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B4" w:rsidRDefault="008851B4" w:rsidP="008851B4">
      <w:pPr>
        <w:tabs>
          <w:tab w:val="left" w:pos="7200"/>
        </w:tabs>
        <w:rPr>
          <w:rFonts w:eastAsia="Times New Roman"/>
          <w:sz w:val="22"/>
          <w:szCs w:val="22"/>
          <w:lang w:val="en-US" w:eastAsia="en-US"/>
        </w:rPr>
      </w:pPr>
      <w:r>
        <w:rPr>
          <w:rFonts w:eastAsia="Times New Roman"/>
          <w:sz w:val="22"/>
          <w:szCs w:val="22"/>
          <w:lang w:val="en-US" w:eastAsia="en-US"/>
        </w:rPr>
        <w:tab/>
      </w:r>
    </w:p>
    <w:p w:rsidR="008851B4" w:rsidRPr="008851B4" w:rsidRDefault="008851B4" w:rsidP="00EE3A88">
      <w:pPr>
        <w:tabs>
          <w:tab w:val="left" w:pos="7110"/>
        </w:tabs>
        <w:rPr>
          <w:rFonts w:eastAsia="Times New Roman"/>
          <w:sz w:val="22"/>
          <w:szCs w:val="22"/>
          <w:lang w:val="en-US" w:eastAsia="en-US"/>
        </w:rPr>
      </w:pPr>
      <w:r>
        <w:rPr>
          <w:rFonts w:eastAsia="Times New Roman"/>
          <w:sz w:val="22"/>
          <w:szCs w:val="22"/>
          <w:lang w:val="en-US" w:eastAsia="en-US"/>
        </w:rPr>
        <w:tab/>
      </w:r>
      <w:r w:rsidRPr="008851B4">
        <w:rPr>
          <w:rFonts w:eastAsia="Times New Roman"/>
          <w:sz w:val="22"/>
          <w:szCs w:val="22"/>
          <w:lang w:val="en-US" w:eastAsia="en-US"/>
        </w:rPr>
        <w:t>OEA/</w:t>
      </w:r>
      <w:proofErr w:type="spellStart"/>
      <w:r w:rsidRPr="008851B4">
        <w:rPr>
          <w:rFonts w:eastAsia="Times New Roman"/>
          <w:sz w:val="22"/>
          <w:szCs w:val="22"/>
          <w:lang w:val="en-US" w:eastAsia="en-US"/>
        </w:rPr>
        <w:t>Ser.W</w:t>
      </w:r>
      <w:proofErr w:type="spellEnd"/>
    </w:p>
    <w:p w:rsidR="008851B4" w:rsidRPr="008851B4" w:rsidRDefault="008851B4" w:rsidP="00EE3A88">
      <w:pPr>
        <w:tabs>
          <w:tab w:val="left" w:pos="7110"/>
        </w:tabs>
        <w:ind w:right="-240"/>
        <w:rPr>
          <w:rFonts w:eastAsia="Times New Roman"/>
          <w:sz w:val="22"/>
          <w:szCs w:val="22"/>
          <w:lang w:val="en-US" w:eastAsia="en-US"/>
        </w:rPr>
      </w:pPr>
      <w:r w:rsidRPr="008851B4">
        <w:rPr>
          <w:rFonts w:eastAsia="Times New Roman"/>
          <w:b/>
          <w:sz w:val="22"/>
          <w:szCs w:val="22"/>
          <w:lang w:val="en-US" w:eastAsia="en-US"/>
        </w:rPr>
        <w:tab/>
      </w:r>
      <w:r w:rsidRPr="008851B4">
        <w:rPr>
          <w:rFonts w:eastAsia="Times New Roman"/>
          <w:sz w:val="22"/>
          <w:szCs w:val="22"/>
          <w:lang w:val="en-US" w:eastAsia="en-US"/>
        </w:rPr>
        <w:t>CIDI/INF.30</w:t>
      </w:r>
      <w:r>
        <w:rPr>
          <w:rFonts w:eastAsia="Times New Roman"/>
          <w:sz w:val="22"/>
          <w:szCs w:val="22"/>
          <w:lang w:val="en-US" w:eastAsia="en-US"/>
        </w:rPr>
        <w:t>4</w:t>
      </w:r>
      <w:r w:rsidRPr="008851B4">
        <w:rPr>
          <w:rFonts w:eastAsia="Times New Roman"/>
          <w:sz w:val="22"/>
          <w:szCs w:val="22"/>
          <w:lang w:val="en-US" w:eastAsia="en-US"/>
        </w:rPr>
        <w:t>/20</w:t>
      </w:r>
      <w:r w:rsidR="00EE3A88">
        <w:rPr>
          <w:rFonts w:eastAsia="Times New Roman"/>
          <w:sz w:val="22"/>
          <w:szCs w:val="22"/>
          <w:lang w:val="en-US" w:eastAsia="en-US"/>
        </w:rPr>
        <w:t xml:space="preserve"> rev.1</w:t>
      </w:r>
      <w:r w:rsidRPr="008851B4">
        <w:rPr>
          <w:rFonts w:eastAsia="Times New Roman"/>
          <w:sz w:val="22"/>
          <w:szCs w:val="22"/>
          <w:lang w:val="en-US" w:eastAsia="en-US"/>
        </w:rPr>
        <w:tab/>
      </w:r>
      <w:r w:rsidR="00EE3A88">
        <w:rPr>
          <w:rFonts w:eastAsia="Times New Roman"/>
          <w:sz w:val="22"/>
          <w:szCs w:val="22"/>
          <w:lang w:val="en-US" w:eastAsia="en-US"/>
        </w:rPr>
        <w:t>11</w:t>
      </w:r>
      <w:r w:rsidRPr="008851B4">
        <w:rPr>
          <w:rFonts w:eastAsia="Times New Roman"/>
          <w:sz w:val="22"/>
          <w:szCs w:val="22"/>
          <w:lang w:val="en-US" w:eastAsia="en-US"/>
        </w:rPr>
        <w:t xml:space="preserve"> </w:t>
      </w:r>
      <w:r>
        <w:rPr>
          <w:rFonts w:eastAsia="Times New Roman"/>
          <w:sz w:val="22"/>
          <w:szCs w:val="22"/>
          <w:lang w:val="en-US" w:eastAsia="en-US"/>
        </w:rPr>
        <w:t>Dec</w:t>
      </w:r>
      <w:r w:rsidRPr="008851B4">
        <w:rPr>
          <w:rFonts w:eastAsia="Times New Roman"/>
          <w:sz w:val="22"/>
          <w:szCs w:val="22"/>
          <w:lang w:val="en-US" w:eastAsia="en-US"/>
        </w:rPr>
        <w:t>ember 2020</w:t>
      </w:r>
    </w:p>
    <w:p w:rsidR="008851B4" w:rsidRPr="008851B4" w:rsidRDefault="008851B4" w:rsidP="00EE3A88">
      <w:pPr>
        <w:pBdr>
          <w:bottom w:val="single" w:sz="12" w:space="1" w:color="auto"/>
        </w:pBdr>
        <w:tabs>
          <w:tab w:val="left" w:pos="7110"/>
        </w:tabs>
        <w:rPr>
          <w:rFonts w:eastAsia="Times New Roman"/>
          <w:sz w:val="22"/>
          <w:szCs w:val="22"/>
          <w:lang w:val="en-US" w:eastAsia="en-US"/>
        </w:rPr>
      </w:pPr>
      <w:r w:rsidRPr="008851B4">
        <w:rPr>
          <w:rFonts w:eastAsia="Times New Roman"/>
          <w:b/>
          <w:sz w:val="22"/>
          <w:szCs w:val="22"/>
          <w:lang w:val="en-US" w:eastAsia="en-US"/>
        </w:rPr>
        <w:tab/>
      </w:r>
      <w:r w:rsidRPr="008851B4">
        <w:rPr>
          <w:rFonts w:eastAsia="Times New Roman"/>
          <w:sz w:val="22"/>
          <w:szCs w:val="22"/>
          <w:lang w:val="en-US" w:eastAsia="en-US"/>
        </w:rPr>
        <w:t>Original: Spanish</w:t>
      </w:r>
    </w:p>
    <w:p w:rsidR="008851B4" w:rsidRPr="008851B4" w:rsidRDefault="008851B4" w:rsidP="008851B4">
      <w:pPr>
        <w:pBdr>
          <w:bottom w:val="single" w:sz="12" w:space="1" w:color="auto"/>
        </w:pBdr>
        <w:tabs>
          <w:tab w:val="left" w:pos="7200"/>
        </w:tabs>
        <w:rPr>
          <w:rFonts w:eastAsia="Times New Roman"/>
          <w:noProof/>
          <w:sz w:val="22"/>
          <w:szCs w:val="22"/>
          <w:lang w:val="en-US" w:eastAsia="en-US"/>
        </w:rPr>
      </w:pPr>
    </w:p>
    <w:p w:rsidR="008851B4" w:rsidRDefault="008851B4" w:rsidP="008851B4">
      <w:pPr>
        <w:suppressAutoHyphens/>
        <w:ind w:right="-929"/>
        <w:rPr>
          <w:rFonts w:eastAsia="Times New Roman"/>
          <w:sz w:val="22"/>
          <w:szCs w:val="22"/>
          <w:lang w:val="en-US" w:eastAsia="en-US"/>
        </w:rPr>
      </w:pPr>
    </w:p>
    <w:p w:rsidR="008851B4" w:rsidRDefault="008851B4" w:rsidP="008851B4">
      <w:pPr>
        <w:suppressAutoHyphens/>
        <w:ind w:right="-929"/>
        <w:rPr>
          <w:rFonts w:eastAsia="Times New Roman"/>
          <w:sz w:val="22"/>
          <w:szCs w:val="22"/>
          <w:lang w:val="en-US" w:eastAsia="en-US"/>
        </w:rPr>
      </w:pPr>
    </w:p>
    <w:p w:rsidR="008851B4" w:rsidRDefault="008851B4" w:rsidP="008851B4">
      <w:pPr>
        <w:suppressAutoHyphens/>
        <w:ind w:right="-929"/>
        <w:rPr>
          <w:rFonts w:eastAsia="Times New Roman"/>
          <w:sz w:val="22"/>
          <w:szCs w:val="22"/>
          <w:lang w:val="en-US" w:eastAsia="en-US"/>
        </w:rPr>
      </w:pPr>
    </w:p>
    <w:p w:rsidR="008851B4" w:rsidRDefault="008851B4" w:rsidP="008851B4">
      <w:pPr>
        <w:suppressAutoHyphens/>
        <w:ind w:right="-929"/>
        <w:rPr>
          <w:rFonts w:eastAsia="Times New Roman"/>
          <w:sz w:val="22"/>
          <w:szCs w:val="22"/>
          <w:lang w:val="en-US" w:eastAsia="en-US"/>
        </w:rPr>
      </w:pPr>
    </w:p>
    <w:p w:rsid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bookmarkStart w:id="0" w:name="_GoBack"/>
      <w:bookmarkEnd w:id="0"/>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A472E4" w:rsidRDefault="008851B4" w:rsidP="008851B4">
      <w:pPr>
        <w:jc w:val="center"/>
        <w:rPr>
          <w:sz w:val="22"/>
          <w:szCs w:val="22"/>
          <w:lang w:val="en-US" w:eastAsia="en-US"/>
        </w:rPr>
      </w:pPr>
      <w:r w:rsidRPr="00A472E4">
        <w:rPr>
          <w:sz w:val="22"/>
          <w:szCs w:val="22"/>
          <w:lang w:val="en-US" w:eastAsia="en-US"/>
        </w:rPr>
        <w:t xml:space="preserve">ELIGIBILITY AND </w:t>
      </w:r>
      <w:proofErr w:type="gramStart"/>
      <w:r w:rsidRPr="00A472E4">
        <w:rPr>
          <w:sz w:val="22"/>
          <w:szCs w:val="22"/>
          <w:lang w:val="en-US" w:eastAsia="en-US"/>
        </w:rPr>
        <w:t xml:space="preserve">BUDGET </w:t>
      </w:r>
      <w:r w:rsidR="00A472E4" w:rsidRPr="00A472E4">
        <w:rPr>
          <w:sz w:val="22"/>
          <w:szCs w:val="22"/>
          <w:lang w:val="en-US" w:eastAsia="en-US"/>
        </w:rPr>
        <w:t xml:space="preserve"> WITH</w:t>
      </w:r>
      <w:proofErr w:type="gramEnd"/>
      <w:r w:rsidR="00A472E4" w:rsidRPr="00A472E4">
        <w:rPr>
          <w:sz w:val="22"/>
          <w:szCs w:val="22"/>
          <w:lang w:val="en-US" w:eastAsia="en-US"/>
        </w:rPr>
        <w:t xml:space="preserve"> THE AREA OF ACTION AND PROGRAM THEMES </w:t>
      </w:r>
      <w:r w:rsidRPr="00A472E4">
        <w:rPr>
          <w:sz w:val="22"/>
          <w:szCs w:val="22"/>
          <w:lang w:val="en-US" w:eastAsia="en-US"/>
        </w:rPr>
        <w:t>FOR THE OAS DEVELOPMENT COOPERATION FUND (OAS/DCF) PROGRAMMING CYCLE 2021-2024</w:t>
      </w:r>
    </w:p>
    <w:p w:rsidR="008851B4" w:rsidRPr="00A472E4" w:rsidRDefault="008851B4" w:rsidP="008851B4">
      <w:pPr>
        <w:rPr>
          <w:sz w:val="22"/>
          <w:szCs w:val="22"/>
          <w:lang w:val="en-US"/>
        </w:rPr>
      </w:pPr>
    </w:p>
    <w:p w:rsidR="00BB3B54" w:rsidRPr="00A472E4" w:rsidRDefault="00BB3B54" w:rsidP="008851B4">
      <w:pPr>
        <w:rPr>
          <w:sz w:val="22"/>
          <w:szCs w:val="22"/>
          <w:lang w:val="en-US"/>
        </w:rPr>
      </w:pPr>
    </w:p>
    <w:p w:rsidR="008851B4" w:rsidRPr="00A472E4" w:rsidRDefault="00EE3A88" w:rsidP="008851B4">
      <w:pPr>
        <w:suppressAutoHyphens/>
        <w:ind w:right="-929"/>
        <w:jc w:val="center"/>
        <w:rPr>
          <w:rFonts w:eastAsia="Times New Roman"/>
          <w:sz w:val="22"/>
          <w:szCs w:val="22"/>
          <w:lang w:val="en-US" w:eastAsia="en-US"/>
        </w:rPr>
      </w:pPr>
      <w:r w:rsidRPr="00A472E4">
        <w:rPr>
          <w:sz w:val="22"/>
          <w:szCs w:val="22"/>
          <w:lang w:val="en-US" w:eastAsia="en-US"/>
        </w:rPr>
        <w:t xml:space="preserve">(Approved by CIDI during the regular meeting held </w:t>
      </w:r>
      <w:r w:rsidR="00A472E4" w:rsidRPr="00A472E4">
        <w:rPr>
          <w:sz w:val="22"/>
          <w:szCs w:val="22"/>
          <w:lang w:val="en-US" w:eastAsia="en-US"/>
        </w:rPr>
        <w:t xml:space="preserve">on </w:t>
      </w:r>
      <w:r w:rsidRPr="00A472E4">
        <w:rPr>
          <w:sz w:val="22"/>
          <w:szCs w:val="22"/>
          <w:lang w:val="en-US" w:eastAsia="en-US"/>
        </w:rPr>
        <w:t>December 8, 2020)</w:t>
      </w: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8851B4">
      <w:pPr>
        <w:suppressAutoHyphens/>
        <w:ind w:right="-929"/>
        <w:rPr>
          <w:rFonts w:eastAsia="Times New Roman"/>
          <w:sz w:val="22"/>
          <w:szCs w:val="22"/>
          <w:lang w:val="en-US" w:eastAsia="en-US"/>
        </w:rPr>
      </w:pPr>
    </w:p>
    <w:p w:rsidR="008851B4" w:rsidRPr="008851B4" w:rsidRDefault="008851B4" w:rsidP="00E826D0">
      <w:pPr>
        <w:tabs>
          <w:tab w:val="left" w:pos="6504"/>
          <w:tab w:val="left" w:pos="7200"/>
        </w:tabs>
        <w:suppressAutoHyphens/>
        <w:ind w:right="-900"/>
        <w:jc w:val="both"/>
        <w:rPr>
          <w:b/>
          <w:spacing w:val="-2"/>
          <w:sz w:val="22"/>
          <w:szCs w:val="22"/>
          <w:lang w:val="en-US" w:eastAsia="en-US"/>
        </w:rPr>
      </w:pPr>
    </w:p>
    <w:p w:rsidR="008851B4" w:rsidRPr="008851B4" w:rsidRDefault="008851B4">
      <w:pPr>
        <w:rPr>
          <w:b/>
          <w:spacing w:val="-2"/>
          <w:sz w:val="22"/>
          <w:szCs w:val="22"/>
          <w:lang w:val="en-US" w:eastAsia="en-US"/>
        </w:rPr>
      </w:pPr>
      <w:r w:rsidRPr="008851B4">
        <w:rPr>
          <w:b/>
          <w:spacing w:val="-2"/>
          <w:sz w:val="22"/>
          <w:szCs w:val="22"/>
          <w:lang w:val="en-US" w:eastAsia="en-US"/>
        </w:rPr>
        <w:br w:type="page"/>
      </w:r>
    </w:p>
    <w:p w:rsidR="00E826D0" w:rsidRPr="00366430" w:rsidRDefault="0044135B" w:rsidP="00E826D0">
      <w:pPr>
        <w:tabs>
          <w:tab w:val="left" w:pos="6504"/>
          <w:tab w:val="left" w:pos="7200"/>
        </w:tabs>
        <w:suppressAutoHyphens/>
        <w:ind w:right="-900"/>
        <w:jc w:val="both"/>
        <w:rPr>
          <w:rFonts w:eastAsia="Times New Roman"/>
          <w:lang w:val="en-US" w:eastAsia="en-US"/>
        </w:rPr>
      </w:pPr>
      <w:r w:rsidRPr="00366430">
        <w:rPr>
          <w:b/>
          <w:spacing w:val="-2"/>
          <w:lang w:val="en-US" w:eastAsia="en-US"/>
        </w:rPr>
        <w:lastRenderedPageBreak/>
        <w:t xml:space="preserve">INTER-AMERICAN AGENCY FOR </w:t>
      </w:r>
      <w:r w:rsidRPr="00366430">
        <w:rPr>
          <w:b/>
          <w:spacing w:val="-2"/>
          <w:lang w:val="en-US" w:eastAsia="en-US"/>
        </w:rPr>
        <w:tab/>
      </w:r>
      <w:r w:rsidR="00E826D0" w:rsidRPr="00366430">
        <w:rPr>
          <w:rFonts w:eastAsia="Times New Roman"/>
          <w:lang w:val="en-US" w:eastAsia="en-US"/>
        </w:rPr>
        <w:t>OEA/Ser. W</w:t>
      </w:r>
    </w:p>
    <w:p w:rsidR="0044135B" w:rsidRPr="00366430" w:rsidRDefault="00E826D0" w:rsidP="00E826D0">
      <w:pPr>
        <w:tabs>
          <w:tab w:val="left" w:pos="6504"/>
          <w:tab w:val="left" w:pos="7200"/>
        </w:tabs>
        <w:suppressAutoHyphens/>
        <w:ind w:right="-900"/>
        <w:jc w:val="both"/>
        <w:rPr>
          <w:b/>
          <w:spacing w:val="-2"/>
          <w:lang w:val="en-US"/>
        </w:rPr>
      </w:pPr>
      <w:r w:rsidRPr="00366430">
        <w:rPr>
          <w:b/>
          <w:spacing w:val="-2"/>
          <w:lang w:val="en-US" w:eastAsia="en-US"/>
        </w:rPr>
        <w:t>COOPERATION AND DEVELOPMENT</w:t>
      </w:r>
      <w:r w:rsidRPr="00366430">
        <w:rPr>
          <w:spacing w:val="-2"/>
          <w:lang w:val="en-US" w:eastAsia="en-US"/>
        </w:rPr>
        <w:tab/>
      </w:r>
      <w:r w:rsidR="00FE4C38" w:rsidRPr="00FE4C38">
        <w:rPr>
          <w:spacing w:val="-2"/>
          <w:lang w:val="en-US" w:eastAsia="en-US"/>
        </w:rPr>
        <w:t>AICD/JD/doc.183/20 rev.</w:t>
      </w:r>
      <w:r w:rsidR="001B2BB9">
        <w:rPr>
          <w:spacing w:val="-2"/>
          <w:lang w:val="en-US" w:eastAsia="en-US"/>
        </w:rPr>
        <w:t>2</w:t>
      </w:r>
    </w:p>
    <w:p w:rsidR="0044135B" w:rsidRPr="00366430" w:rsidRDefault="00E826D0" w:rsidP="00E826D0">
      <w:pPr>
        <w:pStyle w:val="Header"/>
        <w:tabs>
          <w:tab w:val="left" w:pos="6210"/>
          <w:tab w:val="left" w:pos="6480"/>
          <w:tab w:val="left" w:pos="6570"/>
          <w:tab w:val="left" w:pos="7200"/>
        </w:tabs>
        <w:suppressAutoHyphens/>
        <w:ind w:right="-900"/>
        <w:rPr>
          <w:spacing w:val="-2"/>
          <w:lang w:val="en-US"/>
        </w:rPr>
      </w:pPr>
      <w:r w:rsidRPr="00366430">
        <w:rPr>
          <w:b/>
          <w:spacing w:val="-2"/>
          <w:lang w:val="en-US" w:eastAsia="en-US"/>
        </w:rPr>
        <w:t>MEETING OF THE MANAGEMENT BOARD</w:t>
      </w:r>
      <w:r w:rsidR="0044135B" w:rsidRPr="00366430">
        <w:rPr>
          <w:b/>
          <w:spacing w:val="-2"/>
          <w:lang w:val="en-US" w:eastAsia="en-US"/>
        </w:rPr>
        <w:tab/>
      </w:r>
      <w:r w:rsidR="0044135B" w:rsidRPr="00366430">
        <w:rPr>
          <w:b/>
          <w:spacing w:val="-2"/>
          <w:lang w:val="en-US" w:eastAsia="en-US"/>
        </w:rPr>
        <w:tab/>
      </w:r>
      <w:r w:rsidR="001B2BB9">
        <w:rPr>
          <w:spacing w:val="-2"/>
          <w:lang w:val="en-US" w:eastAsia="en-US"/>
        </w:rPr>
        <w:t>3</w:t>
      </w:r>
      <w:r w:rsidR="00300ABA" w:rsidRPr="00FE4C38">
        <w:rPr>
          <w:spacing w:val="-2"/>
          <w:lang w:val="en-US" w:eastAsia="en-US"/>
        </w:rPr>
        <w:t xml:space="preserve"> </w:t>
      </w:r>
      <w:r w:rsidR="001B2BB9">
        <w:rPr>
          <w:spacing w:val="-2"/>
          <w:lang w:val="en-US" w:eastAsia="en-US"/>
        </w:rPr>
        <w:t>December</w:t>
      </w:r>
      <w:r w:rsidR="00D550CD" w:rsidRPr="00FE4C38">
        <w:rPr>
          <w:spacing w:val="-2"/>
          <w:lang w:val="en-US" w:eastAsia="en-US"/>
        </w:rPr>
        <w:t xml:space="preserve"> </w:t>
      </w:r>
      <w:r w:rsidR="00F53201" w:rsidRPr="00FE4C38">
        <w:rPr>
          <w:spacing w:val="-2"/>
          <w:lang w:val="en-US" w:eastAsia="en-US"/>
        </w:rPr>
        <w:t>20</w:t>
      </w:r>
      <w:r w:rsidR="00300ABA" w:rsidRPr="00FE4C38">
        <w:rPr>
          <w:spacing w:val="-2"/>
          <w:lang w:val="en-US" w:eastAsia="en-US"/>
        </w:rPr>
        <w:t>20</w:t>
      </w:r>
    </w:p>
    <w:p w:rsidR="0044135B" w:rsidRPr="00366430" w:rsidRDefault="0044135B" w:rsidP="00E826D0">
      <w:pPr>
        <w:pStyle w:val="Header"/>
        <w:tabs>
          <w:tab w:val="clear" w:pos="4680"/>
          <w:tab w:val="clear" w:pos="9360"/>
          <w:tab w:val="left" w:pos="6120"/>
          <w:tab w:val="left" w:pos="6480"/>
          <w:tab w:val="left" w:pos="7200"/>
        </w:tabs>
        <w:suppressAutoHyphens/>
        <w:ind w:right="-900"/>
        <w:rPr>
          <w:snapToGrid w:val="0"/>
          <w:spacing w:val="-2"/>
          <w:lang w:val="en-US"/>
        </w:rPr>
      </w:pPr>
      <w:r w:rsidRPr="00366430">
        <w:rPr>
          <w:spacing w:val="-2"/>
          <w:lang w:val="en-US" w:eastAsia="en-US"/>
        </w:rPr>
        <w:tab/>
      </w:r>
      <w:r w:rsidR="00E826D0" w:rsidRPr="00366430">
        <w:rPr>
          <w:spacing w:val="-2"/>
          <w:lang w:val="en-US" w:eastAsia="en-US"/>
        </w:rPr>
        <w:tab/>
      </w:r>
      <w:r w:rsidRPr="00366430">
        <w:rPr>
          <w:spacing w:val="-2"/>
          <w:lang w:val="en-US" w:eastAsia="en-US"/>
        </w:rPr>
        <w:t>Original: English</w:t>
      </w:r>
    </w:p>
    <w:p w:rsidR="0044135B" w:rsidRPr="00366430" w:rsidRDefault="0044135B" w:rsidP="0044135B">
      <w:pPr>
        <w:pBdr>
          <w:bottom w:val="single" w:sz="12" w:space="1" w:color="auto"/>
        </w:pBdr>
        <w:rPr>
          <w:lang w:val="en-US"/>
        </w:rPr>
      </w:pPr>
    </w:p>
    <w:p w:rsidR="0044135B" w:rsidRPr="00366430" w:rsidRDefault="0044135B" w:rsidP="0044135B">
      <w:pPr>
        <w:rPr>
          <w:lang w:val="en-US"/>
        </w:rPr>
      </w:pPr>
    </w:p>
    <w:p w:rsidR="00D550CD" w:rsidRPr="00366430" w:rsidRDefault="00D550CD" w:rsidP="0044135B">
      <w:pPr>
        <w:rPr>
          <w:lang w:val="en-US"/>
        </w:rPr>
      </w:pPr>
    </w:p>
    <w:p w:rsidR="008D1050" w:rsidRPr="00366430" w:rsidRDefault="008D1050" w:rsidP="00FE3A20">
      <w:pPr>
        <w:jc w:val="center"/>
        <w:rPr>
          <w:lang w:val="en-US" w:eastAsia="en-US"/>
        </w:rPr>
      </w:pPr>
      <w:r w:rsidRPr="00366430">
        <w:rPr>
          <w:lang w:val="en-US" w:eastAsia="en-US"/>
        </w:rPr>
        <w:t>ELIGIBILITY AND BUDGET FOR THE OAS DEVELOPMENT COOPERA</w:t>
      </w:r>
      <w:r w:rsidR="00FE3A20" w:rsidRPr="00366430">
        <w:rPr>
          <w:lang w:val="en-US" w:eastAsia="en-US"/>
        </w:rPr>
        <w:t xml:space="preserve">TION FUND </w:t>
      </w:r>
      <w:r w:rsidR="00A26E62">
        <w:rPr>
          <w:lang w:val="en-US" w:eastAsia="en-US"/>
        </w:rPr>
        <w:t xml:space="preserve">(OAS/DCF) </w:t>
      </w:r>
      <w:r w:rsidR="00FE3A20" w:rsidRPr="00366430">
        <w:rPr>
          <w:lang w:val="en-US" w:eastAsia="en-US"/>
        </w:rPr>
        <w:t xml:space="preserve">PROGRAMMING CYCLE </w:t>
      </w:r>
      <w:r w:rsidR="00300ABA" w:rsidRPr="00366430">
        <w:rPr>
          <w:lang w:val="en-US" w:eastAsia="en-US"/>
        </w:rPr>
        <w:t>2021-2024</w:t>
      </w:r>
    </w:p>
    <w:p w:rsidR="00CC11A5" w:rsidRPr="00366430" w:rsidRDefault="00CC11A5" w:rsidP="00CC11A5">
      <w:pPr>
        <w:rPr>
          <w:lang w:val="en-US"/>
        </w:rPr>
      </w:pPr>
    </w:p>
    <w:p w:rsidR="00CC11A5" w:rsidRPr="00366430" w:rsidRDefault="00CC11A5" w:rsidP="00CC11A5">
      <w:pPr>
        <w:jc w:val="center"/>
        <w:rPr>
          <w:lang w:val="en-US" w:eastAsia="en-US"/>
        </w:rPr>
      </w:pPr>
      <w:r w:rsidRPr="00366430">
        <w:rPr>
          <w:lang w:val="en-US" w:eastAsia="en-US"/>
        </w:rPr>
        <w:t>(</w:t>
      </w:r>
      <w:r w:rsidR="00A26E62">
        <w:rPr>
          <w:lang w:val="en-US" w:eastAsia="en-US"/>
        </w:rPr>
        <w:t>Approved</w:t>
      </w:r>
      <w:r w:rsidR="00067B69" w:rsidRPr="00067B69">
        <w:rPr>
          <w:lang w:val="en-US" w:eastAsia="en-US"/>
        </w:rPr>
        <w:t xml:space="preserve"> by the </w:t>
      </w:r>
      <w:r w:rsidR="00067B69">
        <w:rPr>
          <w:lang w:val="en-US" w:eastAsia="en-US"/>
        </w:rPr>
        <w:t xml:space="preserve">Management </w:t>
      </w:r>
      <w:r w:rsidR="00067B69" w:rsidRPr="00067B69">
        <w:rPr>
          <w:lang w:val="en-US" w:eastAsia="en-US"/>
        </w:rPr>
        <w:t>Board of the Inter-American Agency for Cooperation and Development by decision AICD/JD/DE-127</w:t>
      </w:r>
      <w:r w:rsidR="00A26E62">
        <w:rPr>
          <w:lang w:val="en-US" w:eastAsia="en-US"/>
        </w:rPr>
        <w:t>/</w:t>
      </w:r>
      <w:r w:rsidR="00067B69" w:rsidRPr="00067B69">
        <w:rPr>
          <w:lang w:val="en-US" w:eastAsia="en-US"/>
        </w:rPr>
        <w:t>20 o</w:t>
      </w:r>
      <w:r w:rsidR="00067B69">
        <w:rPr>
          <w:lang w:val="en-US" w:eastAsia="en-US"/>
        </w:rPr>
        <w:t>n</w:t>
      </w:r>
      <w:r w:rsidR="00067B69" w:rsidRPr="00067B69">
        <w:rPr>
          <w:lang w:val="en-US" w:eastAsia="en-US"/>
        </w:rPr>
        <w:t xml:space="preserve"> December 3, 2020</w:t>
      </w:r>
      <w:r w:rsidRPr="00366430">
        <w:rPr>
          <w:lang w:val="en-US" w:eastAsia="en-US"/>
        </w:rPr>
        <w:t>)</w:t>
      </w:r>
    </w:p>
    <w:p w:rsidR="00F82B83" w:rsidRDefault="00F82B83" w:rsidP="00CC11A5">
      <w:pPr>
        <w:jc w:val="center"/>
        <w:rPr>
          <w:lang w:val="en-US" w:eastAsia="en-US"/>
        </w:rPr>
      </w:pPr>
    </w:p>
    <w:p w:rsidR="00067B69" w:rsidRPr="00366430" w:rsidRDefault="00067B69" w:rsidP="00CC11A5">
      <w:pPr>
        <w:jc w:val="center"/>
        <w:rPr>
          <w:lang w:val="en-US" w:eastAsia="en-US"/>
        </w:rPr>
      </w:pPr>
    </w:p>
    <w:p w:rsidR="00CC11A5" w:rsidRPr="00366430" w:rsidRDefault="00217806" w:rsidP="003B0B9F">
      <w:pPr>
        <w:ind w:firstLine="720"/>
        <w:jc w:val="both"/>
        <w:rPr>
          <w:lang w:val="en-US" w:eastAsia="en-US"/>
        </w:rPr>
      </w:pPr>
      <w:r w:rsidRPr="00366430">
        <w:rPr>
          <w:lang w:val="en-US" w:eastAsia="en-US"/>
        </w:rPr>
        <w:t xml:space="preserve">The </w:t>
      </w:r>
      <w:r w:rsidR="0041273C" w:rsidRPr="00366430">
        <w:rPr>
          <w:lang w:val="en-US" w:eastAsia="en-US"/>
        </w:rPr>
        <w:t xml:space="preserve">procedures for programming </w:t>
      </w:r>
      <w:proofErr w:type="gramStart"/>
      <w:r w:rsidR="00F82B83" w:rsidRPr="00366430">
        <w:rPr>
          <w:lang w:val="en-US" w:eastAsia="en-US"/>
        </w:rPr>
        <w:t xml:space="preserve">under </w:t>
      </w:r>
      <w:r w:rsidR="00F072E2" w:rsidRPr="00366430">
        <w:rPr>
          <w:lang w:val="en-US" w:eastAsia="en-US"/>
        </w:rPr>
        <w:t xml:space="preserve"> the</w:t>
      </w:r>
      <w:proofErr w:type="gramEnd"/>
      <w:r w:rsidR="00F072E2" w:rsidRPr="00366430">
        <w:rPr>
          <w:lang w:val="en-US" w:eastAsia="en-US"/>
        </w:rPr>
        <w:t xml:space="preserve"> </w:t>
      </w:r>
      <w:r w:rsidR="0041273C" w:rsidRPr="00366430">
        <w:rPr>
          <w:lang w:val="en-US" w:eastAsia="en-US"/>
        </w:rPr>
        <w:t xml:space="preserve">Development </w:t>
      </w:r>
      <w:r w:rsidR="0041273C" w:rsidRPr="00D84E48">
        <w:rPr>
          <w:lang w:val="en-US" w:eastAsia="en-US"/>
        </w:rPr>
        <w:t>Cooperation Fund</w:t>
      </w:r>
      <w:r w:rsidR="00F82B83" w:rsidRPr="00D84E48">
        <w:rPr>
          <w:lang w:val="en-US" w:eastAsia="en-US"/>
        </w:rPr>
        <w:t xml:space="preserve"> requires CIDI’s  approval of the Area of Action for each programming Cycle. </w:t>
      </w:r>
      <w:r w:rsidR="00272CBA" w:rsidRPr="00D84E48">
        <w:rPr>
          <w:lang w:val="en-US" w:eastAsia="en-US"/>
        </w:rPr>
        <w:t>On</w:t>
      </w:r>
      <w:r w:rsidR="00765F9E" w:rsidRPr="00D84E48">
        <w:rPr>
          <w:lang w:val="en-US" w:eastAsia="en-US"/>
        </w:rPr>
        <w:t xml:space="preserve"> </w:t>
      </w:r>
      <w:r w:rsidR="003B0B9F" w:rsidRPr="00D84E48">
        <w:rPr>
          <w:lang w:val="en-US" w:eastAsia="en-US"/>
        </w:rPr>
        <w:t xml:space="preserve">September 21, </w:t>
      </w:r>
      <w:proofErr w:type="gramStart"/>
      <w:r w:rsidR="003B0B9F" w:rsidRPr="00D84E48">
        <w:rPr>
          <w:lang w:val="en-US" w:eastAsia="en-US"/>
        </w:rPr>
        <w:t>2020</w:t>
      </w:r>
      <w:proofErr w:type="gramEnd"/>
      <w:r w:rsidR="003B0B9F" w:rsidRPr="00D84E48">
        <w:rPr>
          <w:lang w:val="en-US" w:eastAsia="en-US"/>
        </w:rPr>
        <w:t xml:space="preserve"> </w:t>
      </w:r>
      <w:r w:rsidR="00272CBA" w:rsidRPr="00D84E48">
        <w:rPr>
          <w:lang w:val="en-US" w:eastAsia="en-US"/>
        </w:rPr>
        <w:t xml:space="preserve">the MB/IACD </w:t>
      </w:r>
      <w:r w:rsidR="00D84E48">
        <w:rPr>
          <w:lang w:val="en-US" w:eastAsia="en-US"/>
        </w:rPr>
        <w:t xml:space="preserve">approved </w:t>
      </w:r>
      <w:r w:rsidR="00272CBA" w:rsidRPr="00D84E48">
        <w:rPr>
          <w:lang w:val="en-US" w:eastAsia="en-US"/>
        </w:rPr>
        <w:t xml:space="preserve">the </w:t>
      </w:r>
      <w:r w:rsidR="00272CBA" w:rsidRPr="00D84E48">
        <w:rPr>
          <w:rFonts w:eastAsia="Calibri"/>
          <w:iCs/>
          <w:lang w:val="en-US" w:eastAsia="en-US"/>
        </w:rPr>
        <w:t>“</w:t>
      </w:r>
      <w:r w:rsidR="00272CBA" w:rsidRPr="00D84E48">
        <w:rPr>
          <w:rFonts w:eastAsia="Calibri"/>
          <w:i/>
          <w:iCs/>
          <w:lang w:val="en-US" w:eastAsia="en-US"/>
        </w:rPr>
        <w:t>Inclusive Resilience for an Effective Recovery, with a Focus on Science and Technology”</w:t>
      </w:r>
      <w:r w:rsidR="00272CBA" w:rsidRPr="00D84E48">
        <w:rPr>
          <w:rFonts w:eastAsia="Calibri"/>
          <w:lang w:val="en-US" w:eastAsia="en-US"/>
        </w:rPr>
        <w:t xml:space="preserve"> as an Area of Action for the programming cycle of the OAS Development Cooperation Fund (OAS/DCF) 2021-2024</w:t>
      </w:r>
      <w:r w:rsidR="00D84E48" w:rsidRPr="00D84E48">
        <w:rPr>
          <w:rFonts w:eastAsia="Calibri"/>
          <w:lang w:val="en-US" w:eastAsia="en-US"/>
        </w:rPr>
        <w:t xml:space="preserve"> </w:t>
      </w:r>
      <w:r w:rsidR="00765F9E" w:rsidRPr="00FE4C38">
        <w:rPr>
          <w:lang w:val="en-US"/>
        </w:rPr>
        <w:t>(</w:t>
      </w:r>
      <w:hyperlink r:id="rId8" w:history="1">
        <w:r w:rsidR="00D84E48" w:rsidRPr="00D84E48">
          <w:rPr>
            <w:rStyle w:val="Hyperlink"/>
            <w:rFonts w:eastAsia="Calibri"/>
            <w:noProof/>
            <w:sz w:val="22"/>
            <w:szCs w:val="22"/>
            <w:lang w:val="en-US" w:eastAsia="en-US"/>
          </w:rPr>
          <w:t>AICD/JD/DE-126/20</w:t>
        </w:r>
      </w:hyperlink>
      <w:r w:rsidR="004A4F49" w:rsidRPr="00FE4C38">
        <w:rPr>
          <w:lang w:val="en-US"/>
        </w:rPr>
        <w:t>)</w:t>
      </w:r>
      <w:r w:rsidR="00765F9E" w:rsidRPr="00D84E48">
        <w:rPr>
          <w:lang w:val="en-US" w:eastAsia="en-US"/>
        </w:rPr>
        <w:t>.</w:t>
      </w:r>
      <w:r w:rsidR="00765F9E" w:rsidRPr="00366430">
        <w:rPr>
          <w:lang w:val="en-US" w:eastAsia="en-US"/>
        </w:rPr>
        <w:t xml:space="preserve"> </w:t>
      </w:r>
      <w:r w:rsidR="000A6F4A" w:rsidRPr="00366430">
        <w:rPr>
          <w:lang w:val="en-US" w:eastAsia="en-US"/>
        </w:rPr>
        <w:t>Additionally</w:t>
      </w:r>
      <w:r w:rsidR="00BE7A41" w:rsidRPr="00366430">
        <w:rPr>
          <w:lang w:val="en-US" w:eastAsia="en-US"/>
        </w:rPr>
        <w:t xml:space="preserve">, the procedures </w:t>
      </w:r>
      <w:r w:rsidR="0041273C" w:rsidRPr="00366430">
        <w:rPr>
          <w:lang w:val="en-US" w:eastAsia="en-US"/>
        </w:rPr>
        <w:t>sta</w:t>
      </w:r>
      <w:r w:rsidR="00E30E5D" w:rsidRPr="00366430">
        <w:rPr>
          <w:lang w:val="en-US" w:eastAsia="en-US"/>
        </w:rPr>
        <w:t>te</w:t>
      </w:r>
      <w:r w:rsidR="0041273C" w:rsidRPr="00366430">
        <w:rPr>
          <w:lang w:val="en-US" w:eastAsia="en-US"/>
        </w:rPr>
        <w:t xml:space="preserve"> that “The MB/IACD shall </w:t>
      </w:r>
      <w:proofErr w:type="gramStart"/>
      <w:r w:rsidR="00F82B83" w:rsidRPr="00366430">
        <w:rPr>
          <w:lang w:val="en-US" w:eastAsia="en-US"/>
        </w:rPr>
        <w:t>con</w:t>
      </w:r>
      <w:r w:rsidR="00E30E5D" w:rsidRPr="00366430">
        <w:rPr>
          <w:lang w:val="en-US" w:eastAsia="en-US"/>
        </w:rPr>
        <w:t xml:space="preserve">firm </w:t>
      </w:r>
      <w:r w:rsidR="0041273C" w:rsidRPr="00366430">
        <w:rPr>
          <w:lang w:val="en-US" w:eastAsia="en-US"/>
        </w:rPr>
        <w:t xml:space="preserve"> the</w:t>
      </w:r>
      <w:proofErr w:type="gramEnd"/>
      <w:r w:rsidR="0041273C" w:rsidRPr="00366430">
        <w:rPr>
          <w:lang w:val="en-US" w:eastAsia="en-US"/>
        </w:rPr>
        <w:t xml:space="preserve"> amount of seed funding available for the programming cycle, by no later than April 30.” To this end</w:t>
      </w:r>
      <w:r w:rsidR="00BE7A41" w:rsidRPr="00366430">
        <w:rPr>
          <w:lang w:val="en-US" w:eastAsia="en-US"/>
        </w:rPr>
        <w:t xml:space="preserve">, the Secretariat has prepared the following for the consideration and subsequent approval of the MB/IACD. </w:t>
      </w:r>
    </w:p>
    <w:p w:rsidR="00A041F5" w:rsidRPr="00366430" w:rsidRDefault="00A041F5" w:rsidP="00CC11A5">
      <w:pPr>
        <w:jc w:val="both"/>
        <w:rPr>
          <w:color w:val="000000"/>
          <w:lang w:val="en-US"/>
        </w:rPr>
      </w:pPr>
    </w:p>
    <w:p w:rsidR="009B35F1" w:rsidRPr="00366430" w:rsidRDefault="00127811" w:rsidP="00366430">
      <w:pPr>
        <w:ind w:firstLine="720"/>
        <w:jc w:val="both"/>
        <w:rPr>
          <w:color w:val="000000"/>
          <w:lang w:val="en-US"/>
        </w:rPr>
      </w:pPr>
      <w:r w:rsidRPr="00366430">
        <w:rPr>
          <w:color w:val="000000"/>
          <w:lang w:val="en-US"/>
        </w:rPr>
        <w:t xml:space="preserve">The Program Themes </w:t>
      </w:r>
      <w:r w:rsidR="003B0B9F">
        <w:rPr>
          <w:color w:val="000000"/>
          <w:lang w:val="en-US"/>
        </w:rPr>
        <w:t>approved</w:t>
      </w:r>
      <w:r w:rsidR="007757AC" w:rsidRPr="00366430">
        <w:rPr>
          <w:color w:val="000000"/>
          <w:lang w:val="en-US"/>
        </w:rPr>
        <w:t xml:space="preserve"> </w:t>
      </w:r>
      <w:r w:rsidRPr="00366430">
        <w:rPr>
          <w:color w:val="000000"/>
          <w:lang w:val="en-US"/>
        </w:rPr>
        <w:t>under the Area of Action: “</w:t>
      </w:r>
      <w:r w:rsidR="00A44CD6" w:rsidRPr="00366430">
        <w:rPr>
          <w:rFonts w:eastAsia="Calibri"/>
          <w:iCs/>
          <w:lang w:val="en-US" w:eastAsia="en-US"/>
        </w:rPr>
        <w:t>Inclusive Resilience for an Effective Recovery, with a Focus on Science and Technology</w:t>
      </w:r>
      <w:r w:rsidRPr="00366430">
        <w:rPr>
          <w:color w:val="000000"/>
          <w:lang w:val="en-US"/>
        </w:rPr>
        <w:t>” are</w:t>
      </w:r>
      <w:r w:rsidR="003F6315" w:rsidRPr="00366430">
        <w:rPr>
          <w:color w:val="000000"/>
          <w:lang w:val="en-US"/>
        </w:rPr>
        <w:t xml:space="preserve">: </w:t>
      </w:r>
    </w:p>
    <w:p w:rsidR="009B35F1" w:rsidRPr="00366430" w:rsidRDefault="009B35F1" w:rsidP="009B35F1">
      <w:pPr>
        <w:jc w:val="both"/>
        <w:rPr>
          <w:color w:val="000000"/>
          <w:lang w:val="en-US"/>
        </w:rPr>
      </w:pPr>
    </w:p>
    <w:p w:rsidR="003B0B9F" w:rsidRPr="00FE4C38" w:rsidRDefault="003B0B9F" w:rsidP="003B0B9F">
      <w:pPr>
        <w:numPr>
          <w:ilvl w:val="0"/>
          <w:numId w:val="24"/>
        </w:numPr>
        <w:jc w:val="both"/>
        <w:rPr>
          <w:bCs/>
          <w:lang w:val="en-US"/>
        </w:rPr>
      </w:pPr>
      <w:r w:rsidRPr="00FE4C38">
        <w:rPr>
          <w:color w:val="000000"/>
          <w:lang w:val="en-US"/>
        </w:rPr>
        <w:t>Retooling MSMEs through innovation and technology</w:t>
      </w:r>
    </w:p>
    <w:p w:rsidR="003B0B9F" w:rsidRPr="00FE4C38" w:rsidRDefault="003B0B9F" w:rsidP="003B0B9F">
      <w:pPr>
        <w:numPr>
          <w:ilvl w:val="0"/>
          <w:numId w:val="24"/>
        </w:numPr>
        <w:jc w:val="both"/>
        <w:rPr>
          <w:color w:val="000000"/>
          <w:lang w:val="en-US"/>
        </w:rPr>
      </w:pPr>
      <w:r w:rsidRPr="00FE4C38">
        <w:rPr>
          <w:color w:val="000000"/>
          <w:lang w:val="en-US"/>
        </w:rPr>
        <w:t>Innovative Reskilling for Tourism sector recovery and regional economies</w:t>
      </w:r>
    </w:p>
    <w:p w:rsidR="003B0B9F" w:rsidRPr="00FE4C38" w:rsidRDefault="003B0B9F" w:rsidP="003B0B9F">
      <w:pPr>
        <w:numPr>
          <w:ilvl w:val="0"/>
          <w:numId w:val="24"/>
        </w:numPr>
        <w:jc w:val="both"/>
        <w:rPr>
          <w:color w:val="000000"/>
          <w:lang w:val="en-US"/>
        </w:rPr>
      </w:pPr>
      <w:r w:rsidRPr="00FE4C38">
        <w:rPr>
          <w:color w:val="000000"/>
          <w:lang w:val="en-US"/>
        </w:rPr>
        <w:t>Scientific and technological innovation for building resilience</w:t>
      </w:r>
    </w:p>
    <w:p w:rsidR="003B0B9F" w:rsidRPr="00FE4C38" w:rsidRDefault="003B0B9F" w:rsidP="003B0B9F">
      <w:pPr>
        <w:numPr>
          <w:ilvl w:val="0"/>
          <w:numId w:val="24"/>
        </w:numPr>
        <w:jc w:val="both"/>
        <w:rPr>
          <w:color w:val="000000"/>
          <w:lang w:val="en-US"/>
        </w:rPr>
      </w:pPr>
      <w:r w:rsidRPr="00FE4C38">
        <w:rPr>
          <w:color w:val="000000"/>
          <w:lang w:val="en-US"/>
        </w:rPr>
        <w:t xml:space="preserve">Science for decision making in disaster risk planning </w:t>
      </w:r>
    </w:p>
    <w:p w:rsidR="003B0B9F" w:rsidRPr="00FE4C38" w:rsidRDefault="003B0B9F" w:rsidP="00DF6597">
      <w:pPr>
        <w:jc w:val="both"/>
        <w:rPr>
          <w:color w:val="000000"/>
          <w:lang w:val="en-US"/>
        </w:rPr>
      </w:pPr>
    </w:p>
    <w:p w:rsidR="00DF6597" w:rsidRPr="001C4344" w:rsidRDefault="00FC4019" w:rsidP="00366430">
      <w:pPr>
        <w:ind w:firstLine="720"/>
        <w:jc w:val="both"/>
        <w:rPr>
          <w:color w:val="000000"/>
          <w:lang w:val="en-US"/>
        </w:rPr>
      </w:pPr>
      <w:r w:rsidRPr="001C4344">
        <w:rPr>
          <w:color w:val="000000"/>
          <w:lang w:val="en-US"/>
        </w:rPr>
        <w:t xml:space="preserve">The </w:t>
      </w:r>
      <w:r w:rsidR="00217806" w:rsidRPr="001C4344">
        <w:rPr>
          <w:color w:val="000000"/>
          <w:lang w:val="en-US"/>
        </w:rPr>
        <w:t xml:space="preserve">total </w:t>
      </w:r>
      <w:r w:rsidR="007B486B" w:rsidRPr="001C4344">
        <w:rPr>
          <w:color w:val="000000"/>
          <w:lang w:val="en-US"/>
        </w:rPr>
        <w:t>a</w:t>
      </w:r>
      <w:r w:rsidR="00DF6597" w:rsidRPr="001C4344">
        <w:rPr>
          <w:color w:val="000000"/>
          <w:lang w:val="en-US"/>
        </w:rPr>
        <w:t xml:space="preserve">mount of </w:t>
      </w:r>
      <w:r w:rsidR="00B70C60" w:rsidRPr="001C4344">
        <w:rPr>
          <w:color w:val="000000"/>
          <w:lang w:val="en-US"/>
        </w:rPr>
        <w:t>seed</w:t>
      </w:r>
      <w:r w:rsidR="00DF6597" w:rsidRPr="001C4344">
        <w:rPr>
          <w:color w:val="000000"/>
          <w:lang w:val="en-US"/>
        </w:rPr>
        <w:t xml:space="preserve"> </w:t>
      </w:r>
      <w:r w:rsidR="007B486B" w:rsidRPr="001C4344">
        <w:rPr>
          <w:color w:val="000000"/>
          <w:lang w:val="en-US"/>
        </w:rPr>
        <w:t>f</w:t>
      </w:r>
      <w:r w:rsidR="00DF6597" w:rsidRPr="001C4344">
        <w:rPr>
          <w:color w:val="000000"/>
          <w:lang w:val="en-US"/>
        </w:rPr>
        <w:t xml:space="preserve">unding </w:t>
      </w:r>
      <w:r w:rsidR="007B486B" w:rsidRPr="001C4344">
        <w:rPr>
          <w:color w:val="000000"/>
          <w:lang w:val="en-US"/>
        </w:rPr>
        <w:t>a</w:t>
      </w:r>
      <w:r w:rsidR="00DF6597" w:rsidRPr="001C4344">
        <w:rPr>
          <w:color w:val="000000"/>
          <w:lang w:val="en-US"/>
        </w:rPr>
        <w:t xml:space="preserve">vailable for </w:t>
      </w:r>
      <w:r w:rsidR="007B486B" w:rsidRPr="001C4344">
        <w:rPr>
          <w:color w:val="000000"/>
          <w:lang w:val="en-US"/>
        </w:rPr>
        <w:t>p</w:t>
      </w:r>
      <w:r w:rsidR="00DF6597" w:rsidRPr="001C4344">
        <w:rPr>
          <w:color w:val="000000"/>
          <w:lang w:val="en-US"/>
        </w:rPr>
        <w:t xml:space="preserve">rogramming </w:t>
      </w:r>
      <w:r w:rsidRPr="001C4344">
        <w:rPr>
          <w:color w:val="000000"/>
          <w:lang w:val="en-US"/>
        </w:rPr>
        <w:t>is $</w:t>
      </w:r>
      <w:r w:rsidR="00366430" w:rsidRPr="001C4344">
        <w:rPr>
          <w:lang w:val="en-US"/>
        </w:rPr>
        <w:t>3,048,780.96</w:t>
      </w:r>
      <w:r w:rsidR="009B46BA" w:rsidRPr="001C4344">
        <w:rPr>
          <w:color w:val="000000"/>
          <w:lang w:val="en-US"/>
        </w:rPr>
        <w:t xml:space="preserve"> </w:t>
      </w:r>
      <w:r w:rsidR="003A0775" w:rsidRPr="001C4344">
        <w:rPr>
          <w:color w:val="000000"/>
          <w:lang w:val="en-US"/>
        </w:rPr>
        <w:t xml:space="preserve">A total of </w:t>
      </w:r>
      <w:r w:rsidR="00D550CD" w:rsidRPr="001C4344">
        <w:rPr>
          <w:color w:val="000000"/>
          <w:lang w:val="en-US"/>
        </w:rPr>
        <w:t>17</w:t>
      </w:r>
      <w:r w:rsidR="00DF6597" w:rsidRPr="001C4344">
        <w:rPr>
          <w:color w:val="000000"/>
          <w:lang w:val="en-US"/>
        </w:rPr>
        <w:t xml:space="preserve"> </w:t>
      </w:r>
      <w:r w:rsidR="007B486B" w:rsidRPr="001C4344">
        <w:rPr>
          <w:color w:val="000000"/>
          <w:lang w:val="en-US"/>
        </w:rPr>
        <w:t>c</w:t>
      </w:r>
      <w:r w:rsidR="00DF6597" w:rsidRPr="001C4344">
        <w:rPr>
          <w:color w:val="000000"/>
          <w:lang w:val="en-US"/>
        </w:rPr>
        <w:t>ountries</w:t>
      </w:r>
      <w:r w:rsidR="007B486B" w:rsidRPr="001C4344">
        <w:rPr>
          <w:color w:val="000000"/>
          <w:lang w:val="en-US"/>
        </w:rPr>
        <w:t xml:space="preserve"> are</w:t>
      </w:r>
      <w:r w:rsidR="00DF6597" w:rsidRPr="001C4344">
        <w:rPr>
          <w:color w:val="000000"/>
          <w:lang w:val="en-US"/>
        </w:rPr>
        <w:t xml:space="preserve"> eligible for participation in </w:t>
      </w:r>
      <w:r w:rsidR="009B46BA" w:rsidRPr="001C4344">
        <w:rPr>
          <w:color w:val="000000"/>
          <w:lang w:val="en-US"/>
        </w:rPr>
        <w:t xml:space="preserve">the </w:t>
      </w:r>
      <w:r w:rsidR="00300ABA" w:rsidRPr="001C4344">
        <w:rPr>
          <w:color w:val="000000"/>
          <w:lang w:val="en-US"/>
        </w:rPr>
        <w:t>2021-2024</w:t>
      </w:r>
      <w:r w:rsidR="00DF6597" w:rsidRPr="001C4344">
        <w:rPr>
          <w:color w:val="000000"/>
          <w:lang w:val="en-US"/>
        </w:rPr>
        <w:t xml:space="preserve"> Cycle</w:t>
      </w:r>
      <w:r w:rsidR="007B486B" w:rsidRPr="001C4344">
        <w:rPr>
          <w:color w:val="000000"/>
          <w:lang w:val="en-US"/>
        </w:rPr>
        <w:t xml:space="preserve"> under </w:t>
      </w:r>
      <w:r w:rsidR="009B35F1" w:rsidRPr="001C4344">
        <w:rPr>
          <w:color w:val="000000"/>
          <w:lang w:val="en-US"/>
        </w:rPr>
        <w:t>four</w:t>
      </w:r>
      <w:r w:rsidR="007B486B" w:rsidRPr="001C4344">
        <w:rPr>
          <w:color w:val="000000"/>
          <w:lang w:val="en-US"/>
        </w:rPr>
        <w:t xml:space="preserve"> </w:t>
      </w:r>
      <w:r w:rsidR="007757AC" w:rsidRPr="001C4344">
        <w:rPr>
          <w:color w:val="000000"/>
          <w:lang w:val="en-US"/>
        </w:rPr>
        <w:t xml:space="preserve">recommended </w:t>
      </w:r>
      <w:r w:rsidR="007B486B" w:rsidRPr="001C4344">
        <w:rPr>
          <w:color w:val="000000"/>
          <w:lang w:val="en-US"/>
        </w:rPr>
        <w:t>program themes.</w:t>
      </w:r>
    </w:p>
    <w:p w:rsidR="00DF6597" w:rsidRPr="001C4344" w:rsidRDefault="00DF6597" w:rsidP="00DF6597">
      <w:pPr>
        <w:jc w:val="both"/>
        <w:rPr>
          <w:color w:val="000000"/>
          <w:lang w:val="en-US"/>
        </w:rPr>
      </w:pPr>
    </w:p>
    <w:p w:rsidR="00447DE2" w:rsidRPr="00366430" w:rsidRDefault="00DF6597" w:rsidP="00366430">
      <w:pPr>
        <w:ind w:firstLine="720"/>
        <w:jc w:val="both"/>
        <w:rPr>
          <w:lang w:val="en-US"/>
        </w:rPr>
      </w:pPr>
      <w:r w:rsidRPr="001C4344">
        <w:rPr>
          <w:lang w:val="en-US"/>
        </w:rPr>
        <w:t xml:space="preserve">Based on the above, the </w:t>
      </w:r>
      <w:r w:rsidR="00067B69">
        <w:rPr>
          <w:lang w:val="en-US"/>
        </w:rPr>
        <w:t xml:space="preserve">Management Board of the AICD </w:t>
      </w:r>
      <w:proofErr w:type="spellStart"/>
      <w:r w:rsidR="002B39ED">
        <w:rPr>
          <w:lang w:val="en-US"/>
        </w:rPr>
        <w:t>confirmes</w:t>
      </w:r>
      <w:proofErr w:type="spellEnd"/>
      <w:r w:rsidR="002B39ED">
        <w:rPr>
          <w:lang w:val="en-US"/>
        </w:rPr>
        <w:t xml:space="preserve"> </w:t>
      </w:r>
      <w:r w:rsidR="00A26E62">
        <w:rPr>
          <w:lang w:val="en-US"/>
        </w:rPr>
        <w:t>that</w:t>
      </w:r>
      <w:r w:rsidRPr="001C4344">
        <w:rPr>
          <w:lang w:val="en-US"/>
        </w:rPr>
        <w:t xml:space="preserve"> </w:t>
      </w:r>
      <w:r w:rsidR="00217806" w:rsidRPr="001C4344">
        <w:rPr>
          <w:lang w:val="en-US"/>
        </w:rPr>
        <w:t xml:space="preserve">the </w:t>
      </w:r>
      <w:r w:rsidR="00811DFA" w:rsidRPr="001C4344">
        <w:rPr>
          <w:rFonts w:eastAsia="Calibri"/>
          <w:lang w:val="en-US" w:eastAsia="en-US"/>
        </w:rPr>
        <w:t xml:space="preserve">programming cycle </w:t>
      </w:r>
      <w:r w:rsidR="00B70C60" w:rsidRPr="001C4344">
        <w:rPr>
          <w:lang w:val="en-US"/>
        </w:rPr>
        <w:t xml:space="preserve">2021-2024 </w:t>
      </w:r>
      <w:r w:rsidR="002852CB" w:rsidRPr="001C4344">
        <w:rPr>
          <w:lang w:val="en-US"/>
        </w:rPr>
        <w:t xml:space="preserve">a </w:t>
      </w:r>
      <w:r w:rsidRPr="001C4344">
        <w:rPr>
          <w:lang w:val="en-US"/>
        </w:rPr>
        <w:t>total</w:t>
      </w:r>
      <w:r w:rsidR="002852CB" w:rsidRPr="001C4344">
        <w:rPr>
          <w:lang w:val="en-US"/>
        </w:rPr>
        <w:t xml:space="preserve"> </w:t>
      </w:r>
      <w:r w:rsidRPr="001C4344">
        <w:rPr>
          <w:lang w:val="en-US"/>
        </w:rPr>
        <w:t>of $</w:t>
      </w:r>
      <w:r w:rsidR="00217806" w:rsidRPr="001C4344">
        <w:rPr>
          <w:lang w:val="en-US"/>
        </w:rPr>
        <w:t>1.</w:t>
      </w:r>
      <w:r w:rsidR="00067B69">
        <w:rPr>
          <w:lang w:val="en-US"/>
        </w:rPr>
        <w:t>7</w:t>
      </w:r>
      <w:r w:rsidR="00217806" w:rsidRPr="001C4344">
        <w:rPr>
          <w:lang w:val="en-US"/>
        </w:rPr>
        <w:t xml:space="preserve"> million</w:t>
      </w:r>
      <w:r w:rsidR="007B486B" w:rsidRPr="001C4344">
        <w:rPr>
          <w:lang w:val="en-US"/>
        </w:rPr>
        <w:t xml:space="preserve"> in seed fun</w:t>
      </w:r>
      <w:r w:rsidR="007B486B" w:rsidRPr="00366430">
        <w:rPr>
          <w:lang w:val="en-US"/>
        </w:rPr>
        <w:t>ding</w:t>
      </w:r>
      <w:r w:rsidR="00217806" w:rsidRPr="00366430">
        <w:rPr>
          <w:lang w:val="en-US"/>
        </w:rPr>
        <w:t xml:space="preserve"> </w:t>
      </w:r>
      <w:proofErr w:type="gramStart"/>
      <w:r w:rsidR="00217806" w:rsidRPr="00366430">
        <w:rPr>
          <w:lang w:val="en-US"/>
        </w:rPr>
        <w:t>be assigned</w:t>
      </w:r>
      <w:proofErr w:type="gramEnd"/>
      <w:r w:rsidR="002852CB" w:rsidRPr="00366430">
        <w:rPr>
          <w:lang w:val="en-US"/>
        </w:rPr>
        <w:t>.</w:t>
      </w:r>
      <w:r w:rsidR="00772475" w:rsidRPr="00366430">
        <w:rPr>
          <w:lang w:val="en-US"/>
        </w:rPr>
        <w:t xml:space="preserve"> </w:t>
      </w:r>
      <w:r w:rsidR="005451F4" w:rsidRPr="00366430">
        <w:rPr>
          <w:lang w:val="en-US"/>
        </w:rPr>
        <w:t>Funds will be distributed</w:t>
      </w:r>
      <w:r w:rsidR="006C17AD" w:rsidRPr="00366430">
        <w:rPr>
          <w:lang w:val="en-US"/>
        </w:rPr>
        <w:t xml:space="preserve"> in accordance with article (g)</w:t>
      </w:r>
      <w:r w:rsidR="00883ADC" w:rsidRPr="00366430">
        <w:rPr>
          <w:lang w:val="en-US"/>
        </w:rPr>
        <w:t xml:space="preserve"> </w:t>
      </w:r>
      <w:r w:rsidR="00217806" w:rsidRPr="00366430">
        <w:rPr>
          <w:lang w:val="en-US"/>
        </w:rPr>
        <w:t xml:space="preserve">of </w:t>
      </w:r>
      <w:r w:rsidR="005451F4" w:rsidRPr="00366430">
        <w:rPr>
          <w:lang w:val="en-US"/>
        </w:rPr>
        <w:t>the Criteria for Eligibility and Evaluation of D</w:t>
      </w:r>
      <w:r w:rsidR="00447DE2" w:rsidRPr="00366430">
        <w:rPr>
          <w:lang w:val="en-US"/>
        </w:rPr>
        <w:t>CF funds</w:t>
      </w:r>
      <w:r w:rsidR="00B70C60" w:rsidRPr="00366430">
        <w:rPr>
          <w:lang w:val="en-US"/>
        </w:rPr>
        <w:t xml:space="preserve"> (CIDI/doc.100/14 -</w:t>
      </w:r>
      <w:r w:rsidR="00B70C60" w:rsidRPr="00FE4C38">
        <w:rPr>
          <w:color w:val="333333"/>
          <w:lang w:val="en-US"/>
        </w:rPr>
        <w:t> </w:t>
      </w:r>
      <w:hyperlink r:id="rId9" w:history="1">
        <w:r w:rsidR="00B70C60" w:rsidRPr="00FE4C38">
          <w:rPr>
            <w:rStyle w:val="Hyperlink"/>
            <w:lang w:val="en-US"/>
          </w:rPr>
          <w:t>English</w:t>
        </w:r>
      </w:hyperlink>
      <w:r w:rsidR="004A4F49" w:rsidRPr="00FE4C38">
        <w:rPr>
          <w:color w:val="333333"/>
          <w:lang w:val="en-US"/>
        </w:rPr>
        <w:t xml:space="preserve"> - </w:t>
      </w:r>
      <w:hyperlink r:id="rId10" w:history="1">
        <w:proofErr w:type="spellStart"/>
        <w:r w:rsidR="004A4F49" w:rsidRPr="00FE4C38">
          <w:rPr>
            <w:rStyle w:val="Hyperlink"/>
            <w:lang w:val="en-US"/>
          </w:rPr>
          <w:t>Español</w:t>
        </w:r>
        <w:proofErr w:type="spellEnd"/>
      </w:hyperlink>
      <w:r w:rsidR="004A4F49" w:rsidRPr="00FE4C38">
        <w:rPr>
          <w:color w:val="333333"/>
          <w:lang w:val="en-US"/>
        </w:rPr>
        <w:t>)</w:t>
      </w:r>
      <w:r w:rsidR="00447DE2" w:rsidRPr="00366430">
        <w:rPr>
          <w:lang w:val="en-US"/>
        </w:rPr>
        <w:t xml:space="preserve"> which states that “Funding for the programs will be distributed proportional to the size of the program taking into consideration the activities, and nu</w:t>
      </w:r>
      <w:r w:rsidR="00A44CD6" w:rsidRPr="00366430">
        <w:rPr>
          <w:lang w:val="en-US"/>
        </w:rPr>
        <w:t>mber of participating countries</w:t>
      </w:r>
      <w:r w:rsidR="00447DE2" w:rsidRPr="00366430">
        <w:rPr>
          <w:lang w:val="en-US"/>
        </w:rPr>
        <w:t>”</w:t>
      </w:r>
      <w:r w:rsidR="00A44CD6" w:rsidRPr="00366430">
        <w:rPr>
          <w:lang w:val="en-US"/>
        </w:rPr>
        <w:t>.</w:t>
      </w:r>
    </w:p>
    <w:p w:rsidR="00C22516" w:rsidRPr="00366430" w:rsidRDefault="00C22516" w:rsidP="00C22516">
      <w:pPr>
        <w:jc w:val="both"/>
        <w:rPr>
          <w:color w:val="000000"/>
          <w:lang w:val="en-US"/>
        </w:rPr>
      </w:pPr>
    </w:p>
    <w:p w:rsidR="00C22516" w:rsidRPr="00366430" w:rsidRDefault="00E2293D" w:rsidP="00CF0AA0">
      <w:pPr>
        <w:ind w:firstLine="720"/>
        <w:jc w:val="both"/>
        <w:rPr>
          <w:color w:val="000000"/>
          <w:lang w:val="en-US"/>
        </w:rPr>
      </w:pPr>
      <w:r w:rsidRPr="00366430">
        <w:rPr>
          <w:color w:val="000000"/>
          <w:lang w:val="en-US"/>
        </w:rPr>
        <w:t>It is important to note</w:t>
      </w:r>
      <w:r w:rsidR="002E6FD7" w:rsidRPr="00366430">
        <w:rPr>
          <w:color w:val="000000"/>
          <w:lang w:val="en-US"/>
        </w:rPr>
        <w:t xml:space="preserve"> that </w:t>
      </w:r>
      <w:r w:rsidRPr="00366430">
        <w:rPr>
          <w:color w:val="000000"/>
          <w:lang w:val="en-US"/>
        </w:rPr>
        <w:t>in accordance with</w:t>
      </w:r>
      <w:r w:rsidR="002E6FD7" w:rsidRPr="00366430">
        <w:rPr>
          <w:color w:val="000000"/>
          <w:lang w:val="en-US"/>
        </w:rPr>
        <w:t xml:space="preserve"> the criteri</w:t>
      </w:r>
      <w:r w:rsidR="004B28AD" w:rsidRPr="00366430">
        <w:rPr>
          <w:color w:val="000000"/>
          <w:lang w:val="en-US"/>
        </w:rPr>
        <w:t xml:space="preserve">a governing </w:t>
      </w:r>
      <w:proofErr w:type="spellStart"/>
      <w:r w:rsidR="004B28AD" w:rsidRPr="00366430">
        <w:rPr>
          <w:color w:val="000000"/>
          <w:lang w:val="en-US"/>
        </w:rPr>
        <w:t>progam</w:t>
      </w:r>
      <w:proofErr w:type="spellEnd"/>
      <w:r w:rsidR="004B28AD" w:rsidRPr="00366430">
        <w:rPr>
          <w:color w:val="000000"/>
          <w:lang w:val="en-US"/>
        </w:rPr>
        <w:t xml:space="preserve"> development </w:t>
      </w:r>
      <w:r w:rsidRPr="00366430">
        <w:rPr>
          <w:color w:val="000000"/>
          <w:lang w:val="en-US"/>
        </w:rPr>
        <w:t xml:space="preserve"> </w:t>
      </w:r>
      <w:r w:rsidR="004B28AD" w:rsidRPr="00366430">
        <w:rPr>
          <w:color w:val="000000"/>
          <w:lang w:val="en-US"/>
        </w:rPr>
        <w:t>(</w:t>
      </w:r>
      <w:r w:rsidRPr="00366430">
        <w:rPr>
          <w:color w:val="000000"/>
          <w:lang w:val="en-US"/>
        </w:rPr>
        <w:t>articles</w:t>
      </w:r>
      <w:r w:rsidR="00CF0AA0">
        <w:rPr>
          <w:color w:val="000000"/>
          <w:lang w:val="en-US"/>
        </w:rPr>
        <w:t xml:space="preserve"> </w:t>
      </w:r>
      <w:r w:rsidR="00CB58B2" w:rsidRPr="00366430">
        <w:rPr>
          <w:color w:val="000000"/>
          <w:lang w:val="en-US"/>
        </w:rPr>
        <w:t xml:space="preserve">(e) </w:t>
      </w:r>
      <w:r w:rsidRPr="00366430">
        <w:rPr>
          <w:color w:val="000000"/>
          <w:lang w:val="en-US"/>
        </w:rPr>
        <w:t>and</w:t>
      </w:r>
      <w:r w:rsidR="009B46BA" w:rsidRPr="00366430">
        <w:rPr>
          <w:color w:val="000000"/>
          <w:lang w:val="en-US"/>
        </w:rPr>
        <w:t xml:space="preserve"> </w:t>
      </w:r>
      <w:r w:rsidR="00CB58B2" w:rsidRPr="00366430">
        <w:rPr>
          <w:color w:val="000000"/>
          <w:lang w:val="en-US"/>
        </w:rPr>
        <w:t>(</w:t>
      </w:r>
      <w:r w:rsidRPr="00366430">
        <w:rPr>
          <w:color w:val="000000"/>
          <w:lang w:val="en-US"/>
        </w:rPr>
        <w:t>j</w:t>
      </w:r>
      <w:r w:rsidR="00CB58B2" w:rsidRPr="00366430">
        <w:rPr>
          <w:color w:val="000000"/>
          <w:lang w:val="en-US"/>
        </w:rPr>
        <w:t xml:space="preserve">) </w:t>
      </w:r>
      <w:r w:rsidR="00CB58B2" w:rsidRPr="00366430">
        <w:rPr>
          <w:b/>
          <w:color w:val="000000"/>
          <w:lang w:val="en-US"/>
        </w:rPr>
        <w:t>see detailed criteria for programs below</w:t>
      </w:r>
      <w:r w:rsidR="002E6FD7" w:rsidRPr="00366430">
        <w:rPr>
          <w:color w:val="000000"/>
          <w:lang w:val="en-US"/>
        </w:rPr>
        <w:t xml:space="preserve">) </w:t>
      </w:r>
      <w:r w:rsidRPr="00366430">
        <w:rPr>
          <w:color w:val="000000"/>
          <w:lang w:val="en-US"/>
        </w:rPr>
        <w:t xml:space="preserve">of the </w:t>
      </w:r>
      <w:proofErr w:type="spellStart"/>
      <w:r w:rsidR="00DF68E6" w:rsidRPr="00366430">
        <w:rPr>
          <w:color w:val="000000"/>
          <w:lang w:val="en-US"/>
        </w:rPr>
        <w:t>the</w:t>
      </w:r>
      <w:proofErr w:type="spellEnd"/>
      <w:r w:rsidR="00DF68E6" w:rsidRPr="00366430">
        <w:rPr>
          <w:color w:val="000000"/>
          <w:lang w:val="en-US"/>
        </w:rPr>
        <w:t xml:space="preserve"> </w:t>
      </w:r>
      <w:r w:rsidR="00C22516" w:rsidRPr="00366430">
        <w:rPr>
          <w:color w:val="000000"/>
          <w:lang w:val="en-US"/>
        </w:rPr>
        <w:t>approved</w:t>
      </w:r>
      <w:r w:rsidR="00DF68E6" w:rsidRPr="00366430">
        <w:rPr>
          <w:color w:val="000000"/>
          <w:lang w:val="en-US"/>
        </w:rPr>
        <w:t xml:space="preserve"> DCF </w:t>
      </w:r>
      <w:r w:rsidR="00C22516" w:rsidRPr="00366430">
        <w:rPr>
          <w:color w:val="000000"/>
          <w:lang w:val="en-US"/>
        </w:rPr>
        <w:t>structure</w:t>
      </w:r>
      <w:r w:rsidR="00883ADC" w:rsidRPr="00366430">
        <w:rPr>
          <w:color w:val="000000"/>
          <w:lang w:val="en-US"/>
        </w:rPr>
        <w:t>,</w:t>
      </w:r>
      <w:r w:rsidR="00C22516" w:rsidRPr="00366430">
        <w:rPr>
          <w:color w:val="000000"/>
          <w:lang w:val="en-US"/>
        </w:rPr>
        <w:t xml:space="preserve"> additional sources of funding</w:t>
      </w:r>
      <w:r w:rsidR="00D53D76" w:rsidRPr="00366430">
        <w:rPr>
          <w:color w:val="000000"/>
          <w:lang w:val="en-US"/>
        </w:rPr>
        <w:t xml:space="preserve"> should</w:t>
      </w:r>
      <w:r w:rsidR="00C22516" w:rsidRPr="00366430">
        <w:rPr>
          <w:color w:val="000000"/>
          <w:lang w:val="en-US"/>
        </w:rPr>
        <w:t xml:space="preserve"> be pursued to complement the a</w:t>
      </w:r>
      <w:r w:rsidR="00DF68E6" w:rsidRPr="00366430">
        <w:rPr>
          <w:color w:val="000000"/>
          <w:lang w:val="en-US"/>
        </w:rPr>
        <w:t>vailable seed funding</w:t>
      </w:r>
      <w:r w:rsidR="002E6FD7" w:rsidRPr="00366430">
        <w:rPr>
          <w:color w:val="000000"/>
          <w:lang w:val="en-US"/>
        </w:rPr>
        <w:t>. Pursuant to the above and in keeping with the requirement to work collaboratively with member states</w:t>
      </w:r>
      <w:r w:rsidR="00266775" w:rsidRPr="00366430">
        <w:rPr>
          <w:color w:val="000000"/>
          <w:lang w:val="en-US"/>
        </w:rPr>
        <w:t>,</w:t>
      </w:r>
      <w:r w:rsidR="002E6FD7" w:rsidRPr="00366430">
        <w:rPr>
          <w:color w:val="000000"/>
          <w:lang w:val="en-US"/>
        </w:rPr>
        <w:t xml:space="preserve"> the Technical Cooperation </w:t>
      </w:r>
      <w:r w:rsidR="00266775" w:rsidRPr="00366430">
        <w:rPr>
          <w:color w:val="000000"/>
          <w:lang w:val="en-US"/>
        </w:rPr>
        <w:t xml:space="preserve">Section </w:t>
      </w:r>
      <w:r w:rsidR="002E6FD7" w:rsidRPr="00366430">
        <w:rPr>
          <w:color w:val="000000"/>
          <w:lang w:val="en-US"/>
        </w:rPr>
        <w:t xml:space="preserve">will work with member states to ensure that additional resources </w:t>
      </w:r>
      <w:proofErr w:type="gramStart"/>
      <w:r w:rsidR="002E6FD7" w:rsidRPr="00366430">
        <w:rPr>
          <w:color w:val="000000"/>
          <w:lang w:val="en-US"/>
        </w:rPr>
        <w:t>are sought</w:t>
      </w:r>
      <w:proofErr w:type="gramEnd"/>
      <w:r w:rsidRPr="00366430">
        <w:rPr>
          <w:color w:val="000000"/>
          <w:lang w:val="en-US"/>
        </w:rPr>
        <w:t xml:space="preserve">. </w:t>
      </w:r>
    </w:p>
    <w:p w:rsidR="00B24363" w:rsidRPr="00366430" w:rsidRDefault="00B24363" w:rsidP="00C22516">
      <w:pPr>
        <w:jc w:val="both"/>
        <w:rPr>
          <w:color w:val="000000"/>
          <w:lang w:val="en-US"/>
        </w:rPr>
      </w:pPr>
    </w:p>
    <w:p w:rsidR="00345672" w:rsidRPr="00366430" w:rsidRDefault="00C22516" w:rsidP="00CF0AA0">
      <w:pPr>
        <w:ind w:firstLine="720"/>
        <w:jc w:val="both"/>
        <w:rPr>
          <w:color w:val="000000"/>
          <w:lang w:val="en-US"/>
        </w:rPr>
      </w:pPr>
      <w:r w:rsidRPr="00366430">
        <w:rPr>
          <w:color w:val="000000"/>
          <w:lang w:val="en-US"/>
        </w:rPr>
        <w:t>The Secretariat will present a detailed budget inclusive of counterpart and other contributions in cash and in</w:t>
      </w:r>
      <w:r w:rsidR="00266775" w:rsidRPr="00366430">
        <w:rPr>
          <w:color w:val="000000"/>
          <w:lang w:val="en-US"/>
        </w:rPr>
        <w:t>-</w:t>
      </w:r>
      <w:r w:rsidRPr="00366430">
        <w:rPr>
          <w:color w:val="000000"/>
          <w:lang w:val="en-US"/>
        </w:rPr>
        <w:t xml:space="preserve">kind </w:t>
      </w:r>
      <w:r w:rsidR="00447DE2" w:rsidRPr="00366430">
        <w:rPr>
          <w:color w:val="000000"/>
          <w:lang w:val="en-US"/>
        </w:rPr>
        <w:t xml:space="preserve">at </w:t>
      </w:r>
      <w:r w:rsidR="002E6FD7" w:rsidRPr="00366430">
        <w:rPr>
          <w:color w:val="000000"/>
          <w:lang w:val="en-US"/>
        </w:rPr>
        <w:t xml:space="preserve">the time of presentation of the </w:t>
      </w:r>
      <w:r w:rsidRPr="00366430">
        <w:rPr>
          <w:color w:val="000000"/>
          <w:lang w:val="en-US"/>
        </w:rPr>
        <w:t>pro</w:t>
      </w:r>
      <w:r w:rsidR="00300ABA" w:rsidRPr="00366430">
        <w:rPr>
          <w:color w:val="000000"/>
          <w:lang w:val="en-US"/>
        </w:rPr>
        <w:t>grammatic framework for the 2021-2024</w:t>
      </w:r>
      <w:r w:rsidRPr="00366430">
        <w:rPr>
          <w:color w:val="000000"/>
          <w:lang w:val="en-US"/>
        </w:rPr>
        <w:t xml:space="preserve"> cycle</w:t>
      </w:r>
      <w:r w:rsidR="00CB58B2" w:rsidRPr="00366430">
        <w:rPr>
          <w:color w:val="000000"/>
          <w:lang w:val="en-US"/>
        </w:rPr>
        <w:t>,</w:t>
      </w:r>
      <w:r w:rsidRPr="00366430">
        <w:rPr>
          <w:color w:val="000000"/>
          <w:lang w:val="en-US"/>
        </w:rPr>
        <w:t xml:space="preserve"> </w:t>
      </w:r>
      <w:r w:rsidR="00CB58B2" w:rsidRPr="00366430">
        <w:rPr>
          <w:color w:val="000000"/>
          <w:lang w:val="en-US"/>
        </w:rPr>
        <w:t xml:space="preserve">to </w:t>
      </w:r>
      <w:r w:rsidRPr="00366430">
        <w:rPr>
          <w:color w:val="000000"/>
          <w:lang w:val="en-US"/>
        </w:rPr>
        <w:t>the Management Board</w:t>
      </w:r>
      <w:r w:rsidR="00447DE2" w:rsidRPr="00366430">
        <w:rPr>
          <w:color w:val="000000"/>
          <w:lang w:val="en-US"/>
        </w:rPr>
        <w:t xml:space="preserve"> for its final approval</w:t>
      </w:r>
      <w:r w:rsidRPr="00366430">
        <w:rPr>
          <w:color w:val="000000"/>
          <w:lang w:val="en-US"/>
        </w:rPr>
        <w:t>.</w:t>
      </w:r>
    </w:p>
    <w:p w:rsidR="00D53D76" w:rsidRPr="00366430" w:rsidRDefault="00D53D76" w:rsidP="00CC11A5">
      <w:pPr>
        <w:jc w:val="both"/>
        <w:rPr>
          <w:color w:val="000000"/>
          <w:lang w:val="en-US"/>
        </w:rPr>
      </w:pPr>
    </w:p>
    <w:p w:rsidR="008615FD" w:rsidRPr="00366430" w:rsidRDefault="008615FD" w:rsidP="00CC11A5">
      <w:pPr>
        <w:jc w:val="both"/>
        <w:rPr>
          <w:b/>
          <w:color w:val="000000"/>
          <w:u w:val="single"/>
          <w:lang w:val="en-US"/>
        </w:rPr>
      </w:pPr>
    </w:p>
    <w:p w:rsidR="00C22516" w:rsidRPr="00366430" w:rsidRDefault="00CB58B2" w:rsidP="00CC11A5">
      <w:pPr>
        <w:jc w:val="both"/>
        <w:rPr>
          <w:b/>
          <w:color w:val="000000"/>
          <w:u w:val="single"/>
          <w:lang w:val="en-US"/>
        </w:rPr>
      </w:pPr>
      <w:r w:rsidRPr="00366430">
        <w:rPr>
          <w:b/>
          <w:color w:val="000000"/>
          <w:u w:val="single"/>
          <w:lang w:val="en-US"/>
        </w:rPr>
        <w:t>Member State Eligibili</w:t>
      </w:r>
      <w:r w:rsidR="004B28AD" w:rsidRPr="00366430">
        <w:rPr>
          <w:b/>
          <w:color w:val="000000"/>
          <w:u w:val="single"/>
          <w:lang w:val="en-US"/>
        </w:rPr>
        <w:t>ty for Participation in the 20</w:t>
      </w:r>
      <w:r w:rsidR="00300ABA" w:rsidRPr="00366430">
        <w:rPr>
          <w:b/>
          <w:color w:val="000000"/>
          <w:u w:val="single"/>
          <w:lang w:val="en-US"/>
        </w:rPr>
        <w:t>21</w:t>
      </w:r>
      <w:r w:rsidRPr="00366430">
        <w:rPr>
          <w:b/>
          <w:color w:val="000000"/>
          <w:u w:val="single"/>
          <w:lang w:val="en-US"/>
        </w:rPr>
        <w:t>-20</w:t>
      </w:r>
      <w:r w:rsidR="00300ABA" w:rsidRPr="00366430">
        <w:rPr>
          <w:b/>
          <w:color w:val="000000"/>
          <w:u w:val="single"/>
          <w:lang w:val="en-US"/>
        </w:rPr>
        <w:t>24</w:t>
      </w:r>
      <w:r w:rsidRPr="00366430">
        <w:rPr>
          <w:b/>
          <w:color w:val="000000"/>
          <w:u w:val="single"/>
          <w:lang w:val="en-US"/>
        </w:rPr>
        <w:t xml:space="preserve"> Program Cycle</w:t>
      </w:r>
    </w:p>
    <w:p w:rsidR="00CB58B2" w:rsidRPr="00366430" w:rsidRDefault="00CB58B2" w:rsidP="00CC11A5">
      <w:pPr>
        <w:jc w:val="both"/>
        <w:rPr>
          <w:color w:val="000000"/>
          <w:lang w:val="en-US"/>
        </w:rPr>
      </w:pPr>
    </w:p>
    <w:p w:rsidR="00811DFA" w:rsidRPr="00366430" w:rsidRDefault="006867A4" w:rsidP="00CF0AA0">
      <w:pPr>
        <w:ind w:firstLine="720"/>
        <w:jc w:val="both"/>
        <w:rPr>
          <w:lang w:val="en-US"/>
        </w:rPr>
      </w:pPr>
      <w:r w:rsidRPr="00366430">
        <w:rPr>
          <w:lang w:val="en-US"/>
        </w:rPr>
        <w:t xml:space="preserve">Article 13 of the </w:t>
      </w:r>
      <w:hyperlink r:id="rId11" w:history="1">
        <w:r w:rsidRPr="00366430">
          <w:rPr>
            <w:rStyle w:val="Hyperlink"/>
            <w:lang w:val="en-US"/>
          </w:rPr>
          <w:t>Statutes of the OAS Development Cooperation Fund</w:t>
        </w:r>
      </w:hyperlink>
      <w:r w:rsidRPr="00366430">
        <w:rPr>
          <w:lang w:val="en-US"/>
        </w:rPr>
        <w:t xml:space="preserve"> (OAS/DCF) establishes the</w:t>
      </w:r>
      <w:r w:rsidR="009510CB" w:rsidRPr="00366430">
        <w:rPr>
          <w:lang w:val="en-US"/>
        </w:rPr>
        <w:t xml:space="preserve"> criteria for participation by member states in the DCF programmatic cycle:</w:t>
      </w:r>
    </w:p>
    <w:p w:rsidR="0080749D" w:rsidRPr="00366430" w:rsidRDefault="00B3023D" w:rsidP="00B3023D">
      <w:pPr>
        <w:jc w:val="both"/>
        <w:rPr>
          <w:lang w:val="en-US"/>
        </w:rPr>
      </w:pPr>
      <w:r w:rsidRPr="00366430">
        <w:rPr>
          <w:lang w:val="en-US"/>
        </w:rPr>
        <w:t>“a. They must have made a pledge of a contribution before the deadline specified in paragraph a) of Article 17 of these Statutes and, b. They must have paid in full their pledged contribution prior to the deadline specified in paragraph b) of Article 17 of these Statutes”.</w:t>
      </w:r>
    </w:p>
    <w:p w:rsidR="0080749D" w:rsidRPr="00366430" w:rsidRDefault="0080749D" w:rsidP="00CC11A5">
      <w:pPr>
        <w:jc w:val="both"/>
        <w:rPr>
          <w:lang w:val="en-US"/>
        </w:rPr>
      </w:pPr>
    </w:p>
    <w:p w:rsidR="0080749D" w:rsidRPr="00366430" w:rsidRDefault="0031213B" w:rsidP="00CC11A5">
      <w:pPr>
        <w:jc w:val="both"/>
        <w:rPr>
          <w:color w:val="000000"/>
          <w:lang w:val="en-US"/>
        </w:rPr>
      </w:pPr>
      <w:r w:rsidRPr="00366430">
        <w:rPr>
          <w:lang w:val="en-US"/>
        </w:rPr>
        <w:t>Based on the above article, t</w:t>
      </w:r>
      <w:r w:rsidR="00345672" w:rsidRPr="00366430">
        <w:rPr>
          <w:lang w:val="en-US"/>
        </w:rPr>
        <w:t>he</w:t>
      </w:r>
      <w:r w:rsidR="0080749D" w:rsidRPr="00366430">
        <w:rPr>
          <w:lang w:val="en-US"/>
        </w:rPr>
        <w:t xml:space="preserve"> list of eligible Member States</w:t>
      </w:r>
      <w:r w:rsidR="00266775" w:rsidRPr="00366430">
        <w:rPr>
          <w:lang w:val="en-US"/>
        </w:rPr>
        <w:t xml:space="preserve"> </w:t>
      </w:r>
      <w:r w:rsidR="00CB58B2" w:rsidRPr="00366430">
        <w:rPr>
          <w:lang w:val="en-US"/>
        </w:rPr>
        <w:t xml:space="preserve">for </w:t>
      </w:r>
      <w:r w:rsidR="0080749D" w:rsidRPr="00366430">
        <w:rPr>
          <w:lang w:val="en-US"/>
        </w:rPr>
        <w:t xml:space="preserve">the </w:t>
      </w:r>
      <w:r w:rsidR="00300ABA" w:rsidRPr="00366430">
        <w:rPr>
          <w:color w:val="000000"/>
          <w:lang w:val="en-US"/>
        </w:rPr>
        <w:t xml:space="preserve">2021-2024 </w:t>
      </w:r>
      <w:r w:rsidR="0080749D" w:rsidRPr="00366430">
        <w:rPr>
          <w:color w:val="000000"/>
          <w:lang w:val="en-US"/>
        </w:rPr>
        <w:t>DCF Programming Cycle are:</w:t>
      </w:r>
    </w:p>
    <w:p w:rsidR="0080749D" w:rsidRPr="00366430" w:rsidRDefault="0080749D" w:rsidP="00CC11A5">
      <w:pPr>
        <w:jc w:val="both"/>
        <w:rPr>
          <w:color w:val="000000"/>
          <w:lang w:val="en-US"/>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6"/>
        <w:gridCol w:w="3523"/>
      </w:tblGrid>
      <w:tr w:rsidR="00272CBA" w:rsidRPr="00366430" w:rsidTr="00272CBA">
        <w:trPr>
          <w:trHeight w:val="395"/>
          <w:jc w:val="center"/>
        </w:trPr>
        <w:tc>
          <w:tcPr>
            <w:tcW w:w="4276" w:type="dxa"/>
            <w:gridSpan w:val="2"/>
            <w:shd w:val="clear" w:color="auto" w:fill="D0CECE"/>
            <w:vAlign w:val="center"/>
          </w:tcPr>
          <w:p w:rsidR="00272CBA" w:rsidRPr="00366430" w:rsidRDefault="00272CBA" w:rsidP="00272CBA">
            <w:pPr>
              <w:jc w:val="center"/>
              <w:rPr>
                <w:rFonts w:eastAsia="Times New Roman"/>
                <w:b/>
                <w:bCs/>
              </w:rPr>
            </w:pPr>
            <w:r w:rsidRPr="00366430">
              <w:rPr>
                <w:rFonts w:eastAsia="Times New Roman"/>
                <w:b/>
                <w:bCs/>
              </w:rPr>
              <w:t>COUNTRY</w:t>
            </w:r>
          </w:p>
        </w:tc>
        <w:tc>
          <w:tcPr>
            <w:tcW w:w="3523" w:type="dxa"/>
            <w:shd w:val="clear" w:color="auto" w:fill="D0CECE"/>
            <w:vAlign w:val="center"/>
          </w:tcPr>
          <w:p w:rsidR="00272CBA" w:rsidRPr="00366430" w:rsidRDefault="00272CBA" w:rsidP="00272CBA">
            <w:pPr>
              <w:jc w:val="center"/>
              <w:rPr>
                <w:rFonts w:eastAsia="Times New Roman"/>
                <w:b/>
                <w:bCs/>
              </w:rPr>
            </w:pPr>
            <w:r w:rsidRPr="00366430">
              <w:rPr>
                <w:rFonts w:eastAsia="Times New Roman"/>
                <w:b/>
                <w:bCs/>
              </w:rPr>
              <w:t>ELIGIBLE</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Antigua and Barbuda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Argentina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Bahamas</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Barbados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Belize</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Bolivia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Brazil</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Canada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Chile</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Colombia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 xml:space="preserve">Costa Rica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Dominica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Dominican Republic</w:t>
            </w:r>
          </w:p>
        </w:tc>
        <w:tc>
          <w:tcPr>
            <w:tcW w:w="3529" w:type="dxa"/>
            <w:gridSpan w:val="2"/>
            <w:shd w:val="clear" w:color="auto" w:fill="auto"/>
            <w:vAlign w:val="center"/>
          </w:tcPr>
          <w:p w:rsidR="00272CBA" w:rsidRPr="00366430" w:rsidRDefault="00272CBA" w:rsidP="00272CBA">
            <w:pPr>
              <w:jc w:val="center"/>
              <w:rPr>
                <w:rFonts w:eastAsia="Times New Roman"/>
              </w:rPr>
            </w:pPr>
            <w:r w:rsidRPr="00366430">
              <w:rPr>
                <w:rFonts w:eastAsia="Times New Roman"/>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 xml:space="preserve">Ecuador </w:t>
            </w:r>
          </w:p>
        </w:tc>
        <w:tc>
          <w:tcPr>
            <w:tcW w:w="3529" w:type="dxa"/>
            <w:gridSpan w:val="2"/>
            <w:shd w:val="clear" w:color="auto" w:fill="auto"/>
            <w:vAlign w:val="center"/>
          </w:tcPr>
          <w:p w:rsidR="00272CBA" w:rsidRPr="00366430" w:rsidRDefault="00D550CD" w:rsidP="00272CBA">
            <w:pPr>
              <w:jc w:val="center"/>
              <w:rPr>
                <w:rFonts w:eastAsia="Times New Roman"/>
              </w:rPr>
            </w:pPr>
            <w:r>
              <w:rPr>
                <w:rFonts w:eastAsia="Times New Roman"/>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El Salvador</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Grenada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Guatemala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Guyana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Haiti</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Honduras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Jamaica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Mexico</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Nicaragua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Panama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Paraguay</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Peru</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St. Kitts and Nevis</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St</w:t>
            </w:r>
            <w:r w:rsidR="00AF75F2">
              <w:rPr>
                <w:rFonts w:eastAsia="Times New Roman"/>
              </w:rPr>
              <w:t>.</w:t>
            </w:r>
            <w:r w:rsidRPr="00366430">
              <w:rPr>
                <w:rFonts w:eastAsia="Times New Roman"/>
              </w:rPr>
              <w:t xml:space="preserve"> Lucia</w:t>
            </w:r>
          </w:p>
        </w:tc>
        <w:tc>
          <w:tcPr>
            <w:tcW w:w="3529" w:type="dxa"/>
            <w:gridSpan w:val="2"/>
            <w:shd w:val="clear" w:color="auto" w:fill="auto"/>
            <w:vAlign w:val="center"/>
          </w:tcPr>
          <w:p w:rsidR="00272CBA" w:rsidRPr="00366430" w:rsidRDefault="009B35F1"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tcBorders>
              <w:bottom w:val="single" w:sz="4" w:space="0" w:color="auto"/>
            </w:tcBorders>
            <w:shd w:val="clear" w:color="000000" w:fill="FFFFFF"/>
            <w:noWrap/>
            <w:vAlign w:val="bottom"/>
            <w:hideMark/>
          </w:tcPr>
          <w:p w:rsidR="00272CBA" w:rsidRPr="00366430" w:rsidRDefault="00272CBA" w:rsidP="00272CBA">
            <w:pPr>
              <w:rPr>
                <w:rFonts w:eastAsia="Times New Roman"/>
              </w:rPr>
            </w:pPr>
            <w:r w:rsidRPr="00366430">
              <w:rPr>
                <w:rFonts w:eastAsia="Times New Roman"/>
              </w:rPr>
              <w:t>St. Vincent and Grenadines</w:t>
            </w:r>
          </w:p>
        </w:tc>
        <w:tc>
          <w:tcPr>
            <w:tcW w:w="3529" w:type="dxa"/>
            <w:gridSpan w:val="2"/>
            <w:tcBorders>
              <w:bottom w:val="single" w:sz="4" w:space="0" w:color="auto"/>
            </w:tcBorders>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Suriname</w:t>
            </w:r>
          </w:p>
        </w:tc>
        <w:tc>
          <w:tcPr>
            <w:tcW w:w="3529" w:type="dxa"/>
            <w:gridSpan w:val="2"/>
            <w:tcBorders>
              <w:bottom w:val="single" w:sz="4" w:space="0" w:color="auto"/>
            </w:tcBorders>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Trinidad and Tobago</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proofErr w:type="spellStart"/>
            <w:r w:rsidRPr="00366430">
              <w:rPr>
                <w:rFonts w:eastAsia="Times New Roman"/>
              </w:rPr>
              <w:t>United</w:t>
            </w:r>
            <w:proofErr w:type="spellEnd"/>
            <w:r w:rsidRPr="00366430">
              <w:rPr>
                <w:rFonts w:eastAsia="Times New Roman"/>
              </w:rPr>
              <w:t xml:space="preserve"> </w:t>
            </w:r>
            <w:proofErr w:type="spellStart"/>
            <w:r w:rsidRPr="00366430">
              <w:rPr>
                <w:rFonts w:eastAsia="Times New Roman"/>
              </w:rPr>
              <w:t>States</w:t>
            </w:r>
            <w:proofErr w:type="spellEnd"/>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Uruguay</w:t>
            </w:r>
          </w:p>
        </w:tc>
        <w:tc>
          <w:tcPr>
            <w:tcW w:w="3529" w:type="dxa"/>
            <w:gridSpan w:val="2"/>
            <w:shd w:val="clear" w:color="auto" w:fill="auto"/>
            <w:vAlign w:val="center"/>
          </w:tcPr>
          <w:p w:rsidR="00272CBA" w:rsidRPr="00366430" w:rsidRDefault="00272CBA" w:rsidP="00272CBA">
            <w:pPr>
              <w:jc w:val="center"/>
              <w:rPr>
                <w:rFonts w:eastAsia="Times New Roman"/>
              </w:rPr>
            </w:pPr>
            <w:r w:rsidRPr="00366430">
              <w:rPr>
                <w:rFonts w:eastAsia="Times New Roman"/>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Venezuela </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50"/>
          <w:jc w:val="center"/>
        </w:trPr>
        <w:tc>
          <w:tcPr>
            <w:tcW w:w="4270" w:type="dxa"/>
            <w:tcBorders>
              <w:top w:val="single" w:sz="4" w:space="0" w:color="auto"/>
              <w:bottom w:val="single" w:sz="4" w:space="0" w:color="auto"/>
            </w:tcBorders>
            <w:shd w:val="clear" w:color="auto" w:fill="D0CECE"/>
            <w:noWrap/>
            <w:vAlign w:val="center"/>
            <w:hideMark/>
          </w:tcPr>
          <w:p w:rsidR="00272CBA" w:rsidRPr="00366430" w:rsidRDefault="00272CBA" w:rsidP="00272CBA">
            <w:pPr>
              <w:rPr>
                <w:rFonts w:eastAsia="Times New Roman"/>
                <w:b/>
                <w:bCs/>
              </w:rPr>
            </w:pPr>
            <w:r w:rsidRPr="00366430">
              <w:rPr>
                <w:rFonts w:eastAsia="Times New Roman"/>
                <w:b/>
                <w:bCs/>
              </w:rPr>
              <w:t>TOTAL</w:t>
            </w:r>
          </w:p>
        </w:tc>
        <w:tc>
          <w:tcPr>
            <w:tcW w:w="3529" w:type="dxa"/>
            <w:gridSpan w:val="2"/>
            <w:tcBorders>
              <w:top w:val="single" w:sz="4" w:space="0" w:color="auto"/>
              <w:left w:val="nil"/>
              <w:bottom w:val="single" w:sz="4" w:space="0" w:color="auto"/>
              <w:right w:val="single" w:sz="4" w:space="0" w:color="auto"/>
            </w:tcBorders>
            <w:shd w:val="clear" w:color="auto" w:fill="D0CECE"/>
            <w:vAlign w:val="center"/>
          </w:tcPr>
          <w:p w:rsidR="00272CBA" w:rsidRPr="00D550CD" w:rsidRDefault="009B35F1" w:rsidP="00272CBA">
            <w:pPr>
              <w:jc w:val="center"/>
              <w:rPr>
                <w:rFonts w:eastAsia="Times New Roman"/>
                <w:b/>
                <w:bCs/>
              </w:rPr>
            </w:pPr>
            <w:r w:rsidRPr="00D550CD">
              <w:rPr>
                <w:rFonts w:eastAsia="Times New Roman"/>
                <w:b/>
                <w:bCs/>
              </w:rPr>
              <w:t>1</w:t>
            </w:r>
            <w:r w:rsidR="00D550CD" w:rsidRPr="00D550CD">
              <w:rPr>
                <w:rFonts w:eastAsia="Times New Roman"/>
                <w:b/>
                <w:bCs/>
              </w:rPr>
              <w:t>7</w:t>
            </w:r>
          </w:p>
        </w:tc>
      </w:tr>
    </w:tbl>
    <w:p w:rsidR="00345672" w:rsidRPr="00366430" w:rsidRDefault="00345672" w:rsidP="00CC11A5">
      <w:pPr>
        <w:jc w:val="both"/>
        <w:rPr>
          <w:color w:val="000000"/>
          <w:lang w:val="en-US"/>
        </w:rPr>
      </w:pPr>
    </w:p>
    <w:p w:rsidR="00676ADF" w:rsidRPr="00366430" w:rsidRDefault="00676ADF" w:rsidP="00CC11A5">
      <w:pPr>
        <w:jc w:val="both"/>
        <w:rPr>
          <w:color w:val="000000"/>
          <w:lang w:val="en-US"/>
        </w:rPr>
      </w:pPr>
    </w:p>
    <w:p w:rsidR="00676ADF" w:rsidRPr="00366430" w:rsidRDefault="00266775" w:rsidP="00366430">
      <w:pPr>
        <w:ind w:firstLine="720"/>
        <w:jc w:val="both"/>
        <w:rPr>
          <w:lang w:val="en-US"/>
        </w:rPr>
      </w:pPr>
      <w:r w:rsidRPr="00366430">
        <w:rPr>
          <w:color w:val="000000"/>
          <w:lang w:val="en-US"/>
        </w:rPr>
        <w:t xml:space="preserve">The following </w:t>
      </w:r>
      <w:r w:rsidR="004D78D1" w:rsidRPr="00366430">
        <w:rPr>
          <w:color w:val="000000"/>
          <w:lang w:val="en-US"/>
        </w:rPr>
        <w:t>requirements f</w:t>
      </w:r>
      <w:r w:rsidR="00676ADF" w:rsidRPr="00366430">
        <w:rPr>
          <w:color w:val="000000"/>
          <w:lang w:val="en-US"/>
        </w:rPr>
        <w:t>rom the</w:t>
      </w:r>
      <w:r w:rsidR="003936CB">
        <w:rPr>
          <w:color w:val="000000"/>
          <w:lang w:val="en-US"/>
        </w:rPr>
        <w:t xml:space="preserve"> document</w:t>
      </w:r>
      <w:r w:rsidR="00676ADF" w:rsidRPr="00366430">
        <w:rPr>
          <w:color w:val="000000"/>
          <w:lang w:val="en-US"/>
        </w:rPr>
        <w:t xml:space="preserve"> </w:t>
      </w:r>
      <w:r w:rsidR="004D78D1" w:rsidRPr="00366430">
        <w:rPr>
          <w:color w:val="000000"/>
          <w:lang w:val="en-US"/>
        </w:rPr>
        <w:t>“</w:t>
      </w:r>
      <w:r w:rsidR="00676ADF" w:rsidRPr="00366430">
        <w:rPr>
          <w:snapToGrid w:val="0"/>
          <w:lang w:val="en-US"/>
        </w:rPr>
        <w:t xml:space="preserve">Criteria for the Eligibility and Evaluation of the </w:t>
      </w:r>
      <w:r w:rsidR="00676ADF" w:rsidRPr="00366430">
        <w:rPr>
          <w:lang w:val="en-US"/>
        </w:rPr>
        <w:t>OAS Development Cooperation Fund (OAS/DCF) for</w:t>
      </w:r>
      <w:r w:rsidR="00676ADF" w:rsidRPr="00366430">
        <w:rPr>
          <w:b/>
          <w:bCs/>
          <w:i/>
          <w:iCs/>
          <w:lang w:val="en-US" w:eastAsia="es-PE"/>
        </w:rPr>
        <w:t xml:space="preserve"> </w:t>
      </w:r>
      <w:r w:rsidR="00676ADF" w:rsidRPr="00366430">
        <w:rPr>
          <w:lang w:val="en-US"/>
        </w:rPr>
        <w:t>Partnership for Development Activities</w:t>
      </w:r>
      <w:r w:rsidR="004D78D1" w:rsidRPr="00366430">
        <w:rPr>
          <w:lang w:val="en-US"/>
        </w:rPr>
        <w:t>” will guide program development</w:t>
      </w:r>
      <w:r w:rsidR="00676ADF" w:rsidRPr="00366430">
        <w:rPr>
          <w:lang w:val="en-US"/>
        </w:rPr>
        <w:t>:</w:t>
      </w:r>
    </w:p>
    <w:p w:rsidR="00676ADF" w:rsidRPr="00366430" w:rsidRDefault="00676ADF" w:rsidP="00CC11A5">
      <w:pPr>
        <w:jc w:val="both"/>
        <w:rPr>
          <w:lang w:val="en-US"/>
        </w:rPr>
      </w:pPr>
    </w:p>
    <w:p w:rsidR="00C0621F" w:rsidRPr="00366430" w:rsidRDefault="00676ADF" w:rsidP="00CC11A5">
      <w:pPr>
        <w:jc w:val="both"/>
        <w:rPr>
          <w:lang w:val="en-US"/>
        </w:rPr>
      </w:pPr>
      <w:r w:rsidRPr="00366430">
        <w:rPr>
          <w:lang w:val="en-US"/>
        </w:rPr>
        <w:tab/>
      </w:r>
    </w:p>
    <w:p w:rsidR="00676ADF" w:rsidRDefault="00676ADF" w:rsidP="00C0621F">
      <w:pPr>
        <w:ind w:firstLine="720"/>
        <w:jc w:val="both"/>
        <w:rPr>
          <w:lang w:val="en-US"/>
        </w:rPr>
      </w:pPr>
      <w:r w:rsidRPr="00366430">
        <w:rPr>
          <w:lang w:val="en-US"/>
        </w:rPr>
        <w:t>Each program should abide by the following criteria:</w:t>
      </w:r>
    </w:p>
    <w:p w:rsidR="00297B36" w:rsidRPr="00FE4C38" w:rsidRDefault="00297B36" w:rsidP="00C0621F">
      <w:pPr>
        <w:ind w:firstLine="720"/>
        <w:jc w:val="both"/>
        <w:rPr>
          <w:color w:val="000000"/>
          <w:lang w:val="en-US"/>
        </w:rPr>
      </w:pPr>
    </w:p>
    <w:p w:rsidR="00676ADF" w:rsidRPr="00366430" w:rsidRDefault="00676ADF" w:rsidP="00676ADF">
      <w:pPr>
        <w:numPr>
          <w:ilvl w:val="0"/>
          <w:numId w:val="21"/>
        </w:numPr>
        <w:tabs>
          <w:tab w:val="clear" w:pos="1080"/>
        </w:tabs>
        <w:suppressAutoHyphens/>
        <w:ind w:left="1440" w:hanging="720"/>
        <w:jc w:val="both"/>
        <w:rPr>
          <w:snapToGrid w:val="0"/>
          <w:lang w:val="en-US"/>
        </w:rPr>
      </w:pPr>
      <w:r w:rsidRPr="00366430">
        <w:rPr>
          <w:snapToGrid w:val="0"/>
          <w:lang w:val="en-US"/>
        </w:rPr>
        <w:t xml:space="preserve">A clearly defined objective based on the thematic area.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Support for solving a national or regional problem faced by governments and/or communities.</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Facilitate or promote transfers or exchanges of experiences, knowledge, good practices, techniques, and technologies of an international nature if possible, or build on those that already exist at the national and/or regional levels. Promote triangular, </w:t>
      </w:r>
      <w:proofErr w:type="gramStart"/>
      <w:r w:rsidRPr="00366430">
        <w:rPr>
          <w:lang w:val="en-US"/>
        </w:rPr>
        <w:t>south–south</w:t>
      </w:r>
      <w:proofErr w:type="gramEnd"/>
      <w:r w:rsidRPr="00366430">
        <w:rPr>
          <w:lang w:val="en-US"/>
        </w:rPr>
        <w:t xml:space="preserve">, and horizontal forms of cooperation, and others, to the extent that is possible.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Increase opportunities for coordinating and mobilizing national joint funding and funding from a range of sources, including donors and the private sector.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Contribute to the use and development of local capacities and thereby to an expansion of human capital.</w:t>
      </w:r>
    </w:p>
    <w:p w:rsidR="00676ADF" w:rsidRPr="00366430" w:rsidRDefault="00676ADF" w:rsidP="00676ADF">
      <w:pPr>
        <w:numPr>
          <w:ilvl w:val="0"/>
          <w:numId w:val="21"/>
        </w:numPr>
        <w:tabs>
          <w:tab w:val="clear" w:pos="1080"/>
        </w:tabs>
        <w:ind w:left="1440" w:hanging="720"/>
        <w:jc w:val="both"/>
        <w:rPr>
          <w:lang w:val="en-US"/>
        </w:rPr>
      </w:pPr>
      <w:r w:rsidRPr="00366430">
        <w:rPr>
          <w:lang w:val="en-US"/>
        </w:rPr>
        <w:t>Direct the programs toward strengthening institutions and on training human resources, with operating expenses preferably covered through counterpart funding.</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Avoid duplication of efforts in resource allocation, with actions similar to others already carried out or under execution in the respective countries.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Ensure the sustainability of the programs’ results, so that the executing agency is able to replicate and continue on its own with the achievements obtained, once program funding </w:t>
      </w:r>
      <w:proofErr w:type="gramStart"/>
      <w:r w:rsidRPr="00366430">
        <w:rPr>
          <w:lang w:val="en-US"/>
        </w:rPr>
        <w:t>comes to an end</w:t>
      </w:r>
      <w:proofErr w:type="gramEnd"/>
      <w:r w:rsidRPr="00366430">
        <w:rPr>
          <w:lang w:val="en-US"/>
        </w:rPr>
        <w:t xml:space="preserve">.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Combine the resources and experiences of the corresponding partners in the public and private sectors–corporations, foundations, nongovernmental organizations (NGOs), universities, local businesses, diaspora groups, observer members–to take maximum advantage of their capital and investments.</w:t>
      </w:r>
    </w:p>
    <w:p w:rsidR="00676ADF" w:rsidRPr="00366430" w:rsidRDefault="00676ADF" w:rsidP="00676ADF">
      <w:pPr>
        <w:numPr>
          <w:ilvl w:val="0"/>
          <w:numId w:val="21"/>
        </w:numPr>
        <w:tabs>
          <w:tab w:val="clear" w:pos="1080"/>
        </w:tabs>
        <w:ind w:left="1440" w:hanging="720"/>
        <w:jc w:val="both"/>
        <w:rPr>
          <w:lang w:val="en-US"/>
        </w:rPr>
      </w:pPr>
      <w:proofErr w:type="gramStart"/>
      <w:r w:rsidRPr="00366430">
        <w:rPr>
          <w:lang w:val="en-US"/>
        </w:rPr>
        <w:t>Give consideration to</w:t>
      </w:r>
      <w:proofErr w:type="gramEnd"/>
      <w:r w:rsidRPr="00366430">
        <w:rPr>
          <w:lang w:val="en-US"/>
        </w:rPr>
        <w:t xml:space="preserve"> the areas of education and science and technology in the structuring of the programs as crosscutting elements within each OAS/DCF programming cycle. </w:t>
      </w:r>
    </w:p>
    <w:p w:rsidR="00676ADF" w:rsidRPr="00366430" w:rsidRDefault="00676ADF" w:rsidP="00676ADF">
      <w:pPr>
        <w:numPr>
          <w:ilvl w:val="0"/>
          <w:numId w:val="21"/>
        </w:numPr>
        <w:tabs>
          <w:tab w:val="clear" w:pos="1080"/>
        </w:tabs>
        <w:ind w:left="1440" w:hanging="720"/>
        <w:jc w:val="both"/>
        <w:rPr>
          <w:color w:val="000000"/>
          <w:lang w:val="en-US"/>
        </w:rPr>
      </w:pPr>
      <w:r w:rsidRPr="00366430">
        <w:rPr>
          <w:lang w:val="en-US"/>
        </w:rPr>
        <w:t xml:space="preserve">Include an initial draft of a monitoring and evaluation plan. The final version </w:t>
      </w:r>
      <w:proofErr w:type="gramStart"/>
      <w:r w:rsidRPr="00366430">
        <w:rPr>
          <w:lang w:val="en-US"/>
        </w:rPr>
        <w:t>must be submitted</w:t>
      </w:r>
      <w:proofErr w:type="gramEnd"/>
      <w:r w:rsidRPr="00366430">
        <w:rPr>
          <w:lang w:val="en-US"/>
        </w:rPr>
        <w:t xml:space="preserve"> within 90 days following the signature of the agreement. </w:t>
      </w:r>
    </w:p>
    <w:p w:rsidR="00676ADF" w:rsidRPr="00366430" w:rsidRDefault="00E2293D" w:rsidP="00676ADF">
      <w:pPr>
        <w:numPr>
          <w:ilvl w:val="0"/>
          <w:numId w:val="21"/>
        </w:numPr>
        <w:tabs>
          <w:tab w:val="clear" w:pos="1080"/>
        </w:tabs>
        <w:ind w:left="1440" w:hanging="720"/>
        <w:jc w:val="both"/>
        <w:rPr>
          <w:color w:val="000000"/>
          <w:lang w:val="en-US"/>
        </w:rPr>
      </w:pPr>
      <w:r w:rsidRPr="00366430">
        <w:rPr>
          <w:lang w:val="en-US"/>
        </w:rPr>
        <w:t>Show innovation</w:t>
      </w:r>
      <w:r w:rsidR="00676ADF" w:rsidRPr="00366430">
        <w:rPr>
          <w:lang w:val="en-US"/>
        </w:rPr>
        <w:t xml:space="preserve"> in its approach and the sustainability of its results/impacts.</w:t>
      </w:r>
    </w:p>
    <w:p w:rsidR="004A4F49" w:rsidRPr="00366430" w:rsidRDefault="004A4F49" w:rsidP="004A4F49">
      <w:pPr>
        <w:jc w:val="both"/>
        <w:rPr>
          <w:lang w:val="en-US"/>
        </w:rPr>
      </w:pPr>
    </w:p>
    <w:p w:rsidR="004A4F49" w:rsidRPr="00366430" w:rsidRDefault="004A4F49" w:rsidP="004A4F49">
      <w:pPr>
        <w:jc w:val="both"/>
        <w:rPr>
          <w:lang w:val="en-US"/>
        </w:rPr>
      </w:pPr>
    </w:p>
    <w:p w:rsidR="004A4F49" w:rsidRPr="00366430" w:rsidRDefault="004A4F49" w:rsidP="004A4F49">
      <w:pPr>
        <w:jc w:val="both"/>
        <w:rPr>
          <w:lang w:val="en-US"/>
        </w:rPr>
      </w:pPr>
    </w:p>
    <w:p w:rsidR="004A4F49" w:rsidRPr="00366430" w:rsidRDefault="009E6257" w:rsidP="004A4F49">
      <w:pPr>
        <w:jc w:val="both"/>
        <w:rPr>
          <w:color w:val="000000"/>
          <w:lang w:val="en-US"/>
        </w:rPr>
      </w:pPr>
      <w:r>
        <w:rPr>
          <w:noProof/>
          <w:color w:val="000000"/>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E6257" w:rsidRPr="009E6257" w:rsidRDefault="009E6257">
                            <w:pPr>
                              <w:rPr>
                                <w:sz w:val="18"/>
                              </w:rPr>
                            </w:pPr>
                            <w:r>
                              <w:rPr>
                                <w:sz w:val="18"/>
                              </w:rPr>
                              <w:fldChar w:fldCharType="begin"/>
                            </w:r>
                            <w:r>
                              <w:rPr>
                                <w:sz w:val="18"/>
                              </w:rPr>
                              <w:instrText xml:space="preserve"> FILENAME  \* MERGEFORMAT </w:instrText>
                            </w:r>
                            <w:r>
                              <w:rPr>
                                <w:sz w:val="18"/>
                              </w:rPr>
                              <w:fldChar w:fldCharType="separate"/>
                            </w:r>
                            <w:r>
                              <w:rPr>
                                <w:noProof/>
                                <w:sz w:val="18"/>
                              </w:rPr>
                              <w:t>CIDRP03051E01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9E6257" w:rsidRPr="009E6257" w:rsidRDefault="009E6257">
                      <w:pPr>
                        <w:rPr>
                          <w:sz w:val="18"/>
                        </w:rPr>
                      </w:pPr>
                      <w:r>
                        <w:rPr>
                          <w:sz w:val="18"/>
                        </w:rPr>
                        <w:fldChar w:fldCharType="begin"/>
                      </w:r>
                      <w:r>
                        <w:rPr>
                          <w:sz w:val="18"/>
                        </w:rPr>
                        <w:instrText xml:space="preserve"> FILENAME  \* MERGEFORMAT </w:instrText>
                      </w:r>
                      <w:r>
                        <w:rPr>
                          <w:sz w:val="18"/>
                        </w:rPr>
                        <w:fldChar w:fldCharType="separate"/>
                      </w:r>
                      <w:r>
                        <w:rPr>
                          <w:noProof/>
                          <w:sz w:val="18"/>
                        </w:rPr>
                        <w:t>CIDRP03051E01</w:t>
                      </w:r>
                      <w:r>
                        <w:rPr>
                          <w:sz w:val="18"/>
                        </w:rPr>
                        <w:fldChar w:fldCharType="end"/>
                      </w:r>
                    </w:p>
                  </w:txbxContent>
                </v:textbox>
                <w10:wrap anchory="page"/>
                <w10:anchorlock/>
              </v:shape>
            </w:pict>
          </mc:Fallback>
        </mc:AlternateContent>
      </w:r>
    </w:p>
    <w:sectPr w:rsidR="004A4F49" w:rsidRPr="00366430" w:rsidSect="00B81FB6">
      <w:headerReference w:type="even" r:id="rId12"/>
      <w:headerReference w:type="first" r:id="rId13"/>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B4" w:rsidRDefault="008851B4" w:rsidP="00C30F2F">
      <w:r>
        <w:separator/>
      </w:r>
    </w:p>
  </w:endnote>
  <w:endnote w:type="continuationSeparator" w:id="0">
    <w:p w:rsidR="008851B4" w:rsidRDefault="008851B4" w:rsidP="00C30F2F">
      <w:r>
        <w:continuationSeparator/>
      </w:r>
    </w:p>
  </w:endnote>
  <w:endnote w:type="continuationNotice" w:id="1">
    <w:p w:rsidR="008851B4" w:rsidRDefault="00885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B4" w:rsidRDefault="008851B4" w:rsidP="00C30F2F">
      <w:r>
        <w:separator/>
      </w:r>
    </w:p>
  </w:footnote>
  <w:footnote w:type="continuationSeparator" w:id="0">
    <w:p w:rsidR="008851B4" w:rsidRDefault="008851B4" w:rsidP="00C30F2F">
      <w:r>
        <w:continuationSeparator/>
      </w:r>
    </w:p>
  </w:footnote>
  <w:footnote w:type="continuationNotice" w:id="1">
    <w:p w:rsidR="008851B4" w:rsidRDefault="008851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B4" w:rsidRDefault="008851B4">
    <w:pPr>
      <w:pStyle w:val="Header"/>
      <w:jc w:val="center"/>
    </w:pPr>
    <w:r>
      <w:fldChar w:fldCharType="begin"/>
    </w:r>
    <w:r>
      <w:instrText xml:space="preserve"> PAGE   \* MERGEFORMAT </w:instrText>
    </w:r>
    <w:r>
      <w:fldChar w:fldCharType="separate"/>
    </w:r>
    <w:r w:rsidR="00300D0C">
      <w:rPr>
        <w:noProof/>
      </w:rPr>
      <w:t>- 4 -</w:t>
    </w:r>
    <w:r>
      <w:rPr>
        <w:noProof/>
      </w:rPr>
      <w:fldChar w:fldCharType="end"/>
    </w:r>
  </w:p>
  <w:p w:rsidR="008851B4" w:rsidRDefault="0088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B4" w:rsidRDefault="008851B4" w:rsidP="008851B4">
    <w:pPr>
      <w:pStyle w:val="Header"/>
    </w:pPr>
    <w:r>
      <w:rPr>
        <w:noProof/>
        <w:lang w:val="en-US" w:eastAsia="en-US"/>
      </w:rPr>
      <mc:AlternateContent>
        <mc:Choice Requires="wps">
          <w:drawing>
            <wp:anchor distT="0" distB="0" distL="114300" distR="114300" simplePos="0" relativeHeight="251661312" behindDoc="0" locked="0" layoutInCell="1" allowOverlap="1" wp14:anchorId="5805203A" wp14:editId="57B246C8">
              <wp:simplePos x="0" y="0"/>
              <wp:positionH relativeFrom="column">
                <wp:posOffset>4973320</wp:posOffset>
              </wp:positionH>
              <wp:positionV relativeFrom="paragraph">
                <wp:posOffset>-435610</wp:posOffset>
              </wp:positionV>
              <wp:extent cx="1287780" cy="8623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4" w:rsidRDefault="008851B4" w:rsidP="008851B4">
                          <w:pPr>
                            <w:ind w:right="-130"/>
                          </w:pPr>
                          <w:r w:rsidRPr="00B16158">
                            <w:rPr>
                              <w:rFonts w:ascii="News Gothic MT" w:hAnsi="News Gothic MT"/>
                              <w:noProof/>
                              <w:color w:val="000000"/>
                              <w:lang w:val="en-US" w:eastAsia="en-US"/>
                            </w:rPr>
                            <w:drawing>
                              <wp:inline distT="0" distB="0" distL="0" distR="0" wp14:anchorId="391F5079" wp14:editId="015EF3F9">
                                <wp:extent cx="1104900" cy="771525"/>
                                <wp:effectExtent l="0" t="0" r="0" b="0"/>
                                <wp:docPr id="8"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5203A" id="_x0000_t202" coordsize="21600,21600" o:spt="202" path="m,l,21600r21600,l21600,xe">
              <v:stroke joinstyle="miter"/>
              <v:path gradientshapeok="t" o:connecttype="rect"/>
            </v:shapetype>
            <v:shape id="Text Box 5" o:spid="_x0000_s1027" type="#_x0000_t202" style="position:absolute;margin-left:391.6pt;margin-top:-34.3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NQ3V64ypwujfg5gfYBpZjps7cafrFIaVvWqI2/Mpa3becMIguCyeTk6Mjjgsg&#10;6/69ZnAN2XodgYbGdqF0UAwE6MDS45GZEAoNV+aL+XwBJgq2xSw/P4/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" stroked="f">
              <v:textbox>
                <w:txbxContent>
                  <w:p w:rsidR="008851B4" w:rsidRDefault="008851B4" w:rsidP="008851B4">
                    <w:pPr>
                      <w:ind w:right="-130"/>
                    </w:pPr>
                    <w:r w:rsidRPr="00B16158">
                      <w:rPr>
                        <w:rFonts w:ascii="News Gothic MT" w:hAnsi="News Gothic MT"/>
                        <w:noProof/>
                        <w:color w:val="000000"/>
                        <w:lang w:val="en-US"/>
                      </w:rPr>
                      <w:drawing>
                        <wp:inline distT="0" distB="0" distL="0" distR="0" wp14:anchorId="391F5079" wp14:editId="015EF3F9">
                          <wp:extent cx="1104900" cy="771525"/>
                          <wp:effectExtent l="0" t="0" r="0" b="0"/>
                          <wp:docPr id="8"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60288" behindDoc="0" locked="0" layoutInCell="1" allowOverlap="1" wp14:anchorId="6D524E34" wp14:editId="098F2225">
          <wp:simplePos x="0" y="0"/>
          <wp:positionH relativeFrom="column">
            <wp:posOffset>-551180</wp:posOffset>
          </wp:positionH>
          <wp:positionV relativeFrom="paragraph">
            <wp:posOffset>-435610</wp:posOffset>
          </wp:positionV>
          <wp:extent cx="822960" cy="824865"/>
          <wp:effectExtent l="0" t="0" r="0" b="0"/>
          <wp:wrapNone/>
          <wp:docPr id="6"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531DA5A7" wp14:editId="3368EB0F">
              <wp:simplePos x="0" y="0"/>
              <wp:positionH relativeFrom="column">
                <wp:posOffset>337820</wp:posOffset>
              </wp:positionH>
              <wp:positionV relativeFrom="paragraph">
                <wp:posOffset>-356870</wp:posOffset>
              </wp:positionV>
              <wp:extent cx="4663440" cy="6826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4" w:rsidRPr="00B16158" w:rsidRDefault="008851B4" w:rsidP="008851B4">
                          <w:pPr>
                            <w:pStyle w:val="Header"/>
                            <w:tabs>
                              <w:tab w:val="left" w:pos="900"/>
                            </w:tabs>
                            <w:spacing w:line="0" w:lineRule="atLeast"/>
                            <w:jc w:val="center"/>
                            <w:rPr>
                              <w:b/>
                              <w:sz w:val="28"/>
                              <w:lang w:val="en-US"/>
                            </w:rPr>
                          </w:pPr>
                          <w:r w:rsidRPr="00B16158">
                            <w:rPr>
                              <w:b/>
                              <w:sz w:val="28"/>
                              <w:lang w:val="en-US"/>
                            </w:rPr>
                            <w:t>ORGANIZATION OF AMERICAN STATES</w:t>
                          </w:r>
                        </w:p>
                        <w:p w:rsidR="008851B4" w:rsidRPr="00B16158" w:rsidRDefault="008851B4" w:rsidP="008851B4">
                          <w:pPr>
                            <w:pStyle w:val="Header"/>
                            <w:tabs>
                              <w:tab w:val="left" w:pos="900"/>
                            </w:tabs>
                            <w:spacing w:line="0" w:lineRule="atLeast"/>
                            <w:jc w:val="center"/>
                            <w:rPr>
                              <w:sz w:val="22"/>
                              <w:szCs w:val="22"/>
                              <w:lang w:val="en-US"/>
                            </w:rPr>
                          </w:pPr>
                          <w:r w:rsidRPr="00B16158">
                            <w:rPr>
                              <w:sz w:val="22"/>
                              <w:szCs w:val="22"/>
                              <w:lang w:val="en-US"/>
                            </w:rPr>
                            <w:t>Inter-American Council for Integral Development</w:t>
                          </w:r>
                        </w:p>
                        <w:p w:rsidR="008851B4" w:rsidRPr="00D45B7E" w:rsidRDefault="008851B4" w:rsidP="008851B4">
                          <w:pPr>
                            <w:pStyle w:val="Header"/>
                            <w:tabs>
                              <w:tab w:val="left" w:pos="900"/>
                            </w:tabs>
                            <w:spacing w:line="0" w:lineRule="atLeast"/>
                            <w:jc w:val="center"/>
                            <w:rPr>
                              <w:sz w:val="22"/>
                              <w:szCs w:val="22"/>
                              <w:lang w:val="es-AR"/>
                            </w:rPr>
                          </w:pPr>
                          <w:r w:rsidRPr="00D45B7E">
                            <w:rPr>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A5A7" id="Text Box 2" o:spid="_x0000_s1028" type="#_x0000_t202" style="position:absolute;margin-left:26.6pt;margin-top:-28.1pt;width:367.2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" stroked="f">
              <v:textbox>
                <w:txbxContent>
                  <w:p w:rsidR="008851B4" w:rsidRPr="00B16158" w:rsidRDefault="008851B4" w:rsidP="008851B4">
                    <w:pPr>
                      <w:pStyle w:val="Header"/>
                      <w:tabs>
                        <w:tab w:val="left" w:pos="900"/>
                      </w:tabs>
                      <w:spacing w:line="0" w:lineRule="atLeast"/>
                      <w:jc w:val="center"/>
                      <w:rPr>
                        <w:b/>
                        <w:sz w:val="28"/>
                        <w:lang w:val="en-US"/>
                      </w:rPr>
                    </w:pPr>
                    <w:r w:rsidRPr="00B16158">
                      <w:rPr>
                        <w:b/>
                        <w:sz w:val="28"/>
                        <w:lang w:val="en-US"/>
                      </w:rPr>
                      <w:t>ORGANIZATION OF AMERICAN STATES</w:t>
                    </w:r>
                  </w:p>
                  <w:p w:rsidR="008851B4" w:rsidRPr="00B16158" w:rsidRDefault="008851B4" w:rsidP="008851B4">
                    <w:pPr>
                      <w:pStyle w:val="Header"/>
                      <w:tabs>
                        <w:tab w:val="left" w:pos="900"/>
                      </w:tabs>
                      <w:spacing w:line="0" w:lineRule="atLeast"/>
                      <w:jc w:val="center"/>
                      <w:rPr>
                        <w:sz w:val="22"/>
                        <w:szCs w:val="22"/>
                        <w:lang w:val="en-US"/>
                      </w:rPr>
                    </w:pPr>
                    <w:r w:rsidRPr="00B16158">
                      <w:rPr>
                        <w:sz w:val="22"/>
                        <w:szCs w:val="22"/>
                        <w:lang w:val="en-US"/>
                      </w:rPr>
                      <w:t>Inter-American Council for Integral Development</w:t>
                    </w:r>
                  </w:p>
                  <w:p w:rsidR="008851B4" w:rsidRPr="00D45B7E" w:rsidRDefault="008851B4" w:rsidP="008851B4">
                    <w:pPr>
                      <w:pStyle w:val="Header"/>
                      <w:tabs>
                        <w:tab w:val="left" w:pos="900"/>
                      </w:tabs>
                      <w:spacing w:line="0" w:lineRule="atLeast"/>
                      <w:jc w:val="center"/>
                      <w:rPr>
                        <w:sz w:val="22"/>
                        <w:szCs w:val="22"/>
                        <w:lang w:val="es-AR"/>
                      </w:rPr>
                    </w:pPr>
                    <w:r w:rsidRPr="00D45B7E">
                      <w:rPr>
                        <w:sz w:val="22"/>
                        <w:szCs w:val="22"/>
                        <w:lang w:val="es-AR"/>
                      </w:rPr>
                      <w:t>(CIDI)</w:t>
                    </w:r>
                  </w:p>
                </w:txbxContent>
              </v:textbox>
            </v:shape>
          </w:pict>
        </mc:Fallback>
      </mc:AlternateContent>
    </w:r>
  </w:p>
  <w:p w:rsidR="008851B4" w:rsidRDefault="0088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FAD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44A1"/>
    <w:multiLevelType w:val="hybridMultilevel"/>
    <w:tmpl w:val="35347470"/>
    <w:lvl w:ilvl="0" w:tplc="A746A8AC">
      <w:start w:val="1"/>
      <w:numFmt w:val="bullet"/>
      <w:lvlText w:val=""/>
      <w:lvlJc w:val="left"/>
      <w:pPr>
        <w:tabs>
          <w:tab w:val="num" w:pos="720"/>
        </w:tabs>
        <w:ind w:left="720" w:hanging="360"/>
      </w:pPr>
      <w:rPr>
        <w:rFonts w:ascii="Symbol" w:hAnsi="Symbol" w:hint="default"/>
      </w:rPr>
    </w:lvl>
    <w:lvl w:ilvl="1" w:tplc="58BC95CC" w:tentative="1">
      <w:start w:val="1"/>
      <w:numFmt w:val="bullet"/>
      <w:lvlText w:val="o"/>
      <w:lvlJc w:val="left"/>
      <w:pPr>
        <w:ind w:left="1440" w:hanging="360"/>
      </w:pPr>
      <w:rPr>
        <w:rFonts w:ascii="Courier New" w:hAnsi="Courier New" w:cs="Courier New" w:hint="default"/>
      </w:rPr>
    </w:lvl>
    <w:lvl w:ilvl="2" w:tplc="328EDEF4" w:tentative="1">
      <w:start w:val="1"/>
      <w:numFmt w:val="bullet"/>
      <w:lvlText w:val=""/>
      <w:lvlJc w:val="left"/>
      <w:pPr>
        <w:ind w:left="2160" w:hanging="360"/>
      </w:pPr>
      <w:rPr>
        <w:rFonts w:ascii="Wingdings" w:hAnsi="Wingdings" w:hint="default"/>
      </w:rPr>
    </w:lvl>
    <w:lvl w:ilvl="3" w:tplc="FAB24C8E" w:tentative="1">
      <w:start w:val="1"/>
      <w:numFmt w:val="bullet"/>
      <w:lvlText w:val=""/>
      <w:lvlJc w:val="left"/>
      <w:pPr>
        <w:ind w:left="2880" w:hanging="360"/>
      </w:pPr>
      <w:rPr>
        <w:rFonts w:ascii="Symbol" w:hAnsi="Symbol" w:hint="default"/>
      </w:rPr>
    </w:lvl>
    <w:lvl w:ilvl="4" w:tplc="5254E17C" w:tentative="1">
      <w:start w:val="1"/>
      <w:numFmt w:val="bullet"/>
      <w:lvlText w:val="o"/>
      <w:lvlJc w:val="left"/>
      <w:pPr>
        <w:ind w:left="3600" w:hanging="360"/>
      </w:pPr>
      <w:rPr>
        <w:rFonts w:ascii="Courier New" w:hAnsi="Courier New" w:cs="Courier New" w:hint="default"/>
      </w:rPr>
    </w:lvl>
    <w:lvl w:ilvl="5" w:tplc="D1FE759E" w:tentative="1">
      <w:start w:val="1"/>
      <w:numFmt w:val="bullet"/>
      <w:lvlText w:val=""/>
      <w:lvlJc w:val="left"/>
      <w:pPr>
        <w:ind w:left="4320" w:hanging="360"/>
      </w:pPr>
      <w:rPr>
        <w:rFonts w:ascii="Wingdings" w:hAnsi="Wingdings" w:hint="default"/>
      </w:rPr>
    </w:lvl>
    <w:lvl w:ilvl="6" w:tplc="C58E7F16" w:tentative="1">
      <w:start w:val="1"/>
      <w:numFmt w:val="bullet"/>
      <w:lvlText w:val=""/>
      <w:lvlJc w:val="left"/>
      <w:pPr>
        <w:ind w:left="5040" w:hanging="360"/>
      </w:pPr>
      <w:rPr>
        <w:rFonts w:ascii="Symbol" w:hAnsi="Symbol" w:hint="default"/>
      </w:rPr>
    </w:lvl>
    <w:lvl w:ilvl="7" w:tplc="11FEAE54" w:tentative="1">
      <w:start w:val="1"/>
      <w:numFmt w:val="bullet"/>
      <w:lvlText w:val="o"/>
      <w:lvlJc w:val="left"/>
      <w:pPr>
        <w:ind w:left="5760" w:hanging="360"/>
      </w:pPr>
      <w:rPr>
        <w:rFonts w:ascii="Courier New" w:hAnsi="Courier New" w:cs="Courier New" w:hint="default"/>
      </w:rPr>
    </w:lvl>
    <w:lvl w:ilvl="8" w:tplc="3D241F22" w:tentative="1">
      <w:start w:val="1"/>
      <w:numFmt w:val="bullet"/>
      <w:lvlText w:val=""/>
      <w:lvlJc w:val="left"/>
      <w:pPr>
        <w:ind w:left="6480" w:hanging="360"/>
      </w:pPr>
      <w:rPr>
        <w:rFonts w:ascii="Wingdings" w:hAnsi="Wingdings" w:hint="default"/>
      </w:rPr>
    </w:lvl>
  </w:abstractNum>
  <w:abstractNum w:abstractNumId="2" w15:restartNumberingAfterBreak="0">
    <w:nsid w:val="0568053A"/>
    <w:multiLevelType w:val="hybridMultilevel"/>
    <w:tmpl w:val="360CCDEA"/>
    <w:lvl w:ilvl="0" w:tplc="58A2BFD4">
      <w:start w:val="1"/>
      <w:numFmt w:val="decimal"/>
      <w:lvlText w:val="%1."/>
      <w:lvlJc w:val="left"/>
      <w:pPr>
        <w:tabs>
          <w:tab w:val="num" w:pos="720"/>
        </w:tabs>
        <w:ind w:left="720" w:hanging="360"/>
      </w:pPr>
      <w:rPr>
        <w:rFonts w:hint="default"/>
      </w:rPr>
    </w:lvl>
    <w:lvl w:ilvl="1" w:tplc="D62A806E">
      <w:start w:val="1"/>
      <w:numFmt w:val="bullet"/>
      <w:lvlText w:val=""/>
      <w:lvlJc w:val="left"/>
      <w:pPr>
        <w:tabs>
          <w:tab w:val="num" w:pos="1440"/>
        </w:tabs>
        <w:ind w:left="1440" w:hanging="360"/>
      </w:pPr>
      <w:rPr>
        <w:rFonts w:ascii="Symbol" w:hAnsi="Symbol" w:hint="default"/>
      </w:rPr>
    </w:lvl>
    <w:lvl w:ilvl="2" w:tplc="58CE3746" w:tentative="1">
      <w:start w:val="1"/>
      <w:numFmt w:val="lowerRoman"/>
      <w:lvlText w:val="%3."/>
      <w:lvlJc w:val="right"/>
      <w:pPr>
        <w:tabs>
          <w:tab w:val="num" w:pos="2160"/>
        </w:tabs>
        <w:ind w:left="2160" w:hanging="180"/>
      </w:pPr>
    </w:lvl>
    <w:lvl w:ilvl="3" w:tplc="F760E812" w:tentative="1">
      <w:start w:val="1"/>
      <w:numFmt w:val="decimal"/>
      <w:lvlText w:val="%4."/>
      <w:lvlJc w:val="left"/>
      <w:pPr>
        <w:tabs>
          <w:tab w:val="num" w:pos="2880"/>
        </w:tabs>
        <w:ind w:left="2880" w:hanging="360"/>
      </w:pPr>
    </w:lvl>
    <w:lvl w:ilvl="4" w:tplc="9848937A" w:tentative="1">
      <w:start w:val="1"/>
      <w:numFmt w:val="lowerLetter"/>
      <w:lvlText w:val="%5."/>
      <w:lvlJc w:val="left"/>
      <w:pPr>
        <w:tabs>
          <w:tab w:val="num" w:pos="3600"/>
        </w:tabs>
        <w:ind w:left="3600" w:hanging="360"/>
      </w:pPr>
    </w:lvl>
    <w:lvl w:ilvl="5" w:tplc="590C941A" w:tentative="1">
      <w:start w:val="1"/>
      <w:numFmt w:val="lowerRoman"/>
      <w:lvlText w:val="%6."/>
      <w:lvlJc w:val="right"/>
      <w:pPr>
        <w:tabs>
          <w:tab w:val="num" w:pos="4320"/>
        </w:tabs>
        <w:ind w:left="4320" w:hanging="180"/>
      </w:pPr>
    </w:lvl>
    <w:lvl w:ilvl="6" w:tplc="10E0C3C6" w:tentative="1">
      <w:start w:val="1"/>
      <w:numFmt w:val="decimal"/>
      <w:lvlText w:val="%7."/>
      <w:lvlJc w:val="left"/>
      <w:pPr>
        <w:tabs>
          <w:tab w:val="num" w:pos="5040"/>
        </w:tabs>
        <w:ind w:left="5040" w:hanging="360"/>
      </w:pPr>
    </w:lvl>
    <w:lvl w:ilvl="7" w:tplc="3078CA8C" w:tentative="1">
      <w:start w:val="1"/>
      <w:numFmt w:val="lowerLetter"/>
      <w:lvlText w:val="%8."/>
      <w:lvlJc w:val="left"/>
      <w:pPr>
        <w:tabs>
          <w:tab w:val="num" w:pos="5760"/>
        </w:tabs>
        <w:ind w:left="5760" w:hanging="360"/>
      </w:pPr>
    </w:lvl>
    <w:lvl w:ilvl="8" w:tplc="F6DE696C" w:tentative="1">
      <w:start w:val="1"/>
      <w:numFmt w:val="lowerRoman"/>
      <w:lvlText w:val="%9."/>
      <w:lvlJc w:val="right"/>
      <w:pPr>
        <w:tabs>
          <w:tab w:val="num" w:pos="6480"/>
        </w:tabs>
        <w:ind w:left="6480" w:hanging="180"/>
      </w:pPr>
    </w:lvl>
  </w:abstractNum>
  <w:abstractNum w:abstractNumId="3" w15:restartNumberingAfterBreak="0">
    <w:nsid w:val="0F4D3AC4"/>
    <w:multiLevelType w:val="hybridMultilevel"/>
    <w:tmpl w:val="41443904"/>
    <w:lvl w:ilvl="0" w:tplc="BCAA44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4BA8"/>
    <w:multiLevelType w:val="hybridMultilevel"/>
    <w:tmpl w:val="8E32ADC6"/>
    <w:lvl w:ilvl="0" w:tplc="F954A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66E7F"/>
    <w:multiLevelType w:val="hybridMultilevel"/>
    <w:tmpl w:val="0ADE39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F2F70"/>
    <w:multiLevelType w:val="hybridMultilevel"/>
    <w:tmpl w:val="3982BA2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862898"/>
    <w:multiLevelType w:val="hybridMultilevel"/>
    <w:tmpl w:val="F0601990"/>
    <w:lvl w:ilvl="0" w:tplc="E7EC0610">
      <w:start w:val="1"/>
      <w:numFmt w:val="bullet"/>
      <w:lvlText w:val=""/>
      <w:lvlJc w:val="left"/>
      <w:pPr>
        <w:ind w:left="720" w:hanging="360"/>
      </w:pPr>
      <w:rPr>
        <w:rFonts w:ascii="Symbol" w:hAnsi="Symbol" w:hint="default"/>
      </w:rPr>
    </w:lvl>
    <w:lvl w:ilvl="1" w:tplc="167873D2" w:tentative="1">
      <w:start w:val="1"/>
      <w:numFmt w:val="bullet"/>
      <w:lvlText w:val="o"/>
      <w:lvlJc w:val="left"/>
      <w:pPr>
        <w:ind w:left="1440" w:hanging="360"/>
      </w:pPr>
      <w:rPr>
        <w:rFonts w:ascii="Courier New" w:hAnsi="Courier New" w:cs="Courier New" w:hint="default"/>
      </w:rPr>
    </w:lvl>
    <w:lvl w:ilvl="2" w:tplc="B2EED85C" w:tentative="1">
      <w:start w:val="1"/>
      <w:numFmt w:val="bullet"/>
      <w:lvlText w:val=""/>
      <w:lvlJc w:val="left"/>
      <w:pPr>
        <w:ind w:left="2160" w:hanging="360"/>
      </w:pPr>
      <w:rPr>
        <w:rFonts w:ascii="Wingdings" w:hAnsi="Wingdings" w:hint="default"/>
      </w:rPr>
    </w:lvl>
    <w:lvl w:ilvl="3" w:tplc="C16847F6" w:tentative="1">
      <w:start w:val="1"/>
      <w:numFmt w:val="bullet"/>
      <w:lvlText w:val=""/>
      <w:lvlJc w:val="left"/>
      <w:pPr>
        <w:ind w:left="2880" w:hanging="360"/>
      </w:pPr>
      <w:rPr>
        <w:rFonts w:ascii="Symbol" w:hAnsi="Symbol" w:hint="default"/>
      </w:rPr>
    </w:lvl>
    <w:lvl w:ilvl="4" w:tplc="33B88FC6" w:tentative="1">
      <w:start w:val="1"/>
      <w:numFmt w:val="bullet"/>
      <w:lvlText w:val="o"/>
      <w:lvlJc w:val="left"/>
      <w:pPr>
        <w:ind w:left="3600" w:hanging="360"/>
      </w:pPr>
      <w:rPr>
        <w:rFonts w:ascii="Courier New" w:hAnsi="Courier New" w:cs="Courier New" w:hint="default"/>
      </w:rPr>
    </w:lvl>
    <w:lvl w:ilvl="5" w:tplc="343E7EA6" w:tentative="1">
      <w:start w:val="1"/>
      <w:numFmt w:val="bullet"/>
      <w:lvlText w:val=""/>
      <w:lvlJc w:val="left"/>
      <w:pPr>
        <w:ind w:left="4320" w:hanging="360"/>
      </w:pPr>
      <w:rPr>
        <w:rFonts w:ascii="Wingdings" w:hAnsi="Wingdings" w:hint="default"/>
      </w:rPr>
    </w:lvl>
    <w:lvl w:ilvl="6" w:tplc="38461F28" w:tentative="1">
      <w:start w:val="1"/>
      <w:numFmt w:val="bullet"/>
      <w:lvlText w:val=""/>
      <w:lvlJc w:val="left"/>
      <w:pPr>
        <w:ind w:left="5040" w:hanging="360"/>
      </w:pPr>
      <w:rPr>
        <w:rFonts w:ascii="Symbol" w:hAnsi="Symbol" w:hint="default"/>
      </w:rPr>
    </w:lvl>
    <w:lvl w:ilvl="7" w:tplc="B6569764" w:tentative="1">
      <w:start w:val="1"/>
      <w:numFmt w:val="bullet"/>
      <w:lvlText w:val="o"/>
      <w:lvlJc w:val="left"/>
      <w:pPr>
        <w:ind w:left="5760" w:hanging="360"/>
      </w:pPr>
      <w:rPr>
        <w:rFonts w:ascii="Courier New" w:hAnsi="Courier New" w:cs="Courier New" w:hint="default"/>
      </w:rPr>
    </w:lvl>
    <w:lvl w:ilvl="8" w:tplc="5948A382" w:tentative="1">
      <w:start w:val="1"/>
      <w:numFmt w:val="bullet"/>
      <w:lvlText w:val=""/>
      <w:lvlJc w:val="left"/>
      <w:pPr>
        <w:ind w:left="6480" w:hanging="360"/>
      </w:pPr>
      <w:rPr>
        <w:rFonts w:ascii="Wingdings" w:hAnsi="Wingdings" w:hint="default"/>
      </w:rPr>
    </w:lvl>
  </w:abstractNum>
  <w:abstractNum w:abstractNumId="9" w15:restartNumberingAfterBreak="0">
    <w:nsid w:val="343D3EEB"/>
    <w:multiLevelType w:val="hybridMultilevel"/>
    <w:tmpl w:val="EC668E7A"/>
    <w:lvl w:ilvl="0" w:tplc="F3E8A264">
      <w:start w:val="1"/>
      <w:numFmt w:val="decimal"/>
      <w:lvlText w:val="%1."/>
      <w:lvlJc w:val="left"/>
      <w:pPr>
        <w:ind w:left="720" w:hanging="360"/>
      </w:pPr>
      <w:rPr>
        <w:rFonts w:ascii="Times New Roman" w:eastAsia="Times New Roman" w:hAnsi="Times New Roman" w:cs="Times New Roman"/>
      </w:rPr>
    </w:lvl>
    <w:lvl w:ilvl="1" w:tplc="472AAAD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07E6"/>
    <w:multiLevelType w:val="hybridMultilevel"/>
    <w:tmpl w:val="865C0FB2"/>
    <w:lvl w:ilvl="0" w:tplc="9A10C578">
      <w:start w:val="1"/>
      <w:numFmt w:val="bullet"/>
      <w:lvlText w:val=""/>
      <w:lvlJc w:val="left"/>
      <w:pPr>
        <w:tabs>
          <w:tab w:val="num" w:pos="720"/>
        </w:tabs>
        <w:ind w:left="720" w:hanging="360"/>
      </w:pPr>
      <w:rPr>
        <w:rFonts w:ascii="Symbol" w:hAnsi="Symbol" w:hint="default"/>
      </w:rPr>
    </w:lvl>
    <w:lvl w:ilvl="1" w:tplc="2BD885A2" w:tentative="1">
      <w:start w:val="1"/>
      <w:numFmt w:val="bullet"/>
      <w:lvlText w:val="o"/>
      <w:lvlJc w:val="left"/>
      <w:pPr>
        <w:tabs>
          <w:tab w:val="num" w:pos="1440"/>
        </w:tabs>
        <w:ind w:left="1440" w:hanging="360"/>
      </w:pPr>
      <w:rPr>
        <w:rFonts w:ascii="Courier New" w:hAnsi="Courier New" w:cs="Courier New" w:hint="default"/>
      </w:rPr>
    </w:lvl>
    <w:lvl w:ilvl="2" w:tplc="220475A6" w:tentative="1">
      <w:start w:val="1"/>
      <w:numFmt w:val="bullet"/>
      <w:lvlText w:val=""/>
      <w:lvlJc w:val="left"/>
      <w:pPr>
        <w:tabs>
          <w:tab w:val="num" w:pos="2160"/>
        </w:tabs>
        <w:ind w:left="2160" w:hanging="360"/>
      </w:pPr>
      <w:rPr>
        <w:rFonts w:ascii="Wingdings" w:hAnsi="Wingdings" w:hint="default"/>
      </w:rPr>
    </w:lvl>
    <w:lvl w:ilvl="3" w:tplc="05FC087A" w:tentative="1">
      <w:start w:val="1"/>
      <w:numFmt w:val="bullet"/>
      <w:lvlText w:val=""/>
      <w:lvlJc w:val="left"/>
      <w:pPr>
        <w:tabs>
          <w:tab w:val="num" w:pos="2880"/>
        </w:tabs>
        <w:ind w:left="2880" w:hanging="360"/>
      </w:pPr>
      <w:rPr>
        <w:rFonts w:ascii="Symbol" w:hAnsi="Symbol" w:hint="default"/>
      </w:rPr>
    </w:lvl>
    <w:lvl w:ilvl="4" w:tplc="8B92D946" w:tentative="1">
      <w:start w:val="1"/>
      <w:numFmt w:val="bullet"/>
      <w:lvlText w:val="o"/>
      <w:lvlJc w:val="left"/>
      <w:pPr>
        <w:tabs>
          <w:tab w:val="num" w:pos="3600"/>
        </w:tabs>
        <w:ind w:left="3600" w:hanging="360"/>
      </w:pPr>
      <w:rPr>
        <w:rFonts w:ascii="Courier New" w:hAnsi="Courier New" w:cs="Courier New" w:hint="default"/>
      </w:rPr>
    </w:lvl>
    <w:lvl w:ilvl="5" w:tplc="1548D000" w:tentative="1">
      <w:start w:val="1"/>
      <w:numFmt w:val="bullet"/>
      <w:lvlText w:val=""/>
      <w:lvlJc w:val="left"/>
      <w:pPr>
        <w:tabs>
          <w:tab w:val="num" w:pos="4320"/>
        </w:tabs>
        <w:ind w:left="4320" w:hanging="360"/>
      </w:pPr>
      <w:rPr>
        <w:rFonts w:ascii="Wingdings" w:hAnsi="Wingdings" w:hint="default"/>
      </w:rPr>
    </w:lvl>
    <w:lvl w:ilvl="6" w:tplc="1EBA478E" w:tentative="1">
      <w:start w:val="1"/>
      <w:numFmt w:val="bullet"/>
      <w:lvlText w:val=""/>
      <w:lvlJc w:val="left"/>
      <w:pPr>
        <w:tabs>
          <w:tab w:val="num" w:pos="5040"/>
        </w:tabs>
        <w:ind w:left="5040" w:hanging="360"/>
      </w:pPr>
      <w:rPr>
        <w:rFonts w:ascii="Symbol" w:hAnsi="Symbol" w:hint="default"/>
      </w:rPr>
    </w:lvl>
    <w:lvl w:ilvl="7" w:tplc="891EDF54" w:tentative="1">
      <w:start w:val="1"/>
      <w:numFmt w:val="bullet"/>
      <w:lvlText w:val="o"/>
      <w:lvlJc w:val="left"/>
      <w:pPr>
        <w:tabs>
          <w:tab w:val="num" w:pos="5760"/>
        </w:tabs>
        <w:ind w:left="5760" w:hanging="360"/>
      </w:pPr>
      <w:rPr>
        <w:rFonts w:ascii="Courier New" w:hAnsi="Courier New" w:cs="Courier New" w:hint="default"/>
      </w:rPr>
    </w:lvl>
    <w:lvl w:ilvl="8" w:tplc="3CF01F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44A37"/>
    <w:multiLevelType w:val="hybridMultilevel"/>
    <w:tmpl w:val="9E0EE8BA"/>
    <w:lvl w:ilvl="0" w:tplc="547688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0265E"/>
    <w:multiLevelType w:val="hybridMultilevel"/>
    <w:tmpl w:val="61BA7F2C"/>
    <w:lvl w:ilvl="0" w:tplc="BCEC4FBA">
      <w:start w:val="1"/>
      <w:numFmt w:val="bullet"/>
      <w:lvlText w:val=""/>
      <w:lvlJc w:val="left"/>
      <w:pPr>
        <w:tabs>
          <w:tab w:val="num" w:pos="720"/>
        </w:tabs>
        <w:ind w:left="720" w:hanging="360"/>
      </w:pPr>
      <w:rPr>
        <w:rFonts w:ascii="Symbol" w:hAnsi="Symbol" w:hint="default"/>
      </w:rPr>
    </w:lvl>
    <w:lvl w:ilvl="1" w:tplc="F44E0172" w:tentative="1">
      <w:start w:val="1"/>
      <w:numFmt w:val="bullet"/>
      <w:lvlText w:val="o"/>
      <w:lvlJc w:val="left"/>
      <w:pPr>
        <w:tabs>
          <w:tab w:val="num" w:pos="1440"/>
        </w:tabs>
        <w:ind w:left="1440" w:hanging="360"/>
      </w:pPr>
      <w:rPr>
        <w:rFonts w:ascii="Courier New" w:hAnsi="Courier New" w:cs="Courier New" w:hint="default"/>
      </w:rPr>
    </w:lvl>
    <w:lvl w:ilvl="2" w:tplc="F55EA72E" w:tentative="1">
      <w:start w:val="1"/>
      <w:numFmt w:val="bullet"/>
      <w:lvlText w:val=""/>
      <w:lvlJc w:val="left"/>
      <w:pPr>
        <w:tabs>
          <w:tab w:val="num" w:pos="2160"/>
        </w:tabs>
        <w:ind w:left="2160" w:hanging="360"/>
      </w:pPr>
      <w:rPr>
        <w:rFonts w:ascii="Wingdings" w:hAnsi="Wingdings" w:hint="default"/>
      </w:rPr>
    </w:lvl>
    <w:lvl w:ilvl="3" w:tplc="36E2C9C4" w:tentative="1">
      <w:start w:val="1"/>
      <w:numFmt w:val="bullet"/>
      <w:lvlText w:val=""/>
      <w:lvlJc w:val="left"/>
      <w:pPr>
        <w:tabs>
          <w:tab w:val="num" w:pos="2880"/>
        </w:tabs>
        <w:ind w:left="2880" w:hanging="360"/>
      </w:pPr>
      <w:rPr>
        <w:rFonts w:ascii="Symbol" w:hAnsi="Symbol" w:hint="default"/>
      </w:rPr>
    </w:lvl>
    <w:lvl w:ilvl="4" w:tplc="20C0CAC2" w:tentative="1">
      <w:start w:val="1"/>
      <w:numFmt w:val="bullet"/>
      <w:lvlText w:val="o"/>
      <w:lvlJc w:val="left"/>
      <w:pPr>
        <w:tabs>
          <w:tab w:val="num" w:pos="3600"/>
        </w:tabs>
        <w:ind w:left="3600" w:hanging="360"/>
      </w:pPr>
      <w:rPr>
        <w:rFonts w:ascii="Courier New" w:hAnsi="Courier New" w:cs="Courier New" w:hint="default"/>
      </w:rPr>
    </w:lvl>
    <w:lvl w:ilvl="5" w:tplc="297CC3DE" w:tentative="1">
      <w:start w:val="1"/>
      <w:numFmt w:val="bullet"/>
      <w:lvlText w:val=""/>
      <w:lvlJc w:val="left"/>
      <w:pPr>
        <w:tabs>
          <w:tab w:val="num" w:pos="4320"/>
        </w:tabs>
        <w:ind w:left="4320" w:hanging="360"/>
      </w:pPr>
      <w:rPr>
        <w:rFonts w:ascii="Wingdings" w:hAnsi="Wingdings" w:hint="default"/>
      </w:rPr>
    </w:lvl>
    <w:lvl w:ilvl="6" w:tplc="CC964474" w:tentative="1">
      <w:start w:val="1"/>
      <w:numFmt w:val="bullet"/>
      <w:lvlText w:val=""/>
      <w:lvlJc w:val="left"/>
      <w:pPr>
        <w:tabs>
          <w:tab w:val="num" w:pos="5040"/>
        </w:tabs>
        <w:ind w:left="5040" w:hanging="360"/>
      </w:pPr>
      <w:rPr>
        <w:rFonts w:ascii="Symbol" w:hAnsi="Symbol" w:hint="default"/>
      </w:rPr>
    </w:lvl>
    <w:lvl w:ilvl="7" w:tplc="667E59D2" w:tentative="1">
      <w:start w:val="1"/>
      <w:numFmt w:val="bullet"/>
      <w:lvlText w:val="o"/>
      <w:lvlJc w:val="left"/>
      <w:pPr>
        <w:tabs>
          <w:tab w:val="num" w:pos="5760"/>
        </w:tabs>
        <w:ind w:left="5760" w:hanging="360"/>
      </w:pPr>
      <w:rPr>
        <w:rFonts w:ascii="Courier New" w:hAnsi="Courier New" w:cs="Courier New" w:hint="default"/>
      </w:rPr>
    </w:lvl>
    <w:lvl w:ilvl="8" w:tplc="57C6D8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A33B0"/>
    <w:multiLevelType w:val="hybridMultilevel"/>
    <w:tmpl w:val="2BCED062"/>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C51ED"/>
    <w:multiLevelType w:val="hybridMultilevel"/>
    <w:tmpl w:val="F238FB74"/>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011E1"/>
    <w:multiLevelType w:val="hybridMultilevel"/>
    <w:tmpl w:val="360CCDEA"/>
    <w:lvl w:ilvl="0" w:tplc="3A38EF38">
      <w:start w:val="1"/>
      <w:numFmt w:val="decimal"/>
      <w:lvlText w:val="%1."/>
      <w:lvlJc w:val="left"/>
      <w:pPr>
        <w:tabs>
          <w:tab w:val="num" w:pos="720"/>
        </w:tabs>
        <w:ind w:left="720" w:hanging="360"/>
      </w:pPr>
      <w:rPr>
        <w:rFonts w:hint="default"/>
      </w:rPr>
    </w:lvl>
    <w:lvl w:ilvl="1" w:tplc="FB2C6416">
      <w:start w:val="1"/>
      <w:numFmt w:val="bullet"/>
      <w:lvlText w:val=""/>
      <w:lvlJc w:val="left"/>
      <w:pPr>
        <w:tabs>
          <w:tab w:val="num" w:pos="1440"/>
        </w:tabs>
        <w:ind w:left="1440" w:hanging="360"/>
      </w:pPr>
      <w:rPr>
        <w:rFonts w:ascii="Symbol" w:hAnsi="Symbol" w:hint="default"/>
      </w:rPr>
    </w:lvl>
    <w:lvl w:ilvl="2" w:tplc="07384AB6" w:tentative="1">
      <w:start w:val="1"/>
      <w:numFmt w:val="lowerRoman"/>
      <w:lvlText w:val="%3."/>
      <w:lvlJc w:val="right"/>
      <w:pPr>
        <w:tabs>
          <w:tab w:val="num" w:pos="2160"/>
        </w:tabs>
        <w:ind w:left="2160" w:hanging="180"/>
      </w:pPr>
    </w:lvl>
    <w:lvl w:ilvl="3" w:tplc="95240940" w:tentative="1">
      <w:start w:val="1"/>
      <w:numFmt w:val="decimal"/>
      <w:lvlText w:val="%4."/>
      <w:lvlJc w:val="left"/>
      <w:pPr>
        <w:tabs>
          <w:tab w:val="num" w:pos="2880"/>
        </w:tabs>
        <w:ind w:left="2880" w:hanging="360"/>
      </w:pPr>
    </w:lvl>
    <w:lvl w:ilvl="4" w:tplc="56043598" w:tentative="1">
      <w:start w:val="1"/>
      <w:numFmt w:val="lowerLetter"/>
      <w:lvlText w:val="%5."/>
      <w:lvlJc w:val="left"/>
      <w:pPr>
        <w:tabs>
          <w:tab w:val="num" w:pos="3600"/>
        </w:tabs>
        <w:ind w:left="3600" w:hanging="360"/>
      </w:pPr>
    </w:lvl>
    <w:lvl w:ilvl="5" w:tplc="5A746750" w:tentative="1">
      <w:start w:val="1"/>
      <w:numFmt w:val="lowerRoman"/>
      <w:lvlText w:val="%6."/>
      <w:lvlJc w:val="right"/>
      <w:pPr>
        <w:tabs>
          <w:tab w:val="num" w:pos="4320"/>
        </w:tabs>
        <w:ind w:left="4320" w:hanging="180"/>
      </w:pPr>
    </w:lvl>
    <w:lvl w:ilvl="6" w:tplc="E32E0566" w:tentative="1">
      <w:start w:val="1"/>
      <w:numFmt w:val="decimal"/>
      <w:lvlText w:val="%7."/>
      <w:lvlJc w:val="left"/>
      <w:pPr>
        <w:tabs>
          <w:tab w:val="num" w:pos="5040"/>
        </w:tabs>
        <w:ind w:left="5040" w:hanging="360"/>
      </w:pPr>
    </w:lvl>
    <w:lvl w:ilvl="7" w:tplc="7BE21BBC" w:tentative="1">
      <w:start w:val="1"/>
      <w:numFmt w:val="lowerLetter"/>
      <w:lvlText w:val="%8."/>
      <w:lvlJc w:val="left"/>
      <w:pPr>
        <w:tabs>
          <w:tab w:val="num" w:pos="5760"/>
        </w:tabs>
        <w:ind w:left="5760" w:hanging="360"/>
      </w:pPr>
    </w:lvl>
    <w:lvl w:ilvl="8" w:tplc="690EA1F6" w:tentative="1">
      <w:start w:val="1"/>
      <w:numFmt w:val="lowerRoman"/>
      <w:lvlText w:val="%9."/>
      <w:lvlJc w:val="right"/>
      <w:pPr>
        <w:tabs>
          <w:tab w:val="num" w:pos="6480"/>
        </w:tabs>
        <w:ind w:left="6480" w:hanging="180"/>
      </w:pPr>
    </w:lvl>
  </w:abstractNum>
  <w:abstractNum w:abstractNumId="16" w15:restartNumberingAfterBreak="0">
    <w:nsid w:val="55D76502"/>
    <w:multiLevelType w:val="hybridMultilevel"/>
    <w:tmpl w:val="B2BC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D1115"/>
    <w:multiLevelType w:val="hybridMultilevel"/>
    <w:tmpl w:val="F210FE2E"/>
    <w:lvl w:ilvl="0" w:tplc="575A71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87C7D"/>
    <w:multiLevelType w:val="hybridMultilevel"/>
    <w:tmpl w:val="4894D9A0"/>
    <w:lvl w:ilvl="0" w:tplc="C7023F90">
      <w:start w:val="1"/>
      <w:numFmt w:val="decimal"/>
      <w:lvlText w:val="%1."/>
      <w:lvlJc w:val="left"/>
      <w:pPr>
        <w:tabs>
          <w:tab w:val="num" w:pos="1604"/>
        </w:tabs>
        <w:ind w:left="1604" w:hanging="720"/>
      </w:pPr>
      <w:rPr>
        <w:rFonts w:cs="Times New Roman" w:hint="default"/>
        <w:b w:val="0"/>
        <w:i w:val="0"/>
        <w:color w:val="auto"/>
      </w:rPr>
    </w:lvl>
    <w:lvl w:ilvl="1" w:tplc="DD5EFE4A">
      <w:start w:val="1"/>
      <w:numFmt w:val="lowerRoman"/>
      <w:lvlText w:val="%2."/>
      <w:lvlJc w:val="left"/>
      <w:pPr>
        <w:tabs>
          <w:tab w:val="num" w:pos="1784"/>
        </w:tabs>
        <w:ind w:left="1784" w:hanging="360"/>
      </w:pPr>
      <w:rPr>
        <w:rFonts w:ascii="Times New Roman" w:hAnsi="Times New Roman" w:hint="default"/>
        <w:b w:val="0"/>
        <w:i w:val="0"/>
        <w:color w:val="auto"/>
        <w:sz w:val="22"/>
        <w:vertAlign w:val="baseline"/>
      </w:rPr>
    </w:lvl>
    <w:lvl w:ilvl="2" w:tplc="E6A60BEC">
      <w:start w:val="18"/>
      <w:numFmt w:val="decimal"/>
      <w:lvlText w:val="%3"/>
      <w:lvlJc w:val="left"/>
      <w:pPr>
        <w:tabs>
          <w:tab w:val="num" w:pos="2684"/>
        </w:tabs>
        <w:ind w:left="2684" w:hanging="360"/>
      </w:pPr>
      <w:rPr>
        <w:rFonts w:hint="default"/>
      </w:rPr>
    </w:lvl>
    <w:lvl w:ilvl="3" w:tplc="9A8EBC84" w:tentative="1">
      <w:start w:val="1"/>
      <w:numFmt w:val="decimal"/>
      <w:lvlText w:val="%4."/>
      <w:lvlJc w:val="left"/>
      <w:pPr>
        <w:tabs>
          <w:tab w:val="num" w:pos="3224"/>
        </w:tabs>
        <w:ind w:left="3224" w:hanging="360"/>
      </w:pPr>
      <w:rPr>
        <w:rFonts w:cs="Times New Roman"/>
      </w:rPr>
    </w:lvl>
    <w:lvl w:ilvl="4" w:tplc="9E861C28" w:tentative="1">
      <w:start w:val="1"/>
      <w:numFmt w:val="lowerLetter"/>
      <w:lvlText w:val="%5."/>
      <w:lvlJc w:val="left"/>
      <w:pPr>
        <w:tabs>
          <w:tab w:val="num" w:pos="3944"/>
        </w:tabs>
        <w:ind w:left="3944" w:hanging="360"/>
      </w:pPr>
      <w:rPr>
        <w:rFonts w:cs="Times New Roman"/>
      </w:rPr>
    </w:lvl>
    <w:lvl w:ilvl="5" w:tplc="AC4665BC" w:tentative="1">
      <w:start w:val="1"/>
      <w:numFmt w:val="lowerRoman"/>
      <w:lvlText w:val="%6."/>
      <w:lvlJc w:val="right"/>
      <w:pPr>
        <w:tabs>
          <w:tab w:val="num" w:pos="4664"/>
        </w:tabs>
        <w:ind w:left="4664" w:hanging="180"/>
      </w:pPr>
      <w:rPr>
        <w:rFonts w:cs="Times New Roman"/>
      </w:rPr>
    </w:lvl>
    <w:lvl w:ilvl="6" w:tplc="77A6A032" w:tentative="1">
      <w:start w:val="1"/>
      <w:numFmt w:val="decimal"/>
      <w:lvlText w:val="%7."/>
      <w:lvlJc w:val="left"/>
      <w:pPr>
        <w:tabs>
          <w:tab w:val="num" w:pos="5384"/>
        </w:tabs>
        <w:ind w:left="5384" w:hanging="360"/>
      </w:pPr>
      <w:rPr>
        <w:rFonts w:cs="Times New Roman"/>
      </w:rPr>
    </w:lvl>
    <w:lvl w:ilvl="7" w:tplc="506EEADE" w:tentative="1">
      <w:start w:val="1"/>
      <w:numFmt w:val="lowerLetter"/>
      <w:lvlText w:val="%8."/>
      <w:lvlJc w:val="left"/>
      <w:pPr>
        <w:tabs>
          <w:tab w:val="num" w:pos="6104"/>
        </w:tabs>
        <w:ind w:left="6104" w:hanging="360"/>
      </w:pPr>
      <w:rPr>
        <w:rFonts w:cs="Times New Roman"/>
      </w:rPr>
    </w:lvl>
    <w:lvl w:ilvl="8" w:tplc="C5BA0478" w:tentative="1">
      <w:start w:val="1"/>
      <w:numFmt w:val="lowerRoman"/>
      <w:lvlText w:val="%9."/>
      <w:lvlJc w:val="right"/>
      <w:pPr>
        <w:tabs>
          <w:tab w:val="num" w:pos="6824"/>
        </w:tabs>
        <w:ind w:left="6824" w:hanging="180"/>
      </w:pPr>
      <w:rPr>
        <w:rFonts w:cs="Times New Roman"/>
      </w:rPr>
    </w:lvl>
  </w:abstractNum>
  <w:abstractNum w:abstractNumId="19" w15:restartNumberingAfterBreak="0">
    <w:nsid w:val="676B48BD"/>
    <w:multiLevelType w:val="hybridMultilevel"/>
    <w:tmpl w:val="F72CF75E"/>
    <w:lvl w:ilvl="0" w:tplc="3C1AFB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0174"/>
    <w:multiLevelType w:val="hybridMultilevel"/>
    <w:tmpl w:val="E8966096"/>
    <w:lvl w:ilvl="0" w:tplc="E46A4868">
      <w:start w:val="1"/>
      <w:numFmt w:val="bullet"/>
      <w:lvlText w:val=""/>
      <w:lvlJc w:val="left"/>
      <w:pPr>
        <w:tabs>
          <w:tab w:val="num" w:pos="720"/>
        </w:tabs>
        <w:ind w:left="720" w:hanging="360"/>
      </w:pPr>
      <w:rPr>
        <w:rFonts w:ascii="Symbol" w:hAnsi="Symbol" w:hint="default"/>
      </w:rPr>
    </w:lvl>
    <w:lvl w:ilvl="1" w:tplc="4EEE794E" w:tentative="1">
      <w:start w:val="1"/>
      <w:numFmt w:val="bullet"/>
      <w:lvlText w:val="o"/>
      <w:lvlJc w:val="left"/>
      <w:pPr>
        <w:tabs>
          <w:tab w:val="num" w:pos="1440"/>
        </w:tabs>
        <w:ind w:left="1440" w:hanging="360"/>
      </w:pPr>
      <w:rPr>
        <w:rFonts w:ascii="Courier New" w:hAnsi="Courier New" w:cs="Courier New" w:hint="default"/>
      </w:rPr>
    </w:lvl>
    <w:lvl w:ilvl="2" w:tplc="0A64E7E2" w:tentative="1">
      <w:start w:val="1"/>
      <w:numFmt w:val="bullet"/>
      <w:lvlText w:val=""/>
      <w:lvlJc w:val="left"/>
      <w:pPr>
        <w:tabs>
          <w:tab w:val="num" w:pos="2160"/>
        </w:tabs>
        <w:ind w:left="2160" w:hanging="360"/>
      </w:pPr>
      <w:rPr>
        <w:rFonts w:ascii="Wingdings" w:hAnsi="Wingdings" w:hint="default"/>
      </w:rPr>
    </w:lvl>
    <w:lvl w:ilvl="3" w:tplc="479225C4" w:tentative="1">
      <w:start w:val="1"/>
      <w:numFmt w:val="bullet"/>
      <w:lvlText w:val=""/>
      <w:lvlJc w:val="left"/>
      <w:pPr>
        <w:tabs>
          <w:tab w:val="num" w:pos="2880"/>
        </w:tabs>
        <w:ind w:left="2880" w:hanging="360"/>
      </w:pPr>
      <w:rPr>
        <w:rFonts w:ascii="Symbol" w:hAnsi="Symbol" w:hint="default"/>
      </w:rPr>
    </w:lvl>
    <w:lvl w:ilvl="4" w:tplc="4EF803E4" w:tentative="1">
      <w:start w:val="1"/>
      <w:numFmt w:val="bullet"/>
      <w:lvlText w:val="o"/>
      <w:lvlJc w:val="left"/>
      <w:pPr>
        <w:tabs>
          <w:tab w:val="num" w:pos="3600"/>
        </w:tabs>
        <w:ind w:left="3600" w:hanging="360"/>
      </w:pPr>
      <w:rPr>
        <w:rFonts w:ascii="Courier New" w:hAnsi="Courier New" w:cs="Courier New" w:hint="default"/>
      </w:rPr>
    </w:lvl>
    <w:lvl w:ilvl="5" w:tplc="8BB06CDE" w:tentative="1">
      <w:start w:val="1"/>
      <w:numFmt w:val="bullet"/>
      <w:lvlText w:val=""/>
      <w:lvlJc w:val="left"/>
      <w:pPr>
        <w:tabs>
          <w:tab w:val="num" w:pos="4320"/>
        </w:tabs>
        <w:ind w:left="4320" w:hanging="360"/>
      </w:pPr>
      <w:rPr>
        <w:rFonts w:ascii="Wingdings" w:hAnsi="Wingdings" w:hint="default"/>
      </w:rPr>
    </w:lvl>
    <w:lvl w:ilvl="6" w:tplc="145693AA" w:tentative="1">
      <w:start w:val="1"/>
      <w:numFmt w:val="bullet"/>
      <w:lvlText w:val=""/>
      <w:lvlJc w:val="left"/>
      <w:pPr>
        <w:tabs>
          <w:tab w:val="num" w:pos="5040"/>
        </w:tabs>
        <w:ind w:left="5040" w:hanging="360"/>
      </w:pPr>
      <w:rPr>
        <w:rFonts w:ascii="Symbol" w:hAnsi="Symbol" w:hint="default"/>
      </w:rPr>
    </w:lvl>
    <w:lvl w:ilvl="7" w:tplc="4C04C758" w:tentative="1">
      <w:start w:val="1"/>
      <w:numFmt w:val="bullet"/>
      <w:lvlText w:val="o"/>
      <w:lvlJc w:val="left"/>
      <w:pPr>
        <w:tabs>
          <w:tab w:val="num" w:pos="5760"/>
        </w:tabs>
        <w:ind w:left="5760" w:hanging="360"/>
      </w:pPr>
      <w:rPr>
        <w:rFonts w:ascii="Courier New" w:hAnsi="Courier New" w:cs="Courier New" w:hint="default"/>
      </w:rPr>
    </w:lvl>
    <w:lvl w:ilvl="8" w:tplc="2DCC44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81A4A"/>
    <w:multiLevelType w:val="hybridMultilevel"/>
    <w:tmpl w:val="5F942D08"/>
    <w:lvl w:ilvl="0" w:tplc="BBD8CF6A">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6C0D68"/>
    <w:multiLevelType w:val="hybridMultilevel"/>
    <w:tmpl w:val="4DD2F52C"/>
    <w:lvl w:ilvl="0" w:tplc="55589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74788"/>
    <w:multiLevelType w:val="hybridMultilevel"/>
    <w:tmpl w:val="CE68EEAA"/>
    <w:lvl w:ilvl="0" w:tplc="00921F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8"/>
  </w:num>
  <w:num w:numId="5">
    <w:abstractNumId w:val="1"/>
  </w:num>
  <w:num w:numId="6">
    <w:abstractNumId w:val="2"/>
  </w:num>
  <w:num w:numId="7">
    <w:abstractNumId w:val="18"/>
  </w:num>
  <w:num w:numId="8">
    <w:abstractNumId w:val="15"/>
  </w:num>
  <w:num w:numId="9">
    <w:abstractNumId w:val="16"/>
  </w:num>
  <w:num w:numId="10">
    <w:abstractNumId w:val="6"/>
  </w:num>
  <w:num w:numId="11">
    <w:abstractNumId w:val="14"/>
  </w:num>
  <w:num w:numId="12">
    <w:abstractNumId w:val="22"/>
  </w:num>
  <w:num w:numId="13">
    <w:abstractNumId w:val="17"/>
  </w:num>
  <w:num w:numId="14">
    <w:abstractNumId w:val="3"/>
  </w:num>
  <w:num w:numId="15">
    <w:abstractNumId w:val="19"/>
  </w:num>
  <w:num w:numId="16">
    <w:abstractNumId w:val="5"/>
  </w:num>
  <w:num w:numId="17">
    <w:abstractNumId w:val="23"/>
  </w:num>
  <w:num w:numId="18">
    <w:abstractNumId w:val="11"/>
  </w:num>
  <w:num w:numId="19">
    <w:abstractNumId w:val="21"/>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5"/>
    <w:rsid w:val="00004ECE"/>
    <w:rsid w:val="00012BCB"/>
    <w:rsid w:val="000224F5"/>
    <w:rsid w:val="00024896"/>
    <w:rsid w:val="00026C05"/>
    <w:rsid w:val="00027E1A"/>
    <w:rsid w:val="0004473E"/>
    <w:rsid w:val="00044F9F"/>
    <w:rsid w:val="00050FF7"/>
    <w:rsid w:val="00067B69"/>
    <w:rsid w:val="00067E5F"/>
    <w:rsid w:val="00074237"/>
    <w:rsid w:val="00077F28"/>
    <w:rsid w:val="000A5EEB"/>
    <w:rsid w:val="000A6F4A"/>
    <w:rsid w:val="000B34AC"/>
    <w:rsid w:val="000D3575"/>
    <w:rsid w:val="000E102E"/>
    <w:rsid w:val="00101322"/>
    <w:rsid w:val="00115FD7"/>
    <w:rsid w:val="001229E3"/>
    <w:rsid w:val="00127811"/>
    <w:rsid w:val="00130F8B"/>
    <w:rsid w:val="00140898"/>
    <w:rsid w:val="00142D38"/>
    <w:rsid w:val="001452DD"/>
    <w:rsid w:val="00154940"/>
    <w:rsid w:val="00155B5D"/>
    <w:rsid w:val="00163A94"/>
    <w:rsid w:val="001722D2"/>
    <w:rsid w:val="001740B0"/>
    <w:rsid w:val="0017638B"/>
    <w:rsid w:val="001937A0"/>
    <w:rsid w:val="00194984"/>
    <w:rsid w:val="001A4113"/>
    <w:rsid w:val="001B2BB9"/>
    <w:rsid w:val="001B3661"/>
    <w:rsid w:val="001B7360"/>
    <w:rsid w:val="001C3CA6"/>
    <w:rsid w:val="001C4344"/>
    <w:rsid w:val="001D1064"/>
    <w:rsid w:val="001D4CE5"/>
    <w:rsid w:val="002018D2"/>
    <w:rsid w:val="002020A0"/>
    <w:rsid w:val="00217806"/>
    <w:rsid w:val="00221755"/>
    <w:rsid w:val="002273D8"/>
    <w:rsid w:val="00234011"/>
    <w:rsid w:val="00237351"/>
    <w:rsid w:val="00266611"/>
    <w:rsid w:val="00266775"/>
    <w:rsid w:val="00272CBA"/>
    <w:rsid w:val="00281173"/>
    <w:rsid w:val="0028500E"/>
    <w:rsid w:val="002852CB"/>
    <w:rsid w:val="00290C25"/>
    <w:rsid w:val="00297B36"/>
    <w:rsid w:val="002A0691"/>
    <w:rsid w:val="002B39ED"/>
    <w:rsid w:val="002D1334"/>
    <w:rsid w:val="002D682F"/>
    <w:rsid w:val="002D762F"/>
    <w:rsid w:val="002E6FD7"/>
    <w:rsid w:val="00300ABA"/>
    <w:rsid w:val="00300D0C"/>
    <w:rsid w:val="00302976"/>
    <w:rsid w:val="00311A27"/>
    <w:rsid w:val="0031213B"/>
    <w:rsid w:val="003204EB"/>
    <w:rsid w:val="00345672"/>
    <w:rsid w:val="00354854"/>
    <w:rsid w:val="00361806"/>
    <w:rsid w:val="00366430"/>
    <w:rsid w:val="003936CB"/>
    <w:rsid w:val="003A0775"/>
    <w:rsid w:val="003A2193"/>
    <w:rsid w:val="003A29E3"/>
    <w:rsid w:val="003A7E09"/>
    <w:rsid w:val="003B0B9F"/>
    <w:rsid w:val="003B56C7"/>
    <w:rsid w:val="003D0BE5"/>
    <w:rsid w:val="003D3FE3"/>
    <w:rsid w:val="003F6315"/>
    <w:rsid w:val="004003EB"/>
    <w:rsid w:val="0041273C"/>
    <w:rsid w:val="004160C4"/>
    <w:rsid w:val="00425462"/>
    <w:rsid w:val="00436C34"/>
    <w:rsid w:val="0044135B"/>
    <w:rsid w:val="00447DE2"/>
    <w:rsid w:val="00451D33"/>
    <w:rsid w:val="0045468E"/>
    <w:rsid w:val="00466C71"/>
    <w:rsid w:val="004725D4"/>
    <w:rsid w:val="004863CE"/>
    <w:rsid w:val="00493C71"/>
    <w:rsid w:val="00493E13"/>
    <w:rsid w:val="004A4F49"/>
    <w:rsid w:val="004B0560"/>
    <w:rsid w:val="004B28AD"/>
    <w:rsid w:val="004B2D6E"/>
    <w:rsid w:val="004B3E6B"/>
    <w:rsid w:val="004B6681"/>
    <w:rsid w:val="004D3E15"/>
    <w:rsid w:val="004D78D1"/>
    <w:rsid w:val="00502A44"/>
    <w:rsid w:val="005062B4"/>
    <w:rsid w:val="0051315A"/>
    <w:rsid w:val="00521C58"/>
    <w:rsid w:val="00532ECC"/>
    <w:rsid w:val="0053701D"/>
    <w:rsid w:val="005451F4"/>
    <w:rsid w:val="00545A62"/>
    <w:rsid w:val="00555E58"/>
    <w:rsid w:val="0056367B"/>
    <w:rsid w:val="00596218"/>
    <w:rsid w:val="005A5147"/>
    <w:rsid w:val="005B5D45"/>
    <w:rsid w:val="005C293F"/>
    <w:rsid w:val="005D62CE"/>
    <w:rsid w:val="005E4809"/>
    <w:rsid w:val="005E5278"/>
    <w:rsid w:val="005E63C7"/>
    <w:rsid w:val="005E7502"/>
    <w:rsid w:val="005F6C9C"/>
    <w:rsid w:val="00615E08"/>
    <w:rsid w:val="00620A54"/>
    <w:rsid w:val="00627DEA"/>
    <w:rsid w:val="00627FF8"/>
    <w:rsid w:val="00651278"/>
    <w:rsid w:val="00653C76"/>
    <w:rsid w:val="00676ADF"/>
    <w:rsid w:val="006867A4"/>
    <w:rsid w:val="006C17AD"/>
    <w:rsid w:val="006C658C"/>
    <w:rsid w:val="006D398D"/>
    <w:rsid w:val="00727C38"/>
    <w:rsid w:val="00727F92"/>
    <w:rsid w:val="00733CEE"/>
    <w:rsid w:val="00742666"/>
    <w:rsid w:val="007434A3"/>
    <w:rsid w:val="00765F9E"/>
    <w:rsid w:val="00772475"/>
    <w:rsid w:val="007757AC"/>
    <w:rsid w:val="00775C21"/>
    <w:rsid w:val="00776825"/>
    <w:rsid w:val="00784718"/>
    <w:rsid w:val="00784C8C"/>
    <w:rsid w:val="00794E5D"/>
    <w:rsid w:val="007A4648"/>
    <w:rsid w:val="007B486B"/>
    <w:rsid w:val="007D0CE9"/>
    <w:rsid w:val="007D31D4"/>
    <w:rsid w:val="007E2F01"/>
    <w:rsid w:val="007E3E6A"/>
    <w:rsid w:val="0080749D"/>
    <w:rsid w:val="008075BE"/>
    <w:rsid w:val="00811D22"/>
    <w:rsid w:val="00811D9D"/>
    <w:rsid w:val="00811DFA"/>
    <w:rsid w:val="00831402"/>
    <w:rsid w:val="00831707"/>
    <w:rsid w:val="00855668"/>
    <w:rsid w:val="008573B2"/>
    <w:rsid w:val="008615FD"/>
    <w:rsid w:val="00870F32"/>
    <w:rsid w:val="00872F3C"/>
    <w:rsid w:val="00883ADC"/>
    <w:rsid w:val="008851B4"/>
    <w:rsid w:val="00886C77"/>
    <w:rsid w:val="008B2C0E"/>
    <w:rsid w:val="008D1050"/>
    <w:rsid w:val="008D776C"/>
    <w:rsid w:val="008E1645"/>
    <w:rsid w:val="008E2873"/>
    <w:rsid w:val="008E5577"/>
    <w:rsid w:val="00906FDE"/>
    <w:rsid w:val="00912234"/>
    <w:rsid w:val="009510CB"/>
    <w:rsid w:val="00965171"/>
    <w:rsid w:val="0096751A"/>
    <w:rsid w:val="00975D24"/>
    <w:rsid w:val="00977671"/>
    <w:rsid w:val="00981ED5"/>
    <w:rsid w:val="00982E33"/>
    <w:rsid w:val="009B35F1"/>
    <w:rsid w:val="009B46BA"/>
    <w:rsid w:val="009B5138"/>
    <w:rsid w:val="009C0105"/>
    <w:rsid w:val="009D077C"/>
    <w:rsid w:val="009D6074"/>
    <w:rsid w:val="009E6257"/>
    <w:rsid w:val="00A041F5"/>
    <w:rsid w:val="00A05F1A"/>
    <w:rsid w:val="00A11E57"/>
    <w:rsid w:val="00A11F88"/>
    <w:rsid w:val="00A14529"/>
    <w:rsid w:val="00A2181D"/>
    <w:rsid w:val="00A26E62"/>
    <w:rsid w:val="00A33079"/>
    <w:rsid w:val="00A34593"/>
    <w:rsid w:val="00A41DE5"/>
    <w:rsid w:val="00A44CD6"/>
    <w:rsid w:val="00A472E4"/>
    <w:rsid w:val="00A51B99"/>
    <w:rsid w:val="00A56527"/>
    <w:rsid w:val="00A64C64"/>
    <w:rsid w:val="00A73670"/>
    <w:rsid w:val="00A80178"/>
    <w:rsid w:val="00A80630"/>
    <w:rsid w:val="00A86C00"/>
    <w:rsid w:val="00A92C64"/>
    <w:rsid w:val="00AF75F2"/>
    <w:rsid w:val="00B022FF"/>
    <w:rsid w:val="00B04375"/>
    <w:rsid w:val="00B07312"/>
    <w:rsid w:val="00B24363"/>
    <w:rsid w:val="00B3023D"/>
    <w:rsid w:val="00B56491"/>
    <w:rsid w:val="00B70C60"/>
    <w:rsid w:val="00B8113E"/>
    <w:rsid w:val="00B81FB6"/>
    <w:rsid w:val="00B87843"/>
    <w:rsid w:val="00B94E20"/>
    <w:rsid w:val="00BA186C"/>
    <w:rsid w:val="00BA22B9"/>
    <w:rsid w:val="00BA330C"/>
    <w:rsid w:val="00BA3E18"/>
    <w:rsid w:val="00BB3B54"/>
    <w:rsid w:val="00BB6020"/>
    <w:rsid w:val="00BC0309"/>
    <w:rsid w:val="00BC1364"/>
    <w:rsid w:val="00BC3A98"/>
    <w:rsid w:val="00BE008B"/>
    <w:rsid w:val="00BE7A41"/>
    <w:rsid w:val="00C0621F"/>
    <w:rsid w:val="00C13615"/>
    <w:rsid w:val="00C210CD"/>
    <w:rsid w:val="00C22516"/>
    <w:rsid w:val="00C30F2F"/>
    <w:rsid w:val="00C42020"/>
    <w:rsid w:val="00C53AA9"/>
    <w:rsid w:val="00C61AF9"/>
    <w:rsid w:val="00C61FE3"/>
    <w:rsid w:val="00C80524"/>
    <w:rsid w:val="00C81964"/>
    <w:rsid w:val="00C83D14"/>
    <w:rsid w:val="00C96A5A"/>
    <w:rsid w:val="00CA7B35"/>
    <w:rsid w:val="00CB4329"/>
    <w:rsid w:val="00CB58B2"/>
    <w:rsid w:val="00CC11A5"/>
    <w:rsid w:val="00CC77AA"/>
    <w:rsid w:val="00CE1676"/>
    <w:rsid w:val="00CF0AA0"/>
    <w:rsid w:val="00CF4A6C"/>
    <w:rsid w:val="00CF686A"/>
    <w:rsid w:val="00D05B0E"/>
    <w:rsid w:val="00D131A5"/>
    <w:rsid w:val="00D31831"/>
    <w:rsid w:val="00D53D76"/>
    <w:rsid w:val="00D550CD"/>
    <w:rsid w:val="00D57384"/>
    <w:rsid w:val="00D65744"/>
    <w:rsid w:val="00D73B5E"/>
    <w:rsid w:val="00D84E48"/>
    <w:rsid w:val="00DA2E12"/>
    <w:rsid w:val="00DB2B7A"/>
    <w:rsid w:val="00DB6995"/>
    <w:rsid w:val="00DC128D"/>
    <w:rsid w:val="00DC313A"/>
    <w:rsid w:val="00DD320A"/>
    <w:rsid w:val="00DD35F7"/>
    <w:rsid w:val="00DD6E46"/>
    <w:rsid w:val="00DF6597"/>
    <w:rsid w:val="00DF68E6"/>
    <w:rsid w:val="00E067C9"/>
    <w:rsid w:val="00E12808"/>
    <w:rsid w:val="00E16157"/>
    <w:rsid w:val="00E163B1"/>
    <w:rsid w:val="00E1772C"/>
    <w:rsid w:val="00E2293D"/>
    <w:rsid w:val="00E30E5D"/>
    <w:rsid w:val="00E331D9"/>
    <w:rsid w:val="00E516C8"/>
    <w:rsid w:val="00E64F4A"/>
    <w:rsid w:val="00E826D0"/>
    <w:rsid w:val="00E82C0E"/>
    <w:rsid w:val="00E82CCD"/>
    <w:rsid w:val="00E84FF3"/>
    <w:rsid w:val="00E91C76"/>
    <w:rsid w:val="00E979C2"/>
    <w:rsid w:val="00EB63A8"/>
    <w:rsid w:val="00EC2669"/>
    <w:rsid w:val="00EC5865"/>
    <w:rsid w:val="00ED3820"/>
    <w:rsid w:val="00ED4CE4"/>
    <w:rsid w:val="00EE3A88"/>
    <w:rsid w:val="00F045F0"/>
    <w:rsid w:val="00F072E2"/>
    <w:rsid w:val="00F076B8"/>
    <w:rsid w:val="00F20729"/>
    <w:rsid w:val="00F2502E"/>
    <w:rsid w:val="00F328B3"/>
    <w:rsid w:val="00F33F13"/>
    <w:rsid w:val="00F46190"/>
    <w:rsid w:val="00F53201"/>
    <w:rsid w:val="00F532BD"/>
    <w:rsid w:val="00F538A5"/>
    <w:rsid w:val="00F62038"/>
    <w:rsid w:val="00F7427C"/>
    <w:rsid w:val="00F82B83"/>
    <w:rsid w:val="00F96E85"/>
    <w:rsid w:val="00FA6DB2"/>
    <w:rsid w:val="00FA7C01"/>
    <w:rsid w:val="00FA7C3A"/>
    <w:rsid w:val="00FC17A1"/>
    <w:rsid w:val="00FC22E7"/>
    <w:rsid w:val="00FC4019"/>
    <w:rsid w:val="00FD0784"/>
    <w:rsid w:val="00FD5DEF"/>
    <w:rsid w:val="00FD7430"/>
    <w:rsid w:val="00FE2F89"/>
    <w:rsid w:val="00FE3A20"/>
    <w:rsid w:val="00FE4C38"/>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0CB6C"/>
  <w15:chartTrackingRefBased/>
  <w15:docId w15:val="{C28DC7C7-7813-4CCD-B512-5FEF9893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4C8D"/>
    <w:rPr>
      <w:rFonts w:ascii="Tahoma" w:hAnsi="Tahoma" w:cs="Tahoma"/>
      <w:sz w:val="16"/>
      <w:szCs w:val="16"/>
    </w:rPr>
  </w:style>
  <w:style w:type="character" w:customStyle="1" w:styleId="BalloonTextChar">
    <w:name w:val="Balloon Text Char"/>
    <w:link w:val="BalloonText"/>
    <w:rsid w:val="00304C8D"/>
    <w:rPr>
      <w:rFonts w:ascii="Tahoma" w:hAnsi="Tahoma" w:cs="Tahoma"/>
      <w:sz w:val="16"/>
      <w:szCs w:val="16"/>
      <w:lang w:val="es-ES" w:eastAsia="es-ES"/>
    </w:rPr>
  </w:style>
  <w:style w:type="paragraph" w:customStyle="1" w:styleId="MediumGrid1-Accent21">
    <w:name w:val="Medium Grid 1 - Accent 21"/>
    <w:basedOn w:val="Normal"/>
    <w:uiPriority w:val="34"/>
    <w:qFormat/>
    <w:rsid w:val="009E1DD6"/>
    <w:pPr>
      <w:ind w:left="720"/>
    </w:pPr>
  </w:style>
  <w:style w:type="character" w:styleId="CommentReference">
    <w:name w:val="annotation reference"/>
    <w:semiHidden/>
    <w:rsid w:val="00840628"/>
    <w:rPr>
      <w:sz w:val="16"/>
      <w:szCs w:val="16"/>
      <w:lang w:val="es-ES" w:eastAsia="es-ES"/>
    </w:rPr>
  </w:style>
  <w:style w:type="paragraph" w:styleId="CommentText">
    <w:name w:val="annotation text"/>
    <w:basedOn w:val="Normal"/>
    <w:semiHidden/>
    <w:rsid w:val="00840628"/>
    <w:rPr>
      <w:sz w:val="20"/>
      <w:szCs w:val="20"/>
    </w:rPr>
  </w:style>
  <w:style w:type="paragraph" w:styleId="CommentSubject">
    <w:name w:val="annotation subject"/>
    <w:basedOn w:val="CommentText"/>
    <w:next w:val="CommentText"/>
    <w:semiHidden/>
    <w:rsid w:val="00840628"/>
    <w:rPr>
      <w:b/>
      <w:bCs/>
    </w:rPr>
  </w:style>
  <w:style w:type="table" w:styleId="TableGrid">
    <w:name w:val="Table Grid"/>
    <w:basedOn w:val="TableNormal"/>
    <w:rsid w:val="00832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320E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rPr>
  </w:style>
  <w:style w:type="character" w:customStyle="1" w:styleId="EndnoteTextChar">
    <w:name w:val="Endnote Text Char"/>
    <w:link w:val="EndnoteText"/>
    <w:rsid w:val="008320E6"/>
    <w:rPr>
      <w:rFonts w:ascii="CG Times" w:eastAsia="Times New Roman" w:hAnsi="CG Times"/>
      <w:sz w:val="22"/>
      <w:lang w:val="es-ES" w:eastAsia="es-ES"/>
    </w:rPr>
  </w:style>
  <w:style w:type="paragraph" w:styleId="Title">
    <w:name w:val="Title"/>
    <w:basedOn w:val="Normal"/>
    <w:link w:val="TitleChar"/>
    <w:qFormat/>
    <w:rsid w:val="008320E6"/>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eastAsia="Times New Roman" w:hAnsi="Arial" w:cs="Arial"/>
      <w:b/>
      <w:bCs/>
      <w:spacing w:val="-2"/>
      <w:sz w:val="22"/>
      <w:szCs w:val="22"/>
    </w:rPr>
  </w:style>
  <w:style w:type="character" w:customStyle="1" w:styleId="TitleChar">
    <w:name w:val="Title Char"/>
    <w:link w:val="Title"/>
    <w:rsid w:val="008320E6"/>
    <w:rPr>
      <w:rFonts w:ascii="Arial" w:eastAsia="Times New Roman" w:hAnsi="Arial" w:cs="Arial"/>
      <w:b/>
      <w:bCs/>
      <w:spacing w:val="-2"/>
      <w:sz w:val="22"/>
      <w:szCs w:val="22"/>
      <w:lang w:val="es-ES" w:eastAsia="es-ES"/>
    </w:rPr>
  </w:style>
  <w:style w:type="paragraph" w:styleId="Header">
    <w:name w:val="header"/>
    <w:basedOn w:val="Normal"/>
    <w:link w:val="HeaderChar"/>
    <w:rsid w:val="00A01528"/>
    <w:pPr>
      <w:tabs>
        <w:tab w:val="center" w:pos="4680"/>
        <w:tab w:val="right" w:pos="9360"/>
      </w:tabs>
    </w:pPr>
  </w:style>
  <w:style w:type="character" w:customStyle="1" w:styleId="HeaderChar">
    <w:name w:val="Header Char"/>
    <w:link w:val="Header"/>
    <w:uiPriority w:val="99"/>
    <w:rsid w:val="00A01528"/>
    <w:rPr>
      <w:sz w:val="24"/>
      <w:szCs w:val="24"/>
      <w:lang w:val="es-ES" w:eastAsia="es-ES"/>
    </w:rPr>
  </w:style>
  <w:style w:type="paragraph" w:styleId="Footer">
    <w:name w:val="footer"/>
    <w:basedOn w:val="Normal"/>
    <w:link w:val="FooterChar"/>
    <w:uiPriority w:val="99"/>
    <w:rsid w:val="00A01528"/>
    <w:pPr>
      <w:tabs>
        <w:tab w:val="center" w:pos="4680"/>
        <w:tab w:val="right" w:pos="9360"/>
      </w:tabs>
    </w:pPr>
  </w:style>
  <w:style w:type="character" w:customStyle="1" w:styleId="FooterChar">
    <w:name w:val="Footer Char"/>
    <w:link w:val="Footer"/>
    <w:uiPriority w:val="99"/>
    <w:rsid w:val="00A01528"/>
    <w:rPr>
      <w:sz w:val="24"/>
      <w:szCs w:val="24"/>
      <w:lang w:val="es-ES" w:eastAsia="es-ES"/>
    </w:rPr>
  </w:style>
  <w:style w:type="paragraph" w:customStyle="1" w:styleId="Prrafodelista">
    <w:name w:val="Párrafo de lista"/>
    <w:basedOn w:val="Normal"/>
    <w:uiPriority w:val="34"/>
    <w:qFormat/>
    <w:rsid w:val="000B75A2"/>
    <w:pPr>
      <w:ind w:left="708"/>
    </w:pPr>
  </w:style>
  <w:style w:type="character" w:styleId="PageNumber">
    <w:name w:val="page number"/>
    <w:basedOn w:val="DefaultParagraphFont"/>
    <w:rsid w:val="00142D38"/>
  </w:style>
  <w:style w:type="character" w:styleId="Hyperlink">
    <w:name w:val="Hyperlink"/>
    <w:rsid w:val="00F045F0"/>
    <w:rPr>
      <w:color w:val="0000FF"/>
      <w:u w:val="single"/>
    </w:rPr>
  </w:style>
  <w:style w:type="character" w:styleId="FollowedHyperlink">
    <w:name w:val="FollowedHyperlink"/>
    <w:rsid w:val="00FC17A1"/>
    <w:rPr>
      <w:color w:val="800080"/>
      <w:u w:val="single"/>
    </w:rPr>
  </w:style>
  <w:style w:type="paragraph" w:customStyle="1" w:styleId="Default">
    <w:name w:val="Default"/>
    <w:rsid w:val="005062B4"/>
    <w:pPr>
      <w:autoSpaceDE w:val="0"/>
      <w:autoSpaceDN w:val="0"/>
      <w:adjustRightInd w:val="0"/>
    </w:pPr>
    <w:rPr>
      <w:rFonts w:eastAsia="Times New Roman"/>
      <w:color w:val="000000"/>
      <w:sz w:val="24"/>
      <w:szCs w:val="24"/>
    </w:rPr>
  </w:style>
  <w:style w:type="paragraph" w:styleId="FootnoteText">
    <w:name w:val="footnote text"/>
    <w:basedOn w:val="Normal"/>
    <w:link w:val="FootnoteTextChar"/>
    <w:rsid w:val="00DD320A"/>
    <w:rPr>
      <w:sz w:val="20"/>
      <w:szCs w:val="20"/>
    </w:rPr>
  </w:style>
  <w:style w:type="character" w:customStyle="1" w:styleId="FootnoteTextChar">
    <w:name w:val="Footnote Text Char"/>
    <w:link w:val="FootnoteText"/>
    <w:rsid w:val="00DD320A"/>
    <w:rPr>
      <w:lang w:val="es-ES" w:eastAsia="es-ES"/>
    </w:rPr>
  </w:style>
  <w:style w:type="character" w:styleId="FootnoteReference">
    <w:name w:val="footnote reference"/>
    <w:rsid w:val="00DD320A"/>
    <w:rPr>
      <w:vertAlign w:val="superscript"/>
    </w:rPr>
  </w:style>
  <w:style w:type="paragraph" w:customStyle="1" w:styleId="MediumList2-Accent21">
    <w:name w:val="Medium List 2 - Accent 21"/>
    <w:hidden/>
    <w:uiPriority w:val="99"/>
    <w:semiHidden/>
    <w:rsid w:val="00DD320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568">
      <w:bodyDiv w:val="1"/>
      <w:marLeft w:val="0"/>
      <w:marRight w:val="0"/>
      <w:marTop w:val="0"/>
      <w:marBottom w:val="0"/>
      <w:divBdr>
        <w:top w:val="none" w:sz="0" w:space="0" w:color="auto"/>
        <w:left w:val="none" w:sz="0" w:space="0" w:color="auto"/>
        <w:bottom w:val="none" w:sz="0" w:space="0" w:color="auto"/>
        <w:right w:val="none" w:sz="0" w:space="0" w:color="auto"/>
      </w:divBdr>
    </w:div>
    <w:div w:id="224997905">
      <w:bodyDiv w:val="1"/>
      <w:marLeft w:val="0"/>
      <w:marRight w:val="0"/>
      <w:marTop w:val="0"/>
      <w:marBottom w:val="0"/>
      <w:divBdr>
        <w:top w:val="none" w:sz="0" w:space="0" w:color="auto"/>
        <w:left w:val="none" w:sz="0" w:space="0" w:color="auto"/>
        <w:bottom w:val="none" w:sz="0" w:space="0" w:color="auto"/>
        <w:right w:val="none" w:sz="0" w:space="0" w:color="auto"/>
      </w:divBdr>
    </w:div>
    <w:div w:id="592936092">
      <w:bodyDiv w:val="1"/>
      <w:marLeft w:val="0"/>
      <w:marRight w:val="0"/>
      <w:marTop w:val="0"/>
      <w:marBottom w:val="0"/>
      <w:divBdr>
        <w:top w:val="none" w:sz="0" w:space="0" w:color="auto"/>
        <w:left w:val="none" w:sz="0" w:space="0" w:color="auto"/>
        <w:bottom w:val="none" w:sz="0" w:space="0" w:color="auto"/>
        <w:right w:val="none" w:sz="0" w:space="0" w:color="auto"/>
      </w:divBdr>
    </w:div>
    <w:div w:id="1188908820">
      <w:bodyDiv w:val="1"/>
      <w:marLeft w:val="0"/>
      <w:marRight w:val="0"/>
      <w:marTop w:val="0"/>
      <w:marBottom w:val="0"/>
      <w:divBdr>
        <w:top w:val="none" w:sz="0" w:space="0" w:color="auto"/>
        <w:left w:val="none" w:sz="0" w:space="0" w:color="auto"/>
        <w:bottom w:val="none" w:sz="0" w:space="0" w:color="auto"/>
        <w:right w:val="none" w:sz="0" w:space="0" w:color="auto"/>
      </w:divBdr>
    </w:div>
    <w:div w:id="1415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6&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99&amp;l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cidi/doc.&amp;classNum=100&amp;lang=s"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100&amp;lang=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24F0-82CF-4FCD-8059-E7CB6933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Cooperation:</vt:lpstr>
    </vt:vector>
  </TitlesOfParts>
  <Company>OAS</Company>
  <LinksUpToDate>false</LinksUpToDate>
  <CharactersWithSpaces>6965</CharactersWithSpaces>
  <SharedDoc>false</SharedDoc>
  <HLinks>
    <vt:vector size="24" baseType="variant">
      <vt:variant>
        <vt:i4>6160467</vt:i4>
      </vt:variant>
      <vt:variant>
        <vt:i4>9</vt:i4>
      </vt:variant>
      <vt:variant>
        <vt:i4>0</vt:i4>
      </vt:variant>
      <vt:variant>
        <vt:i4>5</vt:i4>
      </vt:variant>
      <vt:variant>
        <vt:lpwstr>http://scm.oas.org/IDMS/Redirectpage.aspx?class=cidi/doc.&amp;classNum=99&amp;lang=e</vt:lpwstr>
      </vt:variant>
      <vt:variant>
        <vt:lpwstr/>
      </vt:variant>
      <vt:variant>
        <vt:i4>1835077</vt:i4>
      </vt:variant>
      <vt:variant>
        <vt:i4>6</vt:i4>
      </vt:variant>
      <vt:variant>
        <vt:i4>0</vt:i4>
      </vt:variant>
      <vt:variant>
        <vt:i4>5</vt:i4>
      </vt:variant>
      <vt:variant>
        <vt:lpwstr>http://scm.oas.org/IDMS/Redirectpage.aspx?class=cidi/doc.&amp;classNum=100&amp;lang=s</vt:lpwstr>
      </vt:variant>
      <vt:variant>
        <vt:lpwstr/>
      </vt:variant>
      <vt:variant>
        <vt:i4>1835077</vt:i4>
      </vt:variant>
      <vt:variant>
        <vt:i4>3</vt:i4>
      </vt:variant>
      <vt:variant>
        <vt:i4>0</vt:i4>
      </vt:variant>
      <vt:variant>
        <vt:i4>5</vt:i4>
      </vt:variant>
      <vt:variant>
        <vt:lpwstr>http://scm.oas.org/IDMS/Redirectpage.aspx?class=cidi/doc.&amp;classNum=100&amp;lang=e</vt:lpwstr>
      </vt:variant>
      <vt:variant>
        <vt:lpwstr/>
      </vt:variant>
      <vt:variant>
        <vt:i4>8126506</vt:i4>
      </vt:variant>
      <vt:variant>
        <vt:i4>0</vt:i4>
      </vt:variant>
      <vt:variant>
        <vt:i4>0</vt:i4>
      </vt:variant>
      <vt:variant>
        <vt:i4>5</vt:i4>
      </vt:variant>
      <vt:variant>
        <vt:lpwstr>http://scm.oas.org/IDMS/Redirectpage.aspx?class=AICD/JD/DE&amp;classNum=126&amp;lang=e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dc:title>
  <dc:subject/>
  <dc:creator>USER1</dc:creator>
  <cp:keywords/>
  <cp:lastModifiedBy>Burns, Sandra</cp:lastModifiedBy>
  <cp:revision>2</cp:revision>
  <cp:lastPrinted>2015-02-09T19:30:00Z</cp:lastPrinted>
  <dcterms:created xsi:type="dcterms:W3CDTF">2020-12-14T16:50:00Z</dcterms:created>
  <dcterms:modified xsi:type="dcterms:W3CDTF">2020-12-14T16:50:00Z</dcterms:modified>
</cp:coreProperties>
</file>