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3AD88" w14:textId="4DAE3A16" w:rsidR="00364C69" w:rsidRDefault="00364C69" w:rsidP="00597C36">
      <w:pPr>
        <w:tabs>
          <w:tab w:val="left" w:pos="8550"/>
        </w:tabs>
        <w:ind w:left="-990" w:right="90"/>
        <w:jc w:val="center"/>
        <w:rPr>
          <w:sz w:val="22"/>
          <w:szCs w:val="22"/>
        </w:rPr>
      </w:pPr>
      <w:r>
        <w:rPr>
          <w:noProof/>
          <w:lang w:eastAsia="en-US"/>
        </w:rPr>
        <w:drawing>
          <wp:anchor distT="0" distB="0" distL="114300" distR="114300" simplePos="0" relativeHeight="251659264" behindDoc="0" locked="0" layoutInCell="1" allowOverlap="1" wp14:anchorId="4EAEED00" wp14:editId="2B39874F">
            <wp:simplePos x="0" y="0"/>
            <wp:positionH relativeFrom="column">
              <wp:posOffset>-457200</wp:posOffset>
            </wp:positionH>
            <wp:positionV relativeFrom="paragraph">
              <wp:posOffset>173990</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505EF" w14:textId="040C0745" w:rsidR="00364C69" w:rsidRDefault="00364C69" w:rsidP="00597C36">
      <w:pPr>
        <w:ind w:left="-990" w:right="-720"/>
        <w:jc w:val="right"/>
        <w:rPr>
          <w:sz w:val="22"/>
          <w:szCs w:val="22"/>
        </w:rPr>
      </w:pPr>
      <w:r w:rsidRPr="00364C69">
        <w:rPr>
          <w:noProof/>
          <w:sz w:val="20"/>
          <w:szCs w:val="20"/>
          <w:lang w:eastAsia="en-US"/>
        </w:rPr>
        <mc:AlternateContent>
          <mc:Choice Requires="wps">
            <w:drawing>
              <wp:anchor distT="0" distB="0" distL="114300" distR="114300" simplePos="0" relativeHeight="251661312" behindDoc="0" locked="0" layoutInCell="1" allowOverlap="1" wp14:anchorId="4FA97186" wp14:editId="353A7A53">
                <wp:simplePos x="0" y="0"/>
                <wp:positionH relativeFrom="margin">
                  <wp:posOffset>752475</wp:posOffset>
                </wp:positionH>
                <wp:positionV relativeFrom="paragraph">
                  <wp:posOffset>18415</wp:posOffset>
                </wp:positionV>
                <wp:extent cx="3975542" cy="756285"/>
                <wp:effectExtent l="0" t="0" r="635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542"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6FAEE" w14:textId="77777777" w:rsidR="00364C69" w:rsidRPr="00133A15" w:rsidRDefault="00364C69" w:rsidP="00364C69">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0B456776" w14:textId="77777777" w:rsidR="00364C69" w:rsidRPr="00133A15" w:rsidRDefault="00364C69" w:rsidP="00364C69">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009EDC08" w14:textId="77777777" w:rsidR="00364C69" w:rsidRPr="00EA7DE7" w:rsidRDefault="00364C69" w:rsidP="00364C69">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97186" id="_x0000_t202" coordsize="21600,21600" o:spt="202" path="m,l,21600r21600,l21600,xe">
                <v:stroke joinstyle="miter"/>
                <v:path gradientshapeok="t" o:connecttype="rect"/>
              </v:shapetype>
              <v:shape id="Text Box 1" o:spid="_x0000_s1026" type="#_x0000_t202" style="position:absolute;left:0;text-align:left;margin-left:59.25pt;margin-top:1.45pt;width:313.05pt;height:5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" stroked="f">
                <v:textbox>
                  <w:txbxContent>
                    <w:p w14:paraId="4F36FAEE" w14:textId="77777777" w:rsidR="00364C69" w:rsidRPr="00133A15" w:rsidRDefault="00364C69" w:rsidP="00364C69">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0B456776" w14:textId="77777777" w:rsidR="00364C69" w:rsidRPr="00133A15" w:rsidRDefault="00364C69" w:rsidP="00364C69">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009EDC08" w14:textId="77777777" w:rsidR="00364C69" w:rsidRPr="00EA7DE7" w:rsidRDefault="00364C69" w:rsidP="00364C69">
                      <w:pPr>
                        <w:pStyle w:val="Header"/>
                        <w:tabs>
                          <w:tab w:val="left" w:pos="900"/>
                        </w:tabs>
                        <w:spacing w:line="0" w:lineRule="atLeast"/>
                        <w:jc w:val="center"/>
                        <w:rPr>
                          <w:b/>
                          <w:szCs w:val="22"/>
                        </w:rPr>
                      </w:pPr>
                      <w:r>
                        <w:rPr>
                          <w:rFonts w:ascii="Garamond" w:hAnsi="Garamond"/>
                          <w:b/>
                          <w:szCs w:val="22"/>
                        </w:rPr>
                        <w:t>(CIDI)</w:t>
                      </w:r>
                    </w:p>
                  </w:txbxContent>
                </v:textbox>
                <w10:wrap anchorx="margin"/>
              </v:shape>
            </w:pict>
          </mc:Fallback>
        </mc:AlternateContent>
      </w:r>
      <w:r>
        <w:rPr>
          <w:rFonts w:ascii="News Gothic MT" w:hAnsi="News Gothic MT"/>
          <w:noProof/>
          <w:color w:val="000000"/>
          <w:lang w:eastAsia="en-US"/>
        </w:rPr>
        <w:drawing>
          <wp:inline distT="0" distB="0" distL="0" distR="0" wp14:anchorId="37DE5FA1" wp14:editId="78FCECE5">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p w14:paraId="28417F43" w14:textId="77777777" w:rsidR="00364C69" w:rsidRDefault="00364C69" w:rsidP="00364C69">
      <w:pPr>
        <w:ind w:left="-990"/>
        <w:jc w:val="center"/>
        <w:rPr>
          <w:sz w:val="22"/>
          <w:szCs w:val="22"/>
        </w:rPr>
      </w:pPr>
    </w:p>
    <w:p w14:paraId="41A6236B" w14:textId="77777777" w:rsidR="00597C36" w:rsidRDefault="00597C36" w:rsidP="00597C36">
      <w:pPr>
        <w:suppressAutoHyphens w:val="0"/>
        <w:ind w:left="4320" w:right="-1800" w:firstLine="720"/>
        <w:jc w:val="center"/>
        <w:rPr>
          <w:color w:val="000000"/>
          <w:sz w:val="22"/>
          <w:szCs w:val="22"/>
          <w:lang w:val="pt-BR" w:eastAsia="en-US"/>
        </w:rPr>
      </w:pPr>
      <w:r>
        <w:rPr>
          <w:color w:val="000000"/>
          <w:sz w:val="22"/>
          <w:szCs w:val="22"/>
          <w:lang w:val="pt-BR" w:eastAsia="en-US"/>
        </w:rPr>
        <w:t>OEA/Ser.W</w:t>
      </w:r>
    </w:p>
    <w:p w14:paraId="1DA98A0D" w14:textId="6BEA6F70" w:rsidR="00597C36" w:rsidRDefault="00597C36" w:rsidP="00597C36">
      <w:pPr>
        <w:tabs>
          <w:tab w:val="left" w:pos="7200"/>
        </w:tabs>
        <w:suppressAutoHyphens w:val="0"/>
        <w:ind w:right="-1080"/>
        <w:rPr>
          <w:color w:val="000000"/>
          <w:sz w:val="22"/>
          <w:szCs w:val="22"/>
          <w:lang w:val="pt-BR" w:eastAsia="en-US"/>
        </w:rPr>
      </w:pPr>
      <w:r>
        <w:rPr>
          <w:color w:val="000000"/>
          <w:sz w:val="22"/>
          <w:szCs w:val="22"/>
          <w:lang w:val="pt-BR" w:eastAsia="en-US"/>
        </w:rPr>
        <w:tab/>
        <w:t>CIDI/doc.</w:t>
      </w:r>
      <w:r w:rsidR="00067922">
        <w:rPr>
          <w:color w:val="000000"/>
          <w:sz w:val="22"/>
          <w:szCs w:val="22"/>
          <w:lang w:val="pt-BR" w:eastAsia="en-US"/>
        </w:rPr>
        <w:t>306</w:t>
      </w:r>
      <w:r>
        <w:rPr>
          <w:color w:val="000000"/>
          <w:sz w:val="22"/>
          <w:szCs w:val="22"/>
          <w:lang w:val="pt-BR" w:eastAsia="en-US"/>
        </w:rPr>
        <w:t>/21</w:t>
      </w:r>
      <w:r w:rsidR="001853CF">
        <w:rPr>
          <w:color w:val="000000"/>
          <w:sz w:val="22"/>
          <w:szCs w:val="22"/>
          <w:lang w:val="pt-BR" w:eastAsia="en-US"/>
        </w:rPr>
        <w:t xml:space="preserve"> </w:t>
      </w:r>
      <w:r w:rsidR="007B60BD">
        <w:rPr>
          <w:color w:val="000000"/>
          <w:sz w:val="22"/>
          <w:szCs w:val="22"/>
          <w:lang w:val="pt-BR" w:eastAsia="en-US"/>
        </w:rPr>
        <w:t>rev.2</w:t>
      </w:r>
    </w:p>
    <w:p w14:paraId="0C21E7D2" w14:textId="1E9939C5" w:rsidR="00597C36" w:rsidRPr="001853CF" w:rsidRDefault="00597C36" w:rsidP="00597C36">
      <w:pPr>
        <w:tabs>
          <w:tab w:val="left" w:pos="7200"/>
        </w:tabs>
        <w:suppressAutoHyphens w:val="0"/>
        <w:ind w:right="-1080"/>
        <w:rPr>
          <w:color w:val="000000"/>
          <w:sz w:val="22"/>
          <w:szCs w:val="22"/>
          <w:lang w:eastAsia="en-US"/>
        </w:rPr>
      </w:pPr>
      <w:r>
        <w:rPr>
          <w:color w:val="000000"/>
          <w:sz w:val="22"/>
          <w:szCs w:val="22"/>
          <w:lang w:val="pt-BR" w:eastAsia="en-US"/>
        </w:rPr>
        <w:tab/>
      </w:r>
      <w:r w:rsidRPr="001853CF">
        <w:rPr>
          <w:color w:val="000000"/>
          <w:sz w:val="22"/>
          <w:szCs w:val="22"/>
          <w:lang w:eastAsia="en-US"/>
        </w:rPr>
        <w:t>2</w:t>
      </w:r>
      <w:r w:rsidR="007B60BD">
        <w:rPr>
          <w:color w:val="000000"/>
          <w:sz w:val="22"/>
          <w:szCs w:val="22"/>
          <w:lang w:eastAsia="en-US"/>
        </w:rPr>
        <w:t xml:space="preserve">7 </w:t>
      </w:r>
      <w:r w:rsidR="00067922" w:rsidRPr="001853CF">
        <w:rPr>
          <w:color w:val="000000"/>
          <w:sz w:val="22"/>
          <w:szCs w:val="22"/>
          <w:lang w:eastAsia="en-US"/>
        </w:rPr>
        <w:t>January</w:t>
      </w:r>
      <w:r w:rsidRPr="001853CF">
        <w:rPr>
          <w:color w:val="000000"/>
          <w:sz w:val="22"/>
          <w:szCs w:val="22"/>
          <w:lang w:eastAsia="en-US"/>
        </w:rPr>
        <w:t xml:space="preserve"> 2021</w:t>
      </w:r>
    </w:p>
    <w:p w14:paraId="0BC727A1" w14:textId="438373AD" w:rsidR="00597C36" w:rsidRPr="00597C36" w:rsidRDefault="00597C36" w:rsidP="00597C36">
      <w:pPr>
        <w:pBdr>
          <w:bottom w:val="single" w:sz="12" w:space="1" w:color="auto"/>
        </w:pBdr>
        <w:tabs>
          <w:tab w:val="left" w:pos="7200"/>
        </w:tabs>
        <w:suppressAutoHyphens w:val="0"/>
        <w:ind w:right="-389"/>
        <w:rPr>
          <w:color w:val="000000"/>
          <w:sz w:val="22"/>
          <w:szCs w:val="22"/>
          <w:lang w:eastAsia="en-US"/>
        </w:rPr>
      </w:pPr>
      <w:r w:rsidRPr="001853CF">
        <w:rPr>
          <w:color w:val="000000"/>
          <w:sz w:val="22"/>
          <w:szCs w:val="22"/>
          <w:lang w:eastAsia="en-US"/>
        </w:rPr>
        <w:tab/>
      </w:r>
      <w:r w:rsidRPr="00597C36">
        <w:rPr>
          <w:color w:val="000000"/>
          <w:sz w:val="22"/>
          <w:szCs w:val="22"/>
          <w:lang w:eastAsia="en-US"/>
        </w:rPr>
        <w:t xml:space="preserve">Original: </w:t>
      </w:r>
      <w:r>
        <w:rPr>
          <w:color w:val="000000"/>
          <w:sz w:val="22"/>
          <w:szCs w:val="22"/>
          <w:lang w:eastAsia="en-US"/>
        </w:rPr>
        <w:t>Spanish</w:t>
      </w:r>
    </w:p>
    <w:p w14:paraId="7247F1C6" w14:textId="77777777" w:rsidR="00597C36" w:rsidRPr="00597C36" w:rsidRDefault="00597C36" w:rsidP="00597C36">
      <w:pPr>
        <w:pBdr>
          <w:bottom w:val="single" w:sz="12" w:space="1" w:color="auto"/>
        </w:pBdr>
        <w:tabs>
          <w:tab w:val="left" w:pos="7200"/>
        </w:tabs>
        <w:suppressAutoHyphens w:val="0"/>
        <w:ind w:right="-389"/>
        <w:rPr>
          <w:color w:val="000000"/>
          <w:sz w:val="22"/>
          <w:szCs w:val="22"/>
          <w:lang w:eastAsia="en-US"/>
        </w:rPr>
      </w:pPr>
    </w:p>
    <w:p w14:paraId="4D13322A" w14:textId="77777777" w:rsidR="00597C36" w:rsidRPr="00597C36" w:rsidRDefault="00597C36" w:rsidP="00597C36">
      <w:pPr>
        <w:tabs>
          <w:tab w:val="left" w:pos="7200"/>
        </w:tabs>
        <w:suppressAutoHyphens w:val="0"/>
        <w:ind w:right="-1080"/>
        <w:rPr>
          <w:color w:val="000000"/>
          <w:sz w:val="22"/>
          <w:szCs w:val="22"/>
          <w:lang w:eastAsia="en-US"/>
        </w:rPr>
      </w:pPr>
    </w:p>
    <w:p w14:paraId="74784B33" w14:textId="77777777" w:rsidR="00597C36" w:rsidRPr="00597C36" w:rsidRDefault="00597C36" w:rsidP="00597C36">
      <w:pPr>
        <w:ind w:left="-900" w:right="-1440"/>
        <w:rPr>
          <w:sz w:val="22"/>
          <w:szCs w:val="22"/>
        </w:rPr>
      </w:pPr>
    </w:p>
    <w:p w14:paraId="55560DED" w14:textId="77777777" w:rsidR="006A5D56" w:rsidRPr="00FD601F" w:rsidRDefault="005338F7" w:rsidP="005338F7">
      <w:pPr>
        <w:jc w:val="center"/>
        <w:rPr>
          <w:sz w:val="22"/>
          <w:szCs w:val="22"/>
        </w:rPr>
      </w:pPr>
      <w:r w:rsidRPr="00FD601F">
        <w:rPr>
          <w:sz w:val="22"/>
          <w:szCs w:val="22"/>
        </w:rPr>
        <w:t xml:space="preserve">FORMAT FOR DELIBERATIONS ON THE </w:t>
      </w:r>
    </w:p>
    <w:p w14:paraId="6161191C" w14:textId="13FD8DFA" w:rsidR="005338F7" w:rsidRPr="00FD601F" w:rsidRDefault="005338F7" w:rsidP="005338F7">
      <w:pPr>
        <w:jc w:val="center"/>
        <w:rPr>
          <w:sz w:val="22"/>
          <w:szCs w:val="22"/>
        </w:rPr>
      </w:pPr>
      <w:r w:rsidRPr="00FD601F">
        <w:rPr>
          <w:sz w:val="22"/>
          <w:szCs w:val="22"/>
        </w:rPr>
        <w:t>DRAFT INTER-AMERICAN BUSINESS CHARTER</w:t>
      </w:r>
    </w:p>
    <w:p w14:paraId="650D231B" w14:textId="77777777" w:rsidR="005338F7" w:rsidRPr="00FD601F" w:rsidRDefault="005338F7" w:rsidP="005338F7">
      <w:pPr>
        <w:rPr>
          <w:sz w:val="22"/>
          <w:szCs w:val="22"/>
        </w:rPr>
      </w:pPr>
    </w:p>
    <w:p w14:paraId="04E84394" w14:textId="71BFA2F0" w:rsidR="007B60BD" w:rsidRPr="007B60BD" w:rsidRDefault="007B60BD" w:rsidP="007B60BD">
      <w:pPr>
        <w:suppressAutoHyphens w:val="0"/>
        <w:jc w:val="center"/>
        <w:rPr>
          <w:rFonts w:eastAsia="Calibri"/>
          <w:sz w:val="22"/>
          <w:szCs w:val="22"/>
          <w:lang w:eastAsia="en-US"/>
        </w:rPr>
      </w:pPr>
      <w:r w:rsidRPr="007B60BD">
        <w:rPr>
          <w:rFonts w:eastAsia="Calibri"/>
          <w:sz w:val="22"/>
          <w:szCs w:val="22"/>
          <w:lang w:eastAsia="en-US"/>
        </w:rPr>
        <w:t xml:space="preserve">(Adopted during the regular meeting held on </w:t>
      </w:r>
      <w:r>
        <w:rPr>
          <w:rFonts w:eastAsia="Calibri"/>
          <w:sz w:val="22"/>
          <w:szCs w:val="22"/>
          <w:lang w:eastAsia="en-US"/>
        </w:rPr>
        <w:t>January 26, 2021</w:t>
      </w:r>
      <w:r w:rsidRPr="007B60BD">
        <w:rPr>
          <w:rFonts w:eastAsia="Calibri"/>
          <w:sz w:val="22"/>
          <w:szCs w:val="22"/>
          <w:lang w:eastAsia="en-US"/>
        </w:rPr>
        <w:t>)</w:t>
      </w:r>
    </w:p>
    <w:p w14:paraId="4408BE24" w14:textId="1E62033C" w:rsidR="005338F7" w:rsidRDefault="005338F7" w:rsidP="005338F7">
      <w:pPr>
        <w:rPr>
          <w:sz w:val="22"/>
          <w:szCs w:val="22"/>
        </w:rPr>
      </w:pPr>
    </w:p>
    <w:p w14:paraId="64ACB473" w14:textId="77777777" w:rsidR="007B60BD" w:rsidRPr="00FD601F" w:rsidRDefault="007B60BD" w:rsidP="005338F7">
      <w:pPr>
        <w:rPr>
          <w:sz w:val="22"/>
          <w:szCs w:val="22"/>
        </w:rPr>
      </w:pPr>
    </w:p>
    <w:p w14:paraId="1E73442C" w14:textId="77777777" w:rsidR="005338F7" w:rsidRPr="00FD601F" w:rsidRDefault="005338F7" w:rsidP="005338F7">
      <w:pPr>
        <w:rPr>
          <w:sz w:val="22"/>
          <w:szCs w:val="22"/>
          <w:u w:val="single"/>
        </w:rPr>
      </w:pPr>
      <w:r w:rsidRPr="00FD601F">
        <w:rPr>
          <w:sz w:val="22"/>
          <w:szCs w:val="22"/>
          <w:u w:val="single"/>
        </w:rPr>
        <w:t>I</w:t>
      </w:r>
      <w:r w:rsidR="000C57F7" w:rsidRPr="00FD601F">
        <w:rPr>
          <w:sz w:val="22"/>
          <w:szCs w:val="22"/>
          <w:u w:val="single"/>
        </w:rPr>
        <w:t>ntroduction</w:t>
      </w:r>
    </w:p>
    <w:p w14:paraId="470AFE56" w14:textId="77777777" w:rsidR="005338F7" w:rsidRPr="00FD601F" w:rsidRDefault="005338F7" w:rsidP="005338F7">
      <w:pPr>
        <w:rPr>
          <w:sz w:val="22"/>
          <w:szCs w:val="22"/>
        </w:rPr>
      </w:pPr>
    </w:p>
    <w:p w14:paraId="0BCC057C" w14:textId="1B3F1BA3" w:rsidR="007E4FD9" w:rsidRPr="00FD601F" w:rsidRDefault="00A413C0" w:rsidP="005338F7">
      <w:pPr>
        <w:ind w:firstLine="720"/>
        <w:jc w:val="both"/>
        <w:rPr>
          <w:rFonts w:eastAsia="Calibri"/>
          <w:bCs/>
          <w:sz w:val="22"/>
          <w:szCs w:val="22"/>
          <w:lang w:eastAsia="es-ES"/>
        </w:rPr>
      </w:pPr>
      <w:r w:rsidRPr="00FD601F">
        <w:rPr>
          <w:sz w:val="22"/>
          <w:szCs w:val="22"/>
        </w:rPr>
        <w:t xml:space="preserve">Pursuant </w:t>
      </w:r>
      <w:r w:rsidR="00516D58" w:rsidRPr="00FD601F">
        <w:rPr>
          <w:sz w:val="22"/>
          <w:szCs w:val="22"/>
        </w:rPr>
        <w:t xml:space="preserve">to </w:t>
      </w:r>
      <w:r w:rsidRPr="00FD601F">
        <w:rPr>
          <w:sz w:val="22"/>
          <w:szCs w:val="22"/>
        </w:rPr>
        <w:t xml:space="preserve">resolution </w:t>
      </w:r>
      <w:r w:rsidR="007E4FD9" w:rsidRPr="00FD601F">
        <w:rPr>
          <w:rFonts w:eastAsia="Calibri"/>
          <w:bCs/>
          <w:sz w:val="22"/>
          <w:szCs w:val="22"/>
          <w:lang w:eastAsia="es-ES"/>
        </w:rPr>
        <w:t>AG/RES. 2954 (L-O/20)</w:t>
      </w:r>
      <w:r w:rsidR="00516D58" w:rsidRPr="00FD601F">
        <w:rPr>
          <w:rFonts w:eastAsia="Calibri"/>
          <w:bCs/>
          <w:sz w:val="22"/>
          <w:szCs w:val="22"/>
          <w:lang w:eastAsia="es-ES"/>
        </w:rPr>
        <w:t xml:space="preserve"> </w:t>
      </w:r>
      <w:r w:rsidR="007E4FD9" w:rsidRPr="00FD601F">
        <w:rPr>
          <w:rFonts w:eastAsia="Calibri"/>
          <w:bCs/>
          <w:sz w:val="22"/>
          <w:szCs w:val="22"/>
          <w:lang w:eastAsia="es-ES"/>
        </w:rPr>
        <w:t>“Towards an Inter-American Business Chart”</w:t>
      </w:r>
      <w:r w:rsidR="00516D58" w:rsidRPr="00FD601F">
        <w:rPr>
          <w:rFonts w:eastAsia="Calibri"/>
          <w:bCs/>
          <w:sz w:val="22"/>
          <w:szCs w:val="22"/>
          <w:lang w:eastAsia="es-ES"/>
        </w:rPr>
        <w:t xml:space="preserve">, </w:t>
      </w:r>
      <w:r w:rsidRPr="00FD601F">
        <w:rPr>
          <w:sz w:val="22"/>
          <w:szCs w:val="22"/>
        </w:rPr>
        <w:t xml:space="preserve">adopted </w:t>
      </w:r>
      <w:r w:rsidR="00516D58" w:rsidRPr="00FD601F">
        <w:rPr>
          <w:sz w:val="22"/>
          <w:szCs w:val="22"/>
        </w:rPr>
        <w:t>by the General Assembly, t</w:t>
      </w:r>
      <w:r w:rsidR="00EA4412" w:rsidRPr="00FD601F">
        <w:rPr>
          <w:rFonts w:eastAsia="Calibri"/>
          <w:bCs/>
          <w:sz w:val="22"/>
          <w:szCs w:val="22"/>
          <w:lang w:eastAsia="es-ES"/>
        </w:rPr>
        <w:t>he following format will be d</w:t>
      </w:r>
      <w:r w:rsidR="00516D58" w:rsidRPr="00FD601F">
        <w:rPr>
          <w:rFonts w:eastAsia="Calibri"/>
          <w:bCs/>
          <w:sz w:val="22"/>
          <w:szCs w:val="22"/>
          <w:lang w:eastAsia="es-ES"/>
        </w:rPr>
        <w:t>eployed</w:t>
      </w:r>
      <w:r w:rsidR="00EA4412" w:rsidRPr="00FD601F">
        <w:rPr>
          <w:rFonts w:eastAsia="Calibri"/>
          <w:bCs/>
          <w:sz w:val="22"/>
          <w:szCs w:val="22"/>
          <w:lang w:eastAsia="es-ES"/>
        </w:rPr>
        <w:t xml:space="preserve"> </w:t>
      </w:r>
      <w:r w:rsidR="00516D58" w:rsidRPr="00FD601F">
        <w:rPr>
          <w:rFonts w:eastAsia="Calibri"/>
          <w:bCs/>
          <w:sz w:val="22"/>
          <w:szCs w:val="22"/>
          <w:lang w:eastAsia="es-ES"/>
        </w:rPr>
        <w:t xml:space="preserve">for the </w:t>
      </w:r>
      <w:r w:rsidR="00EA4412" w:rsidRPr="00FD601F">
        <w:rPr>
          <w:rFonts w:eastAsia="Calibri"/>
          <w:bCs/>
          <w:sz w:val="22"/>
          <w:szCs w:val="22"/>
          <w:lang w:eastAsia="es-ES"/>
        </w:rPr>
        <w:t xml:space="preserve">negotiation </w:t>
      </w:r>
      <w:r w:rsidR="00CB5649" w:rsidRPr="00FD601F">
        <w:rPr>
          <w:rFonts w:eastAsia="Calibri"/>
          <w:bCs/>
          <w:sz w:val="22"/>
          <w:szCs w:val="22"/>
          <w:lang w:eastAsia="es-ES"/>
        </w:rPr>
        <w:t>of the Draft</w:t>
      </w:r>
      <w:r w:rsidR="00EA4412" w:rsidRPr="00FD601F">
        <w:rPr>
          <w:rFonts w:eastAsia="Calibri"/>
          <w:bCs/>
          <w:sz w:val="22"/>
          <w:szCs w:val="22"/>
          <w:lang w:eastAsia="es-ES"/>
        </w:rPr>
        <w:t xml:space="preserve"> Inter</w:t>
      </w:r>
      <w:r w:rsidR="00516D58" w:rsidRPr="00FD601F">
        <w:rPr>
          <w:rFonts w:eastAsia="Calibri"/>
          <w:bCs/>
          <w:sz w:val="22"/>
          <w:szCs w:val="22"/>
          <w:lang w:eastAsia="es-ES"/>
        </w:rPr>
        <w:t>-American Business Charter.</w:t>
      </w:r>
    </w:p>
    <w:p w14:paraId="559312A7" w14:textId="6C3D74E1" w:rsidR="00EA4412" w:rsidRPr="00FD601F" w:rsidRDefault="00EA4412" w:rsidP="005338F7">
      <w:pPr>
        <w:ind w:firstLine="720"/>
        <w:jc w:val="both"/>
        <w:rPr>
          <w:rFonts w:eastAsia="Calibri"/>
          <w:bCs/>
          <w:sz w:val="22"/>
          <w:szCs w:val="22"/>
          <w:lang w:eastAsia="es-ES"/>
        </w:rPr>
      </w:pPr>
    </w:p>
    <w:p w14:paraId="5AF34782" w14:textId="35668C7D" w:rsidR="00EA4412" w:rsidRPr="00FD601F" w:rsidRDefault="00EA4412" w:rsidP="005338F7">
      <w:pPr>
        <w:ind w:firstLine="720"/>
        <w:jc w:val="both"/>
        <w:rPr>
          <w:rFonts w:eastAsia="Calibri"/>
          <w:bCs/>
          <w:sz w:val="22"/>
          <w:szCs w:val="22"/>
          <w:lang w:eastAsia="es-ES"/>
        </w:rPr>
      </w:pPr>
      <w:r w:rsidRPr="00FD601F">
        <w:rPr>
          <w:rFonts w:eastAsia="Calibri"/>
          <w:bCs/>
          <w:sz w:val="22"/>
          <w:szCs w:val="22"/>
          <w:lang w:eastAsia="es-ES"/>
        </w:rPr>
        <w:t>-</w:t>
      </w:r>
      <w:r w:rsidR="00516D58" w:rsidRPr="00FD601F">
        <w:rPr>
          <w:rFonts w:eastAsia="Calibri"/>
          <w:bCs/>
          <w:sz w:val="22"/>
          <w:szCs w:val="22"/>
          <w:lang w:eastAsia="es-ES"/>
        </w:rPr>
        <w:tab/>
        <w:t>Establishment of a Working Group</w:t>
      </w:r>
    </w:p>
    <w:p w14:paraId="3A2859DF" w14:textId="77777777" w:rsidR="00C65CBC" w:rsidRPr="00FD601F" w:rsidRDefault="00C65CBC" w:rsidP="005338F7">
      <w:pPr>
        <w:ind w:firstLine="720"/>
        <w:jc w:val="both"/>
        <w:rPr>
          <w:rFonts w:eastAsia="Calibri"/>
          <w:bCs/>
          <w:sz w:val="22"/>
          <w:szCs w:val="22"/>
          <w:lang w:eastAsia="es-ES"/>
        </w:rPr>
      </w:pPr>
    </w:p>
    <w:p w14:paraId="737FBD8F" w14:textId="1D3BE7D4" w:rsidR="00516D58" w:rsidRPr="00FD601F" w:rsidRDefault="00516D58" w:rsidP="00516D58">
      <w:pPr>
        <w:ind w:left="1440" w:hanging="720"/>
        <w:jc w:val="both"/>
        <w:rPr>
          <w:rFonts w:eastAsia="Calibri"/>
          <w:bCs/>
          <w:sz w:val="22"/>
          <w:szCs w:val="22"/>
          <w:lang w:eastAsia="es-ES"/>
        </w:rPr>
      </w:pPr>
      <w:r w:rsidRPr="00FD601F">
        <w:rPr>
          <w:rFonts w:eastAsia="Calibri"/>
          <w:bCs/>
          <w:sz w:val="22"/>
          <w:szCs w:val="22"/>
          <w:lang w:eastAsia="es-ES"/>
        </w:rPr>
        <w:t>-</w:t>
      </w:r>
      <w:r w:rsidRPr="00FD601F">
        <w:rPr>
          <w:rFonts w:eastAsia="Calibri"/>
          <w:bCs/>
          <w:sz w:val="22"/>
          <w:szCs w:val="22"/>
          <w:lang w:eastAsia="es-ES"/>
        </w:rPr>
        <w:tab/>
        <w:t>Election of authorities of the Working Group (election of the Chair by CIDI and a Vice Chair by the Working Group)</w:t>
      </w:r>
    </w:p>
    <w:p w14:paraId="1E397D45" w14:textId="77777777" w:rsidR="00CB5649" w:rsidRPr="00FD601F" w:rsidRDefault="00CB5649" w:rsidP="00516D58">
      <w:pPr>
        <w:ind w:left="1440" w:hanging="720"/>
        <w:jc w:val="both"/>
        <w:rPr>
          <w:rFonts w:eastAsia="Calibri"/>
          <w:bCs/>
          <w:sz w:val="22"/>
          <w:szCs w:val="22"/>
          <w:lang w:eastAsia="es-ES"/>
        </w:rPr>
      </w:pPr>
    </w:p>
    <w:p w14:paraId="6CDDCC8D" w14:textId="404820F1" w:rsidR="00CB5649" w:rsidRPr="00FD601F" w:rsidRDefault="00CB5649" w:rsidP="00516D58">
      <w:pPr>
        <w:ind w:left="1440" w:hanging="720"/>
        <w:jc w:val="both"/>
        <w:rPr>
          <w:rFonts w:eastAsia="Calibri"/>
          <w:bCs/>
          <w:sz w:val="22"/>
          <w:szCs w:val="22"/>
          <w:lang w:eastAsia="es-ES"/>
        </w:rPr>
      </w:pPr>
      <w:r w:rsidRPr="00FD601F">
        <w:rPr>
          <w:rFonts w:eastAsia="Calibri"/>
          <w:bCs/>
          <w:sz w:val="22"/>
          <w:szCs w:val="22"/>
          <w:lang w:eastAsia="es-ES"/>
        </w:rPr>
        <w:t>-</w:t>
      </w:r>
      <w:r w:rsidRPr="00FD601F">
        <w:rPr>
          <w:rFonts w:eastAsia="Calibri"/>
          <w:bCs/>
          <w:sz w:val="22"/>
          <w:szCs w:val="22"/>
          <w:lang w:eastAsia="es-ES"/>
        </w:rPr>
        <w:tab/>
        <w:t>Agreement of a format for deliberations</w:t>
      </w:r>
    </w:p>
    <w:p w14:paraId="3420AA3D" w14:textId="642FB296" w:rsidR="00C65CBC" w:rsidRPr="00FD601F" w:rsidRDefault="00C65CBC" w:rsidP="00516D58">
      <w:pPr>
        <w:ind w:left="1440" w:hanging="720"/>
        <w:jc w:val="both"/>
        <w:rPr>
          <w:rFonts w:eastAsia="Calibri"/>
          <w:bCs/>
          <w:sz w:val="22"/>
          <w:szCs w:val="22"/>
          <w:lang w:eastAsia="es-ES"/>
        </w:rPr>
      </w:pPr>
    </w:p>
    <w:p w14:paraId="158C9874" w14:textId="1891DFDE" w:rsidR="006A5D56" w:rsidRPr="00FD601F" w:rsidRDefault="006A5D56" w:rsidP="006A5D56">
      <w:pPr>
        <w:pStyle w:val="ListParagraph"/>
        <w:rPr>
          <w:rFonts w:eastAsia="Calibri"/>
          <w:sz w:val="22"/>
          <w:szCs w:val="22"/>
          <w:lang w:eastAsia="en-US"/>
        </w:rPr>
      </w:pPr>
    </w:p>
    <w:p w14:paraId="18209DA6" w14:textId="77777777" w:rsidR="006A5D56" w:rsidRPr="00FD601F" w:rsidRDefault="006A5D56" w:rsidP="006A5D56">
      <w:pPr>
        <w:rPr>
          <w:rFonts w:eastAsia="Calibri"/>
          <w:sz w:val="22"/>
          <w:szCs w:val="22"/>
          <w:u w:val="single"/>
          <w:lang w:eastAsia="en-US"/>
        </w:rPr>
      </w:pPr>
      <w:r w:rsidRPr="00FD601F">
        <w:rPr>
          <w:rFonts w:eastAsia="Calibri"/>
          <w:sz w:val="22"/>
          <w:szCs w:val="22"/>
          <w:u w:val="single"/>
          <w:lang w:eastAsia="en-US"/>
        </w:rPr>
        <w:t>Establishment of a Working Group</w:t>
      </w:r>
    </w:p>
    <w:p w14:paraId="364CAE8A" w14:textId="77777777" w:rsidR="006A5D56" w:rsidRPr="00FD601F" w:rsidRDefault="006A5D56" w:rsidP="006A5D56">
      <w:pPr>
        <w:rPr>
          <w:rFonts w:eastAsia="Calibri"/>
          <w:sz w:val="22"/>
          <w:szCs w:val="22"/>
          <w:lang w:eastAsia="en-US"/>
        </w:rPr>
      </w:pPr>
    </w:p>
    <w:p w14:paraId="5C4AC26F" w14:textId="0DDC8CFC" w:rsidR="008B3614" w:rsidRPr="00FD601F" w:rsidRDefault="00782FE0" w:rsidP="008B3614">
      <w:pPr>
        <w:tabs>
          <w:tab w:val="left" w:pos="720"/>
          <w:tab w:val="left" w:pos="1440"/>
        </w:tabs>
        <w:jc w:val="both"/>
        <w:rPr>
          <w:rFonts w:eastAsia="Calibri"/>
          <w:sz w:val="22"/>
          <w:szCs w:val="22"/>
          <w:lang w:eastAsia="en-US"/>
        </w:rPr>
      </w:pPr>
      <w:r w:rsidRPr="00FD601F">
        <w:rPr>
          <w:rFonts w:eastAsia="Calibri"/>
          <w:sz w:val="22"/>
          <w:szCs w:val="22"/>
          <w:lang w:eastAsia="en-US"/>
        </w:rPr>
        <w:tab/>
      </w:r>
      <w:r w:rsidR="007E4FD9" w:rsidRPr="00FD601F">
        <w:rPr>
          <w:rFonts w:eastAsia="Calibri"/>
          <w:sz w:val="22"/>
          <w:szCs w:val="22"/>
          <w:lang w:eastAsia="en-US"/>
        </w:rPr>
        <w:t xml:space="preserve">As provided in the Rules of Procedure </w:t>
      </w:r>
      <w:r w:rsidRPr="00FD601F">
        <w:rPr>
          <w:rFonts w:eastAsia="Calibri"/>
          <w:sz w:val="22"/>
          <w:szCs w:val="22"/>
          <w:lang w:eastAsia="en-US"/>
        </w:rPr>
        <w:t xml:space="preserve">for Regular and Special Meetings of the </w:t>
      </w:r>
      <w:r w:rsidR="007E4FD9" w:rsidRPr="00FD601F">
        <w:rPr>
          <w:rFonts w:eastAsia="Calibri"/>
          <w:sz w:val="22"/>
          <w:szCs w:val="22"/>
          <w:lang w:eastAsia="en-US"/>
        </w:rPr>
        <w:t>Inter-American Council for Integral Development (CIDI)</w:t>
      </w:r>
      <w:r w:rsidRPr="00FD601F">
        <w:rPr>
          <w:rFonts w:eastAsia="Calibri"/>
          <w:sz w:val="22"/>
          <w:szCs w:val="22"/>
          <w:lang w:eastAsia="en-US"/>
        </w:rPr>
        <w:t xml:space="preserve"> (the Rules of Procedure from here on)</w:t>
      </w:r>
      <w:r w:rsidR="007E4FD9" w:rsidRPr="00FD601F">
        <w:rPr>
          <w:rFonts w:eastAsia="Calibri"/>
          <w:sz w:val="22"/>
          <w:szCs w:val="22"/>
          <w:lang w:eastAsia="en-US"/>
        </w:rPr>
        <w:t xml:space="preserve">, </w:t>
      </w:r>
      <w:r w:rsidR="008B3614" w:rsidRPr="00FD601F">
        <w:rPr>
          <w:rFonts w:eastAsia="Calibri"/>
          <w:sz w:val="22"/>
          <w:szCs w:val="22"/>
          <w:lang w:eastAsia="en-US"/>
        </w:rPr>
        <w:t xml:space="preserve">the “CIDI </w:t>
      </w:r>
      <w:r w:rsidRPr="00FD601F">
        <w:rPr>
          <w:rFonts w:eastAsia="Calibri"/>
          <w:sz w:val="22"/>
          <w:szCs w:val="22"/>
          <w:lang w:eastAsia="en-US"/>
        </w:rPr>
        <w:t>Working Group</w:t>
      </w:r>
      <w:r w:rsidR="008B3614" w:rsidRPr="00FD601F">
        <w:rPr>
          <w:rFonts w:eastAsia="Calibri"/>
          <w:sz w:val="22"/>
          <w:szCs w:val="22"/>
          <w:lang w:eastAsia="en-US"/>
        </w:rPr>
        <w:t xml:space="preserve"> to Prepare the Draft Inter-American </w:t>
      </w:r>
      <w:r w:rsidR="00C65CBC" w:rsidRPr="00FD601F">
        <w:rPr>
          <w:rFonts w:eastAsia="Calibri"/>
          <w:sz w:val="22"/>
          <w:szCs w:val="22"/>
          <w:lang w:eastAsia="en-US"/>
        </w:rPr>
        <w:t xml:space="preserve">Business </w:t>
      </w:r>
      <w:r w:rsidR="008B3614" w:rsidRPr="00FD601F">
        <w:rPr>
          <w:rFonts w:eastAsia="Calibri"/>
          <w:sz w:val="22"/>
          <w:szCs w:val="22"/>
          <w:lang w:eastAsia="en-US"/>
        </w:rPr>
        <w:t>Charter” will be establish</w:t>
      </w:r>
      <w:r w:rsidR="005A4FA7" w:rsidRPr="00FD601F">
        <w:rPr>
          <w:rFonts w:eastAsia="Calibri"/>
          <w:sz w:val="22"/>
          <w:szCs w:val="22"/>
          <w:lang w:eastAsia="en-US"/>
        </w:rPr>
        <w:t>ed</w:t>
      </w:r>
      <w:r w:rsidR="008B3614" w:rsidRPr="00FD601F">
        <w:rPr>
          <w:rFonts w:eastAsia="Calibri"/>
          <w:sz w:val="22"/>
          <w:szCs w:val="22"/>
          <w:lang w:eastAsia="en-US"/>
        </w:rPr>
        <w:t xml:space="preserve">. The task of the Working Group is </w:t>
      </w:r>
      <w:r w:rsidRPr="00FD601F">
        <w:rPr>
          <w:rFonts w:eastAsia="Calibri"/>
          <w:sz w:val="22"/>
          <w:szCs w:val="22"/>
          <w:lang w:eastAsia="en-US"/>
        </w:rPr>
        <w:t>to carry</w:t>
      </w:r>
      <w:r w:rsidR="008B3614" w:rsidRPr="00FD601F">
        <w:rPr>
          <w:rFonts w:eastAsia="Calibri"/>
          <w:sz w:val="22"/>
          <w:szCs w:val="22"/>
          <w:lang w:eastAsia="en-US"/>
        </w:rPr>
        <w:t xml:space="preserve"> </w:t>
      </w:r>
      <w:r w:rsidRPr="00FD601F">
        <w:rPr>
          <w:rFonts w:eastAsia="Calibri"/>
          <w:sz w:val="22"/>
          <w:szCs w:val="22"/>
          <w:lang w:eastAsia="en-US"/>
        </w:rPr>
        <w:t>out preliminary deliberations and to support CIDI in considering different proposals for each section of the proposed Inter-Amer</w:t>
      </w:r>
      <w:r w:rsidR="008B3614" w:rsidRPr="00FD601F">
        <w:rPr>
          <w:rFonts w:eastAsia="Calibri"/>
          <w:sz w:val="22"/>
          <w:szCs w:val="22"/>
          <w:lang w:eastAsia="en-US"/>
        </w:rPr>
        <w:t>ican Business Charter and</w:t>
      </w:r>
      <w:r w:rsidR="00FD601F">
        <w:rPr>
          <w:rFonts w:eastAsia="Calibri"/>
          <w:sz w:val="22"/>
          <w:szCs w:val="22"/>
          <w:lang w:eastAsia="en-US"/>
        </w:rPr>
        <w:t xml:space="preserve"> </w:t>
      </w:r>
      <w:r w:rsidR="008B3614" w:rsidRPr="00FD601F">
        <w:rPr>
          <w:rFonts w:eastAsia="Calibri"/>
          <w:sz w:val="22"/>
          <w:szCs w:val="22"/>
          <w:lang w:eastAsia="en-US"/>
        </w:rPr>
        <w:t>will</w:t>
      </w:r>
      <w:r w:rsidR="008B3614" w:rsidRPr="00FD601F">
        <w:rPr>
          <w:sz w:val="22"/>
          <w:szCs w:val="22"/>
        </w:rPr>
        <w:t xml:space="preserve"> conduct broad and inclusive consultations with interested stakeholders in the context of the </w:t>
      </w:r>
      <w:r w:rsidR="008B3614" w:rsidRPr="00FD601F">
        <w:rPr>
          <w:color w:val="000000"/>
          <w:sz w:val="22"/>
          <w:szCs w:val="22"/>
        </w:rPr>
        <w:t>discussion process.</w:t>
      </w:r>
    </w:p>
    <w:p w14:paraId="002355FF" w14:textId="77777777" w:rsidR="00782FE0" w:rsidRPr="00FD601F" w:rsidRDefault="00782FE0" w:rsidP="00782FE0">
      <w:pPr>
        <w:tabs>
          <w:tab w:val="left" w:pos="720"/>
          <w:tab w:val="left" w:pos="1440"/>
        </w:tabs>
        <w:jc w:val="both"/>
        <w:rPr>
          <w:rFonts w:eastAsia="Calibri"/>
          <w:sz w:val="22"/>
          <w:szCs w:val="22"/>
          <w:lang w:eastAsia="en-US"/>
        </w:rPr>
      </w:pPr>
    </w:p>
    <w:p w14:paraId="66A6CB8F" w14:textId="1FB59E8A" w:rsidR="007E4FD9" w:rsidRPr="00FD601F" w:rsidRDefault="00782FE0" w:rsidP="006A5D56">
      <w:pPr>
        <w:tabs>
          <w:tab w:val="left" w:pos="720"/>
          <w:tab w:val="left" w:pos="1440"/>
        </w:tabs>
        <w:jc w:val="both"/>
        <w:rPr>
          <w:rFonts w:eastAsia="Calibri"/>
          <w:sz w:val="22"/>
          <w:szCs w:val="22"/>
          <w:lang w:eastAsia="en-US"/>
        </w:rPr>
      </w:pPr>
      <w:r w:rsidRPr="00FD601F">
        <w:rPr>
          <w:rFonts w:eastAsia="Calibri"/>
          <w:sz w:val="22"/>
          <w:szCs w:val="22"/>
          <w:lang w:eastAsia="en-US"/>
        </w:rPr>
        <w:tab/>
        <w:t xml:space="preserve">In this regard, Article 51 of </w:t>
      </w:r>
      <w:r w:rsidR="008B3614" w:rsidRPr="00FD601F">
        <w:rPr>
          <w:rFonts w:eastAsia="Calibri"/>
          <w:sz w:val="22"/>
          <w:szCs w:val="22"/>
          <w:lang w:eastAsia="en-US"/>
        </w:rPr>
        <w:t xml:space="preserve">the </w:t>
      </w:r>
      <w:r w:rsidRPr="00FD601F">
        <w:rPr>
          <w:rFonts w:eastAsia="Calibri"/>
          <w:sz w:val="22"/>
          <w:szCs w:val="22"/>
          <w:lang w:eastAsia="en-US"/>
        </w:rPr>
        <w:t>Rules of Procedure</w:t>
      </w:r>
      <w:r w:rsidR="005A4FA7" w:rsidRPr="00FD601F">
        <w:rPr>
          <w:rFonts w:eastAsia="Calibri"/>
          <w:sz w:val="22"/>
          <w:szCs w:val="22"/>
          <w:lang w:eastAsia="en-US"/>
        </w:rPr>
        <w:t xml:space="preserve"> specify</w:t>
      </w:r>
      <w:r w:rsidR="00516D58" w:rsidRPr="00FD601F">
        <w:rPr>
          <w:rFonts w:eastAsia="Calibri"/>
          <w:sz w:val="22"/>
          <w:szCs w:val="22"/>
          <w:lang w:eastAsia="en-US"/>
        </w:rPr>
        <w:t xml:space="preserve"> </w:t>
      </w:r>
      <w:r w:rsidR="006A5D56" w:rsidRPr="00FD601F">
        <w:rPr>
          <w:rFonts w:eastAsia="Calibri"/>
          <w:sz w:val="22"/>
          <w:szCs w:val="22"/>
          <w:lang w:eastAsia="en-US"/>
        </w:rPr>
        <w:t>that “</w:t>
      </w:r>
      <w:r w:rsidR="007E4FD9" w:rsidRPr="00FD601F">
        <w:rPr>
          <w:sz w:val="22"/>
          <w:szCs w:val="22"/>
          <w:lang w:eastAsia="en-US"/>
        </w:rPr>
        <w:t>Regular and special meetings of CIDI may establish such permanent and special committees and working groups as they deem necessary. Special committees and working groups shall be transitory and shall carry out temporary mandates that have not been assigned to other bodies.</w:t>
      </w:r>
      <w:r w:rsidR="006A5D56" w:rsidRPr="00FD601F">
        <w:rPr>
          <w:sz w:val="22"/>
          <w:szCs w:val="22"/>
          <w:lang w:eastAsia="en-US"/>
        </w:rPr>
        <w:t>”</w:t>
      </w:r>
    </w:p>
    <w:p w14:paraId="27DC286F" w14:textId="1DC90017" w:rsidR="007E4FD9" w:rsidRPr="00FD601F" w:rsidRDefault="007E4FD9" w:rsidP="007E4FD9">
      <w:pPr>
        <w:suppressAutoHyphens w:val="0"/>
        <w:jc w:val="both"/>
        <w:rPr>
          <w:sz w:val="22"/>
          <w:szCs w:val="22"/>
          <w:lang w:eastAsia="en-US"/>
        </w:rPr>
      </w:pPr>
    </w:p>
    <w:p w14:paraId="50F03CBE" w14:textId="03A020AE" w:rsidR="00516D58" w:rsidRPr="00FD601F" w:rsidRDefault="008B3614" w:rsidP="008B3614">
      <w:pPr>
        <w:suppressAutoHyphens w:val="0"/>
        <w:jc w:val="both"/>
        <w:rPr>
          <w:sz w:val="22"/>
          <w:szCs w:val="22"/>
          <w:lang w:eastAsia="en-US"/>
        </w:rPr>
      </w:pPr>
      <w:r w:rsidRPr="00FD601F">
        <w:rPr>
          <w:sz w:val="22"/>
          <w:szCs w:val="22"/>
          <w:lang w:eastAsia="en-US"/>
        </w:rPr>
        <w:tab/>
        <w:t xml:space="preserve">Furthermore, </w:t>
      </w:r>
      <w:r w:rsidR="00516D58" w:rsidRPr="00FD601F">
        <w:rPr>
          <w:sz w:val="22"/>
          <w:szCs w:val="22"/>
          <w:lang w:eastAsia="en-US"/>
        </w:rPr>
        <w:t>Article 5</w:t>
      </w:r>
      <w:r w:rsidRPr="00FD601F">
        <w:rPr>
          <w:sz w:val="22"/>
          <w:szCs w:val="22"/>
          <w:lang w:eastAsia="en-US"/>
        </w:rPr>
        <w:t xml:space="preserve">3 of the Rules of Procedure </w:t>
      </w:r>
      <w:r w:rsidR="005A4FA7" w:rsidRPr="00FD601F">
        <w:rPr>
          <w:sz w:val="22"/>
          <w:szCs w:val="22"/>
        </w:rPr>
        <w:t>stipulate</w:t>
      </w:r>
      <w:r w:rsidR="005A4FA7" w:rsidRPr="00FD601F">
        <w:rPr>
          <w:sz w:val="22"/>
          <w:szCs w:val="22"/>
          <w:lang w:eastAsia="en-US"/>
        </w:rPr>
        <w:t xml:space="preserve"> </w:t>
      </w:r>
      <w:r w:rsidRPr="00FD601F">
        <w:rPr>
          <w:sz w:val="22"/>
          <w:szCs w:val="22"/>
          <w:lang w:eastAsia="en-US"/>
        </w:rPr>
        <w:t>that “Working</w:t>
      </w:r>
      <w:r w:rsidR="00516D58" w:rsidRPr="00FD601F">
        <w:rPr>
          <w:sz w:val="22"/>
          <w:szCs w:val="22"/>
          <w:lang w:eastAsia="en-US"/>
        </w:rPr>
        <w:t xml:space="preserve"> groups shall be responsible for considering, developing or studying specific matters and shall function for a fixed period of time as defined by CIDI or the committee that created them.</w:t>
      </w:r>
      <w:r w:rsidRPr="00FD601F">
        <w:rPr>
          <w:sz w:val="22"/>
          <w:szCs w:val="22"/>
          <w:lang w:eastAsia="en-US"/>
        </w:rPr>
        <w:t xml:space="preserve">”  In this regard, the </w:t>
      </w:r>
      <w:r w:rsidRPr="00FD601F">
        <w:rPr>
          <w:rFonts w:eastAsia="Calibri"/>
          <w:sz w:val="22"/>
          <w:szCs w:val="22"/>
          <w:lang w:eastAsia="en-US"/>
        </w:rPr>
        <w:t xml:space="preserve">term of </w:t>
      </w:r>
      <w:r w:rsidRPr="00FD601F">
        <w:rPr>
          <w:rFonts w:eastAsia="Calibri"/>
          <w:sz w:val="22"/>
          <w:szCs w:val="22"/>
          <w:lang w:eastAsia="en-US"/>
        </w:rPr>
        <w:lastRenderedPageBreak/>
        <w:t>the CIDI Working Group to Prepare the Inter-American Business Charter will be until CIDI agrees on the draft Inter-American Business Charter.</w:t>
      </w:r>
    </w:p>
    <w:p w14:paraId="51D06BFA" w14:textId="43CB2744" w:rsidR="00516D58" w:rsidRPr="00FD601F" w:rsidRDefault="00516D58" w:rsidP="007E4FD9">
      <w:pPr>
        <w:suppressAutoHyphens w:val="0"/>
        <w:jc w:val="both"/>
        <w:rPr>
          <w:sz w:val="22"/>
          <w:szCs w:val="22"/>
          <w:lang w:eastAsia="en-US"/>
        </w:rPr>
      </w:pPr>
    </w:p>
    <w:p w14:paraId="4FD2297B" w14:textId="274B1B2D" w:rsidR="00516D58" w:rsidRPr="00FD601F" w:rsidRDefault="00516D58" w:rsidP="00516D58">
      <w:pPr>
        <w:ind w:firstLine="720"/>
        <w:jc w:val="both"/>
        <w:rPr>
          <w:color w:val="000000"/>
          <w:sz w:val="22"/>
          <w:szCs w:val="22"/>
        </w:rPr>
      </w:pPr>
      <w:r w:rsidRPr="00FD601F">
        <w:rPr>
          <w:color w:val="000000"/>
          <w:sz w:val="22"/>
          <w:szCs w:val="22"/>
        </w:rPr>
        <w:t xml:space="preserve">The Working Group will </w:t>
      </w:r>
      <w:r w:rsidR="005A4FA7" w:rsidRPr="00FD601F">
        <w:rPr>
          <w:color w:val="000000"/>
          <w:sz w:val="22"/>
          <w:szCs w:val="22"/>
        </w:rPr>
        <w:t xml:space="preserve">commence </w:t>
      </w:r>
      <w:r w:rsidRPr="00FD601F">
        <w:rPr>
          <w:color w:val="000000"/>
          <w:sz w:val="22"/>
          <w:szCs w:val="22"/>
        </w:rPr>
        <w:t>deliberation</w:t>
      </w:r>
      <w:r w:rsidR="00C65CBC" w:rsidRPr="00FD601F">
        <w:rPr>
          <w:color w:val="000000"/>
          <w:sz w:val="22"/>
          <w:szCs w:val="22"/>
        </w:rPr>
        <w:t>s</w:t>
      </w:r>
      <w:r w:rsidRPr="00FD601F">
        <w:rPr>
          <w:color w:val="000000"/>
          <w:sz w:val="22"/>
          <w:szCs w:val="22"/>
        </w:rPr>
        <w:t xml:space="preserve"> in February 2021 and will present periodic summary of the deliberations and recommendations to CIDI during </w:t>
      </w:r>
      <w:r w:rsidR="00C65CBC" w:rsidRPr="00FD601F">
        <w:rPr>
          <w:color w:val="000000"/>
          <w:sz w:val="22"/>
          <w:szCs w:val="22"/>
        </w:rPr>
        <w:t xml:space="preserve">its </w:t>
      </w:r>
      <w:r w:rsidRPr="00FD601F">
        <w:rPr>
          <w:color w:val="000000"/>
          <w:sz w:val="22"/>
          <w:szCs w:val="22"/>
        </w:rPr>
        <w:t>each monthly regular meeting.</w:t>
      </w:r>
    </w:p>
    <w:p w14:paraId="12A5E691" w14:textId="77777777" w:rsidR="00516D58" w:rsidRPr="00FD601F" w:rsidRDefault="00516D58" w:rsidP="007E4FD9">
      <w:pPr>
        <w:suppressAutoHyphens w:val="0"/>
        <w:jc w:val="both"/>
        <w:rPr>
          <w:sz w:val="22"/>
          <w:szCs w:val="22"/>
          <w:lang w:eastAsia="en-US"/>
        </w:rPr>
      </w:pPr>
    </w:p>
    <w:p w14:paraId="4407F960" w14:textId="77777777" w:rsidR="000C57F7" w:rsidRPr="00FD601F" w:rsidRDefault="000C57F7" w:rsidP="007E4FD9">
      <w:pPr>
        <w:suppressAutoHyphens w:val="0"/>
        <w:jc w:val="both"/>
        <w:rPr>
          <w:sz w:val="22"/>
          <w:szCs w:val="22"/>
          <w:u w:val="single"/>
          <w:lang w:eastAsia="en-US"/>
        </w:rPr>
      </w:pPr>
      <w:r w:rsidRPr="00FD601F">
        <w:rPr>
          <w:sz w:val="22"/>
          <w:szCs w:val="22"/>
          <w:u w:val="single"/>
          <w:lang w:eastAsia="en-US"/>
        </w:rPr>
        <w:t>Authorities of the Working Group</w:t>
      </w:r>
    </w:p>
    <w:p w14:paraId="00F6A38F" w14:textId="77777777" w:rsidR="000C57F7" w:rsidRPr="00FD601F" w:rsidRDefault="000C57F7" w:rsidP="007E4FD9">
      <w:pPr>
        <w:suppressAutoHyphens w:val="0"/>
        <w:jc w:val="both"/>
        <w:rPr>
          <w:sz w:val="22"/>
          <w:szCs w:val="22"/>
          <w:lang w:eastAsia="en-US"/>
        </w:rPr>
      </w:pPr>
    </w:p>
    <w:p w14:paraId="10ED4399" w14:textId="0196AEE6" w:rsidR="00782FE0" w:rsidRPr="00FD601F" w:rsidRDefault="00C65CBC" w:rsidP="006A5D56">
      <w:pPr>
        <w:ind w:firstLine="720"/>
        <w:jc w:val="both"/>
        <w:rPr>
          <w:sz w:val="22"/>
          <w:szCs w:val="22"/>
          <w:lang w:eastAsia="en-US"/>
        </w:rPr>
      </w:pPr>
      <w:r w:rsidRPr="00FD601F">
        <w:rPr>
          <w:sz w:val="22"/>
          <w:szCs w:val="22"/>
          <w:lang w:eastAsia="en-US"/>
        </w:rPr>
        <w:t xml:space="preserve">As per </w:t>
      </w:r>
      <w:r w:rsidR="006A5D56" w:rsidRPr="00FD601F">
        <w:rPr>
          <w:sz w:val="22"/>
          <w:szCs w:val="22"/>
          <w:lang w:eastAsia="en-US"/>
        </w:rPr>
        <w:t xml:space="preserve">Article </w:t>
      </w:r>
      <w:r w:rsidRPr="00FD601F">
        <w:rPr>
          <w:sz w:val="22"/>
          <w:szCs w:val="22"/>
          <w:lang w:eastAsia="en-US"/>
        </w:rPr>
        <w:t xml:space="preserve">70 b) of the Rules of Procedure, </w:t>
      </w:r>
      <w:r w:rsidR="006A5D56" w:rsidRPr="00FD601F">
        <w:rPr>
          <w:sz w:val="22"/>
          <w:szCs w:val="22"/>
          <w:lang w:eastAsia="en-US"/>
        </w:rPr>
        <w:t>“</w:t>
      </w:r>
      <w:r w:rsidR="00782FE0" w:rsidRPr="00FD601F">
        <w:rPr>
          <w:sz w:val="22"/>
          <w:szCs w:val="22"/>
          <w:lang w:eastAsia="en-US"/>
        </w:rPr>
        <w:t>CIDI shall elect a chair for each working group, which shall elect its vice chair. These shall serve for the duration of the mandate of the respective group or for up to one year. If the duration of the working group exceeds a year, CIDI shall elect a new chair at its second regular monthly meeting after the OAS General Assembly regular session.</w:t>
      </w:r>
      <w:r w:rsidR="003F2BCB" w:rsidRPr="00FD601F">
        <w:rPr>
          <w:sz w:val="22"/>
          <w:szCs w:val="22"/>
          <w:lang w:eastAsia="en-US"/>
        </w:rPr>
        <w:t>”</w:t>
      </w:r>
    </w:p>
    <w:p w14:paraId="79470338" w14:textId="77777777" w:rsidR="00782FE0" w:rsidRPr="00FD601F" w:rsidRDefault="00782FE0" w:rsidP="00782FE0">
      <w:pPr>
        <w:suppressAutoHyphens w:val="0"/>
        <w:jc w:val="both"/>
        <w:rPr>
          <w:sz w:val="22"/>
          <w:szCs w:val="22"/>
          <w:lang w:eastAsia="en-US"/>
        </w:rPr>
      </w:pPr>
    </w:p>
    <w:p w14:paraId="59604820" w14:textId="3395E472" w:rsidR="00782FE0" w:rsidRPr="00FD601F" w:rsidRDefault="000C57F7" w:rsidP="00782FE0">
      <w:pPr>
        <w:suppressAutoHyphens w:val="0"/>
        <w:jc w:val="both"/>
        <w:rPr>
          <w:sz w:val="22"/>
          <w:szCs w:val="22"/>
          <w:u w:val="single"/>
          <w:lang w:eastAsia="en-US"/>
        </w:rPr>
      </w:pPr>
      <w:r w:rsidRPr="00FD601F">
        <w:rPr>
          <w:sz w:val="22"/>
          <w:szCs w:val="22"/>
          <w:u w:val="single"/>
          <w:lang w:eastAsia="en-US"/>
        </w:rPr>
        <w:t>Meeting</w:t>
      </w:r>
      <w:r w:rsidR="007B6BC8" w:rsidRPr="00FD601F">
        <w:rPr>
          <w:sz w:val="22"/>
          <w:szCs w:val="22"/>
          <w:u w:val="single"/>
          <w:lang w:eastAsia="en-US"/>
        </w:rPr>
        <w:t>s</w:t>
      </w:r>
      <w:r w:rsidRPr="00FD601F">
        <w:rPr>
          <w:sz w:val="22"/>
          <w:szCs w:val="22"/>
          <w:u w:val="single"/>
          <w:lang w:eastAsia="en-US"/>
        </w:rPr>
        <w:t xml:space="preserve"> of the Working Group</w:t>
      </w:r>
    </w:p>
    <w:p w14:paraId="34CA9B7B" w14:textId="77777777" w:rsidR="005222AA" w:rsidRPr="00FD601F" w:rsidRDefault="005222AA" w:rsidP="00782FE0">
      <w:pPr>
        <w:suppressAutoHyphens w:val="0"/>
        <w:jc w:val="both"/>
        <w:rPr>
          <w:sz w:val="22"/>
          <w:szCs w:val="22"/>
          <w:u w:val="single"/>
          <w:lang w:eastAsia="en-US"/>
        </w:rPr>
      </w:pPr>
    </w:p>
    <w:p w14:paraId="0278C3DC" w14:textId="360D90B3" w:rsidR="00782FE0" w:rsidRPr="00FD601F" w:rsidRDefault="000441AD" w:rsidP="000441AD">
      <w:pPr>
        <w:suppressAutoHyphens w:val="0"/>
        <w:jc w:val="both"/>
        <w:rPr>
          <w:sz w:val="22"/>
          <w:szCs w:val="22"/>
          <w:lang w:eastAsia="en-US"/>
        </w:rPr>
      </w:pPr>
      <w:r w:rsidRPr="00FD601F">
        <w:rPr>
          <w:sz w:val="22"/>
          <w:szCs w:val="22"/>
          <w:lang w:eastAsia="en-US"/>
        </w:rPr>
        <w:tab/>
        <w:t xml:space="preserve">In keeping with Article 70 </w:t>
      </w:r>
      <w:r w:rsidR="00FD601F" w:rsidRPr="00FD601F">
        <w:rPr>
          <w:sz w:val="22"/>
          <w:szCs w:val="22"/>
          <w:lang w:eastAsia="en-US"/>
        </w:rPr>
        <w:t>d</w:t>
      </w:r>
      <w:r w:rsidRPr="00FD601F">
        <w:rPr>
          <w:sz w:val="22"/>
          <w:szCs w:val="22"/>
          <w:lang w:eastAsia="en-US"/>
        </w:rPr>
        <w:t>), 71 of the Rules of Procedure of CIDI, m</w:t>
      </w:r>
      <w:r w:rsidR="00782FE0" w:rsidRPr="00FD601F">
        <w:rPr>
          <w:sz w:val="22"/>
          <w:szCs w:val="22"/>
          <w:lang w:eastAsia="en-US"/>
        </w:rPr>
        <w:t>eetings of working groups shall be held following the procedures ag</w:t>
      </w:r>
      <w:r w:rsidRPr="00FD601F">
        <w:rPr>
          <w:sz w:val="22"/>
          <w:szCs w:val="22"/>
          <w:lang w:eastAsia="en-US"/>
        </w:rPr>
        <w:t xml:space="preserve">reed upon by each working group; shall be open </w:t>
      </w:r>
      <w:r w:rsidR="00782FE0" w:rsidRPr="00FD601F">
        <w:rPr>
          <w:sz w:val="22"/>
          <w:szCs w:val="22"/>
          <w:lang w:eastAsia="en-US"/>
        </w:rPr>
        <w:t>to the participation of all delegations and their meetings shall not require a quorum.</w:t>
      </w:r>
    </w:p>
    <w:p w14:paraId="6DFE6F5D" w14:textId="77777777" w:rsidR="00782FE0" w:rsidRPr="00FD601F" w:rsidRDefault="00782FE0" w:rsidP="00782FE0">
      <w:pPr>
        <w:suppressAutoHyphens w:val="0"/>
        <w:jc w:val="both"/>
        <w:rPr>
          <w:sz w:val="22"/>
          <w:szCs w:val="22"/>
          <w:lang w:eastAsia="en-US"/>
        </w:rPr>
      </w:pPr>
    </w:p>
    <w:p w14:paraId="55033594" w14:textId="5BBB87A3" w:rsidR="00782FE0" w:rsidRPr="00FD601F" w:rsidRDefault="000441AD" w:rsidP="00782FE0">
      <w:pPr>
        <w:suppressAutoHyphens w:val="0"/>
        <w:ind w:firstLine="720"/>
        <w:jc w:val="both"/>
        <w:rPr>
          <w:sz w:val="22"/>
          <w:szCs w:val="22"/>
          <w:lang w:eastAsia="en-US"/>
        </w:rPr>
      </w:pPr>
      <w:r w:rsidRPr="00FD601F">
        <w:rPr>
          <w:sz w:val="22"/>
          <w:szCs w:val="22"/>
          <w:lang w:eastAsia="en-US"/>
        </w:rPr>
        <w:t xml:space="preserve">Likewise, as established by </w:t>
      </w:r>
      <w:r w:rsidR="00782FE0" w:rsidRPr="00FD601F">
        <w:rPr>
          <w:sz w:val="22"/>
          <w:szCs w:val="22"/>
          <w:lang w:eastAsia="en-US"/>
        </w:rPr>
        <w:t>Article 72</w:t>
      </w:r>
      <w:r w:rsidRPr="00FD601F">
        <w:rPr>
          <w:sz w:val="22"/>
          <w:szCs w:val="22"/>
          <w:lang w:eastAsia="en-US"/>
        </w:rPr>
        <w:t>, w</w:t>
      </w:r>
      <w:r w:rsidR="00782FE0" w:rsidRPr="00FD601F">
        <w:rPr>
          <w:sz w:val="22"/>
          <w:szCs w:val="22"/>
          <w:lang w:eastAsia="en-US"/>
        </w:rPr>
        <w:t xml:space="preserve">ithin </w:t>
      </w:r>
      <w:r w:rsidRPr="00FD601F">
        <w:rPr>
          <w:sz w:val="22"/>
          <w:szCs w:val="22"/>
          <w:lang w:eastAsia="en-US"/>
        </w:rPr>
        <w:t>the Working G</w:t>
      </w:r>
      <w:r w:rsidR="00782FE0" w:rsidRPr="00FD601F">
        <w:rPr>
          <w:sz w:val="22"/>
          <w:szCs w:val="22"/>
          <w:lang w:eastAsia="en-US"/>
        </w:rPr>
        <w:t xml:space="preserve">roup, recommendations shall be adopted by consensus to the extent possible. If consensus is not possible, the chair of the </w:t>
      </w:r>
      <w:r w:rsidRPr="00FD601F">
        <w:rPr>
          <w:sz w:val="22"/>
          <w:szCs w:val="22"/>
          <w:lang w:eastAsia="en-US"/>
        </w:rPr>
        <w:t>W</w:t>
      </w:r>
      <w:r w:rsidR="00782FE0" w:rsidRPr="00FD601F">
        <w:rPr>
          <w:sz w:val="22"/>
          <w:szCs w:val="22"/>
          <w:lang w:eastAsia="en-US"/>
        </w:rPr>
        <w:t xml:space="preserve">orking </w:t>
      </w:r>
      <w:r w:rsidRPr="00FD601F">
        <w:rPr>
          <w:sz w:val="22"/>
          <w:szCs w:val="22"/>
          <w:lang w:eastAsia="en-US"/>
        </w:rPr>
        <w:t>G</w:t>
      </w:r>
      <w:r w:rsidR="00782FE0" w:rsidRPr="00FD601F">
        <w:rPr>
          <w:sz w:val="22"/>
          <w:szCs w:val="22"/>
          <w:lang w:eastAsia="en-US"/>
        </w:rPr>
        <w:t>roup shall present the conclusions of the discussions in their report to CIDI with no recommendations.</w:t>
      </w:r>
    </w:p>
    <w:p w14:paraId="444F5CC5" w14:textId="33A6C244" w:rsidR="005222AA" w:rsidRPr="00FD601F" w:rsidRDefault="005222AA" w:rsidP="00782FE0">
      <w:pPr>
        <w:suppressAutoHyphens w:val="0"/>
        <w:ind w:firstLine="720"/>
        <w:jc w:val="both"/>
        <w:rPr>
          <w:sz w:val="22"/>
          <w:szCs w:val="22"/>
          <w:lang w:eastAsia="en-US"/>
        </w:rPr>
      </w:pPr>
    </w:p>
    <w:p w14:paraId="1F77763C" w14:textId="0AE15821" w:rsidR="005222AA" w:rsidRPr="00FD601F" w:rsidRDefault="005222AA" w:rsidP="00782FE0">
      <w:pPr>
        <w:suppressAutoHyphens w:val="0"/>
        <w:ind w:firstLine="720"/>
        <w:jc w:val="both"/>
        <w:rPr>
          <w:sz w:val="22"/>
          <w:szCs w:val="22"/>
          <w:lang w:eastAsia="en-US"/>
        </w:rPr>
      </w:pPr>
      <w:r w:rsidRPr="00FD601F">
        <w:rPr>
          <w:sz w:val="22"/>
          <w:szCs w:val="22"/>
          <w:lang w:eastAsia="en-US"/>
        </w:rPr>
        <w:t xml:space="preserve">Due to the scarcity of resources, the Chair </w:t>
      </w:r>
      <w:r w:rsidR="00FD601F">
        <w:rPr>
          <w:sz w:val="22"/>
          <w:szCs w:val="22"/>
          <w:lang w:eastAsia="en-US"/>
        </w:rPr>
        <w:t xml:space="preserve">of CIDI </w:t>
      </w:r>
      <w:r w:rsidRPr="00FD601F">
        <w:rPr>
          <w:sz w:val="22"/>
          <w:szCs w:val="22"/>
          <w:lang w:eastAsia="en-US"/>
        </w:rPr>
        <w:t>proposes that deliberations of the Working Group be carried out in one official language of the Organization of American States, to be decided by the Working Group itself. However, the Secretariat will provide documents in Spani</w:t>
      </w:r>
      <w:r w:rsidR="007B6BC8" w:rsidRPr="00FD601F">
        <w:rPr>
          <w:sz w:val="22"/>
          <w:szCs w:val="22"/>
          <w:lang w:eastAsia="en-US"/>
        </w:rPr>
        <w:t>sh and English for each meeting of the Working Group.</w:t>
      </w:r>
    </w:p>
    <w:p w14:paraId="1735D4D3" w14:textId="0732572E" w:rsidR="007B6BC8" w:rsidRPr="00FD601F" w:rsidRDefault="007B6BC8" w:rsidP="00782FE0">
      <w:pPr>
        <w:suppressAutoHyphens w:val="0"/>
        <w:ind w:firstLine="720"/>
        <w:jc w:val="both"/>
        <w:rPr>
          <w:sz w:val="22"/>
          <w:szCs w:val="22"/>
          <w:lang w:eastAsia="en-US"/>
        </w:rPr>
      </w:pPr>
    </w:p>
    <w:p w14:paraId="0DDFFAF0" w14:textId="77C48A18" w:rsidR="007B6BC8" w:rsidRPr="00FD601F" w:rsidRDefault="007B6BC8" w:rsidP="00782FE0">
      <w:pPr>
        <w:suppressAutoHyphens w:val="0"/>
        <w:ind w:firstLine="720"/>
        <w:jc w:val="both"/>
        <w:rPr>
          <w:sz w:val="22"/>
          <w:szCs w:val="22"/>
          <w:lang w:eastAsia="en-US"/>
        </w:rPr>
      </w:pPr>
      <w:r w:rsidRPr="00FD601F">
        <w:rPr>
          <w:sz w:val="22"/>
          <w:szCs w:val="22"/>
          <w:lang w:eastAsia="en-US"/>
        </w:rPr>
        <w:t xml:space="preserve">To facilitate deliberations in an orderly manner, each Chapter of the </w:t>
      </w:r>
      <w:r w:rsidRPr="00FD601F">
        <w:rPr>
          <w:rFonts w:eastAsia="Calibri"/>
          <w:sz w:val="22"/>
          <w:szCs w:val="22"/>
          <w:lang w:eastAsia="en-US"/>
        </w:rPr>
        <w:t xml:space="preserve">preliminary draft </w:t>
      </w:r>
      <w:r w:rsidR="005A4FA7" w:rsidRPr="00FD601F">
        <w:rPr>
          <w:rFonts w:eastAsia="Calibri"/>
          <w:sz w:val="22"/>
          <w:szCs w:val="22"/>
          <w:lang w:eastAsia="en-US"/>
        </w:rPr>
        <w:t xml:space="preserve">Inter-American Business Charter </w:t>
      </w:r>
      <w:r w:rsidRPr="00FD601F">
        <w:rPr>
          <w:rFonts w:eastAsia="Calibri"/>
          <w:sz w:val="22"/>
          <w:szCs w:val="22"/>
          <w:lang w:eastAsia="en-US"/>
        </w:rPr>
        <w:t>proposed by the Government of Colombia, will be address</w:t>
      </w:r>
      <w:r w:rsidR="00EA4412" w:rsidRPr="00FD601F">
        <w:rPr>
          <w:rFonts w:eastAsia="Calibri"/>
          <w:sz w:val="22"/>
          <w:szCs w:val="22"/>
          <w:lang w:eastAsia="en-US"/>
        </w:rPr>
        <w:t>ed</w:t>
      </w:r>
      <w:r w:rsidRPr="00FD601F">
        <w:rPr>
          <w:rFonts w:eastAsia="Calibri"/>
          <w:sz w:val="22"/>
          <w:szCs w:val="22"/>
          <w:lang w:eastAsia="en-US"/>
        </w:rPr>
        <w:t xml:space="preserve"> separately. A </w:t>
      </w:r>
      <w:r w:rsidR="00EA4412" w:rsidRPr="00FD601F">
        <w:rPr>
          <w:rFonts w:eastAsia="Calibri"/>
          <w:sz w:val="22"/>
          <w:szCs w:val="22"/>
          <w:lang w:eastAsia="en-US"/>
        </w:rPr>
        <w:t xml:space="preserve">series of informal </w:t>
      </w:r>
      <w:r w:rsidRPr="00FD601F">
        <w:rPr>
          <w:rFonts w:eastAsia="Calibri"/>
          <w:sz w:val="22"/>
          <w:szCs w:val="22"/>
          <w:lang w:eastAsia="en-US"/>
        </w:rPr>
        <w:t>meetings will be allocated to deliberate on the art</w:t>
      </w:r>
      <w:r w:rsidR="00A413C0" w:rsidRPr="00FD601F">
        <w:rPr>
          <w:rFonts w:eastAsia="Calibri"/>
          <w:sz w:val="22"/>
          <w:szCs w:val="22"/>
          <w:lang w:eastAsia="en-US"/>
        </w:rPr>
        <w:t>icles constituting each Chapter, with a monthly review by CIDI.</w:t>
      </w:r>
    </w:p>
    <w:p w14:paraId="7BB9B4B6" w14:textId="5D6AF95C" w:rsidR="007B6BC8" w:rsidRPr="00FD601F" w:rsidRDefault="007B6BC8" w:rsidP="00782FE0">
      <w:pPr>
        <w:suppressAutoHyphens w:val="0"/>
        <w:ind w:firstLine="720"/>
        <w:jc w:val="both"/>
        <w:rPr>
          <w:sz w:val="22"/>
          <w:szCs w:val="22"/>
          <w:lang w:eastAsia="en-US"/>
        </w:rPr>
      </w:pPr>
    </w:p>
    <w:p w14:paraId="70E67D8D" w14:textId="1FD5C3F8" w:rsidR="007B6BC8" w:rsidRPr="00FD601F" w:rsidRDefault="007B6BC8" w:rsidP="007B6BC8">
      <w:pPr>
        <w:suppressAutoHyphens w:val="0"/>
        <w:jc w:val="both"/>
        <w:rPr>
          <w:sz w:val="22"/>
          <w:szCs w:val="22"/>
          <w:u w:val="single"/>
          <w:lang w:eastAsia="en-US"/>
        </w:rPr>
      </w:pPr>
      <w:r w:rsidRPr="00FD601F">
        <w:rPr>
          <w:sz w:val="22"/>
          <w:szCs w:val="22"/>
          <w:u w:val="single"/>
          <w:lang w:eastAsia="en-US"/>
        </w:rPr>
        <w:t>Secretariat</w:t>
      </w:r>
    </w:p>
    <w:p w14:paraId="66CBB7F0" w14:textId="305C70E4" w:rsidR="007B6BC8" w:rsidRPr="00FD601F" w:rsidRDefault="007B6BC8" w:rsidP="007B6BC8">
      <w:pPr>
        <w:suppressAutoHyphens w:val="0"/>
        <w:jc w:val="both"/>
        <w:rPr>
          <w:sz w:val="22"/>
          <w:szCs w:val="22"/>
          <w:u w:val="single"/>
          <w:lang w:eastAsia="en-US"/>
        </w:rPr>
      </w:pPr>
    </w:p>
    <w:p w14:paraId="6563BA96" w14:textId="46FD06C6" w:rsidR="007B6BC8" w:rsidRPr="00FD601F" w:rsidRDefault="007B6BC8" w:rsidP="007B6BC8">
      <w:pPr>
        <w:suppressAutoHyphens w:val="0"/>
        <w:jc w:val="both"/>
        <w:rPr>
          <w:sz w:val="22"/>
          <w:szCs w:val="22"/>
          <w:lang w:eastAsia="en-US"/>
        </w:rPr>
      </w:pPr>
      <w:r w:rsidRPr="00FD601F">
        <w:rPr>
          <w:sz w:val="22"/>
          <w:szCs w:val="22"/>
          <w:lang w:eastAsia="en-US"/>
        </w:rPr>
        <w:tab/>
        <w:t>The Executive Secretariat for Integral Development (SEDI) will provide technical</w:t>
      </w:r>
      <w:r w:rsidR="00FD601F" w:rsidRPr="00FD601F">
        <w:rPr>
          <w:sz w:val="22"/>
          <w:szCs w:val="22"/>
          <w:lang w:eastAsia="en-US"/>
        </w:rPr>
        <w:t xml:space="preserve"> advice</w:t>
      </w:r>
      <w:r w:rsidRPr="00FD601F">
        <w:rPr>
          <w:sz w:val="22"/>
          <w:szCs w:val="22"/>
          <w:lang w:eastAsia="en-US"/>
        </w:rPr>
        <w:t xml:space="preserve"> and logistical support duri</w:t>
      </w:r>
      <w:r w:rsidR="00C65CBC" w:rsidRPr="00FD601F">
        <w:rPr>
          <w:sz w:val="22"/>
          <w:szCs w:val="22"/>
          <w:lang w:eastAsia="en-US"/>
        </w:rPr>
        <w:t>ng the deliberations of the draft</w:t>
      </w:r>
      <w:r w:rsidRPr="00FD601F">
        <w:rPr>
          <w:sz w:val="22"/>
          <w:szCs w:val="22"/>
          <w:lang w:eastAsia="en-US"/>
        </w:rPr>
        <w:t xml:space="preserve"> Inter-American</w:t>
      </w:r>
      <w:r w:rsidR="00C65CBC" w:rsidRPr="00FD601F">
        <w:rPr>
          <w:sz w:val="22"/>
          <w:szCs w:val="22"/>
          <w:lang w:eastAsia="en-US"/>
        </w:rPr>
        <w:t xml:space="preserve"> Business</w:t>
      </w:r>
      <w:r w:rsidRPr="00FD601F">
        <w:rPr>
          <w:sz w:val="22"/>
          <w:szCs w:val="22"/>
          <w:lang w:eastAsia="en-US"/>
        </w:rPr>
        <w:t xml:space="preserve"> Chapter and will procur</w:t>
      </w:r>
      <w:r w:rsidR="00A413C0" w:rsidRPr="00FD601F">
        <w:rPr>
          <w:sz w:val="22"/>
          <w:szCs w:val="22"/>
          <w:lang w:eastAsia="en-US"/>
        </w:rPr>
        <w:t>e necessary technical advic</w:t>
      </w:r>
      <w:r w:rsidRPr="00FD601F">
        <w:rPr>
          <w:sz w:val="22"/>
          <w:szCs w:val="22"/>
          <w:lang w:eastAsia="en-US"/>
        </w:rPr>
        <w:t>e from other areas of the General Secretariat, as required.</w:t>
      </w:r>
    </w:p>
    <w:p w14:paraId="3041D6B7" w14:textId="68D70764" w:rsidR="007B6BC8" w:rsidRPr="00FD601F" w:rsidRDefault="007B6BC8" w:rsidP="007B6BC8">
      <w:pPr>
        <w:suppressAutoHyphens w:val="0"/>
        <w:jc w:val="both"/>
        <w:rPr>
          <w:sz w:val="22"/>
          <w:szCs w:val="22"/>
          <w:lang w:eastAsia="en-US"/>
        </w:rPr>
      </w:pPr>
    </w:p>
    <w:p w14:paraId="1C436A29" w14:textId="6B25938D" w:rsidR="007B6BC8" w:rsidRPr="00FD601F" w:rsidRDefault="007B6BC8" w:rsidP="007B6BC8">
      <w:pPr>
        <w:suppressAutoHyphens w:val="0"/>
        <w:jc w:val="both"/>
        <w:rPr>
          <w:sz w:val="22"/>
          <w:szCs w:val="22"/>
          <w:u w:val="single"/>
          <w:lang w:eastAsia="en-US"/>
        </w:rPr>
      </w:pPr>
      <w:r w:rsidRPr="00FD601F">
        <w:rPr>
          <w:sz w:val="22"/>
          <w:szCs w:val="22"/>
          <w:u w:val="single"/>
          <w:lang w:eastAsia="en-US"/>
        </w:rPr>
        <w:t>Schedule of meeting of the Working Group</w:t>
      </w:r>
    </w:p>
    <w:p w14:paraId="516C71BC" w14:textId="4854286A" w:rsidR="005222AA" w:rsidRPr="00FD601F" w:rsidRDefault="005222AA" w:rsidP="00782FE0">
      <w:pPr>
        <w:suppressAutoHyphens w:val="0"/>
        <w:ind w:firstLine="720"/>
        <w:jc w:val="both"/>
        <w:rPr>
          <w:sz w:val="22"/>
          <w:szCs w:val="22"/>
          <w:lang w:eastAsia="en-US"/>
        </w:rPr>
      </w:pPr>
    </w:p>
    <w:p w14:paraId="5290D91C" w14:textId="58E4F040" w:rsidR="00C65CBC" w:rsidRPr="00FD601F" w:rsidRDefault="00C65CBC" w:rsidP="00782FE0">
      <w:pPr>
        <w:suppressAutoHyphens w:val="0"/>
        <w:jc w:val="both"/>
        <w:rPr>
          <w:sz w:val="22"/>
          <w:szCs w:val="22"/>
          <w:lang w:eastAsia="en-US"/>
        </w:rPr>
        <w:sectPr w:rsidR="00C65CBC" w:rsidRPr="00FD601F" w:rsidSect="0050620B">
          <w:headerReference w:type="default" r:id="rId9"/>
          <w:pgSz w:w="12240" w:h="15840"/>
          <w:pgMar w:top="1008" w:right="1800" w:bottom="1440" w:left="1800" w:header="720" w:footer="720" w:gutter="0"/>
          <w:pgNumType w:fmt="numberInDash" w:start="1"/>
          <w:cols w:space="720"/>
          <w:titlePg/>
          <w:docGrid w:linePitch="360"/>
        </w:sectPr>
      </w:pPr>
      <w:r w:rsidRPr="00FD601F">
        <w:rPr>
          <w:sz w:val="22"/>
          <w:szCs w:val="22"/>
          <w:lang w:eastAsia="en-US"/>
        </w:rPr>
        <w:tab/>
        <w:t>Please refer to</w:t>
      </w:r>
      <w:r w:rsidR="005A4FA7" w:rsidRPr="00FD601F">
        <w:rPr>
          <w:sz w:val="22"/>
          <w:szCs w:val="22"/>
          <w:lang w:eastAsia="en-US"/>
        </w:rPr>
        <w:t xml:space="preserve"> the</w:t>
      </w:r>
      <w:r w:rsidRPr="00FD601F">
        <w:rPr>
          <w:sz w:val="22"/>
          <w:szCs w:val="22"/>
          <w:lang w:eastAsia="en-US"/>
        </w:rPr>
        <w:t xml:space="preserve"> following Annex</w:t>
      </w:r>
    </w:p>
    <w:p w14:paraId="6990099F" w14:textId="4E4252A5" w:rsidR="00391A8F" w:rsidRPr="00FD601F" w:rsidRDefault="005A4FA7" w:rsidP="005A4FA7">
      <w:pPr>
        <w:jc w:val="right"/>
        <w:rPr>
          <w:sz w:val="22"/>
          <w:szCs w:val="22"/>
        </w:rPr>
      </w:pPr>
      <w:r w:rsidRPr="00FD601F">
        <w:rPr>
          <w:sz w:val="22"/>
          <w:szCs w:val="22"/>
        </w:rPr>
        <w:lastRenderedPageBreak/>
        <w:t>ANNEX</w:t>
      </w:r>
    </w:p>
    <w:tbl>
      <w:tblPr>
        <w:tblStyle w:val="TableGrid"/>
        <w:tblW w:w="14220" w:type="dxa"/>
        <w:tblInd w:w="-545" w:type="dxa"/>
        <w:tblLook w:val="04A0" w:firstRow="1" w:lastRow="0" w:firstColumn="1" w:lastColumn="0" w:noHBand="0" w:noVBand="1"/>
      </w:tblPr>
      <w:tblGrid>
        <w:gridCol w:w="4931"/>
        <w:gridCol w:w="1866"/>
        <w:gridCol w:w="2743"/>
        <w:gridCol w:w="2430"/>
        <w:gridCol w:w="2250"/>
      </w:tblGrid>
      <w:tr w:rsidR="005A4FA7" w:rsidRPr="00FD601F" w14:paraId="385EFC96" w14:textId="77777777" w:rsidTr="00014310">
        <w:trPr>
          <w:tblHeader/>
        </w:trPr>
        <w:tc>
          <w:tcPr>
            <w:tcW w:w="14220" w:type="dxa"/>
            <w:gridSpan w:val="5"/>
            <w:shd w:val="clear" w:color="auto" w:fill="BDD6EE" w:themeFill="accent1" w:themeFillTint="66"/>
            <w:vAlign w:val="center"/>
          </w:tcPr>
          <w:p w14:paraId="602DCCC4" w14:textId="77777777" w:rsidR="00014310" w:rsidRPr="00FD601F" w:rsidRDefault="00014310" w:rsidP="005A4FA7">
            <w:pPr>
              <w:suppressAutoHyphens w:val="0"/>
              <w:jc w:val="center"/>
              <w:rPr>
                <w:sz w:val="22"/>
                <w:szCs w:val="22"/>
                <w:lang w:eastAsia="en-US"/>
              </w:rPr>
            </w:pPr>
          </w:p>
          <w:p w14:paraId="42C9C986" w14:textId="0F4B8B5B" w:rsidR="005A4FA7" w:rsidRPr="00FD601F" w:rsidRDefault="005A4FA7" w:rsidP="005A4FA7">
            <w:pPr>
              <w:suppressAutoHyphens w:val="0"/>
              <w:jc w:val="center"/>
              <w:rPr>
                <w:sz w:val="22"/>
                <w:szCs w:val="22"/>
                <w:lang w:eastAsia="en-US"/>
              </w:rPr>
            </w:pPr>
            <w:r w:rsidRPr="00FD601F">
              <w:rPr>
                <w:sz w:val="22"/>
                <w:szCs w:val="22"/>
                <w:lang w:eastAsia="en-US"/>
              </w:rPr>
              <w:t xml:space="preserve">SCHEDULE OF MEETING TO DELIBERATE ON THE DRAFT INTER-AMERICAN BUSINESS CHARTER </w:t>
            </w:r>
          </w:p>
          <w:p w14:paraId="5244E701" w14:textId="77777777" w:rsidR="005A4FA7" w:rsidRPr="00FD601F" w:rsidRDefault="005A4FA7" w:rsidP="005A4FA7">
            <w:pPr>
              <w:suppressAutoHyphens w:val="0"/>
              <w:jc w:val="center"/>
              <w:rPr>
                <w:sz w:val="22"/>
                <w:szCs w:val="22"/>
                <w:lang w:eastAsia="en-US"/>
              </w:rPr>
            </w:pPr>
          </w:p>
        </w:tc>
      </w:tr>
      <w:tr w:rsidR="005A4FA7" w:rsidRPr="00FD601F" w14:paraId="79046428" w14:textId="77777777" w:rsidTr="001853CF">
        <w:trPr>
          <w:tblHeader/>
        </w:trPr>
        <w:tc>
          <w:tcPr>
            <w:tcW w:w="4931" w:type="dxa"/>
            <w:shd w:val="clear" w:color="auto" w:fill="DEEAF6" w:themeFill="accent1" w:themeFillTint="33"/>
          </w:tcPr>
          <w:p w14:paraId="2F0CDD8F" w14:textId="77777777" w:rsidR="005A4FA7" w:rsidRPr="00FD601F" w:rsidRDefault="005A4FA7" w:rsidP="005A4FA7">
            <w:p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51" w:right="-18"/>
              <w:jc w:val="center"/>
              <w:rPr>
                <w:bCs/>
                <w:color w:val="000000"/>
                <w:sz w:val="22"/>
                <w:szCs w:val="22"/>
                <w:lang w:eastAsia="en-US"/>
              </w:rPr>
            </w:pPr>
            <w:r w:rsidRPr="00FD601F">
              <w:rPr>
                <w:bCs/>
                <w:color w:val="000000"/>
                <w:sz w:val="22"/>
                <w:szCs w:val="22"/>
                <w:lang w:eastAsia="en-US"/>
              </w:rPr>
              <w:t>CHARTER</w:t>
            </w:r>
          </w:p>
        </w:tc>
        <w:tc>
          <w:tcPr>
            <w:tcW w:w="1866" w:type="dxa"/>
            <w:shd w:val="clear" w:color="auto" w:fill="DEEAF6" w:themeFill="accent1" w:themeFillTint="33"/>
          </w:tcPr>
          <w:p w14:paraId="1B9C9357" w14:textId="77777777" w:rsidR="005A4FA7" w:rsidRPr="00FD601F" w:rsidRDefault="005A4FA7" w:rsidP="005A4FA7">
            <w:pPr>
              <w:suppressAutoHyphens w:val="0"/>
              <w:jc w:val="center"/>
              <w:rPr>
                <w:sz w:val="22"/>
                <w:szCs w:val="22"/>
                <w:lang w:eastAsia="en-US"/>
              </w:rPr>
            </w:pPr>
            <w:r w:rsidRPr="00FD601F">
              <w:rPr>
                <w:sz w:val="22"/>
                <w:szCs w:val="22"/>
                <w:lang w:eastAsia="en-US"/>
              </w:rPr>
              <w:t>ARTICLES BY CHAPTER</w:t>
            </w:r>
          </w:p>
        </w:tc>
        <w:tc>
          <w:tcPr>
            <w:tcW w:w="2743" w:type="dxa"/>
            <w:shd w:val="clear" w:color="auto" w:fill="DEEAF6" w:themeFill="accent1" w:themeFillTint="33"/>
          </w:tcPr>
          <w:p w14:paraId="60CD22A8" w14:textId="7C530F9B" w:rsidR="005A4FA7" w:rsidRPr="00FD601F" w:rsidRDefault="005A4FA7" w:rsidP="005A4FA7">
            <w:pPr>
              <w:suppressAutoHyphens w:val="0"/>
              <w:jc w:val="center"/>
              <w:rPr>
                <w:sz w:val="22"/>
                <w:szCs w:val="22"/>
                <w:lang w:eastAsia="en-US"/>
              </w:rPr>
            </w:pPr>
            <w:r w:rsidRPr="00FD601F">
              <w:rPr>
                <w:sz w:val="22"/>
                <w:szCs w:val="22"/>
                <w:lang w:eastAsia="en-US"/>
              </w:rPr>
              <w:t xml:space="preserve">MEETING DATES FOR DELIBERATIONS </w:t>
            </w:r>
          </w:p>
        </w:tc>
        <w:tc>
          <w:tcPr>
            <w:tcW w:w="2430" w:type="dxa"/>
            <w:shd w:val="clear" w:color="auto" w:fill="DEEAF6" w:themeFill="accent1" w:themeFillTint="33"/>
          </w:tcPr>
          <w:p w14:paraId="38B76DC2" w14:textId="77777777" w:rsidR="005A4FA7" w:rsidRPr="00FD601F" w:rsidRDefault="005A4FA7" w:rsidP="005A4FA7">
            <w:pPr>
              <w:suppressAutoHyphens w:val="0"/>
              <w:jc w:val="center"/>
              <w:rPr>
                <w:sz w:val="22"/>
                <w:szCs w:val="22"/>
                <w:lang w:eastAsia="en-US"/>
              </w:rPr>
            </w:pPr>
            <w:r w:rsidRPr="00FD601F">
              <w:rPr>
                <w:sz w:val="22"/>
                <w:szCs w:val="22"/>
                <w:lang w:eastAsia="en-US"/>
              </w:rPr>
              <w:t>DATE OF CONSIDERATION BY CIDI</w:t>
            </w:r>
          </w:p>
        </w:tc>
        <w:tc>
          <w:tcPr>
            <w:tcW w:w="2250" w:type="dxa"/>
            <w:shd w:val="clear" w:color="auto" w:fill="DEEAF6" w:themeFill="accent1" w:themeFillTint="33"/>
          </w:tcPr>
          <w:p w14:paraId="6FFA8670" w14:textId="77777777" w:rsidR="005A4FA7" w:rsidRPr="00FD601F" w:rsidRDefault="005A4FA7" w:rsidP="005A4FA7">
            <w:pPr>
              <w:suppressAutoHyphens w:val="0"/>
              <w:jc w:val="center"/>
              <w:rPr>
                <w:sz w:val="22"/>
                <w:szCs w:val="22"/>
                <w:lang w:eastAsia="en-US"/>
              </w:rPr>
            </w:pPr>
            <w:r w:rsidRPr="00FD601F">
              <w:rPr>
                <w:sz w:val="22"/>
                <w:szCs w:val="22"/>
                <w:lang w:eastAsia="en-US"/>
              </w:rPr>
              <w:t xml:space="preserve">TECHNICAL SECRETARIAT </w:t>
            </w:r>
          </w:p>
        </w:tc>
      </w:tr>
      <w:tr w:rsidR="005A4FA7" w:rsidRPr="00FD601F" w14:paraId="0C839747" w14:textId="77777777" w:rsidTr="001853CF">
        <w:tc>
          <w:tcPr>
            <w:tcW w:w="4931" w:type="dxa"/>
          </w:tcPr>
          <w:p w14:paraId="38833AE8" w14:textId="77777777" w:rsidR="005A4FA7" w:rsidRPr="00FD601F" w:rsidRDefault="005A4FA7" w:rsidP="005A4FA7">
            <w:p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51" w:right="-18"/>
              <w:rPr>
                <w:bCs/>
                <w:color w:val="000000"/>
                <w:sz w:val="22"/>
                <w:szCs w:val="22"/>
                <w:lang w:eastAsia="en-US"/>
              </w:rPr>
            </w:pPr>
            <w:r w:rsidRPr="00FD601F">
              <w:rPr>
                <w:bCs/>
                <w:color w:val="000000"/>
                <w:sz w:val="22"/>
                <w:szCs w:val="22"/>
                <w:lang w:eastAsia="en-US"/>
              </w:rPr>
              <w:t>CHAPTER I.</w:t>
            </w:r>
          </w:p>
          <w:p w14:paraId="1D77B12C" w14:textId="77777777" w:rsidR="005A4FA7" w:rsidRPr="00FD601F" w:rsidRDefault="005A4FA7" w:rsidP="005A4FA7">
            <w:pPr>
              <w:suppressAutoHyphens w:val="0"/>
              <w:ind w:left="-51"/>
              <w:rPr>
                <w:bCs/>
                <w:color w:val="000000"/>
                <w:sz w:val="22"/>
                <w:szCs w:val="22"/>
                <w:lang w:eastAsia="en-US"/>
              </w:rPr>
            </w:pPr>
            <w:r w:rsidRPr="00FD601F">
              <w:rPr>
                <w:color w:val="000000"/>
                <w:sz w:val="22"/>
                <w:szCs w:val="22"/>
                <w:lang w:eastAsia="en-US"/>
              </w:rPr>
              <w:t>RECOGNITION OF THE ROLE OF BUSINESSES AS DEVELOPMENT CATALYSTS</w:t>
            </w:r>
          </w:p>
          <w:p w14:paraId="13D4A520" w14:textId="77777777" w:rsidR="005A4FA7" w:rsidRPr="00FD601F" w:rsidRDefault="005A4FA7" w:rsidP="005A4FA7">
            <w:pPr>
              <w:suppressAutoHyphens w:val="0"/>
              <w:rPr>
                <w:sz w:val="22"/>
                <w:szCs w:val="22"/>
                <w:lang w:eastAsia="en-US"/>
              </w:rPr>
            </w:pPr>
          </w:p>
        </w:tc>
        <w:tc>
          <w:tcPr>
            <w:tcW w:w="1866" w:type="dxa"/>
          </w:tcPr>
          <w:p w14:paraId="5FCF82AE" w14:textId="77777777" w:rsidR="005A4FA7" w:rsidRPr="00FD601F" w:rsidRDefault="005A4FA7" w:rsidP="005A4FA7">
            <w:pPr>
              <w:suppressAutoHyphens w:val="0"/>
              <w:rPr>
                <w:sz w:val="22"/>
                <w:szCs w:val="22"/>
                <w:lang w:eastAsia="en-US"/>
              </w:rPr>
            </w:pPr>
            <w:r w:rsidRPr="00FD601F">
              <w:rPr>
                <w:sz w:val="22"/>
                <w:szCs w:val="22"/>
                <w:lang w:eastAsia="en-US"/>
              </w:rPr>
              <w:t>Articles 1, 2 &amp; 3</w:t>
            </w:r>
          </w:p>
        </w:tc>
        <w:tc>
          <w:tcPr>
            <w:tcW w:w="2743" w:type="dxa"/>
          </w:tcPr>
          <w:p w14:paraId="36D5470C" w14:textId="77777777" w:rsidR="005A4FA7" w:rsidRPr="00FD601F" w:rsidRDefault="005A4FA7" w:rsidP="005A4FA7">
            <w:pPr>
              <w:numPr>
                <w:ilvl w:val="0"/>
                <w:numId w:val="9"/>
              </w:numPr>
              <w:suppressAutoHyphens w:val="0"/>
              <w:spacing w:after="160" w:line="259" w:lineRule="auto"/>
              <w:ind w:left="256" w:hanging="272"/>
              <w:contextualSpacing/>
              <w:rPr>
                <w:rFonts w:eastAsia="Calibri"/>
                <w:sz w:val="22"/>
                <w:szCs w:val="22"/>
                <w:lang w:eastAsia="en-US"/>
              </w:rPr>
            </w:pPr>
            <w:r w:rsidRPr="00FD601F">
              <w:rPr>
                <w:rFonts w:eastAsia="Calibri"/>
                <w:sz w:val="22"/>
                <w:szCs w:val="22"/>
                <w:lang w:eastAsia="en-US"/>
              </w:rPr>
              <w:t>Tuesday, February 2</w:t>
            </w:r>
          </w:p>
          <w:p w14:paraId="2F13582C" w14:textId="77777777" w:rsidR="005A4FA7" w:rsidRPr="00FD601F" w:rsidRDefault="005A4FA7" w:rsidP="005A4FA7">
            <w:pPr>
              <w:numPr>
                <w:ilvl w:val="0"/>
                <w:numId w:val="9"/>
              </w:numPr>
              <w:suppressAutoHyphens w:val="0"/>
              <w:spacing w:after="160" w:line="259" w:lineRule="auto"/>
              <w:ind w:left="256" w:hanging="272"/>
              <w:contextualSpacing/>
              <w:rPr>
                <w:rFonts w:eastAsia="Calibri"/>
                <w:sz w:val="22"/>
                <w:szCs w:val="22"/>
                <w:lang w:eastAsia="en-US"/>
              </w:rPr>
            </w:pPr>
            <w:r w:rsidRPr="00FD601F">
              <w:rPr>
                <w:rFonts w:eastAsia="Calibri"/>
                <w:sz w:val="22"/>
                <w:szCs w:val="22"/>
                <w:lang w:eastAsia="en-US"/>
              </w:rPr>
              <w:t>Wednesday, February 10</w:t>
            </w:r>
          </w:p>
          <w:p w14:paraId="142A6E66" w14:textId="187F4DE0" w:rsidR="005A4FA7" w:rsidRPr="00FD601F" w:rsidRDefault="005A4FA7" w:rsidP="0093660B">
            <w:pPr>
              <w:suppressAutoHyphens w:val="0"/>
              <w:spacing w:after="160" w:line="259" w:lineRule="auto"/>
              <w:ind w:left="256"/>
              <w:contextualSpacing/>
              <w:rPr>
                <w:rFonts w:eastAsia="Calibri"/>
                <w:sz w:val="22"/>
                <w:szCs w:val="22"/>
                <w:lang w:eastAsia="en-US"/>
              </w:rPr>
            </w:pPr>
          </w:p>
        </w:tc>
        <w:tc>
          <w:tcPr>
            <w:tcW w:w="2430" w:type="dxa"/>
          </w:tcPr>
          <w:p w14:paraId="3AD9ED70" w14:textId="75A2C99E" w:rsidR="005A4FA7" w:rsidRPr="00FD601F" w:rsidRDefault="005A4FA7" w:rsidP="005A4FA7">
            <w:pPr>
              <w:suppressAutoHyphens w:val="0"/>
              <w:rPr>
                <w:sz w:val="22"/>
                <w:szCs w:val="22"/>
                <w:lang w:eastAsia="en-US"/>
              </w:rPr>
            </w:pPr>
          </w:p>
          <w:p w14:paraId="5576A5DF" w14:textId="77777777" w:rsidR="005A4FA7" w:rsidRPr="00FD601F" w:rsidRDefault="005A4FA7" w:rsidP="005A4FA7">
            <w:pPr>
              <w:suppressAutoHyphens w:val="0"/>
              <w:rPr>
                <w:sz w:val="22"/>
                <w:szCs w:val="22"/>
                <w:lang w:eastAsia="en-US"/>
              </w:rPr>
            </w:pPr>
          </w:p>
          <w:p w14:paraId="43C64117" w14:textId="77777777" w:rsidR="005A4FA7" w:rsidRPr="00FD601F" w:rsidRDefault="005A4FA7" w:rsidP="005A4FA7">
            <w:pPr>
              <w:suppressAutoHyphens w:val="0"/>
              <w:rPr>
                <w:sz w:val="22"/>
                <w:szCs w:val="22"/>
                <w:lang w:eastAsia="en-US"/>
              </w:rPr>
            </w:pPr>
          </w:p>
          <w:p w14:paraId="27BBEA78" w14:textId="62780177" w:rsidR="005A4FA7" w:rsidRPr="00FD601F" w:rsidRDefault="00424235" w:rsidP="005A4FA7">
            <w:pPr>
              <w:suppressAutoHyphens w:val="0"/>
              <w:rPr>
                <w:sz w:val="22"/>
                <w:szCs w:val="22"/>
                <w:lang w:eastAsia="en-US"/>
              </w:rPr>
            </w:pPr>
            <w:r w:rsidRPr="00FD601F">
              <w:rPr>
                <w:sz w:val="22"/>
                <w:szCs w:val="22"/>
                <w:lang w:eastAsia="en-US"/>
              </w:rPr>
              <w:t xml:space="preserve">Tuesday, </w:t>
            </w:r>
            <w:r w:rsidR="005A4FA7" w:rsidRPr="00FD601F">
              <w:rPr>
                <w:sz w:val="22"/>
                <w:szCs w:val="22"/>
                <w:lang w:eastAsia="en-US"/>
              </w:rPr>
              <w:t>February 23</w:t>
            </w:r>
          </w:p>
        </w:tc>
        <w:tc>
          <w:tcPr>
            <w:tcW w:w="2250" w:type="dxa"/>
          </w:tcPr>
          <w:p w14:paraId="6F1ED2A3" w14:textId="77777777" w:rsidR="005A4FA7" w:rsidRPr="00FD601F" w:rsidRDefault="005A4FA7" w:rsidP="005A4FA7">
            <w:pPr>
              <w:numPr>
                <w:ilvl w:val="0"/>
                <w:numId w:val="9"/>
              </w:numPr>
              <w:suppressAutoHyphens w:val="0"/>
              <w:spacing w:after="160" w:line="259" w:lineRule="auto"/>
              <w:ind w:left="246" w:hanging="180"/>
              <w:contextualSpacing/>
              <w:rPr>
                <w:rFonts w:eastAsia="Calibri"/>
                <w:sz w:val="22"/>
                <w:szCs w:val="22"/>
                <w:lang w:eastAsia="en-US"/>
              </w:rPr>
            </w:pPr>
            <w:r w:rsidRPr="00FD601F">
              <w:rPr>
                <w:rFonts w:eastAsia="Calibri"/>
                <w:sz w:val="22"/>
                <w:szCs w:val="22"/>
                <w:lang w:eastAsia="en-US"/>
              </w:rPr>
              <w:t>Department of Economic Development</w:t>
            </w:r>
          </w:p>
        </w:tc>
      </w:tr>
      <w:tr w:rsidR="005A4FA7" w:rsidRPr="00FD601F" w14:paraId="25236481" w14:textId="77777777" w:rsidTr="001853CF">
        <w:tc>
          <w:tcPr>
            <w:tcW w:w="4931" w:type="dxa"/>
          </w:tcPr>
          <w:p w14:paraId="2F4F2D2D" w14:textId="77777777" w:rsidR="005A4FA7" w:rsidRPr="00FD601F" w:rsidRDefault="005A4FA7" w:rsidP="005A4FA7">
            <w:p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51" w:right="-18"/>
              <w:rPr>
                <w:bCs/>
                <w:color w:val="000000"/>
                <w:sz w:val="22"/>
                <w:szCs w:val="22"/>
                <w:lang w:eastAsia="en-US"/>
              </w:rPr>
            </w:pPr>
            <w:r w:rsidRPr="00FD601F">
              <w:rPr>
                <w:bCs/>
                <w:color w:val="000000"/>
                <w:sz w:val="22"/>
                <w:szCs w:val="22"/>
                <w:lang w:eastAsia="en-US"/>
              </w:rPr>
              <w:t>CHAPTER II.</w:t>
            </w:r>
          </w:p>
          <w:p w14:paraId="0B84DB89" w14:textId="77777777" w:rsidR="005A4FA7" w:rsidRPr="00FD601F" w:rsidRDefault="005A4FA7" w:rsidP="005A4FA7">
            <w:pPr>
              <w:suppressAutoHyphens w:val="0"/>
              <w:ind w:left="-51"/>
              <w:rPr>
                <w:bCs/>
                <w:color w:val="000000"/>
                <w:sz w:val="22"/>
                <w:szCs w:val="22"/>
                <w:lang w:eastAsia="en-US"/>
              </w:rPr>
            </w:pPr>
            <w:r w:rsidRPr="00FD601F">
              <w:rPr>
                <w:color w:val="000000"/>
                <w:sz w:val="22"/>
                <w:szCs w:val="22"/>
                <w:lang w:eastAsia="en-US"/>
              </w:rPr>
              <w:t>STRENGTHENING LEGAL AND INSTITUTIONAL FRAMEWORKS</w:t>
            </w:r>
          </w:p>
          <w:p w14:paraId="02E6D57D" w14:textId="77777777" w:rsidR="005A4FA7" w:rsidRPr="00FD601F" w:rsidRDefault="005A4FA7" w:rsidP="005A4FA7">
            <w:pPr>
              <w:suppressAutoHyphens w:val="0"/>
              <w:rPr>
                <w:sz w:val="22"/>
                <w:szCs w:val="22"/>
                <w:lang w:eastAsia="en-US"/>
              </w:rPr>
            </w:pPr>
          </w:p>
        </w:tc>
        <w:tc>
          <w:tcPr>
            <w:tcW w:w="1866" w:type="dxa"/>
          </w:tcPr>
          <w:p w14:paraId="6C98D128" w14:textId="77777777" w:rsidR="005A4FA7" w:rsidRPr="00FD601F" w:rsidRDefault="005A4FA7" w:rsidP="005A4FA7">
            <w:pPr>
              <w:suppressAutoHyphens w:val="0"/>
              <w:rPr>
                <w:sz w:val="22"/>
                <w:szCs w:val="22"/>
                <w:lang w:eastAsia="en-US"/>
              </w:rPr>
            </w:pPr>
            <w:r w:rsidRPr="00FD601F">
              <w:rPr>
                <w:sz w:val="22"/>
                <w:szCs w:val="22"/>
                <w:lang w:eastAsia="en-US"/>
              </w:rPr>
              <w:t>Articles 4, 5, 6 &amp; 7</w:t>
            </w:r>
          </w:p>
        </w:tc>
        <w:tc>
          <w:tcPr>
            <w:tcW w:w="2743" w:type="dxa"/>
          </w:tcPr>
          <w:p w14:paraId="7A25FF61" w14:textId="525289A5" w:rsidR="0093660B" w:rsidRDefault="0093660B" w:rsidP="005A4FA7">
            <w:pPr>
              <w:numPr>
                <w:ilvl w:val="0"/>
                <w:numId w:val="9"/>
              </w:numPr>
              <w:suppressAutoHyphens w:val="0"/>
              <w:spacing w:after="160" w:line="259" w:lineRule="auto"/>
              <w:ind w:left="256" w:hanging="272"/>
              <w:contextualSpacing/>
              <w:rPr>
                <w:rFonts w:eastAsia="Calibri"/>
                <w:sz w:val="22"/>
                <w:szCs w:val="22"/>
                <w:lang w:eastAsia="en-US"/>
              </w:rPr>
            </w:pPr>
            <w:r w:rsidRPr="00FD601F">
              <w:rPr>
                <w:rFonts w:eastAsia="Calibri"/>
                <w:sz w:val="22"/>
                <w:szCs w:val="22"/>
                <w:lang w:eastAsia="en-US"/>
              </w:rPr>
              <w:t>Tuesday, February 16</w:t>
            </w:r>
          </w:p>
          <w:p w14:paraId="3D9CE6F1" w14:textId="1901EE77" w:rsidR="005A4FA7" w:rsidRPr="00FD601F" w:rsidRDefault="005A4FA7" w:rsidP="005A4FA7">
            <w:pPr>
              <w:numPr>
                <w:ilvl w:val="0"/>
                <w:numId w:val="9"/>
              </w:numPr>
              <w:suppressAutoHyphens w:val="0"/>
              <w:spacing w:after="160" w:line="259" w:lineRule="auto"/>
              <w:ind w:left="256" w:hanging="272"/>
              <w:contextualSpacing/>
              <w:rPr>
                <w:rFonts w:eastAsia="Calibri"/>
                <w:sz w:val="22"/>
                <w:szCs w:val="22"/>
                <w:lang w:eastAsia="en-US"/>
              </w:rPr>
            </w:pPr>
            <w:r w:rsidRPr="00FD601F">
              <w:rPr>
                <w:rFonts w:eastAsia="Calibri"/>
                <w:sz w:val="22"/>
                <w:szCs w:val="22"/>
                <w:lang w:eastAsia="en-US"/>
              </w:rPr>
              <w:t>Tuesday, March 2</w:t>
            </w:r>
          </w:p>
          <w:p w14:paraId="47547C40" w14:textId="77777777" w:rsidR="005A4FA7" w:rsidRPr="00FD601F" w:rsidRDefault="005A4FA7" w:rsidP="005A4FA7">
            <w:pPr>
              <w:numPr>
                <w:ilvl w:val="0"/>
                <w:numId w:val="9"/>
              </w:numPr>
              <w:suppressAutoHyphens w:val="0"/>
              <w:spacing w:after="160" w:line="259" w:lineRule="auto"/>
              <w:ind w:left="256" w:hanging="272"/>
              <w:contextualSpacing/>
              <w:rPr>
                <w:rFonts w:eastAsia="Calibri"/>
                <w:sz w:val="22"/>
                <w:szCs w:val="22"/>
                <w:lang w:eastAsia="en-US"/>
              </w:rPr>
            </w:pPr>
            <w:r w:rsidRPr="00FD601F">
              <w:rPr>
                <w:rFonts w:eastAsia="Calibri"/>
                <w:sz w:val="22"/>
                <w:szCs w:val="22"/>
                <w:lang w:eastAsia="en-US"/>
              </w:rPr>
              <w:t>Tuesday, March 9</w:t>
            </w:r>
          </w:p>
          <w:p w14:paraId="29B9A5BB" w14:textId="77777777" w:rsidR="005A4FA7" w:rsidRPr="00FD601F" w:rsidRDefault="005A4FA7" w:rsidP="0093660B">
            <w:pPr>
              <w:suppressAutoHyphens w:val="0"/>
              <w:spacing w:after="160" w:line="259" w:lineRule="auto"/>
              <w:ind w:left="256"/>
              <w:contextualSpacing/>
              <w:rPr>
                <w:sz w:val="22"/>
                <w:szCs w:val="22"/>
                <w:lang w:eastAsia="en-US"/>
              </w:rPr>
            </w:pPr>
          </w:p>
        </w:tc>
        <w:tc>
          <w:tcPr>
            <w:tcW w:w="2430" w:type="dxa"/>
          </w:tcPr>
          <w:p w14:paraId="5217BDD1" w14:textId="77777777" w:rsidR="005A4FA7" w:rsidRPr="00FD601F" w:rsidRDefault="005A4FA7" w:rsidP="005A4FA7">
            <w:pPr>
              <w:suppressAutoHyphens w:val="0"/>
              <w:rPr>
                <w:sz w:val="22"/>
                <w:szCs w:val="22"/>
                <w:lang w:eastAsia="en-US"/>
              </w:rPr>
            </w:pPr>
          </w:p>
          <w:p w14:paraId="73D9CE51" w14:textId="77777777" w:rsidR="005A4FA7" w:rsidRPr="00FD601F" w:rsidRDefault="005A4FA7" w:rsidP="005A4FA7">
            <w:pPr>
              <w:suppressAutoHyphens w:val="0"/>
              <w:rPr>
                <w:sz w:val="22"/>
                <w:szCs w:val="22"/>
                <w:lang w:eastAsia="en-US"/>
              </w:rPr>
            </w:pPr>
          </w:p>
          <w:p w14:paraId="05CD0000" w14:textId="77777777" w:rsidR="005A4FA7" w:rsidRPr="00FD601F" w:rsidRDefault="005A4FA7" w:rsidP="005A4FA7">
            <w:pPr>
              <w:suppressAutoHyphens w:val="0"/>
              <w:rPr>
                <w:sz w:val="22"/>
                <w:szCs w:val="22"/>
                <w:lang w:eastAsia="en-US"/>
              </w:rPr>
            </w:pPr>
          </w:p>
          <w:p w14:paraId="7B9429B7" w14:textId="77777777" w:rsidR="0093660B" w:rsidRDefault="0093660B" w:rsidP="005A4FA7">
            <w:pPr>
              <w:suppressAutoHyphens w:val="0"/>
              <w:rPr>
                <w:sz w:val="22"/>
                <w:szCs w:val="22"/>
                <w:lang w:eastAsia="en-US"/>
              </w:rPr>
            </w:pPr>
          </w:p>
          <w:p w14:paraId="2485BC2B" w14:textId="76C4EBBA" w:rsidR="005A4FA7" w:rsidRPr="00FD601F" w:rsidRDefault="00424235" w:rsidP="005A4FA7">
            <w:pPr>
              <w:suppressAutoHyphens w:val="0"/>
              <w:rPr>
                <w:sz w:val="22"/>
                <w:szCs w:val="22"/>
                <w:lang w:eastAsia="en-US"/>
              </w:rPr>
            </w:pPr>
            <w:r w:rsidRPr="00FD601F">
              <w:rPr>
                <w:sz w:val="22"/>
                <w:szCs w:val="22"/>
                <w:lang w:eastAsia="en-US"/>
              </w:rPr>
              <w:t xml:space="preserve">Tuesday, </w:t>
            </w:r>
            <w:r w:rsidR="005A4FA7" w:rsidRPr="00FD601F">
              <w:rPr>
                <w:sz w:val="22"/>
                <w:szCs w:val="22"/>
                <w:lang w:eastAsia="en-US"/>
              </w:rPr>
              <w:t>March 30</w:t>
            </w:r>
          </w:p>
        </w:tc>
        <w:tc>
          <w:tcPr>
            <w:tcW w:w="2250" w:type="dxa"/>
          </w:tcPr>
          <w:p w14:paraId="399091FE" w14:textId="77777777" w:rsidR="005A4FA7" w:rsidRPr="00FD601F" w:rsidRDefault="005A4FA7" w:rsidP="005A4FA7">
            <w:pPr>
              <w:numPr>
                <w:ilvl w:val="0"/>
                <w:numId w:val="9"/>
              </w:numPr>
              <w:suppressAutoHyphens w:val="0"/>
              <w:spacing w:after="160" w:line="259" w:lineRule="auto"/>
              <w:ind w:left="246" w:hanging="180"/>
              <w:contextualSpacing/>
              <w:rPr>
                <w:rFonts w:eastAsia="Calibri"/>
                <w:sz w:val="22"/>
                <w:szCs w:val="22"/>
                <w:lang w:eastAsia="en-US"/>
              </w:rPr>
            </w:pPr>
            <w:r w:rsidRPr="00FD601F">
              <w:rPr>
                <w:rFonts w:eastAsia="Calibri"/>
                <w:sz w:val="22"/>
                <w:szCs w:val="22"/>
                <w:lang w:eastAsia="en-US"/>
              </w:rPr>
              <w:t>Department of Economic Development</w:t>
            </w:r>
          </w:p>
          <w:p w14:paraId="7A3D84FA" w14:textId="77777777" w:rsidR="005A4FA7" w:rsidRPr="00FD601F" w:rsidRDefault="005A4FA7" w:rsidP="005A4FA7">
            <w:pPr>
              <w:numPr>
                <w:ilvl w:val="0"/>
                <w:numId w:val="9"/>
              </w:numPr>
              <w:suppressAutoHyphens w:val="0"/>
              <w:spacing w:after="160" w:line="259" w:lineRule="auto"/>
              <w:ind w:left="246" w:hanging="180"/>
              <w:contextualSpacing/>
              <w:rPr>
                <w:rFonts w:eastAsia="Calibri"/>
                <w:sz w:val="22"/>
                <w:szCs w:val="22"/>
                <w:lang w:eastAsia="en-US"/>
              </w:rPr>
            </w:pPr>
            <w:r w:rsidRPr="00FD601F">
              <w:rPr>
                <w:rFonts w:eastAsia="Calibri"/>
                <w:sz w:val="22"/>
                <w:szCs w:val="22"/>
                <w:lang w:eastAsia="en-US"/>
              </w:rPr>
              <w:t>Secretariat for Legal Affairs</w:t>
            </w:r>
          </w:p>
        </w:tc>
      </w:tr>
      <w:tr w:rsidR="005A4FA7" w:rsidRPr="00FD601F" w14:paraId="4076432B" w14:textId="77777777" w:rsidTr="001853CF">
        <w:tc>
          <w:tcPr>
            <w:tcW w:w="4931" w:type="dxa"/>
          </w:tcPr>
          <w:p w14:paraId="59D3821A" w14:textId="77777777" w:rsidR="005A4FA7" w:rsidRPr="00FD601F" w:rsidRDefault="005A4FA7" w:rsidP="005A4FA7">
            <w:pPr>
              <w:suppressAutoHyphens w:val="0"/>
              <w:ind w:left="-51" w:right="-18"/>
              <w:contextualSpacing/>
              <w:rPr>
                <w:rFonts w:eastAsia="Calibri"/>
                <w:bCs/>
                <w:color w:val="000000"/>
                <w:sz w:val="22"/>
                <w:szCs w:val="22"/>
                <w:lang w:eastAsia="en-US"/>
              </w:rPr>
            </w:pPr>
            <w:r w:rsidRPr="00FD601F">
              <w:rPr>
                <w:rFonts w:eastAsia="Calibri"/>
                <w:bCs/>
                <w:color w:val="000000"/>
                <w:sz w:val="22"/>
                <w:szCs w:val="22"/>
                <w:lang w:eastAsia="en-US"/>
              </w:rPr>
              <w:t>CHAPTER III.</w:t>
            </w:r>
          </w:p>
          <w:p w14:paraId="22330619" w14:textId="77777777" w:rsidR="005A4FA7" w:rsidRPr="00FD601F" w:rsidRDefault="005A4FA7" w:rsidP="005A4FA7">
            <w:pPr>
              <w:suppressAutoHyphens w:val="0"/>
              <w:ind w:left="-51"/>
              <w:rPr>
                <w:bCs/>
                <w:color w:val="000000"/>
                <w:sz w:val="22"/>
                <w:szCs w:val="22"/>
                <w:lang w:eastAsia="en-US"/>
              </w:rPr>
            </w:pPr>
            <w:r w:rsidRPr="00FD601F">
              <w:rPr>
                <w:color w:val="000000"/>
                <w:sz w:val="22"/>
                <w:szCs w:val="22"/>
                <w:lang w:eastAsia="en-US"/>
              </w:rPr>
              <w:t>ROLE OF FOREIGN INVESTMENT AND INTERNATIONAL TRADE</w:t>
            </w:r>
          </w:p>
          <w:p w14:paraId="1A7DC114" w14:textId="77777777" w:rsidR="005A4FA7" w:rsidRPr="00FD601F" w:rsidRDefault="005A4FA7" w:rsidP="005A4FA7">
            <w:pPr>
              <w:tabs>
                <w:tab w:val="left" w:pos="720"/>
                <w:tab w:val="left" w:pos="6480"/>
              </w:tabs>
              <w:suppressAutoHyphens w:val="0"/>
              <w:ind w:left="-51" w:right="-18"/>
              <w:rPr>
                <w:bCs/>
                <w:color w:val="000000"/>
                <w:sz w:val="22"/>
                <w:szCs w:val="22"/>
                <w:lang w:eastAsia="en-US"/>
              </w:rPr>
            </w:pPr>
          </w:p>
        </w:tc>
        <w:tc>
          <w:tcPr>
            <w:tcW w:w="1866" w:type="dxa"/>
          </w:tcPr>
          <w:p w14:paraId="6564E77E" w14:textId="77777777" w:rsidR="005A4FA7" w:rsidRPr="00FD601F" w:rsidRDefault="005A4FA7" w:rsidP="005A4FA7">
            <w:pPr>
              <w:suppressAutoHyphens w:val="0"/>
              <w:rPr>
                <w:sz w:val="22"/>
                <w:szCs w:val="22"/>
                <w:lang w:eastAsia="en-US"/>
              </w:rPr>
            </w:pPr>
            <w:r w:rsidRPr="00FD601F">
              <w:rPr>
                <w:sz w:val="22"/>
                <w:szCs w:val="22"/>
                <w:lang w:eastAsia="en-US"/>
              </w:rPr>
              <w:t>Article 8</w:t>
            </w:r>
          </w:p>
        </w:tc>
        <w:tc>
          <w:tcPr>
            <w:tcW w:w="2743" w:type="dxa"/>
          </w:tcPr>
          <w:p w14:paraId="6B11B4B2" w14:textId="2AA703EF" w:rsidR="005A4FA7" w:rsidRPr="00FD601F" w:rsidRDefault="005A4FA7" w:rsidP="0093660B">
            <w:pPr>
              <w:numPr>
                <w:ilvl w:val="0"/>
                <w:numId w:val="9"/>
              </w:numPr>
              <w:suppressAutoHyphens w:val="0"/>
              <w:spacing w:after="160" w:line="259" w:lineRule="auto"/>
              <w:ind w:left="256" w:hanging="256"/>
              <w:contextualSpacing/>
              <w:rPr>
                <w:rFonts w:eastAsia="Calibri"/>
                <w:sz w:val="22"/>
                <w:szCs w:val="22"/>
                <w:lang w:eastAsia="en-US"/>
              </w:rPr>
            </w:pPr>
            <w:r w:rsidRPr="00FD601F">
              <w:rPr>
                <w:rFonts w:eastAsia="Calibri"/>
                <w:sz w:val="22"/>
                <w:szCs w:val="22"/>
                <w:lang w:eastAsia="en-US"/>
              </w:rPr>
              <w:t xml:space="preserve">Tuesday, March </w:t>
            </w:r>
            <w:r w:rsidR="0093660B">
              <w:rPr>
                <w:rFonts w:eastAsia="Calibri"/>
                <w:sz w:val="22"/>
                <w:szCs w:val="22"/>
                <w:lang w:eastAsia="en-US"/>
              </w:rPr>
              <w:t>16</w:t>
            </w:r>
          </w:p>
        </w:tc>
        <w:tc>
          <w:tcPr>
            <w:tcW w:w="2430" w:type="dxa"/>
          </w:tcPr>
          <w:p w14:paraId="214E0E65" w14:textId="77777777" w:rsidR="005A4FA7" w:rsidRPr="00FD601F" w:rsidRDefault="005A4FA7" w:rsidP="005A4FA7">
            <w:pPr>
              <w:suppressAutoHyphens w:val="0"/>
              <w:rPr>
                <w:sz w:val="22"/>
                <w:szCs w:val="22"/>
                <w:lang w:eastAsia="en-US"/>
              </w:rPr>
            </w:pPr>
          </w:p>
          <w:p w14:paraId="4A8B0ABD" w14:textId="77777777" w:rsidR="005A4FA7" w:rsidRPr="00FD601F" w:rsidRDefault="005A4FA7" w:rsidP="005A4FA7">
            <w:pPr>
              <w:suppressAutoHyphens w:val="0"/>
              <w:rPr>
                <w:sz w:val="22"/>
                <w:szCs w:val="22"/>
                <w:lang w:eastAsia="en-US"/>
              </w:rPr>
            </w:pPr>
          </w:p>
          <w:p w14:paraId="5327CA87" w14:textId="7551E332" w:rsidR="005A4FA7" w:rsidRPr="00FD601F" w:rsidRDefault="00424235" w:rsidP="005A4FA7">
            <w:pPr>
              <w:suppressAutoHyphens w:val="0"/>
              <w:rPr>
                <w:sz w:val="22"/>
                <w:szCs w:val="22"/>
                <w:lang w:eastAsia="en-US"/>
              </w:rPr>
            </w:pPr>
            <w:r w:rsidRPr="00FD601F">
              <w:rPr>
                <w:sz w:val="22"/>
                <w:szCs w:val="22"/>
                <w:lang w:eastAsia="en-US"/>
              </w:rPr>
              <w:t xml:space="preserve">Tuesday, </w:t>
            </w:r>
            <w:r w:rsidR="005A4FA7" w:rsidRPr="00FD601F">
              <w:rPr>
                <w:sz w:val="22"/>
                <w:szCs w:val="22"/>
                <w:lang w:eastAsia="en-US"/>
              </w:rPr>
              <w:t>March 30</w:t>
            </w:r>
          </w:p>
        </w:tc>
        <w:tc>
          <w:tcPr>
            <w:tcW w:w="2250" w:type="dxa"/>
          </w:tcPr>
          <w:p w14:paraId="38917D07" w14:textId="77777777" w:rsidR="005A4FA7" w:rsidRPr="00FD601F" w:rsidRDefault="005A4FA7" w:rsidP="005A4FA7">
            <w:pPr>
              <w:numPr>
                <w:ilvl w:val="0"/>
                <w:numId w:val="9"/>
              </w:numPr>
              <w:suppressAutoHyphens w:val="0"/>
              <w:spacing w:after="160" w:line="259" w:lineRule="auto"/>
              <w:ind w:left="246" w:hanging="180"/>
              <w:contextualSpacing/>
              <w:rPr>
                <w:rFonts w:eastAsia="Calibri"/>
                <w:sz w:val="22"/>
                <w:szCs w:val="22"/>
                <w:lang w:eastAsia="en-US"/>
              </w:rPr>
            </w:pPr>
            <w:r w:rsidRPr="00FD601F">
              <w:rPr>
                <w:rFonts w:eastAsia="Calibri"/>
                <w:sz w:val="22"/>
                <w:szCs w:val="22"/>
                <w:lang w:eastAsia="en-US"/>
              </w:rPr>
              <w:t>Department of Economic Development</w:t>
            </w:r>
          </w:p>
        </w:tc>
      </w:tr>
      <w:tr w:rsidR="005A4FA7" w:rsidRPr="00FD601F" w14:paraId="7BD93302" w14:textId="77777777" w:rsidTr="001853CF">
        <w:tc>
          <w:tcPr>
            <w:tcW w:w="4931" w:type="dxa"/>
          </w:tcPr>
          <w:p w14:paraId="13FBA95B" w14:textId="77777777" w:rsidR="005A4FA7" w:rsidRPr="00FD601F" w:rsidRDefault="005A4FA7" w:rsidP="005A4FA7">
            <w:pPr>
              <w:suppressAutoHyphens w:val="0"/>
              <w:ind w:left="-51" w:right="-18"/>
              <w:contextualSpacing/>
              <w:rPr>
                <w:rFonts w:eastAsia="Calibri"/>
                <w:bCs/>
                <w:color w:val="000000"/>
                <w:sz w:val="22"/>
                <w:szCs w:val="22"/>
                <w:lang w:eastAsia="en-US"/>
              </w:rPr>
            </w:pPr>
            <w:r w:rsidRPr="00FD601F">
              <w:rPr>
                <w:rFonts w:eastAsia="Calibri"/>
                <w:bCs/>
                <w:color w:val="000000"/>
                <w:sz w:val="22"/>
                <w:szCs w:val="22"/>
                <w:lang w:eastAsia="en-US"/>
              </w:rPr>
              <w:t>CHAPTER IV.</w:t>
            </w:r>
          </w:p>
          <w:p w14:paraId="389CCEA4" w14:textId="77777777" w:rsidR="005A4FA7" w:rsidRPr="00FD601F" w:rsidRDefault="005A4FA7" w:rsidP="005A4FA7">
            <w:pPr>
              <w:tabs>
                <w:tab w:val="left" w:pos="720"/>
                <w:tab w:val="left" w:pos="6480"/>
              </w:tabs>
              <w:suppressAutoHyphens w:val="0"/>
              <w:ind w:left="-51" w:right="-18"/>
              <w:rPr>
                <w:sz w:val="22"/>
                <w:szCs w:val="22"/>
                <w:lang w:eastAsia="en-US"/>
              </w:rPr>
            </w:pPr>
            <w:r w:rsidRPr="00FD601F">
              <w:rPr>
                <w:color w:val="000000"/>
                <w:sz w:val="22"/>
                <w:szCs w:val="22"/>
                <w:lang w:eastAsia="en-US"/>
              </w:rPr>
              <w:t>ROLE OF MICRO, SMALL, AND MEDIUM-SIZED ENTERPRISES</w:t>
            </w:r>
          </w:p>
        </w:tc>
        <w:tc>
          <w:tcPr>
            <w:tcW w:w="1866" w:type="dxa"/>
          </w:tcPr>
          <w:p w14:paraId="72B04776" w14:textId="77777777" w:rsidR="005A4FA7" w:rsidRPr="00FD601F" w:rsidRDefault="005A4FA7" w:rsidP="005A4FA7">
            <w:pPr>
              <w:suppressAutoHyphens w:val="0"/>
              <w:rPr>
                <w:sz w:val="22"/>
                <w:szCs w:val="22"/>
                <w:lang w:eastAsia="en-US"/>
              </w:rPr>
            </w:pPr>
            <w:r w:rsidRPr="00FD601F">
              <w:rPr>
                <w:sz w:val="22"/>
                <w:szCs w:val="22"/>
                <w:lang w:eastAsia="en-US"/>
              </w:rPr>
              <w:t>Articles 9, 10, 11, 12 &amp; 13</w:t>
            </w:r>
          </w:p>
        </w:tc>
        <w:tc>
          <w:tcPr>
            <w:tcW w:w="2743" w:type="dxa"/>
          </w:tcPr>
          <w:p w14:paraId="18F12E99" w14:textId="6B066059" w:rsidR="0093660B" w:rsidRDefault="0093660B" w:rsidP="005A4FA7">
            <w:pPr>
              <w:numPr>
                <w:ilvl w:val="0"/>
                <w:numId w:val="9"/>
              </w:numPr>
              <w:suppressAutoHyphens w:val="0"/>
              <w:spacing w:after="160" w:line="259" w:lineRule="auto"/>
              <w:ind w:left="256" w:hanging="256"/>
              <w:contextualSpacing/>
              <w:rPr>
                <w:rFonts w:eastAsia="Calibri"/>
                <w:sz w:val="22"/>
                <w:szCs w:val="22"/>
                <w:lang w:eastAsia="en-US"/>
              </w:rPr>
            </w:pPr>
            <w:r>
              <w:rPr>
                <w:rFonts w:eastAsia="Calibri"/>
                <w:sz w:val="22"/>
                <w:szCs w:val="22"/>
                <w:lang w:eastAsia="en-US"/>
              </w:rPr>
              <w:t>Tuesday, March 23</w:t>
            </w:r>
          </w:p>
          <w:p w14:paraId="6FB26A8F" w14:textId="5E7711C2" w:rsidR="005A4FA7" w:rsidRPr="00FD601F" w:rsidRDefault="005A4FA7" w:rsidP="005A4FA7">
            <w:pPr>
              <w:numPr>
                <w:ilvl w:val="0"/>
                <w:numId w:val="9"/>
              </w:numPr>
              <w:suppressAutoHyphens w:val="0"/>
              <w:spacing w:after="160" w:line="259" w:lineRule="auto"/>
              <w:ind w:left="256" w:hanging="256"/>
              <w:contextualSpacing/>
              <w:rPr>
                <w:rFonts w:eastAsia="Calibri"/>
                <w:sz w:val="22"/>
                <w:szCs w:val="22"/>
                <w:lang w:eastAsia="en-US"/>
              </w:rPr>
            </w:pPr>
            <w:r w:rsidRPr="00FD601F">
              <w:rPr>
                <w:rFonts w:eastAsia="Calibri"/>
                <w:sz w:val="22"/>
                <w:szCs w:val="22"/>
                <w:lang w:eastAsia="en-US"/>
              </w:rPr>
              <w:t>Tuesday, April 6</w:t>
            </w:r>
          </w:p>
          <w:p w14:paraId="2AAED0FC" w14:textId="77777777" w:rsidR="005A4FA7" w:rsidRPr="00FD601F" w:rsidRDefault="005A4FA7" w:rsidP="005A4FA7">
            <w:pPr>
              <w:numPr>
                <w:ilvl w:val="0"/>
                <w:numId w:val="9"/>
              </w:numPr>
              <w:suppressAutoHyphens w:val="0"/>
              <w:spacing w:after="160" w:line="259" w:lineRule="auto"/>
              <w:ind w:left="256" w:hanging="256"/>
              <w:contextualSpacing/>
              <w:rPr>
                <w:rFonts w:eastAsia="Calibri"/>
                <w:sz w:val="22"/>
                <w:szCs w:val="22"/>
                <w:lang w:eastAsia="en-US"/>
              </w:rPr>
            </w:pPr>
            <w:r w:rsidRPr="00FD601F">
              <w:rPr>
                <w:rFonts w:eastAsia="Calibri"/>
                <w:sz w:val="22"/>
                <w:szCs w:val="22"/>
                <w:lang w:eastAsia="en-US"/>
              </w:rPr>
              <w:t>Thursday, April 8</w:t>
            </w:r>
          </w:p>
          <w:p w14:paraId="0F940FB8" w14:textId="77777777" w:rsidR="005A4FA7" w:rsidRPr="00FD601F" w:rsidRDefault="005A4FA7" w:rsidP="005A4FA7">
            <w:pPr>
              <w:numPr>
                <w:ilvl w:val="0"/>
                <w:numId w:val="9"/>
              </w:numPr>
              <w:suppressAutoHyphens w:val="0"/>
              <w:spacing w:after="160" w:line="259" w:lineRule="auto"/>
              <w:ind w:left="256" w:hanging="256"/>
              <w:contextualSpacing/>
              <w:rPr>
                <w:rFonts w:eastAsia="Calibri"/>
                <w:sz w:val="22"/>
                <w:szCs w:val="22"/>
                <w:lang w:eastAsia="en-US"/>
              </w:rPr>
            </w:pPr>
            <w:r w:rsidRPr="00FD601F">
              <w:rPr>
                <w:rFonts w:eastAsia="Calibri"/>
                <w:sz w:val="22"/>
                <w:szCs w:val="22"/>
                <w:lang w:eastAsia="en-US"/>
              </w:rPr>
              <w:t>Tuesday, April 13</w:t>
            </w:r>
          </w:p>
          <w:p w14:paraId="2D9F79E7" w14:textId="5D8D79DC" w:rsidR="0053220F" w:rsidRPr="00FD601F" w:rsidRDefault="0053220F" w:rsidP="0093660B">
            <w:pPr>
              <w:suppressAutoHyphens w:val="0"/>
              <w:spacing w:after="160" w:line="259" w:lineRule="auto"/>
              <w:ind w:left="256"/>
              <w:contextualSpacing/>
              <w:rPr>
                <w:rFonts w:eastAsia="Calibri"/>
                <w:sz w:val="22"/>
                <w:szCs w:val="22"/>
                <w:lang w:eastAsia="en-US"/>
              </w:rPr>
            </w:pPr>
          </w:p>
        </w:tc>
        <w:tc>
          <w:tcPr>
            <w:tcW w:w="2430" w:type="dxa"/>
          </w:tcPr>
          <w:p w14:paraId="5A14663D" w14:textId="77777777" w:rsidR="005A4FA7" w:rsidRPr="00FD601F" w:rsidRDefault="005A4FA7" w:rsidP="005A4FA7">
            <w:pPr>
              <w:suppressAutoHyphens w:val="0"/>
              <w:rPr>
                <w:sz w:val="22"/>
                <w:szCs w:val="22"/>
                <w:lang w:eastAsia="en-US"/>
              </w:rPr>
            </w:pPr>
          </w:p>
          <w:p w14:paraId="5BA30B66" w14:textId="77777777" w:rsidR="005A4FA7" w:rsidRPr="00FD601F" w:rsidRDefault="005A4FA7" w:rsidP="005A4FA7">
            <w:pPr>
              <w:suppressAutoHyphens w:val="0"/>
              <w:rPr>
                <w:sz w:val="22"/>
                <w:szCs w:val="22"/>
                <w:lang w:eastAsia="en-US"/>
              </w:rPr>
            </w:pPr>
          </w:p>
          <w:p w14:paraId="18F92EB6" w14:textId="77777777" w:rsidR="005A4FA7" w:rsidRPr="00FD601F" w:rsidRDefault="005A4FA7" w:rsidP="005A4FA7">
            <w:pPr>
              <w:suppressAutoHyphens w:val="0"/>
              <w:rPr>
                <w:sz w:val="22"/>
                <w:szCs w:val="22"/>
                <w:lang w:eastAsia="en-US"/>
              </w:rPr>
            </w:pPr>
          </w:p>
          <w:p w14:paraId="2A81A9C0" w14:textId="77777777" w:rsidR="005A4FA7" w:rsidRPr="00FD601F" w:rsidRDefault="005A4FA7" w:rsidP="005A4FA7">
            <w:pPr>
              <w:suppressAutoHyphens w:val="0"/>
              <w:rPr>
                <w:sz w:val="22"/>
                <w:szCs w:val="22"/>
                <w:lang w:eastAsia="en-US"/>
              </w:rPr>
            </w:pPr>
          </w:p>
          <w:p w14:paraId="553E5FBF" w14:textId="01659698" w:rsidR="005A4FA7" w:rsidRPr="00FD601F" w:rsidRDefault="00424235" w:rsidP="005A4FA7">
            <w:pPr>
              <w:suppressAutoHyphens w:val="0"/>
              <w:rPr>
                <w:sz w:val="22"/>
                <w:szCs w:val="22"/>
                <w:lang w:eastAsia="en-US"/>
              </w:rPr>
            </w:pPr>
            <w:r w:rsidRPr="00FD601F">
              <w:rPr>
                <w:sz w:val="22"/>
                <w:szCs w:val="22"/>
                <w:lang w:eastAsia="en-US"/>
              </w:rPr>
              <w:t xml:space="preserve">Tuesday, </w:t>
            </w:r>
            <w:r w:rsidR="005A4FA7" w:rsidRPr="00FD601F">
              <w:rPr>
                <w:sz w:val="22"/>
                <w:szCs w:val="22"/>
                <w:lang w:eastAsia="en-US"/>
              </w:rPr>
              <w:t>April 27</w:t>
            </w:r>
          </w:p>
        </w:tc>
        <w:tc>
          <w:tcPr>
            <w:tcW w:w="2250" w:type="dxa"/>
          </w:tcPr>
          <w:p w14:paraId="54EBF9C1" w14:textId="77777777" w:rsidR="005A4FA7" w:rsidRPr="00FD601F" w:rsidRDefault="005A4FA7" w:rsidP="005A4FA7">
            <w:pPr>
              <w:numPr>
                <w:ilvl w:val="0"/>
                <w:numId w:val="9"/>
              </w:numPr>
              <w:suppressAutoHyphens w:val="0"/>
              <w:spacing w:after="160" w:line="259" w:lineRule="auto"/>
              <w:ind w:left="246" w:hanging="180"/>
              <w:contextualSpacing/>
              <w:rPr>
                <w:rFonts w:eastAsia="Calibri"/>
                <w:sz w:val="22"/>
                <w:szCs w:val="22"/>
                <w:lang w:eastAsia="en-US"/>
              </w:rPr>
            </w:pPr>
            <w:r w:rsidRPr="00FD601F">
              <w:rPr>
                <w:rFonts w:eastAsia="Calibri"/>
                <w:sz w:val="22"/>
                <w:szCs w:val="22"/>
                <w:lang w:eastAsia="en-US"/>
              </w:rPr>
              <w:t>Department of Economic Development</w:t>
            </w:r>
          </w:p>
        </w:tc>
      </w:tr>
      <w:tr w:rsidR="005A4FA7" w:rsidRPr="00FD601F" w14:paraId="4D36F5DF" w14:textId="77777777" w:rsidTr="001853CF">
        <w:tc>
          <w:tcPr>
            <w:tcW w:w="4931" w:type="dxa"/>
          </w:tcPr>
          <w:p w14:paraId="184304D1" w14:textId="77777777" w:rsidR="005A4FA7" w:rsidRPr="00FD601F" w:rsidRDefault="005A4FA7" w:rsidP="005A4FA7">
            <w:pPr>
              <w:suppressAutoHyphens w:val="0"/>
              <w:ind w:left="-51" w:right="-18"/>
              <w:contextualSpacing/>
              <w:rPr>
                <w:rFonts w:eastAsia="Calibri"/>
                <w:bCs/>
                <w:caps/>
                <w:color w:val="000000"/>
                <w:sz w:val="22"/>
                <w:szCs w:val="22"/>
                <w:lang w:eastAsia="en-US"/>
              </w:rPr>
            </w:pPr>
            <w:r w:rsidRPr="00FD601F">
              <w:rPr>
                <w:rFonts w:eastAsia="Calibri"/>
                <w:bCs/>
                <w:color w:val="000000"/>
                <w:sz w:val="22"/>
                <w:szCs w:val="22"/>
                <w:lang w:eastAsia="en-US"/>
              </w:rPr>
              <w:t xml:space="preserve">CHAPTER </w:t>
            </w:r>
            <w:r w:rsidRPr="00FD601F">
              <w:rPr>
                <w:rFonts w:eastAsia="Calibri"/>
                <w:bCs/>
                <w:caps/>
                <w:color w:val="000000"/>
                <w:sz w:val="22"/>
                <w:szCs w:val="22"/>
                <w:lang w:eastAsia="en-US"/>
              </w:rPr>
              <w:t>V.</w:t>
            </w:r>
          </w:p>
          <w:p w14:paraId="5E1C79B3" w14:textId="77777777" w:rsidR="005A4FA7" w:rsidRPr="00FD601F" w:rsidRDefault="005A4FA7" w:rsidP="005A4FA7">
            <w:pPr>
              <w:suppressAutoHyphens w:val="0"/>
              <w:ind w:left="-51" w:right="-18"/>
              <w:contextualSpacing/>
              <w:rPr>
                <w:rFonts w:eastAsia="Calibri"/>
                <w:bCs/>
                <w:caps/>
                <w:color w:val="000000"/>
                <w:sz w:val="22"/>
                <w:szCs w:val="22"/>
                <w:lang w:eastAsia="en-US"/>
              </w:rPr>
            </w:pPr>
            <w:r w:rsidRPr="00FD601F">
              <w:rPr>
                <w:caps/>
                <w:color w:val="000000"/>
                <w:sz w:val="22"/>
                <w:szCs w:val="22"/>
                <w:lang w:eastAsia="en-US"/>
              </w:rPr>
              <w:t>Commitments to formalization, employment and education</w:t>
            </w:r>
          </w:p>
          <w:p w14:paraId="0575B594" w14:textId="77777777" w:rsidR="005A4FA7" w:rsidRPr="00FD601F" w:rsidRDefault="005A4FA7" w:rsidP="005A4FA7">
            <w:pPr>
              <w:suppressAutoHyphens w:val="0"/>
              <w:rPr>
                <w:sz w:val="22"/>
                <w:szCs w:val="22"/>
                <w:lang w:eastAsia="en-US"/>
              </w:rPr>
            </w:pPr>
          </w:p>
        </w:tc>
        <w:tc>
          <w:tcPr>
            <w:tcW w:w="1866" w:type="dxa"/>
          </w:tcPr>
          <w:p w14:paraId="0FC39150" w14:textId="77777777" w:rsidR="005A4FA7" w:rsidRPr="00FD601F" w:rsidRDefault="005A4FA7" w:rsidP="005A4FA7">
            <w:pPr>
              <w:suppressAutoHyphens w:val="0"/>
              <w:rPr>
                <w:sz w:val="22"/>
                <w:szCs w:val="22"/>
                <w:lang w:eastAsia="en-US"/>
              </w:rPr>
            </w:pPr>
            <w:r w:rsidRPr="00FD601F">
              <w:rPr>
                <w:sz w:val="22"/>
                <w:szCs w:val="22"/>
                <w:lang w:eastAsia="en-US"/>
              </w:rPr>
              <w:t>Articles 14, 15 &amp; 16</w:t>
            </w:r>
          </w:p>
        </w:tc>
        <w:tc>
          <w:tcPr>
            <w:tcW w:w="2743" w:type="dxa"/>
          </w:tcPr>
          <w:p w14:paraId="69101785" w14:textId="77777777" w:rsidR="0093660B" w:rsidRPr="00FD601F" w:rsidRDefault="0093660B" w:rsidP="0093660B">
            <w:pPr>
              <w:numPr>
                <w:ilvl w:val="0"/>
                <w:numId w:val="9"/>
              </w:numPr>
              <w:suppressAutoHyphens w:val="0"/>
              <w:spacing w:after="160" w:line="259" w:lineRule="auto"/>
              <w:ind w:left="256" w:hanging="256"/>
              <w:contextualSpacing/>
              <w:rPr>
                <w:rFonts w:eastAsia="Calibri"/>
                <w:sz w:val="22"/>
                <w:szCs w:val="22"/>
                <w:lang w:eastAsia="en-US"/>
              </w:rPr>
            </w:pPr>
            <w:r w:rsidRPr="00FD601F">
              <w:rPr>
                <w:rFonts w:eastAsia="Calibri"/>
                <w:sz w:val="22"/>
                <w:szCs w:val="22"/>
                <w:lang w:eastAsia="en-US"/>
              </w:rPr>
              <w:t>Friday, April 16</w:t>
            </w:r>
          </w:p>
          <w:p w14:paraId="29632EEC" w14:textId="77777777" w:rsidR="0093660B" w:rsidRPr="00FD601F" w:rsidRDefault="0093660B" w:rsidP="0093660B">
            <w:pPr>
              <w:numPr>
                <w:ilvl w:val="0"/>
                <w:numId w:val="9"/>
              </w:numPr>
              <w:suppressAutoHyphens w:val="0"/>
              <w:spacing w:after="160" w:line="259" w:lineRule="auto"/>
              <w:ind w:left="256" w:hanging="256"/>
              <w:contextualSpacing/>
              <w:rPr>
                <w:rFonts w:eastAsia="Calibri"/>
                <w:sz w:val="22"/>
                <w:szCs w:val="22"/>
                <w:lang w:eastAsia="en-US"/>
              </w:rPr>
            </w:pPr>
            <w:r w:rsidRPr="00FD601F">
              <w:rPr>
                <w:rFonts w:eastAsia="Calibri"/>
                <w:sz w:val="22"/>
                <w:szCs w:val="22"/>
                <w:lang w:eastAsia="en-US"/>
              </w:rPr>
              <w:t>Tuesday, April 20</w:t>
            </w:r>
          </w:p>
          <w:p w14:paraId="76F20351" w14:textId="108A7D53" w:rsidR="0053220F" w:rsidRPr="00FD601F" w:rsidRDefault="005A4FA7" w:rsidP="005A4FA7">
            <w:pPr>
              <w:numPr>
                <w:ilvl w:val="0"/>
                <w:numId w:val="9"/>
              </w:numPr>
              <w:suppressAutoHyphens w:val="0"/>
              <w:spacing w:after="160" w:line="259" w:lineRule="auto"/>
              <w:ind w:left="256" w:hanging="256"/>
              <w:contextualSpacing/>
              <w:rPr>
                <w:rFonts w:eastAsia="Calibri"/>
                <w:sz w:val="22"/>
                <w:szCs w:val="22"/>
                <w:lang w:eastAsia="en-US"/>
              </w:rPr>
            </w:pPr>
            <w:r w:rsidRPr="00FD601F">
              <w:rPr>
                <w:rFonts w:eastAsia="Calibri"/>
                <w:sz w:val="22"/>
                <w:szCs w:val="22"/>
                <w:lang w:eastAsia="en-US"/>
              </w:rPr>
              <w:t>Tuesday,</w:t>
            </w:r>
            <w:r w:rsidR="0053220F" w:rsidRPr="00FD601F">
              <w:rPr>
                <w:rFonts w:eastAsia="Calibri"/>
                <w:sz w:val="22"/>
                <w:szCs w:val="22"/>
                <w:lang w:eastAsia="en-US"/>
              </w:rPr>
              <w:t xml:space="preserve"> May 4</w:t>
            </w:r>
          </w:p>
          <w:p w14:paraId="0D4F3A44" w14:textId="09570CD4" w:rsidR="005A4FA7" w:rsidRPr="00FD601F" w:rsidRDefault="005A4FA7" w:rsidP="0093660B">
            <w:pPr>
              <w:suppressAutoHyphens w:val="0"/>
              <w:spacing w:after="160" w:line="259" w:lineRule="auto"/>
              <w:ind w:left="256"/>
              <w:contextualSpacing/>
              <w:rPr>
                <w:rFonts w:eastAsia="Calibri"/>
                <w:sz w:val="22"/>
                <w:szCs w:val="22"/>
                <w:lang w:eastAsia="en-US"/>
              </w:rPr>
            </w:pPr>
          </w:p>
        </w:tc>
        <w:tc>
          <w:tcPr>
            <w:tcW w:w="2430" w:type="dxa"/>
          </w:tcPr>
          <w:p w14:paraId="337B08FD" w14:textId="77777777" w:rsidR="005A4FA7" w:rsidRPr="00FD601F" w:rsidRDefault="005A4FA7" w:rsidP="005A4FA7">
            <w:pPr>
              <w:suppressAutoHyphens w:val="0"/>
              <w:rPr>
                <w:sz w:val="22"/>
                <w:szCs w:val="22"/>
                <w:lang w:eastAsia="en-US"/>
              </w:rPr>
            </w:pPr>
          </w:p>
          <w:p w14:paraId="121493ED" w14:textId="696A8CF4" w:rsidR="005A4FA7" w:rsidRPr="00FD601F" w:rsidRDefault="005A4FA7" w:rsidP="005A4FA7">
            <w:pPr>
              <w:suppressAutoHyphens w:val="0"/>
              <w:rPr>
                <w:sz w:val="22"/>
                <w:szCs w:val="22"/>
                <w:lang w:eastAsia="en-US"/>
              </w:rPr>
            </w:pPr>
          </w:p>
          <w:p w14:paraId="37AE5F82" w14:textId="36A92D23" w:rsidR="0053220F" w:rsidRDefault="0053220F" w:rsidP="005A4FA7">
            <w:pPr>
              <w:suppressAutoHyphens w:val="0"/>
              <w:rPr>
                <w:sz w:val="22"/>
                <w:szCs w:val="22"/>
                <w:lang w:eastAsia="en-US"/>
              </w:rPr>
            </w:pPr>
          </w:p>
          <w:p w14:paraId="1335766D" w14:textId="77777777" w:rsidR="0093660B" w:rsidRPr="00FD601F" w:rsidRDefault="0093660B" w:rsidP="005A4FA7">
            <w:pPr>
              <w:suppressAutoHyphens w:val="0"/>
              <w:rPr>
                <w:sz w:val="22"/>
                <w:szCs w:val="22"/>
                <w:lang w:eastAsia="en-US"/>
              </w:rPr>
            </w:pPr>
          </w:p>
          <w:p w14:paraId="3A7B9F8C" w14:textId="24C3F69C" w:rsidR="005A4FA7" w:rsidRPr="00FD601F" w:rsidRDefault="00424235" w:rsidP="0053220F">
            <w:pPr>
              <w:suppressAutoHyphens w:val="0"/>
              <w:rPr>
                <w:sz w:val="22"/>
                <w:szCs w:val="22"/>
                <w:lang w:eastAsia="en-US"/>
              </w:rPr>
            </w:pPr>
            <w:r w:rsidRPr="00FD601F">
              <w:rPr>
                <w:sz w:val="22"/>
                <w:szCs w:val="22"/>
                <w:lang w:eastAsia="en-US"/>
              </w:rPr>
              <w:t xml:space="preserve">Tuesday, </w:t>
            </w:r>
            <w:r w:rsidR="0053220F" w:rsidRPr="00FD601F">
              <w:rPr>
                <w:sz w:val="22"/>
                <w:szCs w:val="22"/>
                <w:lang w:eastAsia="en-US"/>
              </w:rPr>
              <w:t>May</w:t>
            </w:r>
            <w:r w:rsidR="005A4FA7" w:rsidRPr="00FD601F">
              <w:rPr>
                <w:sz w:val="22"/>
                <w:szCs w:val="22"/>
                <w:lang w:eastAsia="en-US"/>
              </w:rPr>
              <w:t xml:space="preserve"> 2</w:t>
            </w:r>
            <w:r w:rsidRPr="00FD601F">
              <w:rPr>
                <w:sz w:val="22"/>
                <w:szCs w:val="22"/>
                <w:lang w:eastAsia="en-US"/>
              </w:rPr>
              <w:t>5</w:t>
            </w:r>
          </w:p>
        </w:tc>
        <w:tc>
          <w:tcPr>
            <w:tcW w:w="2250" w:type="dxa"/>
          </w:tcPr>
          <w:p w14:paraId="33A49D65" w14:textId="77777777" w:rsidR="005A4FA7" w:rsidRPr="00FD601F" w:rsidRDefault="005A4FA7" w:rsidP="005A4FA7">
            <w:pPr>
              <w:numPr>
                <w:ilvl w:val="0"/>
                <w:numId w:val="9"/>
              </w:numPr>
              <w:suppressAutoHyphens w:val="0"/>
              <w:spacing w:after="160" w:line="259" w:lineRule="auto"/>
              <w:ind w:left="246" w:hanging="180"/>
              <w:contextualSpacing/>
              <w:rPr>
                <w:rFonts w:eastAsia="Calibri"/>
                <w:sz w:val="22"/>
                <w:szCs w:val="22"/>
                <w:lang w:eastAsia="en-US"/>
              </w:rPr>
            </w:pPr>
            <w:r w:rsidRPr="00FD601F">
              <w:rPr>
                <w:rFonts w:eastAsia="Calibri"/>
                <w:sz w:val="22"/>
                <w:szCs w:val="22"/>
                <w:lang w:eastAsia="en-US"/>
              </w:rPr>
              <w:t>Department of Human Development, Education and Employment</w:t>
            </w:r>
          </w:p>
        </w:tc>
      </w:tr>
      <w:tr w:rsidR="005A4FA7" w:rsidRPr="00FD601F" w14:paraId="36984977" w14:textId="77777777" w:rsidTr="001853CF">
        <w:tc>
          <w:tcPr>
            <w:tcW w:w="4931" w:type="dxa"/>
          </w:tcPr>
          <w:p w14:paraId="50833F1B" w14:textId="77777777" w:rsidR="005A4FA7" w:rsidRPr="00FD601F" w:rsidRDefault="005A4FA7" w:rsidP="005A4FA7">
            <w:pPr>
              <w:suppressAutoHyphens w:val="0"/>
              <w:ind w:left="-51" w:right="-18"/>
              <w:contextualSpacing/>
              <w:rPr>
                <w:rFonts w:eastAsia="Calibri"/>
                <w:bCs/>
                <w:caps/>
                <w:color w:val="000000"/>
                <w:sz w:val="22"/>
                <w:szCs w:val="22"/>
                <w:lang w:eastAsia="en-US"/>
              </w:rPr>
            </w:pPr>
            <w:r w:rsidRPr="00FD601F">
              <w:rPr>
                <w:rFonts w:eastAsia="Calibri"/>
                <w:bCs/>
                <w:color w:val="000000"/>
                <w:sz w:val="22"/>
                <w:szCs w:val="22"/>
                <w:lang w:eastAsia="en-US"/>
              </w:rPr>
              <w:t xml:space="preserve">CHAPTER </w:t>
            </w:r>
            <w:r w:rsidRPr="00FD601F">
              <w:rPr>
                <w:rFonts w:eastAsia="Calibri"/>
                <w:bCs/>
                <w:caps/>
                <w:color w:val="000000"/>
                <w:sz w:val="22"/>
                <w:szCs w:val="22"/>
                <w:lang w:eastAsia="en-US"/>
              </w:rPr>
              <w:t>VI.</w:t>
            </w:r>
          </w:p>
          <w:p w14:paraId="5618D981" w14:textId="77777777" w:rsidR="005A4FA7" w:rsidRPr="00FD601F" w:rsidRDefault="005A4FA7" w:rsidP="005A4FA7">
            <w:pPr>
              <w:suppressAutoHyphens w:val="0"/>
              <w:ind w:left="-58"/>
              <w:contextualSpacing/>
              <w:rPr>
                <w:bCs/>
                <w:caps/>
                <w:color w:val="000000"/>
                <w:sz w:val="22"/>
                <w:szCs w:val="22"/>
                <w:lang w:eastAsia="en-US"/>
              </w:rPr>
            </w:pPr>
            <w:r w:rsidRPr="00FD601F">
              <w:rPr>
                <w:caps/>
                <w:color w:val="000000"/>
                <w:sz w:val="22"/>
                <w:szCs w:val="22"/>
                <w:lang w:eastAsia="en-US"/>
              </w:rPr>
              <w:t>Business innovation, technology adoption, and creative economies</w:t>
            </w:r>
          </w:p>
          <w:p w14:paraId="125D1CE2" w14:textId="77777777" w:rsidR="005A4FA7" w:rsidRPr="00FD601F" w:rsidRDefault="005A4FA7" w:rsidP="005A4FA7">
            <w:pPr>
              <w:suppressAutoHyphens w:val="0"/>
              <w:ind w:left="-51" w:right="-18"/>
              <w:contextualSpacing/>
              <w:rPr>
                <w:rFonts w:eastAsia="Calibri"/>
                <w:bCs/>
                <w:color w:val="000000"/>
                <w:sz w:val="22"/>
                <w:szCs w:val="22"/>
                <w:lang w:eastAsia="en-US"/>
              </w:rPr>
            </w:pPr>
          </w:p>
        </w:tc>
        <w:tc>
          <w:tcPr>
            <w:tcW w:w="1866" w:type="dxa"/>
          </w:tcPr>
          <w:p w14:paraId="1929B69D" w14:textId="06608D7B" w:rsidR="005A4FA7" w:rsidRPr="00FD601F" w:rsidRDefault="005A4FA7" w:rsidP="007B60BD">
            <w:pPr>
              <w:suppressAutoHyphens w:val="0"/>
              <w:rPr>
                <w:sz w:val="22"/>
                <w:szCs w:val="22"/>
                <w:lang w:eastAsia="en-US"/>
              </w:rPr>
            </w:pPr>
            <w:r w:rsidRPr="00FD601F">
              <w:rPr>
                <w:sz w:val="22"/>
                <w:szCs w:val="22"/>
                <w:lang w:eastAsia="en-US"/>
              </w:rPr>
              <w:t>Articles 17, 18, 19, 2</w:t>
            </w:r>
            <w:r w:rsidR="007B60BD">
              <w:rPr>
                <w:sz w:val="22"/>
                <w:szCs w:val="22"/>
                <w:lang w:eastAsia="en-US"/>
              </w:rPr>
              <w:t>0</w:t>
            </w:r>
            <w:r w:rsidRPr="00FD601F">
              <w:rPr>
                <w:sz w:val="22"/>
                <w:szCs w:val="22"/>
                <w:lang w:eastAsia="en-US"/>
              </w:rPr>
              <w:t>, 21 &amp; 22</w:t>
            </w:r>
          </w:p>
        </w:tc>
        <w:tc>
          <w:tcPr>
            <w:tcW w:w="2743" w:type="dxa"/>
          </w:tcPr>
          <w:p w14:paraId="6053343E" w14:textId="77777777" w:rsidR="0093660B" w:rsidRPr="00FD601F" w:rsidRDefault="0093660B" w:rsidP="0093660B">
            <w:pPr>
              <w:numPr>
                <w:ilvl w:val="0"/>
                <w:numId w:val="9"/>
              </w:numPr>
              <w:suppressAutoHyphens w:val="0"/>
              <w:spacing w:after="160" w:line="259" w:lineRule="auto"/>
              <w:ind w:left="256" w:hanging="256"/>
              <w:contextualSpacing/>
              <w:rPr>
                <w:rFonts w:eastAsia="Calibri"/>
                <w:sz w:val="22"/>
                <w:szCs w:val="22"/>
                <w:lang w:eastAsia="en-US"/>
              </w:rPr>
            </w:pPr>
            <w:r w:rsidRPr="00FD601F">
              <w:rPr>
                <w:rFonts w:eastAsia="Calibri"/>
                <w:sz w:val="22"/>
                <w:szCs w:val="22"/>
                <w:lang w:eastAsia="en-US"/>
              </w:rPr>
              <w:t>Tuesday May 11</w:t>
            </w:r>
          </w:p>
          <w:p w14:paraId="730810AD" w14:textId="12C740AB" w:rsidR="0093660B" w:rsidRDefault="0093660B" w:rsidP="0093660B">
            <w:pPr>
              <w:numPr>
                <w:ilvl w:val="0"/>
                <w:numId w:val="9"/>
              </w:numPr>
              <w:suppressAutoHyphens w:val="0"/>
              <w:spacing w:after="160" w:line="259" w:lineRule="auto"/>
              <w:ind w:left="256" w:hanging="256"/>
              <w:contextualSpacing/>
              <w:rPr>
                <w:rFonts w:eastAsia="Calibri"/>
                <w:sz w:val="22"/>
                <w:szCs w:val="22"/>
                <w:lang w:eastAsia="en-US"/>
              </w:rPr>
            </w:pPr>
            <w:r w:rsidRPr="00FD601F">
              <w:rPr>
                <w:rFonts w:eastAsia="Calibri"/>
                <w:sz w:val="22"/>
                <w:szCs w:val="22"/>
                <w:lang w:eastAsia="en-US"/>
              </w:rPr>
              <w:t>Tuesday, May 18</w:t>
            </w:r>
          </w:p>
          <w:p w14:paraId="0108903B" w14:textId="370C2EAA" w:rsidR="002C0D1C" w:rsidRPr="00FD601F" w:rsidRDefault="002C0D1C" w:rsidP="0093660B">
            <w:pPr>
              <w:numPr>
                <w:ilvl w:val="0"/>
                <w:numId w:val="9"/>
              </w:numPr>
              <w:suppressAutoHyphens w:val="0"/>
              <w:spacing w:after="160" w:line="259" w:lineRule="auto"/>
              <w:ind w:left="256" w:hanging="256"/>
              <w:contextualSpacing/>
              <w:rPr>
                <w:rFonts w:eastAsia="Calibri"/>
                <w:sz w:val="22"/>
                <w:szCs w:val="22"/>
                <w:lang w:eastAsia="en-US"/>
              </w:rPr>
            </w:pPr>
            <w:r>
              <w:rPr>
                <w:rFonts w:eastAsia="Calibri"/>
                <w:sz w:val="22"/>
                <w:szCs w:val="22"/>
                <w:lang w:eastAsia="en-US"/>
              </w:rPr>
              <w:t>Tuesday, May 25</w:t>
            </w:r>
          </w:p>
          <w:p w14:paraId="704F5476" w14:textId="776D4BEB" w:rsidR="005A4FA7" w:rsidRPr="00FD601F" w:rsidRDefault="005A4FA7" w:rsidP="005A4FA7">
            <w:pPr>
              <w:numPr>
                <w:ilvl w:val="0"/>
                <w:numId w:val="9"/>
              </w:numPr>
              <w:suppressAutoHyphens w:val="0"/>
              <w:spacing w:after="160" w:line="259" w:lineRule="auto"/>
              <w:ind w:left="256" w:hanging="256"/>
              <w:contextualSpacing/>
              <w:rPr>
                <w:rFonts w:eastAsia="Calibri"/>
                <w:sz w:val="22"/>
                <w:szCs w:val="22"/>
                <w:lang w:eastAsia="en-US"/>
              </w:rPr>
            </w:pPr>
            <w:r w:rsidRPr="00FD601F">
              <w:rPr>
                <w:rFonts w:eastAsia="Calibri"/>
                <w:sz w:val="22"/>
                <w:szCs w:val="22"/>
                <w:lang w:eastAsia="en-US"/>
              </w:rPr>
              <w:t xml:space="preserve">Wednesday, June </w:t>
            </w:r>
            <w:r w:rsidR="0053220F" w:rsidRPr="00FD601F">
              <w:rPr>
                <w:rFonts w:eastAsia="Calibri"/>
                <w:sz w:val="22"/>
                <w:szCs w:val="22"/>
                <w:lang w:eastAsia="en-US"/>
              </w:rPr>
              <w:t>1</w:t>
            </w:r>
          </w:p>
          <w:p w14:paraId="71AAD8DE" w14:textId="048D9BC0" w:rsidR="005A4FA7" w:rsidRPr="00FD601F" w:rsidRDefault="005A4FA7" w:rsidP="002C0D1C">
            <w:pPr>
              <w:numPr>
                <w:ilvl w:val="0"/>
                <w:numId w:val="9"/>
              </w:numPr>
              <w:suppressAutoHyphens w:val="0"/>
              <w:spacing w:after="160" w:line="259" w:lineRule="auto"/>
              <w:ind w:left="256" w:hanging="256"/>
              <w:contextualSpacing/>
              <w:rPr>
                <w:rFonts w:eastAsia="Calibri"/>
                <w:sz w:val="22"/>
                <w:szCs w:val="22"/>
                <w:lang w:eastAsia="en-US"/>
              </w:rPr>
            </w:pPr>
            <w:r w:rsidRPr="00FD601F">
              <w:rPr>
                <w:rFonts w:eastAsia="Calibri"/>
                <w:sz w:val="22"/>
                <w:szCs w:val="22"/>
                <w:lang w:eastAsia="en-US"/>
              </w:rPr>
              <w:t>Tuesday, Ju</w:t>
            </w:r>
            <w:r w:rsidR="0053220F" w:rsidRPr="00FD601F">
              <w:rPr>
                <w:rFonts w:eastAsia="Calibri"/>
                <w:sz w:val="22"/>
                <w:szCs w:val="22"/>
                <w:lang w:eastAsia="en-US"/>
              </w:rPr>
              <w:t>ne 8</w:t>
            </w:r>
          </w:p>
        </w:tc>
        <w:tc>
          <w:tcPr>
            <w:tcW w:w="2430" w:type="dxa"/>
          </w:tcPr>
          <w:p w14:paraId="424EBD13" w14:textId="77777777" w:rsidR="005A4FA7" w:rsidRPr="00FD601F" w:rsidRDefault="005A4FA7" w:rsidP="005A4FA7">
            <w:pPr>
              <w:suppressAutoHyphens w:val="0"/>
              <w:rPr>
                <w:sz w:val="22"/>
                <w:szCs w:val="22"/>
                <w:lang w:eastAsia="en-US"/>
              </w:rPr>
            </w:pPr>
          </w:p>
          <w:p w14:paraId="61B868A1" w14:textId="77777777" w:rsidR="005A4FA7" w:rsidRPr="00FD601F" w:rsidRDefault="005A4FA7" w:rsidP="005A4FA7">
            <w:pPr>
              <w:suppressAutoHyphens w:val="0"/>
              <w:rPr>
                <w:sz w:val="22"/>
                <w:szCs w:val="22"/>
                <w:lang w:eastAsia="en-US"/>
              </w:rPr>
            </w:pPr>
          </w:p>
          <w:p w14:paraId="7A92C373" w14:textId="77777777" w:rsidR="005A4FA7" w:rsidRPr="00FD601F" w:rsidRDefault="005A4FA7" w:rsidP="005A4FA7">
            <w:pPr>
              <w:suppressAutoHyphens w:val="0"/>
              <w:rPr>
                <w:sz w:val="22"/>
                <w:szCs w:val="22"/>
                <w:lang w:eastAsia="en-US"/>
              </w:rPr>
            </w:pPr>
          </w:p>
          <w:p w14:paraId="6B61003F" w14:textId="77777777" w:rsidR="005A4FA7" w:rsidRPr="00FD601F" w:rsidRDefault="005A4FA7" w:rsidP="005A4FA7">
            <w:pPr>
              <w:suppressAutoHyphens w:val="0"/>
              <w:rPr>
                <w:sz w:val="22"/>
                <w:szCs w:val="22"/>
                <w:lang w:eastAsia="en-US"/>
              </w:rPr>
            </w:pPr>
          </w:p>
          <w:p w14:paraId="2F943A3B" w14:textId="5BA8246E" w:rsidR="005A4FA7" w:rsidRPr="00FD601F" w:rsidRDefault="00424235" w:rsidP="0053220F">
            <w:pPr>
              <w:suppressAutoHyphens w:val="0"/>
              <w:rPr>
                <w:sz w:val="22"/>
                <w:szCs w:val="22"/>
                <w:lang w:eastAsia="en-US"/>
              </w:rPr>
            </w:pPr>
            <w:r w:rsidRPr="00FD601F">
              <w:rPr>
                <w:sz w:val="22"/>
                <w:szCs w:val="22"/>
                <w:lang w:eastAsia="en-US"/>
              </w:rPr>
              <w:t xml:space="preserve">Tuesday, </w:t>
            </w:r>
            <w:r w:rsidR="005A4FA7" w:rsidRPr="00FD601F">
              <w:rPr>
                <w:sz w:val="22"/>
                <w:szCs w:val="22"/>
                <w:lang w:eastAsia="en-US"/>
              </w:rPr>
              <w:t>Ju</w:t>
            </w:r>
            <w:r w:rsidR="0053220F" w:rsidRPr="00FD601F">
              <w:rPr>
                <w:sz w:val="22"/>
                <w:szCs w:val="22"/>
                <w:lang w:eastAsia="en-US"/>
              </w:rPr>
              <w:t>ne 29</w:t>
            </w:r>
          </w:p>
        </w:tc>
        <w:tc>
          <w:tcPr>
            <w:tcW w:w="2250" w:type="dxa"/>
          </w:tcPr>
          <w:p w14:paraId="648AA993" w14:textId="77777777" w:rsidR="005A4FA7" w:rsidRPr="00FD601F" w:rsidRDefault="005A4FA7" w:rsidP="005A4FA7">
            <w:pPr>
              <w:numPr>
                <w:ilvl w:val="0"/>
                <w:numId w:val="9"/>
              </w:numPr>
              <w:suppressAutoHyphens w:val="0"/>
              <w:spacing w:after="160" w:line="259" w:lineRule="auto"/>
              <w:ind w:left="246" w:hanging="180"/>
              <w:contextualSpacing/>
              <w:rPr>
                <w:rFonts w:eastAsia="Calibri"/>
                <w:sz w:val="22"/>
                <w:szCs w:val="22"/>
                <w:lang w:eastAsia="en-US"/>
              </w:rPr>
            </w:pPr>
            <w:r w:rsidRPr="00FD601F">
              <w:rPr>
                <w:rFonts w:eastAsia="Calibri"/>
                <w:sz w:val="22"/>
                <w:szCs w:val="22"/>
                <w:lang w:eastAsia="en-US"/>
              </w:rPr>
              <w:t>Department of Economic Development</w:t>
            </w:r>
          </w:p>
        </w:tc>
      </w:tr>
      <w:tr w:rsidR="005A4FA7" w:rsidRPr="00FD601F" w14:paraId="298B0FB0" w14:textId="77777777" w:rsidTr="001853CF">
        <w:tc>
          <w:tcPr>
            <w:tcW w:w="4931" w:type="dxa"/>
          </w:tcPr>
          <w:p w14:paraId="0B4724A3" w14:textId="77777777" w:rsidR="005A4FA7" w:rsidRPr="00FD601F" w:rsidRDefault="005A4FA7" w:rsidP="005A4FA7">
            <w:pPr>
              <w:shd w:val="clear" w:color="auto" w:fill="FFFFFF"/>
              <w:suppressAutoHyphens w:val="0"/>
              <w:ind w:left="-51" w:right="-18"/>
              <w:rPr>
                <w:bCs/>
                <w:color w:val="000000"/>
                <w:sz w:val="22"/>
                <w:szCs w:val="22"/>
                <w:lang w:eastAsia="en-US"/>
              </w:rPr>
            </w:pPr>
            <w:r w:rsidRPr="00FD601F">
              <w:rPr>
                <w:bCs/>
                <w:color w:val="000000"/>
                <w:sz w:val="22"/>
                <w:szCs w:val="22"/>
                <w:lang w:eastAsia="en-US"/>
              </w:rPr>
              <w:lastRenderedPageBreak/>
              <w:t>CHAPTER VII.</w:t>
            </w:r>
          </w:p>
          <w:p w14:paraId="435542DA" w14:textId="77777777" w:rsidR="005A4FA7" w:rsidRPr="00FD601F" w:rsidRDefault="005A4FA7" w:rsidP="005A4FA7">
            <w:pPr>
              <w:suppressAutoHyphens w:val="0"/>
              <w:ind w:left="-58"/>
              <w:rPr>
                <w:bCs/>
                <w:color w:val="000000"/>
                <w:sz w:val="22"/>
                <w:szCs w:val="22"/>
                <w:lang w:eastAsia="en-US"/>
              </w:rPr>
            </w:pPr>
            <w:r w:rsidRPr="00FD601F">
              <w:rPr>
                <w:color w:val="000000"/>
                <w:sz w:val="22"/>
                <w:szCs w:val="22"/>
                <w:lang w:eastAsia="en-US"/>
              </w:rPr>
              <w:t>PROMOTING SUSTAINABLE DEVELOPMENT AND BUILDING RESILIENCE</w:t>
            </w:r>
          </w:p>
          <w:p w14:paraId="38F28388" w14:textId="77777777" w:rsidR="005A4FA7" w:rsidRPr="00FD601F" w:rsidRDefault="005A4FA7" w:rsidP="005A4FA7">
            <w:pPr>
              <w:suppressAutoHyphens w:val="0"/>
              <w:ind w:left="-51" w:right="-18"/>
              <w:contextualSpacing/>
              <w:rPr>
                <w:rFonts w:eastAsia="Calibri"/>
                <w:bCs/>
                <w:color w:val="000000"/>
                <w:sz w:val="22"/>
                <w:szCs w:val="22"/>
                <w:lang w:eastAsia="en-US"/>
              </w:rPr>
            </w:pPr>
          </w:p>
        </w:tc>
        <w:tc>
          <w:tcPr>
            <w:tcW w:w="1866" w:type="dxa"/>
          </w:tcPr>
          <w:p w14:paraId="4AACC62E" w14:textId="77777777" w:rsidR="005A4FA7" w:rsidRPr="00FD601F" w:rsidRDefault="005A4FA7" w:rsidP="005A4FA7">
            <w:pPr>
              <w:suppressAutoHyphens w:val="0"/>
              <w:rPr>
                <w:sz w:val="22"/>
                <w:szCs w:val="22"/>
                <w:lang w:eastAsia="en-US"/>
              </w:rPr>
            </w:pPr>
            <w:r w:rsidRPr="00FD601F">
              <w:rPr>
                <w:sz w:val="22"/>
                <w:szCs w:val="22"/>
                <w:lang w:eastAsia="en-US"/>
              </w:rPr>
              <w:t>Articles 23, 24, 25, 26 &amp;27</w:t>
            </w:r>
          </w:p>
        </w:tc>
        <w:tc>
          <w:tcPr>
            <w:tcW w:w="2743" w:type="dxa"/>
          </w:tcPr>
          <w:p w14:paraId="119A9BDA" w14:textId="77777777" w:rsidR="0093660B" w:rsidRPr="00FD601F" w:rsidRDefault="0093660B" w:rsidP="0093660B">
            <w:pPr>
              <w:numPr>
                <w:ilvl w:val="0"/>
                <w:numId w:val="9"/>
              </w:numPr>
              <w:suppressAutoHyphens w:val="0"/>
              <w:spacing w:after="160" w:line="259" w:lineRule="auto"/>
              <w:ind w:left="256" w:hanging="256"/>
              <w:contextualSpacing/>
              <w:rPr>
                <w:rFonts w:eastAsia="Calibri"/>
                <w:sz w:val="22"/>
                <w:szCs w:val="22"/>
                <w:lang w:eastAsia="en-US"/>
              </w:rPr>
            </w:pPr>
            <w:r w:rsidRPr="00FD601F">
              <w:rPr>
                <w:rFonts w:eastAsia="Calibri"/>
                <w:sz w:val="22"/>
                <w:szCs w:val="22"/>
                <w:lang w:eastAsia="en-US"/>
              </w:rPr>
              <w:t>Tuesday, June 15</w:t>
            </w:r>
          </w:p>
          <w:p w14:paraId="7359BD07" w14:textId="77777777" w:rsidR="0093660B" w:rsidRPr="00FD601F" w:rsidRDefault="0093660B" w:rsidP="0093660B">
            <w:pPr>
              <w:numPr>
                <w:ilvl w:val="0"/>
                <w:numId w:val="9"/>
              </w:numPr>
              <w:suppressAutoHyphens w:val="0"/>
              <w:spacing w:after="160" w:line="259" w:lineRule="auto"/>
              <w:ind w:left="256" w:hanging="256"/>
              <w:contextualSpacing/>
              <w:rPr>
                <w:rFonts w:eastAsia="Calibri"/>
                <w:sz w:val="22"/>
                <w:szCs w:val="22"/>
                <w:lang w:eastAsia="en-US"/>
              </w:rPr>
            </w:pPr>
            <w:r w:rsidRPr="00FD601F">
              <w:rPr>
                <w:rFonts w:eastAsia="Calibri"/>
                <w:sz w:val="22"/>
                <w:szCs w:val="22"/>
                <w:lang w:eastAsia="en-US"/>
              </w:rPr>
              <w:t>Tuesday, June 22</w:t>
            </w:r>
          </w:p>
          <w:p w14:paraId="43F6D400" w14:textId="54B5B6A5" w:rsidR="0093660B" w:rsidRDefault="0093660B" w:rsidP="0093660B">
            <w:pPr>
              <w:numPr>
                <w:ilvl w:val="0"/>
                <w:numId w:val="9"/>
              </w:numPr>
              <w:suppressAutoHyphens w:val="0"/>
              <w:spacing w:after="160" w:line="259" w:lineRule="auto"/>
              <w:ind w:left="256" w:hanging="256"/>
              <w:contextualSpacing/>
              <w:rPr>
                <w:rFonts w:eastAsia="Calibri"/>
                <w:sz w:val="22"/>
                <w:szCs w:val="22"/>
                <w:lang w:eastAsia="en-US"/>
              </w:rPr>
            </w:pPr>
            <w:r w:rsidRPr="00FD601F">
              <w:rPr>
                <w:rFonts w:eastAsia="Calibri"/>
                <w:sz w:val="22"/>
                <w:szCs w:val="22"/>
                <w:lang w:eastAsia="en-US"/>
              </w:rPr>
              <w:t>Thursday, June 24</w:t>
            </w:r>
          </w:p>
          <w:p w14:paraId="5DFDE2B5" w14:textId="7C6D46FA" w:rsidR="0053220F" w:rsidRPr="00FD601F" w:rsidRDefault="0053220F" w:rsidP="005A4FA7">
            <w:pPr>
              <w:numPr>
                <w:ilvl w:val="0"/>
                <w:numId w:val="9"/>
              </w:numPr>
              <w:suppressAutoHyphens w:val="0"/>
              <w:spacing w:after="160" w:line="259" w:lineRule="auto"/>
              <w:ind w:left="256" w:hanging="256"/>
              <w:contextualSpacing/>
              <w:rPr>
                <w:rFonts w:eastAsia="Calibri"/>
                <w:sz w:val="22"/>
                <w:szCs w:val="22"/>
                <w:lang w:eastAsia="en-US"/>
              </w:rPr>
            </w:pPr>
            <w:r w:rsidRPr="00FD601F">
              <w:rPr>
                <w:rFonts w:eastAsia="Calibri"/>
                <w:sz w:val="22"/>
                <w:szCs w:val="22"/>
                <w:lang w:eastAsia="en-US"/>
              </w:rPr>
              <w:t>Tuesday, July 6</w:t>
            </w:r>
          </w:p>
          <w:p w14:paraId="443BDAB9" w14:textId="4093239E" w:rsidR="005A4FA7" w:rsidRPr="00FD601F" w:rsidRDefault="005A4FA7" w:rsidP="0093660B">
            <w:pPr>
              <w:suppressAutoHyphens w:val="0"/>
              <w:spacing w:after="160" w:line="259" w:lineRule="auto"/>
              <w:ind w:left="256"/>
              <w:contextualSpacing/>
              <w:rPr>
                <w:rFonts w:eastAsia="Calibri"/>
                <w:sz w:val="22"/>
                <w:szCs w:val="22"/>
                <w:lang w:eastAsia="en-US"/>
              </w:rPr>
            </w:pPr>
          </w:p>
        </w:tc>
        <w:tc>
          <w:tcPr>
            <w:tcW w:w="2430" w:type="dxa"/>
          </w:tcPr>
          <w:p w14:paraId="4742C98B" w14:textId="77777777" w:rsidR="005A4FA7" w:rsidRPr="00FD601F" w:rsidRDefault="005A4FA7" w:rsidP="005A4FA7">
            <w:pPr>
              <w:suppressAutoHyphens w:val="0"/>
              <w:rPr>
                <w:sz w:val="22"/>
                <w:szCs w:val="22"/>
                <w:lang w:eastAsia="en-US"/>
              </w:rPr>
            </w:pPr>
          </w:p>
          <w:p w14:paraId="683AA745" w14:textId="77777777" w:rsidR="005A4FA7" w:rsidRPr="00FD601F" w:rsidRDefault="005A4FA7" w:rsidP="005A4FA7">
            <w:pPr>
              <w:suppressAutoHyphens w:val="0"/>
              <w:rPr>
                <w:sz w:val="22"/>
                <w:szCs w:val="22"/>
                <w:lang w:eastAsia="en-US"/>
              </w:rPr>
            </w:pPr>
          </w:p>
          <w:p w14:paraId="2D2FF0BD" w14:textId="77777777" w:rsidR="005A4FA7" w:rsidRPr="00FD601F" w:rsidRDefault="005A4FA7" w:rsidP="005A4FA7">
            <w:pPr>
              <w:suppressAutoHyphens w:val="0"/>
              <w:rPr>
                <w:sz w:val="22"/>
                <w:szCs w:val="22"/>
                <w:lang w:eastAsia="en-US"/>
              </w:rPr>
            </w:pPr>
          </w:p>
          <w:p w14:paraId="1AB1A524" w14:textId="3C59CA21" w:rsidR="0053220F" w:rsidRDefault="0053220F" w:rsidP="005A4FA7">
            <w:pPr>
              <w:suppressAutoHyphens w:val="0"/>
              <w:rPr>
                <w:sz w:val="22"/>
                <w:szCs w:val="22"/>
                <w:lang w:eastAsia="en-US"/>
              </w:rPr>
            </w:pPr>
          </w:p>
          <w:p w14:paraId="5BAC1F4A" w14:textId="77777777" w:rsidR="00D96F23" w:rsidRPr="00FD601F" w:rsidRDefault="00D96F23" w:rsidP="005A4FA7">
            <w:pPr>
              <w:suppressAutoHyphens w:val="0"/>
              <w:rPr>
                <w:sz w:val="22"/>
                <w:szCs w:val="22"/>
                <w:lang w:eastAsia="en-US"/>
              </w:rPr>
            </w:pPr>
          </w:p>
          <w:p w14:paraId="23334101" w14:textId="6DCE3400" w:rsidR="005A4FA7" w:rsidRPr="00FD601F" w:rsidRDefault="00424235" w:rsidP="00D96F23">
            <w:pPr>
              <w:suppressAutoHyphens w:val="0"/>
              <w:rPr>
                <w:sz w:val="22"/>
                <w:szCs w:val="22"/>
                <w:lang w:eastAsia="en-US"/>
              </w:rPr>
            </w:pPr>
            <w:r w:rsidRPr="00FD601F">
              <w:rPr>
                <w:sz w:val="22"/>
                <w:szCs w:val="22"/>
                <w:lang w:eastAsia="en-US"/>
              </w:rPr>
              <w:t xml:space="preserve">Tuesday, </w:t>
            </w:r>
            <w:r w:rsidR="00D96F23">
              <w:rPr>
                <w:sz w:val="22"/>
                <w:szCs w:val="22"/>
                <w:lang w:eastAsia="en-US"/>
              </w:rPr>
              <w:t>July 27</w:t>
            </w:r>
          </w:p>
        </w:tc>
        <w:tc>
          <w:tcPr>
            <w:tcW w:w="2250" w:type="dxa"/>
          </w:tcPr>
          <w:p w14:paraId="00517BA3" w14:textId="77777777" w:rsidR="005A4FA7" w:rsidRPr="00FD601F" w:rsidRDefault="005A4FA7" w:rsidP="005A4FA7">
            <w:pPr>
              <w:numPr>
                <w:ilvl w:val="0"/>
                <w:numId w:val="9"/>
              </w:numPr>
              <w:suppressAutoHyphens w:val="0"/>
              <w:spacing w:after="160" w:line="259" w:lineRule="auto"/>
              <w:ind w:left="246" w:hanging="180"/>
              <w:contextualSpacing/>
              <w:rPr>
                <w:rFonts w:eastAsia="Calibri"/>
                <w:sz w:val="22"/>
                <w:szCs w:val="22"/>
                <w:lang w:eastAsia="en-US"/>
              </w:rPr>
            </w:pPr>
            <w:r w:rsidRPr="00FD601F">
              <w:rPr>
                <w:rFonts w:eastAsia="Calibri"/>
                <w:sz w:val="22"/>
                <w:szCs w:val="22"/>
                <w:lang w:eastAsia="en-US"/>
              </w:rPr>
              <w:t>Department of Economic Development</w:t>
            </w:r>
          </w:p>
          <w:p w14:paraId="5100DF80" w14:textId="77777777" w:rsidR="005A4FA7" w:rsidRPr="00FD601F" w:rsidRDefault="005A4FA7" w:rsidP="005A4FA7">
            <w:pPr>
              <w:numPr>
                <w:ilvl w:val="0"/>
                <w:numId w:val="9"/>
              </w:numPr>
              <w:suppressAutoHyphens w:val="0"/>
              <w:spacing w:after="160" w:line="259" w:lineRule="auto"/>
              <w:ind w:left="246" w:hanging="180"/>
              <w:contextualSpacing/>
              <w:rPr>
                <w:rFonts w:eastAsia="Calibri"/>
                <w:sz w:val="22"/>
                <w:szCs w:val="22"/>
                <w:lang w:eastAsia="en-US"/>
              </w:rPr>
            </w:pPr>
            <w:r w:rsidRPr="00FD601F">
              <w:rPr>
                <w:rFonts w:eastAsia="Calibri"/>
                <w:sz w:val="22"/>
                <w:szCs w:val="22"/>
                <w:lang w:eastAsia="en-US"/>
              </w:rPr>
              <w:t>Department of Sustainable Development</w:t>
            </w:r>
          </w:p>
        </w:tc>
      </w:tr>
      <w:tr w:rsidR="005A4FA7" w:rsidRPr="00FD601F" w14:paraId="735D4F84" w14:textId="77777777" w:rsidTr="001853CF">
        <w:tc>
          <w:tcPr>
            <w:tcW w:w="4931" w:type="dxa"/>
          </w:tcPr>
          <w:p w14:paraId="56E5A129" w14:textId="77777777" w:rsidR="005A4FA7" w:rsidRPr="00FD601F" w:rsidRDefault="005A4FA7" w:rsidP="005A4FA7">
            <w:pPr>
              <w:shd w:val="clear" w:color="auto" w:fill="FFFFFF"/>
              <w:suppressAutoHyphens w:val="0"/>
              <w:ind w:left="-51" w:right="-18"/>
              <w:rPr>
                <w:bCs/>
                <w:color w:val="000000"/>
                <w:sz w:val="22"/>
                <w:szCs w:val="22"/>
                <w:lang w:eastAsia="en-US"/>
              </w:rPr>
            </w:pPr>
            <w:r w:rsidRPr="00FD601F">
              <w:rPr>
                <w:bCs/>
                <w:color w:val="000000"/>
                <w:sz w:val="22"/>
                <w:szCs w:val="22"/>
                <w:lang w:eastAsia="en-US"/>
              </w:rPr>
              <w:t>CHAPTER VIII.</w:t>
            </w:r>
          </w:p>
          <w:p w14:paraId="42649403" w14:textId="77777777" w:rsidR="005A4FA7" w:rsidRPr="00FD601F" w:rsidRDefault="005A4FA7" w:rsidP="005A4FA7">
            <w:pPr>
              <w:suppressAutoHyphens w:val="0"/>
              <w:ind w:left="-51"/>
              <w:rPr>
                <w:bCs/>
                <w:color w:val="000000"/>
                <w:sz w:val="22"/>
                <w:szCs w:val="22"/>
                <w:lang w:eastAsia="en-US"/>
              </w:rPr>
            </w:pPr>
            <w:r w:rsidRPr="00FD601F">
              <w:rPr>
                <w:color w:val="000000"/>
                <w:sz w:val="22"/>
                <w:szCs w:val="22"/>
                <w:lang w:eastAsia="en-US"/>
              </w:rPr>
              <w:t>COMPLIANCE WITH COMPLEMENTARY OBLIGATIONS UNDER INTERNATIONAL LAW</w:t>
            </w:r>
          </w:p>
          <w:p w14:paraId="278F0312" w14:textId="77777777" w:rsidR="005A4FA7" w:rsidRPr="00FD601F" w:rsidRDefault="005A4FA7" w:rsidP="005A4FA7">
            <w:pPr>
              <w:shd w:val="clear" w:color="auto" w:fill="FFFFFF"/>
              <w:suppressAutoHyphens w:val="0"/>
              <w:ind w:left="-51" w:right="-18"/>
              <w:rPr>
                <w:bCs/>
                <w:color w:val="000000"/>
                <w:sz w:val="22"/>
                <w:szCs w:val="22"/>
                <w:lang w:eastAsia="en-US"/>
              </w:rPr>
            </w:pPr>
          </w:p>
        </w:tc>
        <w:tc>
          <w:tcPr>
            <w:tcW w:w="1866" w:type="dxa"/>
          </w:tcPr>
          <w:p w14:paraId="3475840F" w14:textId="77777777" w:rsidR="005A4FA7" w:rsidRPr="00FD601F" w:rsidRDefault="005A4FA7" w:rsidP="005A4FA7">
            <w:pPr>
              <w:suppressAutoHyphens w:val="0"/>
              <w:rPr>
                <w:sz w:val="22"/>
                <w:szCs w:val="22"/>
                <w:lang w:eastAsia="en-US"/>
              </w:rPr>
            </w:pPr>
            <w:r w:rsidRPr="00FD601F">
              <w:rPr>
                <w:sz w:val="22"/>
                <w:szCs w:val="22"/>
                <w:lang w:eastAsia="en-US"/>
              </w:rPr>
              <w:t>Articles 28, 29, 30, 31 &amp; 32</w:t>
            </w:r>
          </w:p>
        </w:tc>
        <w:tc>
          <w:tcPr>
            <w:tcW w:w="2743" w:type="dxa"/>
          </w:tcPr>
          <w:p w14:paraId="1B5807F9" w14:textId="6659AC88" w:rsidR="005A4FA7" w:rsidRDefault="005A4FA7" w:rsidP="005A4FA7">
            <w:pPr>
              <w:numPr>
                <w:ilvl w:val="0"/>
                <w:numId w:val="9"/>
              </w:numPr>
              <w:suppressAutoHyphens w:val="0"/>
              <w:spacing w:after="160" w:line="259" w:lineRule="auto"/>
              <w:ind w:left="256" w:hanging="256"/>
              <w:contextualSpacing/>
              <w:rPr>
                <w:rFonts w:eastAsia="Calibri"/>
                <w:sz w:val="22"/>
                <w:szCs w:val="22"/>
                <w:lang w:eastAsia="en-US"/>
              </w:rPr>
            </w:pPr>
            <w:r w:rsidRPr="00FD601F">
              <w:rPr>
                <w:rFonts w:eastAsia="Calibri"/>
                <w:sz w:val="22"/>
                <w:szCs w:val="22"/>
                <w:lang w:eastAsia="en-US"/>
              </w:rPr>
              <w:t xml:space="preserve">Tuesday, </w:t>
            </w:r>
            <w:r w:rsidR="00D96F23">
              <w:rPr>
                <w:rFonts w:eastAsia="Calibri"/>
                <w:sz w:val="22"/>
                <w:szCs w:val="22"/>
                <w:lang w:eastAsia="en-US"/>
              </w:rPr>
              <w:t>July 13</w:t>
            </w:r>
          </w:p>
          <w:p w14:paraId="193CC0EA" w14:textId="17536DDE" w:rsidR="00D96F23" w:rsidRPr="00FD601F" w:rsidRDefault="00D96F23" w:rsidP="005A4FA7">
            <w:pPr>
              <w:numPr>
                <w:ilvl w:val="0"/>
                <w:numId w:val="9"/>
              </w:numPr>
              <w:suppressAutoHyphens w:val="0"/>
              <w:spacing w:after="160" w:line="259" w:lineRule="auto"/>
              <w:ind w:left="256" w:hanging="256"/>
              <w:contextualSpacing/>
              <w:rPr>
                <w:rFonts w:eastAsia="Calibri"/>
                <w:sz w:val="22"/>
                <w:szCs w:val="22"/>
                <w:lang w:eastAsia="en-US"/>
              </w:rPr>
            </w:pPr>
            <w:r>
              <w:rPr>
                <w:rFonts w:eastAsia="Calibri"/>
                <w:sz w:val="22"/>
                <w:szCs w:val="22"/>
                <w:lang w:eastAsia="en-US"/>
              </w:rPr>
              <w:t>Wednesday, July 21</w:t>
            </w:r>
          </w:p>
          <w:p w14:paraId="1B368ABD" w14:textId="6FA31ADF" w:rsidR="005A4FA7" w:rsidRDefault="005A4FA7" w:rsidP="005A4FA7">
            <w:pPr>
              <w:numPr>
                <w:ilvl w:val="0"/>
                <w:numId w:val="9"/>
              </w:numPr>
              <w:suppressAutoHyphens w:val="0"/>
              <w:spacing w:after="160" w:line="259" w:lineRule="auto"/>
              <w:ind w:left="256" w:hanging="256"/>
              <w:contextualSpacing/>
              <w:rPr>
                <w:rFonts w:eastAsia="Calibri"/>
                <w:sz w:val="22"/>
                <w:szCs w:val="22"/>
                <w:lang w:eastAsia="en-US"/>
              </w:rPr>
            </w:pPr>
            <w:r w:rsidRPr="00FD601F">
              <w:rPr>
                <w:rFonts w:eastAsia="Calibri"/>
                <w:sz w:val="22"/>
                <w:szCs w:val="22"/>
                <w:lang w:eastAsia="en-US"/>
              </w:rPr>
              <w:t xml:space="preserve">Tuesday, </w:t>
            </w:r>
            <w:r w:rsidR="00D96F23">
              <w:rPr>
                <w:rFonts w:eastAsia="Calibri"/>
                <w:sz w:val="22"/>
                <w:szCs w:val="22"/>
                <w:lang w:eastAsia="en-US"/>
              </w:rPr>
              <w:t>August 10</w:t>
            </w:r>
          </w:p>
          <w:p w14:paraId="5F4AC323" w14:textId="5DC1E320" w:rsidR="00D96F23" w:rsidRPr="00FD601F" w:rsidRDefault="00D96F23" w:rsidP="005A4FA7">
            <w:pPr>
              <w:numPr>
                <w:ilvl w:val="0"/>
                <w:numId w:val="9"/>
              </w:numPr>
              <w:suppressAutoHyphens w:val="0"/>
              <w:spacing w:after="160" w:line="259" w:lineRule="auto"/>
              <w:ind w:left="256" w:hanging="256"/>
              <w:contextualSpacing/>
              <w:rPr>
                <w:rFonts w:eastAsia="Calibri"/>
                <w:sz w:val="22"/>
                <w:szCs w:val="22"/>
                <w:lang w:eastAsia="en-US"/>
              </w:rPr>
            </w:pPr>
            <w:r>
              <w:rPr>
                <w:rFonts w:eastAsia="Calibri"/>
                <w:sz w:val="22"/>
                <w:szCs w:val="22"/>
                <w:lang w:eastAsia="en-US"/>
              </w:rPr>
              <w:t>Tuesday, August 17</w:t>
            </w:r>
          </w:p>
          <w:p w14:paraId="483432EA" w14:textId="7BD56C7F" w:rsidR="00D96F23" w:rsidRPr="00FD601F" w:rsidRDefault="00D96F23" w:rsidP="005A4FA7">
            <w:pPr>
              <w:suppressAutoHyphens w:val="0"/>
              <w:spacing w:after="160" w:line="259" w:lineRule="auto"/>
              <w:ind w:left="256" w:hanging="256"/>
              <w:contextualSpacing/>
              <w:rPr>
                <w:rFonts w:eastAsia="Calibri"/>
                <w:sz w:val="22"/>
                <w:szCs w:val="22"/>
                <w:lang w:eastAsia="en-US"/>
              </w:rPr>
            </w:pPr>
          </w:p>
        </w:tc>
        <w:tc>
          <w:tcPr>
            <w:tcW w:w="2430" w:type="dxa"/>
          </w:tcPr>
          <w:p w14:paraId="15920C28" w14:textId="77777777" w:rsidR="005A4FA7" w:rsidRPr="00FD601F" w:rsidRDefault="005A4FA7" w:rsidP="005A4FA7">
            <w:pPr>
              <w:suppressAutoHyphens w:val="0"/>
              <w:rPr>
                <w:sz w:val="22"/>
                <w:szCs w:val="22"/>
                <w:lang w:eastAsia="en-US"/>
              </w:rPr>
            </w:pPr>
          </w:p>
          <w:p w14:paraId="1EE92982" w14:textId="77777777" w:rsidR="005A4FA7" w:rsidRPr="00FD601F" w:rsidRDefault="005A4FA7" w:rsidP="005A4FA7">
            <w:pPr>
              <w:suppressAutoHyphens w:val="0"/>
              <w:rPr>
                <w:sz w:val="22"/>
                <w:szCs w:val="22"/>
                <w:lang w:eastAsia="en-US"/>
              </w:rPr>
            </w:pPr>
          </w:p>
          <w:p w14:paraId="71EA24EF" w14:textId="5582753A" w:rsidR="005A4FA7" w:rsidRDefault="005A4FA7" w:rsidP="005A4FA7">
            <w:pPr>
              <w:suppressAutoHyphens w:val="0"/>
              <w:rPr>
                <w:sz w:val="22"/>
                <w:szCs w:val="22"/>
                <w:lang w:eastAsia="en-US"/>
              </w:rPr>
            </w:pPr>
          </w:p>
          <w:p w14:paraId="08D81C8C" w14:textId="77777777" w:rsidR="00D96F23" w:rsidRPr="00FD601F" w:rsidRDefault="00D96F23" w:rsidP="005A4FA7">
            <w:pPr>
              <w:suppressAutoHyphens w:val="0"/>
              <w:rPr>
                <w:sz w:val="22"/>
                <w:szCs w:val="22"/>
                <w:lang w:eastAsia="en-US"/>
              </w:rPr>
            </w:pPr>
          </w:p>
          <w:p w14:paraId="3E97D451" w14:textId="70C932A3" w:rsidR="005A4FA7" w:rsidRPr="00FD601F" w:rsidRDefault="00424235" w:rsidP="00D96F23">
            <w:pPr>
              <w:suppressAutoHyphens w:val="0"/>
              <w:rPr>
                <w:sz w:val="22"/>
                <w:szCs w:val="22"/>
                <w:lang w:eastAsia="en-US"/>
              </w:rPr>
            </w:pPr>
            <w:r w:rsidRPr="001853CF">
              <w:rPr>
                <w:sz w:val="22"/>
                <w:szCs w:val="22"/>
                <w:lang w:eastAsia="en-US"/>
              </w:rPr>
              <w:t xml:space="preserve">Tuesday, </w:t>
            </w:r>
            <w:r w:rsidR="00D96F23" w:rsidRPr="001853CF">
              <w:rPr>
                <w:sz w:val="22"/>
                <w:szCs w:val="22"/>
                <w:lang w:eastAsia="en-US"/>
              </w:rPr>
              <w:t>August 31</w:t>
            </w:r>
          </w:p>
        </w:tc>
        <w:tc>
          <w:tcPr>
            <w:tcW w:w="2250" w:type="dxa"/>
          </w:tcPr>
          <w:p w14:paraId="61B90C0E" w14:textId="77777777" w:rsidR="005A4FA7" w:rsidRPr="00FD601F" w:rsidRDefault="005A4FA7" w:rsidP="00D117A6">
            <w:pPr>
              <w:numPr>
                <w:ilvl w:val="0"/>
                <w:numId w:val="9"/>
              </w:numPr>
              <w:suppressAutoHyphens w:val="0"/>
              <w:spacing w:after="160" w:line="259" w:lineRule="auto"/>
              <w:ind w:left="256" w:hanging="190"/>
              <w:contextualSpacing/>
              <w:rPr>
                <w:rFonts w:eastAsia="Calibri"/>
                <w:sz w:val="22"/>
                <w:szCs w:val="22"/>
                <w:lang w:eastAsia="en-US"/>
              </w:rPr>
            </w:pPr>
            <w:r w:rsidRPr="00FD601F">
              <w:rPr>
                <w:rFonts w:eastAsia="Calibri"/>
                <w:sz w:val="22"/>
                <w:szCs w:val="22"/>
                <w:lang w:eastAsia="en-US"/>
              </w:rPr>
              <w:t>Department of Economic Development</w:t>
            </w:r>
          </w:p>
          <w:p w14:paraId="13104CC1" w14:textId="77777777" w:rsidR="005A4FA7" w:rsidRPr="00FD601F" w:rsidRDefault="005A4FA7" w:rsidP="00D117A6">
            <w:pPr>
              <w:numPr>
                <w:ilvl w:val="0"/>
                <w:numId w:val="9"/>
              </w:numPr>
              <w:suppressAutoHyphens w:val="0"/>
              <w:spacing w:after="160" w:line="259" w:lineRule="auto"/>
              <w:ind w:left="256" w:hanging="190"/>
              <w:contextualSpacing/>
              <w:rPr>
                <w:rFonts w:eastAsia="Calibri"/>
                <w:sz w:val="22"/>
                <w:szCs w:val="22"/>
                <w:lang w:eastAsia="en-US"/>
              </w:rPr>
            </w:pPr>
            <w:r w:rsidRPr="00FD601F">
              <w:rPr>
                <w:rFonts w:eastAsia="Calibri"/>
                <w:sz w:val="22"/>
                <w:szCs w:val="22"/>
                <w:lang w:eastAsia="en-US"/>
              </w:rPr>
              <w:t>Secretariat for Legal Affairs</w:t>
            </w:r>
          </w:p>
        </w:tc>
      </w:tr>
      <w:tr w:rsidR="005A4FA7" w:rsidRPr="00FD601F" w14:paraId="00258BDF" w14:textId="77777777" w:rsidTr="001853CF">
        <w:tc>
          <w:tcPr>
            <w:tcW w:w="4931" w:type="dxa"/>
          </w:tcPr>
          <w:p w14:paraId="5DC07F20" w14:textId="77777777" w:rsidR="005A4FA7" w:rsidRPr="00FD601F" w:rsidRDefault="005A4FA7" w:rsidP="005A4FA7">
            <w:pPr>
              <w:shd w:val="clear" w:color="auto" w:fill="FFFFFF"/>
              <w:suppressAutoHyphens w:val="0"/>
              <w:ind w:left="-51" w:right="-18"/>
              <w:rPr>
                <w:bCs/>
                <w:color w:val="000000"/>
                <w:sz w:val="22"/>
                <w:szCs w:val="22"/>
                <w:lang w:eastAsia="en-US"/>
              </w:rPr>
            </w:pPr>
            <w:r w:rsidRPr="00FD601F">
              <w:rPr>
                <w:bCs/>
                <w:color w:val="000000"/>
                <w:sz w:val="22"/>
                <w:szCs w:val="22"/>
                <w:lang w:eastAsia="en-US"/>
              </w:rPr>
              <w:t xml:space="preserve">Draft resolution </w:t>
            </w:r>
          </w:p>
        </w:tc>
        <w:tc>
          <w:tcPr>
            <w:tcW w:w="1866" w:type="dxa"/>
          </w:tcPr>
          <w:p w14:paraId="3CD9D859" w14:textId="77777777" w:rsidR="005A4FA7" w:rsidRPr="00FD601F" w:rsidRDefault="005A4FA7" w:rsidP="005A4FA7">
            <w:pPr>
              <w:suppressAutoHyphens w:val="0"/>
              <w:rPr>
                <w:sz w:val="22"/>
                <w:szCs w:val="22"/>
                <w:lang w:eastAsia="en-US"/>
              </w:rPr>
            </w:pPr>
          </w:p>
        </w:tc>
        <w:tc>
          <w:tcPr>
            <w:tcW w:w="2743" w:type="dxa"/>
          </w:tcPr>
          <w:p w14:paraId="0C4DB37D" w14:textId="75D604EE" w:rsidR="005A4FA7" w:rsidRPr="00FD601F" w:rsidRDefault="00D96F23" w:rsidP="005A4FA7">
            <w:pPr>
              <w:numPr>
                <w:ilvl w:val="0"/>
                <w:numId w:val="9"/>
              </w:numPr>
              <w:suppressAutoHyphens w:val="0"/>
              <w:spacing w:after="160" w:line="259" w:lineRule="auto"/>
              <w:ind w:left="256" w:hanging="256"/>
              <w:contextualSpacing/>
              <w:rPr>
                <w:rFonts w:eastAsia="Calibri"/>
                <w:sz w:val="22"/>
                <w:szCs w:val="22"/>
                <w:lang w:eastAsia="en-US"/>
              </w:rPr>
            </w:pPr>
            <w:r>
              <w:rPr>
                <w:rFonts w:eastAsia="Calibri"/>
                <w:sz w:val="22"/>
                <w:szCs w:val="22"/>
                <w:lang w:eastAsia="en-US"/>
              </w:rPr>
              <w:t>Wednesday</w:t>
            </w:r>
            <w:r w:rsidR="005A4FA7" w:rsidRPr="00FD601F">
              <w:rPr>
                <w:rFonts w:eastAsia="Calibri"/>
                <w:sz w:val="22"/>
                <w:szCs w:val="22"/>
                <w:lang w:eastAsia="en-US"/>
              </w:rPr>
              <w:t xml:space="preserve">, </w:t>
            </w:r>
            <w:r>
              <w:rPr>
                <w:rFonts w:eastAsia="Calibri"/>
                <w:sz w:val="22"/>
                <w:szCs w:val="22"/>
                <w:lang w:eastAsia="en-US"/>
              </w:rPr>
              <w:t>August 25</w:t>
            </w:r>
          </w:p>
          <w:p w14:paraId="6DC89DE5" w14:textId="5593528B" w:rsidR="005A4FA7" w:rsidRPr="001853CF" w:rsidRDefault="001853CF" w:rsidP="005A4FA7">
            <w:pPr>
              <w:numPr>
                <w:ilvl w:val="0"/>
                <w:numId w:val="9"/>
              </w:numPr>
              <w:suppressAutoHyphens w:val="0"/>
              <w:spacing w:after="160" w:line="259" w:lineRule="auto"/>
              <w:ind w:left="256" w:hanging="256"/>
              <w:contextualSpacing/>
              <w:rPr>
                <w:rFonts w:eastAsia="Calibri"/>
                <w:sz w:val="22"/>
                <w:szCs w:val="22"/>
                <w:lang w:eastAsia="en-US"/>
              </w:rPr>
            </w:pPr>
            <w:r w:rsidRPr="001853CF">
              <w:rPr>
                <w:rFonts w:eastAsia="Calibri"/>
                <w:sz w:val="22"/>
                <w:szCs w:val="22"/>
                <w:lang w:eastAsia="en-US"/>
              </w:rPr>
              <w:t>Wednesday, September 1</w:t>
            </w:r>
          </w:p>
          <w:p w14:paraId="688C22FF" w14:textId="61958633" w:rsidR="00D96F23" w:rsidRPr="00D96F23" w:rsidRDefault="00D96F23" w:rsidP="0090328D">
            <w:pPr>
              <w:numPr>
                <w:ilvl w:val="0"/>
                <w:numId w:val="9"/>
              </w:numPr>
              <w:suppressAutoHyphens w:val="0"/>
              <w:spacing w:after="160" w:line="259" w:lineRule="auto"/>
              <w:ind w:left="256" w:hanging="256"/>
              <w:contextualSpacing/>
              <w:rPr>
                <w:rFonts w:eastAsia="Calibri"/>
                <w:sz w:val="22"/>
                <w:szCs w:val="22"/>
                <w:lang w:eastAsia="en-US"/>
              </w:rPr>
            </w:pPr>
            <w:r w:rsidRPr="00D96F23">
              <w:rPr>
                <w:rFonts w:eastAsia="Calibri"/>
                <w:sz w:val="22"/>
                <w:szCs w:val="22"/>
                <w:lang w:eastAsia="en-US"/>
              </w:rPr>
              <w:t>Tuesday, September 7</w:t>
            </w:r>
          </w:p>
          <w:p w14:paraId="1BEB7E21" w14:textId="1D1E2546" w:rsidR="00D96F23" w:rsidRPr="00FD601F" w:rsidRDefault="00D96F23" w:rsidP="00D96F23">
            <w:pPr>
              <w:suppressAutoHyphens w:val="0"/>
              <w:spacing w:after="160" w:line="259" w:lineRule="auto"/>
              <w:contextualSpacing/>
              <w:rPr>
                <w:rFonts w:eastAsia="Calibri"/>
                <w:sz w:val="22"/>
                <w:szCs w:val="22"/>
                <w:lang w:eastAsia="en-US"/>
              </w:rPr>
            </w:pPr>
          </w:p>
        </w:tc>
        <w:tc>
          <w:tcPr>
            <w:tcW w:w="2430" w:type="dxa"/>
          </w:tcPr>
          <w:p w14:paraId="345288E9" w14:textId="77777777" w:rsidR="005A4FA7" w:rsidRPr="00FD601F" w:rsidRDefault="005A4FA7" w:rsidP="005A4FA7">
            <w:pPr>
              <w:suppressAutoHyphens w:val="0"/>
              <w:rPr>
                <w:sz w:val="22"/>
                <w:szCs w:val="22"/>
                <w:lang w:eastAsia="en-US"/>
              </w:rPr>
            </w:pPr>
          </w:p>
          <w:p w14:paraId="5D5B3313" w14:textId="77777777" w:rsidR="005A4FA7" w:rsidRPr="00FD601F" w:rsidRDefault="005A4FA7" w:rsidP="005A4FA7">
            <w:pPr>
              <w:suppressAutoHyphens w:val="0"/>
              <w:rPr>
                <w:sz w:val="22"/>
                <w:szCs w:val="22"/>
                <w:lang w:eastAsia="en-US"/>
              </w:rPr>
            </w:pPr>
          </w:p>
          <w:p w14:paraId="543ECEEE" w14:textId="77777777" w:rsidR="00D96F23" w:rsidRDefault="00D96F23" w:rsidP="005A4FA7">
            <w:pPr>
              <w:suppressAutoHyphens w:val="0"/>
              <w:rPr>
                <w:sz w:val="22"/>
                <w:szCs w:val="22"/>
                <w:lang w:eastAsia="en-US"/>
              </w:rPr>
            </w:pPr>
          </w:p>
          <w:p w14:paraId="0EC35757" w14:textId="0501BB10" w:rsidR="005A4FA7" w:rsidRPr="00FD601F" w:rsidRDefault="00424235" w:rsidP="00D96F23">
            <w:pPr>
              <w:suppressAutoHyphens w:val="0"/>
              <w:rPr>
                <w:sz w:val="22"/>
                <w:szCs w:val="22"/>
                <w:lang w:eastAsia="en-US"/>
              </w:rPr>
            </w:pPr>
            <w:r w:rsidRPr="00FD601F">
              <w:rPr>
                <w:sz w:val="22"/>
                <w:szCs w:val="22"/>
                <w:lang w:eastAsia="en-US"/>
              </w:rPr>
              <w:t xml:space="preserve">Tuesday, </w:t>
            </w:r>
            <w:r w:rsidR="00D96F23">
              <w:rPr>
                <w:sz w:val="22"/>
                <w:szCs w:val="22"/>
                <w:lang w:eastAsia="en-US"/>
              </w:rPr>
              <w:t>September 28</w:t>
            </w:r>
          </w:p>
        </w:tc>
        <w:tc>
          <w:tcPr>
            <w:tcW w:w="2250" w:type="dxa"/>
          </w:tcPr>
          <w:p w14:paraId="76FA6C9C" w14:textId="77777777" w:rsidR="005A4FA7" w:rsidRPr="00FD601F" w:rsidRDefault="005A4FA7" w:rsidP="005A4FA7">
            <w:pPr>
              <w:suppressAutoHyphens w:val="0"/>
              <w:rPr>
                <w:sz w:val="22"/>
                <w:szCs w:val="22"/>
                <w:lang w:eastAsia="en-US"/>
              </w:rPr>
            </w:pPr>
          </w:p>
        </w:tc>
      </w:tr>
      <w:tr w:rsidR="005A4FA7" w:rsidRPr="00FD601F" w14:paraId="36B59DE4" w14:textId="77777777" w:rsidTr="001853CF">
        <w:tc>
          <w:tcPr>
            <w:tcW w:w="4931" w:type="dxa"/>
          </w:tcPr>
          <w:p w14:paraId="3B738C68" w14:textId="77777777" w:rsidR="005A4FA7" w:rsidRPr="00FD601F" w:rsidRDefault="005A4FA7" w:rsidP="005A4FA7">
            <w:pPr>
              <w:shd w:val="clear" w:color="auto" w:fill="FFFFFF"/>
              <w:suppressAutoHyphens w:val="0"/>
              <w:ind w:left="-51" w:right="-18"/>
              <w:rPr>
                <w:bCs/>
                <w:color w:val="000000"/>
                <w:sz w:val="22"/>
                <w:szCs w:val="22"/>
                <w:lang w:eastAsia="en-US"/>
              </w:rPr>
            </w:pPr>
            <w:r w:rsidRPr="00FD601F">
              <w:rPr>
                <w:bCs/>
                <w:color w:val="000000"/>
                <w:sz w:val="22"/>
                <w:szCs w:val="22"/>
                <w:lang w:eastAsia="en-US"/>
              </w:rPr>
              <w:t>Comprehensive review of the draft resolution and draft Inter-American Business Charter</w:t>
            </w:r>
          </w:p>
        </w:tc>
        <w:tc>
          <w:tcPr>
            <w:tcW w:w="1866" w:type="dxa"/>
          </w:tcPr>
          <w:p w14:paraId="5ADE3392" w14:textId="1C7F1605" w:rsidR="005A4FA7" w:rsidRPr="00FD601F" w:rsidRDefault="005A4FA7" w:rsidP="00D96F23">
            <w:pPr>
              <w:suppressAutoHyphens w:val="0"/>
              <w:rPr>
                <w:sz w:val="22"/>
                <w:szCs w:val="22"/>
                <w:lang w:eastAsia="en-US"/>
              </w:rPr>
            </w:pPr>
          </w:p>
        </w:tc>
        <w:tc>
          <w:tcPr>
            <w:tcW w:w="2743" w:type="dxa"/>
          </w:tcPr>
          <w:p w14:paraId="196D3C56" w14:textId="651E030B" w:rsidR="005A4FA7" w:rsidRPr="00FD601F" w:rsidRDefault="005A4FA7" w:rsidP="005A4FA7">
            <w:pPr>
              <w:numPr>
                <w:ilvl w:val="0"/>
                <w:numId w:val="9"/>
              </w:numPr>
              <w:suppressAutoHyphens w:val="0"/>
              <w:spacing w:after="160" w:line="259" w:lineRule="auto"/>
              <w:ind w:left="256" w:hanging="256"/>
              <w:contextualSpacing/>
              <w:rPr>
                <w:rFonts w:eastAsia="Calibri"/>
                <w:sz w:val="22"/>
                <w:szCs w:val="22"/>
                <w:lang w:eastAsia="en-US"/>
              </w:rPr>
            </w:pPr>
            <w:r w:rsidRPr="00FD601F">
              <w:rPr>
                <w:rFonts w:eastAsia="Calibri"/>
                <w:sz w:val="22"/>
                <w:szCs w:val="22"/>
                <w:lang w:eastAsia="en-US"/>
              </w:rPr>
              <w:t xml:space="preserve">Tuesday, </w:t>
            </w:r>
            <w:r w:rsidR="00D96F23">
              <w:rPr>
                <w:rFonts w:eastAsia="Calibri"/>
                <w:sz w:val="22"/>
                <w:szCs w:val="22"/>
                <w:lang w:eastAsia="en-US"/>
              </w:rPr>
              <w:t>September 14</w:t>
            </w:r>
          </w:p>
          <w:p w14:paraId="21C4C7A1" w14:textId="6DDED64A" w:rsidR="00D96F23" w:rsidRPr="00FD601F" w:rsidRDefault="005A4FA7" w:rsidP="00D96F23">
            <w:pPr>
              <w:numPr>
                <w:ilvl w:val="0"/>
                <w:numId w:val="9"/>
              </w:numPr>
              <w:suppressAutoHyphens w:val="0"/>
              <w:spacing w:after="160" w:line="259" w:lineRule="auto"/>
              <w:ind w:left="256" w:hanging="256"/>
              <w:contextualSpacing/>
              <w:rPr>
                <w:rFonts w:eastAsia="Calibri"/>
                <w:sz w:val="22"/>
                <w:szCs w:val="22"/>
                <w:lang w:eastAsia="en-US"/>
              </w:rPr>
            </w:pPr>
            <w:r w:rsidRPr="00FD601F">
              <w:rPr>
                <w:rFonts w:eastAsia="Calibri"/>
                <w:sz w:val="22"/>
                <w:szCs w:val="22"/>
                <w:lang w:eastAsia="en-US"/>
              </w:rPr>
              <w:t xml:space="preserve">Tuesday, </w:t>
            </w:r>
            <w:r w:rsidR="00D96F23">
              <w:rPr>
                <w:rFonts w:eastAsia="Calibri"/>
                <w:sz w:val="22"/>
                <w:szCs w:val="22"/>
                <w:lang w:eastAsia="en-US"/>
              </w:rPr>
              <w:t>September 21</w:t>
            </w:r>
          </w:p>
        </w:tc>
        <w:tc>
          <w:tcPr>
            <w:tcW w:w="2430" w:type="dxa"/>
          </w:tcPr>
          <w:p w14:paraId="152B1DFE" w14:textId="77777777" w:rsidR="005A4FA7" w:rsidRPr="00FD601F" w:rsidRDefault="005A4FA7" w:rsidP="005A4FA7">
            <w:pPr>
              <w:suppressAutoHyphens w:val="0"/>
              <w:rPr>
                <w:sz w:val="22"/>
                <w:szCs w:val="22"/>
                <w:lang w:eastAsia="en-US"/>
              </w:rPr>
            </w:pPr>
          </w:p>
          <w:p w14:paraId="322A5D16" w14:textId="77777777" w:rsidR="005A4FA7" w:rsidRPr="00FD601F" w:rsidRDefault="005A4FA7" w:rsidP="005A4FA7">
            <w:pPr>
              <w:suppressAutoHyphens w:val="0"/>
              <w:rPr>
                <w:sz w:val="22"/>
                <w:szCs w:val="22"/>
                <w:lang w:eastAsia="en-US"/>
              </w:rPr>
            </w:pPr>
          </w:p>
          <w:p w14:paraId="5EEABBC9" w14:textId="13A3BB88" w:rsidR="005A4FA7" w:rsidRPr="00FD601F" w:rsidRDefault="00424235" w:rsidP="00D96F23">
            <w:pPr>
              <w:suppressAutoHyphens w:val="0"/>
              <w:rPr>
                <w:sz w:val="22"/>
                <w:szCs w:val="22"/>
                <w:lang w:eastAsia="en-US"/>
              </w:rPr>
            </w:pPr>
            <w:r w:rsidRPr="00FD601F">
              <w:rPr>
                <w:sz w:val="22"/>
                <w:szCs w:val="22"/>
                <w:lang w:eastAsia="en-US"/>
              </w:rPr>
              <w:t xml:space="preserve">Tuesday, </w:t>
            </w:r>
            <w:r w:rsidR="00D96F23">
              <w:rPr>
                <w:sz w:val="22"/>
                <w:szCs w:val="22"/>
                <w:lang w:eastAsia="en-US"/>
              </w:rPr>
              <w:t>September  28</w:t>
            </w:r>
          </w:p>
        </w:tc>
        <w:tc>
          <w:tcPr>
            <w:tcW w:w="2250" w:type="dxa"/>
          </w:tcPr>
          <w:p w14:paraId="6E33078D" w14:textId="77777777" w:rsidR="005A4FA7" w:rsidRPr="00FD601F" w:rsidRDefault="005A4FA7" w:rsidP="005A4FA7">
            <w:pPr>
              <w:suppressAutoHyphens w:val="0"/>
              <w:rPr>
                <w:sz w:val="22"/>
                <w:szCs w:val="22"/>
                <w:lang w:eastAsia="en-US"/>
              </w:rPr>
            </w:pPr>
          </w:p>
        </w:tc>
      </w:tr>
      <w:tr w:rsidR="00424235" w:rsidRPr="00FD601F" w14:paraId="12FCD394" w14:textId="77777777" w:rsidTr="001853CF">
        <w:tc>
          <w:tcPr>
            <w:tcW w:w="4931" w:type="dxa"/>
          </w:tcPr>
          <w:p w14:paraId="60C26C9A" w14:textId="77777777" w:rsidR="00424235" w:rsidRPr="00FD601F" w:rsidRDefault="00424235" w:rsidP="005A4FA7">
            <w:pPr>
              <w:shd w:val="clear" w:color="auto" w:fill="FFFFFF"/>
              <w:suppressAutoHyphens w:val="0"/>
              <w:ind w:left="-51" w:right="-18"/>
              <w:rPr>
                <w:bCs/>
                <w:color w:val="000000"/>
                <w:sz w:val="22"/>
                <w:szCs w:val="22"/>
                <w:lang w:eastAsia="en-US"/>
              </w:rPr>
            </w:pPr>
          </w:p>
          <w:p w14:paraId="7076FC6E" w14:textId="1C118B8D" w:rsidR="00424235" w:rsidRPr="00FD601F" w:rsidRDefault="00424235" w:rsidP="00D96F23">
            <w:pPr>
              <w:shd w:val="clear" w:color="auto" w:fill="FFFFFF"/>
              <w:suppressAutoHyphens w:val="0"/>
              <w:ind w:left="-51" w:right="-18"/>
              <w:rPr>
                <w:bCs/>
                <w:color w:val="000000"/>
                <w:sz w:val="22"/>
                <w:szCs w:val="22"/>
                <w:lang w:eastAsia="en-US"/>
              </w:rPr>
            </w:pPr>
            <w:r w:rsidRPr="00FD601F">
              <w:rPr>
                <w:bCs/>
                <w:color w:val="000000"/>
                <w:sz w:val="22"/>
                <w:szCs w:val="22"/>
                <w:lang w:eastAsia="en-US"/>
              </w:rPr>
              <w:t>Final consideration and approval by CIDI</w:t>
            </w:r>
          </w:p>
        </w:tc>
        <w:tc>
          <w:tcPr>
            <w:tcW w:w="4609" w:type="dxa"/>
            <w:gridSpan w:val="2"/>
          </w:tcPr>
          <w:p w14:paraId="7EB76448" w14:textId="77777777" w:rsidR="00424235" w:rsidRPr="00FD601F" w:rsidRDefault="00424235" w:rsidP="005A4FA7">
            <w:pPr>
              <w:suppressAutoHyphens w:val="0"/>
              <w:spacing w:after="160" w:line="259" w:lineRule="auto"/>
              <w:ind w:left="164"/>
              <w:contextualSpacing/>
              <w:rPr>
                <w:rFonts w:eastAsia="Calibri"/>
                <w:sz w:val="22"/>
                <w:szCs w:val="22"/>
                <w:lang w:eastAsia="en-US"/>
              </w:rPr>
            </w:pPr>
          </w:p>
        </w:tc>
        <w:tc>
          <w:tcPr>
            <w:tcW w:w="4680" w:type="dxa"/>
            <w:gridSpan w:val="2"/>
          </w:tcPr>
          <w:p w14:paraId="55D19B6A" w14:textId="77777777" w:rsidR="00424235" w:rsidRPr="00FD601F" w:rsidRDefault="00424235" w:rsidP="005A4FA7">
            <w:pPr>
              <w:suppressAutoHyphens w:val="0"/>
              <w:rPr>
                <w:sz w:val="22"/>
                <w:szCs w:val="22"/>
                <w:lang w:eastAsia="en-US"/>
              </w:rPr>
            </w:pPr>
          </w:p>
          <w:p w14:paraId="7664C595" w14:textId="7021FBB4" w:rsidR="00424235" w:rsidRPr="00FD601F" w:rsidRDefault="00424235" w:rsidP="00D96F23">
            <w:pPr>
              <w:suppressAutoHyphens w:val="0"/>
              <w:rPr>
                <w:sz w:val="22"/>
                <w:szCs w:val="22"/>
                <w:lang w:eastAsia="en-US"/>
              </w:rPr>
            </w:pPr>
            <w:r w:rsidRPr="00FD601F">
              <w:rPr>
                <w:sz w:val="22"/>
                <w:szCs w:val="22"/>
                <w:lang w:eastAsia="en-US"/>
              </w:rPr>
              <w:t xml:space="preserve">Tuesday, </w:t>
            </w:r>
            <w:r w:rsidR="00D96F23">
              <w:rPr>
                <w:sz w:val="22"/>
                <w:szCs w:val="22"/>
                <w:lang w:eastAsia="en-US"/>
              </w:rPr>
              <w:t>September 28</w:t>
            </w:r>
          </w:p>
        </w:tc>
      </w:tr>
    </w:tbl>
    <w:p w14:paraId="3E0AE4F9" w14:textId="77777777" w:rsidR="00CD7816" w:rsidRDefault="00CD7816">
      <w:pPr>
        <w:rPr>
          <w:sz w:val="20"/>
          <w:szCs w:val="20"/>
        </w:rPr>
      </w:pPr>
    </w:p>
    <w:p w14:paraId="084AF0C3" w14:textId="77777777" w:rsidR="00CD7816" w:rsidRDefault="00CD7816">
      <w:pPr>
        <w:rPr>
          <w:sz w:val="20"/>
          <w:szCs w:val="20"/>
        </w:rPr>
      </w:pPr>
    </w:p>
    <w:p w14:paraId="2CE46DBA" w14:textId="3810A5A1" w:rsidR="00CD7816" w:rsidRDefault="00CD7816">
      <w:pPr>
        <w:rPr>
          <w:sz w:val="20"/>
          <w:szCs w:val="20"/>
        </w:rPr>
      </w:pPr>
    </w:p>
    <w:p w14:paraId="71AEE4BB" w14:textId="7BA7227B" w:rsidR="000D79B9" w:rsidRDefault="000D79B9">
      <w:pPr>
        <w:rPr>
          <w:sz w:val="20"/>
          <w:szCs w:val="20"/>
        </w:rPr>
      </w:pPr>
    </w:p>
    <w:p w14:paraId="55E2C477" w14:textId="3A11548C" w:rsidR="000D79B9" w:rsidRDefault="000D79B9">
      <w:pPr>
        <w:rPr>
          <w:sz w:val="20"/>
          <w:szCs w:val="20"/>
        </w:rPr>
      </w:pPr>
    </w:p>
    <w:p w14:paraId="45E5491D" w14:textId="37683C5C" w:rsidR="000D79B9" w:rsidRDefault="000D79B9">
      <w:pPr>
        <w:rPr>
          <w:sz w:val="20"/>
          <w:szCs w:val="20"/>
        </w:rPr>
      </w:pPr>
    </w:p>
    <w:p w14:paraId="34E0727C" w14:textId="77777777" w:rsidR="000D79B9" w:rsidRDefault="000D79B9">
      <w:pPr>
        <w:rPr>
          <w:sz w:val="20"/>
          <w:szCs w:val="20"/>
        </w:rPr>
      </w:pPr>
    </w:p>
    <w:p w14:paraId="188A6315" w14:textId="098682F0" w:rsidR="000D79B9" w:rsidRDefault="000D79B9">
      <w:pPr>
        <w:rPr>
          <w:sz w:val="20"/>
          <w:szCs w:val="20"/>
        </w:rPr>
      </w:pPr>
      <w:r>
        <w:rPr>
          <w:sz w:val="20"/>
          <w:szCs w:val="20"/>
        </w:rPr>
        <w:t>CIDRP03072E01</w:t>
      </w:r>
      <w:bookmarkStart w:id="0" w:name="_GoBack"/>
      <w:bookmarkEnd w:id="0"/>
    </w:p>
    <w:p w14:paraId="1E834C26" w14:textId="3097BC4F" w:rsidR="005A4FA7" w:rsidRPr="00AD5DA8" w:rsidRDefault="000D79B9">
      <w:pPr>
        <w:rPr>
          <w:sz w:val="20"/>
          <w:szCs w:val="20"/>
        </w:rPr>
      </w:pPr>
      <w:r>
        <w:rPr>
          <w:noProof/>
          <w:sz w:val="20"/>
          <w:szCs w:val="20"/>
          <w:lang w:eastAsia="en-US"/>
        </w:rPr>
        <mc:AlternateContent>
          <mc:Choice Requires="wps">
            <w:drawing>
              <wp:anchor distT="0" distB="0" distL="114300" distR="114300" simplePos="0" relativeHeight="251664384" behindDoc="0" locked="1" layoutInCell="1" allowOverlap="1" wp14:anchorId="481FE469" wp14:editId="46E1A46B">
                <wp:simplePos x="0" y="0"/>
                <wp:positionH relativeFrom="column">
                  <wp:posOffset>-91440</wp:posOffset>
                </wp:positionH>
                <wp:positionV relativeFrom="page">
                  <wp:posOffset>9144000</wp:posOffset>
                </wp:positionV>
                <wp:extent cx="3383280" cy="22860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3DA1901" w14:textId="5F45A5B7" w:rsidR="000D79B9" w:rsidRPr="000D79B9" w:rsidRDefault="000D79B9">
                            <w:pPr>
                              <w:rPr>
                                <w:sz w:val="18"/>
                              </w:rPr>
                            </w:pPr>
                            <w:r>
                              <w:rPr>
                                <w:sz w:val="18"/>
                              </w:rPr>
                              <w:fldChar w:fldCharType="begin"/>
                            </w:r>
                            <w:r>
                              <w:rPr>
                                <w:sz w:val="18"/>
                              </w:rPr>
                              <w:instrText xml:space="preserve"> FILENAME  \* MERGEFORMAT </w:instrText>
                            </w:r>
                            <w:r>
                              <w:rPr>
                                <w:sz w:val="18"/>
                              </w:rPr>
                              <w:fldChar w:fldCharType="separate"/>
                            </w:r>
                            <w:r>
                              <w:rPr>
                                <w:noProof/>
                                <w:sz w:val="18"/>
                              </w:rPr>
                              <w:t>CIDRP03072E01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1FE469" id="_x0000_t202" coordsize="21600,21600" o:spt="202" path="m,l,21600r21600,l21600,xe">
                <v:stroke joinstyle="miter"/>
                <v:path gradientshapeok="t" o:connecttype="rect"/>
              </v:shapetype>
              <v:shape id="Text Box 6" o:spid="_x0000_s1027" type="#_x0000_t202" style="position:absolute;margin-left:-7.2pt;margin-top:10in;width:266.4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" fillcolor="black" stroked="f">
                <v:stroke joinstyle="round"/>
                <v:path arrowok="t"/>
                <v:textbox>
                  <w:txbxContent>
                    <w:p w14:paraId="33DA1901" w14:textId="5F45A5B7" w:rsidR="000D79B9" w:rsidRPr="000D79B9" w:rsidRDefault="000D79B9">
                      <w:pPr>
                        <w:rPr>
                          <w:sz w:val="18"/>
                        </w:rPr>
                      </w:pPr>
                      <w:r>
                        <w:rPr>
                          <w:sz w:val="18"/>
                        </w:rPr>
                        <w:fldChar w:fldCharType="begin"/>
                      </w:r>
                      <w:r>
                        <w:rPr>
                          <w:sz w:val="18"/>
                        </w:rPr>
                        <w:instrText xml:space="preserve"> FILENAME  \* MERGEFORMAT </w:instrText>
                      </w:r>
                      <w:r>
                        <w:rPr>
                          <w:sz w:val="18"/>
                        </w:rPr>
                        <w:fldChar w:fldCharType="separate"/>
                      </w:r>
                      <w:r>
                        <w:rPr>
                          <w:noProof/>
                          <w:sz w:val="18"/>
                        </w:rPr>
                        <w:t>CIDRP03072E01</w:t>
                      </w:r>
                      <w:r>
                        <w:rPr>
                          <w:sz w:val="18"/>
                        </w:rPr>
                        <w:fldChar w:fldCharType="end"/>
                      </w:r>
                    </w:p>
                  </w:txbxContent>
                </v:textbox>
                <w10:wrap anchory="page"/>
                <w10:anchorlock/>
              </v:shape>
            </w:pict>
          </mc:Fallback>
        </mc:AlternateContent>
      </w:r>
      <w:r w:rsidR="00CD7816">
        <w:rPr>
          <w:noProof/>
          <w:sz w:val="20"/>
          <w:szCs w:val="20"/>
          <w:lang w:eastAsia="en-US"/>
        </w:rPr>
        <mc:AlternateContent>
          <mc:Choice Requires="wps">
            <w:drawing>
              <wp:anchor distT="0" distB="0" distL="114300" distR="114300" simplePos="0" relativeHeight="251663360" behindDoc="0" locked="1" layoutInCell="1" allowOverlap="1" wp14:anchorId="3A564ADF" wp14:editId="3321A483">
                <wp:simplePos x="0" y="0"/>
                <wp:positionH relativeFrom="column">
                  <wp:posOffset>-91440</wp:posOffset>
                </wp:positionH>
                <wp:positionV relativeFrom="page">
                  <wp:posOffset>9144000</wp:posOffset>
                </wp:positionV>
                <wp:extent cx="3383280" cy="22860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0F153CB" w14:textId="4F787C86" w:rsidR="00CD7816" w:rsidRPr="00CD7816" w:rsidRDefault="00CD7816">
                            <w:pPr>
                              <w:rPr>
                                <w:sz w:val="18"/>
                              </w:rPr>
                            </w:pPr>
                            <w:r>
                              <w:rPr>
                                <w:sz w:val="18"/>
                              </w:rPr>
                              <w:fldChar w:fldCharType="begin"/>
                            </w:r>
                            <w:r>
                              <w:rPr>
                                <w:sz w:val="18"/>
                              </w:rPr>
                              <w:instrText xml:space="preserve"> FILENAME  \* MERGEFORMAT </w:instrText>
                            </w:r>
                            <w:r>
                              <w:rPr>
                                <w:sz w:val="18"/>
                              </w:rPr>
                              <w:fldChar w:fldCharType="separate"/>
                            </w:r>
                            <w:r>
                              <w:rPr>
                                <w:noProof/>
                                <w:sz w:val="18"/>
                              </w:rPr>
                              <w:t>CIDRP03067E01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564ADF" id="_x0000_t202" coordsize="21600,21600" o:spt="202" path="m,l,21600r21600,l21600,xe">
                <v:stroke joinstyle="miter"/>
                <v:path gradientshapeok="t" o:connecttype="rect"/>
              </v:shapetype>
              <v:shape id="Text Box 5" o:spid="_x0000_s1027" type="#_x0000_t202" style="position:absolute;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" fillcolor="black" stroked="f">
                <v:stroke joinstyle="round"/>
                <v:path arrowok="t"/>
                <v:textbox>
                  <w:txbxContent>
                    <w:p w14:paraId="40F153CB" w14:textId="4F787C86" w:rsidR="00CD7816" w:rsidRPr="00CD7816" w:rsidRDefault="00CD7816">
                      <w:pPr>
                        <w:rPr>
                          <w:sz w:val="18"/>
                        </w:rPr>
                      </w:pPr>
                      <w:r>
                        <w:rPr>
                          <w:sz w:val="18"/>
                        </w:rPr>
                        <w:fldChar w:fldCharType="begin"/>
                      </w:r>
                      <w:r>
                        <w:rPr>
                          <w:sz w:val="18"/>
                        </w:rPr>
                        <w:instrText xml:space="preserve"> FILENAME  \* MERGEFORMAT </w:instrText>
                      </w:r>
                      <w:r>
                        <w:rPr>
                          <w:sz w:val="18"/>
                        </w:rPr>
                        <w:fldChar w:fldCharType="separate"/>
                      </w:r>
                      <w:r>
                        <w:rPr>
                          <w:noProof/>
                          <w:sz w:val="18"/>
                        </w:rPr>
                        <w:t>CIDRP03067E01</w:t>
                      </w:r>
                      <w:r>
                        <w:rPr>
                          <w:sz w:val="18"/>
                        </w:rPr>
                        <w:fldChar w:fldCharType="end"/>
                      </w:r>
                    </w:p>
                  </w:txbxContent>
                </v:textbox>
                <w10:wrap anchory="page"/>
                <w10:anchorlock/>
              </v:shape>
            </w:pict>
          </mc:Fallback>
        </mc:AlternateContent>
      </w:r>
      <w:r w:rsidR="00AD5DA8" w:rsidRPr="00AD5DA8">
        <w:rPr>
          <w:noProof/>
          <w:sz w:val="20"/>
          <w:szCs w:val="20"/>
          <w:lang w:eastAsia="en-US"/>
        </w:rPr>
        <mc:AlternateContent>
          <mc:Choice Requires="wps">
            <w:drawing>
              <wp:anchor distT="0" distB="0" distL="114300" distR="114300" simplePos="0" relativeHeight="251662336" behindDoc="0" locked="1" layoutInCell="1" allowOverlap="1" wp14:anchorId="7D03B3FB" wp14:editId="73C7BF14">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BE58475" w14:textId="5718AC2D" w:rsidR="00AD5DA8" w:rsidRPr="00AD5DA8" w:rsidRDefault="00AD5DA8">
                            <w:pPr>
                              <w:rPr>
                                <w:sz w:val="18"/>
                              </w:rPr>
                            </w:pPr>
                            <w:r>
                              <w:rPr>
                                <w:sz w:val="18"/>
                              </w:rPr>
                              <w:fldChar w:fldCharType="begin"/>
                            </w:r>
                            <w:r>
                              <w:rPr>
                                <w:sz w:val="18"/>
                              </w:rPr>
                              <w:instrText xml:space="preserve"> FILENAME  \* MERGEFORMAT </w:instrText>
                            </w:r>
                            <w:r>
                              <w:rPr>
                                <w:sz w:val="18"/>
                              </w:rPr>
                              <w:fldChar w:fldCharType="separate"/>
                            </w:r>
                            <w:r>
                              <w:rPr>
                                <w:noProof/>
                                <w:sz w:val="18"/>
                              </w:rPr>
                              <w:t>CIDRP03063E01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3B3FB" id="_x0000_s1027" type="#_x0000_t202" style="position:absolute;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" fillcolor="black" stroked="f">
                <v:stroke joinstyle="round"/>
                <v:path arrowok="t"/>
                <v:textbox>
                  <w:txbxContent>
                    <w:p w14:paraId="6BE58475" w14:textId="5718AC2D" w:rsidR="00AD5DA8" w:rsidRPr="00AD5DA8" w:rsidRDefault="00AD5DA8">
                      <w:pPr>
                        <w:rPr>
                          <w:sz w:val="18"/>
                        </w:rPr>
                      </w:pPr>
                      <w:r>
                        <w:rPr>
                          <w:sz w:val="18"/>
                        </w:rPr>
                        <w:fldChar w:fldCharType="begin"/>
                      </w:r>
                      <w:r>
                        <w:rPr>
                          <w:sz w:val="18"/>
                        </w:rPr>
                        <w:instrText xml:space="preserve"> FILENAME  \* MERGEFORMAT </w:instrText>
                      </w:r>
                      <w:r>
                        <w:rPr>
                          <w:sz w:val="18"/>
                        </w:rPr>
                        <w:fldChar w:fldCharType="separate"/>
                      </w:r>
                      <w:r>
                        <w:rPr>
                          <w:noProof/>
                          <w:sz w:val="18"/>
                        </w:rPr>
                        <w:t>CIDRP03063E01</w:t>
                      </w:r>
                      <w:r>
                        <w:rPr>
                          <w:sz w:val="18"/>
                        </w:rPr>
                        <w:fldChar w:fldCharType="end"/>
                      </w:r>
                    </w:p>
                  </w:txbxContent>
                </v:textbox>
                <w10:wrap anchory="page"/>
                <w10:anchorlock/>
              </v:shape>
            </w:pict>
          </mc:Fallback>
        </mc:AlternateContent>
      </w:r>
    </w:p>
    <w:sectPr w:rsidR="005A4FA7" w:rsidRPr="00AD5DA8" w:rsidSect="0050620B">
      <w:pgSz w:w="15840" w:h="12240" w:orient="landscape"/>
      <w:pgMar w:top="1152"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2F19D" w14:textId="77777777" w:rsidR="006E2901" w:rsidRDefault="006E2901" w:rsidP="0093660B">
      <w:r>
        <w:separator/>
      </w:r>
    </w:p>
  </w:endnote>
  <w:endnote w:type="continuationSeparator" w:id="0">
    <w:p w14:paraId="4C81E7DF" w14:textId="77777777" w:rsidR="006E2901" w:rsidRDefault="006E2901" w:rsidP="0093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3EE5D" w14:textId="77777777" w:rsidR="006E2901" w:rsidRDefault="006E2901" w:rsidP="0093660B">
      <w:r>
        <w:separator/>
      </w:r>
    </w:p>
  </w:footnote>
  <w:footnote w:type="continuationSeparator" w:id="0">
    <w:p w14:paraId="45CEB3F8" w14:textId="77777777" w:rsidR="006E2901" w:rsidRDefault="006E2901" w:rsidP="00936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996196"/>
      <w:docPartObj>
        <w:docPartGallery w:val="Page Numbers (Top of Page)"/>
        <w:docPartUnique/>
      </w:docPartObj>
    </w:sdtPr>
    <w:sdtEndPr>
      <w:rPr>
        <w:noProof/>
      </w:rPr>
    </w:sdtEndPr>
    <w:sdtContent>
      <w:p w14:paraId="609271B2" w14:textId="06C15BE4" w:rsidR="0093660B" w:rsidRDefault="0093660B">
        <w:pPr>
          <w:pStyle w:val="Header"/>
          <w:jc w:val="center"/>
        </w:pPr>
        <w:r>
          <w:t xml:space="preserve"> </w:t>
        </w:r>
        <w:r>
          <w:fldChar w:fldCharType="begin"/>
        </w:r>
        <w:r>
          <w:instrText xml:space="preserve"> PAGE   \* MERGEFORMAT </w:instrText>
        </w:r>
        <w:r>
          <w:fldChar w:fldCharType="separate"/>
        </w:r>
        <w:r w:rsidR="000D79B9">
          <w:rPr>
            <w:noProof/>
          </w:rPr>
          <w:t>- 4 -</w:t>
        </w:r>
        <w:r>
          <w:rPr>
            <w:noProof/>
          </w:rPr>
          <w:fldChar w:fldCharType="end"/>
        </w:r>
      </w:p>
    </w:sdtContent>
  </w:sdt>
  <w:p w14:paraId="173A1CB3" w14:textId="77777777" w:rsidR="0093660B" w:rsidRDefault="00936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70F9"/>
    <w:multiLevelType w:val="hybridMultilevel"/>
    <w:tmpl w:val="D36667C0"/>
    <w:lvl w:ilvl="0" w:tplc="4820837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CE1AEB"/>
    <w:multiLevelType w:val="hybridMultilevel"/>
    <w:tmpl w:val="39CA654A"/>
    <w:lvl w:ilvl="0" w:tplc="F55A21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E7916"/>
    <w:multiLevelType w:val="hybridMultilevel"/>
    <w:tmpl w:val="549C7454"/>
    <w:lvl w:ilvl="0" w:tplc="6EECE546">
      <w:start w:val="2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A2EA1"/>
    <w:multiLevelType w:val="hybridMultilevel"/>
    <w:tmpl w:val="61240CBE"/>
    <w:lvl w:ilvl="0" w:tplc="2626C572">
      <w:start w:val="1"/>
      <w:numFmt w:val="lowerLetter"/>
      <w:lvlText w:val="%1."/>
      <w:lvlJc w:val="left"/>
      <w:pPr>
        <w:ind w:left="720" w:hanging="360"/>
      </w:pPr>
      <w:rPr>
        <w:rFonts w:cs="Times New Roman"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594E21"/>
    <w:multiLevelType w:val="hybridMultilevel"/>
    <w:tmpl w:val="AE4074FC"/>
    <w:lvl w:ilvl="0" w:tplc="5C72F896">
      <w:start w:val="1"/>
      <w:numFmt w:val="upperRoman"/>
      <w:lvlText w:val="%1."/>
      <w:lvlJc w:val="left"/>
      <w:pPr>
        <w:ind w:left="2880" w:hanging="720"/>
      </w:pPr>
      <w:rPr>
        <w:rFonts w:hint="default"/>
        <w:vanish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4BA1BA8"/>
    <w:multiLevelType w:val="hybridMultilevel"/>
    <w:tmpl w:val="C90ED220"/>
    <w:lvl w:ilvl="0" w:tplc="93349E7E">
      <w:numFmt w:val="bullet"/>
      <w:lvlText w:val="-"/>
      <w:lvlJc w:val="left"/>
      <w:pPr>
        <w:ind w:left="1080" w:hanging="360"/>
      </w:pPr>
      <w:rPr>
        <w:rFonts w:ascii="Times New Roman" w:eastAsia="Times New Roman" w:hAnsi="Times New Roman" w:cs="Times New Roman" w:hint="default"/>
        <w:vanish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5D9D0737"/>
    <w:multiLevelType w:val="hybridMultilevel"/>
    <w:tmpl w:val="404E7BC2"/>
    <w:lvl w:ilvl="0" w:tplc="04090019">
      <w:start w:val="1"/>
      <w:numFmt w:val="lowerLetter"/>
      <w:lvlText w:val="%1."/>
      <w:lvlJc w:val="left"/>
      <w:pPr>
        <w:ind w:left="1420" w:hanging="360"/>
      </w:pPr>
      <w:rPr>
        <w:vanish w:val="0"/>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7" w15:restartNumberingAfterBreak="0">
    <w:nsid w:val="60B540A2"/>
    <w:multiLevelType w:val="hybridMultilevel"/>
    <w:tmpl w:val="20F0F322"/>
    <w:lvl w:ilvl="0" w:tplc="0DB2D06E">
      <w:start w:val="1"/>
      <w:numFmt w:val="lowerRoman"/>
      <w:lvlText w:val="%1."/>
      <w:lvlJc w:val="left"/>
      <w:pPr>
        <w:ind w:left="1440" w:hanging="720"/>
      </w:pPr>
      <w:rPr>
        <w:rFonts w:eastAsia="SimSun" w:hint="default"/>
        <w:vanish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7FB061CF"/>
    <w:multiLevelType w:val="hybridMultilevel"/>
    <w:tmpl w:val="AC4ECA76"/>
    <w:lvl w:ilvl="0" w:tplc="A89C14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7"/>
  </w:num>
  <w:num w:numId="5">
    <w:abstractNumId w:val="1"/>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F7"/>
    <w:rsid w:val="00014310"/>
    <w:rsid w:val="000441AD"/>
    <w:rsid w:val="00067922"/>
    <w:rsid w:val="000C57F7"/>
    <w:rsid w:val="000D0F32"/>
    <w:rsid w:val="000D79B9"/>
    <w:rsid w:val="00120A7B"/>
    <w:rsid w:val="001853CF"/>
    <w:rsid w:val="002C0D1C"/>
    <w:rsid w:val="00364C69"/>
    <w:rsid w:val="00391A8F"/>
    <w:rsid w:val="003F2BCB"/>
    <w:rsid w:val="00424235"/>
    <w:rsid w:val="0050419B"/>
    <w:rsid w:val="0050620B"/>
    <w:rsid w:val="00516D58"/>
    <w:rsid w:val="005222AA"/>
    <w:rsid w:val="0053220F"/>
    <w:rsid w:val="005338F7"/>
    <w:rsid w:val="00597C36"/>
    <w:rsid w:val="005A4FA7"/>
    <w:rsid w:val="005E4C83"/>
    <w:rsid w:val="006A5D56"/>
    <w:rsid w:val="006E2901"/>
    <w:rsid w:val="00782FE0"/>
    <w:rsid w:val="007B60BD"/>
    <w:rsid w:val="007B6BC8"/>
    <w:rsid w:val="007E4FD9"/>
    <w:rsid w:val="00854CE7"/>
    <w:rsid w:val="008B3614"/>
    <w:rsid w:val="008D1406"/>
    <w:rsid w:val="0093660B"/>
    <w:rsid w:val="00A06541"/>
    <w:rsid w:val="00A413C0"/>
    <w:rsid w:val="00AA7D96"/>
    <w:rsid w:val="00AC3134"/>
    <w:rsid w:val="00AD5DA8"/>
    <w:rsid w:val="00C65CBC"/>
    <w:rsid w:val="00CB5649"/>
    <w:rsid w:val="00CD7816"/>
    <w:rsid w:val="00D117A6"/>
    <w:rsid w:val="00D96F23"/>
    <w:rsid w:val="00EA4412"/>
    <w:rsid w:val="00FD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8054DD"/>
  <w15:chartTrackingRefBased/>
  <w15:docId w15:val="{49FC44B4-5D72-487F-978C-ACA35A00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F7"/>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FD9"/>
    <w:pPr>
      <w:ind w:left="720"/>
      <w:contextualSpacing/>
    </w:pPr>
  </w:style>
  <w:style w:type="character" w:styleId="CommentReference">
    <w:name w:val="annotation reference"/>
    <w:basedOn w:val="DefaultParagraphFont"/>
    <w:rsid w:val="006A5D56"/>
    <w:rPr>
      <w:sz w:val="16"/>
      <w:szCs w:val="16"/>
    </w:rPr>
  </w:style>
  <w:style w:type="paragraph" w:styleId="CommentText">
    <w:name w:val="annotation text"/>
    <w:basedOn w:val="Normal"/>
    <w:link w:val="CommentTextChar"/>
    <w:rsid w:val="006A5D56"/>
    <w:rPr>
      <w:sz w:val="20"/>
      <w:szCs w:val="20"/>
    </w:rPr>
  </w:style>
  <w:style w:type="character" w:customStyle="1" w:styleId="CommentTextChar">
    <w:name w:val="Comment Text Char"/>
    <w:basedOn w:val="DefaultParagraphFont"/>
    <w:link w:val="CommentText"/>
    <w:rsid w:val="006A5D56"/>
    <w:rPr>
      <w:lang w:eastAsia="ar-SA"/>
    </w:rPr>
  </w:style>
  <w:style w:type="paragraph" w:styleId="CommentSubject">
    <w:name w:val="annotation subject"/>
    <w:basedOn w:val="CommentText"/>
    <w:next w:val="CommentText"/>
    <w:link w:val="CommentSubjectChar"/>
    <w:rsid w:val="006A5D56"/>
    <w:rPr>
      <w:b/>
      <w:bCs/>
    </w:rPr>
  </w:style>
  <w:style w:type="character" w:customStyle="1" w:styleId="CommentSubjectChar">
    <w:name w:val="Comment Subject Char"/>
    <w:basedOn w:val="CommentTextChar"/>
    <w:link w:val="CommentSubject"/>
    <w:rsid w:val="006A5D56"/>
    <w:rPr>
      <w:b/>
      <w:bCs/>
      <w:lang w:eastAsia="ar-SA"/>
    </w:rPr>
  </w:style>
  <w:style w:type="paragraph" w:styleId="BalloonText">
    <w:name w:val="Balloon Text"/>
    <w:basedOn w:val="Normal"/>
    <w:link w:val="BalloonTextChar"/>
    <w:rsid w:val="006A5D56"/>
    <w:rPr>
      <w:rFonts w:ascii="Segoe UI" w:hAnsi="Segoe UI" w:cs="Segoe UI"/>
      <w:sz w:val="18"/>
      <w:szCs w:val="18"/>
    </w:rPr>
  </w:style>
  <w:style w:type="character" w:customStyle="1" w:styleId="BalloonTextChar">
    <w:name w:val="Balloon Text Char"/>
    <w:basedOn w:val="DefaultParagraphFont"/>
    <w:link w:val="BalloonText"/>
    <w:rsid w:val="006A5D56"/>
    <w:rPr>
      <w:rFonts w:ascii="Segoe UI" w:hAnsi="Segoe UI" w:cs="Segoe UI"/>
      <w:sz w:val="18"/>
      <w:szCs w:val="18"/>
      <w:lang w:eastAsia="ar-SA"/>
    </w:rPr>
  </w:style>
  <w:style w:type="table" w:styleId="TableGrid">
    <w:name w:val="Table Grid"/>
    <w:basedOn w:val="TableNormal"/>
    <w:rsid w:val="005A4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64C69"/>
    <w:pPr>
      <w:tabs>
        <w:tab w:val="center" w:pos="4680"/>
        <w:tab w:val="right" w:pos="9360"/>
      </w:tabs>
    </w:pPr>
  </w:style>
  <w:style w:type="character" w:customStyle="1" w:styleId="HeaderChar">
    <w:name w:val="Header Char"/>
    <w:basedOn w:val="DefaultParagraphFont"/>
    <w:link w:val="Header"/>
    <w:uiPriority w:val="99"/>
    <w:rsid w:val="00364C69"/>
    <w:rPr>
      <w:sz w:val="24"/>
      <w:szCs w:val="24"/>
      <w:lang w:eastAsia="ar-SA"/>
    </w:rPr>
  </w:style>
  <w:style w:type="paragraph" w:styleId="Footer">
    <w:name w:val="footer"/>
    <w:basedOn w:val="Normal"/>
    <w:link w:val="FooterChar"/>
    <w:rsid w:val="0093660B"/>
    <w:pPr>
      <w:tabs>
        <w:tab w:val="center" w:pos="4680"/>
        <w:tab w:val="right" w:pos="9360"/>
      </w:tabs>
    </w:pPr>
  </w:style>
  <w:style w:type="character" w:customStyle="1" w:styleId="FooterChar">
    <w:name w:val="Footer Char"/>
    <w:basedOn w:val="DefaultParagraphFont"/>
    <w:link w:val="Footer"/>
    <w:rsid w:val="0093660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2021-01-27T23:10:00Z</dcterms:created>
  <dcterms:modified xsi:type="dcterms:W3CDTF">2021-01-27T23:11:00Z</dcterms:modified>
</cp:coreProperties>
</file>