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0997" w14:textId="35261732" w:rsidR="006C5AB9" w:rsidRPr="00AC41AF" w:rsidRDefault="006C5AB9" w:rsidP="00AC41AF">
      <w:pPr>
        <w:tabs>
          <w:tab w:val="left" w:pos="7200"/>
        </w:tabs>
        <w:suppressAutoHyphens w:val="0"/>
        <w:ind w:right="-1080"/>
        <w:rPr>
          <w:color w:val="000000"/>
          <w:sz w:val="22"/>
          <w:szCs w:val="22"/>
          <w:lang w:val="pt-BR" w:eastAsia="en-US"/>
        </w:rPr>
      </w:pPr>
      <w:r w:rsidRPr="003853C1">
        <w:rPr>
          <w:color w:val="000000"/>
          <w:sz w:val="22"/>
          <w:szCs w:val="22"/>
          <w:lang w:val="fr-CA" w:eastAsia="en-US"/>
        </w:rPr>
        <w:tab/>
      </w:r>
      <w:r w:rsidRPr="00AC41AF">
        <w:rPr>
          <w:color w:val="000000"/>
          <w:sz w:val="22"/>
          <w:szCs w:val="22"/>
          <w:lang w:val="pt-BR" w:eastAsia="en-US"/>
        </w:rPr>
        <w:t>OEA/Ser.W</w:t>
      </w:r>
    </w:p>
    <w:p w14:paraId="5CD6C04B" w14:textId="3B334AAF" w:rsidR="006C5AB9" w:rsidRPr="00AC41AF" w:rsidRDefault="006C5AB9" w:rsidP="006C5AB9">
      <w:pPr>
        <w:tabs>
          <w:tab w:val="left" w:pos="7200"/>
        </w:tabs>
        <w:suppressAutoHyphens w:val="0"/>
        <w:ind w:right="-1080"/>
        <w:rPr>
          <w:color w:val="000000"/>
          <w:sz w:val="22"/>
          <w:szCs w:val="22"/>
          <w:lang w:val="pt-BR" w:eastAsia="en-US"/>
        </w:rPr>
      </w:pPr>
      <w:r w:rsidRPr="00AC41AF">
        <w:rPr>
          <w:color w:val="000000"/>
          <w:sz w:val="22"/>
          <w:szCs w:val="22"/>
          <w:lang w:val="pt-BR" w:eastAsia="en-US"/>
        </w:rPr>
        <w:tab/>
        <w:t>CIDI/doc.</w:t>
      </w:r>
      <w:r w:rsidR="005F6C94" w:rsidRPr="00AC41AF">
        <w:rPr>
          <w:color w:val="000000"/>
          <w:sz w:val="22"/>
          <w:szCs w:val="22"/>
          <w:lang w:val="pt-BR" w:eastAsia="en-US"/>
        </w:rPr>
        <w:t>306</w:t>
      </w:r>
      <w:r w:rsidRPr="00AC41AF">
        <w:rPr>
          <w:color w:val="000000"/>
          <w:sz w:val="22"/>
          <w:szCs w:val="22"/>
          <w:lang w:val="pt-BR" w:eastAsia="en-US"/>
        </w:rPr>
        <w:t>/21</w:t>
      </w:r>
      <w:r w:rsidR="0019637F">
        <w:rPr>
          <w:color w:val="000000"/>
          <w:sz w:val="22"/>
          <w:szCs w:val="22"/>
          <w:lang w:val="pt-BR" w:eastAsia="en-US"/>
        </w:rPr>
        <w:t xml:space="preserve"> rev.2</w:t>
      </w:r>
    </w:p>
    <w:p w14:paraId="359BE04D" w14:textId="5DA6503B" w:rsidR="006C5AB9" w:rsidRPr="003853C1" w:rsidRDefault="006C5AB9" w:rsidP="006C5AB9">
      <w:pPr>
        <w:tabs>
          <w:tab w:val="left" w:pos="7200"/>
        </w:tabs>
        <w:suppressAutoHyphens w:val="0"/>
        <w:ind w:right="-1080"/>
        <w:rPr>
          <w:color w:val="000000"/>
          <w:sz w:val="22"/>
          <w:szCs w:val="22"/>
          <w:lang w:val="fr-CA" w:eastAsia="en-US"/>
        </w:rPr>
      </w:pPr>
      <w:r w:rsidRPr="00AC41AF">
        <w:rPr>
          <w:color w:val="000000"/>
          <w:sz w:val="22"/>
          <w:szCs w:val="22"/>
          <w:lang w:val="pt-BR" w:eastAsia="en-US"/>
        </w:rPr>
        <w:tab/>
      </w:r>
      <w:r w:rsidRPr="003853C1">
        <w:rPr>
          <w:color w:val="000000"/>
          <w:sz w:val="22"/>
          <w:szCs w:val="22"/>
          <w:lang w:val="fr-CA" w:eastAsia="en-US"/>
        </w:rPr>
        <w:t>2</w:t>
      </w:r>
      <w:r w:rsidR="0019637F">
        <w:rPr>
          <w:color w:val="000000"/>
          <w:sz w:val="22"/>
          <w:szCs w:val="22"/>
          <w:lang w:val="fr-CA" w:eastAsia="en-US"/>
        </w:rPr>
        <w:t>7</w:t>
      </w:r>
      <w:r w:rsidRPr="003853C1">
        <w:rPr>
          <w:color w:val="000000"/>
          <w:sz w:val="22"/>
          <w:szCs w:val="22"/>
          <w:lang w:val="fr-CA" w:eastAsia="en-US"/>
        </w:rPr>
        <w:t xml:space="preserve"> </w:t>
      </w:r>
      <w:r w:rsidR="003853C1">
        <w:rPr>
          <w:color w:val="000000"/>
          <w:sz w:val="22"/>
          <w:szCs w:val="22"/>
          <w:lang w:val="fr-CA" w:eastAsia="en-US"/>
        </w:rPr>
        <w:t>janvier</w:t>
      </w:r>
      <w:r w:rsidRPr="003853C1">
        <w:rPr>
          <w:color w:val="000000"/>
          <w:sz w:val="22"/>
          <w:szCs w:val="22"/>
          <w:lang w:val="fr-CA" w:eastAsia="en-US"/>
        </w:rPr>
        <w:t xml:space="preserve"> 2021</w:t>
      </w:r>
    </w:p>
    <w:p w14:paraId="37F8C8C2" w14:textId="2C623FDB" w:rsidR="006C5AB9" w:rsidRPr="003853C1" w:rsidRDefault="003853C1" w:rsidP="006C5AB9">
      <w:pPr>
        <w:pBdr>
          <w:bottom w:val="single" w:sz="12" w:space="1" w:color="auto"/>
        </w:pBdr>
        <w:tabs>
          <w:tab w:val="left" w:pos="7200"/>
        </w:tabs>
        <w:suppressAutoHyphens w:val="0"/>
        <w:ind w:right="-389"/>
        <w:rPr>
          <w:color w:val="000000"/>
          <w:sz w:val="22"/>
          <w:szCs w:val="22"/>
          <w:lang w:val="fr-CA" w:eastAsia="en-US"/>
        </w:rPr>
      </w:pPr>
      <w:r>
        <w:rPr>
          <w:color w:val="000000"/>
          <w:sz w:val="22"/>
          <w:szCs w:val="22"/>
          <w:lang w:val="fr-CA" w:eastAsia="en-US"/>
        </w:rPr>
        <w:tab/>
        <w:t>Original: espagn</w:t>
      </w:r>
      <w:r w:rsidR="006C5AB9" w:rsidRPr="003853C1">
        <w:rPr>
          <w:color w:val="000000"/>
          <w:sz w:val="22"/>
          <w:szCs w:val="22"/>
          <w:lang w:val="fr-CA" w:eastAsia="en-US"/>
        </w:rPr>
        <w:t>ol</w:t>
      </w:r>
    </w:p>
    <w:p w14:paraId="5E3A8BB3" w14:textId="77777777" w:rsidR="006C5AB9" w:rsidRPr="003853C1" w:rsidRDefault="006C5AB9" w:rsidP="006C5AB9">
      <w:pPr>
        <w:pBdr>
          <w:bottom w:val="single" w:sz="12" w:space="1" w:color="auto"/>
        </w:pBdr>
        <w:tabs>
          <w:tab w:val="left" w:pos="7200"/>
        </w:tabs>
        <w:suppressAutoHyphens w:val="0"/>
        <w:ind w:right="-389"/>
        <w:rPr>
          <w:color w:val="000000"/>
          <w:sz w:val="22"/>
          <w:szCs w:val="22"/>
          <w:lang w:val="fr-CA" w:eastAsia="en-US"/>
        </w:rPr>
      </w:pPr>
    </w:p>
    <w:p w14:paraId="070E27F9" w14:textId="77777777" w:rsidR="006C5AB9" w:rsidRPr="003853C1" w:rsidRDefault="006C5AB9" w:rsidP="0019531E">
      <w:pPr>
        <w:suppressAutoHyphens w:val="0"/>
        <w:ind w:right="-1080"/>
        <w:rPr>
          <w:color w:val="000000"/>
          <w:sz w:val="22"/>
          <w:szCs w:val="22"/>
          <w:lang w:val="fr-CA" w:eastAsia="en-US"/>
        </w:rPr>
      </w:pPr>
    </w:p>
    <w:p w14:paraId="6684ED1D" w14:textId="77777777" w:rsidR="003853C1" w:rsidRDefault="003853C1" w:rsidP="0019531E">
      <w:pPr>
        <w:jc w:val="center"/>
        <w:rPr>
          <w:sz w:val="22"/>
          <w:szCs w:val="22"/>
          <w:lang w:val="fr-CA"/>
        </w:rPr>
      </w:pPr>
      <w:r>
        <w:rPr>
          <w:sz w:val="22"/>
          <w:szCs w:val="22"/>
          <w:lang w:val="fr-CA"/>
        </w:rPr>
        <w:t xml:space="preserve">STRUCTURE DES DÉLIBÉRATIONS SUR LE PROJET </w:t>
      </w:r>
    </w:p>
    <w:p w14:paraId="650D231B" w14:textId="0783CE10" w:rsidR="005338F7" w:rsidRPr="003853C1" w:rsidRDefault="003853C1" w:rsidP="0019531E">
      <w:pPr>
        <w:jc w:val="center"/>
        <w:rPr>
          <w:sz w:val="22"/>
          <w:szCs w:val="22"/>
          <w:lang w:val="fr-CA"/>
        </w:rPr>
      </w:pPr>
      <w:r>
        <w:rPr>
          <w:sz w:val="22"/>
          <w:szCs w:val="22"/>
          <w:lang w:val="fr-CA"/>
        </w:rPr>
        <w:t xml:space="preserve">DE CHARTE INTERAMÉRICAINE DES ENTREPRISES </w:t>
      </w:r>
    </w:p>
    <w:p w14:paraId="4408BE24" w14:textId="5E966FEE" w:rsidR="005338F7" w:rsidRDefault="005338F7" w:rsidP="0019531E">
      <w:pPr>
        <w:rPr>
          <w:sz w:val="22"/>
          <w:szCs w:val="22"/>
          <w:lang w:val="fr-CA"/>
        </w:rPr>
      </w:pPr>
    </w:p>
    <w:p w14:paraId="3A9E5425" w14:textId="48E6C753" w:rsidR="0019637F" w:rsidRPr="0019637F" w:rsidRDefault="0019637F" w:rsidP="0019637F">
      <w:pPr>
        <w:widowControl w:val="0"/>
        <w:suppressAutoHyphens w:val="0"/>
        <w:jc w:val="center"/>
        <w:rPr>
          <w:sz w:val="22"/>
          <w:szCs w:val="22"/>
          <w:lang w:val="fr-CA" w:eastAsia="en-US"/>
        </w:rPr>
      </w:pPr>
      <w:r w:rsidRPr="0019637F">
        <w:rPr>
          <w:sz w:val="22"/>
          <w:szCs w:val="22"/>
          <w:lang w:val="fr-CA" w:eastAsia="en-US"/>
        </w:rPr>
        <w:t>(</w:t>
      </w:r>
      <w:r w:rsidRPr="0019637F">
        <w:rPr>
          <w:color w:val="000000"/>
          <w:szCs w:val="22"/>
          <w:lang w:val="fr-CA" w:eastAsia="en-US"/>
        </w:rPr>
        <w:t xml:space="preserve">Approuvée à sa séance ordinaire tenue le </w:t>
      </w:r>
      <w:r>
        <w:rPr>
          <w:color w:val="000000"/>
          <w:szCs w:val="22"/>
          <w:lang w:val="fr-CA" w:eastAsia="en-US"/>
        </w:rPr>
        <w:t>26 janvier 2021</w:t>
      </w:r>
      <w:r w:rsidRPr="0019637F">
        <w:rPr>
          <w:sz w:val="22"/>
          <w:szCs w:val="22"/>
          <w:lang w:val="fr-CA" w:eastAsia="en-US"/>
        </w:rPr>
        <w:t>)</w:t>
      </w:r>
    </w:p>
    <w:p w14:paraId="670EE622" w14:textId="77777777" w:rsidR="0019637F" w:rsidRPr="0019637F" w:rsidRDefault="0019637F" w:rsidP="0019637F">
      <w:pPr>
        <w:suppressAutoHyphens w:val="0"/>
        <w:jc w:val="both"/>
        <w:rPr>
          <w:rFonts w:eastAsia="SimSun"/>
          <w:noProof/>
          <w:sz w:val="22"/>
          <w:lang w:val="fr-CA" w:eastAsia="en-US" w:bidi="en-US"/>
        </w:rPr>
      </w:pPr>
    </w:p>
    <w:p w14:paraId="1E73442C" w14:textId="20E12019" w:rsidR="005338F7" w:rsidRPr="003853C1" w:rsidRDefault="005338F7" w:rsidP="0019531E">
      <w:pPr>
        <w:rPr>
          <w:sz w:val="22"/>
          <w:szCs w:val="22"/>
          <w:u w:val="single"/>
          <w:lang w:val="fr-CA"/>
        </w:rPr>
      </w:pPr>
      <w:r w:rsidRPr="003853C1">
        <w:rPr>
          <w:sz w:val="22"/>
          <w:szCs w:val="22"/>
          <w:u w:val="single"/>
          <w:lang w:val="fr-CA"/>
        </w:rPr>
        <w:t>I</w:t>
      </w:r>
      <w:r w:rsidR="000C57F7" w:rsidRPr="003853C1">
        <w:rPr>
          <w:sz w:val="22"/>
          <w:szCs w:val="22"/>
          <w:u w:val="single"/>
          <w:lang w:val="fr-CA"/>
        </w:rPr>
        <w:t>ntroduc</w:t>
      </w:r>
      <w:r w:rsidR="003853C1">
        <w:rPr>
          <w:sz w:val="22"/>
          <w:szCs w:val="22"/>
          <w:u w:val="single"/>
          <w:lang w:val="fr-CA"/>
        </w:rPr>
        <w:t>tion</w:t>
      </w:r>
    </w:p>
    <w:p w14:paraId="470AFE56" w14:textId="77777777" w:rsidR="005338F7" w:rsidRPr="003853C1" w:rsidRDefault="005338F7" w:rsidP="0019531E">
      <w:pPr>
        <w:rPr>
          <w:sz w:val="22"/>
          <w:szCs w:val="22"/>
          <w:lang w:val="fr-CA"/>
        </w:rPr>
      </w:pPr>
    </w:p>
    <w:p w14:paraId="05E90467" w14:textId="58F1D69B" w:rsidR="00FB2982" w:rsidRPr="003853C1" w:rsidRDefault="00FB2982" w:rsidP="0019531E">
      <w:pPr>
        <w:suppressAutoHyphens w:val="0"/>
        <w:jc w:val="both"/>
        <w:rPr>
          <w:color w:val="202124"/>
          <w:sz w:val="22"/>
          <w:szCs w:val="22"/>
          <w:lang w:val="fr-CA" w:eastAsia="en-US"/>
        </w:rPr>
      </w:pPr>
      <w:r w:rsidRPr="003853C1">
        <w:rPr>
          <w:color w:val="202124"/>
          <w:sz w:val="22"/>
          <w:szCs w:val="22"/>
          <w:lang w:val="fr-CA" w:eastAsia="en-US"/>
        </w:rPr>
        <w:tab/>
      </w:r>
      <w:r w:rsidR="003853C1">
        <w:rPr>
          <w:color w:val="202124"/>
          <w:sz w:val="22"/>
          <w:szCs w:val="22"/>
          <w:lang w:val="fr-CA" w:eastAsia="en-US"/>
        </w:rPr>
        <w:t>Conformément à la résolution</w:t>
      </w:r>
      <w:r w:rsidRPr="003853C1">
        <w:rPr>
          <w:color w:val="202124"/>
          <w:sz w:val="22"/>
          <w:szCs w:val="22"/>
          <w:lang w:val="fr-CA" w:eastAsia="en-US"/>
        </w:rPr>
        <w:t xml:space="preserve"> AG/RES. 2954 (L-O/20) “</w:t>
      </w:r>
      <w:r w:rsidR="003853C1">
        <w:rPr>
          <w:color w:val="202124"/>
          <w:sz w:val="22"/>
          <w:szCs w:val="22"/>
          <w:lang w:val="fr-CA" w:eastAsia="en-US"/>
        </w:rPr>
        <w:t>Vers une Charte interaméricaine des entreprises</w:t>
      </w:r>
      <w:r w:rsidRPr="003853C1">
        <w:rPr>
          <w:color w:val="202124"/>
          <w:sz w:val="22"/>
          <w:szCs w:val="22"/>
          <w:lang w:val="fr-CA" w:eastAsia="en-US"/>
        </w:rPr>
        <w:t>”, adopt</w:t>
      </w:r>
      <w:r w:rsidR="003853C1">
        <w:rPr>
          <w:color w:val="202124"/>
          <w:sz w:val="22"/>
          <w:szCs w:val="22"/>
          <w:lang w:val="fr-CA" w:eastAsia="en-US"/>
        </w:rPr>
        <w:t>ée par l’Assemblée générale, la structure suivante a été établis</w:t>
      </w:r>
      <w:r w:rsidR="008C3E19">
        <w:rPr>
          <w:color w:val="202124"/>
          <w:sz w:val="22"/>
          <w:szCs w:val="22"/>
          <w:lang w:val="fr-CA" w:eastAsia="en-US"/>
        </w:rPr>
        <w:t xml:space="preserve"> pour la négociation du projet de Charte interaméricaine des entreprises :</w:t>
      </w:r>
      <w:r w:rsidR="003853C1">
        <w:rPr>
          <w:color w:val="202124"/>
          <w:sz w:val="22"/>
          <w:szCs w:val="22"/>
          <w:lang w:val="fr-CA" w:eastAsia="en-US"/>
        </w:rPr>
        <w:t xml:space="preserve"> </w:t>
      </w:r>
    </w:p>
    <w:p w14:paraId="575A8AFB" w14:textId="77777777" w:rsidR="00FB2982" w:rsidRPr="003853C1" w:rsidRDefault="00FB2982" w:rsidP="0019531E">
      <w:pPr>
        <w:suppressAutoHyphens w:val="0"/>
        <w:rPr>
          <w:color w:val="202124"/>
          <w:sz w:val="22"/>
          <w:szCs w:val="22"/>
          <w:lang w:val="fr-CA" w:eastAsia="en-US"/>
        </w:rPr>
      </w:pPr>
    </w:p>
    <w:p w14:paraId="4792956D" w14:textId="527C2221" w:rsidR="00FB2982" w:rsidRPr="003853C1" w:rsidRDefault="0019531E" w:rsidP="0019531E">
      <w:pPr>
        <w:suppressAutoHyphens w:val="0"/>
        <w:ind w:left="1440" w:hanging="720"/>
        <w:rPr>
          <w:color w:val="202124"/>
          <w:sz w:val="22"/>
          <w:szCs w:val="22"/>
          <w:lang w:val="fr-CA" w:eastAsia="en-US"/>
        </w:rPr>
      </w:pPr>
      <w:r>
        <w:rPr>
          <w:color w:val="202124"/>
          <w:sz w:val="22"/>
          <w:szCs w:val="22"/>
          <w:lang w:val="fr-CA" w:eastAsia="en-US"/>
        </w:rPr>
        <w:t>-</w:t>
      </w:r>
      <w:r w:rsidR="00FB2982" w:rsidRPr="003853C1">
        <w:rPr>
          <w:color w:val="202124"/>
          <w:sz w:val="22"/>
          <w:szCs w:val="22"/>
          <w:lang w:val="fr-CA" w:eastAsia="en-US"/>
        </w:rPr>
        <w:tab/>
      </w:r>
      <w:r w:rsidR="008C3E19">
        <w:rPr>
          <w:color w:val="202124"/>
          <w:sz w:val="22"/>
          <w:szCs w:val="22"/>
          <w:lang w:val="fr-CA" w:eastAsia="en-US"/>
        </w:rPr>
        <w:t>Établissement d’un groupe de travail</w:t>
      </w:r>
    </w:p>
    <w:p w14:paraId="7AD204ED" w14:textId="77777777" w:rsidR="00E14785" w:rsidRPr="003853C1" w:rsidRDefault="00E14785" w:rsidP="0019531E">
      <w:pPr>
        <w:suppressAutoHyphens w:val="0"/>
        <w:rPr>
          <w:color w:val="202124"/>
          <w:sz w:val="22"/>
          <w:szCs w:val="22"/>
          <w:lang w:val="fr-CA" w:eastAsia="en-US"/>
        </w:rPr>
      </w:pPr>
    </w:p>
    <w:p w14:paraId="5F2E45D5" w14:textId="3310A978" w:rsidR="00FB2982" w:rsidRPr="003853C1" w:rsidRDefault="0019531E" w:rsidP="0019531E">
      <w:pPr>
        <w:suppressAutoHyphens w:val="0"/>
        <w:ind w:left="1440" w:hanging="720"/>
        <w:rPr>
          <w:color w:val="202124"/>
          <w:sz w:val="22"/>
          <w:szCs w:val="22"/>
          <w:lang w:val="fr-CA" w:eastAsia="en-US"/>
        </w:rPr>
      </w:pPr>
      <w:r>
        <w:rPr>
          <w:color w:val="202124"/>
          <w:sz w:val="22"/>
          <w:szCs w:val="22"/>
          <w:lang w:val="fr-CA" w:eastAsia="en-US"/>
        </w:rPr>
        <w:t>-</w:t>
      </w:r>
      <w:r w:rsidR="00FB2982" w:rsidRPr="003853C1">
        <w:rPr>
          <w:color w:val="202124"/>
          <w:sz w:val="22"/>
          <w:szCs w:val="22"/>
          <w:lang w:val="fr-CA" w:eastAsia="en-US"/>
        </w:rPr>
        <w:tab/>
      </w:r>
      <w:r w:rsidR="008C3E19">
        <w:rPr>
          <w:color w:val="202124"/>
          <w:sz w:val="22"/>
          <w:szCs w:val="22"/>
          <w:lang w:val="fr-CA" w:eastAsia="en-US"/>
        </w:rPr>
        <w:t>Élection du bureau du groupe de travail (élection de la Présidence par le</w:t>
      </w:r>
      <w:r w:rsidR="00FB2982" w:rsidRPr="003853C1">
        <w:rPr>
          <w:color w:val="202124"/>
          <w:sz w:val="22"/>
          <w:szCs w:val="22"/>
          <w:lang w:val="fr-CA" w:eastAsia="en-US"/>
        </w:rPr>
        <w:t xml:space="preserve"> CIDI</w:t>
      </w:r>
      <w:r w:rsidR="008C3E19">
        <w:rPr>
          <w:color w:val="202124"/>
          <w:sz w:val="22"/>
          <w:szCs w:val="22"/>
          <w:lang w:val="fr-CA" w:eastAsia="en-US"/>
        </w:rPr>
        <w:t xml:space="preserve"> et d’une Vice-présidence par le groupe de travail</w:t>
      </w:r>
      <w:r w:rsidR="00FB2982" w:rsidRPr="003853C1">
        <w:rPr>
          <w:color w:val="202124"/>
          <w:sz w:val="22"/>
          <w:szCs w:val="22"/>
          <w:lang w:val="fr-CA" w:eastAsia="en-US"/>
        </w:rPr>
        <w:t>)</w:t>
      </w:r>
    </w:p>
    <w:p w14:paraId="25E1D964" w14:textId="77777777" w:rsidR="00E14785" w:rsidRPr="003853C1" w:rsidRDefault="00E14785" w:rsidP="0019531E">
      <w:pPr>
        <w:suppressAutoHyphens w:val="0"/>
        <w:rPr>
          <w:color w:val="202124"/>
          <w:sz w:val="22"/>
          <w:szCs w:val="22"/>
          <w:lang w:val="fr-CA" w:eastAsia="en-US"/>
        </w:rPr>
      </w:pPr>
    </w:p>
    <w:p w14:paraId="002C44E4" w14:textId="39BC18A8" w:rsidR="00FB2982" w:rsidRPr="003853C1" w:rsidRDefault="00FB2982" w:rsidP="0019531E">
      <w:pPr>
        <w:suppressAutoHyphens w:val="0"/>
        <w:rPr>
          <w:color w:val="202124"/>
          <w:sz w:val="22"/>
          <w:szCs w:val="22"/>
          <w:lang w:val="fr-CA" w:eastAsia="en-US"/>
        </w:rPr>
      </w:pPr>
      <w:r w:rsidRPr="003853C1">
        <w:rPr>
          <w:color w:val="202124"/>
          <w:sz w:val="22"/>
          <w:szCs w:val="22"/>
          <w:lang w:val="fr-CA" w:eastAsia="en-US"/>
        </w:rPr>
        <w:tab/>
        <w:t>-</w:t>
      </w:r>
      <w:r w:rsidRPr="003853C1">
        <w:rPr>
          <w:color w:val="202124"/>
          <w:sz w:val="22"/>
          <w:szCs w:val="22"/>
          <w:lang w:val="fr-CA" w:eastAsia="en-US"/>
        </w:rPr>
        <w:tab/>
        <w:t>A</w:t>
      </w:r>
      <w:r w:rsidR="008C3E19">
        <w:rPr>
          <w:color w:val="202124"/>
          <w:sz w:val="22"/>
          <w:szCs w:val="22"/>
          <w:lang w:val="fr-CA" w:eastAsia="en-US"/>
        </w:rPr>
        <w:t>ccord sur la structure des délibérations</w:t>
      </w:r>
    </w:p>
    <w:p w14:paraId="416E0CDA" w14:textId="35EFD845" w:rsidR="00FB2982" w:rsidRPr="00AC41AF" w:rsidRDefault="00FB2982" w:rsidP="0019531E">
      <w:pPr>
        <w:rPr>
          <w:rFonts w:eastAsia="Calibri"/>
          <w:sz w:val="22"/>
          <w:szCs w:val="22"/>
          <w:lang w:val="fr-CA" w:eastAsia="en-US"/>
        </w:rPr>
      </w:pPr>
    </w:p>
    <w:p w14:paraId="18209DA6" w14:textId="26788C34" w:rsidR="006A5D56" w:rsidRPr="003853C1" w:rsidRDefault="008C3E19" w:rsidP="0019531E">
      <w:pPr>
        <w:rPr>
          <w:rFonts w:eastAsia="Calibri"/>
          <w:sz w:val="22"/>
          <w:szCs w:val="22"/>
          <w:u w:val="single"/>
          <w:lang w:val="fr-CA" w:eastAsia="en-US"/>
        </w:rPr>
      </w:pPr>
      <w:r>
        <w:rPr>
          <w:rFonts w:eastAsia="Calibri"/>
          <w:sz w:val="22"/>
          <w:szCs w:val="22"/>
          <w:u w:val="single"/>
          <w:lang w:val="fr-CA" w:eastAsia="en-US"/>
        </w:rPr>
        <w:t>Établissement d’un groupe de travail</w:t>
      </w:r>
    </w:p>
    <w:p w14:paraId="364CAE8A" w14:textId="77777777" w:rsidR="006A5D56" w:rsidRPr="003853C1" w:rsidRDefault="006A5D56" w:rsidP="0019531E">
      <w:pPr>
        <w:rPr>
          <w:rFonts w:eastAsia="Calibri"/>
          <w:sz w:val="22"/>
          <w:szCs w:val="22"/>
          <w:lang w:val="fr-CA" w:eastAsia="en-US"/>
        </w:rPr>
      </w:pPr>
    </w:p>
    <w:p w14:paraId="22AAA8B3" w14:textId="26C33D44" w:rsidR="004C688A" w:rsidRPr="003853C1" w:rsidRDefault="00782FE0" w:rsidP="0019531E">
      <w:pPr>
        <w:jc w:val="both"/>
        <w:rPr>
          <w:rFonts w:eastAsia="Calibri"/>
          <w:sz w:val="22"/>
          <w:szCs w:val="22"/>
          <w:lang w:val="fr-CA" w:eastAsia="en-US"/>
        </w:rPr>
      </w:pPr>
      <w:r w:rsidRPr="003853C1">
        <w:rPr>
          <w:rFonts w:eastAsia="Calibri"/>
          <w:sz w:val="22"/>
          <w:szCs w:val="22"/>
          <w:lang w:val="fr-CA" w:eastAsia="en-US"/>
        </w:rPr>
        <w:tab/>
      </w:r>
      <w:r w:rsidR="004C688A" w:rsidRPr="003853C1">
        <w:rPr>
          <w:color w:val="202124"/>
          <w:sz w:val="22"/>
          <w:szCs w:val="22"/>
          <w:lang w:val="fr-CA" w:eastAsia="en-US"/>
        </w:rPr>
        <w:t>Se</w:t>
      </w:r>
      <w:r w:rsidR="008C3E19">
        <w:rPr>
          <w:color w:val="202124"/>
          <w:sz w:val="22"/>
          <w:szCs w:val="22"/>
          <w:lang w:val="fr-CA" w:eastAsia="en-US"/>
        </w:rPr>
        <w:t xml:space="preserve">lon les dispositions du Règlement pour les réunions ordinaires </w:t>
      </w:r>
      <w:r w:rsidR="00C92E55">
        <w:rPr>
          <w:color w:val="202124"/>
          <w:sz w:val="22"/>
          <w:szCs w:val="22"/>
          <w:lang w:val="fr-CA" w:eastAsia="en-US"/>
        </w:rPr>
        <w:t>et extraordinaires du Conseil interaméricain pour le développement intégré</w:t>
      </w:r>
      <w:r w:rsidR="008C3E19">
        <w:rPr>
          <w:color w:val="202124"/>
          <w:sz w:val="22"/>
          <w:szCs w:val="22"/>
          <w:lang w:val="fr-CA" w:eastAsia="en-US"/>
        </w:rPr>
        <w:t xml:space="preserve"> </w:t>
      </w:r>
      <w:r w:rsidR="004C688A" w:rsidRPr="003853C1">
        <w:rPr>
          <w:color w:val="202124"/>
          <w:sz w:val="22"/>
          <w:szCs w:val="22"/>
          <w:lang w:val="fr-CA" w:eastAsia="en-US"/>
        </w:rPr>
        <w:t>(CIDI) (</w:t>
      </w:r>
      <w:r w:rsidR="00C92E55">
        <w:rPr>
          <w:color w:val="202124"/>
          <w:sz w:val="22"/>
          <w:szCs w:val="22"/>
          <w:lang w:val="fr-CA" w:eastAsia="en-US"/>
        </w:rPr>
        <w:t>ci-dessous le Règlement), le</w:t>
      </w:r>
      <w:r w:rsidR="004C688A" w:rsidRPr="003853C1">
        <w:rPr>
          <w:color w:val="202124"/>
          <w:sz w:val="22"/>
          <w:szCs w:val="22"/>
          <w:lang w:val="fr-CA" w:eastAsia="en-US"/>
        </w:rPr>
        <w:t xml:space="preserve"> “Gr</w:t>
      </w:r>
      <w:r w:rsidR="00C92E55">
        <w:rPr>
          <w:color w:val="202124"/>
          <w:sz w:val="22"/>
          <w:szCs w:val="22"/>
          <w:lang w:val="fr-CA" w:eastAsia="en-US"/>
        </w:rPr>
        <w:t>oupe de travail du CIDI chargé d’élaborer le projet de Charte interaméricaine des entreprises</w:t>
      </w:r>
      <w:r w:rsidR="004C688A" w:rsidRPr="003853C1">
        <w:rPr>
          <w:color w:val="202124"/>
          <w:sz w:val="22"/>
          <w:szCs w:val="22"/>
          <w:lang w:val="fr-CA" w:eastAsia="en-US"/>
        </w:rPr>
        <w:t>”</w:t>
      </w:r>
      <w:r w:rsidR="00C92E55">
        <w:rPr>
          <w:color w:val="202124"/>
          <w:sz w:val="22"/>
          <w:szCs w:val="22"/>
          <w:lang w:val="fr-CA" w:eastAsia="en-US"/>
        </w:rPr>
        <w:t xml:space="preserve"> sera mis sur pied. La tâche du Groupe de travail consiste à tenir des délibérations préliminaires et à appuyer le CIDI dans l’examen de diverses propositions pour chaque section du projet de Charte interaméricaine des entreprises présenté et, pour ce faire, tenir des consultations internes larges et inclusives avec les parties intéressées dans le contexte du processus des discussions.</w:t>
      </w:r>
      <w:r w:rsidR="004C688A" w:rsidRPr="003853C1">
        <w:rPr>
          <w:color w:val="202124"/>
          <w:sz w:val="22"/>
          <w:szCs w:val="22"/>
          <w:lang w:val="fr-CA" w:eastAsia="en-US"/>
        </w:rPr>
        <w:t xml:space="preserve"> </w:t>
      </w:r>
    </w:p>
    <w:p w14:paraId="08169EC4" w14:textId="77777777" w:rsidR="004C688A" w:rsidRPr="003853C1" w:rsidRDefault="004C688A" w:rsidP="0019531E">
      <w:pPr>
        <w:suppressAutoHyphens w:val="0"/>
        <w:jc w:val="both"/>
        <w:rPr>
          <w:sz w:val="22"/>
          <w:szCs w:val="22"/>
          <w:lang w:val="fr-CA" w:eastAsia="en-US"/>
        </w:rPr>
      </w:pPr>
    </w:p>
    <w:p w14:paraId="77C0DD9A" w14:textId="3F7291BC" w:rsidR="004C688A" w:rsidRPr="003853C1" w:rsidRDefault="00853A6C" w:rsidP="0019531E">
      <w:pPr>
        <w:jc w:val="both"/>
        <w:rPr>
          <w:rFonts w:eastAsia="Calibri"/>
          <w:sz w:val="22"/>
          <w:szCs w:val="22"/>
          <w:lang w:val="fr-CA" w:eastAsia="en-US"/>
        </w:rPr>
      </w:pPr>
      <w:r w:rsidRPr="003853C1">
        <w:rPr>
          <w:rFonts w:eastAsia="Calibri"/>
          <w:sz w:val="22"/>
          <w:szCs w:val="22"/>
          <w:lang w:val="fr-CA" w:eastAsia="en-US"/>
        </w:rPr>
        <w:tab/>
      </w:r>
      <w:r w:rsidR="001767BE">
        <w:rPr>
          <w:rFonts w:eastAsia="Calibri"/>
          <w:sz w:val="22"/>
          <w:szCs w:val="22"/>
          <w:lang w:val="fr-CA" w:eastAsia="en-US"/>
        </w:rPr>
        <w:t>À cet égard, l’article 51 du Règlement précise</w:t>
      </w:r>
      <w:r w:rsidRPr="003853C1">
        <w:rPr>
          <w:rFonts w:eastAsia="Calibri"/>
          <w:sz w:val="22"/>
          <w:szCs w:val="22"/>
          <w:lang w:val="fr-CA" w:eastAsia="en-US"/>
        </w:rPr>
        <w:t xml:space="preserve"> que “</w:t>
      </w:r>
      <w:r w:rsidRPr="003853C1">
        <w:rPr>
          <w:sz w:val="22"/>
          <w:szCs w:val="22"/>
          <w:lang w:val="fr-CA"/>
        </w:rPr>
        <w:t>L</w:t>
      </w:r>
      <w:r w:rsidR="001767BE">
        <w:rPr>
          <w:sz w:val="22"/>
          <w:szCs w:val="22"/>
          <w:lang w:val="fr-CA"/>
        </w:rPr>
        <w:t>es réunions ordinaires et extraordinaires du CIDI pourront établir des commissions permanentes et spéciales ainsi que des groupes de travail selon les besoins. Les commissions spéciales et les groupes de travail devront être temporaires et devront exécuter des mandats temporaires qui n’auront pas été confiés à d’autres organes</w:t>
      </w:r>
      <w:r w:rsidRPr="003853C1">
        <w:rPr>
          <w:sz w:val="22"/>
          <w:szCs w:val="22"/>
          <w:lang w:val="fr-CA"/>
        </w:rPr>
        <w:t xml:space="preserve">”.  </w:t>
      </w:r>
    </w:p>
    <w:p w14:paraId="18585094" w14:textId="77777777" w:rsidR="00853A6C" w:rsidRPr="003853C1" w:rsidRDefault="00853A6C" w:rsidP="0019531E">
      <w:pPr>
        <w:jc w:val="both"/>
        <w:rPr>
          <w:rFonts w:eastAsia="Calibri"/>
          <w:sz w:val="22"/>
          <w:szCs w:val="22"/>
          <w:lang w:val="fr-CA" w:eastAsia="en-US"/>
        </w:rPr>
      </w:pPr>
    </w:p>
    <w:p w14:paraId="48461966" w14:textId="2294B9D9" w:rsidR="00AC41AF" w:rsidRDefault="00782FE0" w:rsidP="0019531E">
      <w:pPr>
        <w:jc w:val="both"/>
        <w:rPr>
          <w:color w:val="000000"/>
          <w:sz w:val="22"/>
          <w:szCs w:val="22"/>
          <w:lang w:val="fr-CA"/>
        </w:rPr>
      </w:pPr>
      <w:r w:rsidRPr="003853C1">
        <w:rPr>
          <w:rFonts w:eastAsia="Calibri"/>
          <w:sz w:val="22"/>
          <w:szCs w:val="22"/>
          <w:lang w:val="fr-CA" w:eastAsia="en-US"/>
        </w:rPr>
        <w:tab/>
      </w:r>
      <w:r w:rsidR="001767BE">
        <w:rPr>
          <w:rFonts w:eastAsia="Calibri"/>
          <w:sz w:val="22"/>
          <w:szCs w:val="22"/>
          <w:lang w:val="fr-CA" w:eastAsia="en-US"/>
        </w:rPr>
        <w:t>Quant à l’article 53 du Règlement, il stipule</w:t>
      </w:r>
      <w:r w:rsidR="00853A6C" w:rsidRPr="003853C1">
        <w:rPr>
          <w:sz w:val="22"/>
          <w:szCs w:val="22"/>
          <w:lang w:val="fr-CA" w:eastAsia="en-US"/>
        </w:rPr>
        <w:t xml:space="preserve"> que “</w:t>
      </w:r>
      <w:r w:rsidR="00853A6C" w:rsidRPr="003853C1">
        <w:rPr>
          <w:color w:val="000000"/>
          <w:sz w:val="22"/>
          <w:szCs w:val="22"/>
          <w:lang w:val="fr-CA"/>
        </w:rPr>
        <w:t>L</w:t>
      </w:r>
      <w:r w:rsidR="001767BE">
        <w:rPr>
          <w:color w:val="000000"/>
          <w:sz w:val="22"/>
          <w:szCs w:val="22"/>
          <w:lang w:val="fr-CA"/>
        </w:rPr>
        <w:t>es groupes de travail s’occuperont d’envisager, d’élaborer, d’examiner ou d’étudier des questions spécifiques et fonctionneront pour une durée déterminée</w:t>
      </w:r>
      <w:r w:rsidR="00F03749">
        <w:rPr>
          <w:color w:val="000000"/>
          <w:sz w:val="22"/>
          <w:szCs w:val="22"/>
          <w:lang w:val="fr-CA"/>
        </w:rPr>
        <w:t>, qui sera établie par le CIDI ou par la commission qui les aurait créés</w:t>
      </w:r>
      <w:r w:rsidR="00853A6C" w:rsidRPr="003853C1">
        <w:rPr>
          <w:color w:val="000000"/>
          <w:sz w:val="22"/>
          <w:szCs w:val="22"/>
          <w:lang w:val="fr-CA"/>
        </w:rPr>
        <w:t xml:space="preserve">”. </w:t>
      </w:r>
      <w:r w:rsidR="00F03749">
        <w:rPr>
          <w:color w:val="000000"/>
          <w:sz w:val="22"/>
          <w:szCs w:val="22"/>
          <w:lang w:val="fr-CA"/>
        </w:rPr>
        <w:t>À cet égard, la durée de fonctionnement du Groupe de travail du CIDI pour l’élaboration du projet de Charte interaméricaine des entreprises</w:t>
      </w:r>
      <w:r w:rsidR="00E14785" w:rsidRPr="003853C1">
        <w:rPr>
          <w:color w:val="000000"/>
          <w:sz w:val="22"/>
          <w:szCs w:val="22"/>
          <w:lang w:val="fr-CA"/>
        </w:rPr>
        <w:t>”</w:t>
      </w:r>
      <w:r w:rsidR="00F03749">
        <w:rPr>
          <w:color w:val="000000"/>
          <w:sz w:val="22"/>
          <w:szCs w:val="22"/>
          <w:lang w:val="fr-CA"/>
        </w:rPr>
        <w:t xml:space="preserve"> durera tant que le CIDI n’aura pas obtenu un accord relativement au projet.</w:t>
      </w:r>
      <w:r w:rsidR="00E14785" w:rsidRPr="003853C1">
        <w:rPr>
          <w:color w:val="000000"/>
          <w:sz w:val="22"/>
          <w:szCs w:val="22"/>
          <w:lang w:val="fr-CA"/>
        </w:rPr>
        <w:t xml:space="preserve"> </w:t>
      </w:r>
    </w:p>
    <w:p w14:paraId="3EAA8164" w14:textId="77777777" w:rsidR="00AC41AF" w:rsidRDefault="00AC41AF" w:rsidP="0019531E">
      <w:pPr>
        <w:jc w:val="both"/>
        <w:rPr>
          <w:color w:val="000000"/>
          <w:sz w:val="22"/>
          <w:szCs w:val="22"/>
          <w:lang w:val="fr-CA"/>
        </w:rPr>
        <w:sectPr w:rsidR="00AC41AF" w:rsidSect="00AC41AF">
          <w:headerReference w:type="default" r:id="rId8"/>
          <w:type w:val="oddPage"/>
          <w:pgSz w:w="12240" w:h="15840" w:code="1"/>
          <w:pgMar w:top="2160" w:right="1570" w:bottom="2160" w:left="1699" w:header="1296" w:footer="1296" w:gutter="0"/>
          <w:pgNumType w:fmt="numberInDash" w:start="2"/>
          <w:cols w:space="720"/>
          <w:docGrid w:linePitch="360"/>
        </w:sectPr>
      </w:pPr>
    </w:p>
    <w:p w14:paraId="27DC286F" w14:textId="77777777" w:rsidR="007E4FD9" w:rsidRPr="003853C1" w:rsidRDefault="007E4FD9" w:rsidP="0019531E">
      <w:pPr>
        <w:jc w:val="both"/>
        <w:rPr>
          <w:color w:val="000000"/>
          <w:sz w:val="22"/>
          <w:szCs w:val="22"/>
          <w:lang w:val="fr-CA"/>
        </w:rPr>
      </w:pPr>
    </w:p>
    <w:p w14:paraId="50F03CBE" w14:textId="76C2ED48" w:rsidR="00516D58" w:rsidRPr="003853C1" w:rsidRDefault="008B3614" w:rsidP="0019531E">
      <w:pPr>
        <w:suppressAutoHyphens w:val="0"/>
        <w:jc w:val="both"/>
        <w:rPr>
          <w:sz w:val="22"/>
          <w:szCs w:val="22"/>
          <w:lang w:val="fr-CA" w:eastAsia="en-US"/>
        </w:rPr>
      </w:pPr>
      <w:r w:rsidRPr="003853C1">
        <w:rPr>
          <w:sz w:val="22"/>
          <w:szCs w:val="22"/>
          <w:lang w:val="fr-CA" w:eastAsia="en-US"/>
        </w:rPr>
        <w:tab/>
      </w:r>
      <w:r w:rsidR="00975223">
        <w:rPr>
          <w:sz w:val="22"/>
          <w:szCs w:val="22"/>
          <w:lang w:val="fr-CA" w:eastAsia="en-US"/>
        </w:rPr>
        <w:t>Le Groupe de travail entamera ses délibérations en février 2021 et présentera périodiquement au CIDI des rapports sur ses délibérations et ses recommandations lors de chaque réunion ordinaire mensuelle du CIDI</w:t>
      </w:r>
      <w:r w:rsidR="00E14785" w:rsidRPr="003853C1">
        <w:rPr>
          <w:sz w:val="22"/>
          <w:szCs w:val="22"/>
          <w:lang w:val="fr-CA" w:eastAsia="en-US"/>
        </w:rPr>
        <w:t>.</w:t>
      </w:r>
    </w:p>
    <w:p w14:paraId="2B750DA2" w14:textId="77777777" w:rsidR="00E14785" w:rsidRPr="003853C1" w:rsidRDefault="00E14785" w:rsidP="0019531E">
      <w:pPr>
        <w:suppressAutoHyphens w:val="0"/>
        <w:jc w:val="both"/>
        <w:rPr>
          <w:sz w:val="22"/>
          <w:szCs w:val="22"/>
          <w:lang w:val="fr-CA" w:eastAsia="en-US"/>
        </w:rPr>
      </w:pPr>
    </w:p>
    <w:p w14:paraId="4407F960" w14:textId="0163BA8D" w:rsidR="000C57F7" w:rsidRPr="003853C1" w:rsidRDefault="00975223" w:rsidP="0019531E">
      <w:pPr>
        <w:suppressAutoHyphens w:val="0"/>
        <w:jc w:val="both"/>
        <w:rPr>
          <w:sz w:val="22"/>
          <w:szCs w:val="22"/>
          <w:u w:val="single"/>
          <w:lang w:val="fr-CA" w:eastAsia="en-US"/>
        </w:rPr>
      </w:pPr>
      <w:r>
        <w:rPr>
          <w:sz w:val="22"/>
          <w:szCs w:val="22"/>
          <w:u w:val="single"/>
          <w:lang w:val="fr-CA" w:eastAsia="en-US"/>
        </w:rPr>
        <w:t>Bureau du Groupe de travail</w:t>
      </w:r>
    </w:p>
    <w:p w14:paraId="00F6A38F" w14:textId="77777777" w:rsidR="000C57F7" w:rsidRPr="003853C1" w:rsidRDefault="000C57F7" w:rsidP="0019531E">
      <w:pPr>
        <w:suppressAutoHyphens w:val="0"/>
        <w:jc w:val="both"/>
        <w:rPr>
          <w:sz w:val="22"/>
          <w:szCs w:val="22"/>
          <w:lang w:val="fr-CA" w:eastAsia="en-US"/>
        </w:rPr>
      </w:pPr>
    </w:p>
    <w:p w14:paraId="7FCEEC1A" w14:textId="3162332A" w:rsidR="00E14785" w:rsidRPr="003853C1" w:rsidRDefault="00E14785" w:rsidP="0019531E">
      <w:pPr>
        <w:suppressAutoHyphens w:val="0"/>
        <w:jc w:val="both"/>
        <w:rPr>
          <w:sz w:val="22"/>
          <w:szCs w:val="22"/>
          <w:lang w:val="fr-CA" w:eastAsia="en-US"/>
        </w:rPr>
      </w:pPr>
      <w:r w:rsidRPr="003853C1">
        <w:rPr>
          <w:sz w:val="22"/>
          <w:szCs w:val="22"/>
          <w:lang w:val="fr-CA" w:eastAsia="en-US"/>
        </w:rPr>
        <w:tab/>
      </w:r>
      <w:r w:rsidR="00B564C5">
        <w:rPr>
          <w:sz w:val="22"/>
          <w:szCs w:val="22"/>
          <w:lang w:val="fr-CA" w:eastAsia="en-US"/>
        </w:rPr>
        <w:t>Conformément à l’article</w:t>
      </w:r>
      <w:r w:rsidRPr="003853C1">
        <w:rPr>
          <w:sz w:val="22"/>
          <w:szCs w:val="22"/>
          <w:lang w:val="fr-CA" w:eastAsia="en-US"/>
        </w:rPr>
        <w:t xml:space="preserve"> </w:t>
      </w:r>
      <w:r w:rsidR="00C65CBC" w:rsidRPr="003853C1">
        <w:rPr>
          <w:sz w:val="22"/>
          <w:szCs w:val="22"/>
          <w:lang w:val="fr-CA" w:eastAsia="en-US"/>
        </w:rPr>
        <w:t xml:space="preserve">70 b) </w:t>
      </w:r>
      <w:r w:rsidRPr="003853C1">
        <w:rPr>
          <w:sz w:val="22"/>
          <w:szCs w:val="22"/>
          <w:lang w:val="fr-CA" w:eastAsia="en-US"/>
        </w:rPr>
        <w:t>d</w:t>
      </w:r>
      <w:r w:rsidR="00B564C5">
        <w:rPr>
          <w:sz w:val="22"/>
          <w:szCs w:val="22"/>
          <w:lang w:val="fr-CA" w:eastAsia="en-US"/>
        </w:rPr>
        <w:t>u Règlement, le</w:t>
      </w:r>
      <w:r w:rsidRPr="003853C1">
        <w:rPr>
          <w:sz w:val="22"/>
          <w:szCs w:val="22"/>
          <w:lang w:val="fr-CA" w:eastAsia="en-US"/>
        </w:rPr>
        <w:t xml:space="preserve"> “CIDI proc</w:t>
      </w:r>
      <w:r w:rsidR="00B564C5">
        <w:rPr>
          <w:sz w:val="22"/>
          <w:szCs w:val="22"/>
          <w:lang w:val="fr-CA" w:eastAsia="en-US"/>
        </w:rPr>
        <w:t>èdera à l’élection d’un Président pour chaque groupe de travail. Chaque groupe de travail élira son Vice-président. Ceux-ci resteront en place tant que durera le mandat du groupe en question ou pendant un an. Si le groupe de travail dépasse un an, le CIDI élira un nouveau président lors de la seconde réunion ordinaire mensuelle du CIDI qui suit immédiatement la session ordinaire de l’Assemblée générale</w:t>
      </w:r>
      <w:r w:rsidRPr="003853C1">
        <w:rPr>
          <w:sz w:val="22"/>
          <w:szCs w:val="22"/>
          <w:lang w:val="fr-CA" w:eastAsia="en-US"/>
        </w:rPr>
        <w:t>”.</w:t>
      </w:r>
    </w:p>
    <w:p w14:paraId="404498CE" w14:textId="77777777" w:rsidR="00E14785" w:rsidRPr="003853C1" w:rsidRDefault="00E14785" w:rsidP="0019531E">
      <w:pPr>
        <w:suppressAutoHyphens w:val="0"/>
        <w:jc w:val="both"/>
        <w:rPr>
          <w:sz w:val="22"/>
          <w:szCs w:val="22"/>
          <w:lang w:val="fr-CA" w:eastAsia="en-US"/>
        </w:rPr>
      </w:pPr>
    </w:p>
    <w:p w14:paraId="59604820" w14:textId="6DA7F182" w:rsidR="00782FE0" w:rsidRPr="003853C1" w:rsidRDefault="00E14785" w:rsidP="0019531E">
      <w:pPr>
        <w:suppressAutoHyphens w:val="0"/>
        <w:jc w:val="both"/>
        <w:rPr>
          <w:sz w:val="22"/>
          <w:szCs w:val="22"/>
          <w:u w:val="single"/>
          <w:lang w:val="fr-CA" w:eastAsia="en-US"/>
        </w:rPr>
      </w:pPr>
      <w:r w:rsidRPr="003853C1">
        <w:rPr>
          <w:sz w:val="22"/>
          <w:szCs w:val="22"/>
          <w:u w:val="single"/>
          <w:lang w:val="fr-CA" w:eastAsia="en-US"/>
        </w:rPr>
        <w:t>R</w:t>
      </w:r>
      <w:r w:rsidR="005534B0">
        <w:rPr>
          <w:sz w:val="22"/>
          <w:szCs w:val="22"/>
          <w:u w:val="single"/>
          <w:lang w:val="fr-CA" w:eastAsia="en-US"/>
        </w:rPr>
        <w:t>éunions du Groupe de travail</w:t>
      </w:r>
    </w:p>
    <w:p w14:paraId="34CA9B7B" w14:textId="77777777" w:rsidR="005222AA" w:rsidRPr="003853C1" w:rsidRDefault="005222AA" w:rsidP="0019531E">
      <w:pPr>
        <w:suppressAutoHyphens w:val="0"/>
        <w:jc w:val="both"/>
        <w:rPr>
          <w:sz w:val="22"/>
          <w:szCs w:val="22"/>
          <w:u w:val="single"/>
          <w:lang w:val="fr-CA" w:eastAsia="en-US"/>
        </w:rPr>
      </w:pPr>
    </w:p>
    <w:p w14:paraId="38EF0B19" w14:textId="06125324" w:rsidR="00E14785" w:rsidRPr="003853C1" w:rsidRDefault="000441AD" w:rsidP="0019531E">
      <w:pPr>
        <w:suppressAutoHyphens w:val="0"/>
        <w:jc w:val="both"/>
        <w:rPr>
          <w:sz w:val="22"/>
          <w:szCs w:val="22"/>
          <w:lang w:val="fr-CA" w:eastAsia="en-US"/>
        </w:rPr>
      </w:pPr>
      <w:r w:rsidRPr="003853C1">
        <w:rPr>
          <w:sz w:val="22"/>
          <w:szCs w:val="22"/>
          <w:lang w:val="fr-CA" w:eastAsia="en-US"/>
        </w:rPr>
        <w:tab/>
      </w:r>
      <w:r w:rsidR="005534B0">
        <w:rPr>
          <w:sz w:val="22"/>
          <w:szCs w:val="22"/>
          <w:lang w:val="fr-CA" w:eastAsia="en-US"/>
        </w:rPr>
        <w:t>Comme le demandent les articles 70 d) et</w:t>
      </w:r>
      <w:r w:rsidRPr="003853C1">
        <w:rPr>
          <w:sz w:val="22"/>
          <w:szCs w:val="22"/>
          <w:lang w:val="fr-CA" w:eastAsia="en-US"/>
        </w:rPr>
        <w:t xml:space="preserve"> 71 </w:t>
      </w:r>
      <w:r w:rsidR="005534B0">
        <w:rPr>
          <w:sz w:val="22"/>
          <w:szCs w:val="22"/>
          <w:lang w:val="fr-CA" w:eastAsia="en-US"/>
        </w:rPr>
        <w:t>du Règlement, les réunions des groupes de travail se dérouleront selon les procédures mises en place par le groupe lui-même; les groupes de travail sont ouverts à la participation de toutes les délégations et leurs réunions ne nécessiteront pas un quorum déterminé pour avoir lieu.</w:t>
      </w:r>
      <w:r w:rsidR="00E14785" w:rsidRPr="003853C1">
        <w:rPr>
          <w:sz w:val="22"/>
          <w:szCs w:val="22"/>
          <w:lang w:val="fr-CA" w:eastAsia="en-US"/>
        </w:rPr>
        <w:t xml:space="preserve"> </w:t>
      </w:r>
    </w:p>
    <w:p w14:paraId="3FCC761A" w14:textId="46EBCDA1" w:rsidR="00E14785" w:rsidRPr="003853C1" w:rsidRDefault="00E14785" w:rsidP="0019531E">
      <w:pPr>
        <w:suppressAutoHyphens w:val="0"/>
        <w:jc w:val="both"/>
        <w:rPr>
          <w:sz w:val="22"/>
          <w:szCs w:val="22"/>
          <w:lang w:val="fr-CA" w:eastAsia="en-US"/>
        </w:rPr>
      </w:pPr>
    </w:p>
    <w:p w14:paraId="7DC205EA" w14:textId="73978DBB" w:rsidR="00646AA9" w:rsidRPr="003853C1" w:rsidRDefault="005534B0" w:rsidP="0019531E">
      <w:pPr>
        <w:suppressAutoHyphens w:val="0"/>
        <w:ind w:firstLine="720"/>
        <w:jc w:val="both"/>
        <w:rPr>
          <w:sz w:val="22"/>
          <w:szCs w:val="22"/>
          <w:lang w:val="fr-CA" w:eastAsia="en-US"/>
        </w:rPr>
      </w:pPr>
      <w:r>
        <w:rPr>
          <w:sz w:val="22"/>
          <w:szCs w:val="22"/>
          <w:lang w:val="fr-CA" w:eastAsia="en-US"/>
        </w:rPr>
        <w:t>De même, comme l’établit l’article</w:t>
      </w:r>
      <w:r w:rsidR="00646AA9" w:rsidRPr="003853C1">
        <w:rPr>
          <w:sz w:val="22"/>
          <w:szCs w:val="22"/>
          <w:lang w:val="fr-CA" w:eastAsia="en-US"/>
        </w:rPr>
        <w:t xml:space="preserve"> 72</w:t>
      </w:r>
      <w:r w:rsidR="000441AD" w:rsidRPr="003853C1">
        <w:rPr>
          <w:sz w:val="22"/>
          <w:szCs w:val="22"/>
          <w:lang w:val="fr-CA" w:eastAsia="en-US"/>
        </w:rPr>
        <w:t>,</w:t>
      </w:r>
      <w:r w:rsidR="00483E01">
        <w:rPr>
          <w:sz w:val="22"/>
          <w:szCs w:val="22"/>
          <w:lang w:val="fr-CA" w:eastAsia="en-US"/>
        </w:rPr>
        <w:t xml:space="preserve"> au sein des groupes de travail les recommandations seront adoptées, autant que possible, par consensus des personnes présentes. Si un consensus ne peut pas être obtenu, le Président du groupe de travail présentera dans son rapport au CIDI les conclusions des discussions non accompagnées de recommandations.</w:t>
      </w:r>
      <w:r w:rsidR="000441AD" w:rsidRPr="003853C1">
        <w:rPr>
          <w:sz w:val="22"/>
          <w:szCs w:val="22"/>
          <w:lang w:val="fr-CA" w:eastAsia="en-US"/>
        </w:rPr>
        <w:t xml:space="preserve"> </w:t>
      </w:r>
    </w:p>
    <w:p w14:paraId="7216F8BD" w14:textId="76515E0C" w:rsidR="00646AA9" w:rsidRPr="003853C1" w:rsidRDefault="00646AA9" w:rsidP="0019531E">
      <w:pPr>
        <w:suppressAutoHyphens w:val="0"/>
        <w:jc w:val="both"/>
        <w:rPr>
          <w:sz w:val="22"/>
          <w:szCs w:val="22"/>
          <w:lang w:val="fr-CA" w:eastAsia="en-US"/>
        </w:rPr>
      </w:pPr>
    </w:p>
    <w:p w14:paraId="2A91E813" w14:textId="4121976D" w:rsidR="00646AA9" w:rsidRPr="003853C1" w:rsidRDefault="00D47DEB" w:rsidP="0019531E">
      <w:pPr>
        <w:suppressAutoHyphens w:val="0"/>
        <w:ind w:firstLine="720"/>
        <w:jc w:val="both"/>
        <w:rPr>
          <w:sz w:val="22"/>
          <w:szCs w:val="22"/>
          <w:lang w:val="fr-CA" w:eastAsia="en-US"/>
        </w:rPr>
      </w:pPr>
      <w:r>
        <w:rPr>
          <w:sz w:val="22"/>
          <w:szCs w:val="22"/>
          <w:lang w:val="fr-CA" w:eastAsia="en-US"/>
        </w:rPr>
        <w:t>Étant donné la rareté des ressources, la Présidence du CIDI suggère que les délibérations du Groupe de travail ont lieu dans une seule langue officielle de l’Organisation des États Américains. Le Groupe de travail lui-même décidera de la lan</w:t>
      </w:r>
      <w:r w:rsidR="00DA599E">
        <w:rPr>
          <w:sz w:val="22"/>
          <w:szCs w:val="22"/>
          <w:lang w:val="fr-CA" w:eastAsia="en-US"/>
        </w:rPr>
        <w:t>gue. Cependant, le Secrétariat fournira</w:t>
      </w:r>
      <w:r w:rsidR="00B57155">
        <w:rPr>
          <w:sz w:val="22"/>
          <w:szCs w:val="22"/>
          <w:lang w:val="fr-CA" w:eastAsia="en-US"/>
        </w:rPr>
        <w:t xml:space="preserve"> les documents en espagnol et anglais</w:t>
      </w:r>
      <w:r w:rsidR="00DA599E">
        <w:rPr>
          <w:sz w:val="22"/>
          <w:szCs w:val="22"/>
          <w:lang w:val="fr-CA" w:eastAsia="en-US"/>
        </w:rPr>
        <w:t xml:space="preserve"> pour chaque réunion du Groupe de travail. </w:t>
      </w:r>
    </w:p>
    <w:p w14:paraId="7D71471C" w14:textId="77777777" w:rsidR="00646AA9" w:rsidRPr="003853C1" w:rsidRDefault="00646AA9" w:rsidP="0019531E">
      <w:pPr>
        <w:suppressAutoHyphens w:val="0"/>
        <w:jc w:val="both"/>
        <w:rPr>
          <w:sz w:val="22"/>
          <w:szCs w:val="22"/>
          <w:lang w:val="fr-CA" w:eastAsia="en-US"/>
        </w:rPr>
      </w:pPr>
    </w:p>
    <w:p w14:paraId="1F77763C" w14:textId="56E4C49F" w:rsidR="005222AA" w:rsidRPr="003853C1" w:rsidRDefault="00DA599E" w:rsidP="0019531E">
      <w:pPr>
        <w:suppressAutoHyphens w:val="0"/>
        <w:ind w:firstLine="720"/>
        <w:jc w:val="both"/>
        <w:rPr>
          <w:sz w:val="22"/>
          <w:szCs w:val="22"/>
          <w:lang w:val="fr-CA" w:eastAsia="en-US"/>
        </w:rPr>
      </w:pPr>
      <w:r>
        <w:rPr>
          <w:sz w:val="22"/>
          <w:szCs w:val="22"/>
          <w:lang w:val="fr-CA" w:eastAsia="en-US"/>
        </w:rPr>
        <w:t>En vue de</w:t>
      </w:r>
      <w:r w:rsidR="00EF15FC">
        <w:rPr>
          <w:sz w:val="22"/>
          <w:szCs w:val="22"/>
          <w:lang w:val="fr-CA" w:eastAsia="en-US"/>
        </w:rPr>
        <w:t xml:space="preserve"> faciliter le déroulement ordonné des</w:t>
      </w:r>
      <w:r>
        <w:rPr>
          <w:sz w:val="22"/>
          <w:szCs w:val="22"/>
          <w:lang w:val="fr-CA" w:eastAsia="en-US"/>
        </w:rPr>
        <w:t xml:space="preserve"> délibérations</w:t>
      </w:r>
      <w:r w:rsidR="00EF15FC">
        <w:rPr>
          <w:sz w:val="22"/>
          <w:szCs w:val="22"/>
          <w:lang w:val="fr-CA" w:eastAsia="en-US"/>
        </w:rPr>
        <w:t>, chaque chapitre de l’avant-proposition de la Charte interaméricaine présentée par le Gouvernement de la Colombie sera examiné séparément. Une série de réunions informelles seront réservées aux délibérations sur les articles contenus dans chaque chapitre, suivies d’une révision mensuelle par le CIDI.</w:t>
      </w:r>
    </w:p>
    <w:p w14:paraId="1735D4D3" w14:textId="0732572E" w:rsidR="007B6BC8" w:rsidRPr="003853C1" w:rsidRDefault="007B6BC8" w:rsidP="0019531E">
      <w:pPr>
        <w:suppressAutoHyphens w:val="0"/>
        <w:jc w:val="both"/>
        <w:rPr>
          <w:sz w:val="22"/>
          <w:szCs w:val="22"/>
          <w:lang w:val="fr-CA" w:eastAsia="en-US"/>
        </w:rPr>
      </w:pPr>
    </w:p>
    <w:p w14:paraId="70E67D8D" w14:textId="504262E7" w:rsidR="007B6BC8" w:rsidRPr="003853C1" w:rsidRDefault="007B6BC8" w:rsidP="0019531E">
      <w:pPr>
        <w:suppressAutoHyphens w:val="0"/>
        <w:jc w:val="both"/>
        <w:rPr>
          <w:sz w:val="22"/>
          <w:szCs w:val="22"/>
          <w:u w:val="single"/>
          <w:lang w:val="fr-CA" w:eastAsia="en-US"/>
        </w:rPr>
      </w:pPr>
      <w:r w:rsidRPr="003853C1">
        <w:rPr>
          <w:sz w:val="22"/>
          <w:szCs w:val="22"/>
          <w:u w:val="single"/>
          <w:lang w:val="fr-CA" w:eastAsia="en-US"/>
        </w:rPr>
        <w:t>Secr</w:t>
      </w:r>
      <w:r w:rsidR="00EF15FC">
        <w:rPr>
          <w:sz w:val="22"/>
          <w:szCs w:val="22"/>
          <w:u w:val="single"/>
          <w:lang w:val="fr-CA" w:eastAsia="en-US"/>
        </w:rPr>
        <w:t>étariat</w:t>
      </w:r>
    </w:p>
    <w:p w14:paraId="66CBB7F0" w14:textId="305C70E4" w:rsidR="007B6BC8" w:rsidRPr="003853C1" w:rsidRDefault="007B6BC8" w:rsidP="0019531E">
      <w:pPr>
        <w:suppressAutoHyphens w:val="0"/>
        <w:jc w:val="both"/>
        <w:rPr>
          <w:sz w:val="22"/>
          <w:szCs w:val="22"/>
          <w:u w:val="single"/>
          <w:lang w:val="fr-CA" w:eastAsia="en-US"/>
        </w:rPr>
      </w:pPr>
    </w:p>
    <w:p w14:paraId="3041D6B7" w14:textId="4D3C3BF0" w:rsidR="007B6BC8" w:rsidRDefault="007B6BC8" w:rsidP="0019531E">
      <w:pPr>
        <w:suppressAutoHyphens w:val="0"/>
        <w:jc w:val="both"/>
        <w:rPr>
          <w:sz w:val="22"/>
          <w:szCs w:val="22"/>
          <w:lang w:val="fr-CA" w:eastAsia="en-US"/>
        </w:rPr>
      </w:pPr>
      <w:r w:rsidRPr="003853C1">
        <w:rPr>
          <w:sz w:val="22"/>
          <w:szCs w:val="22"/>
          <w:lang w:val="fr-CA" w:eastAsia="en-US"/>
        </w:rPr>
        <w:tab/>
      </w:r>
      <w:r w:rsidR="00EF15FC">
        <w:rPr>
          <w:sz w:val="22"/>
          <w:szCs w:val="22"/>
          <w:lang w:val="fr-CA" w:eastAsia="en-US"/>
        </w:rPr>
        <w:t>Le Secrétariat exécutif au développement intégré</w:t>
      </w:r>
      <w:r w:rsidR="00646AA9" w:rsidRPr="003853C1">
        <w:rPr>
          <w:sz w:val="22"/>
          <w:szCs w:val="22"/>
          <w:lang w:val="fr-CA" w:eastAsia="en-US"/>
        </w:rPr>
        <w:t xml:space="preserve"> </w:t>
      </w:r>
      <w:r w:rsidRPr="003853C1">
        <w:rPr>
          <w:sz w:val="22"/>
          <w:szCs w:val="22"/>
          <w:lang w:val="fr-CA" w:eastAsia="en-US"/>
        </w:rPr>
        <w:t>(SEDI)</w:t>
      </w:r>
      <w:r w:rsidR="0033072B">
        <w:rPr>
          <w:sz w:val="22"/>
          <w:szCs w:val="22"/>
          <w:lang w:val="fr-CA" w:eastAsia="en-US"/>
        </w:rPr>
        <w:t xml:space="preserve"> fournira des conseils techniques et un soutien logistique pendant les délibérations sur le projet de Charte interaméricaine des entreprises et </w:t>
      </w:r>
      <w:r w:rsidR="00591073">
        <w:rPr>
          <w:sz w:val="22"/>
          <w:szCs w:val="22"/>
          <w:lang w:val="fr-CA" w:eastAsia="en-US"/>
        </w:rPr>
        <w:t>offr</w:t>
      </w:r>
      <w:r w:rsidR="00541832">
        <w:rPr>
          <w:sz w:val="22"/>
          <w:szCs w:val="22"/>
          <w:lang w:val="fr-CA" w:eastAsia="en-US"/>
        </w:rPr>
        <w:t>ira d</w:t>
      </w:r>
      <w:r w:rsidR="0033072B">
        <w:rPr>
          <w:sz w:val="22"/>
          <w:szCs w:val="22"/>
          <w:lang w:val="fr-CA" w:eastAsia="en-US"/>
        </w:rPr>
        <w:t xml:space="preserve">es conseils </w:t>
      </w:r>
      <w:r w:rsidR="00541832">
        <w:rPr>
          <w:sz w:val="22"/>
          <w:szCs w:val="22"/>
          <w:lang w:val="fr-CA" w:eastAsia="en-US"/>
        </w:rPr>
        <w:t>techniques dans d’autres</w:t>
      </w:r>
      <w:r w:rsidR="00DE69A3">
        <w:rPr>
          <w:sz w:val="22"/>
          <w:szCs w:val="22"/>
          <w:lang w:val="fr-CA" w:eastAsia="en-US"/>
        </w:rPr>
        <w:t xml:space="preserve"> services du Secrétariat général, dans la mesure où ils seront nécessaires.</w:t>
      </w:r>
      <w:r w:rsidR="00541832">
        <w:rPr>
          <w:sz w:val="22"/>
          <w:szCs w:val="22"/>
          <w:lang w:val="fr-CA" w:eastAsia="en-US"/>
        </w:rPr>
        <w:t xml:space="preserve"> </w:t>
      </w:r>
    </w:p>
    <w:p w14:paraId="1AD44187" w14:textId="77777777" w:rsidR="00DE69A3" w:rsidRPr="003853C1" w:rsidRDefault="00DE69A3" w:rsidP="0019531E">
      <w:pPr>
        <w:suppressAutoHyphens w:val="0"/>
        <w:jc w:val="both"/>
        <w:rPr>
          <w:sz w:val="22"/>
          <w:szCs w:val="22"/>
          <w:lang w:val="fr-CA" w:eastAsia="en-US"/>
        </w:rPr>
      </w:pPr>
    </w:p>
    <w:p w14:paraId="1C436A29" w14:textId="29F158C8" w:rsidR="007B6BC8" w:rsidRPr="003853C1" w:rsidRDefault="00267D86" w:rsidP="0019531E">
      <w:pPr>
        <w:suppressAutoHyphens w:val="0"/>
        <w:jc w:val="both"/>
        <w:rPr>
          <w:sz w:val="22"/>
          <w:szCs w:val="22"/>
          <w:u w:val="single"/>
          <w:lang w:val="fr-CA" w:eastAsia="en-US"/>
        </w:rPr>
      </w:pPr>
      <w:r w:rsidRPr="003853C1">
        <w:rPr>
          <w:sz w:val="22"/>
          <w:szCs w:val="22"/>
          <w:u w:val="single"/>
          <w:lang w:val="fr-CA" w:eastAsia="en-US"/>
        </w:rPr>
        <w:t>Calend</w:t>
      </w:r>
      <w:r w:rsidR="00DE69A3">
        <w:rPr>
          <w:sz w:val="22"/>
          <w:szCs w:val="22"/>
          <w:u w:val="single"/>
          <w:lang w:val="fr-CA" w:eastAsia="en-US"/>
        </w:rPr>
        <w:t>rier des réunions du Groupe de travail</w:t>
      </w:r>
    </w:p>
    <w:p w14:paraId="516C71BC" w14:textId="4854286A" w:rsidR="005222AA" w:rsidRPr="003853C1" w:rsidRDefault="005222AA" w:rsidP="0019531E">
      <w:pPr>
        <w:suppressAutoHyphens w:val="0"/>
        <w:jc w:val="both"/>
        <w:rPr>
          <w:sz w:val="22"/>
          <w:szCs w:val="22"/>
          <w:lang w:val="fr-CA" w:eastAsia="en-US"/>
        </w:rPr>
      </w:pPr>
    </w:p>
    <w:p w14:paraId="63E76DC1" w14:textId="39A3C351" w:rsidR="00AC41AF" w:rsidRDefault="00C65CBC" w:rsidP="0019531E">
      <w:pPr>
        <w:suppressAutoHyphens w:val="0"/>
        <w:jc w:val="both"/>
        <w:rPr>
          <w:sz w:val="22"/>
          <w:szCs w:val="22"/>
          <w:lang w:val="fr-CA" w:eastAsia="en-US"/>
        </w:rPr>
      </w:pPr>
      <w:r w:rsidRPr="003853C1">
        <w:rPr>
          <w:sz w:val="22"/>
          <w:szCs w:val="22"/>
          <w:lang w:val="fr-CA" w:eastAsia="en-US"/>
        </w:rPr>
        <w:tab/>
      </w:r>
      <w:r w:rsidR="00DE69A3">
        <w:rPr>
          <w:sz w:val="22"/>
          <w:szCs w:val="22"/>
          <w:lang w:val="fr-CA" w:eastAsia="en-US"/>
        </w:rPr>
        <w:t>Veuill</w:t>
      </w:r>
      <w:r w:rsidR="00AC41AF">
        <w:rPr>
          <w:sz w:val="22"/>
          <w:szCs w:val="22"/>
          <w:lang w:val="fr-CA" w:eastAsia="en-US"/>
        </w:rPr>
        <w:t>ez consulter l’annexe qui suit.</w:t>
      </w:r>
    </w:p>
    <w:p w14:paraId="4CA3FE7C" w14:textId="77777777" w:rsidR="00AC41AF" w:rsidRPr="003853C1" w:rsidRDefault="00AC41AF" w:rsidP="0019531E">
      <w:pPr>
        <w:suppressAutoHyphens w:val="0"/>
        <w:jc w:val="both"/>
        <w:rPr>
          <w:sz w:val="22"/>
          <w:szCs w:val="22"/>
          <w:lang w:val="fr-CA" w:eastAsia="en-US"/>
        </w:rPr>
        <w:sectPr w:rsidR="00AC41AF" w:rsidRPr="003853C1" w:rsidSect="00AC41AF">
          <w:headerReference w:type="default" r:id="rId9"/>
          <w:headerReference w:type="first" r:id="rId10"/>
          <w:pgSz w:w="12240" w:h="15840" w:code="1"/>
          <w:pgMar w:top="2160" w:right="1570" w:bottom="2160" w:left="1699" w:header="1296" w:footer="1296" w:gutter="0"/>
          <w:pgNumType w:fmt="numberInDash" w:start="2"/>
          <w:cols w:space="720"/>
          <w:titlePg/>
          <w:docGrid w:linePitch="360"/>
        </w:sectPr>
      </w:pPr>
    </w:p>
    <w:p w14:paraId="6990099F" w14:textId="22893E91" w:rsidR="00391A8F" w:rsidRDefault="005A4FA7" w:rsidP="0019531E">
      <w:pPr>
        <w:jc w:val="right"/>
        <w:rPr>
          <w:sz w:val="22"/>
          <w:szCs w:val="22"/>
          <w:lang w:val="fr-CA"/>
        </w:rPr>
      </w:pPr>
      <w:r w:rsidRPr="003853C1">
        <w:rPr>
          <w:sz w:val="22"/>
          <w:szCs w:val="22"/>
          <w:lang w:val="fr-CA"/>
        </w:rPr>
        <w:lastRenderedPageBreak/>
        <w:t>A</w:t>
      </w:r>
      <w:r w:rsidR="00FA42D5">
        <w:rPr>
          <w:sz w:val="22"/>
          <w:szCs w:val="22"/>
          <w:lang w:val="fr-CA"/>
        </w:rPr>
        <w:t>N</w:t>
      </w:r>
      <w:r w:rsidRPr="003853C1">
        <w:rPr>
          <w:sz w:val="22"/>
          <w:szCs w:val="22"/>
          <w:lang w:val="fr-CA"/>
        </w:rPr>
        <w:t>N</w:t>
      </w:r>
      <w:r w:rsidR="00FA42D5">
        <w:rPr>
          <w:sz w:val="22"/>
          <w:szCs w:val="22"/>
          <w:lang w:val="fr-CA"/>
        </w:rPr>
        <w:t>EXE</w:t>
      </w:r>
    </w:p>
    <w:p w14:paraId="0631FF18" w14:textId="77777777" w:rsidR="00AC41AF" w:rsidRPr="003853C1" w:rsidRDefault="00AC41AF" w:rsidP="0019531E">
      <w:pPr>
        <w:rPr>
          <w:sz w:val="22"/>
          <w:szCs w:val="22"/>
          <w:lang w:val="fr-CA"/>
        </w:rPr>
      </w:pPr>
    </w:p>
    <w:tbl>
      <w:tblPr>
        <w:tblStyle w:val="TableGrid"/>
        <w:tblW w:w="14220" w:type="dxa"/>
        <w:jc w:val="center"/>
        <w:tblLook w:val="04A0" w:firstRow="1" w:lastRow="0" w:firstColumn="1" w:lastColumn="0" w:noHBand="0" w:noVBand="1"/>
      </w:tblPr>
      <w:tblGrid>
        <w:gridCol w:w="4931"/>
        <w:gridCol w:w="1866"/>
        <w:gridCol w:w="2563"/>
        <w:gridCol w:w="2700"/>
        <w:gridCol w:w="2160"/>
      </w:tblGrid>
      <w:tr w:rsidR="005A4FA7" w:rsidRPr="009C6421" w14:paraId="385EFC96" w14:textId="77777777" w:rsidTr="00F252A9">
        <w:trPr>
          <w:tblHeader/>
          <w:jc w:val="center"/>
        </w:trPr>
        <w:tc>
          <w:tcPr>
            <w:tcW w:w="14220" w:type="dxa"/>
            <w:gridSpan w:val="5"/>
            <w:shd w:val="clear" w:color="auto" w:fill="BDD6EE" w:themeFill="accent1" w:themeFillTint="66"/>
            <w:vAlign w:val="center"/>
          </w:tcPr>
          <w:p w14:paraId="602DCCC4" w14:textId="77777777" w:rsidR="00014310" w:rsidRPr="003853C1" w:rsidRDefault="00014310" w:rsidP="003D35A8">
            <w:pPr>
              <w:suppressAutoHyphens w:val="0"/>
              <w:jc w:val="center"/>
              <w:rPr>
                <w:sz w:val="22"/>
                <w:szCs w:val="22"/>
                <w:lang w:val="fr-CA" w:eastAsia="en-US"/>
              </w:rPr>
            </w:pPr>
          </w:p>
          <w:p w14:paraId="42C9C986" w14:textId="0507BF74" w:rsidR="005A4FA7" w:rsidRPr="003853C1" w:rsidRDefault="00267D86" w:rsidP="003D35A8">
            <w:pPr>
              <w:suppressAutoHyphens w:val="0"/>
              <w:jc w:val="center"/>
              <w:rPr>
                <w:sz w:val="22"/>
                <w:szCs w:val="22"/>
                <w:lang w:val="fr-CA" w:eastAsia="en-US"/>
              </w:rPr>
            </w:pPr>
            <w:r w:rsidRPr="003853C1">
              <w:rPr>
                <w:sz w:val="22"/>
                <w:szCs w:val="22"/>
                <w:lang w:val="fr-CA" w:eastAsia="en-US"/>
              </w:rPr>
              <w:t>CALEND</w:t>
            </w:r>
            <w:r w:rsidR="00FA42D5">
              <w:rPr>
                <w:sz w:val="22"/>
                <w:szCs w:val="22"/>
                <w:lang w:val="fr-CA" w:eastAsia="en-US"/>
              </w:rPr>
              <w:t xml:space="preserve">RIER DES RÉUNIONS DESTINÉES AUX DÉLIBÉRATIONS SUR LE PROJET DE CHARTE INTERAMÉRICAINE DES ENTREPRISES </w:t>
            </w:r>
          </w:p>
          <w:p w14:paraId="5244E701" w14:textId="77777777" w:rsidR="005A4FA7" w:rsidRPr="003853C1" w:rsidRDefault="005A4FA7" w:rsidP="003D35A8">
            <w:pPr>
              <w:suppressAutoHyphens w:val="0"/>
              <w:jc w:val="center"/>
              <w:rPr>
                <w:sz w:val="22"/>
                <w:szCs w:val="22"/>
                <w:lang w:val="fr-CA" w:eastAsia="en-US"/>
              </w:rPr>
            </w:pPr>
          </w:p>
        </w:tc>
      </w:tr>
      <w:tr w:rsidR="00FA42D5" w:rsidRPr="003853C1" w14:paraId="79046428" w14:textId="77777777" w:rsidTr="00F252A9">
        <w:trPr>
          <w:tblHeader/>
          <w:jc w:val="center"/>
        </w:trPr>
        <w:tc>
          <w:tcPr>
            <w:tcW w:w="4931" w:type="dxa"/>
            <w:shd w:val="clear" w:color="auto" w:fill="DEEAF6" w:themeFill="accent1" w:themeFillTint="33"/>
          </w:tcPr>
          <w:p w14:paraId="2F0CDD8F" w14:textId="41A3F700" w:rsidR="005A4FA7" w:rsidRPr="003853C1" w:rsidRDefault="005A4FA7" w:rsidP="00FA42D5">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51" w:right="-18"/>
              <w:jc w:val="center"/>
              <w:rPr>
                <w:bCs/>
                <w:color w:val="000000"/>
                <w:sz w:val="22"/>
                <w:szCs w:val="22"/>
                <w:lang w:val="fr-CA" w:eastAsia="en-US"/>
              </w:rPr>
            </w:pPr>
            <w:r w:rsidRPr="003853C1">
              <w:rPr>
                <w:bCs/>
                <w:color w:val="000000"/>
                <w:sz w:val="22"/>
                <w:szCs w:val="22"/>
                <w:lang w:val="fr-CA" w:eastAsia="en-US"/>
              </w:rPr>
              <w:t>C</w:t>
            </w:r>
            <w:r w:rsidR="00FA42D5">
              <w:rPr>
                <w:bCs/>
                <w:color w:val="000000"/>
                <w:sz w:val="22"/>
                <w:szCs w:val="22"/>
                <w:lang w:val="fr-CA" w:eastAsia="en-US"/>
              </w:rPr>
              <w:t>HAPITRE</w:t>
            </w:r>
          </w:p>
        </w:tc>
        <w:tc>
          <w:tcPr>
            <w:tcW w:w="1866" w:type="dxa"/>
            <w:shd w:val="clear" w:color="auto" w:fill="DEEAF6" w:themeFill="accent1" w:themeFillTint="33"/>
          </w:tcPr>
          <w:p w14:paraId="1B9C9357" w14:textId="5991C14A" w:rsidR="005A4FA7" w:rsidRPr="003853C1" w:rsidRDefault="005A4FA7" w:rsidP="00FA42D5">
            <w:pPr>
              <w:suppressAutoHyphens w:val="0"/>
              <w:jc w:val="center"/>
              <w:rPr>
                <w:sz w:val="22"/>
                <w:szCs w:val="22"/>
                <w:lang w:val="fr-CA" w:eastAsia="en-US"/>
              </w:rPr>
            </w:pPr>
            <w:r w:rsidRPr="003853C1">
              <w:rPr>
                <w:sz w:val="22"/>
                <w:szCs w:val="22"/>
                <w:lang w:val="fr-CA" w:eastAsia="en-US"/>
              </w:rPr>
              <w:t>ART</w:t>
            </w:r>
            <w:r w:rsidR="00FA42D5">
              <w:rPr>
                <w:sz w:val="22"/>
                <w:szCs w:val="22"/>
                <w:lang w:val="fr-CA" w:eastAsia="en-US"/>
              </w:rPr>
              <w:t>ICLES PAR CHAPITRE</w:t>
            </w:r>
          </w:p>
        </w:tc>
        <w:tc>
          <w:tcPr>
            <w:tcW w:w="2563" w:type="dxa"/>
            <w:shd w:val="clear" w:color="auto" w:fill="DEEAF6" w:themeFill="accent1" w:themeFillTint="33"/>
          </w:tcPr>
          <w:p w14:paraId="60CD22A8" w14:textId="604A7AAB" w:rsidR="005A4FA7" w:rsidRPr="003853C1" w:rsidRDefault="00267D86" w:rsidP="00FA42D5">
            <w:pPr>
              <w:suppressAutoHyphens w:val="0"/>
              <w:jc w:val="center"/>
              <w:rPr>
                <w:sz w:val="22"/>
                <w:szCs w:val="22"/>
                <w:lang w:val="fr-CA" w:eastAsia="en-US"/>
              </w:rPr>
            </w:pPr>
            <w:r w:rsidRPr="003853C1">
              <w:rPr>
                <w:sz w:val="22"/>
                <w:szCs w:val="22"/>
                <w:lang w:val="fr-CA" w:eastAsia="en-US"/>
              </w:rPr>
              <w:t>R</w:t>
            </w:r>
            <w:r w:rsidR="00FA42D5">
              <w:rPr>
                <w:sz w:val="22"/>
                <w:szCs w:val="22"/>
                <w:lang w:val="fr-CA" w:eastAsia="en-US"/>
              </w:rPr>
              <w:t>ÉUNIONS DE DÉLIBÉRATION</w:t>
            </w:r>
          </w:p>
        </w:tc>
        <w:tc>
          <w:tcPr>
            <w:tcW w:w="2700" w:type="dxa"/>
            <w:shd w:val="clear" w:color="auto" w:fill="DEEAF6" w:themeFill="accent1" w:themeFillTint="33"/>
          </w:tcPr>
          <w:p w14:paraId="38B76DC2" w14:textId="2B89AB22" w:rsidR="005A4FA7" w:rsidRPr="003853C1" w:rsidRDefault="00FA42D5" w:rsidP="00FA42D5">
            <w:pPr>
              <w:suppressAutoHyphens w:val="0"/>
              <w:jc w:val="center"/>
              <w:rPr>
                <w:sz w:val="22"/>
                <w:szCs w:val="22"/>
                <w:lang w:val="fr-CA" w:eastAsia="en-US"/>
              </w:rPr>
            </w:pPr>
            <w:r>
              <w:rPr>
                <w:sz w:val="22"/>
                <w:szCs w:val="22"/>
                <w:lang w:val="fr-CA" w:eastAsia="en-US"/>
              </w:rPr>
              <w:t>DATE DE L’EXAMEN PAR LE</w:t>
            </w:r>
            <w:r w:rsidR="00267D86" w:rsidRPr="003853C1">
              <w:rPr>
                <w:sz w:val="22"/>
                <w:szCs w:val="22"/>
                <w:lang w:val="fr-CA" w:eastAsia="en-US"/>
              </w:rPr>
              <w:t xml:space="preserve"> CIDI</w:t>
            </w:r>
          </w:p>
        </w:tc>
        <w:tc>
          <w:tcPr>
            <w:tcW w:w="2160" w:type="dxa"/>
            <w:shd w:val="clear" w:color="auto" w:fill="DEEAF6" w:themeFill="accent1" w:themeFillTint="33"/>
          </w:tcPr>
          <w:p w14:paraId="6FFA8670" w14:textId="5FAEAA96" w:rsidR="005A4FA7" w:rsidRPr="003853C1" w:rsidRDefault="00267D86" w:rsidP="00FA42D5">
            <w:pPr>
              <w:suppressAutoHyphens w:val="0"/>
              <w:jc w:val="center"/>
              <w:rPr>
                <w:sz w:val="22"/>
                <w:szCs w:val="22"/>
                <w:lang w:val="fr-CA" w:eastAsia="en-US"/>
              </w:rPr>
            </w:pPr>
            <w:r w:rsidRPr="003853C1">
              <w:rPr>
                <w:sz w:val="22"/>
                <w:szCs w:val="22"/>
                <w:lang w:val="fr-CA" w:eastAsia="en-US"/>
              </w:rPr>
              <w:t>SECR</w:t>
            </w:r>
            <w:r w:rsidR="00FA42D5">
              <w:rPr>
                <w:sz w:val="22"/>
                <w:szCs w:val="22"/>
                <w:lang w:val="fr-CA" w:eastAsia="en-US"/>
              </w:rPr>
              <w:t>ÉTARIAT TECHNIQUE</w:t>
            </w:r>
            <w:r w:rsidR="005A4FA7" w:rsidRPr="003853C1">
              <w:rPr>
                <w:sz w:val="22"/>
                <w:szCs w:val="22"/>
                <w:lang w:val="fr-CA" w:eastAsia="en-US"/>
              </w:rPr>
              <w:t xml:space="preserve"> </w:t>
            </w:r>
          </w:p>
        </w:tc>
      </w:tr>
      <w:tr w:rsidR="00ED0B75" w:rsidRPr="003853C1" w14:paraId="0C839747" w14:textId="77777777" w:rsidTr="00F252A9">
        <w:trPr>
          <w:jc w:val="center"/>
        </w:trPr>
        <w:tc>
          <w:tcPr>
            <w:tcW w:w="4931" w:type="dxa"/>
          </w:tcPr>
          <w:p w14:paraId="4723BB6B" w14:textId="1595F563" w:rsidR="006734C2" w:rsidRPr="003853C1" w:rsidRDefault="006734C2" w:rsidP="003D35A8">
            <w:pPr>
              <w:tabs>
                <w:tab w:val="left" w:pos="720"/>
                <w:tab w:val="left" w:pos="1440"/>
                <w:tab w:val="left" w:pos="2160"/>
                <w:tab w:val="left" w:pos="2880"/>
                <w:tab w:val="left" w:pos="3600"/>
                <w:tab w:val="left" w:pos="4320"/>
                <w:tab w:val="left" w:pos="5760"/>
                <w:tab w:val="left" w:pos="6480"/>
                <w:tab w:val="left" w:pos="7200"/>
                <w:tab w:val="left" w:pos="7920"/>
              </w:tabs>
              <w:ind w:left="-51" w:right="-18"/>
              <w:rPr>
                <w:bCs/>
                <w:color w:val="000000"/>
                <w:sz w:val="22"/>
                <w:szCs w:val="22"/>
                <w:lang w:val="fr-CA" w:eastAsia="en-US"/>
              </w:rPr>
            </w:pPr>
            <w:r w:rsidRPr="003853C1">
              <w:rPr>
                <w:bCs/>
                <w:color w:val="000000"/>
                <w:sz w:val="22"/>
                <w:szCs w:val="22"/>
                <w:lang w:val="fr-CA" w:eastAsia="en-US"/>
              </w:rPr>
              <w:t>C</w:t>
            </w:r>
            <w:r w:rsidR="00FA42D5">
              <w:rPr>
                <w:bCs/>
                <w:color w:val="000000"/>
                <w:sz w:val="22"/>
                <w:szCs w:val="22"/>
                <w:lang w:val="fr-CA" w:eastAsia="en-US"/>
              </w:rPr>
              <w:t>HAPITRE</w:t>
            </w:r>
            <w:r w:rsidRPr="003853C1">
              <w:rPr>
                <w:bCs/>
                <w:color w:val="000000"/>
                <w:sz w:val="22"/>
                <w:szCs w:val="22"/>
                <w:lang w:val="fr-CA" w:eastAsia="en-US"/>
              </w:rPr>
              <w:t xml:space="preserve"> I.</w:t>
            </w:r>
          </w:p>
          <w:p w14:paraId="40D9D6E1" w14:textId="7DC30889" w:rsidR="006734C2" w:rsidRPr="003853C1" w:rsidRDefault="006734C2" w:rsidP="003D35A8">
            <w:pPr>
              <w:tabs>
                <w:tab w:val="left" w:pos="720"/>
                <w:tab w:val="left" w:pos="6480"/>
              </w:tabs>
              <w:suppressAutoHyphens w:val="0"/>
              <w:ind w:left="-51" w:right="-18"/>
              <w:rPr>
                <w:bCs/>
                <w:color w:val="000000"/>
                <w:sz w:val="22"/>
                <w:szCs w:val="22"/>
                <w:lang w:val="fr-CA" w:eastAsia="en-US"/>
              </w:rPr>
            </w:pPr>
            <w:r w:rsidRPr="003853C1">
              <w:rPr>
                <w:bCs/>
                <w:color w:val="000000"/>
                <w:sz w:val="22"/>
                <w:szCs w:val="22"/>
                <w:lang w:val="fr-CA" w:eastAsia="en-US"/>
              </w:rPr>
              <w:t>RECON</w:t>
            </w:r>
            <w:r w:rsidR="00FA42D5">
              <w:rPr>
                <w:bCs/>
                <w:color w:val="000000"/>
                <w:sz w:val="22"/>
                <w:szCs w:val="22"/>
                <w:lang w:val="fr-CA" w:eastAsia="en-US"/>
              </w:rPr>
              <w:t xml:space="preserve">NAISSANCE DU RÔLE DES ENTREPRISES EN TANT QUE CATALYSATRICES DU DÉVELOPPEMENT </w:t>
            </w:r>
          </w:p>
          <w:p w14:paraId="13D4A520" w14:textId="77777777" w:rsidR="005A4FA7" w:rsidRPr="003853C1" w:rsidRDefault="005A4FA7" w:rsidP="003D35A8">
            <w:pPr>
              <w:suppressAutoHyphens w:val="0"/>
              <w:rPr>
                <w:sz w:val="22"/>
                <w:szCs w:val="22"/>
                <w:lang w:val="fr-CA" w:eastAsia="en-US"/>
              </w:rPr>
            </w:pPr>
          </w:p>
        </w:tc>
        <w:tc>
          <w:tcPr>
            <w:tcW w:w="1866" w:type="dxa"/>
          </w:tcPr>
          <w:p w14:paraId="5FCF82AE" w14:textId="5AF8E723" w:rsidR="005A4FA7" w:rsidRPr="003853C1" w:rsidRDefault="005A4FA7" w:rsidP="009603A3">
            <w:pPr>
              <w:suppressAutoHyphens w:val="0"/>
              <w:rPr>
                <w:sz w:val="22"/>
                <w:szCs w:val="22"/>
                <w:lang w:val="fr-CA" w:eastAsia="en-US"/>
              </w:rPr>
            </w:pPr>
            <w:r w:rsidRPr="003853C1">
              <w:rPr>
                <w:sz w:val="22"/>
                <w:szCs w:val="22"/>
                <w:lang w:val="fr-CA" w:eastAsia="en-US"/>
              </w:rPr>
              <w:t>Art</w:t>
            </w:r>
            <w:r w:rsidR="009603A3">
              <w:rPr>
                <w:sz w:val="22"/>
                <w:szCs w:val="22"/>
                <w:lang w:val="fr-CA" w:eastAsia="en-US"/>
              </w:rPr>
              <w:t>icles</w:t>
            </w:r>
            <w:r w:rsidRPr="003853C1">
              <w:rPr>
                <w:sz w:val="22"/>
                <w:szCs w:val="22"/>
                <w:lang w:val="fr-CA" w:eastAsia="en-US"/>
              </w:rPr>
              <w:t xml:space="preserve"> 1, 2 </w:t>
            </w:r>
            <w:r w:rsidR="009603A3">
              <w:rPr>
                <w:sz w:val="22"/>
                <w:szCs w:val="22"/>
                <w:lang w:val="fr-CA" w:eastAsia="en-US"/>
              </w:rPr>
              <w:t>et</w:t>
            </w:r>
            <w:r w:rsidRPr="003853C1">
              <w:rPr>
                <w:sz w:val="22"/>
                <w:szCs w:val="22"/>
                <w:lang w:val="fr-CA" w:eastAsia="en-US"/>
              </w:rPr>
              <w:t xml:space="preserve"> 3</w:t>
            </w:r>
          </w:p>
        </w:tc>
        <w:tc>
          <w:tcPr>
            <w:tcW w:w="2563" w:type="dxa"/>
          </w:tcPr>
          <w:p w14:paraId="36D5470C" w14:textId="160B0438" w:rsidR="005A4FA7" w:rsidRPr="003853C1" w:rsidRDefault="00FA0F71" w:rsidP="003D35A8">
            <w:pPr>
              <w:numPr>
                <w:ilvl w:val="0"/>
                <w:numId w:val="9"/>
              </w:numPr>
              <w:suppressAutoHyphens w:val="0"/>
              <w:ind w:left="256" w:hanging="272"/>
              <w:contextualSpacing/>
              <w:rPr>
                <w:rFonts w:eastAsia="Calibri"/>
                <w:sz w:val="22"/>
                <w:szCs w:val="22"/>
                <w:lang w:val="fr-CA" w:eastAsia="en-US"/>
              </w:rPr>
            </w:pPr>
            <w:r w:rsidRPr="003853C1">
              <w:rPr>
                <w:rFonts w:eastAsia="Calibri"/>
                <w:sz w:val="22"/>
                <w:szCs w:val="22"/>
                <w:lang w:val="fr-CA" w:eastAsia="en-US"/>
              </w:rPr>
              <w:t>Mar</w:t>
            </w:r>
            <w:r w:rsidR="00D70BDC">
              <w:rPr>
                <w:rFonts w:eastAsia="Calibri"/>
                <w:sz w:val="22"/>
                <w:szCs w:val="22"/>
                <w:lang w:val="fr-CA" w:eastAsia="en-US"/>
              </w:rPr>
              <w:t>di 2 février</w:t>
            </w:r>
          </w:p>
          <w:p w14:paraId="2F13582C" w14:textId="1D412212" w:rsidR="005A4FA7" w:rsidRPr="003853C1" w:rsidRDefault="00FA0F71" w:rsidP="003D35A8">
            <w:pPr>
              <w:numPr>
                <w:ilvl w:val="0"/>
                <w:numId w:val="9"/>
              </w:numPr>
              <w:suppressAutoHyphens w:val="0"/>
              <w:ind w:left="256" w:hanging="272"/>
              <w:contextualSpacing/>
              <w:rPr>
                <w:rFonts w:eastAsia="Calibri"/>
                <w:sz w:val="22"/>
                <w:szCs w:val="22"/>
                <w:lang w:val="fr-CA" w:eastAsia="en-US"/>
              </w:rPr>
            </w:pPr>
            <w:r w:rsidRPr="003853C1">
              <w:rPr>
                <w:rFonts w:eastAsia="Calibri"/>
                <w:sz w:val="22"/>
                <w:szCs w:val="22"/>
                <w:lang w:val="fr-CA" w:eastAsia="en-US"/>
              </w:rPr>
              <w:t>M</w:t>
            </w:r>
            <w:r w:rsidR="00D70BDC">
              <w:rPr>
                <w:rFonts w:eastAsia="Calibri"/>
                <w:sz w:val="22"/>
                <w:szCs w:val="22"/>
                <w:lang w:val="fr-CA" w:eastAsia="en-US"/>
              </w:rPr>
              <w:t>ercredi 10 février</w:t>
            </w:r>
          </w:p>
          <w:p w14:paraId="142A6E66" w14:textId="5DF4A5FA" w:rsidR="005A4FA7" w:rsidRPr="003853C1" w:rsidRDefault="005A4FA7" w:rsidP="00D70BDC">
            <w:pPr>
              <w:numPr>
                <w:ilvl w:val="0"/>
                <w:numId w:val="9"/>
              </w:numPr>
              <w:suppressAutoHyphens w:val="0"/>
              <w:ind w:left="256" w:hanging="272"/>
              <w:contextualSpacing/>
              <w:rPr>
                <w:rFonts w:eastAsia="Calibri"/>
                <w:sz w:val="22"/>
                <w:szCs w:val="22"/>
                <w:lang w:val="fr-CA" w:eastAsia="en-US"/>
              </w:rPr>
            </w:pPr>
          </w:p>
        </w:tc>
        <w:tc>
          <w:tcPr>
            <w:tcW w:w="2700" w:type="dxa"/>
          </w:tcPr>
          <w:p w14:paraId="3AD9ED70" w14:textId="75A2C99E" w:rsidR="005A4FA7" w:rsidRPr="003853C1" w:rsidRDefault="005A4FA7" w:rsidP="003D35A8">
            <w:pPr>
              <w:suppressAutoHyphens w:val="0"/>
              <w:rPr>
                <w:sz w:val="22"/>
                <w:szCs w:val="22"/>
                <w:lang w:val="fr-CA" w:eastAsia="en-US"/>
              </w:rPr>
            </w:pPr>
          </w:p>
          <w:p w14:paraId="5576A5DF" w14:textId="77777777" w:rsidR="005A4FA7" w:rsidRPr="003853C1" w:rsidRDefault="005A4FA7" w:rsidP="003D35A8">
            <w:pPr>
              <w:suppressAutoHyphens w:val="0"/>
              <w:rPr>
                <w:sz w:val="22"/>
                <w:szCs w:val="22"/>
                <w:lang w:val="fr-CA" w:eastAsia="en-US"/>
              </w:rPr>
            </w:pPr>
          </w:p>
          <w:p w14:paraId="43C64117" w14:textId="77777777" w:rsidR="005A4FA7" w:rsidRPr="003853C1" w:rsidRDefault="005A4FA7" w:rsidP="003D35A8">
            <w:pPr>
              <w:suppressAutoHyphens w:val="0"/>
              <w:rPr>
                <w:sz w:val="22"/>
                <w:szCs w:val="22"/>
                <w:lang w:val="fr-CA" w:eastAsia="en-US"/>
              </w:rPr>
            </w:pPr>
          </w:p>
          <w:p w14:paraId="27BBEA78" w14:textId="5028FE3D" w:rsidR="005A4FA7" w:rsidRPr="003853C1" w:rsidRDefault="006734C2" w:rsidP="007524A2">
            <w:pPr>
              <w:suppressAutoHyphens w:val="0"/>
              <w:rPr>
                <w:sz w:val="22"/>
                <w:szCs w:val="22"/>
                <w:lang w:val="fr-CA" w:eastAsia="en-US"/>
              </w:rPr>
            </w:pPr>
            <w:r w:rsidRPr="003853C1">
              <w:rPr>
                <w:sz w:val="22"/>
                <w:szCs w:val="22"/>
                <w:lang w:val="fr-CA" w:eastAsia="en-US"/>
              </w:rPr>
              <w:t>Mar</w:t>
            </w:r>
            <w:r w:rsidR="007524A2">
              <w:rPr>
                <w:sz w:val="22"/>
                <w:szCs w:val="22"/>
                <w:lang w:val="fr-CA" w:eastAsia="en-US"/>
              </w:rPr>
              <w:t>di 23 février</w:t>
            </w:r>
          </w:p>
        </w:tc>
        <w:tc>
          <w:tcPr>
            <w:tcW w:w="2160" w:type="dxa"/>
          </w:tcPr>
          <w:p w14:paraId="6F1ED2A3" w14:textId="5CD5C01E" w:rsidR="005A4FA7" w:rsidRPr="003853C1" w:rsidRDefault="005A4FA7" w:rsidP="00ED0B75">
            <w:pPr>
              <w:numPr>
                <w:ilvl w:val="0"/>
                <w:numId w:val="9"/>
              </w:numPr>
              <w:suppressAutoHyphens w:val="0"/>
              <w:ind w:left="246" w:hanging="180"/>
              <w:contextualSpacing/>
              <w:rPr>
                <w:rFonts w:eastAsia="Calibri"/>
                <w:sz w:val="22"/>
                <w:szCs w:val="22"/>
                <w:lang w:val="fr-CA" w:eastAsia="en-US"/>
              </w:rPr>
            </w:pPr>
            <w:r w:rsidRPr="003853C1">
              <w:rPr>
                <w:rFonts w:eastAsia="Calibri"/>
                <w:sz w:val="22"/>
                <w:szCs w:val="22"/>
                <w:lang w:val="fr-CA" w:eastAsia="en-US"/>
              </w:rPr>
              <w:t>D</w:t>
            </w:r>
            <w:r w:rsidR="00ED0B75">
              <w:rPr>
                <w:rFonts w:eastAsia="Calibri"/>
                <w:sz w:val="22"/>
                <w:szCs w:val="22"/>
                <w:lang w:val="fr-CA" w:eastAsia="en-US"/>
              </w:rPr>
              <w:t>épartement du développement économique</w:t>
            </w:r>
          </w:p>
        </w:tc>
      </w:tr>
      <w:tr w:rsidR="00ED0B75" w:rsidRPr="003853C1" w14:paraId="25236481" w14:textId="77777777" w:rsidTr="00F252A9">
        <w:trPr>
          <w:jc w:val="center"/>
        </w:trPr>
        <w:tc>
          <w:tcPr>
            <w:tcW w:w="4931" w:type="dxa"/>
          </w:tcPr>
          <w:p w14:paraId="0F888316" w14:textId="33A2F3FD" w:rsidR="00FA0F71" w:rsidRPr="003853C1" w:rsidRDefault="00FA0F71" w:rsidP="003D35A8">
            <w:pPr>
              <w:tabs>
                <w:tab w:val="left" w:pos="720"/>
                <w:tab w:val="left" w:pos="1440"/>
                <w:tab w:val="left" w:pos="2160"/>
                <w:tab w:val="left" w:pos="2880"/>
                <w:tab w:val="left" w:pos="3600"/>
                <w:tab w:val="left" w:pos="4320"/>
                <w:tab w:val="left" w:pos="5760"/>
                <w:tab w:val="left" w:pos="6480"/>
                <w:tab w:val="left" w:pos="7200"/>
                <w:tab w:val="left" w:pos="7920"/>
              </w:tabs>
              <w:ind w:left="-51" w:right="-18"/>
              <w:rPr>
                <w:bCs/>
                <w:color w:val="000000"/>
                <w:sz w:val="22"/>
                <w:szCs w:val="22"/>
                <w:lang w:val="fr-CA" w:eastAsia="en-US"/>
              </w:rPr>
            </w:pPr>
            <w:r w:rsidRPr="003853C1">
              <w:rPr>
                <w:bCs/>
                <w:color w:val="000000"/>
                <w:sz w:val="22"/>
                <w:szCs w:val="22"/>
                <w:lang w:val="fr-CA" w:eastAsia="en-US"/>
              </w:rPr>
              <w:t>C</w:t>
            </w:r>
            <w:r w:rsidR="00FA42D5">
              <w:rPr>
                <w:bCs/>
                <w:color w:val="000000"/>
                <w:sz w:val="22"/>
                <w:szCs w:val="22"/>
                <w:lang w:val="fr-CA" w:eastAsia="en-US"/>
              </w:rPr>
              <w:t>HAPITRE</w:t>
            </w:r>
            <w:r w:rsidRPr="003853C1">
              <w:rPr>
                <w:bCs/>
                <w:color w:val="000000"/>
                <w:sz w:val="22"/>
                <w:szCs w:val="22"/>
                <w:lang w:val="fr-CA" w:eastAsia="en-US"/>
              </w:rPr>
              <w:t xml:space="preserve"> II.</w:t>
            </w:r>
          </w:p>
          <w:p w14:paraId="0B84DB89" w14:textId="4CF12B1B" w:rsidR="005A4FA7" w:rsidRPr="003853C1" w:rsidRDefault="00FA42D5" w:rsidP="003D35A8">
            <w:pPr>
              <w:suppressAutoHyphens w:val="0"/>
              <w:ind w:left="-51"/>
              <w:rPr>
                <w:bCs/>
                <w:color w:val="000000"/>
                <w:sz w:val="22"/>
                <w:szCs w:val="22"/>
                <w:lang w:val="fr-CA" w:eastAsia="en-US"/>
              </w:rPr>
            </w:pPr>
            <w:r>
              <w:rPr>
                <w:bCs/>
                <w:color w:val="000000"/>
                <w:sz w:val="22"/>
                <w:szCs w:val="22"/>
                <w:lang w:val="fr-CA" w:eastAsia="en-US"/>
              </w:rPr>
              <w:t>RENFORCEMENT DES CADRES JURIDIQUES ET INSTITUTIONNELS</w:t>
            </w:r>
          </w:p>
          <w:p w14:paraId="02E6D57D" w14:textId="77777777" w:rsidR="005A4FA7" w:rsidRPr="003853C1" w:rsidRDefault="005A4FA7" w:rsidP="005B643B">
            <w:pPr>
              <w:suppressAutoHyphens w:val="0"/>
              <w:contextualSpacing/>
              <w:rPr>
                <w:sz w:val="22"/>
                <w:szCs w:val="22"/>
                <w:lang w:val="fr-CA" w:eastAsia="en-US"/>
              </w:rPr>
            </w:pPr>
          </w:p>
        </w:tc>
        <w:tc>
          <w:tcPr>
            <w:tcW w:w="1866" w:type="dxa"/>
          </w:tcPr>
          <w:p w14:paraId="6C98D128" w14:textId="3DC3B54E" w:rsidR="005A4FA7" w:rsidRPr="003853C1" w:rsidRDefault="005A4FA7" w:rsidP="00D70BDC">
            <w:pPr>
              <w:suppressAutoHyphens w:val="0"/>
              <w:rPr>
                <w:sz w:val="22"/>
                <w:szCs w:val="22"/>
                <w:lang w:val="fr-CA" w:eastAsia="en-US"/>
              </w:rPr>
            </w:pPr>
            <w:r w:rsidRPr="003853C1">
              <w:rPr>
                <w:sz w:val="22"/>
                <w:szCs w:val="22"/>
                <w:lang w:val="fr-CA" w:eastAsia="en-US"/>
              </w:rPr>
              <w:t>Art</w:t>
            </w:r>
            <w:r w:rsidR="00D70BDC">
              <w:rPr>
                <w:sz w:val="22"/>
                <w:szCs w:val="22"/>
                <w:lang w:val="fr-CA" w:eastAsia="en-US"/>
              </w:rPr>
              <w:t>icles</w:t>
            </w:r>
            <w:r w:rsidRPr="003853C1">
              <w:rPr>
                <w:sz w:val="22"/>
                <w:szCs w:val="22"/>
                <w:lang w:val="fr-CA" w:eastAsia="en-US"/>
              </w:rPr>
              <w:t xml:space="preserve"> 4, 5, 6 </w:t>
            </w:r>
            <w:r w:rsidR="00D70BDC">
              <w:rPr>
                <w:sz w:val="22"/>
                <w:szCs w:val="22"/>
                <w:lang w:val="fr-CA" w:eastAsia="en-US"/>
              </w:rPr>
              <w:t>et</w:t>
            </w:r>
            <w:r w:rsidRPr="003853C1">
              <w:rPr>
                <w:sz w:val="22"/>
                <w:szCs w:val="22"/>
                <w:lang w:val="fr-CA" w:eastAsia="en-US"/>
              </w:rPr>
              <w:t xml:space="preserve"> 7</w:t>
            </w:r>
          </w:p>
        </w:tc>
        <w:tc>
          <w:tcPr>
            <w:tcW w:w="2563" w:type="dxa"/>
          </w:tcPr>
          <w:p w14:paraId="1024C257" w14:textId="67465B0E" w:rsidR="005B643B" w:rsidRDefault="005B643B" w:rsidP="003D35A8">
            <w:pPr>
              <w:numPr>
                <w:ilvl w:val="0"/>
                <w:numId w:val="9"/>
              </w:numPr>
              <w:suppressAutoHyphens w:val="0"/>
              <w:ind w:left="256" w:hanging="272"/>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16 février</w:t>
            </w:r>
          </w:p>
          <w:p w14:paraId="3D9CE6F1" w14:textId="6D8B32B2" w:rsidR="005A4FA7" w:rsidRPr="003853C1" w:rsidRDefault="00FA0F71" w:rsidP="003D35A8">
            <w:pPr>
              <w:numPr>
                <w:ilvl w:val="0"/>
                <w:numId w:val="9"/>
              </w:numPr>
              <w:suppressAutoHyphens w:val="0"/>
              <w:ind w:left="256" w:hanging="272"/>
              <w:contextualSpacing/>
              <w:rPr>
                <w:rFonts w:eastAsia="Calibri"/>
                <w:sz w:val="22"/>
                <w:szCs w:val="22"/>
                <w:lang w:val="fr-CA" w:eastAsia="en-US"/>
              </w:rPr>
            </w:pPr>
            <w:r w:rsidRPr="003853C1">
              <w:rPr>
                <w:rFonts w:eastAsia="Calibri"/>
                <w:sz w:val="22"/>
                <w:szCs w:val="22"/>
                <w:lang w:val="fr-CA" w:eastAsia="en-US"/>
              </w:rPr>
              <w:t>Mar</w:t>
            </w:r>
            <w:r w:rsidR="00D70BDC">
              <w:rPr>
                <w:rFonts w:eastAsia="Calibri"/>
                <w:sz w:val="22"/>
                <w:szCs w:val="22"/>
                <w:lang w:val="fr-CA" w:eastAsia="en-US"/>
              </w:rPr>
              <w:t>di 2 mars</w:t>
            </w:r>
          </w:p>
          <w:p w14:paraId="47547C40" w14:textId="65E32244" w:rsidR="005A4FA7" w:rsidRPr="003853C1" w:rsidRDefault="00FA0F71" w:rsidP="003D35A8">
            <w:pPr>
              <w:numPr>
                <w:ilvl w:val="0"/>
                <w:numId w:val="9"/>
              </w:numPr>
              <w:suppressAutoHyphens w:val="0"/>
              <w:ind w:left="256" w:hanging="272"/>
              <w:contextualSpacing/>
              <w:rPr>
                <w:rFonts w:eastAsia="Calibri"/>
                <w:sz w:val="22"/>
                <w:szCs w:val="22"/>
                <w:lang w:val="fr-CA" w:eastAsia="en-US"/>
              </w:rPr>
            </w:pPr>
            <w:r w:rsidRPr="003853C1">
              <w:rPr>
                <w:rFonts w:eastAsia="Calibri"/>
                <w:sz w:val="22"/>
                <w:szCs w:val="22"/>
                <w:lang w:val="fr-CA" w:eastAsia="en-US"/>
              </w:rPr>
              <w:t>Mar</w:t>
            </w:r>
            <w:r w:rsidR="00D70BDC">
              <w:rPr>
                <w:rFonts w:eastAsia="Calibri"/>
                <w:sz w:val="22"/>
                <w:szCs w:val="22"/>
                <w:lang w:val="fr-CA" w:eastAsia="en-US"/>
              </w:rPr>
              <w:t>di 9 mars</w:t>
            </w:r>
          </w:p>
          <w:p w14:paraId="29B9A5BB" w14:textId="77777777" w:rsidR="005A4FA7" w:rsidRPr="003853C1" w:rsidRDefault="005A4FA7" w:rsidP="005B643B">
            <w:pPr>
              <w:suppressAutoHyphens w:val="0"/>
              <w:contextualSpacing/>
              <w:rPr>
                <w:sz w:val="22"/>
                <w:szCs w:val="22"/>
                <w:lang w:val="fr-CA" w:eastAsia="en-US"/>
              </w:rPr>
            </w:pPr>
          </w:p>
        </w:tc>
        <w:tc>
          <w:tcPr>
            <w:tcW w:w="2700" w:type="dxa"/>
          </w:tcPr>
          <w:p w14:paraId="5217BDD1" w14:textId="77777777" w:rsidR="005A4FA7" w:rsidRPr="003853C1" w:rsidRDefault="005A4FA7" w:rsidP="003D35A8">
            <w:pPr>
              <w:suppressAutoHyphens w:val="0"/>
              <w:rPr>
                <w:sz w:val="22"/>
                <w:szCs w:val="22"/>
                <w:lang w:val="fr-CA" w:eastAsia="en-US"/>
              </w:rPr>
            </w:pPr>
          </w:p>
          <w:p w14:paraId="73D9CE51" w14:textId="77777777" w:rsidR="005A4FA7" w:rsidRPr="003853C1" w:rsidRDefault="005A4FA7" w:rsidP="003D35A8">
            <w:pPr>
              <w:suppressAutoHyphens w:val="0"/>
              <w:rPr>
                <w:sz w:val="22"/>
                <w:szCs w:val="22"/>
                <w:lang w:val="fr-CA" w:eastAsia="en-US"/>
              </w:rPr>
            </w:pPr>
          </w:p>
          <w:p w14:paraId="05CD0000" w14:textId="55603DB1" w:rsidR="005A4FA7" w:rsidRDefault="005A4FA7" w:rsidP="003D35A8">
            <w:pPr>
              <w:suppressAutoHyphens w:val="0"/>
              <w:rPr>
                <w:sz w:val="22"/>
                <w:szCs w:val="22"/>
                <w:lang w:val="fr-CA" w:eastAsia="en-US"/>
              </w:rPr>
            </w:pPr>
          </w:p>
          <w:p w14:paraId="682B8C23" w14:textId="65478E5B" w:rsidR="005B643B" w:rsidRDefault="005B643B" w:rsidP="003D35A8">
            <w:pPr>
              <w:suppressAutoHyphens w:val="0"/>
              <w:rPr>
                <w:sz w:val="22"/>
                <w:szCs w:val="22"/>
                <w:lang w:val="fr-CA" w:eastAsia="en-US"/>
              </w:rPr>
            </w:pPr>
          </w:p>
          <w:p w14:paraId="2485BC2B" w14:textId="704A8DC6" w:rsidR="005A4FA7" w:rsidRPr="003853C1" w:rsidRDefault="006734C2" w:rsidP="007524A2">
            <w:pPr>
              <w:suppressAutoHyphens w:val="0"/>
              <w:rPr>
                <w:sz w:val="22"/>
                <w:szCs w:val="22"/>
                <w:lang w:val="fr-CA" w:eastAsia="en-US"/>
              </w:rPr>
            </w:pPr>
            <w:r w:rsidRPr="003853C1">
              <w:rPr>
                <w:sz w:val="22"/>
                <w:szCs w:val="22"/>
                <w:lang w:val="fr-CA" w:eastAsia="en-US"/>
              </w:rPr>
              <w:t>Mar</w:t>
            </w:r>
            <w:r w:rsidR="007524A2">
              <w:rPr>
                <w:sz w:val="22"/>
                <w:szCs w:val="22"/>
                <w:lang w:val="fr-CA" w:eastAsia="en-US"/>
              </w:rPr>
              <w:t>di 30 mars</w:t>
            </w:r>
          </w:p>
        </w:tc>
        <w:tc>
          <w:tcPr>
            <w:tcW w:w="2160" w:type="dxa"/>
          </w:tcPr>
          <w:p w14:paraId="12FE5A33" w14:textId="2E233B04" w:rsidR="003D35A8" w:rsidRPr="003853C1" w:rsidRDefault="00ED0B75" w:rsidP="003D35A8">
            <w:pPr>
              <w:numPr>
                <w:ilvl w:val="0"/>
                <w:numId w:val="9"/>
              </w:numPr>
              <w:suppressAutoHyphens w:val="0"/>
              <w:ind w:left="246" w:hanging="180"/>
              <w:contextualSpacing/>
              <w:rPr>
                <w:rFonts w:eastAsia="Calibri"/>
                <w:sz w:val="22"/>
                <w:szCs w:val="22"/>
                <w:lang w:val="fr-CA" w:eastAsia="en-US"/>
              </w:rPr>
            </w:pPr>
            <w:r w:rsidRPr="003853C1">
              <w:rPr>
                <w:rFonts w:eastAsia="Calibri"/>
                <w:sz w:val="22"/>
                <w:szCs w:val="22"/>
                <w:lang w:val="fr-CA" w:eastAsia="en-US"/>
              </w:rPr>
              <w:t>D</w:t>
            </w:r>
            <w:r>
              <w:rPr>
                <w:rFonts w:eastAsia="Calibri"/>
                <w:sz w:val="22"/>
                <w:szCs w:val="22"/>
                <w:lang w:val="fr-CA" w:eastAsia="en-US"/>
              </w:rPr>
              <w:t>épartement du développement économique</w:t>
            </w:r>
          </w:p>
          <w:p w14:paraId="7A3D84FA" w14:textId="2EBCD7EF" w:rsidR="005A4FA7" w:rsidRPr="003853C1" w:rsidRDefault="00267D86" w:rsidP="00ED0B75">
            <w:pPr>
              <w:numPr>
                <w:ilvl w:val="0"/>
                <w:numId w:val="9"/>
              </w:numPr>
              <w:suppressAutoHyphens w:val="0"/>
              <w:ind w:left="246" w:hanging="180"/>
              <w:contextualSpacing/>
              <w:rPr>
                <w:rFonts w:eastAsia="Calibri"/>
                <w:sz w:val="22"/>
                <w:szCs w:val="22"/>
                <w:lang w:val="fr-CA" w:eastAsia="en-US"/>
              </w:rPr>
            </w:pPr>
            <w:r w:rsidRPr="003853C1">
              <w:rPr>
                <w:rFonts w:eastAsia="Calibri"/>
                <w:sz w:val="22"/>
                <w:szCs w:val="22"/>
                <w:lang w:val="fr-CA" w:eastAsia="en-US"/>
              </w:rPr>
              <w:t xml:space="preserve"> </w:t>
            </w:r>
            <w:r w:rsidR="005A4FA7" w:rsidRPr="003853C1">
              <w:rPr>
                <w:rFonts w:eastAsia="Calibri"/>
                <w:sz w:val="22"/>
                <w:szCs w:val="22"/>
                <w:lang w:val="fr-CA" w:eastAsia="en-US"/>
              </w:rPr>
              <w:t>S</w:t>
            </w:r>
            <w:r w:rsidR="00ED0B75">
              <w:rPr>
                <w:rFonts w:eastAsia="Calibri"/>
                <w:sz w:val="22"/>
                <w:szCs w:val="22"/>
                <w:lang w:val="fr-CA" w:eastAsia="en-US"/>
              </w:rPr>
              <w:t>ecrétariat aux questions juridiques</w:t>
            </w:r>
          </w:p>
        </w:tc>
      </w:tr>
      <w:tr w:rsidR="00ED0B75" w:rsidRPr="003853C1" w14:paraId="4076432B" w14:textId="77777777" w:rsidTr="00F252A9">
        <w:trPr>
          <w:jc w:val="center"/>
        </w:trPr>
        <w:tc>
          <w:tcPr>
            <w:tcW w:w="4931" w:type="dxa"/>
          </w:tcPr>
          <w:p w14:paraId="5F95E40B" w14:textId="358B7625" w:rsidR="00FA0F71" w:rsidRPr="003853C1" w:rsidRDefault="00FA0F71" w:rsidP="003D35A8">
            <w:pPr>
              <w:ind w:left="-51" w:right="-18"/>
              <w:contextualSpacing/>
              <w:rPr>
                <w:rFonts w:eastAsia="Calibri"/>
                <w:bCs/>
                <w:color w:val="000000"/>
                <w:sz w:val="22"/>
                <w:szCs w:val="22"/>
                <w:lang w:val="fr-CA" w:eastAsia="en-US"/>
              </w:rPr>
            </w:pPr>
            <w:r w:rsidRPr="003853C1">
              <w:rPr>
                <w:rFonts w:eastAsia="Calibri"/>
                <w:bCs/>
                <w:color w:val="000000"/>
                <w:sz w:val="22"/>
                <w:szCs w:val="22"/>
                <w:lang w:val="fr-CA" w:eastAsia="en-US"/>
              </w:rPr>
              <w:t>C</w:t>
            </w:r>
            <w:r w:rsidR="00FA42D5">
              <w:rPr>
                <w:rFonts w:eastAsia="Calibri"/>
                <w:bCs/>
                <w:color w:val="000000"/>
                <w:sz w:val="22"/>
                <w:szCs w:val="22"/>
                <w:lang w:val="fr-CA" w:eastAsia="en-US"/>
              </w:rPr>
              <w:t>HAPITRE</w:t>
            </w:r>
            <w:r w:rsidRPr="003853C1">
              <w:rPr>
                <w:rFonts w:eastAsia="Calibri"/>
                <w:bCs/>
                <w:color w:val="000000"/>
                <w:sz w:val="22"/>
                <w:szCs w:val="22"/>
                <w:lang w:val="fr-CA" w:eastAsia="en-US"/>
              </w:rPr>
              <w:t xml:space="preserve"> III.</w:t>
            </w:r>
          </w:p>
          <w:p w14:paraId="145A5EDA" w14:textId="5BD8155A" w:rsidR="00FA0F71" w:rsidRPr="003853C1" w:rsidRDefault="00FA42D5" w:rsidP="003D35A8">
            <w:pPr>
              <w:tabs>
                <w:tab w:val="left" w:pos="720"/>
                <w:tab w:val="left" w:pos="6480"/>
              </w:tabs>
              <w:suppressAutoHyphens w:val="0"/>
              <w:ind w:left="-51" w:right="-18"/>
              <w:rPr>
                <w:bCs/>
                <w:color w:val="000000"/>
                <w:sz w:val="22"/>
                <w:szCs w:val="22"/>
                <w:lang w:val="fr-CA" w:eastAsia="en-US"/>
              </w:rPr>
            </w:pPr>
            <w:r>
              <w:rPr>
                <w:bCs/>
                <w:color w:val="000000"/>
                <w:sz w:val="22"/>
                <w:szCs w:val="22"/>
                <w:lang w:val="fr-CA" w:eastAsia="en-US"/>
              </w:rPr>
              <w:t>RÔLE DE L’INVESTISSEMENT ÉTRANGER ET DU COMMERCE INTERNATIONAL</w:t>
            </w:r>
          </w:p>
          <w:p w14:paraId="1A7DC114" w14:textId="77777777" w:rsidR="005A4FA7" w:rsidRPr="003853C1" w:rsidRDefault="005A4FA7" w:rsidP="003D35A8">
            <w:pPr>
              <w:tabs>
                <w:tab w:val="left" w:pos="720"/>
                <w:tab w:val="left" w:pos="6480"/>
              </w:tabs>
              <w:suppressAutoHyphens w:val="0"/>
              <w:ind w:left="-51" w:right="-18"/>
              <w:rPr>
                <w:bCs/>
                <w:color w:val="000000"/>
                <w:sz w:val="22"/>
                <w:szCs w:val="22"/>
                <w:lang w:val="fr-CA" w:eastAsia="en-US"/>
              </w:rPr>
            </w:pPr>
          </w:p>
        </w:tc>
        <w:tc>
          <w:tcPr>
            <w:tcW w:w="1866" w:type="dxa"/>
          </w:tcPr>
          <w:p w14:paraId="6564E77E" w14:textId="46C66877" w:rsidR="005A4FA7" w:rsidRPr="003853C1" w:rsidRDefault="005A4FA7" w:rsidP="00D70BDC">
            <w:pPr>
              <w:suppressAutoHyphens w:val="0"/>
              <w:rPr>
                <w:sz w:val="22"/>
                <w:szCs w:val="22"/>
                <w:lang w:val="fr-CA" w:eastAsia="en-US"/>
              </w:rPr>
            </w:pPr>
            <w:r w:rsidRPr="003853C1">
              <w:rPr>
                <w:sz w:val="22"/>
                <w:szCs w:val="22"/>
                <w:lang w:val="fr-CA" w:eastAsia="en-US"/>
              </w:rPr>
              <w:t>Art</w:t>
            </w:r>
            <w:r w:rsidR="00D70BDC">
              <w:rPr>
                <w:sz w:val="22"/>
                <w:szCs w:val="22"/>
                <w:lang w:val="fr-CA" w:eastAsia="en-US"/>
              </w:rPr>
              <w:t>icle</w:t>
            </w:r>
            <w:r w:rsidRPr="003853C1">
              <w:rPr>
                <w:sz w:val="22"/>
                <w:szCs w:val="22"/>
                <w:lang w:val="fr-CA" w:eastAsia="en-US"/>
              </w:rPr>
              <w:t xml:space="preserve"> 8</w:t>
            </w:r>
          </w:p>
        </w:tc>
        <w:tc>
          <w:tcPr>
            <w:tcW w:w="2563" w:type="dxa"/>
          </w:tcPr>
          <w:p w14:paraId="326D005B" w14:textId="77777777" w:rsidR="005B643B" w:rsidRPr="003853C1" w:rsidRDefault="005B643B" w:rsidP="005B643B">
            <w:pPr>
              <w:numPr>
                <w:ilvl w:val="0"/>
                <w:numId w:val="9"/>
              </w:numPr>
              <w:suppressAutoHyphens w:val="0"/>
              <w:ind w:left="256" w:hanging="272"/>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16 mars</w:t>
            </w:r>
          </w:p>
          <w:p w14:paraId="0BE90D2F" w14:textId="77777777" w:rsidR="005B643B" w:rsidRDefault="005B643B" w:rsidP="005B643B">
            <w:pPr>
              <w:suppressAutoHyphens w:val="0"/>
              <w:ind w:left="-16"/>
              <w:contextualSpacing/>
              <w:rPr>
                <w:rFonts w:eastAsia="Calibri"/>
                <w:sz w:val="22"/>
                <w:szCs w:val="22"/>
                <w:lang w:val="fr-CA" w:eastAsia="en-US"/>
              </w:rPr>
            </w:pPr>
          </w:p>
          <w:p w14:paraId="6B11B4B2" w14:textId="613D5895" w:rsidR="005A4FA7" w:rsidRPr="003853C1" w:rsidRDefault="005A4FA7" w:rsidP="005B643B">
            <w:pPr>
              <w:suppressAutoHyphens w:val="0"/>
              <w:ind w:left="256"/>
              <w:contextualSpacing/>
              <w:rPr>
                <w:rFonts w:eastAsia="Calibri"/>
                <w:sz w:val="22"/>
                <w:szCs w:val="22"/>
                <w:lang w:val="fr-CA" w:eastAsia="en-US"/>
              </w:rPr>
            </w:pPr>
          </w:p>
        </w:tc>
        <w:tc>
          <w:tcPr>
            <w:tcW w:w="2700" w:type="dxa"/>
          </w:tcPr>
          <w:p w14:paraId="214E0E65" w14:textId="77777777" w:rsidR="005A4FA7" w:rsidRPr="003853C1" w:rsidRDefault="005A4FA7" w:rsidP="003D35A8">
            <w:pPr>
              <w:suppressAutoHyphens w:val="0"/>
              <w:rPr>
                <w:sz w:val="22"/>
                <w:szCs w:val="22"/>
                <w:lang w:val="fr-CA" w:eastAsia="en-US"/>
              </w:rPr>
            </w:pPr>
          </w:p>
          <w:p w14:paraId="4A8B0ABD" w14:textId="77777777" w:rsidR="005A4FA7" w:rsidRPr="003853C1" w:rsidRDefault="005A4FA7" w:rsidP="003D35A8">
            <w:pPr>
              <w:suppressAutoHyphens w:val="0"/>
              <w:rPr>
                <w:sz w:val="22"/>
                <w:szCs w:val="22"/>
                <w:lang w:val="fr-CA" w:eastAsia="en-US"/>
              </w:rPr>
            </w:pPr>
          </w:p>
          <w:p w14:paraId="5327CA87" w14:textId="78D3903B" w:rsidR="005A4FA7" w:rsidRPr="003853C1" w:rsidRDefault="006734C2" w:rsidP="007524A2">
            <w:pPr>
              <w:suppressAutoHyphens w:val="0"/>
              <w:rPr>
                <w:sz w:val="22"/>
                <w:szCs w:val="22"/>
                <w:lang w:val="fr-CA" w:eastAsia="en-US"/>
              </w:rPr>
            </w:pPr>
            <w:r w:rsidRPr="003853C1">
              <w:rPr>
                <w:sz w:val="22"/>
                <w:szCs w:val="22"/>
                <w:lang w:val="fr-CA" w:eastAsia="en-US"/>
              </w:rPr>
              <w:t>Mar</w:t>
            </w:r>
            <w:r w:rsidR="007524A2">
              <w:rPr>
                <w:sz w:val="22"/>
                <w:szCs w:val="22"/>
                <w:lang w:val="fr-CA" w:eastAsia="en-US"/>
              </w:rPr>
              <w:t>di 30 mars</w:t>
            </w:r>
          </w:p>
        </w:tc>
        <w:tc>
          <w:tcPr>
            <w:tcW w:w="2160" w:type="dxa"/>
          </w:tcPr>
          <w:p w14:paraId="38917D07" w14:textId="2F64C77F" w:rsidR="005A4FA7" w:rsidRPr="003853C1" w:rsidRDefault="00ED0B75" w:rsidP="003D35A8">
            <w:pPr>
              <w:numPr>
                <w:ilvl w:val="0"/>
                <w:numId w:val="9"/>
              </w:numPr>
              <w:suppressAutoHyphens w:val="0"/>
              <w:ind w:left="246" w:hanging="180"/>
              <w:contextualSpacing/>
              <w:rPr>
                <w:rFonts w:eastAsia="Calibri"/>
                <w:sz w:val="22"/>
                <w:szCs w:val="22"/>
                <w:lang w:val="fr-CA" w:eastAsia="en-US"/>
              </w:rPr>
            </w:pPr>
            <w:r w:rsidRPr="003853C1">
              <w:rPr>
                <w:rFonts w:eastAsia="Calibri"/>
                <w:sz w:val="22"/>
                <w:szCs w:val="22"/>
                <w:lang w:val="fr-CA" w:eastAsia="en-US"/>
              </w:rPr>
              <w:t>D</w:t>
            </w:r>
            <w:r>
              <w:rPr>
                <w:rFonts w:eastAsia="Calibri"/>
                <w:sz w:val="22"/>
                <w:szCs w:val="22"/>
                <w:lang w:val="fr-CA" w:eastAsia="en-US"/>
              </w:rPr>
              <w:t>épartement du développement économique</w:t>
            </w:r>
            <w:r w:rsidR="00267D86" w:rsidRPr="003853C1">
              <w:rPr>
                <w:rFonts w:eastAsia="Calibri"/>
                <w:sz w:val="22"/>
                <w:szCs w:val="22"/>
                <w:lang w:val="fr-CA" w:eastAsia="en-US"/>
              </w:rPr>
              <w:t xml:space="preserve"> </w:t>
            </w:r>
          </w:p>
        </w:tc>
      </w:tr>
      <w:tr w:rsidR="00ED0B75" w:rsidRPr="003853C1" w14:paraId="7BD93302" w14:textId="77777777" w:rsidTr="00F252A9">
        <w:trPr>
          <w:jc w:val="center"/>
        </w:trPr>
        <w:tc>
          <w:tcPr>
            <w:tcW w:w="4931" w:type="dxa"/>
          </w:tcPr>
          <w:p w14:paraId="6EB9255E" w14:textId="06800B50" w:rsidR="00FA0F71" w:rsidRPr="003853C1" w:rsidRDefault="00FA0F71" w:rsidP="003D35A8">
            <w:pPr>
              <w:pStyle w:val="ListParagraph"/>
              <w:ind w:left="-51" w:right="-18"/>
              <w:rPr>
                <w:rFonts w:eastAsia="Calibri"/>
                <w:bCs/>
                <w:color w:val="000000"/>
                <w:sz w:val="22"/>
                <w:szCs w:val="22"/>
                <w:lang w:val="fr-CA" w:eastAsia="en-US"/>
              </w:rPr>
            </w:pPr>
            <w:r w:rsidRPr="003853C1">
              <w:rPr>
                <w:rFonts w:eastAsia="Calibri"/>
                <w:bCs/>
                <w:color w:val="000000"/>
                <w:sz w:val="22"/>
                <w:szCs w:val="22"/>
                <w:lang w:val="fr-CA" w:eastAsia="en-US"/>
              </w:rPr>
              <w:t>C</w:t>
            </w:r>
            <w:r w:rsidR="00FA42D5">
              <w:rPr>
                <w:rFonts w:eastAsia="Calibri"/>
                <w:bCs/>
                <w:color w:val="000000"/>
                <w:sz w:val="22"/>
                <w:szCs w:val="22"/>
                <w:lang w:val="fr-CA" w:eastAsia="en-US"/>
              </w:rPr>
              <w:t>HAPITRE</w:t>
            </w:r>
            <w:r w:rsidRPr="003853C1">
              <w:rPr>
                <w:rFonts w:eastAsia="Calibri"/>
                <w:bCs/>
                <w:color w:val="000000"/>
                <w:sz w:val="22"/>
                <w:szCs w:val="22"/>
                <w:lang w:val="fr-CA" w:eastAsia="en-US"/>
              </w:rPr>
              <w:t xml:space="preserve"> IV.</w:t>
            </w:r>
          </w:p>
          <w:p w14:paraId="79F9762E" w14:textId="77777777" w:rsidR="005A4FA7" w:rsidRDefault="00FA0F71" w:rsidP="00FA42D5">
            <w:pPr>
              <w:tabs>
                <w:tab w:val="left" w:pos="720"/>
                <w:tab w:val="left" w:pos="6480"/>
              </w:tabs>
              <w:suppressAutoHyphens w:val="0"/>
              <w:ind w:left="-51" w:right="-18"/>
              <w:rPr>
                <w:bCs/>
                <w:color w:val="000000"/>
                <w:sz w:val="22"/>
                <w:szCs w:val="22"/>
                <w:lang w:val="fr-CA" w:eastAsia="en-US"/>
              </w:rPr>
            </w:pPr>
            <w:r w:rsidRPr="003853C1">
              <w:rPr>
                <w:bCs/>
                <w:color w:val="000000"/>
                <w:sz w:val="22"/>
                <w:szCs w:val="22"/>
                <w:lang w:val="fr-CA" w:eastAsia="en-US"/>
              </w:rPr>
              <w:t>R</w:t>
            </w:r>
            <w:r w:rsidR="00FA42D5">
              <w:rPr>
                <w:bCs/>
                <w:color w:val="000000"/>
                <w:sz w:val="22"/>
                <w:szCs w:val="22"/>
                <w:lang w:val="fr-CA" w:eastAsia="en-US"/>
              </w:rPr>
              <w:t>ÔLE DES MICRO-, PETITES ET MOYENNES ENTREPRISES</w:t>
            </w:r>
          </w:p>
          <w:p w14:paraId="389CCEA4" w14:textId="17F7A564" w:rsidR="005B643B" w:rsidRPr="003853C1" w:rsidRDefault="005B643B" w:rsidP="005B643B">
            <w:pPr>
              <w:tabs>
                <w:tab w:val="left" w:pos="720"/>
                <w:tab w:val="left" w:pos="6480"/>
              </w:tabs>
              <w:suppressAutoHyphens w:val="0"/>
              <w:ind w:left="-51" w:right="-18"/>
              <w:rPr>
                <w:sz w:val="22"/>
                <w:szCs w:val="22"/>
                <w:lang w:val="fr-CA" w:eastAsia="en-US"/>
              </w:rPr>
            </w:pPr>
          </w:p>
        </w:tc>
        <w:tc>
          <w:tcPr>
            <w:tcW w:w="1866" w:type="dxa"/>
          </w:tcPr>
          <w:p w14:paraId="72B04776" w14:textId="31D210A7" w:rsidR="005A4FA7" w:rsidRPr="003853C1" w:rsidRDefault="005A4FA7" w:rsidP="00D70BDC">
            <w:pPr>
              <w:suppressAutoHyphens w:val="0"/>
              <w:rPr>
                <w:sz w:val="22"/>
                <w:szCs w:val="22"/>
                <w:lang w:val="fr-CA" w:eastAsia="en-US"/>
              </w:rPr>
            </w:pPr>
            <w:r w:rsidRPr="003853C1">
              <w:rPr>
                <w:sz w:val="22"/>
                <w:szCs w:val="22"/>
                <w:lang w:val="fr-CA" w:eastAsia="en-US"/>
              </w:rPr>
              <w:t>Art</w:t>
            </w:r>
            <w:r w:rsidR="00D70BDC">
              <w:rPr>
                <w:sz w:val="22"/>
                <w:szCs w:val="22"/>
                <w:lang w:val="fr-CA" w:eastAsia="en-US"/>
              </w:rPr>
              <w:t>icles</w:t>
            </w:r>
            <w:r w:rsidR="00FA0F71" w:rsidRPr="003853C1">
              <w:rPr>
                <w:sz w:val="22"/>
                <w:szCs w:val="22"/>
                <w:lang w:val="fr-CA" w:eastAsia="en-US"/>
              </w:rPr>
              <w:t xml:space="preserve"> 9, 10, 11, 12 </w:t>
            </w:r>
            <w:r w:rsidR="00D70BDC">
              <w:rPr>
                <w:sz w:val="22"/>
                <w:szCs w:val="22"/>
                <w:lang w:val="fr-CA" w:eastAsia="en-US"/>
              </w:rPr>
              <w:t>et</w:t>
            </w:r>
            <w:r w:rsidRPr="003853C1">
              <w:rPr>
                <w:sz w:val="22"/>
                <w:szCs w:val="22"/>
                <w:lang w:val="fr-CA" w:eastAsia="en-US"/>
              </w:rPr>
              <w:t xml:space="preserve"> 13</w:t>
            </w:r>
          </w:p>
        </w:tc>
        <w:tc>
          <w:tcPr>
            <w:tcW w:w="2563" w:type="dxa"/>
          </w:tcPr>
          <w:p w14:paraId="1ED0866E" w14:textId="4EA6E946" w:rsidR="005B643B" w:rsidRDefault="005B643B" w:rsidP="003D35A8">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23 mars</w:t>
            </w:r>
          </w:p>
          <w:p w14:paraId="6FB26A8F" w14:textId="68B91110" w:rsidR="005A4FA7" w:rsidRPr="003853C1" w:rsidRDefault="00FA0F71" w:rsidP="003D35A8">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sidR="00D70BDC">
              <w:rPr>
                <w:rFonts w:eastAsia="Calibri"/>
                <w:sz w:val="22"/>
                <w:szCs w:val="22"/>
                <w:lang w:val="fr-CA" w:eastAsia="en-US"/>
              </w:rPr>
              <w:t>di 6 avril</w:t>
            </w:r>
          </w:p>
          <w:p w14:paraId="2AAED0FC" w14:textId="66E4096A" w:rsidR="005A4FA7" w:rsidRPr="003853C1" w:rsidRDefault="00FA0F71" w:rsidP="003D35A8">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J</w:t>
            </w:r>
            <w:r w:rsidR="00D70BDC">
              <w:rPr>
                <w:rFonts w:eastAsia="Calibri"/>
                <w:sz w:val="22"/>
                <w:szCs w:val="22"/>
                <w:lang w:val="fr-CA" w:eastAsia="en-US"/>
              </w:rPr>
              <w:t>eudi 8 avril</w:t>
            </w:r>
          </w:p>
          <w:p w14:paraId="0F940FB8" w14:textId="68DBF627" w:rsidR="005A4FA7" w:rsidRPr="003853C1" w:rsidRDefault="00FA0F71" w:rsidP="003D35A8">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sidR="00D70BDC">
              <w:rPr>
                <w:rFonts w:eastAsia="Calibri"/>
                <w:sz w:val="22"/>
                <w:szCs w:val="22"/>
                <w:lang w:val="fr-CA" w:eastAsia="en-US"/>
              </w:rPr>
              <w:t>di 13 avril</w:t>
            </w:r>
          </w:p>
          <w:p w14:paraId="2D9F79E7" w14:textId="5D8D79DC" w:rsidR="0053220F" w:rsidRPr="003853C1" w:rsidRDefault="0053220F" w:rsidP="005B643B">
            <w:pPr>
              <w:suppressAutoHyphens w:val="0"/>
              <w:contextualSpacing/>
              <w:rPr>
                <w:rFonts w:eastAsia="Calibri"/>
                <w:sz w:val="22"/>
                <w:szCs w:val="22"/>
                <w:lang w:val="fr-CA" w:eastAsia="en-US"/>
              </w:rPr>
            </w:pPr>
          </w:p>
        </w:tc>
        <w:tc>
          <w:tcPr>
            <w:tcW w:w="2700" w:type="dxa"/>
          </w:tcPr>
          <w:p w14:paraId="5A14663D" w14:textId="77777777" w:rsidR="005A4FA7" w:rsidRPr="003853C1" w:rsidRDefault="005A4FA7" w:rsidP="003D35A8">
            <w:pPr>
              <w:suppressAutoHyphens w:val="0"/>
              <w:rPr>
                <w:sz w:val="22"/>
                <w:szCs w:val="22"/>
                <w:lang w:val="fr-CA" w:eastAsia="en-US"/>
              </w:rPr>
            </w:pPr>
          </w:p>
          <w:p w14:paraId="5BA30B66" w14:textId="77777777" w:rsidR="005A4FA7" w:rsidRPr="003853C1" w:rsidRDefault="005A4FA7" w:rsidP="003D35A8">
            <w:pPr>
              <w:suppressAutoHyphens w:val="0"/>
              <w:rPr>
                <w:sz w:val="22"/>
                <w:szCs w:val="22"/>
                <w:lang w:val="fr-CA" w:eastAsia="en-US"/>
              </w:rPr>
            </w:pPr>
          </w:p>
          <w:p w14:paraId="18F92EB6" w14:textId="77777777" w:rsidR="005A4FA7" w:rsidRPr="003853C1" w:rsidRDefault="005A4FA7" w:rsidP="003D35A8">
            <w:pPr>
              <w:suppressAutoHyphens w:val="0"/>
              <w:rPr>
                <w:sz w:val="22"/>
                <w:szCs w:val="22"/>
                <w:lang w:val="fr-CA" w:eastAsia="en-US"/>
              </w:rPr>
            </w:pPr>
          </w:p>
          <w:p w14:paraId="2A81A9C0" w14:textId="77777777" w:rsidR="005A4FA7" w:rsidRPr="003853C1" w:rsidRDefault="005A4FA7" w:rsidP="003D35A8">
            <w:pPr>
              <w:suppressAutoHyphens w:val="0"/>
              <w:rPr>
                <w:sz w:val="22"/>
                <w:szCs w:val="22"/>
                <w:lang w:val="fr-CA" w:eastAsia="en-US"/>
              </w:rPr>
            </w:pPr>
          </w:p>
          <w:p w14:paraId="4B59F5FA" w14:textId="77777777" w:rsidR="005A4FA7" w:rsidRPr="003853C1" w:rsidRDefault="005A4FA7" w:rsidP="003D35A8">
            <w:pPr>
              <w:suppressAutoHyphens w:val="0"/>
              <w:rPr>
                <w:sz w:val="22"/>
                <w:szCs w:val="22"/>
                <w:lang w:val="fr-CA" w:eastAsia="en-US"/>
              </w:rPr>
            </w:pPr>
          </w:p>
          <w:p w14:paraId="553E5FBF" w14:textId="58ED5AF1" w:rsidR="005A4FA7" w:rsidRPr="003853C1" w:rsidRDefault="00FA0F71" w:rsidP="007524A2">
            <w:pPr>
              <w:suppressAutoHyphens w:val="0"/>
              <w:rPr>
                <w:sz w:val="22"/>
                <w:szCs w:val="22"/>
                <w:lang w:val="fr-CA" w:eastAsia="en-US"/>
              </w:rPr>
            </w:pPr>
            <w:r w:rsidRPr="003853C1">
              <w:rPr>
                <w:sz w:val="22"/>
                <w:szCs w:val="22"/>
                <w:lang w:val="fr-CA" w:eastAsia="en-US"/>
              </w:rPr>
              <w:t>Mar</w:t>
            </w:r>
            <w:r w:rsidR="007524A2">
              <w:rPr>
                <w:sz w:val="22"/>
                <w:szCs w:val="22"/>
                <w:lang w:val="fr-CA" w:eastAsia="en-US"/>
              </w:rPr>
              <w:t>di 27 avril</w:t>
            </w:r>
          </w:p>
        </w:tc>
        <w:tc>
          <w:tcPr>
            <w:tcW w:w="2160" w:type="dxa"/>
          </w:tcPr>
          <w:p w14:paraId="54EBF9C1" w14:textId="461BB14C" w:rsidR="005A4FA7" w:rsidRPr="003853C1" w:rsidRDefault="00ED0B75" w:rsidP="003D35A8">
            <w:pPr>
              <w:numPr>
                <w:ilvl w:val="0"/>
                <w:numId w:val="9"/>
              </w:numPr>
              <w:suppressAutoHyphens w:val="0"/>
              <w:ind w:left="246" w:hanging="180"/>
              <w:contextualSpacing/>
              <w:rPr>
                <w:rFonts w:eastAsia="Calibri"/>
                <w:sz w:val="22"/>
                <w:szCs w:val="22"/>
                <w:lang w:val="fr-CA" w:eastAsia="en-US"/>
              </w:rPr>
            </w:pPr>
            <w:r w:rsidRPr="003853C1">
              <w:rPr>
                <w:rFonts w:eastAsia="Calibri"/>
                <w:sz w:val="22"/>
                <w:szCs w:val="22"/>
                <w:lang w:val="fr-CA" w:eastAsia="en-US"/>
              </w:rPr>
              <w:t>D</w:t>
            </w:r>
            <w:r>
              <w:rPr>
                <w:rFonts w:eastAsia="Calibri"/>
                <w:sz w:val="22"/>
                <w:szCs w:val="22"/>
                <w:lang w:val="fr-CA" w:eastAsia="en-US"/>
              </w:rPr>
              <w:t>épartement du développement économique</w:t>
            </w:r>
          </w:p>
        </w:tc>
      </w:tr>
      <w:tr w:rsidR="00ED0B75" w:rsidRPr="009C6421" w14:paraId="4D36F5DF" w14:textId="77777777" w:rsidTr="00F252A9">
        <w:trPr>
          <w:jc w:val="center"/>
        </w:trPr>
        <w:tc>
          <w:tcPr>
            <w:tcW w:w="4931" w:type="dxa"/>
          </w:tcPr>
          <w:p w14:paraId="16C6374B" w14:textId="63F9B926" w:rsidR="00FA0F71" w:rsidRPr="003853C1" w:rsidRDefault="00FA0F71" w:rsidP="003D35A8">
            <w:pPr>
              <w:ind w:left="-51" w:right="-18"/>
              <w:contextualSpacing/>
              <w:rPr>
                <w:rFonts w:eastAsia="Calibri"/>
                <w:bCs/>
                <w:caps/>
                <w:color w:val="000000"/>
                <w:sz w:val="22"/>
                <w:szCs w:val="22"/>
                <w:lang w:val="fr-CA" w:eastAsia="en-US"/>
              </w:rPr>
            </w:pPr>
            <w:r w:rsidRPr="003853C1">
              <w:rPr>
                <w:rFonts w:eastAsia="Calibri"/>
                <w:bCs/>
                <w:color w:val="000000"/>
                <w:sz w:val="22"/>
                <w:szCs w:val="22"/>
                <w:lang w:val="fr-CA" w:eastAsia="en-US"/>
              </w:rPr>
              <w:t>C</w:t>
            </w:r>
            <w:r w:rsidR="00FA42D5">
              <w:rPr>
                <w:rFonts w:eastAsia="Calibri"/>
                <w:bCs/>
                <w:color w:val="000000"/>
                <w:sz w:val="22"/>
                <w:szCs w:val="22"/>
                <w:lang w:val="fr-CA" w:eastAsia="en-US"/>
              </w:rPr>
              <w:t>HAPITRE</w:t>
            </w:r>
            <w:r w:rsidRPr="003853C1">
              <w:rPr>
                <w:rFonts w:eastAsia="Calibri"/>
                <w:bCs/>
                <w:color w:val="000000"/>
                <w:sz w:val="22"/>
                <w:szCs w:val="22"/>
                <w:lang w:val="fr-CA" w:eastAsia="en-US"/>
              </w:rPr>
              <w:t xml:space="preserve"> </w:t>
            </w:r>
            <w:r w:rsidRPr="003853C1">
              <w:rPr>
                <w:rFonts w:eastAsia="Calibri"/>
                <w:bCs/>
                <w:caps/>
                <w:color w:val="000000"/>
                <w:sz w:val="22"/>
                <w:szCs w:val="22"/>
                <w:lang w:val="fr-CA" w:eastAsia="en-US"/>
              </w:rPr>
              <w:t>V.</w:t>
            </w:r>
          </w:p>
          <w:p w14:paraId="5E1C79B3" w14:textId="728E216D" w:rsidR="005A4FA7" w:rsidRDefault="00FA42D5" w:rsidP="003D35A8">
            <w:pPr>
              <w:suppressAutoHyphens w:val="0"/>
              <w:ind w:left="-51" w:right="-18"/>
              <w:contextualSpacing/>
              <w:rPr>
                <w:bCs/>
                <w:caps/>
                <w:color w:val="000000"/>
                <w:sz w:val="22"/>
                <w:szCs w:val="22"/>
                <w:lang w:val="fr-CA" w:eastAsia="en-US"/>
              </w:rPr>
            </w:pPr>
            <w:r>
              <w:rPr>
                <w:bCs/>
                <w:caps/>
                <w:color w:val="000000"/>
                <w:sz w:val="22"/>
                <w:szCs w:val="22"/>
                <w:lang w:val="fr-CA" w:eastAsia="en-US"/>
              </w:rPr>
              <w:t>ENGAGEMENTS EN MATIÈRE DE FORMALISATION, D’EMPLOI ET D’ÉDUCATION</w:t>
            </w:r>
          </w:p>
          <w:p w14:paraId="51A54E74" w14:textId="77777777" w:rsidR="005B643B" w:rsidRPr="003853C1" w:rsidRDefault="005B643B" w:rsidP="003D35A8">
            <w:pPr>
              <w:suppressAutoHyphens w:val="0"/>
              <w:ind w:left="-51" w:right="-18"/>
              <w:contextualSpacing/>
              <w:rPr>
                <w:rFonts w:eastAsia="Calibri"/>
                <w:bCs/>
                <w:caps/>
                <w:color w:val="000000"/>
                <w:sz w:val="22"/>
                <w:szCs w:val="22"/>
                <w:lang w:val="fr-CA" w:eastAsia="en-US"/>
              </w:rPr>
            </w:pPr>
          </w:p>
          <w:p w14:paraId="0575B594" w14:textId="77777777" w:rsidR="005A4FA7" w:rsidRPr="003853C1" w:rsidRDefault="005A4FA7" w:rsidP="003D35A8">
            <w:pPr>
              <w:suppressAutoHyphens w:val="0"/>
              <w:rPr>
                <w:sz w:val="22"/>
                <w:szCs w:val="22"/>
                <w:lang w:val="fr-CA" w:eastAsia="en-US"/>
              </w:rPr>
            </w:pPr>
          </w:p>
        </w:tc>
        <w:tc>
          <w:tcPr>
            <w:tcW w:w="1866" w:type="dxa"/>
          </w:tcPr>
          <w:p w14:paraId="0FC39150" w14:textId="26DA095A" w:rsidR="005A4FA7" w:rsidRPr="003853C1" w:rsidRDefault="005A4FA7" w:rsidP="00D70BDC">
            <w:pPr>
              <w:suppressAutoHyphens w:val="0"/>
              <w:rPr>
                <w:sz w:val="22"/>
                <w:szCs w:val="22"/>
                <w:lang w:val="fr-CA" w:eastAsia="en-US"/>
              </w:rPr>
            </w:pPr>
            <w:r w:rsidRPr="003853C1">
              <w:rPr>
                <w:sz w:val="22"/>
                <w:szCs w:val="22"/>
                <w:lang w:val="fr-CA" w:eastAsia="en-US"/>
              </w:rPr>
              <w:t>Art</w:t>
            </w:r>
            <w:r w:rsidR="00D70BDC">
              <w:rPr>
                <w:sz w:val="22"/>
                <w:szCs w:val="22"/>
                <w:lang w:val="fr-CA" w:eastAsia="en-US"/>
              </w:rPr>
              <w:t>icles</w:t>
            </w:r>
            <w:r w:rsidRPr="003853C1">
              <w:rPr>
                <w:sz w:val="22"/>
                <w:szCs w:val="22"/>
                <w:lang w:val="fr-CA" w:eastAsia="en-US"/>
              </w:rPr>
              <w:t xml:space="preserve"> 14, 15 </w:t>
            </w:r>
            <w:r w:rsidR="00D70BDC">
              <w:rPr>
                <w:sz w:val="22"/>
                <w:szCs w:val="22"/>
                <w:lang w:val="fr-CA" w:eastAsia="en-US"/>
              </w:rPr>
              <w:t>et</w:t>
            </w:r>
            <w:r w:rsidRPr="003853C1">
              <w:rPr>
                <w:sz w:val="22"/>
                <w:szCs w:val="22"/>
                <w:lang w:val="fr-CA" w:eastAsia="en-US"/>
              </w:rPr>
              <w:t xml:space="preserve"> 16</w:t>
            </w:r>
          </w:p>
        </w:tc>
        <w:tc>
          <w:tcPr>
            <w:tcW w:w="2563" w:type="dxa"/>
          </w:tcPr>
          <w:p w14:paraId="555A27A1" w14:textId="77777777" w:rsidR="005B643B" w:rsidRPr="003853C1" w:rsidRDefault="005B643B" w:rsidP="005B643B">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V</w:t>
            </w:r>
            <w:r>
              <w:rPr>
                <w:rFonts w:eastAsia="Calibri"/>
                <w:sz w:val="22"/>
                <w:szCs w:val="22"/>
                <w:lang w:val="fr-CA" w:eastAsia="en-US"/>
              </w:rPr>
              <w:t>endredi 16 avril</w:t>
            </w:r>
          </w:p>
          <w:p w14:paraId="7EAF29E5" w14:textId="77777777" w:rsidR="005B643B" w:rsidRPr="003853C1" w:rsidRDefault="005B643B" w:rsidP="005B643B">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20 avril</w:t>
            </w:r>
          </w:p>
          <w:p w14:paraId="76F20351" w14:textId="04190C3B" w:rsidR="0053220F" w:rsidRDefault="00FA0F71" w:rsidP="003D35A8">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w:t>
            </w:r>
            <w:r w:rsidR="00D70BDC">
              <w:rPr>
                <w:rFonts w:eastAsia="Calibri"/>
                <w:sz w:val="22"/>
                <w:szCs w:val="22"/>
                <w:lang w:val="fr-CA" w:eastAsia="en-US"/>
              </w:rPr>
              <w:t>rdi 4 mai</w:t>
            </w:r>
          </w:p>
          <w:p w14:paraId="0D4F3A44" w14:textId="09570CD4" w:rsidR="005A4FA7" w:rsidRPr="003853C1" w:rsidRDefault="005A4FA7" w:rsidP="005B643B">
            <w:pPr>
              <w:suppressAutoHyphens w:val="0"/>
              <w:ind w:left="256"/>
              <w:contextualSpacing/>
              <w:rPr>
                <w:rFonts w:eastAsia="Calibri"/>
                <w:sz w:val="22"/>
                <w:szCs w:val="22"/>
                <w:lang w:val="fr-CA" w:eastAsia="en-US"/>
              </w:rPr>
            </w:pPr>
          </w:p>
        </w:tc>
        <w:tc>
          <w:tcPr>
            <w:tcW w:w="2700" w:type="dxa"/>
          </w:tcPr>
          <w:p w14:paraId="337B08FD" w14:textId="77777777" w:rsidR="005A4FA7" w:rsidRPr="003853C1" w:rsidRDefault="005A4FA7" w:rsidP="003D35A8">
            <w:pPr>
              <w:suppressAutoHyphens w:val="0"/>
              <w:rPr>
                <w:sz w:val="22"/>
                <w:szCs w:val="22"/>
                <w:lang w:val="fr-CA" w:eastAsia="en-US"/>
              </w:rPr>
            </w:pPr>
          </w:p>
          <w:p w14:paraId="121493ED" w14:textId="2BE89B3D" w:rsidR="005A4FA7" w:rsidRPr="003853C1" w:rsidRDefault="005A4FA7" w:rsidP="007524A2">
            <w:pPr>
              <w:suppressAutoHyphens w:val="0"/>
              <w:jc w:val="right"/>
              <w:rPr>
                <w:sz w:val="22"/>
                <w:szCs w:val="22"/>
                <w:lang w:val="fr-CA" w:eastAsia="en-US"/>
              </w:rPr>
            </w:pPr>
          </w:p>
          <w:p w14:paraId="37AE5F82" w14:textId="1920C55D" w:rsidR="0053220F" w:rsidRDefault="0053220F" w:rsidP="003D35A8">
            <w:pPr>
              <w:suppressAutoHyphens w:val="0"/>
              <w:rPr>
                <w:sz w:val="22"/>
                <w:szCs w:val="22"/>
                <w:lang w:val="fr-CA" w:eastAsia="en-US"/>
              </w:rPr>
            </w:pPr>
          </w:p>
          <w:p w14:paraId="194047AC" w14:textId="77777777" w:rsidR="005B643B" w:rsidRPr="003853C1" w:rsidRDefault="005B643B" w:rsidP="003D35A8">
            <w:pPr>
              <w:suppressAutoHyphens w:val="0"/>
              <w:rPr>
                <w:sz w:val="22"/>
                <w:szCs w:val="22"/>
                <w:lang w:val="fr-CA" w:eastAsia="en-US"/>
              </w:rPr>
            </w:pPr>
          </w:p>
          <w:p w14:paraId="3A7B9F8C" w14:textId="312201CD" w:rsidR="005A4FA7" w:rsidRPr="003853C1" w:rsidRDefault="00FA0F71" w:rsidP="007524A2">
            <w:pPr>
              <w:suppressAutoHyphens w:val="0"/>
              <w:rPr>
                <w:sz w:val="22"/>
                <w:szCs w:val="22"/>
                <w:lang w:val="fr-CA" w:eastAsia="en-US"/>
              </w:rPr>
            </w:pPr>
            <w:r w:rsidRPr="003853C1">
              <w:rPr>
                <w:sz w:val="22"/>
                <w:szCs w:val="22"/>
                <w:lang w:val="fr-CA" w:eastAsia="en-US"/>
              </w:rPr>
              <w:t>Mar</w:t>
            </w:r>
            <w:r w:rsidR="007524A2">
              <w:rPr>
                <w:sz w:val="22"/>
                <w:szCs w:val="22"/>
                <w:lang w:val="fr-CA" w:eastAsia="en-US"/>
              </w:rPr>
              <w:t>di 25 mai</w:t>
            </w:r>
          </w:p>
        </w:tc>
        <w:tc>
          <w:tcPr>
            <w:tcW w:w="2160" w:type="dxa"/>
          </w:tcPr>
          <w:p w14:paraId="33A49D65" w14:textId="5750D547" w:rsidR="005A4FA7" w:rsidRPr="003853C1" w:rsidRDefault="005A4FA7" w:rsidP="00ED0B75">
            <w:pPr>
              <w:numPr>
                <w:ilvl w:val="0"/>
                <w:numId w:val="9"/>
              </w:numPr>
              <w:suppressAutoHyphens w:val="0"/>
              <w:ind w:left="246" w:hanging="180"/>
              <w:contextualSpacing/>
              <w:rPr>
                <w:rFonts w:eastAsia="Calibri"/>
                <w:sz w:val="22"/>
                <w:szCs w:val="22"/>
                <w:lang w:val="fr-CA" w:eastAsia="en-US"/>
              </w:rPr>
            </w:pPr>
            <w:r w:rsidRPr="003853C1">
              <w:rPr>
                <w:rFonts w:eastAsia="Calibri"/>
                <w:sz w:val="22"/>
                <w:szCs w:val="22"/>
                <w:lang w:val="fr-CA" w:eastAsia="en-US"/>
              </w:rPr>
              <w:t>D</w:t>
            </w:r>
            <w:r w:rsidR="00ED0B75">
              <w:rPr>
                <w:rFonts w:eastAsia="Calibri"/>
                <w:sz w:val="22"/>
                <w:szCs w:val="22"/>
                <w:lang w:val="fr-CA" w:eastAsia="en-US"/>
              </w:rPr>
              <w:t xml:space="preserve">épartement du développement humain, de l’éducation et de l’emploi </w:t>
            </w:r>
          </w:p>
        </w:tc>
      </w:tr>
      <w:tr w:rsidR="00ED0B75" w:rsidRPr="003853C1" w14:paraId="36984977" w14:textId="77777777" w:rsidTr="00F252A9">
        <w:trPr>
          <w:jc w:val="center"/>
        </w:trPr>
        <w:tc>
          <w:tcPr>
            <w:tcW w:w="4931" w:type="dxa"/>
          </w:tcPr>
          <w:p w14:paraId="3FEF5193" w14:textId="5C6A1AC7" w:rsidR="00FA0F71" w:rsidRPr="003853C1" w:rsidRDefault="00FA0F71" w:rsidP="003D35A8">
            <w:pPr>
              <w:pStyle w:val="ListParagraph"/>
              <w:ind w:left="-51" w:right="-18"/>
              <w:rPr>
                <w:rFonts w:eastAsia="Calibri"/>
                <w:bCs/>
                <w:caps/>
                <w:color w:val="000000"/>
                <w:sz w:val="22"/>
                <w:szCs w:val="22"/>
                <w:lang w:val="fr-CA" w:eastAsia="en-US"/>
              </w:rPr>
            </w:pPr>
            <w:r w:rsidRPr="003853C1">
              <w:rPr>
                <w:rFonts w:eastAsia="Calibri"/>
                <w:bCs/>
                <w:color w:val="000000"/>
                <w:sz w:val="22"/>
                <w:szCs w:val="22"/>
                <w:lang w:val="fr-CA" w:eastAsia="en-US"/>
              </w:rPr>
              <w:lastRenderedPageBreak/>
              <w:t>C</w:t>
            </w:r>
            <w:r w:rsidR="00FA42D5">
              <w:rPr>
                <w:rFonts w:eastAsia="Calibri"/>
                <w:bCs/>
                <w:color w:val="000000"/>
                <w:sz w:val="22"/>
                <w:szCs w:val="22"/>
                <w:lang w:val="fr-CA" w:eastAsia="en-US"/>
              </w:rPr>
              <w:t>HAPITRE</w:t>
            </w:r>
            <w:r w:rsidRPr="003853C1">
              <w:rPr>
                <w:rFonts w:eastAsia="Calibri"/>
                <w:bCs/>
                <w:color w:val="000000"/>
                <w:sz w:val="22"/>
                <w:szCs w:val="22"/>
                <w:lang w:val="fr-CA" w:eastAsia="en-US"/>
              </w:rPr>
              <w:t xml:space="preserve"> </w:t>
            </w:r>
            <w:r w:rsidRPr="003853C1">
              <w:rPr>
                <w:rFonts w:eastAsia="Calibri"/>
                <w:bCs/>
                <w:caps/>
                <w:color w:val="000000"/>
                <w:sz w:val="22"/>
                <w:szCs w:val="22"/>
                <w:lang w:val="fr-CA" w:eastAsia="en-US"/>
              </w:rPr>
              <w:t>VI.</w:t>
            </w:r>
          </w:p>
          <w:p w14:paraId="5B194480" w14:textId="16D15A4D" w:rsidR="00FA0F71" w:rsidRPr="003853C1" w:rsidRDefault="00FA0F71" w:rsidP="003D35A8">
            <w:pPr>
              <w:tabs>
                <w:tab w:val="left" w:pos="720"/>
                <w:tab w:val="left" w:pos="6480"/>
              </w:tabs>
              <w:suppressAutoHyphens w:val="0"/>
              <w:ind w:left="-51" w:right="-18"/>
              <w:rPr>
                <w:bCs/>
                <w:caps/>
                <w:color w:val="000000"/>
                <w:sz w:val="22"/>
                <w:szCs w:val="22"/>
                <w:lang w:val="fr-CA" w:eastAsia="en-US"/>
              </w:rPr>
            </w:pPr>
            <w:r w:rsidRPr="003853C1">
              <w:rPr>
                <w:bCs/>
                <w:caps/>
                <w:color w:val="000000"/>
                <w:sz w:val="22"/>
                <w:szCs w:val="22"/>
                <w:lang w:val="fr-CA" w:eastAsia="en-US"/>
              </w:rPr>
              <w:t>Innova</w:t>
            </w:r>
            <w:r w:rsidR="00FA42D5">
              <w:rPr>
                <w:bCs/>
                <w:caps/>
                <w:color w:val="000000"/>
                <w:sz w:val="22"/>
                <w:szCs w:val="22"/>
                <w:lang w:val="fr-CA" w:eastAsia="en-US"/>
              </w:rPr>
              <w:t xml:space="preserve">TION PAR LES ENTREPRISES, </w:t>
            </w:r>
            <w:r w:rsidR="004D5C00">
              <w:rPr>
                <w:bCs/>
                <w:caps/>
                <w:color w:val="000000"/>
                <w:sz w:val="22"/>
                <w:szCs w:val="22"/>
                <w:lang w:val="fr-CA" w:eastAsia="en-US"/>
              </w:rPr>
              <w:t>ADOPTION DE PRODUITS TECHNOLOGIQUES ET ÉCONOMIES CRÉATIVES</w:t>
            </w:r>
          </w:p>
          <w:p w14:paraId="125D1CE2" w14:textId="77777777" w:rsidR="005A4FA7" w:rsidRPr="003853C1" w:rsidRDefault="005A4FA7" w:rsidP="005B643B">
            <w:pPr>
              <w:suppressAutoHyphens w:val="0"/>
              <w:ind w:left="256"/>
              <w:contextualSpacing/>
              <w:rPr>
                <w:rFonts w:eastAsia="Calibri"/>
                <w:bCs/>
                <w:color w:val="000000"/>
                <w:sz w:val="22"/>
                <w:szCs w:val="22"/>
                <w:lang w:val="fr-CA" w:eastAsia="en-US"/>
              </w:rPr>
            </w:pPr>
          </w:p>
        </w:tc>
        <w:tc>
          <w:tcPr>
            <w:tcW w:w="1866" w:type="dxa"/>
          </w:tcPr>
          <w:p w14:paraId="1929B69D" w14:textId="161DBA1C" w:rsidR="005A4FA7" w:rsidRPr="003853C1" w:rsidRDefault="005A4FA7" w:rsidP="008B0D53">
            <w:pPr>
              <w:suppressAutoHyphens w:val="0"/>
              <w:rPr>
                <w:sz w:val="22"/>
                <w:szCs w:val="22"/>
                <w:lang w:val="fr-CA" w:eastAsia="en-US"/>
              </w:rPr>
            </w:pPr>
            <w:r w:rsidRPr="003853C1">
              <w:rPr>
                <w:sz w:val="22"/>
                <w:szCs w:val="22"/>
                <w:lang w:val="fr-CA" w:eastAsia="en-US"/>
              </w:rPr>
              <w:t>Art</w:t>
            </w:r>
            <w:r w:rsidR="00D70BDC">
              <w:rPr>
                <w:sz w:val="22"/>
                <w:szCs w:val="22"/>
                <w:lang w:val="fr-CA" w:eastAsia="en-US"/>
              </w:rPr>
              <w:t>icles</w:t>
            </w:r>
            <w:r w:rsidRPr="003853C1">
              <w:rPr>
                <w:sz w:val="22"/>
                <w:szCs w:val="22"/>
                <w:lang w:val="fr-CA" w:eastAsia="en-US"/>
              </w:rPr>
              <w:t xml:space="preserve"> 17, 18, 19, 2</w:t>
            </w:r>
            <w:r w:rsidR="008B0D53">
              <w:rPr>
                <w:sz w:val="22"/>
                <w:szCs w:val="22"/>
                <w:lang w:val="fr-CA" w:eastAsia="en-US"/>
              </w:rPr>
              <w:t>0</w:t>
            </w:r>
            <w:r w:rsidRPr="003853C1">
              <w:rPr>
                <w:sz w:val="22"/>
                <w:szCs w:val="22"/>
                <w:lang w:val="fr-CA" w:eastAsia="en-US"/>
              </w:rPr>
              <w:t xml:space="preserve">, 21 </w:t>
            </w:r>
            <w:r w:rsidR="00D70BDC">
              <w:rPr>
                <w:sz w:val="22"/>
                <w:szCs w:val="22"/>
                <w:lang w:val="fr-CA" w:eastAsia="en-US"/>
              </w:rPr>
              <w:t>et</w:t>
            </w:r>
            <w:r w:rsidRPr="003853C1">
              <w:rPr>
                <w:sz w:val="22"/>
                <w:szCs w:val="22"/>
                <w:lang w:val="fr-CA" w:eastAsia="en-US"/>
              </w:rPr>
              <w:t xml:space="preserve"> 22</w:t>
            </w:r>
          </w:p>
        </w:tc>
        <w:tc>
          <w:tcPr>
            <w:tcW w:w="2563" w:type="dxa"/>
          </w:tcPr>
          <w:p w14:paraId="616AB776" w14:textId="77777777" w:rsidR="005B643B" w:rsidRPr="003853C1" w:rsidRDefault="005B643B" w:rsidP="005B643B">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11 mai</w:t>
            </w:r>
          </w:p>
          <w:p w14:paraId="560D068D" w14:textId="77777777" w:rsidR="005B643B" w:rsidRPr="003853C1" w:rsidRDefault="005B643B" w:rsidP="005B643B">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18 mai</w:t>
            </w:r>
          </w:p>
          <w:p w14:paraId="446D40C3" w14:textId="4FA82636" w:rsidR="005B643B" w:rsidRDefault="005B643B" w:rsidP="003D35A8">
            <w:pPr>
              <w:numPr>
                <w:ilvl w:val="0"/>
                <w:numId w:val="9"/>
              </w:numPr>
              <w:suppressAutoHyphens w:val="0"/>
              <w:ind w:left="256" w:hanging="256"/>
              <w:contextualSpacing/>
              <w:rPr>
                <w:rFonts w:eastAsia="Calibri"/>
                <w:sz w:val="22"/>
                <w:szCs w:val="22"/>
                <w:lang w:val="fr-CA" w:eastAsia="en-US"/>
              </w:rPr>
            </w:pPr>
            <w:r>
              <w:rPr>
                <w:rFonts w:eastAsia="Calibri"/>
                <w:sz w:val="22"/>
                <w:szCs w:val="22"/>
                <w:lang w:val="fr-CA" w:eastAsia="en-US"/>
              </w:rPr>
              <w:t>Mardi 25 mai</w:t>
            </w:r>
          </w:p>
          <w:p w14:paraId="704F5476" w14:textId="561368BA" w:rsidR="005A4FA7" w:rsidRPr="003853C1" w:rsidRDefault="00FA0F71" w:rsidP="003D35A8">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w:t>
            </w:r>
            <w:r w:rsidR="00D70BDC">
              <w:rPr>
                <w:rFonts w:eastAsia="Calibri"/>
                <w:sz w:val="22"/>
                <w:szCs w:val="22"/>
                <w:lang w:val="fr-CA" w:eastAsia="en-US"/>
              </w:rPr>
              <w:t>ercredi 1</w:t>
            </w:r>
            <w:r w:rsidR="00D70BDC" w:rsidRPr="00D70BDC">
              <w:rPr>
                <w:rFonts w:eastAsia="Calibri"/>
                <w:sz w:val="22"/>
                <w:szCs w:val="22"/>
                <w:vertAlign w:val="superscript"/>
                <w:lang w:val="fr-CA" w:eastAsia="en-US"/>
              </w:rPr>
              <w:t>er</w:t>
            </w:r>
            <w:r w:rsidR="00D70BDC">
              <w:rPr>
                <w:rFonts w:eastAsia="Calibri"/>
                <w:sz w:val="22"/>
                <w:szCs w:val="22"/>
                <w:lang w:val="fr-CA" w:eastAsia="en-US"/>
              </w:rPr>
              <w:t xml:space="preserve"> juin</w:t>
            </w:r>
          </w:p>
          <w:p w14:paraId="2E68323F" w14:textId="6D519B26" w:rsidR="005A4FA7" w:rsidRPr="003853C1" w:rsidRDefault="00FA0F71" w:rsidP="003D35A8">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sidR="00D70BDC">
              <w:rPr>
                <w:rFonts w:eastAsia="Calibri"/>
                <w:sz w:val="22"/>
                <w:szCs w:val="22"/>
                <w:lang w:val="fr-CA" w:eastAsia="en-US"/>
              </w:rPr>
              <w:t>di 8 juin</w:t>
            </w:r>
          </w:p>
          <w:p w14:paraId="71AAD8DE" w14:textId="45E736E0" w:rsidR="005A4FA7" w:rsidRPr="003853C1" w:rsidRDefault="005A4FA7" w:rsidP="005B643B">
            <w:pPr>
              <w:suppressAutoHyphens w:val="0"/>
              <w:contextualSpacing/>
              <w:rPr>
                <w:rFonts w:eastAsia="Calibri"/>
                <w:sz w:val="22"/>
                <w:szCs w:val="22"/>
                <w:lang w:val="fr-CA" w:eastAsia="en-US"/>
              </w:rPr>
            </w:pPr>
          </w:p>
        </w:tc>
        <w:tc>
          <w:tcPr>
            <w:tcW w:w="2700" w:type="dxa"/>
          </w:tcPr>
          <w:p w14:paraId="424EBD13" w14:textId="77777777" w:rsidR="005A4FA7" w:rsidRPr="003853C1" w:rsidRDefault="005A4FA7" w:rsidP="003D35A8">
            <w:pPr>
              <w:suppressAutoHyphens w:val="0"/>
              <w:rPr>
                <w:sz w:val="22"/>
                <w:szCs w:val="22"/>
                <w:lang w:val="fr-CA" w:eastAsia="en-US"/>
              </w:rPr>
            </w:pPr>
          </w:p>
          <w:p w14:paraId="61B868A1" w14:textId="77777777" w:rsidR="005A4FA7" w:rsidRPr="003853C1" w:rsidRDefault="005A4FA7" w:rsidP="003D35A8">
            <w:pPr>
              <w:suppressAutoHyphens w:val="0"/>
              <w:rPr>
                <w:sz w:val="22"/>
                <w:szCs w:val="22"/>
                <w:lang w:val="fr-CA" w:eastAsia="en-US"/>
              </w:rPr>
            </w:pPr>
          </w:p>
          <w:p w14:paraId="7A92C373" w14:textId="77777777" w:rsidR="005A4FA7" w:rsidRPr="003853C1" w:rsidRDefault="005A4FA7" w:rsidP="003D35A8">
            <w:pPr>
              <w:suppressAutoHyphens w:val="0"/>
              <w:rPr>
                <w:sz w:val="22"/>
                <w:szCs w:val="22"/>
                <w:lang w:val="fr-CA" w:eastAsia="en-US"/>
              </w:rPr>
            </w:pPr>
          </w:p>
          <w:p w14:paraId="6B61003F" w14:textId="77777777" w:rsidR="005A4FA7" w:rsidRPr="003853C1" w:rsidRDefault="005A4FA7" w:rsidP="003D35A8">
            <w:pPr>
              <w:suppressAutoHyphens w:val="0"/>
              <w:rPr>
                <w:sz w:val="22"/>
                <w:szCs w:val="22"/>
                <w:lang w:val="fr-CA" w:eastAsia="en-US"/>
              </w:rPr>
            </w:pPr>
          </w:p>
          <w:p w14:paraId="03535944" w14:textId="77777777" w:rsidR="005A4FA7" w:rsidRPr="003853C1" w:rsidRDefault="005A4FA7" w:rsidP="003D35A8">
            <w:pPr>
              <w:suppressAutoHyphens w:val="0"/>
              <w:rPr>
                <w:sz w:val="22"/>
                <w:szCs w:val="22"/>
                <w:lang w:val="fr-CA" w:eastAsia="en-US"/>
              </w:rPr>
            </w:pPr>
          </w:p>
          <w:p w14:paraId="2B5F7011" w14:textId="77777777" w:rsidR="005A4FA7" w:rsidRDefault="00FA0F71" w:rsidP="00F252A9">
            <w:pPr>
              <w:suppressAutoHyphens w:val="0"/>
              <w:rPr>
                <w:sz w:val="22"/>
                <w:szCs w:val="22"/>
                <w:lang w:val="fr-CA" w:eastAsia="en-US"/>
              </w:rPr>
            </w:pPr>
            <w:r w:rsidRPr="003853C1">
              <w:rPr>
                <w:sz w:val="22"/>
                <w:szCs w:val="22"/>
                <w:lang w:val="fr-CA" w:eastAsia="en-US"/>
              </w:rPr>
              <w:t>Mar</w:t>
            </w:r>
            <w:r w:rsidR="007524A2">
              <w:rPr>
                <w:sz w:val="22"/>
                <w:szCs w:val="22"/>
                <w:lang w:val="fr-CA" w:eastAsia="en-US"/>
              </w:rPr>
              <w:t>di 29 juin</w:t>
            </w:r>
          </w:p>
          <w:p w14:paraId="2F943A3B" w14:textId="257F9AB9" w:rsidR="005B643B" w:rsidRPr="003853C1" w:rsidRDefault="005B643B" w:rsidP="00F252A9">
            <w:pPr>
              <w:suppressAutoHyphens w:val="0"/>
              <w:rPr>
                <w:sz w:val="22"/>
                <w:szCs w:val="22"/>
                <w:lang w:val="fr-CA" w:eastAsia="en-US"/>
              </w:rPr>
            </w:pPr>
          </w:p>
        </w:tc>
        <w:tc>
          <w:tcPr>
            <w:tcW w:w="2160" w:type="dxa"/>
          </w:tcPr>
          <w:p w14:paraId="648AA993" w14:textId="16F952C2" w:rsidR="005A4FA7" w:rsidRPr="003853C1" w:rsidRDefault="00ED0B75" w:rsidP="003D35A8">
            <w:pPr>
              <w:numPr>
                <w:ilvl w:val="0"/>
                <w:numId w:val="9"/>
              </w:numPr>
              <w:suppressAutoHyphens w:val="0"/>
              <w:ind w:left="246" w:hanging="180"/>
              <w:contextualSpacing/>
              <w:rPr>
                <w:rFonts w:eastAsia="Calibri"/>
                <w:sz w:val="22"/>
                <w:szCs w:val="22"/>
                <w:lang w:val="fr-CA" w:eastAsia="en-US"/>
              </w:rPr>
            </w:pPr>
            <w:r w:rsidRPr="003853C1">
              <w:rPr>
                <w:rFonts w:eastAsia="Calibri"/>
                <w:sz w:val="22"/>
                <w:szCs w:val="22"/>
                <w:lang w:val="fr-CA" w:eastAsia="en-US"/>
              </w:rPr>
              <w:t>D</w:t>
            </w:r>
            <w:r>
              <w:rPr>
                <w:rFonts w:eastAsia="Calibri"/>
                <w:sz w:val="22"/>
                <w:szCs w:val="22"/>
                <w:lang w:val="fr-CA" w:eastAsia="en-US"/>
              </w:rPr>
              <w:t>épartement du développement économique</w:t>
            </w:r>
          </w:p>
        </w:tc>
      </w:tr>
      <w:tr w:rsidR="00ED0B75" w:rsidRPr="003853C1" w14:paraId="298B0FB0" w14:textId="77777777" w:rsidTr="00F252A9">
        <w:trPr>
          <w:jc w:val="center"/>
        </w:trPr>
        <w:tc>
          <w:tcPr>
            <w:tcW w:w="4931" w:type="dxa"/>
          </w:tcPr>
          <w:p w14:paraId="5FBB5C74" w14:textId="607CD392" w:rsidR="00FA0F71" w:rsidRPr="003853C1" w:rsidRDefault="00FA0F71" w:rsidP="003D35A8">
            <w:pPr>
              <w:pStyle w:val="NormalWeb"/>
              <w:shd w:val="clear" w:color="auto" w:fill="FFFFFF"/>
              <w:spacing w:before="0" w:after="0"/>
              <w:ind w:left="-51" w:right="-18"/>
              <w:rPr>
                <w:bCs/>
                <w:color w:val="000000"/>
                <w:sz w:val="22"/>
                <w:szCs w:val="22"/>
                <w:lang w:val="fr-CA"/>
              </w:rPr>
            </w:pPr>
            <w:r w:rsidRPr="003853C1">
              <w:rPr>
                <w:bCs/>
                <w:color w:val="000000"/>
                <w:sz w:val="22"/>
                <w:szCs w:val="22"/>
                <w:lang w:val="fr-CA"/>
              </w:rPr>
              <w:t>C</w:t>
            </w:r>
            <w:r w:rsidR="00391976">
              <w:rPr>
                <w:bCs/>
                <w:color w:val="000000"/>
                <w:sz w:val="22"/>
                <w:szCs w:val="22"/>
                <w:lang w:val="fr-CA"/>
              </w:rPr>
              <w:t>HAPITRE</w:t>
            </w:r>
            <w:r w:rsidRPr="003853C1">
              <w:rPr>
                <w:bCs/>
                <w:color w:val="000000"/>
                <w:sz w:val="22"/>
                <w:szCs w:val="22"/>
                <w:lang w:val="fr-CA"/>
              </w:rPr>
              <w:t xml:space="preserve"> VII.</w:t>
            </w:r>
          </w:p>
          <w:p w14:paraId="31D6C86D" w14:textId="216DD4CE" w:rsidR="00FA0F71" w:rsidRPr="003853C1" w:rsidRDefault="00391976" w:rsidP="003D35A8">
            <w:pPr>
              <w:pStyle w:val="CPClassification"/>
              <w:tabs>
                <w:tab w:val="clear" w:pos="2160"/>
                <w:tab w:val="clear" w:pos="7200"/>
                <w:tab w:val="left" w:pos="720"/>
                <w:tab w:val="left" w:pos="6480"/>
              </w:tabs>
              <w:ind w:left="-51" w:right="-18"/>
              <w:jc w:val="left"/>
              <w:rPr>
                <w:bCs/>
                <w:color w:val="000000"/>
                <w:szCs w:val="22"/>
                <w:lang w:val="fr-CA"/>
              </w:rPr>
            </w:pPr>
            <w:r>
              <w:rPr>
                <w:bCs/>
                <w:color w:val="000000"/>
                <w:szCs w:val="22"/>
                <w:lang w:val="fr-CA"/>
              </w:rPr>
              <w:t xml:space="preserve">ENCOURAGEMENT DU DÉVELOPPEMENT DURABLE ET DE LA CONSTRUCTION DE RÉSILIENCE </w:t>
            </w:r>
          </w:p>
          <w:p w14:paraId="38F28388" w14:textId="77777777" w:rsidR="005A4FA7" w:rsidRPr="003853C1" w:rsidRDefault="005A4FA7" w:rsidP="005B643B">
            <w:pPr>
              <w:suppressAutoHyphens w:val="0"/>
              <w:contextualSpacing/>
              <w:rPr>
                <w:rFonts w:eastAsia="Calibri"/>
                <w:bCs/>
                <w:color w:val="000000"/>
                <w:sz w:val="22"/>
                <w:szCs w:val="22"/>
                <w:lang w:val="fr-CA" w:eastAsia="en-US"/>
              </w:rPr>
            </w:pPr>
          </w:p>
        </w:tc>
        <w:tc>
          <w:tcPr>
            <w:tcW w:w="1866" w:type="dxa"/>
          </w:tcPr>
          <w:p w14:paraId="4AACC62E" w14:textId="400CC8EF" w:rsidR="005A4FA7" w:rsidRPr="003853C1" w:rsidRDefault="005A4FA7" w:rsidP="00D70BDC">
            <w:pPr>
              <w:suppressAutoHyphens w:val="0"/>
              <w:rPr>
                <w:sz w:val="22"/>
                <w:szCs w:val="22"/>
                <w:lang w:val="fr-CA" w:eastAsia="en-US"/>
              </w:rPr>
            </w:pPr>
            <w:r w:rsidRPr="003853C1">
              <w:rPr>
                <w:sz w:val="22"/>
                <w:szCs w:val="22"/>
                <w:lang w:val="fr-CA" w:eastAsia="en-US"/>
              </w:rPr>
              <w:t>Art</w:t>
            </w:r>
            <w:r w:rsidR="00D70BDC">
              <w:rPr>
                <w:sz w:val="22"/>
                <w:szCs w:val="22"/>
                <w:lang w:val="fr-CA" w:eastAsia="en-US"/>
              </w:rPr>
              <w:t>icles</w:t>
            </w:r>
            <w:r w:rsidRPr="003853C1">
              <w:rPr>
                <w:sz w:val="22"/>
                <w:szCs w:val="22"/>
                <w:lang w:val="fr-CA" w:eastAsia="en-US"/>
              </w:rPr>
              <w:t xml:space="preserve"> 23, 24, 25, 26 </w:t>
            </w:r>
            <w:r w:rsidR="00D70BDC">
              <w:rPr>
                <w:sz w:val="22"/>
                <w:szCs w:val="22"/>
                <w:lang w:val="fr-CA" w:eastAsia="en-US"/>
              </w:rPr>
              <w:t>et</w:t>
            </w:r>
            <w:r w:rsidR="00FA0F71" w:rsidRPr="003853C1">
              <w:rPr>
                <w:sz w:val="22"/>
                <w:szCs w:val="22"/>
                <w:lang w:val="fr-CA" w:eastAsia="en-US"/>
              </w:rPr>
              <w:t xml:space="preserve"> </w:t>
            </w:r>
            <w:r w:rsidRPr="003853C1">
              <w:rPr>
                <w:sz w:val="22"/>
                <w:szCs w:val="22"/>
                <w:lang w:val="fr-CA" w:eastAsia="en-US"/>
              </w:rPr>
              <w:t>27</w:t>
            </w:r>
          </w:p>
        </w:tc>
        <w:tc>
          <w:tcPr>
            <w:tcW w:w="2563" w:type="dxa"/>
          </w:tcPr>
          <w:p w14:paraId="02909B12" w14:textId="77777777" w:rsidR="005B643B" w:rsidRPr="003853C1" w:rsidRDefault="005B643B" w:rsidP="005B643B">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15 juin</w:t>
            </w:r>
          </w:p>
          <w:p w14:paraId="0099B9D0" w14:textId="77777777" w:rsidR="005B643B" w:rsidRPr="003853C1" w:rsidRDefault="005B643B" w:rsidP="005B643B">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22 juin</w:t>
            </w:r>
          </w:p>
          <w:p w14:paraId="234F7DED" w14:textId="247A23DA" w:rsidR="005B643B" w:rsidRDefault="005B643B" w:rsidP="005B643B">
            <w:pPr>
              <w:numPr>
                <w:ilvl w:val="0"/>
                <w:numId w:val="9"/>
              </w:numPr>
              <w:suppressAutoHyphens w:val="0"/>
              <w:ind w:left="256" w:hanging="256"/>
              <w:contextualSpacing/>
              <w:rPr>
                <w:rFonts w:eastAsia="Calibri"/>
                <w:sz w:val="22"/>
                <w:szCs w:val="22"/>
                <w:lang w:val="fr-CA" w:eastAsia="en-US"/>
              </w:rPr>
            </w:pPr>
            <w:r>
              <w:rPr>
                <w:rFonts w:eastAsia="Calibri"/>
                <w:sz w:val="22"/>
                <w:szCs w:val="22"/>
                <w:lang w:val="fr-CA" w:eastAsia="en-US"/>
              </w:rPr>
              <w:t>Jeudi 24 juin</w:t>
            </w:r>
          </w:p>
          <w:p w14:paraId="5DFDE2B5" w14:textId="444732B3" w:rsidR="0053220F" w:rsidRPr="003853C1" w:rsidRDefault="00FA0F71" w:rsidP="003D35A8">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sidR="006E0827">
              <w:rPr>
                <w:rFonts w:eastAsia="Calibri"/>
                <w:sz w:val="22"/>
                <w:szCs w:val="22"/>
                <w:lang w:val="fr-CA" w:eastAsia="en-US"/>
              </w:rPr>
              <w:t>di 6 juillet</w:t>
            </w:r>
          </w:p>
          <w:p w14:paraId="443BDAB9" w14:textId="4093239E" w:rsidR="005A4FA7" w:rsidRPr="003853C1" w:rsidRDefault="005A4FA7" w:rsidP="005B643B">
            <w:pPr>
              <w:suppressAutoHyphens w:val="0"/>
              <w:ind w:left="256"/>
              <w:contextualSpacing/>
              <w:rPr>
                <w:rFonts w:eastAsia="Calibri"/>
                <w:sz w:val="22"/>
                <w:szCs w:val="22"/>
                <w:lang w:val="fr-CA" w:eastAsia="en-US"/>
              </w:rPr>
            </w:pPr>
          </w:p>
        </w:tc>
        <w:tc>
          <w:tcPr>
            <w:tcW w:w="2700" w:type="dxa"/>
          </w:tcPr>
          <w:p w14:paraId="4742C98B" w14:textId="77777777" w:rsidR="005A4FA7" w:rsidRPr="003853C1" w:rsidRDefault="005A4FA7" w:rsidP="003D35A8">
            <w:pPr>
              <w:suppressAutoHyphens w:val="0"/>
              <w:rPr>
                <w:sz w:val="22"/>
                <w:szCs w:val="22"/>
                <w:lang w:val="fr-CA" w:eastAsia="en-US"/>
              </w:rPr>
            </w:pPr>
          </w:p>
          <w:p w14:paraId="683AA745" w14:textId="77777777" w:rsidR="005A4FA7" w:rsidRPr="003853C1" w:rsidRDefault="005A4FA7" w:rsidP="003D35A8">
            <w:pPr>
              <w:suppressAutoHyphens w:val="0"/>
              <w:rPr>
                <w:sz w:val="22"/>
                <w:szCs w:val="22"/>
                <w:lang w:val="fr-CA" w:eastAsia="en-US"/>
              </w:rPr>
            </w:pPr>
          </w:p>
          <w:p w14:paraId="2D2FF0BD" w14:textId="77777777" w:rsidR="005A4FA7" w:rsidRPr="003853C1" w:rsidRDefault="005A4FA7" w:rsidP="003D35A8">
            <w:pPr>
              <w:suppressAutoHyphens w:val="0"/>
              <w:rPr>
                <w:sz w:val="22"/>
                <w:szCs w:val="22"/>
                <w:lang w:val="fr-CA" w:eastAsia="en-US"/>
              </w:rPr>
            </w:pPr>
          </w:p>
          <w:p w14:paraId="73549932" w14:textId="180BCC68" w:rsidR="005B643B" w:rsidRDefault="005B643B" w:rsidP="003D35A8">
            <w:pPr>
              <w:suppressAutoHyphens w:val="0"/>
              <w:rPr>
                <w:sz w:val="22"/>
                <w:szCs w:val="22"/>
                <w:lang w:val="fr-CA" w:eastAsia="en-US"/>
              </w:rPr>
            </w:pPr>
          </w:p>
          <w:p w14:paraId="17AD6EDA" w14:textId="77777777" w:rsidR="005B643B" w:rsidRPr="003853C1" w:rsidRDefault="005B643B" w:rsidP="003D35A8">
            <w:pPr>
              <w:suppressAutoHyphens w:val="0"/>
              <w:rPr>
                <w:sz w:val="22"/>
                <w:szCs w:val="22"/>
                <w:lang w:val="fr-CA" w:eastAsia="en-US"/>
              </w:rPr>
            </w:pPr>
          </w:p>
          <w:p w14:paraId="1713DBAC" w14:textId="77777777" w:rsidR="005A4FA7" w:rsidRDefault="00FA0F71" w:rsidP="005B643B">
            <w:pPr>
              <w:suppressAutoHyphens w:val="0"/>
              <w:rPr>
                <w:rFonts w:eastAsia="Calibri"/>
                <w:sz w:val="22"/>
                <w:szCs w:val="22"/>
                <w:lang w:val="fr-CA" w:eastAsia="en-US"/>
              </w:rPr>
            </w:pPr>
            <w:r w:rsidRPr="003853C1">
              <w:rPr>
                <w:rFonts w:eastAsia="Calibri"/>
                <w:sz w:val="22"/>
                <w:szCs w:val="22"/>
                <w:lang w:val="fr-CA" w:eastAsia="en-US"/>
              </w:rPr>
              <w:t>Mar</w:t>
            </w:r>
            <w:r w:rsidR="007524A2">
              <w:rPr>
                <w:rFonts w:eastAsia="Calibri"/>
                <w:sz w:val="22"/>
                <w:szCs w:val="22"/>
                <w:lang w:val="fr-CA" w:eastAsia="en-US"/>
              </w:rPr>
              <w:t xml:space="preserve">di </w:t>
            </w:r>
            <w:r w:rsidR="005B643B">
              <w:rPr>
                <w:rFonts w:eastAsia="Calibri"/>
                <w:sz w:val="22"/>
                <w:szCs w:val="22"/>
                <w:lang w:val="fr-CA" w:eastAsia="en-US"/>
              </w:rPr>
              <w:t>27 juillet</w:t>
            </w:r>
          </w:p>
          <w:p w14:paraId="23334101" w14:textId="1A9667AB" w:rsidR="005B643B" w:rsidRPr="003853C1" w:rsidRDefault="005B643B" w:rsidP="005B643B">
            <w:pPr>
              <w:suppressAutoHyphens w:val="0"/>
              <w:rPr>
                <w:sz w:val="22"/>
                <w:szCs w:val="22"/>
                <w:lang w:val="fr-CA" w:eastAsia="en-US"/>
              </w:rPr>
            </w:pPr>
          </w:p>
        </w:tc>
        <w:tc>
          <w:tcPr>
            <w:tcW w:w="2160" w:type="dxa"/>
          </w:tcPr>
          <w:p w14:paraId="5FDFCD52" w14:textId="7720A737" w:rsidR="005A4FA7" w:rsidRPr="003853C1" w:rsidRDefault="00ED0B75" w:rsidP="003D35A8">
            <w:pPr>
              <w:numPr>
                <w:ilvl w:val="0"/>
                <w:numId w:val="9"/>
              </w:numPr>
              <w:suppressAutoHyphens w:val="0"/>
              <w:ind w:left="246" w:hanging="180"/>
              <w:contextualSpacing/>
              <w:rPr>
                <w:rFonts w:eastAsia="Calibri"/>
                <w:sz w:val="22"/>
                <w:szCs w:val="22"/>
                <w:lang w:val="fr-CA" w:eastAsia="en-US"/>
              </w:rPr>
            </w:pPr>
            <w:r w:rsidRPr="003853C1">
              <w:rPr>
                <w:rFonts w:eastAsia="Calibri"/>
                <w:sz w:val="22"/>
                <w:szCs w:val="22"/>
                <w:lang w:val="fr-CA" w:eastAsia="en-US"/>
              </w:rPr>
              <w:t>D</w:t>
            </w:r>
            <w:r>
              <w:rPr>
                <w:rFonts w:eastAsia="Calibri"/>
                <w:sz w:val="22"/>
                <w:szCs w:val="22"/>
                <w:lang w:val="fr-CA" w:eastAsia="en-US"/>
              </w:rPr>
              <w:t>épartement du développement économique</w:t>
            </w:r>
            <w:r w:rsidR="00267D86" w:rsidRPr="003853C1">
              <w:rPr>
                <w:rFonts w:eastAsia="Calibri"/>
                <w:sz w:val="22"/>
                <w:szCs w:val="22"/>
                <w:lang w:val="fr-CA" w:eastAsia="en-US"/>
              </w:rPr>
              <w:t xml:space="preserve"> </w:t>
            </w:r>
          </w:p>
          <w:p w14:paraId="5100DF80" w14:textId="52CCF272" w:rsidR="00267D86" w:rsidRPr="003853C1" w:rsidRDefault="00267D86" w:rsidP="00ED0B75">
            <w:pPr>
              <w:numPr>
                <w:ilvl w:val="0"/>
                <w:numId w:val="9"/>
              </w:numPr>
              <w:suppressAutoHyphens w:val="0"/>
              <w:ind w:left="246" w:hanging="180"/>
              <w:contextualSpacing/>
              <w:rPr>
                <w:rFonts w:eastAsia="Calibri"/>
                <w:sz w:val="22"/>
                <w:szCs w:val="22"/>
                <w:lang w:val="fr-CA" w:eastAsia="en-US"/>
              </w:rPr>
            </w:pPr>
            <w:r w:rsidRPr="003853C1">
              <w:rPr>
                <w:rFonts w:eastAsia="Calibri"/>
                <w:sz w:val="22"/>
                <w:szCs w:val="22"/>
                <w:lang w:val="fr-CA" w:eastAsia="en-US"/>
              </w:rPr>
              <w:t>D</w:t>
            </w:r>
            <w:r w:rsidR="00ED0B75">
              <w:rPr>
                <w:rFonts w:eastAsia="Calibri"/>
                <w:sz w:val="22"/>
                <w:szCs w:val="22"/>
                <w:lang w:val="fr-CA" w:eastAsia="en-US"/>
              </w:rPr>
              <w:t>épartement du développement durable</w:t>
            </w:r>
          </w:p>
        </w:tc>
      </w:tr>
      <w:tr w:rsidR="0053220F" w:rsidRPr="009C6421" w14:paraId="67F5EAE8" w14:textId="77777777" w:rsidTr="00F252A9">
        <w:trPr>
          <w:jc w:val="center"/>
        </w:trPr>
        <w:tc>
          <w:tcPr>
            <w:tcW w:w="4931" w:type="dxa"/>
          </w:tcPr>
          <w:p w14:paraId="5607AF73" w14:textId="77777777" w:rsidR="0053220F" w:rsidRPr="003853C1" w:rsidRDefault="0053220F" w:rsidP="003D35A8">
            <w:pPr>
              <w:shd w:val="clear" w:color="auto" w:fill="FFFFFF"/>
              <w:suppressAutoHyphens w:val="0"/>
              <w:ind w:left="-51" w:right="-18"/>
              <w:rPr>
                <w:bCs/>
                <w:color w:val="000000"/>
                <w:sz w:val="22"/>
                <w:szCs w:val="22"/>
                <w:lang w:val="fr-CA" w:eastAsia="en-US"/>
              </w:rPr>
            </w:pPr>
          </w:p>
        </w:tc>
        <w:tc>
          <w:tcPr>
            <w:tcW w:w="9289" w:type="dxa"/>
            <w:gridSpan w:val="4"/>
            <w:shd w:val="clear" w:color="auto" w:fill="FFE599" w:themeFill="accent4" w:themeFillTint="66"/>
          </w:tcPr>
          <w:p w14:paraId="4A4F86DF" w14:textId="685BBB1D" w:rsidR="003D35A8" w:rsidRPr="003853C1" w:rsidRDefault="006E0827" w:rsidP="006E0827">
            <w:pPr>
              <w:numPr>
                <w:ilvl w:val="0"/>
                <w:numId w:val="9"/>
              </w:numPr>
              <w:suppressAutoHyphens w:val="0"/>
              <w:ind w:left="246" w:hanging="180"/>
              <w:contextualSpacing/>
              <w:rPr>
                <w:rFonts w:eastAsia="Calibri"/>
                <w:sz w:val="22"/>
                <w:szCs w:val="22"/>
                <w:lang w:val="fr-CA" w:eastAsia="en-US"/>
              </w:rPr>
            </w:pPr>
            <w:r>
              <w:rPr>
                <w:rFonts w:eastAsia="Calibri"/>
                <w:sz w:val="22"/>
                <w:szCs w:val="22"/>
                <w:lang w:val="fr-CA" w:eastAsia="en-US"/>
              </w:rPr>
              <w:t>La période du</w:t>
            </w:r>
            <w:r w:rsidR="003D35A8" w:rsidRPr="003853C1">
              <w:rPr>
                <w:rFonts w:eastAsia="Calibri"/>
                <w:sz w:val="22"/>
                <w:szCs w:val="22"/>
                <w:lang w:val="fr-CA" w:eastAsia="en-US"/>
              </w:rPr>
              <w:t xml:space="preserve"> 19 a</w:t>
            </w:r>
            <w:r>
              <w:rPr>
                <w:rFonts w:eastAsia="Calibri"/>
                <w:sz w:val="22"/>
                <w:szCs w:val="22"/>
                <w:lang w:val="fr-CA" w:eastAsia="en-US"/>
              </w:rPr>
              <w:t>u</w:t>
            </w:r>
            <w:r w:rsidR="003D35A8" w:rsidRPr="003853C1">
              <w:rPr>
                <w:rFonts w:eastAsia="Calibri"/>
                <w:sz w:val="22"/>
                <w:szCs w:val="22"/>
                <w:lang w:val="fr-CA" w:eastAsia="en-US"/>
              </w:rPr>
              <w:t xml:space="preserve"> 30</w:t>
            </w:r>
            <w:r>
              <w:rPr>
                <w:rFonts w:eastAsia="Calibri"/>
                <w:sz w:val="22"/>
                <w:szCs w:val="22"/>
                <w:lang w:val="fr-CA" w:eastAsia="en-US"/>
              </w:rPr>
              <w:t xml:space="preserve"> juillet sera réservée à des questions de procédure relatives à l’Assemblée générale</w:t>
            </w:r>
          </w:p>
        </w:tc>
      </w:tr>
      <w:tr w:rsidR="00ED0B75" w:rsidRPr="003853C1" w14:paraId="735D4F84" w14:textId="77777777" w:rsidTr="00F252A9">
        <w:trPr>
          <w:jc w:val="center"/>
        </w:trPr>
        <w:tc>
          <w:tcPr>
            <w:tcW w:w="4931" w:type="dxa"/>
          </w:tcPr>
          <w:p w14:paraId="4E8F434D" w14:textId="3630AFB2" w:rsidR="00FA0F71" w:rsidRPr="003853C1" w:rsidRDefault="00FA0F71" w:rsidP="003D35A8">
            <w:pPr>
              <w:shd w:val="clear" w:color="auto" w:fill="FFFFFF"/>
              <w:suppressAutoHyphens w:val="0"/>
              <w:ind w:left="-51" w:right="-18"/>
              <w:rPr>
                <w:bCs/>
                <w:color w:val="000000"/>
                <w:sz w:val="22"/>
                <w:szCs w:val="22"/>
                <w:lang w:val="fr-CA" w:eastAsia="en-US"/>
              </w:rPr>
            </w:pPr>
            <w:r w:rsidRPr="003853C1">
              <w:rPr>
                <w:bCs/>
                <w:color w:val="000000"/>
                <w:sz w:val="22"/>
                <w:szCs w:val="22"/>
                <w:lang w:val="fr-CA" w:eastAsia="en-US"/>
              </w:rPr>
              <w:t>C</w:t>
            </w:r>
            <w:r w:rsidR="00391976">
              <w:rPr>
                <w:bCs/>
                <w:color w:val="000000"/>
                <w:sz w:val="22"/>
                <w:szCs w:val="22"/>
                <w:lang w:val="fr-CA" w:eastAsia="en-US"/>
              </w:rPr>
              <w:t>HAPITRE</w:t>
            </w:r>
            <w:r w:rsidRPr="003853C1">
              <w:rPr>
                <w:bCs/>
                <w:color w:val="000000"/>
                <w:sz w:val="22"/>
                <w:szCs w:val="22"/>
                <w:lang w:val="fr-CA" w:eastAsia="en-US"/>
              </w:rPr>
              <w:t xml:space="preserve"> VIII.</w:t>
            </w:r>
          </w:p>
          <w:p w14:paraId="248D0227" w14:textId="77777777" w:rsidR="005A4FA7" w:rsidRDefault="00391976" w:rsidP="00391976">
            <w:pPr>
              <w:shd w:val="clear" w:color="auto" w:fill="FFFFFF"/>
              <w:suppressAutoHyphens w:val="0"/>
              <w:ind w:left="-51" w:right="-18"/>
              <w:rPr>
                <w:bCs/>
                <w:color w:val="000000"/>
                <w:sz w:val="22"/>
                <w:szCs w:val="22"/>
                <w:lang w:val="fr-CA" w:eastAsia="en-US"/>
              </w:rPr>
            </w:pPr>
            <w:r>
              <w:rPr>
                <w:bCs/>
                <w:color w:val="000000"/>
                <w:sz w:val="22"/>
                <w:szCs w:val="22"/>
                <w:lang w:val="fr-CA" w:eastAsia="en-US"/>
              </w:rPr>
              <w:t xml:space="preserve">RESPECT D’OBLIGATIONS COMPLÉMENTAIRES EN REGARD DU DROIT INTERNATIONAL </w:t>
            </w:r>
          </w:p>
          <w:p w14:paraId="278F0312" w14:textId="05262CB0" w:rsidR="005B643B" w:rsidRPr="003853C1" w:rsidRDefault="005B643B" w:rsidP="000011AF">
            <w:pPr>
              <w:suppressAutoHyphens w:val="0"/>
              <w:contextualSpacing/>
              <w:rPr>
                <w:bCs/>
                <w:color w:val="000000"/>
                <w:sz w:val="22"/>
                <w:szCs w:val="22"/>
                <w:lang w:val="fr-CA" w:eastAsia="en-US"/>
              </w:rPr>
            </w:pPr>
          </w:p>
        </w:tc>
        <w:tc>
          <w:tcPr>
            <w:tcW w:w="1866" w:type="dxa"/>
          </w:tcPr>
          <w:p w14:paraId="3475840F" w14:textId="50310135" w:rsidR="005A4FA7" w:rsidRPr="003853C1" w:rsidRDefault="005A4FA7" w:rsidP="00D70BDC">
            <w:pPr>
              <w:suppressAutoHyphens w:val="0"/>
              <w:rPr>
                <w:sz w:val="22"/>
                <w:szCs w:val="22"/>
                <w:lang w:val="fr-CA" w:eastAsia="en-US"/>
              </w:rPr>
            </w:pPr>
            <w:r w:rsidRPr="003853C1">
              <w:rPr>
                <w:sz w:val="22"/>
                <w:szCs w:val="22"/>
                <w:lang w:val="fr-CA" w:eastAsia="en-US"/>
              </w:rPr>
              <w:t>Art</w:t>
            </w:r>
            <w:r w:rsidR="00D70BDC">
              <w:rPr>
                <w:sz w:val="22"/>
                <w:szCs w:val="22"/>
                <w:lang w:val="fr-CA" w:eastAsia="en-US"/>
              </w:rPr>
              <w:t>icles</w:t>
            </w:r>
            <w:r w:rsidRPr="003853C1">
              <w:rPr>
                <w:sz w:val="22"/>
                <w:szCs w:val="22"/>
                <w:lang w:val="fr-CA" w:eastAsia="en-US"/>
              </w:rPr>
              <w:t xml:space="preserve"> 28, 29, 30, 31 </w:t>
            </w:r>
            <w:r w:rsidR="00D70BDC">
              <w:rPr>
                <w:sz w:val="22"/>
                <w:szCs w:val="22"/>
                <w:lang w:val="fr-CA" w:eastAsia="en-US"/>
              </w:rPr>
              <w:t>et</w:t>
            </w:r>
            <w:r w:rsidRPr="003853C1">
              <w:rPr>
                <w:sz w:val="22"/>
                <w:szCs w:val="22"/>
                <w:lang w:val="fr-CA" w:eastAsia="en-US"/>
              </w:rPr>
              <w:t xml:space="preserve"> 32</w:t>
            </w:r>
          </w:p>
        </w:tc>
        <w:tc>
          <w:tcPr>
            <w:tcW w:w="2563" w:type="dxa"/>
          </w:tcPr>
          <w:p w14:paraId="7D8B036B" w14:textId="77777777" w:rsidR="005B643B" w:rsidRPr="003853C1" w:rsidRDefault="005B643B" w:rsidP="005B643B">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13 juillet</w:t>
            </w:r>
          </w:p>
          <w:p w14:paraId="40D6B365" w14:textId="1E5A2495" w:rsidR="005B643B" w:rsidRDefault="005B643B" w:rsidP="005B643B">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w:t>
            </w:r>
            <w:r>
              <w:rPr>
                <w:rFonts w:eastAsia="Calibri"/>
                <w:sz w:val="22"/>
                <w:szCs w:val="22"/>
                <w:lang w:val="fr-CA" w:eastAsia="en-US"/>
              </w:rPr>
              <w:t>ercredi 21 juillet</w:t>
            </w:r>
          </w:p>
          <w:p w14:paraId="590F1EE0" w14:textId="768AAB33" w:rsidR="005B643B" w:rsidRPr="003853C1" w:rsidRDefault="005B643B" w:rsidP="005B643B">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10 aout</w:t>
            </w:r>
          </w:p>
          <w:p w14:paraId="34204CB8" w14:textId="77777777" w:rsidR="005B643B" w:rsidRPr="003853C1" w:rsidRDefault="005B643B" w:rsidP="005B643B">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17 aout</w:t>
            </w:r>
          </w:p>
          <w:p w14:paraId="483432EA" w14:textId="77777777" w:rsidR="005A4FA7" w:rsidRPr="003853C1" w:rsidRDefault="005A4FA7" w:rsidP="000011AF">
            <w:pPr>
              <w:suppressAutoHyphens w:val="0"/>
              <w:ind w:left="256"/>
              <w:contextualSpacing/>
              <w:rPr>
                <w:rFonts w:eastAsia="Calibri"/>
                <w:sz w:val="22"/>
                <w:szCs w:val="22"/>
                <w:lang w:val="fr-CA" w:eastAsia="en-US"/>
              </w:rPr>
            </w:pPr>
          </w:p>
        </w:tc>
        <w:tc>
          <w:tcPr>
            <w:tcW w:w="2700" w:type="dxa"/>
          </w:tcPr>
          <w:p w14:paraId="15920C28" w14:textId="77777777" w:rsidR="005A4FA7" w:rsidRPr="003853C1" w:rsidRDefault="005A4FA7" w:rsidP="003D35A8">
            <w:pPr>
              <w:suppressAutoHyphens w:val="0"/>
              <w:rPr>
                <w:sz w:val="22"/>
                <w:szCs w:val="22"/>
                <w:lang w:val="fr-CA" w:eastAsia="en-US"/>
              </w:rPr>
            </w:pPr>
          </w:p>
          <w:p w14:paraId="1EE92982" w14:textId="77777777" w:rsidR="005A4FA7" w:rsidRPr="003853C1" w:rsidRDefault="005A4FA7" w:rsidP="003D35A8">
            <w:pPr>
              <w:suppressAutoHyphens w:val="0"/>
              <w:rPr>
                <w:sz w:val="22"/>
                <w:szCs w:val="22"/>
                <w:lang w:val="fr-CA" w:eastAsia="en-US"/>
              </w:rPr>
            </w:pPr>
          </w:p>
          <w:p w14:paraId="71EA24EF" w14:textId="77777777" w:rsidR="005A4FA7" w:rsidRPr="003853C1" w:rsidRDefault="005A4FA7" w:rsidP="003D35A8">
            <w:pPr>
              <w:suppressAutoHyphens w:val="0"/>
              <w:rPr>
                <w:sz w:val="22"/>
                <w:szCs w:val="22"/>
                <w:lang w:val="fr-CA" w:eastAsia="en-US"/>
              </w:rPr>
            </w:pPr>
          </w:p>
          <w:p w14:paraId="34A08266" w14:textId="77777777" w:rsidR="000011AF" w:rsidRDefault="000011AF" w:rsidP="000011AF">
            <w:pPr>
              <w:suppressAutoHyphens w:val="0"/>
              <w:rPr>
                <w:sz w:val="22"/>
                <w:szCs w:val="22"/>
                <w:lang w:val="fr-CA" w:eastAsia="en-US"/>
              </w:rPr>
            </w:pPr>
          </w:p>
          <w:p w14:paraId="3E97D451" w14:textId="68D772BF" w:rsidR="005A4FA7" w:rsidRPr="003853C1" w:rsidRDefault="003D35A8" w:rsidP="000011AF">
            <w:pPr>
              <w:suppressAutoHyphens w:val="0"/>
              <w:rPr>
                <w:sz w:val="22"/>
                <w:szCs w:val="22"/>
                <w:lang w:val="fr-CA" w:eastAsia="en-US"/>
              </w:rPr>
            </w:pPr>
            <w:r w:rsidRPr="003853C1">
              <w:rPr>
                <w:sz w:val="22"/>
                <w:szCs w:val="22"/>
                <w:lang w:val="fr-CA" w:eastAsia="en-US"/>
              </w:rPr>
              <w:t>Mar</w:t>
            </w:r>
            <w:r w:rsidR="000011AF">
              <w:rPr>
                <w:sz w:val="22"/>
                <w:szCs w:val="22"/>
                <w:lang w:val="fr-CA" w:eastAsia="en-US"/>
              </w:rPr>
              <w:t>di 31 aout</w:t>
            </w:r>
            <w:r w:rsidR="007524A2">
              <w:rPr>
                <w:sz w:val="22"/>
                <w:szCs w:val="22"/>
                <w:lang w:val="fr-CA" w:eastAsia="en-US"/>
              </w:rPr>
              <w:t xml:space="preserve"> </w:t>
            </w:r>
          </w:p>
        </w:tc>
        <w:tc>
          <w:tcPr>
            <w:tcW w:w="2160" w:type="dxa"/>
          </w:tcPr>
          <w:p w14:paraId="475B039B" w14:textId="468E5E14" w:rsidR="005A4FA7" w:rsidRPr="003853C1" w:rsidRDefault="00ED0B75" w:rsidP="003D35A8">
            <w:pPr>
              <w:numPr>
                <w:ilvl w:val="0"/>
                <w:numId w:val="9"/>
              </w:numPr>
              <w:suppressAutoHyphens w:val="0"/>
              <w:ind w:left="336" w:hanging="270"/>
              <w:contextualSpacing/>
              <w:rPr>
                <w:rFonts w:eastAsia="Calibri"/>
                <w:sz w:val="22"/>
                <w:szCs w:val="22"/>
                <w:lang w:val="fr-CA" w:eastAsia="en-US"/>
              </w:rPr>
            </w:pPr>
            <w:r w:rsidRPr="003853C1">
              <w:rPr>
                <w:rFonts w:eastAsia="Calibri"/>
                <w:sz w:val="22"/>
                <w:szCs w:val="22"/>
                <w:lang w:val="fr-CA" w:eastAsia="en-US"/>
              </w:rPr>
              <w:t>D</w:t>
            </w:r>
            <w:r>
              <w:rPr>
                <w:rFonts w:eastAsia="Calibri"/>
                <w:sz w:val="22"/>
                <w:szCs w:val="22"/>
                <w:lang w:val="fr-CA" w:eastAsia="en-US"/>
              </w:rPr>
              <w:t>épartement du développement économique</w:t>
            </w:r>
            <w:r w:rsidR="00267D86" w:rsidRPr="003853C1">
              <w:rPr>
                <w:rFonts w:eastAsia="Calibri"/>
                <w:sz w:val="22"/>
                <w:szCs w:val="22"/>
                <w:lang w:val="fr-CA" w:eastAsia="en-US"/>
              </w:rPr>
              <w:t xml:space="preserve"> </w:t>
            </w:r>
          </w:p>
          <w:p w14:paraId="13104CC1" w14:textId="32DB0F11" w:rsidR="00267D86" w:rsidRPr="003853C1" w:rsidRDefault="00267D86" w:rsidP="00ED0B75">
            <w:pPr>
              <w:numPr>
                <w:ilvl w:val="0"/>
                <w:numId w:val="9"/>
              </w:numPr>
              <w:suppressAutoHyphens w:val="0"/>
              <w:ind w:left="336" w:hanging="270"/>
              <w:contextualSpacing/>
              <w:rPr>
                <w:rFonts w:eastAsia="Calibri"/>
                <w:sz w:val="22"/>
                <w:szCs w:val="22"/>
                <w:lang w:val="fr-CA" w:eastAsia="en-US"/>
              </w:rPr>
            </w:pPr>
            <w:r w:rsidRPr="003853C1">
              <w:rPr>
                <w:rFonts w:eastAsia="Calibri"/>
                <w:sz w:val="22"/>
                <w:szCs w:val="22"/>
                <w:lang w:val="fr-CA" w:eastAsia="en-US"/>
              </w:rPr>
              <w:t>Secr</w:t>
            </w:r>
            <w:r w:rsidR="00ED0B75">
              <w:rPr>
                <w:rFonts w:eastAsia="Calibri"/>
                <w:sz w:val="22"/>
                <w:szCs w:val="22"/>
                <w:lang w:val="fr-CA" w:eastAsia="en-US"/>
              </w:rPr>
              <w:t>étariat aux questions juridiques</w:t>
            </w:r>
          </w:p>
        </w:tc>
      </w:tr>
      <w:tr w:rsidR="00ED0B75" w:rsidRPr="003853C1" w14:paraId="00258BDF" w14:textId="77777777" w:rsidTr="00F252A9">
        <w:trPr>
          <w:jc w:val="center"/>
        </w:trPr>
        <w:tc>
          <w:tcPr>
            <w:tcW w:w="4931" w:type="dxa"/>
          </w:tcPr>
          <w:p w14:paraId="339CDDF1" w14:textId="77777777" w:rsidR="005A4FA7" w:rsidRDefault="00267D86" w:rsidP="00391976">
            <w:pPr>
              <w:shd w:val="clear" w:color="auto" w:fill="FFFFFF"/>
              <w:suppressAutoHyphens w:val="0"/>
              <w:ind w:left="-51" w:right="-18"/>
              <w:rPr>
                <w:bCs/>
                <w:color w:val="000000"/>
                <w:sz w:val="22"/>
                <w:szCs w:val="22"/>
                <w:lang w:val="fr-CA" w:eastAsia="en-US"/>
              </w:rPr>
            </w:pPr>
            <w:r w:rsidRPr="003853C1">
              <w:rPr>
                <w:bCs/>
                <w:color w:val="000000"/>
                <w:sz w:val="22"/>
                <w:szCs w:val="22"/>
                <w:lang w:val="fr-CA" w:eastAsia="en-US"/>
              </w:rPr>
              <w:t>Pro</w:t>
            </w:r>
            <w:r w:rsidR="00391976">
              <w:rPr>
                <w:bCs/>
                <w:color w:val="000000"/>
                <w:sz w:val="22"/>
                <w:szCs w:val="22"/>
                <w:lang w:val="fr-CA" w:eastAsia="en-US"/>
              </w:rPr>
              <w:t>jet de résolution</w:t>
            </w:r>
            <w:r w:rsidR="005A4FA7" w:rsidRPr="003853C1">
              <w:rPr>
                <w:bCs/>
                <w:color w:val="000000"/>
                <w:sz w:val="22"/>
                <w:szCs w:val="22"/>
                <w:lang w:val="fr-CA" w:eastAsia="en-US"/>
              </w:rPr>
              <w:t xml:space="preserve"> </w:t>
            </w:r>
          </w:p>
          <w:p w14:paraId="5DC07F20" w14:textId="77B69C73" w:rsidR="000011AF" w:rsidRPr="003853C1" w:rsidRDefault="000011AF" w:rsidP="000011AF">
            <w:pPr>
              <w:suppressAutoHyphens w:val="0"/>
              <w:ind w:left="256"/>
              <w:contextualSpacing/>
              <w:rPr>
                <w:bCs/>
                <w:color w:val="000000"/>
                <w:sz w:val="22"/>
                <w:szCs w:val="22"/>
                <w:lang w:val="fr-CA" w:eastAsia="en-US"/>
              </w:rPr>
            </w:pPr>
          </w:p>
        </w:tc>
        <w:tc>
          <w:tcPr>
            <w:tcW w:w="1866" w:type="dxa"/>
          </w:tcPr>
          <w:p w14:paraId="3CD9D859" w14:textId="77777777" w:rsidR="005A4FA7" w:rsidRPr="003853C1" w:rsidRDefault="005A4FA7" w:rsidP="003D35A8">
            <w:pPr>
              <w:suppressAutoHyphens w:val="0"/>
              <w:rPr>
                <w:sz w:val="22"/>
                <w:szCs w:val="22"/>
                <w:lang w:val="fr-CA" w:eastAsia="en-US"/>
              </w:rPr>
            </w:pPr>
          </w:p>
        </w:tc>
        <w:tc>
          <w:tcPr>
            <w:tcW w:w="2563" w:type="dxa"/>
          </w:tcPr>
          <w:p w14:paraId="5E42EDC9" w14:textId="06564568" w:rsidR="000011AF" w:rsidRDefault="000011AF" w:rsidP="000011AF">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w:t>
            </w:r>
            <w:r>
              <w:rPr>
                <w:rFonts w:eastAsia="Calibri"/>
                <w:sz w:val="22"/>
                <w:szCs w:val="22"/>
                <w:lang w:val="fr-CA" w:eastAsia="en-US"/>
              </w:rPr>
              <w:t>ercredi 25 aout</w:t>
            </w:r>
          </w:p>
          <w:p w14:paraId="68907B06" w14:textId="7DCE43FC" w:rsidR="005B643B" w:rsidRDefault="000011AF" w:rsidP="003D35A8">
            <w:pPr>
              <w:numPr>
                <w:ilvl w:val="0"/>
                <w:numId w:val="9"/>
              </w:numPr>
              <w:suppressAutoHyphens w:val="0"/>
              <w:ind w:left="256" w:hanging="256"/>
              <w:contextualSpacing/>
              <w:rPr>
                <w:rFonts w:eastAsia="Calibri"/>
                <w:sz w:val="22"/>
                <w:szCs w:val="22"/>
                <w:lang w:val="fr-CA" w:eastAsia="en-US"/>
              </w:rPr>
            </w:pPr>
            <w:r>
              <w:rPr>
                <w:rFonts w:eastAsia="Calibri"/>
                <w:sz w:val="22"/>
                <w:szCs w:val="22"/>
                <w:lang w:val="fr-CA" w:eastAsia="en-US"/>
              </w:rPr>
              <w:t>Mercredi 1 septembre</w:t>
            </w:r>
          </w:p>
          <w:p w14:paraId="16DDA135" w14:textId="48CD8AB6" w:rsidR="005B643B" w:rsidRDefault="005B643B" w:rsidP="005B643B">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7 septembre</w:t>
            </w:r>
          </w:p>
          <w:p w14:paraId="1BEB7E21" w14:textId="0B180748" w:rsidR="005A4FA7" w:rsidRPr="003853C1" w:rsidRDefault="005A4FA7" w:rsidP="000011AF">
            <w:pPr>
              <w:suppressAutoHyphens w:val="0"/>
              <w:ind w:left="256"/>
              <w:contextualSpacing/>
              <w:rPr>
                <w:rFonts w:eastAsia="Calibri"/>
                <w:sz w:val="22"/>
                <w:szCs w:val="22"/>
                <w:lang w:val="fr-CA" w:eastAsia="en-US"/>
              </w:rPr>
            </w:pPr>
          </w:p>
        </w:tc>
        <w:tc>
          <w:tcPr>
            <w:tcW w:w="2700" w:type="dxa"/>
          </w:tcPr>
          <w:p w14:paraId="345288E9" w14:textId="77777777" w:rsidR="005A4FA7" w:rsidRPr="003853C1" w:rsidRDefault="005A4FA7" w:rsidP="003D35A8">
            <w:pPr>
              <w:suppressAutoHyphens w:val="0"/>
              <w:rPr>
                <w:sz w:val="22"/>
                <w:szCs w:val="22"/>
                <w:lang w:val="fr-CA" w:eastAsia="en-US"/>
              </w:rPr>
            </w:pPr>
          </w:p>
          <w:p w14:paraId="5D5B3313" w14:textId="77777777" w:rsidR="005A4FA7" w:rsidRPr="003853C1" w:rsidRDefault="005A4FA7" w:rsidP="003D35A8">
            <w:pPr>
              <w:suppressAutoHyphens w:val="0"/>
              <w:rPr>
                <w:sz w:val="22"/>
                <w:szCs w:val="22"/>
                <w:lang w:val="fr-CA" w:eastAsia="en-US"/>
              </w:rPr>
            </w:pPr>
          </w:p>
          <w:p w14:paraId="0EC35757" w14:textId="391239D3" w:rsidR="005A4FA7" w:rsidRPr="003853C1" w:rsidRDefault="00FA0F71" w:rsidP="000011AF">
            <w:pPr>
              <w:suppressAutoHyphens w:val="0"/>
              <w:rPr>
                <w:sz w:val="22"/>
                <w:szCs w:val="22"/>
                <w:lang w:val="fr-CA" w:eastAsia="en-US"/>
              </w:rPr>
            </w:pPr>
            <w:r w:rsidRPr="003853C1">
              <w:rPr>
                <w:rFonts w:eastAsia="Calibri"/>
                <w:sz w:val="22"/>
                <w:szCs w:val="22"/>
                <w:lang w:val="fr-CA" w:eastAsia="en-US"/>
              </w:rPr>
              <w:t>Mar</w:t>
            </w:r>
            <w:r w:rsidR="007524A2">
              <w:rPr>
                <w:rFonts w:eastAsia="Calibri"/>
                <w:sz w:val="22"/>
                <w:szCs w:val="22"/>
                <w:lang w:val="fr-CA" w:eastAsia="en-US"/>
              </w:rPr>
              <w:t xml:space="preserve">di </w:t>
            </w:r>
            <w:r w:rsidR="000011AF">
              <w:rPr>
                <w:rFonts w:eastAsia="Calibri"/>
                <w:sz w:val="22"/>
                <w:szCs w:val="22"/>
                <w:lang w:val="fr-CA" w:eastAsia="en-US"/>
              </w:rPr>
              <w:t>28 septembre</w:t>
            </w:r>
          </w:p>
        </w:tc>
        <w:tc>
          <w:tcPr>
            <w:tcW w:w="2160" w:type="dxa"/>
          </w:tcPr>
          <w:p w14:paraId="76FA6C9C" w14:textId="77777777" w:rsidR="005A4FA7" w:rsidRPr="003853C1" w:rsidRDefault="005A4FA7" w:rsidP="003D35A8">
            <w:pPr>
              <w:suppressAutoHyphens w:val="0"/>
              <w:rPr>
                <w:sz w:val="22"/>
                <w:szCs w:val="22"/>
                <w:lang w:val="fr-CA" w:eastAsia="en-US"/>
              </w:rPr>
            </w:pPr>
          </w:p>
        </w:tc>
      </w:tr>
      <w:tr w:rsidR="00ED0B75" w:rsidRPr="003853C1" w14:paraId="36B59DE4" w14:textId="77777777" w:rsidTr="00F252A9">
        <w:trPr>
          <w:jc w:val="center"/>
        </w:trPr>
        <w:tc>
          <w:tcPr>
            <w:tcW w:w="4931" w:type="dxa"/>
          </w:tcPr>
          <w:p w14:paraId="3B738C68" w14:textId="73753401" w:rsidR="005A4FA7" w:rsidRPr="003853C1" w:rsidRDefault="00267D86" w:rsidP="009603A3">
            <w:pPr>
              <w:shd w:val="clear" w:color="auto" w:fill="FFFFFF"/>
              <w:suppressAutoHyphens w:val="0"/>
              <w:ind w:left="-51" w:right="-18"/>
              <w:rPr>
                <w:bCs/>
                <w:color w:val="000000"/>
                <w:sz w:val="22"/>
                <w:szCs w:val="22"/>
                <w:lang w:val="fr-CA" w:eastAsia="en-US"/>
              </w:rPr>
            </w:pPr>
            <w:r w:rsidRPr="003853C1">
              <w:rPr>
                <w:bCs/>
                <w:color w:val="000000"/>
                <w:sz w:val="22"/>
                <w:szCs w:val="22"/>
                <w:lang w:val="fr-CA" w:eastAsia="en-US"/>
              </w:rPr>
              <w:t>R</w:t>
            </w:r>
            <w:r w:rsidR="00391976">
              <w:rPr>
                <w:bCs/>
                <w:color w:val="000000"/>
                <w:sz w:val="22"/>
                <w:szCs w:val="22"/>
                <w:lang w:val="fr-CA" w:eastAsia="en-US"/>
              </w:rPr>
              <w:t>évision globale du projet de résolution et du projet de Charte</w:t>
            </w:r>
            <w:r w:rsidR="009603A3">
              <w:rPr>
                <w:bCs/>
                <w:color w:val="000000"/>
                <w:sz w:val="22"/>
                <w:szCs w:val="22"/>
                <w:lang w:val="fr-CA" w:eastAsia="en-US"/>
              </w:rPr>
              <w:t xml:space="preserve"> interaméricaine des entreprises</w:t>
            </w:r>
          </w:p>
        </w:tc>
        <w:tc>
          <w:tcPr>
            <w:tcW w:w="1866" w:type="dxa"/>
          </w:tcPr>
          <w:p w14:paraId="5ADE3392" w14:textId="77777777" w:rsidR="005A4FA7" w:rsidRPr="003853C1" w:rsidRDefault="005A4FA7" w:rsidP="003D35A8">
            <w:pPr>
              <w:suppressAutoHyphens w:val="0"/>
              <w:rPr>
                <w:sz w:val="22"/>
                <w:szCs w:val="22"/>
                <w:lang w:val="fr-CA" w:eastAsia="en-US"/>
              </w:rPr>
            </w:pPr>
          </w:p>
        </w:tc>
        <w:tc>
          <w:tcPr>
            <w:tcW w:w="2563" w:type="dxa"/>
          </w:tcPr>
          <w:p w14:paraId="7AA021BA" w14:textId="77777777" w:rsidR="000011AF" w:rsidRPr="003853C1" w:rsidRDefault="000011AF" w:rsidP="000011AF">
            <w:pPr>
              <w:numPr>
                <w:ilvl w:val="0"/>
                <w:numId w:val="9"/>
              </w:numPr>
              <w:suppressAutoHyphens w:val="0"/>
              <w:ind w:left="256" w:hanging="256"/>
              <w:contextualSpacing/>
              <w:rPr>
                <w:rFonts w:eastAsia="Calibri"/>
                <w:sz w:val="22"/>
                <w:szCs w:val="22"/>
                <w:lang w:val="fr-CA" w:eastAsia="en-US"/>
              </w:rPr>
            </w:pPr>
            <w:r w:rsidRPr="003853C1">
              <w:rPr>
                <w:rFonts w:eastAsia="Calibri"/>
                <w:sz w:val="22"/>
                <w:szCs w:val="22"/>
                <w:lang w:val="fr-CA" w:eastAsia="en-US"/>
              </w:rPr>
              <w:t>Mar</w:t>
            </w:r>
            <w:r>
              <w:rPr>
                <w:rFonts w:eastAsia="Calibri"/>
                <w:sz w:val="22"/>
                <w:szCs w:val="22"/>
                <w:lang w:val="fr-CA" w:eastAsia="en-US"/>
              </w:rPr>
              <w:t>di 14 septembre</w:t>
            </w:r>
          </w:p>
          <w:p w14:paraId="21C4C7A1" w14:textId="3AC03A6F" w:rsidR="005A4FA7" w:rsidRPr="003853C1" w:rsidRDefault="000011AF" w:rsidP="000011AF">
            <w:pPr>
              <w:numPr>
                <w:ilvl w:val="0"/>
                <w:numId w:val="9"/>
              </w:numPr>
              <w:suppressAutoHyphens w:val="0"/>
              <w:ind w:left="256" w:hanging="256"/>
              <w:contextualSpacing/>
              <w:rPr>
                <w:rFonts w:eastAsia="Calibri"/>
                <w:sz w:val="22"/>
                <w:szCs w:val="22"/>
                <w:lang w:val="fr-CA" w:eastAsia="en-US"/>
              </w:rPr>
            </w:pPr>
            <w:r w:rsidRPr="000011AF">
              <w:rPr>
                <w:rFonts w:eastAsia="Calibri"/>
                <w:sz w:val="22"/>
                <w:szCs w:val="22"/>
                <w:lang w:val="fr-CA" w:eastAsia="en-US"/>
              </w:rPr>
              <w:t>Mardi 21 septembre</w:t>
            </w:r>
          </w:p>
        </w:tc>
        <w:tc>
          <w:tcPr>
            <w:tcW w:w="2700" w:type="dxa"/>
          </w:tcPr>
          <w:p w14:paraId="152B1DFE" w14:textId="77777777" w:rsidR="005A4FA7" w:rsidRPr="003853C1" w:rsidRDefault="005A4FA7" w:rsidP="003D35A8">
            <w:pPr>
              <w:suppressAutoHyphens w:val="0"/>
              <w:rPr>
                <w:sz w:val="22"/>
                <w:szCs w:val="22"/>
                <w:lang w:val="fr-CA" w:eastAsia="en-US"/>
              </w:rPr>
            </w:pPr>
          </w:p>
          <w:p w14:paraId="322A5D16" w14:textId="77777777" w:rsidR="005A4FA7" w:rsidRPr="003853C1" w:rsidRDefault="005A4FA7" w:rsidP="003D35A8">
            <w:pPr>
              <w:suppressAutoHyphens w:val="0"/>
              <w:rPr>
                <w:sz w:val="22"/>
                <w:szCs w:val="22"/>
                <w:lang w:val="fr-CA" w:eastAsia="en-US"/>
              </w:rPr>
            </w:pPr>
          </w:p>
          <w:p w14:paraId="5EEABBC9" w14:textId="36626296" w:rsidR="005A4FA7" w:rsidRPr="003853C1" w:rsidRDefault="000011AF" w:rsidP="000011AF">
            <w:pPr>
              <w:suppressAutoHyphens w:val="0"/>
              <w:rPr>
                <w:sz w:val="22"/>
                <w:szCs w:val="22"/>
                <w:lang w:val="fr-CA" w:eastAsia="en-US"/>
              </w:rPr>
            </w:pPr>
            <w:r w:rsidRPr="003853C1">
              <w:rPr>
                <w:rFonts w:eastAsia="Calibri"/>
                <w:sz w:val="22"/>
                <w:szCs w:val="22"/>
                <w:lang w:val="fr-CA" w:eastAsia="en-US"/>
              </w:rPr>
              <w:t>Mar</w:t>
            </w:r>
            <w:r>
              <w:rPr>
                <w:rFonts w:eastAsia="Calibri"/>
                <w:sz w:val="22"/>
                <w:szCs w:val="22"/>
                <w:lang w:val="fr-CA" w:eastAsia="en-US"/>
              </w:rPr>
              <w:t>di 28 septembre</w:t>
            </w:r>
          </w:p>
        </w:tc>
        <w:tc>
          <w:tcPr>
            <w:tcW w:w="2160" w:type="dxa"/>
          </w:tcPr>
          <w:p w14:paraId="6E33078D" w14:textId="77777777" w:rsidR="005A4FA7" w:rsidRPr="003853C1" w:rsidRDefault="005A4FA7" w:rsidP="003D35A8">
            <w:pPr>
              <w:suppressAutoHyphens w:val="0"/>
              <w:rPr>
                <w:sz w:val="22"/>
                <w:szCs w:val="22"/>
                <w:lang w:val="fr-CA" w:eastAsia="en-US"/>
              </w:rPr>
            </w:pPr>
          </w:p>
        </w:tc>
      </w:tr>
      <w:tr w:rsidR="003D35A8" w:rsidRPr="003853C1" w14:paraId="12FCD394" w14:textId="77777777" w:rsidTr="00F252A9">
        <w:trPr>
          <w:jc w:val="center"/>
        </w:trPr>
        <w:tc>
          <w:tcPr>
            <w:tcW w:w="4931" w:type="dxa"/>
          </w:tcPr>
          <w:p w14:paraId="60C26C9A" w14:textId="77777777" w:rsidR="00424235" w:rsidRPr="003853C1" w:rsidRDefault="00424235" w:rsidP="003D35A8">
            <w:pPr>
              <w:shd w:val="clear" w:color="auto" w:fill="FFFFFF"/>
              <w:suppressAutoHyphens w:val="0"/>
              <w:ind w:left="-51" w:right="-18"/>
              <w:rPr>
                <w:bCs/>
                <w:color w:val="000000"/>
                <w:sz w:val="22"/>
                <w:szCs w:val="22"/>
                <w:lang w:val="fr-CA" w:eastAsia="en-US"/>
              </w:rPr>
            </w:pPr>
          </w:p>
          <w:p w14:paraId="65AD4C72" w14:textId="6F6BBDD4" w:rsidR="00424235" w:rsidRPr="003853C1" w:rsidRDefault="00391976" w:rsidP="003D35A8">
            <w:pPr>
              <w:shd w:val="clear" w:color="auto" w:fill="FFFFFF"/>
              <w:suppressAutoHyphens w:val="0"/>
              <w:ind w:left="-51" w:right="-18"/>
              <w:rPr>
                <w:bCs/>
                <w:color w:val="000000"/>
                <w:sz w:val="22"/>
                <w:szCs w:val="22"/>
                <w:lang w:val="fr-CA" w:eastAsia="en-US"/>
              </w:rPr>
            </w:pPr>
            <w:r>
              <w:rPr>
                <w:bCs/>
                <w:color w:val="000000"/>
                <w:sz w:val="22"/>
                <w:szCs w:val="22"/>
                <w:lang w:val="fr-CA" w:eastAsia="en-US"/>
              </w:rPr>
              <w:t>Examen final et approbation par le</w:t>
            </w:r>
            <w:r w:rsidR="00267D86" w:rsidRPr="003853C1">
              <w:rPr>
                <w:bCs/>
                <w:color w:val="000000"/>
                <w:sz w:val="22"/>
                <w:szCs w:val="22"/>
                <w:lang w:val="fr-CA" w:eastAsia="en-US"/>
              </w:rPr>
              <w:t xml:space="preserve"> CIDI</w:t>
            </w:r>
          </w:p>
          <w:p w14:paraId="7076FC6E" w14:textId="2BB54F3B" w:rsidR="00424235" w:rsidRPr="003853C1" w:rsidRDefault="00424235" w:rsidP="003D35A8">
            <w:pPr>
              <w:shd w:val="clear" w:color="auto" w:fill="FFFFFF"/>
              <w:suppressAutoHyphens w:val="0"/>
              <w:ind w:left="-51" w:right="-18"/>
              <w:rPr>
                <w:bCs/>
                <w:color w:val="000000"/>
                <w:sz w:val="22"/>
                <w:szCs w:val="22"/>
                <w:lang w:val="fr-CA" w:eastAsia="en-US"/>
              </w:rPr>
            </w:pPr>
          </w:p>
        </w:tc>
        <w:tc>
          <w:tcPr>
            <w:tcW w:w="4429" w:type="dxa"/>
            <w:gridSpan w:val="2"/>
          </w:tcPr>
          <w:p w14:paraId="7EB76448" w14:textId="77777777" w:rsidR="00424235" w:rsidRPr="003853C1" w:rsidRDefault="00424235" w:rsidP="003D35A8">
            <w:pPr>
              <w:suppressAutoHyphens w:val="0"/>
              <w:ind w:left="164"/>
              <w:contextualSpacing/>
              <w:rPr>
                <w:rFonts w:eastAsia="Calibri"/>
                <w:sz w:val="22"/>
                <w:szCs w:val="22"/>
                <w:lang w:val="fr-CA" w:eastAsia="en-US"/>
              </w:rPr>
            </w:pPr>
          </w:p>
        </w:tc>
        <w:tc>
          <w:tcPr>
            <w:tcW w:w="4860" w:type="dxa"/>
            <w:gridSpan w:val="2"/>
          </w:tcPr>
          <w:p w14:paraId="6B42CC8A" w14:textId="77777777" w:rsidR="000011AF" w:rsidRDefault="000011AF" w:rsidP="00391976">
            <w:pPr>
              <w:suppressAutoHyphens w:val="0"/>
              <w:rPr>
                <w:rFonts w:eastAsia="Calibri"/>
                <w:sz w:val="22"/>
                <w:szCs w:val="22"/>
                <w:lang w:val="fr-CA" w:eastAsia="en-US"/>
              </w:rPr>
            </w:pPr>
          </w:p>
          <w:p w14:paraId="7664C595" w14:textId="78C651F3" w:rsidR="00424235" w:rsidRPr="003853C1" w:rsidRDefault="000011AF" w:rsidP="00391976">
            <w:pPr>
              <w:suppressAutoHyphens w:val="0"/>
              <w:rPr>
                <w:sz w:val="22"/>
                <w:szCs w:val="22"/>
                <w:lang w:val="fr-CA" w:eastAsia="en-US"/>
              </w:rPr>
            </w:pPr>
            <w:r w:rsidRPr="003853C1">
              <w:rPr>
                <w:rFonts w:eastAsia="Calibri"/>
                <w:sz w:val="22"/>
                <w:szCs w:val="22"/>
                <w:lang w:val="fr-CA" w:eastAsia="en-US"/>
              </w:rPr>
              <w:t>Mar</w:t>
            </w:r>
            <w:r>
              <w:rPr>
                <w:rFonts w:eastAsia="Calibri"/>
                <w:sz w:val="22"/>
                <w:szCs w:val="22"/>
                <w:lang w:val="fr-CA" w:eastAsia="en-US"/>
              </w:rPr>
              <w:t>di 28 septembre</w:t>
            </w:r>
          </w:p>
        </w:tc>
      </w:tr>
    </w:tbl>
    <w:p w14:paraId="7719F6E3" w14:textId="77777777" w:rsidR="005F0556" w:rsidRDefault="005F0556" w:rsidP="003D35A8">
      <w:pPr>
        <w:suppressAutoHyphens w:val="0"/>
        <w:rPr>
          <w:sz w:val="22"/>
          <w:szCs w:val="22"/>
          <w:lang w:val="fr-CA" w:eastAsia="en-US"/>
        </w:rPr>
      </w:pPr>
    </w:p>
    <w:p w14:paraId="49E28449" w14:textId="77777777" w:rsidR="005F0556" w:rsidRDefault="005F0556" w:rsidP="003D35A8">
      <w:pPr>
        <w:suppressAutoHyphens w:val="0"/>
        <w:rPr>
          <w:sz w:val="22"/>
          <w:szCs w:val="22"/>
          <w:lang w:val="fr-CA" w:eastAsia="en-US"/>
        </w:rPr>
      </w:pPr>
    </w:p>
    <w:p w14:paraId="10FBCE30" w14:textId="77777777" w:rsidR="005F0556" w:rsidRDefault="005F0556" w:rsidP="003D35A8">
      <w:pPr>
        <w:suppressAutoHyphens w:val="0"/>
        <w:rPr>
          <w:sz w:val="22"/>
          <w:szCs w:val="22"/>
          <w:lang w:val="fr-CA" w:eastAsia="en-US"/>
        </w:rPr>
      </w:pPr>
    </w:p>
    <w:p w14:paraId="1C560C1C" w14:textId="77777777" w:rsidR="005F0556" w:rsidRDefault="005F0556" w:rsidP="003D35A8">
      <w:pPr>
        <w:suppressAutoHyphens w:val="0"/>
        <w:rPr>
          <w:sz w:val="22"/>
          <w:szCs w:val="22"/>
          <w:lang w:val="fr-CA" w:eastAsia="en-US"/>
        </w:rPr>
      </w:pPr>
    </w:p>
    <w:p w14:paraId="4562D1D5" w14:textId="77777777" w:rsidR="005F0556" w:rsidRDefault="005F0556" w:rsidP="003D35A8">
      <w:pPr>
        <w:suppressAutoHyphens w:val="0"/>
        <w:rPr>
          <w:sz w:val="22"/>
          <w:szCs w:val="22"/>
          <w:lang w:val="fr-CA" w:eastAsia="en-US"/>
        </w:rPr>
      </w:pPr>
    </w:p>
    <w:p w14:paraId="515B8782" w14:textId="77777777" w:rsidR="005F0556" w:rsidRDefault="005F0556" w:rsidP="003D35A8">
      <w:pPr>
        <w:suppressAutoHyphens w:val="0"/>
        <w:rPr>
          <w:sz w:val="22"/>
          <w:szCs w:val="22"/>
          <w:lang w:val="fr-CA" w:eastAsia="en-US"/>
        </w:rPr>
      </w:pPr>
    </w:p>
    <w:p w14:paraId="0BB7C943" w14:textId="77777777" w:rsidR="005F0556" w:rsidRDefault="005F0556" w:rsidP="003D35A8">
      <w:pPr>
        <w:suppressAutoHyphens w:val="0"/>
        <w:rPr>
          <w:sz w:val="22"/>
          <w:szCs w:val="22"/>
          <w:lang w:val="fr-CA" w:eastAsia="en-US"/>
        </w:rPr>
      </w:pPr>
    </w:p>
    <w:p w14:paraId="433644C8" w14:textId="77777777" w:rsidR="005F0556" w:rsidRDefault="005F0556" w:rsidP="003D35A8">
      <w:pPr>
        <w:suppressAutoHyphens w:val="0"/>
        <w:rPr>
          <w:sz w:val="22"/>
          <w:szCs w:val="22"/>
          <w:lang w:val="fr-CA" w:eastAsia="en-US"/>
        </w:rPr>
      </w:pPr>
    </w:p>
    <w:p w14:paraId="2D7CE02D" w14:textId="77777777" w:rsidR="005F0556" w:rsidRDefault="005F0556" w:rsidP="003D35A8">
      <w:pPr>
        <w:suppressAutoHyphens w:val="0"/>
        <w:rPr>
          <w:sz w:val="22"/>
          <w:szCs w:val="22"/>
          <w:lang w:val="fr-CA" w:eastAsia="en-US"/>
        </w:rPr>
      </w:pPr>
    </w:p>
    <w:p w14:paraId="04BC7A83" w14:textId="77777777" w:rsidR="005F0556" w:rsidRDefault="005F0556" w:rsidP="003D35A8">
      <w:pPr>
        <w:suppressAutoHyphens w:val="0"/>
        <w:rPr>
          <w:sz w:val="22"/>
          <w:szCs w:val="22"/>
          <w:lang w:val="fr-CA" w:eastAsia="en-US"/>
        </w:rPr>
      </w:pPr>
    </w:p>
    <w:p w14:paraId="0FDB6F7D" w14:textId="77777777" w:rsidR="005F0556" w:rsidRDefault="005F0556" w:rsidP="003D35A8">
      <w:pPr>
        <w:suppressAutoHyphens w:val="0"/>
        <w:rPr>
          <w:sz w:val="22"/>
          <w:szCs w:val="22"/>
          <w:lang w:val="fr-CA" w:eastAsia="en-US"/>
        </w:rPr>
      </w:pPr>
    </w:p>
    <w:p w14:paraId="5F14F929" w14:textId="77777777" w:rsidR="005F0556" w:rsidRDefault="005F0556" w:rsidP="003D35A8">
      <w:pPr>
        <w:suppressAutoHyphens w:val="0"/>
        <w:rPr>
          <w:sz w:val="22"/>
          <w:szCs w:val="22"/>
          <w:lang w:val="fr-CA" w:eastAsia="en-US"/>
        </w:rPr>
      </w:pPr>
    </w:p>
    <w:p w14:paraId="66443912" w14:textId="77777777" w:rsidR="005F0556" w:rsidRDefault="005F0556" w:rsidP="003D35A8">
      <w:pPr>
        <w:suppressAutoHyphens w:val="0"/>
        <w:rPr>
          <w:sz w:val="22"/>
          <w:szCs w:val="22"/>
          <w:lang w:val="fr-CA" w:eastAsia="en-US"/>
        </w:rPr>
      </w:pPr>
    </w:p>
    <w:p w14:paraId="0025939B" w14:textId="77777777" w:rsidR="005F0556" w:rsidRDefault="005F0556" w:rsidP="003D35A8">
      <w:pPr>
        <w:suppressAutoHyphens w:val="0"/>
        <w:rPr>
          <w:sz w:val="22"/>
          <w:szCs w:val="22"/>
          <w:lang w:val="fr-CA" w:eastAsia="en-US"/>
        </w:rPr>
      </w:pPr>
    </w:p>
    <w:p w14:paraId="34891E12" w14:textId="77777777" w:rsidR="005F0556" w:rsidRDefault="005F0556" w:rsidP="003D35A8">
      <w:pPr>
        <w:suppressAutoHyphens w:val="0"/>
        <w:rPr>
          <w:sz w:val="22"/>
          <w:szCs w:val="22"/>
          <w:lang w:val="fr-CA" w:eastAsia="en-US"/>
        </w:rPr>
      </w:pPr>
    </w:p>
    <w:p w14:paraId="0863878E" w14:textId="77777777" w:rsidR="005F0556" w:rsidRDefault="005F0556" w:rsidP="003D35A8">
      <w:pPr>
        <w:suppressAutoHyphens w:val="0"/>
        <w:rPr>
          <w:sz w:val="22"/>
          <w:szCs w:val="22"/>
          <w:lang w:val="fr-CA" w:eastAsia="en-US"/>
        </w:rPr>
      </w:pPr>
    </w:p>
    <w:p w14:paraId="7E874C61" w14:textId="77777777" w:rsidR="005F0556" w:rsidRDefault="005F0556" w:rsidP="003D35A8">
      <w:pPr>
        <w:suppressAutoHyphens w:val="0"/>
        <w:rPr>
          <w:sz w:val="22"/>
          <w:szCs w:val="22"/>
          <w:lang w:val="fr-CA" w:eastAsia="en-US"/>
        </w:rPr>
      </w:pPr>
    </w:p>
    <w:p w14:paraId="0A7F57D2" w14:textId="77777777" w:rsidR="005F0556" w:rsidRDefault="005F0556" w:rsidP="003D35A8">
      <w:pPr>
        <w:suppressAutoHyphens w:val="0"/>
        <w:rPr>
          <w:sz w:val="22"/>
          <w:szCs w:val="22"/>
          <w:lang w:val="fr-CA" w:eastAsia="en-US"/>
        </w:rPr>
      </w:pPr>
    </w:p>
    <w:p w14:paraId="084D7E5B" w14:textId="33C13439" w:rsidR="005A4FA7" w:rsidRPr="005F0556" w:rsidRDefault="009C6421" w:rsidP="003D35A8">
      <w:pPr>
        <w:suppressAutoHyphens w:val="0"/>
        <w:rPr>
          <w:sz w:val="20"/>
          <w:szCs w:val="20"/>
          <w:lang w:val="fr-CA" w:eastAsia="en-US"/>
        </w:rPr>
      </w:pPr>
      <w:r>
        <w:rPr>
          <w:noProof/>
          <w:sz w:val="20"/>
          <w:szCs w:val="20"/>
          <w:lang w:eastAsia="en-US"/>
        </w:rPr>
        <mc:AlternateContent>
          <mc:Choice Requires="wps">
            <w:drawing>
              <wp:anchor distT="0" distB="0" distL="114300" distR="114300" simplePos="0" relativeHeight="251660288" behindDoc="0" locked="1" layoutInCell="1" allowOverlap="1" wp14:anchorId="45C65795" wp14:editId="39918452">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872606D" w14:textId="4FE9B140" w:rsidR="009C6421" w:rsidRPr="009C6421" w:rsidRDefault="009C6421">
                            <w:pPr>
                              <w:rPr>
                                <w:sz w:val="18"/>
                              </w:rPr>
                            </w:pPr>
                            <w:r>
                              <w:rPr>
                                <w:sz w:val="18"/>
                              </w:rPr>
                              <w:fldChar w:fldCharType="begin"/>
                            </w:r>
                            <w:r>
                              <w:rPr>
                                <w:sz w:val="18"/>
                              </w:rPr>
                              <w:instrText xml:space="preserve"> FILENAME  \* MERGEFORMAT </w:instrText>
                            </w:r>
                            <w:r>
                              <w:rPr>
                                <w:sz w:val="18"/>
                              </w:rPr>
                              <w:fldChar w:fldCharType="separate"/>
                            </w:r>
                            <w:r>
                              <w:rPr>
                                <w:noProof/>
                                <w:sz w:val="18"/>
                              </w:rPr>
                              <w:t>CIDRP03072F01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65795" id="_x0000_t202" coordsize="21600,21600" o:spt="202" path="m,l,21600r21600,l21600,xe">
                <v:stroke joinstyle="miter"/>
                <v:path gradientshapeok="t" o:connecttype="rect"/>
              </v:shapetype>
              <v:shape id="Text Box 3"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" fillcolor="black" stroked="f">
                <v:stroke joinstyle="round"/>
                <v:path arrowok="t"/>
                <v:textbox>
                  <w:txbxContent>
                    <w:p w14:paraId="6872606D" w14:textId="4FE9B140" w:rsidR="009C6421" w:rsidRPr="009C6421" w:rsidRDefault="009C6421">
                      <w:pPr>
                        <w:rPr>
                          <w:sz w:val="18"/>
                        </w:rPr>
                      </w:pPr>
                      <w:r>
                        <w:rPr>
                          <w:sz w:val="18"/>
                        </w:rPr>
                        <w:fldChar w:fldCharType="begin"/>
                      </w:r>
                      <w:r>
                        <w:rPr>
                          <w:sz w:val="18"/>
                        </w:rPr>
                        <w:instrText xml:space="preserve"> FILENAME  \* MERGEFORMAT </w:instrText>
                      </w:r>
                      <w:r>
                        <w:rPr>
                          <w:sz w:val="18"/>
                        </w:rPr>
                        <w:fldChar w:fldCharType="separate"/>
                      </w:r>
                      <w:r>
                        <w:rPr>
                          <w:noProof/>
                          <w:sz w:val="18"/>
                        </w:rPr>
                        <w:t>CIDRP03072F01</w:t>
                      </w:r>
                      <w:r>
                        <w:rPr>
                          <w:sz w:val="18"/>
                        </w:rPr>
                        <w:fldChar w:fldCharType="end"/>
                      </w:r>
                    </w:p>
                  </w:txbxContent>
                </v:textbox>
                <w10:wrap anchory="page"/>
                <w10:anchorlock/>
              </v:shape>
            </w:pict>
          </mc:Fallback>
        </mc:AlternateContent>
      </w:r>
      <w:r w:rsidR="005F0556" w:rsidRPr="005F0556">
        <w:rPr>
          <w:noProof/>
          <w:sz w:val="20"/>
          <w:szCs w:val="20"/>
          <w:lang w:eastAsia="en-US"/>
        </w:rPr>
        <mc:AlternateContent>
          <mc:Choice Requires="wps">
            <w:drawing>
              <wp:anchor distT="0" distB="0" distL="114300" distR="114300" simplePos="0" relativeHeight="251659264" behindDoc="0" locked="1" layoutInCell="1" allowOverlap="1" wp14:anchorId="39AA3D0F" wp14:editId="31C741FC">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F4C7C3E" w14:textId="5F9555C9" w:rsidR="005F0556" w:rsidRPr="005F0556" w:rsidRDefault="005F0556">
                            <w:pPr>
                              <w:rPr>
                                <w:sz w:val="18"/>
                              </w:rPr>
                            </w:pPr>
                            <w:r>
                              <w:rPr>
                                <w:sz w:val="18"/>
                              </w:rPr>
                              <w:fldChar w:fldCharType="begin"/>
                            </w:r>
                            <w:r>
                              <w:rPr>
                                <w:sz w:val="18"/>
                              </w:rPr>
                              <w:instrText xml:space="preserve"> FILENAME  \* MERGEFORMAT </w:instrText>
                            </w:r>
                            <w:r>
                              <w:rPr>
                                <w:sz w:val="18"/>
                              </w:rPr>
                              <w:fldChar w:fldCharType="separate"/>
                            </w:r>
                            <w:r>
                              <w:rPr>
                                <w:noProof/>
                                <w:sz w:val="18"/>
                              </w:rPr>
                              <w:t>CIDRP03067F01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AA3D0F"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" fillcolor="black" stroked="f">
                <v:stroke joinstyle="round"/>
                <v:path arrowok="t"/>
                <v:textbox>
                  <w:txbxContent>
                    <w:p w14:paraId="6F4C7C3E" w14:textId="5F9555C9" w:rsidR="005F0556" w:rsidRPr="005F0556" w:rsidRDefault="005F0556">
                      <w:pPr>
                        <w:rPr>
                          <w:sz w:val="18"/>
                        </w:rPr>
                      </w:pPr>
                      <w:r>
                        <w:rPr>
                          <w:sz w:val="18"/>
                        </w:rPr>
                        <w:fldChar w:fldCharType="begin"/>
                      </w:r>
                      <w:r>
                        <w:rPr>
                          <w:sz w:val="18"/>
                        </w:rPr>
                        <w:instrText xml:space="preserve"> FILENAME  \* MERGEFORMAT </w:instrText>
                      </w:r>
                      <w:r>
                        <w:rPr>
                          <w:sz w:val="18"/>
                        </w:rPr>
                        <w:fldChar w:fldCharType="separate"/>
                      </w:r>
                      <w:r>
                        <w:rPr>
                          <w:noProof/>
                          <w:sz w:val="18"/>
                        </w:rPr>
                        <w:t>CIDRP03067F01</w:t>
                      </w:r>
                      <w:r>
                        <w:rPr>
                          <w:sz w:val="18"/>
                        </w:rPr>
                        <w:fldChar w:fldCharType="end"/>
                      </w:r>
                    </w:p>
                  </w:txbxContent>
                </v:textbox>
                <w10:wrap anchory="page"/>
                <w10:anchorlock/>
              </v:shape>
            </w:pict>
          </mc:Fallback>
        </mc:AlternateContent>
      </w:r>
      <w:r>
        <w:rPr>
          <w:sz w:val="20"/>
          <w:szCs w:val="20"/>
          <w:lang w:val="fr-CA" w:eastAsia="en-US"/>
        </w:rPr>
        <w:t>CIDRP03072F01</w:t>
      </w:r>
      <w:bookmarkStart w:id="0" w:name="_GoBack"/>
      <w:bookmarkEnd w:id="0"/>
    </w:p>
    <w:sectPr w:rsidR="005A4FA7" w:rsidRPr="005F0556" w:rsidSect="00AC41AF">
      <w:headerReference w:type="default" r:id="rId11"/>
      <w:type w:val="oddPage"/>
      <w:pgSz w:w="15840" w:h="12240" w:orient="landscape" w:code="1"/>
      <w:pgMar w:top="2160" w:right="1570" w:bottom="1296" w:left="1699"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96D4" w14:textId="77777777" w:rsidR="004B74A6" w:rsidRDefault="004B74A6" w:rsidP="00AC41AF">
      <w:r>
        <w:separator/>
      </w:r>
    </w:p>
  </w:endnote>
  <w:endnote w:type="continuationSeparator" w:id="0">
    <w:p w14:paraId="5AC87F57" w14:textId="77777777" w:rsidR="004B74A6" w:rsidRDefault="004B74A6" w:rsidP="00AC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38929" w14:textId="77777777" w:rsidR="004B74A6" w:rsidRDefault="004B74A6" w:rsidP="00AC41AF">
      <w:r>
        <w:separator/>
      </w:r>
    </w:p>
  </w:footnote>
  <w:footnote w:type="continuationSeparator" w:id="0">
    <w:p w14:paraId="0D5DBB1B" w14:textId="77777777" w:rsidR="004B74A6" w:rsidRDefault="004B74A6" w:rsidP="00AC4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5BD2" w14:textId="3D3827CB" w:rsidR="00AC41AF" w:rsidRPr="00AC41AF" w:rsidRDefault="00EC4875" w:rsidP="00AC41AF">
    <w:pPr>
      <w:pStyle w:val="Header"/>
    </w:pPr>
    <w:r w:rsidRPr="00AC41AF">
      <w:rPr>
        <w:noProof/>
        <w:lang w:eastAsia="en-US"/>
      </w:rPr>
      <w:drawing>
        <wp:anchor distT="0" distB="0" distL="114300" distR="114300" simplePos="0" relativeHeight="251660288" behindDoc="0" locked="0" layoutInCell="1" allowOverlap="1" wp14:anchorId="5D687312" wp14:editId="3569168B">
          <wp:simplePos x="0" y="0"/>
          <wp:positionH relativeFrom="column">
            <wp:posOffset>-640715</wp:posOffset>
          </wp:positionH>
          <wp:positionV relativeFrom="paragraph">
            <wp:posOffset>-490220</wp:posOffset>
          </wp:positionV>
          <wp:extent cx="888365" cy="824865"/>
          <wp:effectExtent l="0" t="0" r="6985" b="0"/>
          <wp:wrapNone/>
          <wp:docPr id="13" name="Picture 1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83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AF">
      <w:rPr>
        <w:noProof/>
        <w:lang w:eastAsia="en-US"/>
      </w:rPr>
      <mc:AlternateContent>
        <mc:Choice Requires="wps">
          <w:drawing>
            <wp:anchor distT="0" distB="0" distL="114300" distR="114300" simplePos="0" relativeHeight="251659264" behindDoc="0" locked="0" layoutInCell="1" allowOverlap="1" wp14:anchorId="4614E363" wp14:editId="384B2221">
              <wp:simplePos x="0" y="0"/>
              <wp:positionH relativeFrom="column">
                <wp:posOffset>344170</wp:posOffset>
              </wp:positionH>
              <wp:positionV relativeFrom="paragraph">
                <wp:posOffset>-294005</wp:posOffset>
              </wp:positionV>
              <wp:extent cx="4443730" cy="6915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B5FDF" w14:textId="77777777" w:rsidR="00AC41AF" w:rsidRPr="003853C1" w:rsidRDefault="00AC41AF" w:rsidP="00AC41AF">
                          <w:pPr>
                            <w:pStyle w:val="ListParagraph"/>
                            <w:tabs>
                              <w:tab w:val="left" w:pos="900"/>
                            </w:tabs>
                            <w:spacing w:line="0" w:lineRule="atLeast"/>
                            <w:ind w:left="0"/>
                            <w:jc w:val="center"/>
                            <w:rPr>
                              <w:rFonts w:ascii="Garamond" w:hAnsi="Garamond"/>
                              <w:b/>
                              <w:sz w:val="28"/>
                              <w:lang w:val="fr-CA"/>
                            </w:rPr>
                          </w:pPr>
                          <w:r w:rsidRPr="003853C1">
                            <w:rPr>
                              <w:rFonts w:ascii="Garamond" w:hAnsi="Garamond"/>
                              <w:b/>
                              <w:sz w:val="28"/>
                              <w:lang w:val="fr-CA"/>
                            </w:rPr>
                            <w:t>ORGANI</w:t>
                          </w:r>
                          <w:r>
                            <w:rPr>
                              <w:rFonts w:ascii="Garamond" w:hAnsi="Garamond"/>
                              <w:b/>
                              <w:sz w:val="28"/>
                              <w:lang w:val="fr-CA"/>
                            </w:rPr>
                            <w:t>SATION DES ÉTATS AMÉRICAINS</w:t>
                          </w:r>
                          <w:r w:rsidRPr="003853C1">
                            <w:rPr>
                              <w:rFonts w:ascii="Garamond" w:hAnsi="Garamond"/>
                              <w:b/>
                              <w:sz w:val="28"/>
                              <w:lang w:val="fr-CA"/>
                            </w:rPr>
                            <w:t xml:space="preserve"> </w:t>
                          </w:r>
                        </w:p>
                        <w:p w14:paraId="12F9F99B" w14:textId="77777777" w:rsidR="00AC41AF" w:rsidRPr="003853C1" w:rsidRDefault="00AC41AF" w:rsidP="00AC41AF">
                          <w:pPr>
                            <w:pStyle w:val="ListParagraph"/>
                            <w:tabs>
                              <w:tab w:val="left" w:pos="900"/>
                            </w:tabs>
                            <w:spacing w:line="0" w:lineRule="atLeast"/>
                            <w:ind w:left="0"/>
                            <w:jc w:val="center"/>
                            <w:rPr>
                              <w:rFonts w:ascii="Garamond" w:hAnsi="Garamond"/>
                              <w:b/>
                              <w:szCs w:val="22"/>
                              <w:lang w:val="fr-CA"/>
                            </w:rPr>
                          </w:pPr>
                          <w:r w:rsidRPr="003853C1">
                            <w:rPr>
                              <w:rFonts w:ascii="Garamond" w:hAnsi="Garamond"/>
                              <w:b/>
                              <w:lang w:val="fr-CA"/>
                            </w:rPr>
                            <w:t>Conse</w:t>
                          </w:r>
                          <w:r>
                            <w:rPr>
                              <w:rFonts w:ascii="Garamond" w:hAnsi="Garamond"/>
                              <w:b/>
                              <w:lang w:val="fr-CA"/>
                            </w:rPr>
                            <w:t>il interaméricain pour le développement intégré</w:t>
                          </w:r>
                          <w:r w:rsidRPr="003853C1">
                            <w:rPr>
                              <w:rFonts w:ascii="Garamond" w:hAnsi="Garamond"/>
                              <w:b/>
                              <w:lang w:val="fr-CA"/>
                            </w:rPr>
                            <w:t xml:space="preserve"> </w:t>
                          </w:r>
                        </w:p>
                        <w:p w14:paraId="1AE97213" w14:textId="77777777" w:rsidR="00AC41AF" w:rsidRPr="003853C1" w:rsidRDefault="00AC41AF" w:rsidP="00AC41AF">
                          <w:pPr>
                            <w:pStyle w:val="ListParagraph"/>
                            <w:tabs>
                              <w:tab w:val="left" w:pos="900"/>
                            </w:tabs>
                            <w:spacing w:line="0" w:lineRule="atLeast"/>
                            <w:ind w:left="0"/>
                            <w:jc w:val="center"/>
                            <w:rPr>
                              <w:b/>
                              <w:szCs w:val="22"/>
                              <w:lang w:val="fr-CA"/>
                            </w:rPr>
                          </w:pPr>
                          <w:r w:rsidRPr="003853C1">
                            <w:rPr>
                              <w:rFonts w:ascii="Garamond" w:hAnsi="Garamond"/>
                              <w:b/>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E363" id="_x0000_t202" coordsize="21600,21600" o:spt="202" path="m,l,21600r21600,l21600,xe">
              <v:stroke joinstyle="miter"/>
              <v:path gradientshapeok="t" o:connecttype="rect"/>
            </v:shapetype>
            <v:shape id="Text Box 1" o:spid="_x0000_s1026" type="#_x0000_t202" style="position:absolute;margin-left:27.1pt;margin-top:-23.15pt;width:349.9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61gQIAAA8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" stroked="f">
              <v:textbox>
                <w:txbxContent>
                  <w:p w14:paraId="78DB5FDF" w14:textId="77777777" w:rsidR="00AC41AF" w:rsidRPr="003853C1" w:rsidRDefault="00AC41AF" w:rsidP="00AC41AF">
                    <w:pPr>
                      <w:pStyle w:val="ListParagraph"/>
                      <w:tabs>
                        <w:tab w:val="left" w:pos="900"/>
                      </w:tabs>
                      <w:spacing w:line="0" w:lineRule="atLeast"/>
                      <w:ind w:left="0"/>
                      <w:jc w:val="center"/>
                      <w:rPr>
                        <w:rFonts w:ascii="Garamond" w:hAnsi="Garamond"/>
                        <w:b/>
                        <w:sz w:val="28"/>
                        <w:lang w:val="fr-CA"/>
                      </w:rPr>
                    </w:pPr>
                    <w:r w:rsidRPr="003853C1">
                      <w:rPr>
                        <w:rFonts w:ascii="Garamond" w:hAnsi="Garamond"/>
                        <w:b/>
                        <w:sz w:val="28"/>
                        <w:lang w:val="fr-CA"/>
                      </w:rPr>
                      <w:t>ORGANI</w:t>
                    </w:r>
                    <w:r>
                      <w:rPr>
                        <w:rFonts w:ascii="Garamond" w:hAnsi="Garamond"/>
                        <w:b/>
                        <w:sz w:val="28"/>
                        <w:lang w:val="fr-CA"/>
                      </w:rPr>
                      <w:t>SATION DES ÉTATS AMÉRICAINS</w:t>
                    </w:r>
                    <w:r w:rsidRPr="003853C1">
                      <w:rPr>
                        <w:rFonts w:ascii="Garamond" w:hAnsi="Garamond"/>
                        <w:b/>
                        <w:sz w:val="28"/>
                        <w:lang w:val="fr-CA"/>
                      </w:rPr>
                      <w:t xml:space="preserve"> </w:t>
                    </w:r>
                  </w:p>
                  <w:p w14:paraId="12F9F99B" w14:textId="77777777" w:rsidR="00AC41AF" w:rsidRPr="003853C1" w:rsidRDefault="00AC41AF" w:rsidP="00AC41AF">
                    <w:pPr>
                      <w:pStyle w:val="ListParagraph"/>
                      <w:tabs>
                        <w:tab w:val="left" w:pos="900"/>
                      </w:tabs>
                      <w:spacing w:line="0" w:lineRule="atLeast"/>
                      <w:ind w:left="0"/>
                      <w:jc w:val="center"/>
                      <w:rPr>
                        <w:rFonts w:ascii="Garamond" w:hAnsi="Garamond"/>
                        <w:b/>
                        <w:szCs w:val="22"/>
                        <w:lang w:val="fr-CA"/>
                      </w:rPr>
                    </w:pPr>
                    <w:r w:rsidRPr="003853C1">
                      <w:rPr>
                        <w:rFonts w:ascii="Garamond" w:hAnsi="Garamond"/>
                        <w:b/>
                        <w:lang w:val="fr-CA"/>
                      </w:rPr>
                      <w:t>Conse</w:t>
                    </w:r>
                    <w:r>
                      <w:rPr>
                        <w:rFonts w:ascii="Garamond" w:hAnsi="Garamond"/>
                        <w:b/>
                        <w:lang w:val="fr-CA"/>
                      </w:rPr>
                      <w:t>il interaméricain pour le développement intégré</w:t>
                    </w:r>
                    <w:r w:rsidRPr="003853C1">
                      <w:rPr>
                        <w:rFonts w:ascii="Garamond" w:hAnsi="Garamond"/>
                        <w:b/>
                        <w:lang w:val="fr-CA"/>
                      </w:rPr>
                      <w:t xml:space="preserve"> </w:t>
                    </w:r>
                  </w:p>
                  <w:p w14:paraId="1AE97213" w14:textId="77777777" w:rsidR="00AC41AF" w:rsidRPr="003853C1" w:rsidRDefault="00AC41AF" w:rsidP="00AC41AF">
                    <w:pPr>
                      <w:pStyle w:val="ListParagraph"/>
                      <w:tabs>
                        <w:tab w:val="left" w:pos="900"/>
                      </w:tabs>
                      <w:spacing w:line="0" w:lineRule="atLeast"/>
                      <w:ind w:left="0"/>
                      <w:jc w:val="center"/>
                      <w:rPr>
                        <w:b/>
                        <w:szCs w:val="22"/>
                        <w:lang w:val="fr-CA"/>
                      </w:rPr>
                    </w:pPr>
                    <w:r w:rsidRPr="003853C1">
                      <w:rPr>
                        <w:rFonts w:ascii="Garamond" w:hAnsi="Garamond"/>
                        <w:b/>
                        <w:lang w:val="fr-CA"/>
                      </w:rPr>
                      <w:t>(CIDI)</w:t>
                    </w:r>
                  </w:p>
                </w:txbxContent>
              </v:textbox>
            </v:shape>
          </w:pict>
        </mc:Fallback>
      </mc:AlternateContent>
    </w:r>
    <w:r w:rsidRPr="003853C1">
      <w:rPr>
        <w:rFonts w:ascii="News Gothic MT" w:hAnsi="News Gothic MT"/>
        <w:noProof/>
        <w:color w:val="000000"/>
        <w:lang w:eastAsia="en-US"/>
      </w:rPr>
      <w:drawing>
        <wp:anchor distT="0" distB="0" distL="114300" distR="114300" simplePos="0" relativeHeight="251661312" behindDoc="0" locked="0" layoutInCell="1" allowOverlap="1" wp14:anchorId="7FD71D61" wp14:editId="60306417">
          <wp:simplePos x="0" y="0"/>
          <wp:positionH relativeFrom="column">
            <wp:posOffset>4964430</wp:posOffset>
          </wp:positionH>
          <wp:positionV relativeFrom="paragraph">
            <wp:posOffset>-436549</wp:posOffset>
          </wp:positionV>
          <wp:extent cx="1102995" cy="775335"/>
          <wp:effectExtent l="0" t="0" r="1905" b="5715"/>
          <wp:wrapSquare wrapText="bothSides"/>
          <wp:docPr id="12"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0936" w14:textId="464F473E" w:rsidR="00AC41AF" w:rsidRPr="00AC41AF" w:rsidRDefault="00AC41AF" w:rsidP="00AC4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451354"/>
      <w:docPartObj>
        <w:docPartGallery w:val="Page Numbers (Top of Page)"/>
        <w:docPartUnique/>
      </w:docPartObj>
    </w:sdtPr>
    <w:sdtEndPr>
      <w:rPr>
        <w:noProof/>
        <w:sz w:val="22"/>
        <w:szCs w:val="22"/>
      </w:rPr>
    </w:sdtEndPr>
    <w:sdtContent>
      <w:p w14:paraId="4B5D6B2E" w14:textId="2D842CC2" w:rsidR="00AC41AF" w:rsidRPr="00AC41AF" w:rsidRDefault="00AC41AF">
        <w:pPr>
          <w:pStyle w:val="Header"/>
          <w:jc w:val="center"/>
          <w:rPr>
            <w:sz w:val="22"/>
            <w:szCs w:val="22"/>
          </w:rPr>
        </w:pPr>
        <w:r w:rsidRPr="00AC41AF">
          <w:rPr>
            <w:sz w:val="22"/>
            <w:szCs w:val="22"/>
          </w:rPr>
          <w:fldChar w:fldCharType="begin"/>
        </w:r>
        <w:r w:rsidRPr="00AC41AF">
          <w:rPr>
            <w:sz w:val="22"/>
            <w:szCs w:val="22"/>
          </w:rPr>
          <w:instrText xml:space="preserve"> PAGE   \* MERGEFORMAT </w:instrText>
        </w:r>
        <w:r w:rsidRPr="00AC41AF">
          <w:rPr>
            <w:sz w:val="22"/>
            <w:szCs w:val="22"/>
          </w:rPr>
          <w:fldChar w:fldCharType="separate"/>
        </w:r>
        <w:r w:rsidR="009C6421">
          <w:rPr>
            <w:noProof/>
            <w:sz w:val="22"/>
            <w:szCs w:val="22"/>
          </w:rPr>
          <w:t>- 2 -</w:t>
        </w:r>
        <w:r w:rsidRPr="00AC41AF">
          <w:rPr>
            <w:noProof/>
            <w:sz w:val="22"/>
            <w:szCs w:val="22"/>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E5BC" w14:textId="2E4A0F3E" w:rsidR="00AC41AF" w:rsidRPr="00AC41AF" w:rsidRDefault="00AC41AF">
    <w:pPr>
      <w:pStyle w:val="Header"/>
      <w:jc w:val="center"/>
      <w:rPr>
        <w:sz w:val="22"/>
        <w:szCs w:val="22"/>
      </w:rPr>
    </w:pPr>
    <w:r w:rsidRPr="00AC41AF">
      <w:rPr>
        <w:sz w:val="22"/>
        <w:szCs w:val="22"/>
      </w:rPr>
      <w:t xml:space="preserve">- </w:t>
    </w:r>
    <w:sdt>
      <w:sdtPr>
        <w:rPr>
          <w:sz w:val="22"/>
          <w:szCs w:val="22"/>
        </w:rPr>
        <w:id w:val="289011790"/>
        <w:docPartObj>
          <w:docPartGallery w:val="Page Numbers (Top of Page)"/>
          <w:docPartUnique/>
        </w:docPartObj>
      </w:sdtPr>
      <w:sdtEndPr>
        <w:rPr>
          <w:noProof/>
        </w:rPr>
      </w:sdtEndPr>
      <w:sdtContent>
        <w:r w:rsidRPr="00AC41AF">
          <w:rPr>
            <w:sz w:val="22"/>
            <w:szCs w:val="22"/>
          </w:rPr>
          <w:fldChar w:fldCharType="begin"/>
        </w:r>
        <w:r w:rsidRPr="00AC41AF">
          <w:rPr>
            <w:sz w:val="22"/>
            <w:szCs w:val="22"/>
          </w:rPr>
          <w:instrText xml:space="preserve"> PAGE   \* MERGEFORMAT </w:instrText>
        </w:r>
        <w:r w:rsidRPr="00AC41AF">
          <w:rPr>
            <w:sz w:val="22"/>
            <w:szCs w:val="22"/>
          </w:rPr>
          <w:fldChar w:fldCharType="separate"/>
        </w:r>
        <w:r w:rsidR="009C6421">
          <w:rPr>
            <w:noProof/>
            <w:sz w:val="22"/>
            <w:szCs w:val="22"/>
          </w:rPr>
          <w:t>5</w:t>
        </w:r>
        <w:r w:rsidRPr="00AC41AF">
          <w:rPr>
            <w:noProof/>
            <w:sz w:val="22"/>
            <w:szCs w:val="22"/>
          </w:rPr>
          <w:fldChar w:fldCharType="end"/>
        </w:r>
        <w:r w:rsidRPr="00AC41AF">
          <w:rPr>
            <w:noProof/>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70F9"/>
    <w:multiLevelType w:val="hybridMultilevel"/>
    <w:tmpl w:val="D36667C0"/>
    <w:lvl w:ilvl="0" w:tplc="4820837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E1AEB"/>
    <w:multiLevelType w:val="hybridMultilevel"/>
    <w:tmpl w:val="39CA654A"/>
    <w:lvl w:ilvl="0" w:tplc="F55A21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7B0E00"/>
    <w:multiLevelType w:val="hybridMultilevel"/>
    <w:tmpl w:val="8C423BCA"/>
    <w:lvl w:ilvl="0" w:tplc="67722166">
      <w:start w:val="2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5972AC"/>
    <w:multiLevelType w:val="hybridMultilevel"/>
    <w:tmpl w:val="CCE05AEA"/>
    <w:lvl w:ilvl="0" w:tplc="4CFE3092">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E7916"/>
    <w:multiLevelType w:val="hybridMultilevel"/>
    <w:tmpl w:val="549C7454"/>
    <w:lvl w:ilvl="0" w:tplc="6EECE546">
      <w:start w:val="23"/>
      <w:numFmt w:val="bullet"/>
      <w:lvlText w:val="-"/>
      <w:lvlJc w:val="left"/>
      <w:pPr>
        <w:ind w:left="19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A2EA1"/>
    <w:multiLevelType w:val="hybridMultilevel"/>
    <w:tmpl w:val="61240CBE"/>
    <w:lvl w:ilvl="0" w:tplc="2626C572">
      <w:start w:val="1"/>
      <w:numFmt w:val="lowerLetter"/>
      <w:lvlText w:val="%1."/>
      <w:lvlJc w:val="left"/>
      <w:pPr>
        <w:ind w:left="720" w:hanging="360"/>
      </w:pPr>
      <w:rPr>
        <w:rFonts w:cs="Times New Roman"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2454BC"/>
    <w:multiLevelType w:val="hybridMultilevel"/>
    <w:tmpl w:val="9A6E0D48"/>
    <w:lvl w:ilvl="0" w:tplc="546C049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058E7"/>
    <w:multiLevelType w:val="hybridMultilevel"/>
    <w:tmpl w:val="2D28B4FA"/>
    <w:lvl w:ilvl="0" w:tplc="176864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594E21"/>
    <w:multiLevelType w:val="hybridMultilevel"/>
    <w:tmpl w:val="AE4074FC"/>
    <w:lvl w:ilvl="0" w:tplc="5C72F896">
      <w:start w:val="1"/>
      <w:numFmt w:val="upperRoman"/>
      <w:lvlText w:val="%1."/>
      <w:lvlJc w:val="left"/>
      <w:pPr>
        <w:ind w:left="2880" w:hanging="720"/>
      </w:pPr>
      <w:rPr>
        <w:rFonts w:hint="default"/>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BA1BA8"/>
    <w:multiLevelType w:val="hybridMultilevel"/>
    <w:tmpl w:val="C90ED220"/>
    <w:lvl w:ilvl="0" w:tplc="93349E7E">
      <w:numFmt w:val="bullet"/>
      <w:lvlText w:val="-"/>
      <w:lvlJc w:val="left"/>
      <w:pPr>
        <w:ind w:left="1080" w:hanging="360"/>
      </w:pPr>
      <w:rPr>
        <w:rFonts w:ascii="Times New Roman" w:eastAsia="Times New Roman" w:hAnsi="Times New Roman" w:cs="Times New Roman" w:hint="default"/>
        <w:vanish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6E6780A"/>
    <w:multiLevelType w:val="hybridMultilevel"/>
    <w:tmpl w:val="3C862E20"/>
    <w:lvl w:ilvl="0" w:tplc="022ED8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D0737"/>
    <w:multiLevelType w:val="hybridMultilevel"/>
    <w:tmpl w:val="404E7BC2"/>
    <w:lvl w:ilvl="0" w:tplc="04090019">
      <w:start w:val="1"/>
      <w:numFmt w:val="lowerLetter"/>
      <w:lvlText w:val="%1."/>
      <w:lvlJc w:val="left"/>
      <w:pPr>
        <w:ind w:left="1420" w:hanging="360"/>
      </w:pPr>
      <w:rPr>
        <w:vanish w:val="0"/>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13" w15:restartNumberingAfterBreak="0">
    <w:nsid w:val="60B540A2"/>
    <w:multiLevelType w:val="hybridMultilevel"/>
    <w:tmpl w:val="20F0F322"/>
    <w:lvl w:ilvl="0" w:tplc="0DB2D06E">
      <w:start w:val="1"/>
      <w:numFmt w:val="lowerRoman"/>
      <w:lvlText w:val="%1."/>
      <w:lvlJc w:val="left"/>
      <w:pPr>
        <w:ind w:left="1440" w:hanging="720"/>
      </w:pPr>
      <w:rPr>
        <w:rFonts w:eastAsia="SimSun" w:hint="default"/>
        <w:vanish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C067FBA"/>
    <w:multiLevelType w:val="hybridMultilevel"/>
    <w:tmpl w:val="5DCE32D8"/>
    <w:lvl w:ilvl="0" w:tplc="7B40C836">
      <w:start w:val="2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C34175D"/>
    <w:multiLevelType w:val="hybridMultilevel"/>
    <w:tmpl w:val="1E96BFF4"/>
    <w:lvl w:ilvl="0" w:tplc="A90EEA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061CF"/>
    <w:multiLevelType w:val="hybridMultilevel"/>
    <w:tmpl w:val="AC4ECA76"/>
    <w:lvl w:ilvl="0" w:tplc="A89C14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EE2A64"/>
    <w:multiLevelType w:val="hybridMultilevel"/>
    <w:tmpl w:val="6D70DBCA"/>
    <w:lvl w:ilvl="0" w:tplc="51547F3A">
      <w:start w:val="2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13"/>
  </w:num>
  <w:num w:numId="5">
    <w:abstractNumId w:val="1"/>
  </w:num>
  <w:num w:numId="6">
    <w:abstractNumId w:val="5"/>
  </w:num>
  <w:num w:numId="7">
    <w:abstractNumId w:val="16"/>
  </w:num>
  <w:num w:numId="8">
    <w:abstractNumId w:val="0"/>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3"/>
  </w:num>
  <w:num w:numId="14">
    <w:abstractNumId w:val="17"/>
  </w:num>
  <w:num w:numId="15">
    <w:abstractNumId w:val="2"/>
  </w:num>
  <w:num w:numId="16">
    <w:abstractNumId w:val="14"/>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F7"/>
    <w:rsid w:val="000011AF"/>
    <w:rsid w:val="00014310"/>
    <w:rsid w:val="0004094D"/>
    <w:rsid w:val="000441AD"/>
    <w:rsid w:val="000C57F7"/>
    <w:rsid w:val="000D6764"/>
    <w:rsid w:val="001767BE"/>
    <w:rsid w:val="0019531E"/>
    <w:rsid w:val="0019637F"/>
    <w:rsid w:val="00267D86"/>
    <w:rsid w:val="002D485D"/>
    <w:rsid w:val="0033072B"/>
    <w:rsid w:val="003853C1"/>
    <w:rsid w:val="00391976"/>
    <w:rsid w:val="00391A8F"/>
    <w:rsid w:val="003D35A8"/>
    <w:rsid w:val="003F2BCB"/>
    <w:rsid w:val="00424235"/>
    <w:rsid w:val="00456305"/>
    <w:rsid w:val="00483E01"/>
    <w:rsid w:val="004B74A6"/>
    <w:rsid w:val="004C688A"/>
    <w:rsid w:val="004D5C00"/>
    <w:rsid w:val="004F039A"/>
    <w:rsid w:val="0050419B"/>
    <w:rsid w:val="00516D58"/>
    <w:rsid w:val="005222AA"/>
    <w:rsid w:val="0053220F"/>
    <w:rsid w:val="005338F7"/>
    <w:rsid w:val="00541832"/>
    <w:rsid w:val="005534B0"/>
    <w:rsid w:val="005706C9"/>
    <w:rsid w:val="00591073"/>
    <w:rsid w:val="005A4FA7"/>
    <w:rsid w:val="005B643B"/>
    <w:rsid w:val="005F0556"/>
    <w:rsid w:val="005F6C94"/>
    <w:rsid w:val="00646AA9"/>
    <w:rsid w:val="006734C2"/>
    <w:rsid w:val="006A5D56"/>
    <w:rsid w:val="006C5AB9"/>
    <w:rsid w:val="006E0827"/>
    <w:rsid w:val="007524A2"/>
    <w:rsid w:val="00782FE0"/>
    <w:rsid w:val="007B6BC8"/>
    <w:rsid w:val="007E4FD9"/>
    <w:rsid w:val="00820097"/>
    <w:rsid w:val="00853A6C"/>
    <w:rsid w:val="008B0D53"/>
    <w:rsid w:val="008B3614"/>
    <w:rsid w:val="008C3E19"/>
    <w:rsid w:val="008D1406"/>
    <w:rsid w:val="00912C2C"/>
    <w:rsid w:val="009603A3"/>
    <w:rsid w:val="00975223"/>
    <w:rsid w:val="009C6421"/>
    <w:rsid w:val="00A413C0"/>
    <w:rsid w:val="00AA7D96"/>
    <w:rsid w:val="00AC4169"/>
    <w:rsid w:val="00AC41AF"/>
    <w:rsid w:val="00B564C5"/>
    <w:rsid w:val="00B57155"/>
    <w:rsid w:val="00B701E5"/>
    <w:rsid w:val="00C07A70"/>
    <w:rsid w:val="00C65CBC"/>
    <w:rsid w:val="00C92E55"/>
    <w:rsid w:val="00CB5649"/>
    <w:rsid w:val="00D47DEB"/>
    <w:rsid w:val="00D70BDC"/>
    <w:rsid w:val="00D95A59"/>
    <w:rsid w:val="00DA599E"/>
    <w:rsid w:val="00DE69A3"/>
    <w:rsid w:val="00E14785"/>
    <w:rsid w:val="00EA4412"/>
    <w:rsid w:val="00EC4875"/>
    <w:rsid w:val="00ED0B75"/>
    <w:rsid w:val="00EE5CC6"/>
    <w:rsid w:val="00EF15FC"/>
    <w:rsid w:val="00F03749"/>
    <w:rsid w:val="00F252A9"/>
    <w:rsid w:val="00FA0F71"/>
    <w:rsid w:val="00FA42D5"/>
    <w:rsid w:val="00FB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054DD"/>
  <w15:chartTrackingRefBased/>
  <w15:docId w15:val="{49FC44B4-5D72-487F-978C-ACA35A00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F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D9"/>
    <w:pPr>
      <w:ind w:left="720"/>
      <w:contextualSpacing/>
    </w:p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link w:val="NormalWeb"/>
    <w:uiPriority w:val="99"/>
    <w:rsid w:val="006A5D56"/>
    <w:rPr>
      <w:sz w:val="16"/>
      <w:szCs w:val="16"/>
    </w:rPr>
  </w:style>
  <w:style w:type="paragraph" w:styleId="CommentText">
    <w:name w:val="annotation text"/>
    <w:basedOn w:val="Normal"/>
    <w:link w:val="CommentTextChar"/>
    <w:rsid w:val="006A5D56"/>
    <w:rPr>
      <w:sz w:val="20"/>
      <w:szCs w:val="20"/>
    </w:rPr>
  </w:style>
  <w:style w:type="character" w:customStyle="1" w:styleId="CommentTextChar">
    <w:name w:val="Comment Text Char"/>
    <w:basedOn w:val="DefaultParagraphFont"/>
    <w:link w:val="CommentText"/>
    <w:rsid w:val="006A5D56"/>
    <w:rPr>
      <w:lang w:eastAsia="ar-SA"/>
    </w:rPr>
  </w:style>
  <w:style w:type="paragraph" w:styleId="CommentSubject">
    <w:name w:val="annotation subject"/>
    <w:basedOn w:val="CommentText"/>
    <w:next w:val="CommentText"/>
    <w:link w:val="CommentSubjectChar"/>
    <w:rsid w:val="006A5D56"/>
    <w:rPr>
      <w:b/>
      <w:bCs/>
    </w:rPr>
  </w:style>
  <w:style w:type="character" w:customStyle="1" w:styleId="CommentSubjectChar">
    <w:name w:val="Comment Subject Char"/>
    <w:basedOn w:val="CommentTextChar"/>
    <w:link w:val="CommentSubject"/>
    <w:rsid w:val="006A5D56"/>
    <w:rPr>
      <w:b/>
      <w:bCs/>
      <w:lang w:eastAsia="ar-SA"/>
    </w:rPr>
  </w:style>
  <w:style w:type="paragraph" w:styleId="BalloonText">
    <w:name w:val="Balloon Text"/>
    <w:basedOn w:val="Normal"/>
    <w:link w:val="BalloonTextChar"/>
    <w:rsid w:val="006A5D56"/>
    <w:rPr>
      <w:rFonts w:ascii="Segoe UI" w:hAnsi="Segoe UI" w:cs="Segoe UI"/>
      <w:sz w:val="18"/>
      <w:szCs w:val="18"/>
    </w:rPr>
  </w:style>
  <w:style w:type="character" w:customStyle="1" w:styleId="BalloonTextChar">
    <w:name w:val="Balloon Text Char"/>
    <w:basedOn w:val="DefaultParagraphFont"/>
    <w:link w:val="BalloonText"/>
    <w:rsid w:val="006A5D56"/>
    <w:rPr>
      <w:rFonts w:ascii="Segoe UI" w:hAnsi="Segoe UI" w:cs="Segoe UI"/>
      <w:sz w:val="18"/>
      <w:szCs w:val="18"/>
      <w:lang w:eastAsia="ar-SA"/>
    </w:rPr>
  </w:style>
  <w:style w:type="table" w:styleId="TableGrid">
    <w:name w:val="Table Grid"/>
    <w:basedOn w:val="TableNormal"/>
    <w:rsid w:val="005A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Classification">
    <w:name w:val="CP Classification"/>
    <w:basedOn w:val="Normal"/>
    <w:rsid w:val="00FA0F71"/>
    <w:pPr>
      <w:tabs>
        <w:tab w:val="center" w:pos="2160"/>
        <w:tab w:val="left" w:pos="7200"/>
      </w:tabs>
      <w:suppressAutoHyphens w:val="0"/>
      <w:ind w:left="7200" w:right="-360"/>
      <w:jc w:val="both"/>
    </w:pPr>
    <w:rPr>
      <w:sz w:val="22"/>
      <w:szCs w:val="20"/>
      <w:lang w:val="pt-PT" w:eastAsia="en-U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FA0F71"/>
    <w:pPr>
      <w:suppressAutoHyphens w:val="0"/>
      <w:spacing w:before="100" w:after="100"/>
    </w:pPr>
    <w:rPr>
      <w:sz w:val="16"/>
      <w:szCs w:val="16"/>
      <w:lang w:eastAsia="en-US"/>
    </w:rPr>
  </w:style>
  <w:style w:type="paragraph" w:styleId="Header">
    <w:name w:val="header"/>
    <w:basedOn w:val="Normal"/>
    <w:link w:val="HeaderChar"/>
    <w:uiPriority w:val="99"/>
    <w:rsid w:val="00912C2C"/>
    <w:pPr>
      <w:tabs>
        <w:tab w:val="center" w:pos="4680"/>
        <w:tab w:val="right" w:pos="9360"/>
      </w:tabs>
    </w:pPr>
  </w:style>
  <w:style w:type="character" w:customStyle="1" w:styleId="HeaderChar">
    <w:name w:val="Header Char"/>
    <w:basedOn w:val="DefaultParagraphFont"/>
    <w:link w:val="Header"/>
    <w:uiPriority w:val="99"/>
    <w:rsid w:val="00912C2C"/>
    <w:rPr>
      <w:sz w:val="24"/>
      <w:szCs w:val="24"/>
      <w:lang w:eastAsia="ar-SA"/>
    </w:rPr>
  </w:style>
  <w:style w:type="paragraph" w:styleId="Footer">
    <w:name w:val="footer"/>
    <w:basedOn w:val="Normal"/>
    <w:link w:val="FooterChar"/>
    <w:rsid w:val="00AC41AF"/>
    <w:pPr>
      <w:tabs>
        <w:tab w:val="center" w:pos="4680"/>
        <w:tab w:val="right" w:pos="9360"/>
      </w:tabs>
    </w:pPr>
  </w:style>
  <w:style w:type="character" w:customStyle="1" w:styleId="FooterChar">
    <w:name w:val="Footer Char"/>
    <w:basedOn w:val="DefaultParagraphFont"/>
    <w:link w:val="Footer"/>
    <w:rsid w:val="00AC41A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73070">
      <w:bodyDiv w:val="1"/>
      <w:marLeft w:val="0"/>
      <w:marRight w:val="0"/>
      <w:marTop w:val="0"/>
      <w:marBottom w:val="0"/>
      <w:divBdr>
        <w:top w:val="none" w:sz="0" w:space="0" w:color="auto"/>
        <w:left w:val="none" w:sz="0" w:space="0" w:color="auto"/>
        <w:bottom w:val="none" w:sz="0" w:space="0" w:color="auto"/>
        <w:right w:val="none" w:sz="0" w:space="0" w:color="auto"/>
      </w:divBdr>
    </w:div>
    <w:div w:id="18989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E734-7F18-4AD7-8DC5-CE78886C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2021-01-27T23:04:00Z</dcterms:created>
  <dcterms:modified xsi:type="dcterms:W3CDTF">2021-01-27T23:05:00Z</dcterms:modified>
</cp:coreProperties>
</file>