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0E30" w14:textId="4A14C0E6" w:rsidR="00912C2C" w:rsidRDefault="0054664D" w:rsidP="00912C2C">
      <w:pPr>
        <w:ind w:left="-900" w:right="-1440"/>
        <w:jc w:val="center"/>
        <w:rPr>
          <w:sz w:val="22"/>
          <w:szCs w:val="22"/>
          <w:lang w:val="es-US"/>
        </w:rPr>
      </w:pPr>
      <w:r w:rsidRPr="00912C2C">
        <w:rPr>
          <w:noProof/>
          <w:sz w:val="20"/>
          <w:szCs w:val="20"/>
          <w:lang w:eastAsia="en-US"/>
        </w:rPr>
        <mc:AlternateContent>
          <mc:Choice Requires="wps">
            <w:drawing>
              <wp:anchor distT="0" distB="0" distL="114300" distR="114300" simplePos="0" relativeHeight="251659264" behindDoc="0" locked="0" layoutInCell="1" allowOverlap="1" wp14:anchorId="70B3CB88" wp14:editId="77B1C4AF">
                <wp:simplePos x="0" y="0"/>
                <wp:positionH relativeFrom="column">
                  <wp:posOffset>438150</wp:posOffset>
                </wp:positionH>
                <wp:positionV relativeFrom="paragraph">
                  <wp:posOffset>133350</wp:posOffset>
                </wp:positionV>
                <wp:extent cx="4502785" cy="7524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292DD" w14:textId="77777777" w:rsidR="00912C2C" w:rsidRPr="00912C2C" w:rsidRDefault="00912C2C" w:rsidP="00912C2C">
                            <w:pPr>
                              <w:pStyle w:val="Header"/>
                              <w:tabs>
                                <w:tab w:val="left" w:pos="900"/>
                              </w:tabs>
                              <w:spacing w:line="0" w:lineRule="atLeast"/>
                              <w:jc w:val="center"/>
                              <w:rPr>
                                <w:rFonts w:ascii="Garamond" w:hAnsi="Garamond"/>
                                <w:b/>
                                <w:sz w:val="28"/>
                                <w:lang w:val="es-US"/>
                              </w:rPr>
                            </w:pPr>
                            <w:r w:rsidRPr="00912C2C">
                              <w:rPr>
                                <w:rFonts w:ascii="Garamond" w:hAnsi="Garamond"/>
                                <w:b/>
                                <w:sz w:val="28"/>
                                <w:lang w:val="es-US"/>
                              </w:rPr>
                              <w:t xml:space="preserve">ORGANIZACIÓN DE LOS ESTADOS AMERICANOS </w:t>
                            </w:r>
                          </w:p>
                          <w:p w14:paraId="6DA9293C" w14:textId="77777777" w:rsidR="00912C2C" w:rsidRPr="00912C2C" w:rsidRDefault="00912C2C" w:rsidP="00912C2C">
                            <w:pPr>
                              <w:pStyle w:val="Header"/>
                              <w:tabs>
                                <w:tab w:val="left" w:pos="900"/>
                              </w:tabs>
                              <w:spacing w:line="0" w:lineRule="atLeast"/>
                              <w:jc w:val="center"/>
                              <w:rPr>
                                <w:rFonts w:ascii="Garamond" w:hAnsi="Garamond"/>
                                <w:b/>
                                <w:szCs w:val="22"/>
                                <w:lang w:val="es-US"/>
                              </w:rPr>
                            </w:pPr>
                            <w:r w:rsidRPr="00912C2C">
                              <w:rPr>
                                <w:rFonts w:ascii="Garamond" w:hAnsi="Garamond"/>
                                <w:b/>
                                <w:lang w:val="es-US"/>
                              </w:rPr>
                              <w:t xml:space="preserve">Consejo Interamericano para el Desarrollo Integral </w:t>
                            </w:r>
                          </w:p>
                          <w:p w14:paraId="0D9FD3DE" w14:textId="77777777" w:rsidR="00912C2C" w:rsidRPr="00EA7DE7" w:rsidRDefault="00912C2C" w:rsidP="00912C2C">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3CB88" id="_x0000_t202" coordsize="21600,21600" o:spt="202" path="m,l,21600r21600,l21600,xe">
                <v:stroke joinstyle="miter"/>
                <v:path gradientshapeok="t" o:connecttype="rect"/>
              </v:shapetype>
              <v:shape id="Text Box 1" o:spid="_x0000_s1026" type="#_x0000_t202" style="position:absolute;left:0;text-align:left;margin-left:34.5pt;margin-top:10.5pt;width:354.5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" stroked="f">
                <v:textbox>
                  <w:txbxContent>
                    <w:p w14:paraId="716292DD" w14:textId="77777777" w:rsidR="00912C2C" w:rsidRPr="00912C2C" w:rsidRDefault="00912C2C" w:rsidP="00912C2C">
                      <w:pPr>
                        <w:pStyle w:val="Header"/>
                        <w:tabs>
                          <w:tab w:val="left" w:pos="900"/>
                        </w:tabs>
                        <w:spacing w:line="0" w:lineRule="atLeast"/>
                        <w:jc w:val="center"/>
                        <w:rPr>
                          <w:rFonts w:ascii="Garamond" w:hAnsi="Garamond"/>
                          <w:b/>
                          <w:sz w:val="28"/>
                          <w:lang w:val="es-US"/>
                        </w:rPr>
                      </w:pPr>
                      <w:r w:rsidRPr="00912C2C">
                        <w:rPr>
                          <w:rFonts w:ascii="Garamond" w:hAnsi="Garamond"/>
                          <w:b/>
                          <w:sz w:val="28"/>
                          <w:lang w:val="es-US"/>
                        </w:rPr>
                        <w:t xml:space="preserve">ORGANIZACIÓN DE LOS ESTADOS AMERICANOS </w:t>
                      </w:r>
                    </w:p>
                    <w:p w14:paraId="6DA9293C" w14:textId="77777777" w:rsidR="00912C2C" w:rsidRPr="00912C2C" w:rsidRDefault="00912C2C" w:rsidP="00912C2C">
                      <w:pPr>
                        <w:pStyle w:val="Header"/>
                        <w:tabs>
                          <w:tab w:val="left" w:pos="900"/>
                        </w:tabs>
                        <w:spacing w:line="0" w:lineRule="atLeast"/>
                        <w:jc w:val="center"/>
                        <w:rPr>
                          <w:rFonts w:ascii="Garamond" w:hAnsi="Garamond"/>
                          <w:b/>
                          <w:szCs w:val="22"/>
                          <w:lang w:val="es-US"/>
                        </w:rPr>
                      </w:pPr>
                      <w:r w:rsidRPr="00912C2C">
                        <w:rPr>
                          <w:rFonts w:ascii="Garamond" w:hAnsi="Garamond"/>
                          <w:b/>
                          <w:lang w:val="es-US"/>
                        </w:rPr>
                        <w:t xml:space="preserve">Consejo Interamericano para el Desarrollo Integral </w:t>
                      </w:r>
                    </w:p>
                    <w:p w14:paraId="0D9FD3DE" w14:textId="77777777" w:rsidR="00912C2C" w:rsidRPr="00EA7DE7" w:rsidRDefault="00912C2C" w:rsidP="00912C2C">
                      <w:pPr>
                        <w:pStyle w:val="Header"/>
                        <w:tabs>
                          <w:tab w:val="left" w:pos="900"/>
                        </w:tabs>
                        <w:spacing w:line="0" w:lineRule="atLeast"/>
                        <w:jc w:val="center"/>
                        <w:rPr>
                          <w:b/>
                          <w:szCs w:val="22"/>
                        </w:rPr>
                      </w:pPr>
                      <w:r>
                        <w:rPr>
                          <w:rFonts w:ascii="Garamond" w:hAnsi="Garamond"/>
                          <w:b/>
                        </w:rPr>
                        <w:t>(CIDI)</w:t>
                      </w:r>
                    </w:p>
                  </w:txbxContent>
                </v:textbox>
              </v:shape>
            </w:pict>
          </mc:Fallback>
        </mc:AlternateContent>
      </w:r>
      <w:r w:rsidR="005F6C94">
        <w:rPr>
          <w:noProof/>
          <w:lang w:eastAsia="en-US"/>
        </w:rPr>
        <w:drawing>
          <wp:anchor distT="0" distB="0" distL="114300" distR="114300" simplePos="0" relativeHeight="251661312" behindDoc="0" locked="0" layoutInCell="1" allowOverlap="1" wp14:anchorId="13FC5754" wp14:editId="333B2262">
            <wp:simplePos x="0" y="0"/>
            <wp:positionH relativeFrom="column">
              <wp:posOffset>-513273</wp:posOffset>
            </wp:positionH>
            <wp:positionV relativeFrom="paragraph">
              <wp:posOffset>241540</wp:posOffset>
            </wp:positionV>
            <wp:extent cx="888521" cy="824865"/>
            <wp:effectExtent l="0" t="0" r="6985"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472" cy="8257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AF213" w14:textId="071443C8" w:rsidR="00912C2C" w:rsidRDefault="00912C2C" w:rsidP="005F6C94">
      <w:pPr>
        <w:ind w:left="-900" w:right="-1080"/>
        <w:jc w:val="right"/>
        <w:rPr>
          <w:sz w:val="22"/>
          <w:szCs w:val="22"/>
          <w:lang w:val="es-US"/>
        </w:rPr>
      </w:pPr>
      <w:r>
        <w:rPr>
          <w:rFonts w:ascii="News Gothic MT" w:hAnsi="News Gothic MT"/>
          <w:noProof/>
          <w:color w:val="000000"/>
          <w:lang w:eastAsia="en-US"/>
        </w:rPr>
        <w:drawing>
          <wp:inline distT="0" distB="0" distL="0" distR="0" wp14:anchorId="2F78FE43" wp14:editId="367318D6">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p w14:paraId="48220997" w14:textId="23E26D05" w:rsidR="006C5AB9" w:rsidRPr="006C5AB9" w:rsidRDefault="006C5AB9" w:rsidP="006C5AB9">
      <w:pPr>
        <w:suppressAutoHyphens w:val="0"/>
        <w:ind w:right="-1800"/>
        <w:jc w:val="center"/>
        <w:rPr>
          <w:color w:val="000000"/>
          <w:sz w:val="22"/>
          <w:szCs w:val="22"/>
          <w:lang w:val="pt-BR" w:eastAsia="en-US"/>
        </w:rPr>
      </w:pPr>
      <w:r>
        <w:rPr>
          <w:color w:val="000000"/>
          <w:sz w:val="22"/>
          <w:szCs w:val="22"/>
          <w:lang w:val="pt-BR" w:eastAsia="en-US"/>
        </w:rPr>
        <w:tab/>
      </w:r>
      <w:r>
        <w:rPr>
          <w:color w:val="000000"/>
          <w:sz w:val="22"/>
          <w:szCs w:val="22"/>
          <w:lang w:val="pt-BR" w:eastAsia="en-US"/>
        </w:rPr>
        <w:tab/>
      </w:r>
      <w:r>
        <w:rPr>
          <w:color w:val="000000"/>
          <w:sz w:val="22"/>
          <w:szCs w:val="22"/>
          <w:lang w:val="pt-BR" w:eastAsia="en-US"/>
        </w:rPr>
        <w:tab/>
      </w:r>
      <w:r>
        <w:rPr>
          <w:color w:val="000000"/>
          <w:sz w:val="22"/>
          <w:szCs w:val="22"/>
          <w:lang w:val="pt-BR" w:eastAsia="en-US"/>
        </w:rPr>
        <w:tab/>
      </w:r>
      <w:r>
        <w:rPr>
          <w:color w:val="000000"/>
          <w:sz w:val="22"/>
          <w:szCs w:val="22"/>
          <w:lang w:val="pt-BR" w:eastAsia="en-US"/>
        </w:rPr>
        <w:tab/>
      </w:r>
      <w:r>
        <w:rPr>
          <w:color w:val="000000"/>
          <w:sz w:val="22"/>
          <w:szCs w:val="22"/>
          <w:lang w:val="pt-BR" w:eastAsia="en-US"/>
        </w:rPr>
        <w:tab/>
      </w:r>
      <w:r>
        <w:rPr>
          <w:color w:val="000000"/>
          <w:sz w:val="22"/>
          <w:szCs w:val="22"/>
          <w:lang w:val="pt-BR" w:eastAsia="en-US"/>
        </w:rPr>
        <w:tab/>
      </w:r>
      <w:r w:rsidRPr="006C5AB9">
        <w:rPr>
          <w:color w:val="000000"/>
          <w:sz w:val="22"/>
          <w:szCs w:val="22"/>
          <w:lang w:val="pt-BR" w:eastAsia="en-US"/>
        </w:rPr>
        <w:t>OEA/Ser.W</w:t>
      </w:r>
    </w:p>
    <w:p w14:paraId="5CD6C04B" w14:textId="12126FDA" w:rsidR="006C5AB9" w:rsidRPr="006C5AB9" w:rsidRDefault="006C5AB9" w:rsidP="006C5AB9">
      <w:pPr>
        <w:tabs>
          <w:tab w:val="left" w:pos="7200"/>
        </w:tabs>
        <w:suppressAutoHyphens w:val="0"/>
        <w:ind w:right="-1080"/>
        <w:rPr>
          <w:color w:val="000000"/>
          <w:sz w:val="22"/>
          <w:szCs w:val="22"/>
          <w:lang w:val="pt-BR" w:eastAsia="en-US"/>
        </w:rPr>
      </w:pPr>
      <w:r w:rsidRPr="006C5AB9">
        <w:rPr>
          <w:color w:val="000000"/>
          <w:sz w:val="22"/>
          <w:szCs w:val="22"/>
          <w:lang w:val="pt-BR" w:eastAsia="en-US"/>
        </w:rPr>
        <w:tab/>
        <w:t>CIDI/</w:t>
      </w:r>
      <w:r>
        <w:rPr>
          <w:color w:val="000000"/>
          <w:sz w:val="22"/>
          <w:szCs w:val="22"/>
          <w:lang w:val="pt-BR" w:eastAsia="en-US"/>
        </w:rPr>
        <w:t>doc.</w:t>
      </w:r>
      <w:r w:rsidR="005F6C94">
        <w:rPr>
          <w:color w:val="000000"/>
          <w:sz w:val="22"/>
          <w:szCs w:val="22"/>
          <w:lang w:val="pt-BR" w:eastAsia="en-US"/>
        </w:rPr>
        <w:t>306</w:t>
      </w:r>
      <w:r>
        <w:rPr>
          <w:color w:val="000000"/>
          <w:sz w:val="22"/>
          <w:szCs w:val="22"/>
          <w:lang w:val="pt-BR" w:eastAsia="en-US"/>
        </w:rPr>
        <w:t>/</w:t>
      </w:r>
      <w:r w:rsidRPr="006C5AB9">
        <w:rPr>
          <w:color w:val="000000"/>
          <w:sz w:val="22"/>
          <w:szCs w:val="22"/>
          <w:lang w:val="pt-BR" w:eastAsia="en-US"/>
        </w:rPr>
        <w:t>2</w:t>
      </w:r>
      <w:r>
        <w:rPr>
          <w:color w:val="000000"/>
          <w:sz w:val="22"/>
          <w:szCs w:val="22"/>
          <w:lang w:val="pt-BR" w:eastAsia="en-US"/>
        </w:rPr>
        <w:t>1</w:t>
      </w:r>
      <w:r w:rsidR="00B22B53">
        <w:rPr>
          <w:color w:val="000000"/>
          <w:sz w:val="22"/>
          <w:szCs w:val="22"/>
          <w:lang w:val="pt-BR" w:eastAsia="en-US"/>
        </w:rPr>
        <w:t xml:space="preserve"> rev.2</w:t>
      </w:r>
    </w:p>
    <w:p w14:paraId="359BE04D" w14:textId="60F834B5" w:rsidR="006C5AB9" w:rsidRPr="005F6C94" w:rsidRDefault="006C5AB9" w:rsidP="006C5AB9">
      <w:pPr>
        <w:tabs>
          <w:tab w:val="left" w:pos="7200"/>
        </w:tabs>
        <w:suppressAutoHyphens w:val="0"/>
        <w:ind w:right="-1080"/>
        <w:rPr>
          <w:color w:val="000000"/>
          <w:sz w:val="22"/>
          <w:szCs w:val="22"/>
          <w:lang w:val="es-US" w:eastAsia="en-US"/>
        </w:rPr>
      </w:pPr>
      <w:r w:rsidRPr="006C5AB9">
        <w:rPr>
          <w:color w:val="000000"/>
          <w:sz w:val="22"/>
          <w:szCs w:val="22"/>
          <w:lang w:val="pt-BR" w:eastAsia="en-US"/>
        </w:rPr>
        <w:tab/>
      </w:r>
      <w:r w:rsidRPr="005F6C94">
        <w:rPr>
          <w:color w:val="000000"/>
          <w:sz w:val="22"/>
          <w:szCs w:val="22"/>
          <w:lang w:val="es-US" w:eastAsia="en-US"/>
        </w:rPr>
        <w:t>2</w:t>
      </w:r>
      <w:r w:rsidR="00E16B02">
        <w:rPr>
          <w:color w:val="000000"/>
          <w:sz w:val="22"/>
          <w:szCs w:val="22"/>
          <w:lang w:val="es-US" w:eastAsia="en-US"/>
        </w:rPr>
        <w:t>7</w:t>
      </w:r>
      <w:r w:rsidRPr="005F6C94">
        <w:rPr>
          <w:color w:val="000000"/>
          <w:sz w:val="22"/>
          <w:szCs w:val="22"/>
          <w:lang w:val="es-US" w:eastAsia="en-US"/>
        </w:rPr>
        <w:t xml:space="preserve"> enero 2021</w:t>
      </w:r>
    </w:p>
    <w:p w14:paraId="37F8C8C2" w14:textId="25117312" w:rsidR="006C5AB9" w:rsidRPr="005F6C94" w:rsidRDefault="006C5AB9" w:rsidP="006C5AB9">
      <w:pPr>
        <w:pBdr>
          <w:bottom w:val="single" w:sz="12" w:space="1" w:color="auto"/>
        </w:pBdr>
        <w:tabs>
          <w:tab w:val="left" w:pos="7200"/>
        </w:tabs>
        <w:suppressAutoHyphens w:val="0"/>
        <w:ind w:right="-389"/>
        <w:rPr>
          <w:color w:val="000000"/>
          <w:sz w:val="22"/>
          <w:szCs w:val="22"/>
          <w:lang w:val="es-US" w:eastAsia="en-US"/>
        </w:rPr>
      </w:pPr>
      <w:r w:rsidRPr="005F6C94">
        <w:rPr>
          <w:color w:val="000000"/>
          <w:sz w:val="22"/>
          <w:szCs w:val="22"/>
          <w:lang w:val="es-US" w:eastAsia="en-US"/>
        </w:rPr>
        <w:tab/>
        <w:t>Original: español</w:t>
      </w:r>
    </w:p>
    <w:p w14:paraId="5E3A8BB3" w14:textId="77777777" w:rsidR="006C5AB9" w:rsidRPr="005F6C94" w:rsidRDefault="006C5AB9" w:rsidP="006C5AB9">
      <w:pPr>
        <w:pBdr>
          <w:bottom w:val="single" w:sz="12" w:space="1" w:color="auto"/>
        </w:pBdr>
        <w:tabs>
          <w:tab w:val="left" w:pos="7200"/>
        </w:tabs>
        <w:suppressAutoHyphens w:val="0"/>
        <w:ind w:right="-389"/>
        <w:rPr>
          <w:color w:val="000000"/>
          <w:sz w:val="22"/>
          <w:szCs w:val="22"/>
          <w:lang w:val="es-US" w:eastAsia="en-US"/>
        </w:rPr>
      </w:pPr>
    </w:p>
    <w:p w14:paraId="070E27F9" w14:textId="77777777" w:rsidR="006C5AB9" w:rsidRPr="005F6C94" w:rsidRDefault="006C5AB9" w:rsidP="006C5AB9">
      <w:pPr>
        <w:tabs>
          <w:tab w:val="left" w:pos="7200"/>
        </w:tabs>
        <w:suppressAutoHyphens w:val="0"/>
        <w:ind w:right="-1080"/>
        <w:rPr>
          <w:color w:val="000000"/>
          <w:sz w:val="22"/>
          <w:szCs w:val="22"/>
          <w:lang w:val="es-US" w:eastAsia="en-US"/>
        </w:rPr>
      </w:pPr>
    </w:p>
    <w:p w14:paraId="5B1D38AF" w14:textId="3D38A123" w:rsidR="006C5AB9" w:rsidRDefault="006C5AB9" w:rsidP="006C5AB9">
      <w:pPr>
        <w:ind w:left="-900" w:right="-1440"/>
        <w:rPr>
          <w:sz w:val="22"/>
          <w:szCs w:val="22"/>
          <w:lang w:val="es-US"/>
        </w:rPr>
      </w:pPr>
    </w:p>
    <w:p w14:paraId="26B2A7D0" w14:textId="691AC2C7" w:rsidR="00FB2982" w:rsidRPr="003D35A8" w:rsidRDefault="005338F7" w:rsidP="003D35A8">
      <w:pPr>
        <w:jc w:val="center"/>
        <w:rPr>
          <w:sz w:val="22"/>
          <w:szCs w:val="22"/>
          <w:lang w:val="es-US"/>
        </w:rPr>
      </w:pPr>
      <w:r w:rsidRPr="003D35A8">
        <w:rPr>
          <w:sz w:val="22"/>
          <w:szCs w:val="22"/>
          <w:lang w:val="es-US"/>
        </w:rPr>
        <w:t>FORMAT</w:t>
      </w:r>
      <w:r w:rsidR="00FB2982" w:rsidRPr="003D35A8">
        <w:rPr>
          <w:sz w:val="22"/>
          <w:szCs w:val="22"/>
          <w:lang w:val="es-US"/>
        </w:rPr>
        <w:t xml:space="preserve">O PARA LAS DELIBERACIONES SOBRE EL PROYECTO DE </w:t>
      </w:r>
    </w:p>
    <w:p w14:paraId="650D231B" w14:textId="6120142B" w:rsidR="005338F7" w:rsidRPr="003D35A8" w:rsidRDefault="00FB2982" w:rsidP="003D35A8">
      <w:pPr>
        <w:jc w:val="center"/>
        <w:rPr>
          <w:sz w:val="22"/>
          <w:szCs w:val="22"/>
          <w:lang w:val="es-US"/>
        </w:rPr>
      </w:pPr>
      <w:r w:rsidRPr="003D35A8">
        <w:rPr>
          <w:sz w:val="22"/>
          <w:szCs w:val="22"/>
          <w:lang w:val="es-US"/>
        </w:rPr>
        <w:t>CARTA EMPRESARIAL INTERAMERICANA</w:t>
      </w:r>
    </w:p>
    <w:p w14:paraId="2EBE61EE" w14:textId="5F4BF8D8" w:rsidR="003D35A8" w:rsidRDefault="003D35A8" w:rsidP="003D35A8">
      <w:pPr>
        <w:tabs>
          <w:tab w:val="left" w:pos="720"/>
        </w:tabs>
        <w:rPr>
          <w:sz w:val="22"/>
          <w:szCs w:val="22"/>
          <w:lang w:val="es-US"/>
        </w:rPr>
      </w:pPr>
    </w:p>
    <w:p w14:paraId="00966F7B" w14:textId="263F8293" w:rsidR="00B22B53" w:rsidRDefault="00B22B53" w:rsidP="003D35A8">
      <w:pPr>
        <w:tabs>
          <w:tab w:val="left" w:pos="720"/>
        </w:tabs>
        <w:rPr>
          <w:sz w:val="22"/>
          <w:szCs w:val="22"/>
          <w:lang w:val="es-US"/>
        </w:rPr>
      </w:pPr>
    </w:p>
    <w:p w14:paraId="7EC74B08" w14:textId="45ABF837" w:rsidR="00B22B53" w:rsidRPr="00B22B53" w:rsidRDefault="00B22B53" w:rsidP="00B22B53">
      <w:pPr>
        <w:suppressAutoHyphens w:val="0"/>
        <w:jc w:val="center"/>
        <w:rPr>
          <w:sz w:val="22"/>
          <w:szCs w:val="22"/>
          <w:lang w:val="es-ES" w:eastAsia="en-US"/>
        </w:rPr>
      </w:pPr>
      <w:r w:rsidRPr="00B22B53">
        <w:rPr>
          <w:sz w:val="22"/>
          <w:szCs w:val="22"/>
          <w:lang w:val="es-ES" w:eastAsia="en-US"/>
        </w:rPr>
        <w:t>(Aprobad</w:t>
      </w:r>
      <w:r>
        <w:rPr>
          <w:sz w:val="22"/>
          <w:szCs w:val="22"/>
          <w:lang w:val="es-ES" w:eastAsia="en-US"/>
        </w:rPr>
        <w:t>o</w:t>
      </w:r>
      <w:r w:rsidRPr="00B22B53">
        <w:rPr>
          <w:sz w:val="22"/>
          <w:szCs w:val="22"/>
          <w:lang w:val="es-ES" w:eastAsia="en-US"/>
        </w:rPr>
        <w:t xml:space="preserve"> durante la reunión ordinaria</w:t>
      </w:r>
      <w:r>
        <w:rPr>
          <w:sz w:val="22"/>
          <w:szCs w:val="22"/>
          <w:lang w:val="es-ES" w:eastAsia="en-US"/>
        </w:rPr>
        <w:t xml:space="preserve"> </w:t>
      </w:r>
      <w:r w:rsidRPr="00B22B53">
        <w:rPr>
          <w:sz w:val="22"/>
          <w:szCs w:val="22"/>
          <w:lang w:val="es-ES" w:eastAsia="en-US"/>
        </w:rPr>
        <w:t xml:space="preserve">celebrada el </w:t>
      </w:r>
      <w:r>
        <w:rPr>
          <w:sz w:val="22"/>
          <w:szCs w:val="22"/>
          <w:lang w:val="es-ES" w:eastAsia="en-US"/>
        </w:rPr>
        <w:t>26 enero de 2021</w:t>
      </w:r>
      <w:r w:rsidRPr="00B22B53">
        <w:rPr>
          <w:sz w:val="22"/>
          <w:szCs w:val="22"/>
          <w:lang w:val="es-ES" w:eastAsia="en-US"/>
        </w:rPr>
        <w:t>)</w:t>
      </w:r>
    </w:p>
    <w:p w14:paraId="6D81006A" w14:textId="3596F960" w:rsidR="00B22B53" w:rsidRPr="00B22B53" w:rsidRDefault="00B22B53" w:rsidP="003D35A8">
      <w:pPr>
        <w:tabs>
          <w:tab w:val="left" w:pos="720"/>
        </w:tabs>
        <w:rPr>
          <w:sz w:val="22"/>
          <w:szCs w:val="22"/>
          <w:lang w:val="es-ES"/>
        </w:rPr>
      </w:pPr>
    </w:p>
    <w:p w14:paraId="0D1CED3D" w14:textId="17156BA6" w:rsidR="00B22B53" w:rsidRDefault="00B22B53" w:rsidP="003D35A8">
      <w:pPr>
        <w:tabs>
          <w:tab w:val="left" w:pos="720"/>
        </w:tabs>
        <w:rPr>
          <w:sz w:val="22"/>
          <w:szCs w:val="22"/>
          <w:lang w:val="es-US"/>
        </w:rPr>
      </w:pPr>
    </w:p>
    <w:p w14:paraId="2CE669C6" w14:textId="77777777" w:rsidR="00B22B53" w:rsidRPr="003D35A8" w:rsidRDefault="00B22B53" w:rsidP="003D35A8">
      <w:pPr>
        <w:tabs>
          <w:tab w:val="left" w:pos="720"/>
        </w:tabs>
        <w:rPr>
          <w:sz w:val="22"/>
          <w:szCs w:val="22"/>
          <w:lang w:val="es-US"/>
        </w:rPr>
      </w:pPr>
    </w:p>
    <w:p w14:paraId="1E73442C" w14:textId="4C25A1E5" w:rsidR="005338F7" w:rsidRPr="003D35A8" w:rsidRDefault="005338F7" w:rsidP="003D35A8">
      <w:pPr>
        <w:rPr>
          <w:sz w:val="22"/>
          <w:szCs w:val="22"/>
          <w:u w:val="single"/>
          <w:lang w:val="es-US"/>
        </w:rPr>
      </w:pPr>
      <w:r w:rsidRPr="003D35A8">
        <w:rPr>
          <w:sz w:val="22"/>
          <w:szCs w:val="22"/>
          <w:u w:val="single"/>
          <w:lang w:val="es-US"/>
        </w:rPr>
        <w:t>I</w:t>
      </w:r>
      <w:r w:rsidR="000C57F7" w:rsidRPr="003D35A8">
        <w:rPr>
          <w:sz w:val="22"/>
          <w:szCs w:val="22"/>
          <w:u w:val="single"/>
          <w:lang w:val="es-US"/>
        </w:rPr>
        <w:t>ntroduc</w:t>
      </w:r>
      <w:r w:rsidR="00FB2982" w:rsidRPr="003D35A8">
        <w:rPr>
          <w:sz w:val="22"/>
          <w:szCs w:val="22"/>
          <w:u w:val="single"/>
          <w:lang w:val="es-US"/>
        </w:rPr>
        <w:t>ción</w:t>
      </w:r>
    </w:p>
    <w:p w14:paraId="470AFE56" w14:textId="77777777" w:rsidR="005338F7" w:rsidRPr="003D35A8" w:rsidRDefault="005338F7" w:rsidP="003D35A8">
      <w:pPr>
        <w:rPr>
          <w:sz w:val="22"/>
          <w:szCs w:val="22"/>
          <w:lang w:val="es-US"/>
        </w:rPr>
      </w:pPr>
    </w:p>
    <w:p w14:paraId="05E90467" w14:textId="4FA3A130" w:rsidR="00FB2982" w:rsidRPr="00FB2982" w:rsidRDefault="00FB2982" w:rsidP="003D35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02124"/>
          <w:sz w:val="22"/>
          <w:szCs w:val="22"/>
          <w:lang w:val="es-US" w:eastAsia="en-US"/>
        </w:rPr>
      </w:pPr>
      <w:r w:rsidRPr="003D35A8">
        <w:rPr>
          <w:color w:val="202124"/>
          <w:sz w:val="22"/>
          <w:szCs w:val="22"/>
          <w:lang w:val="es-US" w:eastAsia="en-US"/>
        </w:rPr>
        <w:tab/>
      </w:r>
      <w:r w:rsidRPr="00FB2982">
        <w:rPr>
          <w:color w:val="202124"/>
          <w:sz w:val="22"/>
          <w:szCs w:val="22"/>
          <w:lang w:val="es-US" w:eastAsia="en-US"/>
        </w:rPr>
        <w:t>De conformidad con la resolución AG</w:t>
      </w:r>
      <w:r w:rsidRPr="003D35A8">
        <w:rPr>
          <w:color w:val="202124"/>
          <w:sz w:val="22"/>
          <w:szCs w:val="22"/>
          <w:lang w:val="es-US" w:eastAsia="en-US"/>
        </w:rPr>
        <w:t>/</w:t>
      </w:r>
      <w:r w:rsidRPr="00FB2982">
        <w:rPr>
          <w:color w:val="202124"/>
          <w:sz w:val="22"/>
          <w:szCs w:val="22"/>
          <w:lang w:val="es-US" w:eastAsia="en-US"/>
        </w:rPr>
        <w:t>RES. 2954 (L-O/20) “Hacia un</w:t>
      </w:r>
      <w:r w:rsidRPr="003D35A8">
        <w:rPr>
          <w:color w:val="202124"/>
          <w:sz w:val="22"/>
          <w:szCs w:val="22"/>
          <w:lang w:val="es-US" w:eastAsia="en-US"/>
        </w:rPr>
        <w:t>a Carta Empresarial Interamericana</w:t>
      </w:r>
      <w:r w:rsidRPr="00FB2982">
        <w:rPr>
          <w:color w:val="202124"/>
          <w:sz w:val="22"/>
          <w:szCs w:val="22"/>
          <w:lang w:val="es-US" w:eastAsia="en-US"/>
        </w:rPr>
        <w:t>”, adoptad</w:t>
      </w:r>
      <w:r w:rsidRPr="003D35A8">
        <w:rPr>
          <w:color w:val="202124"/>
          <w:sz w:val="22"/>
          <w:szCs w:val="22"/>
          <w:lang w:val="es-US" w:eastAsia="en-US"/>
        </w:rPr>
        <w:t>a por la</w:t>
      </w:r>
      <w:r w:rsidRPr="00FB2982">
        <w:rPr>
          <w:color w:val="202124"/>
          <w:sz w:val="22"/>
          <w:szCs w:val="22"/>
          <w:lang w:val="es-US" w:eastAsia="en-US"/>
        </w:rPr>
        <w:t xml:space="preserve"> Asamblea General, se desplegará el siguiente f</w:t>
      </w:r>
      <w:r w:rsidR="003D35A8">
        <w:rPr>
          <w:color w:val="202124"/>
          <w:sz w:val="22"/>
          <w:szCs w:val="22"/>
          <w:lang w:val="es-US" w:eastAsia="en-US"/>
        </w:rPr>
        <w:t>ormato para la negociación del P</w:t>
      </w:r>
      <w:r w:rsidRPr="00FB2982">
        <w:rPr>
          <w:color w:val="202124"/>
          <w:sz w:val="22"/>
          <w:szCs w:val="22"/>
          <w:lang w:val="es-US" w:eastAsia="en-US"/>
        </w:rPr>
        <w:t xml:space="preserve">royecto de Carta </w:t>
      </w:r>
      <w:r w:rsidRPr="003D35A8">
        <w:rPr>
          <w:color w:val="202124"/>
          <w:sz w:val="22"/>
          <w:szCs w:val="22"/>
          <w:lang w:val="es-US" w:eastAsia="en-US"/>
        </w:rPr>
        <w:t xml:space="preserve">Empresarial </w:t>
      </w:r>
      <w:r w:rsidRPr="00FB2982">
        <w:rPr>
          <w:color w:val="202124"/>
          <w:sz w:val="22"/>
          <w:szCs w:val="22"/>
          <w:lang w:val="es-US" w:eastAsia="en-US"/>
        </w:rPr>
        <w:t>Interamericana</w:t>
      </w:r>
      <w:r w:rsidRPr="003D35A8">
        <w:rPr>
          <w:color w:val="202124"/>
          <w:sz w:val="22"/>
          <w:szCs w:val="22"/>
          <w:lang w:val="es-US" w:eastAsia="en-US"/>
        </w:rPr>
        <w:t xml:space="preserve">: </w:t>
      </w:r>
    </w:p>
    <w:p w14:paraId="575A8AFB" w14:textId="77777777" w:rsidR="00FB2982" w:rsidRPr="00FB2982" w:rsidRDefault="00FB2982" w:rsidP="003D3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02124"/>
          <w:sz w:val="22"/>
          <w:szCs w:val="22"/>
          <w:lang w:val="es-US" w:eastAsia="en-US"/>
        </w:rPr>
      </w:pPr>
    </w:p>
    <w:p w14:paraId="4792956D" w14:textId="024A6359" w:rsidR="00FB2982" w:rsidRPr="003D35A8" w:rsidRDefault="00FB2982" w:rsidP="003D35A8">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40" w:hanging="720"/>
        <w:rPr>
          <w:color w:val="202124"/>
          <w:sz w:val="22"/>
          <w:szCs w:val="22"/>
          <w:lang w:val="es-US" w:eastAsia="en-US"/>
        </w:rPr>
      </w:pPr>
      <w:r w:rsidRPr="00FB2982">
        <w:rPr>
          <w:color w:val="202124"/>
          <w:sz w:val="22"/>
          <w:szCs w:val="22"/>
          <w:lang w:val="es-US" w:eastAsia="en-US"/>
        </w:rPr>
        <w:t xml:space="preserve">- </w:t>
      </w:r>
      <w:r w:rsidRPr="003D35A8">
        <w:rPr>
          <w:color w:val="202124"/>
          <w:sz w:val="22"/>
          <w:szCs w:val="22"/>
          <w:lang w:val="es-US" w:eastAsia="en-US"/>
        </w:rPr>
        <w:tab/>
      </w:r>
      <w:r w:rsidRPr="00FB2982">
        <w:rPr>
          <w:color w:val="202124"/>
          <w:sz w:val="22"/>
          <w:szCs w:val="22"/>
          <w:lang w:val="es-US" w:eastAsia="en-US"/>
        </w:rPr>
        <w:t>Establecimiento de un grupo de trabajo</w:t>
      </w:r>
    </w:p>
    <w:p w14:paraId="7AD204ED" w14:textId="77777777" w:rsidR="00E14785" w:rsidRPr="00FB2982" w:rsidRDefault="00E14785" w:rsidP="003D35A8">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40" w:hanging="720"/>
        <w:rPr>
          <w:color w:val="202124"/>
          <w:sz w:val="22"/>
          <w:szCs w:val="22"/>
          <w:lang w:val="es-US" w:eastAsia="en-US"/>
        </w:rPr>
      </w:pPr>
    </w:p>
    <w:p w14:paraId="5F2E45D5" w14:textId="6613EFC2" w:rsidR="00FB2982" w:rsidRPr="003D35A8" w:rsidRDefault="00FB2982" w:rsidP="003D35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40" w:hanging="720"/>
        <w:rPr>
          <w:color w:val="202124"/>
          <w:sz w:val="22"/>
          <w:szCs w:val="22"/>
          <w:lang w:val="es-US" w:eastAsia="en-US"/>
        </w:rPr>
      </w:pPr>
      <w:r w:rsidRPr="00FB2982">
        <w:rPr>
          <w:color w:val="202124"/>
          <w:sz w:val="22"/>
          <w:szCs w:val="22"/>
          <w:lang w:val="es-US" w:eastAsia="en-US"/>
        </w:rPr>
        <w:t xml:space="preserve">- </w:t>
      </w:r>
      <w:r w:rsidRPr="003D35A8">
        <w:rPr>
          <w:color w:val="202124"/>
          <w:sz w:val="22"/>
          <w:szCs w:val="22"/>
          <w:lang w:val="es-US" w:eastAsia="en-US"/>
        </w:rPr>
        <w:tab/>
      </w:r>
      <w:r w:rsidRPr="00FB2982">
        <w:rPr>
          <w:color w:val="202124"/>
          <w:sz w:val="22"/>
          <w:szCs w:val="22"/>
          <w:lang w:val="es-US" w:eastAsia="en-US"/>
        </w:rPr>
        <w:t>Elección de autoridades del Grupo de Trabajo (elección de la Presidencia por el CIDI y una Vicepresidencia por el Grupo de Trabajo)</w:t>
      </w:r>
    </w:p>
    <w:p w14:paraId="25E1D964" w14:textId="77777777" w:rsidR="00E14785" w:rsidRPr="00FB2982" w:rsidRDefault="00E14785" w:rsidP="003D35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40" w:hanging="720"/>
        <w:rPr>
          <w:color w:val="202124"/>
          <w:sz w:val="22"/>
          <w:szCs w:val="22"/>
          <w:lang w:val="es-US" w:eastAsia="en-US"/>
        </w:rPr>
      </w:pPr>
    </w:p>
    <w:p w14:paraId="002C44E4" w14:textId="0EDFDB3E" w:rsidR="00FB2982" w:rsidRPr="00FB2982" w:rsidRDefault="00FB2982" w:rsidP="003D35A8">
      <w:p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02124"/>
          <w:sz w:val="22"/>
          <w:szCs w:val="22"/>
          <w:lang w:val="es-US" w:eastAsia="en-US"/>
        </w:rPr>
      </w:pPr>
      <w:r w:rsidRPr="003D35A8">
        <w:rPr>
          <w:color w:val="202124"/>
          <w:sz w:val="22"/>
          <w:szCs w:val="22"/>
          <w:lang w:val="es-US" w:eastAsia="en-US"/>
        </w:rPr>
        <w:tab/>
        <w:t>-</w:t>
      </w:r>
      <w:r w:rsidRPr="003D35A8">
        <w:rPr>
          <w:color w:val="202124"/>
          <w:sz w:val="22"/>
          <w:szCs w:val="22"/>
          <w:lang w:val="es-US" w:eastAsia="en-US"/>
        </w:rPr>
        <w:tab/>
      </w:r>
      <w:r w:rsidRPr="00FB2982">
        <w:rPr>
          <w:color w:val="202124"/>
          <w:sz w:val="22"/>
          <w:szCs w:val="22"/>
          <w:lang w:val="es-US" w:eastAsia="en-US"/>
        </w:rPr>
        <w:t xml:space="preserve">Acuerdo </w:t>
      </w:r>
      <w:r w:rsidRPr="003D35A8">
        <w:rPr>
          <w:color w:val="202124"/>
          <w:sz w:val="22"/>
          <w:szCs w:val="22"/>
          <w:lang w:val="es-US" w:eastAsia="en-US"/>
        </w:rPr>
        <w:t xml:space="preserve">sobre </w:t>
      </w:r>
      <w:r w:rsidR="00E14785" w:rsidRPr="003D35A8">
        <w:rPr>
          <w:color w:val="202124"/>
          <w:sz w:val="22"/>
          <w:szCs w:val="22"/>
          <w:lang w:val="es-US" w:eastAsia="en-US"/>
        </w:rPr>
        <w:t>el</w:t>
      </w:r>
      <w:r w:rsidRPr="00FB2982">
        <w:rPr>
          <w:color w:val="202124"/>
          <w:sz w:val="22"/>
          <w:szCs w:val="22"/>
          <w:lang w:val="es-US" w:eastAsia="en-US"/>
        </w:rPr>
        <w:t xml:space="preserve"> formato para </w:t>
      </w:r>
      <w:r w:rsidRPr="003D35A8">
        <w:rPr>
          <w:color w:val="202124"/>
          <w:sz w:val="22"/>
          <w:szCs w:val="22"/>
          <w:lang w:val="es-US" w:eastAsia="en-US"/>
        </w:rPr>
        <w:t xml:space="preserve">las </w:t>
      </w:r>
      <w:r w:rsidRPr="00FB2982">
        <w:rPr>
          <w:color w:val="202124"/>
          <w:sz w:val="22"/>
          <w:szCs w:val="22"/>
          <w:lang w:val="es-US" w:eastAsia="en-US"/>
        </w:rPr>
        <w:t>deliberaciones</w:t>
      </w:r>
    </w:p>
    <w:p w14:paraId="416E0CDA" w14:textId="35EFD845" w:rsidR="00FB2982" w:rsidRPr="003D35A8" w:rsidRDefault="00FB2982" w:rsidP="003D35A8">
      <w:pPr>
        <w:pStyle w:val="ListParagraph"/>
        <w:rPr>
          <w:rFonts w:eastAsia="Calibri"/>
          <w:sz w:val="22"/>
          <w:szCs w:val="22"/>
          <w:lang w:val="es-US" w:eastAsia="en-US"/>
        </w:rPr>
      </w:pPr>
    </w:p>
    <w:p w14:paraId="18209DA6" w14:textId="05F1AD42" w:rsidR="006A5D56" w:rsidRPr="003D35A8" w:rsidRDefault="00FB2982" w:rsidP="003D35A8">
      <w:pPr>
        <w:rPr>
          <w:rFonts w:eastAsia="Calibri"/>
          <w:sz w:val="22"/>
          <w:szCs w:val="22"/>
          <w:u w:val="single"/>
          <w:lang w:val="es-US" w:eastAsia="en-US"/>
        </w:rPr>
      </w:pPr>
      <w:r w:rsidRPr="003D35A8">
        <w:rPr>
          <w:rFonts w:eastAsia="Calibri"/>
          <w:sz w:val="22"/>
          <w:szCs w:val="22"/>
          <w:u w:val="single"/>
          <w:lang w:val="es-US" w:eastAsia="en-US"/>
        </w:rPr>
        <w:t>Establecimiento de un grupo de t</w:t>
      </w:r>
      <w:r w:rsidR="004C688A" w:rsidRPr="003D35A8">
        <w:rPr>
          <w:rFonts w:eastAsia="Calibri"/>
          <w:sz w:val="22"/>
          <w:szCs w:val="22"/>
          <w:u w:val="single"/>
          <w:lang w:val="es-US" w:eastAsia="en-US"/>
        </w:rPr>
        <w:t>rabaj</w:t>
      </w:r>
      <w:r w:rsidRPr="003D35A8">
        <w:rPr>
          <w:rFonts w:eastAsia="Calibri"/>
          <w:sz w:val="22"/>
          <w:szCs w:val="22"/>
          <w:u w:val="single"/>
          <w:lang w:val="es-US" w:eastAsia="en-US"/>
        </w:rPr>
        <w:t>o</w:t>
      </w:r>
    </w:p>
    <w:p w14:paraId="364CAE8A" w14:textId="77777777" w:rsidR="006A5D56" w:rsidRPr="003D35A8" w:rsidRDefault="006A5D56" w:rsidP="003D35A8">
      <w:pPr>
        <w:rPr>
          <w:rFonts w:eastAsia="Calibri"/>
          <w:sz w:val="22"/>
          <w:szCs w:val="22"/>
          <w:lang w:val="es-US" w:eastAsia="en-US"/>
        </w:rPr>
      </w:pPr>
    </w:p>
    <w:p w14:paraId="22AAA8B3" w14:textId="403F88C7" w:rsidR="004C688A" w:rsidRPr="003D35A8" w:rsidRDefault="00782FE0" w:rsidP="003D35A8">
      <w:pPr>
        <w:tabs>
          <w:tab w:val="left" w:pos="720"/>
          <w:tab w:val="left" w:pos="1440"/>
        </w:tabs>
        <w:jc w:val="both"/>
        <w:rPr>
          <w:rFonts w:eastAsia="Calibri"/>
          <w:sz w:val="22"/>
          <w:szCs w:val="22"/>
          <w:lang w:val="es-US" w:eastAsia="en-US"/>
        </w:rPr>
      </w:pPr>
      <w:r w:rsidRPr="003D35A8">
        <w:rPr>
          <w:rFonts w:eastAsia="Calibri"/>
          <w:sz w:val="22"/>
          <w:szCs w:val="22"/>
          <w:lang w:val="es-US" w:eastAsia="en-US"/>
        </w:rPr>
        <w:tab/>
      </w:r>
      <w:r w:rsidR="004C688A" w:rsidRPr="003D35A8">
        <w:rPr>
          <w:color w:val="202124"/>
          <w:sz w:val="22"/>
          <w:szCs w:val="22"/>
          <w:lang w:val="es-US" w:eastAsia="en-US"/>
        </w:rPr>
        <w:t>Según lo dispuesto en el Reglamento para las Reuniones Ordinarias y Extraordinarias del Consejo Interamericano para el Desarrollo Integral (CIDI) (en adelante el Reglamento), el “Grupo de Trabajo del CIDI para la Elaboración del Proyecto de Carta Empresarial Interamericana” será establecido. La tare</w:t>
      </w:r>
      <w:r w:rsidR="003D35A8">
        <w:rPr>
          <w:color w:val="202124"/>
          <w:sz w:val="22"/>
          <w:szCs w:val="22"/>
          <w:lang w:val="es-US" w:eastAsia="en-US"/>
        </w:rPr>
        <w:t>a del Grupo de Trabajo e</w:t>
      </w:r>
      <w:r w:rsidR="004C688A" w:rsidRPr="003D35A8">
        <w:rPr>
          <w:color w:val="202124"/>
          <w:sz w:val="22"/>
          <w:szCs w:val="22"/>
          <w:lang w:val="es-US" w:eastAsia="en-US"/>
        </w:rPr>
        <w:t>s realizar deliberaciones preliminares</w:t>
      </w:r>
      <w:r w:rsidR="003D35A8">
        <w:rPr>
          <w:color w:val="202124"/>
          <w:sz w:val="22"/>
          <w:szCs w:val="22"/>
          <w:lang w:val="es-US" w:eastAsia="en-US"/>
        </w:rPr>
        <w:t xml:space="preserve"> </w:t>
      </w:r>
      <w:r w:rsidR="004C688A" w:rsidRPr="003D35A8">
        <w:rPr>
          <w:color w:val="000000"/>
          <w:sz w:val="22"/>
          <w:szCs w:val="22"/>
          <w:lang w:val="es-US" w:eastAsia="en-US"/>
        </w:rPr>
        <w:t>y</w:t>
      </w:r>
      <w:r w:rsidR="004C688A" w:rsidRPr="003D35A8">
        <w:rPr>
          <w:color w:val="202124"/>
          <w:sz w:val="22"/>
          <w:szCs w:val="22"/>
          <w:lang w:val="es-US" w:eastAsia="en-US"/>
        </w:rPr>
        <w:t xml:space="preserve"> apoyar al CIDI en la consideración de diferentes propuestas para cada sección del proyecto de Carta Empresarial Interamericana presentado y, para ello, realizará </w:t>
      </w:r>
      <w:r w:rsidR="004C688A" w:rsidRPr="003D35A8">
        <w:rPr>
          <w:sz w:val="22"/>
          <w:szCs w:val="22"/>
          <w:lang w:val="es-US" w:eastAsia="en-US"/>
        </w:rPr>
        <w:t xml:space="preserve">consultas internas amplias e inclusivas con las partes interesadas en el contexto del proceso de </w:t>
      </w:r>
      <w:r w:rsidR="004C688A" w:rsidRPr="003D35A8">
        <w:rPr>
          <w:color w:val="000000"/>
          <w:sz w:val="22"/>
          <w:szCs w:val="22"/>
          <w:lang w:val="es-US" w:eastAsia="en-US"/>
        </w:rPr>
        <w:t>las discusiones.</w:t>
      </w:r>
    </w:p>
    <w:p w14:paraId="08169EC4" w14:textId="77777777" w:rsidR="004C688A" w:rsidRPr="004C688A" w:rsidRDefault="004C688A" w:rsidP="003D35A8">
      <w:pPr>
        <w:tabs>
          <w:tab w:val="left" w:pos="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val="es-US" w:eastAsia="en-US"/>
        </w:rPr>
      </w:pPr>
    </w:p>
    <w:p w14:paraId="77C0DD9A" w14:textId="62F0DBF4" w:rsidR="004C688A" w:rsidRPr="003D35A8" w:rsidRDefault="00853A6C" w:rsidP="003D35A8">
      <w:pPr>
        <w:tabs>
          <w:tab w:val="left" w:pos="720"/>
          <w:tab w:val="left" w:pos="1440"/>
        </w:tabs>
        <w:jc w:val="both"/>
        <w:rPr>
          <w:rFonts w:eastAsia="Calibri"/>
          <w:sz w:val="22"/>
          <w:szCs w:val="22"/>
          <w:lang w:val="es-US" w:eastAsia="en-US"/>
        </w:rPr>
      </w:pPr>
      <w:r w:rsidRPr="003D35A8">
        <w:rPr>
          <w:rFonts w:eastAsia="Calibri"/>
          <w:sz w:val="22"/>
          <w:szCs w:val="22"/>
          <w:lang w:val="es-US" w:eastAsia="en-US"/>
        </w:rPr>
        <w:tab/>
        <w:t>En este sentido, el Artículo 51 del Reglamento especifica que “</w:t>
      </w:r>
      <w:r w:rsidRPr="003D35A8">
        <w:rPr>
          <w:sz w:val="22"/>
          <w:szCs w:val="22"/>
          <w:lang w:val="es-US"/>
        </w:rPr>
        <w:t xml:space="preserve">Las reuniones ordinarias y extraordinarias del CIDI podrán establecer comisiones permanentes y especiales y grupos de trabajo según considere necesario.  Las comisiones especiales y grupos de trabajo deberán ser temporales y deberán ejecutar mandatos temporales que no hayan sido asignados a otros órganos”.  </w:t>
      </w:r>
    </w:p>
    <w:p w14:paraId="18585094" w14:textId="77777777" w:rsidR="00853A6C" w:rsidRPr="003D35A8" w:rsidRDefault="00853A6C" w:rsidP="003D35A8">
      <w:pPr>
        <w:tabs>
          <w:tab w:val="left" w:pos="720"/>
          <w:tab w:val="left" w:pos="1440"/>
        </w:tabs>
        <w:jc w:val="both"/>
        <w:rPr>
          <w:rFonts w:eastAsia="Calibri"/>
          <w:sz w:val="22"/>
          <w:szCs w:val="22"/>
          <w:lang w:val="es-US" w:eastAsia="en-US"/>
        </w:rPr>
      </w:pPr>
    </w:p>
    <w:p w14:paraId="27DC286F" w14:textId="1593FB42" w:rsidR="007E4FD9" w:rsidRPr="003D35A8" w:rsidRDefault="00782FE0" w:rsidP="003D35A8">
      <w:pPr>
        <w:tabs>
          <w:tab w:val="left" w:pos="720"/>
          <w:tab w:val="left" w:pos="1440"/>
        </w:tabs>
        <w:jc w:val="both"/>
        <w:rPr>
          <w:color w:val="000000"/>
          <w:sz w:val="22"/>
          <w:szCs w:val="22"/>
          <w:lang w:val="es-US"/>
        </w:rPr>
      </w:pPr>
      <w:r w:rsidRPr="003D35A8">
        <w:rPr>
          <w:rFonts w:eastAsia="Calibri"/>
          <w:sz w:val="22"/>
          <w:szCs w:val="22"/>
          <w:lang w:val="es-US" w:eastAsia="en-US"/>
        </w:rPr>
        <w:tab/>
      </w:r>
      <w:r w:rsidR="003D35A8">
        <w:rPr>
          <w:rFonts w:eastAsia="Calibri"/>
          <w:sz w:val="22"/>
          <w:szCs w:val="22"/>
          <w:lang w:val="es-US" w:eastAsia="en-US"/>
        </w:rPr>
        <w:t>Por su parte</w:t>
      </w:r>
      <w:r w:rsidR="00853A6C" w:rsidRPr="003D35A8">
        <w:rPr>
          <w:sz w:val="22"/>
          <w:szCs w:val="22"/>
          <w:lang w:val="es-US" w:eastAsia="en-US"/>
        </w:rPr>
        <w:t>, el Artículo 53 del Reglamento estipula que “</w:t>
      </w:r>
      <w:r w:rsidR="00853A6C" w:rsidRPr="003D35A8">
        <w:rPr>
          <w:color w:val="000000"/>
          <w:sz w:val="22"/>
          <w:szCs w:val="22"/>
          <w:lang w:val="es-US"/>
        </w:rPr>
        <w:t xml:space="preserve">Los grupos de trabajo se ocuparán de considerar, desarrollar, examinar o estudiar asuntos específicos y funcionarán por un tiempo </w:t>
      </w:r>
      <w:r w:rsidR="00853A6C" w:rsidRPr="003D35A8">
        <w:rPr>
          <w:color w:val="000000"/>
          <w:sz w:val="22"/>
          <w:szCs w:val="22"/>
          <w:lang w:val="es-US"/>
        </w:rPr>
        <w:lastRenderedPageBreak/>
        <w:t xml:space="preserve">determinado, el cual será definido por el CIDI o por la Comisión que los haya creado”.  En este sentido, el termino del </w:t>
      </w:r>
      <w:r w:rsidR="00E14785" w:rsidRPr="003D35A8">
        <w:rPr>
          <w:color w:val="000000"/>
          <w:sz w:val="22"/>
          <w:szCs w:val="22"/>
          <w:lang w:val="es-US"/>
        </w:rPr>
        <w:t xml:space="preserve">Grupo de Trabajo del CIDI para la Elaboración del Proyecto de Carta Empresarial Interamericana” será hasta tanto el CIDI logre acuerdo sobre el Proyecto. </w:t>
      </w:r>
    </w:p>
    <w:p w14:paraId="7A7059D7" w14:textId="77777777" w:rsidR="006C5AB9" w:rsidRPr="003D35A8" w:rsidRDefault="006C5AB9" w:rsidP="003D35A8">
      <w:pPr>
        <w:suppressAutoHyphens w:val="0"/>
        <w:jc w:val="both"/>
        <w:rPr>
          <w:sz w:val="22"/>
          <w:szCs w:val="22"/>
          <w:lang w:val="es-US" w:eastAsia="en-US"/>
        </w:rPr>
      </w:pPr>
    </w:p>
    <w:p w14:paraId="50F03CBE" w14:textId="3179DF37" w:rsidR="00516D58" w:rsidRPr="003D35A8" w:rsidRDefault="008B3614" w:rsidP="003D35A8">
      <w:pPr>
        <w:suppressAutoHyphens w:val="0"/>
        <w:jc w:val="both"/>
        <w:rPr>
          <w:sz w:val="22"/>
          <w:szCs w:val="22"/>
          <w:lang w:val="es-US" w:eastAsia="en-US"/>
        </w:rPr>
      </w:pPr>
      <w:r w:rsidRPr="003D35A8">
        <w:rPr>
          <w:sz w:val="22"/>
          <w:szCs w:val="22"/>
          <w:lang w:val="es-US" w:eastAsia="en-US"/>
        </w:rPr>
        <w:tab/>
      </w:r>
      <w:r w:rsidR="00E14785" w:rsidRPr="003D35A8">
        <w:rPr>
          <w:sz w:val="22"/>
          <w:szCs w:val="22"/>
          <w:lang w:val="es-US" w:eastAsia="en-US"/>
        </w:rPr>
        <w:t>El Grupo de Trabajo iniciará sus deliberaciones en febrero de 2021 y presentará informes periódicos sobre sus deliberaciones y recomendaciones al CIDI durante cada reunión ordinaria mensual de este.</w:t>
      </w:r>
    </w:p>
    <w:p w14:paraId="2B750DA2" w14:textId="77777777" w:rsidR="00E14785" w:rsidRPr="003D35A8" w:rsidRDefault="00E14785" w:rsidP="003D35A8">
      <w:pPr>
        <w:suppressAutoHyphens w:val="0"/>
        <w:jc w:val="both"/>
        <w:rPr>
          <w:sz w:val="22"/>
          <w:szCs w:val="22"/>
          <w:lang w:val="es-US" w:eastAsia="en-US"/>
        </w:rPr>
      </w:pPr>
    </w:p>
    <w:p w14:paraId="4407F960" w14:textId="6D7FFEE7" w:rsidR="000C57F7" w:rsidRPr="003D35A8" w:rsidRDefault="00E14785" w:rsidP="003D35A8">
      <w:pPr>
        <w:suppressAutoHyphens w:val="0"/>
        <w:jc w:val="both"/>
        <w:rPr>
          <w:sz w:val="22"/>
          <w:szCs w:val="22"/>
          <w:u w:val="single"/>
          <w:lang w:val="es-US" w:eastAsia="en-US"/>
        </w:rPr>
      </w:pPr>
      <w:r w:rsidRPr="003D35A8">
        <w:rPr>
          <w:sz w:val="22"/>
          <w:szCs w:val="22"/>
          <w:u w:val="single"/>
          <w:lang w:val="es-US" w:eastAsia="en-US"/>
        </w:rPr>
        <w:t>Autoridades del Grupo de Trabajo</w:t>
      </w:r>
    </w:p>
    <w:p w14:paraId="00F6A38F" w14:textId="77777777" w:rsidR="000C57F7" w:rsidRPr="003D35A8" w:rsidRDefault="000C57F7" w:rsidP="003D35A8">
      <w:pPr>
        <w:suppressAutoHyphens w:val="0"/>
        <w:jc w:val="both"/>
        <w:rPr>
          <w:sz w:val="22"/>
          <w:szCs w:val="22"/>
          <w:lang w:val="es-US" w:eastAsia="en-US"/>
        </w:rPr>
      </w:pPr>
    </w:p>
    <w:p w14:paraId="7FCEEC1A" w14:textId="23C28896" w:rsidR="00E14785" w:rsidRPr="003D35A8" w:rsidRDefault="00E14785" w:rsidP="003D35A8">
      <w:pPr>
        <w:tabs>
          <w:tab w:val="left" w:pos="720"/>
        </w:tabs>
        <w:suppressAutoHyphens w:val="0"/>
        <w:jc w:val="both"/>
        <w:rPr>
          <w:sz w:val="22"/>
          <w:szCs w:val="22"/>
          <w:lang w:val="es-US" w:eastAsia="en-US"/>
        </w:rPr>
      </w:pPr>
      <w:r w:rsidRPr="003D35A8">
        <w:rPr>
          <w:sz w:val="22"/>
          <w:szCs w:val="22"/>
          <w:lang w:val="es-US" w:eastAsia="en-US"/>
        </w:rPr>
        <w:tab/>
        <w:t xml:space="preserve">De conformidad con el Artículo </w:t>
      </w:r>
      <w:r w:rsidR="00C65CBC" w:rsidRPr="003D35A8">
        <w:rPr>
          <w:sz w:val="22"/>
          <w:szCs w:val="22"/>
          <w:lang w:val="es-US" w:eastAsia="en-US"/>
        </w:rPr>
        <w:t xml:space="preserve">70 b) </w:t>
      </w:r>
      <w:r w:rsidRPr="003D35A8">
        <w:rPr>
          <w:sz w:val="22"/>
          <w:szCs w:val="22"/>
          <w:lang w:val="es-US" w:eastAsia="en-US"/>
        </w:rPr>
        <w:t>del Reglamento, el “CIDI procederá a elegir un Presidente para cada grupo de trabajo. Cada grupo de trabajo elegirá su Vicepresidente. Estos ejercerán sus cargos por el tiempo que dure el mandato del respectivo grupo o hasta por un año.  Si el término del grupo de trabajo excede un año, el CIDI procederá a elegir un nuevo Presidente en la segunda reunión ordinaria mensual del CIDI que se celebre inmediatamente después del período ordinario de sesiones de la Asamblea General”.</w:t>
      </w:r>
    </w:p>
    <w:p w14:paraId="404498CE" w14:textId="77777777" w:rsidR="00E14785" w:rsidRPr="003D35A8" w:rsidRDefault="00E14785" w:rsidP="003D35A8">
      <w:pPr>
        <w:suppressAutoHyphens w:val="0"/>
        <w:jc w:val="both"/>
        <w:rPr>
          <w:sz w:val="22"/>
          <w:szCs w:val="22"/>
          <w:lang w:val="es-US" w:eastAsia="en-US"/>
        </w:rPr>
      </w:pPr>
    </w:p>
    <w:p w14:paraId="59604820" w14:textId="113AB99D" w:rsidR="00782FE0" w:rsidRPr="003D35A8" w:rsidRDefault="00E14785" w:rsidP="003D35A8">
      <w:pPr>
        <w:suppressAutoHyphens w:val="0"/>
        <w:jc w:val="both"/>
        <w:rPr>
          <w:sz w:val="22"/>
          <w:szCs w:val="22"/>
          <w:u w:val="single"/>
          <w:lang w:val="es-US" w:eastAsia="en-US"/>
        </w:rPr>
      </w:pPr>
      <w:r w:rsidRPr="003D35A8">
        <w:rPr>
          <w:sz w:val="22"/>
          <w:szCs w:val="22"/>
          <w:u w:val="single"/>
          <w:lang w:val="es-US" w:eastAsia="en-US"/>
        </w:rPr>
        <w:t>Reuniones del Grupo de Trabajo</w:t>
      </w:r>
    </w:p>
    <w:p w14:paraId="34CA9B7B" w14:textId="77777777" w:rsidR="005222AA" w:rsidRPr="003D35A8" w:rsidRDefault="005222AA" w:rsidP="003D35A8">
      <w:pPr>
        <w:suppressAutoHyphens w:val="0"/>
        <w:jc w:val="both"/>
        <w:rPr>
          <w:sz w:val="22"/>
          <w:szCs w:val="22"/>
          <w:u w:val="single"/>
          <w:lang w:val="es-US" w:eastAsia="en-US"/>
        </w:rPr>
      </w:pPr>
    </w:p>
    <w:p w14:paraId="38EF0B19" w14:textId="5B5B8110" w:rsidR="00E14785" w:rsidRPr="003D35A8" w:rsidRDefault="000441AD" w:rsidP="003D35A8">
      <w:pPr>
        <w:suppressAutoHyphens w:val="0"/>
        <w:jc w:val="both"/>
        <w:rPr>
          <w:sz w:val="22"/>
          <w:szCs w:val="22"/>
          <w:lang w:val="es-US" w:eastAsia="en-US"/>
        </w:rPr>
      </w:pPr>
      <w:r w:rsidRPr="003D35A8">
        <w:rPr>
          <w:sz w:val="22"/>
          <w:szCs w:val="22"/>
          <w:lang w:val="es-US" w:eastAsia="en-US"/>
        </w:rPr>
        <w:tab/>
      </w:r>
      <w:r w:rsidR="00E14785" w:rsidRPr="003D35A8">
        <w:rPr>
          <w:sz w:val="22"/>
          <w:szCs w:val="22"/>
          <w:lang w:val="es-US" w:eastAsia="en-US"/>
        </w:rPr>
        <w:t>Como lo mandan los Artículos 70 d) y</w:t>
      </w:r>
      <w:r w:rsidRPr="003D35A8">
        <w:rPr>
          <w:sz w:val="22"/>
          <w:szCs w:val="22"/>
          <w:lang w:val="es-US" w:eastAsia="en-US"/>
        </w:rPr>
        <w:t xml:space="preserve"> 71 </w:t>
      </w:r>
      <w:r w:rsidR="00E14785" w:rsidRPr="003D35A8">
        <w:rPr>
          <w:sz w:val="22"/>
          <w:szCs w:val="22"/>
          <w:lang w:val="es-US" w:eastAsia="en-US"/>
        </w:rPr>
        <w:t>del Reglamento</w:t>
      </w:r>
      <w:r w:rsidRPr="003D35A8">
        <w:rPr>
          <w:sz w:val="22"/>
          <w:szCs w:val="22"/>
          <w:lang w:val="es-US" w:eastAsia="en-US"/>
        </w:rPr>
        <w:t xml:space="preserve">, </w:t>
      </w:r>
      <w:r w:rsidR="00E14785" w:rsidRPr="003D35A8">
        <w:rPr>
          <w:sz w:val="22"/>
          <w:szCs w:val="22"/>
          <w:lang w:val="es-US" w:eastAsia="en-US"/>
        </w:rPr>
        <w:t>l</w:t>
      </w:r>
      <w:r w:rsidR="00E14785" w:rsidRPr="003D35A8">
        <w:rPr>
          <w:sz w:val="22"/>
          <w:szCs w:val="22"/>
          <w:lang w:val="es-US"/>
        </w:rPr>
        <w:t xml:space="preserve">as reuniones de los grupos de trabajo se desarrollarán bajo los procedimientos que el mismo grupo acuerde; </w:t>
      </w:r>
      <w:r w:rsidR="003D35A8">
        <w:rPr>
          <w:sz w:val="22"/>
          <w:szCs w:val="22"/>
          <w:lang w:val="es-US"/>
        </w:rPr>
        <w:t xml:space="preserve">los grupos de trabajo </w:t>
      </w:r>
      <w:r w:rsidR="00E14785" w:rsidRPr="003D35A8">
        <w:rPr>
          <w:sz w:val="22"/>
          <w:szCs w:val="22"/>
          <w:lang w:val="es-US" w:eastAsia="en-US"/>
        </w:rPr>
        <w:t xml:space="preserve">están abiertos a la participación de todas las delegaciones y sus reuniones no requerirán un quórum determinado para sesionar. </w:t>
      </w:r>
    </w:p>
    <w:p w14:paraId="3FCC761A" w14:textId="77777777" w:rsidR="00E14785" w:rsidRPr="003D35A8" w:rsidRDefault="00E14785" w:rsidP="003D35A8">
      <w:pPr>
        <w:suppressAutoHyphens w:val="0"/>
        <w:jc w:val="both"/>
        <w:rPr>
          <w:sz w:val="22"/>
          <w:szCs w:val="22"/>
          <w:lang w:val="es-US" w:eastAsia="en-US"/>
        </w:rPr>
      </w:pPr>
    </w:p>
    <w:p w14:paraId="7DC205EA" w14:textId="1EBCF9CA" w:rsidR="00646AA9" w:rsidRPr="003D35A8" w:rsidRDefault="00646AA9" w:rsidP="003D35A8">
      <w:pPr>
        <w:suppressAutoHyphens w:val="0"/>
        <w:ind w:firstLine="720"/>
        <w:jc w:val="both"/>
        <w:rPr>
          <w:sz w:val="22"/>
          <w:szCs w:val="22"/>
          <w:lang w:val="es-US" w:eastAsia="en-US"/>
        </w:rPr>
      </w:pPr>
      <w:r w:rsidRPr="003D35A8">
        <w:rPr>
          <w:sz w:val="22"/>
          <w:szCs w:val="22"/>
          <w:lang w:val="es-US" w:eastAsia="en-US"/>
        </w:rPr>
        <w:t>Asimismo, como lo establece el Artículo 72</w:t>
      </w:r>
      <w:r w:rsidR="000441AD" w:rsidRPr="003D35A8">
        <w:rPr>
          <w:sz w:val="22"/>
          <w:szCs w:val="22"/>
          <w:lang w:val="es-US" w:eastAsia="en-US"/>
        </w:rPr>
        <w:t xml:space="preserve">, </w:t>
      </w:r>
      <w:r w:rsidRPr="003D35A8">
        <w:rPr>
          <w:sz w:val="22"/>
          <w:szCs w:val="22"/>
          <w:lang w:val="es-US" w:eastAsia="en-US"/>
        </w:rPr>
        <w:t xml:space="preserve">en los grupos de trabajo las recomendaciones se adoptarán, en la medida de lo posible, por consenso de los presentes. Si no se lograra consenso, el Presidente del grupo de trabajo presentará en su informe al CIDI las conclusiones de los debates sin recomendaciones. </w:t>
      </w:r>
    </w:p>
    <w:p w14:paraId="7216F8BD" w14:textId="76515E0C" w:rsidR="00646AA9" w:rsidRPr="003D35A8" w:rsidRDefault="00646AA9" w:rsidP="003D35A8">
      <w:pPr>
        <w:suppressAutoHyphens w:val="0"/>
        <w:ind w:firstLine="720"/>
        <w:jc w:val="both"/>
        <w:rPr>
          <w:sz w:val="22"/>
          <w:szCs w:val="22"/>
          <w:lang w:val="es-US" w:eastAsia="en-US"/>
        </w:rPr>
      </w:pPr>
    </w:p>
    <w:p w14:paraId="2A91E813" w14:textId="0726F0EC" w:rsidR="00646AA9" w:rsidRPr="003D35A8" w:rsidRDefault="00646AA9" w:rsidP="003D35A8">
      <w:pPr>
        <w:suppressAutoHyphens w:val="0"/>
        <w:ind w:firstLine="720"/>
        <w:jc w:val="both"/>
        <w:rPr>
          <w:sz w:val="22"/>
          <w:szCs w:val="22"/>
          <w:lang w:val="es-US" w:eastAsia="en-US"/>
        </w:rPr>
      </w:pPr>
      <w:r w:rsidRPr="003D35A8">
        <w:rPr>
          <w:sz w:val="22"/>
          <w:szCs w:val="22"/>
          <w:lang w:val="es-US" w:eastAsia="en-US"/>
        </w:rPr>
        <w:t>Debido a la escasez de recursos, la presidencia del CIDI sugiere que las deliberaciones del Grupo de Trabajo se realicen en un solo idioma oficial de la Organización de los Estados Americanos, idioma a ser decidido por el propio Grupo de Trabajo. Sin embargo, la Secretaría proporcionará los documentos</w:t>
      </w:r>
      <w:r w:rsidR="00267D86" w:rsidRPr="003D35A8">
        <w:rPr>
          <w:sz w:val="22"/>
          <w:szCs w:val="22"/>
          <w:lang w:val="es-US" w:eastAsia="en-US"/>
        </w:rPr>
        <w:t xml:space="preserve"> en español e i</w:t>
      </w:r>
      <w:r w:rsidRPr="003D35A8">
        <w:rPr>
          <w:sz w:val="22"/>
          <w:szCs w:val="22"/>
          <w:lang w:val="es-US" w:eastAsia="en-US"/>
        </w:rPr>
        <w:t>nglés para cada reunión del Grupo de Trabajo</w:t>
      </w:r>
    </w:p>
    <w:p w14:paraId="7D71471C" w14:textId="77777777" w:rsidR="00646AA9" w:rsidRPr="003D35A8" w:rsidRDefault="00646AA9" w:rsidP="003D35A8">
      <w:pPr>
        <w:suppressAutoHyphens w:val="0"/>
        <w:ind w:firstLine="720"/>
        <w:jc w:val="both"/>
        <w:rPr>
          <w:sz w:val="22"/>
          <w:szCs w:val="22"/>
          <w:lang w:val="es-US" w:eastAsia="en-US"/>
        </w:rPr>
      </w:pPr>
    </w:p>
    <w:p w14:paraId="1F77763C" w14:textId="59176D8E" w:rsidR="005222AA" w:rsidRPr="003D35A8" w:rsidRDefault="00646AA9" w:rsidP="003D35A8">
      <w:pPr>
        <w:suppressAutoHyphens w:val="0"/>
        <w:ind w:firstLine="720"/>
        <w:jc w:val="both"/>
        <w:rPr>
          <w:sz w:val="22"/>
          <w:szCs w:val="22"/>
          <w:lang w:val="es-US" w:eastAsia="en-US"/>
        </w:rPr>
      </w:pPr>
      <w:r w:rsidRPr="003D35A8">
        <w:rPr>
          <w:sz w:val="22"/>
          <w:szCs w:val="22"/>
          <w:lang w:val="es-US" w:eastAsia="en-US"/>
        </w:rPr>
        <w:t xml:space="preserve">Para facilitar las deliberaciones de manera ordenada, cada </w:t>
      </w:r>
      <w:r w:rsidR="003D35A8">
        <w:rPr>
          <w:sz w:val="22"/>
          <w:szCs w:val="22"/>
          <w:lang w:val="es-US" w:eastAsia="en-US"/>
        </w:rPr>
        <w:t>c</w:t>
      </w:r>
      <w:r w:rsidRPr="003D35A8">
        <w:rPr>
          <w:sz w:val="22"/>
          <w:szCs w:val="22"/>
          <w:lang w:val="es-US" w:eastAsia="en-US"/>
        </w:rPr>
        <w:t>apítulo de la propuesta preliminar de la Carta Empresarial Interamericana presentad</w:t>
      </w:r>
      <w:r w:rsidR="003D35A8">
        <w:rPr>
          <w:sz w:val="22"/>
          <w:szCs w:val="22"/>
          <w:lang w:val="es-US" w:eastAsia="en-US"/>
        </w:rPr>
        <w:t>a</w:t>
      </w:r>
      <w:r w:rsidRPr="003D35A8">
        <w:rPr>
          <w:sz w:val="22"/>
          <w:szCs w:val="22"/>
          <w:lang w:val="es-US" w:eastAsia="en-US"/>
        </w:rPr>
        <w:t xml:space="preserve"> por el Gobierno de Colombia, será considerad</w:t>
      </w:r>
      <w:r w:rsidR="003D35A8">
        <w:rPr>
          <w:sz w:val="22"/>
          <w:szCs w:val="22"/>
          <w:lang w:val="es-US" w:eastAsia="en-US"/>
        </w:rPr>
        <w:t>o</w:t>
      </w:r>
      <w:r w:rsidRPr="003D35A8">
        <w:rPr>
          <w:sz w:val="22"/>
          <w:szCs w:val="22"/>
          <w:lang w:val="es-US" w:eastAsia="en-US"/>
        </w:rPr>
        <w:t xml:space="preserve"> individualmente. Una serie de reuniones informales se destinarán para las deliberaciones sobre los artículos que componen </w:t>
      </w:r>
      <w:r w:rsidR="003D35A8">
        <w:rPr>
          <w:sz w:val="22"/>
          <w:szCs w:val="22"/>
          <w:lang w:val="es-US" w:eastAsia="en-US"/>
        </w:rPr>
        <w:t>cada c</w:t>
      </w:r>
      <w:r w:rsidRPr="003D35A8">
        <w:rPr>
          <w:sz w:val="22"/>
          <w:szCs w:val="22"/>
          <w:lang w:val="es-US" w:eastAsia="en-US"/>
        </w:rPr>
        <w:t xml:space="preserve">apítulo, con una revisión mensual por parte del CIDI. </w:t>
      </w:r>
    </w:p>
    <w:p w14:paraId="1735D4D3" w14:textId="0732572E" w:rsidR="007B6BC8" w:rsidRPr="003D35A8" w:rsidRDefault="007B6BC8" w:rsidP="003D35A8">
      <w:pPr>
        <w:suppressAutoHyphens w:val="0"/>
        <w:ind w:firstLine="720"/>
        <w:jc w:val="both"/>
        <w:rPr>
          <w:sz w:val="22"/>
          <w:szCs w:val="22"/>
          <w:lang w:val="es-US" w:eastAsia="en-US"/>
        </w:rPr>
      </w:pPr>
    </w:p>
    <w:p w14:paraId="70E67D8D" w14:textId="0CDBB9C1" w:rsidR="007B6BC8" w:rsidRPr="003D35A8" w:rsidRDefault="007B6BC8" w:rsidP="003D35A8">
      <w:pPr>
        <w:suppressAutoHyphens w:val="0"/>
        <w:jc w:val="both"/>
        <w:rPr>
          <w:sz w:val="22"/>
          <w:szCs w:val="22"/>
          <w:u w:val="single"/>
          <w:lang w:val="es-US" w:eastAsia="en-US"/>
        </w:rPr>
      </w:pPr>
      <w:r w:rsidRPr="003D35A8">
        <w:rPr>
          <w:sz w:val="22"/>
          <w:szCs w:val="22"/>
          <w:u w:val="single"/>
          <w:lang w:val="es-US" w:eastAsia="en-US"/>
        </w:rPr>
        <w:t>Secretar</w:t>
      </w:r>
      <w:r w:rsidR="00646AA9" w:rsidRPr="003D35A8">
        <w:rPr>
          <w:sz w:val="22"/>
          <w:szCs w:val="22"/>
          <w:u w:val="single"/>
          <w:lang w:val="es-US" w:eastAsia="en-US"/>
        </w:rPr>
        <w:t>ía</w:t>
      </w:r>
    </w:p>
    <w:p w14:paraId="66CBB7F0" w14:textId="305C70E4" w:rsidR="007B6BC8" w:rsidRPr="003D35A8" w:rsidRDefault="007B6BC8" w:rsidP="003D35A8">
      <w:pPr>
        <w:suppressAutoHyphens w:val="0"/>
        <w:jc w:val="both"/>
        <w:rPr>
          <w:sz w:val="22"/>
          <w:szCs w:val="22"/>
          <w:u w:val="single"/>
          <w:lang w:val="es-US" w:eastAsia="en-US"/>
        </w:rPr>
      </w:pPr>
    </w:p>
    <w:p w14:paraId="6563BA96" w14:textId="591B1AD0" w:rsidR="007B6BC8" w:rsidRPr="003D35A8" w:rsidRDefault="007B6BC8" w:rsidP="003D35A8">
      <w:pPr>
        <w:suppressAutoHyphens w:val="0"/>
        <w:jc w:val="both"/>
        <w:rPr>
          <w:sz w:val="22"/>
          <w:szCs w:val="22"/>
          <w:lang w:val="es-US" w:eastAsia="en-US"/>
        </w:rPr>
      </w:pPr>
      <w:r w:rsidRPr="003D35A8">
        <w:rPr>
          <w:sz w:val="22"/>
          <w:szCs w:val="22"/>
          <w:lang w:val="es-US" w:eastAsia="en-US"/>
        </w:rPr>
        <w:tab/>
      </w:r>
      <w:r w:rsidR="00646AA9" w:rsidRPr="003D35A8">
        <w:rPr>
          <w:sz w:val="22"/>
          <w:szCs w:val="22"/>
          <w:lang w:val="es-US" w:eastAsia="en-US"/>
        </w:rPr>
        <w:t xml:space="preserve">La Secretaría Ejecutiva para el Desarrollo Integral </w:t>
      </w:r>
      <w:r w:rsidRPr="003D35A8">
        <w:rPr>
          <w:sz w:val="22"/>
          <w:szCs w:val="22"/>
          <w:lang w:val="es-US" w:eastAsia="en-US"/>
        </w:rPr>
        <w:t xml:space="preserve">(SEDI) </w:t>
      </w:r>
      <w:r w:rsidR="00646AA9" w:rsidRPr="003D35A8">
        <w:rPr>
          <w:sz w:val="22"/>
          <w:szCs w:val="22"/>
          <w:lang w:val="es-US" w:eastAsia="en-US"/>
        </w:rPr>
        <w:t xml:space="preserve">proporcionará </w:t>
      </w:r>
      <w:r w:rsidR="00267D86" w:rsidRPr="003D35A8">
        <w:rPr>
          <w:sz w:val="22"/>
          <w:szCs w:val="22"/>
          <w:lang w:val="es-US" w:eastAsia="en-US"/>
        </w:rPr>
        <w:t xml:space="preserve">asesoría técnica </w:t>
      </w:r>
      <w:r w:rsidR="00646AA9" w:rsidRPr="003D35A8">
        <w:rPr>
          <w:sz w:val="22"/>
          <w:szCs w:val="22"/>
          <w:lang w:val="es-US" w:eastAsia="en-US"/>
        </w:rPr>
        <w:t xml:space="preserve">y </w:t>
      </w:r>
      <w:r w:rsidR="00267D86" w:rsidRPr="003D35A8">
        <w:rPr>
          <w:sz w:val="22"/>
          <w:szCs w:val="22"/>
          <w:lang w:val="es-US" w:eastAsia="en-US"/>
        </w:rPr>
        <w:t xml:space="preserve">apoyo </w:t>
      </w:r>
      <w:r w:rsidR="00646AA9" w:rsidRPr="003D35A8">
        <w:rPr>
          <w:sz w:val="22"/>
          <w:szCs w:val="22"/>
          <w:lang w:val="es-US" w:eastAsia="en-US"/>
        </w:rPr>
        <w:t xml:space="preserve">logístico durante las deliberaciones sobre el proyecto de Carta Empresarial Interamericana y procurará la asesoría técnica de </w:t>
      </w:r>
      <w:r w:rsidR="00267D86" w:rsidRPr="003D35A8">
        <w:rPr>
          <w:sz w:val="22"/>
          <w:szCs w:val="22"/>
          <w:lang w:val="es-US" w:eastAsia="en-US"/>
        </w:rPr>
        <w:t>otras áreas</w:t>
      </w:r>
      <w:r w:rsidR="00646AA9" w:rsidRPr="003D35A8">
        <w:rPr>
          <w:sz w:val="22"/>
          <w:szCs w:val="22"/>
          <w:lang w:val="es-US" w:eastAsia="en-US"/>
        </w:rPr>
        <w:t xml:space="preserve"> de la Secretaria General, </w:t>
      </w:r>
      <w:r w:rsidR="003D35A8">
        <w:rPr>
          <w:sz w:val="22"/>
          <w:szCs w:val="22"/>
          <w:lang w:val="es-US" w:eastAsia="en-US"/>
        </w:rPr>
        <w:t xml:space="preserve">en la medida de que estas </w:t>
      </w:r>
      <w:r w:rsidR="00646AA9" w:rsidRPr="003D35A8">
        <w:rPr>
          <w:sz w:val="22"/>
          <w:szCs w:val="22"/>
          <w:lang w:val="es-US" w:eastAsia="en-US"/>
        </w:rPr>
        <w:t>sean requeridas</w:t>
      </w:r>
      <w:r w:rsidRPr="003D35A8">
        <w:rPr>
          <w:sz w:val="22"/>
          <w:szCs w:val="22"/>
          <w:lang w:val="es-US" w:eastAsia="en-US"/>
        </w:rPr>
        <w:t>.</w:t>
      </w:r>
    </w:p>
    <w:p w14:paraId="3041D6B7" w14:textId="68D70764" w:rsidR="007B6BC8" w:rsidRPr="003D35A8" w:rsidRDefault="007B6BC8" w:rsidP="003D35A8">
      <w:pPr>
        <w:suppressAutoHyphens w:val="0"/>
        <w:jc w:val="both"/>
        <w:rPr>
          <w:sz w:val="22"/>
          <w:szCs w:val="22"/>
          <w:lang w:val="es-US" w:eastAsia="en-US"/>
        </w:rPr>
      </w:pPr>
    </w:p>
    <w:p w14:paraId="1C436A29" w14:textId="1E717390" w:rsidR="007B6BC8" w:rsidRPr="003D35A8" w:rsidRDefault="00267D86" w:rsidP="003D35A8">
      <w:pPr>
        <w:suppressAutoHyphens w:val="0"/>
        <w:jc w:val="both"/>
        <w:rPr>
          <w:sz w:val="22"/>
          <w:szCs w:val="22"/>
          <w:u w:val="single"/>
          <w:lang w:val="es-US" w:eastAsia="en-US"/>
        </w:rPr>
      </w:pPr>
      <w:r w:rsidRPr="003D35A8">
        <w:rPr>
          <w:sz w:val="22"/>
          <w:szCs w:val="22"/>
          <w:u w:val="single"/>
          <w:lang w:val="es-US" w:eastAsia="en-US"/>
        </w:rPr>
        <w:t>Calendario de reuniones del Grupo de Trabajo</w:t>
      </w:r>
    </w:p>
    <w:p w14:paraId="516C71BC" w14:textId="4854286A" w:rsidR="005222AA" w:rsidRPr="003D35A8" w:rsidRDefault="005222AA" w:rsidP="003D35A8">
      <w:pPr>
        <w:suppressAutoHyphens w:val="0"/>
        <w:ind w:firstLine="720"/>
        <w:jc w:val="both"/>
        <w:rPr>
          <w:sz w:val="22"/>
          <w:szCs w:val="22"/>
          <w:lang w:val="es-US" w:eastAsia="en-US"/>
        </w:rPr>
      </w:pPr>
    </w:p>
    <w:p w14:paraId="5290D91C" w14:textId="03702F94" w:rsidR="00C65CBC" w:rsidRPr="003D35A8" w:rsidRDefault="00C65CBC" w:rsidP="003D35A8">
      <w:pPr>
        <w:suppressAutoHyphens w:val="0"/>
        <w:jc w:val="both"/>
        <w:rPr>
          <w:sz w:val="22"/>
          <w:szCs w:val="22"/>
          <w:lang w:val="es-US" w:eastAsia="en-US"/>
        </w:rPr>
        <w:sectPr w:rsidR="00C65CBC" w:rsidRPr="003D35A8" w:rsidSect="0054664D">
          <w:headerReference w:type="default" r:id="rId10"/>
          <w:pgSz w:w="12240" w:h="15840"/>
          <w:pgMar w:top="1440" w:right="1800" w:bottom="1440" w:left="1800" w:header="720" w:footer="720" w:gutter="0"/>
          <w:pgNumType w:fmt="numberInDash" w:start="1"/>
          <w:cols w:space="720"/>
          <w:titlePg/>
          <w:docGrid w:linePitch="360"/>
        </w:sectPr>
      </w:pPr>
      <w:r w:rsidRPr="003D35A8">
        <w:rPr>
          <w:sz w:val="22"/>
          <w:szCs w:val="22"/>
          <w:lang w:val="es-US" w:eastAsia="en-US"/>
        </w:rPr>
        <w:tab/>
      </w:r>
      <w:r w:rsidR="00267D86" w:rsidRPr="003D35A8">
        <w:rPr>
          <w:sz w:val="22"/>
          <w:szCs w:val="22"/>
          <w:lang w:val="es-US" w:eastAsia="en-US"/>
        </w:rPr>
        <w:t>Favor referirse al Anexo que sigue.</w:t>
      </w:r>
    </w:p>
    <w:p w14:paraId="6990099F" w14:textId="58469DAD" w:rsidR="00391A8F" w:rsidRPr="003D35A8" w:rsidRDefault="005A4FA7" w:rsidP="003C5F71">
      <w:pPr>
        <w:jc w:val="right"/>
        <w:rPr>
          <w:sz w:val="22"/>
          <w:szCs w:val="22"/>
          <w:lang w:val="es-US"/>
        </w:rPr>
      </w:pPr>
      <w:r w:rsidRPr="003D35A8">
        <w:rPr>
          <w:sz w:val="22"/>
          <w:szCs w:val="22"/>
          <w:lang w:val="es-US"/>
        </w:rPr>
        <w:lastRenderedPageBreak/>
        <w:t>AN</w:t>
      </w:r>
      <w:r w:rsidR="006734C2" w:rsidRPr="003D35A8">
        <w:rPr>
          <w:sz w:val="22"/>
          <w:szCs w:val="22"/>
          <w:lang w:val="es-US"/>
        </w:rPr>
        <w:t>EXO</w:t>
      </w:r>
    </w:p>
    <w:tbl>
      <w:tblPr>
        <w:tblStyle w:val="TableGrid"/>
        <w:tblW w:w="14220" w:type="dxa"/>
        <w:tblInd w:w="-545" w:type="dxa"/>
        <w:tblLook w:val="04A0" w:firstRow="1" w:lastRow="0" w:firstColumn="1" w:lastColumn="0" w:noHBand="0" w:noVBand="1"/>
      </w:tblPr>
      <w:tblGrid>
        <w:gridCol w:w="4931"/>
        <w:gridCol w:w="1866"/>
        <w:gridCol w:w="2653"/>
        <w:gridCol w:w="2610"/>
        <w:gridCol w:w="2160"/>
      </w:tblGrid>
      <w:tr w:rsidR="005A4FA7" w:rsidRPr="001B4ADD" w14:paraId="385EFC96" w14:textId="77777777" w:rsidTr="00014310">
        <w:trPr>
          <w:tblHeader/>
        </w:trPr>
        <w:tc>
          <w:tcPr>
            <w:tcW w:w="14220" w:type="dxa"/>
            <w:gridSpan w:val="5"/>
            <w:shd w:val="clear" w:color="auto" w:fill="BDD6EE" w:themeFill="accent1" w:themeFillTint="66"/>
            <w:vAlign w:val="center"/>
          </w:tcPr>
          <w:p w14:paraId="602DCCC4" w14:textId="77777777" w:rsidR="00014310" w:rsidRPr="003D35A8" w:rsidRDefault="00014310" w:rsidP="003D35A8">
            <w:pPr>
              <w:suppressAutoHyphens w:val="0"/>
              <w:jc w:val="center"/>
              <w:rPr>
                <w:sz w:val="22"/>
                <w:szCs w:val="22"/>
                <w:lang w:val="es-US" w:eastAsia="en-US"/>
              </w:rPr>
            </w:pPr>
          </w:p>
          <w:p w14:paraId="42C9C986" w14:textId="0979142E" w:rsidR="005A4FA7" w:rsidRPr="005A4FA7" w:rsidRDefault="00267D86" w:rsidP="003D35A8">
            <w:pPr>
              <w:suppressAutoHyphens w:val="0"/>
              <w:jc w:val="center"/>
              <w:rPr>
                <w:sz w:val="22"/>
                <w:szCs w:val="22"/>
                <w:lang w:val="es-US" w:eastAsia="en-US"/>
              </w:rPr>
            </w:pPr>
            <w:r w:rsidRPr="003D35A8">
              <w:rPr>
                <w:sz w:val="22"/>
                <w:szCs w:val="22"/>
                <w:lang w:val="es-US" w:eastAsia="en-US"/>
              </w:rPr>
              <w:t>CALENDARIO DE REUNIO</w:t>
            </w:r>
            <w:r w:rsidR="006734C2" w:rsidRPr="003D35A8">
              <w:rPr>
                <w:sz w:val="22"/>
                <w:szCs w:val="22"/>
                <w:lang w:val="es-US" w:eastAsia="en-US"/>
              </w:rPr>
              <w:t>N</w:t>
            </w:r>
            <w:r w:rsidRPr="003D35A8">
              <w:rPr>
                <w:sz w:val="22"/>
                <w:szCs w:val="22"/>
                <w:lang w:val="es-US" w:eastAsia="en-US"/>
              </w:rPr>
              <w:t>ES PARA LAS DELIBERACIONES SOBRE EL PROYECTO DE CARTA EMPRESARIAL INTERAMERICANA</w:t>
            </w:r>
            <w:r w:rsidR="005A4FA7" w:rsidRPr="005A4FA7">
              <w:rPr>
                <w:sz w:val="22"/>
                <w:szCs w:val="22"/>
                <w:lang w:val="es-US" w:eastAsia="en-US"/>
              </w:rPr>
              <w:t xml:space="preserve"> </w:t>
            </w:r>
          </w:p>
          <w:p w14:paraId="5244E701" w14:textId="77777777" w:rsidR="005A4FA7" w:rsidRPr="005A4FA7" w:rsidRDefault="005A4FA7" w:rsidP="003D35A8">
            <w:pPr>
              <w:suppressAutoHyphens w:val="0"/>
              <w:jc w:val="center"/>
              <w:rPr>
                <w:sz w:val="22"/>
                <w:szCs w:val="22"/>
                <w:lang w:val="es-US" w:eastAsia="en-US"/>
              </w:rPr>
            </w:pPr>
          </w:p>
        </w:tc>
      </w:tr>
      <w:tr w:rsidR="00267D86" w:rsidRPr="003D35A8" w14:paraId="79046428" w14:textId="77777777" w:rsidTr="003C5F71">
        <w:trPr>
          <w:tblHeader/>
        </w:trPr>
        <w:tc>
          <w:tcPr>
            <w:tcW w:w="4931" w:type="dxa"/>
            <w:shd w:val="clear" w:color="auto" w:fill="DEEAF6" w:themeFill="accent1" w:themeFillTint="33"/>
          </w:tcPr>
          <w:p w14:paraId="2F0CDD8F" w14:textId="01F16FD6" w:rsidR="005A4FA7" w:rsidRPr="005A4FA7" w:rsidRDefault="005A4FA7" w:rsidP="003D35A8">
            <w:p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51" w:right="-18"/>
              <w:jc w:val="center"/>
              <w:rPr>
                <w:bCs/>
                <w:color w:val="000000"/>
                <w:sz w:val="22"/>
                <w:szCs w:val="22"/>
                <w:lang w:val="es-US" w:eastAsia="en-US"/>
              </w:rPr>
            </w:pPr>
            <w:r w:rsidRPr="005A4FA7">
              <w:rPr>
                <w:bCs/>
                <w:color w:val="000000"/>
                <w:sz w:val="22"/>
                <w:szCs w:val="22"/>
                <w:lang w:val="es-US" w:eastAsia="en-US"/>
              </w:rPr>
              <w:t>C</w:t>
            </w:r>
            <w:r w:rsidR="00267D86" w:rsidRPr="003D35A8">
              <w:rPr>
                <w:bCs/>
                <w:color w:val="000000"/>
                <w:sz w:val="22"/>
                <w:szCs w:val="22"/>
                <w:lang w:val="es-US" w:eastAsia="en-US"/>
              </w:rPr>
              <w:t>APÍTULO</w:t>
            </w:r>
          </w:p>
        </w:tc>
        <w:tc>
          <w:tcPr>
            <w:tcW w:w="1866" w:type="dxa"/>
            <w:shd w:val="clear" w:color="auto" w:fill="DEEAF6" w:themeFill="accent1" w:themeFillTint="33"/>
          </w:tcPr>
          <w:p w14:paraId="1B9C9357" w14:textId="624E70B5" w:rsidR="005A4FA7" w:rsidRPr="005A4FA7" w:rsidRDefault="005A4FA7" w:rsidP="003D35A8">
            <w:pPr>
              <w:suppressAutoHyphens w:val="0"/>
              <w:jc w:val="center"/>
              <w:rPr>
                <w:sz w:val="22"/>
                <w:szCs w:val="22"/>
                <w:lang w:val="es-US" w:eastAsia="en-US"/>
              </w:rPr>
            </w:pPr>
            <w:r w:rsidRPr="005A4FA7">
              <w:rPr>
                <w:sz w:val="22"/>
                <w:szCs w:val="22"/>
                <w:lang w:val="es-US" w:eastAsia="en-US"/>
              </w:rPr>
              <w:t>ART</w:t>
            </w:r>
            <w:r w:rsidR="00267D86" w:rsidRPr="003D35A8">
              <w:rPr>
                <w:sz w:val="22"/>
                <w:szCs w:val="22"/>
                <w:lang w:val="es-US" w:eastAsia="en-US"/>
              </w:rPr>
              <w:t>Í</w:t>
            </w:r>
            <w:r w:rsidRPr="005A4FA7">
              <w:rPr>
                <w:sz w:val="22"/>
                <w:szCs w:val="22"/>
                <w:lang w:val="es-US" w:eastAsia="en-US"/>
              </w:rPr>
              <w:t>C</w:t>
            </w:r>
            <w:r w:rsidR="00267D86" w:rsidRPr="003D35A8">
              <w:rPr>
                <w:sz w:val="22"/>
                <w:szCs w:val="22"/>
                <w:lang w:val="es-US" w:eastAsia="en-US"/>
              </w:rPr>
              <w:t>ULOS POR CA</w:t>
            </w:r>
            <w:r w:rsidR="003D35A8">
              <w:rPr>
                <w:sz w:val="22"/>
                <w:szCs w:val="22"/>
                <w:lang w:val="es-US" w:eastAsia="en-US"/>
              </w:rPr>
              <w:t>P</w:t>
            </w:r>
            <w:r w:rsidR="00267D86" w:rsidRPr="003D35A8">
              <w:rPr>
                <w:sz w:val="22"/>
                <w:szCs w:val="22"/>
                <w:lang w:val="es-US" w:eastAsia="en-US"/>
              </w:rPr>
              <w:t>ÍTULO</w:t>
            </w:r>
          </w:p>
        </w:tc>
        <w:tc>
          <w:tcPr>
            <w:tcW w:w="2653" w:type="dxa"/>
            <w:shd w:val="clear" w:color="auto" w:fill="DEEAF6" w:themeFill="accent1" w:themeFillTint="33"/>
          </w:tcPr>
          <w:p w14:paraId="60CD22A8" w14:textId="1EA78A2F" w:rsidR="005A4FA7" w:rsidRPr="005A4FA7" w:rsidRDefault="00267D86" w:rsidP="003D35A8">
            <w:pPr>
              <w:suppressAutoHyphens w:val="0"/>
              <w:jc w:val="center"/>
              <w:rPr>
                <w:sz w:val="22"/>
                <w:szCs w:val="22"/>
                <w:lang w:val="es-US" w:eastAsia="en-US"/>
              </w:rPr>
            </w:pPr>
            <w:r w:rsidRPr="003D35A8">
              <w:rPr>
                <w:sz w:val="22"/>
                <w:szCs w:val="22"/>
                <w:lang w:val="es-US" w:eastAsia="en-US"/>
              </w:rPr>
              <w:t>REUNIONES DE DELIBERACIÓN</w:t>
            </w:r>
          </w:p>
        </w:tc>
        <w:tc>
          <w:tcPr>
            <w:tcW w:w="2610" w:type="dxa"/>
            <w:shd w:val="clear" w:color="auto" w:fill="DEEAF6" w:themeFill="accent1" w:themeFillTint="33"/>
          </w:tcPr>
          <w:p w14:paraId="38B76DC2" w14:textId="795CFB18" w:rsidR="005A4FA7" w:rsidRPr="005A4FA7" w:rsidRDefault="00267D86" w:rsidP="003D35A8">
            <w:pPr>
              <w:suppressAutoHyphens w:val="0"/>
              <w:jc w:val="center"/>
              <w:rPr>
                <w:sz w:val="22"/>
                <w:szCs w:val="22"/>
                <w:lang w:val="es-US" w:eastAsia="en-US"/>
              </w:rPr>
            </w:pPr>
            <w:r w:rsidRPr="003D35A8">
              <w:rPr>
                <w:sz w:val="22"/>
                <w:szCs w:val="22"/>
                <w:lang w:val="es-US" w:eastAsia="en-US"/>
              </w:rPr>
              <w:t>FECHA DE CONSIDERACIÓN POR EL CIDI</w:t>
            </w:r>
          </w:p>
        </w:tc>
        <w:tc>
          <w:tcPr>
            <w:tcW w:w="2160" w:type="dxa"/>
            <w:shd w:val="clear" w:color="auto" w:fill="DEEAF6" w:themeFill="accent1" w:themeFillTint="33"/>
          </w:tcPr>
          <w:p w14:paraId="6FFA8670" w14:textId="1C547AAD" w:rsidR="005A4FA7" w:rsidRPr="005A4FA7" w:rsidRDefault="00267D86" w:rsidP="003D35A8">
            <w:pPr>
              <w:suppressAutoHyphens w:val="0"/>
              <w:jc w:val="center"/>
              <w:rPr>
                <w:sz w:val="22"/>
                <w:szCs w:val="22"/>
                <w:lang w:val="es-US" w:eastAsia="en-US"/>
              </w:rPr>
            </w:pPr>
            <w:r w:rsidRPr="003D35A8">
              <w:rPr>
                <w:sz w:val="22"/>
                <w:szCs w:val="22"/>
                <w:lang w:val="es-US" w:eastAsia="en-US"/>
              </w:rPr>
              <w:t>SECRETARÍA TÉCNICA</w:t>
            </w:r>
            <w:r w:rsidR="005A4FA7" w:rsidRPr="005A4FA7">
              <w:rPr>
                <w:sz w:val="22"/>
                <w:szCs w:val="22"/>
                <w:lang w:val="es-US" w:eastAsia="en-US"/>
              </w:rPr>
              <w:t xml:space="preserve"> </w:t>
            </w:r>
          </w:p>
        </w:tc>
      </w:tr>
      <w:tr w:rsidR="00267D86" w:rsidRPr="003D35A8" w14:paraId="0C839747" w14:textId="77777777" w:rsidTr="003C5F71">
        <w:tc>
          <w:tcPr>
            <w:tcW w:w="4931" w:type="dxa"/>
          </w:tcPr>
          <w:p w14:paraId="4723BB6B" w14:textId="02613356" w:rsidR="006734C2" w:rsidRPr="003D35A8" w:rsidRDefault="006734C2" w:rsidP="003D35A8">
            <w:pPr>
              <w:tabs>
                <w:tab w:val="left" w:pos="720"/>
                <w:tab w:val="left" w:pos="1440"/>
                <w:tab w:val="left" w:pos="2160"/>
                <w:tab w:val="left" w:pos="2880"/>
                <w:tab w:val="left" w:pos="3600"/>
                <w:tab w:val="left" w:pos="4320"/>
                <w:tab w:val="left" w:pos="5760"/>
                <w:tab w:val="left" w:pos="6480"/>
                <w:tab w:val="left" w:pos="7200"/>
                <w:tab w:val="left" w:pos="7920"/>
              </w:tabs>
              <w:ind w:left="-51" w:right="-18"/>
              <w:rPr>
                <w:bCs/>
                <w:color w:val="000000"/>
                <w:sz w:val="22"/>
                <w:szCs w:val="22"/>
                <w:lang w:val="es-US" w:eastAsia="en-US"/>
              </w:rPr>
            </w:pPr>
            <w:r w:rsidRPr="003D35A8">
              <w:rPr>
                <w:bCs/>
                <w:color w:val="000000"/>
                <w:sz w:val="22"/>
                <w:szCs w:val="22"/>
                <w:lang w:val="es-US" w:eastAsia="en-US"/>
              </w:rPr>
              <w:t>CAPÍTULO I.</w:t>
            </w:r>
          </w:p>
          <w:p w14:paraId="40D9D6E1" w14:textId="77777777" w:rsidR="006734C2" w:rsidRPr="006734C2" w:rsidRDefault="006734C2" w:rsidP="003D35A8">
            <w:pPr>
              <w:tabs>
                <w:tab w:val="left" w:pos="720"/>
                <w:tab w:val="left" w:pos="6480"/>
              </w:tabs>
              <w:suppressAutoHyphens w:val="0"/>
              <w:ind w:left="-51" w:right="-18"/>
              <w:rPr>
                <w:bCs/>
                <w:color w:val="000000"/>
                <w:sz w:val="22"/>
                <w:szCs w:val="22"/>
                <w:lang w:val="es-US" w:eastAsia="en-US"/>
              </w:rPr>
            </w:pPr>
            <w:r w:rsidRPr="006734C2">
              <w:rPr>
                <w:bCs/>
                <w:color w:val="000000"/>
                <w:sz w:val="22"/>
                <w:szCs w:val="22"/>
                <w:lang w:val="es-US" w:eastAsia="en-US"/>
              </w:rPr>
              <w:t>RECONOCIMIENTO DEL PAPEL DE LAS EMPRESAS COMO CATALIZADORAS DEL DESARROLLO</w:t>
            </w:r>
          </w:p>
          <w:p w14:paraId="13D4A520" w14:textId="77777777" w:rsidR="005A4FA7" w:rsidRPr="005A4FA7" w:rsidRDefault="005A4FA7" w:rsidP="003D35A8">
            <w:pPr>
              <w:suppressAutoHyphens w:val="0"/>
              <w:rPr>
                <w:sz w:val="22"/>
                <w:szCs w:val="22"/>
                <w:lang w:val="es-US" w:eastAsia="en-US"/>
              </w:rPr>
            </w:pPr>
          </w:p>
        </w:tc>
        <w:tc>
          <w:tcPr>
            <w:tcW w:w="1866" w:type="dxa"/>
          </w:tcPr>
          <w:p w14:paraId="5FCF82AE" w14:textId="70D3750F" w:rsidR="005A4FA7" w:rsidRPr="005A4FA7" w:rsidRDefault="005A4FA7" w:rsidP="003D35A8">
            <w:pPr>
              <w:suppressAutoHyphens w:val="0"/>
              <w:rPr>
                <w:sz w:val="22"/>
                <w:szCs w:val="22"/>
                <w:lang w:val="es-US" w:eastAsia="en-US"/>
              </w:rPr>
            </w:pPr>
            <w:r w:rsidRPr="005A4FA7">
              <w:rPr>
                <w:sz w:val="22"/>
                <w:szCs w:val="22"/>
                <w:lang w:val="es-US" w:eastAsia="en-US"/>
              </w:rPr>
              <w:t>Art</w:t>
            </w:r>
            <w:r w:rsidR="00FA0F71" w:rsidRPr="003D35A8">
              <w:rPr>
                <w:sz w:val="22"/>
                <w:szCs w:val="22"/>
                <w:lang w:val="es-US" w:eastAsia="en-US"/>
              </w:rPr>
              <w:t>ículos</w:t>
            </w:r>
            <w:r w:rsidRPr="005A4FA7">
              <w:rPr>
                <w:sz w:val="22"/>
                <w:szCs w:val="22"/>
                <w:lang w:val="es-US" w:eastAsia="en-US"/>
              </w:rPr>
              <w:t xml:space="preserve"> 1, 2 </w:t>
            </w:r>
            <w:r w:rsidR="00FA0F71" w:rsidRPr="003D35A8">
              <w:rPr>
                <w:sz w:val="22"/>
                <w:szCs w:val="22"/>
                <w:lang w:val="es-US" w:eastAsia="en-US"/>
              </w:rPr>
              <w:t>y</w:t>
            </w:r>
            <w:r w:rsidRPr="005A4FA7">
              <w:rPr>
                <w:sz w:val="22"/>
                <w:szCs w:val="22"/>
                <w:lang w:val="es-US" w:eastAsia="en-US"/>
              </w:rPr>
              <w:t xml:space="preserve"> 3</w:t>
            </w:r>
          </w:p>
        </w:tc>
        <w:tc>
          <w:tcPr>
            <w:tcW w:w="2653" w:type="dxa"/>
          </w:tcPr>
          <w:p w14:paraId="36D5470C" w14:textId="56304FE3" w:rsidR="005A4FA7" w:rsidRPr="005A4FA7" w:rsidRDefault="00FA0F71" w:rsidP="003D35A8">
            <w:pPr>
              <w:numPr>
                <w:ilvl w:val="0"/>
                <w:numId w:val="9"/>
              </w:numPr>
              <w:suppressAutoHyphens w:val="0"/>
              <w:ind w:left="256" w:hanging="272"/>
              <w:contextualSpacing/>
              <w:rPr>
                <w:rFonts w:eastAsia="Calibri"/>
                <w:sz w:val="22"/>
                <w:szCs w:val="22"/>
                <w:lang w:val="es-US" w:eastAsia="en-US"/>
              </w:rPr>
            </w:pPr>
            <w:r w:rsidRPr="003D35A8">
              <w:rPr>
                <w:rFonts w:eastAsia="Calibri"/>
                <w:sz w:val="22"/>
                <w:szCs w:val="22"/>
                <w:lang w:val="es-US" w:eastAsia="en-US"/>
              </w:rPr>
              <w:t>Martes</w:t>
            </w:r>
            <w:r w:rsidR="005A4FA7" w:rsidRPr="005A4FA7">
              <w:rPr>
                <w:rFonts w:eastAsia="Calibri"/>
                <w:sz w:val="22"/>
                <w:szCs w:val="22"/>
                <w:lang w:val="es-US" w:eastAsia="en-US"/>
              </w:rPr>
              <w:t xml:space="preserve">, </w:t>
            </w:r>
            <w:r w:rsidRPr="003D35A8">
              <w:rPr>
                <w:rFonts w:eastAsia="Calibri"/>
                <w:sz w:val="22"/>
                <w:szCs w:val="22"/>
                <w:lang w:val="es-US" w:eastAsia="en-US"/>
              </w:rPr>
              <w:t>f</w:t>
            </w:r>
            <w:r w:rsidR="005A4FA7" w:rsidRPr="005A4FA7">
              <w:rPr>
                <w:rFonts w:eastAsia="Calibri"/>
                <w:sz w:val="22"/>
                <w:szCs w:val="22"/>
                <w:lang w:val="es-US" w:eastAsia="en-US"/>
              </w:rPr>
              <w:t>ebr</w:t>
            </w:r>
            <w:r w:rsidRPr="003D35A8">
              <w:rPr>
                <w:rFonts w:eastAsia="Calibri"/>
                <w:sz w:val="22"/>
                <w:szCs w:val="22"/>
                <w:lang w:val="es-US" w:eastAsia="en-US"/>
              </w:rPr>
              <w:t>ero</w:t>
            </w:r>
            <w:r w:rsidR="005A4FA7" w:rsidRPr="005A4FA7">
              <w:rPr>
                <w:rFonts w:eastAsia="Calibri"/>
                <w:sz w:val="22"/>
                <w:szCs w:val="22"/>
                <w:lang w:val="es-US" w:eastAsia="en-US"/>
              </w:rPr>
              <w:t xml:space="preserve"> 2</w:t>
            </w:r>
          </w:p>
          <w:p w14:paraId="2F13582C" w14:textId="07CF24F9" w:rsidR="005A4FA7" w:rsidRPr="005A4FA7" w:rsidRDefault="00FA0F71" w:rsidP="003D35A8">
            <w:pPr>
              <w:numPr>
                <w:ilvl w:val="0"/>
                <w:numId w:val="9"/>
              </w:numPr>
              <w:suppressAutoHyphens w:val="0"/>
              <w:ind w:left="256" w:hanging="272"/>
              <w:contextualSpacing/>
              <w:rPr>
                <w:rFonts w:eastAsia="Calibri"/>
                <w:sz w:val="22"/>
                <w:szCs w:val="22"/>
                <w:lang w:val="es-US" w:eastAsia="en-US"/>
              </w:rPr>
            </w:pPr>
            <w:r w:rsidRPr="003D35A8">
              <w:rPr>
                <w:rFonts w:eastAsia="Calibri"/>
                <w:sz w:val="22"/>
                <w:szCs w:val="22"/>
                <w:lang w:val="es-US" w:eastAsia="en-US"/>
              </w:rPr>
              <w:t>Miércoles</w:t>
            </w:r>
            <w:r w:rsidR="005A4FA7" w:rsidRPr="005A4FA7">
              <w:rPr>
                <w:rFonts w:eastAsia="Calibri"/>
                <w:sz w:val="22"/>
                <w:szCs w:val="22"/>
                <w:lang w:val="es-US" w:eastAsia="en-US"/>
              </w:rPr>
              <w:t xml:space="preserve">, </w:t>
            </w:r>
            <w:r w:rsidRPr="003D35A8">
              <w:rPr>
                <w:rFonts w:eastAsia="Calibri"/>
                <w:sz w:val="22"/>
                <w:szCs w:val="22"/>
                <w:lang w:val="es-US" w:eastAsia="en-US"/>
              </w:rPr>
              <w:t>febrero</w:t>
            </w:r>
            <w:r w:rsidR="005A4FA7" w:rsidRPr="005A4FA7">
              <w:rPr>
                <w:rFonts w:eastAsia="Calibri"/>
                <w:sz w:val="22"/>
                <w:szCs w:val="22"/>
                <w:lang w:val="es-US" w:eastAsia="en-US"/>
              </w:rPr>
              <w:t xml:space="preserve"> 10</w:t>
            </w:r>
          </w:p>
          <w:p w14:paraId="142A6E66" w14:textId="42E3EA98" w:rsidR="005A4FA7" w:rsidRPr="005A4FA7" w:rsidRDefault="005A4FA7" w:rsidP="00030F84">
            <w:pPr>
              <w:suppressAutoHyphens w:val="0"/>
              <w:ind w:left="256"/>
              <w:contextualSpacing/>
              <w:rPr>
                <w:rFonts w:eastAsia="Calibri"/>
                <w:sz w:val="22"/>
                <w:szCs w:val="22"/>
                <w:lang w:val="es-US" w:eastAsia="en-US"/>
              </w:rPr>
            </w:pPr>
          </w:p>
        </w:tc>
        <w:tc>
          <w:tcPr>
            <w:tcW w:w="2610" w:type="dxa"/>
          </w:tcPr>
          <w:p w14:paraId="3AD9ED70" w14:textId="75A2C99E" w:rsidR="005A4FA7" w:rsidRPr="005A4FA7" w:rsidRDefault="005A4FA7" w:rsidP="003D35A8">
            <w:pPr>
              <w:suppressAutoHyphens w:val="0"/>
              <w:rPr>
                <w:sz w:val="22"/>
                <w:szCs w:val="22"/>
                <w:lang w:val="es-US" w:eastAsia="en-US"/>
              </w:rPr>
            </w:pPr>
          </w:p>
          <w:p w14:paraId="5576A5DF" w14:textId="77777777" w:rsidR="005A4FA7" w:rsidRPr="005A4FA7" w:rsidRDefault="005A4FA7" w:rsidP="003D35A8">
            <w:pPr>
              <w:suppressAutoHyphens w:val="0"/>
              <w:rPr>
                <w:sz w:val="22"/>
                <w:szCs w:val="22"/>
                <w:lang w:val="es-US" w:eastAsia="en-US"/>
              </w:rPr>
            </w:pPr>
          </w:p>
          <w:p w14:paraId="43C64117" w14:textId="77777777" w:rsidR="005A4FA7" w:rsidRPr="005A4FA7" w:rsidRDefault="005A4FA7" w:rsidP="003D35A8">
            <w:pPr>
              <w:suppressAutoHyphens w:val="0"/>
              <w:rPr>
                <w:sz w:val="22"/>
                <w:szCs w:val="22"/>
                <w:lang w:val="es-US" w:eastAsia="en-US"/>
              </w:rPr>
            </w:pPr>
          </w:p>
          <w:p w14:paraId="27BBEA78" w14:textId="62D50632" w:rsidR="005A4FA7" w:rsidRPr="005A4FA7" w:rsidRDefault="006734C2" w:rsidP="003D35A8">
            <w:pPr>
              <w:suppressAutoHyphens w:val="0"/>
              <w:rPr>
                <w:sz w:val="22"/>
                <w:szCs w:val="22"/>
                <w:lang w:val="es-US" w:eastAsia="en-US"/>
              </w:rPr>
            </w:pPr>
            <w:r w:rsidRPr="003D35A8">
              <w:rPr>
                <w:sz w:val="22"/>
                <w:szCs w:val="22"/>
                <w:lang w:val="es-US" w:eastAsia="en-US"/>
              </w:rPr>
              <w:t>Martes</w:t>
            </w:r>
            <w:r w:rsidR="00424235" w:rsidRPr="003D35A8">
              <w:rPr>
                <w:sz w:val="22"/>
                <w:szCs w:val="22"/>
                <w:lang w:val="es-US" w:eastAsia="en-US"/>
              </w:rPr>
              <w:t xml:space="preserve">, </w:t>
            </w:r>
            <w:r w:rsidR="00FA0F71" w:rsidRPr="003D35A8">
              <w:rPr>
                <w:sz w:val="22"/>
                <w:szCs w:val="22"/>
                <w:lang w:val="es-US" w:eastAsia="en-US"/>
              </w:rPr>
              <w:t>febrero</w:t>
            </w:r>
            <w:r w:rsidR="005A4FA7" w:rsidRPr="005A4FA7">
              <w:rPr>
                <w:sz w:val="22"/>
                <w:szCs w:val="22"/>
                <w:lang w:val="es-US" w:eastAsia="en-US"/>
              </w:rPr>
              <w:t xml:space="preserve"> 23</w:t>
            </w:r>
          </w:p>
        </w:tc>
        <w:tc>
          <w:tcPr>
            <w:tcW w:w="2160" w:type="dxa"/>
          </w:tcPr>
          <w:p w14:paraId="6F1ED2A3" w14:textId="72E8F218" w:rsidR="005A4FA7" w:rsidRPr="005A4FA7" w:rsidRDefault="005A4FA7" w:rsidP="003D35A8">
            <w:pPr>
              <w:numPr>
                <w:ilvl w:val="0"/>
                <w:numId w:val="9"/>
              </w:numPr>
              <w:suppressAutoHyphens w:val="0"/>
              <w:ind w:left="246" w:hanging="180"/>
              <w:contextualSpacing/>
              <w:rPr>
                <w:rFonts w:eastAsia="Calibri"/>
                <w:sz w:val="22"/>
                <w:szCs w:val="22"/>
                <w:lang w:val="es-US" w:eastAsia="en-US"/>
              </w:rPr>
            </w:pPr>
            <w:r w:rsidRPr="005A4FA7">
              <w:rPr>
                <w:rFonts w:eastAsia="Calibri"/>
                <w:sz w:val="22"/>
                <w:szCs w:val="22"/>
                <w:lang w:val="es-US" w:eastAsia="en-US"/>
              </w:rPr>
              <w:t>Depart</w:t>
            </w:r>
            <w:r w:rsidR="00267D86" w:rsidRPr="003D35A8">
              <w:rPr>
                <w:rFonts w:eastAsia="Calibri"/>
                <w:sz w:val="22"/>
                <w:szCs w:val="22"/>
                <w:lang w:val="es-US" w:eastAsia="en-US"/>
              </w:rPr>
              <w:t>a</w:t>
            </w:r>
            <w:r w:rsidRPr="005A4FA7">
              <w:rPr>
                <w:rFonts w:eastAsia="Calibri"/>
                <w:sz w:val="22"/>
                <w:szCs w:val="22"/>
                <w:lang w:val="es-US" w:eastAsia="en-US"/>
              </w:rPr>
              <w:t>ment</w:t>
            </w:r>
            <w:r w:rsidR="00267D86" w:rsidRPr="003D35A8">
              <w:rPr>
                <w:rFonts w:eastAsia="Calibri"/>
                <w:sz w:val="22"/>
                <w:szCs w:val="22"/>
                <w:lang w:val="es-US" w:eastAsia="en-US"/>
              </w:rPr>
              <w:t>o de Desarrollo Económico</w:t>
            </w:r>
          </w:p>
        </w:tc>
      </w:tr>
      <w:tr w:rsidR="00267D86" w:rsidRPr="003D35A8" w14:paraId="25236481" w14:textId="77777777" w:rsidTr="003C5F71">
        <w:tc>
          <w:tcPr>
            <w:tcW w:w="4931" w:type="dxa"/>
          </w:tcPr>
          <w:p w14:paraId="0F888316" w14:textId="57AE4ED7" w:rsidR="00FA0F71" w:rsidRPr="003D35A8" w:rsidRDefault="00FA0F71" w:rsidP="003D35A8">
            <w:pPr>
              <w:tabs>
                <w:tab w:val="left" w:pos="720"/>
                <w:tab w:val="left" w:pos="1440"/>
                <w:tab w:val="left" w:pos="2160"/>
                <w:tab w:val="left" w:pos="2880"/>
                <w:tab w:val="left" w:pos="3600"/>
                <w:tab w:val="left" w:pos="4320"/>
                <w:tab w:val="left" w:pos="5760"/>
                <w:tab w:val="left" w:pos="6480"/>
                <w:tab w:val="left" w:pos="7200"/>
                <w:tab w:val="left" w:pos="7920"/>
              </w:tabs>
              <w:ind w:left="-51" w:right="-18"/>
              <w:rPr>
                <w:bCs/>
                <w:color w:val="000000"/>
                <w:sz w:val="22"/>
                <w:szCs w:val="22"/>
                <w:lang w:val="es-US" w:eastAsia="en-US"/>
              </w:rPr>
            </w:pPr>
            <w:r w:rsidRPr="003D35A8">
              <w:rPr>
                <w:bCs/>
                <w:color w:val="000000"/>
                <w:sz w:val="22"/>
                <w:szCs w:val="22"/>
                <w:lang w:val="es-US" w:eastAsia="en-US"/>
              </w:rPr>
              <w:t>CAPÍTULO II.</w:t>
            </w:r>
          </w:p>
          <w:p w14:paraId="0B84DB89" w14:textId="0319AC93" w:rsidR="005A4FA7" w:rsidRPr="005A4FA7" w:rsidRDefault="00FA0F71" w:rsidP="003D35A8">
            <w:pPr>
              <w:suppressAutoHyphens w:val="0"/>
              <w:ind w:left="-51"/>
              <w:rPr>
                <w:bCs/>
                <w:color w:val="000000"/>
                <w:sz w:val="22"/>
                <w:szCs w:val="22"/>
                <w:lang w:val="es-US" w:eastAsia="en-US"/>
              </w:rPr>
            </w:pPr>
            <w:r w:rsidRPr="003D35A8">
              <w:rPr>
                <w:bCs/>
                <w:color w:val="000000"/>
                <w:sz w:val="22"/>
                <w:szCs w:val="22"/>
                <w:lang w:val="es-US" w:eastAsia="en-US"/>
              </w:rPr>
              <w:t>ROBUSTECIMIENTO DE LOS MARCOS JURÍDICOS E INSTITUCIONALES</w:t>
            </w:r>
          </w:p>
          <w:p w14:paraId="02E6D57D" w14:textId="77777777" w:rsidR="005A4FA7" w:rsidRPr="005A4FA7" w:rsidRDefault="005A4FA7" w:rsidP="003D35A8">
            <w:pPr>
              <w:suppressAutoHyphens w:val="0"/>
              <w:rPr>
                <w:sz w:val="22"/>
                <w:szCs w:val="22"/>
                <w:lang w:val="es-US" w:eastAsia="en-US"/>
              </w:rPr>
            </w:pPr>
          </w:p>
        </w:tc>
        <w:tc>
          <w:tcPr>
            <w:tcW w:w="1866" w:type="dxa"/>
          </w:tcPr>
          <w:p w14:paraId="6C98D128" w14:textId="5465E5B3" w:rsidR="005A4FA7" w:rsidRPr="005A4FA7" w:rsidRDefault="005A4FA7" w:rsidP="003D35A8">
            <w:pPr>
              <w:suppressAutoHyphens w:val="0"/>
              <w:rPr>
                <w:sz w:val="22"/>
                <w:szCs w:val="22"/>
                <w:lang w:val="es-US" w:eastAsia="en-US"/>
              </w:rPr>
            </w:pPr>
            <w:r w:rsidRPr="005A4FA7">
              <w:rPr>
                <w:sz w:val="22"/>
                <w:szCs w:val="22"/>
                <w:lang w:val="es-US" w:eastAsia="en-US"/>
              </w:rPr>
              <w:t>Art</w:t>
            </w:r>
            <w:r w:rsidR="00FA0F71" w:rsidRPr="003D35A8">
              <w:rPr>
                <w:sz w:val="22"/>
                <w:szCs w:val="22"/>
                <w:lang w:val="es-US" w:eastAsia="en-US"/>
              </w:rPr>
              <w:t>ículos</w:t>
            </w:r>
            <w:r w:rsidRPr="005A4FA7">
              <w:rPr>
                <w:sz w:val="22"/>
                <w:szCs w:val="22"/>
                <w:lang w:val="es-US" w:eastAsia="en-US"/>
              </w:rPr>
              <w:t xml:space="preserve"> 4, 5, 6 </w:t>
            </w:r>
            <w:r w:rsidR="00FA0F71" w:rsidRPr="003D35A8">
              <w:rPr>
                <w:sz w:val="22"/>
                <w:szCs w:val="22"/>
                <w:lang w:val="es-US" w:eastAsia="en-US"/>
              </w:rPr>
              <w:t>y</w:t>
            </w:r>
            <w:r w:rsidRPr="005A4FA7">
              <w:rPr>
                <w:sz w:val="22"/>
                <w:szCs w:val="22"/>
                <w:lang w:val="es-US" w:eastAsia="en-US"/>
              </w:rPr>
              <w:t xml:space="preserve"> 7</w:t>
            </w:r>
          </w:p>
        </w:tc>
        <w:tc>
          <w:tcPr>
            <w:tcW w:w="2653" w:type="dxa"/>
          </w:tcPr>
          <w:p w14:paraId="6B2E491C" w14:textId="69B79534" w:rsidR="00030F84" w:rsidRDefault="00030F84" w:rsidP="003D35A8">
            <w:pPr>
              <w:numPr>
                <w:ilvl w:val="0"/>
                <w:numId w:val="9"/>
              </w:numPr>
              <w:suppressAutoHyphens w:val="0"/>
              <w:ind w:left="256" w:hanging="272"/>
              <w:contextualSpacing/>
              <w:rPr>
                <w:rFonts w:eastAsia="Calibri"/>
                <w:sz w:val="22"/>
                <w:szCs w:val="22"/>
                <w:lang w:val="es-US" w:eastAsia="en-US"/>
              </w:rPr>
            </w:pPr>
            <w:r w:rsidRPr="003D35A8">
              <w:rPr>
                <w:rFonts w:eastAsia="Calibri"/>
                <w:sz w:val="22"/>
                <w:szCs w:val="22"/>
                <w:lang w:val="es-US" w:eastAsia="en-US"/>
              </w:rPr>
              <w:t>Martes,</w:t>
            </w:r>
            <w:r w:rsidRPr="005A4FA7">
              <w:rPr>
                <w:rFonts w:eastAsia="Calibri"/>
                <w:sz w:val="22"/>
                <w:szCs w:val="22"/>
                <w:lang w:val="es-US" w:eastAsia="en-US"/>
              </w:rPr>
              <w:t xml:space="preserve"> </w:t>
            </w:r>
            <w:r w:rsidRPr="003D35A8">
              <w:rPr>
                <w:rFonts w:eastAsia="Calibri"/>
                <w:sz w:val="22"/>
                <w:szCs w:val="22"/>
                <w:lang w:val="es-US" w:eastAsia="en-US"/>
              </w:rPr>
              <w:t>febrero</w:t>
            </w:r>
            <w:r w:rsidRPr="005A4FA7">
              <w:rPr>
                <w:rFonts w:eastAsia="Calibri"/>
                <w:sz w:val="22"/>
                <w:szCs w:val="22"/>
                <w:lang w:val="es-US" w:eastAsia="en-US"/>
              </w:rPr>
              <w:t xml:space="preserve"> 16</w:t>
            </w:r>
          </w:p>
          <w:p w14:paraId="3D9CE6F1" w14:textId="61BB5810" w:rsidR="005A4FA7" w:rsidRPr="005A4FA7" w:rsidRDefault="00FA0F71" w:rsidP="003D35A8">
            <w:pPr>
              <w:numPr>
                <w:ilvl w:val="0"/>
                <w:numId w:val="9"/>
              </w:numPr>
              <w:suppressAutoHyphens w:val="0"/>
              <w:ind w:left="256" w:hanging="272"/>
              <w:contextualSpacing/>
              <w:rPr>
                <w:rFonts w:eastAsia="Calibri"/>
                <w:sz w:val="22"/>
                <w:szCs w:val="22"/>
                <w:lang w:val="es-US" w:eastAsia="en-US"/>
              </w:rPr>
            </w:pPr>
            <w:r w:rsidRPr="003D35A8">
              <w:rPr>
                <w:rFonts w:eastAsia="Calibri"/>
                <w:sz w:val="22"/>
                <w:szCs w:val="22"/>
                <w:lang w:val="es-US" w:eastAsia="en-US"/>
              </w:rPr>
              <w:t>Martes</w:t>
            </w:r>
            <w:r w:rsidR="005A4FA7" w:rsidRPr="005A4FA7">
              <w:rPr>
                <w:rFonts w:eastAsia="Calibri"/>
                <w:sz w:val="22"/>
                <w:szCs w:val="22"/>
                <w:lang w:val="es-US" w:eastAsia="en-US"/>
              </w:rPr>
              <w:t xml:space="preserve">, </w:t>
            </w:r>
            <w:r w:rsidRPr="003D35A8">
              <w:rPr>
                <w:rFonts w:eastAsia="Calibri"/>
                <w:sz w:val="22"/>
                <w:szCs w:val="22"/>
                <w:lang w:val="es-US" w:eastAsia="en-US"/>
              </w:rPr>
              <w:t>marzo</w:t>
            </w:r>
            <w:r w:rsidR="005A4FA7" w:rsidRPr="005A4FA7">
              <w:rPr>
                <w:rFonts w:eastAsia="Calibri"/>
                <w:sz w:val="22"/>
                <w:szCs w:val="22"/>
                <w:lang w:val="es-US" w:eastAsia="en-US"/>
              </w:rPr>
              <w:t xml:space="preserve"> 2</w:t>
            </w:r>
          </w:p>
          <w:p w14:paraId="47547C40" w14:textId="77D76B89" w:rsidR="005A4FA7" w:rsidRPr="005A4FA7" w:rsidRDefault="00FA0F71" w:rsidP="003D35A8">
            <w:pPr>
              <w:numPr>
                <w:ilvl w:val="0"/>
                <w:numId w:val="9"/>
              </w:numPr>
              <w:suppressAutoHyphens w:val="0"/>
              <w:ind w:left="256" w:hanging="272"/>
              <w:contextualSpacing/>
              <w:rPr>
                <w:rFonts w:eastAsia="Calibri"/>
                <w:sz w:val="22"/>
                <w:szCs w:val="22"/>
                <w:lang w:val="es-US" w:eastAsia="en-US"/>
              </w:rPr>
            </w:pPr>
            <w:r w:rsidRPr="003D35A8">
              <w:rPr>
                <w:rFonts w:eastAsia="Calibri"/>
                <w:sz w:val="22"/>
                <w:szCs w:val="22"/>
                <w:lang w:val="es-US" w:eastAsia="en-US"/>
              </w:rPr>
              <w:t>Martes</w:t>
            </w:r>
            <w:r w:rsidR="005A4FA7" w:rsidRPr="005A4FA7">
              <w:rPr>
                <w:rFonts w:eastAsia="Calibri"/>
                <w:sz w:val="22"/>
                <w:szCs w:val="22"/>
                <w:lang w:val="es-US" w:eastAsia="en-US"/>
              </w:rPr>
              <w:t xml:space="preserve">, </w:t>
            </w:r>
            <w:r w:rsidRPr="003D35A8">
              <w:rPr>
                <w:rFonts w:eastAsia="Calibri"/>
                <w:sz w:val="22"/>
                <w:szCs w:val="22"/>
                <w:lang w:val="es-US" w:eastAsia="en-US"/>
              </w:rPr>
              <w:t>marzo</w:t>
            </w:r>
            <w:r w:rsidR="005A4FA7" w:rsidRPr="005A4FA7">
              <w:rPr>
                <w:rFonts w:eastAsia="Calibri"/>
                <w:sz w:val="22"/>
                <w:szCs w:val="22"/>
                <w:lang w:val="es-US" w:eastAsia="en-US"/>
              </w:rPr>
              <w:t xml:space="preserve"> 9</w:t>
            </w:r>
          </w:p>
          <w:p w14:paraId="0F2F6EC8" w14:textId="2AE55404" w:rsidR="005A4FA7" w:rsidRPr="005A4FA7" w:rsidRDefault="005A4FA7" w:rsidP="0045048C">
            <w:pPr>
              <w:suppressAutoHyphens w:val="0"/>
              <w:ind w:left="256"/>
              <w:contextualSpacing/>
              <w:rPr>
                <w:rFonts w:eastAsia="Calibri"/>
                <w:sz w:val="22"/>
                <w:szCs w:val="22"/>
                <w:lang w:val="es-US" w:eastAsia="en-US"/>
              </w:rPr>
            </w:pPr>
          </w:p>
          <w:p w14:paraId="29B9A5BB" w14:textId="77777777" w:rsidR="005A4FA7" w:rsidRPr="005A4FA7" w:rsidRDefault="005A4FA7" w:rsidP="003D35A8">
            <w:pPr>
              <w:suppressAutoHyphens w:val="0"/>
              <w:rPr>
                <w:sz w:val="22"/>
                <w:szCs w:val="22"/>
                <w:lang w:val="es-US" w:eastAsia="en-US"/>
              </w:rPr>
            </w:pPr>
          </w:p>
        </w:tc>
        <w:tc>
          <w:tcPr>
            <w:tcW w:w="2610" w:type="dxa"/>
          </w:tcPr>
          <w:p w14:paraId="5217BDD1" w14:textId="77777777" w:rsidR="005A4FA7" w:rsidRPr="005A4FA7" w:rsidRDefault="005A4FA7" w:rsidP="003D35A8">
            <w:pPr>
              <w:suppressAutoHyphens w:val="0"/>
              <w:rPr>
                <w:sz w:val="22"/>
                <w:szCs w:val="22"/>
                <w:lang w:val="es-US" w:eastAsia="en-US"/>
              </w:rPr>
            </w:pPr>
          </w:p>
          <w:p w14:paraId="73D9CE51" w14:textId="77777777" w:rsidR="005A4FA7" w:rsidRPr="005A4FA7" w:rsidRDefault="005A4FA7" w:rsidP="003D35A8">
            <w:pPr>
              <w:suppressAutoHyphens w:val="0"/>
              <w:rPr>
                <w:sz w:val="22"/>
                <w:szCs w:val="22"/>
                <w:lang w:val="es-US" w:eastAsia="en-US"/>
              </w:rPr>
            </w:pPr>
          </w:p>
          <w:p w14:paraId="05CD0000" w14:textId="77777777" w:rsidR="005A4FA7" w:rsidRPr="005A4FA7" w:rsidRDefault="005A4FA7" w:rsidP="003D35A8">
            <w:pPr>
              <w:suppressAutoHyphens w:val="0"/>
              <w:rPr>
                <w:sz w:val="22"/>
                <w:szCs w:val="22"/>
                <w:lang w:val="es-US" w:eastAsia="en-US"/>
              </w:rPr>
            </w:pPr>
          </w:p>
          <w:p w14:paraId="2485BC2B" w14:textId="0B0BA836" w:rsidR="005A4FA7" w:rsidRPr="005A4FA7" w:rsidRDefault="006734C2" w:rsidP="003D35A8">
            <w:pPr>
              <w:suppressAutoHyphens w:val="0"/>
              <w:rPr>
                <w:sz w:val="22"/>
                <w:szCs w:val="22"/>
                <w:lang w:val="es-US" w:eastAsia="en-US"/>
              </w:rPr>
            </w:pPr>
            <w:r w:rsidRPr="003D35A8">
              <w:rPr>
                <w:sz w:val="22"/>
                <w:szCs w:val="22"/>
                <w:lang w:val="es-US" w:eastAsia="en-US"/>
              </w:rPr>
              <w:t>Martes</w:t>
            </w:r>
            <w:r w:rsidR="00424235" w:rsidRPr="003D35A8">
              <w:rPr>
                <w:sz w:val="22"/>
                <w:szCs w:val="22"/>
                <w:lang w:val="es-US" w:eastAsia="en-US"/>
              </w:rPr>
              <w:t xml:space="preserve">, </w:t>
            </w:r>
            <w:r w:rsidR="00FA0F71" w:rsidRPr="003D35A8">
              <w:rPr>
                <w:sz w:val="22"/>
                <w:szCs w:val="22"/>
                <w:lang w:val="es-US" w:eastAsia="en-US"/>
              </w:rPr>
              <w:t>marzo</w:t>
            </w:r>
            <w:r w:rsidR="005A4FA7" w:rsidRPr="005A4FA7">
              <w:rPr>
                <w:sz w:val="22"/>
                <w:szCs w:val="22"/>
                <w:lang w:val="es-US" w:eastAsia="en-US"/>
              </w:rPr>
              <w:t xml:space="preserve"> 30</w:t>
            </w:r>
          </w:p>
        </w:tc>
        <w:tc>
          <w:tcPr>
            <w:tcW w:w="2160" w:type="dxa"/>
          </w:tcPr>
          <w:p w14:paraId="12FE5A33" w14:textId="77777777" w:rsidR="003D35A8" w:rsidRDefault="00267D86" w:rsidP="003D35A8">
            <w:pPr>
              <w:numPr>
                <w:ilvl w:val="0"/>
                <w:numId w:val="9"/>
              </w:numPr>
              <w:suppressAutoHyphens w:val="0"/>
              <w:ind w:left="246" w:hanging="180"/>
              <w:contextualSpacing/>
              <w:rPr>
                <w:rFonts w:eastAsia="Calibri"/>
                <w:sz w:val="22"/>
                <w:szCs w:val="22"/>
                <w:lang w:val="es-US" w:eastAsia="en-US"/>
              </w:rPr>
            </w:pPr>
            <w:r w:rsidRPr="005A4FA7">
              <w:rPr>
                <w:rFonts w:eastAsia="Calibri"/>
                <w:sz w:val="22"/>
                <w:szCs w:val="22"/>
                <w:lang w:val="es-US" w:eastAsia="en-US"/>
              </w:rPr>
              <w:t>Depart</w:t>
            </w:r>
            <w:r w:rsidRPr="003D35A8">
              <w:rPr>
                <w:rFonts w:eastAsia="Calibri"/>
                <w:sz w:val="22"/>
                <w:szCs w:val="22"/>
                <w:lang w:val="es-US" w:eastAsia="en-US"/>
              </w:rPr>
              <w:t>a</w:t>
            </w:r>
            <w:r w:rsidRPr="005A4FA7">
              <w:rPr>
                <w:rFonts w:eastAsia="Calibri"/>
                <w:sz w:val="22"/>
                <w:szCs w:val="22"/>
                <w:lang w:val="es-US" w:eastAsia="en-US"/>
              </w:rPr>
              <w:t>ment</w:t>
            </w:r>
            <w:r w:rsidRPr="003D35A8">
              <w:rPr>
                <w:rFonts w:eastAsia="Calibri"/>
                <w:sz w:val="22"/>
                <w:szCs w:val="22"/>
                <w:lang w:val="es-US" w:eastAsia="en-US"/>
              </w:rPr>
              <w:t>o de Desarrollo Económico</w:t>
            </w:r>
          </w:p>
          <w:p w14:paraId="7A3D84FA" w14:textId="7646BE45" w:rsidR="005A4FA7" w:rsidRPr="005A4FA7" w:rsidRDefault="00267D86" w:rsidP="003D35A8">
            <w:pPr>
              <w:numPr>
                <w:ilvl w:val="0"/>
                <w:numId w:val="9"/>
              </w:numPr>
              <w:suppressAutoHyphens w:val="0"/>
              <w:ind w:left="246" w:hanging="180"/>
              <w:contextualSpacing/>
              <w:rPr>
                <w:rFonts w:eastAsia="Calibri"/>
                <w:sz w:val="22"/>
                <w:szCs w:val="22"/>
                <w:lang w:val="es-US" w:eastAsia="en-US"/>
              </w:rPr>
            </w:pPr>
            <w:r w:rsidRPr="003D35A8">
              <w:rPr>
                <w:rFonts w:eastAsia="Calibri"/>
                <w:sz w:val="22"/>
                <w:szCs w:val="22"/>
                <w:lang w:val="es-US" w:eastAsia="en-US"/>
              </w:rPr>
              <w:t xml:space="preserve"> </w:t>
            </w:r>
            <w:r w:rsidR="005A4FA7" w:rsidRPr="005A4FA7">
              <w:rPr>
                <w:rFonts w:eastAsia="Calibri"/>
                <w:sz w:val="22"/>
                <w:szCs w:val="22"/>
                <w:lang w:val="es-US" w:eastAsia="en-US"/>
              </w:rPr>
              <w:t>Secretar</w:t>
            </w:r>
            <w:r w:rsidRPr="003D35A8">
              <w:rPr>
                <w:rFonts w:eastAsia="Calibri"/>
                <w:sz w:val="22"/>
                <w:szCs w:val="22"/>
                <w:lang w:val="es-US" w:eastAsia="en-US"/>
              </w:rPr>
              <w:t>ía de Asuntos Jurídicos</w:t>
            </w:r>
          </w:p>
        </w:tc>
      </w:tr>
      <w:tr w:rsidR="00267D86" w:rsidRPr="003D35A8" w14:paraId="4076432B" w14:textId="77777777" w:rsidTr="003C5F71">
        <w:trPr>
          <w:trHeight w:val="872"/>
        </w:trPr>
        <w:tc>
          <w:tcPr>
            <w:tcW w:w="4931" w:type="dxa"/>
          </w:tcPr>
          <w:p w14:paraId="5F95E40B" w14:textId="0DBE2BD4" w:rsidR="00FA0F71" w:rsidRPr="003D35A8" w:rsidRDefault="00FA0F71" w:rsidP="003D35A8">
            <w:pPr>
              <w:ind w:left="-51" w:right="-18"/>
              <w:contextualSpacing/>
              <w:rPr>
                <w:rFonts w:eastAsia="Calibri"/>
                <w:bCs/>
                <w:color w:val="000000"/>
                <w:sz w:val="22"/>
                <w:szCs w:val="22"/>
                <w:lang w:val="es-US" w:eastAsia="en-US"/>
              </w:rPr>
            </w:pPr>
            <w:r w:rsidRPr="003D35A8">
              <w:rPr>
                <w:rFonts w:eastAsia="Calibri"/>
                <w:bCs/>
                <w:color w:val="000000"/>
                <w:sz w:val="22"/>
                <w:szCs w:val="22"/>
                <w:lang w:val="es-US" w:eastAsia="en-US"/>
              </w:rPr>
              <w:t>CAPÍTULO III.</w:t>
            </w:r>
          </w:p>
          <w:p w14:paraId="145A5EDA" w14:textId="77777777" w:rsidR="00FA0F71" w:rsidRPr="00FA0F71" w:rsidRDefault="00FA0F71" w:rsidP="003D35A8">
            <w:pPr>
              <w:tabs>
                <w:tab w:val="left" w:pos="720"/>
                <w:tab w:val="left" w:pos="6480"/>
              </w:tabs>
              <w:suppressAutoHyphens w:val="0"/>
              <w:ind w:left="-51" w:right="-18"/>
              <w:rPr>
                <w:bCs/>
                <w:color w:val="000000"/>
                <w:sz w:val="22"/>
                <w:szCs w:val="22"/>
                <w:lang w:val="es-US" w:eastAsia="en-US"/>
              </w:rPr>
            </w:pPr>
            <w:r w:rsidRPr="00FA0F71">
              <w:rPr>
                <w:bCs/>
                <w:color w:val="000000"/>
                <w:sz w:val="22"/>
                <w:szCs w:val="22"/>
                <w:lang w:val="es-US" w:eastAsia="en-US"/>
              </w:rPr>
              <w:t>PAPEL DE LA INVERSIÓN EXTRANJERA Y DEL COMERCIO INTERNACIONAL</w:t>
            </w:r>
          </w:p>
          <w:p w14:paraId="1A7DC114" w14:textId="77777777" w:rsidR="005A4FA7" w:rsidRPr="005A4FA7" w:rsidRDefault="005A4FA7" w:rsidP="003D35A8">
            <w:pPr>
              <w:tabs>
                <w:tab w:val="left" w:pos="720"/>
                <w:tab w:val="left" w:pos="6480"/>
              </w:tabs>
              <w:suppressAutoHyphens w:val="0"/>
              <w:ind w:left="-51" w:right="-18"/>
              <w:rPr>
                <w:bCs/>
                <w:color w:val="000000"/>
                <w:sz w:val="22"/>
                <w:szCs w:val="22"/>
                <w:lang w:val="es-US" w:eastAsia="en-US"/>
              </w:rPr>
            </w:pPr>
          </w:p>
        </w:tc>
        <w:tc>
          <w:tcPr>
            <w:tcW w:w="1866" w:type="dxa"/>
          </w:tcPr>
          <w:p w14:paraId="6564E77E" w14:textId="115DC508" w:rsidR="005A4FA7" w:rsidRPr="005A4FA7" w:rsidRDefault="005A4FA7" w:rsidP="003D35A8">
            <w:pPr>
              <w:suppressAutoHyphens w:val="0"/>
              <w:rPr>
                <w:sz w:val="22"/>
                <w:szCs w:val="22"/>
                <w:lang w:val="es-US" w:eastAsia="en-US"/>
              </w:rPr>
            </w:pPr>
            <w:r w:rsidRPr="005A4FA7">
              <w:rPr>
                <w:sz w:val="22"/>
                <w:szCs w:val="22"/>
                <w:lang w:val="es-US" w:eastAsia="en-US"/>
              </w:rPr>
              <w:t>Art</w:t>
            </w:r>
            <w:r w:rsidR="00FA0F71" w:rsidRPr="003D35A8">
              <w:rPr>
                <w:sz w:val="22"/>
                <w:szCs w:val="22"/>
                <w:lang w:val="es-US" w:eastAsia="en-US"/>
              </w:rPr>
              <w:t>ículo</w:t>
            </w:r>
            <w:r w:rsidRPr="005A4FA7">
              <w:rPr>
                <w:sz w:val="22"/>
                <w:szCs w:val="22"/>
                <w:lang w:val="es-US" w:eastAsia="en-US"/>
              </w:rPr>
              <w:t xml:space="preserve"> 8</w:t>
            </w:r>
          </w:p>
        </w:tc>
        <w:tc>
          <w:tcPr>
            <w:tcW w:w="2653" w:type="dxa"/>
          </w:tcPr>
          <w:p w14:paraId="1411ED19" w14:textId="0EC19381" w:rsidR="00030F84" w:rsidRDefault="00030F84" w:rsidP="003D35A8">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w:t>
            </w:r>
            <w:r w:rsidRPr="005A4FA7">
              <w:rPr>
                <w:rFonts w:eastAsia="Calibri"/>
                <w:sz w:val="22"/>
                <w:szCs w:val="22"/>
                <w:lang w:val="es-US" w:eastAsia="en-US"/>
              </w:rPr>
              <w:t xml:space="preserve">, </w:t>
            </w:r>
            <w:r w:rsidRPr="003D35A8">
              <w:rPr>
                <w:rFonts w:eastAsia="Calibri"/>
                <w:sz w:val="22"/>
                <w:szCs w:val="22"/>
                <w:lang w:val="es-US" w:eastAsia="en-US"/>
              </w:rPr>
              <w:t>marzo</w:t>
            </w:r>
            <w:r w:rsidRPr="005A4FA7">
              <w:rPr>
                <w:rFonts w:eastAsia="Calibri"/>
                <w:sz w:val="22"/>
                <w:szCs w:val="22"/>
                <w:lang w:val="es-US" w:eastAsia="en-US"/>
              </w:rPr>
              <w:t xml:space="preserve"> 16</w:t>
            </w:r>
          </w:p>
          <w:p w14:paraId="6B11B4B2" w14:textId="6D72E2E2" w:rsidR="005A4FA7" w:rsidRPr="005A4FA7" w:rsidRDefault="005A4FA7" w:rsidP="00030F84">
            <w:pPr>
              <w:suppressAutoHyphens w:val="0"/>
              <w:ind w:left="256"/>
              <w:contextualSpacing/>
              <w:rPr>
                <w:rFonts w:eastAsia="Calibri"/>
                <w:sz w:val="22"/>
                <w:szCs w:val="22"/>
                <w:lang w:val="es-US" w:eastAsia="en-US"/>
              </w:rPr>
            </w:pPr>
          </w:p>
        </w:tc>
        <w:tc>
          <w:tcPr>
            <w:tcW w:w="2610" w:type="dxa"/>
          </w:tcPr>
          <w:p w14:paraId="214E0E65" w14:textId="77777777" w:rsidR="005A4FA7" w:rsidRPr="005A4FA7" w:rsidRDefault="005A4FA7" w:rsidP="003D35A8">
            <w:pPr>
              <w:suppressAutoHyphens w:val="0"/>
              <w:rPr>
                <w:sz w:val="22"/>
                <w:szCs w:val="22"/>
                <w:lang w:val="es-US" w:eastAsia="en-US"/>
              </w:rPr>
            </w:pPr>
          </w:p>
          <w:p w14:paraId="4A8B0ABD" w14:textId="77777777" w:rsidR="005A4FA7" w:rsidRPr="005A4FA7" w:rsidRDefault="005A4FA7" w:rsidP="003D35A8">
            <w:pPr>
              <w:suppressAutoHyphens w:val="0"/>
              <w:rPr>
                <w:sz w:val="22"/>
                <w:szCs w:val="22"/>
                <w:lang w:val="es-US" w:eastAsia="en-US"/>
              </w:rPr>
            </w:pPr>
          </w:p>
          <w:p w14:paraId="5327CA87" w14:textId="74D3675E" w:rsidR="005A4FA7" w:rsidRPr="005A4FA7" w:rsidRDefault="006734C2" w:rsidP="003D35A8">
            <w:pPr>
              <w:suppressAutoHyphens w:val="0"/>
              <w:rPr>
                <w:sz w:val="22"/>
                <w:szCs w:val="22"/>
                <w:lang w:val="es-US" w:eastAsia="en-US"/>
              </w:rPr>
            </w:pPr>
            <w:r w:rsidRPr="003D35A8">
              <w:rPr>
                <w:sz w:val="22"/>
                <w:szCs w:val="22"/>
                <w:lang w:val="es-US" w:eastAsia="en-US"/>
              </w:rPr>
              <w:t>Martes</w:t>
            </w:r>
            <w:r w:rsidR="00424235" w:rsidRPr="003D35A8">
              <w:rPr>
                <w:sz w:val="22"/>
                <w:szCs w:val="22"/>
                <w:lang w:val="es-US" w:eastAsia="en-US"/>
              </w:rPr>
              <w:t xml:space="preserve">, </w:t>
            </w:r>
            <w:r w:rsidR="00FA0F71" w:rsidRPr="003D35A8">
              <w:rPr>
                <w:sz w:val="22"/>
                <w:szCs w:val="22"/>
                <w:lang w:val="es-US" w:eastAsia="en-US"/>
              </w:rPr>
              <w:t>marzo</w:t>
            </w:r>
            <w:r w:rsidR="005A4FA7" w:rsidRPr="005A4FA7">
              <w:rPr>
                <w:sz w:val="22"/>
                <w:szCs w:val="22"/>
                <w:lang w:val="es-US" w:eastAsia="en-US"/>
              </w:rPr>
              <w:t xml:space="preserve"> 30</w:t>
            </w:r>
          </w:p>
        </w:tc>
        <w:tc>
          <w:tcPr>
            <w:tcW w:w="2160" w:type="dxa"/>
          </w:tcPr>
          <w:p w14:paraId="38917D07" w14:textId="26468CD1" w:rsidR="005A4FA7" w:rsidRPr="005A4FA7" w:rsidRDefault="00267D86" w:rsidP="003D35A8">
            <w:pPr>
              <w:numPr>
                <w:ilvl w:val="0"/>
                <w:numId w:val="9"/>
              </w:numPr>
              <w:suppressAutoHyphens w:val="0"/>
              <w:ind w:left="246" w:hanging="180"/>
              <w:contextualSpacing/>
              <w:rPr>
                <w:rFonts w:eastAsia="Calibri"/>
                <w:sz w:val="22"/>
                <w:szCs w:val="22"/>
                <w:lang w:val="es-US" w:eastAsia="en-US"/>
              </w:rPr>
            </w:pPr>
            <w:r w:rsidRPr="005A4FA7">
              <w:rPr>
                <w:rFonts w:eastAsia="Calibri"/>
                <w:sz w:val="22"/>
                <w:szCs w:val="22"/>
                <w:lang w:val="es-US" w:eastAsia="en-US"/>
              </w:rPr>
              <w:t>Depart</w:t>
            </w:r>
            <w:r w:rsidRPr="003D35A8">
              <w:rPr>
                <w:rFonts w:eastAsia="Calibri"/>
                <w:sz w:val="22"/>
                <w:szCs w:val="22"/>
                <w:lang w:val="es-US" w:eastAsia="en-US"/>
              </w:rPr>
              <w:t>a</w:t>
            </w:r>
            <w:r w:rsidRPr="005A4FA7">
              <w:rPr>
                <w:rFonts w:eastAsia="Calibri"/>
                <w:sz w:val="22"/>
                <w:szCs w:val="22"/>
                <w:lang w:val="es-US" w:eastAsia="en-US"/>
              </w:rPr>
              <w:t>ment</w:t>
            </w:r>
            <w:r w:rsidRPr="003D35A8">
              <w:rPr>
                <w:rFonts w:eastAsia="Calibri"/>
                <w:sz w:val="22"/>
                <w:szCs w:val="22"/>
                <w:lang w:val="es-US" w:eastAsia="en-US"/>
              </w:rPr>
              <w:t xml:space="preserve">o de Desarrollo Económico </w:t>
            </w:r>
          </w:p>
        </w:tc>
      </w:tr>
      <w:tr w:rsidR="00267D86" w:rsidRPr="003D35A8" w14:paraId="7BD93302" w14:textId="77777777" w:rsidTr="003C5F71">
        <w:tc>
          <w:tcPr>
            <w:tcW w:w="4931" w:type="dxa"/>
          </w:tcPr>
          <w:p w14:paraId="6EB9255E" w14:textId="7E54024A" w:rsidR="00FA0F71" w:rsidRPr="003D35A8" w:rsidRDefault="00FA0F71" w:rsidP="003D35A8">
            <w:pPr>
              <w:pStyle w:val="ListParagraph"/>
              <w:ind w:left="-51" w:right="-18"/>
              <w:rPr>
                <w:rFonts w:eastAsia="Calibri"/>
                <w:bCs/>
                <w:color w:val="000000"/>
                <w:sz w:val="22"/>
                <w:szCs w:val="22"/>
                <w:lang w:val="es-US" w:eastAsia="en-US"/>
              </w:rPr>
            </w:pPr>
            <w:r w:rsidRPr="003D35A8">
              <w:rPr>
                <w:rFonts w:eastAsia="Calibri"/>
                <w:bCs/>
                <w:color w:val="000000"/>
                <w:sz w:val="22"/>
                <w:szCs w:val="22"/>
                <w:lang w:val="es-US" w:eastAsia="en-US"/>
              </w:rPr>
              <w:t>CAPÍTULO IV.</w:t>
            </w:r>
          </w:p>
          <w:p w14:paraId="389CCEA4" w14:textId="4FDB6ED9" w:rsidR="005A4FA7" w:rsidRPr="005A4FA7" w:rsidRDefault="00FA0F71" w:rsidP="003D35A8">
            <w:pPr>
              <w:tabs>
                <w:tab w:val="left" w:pos="720"/>
                <w:tab w:val="left" w:pos="6480"/>
              </w:tabs>
              <w:suppressAutoHyphens w:val="0"/>
              <w:ind w:left="-51" w:right="-18"/>
              <w:rPr>
                <w:sz w:val="22"/>
                <w:szCs w:val="22"/>
                <w:lang w:val="es-US" w:eastAsia="en-US"/>
              </w:rPr>
            </w:pPr>
            <w:r w:rsidRPr="003D35A8">
              <w:rPr>
                <w:bCs/>
                <w:color w:val="000000"/>
                <w:sz w:val="22"/>
                <w:szCs w:val="22"/>
                <w:lang w:val="es-US" w:eastAsia="en-US"/>
              </w:rPr>
              <w:t>ROL DE LAS MICRO, PEQUEÑAS Y MEDIANAS EMPRESAS</w:t>
            </w:r>
          </w:p>
        </w:tc>
        <w:tc>
          <w:tcPr>
            <w:tcW w:w="1866" w:type="dxa"/>
          </w:tcPr>
          <w:p w14:paraId="72B04776" w14:textId="11230C2F" w:rsidR="005A4FA7" w:rsidRPr="005A4FA7" w:rsidRDefault="005A4FA7" w:rsidP="003D35A8">
            <w:pPr>
              <w:suppressAutoHyphens w:val="0"/>
              <w:rPr>
                <w:sz w:val="22"/>
                <w:szCs w:val="22"/>
                <w:lang w:val="es-US" w:eastAsia="en-US"/>
              </w:rPr>
            </w:pPr>
            <w:r w:rsidRPr="005A4FA7">
              <w:rPr>
                <w:sz w:val="22"/>
                <w:szCs w:val="22"/>
                <w:lang w:val="es-US" w:eastAsia="en-US"/>
              </w:rPr>
              <w:t>Art</w:t>
            </w:r>
            <w:r w:rsidR="00FA0F71" w:rsidRPr="003D35A8">
              <w:rPr>
                <w:sz w:val="22"/>
                <w:szCs w:val="22"/>
                <w:lang w:val="es-US" w:eastAsia="en-US"/>
              </w:rPr>
              <w:t>ículos 9, 10, 11, 12 y</w:t>
            </w:r>
            <w:r w:rsidRPr="005A4FA7">
              <w:rPr>
                <w:sz w:val="22"/>
                <w:szCs w:val="22"/>
                <w:lang w:val="es-US" w:eastAsia="en-US"/>
              </w:rPr>
              <w:t xml:space="preserve"> 13</w:t>
            </w:r>
          </w:p>
        </w:tc>
        <w:tc>
          <w:tcPr>
            <w:tcW w:w="2653" w:type="dxa"/>
          </w:tcPr>
          <w:p w14:paraId="4D90E08C" w14:textId="4A034987" w:rsidR="00030F84" w:rsidRDefault="00030F84" w:rsidP="003D35A8">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w:t>
            </w:r>
            <w:r w:rsidRPr="005A4FA7">
              <w:rPr>
                <w:rFonts w:eastAsia="Calibri"/>
                <w:sz w:val="22"/>
                <w:szCs w:val="22"/>
                <w:lang w:val="es-US" w:eastAsia="en-US"/>
              </w:rPr>
              <w:t xml:space="preserve">, </w:t>
            </w:r>
            <w:r w:rsidRPr="003D35A8">
              <w:rPr>
                <w:rFonts w:eastAsia="Calibri"/>
                <w:sz w:val="22"/>
                <w:szCs w:val="22"/>
                <w:lang w:val="es-US" w:eastAsia="en-US"/>
              </w:rPr>
              <w:t>m</w:t>
            </w:r>
            <w:r w:rsidRPr="005A4FA7">
              <w:rPr>
                <w:rFonts w:eastAsia="Calibri"/>
                <w:sz w:val="22"/>
                <w:szCs w:val="22"/>
                <w:lang w:val="es-US" w:eastAsia="en-US"/>
              </w:rPr>
              <w:t>ar</w:t>
            </w:r>
            <w:r w:rsidRPr="003D35A8">
              <w:rPr>
                <w:rFonts w:eastAsia="Calibri"/>
                <w:sz w:val="22"/>
                <w:szCs w:val="22"/>
                <w:lang w:val="es-US" w:eastAsia="en-US"/>
              </w:rPr>
              <w:t>zo</w:t>
            </w:r>
            <w:r w:rsidRPr="005A4FA7">
              <w:rPr>
                <w:rFonts w:eastAsia="Calibri"/>
                <w:sz w:val="22"/>
                <w:szCs w:val="22"/>
                <w:lang w:val="es-US" w:eastAsia="en-US"/>
              </w:rPr>
              <w:t xml:space="preserve"> 23</w:t>
            </w:r>
          </w:p>
          <w:p w14:paraId="6FB26A8F" w14:textId="6B76F48E" w:rsidR="005A4FA7" w:rsidRPr="005A4FA7" w:rsidRDefault="00FA0F71" w:rsidP="003D35A8">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w:t>
            </w:r>
            <w:r w:rsidR="005A4FA7" w:rsidRPr="005A4FA7">
              <w:rPr>
                <w:rFonts w:eastAsia="Calibri"/>
                <w:sz w:val="22"/>
                <w:szCs w:val="22"/>
                <w:lang w:val="es-US" w:eastAsia="en-US"/>
              </w:rPr>
              <w:t xml:space="preserve">, </w:t>
            </w:r>
            <w:r w:rsidRPr="003D35A8">
              <w:rPr>
                <w:rFonts w:eastAsia="Calibri"/>
                <w:sz w:val="22"/>
                <w:szCs w:val="22"/>
                <w:lang w:val="es-US" w:eastAsia="en-US"/>
              </w:rPr>
              <w:t>abri</w:t>
            </w:r>
            <w:r w:rsidR="005A4FA7" w:rsidRPr="005A4FA7">
              <w:rPr>
                <w:rFonts w:eastAsia="Calibri"/>
                <w:sz w:val="22"/>
                <w:szCs w:val="22"/>
                <w:lang w:val="es-US" w:eastAsia="en-US"/>
              </w:rPr>
              <w:t>l 6</w:t>
            </w:r>
          </w:p>
          <w:p w14:paraId="2AAED0FC" w14:textId="03B0CAA6" w:rsidR="005A4FA7" w:rsidRPr="005A4FA7" w:rsidRDefault="00FA0F71" w:rsidP="003D35A8">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Jueves</w:t>
            </w:r>
            <w:r w:rsidR="005A4FA7" w:rsidRPr="005A4FA7">
              <w:rPr>
                <w:rFonts w:eastAsia="Calibri"/>
                <w:sz w:val="22"/>
                <w:szCs w:val="22"/>
                <w:lang w:val="es-US" w:eastAsia="en-US"/>
              </w:rPr>
              <w:t xml:space="preserve">, </w:t>
            </w:r>
            <w:r w:rsidRPr="003D35A8">
              <w:rPr>
                <w:rFonts w:eastAsia="Calibri"/>
                <w:sz w:val="22"/>
                <w:szCs w:val="22"/>
                <w:lang w:val="es-US" w:eastAsia="en-US"/>
              </w:rPr>
              <w:t>ab</w:t>
            </w:r>
            <w:r w:rsidR="005A4FA7" w:rsidRPr="005A4FA7">
              <w:rPr>
                <w:rFonts w:eastAsia="Calibri"/>
                <w:sz w:val="22"/>
                <w:szCs w:val="22"/>
                <w:lang w:val="es-US" w:eastAsia="en-US"/>
              </w:rPr>
              <w:t>ril 8</w:t>
            </w:r>
          </w:p>
          <w:p w14:paraId="2D9F79E7" w14:textId="0384DCCB" w:rsidR="0053220F" w:rsidRPr="00030F84" w:rsidRDefault="00FA0F71" w:rsidP="00030F84">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w:t>
            </w:r>
            <w:r w:rsidR="005A4FA7" w:rsidRPr="005A4FA7">
              <w:rPr>
                <w:rFonts w:eastAsia="Calibri"/>
                <w:sz w:val="22"/>
                <w:szCs w:val="22"/>
                <w:lang w:val="es-US" w:eastAsia="en-US"/>
              </w:rPr>
              <w:t xml:space="preserve">, </w:t>
            </w:r>
            <w:r w:rsidRPr="003D35A8">
              <w:rPr>
                <w:rFonts w:eastAsia="Calibri"/>
                <w:sz w:val="22"/>
                <w:szCs w:val="22"/>
                <w:lang w:val="es-US" w:eastAsia="en-US"/>
              </w:rPr>
              <w:t>ab</w:t>
            </w:r>
            <w:r w:rsidR="005A4FA7" w:rsidRPr="005A4FA7">
              <w:rPr>
                <w:rFonts w:eastAsia="Calibri"/>
                <w:sz w:val="22"/>
                <w:szCs w:val="22"/>
                <w:lang w:val="es-US" w:eastAsia="en-US"/>
              </w:rPr>
              <w:t>ril 13</w:t>
            </w:r>
          </w:p>
        </w:tc>
        <w:tc>
          <w:tcPr>
            <w:tcW w:w="2610" w:type="dxa"/>
          </w:tcPr>
          <w:p w14:paraId="5A14663D" w14:textId="77777777" w:rsidR="005A4FA7" w:rsidRPr="005A4FA7" w:rsidRDefault="005A4FA7" w:rsidP="003D35A8">
            <w:pPr>
              <w:suppressAutoHyphens w:val="0"/>
              <w:rPr>
                <w:sz w:val="22"/>
                <w:szCs w:val="22"/>
                <w:lang w:val="es-US" w:eastAsia="en-US"/>
              </w:rPr>
            </w:pPr>
          </w:p>
          <w:p w14:paraId="5BA30B66" w14:textId="77777777" w:rsidR="005A4FA7" w:rsidRPr="005A4FA7" w:rsidRDefault="005A4FA7" w:rsidP="003D35A8">
            <w:pPr>
              <w:suppressAutoHyphens w:val="0"/>
              <w:rPr>
                <w:sz w:val="22"/>
                <w:szCs w:val="22"/>
                <w:lang w:val="es-US" w:eastAsia="en-US"/>
              </w:rPr>
            </w:pPr>
          </w:p>
          <w:p w14:paraId="18F92EB6" w14:textId="77777777" w:rsidR="005A4FA7" w:rsidRPr="005A4FA7" w:rsidRDefault="005A4FA7" w:rsidP="003D35A8">
            <w:pPr>
              <w:suppressAutoHyphens w:val="0"/>
              <w:rPr>
                <w:sz w:val="22"/>
                <w:szCs w:val="22"/>
                <w:lang w:val="es-US" w:eastAsia="en-US"/>
              </w:rPr>
            </w:pPr>
          </w:p>
          <w:p w14:paraId="2A81A9C0" w14:textId="77777777" w:rsidR="005A4FA7" w:rsidRPr="005A4FA7" w:rsidRDefault="005A4FA7" w:rsidP="003D35A8">
            <w:pPr>
              <w:suppressAutoHyphens w:val="0"/>
              <w:rPr>
                <w:sz w:val="22"/>
                <w:szCs w:val="22"/>
                <w:lang w:val="es-US" w:eastAsia="en-US"/>
              </w:rPr>
            </w:pPr>
          </w:p>
          <w:p w14:paraId="4B59F5FA" w14:textId="77777777" w:rsidR="005A4FA7" w:rsidRPr="005A4FA7" w:rsidRDefault="005A4FA7" w:rsidP="003D35A8">
            <w:pPr>
              <w:suppressAutoHyphens w:val="0"/>
              <w:rPr>
                <w:sz w:val="22"/>
                <w:szCs w:val="22"/>
                <w:lang w:val="es-US" w:eastAsia="en-US"/>
              </w:rPr>
            </w:pPr>
          </w:p>
          <w:p w14:paraId="553E5FBF" w14:textId="144D9A20" w:rsidR="005A4FA7" w:rsidRPr="005A4FA7" w:rsidRDefault="00FA0F71" w:rsidP="003D35A8">
            <w:pPr>
              <w:suppressAutoHyphens w:val="0"/>
              <w:rPr>
                <w:sz w:val="22"/>
                <w:szCs w:val="22"/>
                <w:lang w:val="es-US" w:eastAsia="en-US"/>
              </w:rPr>
            </w:pPr>
            <w:r w:rsidRPr="003D35A8">
              <w:rPr>
                <w:sz w:val="22"/>
                <w:szCs w:val="22"/>
                <w:lang w:val="es-US" w:eastAsia="en-US"/>
              </w:rPr>
              <w:t>Martes</w:t>
            </w:r>
            <w:r w:rsidR="00424235" w:rsidRPr="003D35A8">
              <w:rPr>
                <w:sz w:val="22"/>
                <w:szCs w:val="22"/>
                <w:lang w:val="es-US" w:eastAsia="en-US"/>
              </w:rPr>
              <w:t xml:space="preserve">, </w:t>
            </w:r>
            <w:r w:rsidRPr="003D35A8">
              <w:rPr>
                <w:sz w:val="22"/>
                <w:szCs w:val="22"/>
                <w:lang w:val="es-US" w:eastAsia="en-US"/>
              </w:rPr>
              <w:t>ab</w:t>
            </w:r>
            <w:r w:rsidR="005A4FA7" w:rsidRPr="005A4FA7">
              <w:rPr>
                <w:sz w:val="22"/>
                <w:szCs w:val="22"/>
                <w:lang w:val="es-US" w:eastAsia="en-US"/>
              </w:rPr>
              <w:t>ril 27</w:t>
            </w:r>
          </w:p>
        </w:tc>
        <w:tc>
          <w:tcPr>
            <w:tcW w:w="2160" w:type="dxa"/>
          </w:tcPr>
          <w:p w14:paraId="54EBF9C1" w14:textId="7B950451" w:rsidR="005A4FA7" w:rsidRPr="005A4FA7" w:rsidRDefault="00267D86" w:rsidP="003D35A8">
            <w:pPr>
              <w:numPr>
                <w:ilvl w:val="0"/>
                <w:numId w:val="9"/>
              </w:numPr>
              <w:suppressAutoHyphens w:val="0"/>
              <w:ind w:left="246" w:hanging="180"/>
              <w:contextualSpacing/>
              <w:rPr>
                <w:rFonts w:eastAsia="Calibri"/>
                <w:sz w:val="22"/>
                <w:szCs w:val="22"/>
                <w:lang w:val="es-US" w:eastAsia="en-US"/>
              </w:rPr>
            </w:pPr>
            <w:r w:rsidRPr="005A4FA7">
              <w:rPr>
                <w:rFonts w:eastAsia="Calibri"/>
                <w:sz w:val="22"/>
                <w:szCs w:val="22"/>
                <w:lang w:val="es-US" w:eastAsia="en-US"/>
              </w:rPr>
              <w:t>Depart</w:t>
            </w:r>
            <w:r w:rsidRPr="003D35A8">
              <w:rPr>
                <w:rFonts w:eastAsia="Calibri"/>
                <w:sz w:val="22"/>
                <w:szCs w:val="22"/>
                <w:lang w:val="es-US" w:eastAsia="en-US"/>
              </w:rPr>
              <w:t>a</w:t>
            </w:r>
            <w:r w:rsidRPr="005A4FA7">
              <w:rPr>
                <w:rFonts w:eastAsia="Calibri"/>
                <w:sz w:val="22"/>
                <w:szCs w:val="22"/>
                <w:lang w:val="es-US" w:eastAsia="en-US"/>
              </w:rPr>
              <w:t>ment</w:t>
            </w:r>
            <w:r w:rsidRPr="003D35A8">
              <w:rPr>
                <w:rFonts w:eastAsia="Calibri"/>
                <w:sz w:val="22"/>
                <w:szCs w:val="22"/>
                <w:lang w:val="es-US" w:eastAsia="en-US"/>
              </w:rPr>
              <w:t xml:space="preserve">o de Desarrollo Económico </w:t>
            </w:r>
          </w:p>
        </w:tc>
      </w:tr>
      <w:tr w:rsidR="00267D86" w:rsidRPr="001B4ADD" w14:paraId="4D36F5DF" w14:textId="77777777" w:rsidTr="003C5F71">
        <w:tc>
          <w:tcPr>
            <w:tcW w:w="4931" w:type="dxa"/>
          </w:tcPr>
          <w:p w14:paraId="16C6374B" w14:textId="644FC66F" w:rsidR="00FA0F71" w:rsidRPr="003D35A8" w:rsidRDefault="00FA0F71" w:rsidP="003D35A8">
            <w:pPr>
              <w:ind w:left="-51" w:right="-18"/>
              <w:contextualSpacing/>
              <w:rPr>
                <w:rFonts w:eastAsia="Calibri"/>
                <w:bCs/>
                <w:caps/>
                <w:color w:val="000000"/>
                <w:sz w:val="22"/>
                <w:szCs w:val="22"/>
                <w:lang w:val="es-US" w:eastAsia="en-US"/>
              </w:rPr>
            </w:pPr>
            <w:r w:rsidRPr="003D35A8">
              <w:rPr>
                <w:rFonts w:eastAsia="Calibri"/>
                <w:bCs/>
                <w:color w:val="000000"/>
                <w:sz w:val="22"/>
                <w:szCs w:val="22"/>
                <w:lang w:val="es-US" w:eastAsia="en-US"/>
              </w:rPr>
              <w:t xml:space="preserve">CAPÍTULO </w:t>
            </w:r>
            <w:r w:rsidRPr="003D35A8">
              <w:rPr>
                <w:rFonts w:eastAsia="Calibri"/>
                <w:bCs/>
                <w:caps/>
                <w:color w:val="000000"/>
                <w:sz w:val="22"/>
                <w:szCs w:val="22"/>
                <w:lang w:val="es-US" w:eastAsia="en-US"/>
              </w:rPr>
              <w:t>V.</w:t>
            </w:r>
          </w:p>
          <w:p w14:paraId="5E1C79B3" w14:textId="4D43E607" w:rsidR="005A4FA7" w:rsidRPr="005A4FA7" w:rsidRDefault="00FA0F71" w:rsidP="003D35A8">
            <w:pPr>
              <w:suppressAutoHyphens w:val="0"/>
              <w:ind w:left="-51" w:right="-18"/>
              <w:contextualSpacing/>
              <w:rPr>
                <w:rFonts w:eastAsia="Calibri"/>
                <w:bCs/>
                <w:caps/>
                <w:color w:val="000000"/>
                <w:sz w:val="22"/>
                <w:szCs w:val="22"/>
                <w:lang w:val="es-US" w:eastAsia="en-US"/>
              </w:rPr>
            </w:pPr>
            <w:r w:rsidRPr="003D35A8">
              <w:rPr>
                <w:bCs/>
                <w:caps/>
                <w:color w:val="000000"/>
                <w:sz w:val="22"/>
                <w:szCs w:val="22"/>
                <w:lang w:val="es-US" w:eastAsia="en-US"/>
              </w:rPr>
              <w:t>Compromisos con la formalización, el empleo y la educación</w:t>
            </w:r>
          </w:p>
          <w:p w14:paraId="0575B594" w14:textId="77777777" w:rsidR="005A4FA7" w:rsidRPr="005A4FA7" w:rsidRDefault="005A4FA7" w:rsidP="003D35A8">
            <w:pPr>
              <w:suppressAutoHyphens w:val="0"/>
              <w:rPr>
                <w:sz w:val="22"/>
                <w:szCs w:val="22"/>
                <w:lang w:val="es-US" w:eastAsia="en-US"/>
              </w:rPr>
            </w:pPr>
          </w:p>
        </w:tc>
        <w:tc>
          <w:tcPr>
            <w:tcW w:w="1866" w:type="dxa"/>
          </w:tcPr>
          <w:p w14:paraId="0FC39150" w14:textId="09DFF29E" w:rsidR="005A4FA7" w:rsidRPr="005A4FA7" w:rsidRDefault="005A4FA7" w:rsidP="003D35A8">
            <w:pPr>
              <w:suppressAutoHyphens w:val="0"/>
              <w:rPr>
                <w:sz w:val="22"/>
                <w:szCs w:val="22"/>
                <w:lang w:val="es-US" w:eastAsia="en-US"/>
              </w:rPr>
            </w:pPr>
            <w:r w:rsidRPr="005A4FA7">
              <w:rPr>
                <w:sz w:val="22"/>
                <w:szCs w:val="22"/>
                <w:lang w:val="es-US" w:eastAsia="en-US"/>
              </w:rPr>
              <w:t>Art</w:t>
            </w:r>
            <w:r w:rsidR="00FA0F71" w:rsidRPr="003D35A8">
              <w:rPr>
                <w:sz w:val="22"/>
                <w:szCs w:val="22"/>
                <w:lang w:val="es-US" w:eastAsia="en-US"/>
              </w:rPr>
              <w:t>ículos</w:t>
            </w:r>
            <w:r w:rsidRPr="005A4FA7">
              <w:rPr>
                <w:sz w:val="22"/>
                <w:szCs w:val="22"/>
                <w:lang w:val="es-US" w:eastAsia="en-US"/>
              </w:rPr>
              <w:t xml:space="preserve"> 14, 15 </w:t>
            </w:r>
            <w:r w:rsidR="00FA0F71" w:rsidRPr="003D35A8">
              <w:rPr>
                <w:sz w:val="22"/>
                <w:szCs w:val="22"/>
                <w:lang w:val="es-US" w:eastAsia="en-US"/>
              </w:rPr>
              <w:t>y</w:t>
            </w:r>
            <w:r w:rsidRPr="005A4FA7">
              <w:rPr>
                <w:sz w:val="22"/>
                <w:szCs w:val="22"/>
                <w:lang w:val="es-US" w:eastAsia="en-US"/>
              </w:rPr>
              <w:t xml:space="preserve"> 16</w:t>
            </w:r>
          </w:p>
        </w:tc>
        <w:tc>
          <w:tcPr>
            <w:tcW w:w="2653" w:type="dxa"/>
          </w:tcPr>
          <w:p w14:paraId="5FDC86F2" w14:textId="4027BF54" w:rsidR="00030F84" w:rsidRPr="00030F84" w:rsidRDefault="00030F84" w:rsidP="00030F84">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Viernes</w:t>
            </w:r>
            <w:r w:rsidRPr="005A4FA7">
              <w:rPr>
                <w:rFonts w:eastAsia="Calibri"/>
                <w:sz w:val="22"/>
                <w:szCs w:val="22"/>
                <w:lang w:val="es-US" w:eastAsia="en-US"/>
              </w:rPr>
              <w:t xml:space="preserve">, </w:t>
            </w:r>
            <w:r w:rsidRPr="003D35A8">
              <w:rPr>
                <w:rFonts w:eastAsia="Calibri"/>
                <w:sz w:val="22"/>
                <w:szCs w:val="22"/>
                <w:lang w:val="es-US" w:eastAsia="en-US"/>
              </w:rPr>
              <w:t>abr</w:t>
            </w:r>
            <w:r w:rsidRPr="005A4FA7">
              <w:rPr>
                <w:rFonts w:eastAsia="Calibri"/>
                <w:sz w:val="22"/>
                <w:szCs w:val="22"/>
                <w:lang w:val="es-US" w:eastAsia="en-US"/>
              </w:rPr>
              <w:t>il 16</w:t>
            </w:r>
          </w:p>
          <w:p w14:paraId="41B31A49" w14:textId="30A3B8F6" w:rsidR="00030F84" w:rsidRPr="00030F84" w:rsidRDefault="00030F84" w:rsidP="00030F84">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w:t>
            </w:r>
            <w:r w:rsidRPr="005A4FA7">
              <w:rPr>
                <w:rFonts w:eastAsia="Calibri"/>
                <w:sz w:val="22"/>
                <w:szCs w:val="22"/>
                <w:lang w:val="es-US" w:eastAsia="en-US"/>
              </w:rPr>
              <w:t xml:space="preserve">, </w:t>
            </w:r>
            <w:r w:rsidRPr="003D35A8">
              <w:rPr>
                <w:rFonts w:eastAsia="Calibri"/>
                <w:sz w:val="22"/>
                <w:szCs w:val="22"/>
                <w:lang w:val="es-US" w:eastAsia="en-US"/>
              </w:rPr>
              <w:t>ab</w:t>
            </w:r>
            <w:r w:rsidRPr="005A4FA7">
              <w:rPr>
                <w:rFonts w:eastAsia="Calibri"/>
                <w:sz w:val="22"/>
                <w:szCs w:val="22"/>
                <w:lang w:val="es-US" w:eastAsia="en-US"/>
              </w:rPr>
              <w:t>ril 20</w:t>
            </w:r>
          </w:p>
          <w:p w14:paraId="0D4F3A44" w14:textId="24F59B72" w:rsidR="005A4FA7" w:rsidRPr="00030F84" w:rsidRDefault="00FA0F71" w:rsidP="00030F84">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w:t>
            </w:r>
            <w:r w:rsidR="005A4FA7" w:rsidRPr="005A4FA7">
              <w:rPr>
                <w:rFonts w:eastAsia="Calibri"/>
                <w:sz w:val="22"/>
                <w:szCs w:val="22"/>
                <w:lang w:val="es-US" w:eastAsia="en-US"/>
              </w:rPr>
              <w:t>,</w:t>
            </w:r>
            <w:r w:rsidR="0053220F" w:rsidRPr="003D35A8">
              <w:rPr>
                <w:rFonts w:eastAsia="Calibri"/>
                <w:sz w:val="22"/>
                <w:szCs w:val="22"/>
                <w:lang w:val="es-US" w:eastAsia="en-US"/>
              </w:rPr>
              <w:t xml:space="preserve"> </w:t>
            </w:r>
            <w:r w:rsidRPr="003D35A8">
              <w:rPr>
                <w:rFonts w:eastAsia="Calibri"/>
                <w:sz w:val="22"/>
                <w:szCs w:val="22"/>
                <w:lang w:val="es-US" w:eastAsia="en-US"/>
              </w:rPr>
              <w:t>mayo</w:t>
            </w:r>
            <w:r w:rsidR="0053220F" w:rsidRPr="003D35A8">
              <w:rPr>
                <w:rFonts w:eastAsia="Calibri"/>
                <w:sz w:val="22"/>
                <w:szCs w:val="22"/>
                <w:lang w:val="es-US" w:eastAsia="en-US"/>
              </w:rPr>
              <w:t xml:space="preserve"> 4</w:t>
            </w:r>
          </w:p>
        </w:tc>
        <w:tc>
          <w:tcPr>
            <w:tcW w:w="2610" w:type="dxa"/>
          </w:tcPr>
          <w:p w14:paraId="337B08FD" w14:textId="77777777" w:rsidR="005A4FA7" w:rsidRPr="005A4FA7" w:rsidRDefault="005A4FA7" w:rsidP="003D35A8">
            <w:pPr>
              <w:suppressAutoHyphens w:val="0"/>
              <w:rPr>
                <w:sz w:val="22"/>
                <w:szCs w:val="22"/>
                <w:lang w:val="es-US" w:eastAsia="en-US"/>
              </w:rPr>
            </w:pPr>
          </w:p>
          <w:p w14:paraId="121493ED" w14:textId="696A8CF4" w:rsidR="005A4FA7" w:rsidRPr="003D35A8" w:rsidRDefault="005A4FA7" w:rsidP="003D35A8">
            <w:pPr>
              <w:suppressAutoHyphens w:val="0"/>
              <w:rPr>
                <w:sz w:val="22"/>
                <w:szCs w:val="22"/>
                <w:lang w:val="es-US" w:eastAsia="en-US"/>
              </w:rPr>
            </w:pPr>
          </w:p>
          <w:p w14:paraId="37AE5F82" w14:textId="69E5795D" w:rsidR="0053220F" w:rsidRDefault="0053220F" w:rsidP="003D35A8">
            <w:pPr>
              <w:suppressAutoHyphens w:val="0"/>
              <w:rPr>
                <w:sz w:val="22"/>
                <w:szCs w:val="22"/>
                <w:lang w:val="es-US" w:eastAsia="en-US"/>
              </w:rPr>
            </w:pPr>
          </w:p>
          <w:p w14:paraId="236DD973" w14:textId="77777777" w:rsidR="001A77F3" w:rsidRPr="005A4FA7" w:rsidRDefault="001A77F3" w:rsidP="003D35A8">
            <w:pPr>
              <w:suppressAutoHyphens w:val="0"/>
              <w:rPr>
                <w:sz w:val="22"/>
                <w:szCs w:val="22"/>
                <w:lang w:val="es-US" w:eastAsia="en-US"/>
              </w:rPr>
            </w:pPr>
          </w:p>
          <w:p w14:paraId="3A7B9F8C" w14:textId="0596F63E" w:rsidR="005A4FA7" w:rsidRPr="005A4FA7" w:rsidRDefault="00FA0F71" w:rsidP="003D35A8">
            <w:pPr>
              <w:suppressAutoHyphens w:val="0"/>
              <w:rPr>
                <w:sz w:val="22"/>
                <w:szCs w:val="22"/>
                <w:lang w:val="es-US" w:eastAsia="en-US"/>
              </w:rPr>
            </w:pPr>
            <w:r w:rsidRPr="003D35A8">
              <w:rPr>
                <w:sz w:val="22"/>
                <w:szCs w:val="22"/>
                <w:lang w:val="es-US" w:eastAsia="en-US"/>
              </w:rPr>
              <w:t>Martes</w:t>
            </w:r>
            <w:r w:rsidR="00424235" w:rsidRPr="003D35A8">
              <w:rPr>
                <w:sz w:val="22"/>
                <w:szCs w:val="22"/>
                <w:lang w:val="es-US" w:eastAsia="en-US"/>
              </w:rPr>
              <w:t xml:space="preserve">, </w:t>
            </w:r>
            <w:r w:rsidRPr="003D35A8">
              <w:rPr>
                <w:sz w:val="22"/>
                <w:szCs w:val="22"/>
                <w:lang w:val="es-US" w:eastAsia="en-US"/>
              </w:rPr>
              <w:t>mayo</w:t>
            </w:r>
            <w:r w:rsidR="005A4FA7" w:rsidRPr="005A4FA7">
              <w:rPr>
                <w:sz w:val="22"/>
                <w:szCs w:val="22"/>
                <w:lang w:val="es-US" w:eastAsia="en-US"/>
              </w:rPr>
              <w:t xml:space="preserve"> 2</w:t>
            </w:r>
            <w:r w:rsidR="00424235" w:rsidRPr="003D35A8">
              <w:rPr>
                <w:sz w:val="22"/>
                <w:szCs w:val="22"/>
                <w:lang w:val="es-US" w:eastAsia="en-US"/>
              </w:rPr>
              <w:t>5</w:t>
            </w:r>
          </w:p>
        </w:tc>
        <w:tc>
          <w:tcPr>
            <w:tcW w:w="2160" w:type="dxa"/>
          </w:tcPr>
          <w:p w14:paraId="33A49D65" w14:textId="1ED381D4" w:rsidR="005A4FA7" w:rsidRPr="005A4FA7" w:rsidRDefault="005A4FA7" w:rsidP="003D35A8">
            <w:pPr>
              <w:numPr>
                <w:ilvl w:val="0"/>
                <w:numId w:val="9"/>
              </w:numPr>
              <w:suppressAutoHyphens w:val="0"/>
              <w:ind w:left="246" w:hanging="180"/>
              <w:contextualSpacing/>
              <w:rPr>
                <w:rFonts w:eastAsia="Calibri"/>
                <w:sz w:val="22"/>
                <w:szCs w:val="22"/>
                <w:lang w:val="es-US" w:eastAsia="en-US"/>
              </w:rPr>
            </w:pPr>
            <w:r w:rsidRPr="005A4FA7">
              <w:rPr>
                <w:rFonts w:eastAsia="Calibri"/>
                <w:sz w:val="22"/>
                <w:szCs w:val="22"/>
                <w:lang w:val="es-US" w:eastAsia="en-US"/>
              </w:rPr>
              <w:t>Depart</w:t>
            </w:r>
            <w:r w:rsidR="00267D86" w:rsidRPr="003D35A8">
              <w:rPr>
                <w:rFonts w:eastAsia="Calibri"/>
                <w:sz w:val="22"/>
                <w:szCs w:val="22"/>
                <w:lang w:val="es-US" w:eastAsia="en-US"/>
              </w:rPr>
              <w:t>a</w:t>
            </w:r>
            <w:r w:rsidRPr="005A4FA7">
              <w:rPr>
                <w:rFonts w:eastAsia="Calibri"/>
                <w:sz w:val="22"/>
                <w:szCs w:val="22"/>
                <w:lang w:val="es-US" w:eastAsia="en-US"/>
              </w:rPr>
              <w:t>ment</w:t>
            </w:r>
            <w:r w:rsidR="00267D86" w:rsidRPr="003D35A8">
              <w:rPr>
                <w:rFonts w:eastAsia="Calibri"/>
                <w:sz w:val="22"/>
                <w:szCs w:val="22"/>
                <w:lang w:val="es-US" w:eastAsia="en-US"/>
              </w:rPr>
              <w:t>o de Desarrollo Humano, Educación y Empleo</w:t>
            </w:r>
          </w:p>
        </w:tc>
      </w:tr>
      <w:tr w:rsidR="00267D86" w:rsidRPr="003D35A8" w14:paraId="36984977" w14:textId="77777777" w:rsidTr="003C5F71">
        <w:tc>
          <w:tcPr>
            <w:tcW w:w="4931" w:type="dxa"/>
          </w:tcPr>
          <w:p w14:paraId="3FEF5193" w14:textId="21F6FBC5" w:rsidR="00FA0F71" w:rsidRPr="003D35A8" w:rsidRDefault="00FA0F71" w:rsidP="003D35A8">
            <w:pPr>
              <w:pStyle w:val="ListParagraph"/>
              <w:ind w:left="-51" w:right="-18"/>
              <w:rPr>
                <w:rFonts w:eastAsia="Calibri"/>
                <w:bCs/>
                <w:caps/>
                <w:color w:val="000000"/>
                <w:sz w:val="22"/>
                <w:szCs w:val="22"/>
                <w:lang w:val="es-US" w:eastAsia="en-US"/>
              </w:rPr>
            </w:pPr>
            <w:r w:rsidRPr="003D35A8">
              <w:rPr>
                <w:rFonts w:eastAsia="Calibri"/>
                <w:bCs/>
                <w:color w:val="000000"/>
                <w:sz w:val="22"/>
                <w:szCs w:val="22"/>
                <w:lang w:val="es-US" w:eastAsia="en-US"/>
              </w:rPr>
              <w:lastRenderedPageBreak/>
              <w:t xml:space="preserve">CAPÍTULO </w:t>
            </w:r>
            <w:r w:rsidRPr="003D35A8">
              <w:rPr>
                <w:rFonts w:eastAsia="Calibri"/>
                <w:bCs/>
                <w:caps/>
                <w:color w:val="000000"/>
                <w:sz w:val="22"/>
                <w:szCs w:val="22"/>
                <w:lang w:val="es-US" w:eastAsia="en-US"/>
              </w:rPr>
              <w:t>VI.</w:t>
            </w:r>
          </w:p>
          <w:p w14:paraId="5B194480" w14:textId="77777777" w:rsidR="00FA0F71" w:rsidRPr="00FA0F71" w:rsidRDefault="00FA0F71" w:rsidP="003D35A8">
            <w:pPr>
              <w:tabs>
                <w:tab w:val="left" w:pos="720"/>
                <w:tab w:val="left" w:pos="6480"/>
              </w:tabs>
              <w:suppressAutoHyphens w:val="0"/>
              <w:ind w:left="-51" w:right="-18"/>
              <w:rPr>
                <w:bCs/>
                <w:caps/>
                <w:color w:val="000000"/>
                <w:sz w:val="22"/>
                <w:szCs w:val="22"/>
                <w:lang w:val="es-US" w:eastAsia="en-US"/>
              </w:rPr>
            </w:pPr>
            <w:r w:rsidRPr="00FA0F71">
              <w:rPr>
                <w:bCs/>
                <w:caps/>
                <w:color w:val="000000"/>
                <w:sz w:val="22"/>
                <w:szCs w:val="22"/>
                <w:lang w:val="es-US" w:eastAsia="en-US"/>
              </w:rPr>
              <w:t>Innovación empresarial, adopción tecnológica y economías creativas</w:t>
            </w:r>
          </w:p>
          <w:p w14:paraId="2B8EEB28" w14:textId="77777777" w:rsidR="006734C2" w:rsidRPr="006734C2" w:rsidRDefault="006734C2" w:rsidP="003D35A8">
            <w:pPr>
              <w:tabs>
                <w:tab w:val="left" w:pos="720"/>
                <w:tab w:val="left" w:pos="6480"/>
              </w:tabs>
              <w:suppressAutoHyphens w:val="0"/>
              <w:ind w:left="-51" w:right="-18"/>
              <w:rPr>
                <w:bCs/>
                <w:color w:val="000000"/>
                <w:sz w:val="22"/>
                <w:szCs w:val="22"/>
                <w:lang w:val="es-US" w:eastAsia="en-US"/>
              </w:rPr>
            </w:pPr>
          </w:p>
          <w:p w14:paraId="5618D981" w14:textId="77777777" w:rsidR="005A4FA7" w:rsidRPr="005A4FA7" w:rsidRDefault="005A4FA7" w:rsidP="003D35A8">
            <w:pPr>
              <w:suppressAutoHyphens w:val="0"/>
              <w:ind w:left="-58"/>
              <w:contextualSpacing/>
              <w:rPr>
                <w:bCs/>
                <w:caps/>
                <w:color w:val="000000"/>
                <w:sz w:val="22"/>
                <w:szCs w:val="22"/>
                <w:lang w:val="es-US" w:eastAsia="en-US"/>
              </w:rPr>
            </w:pPr>
          </w:p>
          <w:p w14:paraId="125D1CE2" w14:textId="77777777" w:rsidR="005A4FA7" w:rsidRPr="005A4FA7" w:rsidRDefault="005A4FA7" w:rsidP="003D35A8">
            <w:pPr>
              <w:suppressAutoHyphens w:val="0"/>
              <w:ind w:left="-51" w:right="-18"/>
              <w:contextualSpacing/>
              <w:rPr>
                <w:rFonts w:eastAsia="Calibri"/>
                <w:bCs/>
                <w:color w:val="000000"/>
                <w:sz w:val="22"/>
                <w:szCs w:val="22"/>
                <w:lang w:val="es-US" w:eastAsia="en-US"/>
              </w:rPr>
            </w:pPr>
          </w:p>
        </w:tc>
        <w:tc>
          <w:tcPr>
            <w:tcW w:w="1866" w:type="dxa"/>
          </w:tcPr>
          <w:p w14:paraId="1929B69D" w14:textId="69409B12" w:rsidR="005A4FA7" w:rsidRPr="005A4FA7" w:rsidRDefault="005A4FA7" w:rsidP="00356D74">
            <w:pPr>
              <w:suppressAutoHyphens w:val="0"/>
              <w:rPr>
                <w:sz w:val="22"/>
                <w:szCs w:val="22"/>
                <w:lang w:val="es-US" w:eastAsia="en-US"/>
              </w:rPr>
            </w:pPr>
            <w:r w:rsidRPr="005A4FA7">
              <w:rPr>
                <w:sz w:val="22"/>
                <w:szCs w:val="22"/>
                <w:lang w:val="es-US" w:eastAsia="en-US"/>
              </w:rPr>
              <w:t>Art</w:t>
            </w:r>
            <w:r w:rsidR="00FA0F71" w:rsidRPr="003D35A8">
              <w:rPr>
                <w:sz w:val="22"/>
                <w:szCs w:val="22"/>
                <w:lang w:val="es-US" w:eastAsia="en-US"/>
              </w:rPr>
              <w:t>ículos</w:t>
            </w:r>
            <w:r w:rsidRPr="005A4FA7">
              <w:rPr>
                <w:sz w:val="22"/>
                <w:szCs w:val="22"/>
                <w:lang w:val="es-US" w:eastAsia="en-US"/>
              </w:rPr>
              <w:t xml:space="preserve"> 17, 18, 19, 2</w:t>
            </w:r>
            <w:r w:rsidR="00356D74">
              <w:rPr>
                <w:sz w:val="22"/>
                <w:szCs w:val="22"/>
                <w:lang w:val="es-US" w:eastAsia="en-US"/>
              </w:rPr>
              <w:t>0</w:t>
            </w:r>
            <w:r w:rsidRPr="005A4FA7">
              <w:rPr>
                <w:sz w:val="22"/>
                <w:szCs w:val="22"/>
                <w:lang w:val="es-US" w:eastAsia="en-US"/>
              </w:rPr>
              <w:t xml:space="preserve">, 21 </w:t>
            </w:r>
            <w:r w:rsidR="00FA0F71" w:rsidRPr="003D35A8">
              <w:rPr>
                <w:sz w:val="22"/>
                <w:szCs w:val="22"/>
                <w:lang w:val="es-US" w:eastAsia="en-US"/>
              </w:rPr>
              <w:t>y</w:t>
            </w:r>
            <w:r w:rsidRPr="005A4FA7">
              <w:rPr>
                <w:sz w:val="22"/>
                <w:szCs w:val="22"/>
                <w:lang w:val="es-US" w:eastAsia="en-US"/>
              </w:rPr>
              <w:t xml:space="preserve"> 22</w:t>
            </w:r>
          </w:p>
        </w:tc>
        <w:tc>
          <w:tcPr>
            <w:tcW w:w="2653" w:type="dxa"/>
          </w:tcPr>
          <w:p w14:paraId="7BBB7DCA" w14:textId="1CDFD7BE" w:rsidR="00030F84" w:rsidRPr="003D35A8" w:rsidRDefault="00030F84" w:rsidP="00030F84">
            <w:pPr>
              <w:suppressAutoHyphens w:val="0"/>
              <w:contextualSpacing/>
              <w:rPr>
                <w:rFonts w:eastAsia="Calibri"/>
                <w:sz w:val="22"/>
                <w:szCs w:val="22"/>
                <w:lang w:val="es-US" w:eastAsia="en-US"/>
              </w:rPr>
            </w:pPr>
            <w:r>
              <w:rPr>
                <w:rFonts w:eastAsia="Calibri"/>
                <w:sz w:val="22"/>
                <w:szCs w:val="22"/>
                <w:lang w:val="es-US" w:eastAsia="en-US"/>
              </w:rPr>
              <w:t xml:space="preserve">-   </w:t>
            </w:r>
            <w:r w:rsidRPr="003D35A8">
              <w:rPr>
                <w:rFonts w:eastAsia="Calibri"/>
                <w:sz w:val="22"/>
                <w:szCs w:val="22"/>
                <w:lang w:val="es-US" w:eastAsia="en-US"/>
              </w:rPr>
              <w:t>Martes, mayo 11</w:t>
            </w:r>
          </w:p>
          <w:p w14:paraId="62D59C87" w14:textId="464A57F5" w:rsidR="00030F84" w:rsidRDefault="00030F84" w:rsidP="00030F84">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 mayo 18</w:t>
            </w:r>
          </w:p>
          <w:p w14:paraId="2D1D3D61" w14:textId="686FC1D8" w:rsidR="00030F84" w:rsidRPr="003D35A8" w:rsidRDefault="00030F84" w:rsidP="00030F84">
            <w:pPr>
              <w:numPr>
                <w:ilvl w:val="0"/>
                <w:numId w:val="9"/>
              </w:numPr>
              <w:suppressAutoHyphens w:val="0"/>
              <w:ind w:left="256" w:hanging="256"/>
              <w:contextualSpacing/>
              <w:rPr>
                <w:rFonts w:eastAsia="Calibri"/>
                <w:sz w:val="22"/>
                <w:szCs w:val="22"/>
                <w:lang w:val="es-US" w:eastAsia="en-US"/>
              </w:rPr>
            </w:pPr>
            <w:r>
              <w:rPr>
                <w:rFonts w:eastAsia="Calibri"/>
                <w:sz w:val="22"/>
                <w:szCs w:val="22"/>
                <w:lang w:val="es-US" w:eastAsia="en-US"/>
              </w:rPr>
              <w:t>Martes, mayo 25</w:t>
            </w:r>
          </w:p>
          <w:p w14:paraId="704F5476" w14:textId="7D591B7C" w:rsidR="005A4FA7" w:rsidRPr="005A4FA7" w:rsidRDefault="00FA0F71" w:rsidP="003D35A8">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Miércoles</w:t>
            </w:r>
            <w:r w:rsidR="005A4FA7" w:rsidRPr="005A4FA7">
              <w:rPr>
                <w:rFonts w:eastAsia="Calibri"/>
                <w:sz w:val="22"/>
                <w:szCs w:val="22"/>
                <w:lang w:val="es-US" w:eastAsia="en-US"/>
              </w:rPr>
              <w:t>,</w:t>
            </w:r>
            <w:r w:rsidRPr="003D35A8">
              <w:rPr>
                <w:rFonts w:eastAsia="Calibri"/>
                <w:sz w:val="22"/>
                <w:szCs w:val="22"/>
                <w:lang w:val="es-US" w:eastAsia="en-US"/>
              </w:rPr>
              <w:t xml:space="preserve"> junio 1</w:t>
            </w:r>
          </w:p>
          <w:p w14:paraId="2E68323F" w14:textId="7C7D5292" w:rsidR="005A4FA7" w:rsidRPr="005A4FA7" w:rsidRDefault="00FA0F71" w:rsidP="003D35A8">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w:t>
            </w:r>
            <w:r w:rsidR="005A4FA7" w:rsidRPr="005A4FA7">
              <w:rPr>
                <w:rFonts w:eastAsia="Calibri"/>
                <w:sz w:val="22"/>
                <w:szCs w:val="22"/>
                <w:lang w:val="es-US" w:eastAsia="en-US"/>
              </w:rPr>
              <w:t xml:space="preserve">, </w:t>
            </w:r>
            <w:r w:rsidRPr="003D35A8">
              <w:rPr>
                <w:rFonts w:eastAsia="Calibri"/>
                <w:sz w:val="22"/>
                <w:szCs w:val="22"/>
                <w:lang w:val="es-US" w:eastAsia="en-US"/>
              </w:rPr>
              <w:t>junio</w:t>
            </w:r>
            <w:r w:rsidR="0053220F" w:rsidRPr="003D35A8">
              <w:rPr>
                <w:rFonts w:eastAsia="Calibri"/>
                <w:sz w:val="22"/>
                <w:szCs w:val="22"/>
                <w:lang w:val="es-US" w:eastAsia="en-US"/>
              </w:rPr>
              <w:t xml:space="preserve"> 8</w:t>
            </w:r>
          </w:p>
          <w:p w14:paraId="71AAD8DE" w14:textId="332B1130" w:rsidR="005A4FA7" w:rsidRPr="00030F84" w:rsidRDefault="005A4FA7" w:rsidP="00030F84">
            <w:pPr>
              <w:suppressAutoHyphens w:val="0"/>
              <w:ind w:left="256"/>
              <w:contextualSpacing/>
              <w:rPr>
                <w:rFonts w:eastAsia="Calibri"/>
                <w:sz w:val="22"/>
                <w:szCs w:val="22"/>
                <w:lang w:val="es-US" w:eastAsia="en-US"/>
              </w:rPr>
            </w:pPr>
          </w:p>
        </w:tc>
        <w:tc>
          <w:tcPr>
            <w:tcW w:w="2610" w:type="dxa"/>
          </w:tcPr>
          <w:p w14:paraId="424EBD13" w14:textId="77777777" w:rsidR="005A4FA7" w:rsidRPr="005A4FA7" w:rsidRDefault="005A4FA7" w:rsidP="003D35A8">
            <w:pPr>
              <w:suppressAutoHyphens w:val="0"/>
              <w:rPr>
                <w:sz w:val="22"/>
                <w:szCs w:val="22"/>
                <w:lang w:val="es-US" w:eastAsia="en-US"/>
              </w:rPr>
            </w:pPr>
          </w:p>
          <w:p w14:paraId="61B868A1" w14:textId="77777777" w:rsidR="005A4FA7" w:rsidRPr="005A4FA7" w:rsidRDefault="005A4FA7" w:rsidP="003D35A8">
            <w:pPr>
              <w:suppressAutoHyphens w:val="0"/>
              <w:rPr>
                <w:sz w:val="22"/>
                <w:szCs w:val="22"/>
                <w:lang w:val="es-US" w:eastAsia="en-US"/>
              </w:rPr>
            </w:pPr>
          </w:p>
          <w:p w14:paraId="7A92C373" w14:textId="77777777" w:rsidR="005A4FA7" w:rsidRPr="005A4FA7" w:rsidRDefault="005A4FA7" w:rsidP="003D35A8">
            <w:pPr>
              <w:suppressAutoHyphens w:val="0"/>
              <w:rPr>
                <w:sz w:val="22"/>
                <w:szCs w:val="22"/>
                <w:lang w:val="es-US" w:eastAsia="en-US"/>
              </w:rPr>
            </w:pPr>
          </w:p>
          <w:p w14:paraId="6B61003F" w14:textId="77777777" w:rsidR="005A4FA7" w:rsidRPr="005A4FA7" w:rsidRDefault="005A4FA7" w:rsidP="003D35A8">
            <w:pPr>
              <w:suppressAutoHyphens w:val="0"/>
              <w:rPr>
                <w:sz w:val="22"/>
                <w:szCs w:val="22"/>
                <w:lang w:val="es-US" w:eastAsia="en-US"/>
              </w:rPr>
            </w:pPr>
          </w:p>
          <w:p w14:paraId="03535944" w14:textId="77777777" w:rsidR="005A4FA7" w:rsidRPr="005A4FA7" w:rsidRDefault="005A4FA7" w:rsidP="003D35A8">
            <w:pPr>
              <w:suppressAutoHyphens w:val="0"/>
              <w:rPr>
                <w:sz w:val="22"/>
                <w:szCs w:val="22"/>
                <w:lang w:val="es-US" w:eastAsia="en-US"/>
              </w:rPr>
            </w:pPr>
          </w:p>
          <w:p w14:paraId="2F943A3B" w14:textId="07EA1F3E" w:rsidR="005A4FA7" w:rsidRPr="005A4FA7" w:rsidRDefault="00FA0F71" w:rsidP="003D35A8">
            <w:pPr>
              <w:suppressAutoHyphens w:val="0"/>
              <w:rPr>
                <w:sz w:val="22"/>
                <w:szCs w:val="22"/>
                <w:lang w:val="es-US" w:eastAsia="en-US"/>
              </w:rPr>
            </w:pPr>
            <w:r w:rsidRPr="003D35A8">
              <w:rPr>
                <w:sz w:val="22"/>
                <w:szCs w:val="22"/>
                <w:lang w:val="es-US" w:eastAsia="en-US"/>
              </w:rPr>
              <w:t>Martes</w:t>
            </w:r>
            <w:r w:rsidR="00424235" w:rsidRPr="003D35A8">
              <w:rPr>
                <w:sz w:val="22"/>
                <w:szCs w:val="22"/>
                <w:lang w:val="es-US" w:eastAsia="en-US"/>
              </w:rPr>
              <w:t xml:space="preserve">, </w:t>
            </w:r>
            <w:r w:rsidRPr="003D35A8">
              <w:rPr>
                <w:sz w:val="22"/>
                <w:szCs w:val="22"/>
                <w:lang w:val="es-US" w:eastAsia="en-US"/>
              </w:rPr>
              <w:t>junio</w:t>
            </w:r>
            <w:r w:rsidR="0053220F" w:rsidRPr="003D35A8">
              <w:rPr>
                <w:sz w:val="22"/>
                <w:szCs w:val="22"/>
                <w:lang w:val="es-US" w:eastAsia="en-US"/>
              </w:rPr>
              <w:t xml:space="preserve"> 29</w:t>
            </w:r>
          </w:p>
        </w:tc>
        <w:tc>
          <w:tcPr>
            <w:tcW w:w="2160" w:type="dxa"/>
          </w:tcPr>
          <w:p w14:paraId="648AA993" w14:textId="5F35F16A" w:rsidR="005A4FA7" w:rsidRPr="005A4FA7" w:rsidRDefault="00267D86" w:rsidP="003D35A8">
            <w:pPr>
              <w:numPr>
                <w:ilvl w:val="0"/>
                <w:numId w:val="9"/>
              </w:numPr>
              <w:suppressAutoHyphens w:val="0"/>
              <w:ind w:left="246" w:hanging="180"/>
              <w:contextualSpacing/>
              <w:rPr>
                <w:rFonts w:eastAsia="Calibri"/>
                <w:sz w:val="22"/>
                <w:szCs w:val="22"/>
                <w:lang w:val="es-US" w:eastAsia="en-US"/>
              </w:rPr>
            </w:pPr>
            <w:r w:rsidRPr="005A4FA7">
              <w:rPr>
                <w:rFonts w:eastAsia="Calibri"/>
                <w:sz w:val="22"/>
                <w:szCs w:val="22"/>
                <w:lang w:val="es-US" w:eastAsia="en-US"/>
              </w:rPr>
              <w:t>Depart</w:t>
            </w:r>
            <w:r w:rsidR="003D35A8">
              <w:rPr>
                <w:rFonts w:eastAsia="Calibri"/>
                <w:sz w:val="22"/>
                <w:szCs w:val="22"/>
                <w:lang w:val="es-US" w:eastAsia="en-US"/>
              </w:rPr>
              <w:t>a</w:t>
            </w:r>
            <w:r w:rsidRPr="005A4FA7">
              <w:rPr>
                <w:rFonts w:eastAsia="Calibri"/>
                <w:sz w:val="22"/>
                <w:szCs w:val="22"/>
                <w:lang w:val="es-US" w:eastAsia="en-US"/>
              </w:rPr>
              <w:t>ment</w:t>
            </w:r>
            <w:r w:rsidRPr="003D35A8">
              <w:rPr>
                <w:rFonts w:eastAsia="Calibri"/>
                <w:sz w:val="22"/>
                <w:szCs w:val="22"/>
                <w:lang w:val="es-US" w:eastAsia="en-US"/>
              </w:rPr>
              <w:t xml:space="preserve">o de Desarrollo Económico </w:t>
            </w:r>
          </w:p>
        </w:tc>
      </w:tr>
      <w:tr w:rsidR="00267D86" w:rsidRPr="003D35A8" w14:paraId="298B0FB0" w14:textId="77777777" w:rsidTr="003C5F71">
        <w:trPr>
          <w:trHeight w:val="1493"/>
        </w:trPr>
        <w:tc>
          <w:tcPr>
            <w:tcW w:w="4931" w:type="dxa"/>
          </w:tcPr>
          <w:p w14:paraId="5FBB5C74" w14:textId="77777777" w:rsidR="00FA0F71" w:rsidRPr="003D35A8" w:rsidRDefault="00FA0F71" w:rsidP="003D35A8">
            <w:pPr>
              <w:pStyle w:val="NormalWeb"/>
              <w:shd w:val="clear" w:color="auto" w:fill="FFFFFF"/>
              <w:spacing w:before="0" w:after="0"/>
              <w:ind w:left="-51" w:right="-18"/>
              <w:rPr>
                <w:bCs/>
                <w:color w:val="000000"/>
                <w:sz w:val="22"/>
                <w:szCs w:val="22"/>
                <w:lang w:val="es-US"/>
              </w:rPr>
            </w:pPr>
            <w:r w:rsidRPr="003D35A8">
              <w:rPr>
                <w:bCs/>
                <w:color w:val="000000"/>
                <w:sz w:val="22"/>
                <w:szCs w:val="22"/>
                <w:lang w:val="es-US"/>
              </w:rPr>
              <w:t>CAPÍTULO VII.</w:t>
            </w:r>
          </w:p>
          <w:p w14:paraId="31D6C86D" w14:textId="77777777" w:rsidR="00FA0F71" w:rsidRPr="003D35A8" w:rsidRDefault="00FA0F71" w:rsidP="003D35A8">
            <w:pPr>
              <w:pStyle w:val="CPClassification"/>
              <w:tabs>
                <w:tab w:val="clear" w:pos="2160"/>
                <w:tab w:val="clear" w:pos="7200"/>
                <w:tab w:val="left" w:pos="720"/>
                <w:tab w:val="left" w:pos="6480"/>
              </w:tabs>
              <w:ind w:left="-51" w:right="-18"/>
              <w:jc w:val="left"/>
              <w:rPr>
                <w:bCs/>
                <w:color w:val="000000"/>
                <w:szCs w:val="22"/>
                <w:lang w:val="es-US"/>
              </w:rPr>
            </w:pPr>
            <w:r w:rsidRPr="003D35A8">
              <w:rPr>
                <w:bCs/>
                <w:color w:val="000000"/>
                <w:szCs w:val="22"/>
                <w:lang w:val="es-US"/>
              </w:rPr>
              <w:t>FOMENTO DEL DESARROLLO SOSTENIBLE Y LA CONSTRUCCIÓN DE RESILIENCIA</w:t>
            </w:r>
          </w:p>
          <w:p w14:paraId="38F28388" w14:textId="77777777" w:rsidR="005A4FA7" w:rsidRPr="005A4FA7" w:rsidRDefault="005A4FA7" w:rsidP="003D35A8">
            <w:pPr>
              <w:suppressAutoHyphens w:val="0"/>
              <w:ind w:left="-51" w:right="-18"/>
              <w:contextualSpacing/>
              <w:rPr>
                <w:rFonts w:eastAsia="Calibri"/>
                <w:bCs/>
                <w:color w:val="000000"/>
                <w:sz w:val="22"/>
                <w:szCs w:val="22"/>
                <w:lang w:val="es-US" w:eastAsia="en-US"/>
              </w:rPr>
            </w:pPr>
          </w:p>
        </w:tc>
        <w:tc>
          <w:tcPr>
            <w:tcW w:w="1866" w:type="dxa"/>
          </w:tcPr>
          <w:p w14:paraId="4AACC62E" w14:textId="4FEDF6E5" w:rsidR="005A4FA7" w:rsidRPr="005A4FA7" w:rsidRDefault="005A4FA7" w:rsidP="003D35A8">
            <w:pPr>
              <w:suppressAutoHyphens w:val="0"/>
              <w:rPr>
                <w:sz w:val="22"/>
                <w:szCs w:val="22"/>
                <w:lang w:val="es-US" w:eastAsia="en-US"/>
              </w:rPr>
            </w:pPr>
            <w:r w:rsidRPr="005A4FA7">
              <w:rPr>
                <w:sz w:val="22"/>
                <w:szCs w:val="22"/>
                <w:lang w:val="es-US" w:eastAsia="en-US"/>
              </w:rPr>
              <w:t>Art</w:t>
            </w:r>
            <w:r w:rsidR="00FA0F71" w:rsidRPr="003D35A8">
              <w:rPr>
                <w:sz w:val="22"/>
                <w:szCs w:val="22"/>
                <w:lang w:val="es-US" w:eastAsia="en-US"/>
              </w:rPr>
              <w:t>ículos</w:t>
            </w:r>
            <w:r w:rsidRPr="005A4FA7">
              <w:rPr>
                <w:sz w:val="22"/>
                <w:szCs w:val="22"/>
                <w:lang w:val="es-US" w:eastAsia="en-US"/>
              </w:rPr>
              <w:t xml:space="preserve"> 23, 24, 25, 26 </w:t>
            </w:r>
            <w:r w:rsidR="00FA0F71" w:rsidRPr="003D35A8">
              <w:rPr>
                <w:sz w:val="22"/>
                <w:szCs w:val="22"/>
                <w:lang w:val="es-US" w:eastAsia="en-US"/>
              </w:rPr>
              <w:t xml:space="preserve">y </w:t>
            </w:r>
            <w:r w:rsidRPr="005A4FA7">
              <w:rPr>
                <w:sz w:val="22"/>
                <w:szCs w:val="22"/>
                <w:lang w:val="es-US" w:eastAsia="en-US"/>
              </w:rPr>
              <w:t>27</w:t>
            </w:r>
          </w:p>
        </w:tc>
        <w:tc>
          <w:tcPr>
            <w:tcW w:w="2653" w:type="dxa"/>
          </w:tcPr>
          <w:p w14:paraId="11CC3410" w14:textId="61F60F32" w:rsidR="00030F84" w:rsidRDefault="00030F84" w:rsidP="00030F84">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w:t>
            </w:r>
            <w:r w:rsidRPr="005A4FA7">
              <w:rPr>
                <w:rFonts w:eastAsia="Calibri"/>
                <w:sz w:val="22"/>
                <w:szCs w:val="22"/>
                <w:lang w:val="es-US" w:eastAsia="en-US"/>
              </w:rPr>
              <w:t xml:space="preserve">, </w:t>
            </w:r>
            <w:r w:rsidRPr="003D35A8">
              <w:rPr>
                <w:rFonts w:eastAsia="Calibri"/>
                <w:sz w:val="22"/>
                <w:szCs w:val="22"/>
                <w:lang w:val="es-US" w:eastAsia="en-US"/>
              </w:rPr>
              <w:t>junio 15</w:t>
            </w:r>
          </w:p>
          <w:p w14:paraId="16595DA8" w14:textId="163F3475" w:rsidR="00030F84" w:rsidRPr="005A4FA7" w:rsidRDefault="00030F84" w:rsidP="00030F84">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w:t>
            </w:r>
            <w:r w:rsidRPr="005A4FA7">
              <w:rPr>
                <w:rFonts w:eastAsia="Calibri"/>
                <w:sz w:val="22"/>
                <w:szCs w:val="22"/>
                <w:lang w:val="es-US" w:eastAsia="en-US"/>
              </w:rPr>
              <w:t xml:space="preserve">, </w:t>
            </w:r>
            <w:r w:rsidRPr="003D35A8">
              <w:rPr>
                <w:rFonts w:eastAsia="Calibri"/>
                <w:sz w:val="22"/>
                <w:szCs w:val="22"/>
                <w:lang w:val="es-US" w:eastAsia="en-US"/>
              </w:rPr>
              <w:t>junio 22</w:t>
            </w:r>
          </w:p>
          <w:p w14:paraId="70AF7646" w14:textId="7D6AC42E" w:rsidR="00030F84" w:rsidRDefault="00030F84" w:rsidP="00030F84">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 junio 24</w:t>
            </w:r>
          </w:p>
          <w:p w14:paraId="5DFDE2B5" w14:textId="52646625" w:rsidR="0053220F" w:rsidRPr="003D35A8" w:rsidRDefault="00FA0F71" w:rsidP="003D35A8">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w:t>
            </w:r>
            <w:r w:rsidR="0053220F" w:rsidRPr="003D35A8">
              <w:rPr>
                <w:rFonts w:eastAsia="Calibri"/>
                <w:sz w:val="22"/>
                <w:szCs w:val="22"/>
                <w:lang w:val="es-US" w:eastAsia="en-US"/>
              </w:rPr>
              <w:t xml:space="preserve">, </w:t>
            </w:r>
            <w:r w:rsidR="003D35A8" w:rsidRPr="003D35A8">
              <w:rPr>
                <w:rFonts w:eastAsia="Calibri"/>
                <w:sz w:val="22"/>
                <w:szCs w:val="22"/>
                <w:lang w:val="es-US" w:eastAsia="en-US"/>
              </w:rPr>
              <w:t>julio</w:t>
            </w:r>
            <w:r w:rsidR="0053220F" w:rsidRPr="003D35A8">
              <w:rPr>
                <w:rFonts w:eastAsia="Calibri"/>
                <w:sz w:val="22"/>
                <w:szCs w:val="22"/>
                <w:lang w:val="es-US" w:eastAsia="en-US"/>
              </w:rPr>
              <w:t xml:space="preserve"> 6</w:t>
            </w:r>
          </w:p>
          <w:p w14:paraId="443BDAB9" w14:textId="3E19DE82" w:rsidR="005A4FA7" w:rsidRPr="00030F84" w:rsidRDefault="005A4FA7" w:rsidP="00030F84">
            <w:pPr>
              <w:suppressAutoHyphens w:val="0"/>
              <w:ind w:left="256"/>
              <w:contextualSpacing/>
              <w:rPr>
                <w:rFonts w:eastAsia="Calibri"/>
                <w:sz w:val="22"/>
                <w:szCs w:val="22"/>
                <w:lang w:val="es-US" w:eastAsia="en-US"/>
              </w:rPr>
            </w:pPr>
          </w:p>
        </w:tc>
        <w:tc>
          <w:tcPr>
            <w:tcW w:w="2610" w:type="dxa"/>
          </w:tcPr>
          <w:p w14:paraId="4742C98B" w14:textId="77777777" w:rsidR="005A4FA7" w:rsidRPr="005A4FA7" w:rsidRDefault="005A4FA7" w:rsidP="003D35A8">
            <w:pPr>
              <w:suppressAutoHyphens w:val="0"/>
              <w:rPr>
                <w:sz w:val="22"/>
                <w:szCs w:val="22"/>
                <w:lang w:val="es-US" w:eastAsia="en-US"/>
              </w:rPr>
            </w:pPr>
          </w:p>
          <w:p w14:paraId="683AA745" w14:textId="77777777" w:rsidR="005A4FA7" w:rsidRPr="005A4FA7" w:rsidRDefault="005A4FA7" w:rsidP="003D35A8">
            <w:pPr>
              <w:suppressAutoHyphens w:val="0"/>
              <w:rPr>
                <w:sz w:val="22"/>
                <w:szCs w:val="22"/>
                <w:lang w:val="es-US" w:eastAsia="en-US"/>
              </w:rPr>
            </w:pPr>
          </w:p>
          <w:p w14:paraId="2D2FF0BD" w14:textId="77777777" w:rsidR="005A4FA7" w:rsidRPr="005A4FA7" w:rsidRDefault="005A4FA7" w:rsidP="003D35A8">
            <w:pPr>
              <w:suppressAutoHyphens w:val="0"/>
              <w:rPr>
                <w:sz w:val="22"/>
                <w:szCs w:val="22"/>
                <w:lang w:val="es-US" w:eastAsia="en-US"/>
              </w:rPr>
            </w:pPr>
          </w:p>
          <w:p w14:paraId="56914702" w14:textId="77777777" w:rsidR="0053220F" w:rsidRPr="003D35A8" w:rsidRDefault="0053220F" w:rsidP="003D35A8">
            <w:pPr>
              <w:suppressAutoHyphens w:val="0"/>
              <w:rPr>
                <w:sz w:val="22"/>
                <w:szCs w:val="22"/>
                <w:lang w:val="es-US" w:eastAsia="en-US"/>
              </w:rPr>
            </w:pPr>
          </w:p>
          <w:p w14:paraId="61E45A94" w14:textId="77777777" w:rsidR="003C5F71" w:rsidRDefault="003C5F71" w:rsidP="003D35A8">
            <w:pPr>
              <w:suppressAutoHyphens w:val="0"/>
              <w:rPr>
                <w:rFonts w:eastAsia="Calibri"/>
                <w:sz w:val="22"/>
                <w:szCs w:val="22"/>
                <w:lang w:val="es-US" w:eastAsia="en-US"/>
              </w:rPr>
            </w:pPr>
          </w:p>
          <w:p w14:paraId="23334101" w14:textId="4BA05B88" w:rsidR="005A4FA7" w:rsidRPr="005A4FA7" w:rsidRDefault="00FA0F71" w:rsidP="003D35A8">
            <w:pPr>
              <w:suppressAutoHyphens w:val="0"/>
              <w:rPr>
                <w:sz w:val="22"/>
                <w:szCs w:val="22"/>
                <w:lang w:val="es-US" w:eastAsia="en-US"/>
              </w:rPr>
            </w:pPr>
            <w:r w:rsidRPr="003D35A8">
              <w:rPr>
                <w:rFonts w:eastAsia="Calibri"/>
                <w:sz w:val="22"/>
                <w:szCs w:val="22"/>
                <w:lang w:val="es-US" w:eastAsia="en-US"/>
              </w:rPr>
              <w:t>Martes</w:t>
            </w:r>
            <w:r w:rsidR="00424235" w:rsidRPr="003D35A8">
              <w:rPr>
                <w:sz w:val="22"/>
                <w:szCs w:val="22"/>
                <w:lang w:val="es-US" w:eastAsia="en-US"/>
              </w:rPr>
              <w:t>,</w:t>
            </w:r>
            <w:r w:rsidR="003D35A8" w:rsidRPr="003D35A8">
              <w:rPr>
                <w:sz w:val="22"/>
                <w:szCs w:val="22"/>
                <w:lang w:val="es-US" w:eastAsia="en-US"/>
              </w:rPr>
              <w:t xml:space="preserve"> </w:t>
            </w:r>
            <w:r w:rsidR="00030F84">
              <w:rPr>
                <w:sz w:val="22"/>
                <w:szCs w:val="22"/>
                <w:lang w:val="es-US" w:eastAsia="en-US"/>
              </w:rPr>
              <w:t>julio 27</w:t>
            </w:r>
          </w:p>
        </w:tc>
        <w:tc>
          <w:tcPr>
            <w:tcW w:w="2160" w:type="dxa"/>
          </w:tcPr>
          <w:p w14:paraId="5FDFCD52" w14:textId="7A338784" w:rsidR="005A4FA7" w:rsidRPr="003D35A8" w:rsidRDefault="00267D86" w:rsidP="003D35A8">
            <w:pPr>
              <w:numPr>
                <w:ilvl w:val="0"/>
                <w:numId w:val="9"/>
              </w:numPr>
              <w:suppressAutoHyphens w:val="0"/>
              <w:ind w:left="246" w:hanging="180"/>
              <w:contextualSpacing/>
              <w:rPr>
                <w:rFonts w:eastAsia="Calibri"/>
                <w:sz w:val="22"/>
                <w:szCs w:val="22"/>
                <w:lang w:val="es-US" w:eastAsia="en-US"/>
              </w:rPr>
            </w:pPr>
            <w:r w:rsidRPr="005A4FA7">
              <w:rPr>
                <w:rFonts w:eastAsia="Calibri"/>
                <w:sz w:val="22"/>
                <w:szCs w:val="22"/>
                <w:lang w:val="es-US" w:eastAsia="en-US"/>
              </w:rPr>
              <w:t>Depart</w:t>
            </w:r>
            <w:r w:rsidRPr="003D35A8">
              <w:rPr>
                <w:rFonts w:eastAsia="Calibri"/>
                <w:sz w:val="22"/>
                <w:szCs w:val="22"/>
                <w:lang w:val="es-US" w:eastAsia="en-US"/>
              </w:rPr>
              <w:t>a</w:t>
            </w:r>
            <w:r w:rsidRPr="005A4FA7">
              <w:rPr>
                <w:rFonts w:eastAsia="Calibri"/>
                <w:sz w:val="22"/>
                <w:szCs w:val="22"/>
                <w:lang w:val="es-US" w:eastAsia="en-US"/>
              </w:rPr>
              <w:t>ment</w:t>
            </w:r>
            <w:r w:rsidRPr="003D35A8">
              <w:rPr>
                <w:rFonts w:eastAsia="Calibri"/>
                <w:sz w:val="22"/>
                <w:szCs w:val="22"/>
                <w:lang w:val="es-US" w:eastAsia="en-US"/>
              </w:rPr>
              <w:t xml:space="preserve">o de Desarrollo Económico </w:t>
            </w:r>
          </w:p>
          <w:p w14:paraId="5100DF80" w14:textId="6A7A8B01" w:rsidR="00267D86" w:rsidRPr="005A4FA7" w:rsidRDefault="00267D86" w:rsidP="003D35A8">
            <w:pPr>
              <w:numPr>
                <w:ilvl w:val="0"/>
                <w:numId w:val="9"/>
              </w:numPr>
              <w:suppressAutoHyphens w:val="0"/>
              <w:ind w:left="246" w:hanging="180"/>
              <w:contextualSpacing/>
              <w:rPr>
                <w:rFonts w:eastAsia="Calibri"/>
                <w:sz w:val="22"/>
                <w:szCs w:val="22"/>
                <w:lang w:val="es-US" w:eastAsia="en-US"/>
              </w:rPr>
            </w:pPr>
            <w:r w:rsidRPr="003D35A8">
              <w:rPr>
                <w:rFonts w:eastAsia="Calibri"/>
                <w:sz w:val="22"/>
                <w:szCs w:val="22"/>
                <w:lang w:val="es-US" w:eastAsia="en-US"/>
              </w:rPr>
              <w:t>Departamento de Desarrollo Sostenible</w:t>
            </w:r>
          </w:p>
        </w:tc>
      </w:tr>
      <w:tr w:rsidR="00267D86" w:rsidRPr="003D35A8" w14:paraId="735D4F84" w14:textId="77777777" w:rsidTr="003C5F71">
        <w:tc>
          <w:tcPr>
            <w:tcW w:w="4931" w:type="dxa"/>
          </w:tcPr>
          <w:p w14:paraId="4E8F434D" w14:textId="77777777" w:rsidR="00FA0F71" w:rsidRPr="00FA0F71" w:rsidRDefault="00FA0F71" w:rsidP="003D35A8">
            <w:pPr>
              <w:shd w:val="clear" w:color="auto" w:fill="FFFFFF"/>
              <w:suppressAutoHyphens w:val="0"/>
              <w:ind w:left="-51" w:right="-18"/>
              <w:rPr>
                <w:bCs/>
                <w:color w:val="000000"/>
                <w:sz w:val="22"/>
                <w:szCs w:val="22"/>
                <w:lang w:val="es-US" w:eastAsia="en-US"/>
              </w:rPr>
            </w:pPr>
            <w:r w:rsidRPr="00FA0F71">
              <w:rPr>
                <w:bCs/>
                <w:color w:val="000000"/>
                <w:sz w:val="22"/>
                <w:szCs w:val="22"/>
                <w:lang w:val="es-US" w:eastAsia="en-US"/>
              </w:rPr>
              <w:t>CAPÍTULO VIII.</w:t>
            </w:r>
          </w:p>
          <w:p w14:paraId="278F0312" w14:textId="6915B664" w:rsidR="005A4FA7" w:rsidRPr="005A4FA7" w:rsidRDefault="00FA0F71" w:rsidP="003D35A8">
            <w:pPr>
              <w:shd w:val="clear" w:color="auto" w:fill="FFFFFF"/>
              <w:suppressAutoHyphens w:val="0"/>
              <w:ind w:left="-51" w:right="-18"/>
              <w:rPr>
                <w:bCs/>
                <w:color w:val="000000"/>
                <w:sz w:val="22"/>
                <w:szCs w:val="22"/>
                <w:lang w:val="es-US" w:eastAsia="en-US"/>
              </w:rPr>
            </w:pPr>
            <w:r w:rsidRPr="003D35A8">
              <w:rPr>
                <w:bCs/>
                <w:color w:val="000000"/>
                <w:sz w:val="22"/>
                <w:szCs w:val="22"/>
                <w:lang w:val="es-US" w:eastAsia="en-US"/>
              </w:rPr>
              <w:t>CUMPLIMIENTO DE OBLIGACIONES COMPLEMENTARIAS BAJO EL DERECHO INTERNACIONAL</w:t>
            </w:r>
          </w:p>
        </w:tc>
        <w:tc>
          <w:tcPr>
            <w:tcW w:w="1866" w:type="dxa"/>
          </w:tcPr>
          <w:p w14:paraId="3475840F" w14:textId="2AD2DE8E" w:rsidR="005A4FA7" w:rsidRPr="005A4FA7" w:rsidRDefault="005A4FA7" w:rsidP="003D35A8">
            <w:pPr>
              <w:suppressAutoHyphens w:val="0"/>
              <w:rPr>
                <w:sz w:val="22"/>
                <w:szCs w:val="22"/>
                <w:lang w:val="es-US" w:eastAsia="en-US"/>
              </w:rPr>
            </w:pPr>
            <w:r w:rsidRPr="005A4FA7">
              <w:rPr>
                <w:sz w:val="22"/>
                <w:szCs w:val="22"/>
                <w:lang w:val="es-US" w:eastAsia="en-US"/>
              </w:rPr>
              <w:t>Art</w:t>
            </w:r>
            <w:r w:rsidR="00FA0F71" w:rsidRPr="003D35A8">
              <w:rPr>
                <w:sz w:val="22"/>
                <w:szCs w:val="22"/>
                <w:lang w:val="es-US" w:eastAsia="en-US"/>
              </w:rPr>
              <w:t>ículos</w:t>
            </w:r>
            <w:r w:rsidRPr="005A4FA7">
              <w:rPr>
                <w:sz w:val="22"/>
                <w:szCs w:val="22"/>
                <w:lang w:val="es-US" w:eastAsia="en-US"/>
              </w:rPr>
              <w:t xml:space="preserve"> 28, 29, 30, 31 </w:t>
            </w:r>
            <w:r w:rsidR="00FA0F71" w:rsidRPr="003D35A8">
              <w:rPr>
                <w:sz w:val="22"/>
                <w:szCs w:val="22"/>
                <w:lang w:val="es-US" w:eastAsia="en-US"/>
              </w:rPr>
              <w:t>y</w:t>
            </w:r>
            <w:r w:rsidRPr="005A4FA7">
              <w:rPr>
                <w:sz w:val="22"/>
                <w:szCs w:val="22"/>
                <w:lang w:val="es-US" w:eastAsia="en-US"/>
              </w:rPr>
              <w:t xml:space="preserve"> 32</w:t>
            </w:r>
          </w:p>
        </w:tc>
        <w:tc>
          <w:tcPr>
            <w:tcW w:w="2653" w:type="dxa"/>
          </w:tcPr>
          <w:p w14:paraId="3DDE4127" w14:textId="12764964" w:rsidR="00030F84" w:rsidRDefault="00030F84" w:rsidP="00030F84">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 julio 13</w:t>
            </w:r>
          </w:p>
          <w:p w14:paraId="4134D177" w14:textId="0179EF4E" w:rsidR="00030F84" w:rsidRDefault="00030F84" w:rsidP="00030F84">
            <w:pPr>
              <w:numPr>
                <w:ilvl w:val="0"/>
                <w:numId w:val="9"/>
              </w:numPr>
              <w:suppressAutoHyphens w:val="0"/>
              <w:ind w:left="256" w:hanging="256"/>
              <w:contextualSpacing/>
              <w:rPr>
                <w:rFonts w:eastAsia="Calibri"/>
                <w:sz w:val="22"/>
                <w:szCs w:val="22"/>
                <w:lang w:val="es-US" w:eastAsia="en-US"/>
              </w:rPr>
            </w:pPr>
            <w:r>
              <w:rPr>
                <w:rFonts w:eastAsia="Calibri"/>
                <w:sz w:val="22"/>
                <w:szCs w:val="22"/>
                <w:lang w:val="es-US" w:eastAsia="en-US"/>
              </w:rPr>
              <w:t>Miércoles, julio 21</w:t>
            </w:r>
          </w:p>
          <w:p w14:paraId="3333F7B1" w14:textId="4098CE72" w:rsidR="00030F84" w:rsidRPr="005A4FA7" w:rsidRDefault="00030F84" w:rsidP="00030F84">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w:t>
            </w:r>
            <w:r w:rsidRPr="005A4FA7">
              <w:rPr>
                <w:rFonts w:eastAsia="Calibri"/>
                <w:sz w:val="22"/>
                <w:szCs w:val="22"/>
                <w:lang w:val="es-US" w:eastAsia="en-US"/>
              </w:rPr>
              <w:t xml:space="preserve">, </w:t>
            </w:r>
            <w:r w:rsidRPr="003D35A8">
              <w:rPr>
                <w:rFonts w:eastAsia="Calibri"/>
                <w:sz w:val="22"/>
                <w:szCs w:val="22"/>
                <w:lang w:val="es-US" w:eastAsia="en-US"/>
              </w:rPr>
              <w:t>agosto</w:t>
            </w:r>
            <w:r w:rsidRPr="005A4FA7">
              <w:rPr>
                <w:rFonts w:eastAsia="Calibri"/>
                <w:sz w:val="22"/>
                <w:szCs w:val="22"/>
                <w:lang w:val="es-US" w:eastAsia="en-US"/>
              </w:rPr>
              <w:t xml:space="preserve"> 10</w:t>
            </w:r>
          </w:p>
          <w:p w14:paraId="6BB207A8" w14:textId="77777777" w:rsidR="00030F84" w:rsidRPr="003D35A8" w:rsidRDefault="00030F84" w:rsidP="00030F84">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w:t>
            </w:r>
            <w:r w:rsidRPr="005A4FA7">
              <w:rPr>
                <w:rFonts w:eastAsia="Calibri"/>
                <w:sz w:val="22"/>
                <w:szCs w:val="22"/>
                <w:lang w:val="es-US" w:eastAsia="en-US"/>
              </w:rPr>
              <w:t xml:space="preserve">, </w:t>
            </w:r>
            <w:r w:rsidRPr="003D35A8">
              <w:rPr>
                <w:rFonts w:eastAsia="Calibri"/>
                <w:sz w:val="22"/>
                <w:szCs w:val="22"/>
                <w:lang w:val="es-US" w:eastAsia="en-US"/>
              </w:rPr>
              <w:t>agosto</w:t>
            </w:r>
            <w:r w:rsidRPr="005A4FA7">
              <w:rPr>
                <w:rFonts w:eastAsia="Calibri"/>
                <w:sz w:val="22"/>
                <w:szCs w:val="22"/>
                <w:lang w:val="es-US" w:eastAsia="en-US"/>
              </w:rPr>
              <w:t xml:space="preserve"> 17</w:t>
            </w:r>
          </w:p>
          <w:p w14:paraId="483432EA" w14:textId="77777777" w:rsidR="005A4FA7" w:rsidRPr="00030F84" w:rsidRDefault="005A4FA7" w:rsidP="001A77F3">
            <w:pPr>
              <w:suppressAutoHyphens w:val="0"/>
              <w:ind w:left="256"/>
              <w:contextualSpacing/>
              <w:rPr>
                <w:rFonts w:eastAsia="Calibri"/>
                <w:sz w:val="22"/>
                <w:szCs w:val="22"/>
                <w:lang w:val="es-US" w:eastAsia="en-US"/>
              </w:rPr>
            </w:pPr>
          </w:p>
        </w:tc>
        <w:tc>
          <w:tcPr>
            <w:tcW w:w="2610" w:type="dxa"/>
          </w:tcPr>
          <w:p w14:paraId="15920C28" w14:textId="77777777" w:rsidR="005A4FA7" w:rsidRPr="005A4FA7" w:rsidRDefault="005A4FA7" w:rsidP="003D35A8">
            <w:pPr>
              <w:suppressAutoHyphens w:val="0"/>
              <w:rPr>
                <w:sz w:val="22"/>
                <w:szCs w:val="22"/>
                <w:lang w:val="es-US" w:eastAsia="en-US"/>
              </w:rPr>
            </w:pPr>
          </w:p>
          <w:p w14:paraId="1EE92982" w14:textId="77777777" w:rsidR="005A4FA7" w:rsidRPr="005A4FA7" w:rsidRDefault="005A4FA7" w:rsidP="003D35A8">
            <w:pPr>
              <w:suppressAutoHyphens w:val="0"/>
              <w:rPr>
                <w:sz w:val="22"/>
                <w:szCs w:val="22"/>
                <w:lang w:val="es-US" w:eastAsia="en-US"/>
              </w:rPr>
            </w:pPr>
          </w:p>
          <w:p w14:paraId="71EA24EF" w14:textId="5FB4A380" w:rsidR="005A4FA7" w:rsidRDefault="005A4FA7" w:rsidP="003D35A8">
            <w:pPr>
              <w:suppressAutoHyphens w:val="0"/>
              <w:rPr>
                <w:sz w:val="22"/>
                <w:szCs w:val="22"/>
                <w:lang w:val="es-US" w:eastAsia="en-US"/>
              </w:rPr>
            </w:pPr>
          </w:p>
          <w:p w14:paraId="2FF14E53" w14:textId="77777777" w:rsidR="001A77F3" w:rsidRPr="005A4FA7" w:rsidRDefault="001A77F3" w:rsidP="003D35A8">
            <w:pPr>
              <w:suppressAutoHyphens w:val="0"/>
              <w:rPr>
                <w:sz w:val="22"/>
                <w:szCs w:val="22"/>
                <w:lang w:val="es-US" w:eastAsia="en-US"/>
              </w:rPr>
            </w:pPr>
          </w:p>
          <w:p w14:paraId="3E97D451" w14:textId="2D02E5BA" w:rsidR="005A4FA7" w:rsidRPr="005A4FA7" w:rsidRDefault="003D35A8" w:rsidP="003C5F71">
            <w:pPr>
              <w:suppressAutoHyphens w:val="0"/>
              <w:rPr>
                <w:sz w:val="22"/>
                <w:szCs w:val="22"/>
                <w:lang w:val="es-US" w:eastAsia="en-US"/>
              </w:rPr>
            </w:pPr>
            <w:r w:rsidRPr="003D35A8">
              <w:rPr>
                <w:sz w:val="22"/>
                <w:szCs w:val="22"/>
                <w:lang w:val="es-US" w:eastAsia="en-US"/>
              </w:rPr>
              <w:t>Martes</w:t>
            </w:r>
            <w:r w:rsidR="00424235" w:rsidRPr="003D35A8">
              <w:rPr>
                <w:sz w:val="22"/>
                <w:szCs w:val="22"/>
                <w:lang w:val="es-US" w:eastAsia="en-US"/>
              </w:rPr>
              <w:t>,</w:t>
            </w:r>
            <w:r w:rsidRPr="003D35A8">
              <w:rPr>
                <w:sz w:val="22"/>
                <w:szCs w:val="22"/>
                <w:lang w:val="es-US" w:eastAsia="en-US"/>
              </w:rPr>
              <w:t xml:space="preserve"> </w:t>
            </w:r>
            <w:r w:rsidR="00030F84">
              <w:rPr>
                <w:sz w:val="22"/>
                <w:szCs w:val="22"/>
                <w:lang w:val="es-US" w:eastAsia="en-US"/>
              </w:rPr>
              <w:t xml:space="preserve">agosto </w:t>
            </w:r>
            <w:r w:rsidR="003C5F71">
              <w:rPr>
                <w:sz w:val="22"/>
                <w:szCs w:val="22"/>
                <w:lang w:val="es-US" w:eastAsia="en-US"/>
              </w:rPr>
              <w:t>31</w:t>
            </w:r>
          </w:p>
        </w:tc>
        <w:tc>
          <w:tcPr>
            <w:tcW w:w="2160" w:type="dxa"/>
          </w:tcPr>
          <w:p w14:paraId="475B039B" w14:textId="7F51AED3" w:rsidR="005A4FA7" w:rsidRPr="003D35A8" w:rsidRDefault="00267D86" w:rsidP="003D35A8">
            <w:pPr>
              <w:numPr>
                <w:ilvl w:val="0"/>
                <w:numId w:val="9"/>
              </w:numPr>
              <w:suppressAutoHyphens w:val="0"/>
              <w:ind w:left="336" w:hanging="270"/>
              <w:contextualSpacing/>
              <w:rPr>
                <w:rFonts w:eastAsia="Calibri"/>
                <w:sz w:val="22"/>
                <w:szCs w:val="22"/>
                <w:lang w:val="es-US" w:eastAsia="en-US"/>
              </w:rPr>
            </w:pPr>
            <w:r w:rsidRPr="005A4FA7">
              <w:rPr>
                <w:rFonts w:eastAsia="Calibri"/>
                <w:sz w:val="22"/>
                <w:szCs w:val="22"/>
                <w:lang w:val="es-US" w:eastAsia="en-US"/>
              </w:rPr>
              <w:t>Depart</w:t>
            </w:r>
            <w:r w:rsidRPr="003D35A8">
              <w:rPr>
                <w:rFonts w:eastAsia="Calibri"/>
                <w:sz w:val="22"/>
                <w:szCs w:val="22"/>
                <w:lang w:val="es-US" w:eastAsia="en-US"/>
              </w:rPr>
              <w:t>a</w:t>
            </w:r>
            <w:r w:rsidRPr="005A4FA7">
              <w:rPr>
                <w:rFonts w:eastAsia="Calibri"/>
                <w:sz w:val="22"/>
                <w:szCs w:val="22"/>
                <w:lang w:val="es-US" w:eastAsia="en-US"/>
              </w:rPr>
              <w:t>ment</w:t>
            </w:r>
            <w:r w:rsidRPr="003D35A8">
              <w:rPr>
                <w:rFonts w:eastAsia="Calibri"/>
                <w:sz w:val="22"/>
                <w:szCs w:val="22"/>
                <w:lang w:val="es-US" w:eastAsia="en-US"/>
              </w:rPr>
              <w:t xml:space="preserve">o de Desarrollo Económico </w:t>
            </w:r>
          </w:p>
          <w:p w14:paraId="13104CC1" w14:textId="5D46C71E" w:rsidR="00267D86" w:rsidRPr="005A4FA7" w:rsidRDefault="00267D86" w:rsidP="003D35A8">
            <w:pPr>
              <w:numPr>
                <w:ilvl w:val="0"/>
                <w:numId w:val="9"/>
              </w:numPr>
              <w:suppressAutoHyphens w:val="0"/>
              <w:ind w:left="336" w:hanging="270"/>
              <w:contextualSpacing/>
              <w:rPr>
                <w:rFonts w:eastAsia="Calibri"/>
                <w:sz w:val="22"/>
                <w:szCs w:val="22"/>
                <w:lang w:val="es-US" w:eastAsia="en-US"/>
              </w:rPr>
            </w:pPr>
            <w:r w:rsidRPr="003D35A8">
              <w:rPr>
                <w:rFonts w:eastAsia="Calibri"/>
                <w:sz w:val="22"/>
                <w:szCs w:val="22"/>
                <w:lang w:val="es-US" w:eastAsia="en-US"/>
              </w:rPr>
              <w:t>Secretaría de Asuntos Jurídicos</w:t>
            </w:r>
          </w:p>
        </w:tc>
      </w:tr>
      <w:tr w:rsidR="00267D86" w:rsidRPr="003D35A8" w14:paraId="00258BDF" w14:textId="77777777" w:rsidTr="003C5F71">
        <w:tc>
          <w:tcPr>
            <w:tcW w:w="4931" w:type="dxa"/>
          </w:tcPr>
          <w:p w14:paraId="5DC07F20" w14:textId="615E9624" w:rsidR="005A4FA7" w:rsidRPr="005A4FA7" w:rsidRDefault="00267D86" w:rsidP="003D35A8">
            <w:pPr>
              <w:shd w:val="clear" w:color="auto" w:fill="FFFFFF"/>
              <w:suppressAutoHyphens w:val="0"/>
              <w:ind w:left="-51" w:right="-18"/>
              <w:rPr>
                <w:bCs/>
                <w:color w:val="000000"/>
                <w:sz w:val="22"/>
                <w:szCs w:val="22"/>
                <w:lang w:val="es-US" w:eastAsia="en-US"/>
              </w:rPr>
            </w:pPr>
            <w:r w:rsidRPr="003D35A8">
              <w:rPr>
                <w:bCs/>
                <w:color w:val="000000"/>
                <w:sz w:val="22"/>
                <w:szCs w:val="22"/>
                <w:lang w:val="es-US" w:eastAsia="en-US"/>
              </w:rPr>
              <w:t>Proyecto de resolución</w:t>
            </w:r>
            <w:r w:rsidR="005A4FA7" w:rsidRPr="005A4FA7">
              <w:rPr>
                <w:bCs/>
                <w:color w:val="000000"/>
                <w:sz w:val="22"/>
                <w:szCs w:val="22"/>
                <w:lang w:val="es-US" w:eastAsia="en-US"/>
              </w:rPr>
              <w:t xml:space="preserve"> </w:t>
            </w:r>
          </w:p>
        </w:tc>
        <w:tc>
          <w:tcPr>
            <w:tcW w:w="1866" w:type="dxa"/>
          </w:tcPr>
          <w:p w14:paraId="3CD9D859" w14:textId="77777777" w:rsidR="005A4FA7" w:rsidRPr="005A4FA7" w:rsidRDefault="005A4FA7" w:rsidP="003D35A8">
            <w:pPr>
              <w:suppressAutoHyphens w:val="0"/>
              <w:rPr>
                <w:sz w:val="22"/>
                <w:szCs w:val="22"/>
                <w:lang w:val="es-US" w:eastAsia="en-US"/>
              </w:rPr>
            </w:pPr>
          </w:p>
        </w:tc>
        <w:tc>
          <w:tcPr>
            <w:tcW w:w="2653" w:type="dxa"/>
          </w:tcPr>
          <w:p w14:paraId="5CA1D5DB" w14:textId="278BFA13" w:rsidR="00030F84" w:rsidRDefault="00030F84" w:rsidP="00030F84">
            <w:pPr>
              <w:numPr>
                <w:ilvl w:val="0"/>
                <w:numId w:val="9"/>
              </w:numPr>
              <w:suppressAutoHyphens w:val="0"/>
              <w:ind w:left="256" w:hanging="256"/>
              <w:contextualSpacing/>
              <w:rPr>
                <w:rFonts w:eastAsia="Calibri"/>
                <w:sz w:val="22"/>
                <w:szCs w:val="22"/>
                <w:lang w:val="es-US" w:eastAsia="en-US"/>
              </w:rPr>
            </w:pPr>
            <w:r>
              <w:rPr>
                <w:rFonts w:eastAsia="Calibri"/>
                <w:sz w:val="22"/>
                <w:szCs w:val="22"/>
                <w:lang w:val="es-US" w:eastAsia="en-US"/>
              </w:rPr>
              <w:t>Miércoles, agosto 25</w:t>
            </w:r>
          </w:p>
          <w:p w14:paraId="5146B247" w14:textId="77777777" w:rsidR="003C5F71" w:rsidRDefault="0045048C" w:rsidP="00D25558">
            <w:pPr>
              <w:numPr>
                <w:ilvl w:val="0"/>
                <w:numId w:val="9"/>
              </w:numPr>
              <w:suppressAutoHyphens w:val="0"/>
              <w:ind w:left="256" w:hanging="256"/>
              <w:contextualSpacing/>
              <w:rPr>
                <w:rFonts w:eastAsia="Calibri"/>
                <w:sz w:val="22"/>
                <w:szCs w:val="22"/>
                <w:lang w:val="es-US" w:eastAsia="en-US"/>
              </w:rPr>
            </w:pPr>
            <w:r w:rsidRPr="003C5F71">
              <w:rPr>
                <w:rFonts w:eastAsia="Calibri"/>
                <w:sz w:val="22"/>
                <w:szCs w:val="22"/>
                <w:lang w:val="es-US" w:eastAsia="en-US"/>
              </w:rPr>
              <w:t xml:space="preserve">Miércoles, </w:t>
            </w:r>
            <w:r w:rsidR="003C5F71">
              <w:rPr>
                <w:rFonts w:eastAsia="Calibri"/>
                <w:sz w:val="22"/>
                <w:szCs w:val="22"/>
                <w:lang w:val="es-US" w:eastAsia="en-US"/>
              </w:rPr>
              <w:t>septiembre 1</w:t>
            </w:r>
          </w:p>
          <w:p w14:paraId="641401FC" w14:textId="0C974966" w:rsidR="00030F84" w:rsidRPr="003C5F71" w:rsidRDefault="00030F84" w:rsidP="00D25558">
            <w:pPr>
              <w:numPr>
                <w:ilvl w:val="0"/>
                <w:numId w:val="9"/>
              </w:numPr>
              <w:suppressAutoHyphens w:val="0"/>
              <w:ind w:left="256" w:hanging="256"/>
              <w:contextualSpacing/>
              <w:rPr>
                <w:rFonts w:eastAsia="Calibri"/>
                <w:sz w:val="22"/>
                <w:szCs w:val="22"/>
                <w:lang w:val="es-US" w:eastAsia="en-US"/>
              </w:rPr>
            </w:pPr>
            <w:r w:rsidRPr="003C5F71">
              <w:rPr>
                <w:rFonts w:eastAsia="Calibri"/>
                <w:sz w:val="22"/>
                <w:szCs w:val="22"/>
                <w:lang w:val="es-US" w:eastAsia="en-US"/>
              </w:rPr>
              <w:t>Martes, septiembre 7</w:t>
            </w:r>
          </w:p>
          <w:p w14:paraId="1BEB7E21" w14:textId="044622AA" w:rsidR="005A4FA7" w:rsidRPr="005A4FA7" w:rsidRDefault="005A4FA7" w:rsidP="0045048C">
            <w:pPr>
              <w:suppressAutoHyphens w:val="0"/>
              <w:ind w:left="256"/>
              <w:contextualSpacing/>
              <w:rPr>
                <w:rFonts w:eastAsia="Calibri"/>
                <w:sz w:val="22"/>
                <w:szCs w:val="22"/>
                <w:lang w:val="es-US" w:eastAsia="en-US"/>
              </w:rPr>
            </w:pPr>
          </w:p>
        </w:tc>
        <w:tc>
          <w:tcPr>
            <w:tcW w:w="2610" w:type="dxa"/>
          </w:tcPr>
          <w:p w14:paraId="345288E9" w14:textId="77777777" w:rsidR="005A4FA7" w:rsidRPr="005A4FA7" w:rsidRDefault="005A4FA7" w:rsidP="003D35A8">
            <w:pPr>
              <w:suppressAutoHyphens w:val="0"/>
              <w:rPr>
                <w:sz w:val="22"/>
                <w:szCs w:val="22"/>
                <w:lang w:val="es-US" w:eastAsia="en-US"/>
              </w:rPr>
            </w:pPr>
          </w:p>
          <w:p w14:paraId="5D5B3313" w14:textId="7A055129" w:rsidR="005A4FA7" w:rsidRDefault="005A4FA7" w:rsidP="003D35A8">
            <w:pPr>
              <w:suppressAutoHyphens w:val="0"/>
              <w:rPr>
                <w:sz w:val="22"/>
                <w:szCs w:val="22"/>
                <w:lang w:val="es-US" w:eastAsia="en-US"/>
              </w:rPr>
            </w:pPr>
          </w:p>
          <w:p w14:paraId="390789B5" w14:textId="77777777" w:rsidR="001A77F3" w:rsidRPr="005A4FA7" w:rsidRDefault="001A77F3" w:rsidP="003D35A8">
            <w:pPr>
              <w:suppressAutoHyphens w:val="0"/>
              <w:rPr>
                <w:sz w:val="22"/>
                <w:szCs w:val="22"/>
                <w:lang w:val="es-US" w:eastAsia="en-US"/>
              </w:rPr>
            </w:pPr>
          </w:p>
          <w:p w14:paraId="0EC35757" w14:textId="3CCC5A09" w:rsidR="005A4FA7" w:rsidRPr="005A4FA7" w:rsidRDefault="00FA0F71" w:rsidP="003D35A8">
            <w:pPr>
              <w:suppressAutoHyphens w:val="0"/>
              <w:rPr>
                <w:sz w:val="22"/>
                <w:szCs w:val="22"/>
                <w:lang w:val="es-US" w:eastAsia="en-US"/>
              </w:rPr>
            </w:pPr>
            <w:r w:rsidRPr="003D35A8">
              <w:rPr>
                <w:rFonts w:eastAsia="Calibri"/>
                <w:sz w:val="22"/>
                <w:szCs w:val="22"/>
                <w:lang w:val="es-US" w:eastAsia="en-US"/>
              </w:rPr>
              <w:t>Martes</w:t>
            </w:r>
            <w:r w:rsidR="00424235" w:rsidRPr="003D35A8">
              <w:rPr>
                <w:sz w:val="22"/>
                <w:szCs w:val="22"/>
                <w:lang w:val="es-US" w:eastAsia="en-US"/>
              </w:rPr>
              <w:t>,</w:t>
            </w:r>
            <w:r w:rsidR="003D35A8" w:rsidRPr="003D35A8">
              <w:rPr>
                <w:sz w:val="22"/>
                <w:szCs w:val="22"/>
                <w:lang w:val="es-US" w:eastAsia="en-US"/>
              </w:rPr>
              <w:t xml:space="preserve"> </w:t>
            </w:r>
            <w:r w:rsidR="00030F84">
              <w:rPr>
                <w:sz w:val="22"/>
                <w:szCs w:val="22"/>
                <w:lang w:val="es-US" w:eastAsia="en-US"/>
              </w:rPr>
              <w:t>septiembre</w:t>
            </w:r>
            <w:r w:rsidR="005A4FA7" w:rsidRPr="005A4FA7">
              <w:rPr>
                <w:sz w:val="22"/>
                <w:szCs w:val="22"/>
                <w:lang w:val="es-US" w:eastAsia="en-US"/>
              </w:rPr>
              <w:t xml:space="preserve"> </w:t>
            </w:r>
            <w:r w:rsidR="00030F84">
              <w:rPr>
                <w:sz w:val="22"/>
                <w:szCs w:val="22"/>
                <w:lang w:val="es-US" w:eastAsia="en-US"/>
              </w:rPr>
              <w:t>28</w:t>
            </w:r>
          </w:p>
        </w:tc>
        <w:tc>
          <w:tcPr>
            <w:tcW w:w="2160" w:type="dxa"/>
          </w:tcPr>
          <w:p w14:paraId="76FA6C9C" w14:textId="77777777" w:rsidR="005A4FA7" w:rsidRPr="005A4FA7" w:rsidRDefault="005A4FA7" w:rsidP="003D35A8">
            <w:pPr>
              <w:suppressAutoHyphens w:val="0"/>
              <w:rPr>
                <w:sz w:val="22"/>
                <w:szCs w:val="22"/>
                <w:lang w:val="es-US" w:eastAsia="en-US"/>
              </w:rPr>
            </w:pPr>
          </w:p>
        </w:tc>
      </w:tr>
      <w:tr w:rsidR="00267D86" w:rsidRPr="003D35A8" w14:paraId="36B59DE4" w14:textId="77777777" w:rsidTr="003C5F71">
        <w:tc>
          <w:tcPr>
            <w:tcW w:w="4931" w:type="dxa"/>
          </w:tcPr>
          <w:p w14:paraId="3B738C68" w14:textId="5B132BE4" w:rsidR="005A4FA7" w:rsidRPr="005A4FA7" w:rsidRDefault="00267D86" w:rsidP="003D35A8">
            <w:pPr>
              <w:shd w:val="clear" w:color="auto" w:fill="FFFFFF"/>
              <w:suppressAutoHyphens w:val="0"/>
              <w:ind w:left="-51" w:right="-18"/>
              <w:rPr>
                <w:bCs/>
                <w:color w:val="000000"/>
                <w:sz w:val="22"/>
                <w:szCs w:val="22"/>
                <w:lang w:val="es-US" w:eastAsia="en-US"/>
              </w:rPr>
            </w:pPr>
            <w:r w:rsidRPr="003D35A8">
              <w:rPr>
                <w:bCs/>
                <w:color w:val="000000"/>
                <w:sz w:val="22"/>
                <w:szCs w:val="22"/>
                <w:lang w:val="es-US" w:eastAsia="en-US"/>
              </w:rPr>
              <w:t>Revisión integral del proyecto de resolución y del proyecto de Carta Empresarial Interamericana</w:t>
            </w:r>
          </w:p>
        </w:tc>
        <w:tc>
          <w:tcPr>
            <w:tcW w:w="1866" w:type="dxa"/>
          </w:tcPr>
          <w:p w14:paraId="5ADE3392" w14:textId="77777777" w:rsidR="005A4FA7" w:rsidRPr="005A4FA7" w:rsidRDefault="005A4FA7" w:rsidP="003D35A8">
            <w:pPr>
              <w:suppressAutoHyphens w:val="0"/>
              <w:rPr>
                <w:sz w:val="22"/>
                <w:szCs w:val="22"/>
                <w:lang w:val="es-US" w:eastAsia="en-US"/>
              </w:rPr>
            </w:pPr>
          </w:p>
        </w:tc>
        <w:tc>
          <w:tcPr>
            <w:tcW w:w="2653" w:type="dxa"/>
          </w:tcPr>
          <w:p w14:paraId="4D7FBD0C" w14:textId="77777777" w:rsidR="0045048C" w:rsidRPr="005A4FA7" w:rsidRDefault="0045048C" w:rsidP="0045048C">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w:t>
            </w:r>
            <w:r w:rsidRPr="005A4FA7">
              <w:rPr>
                <w:rFonts w:eastAsia="Calibri"/>
                <w:sz w:val="22"/>
                <w:szCs w:val="22"/>
                <w:lang w:val="es-US" w:eastAsia="en-US"/>
              </w:rPr>
              <w:t xml:space="preserve">, </w:t>
            </w:r>
            <w:r w:rsidRPr="003D35A8">
              <w:rPr>
                <w:rFonts w:eastAsia="Calibri"/>
                <w:sz w:val="22"/>
                <w:szCs w:val="22"/>
                <w:lang w:val="es-US" w:eastAsia="en-US"/>
              </w:rPr>
              <w:t>septiembre</w:t>
            </w:r>
            <w:r w:rsidRPr="005A4FA7">
              <w:rPr>
                <w:rFonts w:eastAsia="Calibri"/>
                <w:sz w:val="22"/>
                <w:szCs w:val="22"/>
                <w:lang w:val="es-US" w:eastAsia="en-US"/>
              </w:rPr>
              <w:t xml:space="preserve"> 14</w:t>
            </w:r>
          </w:p>
          <w:p w14:paraId="12E099FA" w14:textId="39B2214D" w:rsidR="0045048C" w:rsidRDefault="0045048C" w:rsidP="00030F84">
            <w:pPr>
              <w:numPr>
                <w:ilvl w:val="0"/>
                <w:numId w:val="9"/>
              </w:numPr>
              <w:suppressAutoHyphens w:val="0"/>
              <w:ind w:left="256" w:hanging="256"/>
              <w:contextualSpacing/>
              <w:rPr>
                <w:rFonts w:eastAsia="Calibri"/>
                <w:sz w:val="22"/>
                <w:szCs w:val="22"/>
                <w:lang w:val="es-US" w:eastAsia="en-US"/>
              </w:rPr>
            </w:pPr>
            <w:r>
              <w:rPr>
                <w:rFonts w:eastAsia="Calibri"/>
                <w:sz w:val="22"/>
                <w:szCs w:val="22"/>
                <w:lang w:val="es-US" w:eastAsia="en-US"/>
              </w:rPr>
              <w:t>Martes, septiembre 21</w:t>
            </w:r>
          </w:p>
          <w:p w14:paraId="21C4C7A1" w14:textId="6EB2DCB4" w:rsidR="005A4FA7" w:rsidRPr="005A4FA7" w:rsidRDefault="005A4FA7" w:rsidP="0045048C">
            <w:pPr>
              <w:suppressAutoHyphens w:val="0"/>
              <w:ind w:left="256"/>
              <w:contextualSpacing/>
              <w:rPr>
                <w:rFonts w:eastAsia="Calibri"/>
                <w:sz w:val="22"/>
                <w:szCs w:val="22"/>
                <w:lang w:val="es-US" w:eastAsia="en-US"/>
              </w:rPr>
            </w:pPr>
          </w:p>
        </w:tc>
        <w:tc>
          <w:tcPr>
            <w:tcW w:w="2610" w:type="dxa"/>
          </w:tcPr>
          <w:p w14:paraId="152B1DFE" w14:textId="77777777" w:rsidR="005A4FA7" w:rsidRPr="005A4FA7" w:rsidRDefault="005A4FA7" w:rsidP="003D35A8">
            <w:pPr>
              <w:suppressAutoHyphens w:val="0"/>
              <w:rPr>
                <w:sz w:val="22"/>
                <w:szCs w:val="22"/>
                <w:lang w:val="es-US" w:eastAsia="en-US"/>
              </w:rPr>
            </w:pPr>
          </w:p>
          <w:p w14:paraId="322A5D16" w14:textId="77777777" w:rsidR="005A4FA7" w:rsidRPr="005A4FA7" w:rsidRDefault="005A4FA7" w:rsidP="003D35A8">
            <w:pPr>
              <w:suppressAutoHyphens w:val="0"/>
              <w:rPr>
                <w:sz w:val="22"/>
                <w:szCs w:val="22"/>
                <w:lang w:val="es-US" w:eastAsia="en-US"/>
              </w:rPr>
            </w:pPr>
          </w:p>
          <w:p w14:paraId="1E41D73B" w14:textId="77777777" w:rsidR="005A4FA7" w:rsidRPr="005A4FA7" w:rsidRDefault="005A4FA7" w:rsidP="003D35A8">
            <w:pPr>
              <w:suppressAutoHyphens w:val="0"/>
              <w:rPr>
                <w:sz w:val="22"/>
                <w:szCs w:val="22"/>
                <w:lang w:val="es-US" w:eastAsia="en-US"/>
              </w:rPr>
            </w:pPr>
          </w:p>
          <w:p w14:paraId="5EEABBC9" w14:textId="4EDE420C" w:rsidR="005A4FA7" w:rsidRPr="005A4FA7" w:rsidRDefault="00FA0F71" w:rsidP="003D35A8">
            <w:pPr>
              <w:suppressAutoHyphens w:val="0"/>
              <w:rPr>
                <w:sz w:val="22"/>
                <w:szCs w:val="22"/>
                <w:lang w:val="es-US" w:eastAsia="en-US"/>
              </w:rPr>
            </w:pPr>
            <w:r w:rsidRPr="003D35A8">
              <w:rPr>
                <w:rFonts w:eastAsia="Calibri"/>
                <w:sz w:val="22"/>
                <w:szCs w:val="22"/>
                <w:lang w:val="es-US" w:eastAsia="en-US"/>
              </w:rPr>
              <w:t>Martes</w:t>
            </w:r>
            <w:r w:rsidR="00424235" w:rsidRPr="003D35A8">
              <w:rPr>
                <w:sz w:val="22"/>
                <w:szCs w:val="22"/>
                <w:lang w:val="es-US" w:eastAsia="en-US"/>
              </w:rPr>
              <w:t xml:space="preserve">, </w:t>
            </w:r>
            <w:r w:rsidR="0045048C">
              <w:rPr>
                <w:sz w:val="22"/>
                <w:szCs w:val="22"/>
                <w:lang w:val="es-US" w:eastAsia="en-US"/>
              </w:rPr>
              <w:t>Septiembre</w:t>
            </w:r>
            <w:r w:rsidR="005A4FA7" w:rsidRPr="005A4FA7">
              <w:rPr>
                <w:sz w:val="22"/>
                <w:szCs w:val="22"/>
                <w:lang w:val="es-US" w:eastAsia="en-US"/>
              </w:rPr>
              <w:t xml:space="preserve"> </w:t>
            </w:r>
            <w:r w:rsidR="00030F84">
              <w:rPr>
                <w:sz w:val="22"/>
                <w:szCs w:val="22"/>
                <w:lang w:val="es-US" w:eastAsia="en-US"/>
              </w:rPr>
              <w:t>2</w:t>
            </w:r>
            <w:r w:rsidR="0045048C">
              <w:rPr>
                <w:sz w:val="22"/>
                <w:szCs w:val="22"/>
                <w:lang w:val="es-US" w:eastAsia="en-US"/>
              </w:rPr>
              <w:t>8</w:t>
            </w:r>
          </w:p>
        </w:tc>
        <w:tc>
          <w:tcPr>
            <w:tcW w:w="2160" w:type="dxa"/>
          </w:tcPr>
          <w:p w14:paraId="6E33078D" w14:textId="77777777" w:rsidR="005A4FA7" w:rsidRPr="005A4FA7" w:rsidRDefault="005A4FA7" w:rsidP="003D35A8">
            <w:pPr>
              <w:suppressAutoHyphens w:val="0"/>
              <w:rPr>
                <w:sz w:val="22"/>
                <w:szCs w:val="22"/>
                <w:lang w:val="es-US" w:eastAsia="en-US"/>
              </w:rPr>
            </w:pPr>
          </w:p>
        </w:tc>
      </w:tr>
      <w:tr w:rsidR="003D35A8" w:rsidRPr="003D35A8" w14:paraId="12FCD394" w14:textId="77777777" w:rsidTr="003C5F71">
        <w:tc>
          <w:tcPr>
            <w:tcW w:w="4931" w:type="dxa"/>
          </w:tcPr>
          <w:p w14:paraId="60C26C9A" w14:textId="77777777" w:rsidR="00424235" w:rsidRPr="003D35A8" w:rsidRDefault="00424235" w:rsidP="003D35A8">
            <w:pPr>
              <w:shd w:val="clear" w:color="auto" w:fill="FFFFFF"/>
              <w:suppressAutoHyphens w:val="0"/>
              <w:ind w:left="-51" w:right="-18"/>
              <w:rPr>
                <w:bCs/>
                <w:color w:val="000000"/>
                <w:sz w:val="22"/>
                <w:szCs w:val="22"/>
                <w:lang w:val="es-US" w:eastAsia="en-US"/>
              </w:rPr>
            </w:pPr>
          </w:p>
          <w:p w14:paraId="7076FC6E" w14:textId="1519D7BA" w:rsidR="00424235" w:rsidRPr="005A4FA7" w:rsidRDefault="00267D86" w:rsidP="001A77F3">
            <w:pPr>
              <w:shd w:val="clear" w:color="auto" w:fill="FFFFFF"/>
              <w:suppressAutoHyphens w:val="0"/>
              <w:ind w:left="-51" w:right="-18"/>
              <w:rPr>
                <w:bCs/>
                <w:color w:val="000000"/>
                <w:sz w:val="22"/>
                <w:szCs w:val="22"/>
                <w:lang w:val="es-US" w:eastAsia="en-US"/>
              </w:rPr>
            </w:pPr>
            <w:r w:rsidRPr="003D35A8">
              <w:rPr>
                <w:bCs/>
                <w:color w:val="000000"/>
                <w:sz w:val="22"/>
                <w:szCs w:val="22"/>
                <w:lang w:val="es-US" w:eastAsia="en-US"/>
              </w:rPr>
              <w:t>Consideración final y aprobación del CIDI</w:t>
            </w:r>
          </w:p>
        </w:tc>
        <w:tc>
          <w:tcPr>
            <w:tcW w:w="4519" w:type="dxa"/>
            <w:gridSpan w:val="2"/>
          </w:tcPr>
          <w:p w14:paraId="7EB76448" w14:textId="77777777" w:rsidR="00424235" w:rsidRPr="005A4FA7" w:rsidRDefault="00424235" w:rsidP="003D35A8">
            <w:pPr>
              <w:suppressAutoHyphens w:val="0"/>
              <w:ind w:left="164"/>
              <w:contextualSpacing/>
              <w:rPr>
                <w:rFonts w:eastAsia="Calibri"/>
                <w:sz w:val="22"/>
                <w:szCs w:val="22"/>
                <w:lang w:val="es-US" w:eastAsia="en-US"/>
              </w:rPr>
            </w:pPr>
          </w:p>
        </w:tc>
        <w:tc>
          <w:tcPr>
            <w:tcW w:w="4770" w:type="dxa"/>
            <w:gridSpan w:val="2"/>
          </w:tcPr>
          <w:p w14:paraId="55D19B6A" w14:textId="77777777" w:rsidR="00424235" w:rsidRPr="003D35A8" w:rsidRDefault="00424235" w:rsidP="003D35A8">
            <w:pPr>
              <w:suppressAutoHyphens w:val="0"/>
              <w:rPr>
                <w:sz w:val="22"/>
                <w:szCs w:val="22"/>
                <w:lang w:val="es-US" w:eastAsia="en-US"/>
              </w:rPr>
            </w:pPr>
          </w:p>
          <w:p w14:paraId="7664C595" w14:textId="52D6AA13" w:rsidR="00424235" w:rsidRPr="005A4FA7" w:rsidRDefault="00267D86" w:rsidP="003D35A8">
            <w:pPr>
              <w:suppressAutoHyphens w:val="0"/>
              <w:rPr>
                <w:sz w:val="22"/>
                <w:szCs w:val="22"/>
                <w:lang w:val="es-US" w:eastAsia="en-US"/>
              </w:rPr>
            </w:pPr>
            <w:r w:rsidRPr="003D35A8">
              <w:rPr>
                <w:sz w:val="22"/>
                <w:szCs w:val="22"/>
                <w:lang w:val="es-US" w:eastAsia="en-US"/>
              </w:rPr>
              <w:t xml:space="preserve">Martes, </w:t>
            </w:r>
            <w:r w:rsidR="0045048C">
              <w:rPr>
                <w:sz w:val="22"/>
                <w:szCs w:val="22"/>
                <w:lang w:val="es-US" w:eastAsia="en-US"/>
              </w:rPr>
              <w:t>Septiembre</w:t>
            </w:r>
            <w:r w:rsidR="00030F84">
              <w:rPr>
                <w:sz w:val="22"/>
                <w:szCs w:val="22"/>
                <w:lang w:val="es-US" w:eastAsia="en-US"/>
              </w:rPr>
              <w:t xml:space="preserve"> 2</w:t>
            </w:r>
            <w:r w:rsidR="0045048C">
              <w:rPr>
                <w:sz w:val="22"/>
                <w:szCs w:val="22"/>
                <w:lang w:val="es-US" w:eastAsia="en-US"/>
              </w:rPr>
              <w:t>8</w:t>
            </w:r>
          </w:p>
        </w:tc>
      </w:tr>
    </w:tbl>
    <w:p w14:paraId="1E834C26" w14:textId="2742EE72" w:rsidR="005A4FA7" w:rsidRPr="004844C5" w:rsidRDefault="004844C5" w:rsidP="00B22B53">
      <w:pPr>
        <w:rPr>
          <w:sz w:val="18"/>
          <w:szCs w:val="18"/>
          <w:lang w:val="es-US"/>
        </w:rPr>
      </w:pPr>
      <w:r w:rsidRPr="004844C5">
        <w:rPr>
          <w:noProof/>
          <w:sz w:val="18"/>
          <w:szCs w:val="18"/>
          <w:lang w:eastAsia="en-US"/>
        </w:rPr>
        <w:lastRenderedPageBreak/>
        <mc:AlternateContent>
          <mc:Choice Requires="wps">
            <w:drawing>
              <wp:anchor distT="0" distB="0" distL="114300" distR="114300" simplePos="0" relativeHeight="251662336" behindDoc="0" locked="1" layoutInCell="1" allowOverlap="1" wp14:anchorId="085F14E5" wp14:editId="73FD9060">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81DD31D" w14:textId="77792B2C" w:rsidR="004844C5" w:rsidRPr="004844C5" w:rsidRDefault="004844C5">
                            <w:pPr>
                              <w:rPr>
                                <w:sz w:val="18"/>
                              </w:rPr>
                            </w:pPr>
                            <w:r>
                              <w:rPr>
                                <w:sz w:val="18"/>
                              </w:rPr>
                              <w:fldChar w:fldCharType="begin"/>
                            </w:r>
                            <w:r>
                              <w:rPr>
                                <w:sz w:val="18"/>
                              </w:rPr>
                              <w:instrText xml:space="preserve"> FILENAME  \* MERGEFORMAT </w:instrText>
                            </w:r>
                            <w:r>
                              <w:rPr>
                                <w:sz w:val="18"/>
                              </w:rPr>
                              <w:fldChar w:fldCharType="separate"/>
                            </w:r>
                            <w:r>
                              <w:rPr>
                                <w:noProof/>
                                <w:sz w:val="18"/>
                              </w:rPr>
                              <w:t>CIDRP03072S01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5F14E5" id="_x0000_t202" coordsize="21600,21600" o:spt="202" path="m,l,21600r21600,l21600,xe">
                <v:stroke joinstyle="miter"/>
                <v:path gradientshapeok="t" o:connecttype="rect"/>
              </v:shapetype>
              <v:shape id="_x0000_s1027" type="#_x0000_t202" style="position:absolute;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" fillcolor="black" stroked="f">
                <v:stroke joinstyle="round"/>
                <v:path arrowok="t"/>
                <v:textbox>
                  <w:txbxContent>
                    <w:p w14:paraId="181DD31D" w14:textId="77792B2C" w:rsidR="004844C5" w:rsidRPr="004844C5" w:rsidRDefault="004844C5">
                      <w:pPr>
                        <w:rPr>
                          <w:sz w:val="18"/>
                        </w:rPr>
                      </w:pPr>
                      <w:r>
                        <w:rPr>
                          <w:sz w:val="18"/>
                        </w:rPr>
                        <w:fldChar w:fldCharType="begin"/>
                      </w:r>
                      <w:r>
                        <w:rPr>
                          <w:sz w:val="18"/>
                        </w:rPr>
                        <w:instrText xml:space="preserve"> FILENAME  \* MERGEFORMAT </w:instrText>
                      </w:r>
                      <w:r>
                        <w:rPr>
                          <w:sz w:val="18"/>
                        </w:rPr>
                        <w:fldChar w:fldCharType="separate"/>
                      </w:r>
                      <w:r>
                        <w:rPr>
                          <w:noProof/>
                          <w:sz w:val="18"/>
                        </w:rPr>
                        <w:t>CIDRP03072S01</w:t>
                      </w:r>
                      <w:r>
                        <w:rPr>
                          <w:sz w:val="18"/>
                        </w:rPr>
                        <w:fldChar w:fldCharType="end"/>
                      </w:r>
                    </w:p>
                  </w:txbxContent>
                </v:textbox>
                <w10:wrap anchory="page"/>
                <w10:anchorlock/>
              </v:shape>
            </w:pict>
          </mc:Fallback>
        </mc:AlternateContent>
      </w:r>
      <w:r w:rsidR="001B4ADD">
        <w:rPr>
          <w:sz w:val="18"/>
          <w:szCs w:val="18"/>
          <w:lang w:val="es-US"/>
        </w:rPr>
        <w:t>CIDRP03072S</w:t>
      </w:r>
      <w:bookmarkStart w:id="0" w:name="_GoBack"/>
      <w:bookmarkEnd w:id="0"/>
      <w:r w:rsidRPr="004844C5">
        <w:rPr>
          <w:sz w:val="18"/>
          <w:szCs w:val="18"/>
          <w:lang w:val="es-US"/>
        </w:rPr>
        <w:t>01</w:t>
      </w:r>
    </w:p>
    <w:sectPr w:rsidR="005A4FA7" w:rsidRPr="004844C5" w:rsidSect="0054664D">
      <w:pgSz w:w="15840" w:h="12240" w:orient="landscape"/>
      <w:pgMar w:top="1800" w:right="1440" w:bottom="1800" w:left="1440" w:header="720" w:footer="720" w:gutter="0"/>
      <w:pgNumType w:fmt="numberInDash"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6B4AB" w14:textId="77777777" w:rsidR="00455C21" w:rsidRDefault="00455C21" w:rsidP="00E65E07">
      <w:r>
        <w:separator/>
      </w:r>
    </w:p>
  </w:endnote>
  <w:endnote w:type="continuationSeparator" w:id="0">
    <w:p w14:paraId="18261E52" w14:textId="77777777" w:rsidR="00455C21" w:rsidRDefault="00455C21" w:rsidP="00E6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8C45E" w14:textId="77777777" w:rsidR="00455C21" w:rsidRDefault="00455C21" w:rsidP="00E65E07">
      <w:r>
        <w:separator/>
      </w:r>
    </w:p>
  </w:footnote>
  <w:footnote w:type="continuationSeparator" w:id="0">
    <w:p w14:paraId="295D08D4" w14:textId="77777777" w:rsidR="00455C21" w:rsidRDefault="00455C21" w:rsidP="00E65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344378"/>
      <w:docPartObj>
        <w:docPartGallery w:val="Page Numbers (Top of Page)"/>
        <w:docPartUnique/>
      </w:docPartObj>
    </w:sdtPr>
    <w:sdtEndPr>
      <w:rPr>
        <w:noProof/>
      </w:rPr>
    </w:sdtEndPr>
    <w:sdtContent>
      <w:p w14:paraId="63AF3C13" w14:textId="2A0256BA" w:rsidR="00E65E07" w:rsidRDefault="00E65E07">
        <w:pPr>
          <w:pStyle w:val="Header"/>
          <w:jc w:val="center"/>
        </w:pPr>
        <w:r>
          <w:fldChar w:fldCharType="begin"/>
        </w:r>
        <w:r>
          <w:instrText xml:space="preserve"> PAGE   \* MERGEFORMAT </w:instrText>
        </w:r>
        <w:r>
          <w:fldChar w:fldCharType="separate"/>
        </w:r>
        <w:r w:rsidR="001B4ADD">
          <w:rPr>
            <w:noProof/>
          </w:rPr>
          <w:t>- 5 -</w:t>
        </w:r>
        <w:r>
          <w:rPr>
            <w:noProof/>
          </w:rPr>
          <w:fldChar w:fldCharType="end"/>
        </w:r>
      </w:p>
    </w:sdtContent>
  </w:sdt>
  <w:p w14:paraId="25EB8099" w14:textId="77777777" w:rsidR="00E65E07" w:rsidRDefault="00E65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70F9"/>
    <w:multiLevelType w:val="hybridMultilevel"/>
    <w:tmpl w:val="D36667C0"/>
    <w:lvl w:ilvl="0" w:tplc="4820837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CE1AEB"/>
    <w:multiLevelType w:val="hybridMultilevel"/>
    <w:tmpl w:val="39CA654A"/>
    <w:lvl w:ilvl="0" w:tplc="F55A21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7B0E00"/>
    <w:multiLevelType w:val="hybridMultilevel"/>
    <w:tmpl w:val="8C423BCA"/>
    <w:lvl w:ilvl="0" w:tplc="67722166">
      <w:start w:val="2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5972AC"/>
    <w:multiLevelType w:val="hybridMultilevel"/>
    <w:tmpl w:val="CCE05AEA"/>
    <w:lvl w:ilvl="0" w:tplc="4CFE3092">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8E7916"/>
    <w:multiLevelType w:val="hybridMultilevel"/>
    <w:tmpl w:val="549C7454"/>
    <w:lvl w:ilvl="0" w:tplc="6EECE546">
      <w:start w:val="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A2EA1"/>
    <w:multiLevelType w:val="hybridMultilevel"/>
    <w:tmpl w:val="61240CBE"/>
    <w:lvl w:ilvl="0" w:tplc="2626C572">
      <w:start w:val="1"/>
      <w:numFmt w:val="lowerLetter"/>
      <w:lvlText w:val="%1."/>
      <w:lvlJc w:val="left"/>
      <w:pPr>
        <w:ind w:left="720" w:hanging="360"/>
      </w:pPr>
      <w:rPr>
        <w:rFonts w:cs="Times New Roman"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2454BC"/>
    <w:multiLevelType w:val="hybridMultilevel"/>
    <w:tmpl w:val="9A6E0D48"/>
    <w:lvl w:ilvl="0" w:tplc="546C049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058E7"/>
    <w:multiLevelType w:val="hybridMultilevel"/>
    <w:tmpl w:val="2D28B4FA"/>
    <w:lvl w:ilvl="0" w:tplc="176864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594E21"/>
    <w:multiLevelType w:val="hybridMultilevel"/>
    <w:tmpl w:val="AE4074FC"/>
    <w:lvl w:ilvl="0" w:tplc="5C72F896">
      <w:start w:val="1"/>
      <w:numFmt w:val="upperRoman"/>
      <w:lvlText w:val="%1."/>
      <w:lvlJc w:val="left"/>
      <w:pPr>
        <w:ind w:left="2880" w:hanging="720"/>
      </w:pPr>
      <w:rPr>
        <w:rFonts w:hint="default"/>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BA1BA8"/>
    <w:multiLevelType w:val="hybridMultilevel"/>
    <w:tmpl w:val="C90ED220"/>
    <w:lvl w:ilvl="0" w:tplc="93349E7E">
      <w:numFmt w:val="bullet"/>
      <w:lvlText w:val="-"/>
      <w:lvlJc w:val="left"/>
      <w:pPr>
        <w:ind w:left="1080" w:hanging="360"/>
      </w:pPr>
      <w:rPr>
        <w:rFonts w:ascii="Times New Roman" w:eastAsia="Times New Roman" w:hAnsi="Times New Roman" w:cs="Times New Roman" w:hint="default"/>
        <w:vanish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6E6780A"/>
    <w:multiLevelType w:val="hybridMultilevel"/>
    <w:tmpl w:val="3C862E20"/>
    <w:lvl w:ilvl="0" w:tplc="022ED8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D0737"/>
    <w:multiLevelType w:val="hybridMultilevel"/>
    <w:tmpl w:val="404E7BC2"/>
    <w:lvl w:ilvl="0" w:tplc="04090019">
      <w:start w:val="1"/>
      <w:numFmt w:val="lowerLetter"/>
      <w:lvlText w:val="%1."/>
      <w:lvlJc w:val="left"/>
      <w:pPr>
        <w:ind w:left="1420" w:hanging="360"/>
      </w:pPr>
      <w:rPr>
        <w:vanish w:val="0"/>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13" w15:restartNumberingAfterBreak="0">
    <w:nsid w:val="60B540A2"/>
    <w:multiLevelType w:val="hybridMultilevel"/>
    <w:tmpl w:val="20F0F322"/>
    <w:lvl w:ilvl="0" w:tplc="0DB2D06E">
      <w:start w:val="1"/>
      <w:numFmt w:val="lowerRoman"/>
      <w:lvlText w:val="%1."/>
      <w:lvlJc w:val="left"/>
      <w:pPr>
        <w:ind w:left="1440" w:hanging="720"/>
      </w:pPr>
      <w:rPr>
        <w:rFonts w:eastAsia="SimSun" w:hint="default"/>
        <w:vanish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C067FBA"/>
    <w:multiLevelType w:val="hybridMultilevel"/>
    <w:tmpl w:val="5DCE32D8"/>
    <w:lvl w:ilvl="0" w:tplc="7B40C836">
      <w:start w:val="2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C34175D"/>
    <w:multiLevelType w:val="hybridMultilevel"/>
    <w:tmpl w:val="1E96BFF4"/>
    <w:lvl w:ilvl="0" w:tplc="A90EEA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061CF"/>
    <w:multiLevelType w:val="hybridMultilevel"/>
    <w:tmpl w:val="AC4ECA76"/>
    <w:lvl w:ilvl="0" w:tplc="A89C14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EE2A64"/>
    <w:multiLevelType w:val="hybridMultilevel"/>
    <w:tmpl w:val="6D70DBCA"/>
    <w:lvl w:ilvl="0" w:tplc="51547F3A">
      <w:start w:val="2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0"/>
  </w:num>
  <w:num w:numId="4">
    <w:abstractNumId w:val="13"/>
  </w:num>
  <w:num w:numId="5">
    <w:abstractNumId w:val="1"/>
  </w:num>
  <w:num w:numId="6">
    <w:abstractNumId w:val="5"/>
  </w:num>
  <w:num w:numId="7">
    <w:abstractNumId w:val="16"/>
  </w:num>
  <w:num w:numId="8">
    <w:abstractNumId w:val="0"/>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3"/>
  </w:num>
  <w:num w:numId="14">
    <w:abstractNumId w:val="17"/>
  </w:num>
  <w:num w:numId="15">
    <w:abstractNumId w:val="2"/>
  </w:num>
  <w:num w:numId="16">
    <w:abstractNumId w:val="14"/>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F7"/>
    <w:rsid w:val="00014278"/>
    <w:rsid w:val="00014310"/>
    <w:rsid w:val="00030F84"/>
    <w:rsid w:val="000441AD"/>
    <w:rsid w:val="000C57F7"/>
    <w:rsid w:val="000E28E3"/>
    <w:rsid w:val="000F4FAD"/>
    <w:rsid w:val="001A77F3"/>
    <w:rsid w:val="001B4ADD"/>
    <w:rsid w:val="001E2F34"/>
    <w:rsid w:val="00267D86"/>
    <w:rsid w:val="00353A77"/>
    <w:rsid w:val="00356D74"/>
    <w:rsid w:val="00391A8F"/>
    <w:rsid w:val="003C5F71"/>
    <w:rsid w:val="003D35A8"/>
    <w:rsid w:val="003F2BCB"/>
    <w:rsid w:val="00424235"/>
    <w:rsid w:val="0045048C"/>
    <w:rsid w:val="00455C21"/>
    <w:rsid w:val="00456305"/>
    <w:rsid w:val="004844C5"/>
    <w:rsid w:val="004C688A"/>
    <w:rsid w:val="0050419B"/>
    <w:rsid w:val="00516D58"/>
    <w:rsid w:val="005222AA"/>
    <w:rsid w:val="0053220F"/>
    <w:rsid w:val="005338F7"/>
    <w:rsid w:val="0054664D"/>
    <w:rsid w:val="005A4FA7"/>
    <w:rsid w:val="005F6C94"/>
    <w:rsid w:val="00646AA9"/>
    <w:rsid w:val="006734C2"/>
    <w:rsid w:val="006A5D56"/>
    <w:rsid w:val="006C5AB9"/>
    <w:rsid w:val="006E429B"/>
    <w:rsid w:val="00782FE0"/>
    <w:rsid w:val="007B6BC8"/>
    <w:rsid w:val="007E4FD9"/>
    <w:rsid w:val="00853A6C"/>
    <w:rsid w:val="008B3614"/>
    <w:rsid w:val="008D1406"/>
    <w:rsid w:val="00912C2C"/>
    <w:rsid w:val="00A413C0"/>
    <w:rsid w:val="00AA7D96"/>
    <w:rsid w:val="00B115CE"/>
    <w:rsid w:val="00B22B53"/>
    <w:rsid w:val="00B701E5"/>
    <w:rsid w:val="00C65CBC"/>
    <w:rsid w:val="00CB5649"/>
    <w:rsid w:val="00D95A59"/>
    <w:rsid w:val="00E14785"/>
    <w:rsid w:val="00E16B02"/>
    <w:rsid w:val="00E65E07"/>
    <w:rsid w:val="00EA4412"/>
    <w:rsid w:val="00EE5CC6"/>
    <w:rsid w:val="00FA0F71"/>
    <w:rsid w:val="00FB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8054DD"/>
  <w15:chartTrackingRefBased/>
  <w15:docId w15:val="{49FC44B4-5D72-487F-978C-ACA35A00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F7"/>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FD9"/>
    <w:pPr>
      <w:ind w:left="720"/>
      <w:contextualSpacing/>
    </w:p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link w:val="NormalWeb"/>
    <w:uiPriority w:val="99"/>
    <w:rsid w:val="006A5D56"/>
    <w:rPr>
      <w:sz w:val="16"/>
      <w:szCs w:val="16"/>
    </w:rPr>
  </w:style>
  <w:style w:type="paragraph" w:styleId="CommentText">
    <w:name w:val="annotation text"/>
    <w:basedOn w:val="Normal"/>
    <w:link w:val="CommentTextChar"/>
    <w:rsid w:val="006A5D56"/>
    <w:rPr>
      <w:sz w:val="20"/>
      <w:szCs w:val="20"/>
    </w:rPr>
  </w:style>
  <w:style w:type="character" w:customStyle="1" w:styleId="CommentTextChar">
    <w:name w:val="Comment Text Char"/>
    <w:basedOn w:val="DefaultParagraphFont"/>
    <w:link w:val="CommentText"/>
    <w:rsid w:val="006A5D56"/>
    <w:rPr>
      <w:lang w:eastAsia="ar-SA"/>
    </w:rPr>
  </w:style>
  <w:style w:type="paragraph" w:styleId="CommentSubject">
    <w:name w:val="annotation subject"/>
    <w:basedOn w:val="CommentText"/>
    <w:next w:val="CommentText"/>
    <w:link w:val="CommentSubjectChar"/>
    <w:rsid w:val="006A5D56"/>
    <w:rPr>
      <w:b/>
      <w:bCs/>
    </w:rPr>
  </w:style>
  <w:style w:type="character" w:customStyle="1" w:styleId="CommentSubjectChar">
    <w:name w:val="Comment Subject Char"/>
    <w:basedOn w:val="CommentTextChar"/>
    <w:link w:val="CommentSubject"/>
    <w:rsid w:val="006A5D56"/>
    <w:rPr>
      <w:b/>
      <w:bCs/>
      <w:lang w:eastAsia="ar-SA"/>
    </w:rPr>
  </w:style>
  <w:style w:type="paragraph" w:styleId="BalloonText">
    <w:name w:val="Balloon Text"/>
    <w:basedOn w:val="Normal"/>
    <w:link w:val="BalloonTextChar"/>
    <w:rsid w:val="006A5D56"/>
    <w:rPr>
      <w:rFonts w:ascii="Segoe UI" w:hAnsi="Segoe UI" w:cs="Segoe UI"/>
      <w:sz w:val="18"/>
      <w:szCs w:val="18"/>
    </w:rPr>
  </w:style>
  <w:style w:type="character" w:customStyle="1" w:styleId="BalloonTextChar">
    <w:name w:val="Balloon Text Char"/>
    <w:basedOn w:val="DefaultParagraphFont"/>
    <w:link w:val="BalloonText"/>
    <w:rsid w:val="006A5D56"/>
    <w:rPr>
      <w:rFonts w:ascii="Segoe UI" w:hAnsi="Segoe UI" w:cs="Segoe UI"/>
      <w:sz w:val="18"/>
      <w:szCs w:val="18"/>
      <w:lang w:eastAsia="ar-SA"/>
    </w:rPr>
  </w:style>
  <w:style w:type="table" w:styleId="TableGrid">
    <w:name w:val="Table Grid"/>
    <w:basedOn w:val="TableNormal"/>
    <w:rsid w:val="005A4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Classification">
    <w:name w:val="CP Classification"/>
    <w:basedOn w:val="Normal"/>
    <w:rsid w:val="00FA0F71"/>
    <w:pPr>
      <w:tabs>
        <w:tab w:val="center" w:pos="2160"/>
        <w:tab w:val="left" w:pos="7200"/>
      </w:tabs>
      <w:suppressAutoHyphens w:val="0"/>
      <w:ind w:left="7200" w:right="-360"/>
      <w:jc w:val="both"/>
    </w:pPr>
    <w:rPr>
      <w:sz w:val="22"/>
      <w:szCs w:val="20"/>
      <w:lang w:val="pt-PT" w:eastAsia="en-US"/>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FA0F71"/>
    <w:pPr>
      <w:suppressAutoHyphens w:val="0"/>
      <w:spacing w:before="100" w:after="100"/>
    </w:pPr>
    <w:rPr>
      <w:sz w:val="16"/>
      <w:szCs w:val="16"/>
      <w:lang w:eastAsia="en-US"/>
    </w:rPr>
  </w:style>
  <w:style w:type="paragraph" w:styleId="Header">
    <w:name w:val="header"/>
    <w:basedOn w:val="Normal"/>
    <w:link w:val="HeaderChar"/>
    <w:uiPriority w:val="99"/>
    <w:rsid w:val="00912C2C"/>
    <w:pPr>
      <w:tabs>
        <w:tab w:val="center" w:pos="4680"/>
        <w:tab w:val="right" w:pos="9360"/>
      </w:tabs>
    </w:pPr>
  </w:style>
  <w:style w:type="character" w:customStyle="1" w:styleId="HeaderChar">
    <w:name w:val="Header Char"/>
    <w:basedOn w:val="DefaultParagraphFont"/>
    <w:link w:val="Header"/>
    <w:uiPriority w:val="99"/>
    <w:rsid w:val="00912C2C"/>
    <w:rPr>
      <w:sz w:val="24"/>
      <w:szCs w:val="24"/>
      <w:lang w:eastAsia="ar-SA"/>
    </w:rPr>
  </w:style>
  <w:style w:type="paragraph" w:styleId="Footer">
    <w:name w:val="footer"/>
    <w:basedOn w:val="Normal"/>
    <w:link w:val="FooterChar"/>
    <w:rsid w:val="00E65E07"/>
    <w:pPr>
      <w:tabs>
        <w:tab w:val="center" w:pos="4680"/>
        <w:tab w:val="right" w:pos="9360"/>
      </w:tabs>
    </w:pPr>
  </w:style>
  <w:style w:type="character" w:customStyle="1" w:styleId="FooterChar">
    <w:name w:val="Footer Char"/>
    <w:basedOn w:val="DefaultParagraphFont"/>
    <w:link w:val="Footer"/>
    <w:rsid w:val="00E65E0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173070">
      <w:bodyDiv w:val="1"/>
      <w:marLeft w:val="0"/>
      <w:marRight w:val="0"/>
      <w:marTop w:val="0"/>
      <w:marBottom w:val="0"/>
      <w:divBdr>
        <w:top w:val="none" w:sz="0" w:space="0" w:color="auto"/>
        <w:left w:val="none" w:sz="0" w:space="0" w:color="auto"/>
        <w:bottom w:val="none" w:sz="0" w:space="0" w:color="auto"/>
        <w:right w:val="none" w:sz="0" w:space="0" w:color="auto"/>
      </w:divBdr>
    </w:div>
    <w:div w:id="18989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66A38-6BBD-4140-BEB7-BBF56822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1122</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4</cp:revision>
  <dcterms:created xsi:type="dcterms:W3CDTF">2021-01-27T22:59:00Z</dcterms:created>
  <dcterms:modified xsi:type="dcterms:W3CDTF">2021-01-27T23:03:00Z</dcterms:modified>
</cp:coreProperties>
</file>