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82E93" w14:textId="77777777" w:rsidR="00722693" w:rsidRPr="002C1B60" w:rsidRDefault="00AB7175" w:rsidP="00432281">
      <w:pPr>
        <w:tabs>
          <w:tab w:val="left" w:pos="7200"/>
        </w:tabs>
        <w:ind w:right="-1080"/>
        <w:rPr>
          <w:sz w:val="22"/>
          <w:szCs w:val="22"/>
          <w:lang w:val="pt-BR"/>
        </w:rPr>
      </w:pPr>
      <w:bookmarkStart w:id="0" w:name="_top"/>
      <w:bookmarkEnd w:id="0"/>
      <w:r w:rsidRPr="002C1B60">
        <w:rPr>
          <w:sz w:val="22"/>
          <w:szCs w:val="22"/>
          <w:lang w:val="es-ES"/>
        </w:rPr>
        <w:tab/>
      </w:r>
      <w:r w:rsidR="00722693" w:rsidRPr="002C1B60">
        <w:rPr>
          <w:sz w:val="22"/>
          <w:szCs w:val="22"/>
          <w:lang w:val="pt-BR"/>
        </w:rPr>
        <w:t>OEA/Ser.W</w:t>
      </w:r>
    </w:p>
    <w:p w14:paraId="3ADFA40E" w14:textId="490F88B9" w:rsidR="00722693" w:rsidRPr="002C1B60" w:rsidRDefault="00722693" w:rsidP="00432281">
      <w:pPr>
        <w:tabs>
          <w:tab w:val="left" w:pos="7200"/>
        </w:tabs>
        <w:ind w:right="-1080"/>
        <w:rPr>
          <w:sz w:val="22"/>
          <w:szCs w:val="22"/>
          <w:lang w:val="pt-BR"/>
        </w:rPr>
      </w:pPr>
      <w:r w:rsidRPr="002C1B60">
        <w:rPr>
          <w:sz w:val="22"/>
          <w:szCs w:val="22"/>
          <w:lang w:val="pt-BR"/>
        </w:rPr>
        <w:tab/>
        <w:t>CIDI/</w:t>
      </w:r>
      <w:r w:rsidR="00AD348B">
        <w:rPr>
          <w:sz w:val="22"/>
          <w:szCs w:val="22"/>
          <w:lang w:val="pt-BR"/>
        </w:rPr>
        <w:t>doc.</w:t>
      </w:r>
      <w:r w:rsidR="002F65E3">
        <w:rPr>
          <w:sz w:val="22"/>
          <w:szCs w:val="22"/>
          <w:lang w:val="pt-BR"/>
        </w:rPr>
        <w:t>31</w:t>
      </w:r>
      <w:r w:rsidR="001E3D90">
        <w:rPr>
          <w:sz w:val="22"/>
          <w:szCs w:val="22"/>
          <w:lang w:val="pt-BR"/>
        </w:rPr>
        <w:t>6</w:t>
      </w:r>
      <w:r w:rsidR="007E6D06" w:rsidRPr="002C1B60">
        <w:rPr>
          <w:sz w:val="22"/>
          <w:szCs w:val="22"/>
          <w:lang w:val="pt-BR"/>
        </w:rPr>
        <w:t>/</w:t>
      </w:r>
      <w:r w:rsidR="00E12CCC" w:rsidRPr="002C1B60">
        <w:rPr>
          <w:sz w:val="22"/>
          <w:szCs w:val="22"/>
          <w:lang w:val="pt-BR"/>
        </w:rPr>
        <w:t>2</w:t>
      </w:r>
      <w:r w:rsidR="000A26E5" w:rsidRPr="002C1B60">
        <w:rPr>
          <w:sz w:val="22"/>
          <w:szCs w:val="22"/>
          <w:lang w:val="pt-BR"/>
        </w:rPr>
        <w:t>1</w:t>
      </w:r>
      <w:r w:rsidR="00C81A83" w:rsidRPr="002C1B60">
        <w:rPr>
          <w:sz w:val="22"/>
          <w:szCs w:val="22"/>
          <w:lang w:val="pt-BR"/>
        </w:rPr>
        <w:t xml:space="preserve"> </w:t>
      </w:r>
    </w:p>
    <w:p w14:paraId="30A58115" w14:textId="0711C501" w:rsidR="00921E9E" w:rsidRPr="002C1B60" w:rsidRDefault="00722693" w:rsidP="00432281">
      <w:pPr>
        <w:tabs>
          <w:tab w:val="left" w:pos="7200"/>
        </w:tabs>
        <w:ind w:right="-1080"/>
        <w:rPr>
          <w:sz w:val="22"/>
          <w:szCs w:val="22"/>
          <w:lang w:val="es-ES"/>
        </w:rPr>
      </w:pPr>
      <w:r w:rsidRPr="002C1B60">
        <w:rPr>
          <w:sz w:val="22"/>
          <w:szCs w:val="22"/>
          <w:lang w:val="pt-BR"/>
        </w:rPr>
        <w:tab/>
      </w:r>
      <w:r w:rsidR="001E3D90" w:rsidRPr="001E3D90">
        <w:rPr>
          <w:sz w:val="22"/>
          <w:szCs w:val="22"/>
          <w:lang w:val="es-US"/>
        </w:rPr>
        <w:t>19 mayo</w:t>
      </w:r>
      <w:r w:rsidR="000A26E5" w:rsidRPr="002C1B60">
        <w:rPr>
          <w:sz w:val="22"/>
          <w:szCs w:val="22"/>
          <w:lang w:val="es-ES"/>
        </w:rPr>
        <w:t xml:space="preserve"> 2021</w:t>
      </w:r>
      <w:r w:rsidR="00921E9E" w:rsidRPr="002C1B60">
        <w:rPr>
          <w:sz w:val="22"/>
          <w:szCs w:val="22"/>
          <w:lang w:val="es-ES"/>
        </w:rPr>
        <w:t xml:space="preserve"> </w:t>
      </w:r>
    </w:p>
    <w:p w14:paraId="6AE89669" w14:textId="4DA2AEF0" w:rsidR="00722693" w:rsidRDefault="00164D27" w:rsidP="001E3D90">
      <w:pPr>
        <w:pBdr>
          <w:bottom w:val="single" w:sz="12" w:space="1" w:color="auto"/>
        </w:pBdr>
        <w:tabs>
          <w:tab w:val="left" w:pos="7200"/>
        </w:tabs>
        <w:ind w:right="-389"/>
        <w:rPr>
          <w:sz w:val="22"/>
          <w:szCs w:val="22"/>
          <w:lang w:val="es-ES"/>
        </w:rPr>
      </w:pPr>
      <w:r w:rsidRPr="002C1B60">
        <w:rPr>
          <w:sz w:val="22"/>
          <w:szCs w:val="22"/>
          <w:lang w:val="es-ES"/>
        </w:rPr>
        <w:tab/>
        <w:t xml:space="preserve">Original: </w:t>
      </w:r>
      <w:r w:rsidR="001E3D90">
        <w:rPr>
          <w:sz w:val="22"/>
          <w:szCs w:val="22"/>
          <w:lang w:val="es-ES"/>
        </w:rPr>
        <w:t>inglés</w:t>
      </w:r>
    </w:p>
    <w:p w14:paraId="751E0CDE" w14:textId="77777777" w:rsidR="001E3D90" w:rsidRPr="002C1B60" w:rsidRDefault="001E3D90" w:rsidP="001E3D90">
      <w:pPr>
        <w:pBdr>
          <w:bottom w:val="single" w:sz="12" w:space="1" w:color="auto"/>
        </w:pBdr>
        <w:tabs>
          <w:tab w:val="left" w:pos="7200"/>
        </w:tabs>
        <w:ind w:right="-389"/>
        <w:rPr>
          <w:sz w:val="22"/>
          <w:szCs w:val="22"/>
          <w:lang w:val="es-ES"/>
        </w:rPr>
      </w:pPr>
    </w:p>
    <w:p w14:paraId="77DF328D" w14:textId="77777777" w:rsidR="00AB7175" w:rsidRPr="002C1B60" w:rsidRDefault="00AB7175" w:rsidP="00432281">
      <w:pPr>
        <w:jc w:val="both"/>
        <w:outlineLvl w:val="0"/>
        <w:rPr>
          <w:sz w:val="22"/>
          <w:szCs w:val="22"/>
          <w:lang w:val="es-ES"/>
        </w:rPr>
      </w:pPr>
    </w:p>
    <w:p w14:paraId="29B51E7D" w14:textId="77777777" w:rsidR="001E3D90" w:rsidRPr="001E3D90" w:rsidRDefault="001E3D90" w:rsidP="001E3D90">
      <w:pPr>
        <w:tabs>
          <w:tab w:val="left" w:pos="7200"/>
        </w:tabs>
        <w:jc w:val="center"/>
        <w:rPr>
          <w:noProof/>
          <w:sz w:val="22"/>
          <w:szCs w:val="22"/>
          <w:lang w:val="es-US"/>
        </w:rPr>
      </w:pPr>
      <w:r w:rsidRPr="001E3D90">
        <w:rPr>
          <w:sz w:val="22"/>
          <w:lang w:val="es-US"/>
        </w:rPr>
        <w:t>PROYECTO DE RESOLUCIÓN</w:t>
      </w:r>
    </w:p>
    <w:p w14:paraId="245F74A8" w14:textId="77777777" w:rsidR="001E3D90" w:rsidRPr="001E3D90" w:rsidRDefault="001E3D90" w:rsidP="001E3D90">
      <w:pPr>
        <w:rPr>
          <w:noProof/>
          <w:sz w:val="22"/>
          <w:szCs w:val="22"/>
          <w:lang w:val="es-US" w:bidi="en-US"/>
        </w:rPr>
      </w:pPr>
    </w:p>
    <w:p w14:paraId="7D0B234D" w14:textId="77777777" w:rsidR="001E3D90" w:rsidRPr="001E3D90" w:rsidRDefault="001E3D90" w:rsidP="001E3D90">
      <w:pPr>
        <w:jc w:val="center"/>
        <w:rPr>
          <w:noProof/>
          <w:sz w:val="22"/>
          <w:szCs w:val="22"/>
          <w:lang w:val="es-US"/>
        </w:rPr>
      </w:pPr>
      <w:r w:rsidRPr="001E3D90">
        <w:rPr>
          <w:sz w:val="22"/>
          <w:lang w:val="es-US"/>
        </w:rPr>
        <w:t>CONVOCATORIA DE LA NOVENA REUNIÓN ORDINARIA DE LA COMISIÓN INTERAMERICANA DE EDUCACIÓN</w:t>
      </w:r>
    </w:p>
    <w:p w14:paraId="2F562BBF" w14:textId="77777777" w:rsidR="001E3D90" w:rsidRPr="001E3D90" w:rsidRDefault="001E3D90" w:rsidP="001E3D90">
      <w:pPr>
        <w:rPr>
          <w:noProof/>
          <w:sz w:val="22"/>
          <w:szCs w:val="22"/>
          <w:lang w:val="es-US"/>
        </w:rPr>
      </w:pPr>
    </w:p>
    <w:p w14:paraId="17D91216" w14:textId="77777777" w:rsidR="001E3D90" w:rsidRPr="001E3D90" w:rsidRDefault="001E3D90" w:rsidP="001E3D90">
      <w:pPr>
        <w:rPr>
          <w:noProof/>
          <w:sz w:val="22"/>
          <w:szCs w:val="22"/>
          <w:lang w:val="es-US"/>
        </w:rPr>
      </w:pPr>
    </w:p>
    <w:p w14:paraId="7D978558" w14:textId="77777777" w:rsidR="001E3D90" w:rsidRPr="001E3D90" w:rsidRDefault="001E3D90" w:rsidP="001E3D90">
      <w:pPr>
        <w:jc w:val="center"/>
        <w:rPr>
          <w:rFonts w:eastAsia="Calibri"/>
          <w:noProof/>
          <w:sz w:val="22"/>
          <w:szCs w:val="22"/>
          <w:lang w:val="es-US"/>
        </w:rPr>
      </w:pPr>
      <w:r w:rsidRPr="001E3D90">
        <w:rPr>
          <w:sz w:val="22"/>
          <w:lang w:val="es-US"/>
        </w:rPr>
        <w:t xml:space="preserve">(Presentado por la Delegación de Antigua y Barbuda, en su calidad de </w:t>
      </w:r>
      <w:proofErr w:type="gramStart"/>
      <w:r w:rsidRPr="001E3D90">
        <w:rPr>
          <w:sz w:val="22"/>
          <w:lang w:val="es-US"/>
        </w:rPr>
        <w:t>Presidente</w:t>
      </w:r>
      <w:proofErr w:type="gramEnd"/>
      <w:r w:rsidRPr="001E3D90">
        <w:rPr>
          <w:sz w:val="22"/>
          <w:lang w:val="es-US"/>
        </w:rPr>
        <w:t xml:space="preserve"> de la Comisión Interamericana de Educación)</w:t>
      </w:r>
    </w:p>
    <w:p w14:paraId="38E37961" w14:textId="77777777" w:rsidR="001E3D90" w:rsidRPr="001E3D90" w:rsidRDefault="001E3D90" w:rsidP="001E3D90">
      <w:pPr>
        <w:contextualSpacing/>
        <w:jc w:val="both"/>
        <w:rPr>
          <w:rFonts w:eastAsia="SimSun"/>
          <w:noProof/>
          <w:sz w:val="22"/>
          <w:szCs w:val="22"/>
          <w:lang w:val="es-US" w:bidi="en-US"/>
        </w:rPr>
      </w:pPr>
    </w:p>
    <w:p w14:paraId="09B4542F" w14:textId="77777777" w:rsidR="001E3D90" w:rsidRPr="001E3D90" w:rsidRDefault="001E3D90" w:rsidP="001E3D90">
      <w:pPr>
        <w:contextualSpacing/>
        <w:jc w:val="both"/>
        <w:rPr>
          <w:rFonts w:eastAsia="SimSun"/>
          <w:noProof/>
          <w:sz w:val="22"/>
          <w:szCs w:val="22"/>
          <w:lang w:val="es-US" w:bidi="en-US"/>
        </w:rPr>
      </w:pPr>
    </w:p>
    <w:p w14:paraId="660E4FA9" w14:textId="77777777" w:rsidR="001E3D90" w:rsidRPr="001E3D90" w:rsidRDefault="001E3D90" w:rsidP="001E3D90">
      <w:pPr>
        <w:jc w:val="both"/>
        <w:rPr>
          <w:noProof/>
          <w:sz w:val="22"/>
          <w:szCs w:val="22"/>
          <w:lang w:val="es-US"/>
        </w:rPr>
      </w:pPr>
      <w:r w:rsidRPr="001E3D90">
        <w:rPr>
          <w:sz w:val="22"/>
          <w:lang w:val="es-US"/>
        </w:rPr>
        <w:tab/>
        <w:t>EL CONSEJO INTERAMERICANO PARA EL DESARROLLO INTEGRAL,</w:t>
      </w:r>
    </w:p>
    <w:p w14:paraId="4E12F643" w14:textId="77777777" w:rsidR="001E3D90" w:rsidRPr="001E3D90" w:rsidRDefault="001E3D90" w:rsidP="001E3D90">
      <w:pPr>
        <w:jc w:val="both"/>
        <w:rPr>
          <w:noProof/>
          <w:sz w:val="22"/>
          <w:szCs w:val="22"/>
          <w:lang w:val="es-US"/>
        </w:rPr>
      </w:pPr>
    </w:p>
    <w:p w14:paraId="487E4972" w14:textId="77777777" w:rsidR="001E3D90" w:rsidRPr="001E3D90" w:rsidRDefault="001E3D90" w:rsidP="001E3D90">
      <w:pPr>
        <w:jc w:val="both"/>
        <w:rPr>
          <w:noProof/>
          <w:sz w:val="22"/>
          <w:szCs w:val="22"/>
          <w:lang w:val="es-US"/>
        </w:rPr>
      </w:pPr>
    </w:p>
    <w:p w14:paraId="2FD483D7" w14:textId="77777777" w:rsidR="001E3D90" w:rsidRPr="001E3D90" w:rsidRDefault="001E3D90" w:rsidP="001E3D90">
      <w:pPr>
        <w:spacing w:line="360" w:lineRule="auto"/>
        <w:ind w:firstLine="720"/>
        <w:jc w:val="both"/>
        <w:rPr>
          <w:rFonts w:eastAsia="Calibri"/>
          <w:noProof/>
          <w:sz w:val="22"/>
          <w:szCs w:val="22"/>
          <w:lang w:val="es-US"/>
        </w:rPr>
      </w:pPr>
      <w:r w:rsidRPr="001E3D90">
        <w:rPr>
          <w:sz w:val="22"/>
          <w:lang w:val="es-US"/>
        </w:rPr>
        <w:t>CONSIDERANDO que la Comisión Interamericana de Educación (CIE) es una comisión del Consejo Interamericano para el Desarrollo Integral (CIDI), cuyo propósito es coordinar el diálogo ministerial interamericano en el ámbito de la educación, identificar iniciativas multilaterales pertinentes y contribuir a la implementación de las políticas de la Organización de los Estados Americanos (OEA), en lo que concierne a la cooperación solidaria para el desarrollo, con arreglo al Plan Estratégico Integral de la Organización;</w:t>
      </w:r>
    </w:p>
    <w:p w14:paraId="06D29864" w14:textId="77777777" w:rsidR="001E3D90" w:rsidRPr="001E3D90" w:rsidRDefault="001E3D90" w:rsidP="001E3D90">
      <w:pPr>
        <w:spacing w:line="360" w:lineRule="auto"/>
        <w:jc w:val="both"/>
        <w:rPr>
          <w:noProof/>
          <w:sz w:val="22"/>
          <w:szCs w:val="22"/>
          <w:lang w:val="es-US"/>
        </w:rPr>
      </w:pPr>
    </w:p>
    <w:p w14:paraId="582CDA2A" w14:textId="77777777" w:rsidR="001E3D90" w:rsidRPr="001E3D90" w:rsidRDefault="001E3D90" w:rsidP="001E3D90">
      <w:pPr>
        <w:spacing w:line="360" w:lineRule="auto"/>
        <w:jc w:val="both"/>
        <w:rPr>
          <w:noProof/>
          <w:sz w:val="22"/>
          <w:szCs w:val="22"/>
          <w:lang w:val="es-US"/>
        </w:rPr>
      </w:pPr>
      <w:r w:rsidRPr="001E3D90">
        <w:rPr>
          <w:sz w:val="22"/>
          <w:lang w:val="es-US"/>
        </w:rPr>
        <w:t xml:space="preserve">RECORDANDO: </w:t>
      </w:r>
    </w:p>
    <w:p w14:paraId="4BBA730B" w14:textId="77777777" w:rsidR="001E3D90" w:rsidRPr="001E3D90" w:rsidRDefault="001E3D90" w:rsidP="001E3D90">
      <w:pPr>
        <w:spacing w:line="360" w:lineRule="auto"/>
        <w:jc w:val="both"/>
        <w:rPr>
          <w:noProof/>
          <w:sz w:val="22"/>
          <w:szCs w:val="22"/>
          <w:lang w:val="es-US"/>
        </w:rPr>
      </w:pPr>
    </w:p>
    <w:p w14:paraId="4ADC5B84" w14:textId="77777777" w:rsidR="001E3D90" w:rsidRPr="001E3D90" w:rsidRDefault="001E3D90" w:rsidP="001E3D90">
      <w:pPr>
        <w:spacing w:line="360" w:lineRule="auto"/>
        <w:ind w:firstLine="720"/>
        <w:jc w:val="both"/>
        <w:rPr>
          <w:rFonts w:eastAsia="Calibri"/>
          <w:noProof/>
          <w:sz w:val="22"/>
          <w:szCs w:val="22"/>
          <w:lang w:val="es-US"/>
        </w:rPr>
      </w:pPr>
      <w:r w:rsidRPr="001E3D90">
        <w:rPr>
          <w:sz w:val="22"/>
          <w:lang w:val="es-US"/>
        </w:rPr>
        <w:t xml:space="preserve">Que cada comisión interamericana debe celebrar una reunión ordinaria en la Sede de la OEA cada tres años, como parte de sus correspondientes ciclos ministeriales trienales, y teniendo en cuenta que el calendario sexenal de reuniones ministeriales del CIDI se actualiza cada año, según lo estipulado en la resolución AG/RES. 2904 (XLVII-O/17); y </w:t>
      </w:r>
    </w:p>
    <w:p w14:paraId="02AFADB9" w14:textId="77777777" w:rsidR="001E3D90" w:rsidRPr="001E3D90" w:rsidRDefault="001E3D90" w:rsidP="001E3D90">
      <w:pPr>
        <w:spacing w:line="360" w:lineRule="auto"/>
        <w:jc w:val="both"/>
        <w:rPr>
          <w:rFonts w:eastAsia="Calibri"/>
          <w:noProof/>
          <w:sz w:val="22"/>
          <w:szCs w:val="22"/>
          <w:lang w:val="es-US"/>
        </w:rPr>
      </w:pPr>
    </w:p>
    <w:p w14:paraId="28A852B9" w14:textId="77777777" w:rsidR="001E3D90" w:rsidRPr="001E3D90" w:rsidRDefault="001E3D90" w:rsidP="001E3D90">
      <w:pPr>
        <w:spacing w:line="360" w:lineRule="auto"/>
        <w:ind w:firstLine="720"/>
        <w:jc w:val="both"/>
        <w:rPr>
          <w:rFonts w:eastAsia="Calibri"/>
          <w:noProof/>
          <w:sz w:val="22"/>
          <w:szCs w:val="22"/>
          <w:lang w:val="es-US"/>
        </w:rPr>
      </w:pPr>
      <w:r w:rsidRPr="001E3D90">
        <w:rPr>
          <w:sz w:val="22"/>
          <w:lang w:val="es-US"/>
        </w:rPr>
        <w:t xml:space="preserve">Que la Secretaría General, a través de la Secretaría Técnica del proceso correspondiente, notificará al CIDI las fechas propuestas para la reunión, determinada en consulta con la Presidencia de la comisión de que se trate, por lo menos con 120 días de </w:t>
      </w:r>
      <w:proofErr w:type="spellStart"/>
      <w:r w:rsidRPr="001E3D90">
        <w:rPr>
          <w:sz w:val="22"/>
          <w:lang w:val="es-US"/>
        </w:rPr>
        <w:t>anticipaci</w:t>
      </w:r>
      <w:r>
        <w:rPr>
          <w:sz w:val="22"/>
          <w:lang w:val="es-MX"/>
        </w:rPr>
        <w:t>ón</w:t>
      </w:r>
      <w:proofErr w:type="spellEnd"/>
      <w:r w:rsidRPr="001E3D90">
        <w:rPr>
          <w:sz w:val="22"/>
          <w:lang w:val="es-US"/>
        </w:rPr>
        <w:t xml:space="preserve">, de tal manera que el CIDI pueda decidir convocarla; y </w:t>
      </w:r>
    </w:p>
    <w:p w14:paraId="5C7A45BF" w14:textId="77777777" w:rsidR="001E3D90" w:rsidRPr="001E3D90" w:rsidRDefault="001E3D90" w:rsidP="001E3D90">
      <w:pPr>
        <w:spacing w:line="360" w:lineRule="auto"/>
        <w:jc w:val="both"/>
        <w:rPr>
          <w:noProof/>
          <w:sz w:val="22"/>
          <w:szCs w:val="22"/>
          <w:highlight w:val="yellow"/>
          <w:lang w:val="es-US"/>
        </w:rPr>
      </w:pPr>
    </w:p>
    <w:p w14:paraId="59D28641" w14:textId="77777777" w:rsidR="001E3D90" w:rsidRPr="001E3D90" w:rsidRDefault="001E3D90" w:rsidP="001E3D90">
      <w:pPr>
        <w:spacing w:line="360" w:lineRule="auto"/>
        <w:ind w:firstLine="720"/>
        <w:jc w:val="both"/>
        <w:rPr>
          <w:noProof/>
          <w:sz w:val="22"/>
          <w:szCs w:val="22"/>
          <w:lang w:val="es-US"/>
        </w:rPr>
      </w:pPr>
      <w:r w:rsidRPr="001E3D90">
        <w:rPr>
          <w:sz w:val="22"/>
          <w:lang w:val="es-US"/>
        </w:rPr>
        <w:lastRenderedPageBreak/>
        <w:t xml:space="preserve">TENIENDO EN CUENTA la resolución CP/RES. 982 (1797/11), “Actualización de costos de conferencias y reuniones financiadas por la OEA”, </w:t>
      </w:r>
    </w:p>
    <w:p w14:paraId="7C754B98" w14:textId="77777777" w:rsidR="001E3D90" w:rsidRPr="001E3D90" w:rsidRDefault="001E3D90" w:rsidP="001E3D90">
      <w:pPr>
        <w:spacing w:line="360" w:lineRule="auto"/>
        <w:jc w:val="both"/>
        <w:rPr>
          <w:noProof/>
          <w:sz w:val="22"/>
          <w:szCs w:val="22"/>
          <w:lang w:val="es-US"/>
        </w:rPr>
      </w:pPr>
    </w:p>
    <w:p w14:paraId="3AE1FA35" w14:textId="77777777" w:rsidR="001E3D90" w:rsidRPr="00E907DB" w:rsidRDefault="001E3D90" w:rsidP="001E3D90">
      <w:pPr>
        <w:spacing w:line="360" w:lineRule="auto"/>
        <w:jc w:val="both"/>
        <w:rPr>
          <w:noProof/>
          <w:sz w:val="22"/>
          <w:szCs w:val="22"/>
        </w:rPr>
      </w:pPr>
      <w:r>
        <w:rPr>
          <w:sz w:val="22"/>
        </w:rPr>
        <w:t>RESUELVE:</w:t>
      </w:r>
    </w:p>
    <w:p w14:paraId="0A48A3FD" w14:textId="77777777" w:rsidR="001E3D90" w:rsidRPr="00E907DB" w:rsidRDefault="001E3D90" w:rsidP="001E3D90">
      <w:pPr>
        <w:spacing w:line="360" w:lineRule="auto"/>
        <w:jc w:val="both"/>
        <w:rPr>
          <w:noProof/>
          <w:sz w:val="22"/>
          <w:szCs w:val="22"/>
        </w:rPr>
      </w:pPr>
    </w:p>
    <w:p w14:paraId="1FC7E77F" w14:textId="77777777" w:rsidR="001E3D90" w:rsidRPr="001E3D90" w:rsidRDefault="001E3D90" w:rsidP="001E3D90">
      <w:pPr>
        <w:numPr>
          <w:ilvl w:val="0"/>
          <w:numId w:val="15"/>
        </w:numPr>
        <w:spacing w:line="360" w:lineRule="auto"/>
        <w:ind w:left="0" w:firstLine="720"/>
        <w:jc w:val="both"/>
        <w:rPr>
          <w:rFonts w:eastAsia="Calibri"/>
          <w:noProof/>
          <w:sz w:val="22"/>
          <w:szCs w:val="22"/>
          <w:lang w:val="es-US"/>
        </w:rPr>
      </w:pPr>
      <w:r w:rsidRPr="001E3D90">
        <w:rPr>
          <w:sz w:val="22"/>
          <w:lang w:val="es-US"/>
        </w:rPr>
        <w:t>Convocar la Novena Reunión Ordinaria de la Comisión Interamericana de Educación, para celebrarse en formato virtual los días 14 y 15 de octubre de 2021.</w:t>
      </w:r>
    </w:p>
    <w:p w14:paraId="5308AAA8" w14:textId="77777777" w:rsidR="001E3D90" w:rsidRPr="001E3D90" w:rsidRDefault="001E3D90" w:rsidP="001E3D90">
      <w:pPr>
        <w:spacing w:line="360" w:lineRule="auto"/>
        <w:jc w:val="both"/>
        <w:rPr>
          <w:noProof/>
          <w:sz w:val="22"/>
          <w:szCs w:val="22"/>
          <w:lang w:val="es-US"/>
        </w:rPr>
      </w:pPr>
    </w:p>
    <w:p w14:paraId="0E87DFBA" w14:textId="77777777" w:rsidR="001E3D90" w:rsidRPr="001E3D90" w:rsidRDefault="001E3D90" w:rsidP="001E3D90">
      <w:pPr>
        <w:numPr>
          <w:ilvl w:val="0"/>
          <w:numId w:val="15"/>
        </w:numPr>
        <w:spacing w:line="360" w:lineRule="auto"/>
        <w:ind w:left="0" w:firstLine="720"/>
        <w:jc w:val="both"/>
        <w:rPr>
          <w:rFonts w:eastAsia="Calibri"/>
          <w:noProof/>
          <w:sz w:val="22"/>
          <w:szCs w:val="22"/>
          <w:lang w:val="es-US"/>
        </w:rPr>
      </w:pPr>
      <w:r w:rsidRPr="001E3D90">
        <w:rPr>
          <w:sz w:val="22"/>
          <w:lang w:val="es-US"/>
        </w:rPr>
        <w:t>Solicitar que, de acuerdo con los lineamientos establecidos en la resolución CP/RES. 982 (1797/11), se asignen US$29,158 de los recursos previstos en el programa-presupuesto de la Organización para 2021 (capítulo 7, subprograma 74F), para preparar y celebrar la Novena Reunión Ordinaria de la Comisión Interamericana de Educación.</w:t>
      </w:r>
    </w:p>
    <w:p w14:paraId="0D9E9D3E" w14:textId="77777777" w:rsidR="001E3D90" w:rsidRPr="001E3D90" w:rsidRDefault="001E3D90" w:rsidP="001E3D90">
      <w:pPr>
        <w:spacing w:line="360" w:lineRule="auto"/>
        <w:jc w:val="both"/>
        <w:rPr>
          <w:noProof/>
          <w:sz w:val="22"/>
          <w:szCs w:val="22"/>
          <w:lang w:val="es-US"/>
        </w:rPr>
      </w:pPr>
    </w:p>
    <w:p w14:paraId="19030F9E" w14:textId="3F64308C" w:rsidR="001E3D90" w:rsidRPr="001E3D90" w:rsidRDefault="001E3D90" w:rsidP="001E3D90">
      <w:pPr>
        <w:spacing w:line="360" w:lineRule="auto"/>
        <w:ind w:firstLine="720"/>
        <w:jc w:val="both"/>
        <w:rPr>
          <w:noProof/>
          <w:sz w:val="22"/>
          <w:szCs w:val="22"/>
          <w:lang w:val="es-US"/>
        </w:rPr>
      </w:pPr>
      <w:r w:rsidRPr="001E3D90">
        <w:rPr>
          <w:sz w:val="22"/>
          <w:lang w:val="es-US"/>
        </w:rPr>
        <w:t>3.</w:t>
      </w:r>
      <w:r w:rsidRPr="001E3D90">
        <w:rPr>
          <w:sz w:val="22"/>
          <w:lang w:val="es-US"/>
        </w:rPr>
        <w:tab/>
        <w:t xml:space="preserve">Encomendar a la Secretaría General que, por intermedio de la Secretaría Ejecutiva para el Desarrollo Integral, apoye las labores de preparación y organización de la Novena Reunión Ordinaria de la Comisión Interamericana de Educación y que informe al Consejo Interamericano para el Desarrollo Integral sobre sus resultados. </w:t>
      </w:r>
    </w:p>
    <w:p w14:paraId="13AB404B" w14:textId="0881FE86" w:rsidR="001E3D90" w:rsidRPr="002C1B60" w:rsidRDefault="00315B41" w:rsidP="001E3D90">
      <w:pPr>
        <w:spacing w:line="360" w:lineRule="auto"/>
        <w:jc w:val="center"/>
        <w:outlineLvl w:val="0"/>
        <w:rPr>
          <w:sz w:val="22"/>
          <w:szCs w:val="22"/>
          <w:lang w:val="es-US"/>
        </w:rPr>
      </w:pPr>
      <w:r>
        <w:rPr>
          <w:noProof/>
          <w:sz w:val="22"/>
          <w:szCs w:val="22"/>
          <w:lang w:val="es-US"/>
        </w:rPr>
        <mc:AlternateContent>
          <mc:Choice Requires="wps">
            <w:drawing>
              <wp:anchor distT="0" distB="0" distL="114300" distR="114300" simplePos="0" relativeHeight="251659264" behindDoc="0" locked="1" layoutInCell="1" allowOverlap="1" wp14:anchorId="7E0E0756" wp14:editId="743F5CE4">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5DACA7D" w14:textId="362E0616" w:rsidR="00315B41" w:rsidRPr="00315B41" w:rsidRDefault="00315B41">
                            <w:pPr>
                              <w:rPr>
                                <w:sz w:val="18"/>
                              </w:rPr>
                            </w:pPr>
                            <w:r>
                              <w:rPr>
                                <w:sz w:val="18"/>
                              </w:rPr>
                              <w:fldChar w:fldCharType="begin"/>
                            </w:r>
                            <w:r>
                              <w:rPr>
                                <w:sz w:val="18"/>
                              </w:rPr>
                              <w:instrText xml:space="preserve"> FILENAME  \* MERGEFORMAT </w:instrText>
                            </w:r>
                            <w:r>
                              <w:rPr>
                                <w:sz w:val="18"/>
                              </w:rPr>
                              <w:fldChar w:fldCharType="separate"/>
                            </w:r>
                            <w:r>
                              <w:rPr>
                                <w:noProof/>
                                <w:sz w:val="18"/>
                              </w:rPr>
                              <w:t>CIDRP03191S01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0E0756"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55DACA7D" w14:textId="362E0616" w:rsidR="00315B41" w:rsidRPr="00315B41" w:rsidRDefault="00315B41">
                      <w:pPr>
                        <w:rPr>
                          <w:sz w:val="18"/>
                        </w:rPr>
                      </w:pPr>
                      <w:r>
                        <w:rPr>
                          <w:sz w:val="18"/>
                        </w:rPr>
                        <w:fldChar w:fldCharType="begin"/>
                      </w:r>
                      <w:r>
                        <w:rPr>
                          <w:sz w:val="18"/>
                        </w:rPr>
                        <w:instrText xml:space="preserve"> FILENAME  \* MERGEFORMAT </w:instrText>
                      </w:r>
                      <w:r>
                        <w:rPr>
                          <w:sz w:val="18"/>
                        </w:rPr>
                        <w:fldChar w:fldCharType="separate"/>
                      </w:r>
                      <w:r>
                        <w:rPr>
                          <w:noProof/>
                          <w:sz w:val="18"/>
                        </w:rPr>
                        <w:t>CIDRP03191S01</w:t>
                      </w:r>
                      <w:r>
                        <w:rPr>
                          <w:sz w:val="18"/>
                        </w:rPr>
                        <w:fldChar w:fldCharType="end"/>
                      </w:r>
                    </w:p>
                  </w:txbxContent>
                </v:textbox>
                <w10:wrap anchory="page"/>
                <w10:anchorlock/>
              </v:shape>
            </w:pict>
          </mc:Fallback>
        </mc:AlternateContent>
      </w:r>
    </w:p>
    <w:sectPr w:rsidR="001E3D90" w:rsidRPr="002C1B60" w:rsidSect="00367B97">
      <w:headerReference w:type="default" r:id="rId8"/>
      <w:headerReference w:type="first" r:id="rId9"/>
      <w:type w:val="continuous"/>
      <w:pgSz w:w="12240" w:h="15840" w:code="1"/>
      <w:pgMar w:top="2016" w:right="1570" w:bottom="1296" w:left="1670" w:header="1152"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9290D" w14:textId="77777777" w:rsidR="007411D5" w:rsidRDefault="007411D5">
      <w:r>
        <w:separator/>
      </w:r>
    </w:p>
  </w:endnote>
  <w:endnote w:type="continuationSeparator" w:id="0">
    <w:p w14:paraId="1B81F68A" w14:textId="77777777" w:rsidR="007411D5" w:rsidRDefault="0074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D0047" w14:textId="77777777" w:rsidR="007411D5" w:rsidRDefault="007411D5">
      <w:r>
        <w:separator/>
      </w:r>
    </w:p>
  </w:footnote>
  <w:footnote w:type="continuationSeparator" w:id="0">
    <w:p w14:paraId="47AE9002" w14:textId="77777777" w:rsidR="007411D5" w:rsidRDefault="00741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A3C32" w14:textId="77777777" w:rsidR="0073480E" w:rsidRDefault="0073480E">
    <w:pPr>
      <w:pStyle w:val="Header"/>
      <w:jc w:val="center"/>
    </w:pPr>
    <w:r>
      <w:fldChar w:fldCharType="begin"/>
    </w:r>
    <w:r>
      <w:instrText xml:space="preserve"> PAGE   \* MERGEFORMAT </w:instrText>
    </w:r>
    <w:r>
      <w:fldChar w:fldCharType="separate"/>
    </w:r>
    <w:r w:rsidR="007A02C2">
      <w:rPr>
        <w:noProof/>
      </w:rPr>
      <w:t>- 3 -</w:t>
    </w:r>
    <w:r>
      <w:rPr>
        <w:noProof/>
      </w:rPr>
      <w:fldChar w:fldCharType="end"/>
    </w:r>
  </w:p>
  <w:p w14:paraId="26A43E28" w14:textId="77777777" w:rsidR="0073480E" w:rsidRDefault="0073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EA81" w14:textId="77777777" w:rsidR="0073480E" w:rsidRDefault="00722B4D">
    <w:pPr>
      <w:pStyle w:val="Header"/>
    </w:pPr>
    <w:r>
      <w:rPr>
        <w:noProof/>
      </w:rPr>
      <mc:AlternateContent>
        <mc:Choice Requires="wps">
          <w:drawing>
            <wp:anchor distT="0" distB="0" distL="114300" distR="114300" simplePos="0" relativeHeight="251658752" behindDoc="0" locked="0" layoutInCell="1" allowOverlap="1" wp14:anchorId="1AEA5240" wp14:editId="2A622EA7">
              <wp:simplePos x="0" y="0"/>
              <wp:positionH relativeFrom="column">
                <wp:posOffset>440690</wp:posOffset>
              </wp:positionH>
              <wp:positionV relativeFrom="paragraph">
                <wp:posOffset>-501650</wp:posOffset>
              </wp:positionV>
              <wp:extent cx="4728845" cy="84328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6F5372" w14:textId="77777777" w:rsidR="00921E9E" w:rsidRPr="00133A15" w:rsidRDefault="00921E9E" w:rsidP="00921E9E">
                          <w:pPr>
                            <w:pStyle w:val="Header"/>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14:paraId="6CE13FFC" w14:textId="77777777" w:rsidR="00921E9E" w:rsidRPr="00133A15" w:rsidRDefault="00921E9E" w:rsidP="00921E9E">
                          <w:pPr>
                            <w:pStyle w:val="Header"/>
                            <w:tabs>
                              <w:tab w:val="left" w:pos="900"/>
                            </w:tabs>
                            <w:spacing w:line="0" w:lineRule="atLeast"/>
                            <w:jc w:val="center"/>
                            <w:rPr>
                              <w:rFonts w:ascii="Garamond" w:hAnsi="Garamond"/>
                              <w:b/>
                              <w:szCs w:val="22"/>
                              <w:lang w:val="es-CO"/>
                            </w:rPr>
                          </w:pPr>
                          <w:r w:rsidRPr="00133A15">
                            <w:rPr>
                              <w:rFonts w:ascii="Garamond" w:hAnsi="Garamond"/>
                              <w:b/>
                              <w:szCs w:val="22"/>
                              <w:lang w:val="es-CO"/>
                            </w:rPr>
                            <w:t xml:space="preserve">Consejo Interamericano para el Desarrollo Integral </w:t>
                          </w:r>
                        </w:p>
                        <w:p w14:paraId="1860A541" w14:textId="77777777"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A5240" id="_x0000_t202" coordsize="21600,21600" o:spt="202" path="m,l,21600r21600,l21600,xe">
              <v:stroke joinstyle="miter"/>
              <v:path gradientshapeok="t" o:connecttype="rect"/>
            </v:shapetype>
            <v:shape id="Text Box 8" o:spid="_x0000_s1027"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" stroked="f">
              <v:textbox>
                <w:txbxContent>
                  <w:p w14:paraId="7F6F5372" w14:textId="77777777" w:rsidR="00921E9E" w:rsidRPr="00133A15" w:rsidRDefault="00921E9E" w:rsidP="00921E9E">
                    <w:pPr>
                      <w:pStyle w:val="Header"/>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14:paraId="6CE13FFC" w14:textId="77777777" w:rsidR="00921E9E" w:rsidRPr="00133A15" w:rsidRDefault="00921E9E" w:rsidP="00921E9E">
                    <w:pPr>
                      <w:pStyle w:val="Header"/>
                      <w:tabs>
                        <w:tab w:val="left" w:pos="900"/>
                      </w:tabs>
                      <w:spacing w:line="0" w:lineRule="atLeast"/>
                      <w:jc w:val="center"/>
                      <w:rPr>
                        <w:rFonts w:ascii="Garamond" w:hAnsi="Garamond"/>
                        <w:b/>
                        <w:szCs w:val="22"/>
                        <w:lang w:val="es-CO"/>
                      </w:rPr>
                    </w:pPr>
                    <w:r w:rsidRPr="00133A15">
                      <w:rPr>
                        <w:rFonts w:ascii="Garamond" w:hAnsi="Garamond"/>
                        <w:b/>
                        <w:szCs w:val="22"/>
                        <w:lang w:val="es-CO"/>
                      </w:rPr>
                      <w:t xml:space="preserve">Consejo Interamericano para el Desarrollo Integral </w:t>
                    </w:r>
                  </w:p>
                  <w:p w14:paraId="1860A541" w14:textId="77777777"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3A48880" wp14:editId="2A154316">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5D3AE" w14:textId="77777777" w:rsidR="0073480E" w:rsidRDefault="00722B4D" w:rsidP="00AB7175">
                          <w:pPr>
                            <w:ind w:right="-130"/>
                          </w:pPr>
                          <w:r>
                            <w:rPr>
                              <w:rFonts w:ascii="News Gothic MT" w:hAnsi="News Gothic MT"/>
                              <w:noProof/>
                              <w:color w:val="000000"/>
                            </w:rPr>
                            <w:drawing>
                              <wp:inline distT="0" distB="0" distL="0" distR="0" wp14:anchorId="5E6EF1FE" wp14:editId="614690D0">
                                <wp:extent cx="1104265" cy="772160"/>
                                <wp:effectExtent l="0" t="0" r="0" b="0"/>
                                <wp:docPr id="9"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48880" id="Text Box 6"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U5yXUIAgAA9gMA&#10;AA4AAAAAAAAAAAAAAAAALgIAAGRycy9lMm9Eb2MueG1sUEsBAi0AFAAGAAgAAAAhAMT58IffAAAA&#10;CwEAAA8AAAAAAAAAAAAAAAAAYgQAAGRycy9kb3ducmV2LnhtbFBLBQYAAAAABAAEAPMAAABuBQAA&#10;AAA=&#10;" stroked="f">
              <v:textbox>
                <w:txbxContent>
                  <w:p w14:paraId="6095D3AE" w14:textId="77777777" w:rsidR="0073480E" w:rsidRDefault="00722B4D" w:rsidP="00AB7175">
                    <w:pPr>
                      <w:ind w:right="-130"/>
                    </w:pPr>
                    <w:r>
                      <w:rPr>
                        <w:rFonts w:ascii="News Gothic MT" w:hAnsi="News Gothic MT"/>
                        <w:noProof/>
                        <w:color w:val="000000"/>
                      </w:rPr>
                      <w:drawing>
                        <wp:inline distT="0" distB="0" distL="0" distR="0" wp14:anchorId="5E6EF1FE" wp14:editId="614690D0">
                          <wp:extent cx="1104265" cy="772160"/>
                          <wp:effectExtent l="0" t="0" r="0" b="0"/>
                          <wp:docPr id="9"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0CBB5965" wp14:editId="0A61263A">
          <wp:simplePos x="0" y="0"/>
          <wp:positionH relativeFrom="column">
            <wp:posOffset>-444500</wp:posOffset>
          </wp:positionH>
          <wp:positionV relativeFrom="paragraph">
            <wp:posOffset>-483235</wp:posOffset>
          </wp:positionV>
          <wp:extent cx="822960" cy="824865"/>
          <wp:effectExtent l="0" t="0" r="0" b="0"/>
          <wp:wrapNone/>
          <wp:docPr id="8" name="Picture 8"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F0E64"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3755396"/>
    <w:multiLevelType w:val="hybridMultilevel"/>
    <w:tmpl w:val="A50420B0"/>
    <w:lvl w:ilvl="0" w:tplc="0950AF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7E3730"/>
    <w:multiLevelType w:val="hybridMultilevel"/>
    <w:tmpl w:val="FD74D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A5083"/>
    <w:multiLevelType w:val="hybridMultilevel"/>
    <w:tmpl w:val="04A69A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41644AEC"/>
    <w:multiLevelType w:val="hybridMultilevel"/>
    <w:tmpl w:val="2356041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B525D0"/>
    <w:multiLevelType w:val="hybridMultilevel"/>
    <w:tmpl w:val="86EEC3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F02ED7"/>
    <w:multiLevelType w:val="hybridMultilevel"/>
    <w:tmpl w:val="C0E8F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544187"/>
    <w:multiLevelType w:val="hybridMultilevel"/>
    <w:tmpl w:val="3D58D21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D82F86"/>
    <w:multiLevelType w:val="hybridMultilevel"/>
    <w:tmpl w:val="96BC4278"/>
    <w:lvl w:ilvl="0" w:tplc="B4FCB802">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2"/>
  </w:num>
  <w:num w:numId="6">
    <w:abstractNumId w:val="13"/>
  </w:num>
  <w:num w:numId="7">
    <w:abstractNumId w:val="4"/>
  </w:num>
  <w:num w:numId="8">
    <w:abstractNumId w:val="10"/>
  </w:num>
  <w:num w:numId="9">
    <w:abstractNumId w:val="6"/>
  </w:num>
  <w:num w:numId="10">
    <w:abstractNumId w:val="7"/>
  </w:num>
  <w:num w:numId="11">
    <w:abstractNumId w:val="11"/>
  </w:num>
  <w:num w:numId="12">
    <w:abstractNumId w:val="1"/>
  </w:num>
  <w:num w:numId="13">
    <w:abstractNumId w:val="5"/>
  </w:num>
  <w:num w:numId="14">
    <w:abstractNumId w:val="8"/>
  </w:num>
  <w:num w:numId="1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26CF"/>
    <w:rsid w:val="00002C98"/>
    <w:rsid w:val="00011272"/>
    <w:rsid w:val="000129E8"/>
    <w:rsid w:val="000205EC"/>
    <w:rsid w:val="000427B5"/>
    <w:rsid w:val="00050886"/>
    <w:rsid w:val="00064A6B"/>
    <w:rsid w:val="00064DCC"/>
    <w:rsid w:val="000661F4"/>
    <w:rsid w:val="000736AA"/>
    <w:rsid w:val="00073CCC"/>
    <w:rsid w:val="00074325"/>
    <w:rsid w:val="00074E66"/>
    <w:rsid w:val="000969F9"/>
    <w:rsid w:val="00097899"/>
    <w:rsid w:val="000A26E5"/>
    <w:rsid w:val="000A72E3"/>
    <w:rsid w:val="000B43F5"/>
    <w:rsid w:val="000C3438"/>
    <w:rsid w:val="000C344F"/>
    <w:rsid w:val="000D4368"/>
    <w:rsid w:val="000D540D"/>
    <w:rsid w:val="000D6070"/>
    <w:rsid w:val="000E0609"/>
    <w:rsid w:val="000E313E"/>
    <w:rsid w:val="000E439E"/>
    <w:rsid w:val="001069A4"/>
    <w:rsid w:val="00106D57"/>
    <w:rsid w:val="001259E2"/>
    <w:rsid w:val="0012611C"/>
    <w:rsid w:val="001346FF"/>
    <w:rsid w:val="001405C9"/>
    <w:rsid w:val="00142D34"/>
    <w:rsid w:val="00150AE4"/>
    <w:rsid w:val="00152D2E"/>
    <w:rsid w:val="00153DD8"/>
    <w:rsid w:val="00164D27"/>
    <w:rsid w:val="0016660D"/>
    <w:rsid w:val="00166C73"/>
    <w:rsid w:val="00171B89"/>
    <w:rsid w:val="00180858"/>
    <w:rsid w:val="00183C2C"/>
    <w:rsid w:val="001842C2"/>
    <w:rsid w:val="00187D59"/>
    <w:rsid w:val="001A6006"/>
    <w:rsid w:val="001B0828"/>
    <w:rsid w:val="001B0AB0"/>
    <w:rsid w:val="001C6DC5"/>
    <w:rsid w:val="001D738C"/>
    <w:rsid w:val="001E3150"/>
    <w:rsid w:val="001E3C78"/>
    <w:rsid w:val="001E3D90"/>
    <w:rsid w:val="001F2739"/>
    <w:rsid w:val="002024FE"/>
    <w:rsid w:val="00203839"/>
    <w:rsid w:val="002050F0"/>
    <w:rsid w:val="00222AFE"/>
    <w:rsid w:val="00224C3F"/>
    <w:rsid w:val="00225597"/>
    <w:rsid w:val="00234996"/>
    <w:rsid w:val="00235CB9"/>
    <w:rsid w:val="0027412E"/>
    <w:rsid w:val="00277682"/>
    <w:rsid w:val="00282ED9"/>
    <w:rsid w:val="0028696A"/>
    <w:rsid w:val="00286D8C"/>
    <w:rsid w:val="002A03E9"/>
    <w:rsid w:val="002A1985"/>
    <w:rsid w:val="002A1CB2"/>
    <w:rsid w:val="002A3CB5"/>
    <w:rsid w:val="002B2DE0"/>
    <w:rsid w:val="002C1B60"/>
    <w:rsid w:val="002C6B0D"/>
    <w:rsid w:val="002E2CC7"/>
    <w:rsid w:val="002E609F"/>
    <w:rsid w:val="002F0A27"/>
    <w:rsid w:val="002F439F"/>
    <w:rsid w:val="002F5352"/>
    <w:rsid w:val="002F65E3"/>
    <w:rsid w:val="00305E93"/>
    <w:rsid w:val="003116AC"/>
    <w:rsid w:val="00315B41"/>
    <w:rsid w:val="0032713A"/>
    <w:rsid w:val="003302CF"/>
    <w:rsid w:val="003366D5"/>
    <w:rsid w:val="00345C27"/>
    <w:rsid w:val="00345DCF"/>
    <w:rsid w:val="00350910"/>
    <w:rsid w:val="003529F3"/>
    <w:rsid w:val="00352BB7"/>
    <w:rsid w:val="00353D7A"/>
    <w:rsid w:val="00357684"/>
    <w:rsid w:val="00362D68"/>
    <w:rsid w:val="00367B97"/>
    <w:rsid w:val="0037599C"/>
    <w:rsid w:val="003775B4"/>
    <w:rsid w:val="003805E5"/>
    <w:rsid w:val="003836D2"/>
    <w:rsid w:val="00390D0F"/>
    <w:rsid w:val="003923A6"/>
    <w:rsid w:val="003A4BA3"/>
    <w:rsid w:val="003A5B70"/>
    <w:rsid w:val="003B40C4"/>
    <w:rsid w:val="003C332F"/>
    <w:rsid w:val="003D0721"/>
    <w:rsid w:val="003D13AD"/>
    <w:rsid w:val="003D4305"/>
    <w:rsid w:val="003D5E2D"/>
    <w:rsid w:val="003E687F"/>
    <w:rsid w:val="003F023D"/>
    <w:rsid w:val="003F4FA0"/>
    <w:rsid w:val="003F6FF7"/>
    <w:rsid w:val="00413FE5"/>
    <w:rsid w:val="00414A9D"/>
    <w:rsid w:val="00421AA1"/>
    <w:rsid w:val="004279F5"/>
    <w:rsid w:val="00432281"/>
    <w:rsid w:val="004471E8"/>
    <w:rsid w:val="00457B19"/>
    <w:rsid w:val="00461F49"/>
    <w:rsid w:val="0046301C"/>
    <w:rsid w:val="00463A6B"/>
    <w:rsid w:val="0046512F"/>
    <w:rsid w:val="00467A8F"/>
    <w:rsid w:val="00476255"/>
    <w:rsid w:val="00490731"/>
    <w:rsid w:val="00493B12"/>
    <w:rsid w:val="00496643"/>
    <w:rsid w:val="004A1D26"/>
    <w:rsid w:val="004A6065"/>
    <w:rsid w:val="004B2B39"/>
    <w:rsid w:val="004B387B"/>
    <w:rsid w:val="004B5C41"/>
    <w:rsid w:val="004D2279"/>
    <w:rsid w:val="004D44C9"/>
    <w:rsid w:val="004E25F0"/>
    <w:rsid w:val="004F4571"/>
    <w:rsid w:val="004F6805"/>
    <w:rsid w:val="00502854"/>
    <w:rsid w:val="0050667F"/>
    <w:rsid w:val="005112C3"/>
    <w:rsid w:val="00513B4E"/>
    <w:rsid w:val="00531DB1"/>
    <w:rsid w:val="005336D0"/>
    <w:rsid w:val="00533E92"/>
    <w:rsid w:val="0053678B"/>
    <w:rsid w:val="00540938"/>
    <w:rsid w:val="005462E3"/>
    <w:rsid w:val="0055186F"/>
    <w:rsid w:val="00564C90"/>
    <w:rsid w:val="00564FA3"/>
    <w:rsid w:val="00577517"/>
    <w:rsid w:val="0058420A"/>
    <w:rsid w:val="00592524"/>
    <w:rsid w:val="005A5372"/>
    <w:rsid w:val="005B5F61"/>
    <w:rsid w:val="005B7D03"/>
    <w:rsid w:val="005C20AF"/>
    <w:rsid w:val="005D1365"/>
    <w:rsid w:val="005D44CE"/>
    <w:rsid w:val="005D74F2"/>
    <w:rsid w:val="005E085B"/>
    <w:rsid w:val="005F29C1"/>
    <w:rsid w:val="005F78BB"/>
    <w:rsid w:val="00602980"/>
    <w:rsid w:val="006123C5"/>
    <w:rsid w:val="00612E0C"/>
    <w:rsid w:val="00622F41"/>
    <w:rsid w:val="00624A6C"/>
    <w:rsid w:val="006374D0"/>
    <w:rsid w:val="00642E66"/>
    <w:rsid w:val="0064648A"/>
    <w:rsid w:val="00655B90"/>
    <w:rsid w:val="00663D49"/>
    <w:rsid w:val="00666B25"/>
    <w:rsid w:val="00670E8A"/>
    <w:rsid w:val="00680EA5"/>
    <w:rsid w:val="006839FF"/>
    <w:rsid w:val="00686FEA"/>
    <w:rsid w:val="00691B9D"/>
    <w:rsid w:val="006A1A6B"/>
    <w:rsid w:val="006A483E"/>
    <w:rsid w:val="006A545B"/>
    <w:rsid w:val="006A6025"/>
    <w:rsid w:val="006A67F9"/>
    <w:rsid w:val="006B21AD"/>
    <w:rsid w:val="006B710A"/>
    <w:rsid w:val="006C6F0E"/>
    <w:rsid w:val="006D047C"/>
    <w:rsid w:val="006D11BB"/>
    <w:rsid w:val="006D7239"/>
    <w:rsid w:val="006F0712"/>
    <w:rsid w:val="006F1050"/>
    <w:rsid w:val="00721843"/>
    <w:rsid w:val="00722693"/>
    <w:rsid w:val="00722B4D"/>
    <w:rsid w:val="00723DE2"/>
    <w:rsid w:val="0072562F"/>
    <w:rsid w:val="00730E0A"/>
    <w:rsid w:val="007325A6"/>
    <w:rsid w:val="0073480E"/>
    <w:rsid w:val="007411D5"/>
    <w:rsid w:val="00743DD7"/>
    <w:rsid w:val="007443E9"/>
    <w:rsid w:val="0074604B"/>
    <w:rsid w:val="007648E4"/>
    <w:rsid w:val="007703A2"/>
    <w:rsid w:val="00772F05"/>
    <w:rsid w:val="00781BC6"/>
    <w:rsid w:val="00781CB8"/>
    <w:rsid w:val="00781D3F"/>
    <w:rsid w:val="00783480"/>
    <w:rsid w:val="00787435"/>
    <w:rsid w:val="00791916"/>
    <w:rsid w:val="00794A66"/>
    <w:rsid w:val="00794BF4"/>
    <w:rsid w:val="00796149"/>
    <w:rsid w:val="007A02C2"/>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764A"/>
    <w:rsid w:val="008023AC"/>
    <w:rsid w:val="008026FE"/>
    <w:rsid w:val="00815A1F"/>
    <w:rsid w:val="00821E7C"/>
    <w:rsid w:val="00827358"/>
    <w:rsid w:val="0084046A"/>
    <w:rsid w:val="00860083"/>
    <w:rsid w:val="00860DE1"/>
    <w:rsid w:val="00865686"/>
    <w:rsid w:val="00865B5C"/>
    <w:rsid w:val="008814B8"/>
    <w:rsid w:val="008819DA"/>
    <w:rsid w:val="00887A65"/>
    <w:rsid w:val="0089063B"/>
    <w:rsid w:val="00890C34"/>
    <w:rsid w:val="008917B9"/>
    <w:rsid w:val="008A2F14"/>
    <w:rsid w:val="008B5AF8"/>
    <w:rsid w:val="008C254E"/>
    <w:rsid w:val="008C369B"/>
    <w:rsid w:val="008F43F3"/>
    <w:rsid w:val="008F747C"/>
    <w:rsid w:val="0090209F"/>
    <w:rsid w:val="00910645"/>
    <w:rsid w:val="00920867"/>
    <w:rsid w:val="00921B83"/>
    <w:rsid w:val="00921E9E"/>
    <w:rsid w:val="009304AE"/>
    <w:rsid w:val="00934888"/>
    <w:rsid w:val="0093527F"/>
    <w:rsid w:val="00942059"/>
    <w:rsid w:val="00945D81"/>
    <w:rsid w:val="0095177B"/>
    <w:rsid w:val="009571C8"/>
    <w:rsid w:val="0096142F"/>
    <w:rsid w:val="00962EF0"/>
    <w:rsid w:val="0097131C"/>
    <w:rsid w:val="00981397"/>
    <w:rsid w:val="00986E8C"/>
    <w:rsid w:val="009979A7"/>
    <w:rsid w:val="009A194A"/>
    <w:rsid w:val="009B2AE9"/>
    <w:rsid w:val="009B2F59"/>
    <w:rsid w:val="009B307F"/>
    <w:rsid w:val="009C3EA4"/>
    <w:rsid w:val="009C6F26"/>
    <w:rsid w:val="009C7AAB"/>
    <w:rsid w:val="009E628C"/>
    <w:rsid w:val="009F0791"/>
    <w:rsid w:val="00A06AF5"/>
    <w:rsid w:val="00A06FE9"/>
    <w:rsid w:val="00A115F5"/>
    <w:rsid w:val="00A12EA0"/>
    <w:rsid w:val="00A13E2C"/>
    <w:rsid w:val="00A232CD"/>
    <w:rsid w:val="00A256AB"/>
    <w:rsid w:val="00A323C5"/>
    <w:rsid w:val="00A34777"/>
    <w:rsid w:val="00A36552"/>
    <w:rsid w:val="00A52CAE"/>
    <w:rsid w:val="00A61635"/>
    <w:rsid w:val="00A67CD8"/>
    <w:rsid w:val="00A74B2B"/>
    <w:rsid w:val="00A851C2"/>
    <w:rsid w:val="00A86D6C"/>
    <w:rsid w:val="00A870BA"/>
    <w:rsid w:val="00A9203C"/>
    <w:rsid w:val="00A946F7"/>
    <w:rsid w:val="00A96368"/>
    <w:rsid w:val="00A96D30"/>
    <w:rsid w:val="00A97B79"/>
    <w:rsid w:val="00AA2AE0"/>
    <w:rsid w:val="00AA5439"/>
    <w:rsid w:val="00AA7CBB"/>
    <w:rsid w:val="00AB7175"/>
    <w:rsid w:val="00AC3A0C"/>
    <w:rsid w:val="00AC4232"/>
    <w:rsid w:val="00AC7FA2"/>
    <w:rsid w:val="00AD348B"/>
    <w:rsid w:val="00AD6394"/>
    <w:rsid w:val="00AE13AF"/>
    <w:rsid w:val="00AF06BC"/>
    <w:rsid w:val="00AF0C03"/>
    <w:rsid w:val="00B16016"/>
    <w:rsid w:val="00B234AF"/>
    <w:rsid w:val="00B27F1B"/>
    <w:rsid w:val="00B37CDE"/>
    <w:rsid w:val="00B43107"/>
    <w:rsid w:val="00B439EC"/>
    <w:rsid w:val="00B47109"/>
    <w:rsid w:val="00B50945"/>
    <w:rsid w:val="00B53242"/>
    <w:rsid w:val="00B5382C"/>
    <w:rsid w:val="00B5781C"/>
    <w:rsid w:val="00B624CF"/>
    <w:rsid w:val="00B63B4B"/>
    <w:rsid w:val="00B6694A"/>
    <w:rsid w:val="00B847B7"/>
    <w:rsid w:val="00B90CD0"/>
    <w:rsid w:val="00B930C9"/>
    <w:rsid w:val="00B94C7D"/>
    <w:rsid w:val="00B97D8D"/>
    <w:rsid w:val="00BA3604"/>
    <w:rsid w:val="00BB4A78"/>
    <w:rsid w:val="00BB7135"/>
    <w:rsid w:val="00BC5445"/>
    <w:rsid w:val="00BC7B0E"/>
    <w:rsid w:val="00BD2433"/>
    <w:rsid w:val="00BD4B3F"/>
    <w:rsid w:val="00BD6CF4"/>
    <w:rsid w:val="00BE3015"/>
    <w:rsid w:val="00BF0BB9"/>
    <w:rsid w:val="00BF1293"/>
    <w:rsid w:val="00BF4156"/>
    <w:rsid w:val="00C02DB7"/>
    <w:rsid w:val="00C02DEE"/>
    <w:rsid w:val="00C05556"/>
    <w:rsid w:val="00C223D4"/>
    <w:rsid w:val="00C41591"/>
    <w:rsid w:val="00C45F98"/>
    <w:rsid w:val="00C46BCF"/>
    <w:rsid w:val="00C51DDA"/>
    <w:rsid w:val="00C52216"/>
    <w:rsid w:val="00C607E3"/>
    <w:rsid w:val="00C61825"/>
    <w:rsid w:val="00C6456D"/>
    <w:rsid w:val="00C81A83"/>
    <w:rsid w:val="00C8384A"/>
    <w:rsid w:val="00C878A5"/>
    <w:rsid w:val="00C90BA2"/>
    <w:rsid w:val="00C92818"/>
    <w:rsid w:val="00CA12D4"/>
    <w:rsid w:val="00CA2349"/>
    <w:rsid w:val="00CB2F2F"/>
    <w:rsid w:val="00CC49AE"/>
    <w:rsid w:val="00CC550E"/>
    <w:rsid w:val="00CC7FAC"/>
    <w:rsid w:val="00CD3A0E"/>
    <w:rsid w:val="00CD3B89"/>
    <w:rsid w:val="00CD472D"/>
    <w:rsid w:val="00CD76EE"/>
    <w:rsid w:val="00CE52EB"/>
    <w:rsid w:val="00CF4554"/>
    <w:rsid w:val="00CF629A"/>
    <w:rsid w:val="00CF6FDB"/>
    <w:rsid w:val="00D07BD9"/>
    <w:rsid w:val="00D12A50"/>
    <w:rsid w:val="00D307BF"/>
    <w:rsid w:val="00D31989"/>
    <w:rsid w:val="00D324C0"/>
    <w:rsid w:val="00D32A6A"/>
    <w:rsid w:val="00D50D81"/>
    <w:rsid w:val="00D57730"/>
    <w:rsid w:val="00D643E9"/>
    <w:rsid w:val="00D64EA6"/>
    <w:rsid w:val="00D676CC"/>
    <w:rsid w:val="00D80335"/>
    <w:rsid w:val="00DA67FE"/>
    <w:rsid w:val="00DB360D"/>
    <w:rsid w:val="00DB36EA"/>
    <w:rsid w:val="00DB3B6E"/>
    <w:rsid w:val="00DB5D3D"/>
    <w:rsid w:val="00DC24A9"/>
    <w:rsid w:val="00DC4BF4"/>
    <w:rsid w:val="00DC520A"/>
    <w:rsid w:val="00DD0139"/>
    <w:rsid w:val="00DD0DD6"/>
    <w:rsid w:val="00E0149A"/>
    <w:rsid w:val="00E0378E"/>
    <w:rsid w:val="00E0439B"/>
    <w:rsid w:val="00E0528B"/>
    <w:rsid w:val="00E06590"/>
    <w:rsid w:val="00E072BE"/>
    <w:rsid w:val="00E12CCC"/>
    <w:rsid w:val="00E16177"/>
    <w:rsid w:val="00E209E8"/>
    <w:rsid w:val="00E23168"/>
    <w:rsid w:val="00E3284A"/>
    <w:rsid w:val="00E40079"/>
    <w:rsid w:val="00E50C47"/>
    <w:rsid w:val="00E51CC2"/>
    <w:rsid w:val="00E55047"/>
    <w:rsid w:val="00E61585"/>
    <w:rsid w:val="00E90F30"/>
    <w:rsid w:val="00E946CB"/>
    <w:rsid w:val="00EB09BC"/>
    <w:rsid w:val="00EB69E3"/>
    <w:rsid w:val="00EC00D8"/>
    <w:rsid w:val="00EC26FB"/>
    <w:rsid w:val="00EC7711"/>
    <w:rsid w:val="00ED2AF4"/>
    <w:rsid w:val="00ED2DE0"/>
    <w:rsid w:val="00EE29AE"/>
    <w:rsid w:val="00EE51B7"/>
    <w:rsid w:val="00EE7D67"/>
    <w:rsid w:val="00EF5709"/>
    <w:rsid w:val="00F013AE"/>
    <w:rsid w:val="00F0479A"/>
    <w:rsid w:val="00F213D6"/>
    <w:rsid w:val="00F256C7"/>
    <w:rsid w:val="00F31B9A"/>
    <w:rsid w:val="00F4735E"/>
    <w:rsid w:val="00F50736"/>
    <w:rsid w:val="00F5197F"/>
    <w:rsid w:val="00F524DB"/>
    <w:rsid w:val="00F530B2"/>
    <w:rsid w:val="00F53223"/>
    <w:rsid w:val="00F564CF"/>
    <w:rsid w:val="00F663E8"/>
    <w:rsid w:val="00F76DC9"/>
    <w:rsid w:val="00F773E4"/>
    <w:rsid w:val="00F8041D"/>
    <w:rsid w:val="00F8105E"/>
    <w:rsid w:val="00F87541"/>
    <w:rsid w:val="00FA61C9"/>
    <w:rsid w:val="00FA6A04"/>
    <w:rsid w:val="00FB0853"/>
    <w:rsid w:val="00FB6445"/>
    <w:rsid w:val="00FC16EC"/>
    <w:rsid w:val="00FC73C7"/>
    <w:rsid w:val="00FD4F65"/>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135C23"/>
  <w15:chartTrackingRefBased/>
  <w15:docId w15:val="{483A6C03-0E1F-444B-A3FA-525F705C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5">
    <w:name w:val="heading 5"/>
    <w:basedOn w:val="Normal"/>
    <w:next w:val="Normal"/>
    <w:link w:val="Heading5Char"/>
    <w:semiHidden/>
    <w:unhideWhenUsed/>
    <w:qFormat/>
    <w:rsid w:val="0043228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Default">
    <w:name w:val="Default"/>
    <w:rsid w:val="00EC26FB"/>
    <w:pPr>
      <w:autoSpaceDE w:val="0"/>
      <w:autoSpaceDN w:val="0"/>
      <w:adjustRightInd w:val="0"/>
    </w:pPr>
    <w:rPr>
      <w:rFonts w:ascii="Calibri" w:hAnsi="Calibri" w:cs="Calibri"/>
      <w:color w:val="000000"/>
      <w:sz w:val="24"/>
      <w:szCs w:val="24"/>
    </w:rPr>
  </w:style>
  <w:style w:type="character" w:customStyle="1" w:styleId="Heading5Char">
    <w:name w:val="Heading 5 Char"/>
    <w:link w:val="Heading5"/>
    <w:semiHidden/>
    <w:rsid w:val="00432281"/>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1C895-F205-403F-BC34-CD88558F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2018-08-24T15:52:00Z</cp:lastPrinted>
  <dcterms:created xsi:type="dcterms:W3CDTF">2021-05-24T14:15:00Z</dcterms:created>
  <dcterms:modified xsi:type="dcterms:W3CDTF">2021-05-24T14:16:00Z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