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CDFC" w14:textId="522BC5AC" w:rsidR="002F239E" w:rsidRPr="00A305A8" w:rsidRDefault="002F239E" w:rsidP="003C00EB">
      <w:pPr>
        <w:tabs>
          <w:tab w:val="left" w:pos="6480"/>
          <w:tab w:val="left" w:pos="7200"/>
        </w:tabs>
        <w:spacing w:after="0" w:line="240" w:lineRule="auto"/>
        <w:ind w:right="-929"/>
        <w:rPr>
          <w:rFonts w:ascii="Times New Roman" w:eastAsia="Times New Roman" w:hAnsi="Times New Roman"/>
          <w:caps/>
          <w:lang w:val="pt-BR"/>
        </w:rPr>
      </w:pPr>
      <w:r>
        <w:rPr>
          <w:rFonts w:ascii="Times New Roman" w:hAnsi="Times New Roman"/>
          <w:caps/>
        </w:rPr>
        <w:tab/>
      </w:r>
      <w:r>
        <w:rPr>
          <w:rFonts w:ascii="Times New Roman" w:hAnsi="Times New Roman"/>
          <w:caps/>
        </w:rPr>
        <w:tab/>
      </w:r>
      <w:r w:rsidRPr="00A305A8">
        <w:rPr>
          <w:rFonts w:ascii="Times New Roman" w:hAnsi="Times New Roman"/>
          <w:caps/>
          <w:lang w:val="pt-BR"/>
        </w:rPr>
        <w:t>OEA/</w:t>
      </w:r>
      <w:r w:rsidRPr="00A305A8">
        <w:rPr>
          <w:rFonts w:ascii="Times New Roman" w:hAnsi="Times New Roman"/>
          <w:lang w:val="pt-BR"/>
        </w:rPr>
        <w:t>Ser</w:t>
      </w:r>
      <w:r w:rsidRPr="00A305A8">
        <w:rPr>
          <w:rFonts w:ascii="Times New Roman" w:hAnsi="Times New Roman"/>
          <w:caps/>
          <w:lang w:val="pt-BR"/>
        </w:rPr>
        <w:t>.W</w:t>
      </w:r>
    </w:p>
    <w:p w14:paraId="47E22542" w14:textId="77777777" w:rsidR="003C00EB" w:rsidRPr="003A52B4" w:rsidRDefault="003C00EB" w:rsidP="003C00EB">
      <w:pPr>
        <w:tabs>
          <w:tab w:val="left" w:pos="7200"/>
        </w:tabs>
        <w:spacing w:after="0" w:line="240" w:lineRule="auto"/>
        <w:rPr>
          <w:rFonts w:ascii="Times New Roman" w:hAnsi="Times New Roman"/>
          <w:lang w:val="pt-BR"/>
        </w:rPr>
      </w:pPr>
      <w:r>
        <w:rPr>
          <w:rFonts w:ascii="Times New Roman" w:hAnsi="Times New Roman"/>
          <w:caps/>
          <w:lang w:val="pt-BR"/>
        </w:rPr>
        <w:tab/>
      </w:r>
      <w:r w:rsidR="002F239E" w:rsidRPr="00A305A8">
        <w:rPr>
          <w:rFonts w:ascii="Times New Roman" w:hAnsi="Times New Roman"/>
          <w:lang w:val="pt-BR"/>
        </w:rPr>
        <w:t>CIDI/doc. 323</w:t>
      </w:r>
      <w:r w:rsidR="002F239E" w:rsidRPr="00A305A8">
        <w:rPr>
          <w:rFonts w:ascii="Times New Roman" w:hAnsi="Times New Roman"/>
          <w:caps/>
          <w:lang w:val="pt-BR"/>
        </w:rPr>
        <w:t>/21</w:t>
      </w:r>
      <w:r>
        <w:rPr>
          <w:rFonts w:ascii="Times New Roman" w:hAnsi="Times New Roman"/>
          <w:caps/>
          <w:lang w:val="pt-BR"/>
        </w:rPr>
        <w:t xml:space="preserve"> </w:t>
      </w:r>
      <w:r w:rsidRPr="003A52B4">
        <w:rPr>
          <w:rFonts w:ascii="Times New Roman" w:hAnsi="Times New Roman"/>
          <w:lang w:val="pt-BR"/>
        </w:rPr>
        <w:t>rev.1</w:t>
      </w:r>
    </w:p>
    <w:p w14:paraId="6B542627" w14:textId="4956A792" w:rsidR="002F239E" w:rsidRPr="003C00EB" w:rsidRDefault="003C00EB" w:rsidP="003C00EB">
      <w:pPr>
        <w:tabs>
          <w:tab w:val="left" w:pos="7200"/>
        </w:tabs>
        <w:spacing w:after="0" w:line="240" w:lineRule="auto"/>
        <w:rPr>
          <w:rFonts w:ascii="Times New Roman" w:hAnsi="Times New Roman"/>
        </w:rPr>
      </w:pPr>
      <w:r w:rsidRPr="003A52B4">
        <w:rPr>
          <w:rFonts w:ascii="Times New Roman" w:hAnsi="Times New Roman"/>
          <w:lang w:val="pt-BR"/>
        </w:rPr>
        <w:tab/>
      </w:r>
      <w:r w:rsidR="002F239E">
        <w:rPr>
          <w:rFonts w:ascii="Times New Roman" w:hAnsi="Times New Roman"/>
        </w:rPr>
        <w:t>2</w:t>
      </w:r>
      <w:r w:rsidR="00382896">
        <w:rPr>
          <w:rFonts w:ascii="Times New Roman" w:hAnsi="Times New Roman"/>
        </w:rPr>
        <w:t xml:space="preserve">1 </w:t>
      </w:r>
      <w:r w:rsidR="00382896" w:rsidRPr="00382896">
        <w:rPr>
          <w:rFonts w:ascii="Times New Roman" w:hAnsi="Times New Roman"/>
        </w:rPr>
        <w:t>octobre</w:t>
      </w:r>
      <w:r w:rsidR="002F239E">
        <w:rPr>
          <w:rFonts w:ascii="Times New Roman" w:hAnsi="Times New Roman"/>
        </w:rPr>
        <w:t xml:space="preserve"> 2021</w:t>
      </w:r>
    </w:p>
    <w:p w14:paraId="1648900B" w14:textId="1C676C1A" w:rsidR="00753755" w:rsidRPr="00081F64" w:rsidRDefault="002F239E" w:rsidP="00081F64">
      <w:pPr>
        <w:tabs>
          <w:tab w:val="left" w:pos="6480"/>
        </w:tabs>
        <w:spacing w:after="0" w:line="240" w:lineRule="auto"/>
        <w:ind w:right="-929"/>
        <w:rPr>
          <w:rFonts w:ascii="Times New Roman" w:eastAsia="Times New Roman" w:hAnsi="Times New Roman"/>
        </w:rPr>
      </w:pPr>
      <w:r>
        <w:rPr>
          <w:rFonts w:ascii="Times New Roman" w:hAnsi="Times New Roman"/>
        </w:rPr>
        <w:tab/>
      </w:r>
      <w:r>
        <w:rPr>
          <w:rFonts w:ascii="Times New Roman" w:hAnsi="Times New Roman"/>
        </w:rPr>
        <w:tab/>
        <w:t>Original: espagnol</w:t>
      </w:r>
    </w:p>
    <w:p w14:paraId="78CAC2CB" w14:textId="77777777" w:rsidR="00E90731" w:rsidRPr="00081F64" w:rsidRDefault="002F239E" w:rsidP="00081F64">
      <w:pPr>
        <w:tabs>
          <w:tab w:val="left" w:pos="6480"/>
        </w:tabs>
        <w:spacing w:after="0" w:line="240" w:lineRule="auto"/>
        <w:ind w:right="-929"/>
        <w:rPr>
          <w:rFonts w:ascii="Times New Roman" w:eastAsia="Times New Roman" w:hAnsi="Times New Roman"/>
        </w:rPr>
      </w:pPr>
      <w:r>
        <w:rPr>
          <w:rFonts w:ascii="Times New Roman" w:hAnsi="Times New Roman"/>
        </w:rPr>
        <w:tab/>
      </w:r>
    </w:p>
    <w:p w14:paraId="159FECEB" w14:textId="77777777" w:rsidR="00896522" w:rsidRPr="00A305A8" w:rsidRDefault="00896522" w:rsidP="00081F64">
      <w:pPr>
        <w:pBdr>
          <w:bottom w:val="single" w:sz="12" w:space="1" w:color="auto"/>
        </w:pBdr>
        <w:tabs>
          <w:tab w:val="left" w:pos="6480"/>
        </w:tabs>
        <w:spacing w:after="0" w:line="240" w:lineRule="auto"/>
        <w:ind w:right="-929"/>
        <w:rPr>
          <w:rFonts w:ascii="Times New Roman" w:eastAsia="Times New Roman" w:hAnsi="Times New Roman"/>
          <w:caps/>
        </w:rPr>
      </w:pPr>
    </w:p>
    <w:p w14:paraId="3350C0EC" w14:textId="77777777" w:rsidR="005F15BB" w:rsidRPr="00A305A8" w:rsidRDefault="005F15BB" w:rsidP="00081F64">
      <w:pPr>
        <w:spacing w:after="0" w:line="240" w:lineRule="auto"/>
        <w:jc w:val="right"/>
        <w:rPr>
          <w:rFonts w:ascii="Times New Roman" w:hAnsi="Times New Roman"/>
        </w:rPr>
      </w:pPr>
    </w:p>
    <w:p w14:paraId="4BF4B434" w14:textId="77777777" w:rsidR="00753755" w:rsidRPr="00A305A8" w:rsidRDefault="00753755" w:rsidP="00081F64">
      <w:pPr>
        <w:spacing w:after="0" w:line="240" w:lineRule="auto"/>
        <w:jc w:val="center"/>
        <w:rPr>
          <w:rFonts w:ascii="Times New Roman" w:hAnsi="Times New Roman"/>
        </w:rPr>
      </w:pPr>
    </w:p>
    <w:p w14:paraId="05B20C68" w14:textId="699EED6E" w:rsidR="00753755" w:rsidRPr="00081F64" w:rsidRDefault="0010179C" w:rsidP="00081F64">
      <w:pPr>
        <w:spacing w:after="0" w:line="240" w:lineRule="auto"/>
        <w:jc w:val="center"/>
        <w:rPr>
          <w:rFonts w:ascii="Times New Roman" w:hAnsi="Times New Roman"/>
        </w:rPr>
      </w:pPr>
      <w:r>
        <w:rPr>
          <w:rFonts w:ascii="Times New Roman" w:hAnsi="Times New Roman"/>
        </w:rPr>
        <w:t>PROJET D’ORDRE DU JOUR</w:t>
      </w:r>
    </w:p>
    <w:p w14:paraId="5F0FFB26" w14:textId="77777777" w:rsidR="00081F64" w:rsidRPr="00A305A8" w:rsidRDefault="00081F64" w:rsidP="00081F64">
      <w:pPr>
        <w:spacing w:after="0" w:line="240" w:lineRule="auto"/>
        <w:jc w:val="center"/>
        <w:rPr>
          <w:rFonts w:ascii="Times New Roman" w:hAnsi="Times New Roman"/>
        </w:rPr>
      </w:pPr>
    </w:p>
    <w:p w14:paraId="63CE8842" w14:textId="77777777" w:rsidR="00B01B98" w:rsidRDefault="00081F64" w:rsidP="00081F64">
      <w:pPr>
        <w:spacing w:after="0" w:line="240" w:lineRule="auto"/>
        <w:jc w:val="center"/>
        <w:rPr>
          <w:rFonts w:ascii="Times New Roman" w:eastAsia="Times New Roman" w:hAnsi="Times New Roman"/>
          <w:bCs/>
          <w:caps/>
        </w:rPr>
      </w:pPr>
      <w:r>
        <w:rPr>
          <w:rFonts w:ascii="Times New Roman" w:hAnsi="Times New Roman"/>
          <w:caps/>
        </w:rPr>
        <w:t xml:space="preserve">TROISIÈME RÉUNION SPÉCIALISÉE DU CIDI </w:t>
      </w:r>
    </w:p>
    <w:p w14:paraId="2135D931" w14:textId="70CC2C5B" w:rsidR="00753755" w:rsidRPr="00081F64" w:rsidRDefault="0010179C" w:rsidP="00081F64">
      <w:pPr>
        <w:spacing w:after="0" w:line="240" w:lineRule="auto"/>
        <w:jc w:val="center"/>
        <w:rPr>
          <w:rFonts w:ascii="Times New Roman" w:eastAsia="Times New Roman" w:hAnsi="Times New Roman"/>
          <w:bCs/>
          <w:caps/>
        </w:rPr>
      </w:pPr>
      <w:r>
        <w:rPr>
          <w:rFonts w:ascii="Times New Roman" w:hAnsi="Times New Roman"/>
          <w:caps/>
        </w:rPr>
        <w:t>DES HAUTS FONCTIONNAIRES CHARGÉS DE LA COOPÉRATION</w:t>
      </w:r>
    </w:p>
    <w:p w14:paraId="29D9E573" w14:textId="77777777" w:rsidR="0010179C" w:rsidRPr="00A305A8" w:rsidRDefault="0010179C" w:rsidP="00081F64">
      <w:pPr>
        <w:spacing w:after="0" w:line="240" w:lineRule="auto"/>
        <w:jc w:val="center"/>
        <w:rPr>
          <w:rFonts w:ascii="Times New Roman" w:hAnsi="Times New Roman"/>
          <w:bCs/>
        </w:rPr>
      </w:pPr>
    </w:p>
    <w:p w14:paraId="27442C8B" w14:textId="46AACFAD" w:rsidR="00753755" w:rsidRDefault="00753755" w:rsidP="00081F64">
      <w:pPr>
        <w:spacing w:after="0" w:line="240" w:lineRule="auto"/>
        <w:jc w:val="center"/>
        <w:rPr>
          <w:rFonts w:ascii="Times New Roman" w:hAnsi="Times New Roman"/>
        </w:rPr>
      </w:pPr>
      <w:r>
        <w:rPr>
          <w:rFonts w:ascii="Times New Roman" w:hAnsi="Times New Roman"/>
        </w:rPr>
        <w:t>2 et 3 décembre 2021</w:t>
      </w:r>
    </w:p>
    <w:p w14:paraId="21EDFC76" w14:textId="5861C9B5" w:rsidR="003C00EB" w:rsidRPr="00081F64" w:rsidRDefault="003C00EB" w:rsidP="00081F64">
      <w:pPr>
        <w:spacing w:after="0" w:line="240" w:lineRule="auto"/>
        <w:jc w:val="center"/>
        <w:rPr>
          <w:rFonts w:ascii="Times New Roman" w:hAnsi="Times New Roman"/>
          <w:bCs/>
        </w:rPr>
      </w:pPr>
      <w:r>
        <w:rPr>
          <w:rFonts w:ascii="Times New Roman" w:hAnsi="Times New Roman"/>
        </w:rPr>
        <w:t>Virtuel</w:t>
      </w:r>
    </w:p>
    <w:p w14:paraId="7D6D9A12" w14:textId="77777777" w:rsidR="00753755" w:rsidRPr="00A305A8" w:rsidRDefault="00753755" w:rsidP="00081F64">
      <w:pPr>
        <w:spacing w:after="0" w:line="240" w:lineRule="auto"/>
        <w:jc w:val="center"/>
        <w:rPr>
          <w:rFonts w:ascii="Times New Roman" w:hAnsi="Times New Roman"/>
        </w:rPr>
      </w:pPr>
    </w:p>
    <w:p w14:paraId="70BCB2FA" w14:textId="77777777" w:rsidR="0010179C" w:rsidRPr="003C00EB" w:rsidRDefault="0010179C" w:rsidP="00081F64">
      <w:pPr>
        <w:spacing w:after="0" w:line="240" w:lineRule="auto"/>
        <w:jc w:val="center"/>
        <w:rPr>
          <w:rFonts w:ascii="Times New Roman" w:hAnsi="Times New Roman"/>
          <w:bCs/>
        </w:rPr>
      </w:pPr>
      <w:r w:rsidRPr="003C00EB">
        <w:rPr>
          <w:rFonts w:ascii="Times New Roman" w:hAnsi="Times New Roman"/>
          <w:bCs/>
        </w:rPr>
        <w:t xml:space="preserve">« La coopération et les partenariats comme moteurs de la relance socioéconomique  </w:t>
      </w:r>
    </w:p>
    <w:p w14:paraId="122B0634" w14:textId="70EC93B5" w:rsidR="001677C4" w:rsidRDefault="0010179C" w:rsidP="00081F64">
      <w:pPr>
        <w:spacing w:after="0" w:line="240" w:lineRule="auto"/>
        <w:jc w:val="center"/>
        <w:rPr>
          <w:rFonts w:ascii="Times New Roman" w:hAnsi="Times New Roman"/>
          <w:bCs/>
        </w:rPr>
      </w:pPr>
      <w:proofErr w:type="gramStart"/>
      <w:r w:rsidRPr="003C00EB">
        <w:rPr>
          <w:rFonts w:ascii="Times New Roman" w:hAnsi="Times New Roman"/>
          <w:bCs/>
        </w:rPr>
        <w:t>après</w:t>
      </w:r>
      <w:proofErr w:type="gramEnd"/>
      <w:r w:rsidRPr="003C00EB">
        <w:rPr>
          <w:rFonts w:ascii="Times New Roman" w:hAnsi="Times New Roman"/>
          <w:bCs/>
        </w:rPr>
        <w:t xml:space="preserve"> la COVID-19 dans la région »</w:t>
      </w:r>
    </w:p>
    <w:p w14:paraId="3EEB8216" w14:textId="6BEA5F3B" w:rsidR="003C00EB" w:rsidRDefault="003C00EB" w:rsidP="00081F64">
      <w:pPr>
        <w:spacing w:after="0" w:line="240" w:lineRule="auto"/>
        <w:jc w:val="center"/>
        <w:rPr>
          <w:rFonts w:ascii="Times New Roman" w:hAnsi="Times New Roman"/>
          <w:bCs/>
        </w:rPr>
      </w:pPr>
    </w:p>
    <w:p w14:paraId="2CD156D6" w14:textId="090C27A5" w:rsidR="003C00EB" w:rsidRPr="00142424" w:rsidRDefault="003C00EB" w:rsidP="003C00EB">
      <w:pPr>
        <w:widowControl w:val="0"/>
        <w:spacing w:after="0" w:line="240" w:lineRule="auto"/>
        <w:jc w:val="center"/>
        <w:rPr>
          <w:rFonts w:ascii="Times New Roman" w:eastAsia="Times New Roman" w:hAnsi="Times New Roman"/>
        </w:rPr>
      </w:pPr>
      <w:r w:rsidRPr="00142424">
        <w:rPr>
          <w:rFonts w:ascii="Times New Roman" w:eastAsia="Times New Roman" w:hAnsi="Times New Roman"/>
        </w:rPr>
        <w:t>(</w:t>
      </w:r>
      <w:r w:rsidRPr="00142424">
        <w:rPr>
          <w:rFonts w:ascii="Times New Roman" w:eastAsia="Times New Roman" w:hAnsi="Times New Roman"/>
          <w:color w:val="000000"/>
        </w:rPr>
        <w:t>Approuvée à sa séance ordinaire tenue le 2</w:t>
      </w:r>
      <w:r>
        <w:rPr>
          <w:rFonts w:ascii="Times New Roman" w:eastAsia="Times New Roman" w:hAnsi="Times New Roman"/>
          <w:color w:val="000000"/>
        </w:rPr>
        <w:t>6 octobre</w:t>
      </w:r>
      <w:r w:rsidRPr="00142424">
        <w:rPr>
          <w:rFonts w:ascii="Times New Roman" w:eastAsia="Times New Roman" w:hAnsi="Times New Roman"/>
          <w:color w:val="000000"/>
        </w:rPr>
        <w:t xml:space="preserve"> 2021</w:t>
      </w:r>
      <w:r w:rsidRPr="00142424">
        <w:rPr>
          <w:rFonts w:ascii="Times New Roman" w:eastAsia="Times New Roman" w:hAnsi="Times New Roman"/>
        </w:rPr>
        <w:t>)</w:t>
      </w:r>
    </w:p>
    <w:p w14:paraId="19544117" w14:textId="77777777" w:rsidR="003C00EB" w:rsidRPr="003C00EB" w:rsidRDefault="003C00EB" w:rsidP="00081F64">
      <w:pPr>
        <w:spacing w:after="0" w:line="240" w:lineRule="auto"/>
        <w:jc w:val="center"/>
        <w:rPr>
          <w:rFonts w:ascii="Times New Roman" w:hAnsi="Times New Roman"/>
          <w:bCs/>
        </w:rPr>
      </w:pPr>
    </w:p>
    <w:p w14:paraId="1799A33A" w14:textId="77777777" w:rsidR="00E45302" w:rsidRPr="00A305A8" w:rsidRDefault="00E45302" w:rsidP="00081F64">
      <w:pPr>
        <w:spacing w:after="0" w:line="240" w:lineRule="auto"/>
        <w:jc w:val="center"/>
        <w:rPr>
          <w:rFonts w:ascii="Times New Roman" w:hAnsi="Times New Roman"/>
        </w:rPr>
      </w:pPr>
    </w:p>
    <w:p w14:paraId="3451D205" w14:textId="77777777"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r>
        <w:rPr>
          <w:sz w:val="22"/>
        </w:rPr>
        <w:t>Examen et officialisation d'accords sur les points suivants :</w:t>
      </w:r>
    </w:p>
    <w:p w14:paraId="41F2D0C6" w14:textId="77777777" w:rsidR="001F1066" w:rsidRPr="00081F64" w:rsidRDefault="001F1066" w:rsidP="00081F64">
      <w:pPr>
        <w:pStyle w:val="paragraph"/>
        <w:spacing w:before="0" w:beforeAutospacing="0" w:after="0" w:afterAutospacing="0"/>
        <w:ind w:left="1440" w:right="15"/>
        <w:jc w:val="both"/>
        <w:textAlignment w:val="baseline"/>
        <w:rPr>
          <w:sz w:val="22"/>
          <w:szCs w:val="22"/>
        </w:rPr>
      </w:pPr>
      <w:r>
        <w:rPr>
          <w:rStyle w:val="eop"/>
          <w:sz w:val="22"/>
        </w:rPr>
        <w:t> </w:t>
      </w:r>
    </w:p>
    <w:p w14:paraId="1B40164C" w14:textId="77777777" w:rsidR="0010179C" w:rsidRPr="00081F64" w:rsidRDefault="0010179C" w:rsidP="00081F64">
      <w:pPr>
        <w:pStyle w:val="paragraph"/>
        <w:numPr>
          <w:ilvl w:val="0"/>
          <w:numId w:val="31"/>
        </w:numPr>
        <w:tabs>
          <w:tab w:val="clear" w:pos="720"/>
          <w:tab w:val="num" w:pos="2880"/>
        </w:tabs>
        <w:spacing w:before="0" w:beforeAutospacing="0" w:after="0" w:afterAutospacing="0"/>
        <w:ind w:left="2880" w:hanging="540"/>
        <w:jc w:val="both"/>
        <w:textAlignment w:val="baseline"/>
        <w:rPr>
          <w:rStyle w:val="normaltextrun"/>
          <w:sz w:val="22"/>
          <w:szCs w:val="22"/>
        </w:rPr>
      </w:pPr>
      <w:r>
        <w:rPr>
          <w:rStyle w:val="normaltextrun"/>
          <w:sz w:val="22"/>
        </w:rPr>
        <w:t>Élection du Président</w:t>
      </w:r>
    </w:p>
    <w:p w14:paraId="04A41756" w14:textId="77777777" w:rsidR="0010179C" w:rsidRPr="00081F64" w:rsidRDefault="0010179C" w:rsidP="00081F64">
      <w:pPr>
        <w:pStyle w:val="paragraph"/>
        <w:numPr>
          <w:ilvl w:val="0"/>
          <w:numId w:val="31"/>
        </w:numPr>
        <w:tabs>
          <w:tab w:val="clear" w:pos="720"/>
          <w:tab w:val="num" w:pos="2880"/>
        </w:tabs>
        <w:spacing w:before="0" w:beforeAutospacing="0" w:after="0" w:afterAutospacing="0"/>
        <w:ind w:left="2880" w:hanging="540"/>
        <w:jc w:val="both"/>
        <w:textAlignment w:val="baseline"/>
        <w:rPr>
          <w:rStyle w:val="normaltextrun"/>
          <w:sz w:val="22"/>
          <w:szCs w:val="22"/>
        </w:rPr>
      </w:pPr>
      <w:r>
        <w:rPr>
          <w:rStyle w:val="normaltextrun"/>
          <w:sz w:val="22"/>
        </w:rPr>
        <w:t>Ordre du jour définitif de la réunion</w:t>
      </w:r>
    </w:p>
    <w:p w14:paraId="261FFAC9" w14:textId="77777777" w:rsidR="0010179C" w:rsidRPr="00081F64" w:rsidRDefault="0010179C" w:rsidP="00081F64">
      <w:pPr>
        <w:pStyle w:val="paragraph"/>
        <w:numPr>
          <w:ilvl w:val="0"/>
          <w:numId w:val="31"/>
        </w:numPr>
        <w:tabs>
          <w:tab w:val="clear" w:pos="720"/>
          <w:tab w:val="num" w:pos="2880"/>
        </w:tabs>
        <w:spacing w:before="0" w:beforeAutospacing="0" w:after="0" w:afterAutospacing="0"/>
        <w:ind w:left="2880" w:hanging="540"/>
        <w:jc w:val="both"/>
        <w:textAlignment w:val="baseline"/>
        <w:rPr>
          <w:rStyle w:val="normaltextrun"/>
          <w:sz w:val="22"/>
          <w:szCs w:val="22"/>
        </w:rPr>
      </w:pPr>
      <w:r>
        <w:rPr>
          <w:rStyle w:val="normaltextrun"/>
          <w:sz w:val="22"/>
        </w:rPr>
        <w:t>Durée de la réunion</w:t>
      </w:r>
    </w:p>
    <w:p w14:paraId="33E4C1DE" w14:textId="77777777" w:rsidR="00211E8E" w:rsidRPr="00081F64" w:rsidRDefault="00211E8E" w:rsidP="00081F64">
      <w:pPr>
        <w:spacing w:after="0" w:line="240" w:lineRule="auto"/>
        <w:ind w:left="2160"/>
        <w:rPr>
          <w:rFonts w:ascii="Times New Roman" w:hAnsi="Times New Roman"/>
        </w:rPr>
      </w:pPr>
    </w:p>
    <w:p w14:paraId="69EE3B1C" w14:textId="3C2A83A0"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bookmarkStart w:id="0" w:name="_Hlk83035058"/>
      <w:r>
        <w:rPr>
          <w:sz w:val="22"/>
        </w:rPr>
        <w:t>Possibilités de coopération entre les États membres de l’OEA pour la relance socioéconomique de la région</w:t>
      </w:r>
    </w:p>
    <w:p w14:paraId="735E9CBA" w14:textId="77777777" w:rsidR="0010179C" w:rsidRPr="00A305A8" w:rsidRDefault="0010179C" w:rsidP="00081F64">
      <w:pPr>
        <w:pStyle w:val="paragraph"/>
        <w:tabs>
          <w:tab w:val="left" w:pos="2160"/>
        </w:tabs>
        <w:spacing w:before="0" w:beforeAutospacing="0" w:after="0" w:afterAutospacing="0"/>
        <w:ind w:left="2160"/>
        <w:jc w:val="both"/>
        <w:textAlignment w:val="baseline"/>
        <w:rPr>
          <w:sz w:val="22"/>
          <w:szCs w:val="22"/>
        </w:rPr>
      </w:pPr>
    </w:p>
    <w:p w14:paraId="0FAF7991" w14:textId="370B00CD"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r>
        <w:rPr>
          <w:sz w:val="22"/>
        </w:rPr>
        <w:t>Possibilités de coopération avec les États observateurs permanents près l’OEA</w:t>
      </w:r>
    </w:p>
    <w:p w14:paraId="59D77C07" w14:textId="77777777" w:rsidR="0010179C" w:rsidRPr="00A305A8" w:rsidRDefault="0010179C" w:rsidP="00081F64">
      <w:pPr>
        <w:pStyle w:val="paragraph"/>
        <w:tabs>
          <w:tab w:val="left" w:pos="2160"/>
        </w:tabs>
        <w:spacing w:before="0" w:beforeAutospacing="0" w:after="0" w:afterAutospacing="0"/>
        <w:ind w:left="2160"/>
        <w:jc w:val="both"/>
        <w:textAlignment w:val="baseline"/>
        <w:rPr>
          <w:sz w:val="22"/>
          <w:szCs w:val="22"/>
        </w:rPr>
      </w:pPr>
    </w:p>
    <w:p w14:paraId="3ABDF5E7" w14:textId="787EE458"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r>
        <w:rPr>
          <w:sz w:val="22"/>
        </w:rPr>
        <w:t>Établir des partenariats multipartites entre les États membres et le secteur privé, les fondations, les universités et d'autres acteurs non gouvernementaux et multilatéraux concernés afin de contribuer au processus de relance</w:t>
      </w:r>
    </w:p>
    <w:p w14:paraId="248F8532" w14:textId="77777777" w:rsidR="0010179C" w:rsidRPr="00A305A8" w:rsidRDefault="0010179C" w:rsidP="00081F64">
      <w:pPr>
        <w:pStyle w:val="paragraph"/>
        <w:tabs>
          <w:tab w:val="left" w:pos="2160"/>
        </w:tabs>
        <w:spacing w:before="0" w:beforeAutospacing="0" w:after="0" w:afterAutospacing="0"/>
        <w:ind w:left="2160"/>
        <w:jc w:val="both"/>
        <w:textAlignment w:val="baseline"/>
        <w:rPr>
          <w:sz w:val="22"/>
          <w:szCs w:val="22"/>
        </w:rPr>
      </w:pPr>
    </w:p>
    <w:p w14:paraId="30F5A6AE" w14:textId="4D46A15E"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r>
        <w:rPr>
          <w:sz w:val="22"/>
        </w:rPr>
        <w:t>Établissement du pays hôte de la Quatrième réunion spécialisée du CIDI des hauts fonctionnaires chargés de la coopération</w:t>
      </w:r>
    </w:p>
    <w:p w14:paraId="5B08410B" w14:textId="77777777" w:rsidR="0010179C" w:rsidRPr="00081F64" w:rsidRDefault="0010179C" w:rsidP="00081F64">
      <w:pPr>
        <w:pStyle w:val="paragraph"/>
        <w:tabs>
          <w:tab w:val="left" w:pos="2160"/>
        </w:tabs>
        <w:spacing w:before="0" w:beforeAutospacing="0" w:after="0" w:afterAutospacing="0"/>
        <w:ind w:left="2160"/>
        <w:jc w:val="both"/>
        <w:textAlignment w:val="baseline"/>
        <w:rPr>
          <w:sz w:val="22"/>
          <w:szCs w:val="22"/>
        </w:rPr>
      </w:pPr>
      <w:r>
        <w:rPr>
          <w:sz w:val="22"/>
        </w:rPr>
        <w:t xml:space="preserve"> </w:t>
      </w:r>
    </w:p>
    <w:p w14:paraId="66B4290C" w14:textId="5737ACFF"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r>
        <w:rPr>
          <w:sz w:val="22"/>
        </w:rPr>
        <w:t>Autres questions</w:t>
      </w:r>
    </w:p>
    <w:p w14:paraId="28979A56" w14:textId="77777777" w:rsidR="0010179C" w:rsidRPr="00081F64" w:rsidRDefault="0010179C" w:rsidP="00081F64">
      <w:pPr>
        <w:pStyle w:val="paragraph"/>
        <w:tabs>
          <w:tab w:val="left" w:pos="2160"/>
        </w:tabs>
        <w:spacing w:before="0" w:beforeAutospacing="0" w:after="0" w:afterAutospacing="0"/>
        <w:ind w:left="720"/>
        <w:jc w:val="both"/>
        <w:textAlignment w:val="baseline"/>
        <w:rPr>
          <w:rStyle w:val="normaltextrun"/>
          <w:sz w:val="22"/>
          <w:szCs w:val="22"/>
        </w:rPr>
      </w:pPr>
    </w:p>
    <w:bookmarkEnd w:id="0"/>
    <w:p w14:paraId="5B089B13" w14:textId="77777777" w:rsidR="002F63F1" w:rsidRPr="00081F64" w:rsidRDefault="002F63F1" w:rsidP="00081F64">
      <w:pPr>
        <w:pStyle w:val="ListParagraph"/>
        <w:spacing w:after="0" w:line="240" w:lineRule="auto"/>
      </w:pPr>
    </w:p>
    <w:p w14:paraId="74320CD4" w14:textId="5E0C738D" w:rsidR="00CF4B8D" w:rsidRPr="00081F64" w:rsidRDefault="003A52B4" w:rsidP="00081F64">
      <w:pPr>
        <w:spacing w:after="0" w:line="240" w:lineRule="auto"/>
        <w:ind w:left="2160" w:hanging="216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1" layoutInCell="1" allowOverlap="1" wp14:anchorId="1EB9D10D" wp14:editId="2E149FB4">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B86F8F" w14:textId="01D7C27D" w:rsidR="003A52B4" w:rsidRPr="003A52B4" w:rsidRDefault="003A52B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CIDRP03411F01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B9D10D"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6AB86F8F" w14:textId="01D7C27D" w:rsidR="003A52B4" w:rsidRPr="003A52B4" w:rsidRDefault="003A52B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CIDRP03411F01</w:t>
                      </w:r>
                      <w:r>
                        <w:rPr>
                          <w:rFonts w:ascii="Times New Roman" w:hAnsi="Times New Roman"/>
                          <w:sz w:val="18"/>
                        </w:rPr>
                        <w:fldChar w:fldCharType="end"/>
                      </w:r>
                    </w:p>
                  </w:txbxContent>
                </v:textbox>
                <w10:wrap anchory="page"/>
                <w10:anchorlock/>
              </v:shape>
            </w:pict>
          </mc:Fallback>
        </mc:AlternateContent>
      </w:r>
    </w:p>
    <w:sectPr w:rsidR="00CF4B8D" w:rsidRPr="00081F64" w:rsidSect="00D34378">
      <w:headerReference w:type="default" r:id="rId10"/>
      <w:headerReference w:type="first" r:id="rId11"/>
      <w:pgSz w:w="12240" w:h="15840"/>
      <w:pgMar w:top="1296" w:right="1350" w:bottom="907"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C7DF" w14:textId="77777777" w:rsidR="00CA0587" w:rsidRDefault="00CA0587" w:rsidP="00032516">
      <w:pPr>
        <w:spacing w:after="0" w:line="240" w:lineRule="auto"/>
      </w:pPr>
      <w:r>
        <w:separator/>
      </w:r>
    </w:p>
  </w:endnote>
  <w:endnote w:type="continuationSeparator" w:id="0">
    <w:p w14:paraId="7D7B14B5" w14:textId="77777777" w:rsidR="00CA0587" w:rsidRDefault="00CA0587" w:rsidP="00032516">
      <w:pPr>
        <w:spacing w:after="0" w:line="240" w:lineRule="auto"/>
      </w:pPr>
      <w:r>
        <w:continuationSeparator/>
      </w:r>
    </w:p>
  </w:endnote>
  <w:endnote w:type="continuationNotice" w:id="1">
    <w:p w14:paraId="397E2584" w14:textId="77777777" w:rsidR="00CA0587" w:rsidRDefault="00CA0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DF8C" w14:textId="77777777" w:rsidR="00CA0587" w:rsidRDefault="00CA0587" w:rsidP="00032516">
      <w:pPr>
        <w:spacing w:after="0" w:line="240" w:lineRule="auto"/>
      </w:pPr>
      <w:r>
        <w:separator/>
      </w:r>
    </w:p>
  </w:footnote>
  <w:footnote w:type="continuationSeparator" w:id="0">
    <w:p w14:paraId="064A2C90" w14:textId="77777777" w:rsidR="00CA0587" w:rsidRDefault="00CA0587" w:rsidP="00032516">
      <w:pPr>
        <w:spacing w:after="0" w:line="240" w:lineRule="auto"/>
      </w:pPr>
      <w:r>
        <w:continuationSeparator/>
      </w:r>
    </w:p>
  </w:footnote>
  <w:footnote w:type="continuationNotice" w:id="1">
    <w:p w14:paraId="1465A81C" w14:textId="77777777" w:rsidR="00CA0587" w:rsidRDefault="00CA05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Pr="00235C4A" w:rsidRDefault="00F570CF">
    <w:pPr>
      <w:pStyle w:val="Header"/>
      <w:jc w:val="center"/>
      <w:rPr>
        <w:rFonts w:ascii="Times New Roman" w:hAnsi="Times New Roman"/>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rPr>
      <w:t>- 5 -</w:t>
    </w:r>
    <w:r w:rsidRPr="00235C4A">
      <w:rPr>
        <w:rFonts w:ascii="Times New Roman" w:hAnsi="Times New Roman"/>
      </w:rPr>
      <w:fldChar w:fldCharType="end"/>
    </w: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4D9B14DC" w:rsidR="00F570CF" w:rsidRDefault="00EF2BF3" w:rsidP="002F239E">
    <w:pPr>
      <w:pStyle w:val="Header"/>
      <w:ind w:left="8100"/>
    </w:pPr>
    <w:r>
      <w:rPr>
        <w:noProof/>
      </w:rPr>
      <mc:AlternateContent>
        <mc:Choice Requires="wps">
          <w:drawing>
            <wp:anchor distT="0" distB="0" distL="114300" distR="114300" simplePos="0" relativeHeight="251658240" behindDoc="0" locked="0" layoutInCell="1" allowOverlap="1" wp14:anchorId="7B30313B" wp14:editId="17059E6A">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6FC5" w14:textId="77777777" w:rsidR="00855497" w:rsidRDefault="00855497" w:rsidP="002F23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0D4D92B4" w14:textId="77777777" w:rsidR="00855497" w:rsidRDefault="00855497" w:rsidP="002F239E">
                          <w:pPr>
                            <w:pStyle w:val="Header"/>
                            <w:tabs>
                              <w:tab w:val="left" w:pos="900"/>
                            </w:tabs>
                            <w:spacing w:line="0" w:lineRule="atLeast"/>
                            <w:jc w:val="center"/>
                            <w:rPr>
                              <w:rFonts w:ascii="Garamond" w:hAnsi="Garamond"/>
                              <w:b/>
                            </w:rPr>
                          </w:pPr>
                          <w:r>
                            <w:rPr>
                              <w:rFonts w:ascii="Garamond" w:hAnsi="Garamond"/>
                              <w:b/>
                            </w:rPr>
                            <w:t xml:space="preserve">Conseil interaméricain pour le développement intégré </w:t>
                          </w:r>
                        </w:p>
                        <w:p w14:paraId="7401CC2E" w14:textId="77777777" w:rsidR="00F570CF" w:rsidRPr="00855497" w:rsidRDefault="00F570CF" w:rsidP="002F239E">
                          <w:pPr>
                            <w:pStyle w:val="Header"/>
                            <w:tabs>
                              <w:tab w:val="left" w:pos="900"/>
                            </w:tabs>
                            <w:spacing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313B"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" filled="f" stroked="f">
              <v:textbox>
                <w:txbxContent>
                  <w:p w14:paraId="2D756FC5" w14:textId="77777777" w:rsidR="00855497" w:rsidRDefault="00855497" w:rsidP="002F23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0D4D92B4" w14:textId="77777777" w:rsidR="00855497" w:rsidRDefault="00855497" w:rsidP="002F239E">
                    <w:pPr>
                      <w:pStyle w:val="Header"/>
                      <w:tabs>
                        <w:tab w:val="left" w:pos="900"/>
                      </w:tabs>
                      <w:spacing w:line="0" w:lineRule="atLeast"/>
                      <w:jc w:val="center"/>
                      <w:rPr>
                        <w:rFonts w:ascii="Garamond" w:hAnsi="Garamond"/>
                        <w:b/>
                      </w:rPr>
                    </w:pPr>
                    <w:r>
                      <w:rPr>
                        <w:rFonts w:ascii="Garamond" w:hAnsi="Garamond"/>
                        <w:b/>
                      </w:rPr>
                      <w:t xml:space="preserve">Conseil interaméricain pour le développement intégré </w:t>
                    </w:r>
                  </w:p>
                  <w:p w14:paraId="7401CC2E" w14:textId="77777777" w:rsidR="00F570CF" w:rsidRPr="00855497" w:rsidRDefault="00F570CF" w:rsidP="002F239E">
                    <w:pPr>
                      <w:pStyle w:val="Header"/>
                      <w:tabs>
                        <w:tab w:val="left" w:pos="900"/>
                      </w:tabs>
                      <w:spacing w:line="0" w:lineRule="atLeast"/>
                      <w:jc w:val="center"/>
                      <w:rPr>
                        <w:b/>
                      </w:rPr>
                    </w:pPr>
                    <w:r>
                      <w:rPr>
                        <w:rFonts w:ascii="Garamond" w:hAnsi="Garamond"/>
                        <w:b/>
                      </w:rPr>
                      <w:t>(CIDI)</w:t>
                    </w:r>
                  </w:p>
                </w:txbxContent>
              </v:textbox>
            </v:shape>
          </w:pict>
        </mc:Fallback>
      </mc:AlternateContent>
    </w:r>
    <w:r>
      <w:rPr>
        <w:noProof/>
      </w:rPr>
      <w:drawing>
        <wp:anchor distT="0" distB="0" distL="114300" distR="114300" simplePos="0" relativeHeight="251657216" behindDoc="0" locked="0" layoutInCell="1" allowOverlap="1" wp14:anchorId="02DD9DAC" wp14:editId="44C00D72">
          <wp:simplePos x="0" y="0"/>
          <wp:positionH relativeFrom="column">
            <wp:posOffset>-570230</wp:posOffset>
          </wp:positionH>
          <wp:positionV relativeFrom="paragraph">
            <wp:posOffset>3810</wp:posOffset>
          </wp:positionV>
          <wp:extent cx="822960" cy="8248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0AF67F11" wp14:editId="04A158A2">
          <wp:extent cx="11042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8"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0"/>
  </w:num>
  <w:num w:numId="4">
    <w:abstractNumId w:val="14"/>
  </w:num>
  <w:num w:numId="5">
    <w:abstractNumId w:val="4"/>
  </w:num>
  <w:num w:numId="6">
    <w:abstractNumId w:val="22"/>
  </w:num>
  <w:num w:numId="7">
    <w:abstractNumId w:val="32"/>
  </w:num>
  <w:num w:numId="8">
    <w:abstractNumId w:val="30"/>
  </w:num>
  <w:num w:numId="9">
    <w:abstractNumId w:val="34"/>
  </w:num>
  <w:num w:numId="10">
    <w:abstractNumId w:val="13"/>
  </w:num>
  <w:num w:numId="11">
    <w:abstractNumId w:val="19"/>
  </w:num>
  <w:num w:numId="12">
    <w:abstractNumId w:val="24"/>
  </w:num>
  <w:num w:numId="13">
    <w:abstractNumId w:val="16"/>
  </w:num>
  <w:num w:numId="14">
    <w:abstractNumId w:val="28"/>
  </w:num>
  <w:num w:numId="15">
    <w:abstractNumId w:val="23"/>
  </w:num>
  <w:num w:numId="16">
    <w:abstractNumId w:val="26"/>
  </w:num>
  <w:num w:numId="17">
    <w:abstractNumId w:val="18"/>
  </w:num>
  <w:num w:numId="18">
    <w:abstractNumId w:val="15"/>
  </w:num>
  <w:num w:numId="19">
    <w:abstractNumId w:val="5"/>
  </w:num>
  <w:num w:numId="20">
    <w:abstractNumId w:val="11"/>
  </w:num>
  <w:num w:numId="21">
    <w:abstractNumId w:val="8"/>
  </w:num>
  <w:num w:numId="22">
    <w:abstractNumId w:val="7"/>
  </w:num>
  <w:num w:numId="23">
    <w:abstractNumId w:val="25"/>
  </w:num>
  <w:num w:numId="24">
    <w:abstractNumId w:val="12"/>
  </w:num>
  <w:num w:numId="25">
    <w:abstractNumId w:val="20"/>
  </w:num>
  <w:num w:numId="26">
    <w:abstractNumId w:val="27"/>
  </w:num>
  <w:num w:numId="27">
    <w:abstractNumId w:val="6"/>
  </w:num>
  <w:num w:numId="28">
    <w:abstractNumId w:val="17"/>
  </w:num>
  <w:num w:numId="29">
    <w:abstractNumId w:val="2"/>
  </w:num>
  <w:num w:numId="30">
    <w:abstractNumId w:val="29"/>
  </w:num>
  <w:num w:numId="31">
    <w:abstractNumId w:val="3"/>
  </w:num>
  <w:num w:numId="32">
    <w:abstractNumId w:val="33"/>
  </w:num>
  <w:num w:numId="33">
    <w:abstractNumId w:val="0"/>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02FD0"/>
    <w:rsid w:val="00012F25"/>
    <w:rsid w:val="000174AF"/>
    <w:rsid w:val="00020988"/>
    <w:rsid w:val="00021E22"/>
    <w:rsid w:val="000310FA"/>
    <w:rsid w:val="00032516"/>
    <w:rsid w:val="00036D57"/>
    <w:rsid w:val="0004468D"/>
    <w:rsid w:val="00045D5E"/>
    <w:rsid w:val="00056F07"/>
    <w:rsid w:val="000663AA"/>
    <w:rsid w:val="000759AB"/>
    <w:rsid w:val="00081F64"/>
    <w:rsid w:val="00083429"/>
    <w:rsid w:val="000878EB"/>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40678"/>
    <w:rsid w:val="00150A80"/>
    <w:rsid w:val="001511A8"/>
    <w:rsid w:val="00151D37"/>
    <w:rsid w:val="001521FE"/>
    <w:rsid w:val="001558D2"/>
    <w:rsid w:val="001560FB"/>
    <w:rsid w:val="00161ED7"/>
    <w:rsid w:val="0016247D"/>
    <w:rsid w:val="001677C4"/>
    <w:rsid w:val="001721EE"/>
    <w:rsid w:val="00172EE9"/>
    <w:rsid w:val="00175C28"/>
    <w:rsid w:val="00180ED3"/>
    <w:rsid w:val="001850FF"/>
    <w:rsid w:val="0018525F"/>
    <w:rsid w:val="001868E7"/>
    <w:rsid w:val="00186971"/>
    <w:rsid w:val="00187865"/>
    <w:rsid w:val="00196CEB"/>
    <w:rsid w:val="00197A36"/>
    <w:rsid w:val="001A15FC"/>
    <w:rsid w:val="001A4481"/>
    <w:rsid w:val="001A7BAF"/>
    <w:rsid w:val="001B6E20"/>
    <w:rsid w:val="001B725E"/>
    <w:rsid w:val="001D5570"/>
    <w:rsid w:val="001D6323"/>
    <w:rsid w:val="001D672C"/>
    <w:rsid w:val="001E21FE"/>
    <w:rsid w:val="001E422E"/>
    <w:rsid w:val="001E75CB"/>
    <w:rsid w:val="001F1066"/>
    <w:rsid w:val="001F484B"/>
    <w:rsid w:val="001F626D"/>
    <w:rsid w:val="001F6C9B"/>
    <w:rsid w:val="0020335D"/>
    <w:rsid w:val="00210E28"/>
    <w:rsid w:val="00211E8E"/>
    <w:rsid w:val="00225AAC"/>
    <w:rsid w:val="002263EB"/>
    <w:rsid w:val="00226B7B"/>
    <w:rsid w:val="00231B31"/>
    <w:rsid w:val="0023539D"/>
    <w:rsid w:val="00235852"/>
    <w:rsid w:val="00235C4A"/>
    <w:rsid w:val="002406AB"/>
    <w:rsid w:val="00244CA4"/>
    <w:rsid w:val="002474C7"/>
    <w:rsid w:val="00251DAF"/>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3189F"/>
    <w:rsid w:val="0033260F"/>
    <w:rsid w:val="00332E16"/>
    <w:rsid w:val="003429AF"/>
    <w:rsid w:val="00342A52"/>
    <w:rsid w:val="00343B94"/>
    <w:rsid w:val="00345D03"/>
    <w:rsid w:val="00346AA1"/>
    <w:rsid w:val="00354009"/>
    <w:rsid w:val="00356B20"/>
    <w:rsid w:val="00363E35"/>
    <w:rsid w:val="0036425C"/>
    <w:rsid w:val="003720D6"/>
    <w:rsid w:val="00382896"/>
    <w:rsid w:val="003A315A"/>
    <w:rsid w:val="003A52B4"/>
    <w:rsid w:val="003A6DAA"/>
    <w:rsid w:val="003A743D"/>
    <w:rsid w:val="003B7A6B"/>
    <w:rsid w:val="003B7B2E"/>
    <w:rsid w:val="003C00EB"/>
    <w:rsid w:val="003C1507"/>
    <w:rsid w:val="003C4A1E"/>
    <w:rsid w:val="003C4D1D"/>
    <w:rsid w:val="003D2770"/>
    <w:rsid w:val="003D2936"/>
    <w:rsid w:val="003D7AD9"/>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95F4B"/>
    <w:rsid w:val="005A19E0"/>
    <w:rsid w:val="005A3413"/>
    <w:rsid w:val="005A75CC"/>
    <w:rsid w:val="005B1A6D"/>
    <w:rsid w:val="005C066A"/>
    <w:rsid w:val="005C7A5F"/>
    <w:rsid w:val="005C7E5C"/>
    <w:rsid w:val="005F0A8E"/>
    <w:rsid w:val="005F15BB"/>
    <w:rsid w:val="005F463E"/>
    <w:rsid w:val="005F4874"/>
    <w:rsid w:val="005F75A3"/>
    <w:rsid w:val="005F77B1"/>
    <w:rsid w:val="005F7B00"/>
    <w:rsid w:val="005F7DDD"/>
    <w:rsid w:val="00601A4E"/>
    <w:rsid w:val="00612C39"/>
    <w:rsid w:val="006142E2"/>
    <w:rsid w:val="0061435F"/>
    <w:rsid w:val="00617896"/>
    <w:rsid w:val="00640FDC"/>
    <w:rsid w:val="006644F1"/>
    <w:rsid w:val="006717F9"/>
    <w:rsid w:val="006719C7"/>
    <w:rsid w:val="006725F8"/>
    <w:rsid w:val="0067687F"/>
    <w:rsid w:val="00676F00"/>
    <w:rsid w:val="00685FE1"/>
    <w:rsid w:val="0069022C"/>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2A8A"/>
    <w:rsid w:val="007154A8"/>
    <w:rsid w:val="00721E2E"/>
    <w:rsid w:val="0072340A"/>
    <w:rsid w:val="00724F8D"/>
    <w:rsid w:val="00747381"/>
    <w:rsid w:val="00751E0E"/>
    <w:rsid w:val="007530FA"/>
    <w:rsid w:val="00753755"/>
    <w:rsid w:val="0075533C"/>
    <w:rsid w:val="00755CBF"/>
    <w:rsid w:val="00756DE7"/>
    <w:rsid w:val="007575EC"/>
    <w:rsid w:val="00761CCC"/>
    <w:rsid w:val="007677F9"/>
    <w:rsid w:val="0077100E"/>
    <w:rsid w:val="0077143F"/>
    <w:rsid w:val="00772E2D"/>
    <w:rsid w:val="0077579D"/>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F12F8"/>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71175"/>
    <w:rsid w:val="009719F5"/>
    <w:rsid w:val="0097207A"/>
    <w:rsid w:val="00974768"/>
    <w:rsid w:val="00976DFD"/>
    <w:rsid w:val="0098329D"/>
    <w:rsid w:val="009A11DD"/>
    <w:rsid w:val="009B4976"/>
    <w:rsid w:val="009C37D1"/>
    <w:rsid w:val="009C4654"/>
    <w:rsid w:val="009D5CB1"/>
    <w:rsid w:val="009D7193"/>
    <w:rsid w:val="009D71CD"/>
    <w:rsid w:val="009F3E80"/>
    <w:rsid w:val="009F43E5"/>
    <w:rsid w:val="009F7AB0"/>
    <w:rsid w:val="00A00869"/>
    <w:rsid w:val="00A00A5C"/>
    <w:rsid w:val="00A00FA2"/>
    <w:rsid w:val="00A1040A"/>
    <w:rsid w:val="00A12049"/>
    <w:rsid w:val="00A13AEC"/>
    <w:rsid w:val="00A15FC5"/>
    <w:rsid w:val="00A17DC7"/>
    <w:rsid w:val="00A206CB"/>
    <w:rsid w:val="00A246EF"/>
    <w:rsid w:val="00A25F82"/>
    <w:rsid w:val="00A266B4"/>
    <w:rsid w:val="00A305A8"/>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734C"/>
    <w:rsid w:val="00A90592"/>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53444"/>
    <w:rsid w:val="00B546E4"/>
    <w:rsid w:val="00B61D68"/>
    <w:rsid w:val="00B67062"/>
    <w:rsid w:val="00B715CC"/>
    <w:rsid w:val="00B71679"/>
    <w:rsid w:val="00B762A8"/>
    <w:rsid w:val="00B770A0"/>
    <w:rsid w:val="00B871A7"/>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B1E5B"/>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uiPriority w:val="99"/>
    <w:semiHidden/>
    <w:unhideWhenUsed/>
    <w:rsid w:val="004729A4"/>
    <w:pPr>
      <w:spacing w:line="240" w:lineRule="auto"/>
    </w:pPr>
    <w:rPr>
      <w:sz w:val="20"/>
      <w:szCs w:val="20"/>
    </w:rPr>
  </w:style>
  <w:style w:type="character" w:customStyle="1" w:styleId="CommentTextChar">
    <w:name w:val="Comment Text Char"/>
    <w:link w:val="CommentText"/>
    <w:uiPriority w:val="99"/>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rPr>
  </w:style>
  <w:style w:type="character" w:customStyle="1" w:styleId="BodyTextChar">
    <w:name w:val="Body Text Char"/>
    <w:link w:val="BodyText"/>
    <w:rsid w:val="00235C4A"/>
    <w:rPr>
      <w:rFonts w:ascii="Arial" w:eastAsia="Times New Roman" w:hAnsi="Arial" w:cs="Times New Roman"/>
      <w:b/>
      <w:bCs/>
      <w:szCs w:val="20"/>
      <w:lang w:val="fr-CA"/>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3.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Diaz - Avalos,  Estela</cp:lastModifiedBy>
  <cp:revision>3</cp:revision>
  <cp:lastPrinted>2018-09-20T00:26:00Z</cp:lastPrinted>
  <dcterms:created xsi:type="dcterms:W3CDTF">2021-10-27T01:39:00Z</dcterms:created>
  <dcterms:modified xsi:type="dcterms:W3CDTF">2021-10-27T01:40:00Z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