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CDFC" w14:textId="14DCBC91" w:rsidR="002F239E" w:rsidRPr="00DB5E08" w:rsidRDefault="002F239E" w:rsidP="00DB5E08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</w:rPr>
      </w:pPr>
      <w:r w:rsidRPr="00DB5E08">
        <w:rPr>
          <w:rFonts w:ascii="Times New Roman" w:hAnsi="Times New Roman"/>
          <w:caps/>
        </w:rPr>
        <w:tab/>
        <w:t>OEA/</w:t>
      </w:r>
      <w:r w:rsidRPr="00DB5E08">
        <w:rPr>
          <w:rFonts w:ascii="Times New Roman" w:hAnsi="Times New Roman"/>
        </w:rPr>
        <w:t>Ser</w:t>
      </w:r>
      <w:r w:rsidRPr="00DB5E08">
        <w:rPr>
          <w:rFonts w:ascii="Times New Roman" w:hAnsi="Times New Roman"/>
          <w:caps/>
        </w:rPr>
        <w:t>. W</w:t>
      </w:r>
    </w:p>
    <w:p w14:paraId="41581616" w14:textId="34E2870A" w:rsidR="002F239E" w:rsidRPr="00DB5E08" w:rsidRDefault="002F239E" w:rsidP="00DB5E08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</w:rPr>
      </w:pPr>
      <w:r w:rsidRPr="00DB5E08">
        <w:rPr>
          <w:rFonts w:ascii="Times New Roman" w:hAnsi="Times New Roman"/>
          <w:caps/>
        </w:rPr>
        <w:tab/>
        <w:t>CIDI/</w:t>
      </w:r>
      <w:r w:rsidRPr="00DB5E08">
        <w:rPr>
          <w:rFonts w:ascii="Times New Roman" w:hAnsi="Times New Roman"/>
        </w:rPr>
        <w:t xml:space="preserve">doc. </w:t>
      </w:r>
      <w:r w:rsidR="00571187">
        <w:rPr>
          <w:rFonts w:ascii="Times New Roman" w:hAnsi="Times New Roman"/>
        </w:rPr>
        <w:t>328</w:t>
      </w:r>
      <w:r w:rsidRPr="00DB5E08">
        <w:rPr>
          <w:rFonts w:ascii="Times New Roman" w:hAnsi="Times New Roman"/>
          <w:caps/>
        </w:rPr>
        <w:t>/21</w:t>
      </w:r>
    </w:p>
    <w:p w14:paraId="6B542627" w14:textId="22FC3F22" w:rsidR="002F239E" w:rsidRPr="00DB5E08" w:rsidRDefault="002F239E" w:rsidP="00DB5E08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caps/>
        </w:rPr>
      </w:pPr>
      <w:r w:rsidRPr="00DB5E08">
        <w:rPr>
          <w:rFonts w:ascii="Times New Roman" w:hAnsi="Times New Roman"/>
        </w:rPr>
        <w:tab/>
        <w:t>2</w:t>
      </w:r>
      <w:r w:rsidR="00DB5E08" w:rsidRPr="00DB5E08">
        <w:rPr>
          <w:rFonts w:ascii="Times New Roman" w:hAnsi="Times New Roman"/>
        </w:rPr>
        <w:t>8</w:t>
      </w:r>
      <w:r w:rsidRPr="00DB5E08">
        <w:rPr>
          <w:rFonts w:ascii="Times New Roman" w:hAnsi="Times New Roman"/>
        </w:rPr>
        <w:t xml:space="preserve"> setembro 2021</w:t>
      </w:r>
    </w:p>
    <w:p w14:paraId="78CAC2CB" w14:textId="12B6CDF8" w:rsidR="00E90731" w:rsidRPr="00DB5E08" w:rsidRDefault="002F239E" w:rsidP="00DB5E08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DB5E08">
        <w:rPr>
          <w:rFonts w:ascii="Times New Roman" w:hAnsi="Times New Roman"/>
        </w:rPr>
        <w:tab/>
        <w:t xml:space="preserve">Original: </w:t>
      </w:r>
      <w:r w:rsidR="00DB5E08" w:rsidRPr="00DB5E08">
        <w:rPr>
          <w:rFonts w:ascii="Times New Roman" w:hAnsi="Times New Roman"/>
        </w:rPr>
        <w:t>inglês</w:t>
      </w:r>
    </w:p>
    <w:p w14:paraId="159FECEB" w14:textId="77777777" w:rsidR="00896522" w:rsidRPr="00DB5E08" w:rsidRDefault="00896522" w:rsidP="00DB5E08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ind w:right="-929"/>
        <w:rPr>
          <w:rFonts w:ascii="Times New Roman" w:eastAsia="Times New Roman" w:hAnsi="Times New Roman"/>
          <w:caps/>
        </w:rPr>
      </w:pPr>
    </w:p>
    <w:p w14:paraId="3350C0EC" w14:textId="27865811" w:rsidR="005F15BB" w:rsidRPr="00DB5E08" w:rsidRDefault="005F15BB" w:rsidP="00DB5E08">
      <w:pPr>
        <w:spacing w:after="0" w:line="240" w:lineRule="auto"/>
        <w:jc w:val="center"/>
        <w:rPr>
          <w:rFonts w:ascii="Times New Roman" w:hAnsi="Times New Roman"/>
        </w:rPr>
      </w:pPr>
    </w:p>
    <w:p w14:paraId="2A07409E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B5E08">
        <w:rPr>
          <w:rFonts w:ascii="Times New Roman" w:hAnsi="Times New Roman"/>
          <w:b/>
        </w:rPr>
        <w:br/>
      </w:r>
    </w:p>
    <w:p w14:paraId="79F7E7A0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8158AC8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5B1D6D8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AC910AA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BF950D7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A9167F2" w14:textId="582C7CCC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DBC78FF" w14:textId="027AB525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883EC23" w14:textId="3806CE30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820DF40" w14:textId="202195F5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7664B61" w14:textId="3A669737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CC3DDB1" w14:textId="511C986E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40B6B39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AE96FAE" w14:textId="77777777" w:rsid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B5E08">
        <w:rPr>
          <w:rFonts w:ascii="Times New Roman" w:hAnsi="Times New Roman"/>
          <w:b/>
          <w:caps/>
        </w:rPr>
        <w:t xml:space="preserve">Reuniões de Ministros e Altas Autoridades </w:t>
      </w:r>
    </w:p>
    <w:p w14:paraId="647BE46A" w14:textId="122685D8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DB5E08">
        <w:rPr>
          <w:rFonts w:ascii="Times New Roman" w:hAnsi="Times New Roman"/>
          <w:b/>
          <w:caps/>
        </w:rPr>
        <w:t>no campo do CIDI</w:t>
      </w:r>
    </w:p>
    <w:p w14:paraId="378AA10C" w14:textId="23C33074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DB5E08">
        <w:rPr>
          <w:rFonts w:ascii="Times New Roman" w:hAnsi="Times New Roman"/>
          <w:b/>
          <w:caps/>
        </w:rPr>
        <w:t xml:space="preserve">Novo modelo </w:t>
      </w:r>
      <w:r w:rsidRPr="00DB5E08">
        <w:rPr>
          <w:rFonts w:ascii="Times New Roman" w:hAnsi="Times New Roman"/>
          <w:b/>
          <w:caps/>
        </w:rPr>
        <w:br/>
      </w:r>
    </w:p>
    <w:p w14:paraId="5C510BBF" w14:textId="5C70384B" w:rsidR="00DB5E08" w:rsidRPr="00DB5E08" w:rsidRDefault="00DB5E08" w:rsidP="00DB5E08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DB5E08">
        <w:rPr>
          <w:rFonts w:ascii="Times New Roman" w:hAnsi="Times New Roman"/>
        </w:rPr>
        <w:t>(Aprovada na sessão ordinária de 2</w:t>
      </w:r>
      <w:r>
        <w:rPr>
          <w:rFonts w:ascii="Times New Roman" w:hAnsi="Times New Roman"/>
        </w:rPr>
        <w:t>8</w:t>
      </w:r>
      <w:r w:rsidRPr="00DB5E08">
        <w:rPr>
          <w:rFonts w:ascii="Times New Roman" w:hAnsi="Times New Roman"/>
        </w:rPr>
        <w:t xml:space="preserve"> de setembro de 2021)</w:t>
      </w:r>
      <w:r w:rsidRPr="00DB5E08">
        <w:rPr>
          <w:rFonts w:ascii="Times New Roman" w:hAnsi="Times New Roman"/>
          <w:i/>
          <w:iCs/>
        </w:rPr>
        <w:br w:type="page"/>
      </w:r>
    </w:p>
    <w:p w14:paraId="107E7E55" w14:textId="451D0A00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B5E08">
        <w:rPr>
          <w:rFonts w:ascii="Times New Roman" w:hAnsi="Times New Roman"/>
          <w:b/>
        </w:rPr>
        <w:lastRenderedPageBreak/>
        <w:br/>
        <w:t>Reuniões de Ministros e Altas Autoridades de Desenvolvimento</w:t>
      </w:r>
      <w:r w:rsidRPr="00DB5E08">
        <w:rPr>
          <w:rFonts w:ascii="Times New Roman" w:hAnsi="Times New Roman"/>
          <w:b/>
          <w:i/>
        </w:rPr>
        <w:t xml:space="preserve"> </w:t>
      </w:r>
    </w:p>
    <w:p w14:paraId="5FC129C4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06C2876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/>
          <w:bCs/>
          <w:kern w:val="24"/>
        </w:rPr>
      </w:pPr>
    </w:p>
    <w:p w14:paraId="2058EBB2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/>
          <w:bCs/>
          <w:kern w:val="24"/>
        </w:rPr>
      </w:pPr>
      <w:r w:rsidRPr="00DB5E08">
        <w:rPr>
          <w:rFonts w:ascii="Times New Roman" w:hAnsi="Times New Roman"/>
          <w:b/>
        </w:rPr>
        <w:t>Antecedentes:</w:t>
      </w:r>
    </w:p>
    <w:p w14:paraId="0E56C151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kern w:val="24"/>
          <w:u w:val="single"/>
        </w:rPr>
      </w:pPr>
    </w:p>
    <w:p w14:paraId="3142F600" w14:textId="77777777" w:rsidR="00DB5E08" w:rsidRPr="00DB5E08" w:rsidRDefault="00DB5E08" w:rsidP="00DB5E0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B5E08">
        <w:rPr>
          <w:rFonts w:ascii="Times New Roman" w:hAnsi="Times New Roman"/>
        </w:rPr>
        <w:t xml:space="preserve">A Secretaria Executiva de Desenvolvimento Integral (SEDI) trabalha com os Estados membros para apoiar, facilitar e fomentar o desenvolvimento integral por meio de três linhas de ação específicas: (1) Diálogo de Políticas; (2) Programação Focalizada; (3) Cooperação e Parcerias. </w:t>
      </w:r>
    </w:p>
    <w:p w14:paraId="70E432F7" w14:textId="77777777" w:rsidR="00DB5E08" w:rsidRPr="00DB5E08" w:rsidRDefault="00DB5E08" w:rsidP="00DB5E08">
      <w:pPr>
        <w:spacing w:after="0" w:line="240" w:lineRule="auto"/>
        <w:jc w:val="both"/>
        <w:rPr>
          <w:rFonts w:ascii="Times New Roman" w:hAnsi="Times New Roman"/>
        </w:rPr>
      </w:pPr>
    </w:p>
    <w:p w14:paraId="7D842D2E" w14:textId="77777777" w:rsidR="00DB5E08" w:rsidRPr="00DB5E08" w:rsidRDefault="00DB5E08" w:rsidP="00DB5E0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B5E08">
        <w:rPr>
          <w:rFonts w:ascii="Times New Roman" w:hAnsi="Times New Roman"/>
        </w:rPr>
        <w:t xml:space="preserve">A SEDI trabalha diretamente com os Estados Membros por meio do </w:t>
      </w:r>
      <w:hyperlink r:id="rId10" w:history="1">
        <w:r w:rsidRPr="00DB5E08">
          <w:rPr>
            <w:rFonts w:ascii="Times New Roman" w:hAnsi="Times New Roman"/>
            <w:color w:val="0000FF"/>
            <w:u w:val="single"/>
          </w:rPr>
          <w:t>Conselho Interamericano de Desenvolvimento Integral (CIDI)</w:t>
        </w:r>
      </w:hyperlink>
      <w:r w:rsidRPr="00DB5E08">
        <w:rPr>
          <w:rFonts w:ascii="Times New Roman" w:hAnsi="Times New Roman"/>
        </w:rPr>
        <w:t xml:space="preserve">, órgão da OEA que responde diretamente à Assembleia Geral, com poder de decisão em matéria de </w:t>
      </w:r>
      <w:r w:rsidRPr="00DB5E08">
        <w:rPr>
          <w:rFonts w:ascii="Times New Roman" w:hAnsi="Times New Roman"/>
          <w:i/>
        </w:rPr>
        <w:t>cooperação solidária para o desenvolvimento integral*</w:t>
      </w:r>
      <w:r w:rsidRPr="00DB5E08">
        <w:rPr>
          <w:rFonts w:ascii="Times New Roman" w:hAnsi="Times New Roman"/>
        </w:rPr>
        <w:t xml:space="preserve">. O CIDI é composto por todos os Estados membros, que fazem reuniões ordinárias, extraordinárias, especializadas ou setoriais, com o objetivo de promover a cooperação entre os seus Estados membros para o avanço de seu desenvolvimento integral e, em particular, para ajudar a eliminar a pobreza extrema. </w:t>
      </w:r>
    </w:p>
    <w:p w14:paraId="52C63CDD" w14:textId="77777777" w:rsidR="00DB5E08" w:rsidRPr="00DB5E08" w:rsidRDefault="00DB5E08" w:rsidP="00DB5E08">
      <w:pPr>
        <w:spacing w:after="0" w:line="240" w:lineRule="auto"/>
        <w:jc w:val="both"/>
        <w:rPr>
          <w:rFonts w:ascii="Times New Roman" w:hAnsi="Times New Roman"/>
        </w:rPr>
      </w:pPr>
    </w:p>
    <w:p w14:paraId="1A19CD91" w14:textId="69DE9D36" w:rsidR="00DB5E08" w:rsidRPr="00DB5E08" w:rsidRDefault="00DB5E08" w:rsidP="00DB5E0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B5E08">
        <w:rPr>
          <w:rFonts w:ascii="Times New Roman" w:hAnsi="Times New Roman"/>
        </w:rPr>
        <w:t xml:space="preserve">No contexto do desenvolvimento, são realizadas </w:t>
      </w:r>
      <w:r w:rsidR="00834B6F">
        <w:rPr>
          <w:rFonts w:ascii="Times New Roman" w:hAnsi="Times New Roman"/>
        </w:rPr>
        <w:t>doze</w:t>
      </w:r>
      <w:r w:rsidRPr="00DB5E08">
        <w:rPr>
          <w:rFonts w:ascii="Times New Roman" w:hAnsi="Times New Roman"/>
        </w:rPr>
        <w:t xml:space="preserve"> reuniões setoriais especializadas de alto nível. </w:t>
      </w:r>
      <w:r w:rsidR="00834B6F">
        <w:rPr>
          <w:rFonts w:ascii="Times New Roman" w:hAnsi="Times New Roman"/>
        </w:rPr>
        <w:t>Nove</w:t>
      </w:r>
      <w:r w:rsidRPr="00DB5E08">
        <w:rPr>
          <w:rFonts w:ascii="Times New Roman" w:hAnsi="Times New Roman"/>
        </w:rPr>
        <w:t xml:space="preserve"> desses processos estão dentro do CIDI (trabalho, educação, ciência e tecnologia, cultura, turismo, desenvolvimento sustentável, </w:t>
      </w:r>
      <w:r w:rsidR="00834B6F">
        <w:rPr>
          <w:rFonts w:ascii="Times New Roman" w:hAnsi="Times New Roman"/>
        </w:rPr>
        <w:t xml:space="preserve">desenvolvimento social, </w:t>
      </w:r>
      <w:r w:rsidRPr="00DB5E08">
        <w:rPr>
          <w:rFonts w:ascii="Times New Roman" w:hAnsi="Times New Roman"/>
        </w:rPr>
        <w:t xml:space="preserve">cooperação e portos) e </w:t>
      </w:r>
      <w:r w:rsidR="00834B6F">
        <w:rPr>
          <w:rFonts w:ascii="Times New Roman" w:hAnsi="Times New Roman"/>
        </w:rPr>
        <w:t>quatro</w:t>
      </w:r>
      <w:r w:rsidRPr="00DB5E08">
        <w:rPr>
          <w:rFonts w:ascii="Times New Roman" w:hAnsi="Times New Roman"/>
        </w:rPr>
        <w:t xml:space="preserve"> estão fora do CIDI, mas a SEDI atua como secretaria técnica (competitividade, Micro, Pequenas e Médias Empresas, e energia). (Ver anexo 1)</w:t>
      </w:r>
    </w:p>
    <w:p w14:paraId="6AF00100" w14:textId="77777777" w:rsidR="00DB5E08" w:rsidRPr="00DB5E08" w:rsidRDefault="00DB5E08" w:rsidP="00DB5E0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DB5E08" w:rsidRPr="00DB5E08" w14:paraId="7E2DD7B1" w14:textId="77777777" w:rsidTr="00D94D3A">
        <w:trPr>
          <w:jc w:val="center"/>
        </w:trPr>
        <w:tc>
          <w:tcPr>
            <w:tcW w:w="9350" w:type="dxa"/>
            <w:shd w:val="clear" w:color="auto" w:fill="F2F2F2" w:themeFill="background1" w:themeFillShade="F2"/>
          </w:tcPr>
          <w:p w14:paraId="1463483A" w14:textId="77777777" w:rsidR="00DB5E08" w:rsidRPr="00DB5E08" w:rsidRDefault="00DB5E08" w:rsidP="00DB5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3FD689D9" w14:textId="77777777" w:rsidR="00DB5E08" w:rsidRPr="00DB5E08" w:rsidRDefault="00DB5E08" w:rsidP="00DB5E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B5E08">
              <w:rPr>
                <w:rFonts w:ascii="Times New Roman" w:hAnsi="Times New Roman"/>
                <w:b/>
              </w:rPr>
              <w:t>*”</w:t>
            </w:r>
            <w:r w:rsidRPr="00DB5E08">
              <w:rPr>
                <w:rFonts w:ascii="Times New Roman" w:hAnsi="Times New Roman"/>
                <w:b/>
                <w:i/>
              </w:rPr>
              <w:t xml:space="preserve">Cooperação solidária para o desenvolvimento” no contexto da OEA: </w:t>
            </w:r>
          </w:p>
          <w:p w14:paraId="24732D30" w14:textId="77777777" w:rsidR="00DB5E08" w:rsidRPr="00DB5E08" w:rsidRDefault="00DB5E08" w:rsidP="00DB5E0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71995EBB" w14:textId="77777777" w:rsidR="00DB5E08" w:rsidRPr="00DB5E08" w:rsidRDefault="00DB5E08" w:rsidP="00DB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5E08">
              <w:rPr>
                <w:rFonts w:ascii="Times New Roman" w:hAnsi="Times New Roman"/>
              </w:rPr>
              <w:t xml:space="preserve">O primeiro “Plano Estratégico de Cooperação Solidária para o Desenvolvimento” foi adotado pela Assembleia Geral da OEA em 1997 e definiu o que continua a orientar a forma como a SEDI aborda seu trabalho em matéria de desenvolvimento. </w:t>
            </w:r>
          </w:p>
          <w:p w14:paraId="23D41309" w14:textId="77777777" w:rsidR="00DB5E08" w:rsidRPr="00DB5E08" w:rsidRDefault="00DB5E08" w:rsidP="00DB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EB17B7" w14:textId="77777777" w:rsidR="00DB5E08" w:rsidRPr="00DB5E08" w:rsidRDefault="00DB5E08" w:rsidP="00DB5E0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B5E08">
              <w:rPr>
                <w:rFonts w:ascii="Times New Roman" w:hAnsi="Times New Roman"/>
                <w:i/>
              </w:rPr>
              <w:t>“A cooperação solidária abrange todos os Estados membros, independentemente de seu nível de desenvolvimento. Isso implica superar o tradicional conceito assistencialista para promover programas de cooperação solidária que, sem pretender impor modelos, apoiem as medidas econômicas e sociais que os países adotarem, particularmente aquelas destinadas a combater a pobreza extrema.  Dispensa especial atenção à cooperação horizontal e multilateral e à participação das comunidades, da sociedade civil e do setor privado na solução dos problemas.  Esse conceito de cooperação implica, também, orientar de maneira efetiva os limitados recursos da OEA a fim de atender às necessidades mais prementes dos Estados membros, especialmente às dos Estados com economias menores e mais vulneráveis”.</w:t>
            </w:r>
          </w:p>
          <w:p w14:paraId="6AF979FB" w14:textId="77777777" w:rsidR="00DB5E08" w:rsidRPr="00DB5E08" w:rsidRDefault="00DB5E08" w:rsidP="00DB5E0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14:paraId="7FC97C5A" w14:textId="77777777" w:rsidR="00DB5E08" w:rsidRPr="00DB5E08" w:rsidRDefault="00DB5E08" w:rsidP="00DB5E08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DB5E08">
              <w:rPr>
                <w:rFonts w:ascii="Times New Roman" w:hAnsi="Times New Roman"/>
              </w:rPr>
              <w:t xml:space="preserve">Documento: </w:t>
            </w:r>
            <w:hyperlink r:id="rId11" w:history="1">
              <w:r w:rsidRPr="00DB5E08">
                <w:rPr>
                  <w:rStyle w:val="Hyperlink"/>
                  <w:rFonts w:ascii="Times New Roman" w:hAnsi="Times New Roman"/>
                </w:rPr>
                <w:t>AG/RES.</w:t>
              </w:r>
            </w:hyperlink>
            <w:hyperlink r:id="rId12" w:history="1">
              <w:r w:rsidRPr="00DB5E08">
                <w:rPr>
                  <w:rStyle w:val="Hyperlink"/>
                  <w:rFonts w:ascii="Times New Roman" w:hAnsi="Times New Roman"/>
                </w:rPr>
                <w:t xml:space="preserve"> 1511 (XXVII-O/97)</w:t>
              </w:r>
            </w:hyperlink>
          </w:p>
          <w:p w14:paraId="6FB497BB" w14:textId="77777777" w:rsidR="00DB5E08" w:rsidRPr="00DB5E08" w:rsidRDefault="00DB5E08" w:rsidP="00DB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FB89DC2" w14:textId="77777777" w:rsidR="00DB5E08" w:rsidRPr="00DB5E08" w:rsidRDefault="00DB5E08" w:rsidP="00DB5E08">
      <w:pPr>
        <w:spacing w:after="0" w:line="240" w:lineRule="auto"/>
        <w:jc w:val="both"/>
        <w:rPr>
          <w:rFonts w:ascii="Times New Roman" w:hAnsi="Times New Roman"/>
        </w:rPr>
      </w:pPr>
    </w:p>
    <w:p w14:paraId="2888EA14" w14:textId="77777777" w:rsidR="00DB5E08" w:rsidRPr="00DB5E08" w:rsidRDefault="00DB5E08" w:rsidP="00DB5E0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B5E08">
        <w:rPr>
          <w:rFonts w:ascii="Times New Roman" w:hAnsi="Times New Roman"/>
        </w:rPr>
        <w:t xml:space="preserve">A fim de realizar a cooperação de maneira eficaz, o CIDI criou a </w:t>
      </w:r>
      <w:hyperlink r:id="rId13" w:history="1">
        <w:r w:rsidRPr="00DB5E08">
          <w:rPr>
            <w:rFonts w:ascii="Times New Roman" w:hAnsi="Times New Roman"/>
            <w:color w:val="0000FF"/>
            <w:u w:val="single"/>
          </w:rPr>
          <w:t>Agência Interamericana de Cooperação e Desenvolvimento (AICD)</w:t>
        </w:r>
      </w:hyperlink>
      <w:r w:rsidRPr="00DB5E08">
        <w:rPr>
          <w:rFonts w:ascii="Times New Roman" w:hAnsi="Times New Roman"/>
        </w:rPr>
        <w:t xml:space="preserve"> como órgão subsidiário com a função de promover, coordenar, administrar e facilitar o planejamento e a execução de programas, projetos e “cooperação solidária para atividades de desenvolvimento” dentro do escopo da Carta da OEA e no âmbito do Plano Estratégico da Organização. A AICD é composta por uma Junta Diretora, formada por nove Estados Membros, e pela SEDI.</w:t>
      </w:r>
    </w:p>
    <w:p w14:paraId="2788C980" w14:textId="1C421881" w:rsidR="00DB5E08" w:rsidRDefault="00DB5E08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/>
          <w:kern w:val="24"/>
          <w:u w:val="single"/>
        </w:rPr>
      </w:pPr>
    </w:p>
    <w:p w14:paraId="2EB2D851" w14:textId="1E2171E5" w:rsidR="00834B6F" w:rsidRDefault="00834B6F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/>
          <w:kern w:val="24"/>
          <w:u w:val="single"/>
        </w:rPr>
      </w:pPr>
    </w:p>
    <w:p w14:paraId="041B2933" w14:textId="21083630" w:rsidR="00834B6F" w:rsidRDefault="00834B6F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/>
          <w:kern w:val="24"/>
          <w:u w:val="single"/>
        </w:rPr>
      </w:pPr>
    </w:p>
    <w:p w14:paraId="53138CCE" w14:textId="77777777" w:rsidR="00834B6F" w:rsidRPr="00DB5E08" w:rsidRDefault="00834B6F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/>
          <w:kern w:val="24"/>
          <w:u w:val="single"/>
        </w:rPr>
      </w:pPr>
    </w:p>
    <w:p w14:paraId="45A6EADF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/>
          <w:bCs/>
          <w:kern w:val="24"/>
        </w:rPr>
      </w:pPr>
      <w:r w:rsidRPr="00DB5E08">
        <w:rPr>
          <w:rFonts w:ascii="Times New Roman" w:hAnsi="Times New Roman"/>
          <w:b/>
        </w:rPr>
        <w:lastRenderedPageBreak/>
        <w:t xml:space="preserve">Finalidade e oportunidades proporcionadas pelas Reuniões Ministeriais: </w:t>
      </w:r>
    </w:p>
    <w:p w14:paraId="2F8D4FC5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/>
          <w:kern w:val="24"/>
        </w:rPr>
      </w:pPr>
    </w:p>
    <w:p w14:paraId="5B39FB7A" w14:textId="77777777" w:rsidR="00DB5E08" w:rsidRPr="00DB5E08" w:rsidRDefault="00DB5E08" w:rsidP="00DB5E08">
      <w:pPr>
        <w:pStyle w:val="ListParagraph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Proporcionar um fórum para o diálogo substantivo de políticas públicas entre os Estados membros sobre temas de interesse hemisférico.  </w:t>
      </w:r>
    </w:p>
    <w:p w14:paraId="5A715907" w14:textId="77777777" w:rsidR="00DB5E08" w:rsidRPr="00DB5E08" w:rsidRDefault="00DB5E08" w:rsidP="00DB5E08">
      <w:pPr>
        <w:pStyle w:val="ListParagraph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Identificar tendências e prioridades regionais. </w:t>
      </w:r>
    </w:p>
    <w:p w14:paraId="497135FD" w14:textId="77777777" w:rsidR="00DB5E08" w:rsidRPr="00DB5E08" w:rsidRDefault="00DB5E08" w:rsidP="00DB5E08">
      <w:pPr>
        <w:pStyle w:val="ListParagraph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>Permitir o intercâmbio de experiências e melhores práticas no desenvolvimento e implementação de políticas.</w:t>
      </w:r>
    </w:p>
    <w:p w14:paraId="1730F996" w14:textId="77777777" w:rsidR="00DB5E08" w:rsidRPr="00DB5E08" w:rsidRDefault="00DB5E08" w:rsidP="00DB5E08">
      <w:pPr>
        <w:pStyle w:val="ListParagraph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i/>
          <w:iCs/>
          <w:kern w:val="24"/>
        </w:rPr>
      </w:pPr>
      <w:r w:rsidRPr="00DB5E08">
        <w:rPr>
          <w:rFonts w:ascii="Times New Roman" w:hAnsi="Times New Roman"/>
        </w:rPr>
        <w:t xml:space="preserve">Identificar oportunidades de cooperação. </w:t>
      </w:r>
    </w:p>
    <w:p w14:paraId="4CE3BEB1" w14:textId="77777777" w:rsidR="00DB5E08" w:rsidRPr="00DB5E08" w:rsidRDefault="00DB5E08" w:rsidP="00DB5E08">
      <w:pPr>
        <w:pStyle w:val="ListParagraph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>Estabelecer a agenda de trabalho da OEA para apoiar os Estados membros no avanço dessas prioridades.</w:t>
      </w:r>
    </w:p>
    <w:p w14:paraId="581765EA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kern w:val="24"/>
        </w:rPr>
      </w:pPr>
    </w:p>
    <w:p w14:paraId="14ADA524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/>
          <w:bCs/>
          <w:kern w:val="24"/>
        </w:rPr>
      </w:pPr>
      <w:r w:rsidRPr="00DB5E08">
        <w:rPr>
          <w:rFonts w:ascii="Times New Roman" w:hAnsi="Times New Roman"/>
          <w:b/>
        </w:rPr>
        <w:t xml:space="preserve">Resultados:  </w:t>
      </w:r>
    </w:p>
    <w:p w14:paraId="64A51577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kern w:val="24"/>
        </w:rPr>
      </w:pPr>
    </w:p>
    <w:p w14:paraId="2C3569B2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Os resultados do diálogo em nível ministerial costumam estar refletidos em dois documentos principais:  </w:t>
      </w:r>
    </w:p>
    <w:p w14:paraId="1824A7FC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/>
          <w:kern w:val="24"/>
        </w:rPr>
      </w:pPr>
    </w:p>
    <w:p w14:paraId="514D2B9D" w14:textId="77777777" w:rsidR="00DB5E08" w:rsidRPr="00DB5E08" w:rsidRDefault="00DB5E08" w:rsidP="00DB5E08">
      <w:pPr>
        <w:pStyle w:val="ListParagraph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  <w:i/>
        </w:rPr>
        <w:t>Declaração Política:</w:t>
      </w:r>
      <w:r w:rsidRPr="00DB5E08">
        <w:rPr>
          <w:rFonts w:ascii="Times New Roman" w:hAnsi="Times New Roman"/>
        </w:rPr>
        <w:t xml:space="preserve"> Descreve a visão regional para o avanço da matéria no Hemisfério, com base no tema da reunião.</w:t>
      </w:r>
    </w:p>
    <w:p w14:paraId="188F014D" w14:textId="77777777" w:rsidR="00DB5E08" w:rsidRPr="00DB5E08" w:rsidRDefault="00DB5E08" w:rsidP="00DB5E08">
      <w:pPr>
        <w:pStyle w:val="ListParagraph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  <w:i/>
        </w:rPr>
        <w:t>Plano de Ação:</w:t>
      </w:r>
      <w:r w:rsidRPr="00DB5E08">
        <w:rPr>
          <w:rFonts w:ascii="Times New Roman" w:hAnsi="Times New Roman"/>
        </w:rPr>
        <w:t xml:space="preserve"> Estabelece os passos concretos para cumprir as prioridades identificadas na declaração. </w:t>
      </w:r>
    </w:p>
    <w:p w14:paraId="4131A397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MS PGothic" w:hAnsi="Times New Roman"/>
          <w:kern w:val="24"/>
        </w:rPr>
      </w:pPr>
    </w:p>
    <w:p w14:paraId="285DAFAC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/>
          <w:bCs/>
          <w:kern w:val="24"/>
        </w:rPr>
      </w:pPr>
      <w:r w:rsidRPr="00DB5E08">
        <w:rPr>
          <w:rFonts w:ascii="Times New Roman" w:hAnsi="Times New Roman"/>
          <w:b/>
        </w:rPr>
        <w:t xml:space="preserve">Desafios: </w:t>
      </w:r>
    </w:p>
    <w:p w14:paraId="2D292ED4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kern w:val="24"/>
        </w:rPr>
      </w:pPr>
    </w:p>
    <w:p w14:paraId="1FF65096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>O processo atual não define ações de cooperação ou parcerias para implementação, levando a dois desafios principais:</w:t>
      </w:r>
    </w:p>
    <w:p w14:paraId="477E4E9A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kern w:val="24"/>
        </w:rPr>
      </w:pPr>
    </w:p>
    <w:p w14:paraId="539A480E" w14:textId="77777777" w:rsidR="00DB5E08" w:rsidRPr="00DB5E08" w:rsidRDefault="00DB5E08" w:rsidP="00DB5E08">
      <w:pPr>
        <w:pStyle w:val="ListParagraph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Baixos níveis de participação no nível mais elevado indicam pouco envolvimento por parte dos Estados membros. </w:t>
      </w:r>
    </w:p>
    <w:p w14:paraId="60CB2051" w14:textId="77777777" w:rsidR="00DB5E08" w:rsidRPr="00DB5E08" w:rsidRDefault="00DB5E08" w:rsidP="00DB5E08">
      <w:pPr>
        <w:pStyle w:val="ListParagraph"/>
        <w:numPr>
          <w:ilvl w:val="0"/>
          <w:numId w:val="3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O potencial das reuniões para impulsionar a cooperação regional setorizada não está sendo plenamente realizado. </w:t>
      </w:r>
    </w:p>
    <w:p w14:paraId="6BA3BE75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/>
          <w:kern w:val="24"/>
        </w:rPr>
      </w:pPr>
    </w:p>
    <w:p w14:paraId="03CE7216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b/>
          <w:bCs/>
          <w:kern w:val="24"/>
        </w:rPr>
      </w:pPr>
      <w:r w:rsidRPr="00DB5E08">
        <w:rPr>
          <w:rFonts w:ascii="Times New Roman" w:hAnsi="Times New Roman"/>
          <w:b/>
        </w:rPr>
        <w:t xml:space="preserve">Soluções propostas: </w:t>
      </w:r>
    </w:p>
    <w:p w14:paraId="21FB78E8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kern w:val="24"/>
        </w:rPr>
      </w:pPr>
    </w:p>
    <w:p w14:paraId="475A17A0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PGothic" w:hAnsi="Times New Roman"/>
          <w:b/>
          <w:bCs/>
          <w:kern w:val="24"/>
        </w:rPr>
      </w:pPr>
      <w:r w:rsidRPr="00DB5E08">
        <w:rPr>
          <w:rFonts w:ascii="Times New Roman" w:hAnsi="Times New Roman"/>
        </w:rPr>
        <w:t>Com base nas lições aprendidas e na sua vasta experiência, a Secretaria propõe revisitar o modelo atual para incluir cinco atualizações fundamentais</w:t>
      </w:r>
      <w:r w:rsidRPr="00DB5E08">
        <w:rPr>
          <w:rFonts w:ascii="Times New Roman" w:hAnsi="Times New Roman"/>
          <w:b/>
        </w:rPr>
        <w:t>:</w:t>
      </w:r>
    </w:p>
    <w:p w14:paraId="66492991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kern w:val="24"/>
        </w:rPr>
      </w:pPr>
    </w:p>
    <w:p w14:paraId="1FCC94B7" w14:textId="77777777" w:rsidR="00DB5E08" w:rsidRPr="00DB5E08" w:rsidRDefault="00DB5E08" w:rsidP="00DB5E0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Processo orientado por uma Comissão de Coordenação. </w:t>
      </w:r>
    </w:p>
    <w:p w14:paraId="0671FFAF" w14:textId="77777777" w:rsidR="00DB5E08" w:rsidRPr="00DB5E08" w:rsidRDefault="00DB5E08" w:rsidP="00DB5E0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Parceiros engajados na fase inicial. </w:t>
      </w:r>
    </w:p>
    <w:p w14:paraId="5E6A8FD3" w14:textId="77777777" w:rsidR="00DB5E08" w:rsidRPr="00DB5E08" w:rsidRDefault="00DB5E08" w:rsidP="00DB5E0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AICD comprometida em atrair as autoridades de cooperação. </w:t>
      </w:r>
    </w:p>
    <w:p w14:paraId="391C74C9" w14:textId="77777777" w:rsidR="00DB5E08" w:rsidRPr="00DB5E08" w:rsidRDefault="00DB5E08" w:rsidP="00DB5E0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>Prioridades e lista de ações potenciais identificadas e discutidas no CIDI.</w:t>
      </w:r>
    </w:p>
    <w:p w14:paraId="13B90269" w14:textId="77777777" w:rsidR="00DB5E08" w:rsidRPr="00DB5E08" w:rsidRDefault="00DB5E08" w:rsidP="00DB5E0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>Compromissos a serem anunciados nas reuniões ministeriais.</w:t>
      </w:r>
    </w:p>
    <w:p w14:paraId="1247A0EE" w14:textId="77777777" w:rsidR="00DB5E08" w:rsidRDefault="00DB5E08" w:rsidP="00DB5E08">
      <w:pPr>
        <w:spacing w:after="0" w:line="240" w:lineRule="auto"/>
        <w:rPr>
          <w:rFonts w:ascii="Times New Roman" w:eastAsia="MS PGothic" w:hAnsi="Times New Roman"/>
          <w:kern w:val="24"/>
        </w:rPr>
      </w:pPr>
    </w:p>
    <w:p w14:paraId="64701452" w14:textId="466B80A9" w:rsidR="00DB5E08" w:rsidRPr="00DB5E08" w:rsidRDefault="00DB5E08" w:rsidP="00DB5E08">
      <w:pPr>
        <w:spacing w:after="0" w:line="240" w:lineRule="auto"/>
        <w:rPr>
          <w:rFonts w:ascii="Times New Roman" w:eastAsia="MS PGothic" w:hAnsi="Times New Roman"/>
          <w:b/>
          <w:bCs/>
          <w:kern w:val="24"/>
        </w:rPr>
      </w:pPr>
      <w:r w:rsidRPr="00DB5E08">
        <w:rPr>
          <w:rFonts w:ascii="Times New Roman" w:eastAsia="MS PGothic" w:hAnsi="Times New Roman"/>
          <w:b/>
          <w:bCs/>
          <w:kern w:val="24"/>
        </w:rPr>
        <w:t>S</w:t>
      </w:r>
      <w:r w:rsidRPr="00DB5E08">
        <w:rPr>
          <w:rFonts w:ascii="Times New Roman" w:hAnsi="Times New Roman"/>
          <w:b/>
          <w:bCs/>
        </w:rPr>
        <w:t>equ</w:t>
      </w:r>
      <w:r w:rsidRPr="00DB5E08">
        <w:rPr>
          <w:rFonts w:ascii="Times New Roman" w:hAnsi="Times New Roman"/>
          <w:b/>
        </w:rPr>
        <w:t>ência</w:t>
      </w:r>
      <w:r>
        <w:rPr>
          <w:rFonts w:ascii="Times New Roman" w:hAnsi="Times New Roman"/>
          <w:b/>
        </w:rPr>
        <w:t xml:space="preserve"> del modelo</w:t>
      </w:r>
      <w:r w:rsidRPr="00DB5E08">
        <w:rPr>
          <w:rFonts w:ascii="Times New Roman" w:hAnsi="Times New Roman"/>
          <w:b/>
        </w:rPr>
        <w:t xml:space="preserve">: </w:t>
      </w:r>
    </w:p>
    <w:p w14:paraId="3AC8690D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4"/>
        </w:rPr>
      </w:pPr>
    </w:p>
    <w:p w14:paraId="3572FAB4" w14:textId="77777777" w:rsidR="00DB5E08" w:rsidRPr="00DB5E08" w:rsidRDefault="00DB5E08" w:rsidP="00DB5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kern w:val="24"/>
        </w:rPr>
      </w:pPr>
      <w:r w:rsidRPr="00DB5E08">
        <w:rPr>
          <w:rFonts w:ascii="Times New Roman" w:hAnsi="Times New Roman"/>
          <w:u w:val="single"/>
        </w:rPr>
        <w:t>Consultas e contribuições de parceiros e instituições com mandato semelhante darão início ao processo de seleção do tema</w:t>
      </w:r>
      <w:r w:rsidRPr="00DB5E08">
        <w:rPr>
          <w:rFonts w:ascii="Times New Roman" w:hAnsi="Times New Roman"/>
        </w:rPr>
        <w:t>.</w:t>
      </w:r>
    </w:p>
    <w:p w14:paraId="1708A336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kern w:val="24"/>
        </w:rPr>
      </w:pPr>
    </w:p>
    <w:p w14:paraId="4169FD99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24"/>
        </w:rPr>
      </w:pPr>
      <w:r w:rsidRPr="00DB5E08">
        <w:rPr>
          <w:rFonts w:ascii="Times New Roman" w:hAnsi="Times New Roman"/>
        </w:rPr>
        <w:t xml:space="preserve">Esse é um esforço mais deliberado para captar e documentar informações de atores-chave, além dos Estados membros, a fim de fornecer subsídios ao processo ministerial. </w:t>
      </w:r>
    </w:p>
    <w:p w14:paraId="1A32AC27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24"/>
        </w:rPr>
      </w:pPr>
      <w:r w:rsidRPr="00DB5E08">
        <w:rPr>
          <w:rFonts w:ascii="Times New Roman" w:hAnsi="Times New Roman"/>
        </w:rPr>
        <w:t xml:space="preserve">A consulta deve facilitar tanto a preparação para a próxima Ministerial, como o acompanhamento dos mandatos emanados da Ministerial anterior. </w:t>
      </w:r>
    </w:p>
    <w:p w14:paraId="25031848" w14:textId="6BB476AA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24"/>
        </w:rPr>
      </w:pPr>
      <w:r w:rsidRPr="00DB5E08">
        <w:rPr>
          <w:rFonts w:ascii="Times New Roman" w:hAnsi="Times New Roman"/>
        </w:rPr>
        <w:t>Consulta a ser realizada 18 meses antes da reunião.</w:t>
      </w:r>
    </w:p>
    <w:p w14:paraId="053946E1" w14:textId="6CB46FBA" w:rsid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</w:rPr>
      </w:pPr>
    </w:p>
    <w:p w14:paraId="612F24FC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</w:rPr>
      </w:pPr>
    </w:p>
    <w:p w14:paraId="02C739E8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</w:rPr>
      </w:pPr>
    </w:p>
    <w:p w14:paraId="30053227" w14:textId="77777777" w:rsidR="00DB5E08" w:rsidRPr="00DB5E08" w:rsidRDefault="00DB5E08" w:rsidP="00DB5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kern w:val="24"/>
          <w:u w:val="single"/>
        </w:rPr>
      </w:pPr>
      <w:r w:rsidRPr="00DB5E08">
        <w:rPr>
          <w:rFonts w:ascii="Times New Roman" w:hAnsi="Times New Roman"/>
          <w:u w:val="single"/>
        </w:rPr>
        <w:t>A Comissão de Coordenação, composta pela Troica e pelos Presidentes ou Vice-Presidentes das Comissões Interamericanas existentes, aprova o tema.</w:t>
      </w:r>
    </w:p>
    <w:p w14:paraId="5261D6D7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</w:rPr>
      </w:pPr>
    </w:p>
    <w:p w14:paraId="0E7BCA54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A Comissão de Coordenação proporciona neutralidade e supervisão do processo em vez da dependência de um país e ajuda a assegurar a continuidade e a coerência em todas as atividades.  A Comissão é constituída pela Troica (formada pelos Presidentes passado, presente e futuro de cada Reunião Ministerial), e pelos Presidentes e Vice-Presidentes das Comissões Interamericanas e/ou Grupos de Trabalho. Deve prever a representação geográfica/sub-regional. </w:t>
      </w:r>
    </w:p>
    <w:p w14:paraId="3E0DB249" w14:textId="77777777" w:rsidR="00DB5E08" w:rsidRPr="00DB5E08" w:rsidRDefault="00DB5E08" w:rsidP="00DB5E08">
      <w:pPr>
        <w:pStyle w:val="ListParagraph"/>
        <w:spacing w:after="0" w:line="240" w:lineRule="auto"/>
        <w:rPr>
          <w:rFonts w:ascii="Times New Roman" w:hAnsi="Times New Roman"/>
          <w:kern w:val="24"/>
        </w:rPr>
      </w:pPr>
    </w:p>
    <w:p w14:paraId="2E7D7615" w14:textId="77777777" w:rsidR="00DB5E08" w:rsidRPr="00DB5E08" w:rsidRDefault="00DB5E08" w:rsidP="00DB5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kern w:val="24"/>
          <w:u w:val="single"/>
        </w:rPr>
      </w:pPr>
      <w:r w:rsidRPr="00DB5E08">
        <w:rPr>
          <w:rFonts w:ascii="Times New Roman" w:hAnsi="Times New Roman"/>
          <w:u w:val="single"/>
        </w:rPr>
        <w:t>A Secretaria apresenta um Livro Branco com base nas discussões com a Comissão de Coordenação.</w:t>
      </w:r>
    </w:p>
    <w:p w14:paraId="1E27DC1F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</w:rPr>
      </w:pPr>
    </w:p>
    <w:p w14:paraId="7A345897" w14:textId="77777777" w:rsidR="00DB5E08" w:rsidRPr="00DB5E08" w:rsidRDefault="00DB5E08" w:rsidP="00DB5E08">
      <w:pPr>
        <w:pStyle w:val="ListParagraph"/>
        <w:numPr>
          <w:ilvl w:val="1"/>
          <w:numId w:val="41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kern w:val="24"/>
        </w:rPr>
      </w:pPr>
      <w:r w:rsidRPr="00DB5E08">
        <w:rPr>
          <w:rFonts w:ascii="Times New Roman" w:hAnsi="Times New Roman"/>
        </w:rPr>
        <w:t>O Livro Branco é um documento informativo elaborado pela Secretaria com base nas consultas iniciais (1) e nas discussões da Comissão de Coordenação (2) e estabelece o quadro contextual para a próxima Reunião Ministerial.</w:t>
      </w:r>
    </w:p>
    <w:p w14:paraId="45379610" w14:textId="77777777" w:rsidR="00DB5E08" w:rsidRPr="00DB5E08" w:rsidRDefault="00DB5E08" w:rsidP="00DB5E08">
      <w:pPr>
        <w:pStyle w:val="ListParagraph"/>
        <w:spacing w:after="0" w:line="240" w:lineRule="auto"/>
        <w:rPr>
          <w:rFonts w:ascii="Times New Roman" w:hAnsi="Times New Roman"/>
          <w:kern w:val="24"/>
        </w:rPr>
      </w:pPr>
    </w:p>
    <w:p w14:paraId="0084AB60" w14:textId="77777777" w:rsidR="00DB5E08" w:rsidRPr="00DB5E08" w:rsidRDefault="00DB5E08" w:rsidP="00DB5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kern w:val="24"/>
          <w:u w:val="single"/>
        </w:rPr>
      </w:pPr>
      <w:r w:rsidRPr="00DB5E08">
        <w:rPr>
          <w:rFonts w:ascii="Times New Roman" w:hAnsi="Times New Roman"/>
          <w:u w:val="single"/>
        </w:rPr>
        <w:t>O CIDI define a lista de propostas concretas /projetos de ação e obtém apoio dos Estados membros.</w:t>
      </w:r>
    </w:p>
    <w:p w14:paraId="7CAF20E4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</w:rPr>
      </w:pPr>
    </w:p>
    <w:p w14:paraId="658DD2AC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kern w:val="24"/>
        </w:rPr>
      </w:pPr>
      <w:r w:rsidRPr="00DB5E08">
        <w:rPr>
          <w:rFonts w:ascii="Times New Roman" w:hAnsi="Times New Roman"/>
        </w:rPr>
        <w:t>As áreas de ação e os temas abordados no Livro Branco formam a base para os temas a serem discutidos no CIDI. Cada discussão no CIDI é utilizada para definir uma lista de propostas concretas/projetos de ação para iniciar o processo de obtenção de apoio dos Estados membros e parceiros. As autoridades dos países podem participar de maneira virtual em conjunto com as suas missões permanentes.</w:t>
      </w:r>
    </w:p>
    <w:p w14:paraId="0CD80201" w14:textId="77777777" w:rsidR="00DB5E08" w:rsidRPr="00DB5E08" w:rsidRDefault="00DB5E08" w:rsidP="00DB5E08">
      <w:pPr>
        <w:pStyle w:val="ListParagraph"/>
        <w:spacing w:after="0" w:line="240" w:lineRule="auto"/>
        <w:rPr>
          <w:rFonts w:ascii="Times New Roman" w:hAnsi="Times New Roman"/>
          <w:kern w:val="24"/>
        </w:rPr>
      </w:pPr>
    </w:p>
    <w:p w14:paraId="55D19AF5" w14:textId="77777777" w:rsidR="00DB5E08" w:rsidRPr="00DB5E08" w:rsidRDefault="00DB5E08" w:rsidP="00DB5E08">
      <w:pPr>
        <w:pStyle w:val="ListParagraph"/>
        <w:numPr>
          <w:ilvl w:val="0"/>
          <w:numId w:val="38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hAnsi="Times New Roman"/>
          <w:kern w:val="24"/>
          <w:u w:val="single"/>
        </w:rPr>
      </w:pPr>
      <w:r w:rsidRPr="00DB5E08">
        <w:rPr>
          <w:rFonts w:ascii="Times New Roman" w:hAnsi="Times New Roman"/>
          <w:u w:val="single"/>
        </w:rPr>
        <w:t>A Junta Diretora da AICD identificará o potencial de cooperação.</w:t>
      </w:r>
    </w:p>
    <w:p w14:paraId="6532847D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</w:rPr>
      </w:pPr>
    </w:p>
    <w:p w14:paraId="5E11A74B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kern w:val="24"/>
        </w:rPr>
      </w:pPr>
      <w:r w:rsidRPr="00DB5E08">
        <w:rPr>
          <w:rFonts w:ascii="Times New Roman" w:hAnsi="Times New Roman"/>
        </w:rPr>
        <w:t xml:space="preserve">No contexto da Junta Diretora da Agência Interamericana de Cooperação e Desenvolvimento (JD/AICD), discutir a lista de propostas com as Autoridades de Cooperação para definir o potencial de cooperação com base em necessidades e interesses específicos. </w:t>
      </w:r>
    </w:p>
    <w:p w14:paraId="664BDA0F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As Autoridades de Cooperação estabeleceram no </w:t>
      </w:r>
      <w:r w:rsidRPr="00DB5E08">
        <w:rPr>
          <w:rFonts w:ascii="Times New Roman" w:hAnsi="Times New Roman"/>
          <w:i/>
        </w:rPr>
        <w:t>Plano de Trabalho 2020-2021 da AICD</w:t>
      </w:r>
      <w:r w:rsidRPr="00DB5E08">
        <w:rPr>
          <w:rFonts w:ascii="Times New Roman" w:hAnsi="Times New Roman"/>
        </w:rPr>
        <w:t xml:space="preserve"> a seguinte ação prioritária: “Alinhamento dos Processos Ministeriais com a Cooperação”.</w:t>
      </w:r>
    </w:p>
    <w:p w14:paraId="06F96E49" w14:textId="77777777" w:rsidR="00DB5E08" w:rsidRPr="00DB5E08" w:rsidRDefault="00DB5E08" w:rsidP="00DB5E08">
      <w:pPr>
        <w:pStyle w:val="ListParagraph"/>
        <w:spacing w:after="0" w:line="240" w:lineRule="auto"/>
        <w:rPr>
          <w:rFonts w:ascii="Times New Roman" w:hAnsi="Times New Roman"/>
          <w:kern w:val="24"/>
        </w:rPr>
      </w:pPr>
    </w:p>
    <w:p w14:paraId="2A088B29" w14:textId="77777777" w:rsidR="00DB5E08" w:rsidRPr="00DB5E08" w:rsidRDefault="00DB5E08" w:rsidP="00DB5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kern w:val="24"/>
          <w:u w:val="single"/>
        </w:rPr>
      </w:pPr>
      <w:r w:rsidRPr="00DB5E08">
        <w:rPr>
          <w:rFonts w:ascii="Times New Roman" w:hAnsi="Times New Roman"/>
          <w:u w:val="single"/>
        </w:rPr>
        <w:t>A Secretaria compartilha a lista com os parceiros para definir o potencial de parcerias.</w:t>
      </w:r>
    </w:p>
    <w:p w14:paraId="24CF76EB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  <w:u w:val="single"/>
        </w:rPr>
      </w:pPr>
    </w:p>
    <w:p w14:paraId="4611D2BD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kern w:val="24"/>
        </w:rPr>
      </w:pPr>
      <w:r w:rsidRPr="00DB5E08">
        <w:rPr>
          <w:rFonts w:ascii="Times New Roman" w:hAnsi="Times New Roman"/>
        </w:rPr>
        <w:t>A Secretaria Técnica também compartilha a lista (definida no passo 4 pelo CIDI) com o setor privado e outros parceiros para definir o potencial de parcerias, soluções e propostas em preparação para a Ministerial.</w:t>
      </w:r>
    </w:p>
    <w:p w14:paraId="34CE6D6F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kern w:val="24"/>
        </w:rPr>
      </w:pPr>
    </w:p>
    <w:p w14:paraId="6E490DD1" w14:textId="77777777" w:rsidR="00DB5E08" w:rsidRPr="00DB5E08" w:rsidRDefault="00DB5E08" w:rsidP="00DB5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kern w:val="24"/>
          <w:u w:val="single"/>
        </w:rPr>
      </w:pPr>
      <w:r w:rsidRPr="00DB5E08">
        <w:rPr>
          <w:rFonts w:ascii="Times New Roman" w:hAnsi="Times New Roman"/>
          <w:u w:val="single"/>
        </w:rPr>
        <w:t>A Comissão de Coordenação apresenta a agenda da Ministerial.</w:t>
      </w:r>
    </w:p>
    <w:p w14:paraId="03A40A9C" w14:textId="77777777" w:rsidR="00DB5E08" w:rsidRPr="00DB5E08" w:rsidRDefault="00DB5E08" w:rsidP="00DB5E08">
      <w:pPr>
        <w:pStyle w:val="ListParagraph"/>
        <w:spacing w:after="0" w:line="240" w:lineRule="auto"/>
        <w:ind w:left="1440" w:hanging="720"/>
        <w:rPr>
          <w:rFonts w:ascii="Times New Roman" w:hAnsi="Times New Roman"/>
          <w:kern w:val="24"/>
        </w:rPr>
      </w:pPr>
    </w:p>
    <w:p w14:paraId="4737A391" w14:textId="77777777" w:rsidR="00DB5E08" w:rsidRPr="00DB5E08" w:rsidRDefault="00DB5E08" w:rsidP="00DB5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kern w:val="24"/>
          <w:u w:val="single"/>
        </w:rPr>
      </w:pPr>
      <w:r w:rsidRPr="00DB5E08">
        <w:rPr>
          <w:rFonts w:ascii="Times New Roman" w:hAnsi="Times New Roman"/>
          <w:u w:val="single"/>
        </w:rPr>
        <w:t>A Secretaria elabora o projeto de documento final, que é discutido pelos Estados membros em uma reunião preparatória virtual.</w:t>
      </w:r>
    </w:p>
    <w:p w14:paraId="3C8AC18D" w14:textId="77777777" w:rsidR="00DB5E08" w:rsidRPr="00DB5E08" w:rsidRDefault="00DB5E08" w:rsidP="00DB5E08">
      <w:pPr>
        <w:pStyle w:val="ListParagraph"/>
        <w:spacing w:after="0" w:line="240" w:lineRule="auto"/>
        <w:ind w:left="1440" w:hanging="720"/>
        <w:rPr>
          <w:rFonts w:ascii="Times New Roman" w:hAnsi="Times New Roman"/>
          <w:kern w:val="24"/>
        </w:rPr>
      </w:pPr>
    </w:p>
    <w:p w14:paraId="323009D4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kern w:val="24"/>
        </w:rPr>
      </w:pPr>
      <w:r w:rsidRPr="00DB5E08">
        <w:rPr>
          <w:rFonts w:ascii="Times New Roman" w:hAnsi="Times New Roman"/>
        </w:rPr>
        <w:t>Nas reuniões preparatórias virtuais, os Estados membros discutem e finalizam os documentos: Declaração e Plano de Ação.</w:t>
      </w:r>
    </w:p>
    <w:p w14:paraId="77F5C80E" w14:textId="77777777" w:rsidR="00DB5E08" w:rsidRPr="00DB5E08" w:rsidRDefault="00DB5E08" w:rsidP="00DB5E08">
      <w:pPr>
        <w:pStyle w:val="ListParagraph"/>
        <w:spacing w:after="0" w:line="240" w:lineRule="auto"/>
        <w:ind w:left="1440" w:hanging="720"/>
        <w:rPr>
          <w:rFonts w:ascii="Times New Roman" w:hAnsi="Times New Roman"/>
          <w:kern w:val="24"/>
        </w:rPr>
      </w:pPr>
    </w:p>
    <w:p w14:paraId="2B08AA36" w14:textId="77777777" w:rsidR="00DB5E08" w:rsidRPr="00DB5E08" w:rsidRDefault="00DB5E08" w:rsidP="00DB5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kern w:val="24"/>
          <w:u w:val="single"/>
        </w:rPr>
      </w:pPr>
      <w:r w:rsidRPr="00DB5E08">
        <w:rPr>
          <w:rFonts w:ascii="Times New Roman" w:hAnsi="Times New Roman"/>
          <w:u w:val="single"/>
        </w:rPr>
        <w:t xml:space="preserve">Reunião Ministerial (2 dias em modo presencial): Ministros e parceiros farão </w:t>
      </w:r>
      <w:r w:rsidRPr="00DB5E08">
        <w:rPr>
          <w:rFonts w:ascii="Times New Roman" w:hAnsi="Times New Roman"/>
          <w:i/>
          <w:iCs/>
          <w:u w:val="single"/>
        </w:rPr>
        <w:t>networking</w:t>
      </w:r>
      <w:r w:rsidRPr="00DB5E08">
        <w:rPr>
          <w:rFonts w:ascii="Times New Roman" w:hAnsi="Times New Roman"/>
          <w:u w:val="single"/>
        </w:rPr>
        <w:t>, registrarão a Política e anunciarão ofertas de cooperação.</w:t>
      </w:r>
    </w:p>
    <w:p w14:paraId="0676AD77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</w:rPr>
      </w:pPr>
    </w:p>
    <w:p w14:paraId="11E96B86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Reunião presencial de 2 dias: </w:t>
      </w:r>
    </w:p>
    <w:p w14:paraId="42CEBD7C" w14:textId="77777777" w:rsidR="00DB5E08" w:rsidRPr="00DB5E08" w:rsidRDefault="00DB5E08" w:rsidP="00DB5E0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Dia 1: Diálogo Ministerial / </w:t>
      </w:r>
      <w:r w:rsidRPr="00DB5E08">
        <w:rPr>
          <w:rFonts w:ascii="Times New Roman" w:hAnsi="Times New Roman"/>
          <w:i/>
          <w:iCs/>
        </w:rPr>
        <w:t>networking</w:t>
      </w:r>
      <w:r w:rsidRPr="00DB5E08">
        <w:rPr>
          <w:rFonts w:ascii="Times New Roman" w:hAnsi="Times New Roman"/>
        </w:rPr>
        <w:t xml:space="preserve">. </w:t>
      </w:r>
    </w:p>
    <w:p w14:paraId="104814AB" w14:textId="77777777" w:rsidR="00DB5E08" w:rsidRPr="00DB5E08" w:rsidRDefault="00DB5E08" w:rsidP="00DB5E0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Dia 2: Diálogo com o setor privado e outros parceiros / Anunciar e aprovar compromissos e ofertas de cooperação / visitas </w:t>
      </w:r>
      <w:r w:rsidRPr="00DB5E08">
        <w:rPr>
          <w:rFonts w:ascii="Times New Roman" w:hAnsi="Times New Roman"/>
          <w:i/>
          <w:iCs/>
        </w:rPr>
        <w:t>in loco</w:t>
      </w:r>
      <w:r w:rsidRPr="00DB5E08">
        <w:rPr>
          <w:rFonts w:ascii="Times New Roman" w:hAnsi="Times New Roman"/>
        </w:rPr>
        <w:t xml:space="preserve"> (opcional)</w:t>
      </w:r>
    </w:p>
    <w:p w14:paraId="384D96B3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>Motivar o envolvimento no mais alto nível: compromissos e ofertas provenientes de ministros e parceiros (após esforços deliberados e conjuntos).</w:t>
      </w:r>
    </w:p>
    <w:p w14:paraId="139B1BCF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Rede de apoio: Pré-agendar reuniões bilaterais com outros Ministros dos Estados membros e potenciais parceiros, recepção, visitas </w:t>
      </w:r>
      <w:r w:rsidRPr="00DB5E08">
        <w:rPr>
          <w:rFonts w:ascii="Times New Roman" w:hAnsi="Times New Roman"/>
          <w:i/>
          <w:iCs/>
        </w:rPr>
        <w:t>in loco</w:t>
      </w:r>
      <w:r w:rsidRPr="00DB5E08">
        <w:rPr>
          <w:rFonts w:ascii="Times New Roman" w:hAnsi="Times New Roman"/>
        </w:rPr>
        <w:t xml:space="preserve">. </w:t>
      </w:r>
    </w:p>
    <w:p w14:paraId="40869251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Trazer os parceiros para o diálogo. </w:t>
      </w:r>
    </w:p>
    <w:p w14:paraId="05A7F729" w14:textId="77777777" w:rsidR="00DB5E08" w:rsidRPr="00DB5E08" w:rsidRDefault="00DB5E08" w:rsidP="00DB5E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4"/>
        </w:rPr>
      </w:pPr>
    </w:p>
    <w:p w14:paraId="17C1892F" w14:textId="77777777" w:rsidR="00DB5E08" w:rsidRPr="00DB5E08" w:rsidRDefault="00DB5E08" w:rsidP="00DB5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kern w:val="24"/>
          <w:u w:val="single"/>
        </w:rPr>
      </w:pPr>
      <w:r w:rsidRPr="00DB5E08">
        <w:rPr>
          <w:rFonts w:ascii="Times New Roman" w:hAnsi="Times New Roman"/>
          <w:u w:val="single"/>
        </w:rPr>
        <w:t>A Secretaria finaliza o Plano de Trabalho para implementar propostas.</w:t>
      </w:r>
    </w:p>
    <w:p w14:paraId="76B886C5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4"/>
        </w:rPr>
      </w:pPr>
    </w:p>
    <w:p w14:paraId="20172456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kern w:val="24"/>
        </w:rPr>
      </w:pPr>
      <w:r w:rsidRPr="00DB5E08">
        <w:rPr>
          <w:rFonts w:ascii="Times New Roman" w:hAnsi="Times New Roman"/>
        </w:rPr>
        <w:t>O Plano de Trabalho destina-se a facilitar a implementação e o acompanhamento das Reuniões Ministeriais. Portanto, deve incluir ações priorizadas, tarefas específicas, objetivos, produtos/indicadores, resultados esperados, um calendário de atividades e um orçamento especificando o custo estimado e a(s) fonte(s) de financiamento e parcerias.</w:t>
      </w:r>
    </w:p>
    <w:p w14:paraId="32D9B8F5" w14:textId="77777777" w:rsidR="00DB5E08" w:rsidRPr="00DB5E08" w:rsidRDefault="00DB5E08" w:rsidP="00DB5E08">
      <w:pPr>
        <w:pStyle w:val="ListParagraph"/>
        <w:spacing w:after="0" w:line="240" w:lineRule="auto"/>
        <w:rPr>
          <w:rFonts w:ascii="Times New Roman" w:hAnsi="Times New Roman"/>
          <w:kern w:val="24"/>
        </w:rPr>
      </w:pPr>
    </w:p>
    <w:p w14:paraId="65994DF1" w14:textId="77777777" w:rsidR="00DB5E08" w:rsidRPr="00DB5E08" w:rsidRDefault="00DB5E08" w:rsidP="00DB5E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kern w:val="24"/>
          <w:u w:val="single"/>
        </w:rPr>
      </w:pPr>
      <w:r w:rsidRPr="00DB5E08">
        <w:rPr>
          <w:rFonts w:ascii="Times New Roman" w:hAnsi="Times New Roman"/>
          <w:u w:val="single"/>
        </w:rPr>
        <w:t>Implementação Secretaria, Estados membros, Parceiros.</w:t>
      </w:r>
    </w:p>
    <w:p w14:paraId="45500692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/>
          <w:kern w:val="24"/>
        </w:rPr>
      </w:pPr>
    </w:p>
    <w:p w14:paraId="2A18D7B9" w14:textId="77777777" w:rsidR="00DB5E08" w:rsidRPr="00DB5E08" w:rsidRDefault="00DB5E08" w:rsidP="00DB5E08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>O envolvimento e a participação dos Estados membros e dos Parceiros é crucial para apoiar a implementação e o acompanhamento por parte da Secretaria.</w:t>
      </w:r>
    </w:p>
    <w:p w14:paraId="16188F07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MS PGothic" w:hAnsi="Times New Roman"/>
          <w:kern w:val="24"/>
        </w:rPr>
      </w:pPr>
    </w:p>
    <w:p w14:paraId="28C8D190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/>
          <w:b/>
          <w:bCs/>
          <w:kern w:val="24"/>
        </w:rPr>
      </w:pPr>
      <w:r w:rsidRPr="00DB5E08">
        <w:rPr>
          <w:rFonts w:ascii="Times New Roman" w:hAnsi="Times New Roman"/>
          <w:b/>
        </w:rPr>
        <w:t xml:space="preserve">Resultados Esperados: </w:t>
      </w:r>
    </w:p>
    <w:p w14:paraId="3B1C4DE4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PGothic" w:hAnsi="Times New Roman"/>
          <w:kern w:val="24"/>
        </w:rPr>
      </w:pPr>
    </w:p>
    <w:p w14:paraId="47E4EFBB" w14:textId="77777777" w:rsidR="00DB5E08" w:rsidRPr="00DB5E08" w:rsidRDefault="00DB5E08" w:rsidP="00DB5E0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Melhoria do envolvimento e da participação nos níveis mais altos dos Estados membros. </w:t>
      </w:r>
    </w:p>
    <w:p w14:paraId="34CDB2D9" w14:textId="77777777" w:rsidR="00DB5E08" w:rsidRPr="00DB5E08" w:rsidRDefault="00DB5E08" w:rsidP="00DB5E0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Aumento da cooperação regional por setor. </w:t>
      </w:r>
    </w:p>
    <w:p w14:paraId="52530779" w14:textId="77777777" w:rsidR="00DB5E08" w:rsidRPr="00DB5E08" w:rsidRDefault="00DB5E08" w:rsidP="00DB5E0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>Aumento da cooperação solidária multissetorial sensível às necessidades.</w:t>
      </w:r>
    </w:p>
    <w:p w14:paraId="56528239" w14:textId="77777777" w:rsidR="00DB5E08" w:rsidRPr="00DB5E08" w:rsidRDefault="00DB5E08" w:rsidP="00DB5E0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 xml:space="preserve">Alinhamento da AICD com os processos das Ministeriais. </w:t>
      </w:r>
    </w:p>
    <w:p w14:paraId="365AB9AC" w14:textId="77777777" w:rsidR="00DB5E08" w:rsidRPr="00DB5E08" w:rsidRDefault="00DB5E08" w:rsidP="00DB5E0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MS PGothic" w:hAnsi="Times New Roman"/>
          <w:kern w:val="24"/>
        </w:rPr>
      </w:pPr>
      <w:r w:rsidRPr="00DB5E08">
        <w:rPr>
          <w:rFonts w:ascii="Times New Roman" w:hAnsi="Times New Roman"/>
        </w:rPr>
        <w:t>Envolvimento do CIDI em discussões setoriais substantivas / ação e cooperação.</w:t>
      </w:r>
    </w:p>
    <w:p w14:paraId="5191C3B7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kern w:val="24"/>
        </w:rPr>
      </w:pPr>
    </w:p>
    <w:p w14:paraId="600E2137" w14:textId="77777777" w:rsidR="00DB5E08" w:rsidRPr="00DB5E08" w:rsidRDefault="00DB5E08" w:rsidP="00DB5E08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/>
          <w:kern w:val="24"/>
        </w:rPr>
      </w:pPr>
    </w:p>
    <w:p w14:paraId="191D1DBD" w14:textId="77777777" w:rsidR="00DB5E08" w:rsidRPr="00DB5E08" w:rsidRDefault="00DB5E08" w:rsidP="00DB5E08">
      <w:pPr>
        <w:spacing w:after="0" w:line="240" w:lineRule="auto"/>
        <w:rPr>
          <w:rFonts w:ascii="Times New Roman" w:hAnsi="Times New Roman"/>
          <w:b/>
          <w:bCs/>
        </w:rPr>
      </w:pPr>
      <w:r w:rsidRPr="00DB5E08">
        <w:rPr>
          <w:rFonts w:ascii="Times New Roman" w:hAnsi="Times New Roman"/>
        </w:rPr>
        <w:br w:type="page"/>
      </w:r>
    </w:p>
    <w:p w14:paraId="0D0A9E93" w14:textId="77777777" w:rsidR="00DB5E08" w:rsidRPr="00DB5E08" w:rsidRDefault="00DB5E08" w:rsidP="00DB5E08">
      <w:pPr>
        <w:spacing w:after="0" w:line="240" w:lineRule="auto"/>
        <w:rPr>
          <w:rFonts w:ascii="Times New Roman" w:hAnsi="Times New Roman"/>
          <w:b/>
          <w:bCs/>
        </w:rPr>
      </w:pPr>
      <w:r w:rsidRPr="00DB5E08">
        <w:rPr>
          <w:rFonts w:ascii="Times New Roman" w:hAnsi="Times New Roman"/>
          <w:b/>
        </w:rPr>
        <w:lastRenderedPageBreak/>
        <w:t>Proposta de Ciclo Ministerial Atualizado:</w:t>
      </w:r>
    </w:p>
    <w:p w14:paraId="6B7228BE" w14:textId="77777777" w:rsidR="00DB5E08" w:rsidRPr="00DB5E08" w:rsidRDefault="00DB5E08" w:rsidP="00DB5E08">
      <w:pPr>
        <w:spacing w:after="0" w:line="240" w:lineRule="auto"/>
        <w:rPr>
          <w:rFonts w:ascii="Times New Roman" w:hAnsi="Times New Roman"/>
        </w:rPr>
      </w:pPr>
    </w:p>
    <w:p w14:paraId="1591FBD5" w14:textId="77777777" w:rsidR="00DB5E08" w:rsidRPr="00DB5E08" w:rsidRDefault="00DB5E08" w:rsidP="00DB5E08">
      <w:pPr>
        <w:spacing w:after="0" w:line="240" w:lineRule="auto"/>
        <w:rPr>
          <w:rFonts w:ascii="Times New Roman" w:hAnsi="Times New Roman"/>
        </w:rPr>
      </w:pPr>
      <w:r w:rsidRPr="00DB5E08">
        <w:rPr>
          <w:rFonts w:ascii="Times New Roman" w:hAnsi="Times New Roman"/>
          <w:noProof/>
        </w:rPr>
        <w:drawing>
          <wp:inline distT="0" distB="0" distL="0" distR="0" wp14:anchorId="0BC70759" wp14:editId="6D7193D5">
            <wp:extent cx="6160046" cy="5421630"/>
            <wp:effectExtent l="0" t="0" r="0" b="7620"/>
            <wp:docPr id="5" name="Picture 4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4865841-B223-4235-91B9-EDB76A0A03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B4865841-B223-4235-91B9-EDB76A0A03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62084" cy="542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E922" w14:textId="77777777" w:rsidR="00DB5E08" w:rsidRPr="00DB5E08" w:rsidRDefault="00DB5E08" w:rsidP="00DB5E08">
      <w:pPr>
        <w:spacing w:after="0" w:line="240" w:lineRule="auto"/>
        <w:rPr>
          <w:rFonts w:ascii="Times New Roman" w:hAnsi="Times New Roman"/>
        </w:rPr>
      </w:pPr>
      <w:r w:rsidRPr="00DB5E08">
        <w:rPr>
          <w:rFonts w:ascii="Times New Roman" w:hAnsi="Times New Roman"/>
        </w:rPr>
        <w:br w:type="page"/>
      </w:r>
    </w:p>
    <w:p w14:paraId="18DA6D29" w14:textId="77777777" w:rsidR="00DB5E08" w:rsidRPr="00DB5E08" w:rsidRDefault="00DB5E08" w:rsidP="00DB5E0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B5E08">
        <w:rPr>
          <w:rFonts w:ascii="Times New Roman" w:hAnsi="Times New Roman"/>
          <w:b/>
        </w:rPr>
        <w:lastRenderedPageBreak/>
        <w:t>Anexo 1: Lista de Reuniões Setoriais no Contexto do Desenvolvimento</w:t>
      </w:r>
    </w:p>
    <w:p w14:paraId="0E9A6D07" w14:textId="77777777" w:rsidR="00DB5E08" w:rsidRPr="00DB5E08" w:rsidRDefault="00DB5E08" w:rsidP="00DB5E08">
      <w:pPr>
        <w:spacing w:after="0" w:line="240" w:lineRule="auto"/>
        <w:rPr>
          <w:rFonts w:ascii="Times New Roman" w:hAnsi="Times New Roman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6750"/>
      </w:tblGrid>
      <w:tr w:rsidR="00DB5E08" w:rsidRPr="00DB5E08" w14:paraId="6DC67EB1" w14:textId="77777777" w:rsidTr="00D94D3A">
        <w:trPr>
          <w:trHeight w:val="350"/>
        </w:trPr>
        <w:tc>
          <w:tcPr>
            <w:tcW w:w="1394" w:type="pct"/>
            <w:shd w:val="clear" w:color="auto" w:fill="D9D9D9"/>
            <w:vAlign w:val="center"/>
          </w:tcPr>
          <w:p w14:paraId="555562AF" w14:textId="77777777" w:rsidR="00DB5E08" w:rsidRPr="00DB5E08" w:rsidRDefault="00DB5E08" w:rsidP="00DB5E0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B5E08">
              <w:rPr>
                <w:rFonts w:ascii="Times New Roman" w:hAnsi="Times New Roman"/>
                <w:b/>
                <w:color w:val="000000"/>
              </w:rPr>
              <w:t>Reuniões setoriais sobre:</w:t>
            </w:r>
          </w:p>
        </w:tc>
        <w:tc>
          <w:tcPr>
            <w:tcW w:w="3606" w:type="pct"/>
            <w:shd w:val="clear" w:color="auto" w:fill="D9D9D9"/>
            <w:vAlign w:val="center"/>
          </w:tcPr>
          <w:p w14:paraId="47B7B5CE" w14:textId="77777777" w:rsidR="00DB5E08" w:rsidRPr="00DB5E08" w:rsidRDefault="00DB5E08" w:rsidP="00DB5E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5E08">
              <w:rPr>
                <w:rFonts w:ascii="Times New Roman" w:hAnsi="Times New Roman"/>
                <w:b/>
                <w:color w:val="000000"/>
              </w:rPr>
              <w:t>Nome oficial</w:t>
            </w:r>
          </w:p>
        </w:tc>
      </w:tr>
      <w:tr w:rsidR="00DB5E08" w:rsidRPr="00DB5E08" w14:paraId="13FF8575" w14:textId="77777777" w:rsidTr="00D94D3A">
        <w:trPr>
          <w:trHeight w:val="70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72F74ADA" w14:textId="77777777" w:rsidR="00DB5E08" w:rsidRPr="00DB5E08" w:rsidRDefault="00DB5E08" w:rsidP="00DB5E0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DB5E08">
              <w:rPr>
                <w:rFonts w:ascii="Times New Roman" w:hAnsi="Times New Roman"/>
                <w:b/>
                <w:i/>
                <w:color w:val="000000"/>
              </w:rPr>
              <w:t>No âmbito do Conselho Interamericano de Desenvolvimento Integral (CIDI)</w:t>
            </w:r>
          </w:p>
        </w:tc>
      </w:tr>
      <w:tr w:rsidR="00DB5E08" w:rsidRPr="00DB5E08" w14:paraId="4461E2FD" w14:textId="77777777" w:rsidTr="00D94D3A">
        <w:trPr>
          <w:trHeight w:val="332"/>
        </w:trPr>
        <w:tc>
          <w:tcPr>
            <w:tcW w:w="1394" w:type="pct"/>
            <w:vAlign w:val="center"/>
          </w:tcPr>
          <w:p w14:paraId="4CAFA182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255" w:hanging="255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5E08">
              <w:rPr>
                <w:rFonts w:ascii="Times New Roman" w:hAnsi="Times New Roman"/>
                <w:color w:val="000000"/>
                <w:shd w:val="clear" w:color="auto" w:fill="FFFFFF"/>
              </w:rPr>
              <w:t>Trabalho</w:t>
            </w:r>
          </w:p>
        </w:tc>
        <w:tc>
          <w:tcPr>
            <w:tcW w:w="3606" w:type="pct"/>
            <w:vAlign w:val="center"/>
          </w:tcPr>
          <w:p w14:paraId="08D3E76D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5" w:history="1">
              <w:r w:rsidR="00DB5E08" w:rsidRPr="00DB5E08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Conferência Interamericana de Ministros do Trabalho (CIMT)</w:t>
              </w:r>
            </w:hyperlink>
          </w:p>
        </w:tc>
      </w:tr>
      <w:tr w:rsidR="00DB5E08" w:rsidRPr="00DB5E08" w14:paraId="527769D1" w14:textId="77777777" w:rsidTr="00D94D3A">
        <w:tc>
          <w:tcPr>
            <w:tcW w:w="1394" w:type="pct"/>
            <w:vAlign w:val="center"/>
          </w:tcPr>
          <w:p w14:paraId="7A4DEC0F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255" w:hanging="255"/>
              <w:rPr>
                <w:rFonts w:ascii="Times New Roman" w:hAnsi="Times New Roman"/>
                <w:color w:val="000000"/>
              </w:rPr>
            </w:pPr>
            <w:r w:rsidRPr="00DB5E08">
              <w:rPr>
                <w:rFonts w:ascii="Times New Roman" w:hAnsi="Times New Roman"/>
                <w:color w:val="000000"/>
              </w:rPr>
              <w:t>Educação</w:t>
            </w:r>
          </w:p>
        </w:tc>
        <w:tc>
          <w:tcPr>
            <w:tcW w:w="3606" w:type="pct"/>
            <w:vAlign w:val="center"/>
          </w:tcPr>
          <w:p w14:paraId="1A65E7B9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6" w:history="1">
              <w:r w:rsidR="00DB5E08" w:rsidRPr="00DB5E08">
                <w:rPr>
                  <w:rFonts w:ascii="Times New Roman" w:hAnsi="Times New Roman"/>
                  <w:color w:val="0000FF"/>
                  <w:u w:val="single"/>
                </w:rPr>
                <w:t>Reunião de Ministros da Educação</w:t>
              </w:r>
            </w:hyperlink>
          </w:p>
        </w:tc>
      </w:tr>
      <w:tr w:rsidR="00DB5E08" w:rsidRPr="00DB5E08" w14:paraId="46637B16" w14:textId="77777777" w:rsidTr="00D94D3A">
        <w:tc>
          <w:tcPr>
            <w:tcW w:w="1394" w:type="pct"/>
            <w:vAlign w:val="center"/>
          </w:tcPr>
          <w:p w14:paraId="4A2346F3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255" w:hanging="255"/>
              <w:rPr>
                <w:rFonts w:ascii="Times New Roman" w:hAnsi="Times New Roman"/>
                <w:color w:val="000000"/>
              </w:rPr>
            </w:pPr>
            <w:r w:rsidRPr="00DB5E08">
              <w:rPr>
                <w:rFonts w:ascii="Times New Roman" w:hAnsi="Times New Roman"/>
                <w:color w:val="000000"/>
              </w:rPr>
              <w:t>Ciência e Tecnologia</w:t>
            </w:r>
          </w:p>
        </w:tc>
        <w:tc>
          <w:tcPr>
            <w:tcW w:w="3606" w:type="pct"/>
            <w:vAlign w:val="center"/>
          </w:tcPr>
          <w:p w14:paraId="4665B1D1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7" w:history="1">
              <w:r w:rsidR="00DB5E08" w:rsidRPr="00DB5E08">
                <w:rPr>
                  <w:rFonts w:ascii="Times New Roman" w:hAnsi="Times New Roman"/>
                  <w:color w:val="0000FF"/>
                  <w:u w:val="single"/>
                </w:rPr>
                <w:t xml:space="preserve">Reunião de Ministros e Altas Autoridades de Ciência e Tecnologia </w:t>
              </w:r>
              <w:r w:rsidR="00DB5E08" w:rsidRPr="00DB5E08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(REMCYT)</w:t>
              </w:r>
            </w:hyperlink>
          </w:p>
        </w:tc>
      </w:tr>
      <w:tr w:rsidR="00DB5E08" w:rsidRPr="00DB5E08" w14:paraId="0C416DB8" w14:textId="77777777" w:rsidTr="00D94D3A">
        <w:tc>
          <w:tcPr>
            <w:tcW w:w="1394" w:type="pct"/>
            <w:vAlign w:val="center"/>
          </w:tcPr>
          <w:p w14:paraId="7175E4DD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255" w:hanging="255"/>
              <w:rPr>
                <w:rFonts w:ascii="Times New Roman" w:hAnsi="Times New Roman"/>
                <w:color w:val="000000"/>
              </w:rPr>
            </w:pPr>
            <w:r w:rsidRPr="00DB5E08">
              <w:rPr>
                <w:rFonts w:ascii="Times New Roman" w:hAnsi="Times New Roman"/>
                <w:color w:val="000000"/>
              </w:rPr>
              <w:t>Cultura</w:t>
            </w:r>
          </w:p>
        </w:tc>
        <w:tc>
          <w:tcPr>
            <w:tcW w:w="3606" w:type="pct"/>
            <w:vAlign w:val="center"/>
          </w:tcPr>
          <w:p w14:paraId="52D9E560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8" w:history="1">
              <w:r w:rsidR="00DB5E08" w:rsidRPr="00DB5E08">
                <w:rPr>
                  <w:rFonts w:ascii="Times New Roman" w:hAnsi="Times New Roman"/>
                  <w:color w:val="0000FF"/>
                  <w:u w:val="single"/>
                </w:rPr>
                <w:t>Reunião de Ministros e Máximas Autoridades de Cultura</w:t>
              </w:r>
            </w:hyperlink>
          </w:p>
        </w:tc>
      </w:tr>
      <w:tr w:rsidR="00DB5E08" w:rsidRPr="00DB5E08" w14:paraId="3300582D" w14:textId="77777777" w:rsidTr="00D94D3A">
        <w:tc>
          <w:tcPr>
            <w:tcW w:w="1394" w:type="pct"/>
            <w:vAlign w:val="center"/>
          </w:tcPr>
          <w:p w14:paraId="451AD727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255" w:hanging="255"/>
              <w:rPr>
                <w:rFonts w:ascii="Times New Roman" w:hAnsi="Times New Roman"/>
                <w:color w:val="000000"/>
              </w:rPr>
            </w:pPr>
            <w:r w:rsidRPr="00DB5E08">
              <w:rPr>
                <w:rFonts w:ascii="Times New Roman" w:hAnsi="Times New Roman"/>
                <w:color w:val="000000"/>
              </w:rPr>
              <w:t>Turismo</w:t>
            </w:r>
          </w:p>
        </w:tc>
        <w:tc>
          <w:tcPr>
            <w:tcW w:w="3606" w:type="pct"/>
            <w:vAlign w:val="center"/>
          </w:tcPr>
          <w:p w14:paraId="31BCCC8F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9" w:history="1">
              <w:r w:rsidR="00DB5E08" w:rsidRPr="00DB5E08">
                <w:rPr>
                  <w:rFonts w:ascii="Times New Roman" w:hAnsi="Times New Roman"/>
                  <w:color w:val="0000FF"/>
                  <w:u w:val="single"/>
                </w:rPr>
                <w:t>Congresso Interamericano de Ministros e Altas Autoridades de Turismo</w:t>
              </w:r>
            </w:hyperlink>
          </w:p>
        </w:tc>
      </w:tr>
      <w:tr w:rsidR="00DB5E08" w:rsidRPr="00DB5E08" w14:paraId="5B6E6F1E" w14:textId="77777777" w:rsidTr="00D94D3A">
        <w:tc>
          <w:tcPr>
            <w:tcW w:w="1394" w:type="pct"/>
            <w:vAlign w:val="center"/>
          </w:tcPr>
          <w:p w14:paraId="2F43821A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255" w:hanging="255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B5E08">
              <w:rPr>
                <w:rFonts w:ascii="Times New Roman" w:hAnsi="Times New Roman"/>
                <w:color w:val="000000"/>
                <w:shd w:val="clear" w:color="auto" w:fill="FFFFFF"/>
              </w:rPr>
              <w:t>Desenvolvimento sustentável</w:t>
            </w:r>
          </w:p>
        </w:tc>
        <w:tc>
          <w:tcPr>
            <w:tcW w:w="3606" w:type="pct"/>
            <w:vAlign w:val="center"/>
          </w:tcPr>
          <w:p w14:paraId="4BE2EB6C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20" w:history="1">
              <w:r w:rsidR="00DB5E08" w:rsidRPr="00DB5E08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Reunião Interamericana de Ministros e Altas Autoridades sobre Desenvolvimento Sustentável</w:t>
              </w:r>
            </w:hyperlink>
          </w:p>
        </w:tc>
      </w:tr>
      <w:tr w:rsidR="00834B6F" w:rsidRPr="00DB5E08" w14:paraId="54567F49" w14:textId="77777777" w:rsidTr="00D94D3A">
        <w:tc>
          <w:tcPr>
            <w:tcW w:w="1394" w:type="pct"/>
            <w:vAlign w:val="center"/>
          </w:tcPr>
          <w:p w14:paraId="460CF4F0" w14:textId="4C681050" w:rsidR="00834B6F" w:rsidRPr="00DB5E08" w:rsidRDefault="00834B6F" w:rsidP="001E7D14">
            <w:pPr>
              <w:numPr>
                <w:ilvl w:val="0"/>
                <w:numId w:val="39"/>
              </w:numPr>
              <w:spacing w:after="0" w:line="240" w:lineRule="auto"/>
              <w:ind w:left="255" w:hanging="255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Desenvolvimento social</w:t>
            </w:r>
          </w:p>
        </w:tc>
        <w:tc>
          <w:tcPr>
            <w:tcW w:w="3606" w:type="pct"/>
            <w:vAlign w:val="center"/>
          </w:tcPr>
          <w:p w14:paraId="7A1D6271" w14:textId="4A6C8C1C" w:rsidR="00834B6F" w:rsidRDefault="00834B6F" w:rsidP="00834B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834B6F">
              <w:rPr>
                <w:rFonts w:ascii="Times New Roman" w:eastAsia="Times New Roman" w:hAnsi="Times New Roman"/>
                <w:color w:val="202124"/>
                <w:lang w:val="pt-PT"/>
              </w:rPr>
              <w:t>Reunião de Ministros e Altas Autoridades de Desenvolvimento Socia</w:t>
            </w:r>
            <w:r>
              <w:rPr>
                <w:rFonts w:ascii="Times New Roman" w:eastAsia="Times New Roman" w:hAnsi="Times New Roman"/>
                <w:color w:val="202124"/>
                <w:lang w:val="pt-PT"/>
              </w:rPr>
              <w:t>l</w:t>
            </w:r>
          </w:p>
        </w:tc>
      </w:tr>
      <w:tr w:rsidR="00DB5E08" w:rsidRPr="00DB5E08" w14:paraId="42528F08" w14:textId="77777777" w:rsidTr="00D94D3A">
        <w:tc>
          <w:tcPr>
            <w:tcW w:w="1394" w:type="pct"/>
            <w:vAlign w:val="center"/>
          </w:tcPr>
          <w:p w14:paraId="36A9A66B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255" w:hanging="255"/>
              <w:rPr>
                <w:rFonts w:ascii="Times New Roman" w:hAnsi="Times New Roman"/>
                <w:color w:val="000000"/>
              </w:rPr>
            </w:pPr>
            <w:r w:rsidRPr="00DB5E08">
              <w:rPr>
                <w:rFonts w:ascii="Times New Roman" w:hAnsi="Times New Roman"/>
                <w:color w:val="000000"/>
              </w:rPr>
              <w:t>Cooperação</w:t>
            </w:r>
          </w:p>
        </w:tc>
        <w:tc>
          <w:tcPr>
            <w:tcW w:w="3606" w:type="pct"/>
            <w:vAlign w:val="center"/>
          </w:tcPr>
          <w:p w14:paraId="25622C84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1" w:history="1">
              <w:r w:rsidR="00DB5E08" w:rsidRPr="00DB5E08">
                <w:rPr>
                  <w:rFonts w:ascii="Times New Roman" w:hAnsi="Times New Roman"/>
                  <w:color w:val="0000FF"/>
                  <w:u w:val="single"/>
                </w:rPr>
                <w:t>Reunião Especializada do CIDI de Altas Autoridades de Cooperação</w:t>
              </w:r>
            </w:hyperlink>
          </w:p>
        </w:tc>
      </w:tr>
      <w:tr w:rsidR="00DB5E08" w:rsidRPr="00DB5E08" w14:paraId="35A8309F" w14:textId="77777777" w:rsidTr="00D94D3A">
        <w:trPr>
          <w:trHeight w:val="350"/>
        </w:trPr>
        <w:tc>
          <w:tcPr>
            <w:tcW w:w="1394" w:type="pct"/>
            <w:vAlign w:val="center"/>
          </w:tcPr>
          <w:p w14:paraId="7445FFE4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255" w:hanging="255"/>
              <w:rPr>
                <w:rFonts w:ascii="Times New Roman" w:hAnsi="Times New Roman"/>
                <w:color w:val="000000"/>
              </w:rPr>
            </w:pPr>
            <w:r w:rsidRPr="00DB5E08">
              <w:rPr>
                <w:rFonts w:ascii="Times New Roman" w:hAnsi="Times New Roman"/>
                <w:color w:val="000000"/>
              </w:rPr>
              <w:t>Portos</w:t>
            </w:r>
          </w:p>
        </w:tc>
        <w:tc>
          <w:tcPr>
            <w:tcW w:w="3606" w:type="pct"/>
            <w:vAlign w:val="center"/>
          </w:tcPr>
          <w:p w14:paraId="3C76D3CD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2" w:history="1">
              <w:r w:rsidR="00DB5E08" w:rsidRPr="00DB5E08">
                <w:rPr>
                  <w:rFonts w:ascii="Times New Roman" w:hAnsi="Times New Roman"/>
                  <w:color w:val="0000FF"/>
                  <w:u w:val="single"/>
                </w:rPr>
                <w:t>Reunião Ordinária da Comissão Interamericana de Portos (CIP)</w:t>
              </w:r>
            </w:hyperlink>
          </w:p>
        </w:tc>
      </w:tr>
      <w:tr w:rsidR="00DB5E08" w:rsidRPr="00DB5E08" w14:paraId="0401A160" w14:textId="77777777" w:rsidTr="00D94D3A">
        <w:trPr>
          <w:trHeight w:val="70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05E12BD" w14:textId="77777777" w:rsidR="00DB5E08" w:rsidRPr="00DB5E08" w:rsidRDefault="00DB5E08" w:rsidP="00DB5E0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DB5E08">
              <w:rPr>
                <w:rFonts w:ascii="Times New Roman" w:hAnsi="Times New Roman"/>
                <w:b/>
                <w:i/>
                <w:color w:val="000000"/>
              </w:rPr>
              <w:t>Outras reuniões de alto nível:</w:t>
            </w:r>
          </w:p>
        </w:tc>
      </w:tr>
      <w:tr w:rsidR="00DB5E08" w:rsidRPr="00DB5E08" w14:paraId="0A3972EC" w14:textId="77777777" w:rsidTr="00D94D3A">
        <w:trPr>
          <w:trHeight w:val="510"/>
        </w:trPr>
        <w:tc>
          <w:tcPr>
            <w:tcW w:w="1394" w:type="pct"/>
            <w:vAlign w:val="center"/>
          </w:tcPr>
          <w:p w14:paraId="4D9882A4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255" w:hanging="255"/>
              <w:rPr>
                <w:rFonts w:ascii="Times New Roman" w:hAnsi="Times New Roman"/>
                <w:color w:val="000000"/>
              </w:rPr>
            </w:pPr>
            <w:r w:rsidRPr="00DB5E08">
              <w:rPr>
                <w:rFonts w:ascii="Times New Roman" w:hAnsi="Times New Roman"/>
                <w:color w:val="000000"/>
              </w:rPr>
              <w:t>Competitividade</w:t>
            </w:r>
          </w:p>
        </w:tc>
        <w:tc>
          <w:tcPr>
            <w:tcW w:w="3606" w:type="pct"/>
            <w:vAlign w:val="center"/>
          </w:tcPr>
          <w:p w14:paraId="6ED8B234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hyperlink r:id="rId23" w:history="1">
              <w:r w:rsidR="00DB5E08" w:rsidRPr="00DB5E08">
                <w:rPr>
                  <w:rFonts w:ascii="Times New Roman" w:hAnsi="Times New Roman"/>
                  <w:color w:val="0000FF"/>
                  <w:u w:val="single"/>
                </w:rPr>
                <w:t>Reunião Anual de Ministros, Altas Autoridades e Conselhos de Competitividade da Rede Interamericana de Competitividade (RIAC)</w:t>
              </w:r>
            </w:hyperlink>
          </w:p>
        </w:tc>
      </w:tr>
      <w:tr w:rsidR="00DB5E08" w:rsidRPr="00DB5E08" w14:paraId="0C7702F9" w14:textId="77777777" w:rsidTr="00D94D3A">
        <w:trPr>
          <w:trHeight w:val="512"/>
        </w:trPr>
        <w:tc>
          <w:tcPr>
            <w:tcW w:w="1394" w:type="pct"/>
            <w:vAlign w:val="center"/>
          </w:tcPr>
          <w:p w14:paraId="58FA8F4A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346" w:hanging="346"/>
              <w:rPr>
                <w:rFonts w:ascii="Times New Roman" w:hAnsi="Times New Roman"/>
                <w:color w:val="000000"/>
              </w:rPr>
            </w:pPr>
            <w:r w:rsidRPr="00DB5E08">
              <w:rPr>
                <w:rFonts w:ascii="Times New Roman" w:hAnsi="Times New Roman"/>
                <w:color w:val="000000"/>
              </w:rPr>
              <w:t xml:space="preserve">Micro, pequenas e médias empresas </w:t>
            </w:r>
          </w:p>
        </w:tc>
        <w:tc>
          <w:tcPr>
            <w:tcW w:w="3606" w:type="pct"/>
            <w:vAlign w:val="center"/>
          </w:tcPr>
          <w:p w14:paraId="1F57F5A2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4" w:history="1">
              <w:r w:rsidR="00DB5E08" w:rsidRPr="00DB5E08">
                <w:rPr>
                  <w:rFonts w:ascii="Times New Roman" w:hAnsi="Times New Roman"/>
                  <w:color w:val="0000FF"/>
                  <w:u w:val="single"/>
                </w:rPr>
                <w:t>Diálogo Interamericano de Altas Autoridades das Micro, Pequenas e Médias Empresas (MPMEs)</w:t>
              </w:r>
            </w:hyperlink>
          </w:p>
        </w:tc>
      </w:tr>
      <w:tr w:rsidR="00DB5E08" w:rsidRPr="00DB5E08" w14:paraId="6F7DB8EC" w14:textId="77777777" w:rsidTr="00D94D3A">
        <w:trPr>
          <w:trHeight w:val="512"/>
        </w:trPr>
        <w:tc>
          <w:tcPr>
            <w:tcW w:w="1394" w:type="pct"/>
            <w:vAlign w:val="center"/>
          </w:tcPr>
          <w:p w14:paraId="4CB9C9FF" w14:textId="77777777" w:rsidR="00DB5E08" w:rsidRPr="00DB5E08" w:rsidRDefault="00DB5E08" w:rsidP="00DB5E08">
            <w:pPr>
              <w:numPr>
                <w:ilvl w:val="0"/>
                <w:numId w:val="39"/>
              </w:numPr>
              <w:spacing w:after="0" w:line="240" w:lineRule="auto"/>
              <w:ind w:left="436" w:hanging="436"/>
              <w:rPr>
                <w:rFonts w:ascii="Times New Roman" w:hAnsi="Times New Roman"/>
                <w:color w:val="000000"/>
              </w:rPr>
            </w:pPr>
            <w:r w:rsidRPr="00DB5E08">
              <w:rPr>
                <w:rFonts w:ascii="Times New Roman" w:hAnsi="Times New Roman"/>
                <w:color w:val="000000"/>
              </w:rPr>
              <w:t>Energia</w:t>
            </w:r>
          </w:p>
        </w:tc>
        <w:tc>
          <w:tcPr>
            <w:tcW w:w="3606" w:type="pct"/>
            <w:vAlign w:val="center"/>
          </w:tcPr>
          <w:p w14:paraId="0E8716AE" w14:textId="77777777" w:rsidR="00DB5E08" w:rsidRPr="00DB5E08" w:rsidRDefault="001E7D14" w:rsidP="00DB5E0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5" w:history="1">
              <w:r w:rsidR="00DB5E08" w:rsidRPr="00DB5E08">
                <w:rPr>
                  <w:rStyle w:val="Hyperlink"/>
                  <w:rFonts w:ascii="Times New Roman" w:hAnsi="Times New Roman"/>
                </w:rPr>
                <w:t>Parceria em Energia e Clima para as Américas (ECPA)</w:t>
              </w:r>
            </w:hyperlink>
          </w:p>
        </w:tc>
      </w:tr>
    </w:tbl>
    <w:p w14:paraId="452C19EA" w14:textId="77777777" w:rsidR="00DB5E08" w:rsidRPr="00834B6F" w:rsidRDefault="00DB5E08" w:rsidP="00834B6F">
      <w:pPr>
        <w:spacing w:after="0" w:line="240" w:lineRule="auto"/>
        <w:rPr>
          <w:rFonts w:ascii="Times New Roman" w:hAnsi="Times New Roman"/>
        </w:rPr>
      </w:pPr>
    </w:p>
    <w:p w14:paraId="47EAFA4D" w14:textId="3FE7DF28" w:rsidR="00DB5E08" w:rsidRPr="00834B6F" w:rsidRDefault="00DB5E08" w:rsidP="00834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/>
          <w:b/>
          <w:smallCaps/>
          <w:color w:val="000000"/>
          <w:u w:val="single"/>
        </w:rPr>
      </w:pPr>
    </w:p>
    <w:p w14:paraId="3D68C8CA" w14:textId="77777777" w:rsidR="00834B6F" w:rsidRPr="00DB5E08" w:rsidRDefault="00834B6F" w:rsidP="00834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/>
          <w:b/>
          <w:smallCaps/>
          <w:color w:val="000000"/>
          <w:u w:val="single"/>
        </w:rPr>
      </w:pPr>
    </w:p>
    <w:p w14:paraId="1C914314" w14:textId="3997293A" w:rsidR="00DB5E08" w:rsidRPr="00DB5E08" w:rsidRDefault="00DB5E08" w:rsidP="00834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/>
          <w:b/>
          <w:smallCaps/>
          <w:color w:val="000000"/>
          <w:u w:val="single"/>
        </w:rPr>
      </w:pPr>
    </w:p>
    <w:p w14:paraId="44F53181" w14:textId="77777777" w:rsidR="00DB5E08" w:rsidRPr="00DB5E08" w:rsidRDefault="00DB5E08" w:rsidP="00834B6F">
      <w:pPr>
        <w:spacing w:after="0" w:line="240" w:lineRule="auto"/>
        <w:jc w:val="center"/>
        <w:rPr>
          <w:rFonts w:ascii="Times New Roman" w:hAnsi="Times New Roman"/>
        </w:rPr>
      </w:pPr>
    </w:p>
    <w:p w14:paraId="0B64DB7A" w14:textId="77777777" w:rsidR="00DB5E08" w:rsidRDefault="00DB5E08" w:rsidP="00834B6F">
      <w:pPr>
        <w:spacing w:after="0" w:line="240" w:lineRule="auto"/>
      </w:pPr>
    </w:p>
    <w:p w14:paraId="5C0C0017" w14:textId="77777777" w:rsidR="00DB5E08" w:rsidRDefault="00DB5E08" w:rsidP="00834B6F">
      <w:pPr>
        <w:spacing w:after="0" w:line="240" w:lineRule="auto"/>
      </w:pPr>
    </w:p>
    <w:p w14:paraId="7E351A81" w14:textId="77777777" w:rsidR="00DB5E08" w:rsidRDefault="00DB5E08" w:rsidP="00834B6F">
      <w:pPr>
        <w:spacing w:after="0" w:line="240" w:lineRule="auto"/>
      </w:pPr>
    </w:p>
    <w:p w14:paraId="71F9C3D2" w14:textId="77777777" w:rsidR="00DB5E08" w:rsidRDefault="00DB5E08" w:rsidP="00834B6F">
      <w:pPr>
        <w:spacing w:after="0" w:line="240" w:lineRule="auto"/>
      </w:pPr>
    </w:p>
    <w:p w14:paraId="705CA6CB" w14:textId="77777777" w:rsidR="00DB5E08" w:rsidRDefault="00DB5E08" w:rsidP="00834B6F">
      <w:pPr>
        <w:spacing w:after="0" w:line="240" w:lineRule="auto"/>
      </w:pPr>
    </w:p>
    <w:p w14:paraId="65B80A80" w14:textId="77777777" w:rsidR="00DB5E08" w:rsidRDefault="00DB5E08" w:rsidP="00DB5E08">
      <w:pPr>
        <w:spacing w:after="0" w:line="240" w:lineRule="auto"/>
      </w:pPr>
    </w:p>
    <w:p w14:paraId="6ED38377" w14:textId="77777777" w:rsidR="00DB5E08" w:rsidRDefault="00DB5E08" w:rsidP="00DB5E08">
      <w:pPr>
        <w:spacing w:after="0" w:line="240" w:lineRule="auto"/>
      </w:pPr>
    </w:p>
    <w:p w14:paraId="718C91EF" w14:textId="77777777" w:rsidR="00DB5E08" w:rsidRDefault="00DB5E08" w:rsidP="00DB5E08">
      <w:pPr>
        <w:spacing w:after="0" w:line="240" w:lineRule="auto"/>
      </w:pPr>
    </w:p>
    <w:p w14:paraId="55ED5EE0" w14:textId="04BAB087" w:rsidR="00DB5E08" w:rsidRDefault="00DB5E08" w:rsidP="00DB5E08">
      <w:pPr>
        <w:spacing w:after="0" w:line="240" w:lineRule="auto"/>
        <w:rPr>
          <w:rFonts w:ascii="Times New Roman" w:hAnsi="Times New Roman"/>
        </w:rPr>
      </w:pPr>
    </w:p>
    <w:p w14:paraId="0912CC17" w14:textId="312C45CE" w:rsidR="00DB5E08" w:rsidRDefault="00DB5E08" w:rsidP="00DB5E08">
      <w:pPr>
        <w:spacing w:after="0" w:line="240" w:lineRule="auto"/>
        <w:rPr>
          <w:rFonts w:ascii="Times New Roman" w:hAnsi="Times New Roman"/>
        </w:rPr>
      </w:pPr>
    </w:p>
    <w:p w14:paraId="0A7EB333" w14:textId="39AD6A51" w:rsidR="00DB5E08" w:rsidRDefault="00DB5E08" w:rsidP="00DB5E08">
      <w:pPr>
        <w:spacing w:after="0" w:line="240" w:lineRule="auto"/>
        <w:rPr>
          <w:rFonts w:ascii="Times New Roman" w:hAnsi="Times New Roman"/>
        </w:rPr>
      </w:pPr>
    </w:p>
    <w:p w14:paraId="4CD48782" w14:textId="105F5727" w:rsidR="00DB5E08" w:rsidRDefault="00DB5E08" w:rsidP="00DB5E08">
      <w:pPr>
        <w:spacing w:after="0" w:line="240" w:lineRule="auto"/>
        <w:rPr>
          <w:rFonts w:ascii="Times New Roman" w:hAnsi="Times New Roman"/>
        </w:rPr>
      </w:pPr>
    </w:p>
    <w:p w14:paraId="349F2D3D" w14:textId="59974E3B" w:rsidR="00DB5E08" w:rsidRDefault="00DB5E08" w:rsidP="00DB5E08">
      <w:pPr>
        <w:spacing w:after="0" w:line="240" w:lineRule="auto"/>
        <w:rPr>
          <w:rFonts w:ascii="Times New Roman" w:hAnsi="Times New Roman"/>
        </w:rPr>
      </w:pPr>
    </w:p>
    <w:p w14:paraId="1CA11BCE" w14:textId="77777777" w:rsidR="00DB5E08" w:rsidRPr="00DB5E08" w:rsidRDefault="00DB5E08" w:rsidP="00DB5E08">
      <w:pPr>
        <w:spacing w:after="0" w:line="240" w:lineRule="auto"/>
        <w:rPr>
          <w:rFonts w:ascii="Times New Roman" w:hAnsi="Times New Roman"/>
        </w:rPr>
      </w:pPr>
    </w:p>
    <w:p w14:paraId="38BDC3F4" w14:textId="77777777" w:rsidR="00DB5E08" w:rsidRPr="00DB5E08" w:rsidRDefault="00DB5E08" w:rsidP="00DB5E08">
      <w:pPr>
        <w:spacing w:after="0" w:line="240" w:lineRule="auto"/>
        <w:rPr>
          <w:rFonts w:ascii="Times New Roman" w:hAnsi="Times New Roman"/>
        </w:rPr>
      </w:pPr>
    </w:p>
    <w:p w14:paraId="71B8E066" w14:textId="77777777" w:rsidR="00DB5E08" w:rsidRPr="00DB5E08" w:rsidRDefault="00DB5E08" w:rsidP="00DB5E08">
      <w:pPr>
        <w:spacing w:after="0" w:line="240" w:lineRule="auto"/>
        <w:rPr>
          <w:rFonts w:ascii="Times New Roman" w:hAnsi="Times New Roman"/>
        </w:rPr>
      </w:pPr>
    </w:p>
    <w:p w14:paraId="6AC99556" w14:textId="77777777" w:rsidR="001E7D14" w:rsidRDefault="001E7D14" w:rsidP="00DB5E08">
      <w:pPr>
        <w:spacing w:after="0" w:line="240" w:lineRule="auto"/>
        <w:rPr>
          <w:rFonts w:ascii="Times New Roman" w:hAnsi="Times New Roman"/>
        </w:rPr>
      </w:pPr>
    </w:p>
    <w:p w14:paraId="1CA772D4" w14:textId="77777777" w:rsidR="001E7D14" w:rsidRDefault="001E7D14" w:rsidP="00DB5E08">
      <w:pPr>
        <w:spacing w:after="0" w:line="240" w:lineRule="auto"/>
        <w:rPr>
          <w:rFonts w:ascii="Times New Roman" w:hAnsi="Times New Roman"/>
        </w:rPr>
      </w:pPr>
    </w:p>
    <w:p w14:paraId="42605A6F" w14:textId="77777777" w:rsidR="001E7D14" w:rsidRDefault="001E7D14" w:rsidP="00DB5E08">
      <w:pPr>
        <w:spacing w:after="0" w:line="240" w:lineRule="auto"/>
        <w:rPr>
          <w:rFonts w:ascii="Times New Roman" w:hAnsi="Times New Roman"/>
        </w:rPr>
      </w:pPr>
    </w:p>
    <w:p w14:paraId="3C6C25DE" w14:textId="77777777" w:rsidR="001E7D14" w:rsidRDefault="001E7D14" w:rsidP="00DB5E08">
      <w:pPr>
        <w:spacing w:after="0" w:line="240" w:lineRule="auto"/>
        <w:rPr>
          <w:rFonts w:ascii="Times New Roman" w:hAnsi="Times New Roman"/>
        </w:rPr>
      </w:pPr>
    </w:p>
    <w:p w14:paraId="67ED40F1" w14:textId="057A35BC" w:rsidR="00024AF5" w:rsidRPr="001E7D14" w:rsidRDefault="00DB5E08" w:rsidP="00DB5E0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E7D14">
        <w:rPr>
          <w:rFonts w:ascii="Times New Roman" w:hAnsi="Times New Roman"/>
          <w:sz w:val="18"/>
          <w:szCs w:val="18"/>
        </w:rPr>
        <w:t>CIDI/CPD/doc. 208/21 rev.1</w:t>
      </w:r>
      <w:r w:rsidR="001E7D14" w:rsidRPr="001E7D1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D805E" wp14:editId="4D934C1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A0D223" w14:textId="5DB53882" w:rsidR="001E7D14" w:rsidRPr="001E7D14" w:rsidRDefault="001E7D1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CIDRP03349P01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80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9A0D223" w14:textId="5DB53882" w:rsidR="001E7D14" w:rsidRPr="001E7D14" w:rsidRDefault="001E7D1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CIDRP03349P01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4AF5" w:rsidRPr="001E7D14" w:rsidSect="00D34378">
      <w:headerReference w:type="default" r:id="rId26"/>
      <w:headerReference w:type="first" r:id="rId27"/>
      <w:pgSz w:w="12240" w:h="15840"/>
      <w:pgMar w:top="1296" w:right="135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0CF8" w14:textId="77777777" w:rsidR="000C2A28" w:rsidRDefault="000C2A28" w:rsidP="00032516">
      <w:pPr>
        <w:spacing w:after="0" w:line="240" w:lineRule="auto"/>
      </w:pPr>
      <w:r>
        <w:separator/>
      </w:r>
    </w:p>
  </w:endnote>
  <w:endnote w:type="continuationSeparator" w:id="0">
    <w:p w14:paraId="6E192CCB" w14:textId="77777777" w:rsidR="000C2A28" w:rsidRDefault="000C2A28" w:rsidP="00032516">
      <w:pPr>
        <w:spacing w:after="0" w:line="240" w:lineRule="auto"/>
      </w:pPr>
      <w:r>
        <w:continuationSeparator/>
      </w:r>
    </w:p>
  </w:endnote>
  <w:endnote w:type="continuationNotice" w:id="1">
    <w:p w14:paraId="440DA9FF" w14:textId="77777777" w:rsidR="000C2A28" w:rsidRDefault="000C2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706A" w14:textId="77777777" w:rsidR="000C2A28" w:rsidRDefault="000C2A28" w:rsidP="00032516">
      <w:pPr>
        <w:spacing w:after="0" w:line="240" w:lineRule="auto"/>
      </w:pPr>
      <w:r>
        <w:separator/>
      </w:r>
    </w:p>
  </w:footnote>
  <w:footnote w:type="continuationSeparator" w:id="0">
    <w:p w14:paraId="1009AFD6" w14:textId="77777777" w:rsidR="000C2A28" w:rsidRDefault="000C2A28" w:rsidP="00032516">
      <w:pPr>
        <w:spacing w:after="0" w:line="240" w:lineRule="auto"/>
      </w:pPr>
      <w:r>
        <w:continuationSeparator/>
      </w:r>
    </w:p>
  </w:footnote>
  <w:footnote w:type="continuationNotice" w:id="1">
    <w:p w14:paraId="6D13DD25" w14:textId="77777777" w:rsidR="000C2A28" w:rsidRDefault="000C2A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</w:rPr>
      <w:t>- 5 -</w:t>
    </w:r>
    <w:r w:rsidRPr="00235C4A">
      <w:rPr>
        <w:rFonts w:ascii="Times New Roman" w:hAnsi="Times New Roman"/>
      </w:rPr>
      <w:fldChar w:fldCharType="end"/>
    </w: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2517EF31" w:rsidR="00F570CF" w:rsidRDefault="0090535F" w:rsidP="002F239E">
    <w:pPr>
      <w:pStyle w:val="Header"/>
      <w:ind w:left="810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5E00FADC">
          <wp:simplePos x="0" y="0"/>
          <wp:positionH relativeFrom="column">
            <wp:posOffset>-219355</wp:posOffset>
          </wp:positionH>
          <wp:positionV relativeFrom="paragraph">
            <wp:posOffset>-17455</wp:posOffset>
          </wp:positionV>
          <wp:extent cx="822960" cy="8248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B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593A331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0D4D92B4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7401CC2E" w14:textId="77777777" w:rsidR="00F570CF" w:rsidRPr="00855497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" filled="f" stroked="f">
              <v:textbox>
                <w:txbxContent>
                  <w:p w14:paraId="2D756FC5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0D4D92B4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7401CC2E" w14:textId="77777777" w:rsidR="00F570CF" w:rsidRPr="00855497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F2BF3"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entative="1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decimal"/>
      <w:lvlText w:val="%3."/>
      <w:lvlJc w:val="left"/>
      <w:pPr>
        <w:tabs>
          <w:tab w:val="num" w:pos="3870"/>
        </w:tabs>
        <w:ind w:left="3870" w:hanging="36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decimal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decimal"/>
      <w:lvlText w:val="%6."/>
      <w:lvlJc w:val="left"/>
      <w:pPr>
        <w:tabs>
          <w:tab w:val="num" w:pos="6030"/>
        </w:tabs>
        <w:ind w:left="6030" w:hanging="36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decimal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decimal"/>
      <w:lvlText w:val="%9."/>
      <w:lvlJc w:val="left"/>
      <w:pPr>
        <w:tabs>
          <w:tab w:val="num" w:pos="8190"/>
        </w:tabs>
        <w:ind w:left="8190" w:hanging="360"/>
      </w:pPr>
    </w:lvl>
  </w:abstractNum>
  <w:abstractNum w:abstractNumId="1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B3E68"/>
    <w:multiLevelType w:val="multilevel"/>
    <w:tmpl w:val="51FCB07E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8" w15:restartNumberingAfterBreak="0">
    <w:nsid w:val="1A5C63A8"/>
    <w:multiLevelType w:val="hybridMultilevel"/>
    <w:tmpl w:val="ACDE6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682FCA0">
      <w:numFmt w:val="bullet"/>
      <w:lvlText w:val="-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C7F"/>
    <w:multiLevelType w:val="hybridMultilevel"/>
    <w:tmpl w:val="BC1E7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D49FE"/>
    <w:multiLevelType w:val="hybridMultilevel"/>
    <w:tmpl w:val="143E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AD5788"/>
    <w:multiLevelType w:val="hybridMultilevel"/>
    <w:tmpl w:val="78F83420"/>
    <w:lvl w:ilvl="0" w:tplc="8070D55A">
      <w:start w:val="18"/>
      <w:numFmt w:val="bullet"/>
      <w:lvlText w:val="-"/>
      <w:lvlJc w:val="left"/>
      <w:pPr>
        <w:ind w:left="1440" w:hanging="360"/>
      </w:pPr>
      <w:rPr>
        <w:rFonts w:ascii="Helvetica Neue" w:eastAsia="Arial Unicode MS" w:hAnsi="Helvetica Neue" w:cs="Arial Unicode M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121F4"/>
    <w:multiLevelType w:val="hybridMultilevel"/>
    <w:tmpl w:val="9B7A2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581A79"/>
    <w:multiLevelType w:val="hybridMultilevel"/>
    <w:tmpl w:val="808CD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6"/>
  </w:num>
  <w:num w:numId="5">
    <w:abstractNumId w:val="4"/>
  </w:num>
  <w:num w:numId="6">
    <w:abstractNumId w:val="24"/>
  </w:num>
  <w:num w:numId="7">
    <w:abstractNumId w:val="37"/>
  </w:num>
  <w:num w:numId="8">
    <w:abstractNumId w:val="34"/>
  </w:num>
  <w:num w:numId="9">
    <w:abstractNumId w:val="40"/>
  </w:num>
  <w:num w:numId="10">
    <w:abstractNumId w:val="15"/>
  </w:num>
  <w:num w:numId="11">
    <w:abstractNumId w:val="21"/>
  </w:num>
  <w:num w:numId="12">
    <w:abstractNumId w:val="26"/>
  </w:num>
  <w:num w:numId="13">
    <w:abstractNumId w:val="18"/>
  </w:num>
  <w:num w:numId="14">
    <w:abstractNumId w:val="32"/>
  </w:num>
  <w:num w:numId="15">
    <w:abstractNumId w:val="25"/>
  </w:num>
  <w:num w:numId="16">
    <w:abstractNumId w:val="28"/>
  </w:num>
  <w:num w:numId="17">
    <w:abstractNumId w:val="20"/>
  </w:num>
  <w:num w:numId="18">
    <w:abstractNumId w:val="17"/>
  </w:num>
  <w:num w:numId="19">
    <w:abstractNumId w:val="5"/>
  </w:num>
  <w:num w:numId="20">
    <w:abstractNumId w:val="12"/>
  </w:num>
  <w:num w:numId="21">
    <w:abstractNumId w:val="9"/>
  </w:num>
  <w:num w:numId="22">
    <w:abstractNumId w:val="7"/>
  </w:num>
  <w:num w:numId="23">
    <w:abstractNumId w:val="27"/>
  </w:num>
  <w:num w:numId="24">
    <w:abstractNumId w:val="14"/>
  </w:num>
  <w:num w:numId="25">
    <w:abstractNumId w:val="22"/>
  </w:num>
  <w:num w:numId="26">
    <w:abstractNumId w:val="31"/>
  </w:num>
  <w:num w:numId="27">
    <w:abstractNumId w:val="6"/>
  </w:num>
  <w:num w:numId="28">
    <w:abstractNumId w:val="19"/>
  </w:num>
  <w:num w:numId="29">
    <w:abstractNumId w:val="2"/>
  </w:num>
  <w:num w:numId="30">
    <w:abstractNumId w:val="33"/>
  </w:num>
  <w:num w:numId="31">
    <w:abstractNumId w:val="3"/>
  </w:num>
  <w:num w:numId="32">
    <w:abstractNumId w:val="38"/>
  </w:num>
  <w:num w:numId="33">
    <w:abstractNumId w:val="0"/>
  </w:num>
  <w:num w:numId="34">
    <w:abstractNumId w:val="10"/>
  </w:num>
  <w:num w:numId="35">
    <w:abstractNumId w:val="36"/>
  </w:num>
  <w:num w:numId="36">
    <w:abstractNumId w:val="39"/>
  </w:num>
  <w:num w:numId="37">
    <w:abstractNumId w:val="13"/>
  </w:num>
  <w:num w:numId="38">
    <w:abstractNumId w:val="8"/>
  </w:num>
  <w:num w:numId="39">
    <w:abstractNumId w:val="29"/>
  </w:num>
  <w:num w:numId="40">
    <w:abstractNumId w:val="3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74AF"/>
    <w:rsid w:val="00020988"/>
    <w:rsid w:val="00021E22"/>
    <w:rsid w:val="00024AF5"/>
    <w:rsid w:val="000310FA"/>
    <w:rsid w:val="00032516"/>
    <w:rsid w:val="00036D57"/>
    <w:rsid w:val="0004468D"/>
    <w:rsid w:val="00045D5E"/>
    <w:rsid w:val="00056F07"/>
    <w:rsid w:val="000663AA"/>
    <w:rsid w:val="000759AB"/>
    <w:rsid w:val="00081F64"/>
    <w:rsid w:val="00083429"/>
    <w:rsid w:val="000878EB"/>
    <w:rsid w:val="000943D8"/>
    <w:rsid w:val="00096355"/>
    <w:rsid w:val="00096543"/>
    <w:rsid w:val="0009775D"/>
    <w:rsid w:val="000A22B7"/>
    <w:rsid w:val="000A258D"/>
    <w:rsid w:val="000B62D6"/>
    <w:rsid w:val="000C04E5"/>
    <w:rsid w:val="000C2A28"/>
    <w:rsid w:val="000C2D2F"/>
    <w:rsid w:val="000C40C3"/>
    <w:rsid w:val="000C758E"/>
    <w:rsid w:val="000C7D63"/>
    <w:rsid w:val="000D047C"/>
    <w:rsid w:val="000E078C"/>
    <w:rsid w:val="000E352B"/>
    <w:rsid w:val="000E6B4F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4762"/>
    <w:rsid w:val="00135BCC"/>
    <w:rsid w:val="00140678"/>
    <w:rsid w:val="00150A80"/>
    <w:rsid w:val="001511A8"/>
    <w:rsid w:val="00151D37"/>
    <w:rsid w:val="001521FE"/>
    <w:rsid w:val="001558D2"/>
    <w:rsid w:val="001560FB"/>
    <w:rsid w:val="00161ED7"/>
    <w:rsid w:val="0016247D"/>
    <w:rsid w:val="001677C4"/>
    <w:rsid w:val="001721EE"/>
    <w:rsid w:val="00172EE9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5570"/>
    <w:rsid w:val="001D6323"/>
    <w:rsid w:val="001D672C"/>
    <w:rsid w:val="001E21FE"/>
    <w:rsid w:val="001E422E"/>
    <w:rsid w:val="001E75CB"/>
    <w:rsid w:val="001E7D14"/>
    <w:rsid w:val="001F1066"/>
    <w:rsid w:val="001F484B"/>
    <w:rsid w:val="001F626D"/>
    <w:rsid w:val="001F6C9B"/>
    <w:rsid w:val="0020335D"/>
    <w:rsid w:val="00210E28"/>
    <w:rsid w:val="00211E8E"/>
    <w:rsid w:val="00225AAC"/>
    <w:rsid w:val="002263EB"/>
    <w:rsid w:val="00226B7B"/>
    <w:rsid w:val="00231B31"/>
    <w:rsid w:val="0023539D"/>
    <w:rsid w:val="00235852"/>
    <w:rsid w:val="00235C4A"/>
    <w:rsid w:val="002406AB"/>
    <w:rsid w:val="00244CA4"/>
    <w:rsid w:val="002474C7"/>
    <w:rsid w:val="00251DAF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7AD9"/>
    <w:rsid w:val="003F1FB1"/>
    <w:rsid w:val="003F3383"/>
    <w:rsid w:val="003F694A"/>
    <w:rsid w:val="00406698"/>
    <w:rsid w:val="00406D91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187"/>
    <w:rsid w:val="00571D75"/>
    <w:rsid w:val="00574EC0"/>
    <w:rsid w:val="005754F1"/>
    <w:rsid w:val="00581792"/>
    <w:rsid w:val="00595F4B"/>
    <w:rsid w:val="005A19E0"/>
    <w:rsid w:val="005A3413"/>
    <w:rsid w:val="005A75CC"/>
    <w:rsid w:val="005B1A6D"/>
    <w:rsid w:val="005C066A"/>
    <w:rsid w:val="005C7A5F"/>
    <w:rsid w:val="005C7E5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7896"/>
    <w:rsid w:val="00640FDC"/>
    <w:rsid w:val="006644F1"/>
    <w:rsid w:val="006717F9"/>
    <w:rsid w:val="006719C7"/>
    <w:rsid w:val="006725F8"/>
    <w:rsid w:val="0067687F"/>
    <w:rsid w:val="00676F00"/>
    <w:rsid w:val="00685FE1"/>
    <w:rsid w:val="0069022C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7B5"/>
    <w:rsid w:val="00712A8A"/>
    <w:rsid w:val="007154A8"/>
    <w:rsid w:val="00721E2E"/>
    <w:rsid w:val="0072340A"/>
    <w:rsid w:val="00724F8D"/>
    <w:rsid w:val="00747381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5AE0"/>
    <w:rsid w:val="007B19F5"/>
    <w:rsid w:val="007B3C26"/>
    <w:rsid w:val="007B598D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34B6F"/>
    <w:rsid w:val="00840276"/>
    <w:rsid w:val="0084077F"/>
    <w:rsid w:val="00845B15"/>
    <w:rsid w:val="008471BC"/>
    <w:rsid w:val="00851C35"/>
    <w:rsid w:val="008525F9"/>
    <w:rsid w:val="008538ED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F12F8"/>
    <w:rsid w:val="00903742"/>
    <w:rsid w:val="0090535F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F3E80"/>
    <w:rsid w:val="009F43E5"/>
    <w:rsid w:val="009F7AB0"/>
    <w:rsid w:val="00A00869"/>
    <w:rsid w:val="00A00A5C"/>
    <w:rsid w:val="00A00FA2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57FD6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E39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B5E0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1E38"/>
    <w:rsid w:val="00E45302"/>
    <w:rsid w:val="00E463DB"/>
    <w:rsid w:val="00E51E2B"/>
    <w:rsid w:val="00E51EDC"/>
    <w:rsid w:val="00E57E39"/>
    <w:rsid w:val="00E6100F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D298C"/>
    <w:rsid w:val="00FD3EFD"/>
    <w:rsid w:val="00FD7777"/>
    <w:rsid w:val="00FE0D90"/>
    <w:rsid w:val="00FE107C"/>
    <w:rsid w:val="00FE31A9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pt-B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as.org/en/cidi/AICD.asp" TargetMode="External"/><Relationship Id="rId18" Type="http://schemas.openxmlformats.org/officeDocument/2006/relationships/hyperlink" Target="http://www.oas.org/en/sedi/desd/ct/c_ministerial.asp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as.org/en/cidi/Otras_Reuniones.as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cm.oas.org/pdfs/2021/AGRES1511PLANESTRATEGICOCIDIPOR.docx" TargetMode="External"/><Relationship Id="rId17" Type="http://schemas.openxmlformats.org/officeDocument/2006/relationships/hyperlink" Target="http://www.oas.org/en/sedi/desd/cit/ministerials.asp" TargetMode="External"/><Relationship Id="rId25" Type="http://schemas.openxmlformats.org/officeDocument/2006/relationships/hyperlink" Target="https://ecpamerica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as.org/en/sedi/dhdee/ministerial_meetings.asp" TargetMode="External"/><Relationship Id="rId20" Type="http://schemas.openxmlformats.org/officeDocument/2006/relationships/hyperlink" Target="http://www.oas.org/en/sedi/dsd/ELPG/aboutELPG/ministerial-meeting.as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as.org/EN/PINFO/RES/RESGA97/ag1511e.htm" TargetMode="External"/><Relationship Id="rId24" Type="http://schemas.openxmlformats.org/officeDocument/2006/relationships/hyperlink" Target="http://www.oas.org/en/sedi/desd/iadialogues/about-us.asp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as.org/en/sedi/dhdee/labor_and_employment/pages/cpo_trab_minist.asp" TargetMode="External"/><Relationship Id="rId23" Type="http://schemas.openxmlformats.org/officeDocument/2006/relationships/hyperlink" Target="https://d.docs.live.net/15d98b2cf07b1759/Ministerials.%20New%20Model/riacevents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as.org/en/cidi/about.asp" TargetMode="External"/><Relationship Id="rId19" Type="http://schemas.openxmlformats.org/officeDocument/2006/relationships/hyperlink" Target="http://www.oas.org/en/sedi/desd/ct/t_ministerial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https://portalcip.org/activities/political-dialogue/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Diaz - Avalos,  Estela</cp:lastModifiedBy>
  <cp:revision>3</cp:revision>
  <cp:lastPrinted>2018-09-20T00:26:00Z</cp:lastPrinted>
  <dcterms:created xsi:type="dcterms:W3CDTF">2021-09-29T02:20:00Z</dcterms:created>
  <dcterms:modified xsi:type="dcterms:W3CDTF">2021-09-29T02:22:00Z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