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C1FD4" w14:textId="77777777" w:rsidR="00722693" w:rsidRPr="00527D08" w:rsidRDefault="00FA607C" w:rsidP="00225B68">
      <w:pPr>
        <w:tabs>
          <w:tab w:val="left" w:pos="7200"/>
        </w:tabs>
        <w:ind w:right="-1080"/>
        <w:rPr>
          <w:sz w:val="22"/>
          <w:szCs w:val="22"/>
          <w:lang w:val="pt-BR"/>
        </w:rPr>
      </w:pPr>
      <w:bookmarkStart w:id="0" w:name="_top"/>
      <w:bookmarkEnd w:id="0"/>
      <w:r w:rsidRPr="00527D08">
        <w:rPr>
          <w:sz w:val="22"/>
          <w:szCs w:val="22"/>
          <w:lang w:val="es-ES"/>
        </w:rPr>
        <w:tab/>
      </w:r>
      <w:r w:rsidRPr="00527D08">
        <w:rPr>
          <w:sz w:val="22"/>
          <w:szCs w:val="22"/>
          <w:lang w:val="pt-BR"/>
        </w:rPr>
        <w:t>OEA/Ser.W</w:t>
      </w:r>
    </w:p>
    <w:p w14:paraId="21CE0825" w14:textId="569A7FE1" w:rsidR="00225B68" w:rsidRPr="001815B8" w:rsidRDefault="00423CAE" w:rsidP="00423CAE">
      <w:pPr>
        <w:tabs>
          <w:tab w:val="left" w:pos="7200"/>
        </w:tabs>
        <w:ind w:right="-1170"/>
        <w:outlineLvl w:val="0"/>
        <w:rPr>
          <w:sz w:val="22"/>
          <w:szCs w:val="22"/>
          <w:lang w:val="pt-BR"/>
        </w:rPr>
      </w:pPr>
      <w:r w:rsidRPr="00527D08">
        <w:rPr>
          <w:sz w:val="22"/>
          <w:szCs w:val="22"/>
          <w:lang w:val="pt-BR"/>
        </w:rPr>
        <w:tab/>
      </w:r>
      <w:r w:rsidR="00225B68" w:rsidRPr="001815B8">
        <w:rPr>
          <w:sz w:val="22"/>
          <w:szCs w:val="22"/>
          <w:lang w:val="pt-BR"/>
        </w:rPr>
        <w:t>CIDI/</w:t>
      </w:r>
      <w:r w:rsidR="00527D08" w:rsidRPr="001815B8">
        <w:rPr>
          <w:sz w:val="22"/>
          <w:szCs w:val="22"/>
          <w:lang w:val="pt-BR"/>
        </w:rPr>
        <w:t xml:space="preserve">doc. </w:t>
      </w:r>
      <w:r w:rsidR="00AB5140">
        <w:rPr>
          <w:sz w:val="22"/>
          <w:szCs w:val="22"/>
          <w:lang w:val="pt-BR"/>
        </w:rPr>
        <w:t>328</w:t>
      </w:r>
      <w:r w:rsidR="00527D08" w:rsidRPr="001815B8">
        <w:rPr>
          <w:sz w:val="22"/>
          <w:szCs w:val="22"/>
          <w:lang w:val="pt-BR"/>
        </w:rPr>
        <w:t>/21</w:t>
      </w:r>
    </w:p>
    <w:p w14:paraId="781B3E4B" w14:textId="219AFADE" w:rsidR="00921E9E" w:rsidRPr="00527D08" w:rsidRDefault="00FA607C" w:rsidP="00225B68">
      <w:pPr>
        <w:tabs>
          <w:tab w:val="left" w:pos="7200"/>
        </w:tabs>
        <w:ind w:right="-1080"/>
        <w:rPr>
          <w:sz w:val="22"/>
          <w:szCs w:val="22"/>
          <w:lang w:val="es-US"/>
        </w:rPr>
      </w:pPr>
      <w:r w:rsidRPr="001815B8">
        <w:rPr>
          <w:sz w:val="22"/>
          <w:szCs w:val="22"/>
          <w:lang w:val="pt-BR"/>
        </w:rPr>
        <w:tab/>
      </w:r>
      <w:r w:rsidR="00BE3526" w:rsidRPr="00527D08">
        <w:rPr>
          <w:sz w:val="22"/>
          <w:szCs w:val="22"/>
          <w:lang w:val="es-US"/>
        </w:rPr>
        <w:t>2</w:t>
      </w:r>
      <w:r w:rsidR="008071E3">
        <w:rPr>
          <w:sz w:val="22"/>
          <w:szCs w:val="22"/>
          <w:lang w:val="es-US"/>
        </w:rPr>
        <w:t>8</w:t>
      </w:r>
      <w:r w:rsidR="00527D08">
        <w:rPr>
          <w:sz w:val="22"/>
          <w:szCs w:val="22"/>
          <w:lang w:val="es-US"/>
        </w:rPr>
        <w:t xml:space="preserve"> septiembre </w:t>
      </w:r>
      <w:r w:rsidR="004A7C48" w:rsidRPr="00527D08">
        <w:rPr>
          <w:sz w:val="22"/>
          <w:szCs w:val="22"/>
          <w:lang w:val="es-US"/>
        </w:rPr>
        <w:t>20</w:t>
      </w:r>
      <w:r w:rsidR="000B6478" w:rsidRPr="00527D08">
        <w:rPr>
          <w:sz w:val="22"/>
          <w:szCs w:val="22"/>
          <w:lang w:val="es-US"/>
        </w:rPr>
        <w:t>2</w:t>
      </w:r>
      <w:r w:rsidR="00527D08">
        <w:rPr>
          <w:sz w:val="22"/>
          <w:szCs w:val="22"/>
          <w:lang w:val="es-US"/>
        </w:rPr>
        <w:t>1</w:t>
      </w:r>
    </w:p>
    <w:p w14:paraId="4831AEB1" w14:textId="3BE51D5F" w:rsidR="00921E9E" w:rsidRPr="00527D08" w:rsidRDefault="00FA607C" w:rsidP="00423CAE">
      <w:pPr>
        <w:pBdr>
          <w:bottom w:val="single" w:sz="12" w:space="1" w:color="auto"/>
        </w:pBdr>
        <w:tabs>
          <w:tab w:val="left" w:pos="7200"/>
        </w:tabs>
        <w:ind w:right="-389"/>
        <w:rPr>
          <w:sz w:val="22"/>
          <w:szCs w:val="22"/>
          <w:lang w:val="es-ES"/>
        </w:rPr>
      </w:pPr>
      <w:r w:rsidRPr="00527D08">
        <w:rPr>
          <w:sz w:val="22"/>
          <w:szCs w:val="22"/>
          <w:lang w:val="es-US"/>
        </w:rPr>
        <w:tab/>
      </w:r>
      <w:r w:rsidRPr="00527D08">
        <w:rPr>
          <w:sz w:val="22"/>
          <w:szCs w:val="22"/>
          <w:lang w:val="es-ES"/>
        </w:rPr>
        <w:t>Original:</w:t>
      </w:r>
      <w:r w:rsidR="00BE3526" w:rsidRPr="00527D08">
        <w:rPr>
          <w:sz w:val="22"/>
          <w:szCs w:val="22"/>
          <w:lang w:val="es-ES"/>
        </w:rPr>
        <w:t xml:space="preserve"> </w:t>
      </w:r>
      <w:r w:rsidR="00527D08">
        <w:rPr>
          <w:sz w:val="22"/>
          <w:szCs w:val="22"/>
          <w:lang w:val="es-ES"/>
        </w:rPr>
        <w:t>inglés</w:t>
      </w:r>
    </w:p>
    <w:p w14:paraId="3507A86C" w14:textId="77777777" w:rsidR="00921E9E" w:rsidRPr="00527D08" w:rsidRDefault="00921E9E" w:rsidP="00225B68">
      <w:pPr>
        <w:pBdr>
          <w:bottom w:val="single" w:sz="12" w:space="1" w:color="auto"/>
        </w:pBdr>
        <w:tabs>
          <w:tab w:val="left" w:pos="7200"/>
        </w:tabs>
        <w:ind w:right="-389"/>
        <w:rPr>
          <w:sz w:val="22"/>
          <w:szCs w:val="22"/>
          <w:lang w:val="es-ES"/>
        </w:rPr>
      </w:pPr>
    </w:p>
    <w:p w14:paraId="01D51533" w14:textId="77777777" w:rsidR="00722693" w:rsidRPr="00527D08" w:rsidRDefault="00722693" w:rsidP="00225B68">
      <w:pPr>
        <w:tabs>
          <w:tab w:val="left" w:pos="7200"/>
        </w:tabs>
        <w:ind w:right="-1080"/>
        <w:rPr>
          <w:sz w:val="22"/>
          <w:szCs w:val="22"/>
          <w:lang w:val="es-ES"/>
        </w:rPr>
      </w:pPr>
    </w:p>
    <w:p w14:paraId="37531253" w14:textId="77777777" w:rsidR="008071E3" w:rsidRPr="00E67B82" w:rsidRDefault="008071E3" w:rsidP="008071E3">
      <w:pPr>
        <w:rPr>
          <w:sz w:val="22"/>
          <w:szCs w:val="22"/>
          <w:highlight w:val="yellow"/>
          <w:lang w:val="es-US"/>
        </w:rPr>
      </w:pPr>
    </w:p>
    <w:p w14:paraId="08F2C5FC" w14:textId="77777777" w:rsidR="008071E3" w:rsidRPr="00144700" w:rsidRDefault="008071E3" w:rsidP="008071E3">
      <w:pPr>
        <w:pBdr>
          <w:top w:val="nil"/>
          <w:left w:val="nil"/>
          <w:bottom w:val="nil"/>
          <w:right w:val="nil"/>
          <w:between w:val="nil"/>
        </w:pBdr>
        <w:jc w:val="center"/>
        <w:rPr>
          <w:rFonts w:eastAsia="Helvetica Neue"/>
          <w:b/>
          <w:smallCaps/>
          <w:color w:val="000000"/>
          <w:sz w:val="22"/>
          <w:szCs w:val="22"/>
          <w:u w:val="single"/>
          <w:lang w:val="es-US"/>
        </w:rPr>
      </w:pPr>
    </w:p>
    <w:p w14:paraId="64A20121" w14:textId="77777777" w:rsidR="008071E3" w:rsidRPr="00144700" w:rsidRDefault="008071E3" w:rsidP="008071E3">
      <w:pPr>
        <w:pBdr>
          <w:top w:val="nil"/>
          <w:left w:val="nil"/>
          <w:bottom w:val="nil"/>
          <w:right w:val="nil"/>
          <w:between w:val="nil"/>
        </w:pBdr>
        <w:jc w:val="center"/>
        <w:rPr>
          <w:rFonts w:eastAsia="Helvetica Neue"/>
          <w:b/>
          <w:smallCaps/>
          <w:color w:val="000000"/>
          <w:sz w:val="22"/>
          <w:szCs w:val="22"/>
          <w:u w:val="single"/>
          <w:lang w:val="es-US"/>
        </w:rPr>
      </w:pPr>
    </w:p>
    <w:p w14:paraId="36122BC0" w14:textId="77777777" w:rsidR="008071E3" w:rsidRPr="00144700" w:rsidRDefault="008071E3" w:rsidP="008071E3">
      <w:pPr>
        <w:pBdr>
          <w:top w:val="nil"/>
          <w:left w:val="nil"/>
          <w:bottom w:val="nil"/>
          <w:right w:val="nil"/>
          <w:between w:val="nil"/>
        </w:pBdr>
        <w:jc w:val="center"/>
        <w:rPr>
          <w:rFonts w:eastAsia="Helvetica Neue"/>
          <w:b/>
          <w:smallCaps/>
          <w:color w:val="000000"/>
          <w:sz w:val="22"/>
          <w:szCs w:val="22"/>
          <w:u w:val="single"/>
          <w:lang w:val="es-US"/>
        </w:rPr>
      </w:pPr>
    </w:p>
    <w:p w14:paraId="722539A4" w14:textId="77777777" w:rsidR="008071E3" w:rsidRPr="00144700" w:rsidRDefault="008071E3" w:rsidP="008071E3">
      <w:pPr>
        <w:pBdr>
          <w:top w:val="nil"/>
          <w:left w:val="nil"/>
          <w:bottom w:val="nil"/>
          <w:right w:val="nil"/>
          <w:between w:val="nil"/>
        </w:pBdr>
        <w:jc w:val="center"/>
        <w:rPr>
          <w:rFonts w:eastAsia="Helvetica Neue"/>
          <w:b/>
          <w:smallCaps/>
          <w:color w:val="000000"/>
          <w:sz w:val="22"/>
          <w:szCs w:val="22"/>
          <w:u w:val="single"/>
          <w:lang w:val="es-US"/>
        </w:rPr>
      </w:pPr>
    </w:p>
    <w:p w14:paraId="19214111" w14:textId="77777777" w:rsidR="008071E3" w:rsidRPr="00144700" w:rsidRDefault="008071E3" w:rsidP="008071E3">
      <w:pPr>
        <w:pBdr>
          <w:top w:val="nil"/>
          <w:left w:val="nil"/>
          <w:bottom w:val="nil"/>
          <w:right w:val="nil"/>
          <w:between w:val="nil"/>
        </w:pBdr>
        <w:jc w:val="center"/>
        <w:rPr>
          <w:rFonts w:eastAsia="Helvetica Neue"/>
          <w:b/>
          <w:smallCaps/>
          <w:color w:val="000000"/>
          <w:sz w:val="22"/>
          <w:szCs w:val="22"/>
          <w:u w:val="single"/>
          <w:lang w:val="es-US"/>
        </w:rPr>
      </w:pPr>
    </w:p>
    <w:p w14:paraId="2BC9DFA6" w14:textId="77777777" w:rsidR="008071E3" w:rsidRDefault="008071E3" w:rsidP="008071E3">
      <w:pPr>
        <w:pBdr>
          <w:top w:val="nil"/>
          <w:left w:val="nil"/>
          <w:bottom w:val="nil"/>
          <w:right w:val="nil"/>
          <w:between w:val="nil"/>
        </w:pBdr>
        <w:jc w:val="center"/>
        <w:rPr>
          <w:rFonts w:eastAsia="Helvetica Neue"/>
          <w:b/>
          <w:caps/>
          <w:smallCaps/>
          <w:color w:val="000000"/>
          <w:sz w:val="22"/>
          <w:szCs w:val="22"/>
          <w:u w:val="single"/>
          <w:lang w:val="es-US"/>
        </w:rPr>
      </w:pPr>
    </w:p>
    <w:p w14:paraId="7A95BF2A" w14:textId="77777777" w:rsidR="008071E3" w:rsidRDefault="008071E3" w:rsidP="008071E3">
      <w:pPr>
        <w:pBdr>
          <w:top w:val="nil"/>
          <w:left w:val="nil"/>
          <w:bottom w:val="nil"/>
          <w:right w:val="nil"/>
          <w:between w:val="nil"/>
        </w:pBdr>
        <w:jc w:val="center"/>
        <w:rPr>
          <w:rFonts w:eastAsia="Helvetica Neue"/>
          <w:b/>
          <w:caps/>
          <w:smallCaps/>
          <w:color w:val="000000"/>
          <w:sz w:val="22"/>
          <w:szCs w:val="22"/>
          <w:u w:val="single"/>
          <w:lang w:val="es-US"/>
        </w:rPr>
      </w:pPr>
    </w:p>
    <w:p w14:paraId="5DD3A29F" w14:textId="77777777" w:rsidR="008071E3" w:rsidRDefault="008071E3" w:rsidP="008071E3">
      <w:pPr>
        <w:pBdr>
          <w:top w:val="nil"/>
          <w:left w:val="nil"/>
          <w:bottom w:val="nil"/>
          <w:right w:val="nil"/>
          <w:between w:val="nil"/>
        </w:pBdr>
        <w:jc w:val="center"/>
        <w:rPr>
          <w:rFonts w:eastAsia="Helvetica Neue"/>
          <w:b/>
          <w:caps/>
          <w:smallCaps/>
          <w:color w:val="000000"/>
          <w:sz w:val="22"/>
          <w:szCs w:val="22"/>
          <w:u w:val="single"/>
          <w:lang w:val="es-US"/>
        </w:rPr>
      </w:pPr>
    </w:p>
    <w:p w14:paraId="1B128B0D" w14:textId="52066B5A" w:rsidR="008071E3" w:rsidRDefault="008071E3" w:rsidP="008071E3">
      <w:pPr>
        <w:pBdr>
          <w:top w:val="nil"/>
          <w:left w:val="nil"/>
          <w:bottom w:val="nil"/>
          <w:right w:val="nil"/>
          <w:between w:val="nil"/>
        </w:pBdr>
        <w:jc w:val="center"/>
        <w:rPr>
          <w:rFonts w:eastAsia="Helvetica Neue"/>
          <w:b/>
          <w:caps/>
          <w:smallCaps/>
          <w:color w:val="000000"/>
          <w:sz w:val="22"/>
          <w:szCs w:val="22"/>
          <w:u w:val="single"/>
          <w:lang w:val="es-US"/>
        </w:rPr>
      </w:pPr>
    </w:p>
    <w:p w14:paraId="5B515035" w14:textId="597EEC66" w:rsidR="008071E3" w:rsidRDefault="008071E3" w:rsidP="008071E3">
      <w:pPr>
        <w:pBdr>
          <w:top w:val="nil"/>
          <w:left w:val="nil"/>
          <w:bottom w:val="nil"/>
          <w:right w:val="nil"/>
          <w:between w:val="nil"/>
        </w:pBdr>
        <w:jc w:val="center"/>
        <w:rPr>
          <w:rFonts w:eastAsia="Helvetica Neue"/>
          <w:b/>
          <w:caps/>
          <w:smallCaps/>
          <w:color w:val="000000"/>
          <w:sz w:val="22"/>
          <w:szCs w:val="22"/>
          <w:u w:val="single"/>
          <w:lang w:val="es-US"/>
        </w:rPr>
      </w:pPr>
    </w:p>
    <w:p w14:paraId="753FFB83" w14:textId="77777777" w:rsidR="008071E3" w:rsidRDefault="008071E3" w:rsidP="008071E3">
      <w:pPr>
        <w:pBdr>
          <w:top w:val="nil"/>
          <w:left w:val="nil"/>
          <w:bottom w:val="nil"/>
          <w:right w:val="nil"/>
          <w:between w:val="nil"/>
        </w:pBdr>
        <w:jc w:val="center"/>
        <w:rPr>
          <w:rFonts w:eastAsia="Helvetica Neue"/>
          <w:b/>
          <w:caps/>
          <w:smallCaps/>
          <w:color w:val="000000"/>
          <w:sz w:val="22"/>
          <w:szCs w:val="22"/>
          <w:u w:val="single"/>
          <w:lang w:val="es-US"/>
        </w:rPr>
      </w:pPr>
    </w:p>
    <w:p w14:paraId="316D2AAB" w14:textId="77777777" w:rsidR="008071E3" w:rsidRDefault="008071E3" w:rsidP="008071E3">
      <w:pPr>
        <w:pBdr>
          <w:top w:val="nil"/>
          <w:left w:val="nil"/>
          <w:bottom w:val="nil"/>
          <w:right w:val="nil"/>
          <w:between w:val="nil"/>
        </w:pBdr>
        <w:jc w:val="center"/>
        <w:rPr>
          <w:rFonts w:eastAsia="Helvetica Neue"/>
          <w:b/>
          <w:caps/>
          <w:smallCaps/>
          <w:color w:val="000000"/>
          <w:sz w:val="22"/>
          <w:szCs w:val="22"/>
          <w:u w:val="single"/>
          <w:lang w:val="es-US"/>
        </w:rPr>
      </w:pPr>
    </w:p>
    <w:p w14:paraId="102AAC67" w14:textId="77777777" w:rsidR="008071E3" w:rsidRDefault="008071E3" w:rsidP="008071E3">
      <w:pPr>
        <w:pBdr>
          <w:top w:val="nil"/>
          <w:left w:val="nil"/>
          <w:bottom w:val="nil"/>
          <w:right w:val="nil"/>
          <w:between w:val="nil"/>
        </w:pBdr>
        <w:jc w:val="center"/>
        <w:rPr>
          <w:rFonts w:eastAsia="Helvetica Neue"/>
          <w:b/>
          <w:caps/>
          <w:smallCaps/>
          <w:color w:val="000000"/>
          <w:sz w:val="22"/>
          <w:szCs w:val="22"/>
          <w:u w:val="single"/>
          <w:lang w:val="es-US"/>
        </w:rPr>
      </w:pPr>
    </w:p>
    <w:p w14:paraId="50249C58" w14:textId="77777777" w:rsidR="008071E3" w:rsidRDefault="008071E3" w:rsidP="008071E3">
      <w:pPr>
        <w:pBdr>
          <w:top w:val="nil"/>
          <w:left w:val="nil"/>
          <w:bottom w:val="nil"/>
          <w:right w:val="nil"/>
          <w:between w:val="nil"/>
        </w:pBdr>
        <w:jc w:val="center"/>
        <w:rPr>
          <w:rFonts w:eastAsia="Helvetica Neue"/>
          <w:b/>
          <w:caps/>
          <w:smallCaps/>
          <w:color w:val="000000"/>
          <w:sz w:val="22"/>
          <w:szCs w:val="22"/>
          <w:u w:val="single"/>
          <w:lang w:val="es-US"/>
        </w:rPr>
      </w:pPr>
    </w:p>
    <w:p w14:paraId="7F21EFE3" w14:textId="77777777" w:rsidR="008071E3" w:rsidRDefault="008071E3" w:rsidP="00E307AA">
      <w:pPr>
        <w:autoSpaceDE w:val="0"/>
        <w:autoSpaceDN w:val="0"/>
        <w:adjustRightInd w:val="0"/>
        <w:jc w:val="center"/>
        <w:rPr>
          <w:b/>
          <w:bCs/>
          <w:caps/>
          <w:kern w:val="24"/>
          <w:sz w:val="22"/>
          <w:szCs w:val="22"/>
          <w:lang w:val="es"/>
        </w:rPr>
      </w:pPr>
      <w:r w:rsidRPr="008071E3">
        <w:rPr>
          <w:b/>
          <w:bCs/>
          <w:caps/>
          <w:kern w:val="24"/>
          <w:sz w:val="22"/>
          <w:szCs w:val="22"/>
          <w:lang w:val="es"/>
        </w:rPr>
        <w:t xml:space="preserve">Reuniones ministeriales y de altas autoridades </w:t>
      </w:r>
    </w:p>
    <w:p w14:paraId="6934BE20" w14:textId="3204D9BD" w:rsidR="008071E3" w:rsidRDefault="008071E3" w:rsidP="00E307AA">
      <w:pPr>
        <w:autoSpaceDE w:val="0"/>
        <w:autoSpaceDN w:val="0"/>
        <w:adjustRightInd w:val="0"/>
        <w:jc w:val="center"/>
        <w:rPr>
          <w:b/>
          <w:bCs/>
          <w:caps/>
          <w:kern w:val="24"/>
          <w:sz w:val="22"/>
          <w:szCs w:val="22"/>
          <w:lang w:val="es"/>
        </w:rPr>
      </w:pPr>
      <w:r>
        <w:rPr>
          <w:b/>
          <w:bCs/>
          <w:caps/>
          <w:kern w:val="24"/>
          <w:sz w:val="22"/>
          <w:szCs w:val="22"/>
          <w:lang w:val="es"/>
        </w:rPr>
        <w:t>EN EL ÁMBITO DEL CIDI</w:t>
      </w:r>
    </w:p>
    <w:p w14:paraId="45A3972E" w14:textId="5DD90229" w:rsidR="008071E3" w:rsidRPr="008071E3" w:rsidRDefault="008071E3" w:rsidP="00E307AA">
      <w:pPr>
        <w:autoSpaceDE w:val="0"/>
        <w:autoSpaceDN w:val="0"/>
        <w:adjustRightInd w:val="0"/>
        <w:jc w:val="center"/>
        <w:rPr>
          <w:b/>
          <w:bCs/>
          <w:caps/>
          <w:kern w:val="24"/>
          <w:sz w:val="22"/>
          <w:szCs w:val="22"/>
          <w:lang w:val="es"/>
        </w:rPr>
      </w:pPr>
      <w:r>
        <w:rPr>
          <w:b/>
          <w:bCs/>
          <w:caps/>
          <w:kern w:val="24"/>
          <w:sz w:val="22"/>
          <w:szCs w:val="22"/>
          <w:lang w:val="es"/>
        </w:rPr>
        <w:t xml:space="preserve">NUEVO MODELO </w:t>
      </w:r>
      <w:r w:rsidRPr="008071E3">
        <w:rPr>
          <w:b/>
          <w:bCs/>
          <w:caps/>
          <w:kern w:val="24"/>
          <w:sz w:val="22"/>
          <w:szCs w:val="22"/>
          <w:lang w:val="es"/>
        </w:rPr>
        <w:br/>
      </w:r>
    </w:p>
    <w:p w14:paraId="2FEB901C" w14:textId="7CE7051C" w:rsidR="008071E3" w:rsidRPr="006D2B43" w:rsidRDefault="008071E3" w:rsidP="008071E3">
      <w:pPr>
        <w:autoSpaceDE w:val="0"/>
        <w:autoSpaceDN w:val="0"/>
        <w:adjustRightInd w:val="0"/>
        <w:ind w:left="360"/>
        <w:jc w:val="center"/>
        <w:rPr>
          <w:rFonts w:eastAsia="MS PGothic"/>
          <w:kern w:val="24"/>
          <w:sz w:val="22"/>
          <w:szCs w:val="22"/>
          <w:lang w:val="es-US"/>
        </w:rPr>
      </w:pPr>
      <w:r w:rsidRPr="006D2B43">
        <w:rPr>
          <w:kern w:val="24"/>
          <w:sz w:val="22"/>
          <w:szCs w:val="22"/>
          <w:lang w:val="es"/>
        </w:rPr>
        <w:t xml:space="preserve">(Aprobado </w:t>
      </w:r>
      <w:r>
        <w:rPr>
          <w:kern w:val="24"/>
          <w:sz w:val="22"/>
          <w:szCs w:val="22"/>
          <w:lang w:val="es"/>
        </w:rPr>
        <w:t xml:space="preserve">durante la reunión ordinaria celebrada el 28 </w:t>
      </w:r>
      <w:r w:rsidRPr="006D2B43">
        <w:rPr>
          <w:kern w:val="24"/>
          <w:sz w:val="22"/>
          <w:szCs w:val="22"/>
          <w:lang w:val="es"/>
        </w:rPr>
        <w:t>de septiembre de 2021)</w:t>
      </w:r>
      <w:r w:rsidRPr="006D2B43">
        <w:rPr>
          <w:i/>
          <w:iCs/>
          <w:kern w:val="24"/>
          <w:sz w:val="22"/>
          <w:szCs w:val="22"/>
          <w:lang w:val="es"/>
        </w:rPr>
        <w:br/>
      </w:r>
      <w:r w:rsidRPr="006D2B43">
        <w:rPr>
          <w:kern w:val="24"/>
          <w:sz w:val="22"/>
          <w:szCs w:val="22"/>
          <w:lang w:val="es"/>
        </w:rPr>
        <w:br/>
      </w:r>
    </w:p>
    <w:p w14:paraId="7B045830" w14:textId="77777777" w:rsidR="008071E3" w:rsidRPr="00144700" w:rsidRDefault="008071E3" w:rsidP="008071E3">
      <w:pPr>
        <w:pStyle w:val="TableHeading"/>
        <w:tabs>
          <w:tab w:val="left" w:pos="307"/>
          <w:tab w:val="left" w:pos="1440"/>
        </w:tabs>
        <w:suppressAutoHyphens w:val="0"/>
        <w:snapToGrid w:val="0"/>
        <w:rPr>
          <w:b w:val="0"/>
          <w:bCs w:val="0"/>
          <w:caps/>
          <w:sz w:val="22"/>
          <w:szCs w:val="22"/>
          <w:lang w:val="es-US" w:eastAsia="en-US"/>
        </w:rPr>
      </w:pPr>
    </w:p>
    <w:p w14:paraId="70B8175B" w14:textId="77777777" w:rsidR="008071E3" w:rsidRPr="00144700" w:rsidRDefault="008071E3" w:rsidP="008071E3">
      <w:pPr>
        <w:pBdr>
          <w:top w:val="nil"/>
          <w:left w:val="nil"/>
          <w:bottom w:val="nil"/>
          <w:right w:val="nil"/>
          <w:between w:val="nil"/>
        </w:pBdr>
        <w:rPr>
          <w:rFonts w:eastAsia="Helvetica Neue"/>
          <w:b/>
          <w:smallCaps/>
          <w:color w:val="000000"/>
          <w:sz w:val="22"/>
          <w:szCs w:val="22"/>
          <w:u w:val="single"/>
          <w:lang w:val="es-US"/>
        </w:rPr>
      </w:pPr>
    </w:p>
    <w:p w14:paraId="6164E9E1" w14:textId="77777777" w:rsidR="008071E3" w:rsidRPr="00144700" w:rsidRDefault="008071E3" w:rsidP="008071E3">
      <w:pPr>
        <w:pBdr>
          <w:top w:val="nil"/>
          <w:left w:val="nil"/>
          <w:bottom w:val="nil"/>
          <w:right w:val="nil"/>
          <w:between w:val="nil"/>
        </w:pBdr>
        <w:rPr>
          <w:rFonts w:eastAsia="Helvetica Neue"/>
          <w:b/>
          <w:smallCaps/>
          <w:color w:val="000000"/>
          <w:sz w:val="22"/>
          <w:szCs w:val="22"/>
          <w:u w:val="single"/>
          <w:lang w:val="es-US"/>
        </w:rPr>
      </w:pPr>
    </w:p>
    <w:p w14:paraId="776D4543" w14:textId="77777777" w:rsidR="008071E3" w:rsidRPr="00144700" w:rsidRDefault="008071E3" w:rsidP="008071E3">
      <w:pPr>
        <w:pBdr>
          <w:top w:val="nil"/>
          <w:left w:val="nil"/>
          <w:bottom w:val="nil"/>
          <w:right w:val="nil"/>
          <w:between w:val="nil"/>
        </w:pBdr>
        <w:rPr>
          <w:rFonts w:eastAsia="Helvetica Neue"/>
          <w:b/>
          <w:smallCaps/>
          <w:color w:val="000000"/>
          <w:sz w:val="22"/>
          <w:szCs w:val="22"/>
          <w:u w:val="single"/>
          <w:lang w:val="es-US"/>
        </w:rPr>
      </w:pPr>
    </w:p>
    <w:p w14:paraId="36070417" w14:textId="77777777" w:rsidR="008071E3" w:rsidRPr="00144700" w:rsidRDefault="008071E3" w:rsidP="008071E3">
      <w:pPr>
        <w:pBdr>
          <w:top w:val="nil"/>
          <w:left w:val="nil"/>
          <w:bottom w:val="nil"/>
          <w:right w:val="nil"/>
          <w:between w:val="nil"/>
        </w:pBdr>
        <w:rPr>
          <w:rFonts w:eastAsia="Helvetica Neue"/>
          <w:b/>
          <w:smallCaps/>
          <w:color w:val="000000"/>
          <w:sz w:val="22"/>
          <w:szCs w:val="22"/>
          <w:u w:val="single"/>
          <w:lang w:val="es-US"/>
        </w:rPr>
      </w:pPr>
    </w:p>
    <w:p w14:paraId="4634BDCC" w14:textId="77777777" w:rsidR="008071E3" w:rsidRPr="00144700" w:rsidRDefault="008071E3" w:rsidP="008071E3">
      <w:pPr>
        <w:pBdr>
          <w:top w:val="nil"/>
          <w:left w:val="nil"/>
          <w:bottom w:val="nil"/>
          <w:right w:val="nil"/>
          <w:between w:val="nil"/>
        </w:pBdr>
        <w:rPr>
          <w:rFonts w:eastAsia="Helvetica Neue"/>
          <w:b/>
          <w:smallCaps/>
          <w:color w:val="000000"/>
          <w:sz w:val="22"/>
          <w:szCs w:val="22"/>
          <w:u w:val="single"/>
          <w:lang w:val="es-US"/>
        </w:rPr>
      </w:pPr>
    </w:p>
    <w:p w14:paraId="706213F9" w14:textId="77777777" w:rsidR="008071E3" w:rsidRPr="00144700" w:rsidRDefault="008071E3" w:rsidP="008071E3">
      <w:pPr>
        <w:pBdr>
          <w:top w:val="nil"/>
          <w:left w:val="nil"/>
          <w:bottom w:val="nil"/>
          <w:right w:val="nil"/>
          <w:between w:val="nil"/>
        </w:pBdr>
        <w:rPr>
          <w:rFonts w:eastAsia="Helvetica Neue"/>
          <w:b/>
          <w:smallCaps/>
          <w:color w:val="000000"/>
          <w:sz w:val="22"/>
          <w:szCs w:val="22"/>
          <w:u w:val="single"/>
          <w:lang w:val="es-US"/>
        </w:rPr>
      </w:pPr>
    </w:p>
    <w:p w14:paraId="7DA521A1" w14:textId="77777777" w:rsidR="008071E3" w:rsidRPr="00144700" w:rsidRDefault="008071E3" w:rsidP="008071E3">
      <w:pPr>
        <w:pBdr>
          <w:top w:val="nil"/>
          <w:left w:val="nil"/>
          <w:bottom w:val="nil"/>
          <w:right w:val="nil"/>
          <w:between w:val="nil"/>
        </w:pBdr>
        <w:rPr>
          <w:rFonts w:eastAsia="Helvetica Neue"/>
          <w:b/>
          <w:smallCaps/>
          <w:color w:val="000000"/>
          <w:sz w:val="22"/>
          <w:szCs w:val="22"/>
          <w:u w:val="single"/>
          <w:lang w:val="es-US"/>
        </w:rPr>
      </w:pPr>
    </w:p>
    <w:p w14:paraId="4308062A" w14:textId="77777777" w:rsidR="008071E3" w:rsidRPr="00144700" w:rsidRDefault="008071E3" w:rsidP="008071E3">
      <w:pPr>
        <w:pBdr>
          <w:top w:val="nil"/>
          <w:left w:val="nil"/>
          <w:bottom w:val="nil"/>
          <w:right w:val="nil"/>
          <w:between w:val="nil"/>
        </w:pBdr>
        <w:rPr>
          <w:rFonts w:eastAsia="Helvetica Neue"/>
          <w:b/>
          <w:smallCaps/>
          <w:color w:val="000000"/>
          <w:sz w:val="22"/>
          <w:szCs w:val="22"/>
          <w:u w:val="single"/>
          <w:lang w:val="es-US"/>
        </w:rPr>
      </w:pPr>
    </w:p>
    <w:p w14:paraId="25E149A8" w14:textId="77777777" w:rsidR="008071E3" w:rsidRPr="00144700" w:rsidRDefault="008071E3" w:rsidP="008071E3">
      <w:pPr>
        <w:pBdr>
          <w:top w:val="nil"/>
          <w:left w:val="nil"/>
          <w:bottom w:val="nil"/>
          <w:right w:val="nil"/>
          <w:between w:val="nil"/>
        </w:pBdr>
        <w:rPr>
          <w:rFonts w:eastAsia="Helvetica Neue"/>
          <w:b/>
          <w:smallCaps/>
          <w:color w:val="000000"/>
          <w:sz w:val="22"/>
          <w:szCs w:val="22"/>
          <w:u w:val="single"/>
          <w:lang w:val="es-US"/>
        </w:rPr>
      </w:pPr>
    </w:p>
    <w:p w14:paraId="4ED3880C" w14:textId="77777777" w:rsidR="008071E3" w:rsidRPr="00144700" w:rsidRDefault="008071E3" w:rsidP="008071E3">
      <w:pPr>
        <w:pBdr>
          <w:top w:val="nil"/>
          <w:left w:val="nil"/>
          <w:bottom w:val="nil"/>
          <w:right w:val="nil"/>
          <w:between w:val="nil"/>
        </w:pBdr>
        <w:rPr>
          <w:rFonts w:eastAsia="Helvetica Neue"/>
          <w:b/>
          <w:smallCaps/>
          <w:color w:val="000000"/>
          <w:sz w:val="22"/>
          <w:szCs w:val="22"/>
          <w:u w:val="single"/>
          <w:lang w:val="es-US"/>
        </w:rPr>
      </w:pPr>
    </w:p>
    <w:p w14:paraId="24172248" w14:textId="77777777" w:rsidR="008071E3" w:rsidRPr="00144700" w:rsidRDefault="008071E3" w:rsidP="008071E3">
      <w:pPr>
        <w:pBdr>
          <w:top w:val="nil"/>
          <w:left w:val="nil"/>
          <w:bottom w:val="nil"/>
          <w:right w:val="nil"/>
          <w:between w:val="nil"/>
        </w:pBdr>
        <w:rPr>
          <w:rFonts w:eastAsia="Helvetica Neue"/>
          <w:b/>
          <w:smallCaps/>
          <w:color w:val="000000"/>
          <w:sz w:val="22"/>
          <w:szCs w:val="22"/>
          <w:u w:val="single"/>
          <w:lang w:val="es-US"/>
        </w:rPr>
      </w:pPr>
    </w:p>
    <w:p w14:paraId="268AE98B" w14:textId="77777777" w:rsidR="008071E3" w:rsidRPr="00144700" w:rsidRDefault="008071E3" w:rsidP="008071E3">
      <w:pPr>
        <w:pBdr>
          <w:top w:val="nil"/>
          <w:left w:val="nil"/>
          <w:bottom w:val="nil"/>
          <w:right w:val="nil"/>
          <w:between w:val="nil"/>
        </w:pBdr>
        <w:rPr>
          <w:rFonts w:eastAsia="Helvetica Neue"/>
          <w:b/>
          <w:smallCaps/>
          <w:color w:val="000000"/>
          <w:sz w:val="22"/>
          <w:szCs w:val="22"/>
          <w:u w:val="single"/>
          <w:lang w:val="es-US"/>
        </w:rPr>
      </w:pPr>
    </w:p>
    <w:p w14:paraId="3A2E349D" w14:textId="77777777" w:rsidR="008071E3" w:rsidRPr="00144700" w:rsidRDefault="008071E3" w:rsidP="008071E3">
      <w:pPr>
        <w:pBdr>
          <w:top w:val="nil"/>
          <w:left w:val="nil"/>
          <w:bottom w:val="nil"/>
          <w:right w:val="nil"/>
          <w:between w:val="nil"/>
        </w:pBdr>
        <w:rPr>
          <w:rFonts w:eastAsia="Helvetica Neue"/>
          <w:b/>
          <w:smallCaps/>
          <w:color w:val="000000"/>
          <w:sz w:val="22"/>
          <w:szCs w:val="22"/>
          <w:u w:val="single"/>
          <w:lang w:val="es-US"/>
        </w:rPr>
      </w:pPr>
    </w:p>
    <w:p w14:paraId="19A550F1" w14:textId="77777777" w:rsidR="008071E3" w:rsidRPr="00144700" w:rsidRDefault="008071E3" w:rsidP="008071E3">
      <w:pPr>
        <w:pBdr>
          <w:top w:val="nil"/>
          <w:left w:val="nil"/>
          <w:bottom w:val="nil"/>
          <w:right w:val="nil"/>
          <w:between w:val="nil"/>
        </w:pBdr>
        <w:rPr>
          <w:rFonts w:eastAsia="Helvetica Neue"/>
          <w:b/>
          <w:smallCaps/>
          <w:color w:val="000000"/>
          <w:sz w:val="22"/>
          <w:szCs w:val="22"/>
          <w:u w:val="single"/>
          <w:lang w:val="es-US"/>
        </w:rPr>
      </w:pPr>
    </w:p>
    <w:p w14:paraId="761EE239" w14:textId="77777777" w:rsidR="008071E3" w:rsidRPr="00144700" w:rsidRDefault="008071E3" w:rsidP="008071E3">
      <w:pPr>
        <w:pBdr>
          <w:top w:val="nil"/>
          <w:left w:val="nil"/>
          <w:bottom w:val="nil"/>
          <w:right w:val="nil"/>
          <w:between w:val="nil"/>
        </w:pBdr>
        <w:rPr>
          <w:rFonts w:eastAsia="Helvetica Neue"/>
          <w:b/>
          <w:smallCaps/>
          <w:color w:val="000000"/>
          <w:sz w:val="22"/>
          <w:szCs w:val="22"/>
          <w:u w:val="single"/>
          <w:lang w:val="es-US"/>
        </w:rPr>
      </w:pPr>
    </w:p>
    <w:p w14:paraId="19D99926" w14:textId="77777777" w:rsidR="008071E3" w:rsidRPr="00144700" w:rsidRDefault="008071E3" w:rsidP="008071E3">
      <w:pPr>
        <w:pBdr>
          <w:top w:val="nil"/>
          <w:left w:val="nil"/>
          <w:bottom w:val="nil"/>
          <w:right w:val="nil"/>
          <w:between w:val="nil"/>
        </w:pBdr>
        <w:rPr>
          <w:rFonts w:eastAsia="Helvetica Neue"/>
          <w:b/>
          <w:smallCaps/>
          <w:color w:val="000000"/>
          <w:sz w:val="22"/>
          <w:szCs w:val="22"/>
          <w:u w:val="single"/>
          <w:lang w:val="es-US"/>
        </w:rPr>
      </w:pPr>
    </w:p>
    <w:p w14:paraId="4BD504C5" w14:textId="77777777" w:rsidR="008071E3" w:rsidRPr="00144700" w:rsidRDefault="008071E3" w:rsidP="008071E3">
      <w:pPr>
        <w:pBdr>
          <w:top w:val="nil"/>
          <w:left w:val="nil"/>
          <w:bottom w:val="nil"/>
          <w:right w:val="nil"/>
          <w:between w:val="nil"/>
        </w:pBdr>
        <w:rPr>
          <w:rFonts w:eastAsia="Helvetica Neue"/>
          <w:b/>
          <w:smallCaps/>
          <w:color w:val="000000"/>
          <w:sz w:val="22"/>
          <w:szCs w:val="22"/>
          <w:u w:val="single"/>
          <w:lang w:val="es-US"/>
        </w:rPr>
      </w:pPr>
    </w:p>
    <w:p w14:paraId="4624DBB9" w14:textId="77777777" w:rsidR="008071E3" w:rsidRPr="00144700" w:rsidRDefault="008071E3" w:rsidP="008071E3">
      <w:pPr>
        <w:pBdr>
          <w:top w:val="nil"/>
          <w:left w:val="nil"/>
          <w:bottom w:val="nil"/>
          <w:right w:val="nil"/>
          <w:between w:val="nil"/>
        </w:pBdr>
        <w:rPr>
          <w:rFonts w:eastAsia="Helvetica Neue"/>
          <w:b/>
          <w:smallCaps/>
          <w:color w:val="000000"/>
          <w:sz w:val="22"/>
          <w:szCs w:val="22"/>
          <w:u w:val="single"/>
          <w:lang w:val="es-US"/>
        </w:rPr>
      </w:pPr>
    </w:p>
    <w:p w14:paraId="0F0E201A" w14:textId="77777777" w:rsidR="008071E3" w:rsidRPr="00144700" w:rsidRDefault="008071E3" w:rsidP="008071E3">
      <w:pPr>
        <w:pBdr>
          <w:top w:val="nil"/>
          <w:left w:val="nil"/>
          <w:bottom w:val="nil"/>
          <w:right w:val="nil"/>
          <w:between w:val="nil"/>
        </w:pBdr>
        <w:rPr>
          <w:rFonts w:eastAsia="Helvetica Neue"/>
          <w:b/>
          <w:smallCaps/>
          <w:color w:val="000000"/>
          <w:sz w:val="22"/>
          <w:szCs w:val="22"/>
          <w:u w:val="single"/>
          <w:lang w:val="es-US"/>
        </w:rPr>
      </w:pPr>
    </w:p>
    <w:p w14:paraId="2BF23B65" w14:textId="77777777" w:rsidR="008071E3" w:rsidRPr="00144700" w:rsidRDefault="008071E3" w:rsidP="008071E3">
      <w:pPr>
        <w:pBdr>
          <w:top w:val="nil"/>
          <w:left w:val="nil"/>
          <w:bottom w:val="nil"/>
          <w:right w:val="nil"/>
          <w:between w:val="nil"/>
        </w:pBdr>
        <w:rPr>
          <w:rFonts w:eastAsia="Helvetica Neue"/>
          <w:b/>
          <w:smallCaps/>
          <w:color w:val="000000"/>
          <w:sz w:val="22"/>
          <w:szCs w:val="22"/>
          <w:u w:val="single"/>
          <w:lang w:val="es-US"/>
        </w:rPr>
      </w:pPr>
    </w:p>
    <w:p w14:paraId="7631208F" w14:textId="26AF5442" w:rsidR="008071E3" w:rsidRDefault="008071E3" w:rsidP="008071E3">
      <w:pPr>
        <w:autoSpaceDE w:val="0"/>
        <w:autoSpaceDN w:val="0"/>
        <w:adjustRightInd w:val="0"/>
        <w:ind w:left="360"/>
        <w:jc w:val="center"/>
        <w:rPr>
          <w:b/>
          <w:bCs/>
          <w:kern w:val="24"/>
          <w:sz w:val="22"/>
          <w:szCs w:val="22"/>
          <w:lang w:val="es"/>
        </w:rPr>
      </w:pPr>
      <w:r>
        <w:rPr>
          <w:b/>
          <w:bCs/>
          <w:kern w:val="24"/>
          <w:sz w:val="22"/>
          <w:szCs w:val="22"/>
          <w:lang w:val="es"/>
        </w:rPr>
        <w:br w:type="page"/>
      </w:r>
    </w:p>
    <w:p w14:paraId="3CB2184F" w14:textId="49C5FEAC" w:rsidR="008071E3" w:rsidRDefault="008071E3" w:rsidP="008071E3">
      <w:pPr>
        <w:autoSpaceDE w:val="0"/>
        <w:autoSpaceDN w:val="0"/>
        <w:adjustRightInd w:val="0"/>
        <w:ind w:left="360"/>
        <w:jc w:val="center"/>
        <w:rPr>
          <w:b/>
          <w:bCs/>
          <w:caps/>
          <w:kern w:val="24"/>
          <w:sz w:val="22"/>
          <w:szCs w:val="22"/>
          <w:lang w:val="es"/>
        </w:rPr>
      </w:pPr>
    </w:p>
    <w:p w14:paraId="4BC7FB74" w14:textId="77777777" w:rsidR="008071E3" w:rsidRDefault="008071E3" w:rsidP="00E307AA">
      <w:pPr>
        <w:autoSpaceDE w:val="0"/>
        <w:autoSpaceDN w:val="0"/>
        <w:adjustRightInd w:val="0"/>
        <w:jc w:val="center"/>
        <w:rPr>
          <w:b/>
          <w:bCs/>
          <w:caps/>
          <w:kern w:val="24"/>
          <w:sz w:val="22"/>
          <w:szCs w:val="22"/>
          <w:lang w:val="es"/>
        </w:rPr>
      </w:pPr>
    </w:p>
    <w:p w14:paraId="05394A20" w14:textId="77777777" w:rsidR="00230606" w:rsidRDefault="00230606" w:rsidP="00E307AA">
      <w:pPr>
        <w:autoSpaceDE w:val="0"/>
        <w:autoSpaceDN w:val="0"/>
        <w:adjustRightInd w:val="0"/>
        <w:jc w:val="center"/>
        <w:rPr>
          <w:b/>
          <w:bCs/>
          <w:caps/>
          <w:kern w:val="24"/>
          <w:sz w:val="22"/>
          <w:szCs w:val="22"/>
          <w:lang w:val="es"/>
        </w:rPr>
      </w:pPr>
      <w:r w:rsidRPr="008071E3">
        <w:rPr>
          <w:b/>
          <w:bCs/>
          <w:caps/>
          <w:kern w:val="24"/>
          <w:sz w:val="22"/>
          <w:szCs w:val="22"/>
          <w:lang w:val="es"/>
        </w:rPr>
        <w:t xml:space="preserve">Reuniones ministeriales y de altas autoridades </w:t>
      </w:r>
    </w:p>
    <w:p w14:paraId="01DD6B5F" w14:textId="77777777" w:rsidR="00230606" w:rsidRDefault="00230606" w:rsidP="00E307AA">
      <w:pPr>
        <w:autoSpaceDE w:val="0"/>
        <w:autoSpaceDN w:val="0"/>
        <w:adjustRightInd w:val="0"/>
        <w:jc w:val="center"/>
        <w:rPr>
          <w:b/>
          <w:bCs/>
          <w:caps/>
          <w:kern w:val="24"/>
          <w:sz w:val="22"/>
          <w:szCs w:val="22"/>
          <w:lang w:val="es"/>
        </w:rPr>
      </w:pPr>
      <w:r>
        <w:rPr>
          <w:b/>
          <w:bCs/>
          <w:caps/>
          <w:kern w:val="24"/>
          <w:sz w:val="22"/>
          <w:szCs w:val="22"/>
          <w:lang w:val="es"/>
        </w:rPr>
        <w:t>EN EL ÁMBITO DEL CIDI</w:t>
      </w:r>
    </w:p>
    <w:p w14:paraId="55BB0EE6" w14:textId="356AA750" w:rsidR="008071E3" w:rsidRPr="008071E3" w:rsidRDefault="00230606" w:rsidP="00E307AA">
      <w:pPr>
        <w:autoSpaceDE w:val="0"/>
        <w:autoSpaceDN w:val="0"/>
        <w:adjustRightInd w:val="0"/>
        <w:jc w:val="center"/>
        <w:rPr>
          <w:b/>
          <w:bCs/>
          <w:caps/>
          <w:kern w:val="24"/>
          <w:sz w:val="22"/>
          <w:szCs w:val="22"/>
          <w:lang w:val="es"/>
        </w:rPr>
      </w:pPr>
      <w:r>
        <w:rPr>
          <w:b/>
          <w:bCs/>
          <w:caps/>
          <w:kern w:val="24"/>
          <w:sz w:val="22"/>
          <w:szCs w:val="22"/>
          <w:lang w:val="es"/>
        </w:rPr>
        <w:t xml:space="preserve">NUEVO MODELO </w:t>
      </w:r>
    </w:p>
    <w:p w14:paraId="04377EA0" w14:textId="77777777" w:rsidR="008071E3" w:rsidRPr="008071E3" w:rsidRDefault="008071E3" w:rsidP="00E307AA">
      <w:pPr>
        <w:autoSpaceDE w:val="0"/>
        <w:autoSpaceDN w:val="0"/>
        <w:adjustRightInd w:val="0"/>
        <w:jc w:val="center"/>
        <w:rPr>
          <w:b/>
          <w:bCs/>
          <w:caps/>
          <w:kern w:val="24"/>
          <w:sz w:val="22"/>
          <w:szCs w:val="22"/>
          <w:lang w:val="es"/>
        </w:rPr>
      </w:pPr>
    </w:p>
    <w:p w14:paraId="60017745" w14:textId="77777777" w:rsidR="008071E3" w:rsidRPr="00144700" w:rsidRDefault="008071E3" w:rsidP="008071E3">
      <w:pPr>
        <w:autoSpaceDE w:val="0"/>
        <w:autoSpaceDN w:val="0"/>
        <w:adjustRightInd w:val="0"/>
        <w:ind w:left="360"/>
        <w:jc w:val="center"/>
        <w:rPr>
          <w:rFonts w:eastAsia="MS PGothic"/>
          <w:b/>
          <w:bCs/>
          <w:kern w:val="24"/>
          <w:sz w:val="22"/>
          <w:szCs w:val="22"/>
          <w:lang w:val="es-US"/>
        </w:rPr>
      </w:pPr>
    </w:p>
    <w:p w14:paraId="33498648" w14:textId="77777777" w:rsidR="008071E3" w:rsidRPr="00144700" w:rsidRDefault="008071E3" w:rsidP="008071E3">
      <w:pPr>
        <w:autoSpaceDE w:val="0"/>
        <w:autoSpaceDN w:val="0"/>
        <w:adjustRightInd w:val="0"/>
        <w:rPr>
          <w:rFonts w:eastAsia="MS PGothic"/>
          <w:b/>
          <w:bCs/>
          <w:kern w:val="24"/>
          <w:sz w:val="22"/>
          <w:szCs w:val="22"/>
          <w:lang w:val="es-US"/>
        </w:rPr>
      </w:pPr>
      <w:r>
        <w:rPr>
          <w:b/>
          <w:bCs/>
          <w:kern w:val="24"/>
          <w:sz w:val="22"/>
          <w:szCs w:val="22"/>
          <w:lang w:val="es"/>
        </w:rPr>
        <w:t>Antecedentes</w:t>
      </w:r>
      <w:r w:rsidRPr="00D93DDA">
        <w:rPr>
          <w:b/>
          <w:bCs/>
          <w:kern w:val="24"/>
          <w:sz w:val="22"/>
          <w:szCs w:val="22"/>
          <w:lang w:val="es"/>
        </w:rPr>
        <w:t>:</w:t>
      </w:r>
    </w:p>
    <w:p w14:paraId="26B1476F" w14:textId="77777777" w:rsidR="008071E3" w:rsidRPr="00144700" w:rsidRDefault="008071E3" w:rsidP="008071E3">
      <w:pPr>
        <w:autoSpaceDE w:val="0"/>
        <w:autoSpaceDN w:val="0"/>
        <w:adjustRightInd w:val="0"/>
        <w:ind w:left="360"/>
        <w:rPr>
          <w:rFonts w:eastAsia="MS PGothic"/>
          <w:kern w:val="24"/>
          <w:sz w:val="22"/>
          <w:szCs w:val="22"/>
          <w:u w:val="single"/>
          <w:lang w:val="es-US"/>
        </w:rPr>
      </w:pPr>
    </w:p>
    <w:p w14:paraId="7A0E278A" w14:textId="77777777" w:rsidR="008071E3" w:rsidRPr="00144700" w:rsidRDefault="008071E3" w:rsidP="008071E3">
      <w:pPr>
        <w:ind w:firstLine="720"/>
        <w:jc w:val="both"/>
        <w:rPr>
          <w:sz w:val="22"/>
          <w:szCs w:val="22"/>
          <w:lang w:val="es-US"/>
        </w:rPr>
      </w:pPr>
      <w:r w:rsidRPr="00D93DDA">
        <w:rPr>
          <w:sz w:val="22"/>
          <w:szCs w:val="22"/>
          <w:lang w:val="es"/>
        </w:rPr>
        <w:t>La Secretaría Ejecutiva para el Desarrollo Integral (OEA-SEDI) trabaja con los Estados Miembros para apoyar, facilitar y fomentar el desarrollo integral a través de tres líneas de acción específicas: (1) Diálogo</w:t>
      </w:r>
      <w:r>
        <w:rPr>
          <w:sz w:val="22"/>
          <w:szCs w:val="22"/>
          <w:lang w:val="es"/>
        </w:rPr>
        <w:t xml:space="preserve"> de Políticas</w:t>
      </w:r>
      <w:r w:rsidRPr="00D93DDA">
        <w:rPr>
          <w:sz w:val="22"/>
          <w:szCs w:val="22"/>
          <w:lang w:val="es"/>
        </w:rPr>
        <w:t xml:space="preserve">; (2) Programación Focalizada; (3) Cooperación y asociaciones. </w:t>
      </w:r>
    </w:p>
    <w:p w14:paraId="0C0FDE82" w14:textId="77777777" w:rsidR="008071E3" w:rsidRPr="00144700" w:rsidRDefault="008071E3" w:rsidP="008071E3">
      <w:pPr>
        <w:jc w:val="both"/>
        <w:rPr>
          <w:sz w:val="22"/>
          <w:szCs w:val="22"/>
          <w:lang w:val="es-US"/>
        </w:rPr>
      </w:pPr>
    </w:p>
    <w:p w14:paraId="57D7E0FD" w14:textId="77777777" w:rsidR="008071E3" w:rsidRPr="00144700" w:rsidRDefault="008071E3" w:rsidP="008071E3">
      <w:pPr>
        <w:ind w:firstLine="720"/>
        <w:jc w:val="both"/>
        <w:rPr>
          <w:sz w:val="22"/>
          <w:szCs w:val="22"/>
          <w:lang w:val="es-US"/>
        </w:rPr>
      </w:pPr>
      <w:r w:rsidRPr="00D93DDA">
        <w:rPr>
          <w:sz w:val="22"/>
          <w:szCs w:val="22"/>
          <w:lang w:val="es"/>
        </w:rPr>
        <w:t xml:space="preserve">La OEA-SEDI trabaja directamente con los Estados Miembros a través del Consejo Interamericano para el </w:t>
      </w:r>
      <w:r>
        <w:rPr>
          <w:sz w:val="22"/>
          <w:szCs w:val="22"/>
          <w:lang w:val="es"/>
        </w:rPr>
        <w:t>Desarrollo Integral (CIDI)</w:t>
      </w:r>
      <w:r w:rsidRPr="00D93DDA">
        <w:rPr>
          <w:sz w:val="22"/>
          <w:szCs w:val="22"/>
          <w:lang w:val="es"/>
        </w:rPr>
        <w:t xml:space="preserve"> órgano de la OEA que </w:t>
      </w:r>
      <w:r>
        <w:rPr>
          <w:sz w:val="22"/>
          <w:szCs w:val="22"/>
          <w:lang w:val="es"/>
        </w:rPr>
        <w:t xml:space="preserve">depende </w:t>
      </w:r>
      <w:r w:rsidRPr="00D93DDA">
        <w:rPr>
          <w:sz w:val="22"/>
          <w:szCs w:val="22"/>
          <w:lang w:val="es"/>
        </w:rPr>
        <w:t xml:space="preserve">directamente ante la Asamblea General, con poder de decisión en materia de </w:t>
      </w:r>
      <w:r w:rsidRPr="003F3492">
        <w:rPr>
          <w:i/>
          <w:iCs/>
          <w:sz w:val="22"/>
          <w:szCs w:val="22"/>
          <w:lang w:val="es"/>
        </w:rPr>
        <w:t xml:space="preserve">cooperación </w:t>
      </w:r>
      <w:r w:rsidRPr="003F3492">
        <w:rPr>
          <w:i/>
          <w:iCs/>
          <w:lang w:val="es"/>
        </w:rPr>
        <w:t>para</w:t>
      </w:r>
      <w:r w:rsidRPr="003839A4">
        <w:rPr>
          <w:i/>
          <w:iCs/>
          <w:lang w:val="es"/>
        </w:rPr>
        <w:t xml:space="preserve"> el desarrollo</w:t>
      </w:r>
      <w:r>
        <w:rPr>
          <w:lang w:val="es"/>
        </w:rPr>
        <w:t xml:space="preserve"> </w:t>
      </w:r>
      <w:r w:rsidRPr="00D93DDA">
        <w:rPr>
          <w:i/>
          <w:sz w:val="22"/>
          <w:szCs w:val="22"/>
          <w:lang w:val="es"/>
        </w:rPr>
        <w:t>integral*.</w:t>
      </w:r>
      <w:r w:rsidRPr="00D93DDA">
        <w:rPr>
          <w:sz w:val="22"/>
          <w:szCs w:val="22"/>
          <w:lang w:val="es"/>
        </w:rPr>
        <w:t xml:space="preserve"> El CIDI está integrado por todos los Estados Miembros que se reúnen en reuniones periódicas, e</w:t>
      </w:r>
      <w:r>
        <w:rPr>
          <w:sz w:val="22"/>
          <w:szCs w:val="22"/>
          <w:lang w:val="es"/>
        </w:rPr>
        <w:t>xtraordinarias</w:t>
      </w:r>
      <w:r w:rsidRPr="00D93DDA">
        <w:rPr>
          <w:sz w:val="22"/>
          <w:szCs w:val="22"/>
          <w:lang w:val="es"/>
        </w:rPr>
        <w:t xml:space="preserve">, especializadas o sectoriales, con el propósito de promover la cooperación entre sus Estados Miembros para promover su desarrollo integral y, en particular, para contribuir a la eliminación de la pobreza extrema. </w:t>
      </w:r>
    </w:p>
    <w:p w14:paraId="0FDF39DB" w14:textId="77777777" w:rsidR="008071E3" w:rsidRPr="00144700" w:rsidRDefault="008071E3" w:rsidP="008071E3">
      <w:pPr>
        <w:jc w:val="both"/>
        <w:rPr>
          <w:sz w:val="22"/>
          <w:szCs w:val="22"/>
          <w:lang w:val="es-US"/>
        </w:rPr>
      </w:pPr>
    </w:p>
    <w:p w14:paraId="01BB4846" w14:textId="4451CDA4" w:rsidR="008071E3" w:rsidRPr="003839A4" w:rsidRDefault="008071E3" w:rsidP="008071E3">
      <w:pPr>
        <w:ind w:firstLine="720"/>
        <w:jc w:val="both"/>
        <w:rPr>
          <w:sz w:val="22"/>
          <w:szCs w:val="22"/>
          <w:lang w:val="es-US"/>
        </w:rPr>
      </w:pPr>
      <w:r w:rsidRPr="00D93DDA">
        <w:rPr>
          <w:sz w:val="22"/>
          <w:szCs w:val="22"/>
          <w:lang w:val="es"/>
        </w:rPr>
        <w:t xml:space="preserve">En el contexto del desarrollo se celebran </w:t>
      </w:r>
      <w:r w:rsidR="000D3C82">
        <w:rPr>
          <w:sz w:val="22"/>
          <w:szCs w:val="22"/>
          <w:lang w:val="es"/>
        </w:rPr>
        <w:t>doce</w:t>
      </w:r>
      <w:r w:rsidRPr="00D93DDA">
        <w:rPr>
          <w:sz w:val="22"/>
          <w:szCs w:val="22"/>
          <w:lang w:val="es"/>
        </w:rPr>
        <w:t xml:space="preserve"> reuniones sectoriales especializadas de alto nivel. </w:t>
      </w:r>
      <w:r w:rsidR="000D3C82">
        <w:rPr>
          <w:sz w:val="22"/>
          <w:szCs w:val="22"/>
          <w:lang w:val="es"/>
        </w:rPr>
        <w:t>Nueve</w:t>
      </w:r>
      <w:r w:rsidRPr="00D93DDA">
        <w:rPr>
          <w:sz w:val="22"/>
          <w:szCs w:val="22"/>
          <w:lang w:val="es"/>
        </w:rPr>
        <w:t xml:space="preserve"> de estos procesos están dentro del CIDI (trabajo, educación, ciencia y tecnología, cultura, turismo, desarrollo sostenible,</w:t>
      </w:r>
      <w:r w:rsidR="000D3C82">
        <w:rPr>
          <w:sz w:val="22"/>
          <w:szCs w:val="22"/>
          <w:lang w:val="es"/>
        </w:rPr>
        <w:t xml:space="preserve"> desarrollo social,</w:t>
      </w:r>
      <w:r w:rsidRPr="00D93DDA">
        <w:rPr>
          <w:sz w:val="22"/>
          <w:szCs w:val="22"/>
          <w:lang w:val="es"/>
        </w:rPr>
        <w:t xml:space="preserve"> cooperación y puertos) y tres están fuera del CIDI, pero la OEA-SEDI actúa como secretaría técnica (</w:t>
      </w:r>
      <w:r>
        <w:rPr>
          <w:sz w:val="22"/>
          <w:szCs w:val="22"/>
          <w:lang w:val="es"/>
        </w:rPr>
        <w:t>C</w:t>
      </w:r>
      <w:r w:rsidRPr="00D93DDA">
        <w:rPr>
          <w:sz w:val="22"/>
          <w:szCs w:val="22"/>
          <w:lang w:val="es"/>
        </w:rPr>
        <w:t>ompetitividad</w:t>
      </w:r>
      <w:r>
        <w:rPr>
          <w:sz w:val="22"/>
          <w:szCs w:val="22"/>
          <w:lang w:val="es"/>
        </w:rPr>
        <w:t>;</w:t>
      </w:r>
      <w:r w:rsidRPr="00D93DDA">
        <w:rPr>
          <w:sz w:val="22"/>
          <w:szCs w:val="22"/>
          <w:lang w:val="es"/>
        </w:rPr>
        <w:t xml:space="preserve"> Micro, Pequeña y Mediana Empresa</w:t>
      </w:r>
      <w:r>
        <w:rPr>
          <w:sz w:val="22"/>
          <w:szCs w:val="22"/>
          <w:lang w:val="es"/>
        </w:rPr>
        <w:t>;</w:t>
      </w:r>
      <w:r w:rsidRPr="00D93DDA">
        <w:rPr>
          <w:sz w:val="22"/>
          <w:szCs w:val="22"/>
          <w:lang w:val="es"/>
        </w:rPr>
        <w:t xml:space="preserve"> y </w:t>
      </w:r>
      <w:r>
        <w:rPr>
          <w:sz w:val="22"/>
          <w:szCs w:val="22"/>
          <w:lang w:val="es"/>
        </w:rPr>
        <w:t>E</w:t>
      </w:r>
      <w:r w:rsidRPr="00D93DDA">
        <w:rPr>
          <w:sz w:val="22"/>
          <w:szCs w:val="22"/>
          <w:lang w:val="es"/>
        </w:rPr>
        <w:t xml:space="preserve">nergía). (Véase el </w:t>
      </w:r>
      <w:r>
        <w:rPr>
          <w:sz w:val="22"/>
          <w:szCs w:val="22"/>
          <w:lang w:val="es"/>
        </w:rPr>
        <w:t>A</w:t>
      </w:r>
      <w:r w:rsidRPr="00D93DDA">
        <w:rPr>
          <w:sz w:val="22"/>
          <w:szCs w:val="22"/>
          <w:lang w:val="es"/>
        </w:rPr>
        <w:t>nexo 1)</w:t>
      </w:r>
    </w:p>
    <w:p w14:paraId="08D06460" w14:textId="77777777" w:rsidR="008071E3" w:rsidRPr="003839A4" w:rsidRDefault="008071E3" w:rsidP="008071E3">
      <w:pPr>
        <w:jc w:val="both"/>
        <w:rPr>
          <w:sz w:val="22"/>
          <w:szCs w:val="22"/>
          <w:lang w:val="es-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8990"/>
      </w:tblGrid>
      <w:tr w:rsidR="008071E3" w:rsidRPr="00D45600" w14:paraId="3E888534" w14:textId="77777777" w:rsidTr="00B8001B">
        <w:trPr>
          <w:jc w:val="center"/>
        </w:trPr>
        <w:tc>
          <w:tcPr>
            <w:tcW w:w="9350" w:type="dxa"/>
            <w:shd w:val="clear" w:color="auto" w:fill="F2F2F2" w:themeFill="background1" w:themeFillShade="F2"/>
          </w:tcPr>
          <w:p w14:paraId="3DA75A2B" w14:textId="77777777" w:rsidR="008071E3" w:rsidRPr="00144700" w:rsidRDefault="008071E3" w:rsidP="00B8001B">
            <w:pPr>
              <w:jc w:val="both"/>
              <w:rPr>
                <w:b/>
                <w:sz w:val="22"/>
                <w:szCs w:val="22"/>
                <w:lang w:val="es-US"/>
              </w:rPr>
            </w:pPr>
          </w:p>
          <w:p w14:paraId="583B034B" w14:textId="77777777" w:rsidR="008071E3" w:rsidRPr="00144700" w:rsidRDefault="008071E3" w:rsidP="00B8001B">
            <w:pPr>
              <w:jc w:val="both"/>
              <w:rPr>
                <w:b/>
                <w:i/>
                <w:sz w:val="22"/>
                <w:szCs w:val="22"/>
                <w:lang w:val="es-US"/>
              </w:rPr>
            </w:pPr>
            <w:r w:rsidRPr="00D93DDA">
              <w:rPr>
                <w:b/>
                <w:sz w:val="22"/>
                <w:szCs w:val="22"/>
                <w:lang w:val="es"/>
              </w:rPr>
              <w:t>*</w:t>
            </w:r>
            <w:r w:rsidRPr="00D93DDA">
              <w:rPr>
                <w:b/>
                <w:i/>
                <w:sz w:val="22"/>
                <w:szCs w:val="22"/>
                <w:lang w:val="es"/>
              </w:rPr>
              <w:t xml:space="preserve">"Alianza para el desarrollo" en el contexto de la OEA: </w:t>
            </w:r>
          </w:p>
          <w:p w14:paraId="6AFA4370" w14:textId="77777777" w:rsidR="008071E3" w:rsidRPr="00144700" w:rsidRDefault="008071E3" w:rsidP="00B8001B">
            <w:pPr>
              <w:jc w:val="both"/>
              <w:rPr>
                <w:b/>
                <w:i/>
                <w:sz w:val="22"/>
                <w:szCs w:val="22"/>
                <w:lang w:val="es-US"/>
              </w:rPr>
            </w:pPr>
          </w:p>
          <w:p w14:paraId="1DFA0ECF" w14:textId="77777777" w:rsidR="008071E3" w:rsidRPr="00144700" w:rsidRDefault="008071E3" w:rsidP="00B8001B">
            <w:pPr>
              <w:jc w:val="both"/>
              <w:rPr>
                <w:sz w:val="22"/>
                <w:szCs w:val="22"/>
                <w:lang w:val="es-US"/>
              </w:rPr>
            </w:pPr>
            <w:r w:rsidRPr="00D93DDA">
              <w:rPr>
                <w:sz w:val="22"/>
                <w:szCs w:val="22"/>
                <w:lang w:val="es"/>
              </w:rPr>
              <w:t xml:space="preserve">El primer "Plan Estratégico de </w:t>
            </w:r>
            <w:r>
              <w:rPr>
                <w:sz w:val="22"/>
                <w:szCs w:val="22"/>
                <w:lang w:val="es"/>
              </w:rPr>
              <w:t xml:space="preserve">Cooperación Solidaria </w:t>
            </w:r>
            <w:r w:rsidRPr="00D93DDA">
              <w:rPr>
                <w:sz w:val="22"/>
                <w:szCs w:val="22"/>
                <w:lang w:val="es"/>
              </w:rPr>
              <w:t xml:space="preserve">para el Desarrollo" fue adoptado por la Asamblea General de la OEA en 1997 y definió lo que sigue guiando la forma en que la OEA-SEDI enfoca su trabajo en materia de desarrollo. </w:t>
            </w:r>
          </w:p>
          <w:p w14:paraId="1D16DD10" w14:textId="77777777" w:rsidR="008071E3" w:rsidRDefault="008071E3" w:rsidP="00B8001B">
            <w:pPr>
              <w:jc w:val="both"/>
              <w:rPr>
                <w:sz w:val="22"/>
                <w:szCs w:val="22"/>
                <w:lang w:val="es-US"/>
              </w:rPr>
            </w:pPr>
          </w:p>
          <w:p w14:paraId="112B7BB1" w14:textId="77777777" w:rsidR="008071E3" w:rsidRPr="003F3492" w:rsidRDefault="008071E3" w:rsidP="00B8001B">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rFonts w:ascii="CG Times" w:hAnsi="CG Times"/>
                <w:i/>
                <w:iCs/>
                <w:spacing w:val="-2"/>
                <w:sz w:val="22"/>
                <w:lang w:val="es-ES_tradnl"/>
              </w:rPr>
            </w:pPr>
            <w:r>
              <w:rPr>
                <w:rFonts w:ascii="CG Times" w:hAnsi="CG Times"/>
                <w:i/>
                <w:iCs/>
                <w:spacing w:val="-2"/>
                <w:sz w:val="22"/>
                <w:lang w:val="es-ES_tradnl"/>
              </w:rPr>
              <w:t>“</w:t>
            </w:r>
            <w:r w:rsidRPr="003F3492">
              <w:rPr>
                <w:rFonts w:ascii="CG Times" w:hAnsi="CG Times"/>
                <w:i/>
                <w:iCs/>
                <w:spacing w:val="-2"/>
                <w:sz w:val="22"/>
                <w:lang w:val="es-ES_tradnl"/>
              </w:rPr>
              <w:t>La cooperación solidaria abarca a todos los Estados miembros, independientemente de su nivel de desarrollo.  Esto implica superar el concepto tradicional de tipo asistencial, para desarrollar programas de cooperación solidarios que, sin pretender imponer modelos, apoyen las medidas económicas y sociales que tomen los países, en especial para combatir la pobreza extrema.  Este concepto de la cooperación implica, asimismo, orientar de manera efectiva los limitados recursos de la OEA para atender las necesidades más urgentes de los Estados miembros, particularmente aquéllos con economías más pequeñas y los de menor desarrollo relativo</w:t>
            </w:r>
            <w:r>
              <w:rPr>
                <w:rFonts w:ascii="CG Times" w:hAnsi="CG Times"/>
                <w:i/>
                <w:iCs/>
                <w:spacing w:val="-2"/>
                <w:sz w:val="22"/>
                <w:lang w:val="es-ES_tradnl"/>
              </w:rPr>
              <w:t>”</w:t>
            </w:r>
            <w:r w:rsidRPr="003F3492">
              <w:rPr>
                <w:rFonts w:ascii="CG Times" w:hAnsi="CG Times"/>
                <w:i/>
                <w:iCs/>
                <w:spacing w:val="-2"/>
                <w:sz w:val="22"/>
                <w:lang w:val="es-ES_tradnl"/>
              </w:rPr>
              <w:t>.</w:t>
            </w:r>
          </w:p>
          <w:p w14:paraId="4C34F6B6" w14:textId="77777777" w:rsidR="008071E3" w:rsidRPr="00144700" w:rsidRDefault="008071E3" w:rsidP="00B8001B">
            <w:pPr>
              <w:jc w:val="both"/>
              <w:rPr>
                <w:sz w:val="22"/>
                <w:szCs w:val="22"/>
                <w:lang w:val="es-US"/>
              </w:rPr>
            </w:pPr>
          </w:p>
          <w:p w14:paraId="26E993E9" w14:textId="77777777" w:rsidR="008071E3" w:rsidRPr="00D93DDA" w:rsidRDefault="008071E3" w:rsidP="00B8001B">
            <w:pPr>
              <w:jc w:val="both"/>
              <w:rPr>
                <w:iCs/>
                <w:sz w:val="22"/>
                <w:szCs w:val="22"/>
                <w:lang w:val="pt-BR"/>
              </w:rPr>
            </w:pPr>
            <w:r w:rsidRPr="00144700">
              <w:rPr>
                <w:sz w:val="22"/>
                <w:szCs w:val="22"/>
                <w:lang w:val="pt-BR"/>
              </w:rPr>
              <w:t xml:space="preserve">Doc. </w:t>
            </w:r>
            <w:r w:rsidR="00D45600">
              <w:fldChar w:fldCharType="begin"/>
            </w:r>
            <w:r w:rsidR="00D45600" w:rsidRPr="00D45600">
              <w:rPr>
                <w:lang w:val="pt-BR"/>
              </w:rPr>
              <w:instrText xml:space="preserve"> HYPERLINK "http://scm.oas.org/doc_public/SPANISH/HIST_09/CIDSC00008S02.doc" </w:instrText>
            </w:r>
            <w:r w:rsidR="00D45600">
              <w:fldChar w:fldCharType="separate"/>
            </w:r>
            <w:r w:rsidRPr="00F23A90">
              <w:rPr>
                <w:rStyle w:val="Hyperlink"/>
                <w:rFonts w:ascii="Tahoma" w:hAnsi="Tahoma" w:cs="Tahoma"/>
                <w:lang w:val="pt-BR"/>
              </w:rPr>
              <w:t>AG/RES. 1511 (XXVII-O/97)</w:t>
            </w:r>
            <w:r w:rsidR="00D45600">
              <w:rPr>
                <w:rStyle w:val="Hyperlink"/>
                <w:rFonts w:ascii="Tahoma" w:hAnsi="Tahoma" w:cs="Tahoma"/>
                <w:lang w:val="pt-BR"/>
              </w:rPr>
              <w:fldChar w:fldCharType="end"/>
            </w:r>
          </w:p>
          <w:p w14:paraId="69DC2BC8" w14:textId="77777777" w:rsidR="008071E3" w:rsidRPr="00D93DDA" w:rsidRDefault="008071E3" w:rsidP="00B8001B">
            <w:pPr>
              <w:jc w:val="both"/>
              <w:rPr>
                <w:sz w:val="22"/>
                <w:szCs w:val="22"/>
                <w:lang w:val="pt-BR"/>
              </w:rPr>
            </w:pPr>
          </w:p>
        </w:tc>
      </w:tr>
    </w:tbl>
    <w:p w14:paraId="166AE4CC" w14:textId="77777777" w:rsidR="008071E3" w:rsidRPr="00D93DDA" w:rsidRDefault="008071E3" w:rsidP="008071E3">
      <w:pPr>
        <w:jc w:val="both"/>
        <w:rPr>
          <w:sz w:val="22"/>
          <w:szCs w:val="22"/>
          <w:lang w:val="pt-BR"/>
        </w:rPr>
      </w:pPr>
    </w:p>
    <w:p w14:paraId="1DD835D6" w14:textId="77777777" w:rsidR="008071E3" w:rsidRPr="00144700" w:rsidRDefault="008071E3" w:rsidP="008071E3">
      <w:pPr>
        <w:ind w:firstLine="720"/>
        <w:jc w:val="both"/>
        <w:rPr>
          <w:sz w:val="22"/>
          <w:szCs w:val="22"/>
          <w:lang w:val="es-US"/>
        </w:rPr>
      </w:pPr>
      <w:r w:rsidRPr="00D93DDA">
        <w:rPr>
          <w:sz w:val="22"/>
          <w:szCs w:val="22"/>
          <w:lang w:val="es"/>
        </w:rPr>
        <w:t xml:space="preserve">Con el fin de llevar a cabo una cooperación efectiva, el CIDI estableció la Agencia Interamericana para la </w:t>
      </w:r>
      <w:hyperlink r:id="rId8" w:history="1">
        <w:r w:rsidRPr="00D93DDA">
          <w:rPr>
            <w:bCs/>
            <w:color w:val="0000FF"/>
            <w:sz w:val="22"/>
            <w:szCs w:val="22"/>
            <w:u w:val="single"/>
            <w:lang w:val="es"/>
          </w:rPr>
          <w:t>Cooperación y el Desarrollo (AICD)</w:t>
        </w:r>
      </w:hyperlink>
      <w:r>
        <w:rPr>
          <w:lang w:val="es"/>
        </w:rPr>
        <w:t xml:space="preserve"> como</w:t>
      </w:r>
      <w:r w:rsidRPr="00D93DDA">
        <w:rPr>
          <w:bCs/>
          <w:sz w:val="22"/>
          <w:szCs w:val="22"/>
          <w:lang w:val="es"/>
        </w:rPr>
        <w:t xml:space="preserve"> un </w:t>
      </w:r>
      <w:r>
        <w:rPr>
          <w:lang w:val="es"/>
        </w:rPr>
        <w:t xml:space="preserve">órgano subsidiario </w:t>
      </w:r>
      <w:r w:rsidRPr="00D93DDA">
        <w:rPr>
          <w:sz w:val="22"/>
          <w:szCs w:val="22"/>
          <w:lang w:val="es"/>
        </w:rPr>
        <w:t xml:space="preserve">para promover, coordinar, gestionar y facilitar la planificación y ejecución de programas, proyectos y "actividades de </w:t>
      </w:r>
      <w:r>
        <w:rPr>
          <w:sz w:val="22"/>
          <w:szCs w:val="22"/>
          <w:lang w:val="es"/>
        </w:rPr>
        <w:t>cooperación solidaria p</w:t>
      </w:r>
      <w:r w:rsidRPr="00D93DDA">
        <w:rPr>
          <w:sz w:val="22"/>
          <w:szCs w:val="22"/>
          <w:lang w:val="es"/>
        </w:rPr>
        <w:t xml:space="preserve">ara el desarrollo" en el ámbito de la Carta de la OEA y en el marco del Plan Estratégico de la </w:t>
      </w:r>
      <w:r>
        <w:rPr>
          <w:sz w:val="22"/>
          <w:szCs w:val="22"/>
          <w:lang w:val="es"/>
        </w:rPr>
        <w:t>O</w:t>
      </w:r>
      <w:r w:rsidRPr="00D93DDA">
        <w:rPr>
          <w:sz w:val="22"/>
          <w:szCs w:val="22"/>
          <w:lang w:val="es"/>
        </w:rPr>
        <w:t>rganización. La AICD está compuesta por un</w:t>
      </w:r>
      <w:r>
        <w:rPr>
          <w:sz w:val="22"/>
          <w:szCs w:val="22"/>
          <w:lang w:val="es"/>
        </w:rPr>
        <w:t xml:space="preserve">a Junta Directiva, </w:t>
      </w:r>
      <w:r w:rsidRPr="00D93DDA">
        <w:rPr>
          <w:sz w:val="22"/>
          <w:szCs w:val="22"/>
          <w:lang w:val="es"/>
        </w:rPr>
        <w:t>integrado por 9 Estados Miembros, y la OEA-SEDI.</w:t>
      </w:r>
    </w:p>
    <w:p w14:paraId="0A961069" w14:textId="175B7341" w:rsidR="008071E3" w:rsidRDefault="008071E3" w:rsidP="008071E3">
      <w:pPr>
        <w:autoSpaceDE w:val="0"/>
        <w:autoSpaceDN w:val="0"/>
        <w:adjustRightInd w:val="0"/>
        <w:ind w:left="360"/>
        <w:rPr>
          <w:rFonts w:eastAsia="MS PGothic"/>
          <w:kern w:val="24"/>
          <w:sz w:val="22"/>
          <w:szCs w:val="22"/>
          <w:u w:val="single"/>
          <w:lang w:val="es-US"/>
        </w:rPr>
      </w:pPr>
    </w:p>
    <w:p w14:paraId="3A00526E" w14:textId="77777777" w:rsidR="008071E3" w:rsidRPr="00144700" w:rsidRDefault="008071E3" w:rsidP="008071E3">
      <w:pPr>
        <w:autoSpaceDE w:val="0"/>
        <w:autoSpaceDN w:val="0"/>
        <w:adjustRightInd w:val="0"/>
        <w:rPr>
          <w:rFonts w:eastAsia="MS PGothic"/>
          <w:b/>
          <w:bCs/>
          <w:kern w:val="24"/>
          <w:sz w:val="22"/>
          <w:szCs w:val="22"/>
          <w:lang w:val="es-US"/>
        </w:rPr>
      </w:pPr>
      <w:r w:rsidRPr="00D93DDA">
        <w:rPr>
          <w:b/>
          <w:bCs/>
          <w:kern w:val="24"/>
          <w:sz w:val="22"/>
          <w:szCs w:val="22"/>
          <w:lang w:val="es"/>
        </w:rPr>
        <w:t xml:space="preserve">Propósito y oportunidades que ofrecen las reuniones ministeriales: </w:t>
      </w:r>
    </w:p>
    <w:p w14:paraId="396707F9" w14:textId="77777777" w:rsidR="008071E3" w:rsidRPr="00144700" w:rsidRDefault="008071E3" w:rsidP="008071E3">
      <w:pPr>
        <w:autoSpaceDE w:val="0"/>
        <w:autoSpaceDN w:val="0"/>
        <w:adjustRightInd w:val="0"/>
        <w:ind w:left="360"/>
        <w:jc w:val="both"/>
        <w:rPr>
          <w:rFonts w:eastAsia="MS PGothic"/>
          <w:kern w:val="24"/>
          <w:sz w:val="22"/>
          <w:szCs w:val="22"/>
          <w:lang w:val="es-US"/>
        </w:rPr>
      </w:pPr>
    </w:p>
    <w:p w14:paraId="40A9B645" w14:textId="77777777" w:rsidR="008071E3" w:rsidRPr="00144700" w:rsidRDefault="008071E3" w:rsidP="008071E3">
      <w:pPr>
        <w:pStyle w:val="ListParagraph0"/>
        <w:numPr>
          <w:ilvl w:val="0"/>
          <w:numId w:val="15"/>
        </w:numPr>
        <w:tabs>
          <w:tab w:val="left" w:pos="1440"/>
        </w:tabs>
        <w:autoSpaceDE w:val="0"/>
        <w:autoSpaceDN w:val="0"/>
        <w:adjustRightInd w:val="0"/>
        <w:ind w:left="1440" w:hanging="720"/>
        <w:contextualSpacing/>
        <w:jc w:val="both"/>
        <w:rPr>
          <w:rFonts w:eastAsia="MS PGothic"/>
          <w:kern w:val="24"/>
          <w:sz w:val="22"/>
          <w:szCs w:val="22"/>
          <w:lang w:val="es-US"/>
        </w:rPr>
      </w:pPr>
      <w:r w:rsidRPr="00D93DDA">
        <w:rPr>
          <w:kern w:val="24"/>
          <w:sz w:val="22"/>
          <w:szCs w:val="22"/>
          <w:lang w:val="es"/>
        </w:rPr>
        <w:t xml:space="preserve">Proporcionar un foro para el diálogo sustantivo de políticas públicas entre los Estados Miembros sobre temas de interés hemisférico.  </w:t>
      </w:r>
    </w:p>
    <w:p w14:paraId="49C2549A" w14:textId="77777777" w:rsidR="008071E3" w:rsidRPr="00144700" w:rsidRDefault="008071E3" w:rsidP="008071E3">
      <w:pPr>
        <w:pStyle w:val="ListParagraph0"/>
        <w:numPr>
          <w:ilvl w:val="0"/>
          <w:numId w:val="15"/>
        </w:numPr>
        <w:tabs>
          <w:tab w:val="left" w:pos="1440"/>
        </w:tabs>
        <w:autoSpaceDE w:val="0"/>
        <w:autoSpaceDN w:val="0"/>
        <w:adjustRightInd w:val="0"/>
        <w:ind w:left="1440" w:hanging="720"/>
        <w:contextualSpacing/>
        <w:jc w:val="both"/>
        <w:rPr>
          <w:rFonts w:eastAsia="MS PGothic"/>
          <w:kern w:val="24"/>
          <w:sz w:val="22"/>
          <w:szCs w:val="22"/>
          <w:lang w:val="es-US"/>
        </w:rPr>
      </w:pPr>
      <w:r w:rsidRPr="00D93DDA">
        <w:rPr>
          <w:kern w:val="24"/>
          <w:sz w:val="22"/>
          <w:szCs w:val="22"/>
          <w:lang w:val="es"/>
        </w:rPr>
        <w:t xml:space="preserve">Identificar las tendencias y prioridades regionales. </w:t>
      </w:r>
    </w:p>
    <w:p w14:paraId="3F346220" w14:textId="77777777" w:rsidR="008071E3" w:rsidRPr="00144700" w:rsidRDefault="008071E3" w:rsidP="008071E3">
      <w:pPr>
        <w:pStyle w:val="ListParagraph0"/>
        <w:numPr>
          <w:ilvl w:val="0"/>
          <w:numId w:val="15"/>
        </w:numPr>
        <w:tabs>
          <w:tab w:val="left" w:pos="1440"/>
        </w:tabs>
        <w:autoSpaceDE w:val="0"/>
        <w:autoSpaceDN w:val="0"/>
        <w:adjustRightInd w:val="0"/>
        <w:ind w:left="1440" w:hanging="720"/>
        <w:contextualSpacing/>
        <w:jc w:val="both"/>
        <w:rPr>
          <w:rFonts w:eastAsia="MS PGothic"/>
          <w:kern w:val="24"/>
          <w:sz w:val="22"/>
          <w:szCs w:val="22"/>
          <w:lang w:val="es-US"/>
        </w:rPr>
      </w:pPr>
      <w:r w:rsidRPr="00D93DDA">
        <w:rPr>
          <w:kern w:val="24"/>
          <w:sz w:val="22"/>
          <w:szCs w:val="22"/>
          <w:lang w:val="es"/>
        </w:rPr>
        <w:t>Permitir el intercambio de experiencias y mejores prácticas en materia de elaboración y aplicación de políticas.</w:t>
      </w:r>
    </w:p>
    <w:p w14:paraId="57A538B8" w14:textId="77777777" w:rsidR="008071E3" w:rsidRPr="00D93DDA" w:rsidRDefault="008071E3" w:rsidP="008071E3">
      <w:pPr>
        <w:pStyle w:val="ListParagraph0"/>
        <w:numPr>
          <w:ilvl w:val="0"/>
          <w:numId w:val="15"/>
        </w:numPr>
        <w:tabs>
          <w:tab w:val="left" w:pos="1440"/>
        </w:tabs>
        <w:autoSpaceDE w:val="0"/>
        <w:autoSpaceDN w:val="0"/>
        <w:adjustRightInd w:val="0"/>
        <w:ind w:left="1440" w:hanging="720"/>
        <w:contextualSpacing/>
        <w:jc w:val="both"/>
        <w:rPr>
          <w:rFonts w:eastAsia="MS PGothic"/>
          <w:i/>
          <w:iCs/>
          <w:kern w:val="24"/>
          <w:sz w:val="22"/>
          <w:szCs w:val="22"/>
        </w:rPr>
      </w:pPr>
      <w:r w:rsidRPr="00D93DDA">
        <w:rPr>
          <w:kern w:val="24"/>
          <w:sz w:val="22"/>
          <w:szCs w:val="22"/>
          <w:lang w:val="es"/>
        </w:rPr>
        <w:t xml:space="preserve">Identificar oportunidades de cooperación. </w:t>
      </w:r>
    </w:p>
    <w:p w14:paraId="787DD58A" w14:textId="77777777" w:rsidR="008071E3" w:rsidRPr="00144700" w:rsidRDefault="008071E3" w:rsidP="008071E3">
      <w:pPr>
        <w:pStyle w:val="ListParagraph0"/>
        <w:numPr>
          <w:ilvl w:val="0"/>
          <w:numId w:val="15"/>
        </w:numPr>
        <w:tabs>
          <w:tab w:val="left" w:pos="1440"/>
        </w:tabs>
        <w:autoSpaceDE w:val="0"/>
        <w:autoSpaceDN w:val="0"/>
        <w:adjustRightInd w:val="0"/>
        <w:ind w:left="1440" w:hanging="720"/>
        <w:contextualSpacing/>
        <w:jc w:val="both"/>
        <w:rPr>
          <w:rFonts w:eastAsia="MS PGothic"/>
          <w:kern w:val="24"/>
          <w:sz w:val="22"/>
          <w:szCs w:val="22"/>
          <w:lang w:val="es-US"/>
        </w:rPr>
      </w:pPr>
      <w:r w:rsidRPr="00D93DDA">
        <w:rPr>
          <w:kern w:val="24"/>
          <w:sz w:val="22"/>
          <w:szCs w:val="22"/>
          <w:lang w:val="es"/>
        </w:rPr>
        <w:t>Establecer la agenda para el trabajo de la OEA para apoyar a los Estados Miembros en el avance de dichas prioridades.</w:t>
      </w:r>
    </w:p>
    <w:p w14:paraId="0E760227" w14:textId="77777777" w:rsidR="008071E3" w:rsidRPr="00144700" w:rsidRDefault="008071E3" w:rsidP="008071E3">
      <w:pPr>
        <w:autoSpaceDE w:val="0"/>
        <w:autoSpaceDN w:val="0"/>
        <w:adjustRightInd w:val="0"/>
        <w:jc w:val="both"/>
        <w:rPr>
          <w:rFonts w:eastAsia="MS PGothic"/>
          <w:kern w:val="24"/>
          <w:sz w:val="22"/>
          <w:szCs w:val="22"/>
          <w:lang w:val="es-US"/>
        </w:rPr>
      </w:pPr>
    </w:p>
    <w:p w14:paraId="603D3EC0" w14:textId="0E0E85CF" w:rsidR="008071E3" w:rsidRPr="00144700" w:rsidRDefault="008071E3" w:rsidP="008071E3">
      <w:pPr>
        <w:autoSpaceDE w:val="0"/>
        <w:autoSpaceDN w:val="0"/>
        <w:adjustRightInd w:val="0"/>
        <w:jc w:val="both"/>
        <w:rPr>
          <w:rFonts w:eastAsia="MS PGothic"/>
          <w:b/>
          <w:bCs/>
          <w:kern w:val="24"/>
          <w:sz w:val="22"/>
          <w:szCs w:val="22"/>
          <w:lang w:val="es-US"/>
        </w:rPr>
      </w:pPr>
      <w:r w:rsidRPr="00D93DDA">
        <w:rPr>
          <w:b/>
          <w:bCs/>
          <w:kern w:val="24"/>
          <w:sz w:val="22"/>
          <w:szCs w:val="22"/>
          <w:lang w:val="es"/>
        </w:rPr>
        <w:t>Resultados:</w:t>
      </w:r>
    </w:p>
    <w:p w14:paraId="289D2883" w14:textId="77777777" w:rsidR="008071E3" w:rsidRPr="00144700" w:rsidRDefault="008071E3" w:rsidP="008071E3">
      <w:pPr>
        <w:autoSpaceDE w:val="0"/>
        <w:autoSpaceDN w:val="0"/>
        <w:adjustRightInd w:val="0"/>
        <w:jc w:val="both"/>
        <w:rPr>
          <w:rFonts w:eastAsia="MS PGothic"/>
          <w:kern w:val="24"/>
          <w:sz w:val="22"/>
          <w:szCs w:val="22"/>
          <w:lang w:val="es-US"/>
        </w:rPr>
      </w:pPr>
    </w:p>
    <w:p w14:paraId="3027FE7C" w14:textId="76098B55" w:rsidR="008071E3" w:rsidRPr="00144700" w:rsidRDefault="008071E3" w:rsidP="008071E3">
      <w:pPr>
        <w:autoSpaceDE w:val="0"/>
        <w:autoSpaceDN w:val="0"/>
        <w:adjustRightInd w:val="0"/>
        <w:ind w:firstLine="720"/>
        <w:jc w:val="both"/>
        <w:rPr>
          <w:rFonts w:eastAsia="MS PGothic"/>
          <w:kern w:val="24"/>
          <w:sz w:val="22"/>
          <w:szCs w:val="22"/>
          <w:lang w:val="es-US"/>
        </w:rPr>
      </w:pPr>
      <w:r w:rsidRPr="00D93DDA">
        <w:rPr>
          <w:kern w:val="24"/>
          <w:sz w:val="22"/>
          <w:szCs w:val="22"/>
          <w:lang w:val="es"/>
        </w:rPr>
        <w:t>Los resultados del diálogo a nivel ministerial se reflejan tradicionalmente en dos documentos finales principales:</w:t>
      </w:r>
    </w:p>
    <w:p w14:paraId="095AAD2C" w14:textId="77777777" w:rsidR="008071E3" w:rsidRPr="00144700" w:rsidRDefault="008071E3" w:rsidP="008071E3">
      <w:pPr>
        <w:autoSpaceDE w:val="0"/>
        <w:autoSpaceDN w:val="0"/>
        <w:adjustRightInd w:val="0"/>
        <w:ind w:left="360"/>
        <w:jc w:val="both"/>
        <w:rPr>
          <w:rFonts w:eastAsia="MS PGothic"/>
          <w:kern w:val="24"/>
          <w:sz w:val="22"/>
          <w:szCs w:val="22"/>
          <w:lang w:val="es-US"/>
        </w:rPr>
      </w:pPr>
    </w:p>
    <w:p w14:paraId="76B22774" w14:textId="77777777" w:rsidR="008071E3" w:rsidRPr="00144700" w:rsidRDefault="008071E3" w:rsidP="008071E3">
      <w:pPr>
        <w:pStyle w:val="ListParagraph0"/>
        <w:numPr>
          <w:ilvl w:val="0"/>
          <w:numId w:val="15"/>
        </w:numPr>
        <w:tabs>
          <w:tab w:val="left" w:pos="1440"/>
        </w:tabs>
        <w:autoSpaceDE w:val="0"/>
        <w:autoSpaceDN w:val="0"/>
        <w:adjustRightInd w:val="0"/>
        <w:ind w:left="1440" w:hanging="720"/>
        <w:contextualSpacing/>
        <w:jc w:val="both"/>
        <w:rPr>
          <w:rFonts w:eastAsia="MS PGothic"/>
          <w:kern w:val="24"/>
          <w:sz w:val="22"/>
          <w:szCs w:val="22"/>
          <w:lang w:val="es-US"/>
        </w:rPr>
      </w:pPr>
      <w:r w:rsidRPr="00D93DDA">
        <w:rPr>
          <w:i/>
          <w:iCs/>
          <w:kern w:val="24"/>
          <w:sz w:val="22"/>
          <w:szCs w:val="22"/>
          <w:lang w:val="es"/>
        </w:rPr>
        <w:t>Declaración Política:</w:t>
      </w:r>
      <w:r w:rsidRPr="00D93DDA">
        <w:rPr>
          <w:kern w:val="24"/>
          <w:sz w:val="22"/>
          <w:szCs w:val="22"/>
          <w:lang w:val="es"/>
        </w:rPr>
        <w:t xml:space="preserve"> Esboza la visión regional para avanzar en el tema en el </w:t>
      </w:r>
      <w:proofErr w:type="gramStart"/>
      <w:r w:rsidRPr="00D93DDA">
        <w:rPr>
          <w:kern w:val="24"/>
          <w:sz w:val="22"/>
          <w:szCs w:val="22"/>
          <w:lang w:val="es"/>
        </w:rPr>
        <w:t>Hemisferio</w:t>
      </w:r>
      <w:proofErr w:type="gramEnd"/>
      <w:r w:rsidRPr="00D93DDA">
        <w:rPr>
          <w:kern w:val="24"/>
          <w:sz w:val="22"/>
          <w:szCs w:val="22"/>
          <w:lang w:val="es"/>
        </w:rPr>
        <w:t>, con base en el tema de la reunión.</w:t>
      </w:r>
    </w:p>
    <w:p w14:paraId="2BA08F5E" w14:textId="77777777" w:rsidR="008071E3" w:rsidRPr="00144700" w:rsidRDefault="008071E3" w:rsidP="008071E3">
      <w:pPr>
        <w:pStyle w:val="ListParagraph0"/>
        <w:numPr>
          <w:ilvl w:val="0"/>
          <w:numId w:val="15"/>
        </w:numPr>
        <w:tabs>
          <w:tab w:val="left" w:pos="1440"/>
        </w:tabs>
        <w:autoSpaceDE w:val="0"/>
        <w:autoSpaceDN w:val="0"/>
        <w:adjustRightInd w:val="0"/>
        <w:ind w:left="1440" w:hanging="720"/>
        <w:contextualSpacing/>
        <w:jc w:val="both"/>
        <w:rPr>
          <w:rFonts w:eastAsia="MS PGothic"/>
          <w:kern w:val="24"/>
          <w:sz w:val="22"/>
          <w:szCs w:val="22"/>
          <w:lang w:val="es-US"/>
        </w:rPr>
      </w:pPr>
      <w:r w:rsidRPr="00D93DDA">
        <w:rPr>
          <w:i/>
          <w:iCs/>
          <w:kern w:val="24"/>
          <w:sz w:val="22"/>
          <w:szCs w:val="22"/>
          <w:lang w:val="es"/>
        </w:rPr>
        <w:t>Plan de Acción:</w:t>
      </w:r>
      <w:r w:rsidRPr="00D93DDA">
        <w:rPr>
          <w:kern w:val="24"/>
          <w:sz w:val="22"/>
          <w:szCs w:val="22"/>
          <w:lang w:val="es"/>
        </w:rPr>
        <w:t xml:space="preserve"> Establece los pasos concretos para cumplir con las prioridades identificadas en la declaración. </w:t>
      </w:r>
    </w:p>
    <w:p w14:paraId="49A8D74C" w14:textId="77777777" w:rsidR="008071E3" w:rsidRPr="008071E3" w:rsidRDefault="008071E3" w:rsidP="008071E3">
      <w:pPr>
        <w:autoSpaceDE w:val="0"/>
        <w:autoSpaceDN w:val="0"/>
        <w:adjustRightInd w:val="0"/>
        <w:jc w:val="both"/>
        <w:rPr>
          <w:rFonts w:eastAsia="MS PGothic"/>
          <w:kern w:val="24"/>
          <w:sz w:val="22"/>
          <w:szCs w:val="22"/>
          <w:lang w:val="es-US"/>
        </w:rPr>
      </w:pPr>
    </w:p>
    <w:p w14:paraId="6D5869C1" w14:textId="77777777" w:rsidR="008071E3" w:rsidRPr="00144700" w:rsidRDefault="008071E3" w:rsidP="008071E3">
      <w:pPr>
        <w:autoSpaceDE w:val="0"/>
        <w:autoSpaceDN w:val="0"/>
        <w:adjustRightInd w:val="0"/>
        <w:jc w:val="both"/>
        <w:rPr>
          <w:rFonts w:eastAsia="MS PGothic"/>
          <w:b/>
          <w:bCs/>
          <w:kern w:val="24"/>
          <w:sz w:val="22"/>
          <w:szCs w:val="22"/>
          <w:lang w:val="es-US"/>
        </w:rPr>
      </w:pPr>
      <w:r w:rsidRPr="00D93DDA">
        <w:rPr>
          <w:b/>
          <w:bCs/>
          <w:kern w:val="24"/>
          <w:sz w:val="22"/>
          <w:szCs w:val="22"/>
          <w:lang w:val="es"/>
        </w:rPr>
        <w:t xml:space="preserve">Desafíos: </w:t>
      </w:r>
    </w:p>
    <w:p w14:paraId="73DE0792" w14:textId="77777777" w:rsidR="008071E3" w:rsidRPr="00144700" w:rsidRDefault="008071E3" w:rsidP="008071E3">
      <w:pPr>
        <w:autoSpaceDE w:val="0"/>
        <w:autoSpaceDN w:val="0"/>
        <w:adjustRightInd w:val="0"/>
        <w:jc w:val="both"/>
        <w:rPr>
          <w:rFonts w:eastAsia="MS PGothic"/>
          <w:kern w:val="24"/>
          <w:sz w:val="22"/>
          <w:szCs w:val="22"/>
          <w:lang w:val="es-US"/>
        </w:rPr>
      </w:pPr>
    </w:p>
    <w:p w14:paraId="27D572FD" w14:textId="77777777" w:rsidR="008071E3" w:rsidRPr="00144700" w:rsidRDefault="008071E3" w:rsidP="008071E3">
      <w:pPr>
        <w:autoSpaceDE w:val="0"/>
        <w:autoSpaceDN w:val="0"/>
        <w:adjustRightInd w:val="0"/>
        <w:ind w:firstLine="720"/>
        <w:jc w:val="both"/>
        <w:rPr>
          <w:rFonts w:eastAsia="MS PGothic"/>
          <w:kern w:val="24"/>
          <w:sz w:val="22"/>
          <w:szCs w:val="22"/>
          <w:lang w:val="es-US"/>
        </w:rPr>
      </w:pPr>
      <w:r w:rsidRPr="00D93DDA">
        <w:rPr>
          <w:kern w:val="24"/>
          <w:sz w:val="22"/>
          <w:szCs w:val="22"/>
          <w:lang w:val="es"/>
        </w:rPr>
        <w:t>El proceso actual no define la cooperación ni las</w:t>
      </w:r>
      <w:r>
        <w:rPr>
          <w:kern w:val="24"/>
          <w:sz w:val="22"/>
          <w:szCs w:val="22"/>
          <w:lang w:val="es"/>
        </w:rPr>
        <w:t xml:space="preserve"> acciones de cooperación solidaria </w:t>
      </w:r>
      <w:r w:rsidRPr="00D93DDA">
        <w:rPr>
          <w:kern w:val="24"/>
          <w:sz w:val="22"/>
          <w:szCs w:val="22"/>
          <w:lang w:val="es"/>
        </w:rPr>
        <w:t xml:space="preserve">para la </w:t>
      </w:r>
      <w:r>
        <w:rPr>
          <w:kern w:val="24"/>
          <w:sz w:val="22"/>
          <w:szCs w:val="22"/>
          <w:lang w:val="es"/>
        </w:rPr>
        <w:t>ejecución</w:t>
      </w:r>
      <w:r w:rsidRPr="00D93DDA">
        <w:rPr>
          <w:kern w:val="24"/>
          <w:sz w:val="22"/>
          <w:szCs w:val="22"/>
          <w:lang w:val="es"/>
        </w:rPr>
        <w:t>, lo que plantea dos retos principales:</w:t>
      </w:r>
    </w:p>
    <w:p w14:paraId="42A90CA2" w14:textId="77777777" w:rsidR="008071E3" w:rsidRPr="00F23A90" w:rsidRDefault="008071E3" w:rsidP="008071E3">
      <w:pPr>
        <w:autoSpaceDE w:val="0"/>
        <w:autoSpaceDN w:val="0"/>
        <w:adjustRightInd w:val="0"/>
        <w:jc w:val="both"/>
        <w:rPr>
          <w:rFonts w:eastAsia="MS PGothic"/>
          <w:kern w:val="24"/>
          <w:sz w:val="22"/>
          <w:szCs w:val="22"/>
          <w:lang w:val="es-US"/>
        </w:rPr>
      </w:pPr>
    </w:p>
    <w:p w14:paraId="6A566995" w14:textId="77777777" w:rsidR="008071E3" w:rsidRPr="00144700" w:rsidRDefault="008071E3" w:rsidP="008071E3">
      <w:pPr>
        <w:pStyle w:val="ListParagraph0"/>
        <w:numPr>
          <w:ilvl w:val="0"/>
          <w:numId w:val="15"/>
        </w:numPr>
        <w:tabs>
          <w:tab w:val="left" w:pos="1440"/>
        </w:tabs>
        <w:autoSpaceDE w:val="0"/>
        <w:autoSpaceDN w:val="0"/>
        <w:adjustRightInd w:val="0"/>
        <w:ind w:left="1440" w:hanging="720"/>
        <w:contextualSpacing/>
        <w:jc w:val="both"/>
        <w:rPr>
          <w:rFonts w:eastAsia="MS PGothic"/>
          <w:kern w:val="24"/>
          <w:sz w:val="22"/>
          <w:szCs w:val="22"/>
          <w:lang w:val="es-US"/>
        </w:rPr>
      </w:pPr>
      <w:r w:rsidRPr="00D93DDA">
        <w:rPr>
          <w:kern w:val="24"/>
          <w:sz w:val="22"/>
          <w:szCs w:val="22"/>
          <w:lang w:val="es"/>
        </w:rPr>
        <w:t xml:space="preserve">Los bajos niveles de participación al más alto nivel indican un bajo compromiso de los Estados Miembros. </w:t>
      </w:r>
    </w:p>
    <w:p w14:paraId="101D64F4" w14:textId="77777777" w:rsidR="008071E3" w:rsidRPr="00144700" w:rsidRDefault="008071E3" w:rsidP="008071E3">
      <w:pPr>
        <w:pStyle w:val="ListParagraph0"/>
        <w:numPr>
          <w:ilvl w:val="0"/>
          <w:numId w:val="15"/>
        </w:numPr>
        <w:tabs>
          <w:tab w:val="left" w:pos="1440"/>
        </w:tabs>
        <w:autoSpaceDE w:val="0"/>
        <w:autoSpaceDN w:val="0"/>
        <w:adjustRightInd w:val="0"/>
        <w:ind w:left="1440" w:hanging="720"/>
        <w:contextualSpacing/>
        <w:jc w:val="both"/>
        <w:rPr>
          <w:rFonts w:eastAsia="MS PGothic"/>
          <w:kern w:val="24"/>
          <w:sz w:val="22"/>
          <w:szCs w:val="22"/>
          <w:lang w:val="es-US"/>
        </w:rPr>
      </w:pPr>
      <w:r w:rsidRPr="00D93DDA">
        <w:rPr>
          <w:kern w:val="24"/>
          <w:sz w:val="22"/>
          <w:szCs w:val="22"/>
          <w:lang w:val="es"/>
        </w:rPr>
        <w:t xml:space="preserve">El potencial de las </w:t>
      </w:r>
      <w:r>
        <w:rPr>
          <w:kern w:val="24"/>
          <w:sz w:val="22"/>
          <w:szCs w:val="22"/>
          <w:lang w:val="es"/>
        </w:rPr>
        <w:t>r</w:t>
      </w:r>
      <w:r w:rsidRPr="00D93DDA">
        <w:rPr>
          <w:kern w:val="24"/>
          <w:sz w:val="22"/>
          <w:szCs w:val="22"/>
          <w:lang w:val="es"/>
        </w:rPr>
        <w:t xml:space="preserve">euniones para impulsar la cooperación regional en sectores específicos no se está realizando plenamente. </w:t>
      </w:r>
    </w:p>
    <w:p w14:paraId="52B6A6BA" w14:textId="77777777" w:rsidR="008071E3" w:rsidRPr="00144700" w:rsidRDefault="008071E3" w:rsidP="008071E3">
      <w:pPr>
        <w:autoSpaceDE w:val="0"/>
        <w:autoSpaceDN w:val="0"/>
        <w:adjustRightInd w:val="0"/>
        <w:jc w:val="both"/>
        <w:rPr>
          <w:rFonts w:eastAsia="MS PGothic"/>
          <w:kern w:val="24"/>
          <w:sz w:val="22"/>
          <w:szCs w:val="22"/>
          <w:lang w:val="es-US"/>
        </w:rPr>
      </w:pPr>
    </w:p>
    <w:p w14:paraId="44270F5A" w14:textId="77777777" w:rsidR="008071E3" w:rsidRPr="00144700" w:rsidRDefault="008071E3" w:rsidP="008071E3">
      <w:pPr>
        <w:autoSpaceDE w:val="0"/>
        <w:autoSpaceDN w:val="0"/>
        <w:adjustRightInd w:val="0"/>
        <w:jc w:val="both"/>
        <w:rPr>
          <w:rFonts w:eastAsia="MS PGothic"/>
          <w:b/>
          <w:bCs/>
          <w:kern w:val="24"/>
          <w:sz w:val="22"/>
          <w:szCs w:val="22"/>
          <w:lang w:val="es-US"/>
        </w:rPr>
      </w:pPr>
      <w:r w:rsidRPr="00D93DDA">
        <w:rPr>
          <w:b/>
          <w:bCs/>
          <w:kern w:val="24"/>
          <w:sz w:val="22"/>
          <w:szCs w:val="22"/>
          <w:lang w:val="es"/>
        </w:rPr>
        <w:t xml:space="preserve">Soluciones propuestas: </w:t>
      </w:r>
    </w:p>
    <w:p w14:paraId="2984CB1C" w14:textId="77777777" w:rsidR="008071E3" w:rsidRPr="00144700" w:rsidRDefault="008071E3" w:rsidP="008071E3">
      <w:pPr>
        <w:autoSpaceDE w:val="0"/>
        <w:autoSpaceDN w:val="0"/>
        <w:adjustRightInd w:val="0"/>
        <w:rPr>
          <w:rFonts w:eastAsia="MS PGothic"/>
          <w:kern w:val="24"/>
          <w:sz w:val="22"/>
          <w:szCs w:val="22"/>
          <w:lang w:val="es-US"/>
        </w:rPr>
      </w:pPr>
    </w:p>
    <w:p w14:paraId="6670BBB9" w14:textId="77777777" w:rsidR="008071E3" w:rsidRPr="00144700" w:rsidRDefault="008071E3" w:rsidP="008071E3">
      <w:pPr>
        <w:autoSpaceDE w:val="0"/>
        <w:autoSpaceDN w:val="0"/>
        <w:adjustRightInd w:val="0"/>
        <w:ind w:firstLine="720"/>
        <w:rPr>
          <w:rFonts w:eastAsia="MS PGothic"/>
          <w:b/>
          <w:bCs/>
          <w:kern w:val="24"/>
          <w:sz w:val="22"/>
          <w:szCs w:val="22"/>
          <w:lang w:val="es-US"/>
        </w:rPr>
      </w:pPr>
      <w:r w:rsidRPr="00D93DDA">
        <w:rPr>
          <w:kern w:val="24"/>
          <w:sz w:val="22"/>
          <w:szCs w:val="22"/>
          <w:lang w:val="es"/>
        </w:rPr>
        <w:t xml:space="preserve">Sobre la base de las lecciones aprendidas y su amplia experiencia, la Secretaría propone revisar el modelo actual para incluir cinco </w:t>
      </w:r>
      <w:r w:rsidRPr="0070778B">
        <w:rPr>
          <w:kern w:val="24"/>
          <w:sz w:val="22"/>
          <w:szCs w:val="22"/>
          <w:lang w:val="es"/>
        </w:rPr>
        <w:t>actualizaciones claves:</w:t>
      </w:r>
    </w:p>
    <w:p w14:paraId="0DDE9E26" w14:textId="77777777" w:rsidR="008071E3" w:rsidRPr="00144700" w:rsidRDefault="008071E3" w:rsidP="008071E3">
      <w:pPr>
        <w:autoSpaceDE w:val="0"/>
        <w:autoSpaceDN w:val="0"/>
        <w:adjustRightInd w:val="0"/>
        <w:rPr>
          <w:rFonts w:eastAsia="MS PGothic"/>
          <w:kern w:val="24"/>
          <w:sz w:val="22"/>
          <w:szCs w:val="22"/>
          <w:lang w:val="es-US"/>
        </w:rPr>
      </w:pPr>
    </w:p>
    <w:p w14:paraId="3065C789" w14:textId="77777777" w:rsidR="008071E3" w:rsidRPr="00D93DDA" w:rsidRDefault="008071E3" w:rsidP="008071E3">
      <w:pPr>
        <w:pStyle w:val="ListParagraph0"/>
        <w:numPr>
          <w:ilvl w:val="0"/>
          <w:numId w:val="19"/>
        </w:numPr>
        <w:autoSpaceDE w:val="0"/>
        <w:autoSpaceDN w:val="0"/>
        <w:adjustRightInd w:val="0"/>
        <w:ind w:left="720" w:firstLine="0"/>
        <w:contextualSpacing/>
        <w:rPr>
          <w:rFonts w:eastAsia="MS PGothic"/>
          <w:kern w:val="24"/>
          <w:sz w:val="22"/>
          <w:szCs w:val="22"/>
        </w:rPr>
      </w:pPr>
      <w:r w:rsidRPr="00D93DDA">
        <w:rPr>
          <w:kern w:val="24"/>
          <w:sz w:val="22"/>
          <w:szCs w:val="22"/>
          <w:lang w:val="es"/>
        </w:rPr>
        <w:t xml:space="preserve">Proceso guiado por un Comité Directivo </w:t>
      </w:r>
    </w:p>
    <w:p w14:paraId="4BA4A14B" w14:textId="77777777" w:rsidR="008071E3" w:rsidRPr="00144700" w:rsidRDefault="008071E3" w:rsidP="008071E3">
      <w:pPr>
        <w:pStyle w:val="ListParagraph0"/>
        <w:numPr>
          <w:ilvl w:val="0"/>
          <w:numId w:val="19"/>
        </w:numPr>
        <w:autoSpaceDE w:val="0"/>
        <w:autoSpaceDN w:val="0"/>
        <w:adjustRightInd w:val="0"/>
        <w:ind w:left="720" w:firstLine="0"/>
        <w:contextualSpacing/>
        <w:rPr>
          <w:rFonts w:eastAsia="MS PGothic"/>
          <w:kern w:val="24"/>
          <w:sz w:val="22"/>
          <w:szCs w:val="22"/>
          <w:lang w:val="es-US"/>
        </w:rPr>
      </w:pPr>
      <w:r w:rsidRPr="00D93DDA">
        <w:rPr>
          <w:kern w:val="24"/>
          <w:sz w:val="22"/>
          <w:szCs w:val="22"/>
          <w:lang w:val="es"/>
        </w:rPr>
        <w:t xml:space="preserve">Socios comprometidos </w:t>
      </w:r>
      <w:r>
        <w:rPr>
          <w:kern w:val="24"/>
          <w:sz w:val="22"/>
          <w:szCs w:val="22"/>
          <w:lang w:val="es"/>
        </w:rPr>
        <w:t>desde</w:t>
      </w:r>
      <w:r w:rsidRPr="00D93DDA">
        <w:rPr>
          <w:kern w:val="24"/>
          <w:sz w:val="22"/>
          <w:szCs w:val="22"/>
          <w:lang w:val="es"/>
        </w:rPr>
        <w:t xml:space="preserve"> una etapa temprana. </w:t>
      </w:r>
    </w:p>
    <w:p w14:paraId="05CCA1E0" w14:textId="77777777" w:rsidR="008071E3" w:rsidRPr="00144700" w:rsidRDefault="008071E3" w:rsidP="008071E3">
      <w:pPr>
        <w:pStyle w:val="ListParagraph0"/>
        <w:numPr>
          <w:ilvl w:val="0"/>
          <w:numId w:val="19"/>
        </w:numPr>
        <w:autoSpaceDE w:val="0"/>
        <w:autoSpaceDN w:val="0"/>
        <w:adjustRightInd w:val="0"/>
        <w:ind w:left="720" w:firstLine="0"/>
        <w:contextualSpacing/>
        <w:rPr>
          <w:rFonts w:eastAsia="MS PGothic"/>
          <w:kern w:val="24"/>
          <w:sz w:val="22"/>
          <w:szCs w:val="22"/>
          <w:lang w:val="es-US"/>
        </w:rPr>
      </w:pPr>
      <w:r w:rsidRPr="00D93DDA">
        <w:rPr>
          <w:kern w:val="24"/>
          <w:sz w:val="22"/>
          <w:szCs w:val="22"/>
          <w:lang w:val="es"/>
        </w:rPr>
        <w:t xml:space="preserve">La AICD </w:t>
      </w:r>
      <w:r>
        <w:rPr>
          <w:kern w:val="24"/>
          <w:sz w:val="22"/>
          <w:szCs w:val="22"/>
          <w:lang w:val="es"/>
        </w:rPr>
        <w:t>co</w:t>
      </w:r>
      <w:r w:rsidRPr="00D93DDA">
        <w:rPr>
          <w:kern w:val="24"/>
          <w:sz w:val="22"/>
          <w:szCs w:val="22"/>
          <w:lang w:val="es"/>
        </w:rPr>
        <w:t>mprometi</w:t>
      </w:r>
      <w:r>
        <w:rPr>
          <w:kern w:val="24"/>
          <w:sz w:val="22"/>
          <w:szCs w:val="22"/>
          <w:lang w:val="es"/>
        </w:rPr>
        <w:t>da para</w:t>
      </w:r>
      <w:r w:rsidRPr="00D93DDA">
        <w:rPr>
          <w:kern w:val="24"/>
          <w:sz w:val="22"/>
          <w:szCs w:val="22"/>
          <w:lang w:val="es"/>
        </w:rPr>
        <w:t xml:space="preserve"> incorporar a las autoridades de cooperación. </w:t>
      </w:r>
    </w:p>
    <w:p w14:paraId="166AC9DF" w14:textId="77777777" w:rsidR="008071E3" w:rsidRPr="00144700" w:rsidRDefault="008071E3" w:rsidP="008071E3">
      <w:pPr>
        <w:pStyle w:val="ListParagraph0"/>
        <w:numPr>
          <w:ilvl w:val="0"/>
          <w:numId w:val="19"/>
        </w:numPr>
        <w:autoSpaceDE w:val="0"/>
        <w:autoSpaceDN w:val="0"/>
        <w:adjustRightInd w:val="0"/>
        <w:ind w:left="720" w:firstLine="0"/>
        <w:contextualSpacing/>
        <w:rPr>
          <w:rFonts w:eastAsia="MS PGothic"/>
          <w:kern w:val="24"/>
          <w:sz w:val="22"/>
          <w:szCs w:val="22"/>
          <w:lang w:val="es-US"/>
        </w:rPr>
      </w:pPr>
      <w:r w:rsidRPr="00D93DDA">
        <w:rPr>
          <w:kern w:val="24"/>
          <w:sz w:val="22"/>
          <w:szCs w:val="22"/>
          <w:lang w:val="es"/>
        </w:rPr>
        <w:t>Prioridades y lista de acciones potenciales identificadas y discutidas en el CIDI.</w:t>
      </w:r>
    </w:p>
    <w:p w14:paraId="19CF2C08" w14:textId="77777777" w:rsidR="008071E3" w:rsidRPr="00144700" w:rsidRDefault="008071E3" w:rsidP="008071E3">
      <w:pPr>
        <w:pStyle w:val="ListParagraph0"/>
        <w:numPr>
          <w:ilvl w:val="0"/>
          <w:numId w:val="19"/>
        </w:numPr>
        <w:autoSpaceDE w:val="0"/>
        <w:autoSpaceDN w:val="0"/>
        <w:adjustRightInd w:val="0"/>
        <w:ind w:left="720" w:firstLine="0"/>
        <w:contextualSpacing/>
        <w:rPr>
          <w:rFonts w:eastAsia="MS PGothic"/>
          <w:kern w:val="24"/>
          <w:sz w:val="22"/>
          <w:szCs w:val="22"/>
          <w:lang w:val="es-US"/>
        </w:rPr>
      </w:pPr>
      <w:r w:rsidRPr="00D93DDA">
        <w:rPr>
          <w:kern w:val="24"/>
          <w:sz w:val="22"/>
          <w:szCs w:val="22"/>
          <w:lang w:val="es"/>
        </w:rPr>
        <w:t>Compromisos que se anunciarán en las reuniones ministeriales.</w:t>
      </w:r>
    </w:p>
    <w:p w14:paraId="0D48DA8F" w14:textId="77777777" w:rsidR="008071E3" w:rsidRDefault="008071E3" w:rsidP="008071E3">
      <w:pPr>
        <w:autoSpaceDE w:val="0"/>
        <w:autoSpaceDN w:val="0"/>
        <w:adjustRightInd w:val="0"/>
        <w:ind w:left="360"/>
        <w:rPr>
          <w:rFonts w:eastAsia="MS PGothic"/>
          <w:kern w:val="24"/>
          <w:sz w:val="22"/>
          <w:szCs w:val="22"/>
          <w:lang w:val="es-US"/>
        </w:rPr>
      </w:pPr>
    </w:p>
    <w:p w14:paraId="79AF670F" w14:textId="7B79AB67" w:rsidR="008071E3" w:rsidRPr="0070778B" w:rsidRDefault="008071E3" w:rsidP="008071E3">
      <w:pPr>
        <w:autoSpaceDE w:val="0"/>
        <w:autoSpaceDN w:val="0"/>
        <w:adjustRightInd w:val="0"/>
        <w:jc w:val="both"/>
        <w:rPr>
          <w:rFonts w:eastAsia="MS PGothic"/>
          <w:b/>
          <w:bCs/>
          <w:kern w:val="24"/>
          <w:sz w:val="22"/>
          <w:szCs w:val="22"/>
          <w:lang w:val="es-US"/>
        </w:rPr>
      </w:pPr>
      <w:r w:rsidRPr="00D93DDA">
        <w:rPr>
          <w:b/>
          <w:bCs/>
          <w:kern w:val="24"/>
          <w:sz w:val="22"/>
          <w:szCs w:val="22"/>
          <w:lang w:val="es"/>
        </w:rPr>
        <w:t>Secuencia de</w:t>
      </w:r>
      <w:r w:rsidR="00E307AA">
        <w:rPr>
          <w:b/>
          <w:bCs/>
          <w:kern w:val="24"/>
          <w:sz w:val="22"/>
          <w:szCs w:val="22"/>
          <w:lang w:val="es"/>
        </w:rPr>
        <w:t>l</w:t>
      </w:r>
      <w:r w:rsidRPr="00D93DDA">
        <w:rPr>
          <w:b/>
          <w:bCs/>
          <w:kern w:val="24"/>
          <w:sz w:val="22"/>
          <w:szCs w:val="22"/>
          <w:lang w:val="es"/>
        </w:rPr>
        <w:t xml:space="preserve"> model</w:t>
      </w:r>
      <w:r w:rsidR="00E307AA">
        <w:rPr>
          <w:b/>
          <w:bCs/>
          <w:kern w:val="24"/>
          <w:sz w:val="22"/>
          <w:szCs w:val="22"/>
          <w:lang w:val="es"/>
        </w:rPr>
        <w:t>o</w:t>
      </w:r>
      <w:r w:rsidRPr="00D93DDA">
        <w:rPr>
          <w:b/>
          <w:bCs/>
          <w:kern w:val="24"/>
          <w:sz w:val="22"/>
          <w:szCs w:val="22"/>
          <w:lang w:val="es"/>
        </w:rPr>
        <w:t xml:space="preserve">: </w:t>
      </w:r>
    </w:p>
    <w:p w14:paraId="5911A10F" w14:textId="77777777" w:rsidR="008071E3" w:rsidRPr="0070778B" w:rsidRDefault="008071E3" w:rsidP="008071E3">
      <w:pPr>
        <w:autoSpaceDE w:val="0"/>
        <w:autoSpaceDN w:val="0"/>
        <w:adjustRightInd w:val="0"/>
        <w:ind w:left="360"/>
        <w:rPr>
          <w:kern w:val="24"/>
          <w:sz w:val="22"/>
          <w:szCs w:val="22"/>
          <w:lang w:val="es-US"/>
        </w:rPr>
      </w:pPr>
    </w:p>
    <w:p w14:paraId="145CAAF9" w14:textId="77777777" w:rsidR="008071E3" w:rsidRPr="00144700" w:rsidRDefault="008071E3" w:rsidP="008071E3">
      <w:pPr>
        <w:pStyle w:val="ListParagraph0"/>
        <w:numPr>
          <w:ilvl w:val="0"/>
          <w:numId w:val="17"/>
        </w:numPr>
        <w:autoSpaceDE w:val="0"/>
        <w:autoSpaceDN w:val="0"/>
        <w:adjustRightInd w:val="0"/>
        <w:ind w:left="1440" w:hanging="720"/>
        <w:contextualSpacing/>
        <w:jc w:val="both"/>
        <w:rPr>
          <w:kern w:val="24"/>
          <w:sz w:val="22"/>
          <w:szCs w:val="22"/>
          <w:lang w:val="es-US"/>
        </w:rPr>
      </w:pPr>
      <w:r w:rsidRPr="00D93DDA">
        <w:rPr>
          <w:kern w:val="24"/>
          <w:sz w:val="22"/>
          <w:szCs w:val="22"/>
          <w:u w:val="single"/>
          <w:lang w:val="es"/>
        </w:rPr>
        <w:t xml:space="preserve">Consultas y aportaciones de los </w:t>
      </w:r>
      <w:r>
        <w:rPr>
          <w:kern w:val="24"/>
          <w:sz w:val="22"/>
          <w:szCs w:val="22"/>
          <w:u w:val="single"/>
          <w:lang w:val="es"/>
        </w:rPr>
        <w:t>socios</w:t>
      </w:r>
      <w:r w:rsidRPr="00D93DDA">
        <w:rPr>
          <w:kern w:val="24"/>
          <w:sz w:val="22"/>
          <w:szCs w:val="22"/>
          <w:u w:val="single"/>
          <w:lang w:val="es"/>
        </w:rPr>
        <w:t xml:space="preserve"> y de las instituciones con mandatos similares para iniciar el proceso de selección </w:t>
      </w:r>
      <w:r w:rsidRPr="009A3506">
        <w:rPr>
          <w:kern w:val="24"/>
          <w:sz w:val="22"/>
          <w:szCs w:val="22"/>
          <w:u w:val="single"/>
          <w:lang w:val="es"/>
        </w:rPr>
        <w:t>del tema</w:t>
      </w:r>
      <w:r w:rsidRPr="00D93DDA">
        <w:rPr>
          <w:kern w:val="24"/>
          <w:sz w:val="22"/>
          <w:szCs w:val="22"/>
          <w:lang w:val="es"/>
        </w:rPr>
        <w:t>.</w:t>
      </w:r>
    </w:p>
    <w:p w14:paraId="4217C2DC" w14:textId="77777777" w:rsidR="008071E3" w:rsidRPr="00144700" w:rsidRDefault="008071E3" w:rsidP="008071E3">
      <w:pPr>
        <w:pStyle w:val="ListParagraph0"/>
        <w:autoSpaceDE w:val="0"/>
        <w:autoSpaceDN w:val="0"/>
        <w:adjustRightInd w:val="0"/>
        <w:ind w:left="1080"/>
        <w:jc w:val="both"/>
        <w:rPr>
          <w:kern w:val="24"/>
          <w:sz w:val="22"/>
          <w:szCs w:val="22"/>
          <w:lang w:val="es-US"/>
        </w:rPr>
      </w:pPr>
    </w:p>
    <w:p w14:paraId="249B58CD" w14:textId="77777777" w:rsidR="008071E3" w:rsidRPr="00144700" w:rsidRDefault="008071E3" w:rsidP="008071E3">
      <w:pPr>
        <w:pStyle w:val="ListParagraph0"/>
        <w:numPr>
          <w:ilvl w:val="1"/>
          <w:numId w:val="20"/>
        </w:numPr>
        <w:autoSpaceDE w:val="0"/>
        <w:autoSpaceDN w:val="0"/>
        <w:adjustRightInd w:val="0"/>
        <w:ind w:hanging="720"/>
        <w:contextualSpacing/>
        <w:jc w:val="both"/>
        <w:rPr>
          <w:kern w:val="24"/>
          <w:sz w:val="22"/>
          <w:szCs w:val="22"/>
          <w:lang w:val="es-US"/>
        </w:rPr>
      </w:pPr>
      <w:r w:rsidRPr="00D93DDA">
        <w:rPr>
          <w:kern w:val="24"/>
          <w:sz w:val="22"/>
          <w:szCs w:val="22"/>
          <w:lang w:val="es"/>
        </w:rPr>
        <w:t xml:space="preserve">Se trata de un esfuerzo más deliberado para captar y documentar información de los principales agentes, además de los Estados </w:t>
      </w:r>
      <w:r>
        <w:rPr>
          <w:kern w:val="24"/>
          <w:sz w:val="22"/>
          <w:szCs w:val="22"/>
          <w:lang w:val="es"/>
        </w:rPr>
        <w:t>M</w:t>
      </w:r>
      <w:r w:rsidRPr="00D93DDA">
        <w:rPr>
          <w:kern w:val="24"/>
          <w:sz w:val="22"/>
          <w:szCs w:val="22"/>
          <w:lang w:val="es"/>
        </w:rPr>
        <w:t xml:space="preserve">iembros, para informar el proceso ministerial. </w:t>
      </w:r>
    </w:p>
    <w:p w14:paraId="76AA7302" w14:textId="77777777" w:rsidR="008071E3" w:rsidRPr="00144700" w:rsidRDefault="008071E3" w:rsidP="008071E3">
      <w:pPr>
        <w:pStyle w:val="ListParagraph0"/>
        <w:numPr>
          <w:ilvl w:val="1"/>
          <w:numId w:val="20"/>
        </w:numPr>
        <w:autoSpaceDE w:val="0"/>
        <w:autoSpaceDN w:val="0"/>
        <w:adjustRightInd w:val="0"/>
        <w:ind w:hanging="720"/>
        <w:contextualSpacing/>
        <w:jc w:val="both"/>
        <w:rPr>
          <w:kern w:val="24"/>
          <w:sz w:val="22"/>
          <w:szCs w:val="22"/>
          <w:lang w:val="es-US"/>
        </w:rPr>
      </w:pPr>
      <w:r w:rsidRPr="00D93DDA">
        <w:rPr>
          <w:kern w:val="24"/>
          <w:sz w:val="22"/>
          <w:szCs w:val="22"/>
          <w:lang w:val="es"/>
        </w:rPr>
        <w:lastRenderedPageBreak/>
        <w:t xml:space="preserve">La consulta debería facilitar tanto la preparación de la próxima </w:t>
      </w:r>
      <w:r>
        <w:rPr>
          <w:kern w:val="24"/>
          <w:sz w:val="22"/>
          <w:szCs w:val="22"/>
          <w:lang w:val="es"/>
        </w:rPr>
        <w:t>r</w:t>
      </w:r>
      <w:r w:rsidRPr="00D93DDA">
        <w:rPr>
          <w:kern w:val="24"/>
          <w:sz w:val="22"/>
          <w:szCs w:val="22"/>
          <w:lang w:val="es"/>
        </w:rPr>
        <w:t xml:space="preserve">eunión </w:t>
      </w:r>
      <w:r>
        <w:rPr>
          <w:kern w:val="24"/>
          <w:sz w:val="22"/>
          <w:szCs w:val="22"/>
          <w:lang w:val="es"/>
        </w:rPr>
        <w:t>m</w:t>
      </w:r>
      <w:r w:rsidRPr="00D93DDA">
        <w:rPr>
          <w:kern w:val="24"/>
          <w:sz w:val="22"/>
          <w:szCs w:val="22"/>
          <w:lang w:val="es"/>
        </w:rPr>
        <w:t xml:space="preserve">inisterial como el seguimiento de los mandatos emanados de la </w:t>
      </w:r>
      <w:r>
        <w:rPr>
          <w:kern w:val="24"/>
          <w:sz w:val="22"/>
          <w:szCs w:val="22"/>
          <w:lang w:val="es"/>
        </w:rPr>
        <w:t>reunión m</w:t>
      </w:r>
      <w:r w:rsidRPr="00D93DDA">
        <w:rPr>
          <w:kern w:val="24"/>
          <w:sz w:val="22"/>
          <w:szCs w:val="22"/>
          <w:lang w:val="es"/>
        </w:rPr>
        <w:t xml:space="preserve">inisterial anterior. </w:t>
      </w:r>
    </w:p>
    <w:p w14:paraId="040AF8F5" w14:textId="77777777" w:rsidR="008071E3" w:rsidRPr="00144700" w:rsidRDefault="008071E3" w:rsidP="008071E3">
      <w:pPr>
        <w:pStyle w:val="ListParagraph0"/>
        <w:numPr>
          <w:ilvl w:val="1"/>
          <w:numId w:val="20"/>
        </w:numPr>
        <w:autoSpaceDE w:val="0"/>
        <w:autoSpaceDN w:val="0"/>
        <w:adjustRightInd w:val="0"/>
        <w:ind w:hanging="720"/>
        <w:contextualSpacing/>
        <w:jc w:val="both"/>
        <w:rPr>
          <w:kern w:val="24"/>
          <w:sz w:val="22"/>
          <w:szCs w:val="22"/>
          <w:lang w:val="es-US"/>
        </w:rPr>
      </w:pPr>
      <w:r w:rsidRPr="00D93DDA">
        <w:rPr>
          <w:kern w:val="24"/>
          <w:sz w:val="22"/>
          <w:szCs w:val="22"/>
          <w:lang w:val="es"/>
        </w:rPr>
        <w:t xml:space="preserve">Consulta que se </w:t>
      </w:r>
      <w:r>
        <w:rPr>
          <w:kern w:val="24"/>
          <w:sz w:val="22"/>
          <w:szCs w:val="22"/>
          <w:lang w:val="es"/>
        </w:rPr>
        <w:t>realizaría 1</w:t>
      </w:r>
      <w:r w:rsidRPr="00D93DDA">
        <w:rPr>
          <w:kern w:val="24"/>
          <w:sz w:val="22"/>
          <w:szCs w:val="22"/>
          <w:lang w:val="es"/>
        </w:rPr>
        <w:t>8 meses antes de la reunión.</w:t>
      </w:r>
    </w:p>
    <w:p w14:paraId="33FD91C4" w14:textId="77777777" w:rsidR="008071E3" w:rsidRPr="00144700" w:rsidRDefault="008071E3" w:rsidP="008071E3">
      <w:pPr>
        <w:pStyle w:val="ListParagraph0"/>
        <w:autoSpaceDE w:val="0"/>
        <w:autoSpaceDN w:val="0"/>
        <w:adjustRightInd w:val="0"/>
        <w:jc w:val="both"/>
        <w:rPr>
          <w:kern w:val="24"/>
          <w:sz w:val="22"/>
          <w:szCs w:val="22"/>
          <w:lang w:val="es-US"/>
        </w:rPr>
      </w:pPr>
    </w:p>
    <w:p w14:paraId="21CDDFFA" w14:textId="77777777" w:rsidR="008071E3" w:rsidRPr="00144700" w:rsidRDefault="008071E3" w:rsidP="008071E3">
      <w:pPr>
        <w:pStyle w:val="ListParagraph0"/>
        <w:numPr>
          <w:ilvl w:val="0"/>
          <w:numId w:val="17"/>
        </w:numPr>
        <w:autoSpaceDE w:val="0"/>
        <w:autoSpaceDN w:val="0"/>
        <w:adjustRightInd w:val="0"/>
        <w:ind w:left="1440" w:hanging="720"/>
        <w:contextualSpacing/>
        <w:rPr>
          <w:kern w:val="24"/>
          <w:sz w:val="22"/>
          <w:szCs w:val="22"/>
          <w:u w:val="single"/>
          <w:lang w:val="es-US"/>
        </w:rPr>
      </w:pPr>
      <w:r w:rsidRPr="00D93DDA">
        <w:rPr>
          <w:kern w:val="24"/>
          <w:sz w:val="22"/>
          <w:szCs w:val="22"/>
          <w:u w:val="single"/>
          <w:lang w:val="es"/>
        </w:rPr>
        <w:t xml:space="preserve">El Comité Directivo, compuesto por la Troika, y los </w:t>
      </w:r>
      <w:proofErr w:type="gramStart"/>
      <w:r w:rsidRPr="00D93DDA">
        <w:rPr>
          <w:kern w:val="24"/>
          <w:sz w:val="22"/>
          <w:szCs w:val="22"/>
          <w:u w:val="single"/>
          <w:lang w:val="es"/>
        </w:rPr>
        <w:t>Presidentes</w:t>
      </w:r>
      <w:proofErr w:type="gramEnd"/>
      <w:r w:rsidRPr="00D93DDA">
        <w:rPr>
          <w:kern w:val="24"/>
          <w:sz w:val="22"/>
          <w:szCs w:val="22"/>
          <w:u w:val="single"/>
          <w:lang w:val="es"/>
        </w:rPr>
        <w:t xml:space="preserve"> o Vicepresidentes de l</w:t>
      </w:r>
      <w:r>
        <w:rPr>
          <w:kern w:val="24"/>
          <w:sz w:val="22"/>
          <w:szCs w:val="22"/>
          <w:u w:val="single"/>
          <w:lang w:val="es"/>
        </w:rPr>
        <w:t>a</w:t>
      </w:r>
      <w:r w:rsidRPr="00D93DDA">
        <w:rPr>
          <w:kern w:val="24"/>
          <w:sz w:val="22"/>
          <w:szCs w:val="22"/>
          <w:u w:val="single"/>
          <w:lang w:val="es"/>
        </w:rPr>
        <w:t>s Comi</w:t>
      </w:r>
      <w:r>
        <w:rPr>
          <w:kern w:val="24"/>
          <w:sz w:val="22"/>
          <w:szCs w:val="22"/>
          <w:u w:val="single"/>
          <w:lang w:val="es"/>
        </w:rPr>
        <w:t xml:space="preserve">siones </w:t>
      </w:r>
      <w:r w:rsidRPr="00D93DDA">
        <w:rPr>
          <w:kern w:val="24"/>
          <w:sz w:val="22"/>
          <w:szCs w:val="22"/>
          <w:u w:val="single"/>
          <w:lang w:val="es"/>
        </w:rPr>
        <w:t>Interamerican</w:t>
      </w:r>
      <w:r>
        <w:rPr>
          <w:kern w:val="24"/>
          <w:sz w:val="22"/>
          <w:szCs w:val="22"/>
          <w:u w:val="single"/>
          <w:lang w:val="es"/>
        </w:rPr>
        <w:t>a</w:t>
      </w:r>
      <w:r w:rsidRPr="00D93DDA">
        <w:rPr>
          <w:kern w:val="24"/>
          <w:sz w:val="22"/>
          <w:szCs w:val="22"/>
          <w:u w:val="single"/>
          <w:lang w:val="es"/>
        </w:rPr>
        <w:t>s existentes aprueban el tema.</w:t>
      </w:r>
    </w:p>
    <w:p w14:paraId="72163024" w14:textId="77777777" w:rsidR="008071E3" w:rsidRPr="00144700" w:rsidRDefault="008071E3" w:rsidP="008071E3">
      <w:pPr>
        <w:pStyle w:val="ListParagraph0"/>
        <w:autoSpaceDE w:val="0"/>
        <w:autoSpaceDN w:val="0"/>
        <w:adjustRightInd w:val="0"/>
        <w:rPr>
          <w:kern w:val="24"/>
          <w:sz w:val="22"/>
          <w:szCs w:val="22"/>
          <w:lang w:val="es-US"/>
        </w:rPr>
      </w:pPr>
    </w:p>
    <w:p w14:paraId="5841C95E" w14:textId="5F966E0F" w:rsidR="008071E3" w:rsidRPr="00EE424D" w:rsidRDefault="008071E3" w:rsidP="008071E3">
      <w:pPr>
        <w:pStyle w:val="ListParagraph0"/>
        <w:numPr>
          <w:ilvl w:val="1"/>
          <w:numId w:val="20"/>
        </w:numPr>
        <w:autoSpaceDE w:val="0"/>
        <w:autoSpaceDN w:val="0"/>
        <w:adjustRightInd w:val="0"/>
        <w:ind w:hanging="720"/>
        <w:contextualSpacing/>
        <w:jc w:val="both"/>
        <w:rPr>
          <w:rFonts w:eastAsia="MS PGothic"/>
          <w:kern w:val="24"/>
          <w:sz w:val="22"/>
          <w:szCs w:val="22"/>
          <w:lang w:val="es-US"/>
        </w:rPr>
      </w:pPr>
      <w:r w:rsidRPr="00D93DDA">
        <w:rPr>
          <w:kern w:val="24"/>
          <w:sz w:val="22"/>
          <w:szCs w:val="22"/>
          <w:lang w:val="es"/>
        </w:rPr>
        <w:t>El Comité Directivo prevé la neutralidad y la supervisión del proceso en lugar de depender de un país y ayuda a garantizar la continuidad y la coherencia en todas las actividades.  El Comité está compuesto por la</w:t>
      </w:r>
      <w:r>
        <w:rPr>
          <w:lang w:val="es"/>
        </w:rPr>
        <w:t xml:space="preserve"> </w:t>
      </w:r>
      <w:r w:rsidRPr="00D93DDA">
        <w:rPr>
          <w:i/>
          <w:iCs/>
          <w:kern w:val="24"/>
          <w:sz w:val="22"/>
          <w:szCs w:val="22"/>
          <w:lang w:val="es"/>
        </w:rPr>
        <w:t xml:space="preserve">Troika </w:t>
      </w:r>
      <w:r w:rsidRPr="00D93DDA">
        <w:rPr>
          <w:kern w:val="24"/>
          <w:sz w:val="22"/>
          <w:szCs w:val="22"/>
          <w:lang w:val="es"/>
        </w:rPr>
        <w:t xml:space="preserve">(incluidos los </w:t>
      </w:r>
      <w:proofErr w:type="gramStart"/>
      <w:r w:rsidRPr="00D93DDA">
        <w:rPr>
          <w:kern w:val="24"/>
          <w:sz w:val="22"/>
          <w:szCs w:val="22"/>
          <w:lang w:val="es"/>
        </w:rPr>
        <w:t>Presidentes</w:t>
      </w:r>
      <w:proofErr w:type="gramEnd"/>
      <w:r w:rsidRPr="00D93DDA">
        <w:rPr>
          <w:kern w:val="24"/>
          <w:sz w:val="22"/>
          <w:szCs w:val="22"/>
          <w:lang w:val="es"/>
        </w:rPr>
        <w:t xml:space="preserve"> pasados, presentes y futuros de cada </w:t>
      </w:r>
      <w:r>
        <w:rPr>
          <w:kern w:val="24"/>
          <w:sz w:val="22"/>
          <w:szCs w:val="22"/>
          <w:lang w:val="es"/>
        </w:rPr>
        <w:t>r</w:t>
      </w:r>
      <w:r w:rsidRPr="00D93DDA">
        <w:rPr>
          <w:kern w:val="24"/>
          <w:sz w:val="22"/>
          <w:szCs w:val="22"/>
          <w:lang w:val="es"/>
        </w:rPr>
        <w:t xml:space="preserve">eunión </w:t>
      </w:r>
      <w:r>
        <w:rPr>
          <w:kern w:val="24"/>
          <w:sz w:val="22"/>
          <w:szCs w:val="22"/>
          <w:lang w:val="es"/>
        </w:rPr>
        <w:t>m</w:t>
      </w:r>
      <w:r w:rsidRPr="00D93DDA">
        <w:rPr>
          <w:kern w:val="24"/>
          <w:sz w:val="22"/>
          <w:szCs w:val="22"/>
          <w:lang w:val="es"/>
        </w:rPr>
        <w:t>inisterial), los Presidentes y Vicepresidentes de l</w:t>
      </w:r>
      <w:r>
        <w:rPr>
          <w:kern w:val="24"/>
          <w:sz w:val="22"/>
          <w:szCs w:val="22"/>
          <w:lang w:val="es"/>
        </w:rPr>
        <w:t>as</w:t>
      </w:r>
      <w:r w:rsidRPr="00D93DDA">
        <w:rPr>
          <w:kern w:val="24"/>
          <w:sz w:val="22"/>
          <w:szCs w:val="22"/>
          <w:lang w:val="es"/>
        </w:rPr>
        <w:t xml:space="preserve"> Comi</w:t>
      </w:r>
      <w:r>
        <w:rPr>
          <w:kern w:val="24"/>
          <w:sz w:val="22"/>
          <w:szCs w:val="22"/>
          <w:lang w:val="es"/>
        </w:rPr>
        <w:t>siones</w:t>
      </w:r>
      <w:r w:rsidRPr="00D93DDA">
        <w:rPr>
          <w:kern w:val="24"/>
          <w:sz w:val="22"/>
          <w:szCs w:val="22"/>
          <w:lang w:val="es"/>
        </w:rPr>
        <w:t xml:space="preserve"> Interamerican</w:t>
      </w:r>
      <w:r>
        <w:rPr>
          <w:kern w:val="24"/>
          <w:sz w:val="22"/>
          <w:szCs w:val="22"/>
          <w:lang w:val="es"/>
        </w:rPr>
        <w:t>a</w:t>
      </w:r>
      <w:r w:rsidRPr="00D93DDA">
        <w:rPr>
          <w:kern w:val="24"/>
          <w:sz w:val="22"/>
          <w:szCs w:val="22"/>
          <w:lang w:val="es"/>
        </w:rPr>
        <w:t>s y/o</w:t>
      </w:r>
      <w:r>
        <w:rPr>
          <w:kern w:val="24"/>
          <w:sz w:val="22"/>
          <w:szCs w:val="22"/>
          <w:lang w:val="es"/>
        </w:rPr>
        <w:t xml:space="preserve"> de </w:t>
      </w:r>
      <w:r w:rsidRPr="00D93DDA">
        <w:rPr>
          <w:kern w:val="24"/>
          <w:sz w:val="22"/>
          <w:szCs w:val="22"/>
          <w:lang w:val="es"/>
        </w:rPr>
        <w:t xml:space="preserve">los Grupos de Trabajo. Debe prever la representación geográfica/subregional. </w:t>
      </w:r>
    </w:p>
    <w:p w14:paraId="6ED6F163" w14:textId="77777777" w:rsidR="008071E3" w:rsidRPr="00EE424D" w:rsidRDefault="008071E3" w:rsidP="008071E3">
      <w:pPr>
        <w:pStyle w:val="ListParagraph0"/>
        <w:rPr>
          <w:kern w:val="24"/>
          <w:sz w:val="22"/>
          <w:szCs w:val="22"/>
          <w:lang w:val="es-US"/>
        </w:rPr>
      </w:pPr>
    </w:p>
    <w:p w14:paraId="46F765CA" w14:textId="77777777" w:rsidR="008071E3" w:rsidRPr="00144700" w:rsidRDefault="008071E3" w:rsidP="008071E3">
      <w:pPr>
        <w:pStyle w:val="ListParagraph0"/>
        <w:numPr>
          <w:ilvl w:val="0"/>
          <w:numId w:val="17"/>
        </w:numPr>
        <w:autoSpaceDE w:val="0"/>
        <w:autoSpaceDN w:val="0"/>
        <w:adjustRightInd w:val="0"/>
        <w:ind w:left="1440" w:hanging="720"/>
        <w:contextualSpacing/>
        <w:jc w:val="both"/>
        <w:rPr>
          <w:kern w:val="24"/>
          <w:sz w:val="22"/>
          <w:szCs w:val="22"/>
          <w:u w:val="single"/>
          <w:lang w:val="es-US"/>
        </w:rPr>
      </w:pPr>
      <w:r w:rsidRPr="00D93DDA">
        <w:rPr>
          <w:kern w:val="24"/>
          <w:sz w:val="22"/>
          <w:szCs w:val="22"/>
          <w:u w:val="single"/>
          <w:lang w:val="es"/>
        </w:rPr>
        <w:t>La Secretaría presenta un Libro Blanco basado en los debates con el Comité Directivo.</w:t>
      </w:r>
    </w:p>
    <w:p w14:paraId="1C08D5EB" w14:textId="77777777" w:rsidR="008071E3" w:rsidRPr="00144700" w:rsidRDefault="008071E3" w:rsidP="008071E3">
      <w:pPr>
        <w:pStyle w:val="ListParagraph0"/>
        <w:autoSpaceDE w:val="0"/>
        <w:autoSpaceDN w:val="0"/>
        <w:adjustRightInd w:val="0"/>
        <w:jc w:val="both"/>
        <w:rPr>
          <w:kern w:val="24"/>
          <w:sz w:val="22"/>
          <w:szCs w:val="22"/>
          <w:lang w:val="es-US"/>
        </w:rPr>
      </w:pPr>
    </w:p>
    <w:p w14:paraId="1A03628E" w14:textId="77777777" w:rsidR="008071E3" w:rsidRPr="00144700" w:rsidRDefault="008071E3" w:rsidP="008071E3">
      <w:pPr>
        <w:pStyle w:val="ListParagraph0"/>
        <w:numPr>
          <w:ilvl w:val="1"/>
          <w:numId w:val="20"/>
        </w:numPr>
        <w:tabs>
          <w:tab w:val="left" w:pos="2160"/>
        </w:tabs>
        <w:autoSpaceDE w:val="0"/>
        <w:autoSpaceDN w:val="0"/>
        <w:adjustRightInd w:val="0"/>
        <w:ind w:hanging="720"/>
        <w:contextualSpacing/>
        <w:jc w:val="both"/>
        <w:rPr>
          <w:kern w:val="24"/>
          <w:sz w:val="22"/>
          <w:szCs w:val="22"/>
          <w:lang w:val="es-US"/>
        </w:rPr>
      </w:pPr>
      <w:r w:rsidRPr="00D93DDA">
        <w:rPr>
          <w:kern w:val="24"/>
          <w:sz w:val="22"/>
          <w:szCs w:val="22"/>
          <w:lang w:val="es"/>
        </w:rPr>
        <w:t xml:space="preserve">El Libro Blanco es un documento informativo preparado por la Secretaría sobre la base de las consultas iniciales (1) y los debates del Comité Directivo (2) y establece el marco contextual para la próxima </w:t>
      </w:r>
      <w:r>
        <w:rPr>
          <w:kern w:val="24"/>
          <w:sz w:val="22"/>
          <w:szCs w:val="22"/>
          <w:lang w:val="es"/>
        </w:rPr>
        <w:t>r</w:t>
      </w:r>
      <w:r w:rsidRPr="00D93DDA">
        <w:rPr>
          <w:kern w:val="24"/>
          <w:sz w:val="22"/>
          <w:szCs w:val="22"/>
          <w:lang w:val="es"/>
        </w:rPr>
        <w:t xml:space="preserve">eunión </w:t>
      </w:r>
      <w:r>
        <w:rPr>
          <w:kern w:val="24"/>
          <w:sz w:val="22"/>
          <w:szCs w:val="22"/>
          <w:lang w:val="es"/>
        </w:rPr>
        <w:t>m</w:t>
      </w:r>
      <w:r w:rsidRPr="00D93DDA">
        <w:rPr>
          <w:kern w:val="24"/>
          <w:sz w:val="22"/>
          <w:szCs w:val="22"/>
          <w:lang w:val="es"/>
        </w:rPr>
        <w:t>inisterial.</w:t>
      </w:r>
    </w:p>
    <w:p w14:paraId="0EE88E52" w14:textId="77777777" w:rsidR="008071E3" w:rsidRPr="00144700" w:rsidRDefault="008071E3" w:rsidP="008071E3">
      <w:pPr>
        <w:pStyle w:val="ListParagraph0"/>
        <w:jc w:val="both"/>
        <w:rPr>
          <w:kern w:val="24"/>
          <w:sz w:val="22"/>
          <w:szCs w:val="22"/>
          <w:lang w:val="es-US"/>
        </w:rPr>
      </w:pPr>
    </w:p>
    <w:p w14:paraId="0AA8A421" w14:textId="77777777" w:rsidR="008071E3" w:rsidRPr="00144700" w:rsidRDefault="008071E3" w:rsidP="008071E3">
      <w:pPr>
        <w:pStyle w:val="ListParagraph0"/>
        <w:numPr>
          <w:ilvl w:val="0"/>
          <w:numId w:val="17"/>
        </w:numPr>
        <w:autoSpaceDE w:val="0"/>
        <w:autoSpaceDN w:val="0"/>
        <w:adjustRightInd w:val="0"/>
        <w:ind w:left="1440" w:hanging="720"/>
        <w:contextualSpacing/>
        <w:jc w:val="both"/>
        <w:rPr>
          <w:kern w:val="24"/>
          <w:sz w:val="22"/>
          <w:szCs w:val="22"/>
          <w:u w:val="single"/>
          <w:lang w:val="es-US"/>
        </w:rPr>
      </w:pPr>
      <w:r w:rsidRPr="00D93DDA">
        <w:rPr>
          <w:kern w:val="24"/>
          <w:sz w:val="22"/>
          <w:szCs w:val="22"/>
          <w:u w:val="single"/>
          <w:lang w:val="es"/>
        </w:rPr>
        <w:t>El CIDI define la lista de propuestas/proyectos concretos para la acción y obtiene el apoyo de los Estados Miembros.</w:t>
      </w:r>
    </w:p>
    <w:p w14:paraId="02AD2C48" w14:textId="77777777" w:rsidR="008071E3" w:rsidRPr="00144700" w:rsidRDefault="008071E3" w:rsidP="008071E3">
      <w:pPr>
        <w:pStyle w:val="ListParagraph0"/>
        <w:autoSpaceDE w:val="0"/>
        <w:autoSpaceDN w:val="0"/>
        <w:adjustRightInd w:val="0"/>
        <w:jc w:val="both"/>
        <w:rPr>
          <w:kern w:val="24"/>
          <w:sz w:val="22"/>
          <w:szCs w:val="22"/>
          <w:lang w:val="es-US"/>
        </w:rPr>
      </w:pPr>
    </w:p>
    <w:p w14:paraId="488872AA" w14:textId="77777777" w:rsidR="008071E3" w:rsidRPr="00144700" w:rsidRDefault="008071E3" w:rsidP="008071E3">
      <w:pPr>
        <w:pStyle w:val="ListParagraph0"/>
        <w:numPr>
          <w:ilvl w:val="1"/>
          <w:numId w:val="20"/>
        </w:numPr>
        <w:autoSpaceDE w:val="0"/>
        <w:autoSpaceDN w:val="0"/>
        <w:adjustRightInd w:val="0"/>
        <w:ind w:hanging="720"/>
        <w:contextualSpacing/>
        <w:jc w:val="both"/>
        <w:rPr>
          <w:kern w:val="24"/>
          <w:sz w:val="22"/>
          <w:szCs w:val="22"/>
          <w:lang w:val="es-US"/>
        </w:rPr>
      </w:pPr>
      <w:r w:rsidRPr="00D93DDA">
        <w:rPr>
          <w:kern w:val="24"/>
          <w:sz w:val="22"/>
          <w:szCs w:val="22"/>
          <w:lang w:val="es"/>
        </w:rPr>
        <w:t>Las áreas de acción y los temas abordados en el Libro Blanco constituyen la base de los temas a tratar en el CIDI. Cada discusión en el CIDI se utiliza para definir una lista de propuestas/proyectos de acción concretos para iniciar el proceso de obtener el apoyo de los Estados Miembros y socios. Las autoridades de los países pueden participar virtualmente junto con sus misiones permanentes.</w:t>
      </w:r>
    </w:p>
    <w:p w14:paraId="35A3B98E" w14:textId="77777777" w:rsidR="008071E3" w:rsidRPr="00144700" w:rsidRDefault="008071E3" w:rsidP="008071E3">
      <w:pPr>
        <w:pStyle w:val="ListParagraph0"/>
        <w:rPr>
          <w:kern w:val="24"/>
          <w:sz w:val="22"/>
          <w:szCs w:val="22"/>
          <w:lang w:val="es-US"/>
        </w:rPr>
      </w:pPr>
    </w:p>
    <w:p w14:paraId="6512463D" w14:textId="77777777" w:rsidR="008071E3" w:rsidRPr="00144700" w:rsidRDefault="008071E3" w:rsidP="008071E3">
      <w:pPr>
        <w:pStyle w:val="ListParagraph0"/>
        <w:numPr>
          <w:ilvl w:val="0"/>
          <w:numId w:val="17"/>
        </w:numPr>
        <w:tabs>
          <w:tab w:val="left" w:pos="1440"/>
        </w:tabs>
        <w:autoSpaceDE w:val="0"/>
        <w:autoSpaceDN w:val="0"/>
        <w:adjustRightInd w:val="0"/>
        <w:ind w:left="1440" w:hanging="720"/>
        <w:contextualSpacing/>
        <w:jc w:val="both"/>
        <w:rPr>
          <w:kern w:val="24"/>
          <w:sz w:val="22"/>
          <w:szCs w:val="22"/>
          <w:u w:val="single"/>
          <w:lang w:val="es-US"/>
        </w:rPr>
      </w:pPr>
      <w:r>
        <w:rPr>
          <w:kern w:val="24"/>
          <w:sz w:val="22"/>
          <w:szCs w:val="22"/>
          <w:u w:val="single"/>
          <w:lang w:val="es"/>
        </w:rPr>
        <w:t>La Junta Directiva d</w:t>
      </w:r>
      <w:r w:rsidRPr="00D93DDA">
        <w:rPr>
          <w:kern w:val="24"/>
          <w:sz w:val="22"/>
          <w:szCs w:val="22"/>
          <w:u w:val="single"/>
          <w:lang w:val="es"/>
        </w:rPr>
        <w:t>e la AICD identifica</w:t>
      </w:r>
      <w:r>
        <w:rPr>
          <w:kern w:val="24"/>
          <w:sz w:val="22"/>
          <w:szCs w:val="22"/>
          <w:u w:val="single"/>
          <w:lang w:val="es"/>
        </w:rPr>
        <w:t xml:space="preserve"> </w:t>
      </w:r>
      <w:r w:rsidRPr="00D93DDA">
        <w:rPr>
          <w:kern w:val="24"/>
          <w:sz w:val="22"/>
          <w:szCs w:val="22"/>
          <w:u w:val="single"/>
          <w:lang w:val="es"/>
        </w:rPr>
        <w:t>el potencial de cooperación.</w:t>
      </w:r>
    </w:p>
    <w:p w14:paraId="091D8135" w14:textId="77777777" w:rsidR="008071E3" w:rsidRPr="00144700" w:rsidRDefault="008071E3" w:rsidP="008071E3">
      <w:pPr>
        <w:pStyle w:val="ListParagraph0"/>
        <w:autoSpaceDE w:val="0"/>
        <w:autoSpaceDN w:val="0"/>
        <w:adjustRightInd w:val="0"/>
        <w:rPr>
          <w:kern w:val="24"/>
          <w:sz w:val="22"/>
          <w:szCs w:val="22"/>
          <w:lang w:val="es-US"/>
        </w:rPr>
      </w:pPr>
    </w:p>
    <w:p w14:paraId="4BF28912" w14:textId="77777777" w:rsidR="008071E3" w:rsidRPr="009D1C4C" w:rsidRDefault="008071E3" w:rsidP="008071E3">
      <w:pPr>
        <w:pStyle w:val="ListParagraph0"/>
        <w:numPr>
          <w:ilvl w:val="1"/>
          <w:numId w:val="20"/>
        </w:numPr>
        <w:autoSpaceDE w:val="0"/>
        <w:autoSpaceDN w:val="0"/>
        <w:adjustRightInd w:val="0"/>
        <w:ind w:hanging="720"/>
        <w:contextualSpacing/>
        <w:jc w:val="both"/>
        <w:rPr>
          <w:kern w:val="24"/>
          <w:sz w:val="22"/>
          <w:szCs w:val="22"/>
          <w:lang w:val="es-US"/>
        </w:rPr>
      </w:pPr>
      <w:r w:rsidRPr="00D93DDA">
        <w:rPr>
          <w:kern w:val="24"/>
          <w:sz w:val="22"/>
          <w:szCs w:val="22"/>
          <w:lang w:val="es"/>
        </w:rPr>
        <w:t>En el contexto de</w:t>
      </w:r>
      <w:r>
        <w:rPr>
          <w:kern w:val="24"/>
          <w:sz w:val="22"/>
          <w:szCs w:val="22"/>
          <w:lang w:val="es"/>
        </w:rPr>
        <w:t xml:space="preserve"> </w:t>
      </w:r>
      <w:r w:rsidRPr="00D93DDA">
        <w:rPr>
          <w:kern w:val="24"/>
          <w:sz w:val="22"/>
          <w:szCs w:val="22"/>
          <w:lang w:val="es"/>
        </w:rPr>
        <w:t>l</w:t>
      </w:r>
      <w:r>
        <w:rPr>
          <w:kern w:val="24"/>
          <w:sz w:val="22"/>
          <w:szCs w:val="22"/>
          <w:lang w:val="es"/>
        </w:rPr>
        <w:t xml:space="preserve">a Junta Directiva </w:t>
      </w:r>
      <w:r w:rsidRPr="00D93DDA">
        <w:rPr>
          <w:kern w:val="24"/>
          <w:sz w:val="22"/>
          <w:szCs w:val="22"/>
          <w:lang w:val="es"/>
        </w:rPr>
        <w:t>de la Agencia Interamericana para la Cooperación y el Desarrollo (</w:t>
      </w:r>
      <w:r>
        <w:rPr>
          <w:kern w:val="24"/>
          <w:sz w:val="22"/>
          <w:szCs w:val="22"/>
          <w:lang w:val="es"/>
        </w:rPr>
        <w:t>JD</w:t>
      </w:r>
      <w:r w:rsidRPr="00D93DDA">
        <w:rPr>
          <w:kern w:val="24"/>
          <w:sz w:val="22"/>
          <w:szCs w:val="22"/>
          <w:lang w:val="es"/>
        </w:rPr>
        <w:t xml:space="preserve">/AICD), discutir la lista de propuestas con las </w:t>
      </w:r>
      <w:r>
        <w:rPr>
          <w:kern w:val="24"/>
          <w:sz w:val="22"/>
          <w:szCs w:val="22"/>
          <w:lang w:val="es"/>
        </w:rPr>
        <w:t>a</w:t>
      </w:r>
      <w:r w:rsidRPr="00D93DDA">
        <w:rPr>
          <w:kern w:val="24"/>
          <w:sz w:val="22"/>
          <w:szCs w:val="22"/>
          <w:lang w:val="es"/>
        </w:rPr>
        <w:t xml:space="preserve">utoridades de </w:t>
      </w:r>
      <w:r>
        <w:rPr>
          <w:kern w:val="24"/>
          <w:sz w:val="22"/>
          <w:szCs w:val="22"/>
          <w:lang w:val="es"/>
        </w:rPr>
        <w:t>c</w:t>
      </w:r>
      <w:r w:rsidRPr="00D93DDA">
        <w:rPr>
          <w:kern w:val="24"/>
          <w:sz w:val="22"/>
          <w:szCs w:val="22"/>
          <w:lang w:val="es"/>
        </w:rPr>
        <w:t>ooperación para definir el potencial de cooperación con base en necesidades e intereses específicos.</w:t>
      </w:r>
    </w:p>
    <w:p w14:paraId="328167EF" w14:textId="77777777" w:rsidR="008071E3" w:rsidRPr="009D1C4C" w:rsidRDefault="008071E3" w:rsidP="008071E3">
      <w:pPr>
        <w:pStyle w:val="ListParagraph0"/>
        <w:numPr>
          <w:ilvl w:val="1"/>
          <w:numId w:val="20"/>
        </w:numPr>
        <w:autoSpaceDE w:val="0"/>
        <w:autoSpaceDN w:val="0"/>
        <w:adjustRightInd w:val="0"/>
        <w:ind w:hanging="720"/>
        <w:contextualSpacing/>
        <w:jc w:val="both"/>
        <w:rPr>
          <w:rFonts w:eastAsia="MS PGothic"/>
          <w:kern w:val="24"/>
          <w:sz w:val="22"/>
          <w:szCs w:val="22"/>
          <w:lang w:val="es-US"/>
        </w:rPr>
      </w:pPr>
      <w:r>
        <w:rPr>
          <w:kern w:val="24"/>
          <w:sz w:val="22"/>
          <w:szCs w:val="22"/>
          <w:lang w:val="es"/>
        </w:rPr>
        <w:t>Las autoridades de c</w:t>
      </w:r>
      <w:r w:rsidRPr="00D93DDA">
        <w:rPr>
          <w:kern w:val="24"/>
          <w:sz w:val="22"/>
          <w:szCs w:val="22"/>
          <w:lang w:val="es"/>
        </w:rPr>
        <w:t xml:space="preserve">ooperación establecieron en el </w:t>
      </w:r>
      <w:r w:rsidRPr="009D1C4C">
        <w:rPr>
          <w:i/>
          <w:iCs/>
          <w:lang w:val="es"/>
        </w:rPr>
        <w:t xml:space="preserve">Plan de Trabajo de la </w:t>
      </w:r>
      <w:r w:rsidRPr="009D1C4C">
        <w:rPr>
          <w:i/>
          <w:iCs/>
          <w:kern w:val="24"/>
          <w:sz w:val="22"/>
          <w:szCs w:val="22"/>
          <w:lang w:val="es"/>
        </w:rPr>
        <w:t>AICD 2020-2021</w:t>
      </w:r>
      <w:r>
        <w:rPr>
          <w:lang w:val="es"/>
        </w:rPr>
        <w:t xml:space="preserve"> la</w:t>
      </w:r>
      <w:r w:rsidRPr="00D93DDA">
        <w:rPr>
          <w:kern w:val="24"/>
          <w:sz w:val="22"/>
          <w:szCs w:val="22"/>
          <w:lang w:val="es"/>
        </w:rPr>
        <w:t xml:space="preserve"> siguiente Acción Prio</w:t>
      </w:r>
      <w:r>
        <w:rPr>
          <w:kern w:val="24"/>
          <w:sz w:val="22"/>
          <w:szCs w:val="22"/>
          <w:lang w:val="es"/>
        </w:rPr>
        <w:t>ritaria</w:t>
      </w:r>
      <w:r w:rsidRPr="00D93DDA">
        <w:rPr>
          <w:kern w:val="24"/>
          <w:sz w:val="22"/>
          <w:szCs w:val="22"/>
          <w:lang w:val="es"/>
        </w:rPr>
        <w:t>: "Alineación de los Procesos Ministeriales con la Cooperación".</w:t>
      </w:r>
    </w:p>
    <w:p w14:paraId="297D00FC" w14:textId="28352B80" w:rsidR="008071E3" w:rsidRPr="008071E3" w:rsidRDefault="008071E3" w:rsidP="008071E3">
      <w:pPr>
        <w:rPr>
          <w:kern w:val="24"/>
          <w:sz w:val="22"/>
          <w:szCs w:val="22"/>
          <w:lang w:val="es-US"/>
        </w:rPr>
      </w:pPr>
    </w:p>
    <w:p w14:paraId="3B9B9020" w14:textId="77777777" w:rsidR="008071E3" w:rsidRPr="00144700" w:rsidRDefault="008071E3" w:rsidP="008071E3">
      <w:pPr>
        <w:pStyle w:val="ListParagraph0"/>
        <w:numPr>
          <w:ilvl w:val="0"/>
          <w:numId w:val="17"/>
        </w:numPr>
        <w:autoSpaceDE w:val="0"/>
        <w:autoSpaceDN w:val="0"/>
        <w:adjustRightInd w:val="0"/>
        <w:ind w:left="1440" w:hanging="720"/>
        <w:contextualSpacing/>
        <w:jc w:val="both"/>
        <w:rPr>
          <w:kern w:val="24"/>
          <w:sz w:val="22"/>
          <w:szCs w:val="22"/>
          <w:u w:val="single"/>
          <w:lang w:val="es-US"/>
        </w:rPr>
      </w:pPr>
      <w:r w:rsidRPr="00D93DDA">
        <w:rPr>
          <w:kern w:val="24"/>
          <w:sz w:val="22"/>
          <w:szCs w:val="22"/>
          <w:u w:val="single"/>
          <w:lang w:val="es"/>
        </w:rPr>
        <w:t xml:space="preserve">La Secretaría comparte la lista con los </w:t>
      </w:r>
      <w:r>
        <w:rPr>
          <w:kern w:val="24"/>
          <w:sz w:val="22"/>
          <w:szCs w:val="22"/>
          <w:u w:val="single"/>
          <w:lang w:val="es"/>
        </w:rPr>
        <w:t>socios</w:t>
      </w:r>
      <w:r w:rsidRPr="00D93DDA">
        <w:rPr>
          <w:kern w:val="24"/>
          <w:sz w:val="22"/>
          <w:szCs w:val="22"/>
          <w:u w:val="single"/>
          <w:lang w:val="es"/>
        </w:rPr>
        <w:t xml:space="preserve"> para definir las posibilidades de establecer asociaciones.</w:t>
      </w:r>
    </w:p>
    <w:p w14:paraId="59F4E787" w14:textId="77777777" w:rsidR="008071E3" w:rsidRPr="00144700" w:rsidRDefault="008071E3" w:rsidP="008071E3">
      <w:pPr>
        <w:pStyle w:val="ListParagraph0"/>
        <w:autoSpaceDE w:val="0"/>
        <w:autoSpaceDN w:val="0"/>
        <w:adjustRightInd w:val="0"/>
        <w:jc w:val="both"/>
        <w:rPr>
          <w:kern w:val="24"/>
          <w:sz w:val="22"/>
          <w:szCs w:val="22"/>
          <w:u w:val="single"/>
          <w:lang w:val="es-US"/>
        </w:rPr>
      </w:pPr>
    </w:p>
    <w:p w14:paraId="2362FFF6" w14:textId="77777777" w:rsidR="008071E3" w:rsidRPr="009D1C4C" w:rsidRDefault="008071E3" w:rsidP="008071E3">
      <w:pPr>
        <w:pStyle w:val="ListParagraph0"/>
        <w:numPr>
          <w:ilvl w:val="1"/>
          <w:numId w:val="20"/>
        </w:numPr>
        <w:autoSpaceDE w:val="0"/>
        <w:autoSpaceDN w:val="0"/>
        <w:adjustRightInd w:val="0"/>
        <w:ind w:hanging="720"/>
        <w:contextualSpacing/>
        <w:jc w:val="both"/>
        <w:rPr>
          <w:kern w:val="24"/>
          <w:sz w:val="22"/>
          <w:szCs w:val="22"/>
          <w:lang w:val="es-US"/>
        </w:rPr>
      </w:pPr>
      <w:r w:rsidRPr="00D93DDA">
        <w:rPr>
          <w:kern w:val="24"/>
          <w:sz w:val="22"/>
          <w:szCs w:val="22"/>
          <w:lang w:val="es"/>
        </w:rPr>
        <w:t>La Secretaría Técnica</w:t>
      </w:r>
      <w:r>
        <w:rPr>
          <w:lang w:val="es"/>
        </w:rPr>
        <w:t xml:space="preserve"> </w:t>
      </w:r>
      <w:r w:rsidRPr="00D93DDA">
        <w:rPr>
          <w:kern w:val="24"/>
          <w:sz w:val="22"/>
          <w:szCs w:val="22"/>
          <w:lang w:val="es"/>
        </w:rPr>
        <w:t xml:space="preserve">también comparte la lista (definida en el paso 4 por el CIDI) con el sector privado y otros socios para definir el potencial de alianzas, soluciones y propuestas en preparación para la </w:t>
      </w:r>
      <w:r>
        <w:rPr>
          <w:kern w:val="24"/>
          <w:sz w:val="22"/>
          <w:szCs w:val="22"/>
          <w:lang w:val="es"/>
        </w:rPr>
        <w:t>reunión m</w:t>
      </w:r>
      <w:r w:rsidRPr="00D93DDA">
        <w:rPr>
          <w:kern w:val="24"/>
          <w:sz w:val="22"/>
          <w:szCs w:val="22"/>
          <w:lang w:val="es"/>
        </w:rPr>
        <w:t>inisterial.</w:t>
      </w:r>
    </w:p>
    <w:p w14:paraId="280232A5" w14:textId="505B3D94" w:rsidR="008071E3" w:rsidRDefault="008071E3" w:rsidP="008071E3">
      <w:pPr>
        <w:pStyle w:val="ListParagraph0"/>
        <w:autoSpaceDE w:val="0"/>
        <w:autoSpaceDN w:val="0"/>
        <w:adjustRightInd w:val="0"/>
        <w:ind w:left="2160"/>
        <w:contextualSpacing/>
        <w:jc w:val="both"/>
        <w:rPr>
          <w:kern w:val="24"/>
          <w:sz w:val="22"/>
          <w:szCs w:val="22"/>
          <w:lang w:val="es-US"/>
        </w:rPr>
      </w:pPr>
    </w:p>
    <w:p w14:paraId="57562F08" w14:textId="20571EB3" w:rsidR="008071E3" w:rsidRDefault="008071E3" w:rsidP="008071E3">
      <w:pPr>
        <w:pStyle w:val="ListParagraph0"/>
        <w:autoSpaceDE w:val="0"/>
        <w:autoSpaceDN w:val="0"/>
        <w:adjustRightInd w:val="0"/>
        <w:ind w:left="2160"/>
        <w:contextualSpacing/>
        <w:jc w:val="both"/>
        <w:rPr>
          <w:kern w:val="24"/>
          <w:sz w:val="22"/>
          <w:szCs w:val="22"/>
          <w:lang w:val="es-US"/>
        </w:rPr>
      </w:pPr>
    </w:p>
    <w:p w14:paraId="494175DE" w14:textId="6F53B25E" w:rsidR="008071E3" w:rsidRDefault="008071E3" w:rsidP="008071E3">
      <w:pPr>
        <w:pStyle w:val="ListParagraph0"/>
        <w:autoSpaceDE w:val="0"/>
        <w:autoSpaceDN w:val="0"/>
        <w:adjustRightInd w:val="0"/>
        <w:ind w:left="2160"/>
        <w:contextualSpacing/>
        <w:jc w:val="both"/>
        <w:rPr>
          <w:kern w:val="24"/>
          <w:sz w:val="22"/>
          <w:szCs w:val="22"/>
          <w:lang w:val="es-US"/>
        </w:rPr>
      </w:pPr>
    </w:p>
    <w:p w14:paraId="78EEAF7D" w14:textId="77777777" w:rsidR="008071E3" w:rsidRPr="00144700" w:rsidRDefault="008071E3" w:rsidP="008071E3">
      <w:pPr>
        <w:pStyle w:val="ListParagraph0"/>
        <w:autoSpaceDE w:val="0"/>
        <w:autoSpaceDN w:val="0"/>
        <w:adjustRightInd w:val="0"/>
        <w:ind w:left="2160"/>
        <w:contextualSpacing/>
        <w:jc w:val="both"/>
        <w:rPr>
          <w:kern w:val="24"/>
          <w:sz w:val="22"/>
          <w:szCs w:val="22"/>
          <w:lang w:val="es-US"/>
        </w:rPr>
      </w:pPr>
    </w:p>
    <w:p w14:paraId="775DB935" w14:textId="77777777" w:rsidR="008071E3" w:rsidRPr="00D93DDA" w:rsidRDefault="008071E3" w:rsidP="008071E3">
      <w:pPr>
        <w:pStyle w:val="ListParagraph0"/>
        <w:numPr>
          <w:ilvl w:val="0"/>
          <w:numId w:val="17"/>
        </w:numPr>
        <w:autoSpaceDE w:val="0"/>
        <w:autoSpaceDN w:val="0"/>
        <w:adjustRightInd w:val="0"/>
        <w:ind w:left="1440" w:hanging="720"/>
        <w:contextualSpacing/>
        <w:jc w:val="both"/>
        <w:rPr>
          <w:kern w:val="24"/>
          <w:sz w:val="22"/>
          <w:szCs w:val="22"/>
          <w:u w:val="single"/>
        </w:rPr>
      </w:pPr>
      <w:r w:rsidRPr="00D93DDA">
        <w:rPr>
          <w:kern w:val="24"/>
          <w:sz w:val="22"/>
          <w:szCs w:val="22"/>
          <w:u w:val="single"/>
          <w:lang w:val="es"/>
        </w:rPr>
        <w:lastRenderedPageBreak/>
        <w:t xml:space="preserve">El Comité Directivo presenta </w:t>
      </w:r>
      <w:r>
        <w:rPr>
          <w:kern w:val="24"/>
          <w:sz w:val="22"/>
          <w:szCs w:val="22"/>
          <w:u w:val="single"/>
          <w:lang w:val="es"/>
        </w:rPr>
        <w:t>el Temario</w:t>
      </w:r>
      <w:r w:rsidRPr="00D93DDA">
        <w:rPr>
          <w:kern w:val="24"/>
          <w:sz w:val="22"/>
          <w:szCs w:val="22"/>
          <w:u w:val="single"/>
          <w:lang w:val="es"/>
        </w:rPr>
        <w:t xml:space="preserve"> Ministerial.</w:t>
      </w:r>
    </w:p>
    <w:p w14:paraId="61971B37" w14:textId="77777777" w:rsidR="008071E3" w:rsidRPr="00D93DDA" w:rsidRDefault="008071E3" w:rsidP="008071E3">
      <w:pPr>
        <w:pStyle w:val="ListParagraph0"/>
        <w:ind w:left="1440" w:hanging="720"/>
        <w:jc w:val="both"/>
        <w:rPr>
          <w:kern w:val="24"/>
          <w:sz w:val="22"/>
          <w:szCs w:val="22"/>
        </w:rPr>
      </w:pPr>
    </w:p>
    <w:p w14:paraId="7CFBFBA5" w14:textId="77777777" w:rsidR="008071E3" w:rsidRPr="00144700" w:rsidRDefault="008071E3" w:rsidP="008071E3">
      <w:pPr>
        <w:pStyle w:val="ListParagraph0"/>
        <w:numPr>
          <w:ilvl w:val="0"/>
          <w:numId w:val="17"/>
        </w:numPr>
        <w:autoSpaceDE w:val="0"/>
        <w:autoSpaceDN w:val="0"/>
        <w:adjustRightInd w:val="0"/>
        <w:ind w:left="1440" w:hanging="720"/>
        <w:contextualSpacing/>
        <w:jc w:val="both"/>
        <w:rPr>
          <w:kern w:val="24"/>
          <w:sz w:val="22"/>
          <w:szCs w:val="22"/>
          <w:u w:val="single"/>
          <w:lang w:val="es-US"/>
        </w:rPr>
      </w:pPr>
      <w:r w:rsidRPr="00D93DDA">
        <w:rPr>
          <w:kern w:val="24"/>
          <w:sz w:val="22"/>
          <w:szCs w:val="22"/>
          <w:u w:val="single"/>
          <w:lang w:val="es"/>
        </w:rPr>
        <w:t xml:space="preserve">La Secretaría prepara un proyecto de documento final que los Estados </w:t>
      </w:r>
      <w:r>
        <w:rPr>
          <w:kern w:val="24"/>
          <w:sz w:val="22"/>
          <w:szCs w:val="22"/>
          <w:u w:val="single"/>
          <w:lang w:val="es"/>
        </w:rPr>
        <w:t>M</w:t>
      </w:r>
      <w:r w:rsidRPr="00D93DDA">
        <w:rPr>
          <w:kern w:val="24"/>
          <w:sz w:val="22"/>
          <w:szCs w:val="22"/>
          <w:u w:val="single"/>
          <w:lang w:val="es"/>
        </w:rPr>
        <w:t>iembros examinan en una reunión preparatoria virtual.</w:t>
      </w:r>
    </w:p>
    <w:p w14:paraId="69F1F402" w14:textId="77777777" w:rsidR="008071E3" w:rsidRPr="00144700" w:rsidRDefault="008071E3" w:rsidP="008071E3">
      <w:pPr>
        <w:pStyle w:val="ListParagraph0"/>
        <w:ind w:left="1440" w:hanging="720"/>
        <w:jc w:val="both"/>
        <w:rPr>
          <w:kern w:val="24"/>
          <w:sz w:val="22"/>
          <w:szCs w:val="22"/>
          <w:lang w:val="es-US"/>
        </w:rPr>
      </w:pPr>
    </w:p>
    <w:p w14:paraId="022ACF5D" w14:textId="77777777" w:rsidR="008071E3" w:rsidRPr="00144700" w:rsidRDefault="008071E3" w:rsidP="008071E3">
      <w:pPr>
        <w:pStyle w:val="ListParagraph0"/>
        <w:numPr>
          <w:ilvl w:val="1"/>
          <w:numId w:val="20"/>
        </w:numPr>
        <w:autoSpaceDE w:val="0"/>
        <w:autoSpaceDN w:val="0"/>
        <w:adjustRightInd w:val="0"/>
        <w:ind w:hanging="720"/>
        <w:contextualSpacing/>
        <w:jc w:val="both"/>
        <w:rPr>
          <w:kern w:val="24"/>
          <w:sz w:val="22"/>
          <w:szCs w:val="22"/>
          <w:lang w:val="es-US"/>
        </w:rPr>
      </w:pPr>
      <w:r w:rsidRPr="00D93DDA">
        <w:rPr>
          <w:kern w:val="24"/>
          <w:sz w:val="22"/>
          <w:szCs w:val="22"/>
          <w:lang w:val="es"/>
        </w:rPr>
        <w:t xml:space="preserve">Durante las reuniones preparatorias virtuales, los Estados Miembros examinan y </w:t>
      </w:r>
      <w:r>
        <w:rPr>
          <w:kern w:val="24"/>
          <w:sz w:val="22"/>
          <w:szCs w:val="22"/>
          <w:lang w:val="es"/>
        </w:rPr>
        <w:t xml:space="preserve">finalizan </w:t>
      </w:r>
      <w:r w:rsidRPr="00D93DDA">
        <w:rPr>
          <w:kern w:val="24"/>
          <w:sz w:val="22"/>
          <w:szCs w:val="22"/>
          <w:lang w:val="es"/>
        </w:rPr>
        <w:t>los documentos finales: Declaración y Plan de Acción.</w:t>
      </w:r>
    </w:p>
    <w:p w14:paraId="3F61E612" w14:textId="77777777" w:rsidR="008071E3" w:rsidRPr="00144700" w:rsidRDefault="008071E3" w:rsidP="008071E3">
      <w:pPr>
        <w:pStyle w:val="ListParagraph0"/>
        <w:ind w:left="1440" w:hanging="720"/>
        <w:jc w:val="both"/>
        <w:rPr>
          <w:kern w:val="24"/>
          <w:sz w:val="22"/>
          <w:szCs w:val="22"/>
          <w:lang w:val="es-US"/>
        </w:rPr>
      </w:pPr>
    </w:p>
    <w:p w14:paraId="29C41EBA" w14:textId="77777777" w:rsidR="008071E3" w:rsidRPr="00144700" w:rsidRDefault="008071E3" w:rsidP="008071E3">
      <w:pPr>
        <w:pStyle w:val="ListParagraph0"/>
        <w:numPr>
          <w:ilvl w:val="0"/>
          <w:numId w:val="17"/>
        </w:numPr>
        <w:autoSpaceDE w:val="0"/>
        <w:autoSpaceDN w:val="0"/>
        <w:adjustRightInd w:val="0"/>
        <w:ind w:left="1440" w:hanging="720"/>
        <w:contextualSpacing/>
        <w:jc w:val="both"/>
        <w:rPr>
          <w:kern w:val="24"/>
          <w:sz w:val="22"/>
          <w:szCs w:val="22"/>
          <w:u w:val="single"/>
          <w:lang w:val="es-US"/>
        </w:rPr>
      </w:pPr>
      <w:r w:rsidRPr="00D93DDA">
        <w:rPr>
          <w:kern w:val="24"/>
          <w:sz w:val="22"/>
          <w:szCs w:val="22"/>
          <w:u w:val="single"/>
          <w:lang w:val="es"/>
        </w:rPr>
        <w:t>Reunión Ministerial (2 días en persona): Los ministros y socios para establecer contactos, registrar la política y anunciar ofertas de cooperación.</w:t>
      </w:r>
    </w:p>
    <w:p w14:paraId="63DB9C69" w14:textId="77777777" w:rsidR="008071E3" w:rsidRPr="00144700" w:rsidRDefault="008071E3" w:rsidP="008071E3">
      <w:pPr>
        <w:pStyle w:val="ListParagraph0"/>
        <w:autoSpaceDE w:val="0"/>
        <w:autoSpaceDN w:val="0"/>
        <w:adjustRightInd w:val="0"/>
        <w:jc w:val="both"/>
        <w:rPr>
          <w:kern w:val="24"/>
          <w:sz w:val="22"/>
          <w:szCs w:val="22"/>
          <w:lang w:val="es-US"/>
        </w:rPr>
      </w:pPr>
    </w:p>
    <w:p w14:paraId="7B0C55FC" w14:textId="77777777" w:rsidR="008071E3" w:rsidRPr="00D93DDA" w:rsidRDefault="008071E3" w:rsidP="008071E3">
      <w:pPr>
        <w:pStyle w:val="ListParagraph0"/>
        <w:numPr>
          <w:ilvl w:val="1"/>
          <w:numId w:val="20"/>
        </w:numPr>
        <w:autoSpaceDE w:val="0"/>
        <w:autoSpaceDN w:val="0"/>
        <w:adjustRightInd w:val="0"/>
        <w:ind w:hanging="720"/>
        <w:contextualSpacing/>
        <w:jc w:val="both"/>
        <w:rPr>
          <w:rFonts w:eastAsia="MS PGothic"/>
          <w:kern w:val="24"/>
          <w:sz w:val="22"/>
          <w:szCs w:val="22"/>
        </w:rPr>
      </w:pPr>
      <w:r w:rsidRPr="00D93DDA">
        <w:rPr>
          <w:kern w:val="24"/>
          <w:sz w:val="22"/>
          <w:szCs w:val="22"/>
          <w:lang w:val="es"/>
        </w:rPr>
        <w:t xml:space="preserve">Reunión presencial de 2 días: </w:t>
      </w:r>
    </w:p>
    <w:p w14:paraId="234BAFB1" w14:textId="77777777" w:rsidR="008071E3" w:rsidRPr="00D93DDA" w:rsidRDefault="008071E3" w:rsidP="008071E3">
      <w:pPr>
        <w:pStyle w:val="ListParagraph0"/>
        <w:numPr>
          <w:ilvl w:val="0"/>
          <w:numId w:val="20"/>
        </w:numPr>
        <w:tabs>
          <w:tab w:val="left" w:pos="2520"/>
        </w:tabs>
        <w:autoSpaceDE w:val="0"/>
        <w:autoSpaceDN w:val="0"/>
        <w:adjustRightInd w:val="0"/>
        <w:ind w:left="2160" w:firstLine="0"/>
        <w:contextualSpacing/>
        <w:jc w:val="both"/>
        <w:rPr>
          <w:rFonts w:eastAsia="MS PGothic"/>
          <w:kern w:val="24"/>
          <w:sz w:val="22"/>
          <w:szCs w:val="22"/>
        </w:rPr>
      </w:pPr>
      <w:r w:rsidRPr="00D93DDA">
        <w:rPr>
          <w:kern w:val="24"/>
          <w:sz w:val="22"/>
          <w:szCs w:val="22"/>
          <w:lang w:val="es"/>
        </w:rPr>
        <w:t>Día 1</w:t>
      </w:r>
      <w:r>
        <w:rPr>
          <w:kern w:val="24"/>
          <w:sz w:val="22"/>
          <w:szCs w:val="22"/>
          <w:lang w:val="es"/>
        </w:rPr>
        <w:t>:</w:t>
      </w:r>
      <w:r w:rsidRPr="00D93DDA">
        <w:rPr>
          <w:kern w:val="24"/>
          <w:sz w:val="22"/>
          <w:szCs w:val="22"/>
          <w:lang w:val="es"/>
        </w:rPr>
        <w:t xml:space="preserve"> Diálogo Ministerial/</w:t>
      </w:r>
      <w:proofErr w:type="spellStart"/>
      <w:r w:rsidRPr="00D93DDA">
        <w:rPr>
          <w:kern w:val="24"/>
          <w:sz w:val="22"/>
          <w:szCs w:val="22"/>
          <w:lang w:val="es"/>
        </w:rPr>
        <w:t>networking</w:t>
      </w:r>
      <w:proofErr w:type="spellEnd"/>
      <w:r w:rsidRPr="00D93DDA">
        <w:rPr>
          <w:kern w:val="24"/>
          <w:sz w:val="22"/>
          <w:szCs w:val="22"/>
          <w:lang w:val="es"/>
        </w:rPr>
        <w:t xml:space="preserve">. </w:t>
      </w:r>
    </w:p>
    <w:p w14:paraId="299FD89E" w14:textId="77777777" w:rsidR="008071E3" w:rsidRPr="00144700" w:rsidRDefault="008071E3" w:rsidP="008071E3">
      <w:pPr>
        <w:pStyle w:val="ListParagraph0"/>
        <w:numPr>
          <w:ilvl w:val="0"/>
          <w:numId w:val="20"/>
        </w:numPr>
        <w:tabs>
          <w:tab w:val="left" w:pos="2520"/>
        </w:tabs>
        <w:autoSpaceDE w:val="0"/>
        <w:autoSpaceDN w:val="0"/>
        <w:adjustRightInd w:val="0"/>
        <w:ind w:left="2520"/>
        <w:contextualSpacing/>
        <w:jc w:val="both"/>
        <w:rPr>
          <w:rFonts w:eastAsia="MS PGothic"/>
          <w:kern w:val="24"/>
          <w:sz w:val="22"/>
          <w:szCs w:val="22"/>
          <w:lang w:val="es-US"/>
        </w:rPr>
      </w:pPr>
      <w:r w:rsidRPr="00D93DDA">
        <w:rPr>
          <w:kern w:val="24"/>
          <w:sz w:val="22"/>
          <w:szCs w:val="22"/>
          <w:lang w:val="es"/>
        </w:rPr>
        <w:t>Día 2: Diálogo con el sector privado y otros socios/Anunciar y aprobar compromisos y ofertas de cooperación/visita</w:t>
      </w:r>
      <w:r>
        <w:rPr>
          <w:kern w:val="24"/>
          <w:sz w:val="22"/>
          <w:szCs w:val="22"/>
          <w:lang w:val="es"/>
        </w:rPr>
        <w:t>s</w:t>
      </w:r>
      <w:r w:rsidRPr="00D93DDA">
        <w:rPr>
          <w:kern w:val="24"/>
          <w:sz w:val="22"/>
          <w:szCs w:val="22"/>
          <w:lang w:val="es"/>
        </w:rPr>
        <w:t xml:space="preserve"> (opcional)</w:t>
      </w:r>
    </w:p>
    <w:p w14:paraId="7445EB87" w14:textId="77777777" w:rsidR="008071E3" w:rsidRPr="00144700" w:rsidRDefault="008071E3" w:rsidP="008071E3">
      <w:pPr>
        <w:pStyle w:val="ListParagraph0"/>
        <w:numPr>
          <w:ilvl w:val="1"/>
          <w:numId w:val="20"/>
        </w:numPr>
        <w:autoSpaceDE w:val="0"/>
        <w:autoSpaceDN w:val="0"/>
        <w:adjustRightInd w:val="0"/>
        <w:ind w:hanging="720"/>
        <w:contextualSpacing/>
        <w:jc w:val="both"/>
        <w:rPr>
          <w:rFonts w:eastAsia="MS PGothic"/>
          <w:kern w:val="24"/>
          <w:sz w:val="22"/>
          <w:szCs w:val="22"/>
          <w:lang w:val="es-US"/>
        </w:rPr>
      </w:pPr>
      <w:r w:rsidRPr="00D93DDA">
        <w:rPr>
          <w:kern w:val="24"/>
          <w:sz w:val="22"/>
          <w:szCs w:val="22"/>
          <w:lang w:val="es"/>
        </w:rPr>
        <w:t xml:space="preserve">Impulsar el compromiso al más alto nivel: compromisos y ofertas que provienen de ministros y </w:t>
      </w:r>
      <w:r>
        <w:rPr>
          <w:kern w:val="24"/>
          <w:sz w:val="22"/>
          <w:szCs w:val="22"/>
          <w:lang w:val="es"/>
        </w:rPr>
        <w:t>socios</w:t>
      </w:r>
      <w:r w:rsidRPr="00D93DDA">
        <w:rPr>
          <w:kern w:val="24"/>
          <w:sz w:val="22"/>
          <w:szCs w:val="22"/>
          <w:lang w:val="es"/>
        </w:rPr>
        <w:t xml:space="preserve"> (después de esfuerzos deliberados y concertados).</w:t>
      </w:r>
    </w:p>
    <w:p w14:paraId="39699AD8" w14:textId="77777777" w:rsidR="008071E3" w:rsidRPr="00144700" w:rsidRDefault="008071E3" w:rsidP="008071E3">
      <w:pPr>
        <w:pStyle w:val="ListParagraph0"/>
        <w:numPr>
          <w:ilvl w:val="1"/>
          <w:numId w:val="20"/>
        </w:numPr>
        <w:autoSpaceDE w:val="0"/>
        <w:autoSpaceDN w:val="0"/>
        <w:adjustRightInd w:val="0"/>
        <w:ind w:hanging="720"/>
        <w:contextualSpacing/>
        <w:jc w:val="both"/>
        <w:rPr>
          <w:rFonts w:eastAsia="MS PGothic"/>
          <w:kern w:val="24"/>
          <w:sz w:val="22"/>
          <w:szCs w:val="22"/>
          <w:lang w:val="es-US"/>
        </w:rPr>
      </w:pPr>
      <w:r w:rsidRPr="00D93DDA">
        <w:rPr>
          <w:kern w:val="24"/>
          <w:sz w:val="22"/>
          <w:szCs w:val="22"/>
          <w:lang w:val="es"/>
        </w:rPr>
        <w:t xml:space="preserve">Redes de apoyo: Concertar previamente reuniones bilaterales con otros ministros de los Estados </w:t>
      </w:r>
      <w:r>
        <w:rPr>
          <w:kern w:val="24"/>
          <w:sz w:val="22"/>
          <w:szCs w:val="22"/>
          <w:lang w:val="es"/>
        </w:rPr>
        <w:t>M</w:t>
      </w:r>
      <w:r w:rsidRPr="00D93DDA">
        <w:rPr>
          <w:kern w:val="24"/>
          <w:sz w:val="22"/>
          <w:szCs w:val="22"/>
          <w:lang w:val="es"/>
        </w:rPr>
        <w:t>iembros y socios potenciales, recepción, visita</w:t>
      </w:r>
      <w:r>
        <w:rPr>
          <w:kern w:val="24"/>
          <w:sz w:val="22"/>
          <w:szCs w:val="22"/>
          <w:lang w:val="es"/>
        </w:rPr>
        <w:t>s</w:t>
      </w:r>
      <w:r w:rsidRPr="00D93DDA">
        <w:rPr>
          <w:kern w:val="24"/>
          <w:sz w:val="22"/>
          <w:szCs w:val="22"/>
          <w:lang w:val="es"/>
        </w:rPr>
        <w:t xml:space="preserve">. </w:t>
      </w:r>
    </w:p>
    <w:p w14:paraId="2366339A" w14:textId="77777777" w:rsidR="008071E3" w:rsidRPr="00144700" w:rsidRDefault="008071E3" w:rsidP="008071E3">
      <w:pPr>
        <w:pStyle w:val="ListParagraph0"/>
        <w:numPr>
          <w:ilvl w:val="1"/>
          <w:numId w:val="20"/>
        </w:numPr>
        <w:autoSpaceDE w:val="0"/>
        <w:autoSpaceDN w:val="0"/>
        <w:adjustRightInd w:val="0"/>
        <w:ind w:hanging="720"/>
        <w:contextualSpacing/>
        <w:jc w:val="both"/>
        <w:rPr>
          <w:rFonts w:eastAsia="MS PGothic"/>
          <w:kern w:val="24"/>
          <w:sz w:val="22"/>
          <w:szCs w:val="22"/>
          <w:lang w:val="es-US"/>
        </w:rPr>
      </w:pPr>
      <w:r w:rsidRPr="00D93DDA">
        <w:rPr>
          <w:kern w:val="24"/>
          <w:sz w:val="22"/>
          <w:szCs w:val="22"/>
          <w:lang w:val="es"/>
        </w:rPr>
        <w:t xml:space="preserve">Atraer a los socios al diálogo. </w:t>
      </w:r>
    </w:p>
    <w:p w14:paraId="22D65A56" w14:textId="77777777" w:rsidR="008071E3" w:rsidRPr="00144700" w:rsidRDefault="008071E3" w:rsidP="008071E3">
      <w:pPr>
        <w:pStyle w:val="ListParagraph0"/>
        <w:autoSpaceDE w:val="0"/>
        <w:autoSpaceDN w:val="0"/>
        <w:adjustRightInd w:val="0"/>
        <w:jc w:val="both"/>
        <w:rPr>
          <w:kern w:val="24"/>
          <w:sz w:val="22"/>
          <w:szCs w:val="22"/>
          <w:lang w:val="es-US"/>
        </w:rPr>
      </w:pPr>
    </w:p>
    <w:p w14:paraId="14546259" w14:textId="77777777" w:rsidR="008071E3" w:rsidRPr="00144700" w:rsidRDefault="008071E3" w:rsidP="008071E3">
      <w:pPr>
        <w:pStyle w:val="ListParagraph0"/>
        <w:numPr>
          <w:ilvl w:val="0"/>
          <w:numId w:val="17"/>
        </w:numPr>
        <w:autoSpaceDE w:val="0"/>
        <w:autoSpaceDN w:val="0"/>
        <w:adjustRightInd w:val="0"/>
        <w:ind w:left="1440" w:hanging="720"/>
        <w:contextualSpacing/>
        <w:jc w:val="both"/>
        <w:rPr>
          <w:kern w:val="24"/>
          <w:sz w:val="22"/>
          <w:szCs w:val="22"/>
          <w:u w:val="single"/>
          <w:lang w:val="es-US"/>
        </w:rPr>
      </w:pPr>
      <w:r w:rsidRPr="00D93DDA">
        <w:rPr>
          <w:kern w:val="24"/>
          <w:sz w:val="22"/>
          <w:szCs w:val="22"/>
          <w:u w:val="single"/>
          <w:lang w:val="es"/>
        </w:rPr>
        <w:t>La Secretaría finaliza el Plan de Trabajo para implementar las propuestas.</w:t>
      </w:r>
    </w:p>
    <w:p w14:paraId="044DA04A" w14:textId="77777777" w:rsidR="008071E3" w:rsidRPr="00144700" w:rsidRDefault="008071E3" w:rsidP="008071E3">
      <w:pPr>
        <w:autoSpaceDE w:val="0"/>
        <w:autoSpaceDN w:val="0"/>
        <w:adjustRightInd w:val="0"/>
        <w:ind w:left="360"/>
        <w:jc w:val="both"/>
        <w:rPr>
          <w:kern w:val="24"/>
          <w:sz w:val="22"/>
          <w:szCs w:val="22"/>
          <w:lang w:val="es-US"/>
        </w:rPr>
      </w:pPr>
    </w:p>
    <w:p w14:paraId="310AF3F3" w14:textId="77777777" w:rsidR="008071E3" w:rsidRPr="00144700" w:rsidRDefault="008071E3" w:rsidP="008071E3">
      <w:pPr>
        <w:pStyle w:val="ListParagraph0"/>
        <w:numPr>
          <w:ilvl w:val="1"/>
          <w:numId w:val="20"/>
        </w:numPr>
        <w:autoSpaceDE w:val="0"/>
        <w:autoSpaceDN w:val="0"/>
        <w:adjustRightInd w:val="0"/>
        <w:ind w:hanging="720"/>
        <w:contextualSpacing/>
        <w:jc w:val="both"/>
        <w:rPr>
          <w:kern w:val="24"/>
          <w:sz w:val="22"/>
          <w:szCs w:val="22"/>
          <w:lang w:val="es-US"/>
        </w:rPr>
      </w:pPr>
      <w:r w:rsidRPr="00D93DDA">
        <w:rPr>
          <w:kern w:val="24"/>
          <w:sz w:val="22"/>
          <w:szCs w:val="22"/>
          <w:lang w:val="es"/>
        </w:rPr>
        <w:t xml:space="preserve">El </w:t>
      </w:r>
      <w:r>
        <w:rPr>
          <w:kern w:val="24"/>
          <w:sz w:val="22"/>
          <w:szCs w:val="22"/>
          <w:lang w:val="es"/>
        </w:rPr>
        <w:t>P</w:t>
      </w:r>
      <w:r w:rsidRPr="00D93DDA">
        <w:rPr>
          <w:kern w:val="24"/>
          <w:sz w:val="22"/>
          <w:szCs w:val="22"/>
          <w:lang w:val="es"/>
        </w:rPr>
        <w:t xml:space="preserve">an de </w:t>
      </w:r>
      <w:r>
        <w:rPr>
          <w:kern w:val="24"/>
          <w:sz w:val="22"/>
          <w:szCs w:val="22"/>
          <w:lang w:val="es"/>
        </w:rPr>
        <w:t>T</w:t>
      </w:r>
      <w:r w:rsidRPr="00D93DDA">
        <w:rPr>
          <w:kern w:val="24"/>
          <w:sz w:val="22"/>
          <w:szCs w:val="22"/>
          <w:lang w:val="es"/>
        </w:rPr>
        <w:t>rabajo tiene por objeto facilitar la aplicación y el seguimiento de las reuniones ministeriales. Por lo tanto, debe incluir acciones priorizadas, tareas específicas, objetivos, entregables/indicadores, resultados esperados, un calendario de actividades y presupuesto que especifique el costo estimado y la(s) fuente(s) de financiamiento y asociaciones.</w:t>
      </w:r>
    </w:p>
    <w:p w14:paraId="0C3D8C8B" w14:textId="77777777" w:rsidR="008071E3" w:rsidRPr="00144700" w:rsidRDefault="008071E3" w:rsidP="008071E3">
      <w:pPr>
        <w:pStyle w:val="ListParagraph0"/>
        <w:jc w:val="both"/>
        <w:rPr>
          <w:kern w:val="24"/>
          <w:sz w:val="22"/>
          <w:szCs w:val="22"/>
          <w:lang w:val="es-US"/>
        </w:rPr>
      </w:pPr>
    </w:p>
    <w:p w14:paraId="30456D1D" w14:textId="77777777" w:rsidR="008071E3" w:rsidRPr="00144700" w:rsidRDefault="008071E3" w:rsidP="008071E3">
      <w:pPr>
        <w:pStyle w:val="ListParagraph0"/>
        <w:numPr>
          <w:ilvl w:val="0"/>
          <w:numId w:val="17"/>
        </w:numPr>
        <w:autoSpaceDE w:val="0"/>
        <w:autoSpaceDN w:val="0"/>
        <w:adjustRightInd w:val="0"/>
        <w:ind w:left="1440" w:hanging="720"/>
        <w:contextualSpacing/>
        <w:jc w:val="both"/>
        <w:rPr>
          <w:kern w:val="24"/>
          <w:sz w:val="22"/>
          <w:szCs w:val="22"/>
          <w:u w:val="single"/>
          <w:lang w:val="es-US"/>
        </w:rPr>
      </w:pPr>
      <w:r w:rsidRPr="00D93DDA">
        <w:rPr>
          <w:kern w:val="24"/>
          <w:sz w:val="22"/>
          <w:szCs w:val="22"/>
          <w:u w:val="single"/>
          <w:lang w:val="es"/>
        </w:rPr>
        <w:t>Aplicación: Secretaría, Estados Miembros, Asociados.</w:t>
      </w:r>
    </w:p>
    <w:p w14:paraId="7277C959" w14:textId="77777777" w:rsidR="008071E3" w:rsidRPr="00144700" w:rsidRDefault="008071E3" w:rsidP="008071E3">
      <w:pPr>
        <w:autoSpaceDE w:val="0"/>
        <w:autoSpaceDN w:val="0"/>
        <w:adjustRightInd w:val="0"/>
        <w:ind w:left="360"/>
        <w:jc w:val="both"/>
        <w:rPr>
          <w:rFonts w:eastAsia="MS PGothic"/>
          <w:kern w:val="24"/>
          <w:sz w:val="22"/>
          <w:szCs w:val="22"/>
          <w:lang w:val="es-US"/>
        </w:rPr>
      </w:pPr>
    </w:p>
    <w:p w14:paraId="78745709" w14:textId="77777777" w:rsidR="008071E3" w:rsidRPr="00144700" w:rsidRDefault="008071E3" w:rsidP="008071E3">
      <w:pPr>
        <w:pStyle w:val="ListParagraph0"/>
        <w:numPr>
          <w:ilvl w:val="1"/>
          <w:numId w:val="20"/>
        </w:numPr>
        <w:autoSpaceDE w:val="0"/>
        <w:autoSpaceDN w:val="0"/>
        <w:adjustRightInd w:val="0"/>
        <w:ind w:hanging="720"/>
        <w:contextualSpacing/>
        <w:jc w:val="both"/>
        <w:rPr>
          <w:rFonts w:eastAsia="MS PGothic"/>
          <w:kern w:val="24"/>
          <w:sz w:val="22"/>
          <w:szCs w:val="22"/>
          <w:lang w:val="es-US"/>
        </w:rPr>
      </w:pPr>
      <w:r w:rsidRPr="00D93DDA">
        <w:rPr>
          <w:kern w:val="24"/>
          <w:sz w:val="22"/>
          <w:szCs w:val="22"/>
          <w:lang w:val="es"/>
        </w:rPr>
        <w:t xml:space="preserve">El compromiso y la participación de los Estados Miembros y los </w:t>
      </w:r>
      <w:r>
        <w:rPr>
          <w:kern w:val="24"/>
          <w:sz w:val="22"/>
          <w:szCs w:val="22"/>
          <w:lang w:val="es"/>
        </w:rPr>
        <w:t>socios</w:t>
      </w:r>
      <w:r w:rsidRPr="00D93DDA">
        <w:rPr>
          <w:kern w:val="24"/>
          <w:sz w:val="22"/>
          <w:szCs w:val="22"/>
          <w:lang w:val="es"/>
        </w:rPr>
        <w:t xml:space="preserve"> es fundamental para apoyar la </w:t>
      </w:r>
      <w:r>
        <w:rPr>
          <w:kern w:val="24"/>
          <w:sz w:val="22"/>
          <w:szCs w:val="22"/>
          <w:lang w:val="es"/>
        </w:rPr>
        <w:t xml:space="preserve">ejecución </w:t>
      </w:r>
      <w:r w:rsidRPr="00D93DDA">
        <w:rPr>
          <w:kern w:val="24"/>
          <w:sz w:val="22"/>
          <w:szCs w:val="22"/>
          <w:lang w:val="es"/>
        </w:rPr>
        <w:t>y el seguimiento por parte de la Secretaría.</w:t>
      </w:r>
    </w:p>
    <w:p w14:paraId="223BF047" w14:textId="77777777" w:rsidR="008071E3" w:rsidRPr="00144700" w:rsidRDefault="008071E3" w:rsidP="008071E3">
      <w:pPr>
        <w:autoSpaceDE w:val="0"/>
        <w:autoSpaceDN w:val="0"/>
        <w:adjustRightInd w:val="0"/>
        <w:ind w:left="2160" w:hanging="720"/>
        <w:jc w:val="both"/>
        <w:rPr>
          <w:rFonts w:eastAsia="MS PGothic"/>
          <w:kern w:val="24"/>
          <w:sz w:val="22"/>
          <w:szCs w:val="22"/>
          <w:lang w:val="es-US"/>
        </w:rPr>
      </w:pPr>
    </w:p>
    <w:p w14:paraId="707D9EF2" w14:textId="77777777" w:rsidR="008071E3" w:rsidRPr="00D93DDA" w:rsidRDefault="008071E3" w:rsidP="008071E3">
      <w:pPr>
        <w:autoSpaceDE w:val="0"/>
        <w:autoSpaceDN w:val="0"/>
        <w:adjustRightInd w:val="0"/>
        <w:ind w:left="360"/>
        <w:jc w:val="both"/>
        <w:rPr>
          <w:rFonts w:eastAsia="MS PGothic"/>
          <w:b/>
          <w:bCs/>
          <w:kern w:val="24"/>
          <w:sz w:val="22"/>
          <w:szCs w:val="22"/>
        </w:rPr>
      </w:pPr>
      <w:r w:rsidRPr="00D93DDA">
        <w:rPr>
          <w:b/>
          <w:bCs/>
          <w:kern w:val="24"/>
          <w:sz w:val="22"/>
          <w:szCs w:val="22"/>
          <w:lang w:val="es"/>
        </w:rPr>
        <w:t xml:space="preserve">Resultados esperados: </w:t>
      </w:r>
    </w:p>
    <w:p w14:paraId="1E478AE0" w14:textId="77777777" w:rsidR="008071E3" w:rsidRPr="00D93DDA" w:rsidRDefault="008071E3" w:rsidP="008071E3">
      <w:pPr>
        <w:autoSpaceDE w:val="0"/>
        <w:autoSpaceDN w:val="0"/>
        <w:adjustRightInd w:val="0"/>
        <w:ind w:left="360"/>
        <w:jc w:val="both"/>
        <w:rPr>
          <w:rFonts w:eastAsia="MS PGothic"/>
          <w:kern w:val="24"/>
          <w:sz w:val="22"/>
          <w:szCs w:val="22"/>
        </w:rPr>
      </w:pPr>
    </w:p>
    <w:p w14:paraId="39A768A6" w14:textId="77777777" w:rsidR="008071E3" w:rsidRPr="00144700" w:rsidRDefault="008071E3" w:rsidP="008071E3">
      <w:pPr>
        <w:pStyle w:val="ListParagraph0"/>
        <w:numPr>
          <w:ilvl w:val="0"/>
          <w:numId w:val="16"/>
        </w:numPr>
        <w:autoSpaceDE w:val="0"/>
        <w:autoSpaceDN w:val="0"/>
        <w:adjustRightInd w:val="0"/>
        <w:ind w:left="1440" w:hanging="720"/>
        <w:contextualSpacing/>
        <w:jc w:val="both"/>
        <w:rPr>
          <w:rFonts w:eastAsia="MS PGothic"/>
          <w:kern w:val="24"/>
          <w:sz w:val="22"/>
          <w:szCs w:val="22"/>
          <w:lang w:val="es-US"/>
        </w:rPr>
      </w:pPr>
      <w:r w:rsidRPr="00D93DDA">
        <w:rPr>
          <w:kern w:val="24"/>
          <w:sz w:val="22"/>
          <w:szCs w:val="22"/>
          <w:lang w:val="es"/>
        </w:rPr>
        <w:t xml:space="preserve">Mejora de los niveles de compromiso y participación al más alto nivel de los Estados Miembros. </w:t>
      </w:r>
    </w:p>
    <w:p w14:paraId="666687C3" w14:textId="77777777" w:rsidR="008071E3" w:rsidRPr="00144700" w:rsidRDefault="008071E3" w:rsidP="008071E3">
      <w:pPr>
        <w:pStyle w:val="ListParagraph0"/>
        <w:numPr>
          <w:ilvl w:val="0"/>
          <w:numId w:val="16"/>
        </w:numPr>
        <w:autoSpaceDE w:val="0"/>
        <w:autoSpaceDN w:val="0"/>
        <w:adjustRightInd w:val="0"/>
        <w:ind w:left="1440" w:hanging="720"/>
        <w:contextualSpacing/>
        <w:jc w:val="both"/>
        <w:rPr>
          <w:rFonts w:eastAsia="MS PGothic"/>
          <w:kern w:val="24"/>
          <w:sz w:val="22"/>
          <w:szCs w:val="22"/>
          <w:lang w:val="es-US"/>
        </w:rPr>
      </w:pPr>
      <w:r w:rsidRPr="00D93DDA">
        <w:rPr>
          <w:kern w:val="24"/>
          <w:sz w:val="22"/>
          <w:szCs w:val="22"/>
          <w:lang w:val="es"/>
        </w:rPr>
        <w:t xml:space="preserve">Aumento de la cooperación regional por sectores específicos. </w:t>
      </w:r>
    </w:p>
    <w:p w14:paraId="06732D6B" w14:textId="77777777" w:rsidR="008071E3" w:rsidRPr="00144700" w:rsidRDefault="008071E3" w:rsidP="008071E3">
      <w:pPr>
        <w:pStyle w:val="ListParagraph0"/>
        <w:numPr>
          <w:ilvl w:val="0"/>
          <w:numId w:val="16"/>
        </w:numPr>
        <w:autoSpaceDE w:val="0"/>
        <w:autoSpaceDN w:val="0"/>
        <w:adjustRightInd w:val="0"/>
        <w:ind w:left="1440" w:hanging="720"/>
        <w:contextualSpacing/>
        <w:jc w:val="both"/>
        <w:rPr>
          <w:rFonts w:eastAsia="MS PGothic"/>
          <w:kern w:val="24"/>
          <w:sz w:val="22"/>
          <w:szCs w:val="22"/>
          <w:lang w:val="es-US"/>
        </w:rPr>
      </w:pPr>
      <w:r w:rsidRPr="00D93DDA">
        <w:rPr>
          <w:kern w:val="24"/>
          <w:sz w:val="22"/>
          <w:szCs w:val="22"/>
          <w:lang w:val="es"/>
        </w:rPr>
        <w:t>Aumento de las asociaciones multisectoriales que respondan a las necesidades.</w:t>
      </w:r>
    </w:p>
    <w:p w14:paraId="0BA212BA" w14:textId="77777777" w:rsidR="008071E3" w:rsidRPr="00144700" w:rsidRDefault="008071E3" w:rsidP="008071E3">
      <w:pPr>
        <w:pStyle w:val="ListParagraph0"/>
        <w:numPr>
          <w:ilvl w:val="0"/>
          <w:numId w:val="16"/>
        </w:numPr>
        <w:autoSpaceDE w:val="0"/>
        <w:autoSpaceDN w:val="0"/>
        <w:adjustRightInd w:val="0"/>
        <w:ind w:left="1440" w:hanging="720"/>
        <w:contextualSpacing/>
        <w:jc w:val="both"/>
        <w:rPr>
          <w:rFonts w:eastAsia="MS PGothic"/>
          <w:kern w:val="24"/>
          <w:sz w:val="22"/>
          <w:szCs w:val="22"/>
          <w:lang w:val="es-US"/>
        </w:rPr>
      </w:pPr>
      <w:r w:rsidRPr="00D93DDA">
        <w:rPr>
          <w:kern w:val="24"/>
          <w:sz w:val="22"/>
          <w:szCs w:val="22"/>
          <w:lang w:val="es"/>
        </w:rPr>
        <w:t xml:space="preserve">AICD alineada con los procesos ministeriales. </w:t>
      </w:r>
    </w:p>
    <w:p w14:paraId="01F1373F" w14:textId="640D0C72" w:rsidR="008071E3" w:rsidRPr="008071E3" w:rsidRDefault="008071E3" w:rsidP="008071E3">
      <w:pPr>
        <w:pStyle w:val="ListParagraph0"/>
        <w:numPr>
          <w:ilvl w:val="0"/>
          <w:numId w:val="16"/>
        </w:numPr>
        <w:autoSpaceDE w:val="0"/>
        <w:autoSpaceDN w:val="0"/>
        <w:adjustRightInd w:val="0"/>
        <w:ind w:left="1440" w:hanging="720"/>
        <w:contextualSpacing/>
        <w:jc w:val="both"/>
        <w:rPr>
          <w:rFonts w:eastAsia="MS PGothic"/>
          <w:kern w:val="24"/>
          <w:sz w:val="22"/>
          <w:szCs w:val="22"/>
          <w:lang w:val="es-US"/>
        </w:rPr>
      </w:pPr>
      <w:r w:rsidRPr="008071E3">
        <w:rPr>
          <w:kern w:val="24"/>
          <w:sz w:val="22"/>
          <w:szCs w:val="22"/>
          <w:lang w:val="es"/>
        </w:rPr>
        <w:t>El CIDI comprometido en la discusión/acción y cooperación sectorial sustantiva.</w:t>
      </w:r>
    </w:p>
    <w:p w14:paraId="1DE11972" w14:textId="77777777" w:rsidR="008071E3" w:rsidRPr="00144700" w:rsidRDefault="008071E3" w:rsidP="008071E3">
      <w:pPr>
        <w:jc w:val="both"/>
        <w:rPr>
          <w:b/>
          <w:bCs/>
          <w:sz w:val="22"/>
          <w:szCs w:val="22"/>
          <w:lang w:val="es-US"/>
        </w:rPr>
      </w:pPr>
      <w:r w:rsidRPr="00144700">
        <w:rPr>
          <w:b/>
          <w:bCs/>
          <w:sz w:val="22"/>
          <w:szCs w:val="22"/>
          <w:lang w:val="es-US"/>
        </w:rPr>
        <w:br w:type="page"/>
      </w:r>
    </w:p>
    <w:p w14:paraId="5F99EEAD" w14:textId="77777777" w:rsidR="008071E3" w:rsidRPr="00D93DDA" w:rsidRDefault="008071E3" w:rsidP="008071E3">
      <w:pPr>
        <w:rPr>
          <w:b/>
          <w:bCs/>
          <w:sz w:val="22"/>
          <w:szCs w:val="22"/>
        </w:rPr>
      </w:pPr>
      <w:r w:rsidRPr="00D93DDA">
        <w:rPr>
          <w:b/>
          <w:bCs/>
          <w:sz w:val="22"/>
          <w:szCs w:val="22"/>
          <w:lang w:val="es"/>
        </w:rPr>
        <w:lastRenderedPageBreak/>
        <w:t>Ciclo Ministerial Actualizado Propuesto:</w:t>
      </w:r>
    </w:p>
    <w:p w14:paraId="2F663F89" w14:textId="77777777" w:rsidR="008071E3" w:rsidRPr="00D93DDA" w:rsidRDefault="008071E3" w:rsidP="008071E3">
      <w:pPr>
        <w:rPr>
          <w:sz w:val="22"/>
          <w:szCs w:val="22"/>
        </w:rPr>
      </w:pPr>
    </w:p>
    <w:p w14:paraId="00A038B3" w14:textId="77777777" w:rsidR="008071E3" w:rsidRPr="00D93DDA" w:rsidRDefault="008071E3" w:rsidP="008071E3">
      <w:pPr>
        <w:rPr>
          <w:sz w:val="22"/>
          <w:szCs w:val="22"/>
        </w:rPr>
      </w:pPr>
      <w:r w:rsidRPr="00D93DDA">
        <w:rPr>
          <w:noProof/>
          <w:sz w:val="22"/>
          <w:szCs w:val="22"/>
        </w:rPr>
        <w:drawing>
          <wp:inline distT="0" distB="0" distL="0" distR="0" wp14:anchorId="1BFD1895" wp14:editId="57A4C61F">
            <wp:extent cx="6160046" cy="5421630"/>
            <wp:effectExtent l="0" t="0" r="0" b="7620"/>
            <wp:docPr id="5" name="Picture 4" descr="Una imagen que contiene texto, signo&#10;&#10;Descripción generada automáticamente">
              <a:extLst xmlns:a="http://schemas.openxmlformats.org/drawingml/2006/main">
                <a:ext uri="{FF2B5EF4-FFF2-40B4-BE49-F238E27FC236}">
                  <a16:creationId xmlns:a16="http://schemas.microsoft.com/office/drawing/2014/main" id="{B4865841-B223-4235-91B9-EDB76A0A03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text, sign&#10;&#10;Description automatically generated">
                      <a:extLst>
                        <a:ext uri="{FF2B5EF4-FFF2-40B4-BE49-F238E27FC236}">
                          <a16:creationId xmlns:a16="http://schemas.microsoft.com/office/drawing/2014/main" id="{B4865841-B223-4235-91B9-EDB76A0A033E}"/>
                        </a:ext>
                      </a:extLst>
                    </pic:cNvPr>
                    <pic:cNvPicPr>
                      <a:picLocks noChangeAspect="1"/>
                    </pic:cNvPicPr>
                  </pic:nvPicPr>
                  <pic:blipFill>
                    <a:blip r:embed="rId9"/>
                    <a:stretch>
                      <a:fillRect/>
                    </a:stretch>
                  </pic:blipFill>
                  <pic:spPr>
                    <a:xfrm>
                      <a:off x="0" y="0"/>
                      <a:ext cx="6162084" cy="5423424"/>
                    </a:xfrm>
                    <a:prstGeom prst="rect">
                      <a:avLst/>
                    </a:prstGeom>
                  </pic:spPr>
                </pic:pic>
              </a:graphicData>
            </a:graphic>
          </wp:inline>
        </w:drawing>
      </w:r>
    </w:p>
    <w:p w14:paraId="1DABDAE9" w14:textId="77777777" w:rsidR="008071E3" w:rsidRPr="00D93DDA" w:rsidRDefault="008071E3" w:rsidP="008071E3">
      <w:pPr>
        <w:rPr>
          <w:sz w:val="22"/>
          <w:szCs w:val="22"/>
        </w:rPr>
      </w:pPr>
      <w:r w:rsidRPr="00D93DDA">
        <w:rPr>
          <w:sz w:val="22"/>
          <w:szCs w:val="22"/>
        </w:rPr>
        <w:br w:type="page"/>
      </w:r>
    </w:p>
    <w:p w14:paraId="64F9D2BE" w14:textId="77777777" w:rsidR="008071E3" w:rsidRPr="00144700" w:rsidRDefault="008071E3" w:rsidP="008071E3">
      <w:pPr>
        <w:jc w:val="center"/>
        <w:rPr>
          <w:b/>
          <w:bCs/>
          <w:sz w:val="22"/>
          <w:szCs w:val="22"/>
          <w:lang w:val="es-US"/>
        </w:rPr>
      </w:pPr>
      <w:r w:rsidRPr="00D93DDA">
        <w:rPr>
          <w:b/>
          <w:bCs/>
          <w:sz w:val="22"/>
          <w:szCs w:val="22"/>
          <w:lang w:val="es"/>
        </w:rPr>
        <w:lastRenderedPageBreak/>
        <w:t>Anexo 1: Lista de reuniones sectoriales en el contexto del desarrollo</w:t>
      </w:r>
    </w:p>
    <w:p w14:paraId="5F16ADE8" w14:textId="77777777" w:rsidR="008071E3" w:rsidRPr="00144700" w:rsidRDefault="008071E3" w:rsidP="008071E3">
      <w:pPr>
        <w:rPr>
          <w:sz w:val="22"/>
          <w:szCs w:val="22"/>
          <w:lang w:val="es-US"/>
        </w:rPr>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9"/>
        <w:gridCol w:w="6490"/>
      </w:tblGrid>
      <w:tr w:rsidR="008071E3" w:rsidRPr="00D93DDA" w14:paraId="67C66EFD" w14:textId="77777777" w:rsidTr="00B8001B">
        <w:trPr>
          <w:trHeight w:val="350"/>
        </w:trPr>
        <w:tc>
          <w:tcPr>
            <w:tcW w:w="1394" w:type="pct"/>
            <w:shd w:val="clear" w:color="auto" w:fill="D9D9D9"/>
            <w:vAlign w:val="center"/>
          </w:tcPr>
          <w:p w14:paraId="041A8E94" w14:textId="77777777" w:rsidR="008071E3" w:rsidRPr="00D93DDA" w:rsidRDefault="008071E3" w:rsidP="00B8001B">
            <w:pPr>
              <w:rPr>
                <w:b/>
                <w:color w:val="000000"/>
                <w:sz w:val="22"/>
                <w:szCs w:val="22"/>
              </w:rPr>
            </w:pPr>
            <w:r w:rsidRPr="00D93DDA">
              <w:rPr>
                <w:b/>
                <w:color w:val="000000"/>
                <w:sz w:val="22"/>
                <w:szCs w:val="22"/>
                <w:lang w:val="es"/>
              </w:rPr>
              <w:t>Reuniones sectoriales sobre:</w:t>
            </w:r>
          </w:p>
        </w:tc>
        <w:tc>
          <w:tcPr>
            <w:tcW w:w="3606" w:type="pct"/>
            <w:shd w:val="clear" w:color="auto" w:fill="D9D9D9"/>
            <w:vAlign w:val="center"/>
          </w:tcPr>
          <w:p w14:paraId="09DC6975" w14:textId="77777777" w:rsidR="008071E3" w:rsidRPr="00D93DDA" w:rsidRDefault="008071E3" w:rsidP="00B8001B">
            <w:pPr>
              <w:jc w:val="center"/>
              <w:rPr>
                <w:b/>
                <w:color w:val="000000"/>
                <w:sz w:val="22"/>
                <w:szCs w:val="22"/>
              </w:rPr>
            </w:pPr>
            <w:r w:rsidRPr="00D93DDA">
              <w:rPr>
                <w:b/>
                <w:color w:val="000000"/>
                <w:sz w:val="22"/>
                <w:szCs w:val="22"/>
                <w:lang w:val="es"/>
              </w:rPr>
              <w:t>Nombre Oficial</w:t>
            </w:r>
          </w:p>
        </w:tc>
      </w:tr>
      <w:tr w:rsidR="008071E3" w:rsidRPr="00D45600" w14:paraId="15E45A81" w14:textId="77777777" w:rsidTr="00B8001B">
        <w:trPr>
          <w:trHeight w:val="70"/>
        </w:trPr>
        <w:tc>
          <w:tcPr>
            <w:tcW w:w="5000" w:type="pct"/>
            <w:gridSpan w:val="2"/>
            <w:shd w:val="clear" w:color="auto" w:fill="FFFFFF"/>
            <w:vAlign w:val="center"/>
          </w:tcPr>
          <w:p w14:paraId="429CD6AC" w14:textId="77777777" w:rsidR="008071E3" w:rsidRPr="00144700" w:rsidRDefault="008071E3" w:rsidP="00B8001B">
            <w:pPr>
              <w:rPr>
                <w:b/>
                <w:i/>
                <w:color w:val="000000"/>
                <w:sz w:val="22"/>
                <w:szCs w:val="22"/>
                <w:lang w:val="es-US"/>
              </w:rPr>
            </w:pPr>
            <w:r w:rsidRPr="00D93DDA">
              <w:rPr>
                <w:b/>
                <w:i/>
                <w:color w:val="000000"/>
                <w:sz w:val="22"/>
                <w:szCs w:val="22"/>
                <w:lang w:val="es"/>
              </w:rPr>
              <w:t>En el marco del Consejo Interamericano para el Desarrollo Integral (CIDI)</w:t>
            </w:r>
          </w:p>
        </w:tc>
      </w:tr>
      <w:tr w:rsidR="008071E3" w:rsidRPr="003839A4" w14:paraId="2788F108" w14:textId="77777777" w:rsidTr="00B8001B">
        <w:trPr>
          <w:trHeight w:val="332"/>
        </w:trPr>
        <w:tc>
          <w:tcPr>
            <w:tcW w:w="1394" w:type="pct"/>
            <w:vAlign w:val="center"/>
          </w:tcPr>
          <w:p w14:paraId="7470CE6B" w14:textId="47FBAAC7" w:rsidR="008071E3" w:rsidRPr="00D93DDA" w:rsidRDefault="000D3C82" w:rsidP="008071E3">
            <w:pPr>
              <w:numPr>
                <w:ilvl w:val="0"/>
                <w:numId w:val="18"/>
              </w:numPr>
              <w:ind w:left="255" w:hanging="255"/>
              <w:rPr>
                <w:color w:val="000000"/>
                <w:sz w:val="22"/>
                <w:szCs w:val="22"/>
                <w:shd w:val="clear" w:color="auto" w:fill="FFFFFF"/>
              </w:rPr>
            </w:pPr>
            <w:proofErr w:type="spellStart"/>
            <w:r>
              <w:rPr>
                <w:color w:val="000000"/>
                <w:sz w:val="22"/>
                <w:szCs w:val="22"/>
                <w:shd w:val="clear" w:color="auto" w:fill="FFFFFF"/>
              </w:rPr>
              <w:t>Trabajo</w:t>
            </w:r>
            <w:proofErr w:type="spellEnd"/>
          </w:p>
        </w:tc>
        <w:tc>
          <w:tcPr>
            <w:tcW w:w="3606" w:type="pct"/>
            <w:vAlign w:val="center"/>
          </w:tcPr>
          <w:p w14:paraId="26ABCA9F" w14:textId="77777777" w:rsidR="008071E3" w:rsidRPr="00144700" w:rsidRDefault="00D45600" w:rsidP="00B8001B">
            <w:pPr>
              <w:rPr>
                <w:color w:val="000000"/>
                <w:sz w:val="22"/>
                <w:szCs w:val="22"/>
                <w:shd w:val="clear" w:color="auto" w:fill="FFFFFF"/>
                <w:lang w:val="es-US"/>
              </w:rPr>
            </w:pPr>
            <w:hyperlink r:id="rId10" w:history="1">
              <w:r w:rsidR="008071E3" w:rsidRPr="00D93DDA">
                <w:rPr>
                  <w:color w:val="0000FF"/>
                  <w:sz w:val="22"/>
                  <w:szCs w:val="22"/>
                  <w:u w:val="single"/>
                  <w:shd w:val="clear" w:color="auto" w:fill="FFFFFF"/>
                  <w:lang w:val="es"/>
                </w:rPr>
                <w:t>Conferencia Interamericana de</w:t>
              </w:r>
              <w:r w:rsidR="008071E3">
                <w:rPr>
                  <w:color w:val="0000FF"/>
                  <w:sz w:val="22"/>
                  <w:szCs w:val="22"/>
                  <w:u w:val="single"/>
                  <w:shd w:val="clear" w:color="auto" w:fill="FFFFFF"/>
                  <w:lang w:val="es"/>
                </w:rPr>
                <w:t xml:space="preserve"> </w:t>
              </w:r>
              <w:proofErr w:type="gramStart"/>
              <w:r w:rsidR="008071E3" w:rsidRPr="00D93DDA">
                <w:rPr>
                  <w:color w:val="0000FF"/>
                  <w:sz w:val="22"/>
                  <w:szCs w:val="22"/>
                  <w:u w:val="single"/>
                  <w:shd w:val="clear" w:color="auto" w:fill="FFFFFF"/>
                  <w:lang w:val="es"/>
                </w:rPr>
                <w:t>Minis</w:t>
              </w:r>
              <w:r w:rsidR="008071E3">
                <w:rPr>
                  <w:color w:val="0000FF"/>
                  <w:sz w:val="22"/>
                  <w:szCs w:val="22"/>
                  <w:u w:val="single"/>
                  <w:shd w:val="clear" w:color="auto" w:fill="FFFFFF"/>
                  <w:lang w:val="es"/>
                </w:rPr>
                <w:t>tros</w:t>
              </w:r>
              <w:proofErr w:type="gramEnd"/>
              <w:r w:rsidR="008071E3" w:rsidRPr="00D93DDA">
                <w:rPr>
                  <w:color w:val="0000FF"/>
                  <w:sz w:val="22"/>
                  <w:szCs w:val="22"/>
                  <w:u w:val="single"/>
                  <w:shd w:val="clear" w:color="auto" w:fill="FFFFFF"/>
                  <w:lang w:val="es"/>
                </w:rPr>
                <w:t xml:space="preserve"> de Trabajo (CIMT)</w:t>
              </w:r>
            </w:hyperlink>
          </w:p>
        </w:tc>
      </w:tr>
      <w:tr w:rsidR="008071E3" w:rsidRPr="00D45600" w14:paraId="025906E2" w14:textId="77777777" w:rsidTr="00B8001B">
        <w:tc>
          <w:tcPr>
            <w:tcW w:w="1394" w:type="pct"/>
            <w:vAlign w:val="center"/>
          </w:tcPr>
          <w:p w14:paraId="4B938D62" w14:textId="77777777" w:rsidR="008071E3" w:rsidRPr="00D93DDA" w:rsidRDefault="008071E3" w:rsidP="008071E3">
            <w:pPr>
              <w:numPr>
                <w:ilvl w:val="0"/>
                <w:numId w:val="18"/>
              </w:numPr>
              <w:ind w:left="255" w:hanging="255"/>
              <w:rPr>
                <w:color w:val="000000"/>
                <w:sz w:val="22"/>
                <w:szCs w:val="22"/>
              </w:rPr>
            </w:pPr>
            <w:r w:rsidRPr="00D93DDA">
              <w:rPr>
                <w:color w:val="000000"/>
                <w:sz w:val="22"/>
                <w:szCs w:val="22"/>
                <w:lang w:val="es"/>
              </w:rPr>
              <w:t>Educación</w:t>
            </w:r>
          </w:p>
        </w:tc>
        <w:tc>
          <w:tcPr>
            <w:tcW w:w="3606" w:type="pct"/>
            <w:vAlign w:val="center"/>
          </w:tcPr>
          <w:p w14:paraId="76A3BB65" w14:textId="77777777" w:rsidR="008071E3" w:rsidRPr="00144700" w:rsidRDefault="00D45600" w:rsidP="00B8001B">
            <w:pPr>
              <w:rPr>
                <w:color w:val="000000"/>
                <w:sz w:val="22"/>
                <w:szCs w:val="22"/>
                <w:lang w:val="es-US"/>
              </w:rPr>
            </w:pPr>
            <w:hyperlink r:id="rId11" w:history="1">
              <w:r w:rsidR="008071E3" w:rsidRPr="00D93DDA">
                <w:rPr>
                  <w:color w:val="0000FF"/>
                  <w:sz w:val="22"/>
                  <w:szCs w:val="22"/>
                  <w:u w:val="single"/>
                  <w:lang w:val="es"/>
                </w:rPr>
                <w:t xml:space="preserve">Reunión </w:t>
              </w:r>
              <w:r w:rsidR="008071E3">
                <w:rPr>
                  <w:color w:val="0000FF"/>
                  <w:sz w:val="22"/>
                  <w:szCs w:val="22"/>
                  <w:u w:val="single"/>
                  <w:lang w:val="es"/>
                </w:rPr>
                <w:t xml:space="preserve">Interamericana </w:t>
              </w:r>
              <w:r w:rsidR="008071E3" w:rsidRPr="00D93DDA">
                <w:rPr>
                  <w:color w:val="0000FF"/>
                  <w:sz w:val="22"/>
                  <w:szCs w:val="22"/>
                  <w:u w:val="single"/>
                  <w:lang w:val="es"/>
                </w:rPr>
                <w:t xml:space="preserve">de </w:t>
              </w:r>
              <w:proofErr w:type="gramStart"/>
              <w:r w:rsidR="008071E3" w:rsidRPr="00D93DDA">
                <w:rPr>
                  <w:color w:val="0000FF"/>
                  <w:sz w:val="22"/>
                  <w:szCs w:val="22"/>
                  <w:u w:val="single"/>
                  <w:lang w:val="es"/>
                </w:rPr>
                <w:t>Ministros</w:t>
              </w:r>
              <w:proofErr w:type="gramEnd"/>
              <w:r w:rsidR="008071E3" w:rsidRPr="00D93DDA">
                <w:rPr>
                  <w:color w:val="0000FF"/>
                  <w:sz w:val="22"/>
                  <w:szCs w:val="22"/>
                  <w:u w:val="single"/>
                  <w:lang w:val="es"/>
                </w:rPr>
                <w:t xml:space="preserve"> de Educación</w:t>
              </w:r>
            </w:hyperlink>
          </w:p>
        </w:tc>
      </w:tr>
      <w:tr w:rsidR="008071E3" w:rsidRPr="00D45600" w14:paraId="0ED28646" w14:textId="77777777" w:rsidTr="00B8001B">
        <w:tc>
          <w:tcPr>
            <w:tcW w:w="1394" w:type="pct"/>
            <w:vAlign w:val="center"/>
          </w:tcPr>
          <w:p w14:paraId="2C69C2E0" w14:textId="77777777" w:rsidR="008071E3" w:rsidRPr="00D93DDA" w:rsidRDefault="008071E3" w:rsidP="008071E3">
            <w:pPr>
              <w:numPr>
                <w:ilvl w:val="0"/>
                <w:numId w:val="18"/>
              </w:numPr>
              <w:ind w:left="255" w:hanging="255"/>
              <w:rPr>
                <w:color w:val="000000"/>
                <w:sz w:val="22"/>
                <w:szCs w:val="22"/>
              </w:rPr>
            </w:pPr>
            <w:r w:rsidRPr="00D93DDA">
              <w:rPr>
                <w:color w:val="000000"/>
                <w:sz w:val="22"/>
                <w:szCs w:val="22"/>
                <w:lang w:val="es"/>
              </w:rPr>
              <w:t>Ciencia y Tecnología</w:t>
            </w:r>
          </w:p>
        </w:tc>
        <w:tc>
          <w:tcPr>
            <w:tcW w:w="3606" w:type="pct"/>
            <w:vAlign w:val="center"/>
          </w:tcPr>
          <w:p w14:paraId="7065DCBF" w14:textId="77777777" w:rsidR="008071E3" w:rsidRPr="00144700" w:rsidRDefault="00D45600" w:rsidP="00B8001B">
            <w:pPr>
              <w:rPr>
                <w:color w:val="000000"/>
                <w:sz w:val="22"/>
                <w:szCs w:val="22"/>
                <w:lang w:val="es-US"/>
              </w:rPr>
            </w:pPr>
            <w:hyperlink r:id="rId12" w:history="1">
              <w:r w:rsidR="008071E3" w:rsidRPr="00D93DDA">
                <w:rPr>
                  <w:color w:val="0000FF"/>
                  <w:sz w:val="22"/>
                  <w:szCs w:val="22"/>
                  <w:u w:val="single"/>
                  <w:lang w:val="es"/>
                </w:rPr>
                <w:t xml:space="preserve">Reunión de </w:t>
              </w:r>
              <w:proofErr w:type="gramStart"/>
              <w:r w:rsidR="008071E3" w:rsidRPr="00D93DDA">
                <w:rPr>
                  <w:color w:val="0000FF"/>
                  <w:sz w:val="22"/>
                  <w:szCs w:val="22"/>
                  <w:u w:val="single"/>
                  <w:lang w:val="es"/>
                </w:rPr>
                <w:t>Ministros</w:t>
              </w:r>
              <w:proofErr w:type="gramEnd"/>
              <w:r w:rsidR="008071E3" w:rsidRPr="00D93DDA">
                <w:rPr>
                  <w:color w:val="0000FF"/>
                  <w:sz w:val="22"/>
                  <w:szCs w:val="22"/>
                  <w:u w:val="single"/>
                  <w:lang w:val="es"/>
                </w:rPr>
                <w:t xml:space="preserve"> y Altas Autoridades de Ciencia y Tecnología </w:t>
              </w:r>
            </w:hyperlink>
            <w:hyperlink r:id="rId13" w:history="1">
              <w:r w:rsidR="008071E3" w:rsidRPr="00D93DDA">
                <w:rPr>
                  <w:color w:val="0000FF"/>
                  <w:sz w:val="22"/>
                  <w:szCs w:val="22"/>
                  <w:u w:val="single"/>
                  <w:lang w:val="es"/>
                </w:rPr>
                <w:t>(REMCYT)</w:t>
              </w:r>
            </w:hyperlink>
          </w:p>
        </w:tc>
      </w:tr>
      <w:tr w:rsidR="008071E3" w:rsidRPr="00D45600" w14:paraId="54A2AF27" w14:textId="77777777" w:rsidTr="00B8001B">
        <w:tc>
          <w:tcPr>
            <w:tcW w:w="1394" w:type="pct"/>
            <w:vAlign w:val="center"/>
          </w:tcPr>
          <w:p w14:paraId="3D75DAB6" w14:textId="77777777" w:rsidR="008071E3" w:rsidRPr="00D93DDA" w:rsidRDefault="008071E3" w:rsidP="008071E3">
            <w:pPr>
              <w:numPr>
                <w:ilvl w:val="0"/>
                <w:numId w:val="18"/>
              </w:numPr>
              <w:ind w:left="255" w:hanging="255"/>
              <w:rPr>
                <w:color w:val="000000"/>
                <w:sz w:val="22"/>
                <w:szCs w:val="22"/>
              </w:rPr>
            </w:pPr>
            <w:r w:rsidRPr="00D93DDA">
              <w:rPr>
                <w:color w:val="000000"/>
                <w:sz w:val="22"/>
                <w:szCs w:val="22"/>
                <w:lang w:val="es"/>
              </w:rPr>
              <w:t>Cultura</w:t>
            </w:r>
          </w:p>
        </w:tc>
        <w:tc>
          <w:tcPr>
            <w:tcW w:w="3606" w:type="pct"/>
            <w:vAlign w:val="center"/>
          </w:tcPr>
          <w:p w14:paraId="6D544331" w14:textId="77777777" w:rsidR="008071E3" w:rsidRPr="00144700" w:rsidRDefault="00D45600" w:rsidP="00B8001B">
            <w:pPr>
              <w:rPr>
                <w:color w:val="000000"/>
                <w:sz w:val="22"/>
                <w:szCs w:val="22"/>
                <w:lang w:val="es-US"/>
              </w:rPr>
            </w:pPr>
            <w:hyperlink r:id="rId14" w:history="1">
              <w:r w:rsidR="008071E3" w:rsidRPr="00D93DDA">
                <w:rPr>
                  <w:color w:val="0000FF"/>
                  <w:sz w:val="22"/>
                  <w:szCs w:val="22"/>
                  <w:u w:val="single"/>
                  <w:lang w:val="es"/>
                </w:rPr>
                <w:t xml:space="preserve">Reunión </w:t>
              </w:r>
              <w:r w:rsidR="008071E3">
                <w:rPr>
                  <w:color w:val="0000FF"/>
                  <w:sz w:val="22"/>
                  <w:szCs w:val="22"/>
                  <w:u w:val="single"/>
                  <w:lang w:val="es"/>
                </w:rPr>
                <w:t xml:space="preserve">Interamericana </w:t>
              </w:r>
              <w:r w:rsidR="008071E3" w:rsidRPr="00D93DDA">
                <w:rPr>
                  <w:color w:val="0000FF"/>
                  <w:sz w:val="22"/>
                  <w:szCs w:val="22"/>
                  <w:u w:val="single"/>
                  <w:lang w:val="es"/>
                </w:rPr>
                <w:t xml:space="preserve">de </w:t>
              </w:r>
              <w:proofErr w:type="gramStart"/>
              <w:r w:rsidR="008071E3" w:rsidRPr="00D93DDA">
                <w:rPr>
                  <w:color w:val="0000FF"/>
                  <w:sz w:val="22"/>
                  <w:szCs w:val="22"/>
                  <w:u w:val="single"/>
                  <w:lang w:val="es"/>
                </w:rPr>
                <w:t>Ministros</w:t>
              </w:r>
              <w:proofErr w:type="gramEnd"/>
              <w:r w:rsidR="008071E3" w:rsidRPr="00D93DDA">
                <w:rPr>
                  <w:color w:val="0000FF"/>
                  <w:sz w:val="22"/>
                  <w:szCs w:val="22"/>
                  <w:u w:val="single"/>
                  <w:lang w:val="es"/>
                </w:rPr>
                <w:t xml:space="preserve"> y Máximas Autoridades </w:t>
              </w:r>
            </w:hyperlink>
            <w:r w:rsidR="008071E3">
              <w:rPr>
                <w:color w:val="0000FF"/>
                <w:sz w:val="22"/>
                <w:szCs w:val="22"/>
                <w:u w:val="single"/>
                <w:lang w:val="es"/>
              </w:rPr>
              <w:t>de Cultura</w:t>
            </w:r>
          </w:p>
        </w:tc>
      </w:tr>
      <w:tr w:rsidR="008071E3" w:rsidRPr="00D93DDA" w14:paraId="54C578EB" w14:textId="77777777" w:rsidTr="00B8001B">
        <w:tc>
          <w:tcPr>
            <w:tcW w:w="1394" w:type="pct"/>
            <w:vAlign w:val="center"/>
          </w:tcPr>
          <w:p w14:paraId="00264ADB" w14:textId="77777777" w:rsidR="008071E3" w:rsidRPr="00D93DDA" w:rsidRDefault="008071E3" w:rsidP="008071E3">
            <w:pPr>
              <w:numPr>
                <w:ilvl w:val="0"/>
                <w:numId w:val="18"/>
              </w:numPr>
              <w:ind w:left="255" w:hanging="255"/>
              <w:rPr>
                <w:color w:val="000000"/>
                <w:sz w:val="22"/>
                <w:szCs w:val="22"/>
              </w:rPr>
            </w:pPr>
            <w:r w:rsidRPr="00D93DDA">
              <w:rPr>
                <w:color w:val="000000"/>
                <w:sz w:val="22"/>
                <w:szCs w:val="22"/>
                <w:lang w:val="es"/>
              </w:rPr>
              <w:t>Turismo</w:t>
            </w:r>
          </w:p>
        </w:tc>
        <w:tc>
          <w:tcPr>
            <w:tcW w:w="3606" w:type="pct"/>
            <w:vAlign w:val="center"/>
          </w:tcPr>
          <w:p w14:paraId="5812654F" w14:textId="77777777" w:rsidR="008071E3" w:rsidRPr="00D93DDA" w:rsidRDefault="00D45600" w:rsidP="00B8001B">
            <w:pPr>
              <w:rPr>
                <w:color w:val="000000"/>
                <w:sz w:val="22"/>
                <w:szCs w:val="22"/>
              </w:rPr>
            </w:pPr>
            <w:hyperlink r:id="rId15" w:history="1">
              <w:r w:rsidR="008071E3" w:rsidRPr="00D93DDA">
                <w:rPr>
                  <w:color w:val="0000FF"/>
                  <w:sz w:val="22"/>
                  <w:szCs w:val="22"/>
                  <w:u w:val="single"/>
                  <w:lang w:val="es"/>
                </w:rPr>
                <w:t xml:space="preserve">Congreso Interamericano de </w:t>
              </w:r>
              <w:proofErr w:type="gramStart"/>
              <w:r w:rsidR="008071E3" w:rsidRPr="00D93DDA">
                <w:rPr>
                  <w:color w:val="0000FF"/>
                  <w:sz w:val="22"/>
                  <w:szCs w:val="22"/>
                  <w:u w:val="single"/>
                  <w:lang w:val="es"/>
                </w:rPr>
                <w:t>Ministros</w:t>
              </w:r>
              <w:proofErr w:type="gramEnd"/>
              <w:r w:rsidR="008071E3" w:rsidRPr="00D93DDA">
                <w:rPr>
                  <w:color w:val="0000FF"/>
                  <w:sz w:val="22"/>
                  <w:szCs w:val="22"/>
                  <w:u w:val="single"/>
                  <w:lang w:val="es"/>
                </w:rPr>
                <w:t xml:space="preserve"> y Altas Autoridades de Turismo</w:t>
              </w:r>
            </w:hyperlink>
          </w:p>
        </w:tc>
      </w:tr>
      <w:tr w:rsidR="008071E3" w:rsidRPr="00D45600" w14:paraId="48CB1D91" w14:textId="77777777" w:rsidTr="00B8001B">
        <w:tc>
          <w:tcPr>
            <w:tcW w:w="1394" w:type="pct"/>
            <w:vAlign w:val="center"/>
          </w:tcPr>
          <w:p w14:paraId="36BCA2D8" w14:textId="77777777" w:rsidR="008071E3" w:rsidRPr="00D93DDA" w:rsidRDefault="008071E3" w:rsidP="008071E3">
            <w:pPr>
              <w:numPr>
                <w:ilvl w:val="0"/>
                <w:numId w:val="18"/>
              </w:numPr>
              <w:ind w:left="255" w:hanging="255"/>
              <w:rPr>
                <w:color w:val="000000"/>
                <w:sz w:val="22"/>
                <w:szCs w:val="22"/>
                <w:shd w:val="clear" w:color="auto" w:fill="FFFFFF"/>
              </w:rPr>
            </w:pPr>
            <w:r w:rsidRPr="00D93DDA">
              <w:rPr>
                <w:color w:val="000000"/>
                <w:sz w:val="22"/>
                <w:szCs w:val="22"/>
                <w:shd w:val="clear" w:color="auto" w:fill="FFFFFF"/>
                <w:lang w:val="es"/>
              </w:rPr>
              <w:t>Desarrollo sostenible</w:t>
            </w:r>
          </w:p>
        </w:tc>
        <w:tc>
          <w:tcPr>
            <w:tcW w:w="3606" w:type="pct"/>
            <w:vAlign w:val="center"/>
          </w:tcPr>
          <w:p w14:paraId="7DBFF947" w14:textId="77777777" w:rsidR="008071E3" w:rsidRPr="00144700" w:rsidRDefault="00D45600" w:rsidP="00B8001B">
            <w:pPr>
              <w:rPr>
                <w:color w:val="000000"/>
                <w:sz w:val="22"/>
                <w:szCs w:val="22"/>
                <w:shd w:val="clear" w:color="auto" w:fill="FFFFFF"/>
                <w:lang w:val="es-US"/>
              </w:rPr>
            </w:pPr>
            <w:hyperlink r:id="rId16" w:history="1">
              <w:r w:rsidR="008071E3" w:rsidRPr="00D93DDA">
                <w:rPr>
                  <w:color w:val="0000FF"/>
                  <w:sz w:val="22"/>
                  <w:szCs w:val="22"/>
                  <w:u w:val="single"/>
                  <w:shd w:val="clear" w:color="auto" w:fill="FFFFFF"/>
                  <w:lang w:val="es"/>
                </w:rPr>
                <w:t xml:space="preserve">Reunión Interamericana de </w:t>
              </w:r>
              <w:proofErr w:type="gramStart"/>
              <w:r w:rsidR="008071E3" w:rsidRPr="00D93DDA">
                <w:rPr>
                  <w:color w:val="0000FF"/>
                  <w:sz w:val="22"/>
                  <w:szCs w:val="22"/>
                  <w:u w:val="single"/>
                  <w:shd w:val="clear" w:color="auto" w:fill="FFFFFF"/>
                  <w:lang w:val="es"/>
                </w:rPr>
                <w:t>Ministros</w:t>
              </w:r>
              <w:proofErr w:type="gramEnd"/>
              <w:r w:rsidR="008071E3" w:rsidRPr="00D93DDA">
                <w:rPr>
                  <w:color w:val="0000FF"/>
                  <w:sz w:val="22"/>
                  <w:szCs w:val="22"/>
                  <w:u w:val="single"/>
                  <w:shd w:val="clear" w:color="auto" w:fill="FFFFFF"/>
                  <w:lang w:val="es"/>
                </w:rPr>
                <w:t xml:space="preserve"> y </w:t>
              </w:r>
              <w:r w:rsidR="008071E3">
                <w:rPr>
                  <w:color w:val="0000FF"/>
                  <w:sz w:val="22"/>
                  <w:szCs w:val="22"/>
                  <w:u w:val="single"/>
                  <w:shd w:val="clear" w:color="auto" w:fill="FFFFFF"/>
                  <w:lang w:val="es"/>
                </w:rPr>
                <w:t>Máximas</w:t>
              </w:r>
              <w:r w:rsidR="008071E3" w:rsidRPr="00D93DDA">
                <w:rPr>
                  <w:color w:val="0000FF"/>
                  <w:sz w:val="22"/>
                  <w:szCs w:val="22"/>
                  <w:u w:val="single"/>
                  <w:shd w:val="clear" w:color="auto" w:fill="FFFFFF"/>
                  <w:lang w:val="es"/>
                </w:rPr>
                <w:t xml:space="preserve"> Autoridades </w:t>
              </w:r>
              <w:r w:rsidR="008071E3">
                <w:rPr>
                  <w:color w:val="0000FF"/>
                  <w:sz w:val="22"/>
                  <w:szCs w:val="22"/>
                  <w:u w:val="single"/>
                  <w:shd w:val="clear" w:color="auto" w:fill="FFFFFF"/>
                  <w:lang w:val="es"/>
                </w:rPr>
                <w:t>de</w:t>
              </w:r>
              <w:r w:rsidR="008071E3" w:rsidRPr="00D93DDA">
                <w:rPr>
                  <w:color w:val="0000FF"/>
                  <w:sz w:val="22"/>
                  <w:szCs w:val="22"/>
                  <w:u w:val="single"/>
                  <w:shd w:val="clear" w:color="auto" w:fill="FFFFFF"/>
                  <w:lang w:val="es"/>
                </w:rPr>
                <w:t xml:space="preserve"> Desarrollo Sostenible</w:t>
              </w:r>
            </w:hyperlink>
            <w:r w:rsidR="008071E3">
              <w:rPr>
                <w:color w:val="0000FF"/>
                <w:sz w:val="22"/>
                <w:szCs w:val="22"/>
                <w:u w:val="single"/>
                <w:shd w:val="clear" w:color="auto" w:fill="FFFFFF"/>
                <w:lang w:val="es"/>
              </w:rPr>
              <w:t xml:space="preserve"> en el ámbito del CIDI</w:t>
            </w:r>
          </w:p>
        </w:tc>
      </w:tr>
      <w:tr w:rsidR="000D3C82" w:rsidRPr="00D45600" w14:paraId="31F82114" w14:textId="77777777" w:rsidTr="00B8001B">
        <w:tc>
          <w:tcPr>
            <w:tcW w:w="1394" w:type="pct"/>
            <w:vAlign w:val="center"/>
          </w:tcPr>
          <w:p w14:paraId="28001E59" w14:textId="004E87FB" w:rsidR="000D3C82" w:rsidRPr="00D93DDA" w:rsidRDefault="000D3C82" w:rsidP="008071E3">
            <w:pPr>
              <w:numPr>
                <w:ilvl w:val="0"/>
                <w:numId w:val="18"/>
              </w:numPr>
              <w:ind w:left="255" w:hanging="255"/>
              <w:rPr>
                <w:color w:val="000000"/>
                <w:sz w:val="22"/>
                <w:szCs w:val="22"/>
                <w:shd w:val="clear" w:color="auto" w:fill="FFFFFF"/>
                <w:lang w:val="es"/>
              </w:rPr>
            </w:pPr>
            <w:r>
              <w:rPr>
                <w:color w:val="000000"/>
                <w:sz w:val="22"/>
                <w:szCs w:val="22"/>
                <w:shd w:val="clear" w:color="auto" w:fill="FFFFFF"/>
                <w:lang w:val="es"/>
              </w:rPr>
              <w:t>Desarrollo social</w:t>
            </w:r>
          </w:p>
        </w:tc>
        <w:tc>
          <w:tcPr>
            <w:tcW w:w="3606" w:type="pct"/>
            <w:vAlign w:val="center"/>
          </w:tcPr>
          <w:p w14:paraId="2798F4E8" w14:textId="6E0241AC" w:rsidR="000D3C82" w:rsidRPr="000D3C82" w:rsidRDefault="000D3C82" w:rsidP="00B8001B">
            <w:pPr>
              <w:rPr>
                <w:lang w:val="es-US"/>
              </w:rPr>
            </w:pPr>
            <w:r w:rsidRPr="000D3C82">
              <w:rPr>
                <w:color w:val="0D499C"/>
                <w:u w:val="single"/>
                <w:lang w:val="es-US"/>
              </w:rPr>
              <w:t xml:space="preserve">Reunión de </w:t>
            </w:r>
            <w:proofErr w:type="gramStart"/>
            <w:r w:rsidRPr="000D3C82">
              <w:rPr>
                <w:color w:val="0D499C"/>
                <w:u w:val="single"/>
                <w:lang w:val="es-US"/>
              </w:rPr>
              <w:t>Ministros</w:t>
            </w:r>
            <w:proofErr w:type="gramEnd"/>
            <w:r w:rsidRPr="000D3C82">
              <w:rPr>
                <w:color w:val="0D499C"/>
                <w:u w:val="single"/>
                <w:lang w:val="es-US"/>
              </w:rPr>
              <w:t xml:space="preserve"> y Altas Autoridades de Desarrollo Social</w:t>
            </w:r>
          </w:p>
        </w:tc>
      </w:tr>
      <w:tr w:rsidR="008071E3" w:rsidRPr="00D45600" w14:paraId="45080CF3" w14:textId="77777777" w:rsidTr="00B8001B">
        <w:tc>
          <w:tcPr>
            <w:tcW w:w="1394" w:type="pct"/>
            <w:vAlign w:val="center"/>
          </w:tcPr>
          <w:p w14:paraId="333A186C" w14:textId="77777777" w:rsidR="008071E3" w:rsidRPr="00D93DDA" w:rsidRDefault="008071E3" w:rsidP="008071E3">
            <w:pPr>
              <w:numPr>
                <w:ilvl w:val="0"/>
                <w:numId w:val="18"/>
              </w:numPr>
              <w:ind w:left="255" w:hanging="255"/>
              <w:rPr>
                <w:color w:val="000000"/>
                <w:sz w:val="22"/>
                <w:szCs w:val="22"/>
              </w:rPr>
            </w:pPr>
            <w:r w:rsidRPr="00D93DDA">
              <w:rPr>
                <w:color w:val="000000"/>
                <w:sz w:val="22"/>
                <w:szCs w:val="22"/>
                <w:lang w:val="es"/>
              </w:rPr>
              <w:t>Cooperación</w:t>
            </w:r>
          </w:p>
        </w:tc>
        <w:tc>
          <w:tcPr>
            <w:tcW w:w="3606" w:type="pct"/>
            <w:vAlign w:val="center"/>
          </w:tcPr>
          <w:p w14:paraId="56C7AB6B" w14:textId="77777777" w:rsidR="008071E3" w:rsidRPr="00144700" w:rsidRDefault="00D45600" w:rsidP="00B8001B">
            <w:pPr>
              <w:rPr>
                <w:color w:val="000000"/>
                <w:sz w:val="22"/>
                <w:szCs w:val="22"/>
                <w:lang w:val="es-US"/>
              </w:rPr>
            </w:pPr>
            <w:hyperlink r:id="rId17" w:history="1">
              <w:r w:rsidR="008071E3" w:rsidRPr="00D93DDA">
                <w:rPr>
                  <w:color w:val="0000FF"/>
                  <w:sz w:val="22"/>
                  <w:szCs w:val="22"/>
                  <w:u w:val="single"/>
                  <w:lang w:val="es"/>
                </w:rPr>
                <w:t xml:space="preserve">Reunión Especializada </w:t>
              </w:r>
              <w:r w:rsidR="008071E3">
                <w:rPr>
                  <w:color w:val="0000FF"/>
                  <w:sz w:val="22"/>
                  <w:szCs w:val="22"/>
                  <w:u w:val="single"/>
                  <w:lang w:val="es"/>
                </w:rPr>
                <w:t xml:space="preserve">del CIDI </w:t>
              </w:r>
              <w:r w:rsidR="008071E3" w:rsidRPr="00D93DDA">
                <w:rPr>
                  <w:color w:val="0000FF"/>
                  <w:sz w:val="22"/>
                  <w:szCs w:val="22"/>
                  <w:u w:val="single"/>
                  <w:lang w:val="es"/>
                </w:rPr>
                <w:t>de Altas Autoridades</w:t>
              </w:r>
              <w:r w:rsidR="008071E3">
                <w:rPr>
                  <w:color w:val="0000FF"/>
                  <w:sz w:val="22"/>
                  <w:szCs w:val="22"/>
                  <w:u w:val="single"/>
                  <w:lang w:val="es"/>
                </w:rPr>
                <w:t xml:space="preserve"> de </w:t>
              </w:r>
              <w:r w:rsidR="008071E3" w:rsidRPr="00D93DDA">
                <w:rPr>
                  <w:color w:val="0000FF"/>
                  <w:sz w:val="22"/>
                  <w:szCs w:val="22"/>
                  <w:u w:val="single"/>
                  <w:lang w:val="es"/>
                </w:rPr>
                <w:t xml:space="preserve">Cooperación </w:t>
              </w:r>
            </w:hyperlink>
          </w:p>
        </w:tc>
      </w:tr>
      <w:tr w:rsidR="008071E3" w:rsidRPr="00D45600" w14:paraId="50647292" w14:textId="77777777" w:rsidTr="00B8001B">
        <w:trPr>
          <w:trHeight w:val="350"/>
        </w:trPr>
        <w:tc>
          <w:tcPr>
            <w:tcW w:w="1394" w:type="pct"/>
            <w:vAlign w:val="center"/>
          </w:tcPr>
          <w:p w14:paraId="60E5A163" w14:textId="77777777" w:rsidR="008071E3" w:rsidRPr="00D93DDA" w:rsidRDefault="008071E3" w:rsidP="008071E3">
            <w:pPr>
              <w:numPr>
                <w:ilvl w:val="0"/>
                <w:numId w:val="18"/>
              </w:numPr>
              <w:ind w:left="255" w:hanging="255"/>
              <w:rPr>
                <w:color w:val="000000"/>
                <w:sz w:val="22"/>
                <w:szCs w:val="22"/>
              </w:rPr>
            </w:pPr>
            <w:r w:rsidRPr="00D93DDA">
              <w:rPr>
                <w:color w:val="000000"/>
                <w:sz w:val="22"/>
                <w:szCs w:val="22"/>
                <w:lang w:val="es"/>
              </w:rPr>
              <w:t>Puertos</w:t>
            </w:r>
          </w:p>
        </w:tc>
        <w:tc>
          <w:tcPr>
            <w:tcW w:w="3606" w:type="pct"/>
            <w:vAlign w:val="center"/>
          </w:tcPr>
          <w:p w14:paraId="646D4E5F" w14:textId="77777777" w:rsidR="008071E3" w:rsidRPr="00144700" w:rsidRDefault="00D45600" w:rsidP="00B8001B">
            <w:pPr>
              <w:rPr>
                <w:color w:val="000000"/>
                <w:sz w:val="22"/>
                <w:szCs w:val="22"/>
                <w:lang w:val="es-US"/>
              </w:rPr>
            </w:pPr>
            <w:hyperlink r:id="rId18" w:history="1">
              <w:r w:rsidR="008071E3" w:rsidRPr="00D93DDA">
                <w:rPr>
                  <w:color w:val="0000FF"/>
                  <w:sz w:val="22"/>
                  <w:szCs w:val="22"/>
                  <w:u w:val="single"/>
                  <w:lang w:val="es"/>
                </w:rPr>
                <w:t>Reunión Ordinaria de la Comisión Interamericana de Puertos (CIP)</w:t>
              </w:r>
            </w:hyperlink>
          </w:p>
        </w:tc>
      </w:tr>
      <w:tr w:rsidR="008071E3" w:rsidRPr="00D45600" w14:paraId="72A66676" w14:textId="77777777" w:rsidTr="00B8001B">
        <w:trPr>
          <w:trHeight w:val="70"/>
        </w:trPr>
        <w:tc>
          <w:tcPr>
            <w:tcW w:w="5000" w:type="pct"/>
            <w:gridSpan w:val="2"/>
            <w:shd w:val="clear" w:color="auto" w:fill="FFFFFF"/>
            <w:vAlign w:val="center"/>
          </w:tcPr>
          <w:p w14:paraId="388C1FA2" w14:textId="77777777" w:rsidR="008071E3" w:rsidRPr="00144700" w:rsidRDefault="008071E3" w:rsidP="00B8001B">
            <w:pPr>
              <w:rPr>
                <w:b/>
                <w:i/>
                <w:color w:val="000000"/>
                <w:sz w:val="22"/>
                <w:szCs w:val="22"/>
                <w:lang w:val="es-US"/>
              </w:rPr>
            </w:pPr>
            <w:r w:rsidRPr="00D93DDA">
              <w:rPr>
                <w:b/>
                <w:i/>
                <w:color w:val="000000"/>
                <w:sz w:val="22"/>
                <w:szCs w:val="22"/>
                <w:lang w:val="es"/>
              </w:rPr>
              <w:t>Otras reuniones de alto nivel:</w:t>
            </w:r>
          </w:p>
        </w:tc>
      </w:tr>
      <w:tr w:rsidR="008071E3" w:rsidRPr="00D45600" w14:paraId="023CED82" w14:textId="77777777" w:rsidTr="00B8001B">
        <w:trPr>
          <w:trHeight w:val="510"/>
        </w:trPr>
        <w:tc>
          <w:tcPr>
            <w:tcW w:w="1394" w:type="pct"/>
            <w:vAlign w:val="center"/>
          </w:tcPr>
          <w:p w14:paraId="74B5AA2F" w14:textId="77777777" w:rsidR="008071E3" w:rsidRPr="00D93DDA" w:rsidRDefault="008071E3" w:rsidP="000D3C82">
            <w:pPr>
              <w:numPr>
                <w:ilvl w:val="0"/>
                <w:numId w:val="18"/>
              </w:numPr>
              <w:ind w:left="255" w:right="-116" w:hanging="255"/>
              <w:rPr>
                <w:color w:val="000000"/>
                <w:sz w:val="22"/>
                <w:szCs w:val="22"/>
              </w:rPr>
            </w:pPr>
            <w:r w:rsidRPr="00D93DDA">
              <w:rPr>
                <w:color w:val="000000"/>
                <w:sz w:val="22"/>
                <w:szCs w:val="22"/>
                <w:lang w:val="es"/>
              </w:rPr>
              <w:t>Competitividad</w:t>
            </w:r>
          </w:p>
        </w:tc>
        <w:tc>
          <w:tcPr>
            <w:tcW w:w="3606" w:type="pct"/>
            <w:vAlign w:val="center"/>
          </w:tcPr>
          <w:p w14:paraId="784ECDDF" w14:textId="77777777" w:rsidR="008071E3" w:rsidRPr="00144700" w:rsidRDefault="00D45600" w:rsidP="00B8001B">
            <w:pPr>
              <w:rPr>
                <w:i/>
                <w:color w:val="000000"/>
                <w:sz w:val="22"/>
                <w:szCs w:val="22"/>
                <w:lang w:val="es-US"/>
              </w:rPr>
            </w:pPr>
            <w:hyperlink r:id="rId19" w:history="1">
              <w:r w:rsidR="008071E3" w:rsidRPr="00D93DDA">
                <w:rPr>
                  <w:color w:val="0000FF"/>
                  <w:sz w:val="22"/>
                  <w:szCs w:val="22"/>
                  <w:u w:val="single"/>
                  <w:lang w:val="es"/>
                </w:rPr>
                <w:t xml:space="preserve">Reunión Anual de </w:t>
              </w:r>
              <w:proofErr w:type="gramStart"/>
              <w:r w:rsidR="008071E3" w:rsidRPr="00D93DDA">
                <w:rPr>
                  <w:color w:val="0000FF"/>
                  <w:sz w:val="22"/>
                  <w:szCs w:val="22"/>
                  <w:u w:val="single"/>
                  <w:lang w:val="es"/>
                </w:rPr>
                <w:t>Ministros</w:t>
              </w:r>
              <w:proofErr w:type="gramEnd"/>
              <w:r w:rsidR="008071E3" w:rsidRPr="00D93DDA">
                <w:rPr>
                  <w:color w:val="0000FF"/>
                  <w:sz w:val="22"/>
                  <w:szCs w:val="22"/>
                  <w:u w:val="single"/>
                  <w:lang w:val="es"/>
                </w:rPr>
                <w:t>, Altas Autoridades y Consejos de Competitividad de la Red Interamericana de Competitividad (RIAC)</w:t>
              </w:r>
            </w:hyperlink>
          </w:p>
        </w:tc>
      </w:tr>
      <w:tr w:rsidR="008071E3" w:rsidRPr="00D93DDA" w14:paraId="283B02CA" w14:textId="77777777" w:rsidTr="00B8001B">
        <w:trPr>
          <w:trHeight w:val="512"/>
        </w:trPr>
        <w:tc>
          <w:tcPr>
            <w:tcW w:w="1394" w:type="pct"/>
            <w:vAlign w:val="center"/>
          </w:tcPr>
          <w:p w14:paraId="767053B0" w14:textId="77777777" w:rsidR="008071E3" w:rsidRPr="00144700" w:rsidRDefault="008071E3" w:rsidP="008071E3">
            <w:pPr>
              <w:numPr>
                <w:ilvl w:val="0"/>
                <w:numId w:val="18"/>
              </w:numPr>
              <w:ind w:left="346" w:hanging="346"/>
              <w:rPr>
                <w:color w:val="000000"/>
                <w:sz w:val="22"/>
                <w:szCs w:val="22"/>
                <w:lang w:val="es-US"/>
              </w:rPr>
            </w:pPr>
            <w:r w:rsidRPr="00D93DDA">
              <w:rPr>
                <w:color w:val="000000"/>
                <w:sz w:val="22"/>
                <w:szCs w:val="22"/>
                <w:lang w:val="es"/>
              </w:rPr>
              <w:t xml:space="preserve">Micro, Pequeñas y Medianas Empresas </w:t>
            </w:r>
          </w:p>
        </w:tc>
        <w:tc>
          <w:tcPr>
            <w:tcW w:w="3606" w:type="pct"/>
            <w:vAlign w:val="center"/>
          </w:tcPr>
          <w:p w14:paraId="4E47815F" w14:textId="77777777" w:rsidR="008071E3" w:rsidRPr="00D93DDA" w:rsidRDefault="00D45600" w:rsidP="00B8001B">
            <w:pPr>
              <w:rPr>
                <w:color w:val="000000"/>
                <w:sz w:val="22"/>
                <w:szCs w:val="22"/>
              </w:rPr>
            </w:pPr>
            <w:hyperlink r:id="rId20" w:history="1">
              <w:r w:rsidR="008071E3" w:rsidRPr="00D93DDA">
                <w:rPr>
                  <w:color w:val="0000FF"/>
                  <w:sz w:val="22"/>
                  <w:szCs w:val="22"/>
                  <w:u w:val="single"/>
                  <w:lang w:val="es"/>
                </w:rPr>
                <w:t>Diálogo Interamericano de Alto Nivel de Micro, Pequeñas y Medianas Empresas (MIPYMES)</w:t>
              </w:r>
            </w:hyperlink>
          </w:p>
        </w:tc>
      </w:tr>
      <w:tr w:rsidR="008071E3" w:rsidRPr="00D45600" w14:paraId="2008D634" w14:textId="77777777" w:rsidTr="00B8001B">
        <w:trPr>
          <w:trHeight w:val="512"/>
        </w:trPr>
        <w:tc>
          <w:tcPr>
            <w:tcW w:w="1394" w:type="pct"/>
            <w:vAlign w:val="center"/>
          </w:tcPr>
          <w:p w14:paraId="7AE6BAB9" w14:textId="77777777" w:rsidR="008071E3" w:rsidRPr="00D93DDA" w:rsidRDefault="008071E3" w:rsidP="008071E3">
            <w:pPr>
              <w:numPr>
                <w:ilvl w:val="0"/>
                <w:numId w:val="18"/>
              </w:numPr>
              <w:ind w:left="436" w:hanging="436"/>
              <w:rPr>
                <w:color w:val="000000"/>
                <w:sz w:val="22"/>
                <w:szCs w:val="22"/>
              </w:rPr>
            </w:pPr>
            <w:r w:rsidRPr="00D93DDA">
              <w:rPr>
                <w:color w:val="000000"/>
                <w:sz w:val="22"/>
                <w:szCs w:val="22"/>
                <w:lang w:val="es"/>
              </w:rPr>
              <w:t>Energía</w:t>
            </w:r>
          </w:p>
        </w:tc>
        <w:tc>
          <w:tcPr>
            <w:tcW w:w="3606" w:type="pct"/>
            <w:vAlign w:val="center"/>
          </w:tcPr>
          <w:p w14:paraId="00964605" w14:textId="77777777" w:rsidR="008071E3" w:rsidRPr="00144700" w:rsidRDefault="00D45600" w:rsidP="00B8001B">
            <w:pPr>
              <w:rPr>
                <w:color w:val="000000"/>
                <w:sz w:val="22"/>
                <w:szCs w:val="22"/>
                <w:lang w:val="es-US"/>
              </w:rPr>
            </w:pPr>
            <w:hyperlink r:id="rId21" w:history="1">
              <w:r w:rsidR="008071E3" w:rsidRPr="00D93DDA">
                <w:rPr>
                  <w:rStyle w:val="Hyperlink"/>
                  <w:sz w:val="22"/>
                  <w:szCs w:val="22"/>
                  <w:lang w:val="es"/>
                </w:rPr>
                <w:t>Alianza</w:t>
              </w:r>
              <w:r w:rsidR="008071E3">
                <w:rPr>
                  <w:rStyle w:val="Hyperlink"/>
                  <w:sz w:val="22"/>
                  <w:szCs w:val="22"/>
                  <w:lang w:val="es"/>
                </w:rPr>
                <w:t xml:space="preserve"> </w:t>
              </w:r>
              <w:r w:rsidR="008071E3" w:rsidRPr="007A1E28">
                <w:rPr>
                  <w:rStyle w:val="Hyperlink"/>
                  <w:lang w:val="es-US"/>
                </w:rPr>
                <w:t>de</w:t>
              </w:r>
              <w:r w:rsidR="008071E3" w:rsidRPr="00D93DDA">
                <w:rPr>
                  <w:rStyle w:val="Hyperlink"/>
                  <w:sz w:val="22"/>
                  <w:szCs w:val="22"/>
                  <w:lang w:val="es"/>
                </w:rPr>
                <w:t xml:space="preserve"> Energía y Clima de las Américas (ECPA)</w:t>
              </w:r>
            </w:hyperlink>
          </w:p>
        </w:tc>
      </w:tr>
    </w:tbl>
    <w:p w14:paraId="0E0E5F10" w14:textId="77777777" w:rsidR="008071E3" w:rsidRPr="00144700" w:rsidRDefault="008071E3" w:rsidP="008071E3">
      <w:pPr>
        <w:rPr>
          <w:sz w:val="22"/>
          <w:szCs w:val="22"/>
          <w:lang w:val="es-US"/>
        </w:rPr>
      </w:pPr>
    </w:p>
    <w:p w14:paraId="5861A371" w14:textId="77777777" w:rsidR="008071E3" w:rsidRPr="00144700" w:rsidRDefault="008071E3" w:rsidP="008071E3">
      <w:pPr>
        <w:pBdr>
          <w:top w:val="nil"/>
          <w:left w:val="nil"/>
          <w:bottom w:val="nil"/>
          <w:right w:val="nil"/>
          <w:between w:val="nil"/>
        </w:pBdr>
        <w:rPr>
          <w:rFonts w:eastAsia="Helvetica Neue"/>
          <w:b/>
          <w:smallCaps/>
          <w:color w:val="000000"/>
          <w:sz w:val="22"/>
          <w:szCs w:val="22"/>
          <w:u w:val="single"/>
          <w:lang w:val="es-US"/>
        </w:rPr>
      </w:pPr>
    </w:p>
    <w:p w14:paraId="34C81834" w14:textId="77777777" w:rsidR="008071E3" w:rsidRPr="00144700" w:rsidRDefault="008071E3" w:rsidP="008071E3">
      <w:pPr>
        <w:pBdr>
          <w:top w:val="nil"/>
          <w:left w:val="nil"/>
          <w:bottom w:val="nil"/>
          <w:right w:val="nil"/>
          <w:between w:val="nil"/>
        </w:pBdr>
        <w:rPr>
          <w:rFonts w:eastAsia="Helvetica Neue"/>
          <w:b/>
          <w:smallCaps/>
          <w:color w:val="000000"/>
          <w:sz w:val="22"/>
          <w:szCs w:val="22"/>
          <w:u w:val="single"/>
          <w:lang w:val="es-US"/>
        </w:rPr>
      </w:pPr>
    </w:p>
    <w:p w14:paraId="7B55657E" w14:textId="77777777" w:rsidR="008071E3" w:rsidRPr="00144700" w:rsidRDefault="008071E3" w:rsidP="008071E3">
      <w:pPr>
        <w:pBdr>
          <w:top w:val="nil"/>
          <w:left w:val="nil"/>
          <w:bottom w:val="nil"/>
          <w:right w:val="nil"/>
          <w:between w:val="nil"/>
        </w:pBdr>
        <w:rPr>
          <w:rFonts w:eastAsia="Helvetica Neue"/>
          <w:b/>
          <w:smallCaps/>
          <w:color w:val="000000"/>
          <w:sz w:val="22"/>
          <w:szCs w:val="22"/>
          <w:u w:val="single"/>
          <w:lang w:val="es-US"/>
        </w:rPr>
      </w:pPr>
    </w:p>
    <w:p w14:paraId="1623947A" w14:textId="77777777" w:rsidR="008071E3" w:rsidRPr="00144700" w:rsidRDefault="008071E3" w:rsidP="008071E3">
      <w:pPr>
        <w:pBdr>
          <w:top w:val="nil"/>
          <w:left w:val="nil"/>
          <w:bottom w:val="nil"/>
          <w:right w:val="nil"/>
          <w:between w:val="nil"/>
        </w:pBdr>
        <w:rPr>
          <w:rFonts w:eastAsia="Helvetica Neue"/>
          <w:b/>
          <w:smallCaps/>
          <w:color w:val="000000"/>
          <w:sz w:val="22"/>
          <w:szCs w:val="22"/>
          <w:u w:val="single"/>
          <w:lang w:val="es-US"/>
        </w:rPr>
      </w:pPr>
    </w:p>
    <w:p w14:paraId="6E03CFFA" w14:textId="77777777" w:rsidR="008071E3" w:rsidRPr="003839A4" w:rsidRDefault="008071E3" w:rsidP="008071E3">
      <w:pPr>
        <w:pBdr>
          <w:top w:val="nil"/>
          <w:left w:val="nil"/>
          <w:bottom w:val="nil"/>
          <w:right w:val="nil"/>
          <w:between w:val="nil"/>
        </w:pBdr>
        <w:rPr>
          <w:rFonts w:eastAsia="Helvetica Neue"/>
          <w:b/>
          <w:smallCaps/>
          <w:color w:val="000000"/>
          <w:sz w:val="22"/>
          <w:szCs w:val="22"/>
          <w:u w:val="single"/>
          <w:lang w:val="es-US"/>
        </w:rPr>
      </w:pPr>
    </w:p>
    <w:p w14:paraId="234EAAD9" w14:textId="47CFCBA0" w:rsidR="008071E3" w:rsidRPr="00E67B82" w:rsidRDefault="008071E3" w:rsidP="008071E3">
      <w:pPr>
        <w:rPr>
          <w:sz w:val="22"/>
          <w:szCs w:val="22"/>
          <w:highlight w:val="yellow"/>
          <w:lang w:val="es-US"/>
        </w:rPr>
      </w:pPr>
    </w:p>
    <w:p w14:paraId="1CBA8D92" w14:textId="77777777" w:rsidR="00230606" w:rsidRDefault="00230606" w:rsidP="00230606">
      <w:pPr>
        <w:tabs>
          <w:tab w:val="center" w:pos="4320"/>
          <w:tab w:val="right" w:pos="8640"/>
        </w:tabs>
        <w:rPr>
          <w:sz w:val="22"/>
          <w:szCs w:val="22"/>
          <w:lang w:val="es-CO"/>
        </w:rPr>
      </w:pPr>
    </w:p>
    <w:p w14:paraId="151D2869" w14:textId="77777777" w:rsidR="00230606" w:rsidRDefault="00230606" w:rsidP="00230606">
      <w:pPr>
        <w:tabs>
          <w:tab w:val="center" w:pos="4320"/>
          <w:tab w:val="right" w:pos="8640"/>
        </w:tabs>
        <w:rPr>
          <w:sz w:val="22"/>
          <w:szCs w:val="22"/>
          <w:lang w:val="es-CO"/>
        </w:rPr>
      </w:pPr>
    </w:p>
    <w:p w14:paraId="22421F33" w14:textId="77777777" w:rsidR="00230606" w:rsidRDefault="00230606" w:rsidP="00230606">
      <w:pPr>
        <w:tabs>
          <w:tab w:val="center" w:pos="4320"/>
          <w:tab w:val="right" w:pos="8640"/>
        </w:tabs>
        <w:rPr>
          <w:sz w:val="22"/>
          <w:szCs w:val="22"/>
          <w:lang w:val="es-CO"/>
        </w:rPr>
      </w:pPr>
    </w:p>
    <w:p w14:paraId="507ECDD1" w14:textId="77777777" w:rsidR="00230606" w:rsidRDefault="00230606" w:rsidP="00230606">
      <w:pPr>
        <w:tabs>
          <w:tab w:val="center" w:pos="4320"/>
          <w:tab w:val="right" w:pos="8640"/>
        </w:tabs>
        <w:rPr>
          <w:sz w:val="22"/>
          <w:szCs w:val="22"/>
          <w:lang w:val="es-CO"/>
        </w:rPr>
      </w:pPr>
    </w:p>
    <w:p w14:paraId="4CBC2229" w14:textId="77777777" w:rsidR="00230606" w:rsidRDefault="00230606" w:rsidP="00230606">
      <w:pPr>
        <w:tabs>
          <w:tab w:val="center" w:pos="4320"/>
          <w:tab w:val="right" w:pos="8640"/>
        </w:tabs>
        <w:rPr>
          <w:sz w:val="22"/>
          <w:szCs w:val="22"/>
          <w:lang w:val="es-CO"/>
        </w:rPr>
      </w:pPr>
    </w:p>
    <w:p w14:paraId="440A27B0" w14:textId="77777777" w:rsidR="00230606" w:rsidRDefault="00230606" w:rsidP="00230606">
      <w:pPr>
        <w:tabs>
          <w:tab w:val="center" w:pos="4320"/>
          <w:tab w:val="right" w:pos="8640"/>
        </w:tabs>
        <w:rPr>
          <w:sz w:val="22"/>
          <w:szCs w:val="22"/>
          <w:lang w:val="es-CO"/>
        </w:rPr>
      </w:pPr>
    </w:p>
    <w:p w14:paraId="4CF1EB7E" w14:textId="77777777" w:rsidR="00230606" w:rsidRDefault="00230606" w:rsidP="00230606">
      <w:pPr>
        <w:tabs>
          <w:tab w:val="center" w:pos="4320"/>
          <w:tab w:val="right" w:pos="8640"/>
        </w:tabs>
        <w:rPr>
          <w:sz w:val="22"/>
          <w:szCs w:val="22"/>
          <w:lang w:val="es-CO"/>
        </w:rPr>
      </w:pPr>
    </w:p>
    <w:p w14:paraId="06115CDF" w14:textId="77777777" w:rsidR="00230606" w:rsidRDefault="00230606" w:rsidP="00230606">
      <w:pPr>
        <w:tabs>
          <w:tab w:val="center" w:pos="4320"/>
          <w:tab w:val="right" w:pos="8640"/>
        </w:tabs>
        <w:rPr>
          <w:sz w:val="22"/>
          <w:szCs w:val="22"/>
          <w:lang w:val="es-CO"/>
        </w:rPr>
      </w:pPr>
    </w:p>
    <w:p w14:paraId="0EBBCE3D" w14:textId="77777777" w:rsidR="00230606" w:rsidRDefault="00230606" w:rsidP="00230606">
      <w:pPr>
        <w:tabs>
          <w:tab w:val="center" w:pos="4320"/>
          <w:tab w:val="right" w:pos="8640"/>
        </w:tabs>
        <w:rPr>
          <w:sz w:val="22"/>
          <w:szCs w:val="22"/>
          <w:lang w:val="es-CO"/>
        </w:rPr>
      </w:pPr>
    </w:p>
    <w:p w14:paraId="18D42B8C" w14:textId="77777777" w:rsidR="00230606" w:rsidRDefault="00230606" w:rsidP="00230606">
      <w:pPr>
        <w:tabs>
          <w:tab w:val="center" w:pos="4320"/>
          <w:tab w:val="right" w:pos="8640"/>
        </w:tabs>
        <w:rPr>
          <w:sz w:val="22"/>
          <w:szCs w:val="22"/>
          <w:lang w:val="es-CO"/>
        </w:rPr>
      </w:pPr>
    </w:p>
    <w:p w14:paraId="2F5058F7" w14:textId="77777777" w:rsidR="00230606" w:rsidRDefault="00230606" w:rsidP="00230606">
      <w:pPr>
        <w:tabs>
          <w:tab w:val="center" w:pos="4320"/>
          <w:tab w:val="right" w:pos="8640"/>
        </w:tabs>
        <w:rPr>
          <w:sz w:val="22"/>
          <w:szCs w:val="22"/>
          <w:lang w:val="es-CO"/>
        </w:rPr>
      </w:pPr>
    </w:p>
    <w:p w14:paraId="7FB9AF20" w14:textId="77777777" w:rsidR="00230606" w:rsidRDefault="00230606" w:rsidP="00230606">
      <w:pPr>
        <w:tabs>
          <w:tab w:val="center" w:pos="4320"/>
          <w:tab w:val="right" w:pos="8640"/>
        </w:tabs>
        <w:rPr>
          <w:sz w:val="22"/>
          <w:szCs w:val="22"/>
          <w:lang w:val="es-CO"/>
        </w:rPr>
      </w:pPr>
    </w:p>
    <w:p w14:paraId="03640C8B" w14:textId="77777777" w:rsidR="00230606" w:rsidRDefault="00230606" w:rsidP="00230606">
      <w:pPr>
        <w:tabs>
          <w:tab w:val="center" w:pos="4320"/>
          <w:tab w:val="right" w:pos="8640"/>
        </w:tabs>
        <w:rPr>
          <w:sz w:val="22"/>
          <w:szCs w:val="22"/>
          <w:lang w:val="es-CO"/>
        </w:rPr>
      </w:pPr>
    </w:p>
    <w:p w14:paraId="6C68E6E4" w14:textId="77777777" w:rsidR="00230606" w:rsidRDefault="00230606" w:rsidP="00230606">
      <w:pPr>
        <w:tabs>
          <w:tab w:val="center" w:pos="4320"/>
          <w:tab w:val="right" w:pos="8640"/>
        </w:tabs>
        <w:rPr>
          <w:sz w:val="22"/>
          <w:szCs w:val="22"/>
          <w:lang w:val="es-CO"/>
        </w:rPr>
      </w:pPr>
    </w:p>
    <w:p w14:paraId="24D46435" w14:textId="77777777" w:rsidR="00230606" w:rsidRDefault="00230606" w:rsidP="00230606">
      <w:pPr>
        <w:tabs>
          <w:tab w:val="center" w:pos="4320"/>
          <w:tab w:val="right" w:pos="8640"/>
        </w:tabs>
        <w:rPr>
          <w:sz w:val="22"/>
          <w:szCs w:val="22"/>
          <w:lang w:val="es-CO"/>
        </w:rPr>
      </w:pPr>
    </w:p>
    <w:p w14:paraId="56E48C1D" w14:textId="77777777" w:rsidR="00230606" w:rsidRDefault="00230606" w:rsidP="00230606">
      <w:pPr>
        <w:tabs>
          <w:tab w:val="center" w:pos="4320"/>
          <w:tab w:val="right" w:pos="8640"/>
        </w:tabs>
        <w:rPr>
          <w:sz w:val="22"/>
          <w:szCs w:val="22"/>
          <w:lang w:val="es-CO"/>
        </w:rPr>
      </w:pPr>
    </w:p>
    <w:p w14:paraId="66E5D073" w14:textId="12A1B062" w:rsidR="00527D08" w:rsidRPr="00D45600" w:rsidRDefault="008071E3" w:rsidP="00230606">
      <w:pPr>
        <w:tabs>
          <w:tab w:val="center" w:pos="4320"/>
          <w:tab w:val="right" w:pos="8640"/>
        </w:tabs>
        <w:rPr>
          <w:rFonts w:eastAsia="Calibri"/>
          <w:sz w:val="18"/>
          <w:szCs w:val="18"/>
          <w:lang w:val="es-US"/>
        </w:rPr>
      </w:pPr>
      <w:r w:rsidRPr="00D45600">
        <w:rPr>
          <w:sz w:val="18"/>
          <w:szCs w:val="18"/>
          <w:lang w:val="es-CO"/>
        </w:rPr>
        <w:t>CIDI/CPD/doc. 208/21 rev.1</w:t>
      </w:r>
      <w:r w:rsidR="00D45600" w:rsidRPr="00D45600">
        <w:rPr>
          <w:rFonts w:eastAsia="Calibri"/>
          <w:noProof/>
          <w:sz w:val="18"/>
          <w:szCs w:val="18"/>
          <w:lang w:val="es-US"/>
        </w:rPr>
        <mc:AlternateContent>
          <mc:Choice Requires="wps">
            <w:drawing>
              <wp:anchor distT="0" distB="0" distL="114300" distR="114300" simplePos="0" relativeHeight="251659264" behindDoc="0" locked="1" layoutInCell="1" allowOverlap="1" wp14:anchorId="5FF85087" wp14:editId="3A500737">
                <wp:simplePos x="0" y="0"/>
                <wp:positionH relativeFrom="column">
                  <wp:posOffset>-91440</wp:posOffset>
                </wp:positionH>
                <wp:positionV relativeFrom="page">
                  <wp:posOffset>9144000</wp:posOffset>
                </wp:positionV>
                <wp:extent cx="3383280" cy="228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EA0937B" w14:textId="6C5A45EA" w:rsidR="00D45600" w:rsidRPr="00D45600" w:rsidRDefault="00D45600">
                            <w:pPr>
                              <w:rPr>
                                <w:sz w:val="18"/>
                              </w:rPr>
                            </w:pPr>
                            <w:r>
                              <w:rPr>
                                <w:sz w:val="18"/>
                              </w:rPr>
                              <w:fldChar w:fldCharType="begin"/>
                            </w:r>
                            <w:r>
                              <w:rPr>
                                <w:sz w:val="18"/>
                              </w:rPr>
                              <w:instrText xml:space="preserve"> FILENAME  \* MERGEFORMAT </w:instrText>
                            </w:r>
                            <w:r>
                              <w:rPr>
                                <w:sz w:val="18"/>
                              </w:rPr>
                              <w:fldChar w:fldCharType="separate"/>
                            </w:r>
                            <w:r>
                              <w:rPr>
                                <w:noProof/>
                                <w:sz w:val="18"/>
                              </w:rPr>
                              <w:t>CIDRP03349S01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F85087" id="_x0000_t202" coordsize="21600,21600" o:spt="202" path="m,l,21600r21600,l21600,xe">
                <v:stroke joinstyle="miter"/>
                <v:path gradientshapeok="t" o:connecttype="rect"/>
              </v:shapetype>
              <v:shape id="Text Box 6"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" filled="f" stroked="f">
                <v:stroke joinstyle="round"/>
                <v:textbox>
                  <w:txbxContent>
                    <w:p w14:paraId="4EA0937B" w14:textId="6C5A45EA" w:rsidR="00D45600" w:rsidRPr="00D45600" w:rsidRDefault="00D45600">
                      <w:pPr>
                        <w:rPr>
                          <w:sz w:val="18"/>
                        </w:rPr>
                      </w:pPr>
                      <w:r>
                        <w:rPr>
                          <w:sz w:val="18"/>
                        </w:rPr>
                        <w:fldChar w:fldCharType="begin"/>
                      </w:r>
                      <w:r>
                        <w:rPr>
                          <w:sz w:val="18"/>
                        </w:rPr>
                        <w:instrText xml:space="preserve"> FILENAME  \* MERGEFORMAT </w:instrText>
                      </w:r>
                      <w:r>
                        <w:rPr>
                          <w:sz w:val="18"/>
                        </w:rPr>
                        <w:fldChar w:fldCharType="separate"/>
                      </w:r>
                      <w:r>
                        <w:rPr>
                          <w:noProof/>
                          <w:sz w:val="18"/>
                        </w:rPr>
                        <w:t>CIDRP03349S01</w:t>
                      </w:r>
                      <w:r>
                        <w:rPr>
                          <w:sz w:val="18"/>
                        </w:rPr>
                        <w:fldChar w:fldCharType="end"/>
                      </w:r>
                    </w:p>
                  </w:txbxContent>
                </v:textbox>
                <w10:wrap anchory="page"/>
                <w10:anchorlock/>
              </v:shape>
            </w:pict>
          </mc:Fallback>
        </mc:AlternateContent>
      </w:r>
    </w:p>
    <w:sectPr w:rsidR="00527D08" w:rsidRPr="00D45600" w:rsidSect="008071E3">
      <w:headerReference w:type="default" r:id="rId22"/>
      <w:headerReference w:type="first" r:id="rId23"/>
      <w:type w:val="continuous"/>
      <w:pgSz w:w="12240" w:h="15840" w:code="1"/>
      <w:pgMar w:top="1584" w:right="1570" w:bottom="1152"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796F6" w14:textId="77777777" w:rsidR="00154919" w:rsidRDefault="00154919">
      <w:r>
        <w:separator/>
      </w:r>
    </w:p>
  </w:endnote>
  <w:endnote w:type="continuationSeparator" w:id="0">
    <w:p w14:paraId="2DECF390" w14:textId="77777777" w:rsidR="00154919" w:rsidRDefault="00154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G Times">
    <w:altName w:val="Times New Roman"/>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C34D6" w14:textId="77777777" w:rsidR="00154919" w:rsidRDefault="00154919">
      <w:r>
        <w:separator/>
      </w:r>
    </w:p>
  </w:footnote>
  <w:footnote w:type="continuationSeparator" w:id="0">
    <w:p w14:paraId="52C06843" w14:textId="77777777" w:rsidR="00154919" w:rsidRDefault="00154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C15C3" w14:textId="77777777" w:rsidR="00353059" w:rsidRPr="009C75F5" w:rsidRDefault="00353059">
    <w:pPr>
      <w:pStyle w:val="Header"/>
      <w:jc w:val="center"/>
      <w:rPr>
        <w:sz w:val="22"/>
        <w:szCs w:val="22"/>
      </w:rPr>
    </w:pPr>
    <w:r w:rsidRPr="009C75F5">
      <w:rPr>
        <w:sz w:val="22"/>
        <w:szCs w:val="22"/>
      </w:rPr>
      <w:fldChar w:fldCharType="begin"/>
    </w:r>
    <w:r w:rsidRPr="009C75F5">
      <w:rPr>
        <w:sz w:val="22"/>
        <w:szCs w:val="22"/>
      </w:rPr>
      <w:instrText xml:space="preserve"> PAGE   \* MERGEFORMAT </w:instrText>
    </w:r>
    <w:r w:rsidRPr="009C75F5">
      <w:rPr>
        <w:sz w:val="22"/>
        <w:szCs w:val="22"/>
      </w:rPr>
      <w:fldChar w:fldCharType="separate"/>
    </w:r>
    <w:r w:rsidR="00592BCF">
      <w:rPr>
        <w:noProof/>
        <w:sz w:val="22"/>
        <w:szCs w:val="22"/>
      </w:rPr>
      <w:t>- 2 -</w:t>
    </w:r>
    <w:r w:rsidRPr="009C75F5">
      <w:rPr>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AE9B4" w14:textId="77777777" w:rsidR="00353059" w:rsidRDefault="00010C0C">
    <w:pPr>
      <w:pStyle w:val="Header"/>
    </w:pPr>
    <w:r>
      <w:rPr>
        <w:noProof/>
      </w:rPr>
      <mc:AlternateContent>
        <mc:Choice Requires="wps">
          <w:drawing>
            <wp:anchor distT="0" distB="0" distL="114300" distR="114300" simplePos="0" relativeHeight="251658752" behindDoc="0" locked="0" layoutInCell="1" allowOverlap="1" wp14:anchorId="5C3827CF" wp14:editId="715C2A68">
              <wp:simplePos x="0" y="0"/>
              <wp:positionH relativeFrom="column">
                <wp:posOffset>440690</wp:posOffset>
              </wp:positionH>
              <wp:positionV relativeFrom="paragraph">
                <wp:posOffset>-194310</wp:posOffset>
              </wp:positionV>
              <wp:extent cx="4728845" cy="8432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97A7B" w14:textId="77777777" w:rsidR="00353059" w:rsidRPr="00CD3E27" w:rsidRDefault="00353059" w:rsidP="00921E9E">
                          <w:pPr>
                            <w:pStyle w:val="Header"/>
                            <w:tabs>
                              <w:tab w:val="left" w:pos="900"/>
                            </w:tabs>
                            <w:spacing w:line="0" w:lineRule="atLeast"/>
                            <w:jc w:val="center"/>
                            <w:rPr>
                              <w:rFonts w:ascii="Garamond" w:hAnsi="Garamond"/>
                              <w:b/>
                              <w:sz w:val="28"/>
                              <w:lang w:val="es-ES"/>
                            </w:rPr>
                          </w:pPr>
                          <w:r w:rsidRPr="00CD3E27">
                            <w:rPr>
                              <w:rFonts w:ascii="Garamond" w:hAnsi="Garamond"/>
                              <w:b/>
                              <w:sz w:val="28"/>
                              <w:lang w:val="es-ES"/>
                            </w:rPr>
                            <w:t xml:space="preserve">ORGANIZACIÓN DE LOS ESTADOS AMERICANOS </w:t>
                          </w:r>
                        </w:p>
                        <w:p w14:paraId="755CA336" w14:textId="77777777" w:rsidR="00353059" w:rsidRPr="00CD3E27" w:rsidRDefault="00353059" w:rsidP="00921E9E">
                          <w:pPr>
                            <w:pStyle w:val="Header"/>
                            <w:tabs>
                              <w:tab w:val="left" w:pos="900"/>
                            </w:tabs>
                            <w:spacing w:line="0" w:lineRule="atLeast"/>
                            <w:jc w:val="center"/>
                            <w:rPr>
                              <w:rFonts w:ascii="Garamond" w:hAnsi="Garamond"/>
                              <w:b/>
                              <w:szCs w:val="22"/>
                              <w:lang w:val="es-ES"/>
                            </w:rPr>
                          </w:pPr>
                          <w:r w:rsidRPr="00CD3E27">
                            <w:rPr>
                              <w:rFonts w:ascii="Garamond" w:hAnsi="Garamond"/>
                              <w:b/>
                              <w:szCs w:val="22"/>
                              <w:lang w:val="es-ES"/>
                            </w:rPr>
                            <w:t xml:space="preserve">Consejo Interamericano para el Desarrollo Integral </w:t>
                          </w:r>
                        </w:p>
                        <w:p w14:paraId="7DEE4959" w14:textId="77777777" w:rsidR="00353059" w:rsidRPr="00CD3E27" w:rsidRDefault="00353059" w:rsidP="00921E9E">
                          <w:pPr>
                            <w:pStyle w:val="Header"/>
                            <w:tabs>
                              <w:tab w:val="left" w:pos="900"/>
                            </w:tabs>
                            <w:spacing w:line="0" w:lineRule="atLeast"/>
                            <w:jc w:val="center"/>
                            <w:rPr>
                              <w:b/>
                              <w:szCs w:val="22"/>
                              <w:lang w:val="es-ES"/>
                            </w:rPr>
                          </w:pPr>
                          <w:r w:rsidRPr="00CD3E27">
                            <w:rPr>
                              <w:rFonts w:ascii="Garamond" w:hAnsi="Garamond"/>
                              <w:b/>
                              <w:szCs w:val="22"/>
                              <w:lang w:val="es-ES"/>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3827CF" id="_x0000_t202" coordsize="21600,21600" o:spt="202" path="m,l,21600r21600,l21600,xe">
              <v:stroke joinstyle="miter"/>
              <v:path gradientshapeok="t" o:connecttype="rect"/>
            </v:shapetype>
            <v:shape id="Text Box 1" o:spid="_x0000_s1026" type="#_x0000_t202" style="position:absolute;margin-left:34.7pt;margin-top:-15.3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" stroked="f">
              <v:textbox>
                <w:txbxContent>
                  <w:p w14:paraId="5E797A7B" w14:textId="77777777" w:rsidR="00353059" w:rsidRPr="00CD3E27" w:rsidRDefault="00353059" w:rsidP="00921E9E">
                    <w:pPr>
                      <w:pStyle w:val="Header"/>
                      <w:tabs>
                        <w:tab w:val="left" w:pos="900"/>
                      </w:tabs>
                      <w:spacing w:line="0" w:lineRule="atLeast"/>
                      <w:jc w:val="center"/>
                      <w:rPr>
                        <w:rFonts w:ascii="Garamond" w:hAnsi="Garamond"/>
                        <w:b/>
                        <w:sz w:val="28"/>
                        <w:lang w:val="es-ES"/>
                      </w:rPr>
                    </w:pPr>
                    <w:r w:rsidRPr="00CD3E27">
                      <w:rPr>
                        <w:rFonts w:ascii="Garamond" w:hAnsi="Garamond"/>
                        <w:b/>
                        <w:sz w:val="28"/>
                        <w:lang w:val="es-ES"/>
                      </w:rPr>
                      <w:t xml:space="preserve">ORGANIZACIÓN DE LOS ESTADOS AMERICANOS </w:t>
                    </w:r>
                  </w:p>
                  <w:p w14:paraId="755CA336" w14:textId="77777777" w:rsidR="00353059" w:rsidRPr="00CD3E27" w:rsidRDefault="00353059" w:rsidP="00921E9E">
                    <w:pPr>
                      <w:pStyle w:val="Header"/>
                      <w:tabs>
                        <w:tab w:val="left" w:pos="900"/>
                      </w:tabs>
                      <w:spacing w:line="0" w:lineRule="atLeast"/>
                      <w:jc w:val="center"/>
                      <w:rPr>
                        <w:rFonts w:ascii="Garamond" w:hAnsi="Garamond"/>
                        <w:b/>
                        <w:szCs w:val="22"/>
                        <w:lang w:val="es-ES"/>
                      </w:rPr>
                    </w:pPr>
                    <w:r w:rsidRPr="00CD3E27">
                      <w:rPr>
                        <w:rFonts w:ascii="Garamond" w:hAnsi="Garamond"/>
                        <w:b/>
                        <w:szCs w:val="22"/>
                        <w:lang w:val="es-ES"/>
                      </w:rPr>
                      <w:t xml:space="preserve">Consejo Interamericano para el Desarrollo Integral </w:t>
                    </w:r>
                  </w:p>
                  <w:p w14:paraId="7DEE4959" w14:textId="77777777" w:rsidR="00353059" w:rsidRPr="00CD3E27" w:rsidRDefault="00353059" w:rsidP="00921E9E">
                    <w:pPr>
                      <w:pStyle w:val="Header"/>
                      <w:tabs>
                        <w:tab w:val="left" w:pos="900"/>
                      </w:tabs>
                      <w:spacing w:line="0" w:lineRule="atLeast"/>
                      <w:jc w:val="center"/>
                      <w:rPr>
                        <w:b/>
                        <w:szCs w:val="22"/>
                        <w:lang w:val="es-ES"/>
                      </w:rPr>
                    </w:pPr>
                    <w:r w:rsidRPr="00CD3E27">
                      <w:rPr>
                        <w:rFonts w:ascii="Garamond" w:hAnsi="Garamond"/>
                        <w:b/>
                        <w:szCs w:val="22"/>
                        <w:lang w:val="es-ES"/>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77D3BB6F" wp14:editId="10CA81A5">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C1078F" w14:textId="77777777" w:rsidR="00353059" w:rsidRDefault="00010C0C" w:rsidP="00AB7175">
                          <w:pPr>
                            <w:ind w:right="-130"/>
                          </w:pPr>
                          <w:r>
                            <w:rPr>
                              <w:rFonts w:ascii="News Gothic MT" w:hAnsi="News Gothic MT"/>
                              <w:noProof/>
                              <w:color w:val="000000"/>
                            </w:rPr>
                            <w:drawing>
                              <wp:inline distT="0" distB="0" distL="0" distR="0" wp14:anchorId="44FE1030" wp14:editId="61BFECA8">
                                <wp:extent cx="1104900" cy="771525"/>
                                <wp:effectExtent l="0" t="0" r="0" b="0"/>
                                <wp:docPr id="3" name="Picture 3"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3BB6F" id="Text Box 2" o:spid="_x0000_s1027"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" stroked="f">
              <v:textbox>
                <w:txbxContent>
                  <w:p w14:paraId="1CC1078F" w14:textId="77777777" w:rsidR="00353059" w:rsidRDefault="00010C0C" w:rsidP="00AB7175">
                    <w:pPr>
                      <w:ind w:right="-130"/>
                    </w:pPr>
                    <w:r>
                      <w:rPr>
                        <w:rFonts w:ascii="News Gothic MT" w:hAnsi="News Gothic MT"/>
                        <w:noProof/>
                        <w:color w:val="000000"/>
                      </w:rPr>
                      <w:drawing>
                        <wp:inline distT="0" distB="0" distL="0" distR="0" wp14:anchorId="44FE1030" wp14:editId="61BFECA8">
                          <wp:extent cx="1104900" cy="771525"/>
                          <wp:effectExtent l="0" t="0" r="0" b="0"/>
                          <wp:docPr id="3" name="Picture 3"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43DC5535" wp14:editId="76BDA9EB">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C45EC1" w14:textId="77777777" w:rsidR="00353059" w:rsidRDefault="0035305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11570"/>
    <w:multiLevelType w:val="hybridMultilevel"/>
    <w:tmpl w:val="16BEEAE6"/>
    <w:lvl w:ilvl="0" w:tplc="D5940C26">
      <w:start w:val="1"/>
      <w:numFmt w:val="bullet"/>
      <w:lvlText w:val=""/>
      <w:lvlJc w:val="left"/>
      <w:pPr>
        <w:ind w:left="1080" w:hanging="360"/>
      </w:pPr>
      <w:rPr>
        <w:rFonts w:ascii="Symbol" w:hAnsi="Symbol" w:hint="default"/>
      </w:rPr>
    </w:lvl>
    <w:lvl w:ilvl="1" w:tplc="5BF41640" w:tentative="1">
      <w:start w:val="1"/>
      <w:numFmt w:val="bullet"/>
      <w:lvlText w:val="o"/>
      <w:lvlJc w:val="left"/>
      <w:pPr>
        <w:ind w:left="1800" w:hanging="360"/>
      </w:pPr>
      <w:rPr>
        <w:rFonts w:ascii="Courier New" w:hAnsi="Courier New" w:cs="Courier New" w:hint="default"/>
      </w:rPr>
    </w:lvl>
    <w:lvl w:ilvl="2" w:tplc="08947760" w:tentative="1">
      <w:start w:val="1"/>
      <w:numFmt w:val="bullet"/>
      <w:lvlText w:val=""/>
      <w:lvlJc w:val="left"/>
      <w:pPr>
        <w:ind w:left="2520" w:hanging="360"/>
      </w:pPr>
      <w:rPr>
        <w:rFonts w:ascii="Wingdings" w:hAnsi="Wingdings" w:hint="default"/>
      </w:rPr>
    </w:lvl>
    <w:lvl w:ilvl="3" w:tplc="215E6A28" w:tentative="1">
      <w:start w:val="1"/>
      <w:numFmt w:val="bullet"/>
      <w:lvlText w:val=""/>
      <w:lvlJc w:val="left"/>
      <w:pPr>
        <w:ind w:left="3240" w:hanging="360"/>
      </w:pPr>
      <w:rPr>
        <w:rFonts w:ascii="Symbol" w:hAnsi="Symbol" w:hint="default"/>
      </w:rPr>
    </w:lvl>
    <w:lvl w:ilvl="4" w:tplc="FCAAB078" w:tentative="1">
      <w:start w:val="1"/>
      <w:numFmt w:val="bullet"/>
      <w:lvlText w:val="o"/>
      <w:lvlJc w:val="left"/>
      <w:pPr>
        <w:ind w:left="3960" w:hanging="360"/>
      </w:pPr>
      <w:rPr>
        <w:rFonts w:ascii="Courier New" w:hAnsi="Courier New" w:cs="Courier New" w:hint="default"/>
      </w:rPr>
    </w:lvl>
    <w:lvl w:ilvl="5" w:tplc="A1A0DF6E" w:tentative="1">
      <w:start w:val="1"/>
      <w:numFmt w:val="bullet"/>
      <w:lvlText w:val=""/>
      <w:lvlJc w:val="left"/>
      <w:pPr>
        <w:ind w:left="4680" w:hanging="360"/>
      </w:pPr>
      <w:rPr>
        <w:rFonts w:ascii="Wingdings" w:hAnsi="Wingdings" w:hint="default"/>
      </w:rPr>
    </w:lvl>
    <w:lvl w:ilvl="6" w:tplc="19926436" w:tentative="1">
      <w:start w:val="1"/>
      <w:numFmt w:val="bullet"/>
      <w:lvlText w:val=""/>
      <w:lvlJc w:val="left"/>
      <w:pPr>
        <w:ind w:left="5400" w:hanging="360"/>
      </w:pPr>
      <w:rPr>
        <w:rFonts w:ascii="Symbol" w:hAnsi="Symbol" w:hint="default"/>
      </w:rPr>
    </w:lvl>
    <w:lvl w:ilvl="7" w:tplc="FBA0C878" w:tentative="1">
      <w:start w:val="1"/>
      <w:numFmt w:val="bullet"/>
      <w:lvlText w:val="o"/>
      <w:lvlJc w:val="left"/>
      <w:pPr>
        <w:ind w:left="6120" w:hanging="360"/>
      </w:pPr>
      <w:rPr>
        <w:rFonts w:ascii="Courier New" w:hAnsi="Courier New" w:cs="Courier New" w:hint="default"/>
      </w:rPr>
    </w:lvl>
    <w:lvl w:ilvl="8" w:tplc="4282C7E4" w:tentative="1">
      <w:start w:val="1"/>
      <w:numFmt w:val="bullet"/>
      <w:lvlText w:val=""/>
      <w:lvlJc w:val="left"/>
      <w:pPr>
        <w:ind w:left="6840" w:hanging="360"/>
      </w:pPr>
      <w:rPr>
        <w:rFonts w:ascii="Wingdings" w:hAnsi="Wingdings" w:hint="default"/>
      </w:rPr>
    </w:lvl>
  </w:abstractNum>
  <w:abstractNum w:abstractNumId="2" w15:restartNumberingAfterBreak="0">
    <w:nsid w:val="1A5C63A8"/>
    <w:multiLevelType w:val="hybridMultilevel"/>
    <w:tmpl w:val="ACDE6C9E"/>
    <w:lvl w:ilvl="0" w:tplc="0409000F">
      <w:start w:val="1"/>
      <w:numFmt w:val="decimal"/>
      <w:lvlText w:val="%1."/>
      <w:lvlJc w:val="left"/>
      <w:pPr>
        <w:ind w:left="1080" w:hanging="360"/>
      </w:pPr>
    </w:lvl>
    <w:lvl w:ilvl="1" w:tplc="6682FCA0">
      <w:numFmt w:val="bullet"/>
      <w:lvlText w:val="-"/>
      <w:lvlJc w:val="left"/>
      <w:pPr>
        <w:ind w:left="2160" w:hanging="720"/>
      </w:pPr>
      <w:rPr>
        <w:rFonts w:ascii="Calibri" w:eastAsia="Times New Roman"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B946C0"/>
    <w:multiLevelType w:val="hybridMultilevel"/>
    <w:tmpl w:val="2312D3E0"/>
    <w:lvl w:ilvl="0" w:tplc="BBBA6864">
      <w:start w:val="1"/>
      <w:numFmt w:val="decimal"/>
      <w:lvlText w:val="%1."/>
      <w:lvlJc w:val="left"/>
      <w:pPr>
        <w:ind w:left="720" w:hanging="360"/>
      </w:pPr>
    </w:lvl>
    <w:lvl w:ilvl="1" w:tplc="1F9630CA">
      <w:start w:val="1"/>
      <w:numFmt w:val="lowerLetter"/>
      <w:lvlText w:val="%2."/>
      <w:lvlJc w:val="left"/>
      <w:pPr>
        <w:ind w:left="1440" w:hanging="360"/>
      </w:pPr>
    </w:lvl>
    <w:lvl w:ilvl="2" w:tplc="43E619F4">
      <w:start w:val="1"/>
      <w:numFmt w:val="lowerRoman"/>
      <w:lvlText w:val="%3."/>
      <w:lvlJc w:val="right"/>
      <w:pPr>
        <w:ind w:left="2160" w:hanging="180"/>
      </w:pPr>
    </w:lvl>
    <w:lvl w:ilvl="3" w:tplc="0588A0DA">
      <w:start w:val="1"/>
      <w:numFmt w:val="decimal"/>
      <w:lvlText w:val="%4."/>
      <w:lvlJc w:val="left"/>
      <w:pPr>
        <w:ind w:left="2880" w:hanging="360"/>
      </w:pPr>
    </w:lvl>
    <w:lvl w:ilvl="4" w:tplc="60EA4A4C">
      <w:start w:val="1"/>
      <w:numFmt w:val="lowerLetter"/>
      <w:lvlText w:val="%5."/>
      <w:lvlJc w:val="left"/>
      <w:pPr>
        <w:ind w:left="3600" w:hanging="360"/>
      </w:pPr>
    </w:lvl>
    <w:lvl w:ilvl="5" w:tplc="9E92D8DE">
      <w:start w:val="1"/>
      <w:numFmt w:val="lowerRoman"/>
      <w:lvlText w:val="%6."/>
      <w:lvlJc w:val="right"/>
      <w:pPr>
        <w:ind w:left="4320" w:hanging="180"/>
      </w:pPr>
    </w:lvl>
    <w:lvl w:ilvl="6" w:tplc="42041008">
      <w:start w:val="1"/>
      <w:numFmt w:val="decimal"/>
      <w:lvlText w:val="%7."/>
      <w:lvlJc w:val="left"/>
      <w:pPr>
        <w:ind w:left="5040" w:hanging="360"/>
      </w:pPr>
    </w:lvl>
    <w:lvl w:ilvl="7" w:tplc="6F0ED75E">
      <w:start w:val="1"/>
      <w:numFmt w:val="lowerLetter"/>
      <w:lvlText w:val="%8."/>
      <w:lvlJc w:val="left"/>
      <w:pPr>
        <w:ind w:left="5760" w:hanging="360"/>
      </w:pPr>
    </w:lvl>
    <w:lvl w:ilvl="8" w:tplc="BC1622CE">
      <w:start w:val="1"/>
      <w:numFmt w:val="lowerRoman"/>
      <w:lvlText w:val="%9."/>
      <w:lvlJc w:val="right"/>
      <w:pPr>
        <w:ind w:left="6480" w:hanging="180"/>
      </w:pPr>
    </w:lvl>
  </w:abstractNum>
  <w:abstractNum w:abstractNumId="4"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61B1C7F"/>
    <w:multiLevelType w:val="hybridMultilevel"/>
    <w:tmpl w:val="BC1E75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3755396"/>
    <w:multiLevelType w:val="hybridMultilevel"/>
    <w:tmpl w:val="A50420B0"/>
    <w:lvl w:ilvl="0" w:tplc="0950AF1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12C1281"/>
    <w:multiLevelType w:val="hybridMultilevel"/>
    <w:tmpl w:val="F8CEA9FE"/>
    <w:lvl w:ilvl="0" w:tplc="185E574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61BC3554"/>
    <w:multiLevelType w:val="hybridMultilevel"/>
    <w:tmpl w:val="1A64F3C8"/>
    <w:lvl w:ilvl="0" w:tplc="6438126E">
      <w:start w:val="1"/>
      <w:numFmt w:val="bullet"/>
      <w:lvlText w:val=""/>
      <w:lvlJc w:val="left"/>
      <w:pPr>
        <w:ind w:left="720" w:hanging="360"/>
      </w:pPr>
      <w:rPr>
        <w:rFonts w:ascii="Symbol" w:hAnsi="Symbol" w:hint="default"/>
      </w:rPr>
    </w:lvl>
    <w:lvl w:ilvl="1" w:tplc="5AA25498" w:tentative="1">
      <w:start w:val="1"/>
      <w:numFmt w:val="bullet"/>
      <w:lvlText w:val="o"/>
      <w:lvlJc w:val="left"/>
      <w:pPr>
        <w:ind w:left="1440" w:hanging="360"/>
      </w:pPr>
      <w:rPr>
        <w:rFonts w:ascii="Courier New" w:hAnsi="Courier New" w:cs="Courier New" w:hint="default"/>
      </w:rPr>
    </w:lvl>
    <w:lvl w:ilvl="2" w:tplc="D382B1F8" w:tentative="1">
      <w:start w:val="1"/>
      <w:numFmt w:val="bullet"/>
      <w:lvlText w:val=""/>
      <w:lvlJc w:val="left"/>
      <w:pPr>
        <w:ind w:left="2160" w:hanging="360"/>
      </w:pPr>
      <w:rPr>
        <w:rFonts w:ascii="Wingdings" w:hAnsi="Wingdings" w:hint="default"/>
      </w:rPr>
    </w:lvl>
    <w:lvl w:ilvl="3" w:tplc="F9F27A54" w:tentative="1">
      <w:start w:val="1"/>
      <w:numFmt w:val="bullet"/>
      <w:lvlText w:val=""/>
      <w:lvlJc w:val="left"/>
      <w:pPr>
        <w:ind w:left="2880" w:hanging="360"/>
      </w:pPr>
      <w:rPr>
        <w:rFonts w:ascii="Symbol" w:hAnsi="Symbol" w:hint="default"/>
      </w:rPr>
    </w:lvl>
    <w:lvl w:ilvl="4" w:tplc="65A60610" w:tentative="1">
      <w:start w:val="1"/>
      <w:numFmt w:val="bullet"/>
      <w:lvlText w:val="o"/>
      <w:lvlJc w:val="left"/>
      <w:pPr>
        <w:ind w:left="3600" w:hanging="360"/>
      </w:pPr>
      <w:rPr>
        <w:rFonts w:ascii="Courier New" w:hAnsi="Courier New" w:cs="Courier New" w:hint="default"/>
      </w:rPr>
    </w:lvl>
    <w:lvl w:ilvl="5" w:tplc="FFE826C4" w:tentative="1">
      <w:start w:val="1"/>
      <w:numFmt w:val="bullet"/>
      <w:lvlText w:val=""/>
      <w:lvlJc w:val="left"/>
      <w:pPr>
        <w:ind w:left="4320" w:hanging="360"/>
      </w:pPr>
      <w:rPr>
        <w:rFonts w:ascii="Wingdings" w:hAnsi="Wingdings" w:hint="default"/>
      </w:rPr>
    </w:lvl>
    <w:lvl w:ilvl="6" w:tplc="703E9CBC" w:tentative="1">
      <w:start w:val="1"/>
      <w:numFmt w:val="bullet"/>
      <w:lvlText w:val=""/>
      <w:lvlJc w:val="left"/>
      <w:pPr>
        <w:ind w:left="5040" w:hanging="360"/>
      </w:pPr>
      <w:rPr>
        <w:rFonts w:ascii="Symbol" w:hAnsi="Symbol" w:hint="default"/>
      </w:rPr>
    </w:lvl>
    <w:lvl w:ilvl="7" w:tplc="691E3038" w:tentative="1">
      <w:start w:val="1"/>
      <w:numFmt w:val="bullet"/>
      <w:lvlText w:val="o"/>
      <w:lvlJc w:val="left"/>
      <w:pPr>
        <w:ind w:left="5760" w:hanging="360"/>
      </w:pPr>
      <w:rPr>
        <w:rFonts w:ascii="Courier New" w:hAnsi="Courier New" w:cs="Courier New" w:hint="default"/>
      </w:rPr>
    </w:lvl>
    <w:lvl w:ilvl="8" w:tplc="2A567CCC" w:tentative="1">
      <w:start w:val="1"/>
      <w:numFmt w:val="bullet"/>
      <w:lvlText w:val=""/>
      <w:lvlJc w:val="left"/>
      <w:pPr>
        <w:ind w:left="6480" w:hanging="360"/>
      </w:pPr>
      <w:rPr>
        <w:rFonts w:ascii="Wingdings" w:hAnsi="Wingdings" w:hint="default"/>
      </w:rPr>
    </w:lvl>
  </w:abstractNum>
  <w:abstractNum w:abstractNumId="11" w15:restartNumberingAfterBreak="0">
    <w:nsid w:val="61BD49FE"/>
    <w:multiLevelType w:val="hybridMultilevel"/>
    <w:tmpl w:val="143EEDA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62AD5788"/>
    <w:multiLevelType w:val="hybridMultilevel"/>
    <w:tmpl w:val="78F83420"/>
    <w:lvl w:ilvl="0" w:tplc="8070D55A">
      <w:start w:val="18"/>
      <w:numFmt w:val="bullet"/>
      <w:lvlText w:val="-"/>
      <w:lvlJc w:val="left"/>
      <w:pPr>
        <w:ind w:left="1440" w:hanging="360"/>
      </w:pPr>
      <w:rPr>
        <w:rFonts w:ascii="Helvetica Neue" w:eastAsia="Arial Unicode MS" w:hAnsi="Helvetica Neue" w:cs="Arial Unicode M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00121F4"/>
    <w:multiLevelType w:val="hybridMultilevel"/>
    <w:tmpl w:val="9B7A220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8B57D26"/>
    <w:multiLevelType w:val="hybridMultilevel"/>
    <w:tmpl w:val="DC5E8800"/>
    <w:lvl w:ilvl="0" w:tplc="4F829106">
      <w:start w:val="1"/>
      <w:numFmt w:val="bullet"/>
      <w:lvlText w:val=""/>
      <w:lvlJc w:val="left"/>
      <w:pPr>
        <w:ind w:left="720" w:hanging="360"/>
      </w:pPr>
      <w:rPr>
        <w:rFonts w:ascii="Symbol" w:hAnsi="Symbol" w:hint="default"/>
      </w:rPr>
    </w:lvl>
    <w:lvl w:ilvl="1" w:tplc="168E9506" w:tentative="1">
      <w:start w:val="1"/>
      <w:numFmt w:val="bullet"/>
      <w:lvlText w:val="o"/>
      <w:lvlJc w:val="left"/>
      <w:pPr>
        <w:ind w:left="1440" w:hanging="360"/>
      </w:pPr>
      <w:rPr>
        <w:rFonts w:ascii="Courier New" w:hAnsi="Courier New" w:cs="Courier New" w:hint="default"/>
      </w:rPr>
    </w:lvl>
    <w:lvl w:ilvl="2" w:tplc="9B1E3B8C" w:tentative="1">
      <w:start w:val="1"/>
      <w:numFmt w:val="bullet"/>
      <w:lvlText w:val=""/>
      <w:lvlJc w:val="left"/>
      <w:pPr>
        <w:ind w:left="2160" w:hanging="360"/>
      </w:pPr>
      <w:rPr>
        <w:rFonts w:ascii="Wingdings" w:hAnsi="Wingdings" w:hint="default"/>
      </w:rPr>
    </w:lvl>
    <w:lvl w:ilvl="3" w:tplc="FAC023AE" w:tentative="1">
      <w:start w:val="1"/>
      <w:numFmt w:val="bullet"/>
      <w:lvlText w:val=""/>
      <w:lvlJc w:val="left"/>
      <w:pPr>
        <w:ind w:left="2880" w:hanging="360"/>
      </w:pPr>
      <w:rPr>
        <w:rFonts w:ascii="Symbol" w:hAnsi="Symbol" w:hint="default"/>
      </w:rPr>
    </w:lvl>
    <w:lvl w:ilvl="4" w:tplc="1E46AF00" w:tentative="1">
      <w:start w:val="1"/>
      <w:numFmt w:val="bullet"/>
      <w:lvlText w:val="o"/>
      <w:lvlJc w:val="left"/>
      <w:pPr>
        <w:ind w:left="3600" w:hanging="360"/>
      </w:pPr>
      <w:rPr>
        <w:rFonts w:ascii="Courier New" w:hAnsi="Courier New" w:cs="Courier New" w:hint="default"/>
      </w:rPr>
    </w:lvl>
    <w:lvl w:ilvl="5" w:tplc="110C5C48" w:tentative="1">
      <w:start w:val="1"/>
      <w:numFmt w:val="bullet"/>
      <w:lvlText w:val=""/>
      <w:lvlJc w:val="left"/>
      <w:pPr>
        <w:ind w:left="4320" w:hanging="360"/>
      </w:pPr>
      <w:rPr>
        <w:rFonts w:ascii="Wingdings" w:hAnsi="Wingdings" w:hint="default"/>
      </w:rPr>
    </w:lvl>
    <w:lvl w:ilvl="6" w:tplc="9F2CCF04" w:tentative="1">
      <w:start w:val="1"/>
      <w:numFmt w:val="bullet"/>
      <w:lvlText w:val=""/>
      <w:lvlJc w:val="left"/>
      <w:pPr>
        <w:ind w:left="5040" w:hanging="360"/>
      </w:pPr>
      <w:rPr>
        <w:rFonts w:ascii="Symbol" w:hAnsi="Symbol" w:hint="default"/>
      </w:rPr>
    </w:lvl>
    <w:lvl w:ilvl="7" w:tplc="6E94C0E2" w:tentative="1">
      <w:start w:val="1"/>
      <w:numFmt w:val="bullet"/>
      <w:lvlText w:val="o"/>
      <w:lvlJc w:val="left"/>
      <w:pPr>
        <w:ind w:left="5760" w:hanging="360"/>
      </w:pPr>
      <w:rPr>
        <w:rFonts w:ascii="Courier New" w:hAnsi="Courier New" w:cs="Courier New" w:hint="default"/>
      </w:rPr>
    </w:lvl>
    <w:lvl w:ilvl="8" w:tplc="30E4F1CC" w:tentative="1">
      <w:start w:val="1"/>
      <w:numFmt w:val="bullet"/>
      <w:lvlText w:val=""/>
      <w:lvlJc w:val="left"/>
      <w:pPr>
        <w:ind w:left="6480" w:hanging="360"/>
      </w:pPr>
      <w:rPr>
        <w:rFonts w:ascii="Wingdings" w:hAnsi="Wingdings" w:hint="default"/>
      </w:rPr>
    </w:lvl>
  </w:abstractNum>
  <w:abstractNum w:abstractNumId="15" w15:restartNumberingAfterBreak="0">
    <w:nsid w:val="7C581A79"/>
    <w:multiLevelType w:val="hybridMultilevel"/>
    <w:tmpl w:val="808CD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3"/>
  </w:num>
  <w:num w:numId="3">
    <w:abstractNumId w:val="1"/>
  </w:num>
  <w:num w:numId="4">
    <w:abstractNumId w:val="14"/>
  </w:num>
  <w:num w:numId="5">
    <w:abstractNumId w:val="4"/>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0"/>
  </w:num>
  <w:num w:numId="10">
    <w:abstractNumId w:val="7"/>
  </w:num>
  <w:num w:numId="11">
    <w:abstractNumId w:val="8"/>
  </w:num>
  <w:num w:numId="12">
    <w:abstractNumId w:val="16"/>
  </w:num>
  <w:num w:numId="13">
    <w:abstractNumId w:val="9"/>
  </w:num>
  <w:num w:numId="14">
    <w:abstractNumId w:val="6"/>
  </w:num>
  <w:num w:numId="15">
    <w:abstractNumId w:val="15"/>
  </w:num>
  <w:num w:numId="16">
    <w:abstractNumId w:val="5"/>
  </w:num>
  <w:num w:numId="17">
    <w:abstractNumId w:val="2"/>
  </w:num>
  <w:num w:numId="18">
    <w:abstractNumId w:val="11"/>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3737D5B-8688-4836-905C-7B9ECD5EB404}"/>
    <w:docVar w:name="dgnword-eventsink" w:val="100576536"/>
  </w:docVars>
  <w:rsids>
    <w:rsidRoot w:val="007F2774"/>
    <w:rsid w:val="00010C0C"/>
    <w:rsid w:val="00011272"/>
    <w:rsid w:val="000129E8"/>
    <w:rsid w:val="00014938"/>
    <w:rsid w:val="000205EC"/>
    <w:rsid w:val="00021AC8"/>
    <w:rsid w:val="000427B5"/>
    <w:rsid w:val="00050886"/>
    <w:rsid w:val="00061861"/>
    <w:rsid w:val="00064A6B"/>
    <w:rsid w:val="00064DCC"/>
    <w:rsid w:val="000661F4"/>
    <w:rsid w:val="00070537"/>
    <w:rsid w:val="000736AA"/>
    <w:rsid w:val="00073CCC"/>
    <w:rsid w:val="00074325"/>
    <w:rsid w:val="00074E66"/>
    <w:rsid w:val="000969F9"/>
    <w:rsid w:val="00097899"/>
    <w:rsid w:val="000A72E3"/>
    <w:rsid w:val="000B1FCF"/>
    <w:rsid w:val="000B43F5"/>
    <w:rsid w:val="000B6478"/>
    <w:rsid w:val="000C3438"/>
    <w:rsid w:val="000C344F"/>
    <w:rsid w:val="000D3C82"/>
    <w:rsid w:val="000D4368"/>
    <w:rsid w:val="000D540D"/>
    <w:rsid w:val="000D6070"/>
    <w:rsid w:val="000E313E"/>
    <w:rsid w:val="000E439E"/>
    <w:rsid w:val="000E6C8E"/>
    <w:rsid w:val="000F4B67"/>
    <w:rsid w:val="00100FE1"/>
    <w:rsid w:val="001069A4"/>
    <w:rsid w:val="00106D57"/>
    <w:rsid w:val="001259E2"/>
    <w:rsid w:val="0012611C"/>
    <w:rsid w:val="0013037E"/>
    <w:rsid w:val="00133A15"/>
    <w:rsid w:val="00136288"/>
    <w:rsid w:val="001405C9"/>
    <w:rsid w:val="00142D34"/>
    <w:rsid w:val="00146FB1"/>
    <w:rsid w:val="00150AE4"/>
    <w:rsid w:val="00152D2E"/>
    <w:rsid w:val="00153DD8"/>
    <w:rsid w:val="00154919"/>
    <w:rsid w:val="0016660D"/>
    <w:rsid w:val="00166C73"/>
    <w:rsid w:val="00171B89"/>
    <w:rsid w:val="00180746"/>
    <w:rsid w:val="001815B8"/>
    <w:rsid w:val="00183C2C"/>
    <w:rsid w:val="001842C2"/>
    <w:rsid w:val="00187D59"/>
    <w:rsid w:val="001B0828"/>
    <w:rsid w:val="001B0AB0"/>
    <w:rsid w:val="001C6DC5"/>
    <w:rsid w:val="001D0221"/>
    <w:rsid w:val="001D738C"/>
    <w:rsid w:val="001E3150"/>
    <w:rsid w:val="001E3C78"/>
    <w:rsid w:val="001F2739"/>
    <w:rsid w:val="0020227F"/>
    <w:rsid w:val="002024FE"/>
    <w:rsid w:val="00203839"/>
    <w:rsid w:val="0020460C"/>
    <w:rsid w:val="002050F0"/>
    <w:rsid w:val="00222AFE"/>
    <w:rsid w:val="00224C3F"/>
    <w:rsid w:val="00225597"/>
    <w:rsid w:val="00225B68"/>
    <w:rsid w:val="00227940"/>
    <w:rsid w:val="00230606"/>
    <w:rsid w:val="00234996"/>
    <w:rsid w:val="00235CB9"/>
    <w:rsid w:val="00260F25"/>
    <w:rsid w:val="00264202"/>
    <w:rsid w:val="0026449A"/>
    <w:rsid w:val="00267E1B"/>
    <w:rsid w:val="0027412E"/>
    <w:rsid w:val="00277682"/>
    <w:rsid w:val="002822E7"/>
    <w:rsid w:val="0028278B"/>
    <w:rsid w:val="00282ED9"/>
    <w:rsid w:val="0028696A"/>
    <w:rsid w:val="00286D8C"/>
    <w:rsid w:val="00294F4B"/>
    <w:rsid w:val="002A03E9"/>
    <w:rsid w:val="002A1985"/>
    <w:rsid w:val="002A1CB2"/>
    <w:rsid w:val="002A3CB5"/>
    <w:rsid w:val="002A63EC"/>
    <w:rsid w:val="002B0285"/>
    <w:rsid w:val="002B2DE0"/>
    <w:rsid w:val="002C6B0D"/>
    <w:rsid w:val="002D412D"/>
    <w:rsid w:val="002E2CC7"/>
    <w:rsid w:val="002E609F"/>
    <w:rsid w:val="002F0A27"/>
    <w:rsid w:val="002F0AF9"/>
    <w:rsid w:val="002F25F2"/>
    <w:rsid w:val="002F5352"/>
    <w:rsid w:val="003023D5"/>
    <w:rsid w:val="00305E93"/>
    <w:rsid w:val="0031130C"/>
    <w:rsid w:val="003116AC"/>
    <w:rsid w:val="0032713A"/>
    <w:rsid w:val="003302CF"/>
    <w:rsid w:val="00335ABE"/>
    <w:rsid w:val="003366D5"/>
    <w:rsid w:val="00345C27"/>
    <w:rsid w:val="00345DCF"/>
    <w:rsid w:val="00350910"/>
    <w:rsid w:val="003529F3"/>
    <w:rsid w:val="00352BB7"/>
    <w:rsid w:val="00353059"/>
    <w:rsid w:val="00353D7A"/>
    <w:rsid w:val="00357684"/>
    <w:rsid w:val="00357921"/>
    <w:rsid w:val="00362D68"/>
    <w:rsid w:val="003645AD"/>
    <w:rsid w:val="003723E4"/>
    <w:rsid w:val="0037599C"/>
    <w:rsid w:val="003775B4"/>
    <w:rsid w:val="003805E5"/>
    <w:rsid w:val="003836D2"/>
    <w:rsid w:val="00390A70"/>
    <w:rsid w:val="00390D0F"/>
    <w:rsid w:val="003923A6"/>
    <w:rsid w:val="00393BFD"/>
    <w:rsid w:val="003945DC"/>
    <w:rsid w:val="003A5B70"/>
    <w:rsid w:val="003B0B19"/>
    <w:rsid w:val="003B40C4"/>
    <w:rsid w:val="003C332F"/>
    <w:rsid w:val="003C448A"/>
    <w:rsid w:val="003D0721"/>
    <w:rsid w:val="003D13AD"/>
    <w:rsid w:val="003D4305"/>
    <w:rsid w:val="003E1C7C"/>
    <w:rsid w:val="003E5E9A"/>
    <w:rsid w:val="003E687F"/>
    <w:rsid w:val="003F023D"/>
    <w:rsid w:val="003F4FA0"/>
    <w:rsid w:val="003F6FF7"/>
    <w:rsid w:val="003F7E2D"/>
    <w:rsid w:val="00413FE5"/>
    <w:rsid w:val="00414A9D"/>
    <w:rsid w:val="00421AA1"/>
    <w:rsid w:val="00423CAE"/>
    <w:rsid w:val="004279F5"/>
    <w:rsid w:val="00457B19"/>
    <w:rsid w:val="00461F49"/>
    <w:rsid w:val="0046301C"/>
    <w:rsid w:val="00463A6B"/>
    <w:rsid w:val="0046512F"/>
    <w:rsid w:val="00467A8F"/>
    <w:rsid w:val="00476255"/>
    <w:rsid w:val="00490731"/>
    <w:rsid w:val="00493B12"/>
    <w:rsid w:val="00496643"/>
    <w:rsid w:val="00496BBC"/>
    <w:rsid w:val="004A1D26"/>
    <w:rsid w:val="004A6065"/>
    <w:rsid w:val="004A7C48"/>
    <w:rsid w:val="004B2B39"/>
    <w:rsid w:val="004B387B"/>
    <w:rsid w:val="004B5C41"/>
    <w:rsid w:val="004D2279"/>
    <w:rsid w:val="004D44C9"/>
    <w:rsid w:val="004F0EF3"/>
    <w:rsid w:val="004F4571"/>
    <w:rsid w:val="004F6805"/>
    <w:rsid w:val="0050011F"/>
    <w:rsid w:val="00502854"/>
    <w:rsid w:val="0050667F"/>
    <w:rsid w:val="005112C3"/>
    <w:rsid w:val="00513B4E"/>
    <w:rsid w:val="00514EDB"/>
    <w:rsid w:val="00527D08"/>
    <w:rsid w:val="005336D0"/>
    <w:rsid w:val="0053678B"/>
    <w:rsid w:val="00540938"/>
    <w:rsid w:val="005462E3"/>
    <w:rsid w:val="00546790"/>
    <w:rsid w:val="00547A7D"/>
    <w:rsid w:val="0055186F"/>
    <w:rsid w:val="00564C90"/>
    <w:rsid w:val="00564FA3"/>
    <w:rsid w:val="005679D8"/>
    <w:rsid w:val="00575576"/>
    <w:rsid w:val="00577517"/>
    <w:rsid w:val="0058420A"/>
    <w:rsid w:val="005876CF"/>
    <w:rsid w:val="00592BCF"/>
    <w:rsid w:val="00594069"/>
    <w:rsid w:val="005A5372"/>
    <w:rsid w:val="005B5F61"/>
    <w:rsid w:val="005B7D03"/>
    <w:rsid w:val="005C20AF"/>
    <w:rsid w:val="005D1365"/>
    <w:rsid w:val="005D44CE"/>
    <w:rsid w:val="005D7378"/>
    <w:rsid w:val="005D74F2"/>
    <w:rsid w:val="005E085B"/>
    <w:rsid w:val="005F1964"/>
    <w:rsid w:val="005F29C1"/>
    <w:rsid w:val="005F78BB"/>
    <w:rsid w:val="00602980"/>
    <w:rsid w:val="006123C5"/>
    <w:rsid w:val="00612E0C"/>
    <w:rsid w:val="00616FB2"/>
    <w:rsid w:val="00622F41"/>
    <w:rsid w:val="00634E7B"/>
    <w:rsid w:val="006374D0"/>
    <w:rsid w:val="00642E66"/>
    <w:rsid w:val="00646483"/>
    <w:rsid w:val="0064648A"/>
    <w:rsid w:val="00655B90"/>
    <w:rsid w:val="00657941"/>
    <w:rsid w:val="00663D49"/>
    <w:rsid w:val="00666B25"/>
    <w:rsid w:val="00670E8A"/>
    <w:rsid w:val="006711F3"/>
    <w:rsid w:val="00675F54"/>
    <w:rsid w:val="0067610A"/>
    <w:rsid w:val="00680EA5"/>
    <w:rsid w:val="006839FF"/>
    <w:rsid w:val="00685580"/>
    <w:rsid w:val="00686FEA"/>
    <w:rsid w:val="00691B9D"/>
    <w:rsid w:val="006A1A6B"/>
    <w:rsid w:val="006A483E"/>
    <w:rsid w:val="006A545B"/>
    <w:rsid w:val="006A6025"/>
    <w:rsid w:val="006A67F9"/>
    <w:rsid w:val="006B21AD"/>
    <w:rsid w:val="006B3BA2"/>
    <w:rsid w:val="006B70C3"/>
    <w:rsid w:val="006B710A"/>
    <w:rsid w:val="006C6F0E"/>
    <w:rsid w:val="006D11BB"/>
    <w:rsid w:val="006D2184"/>
    <w:rsid w:val="006D7239"/>
    <w:rsid w:val="006F0712"/>
    <w:rsid w:val="006F4488"/>
    <w:rsid w:val="00721843"/>
    <w:rsid w:val="00722693"/>
    <w:rsid w:val="00723DE2"/>
    <w:rsid w:val="00723EE9"/>
    <w:rsid w:val="0072562F"/>
    <w:rsid w:val="00730E0A"/>
    <w:rsid w:val="00731A03"/>
    <w:rsid w:val="007325A6"/>
    <w:rsid w:val="0073480E"/>
    <w:rsid w:val="00743DD7"/>
    <w:rsid w:val="007443E9"/>
    <w:rsid w:val="00756232"/>
    <w:rsid w:val="007648E4"/>
    <w:rsid w:val="007703A2"/>
    <w:rsid w:val="00772F05"/>
    <w:rsid w:val="00781CB8"/>
    <w:rsid w:val="00781D3F"/>
    <w:rsid w:val="00783480"/>
    <w:rsid w:val="00787435"/>
    <w:rsid w:val="00791916"/>
    <w:rsid w:val="00792BE9"/>
    <w:rsid w:val="00794A66"/>
    <w:rsid w:val="00794BF4"/>
    <w:rsid w:val="00796149"/>
    <w:rsid w:val="007A307C"/>
    <w:rsid w:val="007B08BF"/>
    <w:rsid w:val="007B2DE5"/>
    <w:rsid w:val="007B321B"/>
    <w:rsid w:val="007B5591"/>
    <w:rsid w:val="007B6A70"/>
    <w:rsid w:val="007B6AD7"/>
    <w:rsid w:val="007B7D90"/>
    <w:rsid w:val="007C2A94"/>
    <w:rsid w:val="007C565B"/>
    <w:rsid w:val="007C6CAB"/>
    <w:rsid w:val="007D0B50"/>
    <w:rsid w:val="007D2223"/>
    <w:rsid w:val="007D3DC1"/>
    <w:rsid w:val="007D5C3E"/>
    <w:rsid w:val="007D764E"/>
    <w:rsid w:val="007E4931"/>
    <w:rsid w:val="007E4BB3"/>
    <w:rsid w:val="007E57B0"/>
    <w:rsid w:val="007E5B2E"/>
    <w:rsid w:val="007E6D06"/>
    <w:rsid w:val="007F13AB"/>
    <w:rsid w:val="007F22EF"/>
    <w:rsid w:val="007F2774"/>
    <w:rsid w:val="007F764A"/>
    <w:rsid w:val="00800F39"/>
    <w:rsid w:val="00801C23"/>
    <w:rsid w:val="008023AC"/>
    <w:rsid w:val="008026FE"/>
    <w:rsid w:val="008071E3"/>
    <w:rsid w:val="00815A1F"/>
    <w:rsid w:val="00820F66"/>
    <w:rsid w:val="00821E7C"/>
    <w:rsid w:val="00827358"/>
    <w:rsid w:val="00836CCC"/>
    <w:rsid w:val="0084046A"/>
    <w:rsid w:val="0084529D"/>
    <w:rsid w:val="00860083"/>
    <w:rsid w:val="00860DE1"/>
    <w:rsid w:val="00865686"/>
    <w:rsid w:val="00865B5C"/>
    <w:rsid w:val="00866B1A"/>
    <w:rsid w:val="008814B8"/>
    <w:rsid w:val="008819DA"/>
    <w:rsid w:val="00884F35"/>
    <w:rsid w:val="00887A65"/>
    <w:rsid w:val="0089063B"/>
    <w:rsid w:val="00890C34"/>
    <w:rsid w:val="008917B9"/>
    <w:rsid w:val="00896014"/>
    <w:rsid w:val="008A2F14"/>
    <w:rsid w:val="008B4134"/>
    <w:rsid w:val="008B5AF8"/>
    <w:rsid w:val="008C254E"/>
    <w:rsid w:val="008D2C52"/>
    <w:rsid w:val="008D57AD"/>
    <w:rsid w:val="008F747C"/>
    <w:rsid w:val="0090209F"/>
    <w:rsid w:val="009054CB"/>
    <w:rsid w:val="00910645"/>
    <w:rsid w:val="00920867"/>
    <w:rsid w:val="00920F2A"/>
    <w:rsid w:val="00921B83"/>
    <w:rsid w:val="00921E9E"/>
    <w:rsid w:val="00922D98"/>
    <w:rsid w:val="00924BA1"/>
    <w:rsid w:val="009304AE"/>
    <w:rsid w:val="00934888"/>
    <w:rsid w:val="0093527F"/>
    <w:rsid w:val="00942059"/>
    <w:rsid w:val="00942174"/>
    <w:rsid w:val="00943A58"/>
    <w:rsid w:val="00943F3F"/>
    <w:rsid w:val="00945D81"/>
    <w:rsid w:val="009571C8"/>
    <w:rsid w:val="0096142F"/>
    <w:rsid w:val="00962EF0"/>
    <w:rsid w:val="00965A6D"/>
    <w:rsid w:val="0097131C"/>
    <w:rsid w:val="00986E8C"/>
    <w:rsid w:val="009979A7"/>
    <w:rsid w:val="009A194A"/>
    <w:rsid w:val="009B2AE9"/>
    <w:rsid w:val="009B2F59"/>
    <w:rsid w:val="009B307F"/>
    <w:rsid w:val="009C3EA4"/>
    <w:rsid w:val="009C6F26"/>
    <w:rsid w:val="009C75F5"/>
    <w:rsid w:val="009C7AAB"/>
    <w:rsid w:val="009D0E6D"/>
    <w:rsid w:val="009E628C"/>
    <w:rsid w:val="009F0791"/>
    <w:rsid w:val="00A0161A"/>
    <w:rsid w:val="00A06676"/>
    <w:rsid w:val="00A06AF5"/>
    <w:rsid w:val="00A06FE9"/>
    <w:rsid w:val="00A115F5"/>
    <w:rsid w:val="00A12EA0"/>
    <w:rsid w:val="00A13E2C"/>
    <w:rsid w:val="00A232CD"/>
    <w:rsid w:val="00A255FA"/>
    <w:rsid w:val="00A256AB"/>
    <w:rsid w:val="00A2748F"/>
    <w:rsid w:val="00A323C5"/>
    <w:rsid w:val="00A34777"/>
    <w:rsid w:val="00A36552"/>
    <w:rsid w:val="00A5263A"/>
    <w:rsid w:val="00A52CAE"/>
    <w:rsid w:val="00A61635"/>
    <w:rsid w:val="00A65508"/>
    <w:rsid w:val="00A67CD8"/>
    <w:rsid w:val="00A74B2B"/>
    <w:rsid w:val="00A840AC"/>
    <w:rsid w:val="00A851C2"/>
    <w:rsid w:val="00A86D6C"/>
    <w:rsid w:val="00A870BA"/>
    <w:rsid w:val="00A9203C"/>
    <w:rsid w:val="00A946F7"/>
    <w:rsid w:val="00A96D30"/>
    <w:rsid w:val="00A97B79"/>
    <w:rsid w:val="00AA2AE0"/>
    <w:rsid w:val="00AA54FB"/>
    <w:rsid w:val="00AA7CBB"/>
    <w:rsid w:val="00AB5140"/>
    <w:rsid w:val="00AB7175"/>
    <w:rsid w:val="00AC3A0C"/>
    <w:rsid w:val="00AC4232"/>
    <w:rsid w:val="00AC6A95"/>
    <w:rsid w:val="00AC7FA2"/>
    <w:rsid w:val="00AD3985"/>
    <w:rsid w:val="00AD4B7D"/>
    <w:rsid w:val="00AD6394"/>
    <w:rsid w:val="00AE13AF"/>
    <w:rsid w:val="00AE337A"/>
    <w:rsid w:val="00AF06BC"/>
    <w:rsid w:val="00AF0C03"/>
    <w:rsid w:val="00AF4FCD"/>
    <w:rsid w:val="00B06DEB"/>
    <w:rsid w:val="00B109E8"/>
    <w:rsid w:val="00B16016"/>
    <w:rsid w:val="00B234AF"/>
    <w:rsid w:val="00B27F1B"/>
    <w:rsid w:val="00B43107"/>
    <w:rsid w:val="00B439EC"/>
    <w:rsid w:val="00B47109"/>
    <w:rsid w:val="00B50945"/>
    <w:rsid w:val="00B5122D"/>
    <w:rsid w:val="00B53242"/>
    <w:rsid w:val="00B5382C"/>
    <w:rsid w:val="00B5781C"/>
    <w:rsid w:val="00B624CF"/>
    <w:rsid w:val="00B63B4B"/>
    <w:rsid w:val="00B6694A"/>
    <w:rsid w:val="00B847B7"/>
    <w:rsid w:val="00B873A9"/>
    <w:rsid w:val="00B90CD0"/>
    <w:rsid w:val="00B930C9"/>
    <w:rsid w:val="00B94C7D"/>
    <w:rsid w:val="00B96ACC"/>
    <w:rsid w:val="00B97D8D"/>
    <w:rsid w:val="00BA3604"/>
    <w:rsid w:val="00BB0341"/>
    <w:rsid w:val="00BB0755"/>
    <w:rsid w:val="00BB4A78"/>
    <w:rsid w:val="00BB7135"/>
    <w:rsid w:val="00BC5445"/>
    <w:rsid w:val="00BC7B0E"/>
    <w:rsid w:val="00BD2433"/>
    <w:rsid w:val="00BD4B3F"/>
    <w:rsid w:val="00BD6CF4"/>
    <w:rsid w:val="00BE0DFE"/>
    <w:rsid w:val="00BE3015"/>
    <w:rsid w:val="00BE3526"/>
    <w:rsid w:val="00BE7088"/>
    <w:rsid w:val="00BF1293"/>
    <w:rsid w:val="00BF15AD"/>
    <w:rsid w:val="00C02DB7"/>
    <w:rsid w:val="00C02DEE"/>
    <w:rsid w:val="00C05556"/>
    <w:rsid w:val="00C11323"/>
    <w:rsid w:val="00C223D4"/>
    <w:rsid w:val="00C311A9"/>
    <w:rsid w:val="00C41591"/>
    <w:rsid w:val="00C45F98"/>
    <w:rsid w:val="00C46BCF"/>
    <w:rsid w:val="00C51DDA"/>
    <w:rsid w:val="00C52216"/>
    <w:rsid w:val="00C607E3"/>
    <w:rsid w:val="00C61825"/>
    <w:rsid w:val="00C6456D"/>
    <w:rsid w:val="00C6491C"/>
    <w:rsid w:val="00C81A83"/>
    <w:rsid w:val="00C83711"/>
    <w:rsid w:val="00C8384A"/>
    <w:rsid w:val="00C86BB5"/>
    <w:rsid w:val="00C878A5"/>
    <w:rsid w:val="00C90BA2"/>
    <w:rsid w:val="00C92818"/>
    <w:rsid w:val="00C962B2"/>
    <w:rsid w:val="00CA12D4"/>
    <w:rsid w:val="00CA2349"/>
    <w:rsid w:val="00CB0A35"/>
    <w:rsid w:val="00CB2F2F"/>
    <w:rsid w:val="00CC49AE"/>
    <w:rsid w:val="00CC550E"/>
    <w:rsid w:val="00CC7FAC"/>
    <w:rsid w:val="00CD3A0E"/>
    <w:rsid w:val="00CD3B89"/>
    <w:rsid w:val="00CD3E27"/>
    <w:rsid w:val="00CD472D"/>
    <w:rsid w:val="00CE52EB"/>
    <w:rsid w:val="00CF4554"/>
    <w:rsid w:val="00CF4D95"/>
    <w:rsid w:val="00CF629A"/>
    <w:rsid w:val="00CF6933"/>
    <w:rsid w:val="00CF6FDB"/>
    <w:rsid w:val="00D07BD9"/>
    <w:rsid w:val="00D07EC6"/>
    <w:rsid w:val="00D108CD"/>
    <w:rsid w:val="00D11D45"/>
    <w:rsid w:val="00D12A50"/>
    <w:rsid w:val="00D307BF"/>
    <w:rsid w:val="00D31989"/>
    <w:rsid w:val="00D324C0"/>
    <w:rsid w:val="00D32A6A"/>
    <w:rsid w:val="00D45600"/>
    <w:rsid w:val="00D57730"/>
    <w:rsid w:val="00D60D98"/>
    <w:rsid w:val="00D643E9"/>
    <w:rsid w:val="00D64EA6"/>
    <w:rsid w:val="00D6769E"/>
    <w:rsid w:val="00D676CC"/>
    <w:rsid w:val="00D71D0C"/>
    <w:rsid w:val="00D80335"/>
    <w:rsid w:val="00D86030"/>
    <w:rsid w:val="00D8755F"/>
    <w:rsid w:val="00DA1A24"/>
    <w:rsid w:val="00DA67FE"/>
    <w:rsid w:val="00DB360D"/>
    <w:rsid w:val="00DB36EA"/>
    <w:rsid w:val="00DB3B6E"/>
    <w:rsid w:val="00DB5D3D"/>
    <w:rsid w:val="00DC24A9"/>
    <w:rsid w:val="00DC4BF4"/>
    <w:rsid w:val="00DC520A"/>
    <w:rsid w:val="00DD0139"/>
    <w:rsid w:val="00DD0DD6"/>
    <w:rsid w:val="00DE2DA4"/>
    <w:rsid w:val="00DE5BF3"/>
    <w:rsid w:val="00DF12CD"/>
    <w:rsid w:val="00DF4B73"/>
    <w:rsid w:val="00DF7861"/>
    <w:rsid w:val="00E0149A"/>
    <w:rsid w:val="00E0378E"/>
    <w:rsid w:val="00E0439B"/>
    <w:rsid w:val="00E0528B"/>
    <w:rsid w:val="00E06590"/>
    <w:rsid w:val="00E072BE"/>
    <w:rsid w:val="00E16177"/>
    <w:rsid w:val="00E209E8"/>
    <w:rsid w:val="00E23168"/>
    <w:rsid w:val="00E307AA"/>
    <w:rsid w:val="00E3284A"/>
    <w:rsid w:val="00E40079"/>
    <w:rsid w:val="00E423A7"/>
    <w:rsid w:val="00E45052"/>
    <w:rsid w:val="00E50C47"/>
    <w:rsid w:val="00E51CC2"/>
    <w:rsid w:val="00E55047"/>
    <w:rsid w:val="00E55B8A"/>
    <w:rsid w:val="00E61585"/>
    <w:rsid w:val="00E83BE7"/>
    <w:rsid w:val="00E90F30"/>
    <w:rsid w:val="00E9140B"/>
    <w:rsid w:val="00E946CB"/>
    <w:rsid w:val="00EA7DE7"/>
    <w:rsid w:val="00EB09BC"/>
    <w:rsid w:val="00EB69E3"/>
    <w:rsid w:val="00EB7237"/>
    <w:rsid w:val="00EB7C4A"/>
    <w:rsid w:val="00EC00D8"/>
    <w:rsid w:val="00EC5E91"/>
    <w:rsid w:val="00EC7711"/>
    <w:rsid w:val="00ED2AF4"/>
    <w:rsid w:val="00ED2DE0"/>
    <w:rsid w:val="00ED7C6A"/>
    <w:rsid w:val="00EE29AE"/>
    <w:rsid w:val="00EE51B7"/>
    <w:rsid w:val="00EE7D67"/>
    <w:rsid w:val="00EF5709"/>
    <w:rsid w:val="00F013AE"/>
    <w:rsid w:val="00F0248D"/>
    <w:rsid w:val="00F0479A"/>
    <w:rsid w:val="00F103CE"/>
    <w:rsid w:val="00F213D6"/>
    <w:rsid w:val="00F256C7"/>
    <w:rsid w:val="00F26D7F"/>
    <w:rsid w:val="00F31B9A"/>
    <w:rsid w:val="00F35549"/>
    <w:rsid w:val="00F4735E"/>
    <w:rsid w:val="00F5197F"/>
    <w:rsid w:val="00F524DB"/>
    <w:rsid w:val="00F530B2"/>
    <w:rsid w:val="00F53223"/>
    <w:rsid w:val="00F663E8"/>
    <w:rsid w:val="00F76DC9"/>
    <w:rsid w:val="00F773E4"/>
    <w:rsid w:val="00F8041D"/>
    <w:rsid w:val="00F805EB"/>
    <w:rsid w:val="00F8105E"/>
    <w:rsid w:val="00F87541"/>
    <w:rsid w:val="00F91F7C"/>
    <w:rsid w:val="00FA358A"/>
    <w:rsid w:val="00FA607C"/>
    <w:rsid w:val="00FA61C9"/>
    <w:rsid w:val="00FA6A04"/>
    <w:rsid w:val="00FB0853"/>
    <w:rsid w:val="00FB6445"/>
    <w:rsid w:val="00FB6813"/>
    <w:rsid w:val="00FC0010"/>
    <w:rsid w:val="00FC16EC"/>
    <w:rsid w:val="00FC73C7"/>
    <w:rsid w:val="00FD02D9"/>
    <w:rsid w:val="00FD4F65"/>
    <w:rsid w:val="00FE1829"/>
    <w:rsid w:val="00FE356F"/>
    <w:rsid w:val="00FE404F"/>
    <w:rsid w:val="00FE7AA0"/>
    <w:rsid w:val="00FF4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241941"/>
  <w15:chartTrackingRefBased/>
  <w15:docId w15:val="{3B957EB7-D90F-4FF4-B5C6-E83819B31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paragraph" w:customStyle="1" w:styleId="TableHeading">
    <w:name w:val="Table Heading"/>
    <w:basedOn w:val="Normal"/>
    <w:rsid w:val="008071E3"/>
    <w:pPr>
      <w:suppressLineNumbers/>
      <w:suppressAutoHyphens/>
      <w:jc w:val="center"/>
    </w:pPr>
    <w:rPr>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oas.org/en/cidi/AICD.asp" TargetMode="External"/><Relationship Id="rId13" Type="http://schemas.openxmlformats.org/officeDocument/2006/relationships/hyperlink" Target="http://www.oas.org/en/sedi/desd/cit/ministerials.asp" TargetMode="External"/><Relationship Id="rId18" Type="http://schemas.openxmlformats.org/officeDocument/2006/relationships/hyperlink" Target="https://portalcip.org/activities/political-dialogue/" TargetMode="External"/><Relationship Id="rId3" Type="http://schemas.openxmlformats.org/officeDocument/2006/relationships/styles" Target="styles.xml"/><Relationship Id="rId21" Type="http://schemas.openxmlformats.org/officeDocument/2006/relationships/hyperlink" Target="https://ecpamericas.org/" TargetMode="External"/><Relationship Id="rId7" Type="http://schemas.openxmlformats.org/officeDocument/2006/relationships/endnotes" Target="endnotes.xml"/><Relationship Id="rId12" Type="http://schemas.openxmlformats.org/officeDocument/2006/relationships/hyperlink" Target="http://www.oas.org/en/sedi/desd/cit/ministerials.asp" TargetMode="External"/><Relationship Id="rId17" Type="http://schemas.openxmlformats.org/officeDocument/2006/relationships/hyperlink" Target="http://www.oas.org/en/cidi/Otras_Reuniones.as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oas.org/en/sedi/dsd/ELPG/aboutELPG/ministerial-meeting.asp" TargetMode="External"/><Relationship Id="rId20" Type="http://schemas.openxmlformats.org/officeDocument/2006/relationships/hyperlink" Target="http://www.oas.org/en/sedi/desd/iadialogues/about-us.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as.org/en/sedi/dhdee/ministerial_meetings.as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oas.org/en/sedi/desd/ct/t_ministerial.asp" TargetMode="External"/><Relationship Id="rId23" Type="http://schemas.openxmlformats.org/officeDocument/2006/relationships/header" Target="header2.xml"/><Relationship Id="rId10" Type="http://schemas.openxmlformats.org/officeDocument/2006/relationships/hyperlink" Target="http://www.oas.org/en/sedi/dhdee/labor_and_employment/pages/cpo_trab_minist.asp" TargetMode="External"/><Relationship Id="rId19" Type="http://schemas.openxmlformats.org/officeDocument/2006/relationships/hyperlink" Target="https://d.docs.live.net/15d98b2cf07b1759/Ministerials.%20New%20Model/riacevents.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oas.org/en/sedi/desd/ct/c_ministerial.asp"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990FD-12BF-4DF5-AE69-8C098DDF8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4</TotalTime>
  <Pages>7</Pages>
  <Words>1828</Words>
  <Characters>10423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12227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EDiaz@oas.org</dc:creator>
  <cp:keywords/>
  <cp:lastModifiedBy>Diaz - Avalos,  Estela</cp:lastModifiedBy>
  <cp:revision>3</cp:revision>
  <cp:lastPrinted>2018-08-24T16:52:00Z</cp:lastPrinted>
  <dcterms:created xsi:type="dcterms:W3CDTF">2021-09-29T02:17:00Z</dcterms:created>
  <dcterms:modified xsi:type="dcterms:W3CDTF">2021-09-29T02:17:00Z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