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7CED" w14:textId="1DE777F9" w:rsidR="00626B83" w:rsidRPr="007907B5" w:rsidRDefault="00BF1776" w:rsidP="000A0A3E">
      <w:pPr>
        <w:tabs>
          <w:tab w:val="left" w:pos="6750"/>
        </w:tabs>
        <w:ind w:right="-749"/>
        <w:jc w:val="both"/>
        <w:rPr>
          <w:b/>
          <w:bCs/>
          <w:sz w:val="22"/>
          <w:szCs w:val="22"/>
          <w:lang w:val="pt-BR"/>
        </w:rPr>
      </w:pPr>
      <w:r w:rsidRPr="00DD14DC">
        <w:rPr>
          <w:b/>
          <w:bCs/>
          <w:sz w:val="22"/>
          <w:szCs w:val="22"/>
          <w:lang w:val="en-US"/>
        </w:rPr>
        <w:tab/>
      </w:r>
      <w:r w:rsidRPr="007907B5">
        <w:rPr>
          <w:sz w:val="22"/>
          <w:szCs w:val="22"/>
          <w:lang w:val="pt-BR"/>
        </w:rPr>
        <w:t>OEA/Ser</w:t>
      </w:r>
      <w:r w:rsidR="007D5491" w:rsidRPr="007907B5">
        <w:rPr>
          <w:sz w:val="22"/>
          <w:szCs w:val="22"/>
          <w:lang w:val="pt-BR"/>
        </w:rPr>
        <w:t>.W</w:t>
      </w:r>
    </w:p>
    <w:p w14:paraId="6ACF876A" w14:textId="3887288A" w:rsidR="00D75795" w:rsidRPr="007907B5" w:rsidRDefault="00BF1776" w:rsidP="000A0A3E">
      <w:pPr>
        <w:tabs>
          <w:tab w:val="left" w:pos="6750"/>
        </w:tabs>
        <w:ind w:right="-1109"/>
        <w:jc w:val="both"/>
        <w:rPr>
          <w:sz w:val="22"/>
          <w:szCs w:val="22"/>
          <w:lang w:val="pt-BR"/>
        </w:rPr>
      </w:pPr>
      <w:r w:rsidRPr="007907B5">
        <w:rPr>
          <w:b/>
          <w:bCs/>
          <w:sz w:val="22"/>
          <w:szCs w:val="22"/>
          <w:lang w:val="pt-BR"/>
        </w:rPr>
        <w:tab/>
      </w:r>
      <w:r w:rsidRPr="007907B5">
        <w:rPr>
          <w:sz w:val="22"/>
          <w:szCs w:val="22"/>
          <w:lang w:val="pt-BR"/>
        </w:rPr>
        <w:t>CIDI/</w:t>
      </w:r>
      <w:r w:rsidR="007D5491" w:rsidRPr="007907B5">
        <w:rPr>
          <w:sz w:val="22"/>
          <w:szCs w:val="22"/>
          <w:lang w:val="pt-BR"/>
        </w:rPr>
        <w:t>doc.</w:t>
      </w:r>
      <w:r w:rsidR="00CC5B80" w:rsidRPr="007907B5">
        <w:rPr>
          <w:sz w:val="22"/>
          <w:szCs w:val="22"/>
          <w:lang w:val="pt-BR"/>
        </w:rPr>
        <w:t xml:space="preserve"> </w:t>
      </w:r>
      <w:r w:rsidR="007D1D6E" w:rsidRPr="007907B5">
        <w:rPr>
          <w:sz w:val="22"/>
          <w:szCs w:val="22"/>
          <w:lang w:val="pt-BR"/>
        </w:rPr>
        <w:t>3</w:t>
      </w:r>
      <w:r w:rsidR="00870BC9" w:rsidRPr="007907B5">
        <w:rPr>
          <w:sz w:val="22"/>
          <w:szCs w:val="22"/>
          <w:lang w:val="pt-BR"/>
        </w:rPr>
        <w:t>36</w:t>
      </w:r>
      <w:r w:rsidRPr="007907B5">
        <w:rPr>
          <w:sz w:val="22"/>
          <w:szCs w:val="22"/>
          <w:lang w:val="pt-BR"/>
        </w:rPr>
        <w:t>/21</w:t>
      </w:r>
      <w:r w:rsidR="00956B2E" w:rsidRPr="007907B5">
        <w:rPr>
          <w:sz w:val="22"/>
          <w:szCs w:val="22"/>
          <w:lang w:val="pt-BR"/>
        </w:rPr>
        <w:t xml:space="preserve"> </w:t>
      </w:r>
      <w:r w:rsidR="00CA549A" w:rsidRPr="007907B5">
        <w:rPr>
          <w:sz w:val="22"/>
          <w:szCs w:val="22"/>
          <w:lang w:val="pt-BR"/>
        </w:rPr>
        <w:t>rev.</w:t>
      </w:r>
      <w:r w:rsidR="004E75DE">
        <w:rPr>
          <w:sz w:val="22"/>
          <w:szCs w:val="22"/>
          <w:lang w:val="pt-BR"/>
        </w:rPr>
        <w:t>3</w:t>
      </w:r>
    </w:p>
    <w:p w14:paraId="368AD5F5" w14:textId="061D8F5B" w:rsidR="00D75795" w:rsidRPr="007907B5" w:rsidRDefault="009C2441" w:rsidP="000A0A3E">
      <w:pPr>
        <w:tabs>
          <w:tab w:val="left" w:pos="6750"/>
        </w:tabs>
        <w:ind w:right="-1019"/>
        <w:jc w:val="both"/>
        <w:rPr>
          <w:sz w:val="22"/>
          <w:szCs w:val="22"/>
          <w:lang w:val="en-US"/>
        </w:rPr>
      </w:pPr>
      <w:r w:rsidRPr="007907B5">
        <w:rPr>
          <w:b/>
          <w:bCs/>
          <w:sz w:val="22"/>
          <w:szCs w:val="22"/>
          <w:lang w:val="pt-BR"/>
        </w:rPr>
        <w:tab/>
      </w:r>
      <w:r w:rsidR="004E75DE" w:rsidRPr="006C3DD9">
        <w:rPr>
          <w:sz w:val="22"/>
          <w:szCs w:val="22"/>
          <w:lang w:val="en-US"/>
        </w:rPr>
        <w:t>30</w:t>
      </w:r>
      <w:r w:rsidR="007907B5" w:rsidRPr="004E75DE">
        <w:rPr>
          <w:sz w:val="22"/>
          <w:szCs w:val="22"/>
          <w:lang w:val="en-US"/>
        </w:rPr>
        <w:t xml:space="preserve"> </w:t>
      </w:r>
      <w:r w:rsidR="008C4292" w:rsidRPr="007907B5">
        <w:rPr>
          <w:sz w:val="22"/>
          <w:szCs w:val="22"/>
          <w:lang w:val="en-US"/>
        </w:rPr>
        <w:t>November</w:t>
      </w:r>
      <w:r w:rsidR="00BF1776" w:rsidRPr="007907B5">
        <w:rPr>
          <w:sz w:val="22"/>
          <w:szCs w:val="22"/>
          <w:lang w:val="en-US"/>
        </w:rPr>
        <w:t xml:space="preserve"> </w:t>
      </w:r>
      <w:r w:rsidRPr="007907B5">
        <w:rPr>
          <w:sz w:val="22"/>
          <w:szCs w:val="22"/>
          <w:lang w:val="en-US"/>
        </w:rPr>
        <w:t>2021</w:t>
      </w:r>
    </w:p>
    <w:p w14:paraId="2C374ED3" w14:textId="7802CB0D" w:rsidR="00BF1776" w:rsidRPr="007907B5" w:rsidRDefault="00BF1776" w:rsidP="000A0A3E">
      <w:pPr>
        <w:tabs>
          <w:tab w:val="left" w:pos="6750"/>
        </w:tabs>
        <w:ind w:right="-749"/>
        <w:jc w:val="both"/>
        <w:rPr>
          <w:sz w:val="22"/>
          <w:szCs w:val="22"/>
          <w:lang w:val="en-US"/>
        </w:rPr>
      </w:pPr>
      <w:r w:rsidRPr="007907B5">
        <w:rPr>
          <w:sz w:val="22"/>
          <w:szCs w:val="22"/>
          <w:lang w:val="en-US"/>
        </w:rPr>
        <w:tab/>
      </w:r>
      <w:r w:rsidR="009C2441" w:rsidRPr="007907B5">
        <w:rPr>
          <w:sz w:val="22"/>
          <w:szCs w:val="22"/>
          <w:lang w:val="en-US"/>
        </w:rPr>
        <w:t>Original:</w:t>
      </w:r>
      <w:r w:rsidR="005913DC" w:rsidRPr="007907B5">
        <w:rPr>
          <w:sz w:val="22"/>
          <w:szCs w:val="22"/>
          <w:lang w:val="en-US"/>
        </w:rPr>
        <w:t xml:space="preserve"> English</w:t>
      </w:r>
    </w:p>
    <w:p w14:paraId="00928AB9" w14:textId="77777777" w:rsidR="00D75795" w:rsidRPr="007907B5" w:rsidRDefault="00D75795" w:rsidP="000A0A3E">
      <w:pPr>
        <w:pBdr>
          <w:bottom w:val="single" w:sz="12" w:space="1" w:color="auto"/>
        </w:pBdr>
        <w:tabs>
          <w:tab w:val="left" w:pos="6840"/>
        </w:tabs>
        <w:ind w:right="-29"/>
        <w:jc w:val="both"/>
        <w:rPr>
          <w:bCs/>
          <w:sz w:val="22"/>
          <w:szCs w:val="22"/>
          <w:lang w:val="en-US"/>
        </w:rPr>
      </w:pPr>
    </w:p>
    <w:p w14:paraId="48CED0E3" w14:textId="36FEA278" w:rsidR="00BF1776" w:rsidRPr="007907B5" w:rsidRDefault="00BF1776" w:rsidP="000A0A3E">
      <w:pPr>
        <w:jc w:val="center"/>
        <w:outlineLvl w:val="0"/>
        <w:rPr>
          <w:sz w:val="22"/>
          <w:szCs w:val="22"/>
          <w:lang w:val="en-US"/>
        </w:rPr>
      </w:pPr>
    </w:p>
    <w:p w14:paraId="61ABB846" w14:textId="13C937BD" w:rsidR="007911BB" w:rsidRPr="007907B5" w:rsidRDefault="007911BB" w:rsidP="000A0A3E">
      <w:pPr>
        <w:jc w:val="center"/>
        <w:outlineLvl w:val="0"/>
        <w:rPr>
          <w:sz w:val="22"/>
          <w:szCs w:val="22"/>
          <w:lang w:val="en-US"/>
        </w:rPr>
      </w:pPr>
    </w:p>
    <w:p w14:paraId="017F11F1" w14:textId="34A54611" w:rsidR="005913DC" w:rsidRPr="007907B5" w:rsidRDefault="005913DC" w:rsidP="005913DC">
      <w:pPr>
        <w:jc w:val="center"/>
        <w:rPr>
          <w:b/>
          <w:bCs/>
          <w:sz w:val="22"/>
          <w:szCs w:val="22"/>
          <w:lang w:val="en-US" w:eastAsia="es-ES"/>
        </w:rPr>
      </w:pPr>
      <w:r w:rsidRPr="007907B5">
        <w:rPr>
          <w:b/>
          <w:bCs/>
          <w:sz w:val="22"/>
          <w:szCs w:val="22"/>
          <w:lang w:val="en-US" w:eastAsia="es-ES"/>
        </w:rPr>
        <w:t>LIST OF OBSERVERS AND SPECIAL GUESTS FOR THE</w:t>
      </w:r>
    </w:p>
    <w:p w14:paraId="02DFF32A" w14:textId="19814D33" w:rsidR="005913DC" w:rsidRPr="007907B5" w:rsidRDefault="005913DC" w:rsidP="005913DC">
      <w:pPr>
        <w:jc w:val="center"/>
        <w:rPr>
          <w:b/>
          <w:bCs/>
          <w:sz w:val="22"/>
          <w:szCs w:val="22"/>
          <w:lang w:val="en-US" w:eastAsia="es-ES"/>
        </w:rPr>
      </w:pPr>
      <w:r w:rsidRPr="007907B5">
        <w:rPr>
          <w:b/>
          <w:bCs/>
          <w:sz w:val="22"/>
          <w:szCs w:val="22"/>
          <w:lang w:val="en-US" w:eastAsia="es-ES"/>
        </w:rPr>
        <w:t xml:space="preserve">SIXTH MEETING OF MINISTERS AND HIGH AUTHORITIES </w:t>
      </w:r>
      <w:r w:rsidRPr="007907B5">
        <w:rPr>
          <w:b/>
          <w:bCs/>
          <w:sz w:val="22"/>
          <w:szCs w:val="22"/>
          <w:lang w:val="en-US" w:eastAsia="es-ES"/>
        </w:rPr>
        <w:br/>
        <w:t>OF SCIENCE AND TECHNOLOGY</w:t>
      </w:r>
      <w:r w:rsidR="007907B5" w:rsidRPr="00C20E39">
        <w:rPr>
          <w:rStyle w:val="FootnoteReference"/>
          <w:sz w:val="22"/>
          <w:szCs w:val="22"/>
          <w:u w:val="single"/>
          <w:lang w:val="en-US" w:eastAsia="es-ES"/>
        </w:rPr>
        <w:footnoteReference w:id="2"/>
      </w:r>
      <w:r w:rsidR="00C20E39" w:rsidRPr="00C20E39">
        <w:rPr>
          <w:sz w:val="22"/>
          <w:szCs w:val="22"/>
          <w:vertAlign w:val="superscript"/>
          <w:lang w:val="en-US" w:eastAsia="es-ES"/>
        </w:rPr>
        <w:t>/</w:t>
      </w:r>
    </w:p>
    <w:p w14:paraId="648056F7" w14:textId="77777777" w:rsidR="005913DC" w:rsidRPr="007907B5" w:rsidRDefault="005913DC" w:rsidP="005913DC">
      <w:pPr>
        <w:jc w:val="center"/>
        <w:rPr>
          <w:sz w:val="22"/>
          <w:szCs w:val="22"/>
          <w:lang w:val="en-US" w:eastAsia="es-ES"/>
        </w:rPr>
      </w:pPr>
    </w:p>
    <w:p w14:paraId="422A7734" w14:textId="3A8CF6C6" w:rsidR="00CA549A" w:rsidRPr="007907B5" w:rsidRDefault="005913DC" w:rsidP="005913DC">
      <w:pPr>
        <w:jc w:val="center"/>
        <w:rPr>
          <w:sz w:val="22"/>
          <w:szCs w:val="22"/>
          <w:lang w:val="en-US" w:eastAsia="es-ES"/>
        </w:rPr>
      </w:pPr>
      <w:r w:rsidRPr="007907B5">
        <w:rPr>
          <w:sz w:val="22"/>
          <w:szCs w:val="22"/>
          <w:lang w:val="en-US" w:eastAsia="es-ES"/>
        </w:rPr>
        <w:t>December 7</w:t>
      </w:r>
      <w:r w:rsidR="00CA549A" w:rsidRPr="007907B5">
        <w:rPr>
          <w:sz w:val="22"/>
          <w:szCs w:val="22"/>
          <w:lang w:val="en-US" w:eastAsia="es-ES"/>
        </w:rPr>
        <w:t xml:space="preserve"> - 8</w:t>
      </w:r>
      <w:r w:rsidRPr="007907B5">
        <w:rPr>
          <w:sz w:val="22"/>
          <w:szCs w:val="22"/>
          <w:lang w:val="en-US" w:eastAsia="es-ES"/>
        </w:rPr>
        <w:t>, 2021</w:t>
      </w:r>
    </w:p>
    <w:p w14:paraId="2A953CB9" w14:textId="19D3BA70" w:rsidR="005913DC" w:rsidRDefault="00CA549A" w:rsidP="005913DC">
      <w:pPr>
        <w:jc w:val="center"/>
        <w:rPr>
          <w:sz w:val="22"/>
          <w:szCs w:val="22"/>
          <w:lang w:val="en-US" w:eastAsia="es-ES"/>
        </w:rPr>
      </w:pPr>
      <w:r w:rsidRPr="007907B5">
        <w:rPr>
          <w:sz w:val="22"/>
          <w:szCs w:val="22"/>
          <w:lang w:val="en-US" w:eastAsia="es-ES"/>
        </w:rPr>
        <w:t>V</w:t>
      </w:r>
      <w:r w:rsidR="005913DC" w:rsidRPr="007907B5">
        <w:rPr>
          <w:sz w:val="22"/>
          <w:szCs w:val="22"/>
          <w:lang w:val="en-US" w:eastAsia="es-ES"/>
        </w:rPr>
        <w:t>irtual</w:t>
      </w:r>
    </w:p>
    <w:p w14:paraId="6AA41C19" w14:textId="77777777" w:rsidR="004E75DE" w:rsidRPr="007907B5" w:rsidRDefault="004E75DE" w:rsidP="005913DC">
      <w:pPr>
        <w:jc w:val="center"/>
        <w:rPr>
          <w:sz w:val="22"/>
          <w:szCs w:val="22"/>
          <w:lang w:val="en-US" w:eastAsia="es-ES"/>
        </w:rPr>
      </w:pPr>
    </w:p>
    <w:p w14:paraId="2E896F92" w14:textId="04C6EC75" w:rsidR="004E75DE" w:rsidRPr="004E75DE" w:rsidRDefault="004E75DE" w:rsidP="004E75DE">
      <w:pPr>
        <w:tabs>
          <w:tab w:val="left" w:pos="720"/>
        </w:tabs>
        <w:ind w:firstLine="360"/>
        <w:jc w:val="center"/>
        <w:rPr>
          <w:sz w:val="22"/>
          <w:szCs w:val="22"/>
          <w:lang w:val="en-US"/>
        </w:rPr>
      </w:pPr>
      <w:r w:rsidRPr="004E75DE">
        <w:rPr>
          <w:sz w:val="22"/>
          <w:szCs w:val="22"/>
          <w:lang w:val="en-US"/>
        </w:rPr>
        <w:t xml:space="preserve">(Approved during the regular meeting held </w:t>
      </w:r>
      <w:r>
        <w:rPr>
          <w:sz w:val="22"/>
          <w:szCs w:val="22"/>
          <w:lang w:val="en-US"/>
        </w:rPr>
        <w:t>November 30</w:t>
      </w:r>
      <w:r w:rsidRPr="004E75DE">
        <w:rPr>
          <w:sz w:val="22"/>
          <w:szCs w:val="22"/>
          <w:lang w:val="en-US"/>
        </w:rPr>
        <w:t>, 2021</w:t>
      </w:r>
      <w:r>
        <w:rPr>
          <w:sz w:val="22"/>
          <w:szCs w:val="22"/>
          <w:lang w:val="en-US"/>
        </w:rPr>
        <w:t>)</w:t>
      </w:r>
    </w:p>
    <w:p w14:paraId="3A476185" w14:textId="77777777" w:rsidR="005913DC" w:rsidRPr="007907B5" w:rsidRDefault="005913DC" w:rsidP="005913DC">
      <w:pPr>
        <w:rPr>
          <w:sz w:val="22"/>
          <w:szCs w:val="22"/>
          <w:lang w:val="en-US" w:eastAsia="es-ES"/>
        </w:rPr>
      </w:pPr>
    </w:p>
    <w:p w14:paraId="5F74FCC3" w14:textId="77777777" w:rsidR="005913DC" w:rsidRPr="007907B5" w:rsidRDefault="005913DC" w:rsidP="005913DC">
      <w:pPr>
        <w:jc w:val="both"/>
        <w:outlineLvl w:val="0"/>
        <w:rPr>
          <w:bCs/>
          <w:snapToGrid w:val="0"/>
          <w:sz w:val="22"/>
          <w:szCs w:val="22"/>
          <w:lang w:val="en-US" w:eastAsia="es-ES"/>
        </w:rPr>
      </w:pPr>
    </w:p>
    <w:p w14:paraId="2611AFB1" w14:textId="79F6F72C" w:rsidR="005913DC" w:rsidRPr="007907B5" w:rsidRDefault="005913DC" w:rsidP="005913DC">
      <w:pPr>
        <w:ind w:firstLine="720"/>
        <w:jc w:val="both"/>
        <w:rPr>
          <w:snapToGrid w:val="0"/>
          <w:sz w:val="22"/>
          <w:szCs w:val="22"/>
          <w:lang w:val="en-US" w:eastAsia="es-ES"/>
        </w:rPr>
      </w:pPr>
      <w:r w:rsidRPr="007907B5">
        <w:rPr>
          <w:snapToGrid w:val="0"/>
          <w:sz w:val="22"/>
          <w:szCs w:val="22"/>
          <w:lang w:val="en-US" w:eastAsia="es-ES"/>
        </w:rPr>
        <w:t>In accordance with Articles 15, 16, 17, 18 and 19 of the Rules of Procedure for the Sectoral and Specialized Meetings of Ministers and/or High Authorities in the Framework of the Inter-American Council for Integral Development (CIDI) (CIDI/doc.258/18), that governs the participation in the sectoral ministerial meetings, the Secretary General will send, with CIDI’s authorization, invitations for the Sixth Meeting of Ministers and High Authorities of Science and Technology indicated below:</w:t>
      </w:r>
    </w:p>
    <w:p w14:paraId="0F8DCD87" w14:textId="77777777" w:rsidR="005913DC" w:rsidRPr="007907B5" w:rsidRDefault="005913DC" w:rsidP="005913DC">
      <w:pPr>
        <w:jc w:val="both"/>
        <w:rPr>
          <w:snapToGrid w:val="0"/>
          <w:sz w:val="22"/>
          <w:szCs w:val="22"/>
          <w:lang w:val="en-US" w:eastAsia="es-ES"/>
        </w:rPr>
      </w:pPr>
    </w:p>
    <w:p w14:paraId="4E127EAC" w14:textId="77777777" w:rsidR="005913DC" w:rsidRPr="007907B5" w:rsidRDefault="005913DC" w:rsidP="005913DC">
      <w:pPr>
        <w:jc w:val="both"/>
        <w:outlineLvl w:val="0"/>
        <w:rPr>
          <w:bCs/>
          <w:snapToGrid w:val="0"/>
          <w:sz w:val="22"/>
          <w:szCs w:val="22"/>
          <w:u w:val="single"/>
          <w:lang w:val="en-US" w:eastAsia="es-ES"/>
        </w:rPr>
      </w:pPr>
      <w:r w:rsidRPr="007907B5">
        <w:rPr>
          <w:bCs/>
          <w:snapToGrid w:val="0"/>
          <w:sz w:val="22"/>
          <w:szCs w:val="22"/>
          <w:u w:val="single"/>
          <w:lang w:val="en-US" w:eastAsia="es-ES"/>
        </w:rPr>
        <w:t>Organs and Agencies of the Inter-American System</w:t>
      </w:r>
    </w:p>
    <w:p w14:paraId="36926307" w14:textId="77777777" w:rsidR="005913DC" w:rsidRPr="007907B5" w:rsidRDefault="005913DC" w:rsidP="005913DC">
      <w:pPr>
        <w:jc w:val="both"/>
        <w:rPr>
          <w:b/>
          <w:snapToGrid w:val="0"/>
          <w:sz w:val="22"/>
          <w:szCs w:val="22"/>
          <w:lang w:val="en-US" w:eastAsia="es-ES"/>
        </w:rPr>
      </w:pPr>
    </w:p>
    <w:p w14:paraId="28EDD584" w14:textId="77777777" w:rsidR="005913DC" w:rsidRPr="007907B5" w:rsidRDefault="005913DC" w:rsidP="005913DC">
      <w:pPr>
        <w:ind w:firstLine="720"/>
        <w:jc w:val="both"/>
        <w:outlineLvl w:val="0"/>
        <w:rPr>
          <w:bCs/>
          <w:snapToGrid w:val="0"/>
          <w:sz w:val="22"/>
          <w:szCs w:val="22"/>
          <w:lang w:val="en-US" w:eastAsia="es-ES"/>
        </w:rPr>
      </w:pPr>
      <w:r w:rsidRPr="007907B5">
        <w:rPr>
          <w:bCs/>
          <w:snapToGrid w:val="0"/>
          <w:sz w:val="22"/>
          <w:szCs w:val="22"/>
          <w:lang w:val="en-US" w:eastAsia="es-ES"/>
        </w:rPr>
        <w:t xml:space="preserve">Article 15 of the </w:t>
      </w:r>
      <w:r w:rsidRPr="007907B5">
        <w:rPr>
          <w:snapToGrid w:val="0"/>
          <w:sz w:val="22"/>
          <w:szCs w:val="22"/>
          <w:lang w:val="en-US" w:eastAsia="es-ES"/>
        </w:rPr>
        <w:t>Rules of Procedure for the Sectoral and Specialized Meetings of Ministers and/or High Authorities in the Framework of the CIDI:</w:t>
      </w:r>
    </w:p>
    <w:p w14:paraId="4724F7DA" w14:textId="77777777" w:rsidR="005913DC" w:rsidRPr="007907B5" w:rsidRDefault="005913DC" w:rsidP="005913DC">
      <w:pPr>
        <w:jc w:val="both"/>
        <w:rPr>
          <w:snapToGrid w:val="0"/>
          <w:sz w:val="22"/>
          <w:szCs w:val="22"/>
          <w:lang w:val="en-US" w:eastAsia="es-ES"/>
        </w:rPr>
      </w:pPr>
    </w:p>
    <w:p w14:paraId="70454A4C" w14:textId="77777777" w:rsidR="005913DC" w:rsidRPr="007907B5" w:rsidRDefault="005913DC" w:rsidP="005913DC">
      <w:pPr>
        <w:ind w:left="720"/>
        <w:jc w:val="both"/>
        <w:rPr>
          <w:snapToGrid w:val="0"/>
          <w:sz w:val="22"/>
          <w:szCs w:val="22"/>
          <w:lang w:val="en-US" w:eastAsia="es-ES"/>
        </w:rPr>
      </w:pPr>
      <w:r w:rsidRPr="007907B5">
        <w:rPr>
          <w:snapToGrid w:val="0"/>
          <w:sz w:val="22"/>
          <w:szCs w:val="22"/>
          <w:lang w:val="en-US" w:eastAsia="es-ES"/>
        </w:rPr>
        <w:t>“The representatives of the organs and agencies of the inter-American system may attend the meetings with the right to speak.”</w:t>
      </w:r>
    </w:p>
    <w:p w14:paraId="2D40393A" w14:textId="77777777" w:rsidR="005913DC" w:rsidRPr="007907B5" w:rsidRDefault="005913DC" w:rsidP="005913DC">
      <w:pPr>
        <w:jc w:val="both"/>
        <w:rPr>
          <w:snapToGrid w:val="0"/>
          <w:sz w:val="22"/>
          <w:szCs w:val="22"/>
          <w:lang w:val="en-US" w:eastAsia="es-ES"/>
        </w:rPr>
      </w:pPr>
    </w:p>
    <w:p w14:paraId="13E0240A" w14:textId="77777777" w:rsidR="005913DC" w:rsidRPr="007907B5" w:rsidRDefault="005913DC" w:rsidP="005913DC">
      <w:pPr>
        <w:ind w:firstLine="720"/>
        <w:jc w:val="both"/>
        <w:rPr>
          <w:snapToGrid w:val="0"/>
          <w:sz w:val="22"/>
          <w:szCs w:val="22"/>
          <w:lang w:val="en-US" w:eastAsia="es-ES"/>
        </w:rPr>
      </w:pPr>
      <w:r w:rsidRPr="007907B5">
        <w:rPr>
          <w:snapToGrid w:val="0"/>
          <w:sz w:val="22"/>
          <w:szCs w:val="22"/>
          <w:lang w:val="en-US" w:eastAsia="es-ES"/>
        </w:rPr>
        <w:t>Organs and agencies of the inter-American system may include:</w:t>
      </w:r>
    </w:p>
    <w:p w14:paraId="18D34F6E" w14:textId="77777777" w:rsidR="005913DC" w:rsidRPr="007907B5" w:rsidRDefault="005913DC" w:rsidP="005913DC">
      <w:pPr>
        <w:ind w:firstLine="720"/>
        <w:jc w:val="both"/>
        <w:rPr>
          <w:snapToGrid w:val="0"/>
          <w:sz w:val="22"/>
          <w:szCs w:val="22"/>
          <w:lang w:val="en-US" w:eastAsia="es-ES"/>
        </w:rPr>
      </w:pPr>
    </w:p>
    <w:p w14:paraId="7D9AE07C" w14:textId="359B7D4F" w:rsidR="005913DC" w:rsidRPr="007907B5" w:rsidRDefault="005913DC" w:rsidP="00DD14DC">
      <w:pPr>
        <w:pStyle w:val="ListParagraph"/>
        <w:numPr>
          <w:ilvl w:val="2"/>
          <w:numId w:val="23"/>
        </w:numPr>
        <w:tabs>
          <w:tab w:val="clear" w:pos="3600"/>
          <w:tab w:val="num" w:pos="1080"/>
        </w:tabs>
        <w:ind w:hanging="2880"/>
        <w:rPr>
          <w:sz w:val="22"/>
          <w:szCs w:val="22"/>
          <w:lang w:val="en-US"/>
        </w:rPr>
      </w:pPr>
      <w:r w:rsidRPr="007907B5">
        <w:rPr>
          <w:sz w:val="22"/>
          <w:szCs w:val="22"/>
          <w:lang w:val="en-US"/>
        </w:rPr>
        <w:t>Inter-American Institute for Cooperation on Agriculture (IICA)</w:t>
      </w:r>
    </w:p>
    <w:p w14:paraId="39A2F7B9" w14:textId="77777777" w:rsidR="005913DC" w:rsidRPr="007907B5" w:rsidRDefault="005913DC" w:rsidP="00DD14DC">
      <w:pPr>
        <w:numPr>
          <w:ilvl w:val="2"/>
          <w:numId w:val="23"/>
        </w:numPr>
        <w:ind w:left="1080"/>
        <w:rPr>
          <w:sz w:val="22"/>
          <w:szCs w:val="22"/>
          <w:lang w:val="en-US"/>
        </w:rPr>
      </w:pPr>
      <w:r w:rsidRPr="007907B5">
        <w:rPr>
          <w:sz w:val="22"/>
          <w:szCs w:val="22"/>
          <w:lang w:val="en-US"/>
        </w:rPr>
        <w:t>Pan-American Institute of Geography and History (PAIGH)</w:t>
      </w:r>
    </w:p>
    <w:p w14:paraId="3C0645A8" w14:textId="77777777" w:rsidR="005913DC" w:rsidRPr="007907B5" w:rsidRDefault="005913DC" w:rsidP="00DD14DC">
      <w:pPr>
        <w:numPr>
          <w:ilvl w:val="2"/>
          <w:numId w:val="23"/>
        </w:numPr>
        <w:ind w:left="1080"/>
        <w:rPr>
          <w:sz w:val="22"/>
          <w:szCs w:val="22"/>
          <w:lang w:val="en-US"/>
        </w:rPr>
      </w:pPr>
      <w:r w:rsidRPr="007907B5">
        <w:rPr>
          <w:sz w:val="22"/>
          <w:szCs w:val="22"/>
          <w:lang w:val="en-US"/>
        </w:rPr>
        <w:t>Pan-American Health Organization (PAHO)</w:t>
      </w:r>
    </w:p>
    <w:p w14:paraId="57AB0284" w14:textId="77777777" w:rsidR="005913DC" w:rsidRPr="007907B5" w:rsidRDefault="005913DC" w:rsidP="005913DC">
      <w:pPr>
        <w:ind w:firstLine="720"/>
        <w:jc w:val="both"/>
        <w:rPr>
          <w:snapToGrid w:val="0"/>
          <w:sz w:val="22"/>
          <w:szCs w:val="22"/>
          <w:lang w:val="en-US" w:eastAsia="es-ES"/>
        </w:rPr>
      </w:pPr>
    </w:p>
    <w:p w14:paraId="568C5C8A" w14:textId="77777777" w:rsidR="005913DC" w:rsidRPr="007907B5" w:rsidRDefault="005913DC" w:rsidP="005913DC">
      <w:pPr>
        <w:contextualSpacing/>
        <w:jc w:val="both"/>
        <w:rPr>
          <w:rFonts w:eastAsia="Calibri"/>
          <w:sz w:val="22"/>
          <w:szCs w:val="22"/>
          <w:lang w:val="en-US" w:eastAsia="es-ES"/>
        </w:rPr>
      </w:pPr>
      <w:r w:rsidRPr="007907B5">
        <w:rPr>
          <w:bCs/>
          <w:snapToGrid w:val="0"/>
          <w:sz w:val="22"/>
          <w:szCs w:val="22"/>
          <w:u w:val="single"/>
          <w:lang w:val="en-US" w:eastAsia="es-ES"/>
        </w:rPr>
        <w:t>Permanent Observers</w:t>
      </w:r>
    </w:p>
    <w:p w14:paraId="61C70B1F" w14:textId="77777777" w:rsidR="005913DC" w:rsidRPr="007907B5" w:rsidRDefault="005913DC" w:rsidP="005913DC">
      <w:pPr>
        <w:jc w:val="both"/>
        <w:rPr>
          <w:bCs/>
          <w:snapToGrid w:val="0"/>
          <w:sz w:val="22"/>
          <w:szCs w:val="22"/>
          <w:lang w:val="en-US" w:eastAsia="es-ES"/>
        </w:rPr>
      </w:pPr>
    </w:p>
    <w:p w14:paraId="2C02A12B" w14:textId="77777777" w:rsidR="005913DC" w:rsidRPr="007907B5" w:rsidRDefault="005913DC" w:rsidP="005913DC">
      <w:pPr>
        <w:ind w:firstLine="720"/>
        <w:jc w:val="both"/>
        <w:outlineLvl w:val="0"/>
        <w:rPr>
          <w:snapToGrid w:val="0"/>
          <w:sz w:val="22"/>
          <w:szCs w:val="22"/>
          <w:u w:val="single"/>
          <w:lang w:val="en-US" w:eastAsia="es-ES"/>
        </w:rPr>
      </w:pPr>
      <w:r w:rsidRPr="007907B5">
        <w:rPr>
          <w:bCs/>
          <w:snapToGrid w:val="0"/>
          <w:sz w:val="22"/>
          <w:szCs w:val="22"/>
          <w:lang w:val="en-US" w:eastAsia="es-ES"/>
        </w:rPr>
        <w:t>Article 16 of</w:t>
      </w:r>
      <w:r w:rsidRPr="007907B5">
        <w:rPr>
          <w:snapToGrid w:val="0"/>
          <w:sz w:val="22"/>
          <w:szCs w:val="22"/>
          <w:lang w:val="en-US" w:eastAsia="es-ES"/>
        </w:rPr>
        <w:t xml:space="preserve"> the Rules of Procedure for the Sectoral and Specialized Meetings of Ministers and/or High Authorities in the Framework of the CIDI:</w:t>
      </w:r>
    </w:p>
    <w:p w14:paraId="240496B8" w14:textId="77777777" w:rsidR="004E75DE" w:rsidRDefault="004E75DE" w:rsidP="005913DC">
      <w:pPr>
        <w:ind w:left="720"/>
        <w:jc w:val="both"/>
        <w:rPr>
          <w:snapToGrid w:val="0"/>
          <w:sz w:val="22"/>
          <w:szCs w:val="22"/>
          <w:lang w:val="en-US" w:eastAsia="es-ES"/>
        </w:rPr>
      </w:pPr>
    </w:p>
    <w:p w14:paraId="6B02561E" w14:textId="5E6A0311" w:rsidR="005913DC" w:rsidRPr="007907B5" w:rsidRDefault="005913DC" w:rsidP="005913DC">
      <w:pPr>
        <w:ind w:left="720"/>
        <w:jc w:val="both"/>
        <w:rPr>
          <w:snapToGrid w:val="0"/>
          <w:sz w:val="22"/>
          <w:szCs w:val="22"/>
          <w:lang w:val="en-US" w:eastAsia="es-ES"/>
        </w:rPr>
      </w:pPr>
      <w:r w:rsidRPr="007907B5">
        <w:rPr>
          <w:snapToGrid w:val="0"/>
          <w:sz w:val="22"/>
          <w:szCs w:val="22"/>
          <w:lang w:val="en-US" w:eastAsia="es-ES"/>
        </w:rPr>
        <w:lastRenderedPageBreak/>
        <w:t>“Permanent observers to the Organization or their respective alternates, as appropriate, may attend meetings of CIDI and of its committees. Permanent observers may also speak at meetings when it is so decided by the Chair.”</w:t>
      </w:r>
    </w:p>
    <w:p w14:paraId="53AEA114" w14:textId="3ED5B9F3" w:rsidR="005913DC" w:rsidRPr="007907B5" w:rsidRDefault="005913DC" w:rsidP="005913DC">
      <w:pPr>
        <w:jc w:val="both"/>
        <w:rPr>
          <w:bCs/>
          <w:snapToGrid w:val="0"/>
          <w:sz w:val="22"/>
          <w:szCs w:val="22"/>
          <w:lang w:val="en-US" w:eastAsia="es-ES"/>
        </w:rPr>
      </w:pPr>
    </w:p>
    <w:p w14:paraId="6D66508F" w14:textId="77777777" w:rsidR="005913DC" w:rsidRPr="007907B5" w:rsidRDefault="005913DC" w:rsidP="005913DC">
      <w:pPr>
        <w:jc w:val="both"/>
        <w:outlineLvl w:val="0"/>
        <w:rPr>
          <w:bCs/>
          <w:snapToGrid w:val="0"/>
          <w:sz w:val="22"/>
          <w:szCs w:val="22"/>
          <w:u w:val="single"/>
          <w:lang w:val="en-US" w:eastAsia="es-ES"/>
        </w:rPr>
      </w:pPr>
      <w:r w:rsidRPr="007907B5">
        <w:rPr>
          <w:bCs/>
          <w:snapToGrid w:val="0"/>
          <w:sz w:val="22"/>
          <w:szCs w:val="22"/>
          <w:u w:val="single"/>
          <w:lang w:val="en-US" w:eastAsia="es-ES"/>
        </w:rPr>
        <w:t>Other Observers</w:t>
      </w:r>
    </w:p>
    <w:p w14:paraId="092D650E" w14:textId="77777777" w:rsidR="005913DC" w:rsidRPr="007907B5" w:rsidRDefault="005913DC" w:rsidP="005913DC">
      <w:pPr>
        <w:jc w:val="both"/>
        <w:outlineLvl w:val="0"/>
        <w:rPr>
          <w:bCs/>
          <w:snapToGrid w:val="0"/>
          <w:sz w:val="22"/>
          <w:szCs w:val="22"/>
          <w:u w:val="single"/>
          <w:lang w:val="en-US" w:eastAsia="es-ES"/>
        </w:rPr>
      </w:pPr>
    </w:p>
    <w:p w14:paraId="2D8A7B2A" w14:textId="77777777" w:rsidR="005913DC" w:rsidRPr="007907B5" w:rsidRDefault="005913DC" w:rsidP="005913DC">
      <w:pPr>
        <w:ind w:firstLine="720"/>
        <w:jc w:val="both"/>
        <w:outlineLvl w:val="0"/>
        <w:rPr>
          <w:snapToGrid w:val="0"/>
          <w:sz w:val="22"/>
          <w:szCs w:val="22"/>
          <w:lang w:val="en-US" w:eastAsia="es-ES"/>
        </w:rPr>
      </w:pPr>
      <w:r w:rsidRPr="007907B5">
        <w:rPr>
          <w:bCs/>
          <w:snapToGrid w:val="0"/>
          <w:sz w:val="22"/>
          <w:szCs w:val="22"/>
          <w:lang w:val="en-US" w:eastAsia="es-ES"/>
        </w:rPr>
        <w:t>Article 17</w:t>
      </w:r>
      <w:r w:rsidRPr="007907B5">
        <w:rPr>
          <w:b/>
          <w:snapToGrid w:val="0"/>
          <w:sz w:val="22"/>
          <w:szCs w:val="22"/>
          <w:lang w:val="en-US" w:eastAsia="es-ES"/>
        </w:rPr>
        <w:t xml:space="preserve"> </w:t>
      </w:r>
      <w:r w:rsidRPr="007907B5">
        <w:rPr>
          <w:snapToGrid w:val="0"/>
          <w:sz w:val="22"/>
          <w:szCs w:val="22"/>
          <w:lang w:val="en-US" w:eastAsia="es-ES"/>
        </w:rPr>
        <w:t>of the Rules of Procedure for the Sectoral and Specialized Meetings of Ministers and/or High Authorities in the Framework of the CIDI:</w:t>
      </w:r>
    </w:p>
    <w:p w14:paraId="34A3D320" w14:textId="77777777" w:rsidR="005913DC" w:rsidRPr="007907B5" w:rsidRDefault="005913DC" w:rsidP="005913DC">
      <w:pPr>
        <w:jc w:val="both"/>
        <w:rPr>
          <w:snapToGrid w:val="0"/>
          <w:sz w:val="22"/>
          <w:szCs w:val="22"/>
          <w:lang w:val="en-US" w:eastAsia="es-ES"/>
        </w:rPr>
      </w:pPr>
    </w:p>
    <w:p w14:paraId="0BE73670" w14:textId="77777777" w:rsidR="005913DC" w:rsidRPr="007907B5" w:rsidRDefault="005913DC" w:rsidP="005913DC">
      <w:pPr>
        <w:ind w:firstLine="720"/>
        <w:jc w:val="both"/>
        <w:rPr>
          <w:snapToGrid w:val="0"/>
          <w:sz w:val="22"/>
          <w:szCs w:val="22"/>
          <w:lang w:val="en-US" w:eastAsia="es-ES"/>
        </w:rPr>
      </w:pPr>
      <w:r w:rsidRPr="007907B5">
        <w:rPr>
          <w:snapToGrid w:val="0"/>
          <w:sz w:val="22"/>
          <w:szCs w:val="22"/>
          <w:lang w:val="en-US" w:eastAsia="es-ES"/>
        </w:rPr>
        <w:t>“Observers to the meetings may also be sent by:</w:t>
      </w:r>
    </w:p>
    <w:p w14:paraId="402028ED" w14:textId="77777777" w:rsidR="005913DC" w:rsidRPr="007907B5" w:rsidRDefault="005913DC" w:rsidP="005913DC">
      <w:pPr>
        <w:tabs>
          <w:tab w:val="left" w:pos="1080"/>
        </w:tabs>
        <w:ind w:firstLine="720"/>
        <w:jc w:val="both"/>
        <w:rPr>
          <w:snapToGrid w:val="0"/>
          <w:sz w:val="22"/>
          <w:szCs w:val="22"/>
          <w:lang w:val="en-US" w:eastAsia="es-ES"/>
        </w:rPr>
      </w:pPr>
    </w:p>
    <w:p w14:paraId="2CCED574" w14:textId="77777777" w:rsidR="005913DC" w:rsidRPr="007907B5" w:rsidRDefault="005913DC" w:rsidP="005913DC">
      <w:pPr>
        <w:numPr>
          <w:ilvl w:val="0"/>
          <w:numId w:val="13"/>
        </w:numPr>
        <w:tabs>
          <w:tab w:val="left" w:pos="1440"/>
        </w:tabs>
        <w:ind w:left="1440" w:hanging="720"/>
        <w:jc w:val="both"/>
        <w:rPr>
          <w:snapToGrid w:val="0"/>
          <w:sz w:val="22"/>
          <w:szCs w:val="22"/>
          <w:lang w:val="en-US" w:eastAsia="es-ES"/>
        </w:rPr>
      </w:pPr>
      <w:r w:rsidRPr="007907B5">
        <w:rPr>
          <w:snapToGrid w:val="0"/>
          <w:sz w:val="22"/>
          <w:szCs w:val="22"/>
          <w:lang w:val="en-US" w:eastAsia="es-ES"/>
        </w:rPr>
        <w:t xml:space="preserve">Governments of members of the United Nations or of its specialized agencies, when they express an interest in attending, with the authorization of the regular monthly CIDI </w:t>
      </w:r>
      <w:proofErr w:type="gramStart"/>
      <w:r w:rsidRPr="007907B5">
        <w:rPr>
          <w:snapToGrid w:val="0"/>
          <w:sz w:val="22"/>
          <w:szCs w:val="22"/>
          <w:lang w:val="en-US" w:eastAsia="es-ES"/>
        </w:rPr>
        <w:t>meeting;</w:t>
      </w:r>
      <w:proofErr w:type="gramEnd"/>
    </w:p>
    <w:p w14:paraId="15DF9650" w14:textId="77777777" w:rsidR="005913DC" w:rsidRPr="007907B5" w:rsidRDefault="005913DC" w:rsidP="005913DC">
      <w:pPr>
        <w:tabs>
          <w:tab w:val="left" w:pos="1440"/>
        </w:tabs>
        <w:ind w:left="1440" w:hanging="720"/>
        <w:jc w:val="both"/>
        <w:rPr>
          <w:snapToGrid w:val="0"/>
          <w:sz w:val="22"/>
          <w:szCs w:val="22"/>
          <w:lang w:val="en-US" w:eastAsia="es-ES"/>
        </w:rPr>
      </w:pPr>
    </w:p>
    <w:p w14:paraId="3D96465E" w14:textId="77777777" w:rsidR="005913DC" w:rsidRPr="007907B5" w:rsidRDefault="005913DC" w:rsidP="005913DC">
      <w:pPr>
        <w:numPr>
          <w:ilvl w:val="0"/>
          <w:numId w:val="13"/>
        </w:numPr>
        <w:tabs>
          <w:tab w:val="left" w:pos="1440"/>
        </w:tabs>
        <w:ind w:left="1440" w:hanging="720"/>
        <w:jc w:val="both"/>
        <w:rPr>
          <w:snapToGrid w:val="0"/>
          <w:sz w:val="22"/>
          <w:szCs w:val="22"/>
          <w:lang w:val="en-US" w:eastAsia="es-ES"/>
        </w:rPr>
      </w:pPr>
      <w:r w:rsidRPr="007907B5">
        <w:rPr>
          <w:snapToGrid w:val="0"/>
          <w:sz w:val="22"/>
          <w:szCs w:val="22"/>
          <w:lang w:val="en-US" w:eastAsia="es-ES"/>
        </w:rPr>
        <w:t>Inter-American regional or subregional governmental entities or agencies that are not included among the organs or agencies of the Organization, with the authorization of the regular monthly CIDI meeting; and</w:t>
      </w:r>
    </w:p>
    <w:p w14:paraId="49164CAE" w14:textId="77777777" w:rsidR="005913DC" w:rsidRPr="007907B5" w:rsidRDefault="005913DC" w:rsidP="005913DC">
      <w:pPr>
        <w:tabs>
          <w:tab w:val="left" w:pos="1440"/>
        </w:tabs>
        <w:ind w:left="1440" w:hanging="720"/>
        <w:jc w:val="both"/>
        <w:rPr>
          <w:snapToGrid w:val="0"/>
          <w:sz w:val="22"/>
          <w:szCs w:val="22"/>
          <w:lang w:val="en-US" w:eastAsia="es-ES"/>
        </w:rPr>
      </w:pPr>
    </w:p>
    <w:p w14:paraId="77888274" w14:textId="77777777" w:rsidR="005913DC" w:rsidRPr="007907B5" w:rsidRDefault="005913DC" w:rsidP="005913DC">
      <w:pPr>
        <w:numPr>
          <w:ilvl w:val="0"/>
          <w:numId w:val="13"/>
        </w:numPr>
        <w:tabs>
          <w:tab w:val="left" w:pos="1440"/>
        </w:tabs>
        <w:ind w:left="1440" w:hanging="720"/>
        <w:jc w:val="both"/>
        <w:rPr>
          <w:snapToGrid w:val="0"/>
          <w:sz w:val="22"/>
          <w:szCs w:val="22"/>
          <w:lang w:val="en-US" w:eastAsia="es-ES"/>
        </w:rPr>
      </w:pPr>
      <w:r w:rsidRPr="007907B5">
        <w:rPr>
          <w:snapToGrid w:val="0"/>
          <w:sz w:val="22"/>
          <w:szCs w:val="22"/>
          <w:lang w:val="en-US" w:eastAsia="es-ES"/>
        </w:rPr>
        <w:t>Specialized agencies of the United Nations and other international agencies, when agreements concluded with the Organization and in force so establish or, absent such agreements, subject to prior authorization by the regular monthly CIDI meeting.</w:t>
      </w:r>
    </w:p>
    <w:p w14:paraId="4B0194C6" w14:textId="77777777" w:rsidR="005913DC" w:rsidRPr="007907B5" w:rsidRDefault="005913DC" w:rsidP="005913DC">
      <w:pPr>
        <w:ind w:firstLine="720"/>
        <w:jc w:val="both"/>
        <w:rPr>
          <w:snapToGrid w:val="0"/>
          <w:sz w:val="22"/>
          <w:szCs w:val="22"/>
          <w:lang w:val="en-US" w:eastAsia="es-ES"/>
        </w:rPr>
      </w:pPr>
    </w:p>
    <w:p w14:paraId="16B55ADB" w14:textId="77777777" w:rsidR="005913DC" w:rsidRPr="007907B5" w:rsidRDefault="005913DC" w:rsidP="005913DC">
      <w:pPr>
        <w:ind w:left="720"/>
        <w:jc w:val="both"/>
        <w:rPr>
          <w:snapToGrid w:val="0"/>
          <w:sz w:val="22"/>
          <w:szCs w:val="22"/>
          <w:lang w:val="en-US" w:eastAsia="es-ES"/>
        </w:rPr>
      </w:pPr>
      <w:r w:rsidRPr="007907B5">
        <w:rPr>
          <w:snapToGrid w:val="0"/>
          <w:sz w:val="22"/>
          <w:szCs w:val="22"/>
          <w:lang w:val="en-US" w:eastAsia="es-ES"/>
        </w:rPr>
        <w:t>The observers referred to in this article may speak in the meetings of CIDI or of its committees when invited to do so by the Chair.</w:t>
      </w:r>
    </w:p>
    <w:p w14:paraId="466B3EC0" w14:textId="77777777" w:rsidR="005913DC" w:rsidRPr="007907B5" w:rsidRDefault="005913DC" w:rsidP="005913DC">
      <w:pPr>
        <w:ind w:firstLine="720"/>
        <w:jc w:val="both"/>
        <w:rPr>
          <w:snapToGrid w:val="0"/>
          <w:sz w:val="22"/>
          <w:szCs w:val="22"/>
          <w:lang w:val="en-US" w:eastAsia="es-ES"/>
        </w:rPr>
      </w:pPr>
    </w:p>
    <w:p w14:paraId="1B5338A0" w14:textId="77777777" w:rsidR="005913DC" w:rsidRPr="007907B5" w:rsidRDefault="005913DC" w:rsidP="005913DC">
      <w:pPr>
        <w:ind w:left="720"/>
        <w:jc w:val="both"/>
        <w:rPr>
          <w:snapToGrid w:val="0"/>
          <w:sz w:val="22"/>
          <w:szCs w:val="22"/>
          <w:lang w:val="en-US" w:eastAsia="es-ES"/>
        </w:rPr>
      </w:pPr>
      <w:r w:rsidRPr="007907B5">
        <w:rPr>
          <w:snapToGrid w:val="0"/>
          <w:sz w:val="22"/>
          <w:szCs w:val="22"/>
          <w:lang w:val="en-US" w:eastAsia="es-ES"/>
        </w:rPr>
        <w:t>For the purposes of this article, the Secretary General of the Organization and/or the Executive Secretary for Integral Development will transmit the appropriate communications.”</w:t>
      </w:r>
    </w:p>
    <w:p w14:paraId="62B002AD" w14:textId="77777777" w:rsidR="005913DC" w:rsidRPr="007907B5" w:rsidRDefault="005913DC" w:rsidP="005913DC">
      <w:pPr>
        <w:ind w:firstLine="720"/>
        <w:jc w:val="both"/>
        <w:rPr>
          <w:snapToGrid w:val="0"/>
          <w:sz w:val="22"/>
          <w:szCs w:val="22"/>
          <w:lang w:val="en-US" w:eastAsia="es-ES"/>
        </w:rPr>
      </w:pPr>
    </w:p>
    <w:p w14:paraId="15639BAA" w14:textId="77777777" w:rsidR="005913DC" w:rsidRPr="007907B5" w:rsidRDefault="005913DC" w:rsidP="005913DC">
      <w:pPr>
        <w:tabs>
          <w:tab w:val="left" w:pos="720"/>
        </w:tabs>
        <w:jc w:val="both"/>
        <w:rPr>
          <w:snapToGrid w:val="0"/>
          <w:sz w:val="22"/>
          <w:szCs w:val="22"/>
          <w:lang w:val="en-US" w:eastAsia="es-ES"/>
        </w:rPr>
      </w:pPr>
      <w:r w:rsidRPr="007907B5">
        <w:rPr>
          <w:snapToGrid w:val="0"/>
          <w:sz w:val="22"/>
          <w:szCs w:val="22"/>
          <w:lang w:val="en-US" w:eastAsia="es-ES"/>
        </w:rPr>
        <w:tab/>
        <w:t>Entities under Other Observers may include:</w:t>
      </w:r>
    </w:p>
    <w:p w14:paraId="2957830E" w14:textId="77777777" w:rsidR="005913DC" w:rsidRPr="007907B5" w:rsidRDefault="005913DC" w:rsidP="005913DC">
      <w:pPr>
        <w:rPr>
          <w:sz w:val="22"/>
          <w:szCs w:val="22"/>
          <w:lang w:val="en-US" w:eastAsia="es-ES"/>
        </w:rPr>
      </w:pPr>
    </w:p>
    <w:p w14:paraId="16C9A0FA" w14:textId="77777777" w:rsidR="00DD14DC" w:rsidRPr="007907B5" w:rsidRDefault="005913DC" w:rsidP="00DD14DC">
      <w:pPr>
        <w:numPr>
          <w:ilvl w:val="0"/>
          <w:numId w:val="25"/>
        </w:numPr>
        <w:tabs>
          <w:tab w:val="clear" w:pos="3600"/>
          <w:tab w:val="left" w:pos="1440"/>
        </w:tabs>
        <w:ind w:right="-29" w:hanging="2880"/>
        <w:rPr>
          <w:sz w:val="22"/>
          <w:szCs w:val="22"/>
          <w:lang w:val="en-US"/>
        </w:rPr>
      </w:pPr>
      <w:r w:rsidRPr="007907B5">
        <w:rPr>
          <w:sz w:val="22"/>
          <w:szCs w:val="22"/>
          <w:lang w:val="en-US"/>
        </w:rPr>
        <w:t>Andean Community of Nations (CAN)</w:t>
      </w:r>
    </w:p>
    <w:p w14:paraId="5A867A47" w14:textId="77777777" w:rsidR="00DD14DC" w:rsidRPr="007907B5" w:rsidRDefault="005913DC" w:rsidP="00DD14DC">
      <w:pPr>
        <w:numPr>
          <w:ilvl w:val="0"/>
          <w:numId w:val="25"/>
        </w:numPr>
        <w:tabs>
          <w:tab w:val="clear" w:pos="3600"/>
          <w:tab w:val="left" w:pos="1440"/>
        </w:tabs>
        <w:ind w:right="-29" w:hanging="2880"/>
        <w:rPr>
          <w:sz w:val="22"/>
          <w:szCs w:val="22"/>
          <w:lang w:val="en-US"/>
        </w:rPr>
      </w:pPr>
      <w:r w:rsidRPr="007907B5">
        <w:rPr>
          <w:sz w:val="22"/>
          <w:szCs w:val="22"/>
          <w:lang w:val="en-US"/>
        </w:rPr>
        <w:t>Andrés Bello Convention (CAB)</w:t>
      </w:r>
    </w:p>
    <w:p w14:paraId="5F860B39" w14:textId="40FA39C1" w:rsidR="005913DC" w:rsidRPr="007907B5" w:rsidRDefault="005913DC" w:rsidP="00DD14DC">
      <w:pPr>
        <w:numPr>
          <w:ilvl w:val="0"/>
          <w:numId w:val="25"/>
        </w:numPr>
        <w:tabs>
          <w:tab w:val="clear" w:pos="3600"/>
          <w:tab w:val="left" w:pos="1440"/>
        </w:tabs>
        <w:ind w:right="-29" w:hanging="2880"/>
        <w:rPr>
          <w:sz w:val="22"/>
          <w:szCs w:val="22"/>
          <w:lang w:val="en-US"/>
        </w:rPr>
      </w:pPr>
      <w:r w:rsidRPr="007907B5">
        <w:rPr>
          <w:sz w:val="22"/>
          <w:szCs w:val="22"/>
          <w:lang w:val="en-US"/>
        </w:rPr>
        <w:t>Caribbean Community (CARICOM)</w:t>
      </w:r>
    </w:p>
    <w:p w14:paraId="34696E56" w14:textId="77777777" w:rsidR="005913DC" w:rsidRPr="007907B5" w:rsidRDefault="005913DC" w:rsidP="00DD14DC">
      <w:pPr>
        <w:numPr>
          <w:ilvl w:val="0"/>
          <w:numId w:val="25"/>
        </w:numPr>
        <w:tabs>
          <w:tab w:val="clear" w:pos="3600"/>
          <w:tab w:val="left" w:pos="1440"/>
        </w:tabs>
        <w:ind w:right="-299" w:hanging="2880"/>
        <w:rPr>
          <w:sz w:val="22"/>
          <w:szCs w:val="22"/>
          <w:lang w:val="en-US"/>
        </w:rPr>
      </w:pPr>
      <w:r w:rsidRPr="007907B5">
        <w:rPr>
          <w:sz w:val="22"/>
          <w:szCs w:val="22"/>
          <w:lang w:val="en-US"/>
        </w:rPr>
        <w:t>Caribbean Development Bank (CDB)</w:t>
      </w:r>
    </w:p>
    <w:p w14:paraId="4BBAB0E8" w14:textId="77777777" w:rsidR="005913DC" w:rsidRPr="007907B5" w:rsidRDefault="005913DC" w:rsidP="00DD14DC">
      <w:pPr>
        <w:numPr>
          <w:ilvl w:val="0"/>
          <w:numId w:val="25"/>
        </w:numPr>
        <w:tabs>
          <w:tab w:val="clear" w:pos="3600"/>
          <w:tab w:val="left" w:pos="1440"/>
        </w:tabs>
        <w:ind w:right="-299" w:hanging="2880"/>
        <w:rPr>
          <w:sz w:val="22"/>
          <w:szCs w:val="22"/>
          <w:lang w:val="en-US"/>
        </w:rPr>
      </w:pPr>
      <w:r w:rsidRPr="007907B5">
        <w:rPr>
          <w:bCs/>
          <w:sz w:val="22"/>
          <w:szCs w:val="22"/>
          <w:lang w:val="en-US"/>
        </w:rPr>
        <w:t>Caribbean Regional Organization for Standards and Quality</w:t>
      </w:r>
      <w:r w:rsidRPr="007907B5">
        <w:rPr>
          <w:sz w:val="22"/>
          <w:szCs w:val="22"/>
          <w:lang w:val="en-US"/>
        </w:rPr>
        <w:t xml:space="preserve"> (</w:t>
      </w:r>
      <w:r w:rsidRPr="007907B5">
        <w:rPr>
          <w:bCs/>
          <w:sz w:val="22"/>
          <w:szCs w:val="22"/>
          <w:lang w:val="en-US"/>
        </w:rPr>
        <w:t>CROSQ</w:t>
      </w:r>
      <w:r w:rsidRPr="007907B5">
        <w:rPr>
          <w:sz w:val="22"/>
          <w:szCs w:val="22"/>
          <w:lang w:val="en-US"/>
        </w:rPr>
        <w:t xml:space="preserve">) </w:t>
      </w:r>
    </w:p>
    <w:p w14:paraId="5421A20D" w14:textId="77777777" w:rsidR="005913DC" w:rsidRPr="007907B5" w:rsidRDefault="005913DC" w:rsidP="00DD14DC">
      <w:pPr>
        <w:numPr>
          <w:ilvl w:val="0"/>
          <w:numId w:val="25"/>
        </w:numPr>
        <w:tabs>
          <w:tab w:val="clear" w:pos="3600"/>
          <w:tab w:val="left" w:pos="1440"/>
        </w:tabs>
        <w:ind w:right="-299" w:hanging="2880"/>
        <w:rPr>
          <w:sz w:val="22"/>
          <w:szCs w:val="22"/>
          <w:lang w:val="en-US"/>
        </w:rPr>
      </w:pPr>
      <w:r w:rsidRPr="007907B5">
        <w:rPr>
          <w:sz w:val="22"/>
          <w:szCs w:val="22"/>
          <w:lang w:val="en-US"/>
        </w:rPr>
        <w:t>Central American Bank for Economic Integration Bank (CABEI)</w:t>
      </w:r>
    </w:p>
    <w:p w14:paraId="2952AA89" w14:textId="77777777" w:rsidR="005913DC" w:rsidRPr="007907B5" w:rsidRDefault="005913DC" w:rsidP="00DD14DC">
      <w:pPr>
        <w:numPr>
          <w:ilvl w:val="0"/>
          <w:numId w:val="25"/>
        </w:numPr>
        <w:tabs>
          <w:tab w:val="clear" w:pos="3600"/>
          <w:tab w:val="left" w:pos="1440"/>
        </w:tabs>
        <w:ind w:right="-299" w:hanging="2880"/>
        <w:rPr>
          <w:sz w:val="22"/>
          <w:szCs w:val="22"/>
          <w:lang w:val="en-US"/>
        </w:rPr>
      </w:pPr>
      <w:r w:rsidRPr="007907B5">
        <w:rPr>
          <w:sz w:val="22"/>
          <w:szCs w:val="22"/>
          <w:lang w:val="en-US"/>
        </w:rPr>
        <w:t>Central American Integration System (SICA)</w:t>
      </w:r>
    </w:p>
    <w:p w14:paraId="63650D21" w14:textId="77777777" w:rsidR="005913DC" w:rsidRPr="007907B5" w:rsidRDefault="005913DC" w:rsidP="00DD14DC">
      <w:pPr>
        <w:numPr>
          <w:ilvl w:val="0"/>
          <w:numId w:val="25"/>
        </w:numPr>
        <w:tabs>
          <w:tab w:val="clear" w:pos="3600"/>
          <w:tab w:val="num" w:pos="1440"/>
          <w:tab w:val="left" w:pos="3240"/>
        </w:tabs>
        <w:ind w:right="-299" w:hanging="2880"/>
        <w:jc w:val="both"/>
        <w:rPr>
          <w:sz w:val="22"/>
          <w:szCs w:val="22"/>
          <w:lang w:val="en-US"/>
        </w:rPr>
      </w:pPr>
      <w:r w:rsidRPr="007907B5">
        <w:rPr>
          <w:sz w:val="22"/>
          <w:szCs w:val="22"/>
          <w:lang w:val="en-US"/>
        </w:rPr>
        <w:t>Community of Latin American and Caribbean States (CELAC)</w:t>
      </w:r>
    </w:p>
    <w:p w14:paraId="36B59024" w14:textId="77777777" w:rsidR="005913DC" w:rsidRPr="007907B5" w:rsidRDefault="005913DC" w:rsidP="00DD14DC">
      <w:pPr>
        <w:numPr>
          <w:ilvl w:val="0"/>
          <w:numId w:val="25"/>
        </w:numPr>
        <w:tabs>
          <w:tab w:val="clear" w:pos="3600"/>
          <w:tab w:val="num" w:pos="1440"/>
          <w:tab w:val="left" w:pos="3240"/>
        </w:tabs>
        <w:ind w:right="-299" w:hanging="2880"/>
        <w:jc w:val="both"/>
        <w:rPr>
          <w:sz w:val="22"/>
          <w:szCs w:val="22"/>
          <w:lang w:val="en-US"/>
        </w:rPr>
      </w:pPr>
      <w:r w:rsidRPr="007907B5">
        <w:rPr>
          <w:sz w:val="22"/>
          <w:szCs w:val="22"/>
          <w:lang w:val="en-US"/>
        </w:rPr>
        <w:t>Compete Caribbean</w:t>
      </w:r>
    </w:p>
    <w:p w14:paraId="6E679728" w14:textId="77777777" w:rsidR="005913DC" w:rsidRPr="007907B5" w:rsidRDefault="005913DC" w:rsidP="00DD14DC">
      <w:pPr>
        <w:numPr>
          <w:ilvl w:val="0"/>
          <w:numId w:val="25"/>
        </w:numPr>
        <w:tabs>
          <w:tab w:val="clear" w:pos="3600"/>
          <w:tab w:val="num" w:pos="1440"/>
          <w:tab w:val="left" w:pos="3240"/>
        </w:tabs>
        <w:ind w:right="-299" w:hanging="2880"/>
        <w:jc w:val="both"/>
        <w:rPr>
          <w:sz w:val="22"/>
          <w:szCs w:val="22"/>
          <w:lang w:val="en-US"/>
        </w:rPr>
      </w:pPr>
      <w:r w:rsidRPr="007907B5">
        <w:rPr>
          <w:sz w:val="22"/>
          <w:szCs w:val="22"/>
          <w:lang w:val="en-US"/>
        </w:rPr>
        <w:t>Development Bank of Latin America (CAF)</w:t>
      </w:r>
    </w:p>
    <w:p w14:paraId="171ED0D2" w14:textId="77777777" w:rsidR="005913DC" w:rsidRPr="007907B5" w:rsidRDefault="005913DC" w:rsidP="00DD14DC">
      <w:pPr>
        <w:numPr>
          <w:ilvl w:val="0"/>
          <w:numId w:val="25"/>
        </w:numPr>
        <w:tabs>
          <w:tab w:val="clear" w:pos="3600"/>
          <w:tab w:val="num" w:pos="1440"/>
          <w:tab w:val="left" w:pos="3240"/>
        </w:tabs>
        <w:ind w:right="-299" w:hanging="2880"/>
        <w:rPr>
          <w:sz w:val="22"/>
          <w:szCs w:val="22"/>
          <w:lang w:val="en-US"/>
        </w:rPr>
      </w:pPr>
      <w:r w:rsidRPr="007907B5">
        <w:rPr>
          <w:sz w:val="22"/>
          <w:szCs w:val="22"/>
          <w:lang w:val="en-US"/>
        </w:rPr>
        <w:t>Economic Commission for Latin America and the Caribbean (ECLAC)</w:t>
      </w:r>
    </w:p>
    <w:p w14:paraId="143DC25D" w14:textId="77777777" w:rsidR="005913DC" w:rsidRPr="007907B5" w:rsidRDefault="005913DC" w:rsidP="00DD14DC">
      <w:pPr>
        <w:numPr>
          <w:ilvl w:val="0"/>
          <w:numId w:val="25"/>
        </w:numPr>
        <w:tabs>
          <w:tab w:val="clear" w:pos="3600"/>
          <w:tab w:val="num" w:pos="1440"/>
          <w:tab w:val="left" w:pos="3240"/>
        </w:tabs>
        <w:ind w:right="-299" w:hanging="2880"/>
        <w:rPr>
          <w:sz w:val="22"/>
          <w:szCs w:val="22"/>
          <w:lang w:val="en-US"/>
        </w:rPr>
      </w:pPr>
      <w:r w:rsidRPr="007907B5">
        <w:rPr>
          <w:sz w:val="22"/>
          <w:szCs w:val="22"/>
          <w:lang w:val="en-US"/>
        </w:rPr>
        <w:t>Food and Agricultural Organization of the United Nations (FAO)</w:t>
      </w:r>
    </w:p>
    <w:p w14:paraId="2056147F" w14:textId="77777777" w:rsidR="005913DC" w:rsidRPr="007907B5" w:rsidRDefault="005913DC" w:rsidP="00DD14DC">
      <w:pPr>
        <w:numPr>
          <w:ilvl w:val="0"/>
          <w:numId w:val="25"/>
        </w:numPr>
        <w:tabs>
          <w:tab w:val="clear" w:pos="3600"/>
          <w:tab w:val="num" w:pos="1440"/>
          <w:tab w:val="left" w:pos="3240"/>
        </w:tabs>
        <w:ind w:right="-299" w:hanging="2880"/>
        <w:rPr>
          <w:sz w:val="22"/>
          <w:szCs w:val="22"/>
          <w:lang w:val="en-US"/>
        </w:rPr>
      </w:pPr>
      <w:proofErr w:type="spellStart"/>
      <w:r w:rsidRPr="007907B5">
        <w:rPr>
          <w:sz w:val="22"/>
          <w:szCs w:val="22"/>
          <w:lang w:val="en-US"/>
        </w:rPr>
        <w:t>Ibero</w:t>
      </w:r>
      <w:proofErr w:type="spellEnd"/>
      <w:r w:rsidRPr="007907B5">
        <w:rPr>
          <w:sz w:val="22"/>
          <w:szCs w:val="22"/>
          <w:lang w:val="en-US"/>
        </w:rPr>
        <w:t xml:space="preserve">-American </w:t>
      </w:r>
      <w:proofErr w:type="spellStart"/>
      <w:r w:rsidRPr="007907B5">
        <w:rPr>
          <w:sz w:val="22"/>
          <w:szCs w:val="22"/>
          <w:lang w:val="en-US"/>
        </w:rPr>
        <w:t>Programme</w:t>
      </w:r>
      <w:proofErr w:type="spellEnd"/>
      <w:r w:rsidRPr="007907B5">
        <w:rPr>
          <w:sz w:val="22"/>
          <w:szCs w:val="22"/>
          <w:lang w:val="en-US"/>
        </w:rPr>
        <w:t xml:space="preserve"> for the Development of Science and Technology (CYTED)</w:t>
      </w:r>
    </w:p>
    <w:p w14:paraId="215D1425" w14:textId="77777777" w:rsidR="005913DC" w:rsidRPr="007907B5" w:rsidRDefault="005913DC" w:rsidP="00DD14DC">
      <w:pPr>
        <w:numPr>
          <w:ilvl w:val="0"/>
          <w:numId w:val="25"/>
        </w:numPr>
        <w:tabs>
          <w:tab w:val="clear" w:pos="3600"/>
          <w:tab w:val="num" w:pos="1440"/>
          <w:tab w:val="left" w:pos="3240"/>
        </w:tabs>
        <w:ind w:right="-299" w:hanging="2880"/>
        <w:rPr>
          <w:sz w:val="22"/>
          <w:szCs w:val="22"/>
          <w:lang w:val="en-US"/>
        </w:rPr>
      </w:pPr>
      <w:r w:rsidRPr="007907B5">
        <w:rPr>
          <w:sz w:val="22"/>
          <w:szCs w:val="22"/>
          <w:lang w:val="en-US"/>
        </w:rPr>
        <w:t>Inter-American Development Bank (IDB)</w:t>
      </w:r>
    </w:p>
    <w:p w14:paraId="0ADA9846" w14:textId="77777777" w:rsidR="005913DC" w:rsidRPr="007907B5" w:rsidRDefault="005913DC" w:rsidP="00DD14DC">
      <w:pPr>
        <w:numPr>
          <w:ilvl w:val="0"/>
          <w:numId w:val="25"/>
        </w:numPr>
        <w:tabs>
          <w:tab w:val="clear" w:pos="3600"/>
          <w:tab w:val="num" w:pos="1440"/>
          <w:tab w:val="left" w:pos="3240"/>
        </w:tabs>
        <w:ind w:right="-299" w:hanging="2880"/>
        <w:rPr>
          <w:sz w:val="22"/>
          <w:szCs w:val="22"/>
          <w:lang w:val="en-US"/>
        </w:rPr>
      </w:pPr>
      <w:r w:rsidRPr="007907B5">
        <w:rPr>
          <w:sz w:val="22"/>
          <w:szCs w:val="22"/>
          <w:lang w:val="en-US"/>
        </w:rPr>
        <w:t>Inter-American Institute for Global Change Research (IAI)</w:t>
      </w:r>
    </w:p>
    <w:p w14:paraId="7F107E2E" w14:textId="77777777" w:rsidR="005913DC" w:rsidRPr="007907B5" w:rsidRDefault="005913DC" w:rsidP="00DD14DC">
      <w:pPr>
        <w:numPr>
          <w:ilvl w:val="0"/>
          <w:numId w:val="25"/>
        </w:numPr>
        <w:tabs>
          <w:tab w:val="clear" w:pos="3600"/>
          <w:tab w:val="num" w:pos="1440"/>
          <w:tab w:val="left" w:pos="1530"/>
        </w:tabs>
        <w:ind w:right="-299" w:hanging="2880"/>
        <w:rPr>
          <w:sz w:val="22"/>
          <w:szCs w:val="22"/>
          <w:lang w:val="en-US"/>
        </w:rPr>
      </w:pPr>
      <w:r w:rsidRPr="007907B5">
        <w:rPr>
          <w:sz w:val="22"/>
          <w:szCs w:val="22"/>
          <w:lang w:val="en-US"/>
        </w:rPr>
        <w:t>Inter-American Metrology System (SIM)</w:t>
      </w:r>
    </w:p>
    <w:p w14:paraId="36C5B93A" w14:textId="77777777" w:rsidR="005913DC" w:rsidRPr="007907B5" w:rsidRDefault="005913DC" w:rsidP="00DD14DC">
      <w:pPr>
        <w:numPr>
          <w:ilvl w:val="0"/>
          <w:numId w:val="25"/>
        </w:numPr>
        <w:tabs>
          <w:tab w:val="clear" w:pos="3600"/>
          <w:tab w:val="num" w:pos="1440"/>
          <w:tab w:val="left" w:pos="1530"/>
        </w:tabs>
        <w:ind w:right="-299" w:hanging="2880"/>
        <w:rPr>
          <w:sz w:val="22"/>
          <w:szCs w:val="22"/>
          <w:lang w:val="en-US"/>
        </w:rPr>
      </w:pPr>
      <w:r w:rsidRPr="007907B5">
        <w:rPr>
          <w:sz w:val="22"/>
          <w:szCs w:val="22"/>
          <w:lang w:val="en-US"/>
        </w:rPr>
        <w:t>International Center for Science and Advanced Technology (CICAT)</w:t>
      </w:r>
    </w:p>
    <w:p w14:paraId="5A5FAC21" w14:textId="77777777" w:rsidR="005913DC" w:rsidRPr="007907B5" w:rsidRDefault="005913DC" w:rsidP="00DD14DC">
      <w:pPr>
        <w:numPr>
          <w:ilvl w:val="0"/>
          <w:numId w:val="25"/>
        </w:numPr>
        <w:tabs>
          <w:tab w:val="clear" w:pos="3600"/>
          <w:tab w:val="num" w:pos="1440"/>
          <w:tab w:val="left" w:pos="1530"/>
        </w:tabs>
        <w:ind w:right="-299" w:hanging="2880"/>
        <w:rPr>
          <w:sz w:val="22"/>
          <w:szCs w:val="22"/>
          <w:lang w:val="en-US"/>
        </w:rPr>
      </w:pPr>
      <w:r w:rsidRPr="007907B5">
        <w:rPr>
          <w:sz w:val="22"/>
          <w:szCs w:val="22"/>
          <w:lang w:val="en-US"/>
        </w:rPr>
        <w:t>International Council for Science (ICSU)</w:t>
      </w:r>
    </w:p>
    <w:p w14:paraId="235B4176" w14:textId="77777777" w:rsidR="005913DC" w:rsidRPr="007907B5" w:rsidRDefault="005913DC" w:rsidP="00DD14DC">
      <w:pPr>
        <w:numPr>
          <w:ilvl w:val="0"/>
          <w:numId w:val="25"/>
        </w:numPr>
        <w:tabs>
          <w:tab w:val="clear" w:pos="3600"/>
          <w:tab w:val="num" w:pos="1440"/>
          <w:tab w:val="left" w:pos="1530"/>
        </w:tabs>
        <w:ind w:right="-299" w:hanging="2880"/>
        <w:rPr>
          <w:sz w:val="22"/>
          <w:szCs w:val="22"/>
          <w:lang w:val="en-US"/>
        </w:rPr>
      </w:pPr>
      <w:r w:rsidRPr="007907B5">
        <w:rPr>
          <w:sz w:val="22"/>
          <w:szCs w:val="22"/>
          <w:lang w:val="en-US"/>
        </w:rPr>
        <w:t>International Labor Organization (ILO)</w:t>
      </w:r>
    </w:p>
    <w:p w14:paraId="7EEB0CAD" w14:textId="77777777" w:rsidR="005913DC" w:rsidRPr="007907B5" w:rsidRDefault="005913DC" w:rsidP="00DD14DC">
      <w:pPr>
        <w:numPr>
          <w:ilvl w:val="0"/>
          <w:numId w:val="25"/>
        </w:numPr>
        <w:tabs>
          <w:tab w:val="clear" w:pos="3600"/>
          <w:tab w:val="num" w:pos="1440"/>
          <w:tab w:val="left" w:pos="1530"/>
        </w:tabs>
        <w:ind w:right="-299" w:hanging="2880"/>
        <w:rPr>
          <w:sz w:val="22"/>
          <w:szCs w:val="22"/>
          <w:lang w:val="en-US"/>
        </w:rPr>
      </w:pPr>
      <w:r w:rsidRPr="007907B5">
        <w:rPr>
          <w:sz w:val="22"/>
          <w:szCs w:val="22"/>
          <w:lang w:val="en-US"/>
        </w:rPr>
        <w:lastRenderedPageBreak/>
        <w:t>Latin American and Caribbean Economic System (SELA)</w:t>
      </w:r>
    </w:p>
    <w:p w14:paraId="1A524DA0" w14:textId="77777777" w:rsidR="005913DC" w:rsidRPr="007907B5" w:rsidRDefault="005913DC" w:rsidP="00DD14DC">
      <w:pPr>
        <w:numPr>
          <w:ilvl w:val="0"/>
          <w:numId w:val="25"/>
        </w:numPr>
        <w:tabs>
          <w:tab w:val="clear" w:pos="3600"/>
          <w:tab w:val="num" w:pos="1440"/>
          <w:tab w:val="left" w:pos="1530"/>
        </w:tabs>
        <w:ind w:right="-299" w:hanging="2880"/>
        <w:rPr>
          <w:sz w:val="22"/>
          <w:szCs w:val="22"/>
          <w:lang w:val="en-US"/>
        </w:rPr>
      </w:pPr>
      <w:r w:rsidRPr="007907B5">
        <w:rPr>
          <w:sz w:val="22"/>
          <w:szCs w:val="22"/>
          <w:lang w:val="en-US"/>
        </w:rPr>
        <w:t>Latin-American Integration Association (ALADI)</w:t>
      </w:r>
    </w:p>
    <w:p w14:paraId="6278A181" w14:textId="77777777" w:rsidR="005913DC" w:rsidRPr="007907B5" w:rsidRDefault="005913DC" w:rsidP="00DD14DC">
      <w:pPr>
        <w:numPr>
          <w:ilvl w:val="0"/>
          <w:numId w:val="25"/>
        </w:numPr>
        <w:tabs>
          <w:tab w:val="clear" w:pos="3600"/>
          <w:tab w:val="num" w:pos="1440"/>
          <w:tab w:val="left" w:pos="1530"/>
        </w:tabs>
        <w:ind w:right="-299" w:hanging="2880"/>
        <w:rPr>
          <w:sz w:val="22"/>
          <w:szCs w:val="22"/>
          <w:lang w:val="en-US"/>
        </w:rPr>
      </w:pPr>
      <w:r w:rsidRPr="007907B5">
        <w:rPr>
          <w:sz w:val="22"/>
          <w:szCs w:val="22"/>
          <w:lang w:val="en-US"/>
        </w:rPr>
        <w:t>Organization for Economic Co-operation and Development (OECD)</w:t>
      </w:r>
    </w:p>
    <w:p w14:paraId="48D8BC69" w14:textId="77777777" w:rsidR="005913DC" w:rsidRPr="007907B5" w:rsidRDefault="005913DC" w:rsidP="00DD14DC">
      <w:pPr>
        <w:numPr>
          <w:ilvl w:val="0"/>
          <w:numId w:val="25"/>
        </w:numPr>
        <w:tabs>
          <w:tab w:val="clear" w:pos="3600"/>
          <w:tab w:val="num" w:pos="1440"/>
          <w:tab w:val="left" w:pos="1530"/>
        </w:tabs>
        <w:ind w:right="-299" w:hanging="2880"/>
        <w:rPr>
          <w:sz w:val="22"/>
          <w:szCs w:val="22"/>
          <w:lang w:val="en-US"/>
        </w:rPr>
      </w:pPr>
      <w:r w:rsidRPr="007907B5">
        <w:rPr>
          <w:sz w:val="22"/>
          <w:szCs w:val="22"/>
          <w:lang w:val="en-US"/>
        </w:rPr>
        <w:t>Organization for Women in Science for the Developing World (OWSD)</w:t>
      </w:r>
    </w:p>
    <w:p w14:paraId="3DC0ED39" w14:textId="77777777" w:rsidR="005913DC" w:rsidRPr="007907B5" w:rsidRDefault="005913DC" w:rsidP="00DD14DC">
      <w:pPr>
        <w:numPr>
          <w:ilvl w:val="0"/>
          <w:numId w:val="25"/>
        </w:numPr>
        <w:tabs>
          <w:tab w:val="clear" w:pos="3600"/>
          <w:tab w:val="num" w:pos="1440"/>
        </w:tabs>
        <w:ind w:right="-299" w:hanging="2880"/>
        <w:rPr>
          <w:sz w:val="22"/>
          <w:szCs w:val="22"/>
          <w:lang w:val="en-US"/>
        </w:rPr>
      </w:pPr>
      <w:r w:rsidRPr="007907B5">
        <w:rPr>
          <w:sz w:val="22"/>
          <w:szCs w:val="22"/>
          <w:lang w:val="en-US"/>
        </w:rPr>
        <w:t xml:space="preserve">Organization of </w:t>
      </w:r>
      <w:proofErr w:type="spellStart"/>
      <w:r w:rsidRPr="007907B5">
        <w:rPr>
          <w:sz w:val="22"/>
          <w:szCs w:val="22"/>
          <w:lang w:val="en-US"/>
        </w:rPr>
        <w:t>Ibero</w:t>
      </w:r>
      <w:proofErr w:type="spellEnd"/>
      <w:r w:rsidRPr="007907B5">
        <w:rPr>
          <w:sz w:val="22"/>
          <w:szCs w:val="22"/>
          <w:lang w:val="en-US"/>
        </w:rPr>
        <w:t>-American States (OEI)</w:t>
      </w:r>
    </w:p>
    <w:p w14:paraId="2D597ED2" w14:textId="77777777" w:rsidR="005913DC" w:rsidRPr="007907B5" w:rsidRDefault="005913DC" w:rsidP="00DD14DC">
      <w:pPr>
        <w:numPr>
          <w:ilvl w:val="0"/>
          <w:numId w:val="25"/>
        </w:numPr>
        <w:tabs>
          <w:tab w:val="clear" w:pos="3600"/>
          <w:tab w:val="num" w:pos="1440"/>
        </w:tabs>
        <w:ind w:right="-299" w:hanging="2880"/>
        <w:rPr>
          <w:sz w:val="22"/>
          <w:szCs w:val="22"/>
          <w:lang w:val="en-US"/>
        </w:rPr>
      </w:pPr>
      <w:r w:rsidRPr="007907B5">
        <w:rPr>
          <w:sz w:val="22"/>
          <w:szCs w:val="22"/>
          <w:lang w:val="en-US"/>
        </w:rPr>
        <w:t>Secretariat for Central American Economic Integration (SIECA)</w:t>
      </w:r>
    </w:p>
    <w:p w14:paraId="5D631355" w14:textId="77777777" w:rsidR="005913DC" w:rsidRPr="007907B5" w:rsidRDefault="005913DC" w:rsidP="00DD14DC">
      <w:pPr>
        <w:numPr>
          <w:ilvl w:val="0"/>
          <w:numId w:val="25"/>
        </w:numPr>
        <w:tabs>
          <w:tab w:val="clear" w:pos="3600"/>
          <w:tab w:val="num" w:pos="1440"/>
        </w:tabs>
        <w:ind w:right="-299" w:hanging="2880"/>
        <w:rPr>
          <w:sz w:val="22"/>
          <w:szCs w:val="22"/>
          <w:lang w:val="en-US"/>
        </w:rPr>
      </w:pPr>
      <w:r w:rsidRPr="007907B5">
        <w:rPr>
          <w:sz w:val="22"/>
          <w:szCs w:val="22"/>
          <w:lang w:val="en-US"/>
        </w:rPr>
        <w:t>UNESCO Regional Chair on Women, Science, and Technology in Latin America</w:t>
      </w:r>
    </w:p>
    <w:p w14:paraId="3CE983F0" w14:textId="77777777" w:rsidR="005913DC" w:rsidRPr="007907B5" w:rsidRDefault="005913DC" w:rsidP="00DD14DC">
      <w:pPr>
        <w:numPr>
          <w:ilvl w:val="0"/>
          <w:numId w:val="25"/>
        </w:numPr>
        <w:tabs>
          <w:tab w:val="clear" w:pos="3600"/>
          <w:tab w:val="num" w:pos="1440"/>
        </w:tabs>
        <w:ind w:right="-299" w:hanging="2880"/>
        <w:rPr>
          <w:sz w:val="22"/>
          <w:szCs w:val="22"/>
          <w:lang w:val="en-US"/>
        </w:rPr>
      </w:pPr>
      <w:r w:rsidRPr="007907B5">
        <w:rPr>
          <w:sz w:val="22"/>
          <w:szCs w:val="22"/>
          <w:lang w:val="en-US"/>
        </w:rPr>
        <w:t>United Nations Conference on Trade and Development (UNCTAD)</w:t>
      </w:r>
    </w:p>
    <w:p w14:paraId="657762C8" w14:textId="77777777" w:rsidR="005913DC" w:rsidRPr="007907B5" w:rsidRDefault="005913DC" w:rsidP="00DD14DC">
      <w:pPr>
        <w:numPr>
          <w:ilvl w:val="0"/>
          <w:numId w:val="25"/>
        </w:numPr>
        <w:tabs>
          <w:tab w:val="clear" w:pos="3600"/>
          <w:tab w:val="num" w:pos="1440"/>
        </w:tabs>
        <w:ind w:right="-299" w:hanging="2880"/>
        <w:rPr>
          <w:sz w:val="22"/>
          <w:szCs w:val="22"/>
          <w:lang w:val="en-US"/>
        </w:rPr>
      </w:pPr>
      <w:r w:rsidRPr="007907B5">
        <w:rPr>
          <w:sz w:val="22"/>
          <w:szCs w:val="22"/>
          <w:lang w:val="en-US"/>
        </w:rPr>
        <w:t xml:space="preserve">United Nations Development </w:t>
      </w:r>
      <w:proofErr w:type="spellStart"/>
      <w:r w:rsidRPr="007907B5">
        <w:rPr>
          <w:sz w:val="22"/>
          <w:szCs w:val="22"/>
          <w:lang w:val="en-US"/>
        </w:rPr>
        <w:t>Programme</w:t>
      </w:r>
      <w:proofErr w:type="spellEnd"/>
      <w:r w:rsidRPr="007907B5">
        <w:rPr>
          <w:sz w:val="22"/>
          <w:szCs w:val="22"/>
          <w:lang w:val="en-US"/>
        </w:rPr>
        <w:t xml:space="preserve"> (UNDP)</w:t>
      </w:r>
    </w:p>
    <w:p w14:paraId="30156F45" w14:textId="77777777" w:rsidR="005913DC" w:rsidRPr="007907B5" w:rsidRDefault="005913DC" w:rsidP="00DD14DC">
      <w:pPr>
        <w:numPr>
          <w:ilvl w:val="0"/>
          <w:numId w:val="25"/>
        </w:numPr>
        <w:tabs>
          <w:tab w:val="clear" w:pos="3600"/>
          <w:tab w:val="num" w:pos="1440"/>
        </w:tabs>
        <w:ind w:right="-299" w:hanging="2880"/>
        <w:rPr>
          <w:sz w:val="22"/>
          <w:szCs w:val="22"/>
          <w:lang w:val="en-US"/>
        </w:rPr>
      </w:pPr>
      <w:r w:rsidRPr="007907B5">
        <w:rPr>
          <w:sz w:val="22"/>
          <w:szCs w:val="22"/>
          <w:lang w:val="en-US"/>
        </w:rPr>
        <w:t>United Nations Educational, Scientific, and Cultural Organization (UNESCO)</w:t>
      </w:r>
    </w:p>
    <w:p w14:paraId="415A7106" w14:textId="77777777" w:rsidR="005913DC" w:rsidRPr="007907B5" w:rsidRDefault="005913DC" w:rsidP="00DD14DC">
      <w:pPr>
        <w:numPr>
          <w:ilvl w:val="0"/>
          <w:numId w:val="25"/>
        </w:numPr>
        <w:tabs>
          <w:tab w:val="clear" w:pos="3600"/>
          <w:tab w:val="num" w:pos="1440"/>
        </w:tabs>
        <w:ind w:right="-299" w:hanging="2880"/>
        <w:rPr>
          <w:sz w:val="22"/>
          <w:szCs w:val="22"/>
          <w:lang w:val="en-US"/>
        </w:rPr>
      </w:pPr>
      <w:r w:rsidRPr="007907B5">
        <w:rPr>
          <w:sz w:val="22"/>
          <w:szCs w:val="22"/>
          <w:lang w:val="en-US"/>
        </w:rPr>
        <w:t xml:space="preserve">United Nations Environment </w:t>
      </w:r>
      <w:proofErr w:type="spellStart"/>
      <w:r w:rsidRPr="007907B5">
        <w:rPr>
          <w:sz w:val="22"/>
          <w:szCs w:val="22"/>
          <w:lang w:val="en-US"/>
        </w:rPr>
        <w:t>Programme</w:t>
      </w:r>
      <w:proofErr w:type="spellEnd"/>
      <w:r w:rsidRPr="007907B5">
        <w:rPr>
          <w:sz w:val="22"/>
          <w:szCs w:val="22"/>
          <w:lang w:val="en-US"/>
        </w:rPr>
        <w:t xml:space="preserve"> (UNEP)</w:t>
      </w:r>
    </w:p>
    <w:p w14:paraId="45AECD8B" w14:textId="77777777" w:rsidR="005913DC" w:rsidRPr="007907B5" w:rsidRDefault="005913DC" w:rsidP="00DD14DC">
      <w:pPr>
        <w:numPr>
          <w:ilvl w:val="0"/>
          <w:numId w:val="25"/>
        </w:numPr>
        <w:tabs>
          <w:tab w:val="clear" w:pos="3600"/>
          <w:tab w:val="num" w:pos="1440"/>
        </w:tabs>
        <w:ind w:right="-299" w:hanging="2880"/>
        <w:rPr>
          <w:sz w:val="22"/>
          <w:szCs w:val="22"/>
          <w:lang w:val="en-US"/>
        </w:rPr>
      </w:pPr>
      <w:r w:rsidRPr="007907B5">
        <w:rPr>
          <w:sz w:val="22"/>
          <w:szCs w:val="22"/>
          <w:lang w:val="en-US"/>
        </w:rPr>
        <w:t>United Nations Industrial Development Organization (UNIDO)</w:t>
      </w:r>
    </w:p>
    <w:p w14:paraId="5E102995" w14:textId="77777777" w:rsidR="005913DC" w:rsidRPr="007907B5" w:rsidRDefault="005913DC" w:rsidP="00DD14DC">
      <w:pPr>
        <w:numPr>
          <w:ilvl w:val="0"/>
          <w:numId w:val="25"/>
        </w:numPr>
        <w:tabs>
          <w:tab w:val="clear" w:pos="3600"/>
          <w:tab w:val="num" w:pos="1440"/>
        </w:tabs>
        <w:ind w:right="-299" w:hanging="2880"/>
        <w:rPr>
          <w:sz w:val="22"/>
          <w:szCs w:val="22"/>
          <w:lang w:val="en-US"/>
        </w:rPr>
      </w:pPr>
      <w:r w:rsidRPr="007907B5">
        <w:rPr>
          <w:sz w:val="22"/>
          <w:szCs w:val="22"/>
          <w:lang w:val="en-US"/>
        </w:rPr>
        <w:t>United Nations Institute for Training and Research</w:t>
      </w:r>
      <w:r w:rsidRPr="007907B5">
        <w:rPr>
          <w:color w:val="545454"/>
          <w:sz w:val="22"/>
          <w:szCs w:val="22"/>
          <w:lang w:val="en-US"/>
        </w:rPr>
        <w:t xml:space="preserve"> </w:t>
      </w:r>
      <w:r w:rsidRPr="007907B5">
        <w:rPr>
          <w:sz w:val="22"/>
          <w:szCs w:val="22"/>
          <w:lang w:val="en-US"/>
        </w:rPr>
        <w:t>(UNITAR)</w:t>
      </w:r>
    </w:p>
    <w:p w14:paraId="2D181C09" w14:textId="77777777" w:rsidR="005913DC" w:rsidRPr="007907B5" w:rsidRDefault="005913DC" w:rsidP="00DD14DC">
      <w:pPr>
        <w:numPr>
          <w:ilvl w:val="0"/>
          <w:numId w:val="25"/>
        </w:numPr>
        <w:tabs>
          <w:tab w:val="clear" w:pos="3600"/>
          <w:tab w:val="num" w:pos="1440"/>
        </w:tabs>
        <w:ind w:right="-299" w:hanging="2880"/>
        <w:rPr>
          <w:sz w:val="22"/>
          <w:szCs w:val="22"/>
          <w:lang w:val="en-US"/>
        </w:rPr>
      </w:pPr>
      <w:r w:rsidRPr="007907B5">
        <w:rPr>
          <w:sz w:val="22"/>
          <w:szCs w:val="22"/>
          <w:lang w:val="en-US"/>
        </w:rPr>
        <w:t>World Bank (WB)</w:t>
      </w:r>
    </w:p>
    <w:p w14:paraId="10F8561F" w14:textId="77777777" w:rsidR="005913DC" w:rsidRPr="007907B5" w:rsidRDefault="005913DC" w:rsidP="00DD14DC">
      <w:pPr>
        <w:numPr>
          <w:ilvl w:val="0"/>
          <w:numId w:val="25"/>
        </w:numPr>
        <w:tabs>
          <w:tab w:val="clear" w:pos="3600"/>
          <w:tab w:val="num" w:pos="1440"/>
        </w:tabs>
        <w:ind w:right="-299" w:hanging="2880"/>
        <w:rPr>
          <w:sz w:val="22"/>
          <w:szCs w:val="22"/>
          <w:lang w:val="en-US"/>
        </w:rPr>
      </w:pPr>
      <w:r w:rsidRPr="007907B5">
        <w:rPr>
          <w:sz w:val="22"/>
          <w:szCs w:val="22"/>
          <w:lang w:val="en-US"/>
        </w:rPr>
        <w:t>World Federation of Engineering Organizations (WFEO)</w:t>
      </w:r>
    </w:p>
    <w:p w14:paraId="220C965D" w14:textId="77777777" w:rsidR="005913DC" w:rsidRPr="007907B5" w:rsidRDefault="005913DC" w:rsidP="00DD14DC">
      <w:pPr>
        <w:numPr>
          <w:ilvl w:val="0"/>
          <w:numId w:val="25"/>
        </w:numPr>
        <w:tabs>
          <w:tab w:val="clear" w:pos="3600"/>
          <w:tab w:val="num" w:pos="1440"/>
        </w:tabs>
        <w:ind w:right="-299" w:hanging="2880"/>
        <w:rPr>
          <w:sz w:val="22"/>
          <w:szCs w:val="22"/>
          <w:lang w:val="en-US"/>
        </w:rPr>
      </w:pPr>
      <w:r w:rsidRPr="007907B5">
        <w:rPr>
          <w:sz w:val="22"/>
          <w:szCs w:val="22"/>
          <w:lang w:val="en-US"/>
        </w:rPr>
        <w:t>World Federation of Scientific Journalists (WFSJ)</w:t>
      </w:r>
    </w:p>
    <w:p w14:paraId="57F142FA" w14:textId="77777777" w:rsidR="005913DC" w:rsidRPr="007907B5" w:rsidRDefault="005913DC" w:rsidP="00DD14DC">
      <w:pPr>
        <w:numPr>
          <w:ilvl w:val="0"/>
          <w:numId w:val="25"/>
        </w:numPr>
        <w:tabs>
          <w:tab w:val="clear" w:pos="3600"/>
          <w:tab w:val="num" w:pos="1440"/>
        </w:tabs>
        <w:ind w:right="-299" w:hanging="2880"/>
        <w:rPr>
          <w:sz w:val="22"/>
          <w:szCs w:val="22"/>
          <w:lang w:val="en-US"/>
        </w:rPr>
      </w:pPr>
      <w:r w:rsidRPr="007907B5">
        <w:rPr>
          <w:sz w:val="22"/>
          <w:szCs w:val="22"/>
          <w:lang w:val="en-US"/>
        </w:rPr>
        <w:t>World Intellectual Property Organization (WIPO)</w:t>
      </w:r>
    </w:p>
    <w:p w14:paraId="5DA35ED0" w14:textId="77777777" w:rsidR="005913DC" w:rsidRPr="007907B5" w:rsidRDefault="005913DC" w:rsidP="005913DC">
      <w:pPr>
        <w:rPr>
          <w:sz w:val="22"/>
          <w:szCs w:val="22"/>
          <w:lang w:val="en-US" w:eastAsia="es-ES"/>
        </w:rPr>
      </w:pPr>
    </w:p>
    <w:p w14:paraId="5F794447" w14:textId="77777777" w:rsidR="005913DC" w:rsidRPr="007907B5" w:rsidRDefault="005913DC" w:rsidP="005913DC">
      <w:pPr>
        <w:jc w:val="both"/>
        <w:outlineLvl w:val="0"/>
        <w:rPr>
          <w:bCs/>
          <w:snapToGrid w:val="0"/>
          <w:sz w:val="22"/>
          <w:szCs w:val="22"/>
          <w:u w:val="single"/>
          <w:lang w:val="en-US" w:eastAsia="es-ES"/>
        </w:rPr>
      </w:pPr>
      <w:r w:rsidRPr="007907B5">
        <w:rPr>
          <w:bCs/>
          <w:snapToGrid w:val="0"/>
          <w:sz w:val="22"/>
          <w:szCs w:val="22"/>
          <w:u w:val="single"/>
          <w:lang w:val="en-US" w:eastAsia="es-ES"/>
        </w:rPr>
        <w:t>Special Guests</w:t>
      </w:r>
    </w:p>
    <w:p w14:paraId="4A3D3527" w14:textId="77777777" w:rsidR="005913DC" w:rsidRPr="007907B5" w:rsidRDefault="005913DC" w:rsidP="005913DC">
      <w:pPr>
        <w:jc w:val="both"/>
        <w:rPr>
          <w:snapToGrid w:val="0"/>
          <w:sz w:val="22"/>
          <w:szCs w:val="22"/>
          <w:lang w:val="en-US" w:eastAsia="es-ES"/>
        </w:rPr>
      </w:pPr>
    </w:p>
    <w:p w14:paraId="292CFF72" w14:textId="77777777" w:rsidR="005913DC" w:rsidRPr="007907B5" w:rsidRDefault="005913DC" w:rsidP="005913DC">
      <w:pPr>
        <w:ind w:firstLine="720"/>
        <w:jc w:val="both"/>
        <w:rPr>
          <w:snapToGrid w:val="0"/>
          <w:sz w:val="22"/>
          <w:szCs w:val="22"/>
          <w:lang w:val="en-US" w:eastAsia="es-ES"/>
        </w:rPr>
      </w:pPr>
      <w:r w:rsidRPr="007907B5">
        <w:rPr>
          <w:snapToGrid w:val="0"/>
          <w:sz w:val="22"/>
          <w:szCs w:val="22"/>
          <w:lang w:val="en-US" w:eastAsia="es-ES"/>
        </w:rPr>
        <w:t>Article 18 of the Rules of Procedure for the Sectoral and Specialized Meetings of Ministers and/or High Authorities in the Framework of the CIDI:</w:t>
      </w:r>
    </w:p>
    <w:p w14:paraId="3E508FEE" w14:textId="77777777" w:rsidR="005913DC" w:rsidRPr="007907B5" w:rsidRDefault="005913DC" w:rsidP="005913DC">
      <w:pPr>
        <w:jc w:val="both"/>
        <w:rPr>
          <w:snapToGrid w:val="0"/>
          <w:sz w:val="22"/>
          <w:szCs w:val="22"/>
          <w:lang w:val="en-US" w:eastAsia="es-ES"/>
        </w:rPr>
      </w:pPr>
    </w:p>
    <w:p w14:paraId="33AE7D4C" w14:textId="77777777" w:rsidR="005913DC" w:rsidRPr="007907B5" w:rsidRDefault="005913DC" w:rsidP="005913DC">
      <w:pPr>
        <w:ind w:left="720"/>
        <w:jc w:val="both"/>
        <w:rPr>
          <w:snapToGrid w:val="0"/>
          <w:sz w:val="22"/>
          <w:szCs w:val="22"/>
          <w:lang w:val="en-US" w:eastAsia="es-ES"/>
        </w:rPr>
      </w:pPr>
      <w:r w:rsidRPr="007907B5">
        <w:rPr>
          <w:snapToGrid w:val="0"/>
          <w:sz w:val="22"/>
          <w:szCs w:val="22"/>
          <w:lang w:val="en-US" w:eastAsia="es-ES"/>
        </w:rPr>
        <w:t>“With the authorization of the regular monthly CIDI meeting and the consent of the government of the host country, national or international governmental agencies or entities and persons of recognized standing in the matters to be considered may attend sectoral and specialized meetings of CIDI as special guests, when they express an interest in doing so.</w:t>
      </w:r>
    </w:p>
    <w:p w14:paraId="48098C4C" w14:textId="77777777" w:rsidR="005913DC" w:rsidRPr="007907B5" w:rsidRDefault="005913DC" w:rsidP="005913DC">
      <w:pPr>
        <w:jc w:val="both"/>
        <w:rPr>
          <w:snapToGrid w:val="0"/>
          <w:sz w:val="22"/>
          <w:szCs w:val="22"/>
          <w:lang w:val="en-US" w:eastAsia="es-ES"/>
        </w:rPr>
      </w:pPr>
    </w:p>
    <w:p w14:paraId="31582896" w14:textId="77777777" w:rsidR="005913DC" w:rsidRPr="007907B5" w:rsidRDefault="005913DC" w:rsidP="005913DC">
      <w:pPr>
        <w:ind w:left="720"/>
        <w:jc w:val="both"/>
        <w:rPr>
          <w:snapToGrid w:val="0"/>
          <w:sz w:val="22"/>
          <w:szCs w:val="22"/>
          <w:lang w:val="en-US" w:eastAsia="es-ES"/>
        </w:rPr>
      </w:pPr>
      <w:r w:rsidRPr="007907B5">
        <w:rPr>
          <w:snapToGrid w:val="0"/>
          <w:sz w:val="22"/>
          <w:szCs w:val="22"/>
          <w:lang w:val="en-US" w:eastAsia="es-ES"/>
        </w:rPr>
        <w:t>The special guests referred to in this article may speak at sectoral and specialized meetings of CIDI when invited to do so by the Chair.</w:t>
      </w:r>
    </w:p>
    <w:p w14:paraId="1E19C854" w14:textId="77777777" w:rsidR="005913DC" w:rsidRPr="007907B5" w:rsidRDefault="005913DC" w:rsidP="005913DC">
      <w:pPr>
        <w:jc w:val="both"/>
        <w:rPr>
          <w:snapToGrid w:val="0"/>
          <w:sz w:val="22"/>
          <w:szCs w:val="22"/>
          <w:lang w:val="en-US" w:eastAsia="es-ES"/>
        </w:rPr>
      </w:pPr>
    </w:p>
    <w:p w14:paraId="5E26FD14" w14:textId="77777777" w:rsidR="005913DC" w:rsidRPr="007907B5" w:rsidRDefault="005913DC" w:rsidP="005913DC">
      <w:pPr>
        <w:ind w:left="720"/>
        <w:jc w:val="both"/>
        <w:rPr>
          <w:snapToGrid w:val="0"/>
          <w:sz w:val="22"/>
          <w:szCs w:val="22"/>
          <w:lang w:val="en-US" w:eastAsia="es-ES"/>
        </w:rPr>
      </w:pPr>
      <w:r w:rsidRPr="007907B5">
        <w:rPr>
          <w:snapToGrid w:val="0"/>
          <w:sz w:val="22"/>
          <w:szCs w:val="22"/>
          <w:lang w:val="en-US" w:eastAsia="es-ES"/>
        </w:rPr>
        <w:t>Requests to attend meetings as special guests shall be presented to the General Secretariat of the Organization at least 15 days in advance of the opening of the CIDI meeting.</w:t>
      </w:r>
    </w:p>
    <w:p w14:paraId="18C7DBCF" w14:textId="77777777" w:rsidR="005913DC" w:rsidRPr="007907B5" w:rsidRDefault="005913DC" w:rsidP="005913DC">
      <w:pPr>
        <w:jc w:val="both"/>
        <w:rPr>
          <w:snapToGrid w:val="0"/>
          <w:sz w:val="22"/>
          <w:szCs w:val="22"/>
          <w:lang w:val="en-US" w:eastAsia="es-ES"/>
        </w:rPr>
      </w:pPr>
    </w:p>
    <w:p w14:paraId="46484B1F" w14:textId="77777777" w:rsidR="005913DC" w:rsidRPr="007907B5" w:rsidRDefault="005913DC" w:rsidP="005913DC">
      <w:pPr>
        <w:ind w:left="630"/>
        <w:jc w:val="both"/>
        <w:rPr>
          <w:snapToGrid w:val="0"/>
          <w:sz w:val="22"/>
          <w:szCs w:val="22"/>
          <w:lang w:val="en-US" w:eastAsia="es-ES"/>
        </w:rPr>
      </w:pPr>
      <w:r w:rsidRPr="007907B5">
        <w:rPr>
          <w:snapToGrid w:val="0"/>
          <w:sz w:val="22"/>
          <w:szCs w:val="22"/>
          <w:lang w:val="en-US" w:eastAsia="es-ES"/>
        </w:rPr>
        <w:t>For the purposes of this article, the Secretary General of the Organization and/or the Executive Secretary for Integral Development will extend the corresponding invitations.”</w:t>
      </w:r>
    </w:p>
    <w:p w14:paraId="5E76C392" w14:textId="77777777" w:rsidR="005913DC" w:rsidRPr="007907B5" w:rsidRDefault="005913DC" w:rsidP="005913DC">
      <w:pPr>
        <w:ind w:left="630"/>
        <w:jc w:val="both"/>
        <w:rPr>
          <w:snapToGrid w:val="0"/>
          <w:sz w:val="22"/>
          <w:szCs w:val="22"/>
          <w:lang w:val="en-US" w:eastAsia="es-ES"/>
        </w:rPr>
      </w:pPr>
    </w:p>
    <w:p w14:paraId="0D3993AE" w14:textId="77777777" w:rsidR="005913DC" w:rsidRPr="007907B5" w:rsidRDefault="005913DC" w:rsidP="005913DC">
      <w:pPr>
        <w:ind w:firstLine="360"/>
        <w:jc w:val="both"/>
        <w:rPr>
          <w:snapToGrid w:val="0"/>
          <w:sz w:val="22"/>
          <w:szCs w:val="22"/>
          <w:lang w:val="en-US" w:eastAsia="es-ES"/>
        </w:rPr>
      </w:pPr>
      <w:r w:rsidRPr="007907B5">
        <w:rPr>
          <w:snapToGrid w:val="0"/>
          <w:sz w:val="22"/>
          <w:szCs w:val="22"/>
          <w:lang w:val="en-US" w:eastAsia="es-ES"/>
        </w:rPr>
        <w:t>Entities under special guests may include:</w:t>
      </w:r>
    </w:p>
    <w:p w14:paraId="74E3334E" w14:textId="77777777" w:rsidR="005913DC" w:rsidRPr="007907B5" w:rsidRDefault="005913DC" w:rsidP="005913DC">
      <w:pPr>
        <w:rPr>
          <w:sz w:val="22"/>
          <w:szCs w:val="22"/>
          <w:lang w:val="en-US" w:eastAsia="es-ES"/>
        </w:rPr>
      </w:pPr>
      <w:bookmarkStart w:id="0" w:name="_Hlk85840220"/>
    </w:p>
    <w:p w14:paraId="67389196" w14:textId="0717AF90"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Academies of Arts, Humanities, and Sciences of Canad</w:t>
      </w:r>
      <w:r w:rsidR="00DD14DC" w:rsidRPr="007907B5">
        <w:rPr>
          <w:sz w:val="22"/>
          <w:szCs w:val="22"/>
          <w:lang w:val="en-US" w:eastAsia="es-ES"/>
        </w:rPr>
        <w:t>a</w:t>
      </w:r>
    </w:p>
    <w:p w14:paraId="36DF73C7"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bCs/>
          <w:sz w:val="22"/>
          <w:szCs w:val="22"/>
          <w:lang w:val="en-US" w:eastAsia="es-ES"/>
        </w:rPr>
        <w:t>Academy of Medical, Physical and Natural Sciences of Guatemala (IAP)</w:t>
      </w:r>
    </w:p>
    <w:p w14:paraId="4FC2C6E5"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Academy of Physical, Mathematical and Natural Sciences of Venezuela</w:t>
      </w:r>
    </w:p>
    <w:p w14:paraId="147995DD"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Academy of Sciences of Ecuador (ACE)</w:t>
      </w:r>
    </w:p>
    <w:p w14:paraId="4E47C130"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Academy of Sciences of Nicaragua</w:t>
      </w:r>
    </w:p>
    <w:p w14:paraId="3D74C6FC"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Academy of Sciences of the Dominican Republic</w:t>
      </w:r>
    </w:p>
    <w:p w14:paraId="1D168AD7"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bCs/>
          <w:sz w:val="22"/>
          <w:szCs w:val="22"/>
          <w:lang w:val="en-US" w:eastAsia="es-ES"/>
        </w:rPr>
        <w:t>Accreditation Board for Engineering and Technology</w:t>
      </w:r>
      <w:r w:rsidRPr="007907B5">
        <w:rPr>
          <w:sz w:val="22"/>
          <w:szCs w:val="22"/>
          <w:lang w:val="en-US" w:eastAsia="es-ES"/>
        </w:rPr>
        <w:t xml:space="preserve"> (ABET), United States</w:t>
      </w:r>
    </w:p>
    <w:p w14:paraId="6AB2EDBC"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Advanced Technology Center (CIATEQ), Mexico</w:t>
      </w:r>
    </w:p>
    <w:p w14:paraId="520FAFC3"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 xml:space="preserve">Agency for Business Competitiveness (ACCIÓ), </w:t>
      </w:r>
      <w:proofErr w:type="spellStart"/>
      <w:r w:rsidRPr="007907B5">
        <w:rPr>
          <w:sz w:val="22"/>
          <w:szCs w:val="22"/>
          <w:lang w:val="en-US" w:eastAsia="es-ES"/>
        </w:rPr>
        <w:t>Generalitat</w:t>
      </w:r>
      <w:proofErr w:type="spellEnd"/>
      <w:r w:rsidRPr="007907B5">
        <w:rPr>
          <w:sz w:val="22"/>
          <w:szCs w:val="22"/>
          <w:lang w:val="en-US" w:eastAsia="es-ES"/>
        </w:rPr>
        <w:t xml:space="preserve"> de Catalunya</w:t>
      </w:r>
    </w:p>
    <w:p w14:paraId="683C6256"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Amazon Web Services (AWS), United States</w:t>
      </w:r>
    </w:p>
    <w:p w14:paraId="46E415A9"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American Association for the Advancement of Science (AAAS), United States</w:t>
      </w:r>
    </w:p>
    <w:p w14:paraId="5055A109"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lastRenderedPageBreak/>
        <w:t>American Association of Engineering Societies (AAES), United States</w:t>
      </w:r>
    </w:p>
    <w:p w14:paraId="0EC2CC4E"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American Physical Society (APS), United States</w:t>
      </w:r>
    </w:p>
    <w:p w14:paraId="1F9DE45B"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bCs/>
          <w:sz w:val="22"/>
          <w:szCs w:val="22"/>
          <w:lang w:val="en-US" w:eastAsia="es-ES"/>
        </w:rPr>
        <w:t>American Society for Engineering Education</w:t>
      </w:r>
      <w:r w:rsidRPr="007907B5">
        <w:rPr>
          <w:sz w:val="22"/>
          <w:szCs w:val="22"/>
          <w:lang w:val="en-US" w:eastAsia="es-ES"/>
        </w:rPr>
        <w:t xml:space="preserve"> (</w:t>
      </w:r>
      <w:r w:rsidRPr="007907B5">
        <w:rPr>
          <w:bCs/>
          <w:sz w:val="22"/>
          <w:szCs w:val="22"/>
          <w:lang w:val="en-US" w:eastAsia="es-ES"/>
        </w:rPr>
        <w:t>ASEE</w:t>
      </w:r>
      <w:r w:rsidRPr="007907B5">
        <w:rPr>
          <w:sz w:val="22"/>
          <w:szCs w:val="22"/>
          <w:lang w:val="en-US" w:eastAsia="es-ES"/>
        </w:rPr>
        <w:t xml:space="preserve">), United States </w:t>
      </w:r>
    </w:p>
    <w:p w14:paraId="5C67422A"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AVA LABS, United States</w:t>
      </w:r>
    </w:p>
    <w:p w14:paraId="3647055E" w14:textId="16D6EDFD"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Bill and Melinda Gates Foundation, United States</w:t>
      </w:r>
    </w:p>
    <w:p w14:paraId="4E74B69C" w14:textId="6760D85E" w:rsidR="00416786" w:rsidRPr="007907B5" w:rsidRDefault="00416786" w:rsidP="00DD14DC">
      <w:pPr>
        <w:pStyle w:val="ListParagraph"/>
        <w:numPr>
          <w:ilvl w:val="0"/>
          <w:numId w:val="26"/>
        </w:numPr>
        <w:tabs>
          <w:tab w:val="num" w:pos="5760"/>
        </w:tabs>
        <w:rPr>
          <w:sz w:val="22"/>
          <w:szCs w:val="22"/>
          <w:lang w:val="en-US" w:eastAsia="es-ES"/>
        </w:rPr>
      </w:pPr>
      <w:r w:rsidRPr="007907B5">
        <w:rPr>
          <w:sz w:val="22"/>
          <w:szCs w:val="22"/>
          <w:lang w:val="en-US" w:eastAsia="es-ES"/>
        </w:rPr>
        <w:t>Biomimicry Institute, United States</w:t>
      </w:r>
    </w:p>
    <w:p w14:paraId="3D4BF264"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Bodles Research Station (Ministry of Agriculture Jamaica)</w:t>
      </w:r>
    </w:p>
    <w:p w14:paraId="4199C7EF"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 xml:space="preserve">Brazilian Academy of Sciences </w:t>
      </w:r>
    </w:p>
    <w:p w14:paraId="0F62DCC0"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Brazilian Agency for Industrial Research and Innovation (EMBRAPII)</w:t>
      </w:r>
    </w:p>
    <w:p w14:paraId="70AF8EA5"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Bureau of Standards Jamaica (BSJ)</w:t>
      </w:r>
    </w:p>
    <w:p w14:paraId="1ADED414"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Canadian Light Source National Synchrotron, Canada</w:t>
      </w:r>
    </w:p>
    <w:p w14:paraId="6DD4DFD9"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Caribbean Academy of Sciences, University of the West Indies</w:t>
      </w:r>
    </w:p>
    <w:p w14:paraId="692617FF"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Caribbean Agricultural Research Institute</w:t>
      </w:r>
    </w:p>
    <w:p w14:paraId="416483BA"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Caribbean Council of Science &amp; Technology</w:t>
      </w:r>
    </w:p>
    <w:p w14:paraId="4667833D"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Caribbean Diaspora for Science, Technology, and Innovation (CADSTI)</w:t>
      </w:r>
    </w:p>
    <w:p w14:paraId="0288E15F"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Caribbean Industrial Research Institute (CARIRI)</w:t>
      </w:r>
    </w:p>
    <w:p w14:paraId="2A1BC11E"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Caribbean Maritime University (CMU)</w:t>
      </w:r>
    </w:p>
    <w:p w14:paraId="11AE1AD4"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Caribbean Telecommunications Union (CTU)</w:t>
      </w:r>
    </w:p>
    <w:p w14:paraId="47F618D8"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Catholic University of Uruguay</w:t>
      </w:r>
    </w:p>
    <w:p w14:paraId="13288769"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Center for Applied Innovation in Competitive Technologies (CIATEC), Mexico</w:t>
      </w:r>
    </w:p>
    <w:p w14:paraId="578259C1"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Center for Engineering and Industrial Development (CIDESI), Mexico</w:t>
      </w:r>
    </w:p>
    <w:p w14:paraId="6AC5C45A"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Center for Research and Advanced Studies (CINVESTAV), Mexico</w:t>
      </w:r>
    </w:p>
    <w:p w14:paraId="6294E7FC" w14:textId="5A49A429"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Central American Technological University (UNITEC), Honduras</w:t>
      </w:r>
    </w:p>
    <w:p w14:paraId="562B8C5D" w14:textId="73C9AE1A" w:rsidR="008C4292" w:rsidRPr="007907B5" w:rsidRDefault="008C4292" w:rsidP="00DD14DC">
      <w:pPr>
        <w:pStyle w:val="ListParagraph"/>
        <w:numPr>
          <w:ilvl w:val="0"/>
          <w:numId w:val="26"/>
        </w:numPr>
        <w:tabs>
          <w:tab w:val="num" w:pos="5760"/>
        </w:tabs>
        <w:rPr>
          <w:sz w:val="22"/>
          <w:szCs w:val="22"/>
          <w:lang w:val="fr-CA" w:eastAsia="es-ES"/>
        </w:rPr>
      </w:pPr>
      <w:r w:rsidRPr="007907B5">
        <w:rPr>
          <w:sz w:val="22"/>
          <w:szCs w:val="22"/>
          <w:lang w:val="fr-CA"/>
        </w:rPr>
        <w:t>Centre de Formation Technique et Professionnelle d’Haïti, Haiti</w:t>
      </w:r>
    </w:p>
    <w:p w14:paraId="2486F428"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bCs/>
          <w:sz w:val="22"/>
          <w:szCs w:val="22"/>
          <w:shd w:val="clear" w:color="auto" w:fill="FFFFFF"/>
          <w:lang w:val="en-US" w:eastAsia="es-ES"/>
        </w:rPr>
        <w:t>Centre for Space Science and Technology Education for Latin America and the Caribbean</w:t>
      </w:r>
      <w:r w:rsidRPr="007907B5">
        <w:rPr>
          <w:sz w:val="22"/>
          <w:szCs w:val="22"/>
          <w:lang w:val="en-US" w:eastAsia="es-ES"/>
        </w:rPr>
        <w:t xml:space="preserve"> (CRECTEALC)</w:t>
      </w:r>
    </w:p>
    <w:p w14:paraId="744B6683"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Center for Knowledge Transfer and Innovation (CIENTECH), Colombia</w:t>
      </w:r>
    </w:p>
    <w:p w14:paraId="1456A097"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Chilean Academy of Sciences</w:t>
      </w:r>
    </w:p>
    <w:p w14:paraId="6BB90120"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CISCO, United States</w:t>
      </w:r>
    </w:p>
    <w:p w14:paraId="2624CF13"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City of Knowledge, Panama</w:t>
      </w:r>
    </w:p>
    <w:p w14:paraId="78767F54"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Clemson University, United States</w:t>
      </w:r>
    </w:p>
    <w:p w14:paraId="048FE8A3"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Colombian Academy of Exact, Physical, and Natural Sciences (ACCEFYN)</w:t>
      </w:r>
    </w:p>
    <w:p w14:paraId="43E06017"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Colombian Association of Engineering Faculties (ACOFI)</w:t>
      </w:r>
    </w:p>
    <w:p w14:paraId="3CC99CBF"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DAABON, Colombia</w:t>
      </w:r>
    </w:p>
    <w:p w14:paraId="2BFE3A95"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Data Pop Alliance Think Tank on Data and AI, United States</w:t>
      </w:r>
    </w:p>
    <w:p w14:paraId="4DFD076D"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Dell Technologies, United States</w:t>
      </w:r>
    </w:p>
    <w:p w14:paraId="504F5B34"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 xml:space="preserve">Digicel Group, Jamaica </w:t>
      </w:r>
    </w:p>
    <w:p w14:paraId="2C21C197"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Dominica Association of Industry and Commerce (DAIC), Dominica</w:t>
      </w:r>
    </w:p>
    <w:p w14:paraId="7C6B8C14"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Duke University, United States</w:t>
      </w:r>
    </w:p>
    <w:p w14:paraId="67F9B027" w14:textId="1B2918F4" w:rsidR="00DD14DC" w:rsidRPr="007907B5" w:rsidRDefault="005913DC" w:rsidP="00DD14DC">
      <w:pPr>
        <w:pStyle w:val="ListParagraph"/>
        <w:numPr>
          <w:ilvl w:val="0"/>
          <w:numId w:val="26"/>
        </w:numPr>
        <w:tabs>
          <w:tab w:val="num" w:pos="5760"/>
        </w:tabs>
        <w:rPr>
          <w:sz w:val="22"/>
          <w:szCs w:val="22"/>
          <w:lang w:val="en-US" w:eastAsia="es-ES"/>
        </w:rPr>
      </w:pPr>
      <w:proofErr w:type="spellStart"/>
      <w:r w:rsidRPr="007907B5">
        <w:rPr>
          <w:sz w:val="22"/>
          <w:szCs w:val="22"/>
          <w:lang w:val="en-US" w:eastAsia="es-ES"/>
        </w:rPr>
        <w:t>Ecopetrol</w:t>
      </w:r>
      <w:proofErr w:type="spellEnd"/>
      <w:r w:rsidRPr="007907B5">
        <w:rPr>
          <w:sz w:val="22"/>
          <w:szCs w:val="22"/>
          <w:lang w:val="en-US" w:eastAsia="es-ES"/>
        </w:rPr>
        <w:t>, Colombia</w:t>
      </w:r>
    </w:p>
    <w:p w14:paraId="67D4D243" w14:textId="335340D4" w:rsidR="008C4292" w:rsidRPr="007907B5" w:rsidRDefault="008C4292" w:rsidP="008C4292">
      <w:pPr>
        <w:pStyle w:val="ListParagraph"/>
        <w:numPr>
          <w:ilvl w:val="0"/>
          <w:numId w:val="26"/>
        </w:numPr>
        <w:rPr>
          <w:sz w:val="22"/>
          <w:szCs w:val="22"/>
        </w:rPr>
      </w:pPr>
      <w:proofErr w:type="spellStart"/>
      <w:r w:rsidRPr="007907B5">
        <w:rPr>
          <w:sz w:val="22"/>
          <w:szCs w:val="22"/>
        </w:rPr>
        <w:t>ElasBank</w:t>
      </w:r>
      <w:proofErr w:type="spellEnd"/>
      <w:r w:rsidRPr="007907B5">
        <w:rPr>
          <w:sz w:val="22"/>
          <w:szCs w:val="22"/>
        </w:rPr>
        <w:t>, Brazil</w:t>
      </w:r>
    </w:p>
    <w:p w14:paraId="4DF45543"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 xml:space="preserve">Engineers Without Boarders (EWB), United States </w:t>
      </w:r>
    </w:p>
    <w:p w14:paraId="7751DA29" w14:textId="77777777" w:rsidR="00DD14DC" w:rsidRPr="007907B5" w:rsidRDefault="005913DC" w:rsidP="00DD14DC">
      <w:pPr>
        <w:pStyle w:val="ListParagraph"/>
        <w:numPr>
          <w:ilvl w:val="0"/>
          <w:numId w:val="26"/>
        </w:numPr>
        <w:tabs>
          <w:tab w:val="num" w:pos="5760"/>
        </w:tabs>
        <w:rPr>
          <w:sz w:val="22"/>
          <w:szCs w:val="22"/>
          <w:lang w:val="en-US" w:eastAsia="es-ES"/>
        </w:rPr>
      </w:pPr>
      <w:proofErr w:type="spellStart"/>
      <w:r w:rsidRPr="007907B5">
        <w:rPr>
          <w:sz w:val="22"/>
          <w:szCs w:val="22"/>
          <w:lang w:val="en-US" w:eastAsia="es-ES"/>
        </w:rPr>
        <w:t>Eurecat</w:t>
      </w:r>
      <w:proofErr w:type="spellEnd"/>
      <w:r w:rsidRPr="007907B5">
        <w:rPr>
          <w:sz w:val="22"/>
          <w:szCs w:val="22"/>
          <w:lang w:val="en-US" w:eastAsia="es-ES"/>
        </w:rPr>
        <w:t xml:space="preserve"> Technology Center of Catalunya, Spain </w:t>
      </w:r>
    </w:p>
    <w:p w14:paraId="15D3D4B3"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European Laboratory for Learning and Intelligent Systems (ELLIS)</w:t>
      </w:r>
    </w:p>
    <w:p w14:paraId="180F856F" w14:textId="7740F82F" w:rsidR="00DD14DC" w:rsidRPr="007907B5" w:rsidRDefault="005913DC" w:rsidP="00DD14DC">
      <w:pPr>
        <w:pStyle w:val="ListParagraph"/>
        <w:numPr>
          <w:ilvl w:val="0"/>
          <w:numId w:val="26"/>
        </w:numPr>
        <w:tabs>
          <w:tab w:val="num" w:pos="5760"/>
        </w:tabs>
        <w:rPr>
          <w:sz w:val="22"/>
          <w:szCs w:val="22"/>
          <w:lang w:val="es-US" w:eastAsia="es-ES"/>
        </w:rPr>
      </w:pPr>
      <w:r w:rsidRPr="007907B5">
        <w:rPr>
          <w:sz w:val="22"/>
          <w:szCs w:val="22"/>
          <w:lang w:eastAsia="es-ES"/>
        </w:rPr>
        <w:t>Escuela Superior Politécnica del Litoral (ESPOL), Ecuador</w:t>
      </w:r>
    </w:p>
    <w:p w14:paraId="2E2A4BE4" w14:textId="5F2370F9" w:rsidR="00F609A0" w:rsidRPr="007907B5" w:rsidRDefault="00F609A0" w:rsidP="00F609A0">
      <w:pPr>
        <w:pStyle w:val="ListParagraph"/>
        <w:numPr>
          <w:ilvl w:val="0"/>
          <w:numId w:val="26"/>
        </w:numPr>
        <w:rPr>
          <w:sz w:val="22"/>
          <w:szCs w:val="22"/>
        </w:rPr>
      </w:pPr>
      <w:bookmarkStart w:id="1" w:name="_Hlk89066709"/>
      <w:proofErr w:type="spellStart"/>
      <w:r w:rsidRPr="007907B5">
        <w:rPr>
          <w:sz w:val="22"/>
          <w:szCs w:val="22"/>
        </w:rPr>
        <w:t>Everis</w:t>
      </w:r>
      <w:proofErr w:type="spellEnd"/>
      <w:r w:rsidRPr="007907B5">
        <w:rPr>
          <w:sz w:val="22"/>
          <w:szCs w:val="22"/>
        </w:rPr>
        <w:t xml:space="preserve"> / NTT Data, Chile </w:t>
      </w:r>
    </w:p>
    <w:bookmarkEnd w:id="1"/>
    <w:p w14:paraId="14808D93" w14:textId="77777777" w:rsidR="00DD14DC" w:rsidRPr="007907B5" w:rsidRDefault="005913DC" w:rsidP="00DD14DC">
      <w:pPr>
        <w:pStyle w:val="ListParagraph"/>
        <w:numPr>
          <w:ilvl w:val="0"/>
          <w:numId w:val="26"/>
        </w:numPr>
        <w:tabs>
          <w:tab w:val="num" w:pos="5760"/>
        </w:tabs>
        <w:rPr>
          <w:sz w:val="22"/>
          <w:szCs w:val="22"/>
          <w:lang w:val="en-US" w:eastAsia="es-ES"/>
        </w:rPr>
      </w:pPr>
      <w:r w:rsidRPr="007907B5">
        <w:rPr>
          <w:sz w:val="22"/>
          <w:szCs w:val="22"/>
          <w:lang w:val="en-US" w:eastAsia="es-ES"/>
        </w:rPr>
        <w:t>Federal Council of Engineering Deans (CONFEDI), Argentina</w:t>
      </w:r>
    </w:p>
    <w:p w14:paraId="1D47A734"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t>Federation of Information and Communication Technology Entities of Latin America, the Caribbean, Spain, and Portugal (ALETI)</w:t>
      </w:r>
    </w:p>
    <w:p w14:paraId="4D409302"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t>Florida Atlantic University (FAU), United States</w:t>
      </w:r>
    </w:p>
    <w:p w14:paraId="07C52A53"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lastRenderedPageBreak/>
        <w:t>Fulbright Scholar Program, United States</w:t>
      </w:r>
    </w:p>
    <w:p w14:paraId="75388158"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t>Galileo University, Guatemala</w:t>
      </w:r>
    </w:p>
    <w:p w14:paraId="74332976"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t>George Washington University (GWU), United States</w:t>
      </w:r>
    </w:p>
    <w:p w14:paraId="4A9FBAB9"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t>Georgetown University (GU), United State</w:t>
      </w:r>
    </w:p>
    <w:p w14:paraId="763558A7"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t>Georgia Institute of Technology (Georgia Tech), United States</w:t>
      </w:r>
    </w:p>
    <w:p w14:paraId="0A6F6CDA"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t>Global Engineering Deans Council (GEDC), United States</w:t>
      </w:r>
    </w:p>
    <w:p w14:paraId="1296B1D2"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t>Global Federation of Competitiveness Councils (GFCC), United States</w:t>
      </w:r>
    </w:p>
    <w:p w14:paraId="40BAB6CF"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t>Grenada Science and Technology Council</w:t>
      </w:r>
    </w:p>
    <w:p w14:paraId="187DBC83"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t>Guatemalan Development Foundation (FUNDESA)</w:t>
      </w:r>
    </w:p>
    <w:p w14:paraId="09BDFA34"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t>Harvard University, United States</w:t>
      </w:r>
    </w:p>
    <w:p w14:paraId="1A82C070"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t>Hewlett-Packard, United States</w:t>
      </w:r>
    </w:p>
    <w:p w14:paraId="4013DDE3" w14:textId="77777777" w:rsidR="00BD73F0" w:rsidRPr="007907B5" w:rsidRDefault="005913DC" w:rsidP="00BD73F0">
      <w:pPr>
        <w:pStyle w:val="ListParagraph"/>
        <w:numPr>
          <w:ilvl w:val="0"/>
          <w:numId w:val="26"/>
        </w:numPr>
        <w:tabs>
          <w:tab w:val="num" w:pos="5760"/>
        </w:tabs>
        <w:rPr>
          <w:sz w:val="22"/>
          <w:szCs w:val="22"/>
          <w:lang w:val="en-US" w:eastAsia="es-ES"/>
        </w:rPr>
      </w:pPr>
      <w:proofErr w:type="spellStart"/>
      <w:r w:rsidRPr="007907B5">
        <w:rPr>
          <w:sz w:val="22"/>
          <w:szCs w:val="22"/>
          <w:lang w:val="en-US" w:eastAsia="es-ES"/>
        </w:rPr>
        <w:t>HPCwire</w:t>
      </w:r>
      <w:proofErr w:type="spellEnd"/>
      <w:r w:rsidRPr="007907B5">
        <w:rPr>
          <w:sz w:val="22"/>
          <w:szCs w:val="22"/>
          <w:lang w:val="en-US" w:eastAsia="es-ES"/>
        </w:rPr>
        <w:t>, United States</w:t>
      </w:r>
    </w:p>
    <w:p w14:paraId="4BF55CFE"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t xml:space="preserve">HUB </w:t>
      </w:r>
      <w:proofErr w:type="spellStart"/>
      <w:r w:rsidRPr="007907B5">
        <w:rPr>
          <w:sz w:val="22"/>
          <w:szCs w:val="22"/>
          <w:lang w:val="en-US" w:eastAsia="es-ES"/>
        </w:rPr>
        <w:t>Apta</w:t>
      </w:r>
      <w:proofErr w:type="spellEnd"/>
      <w:r w:rsidRPr="007907B5">
        <w:rPr>
          <w:sz w:val="22"/>
          <w:szCs w:val="22"/>
          <w:lang w:val="en-US" w:eastAsia="es-ES"/>
        </w:rPr>
        <w:t>, Chile</w:t>
      </w:r>
    </w:p>
    <w:p w14:paraId="72B63345"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shd w:val="clear" w:color="auto" w:fill="FFFFFF"/>
          <w:lang w:val="en-US" w:eastAsia="es-ES"/>
        </w:rPr>
        <w:t>Humanities, Arts, Science, and Technology Alliance and Collaboratory</w:t>
      </w:r>
      <w:r w:rsidRPr="007907B5">
        <w:rPr>
          <w:sz w:val="22"/>
          <w:szCs w:val="22"/>
          <w:lang w:val="en-US" w:eastAsia="es-ES"/>
        </w:rPr>
        <w:t xml:space="preserve"> (HASTAC), United States</w:t>
      </w:r>
    </w:p>
    <w:p w14:paraId="65725392" w14:textId="77777777" w:rsidR="00BD73F0" w:rsidRPr="007907B5" w:rsidRDefault="005913DC" w:rsidP="00BD73F0">
      <w:pPr>
        <w:pStyle w:val="ListParagraph"/>
        <w:numPr>
          <w:ilvl w:val="0"/>
          <w:numId w:val="26"/>
        </w:numPr>
        <w:tabs>
          <w:tab w:val="num" w:pos="5760"/>
        </w:tabs>
        <w:rPr>
          <w:sz w:val="22"/>
          <w:szCs w:val="22"/>
          <w:lang w:val="en-US" w:eastAsia="es-ES"/>
        </w:rPr>
      </w:pPr>
      <w:proofErr w:type="spellStart"/>
      <w:r w:rsidRPr="007907B5">
        <w:rPr>
          <w:sz w:val="22"/>
          <w:szCs w:val="22"/>
          <w:lang w:val="en-US" w:eastAsia="es-ES"/>
        </w:rPr>
        <w:t>Ibero</w:t>
      </w:r>
      <w:proofErr w:type="spellEnd"/>
      <w:r w:rsidRPr="007907B5">
        <w:rPr>
          <w:sz w:val="22"/>
          <w:szCs w:val="22"/>
          <w:lang w:val="en-US" w:eastAsia="es-ES"/>
        </w:rPr>
        <w:t>-American and Inter-American Network of Science and Technology Indicators (RICYT), Argentina</w:t>
      </w:r>
    </w:p>
    <w:p w14:paraId="770907B3" w14:textId="77777777" w:rsidR="00BD73F0" w:rsidRPr="007907B5" w:rsidRDefault="005913DC" w:rsidP="00BD73F0">
      <w:pPr>
        <w:pStyle w:val="ListParagraph"/>
        <w:numPr>
          <w:ilvl w:val="0"/>
          <w:numId w:val="26"/>
        </w:numPr>
        <w:tabs>
          <w:tab w:val="num" w:pos="5760"/>
        </w:tabs>
        <w:rPr>
          <w:sz w:val="22"/>
          <w:szCs w:val="22"/>
          <w:lang w:val="en-US" w:eastAsia="es-ES"/>
        </w:rPr>
      </w:pPr>
      <w:proofErr w:type="spellStart"/>
      <w:r w:rsidRPr="007907B5">
        <w:rPr>
          <w:sz w:val="22"/>
          <w:szCs w:val="22"/>
          <w:lang w:val="en-US" w:eastAsia="es-ES"/>
        </w:rPr>
        <w:t>Ibero</w:t>
      </w:r>
      <w:proofErr w:type="spellEnd"/>
      <w:r w:rsidRPr="007907B5">
        <w:rPr>
          <w:sz w:val="22"/>
          <w:szCs w:val="22"/>
          <w:lang w:val="en-US" w:eastAsia="es-ES"/>
        </w:rPr>
        <w:t>-American Engineering Education Association (ASIBEI)</w:t>
      </w:r>
    </w:p>
    <w:p w14:paraId="74B673B7" w14:textId="77777777" w:rsidR="00BD73F0" w:rsidRPr="007907B5" w:rsidRDefault="005913DC" w:rsidP="00BD73F0">
      <w:pPr>
        <w:pStyle w:val="ListParagraph"/>
        <w:numPr>
          <w:ilvl w:val="0"/>
          <w:numId w:val="26"/>
        </w:numPr>
        <w:tabs>
          <w:tab w:val="num" w:pos="5760"/>
        </w:tabs>
        <w:rPr>
          <w:sz w:val="22"/>
          <w:szCs w:val="22"/>
          <w:lang w:val="en-US" w:eastAsia="es-ES"/>
        </w:rPr>
      </w:pPr>
      <w:proofErr w:type="spellStart"/>
      <w:r w:rsidRPr="007907B5">
        <w:rPr>
          <w:sz w:val="22"/>
          <w:szCs w:val="22"/>
          <w:lang w:val="en-US" w:eastAsia="es-ES"/>
        </w:rPr>
        <w:t>Ibero</w:t>
      </w:r>
      <w:proofErr w:type="spellEnd"/>
      <w:r w:rsidRPr="007907B5">
        <w:rPr>
          <w:sz w:val="22"/>
          <w:szCs w:val="22"/>
          <w:lang w:val="en-US" w:eastAsia="es-ES"/>
        </w:rPr>
        <w:t>-American University of Santo Domingo (UNIBE), Dominican Republic</w:t>
      </w:r>
    </w:p>
    <w:p w14:paraId="009CFAB0"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t>IBM Mexico</w:t>
      </w:r>
    </w:p>
    <w:p w14:paraId="0CF93940" w14:textId="77777777" w:rsidR="00BD73F0" w:rsidRPr="007907B5" w:rsidRDefault="005913DC" w:rsidP="00BD73F0">
      <w:pPr>
        <w:pStyle w:val="ListParagraph"/>
        <w:numPr>
          <w:ilvl w:val="0"/>
          <w:numId w:val="26"/>
        </w:numPr>
        <w:tabs>
          <w:tab w:val="num" w:pos="5760"/>
        </w:tabs>
        <w:rPr>
          <w:sz w:val="22"/>
          <w:szCs w:val="22"/>
          <w:lang w:val="en-US" w:eastAsia="es-ES"/>
        </w:rPr>
      </w:pPr>
      <w:proofErr w:type="spellStart"/>
      <w:r w:rsidRPr="007907B5">
        <w:rPr>
          <w:sz w:val="22"/>
          <w:szCs w:val="22"/>
          <w:lang w:val="en-US" w:eastAsia="es-ES"/>
        </w:rPr>
        <w:t>iCreate</w:t>
      </w:r>
      <w:proofErr w:type="spellEnd"/>
      <w:r w:rsidRPr="007907B5">
        <w:rPr>
          <w:sz w:val="22"/>
          <w:szCs w:val="22"/>
          <w:lang w:val="en-US" w:eastAsia="es-ES"/>
        </w:rPr>
        <w:t xml:space="preserve"> Institute, Jamaica</w:t>
      </w:r>
    </w:p>
    <w:p w14:paraId="02A5E3AA" w14:textId="466BD216" w:rsidR="00BD73F0" w:rsidRPr="007907B5" w:rsidRDefault="005913DC" w:rsidP="00BD73F0">
      <w:pPr>
        <w:pStyle w:val="ListParagraph"/>
        <w:numPr>
          <w:ilvl w:val="0"/>
          <w:numId w:val="26"/>
        </w:numPr>
        <w:tabs>
          <w:tab w:val="num" w:pos="5760"/>
        </w:tabs>
        <w:rPr>
          <w:sz w:val="22"/>
          <w:szCs w:val="22"/>
          <w:lang w:val="en-US" w:eastAsia="es-ES"/>
        </w:rPr>
      </w:pPr>
      <w:proofErr w:type="spellStart"/>
      <w:r w:rsidRPr="007907B5">
        <w:rPr>
          <w:sz w:val="22"/>
          <w:szCs w:val="22"/>
          <w:lang w:val="en-US" w:eastAsia="es-ES"/>
        </w:rPr>
        <w:t>INNpulsa</w:t>
      </w:r>
      <w:proofErr w:type="spellEnd"/>
      <w:r w:rsidRPr="007907B5">
        <w:rPr>
          <w:sz w:val="22"/>
          <w:szCs w:val="22"/>
          <w:lang w:val="en-US" w:eastAsia="es-ES"/>
        </w:rPr>
        <w:t xml:space="preserve"> Colombia</w:t>
      </w:r>
    </w:p>
    <w:p w14:paraId="31677155" w14:textId="68738D76" w:rsidR="00416786" w:rsidRPr="007907B5" w:rsidRDefault="00416786" w:rsidP="00BD73F0">
      <w:pPr>
        <w:pStyle w:val="ListParagraph"/>
        <w:numPr>
          <w:ilvl w:val="0"/>
          <w:numId w:val="26"/>
        </w:numPr>
        <w:tabs>
          <w:tab w:val="num" w:pos="5760"/>
        </w:tabs>
        <w:rPr>
          <w:sz w:val="22"/>
          <w:szCs w:val="22"/>
          <w:lang w:val="en-US" w:eastAsia="es-ES"/>
        </w:rPr>
      </w:pPr>
      <w:r w:rsidRPr="007907B5">
        <w:rPr>
          <w:sz w:val="22"/>
          <w:szCs w:val="22"/>
          <w:lang w:val="en-US"/>
        </w:rPr>
        <w:t>International Institute for Applied Systems Analysis (IIASA), Vienna, Austria</w:t>
      </w:r>
    </w:p>
    <w:p w14:paraId="0C3A8BCC" w14:textId="6B1FFEE5" w:rsidR="00F609A0" w:rsidRPr="007907B5" w:rsidRDefault="00F609A0" w:rsidP="00F609A0">
      <w:pPr>
        <w:pStyle w:val="ListParagraph"/>
        <w:numPr>
          <w:ilvl w:val="0"/>
          <w:numId w:val="26"/>
        </w:numPr>
        <w:rPr>
          <w:sz w:val="22"/>
          <w:szCs w:val="22"/>
          <w:lang w:val="en-US"/>
        </w:rPr>
      </w:pPr>
      <w:r w:rsidRPr="007907B5">
        <w:rPr>
          <w:sz w:val="22"/>
          <w:szCs w:val="22"/>
          <w:lang w:val="en-US"/>
        </w:rPr>
        <w:t xml:space="preserve">International University of the Caribbean, Jamaica </w:t>
      </w:r>
    </w:p>
    <w:p w14:paraId="6033AF1C"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shd w:val="clear" w:color="auto" w:fill="FFFFFF"/>
          <w:lang w:val="en-US" w:eastAsia="es-ES"/>
        </w:rPr>
        <w:t>Institute of Electrical and Electronics Engineers</w:t>
      </w:r>
      <w:r w:rsidRPr="007907B5">
        <w:rPr>
          <w:sz w:val="22"/>
          <w:szCs w:val="22"/>
          <w:lang w:val="en-US" w:eastAsia="es-ES"/>
        </w:rPr>
        <w:t xml:space="preserve"> (IEEE), United States</w:t>
      </w:r>
    </w:p>
    <w:p w14:paraId="421921F5" w14:textId="77777777" w:rsidR="00BD73F0" w:rsidRPr="007907B5" w:rsidRDefault="005913DC" w:rsidP="00BD73F0">
      <w:pPr>
        <w:pStyle w:val="ListParagraph"/>
        <w:numPr>
          <w:ilvl w:val="0"/>
          <w:numId w:val="26"/>
        </w:numPr>
        <w:tabs>
          <w:tab w:val="num" w:pos="5760"/>
        </w:tabs>
        <w:rPr>
          <w:sz w:val="22"/>
          <w:szCs w:val="22"/>
          <w:lang w:val="es-US" w:eastAsia="es-ES"/>
        </w:rPr>
      </w:pPr>
      <w:r w:rsidRPr="007907B5">
        <w:rPr>
          <w:sz w:val="22"/>
          <w:szCs w:val="22"/>
          <w:lang w:eastAsia="es-ES"/>
        </w:rPr>
        <w:t>Instituto de Capacitación Químico Farmacéutico, S.C. (IDECAQUIF), Mexico</w:t>
      </w:r>
    </w:p>
    <w:p w14:paraId="2D48B253" w14:textId="77777777" w:rsidR="00BD73F0" w:rsidRPr="007907B5" w:rsidRDefault="005913DC" w:rsidP="00BD73F0">
      <w:pPr>
        <w:pStyle w:val="ListParagraph"/>
        <w:numPr>
          <w:ilvl w:val="0"/>
          <w:numId w:val="26"/>
        </w:numPr>
        <w:tabs>
          <w:tab w:val="num" w:pos="5760"/>
        </w:tabs>
        <w:rPr>
          <w:sz w:val="22"/>
          <w:szCs w:val="22"/>
          <w:lang w:val="pt-BR" w:eastAsia="es-ES"/>
        </w:rPr>
      </w:pPr>
      <w:r w:rsidRPr="007907B5">
        <w:rPr>
          <w:sz w:val="22"/>
          <w:szCs w:val="22"/>
          <w:lang w:val="pt-BR" w:eastAsia="es-ES"/>
        </w:rPr>
        <w:t>Instituto Tecnológico Superior (TECSUP), Peru</w:t>
      </w:r>
    </w:p>
    <w:p w14:paraId="2185A12F" w14:textId="77777777" w:rsidR="00BD73F0" w:rsidRPr="007907B5" w:rsidRDefault="005913DC" w:rsidP="00BD73F0">
      <w:pPr>
        <w:pStyle w:val="ListParagraph"/>
        <w:numPr>
          <w:ilvl w:val="0"/>
          <w:numId w:val="26"/>
        </w:numPr>
        <w:tabs>
          <w:tab w:val="num" w:pos="5760"/>
        </w:tabs>
        <w:rPr>
          <w:sz w:val="22"/>
          <w:szCs w:val="22"/>
          <w:lang w:val="pt-BR" w:eastAsia="es-ES"/>
        </w:rPr>
      </w:pPr>
      <w:r w:rsidRPr="007907B5">
        <w:rPr>
          <w:sz w:val="22"/>
          <w:szCs w:val="22"/>
          <w:lang w:val="en-US" w:eastAsia="es-ES"/>
        </w:rPr>
        <w:t>INTEL, Costa Rica</w:t>
      </w:r>
    </w:p>
    <w:p w14:paraId="50720B1C" w14:textId="77777777" w:rsidR="00BD73F0" w:rsidRPr="007907B5" w:rsidRDefault="005913DC" w:rsidP="00BD73F0">
      <w:pPr>
        <w:pStyle w:val="ListParagraph"/>
        <w:numPr>
          <w:ilvl w:val="0"/>
          <w:numId w:val="26"/>
        </w:numPr>
        <w:tabs>
          <w:tab w:val="num" w:pos="5760"/>
        </w:tabs>
        <w:rPr>
          <w:sz w:val="22"/>
          <w:szCs w:val="22"/>
          <w:lang w:val="pt-BR" w:eastAsia="es-ES"/>
        </w:rPr>
      </w:pPr>
      <w:r w:rsidRPr="007907B5">
        <w:rPr>
          <w:sz w:val="22"/>
          <w:szCs w:val="22"/>
          <w:lang w:val="en-US" w:eastAsia="es-ES"/>
        </w:rPr>
        <w:t>Inter-American Accreditation Cooperation (IAAC), Mexico</w:t>
      </w:r>
    </w:p>
    <w:p w14:paraId="3F196BB7"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t xml:space="preserve">Inter-American Network of Academies of Sciences (IANAS), Mexico </w:t>
      </w:r>
    </w:p>
    <w:p w14:paraId="5421BA69"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t>Inter-American Organization for Higher Education (OUI-IOHE), Canada</w:t>
      </w:r>
    </w:p>
    <w:p w14:paraId="62A7B647"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t>International Center for Environmental and Nuclear Sciences (ICENS), UWI, Mona</w:t>
      </w:r>
    </w:p>
    <w:p w14:paraId="2E8C8DF3"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bCs/>
          <w:sz w:val="22"/>
          <w:szCs w:val="22"/>
          <w:lang w:val="en-US" w:eastAsia="es-ES"/>
        </w:rPr>
        <w:t>International Development Research Centre</w:t>
      </w:r>
      <w:r w:rsidRPr="007907B5">
        <w:rPr>
          <w:sz w:val="22"/>
          <w:szCs w:val="22"/>
          <w:lang w:val="en-US" w:eastAsia="es-ES"/>
        </w:rPr>
        <w:t xml:space="preserve"> (IDRC), Canada</w:t>
      </w:r>
    </w:p>
    <w:p w14:paraId="43EEAE95"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t>International Federation of Engineering Education Societies (IFEES), United States</w:t>
      </w:r>
    </w:p>
    <w:p w14:paraId="0BAA7269"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t>Israel Innovation Authority, Israel</w:t>
      </w:r>
    </w:p>
    <w:p w14:paraId="4D389C36" w14:textId="77777777" w:rsidR="00BD73F0" w:rsidRPr="007907B5" w:rsidRDefault="005913DC" w:rsidP="00BD73F0">
      <w:pPr>
        <w:pStyle w:val="ListParagraph"/>
        <w:numPr>
          <w:ilvl w:val="0"/>
          <w:numId w:val="26"/>
        </w:numPr>
        <w:tabs>
          <w:tab w:val="num" w:pos="5760"/>
        </w:tabs>
        <w:rPr>
          <w:sz w:val="22"/>
          <w:szCs w:val="22"/>
          <w:lang w:val="en-US" w:eastAsia="es-ES"/>
        </w:rPr>
      </w:pPr>
      <w:proofErr w:type="spellStart"/>
      <w:r w:rsidRPr="007907B5">
        <w:rPr>
          <w:sz w:val="22"/>
          <w:szCs w:val="22"/>
          <w:lang w:val="en-US" w:eastAsia="es-ES"/>
        </w:rPr>
        <w:t>Itaipú</w:t>
      </w:r>
      <w:proofErr w:type="spellEnd"/>
      <w:r w:rsidRPr="007907B5">
        <w:rPr>
          <w:sz w:val="22"/>
          <w:szCs w:val="22"/>
          <w:lang w:val="en-US" w:eastAsia="es-ES"/>
        </w:rPr>
        <w:t xml:space="preserve"> Technological Park Foundation, Paraguay</w:t>
      </w:r>
    </w:p>
    <w:p w14:paraId="6D550246"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t>Jamaica National Agency for Accreditation (JANAAC), Jamaica</w:t>
      </w:r>
    </w:p>
    <w:p w14:paraId="1883CB28" w14:textId="77777777" w:rsidR="00BD73F0"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t>John Hopkins University, United States</w:t>
      </w:r>
    </w:p>
    <w:p w14:paraId="051B51F8" w14:textId="5D2967E6" w:rsidR="005913DC" w:rsidRPr="007907B5" w:rsidRDefault="005913DC" w:rsidP="00BD73F0">
      <w:pPr>
        <w:pStyle w:val="ListParagraph"/>
        <w:numPr>
          <w:ilvl w:val="0"/>
          <w:numId w:val="26"/>
        </w:numPr>
        <w:tabs>
          <w:tab w:val="num" w:pos="5760"/>
        </w:tabs>
        <w:rPr>
          <w:sz w:val="22"/>
          <w:szCs w:val="22"/>
          <w:lang w:val="en-US" w:eastAsia="es-ES"/>
        </w:rPr>
      </w:pPr>
      <w:r w:rsidRPr="007907B5">
        <w:rPr>
          <w:sz w:val="22"/>
          <w:szCs w:val="22"/>
          <w:lang w:val="en-US" w:eastAsia="es-ES"/>
        </w:rPr>
        <w:t xml:space="preserve">Knowledge Partnership Korea Fund for Technology and Innovation (KPK), </w:t>
      </w:r>
    </w:p>
    <w:p w14:paraId="48E78984" w14:textId="77777777" w:rsidR="00BD73F0" w:rsidRPr="007907B5" w:rsidRDefault="005913DC" w:rsidP="00BD73F0">
      <w:pPr>
        <w:ind w:left="1440"/>
        <w:rPr>
          <w:sz w:val="22"/>
          <w:szCs w:val="22"/>
          <w:lang w:val="en-US" w:eastAsia="es-ES"/>
        </w:rPr>
      </w:pPr>
      <w:r w:rsidRPr="007907B5">
        <w:rPr>
          <w:sz w:val="22"/>
          <w:szCs w:val="22"/>
          <w:lang w:val="en-US" w:eastAsia="es-ES"/>
        </w:rPr>
        <w:t>South Korea</w:t>
      </w:r>
    </w:p>
    <w:p w14:paraId="3B3A7B90" w14:textId="464D62B4"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Know HUB, Chile</w:t>
      </w:r>
    </w:p>
    <w:p w14:paraId="04F368A0" w14:textId="65C83570"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Korea Advanced Institute of Science and Technology (KAIST), South Korea</w:t>
      </w:r>
    </w:p>
    <w:p w14:paraId="201B1A05" w14:textId="77777777" w:rsidR="00A96ACD" w:rsidRPr="007907B5" w:rsidRDefault="00A96ACD" w:rsidP="00A96ACD">
      <w:pPr>
        <w:pStyle w:val="ListParagraph"/>
        <w:numPr>
          <w:ilvl w:val="0"/>
          <w:numId w:val="26"/>
        </w:numPr>
        <w:rPr>
          <w:sz w:val="22"/>
          <w:szCs w:val="22"/>
          <w:lang w:val="en-US" w:eastAsia="es-ES"/>
        </w:rPr>
      </w:pPr>
      <w:proofErr w:type="spellStart"/>
      <w:r w:rsidRPr="007907B5">
        <w:rPr>
          <w:sz w:val="22"/>
          <w:szCs w:val="22"/>
          <w:lang w:val="en-US" w:eastAsia="es-ES"/>
        </w:rPr>
        <w:t>Kozolchyk</w:t>
      </w:r>
      <w:proofErr w:type="spellEnd"/>
      <w:r w:rsidRPr="007907B5">
        <w:rPr>
          <w:sz w:val="22"/>
          <w:szCs w:val="22"/>
          <w:lang w:val="en-US" w:eastAsia="es-ES"/>
        </w:rPr>
        <w:t xml:space="preserve"> National Law Center, Arizona, United States</w:t>
      </w:r>
    </w:p>
    <w:p w14:paraId="11F64D43"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Kruger, Ecuador</w:t>
      </w:r>
    </w:p>
    <w:p w14:paraId="6E83B86D"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Latin American Advanced Networks Cooperation (Red CLARA), Chile</w:t>
      </w:r>
    </w:p>
    <w:p w14:paraId="31936521"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Latin American and Caribbean Collaborative ICT Research Federation (LACCIR), Chile</w:t>
      </w:r>
    </w:p>
    <w:p w14:paraId="3452D65B"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Latin American and Caribbean Consortium of Engineering Institutions (LACCEI)</w:t>
      </w:r>
    </w:p>
    <w:p w14:paraId="48D08652"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Latin American Industrial Association (LAIA)</w:t>
      </w:r>
    </w:p>
    <w:p w14:paraId="018315C7"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Latin American Social Sciences Institute (FLACSO), Argentina</w:t>
      </w:r>
    </w:p>
    <w:p w14:paraId="4210B3D1"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lastRenderedPageBreak/>
        <w:t>MacArthur Foundation, United States</w:t>
      </w:r>
    </w:p>
    <w:p w14:paraId="63C68ACB"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Massachusetts Institute of Technology (MIT), United States</w:t>
      </w:r>
    </w:p>
    <w:p w14:paraId="678D8F2C"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Matilda Research Chair on Women in Engineering in the Americas</w:t>
      </w:r>
    </w:p>
    <w:p w14:paraId="391FE71A" w14:textId="3749AB1A" w:rsidR="00F609A0" w:rsidRPr="007907B5" w:rsidRDefault="00F609A0" w:rsidP="00F609A0">
      <w:pPr>
        <w:pStyle w:val="ListParagraph"/>
        <w:numPr>
          <w:ilvl w:val="0"/>
          <w:numId w:val="26"/>
        </w:numPr>
        <w:rPr>
          <w:sz w:val="22"/>
          <w:szCs w:val="22"/>
        </w:rPr>
      </w:pPr>
      <w:r w:rsidRPr="007907B5">
        <w:rPr>
          <w:sz w:val="22"/>
          <w:szCs w:val="22"/>
        </w:rPr>
        <w:t xml:space="preserve">Meta, </w:t>
      </w:r>
      <w:proofErr w:type="spellStart"/>
      <w:r w:rsidRPr="007907B5">
        <w:rPr>
          <w:sz w:val="22"/>
          <w:szCs w:val="22"/>
        </w:rPr>
        <w:t>United</w:t>
      </w:r>
      <w:proofErr w:type="spellEnd"/>
      <w:r w:rsidRPr="007907B5">
        <w:rPr>
          <w:sz w:val="22"/>
          <w:szCs w:val="22"/>
        </w:rPr>
        <w:t xml:space="preserve"> </w:t>
      </w:r>
      <w:proofErr w:type="spellStart"/>
      <w:r w:rsidRPr="007907B5">
        <w:rPr>
          <w:sz w:val="22"/>
          <w:szCs w:val="22"/>
        </w:rPr>
        <w:t>States</w:t>
      </w:r>
      <w:proofErr w:type="spellEnd"/>
      <w:r w:rsidRPr="007907B5">
        <w:rPr>
          <w:sz w:val="22"/>
          <w:szCs w:val="22"/>
        </w:rPr>
        <w:t xml:space="preserve"> </w:t>
      </w:r>
    </w:p>
    <w:p w14:paraId="49427A05"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Mexican Academy of Sciences (AMC), Mexico</w:t>
      </w:r>
    </w:p>
    <w:p w14:paraId="478F9317"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Mexican Institute of Industrial Property (IMPI), Mexico</w:t>
      </w:r>
    </w:p>
    <w:p w14:paraId="0BB985D0" w14:textId="77777777" w:rsidR="00BD73F0" w:rsidRPr="007907B5" w:rsidRDefault="005913DC" w:rsidP="00BD73F0">
      <w:pPr>
        <w:pStyle w:val="ListParagraph"/>
        <w:numPr>
          <w:ilvl w:val="0"/>
          <w:numId w:val="26"/>
        </w:numPr>
        <w:rPr>
          <w:sz w:val="22"/>
          <w:szCs w:val="22"/>
          <w:lang w:val="es-US" w:eastAsia="es-ES"/>
        </w:rPr>
      </w:pPr>
      <w:proofErr w:type="spellStart"/>
      <w:r w:rsidRPr="007907B5">
        <w:rPr>
          <w:sz w:val="22"/>
          <w:szCs w:val="22"/>
          <w:lang w:val="es-US" w:eastAsia="es-ES"/>
        </w:rPr>
        <w:t>Mexican</w:t>
      </w:r>
      <w:proofErr w:type="spellEnd"/>
      <w:r w:rsidRPr="007907B5">
        <w:rPr>
          <w:sz w:val="22"/>
          <w:szCs w:val="22"/>
          <w:lang w:val="es-US" w:eastAsia="es-ES"/>
        </w:rPr>
        <w:t xml:space="preserve"> </w:t>
      </w:r>
      <w:proofErr w:type="spellStart"/>
      <w:r w:rsidRPr="007907B5">
        <w:rPr>
          <w:sz w:val="22"/>
          <w:szCs w:val="22"/>
          <w:lang w:val="es-US" w:eastAsia="es-ES"/>
        </w:rPr>
        <w:t>Institute</w:t>
      </w:r>
      <w:proofErr w:type="spellEnd"/>
      <w:r w:rsidRPr="007907B5">
        <w:rPr>
          <w:sz w:val="22"/>
          <w:szCs w:val="22"/>
          <w:lang w:val="es-US" w:eastAsia="es-ES"/>
        </w:rPr>
        <w:t xml:space="preserve"> of </w:t>
      </w:r>
      <w:proofErr w:type="spellStart"/>
      <w:r w:rsidRPr="007907B5">
        <w:rPr>
          <w:sz w:val="22"/>
          <w:szCs w:val="22"/>
          <w:lang w:val="es-US" w:eastAsia="es-ES"/>
        </w:rPr>
        <w:t>Petroleum</w:t>
      </w:r>
      <w:proofErr w:type="spellEnd"/>
      <w:r w:rsidRPr="007907B5">
        <w:rPr>
          <w:sz w:val="22"/>
          <w:szCs w:val="22"/>
          <w:lang w:val="es-US" w:eastAsia="es-ES"/>
        </w:rPr>
        <w:t>, Mexico</w:t>
      </w:r>
    </w:p>
    <w:p w14:paraId="4F38D23F"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Mexico–United States Entrepreneurship and Innovation Council (MUSEIC), Mexico</w:t>
      </w:r>
    </w:p>
    <w:p w14:paraId="0D45747D"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Mexican Space Agency (AEM)</w:t>
      </w:r>
    </w:p>
    <w:p w14:paraId="441E613C"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Michigan State University, United States</w:t>
      </w:r>
    </w:p>
    <w:p w14:paraId="22F85C54" w14:textId="77777777" w:rsidR="003462A4" w:rsidRPr="007907B5" w:rsidRDefault="003462A4" w:rsidP="003462A4">
      <w:pPr>
        <w:pStyle w:val="ListParagraph"/>
        <w:numPr>
          <w:ilvl w:val="0"/>
          <w:numId w:val="26"/>
        </w:numPr>
        <w:rPr>
          <w:sz w:val="22"/>
          <w:szCs w:val="22"/>
          <w:lang w:val="en-US" w:eastAsia="es-ES"/>
        </w:rPr>
      </w:pPr>
      <w:r w:rsidRPr="007907B5">
        <w:rPr>
          <w:sz w:val="22"/>
          <w:szCs w:val="22"/>
          <w:lang w:val="en-US" w:eastAsia="es-ES"/>
        </w:rPr>
        <w:t>MITACS, Canada</w:t>
      </w:r>
    </w:p>
    <w:p w14:paraId="05F719EB" w14:textId="49C91EB2"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Microsoft Corporation &amp; Microsoft Research, United States</w:t>
      </w:r>
    </w:p>
    <w:p w14:paraId="39E315B9"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Monterrey Institute of Technology and Higher Education (ITESM), Mexico</w:t>
      </w:r>
    </w:p>
    <w:p w14:paraId="53AEFD66"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Mozilla Foundation, United States</w:t>
      </w:r>
    </w:p>
    <w:p w14:paraId="48A7E879"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Nanotechnology Cluster of Nuevo Leon, A.C., Mexico</w:t>
      </w:r>
    </w:p>
    <w:p w14:paraId="259E71D5"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National Academies of Science, Engineering, and Medicine (NAS), United States</w:t>
      </w:r>
    </w:p>
    <w:p w14:paraId="2E1C853C" w14:textId="2035E82D"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National Academy of Exact, Physical, and Natural Sciences of Argentina (ANCEFN)</w:t>
      </w:r>
    </w:p>
    <w:p w14:paraId="4F18D71F" w14:textId="435762FE" w:rsidR="00F609A0" w:rsidRPr="007907B5" w:rsidRDefault="00F609A0" w:rsidP="00F609A0">
      <w:pPr>
        <w:pStyle w:val="ListParagraph"/>
        <w:numPr>
          <w:ilvl w:val="0"/>
          <w:numId w:val="26"/>
        </w:numPr>
        <w:rPr>
          <w:sz w:val="22"/>
          <w:szCs w:val="22"/>
          <w:lang w:val="en-US"/>
        </w:rPr>
      </w:pPr>
      <w:r w:rsidRPr="007907B5">
        <w:rPr>
          <w:sz w:val="22"/>
          <w:szCs w:val="22"/>
          <w:lang w:val="en-US"/>
        </w:rPr>
        <w:t>National Academy of Future Scientists and Technologists, United States</w:t>
      </w:r>
    </w:p>
    <w:p w14:paraId="2B9E7839"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National Academy of Sciences of Bolivia</w:t>
      </w:r>
    </w:p>
    <w:p w14:paraId="482AC19A"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National Academy of Sciences of Costa Rica (ANC)</w:t>
      </w:r>
    </w:p>
    <w:p w14:paraId="13F99D5C"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National Academy of Sciences of Honduras</w:t>
      </w:r>
    </w:p>
    <w:p w14:paraId="1562EC59"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National Academy of Sciences of Peru (ANC)</w:t>
      </w:r>
    </w:p>
    <w:p w14:paraId="563210CE"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National Academy of Sciences of Urugua</w:t>
      </w:r>
      <w:r w:rsidR="00BD73F0" w:rsidRPr="007907B5">
        <w:rPr>
          <w:sz w:val="22"/>
          <w:szCs w:val="22"/>
          <w:lang w:val="en-US" w:eastAsia="es-ES"/>
        </w:rPr>
        <w:t>y</w:t>
      </w:r>
    </w:p>
    <w:p w14:paraId="08DB4D6F" w14:textId="77777777" w:rsidR="00BD73F0" w:rsidRPr="007907B5" w:rsidRDefault="005913DC" w:rsidP="00BD73F0">
      <w:pPr>
        <w:pStyle w:val="ListParagraph"/>
        <w:numPr>
          <w:ilvl w:val="0"/>
          <w:numId w:val="26"/>
        </w:numPr>
        <w:rPr>
          <w:sz w:val="22"/>
          <w:szCs w:val="22"/>
          <w:lang w:val="en-US" w:eastAsia="es-ES"/>
        </w:rPr>
      </w:pPr>
      <w:r w:rsidRPr="007907B5">
        <w:rPr>
          <w:rFonts w:eastAsia="MS Mincho"/>
          <w:color w:val="000000"/>
          <w:sz w:val="22"/>
          <w:szCs w:val="22"/>
          <w:lang w:val="en-US" w:eastAsia="ja-JP"/>
        </w:rPr>
        <w:t xml:space="preserve">National Agency for Research and Innovation of Uruguay (ANII) </w:t>
      </w:r>
    </w:p>
    <w:p w14:paraId="78D6FE02"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National Autonomous University of Honduras (UNAH)</w:t>
      </w:r>
    </w:p>
    <w:p w14:paraId="1C65D340"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National Autonomous University of Mexico (UNAM), Mexico</w:t>
      </w:r>
    </w:p>
    <w:p w14:paraId="04CAB66E"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 xml:space="preserve">National Center for Supercomputing Applications (NCSA), United States </w:t>
      </w:r>
    </w:p>
    <w:p w14:paraId="667A0836"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National Council for Scientific and Technological Development (</w:t>
      </w:r>
      <w:proofErr w:type="spellStart"/>
      <w:r w:rsidRPr="007907B5">
        <w:rPr>
          <w:sz w:val="22"/>
          <w:szCs w:val="22"/>
          <w:lang w:val="en-US" w:eastAsia="es-ES"/>
        </w:rPr>
        <w:t>CNPq</w:t>
      </w:r>
      <w:proofErr w:type="spellEnd"/>
      <w:r w:rsidRPr="007907B5">
        <w:rPr>
          <w:sz w:val="22"/>
          <w:szCs w:val="22"/>
          <w:lang w:val="en-US" w:eastAsia="es-ES"/>
        </w:rPr>
        <w:t>), Brazil</w:t>
      </w:r>
    </w:p>
    <w:p w14:paraId="5B31637F" w14:textId="77777777" w:rsidR="00BD73F0" w:rsidRPr="007907B5" w:rsidRDefault="005913DC" w:rsidP="00BD73F0">
      <w:pPr>
        <w:pStyle w:val="ListParagraph"/>
        <w:numPr>
          <w:ilvl w:val="0"/>
          <w:numId w:val="26"/>
        </w:numPr>
        <w:rPr>
          <w:sz w:val="22"/>
          <w:szCs w:val="22"/>
          <w:lang w:val="en-US" w:eastAsia="es-ES"/>
        </w:rPr>
      </w:pPr>
      <w:r w:rsidRPr="007907B5">
        <w:rPr>
          <w:rFonts w:eastAsia="MS Mincho"/>
          <w:color w:val="000000"/>
          <w:sz w:val="22"/>
          <w:szCs w:val="22"/>
          <w:lang w:val="en-US" w:eastAsia="ja-JP"/>
        </w:rPr>
        <w:t>National Council for Scientific and Technological Research (CONICIT), Costa Rica</w:t>
      </w:r>
    </w:p>
    <w:p w14:paraId="288357B2"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National Agency for Research and Development (ANID), Chile</w:t>
      </w:r>
    </w:p>
    <w:p w14:paraId="6373A8C8" w14:textId="77777777" w:rsidR="00BD73F0" w:rsidRPr="007907B5" w:rsidRDefault="005913DC" w:rsidP="00BD73F0">
      <w:pPr>
        <w:pStyle w:val="ListParagraph"/>
        <w:numPr>
          <w:ilvl w:val="0"/>
          <w:numId w:val="26"/>
        </w:numPr>
        <w:rPr>
          <w:sz w:val="22"/>
          <w:szCs w:val="22"/>
          <w:lang w:val="en-US" w:eastAsia="es-ES"/>
        </w:rPr>
      </w:pPr>
      <w:r w:rsidRPr="007907B5">
        <w:rPr>
          <w:bCs/>
          <w:sz w:val="22"/>
          <w:szCs w:val="22"/>
          <w:shd w:val="clear" w:color="auto" w:fill="FFFFFF"/>
          <w:lang w:val="en-US" w:eastAsia="es-ES"/>
        </w:rPr>
        <w:t>National Forum</w:t>
      </w:r>
      <w:r w:rsidRPr="007907B5">
        <w:rPr>
          <w:sz w:val="22"/>
          <w:szCs w:val="22"/>
          <w:shd w:val="clear" w:color="auto" w:fill="FFFFFF"/>
          <w:lang w:val="en-US" w:eastAsia="es-ES"/>
        </w:rPr>
        <w:t> of Innovation and Technology Transfer Managers</w:t>
      </w:r>
      <w:r w:rsidRPr="007907B5">
        <w:rPr>
          <w:sz w:val="22"/>
          <w:szCs w:val="22"/>
          <w:lang w:val="en-US" w:eastAsia="es-ES"/>
        </w:rPr>
        <w:t xml:space="preserve"> (FORTEC), Brazil</w:t>
      </w:r>
    </w:p>
    <w:p w14:paraId="4976F238" w14:textId="77777777" w:rsidR="00BD73F0" w:rsidRPr="007907B5" w:rsidRDefault="005913DC" w:rsidP="00BD73F0">
      <w:pPr>
        <w:pStyle w:val="ListParagraph"/>
        <w:numPr>
          <w:ilvl w:val="0"/>
          <w:numId w:val="26"/>
        </w:numPr>
        <w:rPr>
          <w:sz w:val="22"/>
          <w:szCs w:val="22"/>
          <w:lang w:val="en-US" w:eastAsia="es-ES"/>
        </w:rPr>
      </w:pPr>
      <w:r w:rsidRPr="007907B5">
        <w:rPr>
          <w:sz w:val="22"/>
          <w:szCs w:val="22"/>
          <w:shd w:val="clear" w:color="auto" w:fill="FFFFFF"/>
          <w:lang w:val="en-US" w:eastAsia="es-ES"/>
        </w:rPr>
        <w:t>National Institute for the Defense of Competition and Intellectual Property</w:t>
      </w:r>
      <w:r w:rsidRPr="007907B5">
        <w:rPr>
          <w:sz w:val="22"/>
          <w:szCs w:val="22"/>
          <w:lang w:val="en-US" w:eastAsia="es-ES"/>
        </w:rPr>
        <w:t xml:space="preserve"> (INDECOPI), Peru</w:t>
      </w:r>
    </w:p>
    <w:p w14:paraId="6B9FB1E7"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National Institute of Higher Education, Research, Science and Technology (NIHERST), Trinidad and Tobago</w:t>
      </w:r>
    </w:p>
    <w:p w14:paraId="210ABE24"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National Institute of Industrial Property (INPI), Brazil</w:t>
      </w:r>
    </w:p>
    <w:p w14:paraId="38B89525"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National Institute of Standards and Technology (NIST), United States</w:t>
      </w:r>
    </w:p>
    <w:p w14:paraId="4C0529A9" w14:textId="77777777" w:rsidR="00BD73F0" w:rsidRPr="007907B5" w:rsidRDefault="005913DC" w:rsidP="00BD73F0">
      <w:pPr>
        <w:pStyle w:val="ListParagraph"/>
        <w:numPr>
          <w:ilvl w:val="0"/>
          <w:numId w:val="26"/>
        </w:numPr>
        <w:rPr>
          <w:sz w:val="22"/>
          <w:szCs w:val="22"/>
          <w:lang w:val="en-US" w:eastAsia="es-ES"/>
        </w:rPr>
      </w:pPr>
      <w:r w:rsidRPr="007907B5">
        <w:rPr>
          <w:bCs/>
          <w:sz w:val="22"/>
          <w:szCs w:val="22"/>
          <w:shd w:val="clear" w:color="auto" w:fill="FFFFFF"/>
          <w:lang w:val="en-US" w:eastAsia="es-ES"/>
        </w:rPr>
        <w:t>National Institute of</w:t>
      </w:r>
      <w:r w:rsidRPr="007907B5">
        <w:rPr>
          <w:sz w:val="22"/>
          <w:szCs w:val="22"/>
          <w:shd w:val="clear" w:color="auto" w:fill="FFFFFF"/>
          <w:lang w:val="en-US" w:eastAsia="es-ES"/>
        </w:rPr>
        <w:t> Astrophysics, Optics, and Electronics</w:t>
      </w:r>
      <w:r w:rsidRPr="007907B5">
        <w:rPr>
          <w:sz w:val="22"/>
          <w:szCs w:val="22"/>
          <w:lang w:val="en-US" w:eastAsia="es-ES"/>
        </w:rPr>
        <w:t xml:space="preserve"> (INAOE), Mexico </w:t>
      </w:r>
    </w:p>
    <w:p w14:paraId="1C0C87B7" w14:textId="77777777" w:rsidR="00BD73F0" w:rsidRPr="007907B5" w:rsidRDefault="005913DC" w:rsidP="00BD73F0">
      <w:pPr>
        <w:pStyle w:val="ListParagraph"/>
        <w:numPr>
          <w:ilvl w:val="0"/>
          <w:numId w:val="26"/>
        </w:numPr>
        <w:rPr>
          <w:sz w:val="22"/>
          <w:szCs w:val="22"/>
          <w:lang w:val="en-US" w:eastAsia="es-ES"/>
        </w:rPr>
      </w:pPr>
      <w:r w:rsidRPr="007907B5">
        <w:rPr>
          <w:bCs/>
          <w:sz w:val="22"/>
          <w:szCs w:val="22"/>
          <w:shd w:val="clear" w:color="auto" w:fill="FFFFFF"/>
          <w:lang w:val="en-US" w:eastAsia="es-ES"/>
        </w:rPr>
        <w:t>National Institute of</w:t>
      </w:r>
      <w:r w:rsidRPr="007907B5">
        <w:rPr>
          <w:sz w:val="22"/>
          <w:szCs w:val="22"/>
          <w:shd w:val="clear" w:color="auto" w:fill="FFFFFF"/>
          <w:lang w:val="en-US" w:eastAsia="es-ES"/>
        </w:rPr>
        <w:t xml:space="preserve"> Metrology, </w:t>
      </w:r>
      <w:proofErr w:type="gramStart"/>
      <w:r w:rsidRPr="007907B5">
        <w:rPr>
          <w:sz w:val="22"/>
          <w:szCs w:val="22"/>
          <w:shd w:val="clear" w:color="auto" w:fill="FFFFFF"/>
          <w:lang w:val="en-US" w:eastAsia="es-ES"/>
        </w:rPr>
        <w:t>Standardization</w:t>
      </w:r>
      <w:proofErr w:type="gramEnd"/>
      <w:r w:rsidRPr="007907B5">
        <w:rPr>
          <w:sz w:val="22"/>
          <w:szCs w:val="22"/>
          <w:shd w:val="clear" w:color="auto" w:fill="FFFFFF"/>
          <w:lang w:val="en-US" w:eastAsia="es-ES"/>
        </w:rPr>
        <w:t xml:space="preserve"> and Industrial Quality</w:t>
      </w:r>
      <w:r w:rsidRPr="007907B5">
        <w:rPr>
          <w:sz w:val="22"/>
          <w:szCs w:val="22"/>
          <w:lang w:val="en-US" w:eastAsia="es-ES"/>
        </w:rPr>
        <w:t xml:space="preserve"> (INMETRO), Brazil</w:t>
      </w:r>
    </w:p>
    <w:p w14:paraId="33E0C422" w14:textId="77777777" w:rsidR="00BD73F0" w:rsidRPr="007907B5" w:rsidRDefault="005913DC" w:rsidP="00BD73F0">
      <w:pPr>
        <w:pStyle w:val="ListParagraph"/>
        <w:numPr>
          <w:ilvl w:val="0"/>
          <w:numId w:val="26"/>
        </w:numPr>
        <w:rPr>
          <w:sz w:val="22"/>
          <w:szCs w:val="22"/>
          <w:lang w:val="en-US" w:eastAsia="es-ES"/>
        </w:rPr>
      </w:pPr>
      <w:r w:rsidRPr="007907B5">
        <w:rPr>
          <w:bCs/>
          <w:sz w:val="22"/>
          <w:szCs w:val="22"/>
          <w:shd w:val="clear" w:color="auto" w:fill="FFFFFF"/>
          <w:lang w:val="en-US" w:eastAsia="es-ES"/>
        </w:rPr>
        <w:t>National Institute</w:t>
      </w:r>
      <w:r w:rsidRPr="007907B5">
        <w:rPr>
          <w:sz w:val="22"/>
          <w:szCs w:val="22"/>
          <w:shd w:val="clear" w:color="auto" w:fill="FFFFFF"/>
          <w:lang w:val="en-US" w:eastAsia="es-ES"/>
        </w:rPr>
        <w:t> of </w:t>
      </w:r>
      <w:r w:rsidRPr="007907B5">
        <w:rPr>
          <w:bCs/>
          <w:sz w:val="22"/>
          <w:szCs w:val="22"/>
          <w:shd w:val="clear" w:color="auto" w:fill="FFFFFF"/>
          <w:lang w:val="en-US" w:eastAsia="es-ES"/>
        </w:rPr>
        <w:t>Industrial Technology</w:t>
      </w:r>
      <w:r w:rsidRPr="007907B5">
        <w:rPr>
          <w:sz w:val="22"/>
          <w:szCs w:val="22"/>
          <w:lang w:val="en-US" w:eastAsia="es-ES"/>
        </w:rPr>
        <w:t xml:space="preserve"> (INTI), Argentina</w:t>
      </w:r>
    </w:p>
    <w:p w14:paraId="4C3333ED"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 xml:space="preserve">National Metrology Center (CENAM), Mexico </w:t>
      </w:r>
    </w:p>
    <w:p w14:paraId="6024144B"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National Metrology Center (CENAMEP AIP), Panama</w:t>
      </w:r>
    </w:p>
    <w:p w14:paraId="0EE5ECA2" w14:textId="77777777" w:rsidR="00BD73F0" w:rsidRPr="007907B5" w:rsidRDefault="005913DC" w:rsidP="00BD73F0">
      <w:pPr>
        <w:pStyle w:val="ListParagraph"/>
        <w:numPr>
          <w:ilvl w:val="0"/>
          <w:numId w:val="26"/>
        </w:numPr>
        <w:rPr>
          <w:sz w:val="22"/>
          <w:szCs w:val="22"/>
          <w:lang w:val="en-US" w:eastAsia="es-ES"/>
        </w:rPr>
      </w:pPr>
      <w:r w:rsidRPr="007907B5">
        <w:rPr>
          <w:sz w:val="22"/>
          <w:szCs w:val="22"/>
          <w:shd w:val="clear" w:color="auto" w:fill="FFFFFF"/>
          <w:lang w:val="en-US" w:eastAsia="es-ES"/>
        </w:rPr>
        <w:t>National Network of </w:t>
      </w:r>
      <w:r w:rsidRPr="007907B5">
        <w:rPr>
          <w:bCs/>
          <w:sz w:val="22"/>
          <w:szCs w:val="22"/>
          <w:shd w:val="clear" w:color="auto" w:fill="FFFFFF"/>
          <w:lang w:val="en-US" w:eastAsia="es-ES"/>
        </w:rPr>
        <w:t xml:space="preserve">Technology Transfer Offices </w:t>
      </w:r>
      <w:r w:rsidRPr="007907B5">
        <w:rPr>
          <w:sz w:val="22"/>
          <w:szCs w:val="22"/>
          <w:lang w:val="en-US" w:eastAsia="es-ES"/>
        </w:rPr>
        <w:t xml:space="preserve">(Red OTT), Mexico </w:t>
      </w:r>
    </w:p>
    <w:p w14:paraId="556F9806"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National Network of Ecuadorian Research and Education (CEDIA), Ecuador</w:t>
      </w:r>
    </w:p>
    <w:p w14:paraId="7AB92C5E"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National Scientific and Technical Research Council (CONICET), Argentina</w:t>
      </w:r>
    </w:p>
    <w:p w14:paraId="6A427159"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National University of Colombia</w:t>
      </w:r>
    </w:p>
    <w:p w14:paraId="6276958F"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National Network of States’ Science and Technology Councils (</w:t>
      </w:r>
      <w:proofErr w:type="spellStart"/>
      <w:r w:rsidRPr="007907B5">
        <w:rPr>
          <w:sz w:val="22"/>
          <w:szCs w:val="22"/>
          <w:lang w:val="en-US" w:eastAsia="es-ES"/>
        </w:rPr>
        <w:t>Rednacecyt</w:t>
      </w:r>
      <w:proofErr w:type="spellEnd"/>
      <w:r w:rsidRPr="007907B5">
        <w:rPr>
          <w:sz w:val="22"/>
          <w:szCs w:val="22"/>
          <w:lang w:val="en-US" w:eastAsia="es-ES"/>
        </w:rPr>
        <w:t>), Mexico</w:t>
      </w:r>
    </w:p>
    <w:p w14:paraId="2C042403"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lastRenderedPageBreak/>
        <w:t>Center of Biological Research of the Northwest, S.C. (CIBNOR), Mexico</w:t>
      </w:r>
    </w:p>
    <w:p w14:paraId="42F5DAEC" w14:textId="0A7D828B"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Network of Technology Managers of Chile (</w:t>
      </w:r>
      <w:proofErr w:type="spellStart"/>
      <w:r w:rsidRPr="007907B5">
        <w:rPr>
          <w:sz w:val="22"/>
          <w:szCs w:val="22"/>
          <w:lang w:val="en-US" w:eastAsia="es-ES"/>
        </w:rPr>
        <w:t>RedGT</w:t>
      </w:r>
      <w:proofErr w:type="spellEnd"/>
      <w:r w:rsidRPr="007907B5">
        <w:rPr>
          <w:sz w:val="22"/>
          <w:szCs w:val="22"/>
          <w:lang w:val="en-US" w:eastAsia="es-ES"/>
        </w:rPr>
        <w:t xml:space="preserve">) </w:t>
      </w:r>
    </w:p>
    <w:p w14:paraId="5DA6406F" w14:textId="77777777" w:rsidR="00F609A0" w:rsidRPr="007907B5" w:rsidRDefault="00F609A0" w:rsidP="00F609A0">
      <w:pPr>
        <w:pStyle w:val="ListParagraph"/>
        <w:numPr>
          <w:ilvl w:val="0"/>
          <w:numId w:val="26"/>
        </w:numPr>
        <w:rPr>
          <w:sz w:val="22"/>
          <w:szCs w:val="22"/>
        </w:rPr>
      </w:pPr>
      <w:proofErr w:type="spellStart"/>
      <w:r w:rsidRPr="007907B5">
        <w:rPr>
          <w:sz w:val="22"/>
          <w:szCs w:val="22"/>
        </w:rPr>
        <w:t>Northeastern</w:t>
      </w:r>
      <w:proofErr w:type="spellEnd"/>
      <w:r w:rsidRPr="007907B5">
        <w:rPr>
          <w:sz w:val="22"/>
          <w:szCs w:val="22"/>
        </w:rPr>
        <w:t xml:space="preserve"> </w:t>
      </w:r>
      <w:proofErr w:type="spellStart"/>
      <w:r w:rsidRPr="007907B5">
        <w:rPr>
          <w:sz w:val="22"/>
          <w:szCs w:val="22"/>
        </w:rPr>
        <w:t>University</w:t>
      </w:r>
      <w:proofErr w:type="spellEnd"/>
      <w:r w:rsidRPr="007907B5">
        <w:rPr>
          <w:sz w:val="22"/>
          <w:szCs w:val="22"/>
        </w:rPr>
        <w:t xml:space="preserve">, </w:t>
      </w:r>
      <w:proofErr w:type="spellStart"/>
      <w:r w:rsidRPr="007907B5">
        <w:rPr>
          <w:sz w:val="22"/>
          <w:szCs w:val="22"/>
        </w:rPr>
        <w:t>United</w:t>
      </w:r>
      <w:proofErr w:type="spellEnd"/>
      <w:r w:rsidRPr="007907B5">
        <w:rPr>
          <w:sz w:val="22"/>
          <w:szCs w:val="22"/>
        </w:rPr>
        <w:t xml:space="preserve"> </w:t>
      </w:r>
      <w:proofErr w:type="spellStart"/>
      <w:r w:rsidRPr="007907B5">
        <w:rPr>
          <w:sz w:val="22"/>
          <w:szCs w:val="22"/>
        </w:rPr>
        <w:t>States</w:t>
      </w:r>
      <w:proofErr w:type="spellEnd"/>
    </w:p>
    <w:p w14:paraId="7CEF9D02" w14:textId="36A2121A" w:rsidR="00BD73F0" w:rsidRPr="007907B5" w:rsidRDefault="00F609A0" w:rsidP="00BD73F0">
      <w:pPr>
        <w:pStyle w:val="ListParagraph"/>
        <w:numPr>
          <w:ilvl w:val="0"/>
          <w:numId w:val="26"/>
        </w:numPr>
        <w:rPr>
          <w:sz w:val="22"/>
          <w:szCs w:val="22"/>
          <w:lang w:val="en-US" w:eastAsia="es-ES"/>
        </w:rPr>
      </w:pPr>
      <w:r w:rsidRPr="007907B5">
        <w:rPr>
          <w:sz w:val="22"/>
          <w:szCs w:val="22"/>
          <w:lang w:val="en-US" w:eastAsia="es-ES"/>
        </w:rPr>
        <w:t>N</w:t>
      </w:r>
      <w:r w:rsidR="005913DC" w:rsidRPr="007907B5">
        <w:rPr>
          <w:sz w:val="22"/>
          <w:szCs w:val="22"/>
          <w:lang w:val="en-US" w:eastAsia="es-ES"/>
        </w:rPr>
        <w:t>orthern Caribbean University (NCU)</w:t>
      </w:r>
    </w:p>
    <w:p w14:paraId="16CC079E"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Novartis, Chile</w:t>
      </w:r>
    </w:p>
    <w:p w14:paraId="195E5270" w14:textId="08B99FD6" w:rsidR="00BD73F0" w:rsidRPr="007907B5" w:rsidRDefault="005913DC" w:rsidP="00BD73F0">
      <w:pPr>
        <w:pStyle w:val="ListParagraph"/>
        <w:numPr>
          <w:ilvl w:val="0"/>
          <w:numId w:val="26"/>
        </w:numPr>
        <w:rPr>
          <w:sz w:val="22"/>
          <w:szCs w:val="22"/>
          <w:lang w:val="en-US" w:eastAsia="es-ES"/>
        </w:rPr>
      </w:pPr>
      <w:proofErr w:type="spellStart"/>
      <w:r w:rsidRPr="007907B5">
        <w:rPr>
          <w:sz w:val="22"/>
          <w:szCs w:val="22"/>
          <w:lang w:val="en-US" w:eastAsia="es-ES"/>
        </w:rPr>
        <w:t>Orkestra</w:t>
      </w:r>
      <w:proofErr w:type="spellEnd"/>
      <w:r w:rsidRPr="007907B5">
        <w:rPr>
          <w:sz w:val="22"/>
          <w:szCs w:val="22"/>
          <w:lang w:val="en-US" w:eastAsia="es-ES"/>
        </w:rPr>
        <w:t>, Basque Country</w:t>
      </w:r>
      <w:r w:rsidR="00E65AFC" w:rsidRPr="007907B5">
        <w:rPr>
          <w:sz w:val="22"/>
          <w:szCs w:val="22"/>
          <w:lang w:val="en-US" w:eastAsia="es-ES"/>
        </w:rPr>
        <w:t>, Spain</w:t>
      </w:r>
    </w:p>
    <w:p w14:paraId="36B99ED1"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Oxford University, England</w:t>
      </w:r>
    </w:p>
    <w:p w14:paraId="22BC1AB4"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Pan American Standards Commission (COPANT), Bolivia</w:t>
      </w:r>
    </w:p>
    <w:p w14:paraId="51D20344"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Panamanian Association for the Advancement of Science (APANAC)  </w:t>
      </w:r>
    </w:p>
    <w:p w14:paraId="7D922F1D"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Pan-American Academy of Engineers (API), Mexico</w:t>
      </w:r>
    </w:p>
    <w:p w14:paraId="78C43B14"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Pan-American Union of Engineering Associations (UPADI)</w:t>
      </w:r>
    </w:p>
    <w:p w14:paraId="097F17FC" w14:textId="77777777" w:rsidR="00BD73F0" w:rsidRPr="007907B5" w:rsidRDefault="005913DC" w:rsidP="00BD73F0">
      <w:pPr>
        <w:pStyle w:val="ListParagraph"/>
        <w:numPr>
          <w:ilvl w:val="0"/>
          <w:numId w:val="26"/>
        </w:numPr>
        <w:rPr>
          <w:sz w:val="22"/>
          <w:szCs w:val="22"/>
          <w:lang w:val="en-US" w:eastAsia="es-ES"/>
        </w:rPr>
      </w:pPr>
      <w:proofErr w:type="spellStart"/>
      <w:r w:rsidRPr="007907B5">
        <w:rPr>
          <w:sz w:val="22"/>
          <w:szCs w:val="22"/>
          <w:lang w:val="en-US" w:eastAsia="es-ES"/>
        </w:rPr>
        <w:t>Physikalish-Technische</w:t>
      </w:r>
      <w:proofErr w:type="spellEnd"/>
      <w:r w:rsidRPr="007907B5">
        <w:rPr>
          <w:sz w:val="22"/>
          <w:szCs w:val="22"/>
          <w:lang w:val="en-US" w:eastAsia="es-ES"/>
        </w:rPr>
        <w:t xml:space="preserve"> </w:t>
      </w:r>
      <w:proofErr w:type="spellStart"/>
      <w:r w:rsidRPr="007907B5">
        <w:rPr>
          <w:sz w:val="22"/>
          <w:szCs w:val="22"/>
          <w:lang w:val="en-US" w:eastAsia="es-ES"/>
        </w:rPr>
        <w:t>Bundesanstalt</w:t>
      </w:r>
      <w:proofErr w:type="spellEnd"/>
      <w:r w:rsidRPr="007907B5">
        <w:rPr>
          <w:sz w:val="22"/>
          <w:szCs w:val="22"/>
          <w:lang w:val="en-US" w:eastAsia="es-ES"/>
        </w:rPr>
        <w:t xml:space="preserve"> (PTB), Germany</w:t>
      </w:r>
    </w:p>
    <w:p w14:paraId="0B5B99C1"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Pontifical Bolivarian University of Medellín (UPB), Colombia</w:t>
      </w:r>
    </w:p>
    <w:p w14:paraId="701B2B8D" w14:textId="77777777" w:rsidR="00BD73F0" w:rsidRPr="007907B5" w:rsidRDefault="005913DC" w:rsidP="00BD73F0">
      <w:pPr>
        <w:pStyle w:val="ListParagraph"/>
        <w:numPr>
          <w:ilvl w:val="0"/>
          <w:numId w:val="26"/>
        </w:numPr>
        <w:rPr>
          <w:sz w:val="22"/>
          <w:szCs w:val="22"/>
          <w:lang w:val="en-US" w:eastAsia="es-ES"/>
        </w:rPr>
      </w:pPr>
      <w:r w:rsidRPr="007907B5">
        <w:rPr>
          <w:sz w:val="22"/>
          <w:szCs w:val="22"/>
          <w:shd w:val="clear" w:color="auto" w:fill="FFFFFF"/>
          <w:lang w:val="en-US" w:eastAsia="es-ES"/>
        </w:rPr>
        <w:t xml:space="preserve">Pontifical Catholic University of </w:t>
      </w:r>
      <w:r w:rsidRPr="007907B5">
        <w:rPr>
          <w:sz w:val="22"/>
          <w:szCs w:val="22"/>
          <w:lang w:val="en-US" w:eastAsia="es-ES"/>
        </w:rPr>
        <w:t>Chile</w:t>
      </w:r>
    </w:p>
    <w:p w14:paraId="6A2CF649"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Pontifical Catholic University of Peru (PUCP)</w:t>
      </w:r>
    </w:p>
    <w:p w14:paraId="5F9131E7" w14:textId="77777777" w:rsidR="00BD73F0" w:rsidRPr="007907B5" w:rsidRDefault="005913DC" w:rsidP="00BD73F0">
      <w:pPr>
        <w:pStyle w:val="ListParagraph"/>
        <w:numPr>
          <w:ilvl w:val="0"/>
          <w:numId w:val="26"/>
        </w:numPr>
        <w:rPr>
          <w:sz w:val="22"/>
          <w:szCs w:val="22"/>
          <w:lang w:val="pt-BR" w:eastAsia="es-ES"/>
        </w:rPr>
      </w:pPr>
      <w:r w:rsidRPr="007907B5">
        <w:rPr>
          <w:sz w:val="22"/>
          <w:szCs w:val="22"/>
          <w:shd w:val="clear" w:color="auto" w:fill="FFFFFF"/>
          <w:lang w:val="pt-BR" w:eastAsia="es-ES"/>
        </w:rPr>
        <w:t>Pontifical Catholic University of Rio de Janeiro</w:t>
      </w:r>
      <w:r w:rsidRPr="007907B5">
        <w:rPr>
          <w:sz w:val="22"/>
          <w:szCs w:val="22"/>
          <w:lang w:val="pt-BR" w:eastAsia="es-ES"/>
        </w:rPr>
        <w:t xml:space="preserve"> (PUC-Rio), Brazil</w:t>
      </w:r>
    </w:p>
    <w:p w14:paraId="7733C1F6"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Production Development Corporation (CORFO), Chile</w:t>
      </w:r>
    </w:p>
    <w:p w14:paraId="3772B87A"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Purdue University, United States</w:t>
      </w:r>
    </w:p>
    <w:p w14:paraId="52ADC411"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Qualcomm, United States</w:t>
      </w:r>
    </w:p>
    <w:p w14:paraId="5662FDC1" w14:textId="77777777" w:rsidR="00BD73F0" w:rsidRPr="007907B5" w:rsidRDefault="005913DC" w:rsidP="00BD73F0">
      <w:pPr>
        <w:pStyle w:val="ListParagraph"/>
        <w:numPr>
          <w:ilvl w:val="0"/>
          <w:numId w:val="26"/>
        </w:numPr>
        <w:rPr>
          <w:sz w:val="22"/>
          <w:szCs w:val="22"/>
          <w:lang w:val="en-US" w:eastAsia="es-ES"/>
        </w:rPr>
      </w:pPr>
      <w:proofErr w:type="spellStart"/>
      <w:r w:rsidRPr="007907B5">
        <w:rPr>
          <w:sz w:val="22"/>
          <w:szCs w:val="22"/>
          <w:lang w:val="en-US" w:eastAsia="es-ES"/>
        </w:rPr>
        <w:t>Reddi</w:t>
      </w:r>
      <w:proofErr w:type="spellEnd"/>
      <w:r w:rsidRPr="007907B5">
        <w:rPr>
          <w:sz w:val="22"/>
          <w:szCs w:val="22"/>
          <w:lang w:val="en-US" w:eastAsia="es-ES"/>
        </w:rPr>
        <w:t xml:space="preserve"> Technology Development Agency of the Valle del Cauca, Colombia</w:t>
      </w:r>
    </w:p>
    <w:p w14:paraId="1A7F174F" w14:textId="77777777" w:rsidR="00BD73F0" w:rsidRPr="007907B5" w:rsidRDefault="005913DC" w:rsidP="00BD73F0">
      <w:pPr>
        <w:pStyle w:val="ListParagraph"/>
        <w:numPr>
          <w:ilvl w:val="0"/>
          <w:numId w:val="26"/>
        </w:numPr>
        <w:rPr>
          <w:sz w:val="22"/>
          <w:szCs w:val="22"/>
          <w:lang w:val="en-US" w:eastAsia="es-ES"/>
        </w:rPr>
      </w:pPr>
      <w:proofErr w:type="spellStart"/>
      <w:r w:rsidRPr="007907B5">
        <w:rPr>
          <w:sz w:val="22"/>
          <w:szCs w:val="22"/>
          <w:lang w:val="en-US" w:eastAsia="es-ES"/>
        </w:rPr>
        <w:t>RedVITEC</w:t>
      </w:r>
      <w:proofErr w:type="spellEnd"/>
      <w:r w:rsidRPr="007907B5">
        <w:rPr>
          <w:sz w:val="22"/>
          <w:szCs w:val="22"/>
          <w:lang w:val="en-US" w:eastAsia="es-ES"/>
        </w:rPr>
        <w:t>, Argentina</w:t>
      </w:r>
    </w:p>
    <w:p w14:paraId="60AFED4D"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Research Results Transfer Offices (OTRI), Colombia</w:t>
      </w:r>
    </w:p>
    <w:p w14:paraId="4F6FD0AF"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Rutgers University, United States</w:t>
      </w:r>
    </w:p>
    <w:p w14:paraId="0754E29F" w14:textId="77777777" w:rsidR="00BD73F0" w:rsidRPr="007907B5" w:rsidRDefault="005913DC" w:rsidP="00BD73F0">
      <w:pPr>
        <w:pStyle w:val="ListParagraph"/>
        <w:numPr>
          <w:ilvl w:val="0"/>
          <w:numId w:val="26"/>
        </w:numPr>
        <w:rPr>
          <w:sz w:val="22"/>
          <w:szCs w:val="22"/>
          <w:lang w:val="en-US" w:eastAsia="es-ES"/>
        </w:rPr>
      </w:pPr>
      <w:r w:rsidRPr="007907B5">
        <w:rPr>
          <w:sz w:val="22"/>
          <w:szCs w:val="22"/>
          <w:lang w:val="en-US" w:eastAsia="es-ES"/>
        </w:rPr>
        <w:t>Saint-Lucia Bureau of Standards (SLBS), Saint-Lucia</w:t>
      </w:r>
    </w:p>
    <w:p w14:paraId="4822EBB7" w14:textId="324B219A" w:rsidR="005913DC" w:rsidRPr="007907B5" w:rsidRDefault="005913DC" w:rsidP="00BD73F0">
      <w:pPr>
        <w:pStyle w:val="ListParagraph"/>
        <w:numPr>
          <w:ilvl w:val="0"/>
          <w:numId w:val="26"/>
        </w:numPr>
        <w:rPr>
          <w:sz w:val="22"/>
          <w:szCs w:val="22"/>
          <w:lang w:val="en-US" w:eastAsia="es-ES"/>
        </w:rPr>
      </w:pPr>
      <w:r w:rsidRPr="007907B5">
        <w:rPr>
          <w:sz w:val="22"/>
          <w:szCs w:val="22"/>
          <w:lang w:val="en-US" w:eastAsia="es-ES"/>
        </w:rPr>
        <w:t xml:space="preserve">Salvadorian Foundation for Economic and Social Development (FUSADES), </w:t>
      </w:r>
    </w:p>
    <w:p w14:paraId="0E17B4FD" w14:textId="142B5624" w:rsidR="00BD73F0" w:rsidRPr="007907B5" w:rsidRDefault="005913DC" w:rsidP="00BD73F0">
      <w:pPr>
        <w:ind w:left="1440"/>
        <w:rPr>
          <w:sz w:val="22"/>
          <w:szCs w:val="22"/>
          <w:lang w:val="en-US" w:eastAsia="es-ES"/>
        </w:rPr>
      </w:pPr>
      <w:r w:rsidRPr="007907B5">
        <w:rPr>
          <w:sz w:val="22"/>
          <w:szCs w:val="22"/>
          <w:lang w:val="en-US" w:eastAsia="es-ES"/>
        </w:rPr>
        <w:t>El Salvado</w:t>
      </w:r>
      <w:r w:rsidR="00311E3F" w:rsidRPr="007907B5">
        <w:rPr>
          <w:sz w:val="22"/>
          <w:szCs w:val="22"/>
          <w:lang w:val="en-US" w:eastAsia="es-ES"/>
        </w:rPr>
        <w:t>r</w:t>
      </w:r>
    </w:p>
    <w:p w14:paraId="79E87F7C"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 xml:space="preserve">Scientific Community of the Caribbean (CCC), Dominican Republic </w:t>
      </w:r>
    </w:p>
    <w:p w14:paraId="59D98D5F" w14:textId="77777777" w:rsidR="00311E3F" w:rsidRPr="007907B5" w:rsidRDefault="005913DC" w:rsidP="00311E3F">
      <w:pPr>
        <w:pStyle w:val="ListParagraph"/>
        <w:numPr>
          <w:ilvl w:val="0"/>
          <w:numId w:val="26"/>
        </w:numPr>
        <w:rPr>
          <w:sz w:val="22"/>
          <w:szCs w:val="22"/>
          <w:lang w:val="en-US" w:eastAsia="es-ES"/>
        </w:rPr>
      </w:pPr>
      <w:r w:rsidRPr="007907B5">
        <w:rPr>
          <w:rFonts w:eastAsia="MS Mincho"/>
          <w:color w:val="000000"/>
          <w:sz w:val="22"/>
          <w:szCs w:val="22"/>
          <w:lang w:val="en-US" w:eastAsia="ja-JP"/>
        </w:rPr>
        <w:t>Scientific Research Council (SRC), Jamaic</w:t>
      </w:r>
      <w:r w:rsidR="00311E3F" w:rsidRPr="007907B5">
        <w:rPr>
          <w:rFonts w:eastAsia="MS Mincho"/>
          <w:color w:val="000000"/>
          <w:sz w:val="22"/>
          <w:szCs w:val="22"/>
          <w:lang w:val="en-US" w:eastAsia="ja-JP"/>
        </w:rPr>
        <w:t>a</w:t>
      </w:r>
    </w:p>
    <w:p w14:paraId="1F0DFC16" w14:textId="77777777" w:rsidR="00311E3F" w:rsidRPr="007907B5" w:rsidRDefault="005913DC" w:rsidP="00311E3F">
      <w:pPr>
        <w:pStyle w:val="ListParagraph"/>
        <w:numPr>
          <w:ilvl w:val="0"/>
          <w:numId w:val="26"/>
        </w:numPr>
        <w:rPr>
          <w:sz w:val="22"/>
          <w:szCs w:val="22"/>
          <w:lang w:val="en-US" w:eastAsia="es-ES"/>
        </w:rPr>
      </w:pPr>
      <w:r w:rsidRPr="007907B5">
        <w:rPr>
          <w:rFonts w:eastAsia="MS Mincho"/>
          <w:color w:val="000000"/>
          <w:sz w:val="22"/>
          <w:szCs w:val="22"/>
          <w:lang w:val="en-US" w:eastAsia="ja-JP"/>
        </w:rPr>
        <w:t>Silicon Caribe, Jamaica</w:t>
      </w:r>
    </w:p>
    <w:p w14:paraId="66367619" w14:textId="77777777" w:rsidR="00311E3F" w:rsidRPr="007907B5" w:rsidRDefault="005913DC" w:rsidP="00311E3F">
      <w:pPr>
        <w:pStyle w:val="ListParagraph"/>
        <w:numPr>
          <w:ilvl w:val="0"/>
          <w:numId w:val="26"/>
        </w:numPr>
        <w:rPr>
          <w:sz w:val="22"/>
          <w:szCs w:val="22"/>
          <w:lang w:val="en-US" w:eastAsia="es-ES"/>
        </w:rPr>
      </w:pPr>
      <w:r w:rsidRPr="007907B5">
        <w:rPr>
          <w:rFonts w:eastAsia="MS Mincho"/>
          <w:color w:val="000000"/>
          <w:sz w:val="22"/>
          <w:szCs w:val="22"/>
          <w:lang w:val="en-US" w:eastAsia="ja-JP"/>
        </w:rPr>
        <w:t>SoftBank Group Corp., Brazil</w:t>
      </w:r>
    </w:p>
    <w:p w14:paraId="3860FF0D" w14:textId="343EA419"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SpaceX, United States</w:t>
      </w:r>
    </w:p>
    <w:p w14:paraId="622A1D1C" w14:textId="294BB104" w:rsidR="003462A4" w:rsidRPr="007907B5" w:rsidRDefault="003462A4" w:rsidP="00311E3F">
      <w:pPr>
        <w:pStyle w:val="ListParagraph"/>
        <w:numPr>
          <w:ilvl w:val="0"/>
          <w:numId w:val="26"/>
        </w:numPr>
        <w:rPr>
          <w:sz w:val="22"/>
          <w:szCs w:val="22"/>
          <w:lang w:val="en-US" w:eastAsia="es-ES"/>
        </w:rPr>
      </w:pPr>
      <w:r w:rsidRPr="007907B5">
        <w:rPr>
          <w:sz w:val="22"/>
          <w:szCs w:val="22"/>
          <w:lang w:val="en-US" w:eastAsia="es-ES"/>
        </w:rPr>
        <w:t>Space Foundation, United States</w:t>
      </w:r>
    </w:p>
    <w:p w14:paraId="24D1B5F6"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Spanish Agency for International Development Cooperation (AECID), Spain</w:t>
      </w:r>
    </w:p>
    <w:p w14:paraId="15933CC8"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Spanish Bioindustry Association (ASEBIO)</w:t>
      </w:r>
    </w:p>
    <w:p w14:paraId="1292018F" w14:textId="77777777" w:rsidR="00311E3F" w:rsidRPr="007907B5" w:rsidRDefault="005913DC" w:rsidP="00311E3F">
      <w:pPr>
        <w:pStyle w:val="ListParagraph"/>
        <w:numPr>
          <w:ilvl w:val="0"/>
          <w:numId w:val="26"/>
        </w:numPr>
        <w:rPr>
          <w:sz w:val="22"/>
          <w:szCs w:val="22"/>
          <w:lang w:val="en-US" w:eastAsia="es-ES"/>
        </w:rPr>
      </w:pPr>
      <w:proofErr w:type="spellStart"/>
      <w:r w:rsidRPr="007907B5">
        <w:rPr>
          <w:sz w:val="22"/>
          <w:szCs w:val="22"/>
          <w:lang w:val="en-US" w:eastAsia="es-ES"/>
        </w:rPr>
        <w:t>Structuralia</w:t>
      </w:r>
      <w:proofErr w:type="spellEnd"/>
      <w:r w:rsidRPr="007907B5">
        <w:rPr>
          <w:sz w:val="22"/>
          <w:szCs w:val="22"/>
          <w:lang w:val="en-US" w:eastAsia="es-ES"/>
        </w:rPr>
        <w:t>, Spain</w:t>
      </w:r>
    </w:p>
    <w:p w14:paraId="4B7E18C9"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Tambourine Innovation Ventures, United States</w:t>
      </w:r>
    </w:p>
    <w:p w14:paraId="5928643A"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The Not Co., Chile</w:t>
      </w:r>
    </w:p>
    <w:p w14:paraId="037FA2FB" w14:textId="77777777" w:rsidR="00311E3F" w:rsidRPr="007907B5" w:rsidRDefault="005913DC" w:rsidP="00311E3F">
      <w:pPr>
        <w:pStyle w:val="ListParagraph"/>
        <w:numPr>
          <w:ilvl w:val="0"/>
          <w:numId w:val="26"/>
        </w:numPr>
        <w:rPr>
          <w:sz w:val="22"/>
          <w:szCs w:val="22"/>
          <w:lang w:val="en-US" w:eastAsia="es-ES"/>
        </w:rPr>
      </w:pPr>
      <w:proofErr w:type="spellStart"/>
      <w:r w:rsidRPr="007907B5">
        <w:rPr>
          <w:sz w:val="22"/>
          <w:szCs w:val="22"/>
          <w:lang w:val="en-US" w:eastAsia="es-ES"/>
        </w:rPr>
        <w:t>TransferenciaAP</w:t>
      </w:r>
      <w:proofErr w:type="spellEnd"/>
      <w:r w:rsidRPr="007907B5">
        <w:rPr>
          <w:sz w:val="22"/>
          <w:szCs w:val="22"/>
          <w:lang w:val="en-US" w:eastAsia="es-ES"/>
        </w:rPr>
        <w:t xml:space="preserve">, Pacific Alliance </w:t>
      </w:r>
    </w:p>
    <w:p w14:paraId="59EC649E"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 xml:space="preserve">Technological </w:t>
      </w:r>
      <w:proofErr w:type="spellStart"/>
      <w:r w:rsidRPr="007907B5">
        <w:rPr>
          <w:sz w:val="22"/>
          <w:szCs w:val="22"/>
          <w:lang w:val="en-US" w:eastAsia="es-ES"/>
        </w:rPr>
        <w:t>Agro</w:t>
      </w:r>
      <w:proofErr w:type="spellEnd"/>
      <w:r w:rsidRPr="007907B5">
        <w:rPr>
          <w:sz w:val="22"/>
          <w:szCs w:val="22"/>
          <w:lang w:val="en-US" w:eastAsia="es-ES"/>
        </w:rPr>
        <w:t>-industry Park of El Salvador (PTA)</w:t>
      </w:r>
    </w:p>
    <w:p w14:paraId="65812048"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 xml:space="preserve">Technological Laboratory of Uruguay (LATU)  </w:t>
      </w:r>
    </w:p>
    <w:p w14:paraId="1A1B40F3"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Technological University of Panama (UTP)</w:t>
      </w:r>
    </w:p>
    <w:p w14:paraId="0D92D503"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Technological National University (UTN), Argentina</w:t>
      </w:r>
    </w:p>
    <w:p w14:paraId="5BCA766B"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Trust for the Americas, United States</w:t>
      </w:r>
    </w:p>
    <w:p w14:paraId="01ADF49E"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United States-Mexico Foundation for Science (FUMEC)</w:t>
      </w:r>
    </w:p>
    <w:p w14:paraId="6A02D17D"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Universidad del Norte, Colombia</w:t>
      </w:r>
    </w:p>
    <w:p w14:paraId="4EE1C486" w14:textId="77777777" w:rsidR="00311E3F" w:rsidRPr="007907B5" w:rsidRDefault="005913DC" w:rsidP="00311E3F">
      <w:pPr>
        <w:pStyle w:val="ListParagraph"/>
        <w:numPr>
          <w:ilvl w:val="0"/>
          <w:numId w:val="26"/>
        </w:numPr>
        <w:rPr>
          <w:sz w:val="22"/>
          <w:szCs w:val="22"/>
          <w:lang w:val="es-US" w:eastAsia="es-ES"/>
        </w:rPr>
      </w:pPr>
      <w:r w:rsidRPr="007907B5">
        <w:rPr>
          <w:sz w:val="22"/>
          <w:szCs w:val="22"/>
          <w:lang w:eastAsia="es-ES"/>
        </w:rPr>
        <w:t>Universidad del Valle de Guatemala (UVG)</w:t>
      </w:r>
    </w:p>
    <w:p w14:paraId="6328BFAB" w14:textId="63BB8D99" w:rsidR="00311E3F" w:rsidRPr="007907B5" w:rsidRDefault="005913DC" w:rsidP="00311E3F">
      <w:pPr>
        <w:pStyle w:val="ListParagraph"/>
        <w:numPr>
          <w:ilvl w:val="0"/>
          <w:numId w:val="26"/>
        </w:numPr>
        <w:rPr>
          <w:sz w:val="22"/>
          <w:szCs w:val="22"/>
          <w:lang w:val="es-US" w:eastAsia="es-ES"/>
        </w:rPr>
      </w:pPr>
      <w:r w:rsidRPr="007907B5">
        <w:rPr>
          <w:sz w:val="22"/>
          <w:szCs w:val="22"/>
          <w:lang w:val="en-US" w:eastAsia="es-ES"/>
        </w:rPr>
        <w:t>University of Antioquia, Colombia</w:t>
      </w:r>
    </w:p>
    <w:p w14:paraId="2D3422AB" w14:textId="0BB3C035" w:rsidR="00F609A0" w:rsidRPr="007907B5" w:rsidRDefault="00F609A0" w:rsidP="00311E3F">
      <w:pPr>
        <w:pStyle w:val="ListParagraph"/>
        <w:numPr>
          <w:ilvl w:val="0"/>
          <w:numId w:val="26"/>
        </w:numPr>
        <w:rPr>
          <w:sz w:val="22"/>
          <w:szCs w:val="22"/>
          <w:lang w:val="es-US" w:eastAsia="es-ES"/>
        </w:rPr>
      </w:pPr>
      <w:r w:rsidRPr="007907B5">
        <w:rPr>
          <w:sz w:val="22"/>
          <w:szCs w:val="22"/>
          <w:lang w:val="en-US" w:eastAsia="es-ES"/>
        </w:rPr>
        <w:t>University of Belize, Belize</w:t>
      </w:r>
    </w:p>
    <w:p w14:paraId="710FAD94"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University of Buenos Aires, Argentina</w:t>
      </w:r>
    </w:p>
    <w:p w14:paraId="30E254B2"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Universidad del Desarrollo, Chile</w:t>
      </w:r>
    </w:p>
    <w:p w14:paraId="7F21DF99" w14:textId="77777777" w:rsidR="00311E3F" w:rsidRPr="007907B5" w:rsidRDefault="005913DC" w:rsidP="00311E3F">
      <w:pPr>
        <w:pStyle w:val="ListParagraph"/>
        <w:numPr>
          <w:ilvl w:val="0"/>
          <w:numId w:val="26"/>
        </w:numPr>
        <w:rPr>
          <w:sz w:val="22"/>
          <w:szCs w:val="22"/>
          <w:lang w:val="es-US" w:eastAsia="es-ES"/>
        </w:rPr>
      </w:pPr>
      <w:r w:rsidRPr="007907B5">
        <w:rPr>
          <w:sz w:val="22"/>
          <w:szCs w:val="22"/>
          <w:lang w:val="es-CO" w:eastAsia="es-ES"/>
        </w:rPr>
        <w:lastRenderedPageBreak/>
        <w:t>Universidad de la Costa, Colombia</w:t>
      </w:r>
    </w:p>
    <w:p w14:paraId="7D296A29" w14:textId="77777777" w:rsidR="00311E3F" w:rsidRPr="007907B5" w:rsidRDefault="005913DC" w:rsidP="00311E3F">
      <w:pPr>
        <w:pStyle w:val="ListParagraph"/>
        <w:numPr>
          <w:ilvl w:val="0"/>
          <w:numId w:val="26"/>
        </w:numPr>
        <w:rPr>
          <w:sz w:val="22"/>
          <w:szCs w:val="22"/>
          <w:lang w:val="es-US" w:eastAsia="es-ES"/>
        </w:rPr>
      </w:pPr>
      <w:r w:rsidRPr="007907B5">
        <w:rPr>
          <w:sz w:val="22"/>
          <w:szCs w:val="22"/>
          <w:lang w:val="en-US" w:eastAsia="es-ES"/>
        </w:rPr>
        <w:t>University of California, Davis</w:t>
      </w:r>
    </w:p>
    <w:p w14:paraId="320B3CF0" w14:textId="77777777" w:rsidR="00311E3F" w:rsidRPr="007907B5" w:rsidRDefault="005913DC" w:rsidP="00311E3F">
      <w:pPr>
        <w:pStyle w:val="ListParagraph"/>
        <w:numPr>
          <w:ilvl w:val="0"/>
          <w:numId w:val="26"/>
        </w:numPr>
        <w:rPr>
          <w:sz w:val="22"/>
          <w:szCs w:val="22"/>
          <w:lang w:val="es-US" w:eastAsia="es-ES"/>
        </w:rPr>
      </w:pPr>
      <w:r w:rsidRPr="007907B5">
        <w:rPr>
          <w:sz w:val="22"/>
          <w:szCs w:val="22"/>
          <w:lang w:val="en-US" w:eastAsia="es-ES"/>
        </w:rPr>
        <w:t>University of California, Riverside</w:t>
      </w:r>
    </w:p>
    <w:p w14:paraId="776F32FF"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 xml:space="preserve">University of California, San </w:t>
      </w:r>
      <w:proofErr w:type="spellStart"/>
      <w:r w:rsidRPr="007907B5">
        <w:rPr>
          <w:sz w:val="22"/>
          <w:szCs w:val="22"/>
          <w:lang w:val="en-US" w:eastAsia="es-ES"/>
        </w:rPr>
        <w:t>Dieg</w:t>
      </w:r>
      <w:proofErr w:type="spellEnd"/>
    </w:p>
    <w:p w14:paraId="627AA2BC" w14:textId="786CADD4"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 xml:space="preserve">University of Costa Rica </w:t>
      </w:r>
    </w:p>
    <w:p w14:paraId="7C55A808" w14:textId="0A616423" w:rsidR="003462A4" w:rsidRPr="007907B5" w:rsidRDefault="003462A4" w:rsidP="00311E3F">
      <w:pPr>
        <w:pStyle w:val="ListParagraph"/>
        <w:numPr>
          <w:ilvl w:val="0"/>
          <w:numId w:val="26"/>
        </w:numPr>
        <w:rPr>
          <w:sz w:val="22"/>
          <w:szCs w:val="22"/>
          <w:lang w:val="en-US" w:eastAsia="es-ES"/>
        </w:rPr>
      </w:pPr>
      <w:r w:rsidRPr="007907B5">
        <w:rPr>
          <w:sz w:val="22"/>
          <w:szCs w:val="22"/>
          <w:lang w:val="en-US" w:eastAsia="es-ES"/>
        </w:rPr>
        <w:t>University of Guyana, Guyana</w:t>
      </w:r>
    </w:p>
    <w:p w14:paraId="08336AE9" w14:textId="6CD6C824"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University of Illinois, United States</w:t>
      </w:r>
    </w:p>
    <w:p w14:paraId="06C8EECA" w14:textId="554B43F1" w:rsidR="003462A4" w:rsidRPr="007907B5" w:rsidRDefault="003462A4" w:rsidP="00311E3F">
      <w:pPr>
        <w:pStyle w:val="ListParagraph"/>
        <w:numPr>
          <w:ilvl w:val="0"/>
          <w:numId w:val="26"/>
        </w:numPr>
        <w:rPr>
          <w:sz w:val="22"/>
          <w:szCs w:val="22"/>
          <w:lang w:val="en-US" w:eastAsia="es-ES"/>
        </w:rPr>
      </w:pPr>
      <w:r w:rsidRPr="007907B5">
        <w:rPr>
          <w:sz w:val="22"/>
          <w:szCs w:val="22"/>
          <w:lang w:val="en-US" w:eastAsia="es-ES"/>
        </w:rPr>
        <w:t>University of The Bahamas, The Bahamas</w:t>
      </w:r>
    </w:p>
    <w:p w14:paraId="437A5B5A" w14:textId="14419D5D" w:rsidR="003462A4" w:rsidRPr="007907B5" w:rsidRDefault="003462A4" w:rsidP="00311E3F">
      <w:pPr>
        <w:pStyle w:val="ListParagraph"/>
        <w:numPr>
          <w:ilvl w:val="0"/>
          <w:numId w:val="26"/>
        </w:numPr>
        <w:rPr>
          <w:sz w:val="22"/>
          <w:szCs w:val="22"/>
          <w:lang w:val="en-US" w:eastAsia="es-ES"/>
        </w:rPr>
      </w:pPr>
      <w:r w:rsidRPr="007907B5">
        <w:rPr>
          <w:sz w:val="22"/>
          <w:szCs w:val="22"/>
          <w:lang w:val="en-US" w:eastAsia="es-ES"/>
        </w:rPr>
        <w:t xml:space="preserve">University of Trinidad and Tobago, </w:t>
      </w:r>
      <w:proofErr w:type="gramStart"/>
      <w:r w:rsidRPr="007907B5">
        <w:rPr>
          <w:sz w:val="22"/>
          <w:szCs w:val="22"/>
          <w:lang w:val="en-US" w:eastAsia="es-ES"/>
        </w:rPr>
        <w:t>Trinidad</w:t>
      </w:r>
      <w:proofErr w:type="gramEnd"/>
      <w:r w:rsidRPr="007907B5">
        <w:rPr>
          <w:sz w:val="22"/>
          <w:szCs w:val="22"/>
          <w:lang w:val="en-US" w:eastAsia="es-ES"/>
        </w:rPr>
        <w:t xml:space="preserve"> and Tobago</w:t>
      </w:r>
    </w:p>
    <w:p w14:paraId="0CF2D54C"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Illinois Institute of Technology</w:t>
      </w:r>
    </w:p>
    <w:p w14:paraId="4398FBA8"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University of the Commonwealth Caribbean (UCC), Jamaica</w:t>
      </w:r>
    </w:p>
    <w:p w14:paraId="630AAE9E" w14:textId="77777777" w:rsidR="00311E3F" w:rsidRPr="007907B5" w:rsidRDefault="005913DC" w:rsidP="00311E3F">
      <w:pPr>
        <w:pStyle w:val="ListParagraph"/>
        <w:numPr>
          <w:ilvl w:val="0"/>
          <w:numId w:val="26"/>
        </w:numPr>
        <w:rPr>
          <w:sz w:val="22"/>
          <w:szCs w:val="22"/>
          <w:lang w:val="es-US" w:eastAsia="es-ES"/>
        </w:rPr>
      </w:pPr>
      <w:proofErr w:type="spellStart"/>
      <w:r w:rsidRPr="007907B5">
        <w:rPr>
          <w:sz w:val="22"/>
          <w:szCs w:val="22"/>
          <w:lang w:val="es-CO" w:eastAsia="es-ES"/>
        </w:rPr>
        <w:t>University</w:t>
      </w:r>
      <w:proofErr w:type="spellEnd"/>
      <w:r w:rsidRPr="007907B5">
        <w:rPr>
          <w:sz w:val="22"/>
          <w:szCs w:val="22"/>
          <w:lang w:val="es-CO" w:eastAsia="es-ES"/>
        </w:rPr>
        <w:t xml:space="preserve"> Simon </w:t>
      </w:r>
      <w:proofErr w:type="spellStart"/>
      <w:r w:rsidRPr="007907B5">
        <w:rPr>
          <w:sz w:val="22"/>
          <w:szCs w:val="22"/>
          <w:lang w:val="es-CO" w:eastAsia="es-ES"/>
        </w:rPr>
        <w:t>Bolivar</w:t>
      </w:r>
      <w:proofErr w:type="spellEnd"/>
      <w:r w:rsidRPr="007907B5">
        <w:rPr>
          <w:sz w:val="22"/>
          <w:szCs w:val="22"/>
          <w:lang w:val="es-CO" w:eastAsia="es-ES"/>
        </w:rPr>
        <w:t xml:space="preserve">, Macondo </w:t>
      </w:r>
      <w:proofErr w:type="spellStart"/>
      <w:r w:rsidRPr="007907B5">
        <w:rPr>
          <w:sz w:val="22"/>
          <w:szCs w:val="22"/>
          <w:lang w:val="es-CO" w:eastAsia="es-ES"/>
        </w:rPr>
        <w:t>Lab</w:t>
      </w:r>
      <w:proofErr w:type="spellEnd"/>
      <w:r w:rsidRPr="007907B5">
        <w:rPr>
          <w:sz w:val="22"/>
          <w:szCs w:val="22"/>
          <w:lang w:val="es-CO" w:eastAsia="es-ES"/>
        </w:rPr>
        <w:t>, Colombia</w:t>
      </w:r>
    </w:p>
    <w:p w14:paraId="32EA65F4"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University of Sao Paulo, Brazil</w:t>
      </w:r>
    </w:p>
    <w:p w14:paraId="2D84CBFC"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University of Technology (</w:t>
      </w:r>
      <w:proofErr w:type="spellStart"/>
      <w:r w:rsidRPr="007907B5">
        <w:rPr>
          <w:sz w:val="22"/>
          <w:szCs w:val="22"/>
          <w:lang w:val="en-US" w:eastAsia="es-ES"/>
        </w:rPr>
        <w:t>UTech</w:t>
      </w:r>
      <w:proofErr w:type="spellEnd"/>
      <w:r w:rsidRPr="007907B5">
        <w:rPr>
          <w:sz w:val="22"/>
          <w:szCs w:val="22"/>
          <w:lang w:val="en-US" w:eastAsia="es-ES"/>
        </w:rPr>
        <w:t>), Jamaica</w:t>
      </w:r>
    </w:p>
    <w:p w14:paraId="49204F6B"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University of Waterloo, Canada</w:t>
      </w:r>
    </w:p>
    <w:p w14:paraId="66EFAB6C"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University of Texas at Austin</w:t>
      </w:r>
    </w:p>
    <w:p w14:paraId="01321D58"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Texas A&amp;M University</w:t>
      </w:r>
    </w:p>
    <w:p w14:paraId="715602F4"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University of Texas at San Antonio, United States</w:t>
      </w:r>
    </w:p>
    <w:p w14:paraId="0719343F"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University of the Andes, Colombia</w:t>
      </w:r>
    </w:p>
    <w:p w14:paraId="6A33E02E"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University of Sussex, England</w:t>
      </w:r>
    </w:p>
    <w:p w14:paraId="4EC54A37"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University of the West Indies, Cave Hill</w:t>
      </w:r>
    </w:p>
    <w:p w14:paraId="08FBE00C"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University of the West Indies, Mona</w:t>
      </w:r>
    </w:p>
    <w:p w14:paraId="0EA02FDA"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University of the West Indies (UWI), Trinidad and Tobago</w:t>
      </w:r>
    </w:p>
    <w:p w14:paraId="7782AE05"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Villanova University, United States</w:t>
      </w:r>
    </w:p>
    <w:p w14:paraId="0501CF77"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Virginia Tech, United States</w:t>
      </w:r>
    </w:p>
    <w:p w14:paraId="06653199" w14:textId="77777777" w:rsidR="00311E3F" w:rsidRPr="007907B5" w:rsidRDefault="005913DC" w:rsidP="00311E3F">
      <w:pPr>
        <w:pStyle w:val="ListParagraph"/>
        <w:numPr>
          <w:ilvl w:val="0"/>
          <w:numId w:val="26"/>
        </w:numPr>
        <w:rPr>
          <w:sz w:val="22"/>
          <w:szCs w:val="22"/>
          <w:lang w:val="en-US" w:eastAsia="es-ES"/>
        </w:rPr>
      </w:pPr>
      <w:r w:rsidRPr="007907B5">
        <w:rPr>
          <w:bCs/>
          <w:sz w:val="22"/>
          <w:szCs w:val="22"/>
          <w:lang w:val="en-US" w:eastAsia="es-ES"/>
        </w:rPr>
        <w:t xml:space="preserve">Women in Global Science and Technology </w:t>
      </w:r>
      <w:r w:rsidRPr="007907B5">
        <w:rPr>
          <w:sz w:val="22"/>
          <w:szCs w:val="22"/>
          <w:lang w:val="en-US" w:eastAsia="es-ES"/>
        </w:rPr>
        <w:t>(WISAT), Canad</w:t>
      </w:r>
      <w:r w:rsidR="00311E3F" w:rsidRPr="007907B5">
        <w:rPr>
          <w:sz w:val="22"/>
          <w:szCs w:val="22"/>
          <w:lang w:val="en-US" w:eastAsia="es-ES"/>
        </w:rPr>
        <w:t>a</w:t>
      </w:r>
    </w:p>
    <w:p w14:paraId="7170D0C0"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Women in Technology (WIT), United States</w:t>
      </w:r>
    </w:p>
    <w:p w14:paraId="430EE0AE" w14:textId="77777777"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World Academy of Sciences (TWAS), Italy</w:t>
      </w:r>
    </w:p>
    <w:p w14:paraId="0C255ADC" w14:textId="77777777" w:rsidR="00311E3F" w:rsidRPr="007907B5" w:rsidRDefault="005913DC" w:rsidP="00311E3F">
      <w:pPr>
        <w:pStyle w:val="ListParagraph"/>
        <w:numPr>
          <w:ilvl w:val="0"/>
          <w:numId w:val="26"/>
        </w:numPr>
        <w:rPr>
          <w:sz w:val="22"/>
          <w:szCs w:val="22"/>
          <w:lang w:val="en-US" w:eastAsia="es-ES"/>
        </w:rPr>
      </w:pPr>
      <w:proofErr w:type="spellStart"/>
      <w:r w:rsidRPr="007907B5">
        <w:rPr>
          <w:sz w:val="22"/>
          <w:szCs w:val="22"/>
          <w:lang w:val="en-US" w:eastAsia="es-ES"/>
        </w:rPr>
        <w:t>Yachay</w:t>
      </w:r>
      <w:proofErr w:type="spellEnd"/>
      <w:r w:rsidRPr="007907B5">
        <w:rPr>
          <w:sz w:val="22"/>
          <w:szCs w:val="22"/>
          <w:lang w:val="en-US" w:eastAsia="es-ES"/>
        </w:rPr>
        <w:t xml:space="preserve"> City of Knowledge, Ecuador</w:t>
      </w:r>
    </w:p>
    <w:p w14:paraId="6B73FCB9" w14:textId="5BB325A3" w:rsidR="00311E3F" w:rsidRPr="007907B5" w:rsidRDefault="005913DC" w:rsidP="00311E3F">
      <w:pPr>
        <w:pStyle w:val="ListParagraph"/>
        <w:numPr>
          <w:ilvl w:val="0"/>
          <w:numId w:val="26"/>
        </w:numPr>
        <w:rPr>
          <w:sz w:val="22"/>
          <w:szCs w:val="22"/>
          <w:lang w:val="en-US" w:eastAsia="es-ES"/>
        </w:rPr>
      </w:pPr>
      <w:r w:rsidRPr="007907B5">
        <w:rPr>
          <w:sz w:val="22"/>
          <w:szCs w:val="22"/>
          <w:lang w:val="en-US" w:eastAsia="es-ES"/>
        </w:rPr>
        <w:t>Young Americas Business Trust (YABT), United State</w:t>
      </w:r>
      <w:r w:rsidR="00311E3F" w:rsidRPr="007907B5">
        <w:rPr>
          <w:sz w:val="22"/>
          <w:szCs w:val="22"/>
          <w:lang w:val="en-US" w:eastAsia="es-ES"/>
        </w:rPr>
        <w:t>s</w:t>
      </w:r>
    </w:p>
    <w:p w14:paraId="407F88DC" w14:textId="79B9E430" w:rsidR="005913DC" w:rsidRPr="007907B5" w:rsidRDefault="005913DC" w:rsidP="00311E3F">
      <w:pPr>
        <w:pStyle w:val="ListParagraph"/>
        <w:numPr>
          <w:ilvl w:val="0"/>
          <w:numId w:val="26"/>
        </w:numPr>
        <w:rPr>
          <w:sz w:val="22"/>
          <w:szCs w:val="22"/>
          <w:lang w:val="en-US" w:eastAsia="es-ES"/>
        </w:rPr>
      </w:pPr>
      <w:r w:rsidRPr="007907B5">
        <w:rPr>
          <w:sz w:val="22"/>
          <w:szCs w:val="22"/>
          <w:lang w:val="en-US" w:eastAsia="es-ES"/>
        </w:rPr>
        <w:t xml:space="preserve">Zamorano University, Honduras </w:t>
      </w:r>
    </w:p>
    <w:p w14:paraId="77B22993" w14:textId="77777777" w:rsidR="005913DC" w:rsidRPr="007907B5" w:rsidRDefault="005913DC" w:rsidP="005913DC">
      <w:pPr>
        <w:rPr>
          <w:sz w:val="22"/>
          <w:szCs w:val="22"/>
          <w:lang w:val="en-US" w:eastAsia="es-ES"/>
        </w:rPr>
      </w:pPr>
    </w:p>
    <w:bookmarkEnd w:id="0"/>
    <w:p w14:paraId="29B7B9BA" w14:textId="1E637825" w:rsidR="007911BB" w:rsidRPr="00DD14DC" w:rsidRDefault="006C3DD9" w:rsidP="000A0A3E">
      <w:pPr>
        <w:jc w:val="both"/>
        <w:rPr>
          <w:bCs/>
          <w:sz w:val="22"/>
          <w:szCs w:val="22"/>
          <w:lang w:val="en-US"/>
        </w:rPr>
      </w:pPr>
      <w:r>
        <w:rPr>
          <w:bCs/>
          <w:noProof/>
          <w:sz w:val="22"/>
          <w:szCs w:val="22"/>
          <w:lang w:val="en-US"/>
        </w:rPr>
        <mc:AlternateContent>
          <mc:Choice Requires="wps">
            <w:drawing>
              <wp:anchor distT="0" distB="0" distL="114300" distR="114300" simplePos="0" relativeHeight="251659264" behindDoc="0" locked="1" layoutInCell="1" allowOverlap="1" wp14:anchorId="6904D5DE" wp14:editId="6383C0ED">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DD76A42" w14:textId="71F94458" w:rsidR="006C3DD9" w:rsidRPr="006C3DD9" w:rsidRDefault="006C3DD9">
                            <w:pPr>
                              <w:rPr>
                                <w:sz w:val="18"/>
                              </w:rPr>
                            </w:pPr>
                            <w:r>
                              <w:rPr>
                                <w:sz w:val="18"/>
                              </w:rPr>
                              <w:fldChar w:fldCharType="begin"/>
                            </w:r>
                            <w:r>
                              <w:rPr>
                                <w:sz w:val="18"/>
                              </w:rPr>
                              <w:instrText xml:space="preserve"> FILENAME  \* MERGEFORMAT </w:instrText>
                            </w:r>
                            <w:r>
                              <w:rPr>
                                <w:sz w:val="18"/>
                              </w:rPr>
                              <w:fldChar w:fldCharType="separate"/>
                            </w:r>
                            <w:r>
                              <w:rPr>
                                <w:noProof/>
                                <w:sz w:val="18"/>
                              </w:rPr>
                              <w:t>CIDRP03438E01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04D5DE"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4DD76A42" w14:textId="71F94458" w:rsidR="006C3DD9" w:rsidRPr="006C3DD9" w:rsidRDefault="006C3DD9">
                      <w:pPr>
                        <w:rPr>
                          <w:sz w:val="18"/>
                        </w:rPr>
                      </w:pPr>
                      <w:r>
                        <w:rPr>
                          <w:sz w:val="18"/>
                        </w:rPr>
                        <w:fldChar w:fldCharType="begin"/>
                      </w:r>
                      <w:r>
                        <w:rPr>
                          <w:sz w:val="18"/>
                        </w:rPr>
                        <w:instrText xml:space="preserve"> FILENAME  \* MERGEFORMAT </w:instrText>
                      </w:r>
                      <w:r>
                        <w:rPr>
                          <w:sz w:val="18"/>
                        </w:rPr>
                        <w:fldChar w:fldCharType="separate"/>
                      </w:r>
                      <w:r>
                        <w:rPr>
                          <w:noProof/>
                          <w:sz w:val="18"/>
                        </w:rPr>
                        <w:t>CIDRP03438E01</w:t>
                      </w:r>
                      <w:r>
                        <w:rPr>
                          <w:sz w:val="18"/>
                        </w:rPr>
                        <w:fldChar w:fldCharType="end"/>
                      </w:r>
                    </w:p>
                  </w:txbxContent>
                </v:textbox>
                <w10:wrap anchory="page"/>
                <w10:anchorlock/>
              </v:shape>
            </w:pict>
          </mc:Fallback>
        </mc:AlternateContent>
      </w:r>
    </w:p>
    <w:sectPr w:rsidR="007911BB" w:rsidRPr="00DD14DC" w:rsidSect="005913DC">
      <w:headerReference w:type="default" r:id="rId8"/>
      <w:headerReference w:type="first" r:id="rId9"/>
      <w:type w:val="oddPage"/>
      <w:pgSz w:w="12240" w:h="15840" w:code="1"/>
      <w:pgMar w:top="1872" w:right="1570" w:bottom="1296" w:left="1699" w:header="1008" w:footer="115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A1E2" w14:textId="77777777" w:rsidR="002D74C3" w:rsidRDefault="002D74C3">
      <w:r>
        <w:separator/>
      </w:r>
    </w:p>
  </w:endnote>
  <w:endnote w:type="continuationSeparator" w:id="0">
    <w:p w14:paraId="0A9B8598" w14:textId="77777777" w:rsidR="002D74C3" w:rsidRDefault="002D74C3">
      <w:r>
        <w:continuationSeparator/>
      </w:r>
    </w:p>
  </w:endnote>
  <w:endnote w:type="continuationNotice" w:id="1">
    <w:p w14:paraId="1A342BB2" w14:textId="77777777" w:rsidR="002D74C3" w:rsidRDefault="002D7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wis721 BT">
    <w:altName w:val="Cambria"/>
    <w:panose1 w:val="00000000000000000000"/>
    <w:charset w:val="00"/>
    <w:family w:val="roman"/>
    <w:notTrueType/>
    <w:pitch w:val="default"/>
    <w:sig w:usb0="00000003" w:usb1="00000000" w:usb2="00000000" w:usb3="00000000" w:csb0="00000001" w:csb1="00000000"/>
  </w:font>
  <w:font w:name="TAZFAB+TimesNewRomanPSMT">
    <w:altName w:val="Cambria"/>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018F" w14:textId="77777777" w:rsidR="002D74C3" w:rsidRDefault="002D74C3">
      <w:r>
        <w:separator/>
      </w:r>
    </w:p>
  </w:footnote>
  <w:footnote w:type="continuationSeparator" w:id="0">
    <w:p w14:paraId="0B0A2DA5" w14:textId="77777777" w:rsidR="002D74C3" w:rsidRDefault="002D74C3">
      <w:r>
        <w:continuationSeparator/>
      </w:r>
    </w:p>
  </w:footnote>
  <w:footnote w:type="continuationNotice" w:id="1">
    <w:p w14:paraId="47E2FF7D" w14:textId="77777777" w:rsidR="002D74C3" w:rsidRDefault="002D74C3"/>
  </w:footnote>
  <w:footnote w:id="2">
    <w:p w14:paraId="2753110D" w14:textId="3724CCDB" w:rsidR="007907B5" w:rsidRPr="007907B5" w:rsidRDefault="007907B5" w:rsidP="007907B5">
      <w:pPr>
        <w:tabs>
          <w:tab w:val="left" w:pos="720"/>
        </w:tabs>
        <w:ind w:firstLine="360"/>
        <w:rPr>
          <w:sz w:val="20"/>
          <w:szCs w:val="20"/>
          <w:lang w:val="en-US"/>
        </w:rPr>
      </w:pPr>
      <w:r w:rsidRPr="007907B5">
        <w:rPr>
          <w:rStyle w:val="FootnoteReference"/>
          <w:sz w:val="20"/>
          <w:szCs w:val="20"/>
          <w:vertAlign w:val="baseline"/>
        </w:rPr>
        <w:footnoteRef/>
      </w:r>
      <w:r>
        <w:rPr>
          <w:sz w:val="20"/>
          <w:szCs w:val="20"/>
          <w:lang w:val="en-US"/>
        </w:rPr>
        <w:t xml:space="preserve">. </w:t>
      </w:r>
      <w:r>
        <w:rPr>
          <w:sz w:val="20"/>
          <w:szCs w:val="20"/>
          <w:lang w:val="en-US"/>
        </w:rPr>
        <w:tab/>
      </w:r>
      <w:r w:rsidR="004E75DE">
        <w:rPr>
          <w:sz w:val="20"/>
          <w:szCs w:val="20"/>
          <w:lang w:val="en-US"/>
        </w:rPr>
        <w:t>List a</w:t>
      </w:r>
      <w:r w:rsidRPr="007907B5">
        <w:rPr>
          <w:sz w:val="20"/>
          <w:szCs w:val="20"/>
          <w:lang w:val="en-US"/>
        </w:rPr>
        <w:t xml:space="preserve">pproved </w:t>
      </w:r>
      <w:r w:rsidR="004E75DE">
        <w:rPr>
          <w:sz w:val="20"/>
          <w:szCs w:val="20"/>
          <w:lang w:val="en-US"/>
        </w:rPr>
        <w:t>by CIDI on</w:t>
      </w:r>
      <w:r w:rsidRPr="007907B5">
        <w:rPr>
          <w:sz w:val="20"/>
          <w:szCs w:val="20"/>
          <w:lang w:val="en-US"/>
        </w:rPr>
        <w:t xml:space="preserve"> October 26, </w:t>
      </w:r>
      <w:proofErr w:type="gramStart"/>
      <w:r w:rsidRPr="007907B5">
        <w:rPr>
          <w:sz w:val="20"/>
          <w:szCs w:val="20"/>
          <w:lang w:val="en-US"/>
        </w:rPr>
        <w:t>2021</w:t>
      </w:r>
      <w:proofErr w:type="gramEnd"/>
      <w:r w:rsidR="004E75DE">
        <w:rPr>
          <w:sz w:val="20"/>
          <w:szCs w:val="20"/>
          <w:lang w:val="en-US"/>
        </w:rPr>
        <w:t xml:space="preserve"> and revised on November 30, 2021.</w:t>
      </w:r>
    </w:p>
    <w:p w14:paraId="296C3B1E" w14:textId="38C1E123" w:rsidR="007907B5" w:rsidRPr="007907B5" w:rsidRDefault="007907B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08A0" w14:textId="77777777" w:rsidR="00B6231F" w:rsidRPr="00A55A3C" w:rsidRDefault="00B6231F" w:rsidP="00A55A3C">
    <w:pPr>
      <w:pStyle w:val="Header"/>
      <w:jc w:val="center"/>
      <w:rPr>
        <w:sz w:val="22"/>
        <w:szCs w:val="22"/>
      </w:rPr>
    </w:pPr>
    <w:r>
      <w:rPr>
        <w:sz w:val="22"/>
      </w:rPr>
      <w:t xml:space="preserve">- </w:t>
    </w:r>
    <w:r w:rsidRPr="00A55A3C">
      <w:rPr>
        <w:rStyle w:val="PageNumber"/>
        <w:sz w:val="22"/>
      </w:rPr>
      <w:fldChar w:fldCharType="begin"/>
    </w:r>
    <w:r w:rsidRPr="00A55A3C">
      <w:rPr>
        <w:rStyle w:val="PageNumber"/>
        <w:sz w:val="22"/>
      </w:rPr>
      <w:instrText xml:space="preserve"> </w:instrText>
    </w:r>
    <w:r>
      <w:rPr>
        <w:rStyle w:val="PageNumber"/>
        <w:sz w:val="22"/>
      </w:rPr>
      <w:instrText>PAGE</w:instrText>
    </w:r>
    <w:r w:rsidRPr="00A55A3C">
      <w:rPr>
        <w:rStyle w:val="PageNumber"/>
        <w:sz w:val="22"/>
      </w:rPr>
      <w:instrText xml:space="preserve"> </w:instrText>
    </w:r>
    <w:r w:rsidRPr="00A55A3C">
      <w:rPr>
        <w:rStyle w:val="PageNumber"/>
        <w:sz w:val="22"/>
      </w:rPr>
      <w:fldChar w:fldCharType="separate"/>
    </w:r>
    <w:r w:rsidR="009B7B48">
      <w:rPr>
        <w:rStyle w:val="PageNumber"/>
        <w:noProof/>
        <w:sz w:val="22"/>
      </w:rPr>
      <w:t>9</w:t>
    </w:r>
    <w:r w:rsidRPr="00A55A3C">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E086" w14:textId="77777777" w:rsidR="00B6231F" w:rsidRDefault="00B6231F" w:rsidP="00A55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7B48">
      <w:rPr>
        <w:rStyle w:val="PageNumber"/>
        <w:noProof/>
      </w:rPr>
      <w:t>1</w:t>
    </w:r>
    <w:r>
      <w:rPr>
        <w:rStyle w:val="PageNumber"/>
      </w:rPr>
      <w:fldChar w:fldCharType="end"/>
    </w:r>
  </w:p>
  <w:p w14:paraId="52425A48" w14:textId="7C11ADEE" w:rsidR="00B6231F" w:rsidRDefault="00983A18" w:rsidP="00A55A3C">
    <w:pPr>
      <w:pStyle w:val="Header"/>
    </w:pPr>
    <w:r>
      <w:rPr>
        <w:noProof/>
        <w:snapToGrid/>
        <w:lang w:val="en-US"/>
      </w:rPr>
      <mc:AlternateContent>
        <mc:Choice Requires="wps">
          <w:drawing>
            <wp:anchor distT="0" distB="0" distL="114300" distR="114300" simplePos="0" relativeHeight="251656704" behindDoc="0" locked="0" layoutInCell="1" allowOverlap="1" wp14:anchorId="74344C53" wp14:editId="01E634D8">
              <wp:simplePos x="0" y="0"/>
              <wp:positionH relativeFrom="column">
                <wp:posOffset>567055</wp:posOffset>
              </wp:positionH>
              <wp:positionV relativeFrom="paragraph">
                <wp:posOffset>19878</wp:posOffset>
              </wp:positionV>
              <wp:extent cx="4484536" cy="6737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536" cy="67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CC3DD" w14:textId="4F7FE25F" w:rsidR="00B6231F" w:rsidRPr="00650BE5" w:rsidRDefault="00B6231F" w:rsidP="00A55A3C">
                          <w:pPr>
                            <w:pStyle w:val="Header"/>
                            <w:tabs>
                              <w:tab w:val="left" w:pos="900"/>
                            </w:tabs>
                            <w:spacing w:line="240" w:lineRule="atLeast"/>
                            <w:jc w:val="center"/>
                            <w:rPr>
                              <w:rFonts w:ascii="Garamond" w:hAnsi="Garamond"/>
                              <w:b/>
                              <w:sz w:val="28"/>
                              <w:lang w:val="en-US"/>
                            </w:rPr>
                          </w:pPr>
                          <w:r w:rsidRPr="00650BE5">
                            <w:rPr>
                              <w:rFonts w:ascii="Garamond" w:hAnsi="Garamond"/>
                              <w:b/>
                              <w:sz w:val="28"/>
                              <w:lang w:val="en-US"/>
                            </w:rPr>
                            <w:t>ORGANIZA</w:t>
                          </w:r>
                          <w:r w:rsidR="00650BE5" w:rsidRPr="00650BE5">
                            <w:rPr>
                              <w:rFonts w:ascii="Garamond" w:hAnsi="Garamond"/>
                              <w:b/>
                              <w:sz w:val="28"/>
                              <w:lang w:val="en-US"/>
                            </w:rPr>
                            <w:t>TION OF AMERICAN STATES</w:t>
                          </w:r>
                        </w:p>
                        <w:p w14:paraId="0992BF3E" w14:textId="5DE390A8" w:rsidR="00B6231F" w:rsidRPr="00650BE5" w:rsidRDefault="00650BE5"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Inter-American Council for Integral Development</w:t>
                          </w:r>
                        </w:p>
                        <w:p w14:paraId="5DBF6BB6" w14:textId="1A1D669A" w:rsidR="00B6231F" w:rsidRPr="00650BE5" w:rsidRDefault="00B6231F"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(CIDI</w:t>
                          </w:r>
                          <w:r w:rsidR="00983A18" w:rsidRPr="00650BE5">
                            <w:rPr>
                              <w:rFonts w:ascii="Garamond" w:hAnsi="Garamond"/>
                              <w:b/>
                              <w:sz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44C53" id="_x0000_t202" coordsize="21600,21600" o:spt="202" path="m,l,21600r21600,l21600,xe">
              <v:stroke joinstyle="miter"/>
              <v:path gradientshapeok="t" o:connecttype="rect"/>
            </v:shapetype>
            <v:shape id="_x0000_s1027" type="#_x0000_t202" style="position:absolute;margin-left:44.65pt;margin-top:1.55pt;width:353.1pt;height:5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" stroked="f">
              <v:textbox>
                <w:txbxContent>
                  <w:p w14:paraId="2B1CC3DD" w14:textId="4F7FE25F" w:rsidR="00B6231F" w:rsidRPr="00650BE5" w:rsidRDefault="00B6231F" w:rsidP="00A55A3C">
                    <w:pPr>
                      <w:pStyle w:val="Header"/>
                      <w:tabs>
                        <w:tab w:val="left" w:pos="900"/>
                      </w:tabs>
                      <w:spacing w:line="240" w:lineRule="atLeast"/>
                      <w:jc w:val="center"/>
                      <w:rPr>
                        <w:rFonts w:ascii="Garamond" w:hAnsi="Garamond"/>
                        <w:b/>
                        <w:sz w:val="28"/>
                        <w:lang w:val="en-US"/>
                      </w:rPr>
                    </w:pPr>
                    <w:r w:rsidRPr="00650BE5">
                      <w:rPr>
                        <w:rFonts w:ascii="Garamond" w:hAnsi="Garamond"/>
                        <w:b/>
                        <w:sz w:val="28"/>
                        <w:lang w:val="en-US"/>
                      </w:rPr>
                      <w:t>ORGANIZA</w:t>
                    </w:r>
                    <w:r w:rsidR="00650BE5" w:rsidRPr="00650BE5">
                      <w:rPr>
                        <w:rFonts w:ascii="Garamond" w:hAnsi="Garamond"/>
                        <w:b/>
                        <w:sz w:val="28"/>
                        <w:lang w:val="en-US"/>
                      </w:rPr>
                      <w:t>TION OF AMERICAN STATES</w:t>
                    </w:r>
                  </w:p>
                  <w:p w14:paraId="0992BF3E" w14:textId="5DE390A8" w:rsidR="00B6231F" w:rsidRPr="00650BE5" w:rsidRDefault="00650BE5"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Inter-American Council for Integral Development</w:t>
                    </w:r>
                  </w:p>
                  <w:p w14:paraId="5DBF6BB6" w14:textId="1A1D669A" w:rsidR="00B6231F" w:rsidRPr="00650BE5" w:rsidRDefault="00B6231F"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(CIDI</w:t>
                    </w:r>
                    <w:r w:rsidR="00983A18" w:rsidRPr="00650BE5">
                      <w:rPr>
                        <w:rFonts w:ascii="Garamond" w:hAnsi="Garamond"/>
                        <w:b/>
                        <w:sz w:val="22"/>
                        <w:lang w:val="en-US"/>
                      </w:rPr>
                      <w:t>)</w:t>
                    </w:r>
                  </w:p>
                </w:txbxContent>
              </v:textbox>
            </v:shape>
          </w:pict>
        </mc:Fallback>
      </mc:AlternateContent>
    </w:r>
    <w:r w:rsidR="002D0065">
      <w:rPr>
        <w:noProof/>
        <w:lang w:val="en-US"/>
      </w:rPr>
      <w:drawing>
        <wp:anchor distT="0" distB="0" distL="114300" distR="114300" simplePos="0" relativeHeight="251657728" behindDoc="0" locked="0" layoutInCell="1" allowOverlap="1" wp14:anchorId="27B8B63F" wp14:editId="74DFBE6A">
          <wp:simplePos x="0" y="0"/>
          <wp:positionH relativeFrom="column">
            <wp:posOffset>-342900</wp:posOffset>
          </wp:positionH>
          <wp:positionV relativeFrom="paragraph">
            <wp:posOffset>-134620</wp:posOffset>
          </wp:positionV>
          <wp:extent cx="822960" cy="824865"/>
          <wp:effectExtent l="0" t="0" r="0"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065">
      <w:rPr>
        <w:noProof/>
        <w:snapToGrid/>
        <w:lang w:val="en-US"/>
      </w:rPr>
      <mc:AlternateContent>
        <mc:Choice Requires="wps">
          <w:drawing>
            <wp:anchor distT="0" distB="0" distL="114300" distR="114300" simplePos="0" relativeHeight="251658752" behindDoc="0" locked="0" layoutInCell="1" allowOverlap="1" wp14:anchorId="15610A42" wp14:editId="2A571C70">
              <wp:simplePos x="0" y="0"/>
              <wp:positionH relativeFrom="column">
                <wp:posOffset>5048885</wp:posOffset>
              </wp:positionH>
              <wp:positionV relativeFrom="paragraph">
                <wp:posOffset>-134620</wp:posOffset>
              </wp:positionV>
              <wp:extent cx="1287780" cy="8534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9DC3D" w14:textId="7B719864" w:rsidR="00B6231F" w:rsidRDefault="002D0065" w:rsidP="00A55A3C">
                          <w:r>
                            <w:rPr>
                              <w:noProof/>
                              <w:lang w:val="en-US"/>
                            </w:rPr>
                            <w:drawing>
                              <wp:inline distT="0" distB="0" distL="0" distR="0" wp14:anchorId="63E36E0F" wp14:editId="2B306A7A">
                                <wp:extent cx="1104900" cy="762000"/>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610A42" id="Text Box 6" o:spid="_x0000_s1028" type="#_x0000_t202" style="position:absolute;margin-left:397.55pt;margin-top:-10.6pt;width:101.4pt;height:67.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" stroked="f">
              <v:textbox style="mso-fit-shape-to-text:t">
                <w:txbxContent>
                  <w:p w14:paraId="3409DC3D" w14:textId="7B719864" w:rsidR="00B6231F" w:rsidRDefault="002D0065" w:rsidP="00A55A3C">
                    <w:r>
                      <w:rPr>
                        <w:noProof/>
                        <w:lang w:val="en-US"/>
                      </w:rPr>
                      <w:drawing>
                        <wp:inline distT="0" distB="0" distL="0" distR="0" wp14:anchorId="63E36E0F" wp14:editId="2B306A7A">
                          <wp:extent cx="1104900" cy="762000"/>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p>
  <w:p w14:paraId="568E61AF" w14:textId="08B3FD86" w:rsidR="00B6231F" w:rsidRDefault="00B6231F" w:rsidP="00A55A3C">
    <w:pPr>
      <w:pStyle w:val="Header"/>
    </w:pPr>
  </w:p>
  <w:p w14:paraId="2F465523" w14:textId="77777777" w:rsidR="00B6231F" w:rsidRDefault="00B6231F" w:rsidP="00A55A3C">
    <w:pPr>
      <w:pStyle w:val="Header"/>
    </w:pPr>
  </w:p>
  <w:p w14:paraId="383CDC08" w14:textId="77777777" w:rsidR="00B6231F" w:rsidRDefault="00B6231F" w:rsidP="00A55A3C">
    <w:pPr>
      <w:pStyle w:val="Header"/>
    </w:pPr>
  </w:p>
  <w:p w14:paraId="11D20137" w14:textId="77777777" w:rsidR="00B6231F" w:rsidRDefault="00B6231F" w:rsidP="0049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980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94E55"/>
    <w:multiLevelType w:val="hybridMultilevel"/>
    <w:tmpl w:val="2320C6C8"/>
    <w:lvl w:ilvl="0" w:tplc="9E385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601B6E"/>
    <w:multiLevelType w:val="hybridMultilevel"/>
    <w:tmpl w:val="A97C9EE6"/>
    <w:lvl w:ilvl="0" w:tplc="04090017">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61FF0"/>
    <w:multiLevelType w:val="hybridMultilevel"/>
    <w:tmpl w:val="E1E6E17C"/>
    <w:lvl w:ilvl="0" w:tplc="200E3C60">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B5E5D"/>
    <w:multiLevelType w:val="hybridMultilevel"/>
    <w:tmpl w:val="2A148BD8"/>
    <w:lvl w:ilvl="0" w:tplc="4FC6DBF8">
      <w:start w:val="1"/>
      <w:numFmt w:val="bullet"/>
      <w:lvlText w:val=""/>
      <w:lvlJc w:val="left"/>
      <w:pPr>
        <w:tabs>
          <w:tab w:val="num" w:pos="990"/>
        </w:tabs>
        <w:ind w:left="990" w:hanging="360"/>
      </w:pPr>
      <w:rPr>
        <w:rFonts w:ascii="Symbol" w:hAnsi="Symbol" w:hint="default"/>
        <w:lang w:val="es-ES"/>
      </w:rPr>
    </w:lvl>
    <w:lvl w:ilvl="1" w:tplc="04090003" w:tentative="1">
      <w:start w:val="1"/>
      <w:numFmt w:val="bullet"/>
      <w:lvlText w:val="o"/>
      <w:lvlJc w:val="left"/>
      <w:pPr>
        <w:tabs>
          <w:tab w:val="num" w:pos="-3330"/>
        </w:tabs>
        <w:ind w:left="-3330" w:hanging="360"/>
      </w:pPr>
      <w:rPr>
        <w:rFonts w:ascii="Courier New" w:hAnsi="Courier New" w:cs="Arial"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1170"/>
        </w:tabs>
        <w:ind w:left="-1170" w:hanging="360"/>
      </w:pPr>
      <w:rPr>
        <w:rFonts w:ascii="Courier New" w:hAnsi="Courier New" w:cs="Arial" w:hint="default"/>
      </w:rPr>
    </w:lvl>
    <w:lvl w:ilvl="5" w:tplc="04090005" w:tentative="1">
      <w:start w:val="1"/>
      <w:numFmt w:val="bullet"/>
      <w:lvlText w:val=""/>
      <w:lvlJc w:val="left"/>
      <w:pPr>
        <w:tabs>
          <w:tab w:val="num" w:pos="-450"/>
        </w:tabs>
        <w:ind w:left="-450" w:hanging="360"/>
      </w:pPr>
      <w:rPr>
        <w:rFonts w:ascii="Wingdings" w:hAnsi="Wingdings" w:hint="default"/>
      </w:rPr>
    </w:lvl>
    <w:lvl w:ilvl="6" w:tplc="04090001" w:tentative="1">
      <w:start w:val="1"/>
      <w:numFmt w:val="bullet"/>
      <w:lvlText w:val=""/>
      <w:lvlJc w:val="left"/>
      <w:pPr>
        <w:tabs>
          <w:tab w:val="num" w:pos="270"/>
        </w:tabs>
        <w:ind w:left="270" w:hanging="360"/>
      </w:pPr>
      <w:rPr>
        <w:rFonts w:ascii="Symbol" w:hAnsi="Symbol" w:hint="default"/>
      </w:rPr>
    </w:lvl>
    <w:lvl w:ilvl="7" w:tplc="04090003" w:tentative="1">
      <w:start w:val="1"/>
      <w:numFmt w:val="bullet"/>
      <w:lvlText w:val="o"/>
      <w:lvlJc w:val="left"/>
      <w:pPr>
        <w:tabs>
          <w:tab w:val="num" w:pos="990"/>
        </w:tabs>
        <w:ind w:left="990" w:hanging="360"/>
      </w:pPr>
      <w:rPr>
        <w:rFonts w:ascii="Courier New" w:hAnsi="Courier New" w:cs="Arial" w:hint="default"/>
      </w:rPr>
    </w:lvl>
    <w:lvl w:ilvl="8" w:tplc="04090005" w:tentative="1">
      <w:start w:val="1"/>
      <w:numFmt w:val="bullet"/>
      <w:lvlText w:val=""/>
      <w:lvlJc w:val="left"/>
      <w:pPr>
        <w:tabs>
          <w:tab w:val="num" w:pos="1710"/>
        </w:tabs>
        <w:ind w:left="1710" w:hanging="360"/>
      </w:pPr>
      <w:rPr>
        <w:rFonts w:ascii="Wingdings" w:hAnsi="Wingdings" w:hint="default"/>
      </w:rPr>
    </w:lvl>
  </w:abstractNum>
  <w:abstractNum w:abstractNumId="5" w15:restartNumberingAfterBreak="0">
    <w:nsid w:val="16DB120F"/>
    <w:multiLevelType w:val="hybridMultilevel"/>
    <w:tmpl w:val="9F16A2B0"/>
    <w:lvl w:ilvl="0" w:tplc="D16A6562">
      <w:start w:val="1"/>
      <w:numFmt w:val="decimal"/>
      <w:lvlText w:val="%1."/>
      <w:lvlJc w:val="left"/>
      <w:pPr>
        <w:ind w:left="1080" w:hanging="360"/>
      </w:pPr>
      <w:rPr>
        <w:rFonts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B47BD0"/>
    <w:multiLevelType w:val="hybridMultilevel"/>
    <w:tmpl w:val="F326B258"/>
    <w:lvl w:ilvl="0" w:tplc="2780B440">
      <w:start w:val="1"/>
      <w:numFmt w:val="decimal"/>
      <w:lvlText w:val="%1."/>
      <w:lvlJc w:val="left"/>
      <w:pPr>
        <w:tabs>
          <w:tab w:val="num" w:pos="990"/>
        </w:tabs>
        <w:ind w:left="990" w:hanging="360"/>
      </w:pPr>
      <w:rPr>
        <w:b w:val="0"/>
        <w:i w:val="0"/>
      </w:rPr>
    </w:lvl>
    <w:lvl w:ilvl="1" w:tplc="C324B8BE">
      <w:start w:val="1"/>
      <w:numFmt w:val="lowerLetter"/>
      <w:lvlText w:val="%2."/>
      <w:lvlJc w:val="left"/>
      <w:pPr>
        <w:tabs>
          <w:tab w:val="num" w:pos="2520"/>
        </w:tabs>
        <w:ind w:left="2520" w:hanging="720"/>
      </w:pPr>
      <w:rPr>
        <w:rFonts w:cs="Times New Roman"/>
        <w:b w:val="0"/>
        <w:i w:val="0"/>
        <w:sz w:val="22"/>
        <w:szCs w:val="22"/>
      </w:rPr>
    </w:lvl>
    <w:lvl w:ilvl="2" w:tplc="A192E424">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DCA0766"/>
    <w:multiLevelType w:val="hybridMultilevel"/>
    <w:tmpl w:val="17DCD93E"/>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8" w15:restartNumberingAfterBreak="0">
    <w:nsid w:val="2194664E"/>
    <w:multiLevelType w:val="hybridMultilevel"/>
    <w:tmpl w:val="F81A8F9E"/>
    <w:lvl w:ilvl="0" w:tplc="FF307B1A">
      <w:start w:val="1"/>
      <w:numFmt w:val="decimal"/>
      <w:lvlText w:val="%1."/>
      <w:lvlJc w:val="left"/>
      <w:pPr>
        <w:tabs>
          <w:tab w:val="num" w:pos="3600"/>
        </w:tabs>
        <w:ind w:left="36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26D71"/>
    <w:multiLevelType w:val="hybridMultilevel"/>
    <w:tmpl w:val="A6965E30"/>
    <w:lvl w:ilvl="0" w:tplc="0C0A0019">
      <w:start w:val="1"/>
      <w:numFmt w:val="lowerLetter"/>
      <w:lvlText w:val="%1."/>
      <w:lvlJc w:val="left"/>
      <w:pPr>
        <w:ind w:left="1800" w:hanging="360"/>
      </w:pPr>
      <w:rPr>
        <w:rFonts w:hint="default"/>
        <w:color w:val="000000"/>
        <w:sz w:val="22"/>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0" w15:restartNumberingAfterBreak="0">
    <w:nsid w:val="2B3A012A"/>
    <w:multiLevelType w:val="hybridMultilevel"/>
    <w:tmpl w:val="65FCD10C"/>
    <w:lvl w:ilvl="0" w:tplc="BBB4968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E57DCE"/>
    <w:multiLevelType w:val="hybridMultilevel"/>
    <w:tmpl w:val="524482D8"/>
    <w:lvl w:ilvl="0" w:tplc="F9EA33D6">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FF307B1A">
      <w:start w:val="1"/>
      <w:numFmt w:val="decimal"/>
      <w:lvlText w:val="%3."/>
      <w:lvlJc w:val="left"/>
      <w:pPr>
        <w:tabs>
          <w:tab w:val="num" w:pos="3600"/>
        </w:tabs>
        <w:ind w:left="3600" w:hanging="360"/>
      </w:pPr>
      <w:rPr>
        <w:rFonts w:ascii="Times New Roman" w:eastAsia="Times New Roman" w:hAnsi="Times New Roman" w:cs="Times New Roman"/>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F4F1864"/>
    <w:multiLevelType w:val="hybridMultilevel"/>
    <w:tmpl w:val="41269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233B6"/>
    <w:multiLevelType w:val="hybridMultilevel"/>
    <w:tmpl w:val="BBEE3204"/>
    <w:lvl w:ilvl="0" w:tplc="BE1A99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7F1E88"/>
    <w:multiLevelType w:val="hybridMultilevel"/>
    <w:tmpl w:val="47669CEC"/>
    <w:lvl w:ilvl="0" w:tplc="C706E23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1B32A35"/>
    <w:multiLevelType w:val="hybridMultilevel"/>
    <w:tmpl w:val="C66CD6F0"/>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6" w15:restartNumberingAfterBreak="0">
    <w:nsid w:val="436A0E4C"/>
    <w:multiLevelType w:val="hybridMultilevel"/>
    <w:tmpl w:val="5CCECF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7653C8"/>
    <w:multiLevelType w:val="hybridMultilevel"/>
    <w:tmpl w:val="F326B258"/>
    <w:lvl w:ilvl="0" w:tplc="2780B440">
      <w:start w:val="1"/>
      <w:numFmt w:val="decimal"/>
      <w:lvlText w:val="%1."/>
      <w:lvlJc w:val="left"/>
      <w:pPr>
        <w:tabs>
          <w:tab w:val="num" w:pos="990"/>
        </w:tabs>
        <w:ind w:left="990" w:hanging="360"/>
      </w:pPr>
      <w:rPr>
        <w:b w:val="0"/>
        <w:i w:val="0"/>
      </w:rPr>
    </w:lvl>
    <w:lvl w:ilvl="1" w:tplc="C324B8BE">
      <w:start w:val="1"/>
      <w:numFmt w:val="lowerLetter"/>
      <w:lvlText w:val="%2."/>
      <w:lvlJc w:val="left"/>
      <w:pPr>
        <w:tabs>
          <w:tab w:val="num" w:pos="2520"/>
        </w:tabs>
        <w:ind w:left="2520" w:hanging="720"/>
      </w:pPr>
      <w:rPr>
        <w:rFonts w:cs="Times New Roman"/>
        <w:b w:val="0"/>
        <w:i w:val="0"/>
        <w:sz w:val="22"/>
        <w:szCs w:val="22"/>
      </w:rPr>
    </w:lvl>
    <w:lvl w:ilvl="2" w:tplc="A192E424">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3B52FEB"/>
    <w:multiLevelType w:val="hybridMultilevel"/>
    <w:tmpl w:val="FABA3B1E"/>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9" w15:restartNumberingAfterBreak="0">
    <w:nsid w:val="47303F08"/>
    <w:multiLevelType w:val="hybridMultilevel"/>
    <w:tmpl w:val="AF84EFDE"/>
    <w:lvl w:ilvl="0" w:tplc="1D06F61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C080E04"/>
    <w:multiLevelType w:val="singleLevel"/>
    <w:tmpl w:val="7D06AD4E"/>
    <w:lvl w:ilvl="0">
      <w:start w:val="1"/>
      <w:numFmt w:val="decimal"/>
      <w:lvlText w:val="%1."/>
      <w:lvlJc w:val="left"/>
      <w:pPr>
        <w:tabs>
          <w:tab w:val="num" w:pos="1080"/>
        </w:tabs>
        <w:ind w:left="1080" w:hanging="360"/>
      </w:pPr>
      <w:rPr>
        <w:rFonts w:hint="default"/>
        <w:b w:val="0"/>
        <w:i w:val="0"/>
      </w:rPr>
    </w:lvl>
  </w:abstractNum>
  <w:abstractNum w:abstractNumId="21" w15:restartNumberingAfterBreak="0">
    <w:nsid w:val="4C7D22DF"/>
    <w:multiLevelType w:val="hybridMultilevel"/>
    <w:tmpl w:val="ED0A48E6"/>
    <w:lvl w:ilvl="0" w:tplc="0409000F">
      <w:start w:val="1"/>
      <w:numFmt w:val="decimal"/>
      <w:lvlText w:val="%1."/>
      <w:lvlJc w:val="left"/>
      <w:pPr>
        <w:tabs>
          <w:tab w:val="num" w:pos="1080"/>
        </w:tabs>
        <w:ind w:left="1080" w:hanging="360"/>
      </w:pPr>
      <w:rPr>
        <w:rFonts w:hint="default"/>
      </w:rPr>
    </w:lvl>
    <w:lvl w:ilvl="1" w:tplc="73F8515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E34865"/>
    <w:multiLevelType w:val="hybridMultilevel"/>
    <w:tmpl w:val="33965FCE"/>
    <w:lvl w:ilvl="0" w:tplc="3C0A000F">
      <w:start w:val="1"/>
      <w:numFmt w:val="decimal"/>
      <w:lvlText w:val="%1."/>
      <w:lvlJc w:val="left"/>
      <w:pPr>
        <w:ind w:left="822" w:hanging="360"/>
      </w:pPr>
    </w:lvl>
    <w:lvl w:ilvl="1" w:tplc="3C0A0019" w:tentative="1">
      <w:start w:val="1"/>
      <w:numFmt w:val="lowerLetter"/>
      <w:lvlText w:val="%2."/>
      <w:lvlJc w:val="left"/>
      <w:pPr>
        <w:ind w:left="1542" w:hanging="360"/>
      </w:pPr>
    </w:lvl>
    <w:lvl w:ilvl="2" w:tplc="3C0A001B" w:tentative="1">
      <w:start w:val="1"/>
      <w:numFmt w:val="lowerRoman"/>
      <w:lvlText w:val="%3."/>
      <w:lvlJc w:val="right"/>
      <w:pPr>
        <w:ind w:left="2262" w:hanging="180"/>
      </w:pPr>
    </w:lvl>
    <w:lvl w:ilvl="3" w:tplc="3C0A000F" w:tentative="1">
      <w:start w:val="1"/>
      <w:numFmt w:val="decimal"/>
      <w:lvlText w:val="%4."/>
      <w:lvlJc w:val="left"/>
      <w:pPr>
        <w:ind w:left="2982" w:hanging="360"/>
      </w:pPr>
    </w:lvl>
    <w:lvl w:ilvl="4" w:tplc="3C0A0019" w:tentative="1">
      <w:start w:val="1"/>
      <w:numFmt w:val="lowerLetter"/>
      <w:lvlText w:val="%5."/>
      <w:lvlJc w:val="left"/>
      <w:pPr>
        <w:ind w:left="3702" w:hanging="360"/>
      </w:pPr>
    </w:lvl>
    <w:lvl w:ilvl="5" w:tplc="3C0A001B" w:tentative="1">
      <w:start w:val="1"/>
      <w:numFmt w:val="lowerRoman"/>
      <w:lvlText w:val="%6."/>
      <w:lvlJc w:val="right"/>
      <w:pPr>
        <w:ind w:left="4422" w:hanging="180"/>
      </w:pPr>
    </w:lvl>
    <w:lvl w:ilvl="6" w:tplc="3C0A000F" w:tentative="1">
      <w:start w:val="1"/>
      <w:numFmt w:val="decimal"/>
      <w:lvlText w:val="%7."/>
      <w:lvlJc w:val="left"/>
      <w:pPr>
        <w:ind w:left="5142" w:hanging="360"/>
      </w:pPr>
    </w:lvl>
    <w:lvl w:ilvl="7" w:tplc="3C0A0019" w:tentative="1">
      <w:start w:val="1"/>
      <w:numFmt w:val="lowerLetter"/>
      <w:lvlText w:val="%8."/>
      <w:lvlJc w:val="left"/>
      <w:pPr>
        <w:ind w:left="5862" w:hanging="360"/>
      </w:pPr>
    </w:lvl>
    <w:lvl w:ilvl="8" w:tplc="3C0A001B" w:tentative="1">
      <w:start w:val="1"/>
      <w:numFmt w:val="lowerRoman"/>
      <w:lvlText w:val="%9."/>
      <w:lvlJc w:val="right"/>
      <w:pPr>
        <w:ind w:left="6582" w:hanging="180"/>
      </w:pPr>
    </w:lvl>
  </w:abstractNum>
  <w:abstractNum w:abstractNumId="23" w15:restartNumberingAfterBreak="0">
    <w:nsid w:val="5AE30844"/>
    <w:multiLevelType w:val="hybridMultilevel"/>
    <w:tmpl w:val="83D2A928"/>
    <w:lvl w:ilvl="0" w:tplc="A19421C4">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6677BD"/>
    <w:multiLevelType w:val="hybridMultilevel"/>
    <w:tmpl w:val="C0A28C8C"/>
    <w:lvl w:ilvl="0" w:tplc="F998C7E4">
      <w:start w:val="1"/>
      <w:numFmt w:val="bullet"/>
      <w:lvlText w:val=""/>
      <w:lvlJc w:val="left"/>
      <w:pPr>
        <w:tabs>
          <w:tab w:val="num" w:pos="760"/>
        </w:tabs>
        <w:ind w:left="760" w:hanging="360"/>
      </w:pPr>
      <w:rPr>
        <w:rFonts w:ascii="Wingdings" w:hAnsi="Wingdings"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25" w15:restartNumberingAfterBreak="0">
    <w:nsid w:val="73401CE1"/>
    <w:multiLevelType w:val="hybridMultilevel"/>
    <w:tmpl w:val="0FE073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19715D"/>
    <w:multiLevelType w:val="hybridMultilevel"/>
    <w:tmpl w:val="D2407000"/>
    <w:lvl w:ilvl="0" w:tplc="A5E03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7"/>
  </w:num>
  <w:num w:numId="4">
    <w:abstractNumId w:val="25"/>
  </w:num>
  <w:num w:numId="5">
    <w:abstractNumId w:val="5"/>
  </w:num>
  <w:num w:numId="6">
    <w:abstractNumId w:val="14"/>
  </w:num>
  <w:num w:numId="7">
    <w:abstractNumId w:val="0"/>
  </w:num>
  <w:num w:numId="8">
    <w:abstractNumId w:val="1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4"/>
  </w:num>
  <w:num w:numId="13">
    <w:abstractNumId w:val="2"/>
  </w:num>
  <w:num w:numId="14">
    <w:abstractNumId w:val="21"/>
  </w:num>
  <w:num w:numId="15">
    <w:abstractNumId w:val="3"/>
  </w:num>
  <w:num w:numId="16">
    <w:abstractNumId w:val="7"/>
  </w:num>
  <w:num w:numId="17">
    <w:abstractNumId w:val="18"/>
  </w:num>
  <w:num w:numId="18">
    <w:abstractNumId w:val="15"/>
  </w:num>
  <w:num w:numId="19">
    <w:abstractNumId w:val="22"/>
  </w:num>
  <w:num w:numId="20">
    <w:abstractNumId w:val="12"/>
  </w:num>
  <w:num w:numId="21">
    <w:abstractNumId w:val="20"/>
  </w:num>
  <w:num w:numId="22">
    <w:abstractNumId w:val="23"/>
  </w:num>
  <w:num w:numId="23">
    <w:abstractNumId w:val="11"/>
  </w:num>
  <w:num w:numId="24">
    <w:abstractNumId w:val="4"/>
  </w:num>
  <w:num w:numId="25">
    <w:abstractNumId w:val="8"/>
  </w:num>
  <w:num w:numId="26">
    <w:abstractNumId w:val="13"/>
  </w:num>
  <w:num w:numId="2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activeWritingStyle w:appName="MSWord" w:lang="en-US" w:vendorID="64" w:dllVersion="6" w:nlCheck="1" w:checkStyle="1"/>
  <w:activeWritingStyle w:appName="MSWord" w:lang="es-ES" w:vendorID="64" w:dllVersion="6" w:nlCheck="1" w:checkStyle="1"/>
  <w:activeWritingStyle w:appName="MSWord" w:lang="es-SV" w:vendorID="64" w:dllVersion="6" w:nlCheck="1" w:checkStyle="1"/>
  <w:activeWritingStyle w:appName="MSWord" w:lang="es-CO" w:vendorID="64" w:dllVersion="6" w:nlCheck="1" w:checkStyle="1"/>
  <w:activeWritingStyle w:appName="MSWord" w:lang="es-PY" w:vendorID="64" w:dllVersion="6" w:nlCheck="1" w:checkStyle="1"/>
  <w:activeWritingStyle w:appName="MSWord" w:lang="es-PE" w:vendorID="64" w:dllVersion="6" w:nlCheck="1" w:checkStyle="1"/>
  <w:activeWritingStyle w:appName="MSWord" w:lang="pt-BR" w:vendorID="64" w:dllVersion="6" w:nlCheck="1" w:checkStyle="0"/>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PE" w:vendorID="64" w:dllVersion="0" w:nlCheck="1" w:checkStyle="0"/>
  <w:activeWritingStyle w:appName="MSWord" w:lang="es-US" w:vendorID="64" w:dllVersion="6" w:nlCheck="1" w:checkStyle="1"/>
  <w:activeWritingStyle w:appName="MSWord" w:lang="fr-CA" w:vendorID="64" w:dllVersion="6" w:nlCheck="1" w:checkStyle="1"/>
  <w:activeWritingStyle w:appName="MSWord" w:lang="es-MX" w:vendorID="64" w:dllVersion="6" w:nlCheck="1" w:checkStyle="1"/>
  <w:activeWritingStyle w:appName="MSWord" w:lang="es-AR" w:vendorID="64" w:dllVersion="6" w:nlCheck="1" w:checkStyle="1"/>
  <w:activeWritingStyle w:appName="MSWord" w:lang="es-US" w:vendorID="64" w:dllVersion="0" w:nlCheck="1" w:checkStyle="0"/>
  <w:activeWritingStyle w:appName="MSWord" w:lang="fr-CA"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6E2FFC-2122-4603-BE16-5F8B78E3C19B}"/>
    <w:docVar w:name="dgnword-eventsink" w:val="3054815240544"/>
  </w:docVars>
  <w:rsids>
    <w:rsidRoot w:val="0060327C"/>
    <w:rsid w:val="000045B3"/>
    <w:rsid w:val="0000482C"/>
    <w:rsid w:val="00005646"/>
    <w:rsid w:val="00005E21"/>
    <w:rsid w:val="0000723B"/>
    <w:rsid w:val="00010446"/>
    <w:rsid w:val="0001051E"/>
    <w:rsid w:val="00012E39"/>
    <w:rsid w:val="00016974"/>
    <w:rsid w:val="00020E3D"/>
    <w:rsid w:val="00020FFB"/>
    <w:rsid w:val="00021144"/>
    <w:rsid w:val="000213EC"/>
    <w:rsid w:val="000220ED"/>
    <w:rsid w:val="00022E5D"/>
    <w:rsid w:val="000236F8"/>
    <w:rsid w:val="00023955"/>
    <w:rsid w:val="000239DB"/>
    <w:rsid w:val="00023DE3"/>
    <w:rsid w:val="00026DC6"/>
    <w:rsid w:val="0003083B"/>
    <w:rsid w:val="000311E4"/>
    <w:rsid w:val="00031694"/>
    <w:rsid w:val="0003226B"/>
    <w:rsid w:val="00034B7D"/>
    <w:rsid w:val="000374DC"/>
    <w:rsid w:val="000401C0"/>
    <w:rsid w:val="00040DFD"/>
    <w:rsid w:val="00041109"/>
    <w:rsid w:val="00041329"/>
    <w:rsid w:val="000463EE"/>
    <w:rsid w:val="00047666"/>
    <w:rsid w:val="00047997"/>
    <w:rsid w:val="000512DC"/>
    <w:rsid w:val="00051E2C"/>
    <w:rsid w:val="000522D1"/>
    <w:rsid w:val="000551D2"/>
    <w:rsid w:val="00056095"/>
    <w:rsid w:val="0006060F"/>
    <w:rsid w:val="00060C49"/>
    <w:rsid w:val="00060F5A"/>
    <w:rsid w:val="00061CCA"/>
    <w:rsid w:val="000638D7"/>
    <w:rsid w:val="00064225"/>
    <w:rsid w:val="0006432F"/>
    <w:rsid w:val="00064BF3"/>
    <w:rsid w:val="0006534D"/>
    <w:rsid w:val="000661FB"/>
    <w:rsid w:val="000668EC"/>
    <w:rsid w:val="000674FE"/>
    <w:rsid w:val="0007064D"/>
    <w:rsid w:val="000707C5"/>
    <w:rsid w:val="00071B06"/>
    <w:rsid w:val="00071B94"/>
    <w:rsid w:val="0007246F"/>
    <w:rsid w:val="00075AC5"/>
    <w:rsid w:val="0007613C"/>
    <w:rsid w:val="0007632C"/>
    <w:rsid w:val="00076AEB"/>
    <w:rsid w:val="000813FC"/>
    <w:rsid w:val="00081EC6"/>
    <w:rsid w:val="00082197"/>
    <w:rsid w:val="00082836"/>
    <w:rsid w:val="00083E93"/>
    <w:rsid w:val="00084B48"/>
    <w:rsid w:val="00085DAA"/>
    <w:rsid w:val="0009162D"/>
    <w:rsid w:val="000939F6"/>
    <w:rsid w:val="00093B8D"/>
    <w:rsid w:val="00093D54"/>
    <w:rsid w:val="0009489A"/>
    <w:rsid w:val="0009489B"/>
    <w:rsid w:val="00094B5C"/>
    <w:rsid w:val="00094F30"/>
    <w:rsid w:val="00095509"/>
    <w:rsid w:val="00096075"/>
    <w:rsid w:val="000960D6"/>
    <w:rsid w:val="00096CFA"/>
    <w:rsid w:val="00097439"/>
    <w:rsid w:val="000A07AC"/>
    <w:rsid w:val="000A0A3E"/>
    <w:rsid w:val="000A0ADC"/>
    <w:rsid w:val="000A0FF7"/>
    <w:rsid w:val="000A1F7D"/>
    <w:rsid w:val="000A258E"/>
    <w:rsid w:val="000A3FFC"/>
    <w:rsid w:val="000A575B"/>
    <w:rsid w:val="000A771D"/>
    <w:rsid w:val="000A78E4"/>
    <w:rsid w:val="000A7937"/>
    <w:rsid w:val="000A7E4C"/>
    <w:rsid w:val="000B0197"/>
    <w:rsid w:val="000B26B5"/>
    <w:rsid w:val="000B44A3"/>
    <w:rsid w:val="000B4AE6"/>
    <w:rsid w:val="000B65FE"/>
    <w:rsid w:val="000B7F65"/>
    <w:rsid w:val="000C0B73"/>
    <w:rsid w:val="000C15BA"/>
    <w:rsid w:val="000C1F57"/>
    <w:rsid w:val="000C447D"/>
    <w:rsid w:val="000C5BDB"/>
    <w:rsid w:val="000C6F60"/>
    <w:rsid w:val="000C73AA"/>
    <w:rsid w:val="000C7D9B"/>
    <w:rsid w:val="000D0404"/>
    <w:rsid w:val="000D1D7E"/>
    <w:rsid w:val="000D210A"/>
    <w:rsid w:val="000D3E4E"/>
    <w:rsid w:val="000D4335"/>
    <w:rsid w:val="000D482A"/>
    <w:rsid w:val="000D4A72"/>
    <w:rsid w:val="000D5EA5"/>
    <w:rsid w:val="000D647B"/>
    <w:rsid w:val="000D747C"/>
    <w:rsid w:val="000D780A"/>
    <w:rsid w:val="000E0EB6"/>
    <w:rsid w:val="000E1052"/>
    <w:rsid w:val="000E5CF6"/>
    <w:rsid w:val="000E5E9B"/>
    <w:rsid w:val="000E6E8A"/>
    <w:rsid w:val="000F046F"/>
    <w:rsid w:val="000F1034"/>
    <w:rsid w:val="000F25F0"/>
    <w:rsid w:val="000F282C"/>
    <w:rsid w:val="000F3B1C"/>
    <w:rsid w:val="000F3BD6"/>
    <w:rsid w:val="000F541E"/>
    <w:rsid w:val="000F5805"/>
    <w:rsid w:val="000F69D2"/>
    <w:rsid w:val="000F6D5E"/>
    <w:rsid w:val="0010024A"/>
    <w:rsid w:val="00101202"/>
    <w:rsid w:val="0010141A"/>
    <w:rsid w:val="0010179D"/>
    <w:rsid w:val="00101844"/>
    <w:rsid w:val="00101ACB"/>
    <w:rsid w:val="00102E7E"/>
    <w:rsid w:val="00105528"/>
    <w:rsid w:val="0010566C"/>
    <w:rsid w:val="00105CC8"/>
    <w:rsid w:val="001068EA"/>
    <w:rsid w:val="0011065F"/>
    <w:rsid w:val="00110A03"/>
    <w:rsid w:val="00110C15"/>
    <w:rsid w:val="00112F1F"/>
    <w:rsid w:val="00115DE5"/>
    <w:rsid w:val="00116267"/>
    <w:rsid w:val="00120828"/>
    <w:rsid w:val="00121353"/>
    <w:rsid w:val="0012173D"/>
    <w:rsid w:val="001222D5"/>
    <w:rsid w:val="0012308B"/>
    <w:rsid w:val="00124391"/>
    <w:rsid w:val="001245C6"/>
    <w:rsid w:val="00125140"/>
    <w:rsid w:val="00125D9B"/>
    <w:rsid w:val="0012623D"/>
    <w:rsid w:val="00126EA1"/>
    <w:rsid w:val="00127202"/>
    <w:rsid w:val="001277E1"/>
    <w:rsid w:val="0012792D"/>
    <w:rsid w:val="00127E73"/>
    <w:rsid w:val="001305A7"/>
    <w:rsid w:val="001305B4"/>
    <w:rsid w:val="00131467"/>
    <w:rsid w:val="00131547"/>
    <w:rsid w:val="00131A41"/>
    <w:rsid w:val="00132073"/>
    <w:rsid w:val="00132D14"/>
    <w:rsid w:val="00133A14"/>
    <w:rsid w:val="00133DFB"/>
    <w:rsid w:val="00134535"/>
    <w:rsid w:val="00136F6D"/>
    <w:rsid w:val="00141207"/>
    <w:rsid w:val="00142356"/>
    <w:rsid w:val="00142417"/>
    <w:rsid w:val="0014318A"/>
    <w:rsid w:val="0014391A"/>
    <w:rsid w:val="00143A40"/>
    <w:rsid w:val="00145389"/>
    <w:rsid w:val="0014631D"/>
    <w:rsid w:val="0014633F"/>
    <w:rsid w:val="0015062E"/>
    <w:rsid w:val="001511D7"/>
    <w:rsid w:val="001518D3"/>
    <w:rsid w:val="00151E23"/>
    <w:rsid w:val="00151E36"/>
    <w:rsid w:val="0015325B"/>
    <w:rsid w:val="00153264"/>
    <w:rsid w:val="00154237"/>
    <w:rsid w:val="00155214"/>
    <w:rsid w:val="00155DA3"/>
    <w:rsid w:val="001608E5"/>
    <w:rsid w:val="0016302E"/>
    <w:rsid w:val="00163545"/>
    <w:rsid w:val="00163B43"/>
    <w:rsid w:val="00163F1C"/>
    <w:rsid w:val="00164098"/>
    <w:rsid w:val="001653D6"/>
    <w:rsid w:val="0016553D"/>
    <w:rsid w:val="00165EB3"/>
    <w:rsid w:val="00166A57"/>
    <w:rsid w:val="00167571"/>
    <w:rsid w:val="00170269"/>
    <w:rsid w:val="00170D3F"/>
    <w:rsid w:val="001715BB"/>
    <w:rsid w:val="00172455"/>
    <w:rsid w:val="00176BCD"/>
    <w:rsid w:val="00176CCB"/>
    <w:rsid w:val="001774D6"/>
    <w:rsid w:val="00177E1C"/>
    <w:rsid w:val="001819A3"/>
    <w:rsid w:val="00182384"/>
    <w:rsid w:val="001826D1"/>
    <w:rsid w:val="00182B70"/>
    <w:rsid w:val="00182BAC"/>
    <w:rsid w:val="00183602"/>
    <w:rsid w:val="00183886"/>
    <w:rsid w:val="001850CE"/>
    <w:rsid w:val="0019007B"/>
    <w:rsid w:val="001901F5"/>
    <w:rsid w:val="0019047C"/>
    <w:rsid w:val="001909D7"/>
    <w:rsid w:val="00191830"/>
    <w:rsid w:val="0019239B"/>
    <w:rsid w:val="00193812"/>
    <w:rsid w:val="00194CC6"/>
    <w:rsid w:val="00194EBA"/>
    <w:rsid w:val="0019550B"/>
    <w:rsid w:val="00195CC6"/>
    <w:rsid w:val="00196FB9"/>
    <w:rsid w:val="00197232"/>
    <w:rsid w:val="001972E8"/>
    <w:rsid w:val="001A261D"/>
    <w:rsid w:val="001A2636"/>
    <w:rsid w:val="001A2CF8"/>
    <w:rsid w:val="001A2FAE"/>
    <w:rsid w:val="001A319A"/>
    <w:rsid w:val="001A391A"/>
    <w:rsid w:val="001A4243"/>
    <w:rsid w:val="001A6512"/>
    <w:rsid w:val="001B022E"/>
    <w:rsid w:val="001B11CA"/>
    <w:rsid w:val="001B2E47"/>
    <w:rsid w:val="001B4A0D"/>
    <w:rsid w:val="001B4ADA"/>
    <w:rsid w:val="001B4FBD"/>
    <w:rsid w:val="001B526F"/>
    <w:rsid w:val="001B554B"/>
    <w:rsid w:val="001B5F95"/>
    <w:rsid w:val="001B6DE8"/>
    <w:rsid w:val="001B705C"/>
    <w:rsid w:val="001B730D"/>
    <w:rsid w:val="001B78AF"/>
    <w:rsid w:val="001B79A9"/>
    <w:rsid w:val="001C0159"/>
    <w:rsid w:val="001C0302"/>
    <w:rsid w:val="001C0DF3"/>
    <w:rsid w:val="001C1868"/>
    <w:rsid w:val="001C1C6C"/>
    <w:rsid w:val="001C316D"/>
    <w:rsid w:val="001C3300"/>
    <w:rsid w:val="001C3652"/>
    <w:rsid w:val="001C4349"/>
    <w:rsid w:val="001C460A"/>
    <w:rsid w:val="001C4942"/>
    <w:rsid w:val="001C5286"/>
    <w:rsid w:val="001C5354"/>
    <w:rsid w:val="001C68FD"/>
    <w:rsid w:val="001C6CB2"/>
    <w:rsid w:val="001C7090"/>
    <w:rsid w:val="001C7B63"/>
    <w:rsid w:val="001C7C0E"/>
    <w:rsid w:val="001D155B"/>
    <w:rsid w:val="001D3FE2"/>
    <w:rsid w:val="001D43A0"/>
    <w:rsid w:val="001D45BE"/>
    <w:rsid w:val="001D4D19"/>
    <w:rsid w:val="001D5187"/>
    <w:rsid w:val="001D5E4C"/>
    <w:rsid w:val="001D6EEE"/>
    <w:rsid w:val="001E0E5D"/>
    <w:rsid w:val="001E1F0E"/>
    <w:rsid w:val="001E3E44"/>
    <w:rsid w:val="001E46D6"/>
    <w:rsid w:val="001E4BB0"/>
    <w:rsid w:val="001E4CC0"/>
    <w:rsid w:val="001E5394"/>
    <w:rsid w:val="001E6881"/>
    <w:rsid w:val="001E692E"/>
    <w:rsid w:val="001E6993"/>
    <w:rsid w:val="001E6CE2"/>
    <w:rsid w:val="001E7F15"/>
    <w:rsid w:val="001F038A"/>
    <w:rsid w:val="001F0BEB"/>
    <w:rsid w:val="001F0F61"/>
    <w:rsid w:val="001F149A"/>
    <w:rsid w:val="001F2045"/>
    <w:rsid w:val="001F2106"/>
    <w:rsid w:val="001F2B89"/>
    <w:rsid w:val="001F455F"/>
    <w:rsid w:val="001F68A4"/>
    <w:rsid w:val="002004C9"/>
    <w:rsid w:val="0020179C"/>
    <w:rsid w:val="00202047"/>
    <w:rsid w:val="002037BA"/>
    <w:rsid w:val="002037EA"/>
    <w:rsid w:val="00203C81"/>
    <w:rsid w:val="00204DA4"/>
    <w:rsid w:val="00205C77"/>
    <w:rsid w:val="00206EC0"/>
    <w:rsid w:val="0021048E"/>
    <w:rsid w:val="002109B4"/>
    <w:rsid w:val="00212C81"/>
    <w:rsid w:val="00212EBA"/>
    <w:rsid w:val="00213000"/>
    <w:rsid w:val="0021344B"/>
    <w:rsid w:val="00215017"/>
    <w:rsid w:val="00215DD7"/>
    <w:rsid w:val="00216A79"/>
    <w:rsid w:val="002179E8"/>
    <w:rsid w:val="00217B64"/>
    <w:rsid w:val="002205AB"/>
    <w:rsid w:val="002206D2"/>
    <w:rsid w:val="00220AB2"/>
    <w:rsid w:val="00220CC6"/>
    <w:rsid w:val="00220E2F"/>
    <w:rsid w:val="002220F5"/>
    <w:rsid w:val="0022212F"/>
    <w:rsid w:val="002222E2"/>
    <w:rsid w:val="00222476"/>
    <w:rsid w:val="00223817"/>
    <w:rsid w:val="002244CC"/>
    <w:rsid w:val="00224FDA"/>
    <w:rsid w:val="0022674D"/>
    <w:rsid w:val="002272C6"/>
    <w:rsid w:val="00230923"/>
    <w:rsid w:val="0023168A"/>
    <w:rsid w:val="00232A6B"/>
    <w:rsid w:val="00233404"/>
    <w:rsid w:val="002347A4"/>
    <w:rsid w:val="002350F0"/>
    <w:rsid w:val="00235B90"/>
    <w:rsid w:val="0023734E"/>
    <w:rsid w:val="00237C91"/>
    <w:rsid w:val="00237DA3"/>
    <w:rsid w:val="002413B1"/>
    <w:rsid w:val="00241621"/>
    <w:rsid w:val="002439CC"/>
    <w:rsid w:val="00243D45"/>
    <w:rsid w:val="002462EC"/>
    <w:rsid w:val="002468E1"/>
    <w:rsid w:val="00251B6B"/>
    <w:rsid w:val="002524F8"/>
    <w:rsid w:val="002533D1"/>
    <w:rsid w:val="0025343C"/>
    <w:rsid w:val="00253A72"/>
    <w:rsid w:val="002541D9"/>
    <w:rsid w:val="0025471D"/>
    <w:rsid w:val="00254851"/>
    <w:rsid w:val="00254EE6"/>
    <w:rsid w:val="00256FEB"/>
    <w:rsid w:val="00257AF6"/>
    <w:rsid w:val="00257ED8"/>
    <w:rsid w:val="00260D8E"/>
    <w:rsid w:val="00261DC1"/>
    <w:rsid w:val="00262E81"/>
    <w:rsid w:val="00263C69"/>
    <w:rsid w:val="00263FBB"/>
    <w:rsid w:val="002641E1"/>
    <w:rsid w:val="002644E2"/>
    <w:rsid w:val="002653E3"/>
    <w:rsid w:val="00265A50"/>
    <w:rsid w:val="0026656D"/>
    <w:rsid w:val="0026744F"/>
    <w:rsid w:val="002728F5"/>
    <w:rsid w:val="002729C5"/>
    <w:rsid w:val="00272A25"/>
    <w:rsid w:val="00272F01"/>
    <w:rsid w:val="00272F98"/>
    <w:rsid w:val="00275B65"/>
    <w:rsid w:val="00276D3D"/>
    <w:rsid w:val="00276F9B"/>
    <w:rsid w:val="00277D51"/>
    <w:rsid w:val="00280486"/>
    <w:rsid w:val="002805DC"/>
    <w:rsid w:val="00282166"/>
    <w:rsid w:val="00282B30"/>
    <w:rsid w:val="00285353"/>
    <w:rsid w:val="00287DC0"/>
    <w:rsid w:val="0029020A"/>
    <w:rsid w:val="002911B7"/>
    <w:rsid w:val="00291E3D"/>
    <w:rsid w:val="00292873"/>
    <w:rsid w:val="00292D13"/>
    <w:rsid w:val="00292D1F"/>
    <w:rsid w:val="0029399F"/>
    <w:rsid w:val="00296023"/>
    <w:rsid w:val="00296E8B"/>
    <w:rsid w:val="00297636"/>
    <w:rsid w:val="00297793"/>
    <w:rsid w:val="00297B8D"/>
    <w:rsid w:val="00297DBE"/>
    <w:rsid w:val="002A0F1E"/>
    <w:rsid w:val="002A1943"/>
    <w:rsid w:val="002A1B12"/>
    <w:rsid w:val="002A1C33"/>
    <w:rsid w:val="002A204E"/>
    <w:rsid w:val="002A2174"/>
    <w:rsid w:val="002A232C"/>
    <w:rsid w:val="002A2CB5"/>
    <w:rsid w:val="002A37DD"/>
    <w:rsid w:val="002A44DC"/>
    <w:rsid w:val="002B04FB"/>
    <w:rsid w:val="002B07CE"/>
    <w:rsid w:val="002B1AC0"/>
    <w:rsid w:val="002B26A0"/>
    <w:rsid w:val="002B4388"/>
    <w:rsid w:val="002B4572"/>
    <w:rsid w:val="002B6B87"/>
    <w:rsid w:val="002B77FE"/>
    <w:rsid w:val="002C09DF"/>
    <w:rsid w:val="002C2859"/>
    <w:rsid w:val="002C5303"/>
    <w:rsid w:val="002C5586"/>
    <w:rsid w:val="002C721C"/>
    <w:rsid w:val="002D0065"/>
    <w:rsid w:val="002D158B"/>
    <w:rsid w:val="002D1892"/>
    <w:rsid w:val="002D1ACC"/>
    <w:rsid w:val="002D3DDA"/>
    <w:rsid w:val="002D4B4B"/>
    <w:rsid w:val="002D4B86"/>
    <w:rsid w:val="002D6E24"/>
    <w:rsid w:val="002D74C3"/>
    <w:rsid w:val="002D7615"/>
    <w:rsid w:val="002D78E8"/>
    <w:rsid w:val="002E0788"/>
    <w:rsid w:val="002E1078"/>
    <w:rsid w:val="002E1D0C"/>
    <w:rsid w:val="002E2D01"/>
    <w:rsid w:val="002E3863"/>
    <w:rsid w:val="002E4F3F"/>
    <w:rsid w:val="002E6056"/>
    <w:rsid w:val="002E640C"/>
    <w:rsid w:val="002E6474"/>
    <w:rsid w:val="002E6EDE"/>
    <w:rsid w:val="002E727E"/>
    <w:rsid w:val="002E7DAE"/>
    <w:rsid w:val="002F05A1"/>
    <w:rsid w:val="002F0D11"/>
    <w:rsid w:val="002F2686"/>
    <w:rsid w:val="002F3479"/>
    <w:rsid w:val="002F4F34"/>
    <w:rsid w:val="002F50A3"/>
    <w:rsid w:val="002F594A"/>
    <w:rsid w:val="002F5B74"/>
    <w:rsid w:val="002F707B"/>
    <w:rsid w:val="002F7380"/>
    <w:rsid w:val="00301078"/>
    <w:rsid w:val="003020D0"/>
    <w:rsid w:val="0030303D"/>
    <w:rsid w:val="00303CFF"/>
    <w:rsid w:val="00303FF2"/>
    <w:rsid w:val="0030548C"/>
    <w:rsid w:val="0030592F"/>
    <w:rsid w:val="003106F0"/>
    <w:rsid w:val="00310F20"/>
    <w:rsid w:val="0031164D"/>
    <w:rsid w:val="00311761"/>
    <w:rsid w:val="00311E3F"/>
    <w:rsid w:val="003123DF"/>
    <w:rsid w:val="00312A59"/>
    <w:rsid w:val="00314325"/>
    <w:rsid w:val="00315519"/>
    <w:rsid w:val="0031730E"/>
    <w:rsid w:val="003201CF"/>
    <w:rsid w:val="0032058A"/>
    <w:rsid w:val="0032059A"/>
    <w:rsid w:val="003205A3"/>
    <w:rsid w:val="00321A5A"/>
    <w:rsid w:val="003238C3"/>
    <w:rsid w:val="00323CF1"/>
    <w:rsid w:val="00324979"/>
    <w:rsid w:val="00325978"/>
    <w:rsid w:val="003265FE"/>
    <w:rsid w:val="003270E3"/>
    <w:rsid w:val="00327148"/>
    <w:rsid w:val="00327FDD"/>
    <w:rsid w:val="00330981"/>
    <w:rsid w:val="003309BF"/>
    <w:rsid w:val="00330B58"/>
    <w:rsid w:val="00331CB6"/>
    <w:rsid w:val="00332180"/>
    <w:rsid w:val="003338C5"/>
    <w:rsid w:val="003338D6"/>
    <w:rsid w:val="0033551D"/>
    <w:rsid w:val="00335778"/>
    <w:rsid w:val="00337685"/>
    <w:rsid w:val="00337FB3"/>
    <w:rsid w:val="003414BD"/>
    <w:rsid w:val="00341AA3"/>
    <w:rsid w:val="00342CC7"/>
    <w:rsid w:val="00344C1F"/>
    <w:rsid w:val="0034559B"/>
    <w:rsid w:val="003462A4"/>
    <w:rsid w:val="003462D6"/>
    <w:rsid w:val="00346C1C"/>
    <w:rsid w:val="00346EC2"/>
    <w:rsid w:val="00346F57"/>
    <w:rsid w:val="00347270"/>
    <w:rsid w:val="003474E6"/>
    <w:rsid w:val="00350CFA"/>
    <w:rsid w:val="00351883"/>
    <w:rsid w:val="00352700"/>
    <w:rsid w:val="003527B9"/>
    <w:rsid w:val="003539D1"/>
    <w:rsid w:val="00353DD3"/>
    <w:rsid w:val="00354612"/>
    <w:rsid w:val="00354882"/>
    <w:rsid w:val="003560F9"/>
    <w:rsid w:val="00356E0D"/>
    <w:rsid w:val="00357177"/>
    <w:rsid w:val="00357829"/>
    <w:rsid w:val="003611D5"/>
    <w:rsid w:val="0036168A"/>
    <w:rsid w:val="00361A76"/>
    <w:rsid w:val="00362118"/>
    <w:rsid w:val="00362441"/>
    <w:rsid w:val="0036254A"/>
    <w:rsid w:val="00362D58"/>
    <w:rsid w:val="00366A56"/>
    <w:rsid w:val="003678C6"/>
    <w:rsid w:val="00370371"/>
    <w:rsid w:val="0037272F"/>
    <w:rsid w:val="00373C73"/>
    <w:rsid w:val="00374557"/>
    <w:rsid w:val="003765E5"/>
    <w:rsid w:val="00380F7D"/>
    <w:rsid w:val="003811CE"/>
    <w:rsid w:val="00381B2A"/>
    <w:rsid w:val="00383556"/>
    <w:rsid w:val="00383589"/>
    <w:rsid w:val="00383E86"/>
    <w:rsid w:val="00385544"/>
    <w:rsid w:val="00385CBA"/>
    <w:rsid w:val="00386013"/>
    <w:rsid w:val="00386A2D"/>
    <w:rsid w:val="00387369"/>
    <w:rsid w:val="00387A64"/>
    <w:rsid w:val="00390E0D"/>
    <w:rsid w:val="00392C05"/>
    <w:rsid w:val="00393101"/>
    <w:rsid w:val="003938AC"/>
    <w:rsid w:val="00397131"/>
    <w:rsid w:val="00397BFC"/>
    <w:rsid w:val="00397DCD"/>
    <w:rsid w:val="003A0607"/>
    <w:rsid w:val="003A2B37"/>
    <w:rsid w:val="003A38B9"/>
    <w:rsid w:val="003A3FDA"/>
    <w:rsid w:val="003A44BC"/>
    <w:rsid w:val="003A464E"/>
    <w:rsid w:val="003A56AB"/>
    <w:rsid w:val="003A5BC4"/>
    <w:rsid w:val="003A5E04"/>
    <w:rsid w:val="003A6068"/>
    <w:rsid w:val="003A620E"/>
    <w:rsid w:val="003A6A52"/>
    <w:rsid w:val="003A70C0"/>
    <w:rsid w:val="003A7DB3"/>
    <w:rsid w:val="003B0680"/>
    <w:rsid w:val="003B0829"/>
    <w:rsid w:val="003B151E"/>
    <w:rsid w:val="003B169F"/>
    <w:rsid w:val="003B30EE"/>
    <w:rsid w:val="003B51A3"/>
    <w:rsid w:val="003B58CE"/>
    <w:rsid w:val="003B7EB8"/>
    <w:rsid w:val="003C0F74"/>
    <w:rsid w:val="003C159C"/>
    <w:rsid w:val="003C1B39"/>
    <w:rsid w:val="003C2463"/>
    <w:rsid w:val="003C27F3"/>
    <w:rsid w:val="003C4497"/>
    <w:rsid w:val="003C50C8"/>
    <w:rsid w:val="003C6A56"/>
    <w:rsid w:val="003C6CF9"/>
    <w:rsid w:val="003C7034"/>
    <w:rsid w:val="003C75F1"/>
    <w:rsid w:val="003C7A54"/>
    <w:rsid w:val="003D0DA6"/>
    <w:rsid w:val="003D2CD4"/>
    <w:rsid w:val="003D3374"/>
    <w:rsid w:val="003D40D0"/>
    <w:rsid w:val="003D51D7"/>
    <w:rsid w:val="003D6803"/>
    <w:rsid w:val="003D6B5D"/>
    <w:rsid w:val="003D7939"/>
    <w:rsid w:val="003E15D4"/>
    <w:rsid w:val="003E160F"/>
    <w:rsid w:val="003E2BBA"/>
    <w:rsid w:val="003E2ECC"/>
    <w:rsid w:val="003E364D"/>
    <w:rsid w:val="003E4341"/>
    <w:rsid w:val="003E4874"/>
    <w:rsid w:val="003E4F0C"/>
    <w:rsid w:val="003E5D9B"/>
    <w:rsid w:val="003E6805"/>
    <w:rsid w:val="003E7387"/>
    <w:rsid w:val="003F00E5"/>
    <w:rsid w:val="003F0289"/>
    <w:rsid w:val="003F2BA1"/>
    <w:rsid w:val="003F3130"/>
    <w:rsid w:val="003F74F0"/>
    <w:rsid w:val="003F77CB"/>
    <w:rsid w:val="003F7DE1"/>
    <w:rsid w:val="00400179"/>
    <w:rsid w:val="00400559"/>
    <w:rsid w:val="0040284D"/>
    <w:rsid w:val="004040FD"/>
    <w:rsid w:val="004054D8"/>
    <w:rsid w:val="00406B3A"/>
    <w:rsid w:val="00406FB9"/>
    <w:rsid w:val="00407429"/>
    <w:rsid w:val="0040744B"/>
    <w:rsid w:val="00407587"/>
    <w:rsid w:val="004104BF"/>
    <w:rsid w:val="004105FA"/>
    <w:rsid w:val="004128F3"/>
    <w:rsid w:val="00412AB4"/>
    <w:rsid w:val="00414D63"/>
    <w:rsid w:val="00416046"/>
    <w:rsid w:val="00416144"/>
    <w:rsid w:val="00416786"/>
    <w:rsid w:val="00417680"/>
    <w:rsid w:val="0042171A"/>
    <w:rsid w:val="00421EE8"/>
    <w:rsid w:val="00422689"/>
    <w:rsid w:val="00422DA1"/>
    <w:rsid w:val="00423448"/>
    <w:rsid w:val="00423FBE"/>
    <w:rsid w:val="004250DD"/>
    <w:rsid w:val="004265A9"/>
    <w:rsid w:val="004265B4"/>
    <w:rsid w:val="004268A5"/>
    <w:rsid w:val="00426AFE"/>
    <w:rsid w:val="00427EBB"/>
    <w:rsid w:val="004309BA"/>
    <w:rsid w:val="00430A28"/>
    <w:rsid w:val="00433254"/>
    <w:rsid w:val="004333BA"/>
    <w:rsid w:val="00433492"/>
    <w:rsid w:val="004334E9"/>
    <w:rsid w:val="004335BE"/>
    <w:rsid w:val="0043400C"/>
    <w:rsid w:val="00434572"/>
    <w:rsid w:val="004352A6"/>
    <w:rsid w:val="004409A5"/>
    <w:rsid w:val="00441349"/>
    <w:rsid w:val="00442C9D"/>
    <w:rsid w:val="00443C6A"/>
    <w:rsid w:val="0044462C"/>
    <w:rsid w:val="00444BA6"/>
    <w:rsid w:val="004453AA"/>
    <w:rsid w:val="00445B1C"/>
    <w:rsid w:val="00446516"/>
    <w:rsid w:val="004502A7"/>
    <w:rsid w:val="00451750"/>
    <w:rsid w:val="004517F7"/>
    <w:rsid w:val="00452CCB"/>
    <w:rsid w:val="00453843"/>
    <w:rsid w:val="00453FA6"/>
    <w:rsid w:val="00454809"/>
    <w:rsid w:val="004560EC"/>
    <w:rsid w:val="00456112"/>
    <w:rsid w:val="00456500"/>
    <w:rsid w:val="00456E4B"/>
    <w:rsid w:val="00457A26"/>
    <w:rsid w:val="00457AF2"/>
    <w:rsid w:val="00457BAF"/>
    <w:rsid w:val="00457F1D"/>
    <w:rsid w:val="00460D3A"/>
    <w:rsid w:val="00461226"/>
    <w:rsid w:val="0046158C"/>
    <w:rsid w:val="004619FD"/>
    <w:rsid w:val="00461B77"/>
    <w:rsid w:val="00464935"/>
    <w:rsid w:val="004660A7"/>
    <w:rsid w:val="00466246"/>
    <w:rsid w:val="004662E3"/>
    <w:rsid w:val="00466C70"/>
    <w:rsid w:val="00467475"/>
    <w:rsid w:val="00470EE7"/>
    <w:rsid w:val="004713A2"/>
    <w:rsid w:val="00471E22"/>
    <w:rsid w:val="00473500"/>
    <w:rsid w:val="004739FC"/>
    <w:rsid w:val="00474571"/>
    <w:rsid w:val="00475409"/>
    <w:rsid w:val="00475958"/>
    <w:rsid w:val="00477164"/>
    <w:rsid w:val="00480475"/>
    <w:rsid w:val="004810B0"/>
    <w:rsid w:val="004810F4"/>
    <w:rsid w:val="0048226B"/>
    <w:rsid w:val="00482F69"/>
    <w:rsid w:val="00484E7A"/>
    <w:rsid w:val="00485F89"/>
    <w:rsid w:val="0048675F"/>
    <w:rsid w:val="00486CA9"/>
    <w:rsid w:val="00486CAD"/>
    <w:rsid w:val="004872AB"/>
    <w:rsid w:val="004876F2"/>
    <w:rsid w:val="00487968"/>
    <w:rsid w:val="00490A74"/>
    <w:rsid w:val="0049260E"/>
    <w:rsid w:val="00492B6C"/>
    <w:rsid w:val="00494175"/>
    <w:rsid w:val="00494DCA"/>
    <w:rsid w:val="004957B3"/>
    <w:rsid w:val="00497177"/>
    <w:rsid w:val="0049732F"/>
    <w:rsid w:val="0049782C"/>
    <w:rsid w:val="004A14BC"/>
    <w:rsid w:val="004A1719"/>
    <w:rsid w:val="004A25F9"/>
    <w:rsid w:val="004A271F"/>
    <w:rsid w:val="004A5E87"/>
    <w:rsid w:val="004A678A"/>
    <w:rsid w:val="004B06EF"/>
    <w:rsid w:val="004B0770"/>
    <w:rsid w:val="004B3FAB"/>
    <w:rsid w:val="004B5DEE"/>
    <w:rsid w:val="004C0E07"/>
    <w:rsid w:val="004C13C7"/>
    <w:rsid w:val="004C17DF"/>
    <w:rsid w:val="004C5181"/>
    <w:rsid w:val="004C60FF"/>
    <w:rsid w:val="004C7CAD"/>
    <w:rsid w:val="004D022F"/>
    <w:rsid w:val="004D306C"/>
    <w:rsid w:val="004D4207"/>
    <w:rsid w:val="004D4D4B"/>
    <w:rsid w:val="004D5F8C"/>
    <w:rsid w:val="004E147D"/>
    <w:rsid w:val="004E1FEF"/>
    <w:rsid w:val="004E2AD2"/>
    <w:rsid w:val="004E2F1B"/>
    <w:rsid w:val="004E36E7"/>
    <w:rsid w:val="004E5128"/>
    <w:rsid w:val="004E5501"/>
    <w:rsid w:val="004E5F1B"/>
    <w:rsid w:val="004E75DE"/>
    <w:rsid w:val="004F01AE"/>
    <w:rsid w:val="004F069F"/>
    <w:rsid w:val="004F0F18"/>
    <w:rsid w:val="004F2DA8"/>
    <w:rsid w:val="004F4368"/>
    <w:rsid w:val="004F43F7"/>
    <w:rsid w:val="004F5D66"/>
    <w:rsid w:val="004F675C"/>
    <w:rsid w:val="004F6B86"/>
    <w:rsid w:val="004F7237"/>
    <w:rsid w:val="004F7B9A"/>
    <w:rsid w:val="004F7F7D"/>
    <w:rsid w:val="005002BA"/>
    <w:rsid w:val="00500F21"/>
    <w:rsid w:val="00501CDC"/>
    <w:rsid w:val="0050455A"/>
    <w:rsid w:val="00504913"/>
    <w:rsid w:val="00504A0B"/>
    <w:rsid w:val="005057BF"/>
    <w:rsid w:val="0050614B"/>
    <w:rsid w:val="005109B3"/>
    <w:rsid w:val="00511A6E"/>
    <w:rsid w:val="00512CDB"/>
    <w:rsid w:val="0051320B"/>
    <w:rsid w:val="00513E4B"/>
    <w:rsid w:val="00516FE7"/>
    <w:rsid w:val="00521732"/>
    <w:rsid w:val="005217DB"/>
    <w:rsid w:val="00522599"/>
    <w:rsid w:val="0052285D"/>
    <w:rsid w:val="00522BA8"/>
    <w:rsid w:val="0052348F"/>
    <w:rsid w:val="005254EA"/>
    <w:rsid w:val="00525EEF"/>
    <w:rsid w:val="005279E5"/>
    <w:rsid w:val="00530076"/>
    <w:rsid w:val="00530DB0"/>
    <w:rsid w:val="005326F6"/>
    <w:rsid w:val="00533F3C"/>
    <w:rsid w:val="005349B8"/>
    <w:rsid w:val="00534BDF"/>
    <w:rsid w:val="00535A5B"/>
    <w:rsid w:val="00535AB0"/>
    <w:rsid w:val="00535E49"/>
    <w:rsid w:val="00536D4A"/>
    <w:rsid w:val="00536F95"/>
    <w:rsid w:val="0053718A"/>
    <w:rsid w:val="005413CB"/>
    <w:rsid w:val="005417BA"/>
    <w:rsid w:val="00542E5C"/>
    <w:rsid w:val="00543505"/>
    <w:rsid w:val="005438BC"/>
    <w:rsid w:val="0054398A"/>
    <w:rsid w:val="0054456C"/>
    <w:rsid w:val="00544CE9"/>
    <w:rsid w:val="00545063"/>
    <w:rsid w:val="00545767"/>
    <w:rsid w:val="00545E5D"/>
    <w:rsid w:val="005463F3"/>
    <w:rsid w:val="00547567"/>
    <w:rsid w:val="00547FD7"/>
    <w:rsid w:val="00550B68"/>
    <w:rsid w:val="0055340E"/>
    <w:rsid w:val="00555607"/>
    <w:rsid w:val="00555A78"/>
    <w:rsid w:val="0055620E"/>
    <w:rsid w:val="005565DC"/>
    <w:rsid w:val="00556ECE"/>
    <w:rsid w:val="00560234"/>
    <w:rsid w:val="00560C83"/>
    <w:rsid w:val="0056105E"/>
    <w:rsid w:val="00563EC7"/>
    <w:rsid w:val="0056492A"/>
    <w:rsid w:val="005657F6"/>
    <w:rsid w:val="00565BAA"/>
    <w:rsid w:val="00566992"/>
    <w:rsid w:val="00566D49"/>
    <w:rsid w:val="00566ECF"/>
    <w:rsid w:val="00567C95"/>
    <w:rsid w:val="00567F5A"/>
    <w:rsid w:val="00571A83"/>
    <w:rsid w:val="00571AB5"/>
    <w:rsid w:val="005726FB"/>
    <w:rsid w:val="00574F82"/>
    <w:rsid w:val="005753C4"/>
    <w:rsid w:val="00575815"/>
    <w:rsid w:val="00577CE5"/>
    <w:rsid w:val="00577F2A"/>
    <w:rsid w:val="00580461"/>
    <w:rsid w:val="005804D7"/>
    <w:rsid w:val="0058178A"/>
    <w:rsid w:val="00582FE5"/>
    <w:rsid w:val="005840A9"/>
    <w:rsid w:val="005853F1"/>
    <w:rsid w:val="00587224"/>
    <w:rsid w:val="00587464"/>
    <w:rsid w:val="00590153"/>
    <w:rsid w:val="00590C5D"/>
    <w:rsid w:val="005913DC"/>
    <w:rsid w:val="00591F72"/>
    <w:rsid w:val="00593A05"/>
    <w:rsid w:val="005946C3"/>
    <w:rsid w:val="005948A3"/>
    <w:rsid w:val="00594F8E"/>
    <w:rsid w:val="005950CB"/>
    <w:rsid w:val="00595203"/>
    <w:rsid w:val="005A228F"/>
    <w:rsid w:val="005A30A6"/>
    <w:rsid w:val="005A4744"/>
    <w:rsid w:val="005A5F03"/>
    <w:rsid w:val="005A6129"/>
    <w:rsid w:val="005A79A1"/>
    <w:rsid w:val="005B1180"/>
    <w:rsid w:val="005B1DB0"/>
    <w:rsid w:val="005B240C"/>
    <w:rsid w:val="005B43A6"/>
    <w:rsid w:val="005B50DB"/>
    <w:rsid w:val="005B544A"/>
    <w:rsid w:val="005B5BB0"/>
    <w:rsid w:val="005B63E3"/>
    <w:rsid w:val="005B6504"/>
    <w:rsid w:val="005C0103"/>
    <w:rsid w:val="005C087C"/>
    <w:rsid w:val="005C3416"/>
    <w:rsid w:val="005C3BBF"/>
    <w:rsid w:val="005C4BE2"/>
    <w:rsid w:val="005C6189"/>
    <w:rsid w:val="005C6FD7"/>
    <w:rsid w:val="005C7570"/>
    <w:rsid w:val="005C7621"/>
    <w:rsid w:val="005D0973"/>
    <w:rsid w:val="005D37B8"/>
    <w:rsid w:val="005D47E9"/>
    <w:rsid w:val="005D5BE3"/>
    <w:rsid w:val="005D6888"/>
    <w:rsid w:val="005D71DA"/>
    <w:rsid w:val="005D7295"/>
    <w:rsid w:val="005E03FF"/>
    <w:rsid w:val="005E04E4"/>
    <w:rsid w:val="005E1847"/>
    <w:rsid w:val="005E28AD"/>
    <w:rsid w:val="005E2BAE"/>
    <w:rsid w:val="005E52C5"/>
    <w:rsid w:val="005E59DD"/>
    <w:rsid w:val="005E64AE"/>
    <w:rsid w:val="005E67B2"/>
    <w:rsid w:val="005F0071"/>
    <w:rsid w:val="005F10F5"/>
    <w:rsid w:val="005F167D"/>
    <w:rsid w:val="005F201A"/>
    <w:rsid w:val="005F2804"/>
    <w:rsid w:val="005F28DE"/>
    <w:rsid w:val="005F2DB7"/>
    <w:rsid w:val="005F4D61"/>
    <w:rsid w:val="005F70F9"/>
    <w:rsid w:val="00601D27"/>
    <w:rsid w:val="00601F81"/>
    <w:rsid w:val="0060265F"/>
    <w:rsid w:val="006026FF"/>
    <w:rsid w:val="00602A43"/>
    <w:rsid w:val="0060311D"/>
    <w:rsid w:val="0060327C"/>
    <w:rsid w:val="006035DC"/>
    <w:rsid w:val="006051D2"/>
    <w:rsid w:val="00605553"/>
    <w:rsid w:val="00605784"/>
    <w:rsid w:val="00605A0F"/>
    <w:rsid w:val="0061008D"/>
    <w:rsid w:val="00610A82"/>
    <w:rsid w:val="0061297B"/>
    <w:rsid w:val="00614E37"/>
    <w:rsid w:val="00615138"/>
    <w:rsid w:val="00620773"/>
    <w:rsid w:val="00621AB8"/>
    <w:rsid w:val="00621C02"/>
    <w:rsid w:val="00621C2D"/>
    <w:rsid w:val="006231A8"/>
    <w:rsid w:val="00623597"/>
    <w:rsid w:val="00624C6E"/>
    <w:rsid w:val="00624E03"/>
    <w:rsid w:val="00625B9B"/>
    <w:rsid w:val="00626B83"/>
    <w:rsid w:val="0063032F"/>
    <w:rsid w:val="00630FD5"/>
    <w:rsid w:val="0063228C"/>
    <w:rsid w:val="006337C4"/>
    <w:rsid w:val="00633ADF"/>
    <w:rsid w:val="00633F2F"/>
    <w:rsid w:val="00634549"/>
    <w:rsid w:val="00634ACA"/>
    <w:rsid w:val="00636012"/>
    <w:rsid w:val="00637C6A"/>
    <w:rsid w:val="006407C5"/>
    <w:rsid w:val="0064166E"/>
    <w:rsid w:val="00641904"/>
    <w:rsid w:val="00641BED"/>
    <w:rsid w:val="00641CA9"/>
    <w:rsid w:val="006428CB"/>
    <w:rsid w:val="0064295C"/>
    <w:rsid w:val="0064362C"/>
    <w:rsid w:val="00644443"/>
    <w:rsid w:val="00644692"/>
    <w:rsid w:val="00644D53"/>
    <w:rsid w:val="006469E2"/>
    <w:rsid w:val="006479FF"/>
    <w:rsid w:val="00650AC7"/>
    <w:rsid w:val="00650BE5"/>
    <w:rsid w:val="00651469"/>
    <w:rsid w:val="00651526"/>
    <w:rsid w:val="00651C15"/>
    <w:rsid w:val="0065378C"/>
    <w:rsid w:val="0065448D"/>
    <w:rsid w:val="006552E5"/>
    <w:rsid w:val="006556E2"/>
    <w:rsid w:val="00655743"/>
    <w:rsid w:val="00656E2F"/>
    <w:rsid w:val="006579E0"/>
    <w:rsid w:val="00657B89"/>
    <w:rsid w:val="00660371"/>
    <w:rsid w:val="006608C2"/>
    <w:rsid w:val="00661C07"/>
    <w:rsid w:val="006622FD"/>
    <w:rsid w:val="00663EA3"/>
    <w:rsid w:val="00664A77"/>
    <w:rsid w:val="00666CAD"/>
    <w:rsid w:val="006676D2"/>
    <w:rsid w:val="00667B9C"/>
    <w:rsid w:val="00670411"/>
    <w:rsid w:val="00671B2B"/>
    <w:rsid w:val="006728F9"/>
    <w:rsid w:val="00672B55"/>
    <w:rsid w:val="00675439"/>
    <w:rsid w:val="00680969"/>
    <w:rsid w:val="00680B6D"/>
    <w:rsid w:val="006814C6"/>
    <w:rsid w:val="0068240B"/>
    <w:rsid w:val="006825E3"/>
    <w:rsid w:val="00682C79"/>
    <w:rsid w:val="00682C90"/>
    <w:rsid w:val="00682D24"/>
    <w:rsid w:val="00683E84"/>
    <w:rsid w:val="00684077"/>
    <w:rsid w:val="00684C05"/>
    <w:rsid w:val="00685096"/>
    <w:rsid w:val="00686487"/>
    <w:rsid w:val="006879BE"/>
    <w:rsid w:val="00687C31"/>
    <w:rsid w:val="00691955"/>
    <w:rsid w:val="006933C7"/>
    <w:rsid w:val="00693C57"/>
    <w:rsid w:val="00693F8A"/>
    <w:rsid w:val="00694EAC"/>
    <w:rsid w:val="0069587D"/>
    <w:rsid w:val="00695A98"/>
    <w:rsid w:val="00695FDB"/>
    <w:rsid w:val="0069650D"/>
    <w:rsid w:val="00696F75"/>
    <w:rsid w:val="00697AAD"/>
    <w:rsid w:val="006A0780"/>
    <w:rsid w:val="006A12A8"/>
    <w:rsid w:val="006A1FA5"/>
    <w:rsid w:val="006A24E5"/>
    <w:rsid w:val="006A4EFC"/>
    <w:rsid w:val="006A7F69"/>
    <w:rsid w:val="006B5C90"/>
    <w:rsid w:val="006B7BA7"/>
    <w:rsid w:val="006C02C0"/>
    <w:rsid w:val="006C3BDA"/>
    <w:rsid w:val="006C3DD9"/>
    <w:rsid w:val="006C3EC4"/>
    <w:rsid w:val="006C4970"/>
    <w:rsid w:val="006C4ADC"/>
    <w:rsid w:val="006C53D1"/>
    <w:rsid w:val="006C5E0D"/>
    <w:rsid w:val="006C634D"/>
    <w:rsid w:val="006D126D"/>
    <w:rsid w:val="006D222E"/>
    <w:rsid w:val="006D31BD"/>
    <w:rsid w:val="006D31DC"/>
    <w:rsid w:val="006D3B44"/>
    <w:rsid w:val="006D3DA6"/>
    <w:rsid w:val="006D51FA"/>
    <w:rsid w:val="006D5BAB"/>
    <w:rsid w:val="006D63F1"/>
    <w:rsid w:val="006D7D11"/>
    <w:rsid w:val="006D7E15"/>
    <w:rsid w:val="006E01A8"/>
    <w:rsid w:val="006E084B"/>
    <w:rsid w:val="006E0A5D"/>
    <w:rsid w:val="006E11AC"/>
    <w:rsid w:val="006E1A90"/>
    <w:rsid w:val="006E1F75"/>
    <w:rsid w:val="006E2EA8"/>
    <w:rsid w:val="006E4902"/>
    <w:rsid w:val="006E5DF2"/>
    <w:rsid w:val="006E6D24"/>
    <w:rsid w:val="006E7A11"/>
    <w:rsid w:val="006F04E5"/>
    <w:rsid w:val="006F097D"/>
    <w:rsid w:val="006F17F7"/>
    <w:rsid w:val="006F1B5B"/>
    <w:rsid w:val="006F1C61"/>
    <w:rsid w:val="006F2237"/>
    <w:rsid w:val="006F32DE"/>
    <w:rsid w:val="006F367C"/>
    <w:rsid w:val="006F427C"/>
    <w:rsid w:val="006F431C"/>
    <w:rsid w:val="006F7181"/>
    <w:rsid w:val="006F7D19"/>
    <w:rsid w:val="00700F0F"/>
    <w:rsid w:val="00701396"/>
    <w:rsid w:val="00702052"/>
    <w:rsid w:val="00702FCC"/>
    <w:rsid w:val="00703297"/>
    <w:rsid w:val="0070375E"/>
    <w:rsid w:val="00704611"/>
    <w:rsid w:val="00705AB3"/>
    <w:rsid w:val="00705D4F"/>
    <w:rsid w:val="00706DE3"/>
    <w:rsid w:val="007070A1"/>
    <w:rsid w:val="0071074B"/>
    <w:rsid w:val="00711582"/>
    <w:rsid w:val="00711D32"/>
    <w:rsid w:val="0071301C"/>
    <w:rsid w:val="0071480D"/>
    <w:rsid w:val="0071500F"/>
    <w:rsid w:val="0071547C"/>
    <w:rsid w:val="007162B6"/>
    <w:rsid w:val="007166F2"/>
    <w:rsid w:val="00720174"/>
    <w:rsid w:val="00720219"/>
    <w:rsid w:val="0072030F"/>
    <w:rsid w:val="00720FD5"/>
    <w:rsid w:val="007224D4"/>
    <w:rsid w:val="0072266D"/>
    <w:rsid w:val="00722E72"/>
    <w:rsid w:val="007235B2"/>
    <w:rsid w:val="00723670"/>
    <w:rsid w:val="00724BB2"/>
    <w:rsid w:val="00724C2B"/>
    <w:rsid w:val="00725F8D"/>
    <w:rsid w:val="00726CF2"/>
    <w:rsid w:val="00727AC8"/>
    <w:rsid w:val="007308CD"/>
    <w:rsid w:val="00731E47"/>
    <w:rsid w:val="00733B29"/>
    <w:rsid w:val="00735CE4"/>
    <w:rsid w:val="00737617"/>
    <w:rsid w:val="00737644"/>
    <w:rsid w:val="007377CF"/>
    <w:rsid w:val="00737BCA"/>
    <w:rsid w:val="00742FC8"/>
    <w:rsid w:val="00743775"/>
    <w:rsid w:val="007439A3"/>
    <w:rsid w:val="00745DD9"/>
    <w:rsid w:val="00746C71"/>
    <w:rsid w:val="00747D4D"/>
    <w:rsid w:val="0075021F"/>
    <w:rsid w:val="00750A8A"/>
    <w:rsid w:val="00750DC5"/>
    <w:rsid w:val="00752BA4"/>
    <w:rsid w:val="00752F4B"/>
    <w:rsid w:val="00753F01"/>
    <w:rsid w:val="0075407E"/>
    <w:rsid w:val="00755171"/>
    <w:rsid w:val="00755E70"/>
    <w:rsid w:val="0075728C"/>
    <w:rsid w:val="00757710"/>
    <w:rsid w:val="007602B3"/>
    <w:rsid w:val="00760C27"/>
    <w:rsid w:val="00760F7E"/>
    <w:rsid w:val="007616FB"/>
    <w:rsid w:val="00761B44"/>
    <w:rsid w:val="00762EE3"/>
    <w:rsid w:val="00763798"/>
    <w:rsid w:val="00763996"/>
    <w:rsid w:val="00764283"/>
    <w:rsid w:val="00767236"/>
    <w:rsid w:val="00767FAD"/>
    <w:rsid w:val="00770BFC"/>
    <w:rsid w:val="00770F86"/>
    <w:rsid w:val="007744BD"/>
    <w:rsid w:val="00774CD8"/>
    <w:rsid w:val="0077619E"/>
    <w:rsid w:val="00776B20"/>
    <w:rsid w:val="00776FAE"/>
    <w:rsid w:val="00777575"/>
    <w:rsid w:val="00780427"/>
    <w:rsid w:val="00780E09"/>
    <w:rsid w:val="00780F9B"/>
    <w:rsid w:val="00781875"/>
    <w:rsid w:val="00781D11"/>
    <w:rsid w:val="00782332"/>
    <w:rsid w:val="00783322"/>
    <w:rsid w:val="007840FE"/>
    <w:rsid w:val="0078456A"/>
    <w:rsid w:val="00784598"/>
    <w:rsid w:val="00784A89"/>
    <w:rsid w:val="0078505D"/>
    <w:rsid w:val="007864AE"/>
    <w:rsid w:val="00786B6C"/>
    <w:rsid w:val="007879B5"/>
    <w:rsid w:val="00787C91"/>
    <w:rsid w:val="007907B5"/>
    <w:rsid w:val="007911BB"/>
    <w:rsid w:val="00791AF2"/>
    <w:rsid w:val="00792317"/>
    <w:rsid w:val="0079269F"/>
    <w:rsid w:val="00793D5B"/>
    <w:rsid w:val="00795583"/>
    <w:rsid w:val="00795BB9"/>
    <w:rsid w:val="00796B20"/>
    <w:rsid w:val="0079759C"/>
    <w:rsid w:val="007977E1"/>
    <w:rsid w:val="007977F4"/>
    <w:rsid w:val="00797B38"/>
    <w:rsid w:val="007A0BAD"/>
    <w:rsid w:val="007A300F"/>
    <w:rsid w:val="007A327D"/>
    <w:rsid w:val="007A37B7"/>
    <w:rsid w:val="007A393C"/>
    <w:rsid w:val="007A4BA9"/>
    <w:rsid w:val="007A4CB1"/>
    <w:rsid w:val="007A582B"/>
    <w:rsid w:val="007A6828"/>
    <w:rsid w:val="007A6DA4"/>
    <w:rsid w:val="007A760E"/>
    <w:rsid w:val="007A7798"/>
    <w:rsid w:val="007B0B88"/>
    <w:rsid w:val="007B1257"/>
    <w:rsid w:val="007B1CC4"/>
    <w:rsid w:val="007B29DA"/>
    <w:rsid w:val="007B3B04"/>
    <w:rsid w:val="007B3C4C"/>
    <w:rsid w:val="007B5880"/>
    <w:rsid w:val="007C031C"/>
    <w:rsid w:val="007C1C54"/>
    <w:rsid w:val="007C1DA7"/>
    <w:rsid w:val="007C1F47"/>
    <w:rsid w:val="007C21A6"/>
    <w:rsid w:val="007C21B7"/>
    <w:rsid w:val="007C2E6D"/>
    <w:rsid w:val="007C3487"/>
    <w:rsid w:val="007C35FB"/>
    <w:rsid w:val="007C39F7"/>
    <w:rsid w:val="007C512A"/>
    <w:rsid w:val="007C63C2"/>
    <w:rsid w:val="007C71C8"/>
    <w:rsid w:val="007C7518"/>
    <w:rsid w:val="007C7D31"/>
    <w:rsid w:val="007D04BF"/>
    <w:rsid w:val="007D1241"/>
    <w:rsid w:val="007D1D6E"/>
    <w:rsid w:val="007D20AF"/>
    <w:rsid w:val="007D2287"/>
    <w:rsid w:val="007D3730"/>
    <w:rsid w:val="007D3FF1"/>
    <w:rsid w:val="007D5491"/>
    <w:rsid w:val="007D56CC"/>
    <w:rsid w:val="007D7177"/>
    <w:rsid w:val="007D7C11"/>
    <w:rsid w:val="007E0123"/>
    <w:rsid w:val="007E2C4E"/>
    <w:rsid w:val="007E3204"/>
    <w:rsid w:val="007E4173"/>
    <w:rsid w:val="007E541F"/>
    <w:rsid w:val="007E6FD7"/>
    <w:rsid w:val="007F07AF"/>
    <w:rsid w:val="007F0CEF"/>
    <w:rsid w:val="007F164C"/>
    <w:rsid w:val="007F1780"/>
    <w:rsid w:val="007F1F98"/>
    <w:rsid w:val="007F2505"/>
    <w:rsid w:val="007F2E40"/>
    <w:rsid w:val="007F47E8"/>
    <w:rsid w:val="007F5111"/>
    <w:rsid w:val="007F519C"/>
    <w:rsid w:val="007F69B4"/>
    <w:rsid w:val="007F710D"/>
    <w:rsid w:val="007F7FF2"/>
    <w:rsid w:val="00800148"/>
    <w:rsid w:val="00801C6D"/>
    <w:rsid w:val="008045C0"/>
    <w:rsid w:val="008047A2"/>
    <w:rsid w:val="00804D52"/>
    <w:rsid w:val="008051A7"/>
    <w:rsid w:val="008066F8"/>
    <w:rsid w:val="00807416"/>
    <w:rsid w:val="008101F4"/>
    <w:rsid w:val="00810CE3"/>
    <w:rsid w:val="00813510"/>
    <w:rsid w:val="00813798"/>
    <w:rsid w:val="00813F3F"/>
    <w:rsid w:val="00816151"/>
    <w:rsid w:val="00816CFB"/>
    <w:rsid w:val="00817762"/>
    <w:rsid w:val="008205AB"/>
    <w:rsid w:val="00820CE5"/>
    <w:rsid w:val="00823313"/>
    <w:rsid w:val="00823AB0"/>
    <w:rsid w:val="008242E5"/>
    <w:rsid w:val="008249CF"/>
    <w:rsid w:val="008258E9"/>
    <w:rsid w:val="00825D6F"/>
    <w:rsid w:val="0082634E"/>
    <w:rsid w:val="008265DF"/>
    <w:rsid w:val="00826686"/>
    <w:rsid w:val="00826DCB"/>
    <w:rsid w:val="008304F2"/>
    <w:rsid w:val="0083082A"/>
    <w:rsid w:val="00830AC8"/>
    <w:rsid w:val="00830D30"/>
    <w:rsid w:val="00831171"/>
    <w:rsid w:val="0083158A"/>
    <w:rsid w:val="00831688"/>
    <w:rsid w:val="00832B72"/>
    <w:rsid w:val="00833D50"/>
    <w:rsid w:val="0083591B"/>
    <w:rsid w:val="00836E91"/>
    <w:rsid w:val="008374B1"/>
    <w:rsid w:val="00837660"/>
    <w:rsid w:val="00837DB3"/>
    <w:rsid w:val="00837FEC"/>
    <w:rsid w:val="00840372"/>
    <w:rsid w:val="00841C90"/>
    <w:rsid w:val="0084265E"/>
    <w:rsid w:val="008434BF"/>
    <w:rsid w:val="0084373B"/>
    <w:rsid w:val="008443DD"/>
    <w:rsid w:val="00844844"/>
    <w:rsid w:val="00844B41"/>
    <w:rsid w:val="00844DBA"/>
    <w:rsid w:val="008450BF"/>
    <w:rsid w:val="008462BF"/>
    <w:rsid w:val="0084643A"/>
    <w:rsid w:val="00846808"/>
    <w:rsid w:val="00846B82"/>
    <w:rsid w:val="00846D1D"/>
    <w:rsid w:val="0084763C"/>
    <w:rsid w:val="008508E1"/>
    <w:rsid w:val="00850A80"/>
    <w:rsid w:val="00852C68"/>
    <w:rsid w:val="008532E4"/>
    <w:rsid w:val="00853366"/>
    <w:rsid w:val="00853D83"/>
    <w:rsid w:val="008546CE"/>
    <w:rsid w:val="00854FA6"/>
    <w:rsid w:val="00855729"/>
    <w:rsid w:val="008558A5"/>
    <w:rsid w:val="00855902"/>
    <w:rsid w:val="0085626A"/>
    <w:rsid w:val="0085673A"/>
    <w:rsid w:val="0085703A"/>
    <w:rsid w:val="0085774D"/>
    <w:rsid w:val="00860301"/>
    <w:rsid w:val="008603A6"/>
    <w:rsid w:val="008603C8"/>
    <w:rsid w:val="00860965"/>
    <w:rsid w:val="00861317"/>
    <w:rsid w:val="008618EB"/>
    <w:rsid w:val="00861FC0"/>
    <w:rsid w:val="008652EC"/>
    <w:rsid w:val="0086544E"/>
    <w:rsid w:val="008656C9"/>
    <w:rsid w:val="00866241"/>
    <w:rsid w:val="00866FE6"/>
    <w:rsid w:val="00867A7B"/>
    <w:rsid w:val="00867CBE"/>
    <w:rsid w:val="00867D55"/>
    <w:rsid w:val="00870BC9"/>
    <w:rsid w:val="00870BF2"/>
    <w:rsid w:val="008739CB"/>
    <w:rsid w:val="008745DC"/>
    <w:rsid w:val="008759D0"/>
    <w:rsid w:val="00876B25"/>
    <w:rsid w:val="00877E97"/>
    <w:rsid w:val="00880453"/>
    <w:rsid w:val="00881BDE"/>
    <w:rsid w:val="00881BF3"/>
    <w:rsid w:val="00883B42"/>
    <w:rsid w:val="008864C7"/>
    <w:rsid w:val="00887E1F"/>
    <w:rsid w:val="00890117"/>
    <w:rsid w:val="00890C29"/>
    <w:rsid w:val="00891924"/>
    <w:rsid w:val="00892001"/>
    <w:rsid w:val="00893882"/>
    <w:rsid w:val="00894E83"/>
    <w:rsid w:val="00895CA1"/>
    <w:rsid w:val="00897B8A"/>
    <w:rsid w:val="008A078C"/>
    <w:rsid w:val="008A0B80"/>
    <w:rsid w:val="008A1649"/>
    <w:rsid w:val="008A2463"/>
    <w:rsid w:val="008A2A1E"/>
    <w:rsid w:val="008A2CEF"/>
    <w:rsid w:val="008A3491"/>
    <w:rsid w:val="008A4A5E"/>
    <w:rsid w:val="008A50E7"/>
    <w:rsid w:val="008A5306"/>
    <w:rsid w:val="008A5BB0"/>
    <w:rsid w:val="008A66D0"/>
    <w:rsid w:val="008A7D1A"/>
    <w:rsid w:val="008B0A2F"/>
    <w:rsid w:val="008B15FA"/>
    <w:rsid w:val="008B3EB5"/>
    <w:rsid w:val="008B4ABD"/>
    <w:rsid w:val="008B5789"/>
    <w:rsid w:val="008B5C47"/>
    <w:rsid w:val="008B7F5F"/>
    <w:rsid w:val="008C3C5D"/>
    <w:rsid w:val="008C4292"/>
    <w:rsid w:val="008C4663"/>
    <w:rsid w:val="008C5542"/>
    <w:rsid w:val="008C5DA6"/>
    <w:rsid w:val="008C5F52"/>
    <w:rsid w:val="008D0A14"/>
    <w:rsid w:val="008D19EB"/>
    <w:rsid w:val="008D2FDF"/>
    <w:rsid w:val="008D3527"/>
    <w:rsid w:val="008D3981"/>
    <w:rsid w:val="008D445A"/>
    <w:rsid w:val="008D4EA8"/>
    <w:rsid w:val="008D4F58"/>
    <w:rsid w:val="008D54FB"/>
    <w:rsid w:val="008D5841"/>
    <w:rsid w:val="008E0281"/>
    <w:rsid w:val="008E13CF"/>
    <w:rsid w:val="008E2404"/>
    <w:rsid w:val="008E34FC"/>
    <w:rsid w:val="008E37A1"/>
    <w:rsid w:val="008E5D15"/>
    <w:rsid w:val="008E70B8"/>
    <w:rsid w:val="008E718B"/>
    <w:rsid w:val="008F057E"/>
    <w:rsid w:val="008F09D8"/>
    <w:rsid w:val="008F1FD1"/>
    <w:rsid w:val="008F3071"/>
    <w:rsid w:val="008F35EC"/>
    <w:rsid w:val="008F5375"/>
    <w:rsid w:val="008F5551"/>
    <w:rsid w:val="008F5741"/>
    <w:rsid w:val="008F6840"/>
    <w:rsid w:val="008F77EA"/>
    <w:rsid w:val="00900CD1"/>
    <w:rsid w:val="00901FB4"/>
    <w:rsid w:val="00903B9D"/>
    <w:rsid w:val="00904FB9"/>
    <w:rsid w:val="00906AB2"/>
    <w:rsid w:val="00906DBC"/>
    <w:rsid w:val="0091166B"/>
    <w:rsid w:val="009131F7"/>
    <w:rsid w:val="00916B27"/>
    <w:rsid w:val="00920979"/>
    <w:rsid w:val="00920C56"/>
    <w:rsid w:val="00921CBA"/>
    <w:rsid w:val="0092227A"/>
    <w:rsid w:val="009238AD"/>
    <w:rsid w:val="00923C2D"/>
    <w:rsid w:val="00925FCE"/>
    <w:rsid w:val="00926735"/>
    <w:rsid w:val="00927402"/>
    <w:rsid w:val="009311D1"/>
    <w:rsid w:val="00931843"/>
    <w:rsid w:val="009318A6"/>
    <w:rsid w:val="00931F9D"/>
    <w:rsid w:val="0093241A"/>
    <w:rsid w:val="00935306"/>
    <w:rsid w:val="00935AA6"/>
    <w:rsid w:val="00936AA4"/>
    <w:rsid w:val="009373BC"/>
    <w:rsid w:val="009375C3"/>
    <w:rsid w:val="00941E2B"/>
    <w:rsid w:val="00941FB8"/>
    <w:rsid w:val="00942980"/>
    <w:rsid w:val="0094317A"/>
    <w:rsid w:val="009434C4"/>
    <w:rsid w:val="0094443E"/>
    <w:rsid w:val="0094544C"/>
    <w:rsid w:val="00945A80"/>
    <w:rsid w:val="00946043"/>
    <w:rsid w:val="0095015C"/>
    <w:rsid w:val="00951A86"/>
    <w:rsid w:val="00952B4A"/>
    <w:rsid w:val="00953A9F"/>
    <w:rsid w:val="0095588C"/>
    <w:rsid w:val="00955FEF"/>
    <w:rsid w:val="00956593"/>
    <w:rsid w:val="00956B2E"/>
    <w:rsid w:val="00956F6F"/>
    <w:rsid w:val="00957344"/>
    <w:rsid w:val="0095737F"/>
    <w:rsid w:val="00957A0B"/>
    <w:rsid w:val="00960B5E"/>
    <w:rsid w:val="0096208B"/>
    <w:rsid w:val="00963779"/>
    <w:rsid w:val="0096381F"/>
    <w:rsid w:val="00964837"/>
    <w:rsid w:val="00965292"/>
    <w:rsid w:val="00967DD7"/>
    <w:rsid w:val="009702CA"/>
    <w:rsid w:val="00971303"/>
    <w:rsid w:val="0097194A"/>
    <w:rsid w:val="00971CE9"/>
    <w:rsid w:val="009720AD"/>
    <w:rsid w:val="009747B2"/>
    <w:rsid w:val="00974D2A"/>
    <w:rsid w:val="00975BD5"/>
    <w:rsid w:val="00976477"/>
    <w:rsid w:val="0097771B"/>
    <w:rsid w:val="00980E1E"/>
    <w:rsid w:val="009815AE"/>
    <w:rsid w:val="0098278E"/>
    <w:rsid w:val="0098332C"/>
    <w:rsid w:val="0098369B"/>
    <w:rsid w:val="00983A18"/>
    <w:rsid w:val="00983EBC"/>
    <w:rsid w:val="00984333"/>
    <w:rsid w:val="00984428"/>
    <w:rsid w:val="00984574"/>
    <w:rsid w:val="00984DF8"/>
    <w:rsid w:val="00985CA3"/>
    <w:rsid w:val="00986083"/>
    <w:rsid w:val="0098772C"/>
    <w:rsid w:val="00990ED1"/>
    <w:rsid w:val="0099125A"/>
    <w:rsid w:val="00991A9F"/>
    <w:rsid w:val="00992700"/>
    <w:rsid w:val="00993249"/>
    <w:rsid w:val="00993860"/>
    <w:rsid w:val="0099478F"/>
    <w:rsid w:val="009952D8"/>
    <w:rsid w:val="0099556B"/>
    <w:rsid w:val="009955C8"/>
    <w:rsid w:val="00996227"/>
    <w:rsid w:val="0099673C"/>
    <w:rsid w:val="009A101F"/>
    <w:rsid w:val="009A11CA"/>
    <w:rsid w:val="009A1EEC"/>
    <w:rsid w:val="009A233C"/>
    <w:rsid w:val="009A2762"/>
    <w:rsid w:val="009A41FB"/>
    <w:rsid w:val="009A4568"/>
    <w:rsid w:val="009A5D48"/>
    <w:rsid w:val="009A5F20"/>
    <w:rsid w:val="009B15FA"/>
    <w:rsid w:val="009B44E6"/>
    <w:rsid w:val="009B45FE"/>
    <w:rsid w:val="009B4683"/>
    <w:rsid w:val="009B5309"/>
    <w:rsid w:val="009B6CCC"/>
    <w:rsid w:val="009B7883"/>
    <w:rsid w:val="009B7B48"/>
    <w:rsid w:val="009C0FB5"/>
    <w:rsid w:val="009C213B"/>
    <w:rsid w:val="009C2441"/>
    <w:rsid w:val="009C2F68"/>
    <w:rsid w:val="009C6CD9"/>
    <w:rsid w:val="009C7C4D"/>
    <w:rsid w:val="009C7EED"/>
    <w:rsid w:val="009D1B85"/>
    <w:rsid w:val="009D2265"/>
    <w:rsid w:val="009D22BC"/>
    <w:rsid w:val="009D22CE"/>
    <w:rsid w:val="009D4028"/>
    <w:rsid w:val="009D4700"/>
    <w:rsid w:val="009D4859"/>
    <w:rsid w:val="009D5356"/>
    <w:rsid w:val="009D54C3"/>
    <w:rsid w:val="009D5F64"/>
    <w:rsid w:val="009D6248"/>
    <w:rsid w:val="009D6EDD"/>
    <w:rsid w:val="009E1ACA"/>
    <w:rsid w:val="009E386D"/>
    <w:rsid w:val="009E4828"/>
    <w:rsid w:val="009E5721"/>
    <w:rsid w:val="009E5733"/>
    <w:rsid w:val="009E6A07"/>
    <w:rsid w:val="009E70FE"/>
    <w:rsid w:val="009E7339"/>
    <w:rsid w:val="009E7A64"/>
    <w:rsid w:val="009E7AD0"/>
    <w:rsid w:val="009F059A"/>
    <w:rsid w:val="009F0C46"/>
    <w:rsid w:val="009F0D2D"/>
    <w:rsid w:val="009F11AD"/>
    <w:rsid w:val="009F290C"/>
    <w:rsid w:val="009F47D1"/>
    <w:rsid w:val="009F7079"/>
    <w:rsid w:val="009F75F6"/>
    <w:rsid w:val="009F7C23"/>
    <w:rsid w:val="00A0011D"/>
    <w:rsid w:val="00A00D1E"/>
    <w:rsid w:val="00A02D7C"/>
    <w:rsid w:val="00A04B04"/>
    <w:rsid w:val="00A05C41"/>
    <w:rsid w:val="00A0616F"/>
    <w:rsid w:val="00A06275"/>
    <w:rsid w:val="00A10D23"/>
    <w:rsid w:val="00A11091"/>
    <w:rsid w:val="00A1329D"/>
    <w:rsid w:val="00A13471"/>
    <w:rsid w:val="00A135FB"/>
    <w:rsid w:val="00A148CF"/>
    <w:rsid w:val="00A15627"/>
    <w:rsid w:val="00A17612"/>
    <w:rsid w:val="00A176B3"/>
    <w:rsid w:val="00A212FD"/>
    <w:rsid w:val="00A23122"/>
    <w:rsid w:val="00A23494"/>
    <w:rsid w:val="00A24F3E"/>
    <w:rsid w:val="00A24F74"/>
    <w:rsid w:val="00A25BBB"/>
    <w:rsid w:val="00A260BC"/>
    <w:rsid w:val="00A260D0"/>
    <w:rsid w:val="00A27F13"/>
    <w:rsid w:val="00A30EF0"/>
    <w:rsid w:val="00A31C8D"/>
    <w:rsid w:val="00A331B4"/>
    <w:rsid w:val="00A345DF"/>
    <w:rsid w:val="00A34CCF"/>
    <w:rsid w:val="00A3579F"/>
    <w:rsid w:val="00A3686D"/>
    <w:rsid w:val="00A377D1"/>
    <w:rsid w:val="00A37AB4"/>
    <w:rsid w:val="00A43511"/>
    <w:rsid w:val="00A4390E"/>
    <w:rsid w:val="00A45F91"/>
    <w:rsid w:val="00A47863"/>
    <w:rsid w:val="00A511EF"/>
    <w:rsid w:val="00A5514D"/>
    <w:rsid w:val="00A555E3"/>
    <w:rsid w:val="00A55A3C"/>
    <w:rsid w:val="00A5708C"/>
    <w:rsid w:val="00A578AF"/>
    <w:rsid w:val="00A57DE2"/>
    <w:rsid w:val="00A60AA7"/>
    <w:rsid w:val="00A64577"/>
    <w:rsid w:val="00A711A0"/>
    <w:rsid w:val="00A71A33"/>
    <w:rsid w:val="00A71FB8"/>
    <w:rsid w:val="00A723F6"/>
    <w:rsid w:val="00A72A6B"/>
    <w:rsid w:val="00A72B51"/>
    <w:rsid w:val="00A73810"/>
    <w:rsid w:val="00A75935"/>
    <w:rsid w:val="00A7618E"/>
    <w:rsid w:val="00A7694E"/>
    <w:rsid w:val="00A80E1B"/>
    <w:rsid w:val="00A814E1"/>
    <w:rsid w:val="00A81ADA"/>
    <w:rsid w:val="00A82E75"/>
    <w:rsid w:val="00A8489F"/>
    <w:rsid w:val="00A85028"/>
    <w:rsid w:val="00A8520B"/>
    <w:rsid w:val="00A85DD9"/>
    <w:rsid w:val="00A87C5F"/>
    <w:rsid w:val="00A90180"/>
    <w:rsid w:val="00A9080F"/>
    <w:rsid w:val="00A9093E"/>
    <w:rsid w:val="00A90FF3"/>
    <w:rsid w:val="00A91325"/>
    <w:rsid w:val="00A94F54"/>
    <w:rsid w:val="00A95F28"/>
    <w:rsid w:val="00A96ACD"/>
    <w:rsid w:val="00A97C14"/>
    <w:rsid w:val="00AA1245"/>
    <w:rsid w:val="00AA1F53"/>
    <w:rsid w:val="00AA210B"/>
    <w:rsid w:val="00AA27BF"/>
    <w:rsid w:val="00AA2CA4"/>
    <w:rsid w:val="00AA4F38"/>
    <w:rsid w:val="00AA5728"/>
    <w:rsid w:val="00AA7139"/>
    <w:rsid w:val="00AA71A9"/>
    <w:rsid w:val="00AA7378"/>
    <w:rsid w:val="00AA7A1A"/>
    <w:rsid w:val="00AA7F26"/>
    <w:rsid w:val="00AB0580"/>
    <w:rsid w:val="00AB1262"/>
    <w:rsid w:val="00AB21D8"/>
    <w:rsid w:val="00AB42BC"/>
    <w:rsid w:val="00AB61BA"/>
    <w:rsid w:val="00AB6231"/>
    <w:rsid w:val="00AC0060"/>
    <w:rsid w:val="00AC02D5"/>
    <w:rsid w:val="00AC1FDE"/>
    <w:rsid w:val="00AC4A2F"/>
    <w:rsid w:val="00AC51D9"/>
    <w:rsid w:val="00AC66C5"/>
    <w:rsid w:val="00AC7EB2"/>
    <w:rsid w:val="00AD0816"/>
    <w:rsid w:val="00AD09DA"/>
    <w:rsid w:val="00AD0B2B"/>
    <w:rsid w:val="00AD125F"/>
    <w:rsid w:val="00AD37B9"/>
    <w:rsid w:val="00AD3A4A"/>
    <w:rsid w:val="00AD3F26"/>
    <w:rsid w:val="00AD54E6"/>
    <w:rsid w:val="00AD634D"/>
    <w:rsid w:val="00AD6C94"/>
    <w:rsid w:val="00AE0D57"/>
    <w:rsid w:val="00AE160B"/>
    <w:rsid w:val="00AE2080"/>
    <w:rsid w:val="00AE2AAA"/>
    <w:rsid w:val="00AE2CBA"/>
    <w:rsid w:val="00AE3514"/>
    <w:rsid w:val="00AE428A"/>
    <w:rsid w:val="00AE5435"/>
    <w:rsid w:val="00AE5B22"/>
    <w:rsid w:val="00AE781F"/>
    <w:rsid w:val="00AE794B"/>
    <w:rsid w:val="00AE79B4"/>
    <w:rsid w:val="00AF19AD"/>
    <w:rsid w:val="00AF1F46"/>
    <w:rsid w:val="00AF1FAB"/>
    <w:rsid w:val="00AF36F5"/>
    <w:rsid w:val="00AF3859"/>
    <w:rsid w:val="00AF4227"/>
    <w:rsid w:val="00AF49C5"/>
    <w:rsid w:val="00AF523B"/>
    <w:rsid w:val="00AF5453"/>
    <w:rsid w:val="00AF565B"/>
    <w:rsid w:val="00AF71D0"/>
    <w:rsid w:val="00AF7B1D"/>
    <w:rsid w:val="00AF7B81"/>
    <w:rsid w:val="00B008A7"/>
    <w:rsid w:val="00B0121F"/>
    <w:rsid w:val="00B013D9"/>
    <w:rsid w:val="00B02D63"/>
    <w:rsid w:val="00B03615"/>
    <w:rsid w:val="00B03ADD"/>
    <w:rsid w:val="00B044BA"/>
    <w:rsid w:val="00B04934"/>
    <w:rsid w:val="00B049F9"/>
    <w:rsid w:val="00B071E6"/>
    <w:rsid w:val="00B0724B"/>
    <w:rsid w:val="00B0790A"/>
    <w:rsid w:val="00B07F96"/>
    <w:rsid w:val="00B10A42"/>
    <w:rsid w:val="00B12421"/>
    <w:rsid w:val="00B1410D"/>
    <w:rsid w:val="00B14BAA"/>
    <w:rsid w:val="00B16090"/>
    <w:rsid w:val="00B212D1"/>
    <w:rsid w:val="00B22125"/>
    <w:rsid w:val="00B227DC"/>
    <w:rsid w:val="00B2430E"/>
    <w:rsid w:val="00B24DF6"/>
    <w:rsid w:val="00B259AA"/>
    <w:rsid w:val="00B25A91"/>
    <w:rsid w:val="00B309F3"/>
    <w:rsid w:val="00B31356"/>
    <w:rsid w:val="00B31EC8"/>
    <w:rsid w:val="00B326FB"/>
    <w:rsid w:val="00B33313"/>
    <w:rsid w:val="00B3403C"/>
    <w:rsid w:val="00B34CE4"/>
    <w:rsid w:val="00B36F7D"/>
    <w:rsid w:val="00B4027C"/>
    <w:rsid w:val="00B433E2"/>
    <w:rsid w:val="00B442E1"/>
    <w:rsid w:val="00B44544"/>
    <w:rsid w:val="00B4535F"/>
    <w:rsid w:val="00B47DFD"/>
    <w:rsid w:val="00B515DA"/>
    <w:rsid w:val="00B51770"/>
    <w:rsid w:val="00B53025"/>
    <w:rsid w:val="00B53619"/>
    <w:rsid w:val="00B53934"/>
    <w:rsid w:val="00B53B66"/>
    <w:rsid w:val="00B5400A"/>
    <w:rsid w:val="00B54ACC"/>
    <w:rsid w:val="00B54BE3"/>
    <w:rsid w:val="00B56003"/>
    <w:rsid w:val="00B56392"/>
    <w:rsid w:val="00B565DB"/>
    <w:rsid w:val="00B56BBE"/>
    <w:rsid w:val="00B607BC"/>
    <w:rsid w:val="00B607C6"/>
    <w:rsid w:val="00B6231F"/>
    <w:rsid w:val="00B62B76"/>
    <w:rsid w:val="00B6322F"/>
    <w:rsid w:val="00B6511D"/>
    <w:rsid w:val="00B66313"/>
    <w:rsid w:val="00B66422"/>
    <w:rsid w:val="00B679D7"/>
    <w:rsid w:val="00B67AA4"/>
    <w:rsid w:val="00B71447"/>
    <w:rsid w:val="00B738CF"/>
    <w:rsid w:val="00B75203"/>
    <w:rsid w:val="00B75CFE"/>
    <w:rsid w:val="00B76946"/>
    <w:rsid w:val="00B770AF"/>
    <w:rsid w:val="00B80173"/>
    <w:rsid w:val="00B8018C"/>
    <w:rsid w:val="00B80DDC"/>
    <w:rsid w:val="00B818A5"/>
    <w:rsid w:val="00B82DA0"/>
    <w:rsid w:val="00B833B7"/>
    <w:rsid w:val="00B83D3E"/>
    <w:rsid w:val="00B849D3"/>
    <w:rsid w:val="00B85FFD"/>
    <w:rsid w:val="00B874EC"/>
    <w:rsid w:val="00B877D6"/>
    <w:rsid w:val="00B906D4"/>
    <w:rsid w:val="00B92A87"/>
    <w:rsid w:val="00B932D7"/>
    <w:rsid w:val="00B9462A"/>
    <w:rsid w:val="00B96586"/>
    <w:rsid w:val="00BA20EB"/>
    <w:rsid w:val="00BA3590"/>
    <w:rsid w:val="00BA4E90"/>
    <w:rsid w:val="00BA5DCE"/>
    <w:rsid w:val="00BA6593"/>
    <w:rsid w:val="00BA6BBE"/>
    <w:rsid w:val="00BA6CCA"/>
    <w:rsid w:val="00BA6D47"/>
    <w:rsid w:val="00BB1FC8"/>
    <w:rsid w:val="00BB23FD"/>
    <w:rsid w:val="00BB262E"/>
    <w:rsid w:val="00BB26C4"/>
    <w:rsid w:val="00BB29A7"/>
    <w:rsid w:val="00BB2C68"/>
    <w:rsid w:val="00BB2E69"/>
    <w:rsid w:val="00BB5A37"/>
    <w:rsid w:val="00BB6027"/>
    <w:rsid w:val="00BB6342"/>
    <w:rsid w:val="00BB6507"/>
    <w:rsid w:val="00BC0AAC"/>
    <w:rsid w:val="00BC0BBE"/>
    <w:rsid w:val="00BC1397"/>
    <w:rsid w:val="00BC2740"/>
    <w:rsid w:val="00BC27A2"/>
    <w:rsid w:val="00BC2DBD"/>
    <w:rsid w:val="00BC3709"/>
    <w:rsid w:val="00BC4E3E"/>
    <w:rsid w:val="00BC51E2"/>
    <w:rsid w:val="00BC5A66"/>
    <w:rsid w:val="00BC6397"/>
    <w:rsid w:val="00BD08B7"/>
    <w:rsid w:val="00BD1DB0"/>
    <w:rsid w:val="00BD29FF"/>
    <w:rsid w:val="00BD2E98"/>
    <w:rsid w:val="00BD3D3E"/>
    <w:rsid w:val="00BD635D"/>
    <w:rsid w:val="00BD684D"/>
    <w:rsid w:val="00BD73F0"/>
    <w:rsid w:val="00BD769A"/>
    <w:rsid w:val="00BD7E01"/>
    <w:rsid w:val="00BE1312"/>
    <w:rsid w:val="00BE279B"/>
    <w:rsid w:val="00BE32A1"/>
    <w:rsid w:val="00BE34FB"/>
    <w:rsid w:val="00BE5F82"/>
    <w:rsid w:val="00BE68A5"/>
    <w:rsid w:val="00BF0633"/>
    <w:rsid w:val="00BF1776"/>
    <w:rsid w:val="00BF2C2C"/>
    <w:rsid w:val="00BF30CC"/>
    <w:rsid w:val="00BF3A96"/>
    <w:rsid w:val="00BF438D"/>
    <w:rsid w:val="00BF6799"/>
    <w:rsid w:val="00BF6952"/>
    <w:rsid w:val="00BF6BCC"/>
    <w:rsid w:val="00BF6EA3"/>
    <w:rsid w:val="00BF7299"/>
    <w:rsid w:val="00C0038F"/>
    <w:rsid w:val="00C01259"/>
    <w:rsid w:val="00C01682"/>
    <w:rsid w:val="00C05719"/>
    <w:rsid w:val="00C0681B"/>
    <w:rsid w:val="00C0685D"/>
    <w:rsid w:val="00C06CD5"/>
    <w:rsid w:val="00C072F9"/>
    <w:rsid w:val="00C1013A"/>
    <w:rsid w:val="00C1138F"/>
    <w:rsid w:val="00C119AF"/>
    <w:rsid w:val="00C12290"/>
    <w:rsid w:val="00C1289C"/>
    <w:rsid w:val="00C12FE1"/>
    <w:rsid w:val="00C13A1F"/>
    <w:rsid w:val="00C1445E"/>
    <w:rsid w:val="00C16206"/>
    <w:rsid w:val="00C16DE6"/>
    <w:rsid w:val="00C2070F"/>
    <w:rsid w:val="00C20E39"/>
    <w:rsid w:val="00C2247B"/>
    <w:rsid w:val="00C2249A"/>
    <w:rsid w:val="00C226A6"/>
    <w:rsid w:val="00C23947"/>
    <w:rsid w:val="00C240AF"/>
    <w:rsid w:val="00C241C9"/>
    <w:rsid w:val="00C24BE1"/>
    <w:rsid w:val="00C24FC3"/>
    <w:rsid w:val="00C24FE6"/>
    <w:rsid w:val="00C25349"/>
    <w:rsid w:val="00C25813"/>
    <w:rsid w:val="00C25F1D"/>
    <w:rsid w:val="00C26DA3"/>
    <w:rsid w:val="00C3071F"/>
    <w:rsid w:val="00C30C37"/>
    <w:rsid w:val="00C30EAA"/>
    <w:rsid w:val="00C31DEC"/>
    <w:rsid w:val="00C31EF9"/>
    <w:rsid w:val="00C3336E"/>
    <w:rsid w:val="00C3383F"/>
    <w:rsid w:val="00C33889"/>
    <w:rsid w:val="00C33947"/>
    <w:rsid w:val="00C33DE6"/>
    <w:rsid w:val="00C34394"/>
    <w:rsid w:val="00C34FE5"/>
    <w:rsid w:val="00C364C9"/>
    <w:rsid w:val="00C3725F"/>
    <w:rsid w:val="00C406D2"/>
    <w:rsid w:val="00C40A81"/>
    <w:rsid w:val="00C40C6F"/>
    <w:rsid w:val="00C4108B"/>
    <w:rsid w:val="00C41899"/>
    <w:rsid w:val="00C41DCA"/>
    <w:rsid w:val="00C42076"/>
    <w:rsid w:val="00C43D7E"/>
    <w:rsid w:val="00C43F46"/>
    <w:rsid w:val="00C446BE"/>
    <w:rsid w:val="00C44B93"/>
    <w:rsid w:val="00C460DD"/>
    <w:rsid w:val="00C478D3"/>
    <w:rsid w:val="00C504CE"/>
    <w:rsid w:val="00C5065E"/>
    <w:rsid w:val="00C51AC1"/>
    <w:rsid w:val="00C5282D"/>
    <w:rsid w:val="00C528CC"/>
    <w:rsid w:val="00C52C6A"/>
    <w:rsid w:val="00C52F77"/>
    <w:rsid w:val="00C563D9"/>
    <w:rsid w:val="00C56A89"/>
    <w:rsid w:val="00C57022"/>
    <w:rsid w:val="00C604A2"/>
    <w:rsid w:val="00C61EC1"/>
    <w:rsid w:val="00C620C6"/>
    <w:rsid w:val="00C62C4D"/>
    <w:rsid w:val="00C6346C"/>
    <w:rsid w:val="00C63727"/>
    <w:rsid w:val="00C6448B"/>
    <w:rsid w:val="00C64D6D"/>
    <w:rsid w:val="00C653CD"/>
    <w:rsid w:val="00C6604C"/>
    <w:rsid w:val="00C6612D"/>
    <w:rsid w:val="00C66344"/>
    <w:rsid w:val="00C67033"/>
    <w:rsid w:val="00C67A2C"/>
    <w:rsid w:val="00C67CAF"/>
    <w:rsid w:val="00C7107C"/>
    <w:rsid w:val="00C742B3"/>
    <w:rsid w:val="00C742F1"/>
    <w:rsid w:val="00C74565"/>
    <w:rsid w:val="00C7477E"/>
    <w:rsid w:val="00C75D25"/>
    <w:rsid w:val="00C75D6B"/>
    <w:rsid w:val="00C775CE"/>
    <w:rsid w:val="00C77D77"/>
    <w:rsid w:val="00C84E62"/>
    <w:rsid w:val="00C85223"/>
    <w:rsid w:val="00C85468"/>
    <w:rsid w:val="00C85DF6"/>
    <w:rsid w:val="00C85FC0"/>
    <w:rsid w:val="00C86471"/>
    <w:rsid w:val="00C87106"/>
    <w:rsid w:val="00C914A1"/>
    <w:rsid w:val="00C93600"/>
    <w:rsid w:val="00C943C8"/>
    <w:rsid w:val="00C94D6F"/>
    <w:rsid w:val="00C97245"/>
    <w:rsid w:val="00C97B9A"/>
    <w:rsid w:val="00CA071F"/>
    <w:rsid w:val="00CA3691"/>
    <w:rsid w:val="00CA4239"/>
    <w:rsid w:val="00CA4D2F"/>
    <w:rsid w:val="00CA549A"/>
    <w:rsid w:val="00CA72C2"/>
    <w:rsid w:val="00CA7F68"/>
    <w:rsid w:val="00CB23BA"/>
    <w:rsid w:val="00CB32D7"/>
    <w:rsid w:val="00CB44E6"/>
    <w:rsid w:val="00CB7EC6"/>
    <w:rsid w:val="00CC27CB"/>
    <w:rsid w:val="00CC2CFF"/>
    <w:rsid w:val="00CC35C0"/>
    <w:rsid w:val="00CC3A66"/>
    <w:rsid w:val="00CC4276"/>
    <w:rsid w:val="00CC4531"/>
    <w:rsid w:val="00CC487E"/>
    <w:rsid w:val="00CC4BE9"/>
    <w:rsid w:val="00CC4DFD"/>
    <w:rsid w:val="00CC5B80"/>
    <w:rsid w:val="00CC5C65"/>
    <w:rsid w:val="00CC6116"/>
    <w:rsid w:val="00CC6238"/>
    <w:rsid w:val="00CC6365"/>
    <w:rsid w:val="00CC6812"/>
    <w:rsid w:val="00CC6D05"/>
    <w:rsid w:val="00CC7CC2"/>
    <w:rsid w:val="00CC7F03"/>
    <w:rsid w:val="00CD0CA1"/>
    <w:rsid w:val="00CD1123"/>
    <w:rsid w:val="00CD1BC6"/>
    <w:rsid w:val="00CD2546"/>
    <w:rsid w:val="00CD2664"/>
    <w:rsid w:val="00CD2BC0"/>
    <w:rsid w:val="00CD30E1"/>
    <w:rsid w:val="00CD3B4D"/>
    <w:rsid w:val="00CD5098"/>
    <w:rsid w:val="00CD5B00"/>
    <w:rsid w:val="00CD6AA0"/>
    <w:rsid w:val="00CE3472"/>
    <w:rsid w:val="00CE5AC2"/>
    <w:rsid w:val="00CE752C"/>
    <w:rsid w:val="00CE7BA4"/>
    <w:rsid w:val="00CF0050"/>
    <w:rsid w:val="00CF0EFB"/>
    <w:rsid w:val="00CF1D0D"/>
    <w:rsid w:val="00CF453D"/>
    <w:rsid w:val="00CF4731"/>
    <w:rsid w:val="00CF5388"/>
    <w:rsid w:val="00CF5F6C"/>
    <w:rsid w:val="00CF61FB"/>
    <w:rsid w:val="00D00826"/>
    <w:rsid w:val="00D01936"/>
    <w:rsid w:val="00D04633"/>
    <w:rsid w:val="00D054AA"/>
    <w:rsid w:val="00D05D8C"/>
    <w:rsid w:val="00D05F7B"/>
    <w:rsid w:val="00D0631B"/>
    <w:rsid w:val="00D06329"/>
    <w:rsid w:val="00D077A7"/>
    <w:rsid w:val="00D101CD"/>
    <w:rsid w:val="00D10927"/>
    <w:rsid w:val="00D10FE7"/>
    <w:rsid w:val="00D1216D"/>
    <w:rsid w:val="00D128DB"/>
    <w:rsid w:val="00D139D5"/>
    <w:rsid w:val="00D14748"/>
    <w:rsid w:val="00D15D0B"/>
    <w:rsid w:val="00D1628C"/>
    <w:rsid w:val="00D162C0"/>
    <w:rsid w:val="00D165EC"/>
    <w:rsid w:val="00D16CBE"/>
    <w:rsid w:val="00D220D5"/>
    <w:rsid w:val="00D2227A"/>
    <w:rsid w:val="00D22EA3"/>
    <w:rsid w:val="00D245A3"/>
    <w:rsid w:val="00D255C8"/>
    <w:rsid w:val="00D25A04"/>
    <w:rsid w:val="00D2632A"/>
    <w:rsid w:val="00D26765"/>
    <w:rsid w:val="00D26785"/>
    <w:rsid w:val="00D26D38"/>
    <w:rsid w:val="00D33176"/>
    <w:rsid w:val="00D34764"/>
    <w:rsid w:val="00D35858"/>
    <w:rsid w:val="00D358D2"/>
    <w:rsid w:val="00D359CD"/>
    <w:rsid w:val="00D35C10"/>
    <w:rsid w:val="00D366DC"/>
    <w:rsid w:val="00D36994"/>
    <w:rsid w:val="00D41456"/>
    <w:rsid w:val="00D41868"/>
    <w:rsid w:val="00D42008"/>
    <w:rsid w:val="00D47303"/>
    <w:rsid w:val="00D475AC"/>
    <w:rsid w:val="00D476BB"/>
    <w:rsid w:val="00D503BF"/>
    <w:rsid w:val="00D5119D"/>
    <w:rsid w:val="00D52279"/>
    <w:rsid w:val="00D53439"/>
    <w:rsid w:val="00D53D04"/>
    <w:rsid w:val="00D543FE"/>
    <w:rsid w:val="00D55D69"/>
    <w:rsid w:val="00D6185A"/>
    <w:rsid w:val="00D61B7A"/>
    <w:rsid w:val="00D61FA5"/>
    <w:rsid w:val="00D62B38"/>
    <w:rsid w:val="00D636CE"/>
    <w:rsid w:val="00D6454B"/>
    <w:rsid w:val="00D66AE1"/>
    <w:rsid w:val="00D67610"/>
    <w:rsid w:val="00D6792D"/>
    <w:rsid w:val="00D67D93"/>
    <w:rsid w:val="00D67F97"/>
    <w:rsid w:val="00D71F20"/>
    <w:rsid w:val="00D73057"/>
    <w:rsid w:val="00D730B3"/>
    <w:rsid w:val="00D738AD"/>
    <w:rsid w:val="00D74A21"/>
    <w:rsid w:val="00D75795"/>
    <w:rsid w:val="00D825E7"/>
    <w:rsid w:val="00D8436F"/>
    <w:rsid w:val="00D84A0D"/>
    <w:rsid w:val="00D85412"/>
    <w:rsid w:val="00D86EDE"/>
    <w:rsid w:val="00D87390"/>
    <w:rsid w:val="00D87495"/>
    <w:rsid w:val="00D90477"/>
    <w:rsid w:val="00D91D30"/>
    <w:rsid w:val="00D933F3"/>
    <w:rsid w:val="00D96830"/>
    <w:rsid w:val="00D96987"/>
    <w:rsid w:val="00D96ED8"/>
    <w:rsid w:val="00D9762B"/>
    <w:rsid w:val="00DA0449"/>
    <w:rsid w:val="00DA044B"/>
    <w:rsid w:val="00DA14F7"/>
    <w:rsid w:val="00DA22B7"/>
    <w:rsid w:val="00DA23F6"/>
    <w:rsid w:val="00DA2E23"/>
    <w:rsid w:val="00DA327E"/>
    <w:rsid w:val="00DA36EC"/>
    <w:rsid w:val="00DA3C3A"/>
    <w:rsid w:val="00DA4842"/>
    <w:rsid w:val="00DA49F4"/>
    <w:rsid w:val="00DA4A41"/>
    <w:rsid w:val="00DA68DB"/>
    <w:rsid w:val="00DA6D79"/>
    <w:rsid w:val="00DB0BE8"/>
    <w:rsid w:val="00DB28E0"/>
    <w:rsid w:val="00DB2CA1"/>
    <w:rsid w:val="00DB457E"/>
    <w:rsid w:val="00DB4FF8"/>
    <w:rsid w:val="00DB5C8B"/>
    <w:rsid w:val="00DB6408"/>
    <w:rsid w:val="00DB67BE"/>
    <w:rsid w:val="00DC1EDF"/>
    <w:rsid w:val="00DC2CE7"/>
    <w:rsid w:val="00DC3437"/>
    <w:rsid w:val="00DC37B7"/>
    <w:rsid w:val="00DC3D10"/>
    <w:rsid w:val="00DC3EE6"/>
    <w:rsid w:val="00DC4920"/>
    <w:rsid w:val="00DC4F48"/>
    <w:rsid w:val="00DC52EE"/>
    <w:rsid w:val="00DC548C"/>
    <w:rsid w:val="00DC7F42"/>
    <w:rsid w:val="00DD0A38"/>
    <w:rsid w:val="00DD14DC"/>
    <w:rsid w:val="00DD1A08"/>
    <w:rsid w:val="00DD21AF"/>
    <w:rsid w:val="00DD2260"/>
    <w:rsid w:val="00DD39CF"/>
    <w:rsid w:val="00DD4AAC"/>
    <w:rsid w:val="00DD6790"/>
    <w:rsid w:val="00DD6A7A"/>
    <w:rsid w:val="00DD6FE5"/>
    <w:rsid w:val="00DD720F"/>
    <w:rsid w:val="00DE06F0"/>
    <w:rsid w:val="00DE1207"/>
    <w:rsid w:val="00DE1282"/>
    <w:rsid w:val="00DE3646"/>
    <w:rsid w:val="00DE3DCE"/>
    <w:rsid w:val="00DE4DEC"/>
    <w:rsid w:val="00DE54D6"/>
    <w:rsid w:val="00DE5C87"/>
    <w:rsid w:val="00DE663E"/>
    <w:rsid w:val="00DE7EB6"/>
    <w:rsid w:val="00DF09CD"/>
    <w:rsid w:val="00DF3651"/>
    <w:rsid w:val="00DF416B"/>
    <w:rsid w:val="00DF4D34"/>
    <w:rsid w:val="00DF4F01"/>
    <w:rsid w:val="00DF529A"/>
    <w:rsid w:val="00DF5E59"/>
    <w:rsid w:val="00DF653B"/>
    <w:rsid w:val="00DF6595"/>
    <w:rsid w:val="00E0016B"/>
    <w:rsid w:val="00E00B83"/>
    <w:rsid w:val="00E01370"/>
    <w:rsid w:val="00E01FB7"/>
    <w:rsid w:val="00E02C74"/>
    <w:rsid w:val="00E078F4"/>
    <w:rsid w:val="00E07EAA"/>
    <w:rsid w:val="00E11124"/>
    <w:rsid w:val="00E11C29"/>
    <w:rsid w:val="00E12640"/>
    <w:rsid w:val="00E153C3"/>
    <w:rsid w:val="00E15B43"/>
    <w:rsid w:val="00E15FC3"/>
    <w:rsid w:val="00E1678E"/>
    <w:rsid w:val="00E16A42"/>
    <w:rsid w:val="00E206BE"/>
    <w:rsid w:val="00E2349C"/>
    <w:rsid w:val="00E243B1"/>
    <w:rsid w:val="00E243C9"/>
    <w:rsid w:val="00E250E2"/>
    <w:rsid w:val="00E30380"/>
    <w:rsid w:val="00E30729"/>
    <w:rsid w:val="00E318D9"/>
    <w:rsid w:val="00E31F8C"/>
    <w:rsid w:val="00E3297A"/>
    <w:rsid w:val="00E33E48"/>
    <w:rsid w:val="00E342F1"/>
    <w:rsid w:val="00E35DB2"/>
    <w:rsid w:val="00E36888"/>
    <w:rsid w:val="00E3689C"/>
    <w:rsid w:val="00E4044A"/>
    <w:rsid w:val="00E40612"/>
    <w:rsid w:val="00E44937"/>
    <w:rsid w:val="00E453AE"/>
    <w:rsid w:val="00E458F5"/>
    <w:rsid w:val="00E45ACF"/>
    <w:rsid w:val="00E46270"/>
    <w:rsid w:val="00E5148F"/>
    <w:rsid w:val="00E52707"/>
    <w:rsid w:val="00E5322C"/>
    <w:rsid w:val="00E532C9"/>
    <w:rsid w:val="00E53AC6"/>
    <w:rsid w:val="00E551CD"/>
    <w:rsid w:val="00E552B6"/>
    <w:rsid w:val="00E57002"/>
    <w:rsid w:val="00E600C2"/>
    <w:rsid w:val="00E61058"/>
    <w:rsid w:val="00E64F3C"/>
    <w:rsid w:val="00E65AFC"/>
    <w:rsid w:val="00E65E02"/>
    <w:rsid w:val="00E665B2"/>
    <w:rsid w:val="00E6700D"/>
    <w:rsid w:val="00E67386"/>
    <w:rsid w:val="00E7053C"/>
    <w:rsid w:val="00E70546"/>
    <w:rsid w:val="00E71687"/>
    <w:rsid w:val="00E71822"/>
    <w:rsid w:val="00E72434"/>
    <w:rsid w:val="00E72A10"/>
    <w:rsid w:val="00E72AF2"/>
    <w:rsid w:val="00E735EF"/>
    <w:rsid w:val="00E736C7"/>
    <w:rsid w:val="00E74A4F"/>
    <w:rsid w:val="00E75132"/>
    <w:rsid w:val="00E76E6E"/>
    <w:rsid w:val="00E770E0"/>
    <w:rsid w:val="00E8081D"/>
    <w:rsid w:val="00E8111F"/>
    <w:rsid w:val="00E81444"/>
    <w:rsid w:val="00E816EC"/>
    <w:rsid w:val="00E82D32"/>
    <w:rsid w:val="00E83995"/>
    <w:rsid w:val="00E84AC1"/>
    <w:rsid w:val="00E8543B"/>
    <w:rsid w:val="00E85A35"/>
    <w:rsid w:val="00E86D1B"/>
    <w:rsid w:val="00E8744E"/>
    <w:rsid w:val="00E879DB"/>
    <w:rsid w:val="00E9231B"/>
    <w:rsid w:val="00E935C4"/>
    <w:rsid w:val="00E94C4C"/>
    <w:rsid w:val="00E95E34"/>
    <w:rsid w:val="00E97570"/>
    <w:rsid w:val="00E97BDF"/>
    <w:rsid w:val="00EA075D"/>
    <w:rsid w:val="00EA122D"/>
    <w:rsid w:val="00EA2DDA"/>
    <w:rsid w:val="00EA462F"/>
    <w:rsid w:val="00EA5A4E"/>
    <w:rsid w:val="00EA7855"/>
    <w:rsid w:val="00EB1C22"/>
    <w:rsid w:val="00EB2133"/>
    <w:rsid w:val="00EB2FC0"/>
    <w:rsid w:val="00EB3751"/>
    <w:rsid w:val="00EB428E"/>
    <w:rsid w:val="00EB4A18"/>
    <w:rsid w:val="00EB5B56"/>
    <w:rsid w:val="00EB75D2"/>
    <w:rsid w:val="00EB7A85"/>
    <w:rsid w:val="00EB7B0B"/>
    <w:rsid w:val="00EB7D75"/>
    <w:rsid w:val="00EC0A59"/>
    <w:rsid w:val="00EC132B"/>
    <w:rsid w:val="00EC201A"/>
    <w:rsid w:val="00EC5AAB"/>
    <w:rsid w:val="00EC71DA"/>
    <w:rsid w:val="00EC789B"/>
    <w:rsid w:val="00ED0AA8"/>
    <w:rsid w:val="00ED0CD3"/>
    <w:rsid w:val="00ED2C36"/>
    <w:rsid w:val="00ED4DED"/>
    <w:rsid w:val="00ED58E7"/>
    <w:rsid w:val="00ED609B"/>
    <w:rsid w:val="00ED7FBB"/>
    <w:rsid w:val="00EE0CB8"/>
    <w:rsid w:val="00EE1745"/>
    <w:rsid w:val="00EE1B22"/>
    <w:rsid w:val="00EE1BA1"/>
    <w:rsid w:val="00EE1D77"/>
    <w:rsid w:val="00EE1E97"/>
    <w:rsid w:val="00EE2972"/>
    <w:rsid w:val="00EE41A6"/>
    <w:rsid w:val="00EE5AF9"/>
    <w:rsid w:val="00EE77DF"/>
    <w:rsid w:val="00EE7B34"/>
    <w:rsid w:val="00EF2825"/>
    <w:rsid w:val="00EF4009"/>
    <w:rsid w:val="00EF4858"/>
    <w:rsid w:val="00EF4F2D"/>
    <w:rsid w:val="00EF7BE3"/>
    <w:rsid w:val="00F001D6"/>
    <w:rsid w:val="00F005CD"/>
    <w:rsid w:val="00F01296"/>
    <w:rsid w:val="00F01B44"/>
    <w:rsid w:val="00F01B9C"/>
    <w:rsid w:val="00F0296B"/>
    <w:rsid w:val="00F03BB3"/>
    <w:rsid w:val="00F03F66"/>
    <w:rsid w:val="00F0416E"/>
    <w:rsid w:val="00F043D2"/>
    <w:rsid w:val="00F04AF6"/>
    <w:rsid w:val="00F10533"/>
    <w:rsid w:val="00F128C8"/>
    <w:rsid w:val="00F1327A"/>
    <w:rsid w:val="00F15D1D"/>
    <w:rsid w:val="00F16E02"/>
    <w:rsid w:val="00F17F6A"/>
    <w:rsid w:val="00F20674"/>
    <w:rsid w:val="00F207BD"/>
    <w:rsid w:val="00F21687"/>
    <w:rsid w:val="00F2243C"/>
    <w:rsid w:val="00F23731"/>
    <w:rsid w:val="00F2393A"/>
    <w:rsid w:val="00F23C14"/>
    <w:rsid w:val="00F2429B"/>
    <w:rsid w:val="00F24B38"/>
    <w:rsid w:val="00F24ECD"/>
    <w:rsid w:val="00F2628A"/>
    <w:rsid w:val="00F26EDF"/>
    <w:rsid w:val="00F277CE"/>
    <w:rsid w:val="00F301DF"/>
    <w:rsid w:val="00F308F9"/>
    <w:rsid w:val="00F321B9"/>
    <w:rsid w:val="00F32CA3"/>
    <w:rsid w:val="00F33AA4"/>
    <w:rsid w:val="00F33EB4"/>
    <w:rsid w:val="00F36123"/>
    <w:rsid w:val="00F361EA"/>
    <w:rsid w:val="00F36BC2"/>
    <w:rsid w:val="00F373B9"/>
    <w:rsid w:val="00F4056D"/>
    <w:rsid w:val="00F40A44"/>
    <w:rsid w:val="00F42ED6"/>
    <w:rsid w:val="00F44340"/>
    <w:rsid w:val="00F47A60"/>
    <w:rsid w:val="00F47D3B"/>
    <w:rsid w:val="00F5073A"/>
    <w:rsid w:val="00F50C97"/>
    <w:rsid w:val="00F50DC4"/>
    <w:rsid w:val="00F51379"/>
    <w:rsid w:val="00F517F3"/>
    <w:rsid w:val="00F543D3"/>
    <w:rsid w:val="00F547C4"/>
    <w:rsid w:val="00F54C36"/>
    <w:rsid w:val="00F576CD"/>
    <w:rsid w:val="00F607D0"/>
    <w:rsid w:val="00F609A0"/>
    <w:rsid w:val="00F60EFA"/>
    <w:rsid w:val="00F61437"/>
    <w:rsid w:val="00F628D0"/>
    <w:rsid w:val="00F63D95"/>
    <w:rsid w:val="00F63E76"/>
    <w:rsid w:val="00F64A4A"/>
    <w:rsid w:val="00F654B3"/>
    <w:rsid w:val="00F65622"/>
    <w:rsid w:val="00F66B80"/>
    <w:rsid w:val="00F70C73"/>
    <w:rsid w:val="00F70F27"/>
    <w:rsid w:val="00F713D0"/>
    <w:rsid w:val="00F71F1E"/>
    <w:rsid w:val="00F73CB5"/>
    <w:rsid w:val="00F74463"/>
    <w:rsid w:val="00F75FF9"/>
    <w:rsid w:val="00F77186"/>
    <w:rsid w:val="00F82588"/>
    <w:rsid w:val="00F841A8"/>
    <w:rsid w:val="00F843E2"/>
    <w:rsid w:val="00F84528"/>
    <w:rsid w:val="00F854B6"/>
    <w:rsid w:val="00F8657C"/>
    <w:rsid w:val="00F86AD9"/>
    <w:rsid w:val="00F90225"/>
    <w:rsid w:val="00F912E0"/>
    <w:rsid w:val="00F923BB"/>
    <w:rsid w:val="00F92BF2"/>
    <w:rsid w:val="00F92C9A"/>
    <w:rsid w:val="00F93723"/>
    <w:rsid w:val="00F93B61"/>
    <w:rsid w:val="00F945F9"/>
    <w:rsid w:val="00F95468"/>
    <w:rsid w:val="00F959D8"/>
    <w:rsid w:val="00FA0A9A"/>
    <w:rsid w:val="00FA102A"/>
    <w:rsid w:val="00FA12A8"/>
    <w:rsid w:val="00FA3A43"/>
    <w:rsid w:val="00FA3DA3"/>
    <w:rsid w:val="00FA6208"/>
    <w:rsid w:val="00FA674A"/>
    <w:rsid w:val="00FA6AF3"/>
    <w:rsid w:val="00FA736B"/>
    <w:rsid w:val="00FA775E"/>
    <w:rsid w:val="00FA7E8E"/>
    <w:rsid w:val="00FB01FB"/>
    <w:rsid w:val="00FB1446"/>
    <w:rsid w:val="00FB1ED2"/>
    <w:rsid w:val="00FB22C4"/>
    <w:rsid w:val="00FB24DB"/>
    <w:rsid w:val="00FB29A1"/>
    <w:rsid w:val="00FB2E4A"/>
    <w:rsid w:val="00FB3EDC"/>
    <w:rsid w:val="00FB3FFD"/>
    <w:rsid w:val="00FB405E"/>
    <w:rsid w:val="00FB57C0"/>
    <w:rsid w:val="00FB5921"/>
    <w:rsid w:val="00FB5C5F"/>
    <w:rsid w:val="00FB625A"/>
    <w:rsid w:val="00FB7571"/>
    <w:rsid w:val="00FC0719"/>
    <w:rsid w:val="00FC1569"/>
    <w:rsid w:val="00FC1817"/>
    <w:rsid w:val="00FC2C3D"/>
    <w:rsid w:val="00FC3CA8"/>
    <w:rsid w:val="00FC3D96"/>
    <w:rsid w:val="00FC43C2"/>
    <w:rsid w:val="00FC5DB0"/>
    <w:rsid w:val="00FD0B42"/>
    <w:rsid w:val="00FD5C0D"/>
    <w:rsid w:val="00FD6A0B"/>
    <w:rsid w:val="00FE140E"/>
    <w:rsid w:val="00FE1581"/>
    <w:rsid w:val="00FE16E8"/>
    <w:rsid w:val="00FE20F7"/>
    <w:rsid w:val="00FE3810"/>
    <w:rsid w:val="00FE450F"/>
    <w:rsid w:val="00FE4872"/>
    <w:rsid w:val="00FE5353"/>
    <w:rsid w:val="00FE55D5"/>
    <w:rsid w:val="00FE6E32"/>
    <w:rsid w:val="00FF225F"/>
    <w:rsid w:val="00FF265E"/>
    <w:rsid w:val="00FF26D1"/>
    <w:rsid w:val="00FF2F9E"/>
    <w:rsid w:val="00FF4813"/>
    <w:rsid w:val="00FF4E05"/>
    <w:rsid w:val="00FF5720"/>
    <w:rsid w:val="00FF6D55"/>
    <w:rsid w:val="00FF75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09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4FE"/>
    <w:rPr>
      <w:sz w:val="24"/>
      <w:szCs w:val="24"/>
    </w:rPr>
  </w:style>
  <w:style w:type="paragraph" w:styleId="Heading1">
    <w:name w:val="heading 1"/>
    <w:basedOn w:val="Normal"/>
    <w:link w:val="Heading1Char"/>
    <w:uiPriority w:val="1"/>
    <w:qFormat/>
    <w:rsid w:val="00956B2E"/>
    <w:pPr>
      <w:widowControl w:val="0"/>
      <w:autoSpaceDE w:val="0"/>
      <w:autoSpaceDN w:val="0"/>
      <w:spacing w:before="35"/>
      <w:ind w:left="102"/>
      <w:outlineLvl w:val="0"/>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03FF"/>
    <w:pPr>
      <w:jc w:val="both"/>
    </w:pPr>
    <w:rPr>
      <w:snapToGrid w:val="0"/>
      <w:kern w:val="28"/>
    </w:rPr>
  </w:style>
  <w:style w:type="paragraph" w:styleId="Header">
    <w:name w:val="header"/>
    <w:basedOn w:val="Normal"/>
    <w:link w:val="HeaderChar"/>
    <w:rsid w:val="005E03FF"/>
    <w:pPr>
      <w:tabs>
        <w:tab w:val="center" w:pos="4320"/>
        <w:tab w:val="right" w:pos="8640"/>
      </w:tabs>
    </w:pPr>
    <w:rPr>
      <w:snapToGrid w:val="0"/>
      <w:kern w:val="28"/>
    </w:rPr>
  </w:style>
  <w:style w:type="character" w:styleId="PageNumber">
    <w:name w:val="page number"/>
    <w:basedOn w:val="DefaultParagraphFont"/>
    <w:rsid w:val="005E03FF"/>
  </w:style>
  <w:style w:type="paragraph" w:customStyle="1" w:styleId="CharChar1Car">
    <w:name w:val="Char Char1 Car"/>
    <w:basedOn w:val="Normal"/>
    <w:rsid w:val="005E03FF"/>
    <w:pPr>
      <w:tabs>
        <w:tab w:val="left" w:pos="540"/>
        <w:tab w:val="left" w:pos="1260"/>
        <w:tab w:val="left" w:pos="1800"/>
      </w:tabs>
      <w:spacing w:before="240" w:after="160" w:line="240" w:lineRule="exact"/>
    </w:pPr>
    <w:rPr>
      <w:rFonts w:ascii="Verdana" w:eastAsia="MS Mincho" w:hAnsi="Verdana"/>
      <w:szCs w:val="20"/>
    </w:rPr>
  </w:style>
  <w:style w:type="character" w:styleId="CommentReference">
    <w:name w:val="annotation reference"/>
    <w:semiHidden/>
    <w:rsid w:val="005E03FF"/>
    <w:rPr>
      <w:sz w:val="16"/>
      <w:szCs w:val="16"/>
    </w:rPr>
  </w:style>
  <w:style w:type="paragraph" w:styleId="CommentText">
    <w:name w:val="annotation text"/>
    <w:basedOn w:val="Normal"/>
    <w:semiHidden/>
    <w:rsid w:val="005E03FF"/>
    <w:rPr>
      <w:snapToGrid w:val="0"/>
      <w:kern w:val="28"/>
      <w:sz w:val="20"/>
      <w:szCs w:val="20"/>
    </w:rPr>
  </w:style>
  <w:style w:type="paragraph" w:styleId="BalloonText">
    <w:name w:val="Balloon Text"/>
    <w:basedOn w:val="Normal"/>
    <w:semiHidden/>
    <w:rsid w:val="005E03FF"/>
    <w:rPr>
      <w:rFonts w:ascii="Tahoma" w:hAnsi="Tahoma" w:cs="Tahoma"/>
      <w:sz w:val="16"/>
      <w:szCs w:val="16"/>
    </w:rPr>
  </w:style>
  <w:style w:type="paragraph" w:styleId="FootnoteText">
    <w:name w:val="footnote text"/>
    <w:basedOn w:val="Normal"/>
    <w:link w:val="FootnoteTextChar"/>
    <w:rsid w:val="007D04BF"/>
    <w:rPr>
      <w:sz w:val="20"/>
      <w:szCs w:val="20"/>
    </w:rPr>
  </w:style>
  <w:style w:type="character" w:styleId="FootnoteReference">
    <w:name w:val="footnote reference"/>
    <w:uiPriority w:val="99"/>
    <w:rsid w:val="007D04BF"/>
    <w:rPr>
      <w:vertAlign w:val="superscript"/>
    </w:rPr>
  </w:style>
  <w:style w:type="paragraph" w:styleId="Footer">
    <w:name w:val="footer"/>
    <w:basedOn w:val="Normal"/>
    <w:rsid w:val="00353DD3"/>
    <w:pPr>
      <w:tabs>
        <w:tab w:val="center" w:pos="4320"/>
        <w:tab w:val="right" w:pos="8640"/>
      </w:tabs>
    </w:pPr>
  </w:style>
  <w:style w:type="character" w:styleId="Hyperlink">
    <w:name w:val="Hyperlink"/>
    <w:rsid w:val="00AB0580"/>
    <w:rPr>
      <w:color w:val="0000FF"/>
      <w:u w:val="single"/>
    </w:rPr>
  </w:style>
  <w:style w:type="character" w:customStyle="1" w:styleId="HeaderChar">
    <w:name w:val="Header Char"/>
    <w:link w:val="Header"/>
    <w:rsid w:val="00D25A04"/>
    <w:rPr>
      <w:snapToGrid w:val="0"/>
      <w:kern w:val="28"/>
      <w:sz w:val="24"/>
      <w:szCs w:val="24"/>
      <w:lang w:val="es-ES" w:eastAsia="en-US" w:bidi="ar-SA"/>
    </w:rPr>
  </w:style>
  <w:style w:type="character" w:customStyle="1" w:styleId="longtext1">
    <w:name w:val="long_text1"/>
    <w:rsid w:val="007C512A"/>
    <w:rPr>
      <w:sz w:val="20"/>
      <w:szCs w:val="20"/>
    </w:rPr>
  </w:style>
  <w:style w:type="character" w:styleId="Emphasis">
    <w:name w:val="Emphasis"/>
    <w:qFormat/>
    <w:rsid w:val="00A55A3C"/>
    <w:rPr>
      <w:b/>
      <w:bCs/>
      <w:i w:val="0"/>
      <w:iCs w:val="0"/>
    </w:rPr>
  </w:style>
  <w:style w:type="character" w:customStyle="1" w:styleId="FootnoteTextChar">
    <w:name w:val="Footnote Text Char"/>
    <w:link w:val="FootnoteText"/>
    <w:rsid w:val="00D73057"/>
    <w:rPr>
      <w:lang w:val="es-ES" w:eastAsia="en-US" w:bidi="ar-SA"/>
    </w:rPr>
  </w:style>
  <w:style w:type="character" w:styleId="Strong">
    <w:name w:val="Strong"/>
    <w:qFormat/>
    <w:rsid w:val="00752F4B"/>
    <w:rPr>
      <w:b/>
      <w:bCs w:val="0"/>
    </w:rPr>
  </w:style>
  <w:style w:type="paragraph" w:customStyle="1" w:styleId="Default">
    <w:name w:val="Default"/>
    <w:rsid w:val="00752F4B"/>
    <w:pPr>
      <w:autoSpaceDE w:val="0"/>
      <w:autoSpaceDN w:val="0"/>
      <w:adjustRightInd w:val="0"/>
    </w:pPr>
    <w:rPr>
      <w:rFonts w:ascii="Swis721 BT" w:hAnsi="Swis721 BT" w:cs="Swis721 BT"/>
      <w:color w:val="000000"/>
      <w:sz w:val="24"/>
      <w:szCs w:val="24"/>
    </w:rPr>
  </w:style>
  <w:style w:type="character" w:customStyle="1" w:styleId="A1">
    <w:name w:val="A1"/>
    <w:rsid w:val="00752F4B"/>
    <w:rPr>
      <w:rFonts w:ascii="Swis721 BT" w:hAnsi="Swis721 BT" w:cs="Swis721 BT" w:hint="default"/>
      <w:color w:val="221E1F"/>
      <w:sz w:val="20"/>
      <w:szCs w:val="20"/>
    </w:rPr>
  </w:style>
  <w:style w:type="paragraph" w:customStyle="1" w:styleId="Prrafodelista1">
    <w:name w:val="Párrafo de lista1"/>
    <w:basedOn w:val="Normal"/>
    <w:uiPriority w:val="34"/>
    <w:qFormat/>
    <w:rsid w:val="00EE41A6"/>
    <w:pPr>
      <w:ind w:left="720"/>
    </w:pPr>
  </w:style>
  <w:style w:type="character" w:customStyle="1" w:styleId="CharChar">
    <w:name w:val="Char Char"/>
    <w:semiHidden/>
    <w:locked/>
    <w:rsid w:val="00FE450F"/>
    <w:rPr>
      <w:lang w:val="es-ES" w:eastAsia="en-US" w:bidi="ar-SA"/>
    </w:rPr>
  </w:style>
  <w:style w:type="character" w:customStyle="1" w:styleId="CharChar1">
    <w:name w:val="Char Char1"/>
    <w:semiHidden/>
    <w:locked/>
    <w:rsid w:val="00FE450F"/>
    <w:rPr>
      <w:snapToGrid w:val="0"/>
      <w:kern w:val="28"/>
      <w:sz w:val="24"/>
      <w:szCs w:val="24"/>
      <w:lang w:val="es-ES" w:eastAsia="en-US" w:bidi="ar-SA"/>
    </w:rPr>
  </w:style>
  <w:style w:type="paragraph" w:customStyle="1" w:styleId="ListParagraph1">
    <w:name w:val="List Paragraph1"/>
    <w:basedOn w:val="Normal"/>
    <w:rsid w:val="00B22125"/>
    <w:pPr>
      <w:spacing w:after="200" w:line="276" w:lineRule="auto"/>
      <w:ind w:left="720"/>
      <w:contextualSpacing/>
    </w:pPr>
    <w:rPr>
      <w:rFonts w:ascii="Calibri" w:hAnsi="Calibri"/>
      <w:sz w:val="22"/>
      <w:szCs w:val="22"/>
    </w:rPr>
  </w:style>
  <w:style w:type="paragraph" w:styleId="NormalWeb">
    <w:name w:val="Normal (Web)"/>
    <w:basedOn w:val="Normal"/>
    <w:rsid w:val="00770BFC"/>
    <w:pPr>
      <w:spacing w:before="100" w:beforeAutospacing="1" w:after="100" w:afterAutospacing="1"/>
    </w:pPr>
  </w:style>
  <w:style w:type="paragraph" w:styleId="DocumentMap">
    <w:name w:val="Document Map"/>
    <w:basedOn w:val="Normal"/>
    <w:semiHidden/>
    <w:rsid w:val="00B02D63"/>
    <w:pPr>
      <w:shd w:val="clear" w:color="auto" w:fill="000080"/>
    </w:pPr>
    <w:rPr>
      <w:rFonts w:ascii="Tahoma" w:hAnsi="Tahoma" w:cs="Tahoma"/>
      <w:sz w:val="20"/>
      <w:szCs w:val="20"/>
    </w:rPr>
  </w:style>
  <w:style w:type="paragraph" w:customStyle="1" w:styleId="ColorfulShading-Accent11">
    <w:name w:val="Colorful Shading - Accent 11"/>
    <w:hidden/>
    <w:uiPriority w:val="99"/>
    <w:semiHidden/>
    <w:rsid w:val="002E6474"/>
    <w:rPr>
      <w:sz w:val="24"/>
      <w:szCs w:val="24"/>
    </w:rPr>
  </w:style>
  <w:style w:type="character" w:styleId="FollowedHyperlink">
    <w:name w:val="FollowedHyperlink"/>
    <w:rsid w:val="002E6474"/>
    <w:rPr>
      <w:color w:val="800080"/>
      <w:u w:val="single"/>
    </w:rPr>
  </w:style>
  <w:style w:type="paragraph" w:customStyle="1" w:styleId="CM4">
    <w:name w:val="CM4"/>
    <w:basedOn w:val="Default"/>
    <w:next w:val="Default"/>
    <w:rsid w:val="008739CB"/>
    <w:pPr>
      <w:widowControl w:val="0"/>
    </w:pPr>
    <w:rPr>
      <w:rFonts w:ascii="TAZFAB+TimesNewRomanPSMT" w:hAnsi="TAZFAB+TimesNewRomanPSMT" w:cs="Times New Roman"/>
      <w:color w:val="auto"/>
    </w:rPr>
  </w:style>
  <w:style w:type="paragraph" w:customStyle="1" w:styleId="MediumGrid21">
    <w:name w:val="Medium Grid 21"/>
    <w:qFormat/>
    <w:rsid w:val="00AA27BF"/>
    <w:rPr>
      <w:rFonts w:ascii="Calibri" w:hAnsi="Calibri"/>
      <w:sz w:val="22"/>
      <w:szCs w:val="22"/>
    </w:rPr>
  </w:style>
  <w:style w:type="paragraph" w:styleId="CommentSubject">
    <w:name w:val="annotation subject"/>
    <w:basedOn w:val="CommentText"/>
    <w:next w:val="CommentText"/>
    <w:semiHidden/>
    <w:rsid w:val="0061008D"/>
    <w:rPr>
      <w:b/>
      <w:bCs/>
      <w:snapToGrid/>
      <w:kern w:val="0"/>
    </w:rPr>
  </w:style>
  <w:style w:type="character" w:customStyle="1" w:styleId="encabezadoCharChar">
    <w:name w:val="encabezado Char Char"/>
    <w:semiHidden/>
    <w:locked/>
    <w:rsid w:val="00C504CE"/>
    <w:rPr>
      <w:rFonts w:ascii="CG Times" w:hAnsi="CG Times"/>
      <w:sz w:val="22"/>
      <w:szCs w:val="22"/>
      <w:lang w:val="es-ES" w:eastAsia="en-US" w:bidi="ar-SA"/>
    </w:rPr>
  </w:style>
  <w:style w:type="paragraph" w:customStyle="1" w:styleId="ColorfulList-Accent11">
    <w:name w:val="Colorful List - Accent 11"/>
    <w:basedOn w:val="Normal"/>
    <w:uiPriority w:val="34"/>
    <w:qFormat/>
    <w:rsid w:val="000213EC"/>
    <w:pPr>
      <w:ind w:left="720"/>
    </w:pPr>
  </w:style>
  <w:style w:type="paragraph" w:styleId="BodyTextIndent">
    <w:name w:val="Body Text Indent"/>
    <w:basedOn w:val="Normal"/>
    <w:link w:val="BodyTextIndentChar"/>
    <w:rsid w:val="00512CDB"/>
    <w:pPr>
      <w:spacing w:after="120"/>
      <w:ind w:left="360"/>
    </w:pPr>
    <w:rPr>
      <w:lang w:eastAsia="x-none"/>
    </w:rPr>
  </w:style>
  <w:style w:type="character" w:customStyle="1" w:styleId="BodyTextIndentChar">
    <w:name w:val="Body Text Indent Char"/>
    <w:link w:val="BodyTextIndent"/>
    <w:rsid w:val="00512CDB"/>
    <w:rPr>
      <w:sz w:val="24"/>
      <w:szCs w:val="24"/>
      <w:lang w:val="es-ES"/>
    </w:rPr>
  </w:style>
  <w:style w:type="paragraph" w:customStyle="1" w:styleId="Body">
    <w:name w:val="Body"/>
    <w:rsid w:val="0064469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PlainText">
    <w:name w:val="Plain Text"/>
    <w:basedOn w:val="Normal"/>
    <w:link w:val="PlainTextChar"/>
    <w:uiPriority w:val="99"/>
    <w:unhideWhenUsed/>
    <w:rsid w:val="00644692"/>
    <w:rPr>
      <w:rFonts w:ascii="Calibri" w:eastAsia="Calibri" w:hAnsi="Calibri"/>
      <w:sz w:val="22"/>
      <w:szCs w:val="22"/>
    </w:rPr>
  </w:style>
  <w:style w:type="character" w:customStyle="1" w:styleId="PlainTextChar">
    <w:name w:val="Plain Text Char"/>
    <w:link w:val="PlainText"/>
    <w:uiPriority w:val="99"/>
    <w:rsid w:val="00644692"/>
    <w:rPr>
      <w:rFonts w:ascii="Calibri" w:eastAsia="Calibri" w:hAnsi="Calibri"/>
      <w:sz w:val="22"/>
      <w:szCs w:val="22"/>
    </w:rPr>
  </w:style>
  <w:style w:type="paragraph" w:styleId="ListParagraph">
    <w:name w:val="List Paragraph"/>
    <w:basedOn w:val="Normal"/>
    <w:uiPriority w:val="34"/>
    <w:qFormat/>
    <w:rsid w:val="001B554B"/>
    <w:pPr>
      <w:ind w:left="720"/>
    </w:pPr>
  </w:style>
  <w:style w:type="paragraph" w:styleId="Revision">
    <w:name w:val="Revision"/>
    <w:hidden/>
    <w:uiPriority w:val="99"/>
    <w:semiHidden/>
    <w:rsid w:val="004C7CAD"/>
    <w:rPr>
      <w:sz w:val="24"/>
      <w:szCs w:val="24"/>
    </w:rPr>
  </w:style>
  <w:style w:type="character" w:styleId="PlaceholderText">
    <w:name w:val="Placeholder Text"/>
    <w:basedOn w:val="DefaultParagraphFont"/>
    <w:uiPriority w:val="99"/>
    <w:semiHidden/>
    <w:rsid w:val="00D26765"/>
    <w:rPr>
      <w:color w:val="808080"/>
    </w:rPr>
  </w:style>
  <w:style w:type="character" w:customStyle="1" w:styleId="Heading1Char">
    <w:name w:val="Heading 1 Char"/>
    <w:basedOn w:val="DefaultParagraphFont"/>
    <w:link w:val="Heading1"/>
    <w:uiPriority w:val="1"/>
    <w:rsid w:val="00956B2E"/>
    <w:rPr>
      <w:rFonts w:ascii="Calibri Light" w:eastAsia="Calibri Light" w:hAnsi="Calibri Light" w:cs="Calibri Ligh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171">
      <w:bodyDiv w:val="1"/>
      <w:marLeft w:val="0"/>
      <w:marRight w:val="0"/>
      <w:marTop w:val="0"/>
      <w:marBottom w:val="0"/>
      <w:divBdr>
        <w:top w:val="none" w:sz="0" w:space="0" w:color="auto"/>
        <w:left w:val="none" w:sz="0" w:space="0" w:color="auto"/>
        <w:bottom w:val="none" w:sz="0" w:space="0" w:color="auto"/>
        <w:right w:val="none" w:sz="0" w:space="0" w:color="auto"/>
      </w:divBdr>
    </w:div>
    <w:div w:id="116023421">
      <w:bodyDiv w:val="1"/>
      <w:marLeft w:val="0"/>
      <w:marRight w:val="0"/>
      <w:marTop w:val="0"/>
      <w:marBottom w:val="0"/>
      <w:divBdr>
        <w:top w:val="none" w:sz="0" w:space="0" w:color="auto"/>
        <w:left w:val="none" w:sz="0" w:space="0" w:color="auto"/>
        <w:bottom w:val="none" w:sz="0" w:space="0" w:color="auto"/>
        <w:right w:val="none" w:sz="0" w:space="0" w:color="auto"/>
      </w:divBdr>
    </w:div>
    <w:div w:id="203105303">
      <w:bodyDiv w:val="1"/>
      <w:marLeft w:val="0"/>
      <w:marRight w:val="0"/>
      <w:marTop w:val="0"/>
      <w:marBottom w:val="0"/>
      <w:divBdr>
        <w:top w:val="none" w:sz="0" w:space="0" w:color="auto"/>
        <w:left w:val="none" w:sz="0" w:space="0" w:color="auto"/>
        <w:bottom w:val="none" w:sz="0" w:space="0" w:color="auto"/>
        <w:right w:val="none" w:sz="0" w:space="0" w:color="auto"/>
      </w:divBdr>
    </w:div>
    <w:div w:id="294529106">
      <w:bodyDiv w:val="1"/>
      <w:marLeft w:val="0"/>
      <w:marRight w:val="0"/>
      <w:marTop w:val="0"/>
      <w:marBottom w:val="0"/>
      <w:divBdr>
        <w:top w:val="none" w:sz="0" w:space="0" w:color="auto"/>
        <w:left w:val="none" w:sz="0" w:space="0" w:color="auto"/>
        <w:bottom w:val="none" w:sz="0" w:space="0" w:color="auto"/>
        <w:right w:val="none" w:sz="0" w:space="0" w:color="auto"/>
      </w:divBdr>
    </w:div>
    <w:div w:id="301925668">
      <w:bodyDiv w:val="1"/>
      <w:marLeft w:val="0"/>
      <w:marRight w:val="0"/>
      <w:marTop w:val="0"/>
      <w:marBottom w:val="0"/>
      <w:divBdr>
        <w:top w:val="none" w:sz="0" w:space="0" w:color="auto"/>
        <w:left w:val="none" w:sz="0" w:space="0" w:color="auto"/>
        <w:bottom w:val="none" w:sz="0" w:space="0" w:color="auto"/>
        <w:right w:val="none" w:sz="0" w:space="0" w:color="auto"/>
      </w:divBdr>
    </w:div>
    <w:div w:id="359476076">
      <w:bodyDiv w:val="1"/>
      <w:marLeft w:val="0"/>
      <w:marRight w:val="0"/>
      <w:marTop w:val="0"/>
      <w:marBottom w:val="0"/>
      <w:divBdr>
        <w:top w:val="none" w:sz="0" w:space="0" w:color="auto"/>
        <w:left w:val="none" w:sz="0" w:space="0" w:color="auto"/>
        <w:bottom w:val="none" w:sz="0" w:space="0" w:color="auto"/>
        <w:right w:val="none" w:sz="0" w:space="0" w:color="auto"/>
      </w:divBdr>
    </w:div>
    <w:div w:id="442850437">
      <w:bodyDiv w:val="1"/>
      <w:marLeft w:val="0"/>
      <w:marRight w:val="0"/>
      <w:marTop w:val="0"/>
      <w:marBottom w:val="0"/>
      <w:divBdr>
        <w:top w:val="none" w:sz="0" w:space="0" w:color="auto"/>
        <w:left w:val="none" w:sz="0" w:space="0" w:color="auto"/>
        <w:bottom w:val="none" w:sz="0" w:space="0" w:color="auto"/>
        <w:right w:val="none" w:sz="0" w:space="0" w:color="auto"/>
      </w:divBdr>
    </w:div>
    <w:div w:id="673343466">
      <w:bodyDiv w:val="1"/>
      <w:marLeft w:val="0"/>
      <w:marRight w:val="0"/>
      <w:marTop w:val="0"/>
      <w:marBottom w:val="0"/>
      <w:divBdr>
        <w:top w:val="none" w:sz="0" w:space="0" w:color="auto"/>
        <w:left w:val="none" w:sz="0" w:space="0" w:color="auto"/>
        <w:bottom w:val="none" w:sz="0" w:space="0" w:color="auto"/>
        <w:right w:val="none" w:sz="0" w:space="0" w:color="auto"/>
      </w:divBdr>
    </w:div>
    <w:div w:id="859467391">
      <w:bodyDiv w:val="1"/>
      <w:marLeft w:val="0"/>
      <w:marRight w:val="0"/>
      <w:marTop w:val="0"/>
      <w:marBottom w:val="0"/>
      <w:divBdr>
        <w:top w:val="none" w:sz="0" w:space="0" w:color="auto"/>
        <w:left w:val="none" w:sz="0" w:space="0" w:color="auto"/>
        <w:bottom w:val="none" w:sz="0" w:space="0" w:color="auto"/>
        <w:right w:val="none" w:sz="0" w:space="0" w:color="auto"/>
      </w:divBdr>
    </w:div>
    <w:div w:id="895700622">
      <w:bodyDiv w:val="1"/>
      <w:marLeft w:val="0"/>
      <w:marRight w:val="0"/>
      <w:marTop w:val="0"/>
      <w:marBottom w:val="0"/>
      <w:divBdr>
        <w:top w:val="none" w:sz="0" w:space="0" w:color="auto"/>
        <w:left w:val="none" w:sz="0" w:space="0" w:color="auto"/>
        <w:bottom w:val="none" w:sz="0" w:space="0" w:color="auto"/>
        <w:right w:val="none" w:sz="0" w:space="0" w:color="auto"/>
      </w:divBdr>
    </w:div>
    <w:div w:id="1105155635">
      <w:bodyDiv w:val="1"/>
      <w:marLeft w:val="0"/>
      <w:marRight w:val="0"/>
      <w:marTop w:val="0"/>
      <w:marBottom w:val="0"/>
      <w:divBdr>
        <w:top w:val="none" w:sz="0" w:space="0" w:color="auto"/>
        <w:left w:val="none" w:sz="0" w:space="0" w:color="auto"/>
        <w:bottom w:val="none" w:sz="0" w:space="0" w:color="auto"/>
        <w:right w:val="none" w:sz="0" w:space="0" w:color="auto"/>
      </w:divBdr>
    </w:div>
    <w:div w:id="1334912785">
      <w:bodyDiv w:val="1"/>
      <w:marLeft w:val="0"/>
      <w:marRight w:val="0"/>
      <w:marTop w:val="0"/>
      <w:marBottom w:val="0"/>
      <w:divBdr>
        <w:top w:val="none" w:sz="0" w:space="0" w:color="auto"/>
        <w:left w:val="none" w:sz="0" w:space="0" w:color="auto"/>
        <w:bottom w:val="none" w:sz="0" w:space="0" w:color="auto"/>
        <w:right w:val="none" w:sz="0" w:space="0" w:color="auto"/>
      </w:divBdr>
      <w:divsChild>
        <w:div w:id="752240180">
          <w:marLeft w:val="720"/>
          <w:marRight w:val="0"/>
          <w:marTop w:val="0"/>
          <w:marBottom w:val="0"/>
          <w:divBdr>
            <w:top w:val="none" w:sz="0" w:space="0" w:color="auto"/>
            <w:left w:val="none" w:sz="0" w:space="0" w:color="auto"/>
            <w:bottom w:val="none" w:sz="0" w:space="0" w:color="auto"/>
            <w:right w:val="none" w:sz="0" w:space="0" w:color="auto"/>
          </w:divBdr>
        </w:div>
      </w:divsChild>
    </w:div>
    <w:div w:id="1392273338">
      <w:bodyDiv w:val="1"/>
      <w:marLeft w:val="300"/>
      <w:marRight w:val="0"/>
      <w:marTop w:val="0"/>
      <w:marBottom w:val="0"/>
      <w:divBdr>
        <w:top w:val="none" w:sz="0" w:space="0" w:color="auto"/>
        <w:left w:val="none" w:sz="0" w:space="0" w:color="auto"/>
        <w:bottom w:val="none" w:sz="0" w:space="0" w:color="auto"/>
        <w:right w:val="none" w:sz="0" w:space="0" w:color="auto"/>
      </w:divBdr>
      <w:divsChild>
        <w:div w:id="945959908">
          <w:marLeft w:val="0"/>
          <w:marRight w:val="0"/>
          <w:marTop w:val="0"/>
          <w:marBottom w:val="0"/>
          <w:divBdr>
            <w:top w:val="none" w:sz="0" w:space="0" w:color="auto"/>
            <w:left w:val="none" w:sz="0" w:space="0" w:color="auto"/>
            <w:bottom w:val="none" w:sz="0" w:space="0" w:color="auto"/>
            <w:right w:val="none" w:sz="0" w:space="0" w:color="auto"/>
          </w:divBdr>
          <w:divsChild>
            <w:div w:id="2090884874">
              <w:marLeft w:val="0"/>
              <w:marRight w:val="0"/>
              <w:marTop w:val="0"/>
              <w:marBottom w:val="0"/>
              <w:divBdr>
                <w:top w:val="none" w:sz="0" w:space="0" w:color="auto"/>
                <w:left w:val="none" w:sz="0" w:space="0" w:color="auto"/>
                <w:bottom w:val="none" w:sz="0" w:space="0" w:color="auto"/>
                <w:right w:val="none" w:sz="0" w:space="0" w:color="auto"/>
              </w:divBdr>
              <w:divsChild>
                <w:div w:id="6316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46298">
      <w:bodyDiv w:val="1"/>
      <w:marLeft w:val="0"/>
      <w:marRight w:val="0"/>
      <w:marTop w:val="0"/>
      <w:marBottom w:val="0"/>
      <w:divBdr>
        <w:top w:val="none" w:sz="0" w:space="0" w:color="auto"/>
        <w:left w:val="none" w:sz="0" w:space="0" w:color="auto"/>
        <w:bottom w:val="none" w:sz="0" w:space="0" w:color="auto"/>
        <w:right w:val="none" w:sz="0" w:space="0" w:color="auto"/>
      </w:divBdr>
    </w:div>
    <w:div w:id="1455716068">
      <w:bodyDiv w:val="1"/>
      <w:marLeft w:val="0"/>
      <w:marRight w:val="0"/>
      <w:marTop w:val="0"/>
      <w:marBottom w:val="0"/>
      <w:divBdr>
        <w:top w:val="none" w:sz="0" w:space="0" w:color="auto"/>
        <w:left w:val="none" w:sz="0" w:space="0" w:color="auto"/>
        <w:bottom w:val="none" w:sz="0" w:space="0" w:color="auto"/>
        <w:right w:val="none" w:sz="0" w:space="0" w:color="auto"/>
      </w:divBdr>
    </w:div>
    <w:div w:id="1458452102">
      <w:bodyDiv w:val="1"/>
      <w:marLeft w:val="0"/>
      <w:marRight w:val="0"/>
      <w:marTop w:val="0"/>
      <w:marBottom w:val="0"/>
      <w:divBdr>
        <w:top w:val="none" w:sz="0" w:space="0" w:color="auto"/>
        <w:left w:val="none" w:sz="0" w:space="0" w:color="auto"/>
        <w:bottom w:val="none" w:sz="0" w:space="0" w:color="auto"/>
        <w:right w:val="none" w:sz="0" w:space="0" w:color="auto"/>
      </w:divBdr>
    </w:div>
    <w:div w:id="1491406729">
      <w:bodyDiv w:val="1"/>
      <w:marLeft w:val="0"/>
      <w:marRight w:val="0"/>
      <w:marTop w:val="0"/>
      <w:marBottom w:val="0"/>
      <w:divBdr>
        <w:top w:val="none" w:sz="0" w:space="0" w:color="auto"/>
        <w:left w:val="none" w:sz="0" w:space="0" w:color="auto"/>
        <w:bottom w:val="none" w:sz="0" w:space="0" w:color="auto"/>
        <w:right w:val="none" w:sz="0" w:space="0" w:color="auto"/>
      </w:divBdr>
    </w:div>
    <w:div w:id="1723938048">
      <w:bodyDiv w:val="1"/>
      <w:marLeft w:val="0"/>
      <w:marRight w:val="0"/>
      <w:marTop w:val="0"/>
      <w:marBottom w:val="0"/>
      <w:divBdr>
        <w:top w:val="none" w:sz="0" w:space="0" w:color="auto"/>
        <w:left w:val="none" w:sz="0" w:space="0" w:color="auto"/>
        <w:bottom w:val="none" w:sz="0" w:space="0" w:color="auto"/>
        <w:right w:val="none" w:sz="0" w:space="0" w:color="auto"/>
      </w:divBdr>
    </w:div>
    <w:div w:id="1872573356">
      <w:bodyDiv w:val="1"/>
      <w:marLeft w:val="0"/>
      <w:marRight w:val="0"/>
      <w:marTop w:val="0"/>
      <w:marBottom w:val="0"/>
      <w:divBdr>
        <w:top w:val="none" w:sz="0" w:space="0" w:color="auto"/>
        <w:left w:val="none" w:sz="0" w:space="0" w:color="auto"/>
        <w:bottom w:val="none" w:sz="0" w:space="0" w:color="auto"/>
        <w:right w:val="none" w:sz="0" w:space="0" w:color="auto"/>
      </w:divBdr>
    </w:div>
    <w:div w:id="1970083811">
      <w:bodyDiv w:val="1"/>
      <w:marLeft w:val="0"/>
      <w:marRight w:val="0"/>
      <w:marTop w:val="0"/>
      <w:marBottom w:val="0"/>
      <w:divBdr>
        <w:top w:val="none" w:sz="0" w:space="0" w:color="auto"/>
        <w:left w:val="none" w:sz="0" w:space="0" w:color="auto"/>
        <w:bottom w:val="none" w:sz="0" w:space="0" w:color="auto"/>
        <w:right w:val="none" w:sz="0" w:space="0" w:color="auto"/>
      </w:divBdr>
    </w:div>
    <w:div w:id="20326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E8F02-CA6C-4762-A848-A249A084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2555</Words>
  <Characters>14570</Characters>
  <Application>Microsoft Office Word</Application>
  <DocSecurity>0</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vector>
  </TitlesOfParts>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
  <cp:revision>1</cp:revision>
  <dcterms:created xsi:type="dcterms:W3CDTF">2021-11-30T23:07:00Z</dcterms:created>
  <dcterms:modified xsi:type="dcterms:W3CDTF">2021-11-30T23:08:00Z</dcterms:modified>
</cp:coreProperties>
</file>