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242C" w14:textId="77777777" w:rsidR="006A4E63" w:rsidRPr="00C875FB" w:rsidRDefault="006A4E63" w:rsidP="00774C3E">
      <w:pPr>
        <w:tabs>
          <w:tab w:val="left" w:pos="7200"/>
        </w:tabs>
        <w:suppressAutoHyphens w:val="0"/>
        <w:ind w:right="-1080"/>
        <w:jc w:val="both"/>
        <w:rPr>
          <w:rFonts w:eastAsia="Calibri"/>
          <w:noProof/>
          <w:sz w:val="22"/>
          <w:szCs w:val="22"/>
          <w:lang w:val="pt-BR" w:eastAsia="en-US"/>
        </w:rPr>
      </w:pPr>
      <w:r w:rsidRPr="00C875FB">
        <w:rPr>
          <w:rFonts w:eastAsia="Calibri"/>
          <w:sz w:val="22"/>
          <w:szCs w:val="22"/>
          <w:lang w:val="fr-CA" w:eastAsia="en-US"/>
        </w:rPr>
        <w:tab/>
      </w:r>
      <w:r w:rsidRPr="00C875FB">
        <w:rPr>
          <w:rFonts w:eastAsia="Calibri"/>
          <w:sz w:val="22"/>
          <w:szCs w:val="22"/>
          <w:lang w:val="pt-BR" w:eastAsia="en-US"/>
        </w:rPr>
        <w:t>OEA/Ser.W</w:t>
      </w:r>
    </w:p>
    <w:p w14:paraId="2CF69230" w14:textId="711CE03E" w:rsidR="006A4E63" w:rsidRPr="00C875FB" w:rsidRDefault="006A4E63" w:rsidP="00774C3E">
      <w:pPr>
        <w:tabs>
          <w:tab w:val="left" w:pos="7200"/>
        </w:tabs>
        <w:suppressAutoHyphens w:val="0"/>
        <w:ind w:right="-1080"/>
        <w:jc w:val="both"/>
        <w:rPr>
          <w:rFonts w:eastAsia="Calibri"/>
          <w:noProof/>
          <w:sz w:val="22"/>
          <w:szCs w:val="22"/>
          <w:lang w:val="pt-BR" w:eastAsia="en-US"/>
        </w:rPr>
      </w:pPr>
      <w:r w:rsidRPr="00C875FB">
        <w:rPr>
          <w:rFonts w:eastAsia="Calibri"/>
          <w:sz w:val="22"/>
          <w:szCs w:val="22"/>
          <w:lang w:val="pt-BR" w:eastAsia="en-US"/>
        </w:rPr>
        <w:tab/>
        <w:t>CIDI/doc.</w:t>
      </w:r>
      <w:r w:rsidR="000A7F60">
        <w:rPr>
          <w:rFonts w:eastAsia="Calibri"/>
          <w:sz w:val="22"/>
          <w:szCs w:val="22"/>
          <w:lang w:val="pt-BR" w:eastAsia="en-US"/>
        </w:rPr>
        <w:t xml:space="preserve"> </w:t>
      </w:r>
      <w:r w:rsidR="00FD1F4A" w:rsidRPr="00C875FB">
        <w:rPr>
          <w:rFonts w:eastAsia="Calibri"/>
          <w:sz w:val="22"/>
          <w:szCs w:val="22"/>
          <w:lang w:val="pt-BR" w:eastAsia="en-US"/>
        </w:rPr>
        <w:t>340</w:t>
      </w:r>
      <w:r w:rsidRPr="00C875FB">
        <w:rPr>
          <w:rFonts w:eastAsia="Calibri"/>
          <w:sz w:val="22"/>
          <w:szCs w:val="22"/>
          <w:lang w:val="pt-BR" w:eastAsia="en-US"/>
        </w:rPr>
        <w:t>/22</w:t>
      </w:r>
      <w:r w:rsidR="003E66B6">
        <w:rPr>
          <w:rFonts w:eastAsia="Calibri"/>
          <w:sz w:val="22"/>
          <w:szCs w:val="22"/>
          <w:lang w:val="pt-BR" w:eastAsia="en-US"/>
        </w:rPr>
        <w:t xml:space="preserve"> rev. </w:t>
      </w:r>
      <w:r w:rsidR="00520FE0">
        <w:rPr>
          <w:rFonts w:eastAsia="Calibri"/>
          <w:sz w:val="22"/>
          <w:szCs w:val="22"/>
          <w:lang w:val="pt-BR" w:eastAsia="en-US"/>
        </w:rPr>
        <w:t>2</w:t>
      </w:r>
    </w:p>
    <w:p w14:paraId="0A530BFD" w14:textId="559522E1" w:rsidR="006A4E63" w:rsidRPr="00C875FB" w:rsidRDefault="006A4E63" w:rsidP="00774C3E">
      <w:pPr>
        <w:tabs>
          <w:tab w:val="left" w:pos="7200"/>
        </w:tabs>
        <w:suppressAutoHyphens w:val="0"/>
        <w:ind w:right="-1080"/>
        <w:jc w:val="both"/>
        <w:rPr>
          <w:rFonts w:eastAsia="Calibri"/>
          <w:noProof/>
          <w:sz w:val="22"/>
          <w:szCs w:val="22"/>
          <w:lang w:val="fr-CA" w:eastAsia="en-US"/>
        </w:rPr>
      </w:pPr>
      <w:r w:rsidRPr="00C875FB">
        <w:rPr>
          <w:rFonts w:eastAsia="Calibri"/>
          <w:sz w:val="22"/>
          <w:szCs w:val="22"/>
          <w:lang w:val="pt-BR" w:eastAsia="en-US"/>
        </w:rPr>
        <w:tab/>
      </w:r>
      <w:r w:rsidR="00520FE0">
        <w:rPr>
          <w:rFonts w:eastAsia="Calibri"/>
          <w:sz w:val="22"/>
          <w:szCs w:val="22"/>
          <w:lang w:val="fr-FR" w:eastAsia="en-US"/>
        </w:rPr>
        <w:t xml:space="preserve">22 </w:t>
      </w:r>
      <w:r w:rsidR="003E66B6" w:rsidRPr="00287EB7">
        <w:rPr>
          <w:rFonts w:eastAsia="Calibri"/>
          <w:sz w:val="22"/>
          <w:szCs w:val="22"/>
          <w:lang w:val="fr-FR" w:eastAsia="en-US"/>
        </w:rPr>
        <w:t xml:space="preserve">février </w:t>
      </w:r>
      <w:r w:rsidRPr="00C875FB">
        <w:rPr>
          <w:rFonts w:eastAsia="Calibri"/>
          <w:sz w:val="22"/>
          <w:szCs w:val="22"/>
          <w:lang w:val="fr-CA" w:eastAsia="en-US"/>
        </w:rPr>
        <w:t>2022</w:t>
      </w:r>
    </w:p>
    <w:p w14:paraId="2EFFA681" w14:textId="77777777" w:rsidR="006A4E63" w:rsidRPr="00C875FB" w:rsidRDefault="006A4E63" w:rsidP="00774C3E">
      <w:pPr>
        <w:pBdr>
          <w:bottom w:val="single" w:sz="12" w:space="1" w:color="auto"/>
        </w:pBdr>
        <w:tabs>
          <w:tab w:val="left" w:pos="7200"/>
        </w:tabs>
        <w:suppressAutoHyphens w:val="0"/>
        <w:ind w:right="-1080"/>
        <w:jc w:val="both"/>
        <w:rPr>
          <w:rFonts w:eastAsia="Calibri"/>
          <w:sz w:val="22"/>
          <w:szCs w:val="22"/>
          <w:lang w:val="fr-CA" w:eastAsia="en-US"/>
        </w:rPr>
      </w:pPr>
      <w:r w:rsidRPr="00C875FB">
        <w:rPr>
          <w:rFonts w:eastAsia="Calibri"/>
          <w:sz w:val="22"/>
          <w:szCs w:val="22"/>
          <w:lang w:val="fr-CA" w:eastAsia="en-US"/>
        </w:rPr>
        <w:tab/>
        <w:t>Original: espa</w:t>
      </w:r>
      <w:r w:rsidR="00B857FC" w:rsidRPr="00C875FB">
        <w:rPr>
          <w:rFonts w:eastAsia="Calibri"/>
          <w:sz w:val="22"/>
          <w:szCs w:val="22"/>
          <w:lang w:val="fr-CA" w:eastAsia="en-US"/>
        </w:rPr>
        <w:t>gnol</w:t>
      </w:r>
    </w:p>
    <w:p w14:paraId="20A3622E" w14:textId="77777777" w:rsidR="006A4E63" w:rsidRPr="00C875FB" w:rsidRDefault="006A4E63" w:rsidP="00774C3E">
      <w:pPr>
        <w:pBdr>
          <w:bottom w:val="single" w:sz="12" w:space="1" w:color="auto"/>
        </w:pBdr>
        <w:tabs>
          <w:tab w:val="left" w:pos="7200"/>
        </w:tabs>
        <w:suppressAutoHyphens w:val="0"/>
        <w:ind w:right="-1080"/>
        <w:jc w:val="both"/>
        <w:rPr>
          <w:rFonts w:eastAsia="Calibri"/>
          <w:noProof/>
          <w:sz w:val="22"/>
          <w:szCs w:val="22"/>
          <w:lang w:val="fr-CA" w:eastAsia="en-US"/>
        </w:rPr>
      </w:pPr>
    </w:p>
    <w:p w14:paraId="36FA44D8" w14:textId="77777777" w:rsidR="006A4E63" w:rsidRPr="00C875FB" w:rsidRDefault="006A4E63" w:rsidP="00C875FB">
      <w:pPr>
        <w:suppressAutoHyphens w:val="0"/>
        <w:rPr>
          <w:rFonts w:eastAsia="SimSun"/>
          <w:noProof/>
          <w:sz w:val="22"/>
          <w:szCs w:val="22"/>
          <w:lang w:val="fr-CA" w:eastAsia="en-US"/>
        </w:rPr>
      </w:pPr>
    </w:p>
    <w:p w14:paraId="3A2FECE8" w14:textId="77777777" w:rsidR="006A4E63" w:rsidRPr="00C875FB" w:rsidRDefault="006A4E63" w:rsidP="00C875FB">
      <w:pPr>
        <w:suppressAutoHyphens w:val="0"/>
        <w:ind w:right="-1080"/>
        <w:rPr>
          <w:bCs/>
          <w:sz w:val="22"/>
          <w:szCs w:val="22"/>
          <w:lang w:val="fr-CA" w:eastAsia="en-US"/>
        </w:rPr>
      </w:pPr>
    </w:p>
    <w:p w14:paraId="5BA06356" w14:textId="5567F578" w:rsidR="006A4E63" w:rsidRPr="00C875FB" w:rsidRDefault="006A4E63" w:rsidP="00C875FB">
      <w:pPr>
        <w:jc w:val="center"/>
        <w:rPr>
          <w:sz w:val="22"/>
          <w:szCs w:val="22"/>
          <w:lang w:val="fr-CA"/>
        </w:rPr>
      </w:pPr>
      <w:r w:rsidRPr="00C875FB">
        <w:rPr>
          <w:sz w:val="22"/>
          <w:szCs w:val="22"/>
          <w:lang w:val="fr-CA"/>
        </w:rPr>
        <w:t>PLAN DE TRA</w:t>
      </w:r>
      <w:r w:rsidR="00B857FC" w:rsidRPr="00C875FB">
        <w:rPr>
          <w:sz w:val="22"/>
          <w:szCs w:val="22"/>
          <w:lang w:val="fr-CA"/>
        </w:rPr>
        <w:t xml:space="preserve">VAIL POUR LES RÉUNIONS ORDINAIRES </w:t>
      </w:r>
    </w:p>
    <w:p w14:paraId="330FB907" w14:textId="77777777" w:rsidR="00B857FC" w:rsidRPr="00C875FB" w:rsidRDefault="006A4E63" w:rsidP="00C875FB">
      <w:pPr>
        <w:jc w:val="center"/>
        <w:rPr>
          <w:sz w:val="22"/>
          <w:szCs w:val="22"/>
          <w:lang w:val="fr-CA"/>
        </w:rPr>
      </w:pPr>
      <w:r w:rsidRPr="00C875FB">
        <w:rPr>
          <w:sz w:val="22"/>
          <w:szCs w:val="22"/>
          <w:lang w:val="fr-CA"/>
        </w:rPr>
        <w:t>D</w:t>
      </w:r>
      <w:r w:rsidR="00B857FC" w:rsidRPr="00C875FB">
        <w:rPr>
          <w:sz w:val="22"/>
          <w:szCs w:val="22"/>
          <w:lang w:val="fr-CA"/>
        </w:rPr>
        <w:t xml:space="preserve">U CONSEIL INTERAMÉRICAIN POUR LE DÉVELOPPEMENT INTÉGRÉ </w:t>
      </w:r>
    </w:p>
    <w:p w14:paraId="7D3A12C3" w14:textId="77777777" w:rsidR="006A4E63" w:rsidRPr="00C875FB" w:rsidRDefault="00B857FC" w:rsidP="00C875FB">
      <w:pPr>
        <w:jc w:val="center"/>
        <w:rPr>
          <w:sz w:val="22"/>
          <w:szCs w:val="22"/>
          <w:lang w:val="fr-CA"/>
        </w:rPr>
      </w:pPr>
      <w:r w:rsidRPr="00C875FB">
        <w:rPr>
          <w:sz w:val="22"/>
          <w:szCs w:val="22"/>
          <w:lang w:val="fr-CA"/>
        </w:rPr>
        <w:t xml:space="preserve">PENDANT LA PÉRIODE ALLANT DE JANVIER À JUIN 2022 </w:t>
      </w:r>
    </w:p>
    <w:p w14:paraId="37EEBF26" w14:textId="77777777" w:rsidR="006A4E63" w:rsidRPr="00C875FB" w:rsidRDefault="006A4E63" w:rsidP="00C875FB">
      <w:pPr>
        <w:jc w:val="center"/>
        <w:rPr>
          <w:sz w:val="22"/>
          <w:szCs w:val="22"/>
          <w:lang w:val="fr-CA"/>
        </w:rPr>
      </w:pPr>
    </w:p>
    <w:p w14:paraId="5D27D577" w14:textId="2685F1BA" w:rsidR="006A4E63" w:rsidRPr="00C875FB" w:rsidRDefault="006A4E63" w:rsidP="00C875FB">
      <w:pPr>
        <w:jc w:val="center"/>
        <w:rPr>
          <w:sz w:val="22"/>
          <w:szCs w:val="22"/>
          <w:lang w:val="fr-CA"/>
        </w:rPr>
      </w:pPr>
      <w:r w:rsidRPr="00C875FB">
        <w:rPr>
          <w:sz w:val="22"/>
          <w:szCs w:val="22"/>
          <w:lang w:val="fr-CA"/>
        </w:rPr>
        <w:t>(</w:t>
      </w:r>
      <w:r w:rsidR="00520FE0" w:rsidRPr="00520FE0">
        <w:rPr>
          <w:color w:val="000000"/>
          <w:sz w:val="22"/>
          <w:szCs w:val="22"/>
          <w:lang w:val="fr-CA"/>
        </w:rPr>
        <w:t>Approuvée à sa réunion ordinaire tenue le 22 février 2022</w:t>
      </w:r>
      <w:r w:rsidRPr="00C875FB">
        <w:rPr>
          <w:sz w:val="22"/>
          <w:szCs w:val="22"/>
          <w:lang w:val="fr-CA"/>
        </w:rPr>
        <w:t>)</w:t>
      </w:r>
    </w:p>
    <w:p w14:paraId="5C352D11" w14:textId="77777777" w:rsidR="006A4E63" w:rsidRPr="00C875FB" w:rsidRDefault="006A4E63" w:rsidP="00C875FB">
      <w:pPr>
        <w:rPr>
          <w:sz w:val="22"/>
          <w:szCs w:val="22"/>
          <w:lang w:val="fr-CA"/>
        </w:rPr>
      </w:pPr>
    </w:p>
    <w:p w14:paraId="7F0EC229" w14:textId="77777777" w:rsidR="006A4E63" w:rsidRPr="00C875FB" w:rsidRDefault="006A4E63" w:rsidP="00C875FB">
      <w:pPr>
        <w:rPr>
          <w:sz w:val="22"/>
          <w:szCs w:val="22"/>
          <w:lang w:val="fr-CA"/>
        </w:rPr>
      </w:pPr>
    </w:p>
    <w:p w14:paraId="743B88B1" w14:textId="77777777" w:rsidR="006A4E63" w:rsidRPr="00C875FB" w:rsidRDefault="006A4E63" w:rsidP="00C875FB">
      <w:pPr>
        <w:numPr>
          <w:ilvl w:val="0"/>
          <w:numId w:val="3"/>
        </w:numPr>
        <w:ind w:left="720"/>
        <w:rPr>
          <w:b/>
          <w:bCs/>
          <w:sz w:val="22"/>
          <w:szCs w:val="22"/>
          <w:lang w:val="fr-CA"/>
        </w:rPr>
      </w:pPr>
      <w:r w:rsidRPr="00C875FB">
        <w:rPr>
          <w:b/>
          <w:bCs/>
          <w:sz w:val="22"/>
          <w:szCs w:val="22"/>
          <w:lang w:val="fr-CA"/>
        </w:rPr>
        <w:t>INTRODUC</w:t>
      </w:r>
      <w:r w:rsidR="00B857FC" w:rsidRPr="00C875FB">
        <w:rPr>
          <w:b/>
          <w:bCs/>
          <w:sz w:val="22"/>
          <w:szCs w:val="22"/>
          <w:lang w:val="fr-CA"/>
        </w:rPr>
        <w:t>TION</w:t>
      </w:r>
    </w:p>
    <w:p w14:paraId="2AF7DA6D" w14:textId="77777777" w:rsidR="006A4E63" w:rsidRPr="00C875FB" w:rsidRDefault="006A4E63" w:rsidP="00C875FB">
      <w:pPr>
        <w:rPr>
          <w:sz w:val="22"/>
          <w:szCs w:val="22"/>
          <w:lang w:val="fr-CA"/>
        </w:rPr>
      </w:pPr>
    </w:p>
    <w:p w14:paraId="01833F46" w14:textId="0F44EAA6" w:rsidR="00930924" w:rsidRDefault="006A4E63" w:rsidP="00287EB7">
      <w:pPr>
        <w:pStyle w:val="NormalWeb"/>
        <w:spacing w:before="0" w:beforeAutospacing="0" w:after="0" w:afterAutospacing="0"/>
        <w:ind w:right="-29" w:firstLine="720"/>
        <w:jc w:val="both"/>
        <w:rPr>
          <w:rFonts w:ascii="Times New Roman" w:hAnsi="Times New Roman" w:cs="Times New Roman"/>
          <w:sz w:val="22"/>
          <w:szCs w:val="22"/>
        </w:rPr>
      </w:pPr>
      <w:r w:rsidRPr="00C875FB">
        <w:rPr>
          <w:rFonts w:ascii="Times New Roman" w:hAnsi="Times New Roman" w:cs="Times New Roman"/>
          <w:spacing w:val="-2"/>
          <w:sz w:val="22"/>
          <w:szCs w:val="22"/>
          <w:lang w:val="fr-CA"/>
        </w:rPr>
        <w:t>Com</w:t>
      </w:r>
      <w:r w:rsidR="00930924" w:rsidRPr="00C875FB">
        <w:rPr>
          <w:rFonts w:ascii="Times New Roman" w:hAnsi="Times New Roman" w:cs="Times New Roman"/>
          <w:spacing w:val="-2"/>
          <w:sz w:val="22"/>
          <w:szCs w:val="22"/>
          <w:lang w:val="fr-CA"/>
        </w:rPr>
        <w:t xml:space="preserve">me l’établit la Charte de l’Organisation des États Américains (OEA) à l’article 94 « le Conseil interaméricain pour le développement intégré </w:t>
      </w:r>
      <w:r w:rsidR="00930924" w:rsidRPr="00C875FB">
        <w:rPr>
          <w:rFonts w:ascii="Times New Roman" w:hAnsi="Times New Roman" w:cs="Times New Roman"/>
          <w:sz w:val="22"/>
          <w:szCs w:val="22"/>
        </w:rPr>
        <w:t>a pour finalité de promouvoir la coopération entre les Etats américains en vue de leur développement intégré, et tout particulièrement de contribuer à l'éradication de la pauvreté absolue conformément aux normes de la Charte et spécialement de celles qui sont consignées au chapitre VII de cet instrument et qui se réfèrent aux secteurs économique, social, éducatif, culturel, scientifique et technologique</w:t>
      </w:r>
      <w:r w:rsidR="00523292" w:rsidRPr="00C875FB">
        <w:rPr>
          <w:rFonts w:ascii="Times New Roman" w:hAnsi="Times New Roman" w:cs="Times New Roman"/>
          <w:sz w:val="22"/>
          <w:szCs w:val="22"/>
        </w:rPr>
        <w:t> »</w:t>
      </w:r>
      <w:r w:rsidR="00930924" w:rsidRPr="00C875FB">
        <w:rPr>
          <w:rFonts w:ascii="Times New Roman" w:hAnsi="Times New Roman" w:cs="Times New Roman"/>
          <w:sz w:val="22"/>
          <w:szCs w:val="22"/>
        </w:rPr>
        <w:t>.</w:t>
      </w:r>
    </w:p>
    <w:p w14:paraId="61EA92BE" w14:textId="77777777" w:rsidR="00CA59AB" w:rsidRPr="00C875FB" w:rsidRDefault="00CA59AB" w:rsidP="00CA59AB">
      <w:pPr>
        <w:pStyle w:val="NormalWeb"/>
        <w:spacing w:before="0" w:beforeAutospacing="0" w:after="0" w:afterAutospacing="0"/>
        <w:ind w:right="170"/>
        <w:jc w:val="both"/>
        <w:rPr>
          <w:rFonts w:ascii="Times New Roman" w:hAnsi="Times New Roman" w:cs="Times New Roman"/>
          <w:sz w:val="22"/>
          <w:szCs w:val="22"/>
        </w:rPr>
      </w:pPr>
    </w:p>
    <w:p w14:paraId="231F1256" w14:textId="537DE637" w:rsidR="006A4E63" w:rsidRPr="00287EB7" w:rsidRDefault="00930924" w:rsidP="00287EB7">
      <w:pPr>
        <w:pStyle w:val="NormalWeb"/>
        <w:spacing w:before="0" w:beforeAutospacing="0" w:after="0" w:afterAutospacing="0"/>
        <w:ind w:right="-29" w:firstLine="720"/>
        <w:jc w:val="both"/>
        <w:rPr>
          <w:rFonts w:ascii="Times New Roman" w:hAnsi="Times New Roman" w:cs="Times New Roman"/>
          <w:sz w:val="22"/>
          <w:szCs w:val="22"/>
        </w:rPr>
      </w:pPr>
      <w:r w:rsidRPr="00287EB7">
        <w:rPr>
          <w:rFonts w:ascii="Times New Roman" w:hAnsi="Times New Roman" w:cs="Times New Roman"/>
          <w:sz w:val="22"/>
          <w:szCs w:val="22"/>
        </w:rPr>
        <w:t xml:space="preserve">Conformément à son Statut « le Conseil interaméricain pour le développement intégré (CIDI) est un </w:t>
      </w:r>
      <w:r w:rsidR="00CA0C2A" w:rsidRPr="00287EB7">
        <w:rPr>
          <w:rFonts w:ascii="Times New Roman" w:hAnsi="Times New Roman" w:cs="Times New Roman"/>
          <w:sz w:val="22"/>
          <w:szCs w:val="22"/>
        </w:rPr>
        <w:t xml:space="preserve">organe de l’Organisation des États Américains (OEA). Il relève directement de l’Assemblée générale et est doté d’un pouvoir décisionnel en matière de partenariat pour le développement intégré. Il remplit le rôle de forum pour le dialogue interaméricain sur les problèmes d’intérêt continental reliés à ces questions ». </w:t>
      </w:r>
    </w:p>
    <w:p w14:paraId="7A0F1FAB" w14:textId="77777777" w:rsidR="006A4E63" w:rsidRPr="00C875FB" w:rsidRDefault="006A4E63" w:rsidP="00C875FB">
      <w:pPr>
        <w:suppressAutoHyphens w:val="0"/>
        <w:jc w:val="both"/>
        <w:rPr>
          <w:sz w:val="22"/>
          <w:szCs w:val="22"/>
          <w:lang w:val="fr-CA" w:eastAsia="es-ES"/>
        </w:rPr>
      </w:pPr>
    </w:p>
    <w:p w14:paraId="313ED1D4" w14:textId="77777777" w:rsidR="006A4E63" w:rsidRPr="00C875FB" w:rsidRDefault="00CA0C2A" w:rsidP="00C875FB">
      <w:pPr>
        <w:suppressAutoHyphens w:val="0"/>
        <w:ind w:firstLine="720"/>
        <w:jc w:val="both"/>
        <w:rPr>
          <w:spacing w:val="-2"/>
          <w:sz w:val="22"/>
          <w:szCs w:val="22"/>
          <w:lang w:val="fr-CA"/>
        </w:rPr>
      </w:pPr>
      <w:r w:rsidRPr="00C875FB">
        <w:rPr>
          <w:spacing w:val="-2"/>
          <w:sz w:val="22"/>
          <w:szCs w:val="22"/>
          <w:lang w:val="fr-CA"/>
        </w:rPr>
        <w:t xml:space="preserve">En vertu de l’article 3 de son Statut, les fonctions et attributions du CIDI sont les suivantes : </w:t>
      </w:r>
      <w:r w:rsidR="006A4E63" w:rsidRPr="00C875FB">
        <w:rPr>
          <w:spacing w:val="-2"/>
          <w:sz w:val="22"/>
          <w:szCs w:val="22"/>
          <w:lang w:val="fr-CA"/>
        </w:rPr>
        <w:t xml:space="preserve"> </w:t>
      </w:r>
    </w:p>
    <w:p w14:paraId="5204870F" w14:textId="77777777" w:rsidR="001544F6" w:rsidRPr="00C875FB" w:rsidRDefault="001544F6" w:rsidP="00C875FB">
      <w:pPr>
        <w:ind w:left="1308" w:hanging="1308"/>
        <w:jc w:val="both"/>
        <w:rPr>
          <w:spacing w:val="-2"/>
          <w:sz w:val="22"/>
          <w:szCs w:val="22"/>
          <w:lang w:val="fr-CA"/>
        </w:rPr>
      </w:pPr>
    </w:p>
    <w:p w14:paraId="12BE2A83" w14:textId="22D4D726" w:rsidR="001544F6" w:rsidRPr="00C875FB" w:rsidRDefault="001544F6" w:rsidP="00C875FB">
      <w:pPr>
        <w:numPr>
          <w:ilvl w:val="0"/>
          <w:numId w:val="19"/>
        </w:numPr>
        <w:tabs>
          <w:tab w:val="clear" w:pos="1410"/>
        </w:tabs>
        <w:ind w:left="1440" w:hanging="735"/>
        <w:jc w:val="both"/>
        <w:rPr>
          <w:spacing w:val="-2"/>
          <w:sz w:val="22"/>
          <w:szCs w:val="22"/>
          <w:lang w:val="fr-CA"/>
        </w:rPr>
      </w:pPr>
      <w:proofErr w:type="gramStart"/>
      <w:r w:rsidRPr="00C875FB">
        <w:rPr>
          <w:spacing w:val="-2"/>
          <w:sz w:val="22"/>
          <w:szCs w:val="22"/>
          <w:lang w:val="fr-CA"/>
        </w:rPr>
        <w:t>élaborer</w:t>
      </w:r>
      <w:proofErr w:type="gramEnd"/>
      <w:r w:rsidRPr="00C875FB">
        <w:rPr>
          <w:spacing w:val="-2"/>
          <w:sz w:val="22"/>
          <w:szCs w:val="22"/>
          <w:lang w:val="fr-CA"/>
        </w:rPr>
        <w:t xml:space="preserve"> le Plan stratégique et le recommander à l’Assemblée générale;</w:t>
      </w:r>
    </w:p>
    <w:p w14:paraId="247191D3" w14:textId="60186483" w:rsidR="001544F6" w:rsidRPr="00C875FB" w:rsidRDefault="001544F6" w:rsidP="00C875FB">
      <w:pPr>
        <w:numPr>
          <w:ilvl w:val="0"/>
          <w:numId w:val="19"/>
        </w:numPr>
        <w:tabs>
          <w:tab w:val="clear" w:pos="1410"/>
        </w:tabs>
        <w:ind w:left="1440" w:hanging="735"/>
        <w:jc w:val="both"/>
        <w:rPr>
          <w:spacing w:val="-2"/>
          <w:sz w:val="22"/>
          <w:szCs w:val="22"/>
          <w:lang w:val="fr-CA"/>
        </w:rPr>
      </w:pPr>
      <w:proofErr w:type="gramStart"/>
      <w:r w:rsidRPr="00C875FB">
        <w:rPr>
          <w:spacing w:val="-2"/>
          <w:sz w:val="22"/>
          <w:szCs w:val="22"/>
          <w:lang w:val="fr-CA"/>
        </w:rPr>
        <w:t>formuler</w:t>
      </w:r>
      <w:proofErr w:type="gramEnd"/>
      <w:r w:rsidRPr="00C875FB">
        <w:rPr>
          <w:spacing w:val="-2"/>
          <w:sz w:val="22"/>
          <w:szCs w:val="22"/>
          <w:lang w:val="fr-CA"/>
        </w:rPr>
        <w:t xml:space="preserve"> des propositions visant le renforcement du dialogue interaméricain sur le développement intégré;</w:t>
      </w:r>
    </w:p>
    <w:p w14:paraId="33F401E7" w14:textId="140159F4" w:rsidR="001544F6" w:rsidRPr="00C875FB" w:rsidRDefault="001544F6" w:rsidP="00C875FB">
      <w:pPr>
        <w:numPr>
          <w:ilvl w:val="0"/>
          <w:numId w:val="19"/>
        </w:numPr>
        <w:tabs>
          <w:tab w:val="clear" w:pos="1410"/>
        </w:tabs>
        <w:ind w:left="1440" w:hanging="735"/>
        <w:jc w:val="both"/>
        <w:rPr>
          <w:spacing w:val="-2"/>
          <w:sz w:val="22"/>
          <w:szCs w:val="22"/>
          <w:lang w:val="fr-CA"/>
        </w:rPr>
      </w:pPr>
      <w:proofErr w:type="gramStart"/>
      <w:r w:rsidRPr="00C875FB">
        <w:rPr>
          <w:spacing w:val="-2"/>
          <w:sz w:val="22"/>
          <w:szCs w:val="22"/>
          <w:lang w:val="fr-CA"/>
        </w:rPr>
        <w:t>promouvoir</w:t>
      </w:r>
      <w:proofErr w:type="gramEnd"/>
      <w:r w:rsidRPr="00C875FB">
        <w:rPr>
          <w:spacing w:val="-2"/>
          <w:sz w:val="22"/>
          <w:szCs w:val="22"/>
          <w:lang w:val="fr-CA"/>
        </w:rPr>
        <w:t>, coordonner et superviser la mise à exécution du Plan stratégique;</w:t>
      </w:r>
    </w:p>
    <w:p w14:paraId="32F9C1E0" w14:textId="173F432E" w:rsidR="001544F6" w:rsidRPr="00C875FB" w:rsidRDefault="001544F6" w:rsidP="00C875FB">
      <w:pPr>
        <w:numPr>
          <w:ilvl w:val="0"/>
          <w:numId w:val="19"/>
        </w:numPr>
        <w:tabs>
          <w:tab w:val="clear" w:pos="1410"/>
        </w:tabs>
        <w:ind w:left="1440" w:hanging="735"/>
        <w:jc w:val="both"/>
        <w:rPr>
          <w:spacing w:val="-2"/>
          <w:sz w:val="22"/>
          <w:szCs w:val="22"/>
          <w:lang w:val="fr-CA"/>
        </w:rPr>
      </w:pPr>
      <w:proofErr w:type="gramStart"/>
      <w:r w:rsidRPr="00C875FB">
        <w:rPr>
          <w:spacing w:val="-2"/>
          <w:sz w:val="22"/>
          <w:szCs w:val="22"/>
          <w:lang w:val="fr-CA"/>
        </w:rPr>
        <w:t>convoquer</w:t>
      </w:r>
      <w:proofErr w:type="gramEnd"/>
      <w:r w:rsidRPr="00C875FB">
        <w:rPr>
          <w:spacing w:val="-2"/>
          <w:sz w:val="22"/>
          <w:szCs w:val="22"/>
          <w:lang w:val="fr-CA"/>
        </w:rPr>
        <w:t xml:space="preserve"> les réunions ordinaires du Conseil au niveau ministériel ou à un niveau équivalent, les réunions ordinaires mensuelles, des réunions extraordinaires et des réunions sectorielles ou spécialisées;</w:t>
      </w:r>
    </w:p>
    <w:p w14:paraId="328F88BD" w14:textId="31128F06" w:rsidR="001544F6" w:rsidRPr="00C875FB" w:rsidRDefault="001544F6" w:rsidP="00C875FB">
      <w:pPr>
        <w:numPr>
          <w:ilvl w:val="0"/>
          <w:numId w:val="19"/>
        </w:numPr>
        <w:tabs>
          <w:tab w:val="clear" w:pos="1410"/>
        </w:tabs>
        <w:ind w:left="1440" w:hanging="735"/>
        <w:jc w:val="both"/>
        <w:rPr>
          <w:spacing w:val="-2"/>
          <w:sz w:val="22"/>
          <w:szCs w:val="22"/>
          <w:lang w:val="fr-CA"/>
        </w:rPr>
      </w:pPr>
      <w:proofErr w:type="gramStart"/>
      <w:r w:rsidRPr="00C875FB">
        <w:rPr>
          <w:spacing w:val="-2"/>
          <w:sz w:val="22"/>
          <w:szCs w:val="22"/>
          <w:lang w:val="fr-CA"/>
        </w:rPr>
        <w:t>proposer</w:t>
      </w:r>
      <w:proofErr w:type="gramEnd"/>
      <w:r w:rsidRPr="00C875FB">
        <w:rPr>
          <w:spacing w:val="-2"/>
          <w:sz w:val="22"/>
          <w:szCs w:val="22"/>
          <w:lang w:val="fr-CA"/>
        </w:rPr>
        <w:t xml:space="preserve"> à l’Assemblée générale de tenir des conférences spécialisées dans les domaines relevant de la sphère de compétence du CIDI afin de traiter de questions techniques particulières ou d’étudier des facettes spécifiques de la coopération interaméricaine; de les convoquer en cas d’urgence, conformément aux modalités prescrites dans la résolution AG/RES. 85 (II-O/72), et de coordonner, le cas échéant, la tenue de ces conférences spécialisées dans le cadre des réunions spécialisées ou sectorielles du CIDI;</w:t>
      </w:r>
    </w:p>
    <w:p w14:paraId="477D96BF" w14:textId="39A08716" w:rsidR="001544F6" w:rsidRPr="00C875FB" w:rsidRDefault="001544F6" w:rsidP="00C875FB">
      <w:pPr>
        <w:numPr>
          <w:ilvl w:val="0"/>
          <w:numId w:val="19"/>
        </w:numPr>
        <w:tabs>
          <w:tab w:val="clear" w:pos="1410"/>
        </w:tabs>
        <w:ind w:left="1440" w:hanging="735"/>
        <w:jc w:val="both"/>
        <w:rPr>
          <w:spacing w:val="-2"/>
          <w:sz w:val="22"/>
          <w:szCs w:val="22"/>
          <w:lang w:val="fr-CA"/>
        </w:rPr>
      </w:pPr>
      <w:proofErr w:type="gramStart"/>
      <w:r w:rsidRPr="00C875FB">
        <w:rPr>
          <w:spacing w:val="-2"/>
          <w:sz w:val="22"/>
          <w:szCs w:val="22"/>
          <w:lang w:val="fr-CA"/>
        </w:rPr>
        <w:t>promouvoir</w:t>
      </w:r>
      <w:proofErr w:type="gramEnd"/>
      <w:r w:rsidRPr="00C875FB">
        <w:rPr>
          <w:spacing w:val="-2"/>
          <w:sz w:val="22"/>
          <w:szCs w:val="22"/>
          <w:lang w:val="fr-CA"/>
        </w:rPr>
        <w:t xml:space="preserve"> des relations de coopération avec les organes pertinents des Nations Unies ainsi qu’avec d’autres entités nationales et internationales, spécialement en ce qui concerne la coordination des programmes interaméricains de coopération technique;</w:t>
      </w:r>
    </w:p>
    <w:p w14:paraId="380D004B" w14:textId="77777777" w:rsidR="001544F6" w:rsidRPr="00C875FB" w:rsidRDefault="001544F6" w:rsidP="00C875FB">
      <w:pPr>
        <w:numPr>
          <w:ilvl w:val="0"/>
          <w:numId w:val="19"/>
        </w:numPr>
        <w:tabs>
          <w:tab w:val="clear" w:pos="1410"/>
        </w:tabs>
        <w:ind w:left="1440" w:hanging="735"/>
        <w:jc w:val="both"/>
        <w:rPr>
          <w:spacing w:val="-2"/>
          <w:sz w:val="22"/>
          <w:szCs w:val="22"/>
          <w:lang w:val="fr-CA"/>
        </w:rPr>
      </w:pPr>
      <w:proofErr w:type="gramStart"/>
      <w:r w:rsidRPr="00C875FB">
        <w:rPr>
          <w:spacing w:val="-2"/>
          <w:sz w:val="22"/>
          <w:szCs w:val="22"/>
          <w:lang w:val="fr-CA"/>
        </w:rPr>
        <w:lastRenderedPageBreak/>
        <w:t>adopter</w:t>
      </w:r>
      <w:proofErr w:type="gramEnd"/>
      <w:r w:rsidRPr="00C875FB">
        <w:rPr>
          <w:spacing w:val="-2"/>
          <w:sz w:val="22"/>
          <w:szCs w:val="22"/>
          <w:lang w:val="fr-CA"/>
        </w:rPr>
        <w:t xml:space="preserve"> les politiques et directives générales que le Conseil d’administration de l’Agence interaméricaine pour la coopération et le développement (AICD) et le Secrétariat exécutif au développement intégré devront suivre lors de la réalisation des activités de coopération de l’AICD;</w:t>
      </w:r>
    </w:p>
    <w:p w14:paraId="65D10E17" w14:textId="2825D06D" w:rsidR="001544F6" w:rsidRPr="00C875FB" w:rsidRDefault="001544F6" w:rsidP="00C875FB">
      <w:pPr>
        <w:numPr>
          <w:ilvl w:val="0"/>
          <w:numId w:val="19"/>
        </w:numPr>
        <w:tabs>
          <w:tab w:val="clear" w:pos="1410"/>
        </w:tabs>
        <w:ind w:left="1440" w:hanging="735"/>
        <w:jc w:val="both"/>
        <w:rPr>
          <w:spacing w:val="-2"/>
          <w:sz w:val="22"/>
          <w:szCs w:val="22"/>
          <w:lang w:val="fr-CA"/>
        </w:rPr>
      </w:pPr>
      <w:proofErr w:type="gramStart"/>
      <w:r w:rsidRPr="00C875FB">
        <w:rPr>
          <w:spacing w:val="-2"/>
          <w:sz w:val="22"/>
          <w:szCs w:val="22"/>
          <w:lang w:val="fr-CA"/>
        </w:rPr>
        <w:t>convoquer</w:t>
      </w:r>
      <w:proofErr w:type="gramEnd"/>
      <w:r w:rsidRPr="00C875FB">
        <w:rPr>
          <w:spacing w:val="-2"/>
          <w:sz w:val="22"/>
          <w:szCs w:val="22"/>
          <w:lang w:val="fr-CA"/>
        </w:rPr>
        <w:t xml:space="preserve"> des réunions et séminaires de haut niveau pour l’étude des problèmes de développement et l’identification d’initiatives qui pourraient être mises en place dans le cadre du CIDI, y compris celles résultant de l’application de l’article 37 de la Charte de l’Organisation des États Américains;</w:t>
      </w:r>
    </w:p>
    <w:p w14:paraId="2016882F" w14:textId="77777777" w:rsidR="001544F6" w:rsidRPr="00C875FB" w:rsidRDefault="001544F6" w:rsidP="00C875FB">
      <w:pPr>
        <w:numPr>
          <w:ilvl w:val="0"/>
          <w:numId w:val="19"/>
        </w:numPr>
        <w:tabs>
          <w:tab w:val="clear" w:pos="1410"/>
        </w:tabs>
        <w:ind w:left="1440" w:hanging="735"/>
        <w:jc w:val="both"/>
        <w:rPr>
          <w:spacing w:val="-2"/>
          <w:sz w:val="22"/>
          <w:szCs w:val="22"/>
          <w:lang w:val="fr-CA"/>
        </w:rPr>
      </w:pPr>
      <w:proofErr w:type="gramStart"/>
      <w:r w:rsidRPr="00C875FB">
        <w:rPr>
          <w:spacing w:val="-2"/>
          <w:sz w:val="22"/>
          <w:szCs w:val="22"/>
          <w:lang w:val="fr-CA"/>
        </w:rPr>
        <w:t>évaluer</w:t>
      </w:r>
      <w:proofErr w:type="gramEnd"/>
      <w:r w:rsidRPr="00C875FB">
        <w:rPr>
          <w:spacing w:val="-2"/>
          <w:sz w:val="22"/>
          <w:szCs w:val="22"/>
          <w:lang w:val="fr-CA"/>
        </w:rPr>
        <w:t xml:space="preserve"> périodiquement la mise en œuvre des activités de coopération en vue d’adopter les décisions qu’il juge pertinentes pour leur amélioration ainsi que pour une utilisation plus rationnelle des ressources, et faire rapport à l’Assemblée générale à ce sujet;</w:t>
      </w:r>
    </w:p>
    <w:p w14:paraId="1B734845" w14:textId="77777777" w:rsidR="001544F6" w:rsidRPr="00C875FB" w:rsidRDefault="001544F6" w:rsidP="00C875FB">
      <w:pPr>
        <w:numPr>
          <w:ilvl w:val="0"/>
          <w:numId w:val="19"/>
        </w:numPr>
        <w:tabs>
          <w:tab w:val="clear" w:pos="1410"/>
        </w:tabs>
        <w:ind w:left="1440" w:hanging="735"/>
        <w:jc w:val="both"/>
        <w:rPr>
          <w:spacing w:val="-2"/>
          <w:sz w:val="22"/>
          <w:szCs w:val="22"/>
          <w:lang w:val="fr-CA"/>
        </w:rPr>
      </w:pPr>
      <w:proofErr w:type="gramStart"/>
      <w:r w:rsidRPr="00C875FB">
        <w:rPr>
          <w:spacing w:val="-2"/>
          <w:sz w:val="22"/>
          <w:szCs w:val="22"/>
          <w:lang w:val="fr-CA"/>
        </w:rPr>
        <w:t>assurer</w:t>
      </w:r>
      <w:proofErr w:type="gramEnd"/>
      <w:r w:rsidRPr="00C875FB">
        <w:rPr>
          <w:spacing w:val="-2"/>
          <w:sz w:val="22"/>
          <w:szCs w:val="22"/>
          <w:lang w:val="fr-CA"/>
        </w:rPr>
        <w:t xml:space="preserve"> la coordination et l’harmonisation des activités des organes subsidiaires du CIDI;</w:t>
      </w:r>
    </w:p>
    <w:p w14:paraId="30A846B3" w14:textId="77777777" w:rsidR="001544F6" w:rsidRPr="00C875FB" w:rsidRDefault="001544F6" w:rsidP="00C875FB">
      <w:pPr>
        <w:numPr>
          <w:ilvl w:val="0"/>
          <w:numId w:val="19"/>
        </w:numPr>
        <w:tabs>
          <w:tab w:val="clear" w:pos="1410"/>
        </w:tabs>
        <w:ind w:left="1440" w:hanging="735"/>
        <w:jc w:val="both"/>
        <w:rPr>
          <w:spacing w:val="-2"/>
          <w:sz w:val="22"/>
          <w:szCs w:val="22"/>
          <w:lang w:val="fr-CA"/>
        </w:rPr>
      </w:pPr>
      <w:proofErr w:type="gramStart"/>
      <w:r w:rsidRPr="00C875FB">
        <w:rPr>
          <w:spacing w:val="-2"/>
          <w:sz w:val="22"/>
          <w:szCs w:val="22"/>
          <w:lang w:val="fr-CA"/>
        </w:rPr>
        <w:t>établir</w:t>
      </w:r>
      <w:proofErr w:type="gramEnd"/>
      <w:r w:rsidRPr="00C875FB">
        <w:rPr>
          <w:spacing w:val="-2"/>
          <w:sz w:val="22"/>
          <w:szCs w:val="22"/>
          <w:lang w:val="fr-CA"/>
        </w:rPr>
        <w:t xml:space="preserve"> des mécanismes de consultation et de dialogue entre les réunions ordinaires et extraordinaires du CIDI et les commissions interaméricaines;</w:t>
      </w:r>
    </w:p>
    <w:p w14:paraId="42AD0D61" w14:textId="77777777" w:rsidR="001544F6" w:rsidRPr="00C875FB" w:rsidRDefault="001544F6" w:rsidP="00C875FB">
      <w:pPr>
        <w:numPr>
          <w:ilvl w:val="0"/>
          <w:numId w:val="19"/>
        </w:numPr>
        <w:tabs>
          <w:tab w:val="clear" w:pos="1410"/>
        </w:tabs>
        <w:ind w:left="1440" w:hanging="735"/>
        <w:jc w:val="both"/>
        <w:rPr>
          <w:spacing w:val="-2"/>
          <w:sz w:val="22"/>
          <w:szCs w:val="22"/>
          <w:lang w:val="fr-CA"/>
        </w:rPr>
      </w:pPr>
      <w:proofErr w:type="gramStart"/>
      <w:r w:rsidRPr="00C875FB">
        <w:rPr>
          <w:spacing w:val="-2"/>
          <w:sz w:val="22"/>
          <w:szCs w:val="22"/>
          <w:lang w:val="fr-CA"/>
        </w:rPr>
        <w:t>recevoir</w:t>
      </w:r>
      <w:proofErr w:type="gramEnd"/>
      <w:r w:rsidRPr="00C875FB">
        <w:rPr>
          <w:spacing w:val="-2"/>
          <w:sz w:val="22"/>
          <w:szCs w:val="22"/>
          <w:lang w:val="fr-CA"/>
        </w:rPr>
        <w:t xml:space="preserve"> et analyser les rapports et les recommandations de ses organes subsidiaires ainsi que les rapports des autres organes chargés de la mise en œuvre des projets du CIDI, et prendre les mesures appropriées à leur égard;</w:t>
      </w:r>
    </w:p>
    <w:p w14:paraId="03E71F9A" w14:textId="77777777" w:rsidR="001544F6" w:rsidRPr="00C875FB" w:rsidRDefault="001544F6" w:rsidP="00C875FB">
      <w:pPr>
        <w:numPr>
          <w:ilvl w:val="0"/>
          <w:numId w:val="19"/>
        </w:numPr>
        <w:tabs>
          <w:tab w:val="clear" w:pos="1410"/>
        </w:tabs>
        <w:ind w:left="1440" w:hanging="735"/>
        <w:jc w:val="both"/>
        <w:rPr>
          <w:spacing w:val="-2"/>
          <w:sz w:val="22"/>
          <w:szCs w:val="22"/>
          <w:lang w:val="fr-CA"/>
        </w:rPr>
      </w:pPr>
      <w:proofErr w:type="gramStart"/>
      <w:r w:rsidRPr="00C875FB">
        <w:rPr>
          <w:spacing w:val="-2"/>
          <w:sz w:val="22"/>
          <w:szCs w:val="22"/>
          <w:lang w:val="fr-CA"/>
        </w:rPr>
        <w:t>élire</w:t>
      </w:r>
      <w:proofErr w:type="gramEnd"/>
      <w:r w:rsidRPr="00C875FB">
        <w:rPr>
          <w:spacing w:val="-2"/>
          <w:sz w:val="22"/>
          <w:szCs w:val="22"/>
          <w:lang w:val="fr-CA"/>
        </w:rPr>
        <w:t xml:space="preserve"> les membres du Conseil d’administration de l’AICD;</w:t>
      </w:r>
    </w:p>
    <w:p w14:paraId="54B416DC" w14:textId="77777777" w:rsidR="001544F6" w:rsidRPr="00C875FB" w:rsidRDefault="001544F6" w:rsidP="00C875FB">
      <w:pPr>
        <w:numPr>
          <w:ilvl w:val="0"/>
          <w:numId w:val="19"/>
        </w:numPr>
        <w:tabs>
          <w:tab w:val="clear" w:pos="1410"/>
        </w:tabs>
        <w:ind w:left="1440" w:hanging="735"/>
        <w:jc w:val="both"/>
        <w:rPr>
          <w:spacing w:val="-2"/>
          <w:sz w:val="22"/>
          <w:szCs w:val="22"/>
          <w:lang w:val="fr-CA"/>
        </w:rPr>
      </w:pPr>
      <w:proofErr w:type="gramStart"/>
      <w:r w:rsidRPr="00C875FB">
        <w:rPr>
          <w:spacing w:val="-2"/>
          <w:sz w:val="22"/>
          <w:szCs w:val="22"/>
          <w:lang w:val="fr-CA"/>
        </w:rPr>
        <w:t>adopter</w:t>
      </w:r>
      <w:proofErr w:type="gramEnd"/>
      <w:r w:rsidRPr="00C875FB">
        <w:rPr>
          <w:spacing w:val="-2"/>
          <w:sz w:val="22"/>
          <w:szCs w:val="22"/>
          <w:lang w:val="fr-CA"/>
        </w:rPr>
        <w:t xml:space="preserve"> les critères appelés à régir l’affectation de ressources additionnelles mobilisées par l’AICD et pour l’utilisation desquelles le donateur n’a pas fixé d’objectifs ou de conditions déterminés; </w:t>
      </w:r>
    </w:p>
    <w:p w14:paraId="1BDDCD71" w14:textId="77777777" w:rsidR="001544F6" w:rsidRPr="00C875FB" w:rsidRDefault="001544F6" w:rsidP="00C875FB">
      <w:pPr>
        <w:numPr>
          <w:ilvl w:val="0"/>
          <w:numId w:val="19"/>
        </w:numPr>
        <w:tabs>
          <w:tab w:val="clear" w:pos="1410"/>
        </w:tabs>
        <w:ind w:left="1440" w:hanging="735"/>
        <w:jc w:val="both"/>
        <w:rPr>
          <w:spacing w:val="-2"/>
          <w:sz w:val="22"/>
          <w:szCs w:val="22"/>
          <w:lang w:val="fr-CA"/>
        </w:rPr>
      </w:pPr>
      <w:proofErr w:type="gramStart"/>
      <w:r w:rsidRPr="00C875FB">
        <w:rPr>
          <w:spacing w:val="-2"/>
          <w:sz w:val="22"/>
          <w:szCs w:val="22"/>
          <w:lang w:val="fr-CA"/>
        </w:rPr>
        <w:t>approuver</w:t>
      </w:r>
      <w:proofErr w:type="gramEnd"/>
      <w:r w:rsidRPr="00C875FB">
        <w:rPr>
          <w:spacing w:val="-2"/>
          <w:sz w:val="22"/>
          <w:szCs w:val="22"/>
          <w:lang w:val="fr-CA"/>
        </w:rPr>
        <w:t xml:space="preserve"> le règlement du Conseil d’administration de l’AICD et toute modification à celui-ci; </w:t>
      </w:r>
    </w:p>
    <w:p w14:paraId="271F2186" w14:textId="77777777" w:rsidR="001544F6" w:rsidRPr="00C875FB" w:rsidRDefault="001544F6" w:rsidP="00C875FB">
      <w:pPr>
        <w:numPr>
          <w:ilvl w:val="0"/>
          <w:numId w:val="19"/>
        </w:numPr>
        <w:tabs>
          <w:tab w:val="clear" w:pos="1410"/>
        </w:tabs>
        <w:ind w:left="1440" w:hanging="735"/>
        <w:jc w:val="both"/>
        <w:rPr>
          <w:spacing w:val="-2"/>
          <w:sz w:val="22"/>
          <w:szCs w:val="22"/>
          <w:lang w:val="fr-CA"/>
        </w:rPr>
      </w:pPr>
      <w:proofErr w:type="gramStart"/>
      <w:r w:rsidRPr="00C875FB">
        <w:rPr>
          <w:spacing w:val="-2"/>
          <w:sz w:val="22"/>
          <w:szCs w:val="22"/>
          <w:lang w:val="fr-CA"/>
        </w:rPr>
        <w:t>approuver</w:t>
      </w:r>
      <w:proofErr w:type="gramEnd"/>
      <w:r w:rsidRPr="00C875FB">
        <w:rPr>
          <w:spacing w:val="-2"/>
          <w:sz w:val="22"/>
          <w:szCs w:val="22"/>
          <w:lang w:val="fr-CA"/>
        </w:rPr>
        <w:t xml:space="preserve"> les orientations de politiques et priorités de sa propre initiative ou sur la recommandation de l’AICD pour l’élaboration, l’adoption et l’exécution du programme-budget de l’AICD;</w:t>
      </w:r>
    </w:p>
    <w:p w14:paraId="7055D15E" w14:textId="77777777" w:rsidR="001544F6" w:rsidRPr="00C875FB" w:rsidRDefault="001544F6" w:rsidP="00C875FB">
      <w:pPr>
        <w:numPr>
          <w:ilvl w:val="0"/>
          <w:numId w:val="19"/>
        </w:numPr>
        <w:tabs>
          <w:tab w:val="clear" w:pos="1410"/>
        </w:tabs>
        <w:ind w:left="1440" w:hanging="735"/>
        <w:jc w:val="both"/>
        <w:rPr>
          <w:spacing w:val="-2"/>
          <w:sz w:val="22"/>
          <w:szCs w:val="22"/>
          <w:lang w:val="fr-CA"/>
        </w:rPr>
      </w:pPr>
      <w:proofErr w:type="gramStart"/>
      <w:r w:rsidRPr="00C875FB">
        <w:rPr>
          <w:spacing w:val="-2"/>
          <w:sz w:val="22"/>
          <w:szCs w:val="22"/>
          <w:lang w:val="fr-CA"/>
        </w:rPr>
        <w:t>examiner</w:t>
      </w:r>
      <w:proofErr w:type="gramEnd"/>
      <w:r w:rsidRPr="00C875FB">
        <w:rPr>
          <w:spacing w:val="-2"/>
          <w:sz w:val="22"/>
          <w:szCs w:val="22"/>
          <w:lang w:val="fr-CA"/>
        </w:rPr>
        <w:t xml:space="preserve"> et, le cas échéant, approuver le budget annuel de l’AICD, sur la base de la proposition du Conseil d’administration de l’AICD; </w:t>
      </w:r>
    </w:p>
    <w:p w14:paraId="274DEC20" w14:textId="77777777" w:rsidR="001544F6" w:rsidRPr="00C875FB" w:rsidRDefault="001544F6" w:rsidP="00C875FB">
      <w:pPr>
        <w:numPr>
          <w:ilvl w:val="0"/>
          <w:numId w:val="19"/>
        </w:numPr>
        <w:tabs>
          <w:tab w:val="clear" w:pos="1410"/>
        </w:tabs>
        <w:ind w:left="1440" w:hanging="735"/>
        <w:jc w:val="both"/>
        <w:rPr>
          <w:spacing w:val="-2"/>
          <w:sz w:val="22"/>
          <w:szCs w:val="22"/>
          <w:lang w:val="fr-CA"/>
        </w:rPr>
      </w:pPr>
      <w:proofErr w:type="gramStart"/>
      <w:r w:rsidRPr="00C875FB">
        <w:rPr>
          <w:spacing w:val="-2"/>
          <w:sz w:val="22"/>
          <w:szCs w:val="22"/>
          <w:lang w:val="fr-CA"/>
        </w:rPr>
        <w:t>participer</w:t>
      </w:r>
      <w:proofErr w:type="gramEnd"/>
      <w:r w:rsidRPr="00C875FB">
        <w:rPr>
          <w:spacing w:val="-2"/>
          <w:sz w:val="22"/>
          <w:szCs w:val="22"/>
          <w:lang w:val="fr-CA"/>
        </w:rPr>
        <w:t xml:space="preserve"> à l’élaboration du programme-budget de l’Organisation en ce qui concerne la coopération;</w:t>
      </w:r>
    </w:p>
    <w:p w14:paraId="73684D88" w14:textId="77777777" w:rsidR="001544F6" w:rsidRPr="00C875FB" w:rsidRDefault="001544F6" w:rsidP="00C875FB">
      <w:pPr>
        <w:numPr>
          <w:ilvl w:val="0"/>
          <w:numId w:val="19"/>
        </w:numPr>
        <w:tabs>
          <w:tab w:val="clear" w:pos="1410"/>
        </w:tabs>
        <w:ind w:left="1440" w:hanging="735"/>
        <w:jc w:val="both"/>
        <w:rPr>
          <w:spacing w:val="-2"/>
          <w:sz w:val="22"/>
          <w:szCs w:val="22"/>
          <w:lang w:val="fr-CA"/>
        </w:rPr>
      </w:pPr>
      <w:proofErr w:type="gramStart"/>
      <w:r w:rsidRPr="00C875FB">
        <w:rPr>
          <w:spacing w:val="-2"/>
          <w:sz w:val="22"/>
          <w:szCs w:val="22"/>
          <w:lang w:val="fr-CA"/>
        </w:rPr>
        <w:t>donner</w:t>
      </w:r>
      <w:proofErr w:type="gramEnd"/>
      <w:r w:rsidRPr="00C875FB">
        <w:rPr>
          <w:spacing w:val="-2"/>
          <w:sz w:val="22"/>
          <w:szCs w:val="22"/>
          <w:lang w:val="fr-CA"/>
        </w:rPr>
        <w:t xml:space="preserve"> des directives au Secrétariat général et au Secrétariat exécutif au développement intégré (</w:t>
      </w:r>
      <w:r w:rsidR="00523292" w:rsidRPr="00C875FB">
        <w:rPr>
          <w:spacing w:val="-2"/>
          <w:sz w:val="22"/>
          <w:szCs w:val="22"/>
          <w:lang w:val="fr-CA"/>
        </w:rPr>
        <w:t>« </w:t>
      </w:r>
      <w:r w:rsidRPr="00C875FB">
        <w:rPr>
          <w:spacing w:val="-2"/>
          <w:sz w:val="22"/>
          <w:szCs w:val="22"/>
          <w:lang w:val="fr-CA"/>
        </w:rPr>
        <w:t>le Secrétariat exécutif</w:t>
      </w:r>
      <w:r w:rsidR="00523292" w:rsidRPr="00C875FB">
        <w:rPr>
          <w:spacing w:val="-2"/>
          <w:sz w:val="22"/>
          <w:szCs w:val="22"/>
          <w:lang w:val="fr-CA"/>
        </w:rPr>
        <w:t xml:space="preserve"> » </w:t>
      </w:r>
      <w:r w:rsidRPr="00C875FB">
        <w:rPr>
          <w:spacing w:val="-2"/>
          <w:sz w:val="22"/>
          <w:szCs w:val="22"/>
          <w:lang w:val="fr-CA"/>
        </w:rPr>
        <w:t xml:space="preserve">ou </w:t>
      </w:r>
      <w:r w:rsidR="00523292" w:rsidRPr="00C875FB">
        <w:rPr>
          <w:spacing w:val="-2"/>
          <w:sz w:val="22"/>
          <w:szCs w:val="22"/>
          <w:lang w:val="fr-CA"/>
        </w:rPr>
        <w:t>« </w:t>
      </w:r>
      <w:r w:rsidRPr="00C875FB">
        <w:rPr>
          <w:spacing w:val="-2"/>
          <w:sz w:val="22"/>
          <w:szCs w:val="22"/>
          <w:lang w:val="fr-CA"/>
        </w:rPr>
        <w:t>SEDI</w:t>
      </w:r>
      <w:r w:rsidR="00523292" w:rsidRPr="00C875FB">
        <w:rPr>
          <w:spacing w:val="-2"/>
          <w:sz w:val="22"/>
          <w:szCs w:val="22"/>
          <w:lang w:val="fr-CA"/>
        </w:rPr>
        <w:t> »</w:t>
      </w:r>
      <w:r w:rsidRPr="00C875FB">
        <w:rPr>
          <w:spacing w:val="-2"/>
          <w:sz w:val="22"/>
          <w:szCs w:val="22"/>
          <w:lang w:val="fr-CA"/>
        </w:rPr>
        <w:t>) concernant la réalisation de tâches et d’activités d’appui en vue de la mise en œuvre des mandats confiés au CIDI et des fonctions qui lui sont attribuées;</w:t>
      </w:r>
    </w:p>
    <w:p w14:paraId="0373464F" w14:textId="77777777" w:rsidR="001544F6" w:rsidRPr="00C875FB" w:rsidRDefault="001544F6" w:rsidP="00C875FB">
      <w:pPr>
        <w:numPr>
          <w:ilvl w:val="0"/>
          <w:numId w:val="19"/>
        </w:numPr>
        <w:tabs>
          <w:tab w:val="clear" w:pos="1410"/>
        </w:tabs>
        <w:ind w:left="1440" w:hanging="735"/>
        <w:jc w:val="both"/>
        <w:rPr>
          <w:spacing w:val="-2"/>
          <w:sz w:val="22"/>
          <w:szCs w:val="22"/>
          <w:lang w:val="fr-CA"/>
        </w:rPr>
      </w:pPr>
      <w:proofErr w:type="gramStart"/>
      <w:r w:rsidRPr="00C875FB">
        <w:rPr>
          <w:spacing w:val="-2"/>
          <w:sz w:val="22"/>
          <w:szCs w:val="22"/>
          <w:lang w:val="fr-CA"/>
        </w:rPr>
        <w:t>approuver</w:t>
      </w:r>
      <w:proofErr w:type="gramEnd"/>
      <w:r w:rsidRPr="00C875FB">
        <w:rPr>
          <w:spacing w:val="-2"/>
          <w:sz w:val="22"/>
          <w:szCs w:val="22"/>
          <w:lang w:val="fr-CA"/>
        </w:rPr>
        <w:t xml:space="preserve"> ou soumettre à d’autres organes, le cas échéant, les propositions de l’AICD visant à modifier les normes et règlements relatifs au personnel, au budget, au fonctionnement et à l’administration de l’AICD;</w:t>
      </w:r>
    </w:p>
    <w:p w14:paraId="785CE763" w14:textId="77777777" w:rsidR="001544F6" w:rsidRPr="00C875FB" w:rsidRDefault="001544F6" w:rsidP="00C875FB">
      <w:pPr>
        <w:numPr>
          <w:ilvl w:val="0"/>
          <w:numId w:val="19"/>
        </w:numPr>
        <w:tabs>
          <w:tab w:val="clear" w:pos="1410"/>
        </w:tabs>
        <w:ind w:left="1440" w:hanging="735"/>
        <w:jc w:val="both"/>
        <w:rPr>
          <w:spacing w:val="-2"/>
          <w:sz w:val="22"/>
          <w:szCs w:val="22"/>
          <w:lang w:val="fr-CA"/>
        </w:rPr>
      </w:pPr>
      <w:proofErr w:type="gramStart"/>
      <w:r w:rsidRPr="00C875FB">
        <w:rPr>
          <w:spacing w:val="-2"/>
          <w:sz w:val="22"/>
          <w:szCs w:val="22"/>
          <w:lang w:val="fr-CA"/>
        </w:rPr>
        <w:t>autoriser</w:t>
      </w:r>
      <w:proofErr w:type="gramEnd"/>
      <w:r w:rsidRPr="00C875FB">
        <w:rPr>
          <w:spacing w:val="-2"/>
          <w:sz w:val="22"/>
          <w:szCs w:val="22"/>
          <w:lang w:val="fr-CA"/>
        </w:rPr>
        <w:t xml:space="preserve"> les affectations budgétaires extraordinaires par prélèvement sur le Fonds spécial multilatéral du Conseil interaméricain pour le développement intégré (FEMCIDI) destinées à des situations ou activités imprévues, et déterminer la source des ressources nécessaires, conformément à l’article 96 des Normes générales de fonctionnement du Secrétariat général;</w:t>
      </w:r>
    </w:p>
    <w:p w14:paraId="1F25C4FE" w14:textId="4DB9AA02" w:rsidR="001544F6" w:rsidRPr="00C875FB" w:rsidRDefault="001544F6" w:rsidP="00C875FB">
      <w:pPr>
        <w:numPr>
          <w:ilvl w:val="0"/>
          <w:numId w:val="19"/>
        </w:numPr>
        <w:tabs>
          <w:tab w:val="clear" w:pos="1410"/>
        </w:tabs>
        <w:ind w:left="1440" w:hanging="735"/>
        <w:jc w:val="both"/>
        <w:rPr>
          <w:spacing w:val="-2"/>
          <w:sz w:val="22"/>
          <w:szCs w:val="22"/>
          <w:lang w:val="fr-CA"/>
        </w:rPr>
      </w:pPr>
      <w:proofErr w:type="gramStart"/>
      <w:r w:rsidRPr="00C875FB">
        <w:rPr>
          <w:spacing w:val="-2"/>
          <w:sz w:val="22"/>
          <w:szCs w:val="22"/>
          <w:lang w:val="fr-CA"/>
        </w:rPr>
        <w:t>exercer</w:t>
      </w:r>
      <w:proofErr w:type="gramEnd"/>
      <w:r w:rsidRPr="00C875FB">
        <w:rPr>
          <w:spacing w:val="-2"/>
          <w:sz w:val="22"/>
          <w:szCs w:val="22"/>
          <w:lang w:val="fr-CA"/>
        </w:rPr>
        <w:t xml:space="preserve"> les autres fonctions que lui confient la Charte de l’Organisation des États Américains, d’autres instruments interaméricains, l’Assemblée générale, la Réunion de consultation des ministres des relations extérieures, conformément aux dispositions de l’article 70 de la Charte, ainsi que les autres fonctions qui lui incombent en vertu du présent Statut, et faire des recommandations relevant de sa sphère d’attributions.</w:t>
      </w:r>
    </w:p>
    <w:p w14:paraId="0702F9DA" w14:textId="77777777" w:rsidR="001544F6" w:rsidRPr="00C875FB" w:rsidRDefault="001544F6" w:rsidP="00C875FB">
      <w:pPr>
        <w:rPr>
          <w:sz w:val="22"/>
          <w:szCs w:val="22"/>
          <w:lang w:val="fr-FR"/>
        </w:rPr>
      </w:pPr>
    </w:p>
    <w:p w14:paraId="1837CECE" w14:textId="77777777" w:rsidR="0092095F" w:rsidRPr="00C875FB" w:rsidRDefault="00157ABB" w:rsidP="00C875FB">
      <w:pPr>
        <w:ind w:firstLine="720"/>
        <w:jc w:val="both"/>
        <w:rPr>
          <w:color w:val="000000"/>
          <w:sz w:val="22"/>
          <w:szCs w:val="22"/>
          <w:lang w:val="fr-CA"/>
        </w:rPr>
      </w:pPr>
      <w:r w:rsidRPr="00C875FB">
        <w:rPr>
          <w:sz w:val="22"/>
          <w:szCs w:val="22"/>
          <w:lang w:val="fr-CA" w:eastAsia="es-ES"/>
        </w:rPr>
        <w:lastRenderedPageBreak/>
        <w:t>Aux termes de l’article 24 du Règlement applicable aux réunions ordinaires mensuelles et extraordinaires</w:t>
      </w:r>
      <w:r w:rsidR="005A5BC3" w:rsidRPr="00C875FB">
        <w:rPr>
          <w:sz w:val="22"/>
          <w:szCs w:val="22"/>
          <w:lang w:val="fr-CA" w:eastAsia="es-ES"/>
        </w:rPr>
        <w:t>,</w:t>
      </w:r>
      <w:r w:rsidRPr="00C875FB">
        <w:rPr>
          <w:sz w:val="22"/>
          <w:szCs w:val="22"/>
          <w:lang w:val="fr-CA" w:eastAsia="es-ES"/>
        </w:rPr>
        <w:t xml:space="preserve"> « le CIDI </w:t>
      </w:r>
      <w:r w:rsidR="0092095F" w:rsidRPr="00C875FB">
        <w:rPr>
          <w:color w:val="000000"/>
          <w:sz w:val="22"/>
          <w:szCs w:val="22"/>
          <w:lang w:val="fr-CA"/>
        </w:rPr>
        <w:t>tient des réunions ordinaires, selon les besoins, au moins une fois par mois, de préférence le dernier mardi de chaque mois. Au cours de ces réunions sont traitées des questions relevant du CIDI qui ne sont pas traitées pendant les réunions ordinaires tenues au niveau ministériel ou à un niveau équivalent, sans préjudice des dispositions de l’article 10</w:t>
      </w:r>
      <w:r w:rsidR="005A5BC3" w:rsidRPr="00C875FB">
        <w:rPr>
          <w:color w:val="000000"/>
          <w:sz w:val="22"/>
          <w:szCs w:val="22"/>
          <w:lang w:val="fr-CA"/>
        </w:rPr>
        <w:t> »</w:t>
      </w:r>
      <w:r w:rsidR="0092095F" w:rsidRPr="00C875FB">
        <w:rPr>
          <w:color w:val="000000"/>
          <w:sz w:val="22"/>
          <w:szCs w:val="22"/>
          <w:lang w:val="fr-CA"/>
        </w:rPr>
        <w:t>.</w:t>
      </w:r>
    </w:p>
    <w:p w14:paraId="30056790" w14:textId="77777777" w:rsidR="0092095F" w:rsidRPr="00C875FB" w:rsidRDefault="0092095F" w:rsidP="00C875FB">
      <w:pPr>
        <w:jc w:val="both"/>
        <w:rPr>
          <w:color w:val="000000"/>
          <w:sz w:val="22"/>
          <w:szCs w:val="22"/>
          <w:lang w:val="fr-CA"/>
        </w:rPr>
      </w:pPr>
    </w:p>
    <w:p w14:paraId="5A62D807" w14:textId="77777777" w:rsidR="0092095F" w:rsidRPr="00C875FB" w:rsidRDefault="005A5BC3" w:rsidP="00C875FB">
      <w:pPr>
        <w:ind w:firstLine="720"/>
        <w:jc w:val="both"/>
        <w:rPr>
          <w:color w:val="000000"/>
          <w:sz w:val="22"/>
          <w:szCs w:val="22"/>
          <w:lang w:val="fr-CA"/>
        </w:rPr>
      </w:pPr>
      <w:r w:rsidRPr="00C875FB">
        <w:rPr>
          <w:sz w:val="22"/>
          <w:szCs w:val="22"/>
          <w:lang w:val="fr-CA" w:eastAsia="es-ES"/>
        </w:rPr>
        <w:t xml:space="preserve">Par ailleurs, </w:t>
      </w:r>
      <w:r w:rsidR="0092095F" w:rsidRPr="00C875FB">
        <w:rPr>
          <w:sz w:val="22"/>
          <w:szCs w:val="22"/>
          <w:lang w:val="fr-CA" w:eastAsia="es-ES"/>
        </w:rPr>
        <w:t xml:space="preserve">l’article 25 de ce même Règlement dispose que « le CIDI </w:t>
      </w:r>
      <w:r w:rsidR="0092095F" w:rsidRPr="00C875FB">
        <w:rPr>
          <w:color w:val="000000"/>
          <w:sz w:val="22"/>
          <w:szCs w:val="22"/>
          <w:lang w:val="fr-CA"/>
        </w:rPr>
        <w:t>tient une réunion extraordinaire lorsque : a) le président le juge nécessaire; b) un représentant le demande par écrit, en indiquant l’objet de sa demande; c) le Secrétaire général le demande expressément; d) l’Assemblée générale le demande de façon expresse. L’ordre du jour de chaque réunion extraordinaire du CIDI est cantonné à la ou aux questions qui ont motivé sa convocation ».</w:t>
      </w:r>
    </w:p>
    <w:p w14:paraId="1D0660C8" w14:textId="77777777" w:rsidR="00774C3E" w:rsidRPr="00C875FB" w:rsidRDefault="00774C3E" w:rsidP="00C875FB">
      <w:pPr>
        <w:jc w:val="both"/>
        <w:rPr>
          <w:bCs/>
          <w:iCs/>
          <w:sz w:val="22"/>
          <w:szCs w:val="22"/>
          <w:lang w:val="fr-CA"/>
        </w:rPr>
      </w:pPr>
    </w:p>
    <w:p w14:paraId="18BBA323" w14:textId="77777777" w:rsidR="0092095F" w:rsidRPr="00C875FB" w:rsidRDefault="0092095F" w:rsidP="00C875FB">
      <w:pPr>
        <w:ind w:firstLine="720"/>
        <w:jc w:val="both"/>
        <w:rPr>
          <w:color w:val="000000"/>
          <w:sz w:val="22"/>
          <w:szCs w:val="22"/>
          <w:lang w:val="fr-CA"/>
        </w:rPr>
      </w:pPr>
      <w:r w:rsidRPr="00C875FB">
        <w:rPr>
          <w:bCs/>
          <w:sz w:val="22"/>
          <w:szCs w:val="22"/>
          <w:lang w:val="fr-CA"/>
        </w:rPr>
        <w:t xml:space="preserve">Conformément à l’article 26 de ce Règlement « les réunions du </w:t>
      </w:r>
      <w:r w:rsidRPr="00C875FB">
        <w:rPr>
          <w:color w:val="000000"/>
          <w:sz w:val="22"/>
          <w:szCs w:val="22"/>
          <w:lang w:val="fr-CA"/>
        </w:rPr>
        <w:t>CIDI sont publiques. Néanmoins, si le président en décide ainsi ou si un représentant le demande, la réunion est privée et continuera de l’être, sauf si celle-ci en décide autrement. Quand une réunion publique se transforme en réunion privée, le président déclare une brève suspension de séance afin de faciliter la sortie de toutes les personnes qui ne sont pas autorisées à rester dans la salle. Sous réserve des dispositions de l’article 27 du présent Règlement, seuls les membres des missions, les délégations ou les représentants ont accès aux réunions privées</w:t>
      </w:r>
      <w:r w:rsidR="005A5BC3" w:rsidRPr="00C875FB">
        <w:rPr>
          <w:color w:val="000000"/>
          <w:sz w:val="22"/>
          <w:szCs w:val="22"/>
          <w:lang w:val="fr-CA"/>
        </w:rPr>
        <w:t> »</w:t>
      </w:r>
      <w:r w:rsidRPr="00C875FB">
        <w:rPr>
          <w:color w:val="000000"/>
          <w:sz w:val="22"/>
          <w:szCs w:val="22"/>
          <w:lang w:val="fr-CA"/>
        </w:rPr>
        <w:t xml:space="preserve">. </w:t>
      </w:r>
    </w:p>
    <w:p w14:paraId="716E3E51" w14:textId="77777777" w:rsidR="00774C3E" w:rsidRPr="00C875FB" w:rsidRDefault="00774C3E" w:rsidP="00C875FB">
      <w:pPr>
        <w:jc w:val="both"/>
        <w:rPr>
          <w:sz w:val="22"/>
          <w:szCs w:val="22"/>
          <w:lang w:val="fr-CA"/>
        </w:rPr>
      </w:pPr>
    </w:p>
    <w:p w14:paraId="2D59AA01" w14:textId="73F5ED9E" w:rsidR="006A4E63" w:rsidRPr="00C875FB" w:rsidRDefault="0092095F" w:rsidP="00C875FB">
      <w:pPr>
        <w:ind w:firstLine="720"/>
        <w:jc w:val="both"/>
        <w:rPr>
          <w:sz w:val="22"/>
          <w:szCs w:val="22"/>
          <w:lang w:val="fr-CA"/>
        </w:rPr>
      </w:pPr>
      <w:r w:rsidRPr="00C875FB">
        <w:rPr>
          <w:sz w:val="22"/>
          <w:szCs w:val="22"/>
          <w:lang w:val="fr-CA"/>
        </w:rPr>
        <w:t xml:space="preserve">Afin de mettre à exécution les mandats approuvés récemment par l’Assemblée générale, ce Plan de travail </w:t>
      </w:r>
      <w:r w:rsidR="00520FE0">
        <w:rPr>
          <w:sz w:val="22"/>
          <w:szCs w:val="22"/>
          <w:lang w:val="fr"/>
        </w:rPr>
        <w:t>comprend</w:t>
      </w:r>
      <w:r w:rsidRPr="00C875FB">
        <w:rPr>
          <w:sz w:val="22"/>
          <w:szCs w:val="22"/>
          <w:lang w:val="fr-CA"/>
        </w:rPr>
        <w:t xml:space="preserve">, pour la période mentionnée plus haut, un calendrier comprenant six (6) réunions ordinaires et trois (3) réunions mixtes avec le Conseil permanent de l’OEA. </w:t>
      </w:r>
    </w:p>
    <w:p w14:paraId="63DBB683" w14:textId="77777777" w:rsidR="00774C3E" w:rsidRPr="00C875FB" w:rsidRDefault="00774C3E" w:rsidP="00C875FB">
      <w:pPr>
        <w:jc w:val="both"/>
        <w:rPr>
          <w:sz w:val="22"/>
          <w:szCs w:val="22"/>
          <w:lang w:val="fr-CA"/>
        </w:rPr>
      </w:pPr>
    </w:p>
    <w:p w14:paraId="7EF5AABC" w14:textId="3EC75E8F" w:rsidR="006A4E63" w:rsidRPr="00C875FB" w:rsidRDefault="0092095F" w:rsidP="00C875FB">
      <w:pPr>
        <w:numPr>
          <w:ilvl w:val="0"/>
          <w:numId w:val="3"/>
        </w:numPr>
        <w:ind w:left="720"/>
        <w:jc w:val="both"/>
        <w:rPr>
          <w:b/>
          <w:bCs/>
          <w:sz w:val="22"/>
          <w:szCs w:val="22"/>
          <w:lang w:val="fr-CA"/>
        </w:rPr>
      </w:pPr>
      <w:r w:rsidRPr="00C875FB">
        <w:rPr>
          <w:b/>
          <w:bCs/>
          <w:sz w:val="22"/>
          <w:szCs w:val="22"/>
          <w:lang w:val="fr-CA"/>
        </w:rPr>
        <w:t>BUREAU</w:t>
      </w:r>
    </w:p>
    <w:p w14:paraId="31A3E4C2" w14:textId="77777777" w:rsidR="00774C3E" w:rsidRPr="00C875FB" w:rsidRDefault="00774C3E" w:rsidP="00C875FB">
      <w:pPr>
        <w:jc w:val="both"/>
        <w:rPr>
          <w:sz w:val="22"/>
          <w:szCs w:val="22"/>
          <w:lang w:val="fr-CA"/>
        </w:rPr>
      </w:pPr>
    </w:p>
    <w:p w14:paraId="778BC70E" w14:textId="77777777" w:rsidR="00774C3E" w:rsidRPr="00C875FB" w:rsidRDefault="00774C3E" w:rsidP="00C875FB">
      <w:pPr>
        <w:jc w:val="both"/>
        <w:rPr>
          <w:sz w:val="22"/>
          <w:szCs w:val="22"/>
          <w:lang w:val="fr-CA"/>
        </w:rPr>
      </w:pPr>
      <w:r w:rsidRPr="00C875FB">
        <w:rPr>
          <w:sz w:val="22"/>
          <w:szCs w:val="22"/>
          <w:lang w:val="fr-CA"/>
        </w:rPr>
        <w:tab/>
        <w:t>La Repr</w:t>
      </w:r>
      <w:r w:rsidR="0092095F" w:rsidRPr="00C875FB">
        <w:rPr>
          <w:sz w:val="22"/>
          <w:szCs w:val="22"/>
          <w:lang w:val="fr-CA"/>
        </w:rPr>
        <w:t>é</w:t>
      </w:r>
      <w:r w:rsidRPr="00C875FB">
        <w:rPr>
          <w:sz w:val="22"/>
          <w:szCs w:val="22"/>
          <w:lang w:val="fr-CA"/>
        </w:rPr>
        <w:t xml:space="preserve">sentante </w:t>
      </w:r>
      <w:r w:rsidR="0092095F" w:rsidRPr="00C875FB">
        <w:rPr>
          <w:sz w:val="22"/>
          <w:szCs w:val="22"/>
          <w:lang w:val="fr-CA"/>
        </w:rPr>
        <w:t>p</w:t>
      </w:r>
      <w:r w:rsidRPr="00C875FB">
        <w:rPr>
          <w:sz w:val="22"/>
          <w:szCs w:val="22"/>
          <w:lang w:val="fr-CA"/>
        </w:rPr>
        <w:t>ermanente d</w:t>
      </w:r>
      <w:r w:rsidR="0092095F" w:rsidRPr="00C875FB">
        <w:rPr>
          <w:sz w:val="22"/>
          <w:szCs w:val="22"/>
          <w:lang w:val="fr-CA"/>
        </w:rPr>
        <w:t>u</w:t>
      </w:r>
      <w:r w:rsidRPr="00C875FB">
        <w:rPr>
          <w:sz w:val="22"/>
          <w:szCs w:val="22"/>
          <w:lang w:val="fr-CA"/>
        </w:rPr>
        <w:t xml:space="preserve"> Panam</w:t>
      </w:r>
      <w:r w:rsidR="0092095F" w:rsidRPr="00C875FB">
        <w:rPr>
          <w:sz w:val="22"/>
          <w:szCs w:val="22"/>
          <w:lang w:val="fr-CA"/>
        </w:rPr>
        <w:t>a près l’</w:t>
      </w:r>
      <w:r w:rsidRPr="00C875FB">
        <w:rPr>
          <w:sz w:val="22"/>
          <w:szCs w:val="22"/>
          <w:lang w:val="fr-CA"/>
        </w:rPr>
        <w:t xml:space="preserve">OEA, </w:t>
      </w:r>
      <w:r w:rsidR="0092095F" w:rsidRPr="00C875FB">
        <w:rPr>
          <w:sz w:val="22"/>
          <w:szCs w:val="22"/>
          <w:lang w:val="fr-CA"/>
        </w:rPr>
        <w:t xml:space="preserve">l’Ambassadrice </w:t>
      </w:r>
      <w:r w:rsidRPr="00C875FB">
        <w:rPr>
          <w:sz w:val="22"/>
          <w:szCs w:val="22"/>
          <w:lang w:val="fr-CA"/>
        </w:rPr>
        <w:t xml:space="preserve">María del Carmen Roquebert León, </w:t>
      </w:r>
      <w:r w:rsidR="0092095F" w:rsidRPr="00C875FB">
        <w:rPr>
          <w:sz w:val="22"/>
          <w:szCs w:val="22"/>
          <w:lang w:val="fr-CA"/>
        </w:rPr>
        <w:t xml:space="preserve">exerce la Présidence du </w:t>
      </w:r>
      <w:r w:rsidRPr="00C875FB">
        <w:rPr>
          <w:sz w:val="22"/>
          <w:szCs w:val="22"/>
          <w:lang w:val="fr-CA"/>
        </w:rPr>
        <w:t>CIDI</w:t>
      </w:r>
      <w:r w:rsidR="0092095F" w:rsidRPr="00C875FB">
        <w:rPr>
          <w:sz w:val="22"/>
          <w:szCs w:val="22"/>
          <w:lang w:val="fr-CA"/>
        </w:rPr>
        <w:t xml:space="preserve"> et la Représentante p</w:t>
      </w:r>
      <w:r w:rsidRPr="00C875FB">
        <w:rPr>
          <w:sz w:val="22"/>
          <w:szCs w:val="22"/>
          <w:lang w:val="fr-CA"/>
        </w:rPr>
        <w:t>ermanente d</w:t>
      </w:r>
      <w:r w:rsidR="0092095F" w:rsidRPr="00C875FB">
        <w:rPr>
          <w:sz w:val="22"/>
          <w:szCs w:val="22"/>
          <w:lang w:val="fr-CA"/>
        </w:rPr>
        <w:t>u</w:t>
      </w:r>
      <w:r w:rsidRPr="00C875FB">
        <w:rPr>
          <w:sz w:val="22"/>
          <w:szCs w:val="22"/>
          <w:lang w:val="fr-CA"/>
        </w:rPr>
        <w:t xml:space="preserve"> Guatemala </w:t>
      </w:r>
      <w:r w:rsidR="0092095F" w:rsidRPr="00C875FB">
        <w:rPr>
          <w:sz w:val="22"/>
          <w:szCs w:val="22"/>
          <w:lang w:val="fr-CA"/>
        </w:rPr>
        <w:t xml:space="preserve">près l’OEA, l’Ambassadrice </w:t>
      </w:r>
      <w:r w:rsidRPr="00C875FB">
        <w:rPr>
          <w:sz w:val="22"/>
          <w:szCs w:val="22"/>
          <w:lang w:val="fr-CA"/>
        </w:rPr>
        <w:t>Rita Claveri</w:t>
      </w:r>
      <w:r w:rsidR="00EB1D0A" w:rsidRPr="00C875FB">
        <w:rPr>
          <w:sz w:val="22"/>
          <w:szCs w:val="22"/>
          <w:lang w:val="fr-CA"/>
        </w:rPr>
        <w:t>e</w:t>
      </w:r>
      <w:r w:rsidRPr="00C875FB">
        <w:rPr>
          <w:sz w:val="22"/>
          <w:szCs w:val="22"/>
          <w:lang w:val="fr-CA"/>
        </w:rPr>
        <w:t xml:space="preserve"> de Sc</w:t>
      </w:r>
      <w:r w:rsidR="00EB1D0A" w:rsidRPr="00C875FB">
        <w:rPr>
          <w:sz w:val="22"/>
          <w:szCs w:val="22"/>
          <w:lang w:val="fr-CA"/>
        </w:rPr>
        <w:t>iolli</w:t>
      </w:r>
      <w:r w:rsidRPr="00C875FB">
        <w:rPr>
          <w:sz w:val="22"/>
          <w:szCs w:val="22"/>
          <w:lang w:val="fr-CA"/>
        </w:rPr>
        <w:t xml:space="preserve">, </w:t>
      </w:r>
      <w:r w:rsidR="0092095F" w:rsidRPr="00C875FB">
        <w:rPr>
          <w:sz w:val="22"/>
          <w:szCs w:val="22"/>
          <w:lang w:val="fr-CA"/>
        </w:rPr>
        <w:t xml:space="preserve">la Vice-présidence, pendant la période allant de janvier à juin </w:t>
      </w:r>
      <w:r w:rsidRPr="00C875FB">
        <w:rPr>
          <w:sz w:val="22"/>
          <w:szCs w:val="22"/>
          <w:lang w:val="fr-CA"/>
        </w:rPr>
        <w:t>2022.</w:t>
      </w:r>
    </w:p>
    <w:p w14:paraId="48606975" w14:textId="77777777" w:rsidR="00774C3E" w:rsidRPr="00C875FB" w:rsidRDefault="00774C3E" w:rsidP="00C875FB">
      <w:pPr>
        <w:jc w:val="both"/>
        <w:rPr>
          <w:sz w:val="22"/>
          <w:szCs w:val="22"/>
          <w:lang w:val="fr-CA"/>
        </w:rPr>
      </w:pPr>
    </w:p>
    <w:p w14:paraId="35BA93A2" w14:textId="77777777" w:rsidR="00164710" w:rsidRPr="00C875FB" w:rsidRDefault="00164710" w:rsidP="00C875FB">
      <w:pPr>
        <w:numPr>
          <w:ilvl w:val="0"/>
          <w:numId w:val="3"/>
        </w:numPr>
        <w:suppressAutoHyphens w:val="0"/>
        <w:ind w:left="720"/>
        <w:rPr>
          <w:b/>
          <w:bCs/>
          <w:sz w:val="22"/>
          <w:szCs w:val="22"/>
          <w:lang w:val="fr-CA"/>
        </w:rPr>
      </w:pPr>
      <w:bookmarkStart w:id="0" w:name="_Hlk92907048"/>
      <w:r w:rsidRPr="00C875FB">
        <w:rPr>
          <w:b/>
          <w:bCs/>
          <w:sz w:val="22"/>
          <w:szCs w:val="22"/>
          <w:lang w:val="fr-CA"/>
        </w:rPr>
        <w:t>MANDATS</w:t>
      </w:r>
    </w:p>
    <w:p w14:paraId="51BE776E" w14:textId="77777777" w:rsidR="00164710" w:rsidRPr="00C875FB" w:rsidRDefault="00164710" w:rsidP="00C875FB">
      <w:pPr>
        <w:rPr>
          <w:sz w:val="22"/>
          <w:szCs w:val="22"/>
          <w:lang w:val="fr-CA"/>
        </w:rPr>
      </w:pPr>
    </w:p>
    <w:p w14:paraId="12F89F0A" w14:textId="1FF5B9FA" w:rsidR="00164710" w:rsidRPr="00C875FB" w:rsidRDefault="00714059" w:rsidP="00C875FB">
      <w:pPr>
        <w:suppressAutoHyphens w:val="0"/>
        <w:ind w:firstLine="720"/>
        <w:jc w:val="both"/>
        <w:rPr>
          <w:spacing w:val="-2"/>
          <w:sz w:val="22"/>
          <w:szCs w:val="22"/>
          <w:lang w:val="fr-CA"/>
        </w:rPr>
      </w:pPr>
      <w:r w:rsidRPr="00C875FB">
        <w:rPr>
          <w:spacing w:val="-2"/>
          <w:sz w:val="22"/>
          <w:szCs w:val="22"/>
          <w:lang w:val="fr-CA"/>
        </w:rPr>
        <w:t xml:space="preserve">Le Conseil permanent de l’Organisation des États Américains, en exécution de l’article 30 de son Règlement, lors de </w:t>
      </w:r>
      <w:r w:rsidR="005A5BC3" w:rsidRPr="00C875FB">
        <w:rPr>
          <w:spacing w:val="-2"/>
          <w:sz w:val="22"/>
          <w:szCs w:val="22"/>
          <w:lang w:val="fr-CA"/>
        </w:rPr>
        <w:t>s</w:t>
      </w:r>
      <w:r w:rsidRPr="00C875FB">
        <w:rPr>
          <w:spacing w:val="-2"/>
          <w:sz w:val="22"/>
          <w:szCs w:val="22"/>
          <w:lang w:val="fr-CA"/>
        </w:rPr>
        <w:t xml:space="preserve">a séance tenue le 15 décembre 2021, a approuvé la « Répartition des mandats émanés de la cinquante-et-unième session ordinaire de l’Assemblée générale et d’autres sessions antérieures », </w:t>
      </w:r>
      <w:r w:rsidR="007E5C2D">
        <w:fldChar w:fldCharType="begin"/>
      </w:r>
      <w:r w:rsidR="007E5C2D" w:rsidRPr="007E5C2D">
        <w:rPr>
          <w:lang w:val="fr-CA"/>
        </w:rPr>
        <w:instrText xml:space="preserve"> HYPERLINK "http://scm.oas.org/doc_public/SPANISH/HIST_17/CP38042S03.doc" </w:instrText>
      </w:r>
      <w:r w:rsidR="007E5C2D">
        <w:fldChar w:fldCharType="separate"/>
      </w:r>
      <w:r w:rsidR="00164710" w:rsidRPr="00C875FB">
        <w:rPr>
          <w:color w:val="000000"/>
          <w:sz w:val="22"/>
          <w:szCs w:val="22"/>
          <w:lang w:val="fr-CA" w:eastAsia="es-ES"/>
        </w:rPr>
        <w:t>CP/doc.5750/21</w:t>
      </w:r>
      <w:r w:rsidR="007E5C2D">
        <w:rPr>
          <w:color w:val="000000"/>
          <w:sz w:val="22"/>
          <w:szCs w:val="22"/>
          <w:lang w:val="fr-CA" w:eastAsia="es-ES"/>
        </w:rPr>
        <w:fldChar w:fldCharType="end"/>
      </w:r>
      <w:r w:rsidR="00164710" w:rsidRPr="00C875FB">
        <w:rPr>
          <w:color w:val="000000"/>
          <w:sz w:val="22"/>
          <w:szCs w:val="22"/>
          <w:lang w:val="fr-CA" w:eastAsia="es-ES"/>
        </w:rPr>
        <w:t xml:space="preserve"> </w:t>
      </w:r>
      <w:proofErr w:type="spellStart"/>
      <w:r w:rsidR="00164710" w:rsidRPr="00C875FB">
        <w:rPr>
          <w:color w:val="000000"/>
          <w:sz w:val="22"/>
          <w:szCs w:val="22"/>
          <w:lang w:val="fr-CA" w:eastAsia="es-ES"/>
        </w:rPr>
        <w:t>rev</w:t>
      </w:r>
      <w:proofErr w:type="spellEnd"/>
      <w:r w:rsidR="00164710" w:rsidRPr="00C875FB">
        <w:rPr>
          <w:sz w:val="22"/>
          <w:szCs w:val="22"/>
          <w:lang w:val="fr-CA" w:eastAsia="es-ES"/>
        </w:rPr>
        <w:t>.</w:t>
      </w:r>
      <w:r w:rsidR="00CA59AB">
        <w:rPr>
          <w:sz w:val="22"/>
          <w:szCs w:val="22"/>
          <w:lang w:val="fr-CA" w:eastAsia="es-ES"/>
        </w:rPr>
        <w:t xml:space="preserve"> </w:t>
      </w:r>
      <w:r w:rsidR="00164710" w:rsidRPr="00C875FB">
        <w:rPr>
          <w:sz w:val="22"/>
          <w:szCs w:val="22"/>
          <w:lang w:val="fr-CA" w:eastAsia="es-ES"/>
        </w:rPr>
        <w:t>1</w:t>
      </w:r>
      <w:r w:rsidR="00164710" w:rsidRPr="00C875FB">
        <w:rPr>
          <w:spacing w:val="-2"/>
          <w:sz w:val="22"/>
          <w:szCs w:val="22"/>
          <w:lang w:val="fr-CA"/>
        </w:rPr>
        <w:t xml:space="preserve">, </w:t>
      </w:r>
      <w:r w:rsidRPr="00C875FB">
        <w:rPr>
          <w:spacing w:val="-2"/>
          <w:sz w:val="22"/>
          <w:szCs w:val="22"/>
          <w:lang w:val="fr-CA"/>
        </w:rPr>
        <w:t xml:space="preserve">par laquelle les États membres ont convenu de charger le CIDI d’assurer le suivi et la mise en œuvre des mandats contenus dans les résolutions suivantes, adoptées par l’Assemblée générale : </w:t>
      </w:r>
    </w:p>
    <w:p w14:paraId="66FA0192" w14:textId="77777777" w:rsidR="00164710" w:rsidRPr="00C875FB" w:rsidRDefault="00164710" w:rsidP="00C875FB">
      <w:pPr>
        <w:suppressAutoHyphens w:val="0"/>
        <w:jc w:val="both"/>
        <w:rPr>
          <w:sz w:val="22"/>
          <w:szCs w:val="22"/>
          <w:lang w:val="fr-CA"/>
        </w:rPr>
      </w:pPr>
    </w:p>
    <w:p w14:paraId="201B2E0F" w14:textId="7ACB0D57" w:rsidR="00164710" w:rsidRPr="00C875FB" w:rsidRDefault="00164710" w:rsidP="00CA59AB">
      <w:pPr>
        <w:numPr>
          <w:ilvl w:val="0"/>
          <w:numId w:val="8"/>
        </w:numPr>
        <w:tabs>
          <w:tab w:val="left" w:pos="1440"/>
        </w:tabs>
        <w:suppressAutoHyphens w:val="0"/>
        <w:ind w:left="4320" w:hanging="3600"/>
        <w:jc w:val="both"/>
        <w:rPr>
          <w:sz w:val="22"/>
          <w:szCs w:val="22"/>
          <w:lang w:val="fr-CA"/>
        </w:rPr>
      </w:pPr>
      <w:r w:rsidRPr="00C875FB">
        <w:rPr>
          <w:sz w:val="22"/>
          <w:szCs w:val="22"/>
          <w:lang w:val="fr-CA"/>
        </w:rPr>
        <w:t>AG/RES. 2967 (LI-O/21)</w:t>
      </w:r>
      <w:r w:rsidRPr="00C875FB">
        <w:rPr>
          <w:sz w:val="22"/>
          <w:szCs w:val="22"/>
          <w:lang w:val="fr-CA"/>
        </w:rPr>
        <w:tab/>
      </w:r>
      <w:r w:rsidR="00714059" w:rsidRPr="00C875FB">
        <w:rPr>
          <w:sz w:val="22"/>
          <w:szCs w:val="22"/>
          <w:lang w:val="fr-CA"/>
        </w:rPr>
        <w:t>Encourager les initiatives continentales en matière de développement intégré : promotion de la résilience</w:t>
      </w:r>
    </w:p>
    <w:p w14:paraId="4DC2BE21" w14:textId="77777777" w:rsidR="00164710" w:rsidRPr="00C875FB" w:rsidRDefault="00164710" w:rsidP="00C875FB">
      <w:pPr>
        <w:rPr>
          <w:sz w:val="22"/>
          <w:szCs w:val="22"/>
          <w:lang w:val="fr-CA"/>
        </w:rPr>
      </w:pPr>
    </w:p>
    <w:p w14:paraId="4304D92C" w14:textId="77777777" w:rsidR="00164710" w:rsidRPr="00C875FB" w:rsidRDefault="00164710" w:rsidP="00CA59AB">
      <w:pPr>
        <w:numPr>
          <w:ilvl w:val="0"/>
          <w:numId w:val="8"/>
        </w:numPr>
        <w:tabs>
          <w:tab w:val="left" w:pos="1440"/>
        </w:tabs>
        <w:suppressAutoHyphens w:val="0"/>
        <w:ind w:left="4320" w:hanging="3600"/>
        <w:jc w:val="both"/>
        <w:rPr>
          <w:sz w:val="22"/>
          <w:szCs w:val="22"/>
          <w:lang w:val="fr-CA"/>
        </w:rPr>
      </w:pPr>
      <w:r w:rsidRPr="00C875FB">
        <w:rPr>
          <w:sz w:val="22"/>
          <w:szCs w:val="22"/>
          <w:lang w:val="fr-CA"/>
        </w:rPr>
        <w:t>AG/RES. 2968 (LI-O/21)</w:t>
      </w:r>
      <w:r w:rsidRPr="00C875FB">
        <w:rPr>
          <w:sz w:val="22"/>
          <w:szCs w:val="22"/>
          <w:lang w:val="fr-CA"/>
        </w:rPr>
        <w:tab/>
      </w:r>
      <w:r w:rsidR="00FE0E52" w:rsidRPr="00C875FB">
        <w:rPr>
          <w:bCs/>
          <w:snapToGrid w:val="0"/>
          <w:sz w:val="22"/>
          <w:szCs w:val="22"/>
          <w:lang w:val="fr-CA"/>
        </w:rPr>
        <w:t xml:space="preserve">Coordination du volontariat dans le Continent au titre des </w:t>
      </w:r>
      <w:r w:rsidR="00FE0E52" w:rsidRPr="00CA59AB">
        <w:rPr>
          <w:sz w:val="22"/>
          <w:szCs w:val="22"/>
          <w:lang w:val="fr-CA"/>
        </w:rPr>
        <w:t>interventions</w:t>
      </w:r>
      <w:r w:rsidR="00FE0E52" w:rsidRPr="00C875FB">
        <w:rPr>
          <w:bCs/>
          <w:snapToGrid w:val="0"/>
          <w:sz w:val="22"/>
          <w:szCs w:val="22"/>
          <w:lang w:val="fr-CA"/>
        </w:rPr>
        <w:t xml:space="preserve"> en cas de catastrophes naturelles et dans la lutte contre la faim et la pauvreté : Initiative Casques blancs </w:t>
      </w:r>
    </w:p>
    <w:p w14:paraId="2C0C3704" w14:textId="77777777" w:rsidR="00164710" w:rsidRPr="00C875FB" w:rsidRDefault="00164710" w:rsidP="00C875FB">
      <w:pPr>
        <w:pStyle w:val="ListParagraph"/>
        <w:ind w:left="0"/>
        <w:rPr>
          <w:sz w:val="22"/>
          <w:szCs w:val="22"/>
          <w:lang w:val="fr-CA"/>
        </w:rPr>
      </w:pPr>
    </w:p>
    <w:p w14:paraId="6BA7599C" w14:textId="77777777" w:rsidR="00164710" w:rsidRPr="00C875FB" w:rsidRDefault="00164710" w:rsidP="00CA59AB">
      <w:pPr>
        <w:numPr>
          <w:ilvl w:val="0"/>
          <w:numId w:val="8"/>
        </w:numPr>
        <w:tabs>
          <w:tab w:val="left" w:pos="1440"/>
        </w:tabs>
        <w:suppressAutoHyphens w:val="0"/>
        <w:ind w:left="4320" w:hanging="3600"/>
        <w:jc w:val="both"/>
        <w:rPr>
          <w:sz w:val="22"/>
          <w:szCs w:val="22"/>
          <w:lang w:val="fr-CA"/>
        </w:rPr>
      </w:pPr>
      <w:r w:rsidRPr="00C875FB">
        <w:rPr>
          <w:sz w:val="22"/>
          <w:szCs w:val="22"/>
          <w:lang w:val="fr-CA"/>
        </w:rPr>
        <w:lastRenderedPageBreak/>
        <w:t>AG/RES. 2969 (LI-O/21)</w:t>
      </w:r>
      <w:r w:rsidRPr="00C875FB">
        <w:rPr>
          <w:sz w:val="22"/>
          <w:szCs w:val="22"/>
          <w:lang w:val="fr-CA"/>
        </w:rPr>
        <w:tab/>
      </w:r>
      <w:r w:rsidRPr="00C875FB">
        <w:rPr>
          <w:bCs/>
          <w:snapToGrid w:val="0"/>
          <w:sz w:val="22"/>
          <w:szCs w:val="22"/>
          <w:lang w:val="fr-CA"/>
        </w:rPr>
        <w:t>C</w:t>
      </w:r>
      <w:r w:rsidR="00FE0E52" w:rsidRPr="00C875FB">
        <w:rPr>
          <w:bCs/>
          <w:snapToGrid w:val="0"/>
          <w:sz w:val="22"/>
          <w:szCs w:val="22"/>
          <w:lang w:val="fr-CA"/>
        </w:rPr>
        <w:t xml:space="preserve">harte interaméricaine des entreprises </w:t>
      </w:r>
      <w:r w:rsidRPr="00C875FB">
        <w:rPr>
          <w:bCs/>
          <w:snapToGrid w:val="0"/>
          <w:sz w:val="22"/>
          <w:szCs w:val="22"/>
          <w:lang w:val="fr-CA"/>
        </w:rPr>
        <w:t xml:space="preserve"> </w:t>
      </w:r>
    </w:p>
    <w:p w14:paraId="0E25A89E" w14:textId="77777777" w:rsidR="00164710" w:rsidRPr="00C875FB" w:rsidRDefault="00164710" w:rsidP="00C875FB">
      <w:pPr>
        <w:rPr>
          <w:sz w:val="22"/>
          <w:szCs w:val="22"/>
          <w:lang w:val="fr-CA"/>
        </w:rPr>
      </w:pPr>
    </w:p>
    <w:p w14:paraId="55C25B16" w14:textId="77777777" w:rsidR="00164710" w:rsidRPr="00C875FB" w:rsidRDefault="00164710" w:rsidP="00C875FB">
      <w:pPr>
        <w:jc w:val="both"/>
        <w:rPr>
          <w:bCs/>
          <w:sz w:val="22"/>
          <w:szCs w:val="22"/>
          <w:lang w:val="fr-CA"/>
        </w:rPr>
      </w:pPr>
      <w:r w:rsidRPr="00C875FB">
        <w:rPr>
          <w:bCs/>
          <w:sz w:val="22"/>
          <w:szCs w:val="22"/>
          <w:lang w:val="fr-CA"/>
        </w:rPr>
        <w:tab/>
      </w:r>
      <w:r w:rsidR="00FE0E52" w:rsidRPr="00C875FB">
        <w:rPr>
          <w:bCs/>
          <w:sz w:val="22"/>
          <w:szCs w:val="22"/>
          <w:lang w:val="fr-CA"/>
        </w:rPr>
        <w:t>De même, les États membres ont décidé que</w:t>
      </w:r>
      <w:r w:rsidR="005A5BC3" w:rsidRPr="00C875FB">
        <w:rPr>
          <w:bCs/>
          <w:sz w:val="22"/>
          <w:szCs w:val="22"/>
          <w:lang w:val="fr-CA"/>
        </w:rPr>
        <w:t xml:space="preserve"> </w:t>
      </w:r>
      <w:r w:rsidR="00FE0E52" w:rsidRPr="00C875FB">
        <w:rPr>
          <w:bCs/>
          <w:sz w:val="22"/>
          <w:szCs w:val="22"/>
          <w:lang w:val="fr-CA"/>
        </w:rPr>
        <w:t>le CIDI et le Conseil permanent assureront</w:t>
      </w:r>
      <w:r w:rsidR="005A5BC3" w:rsidRPr="00C875FB">
        <w:rPr>
          <w:bCs/>
          <w:sz w:val="22"/>
          <w:szCs w:val="22"/>
          <w:lang w:val="fr-CA"/>
        </w:rPr>
        <w:t xml:space="preserve">, </w:t>
      </w:r>
      <w:r w:rsidR="004A6CBA" w:rsidRPr="00C875FB">
        <w:rPr>
          <w:bCs/>
          <w:sz w:val="22"/>
          <w:szCs w:val="22"/>
          <w:lang w:val="fr-CA"/>
        </w:rPr>
        <w:t xml:space="preserve">conjointement, </w:t>
      </w:r>
      <w:r w:rsidR="00FE0E52" w:rsidRPr="00C875FB">
        <w:rPr>
          <w:bCs/>
          <w:sz w:val="22"/>
          <w:szCs w:val="22"/>
          <w:lang w:val="fr-CA"/>
        </w:rPr>
        <w:t xml:space="preserve">le suivi des mandats contenus dans la résolution suivante : </w:t>
      </w:r>
    </w:p>
    <w:p w14:paraId="1C2D42D8" w14:textId="77777777" w:rsidR="00164710" w:rsidRPr="00C875FB" w:rsidRDefault="00164710" w:rsidP="00C875FB">
      <w:pPr>
        <w:jc w:val="both"/>
        <w:rPr>
          <w:bCs/>
          <w:sz w:val="22"/>
          <w:szCs w:val="22"/>
          <w:lang w:val="fr-CA"/>
        </w:rPr>
      </w:pPr>
    </w:p>
    <w:p w14:paraId="0F6A28DF" w14:textId="5ACBCF3F" w:rsidR="00164710" w:rsidRPr="00C875FB" w:rsidRDefault="00164710" w:rsidP="00C875FB">
      <w:pPr>
        <w:ind w:left="3600" w:hanging="2880"/>
        <w:jc w:val="both"/>
        <w:rPr>
          <w:sz w:val="22"/>
          <w:szCs w:val="22"/>
          <w:lang w:val="fr-CA"/>
        </w:rPr>
      </w:pPr>
      <w:r w:rsidRPr="00C875FB">
        <w:rPr>
          <w:rFonts w:eastAsia="Calibri"/>
          <w:sz w:val="22"/>
          <w:szCs w:val="22"/>
          <w:lang w:val="fr-CA"/>
        </w:rPr>
        <w:t>AG/RES. 2972 (LI-O/21)</w:t>
      </w:r>
      <w:r w:rsidRPr="00C875FB">
        <w:rPr>
          <w:sz w:val="22"/>
          <w:szCs w:val="22"/>
          <w:lang w:val="fr-CA"/>
        </w:rPr>
        <w:tab/>
      </w:r>
      <w:r w:rsidR="00FE0E52" w:rsidRPr="00C875FB">
        <w:rPr>
          <w:sz w:val="22"/>
          <w:szCs w:val="22"/>
          <w:lang w:val="fr-CA"/>
        </w:rPr>
        <w:t>Accroissement et renforcement de la participation de la société civile et des acteurs sociaux aux activités de l’Organisation des États Américains et au processus des Sommets des Amériques (paragraphe 2)</w:t>
      </w:r>
    </w:p>
    <w:p w14:paraId="76AEA2AA" w14:textId="253FAE89" w:rsidR="00FE0E52" w:rsidRDefault="00FE0E52" w:rsidP="00C875FB">
      <w:pPr>
        <w:jc w:val="both"/>
        <w:rPr>
          <w:bCs/>
          <w:snapToGrid w:val="0"/>
          <w:sz w:val="22"/>
          <w:szCs w:val="22"/>
          <w:lang w:val="fr-CA"/>
        </w:rPr>
      </w:pPr>
    </w:p>
    <w:p w14:paraId="17177824" w14:textId="1DBA1482" w:rsidR="003E66B6" w:rsidRDefault="003E66B6" w:rsidP="00C875FB">
      <w:pPr>
        <w:jc w:val="both"/>
        <w:rPr>
          <w:bCs/>
          <w:snapToGrid w:val="0"/>
          <w:sz w:val="22"/>
          <w:szCs w:val="22"/>
          <w:lang w:val="fr-CA"/>
        </w:rPr>
      </w:pPr>
      <w:r>
        <w:rPr>
          <w:bCs/>
          <w:snapToGrid w:val="0"/>
          <w:sz w:val="22"/>
          <w:szCs w:val="22"/>
          <w:lang w:val="fr-CA"/>
        </w:rPr>
        <w:tab/>
        <w:t>Le CIDI assurera également le suivi de la mise en œuvre de la déclaration suivante :</w:t>
      </w:r>
    </w:p>
    <w:p w14:paraId="06B17328" w14:textId="609B7449" w:rsidR="003E66B6" w:rsidRDefault="003E66B6" w:rsidP="00C875FB">
      <w:pPr>
        <w:jc w:val="both"/>
        <w:rPr>
          <w:bCs/>
          <w:snapToGrid w:val="0"/>
          <w:sz w:val="22"/>
          <w:szCs w:val="22"/>
          <w:lang w:val="fr-CA"/>
        </w:rPr>
      </w:pPr>
    </w:p>
    <w:p w14:paraId="46C8FB8C" w14:textId="75DA93EC" w:rsidR="003E66B6" w:rsidRDefault="003E66B6" w:rsidP="003E66B6">
      <w:pPr>
        <w:ind w:left="3600" w:hanging="2880"/>
        <w:jc w:val="both"/>
        <w:rPr>
          <w:bCs/>
          <w:snapToGrid w:val="0"/>
          <w:sz w:val="22"/>
          <w:szCs w:val="22"/>
          <w:lang w:val="fr-CA"/>
        </w:rPr>
      </w:pPr>
      <w:r>
        <w:rPr>
          <w:bCs/>
          <w:snapToGrid w:val="0"/>
          <w:sz w:val="22"/>
          <w:szCs w:val="22"/>
          <w:lang w:val="fr-CA"/>
        </w:rPr>
        <w:t>AG/DEC. 104 (LI-O/21)</w:t>
      </w:r>
      <w:r>
        <w:rPr>
          <w:bCs/>
          <w:snapToGrid w:val="0"/>
          <w:sz w:val="22"/>
          <w:szCs w:val="22"/>
          <w:lang w:val="fr-CA"/>
        </w:rPr>
        <w:tab/>
        <w:t xml:space="preserve">Engagement renouvelé envers le développement durable </w:t>
      </w:r>
      <w:r w:rsidR="00C25298">
        <w:rPr>
          <w:bCs/>
          <w:snapToGrid w:val="0"/>
          <w:sz w:val="22"/>
          <w:szCs w:val="22"/>
          <w:lang w:val="fr-CA"/>
        </w:rPr>
        <w:t xml:space="preserve">dans les Amériques </w:t>
      </w:r>
      <w:r>
        <w:rPr>
          <w:bCs/>
          <w:snapToGrid w:val="0"/>
          <w:sz w:val="22"/>
          <w:szCs w:val="22"/>
          <w:lang w:val="fr-CA"/>
        </w:rPr>
        <w:t>après la COVID-19</w:t>
      </w:r>
    </w:p>
    <w:p w14:paraId="10CB6ADD" w14:textId="77777777" w:rsidR="003E66B6" w:rsidRPr="00C875FB" w:rsidRDefault="003E66B6" w:rsidP="00287EB7">
      <w:pPr>
        <w:jc w:val="both"/>
        <w:rPr>
          <w:bCs/>
          <w:snapToGrid w:val="0"/>
          <w:sz w:val="22"/>
          <w:szCs w:val="22"/>
          <w:lang w:val="fr-CA"/>
        </w:rPr>
      </w:pPr>
    </w:p>
    <w:p w14:paraId="24A341AE" w14:textId="616722A8" w:rsidR="00331C97" w:rsidRPr="00C875FB" w:rsidRDefault="00331C97" w:rsidP="00C875FB">
      <w:pPr>
        <w:jc w:val="both"/>
        <w:rPr>
          <w:bCs/>
          <w:sz w:val="22"/>
          <w:szCs w:val="22"/>
          <w:lang w:val="fr-CA"/>
        </w:rPr>
      </w:pPr>
      <w:r w:rsidRPr="00C875FB">
        <w:rPr>
          <w:bCs/>
          <w:sz w:val="22"/>
          <w:szCs w:val="22"/>
          <w:lang w:val="fr-CA"/>
        </w:rPr>
        <w:tab/>
      </w:r>
      <w:r w:rsidR="00FE0E52" w:rsidRPr="00C875FB">
        <w:rPr>
          <w:bCs/>
          <w:sz w:val="22"/>
          <w:szCs w:val="22"/>
          <w:lang w:val="fr-CA"/>
        </w:rPr>
        <w:t>Par ailleurs, il reviendra au CIDI d</w:t>
      </w:r>
      <w:r w:rsidR="00446377" w:rsidRPr="00C875FB">
        <w:rPr>
          <w:bCs/>
          <w:sz w:val="22"/>
          <w:szCs w:val="22"/>
          <w:lang w:val="fr-CA"/>
        </w:rPr>
        <w:t xml:space="preserve">’assurer la surveillance </w:t>
      </w:r>
      <w:r w:rsidR="00FE0E52" w:rsidRPr="00C875FB">
        <w:rPr>
          <w:bCs/>
          <w:sz w:val="22"/>
          <w:szCs w:val="22"/>
          <w:lang w:val="fr-CA"/>
        </w:rPr>
        <w:t xml:space="preserve">de la mise en œuvre des accords convenus dans les documents suivants </w:t>
      </w:r>
      <w:r w:rsidR="00446377" w:rsidRPr="00C875FB">
        <w:rPr>
          <w:bCs/>
          <w:sz w:val="22"/>
          <w:szCs w:val="22"/>
          <w:lang w:val="fr-CA"/>
        </w:rPr>
        <w:t xml:space="preserve">approuvés par les réunions sectorielles qui se sont tenues, au niveau ministériel, dans </w:t>
      </w:r>
      <w:r w:rsidR="004A6CBA" w:rsidRPr="00C875FB">
        <w:rPr>
          <w:bCs/>
          <w:sz w:val="22"/>
          <w:szCs w:val="22"/>
          <w:lang w:val="fr-CA"/>
        </w:rPr>
        <w:t>l</w:t>
      </w:r>
      <w:r w:rsidR="00446377" w:rsidRPr="00C875FB">
        <w:rPr>
          <w:bCs/>
          <w:sz w:val="22"/>
          <w:szCs w:val="22"/>
          <w:lang w:val="fr-CA"/>
        </w:rPr>
        <w:t xml:space="preserve">es domaines </w:t>
      </w:r>
      <w:r w:rsidR="004A6CBA" w:rsidRPr="00C875FB">
        <w:rPr>
          <w:bCs/>
          <w:sz w:val="22"/>
          <w:szCs w:val="22"/>
          <w:lang w:val="fr-CA"/>
        </w:rPr>
        <w:t xml:space="preserve">relevant de sa compétence </w:t>
      </w:r>
      <w:r w:rsidR="00446377" w:rsidRPr="00C875FB">
        <w:rPr>
          <w:bCs/>
          <w:sz w:val="22"/>
          <w:szCs w:val="22"/>
          <w:lang w:val="fr-CA"/>
        </w:rPr>
        <w:t xml:space="preserve">au cours de l’année </w:t>
      </w:r>
      <w:r w:rsidRPr="00C875FB">
        <w:rPr>
          <w:bCs/>
          <w:sz w:val="22"/>
          <w:szCs w:val="22"/>
          <w:lang w:val="fr-CA"/>
        </w:rPr>
        <w:t>2021:</w:t>
      </w:r>
    </w:p>
    <w:p w14:paraId="261B75AC" w14:textId="77777777" w:rsidR="00331C97" w:rsidRPr="00C875FB" w:rsidRDefault="00331C97" w:rsidP="00C875FB">
      <w:pPr>
        <w:jc w:val="both"/>
        <w:rPr>
          <w:bCs/>
          <w:sz w:val="22"/>
          <w:szCs w:val="22"/>
          <w:lang w:val="fr-CA"/>
        </w:rPr>
      </w:pPr>
    </w:p>
    <w:p w14:paraId="067E0993" w14:textId="77777777" w:rsidR="00331C97" w:rsidRPr="00C875FB" w:rsidRDefault="00E54406" w:rsidP="00CA59AB">
      <w:pPr>
        <w:pStyle w:val="ListParagraph"/>
        <w:numPr>
          <w:ilvl w:val="0"/>
          <w:numId w:val="14"/>
        </w:numPr>
        <w:ind w:left="1080"/>
        <w:jc w:val="both"/>
        <w:rPr>
          <w:bCs/>
          <w:sz w:val="22"/>
          <w:szCs w:val="22"/>
          <w:lang w:val="fr-CA"/>
        </w:rPr>
      </w:pPr>
      <w:r w:rsidRPr="00C875FB">
        <w:rPr>
          <w:bCs/>
          <w:sz w:val="22"/>
          <w:szCs w:val="22"/>
          <w:lang w:val="fr-CA"/>
        </w:rPr>
        <w:t xml:space="preserve">Vingt-et-unième </w:t>
      </w:r>
      <w:r w:rsidR="00331C97" w:rsidRPr="00C875FB">
        <w:rPr>
          <w:bCs/>
          <w:sz w:val="22"/>
          <w:szCs w:val="22"/>
          <w:lang w:val="fr-CA"/>
        </w:rPr>
        <w:t>Conf</w:t>
      </w:r>
      <w:r w:rsidRPr="00C875FB">
        <w:rPr>
          <w:bCs/>
          <w:sz w:val="22"/>
          <w:szCs w:val="22"/>
          <w:lang w:val="fr-CA"/>
        </w:rPr>
        <w:t xml:space="preserve">érence interaméricaine des ministres du travail : </w:t>
      </w:r>
      <w:r w:rsidR="00331C97" w:rsidRPr="00C875FB">
        <w:rPr>
          <w:bCs/>
          <w:sz w:val="22"/>
          <w:szCs w:val="22"/>
          <w:lang w:val="fr-CA"/>
        </w:rPr>
        <w:t xml:space="preserve"> </w:t>
      </w:r>
    </w:p>
    <w:p w14:paraId="2C4207D2" w14:textId="48557CCA" w:rsidR="00331C97" w:rsidRPr="00C875FB" w:rsidRDefault="00331C97" w:rsidP="00CA59AB">
      <w:pPr>
        <w:pStyle w:val="ListParagraph"/>
        <w:numPr>
          <w:ilvl w:val="0"/>
          <w:numId w:val="13"/>
        </w:numPr>
        <w:suppressAutoHyphens w:val="0"/>
        <w:ind w:left="1440"/>
        <w:jc w:val="both"/>
        <w:rPr>
          <w:snapToGrid w:val="0"/>
          <w:sz w:val="22"/>
          <w:szCs w:val="22"/>
          <w:lang w:val="fr-CA" w:eastAsia="en-US"/>
        </w:rPr>
      </w:pPr>
      <w:r w:rsidRPr="00C875FB">
        <w:rPr>
          <w:snapToGrid w:val="0"/>
          <w:sz w:val="22"/>
          <w:szCs w:val="22"/>
          <w:lang w:val="fr-CA"/>
        </w:rPr>
        <w:t>D</w:t>
      </w:r>
      <w:r w:rsidR="00E54406" w:rsidRPr="00C875FB">
        <w:rPr>
          <w:snapToGrid w:val="0"/>
          <w:sz w:val="22"/>
          <w:szCs w:val="22"/>
          <w:lang w:val="fr-CA"/>
        </w:rPr>
        <w:t xml:space="preserve">éclaration de </w:t>
      </w:r>
      <w:r w:rsidRPr="00C875FB">
        <w:rPr>
          <w:snapToGrid w:val="0"/>
          <w:sz w:val="22"/>
          <w:szCs w:val="22"/>
          <w:lang w:val="fr-CA"/>
        </w:rPr>
        <w:t xml:space="preserve">Buenos Aires 2021: </w:t>
      </w:r>
      <w:r w:rsidR="00E54406" w:rsidRPr="00C875FB">
        <w:rPr>
          <w:snapToGrid w:val="0"/>
          <w:sz w:val="22"/>
          <w:szCs w:val="22"/>
          <w:lang w:val="fr-CA"/>
        </w:rPr>
        <w:t>« </w:t>
      </w:r>
      <w:r w:rsidRPr="00C875FB">
        <w:rPr>
          <w:snapToGrid w:val="0"/>
          <w:sz w:val="22"/>
          <w:szCs w:val="22"/>
          <w:lang w:val="fr-CA"/>
        </w:rPr>
        <w:t>Constru</w:t>
      </w:r>
      <w:r w:rsidR="00E54406" w:rsidRPr="00C875FB">
        <w:rPr>
          <w:snapToGrid w:val="0"/>
          <w:sz w:val="22"/>
          <w:szCs w:val="22"/>
          <w:lang w:val="fr-CA"/>
        </w:rPr>
        <w:t>ire un monde du travail plus résilient assorti de développement durable, de travail décent, d’emploi productif et d’inclusion sociale</w:t>
      </w:r>
      <w:r w:rsidR="004A6CBA" w:rsidRPr="00C875FB">
        <w:rPr>
          <w:snapToGrid w:val="0"/>
          <w:sz w:val="22"/>
          <w:szCs w:val="22"/>
          <w:lang w:val="fr-CA"/>
        </w:rPr>
        <w:t> »</w:t>
      </w:r>
      <w:r w:rsidR="00E54406" w:rsidRPr="00C875FB">
        <w:rPr>
          <w:snapToGrid w:val="0"/>
          <w:sz w:val="22"/>
          <w:szCs w:val="22"/>
          <w:lang w:val="fr-CA"/>
        </w:rPr>
        <w:t xml:space="preserve">, document </w:t>
      </w:r>
      <w:r w:rsidRPr="00C875FB">
        <w:rPr>
          <w:sz w:val="22"/>
          <w:szCs w:val="22"/>
          <w:lang w:val="fr-CA"/>
        </w:rPr>
        <w:t>CIDI</w:t>
      </w:r>
      <w:r w:rsidRPr="00C875FB">
        <w:rPr>
          <w:b/>
          <w:bCs/>
          <w:sz w:val="22"/>
          <w:szCs w:val="22"/>
          <w:lang w:val="fr-CA"/>
        </w:rPr>
        <w:t>/</w:t>
      </w:r>
      <w:r w:rsidRPr="00C875FB">
        <w:rPr>
          <w:snapToGrid w:val="0"/>
          <w:sz w:val="22"/>
          <w:szCs w:val="22"/>
          <w:lang w:val="fr-CA"/>
        </w:rPr>
        <w:t>TRABAJO/DEC.</w:t>
      </w:r>
      <w:r w:rsidR="00CA59AB">
        <w:rPr>
          <w:snapToGrid w:val="0"/>
          <w:sz w:val="22"/>
          <w:szCs w:val="22"/>
          <w:lang w:val="fr-CA"/>
        </w:rPr>
        <w:t xml:space="preserve"> </w:t>
      </w:r>
      <w:r w:rsidRPr="00C875FB">
        <w:rPr>
          <w:snapToGrid w:val="0"/>
          <w:sz w:val="22"/>
          <w:szCs w:val="22"/>
          <w:lang w:val="fr-CA"/>
        </w:rPr>
        <w:t xml:space="preserve">1/21: </w:t>
      </w:r>
      <w:r w:rsidR="007E5C2D">
        <w:fldChar w:fldCharType="begin"/>
      </w:r>
      <w:r w:rsidR="007E5C2D" w:rsidRPr="007E5C2D">
        <w:rPr>
          <w:lang w:val="fr-CA"/>
        </w:rPr>
        <w:instrText xml:space="preserve"> HYPERLINK "http://scm.oas.org/IDMS/Redirectpage.aspx?class=XII.21.1.CIDI/TRABAJO.Dec&amp;classNum=1&amp;lan</w:instrText>
      </w:r>
      <w:r w:rsidR="007E5C2D" w:rsidRPr="007E5C2D">
        <w:rPr>
          <w:lang w:val="fr-CA"/>
        </w:rPr>
        <w:instrText xml:space="preserve">g=s" </w:instrText>
      </w:r>
      <w:r w:rsidR="007E5C2D">
        <w:fldChar w:fldCharType="separate"/>
      </w:r>
      <w:proofErr w:type="spellStart"/>
      <w:r w:rsidRPr="00C875FB">
        <w:rPr>
          <w:rStyle w:val="Hyperlink"/>
          <w:snapToGrid w:val="0"/>
          <w:sz w:val="22"/>
          <w:szCs w:val="22"/>
          <w:lang w:val="fr-CA"/>
        </w:rPr>
        <w:t>Español</w:t>
      </w:r>
      <w:proofErr w:type="spellEnd"/>
      <w:r w:rsidR="007E5C2D">
        <w:rPr>
          <w:rStyle w:val="Hyperlink"/>
          <w:snapToGrid w:val="0"/>
          <w:sz w:val="22"/>
          <w:szCs w:val="22"/>
          <w:lang w:val="fr-CA"/>
        </w:rPr>
        <w:fldChar w:fldCharType="end"/>
      </w:r>
      <w:r w:rsidRPr="00C875FB">
        <w:rPr>
          <w:snapToGrid w:val="0"/>
          <w:sz w:val="22"/>
          <w:szCs w:val="22"/>
          <w:lang w:val="fr-CA"/>
        </w:rPr>
        <w:t xml:space="preserve"> | </w:t>
      </w:r>
      <w:r w:rsidR="007E5C2D">
        <w:fldChar w:fldCharType="begin"/>
      </w:r>
      <w:r w:rsidR="007E5C2D" w:rsidRPr="007E5C2D">
        <w:rPr>
          <w:lang w:val="fr-CA"/>
        </w:rPr>
        <w:instrText xml:space="preserve"> HYPERLINK "http://scm.oas.org/IDMS/Redirectpage.aspx?class=XII.21.1.CIDI/TRABAJO.Dec&amp;classNum=1&amp;lang=e" </w:instrText>
      </w:r>
      <w:r w:rsidR="007E5C2D">
        <w:fldChar w:fldCharType="separate"/>
      </w:r>
      <w:r w:rsidRPr="00C875FB">
        <w:rPr>
          <w:rStyle w:val="Hyperlink"/>
          <w:sz w:val="22"/>
          <w:szCs w:val="22"/>
          <w:lang w:val="fr-CA"/>
        </w:rPr>
        <w:t>English</w:t>
      </w:r>
      <w:r w:rsidR="007E5C2D">
        <w:rPr>
          <w:rStyle w:val="Hyperlink"/>
          <w:sz w:val="22"/>
          <w:szCs w:val="22"/>
          <w:lang w:val="fr-CA"/>
        </w:rPr>
        <w:fldChar w:fldCharType="end"/>
      </w:r>
      <w:r w:rsidRPr="00C875FB">
        <w:rPr>
          <w:sz w:val="22"/>
          <w:szCs w:val="22"/>
          <w:lang w:val="fr-CA"/>
        </w:rPr>
        <w:t xml:space="preserve"> |</w:t>
      </w:r>
      <w:r w:rsidR="007E5C2D">
        <w:fldChar w:fldCharType="begin"/>
      </w:r>
      <w:r w:rsidR="007E5C2D" w:rsidRPr="007E5C2D">
        <w:rPr>
          <w:lang w:val="fr-CA"/>
        </w:rPr>
        <w:instrText xml:space="preserve"> HYPERLINK "http://scm.oas.org/IDMS/Redirectpage.aspx?class=XII.21.1.CIDI/TRABAJO.Dec&amp;classNum=1&amp;lang=f" </w:instrText>
      </w:r>
      <w:r w:rsidR="007E5C2D">
        <w:fldChar w:fldCharType="separate"/>
      </w:r>
      <w:r w:rsidRPr="00C875FB">
        <w:rPr>
          <w:rStyle w:val="Hyperlink"/>
          <w:color w:val="0070C0"/>
          <w:sz w:val="22"/>
          <w:szCs w:val="22"/>
          <w:lang w:val="fr-CA"/>
        </w:rPr>
        <w:t>Français</w:t>
      </w:r>
      <w:r w:rsidR="007E5C2D">
        <w:rPr>
          <w:rStyle w:val="Hyperlink"/>
          <w:color w:val="0070C0"/>
          <w:sz w:val="22"/>
          <w:szCs w:val="22"/>
          <w:lang w:val="fr-CA"/>
        </w:rPr>
        <w:fldChar w:fldCharType="end"/>
      </w:r>
      <w:r w:rsidRPr="00C875FB">
        <w:rPr>
          <w:color w:val="0070C0"/>
          <w:sz w:val="22"/>
          <w:szCs w:val="22"/>
          <w:lang w:val="fr-CA"/>
        </w:rPr>
        <w:t xml:space="preserve"> </w:t>
      </w:r>
      <w:r w:rsidRPr="00C875FB">
        <w:rPr>
          <w:sz w:val="22"/>
          <w:szCs w:val="22"/>
          <w:lang w:val="fr-CA"/>
        </w:rPr>
        <w:t>|</w:t>
      </w:r>
      <w:r w:rsidR="007E5C2D">
        <w:fldChar w:fldCharType="begin"/>
      </w:r>
      <w:r w:rsidR="007E5C2D" w:rsidRPr="007E5C2D">
        <w:rPr>
          <w:lang w:val="fr-CA"/>
        </w:rPr>
        <w:instrText xml:space="preserve"> HY</w:instrText>
      </w:r>
      <w:r w:rsidR="007E5C2D" w:rsidRPr="007E5C2D">
        <w:rPr>
          <w:lang w:val="fr-CA"/>
        </w:rPr>
        <w:instrText xml:space="preserve">PERLINK "http://scm.oas.org/IDMS/Redirectpage.aspx?class=XII.21.1.CIDI/TRABAJO.Dec&amp;classNum=1&amp;lang=p" </w:instrText>
      </w:r>
      <w:r w:rsidR="007E5C2D">
        <w:fldChar w:fldCharType="separate"/>
      </w:r>
      <w:r w:rsidRPr="00C875FB">
        <w:rPr>
          <w:rStyle w:val="Hyperlink"/>
          <w:sz w:val="22"/>
          <w:szCs w:val="22"/>
          <w:lang w:val="fr-CA"/>
        </w:rPr>
        <w:t xml:space="preserve"> Português</w:t>
      </w:r>
      <w:r w:rsidR="007E5C2D">
        <w:rPr>
          <w:rStyle w:val="Hyperlink"/>
          <w:sz w:val="22"/>
          <w:szCs w:val="22"/>
          <w:lang w:val="fr-CA"/>
        </w:rPr>
        <w:fldChar w:fldCharType="end"/>
      </w:r>
    </w:p>
    <w:p w14:paraId="7C32DEB3" w14:textId="77777777" w:rsidR="00331C97" w:rsidRPr="00C875FB" w:rsidRDefault="00331C97" w:rsidP="00CA59AB">
      <w:pPr>
        <w:jc w:val="both"/>
        <w:rPr>
          <w:snapToGrid w:val="0"/>
          <w:sz w:val="22"/>
          <w:szCs w:val="22"/>
          <w:lang w:val="fr-CA"/>
        </w:rPr>
      </w:pPr>
    </w:p>
    <w:p w14:paraId="469669F2" w14:textId="12A12FA5" w:rsidR="00331C97" w:rsidRPr="00C875FB" w:rsidRDefault="00331C97" w:rsidP="00CA59AB">
      <w:pPr>
        <w:pStyle w:val="ListParagraph"/>
        <w:numPr>
          <w:ilvl w:val="0"/>
          <w:numId w:val="13"/>
        </w:numPr>
        <w:suppressAutoHyphens w:val="0"/>
        <w:ind w:left="1440"/>
        <w:jc w:val="both"/>
        <w:rPr>
          <w:snapToGrid w:val="0"/>
          <w:sz w:val="22"/>
          <w:szCs w:val="22"/>
          <w:lang w:val="fr-CA"/>
        </w:rPr>
      </w:pPr>
      <w:r w:rsidRPr="00C875FB">
        <w:rPr>
          <w:snapToGrid w:val="0"/>
          <w:sz w:val="22"/>
          <w:szCs w:val="22"/>
          <w:lang w:val="fr-CA"/>
        </w:rPr>
        <w:t>Plan d</w:t>
      </w:r>
      <w:r w:rsidR="00E54406" w:rsidRPr="00C875FB">
        <w:rPr>
          <w:snapToGrid w:val="0"/>
          <w:sz w:val="22"/>
          <w:szCs w:val="22"/>
          <w:lang w:val="fr-CA"/>
        </w:rPr>
        <w:t xml:space="preserve">’action de </w:t>
      </w:r>
      <w:r w:rsidRPr="00C875FB">
        <w:rPr>
          <w:snapToGrid w:val="0"/>
          <w:sz w:val="22"/>
          <w:szCs w:val="22"/>
          <w:lang w:val="fr-CA"/>
        </w:rPr>
        <w:t xml:space="preserve">Buenos Aires 2021: document </w:t>
      </w:r>
      <w:r w:rsidRPr="00C875FB">
        <w:rPr>
          <w:sz w:val="22"/>
          <w:szCs w:val="22"/>
          <w:lang w:val="fr-CA"/>
        </w:rPr>
        <w:t>CIDI</w:t>
      </w:r>
      <w:r w:rsidRPr="00C875FB">
        <w:rPr>
          <w:b/>
          <w:bCs/>
          <w:sz w:val="22"/>
          <w:szCs w:val="22"/>
          <w:lang w:val="fr-CA"/>
        </w:rPr>
        <w:t>/</w:t>
      </w:r>
      <w:r w:rsidRPr="00C875FB">
        <w:rPr>
          <w:snapToGrid w:val="0"/>
          <w:sz w:val="22"/>
          <w:szCs w:val="22"/>
          <w:lang w:val="fr-CA"/>
        </w:rPr>
        <w:t>TRABAJO/doc.5/21 rev.</w:t>
      </w:r>
      <w:r w:rsidR="00CA59AB">
        <w:rPr>
          <w:snapToGrid w:val="0"/>
          <w:sz w:val="22"/>
          <w:szCs w:val="22"/>
          <w:lang w:val="fr-CA"/>
        </w:rPr>
        <w:t xml:space="preserve"> </w:t>
      </w:r>
      <w:r w:rsidRPr="00C875FB">
        <w:rPr>
          <w:snapToGrid w:val="0"/>
          <w:sz w:val="22"/>
          <w:szCs w:val="22"/>
          <w:lang w:val="fr-CA"/>
        </w:rPr>
        <w:t xml:space="preserve">1: </w:t>
      </w:r>
      <w:hyperlink r:id="rId8" w:history="1">
        <w:r w:rsidRPr="00C875FB">
          <w:rPr>
            <w:rStyle w:val="Hyperlink"/>
            <w:snapToGrid w:val="0"/>
            <w:sz w:val="22"/>
            <w:szCs w:val="22"/>
            <w:lang w:val="fr-CA"/>
          </w:rPr>
          <w:t>Español</w:t>
        </w:r>
      </w:hyperlink>
      <w:r w:rsidRPr="00C875FB">
        <w:rPr>
          <w:snapToGrid w:val="0"/>
          <w:sz w:val="22"/>
          <w:szCs w:val="22"/>
          <w:lang w:val="fr-CA"/>
        </w:rPr>
        <w:t xml:space="preserve"> | </w:t>
      </w:r>
      <w:hyperlink r:id="rId9" w:history="1">
        <w:r w:rsidRPr="00C875FB">
          <w:rPr>
            <w:rStyle w:val="Hyperlink"/>
            <w:sz w:val="22"/>
            <w:szCs w:val="22"/>
            <w:lang w:val="fr-CA"/>
          </w:rPr>
          <w:t>English</w:t>
        </w:r>
      </w:hyperlink>
      <w:r w:rsidRPr="00C875FB">
        <w:rPr>
          <w:sz w:val="22"/>
          <w:szCs w:val="22"/>
          <w:lang w:val="fr-CA"/>
        </w:rPr>
        <w:t xml:space="preserve"> |</w:t>
      </w:r>
      <w:hyperlink r:id="rId10" w:history="1">
        <w:r w:rsidRPr="00C875FB">
          <w:rPr>
            <w:rStyle w:val="Hyperlink"/>
            <w:sz w:val="22"/>
            <w:szCs w:val="22"/>
            <w:lang w:val="fr-CA"/>
          </w:rPr>
          <w:t>Français</w:t>
        </w:r>
      </w:hyperlink>
      <w:r w:rsidRPr="00C875FB">
        <w:rPr>
          <w:color w:val="FF0000"/>
          <w:sz w:val="22"/>
          <w:szCs w:val="22"/>
          <w:lang w:val="fr-CA"/>
        </w:rPr>
        <w:t xml:space="preserve"> </w:t>
      </w:r>
      <w:r w:rsidRPr="00C875FB">
        <w:rPr>
          <w:sz w:val="22"/>
          <w:szCs w:val="22"/>
          <w:lang w:val="fr-CA"/>
        </w:rPr>
        <w:t>|</w:t>
      </w:r>
      <w:hyperlink r:id="rId11" w:history="1">
        <w:r w:rsidRPr="00C875FB">
          <w:rPr>
            <w:rStyle w:val="Hyperlink"/>
            <w:sz w:val="22"/>
            <w:szCs w:val="22"/>
            <w:lang w:val="fr-CA"/>
          </w:rPr>
          <w:t xml:space="preserve"> Português</w:t>
        </w:r>
      </w:hyperlink>
    </w:p>
    <w:p w14:paraId="136B3891" w14:textId="77777777" w:rsidR="00E54406" w:rsidRPr="00C875FB" w:rsidRDefault="00E54406" w:rsidP="00CA59AB">
      <w:pPr>
        <w:jc w:val="both"/>
        <w:rPr>
          <w:snapToGrid w:val="0"/>
          <w:sz w:val="22"/>
          <w:szCs w:val="22"/>
          <w:lang w:val="fr-CA"/>
        </w:rPr>
      </w:pPr>
    </w:p>
    <w:p w14:paraId="1365C960" w14:textId="77777777" w:rsidR="00E54406" w:rsidRPr="00C875FB" w:rsidRDefault="00E54406" w:rsidP="00CA59AB">
      <w:pPr>
        <w:pStyle w:val="ListParagraph"/>
        <w:numPr>
          <w:ilvl w:val="0"/>
          <w:numId w:val="14"/>
        </w:numPr>
        <w:ind w:left="1080"/>
        <w:jc w:val="both"/>
        <w:rPr>
          <w:snapToGrid w:val="0"/>
          <w:sz w:val="22"/>
          <w:szCs w:val="22"/>
          <w:lang w:val="fr-CA"/>
        </w:rPr>
      </w:pPr>
      <w:r w:rsidRPr="00C875FB">
        <w:rPr>
          <w:snapToGrid w:val="0"/>
          <w:sz w:val="22"/>
          <w:szCs w:val="22"/>
          <w:lang w:val="fr-CA"/>
        </w:rPr>
        <w:t xml:space="preserve">Vingt-cinquième Congrès de ministres et hauts fonctionnaires chargés du tourisme </w:t>
      </w:r>
    </w:p>
    <w:p w14:paraId="42EB3247" w14:textId="4CAD93C0" w:rsidR="00331C97" w:rsidRPr="00C875FB" w:rsidRDefault="00331C97" w:rsidP="00CA59AB">
      <w:pPr>
        <w:pStyle w:val="ListParagraph"/>
        <w:numPr>
          <w:ilvl w:val="0"/>
          <w:numId w:val="13"/>
        </w:numPr>
        <w:suppressAutoHyphens w:val="0"/>
        <w:ind w:left="1440"/>
        <w:jc w:val="both"/>
        <w:rPr>
          <w:rFonts w:eastAsiaTheme="minorHAnsi"/>
          <w:sz w:val="22"/>
          <w:szCs w:val="22"/>
          <w:lang w:val="fr-CA"/>
        </w:rPr>
      </w:pPr>
      <w:r w:rsidRPr="00CA59AB">
        <w:rPr>
          <w:snapToGrid w:val="0"/>
          <w:sz w:val="22"/>
          <w:szCs w:val="22"/>
          <w:lang w:val="fr-CA"/>
        </w:rPr>
        <w:t>D</w:t>
      </w:r>
      <w:r w:rsidR="00E54406" w:rsidRPr="00CA59AB">
        <w:rPr>
          <w:snapToGrid w:val="0"/>
          <w:sz w:val="22"/>
          <w:szCs w:val="22"/>
          <w:lang w:val="fr-CA"/>
        </w:rPr>
        <w:t>éclaration</w:t>
      </w:r>
      <w:r w:rsidR="00E54406" w:rsidRPr="00C875FB">
        <w:rPr>
          <w:spacing w:val="-2"/>
          <w:sz w:val="22"/>
          <w:szCs w:val="22"/>
          <w:lang w:val="fr-CA"/>
        </w:rPr>
        <w:t xml:space="preserve"> du </w:t>
      </w:r>
      <w:r w:rsidRPr="00C875FB">
        <w:rPr>
          <w:spacing w:val="-2"/>
          <w:sz w:val="22"/>
          <w:szCs w:val="22"/>
          <w:lang w:val="fr-CA"/>
        </w:rPr>
        <w:t>Paraguay</w:t>
      </w:r>
      <w:r w:rsidRPr="00C875FB">
        <w:rPr>
          <w:color w:val="000000"/>
          <w:spacing w:val="-2"/>
          <w:sz w:val="22"/>
          <w:szCs w:val="22"/>
          <w:lang w:val="fr-CA"/>
        </w:rPr>
        <w:t xml:space="preserve">:  </w:t>
      </w:r>
      <w:r w:rsidR="00E54406" w:rsidRPr="00C875FB">
        <w:rPr>
          <w:color w:val="000000"/>
          <w:spacing w:val="-2"/>
          <w:sz w:val="22"/>
          <w:szCs w:val="22"/>
          <w:lang w:val="fr-CA"/>
        </w:rPr>
        <w:t xml:space="preserve">« Vers la reconstruction et la relance du tourisme après la pandémie de </w:t>
      </w:r>
      <w:r w:rsidRPr="00C875FB">
        <w:rPr>
          <w:color w:val="000000"/>
          <w:spacing w:val="-2"/>
          <w:sz w:val="22"/>
          <w:szCs w:val="22"/>
          <w:lang w:val="fr-CA"/>
        </w:rPr>
        <w:t>COVID-19</w:t>
      </w:r>
      <w:r w:rsidR="00D17ECE" w:rsidRPr="00C875FB">
        <w:rPr>
          <w:color w:val="000000"/>
          <w:spacing w:val="-2"/>
          <w:sz w:val="22"/>
          <w:szCs w:val="22"/>
          <w:lang w:val="fr-CA"/>
        </w:rPr>
        <w:t> »</w:t>
      </w:r>
      <w:r w:rsidRPr="00C875FB">
        <w:rPr>
          <w:color w:val="000000"/>
          <w:spacing w:val="-2"/>
          <w:sz w:val="22"/>
          <w:szCs w:val="22"/>
          <w:lang w:val="fr-CA"/>
        </w:rPr>
        <w:t xml:space="preserve">: document </w:t>
      </w:r>
      <w:r w:rsidRPr="00C875FB">
        <w:rPr>
          <w:sz w:val="22"/>
          <w:szCs w:val="22"/>
          <w:lang w:val="fr-CA"/>
        </w:rPr>
        <w:t>CIDI/TUR-XXV/DEC.</w:t>
      </w:r>
      <w:r w:rsidR="00CA59AB">
        <w:rPr>
          <w:sz w:val="22"/>
          <w:szCs w:val="22"/>
          <w:lang w:val="fr-CA"/>
        </w:rPr>
        <w:t xml:space="preserve"> </w:t>
      </w:r>
      <w:r w:rsidRPr="00C875FB">
        <w:rPr>
          <w:sz w:val="22"/>
          <w:szCs w:val="22"/>
          <w:lang w:val="fr-CA"/>
        </w:rPr>
        <w:t xml:space="preserve">1/21: </w:t>
      </w:r>
      <w:r w:rsidR="007E5C2D">
        <w:fldChar w:fldCharType="begin"/>
      </w:r>
      <w:r w:rsidR="007E5C2D" w:rsidRPr="007E5C2D">
        <w:rPr>
          <w:lang w:val="fr-CA"/>
        </w:rPr>
        <w:instrText xml:space="preserve"> HYPERLINK "http://scm.oas.org/IDMS/Redirectpage.aspx?class=III.26.1%20CIDI/TUR-XXV/DEC&amp;classNum=1&amp;lang=s" </w:instrText>
      </w:r>
      <w:r w:rsidR="007E5C2D">
        <w:fldChar w:fldCharType="separate"/>
      </w:r>
      <w:proofErr w:type="spellStart"/>
      <w:r w:rsidRPr="00C875FB">
        <w:rPr>
          <w:rStyle w:val="Hyperlink"/>
          <w:sz w:val="22"/>
          <w:szCs w:val="22"/>
          <w:lang w:val="fr-CA"/>
        </w:rPr>
        <w:t>Español</w:t>
      </w:r>
      <w:proofErr w:type="spellEnd"/>
      <w:r w:rsidR="007E5C2D">
        <w:rPr>
          <w:rStyle w:val="Hyperlink"/>
          <w:sz w:val="22"/>
          <w:szCs w:val="22"/>
          <w:lang w:val="fr-CA"/>
        </w:rPr>
        <w:fldChar w:fldCharType="end"/>
      </w:r>
      <w:r w:rsidRPr="00C875FB">
        <w:rPr>
          <w:sz w:val="22"/>
          <w:szCs w:val="22"/>
          <w:lang w:val="fr-CA"/>
        </w:rPr>
        <w:t xml:space="preserve"> | </w:t>
      </w:r>
      <w:r w:rsidR="007E5C2D">
        <w:fldChar w:fldCharType="begin"/>
      </w:r>
      <w:r w:rsidR="007E5C2D" w:rsidRPr="007E5C2D">
        <w:rPr>
          <w:lang w:val="fr-CA"/>
        </w:rPr>
        <w:instrText xml:space="preserve"> HYPERLINK "http://scm.oas.org/IDMS/Redirectpage.aspx?class=III.26.1%20CIDI/TUR-XXV/DEC&amp;classNum=1&amp;lang=e" </w:instrText>
      </w:r>
      <w:r w:rsidR="007E5C2D">
        <w:fldChar w:fldCharType="separate"/>
      </w:r>
      <w:r w:rsidRPr="00C875FB">
        <w:rPr>
          <w:rStyle w:val="Hyperlink"/>
          <w:sz w:val="22"/>
          <w:szCs w:val="22"/>
          <w:lang w:val="fr-CA"/>
        </w:rPr>
        <w:t>English</w:t>
      </w:r>
      <w:r w:rsidR="007E5C2D">
        <w:rPr>
          <w:rStyle w:val="Hyperlink"/>
          <w:sz w:val="22"/>
          <w:szCs w:val="22"/>
          <w:lang w:val="fr-CA"/>
        </w:rPr>
        <w:fldChar w:fldCharType="end"/>
      </w:r>
      <w:r w:rsidRPr="00C875FB">
        <w:rPr>
          <w:sz w:val="22"/>
          <w:szCs w:val="22"/>
          <w:lang w:val="fr-CA"/>
        </w:rPr>
        <w:t xml:space="preserve">| </w:t>
      </w:r>
      <w:r w:rsidR="007E5C2D">
        <w:fldChar w:fldCharType="begin"/>
      </w:r>
      <w:r w:rsidR="007E5C2D" w:rsidRPr="007E5C2D">
        <w:rPr>
          <w:lang w:val="fr-CA"/>
        </w:rPr>
        <w:instrText xml:space="preserve"> HYPERLINK "http:</w:instrText>
      </w:r>
      <w:r w:rsidR="007E5C2D" w:rsidRPr="007E5C2D">
        <w:rPr>
          <w:lang w:val="fr-CA"/>
        </w:rPr>
        <w:instrText xml:space="preserve">//scm.oas.org/IDMS/Redirectpage.aspx?class=III.26.1%20CIDI/TUR-XXV/DEC&amp;classNum=1&amp;lang=f" </w:instrText>
      </w:r>
      <w:r w:rsidR="007E5C2D">
        <w:fldChar w:fldCharType="separate"/>
      </w:r>
      <w:r w:rsidRPr="00C875FB">
        <w:rPr>
          <w:rStyle w:val="Hyperlink"/>
          <w:sz w:val="22"/>
          <w:szCs w:val="22"/>
          <w:lang w:val="fr-CA"/>
        </w:rPr>
        <w:t>Français</w:t>
      </w:r>
      <w:r w:rsidR="007E5C2D">
        <w:rPr>
          <w:rStyle w:val="Hyperlink"/>
          <w:sz w:val="22"/>
          <w:szCs w:val="22"/>
          <w:lang w:val="fr-CA"/>
        </w:rPr>
        <w:fldChar w:fldCharType="end"/>
      </w:r>
      <w:r w:rsidRPr="00C875FB">
        <w:rPr>
          <w:sz w:val="22"/>
          <w:szCs w:val="22"/>
          <w:lang w:val="fr-CA"/>
        </w:rPr>
        <w:t xml:space="preserve"> | </w:t>
      </w:r>
      <w:r w:rsidR="007E5C2D">
        <w:fldChar w:fldCharType="begin"/>
      </w:r>
      <w:r w:rsidR="007E5C2D" w:rsidRPr="007E5C2D">
        <w:rPr>
          <w:lang w:val="fr-CA"/>
        </w:rPr>
        <w:instrText xml:space="preserve"> HYPERLINK "http://scm.oas.org/IDMS/Redirectpage.aspx?class=III.26.1%20CIDI/TUR-XXV/DEC&amp;classNum=1&amp;lang=p" </w:instrText>
      </w:r>
      <w:r w:rsidR="007E5C2D">
        <w:fldChar w:fldCharType="separate"/>
      </w:r>
      <w:r w:rsidRPr="00C875FB">
        <w:rPr>
          <w:rStyle w:val="Hyperlink"/>
          <w:sz w:val="22"/>
          <w:szCs w:val="22"/>
          <w:lang w:val="fr-CA"/>
        </w:rPr>
        <w:t>Português</w:t>
      </w:r>
      <w:r w:rsidR="007E5C2D">
        <w:rPr>
          <w:rStyle w:val="Hyperlink"/>
          <w:sz w:val="22"/>
          <w:szCs w:val="22"/>
          <w:lang w:val="fr-CA"/>
        </w:rPr>
        <w:fldChar w:fldCharType="end"/>
      </w:r>
    </w:p>
    <w:p w14:paraId="53F4B5CB" w14:textId="77777777" w:rsidR="00331C97" w:rsidRPr="00C875FB" w:rsidRDefault="00331C97" w:rsidP="00CA59AB">
      <w:pPr>
        <w:jc w:val="both"/>
        <w:rPr>
          <w:bCs/>
          <w:sz w:val="22"/>
          <w:szCs w:val="22"/>
          <w:lang w:val="fr-CA"/>
        </w:rPr>
      </w:pPr>
    </w:p>
    <w:p w14:paraId="6DEF0B14" w14:textId="77777777" w:rsidR="00331C97" w:rsidRPr="00C875FB" w:rsidRDefault="00331C97" w:rsidP="00CA59AB">
      <w:pPr>
        <w:pStyle w:val="ListParagraph"/>
        <w:numPr>
          <w:ilvl w:val="0"/>
          <w:numId w:val="14"/>
        </w:numPr>
        <w:ind w:left="1080"/>
        <w:jc w:val="both"/>
        <w:rPr>
          <w:sz w:val="22"/>
          <w:szCs w:val="22"/>
          <w:lang w:val="fr-CA"/>
        </w:rPr>
      </w:pPr>
      <w:r w:rsidRPr="00C875FB">
        <w:rPr>
          <w:sz w:val="22"/>
          <w:szCs w:val="22"/>
          <w:lang w:val="fr-CA"/>
        </w:rPr>
        <w:t>S</w:t>
      </w:r>
      <w:r w:rsidR="00E54406" w:rsidRPr="00C875FB">
        <w:rPr>
          <w:sz w:val="22"/>
          <w:szCs w:val="22"/>
          <w:lang w:val="fr-CA"/>
        </w:rPr>
        <w:t xml:space="preserve">ixième Réunion </w:t>
      </w:r>
      <w:r w:rsidR="00E54406" w:rsidRPr="00CA59AB">
        <w:rPr>
          <w:snapToGrid w:val="0"/>
          <w:sz w:val="22"/>
          <w:szCs w:val="22"/>
          <w:lang w:val="fr-CA"/>
        </w:rPr>
        <w:t>des</w:t>
      </w:r>
      <w:r w:rsidR="00E54406" w:rsidRPr="00C875FB">
        <w:rPr>
          <w:sz w:val="22"/>
          <w:szCs w:val="22"/>
          <w:lang w:val="fr-CA"/>
        </w:rPr>
        <w:t xml:space="preserve"> ministres et hauts fonctionnaires chargés de la science et de la technologie </w:t>
      </w:r>
      <w:r w:rsidRPr="00C875FB">
        <w:rPr>
          <w:sz w:val="22"/>
          <w:szCs w:val="22"/>
          <w:lang w:val="fr-CA"/>
        </w:rPr>
        <w:t>(VI REMCYT),</w:t>
      </w:r>
    </w:p>
    <w:p w14:paraId="0688F269" w14:textId="019E4042" w:rsidR="00331C97" w:rsidRPr="00C875FB" w:rsidRDefault="00331C97" w:rsidP="00CA59AB">
      <w:pPr>
        <w:pStyle w:val="ListParagraph"/>
        <w:numPr>
          <w:ilvl w:val="0"/>
          <w:numId w:val="13"/>
        </w:numPr>
        <w:suppressAutoHyphens w:val="0"/>
        <w:ind w:left="1440"/>
        <w:jc w:val="both"/>
        <w:rPr>
          <w:rFonts w:eastAsiaTheme="minorHAnsi"/>
          <w:sz w:val="22"/>
          <w:szCs w:val="22"/>
          <w:lang w:val="fr-CA"/>
        </w:rPr>
      </w:pPr>
      <w:r w:rsidRPr="00C875FB">
        <w:rPr>
          <w:spacing w:val="-2"/>
          <w:sz w:val="22"/>
          <w:szCs w:val="22"/>
          <w:lang w:val="fr-CA"/>
        </w:rPr>
        <w:t>D</w:t>
      </w:r>
      <w:r w:rsidR="00D17ECE" w:rsidRPr="00C875FB">
        <w:rPr>
          <w:spacing w:val="-2"/>
          <w:sz w:val="22"/>
          <w:szCs w:val="22"/>
          <w:lang w:val="fr-CA"/>
        </w:rPr>
        <w:t>éclaration de la Jamaïque : « </w:t>
      </w:r>
      <w:r w:rsidR="0011142B" w:rsidRPr="00C875FB">
        <w:rPr>
          <w:spacing w:val="-2"/>
          <w:sz w:val="22"/>
          <w:szCs w:val="22"/>
          <w:lang w:val="fr-CA"/>
        </w:rPr>
        <w:t xml:space="preserve">Tirer le plus grand avantage du pouvoir de la science et </w:t>
      </w:r>
      <w:r w:rsidR="0011142B" w:rsidRPr="00CA59AB">
        <w:rPr>
          <w:snapToGrid w:val="0"/>
          <w:sz w:val="22"/>
          <w:szCs w:val="22"/>
          <w:lang w:val="fr-CA"/>
        </w:rPr>
        <w:t>des</w:t>
      </w:r>
      <w:r w:rsidR="0011142B" w:rsidRPr="00C875FB">
        <w:rPr>
          <w:spacing w:val="-2"/>
          <w:sz w:val="22"/>
          <w:szCs w:val="22"/>
          <w:lang w:val="fr-CA"/>
        </w:rPr>
        <w:t xml:space="preserve"> technologies de transformation au profit de l’avancement de nos  communautés » : </w:t>
      </w:r>
      <w:r w:rsidRPr="00C875FB">
        <w:rPr>
          <w:color w:val="000000"/>
          <w:spacing w:val="-2"/>
          <w:sz w:val="22"/>
          <w:szCs w:val="22"/>
          <w:lang w:val="fr-CA"/>
        </w:rPr>
        <w:t>document</w:t>
      </w:r>
      <w:r w:rsidRPr="00C875FB">
        <w:rPr>
          <w:sz w:val="22"/>
          <w:szCs w:val="22"/>
          <w:lang w:val="fr-CA"/>
        </w:rPr>
        <w:t>: CIDI/REMCYT-VI/DEC.</w:t>
      </w:r>
      <w:r w:rsidR="00CA59AB">
        <w:rPr>
          <w:sz w:val="22"/>
          <w:szCs w:val="22"/>
          <w:lang w:val="fr-CA"/>
        </w:rPr>
        <w:t xml:space="preserve"> </w:t>
      </w:r>
      <w:r w:rsidRPr="00C875FB">
        <w:rPr>
          <w:sz w:val="22"/>
          <w:szCs w:val="22"/>
          <w:lang w:val="fr-CA"/>
        </w:rPr>
        <w:t xml:space="preserve">1/21 - </w:t>
      </w:r>
      <w:r w:rsidR="007E5C2D">
        <w:fldChar w:fldCharType="begin"/>
      </w:r>
      <w:r w:rsidR="007E5C2D" w:rsidRPr="007E5C2D">
        <w:rPr>
          <w:lang w:val="fr-CA"/>
        </w:rPr>
        <w:instrText xml:space="preserve"> HYPERLINK "https://scm.oas.org/IDMS/Redirectpage.aspx?class=XVIII.6%20CIDI/REMCYT-VI/DEC&amp;classNum=1&amp;lang=e" </w:instrText>
      </w:r>
      <w:r w:rsidR="007E5C2D">
        <w:fldChar w:fldCharType="separate"/>
      </w:r>
      <w:r w:rsidRPr="00C875FB">
        <w:rPr>
          <w:rStyle w:val="Hyperlink"/>
          <w:sz w:val="22"/>
          <w:szCs w:val="22"/>
          <w:lang w:val="fr-CA"/>
        </w:rPr>
        <w:t>English</w:t>
      </w:r>
      <w:r w:rsidR="007E5C2D">
        <w:rPr>
          <w:rStyle w:val="Hyperlink"/>
          <w:sz w:val="22"/>
          <w:szCs w:val="22"/>
          <w:lang w:val="fr-CA"/>
        </w:rPr>
        <w:fldChar w:fldCharType="end"/>
      </w:r>
      <w:r w:rsidRPr="00C875FB">
        <w:rPr>
          <w:sz w:val="22"/>
          <w:szCs w:val="22"/>
          <w:lang w:val="fr-CA"/>
        </w:rPr>
        <w:t xml:space="preserve">| </w:t>
      </w:r>
      <w:r w:rsidR="007E5C2D">
        <w:fldChar w:fldCharType="begin"/>
      </w:r>
      <w:r w:rsidR="007E5C2D" w:rsidRPr="007E5C2D">
        <w:rPr>
          <w:lang w:val="fr-CA"/>
        </w:rPr>
        <w:instrText xml:space="preserve"> HYPERLINK "https://scm.oas.org/IDMS/Redirectpage.aspx?class=XVIII.6%20CIDI/REMCYT-VI/DE</w:instrText>
      </w:r>
      <w:r w:rsidR="007E5C2D" w:rsidRPr="007E5C2D">
        <w:rPr>
          <w:lang w:val="fr-CA"/>
        </w:rPr>
        <w:instrText xml:space="preserve">C&amp;classNum=1&amp;lang=s" </w:instrText>
      </w:r>
      <w:r w:rsidR="007E5C2D">
        <w:fldChar w:fldCharType="separate"/>
      </w:r>
      <w:proofErr w:type="spellStart"/>
      <w:r w:rsidRPr="00C875FB">
        <w:rPr>
          <w:rStyle w:val="Hyperlink"/>
          <w:sz w:val="22"/>
          <w:szCs w:val="22"/>
          <w:lang w:val="fr-CA"/>
        </w:rPr>
        <w:t>Español</w:t>
      </w:r>
      <w:proofErr w:type="spellEnd"/>
      <w:r w:rsidR="007E5C2D">
        <w:rPr>
          <w:rStyle w:val="Hyperlink"/>
          <w:sz w:val="22"/>
          <w:szCs w:val="22"/>
          <w:lang w:val="fr-CA"/>
        </w:rPr>
        <w:fldChar w:fldCharType="end"/>
      </w:r>
      <w:r w:rsidRPr="00C875FB">
        <w:rPr>
          <w:sz w:val="22"/>
          <w:szCs w:val="22"/>
          <w:lang w:val="fr-CA"/>
        </w:rPr>
        <w:t xml:space="preserve"> | </w:t>
      </w:r>
      <w:hyperlink r:id="rId12" w:history="1">
        <w:r w:rsidRPr="00C875FB">
          <w:rPr>
            <w:rStyle w:val="Hyperlink"/>
            <w:sz w:val="22"/>
            <w:szCs w:val="22"/>
            <w:lang w:val="fr-CA"/>
          </w:rPr>
          <w:t>Français</w:t>
        </w:r>
      </w:hyperlink>
      <w:r w:rsidRPr="00C875FB">
        <w:rPr>
          <w:sz w:val="22"/>
          <w:szCs w:val="22"/>
          <w:lang w:val="fr-CA"/>
        </w:rPr>
        <w:t xml:space="preserve"> | </w:t>
      </w:r>
      <w:hyperlink r:id="rId13" w:history="1">
        <w:r w:rsidRPr="00C875FB">
          <w:rPr>
            <w:rStyle w:val="Hyperlink"/>
            <w:sz w:val="22"/>
            <w:szCs w:val="22"/>
            <w:lang w:val="fr-CA"/>
          </w:rPr>
          <w:t>Português</w:t>
        </w:r>
      </w:hyperlink>
    </w:p>
    <w:p w14:paraId="4EC8483D" w14:textId="77777777" w:rsidR="00331C97" w:rsidRPr="00C875FB" w:rsidRDefault="00331C97" w:rsidP="00CA59AB">
      <w:pPr>
        <w:jc w:val="both"/>
        <w:rPr>
          <w:bCs/>
          <w:snapToGrid w:val="0"/>
          <w:sz w:val="22"/>
          <w:szCs w:val="22"/>
          <w:lang w:val="fr-CA"/>
        </w:rPr>
      </w:pPr>
    </w:p>
    <w:bookmarkEnd w:id="0"/>
    <w:p w14:paraId="7488186F" w14:textId="77777777" w:rsidR="006A4E63" w:rsidRPr="00C875FB" w:rsidRDefault="00164710" w:rsidP="00CA59AB">
      <w:pPr>
        <w:numPr>
          <w:ilvl w:val="0"/>
          <w:numId w:val="3"/>
        </w:numPr>
        <w:suppressAutoHyphens w:val="0"/>
        <w:ind w:left="720"/>
        <w:jc w:val="both"/>
        <w:rPr>
          <w:b/>
          <w:bCs/>
          <w:sz w:val="22"/>
          <w:szCs w:val="22"/>
          <w:lang w:val="fr-CA"/>
        </w:rPr>
      </w:pPr>
      <w:r w:rsidRPr="00C875FB">
        <w:rPr>
          <w:b/>
          <w:bCs/>
          <w:sz w:val="22"/>
          <w:szCs w:val="22"/>
          <w:lang w:val="fr-CA"/>
        </w:rPr>
        <w:t>T</w:t>
      </w:r>
      <w:r w:rsidR="0011142B" w:rsidRPr="00C875FB">
        <w:rPr>
          <w:b/>
          <w:bCs/>
          <w:sz w:val="22"/>
          <w:szCs w:val="22"/>
          <w:lang w:val="fr-CA"/>
        </w:rPr>
        <w:t xml:space="preserve">HÈMES </w:t>
      </w:r>
      <w:r w:rsidR="004A6CBA" w:rsidRPr="00C875FB">
        <w:rPr>
          <w:b/>
          <w:bCs/>
          <w:sz w:val="22"/>
          <w:szCs w:val="22"/>
          <w:lang w:val="fr-CA"/>
        </w:rPr>
        <w:t xml:space="preserve">ABORDÉS </w:t>
      </w:r>
      <w:r w:rsidR="0011142B" w:rsidRPr="00C875FB">
        <w:rPr>
          <w:b/>
          <w:bCs/>
          <w:sz w:val="22"/>
          <w:szCs w:val="22"/>
          <w:lang w:val="fr-CA"/>
        </w:rPr>
        <w:t xml:space="preserve">ET MÉTHODE DE TRAVAIL </w:t>
      </w:r>
    </w:p>
    <w:p w14:paraId="241E5715" w14:textId="77777777" w:rsidR="006A4E63" w:rsidRPr="00C875FB" w:rsidRDefault="006A4E63" w:rsidP="00CA59AB">
      <w:pPr>
        <w:jc w:val="both"/>
        <w:rPr>
          <w:sz w:val="22"/>
          <w:szCs w:val="22"/>
          <w:lang w:val="fr-CA"/>
        </w:rPr>
      </w:pPr>
    </w:p>
    <w:p w14:paraId="3AFF84BD" w14:textId="77777777" w:rsidR="00774C3E" w:rsidRPr="00C875FB" w:rsidRDefault="00774C3E" w:rsidP="00C875FB">
      <w:pPr>
        <w:suppressAutoHyphens w:val="0"/>
        <w:ind w:firstLine="720"/>
        <w:jc w:val="both"/>
        <w:rPr>
          <w:color w:val="000000" w:themeColor="text1"/>
          <w:sz w:val="22"/>
          <w:szCs w:val="22"/>
          <w:lang w:val="fr-CA" w:eastAsia="en-US"/>
        </w:rPr>
      </w:pPr>
      <w:r w:rsidRPr="00C875FB">
        <w:rPr>
          <w:color w:val="000000" w:themeColor="text1"/>
          <w:sz w:val="22"/>
          <w:szCs w:val="22"/>
          <w:lang w:val="fr-CA" w:eastAsia="en-US"/>
        </w:rPr>
        <w:t>To</w:t>
      </w:r>
      <w:r w:rsidR="00A57316" w:rsidRPr="00C875FB">
        <w:rPr>
          <w:color w:val="000000" w:themeColor="text1"/>
          <w:sz w:val="22"/>
          <w:szCs w:val="22"/>
          <w:lang w:val="fr-CA" w:eastAsia="en-US"/>
        </w:rPr>
        <w:t xml:space="preserve">us les États membres de l’Organisation des États Américains </w:t>
      </w:r>
      <w:r w:rsidRPr="00C875FB">
        <w:rPr>
          <w:color w:val="000000" w:themeColor="text1"/>
          <w:sz w:val="22"/>
          <w:szCs w:val="22"/>
          <w:lang w:val="fr-CA" w:eastAsia="en-US"/>
        </w:rPr>
        <w:t xml:space="preserve">(OEA) </w:t>
      </w:r>
      <w:r w:rsidR="00A57316" w:rsidRPr="00C875FB">
        <w:rPr>
          <w:color w:val="000000" w:themeColor="text1"/>
          <w:sz w:val="22"/>
          <w:szCs w:val="22"/>
          <w:lang w:val="fr-CA" w:eastAsia="en-US"/>
        </w:rPr>
        <w:t xml:space="preserve">continuent </w:t>
      </w:r>
      <w:r w:rsidR="004A6CBA" w:rsidRPr="00C875FB">
        <w:rPr>
          <w:color w:val="000000" w:themeColor="text1"/>
          <w:sz w:val="22"/>
          <w:szCs w:val="22"/>
          <w:lang w:val="fr-CA" w:eastAsia="en-US"/>
        </w:rPr>
        <w:t>d’</w:t>
      </w:r>
      <w:r w:rsidR="00A57316" w:rsidRPr="00C875FB">
        <w:rPr>
          <w:color w:val="000000" w:themeColor="text1"/>
          <w:sz w:val="22"/>
          <w:szCs w:val="22"/>
          <w:lang w:val="fr-CA" w:eastAsia="en-US"/>
        </w:rPr>
        <w:t>être touchés par les impacts sociaux, économiques et environnementaux de la pandémie. Il est donc nécessaire qu’ils élaborent et mettent en œuvre de toute urgence des politiques, des stratégies et des solutions pragmatiques visant à diminuer leur vulnérabilité aux chocs exogènes et accroître l</w:t>
      </w:r>
      <w:r w:rsidR="004A6CBA" w:rsidRPr="00C875FB">
        <w:rPr>
          <w:color w:val="000000" w:themeColor="text1"/>
          <w:sz w:val="22"/>
          <w:szCs w:val="22"/>
          <w:lang w:val="fr-CA" w:eastAsia="en-US"/>
        </w:rPr>
        <w:t>eur</w:t>
      </w:r>
      <w:r w:rsidR="00A57316" w:rsidRPr="00C875FB">
        <w:rPr>
          <w:color w:val="000000" w:themeColor="text1"/>
          <w:sz w:val="22"/>
          <w:szCs w:val="22"/>
          <w:lang w:val="fr-CA" w:eastAsia="en-US"/>
        </w:rPr>
        <w:t xml:space="preserve"> résilience d</w:t>
      </w:r>
      <w:r w:rsidR="004A6CBA" w:rsidRPr="00C875FB">
        <w:rPr>
          <w:color w:val="000000" w:themeColor="text1"/>
          <w:sz w:val="22"/>
          <w:szCs w:val="22"/>
          <w:lang w:val="fr-CA" w:eastAsia="en-US"/>
        </w:rPr>
        <w:t>ans l</w:t>
      </w:r>
      <w:r w:rsidR="00A57316" w:rsidRPr="00C875FB">
        <w:rPr>
          <w:color w:val="000000" w:themeColor="text1"/>
          <w:sz w:val="22"/>
          <w:szCs w:val="22"/>
          <w:lang w:val="fr-CA" w:eastAsia="en-US"/>
        </w:rPr>
        <w:t xml:space="preserve">es différents secteurs du développement intégré relevant des responsabilités du CIDI. </w:t>
      </w:r>
    </w:p>
    <w:p w14:paraId="779424C4" w14:textId="77777777" w:rsidR="00774C3E" w:rsidRPr="00C875FB" w:rsidRDefault="00774C3E" w:rsidP="00C875FB">
      <w:pPr>
        <w:suppressAutoHyphens w:val="0"/>
        <w:jc w:val="both"/>
        <w:rPr>
          <w:color w:val="000000" w:themeColor="text1"/>
          <w:sz w:val="22"/>
          <w:szCs w:val="22"/>
          <w:lang w:val="fr-CA" w:eastAsia="en-US"/>
        </w:rPr>
      </w:pPr>
    </w:p>
    <w:p w14:paraId="095378CE" w14:textId="11B9A6BA" w:rsidR="00774C3E" w:rsidRPr="00C875FB" w:rsidRDefault="00A57316" w:rsidP="00C875FB">
      <w:pPr>
        <w:suppressAutoHyphens w:val="0"/>
        <w:ind w:firstLine="720"/>
        <w:jc w:val="both"/>
        <w:rPr>
          <w:sz w:val="22"/>
          <w:szCs w:val="22"/>
          <w:lang w:val="fr-CA" w:eastAsia="en-US"/>
        </w:rPr>
      </w:pPr>
      <w:r w:rsidRPr="00C875FB">
        <w:rPr>
          <w:sz w:val="22"/>
          <w:szCs w:val="22"/>
          <w:lang w:val="fr-CA" w:eastAsia="en-US"/>
        </w:rPr>
        <w:lastRenderedPageBreak/>
        <w:t xml:space="preserve">L’objectif du </w:t>
      </w:r>
      <w:r w:rsidR="00520FE0">
        <w:rPr>
          <w:sz w:val="22"/>
          <w:szCs w:val="22"/>
          <w:lang w:val="fr-CA" w:eastAsia="en-US"/>
        </w:rPr>
        <w:t>P</w:t>
      </w:r>
      <w:r w:rsidRPr="00C875FB">
        <w:rPr>
          <w:sz w:val="22"/>
          <w:szCs w:val="22"/>
          <w:lang w:val="fr-CA" w:eastAsia="en-US"/>
        </w:rPr>
        <w:t xml:space="preserve">lan de travail du CIDI </w:t>
      </w:r>
      <w:r w:rsidR="00520FE0">
        <w:rPr>
          <w:sz w:val="22"/>
          <w:szCs w:val="22"/>
          <w:lang w:val="fr-CA" w:eastAsia="en-US"/>
        </w:rPr>
        <w:t>adopté po</w:t>
      </w:r>
      <w:r w:rsidRPr="00C875FB">
        <w:rPr>
          <w:sz w:val="22"/>
          <w:szCs w:val="22"/>
          <w:lang w:val="fr-CA" w:eastAsia="en-US"/>
        </w:rPr>
        <w:t xml:space="preserve">ur la période allant de janvier à juin 2022 </w:t>
      </w:r>
      <w:r w:rsidR="004A6CBA" w:rsidRPr="00C875FB">
        <w:rPr>
          <w:sz w:val="22"/>
          <w:szCs w:val="22"/>
          <w:lang w:val="fr-CA" w:eastAsia="en-US"/>
        </w:rPr>
        <w:t xml:space="preserve">consiste à </w:t>
      </w:r>
      <w:r w:rsidRPr="00C875FB">
        <w:rPr>
          <w:sz w:val="22"/>
          <w:szCs w:val="22"/>
          <w:lang w:val="fr-CA" w:eastAsia="en-US"/>
        </w:rPr>
        <w:t>faire participer les États membres à une série de discussions autour de propositions exécutables</w:t>
      </w:r>
      <w:r w:rsidR="004A6CBA" w:rsidRPr="00C875FB">
        <w:rPr>
          <w:sz w:val="22"/>
          <w:szCs w:val="22"/>
          <w:lang w:val="fr-CA" w:eastAsia="en-US"/>
        </w:rPr>
        <w:t>,</w:t>
      </w:r>
      <w:r w:rsidRPr="00C875FB">
        <w:rPr>
          <w:sz w:val="22"/>
          <w:szCs w:val="22"/>
          <w:lang w:val="fr-CA" w:eastAsia="en-US"/>
        </w:rPr>
        <w:t xml:space="preserve"> </w:t>
      </w:r>
      <w:r w:rsidR="005F0209" w:rsidRPr="00C875FB">
        <w:rPr>
          <w:sz w:val="22"/>
          <w:szCs w:val="22"/>
          <w:lang w:val="fr-CA" w:eastAsia="en-US"/>
        </w:rPr>
        <w:t>ciblées sur des priorités continentales concrètes</w:t>
      </w:r>
      <w:r w:rsidR="004A6CBA" w:rsidRPr="00C875FB">
        <w:rPr>
          <w:sz w:val="22"/>
          <w:szCs w:val="22"/>
          <w:lang w:val="fr-CA" w:eastAsia="en-US"/>
        </w:rPr>
        <w:t>,</w:t>
      </w:r>
      <w:r w:rsidR="005F0209" w:rsidRPr="00C875FB">
        <w:rPr>
          <w:sz w:val="22"/>
          <w:szCs w:val="22"/>
          <w:lang w:val="fr-CA" w:eastAsia="en-US"/>
        </w:rPr>
        <w:t xml:space="preserve"> qui aient un impact réel et soient susceptibles d</w:t>
      </w:r>
      <w:r w:rsidR="004A6CBA" w:rsidRPr="00C875FB">
        <w:rPr>
          <w:sz w:val="22"/>
          <w:szCs w:val="22"/>
          <w:lang w:val="fr-CA" w:eastAsia="en-US"/>
        </w:rPr>
        <w:t xml:space="preserve">’être mises en œuvre </w:t>
      </w:r>
      <w:r w:rsidR="005F0209" w:rsidRPr="00C875FB">
        <w:rPr>
          <w:sz w:val="22"/>
          <w:szCs w:val="22"/>
          <w:lang w:val="fr-CA" w:eastAsia="en-US"/>
        </w:rPr>
        <w:t xml:space="preserve">par l’intermédiaire d’associations et de la coopération internationale. </w:t>
      </w:r>
      <w:r w:rsidR="00774C3E" w:rsidRPr="00C875FB">
        <w:rPr>
          <w:sz w:val="22"/>
          <w:szCs w:val="22"/>
          <w:lang w:val="fr-CA" w:eastAsia="en-US"/>
        </w:rPr>
        <w:t>L</w:t>
      </w:r>
      <w:r w:rsidR="005F0209" w:rsidRPr="00C875FB">
        <w:rPr>
          <w:sz w:val="22"/>
          <w:szCs w:val="22"/>
          <w:lang w:val="fr-CA" w:eastAsia="en-US"/>
        </w:rPr>
        <w:t xml:space="preserve">es réunions seront centrées sur la manière d’utiliser les outils disponibles dans les différents secteurs afin d’accélérer la reprise après la pandémie de </w:t>
      </w:r>
      <w:r w:rsidR="00774C3E" w:rsidRPr="00C875FB">
        <w:rPr>
          <w:sz w:val="22"/>
          <w:szCs w:val="22"/>
          <w:lang w:val="fr-CA" w:eastAsia="en-US"/>
        </w:rPr>
        <w:t xml:space="preserve">COVID. </w:t>
      </w:r>
      <w:r w:rsidR="005F0209" w:rsidRPr="00C875FB">
        <w:rPr>
          <w:sz w:val="22"/>
          <w:szCs w:val="22"/>
          <w:lang w:val="fr-CA" w:eastAsia="en-US"/>
        </w:rPr>
        <w:t xml:space="preserve">Elles </w:t>
      </w:r>
      <w:r w:rsidR="004A6CBA" w:rsidRPr="00C875FB">
        <w:rPr>
          <w:sz w:val="22"/>
          <w:szCs w:val="22"/>
          <w:lang w:val="fr-CA" w:eastAsia="en-US"/>
        </w:rPr>
        <w:t xml:space="preserve">mettront </w:t>
      </w:r>
      <w:r w:rsidR="005F0209" w:rsidRPr="00C875FB">
        <w:rPr>
          <w:sz w:val="22"/>
          <w:szCs w:val="22"/>
          <w:lang w:val="fr-CA" w:eastAsia="en-US"/>
        </w:rPr>
        <w:t xml:space="preserve">tout particulièrement </w:t>
      </w:r>
      <w:r w:rsidR="004A6CBA" w:rsidRPr="00C875FB">
        <w:rPr>
          <w:sz w:val="22"/>
          <w:szCs w:val="22"/>
          <w:lang w:val="fr-CA" w:eastAsia="en-US"/>
        </w:rPr>
        <w:t xml:space="preserve">l’accent </w:t>
      </w:r>
      <w:r w:rsidR="005F0209" w:rsidRPr="00C875FB">
        <w:rPr>
          <w:sz w:val="22"/>
          <w:szCs w:val="22"/>
          <w:lang w:val="fr-CA" w:eastAsia="en-US"/>
        </w:rPr>
        <w:t xml:space="preserve">sur les priorités, les bonnes pratiques et les solutions viables que peuvent adopter </w:t>
      </w:r>
      <w:r w:rsidR="004A6CBA" w:rsidRPr="00C875FB">
        <w:rPr>
          <w:sz w:val="22"/>
          <w:szCs w:val="22"/>
          <w:lang w:val="fr-CA" w:eastAsia="en-US"/>
        </w:rPr>
        <w:t xml:space="preserve">les États membres </w:t>
      </w:r>
      <w:r w:rsidR="005F0209" w:rsidRPr="00C875FB">
        <w:rPr>
          <w:sz w:val="22"/>
          <w:szCs w:val="22"/>
          <w:lang w:val="fr-CA" w:eastAsia="en-US"/>
        </w:rPr>
        <w:t xml:space="preserve">dans leur processus de relance. </w:t>
      </w:r>
    </w:p>
    <w:p w14:paraId="624E2537" w14:textId="77777777" w:rsidR="00774C3E" w:rsidRPr="00C875FB" w:rsidRDefault="00774C3E" w:rsidP="00C875FB">
      <w:pPr>
        <w:suppressAutoHyphens w:val="0"/>
        <w:jc w:val="both"/>
        <w:rPr>
          <w:sz w:val="22"/>
          <w:szCs w:val="22"/>
          <w:lang w:val="fr-CA" w:eastAsia="en-US"/>
        </w:rPr>
      </w:pPr>
    </w:p>
    <w:p w14:paraId="6AF69987" w14:textId="77777777" w:rsidR="00B30059" w:rsidRPr="00C875FB" w:rsidRDefault="00B30059" w:rsidP="00C875FB">
      <w:pPr>
        <w:suppressAutoHyphens w:val="0"/>
        <w:ind w:firstLine="720"/>
        <w:jc w:val="both"/>
        <w:rPr>
          <w:sz w:val="22"/>
          <w:szCs w:val="22"/>
          <w:lang w:val="fr-CA" w:eastAsia="en-US"/>
        </w:rPr>
      </w:pPr>
      <w:r w:rsidRPr="00C875FB">
        <w:rPr>
          <w:sz w:val="22"/>
          <w:szCs w:val="22"/>
          <w:lang w:val="fr-CA" w:eastAsia="en-US"/>
        </w:rPr>
        <w:t>La pr</w:t>
      </w:r>
      <w:r w:rsidR="005F0209" w:rsidRPr="00C875FB">
        <w:rPr>
          <w:sz w:val="22"/>
          <w:szCs w:val="22"/>
          <w:lang w:val="fr-CA" w:eastAsia="en-US"/>
        </w:rPr>
        <w:t xml:space="preserve">ésidence du </w:t>
      </w:r>
      <w:r w:rsidRPr="00C875FB">
        <w:rPr>
          <w:sz w:val="22"/>
          <w:szCs w:val="22"/>
          <w:lang w:val="fr-CA" w:eastAsia="en-US"/>
        </w:rPr>
        <w:t>Panam</w:t>
      </w:r>
      <w:r w:rsidR="005F0209" w:rsidRPr="00C875FB">
        <w:rPr>
          <w:sz w:val="22"/>
          <w:szCs w:val="22"/>
          <w:lang w:val="fr-CA" w:eastAsia="en-US"/>
        </w:rPr>
        <w:t>a</w:t>
      </w:r>
      <w:r w:rsidRPr="00C875FB">
        <w:rPr>
          <w:sz w:val="22"/>
          <w:szCs w:val="22"/>
          <w:lang w:val="fr-CA" w:eastAsia="en-US"/>
        </w:rPr>
        <w:t xml:space="preserve"> propo</w:t>
      </w:r>
      <w:r w:rsidR="005F0209" w:rsidRPr="00C875FB">
        <w:rPr>
          <w:sz w:val="22"/>
          <w:szCs w:val="22"/>
          <w:lang w:val="fr-CA" w:eastAsia="en-US"/>
        </w:rPr>
        <w:t xml:space="preserve">se que, pendant les six réunions ordinaires mensuelles, le CIDI examine les thèmes suivants </w:t>
      </w:r>
      <w:r w:rsidR="004A6CBA" w:rsidRPr="00C875FB">
        <w:rPr>
          <w:sz w:val="22"/>
          <w:szCs w:val="22"/>
          <w:lang w:val="fr-CA" w:eastAsia="en-US"/>
        </w:rPr>
        <w:t xml:space="preserve">ainsi que </w:t>
      </w:r>
      <w:r w:rsidR="005F0209" w:rsidRPr="00C875FB">
        <w:rPr>
          <w:sz w:val="22"/>
          <w:szCs w:val="22"/>
          <w:lang w:val="fr-CA" w:eastAsia="en-US"/>
        </w:rPr>
        <w:t xml:space="preserve">la manière dont ils pourraient être reliés aux </w:t>
      </w:r>
      <w:r w:rsidR="004A6CBA" w:rsidRPr="00C875FB">
        <w:rPr>
          <w:sz w:val="22"/>
          <w:szCs w:val="22"/>
          <w:lang w:val="fr-CA" w:eastAsia="en-US"/>
        </w:rPr>
        <w:t xml:space="preserve">activités </w:t>
      </w:r>
      <w:r w:rsidR="005F0209" w:rsidRPr="00C875FB">
        <w:rPr>
          <w:sz w:val="22"/>
          <w:szCs w:val="22"/>
          <w:lang w:val="fr-CA" w:eastAsia="en-US"/>
        </w:rPr>
        <w:t xml:space="preserve">d’autres secteurs du Secrétariat général : le rôle des réseaux </w:t>
      </w:r>
      <w:r w:rsidR="00404FDF" w:rsidRPr="00C875FB">
        <w:rPr>
          <w:sz w:val="22"/>
          <w:szCs w:val="22"/>
          <w:lang w:val="fr-CA" w:eastAsia="en-US"/>
        </w:rPr>
        <w:t xml:space="preserve">de </w:t>
      </w:r>
      <w:r w:rsidR="005F0209" w:rsidRPr="00C875FB">
        <w:rPr>
          <w:sz w:val="22"/>
          <w:szCs w:val="22"/>
          <w:lang w:val="fr-CA" w:eastAsia="en-US"/>
        </w:rPr>
        <w:t xml:space="preserve">sécurité sociale </w:t>
      </w:r>
      <w:r w:rsidR="004A6CBA" w:rsidRPr="00C875FB">
        <w:rPr>
          <w:sz w:val="22"/>
          <w:szCs w:val="22"/>
          <w:lang w:val="fr-CA" w:eastAsia="en-US"/>
        </w:rPr>
        <w:t>en vue d’</w:t>
      </w:r>
      <w:r w:rsidR="005F0209" w:rsidRPr="00C875FB">
        <w:rPr>
          <w:sz w:val="22"/>
          <w:szCs w:val="22"/>
          <w:lang w:val="fr-CA" w:eastAsia="en-US"/>
        </w:rPr>
        <w:t xml:space="preserve">une relance inclusive et </w:t>
      </w:r>
      <w:r w:rsidR="00A2370A" w:rsidRPr="00C875FB">
        <w:rPr>
          <w:sz w:val="22"/>
          <w:szCs w:val="22"/>
          <w:lang w:val="fr-CA" w:eastAsia="en-US"/>
        </w:rPr>
        <w:t xml:space="preserve">résiliente; les impacts des facteurs </w:t>
      </w:r>
      <w:r w:rsidR="004A6CBA" w:rsidRPr="00C875FB">
        <w:rPr>
          <w:sz w:val="22"/>
          <w:szCs w:val="22"/>
          <w:lang w:val="fr-CA" w:eastAsia="en-US"/>
        </w:rPr>
        <w:t xml:space="preserve">qui ont </w:t>
      </w:r>
      <w:r w:rsidR="00A2370A" w:rsidRPr="00C875FB">
        <w:rPr>
          <w:sz w:val="22"/>
          <w:szCs w:val="22"/>
          <w:lang w:val="fr-CA" w:eastAsia="en-US"/>
        </w:rPr>
        <w:t xml:space="preserve">une incidence sur le changement climatique dans notre continent </w:t>
      </w:r>
      <w:r w:rsidR="004A6CBA" w:rsidRPr="00C875FB">
        <w:rPr>
          <w:sz w:val="22"/>
          <w:szCs w:val="22"/>
          <w:lang w:val="fr-CA" w:eastAsia="en-US"/>
        </w:rPr>
        <w:t xml:space="preserve">et l’adoucissement de leurs effets </w:t>
      </w:r>
      <w:r w:rsidR="00A2370A" w:rsidRPr="00C875FB">
        <w:rPr>
          <w:sz w:val="22"/>
          <w:szCs w:val="22"/>
          <w:lang w:val="fr-CA" w:eastAsia="en-US"/>
        </w:rPr>
        <w:t>en tenant compte des résultats d</w:t>
      </w:r>
      <w:r w:rsidRPr="00C875FB">
        <w:rPr>
          <w:sz w:val="22"/>
          <w:szCs w:val="22"/>
          <w:lang w:val="fr-CA" w:eastAsia="en-US"/>
        </w:rPr>
        <w:t>e la COP26; un</w:t>
      </w:r>
      <w:r w:rsidR="00A2370A" w:rsidRPr="00C875FB">
        <w:rPr>
          <w:sz w:val="22"/>
          <w:szCs w:val="22"/>
          <w:lang w:val="fr-CA" w:eastAsia="en-US"/>
        </w:rPr>
        <w:t>e approche de l’éducation en tant qu’élément déterminant d’un développement durable; l’importance d’</w:t>
      </w:r>
      <w:r w:rsidR="00404FDF" w:rsidRPr="00C875FB">
        <w:rPr>
          <w:sz w:val="22"/>
          <w:szCs w:val="22"/>
          <w:lang w:val="fr-CA" w:eastAsia="en-US"/>
        </w:rPr>
        <w:t xml:space="preserve">un abordage </w:t>
      </w:r>
      <w:r w:rsidR="00A2370A" w:rsidRPr="00C875FB">
        <w:rPr>
          <w:sz w:val="22"/>
          <w:szCs w:val="22"/>
          <w:lang w:val="fr-CA" w:eastAsia="en-US"/>
        </w:rPr>
        <w:t>multilatéral</w:t>
      </w:r>
      <w:r w:rsidR="00404FDF" w:rsidRPr="00C875FB">
        <w:rPr>
          <w:sz w:val="22"/>
          <w:szCs w:val="22"/>
          <w:lang w:val="fr-CA" w:eastAsia="en-US"/>
        </w:rPr>
        <w:t xml:space="preserve"> de</w:t>
      </w:r>
      <w:r w:rsidR="00A2370A" w:rsidRPr="00C875FB">
        <w:rPr>
          <w:sz w:val="22"/>
          <w:szCs w:val="22"/>
          <w:lang w:val="fr-CA" w:eastAsia="en-US"/>
        </w:rPr>
        <w:t xml:space="preserve"> la crise migratoire; et réfl</w:t>
      </w:r>
      <w:r w:rsidR="00404FDF" w:rsidRPr="00C875FB">
        <w:rPr>
          <w:sz w:val="22"/>
          <w:szCs w:val="22"/>
          <w:lang w:val="fr-CA" w:eastAsia="en-US"/>
        </w:rPr>
        <w:t xml:space="preserve">exions </w:t>
      </w:r>
      <w:r w:rsidR="00A2370A" w:rsidRPr="00C875FB">
        <w:rPr>
          <w:sz w:val="22"/>
          <w:szCs w:val="22"/>
          <w:lang w:val="fr-CA" w:eastAsia="en-US"/>
        </w:rPr>
        <w:t>sur les 10 années écoulées depuis l’adoption de la Charte sociale des Amériques</w:t>
      </w:r>
      <w:r w:rsidR="00665644" w:rsidRPr="00C875FB">
        <w:rPr>
          <w:sz w:val="22"/>
          <w:szCs w:val="22"/>
          <w:lang w:val="fr-CA" w:eastAsia="en-US"/>
        </w:rPr>
        <w:t xml:space="preserve">. </w:t>
      </w:r>
    </w:p>
    <w:p w14:paraId="116CB520" w14:textId="77777777" w:rsidR="00B30059" w:rsidRPr="00C875FB" w:rsidRDefault="00B30059" w:rsidP="00CA59AB">
      <w:pPr>
        <w:jc w:val="both"/>
        <w:rPr>
          <w:sz w:val="22"/>
          <w:szCs w:val="22"/>
          <w:lang w:val="fr-CA" w:eastAsia="en-US"/>
        </w:rPr>
      </w:pPr>
    </w:p>
    <w:p w14:paraId="126D4174" w14:textId="0E16B380" w:rsidR="00B30059" w:rsidRPr="00C875FB" w:rsidRDefault="00A2370A" w:rsidP="00C875FB">
      <w:pPr>
        <w:suppressAutoHyphens w:val="0"/>
        <w:ind w:firstLine="720"/>
        <w:jc w:val="both"/>
        <w:rPr>
          <w:sz w:val="22"/>
          <w:szCs w:val="22"/>
          <w:lang w:val="fr-CA" w:eastAsia="en-US"/>
        </w:rPr>
      </w:pPr>
      <w:r w:rsidRPr="00C875FB">
        <w:rPr>
          <w:sz w:val="22"/>
          <w:szCs w:val="22"/>
          <w:lang w:val="fr-CA" w:eastAsia="en-US"/>
        </w:rPr>
        <w:t xml:space="preserve">Outre les six réunions ordinaires, nous proposons de tenir également trois réunions mixtes avec le Conseil permanent de l’OEA </w:t>
      </w:r>
      <w:r w:rsidR="00404FDF" w:rsidRPr="00C875FB">
        <w:rPr>
          <w:sz w:val="22"/>
          <w:szCs w:val="22"/>
          <w:lang w:val="fr-CA" w:eastAsia="en-US"/>
        </w:rPr>
        <w:t xml:space="preserve">pour traiter les </w:t>
      </w:r>
      <w:r w:rsidR="00CA59AB" w:rsidRPr="00C875FB">
        <w:rPr>
          <w:sz w:val="22"/>
          <w:szCs w:val="22"/>
          <w:lang w:val="fr-CA" w:eastAsia="en-US"/>
        </w:rPr>
        <w:t>thèmes suivants</w:t>
      </w:r>
      <w:r w:rsidRPr="00C875FB">
        <w:rPr>
          <w:sz w:val="22"/>
          <w:szCs w:val="22"/>
          <w:lang w:val="fr-CA" w:eastAsia="en-US"/>
        </w:rPr>
        <w:t xml:space="preserve"> : la résilience économique et l’autonomisation des femmes en tant que l’un des piliers de la relance économique de la région; les catastrophes naturelles; et la sécurité alimentaire et nutritionnelle dans les Amériques. Au cours de ces réunions, les États membres s’efforceront de </w:t>
      </w:r>
      <w:r w:rsidR="00D96CE2" w:rsidRPr="00C875FB">
        <w:rPr>
          <w:sz w:val="22"/>
          <w:szCs w:val="22"/>
          <w:lang w:val="fr-CA" w:eastAsia="en-US"/>
        </w:rPr>
        <w:t>faire concorder les contributions du CIDI et des perspectives telles que la sécurité continentale et s</w:t>
      </w:r>
      <w:r w:rsidR="00404FDF" w:rsidRPr="00C875FB">
        <w:rPr>
          <w:sz w:val="22"/>
          <w:szCs w:val="22"/>
          <w:lang w:val="fr-CA" w:eastAsia="en-US"/>
        </w:rPr>
        <w:t xml:space="preserve">es </w:t>
      </w:r>
      <w:r w:rsidR="00D96CE2" w:rsidRPr="00C875FB">
        <w:rPr>
          <w:sz w:val="22"/>
          <w:szCs w:val="22"/>
          <w:lang w:val="fr-CA" w:eastAsia="en-US"/>
        </w:rPr>
        <w:t>lien</w:t>
      </w:r>
      <w:r w:rsidR="00404FDF" w:rsidRPr="00C875FB">
        <w:rPr>
          <w:sz w:val="22"/>
          <w:szCs w:val="22"/>
          <w:lang w:val="fr-CA" w:eastAsia="en-US"/>
        </w:rPr>
        <w:t>s</w:t>
      </w:r>
      <w:r w:rsidR="00D96CE2" w:rsidRPr="00C875FB">
        <w:rPr>
          <w:sz w:val="22"/>
          <w:szCs w:val="22"/>
          <w:lang w:val="fr-CA" w:eastAsia="en-US"/>
        </w:rPr>
        <w:t xml:space="preserve"> avec un développement équitable et durable </w:t>
      </w:r>
      <w:r w:rsidR="00404FDF" w:rsidRPr="00C875FB">
        <w:rPr>
          <w:sz w:val="22"/>
          <w:szCs w:val="22"/>
          <w:lang w:val="fr-CA" w:eastAsia="en-US"/>
        </w:rPr>
        <w:t xml:space="preserve">et d’adopter </w:t>
      </w:r>
      <w:r w:rsidR="00D96CE2" w:rsidRPr="00C875FB">
        <w:rPr>
          <w:sz w:val="22"/>
          <w:szCs w:val="22"/>
          <w:lang w:val="fr-CA" w:eastAsia="en-US"/>
        </w:rPr>
        <w:t xml:space="preserve">une approche intersectionnelle des droits de la personne centrée sur les populations de notre continent, en particulier celles en situation de plus grande vulnérabilité. </w:t>
      </w:r>
    </w:p>
    <w:p w14:paraId="0474B4CB" w14:textId="77777777" w:rsidR="00774C3E" w:rsidRPr="00C875FB" w:rsidRDefault="00774C3E" w:rsidP="00CA59AB">
      <w:pPr>
        <w:jc w:val="both"/>
        <w:rPr>
          <w:sz w:val="22"/>
          <w:szCs w:val="22"/>
          <w:lang w:val="fr-CA" w:eastAsia="en-US"/>
        </w:rPr>
      </w:pPr>
    </w:p>
    <w:p w14:paraId="0C488553" w14:textId="77777777" w:rsidR="00774C3E" w:rsidRPr="00C875FB" w:rsidRDefault="00774C3E" w:rsidP="00C875FB">
      <w:pPr>
        <w:suppressAutoHyphens w:val="0"/>
        <w:ind w:firstLine="720"/>
        <w:jc w:val="both"/>
        <w:rPr>
          <w:sz w:val="22"/>
          <w:szCs w:val="22"/>
          <w:lang w:val="fr-CA" w:eastAsia="en-US"/>
        </w:rPr>
      </w:pPr>
      <w:r w:rsidRPr="00C875FB">
        <w:rPr>
          <w:sz w:val="22"/>
          <w:szCs w:val="22"/>
          <w:lang w:val="fr-CA" w:eastAsia="en-US"/>
        </w:rPr>
        <w:t>A</w:t>
      </w:r>
      <w:r w:rsidR="00D96CE2" w:rsidRPr="00C875FB">
        <w:rPr>
          <w:sz w:val="22"/>
          <w:szCs w:val="22"/>
          <w:lang w:val="fr-CA" w:eastAsia="en-US"/>
        </w:rPr>
        <w:t xml:space="preserve">vant chaque réunion, une note conceptuelle servira à mettre en lumière les principales questions qui seront soumises à la considération des États membres ainsi que l’initiative précise, la proposition viable et/ou les bonnes pratiques qui feront l’objet des débats. Les États membres seront invités à proposer des idées concernant la mise en œuvre </w:t>
      </w:r>
      <w:r w:rsidR="003B6A1E" w:rsidRPr="00C875FB">
        <w:rPr>
          <w:sz w:val="22"/>
          <w:szCs w:val="22"/>
          <w:lang w:val="fr-CA" w:eastAsia="en-US"/>
        </w:rPr>
        <w:t xml:space="preserve">et à faire </w:t>
      </w:r>
      <w:r w:rsidR="00D96CE2" w:rsidRPr="00C875FB">
        <w:rPr>
          <w:sz w:val="22"/>
          <w:szCs w:val="22"/>
          <w:lang w:val="fr-CA" w:eastAsia="en-US"/>
        </w:rPr>
        <w:t>des contributions concrètes</w:t>
      </w:r>
      <w:r w:rsidR="005322A1" w:rsidRPr="00C875FB">
        <w:rPr>
          <w:sz w:val="22"/>
          <w:szCs w:val="22"/>
          <w:lang w:val="fr-CA" w:eastAsia="en-US"/>
        </w:rPr>
        <w:t>, telles que les actions et les mesures p</w:t>
      </w:r>
      <w:r w:rsidR="003B6A1E" w:rsidRPr="00C875FB">
        <w:rPr>
          <w:sz w:val="22"/>
          <w:szCs w:val="22"/>
          <w:lang w:val="fr-CA" w:eastAsia="en-US"/>
        </w:rPr>
        <w:t>ermettant d’</w:t>
      </w:r>
      <w:r w:rsidR="005322A1" w:rsidRPr="00C875FB">
        <w:rPr>
          <w:sz w:val="22"/>
          <w:szCs w:val="22"/>
          <w:lang w:val="fr-CA" w:eastAsia="en-US"/>
        </w:rPr>
        <w:t xml:space="preserve">avancer dans la voie de l’engagement continental.  Parmi les questions </w:t>
      </w:r>
      <w:r w:rsidR="003B6A1E" w:rsidRPr="00C875FB">
        <w:rPr>
          <w:sz w:val="22"/>
          <w:szCs w:val="22"/>
          <w:lang w:val="fr-CA" w:eastAsia="en-US"/>
        </w:rPr>
        <w:t xml:space="preserve">destinées </w:t>
      </w:r>
      <w:r w:rsidR="005322A1" w:rsidRPr="00C875FB">
        <w:rPr>
          <w:sz w:val="22"/>
          <w:szCs w:val="22"/>
          <w:lang w:val="fr-CA" w:eastAsia="en-US"/>
        </w:rPr>
        <w:t xml:space="preserve">à orienter chaque réunion, nous pouvons mentionner : </w:t>
      </w:r>
      <w:r w:rsidRPr="00C875FB">
        <w:rPr>
          <w:sz w:val="22"/>
          <w:szCs w:val="22"/>
          <w:lang w:val="fr-CA" w:eastAsia="en-US"/>
        </w:rPr>
        <w:t xml:space="preserve">1) </w:t>
      </w:r>
      <w:r w:rsidR="005322A1" w:rsidRPr="00C875FB">
        <w:rPr>
          <w:sz w:val="22"/>
          <w:szCs w:val="22"/>
          <w:lang w:val="fr-CA" w:eastAsia="en-US"/>
        </w:rPr>
        <w:t>Quel</w:t>
      </w:r>
      <w:r w:rsidR="003B6A1E" w:rsidRPr="00C875FB">
        <w:rPr>
          <w:sz w:val="22"/>
          <w:szCs w:val="22"/>
          <w:lang w:val="fr-CA" w:eastAsia="en-US"/>
        </w:rPr>
        <w:t>les</w:t>
      </w:r>
      <w:r w:rsidR="005322A1" w:rsidRPr="00C875FB">
        <w:rPr>
          <w:sz w:val="22"/>
          <w:szCs w:val="22"/>
          <w:lang w:val="fr-CA" w:eastAsia="en-US"/>
        </w:rPr>
        <w:t xml:space="preserve"> sont les principales disparités ou les principaux défis de votre pays? </w:t>
      </w:r>
      <w:r w:rsidRPr="00C875FB">
        <w:rPr>
          <w:sz w:val="22"/>
          <w:szCs w:val="22"/>
          <w:lang w:val="fr-CA" w:eastAsia="en-US"/>
        </w:rPr>
        <w:t xml:space="preserve">2) </w:t>
      </w:r>
      <w:r w:rsidR="005322A1" w:rsidRPr="00C875FB">
        <w:rPr>
          <w:sz w:val="22"/>
          <w:szCs w:val="22"/>
          <w:lang w:val="fr-CA" w:eastAsia="en-US"/>
        </w:rPr>
        <w:t xml:space="preserve">Quelles contributions ou approches précises votre pays peut-il </w:t>
      </w:r>
      <w:r w:rsidR="003B6A1E" w:rsidRPr="00C875FB">
        <w:rPr>
          <w:sz w:val="22"/>
          <w:szCs w:val="22"/>
          <w:lang w:val="fr-CA" w:eastAsia="en-US"/>
        </w:rPr>
        <w:t xml:space="preserve">proposer </w:t>
      </w:r>
      <w:r w:rsidR="005322A1" w:rsidRPr="00C875FB">
        <w:rPr>
          <w:sz w:val="22"/>
          <w:szCs w:val="22"/>
          <w:lang w:val="fr-CA" w:eastAsia="en-US"/>
        </w:rPr>
        <w:t xml:space="preserve">afin d’avancer dans ce domaine? </w:t>
      </w:r>
      <w:r w:rsidRPr="00C875FB">
        <w:rPr>
          <w:sz w:val="22"/>
          <w:szCs w:val="22"/>
          <w:lang w:val="fr-CA" w:eastAsia="en-US"/>
        </w:rPr>
        <w:t xml:space="preserve">3) </w:t>
      </w:r>
      <w:r w:rsidR="005322A1" w:rsidRPr="00C875FB">
        <w:rPr>
          <w:sz w:val="22"/>
          <w:szCs w:val="22"/>
          <w:lang w:val="fr-CA" w:eastAsia="en-US"/>
        </w:rPr>
        <w:t xml:space="preserve">Quelles offres de coopération/d’expérience votre pays peut-il apporter afin de mettre en application cette proposition? </w:t>
      </w:r>
    </w:p>
    <w:p w14:paraId="552F6FC2" w14:textId="77777777" w:rsidR="00774C3E" w:rsidRPr="00C875FB" w:rsidRDefault="00774C3E" w:rsidP="00CA59AB">
      <w:pPr>
        <w:jc w:val="both"/>
        <w:rPr>
          <w:sz w:val="22"/>
          <w:szCs w:val="22"/>
          <w:lang w:val="fr-CA" w:eastAsia="en-US"/>
        </w:rPr>
      </w:pPr>
    </w:p>
    <w:p w14:paraId="17DF3E92" w14:textId="77777777" w:rsidR="00774C3E" w:rsidRPr="00C875FB" w:rsidRDefault="00774C3E" w:rsidP="00C875FB">
      <w:pPr>
        <w:suppressAutoHyphens w:val="0"/>
        <w:ind w:firstLine="720"/>
        <w:jc w:val="both"/>
        <w:rPr>
          <w:sz w:val="22"/>
          <w:szCs w:val="22"/>
          <w:lang w:val="fr-CA" w:eastAsia="en-US"/>
        </w:rPr>
      </w:pPr>
      <w:r w:rsidRPr="00C875FB">
        <w:rPr>
          <w:sz w:val="22"/>
          <w:szCs w:val="22"/>
          <w:lang w:val="fr-CA" w:eastAsia="en-US"/>
        </w:rPr>
        <w:t>L</w:t>
      </w:r>
      <w:r w:rsidR="005322A1" w:rsidRPr="00C875FB">
        <w:rPr>
          <w:sz w:val="22"/>
          <w:szCs w:val="22"/>
          <w:lang w:val="fr-CA" w:eastAsia="en-US"/>
        </w:rPr>
        <w:t xml:space="preserve">es réunions comprendront des exposés sur les propositions spécifiques et un dialogue interactif animé par la présidence </w:t>
      </w:r>
      <w:r w:rsidR="003B6A1E" w:rsidRPr="00C875FB">
        <w:rPr>
          <w:sz w:val="22"/>
          <w:szCs w:val="22"/>
          <w:lang w:val="fr-CA" w:eastAsia="en-US"/>
        </w:rPr>
        <w:t xml:space="preserve">ainsi que </w:t>
      </w:r>
      <w:r w:rsidR="005322A1" w:rsidRPr="00C875FB">
        <w:rPr>
          <w:sz w:val="22"/>
          <w:szCs w:val="22"/>
          <w:lang w:val="fr-CA" w:eastAsia="en-US"/>
        </w:rPr>
        <w:t xml:space="preserve">la participation d’experts invités et de représentants des États membres, </w:t>
      </w:r>
      <w:r w:rsidR="003B6A1E" w:rsidRPr="00C875FB">
        <w:rPr>
          <w:sz w:val="22"/>
          <w:szCs w:val="22"/>
          <w:lang w:val="fr-CA" w:eastAsia="en-US"/>
        </w:rPr>
        <w:t xml:space="preserve">lequel dialogue </w:t>
      </w:r>
      <w:r w:rsidR="005322A1" w:rsidRPr="00C875FB">
        <w:rPr>
          <w:sz w:val="22"/>
          <w:szCs w:val="22"/>
          <w:lang w:val="fr-CA" w:eastAsia="en-US"/>
        </w:rPr>
        <w:t xml:space="preserve">sera ciblé sur les défis ainsi que sur les </w:t>
      </w:r>
      <w:r w:rsidR="003B6A1E" w:rsidRPr="00C875FB">
        <w:rPr>
          <w:sz w:val="22"/>
          <w:szCs w:val="22"/>
          <w:lang w:val="fr-CA" w:eastAsia="en-US"/>
        </w:rPr>
        <w:t xml:space="preserve">possibilités </w:t>
      </w:r>
      <w:r w:rsidR="005322A1" w:rsidRPr="00C875FB">
        <w:rPr>
          <w:sz w:val="22"/>
          <w:szCs w:val="22"/>
          <w:lang w:val="fr-CA" w:eastAsia="en-US"/>
        </w:rPr>
        <w:t>de mettre en application ou de reproduire les solutions disponibles. L</w:t>
      </w:r>
      <w:r w:rsidR="001A66F4" w:rsidRPr="00C875FB">
        <w:rPr>
          <w:sz w:val="22"/>
          <w:szCs w:val="22"/>
          <w:lang w:val="fr-CA" w:eastAsia="en-US"/>
        </w:rPr>
        <w:t>a note conceptuelle orientera l</w:t>
      </w:r>
      <w:r w:rsidR="005322A1" w:rsidRPr="00C875FB">
        <w:rPr>
          <w:sz w:val="22"/>
          <w:szCs w:val="22"/>
          <w:lang w:val="fr-CA" w:eastAsia="en-US"/>
        </w:rPr>
        <w:t xml:space="preserve">es délibérations </w:t>
      </w:r>
      <w:r w:rsidR="001A66F4" w:rsidRPr="00C875FB">
        <w:rPr>
          <w:sz w:val="22"/>
          <w:szCs w:val="22"/>
          <w:lang w:val="fr-CA" w:eastAsia="en-US"/>
        </w:rPr>
        <w:t xml:space="preserve">et l’on s’efforcera de distribuer à l’avance les exposés et le matériel de chaque réunion. </w:t>
      </w:r>
    </w:p>
    <w:p w14:paraId="6A701963" w14:textId="77777777" w:rsidR="00207516" w:rsidRPr="00C875FB" w:rsidRDefault="00207516" w:rsidP="00C875FB">
      <w:pPr>
        <w:suppressAutoHyphens w:val="0"/>
        <w:jc w:val="both"/>
        <w:rPr>
          <w:sz w:val="22"/>
          <w:szCs w:val="22"/>
          <w:lang w:val="fr-CA" w:eastAsia="en-US"/>
        </w:rPr>
      </w:pPr>
    </w:p>
    <w:p w14:paraId="698AED90" w14:textId="77777777" w:rsidR="00207516" w:rsidRPr="00C875FB" w:rsidRDefault="00207516" w:rsidP="00287EB7">
      <w:pPr>
        <w:pStyle w:val="ListParagraph"/>
        <w:keepNext/>
        <w:numPr>
          <w:ilvl w:val="0"/>
          <w:numId w:val="3"/>
        </w:numPr>
        <w:suppressAutoHyphens w:val="0"/>
        <w:ind w:left="720"/>
        <w:rPr>
          <w:b/>
          <w:bCs/>
          <w:caps/>
          <w:sz w:val="22"/>
          <w:szCs w:val="22"/>
          <w:lang w:val="fr-CA" w:eastAsia="en-US"/>
        </w:rPr>
      </w:pPr>
      <w:r w:rsidRPr="00C875FB">
        <w:rPr>
          <w:b/>
          <w:bCs/>
          <w:caps/>
          <w:sz w:val="22"/>
          <w:szCs w:val="22"/>
          <w:lang w:val="fr-CA" w:eastAsia="en-US"/>
        </w:rPr>
        <w:lastRenderedPageBreak/>
        <w:t>Calend</w:t>
      </w:r>
      <w:r w:rsidR="001A66F4" w:rsidRPr="00C875FB">
        <w:rPr>
          <w:b/>
          <w:bCs/>
          <w:caps/>
          <w:sz w:val="22"/>
          <w:szCs w:val="22"/>
          <w:lang w:val="fr-CA" w:eastAsia="en-US"/>
        </w:rPr>
        <w:t xml:space="preserve">RIER PROPOSÉ POUR LES RÉUNIONS DU </w:t>
      </w:r>
      <w:r w:rsidRPr="00C875FB">
        <w:rPr>
          <w:b/>
          <w:bCs/>
          <w:caps/>
          <w:sz w:val="22"/>
          <w:szCs w:val="22"/>
          <w:lang w:val="fr-CA" w:eastAsia="en-US"/>
        </w:rPr>
        <w:t xml:space="preserve">CIDI </w:t>
      </w:r>
    </w:p>
    <w:p w14:paraId="11C89E28" w14:textId="77777777" w:rsidR="00207516" w:rsidRPr="00C875FB" w:rsidRDefault="00207516" w:rsidP="00287EB7">
      <w:pPr>
        <w:keepNext/>
        <w:suppressAutoHyphens w:val="0"/>
        <w:jc w:val="both"/>
        <w:rPr>
          <w:sz w:val="22"/>
          <w:szCs w:val="22"/>
          <w:lang w:val="fr-CA" w:eastAsia="en-US"/>
        </w:rPr>
      </w:pPr>
    </w:p>
    <w:p w14:paraId="58682D23" w14:textId="77777777" w:rsidR="007B2C1F" w:rsidRPr="00C875FB" w:rsidRDefault="001A66F4" w:rsidP="00287EB7">
      <w:pPr>
        <w:keepNext/>
        <w:suppressAutoHyphens w:val="0"/>
        <w:jc w:val="both"/>
        <w:rPr>
          <w:b/>
          <w:bCs/>
          <w:sz w:val="22"/>
          <w:szCs w:val="22"/>
          <w:lang w:val="fr-CA" w:eastAsia="en-US"/>
        </w:rPr>
      </w:pPr>
      <w:r w:rsidRPr="00C875FB">
        <w:rPr>
          <w:b/>
          <w:bCs/>
          <w:sz w:val="22"/>
          <w:szCs w:val="22"/>
          <w:lang w:val="fr-CA" w:eastAsia="en-US"/>
        </w:rPr>
        <w:t>Janvier</w:t>
      </w:r>
    </w:p>
    <w:p w14:paraId="2F9871EE" w14:textId="77777777" w:rsidR="007B2C1F" w:rsidRPr="00C875FB" w:rsidRDefault="007B2C1F" w:rsidP="00287EB7">
      <w:pPr>
        <w:keepNext/>
        <w:suppressAutoHyphens w:val="0"/>
        <w:jc w:val="both"/>
        <w:rPr>
          <w:sz w:val="22"/>
          <w:szCs w:val="22"/>
          <w:lang w:val="fr-CA" w:eastAsia="en-US"/>
        </w:rPr>
      </w:pPr>
    </w:p>
    <w:p w14:paraId="0657859D" w14:textId="0FDC389A" w:rsidR="00956735" w:rsidRPr="00C875FB" w:rsidRDefault="00207516" w:rsidP="00287EB7">
      <w:pPr>
        <w:pStyle w:val="ListParagraph"/>
        <w:keepNext/>
        <w:numPr>
          <w:ilvl w:val="0"/>
          <w:numId w:val="9"/>
        </w:numPr>
        <w:suppressAutoHyphens w:val="0"/>
        <w:jc w:val="both"/>
        <w:rPr>
          <w:sz w:val="22"/>
          <w:szCs w:val="22"/>
          <w:lang w:val="fr-CA" w:eastAsia="en-US"/>
        </w:rPr>
      </w:pPr>
      <w:r w:rsidRPr="00C875FB">
        <w:rPr>
          <w:sz w:val="22"/>
          <w:szCs w:val="22"/>
          <w:lang w:val="fr-CA" w:eastAsia="en-US"/>
        </w:rPr>
        <w:t xml:space="preserve">25 </w:t>
      </w:r>
      <w:r w:rsidR="001A66F4" w:rsidRPr="00C875FB">
        <w:rPr>
          <w:sz w:val="22"/>
          <w:szCs w:val="22"/>
          <w:lang w:val="fr-CA" w:eastAsia="en-US"/>
        </w:rPr>
        <w:t xml:space="preserve">janvier </w:t>
      </w:r>
      <w:r w:rsidRPr="00C875FB">
        <w:rPr>
          <w:sz w:val="22"/>
          <w:szCs w:val="22"/>
          <w:lang w:val="fr-CA" w:eastAsia="en-US"/>
        </w:rPr>
        <w:t>2022 – 10</w:t>
      </w:r>
      <w:r w:rsidR="001A66F4" w:rsidRPr="00C875FB">
        <w:rPr>
          <w:sz w:val="22"/>
          <w:szCs w:val="22"/>
          <w:lang w:val="fr-CA" w:eastAsia="en-US"/>
        </w:rPr>
        <w:t xml:space="preserve"> h </w:t>
      </w:r>
      <w:r w:rsidRPr="00C875FB">
        <w:rPr>
          <w:sz w:val="22"/>
          <w:szCs w:val="22"/>
          <w:lang w:val="fr-CA" w:eastAsia="en-US"/>
        </w:rPr>
        <w:t xml:space="preserve">00 </w:t>
      </w:r>
    </w:p>
    <w:p w14:paraId="66AD9CD1" w14:textId="77777777" w:rsidR="00382C9B" w:rsidRPr="00C875FB" w:rsidRDefault="00956735" w:rsidP="00C875FB">
      <w:pPr>
        <w:ind w:left="720"/>
        <w:contextualSpacing/>
        <w:jc w:val="both"/>
        <w:rPr>
          <w:b/>
          <w:bCs/>
          <w:caps/>
          <w:sz w:val="22"/>
          <w:szCs w:val="22"/>
          <w:lang w:val="fr-CA"/>
        </w:rPr>
      </w:pPr>
      <w:r w:rsidRPr="00C875FB">
        <w:rPr>
          <w:sz w:val="22"/>
          <w:szCs w:val="22"/>
          <w:u w:val="single"/>
          <w:lang w:val="fr-CA" w:eastAsia="en-US"/>
        </w:rPr>
        <w:t>R</w:t>
      </w:r>
      <w:r w:rsidR="00382C9B" w:rsidRPr="00C875FB">
        <w:rPr>
          <w:sz w:val="22"/>
          <w:szCs w:val="22"/>
          <w:u w:val="single"/>
          <w:lang w:val="fr-CA" w:eastAsia="en-US"/>
        </w:rPr>
        <w:t>éunion ordinaire</w:t>
      </w:r>
      <w:r w:rsidR="00207516" w:rsidRPr="00C875FB">
        <w:rPr>
          <w:sz w:val="22"/>
          <w:szCs w:val="22"/>
          <w:lang w:val="fr-CA" w:eastAsia="en-US"/>
        </w:rPr>
        <w:t xml:space="preserve">: </w:t>
      </w:r>
      <w:r w:rsidR="009A021C" w:rsidRPr="00C875FB">
        <w:rPr>
          <w:b/>
          <w:bCs/>
          <w:sz w:val="22"/>
          <w:szCs w:val="22"/>
          <w:lang w:val="fr-CA"/>
        </w:rPr>
        <w:t xml:space="preserve"> </w:t>
      </w:r>
      <w:r w:rsidR="00382C9B" w:rsidRPr="00C875FB">
        <w:rPr>
          <w:b/>
          <w:bCs/>
          <w:sz w:val="22"/>
          <w:szCs w:val="22"/>
          <w:lang w:val="fr-CA"/>
        </w:rPr>
        <w:t>LE RÔLE DE L’OEA DANS UNE RELANCE DURABLE ET INCLUSIVE APRÈS LA PANDÉMIE DE COV</w:t>
      </w:r>
      <w:r w:rsidR="00C1531E" w:rsidRPr="00C875FB">
        <w:rPr>
          <w:b/>
          <w:bCs/>
          <w:caps/>
          <w:sz w:val="22"/>
          <w:szCs w:val="22"/>
          <w:lang w:val="fr-CA"/>
        </w:rPr>
        <w:t xml:space="preserve">id-19 </w:t>
      </w:r>
      <w:r w:rsidR="00382C9B" w:rsidRPr="00C875FB">
        <w:rPr>
          <w:b/>
          <w:bCs/>
          <w:caps/>
          <w:sz w:val="22"/>
          <w:szCs w:val="22"/>
          <w:lang w:val="fr-CA"/>
        </w:rPr>
        <w:t xml:space="preserve">DANS LA RÉGION </w:t>
      </w:r>
    </w:p>
    <w:p w14:paraId="2D65F464" w14:textId="77777777" w:rsidR="00382C9B" w:rsidRPr="00CA59AB" w:rsidRDefault="00382C9B" w:rsidP="00CA59AB">
      <w:pPr>
        <w:contextualSpacing/>
        <w:jc w:val="both"/>
        <w:rPr>
          <w:sz w:val="22"/>
          <w:szCs w:val="22"/>
          <w:lang w:val="fr-CA" w:eastAsia="en-US"/>
        </w:rPr>
      </w:pPr>
    </w:p>
    <w:p w14:paraId="4BDF1563" w14:textId="77777777" w:rsidR="007B2C1F" w:rsidRPr="00C875FB" w:rsidRDefault="00382C9B" w:rsidP="00C875FB">
      <w:pPr>
        <w:contextualSpacing/>
        <w:jc w:val="both"/>
        <w:rPr>
          <w:b/>
          <w:bCs/>
          <w:sz w:val="22"/>
          <w:szCs w:val="22"/>
          <w:lang w:val="fr-CA" w:eastAsia="en-US"/>
        </w:rPr>
      </w:pPr>
      <w:r w:rsidRPr="00C875FB">
        <w:rPr>
          <w:b/>
          <w:bCs/>
          <w:sz w:val="22"/>
          <w:szCs w:val="22"/>
          <w:lang w:val="fr-CA" w:eastAsia="en-US"/>
        </w:rPr>
        <w:t xml:space="preserve">Février </w:t>
      </w:r>
    </w:p>
    <w:p w14:paraId="4844651C" w14:textId="77777777" w:rsidR="007B2C1F" w:rsidRPr="00C875FB" w:rsidRDefault="007B2C1F" w:rsidP="00C875FB">
      <w:pPr>
        <w:suppressAutoHyphens w:val="0"/>
        <w:jc w:val="both"/>
        <w:rPr>
          <w:sz w:val="22"/>
          <w:szCs w:val="22"/>
          <w:lang w:val="fr-CA" w:eastAsia="en-US"/>
        </w:rPr>
      </w:pPr>
    </w:p>
    <w:p w14:paraId="02E7BD77" w14:textId="13AE1FD7" w:rsidR="00122647" w:rsidRPr="00520FE0" w:rsidRDefault="00122647" w:rsidP="00C875FB">
      <w:pPr>
        <w:pStyle w:val="ListParagraph"/>
        <w:numPr>
          <w:ilvl w:val="0"/>
          <w:numId w:val="12"/>
        </w:numPr>
        <w:suppressAutoHyphens w:val="0"/>
        <w:ind w:left="1080"/>
        <w:jc w:val="both"/>
        <w:rPr>
          <w:sz w:val="22"/>
          <w:szCs w:val="22"/>
          <w:lang w:val="fr-CA" w:eastAsia="en-US"/>
        </w:rPr>
      </w:pPr>
      <w:r w:rsidRPr="00520FE0">
        <w:rPr>
          <w:sz w:val="22"/>
          <w:szCs w:val="22"/>
          <w:lang w:val="fr-CA" w:eastAsia="en-US"/>
        </w:rPr>
        <w:t>1</w:t>
      </w:r>
      <w:r w:rsidR="00E81449" w:rsidRPr="00520FE0">
        <w:rPr>
          <w:sz w:val="22"/>
          <w:szCs w:val="22"/>
          <w:lang w:val="fr-CA" w:eastAsia="en-US"/>
        </w:rPr>
        <w:t>6</w:t>
      </w:r>
      <w:r w:rsidRPr="00520FE0">
        <w:rPr>
          <w:sz w:val="22"/>
          <w:szCs w:val="22"/>
          <w:lang w:val="fr-CA" w:eastAsia="en-US"/>
        </w:rPr>
        <w:t xml:space="preserve"> </w:t>
      </w:r>
      <w:r w:rsidR="00382C9B" w:rsidRPr="00520FE0">
        <w:rPr>
          <w:sz w:val="22"/>
          <w:szCs w:val="22"/>
          <w:lang w:val="fr-CA" w:eastAsia="en-US"/>
        </w:rPr>
        <w:t xml:space="preserve">février – 10 h </w:t>
      </w:r>
      <w:r w:rsidRPr="00520FE0">
        <w:rPr>
          <w:sz w:val="22"/>
          <w:szCs w:val="22"/>
          <w:lang w:val="fr-CA" w:eastAsia="en-US"/>
        </w:rPr>
        <w:t>00</w:t>
      </w:r>
      <w:r w:rsidR="00520FE0" w:rsidRPr="00520FE0">
        <w:rPr>
          <w:sz w:val="22"/>
          <w:szCs w:val="22"/>
          <w:lang w:val="fr-CA" w:eastAsia="en-US"/>
        </w:rPr>
        <w:t xml:space="preserve"> (</w:t>
      </w:r>
      <w:r w:rsidR="00520FE0" w:rsidRPr="00520FE0">
        <w:rPr>
          <w:sz w:val="22"/>
          <w:szCs w:val="22"/>
          <w:lang w:val="fr"/>
        </w:rPr>
        <w:t xml:space="preserve">réunion reportée; </w:t>
      </w:r>
      <w:r w:rsidR="00520FE0">
        <w:rPr>
          <w:sz w:val="22"/>
          <w:szCs w:val="22"/>
          <w:lang w:val="fr"/>
        </w:rPr>
        <w:t>date à définir)</w:t>
      </w:r>
    </w:p>
    <w:p w14:paraId="0F5C2CFD" w14:textId="77777777" w:rsidR="00207516" w:rsidRPr="00C875FB" w:rsidRDefault="00122647" w:rsidP="00C875FB">
      <w:pPr>
        <w:suppressAutoHyphens w:val="0"/>
        <w:ind w:left="720"/>
        <w:jc w:val="both"/>
        <w:rPr>
          <w:sz w:val="22"/>
          <w:szCs w:val="22"/>
          <w:lang w:val="fr-CA" w:eastAsia="en-US"/>
        </w:rPr>
      </w:pPr>
      <w:r w:rsidRPr="00C875FB">
        <w:rPr>
          <w:sz w:val="22"/>
          <w:szCs w:val="22"/>
          <w:u w:val="single"/>
          <w:lang w:val="fr-CA" w:eastAsia="en-US"/>
        </w:rPr>
        <w:t>R</w:t>
      </w:r>
      <w:r w:rsidR="00382C9B" w:rsidRPr="00C875FB">
        <w:rPr>
          <w:sz w:val="22"/>
          <w:szCs w:val="22"/>
          <w:u w:val="single"/>
          <w:lang w:val="fr-CA" w:eastAsia="en-US"/>
        </w:rPr>
        <w:t>éunio</w:t>
      </w:r>
      <w:r w:rsidR="001464D6" w:rsidRPr="00C875FB">
        <w:rPr>
          <w:sz w:val="22"/>
          <w:szCs w:val="22"/>
          <w:u w:val="single"/>
          <w:lang w:val="fr-CA" w:eastAsia="en-US"/>
        </w:rPr>
        <w:t>n</w:t>
      </w:r>
      <w:r w:rsidR="00382C9B" w:rsidRPr="00C875FB">
        <w:rPr>
          <w:sz w:val="22"/>
          <w:szCs w:val="22"/>
          <w:u w:val="single"/>
          <w:lang w:val="fr-CA" w:eastAsia="en-US"/>
        </w:rPr>
        <w:t xml:space="preserve"> mixte avec le Conseil permanent</w:t>
      </w:r>
      <w:r w:rsidR="00FE6FD7" w:rsidRPr="00C875FB">
        <w:rPr>
          <w:sz w:val="22"/>
          <w:szCs w:val="22"/>
          <w:lang w:val="fr-CA" w:eastAsia="en-US"/>
        </w:rPr>
        <w:t xml:space="preserve">: </w:t>
      </w:r>
      <w:bookmarkStart w:id="1" w:name="_Hlk93511064"/>
      <w:r w:rsidR="00382C9B" w:rsidRPr="00C875FB">
        <w:rPr>
          <w:b/>
          <w:bCs/>
          <w:sz w:val="22"/>
          <w:szCs w:val="22"/>
          <w:lang w:val="fr-CA" w:eastAsia="en-US"/>
        </w:rPr>
        <w:t xml:space="preserve">RENFORCER LA RÉSILIENCE DE L’ÉCONOMIE ET </w:t>
      </w:r>
      <w:r w:rsidR="00382C9B" w:rsidRPr="00C875FB">
        <w:rPr>
          <w:b/>
          <w:bCs/>
          <w:caps/>
          <w:sz w:val="22"/>
          <w:szCs w:val="22"/>
          <w:lang w:val="fr-CA" w:eastAsia="en-US"/>
        </w:rPr>
        <w:t xml:space="preserve">l’entreprenariat des femmes pour une relance économique régionale </w:t>
      </w:r>
      <w:bookmarkEnd w:id="1"/>
      <w:r w:rsidR="00207516" w:rsidRPr="00C875FB">
        <w:rPr>
          <w:sz w:val="22"/>
          <w:szCs w:val="22"/>
          <w:lang w:val="fr-CA" w:eastAsia="en-US"/>
        </w:rPr>
        <w:t>(</w:t>
      </w:r>
      <w:r w:rsidR="00382C9B" w:rsidRPr="00C875FB">
        <w:rPr>
          <w:sz w:val="22"/>
          <w:szCs w:val="22"/>
          <w:lang w:val="fr-CA" w:eastAsia="en-US"/>
        </w:rPr>
        <w:t>Date à confirmer</w:t>
      </w:r>
      <w:r w:rsidR="00207516" w:rsidRPr="00C875FB">
        <w:rPr>
          <w:sz w:val="22"/>
          <w:szCs w:val="22"/>
          <w:lang w:val="fr-CA" w:eastAsia="en-US"/>
        </w:rPr>
        <w:t>)</w:t>
      </w:r>
    </w:p>
    <w:p w14:paraId="5E36A693" w14:textId="77777777" w:rsidR="00207516" w:rsidRPr="00C875FB" w:rsidRDefault="00207516" w:rsidP="00C875FB">
      <w:pPr>
        <w:suppressAutoHyphens w:val="0"/>
        <w:jc w:val="both"/>
        <w:rPr>
          <w:sz w:val="22"/>
          <w:szCs w:val="22"/>
          <w:lang w:val="fr-CA" w:eastAsia="en-US"/>
        </w:rPr>
      </w:pPr>
    </w:p>
    <w:p w14:paraId="71A13CE0" w14:textId="77777777" w:rsidR="00122647" w:rsidRPr="00C875FB" w:rsidRDefault="00122647" w:rsidP="00C875FB">
      <w:pPr>
        <w:pStyle w:val="ListParagraph"/>
        <w:numPr>
          <w:ilvl w:val="0"/>
          <w:numId w:val="11"/>
        </w:numPr>
        <w:suppressAutoHyphens w:val="0"/>
        <w:ind w:left="1080"/>
        <w:jc w:val="both"/>
        <w:rPr>
          <w:sz w:val="22"/>
          <w:szCs w:val="22"/>
          <w:lang w:val="fr-CA" w:eastAsia="en-US"/>
        </w:rPr>
      </w:pPr>
      <w:r w:rsidRPr="00C875FB">
        <w:rPr>
          <w:sz w:val="22"/>
          <w:szCs w:val="22"/>
          <w:lang w:val="fr-CA" w:eastAsia="en-US"/>
        </w:rPr>
        <w:t xml:space="preserve">22 </w:t>
      </w:r>
      <w:r w:rsidR="003B6A1E" w:rsidRPr="00C875FB">
        <w:rPr>
          <w:sz w:val="22"/>
          <w:szCs w:val="22"/>
          <w:lang w:val="fr-CA" w:eastAsia="en-US"/>
        </w:rPr>
        <w:t xml:space="preserve">février </w:t>
      </w:r>
      <w:r w:rsidRPr="00C875FB">
        <w:rPr>
          <w:sz w:val="22"/>
          <w:szCs w:val="22"/>
          <w:lang w:val="fr-CA" w:eastAsia="en-US"/>
        </w:rPr>
        <w:t>– 10</w:t>
      </w:r>
      <w:r w:rsidR="003B6A1E" w:rsidRPr="00C875FB">
        <w:rPr>
          <w:sz w:val="22"/>
          <w:szCs w:val="22"/>
          <w:lang w:val="fr-CA" w:eastAsia="en-US"/>
        </w:rPr>
        <w:t xml:space="preserve"> h </w:t>
      </w:r>
      <w:r w:rsidRPr="00C875FB">
        <w:rPr>
          <w:sz w:val="22"/>
          <w:szCs w:val="22"/>
          <w:lang w:val="fr-CA" w:eastAsia="en-US"/>
        </w:rPr>
        <w:t>00</w:t>
      </w:r>
    </w:p>
    <w:p w14:paraId="51A957A8" w14:textId="77777777" w:rsidR="00685887" w:rsidRPr="00C875FB" w:rsidRDefault="00382C9B" w:rsidP="00C875FB">
      <w:pPr>
        <w:ind w:left="720"/>
        <w:contextualSpacing/>
        <w:jc w:val="both"/>
        <w:rPr>
          <w:sz w:val="22"/>
          <w:szCs w:val="22"/>
          <w:lang w:val="fr-CA"/>
        </w:rPr>
      </w:pPr>
      <w:r w:rsidRPr="00C875FB">
        <w:rPr>
          <w:sz w:val="22"/>
          <w:szCs w:val="22"/>
          <w:u w:val="single"/>
          <w:lang w:val="fr-CA" w:eastAsia="en-US"/>
        </w:rPr>
        <w:t>Réunion ordinaire</w:t>
      </w:r>
      <w:r w:rsidR="007B2C1F" w:rsidRPr="00C875FB">
        <w:rPr>
          <w:sz w:val="22"/>
          <w:szCs w:val="22"/>
          <w:lang w:val="fr-CA" w:eastAsia="en-US"/>
        </w:rPr>
        <w:t xml:space="preserve">: </w:t>
      </w:r>
      <w:r w:rsidRPr="00C875FB">
        <w:rPr>
          <w:b/>
          <w:sz w:val="22"/>
          <w:szCs w:val="22"/>
          <w:lang w:val="fr-CA" w:eastAsia="en-US"/>
        </w:rPr>
        <w:t>RENFORCE</w:t>
      </w:r>
      <w:r w:rsidR="001464D6" w:rsidRPr="00C875FB">
        <w:rPr>
          <w:b/>
          <w:sz w:val="22"/>
          <w:szCs w:val="22"/>
          <w:lang w:val="fr-CA" w:eastAsia="en-US"/>
        </w:rPr>
        <w:t>R L</w:t>
      </w:r>
      <w:r w:rsidRPr="00C875FB">
        <w:rPr>
          <w:b/>
          <w:sz w:val="22"/>
          <w:szCs w:val="22"/>
          <w:lang w:val="fr-CA" w:eastAsia="en-US"/>
        </w:rPr>
        <w:t>ES RÉSEAUX DE PROTECTION SOCIALE POUR UNE RELANCE INCLUSIVE, RÉSILIENTE ET DURABLE DANS UNE APPROCHE DES DROITS DE LA PERSONNE</w:t>
      </w:r>
      <w:r w:rsidR="00685887" w:rsidRPr="00C875FB">
        <w:rPr>
          <w:sz w:val="22"/>
          <w:szCs w:val="22"/>
          <w:lang w:val="fr-CA"/>
        </w:rPr>
        <w:t xml:space="preserve"> </w:t>
      </w:r>
    </w:p>
    <w:p w14:paraId="6894B2A7" w14:textId="77777777" w:rsidR="007E6C34" w:rsidRPr="00C875FB" w:rsidRDefault="007E6C34" w:rsidP="00CA59AB">
      <w:pPr>
        <w:suppressAutoHyphens w:val="0"/>
        <w:jc w:val="both"/>
        <w:rPr>
          <w:sz w:val="22"/>
          <w:szCs w:val="22"/>
          <w:lang w:val="fr-CA" w:eastAsia="en-US"/>
        </w:rPr>
      </w:pPr>
    </w:p>
    <w:p w14:paraId="2B969CB7" w14:textId="77777777" w:rsidR="0044513D" w:rsidRPr="00C875FB" w:rsidRDefault="0044513D" w:rsidP="00C875FB">
      <w:pPr>
        <w:suppressAutoHyphens w:val="0"/>
        <w:jc w:val="both"/>
        <w:rPr>
          <w:b/>
          <w:bCs/>
          <w:sz w:val="22"/>
          <w:szCs w:val="22"/>
          <w:lang w:val="fr-CA" w:eastAsia="en-US"/>
        </w:rPr>
      </w:pPr>
      <w:r w:rsidRPr="00C875FB">
        <w:rPr>
          <w:b/>
          <w:bCs/>
          <w:sz w:val="22"/>
          <w:szCs w:val="22"/>
          <w:lang w:val="fr-CA" w:eastAsia="en-US"/>
        </w:rPr>
        <w:t>Mar</w:t>
      </w:r>
      <w:r w:rsidR="00382C9B" w:rsidRPr="00C875FB">
        <w:rPr>
          <w:b/>
          <w:bCs/>
          <w:sz w:val="22"/>
          <w:szCs w:val="22"/>
          <w:lang w:val="fr-CA" w:eastAsia="en-US"/>
        </w:rPr>
        <w:t>s</w:t>
      </w:r>
      <w:r w:rsidRPr="00C875FB">
        <w:rPr>
          <w:b/>
          <w:bCs/>
          <w:sz w:val="22"/>
          <w:szCs w:val="22"/>
          <w:lang w:val="fr-CA" w:eastAsia="en-US"/>
        </w:rPr>
        <w:t>:</w:t>
      </w:r>
    </w:p>
    <w:p w14:paraId="4C06EF79" w14:textId="77777777" w:rsidR="0002280E" w:rsidRPr="00077FB3" w:rsidRDefault="0002280E" w:rsidP="00C875FB">
      <w:pPr>
        <w:suppressAutoHyphens w:val="0"/>
        <w:jc w:val="both"/>
        <w:rPr>
          <w:sz w:val="22"/>
          <w:szCs w:val="22"/>
          <w:lang w:val="fr-CA" w:eastAsia="en-US"/>
        </w:rPr>
      </w:pPr>
    </w:p>
    <w:p w14:paraId="411DCA60" w14:textId="77777777" w:rsidR="00E35192" w:rsidRPr="00C875FB" w:rsidRDefault="00E35192" w:rsidP="00C875FB">
      <w:pPr>
        <w:pStyle w:val="ListParagraph"/>
        <w:numPr>
          <w:ilvl w:val="0"/>
          <w:numId w:val="11"/>
        </w:numPr>
        <w:suppressAutoHyphens w:val="0"/>
        <w:ind w:left="1080"/>
        <w:jc w:val="both"/>
        <w:rPr>
          <w:sz w:val="22"/>
          <w:szCs w:val="22"/>
          <w:lang w:val="fr-CA" w:eastAsia="en-US"/>
        </w:rPr>
      </w:pPr>
      <w:r w:rsidRPr="00C875FB">
        <w:rPr>
          <w:sz w:val="22"/>
          <w:szCs w:val="22"/>
          <w:lang w:val="fr-CA" w:eastAsia="en-US"/>
        </w:rPr>
        <w:t>2</w:t>
      </w:r>
      <w:r w:rsidR="00102BF9" w:rsidRPr="00C875FB">
        <w:rPr>
          <w:sz w:val="22"/>
          <w:szCs w:val="22"/>
          <w:lang w:val="fr-CA" w:eastAsia="en-US"/>
        </w:rPr>
        <w:t>2</w:t>
      </w:r>
      <w:r w:rsidRPr="00C875FB">
        <w:rPr>
          <w:sz w:val="22"/>
          <w:szCs w:val="22"/>
          <w:lang w:val="fr-CA" w:eastAsia="en-US"/>
        </w:rPr>
        <w:t xml:space="preserve"> </w:t>
      </w:r>
      <w:r w:rsidR="00382C9B" w:rsidRPr="00C875FB">
        <w:rPr>
          <w:sz w:val="22"/>
          <w:szCs w:val="22"/>
          <w:lang w:val="fr-CA" w:eastAsia="en-US"/>
        </w:rPr>
        <w:t xml:space="preserve">mars </w:t>
      </w:r>
      <w:r w:rsidRPr="00C875FB">
        <w:rPr>
          <w:sz w:val="22"/>
          <w:szCs w:val="22"/>
          <w:lang w:val="fr-CA" w:eastAsia="en-US"/>
        </w:rPr>
        <w:t>2022 – 10</w:t>
      </w:r>
      <w:r w:rsidR="00382C9B" w:rsidRPr="00C875FB">
        <w:rPr>
          <w:sz w:val="22"/>
          <w:szCs w:val="22"/>
          <w:lang w:val="fr-CA" w:eastAsia="en-US"/>
        </w:rPr>
        <w:t xml:space="preserve"> h </w:t>
      </w:r>
      <w:r w:rsidRPr="00C875FB">
        <w:rPr>
          <w:sz w:val="22"/>
          <w:szCs w:val="22"/>
          <w:lang w:val="fr-CA" w:eastAsia="en-US"/>
        </w:rPr>
        <w:t>00</w:t>
      </w:r>
    </w:p>
    <w:p w14:paraId="2EE9A16A" w14:textId="77777777" w:rsidR="000E2877" w:rsidRPr="00C875FB" w:rsidRDefault="00382C9B" w:rsidP="00C875FB">
      <w:pPr>
        <w:ind w:left="720"/>
        <w:jc w:val="both"/>
        <w:rPr>
          <w:color w:val="000000"/>
          <w:sz w:val="22"/>
          <w:szCs w:val="22"/>
          <w:lang w:val="fr-CA" w:eastAsia="en-US"/>
        </w:rPr>
      </w:pPr>
      <w:r w:rsidRPr="00C875FB">
        <w:rPr>
          <w:sz w:val="22"/>
          <w:szCs w:val="22"/>
          <w:u w:val="single"/>
          <w:lang w:val="fr-CA" w:eastAsia="en-US"/>
        </w:rPr>
        <w:t>Réunion ordinaire</w:t>
      </w:r>
      <w:r w:rsidR="00962716" w:rsidRPr="00C875FB">
        <w:rPr>
          <w:sz w:val="22"/>
          <w:szCs w:val="22"/>
          <w:lang w:val="fr-CA" w:eastAsia="en-US"/>
        </w:rPr>
        <w:t xml:space="preserve">: </w:t>
      </w:r>
      <w:r w:rsidR="000E2877" w:rsidRPr="00C875FB">
        <w:rPr>
          <w:b/>
          <w:bCs/>
          <w:caps/>
          <w:color w:val="201F1E"/>
          <w:sz w:val="22"/>
          <w:szCs w:val="22"/>
          <w:lang w:val="fr-CA"/>
        </w:rPr>
        <w:t>l</w:t>
      </w:r>
      <w:r w:rsidR="001464D6" w:rsidRPr="00C875FB">
        <w:rPr>
          <w:b/>
          <w:bCs/>
          <w:caps/>
          <w:color w:val="201F1E"/>
          <w:sz w:val="22"/>
          <w:szCs w:val="22"/>
          <w:lang w:val="fr-CA"/>
        </w:rPr>
        <w:t>E</w:t>
      </w:r>
      <w:r w:rsidR="000E2877" w:rsidRPr="00C875FB">
        <w:rPr>
          <w:b/>
          <w:bCs/>
          <w:caps/>
          <w:color w:val="201F1E"/>
          <w:sz w:val="22"/>
          <w:szCs w:val="22"/>
          <w:lang w:val="fr-CA"/>
        </w:rPr>
        <w:t xml:space="preserve"> c</w:t>
      </w:r>
      <w:r w:rsidR="001464D6" w:rsidRPr="00C875FB">
        <w:rPr>
          <w:b/>
          <w:bCs/>
          <w:caps/>
          <w:color w:val="201F1E"/>
          <w:sz w:val="22"/>
          <w:szCs w:val="22"/>
          <w:lang w:val="fr-CA"/>
        </w:rPr>
        <w:t>HANGEMENT CLIMATIQUE ET LE CYCLE HYDROLOGIQUE : INTÉGRATION DE L’ADAPTATION AU CHANGEMENT CLIMATIQUE ET DE L’ATTÉNUATION DE SES EFFETS À LA GESTION DES RESSOURCES EN EAU</w:t>
      </w:r>
    </w:p>
    <w:p w14:paraId="53E21F7F" w14:textId="77777777" w:rsidR="00962716" w:rsidRPr="00C875FB" w:rsidRDefault="00962716" w:rsidP="00CA59AB">
      <w:pPr>
        <w:suppressAutoHyphens w:val="0"/>
        <w:jc w:val="both"/>
        <w:rPr>
          <w:sz w:val="22"/>
          <w:szCs w:val="22"/>
          <w:lang w:val="fr-CA" w:eastAsia="en-US"/>
        </w:rPr>
      </w:pPr>
    </w:p>
    <w:p w14:paraId="24DF29A0" w14:textId="77777777" w:rsidR="0044513D" w:rsidRPr="00C875FB" w:rsidRDefault="0044513D" w:rsidP="00C875FB">
      <w:pPr>
        <w:suppressAutoHyphens w:val="0"/>
        <w:jc w:val="both"/>
        <w:rPr>
          <w:b/>
          <w:bCs/>
          <w:sz w:val="22"/>
          <w:szCs w:val="22"/>
          <w:lang w:val="fr-CA" w:eastAsia="en-US"/>
        </w:rPr>
      </w:pPr>
      <w:r w:rsidRPr="00C875FB">
        <w:rPr>
          <w:b/>
          <w:bCs/>
          <w:sz w:val="22"/>
          <w:szCs w:val="22"/>
          <w:lang w:val="fr-CA" w:eastAsia="en-US"/>
        </w:rPr>
        <w:t>A</w:t>
      </w:r>
      <w:r w:rsidR="001464D6" w:rsidRPr="00C875FB">
        <w:rPr>
          <w:b/>
          <w:bCs/>
          <w:sz w:val="22"/>
          <w:szCs w:val="22"/>
          <w:lang w:val="fr-CA" w:eastAsia="en-US"/>
        </w:rPr>
        <w:t>v</w:t>
      </w:r>
      <w:r w:rsidRPr="00C875FB">
        <w:rPr>
          <w:b/>
          <w:bCs/>
          <w:sz w:val="22"/>
          <w:szCs w:val="22"/>
          <w:lang w:val="fr-CA" w:eastAsia="en-US"/>
        </w:rPr>
        <w:t>ril</w:t>
      </w:r>
    </w:p>
    <w:p w14:paraId="204C947A" w14:textId="77777777" w:rsidR="0044513D" w:rsidRPr="00C875FB" w:rsidRDefault="0044513D" w:rsidP="00C875FB">
      <w:pPr>
        <w:suppressAutoHyphens w:val="0"/>
        <w:jc w:val="both"/>
        <w:rPr>
          <w:sz w:val="22"/>
          <w:szCs w:val="22"/>
          <w:lang w:val="fr-CA" w:eastAsia="en-US"/>
        </w:rPr>
      </w:pPr>
    </w:p>
    <w:p w14:paraId="34E8CC63" w14:textId="77777777" w:rsidR="00956735" w:rsidRPr="00C875FB" w:rsidRDefault="00207516" w:rsidP="00C875FB">
      <w:pPr>
        <w:pStyle w:val="ListParagraph"/>
        <w:numPr>
          <w:ilvl w:val="0"/>
          <w:numId w:val="11"/>
        </w:numPr>
        <w:suppressAutoHyphens w:val="0"/>
        <w:ind w:left="1080"/>
        <w:jc w:val="both"/>
        <w:rPr>
          <w:sz w:val="22"/>
          <w:szCs w:val="22"/>
          <w:lang w:val="fr-CA" w:eastAsia="en-US"/>
        </w:rPr>
      </w:pPr>
      <w:r w:rsidRPr="00C875FB">
        <w:rPr>
          <w:sz w:val="22"/>
          <w:szCs w:val="22"/>
          <w:lang w:val="fr-CA" w:eastAsia="en-US"/>
        </w:rPr>
        <w:t xml:space="preserve">19 </w:t>
      </w:r>
      <w:r w:rsidR="001464D6" w:rsidRPr="00C875FB">
        <w:rPr>
          <w:sz w:val="22"/>
          <w:szCs w:val="22"/>
          <w:lang w:val="fr-CA" w:eastAsia="en-US"/>
        </w:rPr>
        <w:t xml:space="preserve">avril </w:t>
      </w:r>
      <w:r w:rsidRPr="00C875FB">
        <w:rPr>
          <w:sz w:val="22"/>
          <w:szCs w:val="22"/>
          <w:lang w:val="fr-CA" w:eastAsia="en-US"/>
        </w:rPr>
        <w:t>2022 – 10</w:t>
      </w:r>
      <w:r w:rsidR="001464D6" w:rsidRPr="00C875FB">
        <w:rPr>
          <w:sz w:val="22"/>
          <w:szCs w:val="22"/>
          <w:lang w:val="fr-CA" w:eastAsia="en-US"/>
        </w:rPr>
        <w:t xml:space="preserve"> h </w:t>
      </w:r>
      <w:r w:rsidRPr="00C875FB">
        <w:rPr>
          <w:sz w:val="22"/>
          <w:szCs w:val="22"/>
          <w:lang w:val="fr-CA" w:eastAsia="en-US"/>
        </w:rPr>
        <w:t>00</w:t>
      </w:r>
    </w:p>
    <w:p w14:paraId="61F5B10D" w14:textId="77777777" w:rsidR="00956735" w:rsidRPr="00C875FB" w:rsidRDefault="00956735" w:rsidP="00C875FB">
      <w:pPr>
        <w:pStyle w:val="ListParagraph"/>
        <w:suppressAutoHyphens w:val="0"/>
        <w:jc w:val="both"/>
        <w:rPr>
          <w:sz w:val="22"/>
          <w:szCs w:val="22"/>
          <w:lang w:val="fr-CA"/>
        </w:rPr>
      </w:pPr>
      <w:r w:rsidRPr="00C875FB">
        <w:rPr>
          <w:sz w:val="22"/>
          <w:szCs w:val="22"/>
          <w:u w:val="single"/>
          <w:lang w:val="fr-CA" w:eastAsia="en-US"/>
        </w:rPr>
        <w:t>R</w:t>
      </w:r>
      <w:r w:rsidR="001464D6" w:rsidRPr="00C875FB">
        <w:rPr>
          <w:sz w:val="22"/>
          <w:szCs w:val="22"/>
          <w:u w:val="single"/>
          <w:lang w:val="fr-CA" w:eastAsia="en-US"/>
        </w:rPr>
        <w:t>éunion mixte avec le Conseil p</w:t>
      </w:r>
      <w:r w:rsidR="00207516" w:rsidRPr="00C875FB">
        <w:rPr>
          <w:sz w:val="22"/>
          <w:szCs w:val="22"/>
          <w:u w:val="single"/>
          <w:lang w:val="fr-CA" w:eastAsia="en-US"/>
        </w:rPr>
        <w:t>ermanent</w:t>
      </w:r>
      <w:r w:rsidR="00207516" w:rsidRPr="00C875FB">
        <w:rPr>
          <w:sz w:val="22"/>
          <w:szCs w:val="22"/>
          <w:lang w:val="fr-CA" w:eastAsia="en-US"/>
        </w:rPr>
        <w:t xml:space="preserve">: </w:t>
      </w:r>
      <w:r w:rsidR="00FE6FD7" w:rsidRPr="00C875FB">
        <w:rPr>
          <w:b/>
          <w:bCs/>
          <w:caps/>
          <w:sz w:val="22"/>
          <w:szCs w:val="22"/>
          <w:lang w:val="fr-CA" w:eastAsia="en-US"/>
        </w:rPr>
        <w:t>Gesti</w:t>
      </w:r>
      <w:r w:rsidR="001464D6" w:rsidRPr="00C875FB">
        <w:rPr>
          <w:b/>
          <w:bCs/>
          <w:caps/>
          <w:sz w:val="22"/>
          <w:szCs w:val="22"/>
          <w:lang w:val="fr-CA" w:eastAsia="en-US"/>
        </w:rPr>
        <w:t xml:space="preserve">ON DES RISQUES DE CATASTROPHES </w:t>
      </w:r>
      <w:r w:rsidR="00353F8C" w:rsidRPr="00C875FB">
        <w:rPr>
          <w:sz w:val="22"/>
          <w:szCs w:val="22"/>
          <w:lang w:val="fr-CA" w:eastAsia="en-US"/>
        </w:rPr>
        <w:t>(G</w:t>
      </w:r>
      <w:r w:rsidR="001464D6" w:rsidRPr="00C875FB">
        <w:rPr>
          <w:sz w:val="22"/>
          <w:szCs w:val="22"/>
          <w:lang w:val="fr-CA" w:eastAsia="en-US"/>
        </w:rPr>
        <w:t>RC</w:t>
      </w:r>
      <w:r w:rsidR="00353F8C" w:rsidRPr="00C875FB">
        <w:rPr>
          <w:sz w:val="22"/>
          <w:szCs w:val="22"/>
          <w:lang w:val="fr-CA" w:eastAsia="en-US"/>
        </w:rPr>
        <w:t>)</w:t>
      </w:r>
      <w:r w:rsidR="00F60915" w:rsidRPr="00C875FB">
        <w:rPr>
          <w:sz w:val="22"/>
          <w:szCs w:val="22"/>
          <w:lang w:val="fr-CA" w:eastAsia="en-US"/>
        </w:rPr>
        <w:t xml:space="preserve"> (</w:t>
      </w:r>
      <w:r w:rsidR="001464D6" w:rsidRPr="00C875FB">
        <w:rPr>
          <w:sz w:val="22"/>
          <w:szCs w:val="22"/>
          <w:lang w:val="fr-CA" w:eastAsia="en-US"/>
        </w:rPr>
        <w:t>Date et thème à confirmer</w:t>
      </w:r>
      <w:r w:rsidR="00F60915" w:rsidRPr="00C875FB">
        <w:rPr>
          <w:sz w:val="22"/>
          <w:szCs w:val="22"/>
          <w:lang w:val="fr-CA" w:eastAsia="en-US"/>
        </w:rPr>
        <w:t>)</w:t>
      </w:r>
    </w:p>
    <w:p w14:paraId="29963DAE" w14:textId="77777777" w:rsidR="00956735" w:rsidRPr="00C875FB" w:rsidRDefault="00956735" w:rsidP="00077FB3">
      <w:pPr>
        <w:suppressAutoHyphens w:val="0"/>
        <w:ind w:left="4320" w:hanging="4320"/>
        <w:jc w:val="both"/>
        <w:rPr>
          <w:sz w:val="22"/>
          <w:szCs w:val="22"/>
          <w:lang w:val="fr-CA" w:eastAsia="en-US"/>
        </w:rPr>
      </w:pPr>
    </w:p>
    <w:p w14:paraId="03C8FCA7" w14:textId="77777777" w:rsidR="0044513D" w:rsidRPr="00C875FB" w:rsidRDefault="00207516" w:rsidP="00C875FB">
      <w:pPr>
        <w:pStyle w:val="ListParagraph"/>
        <w:numPr>
          <w:ilvl w:val="0"/>
          <w:numId w:val="11"/>
        </w:numPr>
        <w:suppressAutoHyphens w:val="0"/>
        <w:ind w:left="1080"/>
        <w:jc w:val="both"/>
        <w:rPr>
          <w:sz w:val="22"/>
          <w:szCs w:val="22"/>
          <w:lang w:val="fr-CA" w:eastAsia="en-US"/>
        </w:rPr>
      </w:pPr>
      <w:r w:rsidRPr="00C875FB">
        <w:rPr>
          <w:sz w:val="22"/>
          <w:szCs w:val="22"/>
          <w:lang w:val="fr-CA" w:eastAsia="en-US"/>
        </w:rPr>
        <w:t>26 a</w:t>
      </w:r>
      <w:r w:rsidR="001464D6" w:rsidRPr="00C875FB">
        <w:rPr>
          <w:sz w:val="22"/>
          <w:szCs w:val="22"/>
          <w:lang w:val="fr-CA" w:eastAsia="en-US"/>
        </w:rPr>
        <w:t>v</w:t>
      </w:r>
      <w:r w:rsidRPr="00C875FB">
        <w:rPr>
          <w:sz w:val="22"/>
          <w:szCs w:val="22"/>
          <w:lang w:val="fr-CA" w:eastAsia="en-US"/>
        </w:rPr>
        <w:t>ril 2022 – 10</w:t>
      </w:r>
      <w:r w:rsidR="001464D6" w:rsidRPr="00C875FB">
        <w:rPr>
          <w:sz w:val="22"/>
          <w:szCs w:val="22"/>
          <w:lang w:val="fr-CA" w:eastAsia="en-US"/>
        </w:rPr>
        <w:t xml:space="preserve"> h </w:t>
      </w:r>
      <w:r w:rsidRPr="00C875FB">
        <w:rPr>
          <w:sz w:val="22"/>
          <w:szCs w:val="22"/>
          <w:lang w:val="fr-CA" w:eastAsia="en-US"/>
        </w:rPr>
        <w:t>00</w:t>
      </w:r>
    </w:p>
    <w:p w14:paraId="50914E3C" w14:textId="77777777" w:rsidR="0011741F" w:rsidRPr="00C875FB" w:rsidRDefault="00353F8C" w:rsidP="00C875FB">
      <w:pPr>
        <w:suppressAutoHyphens w:val="0"/>
        <w:ind w:left="720" w:hanging="720"/>
        <w:jc w:val="both"/>
        <w:rPr>
          <w:rFonts w:eastAsiaTheme="minorHAnsi"/>
          <w:b/>
          <w:bCs/>
          <w:sz w:val="22"/>
          <w:szCs w:val="22"/>
          <w:lang w:val="fr-CA" w:eastAsia="en-US"/>
        </w:rPr>
      </w:pPr>
      <w:r w:rsidRPr="00C875FB">
        <w:rPr>
          <w:sz w:val="22"/>
          <w:szCs w:val="22"/>
          <w:lang w:val="fr-CA" w:eastAsia="en-US"/>
        </w:rPr>
        <w:tab/>
      </w:r>
      <w:r w:rsidR="00382C9B" w:rsidRPr="00C875FB">
        <w:rPr>
          <w:sz w:val="22"/>
          <w:szCs w:val="22"/>
          <w:u w:val="single"/>
          <w:lang w:val="fr-CA" w:eastAsia="en-US"/>
        </w:rPr>
        <w:t>Réunion ordinaire</w:t>
      </w:r>
      <w:r w:rsidR="00207516" w:rsidRPr="00C875FB">
        <w:rPr>
          <w:sz w:val="22"/>
          <w:szCs w:val="22"/>
          <w:lang w:val="fr-CA" w:eastAsia="en-US"/>
        </w:rPr>
        <w:t>:</w:t>
      </w:r>
      <w:r w:rsidR="00036D87" w:rsidRPr="00C875FB">
        <w:rPr>
          <w:sz w:val="22"/>
          <w:szCs w:val="22"/>
          <w:lang w:val="fr-CA" w:eastAsia="en-US"/>
        </w:rPr>
        <w:t xml:space="preserve"> </w:t>
      </w:r>
      <w:r w:rsidR="001464D6" w:rsidRPr="00C875FB">
        <w:rPr>
          <w:b/>
          <w:sz w:val="22"/>
          <w:szCs w:val="22"/>
          <w:lang w:val="fr-CA" w:eastAsia="en-US"/>
        </w:rPr>
        <w:t xml:space="preserve">VERS </w:t>
      </w:r>
      <w:r w:rsidR="0011741F" w:rsidRPr="00C875FB">
        <w:rPr>
          <w:rFonts w:eastAsiaTheme="minorHAnsi"/>
          <w:b/>
          <w:bCs/>
          <w:caps/>
          <w:sz w:val="22"/>
          <w:szCs w:val="22"/>
          <w:lang w:val="fr-CA" w:eastAsia="en-US"/>
        </w:rPr>
        <w:t>l</w:t>
      </w:r>
      <w:r w:rsidR="001464D6" w:rsidRPr="00C875FB">
        <w:rPr>
          <w:rFonts w:eastAsiaTheme="minorHAnsi"/>
          <w:b/>
          <w:bCs/>
          <w:caps/>
          <w:sz w:val="22"/>
          <w:szCs w:val="22"/>
          <w:lang w:val="fr-CA" w:eastAsia="en-US"/>
        </w:rPr>
        <w:t>’ÉLABORATION D’UN NOUVEAU PACTE ÉDUCATIF CONTINENTAL DANS DES CONTEXTES DE CHANGEMENT : L</w:t>
      </w:r>
      <w:r w:rsidR="003B6A1E" w:rsidRPr="00C875FB">
        <w:rPr>
          <w:rFonts w:eastAsiaTheme="minorHAnsi"/>
          <w:b/>
          <w:bCs/>
          <w:caps/>
          <w:sz w:val="22"/>
          <w:szCs w:val="22"/>
          <w:lang w:val="fr-CA" w:eastAsia="en-US"/>
        </w:rPr>
        <w:t xml:space="preserve">E RÉTABLISSEMENT ET LE RATTRAPAGE ÉDUCATIFS </w:t>
      </w:r>
      <w:r w:rsidR="006B225D" w:rsidRPr="00C875FB">
        <w:rPr>
          <w:rFonts w:eastAsiaTheme="minorHAnsi"/>
          <w:b/>
          <w:bCs/>
          <w:caps/>
          <w:sz w:val="22"/>
          <w:szCs w:val="22"/>
          <w:lang w:val="fr-CA" w:eastAsia="en-US"/>
        </w:rPr>
        <w:t xml:space="preserve">après la pandémie </w:t>
      </w:r>
    </w:p>
    <w:p w14:paraId="71733D25" w14:textId="77777777" w:rsidR="0011741F" w:rsidRPr="00CA59AB" w:rsidRDefault="0011741F" w:rsidP="00C875FB">
      <w:pPr>
        <w:suppressAutoHyphens w:val="0"/>
        <w:ind w:left="720" w:hanging="720"/>
        <w:jc w:val="both"/>
        <w:rPr>
          <w:rFonts w:eastAsiaTheme="minorHAnsi"/>
          <w:sz w:val="22"/>
          <w:szCs w:val="22"/>
          <w:lang w:val="fr-CA" w:eastAsia="en-US"/>
        </w:rPr>
      </w:pPr>
    </w:p>
    <w:p w14:paraId="6CFD9D1D" w14:textId="6D51A7F9" w:rsidR="007B2C1F" w:rsidRPr="00C875FB" w:rsidRDefault="007B2C1F" w:rsidP="00C875FB">
      <w:pPr>
        <w:suppressAutoHyphens w:val="0"/>
        <w:jc w:val="both"/>
        <w:rPr>
          <w:b/>
          <w:bCs/>
          <w:sz w:val="22"/>
          <w:szCs w:val="22"/>
          <w:lang w:val="fr-CA" w:eastAsia="en-US"/>
        </w:rPr>
      </w:pPr>
      <w:r w:rsidRPr="00C875FB">
        <w:rPr>
          <w:b/>
          <w:bCs/>
          <w:sz w:val="22"/>
          <w:szCs w:val="22"/>
          <w:lang w:val="fr-CA" w:eastAsia="en-US"/>
        </w:rPr>
        <w:t>Ma</w:t>
      </w:r>
      <w:r w:rsidR="006B225D" w:rsidRPr="00C875FB">
        <w:rPr>
          <w:b/>
          <w:bCs/>
          <w:sz w:val="22"/>
          <w:szCs w:val="22"/>
          <w:lang w:val="fr-CA" w:eastAsia="en-US"/>
        </w:rPr>
        <w:t>i</w:t>
      </w:r>
    </w:p>
    <w:p w14:paraId="5881584C" w14:textId="77777777" w:rsidR="00207516" w:rsidRPr="00C875FB" w:rsidRDefault="00207516" w:rsidP="00CA59AB">
      <w:pPr>
        <w:suppressAutoHyphens w:val="0"/>
        <w:jc w:val="both"/>
        <w:rPr>
          <w:sz w:val="22"/>
          <w:szCs w:val="22"/>
          <w:lang w:val="fr-CA" w:eastAsia="en-US"/>
        </w:rPr>
      </w:pPr>
    </w:p>
    <w:p w14:paraId="752531B3" w14:textId="77777777" w:rsidR="00353F8C" w:rsidRPr="00C875FB" w:rsidRDefault="00207516" w:rsidP="00C875FB">
      <w:pPr>
        <w:pStyle w:val="ListParagraph"/>
        <w:numPr>
          <w:ilvl w:val="0"/>
          <w:numId w:val="11"/>
        </w:numPr>
        <w:suppressAutoHyphens w:val="0"/>
        <w:ind w:left="1080"/>
        <w:jc w:val="both"/>
        <w:rPr>
          <w:sz w:val="22"/>
          <w:szCs w:val="22"/>
          <w:lang w:val="fr-CA" w:eastAsia="en-US"/>
        </w:rPr>
      </w:pPr>
      <w:r w:rsidRPr="00C875FB">
        <w:rPr>
          <w:sz w:val="22"/>
          <w:szCs w:val="22"/>
          <w:lang w:val="fr-CA" w:eastAsia="en-US"/>
        </w:rPr>
        <w:t xml:space="preserve">31 </w:t>
      </w:r>
      <w:r w:rsidR="006B225D" w:rsidRPr="00C875FB">
        <w:rPr>
          <w:sz w:val="22"/>
          <w:szCs w:val="22"/>
          <w:lang w:val="fr-CA" w:eastAsia="en-US"/>
        </w:rPr>
        <w:t xml:space="preserve">mai </w:t>
      </w:r>
      <w:r w:rsidRPr="00C875FB">
        <w:rPr>
          <w:sz w:val="22"/>
          <w:szCs w:val="22"/>
          <w:lang w:val="fr-CA" w:eastAsia="en-US"/>
        </w:rPr>
        <w:t>2022 – 10</w:t>
      </w:r>
      <w:r w:rsidR="006B225D" w:rsidRPr="00C875FB">
        <w:rPr>
          <w:sz w:val="22"/>
          <w:szCs w:val="22"/>
          <w:lang w:val="fr-CA" w:eastAsia="en-US"/>
        </w:rPr>
        <w:t xml:space="preserve"> h </w:t>
      </w:r>
      <w:r w:rsidRPr="00C875FB">
        <w:rPr>
          <w:sz w:val="22"/>
          <w:szCs w:val="22"/>
          <w:lang w:val="fr-CA" w:eastAsia="en-US"/>
        </w:rPr>
        <w:t>00</w:t>
      </w:r>
    </w:p>
    <w:p w14:paraId="2EF094EB" w14:textId="77777777" w:rsidR="00962716" w:rsidRPr="00C875FB" w:rsidRDefault="00353F8C" w:rsidP="00C875FB">
      <w:pPr>
        <w:suppressAutoHyphens w:val="0"/>
        <w:ind w:left="720" w:hanging="720"/>
        <w:jc w:val="both"/>
        <w:rPr>
          <w:b/>
          <w:bCs/>
          <w:caps/>
          <w:sz w:val="22"/>
          <w:szCs w:val="22"/>
          <w:lang w:val="fr-CA" w:eastAsia="en-US"/>
        </w:rPr>
      </w:pPr>
      <w:r w:rsidRPr="00C875FB">
        <w:rPr>
          <w:sz w:val="22"/>
          <w:szCs w:val="22"/>
          <w:lang w:val="fr-CA" w:eastAsia="en-US"/>
        </w:rPr>
        <w:tab/>
      </w:r>
      <w:r w:rsidR="00382C9B" w:rsidRPr="00C875FB">
        <w:rPr>
          <w:sz w:val="22"/>
          <w:szCs w:val="22"/>
          <w:u w:val="single"/>
          <w:lang w:val="fr-CA" w:eastAsia="en-US"/>
        </w:rPr>
        <w:t>Réunion ordinaire</w:t>
      </w:r>
      <w:r w:rsidR="00825F00" w:rsidRPr="00C875FB">
        <w:rPr>
          <w:sz w:val="22"/>
          <w:szCs w:val="22"/>
          <w:lang w:val="fr-CA" w:eastAsia="en-US"/>
        </w:rPr>
        <w:t xml:space="preserve">: </w:t>
      </w:r>
      <w:bookmarkStart w:id="2" w:name="_Hlk93511230"/>
      <w:r w:rsidR="0002280E" w:rsidRPr="00C875FB">
        <w:rPr>
          <w:b/>
          <w:bCs/>
          <w:caps/>
          <w:sz w:val="22"/>
          <w:szCs w:val="22"/>
          <w:lang w:val="fr-CA" w:eastAsia="en-US"/>
        </w:rPr>
        <w:t>ABORDA</w:t>
      </w:r>
      <w:r w:rsidR="006B225D" w:rsidRPr="00C875FB">
        <w:rPr>
          <w:b/>
          <w:bCs/>
          <w:caps/>
          <w:sz w:val="22"/>
          <w:szCs w:val="22"/>
          <w:lang w:val="fr-CA" w:eastAsia="en-US"/>
        </w:rPr>
        <w:t xml:space="preserve">GE </w:t>
      </w:r>
      <w:r w:rsidR="0002280E" w:rsidRPr="00C875FB">
        <w:rPr>
          <w:b/>
          <w:bCs/>
          <w:caps/>
          <w:sz w:val="22"/>
          <w:szCs w:val="22"/>
          <w:lang w:val="fr-CA" w:eastAsia="en-US"/>
        </w:rPr>
        <w:t>MULTILAT</w:t>
      </w:r>
      <w:r w:rsidR="006B225D" w:rsidRPr="00C875FB">
        <w:rPr>
          <w:b/>
          <w:bCs/>
          <w:caps/>
          <w:sz w:val="22"/>
          <w:szCs w:val="22"/>
          <w:lang w:val="fr-CA" w:eastAsia="en-US"/>
        </w:rPr>
        <w:t xml:space="preserve">ÉRAL DE LA CRISE MIGRATOIRE DANS LE CONTINENT </w:t>
      </w:r>
      <w:bookmarkEnd w:id="2"/>
    </w:p>
    <w:p w14:paraId="5E8DBCA2" w14:textId="77777777" w:rsidR="00962716" w:rsidRPr="00C875FB" w:rsidRDefault="00962716" w:rsidP="00C875FB">
      <w:pPr>
        <w:suppressAutoHyphens w:val="0"/>
        <w:jc w:val="both"/>
        <w:rPr>
          <w:sz w:val="22"/>
          <w:szCs w:val="22"/>
          <w:lang w:val="fr-CA" w:eastAsia="en-US"/>
        </w:rPr>
      </w:pPr>
    </w:p>
    <w:p w14:paraId="7E8A74B4" w14:textId="77777777" w:rsidR="00353F8C" w:rsidRPr="00C875FB" w:rsidRDefault="00353F8C" w:rsidP="00287EB7">
      <w:pPr>
        <w:keepNext/>
        <w:suppressAutoHyphens w:val="0"/>
        <w:rPr>
          <w:b/>
          <w:bCs/>
          <w:sz w:val="22"/>
          <w:szCs w:val="22"/>
          <w:lang w:val="fr-CA" w:eastAsia="en-US"/>
        </w:rPr>
      </w:pPr>
      <w:r w:rsidRPr="00C875FB">
        <w:rPr>
          <w:b/>
          <w:bCs/>
          <w:sz w:val="22"/>
          <w:szCs w:val="22"/>
          <w:lang w:val="fr-CA" w:eastAsia="en-US"/>
        </w:rPr>
        <w:lastRenderedPageBreak/>
        <w:t>Jui</w:t>
      </w:r>
      <w:r w:rsidR="006B225D" w:rsidRPr="00C875FB">
        <w:rPr>
          <w:b/>
          <w:bCs/>
          <w:sz w:val="22"/>
          <w:szCs w:val="22"/>
          <w:lang w:val="fr-CA" w:eastAsia="en-US"/>
        </w:rPr>
        <w:t>n</w:t>
      </w:r>
    </w:p>
    <w:p w14:paraId="20AC2623" w14:textId="77777777" w:rsidR="00353F8C" w:rsidRPr="00C875FB" w:rsidRDefault="00353F8C" w:rsidP="00287EB7">
      <w:pPr>
        <w:keepNext/>
        <w:suppressAutoHyphens w:val="0"/>
        <w:rPr>
          <w:sz w:val="22"/>
          <w:szCs w:val="22"/>
          <w:lang w:val="fr-CA" w:eastAsia="en-US"/>
        </w:rPr>
      </w:pPr>
    </w:p>
    <w:p w14:paraId="073FD33A" w14:textId="77777777" w:rsidR="00353F8C" w:rsidRPr="00C875FB" w:rsidRDefault="00207516" w:rsidP="00287EB7">
      <w:pPr>
        <w:pStyle w:val="ListParagraph"/>
        <w:keepNext/>
        <w:numPr>
          <w:ilvl w:val="0"/>
          <w:numId w:val="11"/>
        </w:numPr>
        <w:suppressAutoHyphens w:val="0"/>
        <w:ind w:left="1080"/>
        <w:rPr>
          <w:sz w:val="22"/>
          <w:szCs w:val="22"/>
          <w:lang w:val="fr-CA" w:eastAsia="en-US"/>
        </w:rPr>
      </w:pPr>
      <w:r w:rsidRPr="00C875FB">
        <w:rPr>
          <w:sz w:val="22"/>
          <w:szCs w:val="22"/>
          <w:lang w:val="fr-CA" w:eastAsia="en-US"/>
        </w:rPr>
        <w:t xml:space="preserve">21 </w:t>
      </w:r>
      <w:r w:rsidR="006B225D" w:rsidRPr="00C875FB">
        <w:rPr>
          <w:sz w:val="22"/>
          <w:szCs w:val="22"/>
          <w:lang w:val="fr-CA" w:eastAsia="en-US"/>
        </w:rPr>
        <w:t xml:space="preserve">juin </w:t>
      </w:r>
      <w:r w:rsidRPr="00C875FB">
        <w:rPr>
          <w:sz w:val="22"/>
          <w:szCs w:val="22"/>
          <w:lang w:val="fr-CA" w:eastAsia="en-US"/>
        </w:rPr>
        <w:t>2022 – 10</w:t>
      </w:r>
      <w:r w:rsidR="006B225D" w:rsidRPr="00C875FB">
        <w:rPr>
          <w:sz w:val="22"/>
          <w:szCs w:val="22"/>
          <w:lang w:val="fr-CA" w:eastAsia="en-US"/>
        </w:rPr>
        <w:t xml:space="preserve"> h </w:t>
      </w:r>
      <w:r w:rsidRPr="00C875FB">
        <w:rPr>
          <w:sz w:val="22"/>
          <w:szCs w:val="22"/>
          <w:lang w:val="fr-CA" w:eastAsia="en-US"/>
        </w:rPr>
        <w:t>00</w:t>
      </w:r>
    </w:p>
    <w:p w14:paraId="369708A0" w14:textId="77777777" w:rsidR="00207516" w:rsidRPr="00C875FB" w:rsidRDefault="00353F8C" w:rsidP="00C875FB">
      <w:pPr>
        <w:suppressAutoHyphens w:val="0"/>
        <w:ind w:left="720"/>
        <w:jc w:val="both"/>
        <w:rPr>
          <w:sz w:val="22"/>
          <w:szCs w:val="22"/>
          <w:lang w:val="fr-CA" w:eastAsia="en-US"/>
        </w:rPr>
      </w:pPr>
      <w:r w:rsidRPr="00C875FB">
        <w:rPr>
          <w:sz w:val="22"/>
          <w:szCs w:val="22"/>
          <w:u w:val="single"/>
          <w:lang w:val="fr-CA" w:eastAsia="en-US"/>
        </w:rPr>
        <w:t>R</w:t>
      </w:r>
      <w:r w:rsidR="006B225D" w:rsidRPr="00C875FB">
        <w:rPr>
          <w:sz w:val="22"/>
          <w:szCs w:val="22"/>
          <w:u w:val="single"/>
          <w:lang w:val="fr-CA" w:eastAsia="en-US"/>
        </w:rPr>
        <w:t>éunion mixte avec le Conseil p</w:t>
      </w:r>
      <w:r w:rsidR="00207516" w:rsidRPr="00C875FB">
        <w:rPr>
          <w:sz w:val="22"/>
          <w:szCs w:val="22"/>
          <w:u w:val="single"/>
          <w:lang w:val="fr-CA" w:eastAsia="en-US"/>
        </w:rPr>
        <w:t>ermanent</w:t>
      </w:r>
      <w:r w:rsidR="00207516" w:rsidRPr="00C875FB">
        <w:rPr>
          <w:sz w:val="22"/>
          <w:szCs w:val="22"/>
          <w:lang w:val="fr-CA" w:eastAsia="en-US"/>
        </w:rPr>
        <w:t xml:space="preserve">: </w:t>
      </w:r>
      <w:r w:rsidR="00036D87" w:rsidRPr="00C875FB">
        <w:rPr>
          <w:b/>
          <w:bCs/>
          <w:caps/>
          <w:sz w:val="22"/>
          <w:szCs w:val="22"/>
          <w:lang w:val="fr-CA" w:eastAsia="en-US"/>
        </w:rPr>
        <w:t>S</w:t>
      </w:r>
      <w:r w:rsidR="006B225D" w:rsidRPr="00C875FB">
        <w:rPr>
          <w:b/>
          <w:bCs/>
          <w:caps/>
          <w:sz w:val="22"/>
          <w:szCs w:val="22"/>
          <w:lang w:val="fr-CA" w:eastAsia="en-US"/>
        </w:rPr>
        <w:t xml:space="preserve">ÉCURITÉ ALIMENTAIRE ET NUTRITIONNELLE </w:t>
      </w:r>
      <w:r w:rsidR="00207516" w:rsidRPr="00C875FB">
        <w:rPr>
          <w:sz w:val="22"/>
          <w:szCs w:val="22"/>
          <w:lang w:val="fr-CA" w:eastAsia="en-US"/>
        </w:rPr>
        <w:t>(</w:t>
      </w:r>
      <w:r w:rsidR="006B225D" w:rsidRPr="00C875FB">
        <w:rPr>
          <w:sz w:val="22"/>
          <w:szCs w:val="22"/>
          <w:lang w:val="fr-CA" w:eastAsia="en-US"/>
        </w:rPr>
        <w:t>Date et thème à confirmer</w:t>
      </w:r>
      <w:r w:rsidR="00207516" w:rsidRPr="00C875FB">
        <w:rPr>
          <w:sz w:val="22"/>
          <w:szCs w:val="22"/>
          <w:lang w:val="fr-CA" w:eastAsia="en-US"/>
        </w:rPr>
        <w:t>)</w:t>
      </w:r>
    </w:p>
    <w:p w14:paraId="5B32B093" w14:textId="77777777" w:rsidR="00207516" w:rsidRPr="00C875FB" w:rsidRDefault="00207516" w:rsidP="00CA59AB">
      <w:pPr>
        <w:suppressAutoHyphens w:val="0"/>
        <w:rPr>
          <w:sz w:val="22"/>
          <w:szCs w:val="22"/>
          <w:lang w:val="fr-CA" w:eastAsia="en-US"/>
        </w:rPr>
      </w:pPr>
    </w:p>
    <w:p w14:paraId="42ACD80F" w14:textId="77777777" w:rsidR="000E1E12" w:rsidRPr="00C875FB" w:rsidRDefault="00207516" w:rsidP="00C875FB">
      <w:pPr>
        <w:pStyle w:val="ListParagraph"/>
        <w:numPr>
          <w:ilvl w:val="0"/>
          <w:numId w:val="11"/>
        </w:numPr>
        <w:suppressAutoHyphens w:val="0"/>
        <w:ind w:left="1080"/>
        <w:jc w:val="both"/>
        <w:rPr>
          <w:sz w:val="22"/>
          <w:szCs w:val="22"/>
          <w:lang w:val="fr-CA" w:eastAsia="en-US"/>
        </w:rPr>
      </w:pPr>
      <w:r w:rsidRPr="00C875FB">
        <w:rPr>
          <w:sz w:val="22"/>
          <w:szCs w:val="22"/>
          <w:lang w:val="fr-CA" w:eastAsia="en-US"/>
        </w:rPr>
        <w:t>28 ju</w:t>
      </w:r>
      <w:r w:rsidR="006B225D" w:rsidRPr="00C875FB">
        <w:rPr>
          <w:sz w:val="22"/>
          <w:szCs w:val="22"/>
          <w:lang w:val="fr-CA" w:eastAsia="en-US"/>
        </w:rPr>
        <w:t xml:space="preserve">in </w:t>
      </w:r>
      <w:r w:rsidRPr="00C875FB">
        <w:rPr>
          <w:sz w:val="22"/>
          <w:szCs w:val="22"/>
          <w:lang w:val="fr-CA" w:eastAsia="en-US"/>
        </w:rPr>
        <w:t>2022 – 10</w:t>
      </w:r>
      <w:r w:rsidR="006B225D" w:rsidRPr="00C875FB">
        <w:rPr>
          <w:sz w:val="22"/>
          <w:szCs w:val="22"/>
          <w:lang w:val="fr-CA" w:eastAsia="en-US"/>
        </w:rPr>
        <w:t xml:space="preserve"> h </w:t>
      </w:r>
      <w:r w:rsidRPr="00C875FB">
        <w:rPr>
          <w:sz w:val="22"/>
          <w:szCs w:val="22"/>
          <w:lang w:val="fr-CA" w:eastAsia="en-US"/>
        </w:rPr>
        <w:t>00</w:t>
      </w:r>
    </w:p>
    <w:p w14:paraId="7BE99D6C" w14:textId="10254856" w:rsidR="00962716" w:rsidRPr="00C875FB" w:rsidRDefault="00382C9B" w:rsidP="00C875FB">
      <w:pPr>
        <w:suppressAutoHyphens w:val="0"/>
        <w:ind w:left="720"/>
        <w:jc w:val="both"/>
        <w:rPr>
          <w:caps/>
          <w:sz w:val="22"/>
          <w:szCs w:val="22"/>
          <w:lang w:val="fr-CA" w:eastAsia="en-US"/>
        </w:rPr>
      </w:pPr>
      <w:r w:rsidRPr="00C875FB">
        <w:rPr>
          <w:sz w:val="22"/>
          <w:szCs w:val="22"/>
          <w:u w:val="single"/>
          <w:lang w:val="fr-CA" w:eastAsia="en-US"/>
        </w:rPr>
        <w:t>Réunion ordinaire</w:t>
      </w:r>
      <w:r w:rsidR="00207516" w:rsidRPr="00C875FB">
        <w:rPr>
          <w:sz w:val="22"/>
          <w:szCs w:val="22"/>
          <w:lang w:val="fr-CA" w:eastAsia="en-US"/>
        </w:rPr>
        <w:t xml:space="preserve">: </w:t>
      </w:r>
      <w:bookmarkStart w:id="3" w:name="_Hlk93511320"/>
      <w:r w:rsidR="0002280E" w:rsidRPr="00C875FB">
        <w:rPr>
          <w:b/>
          <w:bCs/>
          <w:caps/>
          <w:sz w:val="22"/>
          <w:szCs w:val="22"/>
          <w:lang w:val="fr-CA" w:eastAsia="en-US"/>
        </w:rPr>
        <w:t>R</w:t>
      </w:r>
      <w:r w:rsidR="006B225D" w:rsidRPr="00C875FB">
        <w:rPr>
          <w:b/>
          <w:bCs/>
          <w:caps/>
          <w:sz w:val="22"/>
          <w:szCs w:val="22"/>
          <w:lang w:val="fr-CA" w:eastAsia="en-US"/>
        </w:rPr>
        <w:t>É</w:t>
      </w:r>
      <w:r w:rsidR="0002280E" w:rsidRPr="00C875FB">
        <w:rPr>
          <w:b/>
          <w:bCs/>
          <w:caps/>
          <w:sz w:val="22"/>
          <w:szCs w:val="22"/>
          <w:lang w:val="fr-CA" w:eastAsia="en-US"/>
        </w:rPr>
        <w:t>F</w:t>
      </w:r>
      <w:r w:rsidR="007E6C34" w:rsidRPr="00C875FB">
        <w:rPr>
          <w:b/>
          <w:bCs/>
          <w:caps/>
          <w:sz w:val="22"/>
          <w:szCs w:val="22"/>
          <w:lang w:val="fr-CA" w:eastAsia="en-US"/>
        </w:rPr>
        <w:t>l</w:t>
      </w:r>
      <w:r w:rsidR="006B225D" w:rsidRPr="00C875FB">
        <w:rPr>
          <w:b/>
          <w:bCs/>
          <w:caps/>
          <w:sz w:val="22"/>
          <w:szCs w:val="22"/>
          <w:lang w:val="fr-CA" w:eastAsia="en-US"/>
        </w:rPr>
        <w:t>ÉXIONS SUR LES DIX ANS QUI SE SONT ÉCOULÉS DEPUIS L’ADOPTION DE LA CHARTE SOCIALE DES AMÉRIQUES</w:t>
      </w:r>
    </w:p>
    <w:bookmarkEnd w:id="3"/>
    <w:p w14:paraId="4C49409A" w14:textId="77777777" w:rsidR="00962716" w:rsidRPr="00C875FB" w:rsidRDefault="00962716" w:rsidP="00CA59AB">
      <w:pPr>
        <w:suppressAutoHyphens w:val="0"/>
        <w:jc w:val="both"/>
        <w:rPr>
          <w:sz w:val="22"/>
          <w:szCs w:val="22"/>
          <w:lang w:val="fr-CA" w:eastAsia="en-US"/>
        </w:rPr>
      </w:pPr>
    </w:p>
    <w:p w14:paraId="0987A2E6" w14:textId="73195E85" w:rsidR="006A4E63" w:rsidRPr="00C875FB" w:rsidRDefault="006A4E63" w:rsidP="00C875FB">
      <w:pPr>
        <w:keepLines/>
        <w:widowControl w:val="0"/>
        <w:jc w:val="both"/>
        <w:rPr>
          <w:sz w:val="22"/>
          <w:szCs w:val="22"/>
          <w:lang w:val="fr-CA"/>
        </w:rPr>
      </w:pPr>
      <w:r w:rsidRPr="00C875FB">
        <w:rPr>
          <w:sz w:val="22"/>
          <w:szCs w:val="22"/>
          <w:lang w:val="fr-CA"/>
        </w:rPr>
        <w:tab/>
      </w:r>
      <w:r w:rsidR="006B225D" w:rsidRPr="00C875FB">
        <w:rPr>
          <w:sz w:val="22"/>
          <w:szCs w:val="22"/>
          <w:lang w:val="fr-CA"/>
        </w:rPr>
        <w:t xml:space="preserve">Enfin, ce </w:t>
      </w:r>
      <w:r w:rsidRPr="00C875FB">
        <w:rPr>
          <w:sz w:val="22"/>
          <w:szCs w:val="22"/>
          <w:lang w:val="fr-CA"/>
        </w:rPr>
        <w:t xml:space="preserve">Plan de </w:t>
      </w:r>
      <w:r w:rsidR="006B225D" w:rsidRPr="00C875FB">
        <w:rPr>
          <w:sz w:val="22"/>
          <w:szCs w:val="22"/>
          <w:lang w:val="fr-CA"/>
        </w:rPr>
        <w:t>travail servir</w:t>
      </w:r>
      <w:r w:rsidR="003B6A1E" w:rsidRPr="00C875FB">
        <w:rPr>
          <w:sz w:val="22"/>
          <w:szCs w:val="22"/>
          <w:lang w:val="fr-CA"/>
        </w:rPr>
        <w:t>a</w:t>
      </w:r>
      <w:r w:rsidR="006B225D" w:rsidRPr="00C875FB">
        <w:rPr>
          <w:sz w:val="22"/>
          <w:szCs w:val="22"/>
          <w:lang w:val="fr-CA"/>
        </w:rPr>
        <w:t xml:space="preserve"> de cadre général pour les activités du CIDI pendant la période allant de janvier à juin </w:t>
      </w:r>
      <w:r w:rsidRPr="00C875FB">
        <w:rPr>
          <w:sz w:val="22"/>
          <w:szCs w:val="22"/>
          <w:lang w:val="fr-CA"/>
        </w:rPr>
        <w:t>202</w:t>
      </w:r>
      <w:r w:rsidR="000E1E12" w:rsidRPr="00C875FB">
        <w:rPr>
          <w:sz w:val="22"/>
          <w:szCs w:val="22"/>
          <w:lang w:val="fr-CA"/>
        </w:rPr>
        <w:t>2</w:t>
      </w:r>
      <w:r w:rsidR="006B225D" w:rsidRPr="00C875FB">
        <w:rPr>
          <w:sz w:val="22"/>
          <w:szCs w:val="22"/>
          <w:lang w:val="fr-CA"/>
        </w:rPr>
        <w:t xml:space="preserve">. Il sera possible d’y incorporer les modifications décidées par la Conseil permanent ou celles qui seraient nécessaires afin de l’actualiser au fur et à mesure </w:t>
      </w:r>
      <w:r w:rsidR="00D956C8" w:rsidRPr="00C875FB">
        <w:rPr>
          <w:sz w:val="22"/>
          <w:szCs w:val="22"/>
          <w:lang w:val="fr-CA"/>
        </w:rPr>
        <w:t xml:space="preserve">de l’exécution des </w:t>
      </w:r>
      <w:r w:rsidR="006B225D" w:rsidRPr="00C875FB">
        <w:rPr>
          <w:sz w:val="22"/>
          <w:szCs w:val="22"/>
          <w:lang w:val="fr-CA"/>
        </w:rPr>
        <w:t xml:space="preserve">mandats </w:t>
      </w:r>
      <w:r w:rsidR="00D956C8" w:rsidRPr="00C875FB">
        <w:rPr>
          <w:sz w:val="22"/>
          <w:szCs w:val="22"/>
          <w:lang w:val="fr-CA"/>
        </w:rPr>
        <w:t>ou lorsque surgiront des propositions ponctuelles pour aborder un thème transcendantal qu’il aura été impossible de prévoir et qu</w:t>
      </w:r>
      <w:r w:rsidR="00D26A17" w:rsidRPr="00C875FB">
        <w:rPr>
          <w:sz w:val="22"/>
          <w:szCs w:val="22"/>
          <w:lang w:val="fr-CA"/>
        </w:rPr>
        <w:t xml:space="preserve">’il est </w:t>
      </w:r>
      <w:r w:rsidR="00D956C8" w:rsidRPr="00C875FB">
        <w:rPr>
          <w:sz w:val="22"/>
          <w:szCs w:val="22"/>
          <w:lang w:val="fr-CA"/>
        </w:rPr>
        <w:t>impératif d</w:t>
      </w:r>
      <w:r w:rsidR="00D26A17" w:rsidRPr="00C875FB">
        <w:rPr>
          <w:sz w:val="22"/>
          <w:szCs w:val="22"/>
          <w:lang w:val="fr-CA"/>
        </w:rPr>
        <w:t>’examiner</w:t>
      </w:r>
      <w:r w:rsidR="00D956C8" w:rsidRPr="00C875FB">
        <w:rPr>
          <w:sz w:val="22"/>
          <w:szCs w:val="22"/>
          <w:lang w:val="fr-CA"/>
        </w:rPr>
        <w:t xml:space="preserve">. </w:t>
      </w:r>
    </w:p>
    <w:p w14:paraId="3380FBE4" w14:textId="77777777" w:rsidR="006A4E63" w:rsidRPr="00C875FB" w:rsidRDefault="006A4E63" w:rsidP="00C875FB">
      <w:pPr>
        <w:widowControl w:val="0"/>
        <w:jc w:val="both"/>
        <w:rPr>
          <w:sz w:val="22"/>
          <w:szCs w:val="22"/>
          <w:lang w:val="fr-CA"/>
        </w:rPr>
      </w:pPr>
    </w:p>
    <w:p w14:paraId="764C255A" w14:textId="77777777" w:rsidR="006A4E63" w:rsidRPr="00C875FB" w:rsidRDefault="006A4E63" w:rsidP="00C875FB">
      <w:pPr>
        <w:ind w:right="-29"/>
        <w:outlineLvl w:val="0"/>
        <w:rPr>
          <w:sz w:val="22"/>
          <w:szCs w:val="22"/>
          <w:lang w:val="fr-CA"/>
        </w:rPr>
      </w:pPr>
    </w:p>
    <w:p w14:paraId="6241F17E" w14:textId="77777777" w:rsidR="00FE6FD7" w:rsidRPr="00C875FB" w:rsidRDefault="00FE6FD7" w:rsidP="00C875FB">
      <w:pPr>
        <w:ind w:right="-29"/>
        <w:outlineLvl w:val="0"/>
        <w:rPr>
          <w:sz w:val="22"/>
          <w:szCs w:val="22"/>
          <w:lang w:val="fr-CA"/>
        </w:rPr>
      </w:pPr>
    </w:p>
    <w:p w14:paraId="16DA5C19" w14:textId="77777777" w:rsidR="006A4E63" w:rsidRPr="00C875FB" w:rsidRDefault="00D956C8" w:rsidP="00C875FB">
      <w:pPr>
        <w:ind w:right="-29"/>
        <w:jc w:val="center"/>
        <w:rPr>
          <w:sz w:val="22"/>
          <w:szCs w:val="22"/>
          <w:lang w:val="es-ES"/>
        </w:rPr>
      </w:pPr>
      <w:r w:rsidRPr="00C875FB">
        <w:rPr>
          <w:sz w:val="22"/>
          <w:szCs w:val="22"/>
          <w:lang w:val="es-ES"/>
        </w:rPr>
        <w:t xml:space="preserve">Ambassadrice </w:t>
      </w:r>
      <w:r w:rsidR="004C6FB5" w:rsidRPr="00C875FB">
        <w:rPr>
          <w:sz w:val="22"/>
          <w:szCs w:val="22"/>
          <w:lang w:val="es-ES"/>
        </w:rPr>
        <w:t>María del Carmen Roquebert León</w:t>
      </w:r>
    </w:p>
    <w:p w14:paraId="520BDF15" w14:textId="77777777" w:rsidR="006A4E63" w:rsidRPr="00C875FB" w:rsidRDefault="006A4E63" w:rsidP="00C875FB">
      <w:pPr>
        <w:ind w:right="-29"/>
        <w:jc w:val="center"/>
        <w:rPr>
          <w:sz w:val="22"/>
          <w:szCs w:val="22"/>
          <w:lang w:val="fr-CA"/>
        </w:rPr>
      </w:pPr>
      <w:r w:rsidRPr="00C875FB">
        <w:rPr>
          <w:sz w:val="22"/>
          <w:szCs w:val="22"/>
          <w:lang w:val="fr-CA"/>
        </w:rPr>
        <w:t>Repr</w:t>
      </w:r>
      <w:r w:rsidR="00D956C8" w:rsidRPr="00C875FB">
        <w:rPr>
          <w:sz w:val="22"/>
          <w:szCs w:val="22"/>
          <w:lang w:val="fr-CA"/>
        </w:rPr>
        <w:t>é</w:t>
      </w:r>
      <w:r w:rsidRPr="00C875FB">
        <w:rPr>
          <w:sz w:val="22"/>
          <w:szCs w:val="22"/>
          <w:lang w:val="fr-CA"/>
        </w:rPr>
        <w:t xml:space="preserve">sentante </w:t>
      </w:r>
      <w:r w:rsidR="00D956C8" w:rsidRPr="00C875FB">
        <w:rPr>
          <w:sz w:val="22"/>
          <w:szCs w:val="22"/>
          <w:lang w:val="fr-CA"/>
        </w:rPr>
        <w:t>p</w:t>
      </w:r>
      <w:r w:rsidRPr="00C875FB">
        <w:rPr>
          <w:sz w:val="22"/>
          <w:szCs w:val="22"/>
          <w:lang w:val="fr-CA"/>
        </w:rPr>
        <w:t>ermanente d</w:t>
      </w:r>
      <w:r w:rsidR="00D956C8" w:rsidRPr="00C875FB">
        <w:rPr>
          <w:sz w:val="22"/>
          <w:szCs w:val="22"/>
          <w:lang w:val="fr-CA"/>
        </w:rPr>
        <w:t>u</w:t>
      </w:r>
      <w:r w:rsidRPr="00C875FB">
        <w:rPr>
          <w:sz w:val="22"/>
          <w:szCs w:val="22"/>
          <w:lang w:val="fr-CA"/>
        </w:rPr>
        <w:t xml:space="preserve"> </w:t>
      </w:r>
      <w:r w:rsidR="004C6FB5" w:rsidRPr="00C875FB">
        <w:rPr>
          <w:sz w:val="22"/>
          <w:szCs w:val="22"/>
          <w:lang w:val="fr-CA"/>
        </w:rPr>
        <w:t>Panam</w:t>
      </w:r>
      <w:r w:rsidR="00D956C8" w:rsidRPr="00C875FB">
        <w:rPr>
          <w:sz w:val="22"/>
          <w:szCs w:val="22"/>
          <w:lang w:val="fr-CA"/>
        </w:rPr>
        <w:t>a près l’</w:t>
      </w:r>
      <w:r w:rsidR="004C6FB5" w:rsidRPr="00C875FB">
        <w:rPr>
          <w:sz w:val="22"/>
          <w:szCs w:val="22"/>
          <w:lang w:val="fr-CA"/>
        </w:rPr>
        <w:t>OEA</w:t>
      </w:r>
    </w:p>
    <w:p w14:paraId="2C7A04B8" w14:textId="4077BA2A" w:rsidR="00391A8F" w:rsidRPr="00C875FB" w:rsidRDefault="006A4E63" w:rsidP="00C875FB">
      <w:pPr>
        <w:ind w:right="-29"/>
        <w:jc w:val="center"/>
        <w:rPr>
          <w:sz w:val="22"/>
          <w:szCs w:val="22"/>
          <w:lang w:val="fr-CA"/>
        </w:rPr>
      </w:pPr>
      <w:r w:rsidRPr="00C875FB">
        <w:rPr>
          <w:sz w:val="22"/>
          <w:szCs w:val="22"/>
          <w:lang w:val="fr-CA"/>
        </w:rPr>
        <w:t>Pr</w:t>
      </w:r>
      <w:r w:rsidR="00D956C8" w:rsidRPr="00C875FB">
        <w:rPr>
          <w:sz w:val="22"/>
          <w:szCs w:val="22"/>
          <w:lang w:val="fr-CA"/>
        </w:rPr>
        <w:t>é</w:t>
      </w:r>
      <w:r w:rsidRPr="00C875FB">
        <w:rPr>
          <w:sz w:val="22"/>
          <w:szCs w:val="22"/>
          <w:lang w:val="fr-CA"/>
        </w:rPr>
        <w:t>sident</w:t>
      </w:r>
      <w:r w:rsidR="00D956C8" w:rsidRPr="00C875FB">
        <w:rPr>
          <w:sz w:val="22"/>
          <w:szCs w:val="22"/>
          <w:lang w:val="fr-CA"/>
        </w:rPr>
        <w:t xml:space="preserve">e du Conseil interaméricain pour le développement intégré </w:t>
      </w:r>
      <w:r w:rsidR="007E5C2D">
        <w:rPr>
          <w:noProof/>
          <w:sz w:val="22"/>
          <w:szCs w:val="22"/>
          <w:lang w:val="fr-CA"/>
        </w:rPr>
        <mc:AlternateContent>
          <mc:Choice Requires="wps">
            <w:drawing>
              <wp:anchor distT="0" distB="0" distL="114300" distR="114300" simplePos="0" relativeHeight="251659264" behindDoc="0" locked="1" layoutInCell="1" allowOverlap="1" wp14:anchorId="4C2DA7A9" wp14:editId="63EA9877">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8848B19" w14:textId="68591900" w:rsidR="007E5C2D" w:rsidRPr="007E5C2D" w:rsidRDefault="007E5C2D">
                            <w:pPr>
                              <w:rPr>
                                <w:sz w:val="18"/>
                              </w:rPr>
                            </w:pPr>
                            <w:r>
                              <w:rPr>
                                <w:sz w:val="18"/>
                              </w:rPr>
                              <w:fldChar w:fldCharType="begin"/>
                            </w:r>
                            <w:r>
                              <w:rPr>
                                <w:sz w:val="18"/>
                              </w:rPr>
                              <w:instrText xml:space="preserve"> FILENAME  \* MERGEFORMAT </w:instrText>
                            </w:r>
                            <w:r>
                              <w:rPr>
                                <w:sz w:val="18"/>
                              </w:rPr>
                              <w:fldChar w:fldCharType="separate"/>
                            </w:r>
                            <w:r>
                              <w:rPr>
                                <w:noProof/>
                                <w:sz w:val="18"/>
                              </w:rPr>
                              <w:t>CIDRP03468F01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2DA7A9"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8848B19" w14:textId="68591900" w:rsidR="007E5C2D" w:rsidRPr="007E5C2D" w:rsidRDefault="007E5C2D">
                      <w:pPr>
                        <w:rPr>
                          <w:sz w:val="18"/>
                        </w:rPr>
                      </w:pPr>
                      <w:r>
                        <w:rPr>
                          <w:sz w:val="18"/>
                        </w:rPr>
                        <w:fldChar w:fldCharType="begin"/>
                      </w:r>
                      <w:r>
                        <w:rPr>
                          <w:sz w:val="18"/>
                        </w:rPr>
                        <w:instrText xml:space="preserve"> FILENAME  \* MERGEFORMAT </w:instrText>
                      </w:r>
                      <w:r>
                        <w:rPr>
                          <w:sz w:val="18"/>
                        </w:rPr>
                        <w:fldChar w:fldCharType="separate"/>
                      </w:r>
                      <w:r>
                        <w:rPr>
                          <w:noProof/>
                          <w:sz w:val="18"/>
                        </w:rPr>
                        <w:t>CIDRP03468F01</w:t>
                      </w:r>
                      <w:r>
                        <w:rPr>
                          <w:sz w:val="18"/>
                        </w:rPr>
                        <w:fldChar w:fldCharType="end"/>
                      </w:r>
                    </w:p>
                  </w:txbxContent>
                </v:textbox>
                <w10:wrap anchory="page"/>
                <w10:anchorlock/>
              </v:shape>
            </w:pict>
          </mc:Fallback>
        </mc:AlternateContent>
      </w:r>
    </w:p>
    <w:sectPr w:rsidR="00391A8F" w:rsidRPr="00C875FB" w:rsidSect="00070AB4">
      <w:headerReference w:type="default" r:id="rId14"/>
      <w:headerReference w:type="first" r:id="rId15"/>
      <w:type w:val="oddPage"/>
      <w:pgSz w:w="12240" w:h="15840" w:code="1"/>
      <w:pgMar w:top="2160" w:right="1570" w:bottom="1296" w:left="1699" w:header="1296" w:footer="1296"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046B" w14:textId="77777777" w:rsidR="001A5A5D" w:rsidRDefault="001A5A5D">
      <w:r>
        <w:separator/>
      </w:r>
    </w:p>
  </w:endnote>
  <w:endnote w:type="continuationSeparator" w:id="0">
    <w:p w14:paraId="6F478263" w14:textId="77777777" w:rsidR="001A5A5D" w:rsidRDefault="001A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21E61" w14:textId="77777777" w:rsidR="001A5A5D" w:rsidRDefault="001A5A5D">
      <w:r>
        <w:separator/>
      </w:r>
    </w:p>
  </w:footnote>
  <w:footnote w:type="continuationSeparator" w:id="0">
    <w:p w14:paraId="24B82E91" w14:textId="77777777" w:rsidR="001A5A5D" w:rsidRDefault="001A5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B1BA5" w14:textId="77777777" w:rsidR="0016493A" w:rsidRDefault="007C6FD4">
    <w:pPr>
      <w:pStyle w:val="Header"/>
      <w:jc w:val="center"/>
    </w:pPr>
    <w:r>
      <w:fldChar w:fldCharType="begin"/>
    </w:r>
    <w:r w:rsidR="00207516">
      <w:instrText xml:space="preserve"> PAGE   \* MERGEFORMAT </w:instrText>
    </w:r>
    <w:r>
      <w:fldChar w:fldCharType="separate"/>
    </w:r>
    <w:r w:rsidR="00DB6679">
      <w:rPr>
        <w:noProof/>
      </w:rPr>
      <w:t>- 6 -</w:t>
    </w:r>
    <w:r>
      <w:rPr>
        <w:noProof/>
      </w:rPr>
      <w:fldChar w:fldCharType="end"/>
    </w:r>
  </w:p>
  <w:p w14:paraId="6B406480" w14:textId="77777777" w:rsidR="0016493A" w:rsidRDefault="007E5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8CA3" w14:textId="4A7847AD" w:rsidR="00C875FB" w:rsidRDefault="001179D6" w:rsidP="00C875FB">
    <w:pPr>
      <w:pStyle w:val="Header"/>
    </w:pPr>
    <w:r>
      <w:rPr>
        <w:noProof/>
      </w:rPr>
      <mc:AlternateContent>
        <mc:Choice Requires="wps">
          <w:drawing>
            <wp:anchor distT="0" distB="0" distL="114300" distR="114300" simplePos="0" relativeHeight="251661312" behindDoc="0" locked="0" layoutInCell="1" allowOverlap="1" wp14:anchorId="1132FAE2" wp14:editId="62F0C9BD">
              <wp:simplePos x="0" y="0"/>
              <wp:positionH relativeFrom="column">
                <wp:posOffset>439420</wp:posOffset>
              </wp:positionH>
              <wp:positionV relativeFrom="paragraph">
                <wp:posOffset>-312420</wp:posOffset>
              </wp:positionV>
              <wp:extent cx="4728845" cy="6559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655955"/>
                      </a:xfrm>
                      <a:prstGeom prst="rect">
                        <a:avLst/>
                      </a:prstGeom>
                      <a:solidFill>
                        <a:srgbClr val="FFFFFF"/>
                      </a:solidFill>
                      <a:ln>
                        <a:noFill/>
                      </a:ln>
                    </wps:spPr>
                    <wps:txbx>
                      <w:txbxContent>
                        <w:p w14:paraId="6D8BC1E7" w14:textId="77777777" w:rsidR="00C875FB" w:rsidRPr="00752B8A" w:rsidRDefault="00C875FB" w:rsidP="00C875FB">
                          <w:pPr>
                            <w:pStyle w:val="Header"/>
                            <w:tabs>
                              <w:tab w:val="left" w:pos="900"/>
                            </w:tabs>
                            <w:spacing w:line="0" w:lineRule="atLeast"/>
                            <w:jc w:val="center"/>
                            <w:rPr>
                              <w:rFonts w:ascii="Garamond" w:hAnsi="Garamond"/>
                              <w:b/>
                              <w:sz w:val="28"/>
                              <w:lang w:val="fr-FR"/>
                            </w:rPr>
                          </w:pPr>
                          <w:r w:rsidRPr="00752B8A">
                            <w:rPr>
                              <w:rFonts w:ascii="Garamond" w:hAnsi="Garamond"/>
                              <w:b/>
                              <w:sz w:val="28"/>
                              <w:lang w:val="fr-FR"/>
                            </w:rPr>
                            <w:t xml:space="preserve">ORGANISATION DES ÉTATS AMÉRICAINS </w:t>
                          </w:r>
                        </w:p>
                        <w:p w14:paraId="259A9E5A" w14:textId="77777777" w:rsidR="00C875FB" w:rsidRPr="00752B8A" w:rsidRDefault="00C875FB" w:rsidP="00C875FB">
                          <w:pPr>
                            <w:pStyle w:val="Header"/>
                            <w:tabs>
                              <w:tab w:val="left" w:pos="900"/>
                            </w:tabs>
                            <w:spacing w:line="0" w:lineRule="atLeast"/>
                            <w:jc w:val="center"/>
                            <w:rPr>
                              <w:rFonts w:ascii="Garamond" w:hAnsi="Garamond"/>
                              <w:b/>
                              <w:szCs w:val="22"/>
                              <w:lang w:val="fr-FR"/>
                            </w:rPr>
                          </w:pPr>
                          <w:r w:rsidRPr="00752B8A">
                            <w:rPr>
                              <w:rFonts w:ascii="Garamond" w:hAnsi="Garamond"/>
                              <w:b/>
                              <w:szCs w:val="22"/>
                              <w:lang w:val="fr-FR"/>
                            </w:rPr>
                            <w:t xml:space="preserve">Conseil interaméricain pour le développement intégré </w:t>
                          </w:r>
                        </w:p>
                        <w:p w14:paraId="37B997AC" w14:textId="77777777" w:rsidR="00C875FB" w:rsidRDefault="00C875FB" w:rsidP="00C875FB">
                          <w:pPr>
                            <w:pStyle w:val="Header"/>
                            <w:tabs>
                              <w:tab w:val="left" w:pos="900"/>
                            </w:tabs>
                            <w:spacing w:line="0" w:lineRule="atLeast"/>
                            <w:jc w:val="center"/>
                            <w:rPr>
                              <w:b/>
                              <w:szCs w:val="22"/>
                            </w:rPr>
                          </w:pPr>
                          <w:r>
                            <w:rPr>
                              <w:rFonts w:ascii="Garamond" w:hAnsi="Garamond"/>
                              <w:b/>
                              <w:szCs w:val="22"/>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2FAE2" id="_x0000_t202" coordsize="21600,21600" o:spt="202" path="m,l,21600r21600,l21600,xe">
              <v:stroke joinstyle="miter"/>
              <v:path gradientshapeok="t" o:connecttype="rect"/>
            </v:shapetype>
            <v:shape id="Text Box 2" o:spid="_x0000_s1027" type="#_x0000_t202" style="position:absolute;margin-left:34.6pt;margin-top:-24.6pt;width:372.35pt;height:5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" stroked="f">
              <v:textbox>
                <w:txbxContent>
                  <w:p w14:paraId="6D8BC1E7" w14:textId="77777777" w:rsidR="00C875FB" w:rsidRPr="00752B8A" w:rsidRDefault="00C875FB" w:rsidP="00C875FB">
                    <w:pPr>
                      <w:pStyle w:val="Header"/>
                      <w:tabs>
                        <w:tab w:val="left" w:pos="900"/>
                      </w:tabs>
                      <w:spacing w:line="0" w:lineRule="atLeast"/>
                      <w:jc w:val="center"/>
                      <w:rPr>
                        <w:rFonts w:ascii="Garamond" w:hAnsi="Garamond"/>
                        <w:b/>
                        <w:sz w:val="28"/>
                        <w:lang w:val="fr-FR"/>
                      </w:rPr>
                    </w:pPr>
                    <w:r w:rsidRPr="00752B8A">
                      <w:rPr>
                        <w:rFonts w:ascii="Garamond" w:hAnsi="Garamond"/>
                        <w:b/>
                        <w:sz w:val="28"/>
                        <w:lang w:val="fr-FR"/>
                      </w:rPr>
                      <w:t xml:space="preserve">ORGANISATION DES ÉTATS AMÉRICAINS </w:t>
                    </w:r>
                  </w:p>
                  <w:p w14:paraId="259A9E5A" w14:textId="77777777" w:rsidR="00C875FB" w:rsidRPr="00752B8A" w:rsidRDefault="00C875FB" w:rsidP="00C875FB">
                    <w:pPr>
                      <w:pStyle w:val="Header"/>
                      <w:tabs>
                        <w:tab w:val="left" w:pos="900"/>
                      </w:tabs>
                      <w:spacing w:line="0" w:lineRule="atLeast"/>
                      <w:jc w:val="center"/>
                      <w:rPr>
                        <w:rFonts w:ascii="Garamond" w:hAnsi="Garamond"/>
                        <w:b/>
                        <w:szCs w:val="22"/>
                        <w:lang w:val="fr-FR"/>
                      </w:rPr>
                    </w:pPr>
                    <w:r w:rsidRPr="00752B8A">
                      <w:rPr>
                        <w:rFonts w:ascii="Garamond" w:hAnsi="Garamond"/>
                        <w:b/>
                        <w:szCs w:val="22"/>
                        <w:lang w:val="fr-FR"/>
                      </w:rPr>
                      <w:t xml:space="preserve">Conseil interaméricain pour le développement intégré </w:t>
                    </w:r>
                  </w:p>
                  <w:p w14:paraId="37B997AC" w14:textId="77777777" w:rsidR="00C875FB" w:rsidRDefault="00C875FB" w:rsidP="00C875FB">
                    <w:pPr>
                      <w:pStyle w:val="Header"/>
                      <w:tabs>
                        <w:tab w:val="left" w:pos="900"/>
                      </w:tabs>
                      <w:spacing w:line="0" w:lineRule="atLeast"/>
                      <w:jc w:val="center"/>
                      <w:rPr>
                        <w:b/>
                        <w:szCs w:val="22"/>
                      </w:rPr>
                    </w:pPr>
                    <w:r>
                      <w:rPr>
                        <w:rFonts w:ascii="Garamond" w:hAnsi="Garamond"/>
                        <w:b/>
                        <w:szCs w:val="22"/>
                      </w:rPr>
                      <w:t>(CIDI)</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3A16ADC" wp14:editId="12377B05">
              <wp:simplePos x="0" y="0"/>
              <wp:positionH relativeFrom="column">
                <wp:posOffset>5080000</wp:posOffset>
              </wp:positionH>
              <wp:positionV relativeFrom="paragraph">
                <wp:posOffset>-483235</wp:posOffset>
              </wp:positionV>
              <wp:extent cx="1287780" cy="8623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wps:spPr>
                    <wps:txbx>
                      <w:txbxContent>
                        <w:p w14:paraId="1EBE373C" w14:textId="77777777" w:rsidR="00C875FB" w:rsidRDefault="00C875FB" w:rsidP="00C875FB">
                          <w:pPr>
                            <w:ind w:right="-130"/>
                          </w:pPr>
                          <w:r>
                            <w:rPr>
                              <w:rFonts w:ascii="News Gothic MT" w:hAnsi="News Gothic MT"/>
                              <w:noProof/>
                              <w:color w:val="000000"/>
                            </w:rPr>
                            <w:drawing>
                              <wp:inline distT="0" distB="0" distL="0" distR="0" wp14:anchorId="4A547000" wp14:editId="245985DF">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16ADC" id="Text Box 1" o:spid="_x0000_s1028" type="#_x0000_t202" style="position:absolute;margin-left:400pt;margin-top:-38.05pt;width:101.4pt;height:6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1EBE373C" w14:textId="77777777" w:rsidR="00C875FB" w:rsidRDefault="00C875FB" w:rsidP="00C875FB">
                    <w:pPr>
                      <w:ind w:right="-130"/>
                    </w:pPr>
                    <w:r>
                      <w:rPr>
                        <w:rFonts w:ascii="News Gothic MT" w:hAnsi="News Gothic MT"/>
                        <w:noProof/>
                        <w:color w:val="000000"/>
                      </w:rPr>
                      <w:drawing>
                        <wp:inline distT="0" distB="0" distL="0" distR="0" wp14:anchorId="4A547000" wp14:editId="245985DF">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sidR="00C875FB">
      <w:rPr>
        <w:noProof/>
      </w:rPr>
      <w:drawing>
        <wp:anchor distT="0" distB="0" distL="114300" distR="114300" simplePos="0" relativeHeight="251657216" behindDoc="0" locked="0" layoutInCell="1" allowOverlap="1" wp14:anchorId="60F57789" wp14:editId="43F7BFC0">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2D0DC6" w14:textId="77777777" w:rsidR="00C875FB" w:rsidRDefault="00C875FB" w:rsidP="00C875FB"/>
  <w:p w14:paraId="09CB0817" w14:textId="77777777" w:rsidR="00C875FB" w:rsidRDefault="00C87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1DED"/>
    <w:multiLevelType w:val="hybridMultilevel"/>
    <w:tmpl w:val="C6DA30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ED53073"/>
    <w:multiLevelType w:val="hybridMultilevel"/>
    <w:tmpl w:val="CE984CC2"/>
    <w:lvl w:ilvl="0" w:tplc="0C2AF84A">
      <w:start w:val="1"/>
      <w:numFmt w:val="decimal"/>
      <w:lvlText w:val="%1."/>
      <w:lvlJc w:val="left"/>
      <w:pPr>
        <w:ind w:left="720" w:hanging="360"/>
      </w:pPr>
      <w:rPr>
        <w:rFonts w:ascii="Times New Roman" w:hAnsi="Times New Roman" w:cs="Times New Roman" w:hint="default"/>
        <w:vanish w:val="0"/>
        <w:sz w:val="22"/>
        <w:szCs w:val="22"/>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A334510"/>
    <w:multiLevelType w:val="hybridMultilevel"/>
    <w:tmpl w:val="746E38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10376B"/>
    <w:multiLevelType w:val="hybridMultilevel"/>
    <w:tmpl w:val="192027C2"/>
    <w:lvl w:ilvl="0" w:tplc="04090001">
      <w:start w:val="1"/>
      <w:numFmt w:val="bullet"/>
      <w:lvlText w:val=""/>
      <w:lvlJc w:val="left"/>
      <w:pPr>
        <w:ind w:left="729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92D698E"/>
    <w:multiLevelType w:val="singleLevel"/>
    <w:tmpl w:val="64DA7018"/>
    <w:lvl w:ilvl="0">
      <w:start w:val="7"/>
      <w:numFmt w:val="lowerLetter"/>
      <w:lvlText w:val="%1."/>
      <w:lvlJc w:val="left"/>
      <w:pPr>
        <w:tabs>
          <w:tab w:val="num" w:pos="1410"/>
        </w:tabs>
        <w:ind w:left="1410" w:hanging="705"/>
      </w:pPr>
      <w:rPr>
        <w:rFonts w:hint="default"/>
      </w:rPr>
    </w:lvl>
  </w:abstractNum>
  <w:abstractNum w:abstractNumId="5" w15:restartNumberingAfterBreak="0">
    <w:nsid w:val="2D8173C2"/>
    <w:multiLevelType w:val="hybridMultilevel"/>
    <w:tmpl w:val="2CF402AE"/>
    <w:lvl w:ilvl="0" w:tplc="2A5C91F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D0C40"/>
    <w:multiLevelType w:val="hybridMultilevel"/>
    <w:tmpl w:val="48F42802"/>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35F537DB"/>
    <w:multiLevelType w:val="hybridMultilevel"/>
    <w:tmpl w:val="A92C8F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993FE6"/>
    <w:multiLevelType w:val="hybridMultilevel"/>
    <w:tmpl w:val="3DC62A2C"/>
    <w:lvl w:ilvl="0" w:tplc="609E263C">
      <w:start w:val="1"/>
      <w:numFmt w:val="lowerLetter"/>
      <w:lvlText w:val="%1."/>
      <w:lvlJc w:val="left"/>
      <w:pPr>
        <w:tabs>
          <w:tab w:val="num" w:pos="2520"/>
        </w:tabs>
        <w:ind w:left="2520" w:hanging="360"/>
      </w:pPr>
      <w:rPr>
        <w:vanish w:val="0"/>
      </w:rPr>
    </w:lvl>
    <w:lvl w:ilvl="1" w:tplc="AA9E2262">
      <w:start w:val="1"/>
      <w:numFmt w:val="decimal"/>
      <w:lvlText w:val="%2."/>
      <w:lvlJc w:val="left"/>
      <w:pPr>
        <w:tabs>
          <w:tab w:val="num" w:pos="2160"/>
        </w:tabs>
        <w:ind w:left="2160" w:hanging="360"/>
      </w:pPr>
      <w:rPr>
        <w:rFonts w:hint="default"/>
        <w:color w:val="auto"/>
        <w:u w:val="none"/>
      </w:rPr>
    </w:lvl>
    <w:lvl w:ilvl="2" w:tplc="FFFFFFFF">
      <w:start w:val="1"/>
      <w:numFmt w:val="lowerRoman"/>
      <w:lvlText w:val="%3."/>
      <w:lvlJc w:val="right"/>
      <w:pPr>
        <w:tabs>
          <w:tab w:val="num" w:pos="2880"/>
        </w:tabs>
        <w:ind w:left="2880" w:hanging="180"/>
      </w:pPr>
    </w:lvl>
    <w:lvl w:ilvl="3" w:tplc="38BE411C">
      <w:start w:val="7"/>
      <w:numFmt w:val="bullet"/>
      <w:lvlText w:val="-"/>
      <w:lvlJc w:val="left"/>
      <w:pPr>
        <w:ind w:left="3600" w:hanging="360"/>
      </w:pPr>
      <w:rPr>
        <w:rFonts w:ascii="Times New Roman" w:eastAsia="Times New Roman" w:hAnsi="Times New Roman" w:cs="Times New Roman"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44D71DF6"/>
    <w:multiLevelType w:val="hybridMultilevel"/>
    <w:tmpl w:val="3912AFE4"/>
    <w:lvl w:ilvl="0" w:tplc="1FB02DE4">
      <w:start w:val="1"/>
      <w:numFmt w:val="decimal"/>
      <w:lvlText w:val="%1."/>
      <w:lvlJc w:val="left"/>
      <w:pPr>
        <w:ind w:left="21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8C6B15"/>
    <w:multiLevelType w:val="hybridMultilevel"/>
    <w:tmpl w:val="4532DC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A4585C"/>
    <w:multiLevelType w:val="hybridMultilevel"/>
    <w:tmpl w:val="779276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3594E21"/>
    <w:multiLevelType w:val="hybridMultilevel"/>
    <w:tmpl w:val="9DE010B2"/>
    <w:lvl w:ilvl="0" w:tplc="AC666A9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201D9"/>
    <w:multiLevelType w:val="singleLevel"/>
    <w:tmpl w:val="510EE42C"/>
    <w:lvl w:ilvl="0">
      <w:start w:val="1"/>
      <w:numFmt w:val="lowerLetter"/>
      <w:lvlText w:val="%1."/>
      <w:lvlJc w:val="left"/>
      <w:pPr>
        <w:tabs>
          <w:tab w:val="num" w:pos="1410"/>
        </w:tabs>
        <w:ind w:left="1410" w:hanging="705"/>
      </w:pPr>
      <w:rPr>
        <w:rFonts w:hint="default"/>
      </w:rPr>
    </w:lvl>
  </w:abstractNum>
  <w:abstractNum w:abstractNumId="14" w15:restartNumberingAfterBreak="0">
    <w:nsid w:val="6DF77933"/>
    <w:multiLevelType w:val="hybridMultilevel"/>
    <w:tmpl w:val="FD82230E"/>
    <w:lvl w:ilvl="0" w:tplc="47C4A334">
      <w:start w:val="1"/>
      <w:numFmt w:val="decimal"/>
      <w:lvlText w:val="%1."/>
      <w:lvlJc w:val="left"/>
      <w:pPr>
        <w:tabs>
          <w:tab w:val="num" w:pos="2160"/>
        </w:tabs>
        <w:ind w:left="216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C515C0"/>
    <w:multiLevelType w:val="multilevel"/>
    <w:tmpl w:val="DA14BDF4"/>
    <w:lvl w:ilvl="0">
      <w:start w:val="1"/>
      <w:numFmt w:val="bullet"/>
      <w:lvlText w:val=""/>
      <w:lvlJc w:val="left"/>
      <w:pPr>
        <w:tabs>
          <w:tab w:val="num" w:pos="720"/>
        </w:tabs>
        <w:ind w:left="720" w:hanging="360"/>
      </w:pPr>
      <w:rPr>
        <w:rFonts w:ascii="Symbol" w:hAnsi="Symbol" w:hint="default"/>
        <w:sz w:val="20"/>
      </w:rPr>
    </w:lvl>
    <w:lvl w:ilvl="1">
      <w:start w:val="53"/>
      <w:numFmt w:val="decimal"/>
      <w:lvlText w:val="%2."/>
      <w:lvlJc w:val="left"/>
      <w:pPr>
        <w:ind w:left="1440" w:hanging="360"/>
      </w:pPr>
      <w:rPr>
        <w:rFonts w:hint="default"/>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8F3ED0"/>
    <w:multiLevelType w:val="hybridMultilevel"/>
    <w:tmpl w:val="6BBC9BB0"/>
    <w:lvl w:ilvl="0" w:tplc="42B2168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FD2CDA"/>
    <w:multiLevelType w:val="hybridMultilevel"/>
    <w:tmpl w:val="3FEA4C34"/>
    <w:lvl w:ilvl="0" w:tplc="B2B2CE8C">
      <w:start w:val="1"/>
      <w:numFmt w:val="lowerLetter"/>
      <w:lvlText w:val="%1."/>
      <w:lvlJc w:val="left"/>
      <w:pPr>
        <w:tabs>
          <w:tab w:val="num" w:pos="1080"/>
        </w:tabs>
        <w:ind w:left="1080" w:hanging="360"/>
      </w:pPr>
      <w:rPr>
        <w:rFonts w:hint="default"/>
        <w:color w:val="00000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6"/>
  </w:num>
  <w:num w:numId="3">
    <w:abstractNumId w:val="12"/>
  </w:num>
  <w:num w:numId="4">
    <w:abstractNumId w:val="8"/>
  </w:num>
  <w:num w:numId="5">
    <w:abstractNumId w:val="14"/>
  </w:num>
  <w:num w:numId="6">
    <w:abstractNumId w:val="10"/>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num>
  <w:num w:numId="11">
    <w:abstractNumId w:val="11"/>
  </w:num>
  <w:num w:numId="12">
    <w:abstractNumId w:val="2"/>
  </w:num>
  <w:num w:numId="13">
    <w:abstractNumId w:val="3"/>
  </w:num>
  <w:num w:numId="14">
    <w:abstractNumId w:val="6"/>
  </w:num>
  <w:num w:numId="15">
    <w:abstractNumId w:val="0"/>
  </w:num>
  <w:num w:numId="16">
    <w:abstractNumId w:val="0"/>
  </w:num>
  <w:num w:numId="17">
    <w:abstractNumId w:val="17"/>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700" w:allStyles="0"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E63"/>
    <w:rsid w:val="0000136D"/>
    <w:rsid w:val="000175E3"/>
    <w:rsid w:val="0002280E"/>
    <w:rsid w:val="00036D87"/>
    <w:rsid w:val="0004166D"/>
    <w:rsid w:val="00070AB4"/>
    <w:rsid w:val="00077FB3"/>
    <w:rsid w:val="000A7F60"/>
    <w:rsid w:val="000E1E12"/>
    <w:rsid w:val="000E2877"/>
    <w:rsid w:val="00102BF9"/>
    <w:rsid w:val="0011142B"/>
    <w:rsid w:val="00115C0C"/>
    <w:rsid w:val="0011741F"/>
    <w:rsid w:val="001179D6"/>
    <w:rsid w:val="00122647"/>
    <w:rsid w:val="001464D6"/>
    <w:rsid w:val="001544F6"/>
    <w:rsid w:val="00157ABB"/>
    <w:rsid w:val="00164710"/>
    <w:rsid w:val="00190DD7"/>
    <w:rsid w:val="001A4386"/>
    <w:rsid w:val="001A5A5D"/>
    <w:rsid w:val="001A66F4"/>
    <w:rsid w:val="001E6DC3"/>
    <w:rsid w:val="00202653"/>
    <w:rsid w:val="002027F2"/>
    <w:rsid w:val="00207516"/>
    <w:rsid w:val="0025074C"/>
    <w:rsid w:val="00287EB7"/>
    <w:rsid w:val="002A2F31"/>
    <w:rsid w:val="002E1C1F"/>
    <w:rsid w:val="002E549A"/>
    <w:rsid w:val="00331C97"/>
    <w:rsid w:val="0035373B"/>
    <w:rsid w:val="00353F8C"/>
    <w:rsid w:val="003677D7"/>
    <w:rsid w:val="00382C9B"/>
    <w:rsid w:val="00391A8F"/>
    <w:rsid w:val="003B25D1"/>
    <w:rsid w:val="003B6A1E"/>
    <w:rsid w:val="003D0A41"/>
    <w:rsid w:val="003E0F55"/>
    <w:rsid w:val="003E66B6"/>
    <w:rsid w:val="00404FDF"/>
    <w:rsid w:val="00442EA1"/>
    <w:rsid w:val="0044513D"/>
    <w:rsid w:val="00446377"/>
    <w:rsid w:val="00484141"/>
    <w:rsid w:val="00486607"/>
    <w:rsid w:val="004A6CBA"/>
    <w:rsid w:val="004C6FB5"/>
    <w:rsid w:val="00515019"/>
    <w:rsid w:val="00520FE0"/>
    <w:rsid w:val="00523292"/>
    <w:rsid w:val="005322A1"/>
    <w:rsid w:val="00541656"/>
    <w:rsid w:val="005478E9"/>
    <w:rsid w:val="005A5BC3"/>
    <w:rsid w:val="005D068C"/>
    <w:rsid w:val="005E6A2F"/>
    <w:rsid w:val="005F0209"/>
    <w:rsid w:val="00665644"/>
    <w:rsid w:val="00685887"/>
    <w:rsid w:val="00694907"/>
    <w:rsid w:val="006A4E63"/>
    <w:rsid w:val="006B225D"/>
    <w:rsid w:val="006E0961"/>
    <w:rsid w:val="00714059"/>
    <w:rsid w:val="00727E85"/>
    <w:rsid w:val="00774C3E"/>
    <w:rsid w:val="00783C50"/>
    <w:rsid w:val="00787299"/>
    <w:rsid w:val="007A5C71"/>
    <w:rsid w:val="007B2C1F"/>
    <w:rsid w:val="007C405D"/>
    <w:rsid w:val="007C6FD4"/>
    <w:rsid w:val="007E5C2D"/>
    <w:rsid w:val="007E6C34"/>
    <w:rsid w:val="007F735E"/>
    <w:rsid w:val="00825F00"/>
    <w:rsid w:val="00882980"/>
    <w:rsid w:val="008954CA"/>
    <w:rsid w:val="00897256"/>
    <w:rsid w:val="008D1406"/>
    <w:rsid w:val="008E3C59"/>
    <w:rsid w:val="008F23A8"/>
    <w:rsid w:val="009205A9"/>
    <w:rsid w:val="0092095F"/>
    <w:rsid w:val="00924C20"/>
    <w:rsid w:val="00930924"/>
    <w:rsid w:val="00956735"/>
    <w:rsid w:val="00962716"/>
    <w:rsid w:val="00987C71"/>
    <w:rsid w:val="009A021C"/>
    <w:rsid w:val="009C2E69"/>
    <w:rsid w:val="009F568D"/>
    <w:rsid w:val="00A2370A"/>
    <w:rsid w:val="00A57316"/>
    <w:rsid w:val="00A84680"/>
    <w:rsid w:val="00A923B8"/>
    <w:rsid w:val="00AA7D96"/>
    <w:rsid w:val="00AC412D"/>
    <w:rsid w:val="00AD759A"/>
    <w:rsid w:val="00AF6807"/>
    <w:rsid w:val="00B30059"/>
    <w:rsid w:val="00B34AA7"/>
    <w:rsid w:val="00B857FC"/>
    <w:rsid w:val="00BA65ED"/>
    <w:rsid w:val="00BB0FF7"/>
    <w:rsid w:val="00BE0744"/>
    <w:rsid w:val="00C1531E"/>
    <w:rsid w:val="00C24703"/>
    <w:rsid w:val="00C25298"/>
    <w:rsid w:val="00C32023"/>
    <w:rsid w:val="00C47333"/>
    <w:rsid w:val="00C52BBE"/>
    <w:rsid w:val="00C710B6"/>
    <w:rsid w:val="00C71DFB"/>
    <w:rsid w:val="00C875FB"/>
    <w:rsid w:val="00CA0C2A"/>
    <w:rsid w:val="00CA59AB"/>
    <w:rsid w:val="00CA6D1A"/>
    <w:rsid w:val="00D17ECE"/>
    <w:rsid w:val="00D2092C"/>
    <w:rsid w:val="00D25DB3"/>
    <w:rsid w:val="00D26A17"/>
    <w:rsid w:val="00D31CC4"/>
    <w:rsid w:val="00D956C8"/>
    <w:rsid w:val="00D96CE2"/>
    <w:rsid w:val="00DB6679"/>
    <w:rsid w:val="00DD7276"/>
    <w:rsid w:val="00E00C21"/>
    <w:rsid w:val="00E03D90"/>
    <w:rsid w:val="00E35192"/>
    <w:rsid w:val="00E44ED6"/>
    <w:rsid w:val="00E52C0E"/>
    <w:rsid w:val="00E54406"/>
    <w:rsid w:val="00E60748"/>
    <w:rsid w:val="00E81449"/>
    <w:rsid w:val="00E959AD"/>
    <w:rsid w:val="00EA382E"/>
    <w:rsid w:val="00EB1D0A"/>
    <w:rsid w:val="00F10115"/>
    <w:rsid w:val="00F60411"/>
    <w:rsid w:val="00F60915"/>
    <w:rsid w:val="00F85B76"/>
    <w:rsid w:val="00FD1F4A"/>
    <w:rsid w:val="00FE0E52"/>
    <w:rsid w:val="00FE6FD7"/>
    <w:rsid w:val="00FF0E49"/>
    <w:rsid w:val="00FF5144"/>
    <w:rsid w:val="00FF6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68253C"/>
  <w15:docId w15:val="{DE162BC8-EF6F-4AF2-81C5-F909F6BB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4E63"/>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rsid w:val="006A4E63"/>
    <w:pPr>
      <w:tabs>
        <w:tab w:val="center" w:pos="4320"/>
        <w:tab w:val="right" w:pos="8640"/>
      </w:tabs>
    </w:pPr>
  </w:style>
  <w:style w:type="character" w:customStyle="1" w:styleId="HeaderChar">
    <w:name w:val="Header Char"/>
    <w:aliases w:val="encabezado Char"/>
    <w:basedOn w:val="DefaultParagraphFont"/>
    <w:link w:val="Header"/>
    <w:rsid w:val="006A4E63"/>
    <w:rPr>
      <w:sz w:val="24"/>
      <w:szCs w:val="24"/>
      <w:lang w:eastAsia="ar-SA"/>
    </w:rPr>
  </w:style>
  <w:style w:type="paragraph" w:customStyle="1" w:styleId="CPClassification">
    <w:name w:val="CP Classification"/>
    <w:basedOn w:val="Normal"/>
    <w:rsid w:val="006A4E63"/>
    <w:pPr>
      <w:tabs>
        <w:tab w:val="center" w:pos="2160"/>
        <w:tab w:val="left" w:pos="7200"/>
      </w:tabs>
      <w:ind w:left="7200" w:right="-504"/>
      <w:jc w:val="both"/>
    </w:pPr>
    <w:rPr>
      <w:sz w:val="22"/>
      <w:szCs w:val="20"/>
      <w:lang w:val="pt-PT"/>
    </w:rPr>
  </w:style>
  <w:style w:type="paragraph" w:styleId="ListParagraph">
    <w:name w:val="List Paragraph"/>
    <w:aliases w:val="Fundamentacion,Bulleted List,SubPárrafo de lista"/>
    <w:basedOn w:val="Normal"/>
    <w:link w:val="ListParagraphChar"/>
    <w:uiPriority w:val="34"/>
    <w:qFormat/>
    <w:rsid w:val="006A4E63"/>
    <w:pPr>
      <w:ind w:left="720"/>
    </w:pPr>
    <w:rPr>
      <w:lang w:val="es-ES"/>
    </w:rPr>
  </w:style>
  <w:style w:type="paragraph" w:customStyle="1" w:styleId="TableHeading">
    <w:name w:val="Table Heading"/>
    <w:basedOn w:val="Normal"/>
    <w:rsid w:val="006A4E63"/>
    <w:pPr>
      <w:suppressLineNumbers/>
      <w:jc w:val="center"/>
    </w:pPr>
    <w:rPr>
      <w:b/>
      <w:bCs/>
    </w:rPr>
  </w:style>
  <w:style w:type="character" w:customStyle="1" w:styleId="ListParagraphChar">
    <w:name w:val="List Paragraph Char"/>
    <w:aliases w:val="Fundamentacion Char,Bulleted List Char,SubPárrafo de lista Char"/>
    <w:link w:val="ListParagraph"/>
    <w:uiPriority w:val="34"/>
    <w:locked/>
    <w:rsid w:val="006A4E63"/>
    <w:rPr>
      <w:sz w:val="24"/>
      <w:szCs w:val="24"/>
      <w:lang w:val="es-ES" w:eastAsia="ar-SA"/>
    </w:rPr>
  </w:style>
  <w:style w:type="paragraph" w:customStyle="1" w:styleId="style11">
    <w:name w:val="style11"/>
    <w:basedOn w:val="Normal"/>
    <w:rsid w:val="006A4E63"/>
    <w:pPr>
      <w:suppressAutoHyphens w:val="0"/>
      <w:spacing w:before="192" w:after="192"/>
      <w:ind w:left="120" w:right="144"/>
      <w:jc w:val="both"/>
    </w:pPr>
    <w:rPr>
      <w:lang w:eastAsia="en-US"/>
    </w:rPr>
  </w:style>
  <w:style w:type="character" w:styleId="CommentReference">
    <w:name w:val="annotation reference"/>
    <w:basedOn w:val="DefaultParagraphFont"/>
    <w:rsid w:val="00207516"/>
    <w:rPr>
      <w:sz w:val="16"/>
      <w:szCs w:val="16"/>
    </w:rPr>
  </w:style>
  <w:style w:type="paragraph" w:styleId="CommentText">
    <w:name w:val="annotation text"/>
    <w:basedOn w:val="Normal"/>
    <w:link w:val="CommentTextChar"/>
    <w:rsid w:val="00207516"/>
    <w:pPr>
      <w:suppressAutoHyphens w:val="0"/>
    </w:pPr>
    <w:rPr>
      <w:sz w:val="20"/>
      <w:szCs w:val="20"/>
      <w:lang w:eastAsia="en-US"/>
    </w:rPr>
  </w:style>
  <w:style w:type="character" w:customStyle="1" w:styleId="CommentTextChar">
    <w:name w:val="Comment Text Char"/>
    <w:basedOn w:val="DefaultParagraphFont"/>
    <w:link w:val="CommentText"/>
    <w:rsid w:val="00207516"/>
  </w:style>
  <w:style w:type="paragraph" w:customStyle="1" w:styleId="xmsonormal">
    <w:name w:val="x_msonormal"/>
    <w:basedOn w:val="Normal"/>
    <w:rsid w:val="00122647"/>
    <w:pPr>
      <w:suppressAutoHyphens w:val="0"/>
    </w:pPr>
    <w:rPr>
      <w:rFonts w:ascii="Calibri" w:eastAsiaTheme="minorHAnsi" w:hAnsi="Calibri" w:cs="Calibri"/>
      <w:sz w:val="22"/>
      <w:szCs w:val="22"/>
      <w:lang w:eastAsia="en-US"/>
    </w:rPr>
  </w:style>
  <w:style w:type="character" w:customStyle="1" w:styleId="ts-alignment-element">
    <w:name w:val="ts-alignment-element"/>
    <w:basedOn w:val="DefaultParagraphFont"/>
    <w:rsid w:val="00122647"/>
  </w:style>
  <w:style w:type="character" w:customStyle="1" w:styleId="ts-alignment-element-highlighted">
    <w:name w:val="ts-alignment-element-highlighted"/>
    <w:basedOn w:val="DefaultParagraphFont"/>
    <w:rsid w:val="00122647"/>
  </w:style>
  <w:style w:type="character" w:styleId="Hyperlink">
    <w:name w:val="Hyperlink"/>
    <w:basedOn w:val="DefaultParagraphFont"/>
    <w:uiPriority w:val="99"/>
    <w:unhideWhenUsed/>
    <w:rsid w:val="005E6A2F"/>
    <w:rPr>
      <w:color w:val="0563C1"/>
      <w:u w:val="single"/>
    </w:rPr>
  </w:style>
  <w:style w:type="character" w:styleId="FollowedHyperlink">
    <w:name w:val="FollowedHyperlink"/>
    <w:basedOn w:val="DefaultParagraphFont"/>
    <w:rsid w:val="005E6A2F"/>
    <w:rPr>
      <w:color w:val="954F72" w:themeColor="followedHyperlink"/>
      <w:u w:val="single"/>
    </w:rPr>
  </w:style>
  <w:style w:type="paragraph" w:styleId="CommentSubject">
    <w:name w:val="annotation subject"/>
    <w:basedOn w:val="CommentText"/>
    <w:next w:val="CommentText"/>
    <w:link w:val="CommentSubjectChar"/>
    <w:semiHidden/>
    <w:unhideWhenUsed/>
    <w:rsid w:val="00AF6807"/>
    <w:pPr>
      <w:suppressAutoHyphens/>
    </w:pPr>
    <w:rPr>
      <w:b/>
      <w:bCs/>
      <w:lang w:eastAsia="ar-SA"/>
    </w:rPr>
  </w:style>
  <w:style w:type="character" w:customStyle="1" w:styleId="CommentSubjectChar">
    <w:name w:val="Comment Subject Char"/>
    <w:basedOn w:val="CommentTextChar"/>
    <w:link w:val="CommentSubject"/>
    <w:semiHidden/>
    <w:rsid w:val="00AF6807"/>
    <w:rPr>
      <w:b/>
      <w:bCs/>
      <w:lang w:eastAsia="ar-SA"/>
    </w:rPr>
  </w:style>
  <w:style w:type="paragraph" w:styleId="Revision">
    <w:name w:val="Revision"/>
    <w:hidden/>
    <w:uiPriority w:val="99"/>
    <w:semiHidden/>
    <w:rsid w:val="00202653"/>
    <w:rPr>
      <w:sz w:val="24"/>
      <w:szCs w:val="24"/>
      <w:lang w:eastAsia="ar-SA"/>
    </w:rPr>
  </w:style>
  <w:style w:type="paragraph" w:styleId="BalloonText">
    <w:name w:val="Balloon Text"/>
    <w:basedOn w:val="Normal"/>
    <w:link w:val="BalloonTextChar"/>
    <w:semiHidden/>
    <w:unhideWhenUsed/>
    <w:rsid w:val="00897256"/>
    <w:rPr>
      <w:rFonts w:ascii="Tahoma" w:hAnsi="Tahoma" w:cs="Tahoma"/>
      <w:sz w:val="16"/>
      <w:szCs w:val="16"/>
    </w:rPr>
  </w:style>
  <w:style w:type="character" w:customStyle="1" w:styleId="BalloonTextChar">
    <w:name w:val="Balloon Text Char"/>
    <w:basedOn w:val="DefaultParagraphFont"/>
    <w:link w:val="BalloonText"/>
    <w:semiHidden/>
    <w:rsid w:val="00897256"/>
    <w:rPr>
      <w:rFonts w:ascii="Tahoma" w:hAnsi="Tahoma" w:cs="Tahoma"/>
      <w:sz w:val="16"/>
      <w:szCs w:val="16"/>
      <w:lang w:eastAsia="ar-SA"/>
    </w:rPr>
  </w:style>
  <w:style w:type="paragraph" w:styleId="NormalWeb">
    <w:name w:val="Normal (Web)"/>
    <w:basedOn w:val="Normal"/>
    <w:rsid w:val="00930924"/>
    <w:pPr>
      <w:suppressAutoHyphens w:val="0"/>
      <w:spacing w:before="100" w:beforeAutospacing="1" w:after="100" w:afterAutospacing="1"/>
    </w:pPr>
    <w:rPr>
      <w:rFonts w:ascii="Arial Unicode MS" w:eastAsia="Arial Unicode MS" w:hAnsi="Arial Unicode MS" w:cs="Arial Unicode MS"/>
      <w:lang w:val="fr-FR" w:eastAsia="fr-FR"/>
    </w:rPr>
  </w:style>
  <w:style w:type="paragraph" w:styleId="BodyTextIndent">
    <w:name w:val="Body Text Indent"/>
    <w:basedOn w:val="Normal"/>
    <w:link w:val="BodyTextIndentChar"/>
    <w:rsid w:val="001544F6"/>
    <w:pPr>
      <w:suppressAutoHyphens w:val="0"/>
      <w:spacing w:after="120"/>
      <w:ind w:left="360"/>
    </w:pPr>
    <w:rPr>
      <w:lang w:eastAsia="en-US"/>
    </w:rPr>
  </w:style>
  <w:style w:type="character" w:customStyle="1" w:styleId="BodyTextIndentChar">
    <w:name w:val="Body Text Indent Char"/>
    <w:basedOn w:val="DefaultParagraphFont"/>
    <w:link w:val="BodyTextIndent"/>
    <w:rsid w:val="001544F6"/>
    <w:rPr>
      <w:sz w:val="24"/>
      <w:szCs w:val="24"/>
    </w:rPr>
  </w:style>
  <w:style w:type="paragraph" w:styleId="Footer">
    <w:name w:val="footer"/>
    <w:basedOn w:val="Normal"/>
    <w:link w:val="FooterChar"/>
    <w:unhideWhenUsed/>
    <w:rsid w:val="00C875FB"/>
    <w:pPr>
      <w:tabs>
        <w:tab w:val="center" w:pos="4680"/>
        <w:tab w:val="right" w:pos="9360"/>
      </w:tabs>
    </w:pPr>
  </w:style>
  <w:style w:type="character" w:customStyle="1" w:styleId="FooterChar">
    <w:name w:val="Footer Char"/>
    <w:basedOn w:val="DefaultParagraphFont"/>
    <w:link w:val="Footer"/>
    <w:rsid w:val="00C875F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822510">
      <w:bodyDiv w:val="1"/>
      <w:marLeft w:val="0"/>
      <w:marRight w:val="0"/>
      <w:marTop w:val="0"/>
      <w:marBottom w:val="0"/>
      <w:divBdr>
        <w:top w:val="none" w:sz="0" w:space="0" w:color="auto"/>
        <w:left w:val="none" w:sz="0" w:space="0" w:color="auto"/>
        <w:bottom w:val="none" w:sz="0" w:space="0" w:color="auto"/>
        <w:right w:val="none" w:sz="0" w:space="0" w:color="auto"/>
      </w:divBdr>
    </w:div>
    <w:div w:id="867526860">
      <w:bodyDiv w:val="1"/>
      <w:marLeft w:val="0"/>
      <w:marRight w:val="0"/>
      <w:marTop w:val="0"/>
      <w:marBottom w:val="0"/>
      <w:divBdr>
        <w:top w:val="none" w:sz="0" w:space="0" w:color="auto"/>
        <w:left w:val="none" w:sz="0" w:space="0" w:color="auto"/>
        <w:bottom w:val="none" w:sz="0" w:space="0" w:color="auto"/>
        <w:right w:val="none" w:sz="0" w:space="0" w:color="auto"/>
      </w:divBdr>
    </w:div>
    <w:div w:id="958491193">
      <w:bodyDiv w:val="1"/>
      <w:marLeft w:val="0"/>
      <w:marRight w:val="0"/>
      <w:marTop w:val="0"/>
      <w:marBottom w:val="0"/>
      <w:divBdr>
        <w:top w:val="none" w:sz="0" w:space="0" w:color="auto"/>
        <w:left w:val="none" w:sz="0" w:space="0" w:color="auto"/>
        <w:bottom w:val="none" w:sz="0" w:space="0" w:color="auto"/>
        <w:right w:val="none" w:sz="0" w:space="0" w:color="auto"/>
      </w:divBdr>
    </w:div>
    <w:div w:id="1296570000">
      <w:bodyDiv w:val="1"/>
      <w:marLeft w:val="0"/>
      <w:marRight w:val="0"/>
      <w:marTop w:val="0"/>
      <w:marBottom w:val="0"/>
      <w:divBdr>
        <w:top w:val="none" w:sz="0" w:space="0" w:color="auto"/>
        <w:left w:val="none" w:sz="0" w:space="0" w:color="auto"/>
        <w:bottom w:val="none" w:sz="0" w:space="0" w:color="auto"/>
        <w:right w:val="none" w:sz="0" w:space="0" w:color="auto"/>
      </w:divBdr>
      <w:divsChild>
        <w:div w:id="1851018821">
          <w:marLeft w:val="0"/>
          <w:marRight w:val="0"/>
          <w:marTop w:val="0"/>
          <w:marBottom w:val="0"/>
          <w:divBdr>
            <w:top w:val="none" w:sz="0" w:space="0" w:color="auto"/>
            <w:left w:val="none" w:sz="0" w:space="0" w:color="auto"/>
            <w:bottom w:val="none" w:sz="0" w:space="0" w:color="auto"/>
            <w:right w:val="none" w:sz="0" w:space="0" w:color="auto"/>
          </w:divBdr>
          <w:divsChild>
            <w:div w:id="1694766608">
              <w:marLeft w:val="0"/>
              <w:marRight w:val="0"/>
              <w:marTop w:val="0"/>
              <w:marBottom w:val="0"/>
              <w:divBdr>
                <w:top w:val="none" w:sz="0" w:space="0" w:color="auto"/>
                <w:left w:val="none" w:sz="0" w:space="0" w:color="auto"/>
                <w:bottom w:val="none" w:sz="0" w:space="0" w:color="auto"/>
                <w:right w:val="none" w:sz="0" w:space="0" w:color="auto"/>
              </w:divBdr>
              <w:divsChild>
                <w:div w:id="9561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1602">
      <w:bodyDiv w:val="1"/>
      <w:marLeft w:val="0"/>
      <w:marRight w:val="0"/>
      <w:marTop w:val="0"/>
      <w:marBottom w:val="0"/>
      <w:divBdr>
        <w:top w:val="none" w:sz="0" w:space="0" w:color="auto"/>
        <w:left w:val="none" w:sz="0" w:space="0" w:color="auto"/>
        <w:bottom w:val="none" w:sz="0" w:space="0" w:color="auto"/>
        <w:right w:val="none" w:sz="0" w:space="0" w:color="auto"/>
      </w:divBdr>
    </w:div>
    <w:div w:id="1546060800">
      <w:bodyDiv w:val="1"/>
      <w:marLeft w:val="0"/>
      <w:marRight w:val="0"/>
      <w:marTop w:val="0"/>
      <w:marBottom w:val="0"/>
      <w:divBdr>
        <w:top w:val="none" w:sz="0" w:space="0" w:color="auto"/>
        <w:left w:val="none" w:sz="0" w:space="0" w:color="auto"/>
        <w:bottom w:val="none" w:sz="0" w:space="0" w:color="auto"/>
        <w:right w:val="none" w:sz="0" w:space="0" w:color="auto"/>
      </w:divBdr>
    </w:div>
    <w:div w:id="1934973460">
      <w:bodyDiv w:val="1"/>
      <w:marLeft w:val="0"/>
      <w:marRight w:val="0"/>
      <w:marTop w:val="0"/>
      <w:marBottom w:val="0"/>
      <w:divBdr>
        <w:top w:val="none" w:sz="0" w:space="0" w:color="auto"/>
        <w:left w:val="none" w:sz="0" w:space="0" w:color="auto"/>
        <w:bottom w:val="none" w:sz="0" w:space="0" w:color="auto"/>
        <w:right w:val="none" w:sz="0" w:space="0" w:color="auto"/>
      </w:divBdr>
      <w:divsChild>
        <w:div w:id="476730924">
          <w:marLeft w:val="0"/>
          <w:marRight w:val="0"/>
          <w:marTop w:val="0"/>
          <w:marBottom w:val="0"/>
          <w:divBdr>
            <w:top w:val="none" w:sz="0" w:space="0" w:color="auto"/>
            <w:left w:val="none" w:sz="0" w:space="0" w:color="auto"/>
            <w:bottom w:val="none" w:sz="0" w:space="0" w:color="auto"/>
            <w:right w:val="none" w:sz="0" w:space="0" w:color="auto"/>
          </w:divBdr>
          <w:divsChild>
            <w:div w:id="2144619222">
              <w:marLeft w:val="0"/>
              <w:marRight w:val="0"/>
              <w:marTop w:val="0"/>
              <w:marBottom w:val="0"/>
              <w:divBdr>
                <w:top w:val="none" w:sz="0" w:space="0" w:color="auto"/>
                <w:left w:val="none" w:sz="0" w:space="0" w:color="auto"/>
                <w:bottom w:val="none" w:sz="0" w:space="0" w:color="auto"/>
                <w:right w:val="none" w:sz="0" w:space="0" w:color="auto"/>
              </w:divBdr>
              <w:divsChild>
                <w:div w:id="16499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XII.21.1.CIDI/TRABAJO.Doc&amp;classNum=5&amp;lang=s" TargetMode="External"/><Relationship Id="rId13" Type="http://schemas.openxmlformats.org/officeDocument/2006/relationships/hyperlink" Target="https://scm.oas.org/IDMS/Redirectpage.aspx?class=XVIII.6%20CIDI/REMCYT-VI/DEC&amp;classNum=1&amp;lang=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m.oas.org/IDMS/Redirectpage.aspx?class=XVIII.6%20CIDI/REMCYT-VI/DEC&amp;classNum=1&amp;lang=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IDMS/Redirectpage.aspx?class=XII.21.1.CIDI/TRABAJO.Doc&amp;classNum=5&amp;lang=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m.oas.org/IDMS/Redirectpage.aspx?class=XII.21.1.CIDI/TRABAJO.Doc&amp;classNum=5&amp;lang=f" TargetMode="External"/><Relationship Id="rId4" Type="http://schemas.openxmlformats.org/officeDocument/2006/relationships/settings" Target="settings.xml"/><Relationship Id="rId9" Type="http://schemas.openxmlformats.org/officeDocument/2006/relationships/hyperlink" Target="http://scm.oas.org/IDMS/Redirectpage.aspx?class=XII.21.1.CIDI/TRABAJO.Doc&amp;classNum=5&amp;lang=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CBD6A-1CA6-4378-9501-33C431BE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2869</Words>
  <Characters>16358</Characters>
  <Application>Microsoft Office Word</Application>
  <DocSecurity>0</DocSecurity>
  <Lines>136</Lines>
  <Paragraphs>38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 - Avalos,  Estela</dc:creator>
  <cp:lastModifiedBy>Diaz - Avalos,  Estela</cp:lastModifiedBy>
  <cp:revision>3</cp:revision>
  <cp:lastPrinted>2022-01-20T17:41:00Z</cp:lastPrinted>
  <dcterms:created xsi:type="dcterms:W3CDTF">2022-02-23T00:13:00Z</dcterms:created>
  <dcterms:modified xsi:type="dcterms:W3CDTF">2022-02-23T00:14:00Z</dcterms:modified>
</cp:coreProperties>
</file>