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5B84" w14:textId="34789492" w:rsidR="00722693" w:rsidRPr="0007252D" w:rsidRDefault="00FA607C" w:rsidP="00A46397">
      <w:pPr>
        <w:tabs>
          <w:tab w:val="left" w:pos="7200"/>
        </w:tabs>
        <w:ind w:right="-1080"/>
        <w:rPr>
          <w:sz w:val="22"/>
          <w:szCs w:val="22"/>
          <w:lang w:val="pt-BR"/>
        </w:rPr>
      </w:pPr>
      <w:r w:rsidRPr="00B25F7D">
        <w:rPr>
          <w:sz w:val="22"/>
          <w:szCs w:val="22"/>
        </w:rPr>
        <w:tab/>
      </w:r>
      <w:r w:rsidRPr="0007252D">
        <w:rPr>
          <w:sz w:val="22"/>
          <w:szCs w:val="22"/>
          <w:lang w:val="pt-BR"/>
        </w:rPr>
        <w:t>OEA/</w:t>
      </w:r>
      <w:r w:rsidR="00246862" w:rsidRPr="0007252D">
        <w:rPr>
          <w:sz w:val="22"/>
          <w:szCs w:val="22"/>
          <w:lang w:val="pt-BR"/>
        </w:rPr>
        <w:t>Ser.W</w:t>
      </w:r>
    </w:p>
    <w:p w14:paraId="47887D17" w14:textId="4E88A42D" w:rsidR="00722693" w:rsidRPr="00BD365C" w:rsidRDefault="00FA607C" w:rsidP="00A46397">
      <w:pPr>
        <w:tabs>
          <w:tab w:val="left" w:pos="7200"/>
        </w:tabs>
        <w:ind w:right="-1080"/>
        <w:rPr>
          <w:sz w:val="22"/>
          <w:szCs w:val="22"/>
          <w:lang w:val="pt-BR"/>
        </w:rPr>
      </w:pPr>
      <w:r w:rsidRPr="0007252D">
        <w:rPr>
          <w:sz w:val="22"/>
          <w:szCs w:val="22"/>
          <w:lang w:val="pt-BR"/>
        </w:rPr>
        <w:tab/>
      </w:r>
      <w:r w:rsidRPr="00BD365C">
        <w:rPr>
          <w:sz w:val="22"/>
          <w:szCs w:val="22"/>
          <w:lang w:val="pt-BR"/>
        </w:rPr>
        <w:t>CIDI/</w:t>
      </w:r>
      <w:r w:rsidR="00D14D68" w:rsidRPr="00BD365C">
        <w:rPr>
          <w:sz w:val="22"/>
          <w:szCs w:val="22"/>
          <w:lang w:val="pt-BR"/>
        </w:rPr>
        <w:t>doc.</w:t>
      </w:r>
      <w:r w:rsidR="0007252D" w:rsidRPr="00BD365C">
        <w:rPr>
          <w:sz w:val="22"/>
          <w:szCs w:val="22"/>
          <w:lang w:val="pt-BR"/>
        </w:rPr>
        <w:t xml:space="preserve"> 342</w:t>
      </w:r>
      <w:r w:rsidR="00246862" w:rsidRPr="00BD365C">
        <w:rPr>
          <w:sz w:val="22"/>
          <w:szCs w:val="22"/>
          <w:lang w:val="pt-BR"/>
        </w:rPr>
        <w:t>/22</w:t>
      </w:r>
      <w:r w:rsidR="002F08D1">
        <w:rPr>
          <w:sz w:val="22"/>
          <w:szCs w:val="22"/>
          <w:lang w:val="pt-BR"/>
        </w:rPr>
        <w:t xml:space="preserve"> rev.1</w:t>
      </w:r>
    </w:p>
    <w:p w14:paraId="5A33C6A7" w14:textId="0C13524F" w:rsidR="00921E9E" w:rsidRPr="00B25F7D" w:rsidRDefault="00FA607C" w:rsidP="00A46397">
      <w:pPr>
        <w:tabs>
          <w:tab w:val="left" w:pos="7200"/>
        </w:tabs>
        <w:ind w:right="-1080"/>
        <w:rPr>
          <w:sz w:val="22"/>
          <w:szCs w:val="22"/>
        </w:rPr>
      </w:pPr>
      <w:r w:rsidRPr="00BD365C">
        <w:rPr>
          <w:sz w:val="22"/>
          <w:szCs w:val="22"/>
          <w:lang w:val="pt-BR"/>
        </w:rPr>
        <w:tab/>
      </w:r>
      <w:r w:rsidR="002F08D1">
        <w:rPr>
          <w:sz w:val="22"/>
          <w:szCs w:val="22"/>
        </w:rPr>
        <w:t>22</w:t>
      </w:r>
      <w:r w:rsidR="0007252D" w:rsidRPr="0007252D">
        <w:rPr>
          <w:sz w:val="22"/>
          <w:szCs w:val="22"/>
        </w:rPr>
        <w:t xml:space="preserve"> </w:t>
      </w:r>
      <w:r w:rsidR="00F42689">
        <w:rPr>
          <w:sz w:val="22"/>
          <w:szCs w:val="22"/>
        </w:rPr>
        <w:t xml:space="preserve">February </w:t>
      </w:r>
      <w:r w:rsidR="004A7C48" w:rsidRPr="00B25F7D">
        <w:rPr>
          <w:sz w:val="22"/>
          <w:szCs w:val="22"/>
        </w:rPr>
        <w:t>202</w:t>
      </w:r>
      <w:r w:rsidR="00D956FD" w:rsidRPr="00B25F7D">
        <w:rPr>
          <w:sz w:val="22"/>
          <w:szCs w:val="22"/>
        </w:rPr>
        <w:t>2</w:t>
      </w:r>
    </w:p>
    <w:p w14:paraId="0F58D2B5" w14:textId="3EAB35E1" w:rsidR="00921E9E" w:rsidRDefault="00FA607C" w:rsidP="00A46397">
      <w:pPr>
        <w:pBdr>
          <w:bottom w:val="single" w:sz="12" w:space="1" w:color="auto"/>
        </w:pBdr>
        <w:tabs>
          <w:tab w:val="left" w:pos="7200"/>
        </w:tabs>
        <w:ind w:right="-389"/>
        <w:rPr>
          <w:sz w:val="22"/>
          <w:szCs w:val="22"/>
        </w:rPr>
      </w:pPr>
      <w:r w:rsidRPr="00B25F7D">
        <w:rPr>
          <w:sz w:val="22"/>
          <w:szCs w:val="22"/>
        </w:rPr>
        <w:tab/>
        <w:t xml:space="preserve">Original: </w:t>
      </w:r>
      <w:r w:rsidR="0007252D">
        <w:rPr>
          <w:sz w:val="22"/>
          <w:szCs w:val="22"/>
        </w:rPr>
        <w:t>Spanish</w:t>
      </w:r>
    </w:p>
    <w:p w14:paraId="493EDF17" w14:textId="77777777" w:rsidR="0007252D" w:rsidRPr="00B25F7D" w:rsidRDefault="0007252D" w:rsidP="00A46397">
      <w:pPr>
        <w:pBdr>
          <w:bottom w:val="single" w:sz="12" w:space="1" w:color="auto"/>
        </w:pBdr>
        <w:tabs>
          <w:tab w:val="left" w:pos="7200"/>
        </w:tabs>
        <w:ind w:right="-389"/>
        <w:rPr>
          <w:sz w:val="22"/>
          <w:szCs w:val="22"/>
        </w:rPr>
      </w:pPr>
    </w:p>
    <w:p w14:paraId="407B376A" w14:textId="77777777" w:rsidR="00246862" w:rsidRPr="00B25F7D" w:rsidRDefault="00246862" w:rsidP="00A46397">
      <w:pPr>
        <w:rPr>
          <w:sz w:val="22"/>
          <w:szCs w:val="22"/>
        </w:rPr>
      </w:pPr>
    </w:p>
    <w:p w14:paraId="7257A886" w14:textId="27E91A69" w:rsidR="00D14D68" w:rsidRPr="00B25F7D" w:rsidRDefault="00D14D68" w:rsidP="00A46397">
      <w:pPr>
        <w:jc w:val="center"/>
        <w:rPr>
          <w:sz w:val="22"/>
          <w:szCs w:val="22"/>
        </w:rPr>
      </w:pPr>
    </w:p>
    <w:p w14:paraId="1A65C791" w14:textId="1B5D6847" w:rsidR="00F32EA8" w:rsidRPr="00B25F7D" w:rsidRDefault="00F32EA8" w:rsidP="00A46397">
      <w:pPr>
        <w:jc w:val="center"/>
        <w:rPr>
          <w:b/>
          <w:bCs/>
          <w:sz w:val="22"/>
          <w:szCs w:val="22"/>
        </w:rPr>
      </w:pPr>
      <w:r w:rsidRPr="00B25F7D">
        <w:rPr>
          <w:b/>
          <w:bCs/>
          <w:sz w:val="22"/>
          <w:szCs w:val="22"/>
        </w:rPr>
        <w:t>STATUS OF THE IMPLEMENTATION OF THE TRIENNAL MINISTERIAL CYCLE FOR THE SECTORAL PROCESS ON SOCIAL DEVELOPMENT AND CALENDAR ADJUSTMENTS</w:t>
      </w:r>
    </w:p>
    <w:p w14:paraId="1247D91B" w14:textId="77777777" w:rsidR="00D14D68" w:rsidRPr="00B25F7D" w:rsidRDefault="00D14D68" w:rsidP="00A46397">
      <w:pPr>
        <w:rPr>
          <w:b/>
          <w:bCs/>
          <w:sz w:val="22"/>
          <w:szCs w:val="22"/>
        </w:rPr>
      </w:pPr>
    </w:p>
    <w:p w14:paraId="7C1D7FCA" w14:textId="76F1D80F" w:rsidR="00D14D68" w:rsidRPr="00B25F7D" w:rsidRDefault="00D14D68" w:rsidP="00A46397">
      <w:pPr>
        <w:jc w:val="center"/>
        <w:rPr>
          <w:sz w:val="22"/>
          <w:szCs w:val="22"/>
        </w:rPr>
      </w:pPr>
      <w:r w:rsidRPr="00B25F7D">
        <w:rPr>
          <w:sz w:val="22"/>
          <w:szCs w:val="22"/>
        </w:rPr>
        <w:t>(</w:t>
      </w:r>
      <w:r w:rsidR="002F08D1">
        <w:rPr>
          <w:sz w:val="22"/>
          <w:szCs w:val="22"/>
        </w:rPr>
        <w:t>Approved by CIDI during the regular meeting held February 22, 2022</w:t>
      </w:r>
      <w:r w:rsidRPr="00B25F7D">
        <w:rPr>
          <w:sz w:val="22"/>
          <w:szCs w:val="22"/>
        </w:rPr>
        <w:t>)</w:t>
      </w:r>
    </w:p>
    <w:p w14:paraId="5EB20EEF" w14:textId="77777777" w:rsidR="00D14D68" w:rsidRPr="00E7329A" w:rsidRDefault="00D14D68" w:rsidP="00A46397">
      <w:pPr>
        <w:contextualSpacing/>
        <w:rPr>
          <w:sz w:val="22"/>
          <w:szCs w:val="22"/>
        </w:rPr>
      </w:pPr>
    </w:p>
    <w:p w14:paraId="767D9C8E" w14:textId="6AEB4827" w:rsidR="00D14D68" w:rsidRPr="00B25F7D" w:rsidRDefault="005A2F06" w:rsidP="00A46397">
      <w:pPr>
        <w:ind w:firstLine="708"/>
        <w:jc w:val="both"/>
        <w:rPr>
          <w:sz w:val="22"/>
          <w:szCs w:val="22"/>
        </w:rPr>
      </w:pPr>
      <w:r w:rsidRPr="00B25F7D">
        <w:rPr>
          <w:sz w:val="22"/>
          <w:szCs w:val="22"/>
        </w:rPr>
        <w:t>As previously reported in meetings of the Inter-American Council for Integral Development (CIDI) and its committees in which the Technical Secretariat of the Ministerial Process for Social Development (SARE/</w:t>
      </w:r>
      <w:r w:rsidR="00F42689">
        <w:rPr>
          <w:sz w:val="22"/>
          <w:szCs w:val="22"/>
        </w:rPr>
        <w:t>DSI</w:t>
      </w:r>
      <w:r w:rsidRPr="00B25F7D">
        <w:rPr>
          <w:sz w:val="22"/>
          <w:szCs w:val="22"/>
        </w:rPr>
        <w:t>) has participated, the three-year ministerial cycle on social development has had a delay according to the terms established in the “General Guidelines for Sectoral Processes at the Ministerial level within the framework of CIDI” (CIDI/doc.228/17).</w:t>
      </w:r>
    </w:p>
    <w:p w14:paraId="2BCAD085" w14:textId="77777777" w:rsidR="005A2F06" w:rsidRPr="00B25F7D" w:rsidRDefault="005A2F06" w:rsidP="00A46397">
      <w:pPr>
        <w:ind w:firstLine="708"/>
        <w:jc w:val="both"/>
        <w:rPr>
          <w:sz w:val="22"/>
          <w:szCs w:val="22"/>
        </w:rPr>
      </w:pPr>
    </w:p>
    <w:p w14:paraId="1EAE40A1" w14:textId="7A52B4AB" w:rsidR="005A2F06" w:rsidRPr="00B25F7D" w:rsidRDefault="005A2F06" w:rsidP="00A46397">
      <w:pPr>
        <w:ind w:firstLine="720"/>
        <w:jc w:val="both"/>
        <w:rPr>
          <w:sz w:val="22"/>
          <w:szCs w:val="22"/>
        </w:rPr>
      </w:pPr>
      <w:r w:rsidRPr="00B25F7D">
        <w:rPr>
          <w:sz w:val="22"/>
          <w:szCs w:val="22"/>
        </w:rPr>
        <w:t>This delay is due to the following reasons, among others:</w:t>
      </w:r>
    </w:p>
    <w:p w14:paraId="6F476A9C" w14:textId="77777777" w:rsidR="005A2F06" w:rsidRPr="00B25F7D" w:rsidRDefault="005A2F06" w:rsidP="00A46397">
      <w:pPr>
        <w:ind w:firstLine="720"/>
        <w:jc w:val="both"/>
        <w:rPr>
          <w:sz w:val="22"/>
          <w:szCs w:val="22"/>
        </w:rPr>
      </w:pPr>
    </w:p>
    <w:p w14:paraId="1890F2B9" w14:textId="51EA09CB" w:rsidR="00D14D68" w:rsidRPr="00B25F7D" w:rsidRDefault="0035345D" w:rsidP="00A46397">
      <w:pPr>
        <w:ind w:firstLine="720"/>
        <w:jc w:val="both"/>
        <w:rPr>
          <w:sz w:val="22"/>
          <w:szCs w:val="22"/>
        </w:rPr>
      </w:pPr>
      <w:r w:rsidRPr="00B25F7D">
        <w:rPr>
          <w:sz w:val="22"/>
          <w:szCs w:val="22"/>
        </w:rPr>
        <w:t xml:space="preserve">Firstly, the COVID-19 global pandemic, declared as such by the World Health Organization (WHO) in March 2020, caused significant pressures on the response capacity of government institutions and, in particular, of those dealing with this ministerial process (Ministries of Social Development). These institutions had to prioritize the implementation of urgent social protection measures at the national level and experienced an overload of demands, thus affecting their possibilities of advancing in the implementation of the </w:t>
      </w:r>
      <w:r w:rsidR="00327F14">
        <w:rPr>
          <w:sz w:val="22"/>
          <w:szCs w:val="22"/>
        </w:rPr>
        <w:t>stages</w:t>
      </w:r>
      <w:r w:rsidRPr="00B25F7D">
        <w:rPr>
          <w:sz w:val="22"/>
          <w:szCs w:val="22"/>
        </w:rPr>
        <w:t xml:space="preserve"> of the ministerial cycle within the defined periods.</w:t>
      </w:r>
    </w:p>
    <w:p w14:paraId="0371AA68" w14:textId="77777777" w:rsidR="0035345D" w:rsidRPr="00B25F7D" w:rsidRDefault="0035345D" w:rsidP="00A46397">
      <w:pPr>
        <w:ind w:firstLine="720"/>
        <w:jc w:val="both"/>
        <w:rPr>
          <w:sz w:val="22"/>
          <w:szCs w:val="22"/>
        </w:rPr>
      </w:pPr>
    </w:p>
    <w:p w14:paraId="4C36B723" w14:textId="783AE7F4" w:rsidR="0035345D" w:rsidRPr="00B25F7D" w:rsidRDefault="0035345D" w:rsidP="00A46397">
      <w:pPr>
        <w:ind w:firstLine="720"/>
        <w:jc w:val="both"/>
        <w:rPr>
          <w:sz w:val="22"/>
          <w:szCs w:val="22"/>
        </w:rPr>
      </w:pPr>
      <w:r w:rsidRPr="00B25F7D">
        <w:rPr>
          <w:sz w:val="22"/>
          <w:szCs w:val="22"/>
        </w:rPr>
        <w:t xml:space="preserve">Secondly, the </w:t>
      </w:r>
      <w:r w:rsidR="001068CC" w:rsidRPr="00B25F7D">
        <w:rPr>
          <w:sz w:val="22"/>
          <w:szCs w:val="22"/>
        </w:rPr>
        <w:t xml:space="preserve">establishment </w:t>
      </w:r>
      <w:r w:rsidRPr="00B25F7D">
        <w:rPr>
          <w:sz w:val="22"/>
          <w:szCs w:val="22"/>
        </w:rPr>
        <w:t xml:space="preserve">of the Working Groups for the implementation of the Plan of Action of Guatemala took time since it required an extensive and important work of socializing its contents among </w:t>
      </w:r>
      <w:r w:rsidR="0007252D">
        <w:rPr>
          <w:sz w:val="22"/>
          <w:szCs w:val="22"/>
        </w:rPr>
        <w:t>m</w:t>
      </w:r>
      <w:r w:rsidRPr="00B25F7D">
        <w:rPr>
          <w:sz w:val="22"/>
          <w:szCs w:val="22"/>
        </w:rPr>
        <w:t xml:space="preserve">ember </w:t>
      </w:r>
      <w:r w:rsidR="0007252D">
        <w:rPr>
          <w:sz w:val="22"/>
          <w:szCs w:val="22"/>
        </w:rPr>
        <w:t>s</w:t>
      </w:r>
      <w:r w:rsidRPr="00B25F7D">
        <w:rPr>
          <w:sz w:val="22"/>
          <w:szCs w:val="22"/>
        </w:rPr>
        <w:t xml:space="preserve">tates as well as </w:t>
      </w:r>
      <w:r w:rsidR="001068CC" w:rsidRPr="00B25F7D">
        <w:rPr>
          <w:sz w:val="22"/>
          <w:szCs w:val="22"/>
        </w:rPr>
        <w:t>of</w:t>
      </w:r>
      <w:r w:rsidRPr="00B25F7D">
        <w:rPr>
          <w:sz w:val="22"/>
          <w:szCs w:val="22"/>
        </w:rPr>
        <w:t xml:space="preserve"> inviting them to join. In particular, this was mainly due to the fact that the Plan of Action of Guatemala is the first Plan of Action for Social Development that has </w:t>
      </w:r>
      <w:r w:rsidR="001068CC" w:rsidRPr="00B25F7D">
        <w:rPr>
          <w:sz w:val="22"/>
          <w:szCs w:val="22"/>
        </w:rPr>
        <w:t xml:space="preserve">ever </w:t>
      </w:r>
      <w:r w:rsidRPr="00B25F7D">
        <w:rPr>
          <w:sz w:val="22"/>
          <w:szCs w:val="22"/>
        </w:rPr>
        <w:t>been approved within the scope of the Organization of American States. In this regard, it was necessary to carry out several efforts to socializ</w:t>
      </w:r>
      <w:r w:rsidR="001068CC" w:rsidRPr="00B25F7D">
        <w:rPr>
          <w:sz w:val="22"/>
          <w:szCs w:val="22"/>
        </w:rPr>
        <w:t>e</w:t>
      </w:r>
      <w:r w:rsidRPr="00B25F7D">
        <w:rPr>
          <w:sz w:val="22"/>
          <w:szCs w:val="22"/>
        </w:rPr>
        <w:t xml:space="preserve"> its contents among the sectoral authorities of social development</w:t>
      </w:r>
      <w:r w:rsidR="00893F65">
        <w:rPr>
          <w:sz w:val="22"/>
          <w:szCs w:val="22"/>
        </w:rPr>
        <w:t xml:space="preserve"> </w:t>
      </w:r>
      <w:r w:rsidRPr="00B25F7D">
        <w:rPr>
          <w:sz w:val="22"/>
          <w:szCs w:val="22"/>
        </w:rPr>
        <w:t xml:space="preserve">and encourage the authorities to be part of and </w:t>
      </w:r>
      <w:r w:rsidR="001068CC" w:rsidRPr="00B25F7D">
        <w:rPr>
          <w:sz w:val="22"/>
          <w:szCs w:val="22"/>
        </w:rPr>
        <w:t>assume</w:t>
      </w:r>
      <w:r w:rsidRPr="00B25F7D">
        <w:rPr>
          <w:sz w:val="22"/>
          <w:szCs w:val="22"/>
        </w:rPr>
        <w:t xml:space="preserve"> the leadership of </w:t>
      </w:r>
      <w:r w:rsidR="001068CC" w:rsidRPr="00B25F7D">
        <w:rPr>
          <w:sz w:val="22"/>
          <w:szCs w:val="22"/>
        </w:rPr>
        <w:t xml:space="preserve">these </w:t>
      </w:r>
      <w:r w:rsidR="0007252D">
        <w:rPr>
          <w:sz w:val="22"/>
          <w:szCs w:val="22"/>
        </w:rPr>
        <w:t>G</w:t>
      </w:r>
      <w:r w:rsidR="001068CC" w:rsidRPr="00B25F7D">
        <w:rPr>
          <w:sz w:val="22"/>
          <w:szCs w:val="22"/>
        </w:rPr>
        <w:t>roups</w:t>
      </w:r>
      <w:r w:rsidRPr="00B25F7D">
        <w:rPr>
          <w:sz w:val="22"/>
          <w:szCs w:val="22"/>
        </w:rPr>
        <w:t>. The two Working Groups</w:t>
      </w:r>
      <w:r w:rsidR="00893F65" w:rsidRPr="00B75832">
        <w:rPr>
          <w:rStyle w:val="FootnoteReference"/>
          <w:sz w:val="22"/>
          <w:szCs w:val="22"/>
          <w:u w:val="single"/>
        </w:rPr>
        <w:footnoteReference w:id="1"/>
      </w:r>
      <w:r w:rsidR="00B75832" w:rsidRPr="00B75832">
        <w:rPr>
          <w:sz w:val="22"/>
          <w:szCs w:val="22"/>
          <w:vertAlign w:val="superscript"/>
        </w:rPr>
        <w:t>/</w:t>
      </w:r>
      <w:r w:rsidRPr="00B75832">
        <w:rPr>
          <w:sz w:val="22"/>
          <w:szCs w:val="22"/>
          <w:vertAlign w:val="superscript"/>
        </w:rPr>
        <w:t xml:space="preserve"> </w:t>
      </w:r>
      <w:r w:rsidRPr="00B25F7D">
        <w:rPr>
          <w:sz w:val="22"/>
          <w:szCs w:val="22"/>
        </w:rPr>
        <w:t xml:space="preserve">were </w:t>
      </w:r>
      <w:r w:rsidR="001068CC" w:rsidRPr="00B25F7D">
        <w:rPr>
          <w:sz w:val="22"/>
          <w:szCs w:val="22"/>
        </w:rPr>
        <w:t>formally established</w:t>
      </w:r>
      <w:r w:rsidRPr="00B25F7D">
        <w:rPr>
          <w:sz w:val="22"/>
          <w:szCs w:val="22"/>
        </w:rPr>
        <w:t xml:space="preserve"> at the end of 2019.</w:t>
      </w:r>
    </w:p>
    <w:p w14:paraId="4061469E" w14:textId="77777777" w:rsidR="001068CC" w:rsidRPr="00B25F7D" w:rsidRDefault="001068CC" w:rsidP="00A46397">
      <w:pPr>
        <w:ind w:firstLine="720"/>
        <w:jc w:val="both"/>
        <w:rPr>
          <w:sz w:val="22"/>
          <w:szCs w:val="22"/>
        </w:rPr>
      </w:pPr>
    </w:p>
    <w:p w14:paraId="47369D26" w14:textId="24BC2B60" w:rsidR="00D14D68" w:rsidRPr="00B25F7D" w:rsidRDefault="001068CC" w:rsidP="00A46397">
      <w:pPr>
        <w:ind w:firstLine="708"/>
        <w:jc w:val="both"/>
        <w:rPr>
          <w:sz w:val="22"/>
          <w:szCs w:val="22"/>
        </w:rPr>
      </w:pPr>
      <w:r w:rsidRPr="00B25F7D">
        <w:rPr>
          <w:sz w:val="22"/>
          <w:szCs w:val="22"/>
        </w:rPr>
        <w:lastRenderedPageBreak/>
        <w:t xml:space="preserve">Despite these obstacles, the </w:t>
      </w:r>
      <w:r w:rsidR="0007252D">
        <w:rPr>
          <w:sz w:val="22"/>
          <w:szCs w:val="22"/>
        </w:rPr>
        <w:t>A</w:t>
      </w:r>
      <w:r w:rsidRPr="00B25F7D">
        <w:rPr>
          <w:sz w:val="22"/>
          <w:szCs w:val="22"/>
        </w:rPr>
        <w:t xml:space="preserve">uthorities of the Inter-American </w:t>
      </w:r>
      <w:r w:rsidR="0007252D" w:rsidRPr="00B25F7D">
        <w:rPr>
          <w:sz w:val="22"/>
          <w:szCs w:val="22"/>
        </w:rPr>
        <w:t>Com</w:t>
      </w:r>
      <w:r w:rsidR="0007252D">
        <w:rPr>
          <w:sz w:val="22"/>
          <w:szCs w:val="22"/>
        </w:rPr>
        <w:t>mittee</w:t>
      </w:r>
      <w:r w:rsidRPr="00B25F7D">
        <w:rPr>
          <w:sz w:val="22"/>
          <w:szCs w:val="22"/>
        </w:rPr>
        <w:t xml:space="preserve"> </w:t>
      </w:r>
      <w:r w:rsidR="0007252D">
        <w:rPr>
          <w:sz w:val="22"/>
          <w:szCs w:val="22"/>
        </w:rPr>
        <w:t>on</w:t>
      </w:r>
      <w:r w:rsidRPr="00B25F7D">
        <w:rPr>
          <w:sz w:val="22"/>
          <w:szCs w:val="22"/>
        </w:rPr>
        <w:t xml:space="preserve"> Social Development (CIDES) and the T</w:t>
      </w:r>
      <w:r w:rsidR="0007252D">
        <w:rPr>
          <w:sz w:val="22"/>
          <w:szCs w:val="22"/>
        </w:rPr>
        <w:t>roika</w:t>
      </w:r>
      <w:r w:rsidRPr="00B25F7D">
        <w:rPr>
          <w:sz w:val="22"/>
          <w:szCs w:val="22"/>
        </w:rPr>
        <w:t>, comp</w:t>
      </w:r>
      <w:r w:rsidR="0007252D">
        <w:rPr>
          <w:sz w:val="22"/>
          <w:szCs w:val="22"/>
        </w:rPr>
        <w:t>osed of</w:t>
      </w:r>
      <w:r w:rsidRPr="00B25F7D">
        <w:rPr>
          <w:sz w:val="22"/>
          <w:szCs w:val="22"/>
        </w:rPr>
        <w:t xml:space="preserve"> Paraguay, </w:t>
      </w:r>
      <w:proofErr w:type="gramStart"/>
      <w:r w:rsidRPr="00B25F7D">
        <w:rPr>
          <w:sz w:val="22"/>
          <w:szCs w:val="22"/>
        </w:rPr>
        <w:t>Guatemala</w:t>
      </w:r>
      <w:proofErr w:type="gramEnd"/>
      <w:r w:rsidRPr="00B25F7D">
        <w:rPr>
          <w:sz w:val="22"/>
          <w:szCs w:val="22"/>
        </w:rPr>
        <w:t xml:space="preserve"> and the Dominican Republic, reaffirmed their commitment to the implementation of the Plan of Action of Guatemala and held multiple virtual meetings in which they developed a Work Plan. This Work Plan was approved in April 2021 (CIDI/CIDES/RPA/doc.3/21 rev.1).</w:t>
      </w:r>
    </w:p>
    <w:p w14:paraId="5D01801E" w14:textId="77777777" w:rsidR="001068CC" w:rsidRPr="00B25F7D" w:rsidRDefault="001068CC" w:rsidP="00A46397">
      <w:pPr>
        <w:ind w:firstLine="708"/>
        <w:jc w:val="both"/>
        <w:rPr>
          <w:sz w:val="22"/>
          <w:szCs w:val="22"/>
        </w:rPr>
      </w:pPr>
    </w:p>
    <w:p w14:paraId="11EC3CFE" w14:textId="49AFDD76" w:rsidR="00D14D68" w:rsidRDefault="001068CC" w:rsidP="00A46397">
      <w:pPr>
        <w:ind w:firstLine="708"/>
        <w:jc w:val="both"/>
        <w:rPr>
          <w:sz w:val="22"/>
          <w:szCs w:val="22"/>
        </w:rPr>
      </w:pPr>
      <w:r w:rsidRPr="00B25F7D">
        <w:rPr>
          <w:sz w:val="22"/>
          <w:szCs w:val="22"/>
        </w:rPr>
        <w:t>Since then, the Working Groups have maintained an active participation, meeting periodically since 2021. They have also been active in designing and</w:t>
      </w:r>
      <w:r w:rsidR="00E4149A">
        <w:rPr>
          <w:sz w:val="22"/>
          <w:szCs w:val="22"/>
        </w:rPr>
        <w:t xml:space="preserve"> carrying out</w:t>
      </w:r>
      <w:r w:rsidRPr="00B25F7D">
        <w:rPr>
          <w:sz w:val="22"/>
          <w:szCs w:val="22"/>
        </w:rPr>
        <w:t xml:space="preserve"> activities for the implementation of the "2019 Guatemala Plan of Action" (CIDI/REMDES/doc.6/19 rev.3).</w:t>
      </w:r>
    </w:p>
    <w:p w14:paraId="7ACFC604" w14:textId="77777777" w:rsidR="00B75832" w:rsidRPr="00B25F7D" w:rsidRDefault="00B75832" w:rsidP="00A46397">
      <w:pPr>
        <w:ind w:firstLine="708"/>
        <w:jc w:val="both"/>
        <w:rPr>
          <w:sz w:val="22"/>
          <w:szCs w:val="22"/>
        </w:rPr>
      </w:pPr>
    </w:p>
    <w:p w14:paraId="1BF6D2E5" w14:textId="3EFD5EF9" w:rsidR="002F08D1" w:rsidRPr="002F08D1" w:rsidRDefault="001068CC" w:rsidP="002F08D1">
      <w:pPr>
        <w:ind w:firstLine="708"/>
        <w:jc w:val="both"/>
        <w:rPr>
          <w:sz w:val="22"/>
          <w:szCs w:val="22"/>
        </w:rPr>
      </w:pPr>
      <w:r w:rsidRPr="00B25F7D">
        <w:rPr>
          <w:sz w:val="22"/>
          <w:szCs w:val="22"/>
        </w:rPr>
        <w:t xml:space="preserve">For these reasons, acknowledging the commitment of the Dominican Republic </w:t>
      </w:r>
      <w:r w:rsidR="0007252D">
        <w:rPr>
          <w:sz w:val="22"/>
          <w:szCs w:val="22"/>
        </w:rPr>
        <w:t xml:space="preserve">as </w:t>
      </w:r>
      <w:r w:rsidRPr="00B25F7D">
        <w:rPr>
          <w:sz w:val="22"/>
          <w:szCs w:val="22"/>
        </w:rPr>
        <w:t xml:space="preserve"> host country of the Fifth Meeting of Ministers and High-level Authorities of Social Development and taking into account that </w:t>
      </w:r>
      <w:r w:rsidR="00DB1CA8">
        <w:rPr>
          <w:sz w:val="22"/>
          <w:szCs w:val="22"/>
        </w:rPr>
        <w:t xml:space="preserve">the </w:t>
      </w:r>
      <w:r w:rsidR="0007252D" w:rsidRPr="00B25F7D">
        <w:rPr>
          <w:sz w:val="22"/>
          <w:szCs w:val="22"/>
        </w:rPr>
        <w:t>General Guidelines for Sectoral Processes at the Ministerial level within the framework of CIDI</w:t>
      </w:r>
      <w:r w:rsidR="0007252D">
        <w:rPr>
          <w:szCs w:val="22"/>
        </w:rPr>
        <w:t xml:space="preserve"> </w:t>
      </w:r>
      <w:r w:rsidR="00DB1CA8">
        <w:rPr>
          <w:sz w:val="22"/>
          <w:szCs w:val="22"/>
        </w:rPr>
        <w:t xml:space="preserve">state that </w:t>
      </w:r>
      <w:r w:rsidRPr="00B25F7D">
        <w:rPr>
          <w:sz w:val="22"/>
          <w:szCs w:val="22"/>
        </w:rPr>
        <w:t xml:space="preserve">“(...) in the event of unforeseen circumstances, CIDI, with the advice of the Secretariat, shall have the prerogative to approve changes to a ministerial cycle on an exceptional basis and taking into account the logistical, budgetary and organizational aspects of the proposed change,” </w:t>
      </w:r>
      <w:r w:rsidR="002F08D1">
        <w:rPr>
          <w:sz w:val="22"/>
          <w:szCs w:val="22"/>
        </w:rPr>
        <w:t xml:space="preserve">CIDI approves </w:t>
      </w:r>
      <w:r w:rsidRPr="00B25F7D">
        <w:rPr>
          <w:sz w:val="22"/>
          <w:szCs w:val="22"/>
        </w:rPr>
        <w:t xml:space="preserve">the following </w:t>
      </w:r>
      <w:r w:rsidR="002F08D1">
        <w:rPr>
          <w:sz w:val="22"/>
          <w:szCs w:val="22"/>
        </w:rPr>
        <w:t xml:space="preserve">adjustments </w:t>
      </w:r>
      <w:r w:rsidRPr="00B25F7D">
        <w:rPr>
          <w:sz w:val="22"/>
          <w:szCs w:val="22"/>
        </w:rPr>
        <w:t xml:space="preserve">to the calendar of the triennial ministerial process </w:t>
      </w:r>
      <w:r w:rsidR="002F08D1">
        <w:rPr>
          <w:sz w:val="22"/>
          <w:szCs w:val="22"/>
        </w:rPr>
        <w:t xml:space="preserve">that would allow the </w:t>
      </w:r>
      <w:r w:rsidR="002F08D1" w:rsidRPr="00D14D68">
        <w:rPr>
          <w:sz w:val="22"/>
          <w:szCs w:val="22"/>
          <w:lang w:val="en"/>
        </w:rPr>
        <w:t xml:space="preserve">ministerial meeting to </w:t>
      </w:r>
      <w:r w:rsidR="002F08D1">
        <w:rPr>
          <w:sz w:val="22"/>
          <w:szCs w:val="22"/>
          <w:lang w:val="en"/>
        </w:rPr>
        <w:t xml:space="preserve">take place on the originally proposed dates: </w:t>
      </w:r>
    </w:p>
    <w:p w14:paraId="32A50B14" w14:textId="77777777" w:rsidR="002F08D1" w:rsidRPr="002F08D1" w:rsidRDefault="002F08D1" w:rsidP="00A46397">
      <w:pPr>
        <w:ind w:firstLine="708"/>
        <w:jc w:val="both"/>
        <w:rPr>
          <w:szCs w:val="22"/>
        </w:rPr>
      </w:pPr>
    </w:p>
    <w:p w14:paraId="47502805" w14:textId="6CA3F3A0" w:rsidR="00D14D68" w:rsidRPr="002F08D1" w:rsidRDefault="00D14D68" w:rsidP="00A46397">
      <w:pPr>
        <w:ind w:right="-1080"/>
        <w:jc w:val="both"/>
        <w:rPr>
          <w:sz w:val="22"/>
          <w:szCs w:val="22"/>
        </w:rPr>
      </w:pPr>
    </w:p>
    <w:tbl>
      <w:tblPr>
        <w:tblW w:w="97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977"/>
        <w:gridCol w:w="2365"/>
        <w:gridCol w:w="5233"/>
      </w:tblGrid>
      <w:tr w:rsidR="00D14D68" w:rsidRPr="00B25F7D" w14:paraId="586BB299" w14:textId="77777777" w:rsidTr="00B75832">
        <w:trPr>
          <w:trHeight w:val="385"/>
        </w:trPr>
        <w:tc>
          <w:tcPr>
            <w:tcW w:w="9720" w:type="dxa"/>
            <w:gridSpan w:val="4"/>
          </w:tcPr>
          <w:p w14:paraId="16CF17F8" w14:textId="77777777" w:rsidR="00B75832" w:rsidRPr="002F08D1" w:rsidRDefault="00B75832" w:rsidP="00A46397">
            <w:pPr>
              <w:jc w:val="center"/>
              <w:rPr>
                <w:b/>
                <w:bCs/>
                <w:sz w:val="22"/>
                <w:szCs w:val="22"/>
              </w:rPr>
            </w:pPr>
          </w:p>
          <w:p w14:paraId="691C318A" w14:textId="4FB611A0" w:rsidR="00D14D68" w:rsidRPr="00B25F7D" w:rsidRDefault="001068CC" w:rsidP="00A46397">
            <w:pPr>
              <w:jc w:val="center"/>
              <w:rPr>
                <w:b/>
                <w:bCs/>
                <w:sz w:val="22"/>
                <w:szCs w:val="22"/>
              </w:rPr>
            </w:pPr>
            <w:r w:rsidRPr="00B25F7D">
              <w:rPr>
                <w:b/>
                <w:bCs/>
                <w:sz w:val="22"/>
                <w:szCs w:val="22"/>
              </w:rPr>
              <w:t>V REMDES CALENDAR OF ACTIVITIES</w:t>
            </w:r>
          </w:p>
          <w:p w14:paraId="64A075A5" w14:textId="77777777" w:rsidR="00A46397" w:rsidRDefault="00D14D68" w:rsidP="00B75832">
            <w:pPr>
              <w:jc w:val="center"/>
              <w:rPr>
                <w:sz w:val="22"/>
                <w:szCs w:val="22"/>
              </w:rPr>
            </w:pPr>
            <w:r w:rsidRPr="00B25F7D">
              <w:rPr>
                <w:sz w:val="22"/>
                <w:szCs w:val="22"/>
              </w:rPr>
              <w:t>(</w:t>
            </w:r>
            <w:r w:rsidR="001068CC" w:rsidRPr="00B25F7D">
              <w:rPr>
                <w:sz w:val="22"/>
                <w:szCs w:val="22"/>
              </w:rPr>
              <w:t xml:space="preserve">November </w:t>
            </w:r>
            <w:r w:rsidRPr="00B25F7D">
              <w:rPr>
                <w:sz w:val="22"/>
                <w:szCs w:val="22"/>
              </w:rPr>
              <w:t>17 – 18</w:t>
            </w:r>
            <w:r w:rsidR="001068CC" w:rsidRPr="00B25F7D">
              <w:rPr>
                <w:sz w:val="22"/>
                <w:szCs w:val="22"/>
              </w:rPr>
              <w:t xml:space="preserve">, </w:t>
            </w:r>
            <w:r w:rsidRPr="00B25F7D">
              <w:rPr>
                <w:sz w:val="22"/>
                <w:szCs w:val="22"/>
              </w:rPr>
              <w:t>2022)</w:t>
            </w:r>
          </w:p>
          <w:p w14:paraId="79A56048" w14:textId="41473A9D" w:rsidR="00B75832" w:rsidRPr="00B25F7D" w:rsidRDefault="00B75832" w:rsidP="00B75832">
            <w:pPr>
              <w:jc w:val="center"/>
              <w:rPr>
                <w:sz w:val="22"/>
                <w:szCs w:val="22"/>
              </w:rPr>
            </w:pPr>
          </w:p>
        </w:tc>
      </w:tr>
      <w:tr w:rsidR="00D14D68" w:rsidRPr="00B25F7D" w14:paraId="17AE429A" w14:textId="77777777" w:rsidTr="00B75832">
        <w:tc>
          <w:tcPr>
            <w:tcW w:w="2122" w:type="dxa"/>
            <w:gridSpan w:val="2"/>
            <w:shd w:val="clear" w:color="auto" w:fill="auto"/>
          </w:tcPr>
          <w:p w14:paraId="46250BA4" w14:textId="77777777" w:rsidR="00D14D68" w:rsidRDefault="001068CC" w:rsidP="00A46397">
            <w:pPr>
              <w:jc w:val="center"/>
              <w:rPr>
                <w:sz w:val="22"/>
                <w:szCs w:val="22"/>
              </w:rPr>
            </w:pPr>
            <w:r w:rsidRPr="00B25F7D">
              <w:rPr>
                <w:sz w:val="22"/>
                <w:szCs w:val="22"/>
              </w:rPr>
              <w:t>DATE</w:t>
            </w:r>
          </w:p>
          <w:p w14:paraId="36AF8EF2" w14:textId="5663BD0F" w:rsidR="0007252D" w:rsidRPr="00B25F7D" w:rsidRDefault="0007252D" w:rsidP="00A46397">
            <w:pPr>
              <w:jc w:val="center"/>
              <w:rPr>
                <w:sz w:val="22"/>
                <w:szCs w:val="22"/>
              </w:rPr>
            </w:pPr>
            <w:r>
              <w:rPr>
                <w:sz w:val="22"/>
                <w:szCs w:val="22"/>
              </w:rPr>
              <w:t>Year 2022</w:t>
            </w:r>
          </w:p>
        </w:tc>
        <w:tc>
          <w:tcPr>
            <w:tcW w:w="2365" w:type="dxa"/>
          </w:tcPr>
          <w:p w14:paraId="080B9AF5" w14:textId="36B52154" w:rsidR="00D14D68" w:rsidRPr="00B25F7D" w:rsidRDefault="001068CC" w:rsidP="00A46397">
            <w:pPr>
              <w:pStyle w:val="ListParagraph0"/>
              <w:ind w:left="160"/>
              <w:jc w:val="center"/>
              <w:rPr>
                <w:sz w:val="22"/>
                <w:szCs w:val="22"/>
              </w:rPr>
            </w:pPr>
            <w:r w:rsidRPr="00B25F7D">
              <w:rPr>
                <w:sz w:val="22"/>
                <w:szCs w:val="22"/>
              </w:rPr>
              <w:t>ORGAN</w:t>
            </w:r>
          </w:p>
        </w:tc>
        <w:tc>
          <w:tcPr>
            <w:tcW w:w="5233" w:type="dxa"/>
            <w:shd w:val="clear" w:color="auto" w:fill="auto"/>
          </w:tcPr>
          <w:p w14:paraId="40444F98" w14:textId="04054AD5" w:rsidR="00D14D68" w:rsidRPr="00B25F7D" w:rsidRDefault="001068CC" w:rsidP="00A46397">
            <w:pPr>
              <w:pStyle w:val="ListParagraph0"/>
              <w:ind w:left="160"/>
              <w:jc w:val="center"/>
              <w:rPr>
                <w:sz w:val="22"/>
                <w:szCs w:val="22"/>
              </w:rPr>
            </w:pPr>
            <w:r w:rsidRPr="00B25F7D">
              <w:rPr>
                <w:sz w:val="22"/>
                <w:szCs w:val="22"/>
              </w:rPr>
              <w:t>ACTIVITIY</w:t>
            </w:r>
          </w:p>
        </w:tc>
      </w:tr>
      <w:tr w:rsidR="0007252D" w:rsidRPr="00B25F7D" w14:paraId="10F63B57" w14:textId="77777777" w:rsidTr="00B75832">
        <w:tc>
          <w:tcPr>
            <w:tcW w:w="1145" w:type="dxa"/>
            <w:shd w:val="clear" w:color="auto" w:fill="auto"/>
          </w:tcPr>
          <w:p w14:paraId="126D43ED" w14:textId="2B9CB769" w:rsidR="0007252D" w:rsidRPr="00B25F7D" w:rsidRDefault="0007252D" w:rsidP="00A46397">
            <w:pPr>
              <w:rPr>
                <w:sz w:val="22"/>
                <w:szCs w:val="22"/>
              </w:rPr>
            </w:pPr>
            <w:r w:rsidRPr="00B25F7D">
              <w:rPr>
                <w:sz w:val="22"/>
                <w:szCs w:val="22"/>
              </w:rPr>
              <w:t xml:space="preserve">February </w:t>
            </w:r>
          </w:p>
        </w:tc>
        <w:tc>
          <w:tcPr>
            <w:tcW w:w="977" w:type="dxa"/>
            <w:shd w:val="clear" w:color="auto" w:fill="auto"/>
          </w:tcPr>
          <w:p w14:paraId="45DE3F20" w14:textId="2A94DADA" w:rsidR="0007252D" w:rsidRPr="00B25F7D" w:rsidRDefault="0007252D" w:rsidP="00A46397">
            <w:pPr>
              <w:rPr>
                <w:sz w:val="22"/>
                <w:szCs w:val="22"/>
              </w:rPr>
            </w:pPr>
            <w:r>
              <w:rPr>
                <w:sz w:val="22"/>
                <w:szCs w:val="22"/>
              </w:rPr>
              <w:t>22</w:t>
            </w:r>
          </w:p>
        </w:tc>
        <w:tc>
          <w:tcPr>
            <w:tcW w:w="2365" w:type="dxa"/>
          </w:tcPr>
          <w:p w14:paraId="7A2898A5" w14:textId="3C14733F" w:rsidR="0007252D" w:rsidRPr="00B25F7D" w:rsidRDefault="0007252D" w:rsidP="00A46397">
            <w:pPr>
              <w:contextualSpacing/>
              <w:rPr>
                <w:sz w:val="22"/>
                <w:szCs w:val="22"/>
              </w:rPr>
            </w:pPr>
            <w:r w:rsidRPr="00B25F7D">
              <w:rPr>
                <w:sz w:val="22"/>
                <w:szCs w:val="22"/>
              </w:rPr>
              <w:t>CIDI Regular Meeting</w:t>
            </w:r>
          </w:p>
        </w:tc>
        <w:tc>
          <w:tcPr>
            <w:tcW w:w="5233" w:type="dxa"/>
            <w:shd w:val="clear" w:color="auto" w:fill="auto"/>
            <w:vAlign w:val="center"/>
          </w:tcPr>
          <w:p w14:paraId="0274F2F9" w14:textId="6E4183FB" w:rsidR="0007252D" w:rsidRPr="00B25F7D" w:rsidRDefault="0007252D" w:rsidP="00A46397">
            <w:pPr>
              <w:pStyle w:val="ListParagraph0"/>
              <w:numPr>
                <w:ilvl w:val="0"/>
                <w:numId w:val="46"/>
              </w:numPr>
              <w:ind w:left="160" w:hanging="160"/>
              <w:contextualSpacing/>
              <w:jc w:val="both"/>
              <w:rPr>
                <w:sz w:val="22"/>
                <w:szCs w:val="22"/>
              </w:rPr>
            </w:pPr>
            <w:r w:rsidRPr="00B25F7D">
              <w:rPr>
                <w:sz w:val="22"/>
                <w:szCs w:val="22"/>
              </w:rPr>
              <w:t>Approval by CIDI of resolution c</w:t>
            </w:r>
            <w:r w:rsidR="00A46397">
              <w:rPr>
                <w:sz w:val="22"/>
                <w:szCs w:val="22"/>
              </w:rPr>
              <w:t>onvening</w:t>
            </w:r>
            <w:r w:rsidRPr="00B25F7D">
              <w:rPr>
                <w:sz w:val="22"/>
                <w:szCs w:val="22"/>
              </w:rPr>
              <w:t xml:space="preserve"> the meeting</w:t>
            </w:r>
          </w:p>
          <w:p w14:paraId="3A345573" w14:textId="77777777" w:rsidR="0007252D" w:rsidRDefault="0007252D" w:rsidP="00A46397">
            <w:pPr>
              <w:pStyle w:val="ListParagraph0"/>
              <w:numPr>
                <w:ilvl w:val="0"/>
                <w:numId w:val="46"/>
              </w:numPr>
              <w:ind w:left="160" w:hanging="160"/>
              <w:contextualSpacing/>
              <w:jc w:val="both"/>
              <w:rPr>
                <w:sz w:val="22"/>
                <w:szCs w:val="22"/>
              </w:rPr>
            </w:pPr>
            <w:r>
              <w:rPr>
                <w:sz w:val="22"/>
                <w:szCs w:val="22"/>
              </w:rPr>
              <w:t>Convening</w:t>
            </w:r>
            <w:r w:rsidRPr="00B25F7D">
              <w:rPr>
                <w:sz w:val="22"/>
                <w:szCs w:val="22"/>
              </w:rPr>
              <w:t xml:space="preserve"> of the IV CIDES Regular Meeting, to take place March 22, 2022</w:t>
            </w:r>
          </w:p>
          <w:p w14:paraId="3A134977" w14:textId="7337AEA8" w:rsidR="00B75832" w:rsidRPr="00B25F7D" w:rsidRDefault="00B75832" w:rsidP="00B75832">
            <w:pPr>
              <w:pStyle w:val="ListParagraph0"/>
              <w:ind w:left="160"/>
              <w:contextualSpacing/>
              <w:jc w:val="both"/>
              <w:rPr>
                <w:sz w:val="22"/>
                <w:szCs w:val="22"/>
              </w:rPr>
            </w:pPr>
          </w:p>
        </w:tc>
      </w:tr>
      <w:tr w:rsidR="0007252D" w:rsidRPr="00B25F7D" w14:paraId="66638CFC" w14:textId="77777777" w:rsidTr="00B75832">
        <w:tc>
          <w:tcPr>
            <w:tcW w:w="1145" w:type="dxa"/>
            <w:shd w:val="clear" w:color="auto" w:fill="auto"/>
          </w:tcPr>
          <w:p w14:paraId="6DECF8E5" w14:textId="3B4EBE1A" w:rsidR="0007252D" w:rsidRPr="00B25F7D" w:rsidRDefault="0007252D" w:rsidP="00A46397">
            <w:pPr>
              <w:rPr>
                <w:sz w:val="22"/>
                <w:szCs w:val="22"/>
              </w:rPr>
            </w:pPr>
            <w:r w:rsidRPr="00B25F7D">
              <w:rPr>
                <w:sz w:val="22"/>
                <w:szCs w:val="22"/>
              </w:rPr>
              <w:t xml:space="preserve">March </w:t>
            </w:r>
          </w:p>
        </w:tc>
        <w:tc>
          <w:tcPr>
            <w:tcW w:w="977" w:type="dxa"/>
            <w:shd w:val="clear" w:color="auto" w:fill="auto"/>
          </w:tcPr>
          <w:p w14:paraId="514F3BAA" w14:textId="4900B5E4" w:rsidR="0007252D" w:rsidRPr="00B25F7D" w:rsidRDefault="0007252D" w:rsidP="00A46397">
            <w:pPr>
              <w:rPr>
                <w:sz w:val="22"/>
                <w:szCs w:val="22"/>
              </w:rPr>
            </w:pPr>
            <w:r>
              <w:rPr>
                <w:sz w:val="22"/>
                <w:szCs w:val="22"/>
              </w:rPr>
              <w:t>22</w:t>
            </w:r>
          </w:p>
        </w:tc>
        <w:tc>
          <w:tcPr>
            <w:tcW w:w="2365" w:type="dxa"/>
          </w:tcPr>
          <w:p w14:paraId="67B0D866" w14:textId="31A23553" w:rsidR="0007252D" w:rsidRPr="00B25F7D" w:rsidRDefault="0007252D" w:rsidP="00A46397">
            <w:pPr>
              <w:contextualSpacing/>
              <w:rPr>
                <w:sz w:val="22"/>
                <w:szCs w:val="22"/>
              </w:rPr>
            </w:pPr>
            <w:r w:rsidRPr="00B25F7D">
              <w:rPr>
                <w:sz w:val="22"/>
                <w:szCs w:val="22"/>
              </w:rPr>
              <w:t>IV Regular Meeting of the Interamerican Commi</w:t>
            </w:r>
            <w:r w:rsidR="00A46397">
              <w:rPr>
                <w:sz w:val="22"/>
                <w:szCs w:val="22"/>
              </w:rPr>
              <w:t>ttee</w:t>
            </w:r>
            <w:r w:rsidRPr="00B25F7D">
              <w:rPr>
                <w:sz w:val="22"/>
                <w:szCs w:val="22"/>
              </w:rPr>
              <w:t xml:space="preserve"> on Social Development (CIDES)</w:t>
            </w:r>
          </w:p>
        </w:tc>
        <w:tc>
          <w:tcPr>
            <w:tcW w:w="5233" w:type="dxa"/>
            <w:shd w:val="clear" w:color="auto" w:fill="auto"/>
            <w:vAlign w:val="center"/>
          </w:tcPr>
          <w:p w14:paraId="066AB3A0" w14:textId="2D00B81D" w:rsidR="0007252D" w:rsidRPr="00B25F7D" w:rsidRDefault="0007252D" w:rsidP="00A46397">
            <w:pPr>
              <w:pStyle w:val="ListParagraph0"/>
              <w:numPr>
                <w:ilvl w:val="0"/>
                <w:numId w:val="46"/>
              </w:numPr>
              <w:ind w:left="160" w:hanging="160"/>
              <w:contextualSpacing/>
              <w:jc w:val="both"/>
              <w:rPr>
                <w:sz w:val="22"/>
                <w:szCs w:val="22"/>
              </w:rPr>
            </w:pPr>
            <w:r>
              <w:rPr>
                <w:sz w:val="22"/>
                <w:szCs w:val="22"/>
              </w:rPr>
              <w:t>To assess progress, review documents and status of implementation of ministerial mandates</w:t>
            </w:r>
          </w:p>
          <w:p w14:paraId="6F7ECEB4" w14:textId="77777777" w:rsidR="0007252D" w:rsidRDefault="0007252D" w:rsidP="00A46397">
            <w:pPr>
              <w:pStyle w:val="ListParagraph0"/>
              <w:numPr>
                <w:ilvl w:val="0"/>
                <w:numId w:val="46"/>
              </w:numPr>
              <w:ind w:left="160" w:hanging="160"/>
              <w:contextualSpacing/>
              <w:jc w:val="both"/>
              <w:rPr>
                <w:sz w:val="22"/>
                <w:szCs w:val="22"/>
              </w:rPr>
            </w:pPr>
            <w:r>
              <w:rPr>
                <w:sz w:val="22"/>
                <w:szCs w:val="22"/>
              </w:rPr>
              <w:t>Presentation of draft documents: draft agenda, draft declaration, draft plan of action, and preliminary list of participants and observers</w:t>
            </w:r>
          </w:p>
          <w:p w14:paraId="4482BB98" w14:textId="2D534B5C" w:rsidR="00B75832" w:rsidRPr="00B25F7D" w:rsidRDefault="00B75832" w:rsidP="00B75832">
            <w:pPr>
              <w:pStyle w:val="ListParagraph0"/>
              <w:ind w:left="160"/>
              <w:contextualSpacing/>
              <w:jc w:val="both"/>
              <w:rPr>
                <w:sz w:val="22"/>
                <w:szCs w:val="22"/>
              </w:rPr>
            </w:pPr>
          </w:p>
        </w:tc>
      </w:tr>
      <w:tr w:rsidR="0007252D" w:rsidRPr="00497B91" w14:paraId="26108361" w14:textId="77777777" w:rsidTr="00B75832">
        <w:tc>
          <w:tcPr>
            <w:tcW w:w="1145" w:type="dxa"/>
            <w:shd w:val="clear" w:color="auto" w:fill="auto"/>
          </w:tcPr>
          <w:p w14:paraId="7127B251" w14:textId="3F917901" w:rsidR="0007252D" w:rsidRPr="00B25F7D" w:rsidRDefault="0007252D" w:rsidP="00A46397">
            <w:pPr>
              <w:rPr>
                <w:sz w:val="22"/>
                <w:szCs w:val="22"/>
              </w:rPr>
            </w:pPr>
            <w:r w:rsidRPr="00B25F7D">
              <w:rPr>
                <w:sz w:val="22"/>
                <w:szCs w:val="22"/>
              </w:rPr>
              <w:t xml:space="preserve">April </w:t>
            </w:r>
          </w:p>
        </w:tc>
        <w:tc>
          <w:tcPr>
            <w:tcW w:w="977" w:type="dxa"/>
            <w:shd w:val="clear" w:color="auto" w:fill="auto"/>
          </w:tcPr>
          <w:p w14:paraId="1424866D" w14:textId="20CBA54F" w:rsidR="0007252D" w:rsidRPr="00B25F7D" w:rsidRDefault="0007252D" w:rsidP="00A46397">
            <w:pPr>
              <w:rPr>
                <w:sz w:val="22"/>
                <w:szCs w:val="22"/>
              </w:rPr>
            </w:pPr>
            <w:r>
              <w:rPr>
                <w:sz w:val="22"/>
                <w:szCs w:val="22"/>
              </w:rPr>
              <w:t>26</w:t>
            </w:r>
          </w:p>
        </w:tc>
        <w:tc>
          <w:tcPr>
            <w:tcW w:w="2365" w:type="dxa"/>
          </w:tcPr>
          <w:p w14:paraId="5845C622" w14:textId="42C1B45C" w:rsidR="0007252D" w:rsidRPr="00B25F7D" w:rsidRDefault="0007252D" w:rsidP="00A46397">
            <w:pPr>
              <w:contextualSpacing/>
              <w:rPr>
                <w:sz w:val="22"/>
                <w:szCs w:val="22"/>
              </w:rPr>
            </w:pPr>
            <w:r w:rsidRPr="00B25F7D">
              <w:rPr>
                <w:sz w:val="22"/>
                <w:szCs w:val="22"/>
              </w:rPr>
              <w:t>CIDI Regular Meeting</w:t>
            </w:r>
          </w:p>
        </w:tc>
        <w:tc>
          <w:tcPr>
            <w:tcW w:w="5233" w:type="dxa"/>
            <w:shd w:val="clear" w:color="auto" w:fill="auto"/>
            <w:vAlign w:val="center"/>
          </w:tcPr>
          <w:p w14:paraId="07CEEB95" w14:textId="15E640A6" w:rsidR="0007252D" w:rsidRPr="00497B91" w:rsidRDefault="0007252D" w:rsidP="00A46397">
            <w:pPr>
              <w:pStyle w:val="ListParagraph0"/>
              <w:numPr>
                <w:ilvl w:val="0"/>
                <w:numId w:val="46"/>
              </w:numPr>
              <w:ind w:left="160" w:hanging="160"/>
              <w:contextualSpacing/>
              <w:jc w:val="both"/>
              <w:rPr>
                <w:sz w:val="22"/>
                <w:szCs w:val="22"/>
              </w:rPr>
            </w:pPr>
            <w:r w:rsidRPr="00497B91">
              <w:rPr>
                <w:sz w:val="22"/>
                <w:szCs w:val="22"/>
              </w:rPr>
              <w:t xml:space="preserve">Presentation of draft documents: draft agenda, draft annotated agenda, draft declaration and draft plan of action </w:t>
            </w:r>
          </w:p>
          <w:p w14:paraId="3EB2B517" w14:textId="77777777" w:rsidR="0007252D" w:rsidRDefault="0007252D" w:rsidP="00A46397">
            <w:pPr>
              <w:pStyle w:val="ListParagraph0"/>
              <w:numPr>
                <w:ilvl w:val="0"/>
                <w:numId w:val="46"/>
              </w:numPr>
              <w:ind w:left="204" w:hanging="180"/>
              <w:contextualSpacing/>
              <w:jc w:val="both"/>
              <w:rPr>
                <w:sz w:val="22"/>
                <w:szCs w:val="22"/>
              </w:rPr>
            </w:pPr>
            <w:r w:rsidRPr="00497B91">
              <w:rPr>
                <w:bCs/>
                <w:sz w:val="22"/>
                <w:szCs w:val="22"/>
              </w:rPr>
              <w:t xml:space="preserve">Consideration and approval of the </w:t>
            </w:r>
            <w:r w:rsidRPr="00497B91">
              <w:rPr>
                <w:sz w:val="22"/>
                <w:szCs w:val="22"/>
              </w:rPr>
              <w:t xml:space="preserve">preliminary list of participants and observers </w:t>
            </w:r>
          </w:p>
          <w:p w14:paraId="66249FBA" w14:textId="6ECCB7C3" w:rsidR="00B75832" w:rsidRPr="00497B91" w:rsidRDefault="00B75832" w:rsidP="00B75832">
            <w:pPr>
              <w:pStyle w:val="ListParagraph0"/>
              <w:ind w:left="204"/>
              <w:contextualSpacing/>
              <w:jc w:val="both"/>
              <w:rPr>
                <w:sz w:val="22"/>
                <w:szCs w:val="22"/>
              </w:rPr>
            </w:pPr>
          </w:p>
        </w:tc>
      </w:tr>
      <w:tr w:rsidR="00D14D68" w:rsidRPr="00497B91" w14:paraId="4D9B4CDD" w14:textId="77777777" w:rsidTr="00B75832">
        <w:tc>
          <w:tcPr>
            <w:tcW w:w="2122" w:type="dxa"/>
            <w:gridSpan w:val="2"/>
            <w:shd w:val="clear" w:color="auto" w:fill="auto"/>
          </w:tcPr>
          <w:p w14:paraId="628CEDCA" w14:textId="76E6EBBA" w:rsidR="00D14D68" w:rsidRPr="00B25F7D" w:rsidRDefault="001068CC" w:rsidP="00A46397">
            <w:pPr>
              <w:rPr>
                <w:sz w:val="22"/>
                <w:szCs w:val="22"/>
              </w:rPr>
            </w:pPr>
            <w:r w:rsidRPr="00B25F7D">
              <w:rPr>
                <w:sz w:val="22"/>
                <w:szCs w:val="22"/>
              </w:rPr>
              <w:t>April</w:t>
            </w:r>
            <w:r w:rsidR="00D14D68" w:rsidRPr="00B25F7D">
              <w:rPr>
                <w:sz w:val="22"/>
                <w:szCs w:val="22"/>
              </w:rPr>
              <w:t xml:space="preserve"> </w:t>
            </w:r>
          </w:p>
        </w:tc>
        <w:tc>
          <w:tcPr>
            <w:tcW w:w="2365" w:type="dxa"/>
          </w:tcPr>
          <w:p w14:paraId="538B3825" w14:textId="77777777" w:rsidR="00D14D68" w:rsidRPr="00B25F7D" w:rsidRDefault="00D14D68" w:rsidP="00A46397">
            <w:pPr>
              <w:contextualSpacing/>
              <w:rPr>
                <w:sz w:val="22"/>
                <w:szCs w:val="22"/>
              </w:rPr>
            </w:pPr>
            <w:r w:rsidRPr="00B25F7D">
              <w:rPr>
                <w:sz w:val="22"/>
                <w:szCs w:val="22"/>
              </w:rPr>
              <w:t>CIDES</w:t>
            </w:r>
          </w:p>
        </w:tc>
        <w:tc>
          <w:tcPr>
            <w:tcW w:w="5233" w:type="dxa"/>
            <w:shd w:val="clear" w:color="auto" w:fill="auto"/>
            <w:vAlign w:val="center"/>
          </w:tcPr>
          <w:p w14:paraId="1EF5D483" w14:textId="3E1D4FBB" w:rsidR="00D14D68" w:rsidRPr="00497B91" w:rsidRDefault="00497B91" w:rsidP="00A46397">
            <w:pPr>
              <w:pStyle w:val="ListParagraph0"/>
              <w:numPr>
                <w:ilvl w:val="0"/>
                <w:numId w:val="46"/>
              </w:numPr>
              <w:ind w:left="160" w:hanging="160"/>
              <w:contextualSpacing/>
              <w:jc w:val="both"/>
              <w:rPr>
                <w:sz w:val="22"/>
                <w:szCs w:val="22"/>
              </w:rPr>
            </w:pPr>
            <w:r w:rsidRPr="00497B91">
              <w:rPr>
                <w:sz w:val="22"/>
                <w:szCs w:val="22"/>
              </w:rPr>
              <w:t xml:space="preserve">Informal negotiations of draft documents </w:t>
            </w:r>
            <w:r w:rsidR="003E1810" w:rsidRPr="00497B91">
              <w:rPr>
                <w:sz w:val="22"/>
                <w:szCs w:val="22"/>
              </w:rPr>
              <w:t>start</w:t>
            </w:r>
          </w:p>
          <w:p w14:paraId="1221B2DB" w14:textId="77777777" w:rsidR="00D14D68" w:rsidRDefault="00497B91" w:rsidP="00A46397">
            <w:pPr>
              <w:pStyle w:val="ListParagraph0"/>
              <w:numPr>
                <w:ilvl w:val="0"/>
                <w:numId w:val="46"/>
              </w:numPr>
              <w:ind w:left="166" w:hanging="166"/>
              <w:contextualSpacing/>
              <w:jc w:val="both"/>
              <w:rPr>
                <w:sz w:val="22"/>
                <w:szCs w:val="22"/>
              </w:rPr>
            </w:pPr>
            <w:r w:rsidRPr="00497B91">
              <w:rPr>
                <w:sz w:val="22"/>
                <w:szCs w:val="22"/>
              </w:rPr>
              <w:t xml:space="preserve">Invitations to </w:t>
            </w:r>
            <w:r w:rsidR="00A46397">
              <w:rPr>
                <w:sz w:val="22"/>
                <w:szCs w:val="22"/>
              </w:rPr>
              <w:t>m</w:t>
            </w:r>
            <w:r w:rsidRPr="00497B91">
              <w:rPr>
                <w:sz w:val="22"/>
                <w:szCs w:val="22"/>
              </w:rPr>
              <w:t xml:space="preserve">ember states and observers sent  </w:t>
            </w:r>
          </w:p>
          <w:p w14:paraId="3B808C83" w14:textId="68DA19EE" w:rsidR="00B75832" w:rsidRPr="00497B91" w:rsidRDefault="00B75832" w:rsidP="00B75832">
            <w:pPr>
              <w:pStyle w:val="ListParagraph0"/>
              <w:ind w:left="166"/>
              <w:contextualSpacing/>
              <w:jc w:val="both"/>
              <w:rPr>
                <w:sz w:val="22"/>
                <w:szCs w:val="22"/>
              </w:rPr>
            </w:pPr>
          </w:p>
        </w:tc>
      </w:tr>
      <w:tr w:rsidR="00A46397" w:rsidRPr="00497B91" w14:paraId="44D1D408" w14:textId="77777777" w:rsidTr="00B75832">
        <w:tc>
          <w:tcPr>
            <w:tcW w:w="1145" w:type="dxa"/>
            <w:shd w:val="clear" w:color="auto" w:fill="auto"/>
          </w:tcPr>
          <w:p w14:paraId="6177806A" w14:textId="7542D1C0" w:rsidR="00A46397" w:rsidRPr="00B25F7D" w:rsidRDefault="00A46397" w:rsidP="00A46397">
            <w:pPr>
              <w:rPr>
                <w:sz w:val="22"/>
                <w:szCs w:val="22"/>
              </w:rPr>
            </w:pPr>
            <w:r w:rsidRPr="00B25F7D">
              <w:rPr>
                <w:sz w:val="22"/>
                <w:szCs w:val="22"/>
              </w:rPr>
              <w:t>May</w:t>
            </w:r>
          </w:p>
        </w:tc>
        <w:tc>
          <w:tcPr>
            <w:tcW w:w="977" w:type="dxa"/>
            <w:shd w:val="clear" w:color="auto" w:fill="auto"/>
          </w:tcPr>
          <w:p w14:paraId="59E09ADE" w14:textId="79868B56" w:rsidR="00A46397" w:rsidRPr="00B25F7D" w:rsidRDefault="00A46397" w:rsidP="00A46397">
            <w:pPr>
              <w:rPr>
                <w:sz w:val="22"/>
                <w:szCs w:val="22"/>
              </w:rPr>
            </w:pPr>
            <w:r>
              <w:rPr>
                <w:sz w:val="22"/>
                <w:szCs w:val="22"/>
              </w:rPr>
              <w:t>31</w:t>
            </w:r>
          </w:p>
        </w:tc>
        <w:tc>
          <w:tcPr>
            <w:tcW w:w="2365" w:type="dxa"/>
          </w:tcPr>
          <w:p w14:paraId="18A215A9" w14:textId="77673F09" w:rsidR="00A46397" w:rsidRPr="00B25F7D" w:rsidRDefault="00A46397" w:rsidP="00A46397">
            <w:pPr>
              <w:contextualSpacing/>
              <w:rPr>
                <w:sz w:val="22"/>
                <w:szCs w:val="22"/>
              </w:rPr>
            </w:pPr>
            <w:r w:rsidRPr="00B25F7D">
              <w:rPr>
                <w:sz w:val="22"/>
                <w:szCs w:val="22"/>
              </w:rPr>
              <w:t>CIDI Regular Meeting</w:t>
            </w:r>
          </w:p>
        </w:tc>
        <w:tc>
          <w:tcPr>
            <w:tcW w:w="5233" w:type="dxa"/>
            <w:shd w:val="clear" w:color="auto" w:fill="auto"/>
            <w:vAlign w:val="center"/>
          </w:tcPr>
          <w:p w14:paraId="51EB6CB4" w14:textId="193157CB" w:rsidR="00B75832" w:rsidRDefault="00A46397" w:rsidP="00113DF9">
            <w:pPr>
              <w:pStyle w:val="ListParagraph0"/>
              <w:numPr>
                <w:ilvl w:val="0"/>
                <w:numId w:val="46"/>
              </w:numPr>
              <w:ind w:left="250" w:hanging="250"/>
              <w:contextualSpacing/>
              <w:jc w:val="both"/>
              <w:rPr>
                <w:sz w:val="22"/>
                <w:szCs w:val="22"/>
              </w:rPr>
            </w:pPr>
            <w:r w:rsidRPr="00B75832">
              <w:rPr>
                <w:sz w:val="22"/>
                <w:szCs w:val="22"/>
              </w:rPr>
              <w:t>Approval of the draft agenda by CIDI</w:t>
            </w:r>
          </w:p>
          <w:p w14:paraId="1501B85A" w14:textId="77777777" w:rsidR="002F08D1" w:rsidRPr="00B75832" w:rsidRDefault="002F08D1" w:rsidP="00113DF9">
            <w:pPr>
              <w:pStyle w:val="ListParagraph0"/>
              <w:numPr>
                <w:ilvl w:val="0"/>
                <w:numId w:val="46"/>
              </w:numPr>
              <w:ind w:left="250" w:hanging="250"/>
              <w:contextualSpacing/>
              <w:jc w:val="both"/>
              <w:rPr>
                <w:sz w:val="22"/>
                <w:szCs w:val="22"/>
              </w:rPr>
            </w:pPr>
          </w:p>
          <w:p w14:paraId="4A7D5279" w14:textId="7ACE2842" w:rsidR="00B75832" w:rsidRPr="00497B91" w:rsidRDefault="00B75832" w:rsidP="00B75832">
            <w:pPr>
              <w:pStyle w:val="ListParagraph0"/>
              <w:ind w:left="250"/>
              <w:contextualSpacing/>
              <w:jc w:val="both"/>
              <w:rPr>
                <w:sz w:val="22"/>
                <w:szCs w:val="22"/>
              </w:rPr>
            </w:pPr>
          </w:p>
        </w:tc>
      </w:tr>
      <w:tr w:rsidR="00A46397" w:rsidRPr="00497B91" w14:paraId="02D1B289" w14:textId="77777777" w:rsidTr="00B75832">
        <w:tc>
          <w:tcPr>
            <w:tcW w:w="1145" w:type="dxa"/>
            <w:shd w:val="clear" w:color="auto" w:fill="auto"/>
          </w:tcPr>
          <w:p w14:paraId="5DE78885" w14:textId="6CFD9F95" w:rsidR="00A46397" w:rsidRPr="00B25F7D" w:rsidRDefault="00A46397" w:rsidP="00A46397">
            <w:pPr>
              <w:rPr>
                <w:sz w:val="22"/>
                <w:szCs w:val="22"/>
              </w:rPr>
            </w:pPr>
            <w:r w:rsidRPr="00B25F7D">
              <w:rPr>
                <w:sz w:val="22"/>
                <w:szCs w:val="22"/>
              </w:rPr>
              <w:lastRenderedPageBreak/>
              <w:t xml:space="preserve">July </w:t>
            </w:r>
          </w:p>
        </w:tc>
        <w:tc>
          <w:tcPr>
            <w:tcW w:w="977" w:type="dxa"/>
            <w:shd w:val="clear" w:color="auto" w:fill="auto"/>
          </w:tcPr>
          <w:p w14:paraId="40C01C36" w14:textId="77C8CA16" w:rsidR="00A46397" w:rsidRPr="00B25F7D" w:rsidRDefault="00A46397" w:rsidP="00A46397">
            <w:pPr>
              <w:rPr>
                <w:sz w:val="22"/>
                <w:szCs w:val="22"/>
              </w:rPr>
            </w:pPr>
            <w:r>
              <w:rPr>
                <w:sz w:val="22"/>
                <w:szCs w:val="22"/>
              </w:rPr>
              <w:t>28</w:t>
            </w:r>
          </w:p>
        </w:tc>
        <w:tc>
          <w:tcPr>
            <w:tcW w:w="2365" w:type="dxa"/>
          </w:tcPr>
          <w:p w14:paraId="25070D46" w14:textId="4E92C1FD" w:rsidR="00A46397" w:rsidRPr="00B25F7D" w:rsidRDefault="00A46397" w:rsidP="00A46397">
            <w:pPr>
              <w:rPr>
                <w:sz w:val="22"/>
                <w:szCs w:val="22"/>
              </w:rPr>
            </w:pPr>
            <w:r w:rsidRPr="00B25F7D">
              <w:rPr>
                <w:sz w:val="22"/>
                <w:szCs w:val="22"/>
              </w:rPr>
              <w:t>Preparatory Meeting</w:t>
            </w:r>
          </w:p>
        </w:tc>
        <w:tc>
          <w:tcPr>
            <w:tcW w:w="5233" w:type="dxa"/>
            <w:shd w:val="clear" w:color="auto" w:fill="auto"/>
            <w:vAlign w:val="center"/>
          </w:tcPr>
          <w:p w14:paraId="1A94FF1D" w14:textId="4F9E6387" w:rsidR="00A46397" w:rsidRPr="00497B91" w:rsidRDefault="00A46397" w:rsidP="00A46397">
            <w:pPr>
              <w:pStyle w:val="ListParagraph0"/>
              <w:widowControl w:val="0"/>
              <w:numPr>
                <w:ilvl w:val="0"/>
                <w:numId w:val="46"/>
              </w:numPr>
              <w:tabs>
                <w:tab w:val="left" w:pos="256"/>
                <w:tab w:val="left" w:pos="1440"/>
                <w:tab w:val="left" w:pos="2160"/>
                <w:tab w:val="left" w:pos="2880"/>
                <w:tab w:val="left" w:pos="3600"/>
                <w:tab w:val="left" w:pos="4320"/>
                <w:tab w:val="left" w:pos="5760"/>
                <w:tab w:val="left" w:pos="6480"/>
                <w:tab w:val="left" w:pos="7200"/>
                <w:tab w:val="left" w:pos="7920"/>
              </w:tabs>
              <w:ind w:left="256" w:hanging="270"/>
              <w:jc w:val="both"/>
              <w:rPr>
                <w:sz w:val="22"/>
                <w:szCs w:val="22"/>
                <w:lang w:eastAsia="es-ES"/>
              </w:rPr>
            </w:pPr>
            <w:r w:rsidRPr="00497B91">
              <w:rPr>
                <w:sz w:val="22"/>
                <w:szCs w:val="22"/>
              </w:rPr>
              <w:t xml:space="preserve">To finalize the draft agenda and negotiations on the draft declaration and plan of action to be considered during the ministerial meeting </w:t>
            </w:r>
          </w:p>
          <w:p w14:paraId="610BB65A" w14:textId="20053DA1" w:rsidR="00A46397" w:rsidRPr="00497B91" w:rsidRDefault="00A46397" w:rsidP="00A46397">
            <w:pPr>
              <w:pStyle w:val="ListParagraph0"/>
              <w:widowControl w:val="0"/>
              <w:numPr>
                <w:ilvl w:val="0"/>
                <w:numId w:val="46"/>
              </w:numPr>
              <w:tabs>
                <w:tab w:val="left" w:pos="256"/>
                <w:tab w:val="left" w:pos="1440"/>
                <w:tab w:val="left" w:pos="2160"/>
                <w:tab w:val="left" w:pos="2880"/>
                <w:tab w:val="left" w:pos="3600"/>
                <w:tab w:val="left" w:pos="4320"/>
                <w:tab w:val="left" w:pos="5760"/>
                <w:tab w:val="left" w:pos="6480"/>
                <w:tab w:val="left" w:pos="7200"/>
                <w:tab w:val="left" w:pos="7920"/>
              </w:tabs>
              <w:ind w:left="256" w:hanging="270"/>
              <w:jc w:val="both"/>
              <w:rPr>
                <w:sz w:val="22"/>
                <w:szCs w:val="22"/>
                <w:lang w:eastAsia="es-ES"/>
              </w:rPr>
            </w:pPr>
            <w:r w:rsidRPr="00497B91">
              <w:rPr>
                <w:bCs/>
                <w:sz w:val="22"/>
                <w:szCs w:val="22"/>
              </w:rPr>
              <w:t xml:space="preserve">Presentation of the draft agenda, and </w:t>
            </w:r>
          </w:p>
          <w:p w14:paraId="0167B685" w14:textId="625F9F26" w:rsidR="00A46397" w:rsidRPr="00497B91" w:rsidRDefault="00A46397" w:rsidP="00A46397">
            <w:pPr>
              <w:pStyle w:val="ListParagraph0"/>
              <w:widowControl w:val="0"/>
              <w:numPr>
                <w:ilvl w:val="0"/>
                <w:numId w:val="46"/>
              </w:numPr>
              <w:tabs>
                <w:tab w:val="left" w:pos="256"/>
                <w:tab w:val="left" w:pos="1440"/>
                <w:tab w:val="left" w:pos="2160"/>
                <w:tab w:val="left" w:pos="2880"/>
                <w:tab w:val="left" w:pos="3600"/>
                <w:tab w:val="left" w:pos="4320"/>
                <w:tab w:val="left" w:pos="5760"/>
                <w:tab w:val="left" w:pos="6480"/>
                <w:tab w:val="left" w:pos="7200"/>
                <w:tab w:val="left" w:pos="7920"/>
              </w:tabs>
              <w:ind w:left="256" w:hanging="270"/>
              <w:jc w:val="both"/>
              <w:rPr>
                <w:sz w:val="22"/>
                <w:szCs w:val="22"/>
              </w:rPr>
            </w:pPr>
            <w:r w:rsidRPr="00497B91">
              <w:rPr>
                <w:bCs/>
                <w:sz w:val="22"/>
                <w:szCs w:val="22"/>
              </w:rPr>
              <w:t>Consideration of other issues related to the ministerial meeting: the election of the president; the establishment of the Style Committee</w:t>
            </w:r>
            <w:r>
              <w:rPr>
                <w:bCs/>
                <w:sz w:val="22"/>
                <w:szCs w:val="22"/>
              </w:rPr>
              <w:t xml:space="preserve">; </w:t>
            </w:r>
            <w:r w:rsidRPr="00497B91">
              <w:rPr>
                <w:bCs/>
                <w:sz w:val="22"/>
                <w:szCs w:val="22"/>
              </w:rPr>
              <w:t xml:space="preserve">the composition of commissions and working groups; the agreement on the deadline to present proposals; the duration of the meeting. </w:t>
            </w:r>
          </w:p>
        </w:tc>
      </w:tr>
      <w:tr w:rsidR="00A46397" w:rsidRPr="00497B91" w14:paraId="0D9DA523" w14:textId="77777777" w:rsidTr="00B75832">
        <w:tc>
          <w:tcPr>
            <w:tcW w:w="1145" w:type="dxa"/>
            <w:shd w:val="clear" w:color="auto" w:fill="auto"/>
          </w:tcPr>
          <w:p w14:paraId="0BEE2462" w14:textId="0E433773" w:rsidR="00A46397" w:rsidRPr="00B25F7D" w:rsidRDefault="00A46397" w:rsidP="00A46397">
            <w:pPr>
              <w:rPr>
                <w:sz w:val="22"/>
                <w:szCs w:val="22"/>
              </w:rPr>
            </w:pPr>
            <w:r w:rsidRPr="00B25F7D">
              <w:rPr>
                <w:sz w:val="22"/>
                <w:szCs w:val="22"/>
              </w:rPr>
              <w:t xml:space="preserve">October </w:t>
            </w:r>
          </w:p>
        </w:tc>
        <w:tc>
          <w:tcPr>
            <w:tcW w:w="977" w:type="dxa"/>
            <w:shd w:val="clear" w:color="auto" w:fill="auto"/>
          </w:tcPr>
          <w:p w14:paraId="41BAD74F" w14:textId="49F67069" w:rsidR="00A46397" w:rsidRPr="00B25F7D" w:rsidRDefault="00A46397" w:rsidP="00A46397">
            <w:pPr>
              <w:rPr>
                <w:sz w:val="22"/>
                <w:szCs w:val="22"/>
              </w:rPr>
            </w:pPr>
            <w:r>
              <w:rPr>
                <w:sz w:val="22"/>
                <w:szCs w:val="22"/>
              </w:rPr>
              <w:t>4</w:t>
            </w:r>
          </w:p>
        </w:tc>
        <w:tc>
          <w:tcPr>
            <w:tcW w:w="2365" w:type="dxa"/>
          </w:tcPr>
          <w:p w14:paraId="37E2D71D" w14:textId="2A6C3E9E" w:rsidR="00A46397" w:rsidRPr="00B25F7D" w:rsidRDefault="00A46397" w:rsidP="00A46397">
            <w:pPr>
              <w:contextualSpacing/>
              <w:rPr>
                <w:sz w:val="22"/>
                <w:szCs w:val="22"/>
              </w:rPr>
            </w:pPr>
            <w:r w:rsidRPr="00B25F7D">
              <w:rPr>
                <w:sz w:val="22"/>
                <w:szCs w:val="22"/>
              </w:rPr>
              <w:t>Secretariat</w:t>
            </w:r>
          </w:p>
        </w:tc>
        <w:tc>
          <w:tcPr>
            <w:tcW w:w="5233" w:type="dxa"/>
            <w:shd w:val="clear" w:color="auto" w:fill="auto"/>
            <w:vAlign w:val="center"/>
          </w:tcPr>
          <w:p w14:paraId="3F2F1DF9" w14:textId="21F87027" w:rsidR="00A46397" w:rsidRPr="00F42689" w:rsidRDefault="00A46397" w:rsidP="00A46397">
            <w:pPr>
              <w:pStyle w:val="ListParagraph0"/>
              <w:numPr>
                <w:ilvl w:val="0"/>
                <w:numId w:val="46"/>
              </w:numPr>
              <w:ind w:left="250" w:hanging="250"/>
              <w:contextualSpacing/>
              <w:jc w:val="both"/>
              <w:rPr>
                <w:sz w:val="22"/>
                <w:szCs w:val="22"/>
              </w:rPr>
            </w:pPr>
            <w:r w:rsidRPr="00D36B26">
              <w:rPr>
                <w:sz w:val="22"/>
                <w:szCs w:val="22"/>
              </w:rPr>
              <w:t xml:space="preserve">SEDI sends </w:t>
            </w:r>
            <w:r>
              <w:rPr>
                <w:sz w:val="22"/>
                <w:szCs w:val="22"/>
              </w:rPr>
              <w:t>m</w:t>
            </w:r>
            <w:r w:rsidRPr="00D36B26">
              <w:rPr>
                <w:sz w:val="22"/>
                <w:szCs w:val="22"/>
              </w:rPr>
              <w:t>ember states the draft agenda approved by CIDI</w:t>
            </w:r>
          </w:p>
        </w:tc>
      </w:tr>
      <w:tr w:rsidR="00A46397" w:rsidRPr="00497B91" w14:paraId="7E2F5D0B" w14:textId="77777777" w:rsidTr="00B75832">
        <w:tc>
          <w:tcPr>
            <w:tcW w:w="1145" w:type="dxa"/>
            <w:shd w:val="clear" w:color="auto" w:fill="auto"/>
          </w:tcPr>
          <w:p w14:paraId="1F73FFE4" w14:textId="04C82C7F" w:rsidR="00A46397" w:rsidRPr="00B25F7D" w:rsidRDefault="00A46397" w:rsidP="00A46397">
            <w:pPr>
              <w:rPr>
                <w:sz w:val="22"/>
                <w:szCs w:val="22"/>
              </w:rPr>
            </w:pPr>
            <w:r w:rsidRPr="00B25F7D">
              <w:rPr>
                <w:sz w:val="22"/>
                <w:szCs w:val="22"/>
              </w:rPr>
              <w:t xml:space="preserve">October </w:t>
            </w:r>
          </w:p>
        </w:tc>
        <w:tc>
          <w:tcPr>
            <w:tcW w:w="977" w:type="dxa"/>
            <w:shd w:val="clear" w:color="auto" w:fill="auto"/>
          </w:tcPr>
          <w:p w14:paraId="73D4F4B9" w14:textId="0B9C4322" w:rsidR="00A46397" w:rsidRPr="00B25F7D" w:rsidRDefault="00A46397" w:rsidP="00A46397">
            <w:pPr>
              <w:rPr>
                <w:sz w:val="22"/>
                <w:szCs w:val="22"/>
              </w:rPr>
            </w:pPr>
            <w:r>
              <w:rPr>
                <w:sz w:val="22"/>
                <w:szCs w:val="22"/>
              </w:rPr>
              <w:t>25</w:t>
            </w:r>
          </w:p>
        </w:tc>
        <w:tc>
          <w:tcPr>
            <w:tcW w:w="2365" w:type="dxa"/>
          </w:tcPr>
          <w:p w14:paraId="4BBD4236" w14:textId="73B976F7" w:rsidR="00A46397" w:rsidRPr="00B25F7D" w:rsidRDefault="00A46397" w:rsidP="00A46397">
            <w:pPr>
              <w:contextualSpacing/>
              <w:rPr>
                <w:sz w:val="22"/>
                <w:szCs w:val="22"/>
              </w:rPr>
            </w:pPr>
            <w:r w:rsidRPr="00B25F7D">
              <w:rPr>
                <w:sz w:val="22"/>
                <w:szCs w:val="22"/>
              </w:rPr>
              <w:t>CIDI Regular Meeting</w:t>
            </w:r>
          </w:p>
        </w:tc>
        <w:tc>
          <w:tcPr>
            <w:tcW w:w="5233" w:type="dxa"/>
            <w:shd w:val="clear" w:color="auto" w:fill="auto"/>
            <w:vAlign w:val="center"/>
          </w:tcPr>
          <w:p w14:paraId="7BF84300" w14:textId="52F35CD6" w:rsidR="00A46397" w:rsidRPr="00F42689" w:rsidRDefault="00A46397" w:rsidP="00A46397">
            <w:pPr>
              <w:pStyle w:val="ListParagraph0"/>
              <w:numPr>
                <w:ilvl w:val="0"/>
                <w:numId w:val="46"/>
              </w:numPr>
              <w:ind w:left="250" w:hanging="250"/>
              <w:contextualSpacing/>
              <w:jc w:val="both"/>
              <w:rPr>
                <w:sz w:val="22"/>
                <w:szCs w:val="22"/>
              </w:rPr>
            </w:pPr>
            <w:r w:rsidRPr="00D36B26">
              <w:rPr>
                <w:sz w:val="22"/>
                <w:szCs w:val="22"/>
              </w:rPr>
              <w:t>CIDI establishes the order of preceden</w:t>
            </w:r>
            <w:r>
              <w:rPr>
                <w:sz w:val="22"/>
                <w:szCs w:val="22"/>
              </w:rPr>
              <w:t>ce</w:t>
            </w:r>
            <w:r w:rsidRPr="00D36B26">
              <w:rPr>
                <w:sz w:val="22"/>
                <w:szCs w:val="22"/>
              </w:rPr>
              <w:t xml:space="preserve"> of </w:t>
            </w:r>
            <w:r>
              <w:rPr>
                <w:sz w:val="22"/>
                <w:szCs w:val="22"/>
              </w:rPr>
              <w:t>m</w:t>
            </w:r>
            <w:r w:rsidRPr="00D36B26">
              <w:rPr>
                <w:sz w:val="22"/>
                <w:szCs w:val="22"/>
              </w:rPr>
              <w:t xml:space="preserve">ember states delegations and of Permanent Observers </w:t>
            </w:r>
          </w:p>
        </w:tc>
      </w:tr>
      <w:tr w:rsidR="00A46397" w:rsidRPr="00B25F7D" w14:paraId="0827A4E7" w14:textId="77777777" w:rsidTr="00B75832">
        <w:tc>
          <w:tcPr>
            <w:tcW w:w="1145" w:type="dxa"/>
            <w:shd w:val="clear" w:color="auto" w:fill="auto"/>
          </w:tcPr>
          <w:p w14:paraId="5BAB6FDB" w14:textId="77777777" w:rsidR="00A46397" w:rsidRDefault="00A46397" w:rsidP="00A46397">
            <w:pPr>
              <w:rPr>
                <w:sz w:val="22"/>
                <w:szCs w:val="22"/>
              </w:rPr>
            </w:pPr>
          </w:p>
          <w:p w14:paraId="4D4382E0" w14:textId="00732051" w:rsidR="00A46397" w:rsidRPr="00B25F7D" w:rsidRDefault="00A46397" w:rsidP="00A46397">
            <w:pPr>
              <w:rPr>
                <w:sz w:val="22"/>
                <w:szCs w:val="22"/>
              </w:rPr>
            </w:pPr>
            <w:r w:rsidRPr="00B25F7D">
              <w:rPr>
                <w:sz w:val="22"/>
                <w:szCs w:val="22"/>
              </w:rPr>
              <w:t xml:space="preserve">November </w:t>
            </w:r>
          </w:p>
        </w:tc>
        <w:tc>
          <w:tcPr>
            <w:tcW w:w="977" w:type="dxa"/>
            <w:shd w:val="clear" w:color="auto" w:fill="auto"/>
          </w:tcPr>
          <w:p w14:paraId="21BB9CFD" w14:textId="77777777" w:rsidR="00A46397" w:rsidRDefault="00A46397" w:rsidP="00A46397">
            <w:pPr>
              <w:rPr>
                <w:sz w:val="22"/>
                <w:szCs w:val="22"/>
              </w:rPr>
            </w:pPr>
          </w:p>
          <w:p w14:paraId="7A116D8C" w14:textId="5AEF19BF" w:rsidR="00A46397" w:rsidRPr="00B25F7D" w:rsidRDefault="00A46397" w:rsidP="00A46397">
            <w:pPr>
              <w:rPr>
                <w:sz w:val="22"/>
                <w:szCs w:val="22"/>
              </w:rPr>
            </w:pPr>
            <w:r>
              <w:rPr>
                <w:sz w:val="22"/>
                <w:szCs w:val="22"/>
              </w:rPr>
              <w:t>17 &amp; 18</w:t>
            </w:r>
          </w:p>
        </w:tc>
        <w:tc>
          <w:tcPr>
            <w:tcW w:w="7598" w:type="dxa"/>
            <w:gridSpan w:val="2"/>
          </w:tcPr>
          <w:p w14:paraId="658D86DF" w14:textId="77777777" w:rsidR="00A46397" w:rsidRDefault="00A46397" w:rsidP="00A46397">
            <w:pPr>
              <w:rPr>
                <w:b/>
                <w:bCs/>
                <w:sz w:val="22"/>
                <w:szCs w:val="22"/>
              </w:rPr>
            </w:pPr>
          </w:p>
          <w:p w14:paraId="09A48C1F" w14:textId="35825F44" w:rsidR="00A46397" w:rsidRPr="00B25F7D" w:rsidRDefault="00A46397" w:rsidP="00A46397">
            <w:pPr>
              <w:rPr>
                <w:b/>
                <w:bCs/>
                <w:sz w:val="22"/>
                <w:szCs w:val="22"/>
              </w:rPr>
            </w:pPr>
            <w:r w:rsidRPr="00B25F7D">
              <w:rPr>
                <w:b/>
                <w:bCs/>
                <w:sz w:val="22"/>
                <w:szCs w:val="22"/>
              </w:rPr>
              <w:t>V Meeting of Ministers and High-Level Authorities in Social Development</w:t>
            </w:r>
          </w:p>
          <w:p w14:paraId="08A04946" w14:textId="77777777" w:rsidR="00A46397" w:rsidRPr="00B25F7D" w:rsidRDefault="00A46397" w:rsidP="00A46397">
            <w:pPr>
              <w:rPr>
                <w:b/>
                <w:bCs/>
                <w:sz w:val="22"/>
                <w:szCs w:val="22"/>
              </w:rPr>
            </w:pPr>
          </w:p>
        </w:tc>
      </w:tr>
    </w:tbl>
    <w:p w14:paraId="73EDD44F" w14:textId="21167ACB" w:rsidR="00D14D68" w:rsidRPr="00B25F7D" w:rsidRDefault="006F6416" w:rsidP="00A46397">
      <w:pPr>
        <w:rPr>
          <w:sz w:val="22"/>
          <w:szCs w:val="22"/>
        </w:rPr>
      </w:pPr>
      <w:r>
        <w:rPr>
          <w:noProof/>
          <w:sz w:val="22"/>
          <w:szCs w:val="22"/>
        </w:rPr>
        <mc:AlternateContent>
          <mc:Choice Requires="wps">
            <w:drawing>
              <wp:anchor distT="0" distB="0" distL="114300" distR="114300" simplePos="0" relativeHeight="251659264" behindDoc="0" locked="1" layoutInCell="1" allowOverlap="1" wp14:anchorId="76717C02" wp14:editId="7EC3FB03">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A288606" w14:textId="74DCFE8E" w:rsidR="006F6416" w:rsidRPr="006F6416" w:rsidRDefault="006F6416">
                            <w:pPr>
                              <w:rPr>
                                <w:sz w:val="18"/>
                              </w:rPr>
                            </w:pPr>
                            <w:r>
                              <w:rPr>
                                <w:sz w:val="18"/>
                              </w:rPr>
                              <w:fldChar w:fldCharType="begin"/>
                            </w:r>
                            <w:r>
                              <w:rPr>
                                <w:sz w:val="18"/>
                              </w:rPr>
                              <w:instrText xml:space="preserve"> FILENAME  \* MERGEFORMAT </w:instrText>
                            </w:r>
                            <w:r>
                              <w:rPr>
                                <w:sz w:val="18"/>
                              </w:rPr>
                              <w:fldChar w:fldCharType="separate"/>
                            </w:r>
                            <w:r>
                              <w:rPr>
                                <w:noProof/>
                                <w:sz w:val="18"/>
                              </w:rPr>
                              <w:t>CIDRP03463E01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717C02"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2A288606" w14:textId="74DCFE8E" w:rsidR="006F6416" w:rsidRPr="006F6416" w:rsidRDefault="006F6416">
                      <w:pPr>
                        <w:rPr>
                          <w:sz w:val="18"/>
                        </w:rPr>
                      </w:pPr>
                      <w:r>
                        <w:rPr>
                          <w:sz w:val="18"/>
                        </w:rPr>
                        <w:fldChar w:fldCharType="begin"/>
                      </w:r>
                      <w:r>
                        <w:rPr>
                          <w:sz w:val="18"/>
                        </w:rPr>
                        <w:instrText xml:space="preserve"> FILENAME  \* MERGEFORMAT </w:instrText>
                      </w:r>
                      <w:r>
                        <w:rPr>
                          <w:sz w:val="18"/>
                        </w:rPr>
                        <w:fldChar w:fldCharType="separate"/>
                      </w:r>
                      <w:r>
                        <w:rPr>
                          <w:noProof/>
                          <w:sz w:val="18"/>
                        </w:rPr>
                        <w:t>CIDRP03463E01</w:t>
                      </w:r>
                      <w:r>
                        <w:rPr>
                          <w:sz w:val="18"/>
                        </w:rPr>
                        <w:fldChar w:fldCharType="end"/>
                      </w:r>
                    </w:p>
                  </w:txbxContent>
                </v:textbox>
                <w10:wrap anchory="page"/>
                <w10:anchorlock/>
              </v:shape>
            </w:pict>
          </mc:Fallback>
        </mc:AlternateContent>
      </w:r>
    </w:p>
    <w:sectPr w:rsidR="00D14D68" w:rsidRPr="00B25F7D" w:rsidSect="00A870BA">
      <w:headerReference w:type="default" r:id="rId11"/>
      <w:headerReference w:type="first" r:id="rId12"/>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778ED" w14:textId="77777777" w:rsidR="0093574A" w:rsidRDefault="0093574A">
      <w:r>
        <w:rPr>
          <w:lang w:val="es"/>
        </w:rPr>
        <w:separator/>
      </w:r>
    </w:p>
  </w:endnote>
  <w:endnote w:type="continuationSeparator" w:id="0">
    <w:p w14:paraId="426FEF29" w14:textId="77777777" w:rsidR="0093574A" w:rsidRDefault="0093574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21C2C" w14:textId="77777777" w:rsidR="0093574A" w:rsidRDefault="0093574A">
      <w:r>
        <w:rPr>
          <w:lang w:val="es"/>
        </w:rPr>
        <w:separator/>
      </w:r>
    </w:p>
  </w:footnote>
  <w:footnote w:type="continuationSeparator" w:id="0">
    <w:p w14:paraId="6FE0AAED" w14:textId="77777777" w:rsidR="0093574A" w:rsidRDefault="0093574A">
      <w:r>
        <w:rPr>
          <w:lang w:val="es"/>
        </w:rPr>
        <w:continuationSeparator/>
      </w:r>
    </w:p>
  </w:footnote>
  <w:footnote w:id="1">
    <w:p w14:paraId="0282176D" w14:textId="18C3B0E6" w:rsidR="00893F65" w:rsidRDefault="00893F65" w:rsidP="00B75832">
      <w:pPr>
        <w:suppressAutoHyphens/>
        <w:snapToGrid w:val="0"/>
        <w:ind w:left="720" w:hanging="360"/>
        <w:jc w:val="both"/>
      </w:pPr>
      <w:r w:rsidRPr="00B75832">
        <w:rPr>
          <w:rStyle w:val="FootnoteReference"/>
          <w:vertAlign w:val="baseline"/>
        </w:rPr>
        <w:footnoteRef/>
      </w:r>
      <w:r w:rsidR="00B75832">
        <w:t>.</w:t>
      </w:r>
      <w:r w:rsidR="00B75832">
        <w:tab/>
      </w:r>
      <w:r>
        <w:t xml:space="preserve">Working Group 1: (GT1) “Measurements of multidimensional poverty and the design of public policies intended to guarantee the well-being and the enjoyment of a good quality of life: Chair, Ministry of Welfare of Mexico; Vice Chair, Canada, Department of Employment and Social Development of Canada; Other members: Ministry of Social Development of Guatemala and Ministry of Social Development of Paraguay and Working Group 2: “Social protection systems that lead to social development through the reduction of poverty and inequality and expand social protection with a comprehensive approach”: Chair, Social Policy Coordination Cabinet of the Dominican Republic; Vice Chair, Ministry of Human Development and Social Inclusion of Costa Rica; Other members: Ministry of </w:t>
      </w:r>
      <w:bookmarkStart w:id="0" w:name="_Hlk96022558"/>
      <w:r>
        <w:t xml:space="preserve">Social Development </w:t>
      </w:r>
      <w:bookmarkEnd w:id="0"/>
      <w:r>
        <w:t>of Guatemala, Ministry of Social Development of Paraguay, Ministry of Social Development and Inclusion of Peru, and the Ministry of Social Development of Uruguay.</w:t>
      </w:r>
    </w:p>
    <w:p w14:paraId="57B1ED7C" w14:textId="53C96D97" w:rsidR="00893F65" w:rsidRDefault="00893F6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422E6" w14:textId="77777777" w:rsidR="0073480E" w:rsidRPr="009C75F5" w:rsidRDefault="00FA607C">
    <w:pPr>
      <w:pStyle w:val="Header"/>
      <w:jc w:val="center"/>
      <w:rPr>
        <w:sz w:val="22"/>
        <w:szCs w:val="22"/>
      </w:rPr>
    </w:pPr>
    <w:r w:rsidRPr="009C75F5">
      <w:rPr>
        <w:sz w:val="22"/>
        <w:szCs w:val="22"/>
        <w:lang w:val="es"/>
      </w:rPr>
      <w:fldChar w:fldCharType="begin"/>
    </w:r>
    <w:r w:rsidRPr="009C75F5">
      <w:rPr>
        <w:sz w:val="22"/>
        <w:szCs w:val="22"/>
        <w:lang w:val="es"/>
      </w:rPr>
      <w:instrText xml:space="preserve"> PAGE   \* MERGEFORMAT </w:instrText>
    </w:r>
    <w:r w:rsidRPr="009C75F5">
      <w:rPr>
        <w:sz w:val="22"/>
        <w:szCs w:val="22"/>
        <w:lang w:val="es"/>
      </w:rPr>
      <w:fldChar w:fldCharType="separate"/>
    </w:r>
    <w:r w:rsidR="00D36B26">
      <w:rPr>
        <w:noProof/>
        <w:sz w:val="22"/>
        <w:szCs w:val="22"/>
        <w:lang w:val="es"/>
      </w:rPr>
      <w:t>- 2 -</w:t>
    </w:r>
    <w:r w:rsidRPr="009C75F5">
      <w:rPr>
        <w:sz w:val="22"/>
        <w:szCs w:val="22"/>
        <w:lang w:val="e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77F2" w14:textId="6EE6AA8F" w:rsidR="0073480E" w:rsidRDefault="00C611B0">
    <w:pPr>
      <w:pStyle w:val="Header"/>
    </w:pPr>
    <w:r>
      <w:rPr>
        <w:noProof/>
      </w:rPr>
      <mc:AlternateContent>
        <mc:Choice Requires="wps">
          <w:drawing>
            <wp:anchor distT="0" distB="0" distL="114300" distR="114300" simplePos="0" relativeHeight="251658752" behindDoc="0" locked="0" layoutInCell="1" allowOverlap="1" wp14:anchorId="580D35AC" wp14:editId="4724EEB7">
              <wp:simplePos x="0" y="0"/>
              <wp:positionH relativeFrom="column">
                <wp:posOffset>440690</wp:posOffset>
              </wp:positionH>
              <wp:positionV relativeFrom="paragraph">
                <wp:posOffset>-501650</wp:posOffset>
              </wp:positionV>
              <wp:extent cx="4728845" cy="843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43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131F49" w14:textId="7AB69D71" w:rsidR="00921E9E" w:rsidRPr="00B75832" w:rsidRDefault="00FA607C" w:rsidP="00921E9E">
                          <w:pPr>
                            <w:pStyle w:val="Header"/>
                            <w:tabs>
                              <w:tab w:val="left" w:pos="900"/>
                            </w:tabs>
                            <w:spacing w:line="0" w:lineRule="atLeast"/>
                            <w:jc w:val="center"/>
                            <w:rPr>
                              <w:rFonts w:ascii="Garamond" w:hAnsi="Garamond"/>
                              <w:b/>
                              <w:sz w:val="28"/>
                            </w:rPr>
                          </w:pPr>
                          <w:r w:rsidRPr="00B75832">
                            <w:rPr>
                              <w:b/>
                              <w:sz w:val="28"/>
                            </w:rPr>
                            <w:t>ORGANIZA</w:t>
                          </w:r>
                          <w:r w:rsidR="00BD365C" w:rsidRPr="00B75832">
                            <w:rPr>
                              <w:b/>
                              <w:sz w:val="28"/>
                            </w:rPr>
                            <w:t>TION OF AMERICAN STATES</w:t>
                          </w:r>
                          <w:r w:rsidRPr="00B75832">
                            <w:rPr>
                              <w:b/>
                              <w:sz w:val="28"/>
                            </w:rPr>
                            <w:t xml:space="preserve"> </w:t>
                          </w:r>
                        </w:p>
                        <w:p w14:paraId="613202A8" w14:textId="77777777" w:rsidR="00BD365C" w:rsidRDefault="00BD365C" w:rsidP="00921E9E">
                          <w:pPr>
                            <w:pStyle w:val="Header"/>
                            <w:tabs>
                              <w:tab w:val="left" w:pos="900"/>
                            </w:tabs>
                            <w:spacing w:line="0" w:lineRule="atLeast"/>
                            <w:jc w:val="center"/>
                            <w:rPr>
                              <w:b/>
                              <w:szCs w:val="22"/>
                            </w:rPr>
                          </w:pPr>
                          <w:r w:rsidRPr="00BD365C">
                            <w:rPr>
                              <w:b/>
                              <w:szCs w:val="22"/>
                            </w:rPr>
                            <w:t xml:space="preserve">Inter-American Council for Integral Development </w:t>
                          </w:r>
                        </w:p>
                        <w:p w14:paraId="2B28C509" w14:textId="5AD61009" w:rsidR="00921E9E" w:rsidRPr="00EA7DE7" w:rsidRDefault="00FA607C" w:rsidP="00921E9E">
                          <w:pPr>
                            <w:pStyle w:val="Header"/>
                            <w:tabs>
                              <w:tab w:val="left" w:pos="900"/>
                            </w:tabs>
                            <w:spacing w:line="0" w:lineRule="atLeast"/>
                            <w:jc w:val="center"/>
                            <w:rPr>
                              <w:b/>
                              <w:szCs w:val="22"/>
                            </w:rPr>
                          </w:pPr>
                          <w:r>
                            <w:rPr>
                              <w:b/>
                              <w:szCs w:val="22"/>
                              <w:lang w:val="es"/>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0D35AC" id="_x0000_t202" coordsize="21600,21600" o:spt="202" path="m,l,21600r21600,l21600,xe">
              <v:stroke joinstyle="miter"/>
              <v:path gradientshapeok="t" o:connecttype="rect"/>
            </v:shapetype>
            <v:shape id="Text Box 1" o:spid="_x0000_s1027" type="#_x0000_t202" style="position:absolute;margin-left:34.7pt;margin-top:-39.5pt;width:372.35pt;height:66.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" stroked="f">
              <v:textbox>
                <w:txbxContent>
                  <w:p w14:paraId="44131F49" w14:textId="7AB69D71" w:rsidR="00921E9E" w:rsidRPr="00B75832" w:rsidRDefault="00FA607C" w:rsidP="00921E9E">
                    <w:pPr>
                      <w:pStyle w:val="Header"/>
                      <w:tabs>
                        <w:tab w:val="left" w:pos="900"/>
                      </w:tabs>
                      <w:spacing w:line="0" w:lineRule="atLeast"/>
                      <w:jc w:val="center"/>
                      <w:rPr>
                        <w:rFonts w:ascii="Garamond" w:hAnsi="Garamond"/>
                        <w:b/>
                        <w:sz w:val="28"/>
                      </w:rPr>
                    </w:pPr>
                    <w:r w:rsidRPr="00B75832">
                      <w:rPr>
                        <w:b/>
                        <w:sz w:val="28"/>
                      </w:rPr>
                      <w:t>ORGANIZA</w:t>
                    </w:r>
                    <w:r w:rsidR="00BD365C" w:rsidRPr="00B75832">
                      <w:rPr>
                        <w:b/>
                        <w:sz w:val="28"/>
                      </w:rPr>
                      <w:t>TION OF AMERICAN STATES</w:t>
                    </w:r>
                    <w:r w:rsidRPr="00B75832">
                      <w:rPr>
                        <w:b/>
                        <w:sz w:val="28"/>
                      </w:rPr>
                      <w:t xml:space="preserve"> </w:t>
                    </w:r>
                  </w:p>
                  <w:p w14:paraId="613202A8" w14:textId="77777777" w:rsidR="00BD365C" w:rsidRDefault="00BD365C" w:rsidP="00921E9E">
                    <w:pPr>
                      <w:pStyle w:val="Header"/>
                      <w:tabs>
                        <w:tab w:val="left" w:pos="900"/>
                      </w:tabs>
                      <w:spacing w:line="0" w:lineRule="atLeast"/>
                      <w:jc w:val="center"/>
                      <w:rPr>
                        <w:b/>
                        <w:szCs w:val="22"/>
                      </w:rPr>
                    </w:pPr>
                    <w:r w:rsidRPr="00BD365C">
                      <w:rPr>
                        <w:b/>
                        <w:szCs w:val="22"/>
                      </w:rPr>
                      <w:t xml:space="preserve">Inter-American Council for Integral Development </w:t>
                    </w:r>
                  </w:p>
                  <w:p w14:paraId="2B28C509" w14:textId="5AD61009" w:rsidR="00921E9E" w:rsidRPr="00EA7DE7" w:rsidRDefault="00FA607C" w:rsidP="00921E9E">
                    <w:pPr>
                      <w:pStyle w:val="Header"/>
                      <w:tabs>
                        <w:tab w:val="left" w:pos="900"/>
                      </w:tabs>
                      <w:spacing w:line="0" w:lineRule="atLeast"/>
                      <w:jc w:val="center"/>
                      <w:rPr>
                        <w:b/>
                        <w:szCs w:val="22"/>
                      </w:rPr>
                    </w:pPr>
                    <w:r>
                      <w:rPr>
                        <w:b/>
                        <w:szCs w:val="22"/>
                        <w:lang w:val="es"/>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DD0F5DB" wp14:editId="07906BBB">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0F5DB"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029853D7" w14:textId="49A0E44B" w:rsidR="0073480E" w:rsidRDefault="00C611B0" w:rsidP="00AB7175">
                    <w:pPr>
                      <w:ind w:right="-130"/>
                    </w:pPr>
                    <w:r>
                      <w:rPr>
                        <w:noProof/>
                        <w:color w:val="000000"/>
                      </w:rPr>
                      <w:drawing>
                        <wp:inline distT="0" distB="0" distL="0" distR="0" wp14:anchorId="17E0D900" wp14:editId="2F181315">
                          <wp:extent cx="1104900" cy="768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768350"/>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4749B64" wp14:editId="584630E9">
          <wp:simplePos x="0" y="0"/>
          <wp:positionH relativeFrom="column">
            <wp:posOffset>-444500</wp:posOffset>
          </wp:positionH>
          <wp:positionV relativeFrom="paragraph">
            <wp:posOffset>-483235</wp:posOffset>
          </wp:positionV>
          <wp:extent cx="822960" cy="82486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pic:spPr>
              </pic:pic>
            </a:graphicData>
          </a:graphic>
          <wp14:sizeRelH relativeFrom="page">
            <wp14:pctWidth>0</wp14:pctWidth>
          </wp14:sizeRelH>
          <wp14:sizeRelV relativeFrom="page">
            <wp14:pctHeight>0</wp14:pctHeight>
          </wp14:sizeRelV>
        </wp:anchor>
      </w:drawing>
    </w:r>
  </w:p>
  <w:p w14:paraId="362260FF"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148D"/>
    <w:multiLevelType w:val="multilevel"/>
    <w:tmpl w:val="57EEC768"/>
    <w:lvl w:ilvl="0">
      <w:start w:val="1"/>
      <w:numFmt w:val="upperRoman"/>
      <w:lvlText w:val="%1."/>
      <w:lvlJc w:val="left"/>
      <w:pPr>
        <w:ind w:left="1080" w:hanging="72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DE4D41"/>
    <w:multiLevelType w:val="hybridMultilevel"/>
    <w:tmpl w:val="EDF464C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36EAC"/>
    <w:multiLevelType w:val="hybridMultilevel"/>
    <w:tmpl w:val="23862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511570"/>
    <w:multiLevelType w:val="hybridMultilevel"/>
    <w:tmpl w:val="16BEEAE6"/>
    <w:lvl w:ilvl="0" w:tplc="729E7A08">
      <w:start w:val="1"/>
      <w:numFmt w:val="bullet"/>
      <w:lvlText w:val=""/>
      <w:lvlJc w:val="left"/>
      <w:pPr>
        <w:ind w:left="1080" w:hanging="360"/>
      </w:pPr>
      <w:rPr>
        <w:rFonts w:ascii="Symbol" w:hAnsi="Symbol" w:hint="default"/>
      </w:rPr>
    </w:lvl>
    <w:lvl w:ilvl="1" w:tplc="EB40943E" w:tentative="1">
      <w:start w:val="1"/>
      <w:numFmt w:val="bullet"/>
      <w:lvlText w:val="o"/>
      <w:lvlJc w:val="left"/>
      <w:pPr>
        <w:ind w:left="1800" w:hanging="360"/>
      </w:pPr>
      <w:rPr>
        <w:rFonts w:ascii="Courier New" w:hAnsi="Courier New" w:cs="Courier New" w:hint="default"/>
      </w:rPr>
    </w:lvl>
    <w:lvl w:ilvl="2" w:tplc="881CFB2C" w:tentative="1">
      <w:start w:val="1"/>
      <w:numFmt w:val="bullet"/>
      <w:lvlText w:val=""/>
      <w:lvlJc w:val="left"/>
      <w:pPr>
        <w:ind w:left="2520" w:hanging="360"/>
      </w:pPr>
      <w:rPr>
        <w:rFonts w:ascii="Wingdings" w:hAnsi="Wingdings" w:hint="default"/>
      </w:rPr>
    </w:lvl>
    <w:lvl w:ilvl="3" w:tplc="835A9898" w:tentative="1">
      <w:start w:val="1"/>
      <w:numFmt w:val="bullet"/>
      <w:lvlText w:val=""/>
      <w:lvlJc w:val="left"/>
      <w:pPr>
        <w:ind w:left="3240" w:hanging="360"/>
      </w:pPr>
      <w:rPr>
        <w:rFonts w:ascii="Symbol" w:hAnsi="Symbol" w:hint="default"/>
      </w:rPr>
    </w:lvl>
    <w:lvl w:ilvl="4" w:tplc="79369E88" w:tentative="1">
      <w:start w:val="1"/>
      <w:numFmt w:val="bullet"/>
      <w:lvlText w:val="o"/>
      <w:lvlJc w:val="left"/>
      <w:pPr>
        <w:ind w:left="3960" w:hanging="360"/>
      </w:pPr>
      <w:rPr>
        <w:rFonts w:ascii="Courier New" w:hAnsi="Courier New" w:cs="Courier New" w:hint="default"/>
      </w:rPr>
    </w:lvl>
    <w:lvl w:ilvl="5" w:tplc="38D236D8" w:tentative="1">
      <w:start w:val="1"/>
      <w:numFmt w:val="bullet"/>
      <w:lvlText w:val=""/>
      <w:lvlJc w:val="left"/>
      <w:pPr>
        <w:ind w:left="4680" w:hanging="360"/>
      </w:pPr>
      <w:rPr>
        <w:rFonts w:ascii="Wingdings" w:hAnsi="Wingdings" w:hint="default"/>
      </w:rPr>
    </w:lvl>
    <w:lvl w:ilvl="6" w:tplc="63C61CC6" w:tentative="1">
      <w:start w:val="1"/>
      <w:numFmt w:val="bullet"/>
      <w:lvlText w:val=""/>
      <w:lvlJc w:val="left"/>
      <w:pPr>
        <w:ind w:left="5400" w:hanging="360"/>
      </w:pPr>
      <w:rPr>
        <w:rFonts w:ascii="Symbol" w:hAnsi="Symbol" w:hint="default"/>
      </w:rPr>
    </w:lvl>
    <w:lvl w:ilvl="7" w:tplc="2C5E745C" w:tentative="1">
      <w:start w:val="1"/>
      <w:numFmt w:val="bullet"/>
      <w:lvlText w:val="o"/>
      <w:lvlJc w:val="left"/>
      <w:pPr>
        <w:ind w:left="6120" w:hanging="360"/>
      </w:pPr>
      <w:rPr>
        <w:rFonts w:ascii="Courier New" w:hAnsi="Courier New" w:cs="Courier New" w:hint="default"/>
      </w:rPr>
    </w:lvl>
    <w:lvl w:ilvl="8" w:tplc="6CD8F674" w:tentative="1">
      <w:start w:val="1"/>
      <w:numFmt w:val="bullet"/>
      <w:lvlText w:val=""/>
      <w:lvlJc w:val="left"/>
      <w:pPr>
        <w:ind w:left="6840" w:hanging="360"/>
      </w:pPr>
      <w:rPr>
        <w:rFonts w:ascii="Wingdings" w:hAnsi="Wingdings" w:hint="default"/>
      </w:rPr>
    </w:lvl>
  </w:abstractNum>
  <w:abstractNum w:abstractNumId="5" w15:restartNumberingAfterBreak="0">
    <w:nsid w:val="15AA4CA5"/>
    <w:multiLevelType w:val="hybridMultilevel"/>
    <w:tmpl w:val="C18A3F14"/>
    <w:lvl w:ilvl="0" w:tplc="309E66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A356B1"/>
    <w:multiLevelType w:val="multilevel"/>
    <w:tmpl w:val="2BF835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831DB"/>
    <w:multiLevelType w:val="multilevel"/>
    <w:tmpl w:val="A63E4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3A7B9C"/>
    <w:multiLevelType w:val="hybridMultilevel"/>
    <w:tmpl w:val="AAD41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DA0738"/>
    <w:multiLevelType w:val="hybridMultilevel"/>
    <w:tmpl w:val="7DA4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946C0"/>
    <w:multiLevelType w:val="hybridMultilevel"/>
    <w:tmpl w:val="2312D3E0"/>
    <w:lvl w:ilvl="0" w:tplc="41303644">
      <w:start w:val="1"/>
      <w:numFmt w:val="decimal"/>
      <w:lvlText w:val="%1."/>
      <w:lvlJc w:val="left"/>
      <w:pPr>
        <w:ind w:left="720" w:hanging="360"/>
      </w:pPr>
    </w:lvl>
    <w:lvl w:ilvl="1" w:tplc="4C28FAA2">
      <w:start w:val="1"/>
      <w:numFmt w:val="lowerLetter"/>
      <w:lvlText w:val="%2."/>
      <w:lvlJc w:val="left"/>
      <w:pPr>
        <w:ind w:left="1440" w:hanging="360"/>
      </w:pPr>
    </w:lvl>
    <w:lvl w:ilvl="2" w:tplc="B0FAD326">
      <w:start w:val="1"/>
      <w:numFmt w:val="lowerRoman"/>
      <w:lvlText w:val="%3."/>
      <w:lvlJc w:val="right"/>
      <w:pPr>
        <w:ind w:left="2160" w:hanging="180"/>
      </w:pPr>
    </w:lvl>
    <w:lvl w:ilvl="3" w:tplc="EB524A52">
      <w:start w:val="1"/>
      <w:numFmt w:val="decimal"/>
      <w:lvlText w:val="%4."/>
      <w:lvlJc w:val="left"/>
      <w:pPr>
        <w:ind w:left="2880" w:hanging="360"/>
      </w:pPr>
    </w:lvl>
    <w:lvl w:ilvl="4" w:tplc="B0542ADC">
      <w:start w:val="1"/>
      <w:numFmt w:val="lowerLetter"/>
      <w:lvlText w:val="%5."/>
      <w:lvlJc w:val="left"/>
      <w:pPr>
        <w:ind w:left="3600" w:hanging="360"/>
      </w:pPr>
    </w:lvl>
    <w:lvl w:ilvl="5" w:tplc="8DEE7CEA">
      <w:start w:val="1"/>
      <w:numFmt w:val="lowerRoman"/>
      <w:lvlText w:val="%6."/>
      <w:lvlJc w:val="right"/>
      <w:pPr>
        <w:ind w:left="4320" w:hanging="180"/>
      </w:pPr>
    </w:lvl>
    <w:lvl w:ilvl="6" w:tplc="B45CDBC8">
      <w:start w:val="1"/>
      <w:numFmt w:val="decimal"/>
      <w:lvlText w:val="%7."/>
      <w:lvlJc w:val="left"/>
      <w:pPr>
        <w:ind w:left="5040" w:hanging="360"/>
      </w:pPr>
    </w:lvl>
    <w:lvl w:ilvl="7" w:tplc="2E5E1244">
      <w:start w:val="1"/>
      <w:numFmt w:val="lowerLetter"/>
      <w:lvlText w:val="%8."/>
      <w:lvlJc w:val="left"/>
      <w:pPr>
        <w:ind w:left="5760" w:hanging="360"/>
      </w:pPr>
    </w:lvl>
    <w:lvl w:ilvl="8" w:tplc="0478E934">
      <w:start w:val="1"/>
      <w:numFmt w:val="lowerRoman"/>
      <w:lvlText w:val="%9."/>
      <w:lvlJc w:val="right"/>
      <w:pPr>
        <w:ind w:left="6480" w:hanging="180"/>
      </w:pPr>
    </w:lvl>
  </w:abstractNum>
  <w:abstractNum w:abstractNumId="11" w15:restartNumberingAfterBreak="0">
    <w:nsid w:val="258B6CCD"/>
    <w:multiLevelType w:val="multilevel"/>
    <w:tmpl w:val="6C428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587ABB"/>
    <w:multiLevelType w:val="hybridMultilevel"/>
    <w:tmpl w:val="1B3E65E0"/>
    <w:lvl w:ilvl="0" w:tplc="53B00F4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241C65"/>
    <w:multiLevelType w:val="hybridMultilevel"/>
    <w:tmpl w:val="FDCE78AE"/>
    <w:lvl w:ilvl="0" w:tplc="18E8C8A6">
      <w:start w:val="1"/>
      <w:numFmt w:val="decimal"/>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F730F30"/>
    <w:multiLevelType w:val="hybridMultilevel"/>
    <w:tmpl w:val="CFA6B98A"/>
    <w:lvl w:ilvl="0" w:tplc="824C03CA">
      <w:start w:val="1"/>
      <w:numFmt w:val="decimal"/>
      <w:lvlText w:val="%1."/>
      <w:lvlJc w:val="left"/>
      <w:pPr>
        <w:ind w:left="1080" w:hanging="360"/>
      </w:pPr>
      <w:rPr>
        <w:rFonts w:eastAsia="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86078A"/>
    <w:multiLevelType w:val="multilevel"/>
    <w:tmpl w:val="D40A30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01CB4"/>
    <w:multiLevelType w:val="hybridMultilevel"/>
    <w:tmpl w:val="11C880FC"/>
    <w:lvl w:ilvl="0" w:tplc="FFFFFFFF">
      <w:start w:val="1"/>
      <w:numFmt w:val="decimal"/>
      <w:lvlText w:val="%1)"/>
      <w:lvlJc w:val="left"/>
      <w:pPr>
        <w:ind w:left="1440" w:hanging="360"/>
      </w:pPr>
      <w:rPr>
        <w:rFonts w:hint="default"/>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483619"/>
    <w:multiLevelType w:val="hybridMultilevel"/>
    <w:tmpl w:val="17686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5F5B20"/>
    <w:multiLevelType w:val="hybridMultilevel"/>
    <w:tmpl w:val="33FC9AB2"/>
    <w:lvl w:ilvl="0" w:tplc="271CE336">
      <w:start w:val="1"/>
      <w:numFmt w:val="bullet"/>
      <w:lvlText w:val="•"/>
      <w:lvlJc w:val="left"/>
      <w:pPr>
        <w:tabs>
          <w:tab w:val="num" w:pos="720"/>
        </w:tabs>
        <w:ind w:left="720" w:hanging="360"/>
      </w:pPr>
      <w:rPr>
        <w:rFonts w:ascii="Arial" w:hAnsi="Arial" w:hint="default"/>
      </w:rPr>
    </w:lvl>
    <w:lvl w:ilvl="1" w:tplc="20B2B55E">
      <w:start w:val="1"/>
      <w:numFmt w:val="bullet"/>
      <w:lvlText w:val="•"/>
      <w:lvlJc w:val="left"/>
      <w:pPr>
        <w:tabs>
          <w:tab w:val="num" w:pos="1440"/>
        </w:tabs>
        <w:ind w:left="1440" w:hanging="360"/>
      </w:pPr>
      <w:rPr>
        <w:rFonts w:ascii="Arial" w:hAnsi="Arial" w:hint="default"/>
      </w:rPr>
    </w:lvl>
    <w:lvl w:ilvl="2" w:tplc="7D0A5E22" w:tentative="1">
      <w:start w:val="1"/>
      <w:numFmt w:val="bullet"/>
      <w:lvlText w:val="•"/>
      <w:lvlJc w:val="left"/>
      <w:pPr>
        <w:tabs>
          <w:tab w:val="num" w:pos="2160"/>
        </w:tabs>
        <w:ind w:left="2160" w:hanging="360"/>
      </w:pPr>
      <w:rPr>
        <w:rFonts w:ascii="Arial" w:hAnsi="Arial" w:hint="default"/>
      </w:rPr>
    </w:lvl>
    <w:lvl w:ilvl="3" w:tplc="9E3CE460" w:tentative="1">
      <w:start w:val="1"/>
      <w:numFmt w:val="bullet"/>
      <w:lvlText w:val="•"/>
      <w:lvlJc w:val="left"/>
      <w:pPr>
        <w:tabs>
          <w:tab w:val="num" w:pos="2880"/>
        </w:tabs>
        <w:ind w:left="2880" w:hanging="360"/>
      </w:pPr>
      <w:rPr>
        <w:rFonts w:ascii="Arial" w:hAnsi="Arial" w:hint="default"/>
      </w:rPr>
    </w:lvl>
    <w:lvl w:ilvl="4" w:tplc="EE943C5E" w:tentative="1">
      <w:start w:val="1"/>
      <w:numFmt w:val="bullet"/>
      <w:lvlText w:val="•"/>
      <w:lvlJc w:val="left"/>
      <w:pPr>
        <w:tabs>
          <w:tab w:val="num" w:pos="3600"/>
        </w:tabs>
        <w:ind w:left="3600" w:hanging="360"/>
      </w:pPr>
      <w:rPr>
        <w:rFonts w:ascii="Arial" w:hAnsi="Arial" w:hint="default"/>
      </w:rPr>
    </w:lvl>
    <w:lvl w:ilvl="5" w:tplc="63EA693A" w:tentative="1">
      <w:start w:val="1"/>
      <w:numFmt w:val="bullet"/>
      <w:lvlText w:val="•"/>
      <w:lvlJc w:val="left"/>
      <w:pPr>
        <w:tabs>
          <w:tab w:val="num" w:pos="4320"/>
        </w:tabs>
        <w:ind w:left="4320" w:hanging="360"/>
      </w:pPr>
      <w:rPr>
        <w:rFonts w:ascii="Arial" w:hAnsi="Arial" w:hint="default"/>
      </w:rPr>
    </w:lvl>
    <w:lvl w:ilvl="6" w:tplc="4F8C06CC" w:tentative="1">
      <w:start w:val="1"/>
      <w:numFmt w:val="bullet"/>
      <w:lvlText w:val="•"/>
      <w:lvlJc w:val="left"/>
      <w:pPr>
        <w:tabs>
          <w:tab w:val="num" w:pos="5040"/>
        </w:tabs>
        <w:ind w:left="5040" w:hanging="360"/>
      </w:pPr>
      <w:rPr>
        <w:rFonts w:ascii="Arial" w:hAnsi="Arial" w:hint="default"/>
      </w:rPr>
    </w:lvl>
    <w:lvl w:ilvl="7" w:tplc="FD8A2260" w:tentative="1">
      <w:start w:val="1"/>
      <w:numFmt w:val="bullet"/>
      <w:lvlText w:val="•"/>
      <w:lvlJc w:val="left"/>
      <w:pPr>
        <w:tabs>
          <w:tab w:val="num" w:pos="5760"/>
        </w:tabs>
        <w:ind w:left="5760" w:hanging="360"/>
      </w:pPr>
      <w:rPr>
        <w:rFonts w:ascii="Arial" w:hAnsi="Arial" w:hint="default"/>
      </w:rPr>
    </w:lvl>
    <w:lvl w:ilvl="8" w:tplc="29BEE93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48D19BC"/>
    <w:multiLevelType w:val="multilevel"/>
    <w:tmpl w:val="D1507426"/>
    <w:lvl w:ilvl="0">
      <w:start w:val="1"/>
      <w:numFmt w:val="bullet"/>
      <w:lvlText w:val="●"/>
      <w:lvlJc w:val="left"/>
      <w:pPr>
        <w:ind w:left="720" w:hanging="360"/>
      </w:pPr>
      <w:rPr>
        <w:rFonts w:ascii="Noto Sans Symbols" w:eastAsia="Noto Sans Symbols" w:hAnsi="Noto Sans Symbols" w:cs="Noto Sans Symbols"/>
        <w:sz w:val="20"/>
        <w:szCs w:val="20"/>
      </w:rPr>
    </w:lvl>
    <w:lvl w:ilvl="1">
      <w:start w:val="6"/>
      <w:numFmt w:val="upperRoman"/>
      <w:lvlText w:val="%2."/>
      <w:lvlJc w:val="left"/>
      <w:pPr>
        <w:ind w:left="1800" w:hanging="72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4521425A"/>
    <w:multiLevelType w:val="hybridMultilevel"/>
    <w:tmpl w:val="33AA7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6497C"/>
    <w:multiLevelType w:val="hybridMultilevel"/>
    <w:tmpl w:val="42E83DB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9B7622"/>
    <w:multiLevelType w:val="hybridMultilevel"/>
    <w:tmpl w:val="614E56EE"/>
    <w:lvl w:ilvl="0" w:tplc="7CC8782A">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2C22A3"/>
    <w:multiLevelType w:val="multilevel"/>
    <w:tmpl w:val="EB76C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E5521A"/>
    <w:multiLevelType w:val="multilevel"/>
    <w:tmpl w:val="E48C8A6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2802F2D"/>
    <w:multiLevelType w:val="multilevel"/>
    <w:tmpl w:val="22404B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33F5E9B"/>
    <w:multiLevelType w:val="multilevel"/>
    <w:tmpl w:val="38D0F1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9C11CE6"/>
    <w:multiLevelType w:val="multilevel"/>
    <w:tmpl w:val="AAB8C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C40923"/>
    <w:multiLevelType w:val="multilevel"/>
    <w:tmpl w:val="8F0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1D6047"/>
    <w:multiLevelType w:val="multilevel"/>
    <w:tmpl w:val="923CA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216E9"/>
    <w:multiLevelType w:val="hybridMultilevel"/>
    <w:tmpl w:val="5FD4B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FD362B0"/>
    <w:multiLevelType w:val="hybridMultilevel"/>
    <w:tmpl w:val="75A0F118"/>
    <w:lvl w:ilvl="0" w:tplc="CE006E7E">
      <w:start w:val="1"/>
      <w:numFmt w:val="bullet"/>
      <w:lvlText w:val=""/>
      <w:lvlJc w:val="left"/>
      <w:pPr>
        <w:tabs>
          <w:tab w:val="num" w:pos="720"/>
        </w:tabs>
        <w:ind w:left="720" w:hanging="360"/>
      </w:pPr>
      <w:rPr>
        <w:rFonts w:ascii="Wingdings" w:hAnsi="Wingdings" w:hint="default"/>
      </w:rPr>
    </w:lvl>
    <w:lvl w:ilvl="1" w:tplc="4F4EE2C4" w:tentative="1">
      <w:start w:val="1"/>
      <w:numFmt w:val="bullet"/>
      <w:lvlText w:val=""/>
      <w:lvlJc w:val="left"/>
      <w:pPr>
        <w:tabs>
          <w:tab w:val="num" w:pos="1440"/>
        </w:tabs>
        <w:ind w:left="1440" w:hanging="360"/>
      </w:pPr>
      <w:rPr>
        <w:rFonts w:ascii="Wingdings" w:hAnsi="Wingdings" w:hint="default"/>
      </w:rPr>
    </w:lvl>
    <w:lvl w:ilvl="2" w:tplc="18FAA1CE" w:tentative="1">
      <w:start w:val="1"/>
      <w:numFmt w:val="bullet"/>
      <w:lvlText w:val=""/>
      <w:lvlJc w:val="left"/>
      <w:pPr>
        <w:tabs>
          <w:tab w:val="num" w:pos="2160"/>
        </w:tabs>
        <w:ind w:left="2160" w:hanging="360"/>
      </w:pPr>
      <w:rPr>
        <w:rFonts w:ascii="Wingdings" w:hAnsi="Wingdings" w:hint="default"/>
      </w:rPr>
    </w:lvl>
    <w:lvl w:ilvl="3" w:tplc="CFBCE544" w:tentative="1">
      <w:start w:val="1"/>
      <w:numFmt w:val="bullet"/>
      <w:lvlText w:val=""/>
      <w:lvlJc w:val="left"/>
      <w:pPr>
        <w:tabs>
          <w:tab w:val="num" w:pos="2880"/>
        </w:tabs>
        <w:ind w:left="2880" w:hanging="360"/>
      </w:pPr>
      <w:rPr>
        <w:rFonts w:ascii="Wingdings" w:hAnsi="Wingdings" w:hint="default"/>
      </w:rPr>
    </w:lvl>
    <w:lvl w:ilvl="4" w:tplc="FCECA52A" w:tentative="1">
      <w:start w:val="1"/>
      <w:numFmt w:val="bullet"/>
      <w:lvlText w:val=""/>
      <w:lvlJc w:val="left"/>
      <w:pPr>
        <w:tabs>
          <w:tab w:val="num" w:pos="3600"/>
        </w:tabs>
        <w:ind w:left="3600" w:hanging="360"/>
      </w:pPr>
      <w:rPr>
        <w:rFonts w:ascii="Wingdings" w:hAnsi="Wingdings" w:hint="default"/>
      </w:rPr>
    </w:lvl>
    <w:lvl w:ilvl="5" w:tplc="B9CA0A42" w:tentative="1">
      <w:start w:val="1"/>
      <w:numFmt w:val="bullet"/>
      <w:lvlText w:val=""/>
      <w:lvlJc w:val="left"/>
      <w:pPr>
        <w:tabs>
          <w:tab w:val="num" w:pos="4320"/>
        </w:tabs>
        <w:ind w:left="4320" w:hanging="360"/>
      </w:pPr>
      <w:rPr>
        <w:rFonts w:ascii="Wingdings" w:hAnsi="Wingdings" w:hint="default"/>
      </w:rPr>
    </w:lvl>
    <w:lvl w:ilvl="6" w:tplc="D47A0ABA" w:tentative="1">
      <w:start w:val="1"/>
      <w:numFmt w:val="bullet"/>
      <w:lvlText w:val=""/>
      <w:lvlJc w:val="left"/>
      <w:pPr>
        <w:tabs>
          <w:tab w:val="num" w:pos="5040"/>
        </w:tabs>
        <w:ind w:left="5040" w:hanging="360"/>
      </w:pPr>
      <w:rPr>
        <w:rFonts w:ascii="Wingdings" w:hAnsi="Wingdings" w:hint="default"/>
      </w:rPr>
    </w:lvl>
    <w:lvl w:ilvl="7" w:tplc="DF0A11E0" w:tentative="1">
      <w:start w:val="1"/>
      <w:numFmt w:val="bullet"/>
      <w:lvlText w:val=""/>
      <w:lvlJc w:val="left"/>
      <w:pPr>
        <w:tabs>
          <w:tab w:val="num" w:pos="5760"/>
        </w:tabs>
        <w:ind w:left="5760" w:hanging="360"/>
      </w:pPr>
      <w:rPr>
        <w:rFonts w:ascii="Wingdings" w:hAnsi="Wingdings" w:hint="default"/>
      </w:rPr>
    </w:lvl>
    <w:lvl w:ilvl="8" w:tplc="0CD0C4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BC3554"/>
    <w:multiLevelType w:val="hybridMultilevel"/>
    <w:tmpl w:val="1A64F3C8"/>
    <w:lvl w:ilvl="0" w:tplc="A26459DC">
      <w:start w:val="1"/>
      <w:numFmt w:val="bullet"/>
      <w:lvlText w:val=""/>
      <w:lvlJc w:val="left"/>
      <w:pPr>
        <w:ind w:left="720" w:hanging="360"/>
      </w:pPr>
      <w:rPr>
        <w:rFonts w:ascii="Symbol" w:hAnsi="Symbol" w:hint="default"/>
      </w:rPr>
    </w:lvl>
    <w:lvl w:ilvl="1" w:tplc="C7522030" w:tentative="1">
      <w:start w:val="1"/>
      <w:numFmt w:val="bullet"/>
      <w:lvlText w:val="o"/>
      <w:lvlJc w:val="left"/>
      <w:pPr>
        <w:ind w:left="1440" w:hanging="360"/>
      </w:pPr>
      <w:rPr>
        <w:rFonts w:ascii="Courier New" w:hAnsi="Courier New" w:cs="Courier New" w:hint="default"/>
      </w:rPr>
    </w:lvl>
    <w:lvl w:ilvl="2" w:tplc="31329EB6" w:tentative="1">
      <w:start w:val="1"/>
      <w:numFmt w:val="bullet"/>
      <w:lvlText w:val=""/>
      <w:lvlJc w:val="left"/>
      <w:pPr>
        <w:ind w:left="2160" w:hanging="360"/>
      </w:pPr>
      <w:rPr>
        <w:rFonts w:ascii="Wingdings" w:hAnsi="Wingdings" w:hint="default"/>
      </w:rPr>
    </w:lvl>
    <w:lvl w:ilvl="3" w:tplc="3DC416B0" w:tentative="1">
      <w:start w:val="1"/>
      <w:numFmt w:val="bullet"/>
      <w:lvlText w:val=""/>
      <w:lvlJc w:val="left"/>
      <w:pPr>
        <w:ind w:left="2880" w:hanging="360"/>
      </w:pPr>
      <w:rPr>
        <w:rFonts w:ascii="Symbol" w:hAnsi="Symbol" w:hint="default"/>
      </w:rPr>
    </w:lvl>
    <w:lvl w:ilvl="4" w:tplc="B39AB80E" w:tentative="1">
      <w:start w:val="1"/>
      <w:numFmt w:val="bullet"/>
      <w:lvlText w:val="o"/>
      <w:lvlJc w:val="left"/>
      <w:pPr>
        <w:ind w:left="3600" w:hanging="360"/>
      </w:pPr>
      <w:rPr>
        <w:rFonts w:ascii="Courier New" w:hAnsi="Courier New" w:cs="Courier New" w:hint="default"/>
      </w:rPr>
    </w:lvl>
    <w:lvl w:ilvl="5" w:tplc="75C8FA48" w:tentative="1">
      <w:start w:val="1"/>
      <w:numFmt w:val="bullet"/>
      <w:lvlText w:val=""/>
      <w:lvlJc w:val="left"/>
      <w:pPr>
        <w:ind w:left="4320" w:hanging="360"/>
      </w:pPr>
      <w:rPr>
        <w:rFonts w:ascii="Wingdings" w:hAnsi="Wingdings" w:hint="default"/>
      </w:rPr>
    </w:lvl>
    <w:lvl w:ilvl="6" w:tplc="65D06AD2" w:tentative="1">
      <w:start w:val="1"/>
      <w:numFmt w:val="bullet"/>
      <w:lvlText w:val=""/>
      <w:lvlJc w:val="left"/>
      <w:pPr>
        <w:ind w:left="5040" w:hanging="360"/>
      </w:pPr>
      <w:rPr>
        <w:rFonts w:ascii="Symbol" w:hAnsi="Symbol" w:hint="default"/>
      </w:rPr>
    </w:lvl>
    <w:lvl w:ilvl="7" w:tplc="7D9AD900" w:tentative="1">
      <w:start w:val="1"/>
      <w:numFmt w:val="bullet"/>
      <w:lvlText w:val="o"/>
      <w:lvlJc w:val="left"/>
      <w:pPr>
        <w:ind w:left="5760" w:hanging="360"/>
      </w:pPr>
      <w:rPr>
        <w:rFonts w:ascii="Courier New" w:hAnsi="Courier New" w:cs="Courier New" w:hint="default"/>
      </w:rPr>
    </w:lvl>
    <w:lvl w:ilvl="8" w:tplc="6132544A" w:tentative="1">
      <w:start w:val="1"/>
      <w:numFmt w:val="bullet"/>
      <w:lvlText w:val=""/>
      <w:lvlJc w:val="left"/>
      <w:pPr>
        <w:ind w:left="6480" w:hanging="360"/>
      </w:pPr>
      <w:rPr>
        <w:rFonts w:ascii="Wingdings" w:hAnsi="Wingdings" w:hint="default"/>
      </w:rPr>
    </w:lvl>
  </w:abstractNum>
  <w:abstractNum w:abstractNumId="36" w15:restartNumberingAfterBreak="0">
    <w:nsid w:val="68DB5C9B"/>
    <w:multiLevelType w:val="hybridMultilevel"/>
    <w:tmpl w:val="0246866E"/>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A807121"/>
    <w:multiLevelType w:val="hybridMultilevel"/>
    <w:tmpl w:val="833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83851"/>
    <w:multiLevelType w:val="multilevel"/>
    <w:tmpl w:val="08E2220C"/>
    <w:lvl w:ilvl="0">
      <w:start w:val="2"/>
      <w:numFmt w:val="decimal"/>
      <w:lvlText w:val="%1."/>
      <w:lvlJc w:val="left"/>
      <w:pPr>
        <w:ind w:left="1260" w:hanging="360"/>
      </w:pPr>
      <w:rPr>
        <w:rFonts w:hint="default"/>
        <w:b w: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9" w15:restartNumberingAfterBreak="0">
    <w:nsid w:val="78B57D26"/>
    <w:multiLevelType w:val="hybridMultilevel"/>
    <w:tmpl w:val="DC5E8800"/>
    <w:lvl w:ilvl="0" w:tplc="C73CF242">
      <w:start w:val="1"/>
      <w:numFmt w:val="bullet"/>
      <w:lvlText w:val=""/>
      <w:lvlJc w:val="left"/>
      <w:pPr>
        <w:ind w:left="720" w:hanging="360"/>
      </w:pPr>
      <w:rPr>
        <w:rFonts w:ascii="Symbol" w:hAnsi="Symbol" w:hint="default"/>
      </w:rPr>
    </w:lvl>
    <w:lvl w:ilvl="1" w:tplc="7CC06F86" w:tentative="1">
      <w:start w:val="1"/>
      <w:numFmt w:val="bullet"/>
      <w:lvlText w:val="o"/>
      <w:lvlJc w:val="left"/>
      <w:pPr>
        <w:ind w:left="1440" w:hanging="360"/>
      </w:pPr>
      <w:rPr>
        <w:rFonts w:ascii="Courier New" w:hAnsi="Courier New" w:cs="Courier New" w:hint="default"/>
      </w:rPr>
    </w:lvl>
    <w:lvl w:ilvl="2" w:tplc="D224567E" w:tentative="1">
      <w:start w:val="1"/>
      <w:numFmt w:val="bullet"/>
      <w:lvlText w:val=""/>
      <w:lvlJc w:val="left"/>
      <w:pPr>
        <w:ind w:left="2160" w:hanging="360"/>
      </w:pPr>
      <w:rPr>
        <w:rFonts w:ascii="Wingdings" w:hAnsi="Wingdings" w:hint="default"/>
      </w:rPr>
    </w:lvl>
    <w:lvl w:ilvl="3" w:tplc="A7D28DD0" w:tentative="1">
      <w:start w:val="1"/>
      <w:numFmt w:val="bullet"/>
      <w:lvlText w:val=""/>
      <w:lvlJc w:val="left"/>
      <w:pPr>
        <w:ind w:left="2880" w:hanging="360"/>
      </w:pPr>
      <w:rPr>
        <w:rFonts w:ascii="Symbol" w:hAnsi="Symbol" w:hint="default"/>
      </w:rPr>
    </w:lvl>
    <w:lvl w:ilvl="4" w:tplc="DB62D2EE" w:tentative="1">
      <w:start w:val="1"/>
      <w:numFmt w:val="bullet"/>
      <w:lvlText w:val="o"/>
      <w:lvlJc w:val="left"/>
      <w:pPr>
        <w:ind w:left="3600" w:hanging="360"/>
      </w:pPr>
      <w:rPr>
        <w:rFonts w:ascii="Courier New" w:hAnsi="Courier New" w:cs="Courier New" w:hint="default"/>
      </w:rPr>
    </w:lvl>
    <w:lvl w:ilvl="5" w:tplc="9B8E2072" w:tentative="1">
      <w:start w:val="1"/>
      <w:numFmt w:val="bullet"/>
      <w:lvlText w:val=""/>
      <w:lvlJc w:val="left"/>
      <w:pPr>
        <w:ind w:left="4320" w:hanging="360"/>
      </w:pPr>
      <w:rPr>
        <w:rFonts w:ascii="Wingdings" w:hAnsi="Wingdings" w:hint="default"/>
      </w:rPr>
    </w:lvl>
    <w:lvl w:ilvl="6" w:tplc="0AD87AA2" w:tentative="1">
      <w:start w:val="1"/>
      <w:numFmt w:val="bullet"/>
      <w:lvlText w:val=""/>
      <w:lvlJc w:val="left"/>
      <w:pPr>
        <w:ind w:left="5040" w:hanging="360"/>
      </w:pPr>
      <w:rPr>
        <w:rFonts w:ascii="Symbol" w:hAnsi="Symbol" w:hint="default"/>
      </w:rPr>
    </w:lvl>
    <w:lvl w:ilvl="7" w:tplc="35CAE6EC" w:tentative="1">
      <w:start w:val="1"/>
      <w:numFmt w:val="bullet"/>
      <w:lvlText w:val="o"/>
      <w:lvlJc w:val="left"/>
      <w:pPr>
        <w:ind w:left="5760" w:hanging="360"/>
      </w:pPr>
      <w:rPr>
        <w:rFonts w:ascii="Courier New" w:hAnsi="Courier New" w:cs="Courier New" w:hint="default"/>
      </w:rPr>
    </w:lvl>
    <w:lvl w:ilvl="8" w:tplc="9F04E446" w:tentative="1">
      <w:start w:val="1"/>
      <w:numFmt w:val="bullet"/>
      <w:lvlText w:val=""/>
      <w:lvlJc w:val="left"/>
      <w:pPr>
        <w:ind w:left="6480" w:hanging="360"/>
      </w:pPr>
      <w:rPr>
        <w:rFonts w:ascii="Wingdings" w:hAnsi="Wingdings" w:hint="default"/>
      </w:rPr>
    </w:lvl>
  </w:abstractNum>
  <w:abstractNum w:abstractNumId="40" w15:restartNumberingAfterBreak="0">
    <w:nsid w:val="7B6D5593"/>
    <w:multiLevelType w:val="hybridMultilevel"/>
    <w:tmpl w:val="665C61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1" w15:restartNumberingAfterBreak="0">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10"/>
  </w:num>
  <w:num w:numId="3">
    <w:abstractNumId w:val="4"/>
  </w:num>
  <w:num w:numId="4">
    <w:abstractNumId w:val="39"/>
  </w:num>
  <w:num w:numId="5">
    <w:abstractNumId w:val="12"/>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2"/>
  </w:num>
  <w:num w:numId="10">
    <w:abstractNumId w:val="20"/>
  </w:num>
  <w:num w:numId="11">
    <w:abstractNumId w:val="25"/>
  </w:num>
  <w:num w:numId="12">
    <w:abstractNumId w:val="41"/>
  </w:num>
  <w:num w:numId="13">
    <w:abstractNumId w:val="19"/>
  </w:num>
  <w:num w:numId="14">
    <w:abstractNumId w:val="33"/>
  </w:num>
  <w:num w:numId="15">
    <w:abstractNumId w:val="18"/>
  </w:num>
  <w:num w:numId="16">
    <w:abstractNumId w:val="34"/>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31"/>
  </w:num>
  <w:num w:numId="20">
    <w:abstractNumId w:val="3"/>
  </w:num>
  <w:num w:numId="21">
    <w:abstractNumId w:val="22"/>
  </w:num>
  <w:num w:numId="22">
    <w:abstractNumId w:val="5"/>
  </w:num>
  <w:num w:numId="23">
    <w:abstractNumId w:val="0"/>
  </w:num>
  <w:num w:numId="24">
    <w:abstractNumId w:val="38"/>
  </w:num>
  <w:num w:numId="25">
    <w:abstractNumId w:val="40"/>
  </w:num>
  <w:num w:numId="26">
    <w:abstractNumId w:val="30"/>
  </w:num>
  <w:num w:numId="27">
    <w:abstractNumId w:val="9"/>
  </w:num>
  <w:num w:numId="28">
    <w:abstractNumId w:val="37"/>
  </w:num>
  <w:num w:numId="29">
    <w:abstractNumId w:val="36"/>
  </w:num>
  <w:num w:numId="30">
    <w:abstractNumId w:val="14"/>
  </w:num>
  <w:num w:numId="31">
    <w:abstractNumId w:val="15"/>
  </w:num>
  <w:num w:numId="32">
    <w:abstractNumId w:val="32"/>
  </w:num>
  <w:num w:numId="33">
    <w:abstractNumId w:val="8"/>
  </w:num>
  <w:num w:numId="34">
    <w:abstractNumId w:val="23"/>
  </w:num>
  <w:num w:numId="35">
    <w:abstractNumId w:val="21"/>
  </w:num>
  <w:num w:numId="36">
    <w:abstractNumId w:val="11"/>
  </w:num>
  <w:num w:numId="37">
    <w:abstractNumId w:val="26"/>
  </w:num>
  <w:num w:numId="38">
    <w:abstractNumId w:val="7"/>
  </w:num>
  <w:num w:numId="39">
    <w:abstractNumId w:val="27"/>
  </w:num>
  <w:num w:numId="40">
    <w:abstractNumId w:val="6"/>
  </w:num>
  <w:num w:numId="41">
    <w:abstractNumId w:val="29"/>
  </w:num>
  <w:num w:numId="42">
    <w:abstractNumId w:val="16"/>
  </w:num>
  <w:num w:numId="43">
    <w:abstractNumId w:val="28"/>
  </w:num>
  <w:num w:numId="44">
    <w:abstractNumId w:val="1"/>
  </w:num>
  <w:num w:numId="45">
    <w:abstractNumId w:val="17"/>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34C7"/>
    <w:rsid w:val="00011272"/>
    <w:rsid w:val="000129E8"/>
    <w:rsid w:val="0001300D"/>
    <w:rsid w:val="00013932"/>
    <w:rsid w:val="000205EC"/>
    <w:rsid w:val="0002644D"/>
    <w:rsid w:val="00032777"/>
    <w:rsid w:val="0003440C"/>
    <w:rsid w:val="000366B7"/>
    <w:rsid w:val="000427B5"/>
    <w:rsid w:val="00043B49"/>
    <w:rsid w:val="0004458F"/>
    <w:rsid w:val="00045E53"/>
    <w:rsid w:val="00050886"/>
    <w:rsid w:val="000533B5"/>
    <w:rsid w:val="0005466E"/>
    <w:rsid w:val="00055019"/>
    <w:rsid w:val="00055B43"/>
    <w:rsid w:val="00060836"/>
    <w:rsid w:val="00060E7D"/>
    <w:rsid w:val="00061861"/>
    <w:rsid w:val="00064A6B"/>
    <w:rsid w:val="00064DCC"/>
    <w:rsid w:val="00065A54"/>
    <w:rsid w:val="000661F4"/>
    <w:rsid w:val="00070537"/>
    <w:rsid w:val="0007134D"/>
    <w:rsid w:val="0007252D"/>
    <w:rsid w:val="000736AA"/>
    <w:rsid w:val="00073CCC"/>
    <w:rsid w:val="00074325"/>
    <w:rsid w:val="000744A2"/>
    <w:rsid w:val="00074E66"/>
    <w:rsid w:val="00081FB4"/>
    <w:rsid w:val="000969F9"/>
    <w:rsid w:val="00097899"/>
    <w:rsid w:val="000A0D59"/>
    <w:rsid w:val="000A55A9"/>
    <w:rsid w:val="000A72E3"/>
    <w:rsid w:val="000A7902"/>
    <w:rsid w:val="000B1FCF"/>
    <w:rsid w:val="000B285B"/>
    <w:rsid w:val="000B3763"/>
    <w:rsid w:val="000B43F5"/>
    <w:rsid w:val="000B5383"/>
    <w:rsid w:val="000B6478"/>
    <w:rsid w:val="000B742B"/>
    <w:rsid w:val="000C1C8E"/>
    <w:rsid w:val="000C3438"/>
    <w:rsid w:val="000C344F"/>
    <w:rsid w:val="000C6047"/>
    <w:rsid w:val="000C6F5C"/>
    <w:rsid w:val="000D0D37"/>
    <w:rsid w:val="000D112E"/>
    <w:rsid w:val="000D4368"/>
    <w:rsid w:val="000D540D"/>
    <w:rsid w:val="000D6070"/>
    <w:rsid w:val="000E313E"/>
    <w:rsid w:val="000E439E"/>
    <w:rsid w:val="000E6C8E"/>
    <w:rsid w:val="000F3A74"/>
    <w:rsid w:val="00100FE1"/>
    <w:rsid w:val="001010F8"/>
    <w:rsid w:val="00103208"/>
    <w:rsid w:val="001068CC"/>
    <w:rsid w:val="001069A4"/>
    <w:rsid w:val="00106D57"/>
    <w:rsid w:val="00115533"/>
    <w:rsid w:val="001155B8"/>
    <w:rsid w:val="001170ED"/>
    <w:rsid w:val="001211B0"/>
    <w:rsid w:val="0012371A"/>
    <w:rsid w:val="001259E2"/>
    <w:rsid w:val="0012611C"/>
    <w:rsid w:val="001301D2"/>
    <w:rsid w:val="0013037E"/>
    <w:rsid w:val="00133A15"/>
    <w:rsid w:val="00134690"/>
    <w:rsid w:val="001405C9"/>
    <w:rsid w:val="0014140A"/>
    <w:rsid w:val="001416DF"/>
    <w:rsid w:val="00142D34"/>
    <w:rsid w:val="00146FB1"/>
    <w:rsid w:val="0014761F"/>
    <w:rsid w:val="00150AE4"/>
    <w:rsid w:val="00152D2E"/>
    <w:rsid w:val="00153DD8"/>
    <w:rsid w:val="001631D1"/>
    <w:rsid w:val="0016447F"/>
    <w:rsid w:val="00165F5E"/>
    <w:rsid w:val="0016660D"/>
    <w:rsid w:val="00166C73"/>
    <w:rsid w:val="001675EC"/>
    <w:rsid w:val="00171B89"/>
    <w:rsid w:val="00172D57"/>
    <w:rsid w:val="0017356B"/>
    <w:rsid w:val="0017389A"/>
    <w:rsid w:val="00180746"/>
    <w:rsid w:val="0018286A"/>
    <w:rsid w:val="00183C2C"/>
    <w:rsid w:val="001842C2"/>
    <w:rsid w:val="00187D59"/>
    <w:rsid w:val="00192A1A"/>
    <w:rsid w:val="00194645"/>
    <w:rsid w:val="00194B58"/>
    <w:rsid w:val="0019668A"/>
    <w:rsid w:val="001B0828"/>
    <w:rsid w:val="001B0AB0"/>
    <w:rsid w:val="001B193D"/>
    <w:rsid w:val="001B4D32"/>
    <w:rsid w:val="001C6DC5"/>
    <w:rsid w:val="001D0221"/>
    <w:rsid w:val="001D02E9"/>
    <w:rsid w:val="001D738C"/>
    <w:rsid w:val="001E0458"/>
    <w:rsid w:val="001E3150"/>
    <w:rsid w:val="001E3C78"/>
    <w:rsid w:val="001F2739"/>
    <w:rsid w:val="001F523C"/>
    <w:rsid w:val="0020125B"/>
    <w:rsid w:val="00201C73"/>
    <w:rsid w:val="0020227F"/>
    <w:rsid w:val="002024FE"/>
    <w:rsid w:val="00203839"/>
    <w:rsid w:val="00203F80"/>
    <w:rsid w:val="0020460C"/>
    <w:rsid w:val="002050F0"/>
    <w:rsid w:val="002069D4"/>
    <w:rsid w:val="00211BAD"/>
    <w:rsid w:val="00211F7B"/>
    <w:rsid w:val="00212337"/>
    <w:rsid w:val="00214C2B"/>
    <w:rsid w:val="0021502A"/>
    <w:rsid w:val="00222AFE"/>
    <w:rsid w:val="00224C3F"/>
    <w:rsid w:val="00225597"/>
    <w:rsid w:val="00225B28"/>
    <w:rsid w:val="00233927"/>
    <w:rsid w:val="00234996"/>
    <w:rsid w:val="00235CB9"/>
    <w:rsid w:val="00236173"/>
    <w:rsid w:val="00237FB0"/>
    <w:rsid w:val="00246862"/>
    <w:rsid w:val="00250E6D"/>
    <w:rsid w:val="00253995"/>
    <w:rsid w:val="00256DD6"/>
    <w:rsid w:val="002613E4"/>
    <w:rsid w:val="00263DED"/>
    <w:rsid w:val="00264202"/>
    <w:rsid w:val="0026449A"/>
    <w:rsid w:val="00267E1B"/>
    <w:rsid w:val="0027412E"/>
    <w:rsid w:val="002772C8"/>
    <w:rsid w:val="00277682"/>
    <w:rsid w:val="00281CAA"/>
    <w:rsid w:val="002822E7"/>
    <w:rsid w:val="0028278B"/>
    <w:rsid w:val="00282ED9"/>
    <w:rsid w:val="00283827"/>
    <w:rsid w:val="00285FE8"/>
    <w:rsid w:val="0028696A"/>
    <w:rsid w:val="00286D8C"/>
    <w:rsid w:val="00291E8B"/>
    <w:rsid w:val="00292E95"/>
    <w:rsid w:val="002A03E9"/>
    <w:rsid w:val="002A1985"/>
    <w:rsid w:val="002A1CB2"/>
    <w:rsid w:val="002A1D17"/>
    <w:rsid w:val="002A3C38"/>
    <w:rsid w:val="002A3CB5"/>
    <w:rsid w:val="002A63EC"/>
    <w:rsid w:val="002B0898"/>
    <w:rsid w:val="002B2DE0"/>
    <w:rsid w:val="002B44E1"/>
    <w:rsid w:val="002C12AA"/>
    <w:rsid w:val="002C6B0D"/>
    <w:rsid w:val="002D15D5"/>
    <w:rsid w:val="002D412D"/>
    <w:rsid w:val="002E1F2D"/>
    <w:rsid w:val="002E2CC7"/>
    <w:rsid w:val="002E3DDA"/>
    <w:rsid w:val="002E4678"/>
    <w:rsid w:val="002E609F"/>
    <w:rsid w:val="002E7512"/>
    <w:rsid w:val="002F08D1"/>
    <w:rsid w:val="002F0A27"/>
    <w:rsid w:val="002F0AF9"/>
    <w:rsid w:val="002F25F2"/>
    <w:rsid w:val="002F5352"/>
    <w:rsid w:val="00305E93"/>
    <w:rsid w:val="00310D3E"/>
    <w:rsid w:val="0031130C"/>
    <w:rsid w:val="003116AC"/>
    <w:rsid w:val="00311EA4"/>
    <w:rsid w:val="0031291C"/>
    <w:rsid w:val="003143F1"/>
    <w:rsid w:val="003254F3"/>
    <w:rsid w:val="0032713A"/>
    <w:rsid w:val="00327F14"/>
    <w:rsid w:val="003302CF"/>
    <w:rsid w:val="00335ABE"/>
    <w:rsid w:val="003366D5"/>
    <w:rsid w:val="0034010F"/>
    <w:rsid w:val="00345C27"/>
    <w:rsid w:val="00345DCF"/>
    <w:rsid w:val="00350910"/>
    <w:rsid w:val="00351BC4"/>
    <w:rsid w:val="003529F3"/>
    <w:rsid w:val="00352BB7"/>
    <w:rsid w:val="0035345D"/>
    <w:rsid w:val="00353D48"/>
    <w:rsid w:val="00353D7A"/>
    <w:rsid w:val="00356FCD"/>
    <w:rsid w:val="00357684"/>
    <w:rsid w:val="003614A1"/>
    <w:rsid w:val="00361ACA"/>
    <w:rsid w:val="00362D68"/>
    <w:rsid w:val="00363233"/>
    <w:rsid w:val="0036681A"/>
    <w:rsid w:val="0037599C"/>
    <w:rsid w:val="003775B4"/>
    <w:rsid w:val="003805E5"/>
    <w:rsid w:val="00383385"/>
    <w:rsid w:val="003836D2"/>
    <w:rsid w:val="00385985"/>
    <w:rsid w:val="00390A70"/>
    <w:rsid w:val="00390D0F"/>
    <w:rsid w:val="003923A6"/>
    <w:rsid w:val="003945DC"/>
    <w:rsid w:val="003A5B70"/>
    <w:rsid w:val="003A6437"/>
    <w:rsid w:val="003B0B19"/>
    <w:rsid w:val="003B40C4"/>
    <w:rsid w:val="003B58B4"/>
    <w:rsid w:val="003C17C7"/>
    <w:rsid w:val="003C213C"/>
    <w:rsid w:val="003C332F"/>
    <w:rsid w:val="003C448A"/>
    <w:rsid w:val="003C539B"/>
    <w:rsid w:val="003D0721"/>
    <w:rsid w:val="003D13AD"/>
    <w:rsid w:val="003D2362"/>
    <w:rsid w:val="003D4305"/>
    <w:rsid w:val="003D6278"/>
    <w:rsid w:val="003D7152"/>
    <w:rsid w:val="003E1810"/>
    <w:rsid w:val="003E687F"/>
    <w:rsid w:val="003F023D"/>
    <w:rsid w:val="003F4FA0"/>
    <w:rsid w:val="003F6FF7"/>
    <w:rsid w:val="00402DD8"/>
    <w:rsid w:val="00405557"/>
    <w:rsid w:val="004064B3"/>
    <w:rsid w:val="004113BA"/>
    <w:rsid w:val="00413FE5"/>
    <w:rsid w:val="00414A9D"/>
    <w:rsid w:val="00421AA1"/>
    <w:rsid w:val="00423375"/>
    <w:rsid w:val="00424695"/>
    <w:rsid w:val="004279F5"/>
    <w:rsid w:val="004324F2"/>
    <w:rsid w:val="00433E13"/>
    <w:rsid w:val="004357CD"/>
    <w:rsid w:val="00445837"/>
    <w:rsid w:val="004460F9"/>
    <w:rsid w:val="00450F38"/>
    <w:rsid w:val="00457B19"/>
    <w:rsid w:val="004600F6"/>
    <w:rsid w:val="00461F49"/>
    <w:rsid w:val="0046301C"/>
    <w:rsid w:val="00463A6B"/>
    <w:rsid w:val="0046512F"/>
    <w:rsid w:val="00466136"/>
    <w:rsid w:val="00467A8F"/>
    <w:rsid w:val="004705BF"/>
    <w:rsid w:val="004712B6"/>
    <w:rsid w:val="00472B48"/>
    <w:rsid w:val="004732D7"/>
    <w:rsid w:val="00476154"/>
    <w:rsid w:val="00476255"/>
    <w:rsid w:val="004774F0"/>
    <w:rsid w:val="0048582F"/>
    <w:rsid w:val="00490731"/>
    <w:rsid w:val="00493B12"/>
    <w:rsid w:val="004943F6"/>
    <w:rsid w:val="00495215"/>
    <w:rsid w:val="0049625D"/>
    <w:rsid w:val="00496643"/>
    <w:rsid w:val="00496977"/>
    <w:rsid w:val="00496BBC"/>
    <w:rsid w:val="00497068"/>
    <w:rsid w:val="00497B91"/>
    <w:rsid w:val="004A1D26"/>
    <w:rsid w:val="004A4116"/>
    <w:rsid w:val="004A6065"/>
    <w:rsid w:val="004A7C48"/>
    <w:rsid w:val="004B1D9A"/>
    <w:rsid w:val="004B2B39"/>
    <w:rsid w:val="004B301B"/>
    <w:rsid w:val="004B3050"/>
    <w:rsid w:val="004B387B"/>
    <w:rsid w:val="004B5C41"/>
    <w:rsid w:val="004B6550"/>
    <w:rsid w:val="004B6C1E"/>
    <w:rsid w:val="004C13FA"/>
    <w:rsid w:val="004C1DF5"/>
    <w:rsid w:val="004C4A50"/>
    <w:rsid w:val="004C73A7"/>
    <w:rsid w:val="004D2279"/>
    <w:rsid w:val="004D3097"/>
    <w:rsid w:val="004D44C9"/>
    <w:rsid w:val="004D46FE"/>
    <w:rsid w:val="004D5D8F"/>
    <w:rsid w:val="004D5E4E"/>
    <w:rsid w:val="004E4195"/>
    <w:rsid w:val="004F0AD2"/>
    <w:rsid w:val="004F0EF3"/>
    <w:rsid w:val="004F0F63"/>
    <w:rsid w:val="004F29FC"/>
    <w:rsid w:val="004F38E1"/>
    <w:rsid w:val="004F4571"/>
    <w:rsid w:val="004F6805"/>
    <w:rsid w:val="0050011F"/>
    <w:rsid w:val="00502854"/>
    <w:rsid w:val="00504C4F"/>
    <w:rsid w:val="005061E1"/>
    <w:rsid w:val="0050667F"/>
    <w:rsid w:val="005076B4"/>
    <w:rsid w:val="00510EDF"/>
    <w:rsid w:val="005112C3"/>
    <w:rsid w:val="00513B4E"/>
    <w:rsid w:val="00514EDB"/>
    <w:rsid w:val="00515B70"/>
    <w:rsid w:val="00517A3F"/>
    <w:rsid w:val="0052023C"/>
    <w:rsid w:val="00527F6D"/>
    <w:rsid w:val="005336D0"/>
    <w:rsid w:val="0053678B"/>
    <w:rsid w:val="00540938"/>
    <w:rsid w:val="005421E0"/>
    <w:rsid w:val="005462E3"/>
    <w:rsid w:val="0055186F"/>
    <w:rsid w:val="005533CC"/>
    <w:rsid w:val="00556CA2"/>
    <w:rsid w:val="00561183"/>
    <w:rsid w:val="0056295B"/>
    <w:rsid w:val="00564C90"/>
    <w:rsid w:val="00564FA3"/>
    <w:rsid w:val="005679D8"/>
    <w:rsid w:val="00575576"/>
    <w:rsid w:val="00577517"/>
    <w:rsid w:val="0058420A"/>
    <w:rsid w:val="00591CC8"/>
    <w:rsid w:val="00594069"/>
    <w:rsid w:val="00597477"/>
    <w:rsid w:val="005A2F06"/>
    <w:rsid w:val="005A5372"/>
    <w:rsid w:val="005A53C5"/>
    <w:rsid w:val="005A599A"/>
    <w:rsid w:val="005B2287"/>
    <w:rsid w:val="005B28EA"/>
    <w:rsid w:val="005B2929"/>
    <w:rsid w:val="005B5F61"/>
    <w:rsid w:val="005B7D03"/>
    <w:rsid w:val="005C20AF"/>
    <w:rsid w:val="005C3C0B"/>
    <w:rsid w:val="005C5181"/>
    <w:rsid w:val="005C617D"/>
    <w:rsid w:val="005C7638"/>
    <w:rsid w:val="005D1365"/>
    <w:rsid w:val="005D1D57"/>
    <w:rsid w:val="005D2F73"/>
    <w:rsid w:val="005D44CE"/>
    <w:rsid w:val="005D4ECD"/>
    <w:rsid w:val="005D5589"/>
    <w:rsid w:val="005D5A6F"/>
    <w:rsid w:val="005D74F2"/>
    <w:rsid w:val="005E085B"/>
    <w:rsid w:val="005E1785"/>
    <w:rsid w:val="005E4627"/>
    <w:rsid w:val="005F1964"/>
    <w:rsid w:val="005F29C1"/>
    <w:rsid w:val="005F78BB"/>
    <w:rsid w:val="005F7B63"/>
    <w:rsid w:val="00601200"/>
    <w:rsid w:val="00601668"/>
    <w:rsid w:val="00602399"/>
    <w:rsid w:val="00602980"/>
    <w:rsid w:val="006123C5"/>
    <w:rsid w:val="00612E0C"/>
    <w:rsid w:val="006148C2"/>
    <w:rsid w:val="006174D9"/>
    <w:rsid w:val="00622F41"/>
    <w:rsid w:val="00631FB8"/>
    <w:rsid w:val="00634271"/>
    <w:rsid w:val="00634E7B"/>
    <w:rsid w:val="00635145"/>
    <w:rsid w:val="0063562A"/>
    <w:rsid w:val="00636F9C"/>
    <w:rsid w:val="006374D0"/>
    <w:rsid w:val="00642E66"/>
    <w:rsid w:val="0064648A"/>
    <w:rsid w:val="00647CB9"/>
    <w:rsid w:val="00650EFA"/>
    <w:rsid w:val="00655B90"/>
    <w:rsid w:val="00656B5A"/>
    <w:rsid w:val="00661424"/>
    <w:rsid w:val="00663D49"/>
    <w:rsid w:val="00663FF7"/>
    <w:rsid w:val="00666B25"/>
    <w:rsid w:val="00670A7C"/>
    <w:rsid w:val="00670E8A"/>
    <w:rsid w:val="006711F3"/>
    <w:rsid w:val="006734B2"/>
    <w:rsid w:val="00675F54"/>
    <w:rsid w:val="006803D0"/>
    <w:rsid w:val="00680EA5"/>
    <w:rsid w:val="006839FF"/>
    <w:rsid w:val="00685580"/>
    <w:rsid w:val="00686FEA"/>
    <w:rsid w:val="00691B9D"/>
    <w:rsid w:val="00691F10"/>
    <w:rsid w:val="0069262F"/>
    <w:rsid w:val="00694D58"/>
    <w:rsid w:val="006A0998"/>
    <w:rsid w:val="006A1A6B"/>
    <w:rsid w:val="006A483E"/>
    <w:rsid w:val="006A545B"/>
    <w:rsid w:val="006A6025"/>
    <w:rsid w:val="006A67F9"/>
    <w:rsid w:val="006B1932"/>
    <w:rsid w:val="006B21AD"/>
    <w:rsid w:val="006B318C"/>
    <w:rsid w:val="006B3BA2"/>
    <w:rsid w:val="006B4518"/>
    <w:rsid w:val="006B710A"/>
    <w:rsid w:val="006C6F0E"/>
    <w:rsid w:val="006C7485"/>
    <w:rsid w:val="006D11BB"/>
    <w:rsid w:val="006D1E13"/>
    <w:rsid w:val="006D5A66"/>
    <w:rsid w:val="006D7239"/>
    <w:rsid w:val="006E25B8"/>
    <w:rsid w:val="006E4B41"/>
    <w:rsid w:val="006E6990"/>
    <w:rsid w:val="006F0712"/>
    <w:rsid w:val="006F1262"/>
    <w:rsid w:val="006F4488"/>
    <w:rsid w:val="006F6416"/>
    <w:rsid w:val="006F6D5F"/>
    <w:rsid w:val="007026A5"/>
    <w:rsid w:val="007032D4"/>
    <w:rsid w:val="007051B5"/>
    <w:rsid w:val="00712521"/>
    <w:rsid w:val="00713D82"/>
    <w:rsid w:val="007147F0"/>
    <w:rsid w:val="0071494C"/>
    <w:rsid w:val="00716596"/>
    <w:rsid w:val="00721843"/>
    <w:rsid w:val="00722693"/>
    <w:rsid w:val="00723DE2"/>
    <w:rsid w:val="00723EE9"/>
    <w:rsid w:val="007248F2"/>
    <w:rsid w:val="0072562F"/>
    <w:rsid w:val="00726214"/>
    <w:rsid w:val="00730E0A"/>
    <w:rsid w:val="00731A03"/>
    <w:rsid w:val="0073209A"/>
    <w:rsid w:val="007325A6"/>
    <w:rsid w:val="0073480E"/>
    <w:rsid w:val="00735782"/>
    <w:rsid w:val="00742105"/>
    <w:rsid w:val="00743DD7"/>
    <w:rsid w:val="007443E9"/>
    <w:rsid w:val="00753D41"/>
    <w:rsid w:val="00756232"/>
    <w:rsid w:val="0076198A"/>
    <w:rsid w:val="007638EF"/>
    <w:rsid w:val="007648E4"/>
    <w:rsid w:val="007703A2"/>
    <w:rsid w:val="007714C3"/>
    <w:rsid w:val="00772F05"/>
    <w:rsid w:val="00777049"/>
    <w:rsid w:val="0078166A"/>
    <w:rsid w:val="00781CB8"/>
    <w:rsid w:val="00781D3F"/>
    <w:rsid w:val="00782CE9"/>
    <w:rsid w:val="00783480"/>
    <w:rsid w:val="00787435"/>
    <w:rsid w:val="00790B06"/>
    <w:rsid w:val="00791388"/>
    <w:rsid w:val="00791916"/>
    <w:rsid w:val="00792398"/>
    <w:rsid w:val="00794A66"/>
    <w:rsid w:val="00794BF4"/>
    <w:rsid w:val="00794E46"/>
    <w:rsid w:val="00796149"/>
    <w:rsid w:val="007A307C"/>
    <w:rsid w:val="007A597F"/>
    <w:rsid w:val="007A7104"/>
    <w:rsid w:val="007B08BF"/>
    <w:rsid w:val="007B0967"/>
    <w:rsid w:val="007B171E"/>
    <w:rsid w:val="007B2DE5"/>
    <w:rsid w:val="007B3903"/>
    <w:rsid w:val="007B5591"/>
    <w:rsid w:val="007B6A70"/>
    <w:rsid w:val="007B6AD7"/>
    <w:rsid w:val="007B7D90"/>
    <w:rsid w:val="007C2A94"/>
    <w:rsid w:val="007C38B9"/>
    <w:rsid w:val="007C42A2"/>
    <w:rsid w:val="007C565B"/>
    <w:rsid w:val="007C6CAB"/>
    <w:rsid w:val="007D0B50"/>
    <w:rsid w:val="007D1BF7"/>
    <w:rsid w:val="007D2223"/>
    <w:rsid w:val="007D3DC1"/>
    <w:rsid w:val="007D5C3E"/>
    <w:rsid w:val="007D6421"/>
    <w:rsid w:val="007D764E"/>
    <w:rsid w:val="007E4931"/>
    <w:rsid w:val="007E4BB3"/>
    <w:rsid w:val="007E57B0"/>
    <w:rsid w:val="007E6D06"/>
    <w:rsid w:val="007F13AB"/>
    <w:rsid w:val="007F22EF"/>
    <w:rsid w:val="007F2774"/>
    <w:rsid w:val="007F3CF5"/>
    <w:rsid w:val="007F764A"/>
    <w:rsid w:val="00801C23"/>
    <w:rsid w:val="008023AC"/>
    <w:rsid w:val="008026FE"/>
    <w:rsid w:val="00804323"/>
    <w:rsid w:val="00804DA9"/>
    <w:rsid w:val="00812E45"/>
    <w:rsid w:val="00815A1F"/>
    <w:rsid w:val="00820F66"/>
    <w:rsid w:val="00821E7C"/>
    <w:rsid w:val="0082268A"/>
    <w:rsid w:val="008260C9"/>
    <w:rsid w:val="00827358"/>
    <w:rsid w:val="008365F4"/>
    <w:rsid w:val="00836740"/>
    <w:rsid w:val="00836CCC"/>
    <w:rsid w:val="0084046A"/>
    <w:rsid w:val="00845965"/>
    <w:rsid w:val="0085184E"/>
    <w:rsid w:val="00852DA4"/>
    <w:rsid w:val="00856DC9"/>
    <w:rsid w:val="00860083"/>
    <w:rsid w:val="00860DE1"/>
    <w:rsid w:val="00862858"/>
    <w:rsid w:val="008632F7"/>
    <w:rsid w:val="0086513E"/>
    <w:rsid w:val="00865686"/>
    <w:rsid w:val="00865B5C"/>
    <w:rsid w:val="00870FD9"/>
    <w:rsid w:val="008814B8"/>
    <w:rsid w:val="008819DA"/>
    <w:rsid w:val="00887157"/>
    <w:rsid w:val="00887A65"/>
    <w:rsid w:val="0089063B"/>
    <w:rsid w:val="00890C34"/>
    <w:rsid w:val="008916E8"/>
    <w:rsid w:val="008917B9"/>
    <w:rsid w:val="00892C1A"/>
    <w:rsid w:val="00893F65"/>
    <w:rsid w:val="00894F52"/>
    <w:rsid w:val="00896014"/>
    <w:rsid w:val="008A2F14"/>
    <w:rsid w:val="008A34DD"/>
    <w:rsid w:val="008B4134"/>
    <w:rsid w:val="008B5AF8"/>
    <w:rsid w:val="008B5E4C"/>
    <w:rsid w:val="008B7715"/>
    <w:rsid w:val="008C254E"/>
    <w:rsid w:val="008D2C52"/>
    <w:rsid w:val="008D487B"/>
    <w:rsid w:val="008D57AD"/>
    <w:rsid w:val="008D6555"/>
    <w:rsid w:val="008E3561"/>
    <w:rsid w:val="008E4A93"/>
    <w:rsid w:val="008F2B9A"/>
    <w:rsid w:val="008F747C"/>
    <w:rsid w:val="0090209F"/>
    <w:rsid w:val="00902338"/>
    <w:rsid w:val="00902E94"/>
    <w:rsid w:val="00903889"/>
    <w:rsid w:val="00903C16"/>
    <w:rsid w:val="00904BCB"/>
    <w:rsid w:val="009054CB"/>
    <w:rsid w:val="00907232"/>
    <w:rsid w:val="00910645"/>
    <w:rsid w:val="00920492"/>
    <w:rsid w:val="00920867"/>
    <w:rsid w:val="00920F2A"/>
    <w:rsid w:val="00921B83"/>
    <w:rsid w:val="00921E9E"/>
    <w:rsid w:val="00922D98"/>
    <w:rsid w:val="00924BA1"/>
    <w:rsid w:val="009304AE"/>
    <w:rsid w:val="00934387"/>
    <w:rsid w:val="00934888"/>
    <w:rsid w:val="0093527F"/>
    <w:rsid w:val="0093574A"/>
    <w:rsid w:val="00941B38"/>
    <w:rsid w:val="00942059"/>
    <w:rsid w:val="00942174"/>
    <w:rsid w:val="00943F3F"/>
    <w:rsid w:val="00945D81"/>
    <w:rsid w:val="009571C8"/>
    <w:rsid w:val="00960E3D"/>
    <w:rsid w:val="0096142F"/>
    <w:rsid w:val="00962EF0"/>
    <w:rsid w:val="00965A6D"/>
    <w:rsid w:val="009708DF"/>
    <w:rsid w:val="0097131C"/>
    <w:rsid w:val="00984450"/>
    <w:rsid w:val="00984C5A"/>
    <w:rsid w:val="00986E8C"/>
    <w:rsid w:val="009979A7"/>
    <w:rsid w:val="009A0557"/>
    <w:rsid w:val="009A194A"/>
    <w:rsid w:val="009B2AE9"/>
    <w:rsid w:val="009B2F59"/>
    <w:rsid w:val="009B307F"/>
    <w:rsid w:val="009B7761"/>
    <w:rsid w:val="009C0065"/>
    <w:rsid w:val="009C3EA4"/>
    <w:rsid w:val="009C5117"/>
    <w:rsid w:val="009C6DA5"/>
    <w:rsid w:val="009C6F26"/>
    <w:rsid w:val="009C75F5"/>
    <w:rsid w:val="009C7AAB"/>
    <w:rsid w:val="009D425A"/>
    <w:rsid w:val="009E01E7"/>
    <w:rsid w:val="009E628C"/>
    <w:rsid w:val="009F0791"/>
    <w:rsid w:val="009F0C3E"/>
    <w:rsid w:val="009F36D6"/>
    <w:rsid w:val="009F378B"/>
    <w:rsid w:val="009F392F"/>
    <w:rsid w:val="009F5A8B"/>
    <w:rsid w:val="00A06676"/>
    <w:rsid w:val="00A06AF5"/>
    <w:rsid w:val="00A06FE9"/>
    <w:rsid w:val="00A0711F"/>
    <w:rsid w:val="00A115F5"/>
    <w:rsid w:val="00A12EA0"/>
    <w:rsid w:val="00A13E2C"/>
    <w:rsid w:val="00A14C3C"/>
    <w:rsid w:val="00A178FB"/>
    <w:rsid w:val="00A21F96"/>
    <w:rsid w:val="00A232CD"/>
    <w:rsid w:val="00A256AB"/>
    <w:rsid w:val="00A30FFC"/>
    <w:rsid w:val="00A31AAD"/>
    <w:rsid w:val="00A323C5"/>
    <w:rsid w:val="00A34777"/>
    <w:rsid w:val="00A34E6E"/>
    <w:rsid w:val="00A36552"/>
    <w:rsid w:val="00A40903"/>
    <w:rsid w:val="00A46397"/>
    <w:rsid w:val="00A5263A"/>
    <w:rsid w:val="00A52CAE"/>
    <w:rsid w:val="00A53F92"/>
    <w:rsid w:val="00A61635"/>
    <w:rsid w:val="00A61DEB"/>
    <w:rsid w:val="00A65508"/>
    <w:rsid w:val="00A67CD8"/>
    <w:rsid w:val="00A72B6B"/>
    <w:rsid w:val="00A734B5"/>
    <w:rsid w:val="00A74B2B"/>
    <w:rsid w:val="00A81E45"/>
    <w:rsid w:val="00A840AC"/>
    <w:rsid w:val="00A851C2"/>
    <w:rsid w:val="00A86D6C"/>
    <w:rsid w:val="00A870BA"/>
    <w:rsid w:val="00A9203C"/>
    <w:rsid w:val="00A924FE"/>
    <w:rsid w:val="00A946F7"/>
    <w:rsid w:val="00A95113"/>
    <w:rsid w:val="00A95E01"/>
    <w:rsid w:val="00A96D30"/>
    <w:rsid w:val="00A97B79"/>
    <w:rsid w:val="00AA2AE0"/>
    <w:rsid w:val="00AA7CBB"/>
    <w:rsid w:val="00AB0A11"/>
    <w:rsid w:val="00AB18ED"/>
    <w:rsid w:val="00AB4DE4"/>
    <w:rsid w:val="00AB7175"/>
    <w:rsid w:val="00AB7642"/>
    <w:rsid w:val="00AB7A69"/>
    <w:rsid w:val="00AC29B0"/>
    <w:rsid w:val="00AC3A0C"/>
    <w:rsid w:val="00AC3D69"/>
    <w:rsid w:val="00AC4232"/>
    <w:rsid w:val="00AC641C"/>
    <w:rsid w:val="00AC7FA2"/>
    <w:rsid w:val="00AD3A51"/>
    <w:rsid w:val="00AD4B7D"/>
    <w:rsid w:val="00AD6394"/>
    <w:rsid w:val="00AD72C9"/>
    <w:rsid w:val="00AE0E88"/>
    <w:rsid w:val="00AE13AF"/>
    <w:rsid w:val="00AF06BC"/>
    <w:rsid w:val="00AF0C03"/>
    <w:rsid w:val="00B10D70"/>
    <w:rsid w:val="00B11CDC"/>
    <w:rsid w:val="00B14A42"/>
    <w:rsid w:val="00B16016"/>
    <w:rsid w:val="00B234AF"/>
    <w:rsid w:val="00B241C0"/>
    <w:rsid w:val="00B25F7D"/>
    <w:rsid w:val="00B27F1B"/>
    <w:rsid w:val="00B33F4A"/>
    <w:rsid w:val="00B34C06"/>
    <w:rsid w:val="00B37C1B"/>
    <w:rsid w:val="00B37D65"/>
    <w:rsid w:val="00B40DC8"/>
    <w:rsid w:val="00B430CF"/>
    <w:rsid w:val="00B43107"/>
    <w:rsid w:val="00B43169"/>
    <w:rsid w:val="00B439EC"/>
    <w:rsid w:val="00B47109"/>
    <w:rsid w:val="00B50945"/>
    <w:rsid w:val="00B5122D"/>
    <w:rsid w:val="00B53242"/>
    <w:rsid w:val="00B5382C"/>
    <w:rsid w:val="00B555CB"/>
    <w:rsid w:val="00B5781C"/>
    <w:rsid w:val="00B624CF"/>
    <w:rsid w:val="00B63B4B"/>
    <w:rsid w:val="00B6694A"/>
    <w:rsid w:val="00B71785"/>
    <w:rsid w:val="00B739D0"/>
    <w:rsid w:val="00B75832"/>
    <w:rsid w:val="00B80622"/>
    <w:rsid w:val="00B8071C"/>
    <w:rsid w:val="00B8324F"/>
    <w:rsid w:val="00B847B7"/>
    <w:rsid w:val="00B86EA8"/>
    <w:rsid w:val="00B87211"/>
    <w:rsid w:val="00B90CD0"/>
    <w:rsid w:val="00B930C9"/>
    <w:rsid w:val="00B94C7D"/>
    <w:rsid w:val="00B96148"/>
    <w:rsid w:val="00B97D8D"/>
    <w:rsid w:val="00BA0EED"/>
    <w:rsid w:val="00BA2194"/>
    <w:rsid w:val="00BA3604"/>
    <w:rsid w:val="00BA3A85"/>
    <w:rsid w:val="00BB0341"/>
    <w:rsid w:val="00BB0755"/>
    <w:rsid w:val="00BB0A02"/>
    <w:rsid w:val="00BB4A78"/>
    <w:rsid w:val="00BB5E0B"/>
    <w:rsid w:val="00BB7135"/>
    <w:rsid w:val="00BC149E"/>
    <w:rsid w:val="00BC28DA"/>
    <w:rsid w:val="00BC3CED"/>
    <w:rsid w:val="00BC5445"/>
    <w:rsid w:val="00BC6A7D"/>
    <w:rsid w:val="00BC78C5"/>
    <w:rsid w:val="00BC7B0E"/>
    <w:rsid w:val="00BD00A0"/>
    <w:rsid w:val="00BD2433"/>
    <w:rsid w:val="00BD365C"/>
    <w:rsid w:val="00BD4B3F"/>
    <w:rsid w:val="00BD6CF4"/>
    <w:rsid w:val="00BE0DFE"/>
    <w:rsid w:val="00BE3015"/>
    <w:rsid w:val="00BF1293"/>
    <w:rsid w:val="00BF3B28"/>
    <w:rsid w:val="00BF5B49"/>
    <w:rsid w:val="00C02DB7"/>
    <w:rsid w:val="00C02DEE"/>
    <w:rsid w:val="00C05556"/>
    <w:rsid w:val="00C05F5D"/>
    <w:rsid w:val="00C11323"/>
    <w:rsid w:val="00C1307A"/>
    <w:rsid w:val="00C14A3E"/>
    <w:rsid w:val="00C15481"/>
    <w:rsid w:val="00C15EF3"/>
    <w:rsid w:val="00C2226C"/>
    <w:rsid w:val="00C223D4"/>
    <w:rsid w:val="00C30643"/>
    <w:rsid w:val="00C3079C"/>
    <w:rsid w:val="00C35FD0"/>
    <w:rsid w:val="00C41591"/>
    <w:rsid w:val="00C45F98"/>
    <w:rsid w:val="00C4655D"/>
    <w:rsid w:val="00C46BCF"/>
    <w:rsid w:val="00C47A8B"/>
    <w:rsid w:val="00C51DDA"/>
    <w:rsid w:val="00C52216"/>
    <w:rsid w:val="00C53DB0"/>
    <w:rsid w:val="00C607E3"/>
    <w:rsid w:val="00C611B0"/>
    <w:rsid w:val="00C61825"/>
    <w:rsid w:val="00C619FD"/>
    <w:rsid w:val="00C629B2"/>
    <w:rsid w:val="00C6456D"/>
    <w:rsid w:val="00C67644"/>
    <w:rsid w:val="00C7616A"/>
    <w:rsid w:val="00C81A83"/>
    <w:rsid w:val="00C83349"/>
    <w:rsid w:val="00C83518"/>
    <w:rsid w:val="00C83711"/>
    <w:rsid w:val="00C8384A"/>
    <w:rsid w:val="00C86C6A"/>
    <w:rsid w:val="00C878A5"/>
    <w:rsid w:val="00C90BA2"/>
    <w:rsid w:val="00C92818"/>
    <w:rsid w:val="00C93D5F"/>
    <w:rsid w:val="00C962B2"/>
    <w:rsid w:val="00CA12D4"/>
    <w:rsid w:val="00CA2349"/>
    <w:rsid w:val="00CA266B"/>
    <w:rsid w:val="00CA3141"/>
    <w:rsid w:val="00CA7537"/>
    <w:rsid w:val="00CB0A35"/>
    <w:rsid w:val="00CB2F2F"/>
    <w:rsid w:val="00CB7C5C"/>
    <w:rsid w:val="00CC0341"/>
    <w:rsid w:val="00CC49AE"/>
    <w:rsid w:val="00CC550E"/>
    <w:rsid w:val="00CC5B7C"/>
    <w:rsid w:val="00CC7FAC"/>
    <w:rsid w:val="00CD3A0E"/>
    <w:rsid w:val="00CD3B89"/>
    <w:rsid w:val="00CD472D"/>
    <w:rsid w:val="00CD49CB"/>
    <w:rsid w:val="00CE26A3"/>
    <w:rsid w:val="00CE4110"/>
    <w:rsid w:val="00CE52EB"/>
    <w:rsid w:val="00CE7C84"/>
    <w:rsid w:val="00CF4554"/>
    <w:rsid w:val="00CF4D95"/>
    <w:rsid w:val="00CF5033"/>
    <w:rsid w:val="00CF629A"/>
    <w:rsid w:val="00CF6933"/>
    <w:rsid w:val="00CF6FDB"/>
    <w:rsid w:val="00D0030D"/>
    <w:rsid w:val="00D07BD9"/>
    <w:rsid w:val="00D108CD"/>
    <w:rsid w:val="00D120AA"/>
    <w:rsid w:val="00D12A50"/>
    <w:rsid w:val="00D14D68"/>
    <w:rsid w:val="00D173F8"/>
    <w:rsid w:val="00D179B6"/>
    <w:rsid w:val="00D22FE3"/>
    <w:rsid w:val="00D307BF"/>
    <w:rsid w:val="00D3132C"/>
    <w:rsid w:val="00D31989"/>
    <w:rsid w:val="00D324C0"/>
    <w:rsid w:val="00D32A6A"/>
    <w:rsid w:val="00D36B26"/>
    <w:rsid w:val="00D41A87"/>
    <w:rsid w:val="00D52F3D"/>
    <w:rsid w:val="00D57730"/>
    <w:rsid w:val="00D57E47"/>
    <w:rsid w:val="00D602AD"/>
    <w:rsid w:val="00D610E3"/>
    <w:rsid w:val="00D643E9"/>
    <w:rsid w:val="00D64EA6"/>
    <w:rsid w:val="00D6769E"/>
    <w:rsid w:val="00D676CC"/>
    <w:rsid w:val="00D71ED9"/>
    <w:rsid w:val="00D752E0"/>
    <w:rsid w:val="00D80335"/>
    <w:rsid w:val="00D8755F"/>
    <w:rsid w:val="00D93A61"/>
    <w:rsid w:val="00D956FD"/>
    <w:rsid w:val="00DA390C"/>
    <w:rsid w:val="00DA67FE"/>
    <w:rsid w:val="00DB1315"/>
    <w:rsid w:val="00DB1CA8"/>
    <w:rsid w:val="00DB360D"/>
    <w:rsid w:val="00DB36EA"/>
    <w:rsid w:val="00DB3B6E"/>
    <w:rsid w:val="00DB4FF9"/>
    <w:rsid w:val="00DB57F5"/>
    <w:rsid w:val="00DB5D3D"/>
    <w:rsid w:val="00DC19D4"/>
    <w:rsid w:val="00DC24A9"/>
    <w:rsid w:val="00DC4BF4"/>
    <w:rsid w:val="00DC520A"/>
    <w:rsid w:val="00DD0139"/>
    <w:rsid w:val="00DD0DD6"/>
    <w:rsid w:val="00DD14D2"/>
    <w:rsid w:val="00DD2368"/>
    <w:rsid w:val="00DD2D47"/>
    <w:rsid w:val="00DD505E"/>
    <w:rsid w:val="00DE0405"/>
    <w:rsid w:val="00DE2DA4"/>
    <w:rsid w:val="00DE2EB1"/>
    <w:rsid w:val="00DE36D5"/>
    <w:rsid w:val="00DE39A3"/>
    <w:rsid w:val="00DF12CD"/>
    <w:rsid w:val="00DF60D0"/>
    <w:rsid w:val="00E00527"/>
    <w:rsid w:val="00E0149A"/>
    <w:rsid w:val="00E0378E"/>
    <w:rsid w:val="00E0439B"/>
    <w:rsid w:val="00E0528B"/>
    <w:rsid w:val="00E05817"/>
    <w:rsid w:val="00E06590"/>
    <w:rsid w:val="00E072BE"/>
    <w:rsid w:val="00E115B5"/>
    <w:rsid w:val="00E1293F"/>
    <w:rsid w:val="00E12BDF"/>
    <w:rsid w:val="00E16177"/>
    <w:rsid w:val="00E209E8"/>
    <w:rsid w:val="00E22A0F"/>
    <w:rsid w:val="00E23168"/>
    <w:rsid w:val="00E24342"/>
    <w:rsid w:val="00E3284A"/>
    <w:rsid w:val="00E351A1"/>
    <w:rsid w:val="00E40079"/>
    <w:rsid w:val="00E40D0E"/>
    <w:rsid w:val="00E4149A"/>
    <w:rsid w:val="00E423A7"/>
    <w:rsid w:val="00E50C47"/>
    <w:rsid w:val="00E51CC2"/>
    <w:rsid w:val="00E55047"/>
    <w:rsid w:val="00E55B8A"/>
    <w:rsid w:val="00E602B5"/>
    <w:rsid w:val="00E61585"/>
    <w:rsid w:val="00E62556"/>
    <w:rsid w:val="00E65762"/>
    <w:rsid w:val="00E65892"/>
    <w:rsid w:val="00E7329A"/>
    <w:rsid w:val="00E75DF0"/>
    <w:rsid w:val="00E768B6"/>
    <w:rsid w:val="00E81A17"/>
    <w:rsid w:val="00E83BE7"/>
    <w:rsid w:val="00E90F30"/>
    <w:rsid w:val="00E946CB"/>
    <w:rsid w:val="00EA008C"/>
    <w:rsid w:val="00EA01A8"/>
    <w:rsid w:val="00EA7DE7"/>
    <w:rsid w:val="00EB09BC"/>
    <w:rsid w:val="00EB69E3"/>
    <w:rsid w:val="00EB7237"/>
    <w:rsid w:val="00EB7C4A"/>
    <w:rsid w:val="00EC00D8"/>
    <w:rsid w:val="00EC35C0"/>
    <w:rsid w:val="00EC4BFD"/>
    <w:rsid w:val="00EC5E91"/>
    <w:rsid w:val="00EC7711"/>
    <w:rsid w:val="00ED2AF4"/>
    <w:rsid w:val="00ED2B07"/>
    <w:rsid w:val="00ED2DE0"/>
    <w:rsid w:val="00ED43A1"/>
    <w:rsid w:val="00ED5D59"/>
    <w:rsid w:val="00ED7C6A"/>
    <w:rsid w:val="00EE1EC8"/>
    <w:rsid w:val="00EE29AE"/>
    <w:rsid w:val="00EE29E4"/>
    <w:rsid w:val="00EE4B48"/>
    <w:rsid w:val="00EE5066"/>
    <w:rsid w:val="00EE51B7"/>
    <w:rsid w:val="00EE7D67"/>
    <w:rsid w:val="00EF382D"/>
    <w:rsid w:val="00EF4600"/>
    <w:rsid w:val="00EF494E"/>
    <w:rsid w:val="00EF5709"/>
    <w:rsid w:val="00EF6DE2"/>
    <w:rsid w:val="00EF76D9"/>
    <w:rsid w:val="00EF772D"/>
    <w:rsid w:val="00F013AE"/>
    <w:rsid w:val="00F0248D"/>
    <w:rsid w:val="00F040F8"/>
    <w:rsid w:val="00F0479A"/>
    <w:rsid w:val="00F068C1"/>
    <w:rsid w:val="00F06E39"/>
    <w:rsid w:val="00F103CE"/>
    <w:rsid w:val="00F12D31"/>
    <w:rsid w:val="00F1326C"/>
    <w:rsid w:val="00F213D6"/>
    <w:rsid w:val="00F256C7"/>
    <w:rsid w:val="00F31B9A"/>
    <w:rsid w:val="00F32EA8"/>
    <w:rsid w:val="00F35272"/>
    <w:rsid w:val="00F35671"/>
    <w:rsid w:val="00F41616"/>
    <w:rsid w:val="00F416F7"/>
    <w:rsid w:val="00F41F0F"/>
    <w:rsid w:val="00F42689"/>
    <w:rsid w:val="00F4735E"/>
    <w:rsid w:val="00F5197F"/>
    <w:rsid w:val="00F524DB"/>
    <w:rsid w:val="00F530B2"/>
    <w:rsid w:val="00F53223"/>
    <w:rsid w:val="00F5469A"/>
    <w:rsid w:val="00F63010"/>
    <w:rsid w:val="00F663E8"/>
    <w:rsid w:val="00F70A2C"/>
    <w:rsid w:val="00F725A2"/>
    <w:rsid w:val="00F746FE"/>
    <w:rsid w:val="00F760D5"/>
    <w:rsid w:val="00F76DC9"/>
    <w:rsid w:val="00F773E4"/>
    <w:rsid w:val="00F8041D"/>
    <w:rsid w:val="00F8105E"/>
    <w:rsid w:val="00F815A6"/>
    <w:rsid w:val="00F82046"/>
    <w:rsid w:val="00F82C91"/>
    <w:rsid w:val="00F843D0"/>
    <w:rsid w:val="00F87541"/>
    <w:rsid w:val="00F91F7C"/>
    <w:rsid w:val="00FA607C"/>
    <w:rsid w:val="00FA61C9"/>
    <w:rsid w:val="00FA6A04"/>
    <w:rsid w:val="00FA771B"/>
    <w:rsid w:val="00FA7D08"/>
    <w:rsid w:val="00FB0853"/>
    <w:rsid w:val="00FB0CBD"/>
    <w:rsid w:val="00FB33AD"/>
    <w:rsid w:val="00FB4770"/>
    <w:rsid w:val="00FB53DB"/>
    <w:rsid w:val="00FB6445"/>
    <w:rsid w:val="00FC0500"/>
    <w:rsid w:val="00FC16EC"/>
    <w:rsid w:val="00FC73C7"/>
    <w:rsid w:val="00FD02D9"/>
    <w:rsid w:val="00FD3002"/>
    <w:rsid w:val="00FD4F65"/>
    <w:rsid w:val="00FD5B50"/>
    <w:rsid w:val="00FE1847"/>
    <w:rsid w:val="00FE24CB"/>
    <w:rsid w:val="00FE356F"/>
    <w:rsid w:val="00FE404F"/>
    <w:rsid w:val="00FE7AA0"/>
    <w:rsid w:val="00FF2762"/>
    <w:rsid w:val="00FF4055"/>
    <w:rsid w:val="00FF4097"/>
    <w:rsid w:val="00FF48BA"/>
    <w:rsid w:val="00FF4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03033"/>
  <w15:chartTrackingRefBased/>
  <w15:docId w15:val="{A4F4A650-9BC7-461A-8250-D6B0AAD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C7616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n-U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n-U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n-U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n-U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n-U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n-US" w:eastAsia="en-US"/>
    </w:rPr>
  </w:style>
  <w:style w:type="character" w:customStyle="1" w:styleId="style21">
    <w:name w:val="style21"/>
    <w:rsid w:val="00F869FB"/>
    <w:rPr>
      <w:sz w:val="24"/>
      <w:szCs w:val="24"/>
      <w:lang w:val="en-U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n-U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uiPriority w:val="99"/>
    <w:rsid w:val="0021348D"/>
    <w:rPr>
      <w:lang w:val="en-U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Mencinsinresolver1">
    <w:name w:val="Mención sin resolver1"/>
    <w:uiPriority w:val="99"/>
    <w:semiHidden/>
    <w:unhideWhenUsed/>
    <w:rsid w:val="00C7616A"/>
    <w:rPr>
      <w:color w:val="605E5C"/>
      <w:shd w:val="clear" w:color="auto" w:fill="E1DFDD"/>
    </w:rPr>
  </w:style>
  <w:style w:type="character" w:customStyle="1" w:styleId="Heading2Char">
    <w:name w:val="Heading 2 Char"/>
    <w:link w:val="Heading2"/>
    <w:semiHidden/>
    <w:rsid w:val="00C7616A"/>
    <w:rPr>
      <w:rFonts w:ascii="Calibri Light" w:eastAsia="Times New Roman" w:hAnsi="Calibri Light" w:cs="Times New Roman"/>
      <w:b/>
      <w:bCs/>
      <w:i/>
      <w:iCs/>
      <w:sz w:val="28"/>
      <w:szCs w:val="28"/>
    </w:rPr>
  </w:style>
  <w:style w:type="paragraph" w:styleId="Revision">
    <w:name w:val="Revision"/>
    <w:hidden/>
    <w:uiPriority w:val="99"/>
    <w:semiHidden/>
    <w:rsid w:val="00597477"/>
  </w:style>
  <w:style w:type="paragraph" w:styleId="CommentSubject">
    <w:name w:val="annotation subject"/>
    <w:basedOn w:val="CommentText"/>
    <w:next w:val="CommentText"/>
    <w:link w:val="CommentSubjectChar"/>
    <w:rsid w:val="00631FB8"/>
    <w:pPr>
      <w:spacing w:after="0"/>
    </w:pPr>
    <w:rPr>
      <w:rFonts w:ascii="Times New Roman" w:eastAsia="Times New Roman" w:hAnsi="Times New Roman"/>
      <w:b/>
      <w:bCs/>
    </w:rPr>
  </w:style>
  <w:style w:type="character" w:customStyle="1" w:styleId="CommentSubjectChar">
    <w:name w:val="Comment Subject Char"/>
    <w:basedOn w:val="CommentTextChar"/>
    <w:link w:val="CommentSubject"/>
    <w:rsid w:val="00631FB8"/>
    <w:rPr>
      <w:rFonts w:ascii="Calibri" w:eastAsia="Calibri" w:hAnsi="Calibri"/>
      <w:b/>
      <w:bCs/>
    </w:rPr>
  </w:style>
  <w:style w:type="character" w:customStyle="1" w:styleId="Heading1Char">
    <w:name w:val="Heading 1 Char"/>
    <w:basedOn w:val="DefaultParagraphFont"/>
    <w:link w:val="Heading1"/>
    <w:rsid w:val="00B40DC8"/>
    <w:rPr>
      <w:rFonts w:ascii="Arial" w:hAnsi="Arial"/>
      <w:b/>
      <w:bCs/>
      <w:sz w:val="22"/>
    </w:rPr>
  </w:style>
  <w:style w:type="character" w:styleId="PlaceholderText">
    <w:name w:val="Placeholder Text"/>
    <w:basedOn w:val="DefaultParagraphFont"/>
    <w:uiPriority w:val="99"/>
    <w:semiHidden/>
    <w:rsid w:val="004F38E1"/>
    <w:rPr>
      <w:color w:val="808080"/>
    </w:rPr>
  </w:style>
  <w:style w:type="character" w:customStyle="1" w:styleId="y2iqfc">
    <w:name w:val="y2iqfc"/>
    <w:basedOn w:val="DefaultParagraphFont"/>
    <w:rsid w:val="001416DF"/>
  </w:style>
  <w:style w:type="paragraph" w:customStyle="1" w:styleId="m-4290360834521496077msolistparagraph">
    <w:name w:val="m_-4290360834521496077msolistparagraph"/>
    <w:basedOn w:val="Normal"/>
    <w:rsid w:val="00C83518"/>
    <w:pPr>
      <w:spacing w:before="100" w:beforeAutospacing="1" w:after="100" w:afterAutospacing="1"/>
    </w:pPr>
    <w:rPr>
      <w:sz w:val="24"/>
      <w:szCs w:val="24"/>
      <w:lang w:val="es-UY" w:eastAsia="es-MX"/>
    </w:rPr>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B11CDC"/>
    <w:rPr>
      <w:rFonts w:eastAsia="Calibri"/>
      <w:sz w:val="24"/>
      <w:szCs w:val="24"/>
    </w:rPr>
  </w:style>
  <w:style w:type="paragraph" w:customStyle="1" w:styleId="first">
    <w:name w:val="first"/>
    <w:basedOn w:val="Normal"/>
    <w:rsid w:val="00FA771B"/>
    <w:pPr>
      <w:spacing w:before="100" w:beforeAutospacing="1" w:after="100" w:afterAutospacing="1"/>
    </w:pPr>
    <w:rPr>
      <w:sz w:val="24"/>
      <w:szCs w:val="24"/>
      <w:lang w:val="es-UY" w:eastAsia="es-MX"/>
    </w:rPr>
  </w:style>
  <w:style w:type="paragraph" w:customStyle="1" w:styleId="odd">
    <w:name w:val="odd"/>
    <w:basedOn w:val="Normal"/>
    <w:rsid w:val="00FA771B"/>
    <w:pPr>
      <w:spacing w:before="100" w:beforeAutospacing="1" w:after="100" w:afterAutospacing="1"/>
    </w:pPr>
    <w:rPr>
      <w:sz w:val="24"/>
      <w:szCs w:val="24"/>
      <w:lang w:val="es-UY" w:eastAsia="es-MX"/>
    </w:rPr>
  </w:style>
  <w:style w:type="paragraph" w:customStyle="1" w:styleId="even">
    <w:name w:val="even"/>
    <w:basedOn w:val="Normal"/>
    <w:rsid w:val="00FA771B"/>
    <w:pPr>
      <w:spacing w:before="100" w:beforeAutospacing="1" w:after="100" w:afterAutospacing="1"/>
    </w:pPr>
    <w:rPr>
      <w:sz w:val="24"/>
      <w:szCs w:val="24"/>
      <w:lang w:val="es-UY" w:eastAsia="es-MX"/>
    </w:rPr>
  </w:style>
  <w:style w:type="paragraph" w:customStyle="1" w:styleId="last">
    <w:name w:val="last"/>
    <w:basedOn w:val="Normal"/>
    <w:rsid w:val="00FA771B"/>
    <w:pPr>
      <w:spacing w:before="100" w:beforeAutospacing="1" w:after="100" w:afterAutospacing="1"/>
    </w:pPr>
    <w:rPr>
      <w:sz w:val="24"/>
      <w:szCs w:val="24"/>
      <w:lang w:val="es-UY" w:eastAsia="es-MX"/>
    </w:rPr>
  </w:style>
  <w:style w:type="character" w:customStyle="1" w:styleId="Mencinsinresolver2">
    <w:name w:val="Mención sin resolver2"/>
    <w:basedOn w:val="DefaultParagraphFont"/>
    <w:uiPriority w:val="99"/>
    <w:semiHidden/>
    <w:unhideWhenUsed/>
    <w:rsid w:val="000F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05447">
      <w:bodyDiv w:val="1"/>
      <w:marLeft w:val="0"/>
      <w:marRight w:val="0"/>
      <w:marTop w:val="0"/>
      <w:marBottom w:val="0"/>
      <w:divBdr>
        <w:top w:val="none" w:sz="0" w:space="0" w:color="auto"/>
        <w:left w:val="none" w:sz="0" w:space="0" w:color="auto"/>
        <w:bottom w:val="none" w:sz="0" w:space="0" w:color="auto"/>
        <w:right w:val="none" w:sz="0" w:space="0" w:color="auto"/>
      </w:divBdr>
    </w:div>
    <w:div w:id="213851460">
      <w:bodyDiv w:val="1"/>
      <w:marLeft w:val="0"/>
      <w:marRight w:val="0"/>
      <w:marTop w:val="0"/>
      <w:marBottom w:val="0"/>
      <w:divBdr>
        <w:top w:val="none" w:sz="0" w:space="0" w:color="auto"/>
        <w:left w:val="none" w:sz="0" w:space="0" w:color="auto"/>
        <w:bottom w:val="none" w:sz="0" w:space="0" w:color="auto"/>
        <w:right w:val="none" w:sz="0" w:space="0" w:color="auto"/>
      </w:divBdr>
    </w:div>
    <w:div w:id="230039763">
      <w:bodyDiv w:val="1"/>
      <w:marLeft w:val="0"/>
      <w:marRight w:val="0"/>
      <w:marTop w:val="0"/>
      <w:marBottom w:val="0"/>
      <w:divBdr>
        <w:top w:val="none" w:sz="0" w:space="0" w:color="auto"/>
        <w:left w:val="none" w:sz="0" w:space="0" w:color="auto"/>
        <w:bottom w:val="none" w:sz="0" w:space="0" w:color="auto"/>
        <w:right w:val="none" w:sz="0" w:space="0" w:color="auto"/>
      </w:divBdr>
    </w:div>
    <w:div w:id="295532544">
      <w:bodyDiv w:val="1"/>
      <w:marLeft w:val="0"/>
      <w:marRight w:val="0"/>
      <w:marTop w:val="0"/>
      <w:marBottom w:val="0"/>
      <w:divBdr>
        <w:top w:val="none" w:sz="0" w:space="0" w:color="auto"/>
        <w:left w:val="none" w:sz="0" w:space="0" w:color="auto"/>
        <w:bottom w:val="none" w:sz="0" w:space="0" w:color="auto"/>
        <w:right w:val="none" w:sz="0" w:space="0" w:color="auto"/>
      </w:divBdr>
    </w:div>
    <w:div w:id="385757831">
      <w:bodyDiv w:val="1"/>
      <w:marLeft w:val="0"/>
      <w:marRight w:val="0"/>
      <w:marTop w:val="0"/>
      <w:marBottom w:val="0"/>
      <w:divBdr>
        <w:top w:val="none" w:sz="0" w:space="0" w:color="auto"/>
        <w:left w:val="none" w:sz="0" w:space="0" w:color="auto"/>
        <w:bottom w:val="none" w:sz="0" w:space="0" w:color="auto"/>
        <w:right w:val="none" w:sz="0" w:space="0" w:color="auto"/>
      </w:divBdr>
      <w:divsChild>
        <w:div w:id="456725306">
          <w:marLeft w:val="0"/>
          <w:marRight w:val="0"/>
          <w:marTop w:val="0"/>
          <w:marBottom w:val="0"/>
          <w:divBdr>
            <w:top w:val="none" w:sz="0" w:space="0" w:color="auto"/>
            <w:left w:val="none" w:sz="0" w:space="0" w:color="auto"/>
            <w:bottom w:val="none" w:sz="0" w:space="0" w:color="auto"/>
            <w:right w:val="none" w:sz="0" w:space="0" w:color="auto"/>
          </w:divBdr>
          <w:divsChild>
            <w:div w:id="244535619">
              <w:marLeft w:val="0"/>
              <w:marRight w:val="0"/>
              <w:marTop w:val="0"/>
              <w:marBottom w:val="0"/>
              <w:divBdr>
                <w:top w:val="none" w:sz="0" w:space="0" w:color="auto"/>
                <w:left w:val="none" w:sz="0" w:space="0" w:color="auto"/>
                <w:bottom w:val="none" w:sz="0" w:space="0" w:color="auto"/>
                <w:right w:val="none" w:sz="0" w:space="0" w:color="auto"/>
              </w:divBdr>
              <w:divsChild>
                <w:div w:id="258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00064">
      <w:bodyDiv w:val="1"/>
      <w:marLeft w:val="0"/>
      <w:marRight w:val="0"/>
      <w:marTop w:val="0"/>
      <w:marBottom w:val="0"/>
      <w:divBdr>
        <w:top w:val="none" w:sz="0" w:space="0" w:color="auto"/>
        <w:left w:val="none" w:sz="0" w:space="0" w:color="auto"/>
        <w:bottom w:val="none" w:sz="0" w:space="0" w:color="auto"/>
        <w:right w:val="none" w:sz="0" w:space="0" w:color="auto"/>
      </w:divBdr>
      <w:divsChild>
        <w:div w:id="132602173">
          <w:marLeft w:val="0"/>
          <w:marRight w:val="0"/>
          <w:marTop w:val="0"/>
          <w:marBottom w:val="0"/>
          <w:divBdr>
            <w:top w:val="none" w:sz="0" w:space="0" w:color="auto"/>
            <w:left w:val="none" w:sz="0" w:space="0" w:color="auto"/>
            <w:bottom w:val="none" w:sz="0" w:space="0" w:color="auto"/>
            <w:right w:val="none" w:sz="0" w:space="0" w:color="auto"/>
          </w:divBdr>
          <w:divsChild>
            <w:div w:id="930505471">
              <w:marLeft w:val="0"/>
              <w:marRight w:val="0"/>
              <w:marTop w:val="0"/>
              <w:marBottom w:val="0"/>
              <w:divBdr>
                <w:top w:val="none" w:sz="0" w:space="0" w:color="auto"/>
                <w:left w:val="none" w:sz="0" w:space="0" w:color="auto"/>
                <w:bottom w:val="none" w:sz="0" w:space="0" w:color="auto"/>
                <w:right w:val="none" w:sz="0" w:space="0" w:color="auto"/>
              </w:divBdr>
              <w:divsChild>
                <w:div w:id="18759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1886">
      <w:bodyDiv w:val="1"/>
      <w:marLeft w:val="0"/>
      <w:marRight w:val="0"/>
      <w:marTop w:val="0"/>
      <w:marBottom w:val="0"/>
      <w:divBdr>
        <w:top w:val="none" w:sz="0" w:space="0" w:color="auto"/>
        <w:left w:val="none" w:sz="0" w:space="0" w:color="auto"/>
        <w:bottom w:val="none" w:sz="0" w:space="0" w:color="auto"/>
        <w:right w:val="none" w:sz="0" w:space="0" w:color="auto"/>
      </w:divBdr>
      <w:divsChild>
        <w:div w:id="453449947">
          <w:marLeft w:val="0"/>
          <w:marRight w:val="0"/>
          <w:marTop w:val="0"/>
          <w:marBottom w:val="0"/>
          <w:divBdr>
            <w:top w:val="none" w:sz="0" w:space="0" w:color="auto"/>
            <w:left w:val="none" w:sz="0" w:space="0" w:color="auto"/>
            <w:bottom w:val="none" w:sz="0" w:space="0" w:color="auto"/>
            <w:right w:val="none" w:sz="0" w:space="0" w:color="auto"/>
          </w:divBdr>
          <w:divsChild>
            <w:div w:id="743380424">
              <w:marLeft w:val="0"/>
              <w:marRight w:val="0"/>
              <w:marTop w:val="0"/>
              <w:marBottom w:val="0"/>
              <w:divBdr>
                <w:top w:val="none" w:sz="0" w:space="0" w:color="auto"/>
                <w:left w:val="none" w:sz="0" w:space="0" w:color="auto"/>
                <w:bottom w:val="none" w:sz="0" w:space="0" w:color="auto"/>
                <w:right w:val="none" w:sz="0" w:space="0" w:color="auto"/>
              </w:divBdr>
              <w:divsChild>
                <w:div w:id="198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9444">
      <w:bodyDiv w:val="1"/>
      <w:marLeft w:val="0"/>
      <w:marRight w:val="0"/>
      <w:marTop w:val="0"/>
      <w:marBottom w:val="0"/>
      <w:divBdr>
        <w:top w:val="none" w:sz="0" w:space="0" w:color="auto"/>
        <w:left w:val="none" w:sz="0" w:space="0" w:color="auto"/>
        <w:bottom w:val="none" w:sz="0" w:space="0" w:color="auto"/>
        <w:right w:val="none" w:sz="0" w:space="0" w:color="auto"/>
      </w:divBdr>
      <w:divsChild>
        <w:div w:id="984553611">
          <w:marLeft w:val="0"/>
          <w:marRight w:val="0"/>
          <w:marTop w:val="0"/>
          <w:marBottom w:val="0"/>
          <w:divBdr>
            <w:top w:val="none" w:sz="0" w:space="0" w:color="auto"/>
            <w:left w:val="none" w:sz="0" w:space="0" w:color="auto"/>
            <w:bottom w:val="none" w:sz="0" w:space="0" w:color="auto"/>
            <w:right w:val="none" w:sz="0" w:space="0" w:color="auto"/>
          </w:divBdr>
          <w:divsChild>
            <w:div w:id="880937723">
              <w:marLeft w:val="0"/>
              <w:marRight w:val="0"/>
              <w:marTop w:val="0"/>
              <w:marBottom w:val="0"/>
              <w:divBdr>
                <w:top w:val="none" w:sz="0" w:space="0" w:color="auto"/>
                <w:left w:val="none" w:sz="0" w:space="0" w:color="auto"/>
                <w:bottom w:val="none" w:sz="0" w:space="0" w:color="auto"/>
                <w:right w:val="none" w:sz="0" w:space="0" w:color="auto"/>
              </w:divBdr>
              <w:divsChild>
                <w:div w:id="1852836452">
                  <w:marLeft w:val="0"/>
                  <w:marRight w:val="0"/>
                  <w:marTop w:val="0"/>
                  <w:marBottom w:val="0"/>
                  <w:divBdr>
                    <w:top w:val="none" w:sz="0" w:space="0" w:color="auto"/>
                    <w:left w:val="none" w:sz="0" w:space="0" w:color="auto"/>
                    <w:bottom w:val="none" w:sz="0" w:space="0" w:color="auto"/>
                    <w:right w:val="none" w:sz="0" w:space="0" w:color="auto"/>
                  </w:divBdr>
                  <w:divsChild>
                    <w:div w:id="196426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420964">
      <w:bodyDiv w:val="1"/>
      <w:marLeft w:val="0"/>
      <w:marRight w:val="0"/>
      <w:marTop w:val="0"/>
      <w:marBottom w:val="0"/>
      <w:divBdr>
        <w:top w:val="none" w:sz="0" w:space="0" w:color="auto"/>
        <w:left w:val="none" w:sz="0" w:space="0" w:color="auto"/>
        <w:bottom w:val="none" w:sz="0" w:space="0" w:color="auto"/>
        <w:right w:val="none" w:sz="0" w:space="0" w:color="auto"/>
      </w:divBdr>
      <w:divsChild>
        <w:div w:id="1309356617">
          <w:marLeft w:val="0"/>
          <w:marRight w:val="0"/>
          <w:marTop w:val="0"/>
          <w:marBottom w:val="0"/>
          <w:divBdr>
            <w:top w:val="none" w:sz="0" w:space="0" w:color="auto"/>
            <w:left w:val="none" w:sz="0" w:space="0" w:color="auto"/>
            <w:bottom w:val="none" w:sz="0" w:space="0" w:color="auto"/>
            <w:right w:val="none" w:sz="0" w:space="0" w:color="auto"/>
          </w:divBdr>
          <w:divsChild>
            <w:div w:id="353069833">
              <w:marLeft w:val="0"/>
              <w:marRight w:val="0"/>
              <w:marTop w:val="0"/>
              <w:marBottom w:val="0"/>
              <w:divBdr>
                <w:top w:val="none" w:sz="0" w:space="0" w:color="auto"/>
                <w:left w:val="none" w:sz="0" w:space="0" w:color="auto"/>
                <w:bottom w:val="none" w:sz="0" w:space="0" w:color="auto"/>
                <w:right w:val="none" w:sz="0" w:space="0" w:color="auto"/>
              </w:divBdr>
              <w:divsChild>
                <w:div w:id="2034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5868">
      <w:bodyDiv w:val="1"/>
      <w:marLeft w:val="0"/>
      <w:marRight w:val="0"/>
      <w:marTop w:val="0"/>
      <w:marBottom w:val="0"/>
      <w:divBdr>
        <w:top w:val="none" w:sz="0" w:space="0" w:color="auto"/>
        <w:left w:val="none" w:sz="0" w:space="0" w:color="auto"/>
        <w:bottom w:val="none" w:sz="0" w:space="0" w:color="auto"/>
        <w:right w:val="none" w:sz="0" w:space="0" w:color="auto"/>
      </w:divBdr>
      <w:divsChild>
        <w:div w:id="1319385213">
          <w:marLeft w:val="0"/>
          <w:marRight w:val="0"/>
          <w:marTop w:val="0"/>
          <w:marBottom w:val="0"/>
          <w:divBdr>
            <w:top w:val="none" w:sz="0" w:space="0" w:color="auto"/>
            <w:left w:val="none" w:sz="0" w:space="0" w:color="auto"/>
            <w:bottom w:val="none" w:sz="0" w:space="0" w:color="auto"/>
            <w:right w:val="none" w:sz="0" w:space="0" w:color="auto"/>
          </w:divBdr>
          <w:divsChild>
            <w:div w:id="1511682635">
              <w:marLeft w:val="0"/>
              <w:marRight w:val="0"/>
              <w:marTop w:val="0"/>
              <w:marBottom w:val="0"/>
              <w:divBdr>
                <w:top w:val="none" w:sz="0" w:space="0" w:color="auto"/>
                <w:left w:val="none" w:sz="0" w:space="0" w:color="auto"/>
                <w:bottom w:val="none" w:sz="0" w:space="0" w:color="auto"/>
                <w:right w:val="none" w:sz="0" w:space="0" w:color="auto"/>
              </w:divBdr>
              <w:divsChild>
                <w:div w:id="458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355737">
      <w:bodyDiv w:val="1"/>
      <w:marLeft w:val="0"/>
      <w:marRight w:val="0"/>
      <w:marTop w:val="0"/>
      <w:marBottom w:val="0"/>
      <w:divBdr>
        <w:top w:val="none" w:sz="0" w:space="0" w:color="auto"/>
        <w:left w:val="none" w:sz="0" w:space="0" w:color="auto"/>
        <w:bottom w:val="none" w:sz="0" w:space="0" w:color="auto"/>
        <w:right w:val="none" w:sz="0" w:space="0" w:color="auto"/>
      </w:divBdr>
      <w:divsChild>
        <w:div w:id="752362790">
          <w:marLeft w:val="0"/>
          <w:marRight w:val="0"/>
          <w:marTop w:val="0"/>
          <w:marBottom w:val="0"/>
          <w:divBdr>
            <w:top w:val="none" w:sz="0" w:space="0" w:color="auto"/>
            <w:left w:val="none" w:sz="0" w:space="0" w:color="auto"/>
            <w:bottom w:val="none" w:sz="0" w:space="0" w:color="auto"/>
            <w:right w:val="none" w:sz="0" w:space="0" w:color="auto"/>
          </w:divBdr>
          <w:divsChild>
            <w:div w:id="1937055013">
              <w:marLeft w:val="0"/>
              <w:marRight w:val="0"/>
              <w:marTop w:val="0"/>
              <w:marBottom w:val="0"/>
              <w:divBdr>
                <w:top w:val="none" w:sz="0" w:space="0" w:color="auto"/>
                <w:left w:val="none" w:sz="0" w:space="0" w:color="auto"/>
                <w:bottom w:val="none" w:sz="0" w:space="0" w:color="auto"/>
                <w:right w:val="none" w:sz="0" w:space="0" w:color="auto"/>
              </w:divBdr>
              <w:divsChild>
                <w:div w:id="491215744">
                  <w:marLeft w:val="0"/>
                  <w:marRight w:val="0"/>
                  <w:marTop w:val="0"/>
                  <w:marBottom w:val="0"/>
                  <w:divBdr>
                    <w:top w:val="none" w:sz="0" w:space="0" w:color="auto"/>
                    <w:left w:val="none" w:sz="0" w:space="0" w:color="auto"/>
                    <w:bottom w:val="none" w:sz="0" w:space="0" w:color="auto"/>
                    <w:right w:val="none" w:sz="0" w:space="0" w:color="auto"/>
                  </w:divBdr>
                  <w:divsChild>
                    <w:div w:id="9837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138529">
      <w:bodyDiv w:val="1"/>
      <w:marLeft w:val="0"/>
      <w:marRight w:val="0"/>
      <w:marTop w:val="0"/>
      <w:marBottom w:val="0"/>
      <w:divBdr>
        <w:top w:val="none" w:sz="0" w:space="0" w:color="auto"/>
        <w:left w:val="none" w:sz="0" w:space="0" w:color="auto"/>
        <w:bottom w:val="none" w:sz="0" w:space="0" w:color="auto"/>
        <w:right w:val="none" w:sz="0" w:space="0" w:color="auto"/>
      </w:divBdr>
    </w:div>
    <w:div w:id="975449829">
      <w:bodyDiv w:val="1"/>
      <w:marLeft w:val="0"/>
      <w:marRight w:val="0"/>
      <w:marTop w:val="0"/>
      <w:marBottom w:val="0"/>
      <w:divBdr>
        <w:top w:val="none" w:sz="0" w:space="0" w:color="auto"/>
        <w:left w:val="none" w:sz="0" w:space="0" w:color="auto"/>
        <w:bottom w:val="none" w:sz="0" w:space="0" w:color="auto"/>
        <w:right w:val="none" w:sz="0" w:space="0" w:color="auto"/>
      </w:divBdr>
      <w:divsChild>
        <w:div w:id="1792478067">
          <w:marLeft w:val="0"/>
          <w:marRight w:val="0"/>
          <w:marTop w:val="0"/>
          <w:marBottom w:val="0"/>
          <w:divBdr>
            <w:top w:val="none" w:sz="0" w:space="0" w:color="auto"/>
            <w:left w:val="none" w:sz="0" w:space="0" w:color="auto"/>
            <w:bottom w:val="none" w:sz="0" w:space="0" w:color="auto"/>
            <w:right w:val="none" w:sz="0" w:space="0" w:color="auto"/>
          </w:divBdr>
          <w:divsChild>
            <w:div w:id="1684940141">
              <w:marLeft w:val="0"/>
              <w:marRight w:val="0"/>
              <w:marTop w:val="0"/>
              <w:marBottom w:val="0"/>
              <w:divBdr>
                <w:top w:val="none" w:sz="0" w:space="0" w:color="auto"/>
                <w:left w:val="none" w:sz="0" w:space="0" w:color="auto"/>
                <w:bottom w:val="none" w:sz="0" w:space="0" w:color="auto"/>
                <w:right w:val="none" w:sz="0" w:space="0" w:color="auto"/>
              </w:divBdr>
              <w:divsChild>
                <w:div w:id="2600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8669">
      <w:bodyDiv w:val="1"/>
      <w:marLeft w:val="0"/>
      <w:marRight w:val="0"/>
      <w:marTop w:val="0"/>
      <w:marBottom w:val="0"/>
      <w:divBdr>
        <w:top w:val="none" w:sz="0" w:space="0" w:color="auto"/>
        <w:left w:val="none" w:sz="0" w:space="0" w:color="auto"/>
        <w:bottom w:val="none" w:sz="0" w:space="0" w:color="auto"/>
        <w:right w:val="none" w:sz="0" w:space="0" w:color="auto"/>
      </w:divBdr>
    </w:div>
    <w:div w:id="1058819795">
      <w:bodyDiv w:val="1"/>
      <w:marLeft w:val="0"/>
      <w:marRight w:val="0"/>
      <w:marTop w:val="0"/>
      <w:marBottom w:val="0"/>
      <w:divBdr>
        <w:top w:val="none" w:sz="0" w:space="0" w:color="auto"/>
        <w:left w:val="none" w:sz="0" w:space="0" w:color="auto"/>
        <w:bottom w:val="none" w:sz="0" w:space="0" w:color="auto"/>
        <w:right w:val="none" w:sz="0" w:space="0" w:color="auto"/>
      </w:divBdr>
      <w:divsChild>
        <w:div w:id="1172335842">
          <w:marLeft w:val="0"/>
          <w:marRight w:val="0"/>
          <w:marTop w:val="0"/>
          <w:marBottom w:val="0"/>
          <w:divBdr>
            <w:top w:val="none" w:sz="0" w:space="0" w:color="auto"/>
            <w:left w:val="none" w:sz="0" w:space="0" w:color="auto"/>
            <w:bottom w:val="none" w:sz="0" w:space="0" w:color="auto"/>
            <w:right w:val="none" w:sz="0" w:space="0" w:color="auto"/>
          </w:divBdr>
          <w:divsChild>
            <w:div w:id="578178529">
              <w:marLeft w:val="0"/>
              <w:marRight w:val="0"/>
              <w:marTop w:val="0"/>
              <w:marBottom w:val="0"/>
              <w:divBdr>
                <w:top w:val="none" w:sz="0" w:space="0" w:color="auto"/>
                <w:left w:val="none" w:sz="0" w:space="0" w:color="auto"/>
                <w:bottom w:val="none" w:sz="0" w:space="0" w:color="auto"/>
                <w:right w:val="none" w:sz="0" w:space="0" w:color="auto"/>
              </w:divBdr>
              <w:divsChild>
                <w:div w:id="11695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6694">
      <w:bodyDiv w:val="1"/>
      <w:marLeft w:val="0"/>
      <w:marRight w:val="0"/>
      <w:marTop w:val="0"/>
      <w:marBottom w:val="0"/>
      <w:divBdr>
        <w:top w:val="none" w:sz="0" w:space="0" w:color="auto"/>
        <w:left w:val="none" w:sz="0" w:space="0" w:color="auto"/>
        <w:bottom w:val="none" w:sz="0" w:space="0" w:color="auto"/>
        <w:right w:val="none" w:sz="0" w:space="0" w:color="auto"/>
      </w:divBdr>
      <w:divsChild>
        <w:div w:id="993921833">
          <w:marLeft w:val="0"/>
          <w:marRight w:val="0"/>
          <w:marTop w:val="0"/>
          <w:marBottom w:val="0"/>
          <w:divBdr>
            <w:top w:val="none" w:sz="0" w:space="0" w:color="auto"/>
            <w:left w:val="none" w:sz="0" w:space="0" w:color="auto"/>
            <w:bottom w:val="none" w:sz="0" w:space="0" w:color="auto"/>
            <w:right w:val="none" w:sz="0" w:space="0" w:color="auto"/>
          </w:divBdr>
          <w:divsChild>
            <w:div w:id="1564946590">
              <w:marLeft w:val="0"/>
              <w:marRight w:val="0"/>
              <w:marTop w:val="0"/>
              <w:marBottom w:val="0"/>
              <w:divBdr>
                <w:top w:val="none" w:sz="0" w:space="0" w:color="auto"/>
                <w:left w:val="none" w:sz="0" w:space="0" w:color="auto"/>
                <w:bottom w:val="none" w:sz="0" w:space="0" w:color="auto"/>
                <w:right w:val="none" w:sz="0" w:space="0" w:color="auto"/>
              </w:divBdr>
              <w:divsChild>
                <w:div w:id="444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695015">
      <w:bodyDiv w:val="1"/>
      <w:marLeft w:val="0"/>
      <w:marRight w:val="0"/>
      <w:marTop w:val="0"/>
      <w:marBottom w:val="0"/>
      <w:divBdr>
        <w:top w:val="none" w:sz="0" w:space="0" w:color="auto"/>
        <w:left w:val="none" w:sz="0" w:space="0" w:color="auto"/>
        <w:bottom w:val="none" w:sz="0" w:space="0" w:color="auto"/>
        <w:right w:val="none" w:sz="0" w:space="0" w:color="auto"/>
      </w:divBdr>
      <w:divsChild>
        <w:div w:id="946044735">
          <w:marLeft w:val="0"/>
          <w:marRight w:val="0"/>
          <w:marTop w:val="0"/>
          <w:marBottom w:val="0"/>
          <w:divBdr>
            <w:top w:val="none" w:sz="0" w:space="0" w:color="auto"/>
            <w:left w:val="none" w:sz="0" w:space="0" w:color="auto"/>
            <w:bottom w:val="none" w:sz="0" w:space="0" w:color="auto"/>
            <w:right w:val="none" w:sz="0" w:space="0" w:color="auto"/>
          </w:divBdr>
          <w:divsChild>
            <w:div w:id="86194285">
              <w:marLeft w:val="0"/>
              <w:marRight w:val="0"/>
              <w:marTop w:val="0"/>
              <w:marBottom w:val="0"/>
              <w:divBdr>
                <w:top w:val="none" w:sz="0" w:space="0" w:color="auto"/>
                <w:left w:val="none" w:sz="0" w:space="0" w:color="auto"/>
                <w:bottom w:val="none" w:sz="0" w:space="0" w:color="auto"/>
                <w:right w:val="none" w:sz="0" w:space="0" w:color="auto"/>
              </w:divBdr>
              <w:divsChild>
                <w:div w:id="194079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931357">
      <w:bodyDiv w:val="1"/>
      <w:marLeft w:val="0"/>
      <w:marRight w:val="0"/>
      <w:marTop w:val="0"/>
      <w:marBottom w:val="0"/>
      <w:divBdr>
        <w:top w:val="none" w:sz="0" w:space="0" w:color="auto"/>
        <w:left w:val="none" w:sz="0" w:space="0" w:color="auto"/>
        <w:bottom w:val="none" w:sz="0" w:space="0" w:color="auto"/>
        <w:right w:val="none" w:sz="0" w:space="0" w:color="auto"/>
      </w:divBdr>
      <w:divsChild>
        <w:div w:id="872183518">
          <w:marLeft w:val="0"/>
          <w:marRight w:val="0"/>
          <w:marTop w:val="0"/>
          <w:marBottom w:val="0"/>
          <w:divBdr>
            <w:top w:val="none" w:sz="0" w:space="0" w:color="auto"/>
            <w:left w:val="none" w:sz="0" w:space="0" w:color="auto"/>
            <w:bottom w:val="none" w:sz="0" w:space="0" w:color="auto"/>
            <w:right w:val="none" w:sz="0" w:space="0" w:color="auto"/>
          </w:divBdr>
          <w:divsChild>
            <w:div w:id="28454600">
              <w:marLeft w:val="0"/>
              <w:marRight w:val="0"/>
              <w:marTop w:val="0"/>
              <w:marBottom w:val="0"/>
              <w:divBdr>
                <w:top w:val="none" w:sz="0" w:space="0" w:color="auto"/>
                <w:left w:val="none" w:sz="0" w:space="0" w:color="auto"/>
                <w:bottom w:val="none" w:sz="0" w:space="0" w:color="auto"/>
                <w:right w:val="none" w:sz="0" w:space="0" w:color="auto"/>
              </w:divBdr>
              <w:divsChild>
                <w:div w:id="782964104">
                  <w:marLeft w:val="0"/>
                  <w:marRight w:val="0"/>
                  <w:marTop w:val="0"/>
                  <w:marBottom w:val="0"/>
                  <w:divBdr>
                    <w:top w:val="none" w:sz="0" w:space="0" w:color="auto"/>
                    <w:left w:val="none" w:sz="0" w:space="0" w:color="auto"/>
                    <w:bottom w:val="none" w:sz="0" w:space="0" w:color="auto"/>
                    <w:right w:val="none" w:sz="0" w:space="0" w:color="auto"/>
                  </w:divBdr>
                  <w:divsChild>
                    <w:div w:id="14541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820396">
      <w:bodyDiv w:val="1"/>
      <w:marLeft w:val="0"/>
      <w:marRight w:val="0"/>
      <w:marTop w:val="0"/>
      <w:marBottom w:val="0"/>
      <w:divBdr>
        <w:top w:val="none" w:sz="0" w:space="0" w:color="auto"/>
        <w:left w:val="none" w:sz="0" w:space="0" w:color="auto"/>
        <w:bottom w:val="none" w:sz="0" w:space="0" w:color="auto"/>
        <w:right w:val="none" w:sz="0" w:space="0" w:color="auto"/>
      </w:divBdr>
      <w:divsChild>
        <w:div w:id="1574656612">
          <w:marLeft w:val="0"/>
          <w:marRight w:val="0"/>
          <w:marTop w:val="0"/>
          <w:marBottom w:val="0"/>
          <w:divBdr>
            <w:top w:val="none" w:sz="0" w:space="0" w:color="auto"/>
            <w:left w:val="none" w:sz="0" w:space="0" w:color="auto"/>
            <w:bottom w:val="none" w:sz="0" w:space="0" w:color="auto"/>
            <w:right w:val="none" w:sz="0" w:space="0" w:color="auto"/>
          </w:divBdr>
          <w:divsChild>
            <w:div w:id="1300841529">
              <w:marLeft w:val="0"/>
              <w:marRight w:val="0"/>
              <w:marTop w:val="0"/>
              <w:marBottom w:val="0"/>
              <w:divBdr>
                <w:top w:val="none" w:sz="0" w:space="0" w:color="auto"/>
                <w:left w:val="none" w:sz="0" w:space="0" w:color="auto"/>
                <w:bottom w:val="none" w:sz="0" w:space="0" w:color="auto"/>
                <w:right w:val="none" w:sz="0" w:space="0" w:color="auto"/>
              </w:divBdr>
              <w:divsChild>
                <w:div w:id="2972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513126">
      <w:bodyDiv w:val="1"/>
      <w:marLeft w:val="0"/>
      <w:marRight w:val="0"/>
      <w:marTop w:val="0"/>
      <w:marBottom w:val="0"/>
      <w:divBdr>
        <w:top w:val="none" w:sz="0" w:space="0" w:color="auto"/>
        <w:left w:val="none" w:sz="0" w:space="0" w:color="auto"/>
        <w:bottom w:val="none" w:sz="0" w:space="0" w:color="auto"/>
        <w:right w:val="none" w:sz="0" w:space="0" w:color="auto"/>
      </w:divBdr>
      <w:divsChild>
        <w:div w:id="1582446481">
          <w:marLeft w:val="0"/>
          <w:marRight w:val="0"/>
          <w:marTop w:val="0"/>
          <w:marBottom w:val="0"/>
          <w:divBdr>
            <w:top w:val="none" w:sz="0" w:space="0" w:color="auto"/>
            <w:left w:val="none" w:sz="0" w:space="0" w:color="auto"/>
            <w:bottom w:val="none" w:sz="0" w:space="0" w:color="auto"/>
            <w:right w:val="none" w:sz="0" w:space="0" w:color="auto"/>
          </w:divBdr>
          <w:divsChild>
            <w:div w:id="1635674398">
              <w:marLeft w:val="0"/>
              <w:marRight w:val="0"/>
              <w:marTop w:val="0"/>
              <w:marBottom w:val="0"/>
              <w:divBdr>
                <w:top w:val="none" w:sz="0" w:space="0" w:color="auto"/>
                <w:left w:val="none" w:sz="0" w:space="0" w:color="auto"/>
                <w:bottom w:val="none" w:sz="0" w:space="0" w:color="auto"/>
                <w:right w:val="none" w:sz="0" w:space="0" w:color="auto"/>
              </w:divBdr>
              <w:divsChild>
                <w:div w:id="8557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60323">
          <w:marLeft w:val="0"/>
          <w:marRight w:val="0"/>
          <w:marTop w:val="0"/>
          <w:marBottom w:val="0"/>
          <w:divBdr>
            <w:top w:val="none" w:sz="0" w:space="0" w:color="auto"/>
            <w:left w:val="none" w:sz="0" w:space="0" w:color="auto"/>
            <w:bottom w:val="none" w:sz="0" w:space="0" w:color="auto"/>
            <w:right w:val="none" w:sz="0" w:space="0" w:color="auto"/>
          </w:divBdr>
          <w:divsChild>
            <w:div w:id="346712156">
              <w:marLeft w:val="0"/>
              <w:marRight w:val="0"/>
              <w:marTop w:val="0"/>
              <w:marBottom w:val="0"/>
              <w:divBdr>
                <w:top w:val="none" w:sz="0" w:space="0" w:color="auto"/>
                <w:left w:val="none" w:sz="0" w:space="0" w:color="auto"/>
                <w:bottom w:val="none" w:sz="0" w:space="0" w:color="auto"/>
                <w:right w:val="none" w:sz="0" w:space="0" w:color="auto"/>
              </w:divBdr>
              <w:divsChild>
                <w:div w:id="1278491956">
                  <w:marLeft w:val="0"/>
                  <w:marRight w:val="0"/>
                  <w:marTop w:val="0"/>
                  <w:marBottom w:val="0"/>
                  <w:divBdr>
                    <w:top w:val="none" w:sz="0" w:space="0" w:color="auto"/>
                    <w:left w:val="none" w:sz="0" w:space="0" w:color="auto"/>
                    <w:bottom w:val="none" w:sz="0" w:space="0" w:color="auto"/>
                    <w:right w:val="none" w:sz="0" w:space="0" w:color="auto"/>
                  </w:divBdr>
                </w:div>
              </w:divsChild>
            </w:div>
            <w:div w:id="147478321">
              <w:marLeft w:val="0"/>
              <w:marRight w:val="0"/>
              <w:marTop w:val="0"/>
              <w:marBottom w:val="0"/>
              <w:divBdr>
                <w:top w:val="none" w:sz="0" w:space="0" w:color="auto"/>
                <w:left w:val="none" w:sz="0" w:space="0" w:color="auto"/>
                <w:bottom w:val="none" w:sz="0" w:space="0" w:color="auto"/>
                <w:right w:val="none" w:sz="0" w:space="0" w:color="auto"/>
              </w:divBdr>
              <w:divsChild>
                <w:div w:id="11193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235128">
      <w:bodyDiv w:val="1"/>
      <w:marLeft w:val="0"/>
      <w:marRight w:val="0"/>
      <w:marTop w:val="0"/>
      <w:marBottom w:val="0"/>
      <w:divBdr>
        <w:top w:val="none" w:sz="0" w:space="0" w:color="auto"/>
        <w:left w:val="none" w:sz="0" w:space="0" w:color="auto"/>
        <w:bottom w:val="none" w:sz="0" w:space="0" w:color="auto"/>
        <w:right w:val="none" w:sz="0" w:space="0" w:color="auto"/>
      </w:divBdr>
    </w:div>
    <w:div w:id="1698577525">
      <w:bodyDiv w:val="1"/>
      <w:marLeft w:val="0"/>
      <w:marRight w:val="0"/>
      <w:marTop w:val="0"/>
      <w:marBottom w:val="0"/>
      <w:divBdr>
        <w:top w:val="none" w:sz="0" w:space="0" w:color="auto"/>
        <w:left w:val="none" w:sz="0" w:space="0" w:color="auto"/>
        <w:bottom w:val="none" w:sz="0" w:space="0" w:color="auto"/>
        <w:right w:val="none" w:sz="0" w:space="0" w:color="auto"/>
      </w:divBdr>
    </w:div>
    <w:div w:id="1754817236">
      <w:bodyDiv w:val="1"/>
      <w:marLeft w:val="0"/>
      <w:marRight w:val="0"/>
      <w:marTop w:val="0"/>
      <w:marBottom w:val="0"/>
      <w:divBdr>
        <w:top w:val="none" w:sz="0" w:space="0" w:color="auto"/>
        <w:left w:val="none" w:sz="0" w:space="0" w:color="auto"/>
        <w:bottom w:val="none" w:sz="0" w:space="0" w:color="auto"/>
        <w:right w:val="none" w:sz="0" w:space="0" w:color="auto"/>
      </w:divBdr>
      <w:divsChild>
        <w:div w:id="506597243">
          <w:marLeft w:val="0"/>
          <w:marRight w:val="0"/>
          <w:marTop w:val="0"/>
          <w:marBottom w:val="0"/>
          <w:divBdr>
            <w:top w:val="none" w:sz="0" w:space="0" w:color="auto"/>
            <w:left w:val="none" w:sz="0" w:space="0" w:color="auto"/>
            <w:bottom w:val="none" w:sz="0" w:space="0" w:color="auto"/>
            <w:right w:val="none" w:sz="0" w:space="0" w:color="auto"/>
          </w:divBdr>
          <w:divsChild>
            <w:div w:id="2141027864">
              <w:marLeft w:val="0"/>
              <w:marRight w:val="0"/>
              <w:marTop w:val="0"/>
              <w:marBottom w:val="0"/>
              <w:divBdr>
                <w:top w:val="none" w:sz="0" w:space="0" w:color="auto"/>
                <w:left w:val="none" w:sz="0" w:space="0" w:color="auto"/>
                <w:bottom w:val="none" w:sz="0" w:space="0" w:color="auto"/>
                <w:right w:val="none" w:sz="0" w:space="0" w:color="auto"/>
              </w:divBdr>
              <w:divsChild>
                <w:div w:id="20610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9432">
      <w:bodyDiv w:val="1"/>
      <w:marLeft w:val="0"/>
      <w:marRight w:val="0"/>
      <w:marTop w:val="0"/>
      <w:marBottom w:val="0"/>
      <w:divBdr>
        <w:top w:val="none" w:sz="0" w:space="0" w:color="auto"/>
        <w:left w:val="none" w:sz="0" w:space="0" w:color="auto"/>
        <w:bottom w:val="none" w:sz="0" w:space="0" w:color="auto"/>
        <w:right w:val="none" w:sz="0" w:space="0" w:color="auto"/>
      </w:divBdr>
      <w:divsChild>
        <w:div w:id="1944914400">
          <w:marLeft w:val="0"/>
          <w:marRight w:val="0"/>
          <w:marTop w:val="0"/>
          <w:marBottom w:val="0"/>
          <w:divBdr>
            <w:top w:val="none" w:sz="0" w:space="0" w:color="auto"/>
            <w:left w:val="none" w:sz="0" w:space="0" w:color="auto"/>
            <w:bottom w:val="none" w:sz="0" w:space="0" w:color="auto"/>
            <w:right w:val="none" w:sz="0" w:space="0" w:color="auto"/>
          </w:divBdr>
          <w:divsChild>
            <w:div w:id="960763311">
              <w:marLeft w:val="0"/>
              <w:marRight w:val="0"/>
              <w:marTop w:val="0"/>
              <w:marBottom w:val="0"/>
              <w:divBdr>
                <w:top w:val="none" w:sz="0" w:space="0" w:color="auto"/>
                <w:left w:val="none" w:sz="0" w:space="0" w:color="auto"/>
                <w:bottom w:val="none" w:sz="0" w:space="0" w:color="auto"/>
                <w:right w:val="none" w:sz="0" w:space="0" w:color="auto"/>
              </w:divBdr>
              <w:divsChild>
                <w:div w:id="111648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21084">
      <w:bodyDiv w:val="1"/>
      <w:marLeft w:val="0"/>
      <w:marRight w:val="0"/>
      <w:marTop w:val="0"/>
      <w:marBottom w:val="0"/>
      <w:divBdr>
        <w:top w:val="none" w:sz="0" w:space="0" w:color="auto"/>
        <w:left w:val="none" w:sz="0" w:space="0" w:color="auto"/>
        <w:bottom w:val="none" w:sz="0" w:space="0" w:color="auto"/>
        <w:right w:val="none" w:sz="0" w:space="0" w:color="auto"/>
      </w:divBdr>
      <w:divsChild>
        <w:div w:id="247886846">
          <w:marLeft w:val="0"/>
          <w:marRight w:val="0"/>
          <w:marTop w:val="0"/>
          <w:marBottom w:val="0"/>
          <w:divBdr>
            <w:top w:val="none" w:sz="0" w:space="0" w:color="auto"/>
            <w:left w:val="none" w:sz="0" w:space="0" w:color="auto"/>
            <w:bottom w:val="none" w:sz="0" w:space="0" w:color="auto"/>
            <w:right w:val="none" w:sz="0" w:space="0" w:color="auto"/>
          </w:divBdr>
          <w:divsChild>
            <w:div w:id="627706217">
              <w:marLeft w:val="0"/>
              <w:marRight w:val="0"/>
              <w:marTop w:val="0"/>
              <w:marBottom w:val="0"/>
              <w:divBdr>
                <w:top w:val="none" w:sz="0" w:space="0" w:color="auto"/>
                <w:left w:val="none" w:sz="0" w:space="0" w:color="auto"/>
                <w:bottom w:val="none" w:sz="0" w:space="0" w:color="auto"/>
                <w:right w:val="none" w:sz="0" w:space="0" w:color="auto"/>
              </w:divBdr>
              <w:divsChild>
                <w:div w:id="12430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48239">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sChild>
        <w:div w:id="898513050">
          <w:marLeft w:val="0"/>
          <w:marRight w:val="0"/>
          <w:marTop w:val="0"/>
          <w:marBottom w:val="0"/>
          <w:divBdr>
            <w:top w:val="none" w:sz="0" w:space="0" w:color="auto"/>
            <w:left w:val="none" w:sz="0" w:space="0" w:color="auto"/>
            <w:bottom w:val="none" w:sz="0" w:space="0" w:color="auto"/>
            <w:right w:val="none" w:sz="0" w:space="0" w:color="auto"/>
          </w:divBdr>
          <w:divsChild>
            <w:div w:id="1503542331">
              <w:marLeft w:val="0"/>
              <w:marRight w:val="0"/>
              <w:marTop w:val="0"/>
              <w:marBottom w:val="0"/>
              <w:divBdr>
                <w:top w:val="none" w:sz="0" w:space="0" w:color="auto"/>
                <w:left w:val="none" w:sz="0" w:space="0" w:color="auto"/>
                <w:bottom w:val="none" w:sz="0" w:space="0" w:color="auto"/>
                <w:right w:val="none" w:sz="0" w:space="0" w:color="auto"/>
              </w:divBdr>
              <w:divsChild>
                <w:div w:id="1146623774">
                  <w:marLeft w:val="0"/>
                  <w:marRight w:val="0"/>
                  <w:marTop w:val="0"/>
                  <w:marBottom w:val="0"/>
                  <w:divBdr>
                    <w:top w:val="none" w:sz="0" w:space="0" w:color="auto"/>
                    <w:left w:val="none" w:sz="0" w:space="0" w:color="auto"/>
                    <w:bottom w:val="none" w:sz="0" w:space="0" w:color="auto"/>
                    <w:right w:val="none" w:sz="0" w:space="0" w:color="auto"/>
                  </w:divBdr>
                  <w:divsChild>
                    <w:div w:id="18266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B7353BFE9827438EBF19872927A460" ma:contentTypeVersion="2" ma:contentTypeDescription="Create a new document." ma:contentTypeScope="" ma:versionID="3fac8f4b2963bf67bb1a5529083331b3">
  <xsd:schema xmlns:xsd="http://www.w3.org/2001/XMLSchema" xmlns:xs="http://www.w3.org/2001/XMLSchema" xmlns:p="http://schemas.microsoft.com/office/2006/metadata/properties" xmlns:ns3="d96ab0fc-bb98-41ac-b264-64d49f623ac2" targetNamespace="http://schemas.microsoft.com/office/2006/metadata/properties" ma:root="true" ma:fieldsID="16368bdbdd264b17f260b841c8052a6f" ns3:_="">
    <xsd:import namespace="d96ab0fc-bb98-41ac-b264-64d49f623ac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6ab0fc-bb98-41ac-b264-64d49f623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B2804-1D1A-48C5-ABFA-3B15F403143D}">
  <ds:schemaRefs>
    <ds:schemaRef ds:uri="http://schemas.openxmlformats.org/officeDocument/2006/bibliography"/>
  </ds:schemaRefs>
</ds:datastoreItem>
</file>

<file path=customXml/itemProps2.xml><?xml version="1.0" encoding="utf-8"?>
<ds:datastoreItem xmlns:ds="http://schemas.openxmlformats.org/officeDocument/2006/customXml" ds:itemID="{3214AB09-83A4-4CA2-8304-7ED7600BC08D}">
  <ds:schemaRefs>
    <ds:schemaRef ds:uri="http://schemas.microsoft.com/sharepoint/v3/contenttype/forms"/>
  </ds:schemaRefs>
</ds:datastoreItem>
</file>

<file path=customXml/itemProps3.xml><?xml version="1.0" encoding="utf-8"?>
<ds:datastoreItem xmlns:ds="http://schemas.openxmlformats.org/officeDocument/2006/customXml" ds:itemID="{AC371AAC-6C65-4E0A-B317-5080527E3D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6ab0fc-bb98-41ac-b264-64d49f623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6C2610-BCF7-4072-8423-35C735557AB2}">
  <ds:schemaRefs>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d96ab0fc-bb98-41ac-b264-64d49f623ac2"/>
    <ds:schemaRef ds:uri="http://schemas.microsoft.com/office/2006/metadata/propertie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805</Words>
  <Characters>4595</Characters>
  <Application>Microsoft Office Word</Application>
  <DocSecurity>0</DocSecurity>
  <Lines>38</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PRIMERA REUNIÓN ESPECIAL DE LA COMISIÓN</vt:lpstr>
      <vt:lpstr>PRIMERA REUNIÓN ESPECIAL DE LA COMISIÓN</vt:lpstr>
    </vt:vector>
  </TitlesOfParts>
  <Company>Organization of American States</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cp:lastModifiedBy>Diaz - Avalos,  Estela</cp:lastModifiedBy>
  <cp:revision>3</cp:revision>
  <cp:lastPrinted>2021-06-15T17:56:00Z</cp:lastPrinted>
  <dcterms:created xsi:type="dcterms:W3CDTF">2022-02-22T20:55:00Z</dcterms:created>
  <dcterms:modified xsi:type="dcterms:W3CDTF">2022-02-22T20:55:00Z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y fmtid="{D5CDD505-2E9C-101B-9397-08002B2CF9AE}" pid="6" name="ContentTypeId">
    <vt:lpwstr>0x01010082B7353BFE9827438EBF19872927A460</vt:lpwstr>
  </property>
</Properties>
</file>