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4789492" w:rsidR="00722693" w:rsidRPr="00863A28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tab/>
        <w:t>OEA/</w:t>
      </w:r>
      <w:r w:rsidR="00246862" w:rsidRPr="00863A28">
        <w:rPr>
          <w:sz w:val="22"/>
          <w:szCs w:val="22"/>
          <w:lang w:val="pt-BR"/>
        </w:rPr>
        <w:t>Ser.W</w:t>
      </w:r>
    </w:p>
    <w:p w14:paraId="47887D17" w14:textId="753A20EA" w:rsidR="00722693" w:rsidRPr="00863A28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tab/>
        <w:t>CIDI/</w:t>
      </w:r>
      <w:r w:rsidR="00D14D68" w:rsidRPr="00863A28">
        <w:rPr>
          <w:sz w:val="22"/>
          <w:szCs w:val="22"/>
          <w:lang w:val="pt-BR"/>
        </w:rPr>
        <w:t>doc.</w:t>
      </w:r>
      <w:r w:rsidR="00EC77E1" w:rsidRPr="00863A28">
        <w:rPr>
          <w:sz w:val="22"/>
          <w:szCs w:val="22"/>
          <w:lang w:val="pt-BR"/>
        </w:rPr>
        <w:t xml:space="preserve"> 342</w:t>
      </w:r>
      <w:r w:rsidR="00246862" w:rsidRPr="00863A28">
        <w:rPr>
          <w:sz w:val="22"/>
          <w:szCs w:val="22"/>
          <w:lang w:val="pt-BR"/>
        </w:rPr>
        <w:t>/22</w:t>
      </w:r>
      <w:r w:rsidR="00755C42">
        <w:rPr>
          <w:sz w:val="22"/>
          <w:szCs w:val="22"/>
          <w:lang w:val="pt-BR"/>
        </w:rPr>
        <w:t xml:space="preserve"> rev.1</w:t>
      </w:r>
    </w:p>
    <w:p w14:paraId="5A33C6A7" w14:textId="0FB107D6" w:rsidR="00921E9E" w:rsidRPr="00863A28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tab/>
      </w:r>
      <w:r w:rsidR="00755C42">
        <w:rPr>
          <w:sz w:val="22"/>
          <w:szCs w:val="22"/>
          <w:lang w:val="pt-BR"/>
        </w:rPr>
        <w:t>22</w:t>
      </w:r>
      <w:r w:rsidR="00EA008C" w:rsidRPr="00863A28">
        <w:rPr>
          <w:sz w:val="22"/>
          <w:szCs w:val="22"/>
          <w:lang w:val="pt-BR"/>
        </w:rPr>
        <w:t xml:space="preserve"> </w:t>
      </w:r>
      <w:r w:rsidR="00A113A6" w:rsidRPr="00863A28">
        <w:rPr>
          <w:sz w:val="22"/>
          <w:szCs w:val="22"/>
          <w:lang w:val="pt-BR"/>
        </w:rPr>
        <w:t>fevereiro</w:t>
      </w:r>
      <w:r w:rsidR="00EA008C" w:rsidRPr="00863A28">
        <w:rPr>
          <w:sz w:val="22"/>
          <w:szCs w:val="22"/>
          <w:lang w:val="pt-BR"/>
        </w:rPr>
        <w:t xml:space="preserve"> </w:t>
      </w:r>
      <w:r w:rsidR="004A7C48" w:rsidRPr="00863A28">
        <w:rPr>
          <w:sz w:val="22"/>
          <w:szCs w:val="22"/>
          <w:lang w:val="pt-BR"/>
        </w:rPr>
        <w:t>202</w:t>
      </w:r>
      <w:r w:rsidR="00D956FD" w:rsidRPr="00863A28">
        <w:rPr>
          <w:sz w:val="22"/>
          <w:szCs w:val="22"/>
          <w:lang w:val="pt-BR"/>
        </w:rPr>
        <w:t>2</w:t>
      </w:r>
    </w:p>
    <w:p w14:paraId="0F58D2B5" w14:textId="2AF630A5" w:rsidR="00921E9E" w:rsidRPr="00863A28" w:rsidRDefault="00FA607C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tab/>
        <w:t xml:space="preserve">Original: </w:t>
      </w:r>
      <w:r w:rsidR="00D956FD" w:rsidRPr="00863A28">
        <w:rPr>
          <w:sz w:val="22"/>
          <w:szCs w:val="22"/>
          <w:lang w:val="pt-BR"/>
        </w:rPr>
        <w:t>espa</w:t>
      </w:r>
      <w:r w:rsidR="00A113A6" w:rsidRPr="00863A28">
        <w:rPr>
          <w:sz w:val="22"/>
          <w:szCs w:val="22"/>
          <w:lang w:val="pt-BR"/>
        </w:rPr>
        <w:t>nh</w:t>
      </w:r>
      <w:r w:rsidR="00D956FD" w:rsidRPr="00863A28">
        <w:rPr>
          <w:sz w:val="22"/>
          <w:szCs w:val="22"/>
          <w:lang w:val="pt-BR"/>
        </w:rPr>
        <w:t>ol</w:t>
      </w:r>
    </w:p>
    <w:p w14:paraId="5D981BA8" w14:textId="77777777" w:rsidR="00921E9E" w:rsidRPr="00863A28" w:rsidRDefault="00921E9E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7257A886" w14:textId="27E91A69" w:rsidR="00D14D68" w:rsidRPr="00863A28" w:rsidRDefault="00D14D68" w:rsidP="00D14D68">
      <w:pPr>
        <w:jc w:val="center"/>
        <w:rPr>
          <w:sz w:val="22"/>
          <w:szCs w:val="22"/>
          <w:lang w:val="pt-BR"/>
        </w:rPr>
      </w:pPr>
    </w:p>
    <w:p w14:paraId="045DC7BB" w14:textId="30DD3FFC" w:rsidR="00D14D68" w:rsidRPr="00863A28" w:rsidRDefault="00D14D68" w:rsidP="00D14D68">
      <w:pPr>
        <w:jc w:val="center"/>
        <w:rPr>
          <w:b/>
          <w:bCs/>
          <w:sz w:val="22"/>
          <w:szCs w:val="22"/>
          <w:lang w:val="pt-BR"/>
        </w:rPr>
      </w:pPr>
      <w:r w:rsidRPr="00863A28">
        <w:rPr>
          <w:b/>
          <w:bCs/>
          <w:sz w:val="22"/>
          <w:szCs w:val="22"/>
          <w:lang w:val="pt-BR"/>
        </w:rPr>
        <w:t>EST</w:t>
      </w:r>
      <w:r w:rsidR="00A113A6" w:rsidRPr="00863A28">
        <w:rPr>
          <w:b/>
          <w:bCs/>
          <w:sz w:val="22"/>
          <w:szCs w:val="22"/>
          <w:lang w:val="pt-BR"/>
        </w:rPr>
        <w:t xml:space="preserve">ÁGIO </w:t>
      </w:r>
      <w:r w:rsidRPr="00863A28">
        <w:rPr>
          <w:b/>
          <w:bCs/>
          <w:sz w:val="22"/>
          <w:szCs w:val="22"/>
          <w:lang w:val="pt-BR"/>
        </w:rPr>
        <w:t>DE E</w:t>
      </w:r>
      <w:r w:rsidR="00A113A6" w:rsidRPr="00863A28">
        <w:rPr>
          <w:b/>
          <w:bCs/>
          <w:sz w:val="22"/>
          <w:szCs w:val="22"/>
          <w:lang w:val="pt-BR"/>
        </w:rPr>
        <w:t xml:space="preserve">XECUÇÃO DO </w:t>
      </w:r>
      <w:r w:rsidRPr="00863A28">
        <w:rPr>
          <w:b/>
          <w:bCs/>
          <w:sz w:val="22"/>
          <w:szCs w:val="22"/>
          <w:lang w:val="pt-BR"/>
        </w:rPr>
        <w:t xml:space="preserve">CICLO </w:t>
      </w:r>
      <w:r w:rsidR="00424695" w:rsidRPr="00863A28">
        <w:rPr>
          <w:b/>
          <w:bCs/>
          <w:sz w:val="22"/>
          <w:szCs w:val="22"/>
          <w:lang w:val="pt-BR"/>
        </w:rPr>
        <w:t>MINISTERIAL TRIENAL</w:t>
      </w:r>
    </w:p>
    <w:p w14:paraId="0535C1A5" w14:textId="085FB7FF" w:rsidR="00424695" w:rsidRPr="00863A28" w:rsidRDefault="00424695" w:rsidP="00D14D68">
      <w:pPr>
        <w:jc w:val="center"/>
        <w:rPr>
          <w:b/>
          <w:bCs/>
          <w:sz w:val="22"/>
          <w:szCs w:val="22"/>
          <w:lang w:val="pt-BR"/>
        </w:rPr>
      </w:pPr>
      <w:r w:rsidRPr="00863A28">
        <w:rPr>
          <w:b/>
          <w:bCs/>
          <w:sz w:val="22"/>
          <w:szCs w:val="22"/>
          <w:lang w:val="pt-BR"/>
        </w:rPr>
        <w:t>D</w:t>
      </w:r>
      <w:r w:rsidR="00A113A6" w:rsidRPr="00863A28">
        <w:rPr>
          <w:b/>
          <w:bCs/>
          <w:sz w:val="22"/>
          <w:szCs w:val="22"/>
          <w:lang w:val="pt-BR"/>
        </w:rPr>
        <w:t>O</w:t>
      </w:r>
      <w:r w:rsidRPr="00863A28">
        <w:rPr>
          <w:b/>
          <w:bCs/>
          <w:sz w:val="22"/>
          <w:szCs w:val="22"/>
          <w:lang w:val="pt-BR"/>
        </w:rPr>
        <w:t xml:space="preserve"> PROCES</w:t>
      </w:r>
      <w:r w:rsidR="00A113A6" w:rsidRPr="00863A28">
        <w:rPr>
          <w:b/>
          <w:bCs/>
          <w:sz w:val="22"/>
          <w:szCs w:val="22"/>
          <w:lang w:val="pt-BR"/>
        </w:rPr>
        <w:t>S</w:t>
      </w:r>
      <w:r w:rsidRPr="00863A28">
        <w:rPr>
          <w:b/>
          <w:bCs/>
          <w:sz w:val="22"/>
          <w:szCs w:val="22"/>
          <w:lang w:val="pt-BR"/>
        </w:rPr>
        <w:t xml:space="preserve">O </w:t>
      </w:r>
      <w:r w:rsidR="00D14D68" w:rsidRPr="00863A28">
        <w:rPr>
          <w:b/>
          <w:bCs/>
          <w:sz w:val="22"/>
          <w:szCs w:val="22"/>
          <w:lang w:val="pt-BR"/>
        </w:rPr>
        <w:t>SETOR</w:t>
      </w:r>
      <w:r w:rsidRPr="00863A28">
        <w:rPr>
          <w:b/>
          <w:bCs/>
          <w:sz w:val="22"/>
          <w:szCs w:val="22"/>
          <w:lang w:val="pt-BR"/>
        </w:rPr>
        <w:t xml:space="preserve">IAL </w:t>
      </w:r>
      <w:r w:rsidR="00D14D68" w:rsidRPr="00863A28">
        <w:rPr>
          <w:b/>
          <w:bCs/>
          <w:sz w:val="22"/>
          <w:szCs w:val="22"/>
          <w:lang w:val="pt-BR"/>
        </w:rPr>
        <w:t>DE DES</w:t>
      </w:r>
      <w:r w:rsidR="00A113A6" w:rsidRPr="00863A28">
        <w:rPr>
          <w:b/>
          <w:bCs/>
          <w:sz w:val="22"/>
          <w:szCs w:val="22"/>
          <w:lang w:val="pt-BR"/>
        </w:rPr>
        <w:t xml:space="preserve">ENVOLVIMENTO </w:t>
      </w:r>
      <w:r w:rsidR="00D14D68" w:rsidRPr="00863A28">
        <w:rPr>
          <w:b/>
          <w:bCs/>
          <w:sz w:val="22"/>
          <w:szCs w:val="22"/>
          <w:lang w:val="pt-BR"/>
        </w:rPr>
        <w:t xml:space="preserve">SOCIAL </w:t>
      </w:r>
    </w:p>
    <w:p w14:paraId="05BF2DAC" w14:textId="15865039" w:rsidR="00D14D68" w:rsidRPr="001E50B4" w:rsidRDefault="00A113A6" w:rsidP="00D14D68">
      <w:pPr>
        <w:jc w:val="center"/>
        <w:rPr>
          <w:b/>
          <w:bCs/>
          <w:sz w:val="22"/>
          <w:szCs w:val="22"/>
          <w:lang w:val="pt-BR"/>
        </w:rPr>
      </w:pPr>
      <w:r w:rsidRPr="001E50B4">
        <w:rPr>
          <w:b/>
          <w:bCs/>
          <w:sz w:val="22"/>
          <w:szCs w:val="22"/>
          <w:lang w:val="pt-BR"/>
        </w:rPr>
        <w:t xml:space="preserve">E </w:t>
      </w:r>
      <w:r w:rsidR="00D14D68" w:rsidRPr="001E50B4">
        <w:rPr>
          <w:b/>
          <w:bCs/>
          <w:sz w:val="22"/>
          <w:szCs w:val="22"/>
          <w:lang w:val="pt-BR"/>
        </w:rPr>
        <w:t xml:space="preserve">AJUSTES </w:t>
      </w:r>
      <w:r w:rsidRPr="001E50B4">
        <w:rPr>
          <w:b/>
          <w:bCs/>
          <w:sz w:val="22"/>
          <w:szCs w:val="22"/>
          <w:lang w:val="pt-BR"/>
        </w:rPr>
        <w:t xml:space="preserve">NO CALENDÁRIO </w:t>
      </w:r>
    </w:p>
    <w:p w14:paraId="1247D91B" w14:textId="77777777" w:rsidR="00D14D68" w:rsidRPr="001E50B4" w:rsidRDefault="00D14D68" w:rsidP="00D14D68">
      <w:pPr>
        <w:rPr>
          <w:b/>
          <w:bCs/>
          <w:sz w:val="22"/>
          <w:szCs w:val="22"/>
          <w:lang w:val="pt-BR"/>
        </w:rPr>
      </w:pPr>
    </w:p>
    <w:p w14:paraId="6E0F3FC5" w14:textId="77777777" w:rsidR="00755C42" w:rsidRPr="00755C42" w:rsidRDefault="00755C42" w:rsidP="00283DF0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"/>
        </w:rPr>
        <w:t>(Aprovado pelo CIDI durante a reunião ordinária realizada em 22 de fevereiro de 2022)</w:t>
      </w:r>
    </w:p>
    <w:p w14:paraId="3C73947F" w14:textId="6DDDE45F" w:rsidR="00755C42" w:rsidRPr="00755C42" w:rsidRDefault="00755C42" w:rsidP="00755C42">
      <w:pPr>
        <w:jc w:val="center"/>
        <w:rPr>
          <w:sz w:val="22"/>
          <w:szCs w:val="22"/>
          <w:lang w:val="pt-BR"/>
        </w:rPr>
      </w:pPr>
    </w:p>
    <w:p w14:paraId="12BC5914" w14:textId="77777777" w:rsidR="00D14D68" w:rsidRPr="00755C42" w:rsidRDefault="00D14D68" w:rsidP="00D14D68">
      <w:pPr>
        <w:jc w:val="center"/>
        <w:rPr>
          <w:sz w:val="22"/>
          <w:szCs w:val="22"/>
          <w:lang w:val="pt-BR"/>
        </w:rPr>
      </w:pPr>
    </w:p>
    <w:p w14:paraId="6FF3C947" w14:textId="778CEF38" w:rsidR="00D14D68" w:rsidRPr="00863A28" w:rsidRDefault="00D14D68" w:rsidP="00D14D68">
      <w:pPr>
        <w:tabs>
          <w:tab w:val="left" w:pos="720"/>
        </w:tabs>
        <w:jc w:val="both"/>
        <w:rPr>
          <w:sz w:val="22"/>
          <w:szCs w:val="22"/>
          <w:lang w:val="pt-BR"/>
        </w:rPr>
      </w:pPr>
      <w:r w:rsidRPr="00755C42">
        <w:rPr>
          <w:sz w:val="22"/>
          <w:szCs w:val="22"/>
          <w:lang w:val="pt-BR"/>
        </w:rPr>
        <w:tab/>
      </w:r>
      <w:r w:rsidRPr="00863A28">
        <w:rPr>
          <w:sz w:val="22"/>
          <w:szCs w:val="22"/>
          <w:lang w:val="pt-BR"/>
        </w:rPr>
        <w:t>Co</w:t>
      </w:r>
      <w:r w:rsidR="00A113A6" w:rsidRPr="00863A28">
        <w:rPr>
          <w:sz w:val="22"/>
          <w:szCs w:val="22"/>
          <w:lang w:val="pt-BR"/>
        </w:rPr>
        <w:t xml:space="preserve">nforme se informou previamente em reuniões tanto do Conselho </w:t>
      </w:r>
      <w:r w:rsidRPr="00863A28">
        <w:rPr>
          <w:sz w:val="22"/>
          <w:szCs w:val="22"/>
          <w:lang w:val="pt-BR"/>
        </w:rPr>
        <w:t xml:space="preserve">Interamericano </w:t>
      </w:r>
      <w:r w:rsidR="00A113A6" w:rsidRPr="00863A28">
        <w:rPr>
          <w:sz w:val="22"/>
          <w:szCs w:val="22"/>
          <w:lang w:val="pt-BR"/>
        </w:rPr>
        <w:t xml:space="preserve">de Desenvolvimento </w:t>
      </w:r>
      <w:r w:rsidRPr="00863A28">
        <w:rPr>
          <w:sz w:val="22"/>
          <w:szCs w:val="22"/>
          <w:lang w:val="pt-BR"/>
        </w:rPr>
        <w:t xml:space="preserve">Integral (CIDI) </w:t>
      </w:r>
      <w:r w:rsidR="00A113A6" w:rsidRPr="00863A28">
        <w:rPr>
          <w:sz w:val="22"/>
          <w:szCs w:val="22"/>
          <w:lang w:val="pt-BR"/>
        </w:rPr>
        <w:t>quanto de suas comissões, das quais a Secretaria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>Técnica d</w:t>
      </w:r>
      <w:r w:rsidR="00A113A6" w:rsidRPr="00863A28">
        <w:rPr>
          <w:sz w:val="22"/>
          <w:szCs w:val="22"/>
          <w:lang w:val="pt-BR"/>
        </w:rPr>
        <w:t xml:space="preserve">o </w:t>
      </w:r>
      <w:r w:rsidRPr="00863A28">
        <w:rPr>
          <w:sz w:val="22"/>
          <w:szCs w:val="22"/>
          <w:lang w:val="pt-BR"/>
        </w:rPr>
        <w:t>Proce</w:t>
      </w:r>
      <w:r w:rsidR="00A113A6" w:rsidRPr="00863A28">
        <w:rPr>
          <w:sz w:val="22"/>
          <w:szCs w:val="22"/>
          <w:lang w:val="pt-BR"/>
        </w:rPr>
        <w:t>s</w:t>
      </w:r>
      <w:r w:rsidRPr="00863A28">
        <w:rPr>
          <w:sz w:val="22"/>
          <w:szCs w:val="22"/>
          <w:lang w:val="pt-BR"/>
        </w:rPr>
        <w:t>so Ministerial de Des</w:t>
      </w:r>
      <w:r w:rsidR="00A113A6" w:rsidRPr="00863A28">
        <w:rPr>
          <w:sz w:val="22"/>
          <w:szCs w:val="22"/>
          <w:lang w:val="pt-BR"/>
        </w:rPr>
        <w:t xml:space="preserve">envolvimento </w:t>
      </w:r>
      <w:r w:rsidRPr="00863A28">
        <w:rPr>
          <w:sz w:val="22"/>
          <w:szCs w:val="22"/>
          <w:lang w:val="pt-BR"/>
        </w:rPr>
        <w:t>Social (SARE/DIS)</w:t>
      </w:r>
      <w:r w:rsidR="00A113A6" w:rsidRPr="00863A28">
        <w:rPr>
          <w:sz w:val="22"/>
          <w:szCs w:val="22"/>
          <w:lang w:val="pt-BR"/>
        </w:rPr>
        <w:t xml:space="preserve"> participou</w:t>
      </w:r>
      <w:r w:rsidRPr="00863A28">
        <w:rPr>
          <w:sz w:val="22"/>
          <w:szCs w:val="22"/>
          <w:lang w:val="pt-BR"/>
        </w:rPr>
        <w:t xml:space="preserve">, </w:t>
      </w:r>
      <w:r w:rsidR="00A113A6" w:rsidRPr="00863A28">
        <w:rPr>
          <w:sz w:val="22"/>
          <w:szCs w:val="22"/>
          <w:lang w:val="pt-BR"/>
        </w:rPr>
        <w:t xml:space="preserve">o </w:t>
      </w:r>
      <w:r w:rsidRPr="00863A28">
        <w:rPr>
          <w:sz w:val="22"/>
          <w:szCs w:val="22"/>
          <w:lang w:val="pt-BR"/>
        </w:rPr>
        <w:t xml:space="preserve">ciclo trienal ministerial de </w:t>
      </w:r>
      <w:r w:rsidR="00A113A6" w:rsidRPr="00863A28">
        <w:rPr>
          <w:sz w:val="22"/>
          <w:szCs w:val="22"/>
          <w:lang w:val="pt-BR"/>
        </w:rPr>
        <w:t>desenvolvimento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 xml:space="preserve">social </w:t>
      </w:r>
      <w:r w:rsidR="00A113A6" w:rsidRPr="00863A28">
        <w:rPr>
          <w:sz w:val="22"/>
          <w:szCs w:val="22"/>
          <w:lang w:val="pt-BR"/>
        </w:rPr>
        <w:t xml:space="preserve">sofreu um atraso, segundo os prazos </w:t>
      </w:r>
      <w:r w:rsidRPr="00863A28">
        <w:rPr>
          <w:sz w:val="22"/>
          <w:szCs w:val="22"/>
          <w:lang w:val="pt-BR"/>
        </w:rPr>
        <w:t>estab</w:t>
      </w:r>
      <w:r w:rsidR="00A113A6" w:rsidRPr="00863A28">
        <w:rPr>
          <w:sz w:val="22"/>
          <w:szCs w:val="22"/>
          <w:lang w:val="pt-BR"/>
        </w:rPr>
        <w:t>e</w:t>
      </w:r>
      <w:r w:rsidRPr="00863A28">
        <w:rPr>
          <w:sz w:val="22"/>
          <w:szCs w:val="22"/>
          <w:lang w:val="pt-BR"/>
        </w:rPr>
        <w:t xml:space="preserve">lecidos </w:t>
      </w:r>
      <w:r w:rsidR="00A113A6" w:rsidRPr="00863A28">
        <w:rPr>
          <w:sz w:val="22"/>
          <w:szCs w:val="22"/>
          <w:lang w:val="pt-BR"/>
        </w:rPr>
        <w:t xml:space="preserve">nas </w:t>
      </w:r>
      <w:r w:rsidRPr="00863A28">
        <w:rPr>
          <w:sz w:val="22"/>
          <w:szCs w:val="22"/>
          <w:lang w:val="pt-BR"/>
        </w:rPr>
        <w:t>“</w:t>
      </w:r>
      <w:r w:rsidR="00A113A6" w:rsidRPr="00863A28">
        <w:rPr>
          <w:sz w:val="22"/>
          <w:szCs w:val="22"/>
          <w:lang w:val="pt-BR"/>
        </w:rPr>
        <w:t xml:space="preserve">Diretrizes Gerais para os </w:t>
      </w:r>
      <w:r w:rsidRPr="00863A28">
        <w:rPr>
          <w:sz w:val="22"/>
          <w:szCs w:val="22"/>
          <w:lang w:val="pt-BR"/>
        </w:rPr>
        <w:t>Proce</w:t>
      </w:r>
      <w:r w:rsidR="00A113A6" w:rsidRPr="00863A28">
        <w:rPr>
          <w:sz w:val="22"/>
          <w:szCs w:val="22"/>
          <w:lang w:val="pt-BR"/>
        </w:rPr>
        <w:t>s</w:t>
      </w:r>
      <w:r w:rsidRPr="00863A28">
        <w:rPr>
          <w:sz w:val="22"/>
          <w:szCs w:val="22"/>
          <w:lang w:val="pt-BR"/>
        </w:rPr>
        <w:t>sos Setori</w:t>
      </w:r>
      <w:r w:rsidR="00A113A6" w:rsidRPr="00863A28">
        <w:rPr>
          <w:sz w:val="22"/>
          <w:szCs w:val="22"/>
          <w:lang w:val="pt-BR"/>
        </w:rPr>
        <w:t>ais</w:t>
      </w:r>
      <w:r w:rsidR="00500E2F">
        <w:rPr>
          <w:sz w:val="22"/>
          <w:szCs w:val="22"/>
          <w:lang w:val="pt-BR"/>
        </w:rPr>
        <w:t xml:space="preserve"> </w:t>
      </w:r>
      <w:r w:rsidR="00A113A6" w:rsidRPr="00863A28">
        <w:rPr>
          <w:sz w:val="22"/>
          <w:szCs w:val="22"/>
          <w:lang w:val="pt-BR"/>
        </w:rPr>
        <w:t xml:space="preserve">no Nível </w:t>
      </w:r>
      <w:r w:rsidRPr="00863A28">
        <w:rPr>
          <w:sz w:val="22"/>
          <w:szCs w:val="22"/>
          <w:lang w:val="pt-BR"/>
        </w:rPr>
        <w:t xml:space="preserve">Ministerial </w:t>
      </w:r>
      <w:r w:rsidR="00A113A6" w:rsidRPr="00863A28">
        <w:rPr>
          <w:sz w:val="22"/>
          <w:szCs w:val="22"/>
          <w:lang w:val="pt-BR"/>
        </w:rPr>
        <w:t xml:space="preserve">no Âmbito do </w:t>
      </w:r>
      <w:r w:rsidRPr="00863A28">
        <w:rPr>
          <w:sz w:val="22"/>
          <w:szCs w:val="22"/>
          <w:lang w:val="pt-BR"/>
        </w:rPr>
        <w:t>CIDI” (CIDI/doc.228/17).</w:t>
      </w:r>
    </w:p>
    <w:p w14:paraId="767D9C8E" w14:textId="77777777" w:rsidR="00D14D68" w:rsidRPr="00863A28" w:rsidRDefault="00D14D68" w:rsidP="00D14D68">
      <w:pPr>
        <w:ind w:firstLine="708"/>
        <w:jc w:val="both"/>
        <w:rPr>
          <w:sz w:val="22"/>
          <w:szCs w:val="22"/>
          <w:lang w:val="pt-BR"/>
        </w:rPr>
      </w:pPr>
    </w:p>
    <w:p w14:paraId="4BEBE5DA" w14:textId="3A0E22A8" w:rsidR="00D14D68" w:rsidRPr="00863A28" w:rsidRDefault="00D14D68" w:rsidP="00D14D68">
      <w:pPr>
        <w:ind w:firstLine="720"/>
        <w:jc w:val="both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t>Es</w:t>
      </w:r>
      <w:r w:rsidR="00A113A6" w:rsidRPr="00863A28">
        <w:rPr>
          <w:sz w:val="22"/>
          <w:szCs w:val="22"/>
          <w:lang w:val="pt-BR"/>
        </w:rPr>
        <w:t>s</w:t>
      </w:r>
      <w:r w:rsidRPr="00863A28">
        <w:rPr>
          <w:sz w:val="22"/>
          <w:szCs w:val="22"/>
          <w:lang w:val="pt-BR"/>
        </w:rPr>
        <w:t xml:space="preserve">e </w:t>
      </w:r>
      <w:r w:rsidR="00A113A6" w:rsidRPr="00863A28">
        <w:rPr>
          <w:sz w:val="22"/>
          <w:szCs w:val="22"/>
          <w:lang w:val="pt-BR"/>
        </w:rPr>
        <w:t>a</w:t>
      </w:r>
      <w:r w:rsidRPr="00863A28">
        <w:rPr>
          <w:sz w:val="22"/>
          <w:szCs w:val="22"/>
          <w:lang w:val="pt-BR"/>
        </w:rPr>
        <w:t>traso se de</w:t>
      </w:r>
      <w:r w:rsidR="00A113A6" w:rsidRPr="00863A28">
        <w:rPr>
          <w:sz w:val="22"/>
          <w:szCs w:val="22"/>
          <w:lang w:val="pt-BR"/>
        </w:rPr>
        <w:t>v</w:t>
      </w:r>
      <w:r w:rsidRPr="00863A28">
        <w:rPr>
          <w:sz w:val="22"/>
          <w:szCs w:val="22"/>
          <w:lang w:val="pt-BR"/>
        </w:rPr>
        <w:t>e, entre o</w:t>
      </w:r>
      <w:r w:rsidR="00A113A6" w:rsidRPr="00863A28">
        <w:rPr>
          <w:sz w:val="22"/>
          <w:szCs w:val="22"/>
          <w:lang w:val="pt-BR"/>
        </w:rPr>
        <w:t>u</w:t>
      </w:r>
      <w:r w:rsidRPr="00863A28">
        <w:rPr>
          <w:sz w:val="22"/>
          <w:szCs w:val="22"/>
          <w:lang w:val="pt-BR"/>
        </w:rPr>
        <w:t>tros, aos motivos</w:t>
      </w:r>
      <w:r w:rsidR="00A113A6" w:rsidRPr="00863A28">
        <w:rPr>
          <w:sz w:val="22"/>
          <w:szCs w:val="22"/>
          <w:lang w:val="pt-BR"/>
        </w:rPr>
        <w:t xml:space="preserve"> </w:t>
      </w:r>
      <w:r w:rsidR="00CB5A57">
        <w:rPr>
          <w:sz w:val="22"/>
          <w:szCs w:val="22"/>
          <w:lang w:val="pt-BR"/>
        </w:rPr>
        <w:t>seguintes</w:t>
      </w:r>
      <w:r w:rsidR="00A113A6" w:rsidRPr="00863A28">
        <w:rPr>
          <w:sz w:val="22"/>
          <w:szCs w:val="22"/>
          <w:lang w:val="pt-BR"/>
        </w:rPr>
        <w:t>.</w:t>
      </w:r>
    </w:p>
    <w:p w14:paraId="33DDB62F" w14:textId="77777777" w:rsidR="00D14D68" w:rsidRPr="00863A28" w:rsidRDefault="00D14D68" w:rsidP="00D14D68">
      <w:pPr>
        <w:jc w:val="both"/>
        <w:rPr>
          <w:sz w:val="22"/>
          <w:szCs w:val="22"/>
          <w:lang w:val="pt-BR"/>
        </w:rPr>
      </w:pPr>
    </w:p>
    <w:p w14:paraId="5BA308AE" w14:textId="251FC733" w:rsidR="00D14D68" w:rsidRPr="00863A28" w:rsidRDefault="00D14D68" w:rsidP="00D14D68">
      <w:pPr>
        <w:ind w:firstLine="720"/>
        <w:jc w:val="both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t>E</w:t>
      </w:r>
      <w:r w:rsidR="00A113A6" w:rsidRPr="00863A28">
        <w:rPr>
          <w:sz w:val="22"/>
          <w:szCs w:val="22"/>
          <w:lang w:val="pt-BR"/>
        </w:rPr>
        <w:t xml:space="preserve">m primeiro </w:t>
      </w:r>
      <w:r w:rsidRPr="00863A28">
        <w:rPr>
          <w:sz w:val="22"/>
          <w:szCs w:val="22"/>
          <w:lang w:val="pt-BR"/>
        </w:rPr>
        <w:t xml:space="preserve">lugar, a pandemia global por </w:t>
      </w:r>
      <w:r w:rsidR="008B79CD">
        <w:rPr>
          <w:sz w:val="22"/>
          <w:szCs w:val="22"/>
          <w:lang w:val="pt-BR"/>
        </w:rPr>
        <w:t>covid</w:t>
      </w:r>
      <w:r w:rsidRPr="00863A28">
        <w:rPr>
          <w:sz w:val="22"/>
          <w:szCs w:val="22"/>
          <w:lang w:val="pt-BR"/>
        </w:rPr>
        <w:t>-19</w:t>
      </w:r>
      <w:r w:rsidR="00803DA8">
        <w:rPr>
          <w:sz w:val="22"/>
          <w:szCs w:val="22"/>
          <w:lang w:val="pt-BR"/>
        </w:rPr>
        <w:t>,</w:t>
      </w:r>
      <w:r w:rsidRPr="00863A28">
        <w:rPr>
          <w:sz w:val="22"/>
          <w:szCs w:val="22"/>
          <w:lang w:val="pt-BR"/>
        </w:rPr>
        <w:t xml:space="preserve"> declarada p</w:t>
      </w:r>
      <w:r w:rsidR="00A113A6" w:rsidRPr="00863A28">
        <w:rPr>
          <w:sz w:val="22"/>
          <w:szCs w:val="22"/>
          <w:lang w:val="pt-BR"/>
        </w:rPr>
        <w:t xml:space="preserve">ela </w:t>
      </w:r>
      <w:r w:rsidRPr="00863A28">
        <w:rPr>
          <w:sz w:val="22"/>
          <w:szCs w:val="22"/>
          <w:lang w:val="pt-BR"/>
        </w:rPr>
        <w:t>Organiza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Mundial </w:t>
      </w:r>
      <w:r w:rsidR="00A113A6" w:rsidRPr="00863A28">
        <w:rPr>
          <w:sz w:val="22"/>
          <w:szCs w:val="22"/>
          <w:lang w:val="pt-BR"/>
        </w:rPr>
        <w:t>da Saúde</w:t>
      </w:r>
      <w:r w:rsidRPr="00863A28">
        <w:rPr>
          <w:sz w:val="22"/>
          <w:szCs w:val="22"/>
          <w:lang w:val="pt-BR"/>
        </w:rPr>
        <w:t xml:space="preserve"> (OMS)</w:t>
      </w:r>
      <w:r w:rsidR="00A113A6" w:rsidRPr="00863A28">
        <w:rPr>
          <w:sz w:val="22"/>
          <w:szCs w:val="22"/>
          <w:lang w:val="pt-BR"/>
        </w:rPr>
        <w:t xml:space="preserve"> em março de </w:t>
      </w:r>
      <w:r w:rsidRPr="00863A28">
        <w:rPr>
          <w:sz w:val="22"/>
          <w:szCs w:val="22"/>
          <w:lang w:val="pt-BR"/>
        </w:rPr>
        <w:t>2020, provoc</w:t>
      </w:r>
      <w:r w:rsidR="00A113A6" w:rsidRPr="00863A28">
        <w:rPr>
          <w:sz w:val="22"/>
          <w:szCs w:val="22"/>
          <w:lang w:val="pt-BR"/>
        </w:rPr>
        <w:t xml:space="preserve">ou </w:t>
      </w:r>
      <w:r w:rsidR="00863A28" w:rsidRPr="00863A28">
        <w:rPr>
          <w:sz w:val="22"/>
          <w:szCs w:val="22"/>
          <w:lang w:val="pt-BR"/>
        </w:rPr>
        <w:t xml:space="preserve">pressões </w:t>
      </w:r>
      <w:r w:rsidR="00CB5A57">
        <w:rPr>
          <w:sz w:val="22"/>
          <w:szCs w:val="22"/>
          <w:lang w:val="pt-BR"/>
        </w:rPr>
        <w:t xml:space="preserve">significativas </w:t>
      </w:r>
      <w:r w:rsidRPr="00863A28">
        <w:rPr>
          <w:sz w:val="22"/>
          <w:szCs w:val="22"/>
          <w:lang w:val="pt-BR"/>
        </w:rPr>
        <w:t>sobre a capacidad</w:t>
      </w:r>
      <w:r w:rsidR="00863A28" w:rsidRPr="00863A28">
        <w:rPr>
          <w:sz w:val="22"/>
          <w:szCs w:val="22"/>
          <w:lang w:val="pt-BR"/>
        </w:rPr>
        <w:t>e</w:t>
      </w:r>
      <w:r w:rsidRPr="00863A28">
        <w:rPr>
          <w:sz w:val="22"/>
          <w:szCs w:val="22"/>
          <w:lang w:val="pt-BR"/>
        </w:rPr>
        <w:t xml:space="preserve"> de </w:t>
      </w:r>
      <w:r w:rsidR="00863A28" w:rsidRPr="00863A28">
        <w:rPr>
          <w:sz w:val="22"/>
          <w:szCs w:val="22"/>
          <w:lang w:val="pt-BR"/>
        </w:rPr>
        <w:t>resposta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>de todas as institu</w:t>
      </w:r>
      <w:r w:rsidR="00863A28" w:rsidRPr="00863A28">
        <w:rPr>
          <w:sz w:val="22"/>
          <w:szCs w:val="22"/>
          <w:lang w:val="pt-BR"/>
        </w:rPr>
        <w:t>ições</w:t>
      </w:r>
      <w:r w:rsidRPr="00863A28">
        <w:rPr>
          <w:sz w:val="22"/>
          <w:szCs w:val="22"/>
          <w:lang w:val="pt-BR"/>
        </w:rPr>
        <w:t xml:space="preserve"> de go</w:t>
      </w:r>
      <w:r w:rsidR="00863A28" w:rsidRPr="00863A28">
        <w:rPr>
          <w:sz w:val="22"/>
          <w:szCs w:val="22"/>
          <w:lang w:val="pt-BR"/>
        </w:rPr>
        <w:t>v</w:t>
      </w:r>
      <w:r w:rsidRPr="00863A28">
        <w:rPr>
          <w:sz w:val="22"/>
          <w:szCs w:val="22"/>
          <w:lang w:val="pt-BR"/>
        </w:rPr>
        <w:t xml:space="preserve">erno </w:t>
      </w:r>
      <w:r w:rsidR="00863A28" w:rsidRPr="00863A28">
        <w:rPr>
          <w:sz w:val="22"/>
          <w:szCs w:val="22"/>
          <w:lang w:val="pt-BR"/>
        </w:rPr>
        <w:t>e</w:t>
      </w:r>
      <w:r w:rsidRPr="00863A28">
        <w:rPr>
          <w:sz w:val="22"/>
          <w:szCs w:val="22"/>
          <w:lang w:val="pt-BR"/>
        </w:rPr>
        <w:t>, e</w:t>
      </w:r>
      <w:r w:rsidR="00863A28" w:rsidRPr="00863A28">
        <w:rPr>
          <w:sz w:val="22"/>
          <w:szCs w:val="22"/>
          <w:lang w:val="pt-BR"/>
        </w:rPr>
        <w:t>m especial</w:t>
      </w:r>
      <w:r w:rsidRPr="00863A28">
        <w:rPr>
          <w:sz w:val="22"/>
          <w:szCs w:val="22"/>
          <w:lang w:val="pt-BR"/>
        </w:rPr>
        <w:t xml:space="preserve">, </w:t>
      </w:r>
      <w:r w:rsidR="00863A28" w:rsidRPr="00863A28">
        <w:rPr>
          <w:sz w:val="22"/>
          <w:szCs w:val="22"/>
          <w:lang w:val="pt-BR"/>
        </w:rPr>
        <w:t xml:space="preserve">das </w:t>
      </w:r>
      <w:r w:rsidRPr="00863A28">
        <w:rPr>
          <w:sz w:val="22"/>
          <w:szCs w:val="22"/>
          <w:lang w:val="pt-BR"/>
        </w:rPr>
        <w:t>institu</w:t>
      </w:r>
      <w:r w:rsidR="00863A28" w:rsidRPr="00863A28">
        <w:rPr>
          <w:sz w:val="22"/>
          <w:szCs w:val="22"/>
          <w:lang w:val="pt-BR"/>
        </w:rPr>
        <w:t>ições</w:t>
      </w:r>
      <w:r w:rsidRPr="00863A28">
        <w:rPr>
          <w:sz w:val="22"/>
          <w:szCs w:val="22"/>
          <w:lang w:val="pt-BR"/>
        </w:rPr>
        <w:t xml:space="preserve"> </w:t>
      </w:r>
      <w:r w:rsidR="000D0D95">
        <w:rPr>
          <w:sz w:val="22"/>
          <w:szCs w:val="22"/>
          <w:lang w:val="pt-BR"/>
        </w:rPr>
        <w:t>homólogas</w:t>
      </w:r>
      <w:r w:rsidRPr="00863A28">
        <w:rPr>
          <w:sz w:val="22"/>
          <w:szCs w:val="22"/>
          <w:lang w:val="pt-BR"/>
        </w:rPr>
        <w:t xml:space="preserve"> de</w:t>
      </w:r>
      <w:r w:rsidR="00863A28" w:rsidRPr="00863A28">
        <w:rPr>
          <w:sz w:val="22"/>
          <w:szCs w:val="22"/>
          <w:lang w:val="pt-BR"/>
        </w:rPr>
        <w:t>sse processo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>ministerial (Minist</w:t>
      </w:r>
      <w:r w:rsidR="00863A28" w:rsidRPr="00863A28">
        <w:rPr>
          <w:sz w:val="22"/>
          <w:szCs w:val="22"/>
          <w:lang w:val="pt-BR"/>
        </w:rPr>
        <w:t>é</w:t>
      </w:r>
      <w:r w:rsidRPr="00863A28">
        <w:rPr>
          <w:sz w:val="22"/>
          <w:szCs w:val="22"/>
          <w:lang w:val="pt-BR"/>
        </w:rPr>
        <w:t xml:space="preserve">rios de </w:t>
      </w:r>
      <w:r w:rsidR="00A113A6" w:rsidRPr="00863A28">
        <w:rPr>
          <w:sz w:val="22"/>
          <w:szCs w:val="22"/>
          <w:lang w:val="pt-BR"/>
        </w:rPr>
        <w:t>Desenvolvimento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 xml:space="preserve">Social), as </w:t>
      </w:r>
      <w:r w:rsidR="00863A28" w:rsidRPr="00863A28">
        <w:rPr>
          <w:sz w:val="22"/>
          <w:szCs w:val="22"/>
          <w:lang w:val="pt-BR"/>
        </w:rPr>
        <w:t>q</w:t>
      </w:r>
      <w:r w:rsidRPr="00863A28">
        <w:rPr>
          <w:sz w:val="22"/>
          <w:szCs w:val="22"/>
          <w:lang w:val="pt-BR"/>
        </w:rPr>
        <w:t>u</w:t>
      </w:r>
      <w:r w:rsidR="00A113A6" w:rsidRPr="00863A28">
        <w:rPr>
          <w:sz w:val="22"/>
          <w:szCs w:val="22"/>
          <w:lang w:val="pt-BR"/>
        </w:rPr>
        <w:t>ais</w:t>
      </w:r>
      <w:r w:rsidR="00500E2F">
        <w:rPr>
          <w:sz w:val="22"/>
          <w:szCs w:val="22"/>
          <w:lang w:val="pt-BR"/>
        </w:rPr>
        <w:t xml:space="preserve"> </w:t>
      </w:r>
      <w:r w:rsidR="000D0D95">
        <w:rPr>
          <w:sz w:val="22"/>
          <w:szCs w:val="22"/>
          <w:lang w:val="pt-BR"/>
        </w:rPr>
        <w:t xml:space="preserve">tiveram de </w:t>
      </w:r>
      <w:r w:rsidRPr="00863A28">
        <w:rPr>
          <w:sz w:val="22"/>
          <w:szCs w:val="22"/>
          <w:lang w:val="pt-BR"/>
        </w:rPr>
        <w:t>priorizar a aten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aos </w:t>
      </w:r>
      <w:r w:rsidR="000D0D95">
        <w:rPr>
          <w:sz w:val="22"/>
          <w:szCs w:val="22"/>
          <w:lang w:val="pt-BR"/>
        </w:rPr>
        <w:t xml:space="preserve">desafios </w:t>
      </w:r>
      <w:r w:rsidRPr="00863A28">
        <w:rPr>
          <w:sz w:val="22"/>
          <w:szCs w:val="22"/>
          <w:lang w:val="pt-BR"/>
        </w:rPr>
        <w:t>de prote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social </w:t>
      </w:r>
      <w:r w:rsidR="000D0D95">
        <w:rPr>
          <w:sz w:val="22"/>
          <w:szCs w:val="22"/>
          <w:lang w:val="pt-BR"/>
        </w:rPr>
        <w:t xml:space="preserve">em âmbito </w:t>
      </w:r>
      <w:r w:rsidRPr="00863A28">
        <w:rPr>
          <w:sz w:val="22"/>
          <w:szCs w:val="22"/>
          <w:lang w:val="pt-BR"/>
        </w:rPr>
        <w:t xml:space="preserve">nacional </w:t>
      </w:r>
      <w:r w:rsidR="000D0D95">
        <w:rPr>
          <w:sz w:val="22"/>
          <w:szCs w:val="22"/>
          <w:lang w:val="pt-BR"/>
        </w:rPr>
        <w:t>decorrente</w:t>
      </w:r>
      <w:r w:rsidR="00803DA8">
        <w:rPr>
          <w:sz w:val="22"/>
          <w:szCs w:val="22"/>
          <w:lang w:val="pt-BR"/>
        </w:rPr>
        <w:t>s</w:t>
      </w:r>
      <w:r w:rsidR="000D0D95">
        <w:rPr>
          <w:sz w:val="22"/>
          <w:szCs w:val="22"/>
          <w:lang w:val="pt-BR"/>
        </w:rPr>
        <w:t xml:space="preserve"> </w:t>
      </w:r>
      <w:r w:rsidR="00A113A6" w:rsidRPr="00863A28">
        <w:rPr>
          <w:sz w:val="22"/>
          <w:szCs w:val="22"/>
          <w:lang w:val="pt-BR"/>
        </w:rPr>
        <w:t xml:space="preserve">da </w:t>
      </w:r>
      <w:r w:rsidRPr="00863A28">
        <w:rPr>
          <w:sz w:val="22"/>
          <w:szCs w:val="22"/>
          <w:lang w:val="pt-BR"/>
        </w:rPr>
        <w:t xml:space="preserve">pandemia </w:t>
      </w:r>
      <w:r w:rsidR="000D0D95">
        <w:rPr>
          <w:sz w:val="22"/>
          <w:szCs w:val="22"/>
          <w:lang w:val="pt-BR"/>
        </w:rPr>
        <w:t xml:space="preserve">e </w:t>
      </w:r>
      <w:r w:rsidR="008A1EAD">
        <w:rPr>
          <w:sz w:val="22"/>
          <w:szCs w:val="22"/>
          <w:lang w:val="pt-BR"/>
        </w:rPr>
        <w:t>à</w:t>
      </w:r>
      <w:r w:rsidRPr="00863A28">
        <w:rPr>
          <w:sz w:val="22"/>
          <w:szCs w:val="22"/>
          <w:lang w:val="pt-BR"/>
        </w:rPr>
        <w:t xml:space="preserve"> sobrecarga de demandas que </w:t>
      </w:r>
      <w:r w:rsidR="000D0D95">
        <w:rPr>
          <w:sz w:val="22"/>
          <w:szCs w:val="22"/>
          <w:lang w:val="pt-BR"/>
        </w:rPr>
        <w:t>enfrentaram</w:t>
      </w:r>
      <w:r w:rsidRPr="00863A28">
        <w:rPr>
          <w:sz w:val="22"/>
          <w:szCs w:val="22"/>
          <w:lang w:val="pt-BR"/>
        </w:rPr>
        <w:t xml:space="preserve">, </w:t>
      </w:r>
      <w:r w:rsidR="00803DA8">
        <w:rPr>
          <w:sz w:val="22"/>
          <w:szCs w:val="22"/>
          <w:lang w:val="pt-BR"/>
        </w:rPr>
        <w:t xml:space="preserve">desse modo </w:t>
      </w:r>
      <w:r w:rsidR="000D0D95">
        <w:rPr>
          <w:sz w:val="22"/>
          <w:szCs w:val="22"/>
          <w:lang w:val="pt-BR"/>
        </w:rPr>
        <w:t xml:space="preserve">afetando suas possibilidades de avançar na </w:t>
      </w:r>
      <w:r w:rsidRPr="00863A28">
        <w:rPr>
          <w:sz w:val="22"/>
          <w:szCs w:val="22"/>
          <w:lang w:val="pt-BR"/>
        </w:rPr>
        <w:t>implementa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</w:t>
      </w:r>
      <w:r w:rsidR="00863A28" w:rsidRPr="00863A28">
        <w:rPr>
          <w:sz w:val="22"/>
          <w:szCs w:val="22"/>
          <w:lang w:val="pt-BR"/>
        </w:rPr>
        <w:t xml:space="preserve">das </w:t>
      </w:r>
      <w:r w:rsidRPr="00863A28">
        <w:rPr>
          <w:sz w:val="22"/>
          <w:szCs w:val="22"/>
          <w:lang w:val="pt-BR"/>
        </w:rPr>
        <w:t>fases d</w:t>
      </w:r>
      <w:r w:rsidR="000D0D95">
        <w:rPr>
          <w:sz w:val="22"/>
          <w:szCs w:val="22"/>
          <w:lang w:val="pt-BR"/>
        </w:rPr>
        <w:t xml:space="preserve">o </w:t>
      </w:r>
      <w:r w:rsidRPr="00863A28">
        <w:rPr>
          <w:sz w:val="22"/>
          <w:szCs w:val="22"/>
          <w:lang w:val="pt-BR"/>
        </w:rPr>
        <w:t xml:space="preserve">ciclo ministerial nos </w:t>
      </w:r>
      <w:r w:rsidR="000D0D95">
        <w:rPr>
          <w:sz w:val="22"/>
          <w:szCs w:val="22"/>
          <w:lang w:val="pt-BR"/>
        </w:rPr>
        <w:t>prazos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>definidos.</w:t>
      </w:r>
    </w:p>
    <w:p w14:paraId="1890F2B9" w14:textId="77777777" w:rsidR="00D14D68" w:rsidRPr="00863A28" w:rsidRDefault="00D14D68" w:rsidP="00D14D68">
      <w:pPr>
        <w:jc w:val="both"/>
        <w:rPr>
          <w:sz w:val="22"/>
          <w:szCs w:val="22"/>
          <w:lang w:val="pt-BR"/>
        </w:rPr>
      </w:pPr>
    </w:p>
    <w:p w14:paraId="0BBC722F" w14:textId="6A0B8D61" w:rsidR="00D14D68" w:rsidRPr="00863A28" w:rsidRDefault="00D14D68" w:rsidP="00D14D68">
      <w:pPr>
        <w:ind w:firstLine="720"/>
        <w:jc w:val="both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t>E</w:t>
      </w:r>
      <w:r w:rsidR="000D0D95">
        <w:rPr>
          <w:sz w:val="22"/>
          <w:szCs w:val="22"/>
          <w:lang w:val="pt-BR"/>
        </w:rPr>
        <w:t>m</w:t>
      </w:r>
      <w:r w:rsidRPr="00863A28">
        <w:rPr>
          <w:sz w:val="22"/>
          <w:szCs w:val="22"/>
          <w:lang w:val="pt-BR"/>
        </w:rPr>
        <w:t xml:space="preserve"> segundo lugar, </w:t>
      </w:r>
      <w:r w:rsidR="000D0D95">
        <w:rPr>
          <w:sz w:val="22"/>
          <w:szCs w:val="22"/>
          <w:lang w:val="pt-BR"/>
        </w:rPr>
        <w:t xml:space="preserve">foi lenta </w:t>
      </w:r>
      <w:r w:rsidRPr="00863A28">
        <w:rPr>
          <w:sz w:val="22"/>
          <w:szCs w:val="22"/>
          <w:lang w:val="pt-BR"/>
        </w:rPr>
        <w:t xml:space="preserve">a </w:t>
      </w:r>
      <w:r w:rsidR="000D0D95">
        <w:rPr>
          <w:sz w:val="22"/>
          <w:szCs w:val="22"/>
          <w:lang w:val="pt-BR"/>
        </w:rPr>
        <w:t xml:space="preserve">constituição dos </w:t>
      </w:r>
      <w:r w:rsidRPr="00863A28">
        <w:rPr>
          <w:sz w:val="22"/>
          <w:szCs w:val="22"/>
          <w:lang w:val="pt-BR"/>
        </w:rPr>
        <w:t xml:space="preserve">Grupos de </w:t>
      </w:r>
      <w:r w:rsidR="000D0D95">
        <w:rPr>
          <w:sz w:val="22"/>
          <w:szCs w:val="22"/>
          <w:lang w:val="pt-BR"/>
        </w:rPr>
        <w:t>Trabalho</w:t>
      </w:r>
      <w:r w:rsidRPr="00863A28">
        <w:rPr>
          <w:sz w:val="22"/>
          <w:szCs w:val="22"/>
          <w:lang w:val="pt-BR"/>
        </w:rPr>
        <w:t xml:space="preserve"> para a implementa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d</w:t>
      </w:r>
      <w:r w:rsidR="000D0D95">
        <w:rPr>
          <w:sz w:val="22"/>
          <w:szCs w:val="22"/>
          <w:lang w:val="pt-BR"/>
        </w:rPr>
        <w:t xml:space="preserve">o Plano </w:t>
      </w:r>
      <w:r w:rsidRPr="00863A28">
        <w:rPr>
          <w:sz w:val="22"/>
          <w:szCs w:val="22"/>
          <w:lang w:val="pt-BR"/>
        </w:rPr>
        <w:t>de 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d</w:t>
      </w:r>
      <w:r w:rsidR="000D0D95">
        <w:rPr>
          <w:sz w:val="22"/>
          <w:szCs w:val="22"/>
          <w:lang w:val="pt-BR"/>
        </w:rPr>
        <w:t>a</w:t>
      </w:r>
      <w:r w:rsidRPr="00863A28">
        <w:rPr>
          <w:sz w:val="22"/>
          <w:szCs w:val="22"/>
          <w:lang w:val="pt-BR"/>
        </w:rPr>
        <w:t xml:space="preserve"> Guatemala</w:t>
      </w:r>
      <w:r w:rsidR="000D0D95">
        <w:rPr>
          <w:sz w:val="22"/>
          <w:szCs w:val="22"/>
          <w:lang w:val="pt-BR"/>
        </w:rPr>
        <w:t xml:space="preserve">, já que exigiu um </w:t>
      </w:r>
      <w:r w:rsidRPr="00863A28">
        <w:rPr>
          <w:sz w:val="22"/>
          <w:szCs w:val="22"/>
          <w:lang w:val="pt-BR"/>
        </w:rPr>
        <w:t xml:space="preserve">extenso e importante </w:t>
      </w:r>
      <w:r w:rsidR="000D0D95">
        <w:rPr>
          <w:sz w:val="22"/>
          <w:szCs w:val="22"/>
          <w:lang w:val="pt-BR"/>
        </w:rPr>
        <w:t xml:space="preserve">trabalho </w:t>
      </w:r>
      <w:r w:rsidRPr="00863A28">
        <w:rPr>
          <w:sz w:val="22"/>
          <w:szCs w:val="22"/>
          <w:lang w:val="pt-BR"/>
        </w:rPr>
        <w:t>de socializa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</w:t>
      </w:r>
      <w:r w:rsidR="000D0D95">
        <w:rPr>
          <w:sz w:val="22"/>
          <w:szCs w:val="22"/>
          <w:lang w:val="pt-BR"/>
        </w:rPr>
        <w:t>e</w:t>
      </w:r>
      <w:r w:rsidRPr="00863A28">
        <w:rPr>
          <w:sz w:val="22"/>
          <w:szCs w:val="22"/>
          <w:lang w:val="pt-BR"/>
        </w:rPr>
        <w:t xml:space="preserve"> </w:t>
      </w:r>
      <w:r w:rsidR="000D0D95">
        <w:rPr>
          <w:sz w:val="22"/>
          <w:szCs w:val="22"/>
          <w:lang w:val="pt-BR"/>
        </w:rPr>
        <w:t xml:space="preserve">convocação </w:t>
      </w:r>
      <w:r w:rsidR="008A1EAD">
        <w:rPr>
          <w:sz w:val="22"/>
          <w:szCs w:val="22"/>
          <w:lang w:val="pt-BR"/>
        </w:rPr>
        <w:t xml:space="preserve">junto </w:t>
      </w:r>
      <w:r w:rsidR="000D0D95">
        <w:rPr>
          <w:sz w:val="22"/>
          <w:szCs w:val="22"/>
          <w:lang w:val="pt-BR"/>
        </w:rPr>
        <w:t xml:space="preserve">a cada um dos </w:t>
      </w:r>
      <w:r w:rsidRPr="00863A28">
        <w:rPr>
          <w:sz w:val="22"/>
          <w:szCs w:val="22"/>
          <w:lang w:val="pt-BR"/>
        </w:rPr>
        <w:t xml:space="preserve">países que </w:t>
      </w:r>
      <w:r w:rsidR="000D0D95">
        <w:rPr>
          <w:sz w:val="22"/>
          <w:szCs w:val="22"/>
          <w:lang w:val="pt-BR"/>
        </w:rPr>
        <w:t>hoje os integram</w:t>
      </w:r>
      <w:r w:rsidRPr="00863A28">
        <w:rPr>
          <w:sz w:val="22"/>
          <w:szCs w:val="22"/>
          <w:lang w:val="pt-BR"/>
        </w:rPr>
        <w:t>. E</w:t>
      </w:r>
      <w:r w:rsidR="000D0D95">
        <w:rPr>
          <w:sz w:val="22"/>
          <w:szCs w:val="22"/>
          <w:lang w:val="pt-BR"/>
        </w:rPr>
        <w:t xml:space="preserve">m especial, isso se deve </w:t>
      </w:r>
      <w:r w:rsidRPr="00863A28">
        <w:rPr>
          <w:sz w:val="22"/>
          <w:szCs w:val="22"/>
          <w:lang w:val="pt-BR"/>
        </w:rPr>
        <w:t xml:space="preserve">principalmente a que </w:t>
      </w:r>
      <w:r w:rsidR="000D0D95">
        <w:rPr>
          <w:sz w:val="22"/>
          <w:szCs w:val="22"/>
          <w:lang w:val="pt-BR"/>
        </w:rPr>
        <w:t xml:space="preserve">o Plano </w:t>
      </w:r>
      <w:r w:rsidRPr="00863A28">
        <w:rPr>
          <w:sz w:val="22"/>
          <w:szCs w:val="22"/>
          <w:lang w:val="pt-BR"/>
        </w:rPr>
        <w:t>de 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d</w:t>
      </w:r>
      <w:r w:rsidR="000D0D95">
        <w:rPr>
          <w:sz w:val="22"/>
          <w:szCs w:val="22"/>
          <w:lang w:val="pt-BR"/>
        </w:rPr>
        <w:t>a</w:t>
      </w:r>
      <w:r w:rsidRPr="00863A28">
        <w:rPr>
          <w:sz w:val="22"/>
          <w:szCs w:val="22"/>
          <w:lang w:val="pt-BR"/>
        </w:rPr>
        <w:t xml:space="preserve"> Guatemala </w:t>
      </w:r>
      <w:r w:rsidR="000D0D95">
        <w:rPr>
          <w:sz w:val="22"/>
          <w:szCs w:val="22"/>
          <w:lang w:val="pt-BR"/>
        </w:rPr>
        <w:t xml:space="preserve">é o primeiro Plano </w:t>
      </w:r>
      <w:r w:rsidRPr="00863A28">
        <w:rPr>
          <w:sz w:val="22"/>
          <w:szCs w:val="22"/>
          <w:lang w:val="pt-BR"/>
        </w:rPr>
        <w:t>de 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de </w:t>
      </w:r>
      <w:r w:rsidR="00A113A6" w:rsidRPr="00863A28">
        <w:rPr>
          <w:sz w:val="22"/>
          <w:szCs w:val="22"/>
          <w:lang w:val="pt-BR"/>
        </w:rPr>
        <w:t xml:space="preserve">Desenvolvimento </w:t>
      </w:r>
      <w:r w:rsidRPr="00863A28">
        <w:rPr>
          <w:sz w:val="22"/>
          <w:szCs w:val="22"/>
          <w:lang w:val="pt-BR"/>
        </w:rPr>
        <w:t xml:space="preserve">Social </w:t>
      </w:r>
      <w:r w:rsidR="000D0D95">
        <w:rPr>
          <w:sz w:val="22"/>
          <w:szCs w:val="22"/>
          <w:lang w:val="pt-BR"/>
        </w:rPr>
        <w:t xml:space="preserve">aprovado no âmbito </w:t>
      </w:r>
      <w:r w:rsidR="00A113A6" w:rsidRPr="00863A28">
        <w:rPr>
          <w:sz w:val="22"/>
          <w:szCs w:val="22"/>
          <w:lang w:val="pt-BR"/>
        </w:rPr>
        <w:t xml:space="preserve">da </w:t>
      </w:r>
      <w:r w:rsidRPr="00863A28">
        <w:rPr>
          <w:sz w:val="22"/>
          <w:szCs w:val="22"/>
          <w:lang w:val="pt-BR"/>
        </w:rPr>
        <w:t>Organiza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</w:t>
      </w:r>
      <w:r w:rsidR="000D0D95">
        <w:rPr>
          <w:sz w:val="22"/>
          <w:szCs w:val="22"/>
          <w:lang w:val="pt-BR"/>
        </w:rPr>
        <w:t xml:space="preserve">dos </w:t>
      </w:r>
      <w:r w:rsidRPr="00863A28">
        <w:rPr>
          <w:sz w:val="22"/>
          <w:szCs w:val="22"/>
          <w:lang w:val="pt-BR"/>
        </w:rPr>
        <w:t xml:space="preserve">Estados Americanos, </w:t>
      </w:r>
      <w:r w:rsidR="000D0D95">
        <w:rPr>
          <w:sz w:val="22"/>
          <w:szCs w:val="22"/>
          <w:lang w:val="pt-BR"/>
        </w:rPr>
        <w:t xml:space="preserve">razão pela qual foi necessário envidar grandes esforços </w:t>
      </w:r>
      <w:r w:rsidRPr="00863A28">
        <w:rPr>
          <w:sz w:val="22"/>
          <w:szCs w:val="22"/>
          <w:lang w:val="pt-BR"/>
        </w:rPr>
        <w:t>de socializa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de </w:t>
      </w:r>
      <w:r w:rsidR="000D0D95">
        <w:rPr>
          <w:sz w:val="22"/>
          <w:szCs w:val="22"/>
          <w:lang w:val="pt-BR"/>
        </w:rPr>
        <w:t xml:space="preserve">seus conteúdos entre as </w:t>
      </w:r>
      <w:r w:rsidRPr="00863A28">
        <w:rPr>
          <w:sz w:val="22"/>
          <w:szCs w:val="22"/>
          <w:lang w:val="pt-BR"/>
        </w:rPr>
        <w:t>autoridades setori</w:t>
      </w:r>
      <w:r w:rsidR="00A113A6" w:rsidRPr="00863A28">
        <w:rPr>
          <w:sz w:val="22"/>
          <w:szCs w:val="22"/>
          <w:lang w:val="pt-BR"/>
        </w:rPr>
        <w:t>ais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 xml:space="preserve">de </w:t>
      </w:r>
      <w:r w:rsidR="00A113A6" w:rsidRPr="00863A28">
        <w:rPr>
          <w:sz w:val="22"/>
          <w:szCs w:val="22"/>
          <w:lang w:val="pt-BR"/>
        </w:rPr>
        <w:t>desenvolvimento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 xml:space="preserve">social, </w:t>
      </w:r>
      <w:r w:rsidR="000D0D95">
        <w:rPr>
          <w:sz w:val="22"/>
          <w:szCs w:val="22"/>
          <w:lang w:val="pt-BR"/>
        </w:rPr>
        <w:t xml:space="preserve">e incentivar </w:t>
      </w:r>
      <w:r w:rsidR="000A738E">
        <w:rPr>
          <w:sz w:val="22"/>
          <w:szCs w:val="22"/>
          <w:lang w:val="pt-BR"/>
        </w:rPr>
        <w:t xml:space="preserve">a </w:t>
      </w:r>
      <w:r w:rsidR="00803DA8">
        <w:rPr>
          <w:sz w:val="22"/>
          <w:szCs w:val="22"/>
          <w:lang w:val="pt-BR"/>
        </w:rPr>
        <w:t>participação e a liderança d</w:t>
      </w:r>
      <w:r w:rsidR="000D0D95">
        <w:rPr>
          <w:sz w:val="22"/>
          <w:szCs w:val="22"/>
          <w:lang w:val="pt-BR"/>
        </w:rPr>
        <w:t xml:space="preserve">as </w:t>
      </w:r>
      <w:r w:rsidRPr="00863A28">
        <w:rPr>
          <w:sz w:val="22"/>
          <w:szCs w:val="22"/>
          <w:lang w:val="pt-BR"/>
        </w:rPr>
        <w:t>autoridades</w:t>
      </w:r>
      <w:r w:rsidR="00803DA8">
        <w:rPr>
          <w:sz w:val="22"/>
          <w:szCs w:val="22"/>
          <w:lang w:val="pt-BR"/>
        </w:rPr>
        <w:t xml:space="preserve"> nesses esforços</w:t>
      </w:r>
      <w:r w:rsidRPr="00863A28">
        <w:rPr>
          <w:sz w:val="22"/>
          <w:szCs w:val="22"/>
          <w:lang w:val="pt-BR"/>
        </w:rPr>
        <w:t xml:space="preserve">. </w:t>
      </w:r>
      <w:r w:rsidR="000D0D95">
        <w:rPr>
          <w:sz w:val="22"/>
          <w:szCs w:val="22"/>
          <w:lang w:val="pt-BR"/>
        </w:rPr>
        <w:t xml:space="preserve">Os dois </w:t>
      </w:r>
      <w:r w:rsidRPr="00863A28">
        <w:rPr>
          <w:sz w:val="22"/>
          <w:szCs w:val="22"/>
          <w:lang w:val="pt-BR"/>
        </w:rPr>
        <w:t>Grupos de Traba</w:t>
      </w:r>
      <w:r w:rsidR="000D0D95">
        <w:rPr>
          <w:sz w:val="22"/>
          <w:szCs w:val="22"/>
          <w:lang w:val="pt-BR"/>
        </w:rPr>
        <w:t>lh</w:t>
      </w:r>
      <w:r w:rsidRPr="00863A28">
        <w:rPr>
          <w:sz w:val="22"/>
          <w:szCs w:val="22"/>
          <w:lang w:val="pt-BR"/>
        </w:rPr>
        <w:t>o</w:t>
      </w:r>
      <w:r w:rsidRPr="00863A28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Pr="00863A28">
        <w:rPr>
          <w:sz w:val="22"/>
          <w:szCs w:val="22"/>
          <w:vertAlign w:val="superscript"/>
          <w:lang w:val="pt-BR"/>
        </w:rPr>
        <w:t>/</w:t>
      </w:r>
      <w:r w:rsidR="000D0D95">
        <w:rPr>
          <w:sz w:val="22"/>
          <w:szCs w:val="22"/>
          <w:vertAlign w:val="superscript"/>
          <w:lang w:val="pt-BR"/>
        </w:rPr>
        <w:t xml:space="preserve"> </w:t>
      </w:r>
      <w:r w:rsidR="00803DA8">
        <w:rPr>
          <w:sz w:val="22"/>
          <w:szCs w:val="22"/>
          <w:lang w:val="pt-BR"/>
        </w:rPr>
        <w:t xml:space="preserve">foram </w:t>
      </w:r>
      <w:r w:rsidR="000D0D95">
        <w:rPr>
          <w:sz w:val="22"/>
          <w:szCs w:val="22"/>
          <w:lang w:val="pt-BR"/>
        </w:rPr>
        <w:t xml:space="preserve">constituídos no final </w:t>
      </w:r>
      <w:r w:rsidRPr="00863A28">
        <w:rPr>
          <w:sz w:val="22"/>
          <w:szCs w:val="22"/>
          <w:lang w:val="pt-BR"/>
        </w:rPr>
        <w:t>de 2019.</w:t>
      </w:r>
    </w:p>
    <w:p w14:paraId="577539C8" w14:textId="0ABD8987" w:rsidR="00D14D68" w:rsidRPr="00863A28" w:rsidRDefault="00D14D68" w:rsidP="00D14D68">
      <w:pPr>
        <w:ind w:firstLine="720"/>
        <w:jc w:val="both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lastRenderedPageBreak/>
        <w:t>Apesar de</w:t>
      </w:r>
      <w:r w:rsidR="00A23200">
        <w:rPr>
          <w:sz w:val="22"/>
          <w:szCs w:val="22"/>
          <w:lang w:val="pt-BR"/>
        </w:rPr>
        <w:t xml:space="preserve">sses </w:t>
      </w:r>
      <w:r w:rsidRPr="00863A28">
        <w:rPr>
          <w:sz w:val="22"/>
          <w:szCs w:val="22"/>
          <w:lang w:val="pt-BR"/>
        </w:rPr>
        <w:t xml:space="preserve">obstáculos, as autoridades </w:t>
      </w:r>
      <w:r w:rsidR="00A113A6" w:rsidRPr="00863A28">
        <w:rPr>
          <w:sz w:val="22"/>
          <w:szCs w:val="22"/>
          <w:lang w:val="pt-BR"/>
        </w:rPr>
        <w:t xml:space="preserve">da </w:t>
      </w:r>
      <w:r w:rsidR="00A23200">
        <w:rPr>
          <w:sz w:val="22"/>
          <w:szCs w:val="22"/>
          <w:lang w:val="pt-BR"/>
        </w:rPr>
        <w:t xml:space="preserve">Comissão </w:t>
      </w:r>
      <w:r w:rsidRPr="00863A28">
        <w:rPr>
          <w:sz w:val="22"/>
          <w:szCs w:val="22"/>
          <w:lang w:val="pt-BR"/>
        </w:rPr>
        <w:t xml:space="preserve">Interamericana de </w:t>
      </w:r>
      <w:r w:rsidR="00A113A6" w:rsidRPr="00863A28">
        <w:rPr>
          <w:sz w:val="22"/>
          <w:szCs w:val="22"/>
          <w:lang w:val="pt-BR"/>
        </w:rPr>
        <w:t>Desenvolvimento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 xml:space="preserve">Social (CIDES) </w:t>
      </w:r>
      <w:r w:rsidR="00A23200">
        <w:rPr>
          <w:sz w:val="22"/>
          <w:szCs w:val="22"/>
          <w:lang w:val="pt-BR"/>
        </w:rPr>
        <w:t xml:space="preserve">e </w:t>
      </w:r>
      <w:r w:rsidR="00A113A6" w:rsidRPr="00863A28">
        <w:rPr>
          <w:sz w:val="22"/>
          <w:szCs w:val="22"/>
          <w:lang w:val="pt-BR"/>
        </w:rPr>
        <w:t xml:space="preserve">da </w:t>
      </w:r>
      <w:r w:rsidRPr="00863A28">
        <w:rPr>
          <w:sz w:val="22"/>
          <w:szCs w:val="22"/>
          <w:lang w:val="pt-BR"/>
        </w:rPr>
        <w:t>T</w:t>
      </w:r>
      <w:r w:rsidR="00A23200">
        <w:rPr>
          <w:sz w:val="22"/>
          <w:szCs w:val="22"/>
          <w:lang w:val="pt-BR"/>
        </w:rPr>
        <w:t>roika</w:t>
      </w:r>
      <w:r w:rsidRPr="00863A28">
        <w:rPr>
          <w:sz w:val="22"/>
          <w:szCs w:val="22"/>
          <w:lang w:val="pt-BR"/>
        </w:rPr>
        <w:t xml:space="preserve">, </w:t>
      </w:r>
      <w:r w:rsidR="00A23200">
        <w:rPr>
          <w:sz w:val="22"/>
          <w:szCs w:val="22"/>
          <w:lang w:val="pt-BR"/>
        </w:rPr>
        <w:t xml:space="preserve">constituída pelo </w:t>
      </w:r>
      <w:r w:rsidRPr="00863A28">
        <w:rPr>
          <w:sz w:val="22"/>
          <w:szCs w:val="22"/>
          <w:lang w:val="pt-BR"/>
        </w:rPr>
        <w:t>Paragua</w:t>
      </w:r>
      <w:r w:rsidR="00A23200">
        <w:rPr>
          <w:sz w:val="22"/>
          <w:szCs w:val="22"/>
          <w:lang w:val="pt-BR"/>
        </w:rPr>
        <w:t>i</w:t>
      </w:r>
      <w:r w:rsidRPr="00863A28">
        <w:rPr>
          <w:sz w:val="22"/>
          <w:szCs w:val="22"/>
          <w:lang w:val="pt-BR"/>
        </w:rPr>
        <w:t xml:space="preserve">, </w:t>
      </w:r>
      <w:r w:rsidR="00A23200">
        <w:rPr>
          <w:sz w:val="22"/>
          <w:szCs w:val="22"/>
          <w:lang w:val="pt-BR"/>
        </w:rPr>
        <w:t xml:space="preserve">pela </w:t>
      </w:r>
      <w:r w:rsidRPr="00863A28">
        <w:rPr>
          <w:sz w:val="22"/>
          <w:szCs w:val="22"/>
          <w:lang w:val="pt-BR"/>
        </w:rPr>
        <w:t xml:space="preserve">Guatemala </w:t>
      </w:r>
      <w:r w:rsidR="00A23200">
        <w:rPr>
          <w:sz w:val="22"/>
          <w:szCs w:val="22"/>
          <w:lang w:val="pt-BR"/>
        </w:rPr>
        <w:t xml:space="preserve">e pela </w:t>
      </w:r>
      <w:r w:rsidRPr="00863A28">
        <w:rPr>
          <w:sz w:val="22"/>
          <w:szCs w:val="22"/>
          <w:lang w:val="pt-BR"/>
        </w:rPr>
        <w:t>República Dominicana</w:t>
      </w:r>
      <w:r w:rsidR="00A23200">
        <w:rPr>
          <w:sz w:val="22"/>
          <w:szCs w:val="22"/>
          <w:lang w:val="pt-BR"/>
        </w:rPr>
        <w:t xml:space="preserve">, reafirmaram seu compromisso com a </w:t>
      </w:r>
      <w:r w:rsidRPr="00863A28">
        <w:rPr>
          <w:sz w:val="22"/>
          <w:szCs w:val="22"/>
          <w:lang w:val="pt-BR"/>
        </w:rPr>
        <w:t>implementa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d</w:t>
      </w:r>
      <w:r w:rsidR="00A23200">
        <w:rPr>
          <w:sz w:val="22"/>
          <w:szCs w:val="22"/>
          <w:lang w:val="pt-BR"/>
        </w:rPr>
        <w:t xml:space="preserve">o Plano </w:t>
      </w:r>
      <w:r w:rsidRPr="00863A28">
        <w:rPr>
          <w:sz w:val="22"/>
          <w:szCs w:val="22"/>
          <w:lang w:val="pt-BR"/>
        </w:rPr>
        <w:t>de 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d</w:t>
      </w:r>
      <w:r w:rsidR="00A23200">
        <w:rPr>
          <w:sz w:val="22"/>
          <w:szCs w:val="22"/>
          <w:lang w:val="pt-BR"/>
        </w:rPr>
        <w:t>a</w:t>
      </w:r>
      <w:r w:rsidRPr="00863A28">
        <w:rPr>
          <w:sz w:val="22"/>
          <w:szCs w:val="22"/>
          <w:lang w:val="pt-BR"/>
        </w:rPr>
        <w:t xml:space="preserve"> Guatemala </w:t>
      </w:r>
      <w:r w:rsidR="00A23200">
        <w:rPr>
          <w:sz w:val="22"/>
          <w:szCs w:val="22"/>
          <w:lang w:val="pt-BR"/>
        </w:rPr>
        <w:t xml:space="preserve">e realizaram múltiplas reuniões </w:t>
      </w:r>
      <w:r w:rsidR="000A738E">
        <w:rPr>
          <w:sz w:val="22"/>
          <w:szCs w:val="22"/>
          <w:lang w:val="pt-BR"/>
        </w:rPr>
        <w:t xml:space="preserve">virtuais </w:t>
      </w:r>
      <w:r w:rsidR="00A23200">
        <w:rPr>
          <w:sz w:val="22"/>
          <w:szCs w:val="22"/>
          <w:lang w:val="pt-BR"/>
        </w:rPr>
        <w:t>de trabalho</w:t>
      </w:r>
      <w:r w:rsidR="000A738E">
        <w:rPr>
          <w:sz w:val="22"/>
          <w:szCs w:val="22"/>
          <w:lang w:val="pt-BR"/>
        </w:rPr>
        <w:t>,</w:t>
      </w:r>
      <w:r w:rsidR="00A23200">
        <w:rPr>
          <w:sz w:val="22"/>
          <w:szCs w:val="22"/>
          <w:lang w:val="pt-BR"/>
        </w:rPr>
        <w:t xml:space="preserve"> nas quais elaboraram um Plano de Trabalho, o qual foi</w:t>
      </w:r>
      <w:r w:rsidR="00500E2F">
        <w:rPr>
          <w:sz w:val="22"/>
          <w:szCs w:val="22"/>
          <w:lang w:val="pt-BR"/>
        </w:rPr>
        <w:t xml:space="preserve"> </w:t>
      </w:r>
      <w:r w:rsidR="00A23200">
        <w:rPr>
          <w:sz w:val="22"/>
          <w:szCs w:val="22"/>
          <w:lang w:val="pt-BR"/>
        </w:rPr>
        <w:t>aprovado em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>abril de 2021 (CIDI/CIDES/RPA/doc.3/21 rev.1).</w:t>
      </w:r>
    </w:p>
    <w:p w14:paraId="47369D26" w14:textId="77777777" w:rsidR="00D14D68" w:rsidRPr="00863A28" w:rsidRDefault="00D14D68" w:rsidP="00D14D68">
      <w:pPr>
        <w:ind w:firstLine="708"/>
        <w:jc w:val="both"/>
        <w:rPr>
          <w:sz w:val="22"/>
          <w:szCs w:val="22"/>
          <w:lang w:val="pt-BR"/>
        </w:rPr>
      </w:pPr>
    </w:p>
    <w:p w14:paraId="15379F70" w14:textId="1A562E0F" w:rsidR="00D14D68" w:rsidRPr="00863A28" w:rsidRDefault="00D14D68" w:rsidP="00D14D68">
      <w:pPr>
        <w:ind w:firstLine="720"/>
        <w:jc w:val="both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t xml:space="preserve">A partir de </w:t>
      </w:r>
      <w:r w:rsidR="00A23200">
        <w:rPr>
          <w:sz w:val="22"/>
          <w:szCs w:val="22"/>
          <w:lang w:val="pt-BR"/>
        </w:rPr>
        <w:t>então</w:t>
      </w:r>
      <w:r w:rsidRPr="00863A28">
        <w:rPr>
          <w:sz w:val="22"/>
          <w:szCs w:val="22"/>
          <w:lang w:val="pt-BR"/>
        </w:rPr>
        <w:t xml:space="preserve">, os Grupos de </w:t>
      </w:r>
      <w:r w:rsidR="00A23200">
        <w:rPr>
          <w:sz w:val="22"/>
          <w:szCs w:val="22"/>
          <w:lang w:val="pt-BR"/>
        </w:rPr>
        <w:t xml:space="preserve">Trabalho tiveram </w:t>
      </w:r>
      <w:r w:rsidRPr="00863A28">
        <w:rPr>
          <w:sz w:val="22"/>
          <w:szCs w:val="22"/>
          <w:lang w:val="pt-BR"/>
        </w:rPr>
        <w:t>una participa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ativa</w:t>
      </w:r>
      <w:r w:rsidR="00A23200">
        <w:rPr>
          <w:sz w:val="22"/>
          <w:szCs w:val="22"/>
          <w:lang w:val="pt-BR"/>
        </w:rPr>
        <w:t xml:space="preserve">, reunindo-se </w:t>
      </w:r>
      <w:r w:rsidRPr="00863A28">
        <w:rPr>
          <w:sz w:val="22"/>
          <w:szCs w:val="22"/>
          <w:lang w:val="pt-BR"/>
        </w:rPr>
        <w:t>peri</w:t>
      </w:r>
      <w:r w:rsidR="00A23200">
        <w:rPr>
          <w:sz w:val="22"/>
          <w:szCs w:val="22"/>
          <w:lang w:val="pt-BR"/>
        </w:rPr>
        <w:t>o</w:t>
      </w:r>
      <w:r w:rsidRPr="00863A28">
        <w:rPr>
          <w:sz w:val="22"/>
          <w:szCs w:val="22"/>
          <w:lang w:val="pt-BR"/>
        </w:rPr>
        <w:t xml:space="preserve">dicamente desde 2021, </w:t>
      </w:r>
      <w:r w:rsidR="00A23200">
        <w:rPr>
          <w:sz w:val="22"/>
          <w:szCs w:val="22"/>
          <w:lang w:val="pt-BR"/>
        </w:rPr>
        <w:t>formulando e ex</w:t>
      </w:r>
      <w:r w:rsidRPr="00863A28">
        <w:rPr>
          <w:sz w:val="22"/>
          <w:szCs w:val="22"/>
          <w:lang w:val="pt-BR"/>
        </w:rPr>
        <w:t>ecutando atividades para a implementa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d</w:t>
      </w:r>
      <w:r w:rsidR="00A23200">
        <w:rPr>
          <w:sz w:val="22"/>
          <w:szCs w:val="22"/>
          <w:lang w:val="pt-BR"/>
        </w:rPr>
        <w:t xml:space="preserve">o </w:t>
      </w:r>
      <w:r w:rsidRPr="00863A28">
        <w:rPr>
          <w:sz w:val="22"/>
          <w:szCs w:val="22"/>
          <w:lang w:val="pt-BR"/>
        </w:rPr>
        <w:t>“Plan</w:t>
      </w:r>
      <w:r w:rsidR="00A23200">
        <w:rPr>
          <w:sz w:val="22"/>
          <w:szCs w:val="22"/>
          <w:lang w:val="pt-BR"/>
        </w:rPr>
        <w:t>o</w:t>
      </w:r>
      <w:r w:rsidRPr="00863A28">
        <w:rPr>
          <w:sz w:val="22"/>
          <w:szCs w:val="22"/>
          <w:lang w:val="pt-BR"/>
        </w:rPr>
        <w:t xml:space="preserve"> de A</w:t>
      </w:r>
      <w:r w:rsidR="00A113A6" w:rsidRPr="00863A28">
        <w:rPr>
          <w:sz w:val="22"/>
          <w:szCs w:val="22"/>
          <w:lang w:val="pt-BR"/>
        </w:rPr>
        <w:t>ção</w:t>
      </w:r>
      <w:r w:rsidRPr="00863A28">
        <w:rPr>
          <w:sz w:val="22"/>
          <w:szCs w:val="22"/>
          <w:lang w:val="pt-BR"/>
        </w:rPr>
        <w:t xml:space="preserve"> d</w:t>
      </w:r>
      <w:r w:rsidR="00A23200">
        <w:rPr>
          <w:sz w:val="22"/>
          <w:szCs w:val="22"/>
          <w:lang w:val="pt-BR"/>
        </w:rPr>
        <w:t>a</w:t>
      </w:r>
      <w:r w:rsidRPr="00863A28">
        <w:rPr>
          <w:sz w:val="22"/>
          <w:szCs w:val="22"/>
          <w:lang w:val="pt-BR"/>
        </w:rPr>
        <w:t xml:space="preserve"> Guatemala 2019” </w:t>
      </w:r>
      <w:hyperlink r:id="rId11" w:history="1">
        <w:r w:rsidRPr="00863A28">
          <w:rPr>
            <w:sz w:val="22"/>
            <w:szCs w:val="22"/>
            <w:lang w:val="pt-BR"/>
          </w:rPr>
          <w:t>(CIDI/REMDES/doc.6/19 rev.3)</w:t>
        </w:r>
      </w:hyperlink>
      <w:r w:rsidRPr="00863A28">
        <w:rPr>
          <w:sz w:val="22"/>
          <w:szCs w:val="22"/>
          <w:lang w:val="pt-BR"/>
        </w:rPr>
        <w:t>.</w:t>
      </w:r>
    </w:p>
    <w:p w14:paraId="11EC3CFE" w14:textId="77777777" w:rsidR="00D14D68" w:rsidRPr="00863A28" w:rsidRDefault="00D14D68" w:rsidP="00D14D68">
      <w:pPr>
        <w:ind w:firstLine="708"/>
        <w:jc w:val="both"/>
        <w:rPr>
          <w:sz w:val="22"/>
          <w:szCs w:val="22"/>
          <w:lang w:val="pt-BR"/>
        </w:rPr>
      </w:pPr>
    </w:p>
    <w:p w14:paraId="5D844C85" w14:textId="5E96CC4A" w:rsidR="00755C42" w:rsidRPr="00755C42" w:rsidRDefault="00D14D68" w:rsidP="00024B89">
      <w:pPr>
        <w:ind w:firstLine="720"/>
        <w:jc w:val="both"/>
        <w:rPr>
          <w:sz w:val="22"/>
          <w:szCs w:val="22"/>
          <w:lang w:val="pt-BR"/>
        </w:rPr>
      </w:pPr>
      <w:r w:rsidRPr="00863A28">
        <w:rPr>
          <w:sz w:val="22"/>
          <w:szCs w:val="22"/>
          <w:lang w:val="pt-BR"/>
        </w:rPr>
        <w:t>Por es</w:t>
      </w:r>
      <w:r w:rsidR="00A23200">
        <w:rPr>
          <w:sz w:val="22"/>
          <w:szCs w:val="22"/>
          <w:lang w:val="pt-BR"/>
        </w:rPr>
        <w:t>s</w:t>
      </w:r>
      <w:r w:rsidRPr="00863A28">
        <w:rPr>
          <w:sz w:val="22"/>
          <w:szCs w:val="22"/>
          <w:lang w:val="pt-BR"/>
        </w:rPr>
        <w:t>as raz</w:t>
      </w:r>
      <w:r w:rsidR="00A23200">
        <w:rPr>
          <w:sz w:val="22"/>
          <w:szCs w:val="22"/>
          <w:lang w:val="pt-BR"/>
        </w:rPr>
        <w:t xml:space="preserve">ões, levando em conta o compromisso mantido pela </w:t>
      </w:r>
      <w:r w:rsidRPr="00863A28">
        <w:rPr>
          <w:sz w:val="22"/>
          <w:szCs w:val="22"/>
          <w:lang w:val="pt-BR"/>
        </w:rPr>
        <w:t xml:space="preserve">República Dominicana como país </w:t>
      </w:r>
      <w:r w:rsidR="00A23200">
        <w:rPr>
          <w:sz w:val="22"/>
          <w:szCs w:val="22"/>
          <w:lang w:val="pt-BR"/>
        </w:rPr>
        <w:t>anfitrião</w:t>
      </w:r>
      <w:r w:rsidRPr="00863A28">
        <w:rPr>
          <w:sz w:val="22"/>
          <w:szCs w:val="22"/>
          <w:lang w:val="pt-BR"/>
        </w:rPr>
        <w:t xml:space="preserve"> </w:t>
      </w:r>
      <w:r w:rsidR="00A113A6" w:rsidRPr="00863A28">
        <w:rPr>
          <w:sz w:val="22"/>
          <w:szCs w:val="22"/>
          <w:lang w:val="pt-BR"/>
        </w:rPr>
        <w:t xml:space="preserve">da </w:t>
      </w:r>
      <w:r w:rsidRPr="00863A28">
        <w:rPr>
          <w:sz w:val="22"/>
          <w:szCs w:val="22"/>
          <w:lang w:val="pt-BR"/>
        </w:rPr>
        <w:t xml:space="preserve">próxima Quinta </w:t>
      </w:r>
      <w:r w:rsidR="00A23200">
        <w:rPr>
          <w:sz w:val="22"/>
          <w:szCs w:val="22"/>
          <w:lang w:val="pt-BR"/>
        </w:rPr>
        <w:t xml:space="preserve">Reunião </w:t>
      </w:r>
      <w:r w:rsidRPr="00863A28">
        <w:rPr>
          <w:sz w:val="22"/>
          <w:szCs w:val="22"/>
          <w:lang w:val="pt-BR"/>
        </w:rPr>
        <w:t xml:space="preserve">de Ministros </w:t>
      </w:r>
      <w:r w:rsidR="00A23200">
        <w:rPr>
          <w:sz w:val="22"/>
          <w:szCs w:val="22"/>
          <w:lang w:val="pt-BR"/>
        </w:rPr>
        <w:t>e</w:t>
      </w:r>
      <w:r w:rsidRPr="00863A28">
        <w:rPr>
          <w:sz w:val="22"/>
          <w:szCs w:val="22"/>
          <w:lang w:val="pt-BR"/>
        </w:rPr>
        <w:t xml:space="preserve"> Altas Autoridades de </w:t>
      </w:r>
      <w:r w:rsidR="00A113A6" w:rsidRPr="00863A28">
        <w:rPr>
          <w:sz w:val="22"/>
          <w:szCs w:val="22"/>
          <w:lang w:val="pt-BR"/>
        </w:rPr>
        <w:t>Desenvolvimento</w:t>
      </w:r>
      <w:r w:rsidR="00500E2F">
        <w:rPr>
          <w:sz w:val="22"/>
          <w:szCs w:val="22"/>
          <w:lang w:val="pt-BR"/>
        </w:rPr>
        <w:t xml:space="preserve"> </w:t>
      </w:r>
      <w:r w:rsidRPr="00863A28">
        <w:rPr>
          <w:sz w:val="22"/>
          <w:szCs w:val="22"/>
          <w:lang w:val="pt-BR"/>
        </w:rPr>
        <w:t>Social (</w:t>
      </w:r>
      <w:r w:rsidR="00803DA8">
        <w:rPr>
          <w:sz w:val="22"/>
          <w:szCs w:val="22"/>
          <w:lang w:val="pt-BR"/>
        </w:rPr>
        <w:t>Quinta</w:t>
      </w:r>
      <w:r w:rsidRPr="00863A28">
        <w:rPr>
          <w:sz w:val="22"/>
          <w:szCs w:val="22"/>
          <w:lang w:val="pt-BR"/>
        </w:rPr>
        <w:t xml:space="preserve"> REMDES) </w:t>
      </w:r>
      <w:r w:rsidR="00A23200">
        <w:rPr>
          <w:sz w:val="22"/>
          <w:szCs w:val="22"/>
          <w:lang w:val="pt-BR"/>
        </w:rPr>
        <w:t xml:space="preserve">e considerando que as </w:t>
      </w:r>
      <w:r w:rsidRPr="00863A28">
        <w:rPr>
          <w:sz w:val="22"/>
          <w:szCs w:val="22"/>
          <w:lang w:val="pt-BR"/>
        </w:rPr>
        <w:t>Disposi</w:t>
      </w:r>
      <w:r w:rsidR="00863A28" w:rsidRPr="00863A28">
        <w:rPr>
          <w:sz w:val="22"/>
          <w:szCs w:val="22"/>
          <w:lang w:val="pt-BR"/>
        </w:rPr>
        <w:t>ções</w:t>
      </w:r>
      <w:r w:rsidRPr="00863A28">
        <w:rPr>
          <w:sz w:val="22"/>
          <w:szCs w:val="22"/>
          <w:lang w:val="pt-BR"/>
        </w:rPr>
        <w:t xml:space="preserve"> Ger</w:t>
      </w:r>
      <w:r w:rsidR="00A113A6" w:rsidRPr="00863A28">
        <w:rPr>
          <w:sz w:val="22"/>
          <w:szCs w:val="22"/>
          <w:lang w:val="pt-BR"/>
        </w:rPr>
        <w:t>ais</w:t>
      </w:r>
      <w:r w:rsidR="00500E2F">
        <w:rPr>
          <w:sz w:val="22"/>
          <w:szCs w:val="22"/>
          <w:lang w:val="pt-BR"/>
        </w:rPr>
        <w:t xml:space="preserve"> </w:t>
      </w:r>
      <w:r w:rsidR="000D0D95">
        <w:rPr>
          <w:sz w:val="22"/>
          <w:szCs w:val="22"/>
          <w:lang w:val="pt-BR"/>
        </w:rPr>
        <w:t>d</w:t>
      </w:r>
      <w:r w:rsidR="00A23200">
        <w:rPr>
          <w:sz w:val="22"/>
          <w:szCs w:val="22"/>
          <w:lang w:val="pt-BR"/>
        </w:rPr>
        <w:t>a</w:t>
      </w:r>
      <w:r w:rsidR="000D0D95">
        <w:rPr>
          <w:sz w:val="22"/>
          <w:szCs w:val="22"/>
          <w:lang w:val="pt-BR"/>
        </w:rPr>
        <w:t xml:space="preserve">s </w:t>
      </w:r>
      <w:r w:rsidR="00A23200">
        <w:rPr>
          <w:sz w:val="22"/>
          <w:szCs w:val="22"/>
          <w:lang w:val="pt-BR"/>
        </w:rPr>
        <w:t xml:space="preserve">Diretrizes </w:t>
      </w:r>
      <w:r w:rsidR="00424695" w:rsidRPr="00863A28">
        <w:rPr>
          <w:sz w:val="22"/>
          <w:szCs w:val="22"/>
          <w:lang w:val="pt-BR"/>
        </w:rPr>
        <w:t>Ger</w:t>
      </w:r>
      <w:r w:rsidR="00A113A6" w:rsidRPr="00863A28">
        <w:rPr>
          <w:sz w:val="22"/>
          <w:szCs w:val="22"/>
          <w:lang w:val="pt-BR"/>
        </w:rPr>
        <w:t>ais</w:t>
      </w:r>
      <w:r w:rsidR="00500E2F">
        <w:rPr>
          <w:sz w:val="22"/>
          <w:szCs w:val="22"/>
          <w:lang w:val="pt-BR"/>
        </w:rPr>
        <w:t xml:space="preserve"> </w:t>
      </w:r>
      <w:r w:rsidR="00424695" w:rsidRPr="00863A28">
        <w:rPr>
          <w:sz w:val="22"/>
          <w:szCs w:val="22"/>
          <w:lang w:val="pt-BR"/>
        </w:rPr>
        <w:t>para os Proce</w:t>
      </w:r>
      <w:r w:rsidR="00A23200">
        <w:rPr>
          <w:sz w:val="22"/>
          <w:szCs w:val="22"/>
          <w:lang w:val="pt-BR"/>
        </w:rPr>
        <w:t>s</w:t>
      </w:r>
      <w:r w:rsidR="00424695" w:rsidRPr="00863A28">
        <w:rPr>
          <w:sz w:val="22"/>
          <w:szCs w:val="22"/>
          <w:lang w:val="pt-BR"/>
        </w:rPr>
        <w:t>sos Setori</w:t>
      </w:r>
      <w:r w:rsidR="00A113A6" w:rsidRPr="00863A28">
        <w:rPr>
          <w:sz w:val="22"/>
          <w:szCs w:val="22"/>
          <w:lang w:val="pt-BR"/>
        </w:rPr>
        <w:t>ais</w:t>
      </w:r>
      <w:r w:rsidR="00500E2F">
        <w:rPr>
          <w:sz w:val="22"/>
          <w:szCs w:val="22"/>
          <w:lang w:val="pt-BR"/>
        </w:rPr>
        <w:t xml:space="preserve"> </w:t>
      </w:r>
      <w:r w:rsidR="000A738E">
        <w:rPr>
          <w:sz w:val="22"/>
          <w:szCs w:val="22"/>
          <w:lang w:val="pt-BR"/>
        </w:rPr>
        <w:t>no</w:t>
      </w:r>
      <w:r w:rsidR="00A23200">
        <w:rPr>
          <w:sz w:val="22"/>
          <w:szCs w:val="22"/>
          <w:lang w:val="pt-BR"/>
        </w:rPr>
        <w:t xml:space="preserve"> Nível </w:t>
      </w:r>
      <w:r w:rsidR="00424695" w:rsidRPr="00863A28">
        <w:rPr>
          <w:sz w:val="22"/>
          <w:szCs w:val="22"/>
          <w:lang w:val="pt-BR"/>
        </w:rPr>
        <w:t xml:space="preserve">Ministerial </w:t>
      </w:r>
      <w:r w:rsidR="00A23200">
        <w:rPr>
          <w:sz w:val="22"/>
          <w:szCs w:val="22"/>
          <w:lang w:val="pt-BR"/>
        </w:rPr>
        <w:t xml:space="preserve">no Âmbito do </w:t>
      </w:r>
      <w:r w:rsidR="00424695" w:rsidRPr="00863A28">
        <w:rPr>
          <w:sz w:val="22"/>
          <w:szCs w:val="22"/>
          <w:lang w:val="pt-BR"/>
        </w:rPr>
        <w:t xml:space="preserve">CIDI </w:t>
      </w:r>
      <w:r w:rsidRPr="00863A28">
        <w:rPr>
          <w:sz w:val="22"/>
          <w:szCs w:val="22"/>
          <w:lang w:val="pt-BR"/>
        </w:rPr>
        <w:t>estab</w:t>
      </w:r>
      <w:r w:rsidR="00A23200">
        <w:rPr>
          <w:sz w:val="22"/>
          <w:szCs w:val="22"/>
          <w:lang w:val="pt-BR"/>
        </w:rPr>
        <w:t>e</w:t>
      </w:r>
      <w:r w:rsidRPr="00863A28">
        <w:rPr>
          <w:sz w:val="22"/>
          <w:szCs w:val="22"/>
          <w:lang w:val="pt-BR"/>
        </w:rPr>
        <w:t>lece</w:t>
      </w:r>
      <w:r w:rsidR="00A23200">
        <w:rPr>
          <w:sz w:val="22"/>
          <w:szCs w:val="22"/>
          <w:lang w:val="pt-BR"/>
        </w:rPr>
        <w:t>m</w:t>
      </w:r>
      <w:r w:rsidRPr="00863A28">
        <w:rPr>
          <w:sz w:val="22"/>
          <w:szCs w:val="22"/>
          <w:lang w:val="pt-BR"/>
        </w:rPr>
        <w:t xml:space="preserve"> que “(...) e</w:t>
      </w:r>
      <w:r w:rsidR="00A23200">
        <w:rPr>
          <w:sz w:val="22"/>
          <w:szCs w:val="22"/>
          <w:lang w:val="pt-BR"/>
        </w:rPr>
        <w:t>m</w:t>
      </w:r>
      <w:r w:rsidRPr="00863A28">
        <w:rPr>
          <w:sz w:val="22"/>
          <w:szCs w:val="22"/>
          <w:lang w:val="pt-BR"/>
        </w:rPr>
        <w:t xml:space="preserve"> caso de circunst</w:t>
      </w:r>
      <w:r w:rsidR="00A23200">
        <w:rPr>
          <w:sz w:val="22"/>
          <w:szCs w:val="22"/>
          <w:lang w:val="pt-BR"/>
        </w:rPr>
        <w:t>â</w:t>
      </w:r>
      <w:r w:rsidRPr="00863A28">
        <w:rPr>
          <w:sz w:val="22"/>
          <w:szCs w:val="22"/>
          <w:lang w:val="pt-BR"/>
        </w:rPr>
        <w:t xml:space="preserve">ncias imprevistas, </w:t>
      </w:r>
      <w:r w:rsidR="00A23200">
        <w:rPr>
          <w:sz w:val="22"/>
          <w:szCs w:val="22"/>
          <w:lang w:val="pt-BR"/>
        </w:rPr>
        <w:t xml:space="preserve">o </w:t>
      </w:r>
      <w:r w:rsidRPr="00863A28">
        <w:rPr>
          <w:sz w:val="22"/>
          <w:szCs w:val="22"/>
          <w:lang w:val="pt-BR"/>
        </w:rPr>
        <w:t>CIDI, co</w:t>
      </w:r>
      <w:r w:rsidR="00A23200">
        <w:rPr>
          <w:sz w:val="22"/>
          <w:szCs w:val="22"/>
          <w:lang w:val="pt-BR"/>
        </w:rPr>
        <w:t xml:space="preserve">m o assessoramento </w:t>
      </w:r>
      <w:r w:rsidR="00A113A6" w:rsidRPr="00863A28">
        <w:rPr>
          <w:sz w:val="22"/>
          <w:szCs w:val="22"/>
          <w:lang w:val="pt-BR"/>
        </w:rPr>
        <w:t>da Secretaria</w:t>
      </w:r>
      <w:r w:rsidRPr="00863A28">
        <w:rPr>
          <w:sz w:val="22"/>
          <w:szCs w:val="22"/>
          <w:lang w:val="pt-BR"/>
        </w:rPr>
        <w:t>, terá a prerrogativa de apro</w:t>
      </w:r>
      <w:r w:rsidR="00A23200">
        <w:rPr>
          <w:sz w:val="22"/>
          <w:szCs w:val="22"/>
          <w:lang w:val="pt-BR"/>
        </w:rPr>
        <w:t>v</w:t>
      </w:r>
      <w:r w:rsidRPr="00863A28">
        <w:rPr>
          <w:sz w:val="22"/>
          <w:szCs w:val="22"/>
          <w:lang w:val="pt-BR"/>
        </w:rPr>
        <w:t xml:space="preserve">ar </w:t>
      </w:r>
      <w:r w:rsidR="00A23200">
        <w:rPr>
          <w:sz w:val="22"/>
          <w:szCs w:val="22"/>
          <w:lang w:val="pt-BR"/>
        </w:rPr>
        <w:t xml:space="preserve">mudanças em um </w:t>
      </w:r>
      <w:r w:rsidRPr="00863A28">
        <w:rPr>
          <w:sz w:val="22"/>
          <w:szCs w:val="22"/>
          <w:lang w:val="pt-BR"/>
        </w:rPr>
        <w:t xml:space="preserve">determinado ciclo ministerial </w:t>
      </w:r>
      <w:r w:rsidR="00A23200">
        <w:rPr>
          <w:sz w:val="22"/>
          <w:szCs w:val="22"/>
          <w:lang w:val="pt-BR"/>
        </w:rPr>
        <w:t xml:space="preserve">em </w:t>
      </w:r>
      <w:r w:rsidRPr="00863A28">
        <w:rPr>
          <w:sz w:val="22"/>
          <w:szCs w:val="22"/>
          <w:lang w:val="pt-BR"/>
        </w:rPr>
        <w:t xml:space="preserve">caráter excepcional </w:t>
      </w:r>
      <w:r w:rsidR="00A23200">
        <w:rPr>
          <w:sz w:val="22"/>
          <w:szCs w:val="22"/>
          <w:lang w:val="pt-BR"/>
        </w:rPr>
        <w:t>e</w:t>
      </w:r>
      <w:r w:rsidRPr="00863A28">
        <w:rPr>
          <w:sz w:val="22"/>
          <w:szCs w:val="22"/>
          <w:lang w:val="pt-BR"/>
        </w:rPr>
        <w:t xml:space="preserve"> </w:t>
      </w:r>
      <w:r w:rsidR="00A23200">
        <w:rPr>
          <w:sz w:val="22"/>
          <w:szCs w:val="22"/>
          <w:lang w:val="pt-BR"/>
        </w:rPr>
        <w:t xml:space="preserve">levando em consideração as consequências </w:t>
      </w:r>
      <w:r w:rsidRPr="00863A28">
        <w:rPr>
          <w:sz w:val="22"/>
          <w:szCs w:val="22"/>
          <w:lang w:val="pt-BR"/>
        </w:rPr>
        <w:t xml:space="preserve">logísticas, </w:t>
      </w:r>
      <w:r w:rsidR="00A23200">
        <w:rPr>
          <w:sz w:val="22"/>
          <w:szCs w:val="22"/>
          <w:lang w:val="pt-BR"/>
        </w:rPr>
        <w:t>orçamentárias e organizacionais da mudança proposta</w:t>
      </w:r>
      <w:r w:rsidRPr="00863A28">
        <w:rPr>
          <w:sz w:val="22"/>
          <w:szCs w:val="22"/>
          <w:lang w:val="pt-BR"/>
        </w:rPr>
        <w:t xml:space="preserve">”, </w:t>
      </w:r>
      <w:r w:rsidR="00755C42">
        <w:rPr>
          <w:sz w:val="22"/>
          <w:szCs w:val="22"/>
          <w:lang w:val="pt-BR"/>
        </w:rPr>
        <w:t>o</w:t>
      </w:r>
      <w:r w:rsidR="00755C42">
        <w:rPr>
          <w:sz w:val="22"/>
          <w:szCs w:val="22"/>
          <w:lang w:val="pt"/>
        </w:rPr>
        <w:t xml:space="preserve"> CIDI aprova as seguintes atualizações do calendário do processo ministerial de três anos que permitiriam a manutenção da data designada para a reunião ministerial:</w:t>
      </w:r>
    </w:p>
    <w:p w14:paraId="72E9B35E" w14:textId="15D5A55A" w:rsidR="00755C42" w:rsidRDefault="00755C42" w:rsidP="00424695">
      <w:pPr>
        <w:ind w:firstLine="720"/>
        <w:jc w:val="both"/>
        <w:rPr>
          <w:sz w:val="22"/>
          <w:szCs w:val="22"/>
          <w:lang w:val="pt-BR"/>
        </w:rPr>
      </w:pPr>
    </w:p>
    <w:p w14:paraId="403527FD" w14:textId="77777777" w:rsidR="00755C42" w:rsidRPr="00755C42" w:rsidRDefault="00755C42" w:rsidP="00424695">
      <w:pPr>
        <w:ind w:firstLine="720"/>
        <w:jc w:val="both"/>
        <w:rPr>
          <w:sz w:val="22"/>
          <w:szCs w:val="22"/>
          <w:lang w:val="pt-BR"/>
        </w:rPr>
      </w:pPr>
    </w:p>
    <w:p w14:paraId="47502805" w14:textId="55ADC6F3" w:rsidR="00D14D68" w:rsidRPr="00755C42" w:rsidRDefault="00500E2F" w:rsidP="00D14D68">
      <w:pPr>
        <w:ind w:right="-1080"/>
        <w:jc w:val="both"/>
        <w:rPr>
          <w:sz w:val="22"/>
          <w:szCs w:val="22"/>
          <w:lang w:val="pt-BR"/>
        </w:rPr>
      </w:pPr>
      <w:r w:rsidRPr="00755C42">
        <w:rPr>
          <w:bCs/>
          <w:sz w:val="22"/>
          <w:szCs w:val="22"/>
          <w:lang w:val="pt-BR"/>
        </w:rPr>
        <w:t xml:space="preserve"> </w:t>
      </w:r>
    </w:p>
    <w:tbl>
      <w:tblPr>
        <w:tblW w:w="102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8"/>
        <w:gridCol w:w="12"/>
        <w:gridCol w:w="879"/>
        <w:gridCol w:w="2377"/>
        <w:gridCol w:w="5827"/>
      </w:tblGrid>
      <w:tr w:rsidR="00D14D68" w:rsidRPr="00863A28" w14:paraId="586BB299" w14:textId="77777777" w:rsidTr="00424695">
        <w:trPr>
          <w:trHeight w:val="385"/>
        </w:trPr>
        <w:tc>
          <w:tcPr>
            <w:tcW w:w="10260" w:type="dxa"/>
            <w:gridSpan w:val="6"/>
          </w:tcPr>
          <w:p w14:paraId="691C318A" w14:textId="306DA994" w:rsidR="00D14D68" w:rsidRPr="00863A28" w:rsidRDefault="00D14D68" w:rsidP="00D14D68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863A28">
              <w:rPr>
                <w:b/>
                <w:bCs/>
                <w:sz w:val="22"/>
                <w:szCs w:val="22"/>
                <w:lang w:val="pt-BR"/>
              </w:rPr>
              <w:t>CALEND</w:t>
            </w:r>
            <w:r w:rsidR="00CC0B9A">
              <w:rPr>
                <w:b/>
                <w:bCs/>
                <w:sz w:val="22"/>
                <w:szCs w:val="22"/>
                <w:lang w:val="pt-BR"/>
              </w:rPr>
              <w:t>Á</w:t>
            </w:r>
            <w:r w:rsidRPr="00863A28">
              <w:rPr>
                <w:b/>
                <w:bCs/>
                <w:sz w:val="22"/>
                <w:szCs w:val="22"/>
                <w:lang w:val="pt-BR"/>
              </w:rPr>
              <w:t xml:space="preserve">RIO DE ATIVIDADES </w:t>
            </w:r>
            <w:r w:rsidR="00CC0B9A">
              <w:rPr>
                <w:b/>
                <w:bCs/>
                <w:sz w:val="22"/>
                <w:szCs w:val="22"/>
                <w:lang w:val="pt-BR"/>
              </w:rPr>
              <w:t>DA Q</w:t>
            </w:r>
            <w:r w:rsidR="000A738E">
              <w:rPr>
                <w:b/>
                <w:bCs/>
                <w:sz w:val="22"/>
                <w:szCs w:val="22"/>
                <w:lang w:val="pt-BR"/>
              </w:rPr>
              <w:t>UINTA</w:t>
            </w:r>
            <w:r w:rsidRPr="00863A28">
              <w:rPr>
                <w:b/>
                <w:bCs/>
                <w:sz w:val="22"/>
                <w:szCs w:val="22"/>
                <w:lang w:val="pt-BR"/>
              </w:rPr>
              <w:t xml:space="preserve"> REMDES</w:t>
            </w:r>
          </w:p>
          <w:p w14:paraId="6C75633D" w14:textId="76B813D6" w:rsidR="00D14D68" w:rsidRPr="00863A28" w:rsidRDefault="00D14D68" w:rsidP="00D14D68">
            <w:pPr>
              <w:jc w:val="center"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(17 – 18 de novembr</w:t>
            </w:r>
            <w:r w:rsidR="00CC0B9A">
              <w:rPr>
                <w:sz w:val="22"/>
                <w:szCs w:val="22"/>
                <w:lang w:val="pt-BR"/>
              </w:rPr>
              <w:t>o</w:t>
            </w:r>
            <w:r w:rsidRPr="00863A28">
              <w:rPr>
                <w:sz w:val="22"/>
                <w:szCs w:val="22"/>
                <w:lang w:val="pt-BR"/>
              </w:rPr>
              <w:t xml:space="preserve"> de 2022)</w:t>
            </w:r>
          </w:p>
          <w:p w14:paraId="79A56048" w14:textId="2A7F3087" w:rsidR="006845D4" w:rsidRPr="00863A28" w:rsidRDefault="006845D4" w:rsidP="00D14D68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FA5384" w:rsidRPr="00863A28" w14:paraId="17AE429A" w14:textId="77777777" w:rsidTr="006845D4">
        <w:tc>
          <w:tcPr>
            <w:tcW w:w="1835" w:type="dxa"/>
            <w:gridSpan w:val="4"/>
            <w:shd w:val="clear" w:color="auto" w:fill="auto"/>
          </w:tcPr>
          <w:p w14:paraId="1806BC26" w14:textId="2C4B3140" w:rsidR="006845D4" w:rsidRPr="00863A28" w:rsidRDefault="00CC0B9A" w:rsidP="00D14D68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DATA</w:t>
            </w:r>
          </w:p>
          <w:p w14:paraId="36AF8EF2" w14:textId="5D7715BF" w:rsidR="00D14D68" w:rsidRPr="00863A28" w:rsidRDefault="006845D4" w:rsidP="00D14D68">
            <w:pPr>
              <w:jc w:val="center"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A</w:t>
            </w:r>
            <w:r w:rsidR="00CC0B9A">
              <w:rPr>
                <w:sz w:val="22"/>
                <w:szCs w:val="22"/>
                <w:lang w:val="pt-BR"/>
              </w:rPr>
              <w:t>n</w:t>
            </w:r>
            <w:r w:rsidRPr="00863A28">
              <w:rPr>
                <w:sz w:val="22"/>
                <w:szCs w:val="22"/>
                <w:lang w:val="pt-BR"/>
              </w:rPr>
              <w:t>o 2022</w:t>
            </w:r>
          </w:p>
        </w:tc>
        <w:tc>
          <w:tcPr>
            <w:tcW w:w="2423" w:type="dxa"/>
          </w:tcPr>
          <w:p w14:paraId="080B9AF5" w14:textId="0D322CBC" w:rsidR="00D14D68" w:rsidRPr="00863A28" w:rsidRDefault="00CC0B9A" w:rsidP="00D14D68">
            <w:pPr>
              <w:pStyle w:val="ListParagraph0"/>
              <w:ind w:left="1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ÓRGÃO</w:t>
            </w:r>
          </w:p>
        </w:tc>
        <w:tc>
          <w:tcPr>
            <w:tcW w:w="6002" w:type="dxa"/>
            <w:shd w:val="clear" w:color="auto" w:fill="auto"/>
          </w:tcPr>
          <w:p w14:paraId="40444F98" w14:textId="46FAD5B6" w:rsidR="00D14D68" w:rsidRPr="00863A28" w:rsidRDefault="00D14D68" w:rsidP="00D14D68">
            <w:pPr>
              <w:pStyle w:val="ListParagraph0"/>
              <w:ind w:left="160"/>
              <w:jc w:val="center"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ATIVIDAD</w:t>
            </w:r>
            <w:r w:rsidR="00CC0B9A">
              <w:rPr>
                <w:sz w:val="22"/>
                <w:szCs w:val="22"/>
                <w:lang w:val="pt-BR"/>
              </w:rPr>
              <w:t>E</w:t>
            </w:r>
          </w:p>
        </w:tc>
      </w:tr>
      <w:tr w:rsidR="00FA5384" w:rsidRPr="001E50B4" w14:paraId="10F63B57" w14:textId="77777777" w:rsidTr="006845D4">
        <w:tc>
          <w:tcPr>
            <w:tcW w:w="937" w:type="dxa"/>
            <w:gridSpan w:val="3"/>
            <w:shd w:val="clear" w:color="auto" w:fill="auto"/>
          </w:tcPr>
          <w:p w14:paraId="381B4BB3" w14:textId="36BEBA63" w:rsidR="006845D4" w:rsidRPr="00863A28" w:rsidRDefault="00CC0B9A" w:rsidP="00D14D68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Fevereiro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14:paraId="45DE3F20" w14:textId="04CCD6BF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22</w:t>
            </w:r>
          </w:p>
        </w:tc>
        <w:tc>
          <w:tcPr>
            <w:tcW w:w="2423" w:type="dxa"/>
          </w:tcPr>
          <w:p w14:paraId="7A2898A5" w14:textId="48B59782" w:rsidR="006845D4" w:rsidRPr="00863A28" w:rsidRDefault="006845D4" w:rsidP="00D14D68">
            <w:pPr>
              <w:contextualSpacing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Reuni</w:t>
            </w:r>
            <w:r w:rsidR="00CC0B9A">
              <w:rPr>
                <w:sz w:val="22"/>
                <w:szCs w:val="22"/>
                <w:lang w:val="pt-BR"/>
              </w:rPr>
              <w:t xml:space="preserve">ão Ordinária do </w:t>
            </w:r>
            <w:r w:rsidRPr="00863A28">
              <w:rPr>
                <w:sz w:val="22"/>
                <w:szCs w:val="22"/>
                <w:lang w:val="pt-BR"/>
              </w:rPr>
              <w:t>CIDI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0274F2F9" w14:textId="48485873" w:rsidR="006845D4" w:rsidRPr="00863A2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Apro</w:t>
            </w:r>
            <w:r w:rsidR="00CC0B9A">
              <w:rPr>
                <w:sz w:val="22"/>
                <w:szCs w:val="22"/>
                <w:lang w:val="pt-BR"/>
              </w:rPr>
              <w:t>v</w:t>
            </w:r>
            <w:r w:rsidRPr="00863A28">
              <w:rPr>
                <w:sz w:val="22"/>
                <w:szCs w:val="22"/>
                <w:lang w:val="pt-BR"/>
              </w:rPr>
              <w:t>a</w:t>
            </w:r>
            <w:r w:rsidR="00A113A6" w:rsidRPr="00863A28">
              <w:rPr>
                <w:sz w:val="22"/>
                <w:szCs w:val="22"/>
                <w:lang w:val="pt-BR"/>
              </w:rPr>
              <w:t>ção</w:t>
            </w:r>
            <w:r w:rsidRPr="00863A28">
              <w:rPr>
                <w:sz w:val="22"/>
                <w:szCs w:val="22"/>
                <w:lang w:val="pt-BR"/>
              </w:rPr>
              <w:t xml:space="preserve"> </w:t>
            </w:r>
            <w:r w:rsidR="00A113A6" w:rsidRPr="00863A28">
              <w:rPr>
                <w:sz w:val="22"/>
                <w:szCs w:val="22"/>
                <w:lang w:val="pt-BR"/>
              </w:rPr>
              <w:t xml:space="preserve">da </w:t>
            </w:r>
            <w:r w:rsidRPr="00863A28">
              <w:rPr>
                <w:sz w:val="22"/>
                <w:szCs w:val="22"/>
                <w:lang w:val="pt-BR"/>
              </w:rPr>
              <w:t>resolu</w:t>
            </w:r>
            <w:r w:rsidR="00A113A6" w:rsidRPr="00863A28">
              <w:rPr>
                <w:sz w:val="22"/>
                <w:szCs w:val="22"/>
                <w:lang w:val="pt-BR"/>
              </w:rPr>
              <w:t>ção</w:t>
            </w:r>
            <w:r w:rsidRPr="00863A28">
              <w:rPr>
                <w:sz w:val="22"/>
                <w:szCs w:val="22"/>
                <w:lang w:val="pt-BR"/>
              </w:rPr>
              <w:t xml:space="preserve"> de </w:t>
            </w:r>
            <w:r w:rsidR="00CC0B9A">
              <w:rPr>
                <w:sz w:val="22"/>
                <w:szCs w:val="22"/>
                <w:lang w:val="pt-BR"/>
              </w:rPr>
              <w:t xml:space="preserve">convocação pelo </w:t>
            </w:r>
            <w:r w:rsidRPr="00863A28">
              <w:rPr>
                <w:sz w:val="22"/>
                <w:szCs w:val="22"/>
                <w:lang w:val="pt-BR"/>
              </w:rPr>
              <w:t>CIDI</w:t>
            </w:r>
          </w:p>
          <w:p w14:paraId="5B99E5D7" w14:textId="14CC13C5" w:rsidR="006845D4" w:rsidRPr="00863A2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Convoca</w:t>
            </w:r>
            <w:r w:rsidR="00CC0B9A">
              <w:rPr>
                <w:sz w:val="22"/>
                <w:szCs w:val="22"/>
                <w:lang w:val="pt-BR"/>
              </w:rPr>
              <w:t xml:space="preserve">ção da Quarta Reunião Ordinária da </w:t>
            </w:r>
            <w:r w:rsidRPr="00863A28">
              <w:rPr>
                <w:sz w:val="22"/>
                <w:szCs w:val="22"/>
                <w:lang w:val="pt-BR"/>
              </w:rPr>
              <w:t>CIDES</w:t>
            </w:r>
            <w:r w:rsidR="00CC0B9A">
              <w:rPr>
                <w:sz w:val="22"/>
                <w:szCs w:val="22"/>
                <w:lang w:val="pt-BR"/>
              </w:rPr>
              <w:t>,</w:t>
            </w:r>
            <w:r w:rsidRPr="00863A28">
              <w:rPr>
                <w:sz w:val="22"/>
                <w:szCs w:val="22"/>
                <w:lang w:val="pt-BR"/>
              </w:rPr>
              <w:t xml:space="preserve"> a </w:t>
            </w:r>
            <w:r w:rsidR="00CC0B9A">
              <w:rPr>
                <w:sz w:val="22"/>
                <w:szCs w:val="22"/>
                <w:lang w:val="pt-BR"/>
              </w:rPr>
              <w:t xml:space="preserve">ser realizada em </w:t>
            </w:r>
            <w:r w:rsidRPr="00863A28">
              <w:rPr>
                <w:sz w:val="22"/>
                <w:szCs w:val="22"/>
                <w:lang w:val="pt-BR"/>
              </w:rPr>
              <w:t>22 de mar</w:t>
            </w:r>
            <w:r w:rsidR="00CC0B9A">
              <w:rPr>
                <w:sz w:val="22"/>
                <w:szCs w:val="22"/>
                <w:lang w:val="pt-BR"/>
              </w:rPr>
              <w:t>ç</w:t>
            </w:r>
            <w:r w:rsidRPr="00863A28">
              <w:rPr>
                <w:sz w:val="22"/>
                <w:szCs w:val="22"/>
                <w:lang w:val="pt-BR"/>
              </w:rPr>
              <w:t>o 2022</w:t>
            </w:r>
          </w:p>
          <w:p w14:paraId="3A134977" w14:textId="77777777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</w:p>
        </w:tc>
      </w:tr>
      <w:tr w:rsidR="00FA5384" w:rsidRPr="001E50B4" w14:paraId="66638CFC" w14:textId="77777777" w:rsidTr="006845D4">
        <w:tc>
          <w:tcPr>
            <w:tcW w:w="937" w:type="dxa"/>
            <w:gridSpan w:val="3"/>
            <w:shd w:val="clear" w:color="auto" w:fill="auto"/>
          </w:tcPr>
          <w:p w14:paraId="155E8EC9" w14:textId="1FD65E10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Mar</w:t>
            </w:r>
            <w:r w:rsidR="00CC0B9A">
              <w:rPr>
                <w:sz w:val="22"/>
                <w:szCs w:val="22"/>
                <w:lang w:val="pt-BR"/>
              </w:rPr>
              <w:t>ç</w:t>
            </w:r>
            <w:r w:rsidRPr="00863A28">
              <w:rPr>
                <w:sz w:val="22"/>
                <w:szCs w:val="22"/>
                <w:lang w:val="pt-BR"/>
              </w:rPr>
              <w:t xml:space="preserve">o </w:t>
            </w:r>
          </w:p>
        </w:tc>
        <w:tc>
          <w:tcPr>
            <w:tcW w:w="898" w:type="dxa"/>
            <w:shd w:val="clear" w:color="auto" w:fill="auto"/>
          </w:tcPr>
          <w:p w14:paraId="514F3BAA" w14:textId="2C91500A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22</w:t>
            </w:r>
          </w:p>
        </w:tc>
        <w:tc>
          <w:tcPr>
            <w:tcW w:w="2423" w:type="dxa"/>
          </w:tcPr>
          <w:p w14:paraId="67B0D866" w14:textId="61BDBB6A" w:rsidR="006845D4" w:rsidRPr="00863A28" w:rsidRDefault="00CC0B9A" w:rsidP="00D14D68">
            <w:pPr>
              <w:contextualSpacing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Quarta Reunião Ordinária da </w:t>
            </w:r>
            <w:r w:rsidR="006845D4" w:rsidRPr="00863A28">
              <w:rPr>
                <w:sz w:val="22"/>
                <w:szCs w:val="22"/>
                <w:lang w:val="pt-BR"/>
              </w:rPr>
              <w:t>CIDES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066AB3A0" w14:textId="75D4B40E" w:rsidR="006845D4" w:rsidRPr="00863A2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Para anali</w:t>
            </w:r>
            <w:r w:rsidR="00CC0B9A">
              <w:rPr>
                <w:sz w:val="22"/>
                <w:szCs w:val="22"/>
                <w:lang w:val="pt-BR"/>
              </w:rPr>
              <w:t>s</w:t>
            </w:r>
            <w:r w:rsidRPr="00863A28">
              <w:rPr>
                <w:sz w:val="22"/>
                <w:szCs w:val="22"/>
                <w:lang w:val="pt-BR"/>
              </w:rPr>
              <w:t xml:space="preserve">ar </w:t>
            </w:r>
            <w:r w:rsidR="00CC0B9A">
              <w:rPr>
                <w:sz w:val="22"/>
                <w:szCs w:val="22"/>
                <w:lang w:val="pt-BR"/>
              </w:rPr>
              <w:t>andamento</w:t>
            </w:r>
            <w:r w:rsidRPr="00863A28">
              <w:rPr>
                <w:sz w:val="22"/>
                <w:szCs w:val="22"/>
                <w:lang w:val="pt-BR"/>
              </w:rPr>
              <w:t>, documentos e implementa</w:t>
            </w:r>
            <w:r w:rsidR="00A113A6" w:rsidRPr="00863A28">
              <w:rPr>
                <w:sz w:val="22"/>
                <w:szCs w:val="22"/>
                <w:lang w:val="pt-BR"/>
              </w:rPr>
              <w:t>ção</w:t>
            </w:r>
            <w:r w:rsidRPr="00863A28">
              <w:rPr>
                <w:sz w:val="22"/>
                <w:szCs w:val="22"/>
                <w:lang w:val="pt-BR"/>
              </w:rPr>
              <w:t xml:space="preserve"> de mandatos ministeri</w:t>
            </w:r>
            <w:r w:rsidR="00A113A6" w:rsidRPr="00863A28">
              <w:rPr>
                <w:sz w:val="22"/>
                <w:szCs w:val="22"/>
                <w:lang w:val="pt-BR"/>
              </w:rPr>
              <w:t xml:space="preserve">ais </w:t>
            </w:r>
          </w:p>
          <w:p w14:paraId="4679AA30" w14:textId="18BA389C" w:rsidR="006845D4" w:rsidRPr="00863A28" w:rsidRDefault="00CC0B9A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</w:t>
            </w:r>
            <w:r w:rsidR="006845D4" w:rsidRPr="00863A28">
              <w:rPr>
                <w:sz w:val="22"/>
                <w:szCs w:val="22"/>
                <w:lang w:val="pt-BR"/>
              </w:rPr>
              <w:t>resenta</w:t>
            </w:r>
            <w:r w:rsidR="00A113A6" w:rsidRPr="00863A28">
              <w:rPr>
                <w:sz w:val="22"/>
                <w:szCs w:val="22"/>
                <w:lang w:val="pt-BR"/>
              </w:rPr>
              <w:t>ção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 de </w:t>
            </w:r>
            <w:r>
              <w:rPr>
                <w:sz w:val="22"/>
                <w:szCs w:val="22"/>
                <w:lang w:val="pt-BR"/>
              </w:rPr>
              <w:t xml:space="preserve">projetos 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de documento: </w:t>
            </w:r>
            <w:r>
              <w:rPr>
                <w:sz w:val="22"/>
                <w:szCs w:val="22"/>
                <w:lang w:val="pt-BR"/>
              </w:rPr>
              <w:t xml:space="preserve">projeto de agenda, projeto </w:t>
            </w:r>
            <w:r w:rsidR="006845D4" w:rsidRPr="00863A28">
              <w:rPr>
                <w:bCs/>
                <w:sz w:val="22"/>
                <w:szCs w:val="22"/>
                <w:lang w:val="pt-BR"/>
              </w:rPr>
              <w:t>de declara</w:t>
            </w:r>
            <w:r w:rsidR="00A113A6" w:rsidRPr="00863A28">
              <w:rPr>
                <w:bCs/>
                <w:sz w:val="22"/>
                <w:szCs w:val="22"/>
                <w:lang w:val="pt-BR"/>
              </w:rPr>
              <w:t>ção</w:t>
            </w:r>
            <w:r w:rsidR="006845D4" w:rsidRPr="00863A28">
              <w:rPr>
                <w:bCs/>
                <w:sz w:val="22"/>
                <w:szCs w:val="22"/>
                <w:lang w:val="pt-BR"/>
              </w:rPr>
              <w:t xml:space="preserve">, </w:t>
            </w:r>
            <w:r>
              <w:rPr>
                <w:bCs/>
                <w:sz w:val="22"/>
                <w:szCs w:val="22"/>
                <w:lang w:val="pt-BR"/>
              </w:rPr>
              <w:t xml:space="preserve">projeto de plano de ação e 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lista </w:t>
            </w:r>
            <w:r>
              <w:rPr>
                <w:sz w:val="22"/>
                <w:szCs w:val="22"/>
                <w:lang w:val="pt-BR"/>
              </w:rPr>
              <w:t xml:space="preserve">provisória de 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observadores e </w:t>
            </w:r>
            <w:r>
              <w:rPr>
                <w:sz w:val="22"/>
                <w:szCs w:val="22"/>
                <w:lang w:val="pt-BR"/>
              </w:rPr>
              <w:t>convidados</w:t>
            </w:r>
          </w:p>
          <w:p w14:paraId="4482BB98" w14:textId="77777777" w:rsidR="006845D4" w:rsidRPr="00863A28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pt-BR"/>
              </w:rPr>
            </w:pPr>
          </w:p>
        </w:tc>
      </w:tr>
      <w:tr w:rsidR="00FA5384" w:rsidRPr="001E50B4" w14:paraId="26108361" w14:textId="77777777" w:rsidTr="006845D4">
        <w:tc>
          <w:tcPr>
            <w:tcW w:w="937" w:type="dxa"/>
            <w:gridSpan w:val="3"/>
            <w:shd w:val="clear" w:color="auto" w:fill="auto"/>
          </w:tcPr>
          <w:p w14:paraId="7C0C5181" w14:textId="1E5B822C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 xml:space="preserve">Abril </w:t>
            </w:r>
          </w:p>
        </w:tc>
        <w:tc>
          <w:tcPr>
            <w:tcW w:w="898" w:type="dxa"/>
            <w:shd w:val="clear" w:color="auto" w:fill="auto"/>
          </w:tcPr>
          <w:p w14:paraId="1424866D" w14:textId="302F6920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26</w:t>
            </w:r>
          </w:p>
        </w:tc>
        <w:tc>
          <w:tcPr>
            <w:tcW w:w="2423" w:type="dxa"/>
          </w:tcPr>
          <w:p w14:paraId="5845C622" w14:textId="7BACD973" w:rsidR="006845D4" w:rsidRPr="00863A28" w:rsidRDefault="006845D4" w:rsidP="00D14D68">
            <w:pPr>
              <w:contextualSpacing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Reuni</w:t>
            </w:r>
            <w:r w:rsidR="00CC0B9A">
              <w:rPr>
                <w:sz w:val="22"/>
                <w:szCs w:val="22"/>
                <w:lang w:val="pt-BR"/>
              </w:rPr>
              <w:t xml:space="preserve">ão Ordinária do </w:t>
            </w:r>
            <w:r w:rsidRPr="00863A28">
              <w:rPr>
                <w:sz w:val="22"/>
                <w:szCs w:val="22"/>
                <w:lang w:val="pt-BR"/>
              </w:rPr>
              <w:t>CIDI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07CEEB95" w14:textId="5EB2B9A8" w:rsidR="006845D4" w:rsidRPr="00863A28" w:rsidRDefault="00CC0B9A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</w:t>
            </w:r>
            <w:r w:rsidR="006845D4" w:rsidRPr="00863A28">
              <w:rPr>
                <w:sz w:val="22"/>
                <w:szCs w:val="22"/>
                <w:lang w:val="pt-BR"/>
              </w:rPr>
              <w:t>resenta</w:t>
            </w:r>
            <w:r w:rsidR="00A113A6" w:rsidRPr="00863A28">
              <w:rPr>
                <w:sz w:val="22"/>
                <w:szCs w:val="22"/>
                <w:lang w:val="pt-BR"/>
              </w:rPr>
              <w:t>ção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 de </w:t>
            </w:r>
            <w:r>
              <w:rPr>
                <w:sz w:val="22"/>
                <w:szCs w:val="22"/>
                <w:lang w:val="pt-BR"/>
              </w:rPr>
              <w:t xml:space="preserve">projetos 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de documento: </w:t>
            </w:r>
            <w:r>
              <w:rPr>
                <w:sz w:val="22"/>
                <w:szCs w:val="22"/>
                <w:lang w:val="pt-BR"/>
              </w:rPr>
              <w:t xml:space="preserve">projeto 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preliminar de </w:t>
            </w:r>
            <w:r>
              <w:rPr>
                <w:sz w:val="22"/>
                <w:szCs w:val="22"/>
                <w:lang w:val="pt-BR"/>
              </w:rPr>
              <w:t xml:space="preserve">agenda, projeto </w:t>
            </w:r>
            <w:r w:rsidR="006845D4" w:rsidRPr="00863A28">
              <w:rPr>
                <w:bCs/>
                <w:sz w:val="22"/>
                <w:szCs w:val="22"/>
                <w:lang w:val="pt-BR"/>
              </w:rPr>
              <w:t xml:space="preserve">preliminar de </w:t>
            </w:r>
            <w:r>
              <w:rPr>
                <w:bCs/>
                <w:sz w:val="22"/>
                <w:szCs w:val="22"/>
                <w:lang w:val="pt-BR"/>
              </w:rPr>
              <w:t xml:space="preserve">agenda </w:t>
            </w:r>
            <w:r w:rsidR="006845D4" w:rsidRPr="00863A28">
              <w:rPr>
                <w:bCs/>
                <w:sz w:val="22"/>
                <w:szCs w:val="22"/>
                <w:lang w:val="pt-BR"/>
              </w:rPr>
              <w:t>anotad</w:t>
            </w:r>
            <w:r>
              <w:rPr>
                <w:bCs/>
                <w:sz w:val="22"/>
                <w:szCs w:val="22"/>
                <w:lang w:val="pt-BR"/>
              </w:rPr>
              <w:t>a</w:t>
            </w:r>
            <w:r w:rsidR="006845D4" w:rsidRPr="00863A28">
              <w:rPr>
                <w:bCs/>
                <w:sz w:val="22"/>
                <w:szCs w:val="22"/>
                <w:lang w:val="pt-BR"/>
              </w:rPr>
              <w:t xml:space="preserve">, </w:t>
            </w:r>
            <w:r>
              <w:rPr>
                <w:bCs/>
                <w:sz w:val="22"/>
                <w:szCs w:val="22"/>
                <w:lang w:val="pt-BR"/>
              </w:rPr>
              <w:t xml:space="preserve">projeto </w:t>
            </w:r>
            <w:r w:rsidR="006845D4" w:rsidRPr="00863A28">
              <w:rPr>
                <w:bCs/>
                <w:sz w:val="22"/>
                <w:szCs w:val="22"/>
                <w:lang w:val="pt-BR"/>
              </w:rPr>
              <w:t>de declara</w:t>
            </w:r>
            <w:r w:rsidR="00A113A6" w:rsidRPr="00863A28">
              <w:rPr>
                <w:bCs/>
                <w:sz w:val="22"/>
                <w:szCs w:val="22"/>
                <w:lang w:val="pt-BR"/>
              </w:rPr>
              <w:t>ção</w:t>
            </w:r>
            <w:r w:rsidR="006845D4" w:rsidRPr="00863A28">
              <w:rPr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bCs/>
                <w:sz w:val="22"/>
                <w:szCs w:val="22"/>
                <w:lang w:val="pt-BR"/>
              </w:rPr>
              <w:t xml:space="preserve">e de plano de ação </w:t>
            </w:r>
          </w:p>
          <w:p w14:paraId="283075D1" w14:textId="5BC36D83" w:rsidR="006845D4" w:rsidRPr="00863A2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863A28">
              <w:rPr>
                <w:bCs/>
                <w:sz w:val="22"/>
                <w:szCs w:val="22"/>
                <w:lang w:val="pt-BR"/>
              </w:rPr>
              <w:t>Considera</w:t>
            </w:r>
            <w:r w:rsidR="00A113A6" w:rsidRPr="00863A28">
              <w:rPr>
                <w:bCs/>
                <w:sz w:val="22"/>
                <w:szCs w:val="22"/>
                <w:lang w:val="pt-BR"/>
              </w:rPr>
              <w:t>ção</w:t>
            </w:r>
            <w:r w:rsidRPr="00863A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CC0B9A">
              <w:rPr>
                <w:bCs/>
                <w:sz w:val="22"/>
                <w:szCs w:val="22"/>
                <w:lang w:val="pt-BR"/>
              </w:rPr>
              <w:t xml:space="preserve">e aprovação </w:t>
            </w:r>
            <w:r w:rsidR="00A113A6" w:rsidRPr="00863A28">
              <w:rPr>
                <w:bCs/>
                <w:sz w:val="22"/>
                <w:szCs w:val="22"/>
                <w:lang w:val="pt-BR"/>
              </w:rPr>
              <w:t xml:space="preserve">da </w:t>
            </w:r>
            <w:r w:rsidRPr="00863A28">
              <w:rPr>
                <w:sz w:val="22"/>
                <w:szCs w:val="22"/>
                <w:lang w:val="pt-BR"/>
              </w:rPr>
              <w:t xml:space="preserve">lista </w:t>
            </w:r>
            <w:r w:rsidR="00CC0B9A">
              <w:rPr>
                <w:sz w:val="22"/>
                <w:szCs w:val="22"/>
                <w:lang w:val="pt-BR"/>
              </w:rPr>
              <w:t xml:space="preserve">provisória </w:t>
            </w:r>
            <w:r w:rsidRPr="00863A28">
              <w:rPr>
                <w:sz w:val="22"/>
                <w:szCs w:val="22"/>
                <w:lang w:val="pt-BR"/>
              </w:rPr>
              <w:t xml:space="preserve">de observadores e </w:t>
            </w:r>
            <w:r w:rsidR="00CC0B9A">
              <w:rPr>
                <w:sz w:val="22"/>
                <w:szCs w:val="22"/>
                <w:lang w:val="pt-BR"/>
              </w:rPr>
              <w:t>convidados</w:t>
            </w:r>
          </w:p>
          <w:p w14:paraId="66249FBA" w14:textId="77777777" w:rsidR="006845D4" w:rsidRPr="00863A28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pt-BR"/>
              </w:rPr>
            </w:pPr>
          </w:p>
        </w:tc>
      </w:tr>
      <w:tr w:rsidR="00FA5384" w:rsidRPr="001E50B4" w14:paraId="4D9B4CDD" w14:textId="77777777" w:rsidTr="006845D4">
        <w:tc>
          <w:tcPr>
            <w:tcW w:w="1835" w:type="dxa"/>
            <w:gridSpan w:val="4"/>
            <w:shd w:val="clear" w:color="auto" w:fill="auto"/>
          </w:tcPr>
          <w:p w14:paraId="628CEDCA" w14:textId="73679226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 xml:space="preserve">Abril </w:t>
            </w:r>
          </w:p>
        </w:tc>
        <w:tc>
          <w:tcPr>
            <w:tcW w:w="2423" w:type="dxa"/>
          </w:tcPr>
          <w:p w14:paraId="538B3825" w14:textId="77777777" w:rsidR="006845D4" w:rsidRPr="00863A28" w:rsidRDefault="006845D4" w:rsidP="00D14D68">
            <w:pPr>
              <w:contextualSpacing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CIDES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EF5D483" w14:textId="189344B8" w:rsidR="006845D4" w:rsidRPr="00863A2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In</w:t>
            </w:r>
            <w:r w:rsidR="00CC0B9A">
              <w:rPr>
                <w:sz w:val="22"/>
                <w:szCs w:val="22"/>
                <w:lang w:val="pt-BR"/>
              </w:rPr>
              <w:t>í</w:t>
            </w:r>
            <w:r w:rsidRPr="00863A28">
              <w:rPr>
                <w:sz w:val="22"/>
                <w:szCs w:val="22"/>
                <w:lang w:val="pt-BR"/>
              </w:rPr>
              <w:t>cio de negocia</w:t>
            </w:r>
            <w:r w:rsidR="00863A28" w:rsidRPr="00863A28">
              <w:rPr>
                <w:sz w:val="22"/>
                <w:szCs w:val="22"/>
                <w:lang w:val="pt-BR"/>
              </w:rPr>
              <w:t>ções</w:t>
            </w:r>
            <w:r w:rsidRPr="00863A28">
              <w:rPr>
                <w:sz w:val="22"/>
                <w:szCs w:val="22"/>
                <w:lang w:val="pt-BR"/>
              </w:rPr>
              <w:t xml:space="preserve"> inform</w:t>
            </w:r>
            <w:r w:rsidR="00A113A6" w:rsidRPr="00863A28">
              <w:rPr>
                <w:sz w:val="22"/>
                <w:szCs w:val="22"/>
                <w:lang w:val="pt-BR"/>
              </w:rPr>
              <w:t>ais</w:t>
            </w:r>
            <w:r w:rsidR="00500E2F">
              <w:rPr>
                <w:sz w:val="22"/>
                <w:szCs w:val="22"/>
                <w:lang w:val="pt-BR"/>
              </w:rPr>
              <w:t xml:space="preserve"> </w:t>
            </w:r>
            <w:r w:rsidR="000D0D95">
              <w:rPr>
                <w:sz w:val="22"/>
                <w:szCs w:val="22"/>
                <w:lang w:val="pt-BR"/>
              </w:rPr>
              <w:t xml:space="preserve">dos </w:t>
            </w:r>
            <w:r w:rsidRPr="00863A28">
              <w:rPr>
                <w:sz w:val="22"/>
                <w:szCs w:val="22"/>
                <w:lang w:val="pt-BR"/>
              </w:rPr>
              <w:t>documentos</w:t>
            </w:r>
          </w:p>
          <w:p w14:paraId="57E65CBC" w14:textId="11A78AB6" w:rsidR="006845D4" w:rsidRPr="00863A28" w:rsidRDefault="00CC0B9A" w:rsidP="00D14D68">
            <w:pPr>
              <w:pStyle w:val="ListParagraph0"/>
              <w:numPr>
                <w:ilvl w:val="0"/>
                <w:numId w:val="46"/>
              </w:numPr>
              <w:ind w:left="166" w:hanging="166"/>
              <w:contextualSpacing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Envio de convites aos 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Estados </w:t>
            </w:r>
            <w:r>
              <w:rPr>
                <w:sz w:val="22"/>
                <w:szCs w:val="22"/>
                <w:lang w:val="pt-BR"/>
              </w:rPr>
              <w:t>m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embros </w:t>
            </w:r>
            <w:r>
              <w:rPr>
                <w:sz w:val="22"/>
                <w:szCs w:val="22"/>
                <w:lang w:val="pt-BR"/>
              </w:rPr>
              <w:t>e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 observadores </w:t>
            </w:r>
          </w:p>
          <w:p w14:paraId="3B808C83" w14:textId="77777777" w:rsidR="006845D4" w:rsidRPr="00863A28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pt-BR"/>
              </w:rPr>
            </w:pPr>
          </w:p>
        </w:tc>
      </w:tr>
      <w:tr w:rsidR="00FA5384" w:rsidRPr="001E50B4" w14:paraId="44D1D408" w14:textId="77777777" w:rsidTr="006845D4">
        <w:tc>
          <w:tcPr>
            <w:tcW w:w="937" w:type="dxa"/>
            <w:gridSpan w:val="3"/>
            <w:shd w:val="clear" w:color="auto" w:fill="auto"/>
          </w:tcPr>
          <w:p w14:paraId="727D0EFC" w14:textId="163E5AAC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Ma</w:t>
            </w:r>
            <w:r w:rsidR="00CC0B9A">
              <w:rPr>
                <w:sz w:val="22"/>
                <w:szCs w:val="22"/>
                <w:lang w:val="pt-BR"/>
              </w:rPr>
              <w:t>i</w:t>
            </w:r>
            <w:r w:rsidRPr="00863A28">
              <w:rPr>
                <w:sz w:val="22"/>
                <w:szCs w:val="22"/>
                <w:lang w:val="pt-BR"/>
              </w:rPr>
              <w:t xml:space="preserve">o </w:t>
            </w:r>
          </w:p>
        </w:tc>
        <w:tc>
          <w:tcPr>
            <w:tcW w:w="898" w:type="dxa"/>
            <w:shd w:val="clear" w:color="auto" w:fill="auto"/>
          </w:tcPr>
          <w:p w14:paraId="59E09ADE" w14:textId="2AC29E29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31</w:t>
            </w:r>
          </w:p>
        </w:tc>
        <w:tc>
          <w:tcPr>
            <w:tcW w:w="2423" w:type="dxa"/>
          </w:tcPr>
          <w:p w14:paraId="18A215A9" w14:textId="06F76B79" w:rsidR="006845D4" w:rsidRPr="00863A28" w:rsidRDefault="006845D4" w:rsidP="00D14D68">
            <w:pPr>
              <w:contextualSpacing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Reuni</w:t>
            </w:r>
            <w:r w:rsidR="00CC0B9A">
              <w:rPr>
                <w:sz w:val="22"/>
                <w:szCs w:val="22"/>
                <w:lang w:val="pt-BR"/>
              </w:rPr>
              <w:t xml:space="preserve">ão Ordinária do </w:t>
            </w:r>
            <w:r w:rsidRPr="00863A28">
              <w:rPr>
                <w:sz w:val="22"/>
                <w:szCs w:val="22"/>
                <w:lang w:val="pt-BR"/>
              </w:rPr>
              <w:t>CIDI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D25B429" w14:textId="00A26965" w:rsidR="006845D4" w:rsidRPr="00863A28" w:rsidRDefault="006845D4" w:rsidP="00D14D68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Apro</w:t>
            </w:r>
            <w:r w:rsidR="00CC0B9A">
              <w:rPr>
                <w:sz w:val="22"/>
                <w:szCs w:val="22"/>
                <w:lang w:val="pt-BR"/>
              </w:rPr>
              <w:t>v</w:t>
            </w:r>
            <w:r w:rsidRPr="00863A28">
              <w:rPr>
                <w:sz w:val="22"/>
                <w:szCs w:val="22"/>
                <w:lang w:val="pt-BR"/>
              </w:rPr>
              <w:t>a</w:t>
            </w:r>
            <w:r w:rsidR="00A113A6" w:rsidRPr="00863A28">
              <w:rPr>
                <w:sz w:val="22"/>
                <w:szCs w:val="22"/>
                <w:lang w:val="pt-BR"/>
              </w:rPr>
              <w:t>ção</w:t>
            </w:r>
            <w:r w:rsidRPr="00863A28">
              <w:rPr>
                <w:sz w:val="22"/>
                <w:szCs w:val="22"/>
                <w:lang w:val="pt-BR"/>
              </w:rPr>
              <w:t xml:space="preserve"> </w:t>
            </w:r>
            <w:r w:rsidR="00CC0B9A">
              <w:rPr>
                <w:sz w:val="22"/>
                <w:szCs w:val="22"/>
                <w:lang w:val="pt-BR"/>
              </w:rPr>
              <w:t xml:space="preserve">do projeto de agenda pelo </w:t>
            </w:r>
            <w:r w:rsidRPr="00863A28">
              <w:rPr>
                <w:sz w:val="22"/>
                <w:szCs w:val="22"/>
                <w:lang w:val="pt-BR"/>
              </w:rPr>
              <w:t>CIDI</w:t>
            </w:r>
          </w:p>
          <w:p w14:paraId="4A7D5279" w14:textId="77777777" w:rsidR="006845D4" w:rsidRPr="00863A28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pt-BR"/>
              </w:rPr>
            </w:pPr>
          </w:p>
        </w:tc>
      </w:tr>
      <w:tr w:rsidR="00FA5384" w:rsidRPr="001E50B4" w14:paraId="02D1B289" w14:textId="77777777" w:rsidTr="006845D4">
        <w:tc>
          <w:tcPr>
            <w:tcW w:w="937" w:type="dxa"/>
            <w:gridSpan w:val="3"/>
            <w:shd w:val="clear" w:color="auto" w:fill="auto"/>
          </w:tcPr>
          <w:p w14:paraId="5BA0D6AA" w14:textId="55BBB4B1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lastRenderedPageBreak/>
              <w:t>Jul</w:t>
            </w:r>
            <w:r w:rsidR="00CC0B9A">
              <w:rPr>
                <w:sz w:val="22"/>
                <w:szCs w:val="22"/>
                <w:lang w:val="pt-BR"/>
              </w:rPr>
              <w:t>h</w:t>
            </w:r>
            <w:r w:rsidRPr="00863A28">
              <w:rPr>
                <w:sz w:val="22"/>
                <w:szCs w:val="22"/>
                <w:lang w:val="pt-BR"/>
              </w:rPr>
              <w:t xml:space="preserve">o </w:t>
            </w:r>
          </w:p>
        </w:tc>
        <w:tc>
          <w:tcPr>
            <w:tcW w:w="898" w:type="dxa"/>
            <w:shd w:val="clear" w:color="auto" w:fill="auto"/>
          </w:tcPr>
          <w:p w14:paraId="40C01C36" w14:textId="0484EB48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28</w:t>
            </w:r>
          </w:p>
        </w:tc>
        <w:tc>
          <w:tcPr>
            <w:tcW w:w="2423" w:type="dxa"/>
          </w:tcPr>
          <w:p w14:paraId="25070D46" w14:textId="0CDDF304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Reuni</w:t>
            </w:r>
            <w:r w:rsidR="00CC0B9A">
              <w:rPr>
                <w:sz w:val="22"/>
                <w:szCs w:val="22"/>
                <w:lang w:val="pt-BR"/>
              </w:rPr>
              <w:t xml:space="preserve">ão Preparatória 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A94FF1D" w14:textId="27B5EFAE" w:rsidR="006845D4" w:rsidRPr="00863A28" w:rsidRDefault="006845D4" w:rsidP="00D14D68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pt-BR" w:eastAsia="es-ES"/>
              </w:rPr>
            </w:pPr>
            <w:r w:rsidRPr="00863A28">
              <w:rPr>
                <w:sz w:val="22"/>
                <w:szCs w:val="22"/>
                <w:lang w:val="pt-BR"/>
              </w:rPr>
              <w:t xml:space="preserve">Para </w:t>
            </w:r>
            <w:r w:rsidR="00CC0B9A">
              <w:rPr>
                <w:sz w:val="22"/>
                <w:szCs w:val="22"/>
                <w:lang w:val="pt-BR"/>
              </w:rPr>
              <w:t xml:space="preserve">concluir o projeto de agenda e as </w:t>
            </w:r>
            <w:r w:rsidRPr="00863A28">
              <w:rPr>
                <w:bCs/>
                <w:sz w:val="22"/>
                <w:szCs w:val="22"/>
                <w:lang w:val="pt-BR"/>
              </w:rPr>
              <w:t>negocia</w:t>
            </w:r>
            <w:r w:rsidR="00863A28" w:rsidRPr="00863A28">
              <w:rPr>
                <w:bCs/>
                <w:sz w:val="22"/>
                <w:szCs w:val="22"/>
                <w:lang w:val="pt-BR"/>
              </w:rPr>
              <w:t>ções</w:t>
            </w:r>
            <w:r w:rsidRPr="00863A28">
              <w:rPr>
                <w:bCs/>
                <w:sz w:val="22"/>
                <w:szCs w:val="22"/>
                <w:lang w:val="pt-BR"/>
              </w:rPr>
              <w:t xml:space="preserve"> sobre </w:t>
            </w:r>
            <w:r w:rsidR="00CC0B9A">
              <w:rPr>
                <w:bCs/>
                <w:sz w:val="22"/>
                <w:szCs w:val="22"/>
                <w:lang w:val="pt-BR"/>
              </w:rPr>
              <w:t xml:space="preserve">o projeto </w:t>
            </w:r>
            <w:r w:rsidRPr="00863A28">
              <w:rPr>
                <w:bCs/>
                <w:sz w:val="22"/>
                <w:szCs w:val="22"/>
                <w:lang w:val="pt-BR"/>
              </w:rPr>
              <w:t>de declara</w:t>
            </w:r>
            <w:r w:rsidR="00A113A6" w:rsidRPr="00863A28">
              <w:rPr>
                <w:bCs/>
                <w:sz w:val="22"/>
                <w:szCs w:val="22"/>
                <w:lang w:val="pt-BR"/>
              </w:rPr>
              <w:t>ção</w:t>
            </w:r>
            <w:r w:rsidRPr="00863A28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FA5384">
              <w:rPr>
                <w:bCs/>
                <w:sz w:val="22"/>
                <w:szCs w:val="22"/>
                <w:lang w:val="pt-BR"/>
              </w:rPr>
              <w:t xml:space="preserve">e o projeto de plano de </w:t>
            </w:r>
            <w:r w:rsidRPr="00863A28">
              <w:rPr>
                <w:bCs/>
                <w:sz w:val="22"/>
                <w:szCs w:val="22"/>
                <w:lang w:val="pt-BR"/>
              </w:rPr>
              <w:t>a</w:t>
            </w:r>
            <w:r w:rsidR="00A113A6" w:rsidRPr="00863A28">
              <w:rPr>
                <w:bCs/>
                <w:sz w:val="22"/>
                <w:szCs w:val="22"/>
                <w:lang w:val="pt-BR"/>
              </w:rPr>
              <w:t>ção</w:t>
            </w:r>
            <w:r w:rsidRPr="00863A28">
              <w:rPr>
                <w:bCs/>
                <w:sz w:val="22"/>
                <w:szCs w:val="22"/>
                <w:lang w:val="pt-BR"/>
              </w:rPr>
              <w:t xml:space="preserve"> a ser</w:t>
            </w:r>
            <w:r w:rsidR="00FA5384">
              <w:rPr>
                <w:bCs/>
                <w:sz w:val="22"/>
                <w:szCs w:val="22"/>
                <w:lang w:val="pt-BR"/>
              </w:rPr>
              <w:t>em</w:t>
            </w:r>
            <w:r w:rsidRPr="00863A28">
              <w:rPr>
                <w:bCs/>
                <w:sz w:val="22"/>
                <w:szCs w:val="22"/>
                <w:lang w:val="pt-BR"/>
              </w:rPr>
              <w:t xml:space="preserve"> considerados durante a </w:t>
            </w:r>
            <w:r w:rsidR="00FA5384">
              <w:rPr>
                <w:bCs/>
                <w:sz w:val="22"/>
                <w:szCs w:val="22"/>
                <w:lang w:val="pt-BR"/>
              </w:rPr>
              <w:t xml:space="preserve">reunião </w:t>
            </w:r>
            <w:r w:rsidRPr="00863A28">
              <w:rPr>
                <w:bCs/>
                <w:sz w:val="22"/>
                <w:szCs w:val="22"/>
                <w:lang w:val="pt-BR"/>
              </w:rPr>
              <w:t>ministerial</w:t>
            </w:r>
          </w:p>
          <w:p w14:paraId="610BB65A" w14:textId="4AF01F6B" w:rsidR="006845D4" w:rsidRPr="00863A28" w:rsidRDefault="00FA5384" w:rsidP="00D14D68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pt-BR" w:eastAsia="es-ES"/>
              </w:rPr>
            </w:pPr>
            <w:r>
              <w:rPr>
                <w:bCs/>
                <w:sz w:val="22"/>
                <w:szCs w:val="22"/>
                <w:lang w:val="pt-BR"/>
              </w:rPr>
              <w:t>Ap</w:t>
            </w:r>
            <w:r w:rsidR="006845D4" w:rsidRPr="00863A28">
              <w:rPr>
                <w:bCs/>
                <w:sz w:val="22"/>
                <w:szCs w:val="22"/>
                <w:lang w:val="pt-BR"/>
              </w:rPr>
              <w:t>resenta</w:t>
            </w:r>
            <w:r w:rsidR="00A113A6" w:rsidRPr="00863A28">
              <w:rPr>
                <w:bCs/>
                <w:sz w:val="22"/>
                <w:szCs w:val="22"/>
                <w:lang w:val="pt-BR"/>
              </w:rPr>
              <w:t>ção</w:t>
            </w:r>
            <w:r w:rsidR="006845D4" w:rsidRPr="00863A28">
              <w:rPr>
                <w:bCs/>
                <w:sz w:val="22"/>
                <w:szCs w:val="22"/>
                <w:lang w:val="pt-BR"/>
              </w:rPr>
              <w:t xml:space="preserve"> d</w:t>
            </w:r>
            <w:r>
              <w:rPr>
                <w:bCs/>
                <w:sz w:val="22"/>
                <w:szCs w:val="22"/>
                <w:lang w:val="pt-BR"/>
              </w:rPr>
              <w:t>o projeto de calendário</w:t>
            </w:r>
          </w:p>
          <w:p w14:paraId="195F8B17" w14:textId="6934668F" w:rsidR="006845D4" w:rsidRPr="00863A28" w:rsidRDefault="006845D4" w:rsidP="00D14D68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pt-BR" w:eastAsia="es-ES"/>
              </w:rPr>
            </w:pPr>
            <w:r w:rsidRPr="00863A28">
              <w:rPr>
                <w:bCs/>
                <w:sz w:val="22"/>
                <w:szCs w:val="22"/>
                <w:lang w:val="pt-BR"/>
              </w:rPr>
              <w:t>Considera</w:t>
            </w:r>
            <w:r w:rsidR="00A113A6" w:rsidRPr="00863A28">
              <w:rPr>
                <w:bCs/>
                <w:sz w:val="22"/>
                <w:szCs w:val="22"/>
                <w:lang w:val="pt-BR"/>
              </w:rPr>
              <w:t>ção</w:t>
            </w:r>
            <w:r w:rsidRPr="00863A28">
              <w:rPr>
                <w:bCs/>
                <w:sz w:val="22"/>
                <w:szCs w:val="22"/>
                <w:lang w:val="pt-BR"/>
              </w:rPr>
              <w:t xml:space="preserve"> de o</w:t>
            </w:r>
            <w:r w:rsidR="00FA5384">
              <w:rPr>
                <w:bCs/>
                <w:sz w:val="22"/>
                <w:szCs w:val="22"/>
                <w:lang w:val="pt-BR"/>
              </w:rPr>
              <w:t>u</w:t>
            </w:r>
            <w:r w:rsidRPr="00863A28">
              <w:rPr>
                <w:bCs/>
                <w:sz w:val="22"/>
                <w:szCs w:val="22"/>
                <w:lang w:val="pt-BR"/>
              </w:rPr>
              <w:t xml:space="preserve">tros temas relativos </w:t>
            </w:r>
            <w:r w:rsidR="00FA5384">
              <w:rPr>
                <w:bCs/>
                <w:sz w:val="22"/>
                <w:szCs w:val="22"/>
                <w:lang w:val="pt-BR"/>
              </w:rPr>
              <w:t xml:space="preserve">à reunião </w:t>
            </w:r>
            <w:r w:rsidRPr="00863A28">
              <w:rPr>
                <w:bCs/>
                <w:sz w:val="22"/>
                <w:szCs w:val="22"/>
                <w:lang w:val="pt-BR"/>
              </w:rPr>
              <w:t xml:space="preserve">ministerial: </w:t>
            </w:r>
            <w:r w:rsidR="00FA5384">
              <w:rPr>
                <w:sz w:val="22"/>
                <w:szCs w:val="22"/>
                <w:lang w:val="pt-BR" w:eastAsia="es-ES"/>
              </w:rPr>
              <w:t xml:space="preserve">eleição </w:t>
            </w:r>
            <w:r w:rsidRPr="00863A28">
              <w:rPr>
                <w:sz w:val="22"/>
                <w:szCs w:val="22"/>
                <w:lang w:val="pt-BR" w:eastAsia="es-ES"/>
              </w:rPr>
              <w:t xml:space="preserve">de presidente; </w:t>
            </w:r>
            <w:r w:rsidR="00FA5384">
              <w:rPr>
                <w:sz w:val="22"/>
                <w:szCs w:val="22"/>
                <w:lang w:val="pt-BR" w:eastAsia="es-ES"/>
              </w:rPr>
              <w:t xml:space="preserve">constituição </w:t>
            </w:r>
            <w:r w:rsidR="00A113A6" w:rsidRPr="00863A28">
              <w:rPr>
                <w:sz w:val="22"/>
                <w:szCs w:val="22"/>
                <w:lang w:val="pt-BR" w:eastAsia="es-ES"/>
              </w:rPr>
              <w:t xml:space="preserve">da </w:t>
            </w:r>
            <w:r w:rsidR="00FA5384">
              <w:rPr>
                <w:sz w:val="22"/>
                <w:szCs w:val="22"/>
                <w:lang w:val="pt-BR" w:eastAsia="es-ES"/>
              </w:rPr>
              <w:t xml:space="preserve">Comissão </w:t>
            </w:r>
            <w:r w:rsidRPr="00863A28">
              <w:rPr>
                <w:sz w:val="22"/>
                <w:szCs w:val="22"/>
                <w:lang w:val="pt-BR" w:eastAsia="es-ES"/>
              </w:rPr>
              <w:t>de Estilo; designa</w:t>
            </w:r>
            <w:r w:rsidR="00A113A6" w:rsidRPr="00863A28">
              <w:rPr>
                <w:sz w:val="22"/>
                <w:szCs w:val="22"/>
                <w:lang w:val="pt-BR" w:eastAsia="es-ES"/>
              </w:rPr>
              <w:t>ção</w:t>
            </w:r>
            <w:r w:rsidRPr="00863A28">
              <w:rPr>
                <w:sz w:val="22"/>
                <w:szCs w:val="22"/>
                <w:lang w:val="pt-BR" w:eastAsia="es-ES"/>
              </w:rPr>
              <w:t xml:space="preserve"> de </w:t>
            </w:r>
            <w:r w:rsidR="00FA5384">
              <w:rPr>
                <w:sz w:val="22"/>
                <w:szCs w:val="22"/>
                <w:lang w:val="pt-BR" w:eastAsia="es-ES"/>
              </w:rPr>
              <w:t xml:space="preserve">comissões e </w:t>
            </w:r>
            <w:r w:rsidRPr="00863A28">
              <w:rPr>
                <w:sz w:val="22"/>
                <w:szCs w:val="22"/>
                <w:lang w:val="pt-BR" w:eastAsia="es-ES"/>
              </w:rPr>
              <w:t xml:space="preserve">grupos de </w:t>
            </w:r>
            <w:r w:rsidR="00FA5384">
              <w:rPr>
                <w:sz w:val="22"/>
                <w:szCs w:val="22"/>
                <w:lang w:val="pt-BR" w:eastAsia="es-ES"/>
              </w:rPr>
              <w:t>trabalho</w:t>
            </w:r>
            <w:r w:rsidRPr="00863A28">
              <w:rPr>
                <w:sz w:val="22"/>
                <w:szCs w:val="22"/>
                <w:lang w:val="pt-BR" w:eastAsia="es-ES"/>
              </w:rPr>
              <w:t xml:space="preserve">; </w:t>
            </w:r>
            <w:r w:rsidR="00FA5384">
              <w:rPr>
                <w:sz w:val="22"/>
                <w:szCs w:val="22"/>
                <w:lang w:val="pt-BR" w:eastAsia="es-ES"/>
              </w:rPr>
              <w:t>acordo sobre o prazo de apresentação de propostas</w:t>
            </w:r>
            <w:r w:rsidRPr="00863A28">
              <w:rPr>
                <w:sz w:val="22"/>
                <w:szCs w:val="22"/>
                <w:lang w:val="pt-BR" w:eastAsia="es-ES"/>
              </w:rPr>
              <w:t>; dura</w:t>
            </w:r>
            <w:r w:rsidR="00A113A6" w:rsidRPr="00863A28">
              <w:rPr>
                <w:sz w:val="22"/>
                <w:szCs w:val="22"/>
                <w:lang w:val="pt-BR" w:eastAsia="es-ES"/>
              </w:rPr>
              <w:t>ção</w:t>
            </w:r>
            <w:r w:rsidRPr="00863A28">
              <w:rPr>
                <w:sz w:val="22"/>
                <w:szCs w:val="22"/>
                <w:lang w:val="pt-BR" w:eastAsia="es-ES"/>
              </w:rPr>
              <w:t xml:space="preserve"> </w:t>
            </w:r>
            <w:r w:rsidR="00A113A6" w:rsidRPr="00863A28">
              <w:rPr>
                <w:sz w:val="22"/>
                <w:szCs w:val="22"/>
                <w:lang w:val="pt-BR" w:eastAsia="es-ES"/>
              </w:rPr>
              <w:t xml:space="preserve">da </w:t>
            </w:r>
            <w:r w:rsidR="00FA5384">
              <w:rPr>
                <w:sz w:val="22"/>
                <w:szCs w:val="22"/>
                <w:lang w:val="pt-BR" w:eastAsia="es-ES"/>
              </w:rPr>
              <w:t>reunião</w:t>
            </w:r>
          </w:p>
          <w:p w14:paraId="0167B685" w14:textId="77777777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</w:p>
        </w:tc>
      </w:tr>
      <w:tr w:rsidR="00FA5384" w:rsidRPr="001E50B4" w14:paraId="0D9DA523" w14:textId="77777777" w:rsidTr="006845D4">
        <w:tc>
          <w:tcPr>
            <w:tcW w:w="937" w:type="dxa"/>
            <w:gridSpan w:val="3"/>
            <w:shd w:val="clear" w:color="auto" w:fill="auto"/>
          </w:tcPr>
          <w:p w14:paraId="2BEDFBBE" w14:textId="480D6A02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O</w:t>
            </w:r>
            <w:r w:rsidR="00CC0B9A">
              <w:rPr>
                <w:sz w:val="22"/>
                <w:szCs w:val="22"/>
                <w:lang w:val="pt-BR"/>
              </w:rPr>
              <w:t xml:space="preserve">utubro </w:t>
            </w:r>
          </w:p>
        </w:tc>
        <w:tc>
          <w:tcPr>
            <w:tcW w:w="898" w:type="dxa"/>
            <w:shd w:val="clear" w:color="auto" w:fill="auto"/>
          </w:tcPr>
          <w:p w14:paraId="41BAD74F" w14:textId="63DF6BC2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2423" w:type="dxa"/>
          </w:tcPr>
          <w:p w14:paraId="37E2D71D" w14:textId="7433FDA8" w:rsidR="006845D4" w:rsidRPr="00863A28" w:rsidRDefault="00A113A6" w:rsidP="00D14D68">
            <w:pPr>
              <w:contextualSpacing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 xml:space="preserve">Secretaria 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46343DC" w14:textId="72B44937" w:rsidR="006845D4" w:rsidRPr="00863A28" w:rsidRDefault="00FA5384" w:rsidP="00D14D68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 SEDI </w:t>
            </w:r>
            <w:r>
              <w:rPr>
                <w:sz w:val="22"/>
                <w:szCs w:val="22"/>
                <w:lang w:val="pt-BR"/>
              </w:rPr>
              <w:t xml:space="preserve">envia aos 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Estados </w:t>
            </w:r>
            <w:r>
              <w:rPr>
                <w:sz w:val="22"/>
                <w:szCs w:val="22"/>
                <w:lang w:val="pt-BR"/>
              </w:rPr>
              <w:t>m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embros </w:t>
            </w:r>
            <w:r>
              <w:rPr>
                <w:sz w:val="22"/>
                <w:szCs w:val="22"/>
                <w:lang w:val="pt-BR"/>
              </w:rPr>
              <w:t xml:space="preserve">o projeto de agenda aprovado pelo </w:t>
            </w:r>
            <w:r w:rsidR="006845D4" w:rsidRPr="00863A28">
              <w:rPr>
                <w:sz w:val="22"/>
                <w:szCs w:val="22"/>
                <w:lang w:val="pt-BR"/>
              </w:rPr>
              <w:t>CIDI</w:t>
            </w:r>
          </w:p>
          <w:p w14:paraId="3F2F1DF9" w14:textId="77777777" w:rsidR="006845D4" w:rsidRPr="00863A28" w:rsidRDefault="006845D4" w:rsidP="00D14D68">
            <w:pPr>
              <w:pStyle w:val="ListParagraph0"/>
              <w:ind w:left="250"/>
              <w:rPr>
                <w:sz w:val="22"/>
                <w:szCs w:val="22"/>
                <w:lang w:val="pt-BR"/>
              </w:rPr>
            </w:pPr>
          </w:p>
        </w:tc>
      </w:tr>
      <w:tr w:rsidR="00FA5384" w:rsidRPr="001E50B4" w14:paraId="7E2F5D0B" w14:textId="77777777" w:rsidTr="006845D4">
        <w:tc>
          <w:tcPr>
            <w:tcW w:w="925" w:type="dxa"/>
            <w:gridSpan w:val="2"/>
            <w:shd w:val="clear" w:color="auto" w:fill="auto"/>
          </w:tcPr>
          <w:p w14:paraId="58C8C338" w14:textId="5BAC1494" w:rsidR="006845D4" w:rsidRPr="00863A28" w:rsidRDefault="00CC0B9A" w:rsidP="00D14D68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Outubro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73D4F4B9" w14:textId="04525558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25</w:t>
            </w:r>
          </w:p>
        </w:tc>
        <w:tc>
          <w:tcPr>
            <w:tcW w:w="2423" w:type="dxa"/>
          </w:tcPr>
          <w:p w14:paraId="4BBD4236" w14:textId="1AD6CD1E" w:rsidR="006845D4" w:rsidRPr="00863A28" w:rsidRDefault="006845D4" w:rsidP="00D14D68">
            <w:pPr>
              <w:contextualSpacing/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>Reuni</w:t>
            </w:r>
            <w:r w:rsidR="00CC0B9A">
              <w:rPr>
                <w:sz w:val="22"/>
                <w:szCs w:val="22"/>
                <w:lang w:val="pt-BR"/>
              </w:rPr>
              <w:t xml:space="preserve">ão ordinária do </w:t>
            </w:r>
            <w:r w:rsidRPr="00863A28">
              <w:rPr>
                <w:sz w:val="22"/>
                <w:szCs w:val="22"/>
                <w:lang w:val="pt-BR"/>
              </w:rPr>
              <w:t>CIDI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36A1E5C3" w14:textId="547F2A6A" w:rsidR="006845D4" w:rsidRPr="00863A28" w:rsidRDefault="00FA5384" w:rsidP="00D14D68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vertAlign w:val="superscript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</w:t>
            </w:r>
            <w:r w:rsidR="006845D4" w:rsidRPr="00863A28">
              <w:rPr>
                <w:sz w:val="22"/>
                <w:szCs w:val="22"/>
                <w:lang w:val="pt-BR"/>
              </w:rPr>
              <w:t>CIDI estab</w:t>
            </w:r>
            <w:r>
              <w:rPr>
                <w:sz w:val="22"/>
                <w:szCs w:val="22"/>
                <w:lang w:val="pt-BR"/>
              </w:rPr>
              <w:t>e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lece </w:t>
            </w:r>
            <w:r>
              <w:rPr>
                <w:sz w:val="22"/>
                <w:szCs w:val="22"/>
                <w:lang w:val="pt-BR"/>
              </w:rPr>
              <w:t xml:space="preserve">a ordem de precedência </w:t>
            </w:r>
            <w:r w:rsidR="00863A28" w:rsidRPr="00863A28">
              <w:rPr>
                <w:sz w:val="22"/>
                <w:szCs w:val="22"/>
                <w:lang w:val="pt-BR"/>
              </w:rPr>
              <w:t xml:space="preserve">das </w:t>
            </w:r>
            <w:r w:rsidR="006845D4" w:rsidRPr="00863A28">
              <w:rPr>
                <w:sz w:val="22"/>
                <w:szCs w:val="22"/>
                <w:lang w:val="pt-BR"/>
              </w:rPr>
              <w:t>delega</w:t>
            </w:r>
            <w:r w:rsidR="00863A28" w:rsidRPr="00863A28">
              <w:rPr>
                <w:sz w:val="22"/>
                <w:szCs w:val="22"/>
                <w:lang w:val="pt-BR"/>
              </w:rPr>
              <w:t>ções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 </w:t>
            </w:r>
            <w:r w:rsidR="000D0D95">
              <w:rPr>
                <w:sz w:val="22"/>
                <w:szCs w:val="22"/>
                <w:lang w:val="pt-BR"/>
              </w:rPr>
              <w:t xml:space="preserve">dos 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Estados </w:t>
            </w:r>
            <w:r>
              <w:rPr>
                <w:sz w:val="22"/>
                <w:szCs w:val="22"/>
                <w:lang w:val="pt-BR"/>
              </w:rPr>
              <w:t>m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embros </w:t>
            </w:r>
            <w:r>
              <w:rPr>
                <w:sz w:val="22"/>
                <w:szCs w:val="22"/>
                <w:lang w:val="pt-BR"/>
              </w:rPr>
              <w:t>e</w:t>
            </w:r>
            <w:r w:rsidR="006845D4" w:rsidRPr="00863A28">
              <w:rPr>
                <w:sz w:val="22"/>
                <w:szCs w:val="22"/>
                <w:lang w:val="pt-BR"/>
              </w:rPr>
              <w:t xml:space="preserve"> </w:t>
            </w:r>
            <w:r w:rsidR="000D0D95">
              <w:rPr>
                <w:sz w:val="22"/>
                <w:szCs w:val="22"/>
                <w:lang w:val="pt-BR"/>
              </w:rPr>
              <w:t xml:space="preserve">dos </w:t>
            </w:r>
            <w:r w:rsidR="006845D4" w:rsidRPr="00863A28">
              <w:rPr>
                <w:sz w:val="22"/>
                <w:szCs w:val="22"/>
                <w:lang w:val="pt-BR"/>
              </w:rPr>
              <w:t>Observadores Permanentes</w:t>
            </w:r>
          </w:p>
          <w:p w14:paraId="7BF84300" w14:textId="77777777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</w:p>
        </w:tc>
      </w:tr>
      <w:tr w:rsidR="00CC0B9A" w:rsidRPr="001E50B4" w14:paraId="0827A4E7" w14:textId="77777777" w:rsidTr="006845D4">
        <w:tc>
          <w:tcPr>
            <w:tcW w:w="917" w:type="dxa"/>
            <w:shd w:val="clear" w:color="auto" w:fill="auto"/>
          </w:tcPr>
          <w:p w14:paraId="168E8AF5" w14:textId="77777777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</w:p>
          <w:p w14:paraId="109B17D8" w14:textId="61D2BDB6" w:rsidR="006845D4" w:rsidRPr="00863A28" w:rsidRDefault="00CC0B9A" w:rsidP="00D14D68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Novembro</w:t>
            </w:r>
          </w:p>
        </w:tc>
        <w:tc>
          <w:tcPr>
            <w:tcW w:w="918" w:type="dxa"/>
            <w:gridSpan w:val="3"/>
            <w:shd w:val="clear" w:color="auto" w:fill="auto"/>
          </w:tcPr>
          <w:p w14:paraId="3D8C0EF6" w14:textId="77777777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</w:p>
          <w:p w14:paraId="7A116D8C" w14:textId="1C3BABB8" w:rsidR="006845D4" w:rsidRPr="00863A28" w:rsidRDefault="006845D4" w:rsidP="00D14D68">
            <w:pPr>
              <w:rPr>
                <w:sz w:val="22"/>
                <w:szCs w:val="22"/>
                <w:lang w:val="pt-BR"/>
              </w:rPr>
            </w:pPr>
            <w:r w:rsidRPr="00863A28">
              <w:rPr>
                <w:sz w:val="22"/>
                <w:szCs w:val="22"/>
                <w:lang w:val="pt-BR"/>
              </w:rPr>
              <w:t xml:space="preserve">17 </w:t>
            </w:r>
            <w:r w:rsidR="00CC0B9A">
              <w:rPr>
                <w:sz w:val="22"/>
                <w:szCs w:val="22"/>
                <w:lang w:val="pt-BR"/>
              </w:rPr>
              <w:t>e</w:t>
            </w:r>
            <w:r w:rsidRPr="00863A28">
              <w:rPr>
                <w:sz w:val="22"/>
                <w:szCs w:val="22"/>
                <w:lang w:val="pt-BR"/>
              </w:rPr>
              <w:t xml:space="preserve"> 18 </w:t>
            </w:r>
          </w:p>
        </w:tc>
        <w:tc>
          <w:tcPr>
            <w:tcW w:w="8425" w:type="dxa"/>
            <w:gridSpan w:val="2"/>
          </w:tcPr>
          <w:p w14:paraId="15F40601" w14:textId="77777777" w:rsidR="006845D4" w:rsidRPr="00863A28" w:rsidRDefault="006845D4" w:rsidP="00D14D68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09A48C1F" w14:textId="32FE9874" w:rsidR="006845D4" w:rsidRPr="00863A28" w:rsidRDefault="00CC0B9A" w:rsidP="00D14D68">
            <w:pPr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 xml:space="preserve">Quinta Reunião </w:t>
            </w:r>
            <w:r w:rsidR="006845D4" w:rsidRPr="00863A28">
              <w:rPr>
                <w:b/>
                <w:bCs/>
                <w:sz w:val="22"/>
                <w:szCs w:val="22"/>
                <w:lang w:val="pt-BR"/>
              </w:rPr>
              <w:t xml:space="preserve">de Ministros </w:t>
            </w:r>
            <w:r>
              <w:rPr>
                <w:b/>
                <w:bCs/>
                <w:sz w:val="22"/>
                <w:szCs w:val="22"/>
                <w:lang w:val="pt-BR"/>
              </w:rPr>
              <w:t>e</w:t>
            </w:r>
            <w:r w:rsidR="006845D4" w:rsidRPr="00863A28">
              <w:rPr>
                <w:b/>
                <w:bCs/>
                <w:sz w:val="22"/>
                <w:szCs w:val="22"/>
                <w:lang w:val="pt-BR"/>
              </w:rPr>
              <w:t xml:space="preserve"> Altas Autoridades de </w:t>
            </w:r>
            <w:r w:rsidR="00A113A6" w:rsidRPr="00863A28">
              <w:rPr>
                <w:b/>
                <w:bCs/>
                <w:sz w:val="22"/>
                <w:szCs w:val="22"/>
                <w:lang w:val="pt-BR"/>
              </w:rPr>
              <w:t>Desenvolvimento</w:t>
            </w:r>
            <w:r w:rsidR="00500E2F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6845D4" w:rsidRPr="00863A28">
              <w:rPr>
                <w:b/>
                <w:bCs/>
                <w:sz w:val="22"/>
                <w:szCs w:val="22"/>
                <w:lang w:val="pt-BR"/>
              </w:rPr>
              <w:t>Social</w:t>
            </w:r>
          </w:p>
          <w:p w14:paraId="08A04946" w14:textId="77777777" w:rsidR="006845D4" w:rsidRPr="00863A28" w:rsidRDefault="006845D4" w:rsidP="00D14D68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</w:tr>
    </w:tbl>
    <w:p w14:paraId="73EDD44F" w14:textId="77777777" w:rsidR="00D14D68" w:rsidRPr="00863A28" w:rsidRDefault="00D14D68" w:rsidP="00D14D68">
      <w:pPr>
        <w:rPr>
          <w:sz w:val="22"/>
          <w:szCs w:val="22"/>
          <w:lang w:val="pt-BR"/>
        </w:rPr>
      </w:pPr>
    </w:p>
    <w:p w14:paraId="4977608E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76F5506C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7CDBF7BE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54F92BC0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680D1AB9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47CAF8F9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2E80A998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5371B001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236AA540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68B2CA41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3A6CF8B4" w14:textId="77777777" w:rsidR="00FA5384" w:rsidRDefault="00FA5384" w:rsidP="00D14D68">
      <w:pPr>
        <w:jc w:val="center"/>
        <w:rPr>
          <w:sz w:val="22"/>
          <w:szCs w:val="22"/>
          <w:lang w:val="pt-BR"/>
        </w:rPr>
      </w:pPr>
    </w:p>
    <w:p w14:paraId="34A70031" w14:textId="1EF7D784" w:rsidR="00D14D68" w:rsidRPr="006060D7" w:rsidRDefault="00FA5384" w:rsidP="00FA5384">
      <w:pPr>
        <w:ind w:hanging="709"/>
        <w:jc w:val="both"/>
        <w:rPr>
          <w:sz w:val="10"/>
          <w:szCs w:val="10"/>
          <w:lang w:val="pt-BR"/>
        </w:rPr>
      </w:pPr>
      <w:r w:rsidRPr="006060D7">
        <w:rPr>
          <w:sz w:val="10"/>
          <w:szCs w:val="10"/>
          <w:lang w:val="pt-BR"/>
        </w:rPr>
        <w:t>.</w:t>
      </w:r>
      <w:r w:rsidR="00803DA8" w:rsidRPr="006060D7">
        <w:rPr>
          <w:sz w:val="10"/>
          <w:szCs w:val="10"/>
          <w:lang w:val="pt-BR"/>
        </w:rPr>
        <w:t>.</w:t>
      </w:r>
      <w:r w:rsidR="006060D7" w:rsidRPr="006060D7">
        <w:rPr>
          <w:sz w:val="10"/>
          <w:szCs w:val="10"/>
          <w:lang w:val="pt-BR"/>
        </w:rPr>
        <w:t>..</w:t>
      </w:r>
      <w:r w:rsidR="001E50B4">
        <w:rPr>
          <w:noProof/>
          <w:sz w:val="10"/>
          <w:szCs w:val="1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139CE0" wp14:editId="0310869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A39A1B" w14:textId="08D200EF" w:rsidR="001E50B4" w:rsidRPr="001E50B4" w:rsidRDefault="001E50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39C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5A39A1B" w14:textId="08D200EF" w:rsidR="001E50B4" w:rsidRPr="001E50B4" w:rsidRDefault="001E50B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4D68" w:rsidRPr="006060D7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EA48" w14:textId="77777777" w:rsidR="000F08AA" w:rsidRDefault="000F08AA">
      <w:r>
        <w:rPr>
          <w:lang w:val="es"/>
        </w:rPr>
        <w:separator/>
      </w:r>
    </w:p>
  </w:endnote>
  <w:endnote w:type="continuationSeparator" w:id="0">
    <w:p w14:paraId="3896FA58" w14:textId="77777777" w:rsidR="000F08AA" w:rsidRDefault="000F08A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9217" w14:textId="77777777" w:rsidR="000F08AA" w:rsidRDefault="000F08AA">
      <w:r>
        <w:rPr>
          <w:lang w:val="es"/>
        </w:rPr>
        <w:separator/>
      </w:r>
    </w:p>
  </w:footnote>
  <w:footnote w:type="continuationSeparator" w:id="0">
    <w:p w14:paraId="3EB7410D" w14:textId="77777777" w:rsidR="000F08AA" w:rsidRDefault="000F08AA">
      <w:r>
        <w:rPr>
          <w:lang w:val="es"/>
        </w:rPr>
        <w:continuationSeparator/>
      </w:r>
    </w:p>
  </w:footnote>
  <w:footnote w:id="1">
    <w:p w14:paraId="669DEB40" w14:textId="55E0381D" w:rsidR="00D14D68" w:rsidRPr="008B79CD" w:rsidRDefault="00D14D68" w:rsidP="00755C42">
      <w:pPr>
        <w:ind w:left="720" w:hanging="360"/>
        <w:jc w:val="both"/>
        <w:rPr>
          <w:lang w:val="pt-BR"/>
        </w:rPr>
      </w:pPr>
      <w:r w:rsidRPr="00D14D68">
        <w:rPr>
          <w:rStyle w:val="FootnoteReference"/>
          <w:vertAlign w:val="baseline"/>
          <w:lang w:val="es-ES_tradnl"/>
        </w:rPr>
        <w:footnoteRef/>
      </w:r>
      <w:r w:rsidRPr="008B79CD">
        <w:rPr>
          <w:lang w:val="pt-BR"/>
        </w:rPr>
        <w:t>.</w:t>
      </w:r>
      <w:r w:rsidRPr="008B79CD">
        <w:rPr>
          <w:lang w:val="pt-BR"/>
        </w:rPr>
        <w:tab/>
      </w:r>
      <w:r w:rsidRPr="00625F07">
        <w:rPr>
          <w:lang w:val="pt-BR"/>
        </w:rPr>
        <w:t>Grupo de Traba</w:t>
      </w:r>
      <w:r w:rsidR="000D0D95" w:rsidRPr="00625F07">
        <w:rPr>
          <w:lang w:val="pt-BR"/>
        </w:rPr>
        <w:t>lh</w:t>
      </w:r>
      <w:r w:rsidRPr="00625F07">
        <w:rPr>
          <w:lang w:val="pt-BR"/>
        </w:rPr>
        <w:t>o 1: (GT1)</w:t>
      </w:r>
      <w:r w:rsidR="000D0D95" w:rsidRPr="00625F07">
        <w:rPr>
          <w:lang w:val="pt-BR"/>
        </w:rPr>
        <w:t>,</w:t>
      </w:r>
      <w:r w:rsidRPr="00625F07">
        <w:rPr>
          <w:lang w:val="pt-BR"/>
        </w:rPr>
        <w:t xml:space="preserve"> "Medi</w:t>
      </w:r>
      <w:r w:rsidR="00625F07" w:rsidRPr="00625F07">
        <w:rPr>
          <w:lang w:val="pt-BR"/>
        </w:rPr>
        <w:t xml:space="preserve">ções da </w:t>
      </w:r>
      <w:r w:rsidRPr="00625F07">
        <w:rPr>
          <w:lang w:val="pt-BR"/>
        </w:rPr>
        <w:t xml:space="preserve">pobreza multidimensional </w:t>
      </w:r>
      <w:r w:rsidR="00625F07" w:rsidRPr="00625F07">
        <w:rPr>
          <w:lang w:val="pt-BR"/>
        </w:rPr>
        <w:t xml:space="preserve">e formulação </w:t>
      </w:r>
      <w:r w:rsidRPr="00625F07">
        <w:rPr>
          <w:lang w:val="pt-BR"/>
        </w:rPr>
        <w:t xml:space="preserve">de políticas públicas </w:t>
      </w:r>
      <w:r w:rsidR="00803DA8">
        <w:rPr>
          <w:lang w:val="pt-BR"/>
        </w:rPr>
        <w:t>destinadas</w:t>
      </w:r>
      <w:r w:rsidRPr="00625F07">
        <w:rPr>
          <w:lang w:val="pt-BR"/>
        </w:rPr>
        <w:t xml:space="preserve"> a garantir </w:t>
      </w:r>
      <w:r w:rsidR="00A23200">
        <w:rPr>
          <w:lang w:val="pt-BR"/>
        </w:rPr>
        <w:t xml:space="preserve">o bem-estar e o gozo de boa qualidade </w:t>
      </w:r>
      <w:r w:rsidRPr="00625F07">
        <w:rPr>
          <w:lang w:val="pt-BR"/>
        </w:rPr>
        <w:t>de vida". Presid</w:t>
      </w:r>
      <w:r w:rsidR="00625F07" w:rsidRPr="00625F07">
        <w:rPr>
          <w:lang w:val="pt-BR"/>
        </w:rPr>
        <w:t>ê</w:t>
      </w:r>
      <w:r w:rsidRPr="00625F07">
        <w:rPr>
          <w:lang w:val="pt-BR"/>
        </w:rPr>
        <w:t>ncia: Secretar</w:t>
      </w:r>
      <w:r w:rsidR="00625F07" w:rsidRPr="00625F07">
        <w:rPr>
          <w:lang w:val="pt-BR"/>
        </w:rPr>
        <w:t>i</w:t>
      </w:r>
      <w:r w:rsidRPr="00625F07">
        <w:rPr>
          <w:lang w:val="pt-BR"/>
        </w:rPr>
        <w:t>a de B</w:t>
      </w:r>
      <w:r w:rsidR="00625F07" w:rsidRPr="00625F07">
        <w:rPr>
          <w:lang w:val="pt-BR"/>
        </w:rPr>
        <w:t xml:space="preserve">em-Estar do </w:t>
      </w:r>
      <w:r w:rsidRPr="00625F07">
        <w:rPr>
          <w:lang w:val="pt-BR"/>
        </w:rPr>
        <w:t>México, Vice</w:t>
      </w:r>
      <w:r w:rsidR="00625F07" w:rsidRPr="00625F07">
        <w:rPr>
          <w:lang w:val="pt-BR"/>
        </w:rPr>
        <w:t>-P</w:t>
      </w:r>
      <w:r w:rsidRPr="00625F07">
        <w:rPr>
          <w:lang w:val="pt-BR"/>
        </w:rPr>
        <w:t>resid</w:t>
      </w:r>
      <w:r w:rsidR="00625F07" w:rsidRPr="00625F07">
        <w:rPr>
          <w:lang w:val="pt-BR"/>
        </w:rPr>
        <w:t>ê</w:t>
      </w:r>
      <w:r w:rsidRPr="00625F07">
        <w:rPr>
          <w:lang w:val="pt-BR"/>
        </w:rPr>
        <w:t xml:space="preserve">ncia: Departamento de </w:t>
      </w:r>
      <w:r w:rsidR="00625F07" w:rsidRPr="00625F07">
        <w:rPr>
          <w:lang w:val="pt-BR"/>
        </w:rPr>
        <w:t xml:space="preserve">Emprego e Desenvolvimento </w:t>
      </w:r>
      <w:r w:rsidRPr="00625F07">
        <w:rPr>
          <w:lang w:val="pt-BR"/>
        </w:rPr>
        <w:t>Social d</w:t>
      </w:r>
      <w:r w:rsidR="00625F07" w:rsidRPr="00625F07">
        <w:rPr>
          <w:lang w:val="pt-BR"/>
        </w:rPr>
        <w:t>o</w:t>
      </w:r>
      <w:r w:rsidRPr="00625F07">
        <w:rPr>
          <w:lang w:val="pt-BR"/>
        </w:rPr>
        <w:t xml:space="preserve"> Canadá</w:t>
      </w:r>
      <w:r w:rsidR="00625F07" w:rsidRPr="00625F07">
        <w:rPr>
          <w:lang w:val="pt-BR"/>
        </w:rPr>
        <w:t>; outros membros</w:t>
      </w:r>
      <w:r w:rsidR="00A23200">
        <w:rPr>
          <w:lang w:val="pt-BR"/>
        </w:rPr>
        <w:t>:</w:t>
      </w:r>
      <w:r w:rsidR="00625F07" w:rsidRPr="00625F07">
        <w:rPr>
          <w:lang w:val="pt-BR"/>
        </w:rPr>
        <w:t xml:space="preserve"> Ministério de Desenvolvimento </w:t>
      </w:r>
      <w:r w:rsidRPr="00625F07">
        <w:rPr>
          <w:lang w:val="pt-BR"/>
        </w:rPr>
        <w:t>Social d</w:t>
      </w:r>
      <w:r w:rsidR="00625F07" w:rsidRPr="00625F07">
        <w:rPr>
          <w:lang w:val="pt-BR"/>
        </w:rPr>
        <w:t>a</w:t>
      </w:r>
      <w:r w:rsidRPr="00625F07">
        <w:rPr>
          <w:lang w:val="pt-BR"/>
        </w:rPr>
        <w:t xml:space="preserve"> Guatemala </w:t>
      </w:r>
      <w:r w:rsidR="00625F07" w:rsidRPr="00625F07">
        <w:rPr>
          <w:lang w:val="pt-BR"/>
        </w:rPr>
        <w:t xml:space="preserve">e Ministério de Desenvolvimento </w:t>
      </w:r>
      <w:r w:rsidRPr="00625F07">
        <w:rPr>
          <w:lang w:val="pt-BR"/>
        </w:rPr>
        <w:t>Social d</w:t>
      </w:r>
      <w:r w:rsidR="00625F07" w:rsidRPr="00625F07">
        <w:rPr>
          <w:lang w:val="pt-BR"/>
        </w:rPr>
        <w:t>o</w:t>
      </w:r>
      <w:r w:rsidRPr="00625F07">
        <w:rPr>
          <w:lang w:val="pt-BR"/>
        </w:rPr>
        <w:t xml:space="preserve"> Paragua</w:t>
      </w:r>
      <w:r w:rsidR="00625F07" w:rsidRPr="00625F07">
        <w:rPr>
          <w:lang w:val="pt-BR"/>
        </w:rPr>
        <w:t>i</w:t>
      </w:r>
      <w:r w:rsidRPr="00625F07">
        <w:rPr>
          <w:lang w:val="pt-BR"/>
        </w:rPr>
        <w:t>. Grupo de Traba</w:t>
      </w:r>
      <w:r w:rsidR="00A23200">
        <w:rPr>
          <w:lang w:val="pt-BR"/>
        </w:rPr>
        <w:t>lh</w:t>
      </w:r>
      <w:r w:rsidRPr="00625F07">
        <w:rPr>
          <w:lang w:val="pt-BR"/>
        </w:rPr>
        <w:t xml:space="preserve">o 2: </w:t>
      </w:r>
      <w:r w:rsidR="000A738E">
        <w:rPr>
          <w:lang w:val="pt-BR"/>
        </w:rPr>
        <w:t>“</w:t>
      </w:r>
      <w:r w:rsidR="00A23200" w:rsidRPr="00A23200">
        <w:rPr>
          <w:lang w:val="pt-BR"/>
        </w:rPr>
        <w:t>Sistemas de proteção social que levam ao desenvolvimento social, mediante a redução da pobreza e da desigualdade, e ampliam a proteção social com um enfoque integral</w:t>
      </w:r>
      <w:r w:rsidR="000A738E">
        <w:rPr>
          <w:lang w:val="pt-BR"/>
        </w:rPr>
        <w:t>”</w:t>
      </w:r>
      <w:r w:rsidRPr="00625F07">
        <w:rPr>
          <w:lang w:val="pt-BR"/>
        </w:rPr>
        <w:t>: Presid</w:t>
      </w:r>
      <w:r w:rsidR="00A23200">
        <w:rPr>
          <w:lang w:val="pt-BR"/>
        </w:rPr>
        <w:t>ê</w:t>
      </w:r>
      <w:r w:rsidRPr="00625F07">
        <w:rPr>
          <w:lang w:val="pt-BR"/>
        </w:rPr>
        <w:t xml:space="preserve">ncia: Gabinete de </w:t>
      </w:r>
      <w:r w:rsidR="00A23200">
        <w:rPr>
          <w:lang w:val="pt-BR"/>
        </w:rPr>
        <w:t xml:space="preserve">Coordenação </w:t>
      </w:r>
      <w:r w:rsidRPr="00625F07">
        <w:rPr>
          <w:lang w:val="pt-BR"/>
        </w:rPr>
        <w:t>de Políticas Socia</w:t>
      </w:r>
      <w:r w:rsidR="00A23200">
        <w:rPr>
          <w:lang w:val="pt-BR"/>
        </w:rPr>
        <w:t>i</w:t>
      </w:r>
      <w:r w:rsidRPr="00625F07">
        <w:rPr>
          <w:lang w:val="pt-BR"/>
        </w:rPr>
        <w:t>s d</w:t>
      </w:r>
      <w:r w:rsidR="00A23200">
        <w:rPr>
          <w:lang w:val="pt-BR"/>
        </w:rPr>
        <w:t>a</w:t>
      </w:r>
      <w:r w:rsidRPr="00625F07">
        <w:rPr>
          <w:lang w:val="pt-BR"/>
        </w:rPr>
        <w:t xml:space="preserve"> República Dominicana; Vice</w:t>
      </w:r>
      <w:r w:rsidR="00A23200">
        <w:rPr>
          <w:lang w:val="pt-BR"/>
        </w:rPr>
        <w:t>-P</w:t>
      </w:r>
      <w:r w:rsidRPr="00625F07">
        <w:rPr>
          <w:lang w:val="pt-BR"/>
        </w:rPr>
        <w:t>resid</w:t>
      </w:r>
      <w:r w:rsidR="00A23200">
        <w:rPr>
          <w:lang w:val="pt-BR"/>
        </w:rPr>
        <w:t>ê</w:t>
      </w:r>
      <w:r w:rsidRPr="00625F07">
        <w:rPr>
          <w:lang w:val="pt-BR"/>
        </w:rPr>
        <w:t>ncia, Minist</w:t>
      </w:r>
      <w:r w:rsidR="00A23200">
        <w:rPr>
          <w:lang w:val="pt-BR"/>
        </w:rPr>
        <w:t xml:space="preserve">ério de Desenvolvimento </w:t>
      </w:r>
      <w:r w:rsidRPr="00625F07">
        <w:rPr>
          <w:lang w:val="pt-BR"/>
        </w:rPr>
        <w:t xml:space="preserve">Humano e </w:t>
      </w:r>
      <w:r w:rsidR="00A23200">
        <w:rPr>
          <w:lang w:val="pt-BR"/>
        </w:rPr>
        <w:t xml:space="preserve">Inclusão </w:t>
      </w:r>
      <w:r w:rsidRPr="00625F07">
        <w:rPr>
          <w:lang w:val="pt-BR"/>
        </w:rPr>
        <w:t>Social d</w:t>
      </w:r>
      <w:r w:rsidR="00A23200">
        <w:rPr>
          <w:lang w:val="pt-BR"/>
        </w:rPr>
        <w:t>a</w:t>
      </w:r>
      <w:r w:rsidRPr="00625F07">
        <w:rPr>
          <w:lang w:val="pt-BR"/>
        </w:rPr>
        <w:t xml:space="preserve"> Costa Rica; </w:t>
      </w:r>
      <w:r w:rsidR="00A23200">
        <w:rPr>
          <w:lang w:val="pt-BR"/>
        </w:rPr>
        <w:t>outros membros</w:t>
      </w:r>
      <w:r w:rsidRPr="00625F07">
        <w:rPr>
          <w:lang w:val="pt-BR"/>
        </w:rPr>
        <w:t>: Minist</w:t>
      </w:r>
      <w:r w:rsidR="00A23200">
        <w:rPr>
          <w:lang w:val="pt-BR"/>
        </w:rPr>
        <w:t>é</w:t>
      </w:r>
      <w:r w:rsidRPr="00625F07">
        <w:rPr>
          <w:lang w:val="pt-BR"/>
        </w:rPr>
        <w:t>rio de Des</w:t>
      </w:r>
      <w:r w:rsidR="00A23200">
        <w:rPr>
          <w:lang w:val="pt-BR"/>
        </w:rPr>
        <w:t xml:space="preserve">envolvimento </w:t>
      </w:r>
      <w:r w:rsidRPr="00625F07">
        <w:rPr>
          <w:lang w:val="pt-BR"/>
        </w:rPr>
        <w:t>Social d</w:t>
      </w:r>
      <w:r w:rsidR="00A23200">
        <w:rPr>
          <w:lang w:val="pt-BR"/>
        </w:rPr>
        <w:t>a</w:t>
      </w:r>
      <w:r w:rsidRPr="00625F07">
        <w:rPr>
          <w:lang w:val="pt-BR"/>
        </w:rPr>
        <w:t xml:space="preserve"> Guatemala, </w:t>
      </w:r>
      <w:r w:rsidR="00803DA8">
        <w:rPr>
          <w:lang w:val="pt-BR"/>
        </w:rPr>
        <w:t>M</w:t>
      </w:r>
      <w:r w:rsidR="00A23200">
        <w:rPr>
          <w:lang w:val="pt-BR"/>
        </w:rPr>
        <w:t>inistério de Desenvolvimento Social do Paraguai</w:t>
      </w:r>
      <w:r w:rsidRPr="00625F07">
        <w:rPr>
          <w:lang w:val="pt-BR"/>
        </w:rPr>
        <w:t xml:space="preserve">, </w:t>
      </w:r>
      <w:r w:rsidR="00A23200">
        <w:rPr>
          <w:lang w:val="pt-BR"/>
        </w:rPr>
        <w:t xml:space="preserve">Ministério de Desenvolvimento e Inclusão </w:t>
      </w:r>
      <w:r w:rsidRPr="00625F07">
        <w:rPr>
          <w:lang w:val="pt-BR"/>
        </w:rPr>
        <w:t>Social d</w:t>
      </w:r>
      <w:r w:rsidR="00A23200">
        <w:rPr>
          <w:lang w:val="pt-BR"/>
        </w:rPr>
        <w:t xml:space="preserve">o Peru e Ministério de Desenvolvimento </w:t>
      </w:r>
      <w:r w:rsidRPr="00625F07">
        <w:rPr>
          <w:lang w:val="pt-BR"/>
        </w:rPr>
        <w:t>Social d</w:t>
      </w:r>
      <w:r w:rsidR="00A23200">
        <w:rPr>
          <w:lang w:val="pt-BR"/>
        </w:rPr>
        <w:t>o</w:t>
      </w:r>
      <w:r w:rsidRPr="00625F07">
        <w:rPr>
          <w:lang w:val="pt-BR"/>
        </w:rPr>
        <w:t xml:space="preserve"> Urugua</w:t>
      </w:r>
      <w:r w:rsidR="00A23200">
        <w:rPr>
          <w:lang w:val="pt-BR"/>
        </w:rPr>
        <w:t>i</w:t>
      </w:r>
      <w:r w:rsidRPr="008B79CD">
        <w:rPr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4724EEB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213B9139" w:rsidR="00921E9E" w:rsidRPr="008B79CD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8B79CD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A113A6" w:rsidRPr="008B79CD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8B79CD">
                            <w:rPr>
                              <w:b/>
                              <w:sz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2CA4038B" w14:textId="3795ABF9" w:rsidR="00921E9E" w:rsidRPr="00A113A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A113A6">
                            <w:rPr>
                              <w:b/>
                              <w:szCs w:val="22"/>
                              <w:lang w:val="pt-BR"/>
                            </w:rPr>
                            <w:t>Conse</w:t>
                          </w:r>
                          <w:r w:rsidR="00A113A6" w:rsidRPr="00A113A6">
                            <w:rPr>
                              <w:b/>
                              <w:szCs w:val="22"/>
                              <w:lang w:val="pt-BR"/>
                            </w:rPr>
                            <w:t>lh</w:t>
                          </w:r>
                          <w:r w:rsidRPr="00A113A6">
                            <w:rPr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A113A6" w:rsidRPr="00A113A6">
                            <w:rPr>
                              <w:b/>
                              <w:szCs w:val="22"/>
                              <w:lang w:val="pt-BR"/>
                            </w:rPr>
                            <w:t xml:space="preserve">de Desenvolvimento </w:t>
                          </w:r>
                          <w:r w:rsidRPr="00A113A6">
                            <w:rPr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2B28C509" w14:textId="77777777" w:rsidR="00921E9E" w:rsidRPr="00A113A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A113A6">
                            <w:rPr>
                              <w:b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44131F49" w14:textId="213B9139" w:rsidR="00921E9E" w:rsidRPr="008B79CD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8B79CD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A113A6" w:rsidRPr="008B79CD">
                      <w:rPr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8B79CD">
                      <w:rPr>
                        <w:b/>
                        <w:sz w:val="28"/>
                        <w:lang w:val="pt-BR"/>
                      </w:rPr>
                      <w:t xml:space="preserve">ESTADOS AMERICANOS </w:t>
                    </w:r>
                  </w:p>
                  <w:p w14:paraId="2CA4038B" w14:textId="3795ABF9" w:rsidR="00921E9E" w:rsidRPr="00A113A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A113A6">
                      <w:rPr>
                        <w:b/>
                        <w:szCs w:val="22"/>
                        <w:lang w:val="pt-BR"/>
                      </w:rPr>
                      <w:t>Conse</w:t>
                    </w:r>
                    <w:r w:rsidR="00A113A6" w:rsidRPr="00A113A6">
                      <w:rPr>
                        <w:b/>
                        <w:szCs w:val="22"/>
                        <w:lang w:val="pt-BR"/>
                      </w:rPr>
                      <w:t>lh</w:t>
                    </w:r>
                    <w:r w:rsidRPr="00A113A6">
                      <w:rPr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="00A113A6" w:rsidRPr="00A113A6">
                      <w:rPr>
                        <w:b/>
                        <w:szCs w:val="22"/>
                        <w:lang w:val="pt-BR"/>
                      </w:rPr>
                      <w:t xml:space="preserve">de Desenvolvimento </w:t>
                    </w:r>
                    <w:r w:rsidRPr="00A113A6">
                      <w:rPr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2B28C509" w14:textId="77777777" w:rsidR="00921E9E" w:rsidRPr="00A113A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A113A6">
                      <w:rPr>
                        <w:b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4"/>
  </w:num>
  <w:num w:numId="4">
    <w:abstractNumId w:val="39"/>
  </w:num>
  <w:num w:numId="5">
    <w:abstractNumId w:val="1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"/>
  </w:num>
  <w:num w:numId="10">
    <w:abstractNumId w:val="20"/>
  </w:num>
  <w:num w:numId="11">
    <w:abstractNumId w:val="25"/>
  </w:num>
  <w:num w:numId="12">
    <w:abstractNumId w:val="41"/>
  </w:num>
  <w:num w:numId="13">
    <w:abstractNumId w:val="19"/>
  </w:num>
  <w:num w:numId="14">
    <w:abstractNumId w:val="33"/>
  </w:num>
  <w:num w:numId="15">
    <w:abstractNumId w:val="18"/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1"/>
  </w:num>
  <w:num w:numId="20">
    <w:abstractNumId w:val="3"/>
  </w:num>
  <w:num w:numId="21">
    <w:abstractNumId w:val="22"/>
  </w:num>
  <w:num w:numId="22">
    <w:abstractNumId w:val="5"/>
  </w:num>
  <w:num w:numId="23">
    <w:abstractNumId w:val="0"/>
  </w:num>
  <w:num w:numId="24">
    <w:abstractNumId w:val="38"/>
  </w:num>
  <w:num w:numId="25">
    <w:abstractNumId w:val="40"/>
  </w:num>
  <w:num w:numId="26">
    <w:abstractNumId w:val="30"/>
  </w:num>
  <w:num w:numId="27">
    <w:abstractNumId w:val="9"/>
  </w:num>
  <w:num w:numId="28">
    <w:abstractNumId w:val="37"/>
  </w:num>
  <w:num w:numId="29">
    <w:abstractNumId w:val="36"/>
  </w:num>
  <w:num w:numId="30">
    <w:abstractNumId w:val="14"/>
  </w:num>
  <w:num w:numId="31">
    <w:abstractNumId w:val="15"/>
  </w:num>
  <w:num w:numId="32">
    <w:abstractNumId w:val="32"/>
  </w:num>
  <w:num w:numId="33">
    <w:abstractNumId w:val="8"/>
  </w:num>
  <w:num w:numId="34">
    <w:abstractNumId w:val="23"/>
  </w:num>
  <w:num w:numId="35">
    <w:abstractNumId w:val="21"/>
  </w:num>
  <w:num w:numId="36">
    <w:abstractNumId w:val="11"/>
  </w:num>
  <w:num w:numId="37">
    <w:abstractNumId w:val="26"/>
  </w:num>
  <w:num w:numId="38">
    <w:abstractNumId w:val="7"/>
  </w:num>
  <w:num w:numId="39">
    <w:abstractNumId w:val="27"/>
  </w:num>
  <w:num w:numId="40">
    <w:abstractNumId w:val="6"/>
  </w:num>
  <w:num w:numId="41">
    <w:abstractNumId w:val="29"/>
  </w:num>
  <w:num w:numId="42">
    <w:abstractNumId w:val="16"/>
  </w:num>
  <w:num w:numId="43">
    <w:abstractNumId w:val="28"/>
  </w:num>
  <w:num w:numId="44">
    <w:abstractNumId w:val="1"/>
  </w:num>
  <w:num w:numId="45">
    <w:abstractNumId w:val="1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11272"/>
    <w:rsid w:val="000129E8"/>
    <w:rsid w:val="0001300D"/>
    <w:rsid w:val="00013932"/>
    <w:rsid w:val="000205EC"/>
    <w:rsid w:val="0002644D"/>
    <w:rsid w:val="00032777"/>
    <w:rsid w:val="0003440C"/>
    <w:rsid w:val="000366B7"/>
    <w:rsid w:val="000427B5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899"/>
    <w:rsid w:val="000A0D59"/>
    <w:rsid w:val="000A55A9"/>
    <w:rsid w:val="000A72E3"/>
    <w:rsid w:val="000A738E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0D95"/>
    <w:rsid w:val="000D112E"/>
    <w:rsid w:val="000D4368"/>
    <w:rsid w:val="000D540D"/>
    <w:rsid w:val="000D6070"/>
    <w:rsid w:val="000E313E"/>
    <w:rsid w:val="000E439E"/>
    <w:rsid w:val="000E6C8E"/>
    <w:rsid w:val="000F08AA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405C9"/>
    <w:rsid w:val="0014140A"/>
    <w:rsid w:val="001416DF"/>
    <w:rsid w:val="00142D34"/>
    <w:rsid w:val="00142D82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80746"/>
    <w:rsid w:val="0018286A"/>
    <w:rsid w:val="00183C2C"/>
    <w:rsid w:val="001842C2"/>
    <w:rsid w:val="00187D59"/>
    <w:rsid w:val="00192A1A"/>
    <w:rsid w:val="00194645"/>
    <w:rsid w:val="00194B58"/>
    <w:rsid w:val="0019668A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C78"/>
    <w:rsid w:val="001E50B4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C12AA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5E93"/>
    <w:rsid w:val="00310D3E"/>
    <w:rsid w:val="0031130C"/>
    <w:rsid w:val="003116AC"/>
    <w:rsid w:val="00311EA4"/>
    <w:rsid w:val="0031291C"/>
    <w:rsid w:val="003143F1"/>
    <w:rsid w:val="003254F3"/>
    <w:rsid w:val="0032713A"/>
    <w:rsid w:val="003302CF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A5B70"/>
    <w:rsid w:val="003A6437"/>
    <w:rsid w:val="003A6E9F"/>
    <w:rsid w:val="003B0B19"/>
    <w:rsid w:val="003B40C4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6278"/>
    <w:rsid w:val="003D7152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0E2F"/>
    <w:rsid w:val="00502854"/>
    <w:rsid w:val="005037A5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7F6D"/>
    <w:rsid w:val="005336D0"/>
    <w:rsid w:val="0053678B"/>
    <w:rsid w:val="00540938"/>
    <w:rsid w:val="005421E0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4069"/>
    <w:rsid w:val="00597477"/>
    <w:rsid w:val="005A5372"/>
    <w:rsid w:val="005A53C5"/>
    <w:rsid w:val="005A599A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060D7"/>
    <w:rsid w:val="006123C5"/>
    <w:rsid w:val="00612E0C"/>
    <w:rsid w:val="006148C2"/>
    <w:rsid w:val="006174D9"/>
    <w:rsid w:val="00622F41"/>
    <w:rsid w:val="00625F07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526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5C42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3DA8"/>
    <w:rsid w:val="00804323"/>
    <w:rsid w:val="00804DA9"/>
    <w:rsid w:val="00812E45"/>
    <w:rsid w:val="00815A1F"/>
    <w:rsid w:val="00820F66"/>
    <w:rsid w:val="00821E7C"/>
    <w:rsid w:val="0082268A"/>
    <w:rsid w:val="00824F05"/>
    <w:rsid w:val="008260C9"/>
    <w:rsid w:val="00827358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A28"/>
    <w:rsid w:val="0086513E"/>
    <w:rsid w:val="00865686"/>
    <w:rsid w:val="00865B5C"/>
    <w:rsid w:val="00870FD9"/>
    <w:rsid w:val="00871772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1EAD"/>
    <w:rsid w:val="008A2F14"/>
    <w:rsid w:val="008A34DD"/>
    <w:rsid w:val="008B4134"/>
    <w:rsid w:val="008B5AF8"/>
    <w:rsid w:val="008B5E4C"/>
    <w:rsid w:val="008B7715"/>
    <w:rsid w:val="008B79CD"/>
    <w:rsid w:val="008C254E"/>
    <w:rsid w:val="008D2C52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571C8"/>
    <w:rsid w:val="00960E3D"/>
    <w:rsid w:val="0096142F"/>
    <w:rsid w:val="00962EF0"/>
    <w:rsid w:val="00965A6D"/>
    <w:rsid w:val="009708DF"/>
    <w:rsid w:val="0097131C"/>
    <w:rsid w:val="00984450"/>
    <w:rsid w:val="00984C5A"/>
    <w:rsid w:val="00986E8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5A8B"/>
    <w:rsid w:val="00A06676"/>
    <w:rsid w:val="00A06AF5"/>
    <w:rsid w:val="00A06FE9"/>
    <w:rsid w:val="00A0711F"/>
    <w:rsid w:val="00A113A6"/>
    <w:rsid w:val="00A115F5"/>
    <w:rsid w:val="00A12EA0"/>
    <w:rsid w:val="00A13E2C"/>
    <w:rsid w:val="00A14C3C"/>
    <w:rsid w:val="00A178FB"/>
    <w:rsid w:val="00A21F96"/>
    <w:rsid w:val="00A23200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4DE4"/>
    <w:rsid w:val="00AB7175"/>
    <w:rsid w:val="00AB7642"/>
    <w:rsid w:val="00AB7A69"/>
    <w:rsid w:val="00AC29B0"/>
    <w:rsid w:val="00AC3A0C"/>
    <w:rsid w:val="00AC3D69"/>
    <w:rsid w:val="00AC4232"/>
    <w:rsid w:val="00AC641C"/>
    <w:rsid w:val="00AC7FA2"/>
    <w:rsid w:val="00AD3A51"/>
    <w:rsid w:val="00AD4B7D"/>
    <w:rsid w:val="00AD6394"/>
    <w:rsid w:val="00AD72C9"/>
    <w:rsid w:val="00AE0E88"/>
    <w:rsid w:val="00AE13AF"/>
    <w:rsid w:val="00AF06BC"/>
    <w:rsid w:val="00AF0C03"/>
    <w:rsid w:val="00B10D70"/>
    <w:rsid w:val="00B11CDC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5A57"/>
    <w:rsid w:val="00CB7C5C"/>
    <w:rsid w:val="00CC0341"/>
    <w:rsid w:val="00CC0B9A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93F"/>
    <w:rsid w:val="00E12BDF"/>
    <w:rsid w:val="00E16177"/>
    <w:rsid w:val="00E209E8"/>
    <w:rsid w:val="00E22A0F"/>
    <w:rsid w:val="00E23168"/>
    <w:rsid w:val="00E24342"/>
    <w:rsid w:val="00E3284A"/>
    <w:rsid w:val="00E351A1"/>
    <w:rsid w:val="00E40079"/>
    <w:rsid w:val="00E40D0E"/>
    <w:rsid w:val="00E423A7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5272"/>
    <w:rsid w:val="00F3567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5384"/>
    <w:rsid w:val="00FA607C"/>
    <w:rsid w:val="00FA61C9"/>
    <w:rsid w:val="00FA6A04"/>
    <w:rsid w:val="00FA771B"/>
    <w:rsid w:val="00FA7D08"/>
    <w:rsid w:val="00FB0853"/>
    <w:rsid w:val="00FB0CBD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remdesiv/Documentos/CIDES00183S02.DO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2021-06-15T17:56:00Z</cp:lastPrinted>
  <dcterms:created xsi:type="dcterms:W3CDTF">2022-02-22T21:06:00Z</dcterms:created>
  <dcterms:modified xsi:type="dcterms:W3CDTF">2022-02-22T21:06:00Z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