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D667" w14:textId="77777777" w:rsidR="00D80F0D" w:rsidRPr="002178CF" w:rsidRDefault="00D80F0D" w:rsidP="002178CF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2178CF">
        <w:rPr>
          <w:b/>
          <w:sz w:val="22"/>
          <w:szCs w:val="22"/>
        </w:rPr>
        <w:tab/>
      </w:r>
      <w:r w:rsidRPr="002178CF">
        <w:rPr>
          <w:sz w:val="22"/>
          <w:szCs w:val="22"/>
          <w:lang w:val="pt-BR"/>
        </w:rPr>
        <w:t>OEA/Ser.W</w:t>
      </w:r>
    </w:p>
    <w:p w14:paraId="03634874" w14:textId="147C463D" w:rsidR="00D80F0D" w:rsidRPr="002178CF" w:rsidRDefault="00D80F0D" w:rsidP="002178CF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2178CF">
        <w:rPr>
          <w:b/>
          <w:sz w:val="22"/>
          <w:szCs w:val="22"/>
          <w:lang w:val="pt-BR"/>
        </w:rPr>
        <w:tab/>
      </w:r>
      <w:r w:rsidRPr="002178CF">
        <w:rPr>
          <w:sz w:val="22"/>
          <w:szCs w:val="22"/>
          <w:lang w:val="pt-BR"/>
        </w:rPr>
        <w:t>CIDI/</w:t>
      </w:r>
      <w:r w:rsidR="00EA2597" w:rsidRPr="002178CF">
        <w:rPr>
          <w:sz w:val="22"/>
          <w:szCs w:val="22"/>
          <w:lang w:val="pt-BR"/>
        </w:rPr>
        <w:t>doc.</w:t>
      </w:r>
      <w:r w:rsidR="007E03A6">
        <w:rPr>
          <w:sz w:val="22"/>
          <w:szCs w:val="22"/>
          <w:lang w:val="pt-BR"/>
        </w:rPr>
        <w:t xml:space="preserve"> 343/22</w:t>
      </w:r>
    </w:p>
    <w:p w14:paraId="127AA51B" w14:textId="0AAAAF03" w:rsidR="00D80F0D" w:rsidRPr="002178CF" w:rsidRDefault="00D80F0D" w:rsidP="002178CF">
      <w:pPr>
        <w:tabs>
          <w:tab w:val="left" w:pos="6750"/>
        </w:tabs>
        <w:ind w:right="-1080"/>
        <w:rPr>
          <w:sz w:val="22"/>
          <w:szCs w:val="22"/>
          <w:lang w:val="es-CO"/>
        </w:rPr>
      </w:pPr>
      <w:r w:rsidRPr="002178CF">
        <w:rPr>
          <w:sz w:val="22"/>
          <w:szCs w:val="22"/>
          <w:lang w:val="pt-BR"/>
        </w:rPr>
        <w:tab/>
      </w:r>
      <w:r w:rsidR="00B663CE" w:rsidRPr="002178CF">
        <w:rPr>
          <w:sz w:val="22"/>
          <w:szCs w:val="22"/>
          <w:lang w:val="es-CO"/>
        </w:rPr>
        <w:t>1</w:t>
      </w:r>
      <w:r w:rsidR="004C0EF9">
        <w:rPr>
          <w:sz w:val="22"/>
          <w:szCs w:val="22"/>
          <w:lang w:val="es-CO"/>
        </w:rPr>
        <w:t>8</w:t>
      </w:r>
      <w:r w:rsidR="007E4B79" w:rsidRPr="002178CF">
        <w:rPr>
          <w:sz w:val="22"/>
          <w:szCs w:val="22"/>
          <w:lang w:val="es-CO"/>
        </w:rPr>
        <w:t xml:space="preserve"> febrero 2022</w:t>
      </w:r>
    </w:p>
    <w:p w14:paraId="3A0E510E" w14:textId="77777777" w:rsidR="00D80F0D" w:rsidRPr="002178CF" w:rsidRDefault="00D80F0D" w:rsidP="002178CF">
      <w:pPr>
        <w:pBdr>
          <w:bottom w:val="single" w:sz="12" w:space="1" w:color="auto"/>
        </w:pBdr>
        <w:tabs>
          <w:tab w:val="left" w:pos="6750"/>
        </w:tabs>
        <w:ind w:right="61"/>
        <w:rPr>
          <w:sz w:val="22"/>
          <w:szCs w:val="22"/>
        </w:rPr>
      </w:pPr>
      <w:r w:rsidRPr="002178CF">
        <w:rPr>
          <w:sz w:val="22"/>
          <w:szCs w:val="22"/>
          <w:lang w:val="es-CO"/>
        </w:rPr>
        <w:tab/>
      </w:r>
      <w:r w:rsidRPr="002178CF">
        <w:rPr>
          <w:sz w:val="22"/>
          <w:szCs w:val="22"/>
        </w:rPr>
        <w:t>Original: español</w:t>
      </w:r>
    </w:p>
    <w:p w14:paraId="672A6659" w14:textId="77777777" w:rsidR="00833FF2" w:rsidRPr="002178CF" w:rsidRDefault="00833FF2" w:rsidP="002178CF">
      <w:pPr>
        <w:tabs>
          <w:tab w:val="left" w:pos="6750"/>
        </w:tabs>
        <w:ind w:right="61"/>
        <w:rPr>
          <w:sz w:val="22"/>
          <w:szCs w:val="22"/>
        </w:rPr>
      </w:pPr>
    </w:p>
    <w:p w14:paraId="0F4C86C2" w14:textId="77777777" w:rsidR="00D80F0D" w:rsidRPr="002178CF" w:rsidRDefault="00EA2597" w:rsidP="002178CF">
      <w:pPr>
        <w:pStyle w:val="BodyText"/>
        <w:spacing w:after="0"/>
        <w:jc w:val="center"/>
        <w:rPr>
          <w:sz w:val="22"/>
          <w:szCs w:val="22"/>
          <w:lang w:val="es-ES_tradnl"/>
        </w:rPr>
      </w:pPr>
      <w:r w:rsidRPr="002178CF">
        <w:rPr>
          <w:sz w:val="22"/>
          <w:szCs w:val="22"/>
          <w:lang w:val="es-ES_tradnl"/>
        </w:rPr>
        <w:t>PROYECTO DE RESOLUCIÓN</w:t>
      </w:r>
    </w:p>
    <w:p w14:paraId="0A37501D" w14:textId="77777777" w:rsidR="00833FF2" w:rsidRPr="002178CF" w:rsidRDefault="00833FF2" w:rsidP="002178CF">
      <w:pPr>
        <w:rPr>
          <w:sz w:val="22"/>
          <w:szCs w:val="22"/>
          <w:lang w:val="es-ES_tradnl"/>
        </w:rPr>
      </w:pPr>
    </w:p>
    <w:p w14:paraId="6C547D52" w14:textId="79E9F635" w:rsidR="00833FF2" w:rsidRPr="002178CF" w:rsidRDefault="008A3641" w:rsidP="002178CF">
      <w:pPr>
        <w:jc w:val="center"/>
        <w:rPr>
          <w:sz w:val="22"/>
          <w:szCs w:val="22"/>
          <w:lang w:val="es-ES_tradnl"/>
        </w:rPr>
      </w:pPr>
      <w:r w:rsidRPr="002178CF">
        <w:rPr>
          <w:sz w:val="22"/>
          <w:szCs w:val="22"/>
          <w:lang w:val="es-ES_tradnl"/>
        </w:rPr>
        <w:t xml:space="preserve">CONVOCATORIA </w:t>
      </w:r>
      <w:r w:rsidR="000F5786">
        <w:rPr>
          <w:sz w:val="22"/>
          <w:szCs w:val="22"/>
          <w:lang w:val="es-ES_tradnl"/>
        </w:rPr>
        <w:t xml:space="preserve">DE LA </w:t>
      </w:r>
      <w:r w:rsidR="0467CD9C" w:rsidRPr="002178CF">
        <w:rPr>
          <w:sz w:val="22"/>
          <w:szCs w:val="22"/>
          <w:lang w:val="es-ES_tradnl"/>
        </w:rPr>
        <w:t>QUINTA</w:t>
      </w:r>
      <w:r w:rsidRPr="002178CF">
        <w:rPr>
          <w:sz w:val="22"/>
          <w:szCs w:val="22"/>
          <w:lang w:val="es-ES_tradnl"/>
        </w:rPr>
        <w:t xml:space="preserve"> REUNI</w:t>
      </w:r>
      <w:r w:rsidR="004C0EF9">
        <w:rPr>
          <w:sz w:val="22"/>
          <w:szCs w:val="22"/>
          <w:lang w:val="es-ES_tradnl"/>
        </w:rPr>
        <w:t>Ó</w:t>
      </w:r>
      <w:r w:rsidRPr="002178CF">
        <w:rPr>
          <w:sz w:val="22"/>
          <w:szCs w:val="22"/>
          <w:lang w:val="es-ES_tradnl"/>
        </w:rPr>
        <w:t>N DE MINISTROS Y ALTAS AUTORIDADES DE DESARROLLO SOCIAL</w:t>
      </w:r>
      <w:r w:rsidR="002178CF">
        <w:rPr>
          <w:sz w:val="22"/>
          <w:szCs w:val="22"/>
          <w:lang w:val="es-ES_tradnl"/>
        </w:rPr>
        <w:t xml:space="preserve"> (V REMDES)</w:t>
      </w:r>
      <w:r w:rsidR="000F5786" w:rsidRPr="000F5786">
        <w:rPr>
          <w:sz w:val="22"/>
          <w:szCs w:val="22"/>
          <w:lang w:val="es-ES_tradnl"/>
        </w:rPr>
        <w:t xml:space="preserve"> </w:t>
      </w:r>
      <w:r w:rsidR="00C050D2">
        <w:rPr>
          <w:sz w:val="22"/>
          <w:szCs w:val="22"/>
          <w:lang w:val="es-ES_tradnl"/>
        </w:rPr>
        <w:t xml:space="preserve">Y </w:t>
      </w:r>
      <w:r w:rsidR="000F5786" w:rsidRPr="002178CF">
        <w:rPr>
          <w:sz w:val="22"/>
          <w:szCs w:val="22"/>
          <w:lang w:val="es-ES_tradnl"/>
        </w:rPr>
        <w:t xml:space="preserve">DE LA </w:t>
      </w:r>
      <w:r w:rsidR="000F5786">
        <w:rPr>
          <w:sz w:val="22"/>
          <w:szCs w:val="22"/>
          <w:lang w:val="es-ES_tradnl"/>
        </w:rPr>
        <w:t>CUARTA REUNIÓN ORDINARIA DE LA COMISIÓN INTERAMERICANA DE DESARROLLO SOCIAL (CIDES)</w:t>
      </w:r>
    </w:p>
    <w:p w14:paraId="5DAB6C7B" w14:textId="77777777" w:rsidR="00833FF2" w:rsidRPr="002178CF" w:rsidRDefault="00833FF2" w:rsidP="002178CF">
      <w:pPr>
        <w:jc w:val="center"/>
        <w:rPr>
          <w:sz w:val="22"/>
          <w:szCs w:val="22"/>
          <w:lang w:val="es-ES_tradnl"/>
        </w:rPr>
      </w:pPr>
    </w:p>
    <w:p w14:paraId="2F095B87" w14:textId="2D63E0C8" w:rsidR="00833FF2" w:rsidRPr="002178CF" w:rsidRDefault="00833FF2" w:rsidP="002178CF">
      <w:pPr>
        <w:jc w:val="center"/>
        <w:rPr>
          <w:sz w:val="22"/>
          <w:szCs w:val="22"/>
          <w:lang w:val="es-ES_tradnl"/>
        </w:rPr>
      </w:pPr>
      <w:r w:rsidRPr="002178CF">
        <w:rPr>
          <w:sz w:val="22"/>
          <w:szCs w:val="22"/>
          <w:lang w:val="es-ES_tradnl"/>
        </w:rPr>
        <w:t>(</w:t>
      </w:r>
      <w:r w:rsidR="00EA2597" w:rsidRPr="002178CF">
        <w:rPr>
          <w:sz w:val="22"/>
          <w:szCs w:val="22"/>
          <w:lang w:val="es-ES_tradnl"/>
        </w:rPr>
        <w:t>Presentad</w:t>
      </w:r>
      <w:r w:rsidR="008A3641" w:rsidRPr="002178CF">
        <w:rPr>
          <w:sz w:val="22"/>
          <w:szCs w:val="22"/>
          <w:lang w:val="es-ES_tradnl"/>
        </w:rPr>
        <w:t>o</w:t>
      </w:r>
      <w:r w:rsidR="00EA2597" w:rsidRPr="002178CF">
        <w:rPr>
          <w:sz w:val="22"/>
          <w:szCs w:val="22"/>
          <w:lang w:val="es-ES_tradnl"/>
        </w:rPr>
        <w:t xml:space="preserve"> por la </w:t>
      </w:r>
      <w:r w:rsidR="002178CF">
        <w:rPr>
          <w:sz w:val="22"/>
          <w:szCs w:val="22"/>
          <w:lang w:val="es-ES_tradnl"/>
        </w:rPr>
        <w:t>D</w:t>
      </w:r>
      <w:r w:rsidR="00EA2597" w:rsidRPr="002178CF">
        <w:rPr>
          <w:sz w:val="22"/>
          <w:szCs w:val="22"/>
          <w:lang w:val="es-ES_tradnl"/>
        </w:rPr>
        <w:t xml:space="preserve">elegación de </w:t>
      </w:r>
      <w:r w:rsidR="002178CF">
        <w:rPr>
          <w:sz w:val="22"/>
          <w:szCs w:val="22"/>
          <w:lang w:val="es-ES_tradnl"/>
        </w:rPr>
        <w:t xml:space="preserve">la </w:t>
      </w:r>
      <w:r w:rsidR="4A91F668" w:rsidRPr="002178CF">
        <w:rPr>
          <w:sz w:val="22"/>
          <w:szCs w:val="22"/>
          <w:lang w:val="es-ES_tradnl"/>
        </w:rPr>
        <w:t>República Dominicana</w:t>
      </w:r>
      <w:r w:rsidRPr="002178CF">
        <w:rPr>
          <w:sz w:val="22"/>
          <w:szCs w:val="22"/>
          <w:lang w:val="es-ES_tradnl"/>
        </w:rPr>
        <w:t>)</w:t>
      </w:r>
    </w:p>
    <w:p w14:paraId="02EB378F" w14:textId="6BB31712" w:rsidR="00833FF2" w:rsidRDefault="00833FF2" w:rsidP="002178CF">
      <w:pPr>
        <w:rPr>
          <w:sz w:val="22"/>
          <w:szCs w:val="22"/>
          <w:lang w:val="es-ES_tradnl"/>
        </w:rPr>
      </w:pPr>
    </w:p>
    <w:p w14:paraId="5088F324" w14:textId="77777777" w:rsidR="002178CF" w:rsidRPr="002178CF" w:rsidRDefault="002178CF" w:rsidP="002178CF">
      <w:pPr>
        <w:rPr>
          <w:sz w:val="22"/>
          <w:szCs w:val="22"/>
          <w:lang w:val="es-ES_tradnl"/>
        </w:rPr>
      </w:pPr>
    </w:p>
    <w:p w14:paraId="133161DF" w14:textId="56DE4FF0" w:rsidR="00833FF2" w:rsidRDefault="00833FF2" w:rsidP="002178CF">
      <w:pPr>
        <w:jc w:val="both"/>
        <w:rPr>
          <w:sz w:val="22"/>
          <w:szCs w:val="22"/>
          <w:lang w:val="es-ES_tradnl"/>
        </w:rPr>
      </w:pPr>
      <w:r w:rsidRPr="002178CF">
        <w:rPr>
          <w:sz w:val="22"/>
          <w:szCs w:val="22"/>
          <w:lang w:val="es-ES_tradnl"/>
        </w:rPr>
        <w:tab/>
        <w:t>EL CONSEJO INTERAMERICANO PARA EL DESARROLLO INTEGRAL,</w:t>
      </w:r>
    </w:p>
    <w:p w14:paraId="29AD9CAE" w14:textId="77777777" w:rsidR="000F5786" w:rsidRPr="002178CF" w:rsidRDefault="000F5786" w:rsidP="002178CF">
      <w:pPr>
        <w:jc w:val="both"/>
        <w:rPr>
          <w:sz w:val="22"/>
          <w:szCs w:val="22"/>
          <w:lang w:val="es-ES_tradnl"/>
        </w:rPr>
      </w:pPr>
    </w:p>
    <w:p w14:paraId="6A05A809" w14:textId="77777777" w:rsidR="00833FF2" w:rsidRPr="002178CF" w:rsidRDefault="00833FF2" w:rsidP="002178CF">
      <w:pPr>
        <w:jc w:val="both"/>
        <w:rPr>
          <w:sz w:val="22"/>
          <w:szCs w:val="22"/>
          <w:lang w:val="es-ES_tradnl"/>
        </w:rPr>
      </w:pPr>
    </w:p>
    <w:p w14:paraId="4CBC8F38" w14:textId="77777777" w:rsidR="008F570D" w:rsidRPr="002178CF" w:rsidRDefault="008F570D" w:rsidP="000F5786">
      <w:pPr>
        <w:spacing w:line="360" w:lineRule="auto"/>
        <w:ind w:firstLine="720"/>
        <w:jc w:val="both"/>
        <w:rPr>
          <w:sz w:val="22"/>
          <w:szCs w:val="22"/>
          <w:lang w:val="es-ES_tradnl"/>
        </w:rPr>
      </w:pPr>
      <w:r w:rsidRPr="002178CF">
        <w:rPr>
          <w:sz w:val="22"/>
          <w:szCs w:val="22"/>
          <w:lang w:val="es-ES_tradnl"/>
        </w:rPr>
        <w:t>VISTOS la Carta Social de las Américas (AG/doc.5242/12 rev.2) y su Plan de Acción (AG/RES.2878 (XLV-O/15);</w:t>
      </w:r>
    </w:p>
    <w:p w14:paraId="4F344F83" w14:textId="29395527" w:rsidR="14171344" w:rsidRPr="002178CF" w:rsidRDefault="14171344" w:rsidP="000F5786">
      <w:pPr>
        <w:spacing w:line="360" w:lineRule="auto"/>
        <w:ind w:firstLine="720"/>
        <w:jc w:val="both"/>
        <w:rPr>
          <w:sz w:val="22"/>
          <w:szCs w:val="22"/>
          <w:lang w:val="es-ES_tradnl"/>
        </w:rPr>
      </w:pPr>
    </w:p>
    <w:p w14:paraId="79507F01" w14:textId="5108AFE6" w:rsidR="657A1A12" w:rsidRPr="002178CF" w:rsidRDefault="657A1A12" w:rsidP="000F5786">
      <w:pPr>
        <w:spacing w:line="360" w:lineRule="auto"/>
        <w:ind w:firstLine="708"/>
        <w:jc w:val="both"/>
        <w:rPr>
          <w:color w:val="000000" w:themeColor="text1"/>
          <w:sz w:val="22"/>
          <w:szCs w:val="22"/>
          <w:lang w:val="es-ES_tradnl"/>
        </w:rPr>
      </w:pPr>
      <w:r w:rsidRPr="002178CF">
        <w:rPr>
          <w:sz w:val="22"/>
          <w:szCs w:val="22"/>
          <w:lang w:val="es-ES_tradnl"/>
        </w:rPr>
        <w:t>VIST</w:t>
      </w:r>
      <w:r w:rsidR="002178CF">
        <w:rPr>
          <w:sz w:val="22"/>
          <w:szCs w:val="22"/>
          <w:lang w:val="es-ES_tradnl"/>
        </w:rPr>
        <w:t>O lo establecido con respecto a la</w:t>
      </w:r>
      <w:r w:rsidR="002178CF" w:rsidRPr="002178CF">
        <w:rPr>
          <w:color w:val="000000" w:themeColor="text1"/>
          <w:sz w:val="22"/>
          <w:szCs w:val="22"/>
          <w:lang w:val="es-ES_tradnl"/>
        </w:rPr>
        <w:t xml:space="preserve"> Línea Estratégica “Promover la Inclusión Social con Equidad que Contribuya al Desarrollo Sostenible en las Américas”</w:t>
      </w:r>
      <w:r w:rsidR="002178CF">
        <w:rPr>
          <w:color w:val="000000" w:themeColor="text1"/>
          <w:sz w:val="22"/>
          <w:szCs w:val="22"/>
          <w:lang w:val="es-ES_tradnl"/>
        </w:rPr>
        <w:t xml:space="preserve"> en</w:t>
      </w:r>
      <w:r w:rsidR="002178CF">
        <w:rPr>
          <w:sz w:val="22"/>
          <w:szCs w:val="22"/>
          <w:lang w:val="es-ES_tradnl"/>
        </w:rPr>
        <w:t xml:space="preserve"> </w:t>
      </w:r>
      <w:r w:rsidR="5B75C5ED" w:rsidRPr="002178CF">
        <w:rPr>
          <w:sz w:val="22"/>
          <w:szCs w:val="22"/>
          <w:lang w:val="es-ES_tradnl"/>
        </w:rPr>
        <w:t xml:space="preserve">la </w:t>
      </w:r>
      <w:r w:rsidR="002178CF">
        <w:rPr>
          <w:sz w:val="22"/>
          <w:szCs w:val="22"/>
          <w:lang w:val="es-ES_tradnl"/>
        </w:rPr>
        <w:t>r</w:t>
      </w:r>
      <w:r w:rsidR="5B75C5ED" w:rsidRPr="002178CF">
        <w:rPr>
          <w:sz w:val="22"/>
          <w:szCs w:val="22"/>
          <w:lang w:val="es-ES_tradnl"/>
        </w:rPr>
        <w:t>esolución</w:t>
      </w:r>
      <w:r w:rsidRPr="002178CF">
        <w:rPr>
          <w:sz w:val="22"/>
          <w:szCs w:val="22"/>
          <w:lang w:val="es-ES_tradnl"/>
        </w:rPr>
        <w:t xml:space="preserve"> </w:t>
      </w:r>
      <w:r w:rsidR="00BE121F" w:rsidRPr="002178CF">
        <w:rPr>
          <w:bCs/>
          <w:sz w:val="22"/>
          <w:szCs w:val="22"/>
          <w:lang w:val="es-ES_tradnl"/>
        </w:rPr>
        <w:t>AG/RES. 2967 (LI-O/21)</w:t>
      </w:r>
      <w:r w:rsidR="66886BF0" w:rsidRPr="002178CF">
        <w:rPr>
          <w:sz w:val="22"/>
          <w:szCs w:val="22"/>
          <w:lang w:val="es-ES_tradnl"/>
        </w:rPr>
        <w:t xml:space="preserve"> </w:t>
      </w:r>
      <w:r w:rsidR="4782C248" w:rsidRPr="002178CF">
        <w:rPr>
          <w:sz w:val="22"/>
          <w:szCs w:val="22"/>
          <w:lang w:val="es-ES_tradnl"/>
        </w:rPr>
        <w:t>“</w:t>
      </w:r>
      <w:r w:rsidR="23BDE046" w:rsidRPr="002178CF">
        <w:rPr>
          <w:sz w:val="22"/>
          <w:szCs w:val="22"/>
          <w:lang w:val="es-ES_tradnl"/>
        </w:rPr>
        <w:t xml:space="preserve">Impulsando Iniciativas Hemisféricas </w:t>
      </w:r>
      <w:r w:rsidR="7378166F" w:rsidRPr="002178CF">
        <w:rPr>
          <w:sz w:val="22"/>
          <w:szCs w:val="22"/>
          <w:lang w:val="es-ES_tradnl"/>
        </w:rPr>
        <w:t>e</w:t>
      </w:r>
      <w:r w:rsidR="23BDE046" w:rsidRPr="002178CF">
        <w:rPr>
          <w:sz w:val="22"/>
          <w:szCs w:val="22"/>
          <w:lang w:val="es-ES_tradnl"/>
        </w:rPr>
        <w:t xml:space="preserve">n Materia </w:t>
      </w:r>
      <w:r w:rsidR="13ED2307" w:rsidRPr="002178CF">
        <w:rPr>
          <w:sz w:val="22"/>
          <w:szCs w:val="22"/>
          <w:lang w:val="es-ES_tradnl"/>
        </w:rPr>
        <w:t>d</w:t>
      </w:r>
      <w:r w:rsidR="23BDE046" w:rsidRPr="002178CF">
        <w:rPr>
          <w:sz w:val="22"/>
          <w:szCs w:val="22"/>
          <w:lang w:val="es-ES_tradnl"/>
        </w:rPr>
        <w:t xml:space="preserve">e Desarrollo Integral: Promoción </w:t>
      </w:r>
      <w:r w:rsidR="1053F1F9" w:rsidRPr="002178CF">
        <w:rPr>
          <w:sz w:val="22"/>
          <w:szCs w:val="22"/>
          <w:lang w:val="es-ES_tradnl"/>
        </w:rPr>
        <w:t>d</w:t>
      </w:r>
      <w:r w:rsidR="23BDE046" w:rsidRPr="002178CF">
        <w:rPr>
          <w:sz w:val="22"/>
          <w:szCs w:val="22"/>
          <w:lang w:val="es-ES_tradnl"/>
        </w:rPr>
        <w:t xml:space="preserve">e </w:t>
      </w:r>
      <w:r w:rsidR="4191F20E" w:rsidRPr="002178CF">
        <w:rPr>
          <w:sz w:val="22"/>
          <w:szCs w:val="22"/>
          <w:lang w:val="es-ES_tradnl"/>
        </w:rPr>
        <w:t>l</w:t>
      </w:r>
      <w:r w:rsidR="23BDE046" w:rsidRPr="002178CF">
        <w:rPr>
          <w:sz w:val="22"/>
          <w:szCs w:val="22"/>
          <w:lang w:val="es-ES_tradnl"/>
        </w:rPr>
        <w:t>a Resiliencia</w:t>
      </w:r>
      <w:r w:rsidR="26D75F92" w:rsidRPr="002178CF">
        <w:rPr>
          <w:sz w:val="22"/>
          <w:szCs w:val="22"/>
          <w:lang w:val="es-ES_tradnl"/>
        </w:rPr>
        <w:t>”</w:t>
      </w:r>
      <w:r w:rsidR="6B5C7E54" w:rsidRPr="002178CF">
        <w:rPr>
          <w:sz w:val="22"/>
          <w:szCs w:val="22"/>
          <w:lang w:val="es-ES_tradnl"/>
        </w:rPr>
        <w:t xml:space="preserve">, </w:t>
      </w:r>
      <w:r w:rsidR="00BE121F" w:rsidRPr="002178CF">
        <w:rPr>
          <w:sz w:val="22"/>
          <w:szCs w:val="22"/>
          <w:lang w:val="es-ES_tradnl"/>
        </w:rPr>
        <w:t>aprobada por la Asamblea General en su quincuagésimo primer período ordinario de sesiones, celebrado del 10 al 12 de noviembre de 2021</w:t>
      </w:r>
      <w:r w:rsidR="002178CF">
        <w:rPr>
          <w:color w:val="000000" w:themeColor="text1"/>
          <w:sz w:val="22"/>
          <w:szCs w:val="22"/>
          <w:lang w:val="es-ES_tradnl"/>
        </w:rPr>
        <w:t>;</w:t>
      </w:r>
      <w:r w:rsidR="2EF341ED" w:rsidRPr="002178CF">
        <w:rPr>
          <w:color w:val="000000" w:themeColor="text1"/>
          <w:sz w:val="22"/>
          <w:szCs w:val="22"/>
          <w:lang w:val="es-ES_tradnl"/>
        </w:rPr>
        <w:t xml:space="preserve"> </w:t>
      </w:r>
    </w:p>
    <w:p w14:paraId="0E2905D0" w14:textId="06B09E7B" w:rsidR="23BDE046" w:rsidRPr="002178CF" w:rsidRDefault="23BDE046" w:rsidP="000F5786">
      <w:pPr>
        <w:spacing w:line="360" w:lineRule="auto"/>
        <w:jc w:val="both"/>
        <w:rPr>
          <w:sz w:val="22"/>
          <w:szCs w:val="22"/>
          <w:lang w:val="es-ES_tradnl"/>
        </w:rPr>
      </w:pPr>
      <w:r w:rsidRPr="002178CF">
        <w:rPr>
          <w:sz w:val="22"/>
          <w:szCs w:val="22"/>
          <w:lang w:val="es-ES_tradnl"/>
        </w:rPr>
        <w:br/>
      </w:r>
      <w:r w:rsidRPr="002178CF">
        <w:rPr>
          <w:sz w:val="22"/>
          <w:szCs w:val="22"/>
          <w:lang w:val="es-ES_tradnl"/>
        </w:rPr>
        <w:tab/>
      </w:r>
      <w:r w:rsidR="6552B53D" w:rsidRPr="002178CF">
        <w:rPr>
          <w:sz w:val="22"/>
          <w:szCs w:val="22"/>
          <w:lang w:val="es-ES_tradnl"/>
        </w:rPr>
        <w:t xml:space="preserve">VISTA </w:t>
      </w:r>
      <w:r w:rsidR="00BE121F" w:rsidRPr="002178CF">
        <w:rPr>
          <w:sz w:val="22"/>
          <w:szCs w:val="22"/>
          <w:lang w:val="es-ES_tradnl"/>
        </w:rPr>
        <w:t>la</w:t>
      </w:r>
      <w:r w:rsidR="6552B53D" w:rsidRPr="002178CF">
        <w:rPr>
          <w:sz w:val="22"/>
          <w:szCs w:val="22"/>
          <w:lang w:val="es-ES_tradnl"/>
        </w:rPr>
        <w:t xml:space="preserve"> D</w:t>
      </w:r>
      <w:r w:rsidR="71177DC1" w:rsidRPr="002178CF">
        <w:rPr>
          <w:sz w:val="22"/>
          <w:szCs w:val="22"/>
          <w:lang w:val="es-ES_tradnl"/>
        </w:rPr>
        <w:t xml:space="preserve">eclaración </w:t>
      </w:r>
      <w:r w:rsidR="11480965" w:rsidRPr="002178CF">
        <w:rPr>
          <w:sz w:val="22"/>
          <w:szCs w:val="22"/>
          <w:lang w:val="es-ES_tradnl"/>
        </w:rPr>
        <w:t>I</w:t>
      </w:r>
      <w:r w:rsidR="71177DC1" w:rsidRPr="002178CF">
        <w:rPr>
          <w:sz w:val="22"/>
          <w:szCs w:val="22"/>
          <w:lang w:val="es-ES_tradnl"/>
        </w:rPr>
        <w:t xml:space="preserve">nteramericana de </w:t>
      </w:r>
      <w:r w:rsidR="64B3F81A" w:rsidRPr="002178CF">
        <w:rPr>
          <w:sz w:val="22"/>
          <w:szCs w:val="22"/>
          <w:lang w:val="es-ES_tradnl"/>
        </w:rPr>
        <w:t>P</w:t>
      </w:r>
      <w:r w:rsidR="71177DC1" w:rsidRPr="002178CF">
        <w:rPr>
          <w:sz w:val="22"/>
          <w:szCs w:val="22"/>
          <w:lang w:val="es-ES_tradnl"/>
        </w:rPr>
        <w:t>rioridades</w:t>
      </w:r>
      <w:r w:rsidR="77375767" w:rsidRPr="002178CF">
        <w:rPr>
          <w:sz w:val="22"/>
          <w:szCs w:val="22"/>
          <w:lang w:val="es-ES_tradnl"/>
        </w:rPr>
        <w:t xml:space="preserve"> </w:t>
      </w:r>
      <w:r w:rsidR="71177DC1" w:rsidRPr="002178CF">
        <w:rPr>
          <w:sz w:val="22"/>
          <w:szCs w:val="22"/>
          <w:lang w:val="es-ES_tradnl"/>
        </w:rPr>
        <w:t xml:space="preserve">en materia de </w:t>
      </w:r>
      <w:r w:rsidR="004C0EF9">
        <w:rPr>
          <w:sz w:val="22"/>
          <w:szCs w:val="22"/>
          <w:lang w:val="es-ES_tradnl"/>
        </w:rPr>
        <w:t>D</w:t>
      </w:r>
      <w:r w:rsidR="71177DC1" w:rsidRPr="002178CF">
        <w:rPr>
          <w:sz w:val="22"/>
          <w:szCs w:val="22"/>
          <w:lang w:val="es-ES_tradnl"/>
        </w:rPr>
        <w:t xml:space="preserve">esarrollo </w:t>
      </w:r>
      <w:r w:rsidR="004C0EF9">
        <w:rPr>
          <w:sz w:val="22"/>
          <w:szCs w:val="22"/>
          <w:lang w:val="es-ES_tradnl"/>
        </w:rPr>
        <w:t>S</w:t>
      </w:r>
      <w:r w:rsidR="71177DC1" w:rsidRPr="002178CF">
        <w:rPr>
          <w:sz w:val="22"/>
          <w:szCs w:val="22"/>
          <w:lang w:val="es-ES_tradnl"/>
        </w:rPr>
        <w:t>ocial</w:t>
      </w:r>
      <w:r w:rsidR="22F01654" w:rsidRPr="002178CF">
        <w:rPr>
          <w:sz w:val="22"/>
          <w:szCs w:val="22"/>
          <w:lang w:val="es-ES_tradnl"/>
        </w:rPr>
        <w:t xml:space="preserve">, </w:t>
      </w:r>
      <w:r w:rsidR="71177DC1" w:rsidRPr="002178CF">
        <w:rPr>
          <w:sz w:val="22"/>
          <w:szCs w:val="22"/>
          <w:lang w:val="es-ES_tradnl"/>
        </w:rPr>
        <w:t>Equidad e Inclusión Social</w:t>
      </w:r>
      <w:r w:rsidR="43A092FD" w:rsidRPr="002178CF">
        <w:rPr>
          <w:sz w:val="22"/>
          <w:szCs w:val="22"/>
          <w:lang w:val="es-ES_tradnl"/>
        </w:rPr>
        <w:t>,</w:t>
      </w:r>
      <w:r w:rsidR="71177DC1" w:rsidRPr="002178CF">
        <w:rPr>
          <w:sz w:val="22"/>
          <w:szCs w:val="22"/>
          <w:lang w:val="es-ES_tradnl"/>
        </w:rPr>
        <w:t xml:space="preserve"> </w:t>
      </w:r>
      <w:r w:rsidR="397D9E76" w:rsidRPr="002178CF">
        <w:rPr>
          <w:sz w:val="22"/>
          <w:szCs w:val="22"/>
          <w:lang w:val="es-ES_tradnl"/>
        </w:rPr>
        <w:t>“</w:t>
      </w:r>
      <w:r w:rsidR="71177DC1" w:rsidRPr="002178CF">
        <w:rPr>
          <w:sz w:val="22"/>
          <w:szCs w:val="22"/>
          <w:lang w:val="es-ES_tradnl"/>
        </w:rPr>
        <w:t>Superando la Pobreza Multidimensional y Cerrando las Brechas de</w:t>
      </w:r>
      <w:r w:rsidR="17AE9FC9" w:rsidRPr="002178CF">
        <w:rPr>
          <w:sz w:val="22"/>
          <w:szCs w:val="22"/>
          <w:lang w:val="es-ES_tradnl"/>
        </w:rPr>
        <w:t xml:space="preserve"> </w:t>
      </w:r>
      <w:r w:rsidR="71177DC1" w:rsidRPr="002178CF">
        <w:rPr>
          <w:sz w:val="22"/>
          <w:szCs w:val="22"/>
          <w:lang w:val="es-ES_tradnl"/>
        </w:rPr>
        <w:t>Equidad Social: hacia una Agenda Interamericana de Desarrollo Social</w:t>
      </w:r>
      <w:r w:rsidR="7D3688DA" w:rsidRPr="002178CF">
        <w:rPr>
          <w:sz w:val="22"/>
          <w:szCs w:val="22"/>
          <w:lang w:val="es-ES_tradnl"/>
        </w:rPr>
        <w:t>”</w:t>
      </w:r>
      <w:r w:rsidR="00DF6318" w:rsidRPr="002178CF">
        <w:rPr>
          <w:sz w:val="22"/>
          <w:szCs w:val="22"/>
          <w:lang w:val="es-ES_tradnl"/>
        </w:rPr>
        <w:t xml:space="preserve"> (CIDI/REMDES/DEC.1/19)</w:t>
      </w:r>
      <w:r w:rsidR="0FAFD51D" w:rsidRPr="002178CF">
        <w:rPr>
          <w:sz w:val="22"/>
          <w:szCs w:val="22"/>
          <w:lang w:val="es-ES_tradnl"/>
        </w:rPr>
        <w:t>, a</w:t>
      </w:r>
      <w:r w:rsidR="71177DC1" w:rsidRPr="002178CF">
        <w:rPr>
          <w:sz w:val="22"/>
          <w:szCs w:val="22"/>
          <w:lang w:val="es-ES_tradnl"/>
        </w:rPr>
        <w:t>doptada en la</w:t>
      </w:r>
      <w:r w:rsidR="200417BE" w:rsidRPr="002178CF">
        <w:rPr>
          <w:sz w:val="22"/>
          <w:szCs w:val="22"/>
          <w:lang w:val="es-ES_tradnl"/>
        </w:rPr>
        <w:t xml:space="preserve"> Cuarta Reunión de </w:t>
      </w:r>
      <w:proofErr w:type="gramStart"/>
      <w:r w:rsidR="200417BE" w:rsidRPr="002178CF">
        <w:rPr>
          <w:sz w:val="22"/>
          <w:szCs w:val="22"/>
          <w:lang w:val="es-ES_tradnl"/>
        </w:rPr>
        <w:t>Ministros</w:t>
      </w:r>
      <w:proofErr w:type="gramEnd"/>
      <w:r w:rsidR="200417BE" w:rsidRPr="002178CF">
        <w:rPr>
          <w:sz w:val="22"/>
          <w:szCs w:val="22"/>
          <w:lang w:val="es-ES_tradnl"/>
        </w:rPr>
        <w:t xml:space="preserve"> y Altas Autoridades de Desarrollo Social,</w:t>
      </w:r>
      <w:r w:rsidR="7F6966AB" w:rsidRPr="002178CF">
        <w:rPr>
          <w:sz w:val="22"/>
          <w:szCs w:val="22"/>
          <w:lang w:val="es-ES_tradnl"/>
        </w:rPr>
        <w:t xml:space="preserve"> celebrada en la </w:t>
      </w:r>
      <w:r w:rsidR="7F6966AB" w:rsidRPr="002178CF">
        <w:rPr>
          <w:color w:val="000000" w:themeColor="text1"/>
          <w:sz w:val="22"/>
          <w:szCs w:val="22"/>
          <w:lang w:val="es-ES_tradnl"/>
        </w:rPr>
        <w:t>Ciudad de Guatemala, Guatemala,</w:t>
      </w:r>
      <w:r w:rsidR="71177DC1" w:rsidRPr="002178CF">
        <w:rPr>
          <w:sz w:val="22"/>
          <w:szCs w:val="22"/>
          <w:lang w:val="es-ES_tradnl"/>
        </w:rPr>
        <w:t xml:space="preserve"> </w:t>
      </w:r>
      <w:r w:rsidR="002178CF">
        <w:rPr>
          <w:sz w:val="22"/>
          <w:szCs w:val="22"/>
          <w:lang w:val="es-ES_tradnl"/>
        </w:rPr>
        <w:t>los días</w:t>
      </w:r>
      <w:r w:rsidR="71177DC1" w:rsidRPr="002178CF">
        <w:rPr>
          <w:sz w:val="22"/>
          <w:szCs w:val="22"/>
          <w:lang w:val="es-ES_tradnl"/>
        </w:rPr>
        <w:t xml:space="preserve"> </w:t>
      </w:r>
      <w:r w:rsidR="00B50D7C" w:rsidRPr="002178CF">
        <w:rPr>
          <w:sz w:val="22"/>
          <w:szCs w:val="22"/>
          <w:lang w:val="es-ES_tradnl"/>
        </w:rPr>
        <w:t xml:space="preserve">28 y </w:t>
      </w:r>
      <w:r w:rsidR="71177DC1" w:rsidRPr="002178CF">
        <w:rPr>
          <w:sz w:val="22"/>
          <w:szCs w:val="22"/>
          <w:lang w:val="es-ES_tradnl"/>
        </w:rPr>
        <w:t>29 de marzo de 2019</w:t>
      </w:r>
      <w:r w:rsidR="4BAD596A" w:rsidRPr="002178CF">
        <w:rPr>
          <w:sz w:val="22"/>
          <w:szCs w:val="22"/>
          <w:lang w:val="es-ES_tradnl"/>
        </w:rPr>
        <w:t>;</w:t>
      </w:r>
    </w:p>
    <w:p w14:paraId="41C8F396" w14:textId="77777777" w:rsidR="008F570D" w:rsidRPr="002178CF" w:rsidRDefault="008F570D" w:rsidP="000F5786">
      <w:pPr>
        <w:spacing w:line="360" w:lineRule="auto"/>
        <w:ind w:firstLine="720"/>
        <w:jc w:val="both"/>
        <w:rPr>
          <w:sz w:val="22"/>
          <w:szCs w:val="22"/>
          <w:lang w:val="es-ES_tradnl"/>
        </w:rPr>
      </w:pPr>
    </w:p>
    <w:p w14:paraId="69452449" w14:textId="56B98302" w:rsidR="00345E9C" w:rsidRPr="002178CF" w:rsidRDefault="00345E9C" w:rsidP="000F5786">
      <w:pPr>
        <w:spacing w:line="360" w:lineRule="auto"/>
        <w:ind w:firstLine="720"/>
        <w:jc w:val="both"/>
        <w:rPr>
          <w:color w:val="000000"/>
          <w:sz w:val="22"/>
          <w:szCs w:val="22"/>
          <w:lang w:val="es-ES_tradnl"/>
        </w:rPr>
      </w:pPr>
      <w:r w:rsidRPr="002178CF">
        <w:rPr>
          <w:sz w:val="22"/>
          <w:szCs w:val="22"/>
          <w:lang w:val="es-ES_tradnl"/>
        </w:rPr>
        <w:t xml:space="preserve">CONSIDERANDO </w:t>
      </w:r>
      <w:r w:rsidRPr="002178CF">
        <w:rPr>
          <w:color w:val="000000" w:themeColor="text1"/>
          <w:sz w:val="22"/>
          <w:szCs w:val="22"/>
          <w:lang w:val="es-ES_tradnl"/>
        </w:rPr>
        <w:t>que la Asamblea General adoptó un ciclo trienal para todos los procesos ministeriales y de altas autoridades en el ámbito del CIDI (Ciclo Ministerial Trienal)</w:t>
      </w:r>
      <w:r w:rsidR="008F570D" w:rsidRPr="002178CF">
        <w:rPr>
          <w:color w:val="000000" w:themeColor="text1"/>
          <w:sz w:val="22"/>
          <w:szCs w:val="22"/>
          <w:lang w:val="es-ES_tradnl"/>
        </w:rPr>
        <w:t xml:space="preserve"> y que como parte de este ciclo </w:t>
      </w:r>
      <w:r w:rsidR="002178CF">
        <w:rPr>
          <w:color w:val="000000" w:themeColor="text1"/>
          <w:sz w:val="22"/>
          <w:szCs w:val="22"/>
          <w:lang w:val="es-ES_tradnl"/>
        </w:rPr>
        <w:t>las Autoridades de l</w:t>
      </w:r>
      <w:r w:rsidR="008F570D" w:rsidRPr="002178CF">
        <w:rPr>
          <w:color w:val="000000" w:themeColor="text1"/>
          <w:sz w:val="22"/>
          <w:szCs w:val="22"/>
          <w:lang w:val="es-ES_tradnl"/>
        </w:rPr>
        <w:t xml:space="preserve">a </w:t>
      </w:r>
      <w:r w:rsidRPr="002178CF">
        <w:rPr>
          <w:color w:val="000000" w:themeColor="text1"/>
          <w:sz w:val="22"/>
          <w:szCs w:val="22"/>
          <w:lang w:val="es-ES_tradnl"/>
        </w:rPr>
        <w:t xml:space="preserve">Comisión Interamericana de Desarrollo Social (CIDES) </w:t>
      </w:r>
      <w:r w:rsidR="002178CF">
        <w:rPr>
          <w:color w:val="000000" w:themeColor="text1"/>
          <w:sz w:val="22"/>
          <w:szCs w:val="22"/>
          <w:lang w:val="es-ES_tradnl"/>
        </w:rPr>
        <w:t xml:space="preserve">se reunieron </w:t>
      </w:r>
      <w:r w:rsidR="195B8BF3" w:rsidRPr="002178CF">
        <w:rPr>
          <w:color w:val="000000" w:themeColor="text1"/>
          <w:sz w:val="22"/>
          <w:szCs w:val="22"/>
          <w:lang w:val="es-ES_tradnl"/>
        </w:rPr>
        <w:t>el</w:t>
      </w:r>
      <w:r w:rsidRPr="002178CF">
        <w:rPr>
          <w:color w:val="000000" w:themeColor="text1"/>
          <w:sz w:val="22"/>
          <w:szCs w:val="22"/>
          <w:lang w:val="es-ES_tradnl"/>
        </w:rPr>
        <w:t xml:space="preserve"> día </w:t>
      </w:r>
      <w:r w:rsidR="00C40E53" w:rsidRPr="002178CF">
        <w:rPr>
          <w:color w:val="000000" w:themeColor="text1"/>
          <w:sz w:val="22"/>
          <w:szCs w:val="22"/>
          <w:lang w:val="es-ES_tradnl"/>
        </w:rPr>
        <w:t>23</w:t>
      </w:r>
      <w:r w:rsidRPr="002178CF">
        <w:rPr>
          <w:color w:val="000000" w:themeColor="text1"/>
          <w:sz w:val="22"/>
          <w:szCs w:val="22"/>
          <w:lang w:val="es-ES_tradnl"/>
        </w:rPr>
        <w:t xml:space="preserve"> de </w:t>
      </w:r>
      <w:r w:rsidR="00C40E53" w:rsidRPr="002178CF">
        <w:rPr>
          <w:color w:val="000000" w:themeColor="text1"/>
          <w:sz w:val="22"/>
          <w:szCs w:val="22"/>
          <w:lang w:val="es-ES_tradnl"/>
        </w:rPr>
        <w:t>febrero</w:t>
      </w:r>
      <w:r w:rsidRPr="002178CF">
        <w:rPr>
          <w:color w:val="000000" w:themeColor="text1"/>
          <w:sz w:val="22"/>
          <w:szCs w:val="22"/>
          <w:lang w:val="es-ES_tradnl"/>
        </w:rPr>
        <w:t xml:space="preserve"> de 20</w:t>
      </w:r>
      <w:r w:rsidR="72CF7176" w:rsidRPr="002178CF">
        <w:rPr>
          <w:color w:val="000000" w:themeColor="text1"/>
          <w:sz w:val="22"/>
          <w:szCs w:val="22"/>
          <w:lang w:val="es-ES_tradnl"/>
        </w:rPr>
        <w:t>21</w:t>
      </w:r>
      <w:r w:rsidRPr="002178CF">
        <w:rPr>
          <w:color w:val="000000" w:themeColor="text1"/>
          <w:sz w:val="22"/>
          <w:szCs w:val="22"/>
          <w:lang w:val="es-ES_tradnl"/>
        </w:rPr>
        <w:t xml:space="preserve"> </w:t>
      </w:r>
      <w:r w:rsidR="3B71E58C" w:rsidRPr="002178CF">
        <w:rPr>
          <w:color w:val="000000" w:themeColor="text1"/>
          <w:sz w:val="22"/>
          <w:szCs w:val="22"/>
          <w:lang w:val="es-ES_tradnl"/>
        </w:rPr>
        <w:t>para a</w:t>
      </w:r>
      <w:r w:rsidR="00C40E53" w:rsidRPr="002178CF">
        <w:rPr>
          <w:color w:val="000000" w:themeColor="text1"/>
          <w:sz w:val="22"/>
          <w:szCs w:val="22"/>
          <w:lang w:val="es-ES_tradnl"/>
        </w:rPr>
        <w:t>cordar</w:t>
      </w:r>
      <w:r w:rsidR="3B71E58C" w:rsidRPr="002178CF">
        <w:rPr>
          <w:color w:val="000000" w:themeColor="text1"/>
          <w:sz w:val="22"/>
          <w:szCs w:val="22"/>
          <w:lang w:val="es-ES_tradnl"/>
        </w:rPr>
        <w:t xml:space="preserve"> su Plan de Trabajo </w:t>
      </w:r>
      <w:r w:rsidR="00BB7A1F" w:rsidRPr="002178CF">
        <w:rPr>
          <w:color w:val="000000" w:themeColor="text1"/>
          <w:sz w:val="22"/>
          <w:szCs w:val="22"/>
          <w:lang w:val="es-ES_tradnl"/>
        </w:rPr>
        <w:t xml:space="preserve">(CIDI/CIDES/RPA/doc.3/21 rev.1) </w:t>
      </w:r>
      <w:r w:rsidR="3B71E58C" w:rsidRPr="002178CF">
        <w:rPr>
          <w:color w:val="000000" w:themeColor="text1"/>
          <w:sz w:val="22"/>
          <w:szCs w:val="22"/>
          <w:lang w:val="es-ES_tradnl"/>
        </w:rPr>
        <w:t xml:space="preserve">en el cual se </w:t>
      </w:r>
      <w:r w:rsidR="00C40E53" w:rsidRPr="002178CF">
        <w:rPr>
          <w:color w:val="000000" w:themeColor="text1"/>
          <w:sz w:val="22"/>
          <w:szCs w:val="22"/>
          <w:lang w:val="es-ES_tradnl"/>
        </w:rPr>
        <w:t xml:space="preserve">definen las actividades a ser implementadas por los Grupos de Trabajo y avanzar en la organización de la próxima </w:t>
      </w:r>
      <w:r w:rsidR="004C0EF9">
        <w:rPr>
          <w:color w:val="000000" w:themeColor="text1"/>
          <w:sz w:val="22"/>
          <w:szCs w:val="22"/>
          <w:lang w:val="es-ES_tradnl"/>
        </w:rPr>
        <w:t>R</w:t>
      </w:r>
      <w:r w:rsidR="00C40E53" w:rsidRPr="002178CF">
        <w:rPr>
          <w:color w:val="000000" w:themeColor="text1"/>
          <w:sz w:val="22"/>
          <w:szCs w:val="22"/>
          <w:lang w:val="es-ES_tradnl"/>
        </w:rPr>
        <w:t>eunión de Ministros y Altas Autoridades de Desarrollo Social</w:t>
      </w:r>
      <w:r w:rsidRPr="002178CF">
        <w:rPr>
          <w:color w:val="000000" w:themeColor="text1"/>
          <w:sz w:val="22"/>
          <w:szCs w:val="22"/>
          <w:lang w:val="es-ES_tradnl"/>
        </w:rPr>
        <w:t>;</w:t>
      </w:r>
    </w:p>
    <w:p w14:paraId="72A3D3EC" w14:textId="77777777" w:rsidR="00345E9C" w:rsidRPr="002178CF" w:rsidRDefault="00345E9C" w:rsidP="000F5786">
      <w:pPr>
        <w:spacing w:line="360" w:lineRule="auto"/>
        <w:jc w:val="both"/>
        <w:rPr>
          <w:sz w:val="22"/>
          <w:szCs w:val="22"/>
          <w:lang w:val="es-ES_tradnl"/>
        </w:rPr>
      </w:pPr>
    </w:p>
    <w:p w14:paraId="1570F148" w14:textId="734F7665" w:rsidR="00833FF2" w:rsidRPr="002178CF" w:rsidRDefault="00833FF2" w:rsidP="000F5786">
      <w:pPr>
        <w:spacing w:line="360" w:lineRule="auto"/>
        <w:ind w:firstLine="708"/>
        <w:jc w:val="both"/>
        <w:rPr>
          <w:sz w:val="22"/>
          <w:szCs w:val="22"/>
          <w:lang w:val="es-ES_tradnl"/>
        </w:rPr>
      </w:pPr>
      <w:r w:rsidRPr="002178CF">
        <w:rPr>
          <w:sz w:val="22"/>
          <w:szCs w:val="22"/>
          <w:lang w:val="es-ES_tradnl"/>
        </w:rPr>
        <w:t>VISTA la n</w:t>
      </w:r>
      <w:r w:rsidR="00EA2597" w:rsidRPr="002178CF">
        <w:rPr>
          <w:sz w:val="22"/>
          <w:szCs w:val="22"/>
          <w:lang w:val="es-ES_tradnl"/>
        </w:rPr>
        <w:t xml:space="preserve">ota de la Misión Permanente de </w:t>
      </w:r>
      <w:r w:rsidR="7E976B89" w:rsidRPr="002178CF">
        <w:rPr>
          <w:sz w:val="22"/>
          <w:szCs w:val="22"/>
          <w:lang w:val="es-ES_tradnl"/>
        </w:rPr>
        <w:t>la República Dominica</w:t>
      </w:r>
      <w:r w:rsidR="00A46683" w:rsidRPr="002178CF">
        <w:rPr>
          <w:sz w:val="22"/>
          <w:szCs w:val="22"/>
          <w:lang w:val="es-ES_tradnl"/>
        </w:rPr>
        <w:t>na</w:t>
      </w:r>
      <w:r w:rsidR="7E976B89" w:rsidRPr="002178CF">
        <w:rPr>
          <w:sz w:val="22"/>
          <w:szCs w:val="22"/>
          <w:lang w:val="es-ES_tradnl"/>
        </w:rPr>
        <w:t xml:space="preserve"> </w:t>
      </w:r>
      <w:r w:rsidRPr="002178CF">
        <w:rPr>
          <w:sz w:val="22"/>
          <w:szCs w:val="22"/>
          <w:lang w:val="es-ES_tradnl"/>
        </w:rPr>
        <w:t>por la cual formalizó el ofrecimiento</w:t>
      </w:r>
      <w:r w:rsidR="7606307D" w:rsidRPr="002178CF">
        <w:rPr>
          <w:sz w:val="22"/>
          <w:szCs w:val="22"/>
          <w:lang w:val="es-ES_tradnl"/>
        </w:rPr>
        <w:t xml:space="preserve"> del Gabinete de Coordinación de Políticas Sociales de la </w:t>
      </w:r>
      <w:r w:rsidR="00504ABD" w:rsidRPr="002178CF">
        <w:rPr>
          <w:sz w:val="22"/>
          <w:szCs w:val="22"/>
          <w:lang w:val="es-ES_tradnl"/>
        </w:rPr>
        <w:t>República</w:t>
      </w:r>
      <w:r w:rsidR="7606307D" w:rsidRPr="002178CF">
        <w:rPr>
          <w:sz w:val="22"/>
          <w:szCs w:val="22"/>
          <w:lang w:val="es-ES_tradnl"/>
        </w:rPr>
        <w:t xml:space="preserve"> Dominicana para </w:t>
      </w:r>
      <w:r w:rsidR="002178CF">
        <w:rPr>
          <w:sz w:val="22"/>
          <w:szCs w:val="22"/>
          <w:lang w:val="es-ES_tradnl"/>
        </w:rPr>
        <w:t xml:space="preserve">ser sede </w:t>
      </w:r>
      <w:r w:rsidR="7606307D" w:rsidRPr="002178CF">
        <w:rPr>
          <w:sz w:val="22"/>
          <w:szCs w:val="22"/>
          <w:lang w:val="es-ES_tradnl"/>
        </w:rPr>
        <w:t xml:space="preserve">de la Quinta Reunión de </w:t>
      </w:r>
      <w:proofErr w:type="gramStart"/>
      <w:r w:rsidR="7606307D" w:rsidRPr="002178CF">
        <w:rPr>
          <w:sz w:val="22"/>
          <w:szCs w:val="22"/>
          <w:lang w:val="es-ES_tradnl"/>
        </w:rPr>
        <w:t>Ministros</w:t>
      </w:r>
      <w:proofErr w:type="gramEnd"/>
      <w:r w:rsidR="7606307D" w:rsidRPr="002178CF">
        <w:rPr>
          <w:sz w:val="22"/>
          <w:szCs w:val="22"/>
          <w:lang w:val="es-ES_tradnl"/>
        </w:rPr>
        <w:t xml:space="preserve"> y Altas Autoridades de Desarrollo Social y su propuesta de realizarla los días 17 y 18 de noviembre de 2022</w:t>
      </w:r>
      <w:r w:rsidR="00581D54" w:rsidRPr="002178CF">
        <w:rPr>
          <w:sz w:val="22"/>
          <w:szCs w:val="22"/>
          <w:lang w:val="es-ES_tradnl"/>
        </w:rPr>
        <w:t xml:space="preserve"> (CIDI/INF. 451/21)</w:t>
      </w:r>
      <w:r w:rsidR="7606307D" w:rsidRPr="002178CF">
        <w:rPr>
          <w:sz w:val="22"/>
          <w:szCs w:val="22"/>
          <w:lang w:val="es-ES_tradnl"/>
        </w:rPr>
        <w:t xml:space="preserve">; </w:t>
      </w:r>
    </w:p>
    <w:p w14:paraId="575ED19E" w14:textId="7025CF5E" w:rsidR="14171344" w:rsidRPr="002178CF" w:rsidRDefault="14171344" w:rsidP="000F5786">
      <w:pPr>
        <w:spacing w:line="360" w:lineRule="auto"/>
        <w:ind w:firstLine="708"/>
        <w:jc w:val="both"/>
        <w:rPr>
          <w:sz w:val="22"/>
          <w:szCs w:val="22"/>
          <w:lang w:val="es-ES_tradnl"/>
        </w:rPr>
      </w:pPr>
    </w:p>
    <w:p w14:paraId="2495F031" w14:textId="25C00202" w:rsidR="00833FF2" w:rsidRPr="002178CF" w:rsidRDefault="00833FF2" w:rsidP="000F5786">
      <w:pPr>
        <w:spacing w:line="360" w:lineRule="auto"/>
        <w:ind w:firstLine="708"/>
        <w:jc w:val="both"/>
        <w:rPr>
          <w:sz w:val="22"/>
          <w:szCs w:val="22"/>
          <w:lang w:val="es-ES_tradnl"/>
        </w:rPr>
      </w:pPr>
      <w:r w:rsidRPr="002178CF">
        <w:rPr>
          <w:sz w:val="22"/>
          <w:szCs w:val="22"/>
          <w:lang w:val="es-ES_tradnl"/>
        </w:rPr>
        <w:t>TOMANDO EN</w:t>
      </w:r>
      <w:r w:rsidR="008F570D" w:rsidRPr="002178CF">
        <w:rPr>
          <w:sz w:val="22"/>
          <w:szCs w:val="22"/>
          <w:lang w:val="es-ES_tradnl"/>
        </w:rPr>
        <w:t xml:space="preserve"> CUENTA l</w:t>
      </w:r>
      <w:r w:rsidRPr="002178CF">
        <w:rPr>
          <w:sz w:val="22"/>
          <w:szCs w:val="22"/>
          <w:lang w:val="es-ES_tradnl"/>
        </w:rPr>
        <w:t>a resolución CP/RES. 982 (1797/11), “Actualización de costos de conferencias y reuniones financiadas por la OEA”</w:t>
      </w:r>
      <w:r w:rsidR="004C0EF9">
        <w:rPr>
          <w:sz w:val="22"/>
          <w:szCs w:val="22"/>
          <w:lang w:val="es-ES_tradnl"/>
        </w:rPr>
        <w:t>,</w:t>
      </w:r>
    </w:p>
    <w:p w14:paraId="0E27B00A" w14:textId="77777777" w:rsidR="00833FF2" w:rsidRPr="002178CF" w:rsidRDefault="00833FF2" w:rsidP="000F5786">
      <w:pPr>
        <w:spacing w:line="360" w:lineRule="auto"/>
        <w:jc w:val="both"/>
        <w:rPr>
          <w:sz w:val="22"/>
          <w:szCs w:val="22"/>
          <w:lang w:val="es-ES_tradnl"/>
        </w:rPr>
      </w:pPr>
    </w:p>
    <w:p w14:paraId="23A75B80" w14:textId="77777777" w:rsidR="00833FF2" w:rsidRPr="002178CF" w:rsidRDefault="00833FF2" w:rsidP="000F5786">
      <w:pPr>
        <w:spacing w:line="360" w:lineRule="auto"/>
        <w:jc w:val="both"/>
        <w:rPr>
          <w:sz w:val="22"/>
          <w:szCs w:val="22"/>
          <w:lang w:val="es-ES_tradnl"/>
        </w:rPr>
      </w:pPr>
      <w:r w:rsidRPr="002178CF">
        <w:rPr>
          <w:sz w:val="22"/>
          <w:szCs w:val="22"/>
          <w:lang w:val="es-ES_tradnl"/>
        </w:rPr>
        <w:t>RESUELVE:</w:t>
      </w:r>
    </w:p>
    <w:p w14:paraId="60061E4C" w14:textId="77777777" w:rsidR="00833FF2" w:rsidRPr="002178CF" w:rsidRDefault="00833FF2" w:rsidP="000F5786">
      <w:pPr>
        <w:tabs>
          <w:tab w:val="left" w:pos="1440"/>
        </w:tabs>
        <w:spacing w:line="360" w:lineRule="auto"/>
        <w:ind w:firstLine="720"/>
        <w:jc w:val="both"/>
        <w:rPr>
          <w:sz w:val="22"/>
          <w:szCs w:val="22"/>
          <w:lang w:val="es-ES_tradnl"/>
        </w:rPr>
      </w:pPr>
    </w:p>
    <w:p w14:paraId="179ACB46" w14:textId="03DC25EB" w:rsidR="00833FF2" w:rsidRDefault="008F570D" w:rsidP="000F5786">
      <w:pPr>
        <w:pStyle w:val="ListParagraph"/>
        <w:numPr>
          <w:ilvl w:val="0"/>
          <w:numId w:val="37"/>
        </w:numPr>
        <w:tabs>
          <w:tab w:val="left" w:pos="1440"/>
        </w:tabs>
        <w:spacing w:line="360" w:lineRule="auto"/>
        <w:ind w:left="0" w:firstLine="720"/>
        <w:jc w:val="both"/>
        <w:rPr>
          <w:sz w:val="22"/>
          <w:szCs w:val="22"/>
          <w:lang w:val="es-ES_tradnl"/>
        </w:rPr>
      </w:pPr>
      <w:r w:rsidRPr="002178CF">
        <w:rPr>
          <w:sz w:val="22"/>
          <w:szCs w:val="22"/>
          <w:lang w:val="es-ES_tradnl"/>
        </w:rPr>
        <w:t xml:space="preserve">Agradecer al Gobierno de </w:t>
      </w:r>
      <w:r w:rsidR="24B1BA42" w:rsidRPr="002178CF">
        <w:rPr>
          <w:sz w:val="22"/>
          <w:szCs w:val="22"/>
          <w:lang w:val="es-ES_tradnl"/>
        </w:rPr>
        <w:t>la República Dominicana</w:t>
      </w:r>
      <w:r w:rsidRPr="002178CF">
        <w:rPr>
          <w:sz w:val="22"/>
          <w:szCs w:val="22"/>
          <w:lang w:val="es-ES_tradnl"/>
        </w:rPr>
        <w:t xml:space="preserve"> </w:t>
      </w:r>
      <w:r w:rsidR="00833FF2" w:rsidRPr="002178CF">
        <w:rPr>
          <w:sz w:val="22"/>
          <w:szCs w:val="22"/>
          <w:lang w:val="es-ES_tradnl"/>
        </w:rPr>
        <w:t xml:space="preserve">por </w:t>
      </w:r>
      <w:r w:rsidR="002178CF">
        <w:rPr>
          <w:sz w:val="22"/>
          <w:szCs w:val="22"/>
          <w:lang w:val="es-ES_tradnl"/>
        </w:rPr>
        <w:t>el</w:t>
      </w:r>
      <w:r w:rsidR="00833FF2" w:rsidRPr="002178CF">
        <w:rPr>
          <w:sz w:val="22"/>
          <w:szCs w:val="22"/>
          <w:lang w:val="es-ES_tradnl"/>
        </w:rPr>
        <w:t xml:space="preserve"> ofrecimiento para ser sede de la </w:t>
      </w:r>
      <w:r w:rsidR="0467CD9C" w:rsidRPr="002178CF">
        <w:rPr>
          <w:sz w:val="22"/>
          <w:szCs w:val="22"/>
          <w:lang w:val="es-ES_tradnl"/>
        </w:rPr>
        <w:t>Quinta</w:t>
      </w:r>
      <w:r w:rsidR="00833FF2" w:rsidRPr="002178CF">
        <w:rPr>
          <w:sz w:val="22"/>
          <w:szCs w:val="22"/>
          <w:lang w:val="es-ES_tradnl"/>
        </w:rPr>
        <w:t xml:space="preserve"> Reunión de </w:t>
      </w:r>
      <w:proofErr w:type="gramStart"/>
      <w:r w:rsidR="00833FF2" w:rsidRPr="002178CF">
        <w:rPr>
          <w:sz w:val="22"/>
          <w:szCs w:val="22"/>
          <w:lang w:val="es-ES_tradnl"/>
        </w:rPr>
        <w:t>Ministros</w:t>
      </w:r>
      <w:proofErr w:type="gramEnd"/>
      <w:r w:rsidR="00833FF2" w:rsidRPr="002178CF">
        <w:rPr>
          <w:sz w:val="22"/>
          <w:szCs w:val="22"/>
          <w:lang w:val="es-ES_tradnl"/>
        </w:rPr>
        <w:t xml:space="preserve"> y Altas Autoridades de Desarrollo Social </w:t>
      </w:r>
      <w:r w:rsidR="002178CF">
        <w:rPr>
          <w:sz w:val="22"/>
          <w:szCs w:val="22"/>
          <w:lang w:val="es-ES_tradnl"/>
        </w:rPr>
        <w:t>(V REMDES)</w:t>
      </w:r>
      <w:r w:rsidR="0079501E" w:rsidRPr="002178CF">
        <w:rPr>
          <w:sz w:val="22"/>
          <w:szCs w:val="22"/>
          <w:lang w:val="es-ES_tradnl"/>
        </w:rPr>
        <w:t xml:space="preserve">, </w:t>
      </w:r>
      <w:r w:rsidR="00833FF2" w:rsidRPr="002178CF">
        <w:rPr>
          <w:sz w:val="22"/>
          <w:szCs w:val="22"/>
          <w:lang w:val="es-ES_tradnl"/>
        </w:rPr>
        <w:t xml:space="preserve">y convocarla </w:t>
      </w:r>
      <w:r w:rsidR="002178CF">
        <w:rPr>
          <w:sz w:val="22"/>
          <w:szCs w:val="22"/>
          <w:lang w:val="es-ES_tradnl"/>
        </w:rPr>
        <w:t xml:space="preserve">para que se celebre en </w:t>
      </w:r>
      <w:r w:rsidR="455F47A9" w:rsidRPr="002178CF">
        <w:rPr>
          <w:sz w:val="22"/>
          <w:szCs w:val="22"/>
          <w:lang w:val="es-ES_tradnl"/>
        </w:rPr>
        <w:t>la</w:t>
      </w:r>
      <w:r w:rsidR="00833FF2" w:rsidRPr="002178CF">
        <w:rPr>
          <w:sz w:val="22"/>
          <w:szCs w:val="22"/>
          <w:lang w:val="es-ES_tradnl"/>
        </w:rPr>
        <w:t xml:space="preserve"> </w:t>
      </w:r>
      <w:r w:rsidR="0056736A" w:rsidRPr="002178CF">
        <w:rPr>
          <w:sz w:val="22"/>
          <w:szCs w:val="22"/>
          <w:lang w:val="es-ES_tradnl"/>
        </w:rPr>
        <w:t xml:space="preserve">Ciudad de </w:t>
      </w:r>
      <w:r w:rsidR="1969F382" w:rsidRPr="002178CF">
        <w:rPr>
          <w:sz w:val="22"/>
          <w:szCs w:val="22"/>
          <w:lang w:val="es-ES_tradnl"/>
        </w:rPr>
        <w:t>Santo Domingo</w:t>
      </w:r>
      <w:r w:rsidRPr="002178CF">
        <w:rPr>
          <w:sz w:val="22"/>
          <w:szCs w:val="22"/>
          <w:lang w:val="es-ES_tradnl"/>
        </w:rPr>
        <w:t xml:space="preserve">, </w:t>
      </w:r>
      <w:r w:rsidR="002178CF">
        <w:rPr>
          <w:sz w:val="22"/>
          <w:szCs w:val="22"/>
          <w:lang w:val="es-ES_tradnl"/>
        </w:rPr>
        <w:t xml:space="preserve">República Dominicana, </w:t>
      </w:r>
      <w:r w:rsidRPr="002178CF">
        <w:rPr>
          <w:sz w:val="22"/>
          <w:szCs w:val="22"/>
          <w:lang w:val="es-ES_tradnl"/>
        </w:rPr>
        <w:t xml:space="preserve">los días </w:t>
      </w:r>
      <w:r w:rsidR="683AFEAF" w:rsidRPr="002178CF">
        <w:rPr>
          <w:sz w:val="22"/>
          <w:szCs w:val="22"/>
          <w:lang w:val="es-ES_tradnl"/>
        </w:rPr>
        <w:t>1</w:t>
      </w:r>
      <w:r w:rsidR="0056736A" w:rsidRPr="002178CF">
        <w:rPr>
          <w:sz w:val="22"/>
          <w:szCs w:val="22"/>
          <w:lang w:val="es-ES_tradnl"/>
        </w:rPr>
        <w:t>7</w:t>
      </w:r>
      <w:r w:rsidR="00833FF2" w:rsidRPr="002178CF">
        <w:rPr>
          <w:sz w:val="22"/>
          <w:szCs w:val="22"/>
          <w:lang w:val="es-ES_tradnl"/>
        </w:rPr>
        <w:t xml:space="preserve"> y </w:t>
      </w:r>
      <w:r w:rsidR="6FEA6A69" w:rsidRPr="002178CF">
        <w:rPr>
          <w:sz w:val="22"/>
          <w:szCs w:val="22"/>
          <w:lang w:val="es-ES_tradnl"/>
        </w:rPr>
        <w:t>1</w:t>
      </w:r>
      <w:r w:rsidR="0056736A" w:rsidRPr="002178CF">
        <w:rPr>
          <w:sz w:val="22"/>
          <w:szCs w:val="22"/>
          <w:lang w:val="es-ES_tradnl"/>
        </w:rPr>
        <w:t>8</w:t>
      </w:r>
      <w:r w:rsidR="00833FF2" w:rsidRPr="002178CF">
        <w:rPr>
          <w:sz w:val="22"/>
          <w:szCs w:val="22"/>
          <w:lang w:val="es-ES_tradnl"/>
        </w:rPr>
        <w:t xml:space="preserve"> de </w:t>
      </w:r>
      <w:r w:rsidR="2B7B5493" w:rsidRPr="002178CF">
        <w:rPr>
          <w:sz w:val="22"/>
          <w:szCs w:val="22"/>
          <w:lang w:val="es-ES_tradnl"/>
        </w:rPr>
        <w:t>noviembre</w:t>
      </w:r>
      <w:r w:rsidRPr="002178CF">
        <w:rPr>
          <w:sz w:val="22"/>
          <w:szCs w:val="22"/>
          <w:lang w:val="es-ES_tradnl"/>
        </w:rPr>
        <w:t xml:space="preserve"> de 20</w:t>
      </w:r>
      <w:r w:rsidR="4899AF68" w:rsidRPr="002178CF">
        <w:rPr>
          <w:sz w:val="22"/>
          <w:szCs w:val="22"/>
          <w:lang w:val="es-ES_tradnl"/>
        </w:rPr>
        <w:t>22</w:t>
      </w:r>
      <w:r w:rsidR="00833FF2" w:rsidRPr="002178CF">
        <w:rPr>
          <w:sz w:val="22"/>
          <w:szCs w:val="22"/>
          <w:lang w:val="es-ES_tradnl"/>
        </w:rPr>
        <w:t>.</w:t>
      </w:r>
    </w:p>
    <w:p w14:paraId="44EAFD9C" w14:textId="77777777" w:rsidR="00833FF2" w:rsidRPr="002178CF" w:rsidRDefault="00833FF2" w:rsidP="000F5786">
      <w:pPr>
        <w:pStyle w:val="ListParagraph"/>
        <w:tabs>
          <w:tab w:val="left" w:pos="1080"/>
          <w:tab w:val="left" w:pos="1440"/>
        </w:tabs>
        <w:spacing w:line="360" w:lineRule="auto"/>
        <w:ind w:left="0" w:firstLine="720"/>
        <w:jc w:val="both"/>
        <w:rPr>
          <w:sz w:val="22"/>
          <w:szCs w:val="22"/>
          <w:lang w:val="es-ES_tradnl"/>
        </w:rPr>
      </w:pPr>
    </w:p>
    <w:p w14:paraId="42B906FE" w14:textId="78EE7666" w:rsidR="002178CF" w:rsidRPr="004C0EF9" w:rsidRDefault="002178CF" w:rsidP="004C0EF9">
      <w:pPr>
        <w:pStyle w:val="ListParagraph"/>
        <w:numPr>
          <w:ilvl w:val="0"/>
          <w:numId w:val="37"/>
        </w:numPr>
        <w:tabs>
          <w:tab w:val="left" w:pos="1440"/>
        </w:tabs>
        <w:spacing w:line="360" w:lineRule="auto"/>
        <w:ind w:left="0" w:firstLine="720"/>
        <w:jc w:val="both"/>
        <w:rPr>
          <w:sz w:val="22"/>
          <w:szCs w:val="22"/>
          <w:lang w:val="es-ES_tradnl"/>
        </w:rPr>
      </w:pPr>
      <w:r w:rsidRPr="002178CF">
        <w:rPr>
          <w:sz w:val="22"/>
          <w:szCs w:val="22"/>
          <w:lang w:val="es-ES_tradnl"/>
        </w:rPr>
        <w:t xml:space="preserve">Convocar </w:t>
      </w:r>
      <w:r>
        <w:rPr>
          <w:sz w:val="22"/>
          <w:szCs w:val="22"/>
          <w:lang w:val="es-ES_tradnl"/>
        </w:rPr>
        <w:t>la Cuarta Re</w:t>
      </w:r>
      <w:r w:rsidRPr="002178CF">
        <w:rPr>
          <w:sz w:val="22"/>
          <w:szCs w:val="22"/>
          <w:lang w:val="es-ES_tradnl"/>
        </w:rPr>
        <w:t xml:space="preserve">unión </w:t>
      </w:r>
      <w:r>
        <w:rPr>
          <w:sz w:val="22"/>
          <w:szCs w:val="22"/>
          <w:lang w:val="es-ES_tradnl"/>
        </w:rPr>
        <w:t xml:space="preserve">Ordinaria </w:t>
      </w:r>
      <w:r w:rsidRPr="002178CF">
        <w:rPr>
          <w:sz w:val="22"/>
          <w:szCs w:val="22"/>
          <w:lang w:val="es-ES_tradnl"/>
        </w:rPr>
        <w:t xml:space="preserve">de la Comisión Interamericana de Desarrollo Social (CIDES) para </w:t>
      </w:r>
      <w:r>
        <w:rPr>
          <w:sz w:val="22"/>
          <w:szCs w:val="22"/>
          <w:lang w:val="es-ES_tradnl"/>
        </w:rPr>
        <w:t xml:space="preserve">que se celebre el </w:t>
      </w:r>
      <w:r w:rsidRPr="002178CF">
        <w:rPr>
          <w:sz w:val="22"/>
          <w:szCs w:val="22"/>
          <w:lang w:val="es-ES_tradnl"/>
        </w:rPr>
        <w:t xml:space="preserve">22 de marzo de 2022, con el propósito de: </w:t>
      </w:r>
      <w:r w:rsidRPr="002178CF">
        <w:rPr>
          <w:bCs/>
          <w:sz w:val="22"/>
          <w:szCs w:val="22"/>
          <w:lang w:val="es-ES_tradnl"/>
        </w:rPr>
        <w:t xml:space="preserve">(i) </w:t>
      </w:r>
      <w:r>
        <w:rPr>
          <w:bCs/>
          <w:sz w:val="22"/>
          <w:szCs w:val="22"/>
          <w:lang w:val="es-ES_tradnl"/>
        </w:rPr>
        <w:t>a</w:t>
      </w:r>
      <w:r w:rsidRPr="002178CF">
        <w:rPr>
          <w:bCs/>
          <w:sz w:val="22"/>
          <w:szCs w:val="22"/>
          <w:lang w:val="es-ES_tradnl"/>
        </w:rPr>
        <w:t>nalizar el progreso y la implementación de los mandatos ministeriales (implementación del Plan de Acción y Plan de Trabajo); (</w:t>
      </w:r>
      <w:proofErr w:type="spellStart"/>
      <w:r w:rsidRPr="002178CF">
        <w:rPr>
          <w:bCs/>
          <w:sz w:val="22"/>
          <w:szCs w:val="22"/>
          <w:lang w:val="es-ES_tradnl"/>
        </w:rPr>
        <w:t>ii</w:t>
      </w:r>
      <w:proofErr w:type="spellEnd"/>
      <w:r w:rsidRPr="002178CF">
        <w:rPr>
          <w:bCs/>
          <w:sz w:val="22"/>
          <w:szCs w:val="22"/>
          <w:lang w:val="es-ES_tradnl"/>
        </w:rPr>
        <w:t>) analizar tendencias regionales en la materia y la pertinencia del trabajo de la OEA en las áreas de prioridad;  (</w:t>
      </w:r>
      <w:proofErr w:type="spellStart"/>
      <w:r w:rsidRPr="002178CF">
        <w:rPr>
          <w:bCs/>
          <w:sz w:val="22"/>
          <w:szCs w:val="22"/>
          <w:lang w:val="es-ES_tradnl"/>
        </w:rPr>
        <w:t>iii</w:t>
      </w:r>
      <w:proofErr w:type="spellEnd"/>
      <w:r w:rsidRPr="002178CF">
        <w:rPr>
          <w:bCs/>
          <w:sz w:val="22"/>
          <w:szCs w:val="22"/>
          <w:lang w:val="es-ES_tradnl"/>
        </w:rPr>
        <w:t>) acordar el/los tema(s) de la</w:t>
      </w:r>
      <w:r w:rsidR="000F5786">
        <w:rPr>
          <w:bCs/>
          <w:sz w:val="22"/>
          <w:szCs w:val="22"/>
          <w:lang w:val="es-ES_tradnl"/>
        </w:rPr>
        <w:t xml:space="preserve"> </w:t>
      </w:r>
      <w:r w:rsidR="004C0EF9" w:rsidRPr="002178CF">
        <w:rPr>
          <w:sz w:val="22"/>
          <w:szCs w:val="22"/>
          <w:lang w:val="es-ES_tradnl"/>
        </w:rPr>
        <w:t>Quinta Reunión de Ministros y Altas Autoridades de Desarrollo Socia</w:t>
      </w:r>
      <w:r w:rsidR="004C0EF9">
        <w:rPr>
          <w:sz w:val="22"/>
          <w:szCs w:val="22"/>
          <w:lang w:val="es-ES_tradnl"/>
        </w:rPr>
        <w:t xml:space="preserve">l </w:t>
      </w:r>
      <w:r w:rsidRPr="004C0EF9">
        <w:rPr>
          <w:bCs/>
          <w:sz w:val="22"/>
          <w:szCs w:val="22"/>
          <w:lang w:val="es-ES_tradnl"/>
        </w:rPr>
        <w:t xml:space="preserve">y dar lineamientos a la Secretaría para la redacción del proyecto preliminar de temario anotado y los demás documentos </w:t>
      </w:r>
      <w:r w:rsidR="000F5786" w:rsidRPr="004C0EF9">
        <w:rPr>
          <w:bCs/>
          <w:sz w:val="22"/>
          <w:szCs w:val="22"/>
          <w:lang w:val="es-ES_tradnl"/>
        </w:rPr>
        <w:t>q</w:t>
      </w:r>
      <w:r w:rsidRPr="004C0EF9">
        <w:rPr>
          <w:bCs/>
          <w:sz w:val="22"/>
          <w:szCs w:val="22"/>
          <w:lang w:val="es-ES_tradnl"/>
        </w:rPr>
        <w:t>ue serán adoptados en la reunión ministerial</w:t>
      </w:r>
      <w:r w:rsidRPr="004C0EF9">
        <w:rPr>
          <w:bCs/>
          <w:sz w:val="22"/>
          <w:szCs w:val="22"/>
          <w:lang w:val="es-CO"/>
        </w:rPr>
        <w:t>.</w:t>
      </w:r>
    </w:p>
    <w:p w14:paraId="321560AC" w14:textId="77777777" w:rsidR="000F5786" w:rsidRDefault="000F5786" w:rsidP="000F5786">
      <w:pPr>
        <w:pStyle w:val="ListParagraph"/>
        <w:tabs>
          <w:tab w:val="left" w:pos="1080"/>
          <w:tab w:val="left" w:pos="1440"/>
        </w:tabs>
        <w:spacing w:line="360" w:lineRule="auto"/>
        <w:jc w:val="both"/>
        <w:rPr>
          <w:sz w:val="22"/>
          <w:szCs w:val="22"/>
          <w:lang w:val="es-ES_tradnl"/>
        </w:rPr>
      </w:pPr>
    </w:p>
    <w:p w14:paraId="15D562A6" w14:textId="7079EDB7" w:rsidR="00833FF2" w:rsidRPr="002178CF" w:rsidRDefault="00833FF2" w:rsidP="000F5786">
      <w:pPr>
        <w:pStyle w:val="ListParagraph"/>
        <w:numPr>
          <w:ilvl w:val="0"/>
          <w:numId w:val="37"/>
        </w:numPr>
        <w:tabs>
          <w:tab w:val="left" w:pos="1440"/>
        </w:tabs>
        <w:spacing w:line="360" w:lineRule="auto"/>
        <w:ind w:left="0" w:firstLine="720"/>
        <w:jc w:val="both"/>
        <w:rPr>
          <w:sz w:val="22"/>
          <w:szCs w:val="22"/>
          <w:lang w:val="es-ES_tradnl"/>
        </w:rPr>
      </w:pPr>
      <w:r w:rsidRPr="002178CF">
        <w:rPr>
          <w:sz w:val="22"/>
          <w:szCs w:val="22"/>
          <w:lang w:val="es-ES_tradnl"/>
        </w:rPr>
        <w:t xml:space="preserve">Instar a los ministros y altas autoridades de desarrollo social de los Estados Miembros a que participen </w:t>
      </w:r>
      <w:r w:rsidR="000F5786">
        <w:rPr>
          <w:sz w:val="22"/>
          <w:szCs w:val="22"/>
          <w:lang w:val="es-ES_tradnl"/>
        </w:rPr>
        <w:t>en la Cuarta Reunión Ordinaria de la CIDES y la</w:t>
      </w:r>
      <w:r w:rsidR="000F5786" w:rsidRPr="002178CF">
        <w:rPr>
          <w:sz w:val="22"/>
          <w:szCs w:val="22"/>
          <w:lang w:val="es-ES_tradnl"/>
        </w:rPr>
        <w:t xml:space="preserve"> Quinta Reunión de </w:t>
      </w:r>
      <w:proofErr w:type="gramStart"/>
      <w:r w:rsidR="000F5786" w:rsidRPr="002178CF">
        <w:rPr>
          <w:sz w:val="22"/>
          <w:szCs w:val="22"/>
          <w:lang w:val="es-ES_tradnl"/>
        </w:rPr>
        <w:t>Ministros</w:t>
      </w:r>
      <w:proofErr w:type="gramEnd"/>
      <w:r w:rsidR="000F5786" w:rsidRPr="002178CF">
        <w:rPr>
          <w:sz w:val="22"/>
          <w:szCs w:val="22"/>
          <w:lang w:val="es-ES_tradnl"/>
        </w:rPr>
        <w:t xml:space="preserve"> y Altas Autoridades de Desarrollo Socia</w:t>
      </w:r>
      <w:r w:rsidR="000F5786">
        <w:rPr>
          <w:sz w:val="22"/>
          <w:szCs w:val="22"/>
          <w:lang w:val="es-ES_tradnl"/>
        </w:rPr>
        <w:t>l.</w:t>
      </w:r>
    </w:p>
    <w:p w14:paraId="4B94D5A5" w14:textId="77777777" w:rsidR="00833FF2" w:rsidRPr="002178CF" w:rsidRDefault="00833FF2" w:rsidP="000F5786">
      <w:pPr>
        <w:pStyle w:val="ListParagraph"/>
        <w:tabs>
          <w:tab w:val="left" w:pos="1080"/>
          <w:tab w:val="left" w:pos="1440"/>
        </w:tabs>
        <w:spacing w:line="360" w:lineRule="auto"/>
        <w:ind w:left="0" w:firstLine="720"/>
        <w:jc w:val="both"/>
        <w:rPr>
          <w:sz w:val="22"/>
          <w:szCs w:val="22"/>
          <w:lang w:val="es-ES_tradnl"/>
        </w:rPr>
      </w:pPr>
    </w:p>
    <w:p w14:paraId="3B9B9825" w14:textId="6F411B31" w:rsidR="00833FF2" w:rsidRPr="002178CF" w:rsidRDefault="00833FF2" w:rsidP="000F5786">
      <w:pPr>
        <w:pStyle w:val="ListParagraph"/>
        <w:numPr>
          <w:ilvl w:val="0"/>
          <w:numId w:val="37"/>
        </w:numPr>
        <w:tabs>
          <w:tab w:val="left" w:pos="1440"/>
        </w:tabs>
        <w:spacing w:line="360" w:lineRule="auto"/>
        <w:ind w:left="0" w:firstLine="720"/>
        <w:jc w:val="both"/>
        <w:rPr>
          <w:sz w:val="22"/>
          <w:szCs w:val="22"/>
          <w:lang w:val="es-ES_tradnl"/>
        </w:rPr>
      </w:pPr>
      <w:r w:rsidRPr="002178CF">
        <w:rPr>
          <w:sz w:val="22"/>
          <w:szCs w:val="22"/>
          <w:lang w:val="es-ES_tradnl"/>
        </w:rPr>
        <w:t xml:space="preserve">Disponer que </w:t>
      </w:r>
      <w:r w:rsidR="000F5786">
        <w:rPr>
          <w:sz w:val="22"/>
          <w:szCs w:val="22"/>
          <w:lang w:val="es-ES_tradnl"/>
        </w:rPr>
        <w:t>se asignen l</w:t>
      </w:r>
      <w:r w:rsidRPr="002178CF">
        <w:rPr>
          <w:sz w:val="22"/>
          <w:szCs w:val="22"/>
          <w:lang w:val="es-ES_tradnl"/>
        </w:rPr>
        <w:t xml:space="preserve">os recursos previstos en el </w:t>
      </w:r>
      <w:r w:rsidR="00592787" w:rsidRPr="002178CF">
        <w:rPr>
          <w:sz w:val="22"/>
          <w:szCs w:val="22"/>
          <w:lang w:val="es-ES_tradnl"/>
        </w:rPr>
        <w:t>C</w:t>
      </w:r>
      <w:r w:rsidRPr="002178CF">
        <w:rPr>
          <w:sz w:val="22"/>
          <w:szCs w:val="22"/>
          <w:lang w:val="es-ES_tradnl"/>
        </w:rPr>
        <w:t xml:space="preserve">apítulo </w:t>
      </w:r>
      <w:r w:rsidR="0079501E" w:rsidRPr="002178CF">
        <w:rPr>
          <w:sz w:val="22"/>
          <w:szCs w:val="22"/>
          <w:lang w:val="es-ES_tradnl"/>
        </w:rPr>
        <w:t>7</w:t>
      </w:r>
      <w:r w:rsidRPr="002178CF">
        <w:rPr>
          <w:sz w:val="22"/>
          <w:szCs w:val="22"/>
          <w:lang w:val="es-ES_tradnl"/>
        </w:rPr>
        <w:t xml:space="preserve">, </w:t>
      </w:r>
      <w:r w:rsidR="00592787" w:rsidRPr="002178CF">
        <w:rPr>
          <w:sz w:val="22"/>
          <w:szCs w:val="22"/>
          <w:lang w:val="es-ES_tradnl"/>
        </w:rPr>
        <w:t>S</w:t>
      </w:r>
      <w:r w:rsidRPr="002178CF">
        <w:rPr>
          <w:sz w:val="22"/>
          <w:szCs w:val="22"/>
          <w:lang w:val="es-ES_tradnl"/>
        </w:rPr>
        <w:t xml:space="preserve">ubprograma </w:t>
      </w:r>
      <w:r w:rsidR="0079501E" w:rsidRPr="002178CF">
        <w:rPr>
          <w:sz w:val="22"/>
          <w:szCs w:val="22"/>
          <w:lang w:val="es-ES_tradnl"/>
        </w:rPr>
        <w:t>7</w:t>
      </w:r>
      <w:r w:rsidRPr="002178CF">
        <w:rPr>
          <w:sz w:val="22"/>
          <w:szCs w:val="22"/>
          <w:lang w:val="es-ES_tradnl"/>
        </w:rPr>
        <w:t xml:space="preserve">4F del </w:t>
      </w:r>
      <w:r w:rsidR="004C0EF9">
        <w:rPr>
          <w:sz w:val="22"/>
          <w:szCs w:val="22"/>
          <w:lang w:val="es-ES_tradnl"/>
        </w:rPr>
        <w:t>p</w:t>
      </w:r>
      <w:r w:rsidRPr="002178CF">
        <w:rPr>
          <w:sz w:val="22"/>
          <w:szCs w:val="22"/>
          <w:lang w:val="es-ES_tradnl"/>
        </w:rPr>
        <w:t>rograma-presupuesto 20</w:t>
      </w:r>
      <w:r w:rsidR="1AB02C8F" w:rsidRPr="002178CF">
        <w:rPr>
          <w:sz w:val="22"/>
          <w:szCs w:val="22"/>
          <w:lang w:val="es-ES_tradnl"/>
        </w:rPr>
        <w:t>22</w:t>
      </w:r>
      <w:r w:rsidRPr="002178CF">
        <w:rPr>
          <w:sz w:val="22"/>
          <w:szCs w:val="22"/>
          <w:lang w:val="es-ES_tradnl"/>
        </w:rPr>
        <w:t xml:space="preserve"> de la Organización</w:t>
      </w:r>
      <w:r w:rsidR="00592787" w:rsidRPr="002178CF">
        <w:rPr>
          <w:sz w:val="22"/>
          <w:szCs w:val="22"/>
          <w:lang w:val="es-ES_tradnl"/>
        </w:rPr>
        <w:t xml:space="preserve"> </w:t>
      </w:r>
      <w:r w:rsidR="00592787" w:rsidRPr="002178CF">
        <w:rPr>
          <w:bCs/>
          <w:color w:val="171717"/>
          <w:sz w:val="22"/>
          <w:szCs w:val="22"/>
          <w:lang w:val="es-ES_tradnl"/>
        </w:rPr>
        <w:t>[</w:t>
      </w:r>
      <w:r w:rsidR="00592787" w:rsidRPr="002178CF">
        <w:rPr>
          <w:sz w:val="22"/>
          <w:szCs w:val="22"/>
          <w:lang w:val="es-ES_tradnl"/>
        </w:rPr>
        <w:t>AG/RES. 2971 (LI-O/21)</w:t>
      </w:r>
      <w:r w:rsidR="00592787" w:rsidRPr="002178CF">
        <w:rPr>
          <w:bCs/>
          <w:color w:val="171717"/>
          <w:sz w:val="22"/>
          <w:szCs w:val="22"/>
          <w:lang w:val="es-ES_tradnl"/>
        </w:rPr>
        <w:t>]</w:t>
      </w:r>
      <w:r w:rsidRPr="002178CF">
        <w:rPr>
          <w:sz w:val="22"/>
          <w:szCs w:val="22"/>
          <w:lang w:val="es-ES_tradnl"/>
        </w:rPr>
        <w:t xml:space="preserve">, de conformidad con los lineamientos establecidos en la resolución </w:t>
      </w:r>
      <w:r w:rsidR="00565B2A" w:rsidRPr="002178CF">
        <w:rPr>
          <w:sz w:val="22"/>
          <w:szCs w:val="22"/>
          <w:lang w:val="es-ES_tradnl"/>
        </w:rPr>
        <w:t>CP/RES. 982 (1797/11)</w:t>
      </w:r>
      <w:r w:rsidR="0079501E" w:rsidRPr="002178CF">
        <w:rPr>
          <w:color w:val="000000"/>
          <w:sz w:val="22"/>
          <w:szCs w:val="22"/>
          <w:lang w:val="es-ES_tradnl"/>
        </w:rPr>
        <w:t xml:space="preserve"> para la preparación y celebración de</w:t>
      </w:r>
      <w:r w:rsidR="000F5786">
        <w:rPr>
          <w:color w:val="000000"/>
          <w:sz w:val="22"/>
          <w:szCs w:val="22"/>
          <w:lang w:val="es-ES_tradnl"/>
        </w:rPr>
        <w:t xml:space="preserve"> la </w:t>
      </w:r>
      <w:r w:rsidR="000F5786">
        <w:rPr>
          <w:sz w:val="22"/>
          <w:szCs w:val="22"/>
          <w:lang w:val="es-ES_tradnl"/>
        </w:rPr>
        <w:t>Cuarta Reunión Ordinaria de la CIDES y de la</w:t>
      </w:r>
      <w:r w:rsidR="000F5786" w:rsidRPr="002178CF">
        <w:rPr>
          <w:sz w:val="22"/>
          <w:szCs w:val="22"/>
          <w:lang w:val="es-ES_tradnl"/>
        </w:rPr>
        <w:t xml:space="preserve"> Quinta Reunión de </w:t>
      </w:r>
      <w:proofErr w:type="gramStart"/>
      <w:r w:rsidR="000F5786" w:rsidRPr="002178CF">
        <w:rPr>
          <w:sz w:val="22"/>
          <w:szCs w:val="22"/>
          <w:lang w:val="es-ES_tradnl"/>
        </w:rPr>
        <w:t>Ministros</w:t>
      </w:r>
      <w:proofErr w:type="gramEnd"/>
      <w:r w:rsidR="000F5786" w:rsidRPr="002178CF">
        <w:rPr>
          <w:sz w:val="22"/>
          <w:szCs w:val="22"/>
          <w:lang w:val="es-ES_tradnl"/>
        </w:rPr>
        <w:t xml:space="preserve"> y Altas Autoridades de Desarrollo Social</w:t>
      </w:r>
      <w:r w:rsidR="004C0EF9">
        <w:rPr>
          <w:sz w:val="22"/>
          <w:szCs w:val="22"/>
          <w:lang w:val="es-ES_tradnl"/>
        </w:rPr>
        <w:t>.</w:t>
      </w:r>
      <w:r w:rsidRPr="002178CF">
        <w:rPr>
          <w:sz w:val="22"/>
          <w:szCs w:val="22"/>
          <w:lang w:val="es-ES_tradnl"/>
        </w:rPr>
        <w:t xml:space="preserve"> </w:t>
      </w:r>
    </w:p>
    <w:p w14:paraId="3DEEC669" w14:textId="77777777" w:rsidR="00833FF2" w:rsidRPr="002178CF" w:rsidRDefault="00833FF2" w:rsidP="000F5786">
      <w:pPr>
        <w:pStyle w:val="ListParagraph"/>
        <w:tabs>
          <w:tab w:val="left" w:pos="1080"/>
          <w:tab w:val="left" w:pos="1440"/>
        </w:tabs>
        <w:spacing w:line="360" w:lineRule="auto"/>
        <w:ind w:left="0" w:firstLine="720"/>
        <w:jc w:val="both"/>
        <w:rPr>
          <w:sz w:val="22"/>
          <w:szCs w:val="22"/>
          <w:lang w:val="es-ES_tradnl"/>
        </w:rPr>
      </w:pPr>
    </w:p>
    <w:p w14:paraId="5A255148" w14:textId="2E488178" w:rsidR="00BA51EC" w:rsidRPr="002178CF" w:rsidRDefault="00833FF2" w:rsidP="000F5786">
      <w:pPr>
        <w:pStyle w:val="ListParagraph"/>
        <w:numPr>
          <w:ilvl w:val="0"/>
          <w:numId w:val="37"/>
        </w:numPr>
        <w:tabs>
          <w:tab w:val="left" w:pos="1440"/>
        </w:tabs>
        <w:spacing w:line="360" w:lineRule="auto"/>
        <w:ind w:left="0" w:firstLine="720"/>
        <w:jc w:val="both"/>
        <w:rPr>
          <w:sz w:val="22"/>
          <w:szCs w:val="22"/>
          <w:lang w:val="es-ES_tradnl"/>
        </w:rPr>
      </w:pPr>
      <w:r w:rsidRPr="002178CF">
        <w:rPr>
          <w:sz w:val="22"/>
          <w:szCs w:val="22"/>
          <w:lang w:val="es-ES_tradnl"/>
        </w:rPr>
        <w:t xml:space="preserve">Encomendar a la Secretaría General que, a través de la </w:t>
      </w:r>
      <w:r w:rsidR="000A2794" w:rsidRPr="002178CF">
        <w:rPr>
          <w:sz w:val="22"/>
          <w:szCs w:val="22"/>
          <w:lang w:val="es-ES_tradnl"/>
        </w:rPr>
        <w:t>Secretaría de Acceso a Derechos y Equidad (</w:t>
      </w:r>
      <w:proofErr w:type="spellStart"/>
      <w:r w:rsidR="000A2794" w:rsidRPr="002178CF">
        <w:rPr>
          <w:sz w:val="22"/>
          <w:szCs w:val="22"/>
          <w:lang w:val="es-ES_tradnl"/>
        </w:rPr>
        <w:t>SADyE</w:t>
      </w:r>
      <w:proofErr w:type="spellEnd"/>
      <w:r w:rsidR="000A2794" w:rsidRPr="002178CF">
        <w:rPr>
          <w:sz w:val="22"/>
          <w:szCs w:val="22"/>
          <w:lang w:val="es-ES_tradnl"/>
        </w:rPr>
        <w:t xml:space="preserve">) y de la </w:t>
      </w:r>
      <w:r w:rsidRPr="002178CF">
        <w:rPr>
          <w:sz w:val="22"/>
          <w:szCs w:val="22"/>
          <w:lang w:val="es-ES_tradnl"/>
        </w:rPr>
        <w:t xml:space="preserve">Secretaría Ejecutiva para el Desarrollo Integral (SEDI), apoye </w:t>
      </w:r>
      <w:r w:rsidR="004C0EF9">
        <w:rPr>
          <w:sz w:val="22"/>
          <w:szCs w:val="22"/>
          <w:lang w:val="es-ES_tradnl"/>
        </w:rPr>
        <w:t xml:space="preserve">la </w:t>
      </w:r>
      <w:r w:rsidRPr="002178CF">
        <w:rPr>
          <w:sz w:val="22"/>
          <w:szCs w:val="22"/>
          <w:lang w:val="es-ES_tradnl"/>
        </w:rPr>
        <w:t>organización de la</w:t>
      </w:r>
      <w:r w:rsidR="000F5786">
        <w:rPr>
          <w:sz w:val="22"/>
          <w:szCs w:val="22"/>
          <w:lang w:val="es-ES_tradnl"/>
        </w:rPr>
        <w:t xml:space="preserve"> Cuarta Reunión Ordinaria de la CIDES y de la</w:t>
      </w:r>
      <w:r w:rsidRPr="002178CF">
        <w:rPr>
          <w:sz w:val="22"/>
          <w:szCs w:val="22"/>
          <w:lang w:val="es-ES_tradnl"/>
        </w:rPr>
        <w:t xml:space="preserve"> </w:t>
      </w:r>
      <w:r w:rsidR="0467CD9C" w:rsidRPr="002178CF">
        <w:rPr>
          <w:sz w:val="22"/>
          <w:szCs w:val="22"/>
          <w:lang w:val="es-ES_tradnl"/>
        </w:rPr>
        <w:t>Quinta</w:t>
      </w:r>
      <w:r w:rsidRPr="002178CF">
        <w:rPr>
          <w:sz w:val="22"/>
          <w:szCs w:val="22"/>
          <w:lang w:val="es-ES_tradnl"/>
        </w:rPr>
        <w:t xml:space="preserve"> Reunión de </w:t>
      </w:r>
      <w:proofErr w:type="gramStart"/>
      <w:r w:rsidRPr="002178CF">
        <w:rPr>
          <w:sz w:val="22"/>
          <w:szCs w:val="22"/>
          <w:lang w:val="es-ES_tradnl"/>
        </w:rPr>
        <w:t>Ministros</w:t>
      </w:r>
      <w:proofErr w:type="gramEnd"/>
      <w:r w:rsidRPr="002178CF">
        <w:rPr>
          <w:sz w:val="22"/>
          <w:szCs w:val="22"/>
          <w:lang w:val="es-ES_tradnl"/>
        </w:rPr>
        <w:t xml:space="preserve"> y Altas Autoridades de Desarrollo Social y que informe al CIDI sobre el proceso preparatorio, así como sobre los resultados de dicha</w:t>
      </w:r>
      <w:r w:rsidR="000F5786">
        <w:rPr>
          <w:sz w:val="22"/>
          <w:szCs w:val="22"/>
          <w:lang w:val="es-ES_tradnl"/>
        </w:rPr>
        <w:t>s</w:t>
      </w:r>
      <w:r w:rsidRPr="002178CF">
        <w:rPr>
          <w:sz w:val="22"/>
          <w:szCs w:val="22"/>
          <w:lang w:val="es-ES_tradnl"/>
        </w:rPr>
        <w:t xml:space="preserve"> reuni</w:t>
      </w:r>
      <w:r w:rsidR="000F5786">
        <w:rPr>
          <w:sz w:val="22"/>
          <w:szCs w:val="22"/>
          <w:lang w:val="es-ES_tradnl"/>
        </w:rPr>
        <w:t>ones</w:t>
      </w:r>
      <w:r w:rsidRPr="002178CF">
        <w:rPr>
          <w:sz w:val="22"/>
          <w:szCs w:val="22"/>
          <w:lang w:val="es-ES_tradnl"/>
        </w:rPr>
        <w:t xml:space="preserve">.   </w:t>
      </w:r>
    </w:p>
    <w:p w14:paraId="3393DF92" w14:textId="59F5FD43" w:rsidR="00B663CE" w:rsidRPr="002178CF" w:rsidRDefault="00A018D0" w:rsidP="000F5786">
      <w:pPr>
        <w:pStyle w:val="ListParagraph"/>
        <w:tabs>
          <w:tab w:val="left" w:pos="1440"/>
        </w:tabs>
        <w:spacing w:line="360" w:lineRule="auto"/>
        <w:ind w:left="0" w:firstLine="720"/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D01D499" wp14:editId="33E13E2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54D9CC8" w14:textId="40BED5B6" w:rsidR="00A018D0" w:rsidRPr="00A018D0" w:rsidRDefault="00A018D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CIDRP03461S01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1D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54D9CC8" w14:textId="40BED5B6" w:rsidR="00A018D0" w:rsidRPr="00A018D0" w:rsidRDefault="00A018D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CIDRP03461S01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663CE" w:rsidRPr="002178CF" w:rsidSect="00833FF2">
      <w:headerReference w:type="even" r:id="rId8"/>
      <w:headerReference w:type="default" r:id="rId9"/>
      <w:headerReference w:type="first" r:id="rId10"/>
      <w:pgSz w:w="12240" w:h="15840" w:code="1"/>
      <w:pgMar w:top="180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4C7AE" w14:textId="77777777" w:rsidR="005B16EC" w:rsidRDefault="005B16EC">
      <w:r>
        <w:separator/>
      </w:r>
    </w:p>
  </w:endnote>
  <w:endnote w:type="continuationSeparator" w:id="0">
    <w:p w14:paraId="643AAB95" w14:textId="77777777" w:rsidR="005B16EC" w:rsidRDefault="005B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CB8D3" w14:textId="77777777" w:rsidR="005B16EC" w:rsidRDefault="005B16EC">
      <w:r>
        <w:separator/>
      </w:r>
    </w:p>
  </w:footnote>
  <w:footnote w:type="continuationSeparator" w:id="0">
    <w:p w14:paraId="43233A8A" w14:textId="77777777" w:rsidR="005B16EC" w:rsidRDefault="005B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8F570D" w:rsidRDefault="008F57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656B9AB" w14:textId="77777777" w:rsidR="008F570D" w:rsidRDefault="008F57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C5C7" w14:textId="77777777" w:rsidR="008F570D" w:rsidRDefault="008F57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2D3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4101652C" w14:textId="77777777" w:rsidR="008F570D" w:rsidRDefault="008F57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202D" w14:textId="77777777" w:rsidR="008F570D" w:rsidRDefault="007F0848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F625EBB" wp14:editId="07777777">
          <wp:simplePos x="0" y="0"/>
          <wp:positionH relativeFrom="page">
            <wp:posOffset>6336665</wp:posOffset>
          </wp:positionH>
          <wp:positionV relativeFrom="page">
            <wp:posOffset>571500</wp:posOffset>
          </wp:positionV>
          <wp:extent cx="951230" cy="66802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A01301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0</wp:posOffset>
              </wp:positionV>
              <wp:extent cx="4686300" cy="6858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1C078" w14:textId="77777777" w:rsidR="008F570D" w:rsidRPr="00343257" w:rsidRDefault="008F570D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 w:rsidRPr="00343257"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ORGANIZACION DE LOS ESTADOS AMERICANOS</w:t>
                          </w:r>
                        </w:p>
                        <w:p w14:paraId="0C9B32A5" w14:textId="77777777" w:rsidR="008F570D" w:rsidRPr="00343257" w:rsidRDefault="008F570D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</w:rPr>
                          </w:pPr>
                          <w:r w:rsidRPr="00343257">
                            <w:rPr>
                              <w:rFonts w:ascii="Garamond" w:hAnsi="Garamond"/>
                              <w:b/>
                              <w:szCs w:val="24"/>
                            </w:rPr>
                            <w:t>Consejo Interamericano para el Desarrollo Integral</w:t>
                          </w:r>
                        </w:p>
                        <w:p w14:paraId="33048B1C" w14:textId="77777777" w:rsidR="008F570D" w:rsidRPr="00DA2E06" w:rsidRDefault="008F570D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  <w:szCs w:val="24"/>
                            </w:rPr>
                          </w:pPr>
                          <w:r w:rsidRPr="00DA2E06">
                            <w:rPr>
                              <w:rFonts w:ascii="Garamond" w:hAnsi="Garamond"/>
                              <w:b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0130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6pt;margin-top:0;width:369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" stroked="f">
              <v:textbox>
                <w:txbxContent>
                  <w:p w14:paraId="2F41C078" w14:textId="77777777" w:rsidR="008F570D" w:rsidRPr="00343257" w:rsidRDefault="008F570D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 w:rsidRPr="00343257">
                      <w:rPr>
                        <w:rFonts w:ascii="Garamond" w:hAnsi="Garamond"/>
                        <w:b/>
                        <w:sz w:val="28"/>
                      </w:rPr>
                      <w:t>ORGANIZACION DE LOS ESTADOS AMERICANOS</w:t>
                    </w:r>
                  </w:p>
                  <w:p w14:paraId="0C9B32A5" w14:textId="77777777" w:rsidR="008F570D" w:rsidRPr="00343257" w:rsidRDefault="008F570D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Cs w:val="24"/>
                      </w:rPr>
                    </w:pPr>
                    <w:r w:rsidRPr="00343257">
                      <w:rPr>
                        <w:rFonts w:ascii="Garamond" w:hAnsi="Garamond"/>
                        <w:b/>
                        <w:szCs w:val="24"/>
                      </w:rPr>
                      <w:t>Consejo Interamericano para el Desarrollo Integral</w:t>
                    </w:r>
                  </w:p>
                  <w:p w14:paraId="33048B1C" w14:textId="77777777" w:rsidR="008F570D" w:rsidRPr="00DA2E06" w:rsidRDefault="008F570D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  <w:szCs w:val="24"/>
                      </w:rPr>
                    </w:pPr>
                    <w:r w:rsidRPr="00DA2E06">
                      <w:rPr>
                        <w:rFonts w:ascii="Garamond" w:hAnsi="Garamond"/>
                        <w:b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5A51758E" wp14:editId="07777777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861060" cy="82486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693"/>
    <w:multiLevelType w:val="multilevel"/>
    <w:tmpl w:val="8B3AAD8A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B13083A"/>
    <w:multiLevelType w:val="hybridMultilevel"/>
    <w:tmpl w:val="8B3AAD8A"/>
    <w:lvl w:ilvl="0" w:tplc="360E0D0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B2D76F1"/>
    <w:multiLevelType w:val="hybridMultilevel"/>
    <w:tmpl w:val="0C86ADD2"/>
    <w:lvl w:ilvl="0" w:tplc="9B14C8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D385A7E"/>
    <w:multiLevelType w:val="hybridMultilevel"/>
    <w:tmpl w:val="30582E3C"/>
    <w:lvl w:ilvl="0" w:tplc="A072C93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" w15:restartNumberingAfterBreak="0">
    <w:nsid w:val="129816C2"/>
    <w:multiLevelType w:val="hybridMultilevel"/>
    <w:tmpl w:val="9EF23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757FC"/>
    <w:multiLevelType w:val="multilevel"/>
    <w:tmpl w:val="57F25FBE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CC60275"/>
    <w:multiLevelType w:val="hybridMultilevel"/>
    <w:tmpl w:val="81921EFA"/>
    <w:lvl w:ilvl="0" w:tplc="C3F424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2C92D1B"/>
    <w:multiLevelType w:val="hybridMultilevel"/>
    <w:tmpl w:val="64269AA4"/>
    <w:lvl w:ilvl="0" w:tplc="FC2486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2F55A65"/>
    <w:multiLevelType w:val="hybridMultilevel"/>
    <w:tmpl w:val="1B6AFD42"/>
    <w:lvl w:ilvl="0" w:tplc="2A52D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53559"/>
    <w:multiLevelType w:val="hybridMultilevel"/>
    <w:tmpl w:val="8C0C1BA2"/>
    <w:lvl w:ilvl="0" w:tplc="993E8CD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290D1EDB"/>
    <w:multiLevelType w:val="hybridMultilevel"/>
    <w:tmpl w:val="8E1671A2"/>
    <w:lvl w:ilvl="0" w:tplc="CA1043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B1D4D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9FB47F8"/>
    <w:multiLevelType w:val="hybridMultilevel"/>
    <w:tmpl w:val="A9D83AD4"/>
    <w:lvl w:ilvl="0" w:tplc="4438953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D4A36EA"/>
    <w:multiLevelType w:val="hybridMultilevel"/>
    <w:tmpl w:val="161691B0"/>
    <w:lvl w:ilvl="0" w:tplc="443895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8C3678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F95BC1"/>
    <w:multiLevelType w:val="hybridMultilevel"/>
    <w:tmpl w:val="A8AA0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A24483"/>
    <w:multiLevelType w:val="hybridMultilevel"/>
    <w:tmpl w:val="30E42070"/>
    <w:lvl w:ilvl="0" w:tplc="D068C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8E91406"/>
    <w:multiLevelType w:val="hybridMultilevel"/>
    <w:tmpl w:val="A64EA168"/>
    <w:lvl w:ilvl="0" w:tplc="73863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B62D43"/>
    <w:multiLevelType w:val="hybridMultilevel"/>
    <w:tmpl w:val="6E10C524"/>
    <w:lvl w:ilvl="0" w:tplc="4438953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8E3AA7D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78B69FF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425F4F"/>
    <w:multiLevelType w:val="hybridMultilevel"/>
    <w:tmpl w:val="521A45AE"/>
    <w:lvl w:ilvl="0" w:tplc="8D569C9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420AFC"/>
    <w:multiLevelType w:val="hybridMultilevel"/>
    <w:tmpl w:val="8578E976"/>
    <w:lvl w:ilvl="0" w:tplc="AB4E75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54587A0B"/>
    <w:multiLevelType w:val="hybridMultilevel"/>
    <w:tmpl w:val="E5D26B08"/>
    <w:lvl w:ilvl="0" w:tplc="3EDCFDE6">
      <w:start w:val="188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DF39A7"/>
    <w:multiLevelType w:val="hybridMultilevel"/>
    <w:tmpl w:val="08D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3E76EA"/>
    <w:multiLevelType w:val="hybridMultilevel"/>
    <w:tmpl w:val="391A144C"/>
    <w:lvl w:ilvl="0" w:tplc="5D5AB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44B15"/>
    <w:multiLevelType w:val="hybridMultilevel"/>
    <w:tmpl w:val="2DBA9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1656D0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3587C7D"/>
    <w:multiLevelType w:val="hybridMultilevel"/>
    <w:tmpl w:val="2494B6DA"/>
    <w:lvl w:ilvl="0" w:tplc="F6B87B0E">
      <w:start w:val="1"/>
      <w:numFmt w:val="decimal"/>
      <w:lvlText w:val="%1."/>
      <w:lvlJc w:val="left"/>
      <w:pPr>
        <w:tabs>
          <w:tab w:val="num" w:pos="1604"/>
        </w:tabs>
        <w:ind w:left="1604" w:hanging="720"/>
      </w:pPr>
      <w:rPr>
        <w:rFonts w:cs="Times New Roman"/>
        <w:b w:val="0"/>
        <w:i w:val="0"/>
        <w:color w:val="auto"/>
        <w:sz w:val="22"/>
        <w:szCs w:val="22"/>
      </w:rPr>
    </w:lvl>
    <w:lvl w:ilvl="1" w:tplc="FFFFFFFF">
      <w:start w:val="1"/>
      <w:numFmt w:val="lowerRoman"/>
      <w:lvlText w:val="%2."/>
      <w:lvlJc w:val="left"/>
      <w:pPr>
        <w:tabs>
          <w:tab w:val="num" w:pos="1784"/>
        </w:tabs>
        <w:ind w:left="178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vertAlign w:val="baseline"/>
      </w:rPr>
    </w:lvl>
    <w:lvl w:ilvl="2" w:tplc="4E4E76EE">
      <w:start w:val="18"/>
      <w:numFmt w:val="decimal"/>
      <w:lvlText w:val="%3"/>
      <w:lvlJc w:val="left"/>
      <w:pPr>
        <w:tabs>
          <w:tab w:val="num" w:pos="2684"/>
        </w:tabs>
        <w:ind w:left="268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28" w15:restartNumberingAfterBreak="0">
    <w:nsid w:val="69495D77"/>
    <w:multiLevelType w:val="hybridMultilevel"/>
    <w:tmpl w:val="6D7494B6"/>
    <w:lvl w:ilvl="0" w:tplc="92786976">
      <w:start w:val="5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58EE001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9790BA2"/>
    <w:multiLevelType w:val="multilevel"/>
    <w:tmpl w:val="161691B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B0D1B0E"/>
    <w:multiLevelType w:val="hybridMultilevel"/>
    <w:tmpl w:val="33BAEB32"/>
    <w:lvl w:ilvl="0" w:tplc="754C58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FD51C00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32702F7"/>
    <w:multiLevelType w:val="hybridMultilevel"/>
    <w:tmpl w:val="E2347F58"/>
    <w:lvl w:ilvl="0" w:tplc="4438953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6A15EBF"/>
    <w:multiLevelType w:val="hybridMultilevel"/>
    <w:tmpl w:val="403A8076"/>
    <w:lvl w:ilvl="0" w:tplc="2A52D3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9AC0DB3"/>
    <w:multiLevelType w:val="hybridMultilevel"/>
    <w:tmpl w:val="3328F00C"/>
    <w:lvl w:ilvl="0" w:tplc="975C3D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B45A7"/>
    <w:multiLevelType w:val="hybridMultilevel"/>
    <w:tmpl w:val="8674B2A4"/>
    <w:lvl w:ilvl="0" w:tplc="CC64CF7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B8E418D"/>
    <w:multiLevelType w:val="hybridMultilevel"/>
    <w:tmpl w:val="F2DEF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5"/>
  </w:num>
  <w:num w:numId="3">
    <w:abstractNumId w:val="3"/>
  </w:num>
  <w:num w:numId="4">
    <w:abstractNumId w:val="12"/>
  </w:num>
  <w:num w:numId="5">
    <w:abstractNumId w:val="31"/>
  </w:num>
  <w:num w:numId="6">
    <w:abstractNumId w:val="30"/>
  </w:num>
  <w:num w:numId="7">
    <w:abstractNumId w:val="26"/>
  </w:num>
  <w:num w:numId="8">
    <w:abstractNumId w:val="13"/>
  </w:num>
  <w:num w:numId="9">
    <w:abstractNumId w:val="11"/>
  </w:num>
  <w:num w:numId="10">
    <w:abstractNumId w:val="19"/>
  </w:num>
  <w:num w:numId="11">
    <w:abstractNumId w:val="18"/>
  </w:num>
  <w:num w:numId="12">
    <w:abstractNumId w:val="17"/>
  </w:num>
  <w:num w:numId="13">
    <w:abstractNumId w:val="10"/>
  </w:num>
  <w:num w:numId="14">
    <w:abstractNumId w:val="32"/>
  </w:num>
  <w:num w:numId="15">
    <w:abstractNumId w:val="5"/>
  </w:num>
  <w:num w:numId="16">
    <w:abstractNumId w:val="6"/>
  </w:num>
  <w:num w:numId="17">
    <w:abstractNumId w:val="1"/>
  </w:num>
  <w:num w:numId="18">
    <w:abstractNumId w:val="0"/>
  </w:num>
  <w:num w:numId="19">
    <w:abstractNumId w:val="15"/>
  </w:num>
  <w:num w:numId="20">
    <w:abstractNumId w:val="9"/>
  </w:num>
  <w:num w:numId="21">
    <w:abstractNumId w:val="29"/>
  </w:num>
  <w:num w:numId="22">
    <w:abstractNumId w:val="28"/>
  </w:num>
  <w:num w:numId="23">
    <w:abstractNumId w:val="36"/>
  </w:num>
  <w:num w:numId="24">
    <w:abstractNumId w:val="25"/>
  </w:num>
  <w:num w:numId="25">
    <w:abstractNumId w:val="4"/>
  </w:num>
  <w:num w:numId="26">
    <w:abstractNumId w:val="23"/>
  </w:num>
  <w:num w:numId="27">
    <w:abstractNumId w:val="14"/>
  </w:num>
  <w:num w:numId="28">
    <w:abstractNumId w:val="22"/>
  </w:num>
  <w:num w:numId="29">
    <w:abstractNumId w:val="2"/>
  </w:num>
  <w:num w:numId="30">
    <w:abstractNumId w:val="21"/>
  </w:num>
  <w:num w:numId="31">
    <w:abstractNumId w:val="34"/>
  </w:num>
  <w:num w:numId="32">
    <w:abstractNumId w:val="24"/>
  </w:num>
  <w:num w:numId="33">
    <w:abstractNumId w:val="33"/>
  </w:num>
  <w:num w:numId="34">
    <w:abstractNumId w:val="8"/>
  </w:num>
  <w:num w:numId="35">
    <w:abstractNumId w:val="16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FE"/>
    <w:rsid w:val="000012C5"/>
    <w:rsid w:val="00002D30"/>
    <w:rsid w:val="00003446"/>
    <w:rsid w:val="00013347"/>
    <w:rsid w:val="00022FFE"/>
    <w:rsid w:val="000348BA"/>
    <w:rsid w:val="00035010"/>
    <w:rsid w:val="00035DF3"/>
    <w:rsid w:val="000531A4"/>
    <w:rsid w:val="0007437E"/>
    <w:rsid w:val="000A1DFF"/>
    <w:rsid w:val="000A2794"/>
    <w:rsid w:val="000B2E94"/>
    <w:rsid w:val="000B6E38"/>
    <w:rsid w:val="000B7108"/>
    <w:rsid w:val="000C2AF8"/>
    <w:rsid w:val="000C2FB1"/>
    <w:rsid w:val="000E6E0A"/>
    <w:rsid w:val="000F1565"/>
    <w:rsid w:val="000F5786"/>
    <w:rsid w:val="0010010B"/>
    <w:rsid w:val="00104201"/>
    <w:rsid w:val="00104E48"/>
    <w:rsid w:val="0011653E"/>
    <w:rsid w:val="0012153C"/>
    <w:rsid w:val="001357F4"/>
    <w:rsid w:val="001767B7"/>
    <w:rsid w:val="00177521"/>
    <w:rsid w:val="00177CEE"/>
    <w:rsid w:val="00177D62"/>
    <w:rsid w:val="00184AEF"/>
    <w:rsid w:val="0018767F"/>
    <w:rsid w:val="001B01AE"/>
    <w:rsid w:val="001B41F1"/>
    <w:rsid w:val="001C2D3A"/>
    <w:rsid w:val="001E450C"/>
    <w:rsid w:val="001F27F5"/>
    <w:rsid w:val="001F5F22"/>
    <w:rsid w:val="00212B32"/>
    <w:rsid w:val="002178CF"/>
    <w:rsid w:val="002262CC"/>
    <w:rsid w:val="00237174"/>
    <w:rsid w:val="00243AF9"/>
    <w:rsid w:val="00248FB6"/>
    <w:rsid w:val="002550A7"/>
    <w:rsid w:val="002611CE"/>
    <w:rsid w:val="0026166D"/>
    <w:rsid w:val="00282A0E"/>
    <w:rsid w:val="00296961"/>
    <w:rsid w:val="002B04BE"/>
    <w:rsid w:val="002C31EC"/>
    <w:rsid w:val="002C5D3A"/>
    <w:rsid w:val="002C6511"/>
    <w:rsid w:val="002C73CD"/>
    <w:rsid w:val="002D0782"/>
    <w:rsid w:val="003303E3"/>
    <w:rsid w:val="00345E9C"/>
    <w:rsid w:val="003622BD"/>
    <w:rsid w:val="003B27B1"/>
    <w:rsid w:val="003B5707"/>
    <w:rsid w:val="003D3A0B"/>
    <w:rsid w:val="003D5B2A"/>
    <w:rsid w:val="003D75B2"/>
    <w:rsid w:val="003E1FEF"/>
    <w:rsid w:val="003E5395"/>
    <w:rsid w:val="003F531A"/>
    <w:rsid w:val="00407B3C"/>
    <w:rsid w:val="00413828"/>
    <w:rsid w:val="00414191"/>
    <w:rsid w:val="00461795"/>
    <w:rsid w:val="0046580A"/>
    <w:rsid w:val="004670C4"/>
    <w:rsid w:val="00470CFE"/>
    <w:rsid w:val="00474E6D"/>
    <w:rsid w:val="00491313"/>
    <w:rsid w:val="004A2EAB"/>
    <w:rsid w:val="004B5A5B"/>
    <w:rsid w:val="004C0EF9"/>
    <w:rsid w:val="004C3441"/>
    <w:rsid w:val="004E02F6"/>
    <w:rsid w:val="004E54B6"/>
    <w:rsid w:val="004F77AC"/>
    <w:rsid w:val="004F7EA8"/>
    <w:rsid w:val="00504984"/>
    <w:rsid w:val="00504ABD"/>
    <w:rsid w:val="00513AAC"/>
    <w:rsid w:val="005167D5"/>
    <w:rsid w:val="00517690"/>
    <w:rsid w:val="00522F05"/>
    <w:rsid w:val="0053243D"/>
    <w:rsid w:val="00541F39"/>
    <w:rsid w:val="0054352D"/>
    <w:rsid w:val="00565B2A"/>
    <w:rsid w:val="0056736A"/>
    <w:rsid w:val="00581D54"/>
    <w:rsid w:val="00592787"/>
    <w:rsid w:val="005A29BB"/>
    <w:rsid w:val="005A41FD"/>
    <w:rsid w:val="005B16EC"/>
    <w:rsid w:val="005B7897"/>
    <w:rsid w:val="005C0ACB"/>
    <w:rsid w:val="005C4A96"/>
    <w:rsid w:val="005E27F9"/>
    <w:rsid w:val="005E4708"/>
    <w:rsid w:val="005E522E"/>
    <w:rsid w:val="005E74F0"/>
    <w:rsid w:val="006165B2"/>
    <w:rsid w:val="00620B7E"/>
    <w:rsid w:val="00624327"/>
    <w:rsid w:val="0062627A"/>
    <w:rsid w:val="00626A59"/>
    <w:rsid w:val="00653263"/>
    <w:rsid w:val="00656D08"/>
    <w:rsid w:val="0066396C"/>
    <w:rsid w:val="00687383"/>
    <w:rsid w:val="006A6348"/>
    <w:rsid w:val="006B22E2"/>
    <w:rsid w:val="006C0523"/>
    <w:rsid w:val="006D3611"/>
    <w:rsid w:val="006D745F"/>
    <w:rsid w:val="006E1299"/>
    <w:rsid w:val="006F697A"/>
    <w:rsid w:val="00715B7C"/>
    <w:rsid w:val="00734063"/>
    <w:rsid w:val="00782E38"/>
    <w:rsid w:val="0079501E"/>
    <w:rsid w:val="007A0717"/>
    <w:rsid w:val="007B6762"/>
    <w:rsid w:val="007E03A6"/>
    <w:rsid w:val="007E430B"/>
    <w:rsid w:val="007E4B79"/>
    <w:rsid w:val="007F0848"/>
    <w:rsid w:val="00806A7B"/>
    <w:rsid w:val="0081088D"/>
    <w:rsid w:val="00833336"/>
    <w:rsid w:val="00833FF2"/>
    <w:rsid w:val="0087415F"/>
    <w:rsid w:val="00884C5F"/>
    <w:rsid w:val="008850CE"/>
    <w:rsid w:val="00886199"/>
    <w:rsid w:val="008912B4"/>
    <w:rsid w:val="008935C7"/>
    <w:rsid w:val="008A3641"/>
    <w:rsid w:val="008A4A84"/>
    <w:rsid w:val="008C1A62"/>
    <w:rsid w:val="008D0626"/>
    <w:rsid w:val="008D3625"/>
    <w:rsid w:val="008D6608"/>
    <w:rsid w:val="008F30FA"/>
    <w:rsid w:val="008F570D"/>
    <w:rsid w:val="008F5F28"/>
    <w:rsid w:val="0090083E"/>
    <w:rsid w:val="00907A19"/>
    <w:rsid w:val="00910A76"/>
    <w:rsid w:val="00921322"/>
    <w:rsid w:val="0092479D"/>
    <w:rsid w:val="00934077"/>
    <w:rsid w:val="00934187"/>
    <w:rsid w:val="009500A0"/>
    <w:rsid w:val="00953C5E"/>
    <w:rsid w:val="009921CE"/>
    <w:rsid w:val="009A182B"/>
    <w:rsid w:val="009B3B20"/>
    <w:rsid w:val="009C2F70"/>
    <w:rsid w:val="009D3B6E"/>
    <w:rsid w:val="009D426B"/>
    <w:rsid w:val="009E3CEA"/>
    <w:rsid w:val="009F3323"/>
    <w:rsid w:val="00A018D0"/>
    <w:rsid w:val="00A05561"/>
    <w:rsid w:val="00A17CC5"/>
    <w:rsid w:val="00A46683"/>
    <w:rsid w:val="00A911E4"/>
    <w:rsid w:val="00AB72A0"/>
    <w:rsid w:val="00AB7B77"/>
    <w:rsid w:val="00AC7062"/>
    <w:rsid w:val="00AD071F"/>
    <w:rsid w:val="00AE2F44"/>
    <w:rsid w:val="00AF38EF"/>
    <w:rsid w:val="00B31A5F"/>
    <w:rsid w:val="00B31AB3"/>
    <w:rsid w:val="00B4036B"/>
    <w:rsid w:val="00B41E05"/>
    <w:rsid w:val="00B50D7C"/>
    <w:rsid w:val="00B63878"/>
    <w:rsid w:val="00B663CE"/>
    <w:rsid w:val="00B80E82"/>
    <w:rsid w:val="00B841F6"/>
    <w:rsid w:val="00B85322"/>
    <w:rsid w:val="00B86469"/>
    <w:rsid w:val="00B93030"/>
    <w:rsid w:val="00BA504E"/>
    <w:rsid w:val="00BA51EC"/>
    <w:rsid w:val="00BA60D0"/>
    <w:rsid w:val="00BB00DC"/>
    <w:rsid w:val="00BB46AD"/>
    <w:rsid w:val="00BB6194"/>
    <w:rsid w:val="00BB7A1F"/>
    <w:rsid w:val="00BC647D"/>
    <w:rsid w:val="00BD6E75"/>
    <w:rsid w:val="00BE121F"/>
    <w:rsid w:val="00BF5C22"/>
    <w:rsid w:val="00C01AA9"/>
    <w:rsid w:val="00C02FDC"/>
    <w:rsid w:val="00C050D2"/>
    <w:rsid w:val="00C072DB"/>
    <w:rsid w:val="00C40887"/>
    <w:rsid w:val="00C40E53"/>
    <w:rsid w:val="00C47FAE"/>
    <w:rsid w:val="00C52FFA"/>
    <w:rsid w:val="00C563F0"/>
    <w:rsid w:val="00C57B2A"/>
    <w:rsid w:val="00C71723"/>
    <w:rsid w:val="00C82303"/>
    <w:rsid w:val="00C84B1A"/>
    <w:rsid w:val="00C85091"/>
    <w:rsid w:val="00C876FF"/>
    <w:rsid w:val="00CB45CB"/>
    <w:rsid w:val="00CF1F67"/>
    <w:rsid w:val="00CF2584"/>
    <w:rsid w:val="00D15C63"/>
    <w:rsid w:val="00D228AA"/>
    <w:rsid w:val="00D35748"/>
    <w:rsid w:val="00D421F1"/>
    <w:rsid w:val="00D50995"/>
    <w:rsid w:val="00D5178F"/>
    <w:rsid w:val="00D80F0D"/>
    <w:rsid w:val="00D95373"/>
    <w:rsid w:val="00DA3A86"/>
    <w:rsid w:val="00DA48EB"/>
    <w:rsid w:val="00DA7756"/>
    <w:rsid w:val="00DA7F0D"/>
    <w:rsid w:val="00DC31DB"/>
    <w:rsid w:val="00DC6818"/>
    <w:rsid w:val="00DC6F01"/>
    <w:rsid w:val="00DF6318"/>
    <w:rsid w:val="00E24617"/>
    <w:rsid w:val="00E35E98"/>
    <w:rsid w:val="00E40CE1"/>
    <w:rsid w:val="00E45EB0"/>
    <w:rsid w:val="00E520AA"/>
    <w:rsid w:val="00E57189"/>
    <w:rsid w:val="00E7208E"/>
    <w:rsid w:val="00EA2597"/>
    <w:rsid w:val="00EC6AF6"/>
    <w:rsid w:val="00EF3470"/>
    <w:rsid w:val="00F058D0"/>
    <w:rsid w:val="00F13C21"/>
    <w:rsid w:val="00F31A2C"/>
    <w:rsid w:val="00F647F4"/>
    <w:rsid w:val="00F71D8E"/>
    <w:rsid w:val="00F80194"/>
    <w:rsid w:val="00F8066E"/>
    <w:rsid w:val="00F924E2"/>
    <w:rsid w:val="00F93993"/>
    <w:rsid w:val="00FA0224"/>
    <w:rsid w:val="00FA5E61"/>
    <w:rsid w:val="00FB08D2"/>
    <w:rsid w:val="00FD1BC7"/>
    <w:rsid w:val="00FD60F4"/>
    <w:rsid w:val="00FE6E8A"/>
    <w:rsid w:val="00FF5549"/>
    <w:rsid w:val="00FF6020"/>
    <w:rsid w:val="03DB0598"/>
    <w:rsid w:val="0467CD9C"/>
    <w:rsid w:val="04D81049"/>
    <w:rsid w:val="0C297FDA"/>
    <w:rsid w:val="0DC5503B"/>
    <w:rsid w:val="0E220DC6"/>
    <w:rsid w:val="0FAFD51D"/>
    <w:rsid w:val="1053F1F9"/>
    <w:rsid w:val="11480965"/>
    <w:rsid w:val="131397A5"/>
    <w:rsid w:val="13ED2307"/>
    <w:rsid w:val="14171344"/>
    <w:rsid w:val="141B6962"/>
    <w:rsid w:val="174F220B"/>
    <w:rsid w:val="17982980"/>
    <w:rsid w:val="17AE9FC9"/>
    <w:rsid w:val="17E66D8C"/>
    <w:rsid w:val="1825161F"/>
    <w:rsid w:val="18617043"/>
    <w:rsid w:val="195B8BF3"/>
    <w:rsid w:val="1969F382"/>
    <w:rsid w:val="1AB02C8F"/>
    <w:rsid w:val="1B875683"/>
    <w:rsid w:val="1C267B47"/>
    <w:rsid w:val="1CB58891"/>
    <w:rsid w:val="200417BE"/>
    <w:rsid w:val="22F01654"/>
    <w:rsid w:val="23BDE046"/>
    <w:rsid w:val="24A63D50"/>
    <w:rsid w:val="24B1BA42"/>
    <w:rsid w:val="26D75F92"/>
    <w:rsid w:val="26E3D7AF"/>
    <w:rsid w:val="27BACC2D"/>
    <w:rsid w:val="2A6D7166"/>
    <w:rsid w:val="2B7B5493"/>
    <w:rsid w:val="2EF341ED"/>
    <w:rsid w:val="31A87662"/>
    <w:rsid w:val="381E11D5"/>
    <w:rsid w:val="397D9E76"/>
    <w:rsid w:val="3997E98C"/>
    <w:rsid w:val="3A6A6CD3"/>
    <w:rsid w:val="3B71E58C"/>
    <w:rsid w:val="3D9882DA"/>
    <w:rsid w:val="3F30169A"/>
    <w:rsid w:val="3F502138"/>
    <w:rsid w:val="40083610"/>
    <w:rsid w:val="4191F20E"/>
    <w:rsid w:val="43A092FD"/>
    <w:rsid w:val="4505120C"/>
    <w:rsid w:val="455F47A9"/>
    <w:rsid w:val="462E7E96"/>
    <w:rsid w:val="4782C248"/>
    <w:rsid w:val="4877FD9E"/>
    <w:rsid w:val="4899AF68"/>
    <w:rsid w:val="48CDF2DD"/>
    <w:rsid w:val="4A21A43F"/>
    <w:rsid w:val="4A91F668"/>
    <w:rsid w:val="4BAD596A"/>
    <w:rsid w:val="4C02A8F8"/>
    <w:rsid w:val="4C31CAB5"/>
    <w:rsid w:val="4F2B64F4"/>
    <w:rsid w:val="50F7BFA7"/>
    <w:rsid w:val="5742F0DC"/>
    <w:rsid w:val="57E671CD"/>
    <w:rsid w:val="585D27D7"/>
    <w:rsid w:val="598CC543"/>
    <w:rsid w:val="5B75C5ED"/>
    <w:rsid w:val="5D9A086D"/>
    <w:rsid w:val="5E2088E2"/>
    <w:rsid w:val="61CC2E3C"/>
    <w:rsid w:val="626D7990"/>
    <w:rsid w:val="64B3F81A"/>
    <w:rsid w:val="6552B53D"/>
    <w:rsid w:val="657A1A12"/>
    <w:rsid w:val="66886BF0"/>
    <w:rsid w:val="6787B2A2"/>
    <w:rsid w:val="683AFEAF"/>
    <w:rsid w:val="696C9C92"/>
    <w:rsid w:val="6A6BF879"/>
    <w:rsid w:val="6B5C7E54"/>
    <w:rsid w:val="6FEA6A69"/>
    <w:rsid w:val="71177DC1"/>
    <w:rsid w:val="72CF7176"/>
    <w:rsid w:val="7378166F"/>
    <w:rsid w:val="74275B41"/>
    <w:rsid w:val="759C2D05"/>
    <w:rsid w:val="7606307D"/>
    <w:rsid w:val="77375767"/>
    <w:rsid w:val="778342B1"/>
    <w:rsid w:val="7BEEAEDD"/>
    <w:rsid w:val="7D3688DA"/>
    <w:rsid w:val="7D8F6DB6"/>
    <w:rsid w:val="7DA73EEA"/>
    <w:rsid w:val="7E976B89"/>
    <w:rsid w:val="7F08BCD6"/>
    <w:rsid w:val="7F53E57B"/>
    <w:rsid w:val="7F6966AB"/>
    <w:rsid w:val="7FB7B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AC380E"/>
  <w15:chartTrackingRefBased/>
  <w15:docId w15:val="{B14329B4-F12D-4F6C-9CB2-97ECFB4B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CFE"/>
    <w:rPr>
      <w:sz w:val="24"/>
      <w:szCs w:val="24"/>
      <w:lang w:val="es-ES" w:eastAsia="en-US"/>
    </w:rPr>
  </w:style>
  <w:style w:type="paragraph" w:styleId="Heading1">
    <w:name w:val="heading 1"/>
    <w:basedOn w:val="Normal"/>
    <w:next w:val="Normal"/>
    <w:link w:val="Heading1Char"/>
    <w:qFormat/>
    <w:rsid w:val="008F57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177D62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  <w:outlineLvl w:val="2"/>
    </w:pPr>
    <w:rPr>
      <w:rFonts w:ascii="CG Times" w:hAnsi="CG Times"/>
      <w:bCs/>
      <w:sz w:val="22"/>
      <w:szCs w:val="20"/>
      <w:u w:val="single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0CFE"/>
    <w:pPr>
      <w:tabs>
        <w:tab w:val="center" w:pos="4320"/>
        <w:tab w:val="right" w:pos="8640"/>
      </w:tabs>
      <w:ind w:right="-900"/>
    </w:pPr>
    <w:rPr>
      <w:szCs w:val="20"/>
    </w:rPr>
  </w:style>
  <w:style w:type="character" w:customStyle="1" w:styleId="HeaderChar">
    <w:name w:val="Header Char"/>
    <w:link w:val="Header"/>
    <w:semiHidden/>
    <w:locked/>
    <w:rsid w:val="00470CFE"/>
    <w:rPr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470CF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semiHidden/>
    <w:locked/>
    <w:rsid w:val="00470CFE"/>
    <w:rPr>
      <w:sz w:val="24"/>
      <w:szCs w:val="24"/>
      <w:lang w:val="en-GB" w:eastAsia="en-US" w:bidi="ar-SA"/>
    </w:rPr>
  </w:style>
  <w:style w:type="character" w:styleId="PageNumber">
    <w:name w:val="page number"/>
    <w:rsid w:val="00470CFE"/>
    <w:rPr>
      <w:rFonts w:cs="Times New Roman"/>
    </w:rPr>
  </w:style>
  <w:style w:type="paragraph" w:styleId="ListParagraph">
    <w:name w:val="List Paragraph"/>
    <w:basedOn w:val="Normal"/>
    <w:uiPriority w:val="99"/>
    <w:qFormat/>
    <w:rsid w:val="00470CF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4E02F6"/>
    <w:rPr>
      <w:sz w:val="20"/>
      <w:szCs w:val="20"/>
    </w:rPr>
  </w:style>
  <w:style w:type="character" w:styleId="FootnoteReference">
    <w:name w:val="footnote reference"/>
    <w:semiHidden/>
    <w:rsid w:val="004E02F6"/>
    <w:rPr>
      <w:vertAlign w:val="superscript"/>
    </w:rPr>
  </w:style>
  <w:style w:type="paragraph" w:styleId="BalloonText">
    <w:name w:val="Balloon Text"/>
    <w:basedOn w:val="Normal"/>
    <w:semiHidden/>
    <w:rsid w:val="00C40887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6E38"/>
    <w:pPr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semiHidden/>
    <w:rsid w:val="000B6E38"/>
    <w:rPr>
      <w:sz w:val="20"/>
      <w:szCs w:val="20"/>
    </w:rPr>
  </w:style>
  <w:style w:type="paragraph" w:styleId="BodyTextIndent3">
    <w:name w:val="Body Text Indent 3"/>
    <w:basedOn w:val="Normal"/>
    <w:rsid w:val="004141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/>
      <w:ind w:left="360"/>
      <w:jc w:val="both"/>
    </w:pPr>
    <w:rPr>
      <w:rFonts w:ascii="CG Times" w:hAnsi="CG Times"/>
      <w:sz w:val="16"/>
      <w:szCs w:val="16"/>
    </w:rPr>
  </w:style>
  <w:style w:type="paragraph" w:styleId="BodyText">
    <w:name w:val="Body Text"/>
    <w:basedOn w:val="Normal"/>
    <w:rsid w:val="00D80F0D"/>
    <w:pPr>
      <w:spacing w:after="120"/>
    </w:pPr>
  </w:style>
  <w:style w:type="character" w:customStyle="1" w:styleId="FootnoteTextChar">
    <w:name w:val="Footnote Text Char"/>
    <w:link w:val="FootnoteText"/>
    <w:semiHidden/>
    <w:rsid w:val="00541F39"/>
    <w:rPr>
      <w:lang w:val="es-ES"/>
    </w:rPr>
  </w:style>
  <w:style w:type="paragraph" w:styleId="BodyTextIndent">
    <w:name w:val="Body Text Indent"/>
    <w:basedOn w:val="Normal"/>
    <w:link w:val="BodyTextIndentChar"/>
    <w:rsid w:val="00B31AB3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31AB3"/>
    <w:rPr>
      <w:sz w:val="24"/>
      <w:szCs w:val="24"/>
      <w:lang w:val="es-ES"/>
    </w:rPr>
  </w:style>
  <w:style w:type="character" w:customStyle="1" w:styleId="Heading1Char">
    <w:name w:val="Heading 1 Char"/>
    <w:link w:val="Heading1"/>
    <w:uiPriority w:val="9"/>
    <w:rsid w:val="008F570D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styleId="CommentReference">
    <w:name w:val="annotation reference"/>
    <w:basedOn w:val="DefaultParagraphFont"/>
    <w:rsid w:val="00F806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066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8066E"/>
    <w:rPr>
      <w:lang w:val="es-ES" w:eastAsia="en-US"/>
    </w:rPr>
  </w:style>
  <w:style w:type="character" w:customStyle="1" w:styleId="CommentSubjectChar">
    <w:name w:val="Comment Subject Char"/>
    <w:basedOn w:val="CommentTextChar"/>
    <w:link w:val="CommentSubject"/>
    <w:rsid w:val="00F8066E"/>
    <w:rPr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57AD-4D65-438E-808C-A76CB9A0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PROPUESTA DE AGENDA</vt:lpstr>
      <vt:lpstr>PROPUESTA DE AGENDA</vt:lpstr>
    </vt:vector>
  </TitlesOfParts>
  <Company>MTE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AGENDA</dc:title>
  <dc:subject/>
  <dc:creator>raquel.carvalho</dc:creator>
  <cp:keywords/>
  <cp:lastModifiedBy>Diaz - Avalos,  Estela</cp:lastModifiedBy>
  <cp:revision>3</cp:revision>
  <cp:lastPrinted>2013-04-22T19:07:00Z</cp:lastPrinted>
  <dcterms:created xsi:type="dcterms:W3CDTF">2022-02-18T21:37:00Z</dcterms:created>
  <dcterms:modified xsi:type="dcterms:W3CDTF">2022-02-18T21:37:00Z</dcterms:modified>
</cp:coreProperties>
</file>