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6DEF" w14:textId="77777777" w:rsidR="00722693" w:rsidRPr="00DC1650" w:rsidRDefault="00FA607C" w:rsidP="00DC1650">
      <w:pPr>
        <w:tabs>
          <w:tab w:val="left" w:pos="7200"/>
        </w:tabs>
        <w:ind w:right="-1080"/>
        <w:rPr>
          <w:sz w:val="22"/>
          <w:szCs w:val="22"/>
        </w:rPr>
      </w:pPr>
      <w:bookmarkStart w:id="0" w:name="_top"/>
      <w:bookmarkEnd w:id="0"/>
      <w:r>
        <w:rPr>
          <w:sz w:val="22"/>
        </w:rPr>
        <w:tab/>
        <w:t>OEA/Ser.W</w:t>
      </w:r>
    </w:p>
    <w:p w14:paraId="24146DDA" w14:textId="6AF65871" w:rsidR="00722693" w:rsidRPr="00B4413B" w:rsidRDefault="00FA607C" w:rsidP="00DC1650">
      <w:pPr>
        <w:tabs>
          <w:tab w:val="left" w:pos="7200"/>
        </w:tabs>
        <w:ind w:right="-1080"/>
        <w:rPr>
          <w:sz w:val="22"/>
          <w:szCs w:val="22"/>
        </w:rPr>
      </w:pPr>
      <w:r>
        <w:rPr>
          <w:sz w:val="22"/>
        </w:rPr>
        <w:tab/>
        <w:t>CIDI/doc.358/22</w:t>
      </w:r>
      <w:r w:rsidR="00F35EF7">
        <w:rPr>
          <w:sz w:val="22"/>
        </w:rPr>
        <w:t xml:space="preserve"> rev.1</w:t>
      </w:r>
    </w:p>
    <w:p w14:paraId="3EC6F9C5" w14:textId="06882C03" w:rsidR="00921E9E" w:rsidRPr="00DC1650" w:rsidRDefault="00FA607C" w:rsidP="00DC1650">
      <w:pPr>
        <w:tabs>
          <w:tab w:val="left" w:pos="7200"/>
        </w:tabs>
        <w:ind w:right="-1080"/>
        <w:rPr>
          <w:sz w:val="22"/>
          <w:szCs w:val="22"/>
        </w:rPr>
      </w:pPr>
      <w:r>
        <w:rPr>
          <w:sz w:val="22"/>
        </w:rPr>
        <w:tab/>
      </w:r>
      <w:r w:rsidR="00F35EF7">
        <w:rPr>
          <w:sz w:val="22"/>
        </w:rPr>
        <w:t>27</w:t>
      </w:r>
      <w:r>
        <w:rPr>
          <w:sz w:val="22"/>
        </w:rPr>
        <w:t xml:space="preserve"> julho 2022</w:t>
      </w:r>
    </w:p>
    <w:p w14:paraId="7268CF88" w14:textId="49DA4738" w:rsidR="00921E9E" w:rsidRDefault="00FA607C" w:rsidP="00DC1650">
      <w:pPr>
        <w:pBdr>
          <w:bottom w:val="single" w:sz="12" w:space="1" w:color="auto"/>
        </w:pBdr>
        <w:tabs>
          <w:tab w:val="left" w:pos="7200"/>
        </w:tabs>
        <w:ind w:right="-389"/>
        <w:rPr>
          <w:sz w:val="22"/>
        </w:rPr>
      </w:pPr>
      <w:r>
        <w:rPr>
          <w:sz w:val="22"/>
        </w:rPr>
        <w:tab/>
        <w:t>Original: inglês</w:t>
      </w:r>
    </w:p>
    <w:p w14:paraId="55EAFB52" w14:textId="77777777" w:rsidR="00F35EF7" w:rsidRPr="00DC1650" w:rsidRDefault="00F35EF7" w:rsidP="00DC1650">
      <w:pPr>
        <w:pBdr>
          <w:bottom w:val="single" w:sz="12" w:space="1" w:color="auto"/>
        </w:pBdr>
        <w:tabs>
          <w:tab w:val="left" w:pos="7200"/>
        </w:tabs>
        <w:ind w:right="-389"/>
        <w:rPr>
          <w:sz w:val="22"/>
          <w:szCs w:val="22"/>
        </w:rPr>
      </w:pPr>
    </w:p>
    <w:p w14:paraId="050853E3" w14:textId="73EE3788" w:rsidR="00FB2A63" w:rsidRPr="001D6DC0" w:rsidRDefault="00FB2A63" w:rsidP="001D6DC0">
      <w:pPr>
        <w:pStyle w:val="Heading1"/>
        <w:keepNext w:val="0"/>
        <w:suppressAutoHyphens/>
        <w:ind w:right="962"/>
        <w:rPr>
          <w:rFonts w:ascii="Times New Roman" w:hAnsi="Times New Roman"/>
          <w:b w:val="0"/>
          <w:bCs w:val="0"/>
          <w:caps/>
          <w:szCs w:val="22"/>
        </w:rPr>
      </w:pPr>
    </w:p>
    <w:p w14:paraId="784344F9" w14:textId="77777777" w:rsidR="00B4413B" w:rsidRPr="001D6DC0" w:rsidRDefault="00B4413B" w:rsidP="001D6DC0">
      <w:pPr>
        <w:suppressAutoHyphens/>
        <w:jc w:val="both"/>
        <w:rPr>
          <w:caps/>
          <w:sz w:val="22"/>
          <w:szCs w:val="22"/>
        </w:rPr>
      </w:pPr>
    </w:p>
    <w:p w14:paraId="4C236FE2" w14:textId="63B106FD" w:rsidR="00B4413B" w:rsidRPr="001D6DC0" w:rsidRDefault="00B4413B" w:rsidP="001D6DC0">
      <w:pPr>
        <w:suppressAutoHyphens/>
        <w:jc w:val="center"/>
        <w:rPr>
          <w:b/>
          <w:bCs/>
          <w:sz w:val="22"/>
          <w:szCs w:val="22"/>
        </w:rPr>
      </w:pPr>
      <w:r w:rsidRPr="001D6DC0">
        <w:rPr>
          <w:b/>
          <w:sz w:val="22"/>
          <w:szCs w:val="22"/>
        </w:rPr>
        <w:t>PLANO DE TRABALHO PARA AS REUNIÕES</w:t>
      </w:r>
    </w:p>
    <w:p w14:paraId="06881AC1" w14:textId="77777777" w:rsidR="00B4413B" w:rsidRPr="001D6DC0" w:rsidRDefault="00B4413B" w:rsidP="001D6DC0">
      <w:pPr>
        <w:suppressAutoHyphens/>
        <w:jc w:val="center"/>
        <w:rPr>
          <w:b/>
          <w:bCs/>
          <w:sz w:val="22"/>
          <w:szCs w:val="22"/>
        </w:rPr>
      </w:pPr>
      <w:r w:rsidRPr="001D6DC0">
        <w:rPr>
          <w:b/>
          <w:sz w:val="22"/>
          <w:szCs w:val="22"/>
        </w:rPr>
        <w:t>DO CONSELHO INTERAMERICANO DE DESENVOLVIMENTO INTEGRAL</w:t>
      </w:r>
    </w:p>
    <w:p w14:paraId="2E7715F0" w14:textId="55631BBD" w:rsidR="00B4413B" w:rsidRPr="001D6DC0" w:rsidRDefault="00B4413B" w:rsidP="001D6DC0">
      <w:pPr>
        <w:suppressAutoHyphens/>
        <w:jc w:val="center"/>
        <w:rPr>
          <w:sz w:val="22"/>
          <w:szCs w:val="22"/>
        </w:rPr>
      </w:pPr>
      <w:r w:rsidRPr="001D6DC0">
        <w:rPr>
          <w:b/>
          <w:sz w:val="22"/>
          <w:szCs w:val="22"/>
        </w:rPr>
        <w:t>NO PERÍODO DE JULHO A DEZEMBRO DE 2022</w:t>
      </w:r>
    </w:p>
    <w:p w14:paraId="43CAD651" w14:textId="77777777" w:rsidR="00B4413B" w:rsidRPr="001D6DC0" w:rsidRDefault="00B4413B" w:rsidP="001D6DC0">
      <w:pPr>
        <w:suppressAutoHyphens/>
        <w:jc w:val="both"/>
        <w:rPr>
          <w:bCs/>
          <w:caps/>
          <w:sz w:val="22"/>
          <w:szCs w:val="22"/>
        </w:rPr>
      </w:pPr>
    </w:p>
    <w:p w14:paraId="08C22705" w14:textId="27B1CC46" w:rsidR="00CB5D67" w:rsidRPr="001D6DC0" w:rsidRDefault="005A7098" w:rsidP="001D6DC0">
      <w:pPr>
        <w:suppressAutoHyphens/>
        <w:jc w:val="center"/>
        <w:rPr>
          <w:bCs/>
          <w:sz w:val="22"/>
          <w:szCs w:val="22"/>
        </w:rPr>
      </w:pPr>
      <w:r w:rsidRPr="001D6DC0">
        <w:rPr>
          <w:sz w:val="22"/>
          <w:szCs w:val="22"/>
        </w:rPr>
        <w:t>(</w:t>
      </w:r>
      <w:r w:rsidR="00F35EF7" w:rsidRPr="00EE3A09">
        <w:rPr>
          <w:sz w:val="24"/>
          <w:szCs w:val="24"/>
        </w:rPr>
        <w:t xml:space="preserve">Aprovada na sessão ordinária de </w:t>
      </w:r>
      <w:r w:rsidR="00F35EF7">
        <w:rPr>
          <w:sz w:val="24"/>
          <w:szCs w:val="24"/>
        </w:rPr>
        <w:t>26</w:t>
      </w:r>
      <w:r w:rsidR="00F35EF7" w:rsidRPr="00CE08B6">
        <w:rPr>
          <w:sz w:val="24"/>
          <w:szCs w:val="24"/>
        </w:rPr>
        <w:t xml:space="preserve"> de j</w:t>
      </w:r>
      <w:r w:rsidR="00F35EF7">
        <w:rPr>
          <w:sz w:val="24"/>
          <w:szCs w:val="24"/>
        </w:rPr>
        <w:t>ulho</w:t>
      </w:r>
      <w:r w:rsidR="00F35EF7" w:rsidRPr="00CE08B6">
        <w:rPr>
          <w:sz w:val="24"/>
          <w:szCs w:val="24"/>
        </w:rPr>
        <w:t xml:space="preserve"> de 202</w:t>
      </w:r>
      <w:r w:rsidR="00F35EF7">
        <w:rPr>
          <w:sz w:val="24"/>
          <w:szCs w:val="24"/>
        </w:rPr>
        <w:t>2</w:t>
      </w:r>
      <w:r w:rsidR="00CB5D67" w:rsidRPr="001D6DC0">
        <w:rPr>
          <w:sz w:val="22"/>
          <w:szCs w:val="22"/>
        </w:rPr>
        <w:t>)</w:t>
      </w:r>
    </w:p>
    <w:p w14:paraId="43A3E4EA" w14:textId="4CCAC280" w:rsidR="00415C84" w:rsidRPr="001D6DC0" w:rsidRDefault="00415C84" w:rsidP="001D6DC0">
      <w:pPr>
        <w:suppressAutoHyphens/>
        <w:jc w:val="both"/>
        <w:rPr>
          <w:bCs/>
          <w:sz w:val="22"/>
          <w:szCs w:val="22"/>
        </w:rPr>
      </w:pPr>
    </w:p>
    <w:p w14:paraId="19949393" w14:textId="77777777" w:rsidR="008164D3" w:rsidRPr="001D6DC0" w:rsidRDefault="008164D3" w:rsidP="001D6DC0">
      <w:pPr>
        <w:suppressAutoHyphens/>
        <w:jc w:val="both"/>
        <w:rPr>
          <w:bCs/>
          <w:sz w:val="22"/>
          <w:szCs w:val="22"/>
        </w:rPr>
      </w:pPr>
    </w:p>
    <w:p w14:paraId="7F93A03E" w14:textId="64AC9B32" w:rsidR="00415C84" w:rsidRPr="001D6DC0" w:rsidRDefault="00415C84" w:rsidP="001D6DC0">
      <w:pPr>
        <w:suppressAutoHyphens/>
        <w:jc w:val="both"/>
        <w:rPr>
          <w:b/>
          <w:sz w:val="22"/>
          <w:szCs w:val="22"/>
        </w:rPr>
      </w:pPr>
      <w:r w:rsidRPr="001D6DC0">
        <w:rPr>
          <w:b/>
          <w:sz w:val="22"/>
          <w:szCs w:val="22"/>
        </w:rPr>
        <w:t>INTRODUÇÃO</w:t>
      </w:r>
    </w:p>
    <w:p w14:paraId="15D3CABD" w14:textId="32480217" w:rsidR="00A5278C" w:rsidRPr="001D6DC0" w:rsidRDefault="00A5278C" w:rsidP="001D6DC0">
      <w:pPr>
        <w:suppressAutoHyphens/>
        <w:jc w:val="both"/>
        <w:rPr>
          <w:bCs/>
          <w:sz w:val="22"/>
          <w:szCs w:val="22"/>
        </w:rPr>
      </w:pPr>
    </w:p>
    <w:p w14:paraId="77321475" w14:textId="3B552013" w:rsidR="00AB03A0" w:rsidRPr="001D6DC0" w:rsidRDefault="00677104" w:rsidP="001D6DC0">
      <w:pPr>
        <w:pStyle w:val="Default"/>
        <w:suppressAutoHyphens/>
        <w:ind w:firstLine="720"/>
        <w:jc w:val="both"/>
        <w:rPr>
          <w:sz w:val="22"/>
          <w:szCs w:val="22"/>
        </w:rPr>
      </w:pPr>
      <w:r w:rsidRPr="001D6DC0">
        <w:rPr>
          <w:sz w:val="22"/>
          <w:szCs w:val="22"/>
        </w:rPr>
        <w:t>Chefes de Estado e de Governo das Américas adotaram um “Programa Regional para a Transformação Digital” em 9 de junho de 2022, como parte dos resultados da Nona Cúpula das Américas. O Programa Regional para a Transformação Digital afirma o papel essencial de ecossistemas digitais dinâmicos e resilientes no apoio a</w:t>
      </w:r>
      <w:r w:rsidR="00C469B1" w:rsidRPr="001D6DC0">
        <w:rPr>
          <w:sz w:val="22"/>
          <w:szCs w:val="22"/>
        </w:rPr>
        <w:t xml:space="preserve"> e</w:t>
      </w:r>
      <w:r w:rsidRPr="001D6DC0">
        <w:rPr>
          <w:sz w:val="22"/>
          <w:szCs w:val="22"/>
        </w:rPr>
        <w:t>conomias digitais vibrantes, no aperfeiçoamento da preparação para o futuro em matéria de saúde, desastres naturais e fenômenos climáticos, na promoção da inclusão digital de todas as pessoas,</w:t>
      </w:r>
      <w:r w:rsidR="00C469B1" w:rsidRPr="001D6DC0">
        <w:rPr>
          <w:sz w:val="22"/>
          <w:szCs w:val="22"/>
        </w:rPr>
        <w:t xml:space="preserve"> </w:t>
      </w:r>
      <w:r w:rsidRPr="001D6DC0">
        <w:rPr>
          <w:sz w:val="22"/>
          <w:szCs w:val="22"/>
        </w:rPr>
        <w:t>no aumento da inovação, da competitividade e do investimento, entre outros, mediante a alavancagem das tecnologias emergentes e digitais.</w:t>
      </w:r>
      <w:r w:rsidR="00746971" w:rsidRPr="001D6DC0">
        <w:rPr>
          <w:rStyle w:val="FootnoteReference"/>
          <w:sz w:val="22"/>
          <w:szCs w:val="22"/>
          <w:u w:val="single"/>
        </w:rPr>
        <w:footnoteReference w:id="1"/>
      </w:r>
      <w:r w:rsidRPr="001D6DC0">
        <w:rPr>
          <w:sz w:val="22"/>
          <w:szCs w:val="22"/>
          <w:vertAlign w:val="superscript"/>
        </w:rPr>
        <w:t xml:space="preserve">/ </w:t>
      </w:r>
    </w:p>
    <w:p w14:paraId="6F433D01" w14:textId="1B9EB830" w:rsidR="0030401B" w:rsidRPr="001D6DC0" w:rsidRDefault="0030401B" w:rsidP="001D6DC0">
      <w:pPr>
        <w:suppressAutoHyphens/>
        <w:jc w:val="both"/>
        <w:rPr>
          <w:bCs/>
          <w:sz w:val="22"/>
          <w:szCs w:val="22"/>
        </w:rPr>
      </w:pPr>
    </w:p>
    <w:p w14:paraId="4BA0D9E1" w14:textId="17D74C4D" w:rsidR="00A5278C" w:rsidRPr="001D6DC0" w:rsidRDefault="00AB03A0" w:rsidP="001D6DC0">
      <w:pPr>
        <w:suppressAutoHyphens/>
        <w:ind w:firstLine="720"/>
        <w:jc w:val="both"/>
        <w:rPr>
          <w:sz w:val="22"/>
          <w:szCs w:val="22"/>
        </w:rPr>
      </w:pPr>
      <w:bookmarkStart w:id="1" w:name="_Hlk77250052"/>
      <w:r w:rsidRPr="001D6DC0">
        <w:rPr>
          <w:sz w:val="22"/>
          <w:szCs w:val="22"/>
        </w:rPr>
        <w:t>Além disso, em 8 de dezembro de 2021, na Sexta Reunião de Ministros e Altas Autoridades de Ciência e Tecnologia (REMCYT-V</w:t>
      </w:r>
      <w:r w:rsidR="00075E43" w:rsidRPr="001D6DC0">
        <w:rPr>
          <w:sz w:val="22"/>
          <w:szCs w:val="22"/>
        </w:rPr>
        <w:t>I</w:t>
      </w:r>
      <w:r w:rsidRPr="001D6DC0">
        <w:rPr>
          <w:sz w:val="22"/>
          <w:szCs w:val="22"/>
        </w:rPr>
        <w:t>), os Estados membros da Organização dos Estados Americanos (OEA) adotaram a Declaração da Jamaica</w:t>
      </w:r>
      <w:r w:rsidR="00075E43" w:rsidRPr="001D6DC0">
        <w:rPr>
          <w:sz w:val="22"/>
          <w:szCs w:val="22"/>
        </w:rPr>
        <w:t>,</w:t>
      </w:r>
      <w:r w:rsidRPr="001D6DC0">
        <w:rPr>
          <w:sz w:val="22"/>
          <w:szCs w:val="22"/>
        </w:rPr>
        <w:t xml:space="preserve"> “Como aproveitar o potencial da ciência e das tecnologias transformadoras para impulsionar nossas comunidades”, com foco em aumentar a conectividade para todos nas Américas e proporcionar aos jovens e a outras populações em situação de vulnerabilidade as habilidades e capacidades necessárias para participar da economia digital e de inovação. </w:t>
      </w:r>
    </w:p>
    <w:bookmarkEnd w:id="1"/>
    <w:p w14:paraId="18950730" w14:textId="77777777" w:rsidR="00677104" w:rsidRPr="001D6DC0" w:rsidRDefault="00677104" w:rsidP="001D6DC0">
      <w:pPr>
        <w:suppressAutoHyphens/>
        <w:jc w:val="both"/>
        <w:rPr>
          <w:rFonts w:eastAsia="Calibri"/>
          <w:bCs/>
          <w:sz w:val="22"/>
          <w:szCs w:val="22"/>
        </w:rPr>
      </w:pPr>
    </w:p>
    <w:p w14:paraId="20B68756" w14:textId="32BFB281" w:rsidR="00865E4F" w:rsidRPr="001D6DC0" w:rsidRDefault="00677104" w:rsidP="001D6DC0">
      <w:pPr>
        <w:shd w:val="clear" w:color="auto" w:fill="FFFFFF"/>
        <w:suppressAutoHyphens/>
        <w:ind w:firstLine="720"/>
        <w:jc w:val="both"/>
        <w:rPr>
          <w:rFonts w:eastAsia="Calibri"/>
          <w:bCs/>
          <w:sz w:val="22"/>
          <w:szCs w:val="22"/>
        </w:rPr>
      </w:pPr>
      <w:r w:rsidRPr="001D6DC0">
        <w:rPr>
          <w:sz w:val="22"/>
          <w:szCs w:val="22"/>
        </w:rPr>
        <w:t>Como resultado da pandemia, cada setor da economia — educação, saúde, comércio, transporte, energia, comunicações, governos e empresas (de grandes empresas a MPMEs)</w:t>
      </w:r>
      <w:r w:rsidR="00075E43" w:rsidRPr="001D6DC0">
        <w:rPr>
          <w:sz w:val="22"/>
          <w:szCs w:val="22"/>
        </w:rPr>
        <w:t>, entre outros</w:t>
      </w:r>
      <w:r w:rsidRPr="001D6DC0">
        <w:rPr>
          <w:sz w:val="22"/>
          <w:szCs w:val="22"/>
        </w:rPr>
        <w:t xml:space="preserve"> — passou a usar, o mais rápido possível, ferramentas e tecnologias digitais para manter as operações do </w:t>
      </w:r>
      <w:r w:rsidR="00823AF4" w:rsidRPr="001D6DC0">
        <w:rPr>
          <w:sz w:val="22"/>
          <w:szCs w:val="22"/>
        </w:rPr>
        <w:t>dia a dia</w:t>
      </w:r>
      <w:r w:rsidRPr="001D6DC0">
        <w:rPr>
          <w:sz w:val="22"/>
          <w:szCs w:val="22"/>
        </w:rPr>
        <w:t>. As transições foram 20 a 25 vezes mais rápidas do que antes se pensava ser possível.</w:t>
      </w:r>
      <w:r w:rsidR="00865E4F" w:rsidRPr="001D6DC0">
        <w:rPr>
          <w:rStyle w:val="FootnoteReference"/>
          <w:rFonts w:eastAsia="Calibri"/>
          <w:bCs/>
          <w:sz w:val="22"/>
          <w:szCs w:val="22"/>
          <w:u w:val="single"/>
        </w:rPr>
        <w:footnoteReference w:id="2"/>
      </w:r>
      <w:r w:rsidRPr="001D6DC0">
        <w:rPr>
          <w:sz w:val="22"/>
          <w:szCs w:val="22"/>
          <w:vertAlign w:val="superscript"/>
        </w:rPr>
        <w:t>/</w:t>
      </w:r>
      <w:r w:rsidRPr="001D6DC0">
        <w:rPr>
          <w:sz w:val="22"/>
          <w:szCs w:val="22"/>
        </w:rPr>
        <w:t xml:space="preserve"> Entretanto, nem todos os setores ou indivíduos alcançaram o mesmo nível de acesso ou capacidades. Em meio a essa transição, as famílias de baixa renda e as comunidades desfavorecidas enfrentaram mais dificuldades e incertezas financeiras, de saúde, de aprendizagem, sociais e emocionais.</w:t>
      </w:r>
    </w:p>
    <w:p w14:paraId="22BA17C7" w14:textId="204EC6ED" w:rsidR="00ED2E9F" w:rsidRPr="001D6DC0" w:rsidRDefault="00ED2E9F" w:rsidP="001D6DC0">
      <w:pPr>
        <w:suppressAutoHyphens/>
        <w:jc w:val="both"/>
        <w:rPr>
          <w:sz w:val="22"/>
          <w:szCs w:val="22"/>
        </w:rPr>
      </w:pPr>
    </w:p>
    <w:p w14:paraId="1760C0E2" w14:textId="184F95B8" w:rsidR="00ED2E9F" w:rsidRPr="001D6DC0" w:rsidRDefault="004B1B47" w:rsidP="001D6DC0">
      <w:pPr>
        <w:suppressAutoHyphens/>
        <w:ind w:firstLine="720"/>
        <w:jc w:val="both"/>
        <w:rPr>
          <w:sz w:val="22"/>
          <w:szCs w:val="22"/>
        </w:rPr>
      </w:pPr>
      <w:r w:rsidRPr="001D6DC0">
        <w:rPr>
          <w:sz w:val="22"/>
          <w:szCs w:val="22"/>
        </w:rPr>
        <w:t xml:space="preserve">A Presidência propõe concentrar as discussões das reuniões do CIDI do segundo semestre de 2022 no tema da Transformação Digital, para permitir que os Estados membros examinem minuciosamente as necessidades, os desafios, bem como as oportunidades de cooperação para que os </w:t>
      </w:r>
      <w:r w:rsidRPr="001D6DC0">
        <w:rPr>
          <w:sz w:val="22"/>
          <w:szCs w:val="22"/>
        </w:rPr>
        <w:lastRenderedPageBreak/>
        <w:t xml:space="preserve">povos das Américas possam aderir à economia digital e de inovação, dando sua contribuição e colhendo os seus frutos. </w:t>
      </w:r>
    </w:p>
    <w:p w14:paraId="793DCE35" w14:textId="75D4534C" w:rsidR="00ED2E9F" w:rsidRPr="001D6DC0" w:rsidRDefault="00ED2E9F" w:rsidP="001D6DC0">
      <w:pPr>
        <w:suppressAutoHyphens/>
        <w:jc w:val="both"/>
        <w:rPr>
          <w:sz w:val="22"/>
          <w:szCs w:val="22"/>
        </w:rPr>
      </w:pPr>
    </w:p>
    <w:p w14:paraId="19874FF8" w14:textId="4A830D10" w:rsidR="00A5278C" w:rsidRPr="001D6DC0" w:rsidRDefault="00CE4F17" w:rsidP="001D6DC0">
      <w:pPr>
        <w:suppressAutoHyphens/>
        <w:ind w:firstLine="720"/>
        <w:jc w:val="both"/>
        <w:rPr>
          <w:sz w:val="22"/>
          <w:szCs w:val="22"/>
        </w:rPr>
      </w:pPr>
      <w:r w:rsidRPr="001D6DC0">
        <w:rPr>
          <w:sz w:val="22"/>
          <w:szCs w:val="22"/>
        </w:rPr>
        <w:t>A intenção do plano de trabalho para este ciclo do CIDI, de julho a dezembro de 2022, é envolver os Estados membros em uma série de discussões centradas em prioridades hemisféricas concretas e boas práticas que possam conduzir a uma melhor cooperação regional em matéria de transformação digital. A gama de temas a considerar abrange todas as áreas de desenvolvimento integral sob o guarda-chuva do CIDI.</w:t>
      </w:r>
    </w:p>
    <w:p w14:paraId="216AD8B3" w14:textId="77777777" w:rsidR="006B3997" w:rsidRPr="001D6DC0" w:rsidRDefault="006B3997" w:rsidP="001D6DC0">
      <w:pPr>
        <w:suppressAutoHyphens/>
        <w:jc w:val="both"/>
        <w:rPr>
          <w:sz w:val="22"/>
          <w:szCs w:val="22"/>
        </w:rPr>
      </w:pPr>
    </w:p>
    <w:p w14:paraId="0EAB442E" w14:textId="3C60CB76" w:rsidR="00A34695" w:rsidRPr="001D6DC0" w:rsidRDefault="00A5278C" w:rsidP="001D6DC0">
      <w:pPr>
        <w:suppressAutoHyphens/>
        <w:ind w:firstLine="720"/>
        <w:jc w:val="both"/>
        <w:rPr>
          <w:sz w:val="22"/>
          <w:szCs w:val="22"/>
        </w:rPr>
      </w:pPr>
      <w:r w:rsidRPr="001D6DC0">
        <w:rPr>
          <w:sz w:val="22"/>
          <w:szCs w:val="22"/>
        </w:rPr>
        <w:t>O CIDI agendará reuniões sobre os cinco (5) subtemas apresentados neste plano de trabalho. Antes de cada sessão, uma nota conceitual servirá para destacar as principais questões a serem consideradas pelos Estados membros e a(s) iniciativa(s) específica(s), boa(s) prática(s) ou proposta(s) a serem apresentadas para discussão. Os Estados membros serão convidados a oferecer ideias para cooperação e contribuições específicas, tais como passos e medidas para promover o engajamento hemisférico.</w:t>
      </w:r>
    </w:p>
    <w:p w14:paraId="503BB3F9" w14:textId="77777777" w:rsidR="000C69AA" w:rsidRPr="001D6DC0" w:rsidRDefault="000C69AA" w:rsidP="001D6DC0">
      <w:pPr>
        <w:suppressAutoHyphens/>
        <w:jc w:val="both"/>
        <w:rPr>
          <w:sz w:val="22"/>
          <w:szCs w:val="22"/>
        </w:rPr>
      </w:pPr>
    </w:p>
    <w:p w14:paraId="22FD6514" w14:textId="66735143" w:rsidR="000C69AA" w:rsidRPr="001D6DC0" w:rsidRDefault="009F307B" w:rsidP="001D6DC0">
      <w:pPr>
        <w:suppressAutoHyphens/>
        <w:ind w:firstLine="720"/>
        <w:jc w:val="both"/>
        <w:rPr>
          <w:sz w:val="22"/>
          <w:szCs w:val="22"/>
        </w:rPr>
      </w:pPr>
      <w:r w:rsidRPr="001D6DC0">
        <w:rPr>
          <w:sz w:val="22"/>
          <w:szCs w:val="22"/>
        </w:rPr>
        <w:t xml:space="preserve">As reuniões incluirão apresentações com diálogo interativo orientado pela Presidência com </w:t>
      </w:r>
      <w:r w:rsidR="009C7B68" w:rsidRPr="001D6DC0">
        <w:rPr>
          <w:sz w:val="22"/>
          <w:szCs w:val="22"/>
        </w:rPr>
        <w:t>peritos</w:t>
      </w:r>
      <w:r w:rsidRPr="001D6DC0">
        <w:rPr>
          <w:sz w:val="22"/>
          <w:szCs w:val="22"/>
        </w:rPr>
        <w:t xml:space="preserve"> convidados e Estados membros. As discussões serão orientadas pela nota conceitual, e será feito todo o possível para distribuir as apresentações e os materiais para cada sessão com antecedência. </w:t>
      </w:r>
    </w:p>
    <w:p w14:paraId="42DD9638" w14:textId="7FCFB534" w:rsidR="00415C84" w:rsidRPr="001D6DC0" w:rsidRDefault="00415C84" w:rsidP="001D6DC0">
      <w:pPr>
        <w:suppressAutoHyphens/>
        <w:jc w:val="both"/>
        <w:rPr>
          <w:sz w:val="22"/>
          <w:szCs w:val="22"/>
        </w:rPr>
      </w:pPr>
    </w:p>
    <w:p w14:paraId="49D8CBFE" w14:textId="3D6EAEB7" w:rsidR="00415C84" w:rsidRPr="001D6DC0" w:rsidRDefault="00415C84" w:rsidP="001D6DC0">
      <w:pPr>
        <w:suppressAutoHyphens/>
        <w:jc w:val="both"/>
        <w:rPr>
          <w:b/>
          <w:caps/>
          <w:sz w:val="22"/>
          <w:szCs w:val="22"/>
        </w:rPr>
      </w:pPr>
      <w:r w:rsidRPr="001D6DC0">
        <w:rPr>
          <w:b/>
          <w:caps/>
          <w:sz w:val="22"/>
          <w:szCs w:val="22"/>
        </w:rPr>
        <w:t>Estrutura do segundo semestre de 2022 para as reuniões do CIDI</w:t>
      </w:r>
    </w:p>
    <w:p w14:paraId="1D16AD76" w14:textId="77777777" w:rsidR="00415C84" w:rsidRPr="001D6DC0" w:rsidRDefault="00415C84" w:rsidP="00E71A06">
      <w:pPr>
        <w:suppressAutoHyphens/>
        <w:jc w:val="both"/>
        <w:rPr>
          <w:sz w:val="22"/>
          <w:szCs w:val="22"/>
        </w:rPr>
      </w:pPr>
    </w:p>
    <w:p w14:paraId="0A0947B6" w14:textId="6023035D" w:rsidR="00415C84" w:rsidRPr="001D6DC0" w:rsidRDefault="00415C84" w:rsidP="001D6DC0">
      <w:pPr>
        <w:suppressAutoHyphens/>
        <w:ind w:firstLine="720"/>
        <w:jc w:val="both"/>
        <w:rPr>
          <w:sz w:val="22"/>
          <w:szCs w:val="22"/>
        </w:rPr>
      </w:pPr>
      <w:r w:rsidRPr="001D6DC0">
        <w:rPr>
          <w:sz w:val="22"/>
          <w:szCs w:val="22"/>
        </w:rPr>
        <w:t xml:space="preserve">O segundo semestre das reuniões do CIDI será estruturado como uma série de discussões entre delegações dos Estados membros, peritos líderes e parceiros em torno de iniciativas concretas sobre </w:t>
      </w:r>
      <w:r w:rsidR="009C7B68" w:rsidRPr="001D6DC0">
        <w:rPr>
          <w:sz w:val="22"/>
          <w:szCs w:val="22"/>
        </w:rPr>
        <w:t xml:space="preserve">o </w:t>
      </w:r>
      <w:r w:rsidRPr="001D6DC0">
        <w:rPr>
          <w:sz w:val="22"/>
          <w:szCs w:val="22"/>
        </w:rPr>
        <w:t>desenvolvimento.</w:t>
      </w:r>
    </w:p>
    <w:p w14:paraId="73F3ECBD" w14:textId="4708B45C" w:rsidR="008E07C1" w:rsidRPr="001D6DC0" w:rsidRDefault="008E07C1" w:rsidP="001D6DC0">
      <w:pPr>
        <w:suppressAutoHyphens/>
        <w:jc w:val="both"/>
        <w:rPr>
          <w:sz w:val="22"/>
          <w:szCs w:val="22"/>
        </w:rPr>
      </w:pPr>
    </w:p>
    <w:p w14:paraId="186CBC83" w14:textId="774F0FCE" w:rsidR="000C69AA" w:rsidRPr="001D6DC0" w:rsidRDefault="000C69AA" w:rsidP="00E71A06">
      <w:pPr>
        <w:suppressAutoHyphens/>
        <w:jc w:val="both"/>
        <w:rPr>
          <w:b/>
          <w:bCs/>
          <w:caps/>
          <w:sz w:val="22"/>
          <w:szCs w:val="22"/>
        </w:rPr>
      </w:pPr>
      <w:r w:rsidRPr="001D6DC0">
        <w:rPr>
          <w:b/>
          <w:caps/>
          <w:sz w:val="22"/>
          <w:szCs w:val="22"/>
        </w:rPr>
        <w:t>calendário de reuniões do CIDI para julho-dezembro de 2022</w:t>
      </w:r>
    </w:p>
    <w:p w14:paraId="06CCCA60" w14:textId="71E42DEB" w:rsidR="00B57B58" w:rsidRPr="00E71A06" w:rsidRDefault="00B57B58" w:rsidP="001D6DC0">
      <w:pPr>
        <w:suppressAutoHyphens/>
        <w:jc w:val="both"/>
        <w:rPr>
          <w:sz w:val="22"/>
          <w:szCs w:val="22"/>
        </w:rPr>
      </w:pPr>
    </w:p>
    <w:p w14:paraId="5EFECC0F" w14:textId="4F7D937B" w:rsidR="00B57B58" w:rsidRPr="001D6DC0" w:rsidRDefault="00EB2303" w:rsidP="001D6DC0">
      <w:pPr>
        <w:suppressAutoHyphens/>
        <w:ind w:left="720"/>
        <w:jc w:val="both"/>
        <w:rPr>
          <w:b/>
          <w:bCs/>
          <w:sz w:val="22"/>
          <w:szCs w:val="22"/>
          <w:u w:val="single"/>
        </w:rPr>
      </w:pPr>
      <w:r w:rsidRPr="001D6DC0">
        <w:rPr>
          <w:b/>
          <w:sz w:val="22"/>
          <w:szCs w:val="22"/>
        </w:rPr>
        <w:t xml:space="preserve">26 de julho de 2022: </w:t>
      </w:r>
      <w:r w:rsidRPr="001D6DC0">
        <w:rPr>
          <w:b/>
          <w:sz w:val="22"/>
          <w:szCs w:val="22"/>
        </w:rPr>
        <w:tab/>
      </w:r>
      <w:r w:rsidRPr="001D6DC0">
        <w:rPr>
          <w:b/>
          <w:sz w:val="22"/>
          <w:szCs w:val="22"/>
          <w:u w:val="single"/>
        </w:rPr>
        <w:t xml:space="preserve">Transformação </w:t>
      </w:r>
      <w:r w:rsidR="009C7B68" w:rsidRPr="001D6DC0">
        <w:rPr>
          <w:b/>
          <w:sz w:val="22"/>
          <w:szCs w:val="22"/>
          <w:u w:val="single"/>
        </w:rPr>
        <w:t xml:space="preserve">digital e desenvolvimento integral </w:t>
      </w:r>
    </w:p>
    <w:p w14:paraId="2D0059B2" w14:textId="017DD8A9" w:rsidR="00B57B58" w:rsidRPr="00E71A06" w:rsidRDefault="00B57B58" w:rsidP="001D6DC0">
      <w:pPr>
        <w:suppressAutoHyphens/>
        <w:jc w:val="both"/>
        <w:rPr>
          <w:sz w:val="22"/>
          <w:szCs w:val="22"/>
        </w:rPr>
      </w:pPr>
    </w:p>
    <w:p w14:paraId="696E065F" w14:textId="2E0AC372" w:rsidR="003A1D26" w:rsidRPr="001D6DC0" w:rsidRDefault="003A1D26" w:rsidP="001D6DC0">
      <w:pPr>
        <w:suppressAutoHyphens/>
        <w:ind w:left="720"/>
        <w:jc w:val="both"/>
        <w:rPr>
          <w:sz w:val="22"/>
          <w:szCs w:val="22"/>
        </w:rPr>
      </w:pPr>
      <w:r w:rsidRPr="001D6DC0">
        <w:rPr>
          <w:sz w:val="22"/>
          <w:szCs w:val="22"/>
        </w:rPr>
        <w:tab/>
        <w:t>As tecnologias digitais têm avançado e transformado as sociedades mais rapidamente do que qualquer outra inovação em nossa história, alcançando cerca de </w:t>
      </w:r>
      <w:hyperlink r:id="rId8" w:history="1">
        <w:r w:rsidRPr="001D6DC0">
          <w:rPr>
            <w:sz w:val="22"/>
            <w:szCs w:val="22"/>
          </w:rPr>
          <w:t>50%</w:t>
        </w:r>
      </w:hyperlink>
      <w:r w:rsidRPr="001D6DC0">
        <w:rPr>
          <w:sz w:val="22"/>
          <w:szCs w:val="22"/>
        </w:rPr>
        <w:t> da população do mundo em desenvolvimento em apenas duas décadas.</w:t>
      </w:r>
      <w:r w:rsidR="00A7714F" w:rsidRPr="001D6DC0">
        <w:rPr>
          <w:rStyle w:val="FootnoteReference"/>
          <w:sz w:val="22"/>
          <w:szCs w:val="22"/>
          <w:u w:val="single"/>
        </w:rPr>
        <w:footnoteReference w:id="3"/>
      </w:r>
      <w:r w:rsidRPr="001D6DC0">
        <w:rPr>
          <w:sz w:val="22"/>
          <w:szCs w:val="22"/>
          <w:vertAlign w:val="superscript"/>
        </w:rPr>
        <w:t>/</w:t>
      </w:r>
      <w:r w:rsidRPr="001D6DC0">
        <w:rPr>
          <w:sz w:val="22"/>
          <w:szCs w:val="22"/>
        </w:rPr>
        <w:t xml:space="preserve"> As tecnologias digitais podem melhorar a conectividade, a inclusão financeira, o acesso à educação, saúde e comércio, bem como fornecer ferramentas para promover o desenvolvimento sustentável e enfrentar a mudança do clima.</w:t>
      </w:r>
    </w:p>
    <w:p w14:paraId="799A26FF" w14:textId="77777777" w:rsidR="003A1D26" w:rsidRPr="001D6DC0" w:rsidRDefault="003A1D26" w:rsidP="00DD23C6">
      <w:pPr>
        <w:suppressAutoHyphens/>
        <w:jc w:val="both"/>
        <w:rPr>
          <w:sz w:val="22"/>
          <w:szCs w:val="22"/>
        </w:rPr>
      </w:pPr>
    </w:p>
    <w:p w14:paraId="3CF75F1A" w14:textId="24268D45" w:rsidR="003A1D26" w:rsidRPr="001D6DC0" w:rsidRDefault="003A1D26" w:rsidP="001D6DC0">
      <w:pPr>
        <w:suppressAutoHyphens/>
        <w:ind w:left="720"/>
        <w:jc w:val="both"/>
        <w:rPr>
          <w:sz w:val="22"/>
          <w:szCs w:val="22"/>
        </w:rPr>
      </w:pPr>
      <w:r w:rsidRPr="001D6DC0">
        <w:rPr>
          <w:sz w:val="22"/>
          <w:szCs w:val="22"/>
        </w:rPr>
        <w:tab/>
        <w:t xml:space="preserve">No setor da saúde, as tecnologias baseadas em </w:t>
      </w:r>
      <w:r w:rsidR="009C7B68" w:rsidRPr="001D6DC0">
        <w:rPr>
          <w:sz w:val="22"/>
          <w:szCs w:val="22"/>
        </w:rPr>
        <w:t>inteligência artificial</w:t>
      </w:r>
      <w:r w:rsidRPr="001D6DC0">
        <w:rPr>
          <w:sz w:val="22"/>
          <w:szCs w:val="22"/>
        </w:rPr>
        <w:t xml:space="preserve"> estão auxiliando no diagnóstico de doenças e na personalização dos tratamentos. Na educação, o ensino à distância e os ambientes de aprendizagem virtual abriram o acesso a cursos para mais estudantes e comunidades. No setor financeiro, há mais opções de serviços bancários e financiamentos graças às novas soluções tecnológicas, como, por exemplo, as que utilizam </w:t>
      </w:r>
      <w:r w:rsidRPr="001D6DC0">
        <w:rPr>
          <w:i/>
          <w:iCs/>
          <w:sz w:val="22"/>
          <w:szCs w:val="22"/>
        </w:rPr>
        <w:t>blockchain</w:t>
      </w:r>
      <w:r w:rsidRPr="001D6DC0">
        <w:rPr>
          <w:sz w:val="22"/>
          <w:szCs w:val="22"/>
        </w:rPr>
        <w:t xml:space="preserve"> e plataformas digitais. Na agricultura, sensores podem ajudar a otimizar o uso da água, melhorar os ciclos de cultivo e enfrentar as mudanças nos padrões climáticos.  O impacto da digitalização atinge todos os setores do desenvolvimento. </w:t>
      </w:r>
    </w:p>
    <w:p w14:paraId="4714489A" w14:textId="77777777" w:rsidR="003A1D26" w:rsidRPr="001D6DC0" w:rsidRDefault="003A1D26" w:rsidP="00DD23C6">
      <w:pPr>
        <w:suppressAutoHyphens/>
        <w:jc w:val="both"/>
        <w:rPr>
          <w:sz w:val="22"/>
          <w:szCs w:val="22"/>
        </w:rPr>
      </w:pPr>
    </w:p>
    <w:p w14:paraId="40DBA390" w14:textId="30F4D56B" w:rsidR="00C92877" w:rsidRPr="001D6DC0" w:rsidRDefault="003A1D26" w:rsidP="001D6DC0">
      <w:pPr>
        <w:suppressAutoHyphens/>
        <w:ind w:left="720"/>
        <w:jc w:val="both"/>
        <w:rPr>
          <w:sz w:val="22"/>
          <w:szCs w:val="22"/>
        </w:rPr>
      </w:pPr>
      <w:r w:rsidRPr="001D6DC0">
        <w:rPr>
          <w:sz w:val="22"/>
          <w:szCs w:val="22"/>
        </w:rPr>
        <w:lastRenderedPageBreak/>
        <w:tab/>
        <w:t xml:space="preserve">Esta reunião discutirá a importância da </w:t>
      </w:r>
      <w:r w:rsidR="009C7B68" w:rsidRPr="001D6DC0">
        <w:rPr>
          <w:sz w:val="22"/>
          <w:szCs w:val="22"/>
        </w:rPr>
        <w:t xml:space="preserve">transformação digital para o desenvolvimento integral </w:t>
      </w:r>
      <w:r w:rsidRPr="001D6DC0">
        <w:rPr>
          <w:sz w:val="22"/>
          <w:szCs w:val="22"/>
        </w:rPr>
        <w:t xml:space="preserve">na região, do ponto de vista das políticas públicas. Os peritos apresentarão iniciativas de transformação digital que estão acontecendo em muitos setores, como, por exemplo: </w:t>
      </w:r>
      <w:r w:rsidR="009C7B68" w:rsidRPr="001D6DC0">
        <w:rPr>
          <w:sz w:val="22"/>
          <w:szCs w:val="22"/>
        </w:rPr>
        <w:t xml:space="preserve">saúde, desenvolvimento sustentável, indústrias criativas, </w:t>
      </w:r>
      <w:r w:rsidR="009C7B68" w:rsidRPr="001D6DC0">
        <w:rPr>
          <w:i/>
          <w:iCs/>
          <w:sz w:val="22"/>
          <w:szCs w:val="22"/>
        </w:rPr>
        <w:t>fintech</w:t>
      </w:r>
      <w:r w:rsidR="009C7B68" w:rsidRPr="001D6DC0">
        <w:rPr>
          <w:sz w:val="22"/>
          <w:szCs w:val="22"/>
        </w:rPr>
        <w:t xml:space="preserve"> e moedas digitais, inovação e empreendedorismo. </w:t>
      </w:r>
      <w:r w:rsidRPr="001D6DC0">
        <w:rPr>
          <w:sz w:val="22"/>
          <w:szCs w:val="22"/>
        </w:rPr>
        <w:t>Os Estados membros também exporão boas práticas para ilustrar como os governos conseguiram alavancar a transformação digital dentro de suas agendas estratégicas, bem como os desafios e oportunidades que encontraram nesse contexto.</w:t>
      </w:r>
    </w:p>
    <w:p w14:paraId="5BF63D81" w14:textId="10A2609F" w:rsidR="00720FE8" w:rsidRPr="001D6DC0" w:rsidRDefault="00720FE8" w:rsidP="00DD23C6">
      <w:pPr>
        <w:suppressAutoHyphens/>
        <w:jc w:val="both"/>
        <w:rPr>
          <w:sz w:val="22"/>
          <w:szCs w:val="22"/>
        </w:rPr>
      </w:pPr>
    </w:p>
    <w:p w14:paraId="74CE6CBC" w14:textId="77777777" w:rsidR="00B44733" w:rsidRPr="001D6DC0" w:rsidRDefault="00720FE8" w:rsidP="001D6DC0">
      <w:pPr>
        <w:suppressAutoHyphens/>
        <w:ind w:left="720"/>
        <w:jc w:val="both"/>
        <w:rPr>
          <w:sz w:val="22"/>
          <w:szCs w:val="22"/>
        </w:rPr>
      </w:pPr>
      <w:r w:rsidRPr="001D6DC0">
        <w:rPr>
          <w:sz w:val="22"/>
          <w:szCs w:val="22"/>
        </w:rPr>
        <w:tab/>
        <w:t xml:space="preserve">Perguntas para os Estados membros: </w:t>
      </w:r>
    </w:p>
    <w:p w14:paraId="412D3922" w14:textId="77777777" w:rsidR="00B44733" w:rsidRPr="001D6DC0" w:rsidRDefault="00B44733" w:rsidP="00DD23C6">
      <w:pPr>
        <w:suppressAutoHyphens/>
        <w:jc w:val="both"/>
        <w:rPr>
          <w:sz w:val="22"/>
          <w:szCs w:val="22"/>
        </w:rPr>
      </w:pPr>
    </w:p>
    <w:p w14:paraId="0A116E00" w14:textId="57144B7A" w:rsidR="00B44733" w:rsidRPr="001D6DC0" w:rsidRDefault="00B44733" w:rsidP="00DD23C6">
      <w:pPr>
        <w:suppressAutoHyphens/>
        <w:ind w:left="1800" w:hanging="360"/>
        <w:jc w:val="both"/>
        <w:rPr>
          <w:sz w:val="22"/>
          <w:szCs w:val="22"/>
        </w:rPr>
      </w:pPr>
      <w:r w:rsidRPr="001D6DC0">
        <w:rPr>
          <w:sz w:val="22"/>
          <w:szCs w:val="22"/>
        </w:rPr>
        <w:t>1)</w:t>
      </w:r>
      <w:r w:rsidR="00DD23C6">
        <w:rPr>
          <w:sz w:val="22"/>
          <w:szCs w:val="22"/>
        </w:rPr>
        <w:tab/>
      </w:r>
      <w:r w:rsidRPr="001D6DC0">
        <w:rPr>
          <w:sz w:val="22"/>
          <w:szCs w:val="22"/>
        </w:rPr>
        <w:t>Que tipos de políticas e programas existem em seu país para apoiar a transformação digital para o desenvolvimento?</w:t>
      </w:r>
    </w:p>
    <w:p w14:paraId="5F39FB54" w14:textId="0ED33ECE" w:rsidR="00B44733" w:rsidRPr="001D6DC0" w:rsidRDefault="00B44733" w:rsidP="00DD23C6">
      <w:pPr>
        <w:suppressAutoHyphens/>
        <w:ind w:left="1800" w:hanging="360"/>
        <w:jc w:val="both"/>
        <w:rPr>
          <w:sz w:val="22"/>
          <w:szCs w:val="22"/>
        </w:rPr>
      </w:pPr>
      <w:r w:rsidRPr="001D6DC0">
        <w:rPr>
          <w:sz w:val="22"/>
          <w:szCs w:val="22"/>
        </w:rPr>
        <w:t>2)</w:t>
      </w:r>
      <w:r w:rsidR="00DD23C6">
        <w:rPr>
          <w:sz w:val="22"/>
          <w:szCs w:val="22"/>
        </w:rPr>
        <w:tab/>
      </w:r>
      <w:r w:rsidRPr="001D6DC0">
        <w:rPr>
          <w:sz w:val="22"/>
          <w:szCs w:val="22"/>
        </w:rPr>
        <w:t>Que tipos de soluções seu país pode sugerir para eliminar a disparidade digital com vistas ao desenvolvimento?</w:t>
      </w:r>
    </w:p>
    <w:p w14:paraId="406176AC" w14:textId="25586EFE" w:rsidR="00720FE8" w:rsidRPr="001D6DC0" w:rsidRDefault="00B44733" w:rsidP="00DD23C6">
      <w:pPr>
        <w:suppressAutoHyphens/>
        <w:ind w:left="1800" w:hanging="360"/>
        <w:jc w:val="both"/>
        <w:rPr>
          <w:sz w:val="22"/>
          <w:szCs w:val="22"/>
        </w:rPr>
      </w:pPr>
      <w:r w:rsidRPr="001D6DC0">
        <w:rPr>
          <w:sz w:val="22"/>
          <w:szCs w:val="22"/>
        </w:rPr>
        <w:t>3)</w:t>
      </w:r>
      <w:r w:rsidR="00DD23C6">
        <w:rPr>
          <w:sz w:val="22"/>
          <w:szCs w:val="22"/>
        </w:rPr>
        <w:tab/>
      </w:r>
      <w:r w:rsidRPr="001D6DC0">
        <w:rPr>
          <w:sz w:val="22"/>
          <w:szCs w:val="22"/>
        </w:rPr>
        <w:t>Quais são alguns exemplos de marcos regulatórios ou práticas inovadoras existentes em seu país para apoiar a transformação digital para o desenvolvimento?</w:t>
      </w:r>
    </w:p>
    <w:p w14:paraId="53ED7A73" w14:textId="47A84242" w:rsidR="00B57B58" w:rsidRPr="00DD23C6" w:rsidRDefault="00B57B58" w:rsidP="00DD23C6">
      <w:pPr>
        <w:suppressAutoHyphens/>
        <w:jc w:val="both"/>
        <w:rPr>
          <w:sz w:val="22"/>
          <w:szCs w:val="22"/>
        </w:rPr>
      </w:pPr>
    </w:p>
    <w:p w14:paraId="64E7438A" w14:textId="08E795A2" w:rsidR="00720FE8" w:rsidRPr="001D6DC0" w:rsidRDefault="00720FE8" w:rsidP="001D6DC0">
      <w:pPr>
        <w:suppressAutoHyphens/>
        <w:ind w:left="2880" w:hanging="2160"/>
        <w:jc w:val="both"/>
        <w:rPr>
          <w:b/>
          <w:bCs/>
          <w:sz w:val="22"/>
          <w:szCs w:val="22"/>
          <w:u w:val="single"/>
        </w:rPr>
      </w:pPr>
      <w:r w:rsidRPr="001D6DC0">
        <w:rPr>
          <w:b/>
          <w:sz w:val="22"/>
          <w:szCs w:val="22"/>
        </w:rPr>
        <w:t>30 de agosto de 2022:</w:t>
      </w:r>
      <w:r w:rsidRPr="001D6DC0">
        <w:rPr>
          <w:b/>
          <w:sz w:val="22"/>
          <w:szCs w:val="22"/>
        </w:rPr>
        <w:tab/>
      </w:r>
      <w:r w:rsidRPr="001D6DC0">
        <w:rPr>
          <w:b/>
          <w:sz w:val="22"/>
          <w:szCs w:val="22"/>
          <w:u w:val="single"/>
        </w:rPr>
        <w:t xml:space="preserve">Sessão conjunta CP-CIDI: Juventude e </w:t>
      </w:r>
      <w:r w:rsidR="009C7B68" w:rsidRPr="001D6DC0">
        <w:rPr>
          <w:b/>
          <w:sz w:val="22"/>
          <w:szCs w:val="22"/>
          <w:u w:val="single"/>
        </w:rPr>
        <w:t>competências na economia digital</w:t>
      </w:r>
      <w:r w:rsidRPr="001D6DC0">
        <w:rPr>
          <w:b/>
          <w:sz w:val="22"/>
          <w:szCs w:val="22"/>
        </w:rPr>
        <w:t xml:space="preserve"> </w:t>
      </w:r>
    </w:p>
    <w:p w14:paraId="265C1F61" w14:textId="372C9DB0" w:rsidR="009914F6" w:rsidRPr="00DD23C6" w:rsidRDefault="009914F6" w:rsidP="00DD23C6">
      <w:pPr>
        <w:suppressAutoHyphens/>
        <w:jc w:val="both"/>
        <w:rPr>
          <w:sz w:val="22"/>
          <w:szCs w:val="22"/>
        </w:rPr>
      </w:pPr>
    </w:p>
    <w:p w14:paraId="5E5515E8" w14:textId="4F59106E" w:rsidR="009914F6" w:rsidRPr="001D6DC0" w:rsidRDefault="009914F6" w:rsidP="001D6DC0">
      <w:pPr>
        <w:suppressAutoHyphens/>
        <w:ind w:left="720"/>
        <w:jc w:val="both"/>
        <w:rPr>
          <w:sz w:val="22"/>
          <w:szCs w:val="22"/>
        </w:rPr>
      </w:pPr>
      <w:r w:rsidRPr="001D6DC0">
        <w:rPr>
          <w:sz w:val="22"/>
          <w:szCs w:val="22"/>
        </w:rPr>
        <w:tab/>
        <w:t>A pandemia de covid-19 deixou a região com taxas de desemprego recorde, afetando particularmente jovens, mulheres e meninas e comunidades rurais e indígenas, entre outros.</w:t>
      </w:r>
      <w:r w:rsidR="00D52CC0" w:rsidRPr="001D6DC0">
        <w:rPr>
          <w:rStyle w:val="FootnoteReference"/>
          <w:sz w:val="22"/>
          <w:szCs w:val="22"/>
          <w:u w:val="single"/>
        </w:rPr>
        <w:footnoteReference w:id="4"/>
      </w:r>
      <w:r w:rsidRPr="001D6DC0">
        <w:rPr>
          <w:sz w:val="22"/>
          <w:szCs w:val="22"/>
          <w:vertAlign w:val="superscript"/>
        </w:rPr>
        <w:t>/</w:t>
      </w:r>
    </w:p>
    <w:p w14:paraId="01364A70" w14:textId="77777777" w:rsidR="009914F6" w:rsidRPr="001D6DC0" w:rsidRDefault="009914F6" w:rsidP="001D6DC0">
      <w:pPr>
        <w:suppressAutoHyphens/>
        <w:jc w:val="both"/>
        <w:rPr>
          <w:sz w:val="22"/>
          <w:szCs w:val="22"/>
        </w:rPr>
      </w:pPr>
    </w:p>
    <w:p w14:paraId="1AD26668" w14:textId="46265398" w:rsidR="009914F6" w:rsidRPr="001D6DC0" w:rsidRDefault="009914F6" w:rsidP="001D6DC0">
      <w:pPr>
        <w:suppressAutoHyphens/>
        <w:ind w:left="720" w:firstLine="720"/>
        <w:jc w:val="both"/>
        <w:rPr>
          <w:sz w:val="22"/>
          <w:szCs w:val="22"/>
        </w:rPr>
      </w:pPr>
      <w:r w:rsidRPr="001D6DC0">
        <w:rPr>
          <w:sz w:val="22"/>
          <w:szCs w:val="22"/>
        </w:rPr>
        <w:t xml:space="preserve">A qualificação da força de trabalho das Américas é fundamental para ajudar os jovens e os cidadãos desempregados a terem acesso à economia digital e de inovação e dela se beneficiarem. Uma pesquisa recente realizada pela </w:t>
      </w:r>
      <w:r w:rsidRPr="001D6DC0">
        <w:rPr>
          <w:i/>
          <w:iCs/>
          <w:sz w:val="22"/>
          <w:szCs w:val="22"/>
        </w:rPr>
        <w:t>Society for Human Resource Management</w:t>
      </w:r>
      <w:r w:rsidRPr="001D6DC0">
        <w:rPr>
          <w:sz w:val="22"/>
          <w:szCs w:val="22"/>
        </w:rPr>
        <w:t xml:space="preserve"> (SHRM) — a maior sociedade profissional de RH do mundo, com membros em 165 países — concluiu que quatro em cada cinco empresas têm dificuldade em encontrar trabalhadores altamente qualificados, especialmente quando se trata de indústrias relacionadas às tecnologias digitais.</w:t>
      </w:r>
      <w:r w:rsidR="00664E2F" w:rsidRPr="001D6DC0">
        <w:rPr>
          <w:rStyle w:val="FootnoteReference"/>
          <w:sz w:val="22"/>
          <w:szCs w:val="22"/>
          <w:u w:val="single"/>
        </w:rPr>
        <w:footnoteReference w:id="5"/>
      </w:r>
      <w:r w:rsidRPr="001D6DC0">
        <w:rPr>
          <w:sz w:val="22"/>
          <w:szCs w:val="22"/>
          <w:vertAlign w:val="superscript"/>
        </w:rPr>
        <w:t>/</w:t>
      </w:r>
    </w:p>
    <w:p w14:paraId="14AF74B5" w14:textId="77777777" w:rsidR="009914F6" w:rsidRPr="001D6DC0" w:rsidRDefault="009914F6" w:rsidP="001D6DC0">
      <w:pPr>
        <w:suppressAutoHyphens/>
        <w:jc w:val="both"/>
        <w:rPr>
          <w:sz w:val="22"/>
          <w:szCs w:val="22"/>
        </w:rPr>
      </w:pPr>
    </w:p>
    <w:p w14:paraId="2A1D0954" w14:textId="5544E6AD" w:rsidR="009914F6" w:rsidRPr="001D6DC0" w:rsidRDefault="009914F6" w:rsidP="001D6DC0">
      <w:pPr>
        <w:suppressAutoHyphens/>
        <w:ind w:left="720" w:firstLine="720"/>
        <w:jc w:val="both"/>
        <w:rPr>
          <w:sz w:val="22"/>
          <w:szCs w:val="22"/>
        </w:rPr>
      </w:pPr>
      <w:r w:rsidRPr="001D6DC0">
        <w:rPr>
          <w:sz w:val="22"/>
          <w:szCs w:val="22"/>
        </w:rPr>
        <w:t>Esta reunião abordará a necessidade de treinamento especializado e certificação nas Américas para que os jovens tenham acesso a empregos e oportunidades na economia digital e de inovação. O foco das apresentações e perguntas estará na Academia de Jovens das Américas sobre Tecnologias Transformadoras, programa emblemático da Secretaria Executiva de Desenvolvimento Integral (SEDI) lançado na Sexta Reunião de Ministros e Altas Autoridades de Ciência e Tecnologia</w:t>
      </w:r>
      <w:r w:rsidR="005467A6" w:rsidRPr="001D6DC0">
        <w:rPr>
          <w:sz w:val="22"/>
          <w:szCs w:val="22"/>
        </w:rPr>
        <w:t>,</w:t>
      </w:r>
      <w:r w:rsidRPr="001D6DC0">
        <w:rPr>
          <w:sz w:val="22"/>
          <w:szCs w:val="22"/>
        </w:rPr>
        <w:t xml:space="preserve"> realizada em 7 e 8 de dezembro de 2021, sob a liderança da Jamaica. A Academia de Jovens da OEA é um mecanismo criado para equipar os jovens com as habilidades e capacidades necessárias para que tenham acesso a oportunidades na economia digital e de inovação. O objetivo da Academia de Jovens é formar 10.000 jovens em ciência e tecnologias transformadoras até 2024</w:t>
      </w:r>
      <w:r w:rsidR="005467A6" w:rsidRPr="001D6DC0">
        <w:rPr>
          <w:sz w:val="22"/>
          <w:szCs w:val="22"/>
        </w:rPr>
        <w:t>,</w:t>
      </w:r>
      <w:r w:rsidRPr="001D6DC0">
        <w:rPr>
          <w:sz w:val="22"/>
          <w:szCs w:val="22"/>
        </w:rPr>
        <w:t xml:space="preserve"> e 100.000 até 2026. </w:t>
      </w:r>
    </w:p>
    <w:p w14:paraId="36FB94E0" w14:textId="301EF980" w:rsidR="00B44733" w:rsidRPr="001D6DC0" w:rsidRDefault="00B44733" w:rsidP="001D6DC0">
      <w:pPr>
        <w:suppressAutoHyphens/>
        <w:jc w:val="both"/>
        <w:rPr>
          <w:sz w:val="22"/>
          <w:szCs w:val="22"/>
        </w:rPr>
      </w:pPr>
    </w:p>
    <w:p w14:paraId="461FEBEE" w14:textId="08153D27" w:rsidR="00D93958" w:rsidRPr="001D6DC0" w:rsidRDefault="00D93958" w:rsidP="007C3C26">
      <w:pPr>
        <w:tabs>
          <w:tab w:val="left" w:pos="3600"/>
        </w:tabs>
        <w:suppressAutoHyphens/>
        <w:ind w:left="3600" w:hanging="2880"/>
        <w:jc w:val="both"/>
        <w:rPr>
          <w:b/>
          <w:bCs/>
          <w:sz w:val="22"/>
          <w:szCs w:val="22"/>
          <w:u w:val="single"/>
        </w:rPr>
      </w:pPr>
      <w:r w:rsidRPr="001D6DC0">
        <w:rPr>
          <w:b/>
          <w:sz w:val="22"/>
          <w:szCs w:val="22"/>
        </w:rPr>
        <w:t xml:space="preserve">27 de setembro de 2022: </w:t>
      </w:r>
      <w:r w:rsidRPr="001D6DC0">
        <w:rPr>
          <w:b/>
          <w:sz w:val="22"/>
          <w:szCs w:val="22"/>
        </w:rPr>
        <w:tab/>
      </w:r>
      <w:r w:rsidRPr="001D6DC0">
        <w:rPr>
          <w:b/>
          <w:sz w:val="22"/>
          <w:szCs w:val="22"/>
          <w:u w:val="single"/>
        </w:rPr>
        <w:t xml:space="preserve">Inteligência </w:t>
      </w:r>
      <w:r w:rsidR="008268B2" w:rsidRPr="001D6DC0">
        <w:rPr>
          <w:b/>
          <w:sz w:val="22"/>
          <w:szCs w:val="22"/>
          <w:u w:val="single"/>
        </w:rPr>
        <w:t>artificial, automação e aprendizagem de máquinas</w:t>
      </w:r>
      <w:r w:rsidRPr="001D6DC0">
        <w:rPr>
          <w:b/>
          <w:sz w:val="22"/>
          <w:szCs w:val="22"/>
          <w:u w:val="single"/>
        </w:rPr>
        <w:t xml:space="preserve">: Considerações </w:t>
      </w:r>
      <w:r w:rsidR="008268B2" w:rsidRPr="001D6DC0">
        <w:rPr>
          <w:b/>
          <w:sz w:val="22"/>
          <w:szCs w:val="22"/>
          <w:u w:val="single"/>
        </w:rPr>
        <w:t>éticas e políticas públicas para o desenvolvimento</w:t>
      </w:r>
    </w:p>
    <w:p w14:paraId="5F6E6275" w14:textId="77777777" w:rsidR="00B44733" w:rsidRPr="007C3C26" w:rsidRDefault="00B44733" w:rsidP="001D6DC0">
      <w:pPr>
        <w:suppressAutoHyphens/>
        <w:ind w:left="2880" w:hanging="2880"/>
        <w:contextualSpacing/>
        <w:jc w:val="both"/>
        <w:rPr>
          <w:sz w:val="22"/>
          <w:szCs w:val="22"/>
        </w:rPr>
      </w:pPr>
    </w:p>
    <w:p w14:paraId="191C3478" w14:textId="333B032A" w:rsidR="00D93958" w:rsidRPr="001D6DC0" w:rsidRDefault="00B44733" w:rsidP="007C3C26">
      <w:pPr>
        <w:pStyle w:val="ListParagraph0"/>
        <w:suppressAutoHyphens/>
        <w:ind w:left="3600"/>
        <w:contextualSpacing/>
        <w:jc w:val="both"/>
        <w:rPr>
          <w:b/>
          <w:bCs/>
          <w:sz w:val="22"/>
          <w:szCs w:val="22"/>
        </w:rPr>
      </w:pPr>
      <w:r w:rsidRPr="001D6DC0">
        <w:rPr>
          <w:b/>
          <w:sz w:val="22"/>
          <w:szCs w:val="22"/>
        </w:rPr>
        <w:t>*Apenas dois oradores, para deixar tempo suficiente para os preparativos da Assembleia Geral</w:t>
      </w:r>
    </w:p>
    <w:p w14:paraId="51AAD104" w14:textId="7F0E7AF1" w:rsidR="00D93958" w:rsidRPr="007C3C26" w:rsidRDefault="00D93958" w:rsidP="007C3C26">
      <w:pPr>
        <w:suppressAutoHyphens/>
        <w:ind w:left="2880" w:hanging="2880"/>
        <w:contextualSpacing/>
        <w:jc w:val="both"/>
        <w:rPr>
          <w:sz w:val="22"/>
          <w:szCs w:val="22"/>
        </w:rPr>
      </w:pPr>
    </w:p>
    <w:p w14:paraId="37E64DAE" w14:textId="5A9A7389" w:rsidR="005D413B" w:rsidRPr="001D6DC0" w:rsidRDefault="005D413B" w:rsidP="001D6DC0">
      <w:pPr>
        <w:suppressAutoHyphens/>
        <w:ind w:left="720" w:firstLine="720"/>
        <w:jc w:val="both"/>
        <w:rPr>
          <w:sz w:val="22"/>
          <w:szCs w:val="22"/>
        </w:rPr>
      </w:pPr>
      <w:r w:rsidRPr="001D6DC0">
        <w:rPr>
          <w:sz w:val="22"/>
          <w:szCs w:val="22"/>
        </w:rPr>
        <w:t xml:space="preserve">Reconhecimento visual, reconhecimento da fala, tradução automática, reação a dados em ambientes específicos, tomada rápida de decisões e capacidade de projetar múltiplas etapas no futuro (previsão) são apenas alguns exemplos de como a </w:t>
      </w:r>
      <w:r w:rsidR="00863E6B" w:rsidRPr="001D6DC0">
        <w:rPr>
          <w:sz w:val="22"/>
          <w:szCs w:val="22"/>
        </w:rPr>
        <w:t xml:space="preserve">inteligência artificial </w:t>
      </w:r>
      <w:r w:rsidRPr="001D6DC0">
        <w:rPr>
          <w:sz w:val="22"/>
          <w:szCs w:val="22"/>
        </w:rPr>
        <w:t>(IA) está ficando presente em todos os aspectos de nossas atividades diárias.</w:t>
      </w:r>
      <w:r w:rsidRPr="001D6DC0">
        <w:rPr>
          <w:rStyle w:val="FootnoteReference"/>
          <w:sz w:val="22"/>
          <w:szCs w:val="22"/>
        </w:rPr>
        <w:t xml:space="preserve"> </w:t>
      </w:r>
      <w:r w:rsidR="00C5704B" w:rsidRPr="001D6DC0">
        <w:rPr>
          <w:rStyle w:val="FootnoteReference"/>
          <w:sz w:val="22"/>
          <w:szCs w:val="22"/>
          <w:u w:val="single"/>
        </w:rPr>
        <w:footnoteReference w:id="6"/>
      </w:r>
      <w:r w:rsidRPr="001D6DC0">
        <w:rPr>
          <w:sz w:val="22"/>
          <w:szCs w:val="22"/>
          <w:vertAlign w:val="superscript"/>
        </w:rPr>
        <w:t>/</w:t>
      </w:r>
    </w:p>
    <w:p w14:paraId="06AE9DBA" w14:textId="77777777" w:rsidR="005D413B" w:rsidRPr="001D6DC0" w:rsidRDefault="005D413B" w:rsidP="001D6DC0">
      <w:pPr>
        <w:suppressAutoHyphens/>
        <w:jc w:val="both"/>
        <w:rPr>
          <w:sz w:val="22"/>
          <w:szCs w:val="22"/>
        </w:rPr>
      </w:pPr>
    </w:p>
    <w:p w14:paraId="3E8D229F" w14:textId="7D47A324" w:rsidR="0060703E" w:rsidRPr="001D6DC0" w:rsidRDefault="002B3063" w:rsidP="001D6DC0">
      <w:pPr>
        <w:suppressAutoHyphens/>
        <w:ind w:left="720" w:firstLine="720"/>
        <w:jc w:val="both"/>
        <w:rPr>
          <w:sz w:val="22"/>
          <w:szCs w:val="22"/>
        </w:rPr>
      </w:pPr>
      <w:r w:rsidRPr="001D6DC0">
        <w:rPr>
          <w:sz w:val="22"/>
          <w:szCs w:val="22"/>
        </w:rPr>
        <w:t xml:space="preserve">IA, </w:t>
      </w:r>
      <w:r w:rsidR="00863E6B" w:rsidRPr="001D6DC0">
        <w:rPr>
          <w:sz w:val="22"/>
          <w:szCs w:val="22"/>
        </w:rPr>
        <w:t xml:space="preserve">automação e aprendizagem de máquinas </w:t>
      </w:r>
      <w:r w:rsidRPr="001D6DC0">
        <w:rPr>
          <w:sz w:val="22"/>
          <w:szCs w:val="22"/>
        </w:rPr>
        <w:t>apresentam uma série de questões importantes relacionadas às capacidades de pesquisa e desenvolvimento de projetos necessárias para abordar as preocupações de desenvolvimento dos Estados membros da OEA; desenvolvimento de negócios e oportunidades econômicas, assim como novas abordagens ou soluções para inúmeros campos e desafios regionais. Há também uma série de questões éticas sobre o uso e a implementação da IA e a melhor maneira de regulá-la.</w:t>
      </w:r>
      <w:r w:rsidR="00C5704B" w:rsidRPr="001D6DC0">
        <w:rPr>
          <w:rStyle w:val="FootnoteReference"/>
          <w:sz w:val="22"/>
          <w:szCs w:val="22"/>
          <w:u w:val="single"/>
        </w:rPr>
        <w:footnoteReference w:id="7"/>
      </w:r>
      <w:r w:rsidRPr="001D6DC0">
        <w:rPr>
          <w:sz w:val="22"/>
          <w:szCs w:val="22"/>
          <w:vertAlign w:val="superscript"/>
        </w:rPr>
        <w:t>/</w:t>
      </w:r>
    </w:p>
    <w:p w14:paraId="216BA514" w14:textId="77777777" w:rsidR="00D93958" w:rsidRPr="001D6DC0" w:rsidRDefault="00D93958" w:rsidP="007C3C26">
      <w:pPr>
        <w:suppressAutoHyphens/>
        <w:jc w:val="both"/>
        <w:rPr>
          <w:sz w:val="22"/>
          <w:szCs w:val="22"/>
        </w:rPr>
      </w:pPr>
    </w:p>
    <w:p w14:paraId="547DB512" w14:textId="5E65B845" w:rsidR="00D93958" w:rsidRPr="001D6DC0" w:rsidRDefault="00D93958" w:rsidP="001D6DC0">
      <w:pPr>
        <w:suppressAutoHyphens/>
        <w:ind w:left="720" w:firstLine="720"/>
        <w:jc w:val="both"/>
        <w:rPr>
          <w:sz w:val="22"/>
          <w:szCs w:val="22"/>
        </w:rPr>
      </w:pPr>
      <w:r w:rsidRPr="001D6DC0">
        <w:rPr>
          <w:sz w:val="22"/>
          <w:szCs w:val="22"/>
        </w:rPr>
        <w:t>Esta sessão proporcionará um espaço para que os Estados membros abordem algumas des</w:t>
      </w:r>
      <w:r w:rsidR="00863E6B" w:rsidRPr="001D6DC0">
        <w:rPr>
          <w:sz w:val="22"/>
          <w:szCs w:val="22"/>
        </w:rPr>
        <w:t>s</w:t>
      </w:r>
      <w:r w:rsidRPr="001D6DC0">
        <w:rPr>
          <w:sz w:val="22"/>
          <w:szCs w:val="22"/>
        </w:rPr>
        <w:t xml:space="preserve">as importantes questões. Peritos da iniciativa </w:t>
      </w:r>
      <w:r w:rsidRPr="001D6DC0">
        <w:rPr>
          <w:b/>
          <w:i/>
          <w:sz w:val="22"/>
          <w:szCs w:val="22"/>
        </w:rPr>
        <w:t>Prospecta Américas</w:t>
      </w:r>
      <w:r w:rsidRPr="001D6DC0">
        <w:rPr>
          <w:sz w:val="22"/>
          <w:szCs w:val="22"/>
        </w:rPr>
        <w:t xml:space="preserve"> sobre tecnologias transformadoras apresentarão oportunidades e desafios sobre o uso da </w:t>
      </w:r>
      <w:r w:rsidR="00863E6B" w:rsidRPr="001D6DC0">
        <w:rPr>
          <w:sz w:val="22"/>
          <w:szCs w:val="22"/>
        </w:rPr>
        <w:t xml:space="preserve">inteligência artificial </w:t>
      </w:r>
      <w:r w:rsidRPr="001D6DC0">
        <w:rPr>
          <w:sz w:val="22"/>
          <w:szCs w:val="22"/>
        </w:rPr>
        <w:t>e sistemas automatizados. As discussões cobrirão a precisão da IA, preconceitos, aplicações e tecnologias, entre outros.</w:t>
      </w:r>
    </w:p>
    <w:p w14:paraId="503111DF" w14:textId="24F3204D" w:rsidR="00D93958" w:rsidRPr="007C3C26" w:rsidRDefault="00D93958" w:rsidP="007C3C26">
      <w:pPr>
        <w:suppressAutoHyphens/>
        <w:jc w:val="both"/>
        <w:rPr>
          <w:sz w:val="22"/>
          <w:szCs w:val="22"/>
        </w:rPr>
      </w:pPr>
    </w:p>
    <w:p w14:paraId="10690C30" w14:textId="0B2DF0DA" w:rsidR="00C15FAB" w:rsidRPr="001D6DC0" w:rsidRDefault="00C15FAB" w:rsidP="00D149B9">
      <w:pPr>
        <w:suppressAutoHyphens/>
        <w:ind w:left="3600" w:hanging="2880"/>
        <w:jc w:val="both"/>
        <w:rPr>
          <w:b/>
          <w:bCs/>
          <w:sz w:val="22"/>
          <w:szCs w:val="22"/>
        </w:rPr>
      </w:pPr>
      <w:r w:rsidRPr="001D6DC0">
        <w:rPr>
          <w:b/>
          <w:sz w:val="22"/>
          <w:szCs w:val="22"/>
        </w:rPr>
        <w:t xml:space="preserve">25 de outubro de 2022: </w:t>
      </w:r>
      <w:r w:rsidRPr="001D6DC0">
        <w:rPr>
          <w:b/>
          <w:sz w:val="22"/>
          <w:szCs w:val="22"/>
        </w:rPr>
        <w:tab/>
      </w:r>
      <w:r w:rsidRPr="001D6DC0">
        <w:rPr>
          <w:b/>
          <w:sz w:val="22"/>
          <w:szCs w:val="22"/>
          <w:u w:val="single"/>
        </w:rPr>
        <w:t xml:space="preserve">Transformação digital para promover o desenvolvimento sustentável e enfrentar a mudança do clima </w:t>
      </w:r>
    </w:p>
    <w:p w14:paraId="29055166" w14:textId="77777777" w:rsidR="00C15FAB" w:rsidRPr="007C3C26" w:rsidRDefault="00C15FAB" w:rsidP="007C3C26">
      <w:pPr>
        <w:suppressAutoHyphens/>
        <w:jc w:val="both"/>
        <w:rPr>
          <w:sz w:val="22"/>
          <w:szCs w:val="22"/>
        </w:rPr>
      </w:pPr>
    </w:p>
    <w:p w14:paraId="4C10863A" w14:textId="18CB61A0" w:rsidR="00C15FAB" w:rsidRPr="001D6DC0" w:rsidRDefault="00C15FAB" w:rsidP="001D6DC0">
      <w:pPr>
        <w:suppressAutoHyphens/>
        <w:ind w:left="720" w:firstLine="720"/>
        <w:jc w:val="both"/>
        <w:rPr>
          <w:sz w:val="22"/>
          <w:szCs w:val="22"/>
        </w:rPr>
      </w:pPr>
      <w:r w:rsidRPr="001D6DC0">
        <w:rPr>
          <w:sz w:val="22"/>
          <w:szCs w:val="22"/>
        </w:rPr>
        <w:t>Um estudo publicado em 15 de junho de 2022 pelo Fórum Econômico Mundial indica que a tecnologia digital poderia ajudar a reduzir as emissões globais em 20%, detendo, assim, a mudança do clima.</w:t>
      </w:r>
      <w:r w:rsidR="00DB0359" w:rsidRPr="001D6DC0">
        <w:rPr>
          <w:rStyle w:val="FootnoteReference"/>
          <w:sz w:val="22"/>
          <w:szCs w:val="22"/>
          <w:u w:val="single"/>
        </w:rPr>
        <w:footnoteReference w:id="8"/>
      </w:r>
      <w:r w:rsidRPr="001D6DC0">
        <w:rPr>
          <w:sz w:val="22"/>
          <w:szCs w:val="22"/>
          <w:vertAlign w:val="superscript"/>
        </w:rPr>
        <w:t>/</w:t>
      </w:r>
      <w:r w:rsidRPr="001D6DC0">
        <w:rPr>
          <w:sz w:val="22"/>
          <w:szCs w:val="22"/>
          <w:u w:val="single"/>
          <w:vertAlign w:val="superscript"/>
        </w:rPr>
        <w:t xml:space="preserve"> </w:t>
      </w:r>
    </w:p>
    <w:p w14:paraId="30FA468C" w14:textId="77777777" w:rsidR="00C15FAB" w:rsidRPr="007C3C26" w:rsidRDefault="00C15FAB" w:rsidP="007C3C26">
      <w:pPr>
        <w:suppressAutoHyphens/>
        <w:jc w:val="both"/>
        <w:rPr>
          <w:sz w:val="22"/>
          <w:szCs w:val="22"/>
        </w:rPr>
      </w:pPr>
    </w:p>
    <w:p w14:paraId="71209BE2" w14:textId="5E302133" w:rsidR="00430CCB" w:rsidRPr="001D6DC0" w:rsidRDefault="00C15FAB" w:rsidP="001D6DC0">
      <w:pPr>
        <w:suppressAutoHyphens/>
        <w:ind w:left="720" w:firstLine="720"/>
        <w:jc w:val="both"/>
        <w:rPr>
          <w:sz w:val="22"/>
          <w:szCs w:val="22"/>
        </w:rPr>
      </w:pPr>
      <w:r w:rsidRPr="001D6DC0">
        <w:rPr>
          <w:sz w:val="22"/>
          <w:szCs w:val="22"/>
        </w:rPr>
        <w:t xml:space="preserve">As tecnologias digitais podem desempenhar um papel fundamental para entender como e onde a energia é consumida, perdida ou desperdiçada, ou como a terra e a água estão sendo utilizadas, ou </w:t>
      </w:r>
      <w:r w:rsidR="00863E6B" w:rsidRPr="001D6DC0">
        <w:rPr>
          <w:sz w:val="22"/>
          <w:szCs w:val="22"/>
        </w:rPr>
        <w:t xml:space="preserve">ainda </w:t>
      </w:r>
      <w:r w:rsidRPr="001D6DC0">
        <w:rPr>
          <w:sz w:val="22"/>
          <w:szCs w:val="22"/>
        </w:rPr>
        <w:t xml:space="preserve">quais são as maiores fontes de emissão de gases do efeito estufa em uma nação. O monitoramento das condições ambientais é fundamental para cumprir a Agenda 2030 das Nações Unidas e mitigar a mudança do clima. </w:t>
      </w:r>
    </w:p>
    <w:p w14:paraId="763667E2" w14:textId="77777777" w:rsidR="00430CCB" w:rsidRPr="001D6DC0" w:rsidRDefault="00430CCB" w:rsidP="00D149B9">
      <w:pPr>
        <w:suppressAutoHyphens/>
        <w:jc w:val="both"/>
        <w:rPr>
          <w:sz w:val="22"/>
          <w:szCs w:val="22"/>
        </w:rPr>
      </w:pPr>
    </w:p>
    <w:p w14:paraId="0C713CC8" w14:textId="216722DD" w:rsidR="00C15FAB" w:rsidRPr="001D6DC0" w:rsidRDefault="00430CCB" w:rsidP="001D6DC0">
      <w:pPr>
        <w:suppressAutoHyphens/>
        <w:ind w:left="720" w:firstLine="720"/>
        <w:jc w:val="both"/>
        <w:rPr>
          <w:sz w:val="22"/>
          <w:szCs w:val="22"/>
        </w:rPr>
      </w:pPr>
      <w:r w:rsidRPr="001D6DC0">
        <w:rPr>
          <w:sz w:val="22"/>
          <w:szCs w:val="22"/>
        </w:rPr>
        <w:lastRenderedPageBreak/>
        <w:t>Por exemplo, considerando que os edifícios são responsáveis por quase 40% das emissões de CO2 relacionadas com energia anualmente, as tecnologias digitais podem ajudar a controlar e otimizar a infraestrutura existente para projetar edifícios inteligentes, seguros e neutros em carbono que atendam às metas de sustentabilidade e eficiência.</w:t>
      </w:r>
      <w:r w:rsidR="00DB0359" w:rsidRPr="001D6DC0">
        <w:rPr>
          <w:rStyle w:val="FootnoteReference"/>
          <w:sz w:val="22"/>
          <w:szCs w:val="22"/>
          <w:u w:val="single"/>
        </w:rPr>
        <w:footnoteReference w:id="9"/>
      </w:r>
      <w:r w:rsidRPr="001D6DC0">
        <w:rPr>
          <w:sz w:val="22"/>
          <w:szCs w:val="22"/>
          <w:vertAlign w:val="superscript"/>
        </w:rPr>
        <w:t>/</w:t>
      </w:r>
      <w:r w:rsidRPr="001D6DC0">
        <w:rPr>
          <w:sz w:val="22"/>
          <w:szCs w:val="22"/>
        </w:rPr>
        <w:t xml:space="preserve"> Isso, por sua vez, ajuda a diminuir o consumo de energia e água, reduzir os resíduos perigosos e economizar dinheiro globalmente. </w:t>
      </w:r>
    </w:p>
    <w:p w14:paraId="1354D030" w14:textId="17F2E62E" w:rsidR="00144282" w:rsidRPr="001D6DC0" w:rsidRDefault="00144282" w:rsidP="00D149B9">
      <w:pPr>
        <w:suppressAutoHyphens/>
        <w:jc w:val="both"/>
        <w:rPr>
          <w:sz w:val="22"/>
          <w:szCs w:val="22"/>
        </w:rPr>
      </w:pPr>
    </w:p>
    <w:p w14:paraId="0EF7B11E" w14:textId="6FABB8F3" w:rsidR="00C65410" w:rsidRPr="001D6DC0" w:rsidRDefault="00144282" w:rsidP="001D6DC0">
      <w:pPr>
        <w:suppressAutoHyphens/>
        <w:ind w:left="720" w:firstLine="720"/>
        <w:jc w:val="both"/>
        <w:rPr>
          <w:sz w:val="22"/>
          <w:szCs w:val="22"/>
        </w:rPr>
      </w:pPr>
      <w:r w:rsidRPr="001D6DC0">
        <w:rPr>
          <w:sz w:val="22"/>
          <w:szCs w:val="22"/>
        </w:rPr>
        <w:t xml:space="preserve">Novos modelos empresariais também surgiram como resultado da transformação digital na indústria dos resíduos, </w:t>
      </w:r>
      <w:r w:rsidR="008345A6" w:rsidRPr="001D6DC0">
        <w:rPr>
          <w:sz w:val="22"/>
          <w:szCs w:val="22"/>
        </w:rPr>
        <w:t>por exemplo</w:t>
      </w:r>
      <w:r w:rsidRPr="001D6DC0">
        <w:rPr>
          <w:sz w:val="22"/>
          <w:szCs w:val="22"/>
        </w:rPr>
        <w:t>. Cada vez mais, robôs e sistemas de inteligência artificial são implantados para acelerar e melhorar as capacidades de triagem nos centros de reciclagem; soluções em nuvem são implementadas para armazenar e processar dados sobre o tipo de resíduos coletados e sua origem (residencial, industrial, agrícola, biomédica, etc.)</w:t>
      </w:r>
      <w:r w:rsidRPr="001D6DC0">
        <w:rPr>
          <w:color w:val="202124"/>
          <w:sz w:val="22"/>
          <w:szCs w:val="22"/>
          <w:shd w:val="clear" w:color="auto" w:fill="FFFFFF"/>
        </w:rPr>
        <w:t>,</w:t>
      </w:r>
      <w:r w:rsidRPr="001D6DC0">
        <w:rPr>
          <w:sz w:val="22"/>
          <w:szCs w:val="22"/>
        </w:rPr>
        <w:t xml:space="preserve"> e as refinarias de biomassa e biocombustíveis estão agora utilizando a análise geoespacial para rastrear novas fontes de matéria-prima.</w:t>
      </w:r>
      <w:r w:rsidR="009C16D1" w:rsidRPr="001D6DC0">
        <w:rPr>
          <w:rStyle w:val="FootnoteReference"/>
          <w:sz w:val="22"/>
          <w:szCs w:val="22"/>
          <w:u w:val="single"/>
        </w:rPr>
        <w:footnoteReference w:id="10"/>
      </w:r>
      <w:r w:rsidRPr="001D6DC0">
        <w:rPr>
          <w:sz w:val="22"/>
          <w:szCs w:val="22"/>
          <w:vertAlign w:val="superscript"/>
        </w:rPr>
        <w:t>/</w:t>
      </w:r>
      <w:r w:rsidRPr="001D6DC0">
        <w:rPr>
          <w:sz w:val="22"/>
          <w:szCs w:val="22"/>
        </w:rPr>
        <w:t> </w:t>
      </w:r>
    </w:p>
    <w:p w14:paraId="2A29E058" w14:textId="77777777" w:rsidR="00C65410" w:rsidRPr="001D6DC0" w:rsidRDefault="00C65410" w:rsidP="00D149B9">
      <w:pPr>
        <w:suppressAutoHyphens/>
        <w:jc w:val="both"/>
        <w:rPr>
          <w:sz w:val="22"/>
          <w:szCs w:val="22"/>
        </w:rPr>
      </w:pPr>
    </w:p>
    <w:p w14:paraId="46E51180" w14:textId="57AF55A8" w:rsidR="00C15FAB" w:rsidRPr="001D6DC0" w:rsidRDefault="00C65410" w:rsidP="001D6DC0">
      <w:pPr>
        <w:suppressAutoHyphens/>
        <w:ind w:left="720" w:firstLine="720"/>
        <w:jc w:val="both"/>
        <w:rPr>
          <w:sz w:val="22"/>
          <w:szCs w:val="22"/>
        </w:rPr>
      </w:pPr>
      <w:r w:rsidRPr="001D6DC0">
        <w:rPr>
          <w:sz w:val="22"/>
          <w:szCs w:val="22"/>
        </w:rPr>
        <w:t>Há inúmeros exemplos de como a transformação digital pode promover o desenvolvimento sustentável e enfrentar a mudança do clima. O foco da sessão estará nas iniciativas e políticas dos Estados membros para promover o uso de tecnologias para o desenvolvimento sustentável em matéria de infraestrutura, água, energia, transporte, agricultura e gestão de resíduos, entre outros, assim como oportunidades para desenvolver novas indústrias e empregos de qualidade enquanto a região empreende ações significativas para enfrentar a crise climática.</w:t>
      </w:r>
    </w:p>
    <w:p w14:paraId="2BFB595C" w14:textId="77777777" w:rsidR="00A266FB" w:rsidRPr="001D6DC0" w:rsidRDefault="00A266FB" w:rsidP="00D149B9">
      <w:pPr>
        <w:suppressAutoHyphens/>
        <w:jc w:val="both"/>
        <w:rPr>
          <w:sz w:val="22"/>
          <w:szCs w:val="22"/>
        </w:rPr>
      </w:pPr>
    </w:p>
    <w:p w14:paraId="7A165024" w14:textId="77777777" w:rsidR="008164D3" w:rsidRPr="001D6DC0" w:rsidRDefault="00A266FB" w:rsidP="001D6DC0">
      <w:pPr>
        <w:suppressAutoHyphens/>
        <w:ind w:left="720"/>
        <w:jc w:val="both"/>
        <w:rPr>
          <w:sz w:val="22"/>
          <w:szCs w:val="22"/>
        </w:rPr>
      </w:pPr>
      <w:r w:rsidRPr="001D6DC0">
        <w:rPr>
          <w:sz w:val="22"/>
          <w:szCs w:val="22"/>
        </w:rPr>
        <w:tab/>
        <w:t>Perguntas para os Estados membros:</w:t>
      </w:r>
    </w:p>
    <w:p w14:paraId="2D458057" w14:textId="77777777" w:rsidR="008164D3" w:rsidRPr="001D6DC0" w:rsidRDefault="008164D3" w:rsidP="00D149B9">
      <w:pPr>
        <w:suppressAutoHyphens/>
        <w:jc w:val="both"/>
        <w:rPr>
          <w:sz w:val="22"/>
          <w:szCs w:val="22"/>
        </w:rPr>
      </w:pPr>
    </w:p>
    <w:p w14:paraId="62A6D393" w14:textId="6ECE194B" w:rsidR="008164D3" w:rsidRPr="001D6DC0" w:rsidRDefault="00C15FAB" w:rsidP="001D6DC0">
      <w:pPr>
        <w:suppressAutoHyphens/>
        <w:ind w:left="1800" w:hanging="360"/>
        <w:jc w:val="both"/>
        <w:rPr>
          <w:sz w:val="22"/>
          <w:szCs w:val="22"/>
        </w:rPr>
      </w:pPr>
      <w:r w:rsidRPr="001D6DC0">
        <w:rPr>
          <w:sz w:val="22"/>
          <w:szCs w:val="22"/>
        </w:rPr>
        <w:t>1)</w:t>
      </w:r>
      <w:r w:rsidR="00D149B9">
        <w:rPr>
          <w:sz w:val="22"/>
          <w:szCs w:val="22"/>
        </w:rPr>
        <w:tab/>
      </w:r>
      <w:r w:rsidRPr="001D6DC0">
        <w:rPr>
          <w:sz w:val="22"/>
          <w:szCs w:val="22"/>
        </w:rPr>
        <w:t xml:space="preserve">Quais são as soluções de inovação e tecnologia disponíveis em seu país? </w:t>
      </w:r>
    </w:p>
    <w:p w14:paraId="22876485" w14:textId="73AD5272" w:rsidR="008164D3" w:rsidRPr="001D6DC0" w:rsidRDefault="00C15FAB" w:rsidP="001D6DC0">
      <w:pPr>
        <w:suppressAutoHyphens/>
        <w:ind w:left="1800" w:hanging="360"/>
        <w:jc w:val="both"/>
        <w:rPr>
          <w:sz w:val="22"/>
          <w:szCs w:val="22"/>
        </w:rPr>
      </w:pPr>
      <w:r w:rsidRPr="001D6DC0">
        <w:rPr>
          <w:sz w:val="22"/>
          <w:szCs w:val="22"/>
        </w:rPr>
        <w:t>2)</w:t>
      </w:r>
      <w:r w:rsidR="00D149B9">
        <w:rPr>
          <w:sz w:val="22"/>
          <w:szCs w:val="22"/>
        </w:rPr>
        <w:tab/>
      </w:r>
      <w:r w:rsidRPr="001D6DC0">
        <w:rPr>
          <w:sz w:val="22"/>
          <w:szCs w:val="22"/>
        </w:rPr>
        <w:t>Que tipos de parcerias, políticas e investimentos são necessários?</w:t>
      </w:r>
    </w:p>
    <w:p w14:paraId="6422F031" w14:textId="5B40D786" w:rsidR="00A266FB" w:rsidRPr="001D6DC0" w:rsidRDefault="00C15FAB" w:rsidP="001D6DC0">
      <w:pPr>
        <w:suppressAutoHyphens/>
        <w:ind w:left="1800" w:hanging="360"/>
        <w:jc w:val="both"/>
        <w:rPr>
          <w:sz w:val="22"/>
          <w:szCs w:val="22"/>
        </w:rPr>
      </w:pPr>
      <w:r w:rsidRPr="001D6DC0">
        <w:rPr>
          <w:sz w:val="22"/>
          <w:szCs w:val="22"/>
        </w:rPr>
        <w:t>3)</w:t>
      </w:r>
      <w:r w:rsidR="00D149B9">
        <w:rPr>
          <w:sz w:val="22"/>
          <w:szCs w:val="22"/>
        </w:rPr>
        <w:tab/>
      </w:r>
      <w:r w:rsidRPr="001D6DC0">
        <w:rPr>
          <w:sz w:val="22"/>
          <w:szCs w:val="22"/>
        </w:rPr>
        <w:t>Que oferta de cooperação pode ser feita pelo seu país? Existem inovações ou soluções tecnológicas implantadas em seu país que tenham tido êxito comprovado no combate à mudança do clima?</w:t>
      </w:r>
    </w:p>
    <w:p w14:paraId="3F3911D9" w14:textId="0B6E7918" w:rsidR="0009431F" w:rsidRPr="001D6DC0" w:rsidRDefault="0009431F" w:rsidP="00D149B9">
      <w:pPr>
        <w:suppressAutoHyphens/>
        <w:jc w:val="both"/>
        <w:rPr>
          <w:sz w:val="22"/>
          <w:szCs w:val="22"/>
        </w:rPr>
      </w:pPr>
    </w:p>
    <w:p w14:paraId="172AC316" w14:textId="30C631A5" w:rsidR="00A266FB" w:rsidRPr="001D6DC0" w:rsidRDefault="00A266FB" w:rsidP="00D149B9">
      <w:pPr>
        <w:suppressAutoHyphens/>
        <w:ind w:left="3600" w:hanging="2880"/>
        <w:jc w:val="both"/>
        <w:rPr>
          <w:sz w:val="22"/>
          <w:szCs w:val="22"/>
        </w:rPr>
      </w:pPr>
      <w:r w:rsidRPr="001D6DC0">
        <w:rPr>
          <w:b/>
          <w:sz w:val="22"/>
          <w:szCs w:val="22"/>
        </w:rPr>
        <w:t>13 de dezembro de 2022:</w:t>
      </w:r>
      <w:r w:rsidRPr="001D6DC0">
        <w:rPr>
          <w:b/>
          <w:sz w:val="22"/>
          <w:szCs w:val="22"/>
        </w:rPr>
        <w:tab/>
      </w:r>
      <w:r w:rsidRPr="001D6DC0">
        <w:rPr>
          <w:b/>
          <w:sz w:val="22"/>
          <w:szCs w:val="22"/>
          <w:u w:val="single"/>
        </w:rPr>
        <w:t>Imperativos políticos para o mercado de trabalho na economia digital</w:t>
      </w:r>
    </w:p>
    <w:p w14:paraId="487644CB" w14:textId="0BFF693D" w:rsidR="00A266FB" w:rsidRPr="001D6DC0" w:rsidRDefault="00A266FB" w:rsidP="001D6DC0">
      <w:pPr>
        <w:suppressAutoHyphens/>
        <w:rPr>
          <w:sz w:val="22"/>
          <w:szCs w:val="22"/>
        </w:rPr>
      </w:pPr>
    </w:p>
    <w:p w14:paraId="65F9124D" w14:textId="5835BABE" w:rsidR="00B04F8F" w:rsidRPr="001D6DC0" w:rsidRDefault="00C65410" w:rsidP="001D6DC0">
      <w:pPr>
        <w:pStyle w:val="NormalWeb"/>
        <w:suppressAutoHyphens/>
        <w:spacing w:before="0" w:beforeAutospacing="0" w:after="0" w:afterAutospacing="0"/>
        <w:ind w:left="720" w:firstLine="720"/>
        <w:jc w:val="both"/>
        <w:rPr>
          <w:rFonts w:eastAsiaTheme="minorHAnsi"/>
          <w:sz w:val="22"/>
          <w:szCs w:val="22"/>
        </w:rPr>
      </w:pPr>
      <w:r w:rsidRPr="001D6DC0">
        <w:rPr>
          <w:sz w:val="22"/>
          <w:szCs w:val="22"/>
        </w:rPr>
        <w:t xml:space="preserve">De acordo com o </w:t>
      </w:r>
      <w:r w:rsidRPr="001D6DC0">
        <w:rPr>
          <w:b/>
          <w:sz w:val="22"/>
          <w:szCs w:val="22"/>
        </w:rPr>
        <w:t>Relatório sobre o Futuro do Emprego 2020</w:t>
      </w:r>
      <w:r w:rsidRPr="001D6DC0">
        <w:rPr>
          <w:sz w:val="22"/>
          <w:szCs w:val="22"/>
        </w:rPr>
        <w:t xml:space="preserve"> do Fórum Econômico Mundial, até 2025, a automação generalizada do local de trabalho implicará uma redução de aproximadamente 85 milhões de empregos. Ao mesmo tempo, até 97 milhões de novas funções poderão ser criadas como resultado da economia digital.</w:t>
      </w:r>
      <w:r w:rsidR="00DB0359" w:rsidRPr="001D6DC0">
        <w:rPr>
          <w:rStyle w:val="FootnoteReference"/>
          <w:rFonts w:eastAsiaTheme="minorHAnsi"/>
          <w:sz w:val="22"/>
          <w:szCs w:val="22"/>
          <w:u w:val="single"/>
        </w:rPr>
        <w:footnoteReference w:id="11"/>
      </w:r>
      <w:r w:rsidRPr="001D6DC0">
        <w:rPr>
          <w:sz w:val="22"/>
          <w:szCs w:val="22"/>
          <w:vertAlign w:val="superscript"/>
        </w:rPr>
        <w:t>/</w:t>
      </w:r>
    </w:p>
    <w:p w14:paraId="20CBCAA9" w14:textId="452A7D40" w:rsidR="00B04F8F" w:rsidRPr="001D6DC0" w:rsidRDefault="00B04F8F" w:rsidP="00BA1B22">
      <w:pPr>
        <w:suppressAutoHyphens/>
        <w:rPr>
          <w:rFonts w:eastAsiaTheme="minorHAnsi"/>
          <w:sz w:val="22"/>
          <w:szCs w:val="22"/>
        </w:rPr>
      </w:pPr>
    </w:p>
    <w:p w14:paraId="17EDA880" w14:textId="1641462D" w:rsidR="00A266FB" w:rsidRPr="001D6DC0" w:rsidRDefault="00BB6747" w:rsidP="001D6DC0">
      <w:pPr>
        <w:pStyle w:val="NormalWeb"/>
        <w:suppressAutoHyphens/>
        <w:spacing w:before="0" w:beforeAutospacing="0" w:after="0" w:afterAutospacing="0"/>
        <w:ind w:left="720" w:firstLine="720"/>
        <w:jc w:val="both"/>
        <w:rPr>
          <w:rFonts w:eastAsiaTheme="minorHAnsi"/>
          <w:sz w:val="22"/>
          <w:szCs w:val="22"/>
        </w:rPr>
      </w:pPr>
      <w:r w:rsidRPr="001D6DC0">
        <w:rPr>
          <w:sz w:val="22"/>
          <w:szCs w:val="22"/>
        </w:rPr>
        <w:lastRenderedPageBreak/>
        <w:t>A transformação digital apresenta sérios desafios, especialmente para empregadores e funcionários que precisam ajustar sua organização de trabalho, alocação de empregos, e habilidades, a fim de evitar uma polarização crescente do mercado de trabalho (entre trabalhadores com menor escolaridade e trabalhadores com diploma de ensino superior). No esforço de reduzir essas disparidades, os governos deveriam equipar seus cidadãos com as ferramentas e capacidades necessárias para participar da economia digital e da Indústria 4.0.</w:t>
      </w:r>
    </w:p>
    <w:p w14:paraId="17A99CAD" w14:textId="77777777" w:rsidR="00A266FB" w:rsidRPr="001D6DC0" w:rsidRDefault="00A266FB" w:rsidP="00BA1B22">
      <w:pPr>
        <w:suppressAutoHyphens/>
        <w:rPr>
          <w:rFonts w:eastAsiaTheme="minorHAnsi"/>
          <w:sz w:val="22"/>
          <w:szCs w:val="22"/>
        </w:rPr>
      </w:pPr>
    </w:p>
    <w:p w14:paraId="75FDE49E" w14:textId="612DF434" w:rsidR="00A266FB" w:rsidRPr="001D6DC0" w:rsidRDefault="00A266FB" w:rsidP="001D6DC0">
      <w:pPr>
        <w:pStyle w:val="NormalWeb"/>
        <w:suppressAutoHyphens/>
        <w:spacing w:before="0" w:beforeAutospacing="0" w:after="0" w:afterAutospacing="0"/>
        <w:ind w:left="720" w:firstLine="720"/>
        <w:jc w:val="both"/>
        <w:rPr>
          <w:sz w:val="22"/>
          <w:szCs w:val="22"/>
        </w:rPr>
      </w:pPr>
      <w:r w:rsidRPr="001D6DC0">
        <w:rPr>
          <w:sz w:val="22"/>
          <w:szCs w:val="22"/>
        </w:rPr>
        <w:t>Esta reunião será um espaço para os Estados membros compartilharem políticas e experiências alinhadas com o novo mercado de trabalho — e a nova força de trabalho — que a economia digital faz surgir. Peritos e Estados membros discutirão as oportunidades e os desafios apresentados pela economia digital em linha com a criação de empregos, perfis profissionais e uma nova organização do trabalho.</w:t>
      </w:r>
    </w:p>
    <w:p w14:paraId="1BD65700" w14:textId="5B84F4A8" w:rsidR="00A266FB" w:rsidRPr="00BA1B22" w:rsidRDefault="00F60D6F" w:rsidP="001D6DC0">
      <w:pPr>
        <w:suppressAutoHyphens/>
        <w:contextualSpacing/>
        <w:rPr>
          <w:sz w:val="22"/>
          <w:szCs w:val="22"/>
        </w:rPr>
      </w:pPr>
      <w:r>
        <w:rPr>
          <w:noProof/>
          <w:sz w:val="22"/>
          <w:szCs w:val="22"/>
        </w:rPr>
        <mc:AlternateContent>
          <mc:Choice Requires="wps">
            <w:drawing>
              <wp:anchor distT="0" distB="0" distL="114300" distR="114300" simplePos="0" relativeHeight="251659264" behindDoc="0" locked="1" layoutInCell="1" allowOverlap="1" wp14:anchorId="16AABCC8" wp14:editId="03BA60B5">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FF29906" w14:textId="0A231D2E" w:rsidR="00F60D6F" w:rsidRPr="00F60D6F" w:rsidRDefault="00F60D6F">
                            <w:pPr>
                              <w:rPr>
                                <w:sz w:val="18"/>
                              </w:rPr>
                            </w:pPr>
                            <w:r>
                              <w:rPr>
                                <w:sz w:val="18"/>
                              </w:rPr>
                              <w:fldChar w:fldCharType="begin"/>
                            </w:r>
                            <w:r>
                              <w:rPr>
                                <w:sz w:val="18"/>
                              </w:rPr>
                              <w:instrText xml:space="preserve"> FILENAME  \* MERGEFORMAT </w:instrText>
                            </w:r>
                            <w:r>
                              <w:rPr>
                                <w:sz w:val="18"/>
                              </w:rPr>
                              <w:fldChar w:fldCharType="separate"/>
                            </w:r>
                            <w:r>
                              <w:rPr>
                                <w:noProof/>
                                <w:sz w:val="18"/>
                              </w:rPr>
                              <w:t>CIDRP03612P01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AABCC8" id="_x0000_t202" coordsize="21600,21600" o:spt="202" path="m,l,21600r21600,l21600,xe">
                <v:stroke joinstyle="miter"/>
                <v:path gradientshapeok="t" o:connecttype="rect"/>
              </v:shapetype>
              <v:shape id="Text Box 3"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FF29906" w14:textId="0A231D2E" w:rsidR="00F60D6F" w:rsidRPr="00F60D6F" w:rsidRDefault="00F60D6F">
                      <w:pPr>
                        <w:rPr>
                          <w:sz w:val="18"/>
                        </w:rPr>
                      </w:pPr>
                      <w:r>
                        <w:rPr>
                          <w:sz w:val="18"/>
                        </w:rPr>
                        <w:fldChar w:fldCharType="begin"/>
                      </w:r>
                      <w:r>
                        <w:rPr>
                          <w:sz w:val="18"/>
                        </w:rPr>
                        <w:instrText xml:space="preserve"> FILENAME  \* MERGEFORMAT </w:instrText>
                      </w:r>
                      <w:r>
                        <w:rPr>
                          <w:sz w:val="18"/>
                        </w:rPr>
                        <w:fldChar w:fldCharType="separate"/>
                      </w:r>
                      <w:r>
                        <w:rPr>
                          <w:noProof/>
                          <w:sz w:val="18"/>
                        </w:rPr>
                        <w:t>CIDRP03612P01</w:t>
                      </w:r>
                      <w:r>
                        <w:rPr>
                          <w:sz w:val="18"/>
                        </w:rPr>
                        <w:fldChar w:fldCharType="end"/>
                      </w:r>
                    </w:p>
                  </w:txbxContent>
                </v:textbox>
                <w10:wrap anchory="page"/>
                <w10:anchorlock/>
              </v:shape>
            </w:pict>
          </mc:Fallback>
        </mc:AlternateContent>
      </w:r>
    </w:p>
    <w:sectPr w:rsidR="00A266FB" w:rsidRPr="00BA1B22" w:rsidSect="00DC1650">
      <w:headerReference w:type="default" r:id="rId9"/>
      <w:headerReference w:type="first" r:id="rId10"/>
      <w:type w:val="continuous"/>
      <w:pgSz w:w="12240" w:h="15840" w:code="1"/>
      <w:pgMar w:top="2160" w:right="1570" w:bottom="1296" w:left="1699"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5ABE" w14:textId="77777777" w:rsidR="00C35F3F" w:rsidRDefault="00C35F3F">
      <w:r>
        <w:separator/>
      </w:r>
    </w:p>
  </w:endnote>
  <w:endnote w:type="continuationSeparator" w:id="0">
    <w:p w14:paraId="61FAE565" w14:textId="77777777" w:rsidR="00C35F3F" w:rsidRDefault="00C3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034B4" w14:textId="77777777" w:rsidR="00C35F3F" w:rsidRDefault="00C35F3F">
      <w:r>
        <w:separator/>
      </w:r>
    </w:p>
  </w:footnote>
  <w:footnote w:type="continuationSeparator" w:id="0">
    <w:p w14:paraId="3DDE00D1" w14:textId="77777777" w:rsidR="00C35F3F" w:rsidRDefault="00C35F3F">
      <w:r>
        <w:continuationSeparator/>
      </w:r>
    </w:p>
  </w:footnote>
  <w:footnote w:id="1">
    <w:p w14:paraId="315ED194" w14:textId="36A0C675" w:rsidR="00746971" w:rsidRPr="00DD23C6" w:rsidRDefault="00746971" w:rsidP="00DD23C6">
      <w:pPr>
        <w:pStyle w:val="FootnoteText"/>
        <w:ind w:left="720" w:hanging="360"/>
        <w:jc w:val="both"/>
      </w:pPr>
      <w:r w:rsidRPr="00DD23C6">
        <w:rPr>
          <w:rStyle w:val="FootnoteReference"/>
          <w:vertAlign w:val="baseline"/>
        </w:rPr>
        <w:footnoteRef/>
      </w:r>
      <w:r w:rsidRPr="00DD23C6">
        <w:t>.</w:t>
      </w:r>
      <w:r w:rsidRPr="00DD23C6">
        <w:tab/>
        <w:t xml:space="preserve">Nona Cúpula das Américas, </w:t>
      </w:r>
      <w:r w:rsidRPr="00DD23C6">
        <w:rPr>
          <w:b/>
        </w:rPr>
        <w:t>Programa Regional para a Transformação Digital</w:t>
      </w:r>
      <w:r w:rsidRPr="00DD23C6">
        <w:t>, 9 de junho de 2022, Los Angeles, Estados Unidos.</w:t>
      </w:r>
    </w:p>
  </w:footnote>
  <w:footnote w:id="2">
    <w:p w14:paraId="74536C3A" w14:textId="1CCB1D2E" w:rsidR="00865E4F" w:rsidRPr="00DD23C6" w:rsidRDefault="00865E4F" w:rsidP="00DD23C6">
      <w:pPr>
        <w:pStyle w:val="FootnoteText"/>
        <w:ind w:left="720" w:hanging="360"/>
        <w:jc w:val="both"/>
        <w:rPr>
          <w:lang w:val="en-US"/>
        </w:rPr>
      </w:pPr>
      <w:r w:rsidRPr="00DD23C6">
        <w:rPr>
          <w:rStyle w:val="FootnoteReference"/>
          <w:vertAlign w:val="baseline"/>
        </w:rPr>
        <w:footnoteRef/>
      </w:r>
      <w:r w:rsidRPr="00DD23C6">
        <w:rPr>
          <w:lang w:val="en-US"/>
        </w:rPr>
        <w:t>.</w:t>
      </w:r>
      <w:r w:rsidRPr="00DD23C6">
        <w:rPr>
          <w:lang w:val="en-US"/>
        </w:rPr>
        <w:tab/>
        <w:t xml:space="preserve">McKinsey Global Institute, </w:t>
      </w:r>
      <w:r w:rsidRPr="00DD23C6">
        <w:rPr>
          <w:b/>
          <w:i/>
          <w:iCs/>
          <w:lang w:val="en-US"/>
        </w:rPr>
        <w:t>How Covid-19 has pushed companies over the technology tipping point and transformed business forever</w:t>
      </w:r>
      <w:r w:rsidRPr="00DD23C6">
        <w:rPr>
          <w:lang w:val="en-US"/>
        </w:rPr>
        <w:t xml:space="preserve">, </w:t>
      </w:r>
      <w:hyperlink r:id="rId1" w:history="1">
        <w:r w:rsidRPr="00DD23C6">
          <w:rPr>
            <w:rStyle w:val="Hyperlink"/>
            <w:lang w:val="en-US"/>
          </w:rPr>
          <w:t>https://www.mckinsey.com/business-functions/strategy-and-corporate-finance/our-insights/how-covid-19-has-pushed-companies-over-the-technology-tipping-point-and-transformed-business-forever,</w:t>
        </w:r>
      </w:hyperlink>
      <w:r w:rsidR="00075E43" w:rsidRPr="00DD23C6">
        <w:rPr>
          <w:rStyle w:val="Hyperlink"/>
          <w:lang w:val="en-US"/>
        </w:rPr>
        <w:t xml:space="preserve"> </w:t>
      </w:r>
      <w:r w:rsidRPr="00DD23C6">
        <w:rPr>
          <w:lang w:val="en-US"/>
        </w:rPr>
        <w:t>junho 2021.</w:t>
      </w:r>
    </w:p>
  </w:footnote>
  <w:footnote w:id="3">
    <w:p w14:paraId="18EF2BEB" w14:textId="77777777" w:rsidR="00DD23C6" w:rsidRDefault="00A7714F" w:rsidP="00DD23C6">
      <w:pPr>
        <w:pStyle w:val="Heading2"/>
        <w:keepNext w:val="0"/>
        <w:keepLines w:val="0"/>
        <w:shd w:val="clear" w:color="auto" w:fill="FFFFFF"/>
        <w:spacing w:before="0"/>
        <w:ind w:left="720" w:hanging="360"/>
        <w:rPr>
          <w:rFonts w:ascii="Times New Roman" w:hAnsi="Times New Roman" w:cs="Times New Roman"/>
          <w:color w:val="auto"/>
          <w:sz w:val="20"/>
          <w:szCs w:val="20"/>
          <w:lang w:val="fr-FR"/>
        </w:rPr>
      </w:pPr>
      <w:r w:rsidRPr="00DD23C6">
        <w:rPr>
          <w:rStyle w:val="FootnoteReference"/>
          <w:rFonts w:ascii="Times New Roman" w:hAnsi="Times New Roman" w:cs="Times New Roman"/>
          <w:color w:val="000000" w:themeColor="text1"/>
          <w:sz w:val="20"/>
          <w:szCs w:val="20"/>
          <w:vertAlign w:val="baseline"/>
        </w:rPr>
        <w:footnoteRef/>
      </w:r>
      <w:r w:rsidR="00DD23C6">
        <w:rPr>
          <w:rFonts w:ascii="Times New Roman" w:hAnsi="Times New Roman" w:cs="Times New Roman"/>
          <w:color w:val="000000" w:themeColor="text1"/>
          <w:sz w:val="20"/>
          <w:szCs w:val="20"/>
          <w:lang w:val="fr-FR"/>
        </w:rPr>
        <w:t>.</w:t>
      </w:r>
      <w:r w:rsidRPr="00DD23C6">
        <w:rPr>
          <w:rFonts w:ascii="Times New Roman" w:hAnsi="Times New Roman" w:cs="Times New Roman"/>
          <w:color w:val="000000" w:themeColor="text1"/>
          <w:sz w:val="20"/>
          <w:szCs w:val="20"/>
          <w:lang w:val="fr-FR"/>
        </w:rPr>
        <w:tab/>
      </w:r>
      <w:r w:rsidRPr="00DD23C6">
        <w:rPr>
          <w:rFonts w:ascii="Times New Roman" w:hAnsi="Times New Roman" w:cs="Times New Roman"/>
          <w:color w:val="auto"/>
          <w:sz w:val="20"/>
          <w:szCs w:val="20"/>
          <w:lang w:val="fr-FR"/>
        </w:rPr>
        <w:t xml:space="preserve">UN75 Dialogue, </w:t>
      </w:r>
      <w:r w:rsidRPr="00DD23C6">
        <w:rPr>
          <w:rFonts w:ascii="Times New Roman" w:hAnsi="Times New Roman" w:cs="Times New Roman"/>
          <w:b/>
          <w:i/>
          <w:iCs/>
          <w:color w:val="auto"/>
          <w:sz w:val="20"/>
          <w:szCs w:val="20"/>
          <w:lang w:val="fr-FR"/>
        </w:rPr>
        <w:t>The Impact of Digital Technologies</w:t>
      </w:r>
      <w:r w:rsidRPr="00DD23C6">
        <w:rPr>
          <w:rFonts w:ascii="Times New Roman" w:hAnsi="Times New Roman" w:cs="Times New Roman"/>
          <w:color w:val="auto"/>
          <w:sz w:val="20"/>
          <w:szCs w:val="20"/>
          <w:lang w:val="fr-FR"/>
        </w:rPr>
        <w:t xml:space="preserve">, </w:t>
      </w:r>
    </w:p>
    <w:p w14:paraId="402F040C" w14:textId="578BEE3F" w:rsidR="00A7714F" w:rsidRPr="00F60D6F" w:rsidRDefault="00F35EF7" w:rsidP="00DD23C6">
      <w:pPr>
        <w:pStyle w:val="Heading2"/>
        <w:keepNext w:val="0"/>
        <w:keepLines w:val="0"/>
        <w:shd w:val="clear" w:color="auto" w:fill="FFFFFF"/>
        <w:spacing w:before="0"/>
        <w:ind w:left="720"/>
        <w:rPr>
          <w:rFonts w:ascii="Times New Roman" w:hAnsi="Times New Roman" w:cs="Times New Roman"/>
          <w:color w:val="000000"/>
          <w:spacing w:val="-12"/>
          <w:sz w:val="20"/>
          <w:szCs w:val="20"/>
        </w:rPr>
      </w:pPr>
      <w:r>
        <w:fldChar w:fldCharType="begin"/>
      </w:r>
      <w:r w:rsidRPr="00F60D6F">
        <w:instrText xml:space="preserve"> HYPERLINK "https://www.un.org/en/un75/impact-digital-technologies" </w:instrText>
      </w:r>
      <w:r>
        <w:fldChar w:fldCharType="separate"/>
      </w:r>
      <w:r w:rsidR="00DD23C6" w:rsidRPr="00F60D6F">
        <w:rPr>
          <w:rStyle w:val="Hyperlink"/>
          <w:sz w:val="20"/>
          <w:szCs w:val="20"/>
        </w:rPr>
        <w:t>https://www.un.org/en/un75/impact-digital-technologies</w:t>
      </w:r>
      <w:r>
        <w:rPr>
          <w:rStyle w:val="Hyperlink"/>
          <w:sz w:val="20"/>
          <w:szCs w:val="20"/>
        </w:rPr>
        <w:fldChar w:fldCharType="end"/>
      </w:r>
      <w:r w:rsidR="00A7714F" w:rsidRPr="00F60D6F">
        <w:rPr>
          <w:rFonts w:ascii="Times New Roman" w:hAnsi="Times New Roman" w:cs="Times New Roman"/>
          <w:color w:val="auto"/>
          <w:sz w:val="20"/>
          <w:szCs w:val="20"/>
        </w:rPr>
        <w:t>, setembro de 2021.</w:t>
      </w:r>
    </w:p>
  </w:footnote>
  <w:footnote w:id="4">
    <w:p w14:paraId="05826F1B" w14:textId="2C4A97C0" w:rsidR="00D52CC0" w:rsidRPr="00DD23C6" w:rsidRDefault="00D52CC0" w:rsidP="00DD23C6">
      <w:pPr>
        <w:pStyle w:val="Heading1"/>
        <w:keepNext w:val="0"/>
        <w:ind w:left="720" w:hanging="360"/>
        <w:rPr>
          <w:rFonts w:ascii="Times New Roman" w:hAnsi="Times New Roman"/>
          <w:sz w:val="20"/>
          <w:lang w:val="en-US"/>
        </w:rPr>
      </w:pPr>
      <w:r w:rsidRPr="00DD23C6">
        <w:rPr>
          <w:rStyle w:val="FootnoteReference"/>
          <w:rFonts w:ascii="Times New Roman" w:hAnsi="Times New Roman"/>
          <w:b w:val="0"/>
          <w:bCs w:val="0"/>
          <w:sz w:val="20"/>
          <w:vertAlign w:val="baseline"/>
        </w:rPr>
        <w:footnoteRef/>
      </w:r>
      <w:r w:rsidRPr="00DD23C6">
        <w:rPr>
          <w:rFonts w:ascii="Times New Roman" w:hAnsi="Times New Roman"/>
          <w:b w:val="0"/>
          <w:sz w:val="20"/>
          <w:lang w:val="en-US"/>
        </w:rPr>
        <w:t>.</w:t>
      </w:r>
      <w:r w:rsidRPr="00DD23C6">
        <w:rPr>
          <w:rFonts w:ascii="Times New Roman" w:hAnsi="Times New Roman"/>
          <w:b w:val="0"/>
          <w:sz w:val="20"/>
          <w:lang w:val="en-US"/>
        </w:rPr>
        <w:tab/>
        <w:t xml:space="preserve">Social Sciences and Humanities Open, Elsevier, </w:t>
      </w:r>
      <w:r w:rsidRPr="00DD23C6">
        <w:rPr>
          <w:rStyle w:val="title-text"/>
          <w:rFonts w:ascii="Times New Roman" w:hAnsi="Times New Roman"/>
          <w:i/>
          <w:iCs/>
          <w:color w:val="505050"/>
          <w:sz w:val="20"/>
          <w:lang w:val="en-US"/>
        </w:rPr>
        <w:t>Analysis of the COVID-19 impacts on employment and unemployment across the multi-dimensional social disadvantaged areas</w:t>
      </w:r>
      <w:r w:rsidRPr="00DD23C6">
        <w:rPr>
          <w:rStyle w:val="title-text"/>
          <w:rFonts w:ascii="Times New Roman" w:hAnsi="Times New Roman"/>
          <w:b w:val="0"/>
          <w:color w:val="505050"/>
          <w:sz w:val="20"/>
          <w:lang w:val="en-US"/>
        </w:rPr>
        <w:t xml:space="preserve">, </w:t>
      </w:r>
      <w:hyperlink r:id="rId2" w:history="1">
        <w:r w:rsidRPr="00DD23C6">
          <w:rPr>
            <w:rStyle w:val="Hyperlink"/>
            <w:b w:val="0"/>
            <w:sz w:val="20"/>
            <w:lang w:val="en-US"/>
          </w:rPr>
          <w:t>https://www.sciencedirect.com/science/article/pii/S2590291121001200?via%3Dihub</w:t>
        </w:r>
      </w:hyperlink>
      <w:r w:rsidRPr="00DD23C6">
        <w:rPr>
          <w:rStyle w:val="title-text"/>
          <w:rFonts w:ascii="Times New Roman" w:hAnsi="Times New Roman"/>
          <w:b w:val="0"/>
          <w:color w:val="505050"/>
          <w:sz w:val="20"/>
          <w:lang w:val="en-US"/>
        </w:rPr>
        <w:t>, 2021.</w:t>
      </w:r>
    </w:p>
  </w:footnote>
  <w:footnote w:id="5">
    <w:p w14:paraId="24B71FE1" w14:textId="0291E14C" w:rsidR="00664E2F" w:rsidRPr="00DD23C6" w:rsidRDefault="00664E2F" w:rsidP="00DD23C6">
      <w:pPr>
        <w:pStyle w:val="Heading1"/>
        <w:keepNext w:val="0"/>
        <w:shd w:val="clear" w:color="auto" w:fill="FFFFFF"/>
        <w:ind w:left="720" w:hanging="360"/>
        <w:jc w:val="both"/>
        <w:rPr>
          <w:rFonts w:ascii="Times New Roman" w:hAnsi="Times New Roman"/>
          <w:b w:val="0"/>
          <w:bCs w:val="0"/>
          <w:i/>
          <w:iCs/>
          <w:color w:val="494949"/>
          <w:sz w:val="20"/>
          <w:lang w:val="en-US"/>
        </w:rPr>
      </w:pPr>
      <w:r w:rsidRPr="00DD23C6">
        <w:rPr>
          <w:rStyle w:val="FootnoteReference"/>
          <w:rFonts w:ascii="Times New Roman" w:hAnsi="Times New Roman"/>
          <w:b w:val="0"/>
          <w:bCs w:val="0"/>
          <w:sz w:val="20"/>
          <w:vertAlign w:val="baseline"/>
        </w:rPr>
        <w:footnoteRef/>
      </w:r>
      <w:r w:rsidRPr="00DD23C6">
        <w:rPr>
          <w:rFonts w:ascii="Times New Roman" w:hAnsi="Times New Roman"/>
          <w:sz w:val="20"/>
          <w:lang w:val="en-US"/>
        </w:rPr>
        <w:t>.</w:t>
      </w:r>
      <w:r w:rsidRPr="00DD23C6">
        <w:rPr>
          <w:rFonts w:ascii="Times New Roman" w:hAnsi="Times New Roman"/>
          <w:sz w:val="20"/>
          <w:lang w:val="en-US"/>
        </w:rPr>
        <w:tab/>
      </w:r>
      <w:r w:rsidRPr="00DD23C6">
        <w:rPr>
          <w:rFonts w:ascii="Times New Roman" w:hAnsi="Times New Roman"/>
          <w:b w:val="0"/>
          <w:i/>
          <w:iCs/>
          <w:sz w:val="20"/>
          <w:lang w:val="en-US"/>
        </w:rPr>
        <w:t>The Society for Human Resource Management</w:t>
      </w:r>
      <w:r w:rsidRPr="00DD23C6">
        <w:rPr>
          <w:rFonts w:ascii="Times New Roman" w:hAnsi="Times New Roman"/>
          <w:b w:val="0"/>
          <w:sz w:val="20"/>
          <w:lang w:val="en-US"/>
        </w:rPr>
        <w:t xml:space="preserve"> (SHRM), </w:t>
      </w:r>
      <w:r w:rsidRPr="00DD23C6">
        <w:rPr>
          <w:rFonts w:ascii="Times New Roman" w:hAnsi="Times New Roman"/>
          <w:i/>
          <w:iCs/>
          <w:color w:val="494949"/>
          <w:sz w:val="20"/>
          <w:lang w:val="en-US"/>
        </w:rPr>
        <w:t>Skills Shortage Tightens Job Market; 83% of HR Professionals Report Difficulty Recruiting</w:t>
      </w:r>
      <w:r w:rsidRPr="00DD23C6">
        <w:rPr>
          <w:rFonts w:ascii="Times New Roman" w:hAnsi="Times New Roman"/>
          <w:b w:val="0"/>
          <w:i/>
          <w:color w:val="494949"/>
          <w:sz w:val="20"/>
          <w:lang w:val="en-US"/>
        </w:rPr>
        <w:t xml:space="preserve">, </w:t>
      </w:r>
      <w:hyperlink r:id="rId3" w:history="1">
        <w:r w:rsidRPr="00DD23C6">
          <w:rPr>
            <w:rStyle w:val="Hyperlink"/>
            <w:b w:val="0"/>
            <w:sz w:val="20"/>
            <w:lang w:val="en-US"/>
          </w:rPr>
          <w:t>https://www.shrm.org/about-shrm/press-room/press-releases/pages/skills-gap-research-workplace-immigration-report.aspx</w:t>
        </w:r>
      </w:hyperlink>
      <w:r w:rsidRPr="00DD23C6">
        <w:rPr>
          <w:rFonts w:ascii="Times New Roman" w:hAnsi="Times New Roman"/>
          <w:b w:val="0"/>
          <w:color w:val="494949"/>
          <w:sz w:val="20"/>
          <w:lang w:val="en-US"/>
        </w:rPr>
        <w:t>,</w:t>
      </w:r>
      <w:r w:rsidRPr="00DD23C6">
        <w:rPr>
          <w:rFonts w:ascii="Times New Roman" w:hAnsi="Times New Roman"/>
          <w:b w:val="0"/>
          <w:i/>
          <w:color w:val="494949"/>
          <w:sz w:val="20"/>
          <w:lang w:val="en-US"/>
        </w:rPr>
        <w:t xml:space="preserve"> </w:t>
      </w:r>
      <w:r w:rsidR="005467A6" w:rsidRPr="00F35EF7">
        <w:rPr>
          <w:rFonts w:ascii="Times New Roman" w:hAnsi="Times New Roman"/>
          <w:b w:val="0"/>
          <w:color w:val="494949"/>
          <w:sz w:val="20"/>
          <w:lang w:val="en-US"/>
        </w:rPr>
        <w:t>fevereiro</w:t>
      </w:r>
      <w:r w:rsidR="005467A6" w:rsidRPr="00DD23C6">
        <w:rPr>
          <w:rFonts w:ascii="Times New Roman" w:hAnsi="Times New Roman"/>
          <w:b w:val="0"/>
          <w:color w:val="494949"/>
          <w:sz w:val="20"/>
          <w:lang w:val="en-US"/>
        </w:rPr>
        <w:t xml:space="preserve"> de</w:t>
      </w:r>
      <w:r w:rsidRPr="00DD23C6">
        <w:rPr>
          <w:rFonts w:ascii="Times New Roman" w:hAnsi="Times New Roman"/>
          <w:b w:val="0"/>
          <w:color w:val="494949"/>
          <w:sz w:val="20"/>
          <w:lang w:val="en-US"/>
        </w:rPr>
        <w:t xml:space="preserve"> 2019.</w:t>
      </w:r>
    </w:p>
  </w:footnote>
  <w:footnote w:id="6">
    <w:p w14:paraId="2D6656A7" w14:textId="5BFC6707" w:rsidR="00C5704B" w:rsidRPr="00DD23C6" w:rsidRDefault="00C5704B" w:rsidP="00DD23C6">
      <w:pPr>
        <w:pStyle w:val="Heading1"/>
        <w:keepNext w:val="0"/>
        <w:shd w:val="clear" w:color="auto" w:fill="FFFFFF"/>
        <w:ind w:left="720" w:hanging="360"/>
        <w:rPr>
          <w:rFonts w:ascii="Times New Roman" w:hAnsi="Times New Roman"/>
          <w:sz w:val="20"/>
          <w:lang w:val="en-US"/>
        </w:rPr>
      </w:pPr>
      <w:r w:rsidRPr="007C3C26">
        <w:rPr>
          <w:rStyle w:val="FootnoteReference"/>
          <w:rFonts w:ascii="Times New Roman" w:hAnsi="Times New Roman"/>
          <w:b w:val="0"/>
          <w:bCs w:val="0"/>
          <w:sz w:val="20"/>
          <w:vertAlign w:val="baseline"/>
        </w:rPr>
        <w:footnoteRef/>
      </w:r>
      <w:r w:rsidRPr="007C3C26">
        <w:rPr>
          <w:rFonts w:ascii="Times New Roman" w:hAnsi="Times New Roman"/>
          <w:b w:val="0"/>
          <w:bCs w:val="0"/>
          <w:sz w:val="20"/>
          <w:lang w:val="en-US"/>
        </w:rPr>
        <w:t>.</w:t>
      </w:r>
      <w:r w:rsidRPr="00DD23C6">
        <w:rPr>
          <w:rFonts w:ascii="Times New Roman" w:hAnsi="Times New Roman"/>
          <w:sz w:val="20"/>
          <w:lang w:val="en-US"/>
        </w:rPr>
        <w:tab/>
      </w:r>
      <w:r w:rsidRPr="00DD23C6">
        <w:rPr>
          <w:rFonts w:ascii="Times New Roman" w:hAnsi="Times New Roman"/>
          <w:b w:val="0"/>
          <w:sz w:val="20"/>
          <w:lang w:val="en-US"/>
        </w:rPr>
        <w:t xml:space="preserve">Pew Research Center, </w:t>
      </w:r>
      <w:r w:rsidRPr="00DD23C6">
        <w:rPr>
          <w:rFonts w:ascii="Times New Roman" w:hAnsi="Times New Roman"/>
          <w:i/>
          <w:iCs/>
          <w:sz w:val="20"/>
          <w:lang w:val="en-US"/>
        </w:rPr>
        <w:t>Hopes about developments in ethical AI</w:t>
      </w:r>
      <w:r w:rsidRPr="00DD23C6">
        <w:rPr>
          <w:rFonts w:ascii="Times New Roman" w:hAnsi="Times New Roman"/>
          <w:b w:val="0"/>
          <w:sz w:val="20"/>
          <w:lang w:val="en-US"/>
        </w:rPr>
        <w:t xml:space="preserve">, </w:t>
      </w:r>
      <w:hyperlink r:id="rId4" w:history="1">
        <w:r w:rsidRPr="00DD23C6">
          <w:rPr>
            <w:rStyle w:val="Hyperlink"/>
            <w:b w:val="0"/>
            <w:sz w:val="20"/>
            <w:lang w:val="en-US"/>
          </w:rPr>
          <w:t>https://www.pewresearch.org/internet/2021/06/16/2-hopes-about-developments-in-ethical-ai/</w:t>
        </w:r>
      </w:hyperlink>
      <w:r w:rsidRPr="00DD23C6">
        <w:rPr>
          <w:rFonts w:ascii="Times New Roman" w:hAnsi="Times New Roman"/>
          <w:b w:val="0"/>
          <w:sz w:val="20"/>
          <w:lang w:val="en-US"/>
        </w:rPr>
        <w:t>, 16 de junho de 2021.</w:t>
      </w:r>
    </w:p>
  </w:footnote>
  <w:footnote w:id="7">
    <w:p w14:paraId="276A663C" w14:textId="4ACB511E" w:rsidR="00C5704B" w:rsidRPr="00DD23C6" w:rsidRDefault="00C5704B" w:rsidP="00DD23C6">
      <w:pPr>
        <w:pStyle w:val="Heading1"/>
        <w:keepNext w:val="0"/>
        <w:ind w:left="720" w:hanging="360"/>
        <w:rPr>
          <w:rFonts w:ascii="Times New Roman" w:hAnsi="Times New Roman"/>
          <w:i/>
          <w:iCs/>
          <w:color w:val="141414"/>
          <w:spacing w:val="-5"/>
          <w:sz w:val="20"/>
        </w:rPr>
      </w:pPr>
      <w:r w:rsidRPr="00DD23C6">
        <w:rPr>
          <w:rStyle w:val="FootnoteReference"/>
          <w:rFonts w:ascii="Times New Roman" w:hAnsi="Times New Roman"/>
          <w:b w:val="0"/>
          <w:bCs w:val="0"/>
          <w:sz w:val="20"/>
          <w:vertAlign w:val="baseline"/>
        </w:rPr>
        <w:footnoteRef/>
      </w:r>
      <w:r w:rsidRPr="00DD23C6">
        <w:rPr>
          <w:rFonts w:ascii="Times New Roman" w:hAnsi="Times New Roman"/>
          <w:b w:val="0"/>
          <w:sz w:val="20"/>
        </w:rPr>
        <w:t>.</w:t>
      </w:r>
      <w:r w:rsidRPr="00DD23C6">
        <w:rPr>
          <w:rFonts w:ascii="Times New Roman" w:hAnsi="Times New Roman"/>
          <w:b w:val="0"/>
          <w:sz w:val="20"/>
        </w:rPr>
        <w:tab/>
        <w:t xml:space="preserve">Fórum Econômico Mundial, </w:t>
      </w:r>
      <w:r w:rsidRPr="00DD23C6">
        <w:rPr>
          <w:rFonts w:ascii="Times New Roman" w:hAnsi="Times New Roman"/>
          <w:i/>
          <w:iCs/>
          <w:sz w:val="20"/>
        </w:rPr>
        <w:t>Top 10 ethical issues in artificial intelligence</w:t>
      </w:r>
      <w:r w:rsidRPr="00DD23C6">
        <w:rPr>
          <w:rFonts w:ascii="Times New Roman" w:hAnsi="Times New Roman"/>
          <w:sz w:val="20"/>
        </w:rPr>
        <w:t>,</w:t>
      </w:r>
      <w:r w:rsidR="00863E6B" w:rsidRPr="00DD23C6">
        <w:rPr>
          <w:rFonts w:ascii="Times New Roman" w:hAnsi="Times New Roman"/>
          <w:sz w:val="20"/>
        </w:rPr>
        <w:t xml:space="preserve"> </w:t>
      </w:r>
      <w:hyperlink r:id="rId5" w:history="1">
        <w:r w:rsidR="00863E6B" w:rsidRPr="00DD23C6">
          <w:rPr>
            <w:rStyle w:val="Hyperlink"/>
            <w:b w:val="0"/>
            <w:sz w:val="20"/>
          </w:rPr>
          <w:t>https://www.weforum.org/agenda/2016/10/top-10-ethical-issues-in-artificial-intelligence/</w:t>
        </w:r>
      </w:hyperlink>
      <w:r w:rsidRPr="00DD23C6">
        <w:rPr>
          <w:rFonts w:ascii="Times New Roman" w:hAnsi="Times New Roman"/>
          <w:b w:val="0"/>
          <w:sz w:val="20"/>
        </w:rPr>
        <w:t>, outubro de 2016.</w:t>
      </w:r>
    </w:p>
  </w:footnote>
  <w:footnote w:id="8">
    <w:p w14:paraId="50B56905" w14:textId="485FE509" w:rsidR="00DB0359" w:rsidRPr="00DD23C6" w:rsidRDefault="00DB0359" w:rsidP="00DD23C6">
      <w:pPr>
        <w:pStyle w:val="FootnoteText"/>
        <w:ind w:left="720" w:hanging="360"/>
      </w:pPr>
      <w:r w:rsidRPr="00DD23C6">
        <w:rPr>
          <w:rStyle w:val="FootnoteReference"/>
          <w:vertAlign w:val="baseline"/>
        </w:rPr>
        <w:footnoteRef/>
      </w:r>
      <w:r w:rsidRPr="00DD23C6">
        <w:rPr>
          <w:lang w:val="en-US"/>
        </w:rPr>
        <w:t>.</w:t>
      </w:r>
      <w:r w:rsidRPr="00DD23C6">
        <w:rPr>
          <w:lang w:val="en-US"/>
        </w:rPr>
        <w:tab/>
        <w:t xml:space="preserve">Fórum </w:t>
      </w:r>
      <w:r w:rsidR="00863E6B" w:rsidRPr="00DD23C6">
        <w:rPr>
          <w:lang w:val="en-US"/>
        </w:rPr>
        <w:t>Econômico Mundial</w:t>
      </w:r>
      <w:r w:rsidRPr="00DD23C6">
        <w:rPr>
          <w:lang w:val="en-US"/>
        </w:rPr>
        <w:t xml:space="preserve">, </w:t>
      </w:r>
      <w:r w:rsidRPr="00DD23C6">
        <w:rPr>
          <w:b/>
          <w:i/>
          <w:iCs/>
          <w:lang w:val="en-US"/>
        </w:rPr>
        <w:t>Digital Solutions can help cut global emissions by 20%.</w:t>
      </w:r>
      <w:r w:rsidRPr="00DD23C6">
        <w:rPr>
          <w:b/>
          <w:lang w:val="en-US"/>
        </w:rPr>
        <w:t xml:space="preserve"> </w:t>
      </w:r>
      <w:r w:rsidRPr="00DD23C6">
        <w:rPr>
          <w:b/>
          <w:i/>
          <w:iCs/>
        </w:rPr>
        <w:t>Here’s how.</w:t>
      </w:r>
      <w:r w:rsidRPr="00DD23C6">
        <w:t xml:space="preserve"> </w:t>
      </w:r>
      <w:hyperlink r:id="rId6" w:history="1">
        <w:r w:rsidRPr="00DD23C6">
          <w:rPr>
            <w:rStyle w:val="Hyperlink"/>
          </w:rPr>
          <w:t>Https://www.weforum.org/agenda/2022/05/how-digital-solutions-can-reduce-global-emissions/,</w:t>
        </w:r>
      </w:hyperlink>
      <w:r w:rsidRPr="00DD23C6">
        <w:t xml:space="preserve"> 23 de maio de 2022.</w:t>
      </w:r>
    </w:p>
  </w:footnote>
  <w:footnote w:id="9">
    <w:p w14:paraId="33C96AF1" w14:textId="69E41DC7" w:rsidR="009C16D1" w:rsidRPr="00DD23C6" w:rsidRDefault="00DB0359" w:rsidP="00DD23C6">
      <w:pPr>
        <w:pStyle w:val="FootnoteText"/>
        <w:ind w:left="720" w:hanging="360"/>
        <w:rPr>
          <w:i/>
          <w:iCs/>
          <w:lang w:val="en-US"/>
        </w:rPr>
      </w:pPr>
      <w:r w:rsidRPr="00DD23C6">
        <w:rPr>
          <w:rStyle w:val="FootnoteReference"/>
          <w:vertAlign w:val="baseline"/>
        </w:rPr>
        <w:footnoteRef/>
      </w:r>
      <w:r w:rsidRPr="00DD23C6">
        <w:rPr>
          <w:lang w:val="en-US"/>
        </w:rPr>
        <w:t>.</w:t>
      </w:r>
      <w:r w:rsidRPr="00DD23C6">
        <w:rPr>
          <w:lang w:val="en-US"/>
        </w:rPr>
        <w:tab/>
        <w:t xml:space="preserve">Fórum Econômico Mundial, </w:t>
      </w:r>
      <w:r w:rsidRPr="00DD23C6">
        <w:rPr>
          <w:b/>
          <w:i/>
          <w:iCs/>
          <w:lang w:val="en-US"/>
        </w:rPr>
        <w:t>How to Build Smart, Zero Carbon Buildings – and why it matters</w:t>
      </w:r>
      <w:r w:rsidRPr="00DD23C6">
        <w:rPr>
          <w:i/>
          <w:iCs/>
          <w:lang w:val="en-US"/>
        </w:rPr>
        <w:t>.</w:t>
      </w:r>
    </w:p>
    <w:p w14:paraId="2D6BA758" w14:textId="5F62C365" w:rsidR="00DB0359" w:rsidRPr="00DD23C6" w:rsidRDefault="00F60D6F" w:rsidP="00574BF0">
      <w:pPr>
        <w:pStyle w:val="FootnoteText"/>
        <w:ind w:left="720"/>
      </w:pPr>
      <w:hyperlink r:id="rId7" w:history="1">
        <w:r w:rsidR="00574BF0" w:rsidRPr="007671F1">
          <w:rPr>
            <w:rStyle w:val="Hyperlink"/>
          </w:rPr>
          <w:t>https://www.weforum.org/agenda/2021/09/how-to-build-zero-carbon-buildings,</w:t>
        </w:r>
      </w:hyperlink>
      <w:r w:rsidR="00531D23" w:rsidRPr="00DD23C6">
        <w:t>, 8 de setembro de 2021.</w:t>
      </w:r>
    </w:p>
  </w:footnote>
  <w:footnote w:id="10">
    <w:p w14:paraId="7FFBDA11" w14:textId="3825F89C" w:rsidR="009C16D1" w:rsidRPr="00DD23C6" w:rsidRDefault="009C16D1" w:rsidP="00DD23C6">
      <w:pPr>
        <w:pStyle w:val="FootnoteText"/>
        <w:ind w:left="720" w:hanging="360"/>
        <w:rPr>
          <w:lang w:val="en-US"/>
        </w:rPr>
      </w:pPr>
      <w:r w:rsidRPr="00DD23C6">
        <w:rPr>
          <w:rStyle w:val="FootnoteReference"/>
          <w:vertAlign w:val="baseline"/>
        </w:rPr>
        <w:footnoteRef/>
      </w:r>
      <w:r w:rsidRPr="00DD23C6">
        <w:rPr>
          <w:lang w:val="en-US"/>
        </w:rPr>
        <w:t>.</w:t>
      </w:r>
      <w:r w:rsidRPr="00DD23C6">
        <w:rPr>
          <w:lang w:val="en-US"/>
        </w:rPr>
        <w:tab/>
        <w:t xml:space="preserve">Fórum Econômico Mundial, </w:t>
      </w:r>
      <w:r w:rsidRPr="00DD23C6">
        <w:rPr>
          <w:b/>
          <w:i/>
          <w:iCs/>
          <w:lang w:val="en-US"/>
        </w:rPr>
        <w:t>How Digital Transformation and Sustainability can flourish together</w:t>
      </w:r>
      <w:r w:rsidRPr="00DD23C6">
        <w:rPr>
          <w:lang w:val="en-US"/>
        </w:rPr>
        <w:t xml:space="preserve">, </w:t>
      </w:r>
      <w:hyperlink r:id="rId8" w:history="1">
        <w:r w:rsidRPr="00DD23C6">
          <w:rPr>
            <w:rStyle w:val="Hyperlink"/>
            <w:lang w:val="en-US"/>
          </w:rPr>
          <w:t>https://www.weforum.org/agenda/2021/03/here-s-how-digital-transformation-and-sustainability-can-flourish-together/</w:t>
        </w:r>
      </w:hyperlink>
      <w:r w:rsidRPr="00DD23C6">
        <w:rPr>
          <w:lang w:val="en-US"/>
        </w:rPr>
        <w:t>, março de 2021.</w:t>
      </w:r>
    </w:p>
  </w:footnote>
  <w:footnote w:id="11">
    <w:p w14:paraId="25E6AA93" w14:textId="2E5CB352" w:rsidR="00DB0359" w:rsidRPr="00DD23C6" w:rsidRDefault="00DB0359" w:rsidP="00DD23C6">
      <w:pPr>
        <w:pStyle w:val="FootnoteText"/>
        <w:ind w:left="720" w:hanging="360"/>
      </w:pPr>
      <w:r w:rsidRPr="00DD23C6">
        <w:rPr>
          <w:rStyle w:val="FootnoteReference"/>
          <w:vertAlign w:val="baseline"/>
        </w:rPr>
        <w:footnoteRef/>
      </w:r>
      <w:r w:rsidRPr="00DD23C6">
        <w:t>.</w:t>
      </w:r>
      <w:r w:rsidRPr="00DD23C6">
        <w:tab/>
      </w:r>
      <w:hyperlink r:id="rId9" w:history="1">
        <w:r w:rsidRPr="00DD23C6">
          <w:rPr>
            <w:rStyle w:val="Hyperlink"/>
          </w:rPr>
          <w:t xml:space="preserve">Fórum Econômico Mundial, </w:t>
        </w:r>
        <w:r w:rsidRPr="00DD23C6">
          <w:rPr>
            <w:rStyle w:val="Hyperlink"/>
            <w:b/>
            <w:i/>
            <w:iCs/>
          </w:rPr>
          <w:t>Future of Jobs Report 2020</w:t>
        </w:r>
      </w:hyperlink>
      <w:r w:rsidRPr="00DD23C6">
        <w:rPr>
          <w:i/>
        </w:rPr>
        <w:t xml:space="preserve">, </w:t>
      </w:r>
      <w:hyperlink r:id="rId10" w:history="1">
        <w:r w:rsidRPr="00DD23C6">
          <w:rPr>
            <w:rStyle w:val="Hyperlink"/>
          </w:rPr>
          <w:t>https://www.weforum.org/reports/the-future-of-jobs-report-2020/</w:t>
        </w:r>
      </w:hyperlink>
      <w:r w:rsidRPr="00DD23C6">
        <w:t>, 20 de outubro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D95F"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EE7A49">
      <w:rPr>
        <w:sz w:val="22"/>
      </w:rPr>
      <w:t>- 10 -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FE3D" w14:textId="54982A44" w:rsidR="0073480E" w:rsidRDefault="00691393">
    <w:pPr>
      <w:pStyle w:val="Header"/>
    </w:pPr>
    <w:r>
      <w:rPr>
        <w:noProof/>
      </w:rPr>
      <mc:AlternateContent>
        <mc:Choice Requires="wps">
          <w:drawing>
            <wp:anchor distT="0" distB="0" distL="114300" distR="114300" simplePos="0" relativeHeight="251658752" behindDoc="0" locked="0" layoutInCell="1" allowOverlap="1" wp14:anchorId="4A87619F" wp14:editId="6DF094C1">
              <wp:simplePos x="0" y="0"/>
              <wp:positionH relativeFrom="column">
                <wp:posOffset>445135</wp:posOffset>
              </wp:positionH>
              <wp:positionV relativeFrom="paragraph">
                <wp:posOffset>-203835</wp:posOffset>
              </wp:positionV>
              <wp:extent cx="4728845" cy="676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76275"/>
                      </a:xfrm>
                      <a:prstGeom prst="rect">
                        <a:avLst/>
                      </a:prstGeom>
                      <a:solidFill>
                        <a:srgbClr val="FFFFFF"/>
                      </a:solidFill>
                      <a:ln>
                        <a:noFill/>
                      </a:ln>
                    </wps:spPr>
                    <wps:txbx>
                      <w:txbxContent>
                        <w:p w14:paraId="08EADF32" w14:textId="77777777" w:rsidR="00921E9E" w:rsidRPr="00B50EB5"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ORGANIZAÇÃO DOS ESTADOS AMERICANOS </w:t>
                          </w:r>
                        </w:p>
                        <w:p w14:paraId="35812940" w14:textId="77777777" w:rsidR="00921E9E" w:rsidRPr="00B50EB5" w:rsidRDefault="00FA607C" w:rsidP="00921E9E">
                          <w:pPr>
                            <w:pStyle w:val="Header"/>
                            <w:tabs>
                              <w:tab w:val="left" w:pos="900"/>
                            </w:tabs>
                            <w:spacing w:line="0" w:lineRule="atLeast"/>
                            <w:jc w:val="center"/>
                            <w:rPr>
                              <w:rFonts w:ascii="Garamond" w:hAnsi="Garamond"/>
                              <w:b/>
                              <w:sz w:val="28"/>
                              <w:szCs w:val="28"/>
                            </w:rPr>
                          </w:pPr>
                          <w:r>
                            <w:rPr>
                              <w:rFonts w:ascii="Garamond" w:hAnsi="Garamond"/>
                              <w:b/>
                              <w:sz w:val="28"/>
                            </w:rPr>
                            <w:t xml:space="preserve">Conselho Interamericano de Desenvolvimento Integral </w:t>
                          </w:r>
                        </w:p>
                        <w:p w14:paraId="37185CE9" w14:textId="77777777" w:rsidR="00921E9E" w:rsidRPr="00B50EB5" w:rsidRDefault="00FA607C" w:rsidP="00921E9E">
                          <w:pPr>
                            <w:pStyle w:val="Header"/>
                            <w:tabs>
                              <w:tab w:val="left" w:pos="900"/>
                            </w:tabs>
                            <w:spacing w:line="0" w:lineRule="atLeast"/>
                            <w:jc w:val="center"/>
                            <w:rPr>
                              <w:b/>
                              <w:sz w:val="28"/>
                              <w:szCs w:val="28"/>
                            </w:rPr>
                          </w:pPr>
                          <w:r>
                            <w:rPr>
                              <w:rFonts w:ascii="Garamond" w:hAnsi="Garamond"/>
                              <w:b/>
                              <w:sz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7619F" id="_x0000_t202" coordsize="21600,21600" o:spt="202" path="m,l,21600r21600,l21600,xe">
              <v:stroke joinstyle="miter"/>
              <v:path gradientshapeok="t" o:connecttype="rect"/>
            </v:shapetype>
            <v:shape id="Text Box 2" o:spid="_x0000_s1027" type="#_x0000_t202" style="position:absolute;margin-left:35.05pt;margin-top:-16.05pt;width:372.3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" stroked="f">
              <v:textbox>
                <w:txbxContent>
                  <w:p w14:paraId="08EADF32" w14:textId="77777777" w:rsidR="00921E9E" w:rsidRPr="00B50EB5" w:rsidRDefault="00FA607C" w:rsidP="00921E9E">
                    <w:pPr>
                      <w:pStyle w:val="Header"/>
                      <w:tabs>
                        <w:tab w:val="left" w:pos="900"/>
                      </w:tabs>
                      <w:spacing w:line="0" w:lineRule="atLeast"/>
                      <w:jc w:val="center"/>
                      <w:rPr>
                        <w:b/>
                        <w:sz w:val="28"/>
                        <w:szCs w:val="28"/>
                        <w:rFonts w:ascii="Garamond" w:hAnsi="Garamond"/>
                      </w:rPr>
                    </w:pPr>
                    <w:r>
                      <w:rPr>
                        <w:b/>
                        <w:sz w:val="28"/>
                        <w:rFonts w:ascii="Garamond" w:hAnsi="Garamond"/>
                      </w:rPr>
                      <w:t xml:space="preserve">ORGANIZAÇÃO DOS ESTADOS AMERICANOS</w:t>
                    </w:r>
                    <w:r>
                      <w:rPr>
                        <w:b/>
                        <w:sz w:val="28"/>
                        <w:rFonts w:ascii="Garamond" w:hAnsi="Garamond"/>
                      </w:rPr>
                      <w:t xml:space="preserve"> </w:t>
                    </w:r>
                  </w:p>
                  <w:p w14:paraId="35812940" w14:textId="77777777" w:rsidR="00921E9E" w:rsidRPr="00B50EB5" w:rsidRDefault="00FA607C" w:rsidP="00921E9E">
                    <w:pPr>
                      <w:pStyle w:val="Header"/>
                      <w:tabs>
                        <w:tab w:val="left" w:pos="900"/>
                      </w:tabs>
                      <w:spacing w:line="0" w:lineRule="atLeast"/>
                      <w:jc w:val="center"/>
                      <w:rPr>
                        <w:b/>
                        <w:sz w:val="28"/>
                        <w:szCs w:val="28"/>
                        <w:rFonts w:ascii="Garamond" w:hAnsi="Garamond"/>
                      </w:rPr>
                    </w:pPr>
                    <w:r>
                      <w:rPr>
                        <w:b/>
                        <w:sz w:val="28"/>
                        <w:rFonts w:ascii="Garamond" w:hAnsi="Garamond"/>
                      </w:rPr>
                      <w:t xml:space="preserve">Conselho Interamericano de Desenvolvimento Integral</w:t>
                    </w:r>
                    <w:r>
                      <w:rPr>
                        <w:b/>
                        <w:sz w:val="28"/>
                        <w:rFonts w:ascii="Garamond" w:hAnsi="Garamond"/>
                      </w:rPr>
                      <w:t xml:space="preserve"> </w:t>
                    </w:r>
                  </w:p>
                  <w:p w14:paraId="37185CE9" w14:textId="77777777" w:rsidR="00921E9E" w:rsidRPr="00B50EB5" w:rsidRDefault="00FA607C" w:rsidP="00921E9E">
                    <w:pPr>
                      <w:pStyle w:val="Header"/>
                      <w:tabs>
                        <w:tab w:val="left" w:pos="900"/>
                      </w:tabs>
                      <w:spacing w:line="0" w:lineRule="atLeast"/>
                      <w:jc w:val="center"/>
                      <w:rPr>
                        <w:b/>
                        <w:sz w:val="28"/>
                        <w:szCs w:val="28"/>
                      </w:rPr>
                    </w:pPr>
                    <w:r>
                      <w:rPr>
                        <w:b/>
                        <w:sz w:val="28"/>
                        <w:rFonts w:ascii="Garamond" w:hAnsi="Garamond"/>
                      </w:rPr>
                      <w:t xml:space="preserve">(CIDI)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9C04A77" wp14:editId="75360AC1">
              <wp:simplePos x="0" y="0"/>
              <wp:positionH relativeFrom="column">
                <wp:posOffset>5080000</wp:posOffset>
              </wp:positionH>
              <wp:positionV relativeFrom="paragraph">
                <wp:posOffset>-483235</wp:posOffset>
              </wp:positionV>
              <wp:extent cx="1287780" cy="862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wps:spPr>
                    <wps:txbx>
                      <w:txbxContent>
                        <w:p w14:paraId="70AFC3FB" w14:textId="77777777" w:rsidR="0073480E" w:rsidRDefault="00FB2A63" w:rsidP="00AB7175">
                          <w:pPr>
                            <w:ind w:right="-130"/>
                          </w:pPr>
                          <w:r>
                            <w:rPr>
                              <w:rFonts w:ascii="News Gothic MT" w:hAnsi="News Gothic MT"/>
                              <w:noProof/>
                              <w:color w:val="000000"/>
                            </w:rPr>
                            <w:drawing>
                              <wp:inline distT="0" distB="0" distL="0" distR="0" wp14:anchorId="551B34A7" wp14:editId="0FBFD871">
                                <wp:extent cx="1102995" cy="775335"/>
                                <wp:effectExtent l="0" t="0" r="0" b="0"/>
                                <wp:docPr id="8"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04A77" id="Text Box 1"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70AFC3FB" w14:textId="77777777" w:rsidR="0073480E" w:rsidRDefault="00FB2A63" w:rsidP="00AB7175">
                    <w:pPr>
                      <w:ind w:right="-130"/>
                    </w:pPr>
                    <w:r>
                      <w:rPr>
                        <w:color w:val="000000"/>
                        <w:rFonts w:ascii="News Gothic MT" w:hAnsi="News Gothic MT"/>
                      </w:rPr>
                      <w:drawing>
                        <wp:inline distT="0" distB="0" distL="0" distR="0" wp14:anchorId="551B34A7" wp14:editId="0FBFD871">
                          <wp:extent cx="1102995" cy="775335"/>
                          <wp:effectExtent l="0" t="0" r="0" b="0"/>
                          <wp:docPr id="8"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4405BBA" wp14:editId="240BC198">
          <wp:simplePos x="0" y="0"/>
          <wp:positionH relativeFrom="column">
            <wp:posOffset>-444500</wp:posOffset>
          </wp:positionH>
          <wp:positionV relativeFrom="paragraph">
            <wp:posOffset>-483235</wp:posOffset>
          </wp:positionV>
          <wp:extent cx="822960" cy="824865"/>
          <wp:effectExtent l="0" t="0" r="0" b="0"/>
          <wp:wrapNone/>
          <wp:docPr id="7" name="Picture 7"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D2DB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2A3F"/>
    <w:multiLevelType w:val="hybridMultilevel"/>
    <w:tmpl w:val="248428CE"/>
    <w:lvl w:ilvl="0" w:tplc="FEA6C2AE">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0479"/>
    <w:multiLevelType w:val="hybridMultilevel"/>
    <w:tmpl w:val="8872036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27500"/>
    <w:multiLevelType w:val="hybridMultilevel"/>
    <w:tmpl w:val="9432BBA0"/>
    <w:lvl w:ilvl="0" w:tplc="0409000D">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6"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203CD"/>
    <w:multiLevelType w:val="multilevel"/>
    <w:tmpl w:val="FA22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0F0921"/>
    <w:multiLevelType w:val="multilevel"/>
    <w:tmpl w:val="E194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A0410"/>
    <w:multiLevelType w:val="hybridMultilevel"/>
    <w:tmpl w:val="C6DEE20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C54686"/>
    <w:multiLevelType w:val="hybridMultilevel"/>
    <w:tmpl w:val="77C4F510"/>
    <w:lvl w:ilvl="0" w:tplc="615A1E1C">
      <w:start w:val="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2CFF7A99"/>
    <w:multiLevelType w:val="hybridMultilevel"/>
    <w:tmpl w:val="46C0828C"/>
    <w:lvl w:ilvl="0" w:tplc="B3A44BEE">
      <w:start w:val="1"/>
      <w:numFmt w:val="bullet"/>
      <w:lvlText w:val="•"/>
      <w:lvlJc w:val="left"/>
      <w:pPr>
        <w:tabs>
          <w:tab w:val="num" w:pos="720"/>
        </w:tabs>
        <w:ind w:left="720" w:hanging="360"/>
      </w:pPr>
      <w:rPr>
        <w:rFonts w:ascii="Arial" w:hAnsi="Arial" w:hint="default"/>
      </w:rPr>
    </w:lvl>
    <w:lvl w:ilvl="1" w:tplc="6EA4FBA6" w:tentative="1">
      <w:start w:val="1"/>
      <w:numFmt w:val="bullet"/>
      <w:lvlText w:val="•"/>
      <w:lvlJc w:val="left"/>
      <w:pPr>
        <w:tabs>
          <w:tab w:val="num" w:pos="1440"/>
        </w:tabs>
        <w:ind w:left="1440" w:hanging="360"/>
      </w:pPr>
      <w:rPr>
        <w:rFonts w:ascii="Arial" w:hAnsi="Arial" w:hint="default"/>
      </w:rPr>
    </w:lvl>
    <w:lvl w:ilvl="2" w:tplc="C13CA44C" w:tentative="1">
      <w:start w:val="1"/>
      <w:numFmt w:val="bullet"/>
      <w:lvlText w:val="•"/>
      <w:lvlJc w:val="left"/>
      <w:pPr>
        <w:tabs>
          <w:tab w:val="num" w:pos="2160"/>
        </w:tabs>
        <w:ind w:left="2160" w:hanging="360"/>
      </w:pPr>
      <w:rPr>
        <w:rFonts w:ascii="Arial" w:hAnsi="Arial" w:hint="default"/>
      </w:rPr>
    </w:lvl>
    <w:lvl w:ilvl="3" w:tplc="943E827A" w:tentative="1">
      <w:start w:val="1"/>
      <w:numFmt w:val="bullet"/>
      <w:lvlText w:val="•"/>
      <w:lvlJc w:val="left"/>
      <w:pPr>
        <w:tabs>
          <w:tab w:val="num" w:pos="2880"/>
        </w:tabs>
        <w:ind w:left="2880" w:hanging="360"/>
      </w:pPr>
      <w:rPr>
        <w:rFonts w:ascii="Arial" w:hAnsi="Arial" w:hint="default"/>
      </w:rPr>
    </w:lvl>
    <w:lvl w:ilvl="4" w:tplc="229645A4" w:tentative="1">
      <w:start w:val="1"/>
      <w:numFmt w:val="bullet"/>
      <w:lvlText w:val="•"/>
      <w:lvlJc w:val="left"/>
      <w:pPr>
        <w:tabs>
          <w:tab w:val="num" w:pos="3600"/>
        </w:tabs>
        <w:ind w:left="3600" w:hanging="360"/>
      </w:pPr>
      <w:rPr>
        <w:rFonts w:ascii="Arial" w:hAnsi="Arial" w:hint="default"/>
      </w:rPr>
    </w:lvl>
    <w:lvl w:ilvl="5" w:tplc="096A831C" w:tentative="1">
      <w:start w:val="1"/>
      <w:numFmt w:val="bullet"/>
      <w:lvlText w:val="•"/>
      <w:lvlJc w:val="left"/>
      <w:pPr>
        <w:tabs>
          <w:tab w:val="num" w:pos="4320"/>
        </w:tabs>
        <w:ind w:left="4320" w:hanging="360"/>
      </w:pPr>
      <w:rPr>
        <w:rFonts w:ascii="Arial" w:hAnsi="Arial" w:hint="default"/>
      </w:rPr>
    </w:lvl>
    <w:lvl w:ilvl="6" w:tplc="71985814" w:tentative="1">
      <w:start w:val="1"/>
      <w:numFmt w:val="bullet"/>
      <w:lvlText w:val="•"/>
      <w:lvlJc w:val="left"/>
      <w:pPr>
        <w:tabs>
          <w:tab w:val="num" w:pos="5040"/>
        </w:tabs>
        <w:ind w:left="5040" w:hanging="360"/>
      </w:pPr>
      <w:rPr>
        <w:rFonts w:ascii="Arial" w:hAnsi="Arial" w:hint="default"/>
      </w:rPr>
    </w:lvl>
    <w:lvl w:ilvl="7" w:tplc="66D6A1AE" w:tentative="1">
      <w:start w:val="1"/>
      <w:numFmt w:val="bullet"/>
      <w:lvlText w:val="•"/>
      <w:lvlJc w:val="left"/>
      <w:pPr>
        <w:tabs>
          <w:tab w:val="num" w:pos="5760"/>
        </w:tabs>
        <w:ind w:left="5760" w:hanging="360"/>
      </w:pPr>
      <w:rPr>
        <w:rFonts w:ascii="Arial" w:hAnsi="Arial" w:hint="default"/>
      </w:rPr>
    </w:lvl>
    <w:lvl w:ilvl="8" w:tplc="41D872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9C7577"/>
    <w:multiLevelType w:val="hybridMultilevel"/>
    <w:tmpl w:val="EEA02AD8"/>
    <w:lvl w:ilvl="0" w:tplc="0409000D">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6" w15:restartNumberingAfterBreak="0">
    <w:nsid w:val="33503629"/>
    <w:multiLevelType w:val="hybridMultilevel"/>
    <w:tmpl w:val="C3A08604"/>
    <w:lvl w:ilvl="0" w:tplc="9CF8406C">
      <w:start w:val="2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464D0A"/>
    <w:multiLevelType w:val="hybridMultilevel"/>
    <w:tmpl w:val="132CCC06"/>
    <w:lvl w:ilvl="0" w:tplc="F48E997E">
      <w:start w:val="4"/>
      <w:numFmt w:val="bullet"/>
      <w:lvlText w:val=""/>
      <w:lvlJc w:val="left"/>
      <w:pPr>
        <w:ind w:left="3240" w:hanging="360"/>
      </w:pPr>
      <w:rPr>
        <w:rFonts w:ascii="Symbol" w:eastAsia="Times New Roman" w:hAnsi="Symbol" w:cs="Times New Roman" w:hint="default"/>
        <w:color w:val="auto"/>
        <w:sz w:val="22"/>
        <w:u w:val="no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6A70F0"/>
    <w:multiLevelType w:val="multilevel"/>
    <w:tmpl w:val="EB5E33F2"/>
    <w:lvl w:ilvl="0">
      <w:start w:val="1"/>
      <w:numFmt w:val="decimal"/>
      <w:lvlText w:val="%1."/>
      <w:lvlJc w:val="left"/>
      <w:pPr>
        <w:tabs>
          <w:tab w:val="num" w:pos="9360"/>
        </w:tabs>
        <w:ind w:left="9360" w:hanging="360"/>
      </w:pPr>
    </w:lvl>
    <w:lvl w:ilvl="1" w:tentative="1">
      <w:start w:val="1"/>
      <w:numFmt w:val="decimal"/>
      <w:lvlText w:val="%2."/>
      <w:lvlJc w:val="left"/>
      <w:pPr>
        <w:tabs>
          <w:tab w:val="num" w:pos="10080"/>
        </w:tabs>
        <w:ind w:left="10080" w:hanging="360"/>
      </w:pPr>
    </w:lvl>
    <w:lvl w:ilvl="2" w:tentative="1">
      <w:start w:val="1"/>
      <w:numFmt w:val="decimal"/>
      <w:lvlText w:val="%3."/>
      <w:lvlJc w:val="left"/>
      <w:pPr>
        <w:tabs>
          <w:tab w:val="num" w:pos="10800"/>
        </w:tabs>
        <w:ind w:left="10800" w:hanging="360"/>
      </w:pPr>
    </w:lvl>
    <w:lvl w:ilvl="3" w:tentative="1">
      <w:start w:val="1"/>
      <w:numFmt w:val="decimal"/>
      <w:lvlText w:val="%4."/>
      <w:lvlJc w:val="left"/>
      <w:pPr>
        <w:tabs>
          <w:tab w:val="num" w:pos="11520"/>
        </w:tabs>
        <w:ind w:left="11520" w:hanging="360"/>
      </w:pPr>
    </w:lvl>
    <w:lvl w:ilvl="4" w:tentative="1">
      <w:start w:val="1"/>
      <w:numFmt w:val="decimal"/>
      <w:lvlText w:val="%5."/>
      <w:lvlJc w:val="left"/>
      <w:pPr>
        <w:tabs>
          <w:tab w:val="num" w:pos="12240"/>
        </w:tabs>
        <w:ind w:left="12240" w:hanging="360"/>
      </w:pPr>
    </w:lvl>
    <w:lvl w:ilvl="5" w:tentative="1">
      <w:start w:val="1"/>
      <w:numFmt w:val="decimal"/>
      <w:lvlText w:val="%6."/>
      <w:lvlJc w:val="left"/>
      <w:pPr>
        <w:tabs>
          <w:tab w:val="num" w:pos="12960"/>
        </w:tabs>
        <w:ind w:left="12960" w:hanging="360"/>
      </w:pPr>
    </w:lvl>
    <w:lvl w:ilvl="6" w:tentative="1">
      <w:start w:val="1"/>
      <w:numFmt w:val="decimal"/>
      <w:lvlText w:val="%7."/>
      <w:lvlJc w:val="left"/>
      <w:pPr>
        <w:tabs>
          <w:tab w:val="num" w:pos="13680"/>
        </w:tabs>
        <w:ind w:left="13680" w:hanging="360"/>
      </w:pPr>
    </w:lvl>
    <w:lvl w:ilvl="7" w:tentative="1">
      <w:start w:val="1"/>
      <w:numFmt w:val="decimal"/>
      <w:lvlText w:val="%8."/>
      <w:lvlJc w:val="left"/>
      <w:pPr>
        <w:tabs>
          <w:tab w:val="num" w:pos="14400"/>
        </w:tabs>
        <w:ind w:left="14400" w:hanging="360"/>
      </w:pPr>
    </w:lvl>
    <w:lvl w:ilvl="8" w:tentative="1">
      <w:start w:val="1"/>
      <w:numFmt w:val="decimal"/>
      <w:lvlText w:val="%9."/>
      <w:lvlJc w:val="left"/>
      <w:pPr>
        <w:tabs>
          <w:tab w:val="num" w:pos="15120"/>
        </w:tabs>
        <w:ind w:left="15120" w:hanging="360"/>
      </w:pPr>
    </w:lvl>
  </w:abstractNum>
  <w:abstractNum w:abstractNumId="21"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6892C18"/>
    <w:multiLevelType w:val="hybridMultilevel"/>
    <w:tmpl w:val="35E05C26"/>
    <w:lvl w:ilvl="0" w:tplc="92843776">
      <w:start w:val="4"/>
      <w:numFmt w:val="bullet"/>
      <w:lvlText w:val=""/>
      <w:lvlJc w:val="left"/>
      <w:pPr>
        <w:ind w:left="2880" w:hanging="360"/>
      </w:pPr>
      <w:rPr>
        <w:rFonts w:ascii="Symbol" w:eastAsia="Times New Roman" w:hAnsi="Symbol" w:cs="Times New Roman" w:hint="default"/>
        <w:color w:val="auto"/>
        <w:sz w:val="22"/>
        <w:u w:val="no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7123132"/>
    <w:multiLevelType w:val="hybridMultilevel"/>
    <w:tmpl w:val="E32EECB2"/>
    <w:lvl w:ilvl="0" w:tplc="9ED28200">
      <w:start w:val="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872096B"/>
    <w:multiLevelType w:val="hybridMultilevel"/>
    <w:tmpl w:val="7F846C10"/>
    <w:lvl w:ilvl="0" w:tplc="42E00C76">
      <w:start w:val="4"/>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7A7E35"/>
    <w:multiLevelType w:val="hybridMultilevel"/>
    <w:tmpl w:val="63F8BA2E"/>
    <w:lvl w:ilvl="0" w:tplc="FC42F3B0">
      <w:start w:val="2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8046350"/>
    <w:multiLevelType w:val="multilevel"/>
    <w:tmpl w:val="9C40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0D0FA8"/>
    <w:multiLevelType w:val="hybridMultilevel"/>
    <w:tmpl w:val="A372C82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31" w15:restartNumberingAfterBreak="0">
    <w:nsid w:val="6B93329C"/>
    <w:multiLevelType w:val="hybridMultilevel"/>
    <w:tmpl w:val="F51A6F56"/>
    <w:lvl w:ilvl="0" w:tplc="BE3EDB3A">
      <w:start w:val="3"/>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802AE"/>
    <w:multiLevelType w:val="hybridMultilevel"/>
    <w:tmpl w:val="EB7803C4"/>
    <w:lvl w:ilvl="0" w:tplc="B1661B0C">
      <w:start w:val="1"/>
      <w:numFmt w:val="decimal"/>
      <w:lvlText w:val="%1."/>
      <w:lvlJc w:val="left"/>
      <w:pPr>
        <w:tabs>
          <w:tab w:val="num" w:pos="720"/>
        </w:tabs>
        <w:ind w:left="720" w:hanging="360"/>
      </w:pPr>
    </w:lvl>
    <w:lvl w:ilvl="1" w:tplc="0A2C7F86" w:tentative="1">
      <w:start w:val="1"/>
      <w:numFmt w:val="decimal"/>
      <w:lvlText w:val="%2."/>
      <w:lvlJc w:val="left"/>
      <w:pPr>
        <w:tabs>
          <w:tab w:val="num" w:pos="1440"/>
        </w:tabs>
        <w:ind w:left="1440" w:hanging="360"/>
      </w:pPr>
    </w:lvl>
    <w:lvl w:ilvl="2" w:tplc="B218D96C" w:tentative="1">
      <w:start w:val="1"/>
      <w:numFmt w:val="decimal"/>
      <w:lvlText w:val="%3."/>
      <w:lvlJc w:val="left"/>
      <w:pPr>
        <w:tabs>
          <w:tab w:val="num" w:pos="2160"/>
        </w:tabs>
        <w:ind w:left="2160" w:hanging="360"/>
      </w:pPr>
    </w:lvl>
    <w:lvl w:ilvl="3" w:tplc="BDA4D0CE" w:tentative="1">
      <w:start w:val="1"/>
      <w:numFmt w:val="decimal"/>
      <w:lvlText w:val="%4."/>
      <w:lvlJc w:val="left"/>
      <w:pPr>
        <w:tabs>
          <w:tab w:val="num" w:pos="2880"/>
        </w:tabs>
        <w:ind w:left="2880" w:hanging="360"/>
      </w:pPr>
    </w:lvl>
    <w:lvl w:ilvl="4" w:tplc="E3AA930A" w:tentative="1">
      <w:start w:val="1"/>
      <w:numFmt w:val="decimal"/>
      <w:lvlText w:val="%5."/>
      <w:lvlJc w:val="left"/>
      <w:pPr>
        <w:tabs>
          <w:tab w:val="num" w:pos="3600"/>
        </w:tabs>
        <w:ind w:left="3600" w:hanging="360"/>
      </w:pPr>
    </w:lvl>
    <w:lvl w:ilvl="5" w:tplc="592C7B08" w:tentative="1">
      <w:start w:val="1"/>
      <w:numFmt w:val="decimal"/>
      <w:lvlText w:val="%6."/>
      <w:lvlJc w:val="left"/>
      <w:pPr>
        <w:tabs>
          <w:tab w:val="num" w:pos="4320"/>
        </w:tabs>
        <w:ind w:left="4320" w:hanging="360"/>
      </w:pPr>
    </w:lvl>
    <w:lvl w:ilvl="6" w:tplc="44DC2ADE" w:tentative="1">
      <w:start w:val="1"/>
      <w:numFmt w:val="decimal"/>
      <w:lvlText w:val="%7."/>
      <w:lvlJc w:val="left"/>
      <w:pPr>
        <w:tabs>
          <w:tab w:val="num" w:pos="5040"/>
        </w:tabs>
        <w:ind w:left="5040" w:hanging="360"/>
      </w:pPr>
    </w:lvl>
    <w:lvl w:ilvl="7" w:tplc="0C28A570" w:tentative="1">
      <w:start w:val="1"/>
      <w:numFmt w:val="decimal"/>
      <w:lvlText w:val="%8."/>
      <w:lvlJc w:val="left"/>
      <w:pPr>
        <w:tabs>
          <w:tab w:val="num" w:pos="5760"/>
        </w:tabs>
        <w:ind w:left="5760" w:hanging="360"/>
      </w:pPr>
    </w:lvl>
    <w:lvl w:ilvl="8" w:tplc="332CAD08" w:tentative="1">
      <w:start w:val="1"/>
      <w:numFmt w:val="decimal"/>
      <w:lvlText w:val="%9."/>
      <w:lvlJc w:val="left"/>
      <w:pPr>
        <w:tabs>
          <w:tab w:val="num" w:pos="6480"/>
        </w:tabs>
        <w:ind w:left="6480" w:hanging="360"/>
      </w:pPr>
    </w:lvl>
  </w:abstractNum>
  <w:abstractNum w:abstractNumId="34"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35" w15:restartNumberingAfterBreak="0">
    <w:nsid w:val="7C3D71D7"/>
    <w:multiLevelType w:val="hybridMultilevel"/>
    <w:tmpl w:val="04EE9D94"/>
    <w:lvl w:ilvl="0" w:tplc="D0E0C78A">
      <w:start w:val="1"/>
      <w:numFmt w:val="bullet"/>
      <w:lvlText w:val="•"/>
      <w:lvlJc w:val="left"/>
      <w:pPr>
        <w:tabs>
          <w:tab w:val="num" w:pos="720"/>
        </w:tabs>
        <w:ind w:left="720" w:hanging="360"/>
      </w:pPr>
      <w:rPr>
        <w:rFonts w:ascii="Arial" w:hAnsi="Arial" w:hint="default"/>
      </w:rPr>
    </w:lvl>
    <w:lvl w:ilvl="1" w:tplc="A9440A64" w:tentative="1">
      <w:start w:val="1"/>
      <w:numFmt w:val="bullet"/>
      <w:lvlText w:val="•"/>
      <w:lvlJc w:val="left"/>
      <w:pPr>
        <w:tabs>
          <w:tab w:val="num" w:pos="1440"/>
        </w:tabs>
        <w:ind w:left="1440" w:hanging="360"/>
      </w:pPr>
      <w:rPr>
        <w:rFonts w:ascii="Arial" w:hAnsi="Arial" w:hint="default"/>
      </w:rPr>
    </w:lvl>
    <w:lvl w:ilvl="2" w:tplc="1A18650C" w:tentative="1">
      <w:start w:val="1"/>
      <w:numFmt w:val="bullet"/>
      <w:lvlText w:val="•"/>
      <w:lvlJc w:val="left"/>
      <w:pPr>
        <w:tabs>
          <w:tab w:val="num" w:pos="2160"/>
        </w:tabs>
        <w:ind w:left="2160" w:hanging="360"/>
      </w:pPr>
      <w:rPr>
        <w:rFonts w:ascii="Arial" w:hAnsi="Arial" w:hint="default"/>
      </w:rPr>
    </w:lvl>
    <w:lvl w:ilvl="3" w:tplc="E14E0494" w:tentative="1">
      <w:start w:val="1"/>
      <w:numFmt w:val="bullet"/>
      <w:lvlText w:val="•"/>
      <w:lvlJc w:val="left"/>
      <w:pPr>
        <w:tabs>
          <w:tab w:val="num" w:pos="2880"/>
        </w:tabs>
        <w:ind w:left="2880" w:hanging="360"/>
      </w:pPr>
      <w:rPr>
        <w:rFonts w:ascii="Arial" w:hAnsi="Arial" w:hint="default"/>
      </w:rPr>
    </w:lvl>
    <w:lvl w:ilvl="4" w:tplc="01126EB2" w:tentative="1">
      <w:start w:val="1"/>
      <w:numFmt w:val="bullet"/>
      <w:lvlText w:val="•"/>
      <w:lvlJc w:val="left"/>
      <w:pPr>
        <w:tabs>
          <w:tab w:val="num" w:pos="3600"/>
        </w:tabs>
        <w:ind w:left="3600" w:hanging="360"/>
      </w:pPr>
      <w:rPr>
        <w:rFonts w:ascii="Arial" w:hAnsi="Arial" w:hint="default"/>
      </w:rPr>
    </w:lvl>
    <w:lvl w:ilvl="5" w:tplc="155E2F26" w:tentative="1">
      <w:start w:val="1"/>
      <w:numFmt w:val="bullet"/>
      <w:lvlText w:val="•"/>
      <w:lvlJc w:val="left"/>
      <w:pPr>
        <w:tabs>
          <w:tab w:val="num" w:pos="4320"/>
        </w:tabs>
        <w:ind w:left="4320" w:hanging="360"/>
      </w:pPr>
      <w:rPr>
        <w:rFonts w:ascii="Arial" w:hAnsi="Arial" w:hint="default"/>
      </w:rPr>
    </w:lvl>
    <w:lvl w:ilvl="6" w:tplc="334EB634" w:tentative="1">
      <w:start w:val="1"/>
      <w:numFmt w:val="bullet"/>
      <w:lvlText w:val="•"/>
      <w:lvlJc w:val="left"/>
      <w:pPr>
        <w:tabs>
          <w:tab w:val="num" w:pos="5040"/>
        </w:tabs>
        <w:ind w:left="5040" w:hanging="360"/>
      </w:pPr>
      <w:rPr>
        <w:rFonts w:ascii="Arial" w:hAnsi="Arial" w:hint="default"/>
      </w:rPr>
    </w:lvl>
    <w:lvl w:ilvl="7" w:tplc="93442A00" w:tentative="1">
      <w:start w:val="1"/>
      <w:numFmt w:val="bullet"/>
      <w:lvlText w:val="•"/>
      <w:lvlJc w:val="left"/>
      <w:pPr>
        <w:tabs>
          <w:tab w:val="num" w:pos="5760"/>
        </w:tabs>
        <w:ind w:left="5760" w:hanging="360"/>
      </w:pPr>
      <w:rPr>
        <w:rFonts w:ascii="Arial" w:hAnsi="Arial" w:hint="default"/>
      </w:rPr>
    </w:lvl>
    <w:lvl w:ilvl="8" w:tplc="B582EFC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3608366">
    <w:abstractNumId w:val="30"/>
  </w:num>
  <w:num w:numId="2" w16cid:durableId="7417523">
    <w:abstractNumId w:val="11"/>
  </w:num>
  <w:num w:numId="3" w16cid:durableId="145322906">
    <w:abstractNumId w:val="5"/>
  </w:num>
  <w:num w:numId="4" w16cid:durableId="953947342">
    <w:abstractNumId w:val="34"/>
  </w:num>
  <w:num w:numId="5" w16cid:durableId="227813616">
    <w:abstractNumId w:val="12"/>
  </w:num>
  <w:num w:numId="6" w16cid:durableId="612786127">
    <w:abstractNumId w:val="11"/>
  </w:num>
  <w:num w:numId="7" w16cid:durableId="20704936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474213">
    <w:abstractNumId w:val="30"/>
  </w:num>
  <w:num w:numId="9" w16cid:durableId="1009717596">
    <w:abstractNumId w:val="2"/>
  </w:num>
  <w:num w:numId="10" w16cid:durableId="1338848960">
    <w:abstractNumId w:val="21"/>
  </w:num>
  <w:num w:numId="11" w16cid:durableId="1375544165">
    <w:abstractNumId w:val="25"/>
  </w:num>
  <w:num w:numId="12" w16cid:durableId="698437582">
    <w:abstractNumId w:val="36"/>
  </w:num>
  <w:num w:numId="13" w16cid:durableId="16393529">
    <w:abstractNumId w:val="8"/>
  </w:num>
  <w:num w:numId="14" w16cid:durableId="747307208">
    <w:abstractNumId w:val="32"/>
  </w:num>
  <w:num w:numId="15" w16cid:durableId="466825812">
    <w:abstractNumId w:val="19"/>
  </w:num>
  <w:num w:numId="16" w16cid:durableId="566690489">
    <w:abstractNumId w:val="6"/>
  </w:num>
  <w:num w:numId="17" w16cid:durableId="167140805">
    <w:abstractNumId w:val="37"/>
  </w:num>
  <w:num w:numId="18" w16cid:durableId="739255748">
    <w:abstractNumId w:val="4"/>
  </w:num>
  <w:num w:numId="19" w16cid:durableId="2055079836">
    <w:abstractNumId w:val="14"/>
  </w:num>
  <w:num w:numId="20" w16cid:durableId="1609309167">
    <w:abstractNumId w:val="35"/>
  </w:num>
  <w:num w:numId="21" w16cid:durableId="215435113">
    <w:abstractNumId w:val="33"/>
  </w:num>
  <w:num w:numId="22" w16cid:durableId="1897087952">
    <w:abstractNumId w:val="18"/>
  </w:num>
  <w:num w:numId="23" w16cid:durableId="445006308">
    <w:abstractNumId w:val="29"/>
  </w:num>
  <w:num w:numId="24" w16cid:durableId="697581894">
    <w:abstractNumId w:val="7"/>
  </w:num>
  <w:num w:numId="25" w16cid:durableId="1399935905">
    <w:abstractNumId w:val="20"/>
  </w:num>
  <w:num w:numId="26" w16cid:durableId="27920986">
    <w:abstractNumId w:val="27"/>
  </w:num>
  <w:num w:numId="27" w16cid:durableId="694304194">
    <w:abstractNumId w:val="0"/>
  </w:num>
  <w:num w:numId="28" w16cid:durableId="1752387587">
    <w:abstractNumId w:val="16"/>
  </w:num>
  <w:num w:numId="29" w16cid:durableId="1462114501">
    <w:abstractNumId w:val="26"/>
  </w:num>
  <w:num w:numId="30" w16cid:durableId="631207539">
    <w:abstractNumId w:val="15"/>
  </w:num>
  <w:num w:numId="31" w16cid:durableId="1110126826">
    <w:abstractNumId w:val="3"/>
  </w:num>
  <w:num w:numId="32" w16cid:durableId="428237070">
    <w:abstractNumId w:val="10"/>
  </w:num>
  <w:num w:numId="33" w16cid:durableId="684019972">
    <w:abstractNumId w:val="23"/>
  </w:num>
  <w:num w:numId="34" w16cid:durableId="127014686">
    <w:abstractNumId w:val="24"/>
  </w:num>
  <w:num w:numId="35" w16cid:durableId="1279725676">
    <w:abstractNumId w:val="13"/>
  </w:num>
  <w:num w:numId="36" w16cid:durableId="826172197">
    <w:abstractNumId w:val="22"/>
  </w:num>
  <w:num w:numId="37" w16cid:durableId="1999770784">
    <w:abstractNumId w:val="17"/>
  </w:num>
  <w:num w:numId="38" w16cid:durableId="1233391950">
    <w:abstractNumId w:val="9"/>
  </w:num>
  <w:num w:numId="39" w16cid:durableId="1258095662">
    <w:abstractNumId w:val="1"/>
  </w:num>
  <w:num w:numId="40" w16cid:durableId="33776925">
    <w:abstractNumId w:val="28"/>
  </w:num>
  <w:num w:numId="41" w16cid:durableId="26673950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157"/>
    <w:rsid w:val="000205EC"/>
    <w:rsid w:val="00020E95"/>
    <w:rsid w:val="0002456D"/>
    <w:rsid w:val="000300CB"/>
    <w:rsid w:val="000307F6"/>
    <w:rsid w:val="000427B5"/>
    <w:rsid w:val="00050886"/>
    <w:rsid w:val="00052C18"/>
    <w:rsid w:val="00061861"/>
    <w:rsid w:val="00064A6B"/>
    <w:rsid w:val="00064DCC"/>
    <w:rsid w:val="000661F4"/>
    <w:rsid w:val="00070537"/>
    <w:rsid w:val="000736AA"/>
    <w:rsid w:val="00073CCC"/>
    <w:rsid w:val="00074325"/>
    <w:rsid w:val="00074E66"/>
    <w:rsid w:val="00075E43"/>
    <w:rsid w:val="00077029"/>
    <w:rsid w:val="0009431F"/>
    <w:rsid w:val="000969F9"/>
    <w:rsid w:val="00097899"/>
    <w:rsid w:val="000A67B7"/>
    <w:rsid w:val="000A6CD2"/>
    <w:rsid w:val="000A72E3"/>
    <w:rsid w:val="000B1FCF"/>
    <w:rsid w:val="000B43F5"/>
    <w:rsid w:val="000B6478"/>
    <w:rsid w:val="000C1ED4"/>
    <w:rsid w:val="000C3438"/>
    <w:rsid w:val="000C344F"/>
    <w:rsid w:val="000C5B7E"/>
    <w:rsid w:val="000C69AA"/>
    <w:rsid w:val="000D4368"/>
    <w:rsid w:val="000D540D"/>
    <w:rsid w:val="000D6070"/>
    <w:rsid w:val="000E313E"/>
    <w:rsid w:val="000E439E"/>
    <w:rsid w:val="000E6C8E"/>
    <w:rsid w:val="000F41C7"/>
    <w:rsid w:val="00100FE1"/>
    <w:rsid w:val="001069A4"/>
    <w:rsid w:val="00106D57"/>
    <w:rsid w:val="00114382"/>
    <w:rsid w:val="00124219"/>
    <w:rsid w:val="00124F1D"/>
    <w:rsid w:val="001259E2"/>
    <w:rsid w:val="0012611C"/>
    <w:rsid w:val="0013037E"/>
    <w:rsid w:val="00133A15"/>
    <w:rsid w:val="001405C9"/>
    <w:rsid w:val="00142D34"/>
    <w:rsid w:val="00144282"/>
    <w:rsid w:val="00146FB1"/>
    <w:rsid w:val="00150AE4"/>
    <w:rsid w:val="00152D2E"/>
    <w:rsid w:val="00153DD8"/>
    <w:rsid w:val="001619AC"/>
    <w:rsid w:val="0016660D"/>
    <w:rsid w:val="00166C73"/>
    <w:rsid w:val="0017167A"/>
    <w:rsid w:val="00171B89"/>
    <w:rsid w:val="00175A4F"/>
    <w:rsid w:val="00180746"/>
    <w:rsid w:val="00183C2C"/>
    <w:rsid w:val="001842C2"/>
    <w:rsid w:val="00187D59"/>
    <w:rsid w:val="001939ED"/>
    <w:rsid w:val="001A016F"/>
    <w:rsid w:val="001A68A2"/>
    <w:rsid w:val="001B0828"/>
    <w:rsid w:val="001B0AB0"/>
    <w:rsid w:val="001B2144"/>
    <w:rsid w:val="001C6DC5"/>
    <w:rsid w:val="001C750B"/>
    <w:rsid w:val="001D0221"/>
    <w:rsid w:val="001D6DC0"/>
    <w:rsid w:val="001D738C"/>
    <w:rsid w:val="001E2F69"/>
    <w:rsid w:val="001E3150"/>
    <w:rsid w:val="001E3C78"/>
    <w:rsid w:val="001F2739"/>
    <w:rsid w:val="001F59E2"/>
    <w:rsid w:val="0020227F"/>
    <w:rsid w:val="002024FE"/>
    <w:rsid w:val="00203839"/>
    <w:rsid w:val="0020460C"/>
    <w:rsid w:val="002049A7"/>
    <w:rsid w:val="002050F0"/>
    <w:rsid w:val="00221353"/>
    <w:rsid w:val="00222AC6"/>
    <w:rsid w:val="00222AFE"/>
    <w:rsid w:val="00224C3F"/>
    <w:rsid w:val="00225597"/>
    <w:rsid w:val="00234996"/>
    <w:rsid w:val="00235CB9"/>
    <w:rsid w:val="00252DFF"/>
    <w:rsid w:val="00264202"/>
    <w:rsid w:val="0026449A"/>
    <w:rsid w:val="00266F7B"/>
    <w:rsid w:val="002678ED"/>
    <w:rsid w:val="00267E1B"/>
    <w:rsid w:val="00270236"/>
    <w:rsid w:val="00272E4D"/>
    <w:rsid w:val="0027412E"/>
    <w:rsid w:val="00277682"/>
    <w:rsid w:val="002822E7"/>
    <w:rsid w:val="0028278B"/>
    <w:rsid w:val="00282ED9"/>
    <w:rsid w:val="0028696A"/>
    <w:rsid w:val="00286D8C"/>
    <w:rsid w:val="00294FDA"/>
    <w:rsid w:val="002A03E9"/>
    <w:rsid w:val="002A1985"/>
    <w:rsid w:val="002A1CB2"/>
    <w:rsid w:val="002A3CB5"/>
    <w:rsid w:val="002A63EC"/>
    <w:rsid w:val="002B2DE0"/>
    <w:rsid w:val="002B3063"/>
    <w:rsid w:val="002B472C"/>
    <w:rsid w:val="002C3365"/>
    <w:rsid w:val="002C6B0D"/>
    <w:rsid w:val="002D1194"/>
    <w:rsid w:val="002D412D"/>
    <w:rsid w:val="002E2CC7"/>
    <w:rsid w:val="002E609F"/>
    <w:rsid w:val="002E69FF"/>
    <w:rsid w:val="002F0A27"/>
    <w:rsid w:val="002F0AF9"/>
    <w:rsid w:val="002F1970"/>
    <w:rsid w:val="002F25F2"/>
    <w:rsid w:val="002F52BC"/>
    <w:rsid w:val="002F5352"/>
    <w:rsid w:val="002F5507"/>
    <w:rsid w:val="00300152"/>
    <w:rsid w:val="0030401B"/>
    <w:rsid w:val="00305E93"/>
    <w:rsid w:val="0031130C"/>
    <w:rsid w:val="003116AC"/>
    <w:rsid w:val="00316770"/>
    <w:rsid w:val="00323A0C"/>
    <w:rsid w:val="0032713A"/>
    <w:rsid w:val="003302CF"/>
    <w:rsid w:val="00331D40"/>
    <w:rsid w:val="00333DC5"/>
    <w:rsid w:val="00335ABE"/>
    <w:rsid w:val="003366D5"/>
    <w:rsid w:val="00341DFC"/>
    <w:rsid w:val="00345C27"/>
    <w:rsid w:val="00345DCF"/>
    <w:rsid w:val="00350910"/>
    <w:rsid w:val="003529F3"/>
    <w:rsid w:val="00352BB7"/>
    <w:rsid w:val="0035393A"/>
    <w:rsid w:val="00353D7A"/>
    <w:rsid w:val="00357684"/>
    <w:rsid w:val="003620D3"/>
    <w:rsid w:val="00362C5C"/>
    <w:rsid w:val="00362D68"/>
    <w:rsid w:val="00363438"/>
    <w:rsid w:val="0036431A"/>
    <w:rsid w:val="00366A35"/>
    <w:rsid w:val="00371736"/>
    <w:rsid w:val="0037599C"/>
    <w:rsid w:val="003775B4"/>
    <w:rsid w:val="003805E5"/>
    <w:rsid w:val="003836D2"/>
    <w:rsid w:val="0039040B"/>
    <w:rsid w:val="00390A70"/>
    <w:rsid w:val="00390D0F"/>
    <w:rsid w:val="003923A6"/>
    <w:rsid w:val="003945DC"/>
    <w:rsid w:val="003A1D26"/>
    <w:rsid w:val="003A5B70"/>
    <w:rsid w:val="003B0B19"/>
    <w:rsid w:val="003B40C4"/>
    <w:rsid w:val="003C332F"/>
    <w:rsid w:val="003C448A"/>
    <w:rsid w:val="003D0721"/>
    <w:rsid w:val="003D13AD"/>
    <w:rsid w:val="003D3A35"/>
    <w:rsid w:val="003D4305"/>
    <w:rsid w:val="003E687F"/>
    <w:rsid w:val="003F023D"/>
    <w:rsid w:val="003F4FA0"/>
    <w:rsid w:val="003F6FF7"/>
    <w:rsid w:val="004062DF"/>
    <w:rsid w:val="00413FE5"/>
    <w:rsid w:val="00414A9D"/>
    <w:rsid w:val="004155E6"/>
    <w:rsid w:val="00415C84"/>
    <w:rsid w:val="00421AA1"/>
    <w:rsid w:val="004279F5"/>
    <w:rsid w:val="004300DC"/>
    <w:rsid w:val="00430CCB"/>
    <w:rsid w:val="00441E50"/>
    <w:rsid w:val="00450A9F"/>
    <w:rsid w:val="00457B19"/>
    <w:rsid w:val="00461F49"/>
    <w:rsid w:val="0046301C"/>
    <w:rsid w:val="00463A6B"/>
    <w:rsid w:val="0046512F"/>
    <w:rsid w:val="00467A8F"/>
    <w:rsid w:val="00476255"/>
    <w:rsid w:val="00490731"/>
    <w:rsid w:val="00493B12"/>
    <w:rsid w:val="00496643"/>
    <w:rsid w:val="00496BBC"/>
    <w:rsid w:val="004A0777"/>
    <w:rsid w:val="004A1D26"/>
    <w:rsid w:val="004A548A"/>
    <w:rsid w:val="004A6065"/>
    <w:rsid w:val="004A7C48"/>
    <w:rsid w:val="004B1B47"/>
    <w:rsid w:val="004B2B39"/>
    <w:rsid w:val="004B387B"/>
    <w:rsid w:val="004B5888"/>
    <w:rsid w:val="004B5C41"/>
    <w:rsid w:val="004C46A8"/>
    <w:rsid w:val="004D2279"/>
    <w:rsid w:val="004D44C9"/>
    <w:rsid w:val="004E66EB"/>
    <w:rsid w:val="004E674D"/>
    <w:rsid w:val="004F0EF3"/>
    <w:rsid w:val="004F4571"/>
    <w:rsid w:val="004F4864"/>
    <w:rsid w:val="004F6805"/>
    <w:rsid w:val="0050011F"/>
    <w:rsid w:val="00502854"/>
    <w:rsid w:val="00505993"/>
    <w:rsid w:val="0050667F"/>
    <w:rsid w:val="005112C3"/>
    <w:rsid w:val="00513B4E"/>
    <w:rsid w:val="00514EDB"/>
    <w:rsid w:val="00527652"/>
    <w:rsid w:val="00531D23"/>
    <w:rsid w:val="005336D0"/>
    <w:rsid w:val="0053678B"/>
    <w:rsid w:val="00540938"/>
    <w:rsid w:val="00544B0A"/>
    <w:rsid w:val="005462E3"/>
    <w:rsid w:val="005467A6"/>
    <w:rsid w:val="0055186F"/>
    <w:rsid w:val="00551FFD"/>
    <w:rsid w:val="00564C90"/>
    <w:rsid w:val="00564FA3"/>
    <w:rsid w:val="005679D8"/>
    <w:rsid w:val="005719EA"/>
    <w:rsid w:val="00574BF0"/>
    <w:rsid w:val="00575576"/>
    <w:rsid w:val="00577517"/>
    <w:rsid w:val="0058420A"/>
    <w:rsid w:val="0058459D"/>
    <w:rsid w:val="005873CA"/>
    <w:rsid w:val="00594069"/>
    <w:rsid w:val="0059586C"/>
    <w:rsid w:val="00595DE1"/>
    <w:rsid w:val="005A5372"/>
    <w:rsid w:val="005A6769"/>
    <w:rsid w:val="005A7098"/>
    <w:rsid w:val="005B042A"/>
    <w:rsid w:val="005B5F61"/>
    <w:rsid w:val="005B68DA"/>
    <w:rsid w:val="005B7D03"/>
    <w:rsid w:val="005C20AF"/>
    <w:rsid w:val="005C2D99"/>
    <w:rsid w:val="005D1365"/>
    <w:rsid w:val="005D1619"/>
    <w:rsid w:val="005D31FB"/>
    <w:rsid w:val="005D413B"/>
    <w:rsid w:val="005D44CE"/>
    <w:rsid w:val="005D74F2"/>
    <w:rsid w:val="005E085B"/>
    <w:rsid w:val="005E6278"/>
    <w:rsid w:val="005F039A"/>
    <w:rsid w:val="005F1964"/>
    <w:rsid w:val="005F29C1"/>
    <w:rsid w:val="005F4FA4"/>
    <w:rsid w:val="005F78BB"/>
    <w:rsid w:val="0060063E"/>
    <w:rsid w:val="00602980"/>
    <w:rsid w:val="0060703E"/>
    <w:rsid w:val="006123C5"/>
    <w:rsid w:val="00612E0C"/>
    <w:rsid w:val="00622F41"/>
    <w:rsid w:val="00634E7B"/>
    <w:rsid w:val="006374D0"/>
    <w:rsid w:val="00642E66"/>
    <w:rsid w:val="0064648A"/>
    <w:rsid w:val="006528B6"/>
    <w:rsid w:val="00655B90"/>
    <w:rsid w:val="006564C7"/>
    <w:rsid w:val="00663D49"/>
    <w:rsid w:val="00664E2F"/>
    <w:rsid w:val="00666B25"/>
    <w:rsid w:val="00670E8A"/>
    <w:rsid w:val="006711F3"/>
    <w:rsid w:val="00674739"/>
    <w:rsid w:val="00675535"/>
    <w:rsid w:val="00675F54"/>
    <w:rsid w:val="00677104"/>
    <w:rsid w:val="00677D32"/>
    <w:rsid w:val="00680EA5"/>
    <w:rsid w:val="006839FF"/>
    <w:rsid w:val="006840A1"/>
    <w:rsid w:val="00685580"/>
    <w:rsid w:val="00686FEA"/>
    <w:rsid w:val="00687523"/>
    <w:rsid w:val="00690C3A"/>
    <w:rsid w:val="00691393"/>
    <w:rsid w:val="00691B9D"/>
    <w:rsid w:val="00694100"/>
    <w:rsid w:val="006A0B1E"/>
    <w:rsid w:val="006A1A6B"/>
    <w:rsid w:val="006A483E"/>
    <w:rsid w:val="006A545B"/>
    <w:rsid w:val="006A6025"/>
    <w:rsid w:val="006A6168"/>
    <w:rsid w:val="006A67F9"/>
    <w:rsid w:val="006B21AD"/>
    <w:rsid w:val="006B3997"/>
    <w:rsid w:val="006B3BA2"/>
    <w:rsid w:val="006B710A"/>
    <w:rsid w:val="006C66E2"/>
    <w:rsid w:val="006C6F0E"/>
    <w:rsid w:val="006D11BB"/>
    <w:rsid w:val="006D7239"/>
    <w:rsid w:val="006E1E47"/>
    <w:rsid w:val="006F0712"/>
    <w:rsid w:val="006F4488"/>
    <w:rsid w:val="006F7939"/>
    <w:rsid w:val="00706A6B"/>
    <w:rsid w:val="00707513"/>
    <w:rsid w:val="00710F80"/>
    <w:rsid w:val="00713525"/>
    <w:rsid w:val="00720FE8"/>
    <w:rsid w:val="00721843"/>
    <w:rsid w:val="00721957"/>
    <w:rsid w:val="00722693"/>
    <w:rsid w:val="00723D8C"/>
    <w:rsid w:val="00723DE2"/>
    <w:rsid w:val="00723EE9"/>
    <w:rsid w:val="0072562F"/>
    <w:rsid w:val="00730E0A"/>
    <w:rsid w:val="00731A03"/>
    <w:rsid w:val="007325A6"/>
    <w:rsid w:val="007331D2"/>
    <w:rsid w:val="0073480E"/>
    <w:rsid w:val="00741A06"/>
    <w:rsid w:val="007432DD"/>
    <w:rsid w:val="00743DD7"/>
    <w:rsid w:val="007443E9"/>
    <w:rsid w:val="00746971"/>
    <w:rsid w:val="00747995"/>
    <w:rsid w:val="00756232"/>
    <w:rsid w:val="00761272"/>
    <w:rsid w:val="007648E4"/>
    <w:rsid w:val="007703A2"/>
    <w:rsid w:val="00772F05"/>
    <w:rsid w:val="00781CB8"/>
    <w:rsid w:val="00781D3F"/>
    <w:rsid w:val="00782C6B"/>
    <w:rsid w:val="00783480"/>
    <w:rsid w:val="00784538"/>
    <w:rsid w:val="00784E7B"/>
    <w:rsid w:val="00787435"/>
    <w:rsid w:val="00791916"/>
    <w:rsid w:val="00794A66"/>
    <w:rsid w:val="00794BF4"/>
    <w:rsid w:val="00796149"/>
    <w:rsid w:val="00797C87"/>
    <w:rsid w:val="007A307C"/>
    <w:rsid w:val="007B08BF"/>
    <w:rsid w:val="007B2DE5"/>
    <w:rsid w:val="007B389E"/>
    <w:rsid w:val="007B5591"/>
    <w:rsid w:val="007B6A70"/>
    <w:rsid w:val="007B6AD7"/>
    <w:rsid w:val="007B7D90"/>
    <w:rsid w:val="007C04FC"/>
    <w:rsid w:val="007C2A94"/>
    <w:rsid w:val="007C3C26"/>
    <w:rsid w:val="007C565B"/>
    <w:rsid w:val="007C6CAB"/>
    <w:rsid w:val="007D0B50"/>
    <w:rsid w:val="007D2223"/>
    <w:rsid w:val="007D3DC1"/>
    <w:rsid w:val="007D5C3E"/>
    <w:rsid w:val="007D764E"/>
    <w:rsid w:val="007E1CB7"/>
    <w:rsid w:val="007E4931"/>
    <w:rsid w:val="007E4BB3"/>
    <w:rsid w:val="007E57B0"/>
    <w:rsid w:val="007E6D06"/>
    <w:rsid w:val="007F13AB"/>
    <w:rsid w:val="007F22EF"/>
    <w:rsid w:val="007F2774"/>
    <w:rsid w:val="007F764A"/>
    <w:rsid w:val="00801C23"/>
    <w:rsid w:val="008023AC"/>
    <w:rsid w:val="008026FE"/>
    <w:rsid w:val="00815A1F"/>
    <w:rsid w:val="008164D3"/>
    <w:rsid w:val="00817D06"/>
    <w:rsid w:val="00820F66"/>
    <w:rsid w:val="00821E7C"/>
    <w:rsid w:val="00823291"/>
    <w:rsid w:val="00823AF4"/>
    <w:rsid w:val="0082525C"/>
    <w:rsid w:val="008268B2"/>
    <w:rsid w:val="00827358"/>
    <w:rsid w:val="008345A6"/>
    <w:rsid w:val="00836CCC"/>
    <w:rsid w:val="0084046A"/>
    <w:rsid w:val="00850821"/>
    <w:rsid w:val="00860083"/>
    <w:rsid w:val="00860DE1"/>
    <w:rsid w:val="00863E6B"/>
    <w:rsid w:val="00865686"/>
    <w:rsid w:val="00865B5C"/>
    <w:rsid w:val="00865E4F"/>
    <w:rsid w:val="00870AC5"/>
    <w:rsid w:val="00872C90"/>
    <w:rsid w:val="00875D89"/>
    <w:rsid w:val="008814B8"/>
    <w:rsid w:val="008819DA"/>
    <w:rsid w:val="008852C3"/>
    <w:rsid w:val="00887A65"/>
    <w:rsid w:val="00887DA5"/>
    <w:rsid w:val="0089063B"/>
    <w:rsid w:val="00890C34"/>
    <w:rsid w:val="008917B9"/>
    <w:rsid w:val="00896014"/>
    <w:rsid w:val="008A2F14"/>
    <w:rsid w:val="008B4134"/>
    <w:rsid w:val="008B4457"/>
    <w:rsid w:val="008B5AF8"/>
    <w:rsid w:val="008C254E"/>
    <w:rsid w:val="008D2C52"/>
    <w:rsid w:val="008D4A98"/>
    <w:rsid w:val="008D57AD"/>
    <w:rsid w:val="008E07C1"/>
    <w:rsid w:val="008F60FC"/>
    <w:rsid w:val="008F747C"/>
    <w:rsid w:val="0090209F"/>
    <w:rsid w:val="009054CB"/>
    <w:rsid w:val="00910645"/>
    <w:rsid w:val="00914482"/>
    <w:rsid w:val="00917BC6"/>
    <w:rsid w:val="00920867"/>
    <w:rsid w:val="00920F2A"/>
    <w:rsid w:val="00921B83"/>
    <w:rsid w:val="00921E9E"/>
    <w:rsid w:val="00922D98"/>
    <w:rsid w:val="009243CC"/>
    <w:rsid w:val="00924673"/>
    <w:rsid w:val="00924BA1"/>
    <w:rsid w:val="009304AE"/>
    <w:rsid w:val="00934888"/>
    <w:rsid w:val="0093527F"/>
    <w:rsid w:val="00942059"/>
    <w:rsid w:val="00942174"/>
    <w:rsid w:val="00943F3F"/>
    <w:rsid w:val="009459F4"/>
    <w:rsid w:val="00945D81"/>
    <w:rsid w:val="00952F54"/>
    <w:rsid w:val="00953F53"/>
    <w:rsid w:val="009560BF"/>
    <w:rsid w:val="009571C8"/>
    <w:rsid w:val="00960DAE"/>
    <w:rsid w:val="0096142F"/>
    <w:rsid w:val="00962EF0"/>
    <w:rsid w:val="00965A6D"/>
    <w:rsid w:val="0097131C"/>
    <w:rsid w:val="009718D6"/>
    <w:rsid w:val="00981CC4"/>
    <w:rsid w:val="009833A2"/>
    <w:rsid w:val="00986E8C"/>
    <w:rsid w:val="009914F6"/>
    <w:rsid w:val="009979A7"/>
    <w:rsid w:val="009A194A"/>
    <w:rsid w:val="009B2AE9"/>
    <w:rsid w:val="009B2F59"/>
    <w:rsid w:val="009B307F"/>
    <w:rsid w:val="009C16D1"/>
    <w:rsid w:val="009C3EA4"/>
    <w:rsid w:val="009C6866"/>
    <w:rsid w:val="009C6F26"/>
    <w:rsid w:val="009C75F5"/>
    <w:rsid w:val="009C7AAB"/>
    <w:rsid w:val="009C7B68"/>
    <w:rsid w:val="009D101E"/>
    <w:rsid w:val="009D2B88"/>
    <w:rsid w:val="009E628C"/>
    <w:rsid w:val="009F0791"/>
    <w:rsid w:val="009F307B"/>
    <w:rsid w:val="009F55BD"/>
    <w:rsid w:val="009F74CC"/>
    <w:rsid w:val="00A06676"/>
    <w:rsid w:val="00A06AF5"/>
    <w:rsid w:val="00A06FE9"/>
    <w:rsid w:val="00A115F5"/>
    <w:rsid w:val="00A12EA0"/>
    <w:rsid w:val="00A13E2C"/>
    <w:rsid w:val="00A232CD"/>
    <w:rsid w:val="00A256AB"/>
    <w:rsid w:val="00A266FB"/>
    <w:rsid w:val="00A300BF"/>
    <w:rsid w:val="00A316B5"/>
    <w:rsid w:val="00A323C5"/>
    <w:rsid w:val="00A34695"/>
    <w:rsid w:val="00A34777"/>
    <w:rsid w:val="00A34F23"/>
    <w:rsid w:val="00A36552"/>
    <w:rsid w:val="00A5263A"/>
    <w:rsid w:val="00A5278C"/>
    <w:rsid w:val="00A52CAE"/>
    <w:rsid w:val="00A61635"/>
    <w:rsid w:val="00A636EE"/>
    <w:rsid w:val="00A65508"/>
    <w:rsid w:val="00A67CD8"/>
    <w:rsid w:val="00A74B2B"/>
    <w:rsid w:val="00A7714F"/>
    <w:rsid w:val="00A840AC"/>
    <w:rsid w:val="00A851C2"/>
    <w:rsid w:val="00A86D6C"/>
    <w:rsid w:val="00A870BA"/>
    <w:rsid w:val="00A9203C"/>
    <w:rsid w:val="00A930E8"/>
    <w:rsid w:val="00A946A3"/>
    <w:rsid w:val="00A946F7"/>
    <w:rsid w:val="00A96D30"/>
    <w:rsid w:val="00A97A7A"/>
    <w:rsid w:val="00A97B79"/>
    <w:rsid w:val="00AA21AD"/>
    <w:rsid w:val="00AA2AE0"/>
    <w:rsid w:val="00AA7CBB"/>
    <w:rsid w:val="00AB03A0"/>
    <w:rsid w:val="00AB0FC9"/>
    <w:rsid w:val="00AB7175"/>
    <w:rsid w:val="00AC3A0C"/>
    <w:rsid w:val="00AC4232"/>
    <w:rsid w:val="00AC530D"/>
    <w:rsid w:val="00AC7FA2"/>
    <w:rsid w:val="00AD4B7D"/>
    <w:rsid w:val="00AD6394"/>
    <w:rsid w:val="00AE13AF"/>
    <w:rsid w:val="00AE1FBB"/>
    <w:rsid w:val="00AF06BC"/>
    <w:rsid w:val="00AF0C03"/>
    <w:rsid w:val="00B02EC0"/>
    <w:rsid w:val="00B04F8F"/>
    <w:rsid w:val="00B14839"/>
    <w:rsid w:val="00B16016"/>
    <w:rsid w:val="00B1714F"/>
    <w:rsid w:val="00B234AF"/>
    <w:rsid w:val="00B26FD8"/>
    <w:rsid w:val="00B27F1B"/>
    <w:rsid w:val="00B43107"/>
    <w:rsid w:val="00B439EC"/>
    <w:rsid w:val="00B4413B"/>
    <w:rsid w:val="00B44733"/>
    <w:rsid w:val="00B45ACA"/>
    <w:rsid w:val="00B47109"/>
    <w:rsid w:val="00B50945"/>
    <w:rsid w:val="00B50EB5"/>
    <w:rsid w:val="00B5122D"/>
    <w:rsid w:val="00B53242"/>
    <w:rsid w:val="00B5382C"/>
    <w:rsid w:val="00B5781C"/>
    <w:rsid w:val="00B57B58"/>
    <w:rsid w:val="00B624CF"/>
    <w:rsid w:val="00B63B4B"/>
    <w:rsid w:val="00B6694A"/>
    <w:rsid w:val="00B847B7"/>
    <w:rsid w:val="00B90CD0"/>
    <w:rsid w:val="00B930C9"/>
    <w:rsid w:val="00B94C7D"/>
    <w:rsid w:val="00B97D8D"/>
    <w:rsid w:val="00BA12D5"/>
    <w:rsid w:val="00BA1B22"/>
    <w:rsid w:val="00BA3604"/>
    <w:rsid w:val="00BB0233"/>
    <w:rsid w:val="00BB0341"/>
    <w:rsid w:val="00BB0755"/>
    <w:rsid w:val="00BB34A1"/>
    <w:rsid w:val="00BB4A78"/>
    <w:rsid w:val="00BB6747"/>
    <w:rsid w:val="00BB7135"/>
    <w:rsid w:val="00BC1CC3"/>
    <w:rsid w:val="00BC5445"/>
    <w:rsid w:val="00BC746D"/>
    <w:rsid w:val="00BC7B0E"/>
    <w:rsid w:val="00BC7B90"/>
    <w:rsid w:val="00BD2433"/>
    <w:rsid w:val="00BD4B3F"/>
    <w:rsid w:val="00BD6CF4"/>
    <w:rsid w:val="00BE0DFE"/>
    <w:rsid w:val="00BE3015"/>
    <w:rsid w:val="00BE7E11"/>
    <w:rsid w:val="00BF1293"/>
    <w:rsid w:val="00BF585B"/>
    <w:rsid w:val="00C02DB7"/>
    <w:rsid w:val="00C02DEE"/>
    <w:rsid w:val="00C05556"/>
    <w:rsid w:val="00C079F0"/>
    <w:rsid w:val="00C11323"/>
    <w:rsid w:val="00C15FAB"/>
    <w:rsid w:val="00C223D4"/>
    <w:rsid w:val="00C33C86"/>
    <w:rsid w:val="00C35F3F"/>
    <w:rsid w:val="00C41591"/>
    <w:rsid w:val="00C45F98"/>
    <w:rsid w:val="00C469B1"/>
    <w:rsid w:val="00C46BCF"/>
    <w:rsid w:val="00C51DDA"/>
    <w:rsid w:val="00C52216"/>
    <w:rsid w:val="00C5704B"/>
    <w:rsid w:val="00C60235"/>
    <w:rsid w:val="00C607E3"/>
    <w:rsid w:val="00C61825"/>
    <w:rsid w:val="00C6456D"/>
    <w:rsid w:val="00C65410"/>
    <w:rsid w:val="00C76274"/>
    <w:rsid w:val="00C7759B"/>
    <w:rsid w:val="00C81A83"/>
    <w:rsid w:val="00C83711"/>
    <w:rsid w:val="00C8384A"/>
    <w:rsid w:val="00C83F45"/>
    <w:rsid w:val="00C878A5"/>
    <w:rsid w:val="00C90BA2"/>
    <w:rsid w:val="00C91E44"/>
    <w:rsid w:val="00C92818"/>
    <w:rsid w:val="00C92877"/>
    <w:rsid w:val="00C94F11"/>
    <w:rsid w:val="00C962B2"/>
    <w:rsid w:val="00C975FF"/>
    <w:rsid w:val="00CA12D4"/>
    <w:rsid w:val="00CA2349"/>
    <w:rsid w:val="00CB0A35"/>
    <w:rsid w:val="00CB2F2F"/>
    <w:rsid w:val="00CB3128"/>
    <w:rsid w:val="00CB5D67"/>
    <w:rsid w:val="00CB6511"/>
    <w:rsid w:val="00CB6A63"/>
    <w:rsid w:val="00CC49AE"/>
    <w:rsid w:val="00CC550E"/>
    <w:rsid w:val="00CC7FAC"/>
    <w:rsid w:val="00CD3729"/>
    <w:rsid w:val="00CD3A0E"/>
    <w:rsid w:val="00CD3B89"/>
    <w:rsid w:val="00CD472D"/>
    <w:rsid w:val="00CE4F17"/>
    <w:rsid w:val="00CE52EB"/>
    <w:rsid w:val="00CF4554"/>
    <w:rsid w:val="00CF4D95"/>
    <w:rsid w:val="00CF629A"/>
    <w:rsid w:val="00CF6933"/>
    <w:rsid w:val="00CF6FDB"/>
    <w:rsid w:val="00CF7A2E"/>
    <w:rsid w:val="00D03768"/>
    <w:rsid w:val="00D06D87"/>
    <w:rsid w:val="00D07BD9"/>
    <w:rsid w:val="00D108CD"/>
    <w:rsid w:val="00D12A50"/>
    <w:rsid w:val="00D13189"/>
    <w:rsid w:val="00D149B9"/>
    <w:rsid w:val="00D152AF"/>
    <w:rsid w:val="00D1687E"/>
    <w:rsid w:val="00D25726"/>
    <w:rsid w:val="00D307BF"/>
    <w:rsid w:val="00D31989"/>
    <w:rsid w:val="00D324C0"/>
    <w:rsid w:val="00D32A6A"/>
    <w:rsid w:val="00D45E75"/>
    <w:rsid w:val="00D46FA8"/>
    <w:rsid w:val="00D52CC0"/>
    <w:rsid w:val="00D53797"/>
    <w:rsid w:val="00D57730"/>
    <w:rsid w:val="00D643E9"/>
    <w:rsid w:val="00D64EA6"/>
    <w:rsid w:val="00D6769E"/>
    <w:rsid w:val="00D676CC"/>
    <w:rsid w:val="00D70F4E"/>
    <w:rsid w:val="00D80335"/>
    <w:rsid w:val="00D8755F"/>
    <w:rsid w:val="00D93958"/>
    <w:rsid w:val="00DA67FE"/>
    <w:rsid w:val="00DB0359"/>
    <w:rsid w:val="00DB360D"/>
    <w:rsid w:val="00DB36EA"/>
    <w:rsid w:val="00DB3B6E"/>
    <w:rsid w:val="00DB3FB9"/>
    <w:rsid w:val="00DB5C0F"/>
    <w:rsid w:val="00DB5D3D"/>
    <w:rsid w:val="00DC1650"/>
    <w:rsid w:val="00DC24A9"/>
    <w:rsid w:val="00DC4BF4"/>
    <w:rsid w:val="00DC520A"/>
    <w:rsid w:val="00DC6769"/>
    <w:rsid w:val="00DD0139"/>
    <w:rsid w:val="00DD0DD6"/>
    <w:rsid w:val="00DD1C1A"/>
    <w:rsid w:val="00DD23C6"/>
    <w:rsid w:val="00DE2DA4"/>
    <w:rsid w:val="00DF12CD"/>
    <w:rsid w:val="00E0149A"/>
    <w:rsid w:val="00E01997"/>
    <w:rsid w:val="00E0378E"/>
    <w:rsid w:val="00E0439B"/>
    <w:rsid w:val="00E04521"/>
    <w:rsid w:val="00E0528B"/>
    <w:rsid w:val="00E06590"/>
    <w:rsid w:val="00E072BE"/>
    <w:rsid w:val="00E16177"/>
    <w:rsid w:val="00E209E8"/>
    <w:rsid w:val="00E23168"/>
    <w:rsid w:val="00E3284A"/>
    <w:rsid w:val="00E40079"/>
    <w:rsid w:val="00E41BDE"/>
    <w:rsid w:val="00E423A7"/>
    <w:rsid w:val="00E50C47"/>
    <w:rsid w:val="00E51CC2"/>
    <w:rsid w:val="00E55047"/>
    <w:rsid w:val="00E55B8A"/>
    <w:rsid w:val="00E61585"/>
    <w:rsid w:val="00E6257C"/>
    <w:rsid w:val="00E71A06"/>
    <w:rsid w:val="00E83BE7"/>
    <w:rsid w:val="00E90F30"/>
    <w:rsid w:val="00E946CB"/>
    <w:rsid w:val="00EA188D"/>
    <w:rsid w:val="00EA7DE7"/>
    <w:rsid w:val="00EB09BC"/>
    <w:rsid w:val="00EB0B41"/>
    <w:rsid w:val="00EB2303"/>
    <w:rsid w:val="00EB69E3"/>
    <w:rsid w:val="00EB7237"/>
    <w:rsid w:val="00EB7C4A"/>
    <w:rsid w:val="00EC00D8"/>
    <w:rsid w:val="00EC19BE"/>
    <w:rsid w:val="00EC5E91"/>
    <w:rsid w:val="00EC7711"/>
    <w:rsid w:val="00ED1176"/>
    <w:rsid w:val="00ED2AF4"/>
    <w:rsid w:val="00ED2DE0"/>
    <w:rsid w:val="00ED2E9F"/>
    <w:rsid w:val="00ED5372"/>
    <w:rsid w:val="00ED7C6A"/>
    <w:rsid w:val="00EE29AE"/>
    <w:rsid w:val="00EE51B7"/>
    <w:rsid w:val="00EE7A49"/>
    <w:rsid w:val="00EE7D67"/>
    <w:rsid w:val="00EF5709"/>
    <w:rsid w:val="00F013AE"/>
    <w:rsid w:val="00F0248D"/>
    <w:rsid w:val="00F02BFE"/>
    <w:rsid w:val="00F0479A"/>
    <w:rsid w:val="00F103CE"/>
    <w:rsid w:val="00F13EF5"/>
    <w:rsid w:val="00F213D6"/>
    <w:rsid w:val="00F24336"/>
    <w:rsid w:val="00F256C7"/>
    <w:rsid w:val="00F25FD4"/>
    <w:rsid w:val="00F31B9A"/>
    <w:rsid w:val="00F32156"/>
    <w:rsid w:val="00F35EF7"/>
    <w:rsid w:val="00F43AE6"/>
    <w:rsid w:val="00F43C54"/>
    <w:rsid w:val="00F460A0"/>
    <w:rsid w:val="00F4735E"/>
    <w:rsid w:val="00F5197F"/>
    <w:rsid w:val="00F52412"/>
    <w:rsid w:val="00F524DB"/>
    <w:rsid w:val="00F530B2"/>
    <w:rsid w:val="00F53223"/>
    <w:rsid w:val="00F54382"/>
    <w:rsid w:val="00F5713B"/>
    <w:rsid w:val="00F60D6F"/>
    <w:rsid w:val="00F663E8"/>
    <w:rsid w:val="00F71307"/>
    <w:rsid w:val="00F73FE8"/>
    <w:rsid w:val="00F74B7A"/>
    <w:rsid w:val="00F76DC9"/>
    <w:rsid w:val="00F773E4"/>
    <w:rsid w:val="00F8041D"/>
    <w:rsid w:val="00F8105E"/>
    <w:rsid w:val="00F82211"/>
    <w:rsid w:val="00F87541"/>
    <w:rsid w:val="00F91F7C"/>
    <w:rsid w:val="00FA4184"/>
    <w:rsid w:val="00FA607C"/>
    <w:rsid w:val="00FA61C9"/>
    <w:rsid w:val="00FA6A04"/>
    <w:rsid w:val="00FB0853"/>
    <w:rsid w:val="00FB2A63"/>
    <w:rsid w:val="00FB6445"/>
    <w:rsid w:val="00FB7068"/>
    <w:rsid w:val="00FC16EC"/>
    <w:rsid w:val="00FC73C7"/>
    <w:rsid w:val="00FD02D9"/>
    <w:rsid w:val="00FD083D"/>
    <w:rsid w:val="00FD4F65"/>
    <w:rsid w:val="00FE356F"/>
    <w:rsid w:val="00FE404F"/>
    <w:rsid w:val="00FE7AA0"/>
    <w:rsid w:val="00FF36F1"/>
    <w:rsid w:val="00FF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1D7DD"/>
  <w15:docId w15:val="{8B86BBCB-FED9-46E8-BE89-0B9C84B9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unhideWhenUsed/>
    <w:qFormat/>
    <w:rsid w:val="002D11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75D8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875D8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pt-BR"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pt-BR"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pt-BR"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pt-BR"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pt-BR"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pt-BR" w:eastAsia="en-US"/>
    </w:rPr>
  </w:style>
  <w:style w:type="character" w:customStyle="1" w:styleId="style21">
    <w:name w:val="style21"/>
    <w:rsid w:val="00F869FB"/>
    <w:rPr>
      <w:sz w:val="24"/>
      <w:szCs w:val="24"/>
      <w:lang w:val="pt-BR"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pt-BR"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pt-BR"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939E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1939ED"/>
    <w:rPr>
      <w:rFonts w:ascii="Calibri" w:eastAsia="Calibri" w:hAnsi="Calibri"/>
      <w:b/>
      <w:bCs/>
    </w:rPr>
  </w:style>
  <w:style w:type="character" w:customStyle="1" w:styleId="Heading3Char">
    <w:name w:val="Heading 3 Char"/>
    <w:basedOn w:val="DefaultParagraphFont"/>
    <w:link w:val="Heading3"/>
    <w:semiHidden/>
    <w:rsid w:val="00875D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875D8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rsid w:val="002D1194"/>
    <w:rPr>
      <w:rFonts w:asciiTheme="majorHAnsi" w:eastAsiaTheme="majorEastAsia" w:hAnsiTheme="majorHAnsi" w:cstheme="majorBidi"/>
      <w:color w:val="2E74B5" w:themeColor="accent1" w:themeShade="BF"/>
      <w:sz w:val="26"/>
      <w:szCs w:val="26"/>
    </w:rPr>
  </w:style>
  <w:style w:type="paragraph" w:customStyle="1" w:styleId="pw-post-body-paragraph">
    <w:name w:val="pw-post-body-paragraph"/>
    <w:basedOn w:val="Normal"/>
    <w:rsid w:val="002D1194"/>
    <w:pPr>
      <w:spacing w:before="100" w:beforeAutospacing="1" w:after="100" w:afterAutospacing="1"/>
    </w:pPr>
    <w:rPr>
      <w:sz w:val="24"/>
      <w:szCs w:val="24"/>
    </w:rPr>
  </w:style>
  <w:style w:type="paragraph" w:customStyle="1" w:styleId="ne">
    <w:name w:val="ne"/>
    <w:basedOn w:val="Normal"/>
    <w:rsid w:val="002D1194"/>
    <w:pPr>
      <w:spacing w:before="100" w:beforeAutospacing="1" w:after="100" w:afterAutospacing="1"/>
    </w:pPr>
    <w:rPr>
      <w:sz w:val="24"/>
      <w:szCs w:val="24"/>
    </w:rPr>
  </w:style>
  <w:style w:type="paragraph" w:customStyle="1" w:styleId="pquote">
    <w:name w:val="p_quote"/>
    <w:basedOn w:val="Normal"/>
    <w:rsid w:val="00E01997"/>
    <w:pPr>
      <w:spacing w:before="100" w:beforeAutospacing="1" w:after="100" w:afterAutospacing="1"/>
    </w:pPr>
    <w:rPr>
      <w:sz w:val="24"/>
      <w:szCs w:val="24"/>
    </w:rPr>
  </w:style>
  <w:style w:type="character" w:customStyle="1" w:styleId="q4iawc">
    <w:name w:val="q4iawc"/>
    <w:basedOn w:val="DefaultParagraphFont"/>
    <w:rsid w:val="007331D2"/>
  </w:style>
  <w:style w:type="paragraph" w:customStyle="1" w:styleId="Default">
    <w:name w:val="Default"/>
    <w:rsid w:val="00AB03A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664E2F"/>
    <w:rPr>
      <w:color w:val="605E5C"/>
      <w:shd w:val="clear" w:color="auto" w:fill="E1DFDD"/>
    </w:rPr>
  </w:style>
  <w:style w:type="character" w:customStyle="1" w:styleId="title-text">
    <w:name w:val="title-text"/>
    <w:basedOn w:val="DefaultParagraphFont"/>
    <w:rsid w:val="00D52CC0"/>
  </w:style>
  <w:style w:type="paragraph" w:styleId="EndnoteText">
    <w:name w:val="endnote text"/>
    <w:basedOn w:val="Normal"/>
    <w:link w:val="EndnoteTextChar"/>
    <w:semiHidden/>
    <w:unhideWhenUsed/>
    <w:rsid w:val="00C5704B"/>
  </w:style>
  <w:style w:type="character" w:customStyle="1" w:styleId="EndnoteTextChar">
    <w:name w:val="Endnote Text Char"/>
    <w:basedOn w:val="DefaultParagraphFont"/>
    <w:link w:val="EndnoteText"/>
    <w:semiHidden/>
    <w:rsid w:val="00C5704B"/>
  </w:style>
  <w:style w:type="character" w:styleId="EndnoteReference">
    <w:name w:val="endnote reference"/>
    <w:basedOn w:val="DefaultParagraphFont"/>
    <w:semiHidden/>
    <w:unhideWhenUsed/>
    <w:rsid w:val="00C570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9892">
      <w:bodyDiv w:val="1"/>
      <w:marLeft w:val="0"/>
      <w:marRight w:val="0"/>
      <w:marTop w:val="0"/>
      <w:marBottom w:val="0"/>
      <w:divBdr>
        <w:top w:val="none" w:sz="0" w:space="0" w:color="auto"/>
        <w:left w:val="none" w:sz="0" w:space="0" w:color="auto"/>
        <w:bottom w:val="none" w:sz="0" w:space="0" w:color="auto"/>
        <w:right w:val="none" w:sz="0" w:space="0" w:color="auto"/>
      </w:divBdr>
      <w:divsChild>
        <w:div w:id="72629062">
          <w:marLeft w:val="547"/>
          <w:marRight w:val="0"/>
          <w:marTop w:val="134"/>
          <w:marBottom w:val="0"/>
          <w:divBdr>
            <w:top w:val="none" w:sz="0" w:space="0" w:color="auto"/>
            <w:left w:val="none" w:sz="0" w:space="0" w:color="auto"/>
            <w:bottom w:val="none" w:sz="0" w:space="0" w:color="auto"/>
            <w:right w:val="none" w:sz="0" w:space="0" w:color="auto"/>
          </w:divBdr>
        </w:div>
        <w:div w:id="1136218473">
          <w:marLeft w:val="547"/>
          <w:marRight w:val="0"/>
          <w:marTop w:val="134"/>
          <w:marBottom w:val="0"/>
          <w:divBdr>
            <w:top w:val="none" w:sz="0" w:space="0" w:color="auto"/>
            <w:left w:val="none" w:sz="0" w:space="0" w:color="auto"/>
            <w:bottom w:val="none" w:sz="0" w:space="0" w:color="auto"/>
            <w:right w:val="none" w:sz="0" w:space="0" w:color="auto"/>
          </w:divBdr>
        </w:div>
        <w:div w:id="1593666784">
          <w:marLeft w:val="547"/>
          <w:marRight w:val="0"/>
          <w:marTop w:val="134"/>
          <w:marBottom w:val="0"/>
          <w:divBdr>
            <w:top w:val="none" w:sz="0" w:space="0" w:color="auto"/>
            <w:left w:val="none" w:sz="0" w:space="0" w:color="auto"/>
            <w:bottom w:val="none" w:sz="0" w:space="0" w:color="auto"/>
            <w:right w:val="none" w:sz="0" w:space="0" w:color="auto"/>
          </w:divBdr>
        </w:div>
        <w:div w:id="1773432092">
          <w:marLeft w:val="547"/>
          <w:marRight w:val="0"/>
          <w:marTop w:val="134"/>
          <w:marBottom w:val="0"/>
          <w:divBdr>
            <w:top w:val="none" w:sz="0" w:space="0" w:color="auto"/>
            <w:left w:val="none" w:sz="0" w:space="0" w:color="auto"/>
            <w:bottom w:val="none" w:sz="0" w:space="0" w:color="auto"/>
            <w:right w:val="none" w:sz="0" w:space="0" w:color="auto"/>
          </w:divBdr>
        </w:div>
        <w:div w:id="1833642841">
          <w:marLeft w:val="547"/>
          <w:marRight w:val="0"/>
          <w:marTop w:val="134"/>
          <w:marBottom w:val="0"/>
          <w:divBdr>
            <w:top w:val="none" w:sz="0" w:space="0" w:color="auto"/>
            <w:left w:val="none" w:sz="0" w:space="0" w:color="auto"/>
            <w:bottom w:val="none" w:sz="0" w:space="0" w:color="auto"/>
            <w:right w:val="none" w:sz="0" w:space="0" w:color="auto"/>
          </w:divBdr>
        </w:div>
      </w:divsChild>
    </w:div>
    <w:div w:id="205921906">
      <w:bodyDiv w:val="1"/>
      <w:marLeft w:val="0"/>
      <w:marRight w:val="0"/>
      <w:marTop w:val="0"/>
      <w:marBottom w:val="0"/>
      <w:divBdr>
        <w:top w:val="none" w:sz="0" w:space="0" w:color="auto"/>
        <w:left w:val="none" w:sz="0" w:space="0" w:color="auto"/>
        <w:bottom w:val="none" w:sz="0" w:space="0" w:color="auto"/>
        <w:right w:val="none" w:sz="0" w:space="0" w:color="auto"/>
      </w:divBdr>
    </w:div>
    <w:div w:id="285160550">
      <w:bodyDiv w:val="1"/>
      <w:marLeft w:val="0"/>
      <w:marRight w:val="0"/>
      <w:marTop w:val="0"/>
      <w:marBottom w:val="0"/>
      <w:divBdr>
        <w:top w:val="none" w:sz="0" w:space="0" w:color="auto"/>
        <w:left w:val="none" w:sz="0" w:space="0" w:color="auto"/>
        <w:bottom w:val="none" w:sz="0" w:space="0" w:color="auto"/>
        <w:right w:val="none" w:sz="0" w:space="0" w:color="auto"/>
      </w:divBdr>
      <w:divsChild>
        <w:div w:id="2006668888">
          <w:marLeft w:val="0"/>
          <w:marRight w:val="0"/>
          <w:marTop w:val="0"/>
          <w:marBottom w:val="600"/>
          <w:divBdr>
            <w:top w:val="none" w:sz="0" w:space="0" w:color="auto"/>
            <w:left w:val="none" w:sz="0" w:space="0" w:color="auto"/>
            <w:bottom w:val="none" w:sz="0" w:space="0" w:color="auto"/>
            <w:right w:val="none" w:sz="0" w:space="0" w:color="auto"/>
          </w:divBdr>
          <w:divsChild>
            <w:div w:id="59209877">
              <w:marLeft w:val="0"/>
              <w:marRight w:val="0"/>
              <w:marTop w:val="0"/>
              <w:marBottom w:val="0"/>
              <w:divBdr>
                <w:top w:val="none" w:sz="0" w:space="0" w:color="auto"/>
                <w:left w:val="none" w:sz="0" w:space="0" w:color="auto"/>
                <w:bottom w:val="none" w:sz="0" w:space="0" w:color="auto"/>
                <w:right w:val="none" w:sz="0" w:space="0" w:color="auto"/>
              </w:divBdr>
              <w:divsChild>
                <w:div w:id="957220658">
                  <w:marLeft w:val="480"/>
                  <w:marRight w:val="480"/>
                  <w:marTop w:val="0"/>
                  <w:marBottom w:val="0"/>
                  <w:divBdr>
                    <w:top w:val="none" w:sz="0" w:space="0" w:color="auto"/>
                    <w:left w:val="none" w:sz="0" w:space="0" w:color="auto"/>
                    <w:bottom w:val="none" w:sz="0" w:space="0" w:color="auto"/>
                    <w:right w:val="none" w:sz="0" w:space="0" w:color="auto"/>
                  </w:divBdr>
                  <w:divsChild>
                    <w:div w:id="8681048">
                      <w:marLeft w:val="0"/>
                      <w:marRight w:val="0"/>
                      <w:marTop w:val="0"/>
                      <w:marBottom w:val="0"/>
                      <w:divBdr>
                        <w:top w:val="none" w:sz="0" w:space="0" w:color="auto"/>
                        <w:left w:val="none" w:sz="0" w:space="0" w:color="auto"/>
                        <w:bottom w:val="none" w:sz="0" w:space="0" w:color="auto"/>
                        <w:right w:val="none" w:sz="0" w:space="0" w:color="auto"/>
                      </w:divBdr>
                      <w:divsChild>
                        <w:div w:id="1781530931">
                          <w:marLeft w:val="0"/>
                          <w:marRight w:val="0"/>
                          <w:marTop w:val="0"/>
                          <w:marBottom w:val="0"/>
                          <w:divBdr>
                            <w:top w:val="none" w:sz="0" w:space="0" w:color="auto"/>
                            <w:left w:val="none" w:sz="0" w:space="0" w:color="auto"/>
                            <w:bottom w:val="none" w:sz="0" w:space="0" w:color="auto"/>
                            <w:right w:val="none" w:sz="0" w:space="0" w:color="auto"/>
                          </w:divBdr>
                          <w:divsChild>
                            <w:div w:id="1529760225">
                              <w:marLeft w:val="0"/>
                              <w:marRight w:val="0"/>
                              <w:marTop w:val="0"/>
                              <w:marBottom w:val="0"/>
                              <w:divBdr>
                                <w:top w:val="none" w:sz="0" w:space="0" w:color="auto"/>
                                <w:left w:val="none" w:sz="0" w:space="0" w:color="auto"/>
                                <w:bottom w:val="none" w:sz="0" w:space="0" w:color="auto"/>
                                <w:right w:val="none" w:sz="0" w:space="0" w:color="auto"/>
                              </w:divBdr>
                              <w:divsChild>
                                <w:div w:id="570384910">
                                  <w:marLeft w:val="0"/>
                                  <w:marRight w:val="0"/>
                                  <w:marTop w:val="0"/>
                                  <w:marBottom w:val="0"/>
                                  <w:divBdr>
                                    <w:top w:val="none" w:sz="0" w:space="0" w:color="auto"/>
                                    <w:left w:val="none" w:sz="0" w:space="0" w:color="auto"/>
                                    <w:bottom w:val="none" w:sz="0" w:space="0" w:color="auto"/>
                                    <w:right w:val="none" w:sz="0" w:space="0" w:color="auto"/>
                                  </w:divBdr>
                                  <w:divsChild>
                                    <w:div w:id="50035941">
                                      <w:marLeft w:val="0"/>
                                      <w:marRight w:val="0"/>
                                      <w:marTop w:val="0"/>
                                      <w:marBottom w:val="0"/>
                                      <w:divBdr>
                                        <w:top w:val="none" w:sz="0" w:space="0" w:color="auto"/>
                                        <w:left w:val="none" w:sz="0" w:space="0" w:color="auto"/>
                                        <w:bottom w:val="none" w:sz="0" w:space="0" w:color="auto"/>
                                        <w:right w:val="none" w:sz="0" w:space="0" w:color="auto"/>
                                      </w:divBdr>
                                    </w:div>
                                    <w:div w:id="86119688">
                                      <w:marLeft w:val="0"/>
                                      <w:marRight w:val="0"/>
                                      <w:marTop w:val="0"/>
                                      <w:marBottom w:val="0"/>
                                      <w:divBdr>
                                        <w:top w:val="none" w:sz="0" w:space="0" w:color="auto"/>
                                        <w:left w:val="none" w:sz="0" w:space="0" w:color="auto"/>
                                        <w:bottom w:val="none" w:sz="0" w:space="0" w:color="auto"/>
                                        <w:right w:val="none" w:sz="0" w:space="0" w:color="auto"/>
                                      </w:divBdr>
                                      <w:divsChild>
                                        <w:div w:id="433790544">
                                          <w:marLeft w:val="0"/>
                                          <w:marRight w:val="0"/>
                                          <w:marTop w:val="0"/>
                                          <w:marBottom w:val="0"/>
                                          <w:divBdr>
                                            <w:top w:val="none" w:sz="0" w:space="0" w:color="auto"/>
                                            <w:left w:val="none" w:sz="0" w:space="0" w:color="auto"/>
                                            <w:bottom w:val="none" w:sz="0" w:space="0" w:color="auto"/>
                                            <w:right w:val="none" w:sz="0" w:space="0" w:color="auto"/>
                                          </w:divBdr>
                                        </w:div>
                                      </w:divsChild>
                                    </w:div>
                                    <w:div w:id="327440098">
                                      <w:marLeft w:val="0"/>
                                      <w:marRight w:val="0"/>
                                      <w:marTop w:val="0"/>
                                      <w:marBottom w:val="0"/>
                                      <w:divBdr>
                                        <w:top w:val="none" w:sz="0" w:space="0" w:color="auto"/>
                                        <w:left w:val="none" w:sz="0" w:space="0" w:color="auto"/>
                                        <w:bottom w:val="none" w:sz="0" w:space="0" w:color="auto"/>
                                        <w:right w:val="none" w:sz="0" w:space="0" w:color="auto"/>
                                      </w:divBdr>
                                      <w:divsChild>
                                        <w:div w:id="452748806">
                                          <w:marLeft w:val="0"/>
                                          <w:marRight w:val="0"/>
                                          <w:marTop w:val="0"/>
                                          <w:marBottom w:val="0"/>
                                          <w:divBdr>
                                            <w:top w:val="none" w:sz="0" w:space="0" w:color="auto"/>
                                            <w:left w:val="none" w:sz="0" w:space="0" w:color="auto"/>
                                            <w:bottom w:val="none" w:sz="0" w:space="0" w:color="auto"/>
                                            <w:right w:val="none" w:sz="0" w:space="0" w:color="auto"/>
                                          </w:divBdr>
                                        </w:div>
                                      </w:divsChild>
                                    </w:div>
                                    <w:div w:id="1175267161">
                                      <w:marLeft w:val="0"/>
                                      <w:marRight w:val="0"/>
                                      <w:marTop w:val="0"/>
                                      <w:marBottom w:val="0"/>
                                      <w:divBdr>
                                        <w:top w:val="none" w:sz="0" w:space="0" w:color="auto"/>
                                        <w:left w:val="none" w:sz="0" w:space="0" w:color="auto"/>
                                        <w:bottom w:val="none" w:sz="0" w:space="0" w:color="auto"/>
                                        <w:right w:val="none" w:sz="0" w:space="0" w:color="auto"/>
                                      </w:divBdr>
                                      <w:divsChild>
                                        <w:div w:id="16209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214631">
              <w:marLeft w:val="0"/>
              <w:marRight w:val="0"/>
              <w:marTop w:val="0"/>
              <w:marBottom w:val="0"/>
              <w:divBdr>
                <w:top w:val="none" w:sz="0" w:space="0" w:color="auto"/>
                <w:left w:val="none" w:sz="0" w:space="0" w:color="auto"/>
                <w:bottom w:val="none" w:sz="0" w:space="0" w:color="auto"/>
                <w:right w:val="none" w:sz="0" w:space="0" w:color="auto"/>
              </w:divBdr>
              <w:divsChild>
                <w:div w:id="1419935626">
                  <w:marLeft w:val="0"/>
                  <w:marRight w:val="0"/>
                  <w:marTop w:val="0"/>
                  <w:marBottom w:val="0"/>
                  <w:divBdr>
                    <w:top w:val="none" w:sz="0" w:space="0" w:color="auto"/>
                    <w:left w:val="none" w:sz="0" w:space="0" w:color="auto"/>
                    <w:bottom w:val="none" w:sz="0" w:space="0" w:color="auto"/>
                    <w:right w:val="none" w:sz="0" w:space="0" w:color="auto"/>
                  </w:divBdr>
                  <w:divsChild>
                    <w:div w:id="728892098">
                      <w:marLeft w:val="0"/>
                      <w:marRight w:val="0"/>
                      <w:marTop w:val="0"/>
                      <w:marBottom w:val="0"/>
                      <w:divBdr>
                        <w:top w:val="none" w:sz="0" w:space="0" w:color="auto"/>
                        <w:left w:val="none" w:sz="0" w:space="0" w:color="auto"/>
                        <w:bottom w:val="none" w:sz="0" w:space="0" w:color="auto"/>
                        <w:right w:val="none" w:sz="0" w:space="0" w:color="auto"/>
                      </w:divBdr>
                      <w:divsChild>
                        <w:div w:id="7991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444239">
              <w:marLeft w:val="0"/>
              <w:marRight w:val="0"/>
              <w:marTop w:val="0"/>
              <w:marBottom w:val="0"/>
              <w:divBdr>
                <w:top w:val="none" w:sz="0" w:space="0" w:color="auto"/>
                <w:left w:val="none" w:sz="0" w:space="0" w:color="auto"/>
                <w:bottom w:val="none" w:sz="0" w:space="0" w:color="auto"/>
                <w:right w:val="none" w:sz="0" w:space="0" w:color="auto"/>
              </w:divBdr>
              <w:divsChild>
                <w:div w:id="2054957204">
                  <w:marLeft w:val="0"/>
                  <w:marRight w:val="0"/>
                  <w:marTop w:val="0"/>
                  <w:marBottom w:val="0"/>
                  <w:divBdr>
                    <w:top w:val="none" w:sz="0" w:space="0" w:color="auto"/>
                    <w:left w:val="none" w:sz="0" w:space="0" w:color="auto"/>
                    <w:bottom w:val="none" w:sz="0" w:space="0" w:color="auto"/>
                    <w:right w:val="none" w:sz="0" w:space="0" w:color="auto"/>
                  </w:divBdr>
                  <w:divsChild>
                    <w:div w:id="1897543480">
                      <w:marLeft w:val="480"/>
                      <w:marRight w:val="480"/>
                      <w:marTop w:val="0"/>
                      <w:marBottom w:val="0"/>
                      <w:divBdr>
                        <w:top w:val="none" w:sz="0" w:space="0" w:color="auto"/>
                        <w:left w:val="none" w:sz="0" w:space="0" w:color="auto"/>
                        <w:bottom w:val="none" w:sz="0" w:space="0" w:color="auto"/>
                        <w:right w:val="none" w:sz="0" w:space="0" w:color="auto"/>
                      </w:divBdr>
                      <w:divsChild>
                        <w:div w:id="1244683430">
                          <w:marLeft w:val="0"/>
                          <w:marRight w:val="0"/>
                          <w:marTop w:val="0"/>
                          <w:marBottom w:val="0"/>
                          <w:divBdr>
                            <w:top w:val="none" w:sz="0" w:space="0" w:color="auto"/>
                            <w:left w:val="none" w:sz="0" w:space="0" w:color="auto"/>
                            <w:bottom w:val="none" w:sz="0" w:space="0" w:color="auto"/>
                            <w:right w:val="none" w:sz="0" w:space="0" w:color="auto"/>
                          </w:divBdr>
                          <w:divsChild>
                            <w:div w:id="1629118516">
                              <w:marLeft w:val="0"/>
                              <w:marRight w:val="0"/>
                              <w:marTop w:val="0"/>
                              <w:marBottom w:val="0"/>
                              <w:divBdr>
                                <w:top w:val="none" w:sz="0" w:space="0" w:color="auto"/>
                                <w:left w:val="none" w:sz="0" w:space="0" w:color="auto"/>
                                <w:bottom w:val="none" w:sz="0" w:space="0" w:color="auto"/>
                                <w:right w:val="none" w:sz="0" w:space="0" w:color="auto"/>
                              </w:divBdr>
                              <w:divsChild>
                                <w:div w:id="802381146">
                                  <w:marLeft w:val="0"/>
                                  <w:marRight w:val="0"/>
                                  <w:marTop w:val="0"/>
                                  <w:marBottom w:val="0"/>
                                  <w:divBdr>
                                    <w:top w:val="none" w:sz="0" w:space="0" w:color="auto"/>
                                    <w:left w:val="none" w:sz="0" w:space="0" w:color="auto"/>
                                    <w:bottom w:val="none" w:sz="0" w:space="0" w:color="auto"/>
                                    <w:right w:val="none" w:sz="0" w:space="0" w:color="auto"/>
                                  </w:divBdr>
                                  <w:divsChild>
                                    <w:div w:id="190607552">
                                      <w:marLeft w:val="0"/>
                                      <w:marRight w:val="0"/>
                                      <w:marTop w:val="0"/>
                                      <w:marBottom w:val="0"/>
                                      <w:divBdr>
                                        <w:top w:val="none" w:sz="0" w:space="0" w:color="auto"/>
                                        <w:left w:val="none" w:sz="0" w:space="0" w:color="auto"/>
                                        <w:bottom w:val="none" w:sz="0" w:space="0" w:color="auto"/>
                                        <w:right w:val="none" w:sz="0" w:space="0" w:color="auto"/>
                                      </w:divBdr>
                                      <w:divsChild>
                                        <w:div w:id="4485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803372">
      <w:bodyDiv w:val="1"/>
      <w:marLeft w:val="0"/>
      <w:marRight w:val="0"/>
      <w:marTop w:val="0"/>
      <w:marBottom w:val="0"/>
      <w:divBdr>
        <w:top w:val="none" w:sz="0" w:space="0" w:color="auto"/>
        <w:left w:val="none" w:sz="0" w:space="0" w:color="auto"/>
        <w:bottom w:val="none" w:sz="0" w:space="0" w:color="auto"/>
        <w:right w:val="none" w:sz="0" w:space="0" w:color="auto"/>
      </w:divBdr>
    </w:div>
    <w:div w:id="338969393">
      <w:bodyDiv w:val="1"/>
      <w:marLeft w:val="0"/>
      <w:marRight w:val="0"/>
      <w:marTop w:val="0"/>
      <w:marBottom w:val="0"/>
      <w:divBdr>
        <w:top w:val="none" w:sz="0" w:space="0" w:color="auto"/>
        <w:left w:val="none" w:sz="0" w:space="0" w:color="auto"/>
        <w:bottom w:val="none" w:sz="0" w:space="0" w:color="auto"/>
        <w:right w:val="none" w:sz="0" w:space="0" w:color="auto"/>
      </w:divBdr>
    </w:div>
    <w:div w:id="533158892">
      <w:bodyDiv w:val="1"/>
      <w:marLeft w:val="0"/>
      <w:marRight w:val="0"/>
      <w:marTop w:val="0"/>
      <w:marBottom w:val="0"/>
      <w:divBdr>
        <w:top w:val="none" w:sz="0" w:space="0" w:color="auto"/>
        <w:left w:val="none" w:sz="0" w:space="0" w:color="auto"/>
        <w:bottom w:val="none" w:sz="0" w:space="0" w:color="auto"/>
        <w:right w:val="none" w:sz="0" w:space="0" w:color="auto"/>
      </w:divBdr>
    </w:div>
    <w:div w:id="545409266">
      <w:bodyDiv w:val="1"/>
      <w:marLeft w:val="0"/>
      <w:marRight w:val="0"/>
      <w:marTop w:val="0"/>
      <w:marBottom w:val="0"/>
      <w:divBdr>
        <w:top w:val="none" w:sz="0" w:space="0" w:color="auto"/>
        <w:left w:val="none" w:sz="0" w:space="0" w:color="auto"/>
        <w:bottom w:val="none" w:sz="0" w:space="0" w:color="auto"/>
        <w:right w:val="none" w:sz="0" w:space="0" w:color="auto"/>
      </w:divBdr>
    </w:div>
    <w:div w:id="566300977">
      <w:bodyDiv w:val="1"/>
      <w:marLeft w:val="0"/>
      <w:marRight w:val="0"/>
      <w:marTop w:val="0"/>
      <w:marBottom w:val="0"/>
      <w:divBdr>
        <w:top w:val="none" w:sz="0" w:space="0" w:color="auto"/>
        <w:left w:val="none" w:sz="0" w:space="0" w:color="auto"/>
        <w:bottom w:val="none" w:sz="0" w:space="0" w:color="auto"/>
        <w:right w:val="none" w:sz="0" w:space="0" w:color="auto"/>
      </w:divBdr>
    </w:div>
    <w:div w:id="632909381">
      <w:bodyDiv w:val="1"/>
      <w:marLeft w:val="0"/>
      <w:marRight w:val="0"/>
      <w:marTop w:val="0"/>
      <w:marBottom w:val="0"/>
      <w:divBdr>
        <w:top w:val="none" w:sz="0" w:space="0" w:color="auto"/>
        <w:left w:val="none" w:sz="0" w:space="0" w:color="auto"/>
        <w:bottom w:val="none" w:sz="0" w:space="0" w:color="auto"/>
        <w:right w:val="none" w:sz="0" w:space="0" w:color="auto"/>
      </w:divBdr>
    </w:div>
    <w:div w:id="667251817">
      <w:bodyDiv w:val="1"/>
      <w:marLeft w:val="0"/>
      <w:marRight w:val="0"/>
      <w:marTop w:val="0"/>
      <w:marBottom w:val="0"/>
      <w:divBdr>
        <w:top w:val="none" w:sz="0" w:space="0" w:color="auto"/>
        <w:left w:val="none" w:sz="0" w:space="0" w:color="auto"/>
        <w:bottom w:val="none" w:sz="0" w:space="0" w:color="auto"/>
        <w:right w:val="none" w:sz="0" w:space="0" w:color="auto"/>
      </w:divBdr>
    </w:div>
    <w:div w:id="816534642">
      <w:bodyDiv w:val="1"/>
      <w:marLeft w:val="0"/>
      <w:marRight w:val="0"/>
      <w:marTop w:val="0"/>
      <w:marBottom w:val="0"/>
      <w:divBdr>
        <w:top w:val="none" w:sz="0" w:space="0" w:color="auto"/>
        <w:left w:val="none" w:sz="0" w:space="0" w:color="auto"/>
        <w:bottom w:val="none" w:sz="0" w:space="0" w:color="auto"/>
        <w:right w:val="none" w:sz="0" w:space="0" w:color="auto"/>
      </w:divBdr>
      <w:divsChild>
        <w:div w:id="45837925">
          <w:marLeft w:val="0"/>
          <w:marRight w:val="0"/>
          <w:marTop w:val="0"/>
          <w:marBottom w:val="0"/>
          <w:divBdr>
            <w:top w:val="none" w:sz="0" w:space="0" w:color="auto"/>
            <w:left w:val="none" w:sz="0" w:space="0" w:color="auto"/>
            <w:bottom w:val="none" w:sz="0" w:space="0" w:color="auto"/>
            <w:right w:val="none" w:sz="0" w:space="0" w:color="auto"/>
          </w:divBdr>
          <w:divsChild>
            <w:div w:id="443959388">
              <w:marLeft w:val="0"/>
              <w:marRight w:val="0"/>
              <w:marTop w:val="0"/>
              <w:marBottom w:val="0"/>
              <w:divBdr>
                <w:top w:val="none" w:sz="0" w:space="0" w:color="auto"/>
                <w:left w:val="none" w:sz="0" w:space="0" w:color="auto"/>
                <w:bottom w:val="none" w:sz="0" w:space="0" w:color="auto"/>
                <w:right w:val="none" w:sz="0" w:space="0" w:color="auto"/>
              </w:divBdr>
              <w:divsChild>
                <w:div w:id="563764284">
                  <w:marLeft w:val="0"/>
                  <w:marRight w:val="0"/>
                  <w:marTop w:val="0"/>
                  <w:marBottom w:val="0"/>
                  <w:divBdr>
                    <w:top w:val="none" w:sz="0" w:space="0" w:color="auto"/>
                    <w:left w:val="none" w:sz="0" w:space="0" w:color="auto"/>
                    <w:bottom w:val="none" w:sz="0" w:space="0" w:color="auto"/>
                    <w:right w:val="none" w:sz="0" w:space="0" w:color="auto"/>
                  </w:divBdr>
                  <w:divsChild>
                    <w:div w:id="1742826678">
                      <w:marLeft w:val="0"/>
                      <w:marRight w:val="0"/>
                      <w:marTop w:val="0"/>
                      <w:marBottom w:val="0"/>
                      <w:divBdr>
                        <w:top w:val="none" w:sz="0" w:space="0" w:color="auto"/>
                        <w:left w:val="none" w:sz="0" w:space="0" w:color="auto"/>
                        <w:bottom w:val="none" w:sz="0" w:space="0" w:color="auto"/>
                        <w:right w:val="none" w:sz="0" w:space="0" w:color="auto"/>
                      </w:divBdr>
                      <w:divsChild>
                        <w:div w:id="124584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10076">
          <w:marLeft w:val="0"/>
          <w:marRight w:val="0"/>
          <w:marTop w:val="0"/>
          <w:marBottom w:val="0"/>
          <w:divBdr>
            <w:top w:val="none" w:sz="0" w:space="0" w:color="auto"/>
            <w:left w:val="none" w:sz="0" w:space="0" w:color="auto"/>
            <w:bottom w:val="none" w:sz="0" w:space="0" w:color="auto"/>
            <w:right w:val="none" w:sz="0" w:space="0" w:color="auto"/>
          </w:divBdr>
          <w:divsChild>
            <w:div w:id="547641736">
              <w:marLeft w:val="0"/>
              <w:marRight w:val="0"/>
              <w:marTop w:val="0"/>
              <w:marBottom w:val="0"/>
              <w:divBdr>
                <w:top w:val="none" w:sz="0" w:space="0" w:color="auto"/>
                <w:left w:val="none" w:sz="0" w:space="0" w:color="auto"/>
                <w:bottom w:val="none" w:sz="0" w:space="0" w:color="auto"/>
                <w:right w:val="none" w:sz="0" w:space="0" w:color="auto"/>
              </w:divBdr>
              <w:divsChild>
                <w:div w:id="13486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85703">
      <w:bodyDiv w:val="1"/>
      <w:marLeft w:val="0"/>
      <w:marRight w:val="0"/>
      <w:marTop w:val="0"/>
      <w:marBottom w:val="0"/>
      <w:divBdr>
        <w:top w:val="none" w:sz="0" w:space="0" w:color="auto"/>
        <w:left w:val="none" w:sz="0" w:space="0" w:color="auto"/>
        <w:bottom w:val="none" w:sz="0" w:space="0" w:color="auto"/>
        <w:right w:val="none" w:sz="0" w:space="0" w:color="auto"/>
      </w:divBdr>
    </w:div>
    <w:div w:id="975721728">
      <w:bodyDiv w:val="1"/>
      <w:marLeft w:val="0"/>
      <w:marRight w:val="0"/>
      <w:marTop w:val="0"/>
      <w:marBottom w:val="0"/>
      <w:divBdr>
        <w:top w:val="none" w:sz="0" w:space="0" w:color="auto"/>
        <w:left w:val="none" w:sz="0" w:space="0" w:color="auto"/>
        <w:bottom w:val="none" w:sz="0" w:space="0" w:color="auto"/>
        <w:right w:val="none" w:sz="0" w:space="0" w:color="auto"/>
      </w:divBdr>
    </w:div>
    <w:div w:id="1036662875">
      <w:bodyDiv w:val="1"/>
      <w:marLeft w:val="0"/>
      <w:marRight w:val="0"/>
      <w:marTop w:val="0"/>
      <w:marBottom w:val="0"/>
      <w:divBdr>
        <w:top w:val="none" w:sz="0" w:space="0" w:color="auto"/>
        <w:left w:val="none" w:sz="0" w:space="0" w:color="auto"/>
        <w:bottom w:val="none" w:sz="0" w:space="0" w:color="auto"/>
        <w:right w:val="none" w:sz="0" w:space="0" w:color="auto"/>
      </w:divBdr>
    </w:div>
    <w:div w:id="1079447967">
      <w:bodyDiv w:val="1"/>
      <w:marLeft w:val="0"/>
      <w:marRight w:val="0"/>
      <w:marTop w:val="0"/>
      <w:marBottom w:val="0"/>
      <w:divBdr>
        <w:top w:val="none" w:sz="0" w:space="0" w:color="auto"/>
        <w:left w:val="none" w:sz="0" w:space="0" w:color="auto"/>
        <w:bottom w:val="none" w:sz="0" w:space="0" w:color="auto"/>
        <w:right w:val="none" w:sz="0" w:space="0" w:color="auto"/>
      </w:divBdr>
    </w:div>
    <w:div w:id="1101876605">
      <w:bodyDiv w:val="1"/>
      <w:marLeft w:val="0"/>
      <w:marRight w:val="0"/>
      <w:marTop w:val="0"/>
      <w:marBottom w:val="0"/>
      <w:divBdr>
        <w:top w:val="none" w:sz="0" w:space="0" w:color="auto"/>
        <w:left w:val="none" w:sz="0" w:space="0" w:color="auto"/>
        <w:bottom w:val="none" w:sz="0" w:space="0" w:color="auto"/>
        <w:right w:val="none" w:sz="0" w:space="0" w:color="auto"/>
      </w:divBdr>
    </w:div>
    <w:div w:id="1109616537">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261524734">
      <w:bodyDiv w:val="1"/>
      <w:marLeft w:val="0"/>
      <w:marRight w:val="0"/>
      <w:marTop w:val="0"/>
      <w:marBottom w:val="0"/>
      <w:divBdr>
        <w:top w:val="none" w:sz="0" w:space="0" w:color="auto"/>
        <w:left w:val="none" w:sz="0" w:space="0" w:color="auto"/>
        <w:bottom w:val="none" w:sz="0" w:space="0" w:color="auto"/>
        <w:right w:val="none" w:sz="0" w:space="0" w:color="auto"/>
      </w:divBdr>
      <w:divsChild>
        <w:div w:id="1003048367">
          <w:marLeft w:val="547"/>
          <w:marRight w:val="0"/>
          <w:marTop w:val="134"/>
          <w:marBottom w:val="0"/>
          <w:divBdr>
            <w:top w:val="none" w:sz="0" w:space="0" w:color="auto"/>
            <w:left w:val="none" w:sz="0" w:space="0" w:color="auto"/>
            <w:bottom w:val="none" w:sz="0" w:space="0" w:color="auto"/>
            <w:right w:val="none" w:sz="0" w:space="0" w:color="auto"/>
          </w:divBdr>
        </w:div>
        <w:div w:id="1053965590">
          <w:marLeft w:val="547"/>
          <w:marRight w:val="0"/>
          <w:marTop w:val="134"/>
          <w:marBottom w:val="0"/>
          <w:divBdr>
            <w:top w:val="none" w:sz="0" w:space="0" w:color="auto"/>
            <w:left w:val="none" w:sz="0" w:space="0" w:color="auto"/>
            <w:bottom w:val="none" w:sz="0" w:space="0" w:color="auto"/>
            <w:right w:val="none" w:sz="0" w:space="0" w:color="auto"/>
          </w:divBdr>
        </w:div>
        <w:div w:id="1302803705">
          <w:marLeft w:val="547"/>
          <w:marRight w:val="0"/>
          <w:marTop w:val="134"/>
          <w:marBottom w:val="0"/>
          <w:divBdr>
            <w:top w:val="none" w:sz="0" w:space="0" w:color="auto"/>
            <w:left w:val="none" w:sz="0" w:space="0" w:color="auto"/>
            <w:bottom w:val="none" w:sz="0" w:space="0" w:color="auto"/>
            <w:right w:val="none" w:sz="0" w:space="0" w:color="auto"/>
          </w:divBdr>
        </w:div>
        <w:div w:id="1849172150">
          <w:marLeft w:val="547"/>
          <w:marRight w:val="0"/>
          <w:marTop w:val="134"/>
          <w:marBottom w:val="0"/>
          <w:divBdr>
            <w:top w:val="none" w:sz="0" w:space="0" w:color="auto"/>
            <w:left w:val="none" w:sz="0" w:space="0" w:color="auto"/>
            <w:bottom w:val="none" w:sz="0" w:space="0" w:color="auto"/>
            <w:right w:val="none" w:sz="0" w:space="0" w:color="auto"/>
          </w:divBdr>
        </w:div>
        <w:div w:id="2021010415">
          <w:marLeft w:val="547"/>
          <w:marRight w:val="0"/>
          <w:marTop w:val="134"/>
          <w:marBottom w:val="0"/>
          <w:divBdr>
            <w:top w:val="none" w:sz="0" w:space="0" w:color="auto"/>
            <w:left w:val="none" w:sz="0" w:space="0" w:color="auto"/>
            <w:bottom w:val="none" w:sz="0" w:space="0" w:color="auto"/>
            <w:right w:val="none" w:sz="0" w:space="0" w:color="auto"/>
          </w:divBdr>
        </w:div>
      </w:divsChild>
    </w:div>
    <w:div w:id="1379082815">
      <w:bodyDiv w:val="1"/>
      <w:marLeft w:val="0"/>
      <w:marRight w:val="0"/>
      <w:marTop w:val="0"/>
      <w:marBottom w:val="0"/>
      <w:divBdr>
        <w:top w:val="none" w:sz="0" w:space="0" w:color="auto"/>
        <w:left w:val="none" w:sz="0" w:space="0" w:color="auto"/>
        <w:bottom w:val="none" w:sz="0" w:space="0" w:color="auto"/>
        <w:right w:val="none" w:sz="0" w:space="0" w:color="auto"/>
      </w:divBdr>
      <w:divsChild>
        <w:div w:id="243691200">
          <w:marLeft w:val="0"/>
          <w:marRight w:val="0"/>
          <w:marTop w:val="0"/>
          <w:marBottom w:val="0"/>
          <w:divBdr>
            <w:top w:val="none" w:sz="0" w:space="0" w:color="auto"/>
            <w:left w:val="none" w:sz="0" w:space="0" w:color="auto"/>
            <w:bottom w:val="none" w:sz="0" w:space="0" w:color="auto"/>
            <w:right w:val="none" w:sz="0" w:space="0" w:color="auto"/>
          </w:divBdr>
        </w:div>
      </w:divsChild>
    </w:div>
    <w:div w:id="1406146297">
      <w:bodyDiv w:val="1"/>
      <w:marLeft w:val="0"/>
      <w:marRight w:val="0"/>
      <w:marTop w:val="0"/>
      <w:marBottom w:val="0"/>
      <w:divBdr>
        <w:top w:val="none" w:sz="0" w:space="0" w:color="auto"/>
        <w:left w:val="none" w:sz="0" w:space="0" w:color="auto"/>
        <w:bottom w:val="none" w:sz="0" w:space="0" w:color="auto"/>
        <w:right w:val="none" w:sz="0" w:space="0" w:color="auto"/>
      </w:divBdr>
    </w:div>
    <w:div w:id="1411999191">
      <w:bodyDiv w:val="1"/>
      <w:marLeft w:val="0"/>
      <w:marRight w:val="0"/>
      <w:marTop w:val="0"/>
      <w:marBottom w:val="0"/>
      <w:divBdr>
        <w:top w:val="none" w:sz="0" w:space="0" w:color="auto"/>
        <w:left w:val="none" w:sz="0" w:space="0" w:color="auto"/>
        <w:bottom w:val="none" w:sz="0" w:space="0" w:color="auto"/>
        <w:right w:val="none" w:sz="0" w:space="0" w:color="auto"/>
      </w:divBdr>
    </w:div>
    <w:div w:id="1591309136">
      <w:bodyDiv w:val="1"/>
      <w:marLeft w:val="0"/>
      <w:marRight w:val="0"/>
      <w:marTop w:val="0"/>
      <w:marBottom w:val="0"/>
      <w:divBdr>
        <w:top w:val="none" w:sz="0" w:space="0" w:color="auto"/>
        <w:left w:val="none" w:sz="0" w:space="0" w:color="auto"/>
        <w:bottom w:val="none" w:sz="0" w:space="0" w:color="auto"/>
        <w:right w:val="none" w:sz="0" w:space="0" w:color="auto"/>
      </w:divBdr>
    </w:div>
    <w:div w:id="1681858566">
      <w:bodyDiv w:val="1"/>
      <w:marLeft w:val="0"/>
      <w:marRight w:val="0"/>
      <w:marTop w:val="0"/>
      <w:marBottom w:val="0"/>
      <w:divBdr>
        <w:top w:val="none" w:sz="0" w:space="0" w:color="auto"/>
        <w:left w:val="none" w:sz="0" w:space="0" w:color="auto"/>
        <w:bottom w:val="none" w:sz="0" w:space="0" w:color="auto"/>
        <w:right w:val="none" w:sz="0" w:space="0" w:color="auto"/>
      </w:divBdr>
    </w:div>
    <w:div w:id="1747386430">
      <w:bodyDiv w:val="1"/>
      <w:marLeft w:val="0"/>
      <w:marRight w:val="0"/>
      <w:marTop w:val="0"/>
      <w:marBottom w:val="0"/>
      <w:divBdr>
        <w:top w:val="none" w:sz="0" w:space="0" w:color="auto"/>
        <w:left w:val="none" w:sz="0" w:space="0" w:color="auto"/>
        <w:bottom w:val="none" w:sz="0" w:space="0" w:color="auto"/>
        <w:right w:val="none" w:sz="0" w:space="0" w:color="auto"/>
      </w:divBdr>
      <w:divsChild>
        <w:div w:id="46926091">
          <w:marLeft w:val="907"/>
          <w:marRight w:val="0"/>
          <w:marTop w:val="120"/>
          <w:marBottom w:val="120"/>
          <w:divBdr>
            <w:top w:val="none" w:sz="0" w:space="0" w:color="auto"/>
            <w:left w:val="none" w:sz="0" w:space="0" w:color="auto"/>
            <w:bottom w:val="none" w:sz="0" w:space="0" w:color="auto"/>
            <w:right w:val="none" w:sz="0" w:space="0" w:color="auto"/>
          </w:divBdr>
        </w:div>
        <w:div w:id="182937868">
          <w:marLeft w:val="907"/>
          <w:marRight w:val="0"/>
          <w:marTop w:val="120"/>
          <w:marBottom w:val="120"/>
          <w:divBdr>
            <w:top w:val="none" w:sz="0" w:space="0" w:color="auto"/>
            <w:left w:val="none" w:sz="0" w:space="0" w:color="auto"/>
            <w:bottom w:val="none" w:sz="0" w:space="0" w:color="auto"/>
            <w:right w:val="none" w:sz="0" w:space="0" w:color="auto"/>
          </w:divBdr>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2035885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pdfs/DigitalCooperation-report-for%20w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weforum.org/agenda/2021/03/here-s-how-digital-transformation-and-sustainability-can-flourish-together/" TargetMode="External"/><Relationship Id="rId3" Type="http://schemas.openxmlformats.org/officeDocument/2006/relationships/hyperlink" Target="https://www.shrm.org/about-shrm/press-room/press-releases/pages/skills-gap-research-workplace-immigration-report.aspx" TargetMode="External"/><Relationship Id="rId7" Type="http://schemas.openxmlformats.org/officeDocument/2006/relationships/hyperlink" Target="https://www.weforum.org/agenda/2021/09/how-to-build-zero-carbon-buildings," TargetMode="External"/><Relationship Id="rId2" Type="http://schemas.openxmlformats.org/officeDocument/2006/relationships/hyperlink" Target="https://www.sciencedirect.com/science/article/pii/S2590291121001200?via=ihub" TargetMode="External"/><Relationship Id="rId1" Type="http://schemas.openxmlformats.org/officeDocument/2006/relationships/hyperlink" Target="https://www.mckinsey.com/business-functions/strategy-and-corporate-finance/our-insights/how-covid-19-has-pushed-companies-over-the-technology-tipping-point-and-transformed-business-forever" TargetMode="External"/><Relationship Id="rId6" Type="http://schemas.openxmlformats.org/officeDocument/2006/relationships/hyperlink" Target="https://www.weforum.org/agenda/2022/05/how-digital-solutions-can-reduce-global-emissions/" TargetMode="External"/><Relationship Id="rId5" Type="http://schemas.openxmlformats.org/officeDocument/2006/relationships/hyperlink" Target="https://www.weforum.org/agenda/2016/10/top-10-ethical-issues-in-artificial-intelligence/" TargetMode="External"/><Relationship Id="rId10" Type="http://schemas.openxmlformats.org/officeDocument/2006/relationships/hyperlink" Target="https://www.weforum.org/reports/the-future-of-jobs-report-2020/" TargetMode="External"/><Relationship Id="rId4" Type="http://schemas.openxmlformats.org/officeDocument/2006/relationships/hyperlink" Target="https://www.pewresearch.org/internet/2021/06/16/2-hopes-about-developments-in-ethical-ai/" TargetMode="External"/><Relationship Id="rId9" Type="http://schemas.openxmlformats.org/officeDocument/2006/relationships/hyperlink" Target="file:///C:\Users\ediaz\AppData\Local\Microsoft\Windows\INetCache\Content.Outlook\0USYR7P9\World%20Economic%20Forum,%20Relat&#243;rio%20sobre%20o%20futuro%20dos%20empregos%20202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F4EC-3FE1-458E-9CC3-B4DB22C9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6</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13555</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Diaz - Avalos,  Estela</cp:lastModifiedBy>
  <cp:revision>3</cp:revision>
  <cp:lastPrinted>2018-08-24T16:52:00Z</cp:lastPrinted>
  <dcterms:created xsi:type="dcterms:W3CDTF">2022-07-27T22:23:00Z</dcterms:created>
  <dcterms:modified xsi:type="dcterms:W3CDTF">2022-07-27T22:23:00Z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