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DEF" w14:textId="77777777" w:rsidR="00722693" w:rsidRPr="00DC1650" w:rsidRDefault="00FA607C" w:rsidP="00DC1650">
      <w:pPr>
        <w:tabs>
          <w:tab w:val="left" w:pos="7200"/>
        </w:tabs>
        <w:ind w:right="-1080"/>
        <w:rPr>
          <w:sz w:val="22"/>
          <w:szCs w:val="22"/>
          <w:lang w:val="pt-BR"/>
        </w:rPr>
      </w:pPr>
      <w:bookmarkStart w:id="0" w:name="_top"/>
      <w:bookmarkEnd w:id="0"/>
      <w:r w:rsidRPr="00DC1650">
        <w:rPr>
          <w:sz w:val="22"/>
          <w:szCs w:val="22"/>
        </w:rPr>
        <w:tab/>
      </w:r>
      <w:r w:rsidRPr="00DC1650">
        <w:rPr>
          <w:sz w:val="22"/>
          <w:szCs w:val="22"/>
          <w:lang w:val="pt-BR"/>
        </w:rPr>
        <w:t>OEA/Ser.W</w:t>
      </w:r>
    </w:p>
    <w:p w14:paraId="24146DDA" w14:textId="373AC208" w:rsidR="00722693" w:rsidRPr="00412FB7" w:rsidRDefault="00FA607C" w:rsidP="00DC1650">
      <w:pPr>
        <w:tabs>
          <w:tab w:val="left" w:pos="7200"/>
        </w:tabs>
        <w:ind w:right="-1080"/>
        <w:rPr>
          <w:sz w:val="22"/>
          <w:szCs w:val="22"/>
          <w:lang w:val="pt-BR"/>
        </w:rPr>
      </w:pPr>
      <w:r w:rsidRPr="00DC1650">
        <w:rPr>
          <w:sz w:val="22"/>
          <w:szCs w:val="22"/>
          <w:lang w:val="pt-BR"/>
        </w:rPr>
        <w:tab/>
      </w:r>
      <w:r w:rsidRPr="00412FB7">
        <w:rPr>
          <w:sz w:val="22"/>
          <w:szCs w:val="22"/>
          <w:lang w:val="pt-BR"/>
        </w:rPr>
        <w:t>CIDI/</w:t>
      </w:r>
      <w:r w:rsidR="006840A1" w:rsidRPr="00412FB7">
        <w:rPr>
          <w:sz w:val="22"/>
          <w:szCs w:val="22"/>
          <w:lang w:val="pt-BR"/>
        </w:rPr>
        <w:t>doc.</w:t>
      </w:r>
      <w:r w:rsidR="00946CB2" w:rsidRPr="00412FB7">
        <w:rPr>
          <w:sz w:val="22"/>
          <w:szCs w:val="22"/>
          <w:lang w:val="pt-BR"/>
        </w:rPr>
        <w:t>372/23</w:t>
      </w:r>
      <w:r w:rsidR="00C96EC2" w:rsidRPr="00412FB7">
        <w:rPr>
          <w:sz w:val="22"/>
          <w:szCs w:val="22"/>
          <w:lang w:val="pt-BR"/>
        </w:rPr>
        <w:t xml:space="preserve"> rev.</w:t>
      </w:r>
      <w:r w:rsidR="00412FB7">
        <w:rPr>
          <w:sz w:val="22"/>
          <w:szCs w:val="22"/>
          <w:lang w:val="pt-BR"/>
        </w:rPr>
        <w:t>2</w:t>
      </w:r>
    </w:p>
    <w:p w14:paraId="3EC6F9C5" w14:textId="0CEC6112" w:rsidR="00921E9E" w:rsidRPr="00DC1650" w:rsidRDefault="00FA607C" w:rsidP="00DC1650">
      <w:pPr>
        <w:tabs>
          <w:tab w:val="left" w:pos="7200"/>
        </w:tabs>
        <w:ind w:right="-1080"/>
        <w:rPr>
          <w:sz w:val="22"/>
          <w:szCs w:val="22"/>
        </w:rPr>
      </w:pPr>
      <w:r w:rsidRPr="00412FB7">
        <w:rPr>
          <w:sz w:val="22"/>
          <w:szCs w:val="22"/>
          <w:lang w:val="pt-BR"/>
        </w:rPr>
        <w:tab/>
      </w:r>
      <w:r w:rsidR="00F76666">
        <w:rPr>
          <w:sz w:val="22"/>
          <w:szCs w:val="22"/>
        </w:rPr>
        <w:t>3</w:t>
      </w:r>
      <w:r w:rsidR="00657150">
        <w:rPr>
          <w:sz w:val="22"/>
          <w:szCs w:val="22"/>
        </w:rPr>
        <w:t xml:space="preserve"> February</w:t>
      </w:r>
      <w:r w:rsidR="000318AD">
        <w:rPr>
          <w:sz w:val="22"/>
          <w:szCs w:val="22"/>
        </w:rPr>
        <w:t xml:space="preserve"> </w:t>
      </w:r>
      <w:r w:rsidR="10F444C7">
        <w:rPr>
          <w:sz w:val="22"/>
          <w:szCs w:val="22"/>
        </w:rPr>
        <w:t>2023</w:t>
      </w:r>
    </w:p>
    <w:p w14:paraId="7268CF88" w14:textId="3F4C604B" w:rsidR="00921E9E" w:rsidRDefault="00FA607C" w:rsidP="00DC1650">
      <w:pPr>
        <w:pBdr>
          <w:bottom w:val="single" w:sz="12" w:space="1" w:color="auto"/>
        </w:pBdr>
        <w:tabs>
          <w:tab w:val="left" w:pos="7200"/>
        </w:tabs>
        <w:ind w:right="-389"/>
        <w:rPr>
          <w:sz w:val="22"/>
          <w:szCs w:val="22"/>
        </w:rPr>
      </w:pPr>
      <w:r w:rsidRPr="00DC1650">
        <w:rPr>
          <w:sz w:val="22"/>
          <w:szCs w:val="22"/>
        </w:rPr>
        <w:tab/>
        <w:t xml:space="preserve">Original: </w:t>
      </w:r>
      <w:r w:rsidR="000B6478" w:rsidRPr="00DC1650">
        <w:rPr>
          <w:sz w:val="22"/>
          <w:szCs w:val="22"/>
        </w:rPr>
        <w:t>English</w:t>
      </w:r>
    </w:p>
    <w:p w14:paraId="7016EC25" w14:textId="77777777" w:rsidR="000478DF" w:rsidRPr="00DC1650" w:rsidRDefault="000478DF" w:rsidP="00DC1650">
      <w:pPr>
        <w:pBdr>
          <w:bottom w:val="single" w:sz="12" w:space="1" w:color="auto"/>
        </w:pBdr>
        <w:tabs>
          <w:tab w:val="left" w:pos="7200"/>
        </w:tabs>
        <w:ind w:right="-389"/>
        <w:rPr>
          <w:sz w:val="22"/>
          <w:szCs w:val="22"/>
        </w:rPr>
      </w:pPr>
    </w:p>
    <w:p w14:paraId="050853E3" w14:textId="73EE3788" w:rsidR="00FB2A63" w:rsidRDefault="00FB2A63" w:rsidP="008164D3">
      <w:pPr>
        <w:pStyle w:val="Heading1"/>
        <w:ind w:right="962"/>
        <w:rPr>
          <w:rFonts w:ascii="Times New Roman" w:hAnsi="Times New Roman"/>
          <w:caps/>
          <w:szCs w:val="22"/>
        </w:rPr>
      </w:pPr>
    </w:p>
    <w:p w14:paraId="14D5410A" w14:textId="77777777" w:rsidR="008164D3" w:rsidRPr="008164D3" w:rsidRDefault="008164D3" w:rsidP="008164D3"/>
    <w:p w14:paraId="784344F9" w14:textId="77777777" w:rsidR="00B4413B" w:rsidRDefault="00B4413B" w:rsidP="00DC1650">
      <w:pPr>
        <w:jc w:val="center"/>
        <w:rPr>
          <w:b/>
          <w:caps/>
          <w:sz w:val="22"/>
          <w:szCs w:val="22"/>
          <w:lang w:val="en-GB"/>
        </w:rPr>
      </w:pPr>
    </w:p>
    <w:p w14:paraId="4C236FE2" w14:textId="6B540D43" w:rsidR="00B4413B" w:rsidRPr="00BC42DF" w:rsidRDefault="00B4413B" w:rsidP="00B4413B">
      <w:pPr>
        <w:jc w:val="center"/>
        <w:rPr>
          <w:b/>
          <w:bCs/>
          <w:sz w:val="22"/>
          <w:szCs w:val="22"/>
        </w:rPr>
      </w:pPr>
      <w:r w:rsidRPr="00BC42DF">
        <w:rPr>
          <w:b/>
          <w:bCs/>
          <w:sz w:val="22"/>
          <w:szCs w:val="22"/>
        </w:rPr>
        <w:t>WORK PLAN FOR THE MEETINGS</w:t>
      </w:r>
    </w:p>
    <w:p w14:paraId="06881AC1" w14:textId="60A0E393" w:rsidR="00B4413B" w:rsidRPr="00BC42DF" w:rsidRDefault="00B4413B" w:rsidP="00B4413B">
      <w:pPr>
        <w:jc w:val="center"/>
        <w:rPr>
          <w:b/>
          <w:bCs/>
          <w:sz w:val="22"/>
          <w:szCs w:val="22"/>
        </w:rPr>
      </w:pPr>
      <w:r w:rsidRPr="00BC42DF">
        <w:rPr>
          <w:b/>
          <w:bCs/>
          <w:sz w:val="22"/>
          <w:szCs w:val="22"/>
        </w:rPr>
        <w:t xml:space="preserve">OF THE </w:t>
      </w:r>
      <w:bookmarkStart w:id="1" w:name="_Hlk124504594"/>
      <w:r w:rsidRPr="00BC42DF">
        <w:rPr>
          <w:b/>
          <w:bCs/>
          <w:sz w:val="22"/>
          <w:szCs w:val="22"/>
        </w:rPr>
        <w:t>INTER-AMERICAN COUNCIL FOR INTEGRAL DEVELOPMENT</w:t>
      </w:r>
      <w:bookmarkEnd w:id="1"/>
      <w:r w:rsidR="00DE2979">
        <w:rPr>
          <w:b/>
          <w:bCs/>
          <w:sz w:val="22"/>
          <w:szCs w:val="22"/>
        </w:rPr>
        <w:t xml:space="preserve"> </w:t>
      </w:r>
      <w:r w:rsidR="00DE2979">
        <w:rPr>
          <w:b/>
          <w:bCs/>
          <w:sz w:val="22"/>
          <w:szCs w:val="22"/>
        </w:rPr>
        <w:t>(CIDI)</w:t>
      </w:r>
    </w:p>
    <w:p w14:paraId="2E7715F0" w14:textId="3A042246" w:rsidR="00B4413B" w:rsidRPr="00F913F4" w:rsidRDefault="00B4413B" w:rsidP="00B4413B">
      <w:pPr>
        <w:jc w:val="center"/>
        <w:rPr>
          <w:sz w:val="22"/>
          <w:szCs w:val="22"/>
        </w:rPr>
      </w:pPr>
      <w:r w:rsidRPr="00BC42DF">
        <w:rPr>
          <w:b/>
          <w:bCs/>
          <w:sz w:val="22"/>
          <w:szCs w:val="22"/>
        </w:rPr>
        <w:t xml:space="preserve">FOR THE PERIOD </w:t>
      </w:r>
      <w:r w:rsidR="002A7F72">
        <w:rPr>
          <w:b/>
          <w:bCs/>
          <w:sz w:val="22"/>
          <w:szCs w:val="22"/>
        </w:rPr>
        <w:t>JANUARY</w:t>
      </w:r>
      <w:r>
        <w:rPr>
          <w:b/>
          <w:bCs/>
          <w:sz w:val="22"/>
          <w:szCs w:val="22"/>
        </w:rPr>
        <w:t>-</w:t>
      </w:r>
      <w:r w:rsidR="002A7F72">
        <w:rPr>
          <w:b/>
          <w:bCs/>
          <w:sz w:val="22"/>
          <w:szCs w:val="22"/>
        </w:rPr>
        <w:t>JUNE</w:t>
      </w:r>
      <w:r w:rsidR="002A7F72" w:rsidRPr="00BC42DF">
        <w:rPr>
          <w:b/>
          <w:bCs/>
          <w:sz w:val="22"/>
          <w:szCs w:val="22"/>
        </w:rPr>
        <w:t xml:space="preserve"> 202</w:t>
      </w:r>
      <w:r w:rsidR="002A7F72">
        <w:rPr>
          <w:b/>
          <w:bCs/>
          <w:sz w:val="22"/>
          <w:szCs w:val="22"/>
        </w:rPr>
        <w:t>3</w:t>
      </w:r>
      <w:r w:rsidR="0022413E">
        <w:rPr>
          <w:b/>
          <w:bCs/>
          <w:sz w:val="22"/>
          <w:szCs w:val="22"/>
        </w:rPr>
        <w:t xml:space="preserve"> </w:t>
      </w:r>
    </w:p>
    <w:p w14:paraId="43CAD651" w14:textId="77777777" w:rsidR="00B4413B" w:rsidRPr="00B4413B" w:rsidRDefault="00B4413B" w:rsidP="00DC1650">
      <w:pPr>
        <w:jc w:val="center"/>
        <w:rPr>
          <w:b/>
          <w:caps/>
          <w:sz w:val="22"/>
          <w:szCs w:val="22"/>
        </w:rPr>
      </w:pPr>
    </w:p>
    <w:p w14:paraId="53230B8A" w14:textId="7FC3E503" w:rsidR="00B560FB" w:rsidRPr="005A7098" w:rsidRDefault="1161B316" w:rsidP="00412FB7">
      <w:pPr>
        <w:jc w:val="center"/>
        <w:rPr>
          <w:bCs/>
          <w:sz w:val="22"/>
          <w:szCs w:val="22"/>
          <w:lang w:val="en-GB"/>
        </w:rPr>
      </w:pPr>
      <w:r w:rsidRPr="3AD9C6F6">
        <w:rPr>
          <w:sz w:val="22"/>
          <w:szCs w:val="22"/>
          <w:lang w:val="en-GB"/>
        </w:rPr>
        <w:t>(</w:t>
      </w:r>
      <w:r w:rsidR="00412FB7" w:rsidRPr="00412FB7">
        <w:rPr>
          <w:sz w:val="22"/>
          <w:szCs w:val="22"/>
          <w:lang w:val="en-GB"/>
        </w:rPr>
        <w:t>Approved during the regular meeting held February 2, 202</w:t>
      </w:r>
      <w:r w:rsidR="00412FB7">
        <w:rPr>
          <w:sz w:val="22"/>
          <w:szCs w:val="22"/>
          <w:lang w:val="en-GB"/>
        </w:rPr>
        <w:t>3</w:t>
      </w:r>
      <w:r w:rsidR="00B560FB" w:rsidRPr="005A7098">
        <w:rPr>
          <w:bCs/>
          <w:sz w:val="22"/>
          <w:szCs w:val="22"/>
          <w:lang w:val="en-GB"/>
        </w:rPr>
        <w:t>)</w:t>
      </w:r>
    </w:p>
    <w:p w14:paraId="43A3E4EA" w14:textId="4CCAC280" w:rsidR="00415C84" w:rsidRDefault="00415C84" w:rsidP="00DC1650">
      <w:pPr>
        <w:jc w:val="both"/>
        <w:rPr>
          <w:b/>
          <w:sz w:val="22"/>
          <w:szCs w:val="22"/>
          <w:lang w:val="en-GB"/>
        </w:rPr>
      </w:pPr>
    </w:p>
    <w:p w14:paraId="47621218" w14:textId="77777777" w:rsidR="00610BF6" w:rsidRDefault="00610BF6" w:rsidP="00DC1650">
      <w:pPr>
        <w:jc w:val="both"/>
        <w:rPr>
          <w:b/>
          <w:sz w:val="22"/>
          <w:szCs w:val="22"/>
          <w:lang w:val="en-GB"/>
        </w:rPr>
      </w:pPr>
    </w:p>
    <w:p w14:paraId="7F93A03E" w14:textId="27AD88B3" w:rsidR="00415C84" w:rsidRPr="00DC1650" w:rsidRDefault="00415C84" w:rsidP="00DC1650">
      <w:pPr>
        <w:jc w:val="both"/>
        <w:rPr>
          <w:b/>
          <w:sz w:val="22"/>
          <w:szCs w:val="22"/>
          <w:lang w:val="en-GB"/>
        </w:rPr>
      </w:pPr>
      <w:r w:rsidRPr="00DC1650">
        <w:rPr>
          <w:b/>
          <w:sz w:val="22"/>
          <w:szCs w:val="22"/>
          <w:lang w:val="en-GB"/>
        </w:rPr>
        <w:t>INTRODUCTION</w:t>
      </w:r>
    </w:p>
    <w:p w14:paraId="45D4704B" w14:textId="2B827B83" w:rsidR="00053241" w:rsidRDefault="00053241" w:rsidP="00053241">
      <w:pPr>
        <w:ind w:firstLine="720"/>
        <w:jc w:val="both"/>
        <w:rPr>
          <w:b/>
          <w:sz w:val="22"/>
          <w:szCs w:val="22"/>
          <w:lang w:val="en-GB"/>
        </w:rPr>
      </w:pPr>
    </w:p>
    <w:p w14:paraId="372838DB" w14:textId="75F4B7BE" w:rsidR="005C0D95" w:rsidRDefault="43E14940" w:rsidP="3AD9C6F6">
      <w:pPr>
        <w:ind w:firstLine="720"/>
        <w:jc w:val="both"/>
        <w:rPr>
          <w:sz w:val="22"/>
          <w:szCs w:val="22"/>
        </w:rPr>
      </w:pPr>
      <w:r w:rsidRPr="3AD9C6F6">
        <w:rPr>
          <w:sz w:val="22"/>
          <w:szCs w:val="22"/>
        </w:rPr>
        <w:t xml:space="preserve">Peru will serve </w:t>
      </w:r>
      <w:r w:rsidR="4558058C" w:rsidRPr="3AD9C6F6">
        <w:rPr>
          <w:sz w:val="22"/>
          <w:szCs w:val="22"/>
        </w:rPr>
        <w:t>as Chair of the Inter-American Council for Integral Development (CIDI) for the period January</w:t>
      </w:r>
      <w:r w:rsidR="077AA219" w:rsidRPr="3AD9C6F6">
        <w:rPr>
          <w:sz w:val="22"/>
          <w:szCs w:val="22"/>
        </w:rPr>
        <w:t xml:space="preserve"> to June 2023</w:t>
      </w:r>
      <w:r w:rsidR="7D8EE686" w:rsidRPr="3AD9C6F6">
        <w:rPr>
          <w:sz w:val="22"/>
          <w:szCs w:val="22"/>
        </w:rPr>
        <w:t xml:space="preserve"> and</w:t>
      </w:r>
      <w:r w:rsidR="143141D3" w:rsidRPr="3AD9C6F6">
        <w:rPr>
          <w:sz w:val="22"/>
          <w:szCs w:val="22"/>
        </w:rPr>
        <w:t xml:space="preserve"> during its tenure </w:t>
      </w:r>
      <w:r w:rsidR="00D970DF" w:rsidRPr="3AD9C6F6">
        <w:rPr>
          <w:sz w:val="22"/>
          <w:szCs w:val="22"/>
        </w:rPr>
        <w:t>will prioritize</w:t>
      </w:r>
      <w:r w:rsidR="7D8EE686" w:rsidRPr="3AD9C6F6">
        <w:rPr>
          <w:sz w:val="22"/>
          <w:szCs w:val="22"/>
        </w:rPr>
        <w:t xml:space="preserve"> the issue of Climate Change for discussion and </w:t>
      </w:r>
      <w:r w:rsidR="690F6B3D" w:rsidRPr="3AD9C6F6">
        <w:rPr>
          <w:sz w:val="22"/>
          <w:szCs w:val="22"/>
        </w:rPr>
        <w:t>attention</w:t>
      </w:r>
      <w:r w:rsidR="7D8EE686" w:rsidRPr="3AD9C6F6">
        <w:rPr>
          <w:sz w:val="22"/>
          <w:szCs w:val="22"/>
        </w:rPr>
        <w:t xml:space="preserve"> of the Council. Like</w:t>
      </w:r>
      <w:r w:rsidR="59457AC5" w:rsidRPr="3AD9C6F6">
        <w:rPr>
          <w:sz w:val="22"/>
          <w:szCs w:val="22"/>
        </w:rPr>
        <w:t>wise, this</w:t>
      </w:r>
      <w:r w:rsidR="22ADED09" w:rsidRPr="3AD9C6F6">
        <w:rPr>
          <w:sz w:val="22"/>
          <w:szCs w:val="22"/>
        </w:rPr>
        <w:t xml:space="preserve"> October</w:t>
      </w:r>
      <w:r w:rsidR="59457AC5" w:rsidRPr="3AD9C6F6">
        <w:rPr>
          <w:sz w:val="22"/>
          <w:szCs w:val="22"/>
        </w:rPr>
        <w:t xml:space="preserve"> CIDI will hold the meeting of Ministers of Sustainable </w:t>
      </w:r>
      <w:r w:rsidR="0229CFFF" w:rsidRPr="3AD9C6F6">
        <w:rPr>
          <w:sz w:val="22"/>
          <w:szCs w:val="22"/>
        </w:rPr>
        <w:t>D</w:t>
      </w:r>
      <w:r w:rsidR="59457AC5" w:rsidRPr="3AD9C6F6">
        <w:rPr>
          <w:sz w:val="22"/>
          <w:szCs w:val="22"/>
        </w:rPr>
        <w:t>evelopment</w:t>
      </w:r>
      <w:r w:rsidR="1DF85642" w:rsidRPr="3AD9C6F6">
        <w:rPr>
          <w:sz w:val="22"/>
          <w:szCs w:val="22"/>
        </w:rPr>
        <w:t xml:space="preserve"> </w:t>
      </w:r>
      <w:r w:rsidR="59457AC5" w:rsidRPr="3AD9C6F6">
        <w:rPr>
          <w:sz w:val="22"/>
          <w:szCs w:val="22"/>
        </w:rPr>
        <w:t>which had been postpon</w:t>
      </w:r>
      <w:r w:rsidR="0D6CCFD8" w:rsidRPr="3AD9C6F6">
        <w:rPr>
          <w:sz w:val="22"/>
          <w:szCs w:val="22"/>
        </w:rPr>
        <w:t>ed from 2019, and further delayed by the onset of the pandemic.</w:t>
      </w:r>
      <w:r w:rsidR="077AA219" w:rsidRPr="3AD9C6F6">
        <w:rPr>
          <w:sz w:val="22"/>
          <w:szCs w:val="22"/>
        </w:rPr>
        <w:t xml:space="preserve"> </w:t>
      </w:r>
      <w:r w:rsidR="0F970E72" w:rsidRPr="3AD9C6F6">
        <w:rPr>
          <w:sz w:val="22"/>
          <w:szCs w:val="22"/>
        </w:rPr>
        <w:t xml:space="preserve">Consequently, it is proposed that the meetings of the CIDI for the first semester begin </w:t>
      </w:r>
      <w:r w:rsidR="39D3ABC9" w:rsidRPr="3AD9C6F6">
        <w:rPr>
          <w:sz w:val="22"/>
          <w:szCs w:val="22"/>
        </w:rPr>
        <w:t xml:space="preserve">to lay the groundwork for this most important meeting for the region, providing member states with the opportunity to </w:t>
      </w:r>
      <w:r w:rsidR="64052E71" w:rsidRPr="3AD9C6F6">
        <w:rPr>
          <w:sz w:val="22"/>
          <w:szCs w:val="22"/>
        </w:rPr>
        <w:t xml:space="preserve">bring to the table critical issues affecting them as </w:t>
      </w:r>
      <w:r w:rsidR="0229CFFF" w:rsidRPr="3AD9C6F6">
        <w:rPr>
          <w:sz w:val="22"/>
          <w:szCs w:val="22"/>
        </w:rPr>
        <w:t>they</w:t>
      </w:r>
      <w:r w:rsidR="64052E71" w:rsidRPr="3AD9C6F6">
        <w:rPr>
          <w:sz w:val="22"/>
          <w:szCs w:val="22"/>
        </w:rPr>
        <w:t xml:space="preserve"> relate to climate change.</w:t>
      </w:r>
      <w:r w:rsidR="0229CFFF" w:rsidRPr="3AD9C6F6">
        <w:rPr>
          <w:sz w:val="22"/>
          <w:szCs w:val="22"/>
        </w:rPr>
        <w:t xml:space="preserve"> </w:t>
      </w:r>
    </w:p>
    <w:p w14:paraId="3153FEB6" w14:textId="28FFB714" w:rsidR="005C0D95" w:rsidRDefault="005C0D95" w:rsidP="3AD9C6F6">
      <w:pPr>
        <w:ind w:firstLine="720"/>
        <w:jc w:val="both"/>
        <w:rPr>
          <w:sz w:val="22"/>
          <w:szCs w:val="22"/>
        </w:rPr>
      </w:pPr>
    </w:p>
    <w:p w14:paraId="66022A10" w14:textId="16767581" w:rsidR="005C0D95" w:rsidRDefault="605B6D6A" w:rsidP="00053241">
      <w:pPr>
        <w:ind w:firstLine="720"/>
        <w:jc w:val="both"/>
        <w:rPr>
          <w:sz w:val="22"/>
          <w:szCs w:val="22"/>
        </w:rPr>
      </w:pPr>
      <w:r w:rsidRPr="3AD9C6F6">
        <w:rPr>
          <w:sz w:val="22"/>
          <w:szCs w:val="22"/>
        </w:rPr>
        <w:t xml:space="preserve">All member states of the Organization of American States (OAS) </w:t>
      </w:r>
      <w:r w:rsidR="4FD061C7" w:rsidRPr="3AD9C6F6">
        <w:rPr>
          <w:sz w:val="22"/>
          <w:szCs w:val="22"/>
        </w:rPr>
        <w:t xml:space="preserve">are impacted by climate change </w:t>
      </w:r>
      <w:r w:rsidR="6EDF8C4E" w:rsidRPr="3AD9C6F6">
        <w:rPr>
          <w:sz w:val="22"/>
          <w:szCs w:val="22"/>
        </w:rPr>
        <w:t>and related</w:t>
      </w:r>
      <w:r w:rsidR="0F4C5FA3" w:rsidRPr="3AD9C6F6">
        <w:rPr>
          <w:sz w:val="22"/>
          <w:szCs w:val="22"/>
        </w:rPr>
        <w:t xml:space="preserve"> threats</w:t>
      </w:r>
      <w:r w:rsidR="734FA93B" w:rsidRPr="3AD9C6F6">
        <w:rPr>
          <w:sz w:val="22"/>
          <w:szCs w:val="22"/>
        </w:rPr>
        <w:t xml:space="preserve"> to their sustainable development. There is a need for OAS member states to urgently design an</w:t>
      </w:r>
      <w:r w:rsidR="7FF5EAF4" w:rsidRPr="3AD9C6F6">
        <w:rPr>
          <w:sz w:val="22"/>
          <w:szCs w:val="22"/>
        </w:rPr>
        <w:t>d</w:t>
      </w:r>
      <w:r w:rsidR="734FA93B" w:rsidRPr="3AD9C6F6">
        <w:rPr>
          <w:sz w:val="22"/>
          <w:szCs w:val="22"/>
        </w:rPr>
        <w:t xml:space="preserve"> implement</w:t>
      </w:r>
      <w:r w:rsidR="3280036D" w:rsidRPr="3AD9C6F6">
        <w:rPr>
          <w:sz w:val="22"/>
          <w:szCs w:val="22"/>
        </w:rPr>
        <w:t xml:space="preserve"> policies, strate</w:t>
      </w:r>
      <w:r w:rsidR="7FF5EAF4" w:rsidRPr="3AD9C6F6">
        <w:rPr>
          <w:sz w:val="22"/>
          <w:szCs w:val="22"/>
        </w:rPr>
        <w:t xml:space="preserve">gies, and pragmatic solutions to </w:t>
      </w:r>
      <w:r w:rsidR="111B750D" w:rsidRPr="3AD9C6F6">
        <w:rPr>
          <w:sz w:val="22"/>
          <w:szCs w:val="22"/>
        </w:rPr>
        <w:t xml:space="preserve">address their vulnerability to </w:t>
      </w:r>
      <w:r w:rsidR="120CFF9B" w:rsidRPr="3AD9C6F6">
        <w:rPr>
          <w:sz w:val="22"/>
          <w:szCs w:val="22"/>
        </w:rPr>
        <w:t xml:space="preserve">climate impacts and to reduce their contributions to </w:t>
      </w:r>
      <w:r w:rsidR="0F8EA472" w:rsidRPr="3AD9C6F6">
        <w:rPr>
          <w:sz w:val="22"/>
          <w:szCs w:val="22"/>
        </w:rPr>
        <w:t>greenhouse gas emissions</w:t>
      </w:r>
      <w:r w:rsidR="45678AED" w:rsidRPr="3AD9C6F6">
        <w:rPr>
          <w:sz w:val="22"/>
          <w:szCs w:val="22"/>
        </w:rPr>
        <w:t>—</w:t>
      </w:r>
      <w:r w:rsidR="0F8EA472" w:rsidRPr="3AD9C6F6">
        <w:rPr>
          <w:sz w:val="22"/>
          <w:szCs w:val="22"/>
        </w:rPr>
        <w:t>the</w:t>
      </w:r>
      <w:r w:rsidR="09ADB7BF" w:rsidRPr="3AD9C6F6">
        <w:rPr>
          <w:sz w:val="22"/>
          <w:szCs w:val="22"/>
        </w:rPr>
        <w:t xml:space="preserve"> </w:t>
      </w:r>
      <w:r w:rsidR="07B0A0C6" w:rsidRPr="3AD9C6F6">
        <w:rPr>
          <w:sz w:val="22"/>
          <w:szCs w:val="22"/>
        </w:rPr>
        <w:t xml:space="preserve">primary cause for climate change.  Innovative </w:t>
      </w:r>
      <w:r w:rsidR="60BDE14F" w:rsidRPr="3AD9C6F6">
        <w:rPr>
          <w:sz w:val="22"/>
          <w:szCs w:val="22"/>
        </w:rPr>
        <w:t>solutions</w:t>
      </w:r>
      <w:r w:rsidR="441B64CA" w:rsidRPr="3AD9C6F6">
        <w:rPr>
          <w:sz w:val="22"/>
          <w:szCs w:val="22"/>
        </w:rPr>
        <w:t xml:space="preserve"> which may be implemented on a national, sub-regional, and regional basis </w:t>
      </w:r>
      <w:r w:rsidR="60BDE14F" w:rsidRPr="3AD9C6F6">
        <w:rPr>
          <w:sz w:val="22"/>
          <w:szCs w:val="22"/>
        </w:rPr>
        <w:t xml:space="preserve">can support efforts to </w:t>
      </w:r>
      <w:r w:rsidR="441B64CA" w:rsidRPr="3AD9C6F6">
        <w:rPr>
          <w:sz w:val="22"/>
          <w:szCs w:val="22"/>
        </w:rPr>
        <w:t>adapt to, and mitigate the causes of climate change</w:t>
      </w:r>
      <w:r w:rsidR="41ECAC6A" w:rsidRPr="3AD9C6F6">
        <w:rPr>
          <w:sz w:val="22"/>
          <w:szCs w:val="22"/>
        </w:rPr>
        <w:t xml:space="preserve"> </w:t>
      </w:r>
      <w:r w:rsidR="45678AED" w:rsidRPr="3AD9C6F6">
        <w:rPr>
          <w:sz w:val="22"/>
          <w:szCs w:val="22"/>
        </w:rPr>
        <w:t xml:space="preserve">and stimulate </w:t>
      </w:r>
      <w:r w:rsidR="41ECAC6A" w:rsidRPr="3AD9C6F6">
        <w:rPr>
          <w:sz w:val="22"/>
          <w:szCs w:val="22"/>
        </w:rPr>
        <w:t>sustai</w:t>
      </w:r>
      <w:r w:rsidR="715F831E" w:rsidRPr="3AD9C6F6">
        <w:rPr>
          <w:sz w:val="22"/>
          <w:szCs w:val="22"/>
        </w:rPr>
        <w:t>na</w:t>
      </w:r>
      <w:r w:rsidR="41ECAC6A" w:rsidRPr="3AD9C6F6">
        <w:rPr>
          <w:sz w:val="22"/>
          <w:szCs w:val="22"/>
        </w:rPr>
        <w:t xml:space="preserve">ble development </w:t>
      </w:r>
      <w:r w:rsidR="715F831E" w:rsidRPr="3AD9C6F6">
        <w:rPr>
          <w:sz w:val="22"/>
          <w:szCs w:val="22"/>
        </w:rPr>
        <w:t xml:space="preserve">throughout the Americas. </w:t>
      </w:r>
    </w:p>
    <w:p w14:paraId="032789AC" w14:textId="77777777" w:rsidR="00F62F48" w:rsidRDefault="00F62F48" w:rsidP="00053241">
      <w:pPr>
        <w:ind w:firstLine="720"/>
        <w:jc w:val="both"/>
        <w:rPr>
          <w:sz w:val="22"/>
          <w:szCs w:val="22"/>
        </w:rPr>
      </w:pPr>
    </w:p>
    <w:p w14:paraId="10846467" w14:textId="36E731F6" w:rsidR="003D02ED" w:rsidRDefault="11DB53C8" w:rsidP="3AD9C6F6">
      <w:pPr>
        <w:ind w:firstLine="720"/>
        <w:jc w:val="both"/>
        <w:rPr>
          <w:sz w:val="22"/>
          <w:szCs w:val="22"/>
        </w:rPr>
      </w:pPr>
      <w:r w:rsidRPr="3AD9C6F6">
        <w:rPr>
          <w:sz w:val="22"/>
          <w:szCs w:val="22"/>
        </w:rPr>
        <w:t xml:space="preserve">At the </w:t>
      </w:r>
      <w:r w:rsidR="00657150">
        <w:rPr>
          <w:sz w:val="22"/>
          <w:szCs w:val="22"/>
        </w:rPr>
        <w:t>I</w:t>
      </w:r>
      <w:r w:rsidRPr="3AD9C6F6">
        <w:rPr>
          <w:sz w:val="22"/>
          <w:szCs w:val="22"/>
        </w:rPr>
        <w:t>V Ministerial Meeting on Sustainable Development</w:t>
      </w:r>
      <w:r w:rsidR="61EA361D" w:rsidRPr="3AD9C6F6">
        <w:rPr>
          <w:sz w:val="22"/>
          <w:szCs w:val="22"/>
        </w:rPr>
        <w:t>, member states</w:t>
      </w:r>
      <w:r w:rsidR="6C6A29D7" w:rsidRPr="3AD9C6F6">
        <w:rPr>
          <w:sz w:val="22"/>
          <w:szCs w:val="22"/>
        </w:rPr>
        <w:t xml:space="preserve"> </w:t>
      </w:r>
      <w:r w:rsidR="6592CA0F" w:rsidRPr="3AD9C6F6">
        <w:rPr>
          <w:sz w:val="22"/>
          <w:szCs w:val="22"/>
        </w:rPr>
        <w:t xml:space="preserve">will </w:t>
      </w:r>
      <w:r w:rsidR="78470364" w:rsidRPr="3AD9C6F6">
        <w:rPr>
          <w:sz w:val="22"/>
          <w:szCs w:val="22"/>
        </w:rPr>
        <w:t>meet</w:t>
      </w:r>
      <w:r w:rsidR="6592CA0F" w:rsidRPr="3AD9C6F6">
        <w:rPr>
          <w:sz w:val="22"/>
          <w:szCs w:val="22"/>
        </w:rPr>
        <w:t xml:space="preserve"> to </w:t>
      </w:r>
      <w:r w:rsidR="2AD217EA" w:rsidRPr="3AD9C6F6">
        <w:rPr>
          <w:sz w:val="22"/>
          <w:szCs w:val="22"/>
        </w:rPr>
        <w:t>consider</w:t>
      </w:r>
      <w:r w:rsidR="6592CA0F" w:rsidRPr="3AD9C6F6">
        <w:rPr>
          <w:sz w:val="22"/>
          <w:szCs w:val="22"/>
        </w:rPr>
        <w:t xml:space="preserve"> </w:t>
      </w:r>
      <w:r w:rsidR="78470364" w:rsidRPr="3AD9C6F6">
        <w:rPr>
          <w:sz w:val="22"/>
          <w:szCs w:val="22"/>
        </w:rPr>
        <w:t xml:space="preserve">strategic areas for action </w:t>
      </w:r>
      <w:r w:rsidR="2AD217EA" w:rsidRPr="3AD9C6F6">
        <w:rPr>
          <w:sz w:val="22"/>
          <w:szCs w:val="22"/>
        </w:rPr>
        <w:t xml:space="preserve">to </w:t>
      </w:r>
      <w:r w:rsidR="62FE27A0" w:rsidRPr="3AD9C6F6">
        <w:rPr>
          <w:sz w:val="22"/>
          <w:szCs w:val="22"/>
        </w:rPr>
        <w:t xml:space="preserve">address the growing threats </w:t>
      </w:r>
      <w:r w:rsidR="2F67EA2A" w:rsidRPr="3AD9C6F6">
        <w:rPr>
          <w:sz w:val="22"/>
          <w:szCs w:val="22"/>
        </w:rPr>
        <w:t>from</w:t>
      </w:r>
      <w:r w:rsidR="5617CB43" w:rsidRPr="3AD9C6F6">
        <w:rPr>
          <w:sz w:val="22"/>
          <w:szCs w:val="22"/>
        </w:rPr>
        <w:t>,</w:t>
      </w:r>
      <w:r w:rsidR="2F67EA2A" w:rsidRPr="3AD9C6F6">
        <w:rPr>
          <w:sz w:val="22"/>
          <w:szCs w:val="22"/>
        </w:rPr>
        <w:t xml:space="preserve"> </w:t>
      </w:r>
      <w:r w:rsidR="5617CB43" w:rsidRPr="3AD9C6F6">
        <w:rPr>
          <w:sz w:val="22"/>
          <w:szCs w:val="22"/>
        </w:rPr>
        <w:t xml:space="preserve">and the </w:t>
      </w:r>
      <w:r w:rsidR="62FE27A0" w:rsidRPr="3AD9C6F6">
        <w:rPr>
          <w:sz w:val="22"/>
          <w:szCs w:val="22"/>
        </w:rPr>
        <w:t>expanding opportunities to</w:t>
      </w:r>
      <w:r w:rsidR="0620BC8B" w:rsidRPr="3AD9C6F6">
        <w:rPr>
          <w:sz w:val="22"/>
          <w:szCs w:val="22"/>
        </w:rPr>
        <w:t>,</w:t>
      </w:r>
      <w:r w:rsidR="62FE27A0" w:rsidRPr="3AD9C6F6">
        <w:rPr>
          <w:sz w:val="22"/>
          <w:szCs w:val="22"/>
        </w:rPr>
        <w:t xml:space="preserve"> meet the challenges of climate change. </w:t>
      </w:r>
    </w:p>
    <w:p w14:paraId="4754542C" w14:textId="40F7DE62" w:rsidR="3AD9C6F6" w:rsidRDefault="3AD9C6F6" w:rsidP="3AD9C6F6">
      <w:pPr>
        <w:ind w:firstLine="720"/>
        <w:jc w:val="both"/>
        <w:rPr>
          <w:sz w:val="22"/>
          <w:szCs w:val="22"/>
        </w:rPr>
      </w:pPr>
    </w:p>
    <w:p w14:paraId="5BB5FC03" w14:textId="13F747A6" w:rsidR="000408B8" w:rsidRDefault="00946DFA" w:rsidP="00053241">
      <w:pPr>
        <w:ind w:firstLine="720"/>
        <w:jc w:val="both"/>
        <w:rPr>
          <w:bCs/>
          <w:sz w:val="22"/>
          <w:szCs w:val="22"/>
        </w:rPr>
      </w:pPr>
      <w:r w:rsidRPr="00BD4727">
        <w:rPr>
          <w:bCs/>
          <w:sz w:val="22"/>
          <w:szCs w:val="22"/>
        </w:rPr>
        <w:t>The</w:t>
      </w:r>
      <w:r w:rsidR="001D0917">
        <w:rPr>
          <w:bCs/>
          <w:sz w:val="22"/>
          <w:szCs w:val="22"/>
        </w:rPr>
        <w:t xml:space="preserve"> Permanent Representatives</w:t>
      </w:r>
      <w:r w:rsidR="003B7AFC" w:rsidRPr="008535CF">
        <w:rPr>
          <w:bCs/>
          <w:sz w:val="22"/>
          <w:szCs w:val="22"/>
        </w:rPr>
        <w:t xml:space="preserve"> </w:t>
      </w:r>
      <w:r w:rsidRPr="008535CF">
        <w:rPr>
          <w:bCs/>
          <w:sz w:val="22"/>
          <w:szCs w:val="22"/>
        </w:rPr>
        <w:t xml:space="preserve">to the OAS </w:t>
      </w:r>
      <w:r w:rsidR="003B7AFC" w:rsidRPr="008535CF">
        <w:rPr>
          <w:bCs/>
          <w:sz w:val="22"/>
          <w:szCs w:val="22"/>
        </w:rPr>
        <w:t xml:space="preserve">will </w:t>
      </w:r>
      <w:r w:rsidR="0083667B" w:rsidRPr="008535CF">
        <w:rPr>
          <w:bCs/>
          <w:sz w:val="22"/>
          <w:szCs w:val="22"/>
        </w:rPr>
        <w:t>be encouraged</w:t>
      </w:r>
      <w:r w:rsidR="003B7AFC" w:rsidRPr="008535CF">
        <w:rPr>
          <w:bCs/>
          <w:sz w:val="22"/>
          <w:szCs w:val="22"/>
        </w:rPr>
        <w:t xml:space="preserve"> to </w:t>
      </w:r>
      <w:r w:rsidR="00790F04" w:rsidRPr="008535CF">
        <w:rPr>
          <w:bCs/>
          <w:sz w:val="22"/>
          <w:szCs w:val="22"/>
        </w:rPr>
        <w:t xml:space="preserve">share their countries’ vision for </w:t>
      </w:r>
      <w:r w:rsidR="009E4B93">
        <w:rPr>
          <w:bCs/>
          <w:sz w:val="22"/>
          <w:szCs w:val="22"/>
        </w:rPr>
        <w:t xml:space="preserve">economic </w:t>
      </w:r>
      <w:r w:rsidR="00CB2E71">
        <w:rPr>
          <w:bCs/>
          <w:sz w:val="22"/>
          <w:szCs w:val="22"/>
        </w:rPr>
        <w:t>growth</w:t>
      </w:r>
      <w:r w:rsidR="00BA04E8" w:rsidRPr="008535CF">
        <w:rPr>
          <w:bCs/>
          <w:sz w:val="22"/>
          <w:szCs w:val="22"/>
        </w:rPr>
        <w:t xml:space="preserve">, </w:t>
      </w:r>
      <w:r w:rsidR="00516853" w:rsidRPr="008535CF">
        <w:rPr>
          <w:bCs/>
          <w:sz w:val="22"/>
          <w:szCs w:val="22"/>
        </w:rPr>
        <w:t xml:space="preserve">the opportunities and challenges </w:t>
      </w:r>
      <w:r w:rsidR="00FA4F48">
        <w:rPr>
          <w:bCs/>
          <w:sz w:val="22"/>
          <w:szCs w:val="22"/>
        </w:rPr>
        <w:t>in the</w:t>
      </w:r>
      <w:r w:rsidR="009C6526">
        <w:rPr>
          <w:bCs/>
          <w:sz w:val="22"/>
          <w:szCs w:val="22"/>
        </w:rPr>
        <w:t>ir</w:t>
      </w:r>
      <w:r w:rsidR="00FA4F48">
        <w:rPr>
          <w:bCs/>
          <w:sz w:val="22"/>
          <w:szCs w:val="22"/>
        </w:rPr>
        <w:t xml:space="preserve"> </w:t>
      </w:r>
      <w:r w:rsidR="00CE5285">
        <w:rPr>
          <w:bCs/>
          <w:sz w:val="22"/>
          <w:szCs w:val="22"/>
        </w:rPr>
        <w:t>attainment</w:t>
      </w:r>
      <w:r w:rsidR="00516853" w:rsidRPr="008535CF">
        <w:rPr>
          <w:bCs/>
          <w:sz w:val="22"/>
          <w:szCs w:val="22"/>
        </w:rPr>
        <w:t xml:space="preserve">, </w:t>
      </w:r>
      <w:r w:rsidR="00BA04E8" w:rsidRPr="008535CF">
        <w:rPr>
          <w:bCs/>
          <w:sz w:val="22"/>
          <w:szCs w:val="22"/>
        </w:rPr>
        <w:t xml:space="preserve">and </w:t>
      </w:r>
      <w:r w:rsidR="00672D2D" w:rsidRPr="008535CF">
        <w:rPr>
          <w:bCs/>
          <w:sz w:val="22"/>
          <w:szCs w:val="22"/>
        </w:rPr>
        <w:t xml:space="preserve">the </w:t>
      </w:r>
      <w:r w:rsidR="00D81602">
        <w:rPr>
          <w:bCs/>
          <w:sz w:val="22"/>
          <w:szCs w:val="22"/>
        </w:rPr>
        <w:t>steps</w:t>
      </w:r>
      <w:r w:rsidR="00672D2D" w:rsidRPr="008535CF">
        <w:rPr>
          <w:bCs/>
          <w:sz w:val="22"/>
          <w:szCs w:val="22"/>
        </w:rPr>
        <w:t xml:space="preserve"> needed </w:t>
      </w:r>
      <w:r w:rsidR="0034013C">
        <w:rPr>
          <w:bCs/>
          <w:sz w:val="22"/>
          <w:szCs w:val="22"/>
        </w:rPr>
        <w:t xml:space="preserve">at </w:t>
      </w:r>
      <w:r w:rsidR="005D4D14" w:rsidRPr="008535CF">
        <w:rPr>
          <w:bCs/>
          <w:sz w:val="22"/>
          <w:szCs w:val="22"/>
        </w:rPr>
        <w:t>the regional level</w:t>
      </w:r>
      <w:r w:rsidR="0034013C">
        <w:rPr>
          <w:bCs/>
          <w:sz w:val="22"/>
          <w:szCs w:val="22"/>
        </w:rPr>
        <w:t xml:space="preserve"> to support </w:t>
      </w:r>
      <w:r w:rsidR="008535CF">
        <w:rPr>
          <w:bCs/>
          <w:sz w:val="22"/>
          <w:szCs w:val="22"/>
        </w:rPr>
        <w:t>development,</w:t>
      </w:r>
      <w:r w:rsidR="009E4B93">
        <w:rPr>
          <w:bCs/>
          <w:sz w:val="22"/>
          <w:szCs w:val="22"/>
        </w:rPr>
        <w:t xml:space="preserve"> which is sustainable</w:t>
      </w:r>
      <w:r w:rsidR="00137643">
        <w:rPr>
          <w:bCs/>
          <w:sz w:val="22"/>
          <w:szCs w:val="22"/>
        </w:rPr>
        <w:t>, resilient,</w:t>
      </w:r>
      <w:r w:rsidR="009E4B93">
        <w:rPr>
          <w:bCs/>
          <w:sz w:val="22"/>
          <w:szCs w:val="22"/>
        </w:rPr>
        <w:t xml:space="preserve"> and inclusive</w:t>
      </w:r>
      <w:r w:rsidR="00A96CFA" w:rsidRPr="002B025C">
        <w:rPr>
          <w:bCs/>
          <w:sz w:val="22"/>
          <w:szCs w:val="22"/>
        </w:rPr>
        <w:t xml:space="preserve">. </w:t>
      </w:r>
      <w:r w:rsidR="00A92727" w:rsidRPr="002B025C">
        <w:rPr>
          <w:bCs/>
          <w:sz w:val="22"/>
          <w:szCs w:val="22"/>
        </w:rPr>
        <w:t xml:space="preserve">Each session will begin with a brief introduction to the </w:t>
      </w:r>
      <w:r w:rsidR="00DF18DA" w:rsidRPr="002B025C">
        <w:rPr>
          <w:bCs/>
          <w:sz w:val="22"/>
          <w:szCs w:val="22"/>
        </w:rPr>
        <w:t xml:space="preserve">technical </w:t>
      </w:r>
      <w:r w:rsidR="00A92727" w:rsidRPr="002B025C">
        <w:rPr>
          <w:bCs/>
          <w:sz w:val="22"/>
          <w:szCs w:val="22"/>
        </w:rPr>
        <w:t>subject matt</w:t>
      </w:r>
      <w:r w:rsidR="00DF18DA" w:rsidRPr="002B025C">
        <w:rPr>
          <w:bCs/>
          <w:sz w:val="22"/>
          <w:szCs w:val="22"/>
        </w:rPr>
        <w:t xml:space="preserve">er, followed by a discussion amongst </w:t>
      </w:r>
      <w:r w:rsidR="004A582B" w:rsidRPr="002B025C">
        <w:rPr>
          <w:bCs/>
          <w:sz w:val="22"/>
          <w:szCs w:val="22"/>
        </w:rPr>
        <w:t xml:space="preserve">member states facilitated by the Chair. </w:t>
      </w:r>
      <w:r w:rsidR="00601667">
        <w:rPr>
          <w:bCs/>
          <w:sz w:val="22"/>
          <w:szCs w:val="22"/>
        </w:rPr>
        <w:t>In their d</w:t>
      </w:r>
      <w:r w:rsidR="00607106">
        <w:rPr>
          <w:bCs/>
          <w:sz w:val="22"/>
          <w:szCs w:val="22"/>
        </w:rPr>
        <w:t>eliberations,</w:t>
      </w:r>
      <w:r w:rsidR="00601667">
        <w:rPr>
          <w:bCs/>
          <w:sz w:val="22"/>
          <w:szCs w:val="22"/>
        </w:rPr>
        <w:t xml:space="preserve"> t</w:t>
      </w:r>
      <w:r w:rsidR="000E4586">
        <w:rPr>
          <w:bCs/>
          <w:sz w:val="22"/>
          <w:szCs w:val="22"/>
        </w:rPr>
        <w:t>he member states</w:t>
      </w:r>
      <w:r w:rsidR="00C0747B">
        <w:rPr>
          <w:bCs/>
          <w:sz w:val="22"/>
          <w:szCs w:val="22"/>
        </w:rPr>
        <w:t xml:space="preserve"> will be able to </w:t>
      </w:r>
      <w:r w:rsidR="00280891">
        <w:rPr>
          <w:bCs/>
          <w:sz w:val="22"/>
          <w:szCs w:val="22"/>
        </w:rPr>
        <w:t>elaborate on</w:t>
      </w:r>
      <w:r w:rsidR="00C0747B">
        <w:rPr>
          <w:bCs/>
          <w:sz w:val="22"/>
          <w:szCs w:val="22"/>
        </w:rPr>
        <w:t>, and reach consensus with respect to</w:t>
      </w:r>
      <w:r w:rsidR="00280891">
        <w:rPr>
          <w:bCs/>
          <w:sz w:val="22"/>
          <w:szCs w:val="22"/>
        </w:rPr>
        <w:t>,</w:t>
      </w:r>
      <w:r w:rsidR="00C0747B">
        <w:rPr>
          <w:bCs/>
          <w:sz w:val="22"/>
          <w:szCs w:val="22"/>
        </w:rPr>
        <w:t xml:space="preserve"> </w:t>
      </w:r>
      <w:r w:rsidR="00912FD5">
        <w:rPr>
          <w:bCs/>
          <w:sz w:val="22"/>
          <w:szCs w:val="22"/>
        </w:rPr>
        <w:t xml:space="preserve">the </w:t>
      </w:r>
      <w:r w:rsidR="000D483B">
        <w:rPr>
          <w:bCs/>
          <w:sz w:val="22"/>
          <w:szCs w:val="22"/>
        </w:rPr>
        <w:t xml:space="preserve">types of services </w:t>
      </w:r>
      <w:r w:rsidR="00607106">
        <w:rPr>
          <w:bCs/>
          <w:sz w:val="22"/>
          <w:szCs w:val="22"/>
        </w:rPr>
        <w:t xml:space="preserve">that SEDI </w:t>
      </w:r>
      <w:r w:rsidR="001B14E6">
        <w:rPr>
          <w:bCs/>
          <w:sz w:val="22"/>
          <w:szCs w:val="22"/>
        </w:rPr>
        <w:t xml:space="preserve">should deliver </w:t>
      </w:r>
      <w:r w:rsidR="003115E2">
        <w:rPr>
          <w:bCs/>
          <w:sz w:val="22"/>
          <w:szCs w:val="22"/>
        </w:rPr>
        <w:t>to</w:t>
      </w:r>
      <w:r w:rsidR="0035070E">
        <w:rPr>
          <w:bCs/>
          <w:sz w:val="22"/>
          <w:szCs w:val="22"/>
        </w:rPr>
        <w:t xml:space="preserve"> foster</w:t>
      </w:r>
      <w:r w:rsidR="001B14E6">
        <w:rPr>
          <w:bCs/>
          <w:sz w:val="22"/>
          <w:szCs w:val="22"/>
        </w:rPr>
        <w:t xml:space="preserve"> sustainable development </w:t>
      </w:r>
      <w:r w:rsidR="003115E2">
        <w:rPr>
          <w:bCs/>
          <w:sz w:val="22"/>
          <w:szCs w:val="22"/>
        </w:rPr>
        <w:t xml:space="preserve">in the Americas. </w:t>
      </w:r>
    </w:p>
    <w:p w14:paraId="2CFAA227" w14:textId="77777777" w:rsidR="000408B8" w:rsidRDefault="000408B8" w:rsidP="00053241">
      <w:pPr>
        <w:ind w:firstLine="720"/>
        <w:jc w:val="both"/>
        <w:rPr>
          <w:bCs/>
          <w:sz w:val="22"/>
          <w:szCs w:val="22"/>
        </w:rPr>
      </w:pPr>
    </w:p>
    <w:p w14:paraId="16CA87B8" w14:textId="353AF772" w:rsidR="009716CC" w:rsidRDefault="0074105C" w:rsidP="003302E6">
      <w:pPr>
        <w:ind w:firstLine="720"/>
        <w:jc w:val="both"/>
        <w:rPr>
          <w:sz w:val="22"/>
          <w:szCs w:val="22"/>
        </w:rPr>
      </w:pPr>
      <w:r>
        <w:rPr>
          <w:bCs/>
          <w:sz w:val="22"/>
          <w:szCs w:val="22"/>
        </w:rPr>
        <w:t>T</w:t>
      </w:r>
      <w:r w:rsidR="00813CE3">
        <w:rPr>
          <w:bCs/>
          <w:sz w:val="22"/>
          <w:szCs w:val="22"/>
        </w:rPr>
        <w:t>h</w:t>
      </w:r>
      <w:r w:rsidR="00161CA6">
        <w:rPr>
          <w:bCs/>
          <w:sz w:val="22"/>
          <w:szCs w:val="22"/>
        </w:rPr>
        <w:t xml:space="preserve">e proposed </w:t>
      </w:r>
      <w:r>
        <w:rPr>
          <w:bCs/>
          <w:sz w:val="22"/>
          <w:szCs w:val="22"/>
        </w:rPr>
        <w:t>CIDI</w:t>
      </w:r>
      <w:r w:rsidR="00161CA6">
        <w:rPr>
          <w:bCs/>
          <w:sz w:val="22"/>
          <w:szCs w:val="22"/>
        </w:rPr>
        <w:t xml:space="preserve"> work plan </w:t>
      </w:r>
      <w:r w:rsidR="00813CE3">
        <w:rPr>
          <w:bCs/>
          <w:sz w:val="22"/>
          <w:szCs w:val="22"/>
        </w:rPr>
        <w:t>is consistent</w:t>
      </w:r>
      <w:r w:rsidR="00427375">
        <w:rPr>
          <w:bCs/>
          <w:sz w:val="22"/>
          <w:szCs w:val="22"/>
        </w:rPr>
        <w:t xml:space="preserve">, </w:t>
      </w:r>
      <w:r w:rsidR="00813CE3">
        <w:rPr>
          <w:bCs/>
          <w:sz w:val="22"/>
          <w:szCs w:val="22"/>
        </w:rPr>
        <w:t>with</w:t>
      </w:r>
      <w:r w:rsidR="00F26B37">
        <w:rPr>
          <w:bCs/>
          <w:sz w:val="22"/>
          <w:szCs w:val="22"/>
        </w:rPr>
        <w:t xml:space="preserve"> the importance assigned to </w:t>
      </w:r>
      <w:r w:rsidR="005B4015">
        <w:rPr>
          <w:bCs/>
          <w:sz w:val="22"/>
          <w:szCs w:val="22"/>
        </w:rPr>
        <w:t>sustainable development</w:t>
      </w:r>
      <w:r w:rsidR="00BD1E62">
        <w:rPr>
          <w:bCs/>
          <w:sz w:val="22"/>
          <w:szCs w:val="22"/>
        </w:rPr>
        <w:t xml:space="preserve"> by the governments in the Americas, most notably at the </w:t>
      </w:r>
      <w:r w:rsidR="003B1E6A" w:rsidRPr="00DC1650">
        <w:rPr>
          <w:sz w:val="22"/>
          <w:szCs w:val="22"/>
        </w:rPr>
        <w:t>Ninth Summit of the Americas</w:t>
      </w:r>
      <w:r w:rsidR="003B1E6A">
        <w:rPr>
          <w:sz w:val="22"/>
          <w:szCs w:val="22"/>
        </w:rPr>
        <w:t xml:space="preserve"> held in Los Angeles</w:t>
      </w:r>
      <w:r w:rsidR="003B1E6A" w:rsidRPr="003B1E6A">
        <w:rPr>
          <w:sz w:val="22"/>
          <w:szCs w:val="22"/>
        </w:rPr>
        <w:t xml:space="preserve"> </w:t>
      </w:r>
      <w:r w:rsidR="003B1E6A" w:rsidRPr="00DC1650">
        <w:rPr>
          <w:sz w:val="22"/>
          <w:szCs w:val="22"/>
        </w:rPr>
        <w:t>on June 9, 2022</w:t>
      </w:r>
      <w:r w:rsidR="00BD1E62">
        <w:rPr>
          <w:sz w:val="22"/>
          <w:szCs w:val="22"/>
        </w:rPr>
        <w:t xml:space="preserve">. On that occasion, </w:t>
      </w:r>
      <w:r w:rsidR="009716CC">
        <w:rPr>
          <w:sz w:val="22"/>
          <w:szCs w:val="22"/>
        </w:rPr>
        <w:t xml:space="preserve">the </w:t>
      </w:r>
      <w:r w:rsidR="009716CC" w:rsidRPr="00DC1650">
        <w:rPr>
          <w:sz w:val="22"/>
          <w:szCs w:val="22"/>
        </w:rPr>
        <w:t xml:space="preserve">Heads of State and Government of the </w:t>
      </w:r>
      <w:r w:rsidR="009716CC" w:rsidRPr="00DC1650">
        <w:rPr>
          <w:sz w:val="22"/>
          <w:szCs w:val="22"/>
        </w:rPr>
        <w:lastRenderedPageBreak/>
        <w:t xml:space="preserve">Americas </w:t>
      </w:r>
      <w:r w:rsidR="009716CC">
        <w:rPr>
          <w:sz w:val="22"/>
          <w:szCs w:val="22"/>
        </w:rPr>
        <w:t xml:space="preserve">agreed to pursue </w:t>
      </w:r>
      <w:r w:rsidR="009716CC" w:rsidRPr="00DC1650">
        <w:rPr>
          <w:sz w:val="22"/>
          <w:szCs w:val="22"/>
        </w:rPr>
        <w:t>“</w:t>
      </w:r>
      <w:r w:rsidR="009716CC">
        <w:rPr>
          <w:sz w:val="22"/>
          <w:szCs w:val="22"/>
        </w:rPr>
        <w:t>Our Sustainable Green Future</w:t>
      </w:r>
      <w:r w:rsidR="009716CC" w:rsidRPr="00DC1650">
        <w:rPr>
          <w:sz w:val="22"/>
          <w:szCs w:val="22"/>
        </w:rPr>
        <w:t>”</w:t>
      </w:r>
      <w:r w:rsidR="009716CC" w:rsidRPr="00B74C4E">
        <w:rPr>
          <w:rStyle w:val="FootnoteReference"/>
          <w:sz w:val="22"/>
          <w:szCs w:val="22"/>
        </w:rPr>
        <w:footnoteReference w:id="2"/>
      </w:r>
      <w:r w:rsidR="009716CC" w:rsidRPr="00DC1650">
        <w:rPr>
          <w:sz w:val="22"/>
          <w:szCs w:val="22"/>
        </w:rPr>
        <w:t xml:space="preserve">. </w:t>
      </w:r>
      <w:r w:rsidR="009716CC">
        <w:rPr>
          <w:sz w:val="22"/>
          <w:szCs w:val="22"/>
        </w:rPr>
        <w:t xml:space="preserve">Their commitment further the </w:t>
      </w:r>
      <w:r w:rsidR="0048417C">
        <w:rPr>
          <w:sz w:val="22"/>
          <w:szCs w:val="22"/>
        </w:rPr>
        <w:t xml:space="preserve">UN Climate Change </w:t>
      </w:r>
      <w:r w:rsidR="00AB46BD">
        <w:rPr>
          <w:sz w:val="22"/>
          <w:szCs w:val="22"/>
        </w:rPr>
        <w:t>Conference</w:t>
      </w:r>
      <w:r w:rsidR="0048417C">
        <w:rPr>
          <w:sz w:val="22"/>
          <w:szCs w:val="22"/>
        </w:rPr>
        <w:t xml:space="preserve"> UK 2021 (COP26)</w:t>
      </w:r>
      <w:r w:rsidR="004C1DC7">
        <w:rPr>
          <w:sz w:val="22"/>
          <w:szCs w:val="22"/>
        </w:rPr>
        <w:t>,</w:t>
      </w:r>
      <w:r w:rsidR="00F01B43">
        <w:rPr>
          <w:sz w:val="22"/>
          <w:szCs w:val="22"/>
        </w:rPr>
        <w:t xml:space="preserve"> </w:t>
      </w:r>
      <w:r w:rsidR="009716CC" w:rsidRPr="004153B4">
        <w:rPr>
          <w:sz w:val="22"/>
          <w:szCs w:val="22"/>
        </w:rPr>
        <w:t>Glasgow Leaders’ Declaration on Forest and Land Use</w:t>
      </w:r>
      <w:r w:rsidR="009716CC">
        <w:rPr>
          <w:sz w:val="22"/>
          <w:szCs w:val="22"/>
        </w:rPr>
        <w:t xml:space="preserve">, and is an emphatic call to </w:t>
      </w:r>
      <w:r w:rsidR="009716CC" w:rsidRPr="004153B4">
        <w:rPr>
          <w:sz w:val="22"/>
          <w:szCs w:val="22"/>
        </w:rPr>
        <w:t>cut greenhouse gas emissions</w:t>
      </w:r>
      <w:r w:rsidR="009716CC">
        <w:rPr>
          <w:sz w:val="22"/>
          <w:szCs w:val="22"/>
        </w:rPr>
        <w:t xml:space="preserve">, </w:t>
      </w:r>
      <w:r w:rsidR="009716CC" w:rsidRPr="004153B4">
        <w:rPr>
          <w:sz w:val="22"/>
          <w:szCs w:val="22"/>
        </w:rPr>
        <w:t>harness the role of oceans and other bodies of water to mitigate and adapt to climate change</w:t>
      </w:r>
      <w:r w:rsidR="009716CC">
        <w:rPr>
          <w:sz w:val="22"/>
          <w:szCs w:val="22"/>
        </w:rPr>
        <w:t xml:space="preserve">, </w:t>
      </w:r>
      <w:r w:rsidR="009716CC" w:rsidRPr="004153B4">
        <w:rPr>
          <w:sz w:val="22"/>
          <w:szCs w:val="22"/>
        </w:rPr>
        <w:t>accelerat</w:t>
      </w:r>
      <w:r w:rsidR="009716CC">
        <w:rPr>
          <w:sz w:val="22"/>
          <w:szCs w:val="22"/>
        </w:rPr>
        <w:t>e</w:t>
      </w:r>
      <w:r w:rsidR="009716CC" w:rsidRPr="004153B4">
        <w:rPr>
          <w:sz w:val="22"/>
          <w:szCs w:val="22"/>
        </w:rPr>
        <w:t xml:space="preserve"> climate change adaptation</w:t>
      </w:r>
      <w:r w:rsidR="009716CC">
        <w:rPr>
          <w:sz w:val="22"/>
          <w:szCs w:val="22"/>
        </w:rPr>
        <w:t xml:space="preserve">, </w:t>
      </w:r>
      <w:r w:rsidR="009716CC" w:rsidRPr="0060096B">
        <w:rPr>
          <w:sz w:val="22"/>
          <w:szCs w:val="22"/>
        </w:rPr>
        <w:t>strengthen regional cooperation to assist governments and build resilience</w:t>
      </w:r>
      <w:r w:rsidR="009716CC">
        <w:rPr>
          <w:sz w:val="22"/>
          <w:szCs w:val="22"/>
        </w:rPr>
        <w:t xml:space="preserve">, and </w:t>
      </w:r>
      <w:r w:rsidR="009716CC" w:rsidRPr="0060096B">
        <w:rPr>
          <w:sz w:val="22"/>
          <w:szCs w:val="22"/>
        </w:rPr>
        <w:t>promote responsible</w:t>
      </w:r>
      <w:r w:rsidR="009716CC">
        <w:rPr>
          <w:sz w:val="22"/>
          <w:szCs w:val="22"/>
        </w:rPr>
        <w:t xml:space="preserve"> and sustainable</w:t>
      </w:r>
      <w:r w:rsidR="009716CC" w:rsidRPr="0060096B">
        <w:rPr>
          <w:sz w:val="22"/>
          <w:szCs w:val="22"/>
        </w:rPr>
        <w:t xml:space="preserve"> production and consumption.</w:t>
      </w:r>
      <w:r w:rsidR="00261D93">
        <w:rPr>
          <w:rStyle w:val="FootnoteReference"/>
          <w:sz w:val="22"/>
          <w:szCs w:val="22"/>
        </w:rPr>
        <w:footnoteReference w:id="3"/>
      </w:r>
      <w:r w:rsidR="009716CC">
        <w:rPr>
          <w:sz w:val="22"/>
          <w:szCs w:val="22"/>
        </w:rPr>
        <w:t xml:space="preserve"> In the same vein, the </w:t>
      </w:r>
      <w:r w:rsidR="009716CC" w:rsidRPr="00DC1650">
        <w:rPr>
          <w:sz w:val="22"/>
          <w:szCs w:val="22"/>
        </w:rPr>
        <w:t>Heads of State and Government of the Americas</w:t>
      </w:r>
      <w:r w:rsidR="009716CC">
        <w:rPr>
          <w:sz w:val="22"/>
          <w:szCs w:val="22"/>
        </w:rPr>
        <w:t xml:space="preserve"> </w:t>
      </w:r>
      <w:r w:rsidR="003B1E6A">
        <w:rPr>
          <w:sz w:val="22"/>
          <w:szCs w:val="22"/>
        </w:rPr>
        <w:t xml:space="preserve">gathered in Los Angeles also </w:t>
      </w:r>
      <w:r w:rsidR="009716CC">
        <w:rPr>
          <w:sz w:val="22"/>
          <w:szCs w:val="22"/>
        </w:rPr>
        <w:t>committed to “</w:t>
      </w:r>
      <w:r w:rsidR="009716CC" w:rsidRPr="00816E7B">
        <w:rPr>
          <w:sz w:val="22"/>
          <w:szCs w:val="22"/>
        </w:rPr>
        <w:t xml:space="preserve">Accelerating </w:t>
      </w:r>
      <w:r w:rsidR="009716CC">
        <w:rPr>
          <w:sz w:val="22"/>
          <w:szCs w:val="22"/>
        </w:rPr>
        <w:t>t</w:t>
      </w:r>
      <w:r w:rsidR="009716CC" w:rsidRPr="00816E7B">
        <w:rPr>
          <w:sz w:val="22"/>
          <w:szCs w:val="22"/>
        </w:rPr>
        <w:t xml:space="preserve">he Clean, Sustainable, Renewable, </w:t>
      </w:r>
      <w:r w:rsidR="009716CC">
        <w:rPr>
          <w:sz w:val="22"/>
          <w:szCs w:val="22"/>
        </w:rPr>
        <w:t>a</w:t>
      </w:r>
      <w:r w:rsidR="009716CC" w:rsidRPr="00816E7B">
        <w:rPr>
          <w:sz w:val="22"/>
          <w:szCs w:val="22"/>
        </w:rPr>
        <w:t>nd Just Energy Transition</w:t>
      </w:r>
      <w:r w:rsidR="009716CC">
        <w:rPr>
          <w:sz w:val="22"/>
          <w:szCs w:val="22"/>
        </w:rPr>
        <w:t>”</w:t>
      </w:r>
      <w:r w:rsidR="009716CC" w:rsidRPr="00CC6317">
        <w:rPr>
          <w:rStyle w:val="FootnoteReference"/>
          <w:sz w:val="22"/>
          <w:szCs w:val="22"/>
        </w:rPr>
        <w:footnoteReference w:id="4"/>
      </w:r>
      <w:r w:rsidR="009716CC">
        <w:rPr>
          <w:sz w:val="22"/>
          <w:szCs w:val="22"/>
        </w:rPr>
        <w:t xml:space="preserve"> as the most efficacious action to </w:t>
      </w:r>
      <w:r w:rsidR="009716CC" w:rsidRPr="00720A40">
        <w:rPr>
          <w:sz w:val="22"/>
          <w:szCs w:val="22"/>
        </w:rPr>
        <w:t>hold the</w:t>
      </w:r>
      <w:r w:rsidR="009716CC">
        <w:rPr>
          <w:sz w:val="22"/>
          <w:szCs w:val="22"/>
        </w:rPr>
        <w:t xml:space="preserve"> </w:t>
      </w:r>
      <w:r w:rsidR="009716CC" w:rsidRPr="00720A40">
        <w:rPr>
          <w:sz w:val="22"/>
          <w:szCs w:val="22"/>
        </w:rPr>
        <w:t>increase in the global average temperature to well below 2°C above pre-industrial levels and to pursue efforts to limit the temperature increase to 1.5°C above pre-industrial levels</w:t>
      </w:r>
      <w:r w:rsidR="009716CC">
        <w:rPr>
          <w:sz w:val="22"/>
          <w:szCs w:val="22"/>
        </w:rPr>
        <w:t>.</w:t>
      </w:r>
    </w:p>
    <w:p w14:paraId="72C56147" w14:textId="77777777" w:rsidR="009716CC" w:rsidRDefault="009716CC" w:rsidP="009716CC">
      <w:pPr>
        <w:tabs>
          <w:tab w:val="left" w:pos="720"/>
          <w:tab w:val="left" w:pos="1440"/>
        </w:tabs>
        <w:jc w:val="both"/>
        <w:rPr>
          <w:sz w:val="22"/>
          <w:szCs w:val="22"/>
        </w:rPr>
      </w:pPr>
    </w:p>
    <w:p w14:paraId="1931CCEB" w14:textId="5DE92EC4" w:rsidR="009716CC" w:rsidRDefault="009716CC" w:rsidP="009716CC">
      <w:pPr>
        <w:tabs>
          <w:tab w:val="left" w:pos="720"/>
          <w:tab w:val="left" w:pos="1440"/>
        </w:tabs>
        <w:jc w:val="both"/>
        <w:rPr>
          <w:sz w:val="22"/>
          <w:szCs w:val="22"/>
        </w:rPr>
      </w:pPr>
      <w:r>
        <w:rPr>
          <w:sz w:val="22"/>
          <w:szCs w:val="22"/>
        </w:rPr>
        <w:tab/>
      </w:r>
      <w:r w:rsidR="00AA0B32">
        <w:rPr>
          <w:sz w:val="22"/>
          <w:szCs w:val="22"/>
        </w:rPr>
        <w:t>A</w:t>
      </w:r>
      <w:r w:rsidR="00001C85">
        <w:rPr>
          <w:sz w:val="22"/>
          <w:szCs w:val="22"/>
        </w:rPr>
        <w:t>t the global level</w:t>
      </w:r>
      <w:r>
        <w:rPr>
          <w:sz w:val="22"/>
          <w:szCs w:val="22"/>
        </w:rPr>
        <w:t xml:space="preserve">, on November 20, 2022, at the Twenty Seventh </w:t>
      </w:r>
      <w:r w:rsidRPr="00AD73FC">
        <w:rPr>
          <w:sz w:val="22"/>
          <w:szCs w:val="22"/>
        </w:rPr>
        <w:t xml:space="preserve">Conference of the Parties </w:t>
      </w:r>
      <w:r>
        <w:rPr>
          <w:sz w:val="22"/>
          <w:szCs w:val="22"/>
        </w:rPr>
        <w:t>to the United Nations Framework Convention on Climate Change (COP 27)</w:t>
      </w:r>
      <w:r w:rsidRPr="00AD73FC">
        <w:rPr>
          <w:sz w:val="22"/>
          <w:szCs w:val="22"/>
        </w:rPr>
        <w:t>,</w:t>
      </w:r>
      <w:r>
        <w:rPr>
          <w:sz w:val="22"/>
          <w:szCs w:val="22"/>
        </w:rPr>
        <w:t xml:space="preserve"> the parties a</w:t>
      </w:r>
      <w:r w:rsidRPr="00AD73FC">
        <w:rPr>
          <w:sz w:val="22"/>
          <w:szCs w:val="22"/>
        </w:rPr>
        <w:t>cknowledge</w:t>
      </w:r>
      <w:r>
        <w:rPr>
          <w:sz w:val="22"/>
          <w:szCs w:val="22"/>
        </w:rPr>
        <w:t>d</w:t>
      </w:r>
      <w:r w:rsidRPr="00AD73FC">
        <w:rPr>
          <w:sz w:val="22"/>
          <w:szCs w:val="22"/>
        </w:rPr>
        <w:t xml:space="preserve"> </w:t>
      </w:r>
      <w:r>
        <w:rPr>
          <w:sz w:val="22"/>
          <w:szCs w:val="22"/>
        </w:rPr>
        <w:t>“</w:t>
      </w:r>
      <w:r w:rsidRPr="00AD73FC">
        <w:rPr>
          <w:sz w:val="22"/>
          <w:szCs w:val="22"/>
        </w:rPr>
        <w:t>the urgent and immediate need for new, additional, predictable and adequate financial resources to assist developing countries that are particularly vulnerable to the adverse effects of climate change in responding to economic and non-economic loss and damage associated with the adverse effects of climate change, including extreme weather events and slow onset events, especially in the context of ongoing and ex post (including rehabilitation, recovery and reconstruction) action</w:t>
      </w:r>
      <w:r>
        <w:rPr>
          <w:sz w:val="22"/>
          <w:szCs w:val="22"/>
        </w:rPr>
        <w:t>.”</w:t>
      </w:r>
      <w:r>
        <w:rPr>
          <w:rStyle w:val="FootnoteReference"/>
          <w:sz w:val="22"/>
          <w:szCs w:val="22"/>
        </w:rPr>
        <w:footnoteReference w:id="5"/>
      </w:r>
      <w:r>
        <w:rPr>
          <w:sz w:val="22"/>
          <w:szCs w:val="22"/>
        </w:rPr>
        <w:t xml:space="preserve"> The parties decided </w:t>
      </w:r>
      <w:r w:rsidR="006E35E3">
        <w:rPr>
          <w:sz w:val="22"/>
          <w:szCs w:val="22"/>
        </w:rPr>
        <w:t>“</w:t>
      </w:r>
      <w:r>
        <w:rPr>
          <w:sz w:val="22"/>
          <w:szCs w:val="22"/>
        </w:rPr>
        <w:t xml:space="preserve">to </w:t>
      </w:r>
      <w:r w:rsidRPr="009716CC">
        <w:rPr>
          <w:sz w:val="22"/>
          <w:szCs w:val="22"/>
        </w:rPr>
        <w:t>establish new funding arrangements for assisting developing countries that</w:t>
      </w:r>
      <w:r>
        <w:rPr>
          <w:sz w:val="22"/>
          <w:szCs w:val="22"/>
        </w:rPr>
        <w:t xml:space="preserve"> </w:t>
      </w:r>
      <w:r w:rsidRPr="009716CC">
        <w:rPr>
          <w:sz w:val="22"/>
          <w:szCs w:val="22"/>
        </w:rPr>
        <w:t>are particularly vulnerable to the adverse effects of climate change, in responding to loss and</w:t>
      </w:r>
      <w:r>
        <w:rPr>
          <w:sz w:val="22"/>
          <w:szCs w:val="22"/>
        </w:rPr>
        <w:t xml:space="preserve"> </w:t>
      </w:r>
      <w:r w:rsidRPr="009716CC">
        <w:rPr>
          <w:sz w:val="22"/>
          <w:szCs w:val="22"/>
        </w:rPr>
        <w:t>damage, including with a focus on addressing loss and damage by providing and assisting in</w:t>
      </w:r>
      <w:r>
        <w:rPr>
          <w:sz w:val="22"/>
          <w:szCs w:val="22"/>
        </w:rPr>
        <w:t xml:space="preserve"> </w:t>
      </w:r>
      <w:r w:rsidRPr="009716CC">
        <w:rPr>
          <w:sz w:val="22"/>
          <w:szCs w:val="22"/>
        </w:rPr>
        <w:t>mobilizing new and additional resources, and that these new arrangements complement and</w:t>
      </w:r>
      <w:r>
        <w:rPr>
          <w:sz w:val="22"/>
          <w:szCs w:val="22"/>
        </w:rPr>
        <w:t xml:space="preserve"> </w:t>
      </w:r>
      <w:r w:rsidRPr="009716CC">
        <w:rPr>
          <w:sz w:val="22"/>
          <w:szCs w:val="22"/>
        </w:rPr>
        <w:t>include sources, funds, processes and initiatives under and outside the Convention and the</w:t>
      </w:r>
      <w:r>
        <w:rPr>
          <w:sz w:val="22"/>
          <w:szCs w:val="22"/>
        </w:rPr>
        <w:t xml:space="preserve"> </w:t>
      </w:r>
      <w:r w:rsidRPr="009716CC">
        <w:rPr>
          <w:sz w:val="22"/>
          <w:szCs w:val="22"/>
        </w:rPr>
        <w:t>Paris Agreement</w:t>
      </w:r>
      <w:r>
        <w:rPr>
          <w:sz w:val="22"/>
          <w:szCs w:val="22"/>
        </w:rPr>
        <w:t>.”</w:t>
      </w:r>
      <w:r>
        <w:rPr>
          <w:rStyle w:val="FootnoteReference"/>
          <w:sz w:val="22"/>
          <w:szCs w:val="22"/>
        </w:rPr>
        <w:footnoteReference w:id="6"/>
      </w:r>
    </w:p>
    <w:p w14:paraId="1A8615F9" w14:textId="77777777" w:rsidR="00C41076" w:rsidRDefault="00C41076" w:rsidP="0073171E">
      <w:pPr>
        <w:tabs>
          <w:tab w:val="left" w:pos="720"/>
          <w:tab w:val="left" w:pos="1440"/>
        </w:tabs>
        <w:jc w:val="both"/>
        <w:rPr>
          <w:sz w:val="22"/>
          <w:szCs w:val="22"/>
        </w:rPr>
      </w:pPr>
    </w:p>
    <w:p w14:paraId="22FD6514" w14:textId="187E41CD" w:rsidR="000C69AA" w:rsidRPr="00DC1650" w:rsidRDefault="009F307B" w:rsidP="00DC1650">
      <w:pPr>
        <w:tabs>
          <w:tab w:val="left" w:pos="720"/>
          <w:tab w:val="left" w:pos="1440"/>
        </w:tabs>
        <w:ind w:firstLine="720"/>
        <w:jc w:val="both"/>
        <w:rPr>
          <w:sz w:val="22"/>
          <w:szCs w:val="22"/>
        </w:rPr>
      </w:pPr>
      <w:r w:rsidRPr="00DC1650">
        <w:rPr>
          <w:sz w:val="22"/>
          <w:szCs w:val="22"/>
        </w:rPr>
        <w:t>Meetings</w:t>
      </w:r>
      <w:r w:rsidR="000C69AA" w:rsidRPr="00DC1650">
        <w:rPr>
          <w:sz w:val="22"/>
          <w:szCs w:val="22"/>
        </w:rPr>
        <w:t xml:space="preserve"> will include presentations with interactive dialogue</w:t>
      </w:r>
      <w:r w:rsidR="00ED5372" w:rsidRPr="00DC1650">
        <w:rPr>
          <w:sz w:val="22"/>
          <w:szCs w:val="22"/>
        </w:rPr>
        <w:t xml:space="preserve"> </w:t>
      </w:r>
      <w:r w:rsidR="003F38C3">
        <w:rPr>
          <w:sz w:val="22"/>
          <w:szCs w:val="22"/>
        </w:rPr>
        <w:t>facilitated</w:t>
      </w:r>
      <w:r w:rsidR="003F38C3" w:rsidRPr="00DC1650">
        <w:rPr>
          <w:sz w:val="22"/>
          <w:szCs w:val="22"/>
        </w:rPr>
        <w:t xml:space="preserve"> </w:t>
      </w:r>
      <w:r w:rsidR="00710F80" w:rsidRPr="00DC1650">
        <w:rPr>
          <w:sz w:val="22"/>
          <w:szCs w:val="22"/>
        </w:rPr>
        <w:t xml:space="preserve">by the Chair </w:t>
      </w:r>
      <w:r w:rsidR="000C69AA" w:rsidRPr="00DC1650">
        <w:rPr>
          <w:sz w:val="22"/>
          <w:szCs w:val="22"/>
        </w:rPr>
        <w:t xml:space="preserve">with invited </w:t>
      </w:r>
      <w:r w:rsidR="00710F80" w:rsidRPr="00DC1650">
        <w:rPr>
          <w:sz w:val="22"/>
          <w:szCs w:val="22"/>
        </w:rPr>
        <w:t>experts</w:t>
      </w:r>
      <w:r w:rsidR="00ED5372" w:rsidRPr="00DC1650">
        <w:rPr>
          <w:sz w:val="22"/>
          <w:szCs w:val="22"/>
        </w:rPr>
        <w:t xml:space="preserve"> and member states</w:t>
      </w:r>
      <w:r w:rsidR="000C69AA" w:rsidRPr="00DC1650">
        <w:rPr>
          <w:sz w:val="22"/>
          <w:szCs w:val="22"/>
        </w:rPr>
        <w:t xml:space="preserve">. </w:t>
      </w:r>
      <w:r w:rsidR="00710F80" w:rsidRPr="00DC1650">
        <w:rPr>
          <w:sz w:val="22"/>
          <w:szCs w:val="22"/>
        </w:rPr>
        <w:t xml:space="preserve">The discussions will be guided by </w:t>
      </w:r>
      <w:r w:rsidR="008630A9">
        <w:rPr>
          <w:sz w:val="22"/>
          <w:szCs w:val="22"/>
        </w:rPr>
        <w:t>a</w:t>
      </w:r>
      <w:r w:rsidR="008630A9" w:rsidRPr="00DC1650">
        <w:rPr>
          <w:sz w:val="22"/>
          <w:szCs w:val="22"/>
        </w:rPr>
        <w:t xml:space="preserve"> </w:t>
      </w:r>
      <w:r w:rsidR="00710F80" w:rsidRPr="00DC1650">
        <w:rPr>
          <w:sz w:val="22"/>
          <w:szCs w:val="22"/>
        </w:rPr>
        <w:t>concept note</w:t>
      </w:r>
      <w:r w:rsidR="000C69AA" w:rsidRPr="00DC1650">
        <w:rPr>
          <w:sz w:val="22"/>
          <w:szCs w:val="22"/>
        </w:rPr>
        <w:t xml:space="preserve">. </w:t>
      </w:r>
    </w:p>
    <w:p w14:paraId="42DD9638" w14:textId="7FCFB534" w:rsidR="00415C84" w:rsidRPr="00DC1650" w:rsidRDefault="00415C84" w:rsidP="00DC1650">
      <w:pPr>
        <w:tabs>
          <w:tab w:val="left" w:pos="720"/>
          <w:tab w:val="left" w:pos="1440"/>
        </w:tabs>
        <w:jc w:val="both"/>
        <w:rPr>
          <w:sz w:val="22"/>
          <w:szCs w:val="22"/>
        </w:rPr>
      </w:pPr>
    </w:p>
    <w:p w14:paraId="5593468F" w14:textId="77777777" w:rsidR="00610BF6" w:rsidRDefault="00610BF6" w:rsidP="00721957">
      <w:pPr>
        <w:tabs>
          <w:tab w:val="left" w:pos="720"/>
          <w:tab w:val="left" w:pos="1440"/>
        </w:tabs>
        <w:jc w:val="both"/>
        <w:rPr>
          <w:b/>
          <w:caps/>
          <w:sz w:val="22"/>
          <w:szCs w:val="22"/>
        </w:rPr>
      </w:pPr>
    </w:p>
    <w:p w14:paraId="49D8CBFE" w14:textId="0BB90F79" w:rsidR="00415C84" w:rsidRPr="00721957" w:rsidRDefault="00415C84" w:rsidP="00721957">
      <w:pPr>
        <w:tabs>
          <w:tab w:val="left" w:pos="720"/>
          <w:tab w:val="left" w:pos="1440"/>
        </w:tabs>
        <w:jc w:val="both"/>
        <w:rPr>
          <w:b/>
          <w:caps/>
          <w:sz w:val="22"/>
          <w:szCs w:val="22"/>
        </w:rPr>
      </w:pPr>
      <w:r w:rsidRPr="00721957">
        <w:rPr>
          <w:b/>
          <w:caps/>
          <w:sz w:val="22"/>
          <w:szCs w:val="22"/>
        </w:rPr>
        <w:t xml:space="preserve">Structure of the </w:t>
      </w:r>
      <w:r w:rsidR="00B560FB">
        <w:rPr>
          <w:b/>
          <w:caps/>
          <w:sz w:val="22"/>
          <w:szCs w:val="22"/>
        </w:rPr>
        <w:t>FIRST</w:t>
      </w:r>
      <w:r w:rsidR="00B560FB" w:rsidRPr="00721957">
        <w:rPr>
          <w:b/>
          <w:caps/>
          <w:sz w:val="22"/>
          <w:szCs w:val="22"/>
        </w:rPr>
        <w:t xml:space="preserve"> </w:t>
      </w:r>
      <w:r w:rsidR="00020157" w:rsidRPr="00721957">
        <w:rPr>
          <w:b/>
          <w:caps/>
          <w:sz w:val="22"/>
          <w:szCs w:val="22"/>
        </w:rPr>
        <w:t>s</w:t>
      </w:r>
      <w:r w:rsidRPr="00721957">
        <w:rPr>
          <w:b/>
          <w:caps/>
          <w:sz w:val="22"/>
          <w:szCs w:val="22"/>
        </w:rPr>
        <w:t xml:space="preserve">emester of </w:t>
      </w:r>
      <w:r w:rsidR="00020157" w:rsidRPr="00721957">
        <w:rPr>
          <w:b/>
          <w:caps/>
          <w:sz w:val="22"/>
          <w:szCs w:val="22"/>
        </w:rPr>
        <w:t>202</w:t>
      </w:r>
      <w:r w:rsidR="00B560FB">
        <w:rPr>
          <w:b/>
          <w:caps/>
          <w:sz w:val="22"/>
          <w:szCs w:val="22"/>
        </w:rPr>
        <w:t>3</w:t>
      </w:r>
      <w:r w:rsidR="00020157" w:rsidRPr="00721957">
        <w:rPr>
          <w:b/>
          <w:caps/>
          <w:sz w:val="22"/>
          <w:szCs w:val="22"/>
        </w:rPr>
        <w:t xml:space="preserve"> for </w:t>
      </w:r>
      <w:r w:rsidRPr="00721957">
        <w:rPr>
          <w:b/>
          <w:caps/>
          <w:sz w:val="22"/>
          <w:szCs w:val="22"/>
        </w:rPr>
        <w:t xml:space="preserve">CIDI </w:t>
      </w:r>
      <w:r w:rsidR="00020157" w:rsidRPr="00721957">
        <w:rPr>
          <w:b/>
          <w:caps/>
          <w:sz w:val="22"/>
          <w:szCs w:val="22"/>
        </w:rPr>
        <w:t>meetings</w:t>
      </w:r>
    </w:p>
    <w:p w14:paraId="1D16AD76" w14:textId="17440428" w:rsidR="00415C84" w:rsidRPr="00DC1650" w:rsidRDefault="00415C84" w:rsidP="00DC1650">
      <w:pPr>
        <w:tabs>
          <w:tab w:val="left" w:pos="720"/>
          <w:tab w:val="left" w:pos="1440"/>
        </w:tabs>
        <w:ind w:firstLine="720"/>
        <w:jc w:val="both"/>
        <w:rPr>
          <w:sz w:val="22"/>
          <w:szCs w:val="22"/>
        </w:rPr>
      </w:pPr>
    </w:p>
    <w:p w14:paraId="0A0947B6" w14:textId="1A57E8CF" w:rsidR="00415C84" w:rsidRPr="00DC1650" w:rsidRDefault="00415C84" w:rsidP="00DC1650">
      <w:pPr>
        <w:tabs>
          <w:tab w:val="left" w:pos="720"/>
          <w:tab w:val="left" w:pos="1440"/>
        </w:tabs>
        <w:ind w:firstLine="720"/>
        <w:jc w:val="both"/>
        <w:rPr>
          <w:sz w:val="22"/>
          <w:szCs w:val="22"/>
        </w:rPr>
      </w:pPr>
      <w:r w:rsidRPr="00DC1650">
        <w:rPr>
          <w:sz w:val="22"/>
          <w:szCs w:val="22"/>
        </w:rPr>
        <w:t xml:space="preserve">The </w:t>
      </w:r>
      <w:r w:rsidR="00B560FB">
        <w:rPr>
          <w:sz w:val="22"/>
          <w:szCs w:val="22"/>
        </w:rPr>
        <w:t>first</w:t>
      </w:r>
      <w:r w:rsidR="00B560FB" w:rsidRPr="00DC1650">
        <w:rPr>
          <w:sz w:val="22"/>
          <w:szCs w:val="22"/>
        </w:rPr>
        <w:t xml:space="preserve"> </w:t>
      </w:r>
      <w:r w:rsidRPr="00DC1650">
        <w:rPr>
          <w:sz w:val="22"/>
          <w:szCs w:val="22"/>
        </w:rPr>
        <w:t xml:space="preserve">semester of CIDI </w:t>
      </w:r>
      <w:r w:rsidR="00721957">
        <w:rPr>
          <w:sz w:val="22"/>
          <w:szCs w:val="22"/>
        </w:rPr>
        <w:t xml:space="preserve">meetings </w:t>
      </w:r>
      <w:r w:rsidRPr="00DC1650">
        <w:rPr>
          <w:sz w:val="22"/>
          <w:szCs w:val="22"/>
        </w:rPr>
        <w:t>will be structured as a series of discussions among delegations from member states</w:t>
      </w:r>
      <w:r w:rsidR="00A34695" w:rsidRPr="00DC1650">
        <w:rPr>
          <w:sz w:val="22"/>
          <w:szCs w:val="22"/>
        </w:rPr>
        <w:t xml:space="preserve">, </w:t>
      </w:r>
      <w:r w:rsidRPr="00DC1650">
        <w:rPr>
          <w:sz w:val="22"/>
          <w:szCs w:val="22"/>
        </w:rPr>
        <w:t>leading</w:t>
      </w:r>
      <w:r w:rsidR="00A34695" w:rsidRPr="00DC1650">
        <w:rPr>
          <w:sz w:val="22"/>
          <w:szCs w:val="22"/>
        </w:rPr>
        <w:t xml:space="preserve"> experts and partners around concrete initiatives on </w:t>
      </w:r>
      <w:r w:rsidR="00932866">
        <w:rPr>
          <w:sz w:val="22"/>
          <w:szCs w:val="22"/>
        </w:rPr>
        <w:t xml:space="preserve">sustainable </w:t>
      </w:r>
      <w:r w:rsidR="00A34695" w:rsidRPr="00DC1650">
        <w:rPr>
          <w:sz w:val="22"/>
          <w:szCs w:val="22"/>
        </w:rPr>
        <w:t>development</w:t>
      </w:r>
      <w:r w:rsidR="00F54382" w:rsidRPr="00DC1650">
        <w:rPr>
          <w:sz w:val="22"/>
          <w:szCs w:val="22"/>
        </w:rPr>
        <w:t>.</w:t>
      </w:r>
    </w:p>
    <w:p w14:paraId="73F3ECBD" w14:textId="37C3C4F2" w:rsidR="008E07C1" w:rsidRDefault="008E07C1" w:rsidP="00DC1650">
      <w:pPr>
        <w:tabs>
          <w:tab w:val="left" w:pos="720"/>
          <w:tab w:val="left" w:pos="1440"/>
        </w:tabs>
        <w:jc w:val="both"/>
        <w:rPr>
          <w:sz w:val="22"/>
          <w:szCs w:val="22"/>
        </w:rPr>
      </w:pPr>
    </w:p>
    <w:p w14:paraId="33E307C3" w14:textId="22FC0A2F" w:rsidR="00610BF6" w:rsidRDefault="00610BF6" w:rsidP="00AF70FC">
      <w:pPr>
        <w:tabs>
          <w:tab w:val="left" w:pos="720"/>
          <w:tab w:val="left" w:pos="1440"/>
        </w:tabs>
        <w:rPr>
          <w:caps/>
          <w:sz w:val="22"/>
          <w:szCs w:val="22"/>
        </w:rPr>
      </w:pPr>
    </w:p>
    <w:p w14:paraId="3A1F6B57" w14:textId="6265C045" w:rsidR="00946CB2" w:rsidRDefault="00946CB2" w:rsidP="00AF70FC">
      <w:pPr>
        <w:tabs>
          <w:tab w:val="left" w:pos="720"/>
          <w:tab w:val="left" w:pos="1440"/>
        </w:tabs>
        <w:rPr>
          <w:caps/>
          <w:sz w:val="22"/>
          <w:szCs w:val="22"/>
        </w:rPr>
      </w:pPr>
    </w:p>
    <w:p w14:paraId="748E04D5" w14:textId="075C638E" w:rsidR="00946CB2" w:rsidRDefault="00946CB2" w:rsidP="00AF70FC">
      <w:pPr>
        <w:tabs>
          <w:tab w:val="left" w:pos="720"/>
          <w:tab w:val="left" w:pos="1440"/>
        </w:tabs>
        <w:rPr>
          <w:caps/>
          <w:sz w:val="22"/>
          <w:szCs w:val="22"/>
        </w:rPr>
      </w:pPr>
    </w:p>
    <w:p w14:paraId="7E6401F1" w14:textId="5DAB8611" w:rsidR="00946CB2" w:rsidRDefault="00946CB2" w:rsidP="00AF70FC">
      <w:pPr>
        <w:tabs>
          <w:tab w:val="left" w:pos="720"/>
          <w:tab w:val="left" w:pos="1440"/>
        </w:tabs>
        <w:rPr>
          <w:caps/>
          <w:sz w:val="22"/>
          <w:szCs w:val="22"/>
        </w:rPr>
      </w:pPr>
    </w:p>
    <w:p w14:paraId="18431C69" w14:textId="61A5A0A4" w:rsidR="00946CB2" w:rsidRDefault="00946CB2" w:rsidP="00AF70FC">
      <w:pPr>
        <w:tabs>
          <w:tab w:val="left" w:pos="720"/>
          <w:tab w:val="left" w:pos="1440"/>
        </w:tabs>
        <w:rPr>
          <w:caps/>
          <w:sz w:val="22"/>
          <w:szCs w:val="22"/>
        </w:rPr>
      </w:pPr>
    </w:p>
    <w:p w14:paraId="2A108BC5" w14:textId="77777777" w:rsidR="00946CB2" w:rsidRPr="00E4558F" w:rsidRDefault="00946CB2" w:rsidP="00AF70FC">
      <w:pPr>
        <w:tabs>
          <w:tab w:val="left" w:pos="720"/>
          <w:tab w:val="left" w:pos="1440"/>
        </w:tabs>
        <w:rPr>
          <w:caps/>
          <w:sz w:val="22"/>
          <w:szCs w:val="22"/>
        </w:rPr>
      </w:pPr>
    </w:p>
    <w:p w14:paraId="0A3B6E52" w14:textId="7DB6778A" w:rsidR="00AF70FC" w:rsidRDefault="00AF70FC" w:rsidP="00AF70FC">
      <w:pPr>
        <w:tabs>
          <w:tab w:val="left" w:pos="720"/>
          <w:tab w:val="left" w:pos="1440"/>
        </w:tabs>
        <w:rPr>
          <w:b/>
          <w:bCs/>
          <w:caps/>
          <w:sz w:val="22"/>
          <w:szCs w:val="22"/>
        </w:rPr>
      </w:pPr>
      <w:r>
        <w:rPr>
          <w:b/>
          <w:bCs/>
          <w:caps/>
          <w:sz w:val="22"/>
          <w:szCs w:val="22"/>
        </w:rPr>
        <w:t xml:space="preserve">Proposed CIDI meetings schedule </w:t>
      </w:r>
      <w:r w:rsidR="00562DD2">
        <w:rPr>
          <w:b/>
          <w:bCs/>
          <w:caps/>
          <w:sz w:val="22"/>
          <w:szCs w:val="22"/>
        </w:rPr>
        <w:t>FOR JANUARY</w:t>
      </w:r>
      <w:r w:rsidR="00A91984">
        <w:rPr>
          <w:b/>
          <w:bCs/>
          <w:caps/>
          <w:sz w:val="22"/>
          <w:szCs w:val="22"/>
        </w:rPr>
        <w:t>-JUNE 2023</w:t>
      </w:r>
    </w:p>
    <w:p w14:paraId="5C14D94D" w14:textId="50CE7CFE" w:rsidR="00C96EC2" w:rsidRDefault="00C96EC2" w:rsidP="00AF70FC">
      <w:pPr>
        <w:tabs>
          <w:tab w:val="left" w:pos="720"/>
          <w:tab w:val="left" w:pos="1440"/>
        </w:tabs>
        <w:rPr>
          <w:b/>
          <w:bCs/>
          <w:caps/>
          <w:sz w:val="22"/>
          <w:szCs w:val="22"/>
        </w:rPr>
      </w:pPr>
    </w:p>
    <w:p w14:paraId="1C9E07DF" w14:textId="77777777" w:rsidR="00C96EC2" w:rsidRDefault="00C96EC2" w:rsidP="00AF70FC">
      <w:pPr>
        <w:tabs>
          <w:tab w:val="left" w:pos="720"/>
          <w:tab w:val="left" w:pos="1440"/>
        </w:tabs>
        <w:rPr>
          <w:b/>
          <w:bCs/>
          <w:caps/>
          <w:sz w:val="22"/>
          <w:szCs w:val="22"/>
        </w:rPr>
      </w:pPr>
    </w:p>
    <w:p w14:paraId="15E0AF26" w14:textId="1777E632" w:rsidR="00C96EC2" w:rsidRPr="0029208D" w:rsidRDefault="00C96EC2" w:rsidP="00C96EC2">
      <w:pPr>
        <w:spacing w:after="160" w:line="256" w:lineRule="auto"/>
        <w:jc w:val="both"/>
        <w:rPr>
          <w:sz w:val="22"/>
          <w:szCs w:val="22"/>
          <w:u w:val="single"/>
        </w:rPr>
      </w:pPr>
      <w:r w:rsidRPr="0029208D">
        <w:rPr>
          <w:b/>
          <w:bCs/>
          <w:sz w:val="22"/>
          <w:szCs w:val="22"/>
        </w:rPr>
        <w:t xml:space="preserve">February 2, 2023: </w:t>
      </w:r>
      <w:r>
        <w:rPr>
          <w:b/>
          <w:bCs/>
          <w:sz w:val="22"/>
          <w:szCs w:val="22"/>
          <w:u w:val="single"/>
        </w:rPr>
        <w:t xml:space="preserve">Procedural matters </w:t>
      </w:r>
    </w:p>
    <w:p w14:paraId="28D49AAB" w14:textId="4C14DB49" w:rsidR="00C96EC2" w:rsidRDefault="00172A8D" w:rsidP="00172A8D">
      <w:pPr>
        <w:pStyle w:val="ListParagraph0"/>
        <w:numPr>
          <w:ilvl w:val="0"/>
          <w:numId w:val="13"/>
        </w:numPr>
        <w:tabs>
          <w:tab w:val="left" w:pos="720"/>
          <w:tab w:val="left" w:pos="1440"/>
        </w:tabs>
        <w:jc w:val="both"/>
        <w:rPr>
          <w:sz w:val="22"/>
          <w:szCs w:val="22"/>
        </w:rPr>
      </w:pPr>
      <w:r>
        <w:rPr>
          <w:sz w:val="22"/>
          <w:szCs w:val="22"/>
        </w:rPr>
        <w:t>Presentation of the CIDI Draft Work Plan for January</w:t>
      </w:r>
      <w:r w:rsidRPr="00172A8D">
        <w:rPr>
          <w:sz w:val="22"/>
          <w:szCs w:val="22"/>
        </w:rPr>
        <w:t>-June 2023</w:t>
      </w:r>
    </w:p>
    <w:p w14:paraId="6BDDB9AF" w14:textId="6DFA023E" w:rsidR="00172A8D" w:rsidRDefault="00172A8D" w:rsidP="00172A8D">
      <w:pPr>
        <w:pStyle w:val="ListParagraph0"/>
        <w:numPr>
          <w:ilvl w:val="0"/>
          <w:numId w:val="13"/>
        </w:numPr>
        <w:tabs>
          <w:tab w:val="left" w:pos="720"/>
          <w:tab w:val="left" w:pos="1440"/>
        </w:tabs>
        <w:jc w:val="both"/>
        <w:rPr>
          <w:sz w:val="22"/>
          <w:szCs w:val="22"/>
        </w:rPr>
      </w:pPr>
      <w:r>
        <w:rPr>
          <w:sz w:val="22"/>
          <w:szCs w:val="22"/>
        </w:rPr>
        <w:t>Presentation of the 2022 SEDI Annual Report to CIDI</w:t>
      </w:r>
    </w:p>
    <w:p w14:paraId="2B34FDC2" w14:textId="438BF73A" w:rsidR="00172A8D" w:rsidRPr="00172A8D" w:rsidRDefault="00172A8D" w:rsidP="00172A8D">
      <w:pPr>
        <w:pStyle w:val="ListParagraph0"/>
        <w:numPr>
          <w:ilvl w:val="0"/>
          <w:numId w:val="13"/>
        </w:numPr>
        <w:tabs>
          <w:tab w:val="left" w:pos="720"/>
          <w:tab w:val="left" w:pos="1440"/>
        </w:tabs>
        <w:jc w:val="both"/>
        <w:rPr>
          <w:sz w:val="22"/>
          <w:szCs w:val="22"/>
        </w:rPr>
      </w:pPr>
      <w:r>
        <w:rPr>
          <w:sz w:val="22"/>
          <w:szCs w:val="22"/>
        </w:rPr>
        <w:t>Procedures related to CIDI Ministerial and Sectorial Meetings</w:t>
      </w:r>
    </w:p>
    <w:p w14:paraId="4BC018C2" w14:textId="77777777" w:rsidR="00172A8D" w:rsidRDefault="00172A8D" w:rsidP="00AF70FC">
      <w:pPr>
        <w:tabs>
          <w:tab w:val="left" w:pos="720"/>
          <w:tab w:val="left" w:pos="1440"/>
        </w:tabs>
        <w:rPr>
          <w:b/>
          <w:bCs/>
          <w:caps/>
          <w:sz w:val="22"/>
          <w:szCs w:val="22"/>
        </w:rPr>
      </w:pPr>
    </w:p>
    <w:p w14:paraId="2202FB9D" w14:textId="52AEE5DC" w:rsidR="00AF70FC" w:rsidRPr="0029208D" w:rsidRDefault="00B560FB" w:rsidP="00017103">
      <w:pPr>
        <w:spacing w:after="160" w:line="256" w:lineRule="auto"/>
        <w:jc w:val="both"/>
        <w:rPr>
          <w:sz w:val="22"/>
          <w:szCs w:val="22"/>
          <w:u w:val="single"/>
        </w:rPr>
      </w:pPr>
      <w:r w:rsidRPr="0029208D">
        <w:rPr>
          <w:b/>
          <w:bCs/>
          <w:sz w:val="22"/>
          <w:szCs w:val="22"/>
        </w:rPr>
        <w:t xml:space="preserve">February 28, 2023: </w:t>
      </w:r>
      <w:r w:rsidR="00AF70FC" w:rsidRPr="0029208D">
        <w:rPr>
          <w:b/>
          <w:bCs/>
          <w:sz w:val="22"/>
          <w:szCs w:val="22"/>
          <w:u w:val="single"/>
        </w:rPr>
        <w:t>Decarbonization in the Americas - Energy and Nature</w:t>
      </w:r>
      <w:r w:rsidR="00A95072" w:rsidRPr="0029208D">
        <w:rPr>
          <w:b/>
          <w:bCs/>
          <w:sz w:val="22"/>
          <w:szCs w:val="22"/>
          <w:u w:val="single"/>
        </w:rPr>
        <w:t>-</w:t>
      </w:r>
      <w:r w:rsidR="00AF70FC" w:rsidRPr="0029208D">
        <w:rPr>
          <w:b/>
          <w:bCs/>
          <w:sz w:val="22"/>
          <w:szCs w:val="22"/>
          <w:u w:val="single"/>
        </w:rPr>
        <w:t>Based Solutions</w:t>
      </w:r>
    </w:p>
    <w:p w14:paraId="003292D1" w14:textId="20008E7A" w:rsidR="00415A95" w:rsidRDefault="001A1122" w:rsidP="00415A95">
      <w:pPr>
        <w:tabs>
          <w:tab w:val="left" w:pos="720"/>
          <w:tab w:val="left" w:pos="1440"/>
        </w:tabs>
        <w:ind w:firstLine="720"/>
        <w:jc w:val="both"/>
        <w:rPr>
          <w:sz w:val="22"/>
          <w:szCs w:val="22"/>
        </w:rPr>
      </w:pPr>
      <w:r>
        <w:rPr>
          <w:sz w:val="22"/>
          <w:szCs w:val="22"/>
        </w:rPr>
        <w:t>Electric power generation and consumption, and transportation are major sources of greenhouse gas emissions</w:t>
      </w:r>
      <w:r w:rsidR="00BA2A74">
        <w:rPr>
          <w:sz w:val="22"/>
          <w:szCs w:val="22"/>
        </w:rPr>
        <w:t xml:space="preserve">. </w:t>
      </w:r>
      <w:r w:rsidR="007367BB">
        <w:rPr>
          <w:sz w:val="22"/>
          <w:szCs w:val="22"/>
        </w:rPr>
        <w:t xml:space="preserve">Countries seeking to </w:t>
      </w:r>
      <w:r w:rsidR="00BA2A74">
        <w:rPr>
          <w:sz w:val="22"/>
          <w:szCs w:val="22"/>
        </w:rPr>
        <w:t xml:space="preserve">reduce their carbon footprint </w:t>
      </w:r>
      <w:r w:rsidR="007C6316">
        <w:rPr>
          <w:sz w:val="22"/>
          <w:szCs w:val="22"/>
        </w:rPr>
        <w:t xml:space="preserve">and </w:t>
      </w:r>
      <w:r w:rsidR="007367BB">
        <w:rPr>
          <w:sz w:val="22"/>
          <w:szCs w:val="22"/>
        </w:rPr>
        <w:t>decarbonize the</w:t>
      </w:r>
      <w:r w:rsidR="00D2591B">
        <w:rPr>
          <w:sz w:val="22"/>
          <w:szCs w:val="22"/>
        </w:rPr>
        <w:t xml:space="preserve"> energy sector</w:t>
      </w:r>
      <w:r w:rsidR="007367BB">
        <w:rPr>
          <w:sz w:val="22"/>
          <w:szCs w:val="22"/>
        </w:rPr>
        <w:t xml:space="preserve"> have at their disposal a </w:t>
      </w:r>
      <w:r w:rsidR="00A5030A">
        <w:rPr>
          <w:sz w:val="22"/>
          <w:szCs w:val="22"/>
        </w:rPr>
        <w:t>set</w:t>
      </w:r>
      <w:r w:rsidR="007367BB">
        <w:rPr>
          <w:sz w:val="22"/>
          <w:szCs w:val="22"/>
        </w:rPr>
        <w:t xml:space="preserve"> of policies which, </w:t>
      </w:r>
      <w:r w:rsidR="00986C62">
        <w:rPr>
          <w:sz w:val="22"/>
          <w:szCs w:val="22"/>
        </w:rPr>
        <w:t>if</w:t>
      </w:r>
      <w:r w:rsidR="007367BB">
        <w:rPr>
          <w:sz w:val="22"/>
          <w:szCs w:val="22"/>
        </w:rPr>
        <w:t xml:space="preserve"> </w:t>
      </w:r>
      <w:r w:rsidR="00986C62">
        <w:rPr>
          <w:sz w:val="22"/>
          <w:szCs w:val="22"/>
        </w:rPr>
        <w:t xml:space="preserve">successfully </w:t>
      </w:r>
      <w:r w:rsidR="007367BB">
        <w:rPr>
          <w:sz w:val="22"/>
          <w:szCs w:val="22"/>
        </w:rPr>
        <w:t xml:space="preserve">deployed, have the potential to </w:t>
      </w:r>
      <w:r w:rsidR="00CE749C">
        <w:rPr>
          <w:sz w:val="22"/>
          <w:szCs w:val="22"/>
        </w:rPr>
        <w:t>drastically reduce greenhouse gas emissions</w:t>
      </w:r>
      <w:r w:rsidR="00415A95">
        <w:rPr>
          <w:sz w:val="22"/>
          <w:szCs w:val="22"/>
        </w:rPr>
        <w:t>.</w:t>
      </w:r>
    </w:p>
    <w:p w14:paraId="15ED1268" w14:textId="446EB8A4" w:rsidR="00CE16E1" w:rsidRPr="008C3AE6" w:rsidRDefault="00CE16E1" w:rsidP="3AD9C6F6">
      <w:pPr>
        <w:tabs>
          <w:tab w:val="left" w:pos="720"/>
          <w:tab w:val="left" w:pos="1440"/>
        </w:tabs>
        <w:ind w:firstLine="720"/>
        <w:jc w:val="both"/>
        <w:rPr>
          <w:sz w:val="22"/>
          <w:szCs w:val="22"/>
        </w:rPr>
      </w:pPr>
    </w:p>
    <w:p w14:paraId="42E7D3DB" w14:textId="1C198C54" w:rsidR="00CE16E1" w:rsidRDefault="00CE16E1" w:rsidP="00CE16E1">
      <w:pPr>
        <w:tabs>
          <w:tab w:val="left" w:pos="720"/>
          <w:tab w:val="left" w:pos="1440"/>
        </w:tabs>
        <w:ind w:firstLine="720"/>
        <w:jc w:val="both"/>
        <w:rPr>
          <w:sz w:val="22"/>
          <w:szCs w:val="22"/>
        </w:rPr>
      </w:pPr>
      <w:r w:rsidRPr="00985E11">
        <w:rPr>
          <w:sz w:val="22"/>
          <w:szCs w:val="22"/>
        </w:rPr>
        <w:t>Although Latin America and the Caribbean have made considerable progress in decarbonizing the energy sector, the countries remain heavily dependent on highly volatile oil markets</w:t>
      </w:r>
      <w:r w:rsidRPr="00985E11">
        <w:rPr>
          <w:sz w:val="22"/>
          <w:szCs w:val="22"/>
          <w:vertAlign w:val="superscript"/>
        </w:rPr>
        <w:footnoteReference w:id="7"/>
      </w:r>
      <w:r w:rsidRPr="00985E11">
        <w:rPr>
          <w:sz w:val="22"/>
          <w:szCs w:val="22"/>
          <w:vertAlign w:val="superscript"/>
        </w:rPr>
        <w:t xml:space="preserve"> </w:t>
      </w:r>
      <w:r w:rsidRPr="00985E11">
        <w:rPr>
          <w:sz w:val="22"/>
          <w:szCs w:val="22"/>
        </w:rPr>
        <w:t>and fuel subsidies.</w:t>
      </w:r>
      <w:r w:rsidRPr="00985E11">
        <w:rPr>
          <w:sz w:val="22"/>
          <w:szCs w:val="22"/>
          <w:vertAlign w:val="superscript"/>
        </w:rPr>
        <w:footnoteReference w:id="8"/>
      </w:r>
      <w:r w:rsidRPr="00985E11">
        <w:rPr>
          <w:sz w:val="22"/>
          <w:szCs w:val="22"/>
        </w:rPr>
        <w:t xml:space="preserve"> One way </w:t>
      </w:r>
      <w:r>
        <w:rPr>
          <w:sz w:val="22"/>
          <w:szCs w:val="22"/>
        </w:rPr>
        <w:t>a country may</w:t>
      </w:r>
      <w:r w:rsidRPr="00985E11">
        <w:rPr>
          <w:sz w:val="22"/>
          <w:szCs w:val="22"/>
        </w:rPr>
        <w:t xml:space="preserve"> </w:t>
      </w:r>
      <w:r>
        <w:rPr>
          <w:sz w:val="22"/>
          <w:szCs w:val="22"/>
        </w:rPr>
        <w:t>enhance energy security</w:t>
      </w:r>
      <w:r w:rsidRPr="00985E11">
        <w:rPr>
          <w:sz w:val="22"/>
          <w:szCs w:val="22"/>
        </w:rPr>
        <w:t xml:space="preserve">, improve the balance of payments, and achieve greater fiscal stewardship is </w:t>
      </w:r>
      <w:r>
        <w:rPr>
          <w:sz w:val="22"/>
          <w:szCs w:val="22"/>
        </w:rPr>
        <w:t>to</w:t>
      </w:r>
      <w:r w:rsidRPr="00985E11">
        <w:rPr>
          <w:sz w:val="22"/>
          <w:szCs w:val="22"/>
        </w:rPr>
        <w:t xml:space="preserve"> increas</w:t>
      </w:r>
      <w:r>
        <w:rPr>
          <w:sz w:val="22"/>
          <w:szCs w:val="22"/>
        </w:rPr>
        <w:t>e</w:t>
      </w:r>
      <w:r w:rsidRPr="00985E11">
        <w:rPr>
          <w:sz w:val="22"/>
          <w:szCs w:val="22"/>
        </w:rPr>
        <w:t xml:space="preserve"> the share of renewables in the national energy matrix. </w:t>
      </w:r>
      <w:r w:rsidRPr="005150C8">
        <w:rPr>
          <w:sz w:val="22"/>
          <w:szCs w:val="22"/>
        </w:rPr>
        <w:t xml:space="preserve">Accelerating the uptake of renewable energy technologies curbs dependence on oil imports, creates new employment opportunities, and </w:t>
      </w:r>
      <w:r w:rsidR="00B434D4">
        <w:rPr>
          <w:sz w:val="22"/>
          <w:szCs w:val="22"/>
        </w:rPr>
        <w:t>reduces</w:t>
      </w:r>
      <w:r w:rsidRPr="005150C8">
        <w:rPr>
          <w:sz w:val="22"/>
          <w:szCs w:val="22"/>
        </w:rPr>
        <w:t xml:space="preserve"> greenhouse </w:t>
      </w:r>
      <w:r w:rsidR="001B618F">
        <w:rPr>
          <w:sz w:val="22"/>
          <w:szCs w:val="22"/>
        </w:rPr>
        <w:t>gas</w:t>
      </w:r>
      <w:r w:rsidRPr="005150C8">
        <w:rPr>
          <w:sz w:val="22"/>
          <w:szCs w:val="22"/>
        </w:rPr>
        <w:t xml:space="preserve"> emissions.</w:t>
      </w:r>
      <w:r w:rsidRPr="008C3AE6">
        <w:rPr>
          <w:sz w:val="22"/>
          <w:szCs w:val="22"/>
        </w:rPr>
        <w:t xml:space="preserve"> </w:t>
      </w:r>
    </w:p>
    <w:p w14:paraId="13886D84" w14:textId="48CFD881" w:rsidR="00CE16E1" w:rsidRPr="00985E11" w:rsidRDefault="00CE16E1" w:rsidP="3AD9C6F6">
      <w:pPr>
        <w:tabs>
          <w:tab w:val="left" w:pos="720"/>
          <w:tab w:val="left" w:pos="1440"/>
        </w:tabs>
        <w:ind w:firstLine="720"/>
        <w:jc w:val="both"/>
        <w:rPr>
          <w:sz w:val="22"/>
          <w:szCs w:val="22"/>
        </w:rPr>
      </w:pPr>
    </w:p>
    <w:p w14:paraId="73DE1088" w14:textId="7E959F9B" w:rsidR="00CE16E1" w:rsidRPr="00DD2492" w:rsidRDefault="001F010B" w:rsidP="00CE16E1">
      <w:pPr>
        <w:tabs>
          <w:tab w:val="left" w:pos="720"/>
          <w:tab w:val="left" w:pos="1440"/>
        </w:tabs>
        <w:ind w:firstLine="720"/>
        <w:jc w:val="both"/>
        <w:rPr>
          <w:sz w:val="22"/>
          <w:szCs w:val="22"/>
        </w:rPr>
      </w:pPr>
      <w:r>
        <w:rPr>
          <w:sz w:val="22"/>
          <w:szCs w:val="22"/>
        </w:rPr>
        <w:t xml:space="preserve">In addition to </w:t>
      </w:r>
      <w:r w:rsidR="0070662C">
        <w:rPr>
          <w:sz w:val="22"/>
          <w:szCs w:val="22"/>
        </w:rPr>
        <w:t xml:space="preserve">deploying </w:t>
      </w:r>
      <w:r w:rsidR="003471D3">
        <w:rPr>
          <w:sz w:val="22"/>
          <w:szCs w:val="22"/>
        </w:rPr>
        <w:t>renewable energy solutions, effectively d</w:t>
      </w:r>
      <w:r w:rsidR="00424885">
        <w:rPr>
          <w:sz w:val="22"/>
          <w:szCs w:val="22"/>
        </w:rPr>
        <w:t xml:space="preserve">ecarbonizing the economy </w:t>
      </w:r>
      <w:r w:rsidR="003471D3">
        <w:rPr>
          <w:sz w:val="22"/>
          <w:szCs w:val="22"/>
        </w:rPr>
        <w:t xml:space="preserve">requires </w:t>
      </w:r>
      <w:r w:rsidR="00725A5B">
        <w:rPr>
          <w:sz w:val="22"/>
          <w:szCs w:val="22"/>
        </w:rPr>
        <w:t>major efforts</w:t>
      </w:r>
      <w:r w:rsidR="003F262E">
        <w:rPr>
          <w:sz w:val="22"/>
          <w:szCs w:val="22"/>
        </w:rPr>
        <w:t xml:space="preserve"> to improve energy eff</w:t>
      </w:r>
      <w:r w:rsidR="004936EC">
        <w:rPr>
          <w:sz w:val="22"/>
          <w:szCs w:val="22"/>
        </w:rPr>
        <w:t xml:space="preserve">iciency in homes, </w:t>
      </w:r>
      <w:r w:rsidR="00000531">
        <w:rPr>
          <w:sz w:val="22"/>
          <w:szCs w:val="22"/>
        </w:rPr>
        <w:t>businesses, and industries</w:t>
      </w:r>
      <w:r w:rsidR="004812B4">
        <w:rPr>
          <w:sz w:val="22"/>
          <w:szCs w:val="22"/>
        </w:rPr>
        <w:t xml:space="preserve">. </w:t>
      </w:r>
      <w:r w:rsidR="00FA0838">
        <w:rPr>
          <w:sz w:val="22"/>
          <w:szCs w:val="22"/>
        </w:rPr>
        <w:t xml:space="preserve">Energy efficiency </w:t>
      </w:r>
      <w:r w:rsidR="00CC2504" w:rsidRPr="00CC2504">
        <w:rPr>
          <w:sz w:val="22"/>
          <w:szCs w:val="22"/>
        </w:rPr>
        <w:t>is</w:t>
      </w:r>
      <w:r w:rsidR="00322423">
        <w:rPr>
          <w:sz w:val="22"/>
          <w:szCs w:val="22"/>
        </w:rPr>
        <w:t xml:space="preserve"> a</w:t>
      </w:r>
      <w:r w:rsidR="00CC2504" w:rsidRPr="00CC2504">
        <w:rPr>
          <w:sz w:val="22"/>
          <w:szCs w:val="22"/>
        </w:rPr>
        <w:t xml:space="preserve"> cost-effective way to combat climate change, reduce energy costs, and improve competitiveness. Energy efficiency is also </w:t>
      </w:r>
      <w:r w:rsidR="004551E6">
        <w:rPr>
          <w:sz w:val="22"/>
          <w:szCs w:val="22"/>
        </w:rPr>
        <w:t>v</w:t>
      </w:r>
      <w:r w:rsidR="00CC2504" w:rsidRPr="00CC2504">
        <w:rPr>
          <w:sz w:val="22"/>
          <w:szCs w:val="22"/>
        </w:rPr>
        <w:t>ital in achieving net-zero emissions</w:t>
      </w:r>
      <w:r w:rsidR="00CE16E1" w:rsidRPr="00985E11">
        <w:rPr>
          <w:sz w:val="22"/>
          <w:szCs w:val="22"/>
        </w:rPr>
        <w:t xml:space="preserve">. </w:t>
      </w:r>
      <w:r w:rsidR="00331EE5">
        <w:rPr>
          <w:sz w:val="22"/>
          <w:szCs w:val="22"/>
        </w:rPr>
        <w:t>Conserving energy</w:t>
      </w:r>
      <w:r w:rsidR="00CE16E1" w:rsidRPr="00985E11">
        <w:rPr>
          <w:sz w:val="22"/>
          <w:szCs w:val="22"/>
        </w:rPr>
        <w:t xml:space="preserve"> </w:t>
      </w:r>
      <w:r w:rsidR="00331EE5" w:rsidRPr="00985E11">
        <w:rPr>
          <w:sz w:val="22"/>
          <w:szCs w:val="22"/>
        </w:rPr>
        <w:t>reduce</w:t>
      </w:r>
      <w:r w:rsidR="00331EE5">
        <w:rPr>
          <w:sz w:val="22"/>
          <w:szCs w:val="22"/>
        </w:rPr>
        <w:t>s</w:t>
      </w:r>
      <w:r w:rsidR="00CE16E1" w:rsidRPr="00985E11">
        <w:rPr>
          <w:sz w:val="22"/>
          <w:szCs w:val="22"/>
        </w:rPr>
        <w:t xml:space="preserve"> the need for future investments, frees up capital and hedging of fuel risks, enhances competitiveness, and supports long term resource planning.</w:t>
      </w:r>
      <w:r w:rsidR="00CE16E1" w:rsidRPr="00DD2492">
        <w:rPr>
          <w:sz w:val="22"/>
          <w:szCs w:val="22"/>
        </w:rPr>
        <w:t xml:space="preserve"> </w:t>
      </w:r>
      <w:r w:rsidR="008914C1">
        <w:rPr>
          <w:sz w:val="22"/>
          <w:szCs w:val="22"/>
        </w:rPr>
        <w:t>Most Latin American and Caribbean countries contempl</w:t>
      </w:r>
      <w:r w:rsidR="0037445F">
        <w:rPr>
          <w:sz w:val="22"/>
          <w:szCs w:val="22"/>
        </w:rPr>
        <w:t xml:space="preserve">ate energy efficiency targets as part of their </w:t>
      </w:r>
      <w:r w:rsidR="007230F2">
        <w:rPr>
          <w:sz w:val="22"/>
          <w:szCs w:val="22"/>
        </w:rPr>
        <w:t>Nationally Determined</w:t>
      </w:r>
      <w:r w:rsidR="006E02AD">
        <w:rPr>
          <w:sz w:val="22"/>
          <w:szCs w:val="22"/>
        </w:rPr>
        <w:t xml:space="preserve"> Contr</w:t>
      </w:r>
      <w:r w:rsidR="00B232D9">
        <w:rPr>
          <w:sz w:val="22"/>
          <w:szCs w:val="22"/>
        </w:rPr>
        <w:t>ibutions under the Paris Agreement.</w:t>
      </w:r>
    </w:p>
    <w:p w14:paraId="292D185C" w14:textId="77777777" w:rsidR="00CE16E1" w:rsidRPr="00DD2492" w:rsidRDefault="00CE16E1" w:rsidP="00CE16E1">
      <w:pPr>
        <w:tabs>
          <w:tab w:val="left" w:pos="720"/>
          <w:tab w:val="left" w:pos="1440"/>
        </w:tabs>
        <w:ind w:firstLine="720"/>
        <w:jc w:val="both"/>
        <w:rPr>
          <w:sz w:val="22"/>
          <w:szCs w:val="22"/>
        </w:rPr>
      </w:pPr>
    </w:p>
    <w:p w14:paraId="06962FD6" w14:textId="4235C4AE" w:rsidR="002E268A" w:rsidRPr="00985E11" w:rsidRDefault="7D76C106" w:rsidP="00CE16E1">
      <w:pPr>
        <w:tabs>
          <w:tab w:val="left" w:pos="720"/>
          <w:tab w:val="left" w:pos="1440"/>
        </w:tabs>
        <w:ind w:firstLine="720"/>
        <w:jc w:val="both"/>
        <w:rPr>
          <w:sz w:val="22"/>
          <w:szCs w:val="22"/>
        </w:rPr>
      </w:pPr>
      <w:r w:rsidRPr="3AD9C6F6">
        <w:rPr>
          <w:sz w:val="22"/>
          <w:szCs w:val="22"/>
        </w:rPr>
        <w:t>With regard to</w:t>
      </w:r>
      <w:r w:rsidR="7A02AECB" w:rsidRPr="3AD9C6F6">
        <w:rPr>
          <w:sz w:val="22"/>
          <w:szCs w:val="22"/>
        </w:rPr>
        <w:t xml:space="preserve"> </w:t>
      </w:r>
      <w:r w:rsidR="17292D45" w:rsidRPr="3AD9C6F6">
        <w:rPr>
          <w:sz w:val="22"/>
          <w:szCs w:val="22"/>
        </w:rPr>
        <w:t xml:space="preserve">the </w:t>
      </w:r>
      <w:r w:rsidR="7A02AECB" w:rsidRPr="3AD9C6F6">
        <w:rPr>
          <w:sz w:val="22"/>
          <w:szCs w:val="22"/>
        </w:rPr>
        <w:t>transport sector</w:t>
      </w:r>
      <w:r w:rsidR="17292D45" w:rsidRPr="3AD9C6F6">
        <w:rPr>
          <w:sz w:val="22"/>
          <w:szCs w:val="22"/>
        </w:rPr>
        <w:t xml:space="preserve">, </w:t>
      </w:r>
      <w:r w:rsidR="1C0E70E6" w:rsidRPr="3AD9C6F6">
        <w:rPr>
          <w:sz w:val="22"/>
          <w:szCs w:val="22"/>
        </w:rPr>
        <w:t xml:space="preserve">according to World Bank data, </w:t>
      </w:r>
      <w:r w:rsidR="17292D45" w:rsidRPr="3AD9C6F6">
        <w:rPr>
          <w:sz w:val="22"/>
          <w:szCs w:val="22"/>
        </w:rPr>
        <w:t>i</w:t>
      </w:r>
      <w:r w:rsidR="7A02AECB" w:rsidRPr="3AD9C6F6">
        <w:rPr>
          <w:sz w:val="22"/>
          <w:szCs w:val="22"/>
        </w:rPr>
        <w:t>n Latin America and the Caribbean, 35</w:t>
      </w:r>
      <w:r w:rsidR="0A4B1C46" w:rsidRPr="3AD9C6F6">
        <w:rPr>
          <w:sz w:val="22"/>
          <w:szCs w:val="22"/>
        </w:rPr>
        <w:t>%</w:t>
      </w:r>
      <w:r w:rsidR="7A02AECB" w:rsidRPr="3AD9C6F6">
        <w:rPr>
          <w:sz w:val="22"/>
          <w:szCs w:val="22"/>
        </w:rPr>
        <w:t xml:space="preserve"> of </w:t>
      </w:r>
      <w:r w:rsidR="78AC924A" w:rsidRPr="3AD9C6F6">
        <w:rPr>
          <w:sz w:val="22"/>
          <w:szCs w:val="22"/>
        </w:rPr>
        <w:t>greenhouse gas</w:t>
      </w:r>
      <w:r w:rsidR="7A02AECB" w:rsidRPr="3AD9C6F6">
        <w:rPr>
          <w:sz w:val="22"/>
          <w:szCs w:val="22"/>
        </w:rPr>
        <w:t xml:space="preserve"> emissions related to fuel combustion </w:t>
      </w:r>
      <w:r w:rsidR="3F00559B" w:rsidRPr="3AD9C6F6">
        <w:rPr>
          <w:sz w:val="22"/>
          <w:szCs w:val="22"/>
        </w:rPr>
        <w:t>originate from</w:t>
      </w:r>
      <w:r w:rsidR="7A02AECB" w:rsidRPr="3AD9C6F6">
        <w:rPr>
          <w:sz w:val="22"/>
          <w:szCs w:val="22"/>
        </w:rPr>
        <w:t xml:space="preserve"> </w:t>
      </w:r>
      <w:r w:rsidR="59D1A468" w:rsidRPr="3AD9C6F6">
        <w:rPr>
          <w:sz w:val="22"/>
          <w:szCs w:val="22"/>
        </w:rPr>
        <w:t xml:space="preserve">internal combustion engine </w:t>
      </w:r>
      <w:r w:rsidR="3F00559B" w:rsidRPr="3AD9C6F6">
        <w:rPr>
          <w:sz w:val="22"/>
          <w:szCs w:val="22"/>
        </w:rPr>
        <w:t>vehicles</w:t>
      </w:r>
      <w:r w:rsidR="7A02AECB" w:rsidRPr="3AD9C6F6">
        <w:rPr>
          <w:sz w:val="22"/>
          <w:szCs w:val="22"/>
        </w:rPr>
        <w:t>—much higher than the global average of 22</w:t>
      </w:r>
      <w:r w:rsidR="0A4B1C46" w:rsidRPr="3AD9C6F6">
        <w:rPr>
          <w:sz w:val="22"/>
          <w:szCs w:val="22"/>
        </w:rPr>
        <w:t>%</w:t>
      </w:r>
      <w:r w:rsidR="7A02AECB" w:rsidRPr="3AD9C6F6">
        <w:rPr>
          <w:sz w:val="22"/>
          <w:szCs w:val="22"/>
        </w:rPr>
        <w:t>.</w:t>
      </w:r>
      <w:r w:rsidR="6FD1E53B" w:rsidRPr="3AD9C6F6">
        <w:rPr>
          <w:sz w:val="22"/>
          <w:szCs w:val="22"/>
        </w:rPr>
        <w:t xml:space="preserve"> </w:t>
      </w:r>
      <w:r w:rsidR="12EACF85" w:rsidRPr="3AD9C6F6">
        <w:rPr>
          <w:sz w:val="22"/>
          <w:szCs w:val="22"/>
        </w:rPr>
        <w:t xml:space="preserve">On the other hand, the region’s public transport ridership is one of the highest in the world. Electrifying public transport would bring about huge transformational gains in terms of reduced greenhouse emissions, while helping countries </w:t>
      </w:r>
      <w:r w:rsidR="6EFBF15A" w:rsidRPr="3AD9C6F6">
        <w:rPr>
          <w:sz w:val="22"/>
          <w:szCs w:val="22"/>
        </w:rPr>
        <w:t>meet</w:t>
      </w:r>
      <w:r w:rsidR="12EACF85" w:rsidRPr="3AD9C6F6">
        <w:rPr>
          <w:sz w:val="22"/>
          <w:szCs w:val="22"/>
        </w:rPr>
        <w:t xml:space="preserve"> their </w:t>
      </w:r>
      <w:r w:rsidR="0DC71586" w:rsidRPr="3AD9C6F6">
        <w:rPr>
          <w:sz w:val="22"/>
          <w:szCs w:val="22"/>
        </w:rPr>
        <w:t>nationally determined</w:t>
      </w:r>
      <w:r w:rsidR="12EACF85" w:rsidRPr="3AD9C6F6">
        <w:rPr>
          <w:sz w:val="22"/>
          <w:szCs w:val="22"/>
        </w:rPr>
        <w:t xml:space="preserve"> contributions under the Paris Agreement.</w:t>
      </w:r>
    </w:p>
    <w:p w14:paraId="6CA906F2" w14:textId="77777777" w:rsidR="00CE16E1" w:rsidRPr="00985E11" w:rsidRDefault="00CE16E1" w:rsidP="00CE16E1">
      <w:pPr>
        <w:tabs>
          <w:tab w:val="left" w:pos="720"/>
          <w:tab w:val="left" w:pos="1440"/>
        </w:tabs>
        <w:ind w:firstLine="720"/>
        <w:jc w:val="both"/>
        <w:rPr>
          <w:sz w:val="22"/>
          <w:szCs w:val="22"/>
        </w:rPr>
      </w:pPr>
    </w:p>
    <w:p w14:paraId="2B7C5319" w14:textId="10E9C67F" w:rsidR="00CE16E1" w:rsidRPr="00985E11" w:rsidRDefault="2EF4B6FA" w:rsidP="00CE16E1">
      <w:pPr>
        <w:tabs>
          <w:tab w:val="left" w:pos="720"/>
          <w:tab w:val="left" w:pos="1440"/>
        </w:tabs>
        <w:ind w:firstLine="720"/>
        <w:jc w:val="both"/>
        <w:rPr>
          <w:sz w:val="22"/>
          <w:szCs w:val="22"/>
        </w:rPr>
      </w:pPr>
      <w:r w:rsidRPr="3AD9C6F6">
        <w:rPr>
          <w:sz w:val="22"/>
          <w:szCs w:val="22"/>
        </w:rPr>
        <w:t xml:space="preserve">From </w:t>
      </w:r>
      <w:r w:rsidR="5C9841D1" w:rsidRPr="3AD9C6F6">
        <w:rPr>
          <w:sz w:val="22"/>
          <w:szCs w:val="22"/>
        </w:rPr>
        <w:t>the perspective of technological</w:t>
      </w:r>
      <w:r w:rsidR="577C97E7" w:rsidRPr="3AD9C6F6">
        <w:rPr>
          <w:sz w:val="22"/>
          <w:szCs w:val="22"/>
        </w:rPr>
        <w:t xml:space="preserve"> innovation, g</w:t>
      </w:r>
      <w:r w:rsidR="3E7885F4" w:rsidRPr="3AD9C6F6">
        <w:rPr>
          <w:sz w:val="22"/>
          <w:szCs w:val="22"/>
        </w:rPr>
        <w:t xml:space="preserve">reen hydrogen is showing great promise, as a growing number of countries in the region are gearing up to produce clean hydrogen, driven by their abundant renewable energy resources, the need to decarbonize their economies, and the huge potential for hydrogen exports. </w:t>
      </w:r>
    </w:p>
    <w:p w14:paraId="3F4FED91" w14:textId="47ED7F7D" w:rsidR="00CE16E1" w:rsidRPr="00985E11" w:rsidRDefault="1DFF4829" w:rsidP="3AD9C6F6">
      <w:pPr>
        <w:tabs>
          <w:tab w:val="left" w:pos="720"/>
          <w:tab w:val="left" w:pos="1440"/>
        </w:tabs>
        <w:jc w:val="both"/>
        <w:rPr>
          <w:sz w:val="22"/>
          <w:szCs w:val="22"/>
        </w:rPr>
      </w:pPr>
      <w:r>
        <w:rPr>
          <w:sz w:val="22"/>
          <w:szCs w:val="22"/>
        </w:rPr>
        <w:t>Additionally</w:t>
      </w:r>
      <w:r w:rsidR="30F1E358">
        <w:rPr>
          <w:sz w:val="22"/>
          <w:szCs w:val="22"/>
        </w:rPr>
        <w:t>, n</w:t>
      </w:r>
      <w:r w:rsidR="3F538B1B" w:rsidRPr="00161823">
        <w:rPr>
          <w:sz w:val="22"/>
          <w:szCs w:val="22"/>
        </w:rPr>
        <w:t xml:space="preserve">ature-based solutions are sustainable management and engineering practices that weave natural processes into the built environment to </w:t>
      </w:r>
      <w:r w:rsidR="3F8E04A9">
        <w:rPr>
          <w:sz w:val="22"/>
          <w:szCs w:val="22"/>
        </w:rPr>
        <w:t>reduce greenhouse gas emissions</w:t>
      </w:r>
      <w:r w:rsidR="3E7885F4" w:rsidRPr="00985E11">
        <w:rPr>
          <w:sz w:val="22"/>
          <w:szCs w:val="22"/>
        </w:rPr>
        <w:t>. Forests capture carbon and lock it away, oceans absorb heat from human-</w:t>
      </w:r>
      <w:r w:rsidR="2BFE947C">
        <w:rPr>
          <w:sz w:val="22"/>
          <w:szCs w:val="22"/>
        </w:rPr>
        <w:t>induced</w:t>
      </w:r>
      <w:r w:rsidR="2BFE947C" w:rsidRPr="00985E11">
        <w:rPr>
          <w:sz w:val="22"/>
          <w:szCs w:val="22"/>
        </w:rPr>
        <w:t xml:space="preserve"> </w:t>
      </w:r>
      <w:r w:rsidR="3E7885F4" w:rsidRPr="00985E11">
        <w:rPr>
          <w:sz w:val="22"/>
          <w:szCs w:val="22"/>
        </w:rPr>
        <w:t>warming, wetlands create natural barriers to more frequent and intense storms, and communities rely on the resources from Earth to thrive. Recent research indicates that nature-based solutions could provide “around 30</w:t>
      </w:r>
      <w:r w:rsidR="0A4B1C46">
        <w:rPr>
          <w:sz w:val="22"/>
          <w:szCs w:val="22"/>
        </w:rPr>
        <w:t>%</w:t>
      </w:r>
      <w:r w:rsidR="3E7885F4" w:rsidRPr="00985E11">
        <w:rPr>
          <w:sz w:val="22"/>
          <w:szCs w:val="22"/>
        </w:rPr>
        <w:t xml:space="preserve"> of the cost-effective mitigation” needed by 2030 to stabilize global warming to below the threshold of </w:t>
      </w:r>
      <w:r w:rsidR="6FF909A6" w:rsidRPr="00720A40">
        <w:rPr>
          <w:sz w:val="22"/>
          <w:szCs w:val="22"/>
        </w:rPr>
        <w:t>2°C</w:t>
      </w:r>
      <w:r w:rsidR="3E7885F4" w:rsidRPr="00985E11">
        <w:rPr>
          <w:sz w:val="22"/>
          <w:szCs w:val="22"/>
        </w:rPr>
        <w:t>.</w:t>
      </w:r>
      <w:r w:rsidR="00CE16E1" w:rsidRPr="00985E11">
        <w:rPr>
          <w:rStyle w:val="FootnoteReference"/>
          <w:sz w:val="22"/>
          <w:szCs w:val="22"/>
        </w:rPr>
        <w:footnoteReference w:id="9"/>
      </w:r>
      <w:r w:rsidR="3E7885F4" w:rsidRPr="00985E11">
        <w:rPr>
          <w:sz w:val="22"/>
          <w:szCs w:val="22"/>
        </w:rPr>
        <w:t xml:space="preserve"> </w:t>
      </w:r>
    </w:p>
    <w:p w14:paraId="2BF6FC27" w14:textId="0F7AB5A2" w:rsidR="005C6CA1" w:rsidRDefault="005C6CA1" w:rsidP="3AD9C6F6">
      <w:pPr>
        <w:tabs>
          <w:tab w:val="left" w:pos="720"/>
          <w:tab w:val="left" w:pos="1440"/>
        </w:tabs>
        <w:ind w:firstLine="720"/>
        <w:jc w:val="both"/>
        <w:rPr>
          <w:sz w:val="22"/>
          <w:szCs w:val="22"/>
        </w:rPr>
      </w:pPr>
    </w:p>
    <w:p w14:paraId="211DE626" w14:textId="33FB79B7" w:rsidR="008466FC" w:rsidRPr="00985E11" w:rsidRDefault="508038F9" w:rsidP="00CE16E1">
      <w:pPr>
        <w:tabs>
          <w:tab w:val="left" w:pos="720"/>
          <w:tab w:val="left" w:pos="1440"/>
        </w:tabs>
        <w:ind w:firstLine="720"/>
        <w:jc w:val="both"/>
        <w:rPr>
          <w:sz w:val="22"/>
          <w:szCs w:val="22"/>
        </w:rPr>
      </w:pPr>
      <w:r w:rsidRPr="3AD9C6F6">
        <w:rPr>
          <w:sz w:val="22"/>
          <w:szCs w:val="22"/>
        </w:rPr>
        <w:t xml:space="preserve">This session will discuss ways in which member states may accelerate </w:t>
      </w:r>
      <w:r w:rsidR="66EFF80C" w:rsidRPr="3AD9C6F6">
        <w:rPr>
          <w:sz w:val="22"/>
          <w:szCs w:val="22"/>
        </w:rPr>
        <w:t xml:space="preserve">the energy transition with a view </w:t>
      </w:r>
      <w:r w:rsidR="24061E0B" w:rsidRPr="3AD9C6F6">
        <w:rPr>
          <w:sz w:val="22"/>
          <w:szCs w:val="22"/>
        </w:rPr>
        <w:t>toward becoming carbon-neutral by 2050</w:t>
      </w:r>
      <w:r w:rsidR="538C70A6" w:rsidRPr="3AD9C6F6">
        <w:rPr>
          <w:sz w:val="22"/>
          <w:szCs w:val="22"/>
        </w:rPr>
        <w:t>, no</w:t>
      </w:r>
      <w:r w:rsidR="61D15CFC" w:rsidRPr="3AD9C6F6">
        <w:rPr>
          <w:sz w:val="22"/>
          <w:szCs w:val="22"/>
        </w:rPr>
        <w:t xml:space="preserve">tably through </w:t>
      </w:r>
      <w:r w:rsidR="6F676B6E" w:rsidRPr="3AD9C6F6">
        <w:rPr>
          <w:sz w:val="22"/>
          <w:szCs w:val="22"/>
        </w:rPr>
        <w:t xml:space="preserve">climate financing and </w:t>
      </w:r>
      <w:r w:rsidR="61D15CFC" w:rsidRPr="3AD9C6F6">
        <w:rPr>
          <w:sz w:val="22"/>
          <w:szCs w:val="22"/>
        </w:rPr>
        <w:t>private sector engagement</w:t>
      </w:r>
      <w:r w:rsidR="24061E0B" w:rsidRPr="3AD9C6F6">
        <w:rPr>
          <w:sz w:val="22"/>
          <w:szCs w:val="22"/>
        </w:rPr>
        <w:t>.</w:t>
      </w:r>
      <w:r w:rsidR="61D15CFC" w:rsidRPr="3AD9C6F6">
        <w:rPr>
          <w:sz w:val="22"/>
          <w:szCs w:val="22"/>
        </w:rPr>
        <w:t xml:space="preserve"> The findings of the session will </w:t>
      </w:r>
      <w:r w:rsidR="6F676B6E" w:rsidRPr="3AD9C6F6">
        <w:rPr>
          <w:sz w:val="22"/>
          <w:szCs w:val="22"/>
        </w:rPr>
        <w:t xml:space="preserve">contribute to the </w:t>
      </w:r>
      <w:r w:rsidR="434711E7" w:rsidRPr="3AD9C6F6">
        <w:rPr>
          <w:sz w:val="22"/>
          <w:szCs w:val="22"/>
        </w:rPr>
        <w:t xml:space="preserve">discussion supporting the </w:t>
      </w:r>
      <w:r w:rsidR="6F676B6E" w:rsidRPr="3AD9C6F6">
        <w:rPr>
          <w:sz w:val="22"/>
          <w:szCs w:val="22"/>
        </w:rPr>
        <w:t xml:space="preserve">formulation </w:t>
      </w:r>
      <w:r w:rsidR="133E4707" w:rsidRPr="3AD9C6F6">
        <w:rPr>
          <w:sz w:val="22"/>
          <w:szCs w:val="22"/>
        </w:rPr>
        <w:t xml:space="preserve">of the </w:t>
      </w:r>
      <w:r w:rsidR="5561767D" w:rsidRPr="3AD9C6F6">
        <w:rPr>
          <w:sz w:val="22"/>
          <w:szCs w:val="22"/>
        </w:rPr>
        <w:t xml:space="preserve">agenda for </w:t>
      </w:r>
      <w:r w:rsidR="0CD7B0A3" w:rsidRPr="3AD9C6F6">
        <w:rPr>
          <w:sz w:val="22"/>
          <w:szCs w:val="22"/>
        </w:rPr>
        <w:t xml:space="preserve">the </w:t>
      </w:r>
      <w:r w:rsidR="00657150">
        <w:rPr>
          <w:sz w:val="22"/>
          <w:szCs w:val="22"/>
        </w:rPr>
        <w:t>I</w:t>
      </w:r>
      <w:r w:rsidR="0CD7B0A3" w:rsidRPr="3AD9C6F6">
        <w:rPr>
          <w:sz w:val="22"/>
          <w:szCs w:val="22"/>
        </w:rPr>
        <w:t>V</w:t>
      </w:r>
      <w:r w:rsidR="6F676B6E" w:rsidRPr="3AD9C6F6">
        <w:rPr>
          <w:sz w:val="22"/>
          <w:szCs w:val="22"/>
        </w:rPr>
        <w:t xml:space="preserve"> Ministerial </w:t>
      </w:r>
      <w:r w:rsidR="695E9D0C" w:rsidRPr="3AD9C6F6">
        <w:rPr>
          <w:sz w:val="22"/>
          <w:szCs w:val="22"/>
        </w:rPr>
        <w:t>M</w:t>
      </w:r>
      <w:r w:rsidR="6F676B6E" w:rsidRPr="3AD9C6F6">
        <w:rPr>
          <w:sz w:val="22"/>
          <w:szCs w:val="22"/>
        </w:rPr>
        <w:t>eeting of Sustainable Development.</w:t>
      </w:r>
    </w:p>
    <w:p w14:paraId="6E4190B2" w14:textId="77777777" w:rsidR="00CE16E1" w:rsidRPr="00DD2492" w:rsidRDefault="00CE16E1" w:rsidP="00CE16E1">
      <w:pPr>
        <w:tabs>
          <w:tab w:val="left" w:pos="720"/>
          <w:tab w:val="left" w:pos="1440"/>
        </w:tabs>
        <w:ind w:left="720"/>
        <w:jc w:val="both"/>
        <w:rPr>
          <w:sz w:val="22"/>
          <w:szCs w:val="22"/>
        </w:rPr>
      </w:pPr>
    </w:p>
    <w:p w14:paraId="6458DDD8" w14:textId="44FE53B3" w:rsidR="00CE16E1" w:rsidRDefault="00CE16E1" w:rsidP="00610BF6">
      <w:pPr>
        <w:tabs>
          <w:tab w:val="left" w:pos="720"/>
          <w:tab w:val="left" w:pos="1440"/>
        </w:tabs>
        <w:jc w:val="both"/>
        <w:rPr>
          <w:sz w:val="22"/>
          <w:szCs w:val="22"/>
        </w:rPr>
      </w:pPr>
      <w:r w:rsidRPr="00932323">
        <w:rPr>
          <w:sz w:val="22"/>
          <w:szCs w:val="22"/>
        </w:rPr>
        <w:t xml:space="preserve">Questions for member states will feature: </w:t>
      </w:r>
    </w:p>
    <w:p w14:paraId="6BDDD67D" w14:textId="387A58CB" w:rsidR="0059503F" w:rsidRDefault="0059503F" w:rsidP="00610BF6">
      <w:pPr>
        <w:tabs>
          <w:tab w:val="left" w:pos="720"/>
          <w:tab w:val="left" w:pos="1440"/>
        </w:tabs>
        <w:jc w:val="both"/>
        <w:rPr>
          <w:sz w:val="22"/>
          <w:szCs w:val="22"/>
        </w:rPr>
      </w:pPr>
    </w:p>
    <w:p w14:paraId="01728666" w14:textId="6141F2B9" w:rsidR="00CE16E1" w:rsidRPr="0059503F" w:rsidRDefault="3E7885F4" w:rsidP="0059503F">
      <w:pPr>
        <w:pStyle w:val="ListParagraph0"/>
        <w:numPr>
          <w:ilvl w:val="0"/>
          <w:numId w:val="10"/>
        </w:numPr>
        <w:tabs>
          <w:tab w:val="left" w:pos="720"/>
          <w:tab w:val="left" w:pos="1440"/>
          <w:tab w:val="left" w:pos="1800"/>
        </w:tabs>
        <w:jc w:val="both"/>
        <w:rPr>
          <w:sz w:val="22"/>
          <w:szCs w:val="22"/>
        </w:rPr>
      </w:pPr>
      <w:r w:rsidRPr="3AD9C6F6">
        <w:rPr>
          <w:sz w:val="22"/>
          <w:szCs w:val="22"/>
        </w:rPr>
        <w:t xml:space="preserve">What </w:t>
      </w:r>
      <w:r w:rsidR="5579ED7A" w:rsidRPr="3AD9C6F6">
        <w:rPr>
          <w:sz w:val="22"/>
          <w:szCs w:val="22"/>
        </w:rPr>
        <w:t xml:space="preserve">mechanisms should be </w:t>
      </w:r>
      <w:r w:rsidR="52D5BD37" w:rsidRPr="3AD9C6F6">
        <w:rPr>
          <w:sz w:val="22"/>
          <w:szCs w:val="22"/>
        </w:rPr>
        <w:t>promoted to</w:t>
      </w:r>
      <w:r w:rsidRPr="3AD9C6F6">
        <w:rPr>
          <w:sz w:val="22"/>
          <w:szCs w:val="22"/>
        </w:rPr>
        <w:t xml:space="preserve"> accelerat</w:t>
      </w:r>
      <w:r w:rsidR="52D5BD37" w:rsidRPr="3AD9C6F6">
        <w:rPr>
          <w:sz w:val="22"/>
          <w:szCs w:val="22"/>
        </w:rPr>
        <w:t>e</w:t>
      </w:r>
      <w:r w:rsidRPr="3AD9C6F6">
        <w:rPr>
          <w:sz w:val="22"/>
          <w:szCs w:val="22"/>
        </w:rPr>
        <w:t xml:space="preserve"> the clean energy transition?</w:t>
      </w:r>
    </w:p>
    <w:p w14:paraId="44B55EC7" w14:textId="2A7DB2C4" w:rsidR="00CE16E1" w:rsidRPr="0059503F" w:rsidRDefault="2F7FAD4A" w:rsidP="0059503F">
      <w:pPr>
        <w:pStyle w:val="ListParagraph0"/>
        <w:numPr>
          <w:ilvl w:val="0"/>
          <w:numId w:val="10"/>
        </w:numPr>
        <w:tabs>
          <w:tab w:val="left" w:pos="720"/>
          <w:tab w:val="left" w:pos="1440"/>
          <w:tab w:val="left" w:pos="1800"/>
        </w:tabs>
        <w:jc w:val="both"/>
        <w:rPr>
          <w:sz w:val="22"/>
          <w:szCs w:val="22"/>
        </w:rPr>
      </w:pPr>
      <w:r w:rsidRPr="3AD9C6F6">
        <w:rPr>
          <w:sz w:val="22"/>
          <w:szCs w:val="22"/>
        </w:rPr>
        <w:t xml:space="preserve">2) </w:t>
      </w:r>
      <w:r w:rsidR="3E7885F4" w:rsidRPr="3AD9C6F6">
        <w:rPr>
          <w:sz w:val="22"/>
          <w:szCs w:val="22"/>
        </w:rPr>
        <w:t xml:space="preserve">What nature-based solutions </w:t>
      </w:r>
      <w:r w:rsidR="14A8FED8" w:rsidRPr="3AD9C6F6">
        <w:rPr>
          <w:sz w:val="22"/>
          <w:szCs w:val="22"/>
        </w:rPr>
        <w:t xml:space="preserve">can help reduce the cost of combating </w:t>
      </w:r>
      <w:r w:rsidR="3E7885F4" w:rsidRPr="3AD9C6F6">
        <w:rPr>
          <w:sz w:val="22"/>
          <w:szCs w:val="22"/>
        </w:rPr>
        <w:t xml:space="preserve">climate </w:t>
      </w:r>
      <w:r w:rsidR="58A8B743" w:rsidRPr="3AD9C6F6">
        <w:rPr>
          <w:sz w:val="22"/>
          <w:szCs w:val="22"/>
        </w:rPr>
        <w:t>change</w:t>
      </w:r>
      <w:r w:rsidR="3E7885F4" w:rsidRPr="3AD9C6F6">
        <w:rPr>
          <w:sz w:val="22"/>
          <w:szCs w:val="22"/>
        </w:rPr>
        <w:t>?</w:t>
      </w:r>
    </w:p>
    <w:p w14:paraId="7D01DF5A" w14:textId="1ECA094A" w:rsidR="00CE16E1" w:rsidRPr="0059503F" w:rsidRDefault="4AD14724" w:rsidP="0059503F">
      <w:pPr>
        <w:pStyle w:val="ListParagraph0"/>
        <w:numPr>
          <w:ilvl w:val="0"/>
          <w:numId w:val="10"/>
        </w:numPr>
        <w:tabs>
          <w:tab w:val="left" w:pos="720"/>
          <w:tab w:val="left" w:pos="1440"/>
          <w:tab w:val="left" w:pos="1800"/>
        </w:tabs>
        <w:jc w:val="both"/>
        <w:rPr>
          <w:sz w:val="22"/>
          <w:szCs w:val="22"/>
        </w:rPr>
      </w:pPr>
      <w:r w:rsidRPr="3AD9C6F6">
        <w:rPr>
          <w:sz w:val="22"/>
          <w:szCs w:val="22"/>
        </w:rPr>
        <w:t xml:space="preserve">What types of partnerships or policy incentives can be deployed to accelerate </w:t>
      </w:r>
      <w:r w:rsidR="441661F6" w:rsidRPr="3AD9C6F6">
        <w:rPr>
          <w:sz w:val="22"/>
          <w:szCs w:val="22"/>
        </w:rPr>
        <w:t>electric mobility in the region</w:t>
      </w:r>
      <w:r w:rsidR="3E7885F4" w:rsidRPr="3AD9C6F6">
        <w:rPr>
          <w:sz w:val="22"/>
          <w:szCs w:val="22"/>
        </w:rPr>
        <w:t>?</w:t>
      </w:r>
    </w:p>
    <w:p w14:paraId="4BE28D29" w14:textId="09BB8EAC" w:rsidR="00CE16E1" w:rsidRPr="0059503F" w:rsidRDefault="721E6E04" w:rsidP="0059503F">
      <w:pPr>
        <w:pStyle w:val="ListParagraph0"/>
        <w:numPr>
          <w:ilvl w:val="0"/>
          <w:numId w:val="10"/>
        </w:numPr>
        <w:tabs>
          <w:tab w:val="left" w:pos="720"/>
          <w:tab w:val="left" w:pos="1440"/>
          <w:tab w:val="left" w:pos="1800"/>
        </w:tabs>
        <w:jc w:val="both"/>
        <w:rPr>
          <w:sz w:val="22"/>
          <w:szCs w:val="22"/>
        </w:rPr>
      </w:pPr>
      <w:r w:rsidRPr="3AD9C6F6">
        <w:rPr>
          <w:sz w:val="22"/>
          <w:szCs w:val="22"/>
        </w:rPr>
        <w:t xml:space="preserve">Can hydrogen generation </w:t>
      </w:r>
      <w:r w:rsidR="53FDFAAF" w:rsidRPr="3AD9C6F6">
        <w:rPr>
          <w:sz w:val="22"/>
          <w:szCs w:val="22"/>
        </w:rPr>
        <w:t>and</w:t>
      </w:r>
      <w:r w:rsidRPr="3AD9C6F6">
        <w:rPr>
          <w:sz w:val="22"/>
          <w:szCs w:val="22"/>
        </w:rPr>
        <w:t xml:space="preserve"> export</w:t>
      </w:r>
      <w:r w:rsidR="53FDFAAF" w:rsidRPr="3AD9C6F6">
        <w:rPr>
          <w:sz w:val="22"/>
          <w:szCs w:val="22"/>
        </w:rPr>
        <w:t xml:space="preserve"> to Europe and Asia</w:t>
      </w:r>
      <w:r w:rsidRPr="3AD9C6F6">
        <w:rPr>
          <w:sz w:val="22"/>
          <w:szCs w:val="22"/>
        </w:rPr>
        <w:t xml:space="preserve"> become a source of revenue for the region</w:t>
      </w:r>
      <w:r w:rsidR="3E7885F4" w:rsidRPr="3AD9C6F6">
        <w:rPr>
          <w:sz w:val="22"/>
          <w:szCs w:val="22"/>
        </w:rPr>
        <w:t xml:space="preserve">? </w:t>
      </w:r>
    </w:p>
    <w:p w14:paraId="386C06C7" w14:textId="674CF862" w:rsidR="00AF70FC" w:rsidRDefault="00AF70FC" w:rsidP="3AD9C6F6">
      <w:pPr>
        <w:tabs>
          <w:tab w:val="left" w:pos="720"/>
          <w:tab w:val="left" w:pos="1440"/>
          <w:tab w:val="left" w:pos="1800"/>
        </w:tabs>
        <w:ind w:left="360"/>
        <w:jc w:val="both"/>
        <w:rPr>
          <w:sz w:val="22"/>
          <w:szCs w:val="22"/>
        </w:rPr>
      </w:pPr>
    </w:p>
    <w:p w14:paraId="61EAA920" w14:textId="2FD529B2" w:rsidR="006F0DA5" w:rsidRDefault="02CAC3B2" w:rsidP="3AD9C6F6">
      <w:pPr>
        <w:tabs>
          <w:tab w:val="left" w:pos="1620"/>
        </w:tabs>
        <w:spacing w:after="160" w:line="256" w:lineRule="auto"/>
        <w:ind w:left="1620" w:hanging="1620"/>
        <w:jc w:val="both"/>
        <w:rPr>
          <w:b/>
          <w:bCs/>
          <w:sz w:val="22"/>
          <w:szCs w:val="22"/>
          <w:u w:val="single"/>
        </w:rPr>
      </w:pPr>
      <w:r w:rsidRPr="3AD9C6F6">
        <w:rPr>
          <w:b/>
          <w:bCs/>
          <w:sz w:val="22"/>
          <w:szCs w:val="22"/>
        </w:rPr>
        <w:t>March 28, 2023:</w:t>
      </w:r>
      <w:r w:rsidR="006F0DA5">
        <w:tab/>
      </w:r>
      <w:r w:rsidR="3E153A08" w:rsidRPr="3AD9C6F6">
        <w:rPr>
          <w:b/>
          <w:bCs/>
          <w:sz w:val="22"/>
          <w:szCs w:val="22"/>
          <w:u w:val="single"/>
        </w:rPr>
        <w:t>Science and</w:t>
      </w:r>
      <w:r w:rsidRPr="3AD9C6F6">
        <w:rPr>
          <w:b/>
          <w:bCs/>
          <w:sz w:val="22"/>
          <w:szCs w:val="22"/>
          <w:u w:val="single"/>
        </w:rPr>
        <w:t xml:space="preserve"> Data for </w:t>
      </w:r>
      <w:r w:rsidR="6EFBF15A" w:rsidRPr="3AD9C6F6">
        <w:rPr>
          <w:b/>
          <w:bCs/>
          <w:sz w:val="22"/>
          <w:szCs w:val="22"/>
          <w:u w:val="single"/>
        </w:rPr>
        <w:t>Decision</w:t>
      </w:r>
      <w:r w:rsidRPr="3AD9C6F6">
        <w:rPr>
          <w:b/>
          <w:bCs/>
          <w:sz w:val="22"/>
          <w:szCs w:val="22"/>
          <w:u w:val="single"/>
        </w:rPr>
        <w:t>-</w:t>
      </w:r>
      <w:r w:rsidR="6EFBF15A" w:rsidRPr="3AD9C6F6">
        <w:rPr>
          <w:b/>
          <w:bCs/>
          <w:sz w:val="22"/>
          <w:szCs w:val="22"/>
          <w:u w:val="single"/>
        </w:rPr>
        <w:t>Making, R</w:t>
      </w:r>
      <w:r w:rsidRPr="3AD9C6F6">
        <w:rPr>
          <w:b/>
          <w:bCs/>
          <w:sz w:val="22"/>
          <w:szCs w:val="22"/>
          <w:u w:val="single"/>
        </w:rPr>
        <w:t>esilience</w:t>
      </w:r>
      <w:r w:rsidR="6EBEC6C4" w:rsidRPr="3AD9C6F6">
        <w:rPr>
          <w:b/>
          <w:bCs/>
          <w:sz w:val="22"/>
          <w:szCs w:val="22"/>
          <w:u w:val="single"/>
        </w:rPr>
        <w:t xml:space="preserve"> and Disaster Risk Management</w:t>
      </w:r>
      <w:r w:rsidRPr="3AD9C6F6">
        <w:rPr>
          <w:b/>
          <w:bCs/>
          <w:sz w:val="22"/>
          <w:szCs w:val="22"/>
          <w:u w:val="single"/>
        </w:rPr>
        <w:t xml:space="preserve"> </w:t>
      </w:r>
    </w:p>
    <w:p w14:paraId="02671F73" w14:textId="03B1DDE6" w:rsidR="006F0DA5" w:rsidRDefault="6EFBF15A" w:rsidP="3AD9C6F6">
      <w:pPr>
        <w:pStyle w:val="NormalWeb"/>
        <w:shd w:val="clear" w:color="auto" w:fill="FFFFFF" w:themeFill="background1"/>
        <w:spacing w:before="0" w:beforeAutospacing="0" w:after="0" w:afterAutospacing="0"/>
        <w:ind w:firstLine="720"/>
        <w:jc w:val="both"/>
        <w:rPr>
          <w:sz w:val="22"/>
          <w:szCs w:val="22"/>
        </w:rPr>
      </w:pPr>
      <w:r w:rsidRPr="3AD9C6F6">
        <w:rPr>
          <w:sz w:val="22"/>
          <w:szCs w:val="22"/>
        </w:rPr>
        <w:t>All people</w:t>
      </w:r>
      <w:r w:rsidR="02CAC3B2" w:rsidRPr="3AD9C6F6">
        <w:rPr>
          <w:sz w:val="22"/>
          <w:szCs w:val="22"/>
        </w:rPr>
        <w:t xml:space="preserve"> face </w:t>
      </w:r>
      <w:r w:rsidRPr="3AD9C6F6">
        <w:rPr>
          <w:sz w:val="22"/>
          <w:szCs w:val="22"/>
        </w:rPr>
        <w:t xml:space="preserve">natural and human-made </w:t>
      </w:r>
      <w:r w:rsidR="02CAC3B2" w:rsidRPr="3AD9C6F6">
        <w:rPr>
          <w:sz w:val="22"/>
          <w:szCs w:val="22"/>
        </w:rPr>
        <w:t>threats such as disasters. Today, climate change is scientifically linked to water scarcity and compound natural disasters</w:t>
      </w:r>
      <w:r w:rsidRPr="3AD9C6F6">
        <w:rPr>
          <w:sz w:val="22"/>
          <w:szCs w:val="22"/>
        </w:rPr>
        <w:t>,</w:t>
      </w:r>
      <w:r w:rsidR="02CAC3B2" w:rsidRPr="3AD9C6F6">
        <w:rPr>
          <w:sz w:val="22"/>
          <w:szCs w:val="22"/>
        </w:rPr>
        <w:t xml:space="preserve"> including hurricanes, floods, wildfires, heat waves, and extreme weather events. The Americas remain one of the most disaster-prone regions </w:t>
      </w:r>
      <w:r w:rsidRPr="3AD9C6F6">
        <w:rPr>
          <w:sz w:val="22"/>
          <w:szCs w:val="22"/>
        </w:rPr>
        <w:t xml:space="preserve">in </w:t>
      </w:r>
      <w:r w:rsidR="02CAC3B2" w:rsidRPr="3AD9C6F6">
        <w:rPr>
          <w:sz w:val="22"/>
          <w:szCs w:val="22"/>
        </w:rPr>
        <w:t xml:space="preserve">the world, leaving citizenry exposed to multiple rapid-onset disasters </w:t>
      </w:r>
      <w:r w:rsidR="4E3BF677" w:rsidRPr="3AD9C6F6">
        <w:rPr>
          <w:sz w:val="22"/>
          <w:szCs w:val="22"/>
        </w:rPr>
        <w:t>and</w:t>
      </w:r>
      <w:r w:rsidR="02CAC3B2" w:rsidRPr="3AD9C6F6">
        <w:rPr>
          <w:sz w:val="22"/>
          <w:szCs w:val="22"/>
        </w:rPr>
        <w:t xml:space="preserve"> a constant state of struggle. </w:t>
      </w:r>
      <w:r w:rsidR="4E3BF677" w:rsidRPr="3AD9C6F6">
        <w:rPr>
          <w:sz w:val="22"/>
          <w:szCs w:val="22"/>
        </w:rPr>
        <w:t>Although</w:t>
      </w:r>
      <w:r w:rsidR="02CAC3B2" w:rsidRPr="3AD9C6F6">
        <w:rPr>
          <w:sz w:val="22"/>
          <w:szCs w:val="22"/>
        </w:rPr>
        <w:t xml:space="preserve"> Member States</w:t>
      </w:r>
      <w:r w:rsidR="4E3BF677" w:rsidRPr="3AD9C6F6">
        <w:rPr>
          <w:sz w:val="22"/>
          <w:szCs w:val="22"/>
        </w:rPr>
        <w:t xml:space="preserve"> are</w:t>
      </w:r>
      <w:r w:rsidR="02CAC3B2" w:rsidRPr="3AD9C6F6">
        <w:rPr>
          <w:sz w:val="22"/>
          <w:szCs w:val="22"/>
        </w:rPr>
        <w:t xml:space="preserve"> willing to strengthen cooperation on disaster risk reduction, most notably through the implementation of the Sendai Framework, they understand </w:t>
      </w:r>
      <w:r w:rsidR="4E3BF677" w:rsidRPr="3AD9C6F6">
        <w:rPr>
          <w:sz w:val="22"/>
          <w:szCs w:val="22"/>
        </w:rPr>
        <w:t>this</w:t>
      </w:r>
      <w:r w:rsidR="02CAC3B2" w:rsidRPr="3AD9C6F6">
        <w:rPr>
          <w:sz w:val="22"/>
          <w:szCs w:val="22"/>
        </w:rPr>
        <w:t xml:space="preserve"> is not enough </w:t>
      </w:r>
      <w:r w:rsidR="4E3BF677" w:rsidRPr="3AD9C6F6">
        <w:rPr>
          <w:sz w:val="22"/>
          <w:szCs w:val="22"/>
        </w:rPr>
        <w:t xml:space="preserve">if they want </w:t>
      </w:r>
      <w:r w:rsidR="02CAC3B2" w:rsidRPr="3AD9C6F6">
        <w:rPr>
          <w:sz w:val="22"/>
          <w:szCs w:val="22"/>
        </w:rPr>
        <w:t>to build an integrated approach to greater resilience.</w:t>
      </w:r>
    </w:p>
    <w:p w14:paraId="492E24B1" w14:textId="77777777" w:rsidR="006F0DA5" w:rsidRPr="004D559D" w:rsidRDefault="006F0DA5" w:rsidP="006F0DA5">
      <w:pPr>
        <w:pStyle w:val="NormalWeb"/>
        <w:shd w:val="clear" w:color="auto" w:fill="FFFFFF"/>
        <w:spacing w:before="0" w:beforeAutospacing="0" w:after="0" w:afterAutospacing="0"/>
        <w:ind w:firstLine="720"/>
        <w:jc w:val="both"/>
        <w:rPr>
          <w:sz w:val="22"/>
          <w:szCs w:val="22"/>
        </w:rPr>
      </w:pPr>
    </w:p>
    <w:p w14:paraId="0A4270B3" w14:textId="117BA038" w:rsidR="006F0DA5" w:rsidRDefault="006F0DA5" w:rsidP="11DF3708">
      <w:pPr>
        <w:pStyle w:val="NormalWeb"/>
        <w:shd w:val="clear" w:color="auto" w:fill="FFFFFF" w:themeFill="background1"/>
        <w:spacing w:before="0" w:beforeAutospacing="0" w:after="0" w:afterAutospacing="0"/>
        <w:ind w:firstLine="720"/>
        <w:jc w:val="both"/>
        <w:rPr>
          <w:sz w:val="22"/>
          <w:szCs w:val="22"/>
          <w:shd w:val="clear" w:color="auto" w:fill="FFFFFF"/>
        </w:rPr>
      </w:pPr>
      <w:r w:rsidRPr="004D559D">
        <w:rPr>
          <w:sz w:val="22"/>
          <w:szCs w:val="22"/>
          <w:shd w:val="clear" w:color="auto" w:fill="FFFFFF"/>
        </w:rPr>
        <w:t xml:space="preserve">As the frequency and intensity of extreme weather </w:t>
      </w:r>
      <w:r w:rsidRPr="11DF3708">
        <w:rPr>
          <w:sz w:val="22"/>
          <w:szCs w:val="22"/>
        </w:rPr>
        <w:t>phenomena increase</w:t>
      </w:r>
      <w:r w:rsidRPr="004D559D">
        <w:rPr>
          <w:sz w:val="22"/>
          <w:szCs w:val="22"/>
          <w:shd w:val="clear" w:color="auto" w:fill="FFFFFF"/>
        </w:rPr>
        <w:t xml:space="preserve">, Member States </w:t>
      </w:r>
      <w:r w:rsidR="00EF6657" w:rsidRPr="004D559D">
        <w:rPr>
          <w:sz w:val="22"/>
          <w:szCs w:val="22"/>
          <w:shd w:val="clear" w:color="auto" w:fill="FFFFFF"/>
        </w:rPr>
        <w:t>should contemplate</w:t>
      </w:r>
      <w:r w:rsidRPr="004D559D">
        <w:rPr>
          <w:sz w:val="22"/>
          <w:szCs w:val="22"/>
          <w:shd w:val="clear" w:color="auto" w:fill="FFFFFF"/>
        </w:rPr>
        <w:t xml:space="preserve"> in their planning processes, measures to reduce the impacts of catastrophic events on the</w:t>
      </w:r>
      <w:r w:rsidRPr="11DF3708">
        <w:rPr>
          <w:sz w:val="22"/>
          <w:szCs w:val="22"/>
        </w:rPr>
        <w:t xml:space="preserve"> economy and the people</w:t>
      </w:r>
      <w:r w:rsidRPr="004D559D">
        <w:rPr>
          <w:sz w:val="22"/>
          <w:szCs w:val="22"/>
          <w:shd w:val="clear" w:color="auto" w:fill="FFFFFF"/>
        </w:rPr>
        <w:t xml:space="preserve">, with the mindset of protecting the most vulnerable </w:t>
      </w:r>
      <w:r w:rsidRPr="11DF3708">
        <w:rPr>
          <w:sz w:val="22"/>
          <w:szCs w:val="22"/>
        </w:rPr>
        <w:t xml:space="preserve">groups, </w:t>
      </w:r>
      <w:r w:rsidRPr="004D559D">
        <w:rPr>
          <w:sz w:val="22"/>
          <w:szCs w:val="22"/>
        </w:rPr>
        <w:t xml:space="preserve">especially women, the elderly, persons with disabilities, the youth, and the </w:t>
      </w:r>
      <w:r>
        <w:rPr>
          <w:sz w:val="22"/>
          <w:szCs w:val="22"/>
        </w:rPr>
        <w:t>poor</w:t>
      </w:r>
      <w:r w:rsidRPr="004D559D">
        <w:rPr>
          <w:sz w:val="22"/>
          <w:szCs w:val="22"/>
          <w:shd w:val="clear" w:color="auto" w:fill="FFFFFF"/>
        </w:rPr>
        <w:t xml:space="preserve">. </w:t>
      </w:r>
    </w:p>
    <w:p w14:paraId="31EA37B4" w14:textId="77777777" w:rsidR="006F0DA5" w:rsidRPr="004D559D" w:rsidRDefault="006F0DA5" w:rsidP="006F0DA5">
      <w:pPr>
        <w:pStyle w:val="NormalWeb"/>
        <w:shd w:val="clear" w:color="auto" w:fill="FFFFFF"/>
        <w:spacing w:before="0" w:beforeAutospacing="0" w:after="0" w:afterAutospacing="0"/>
        <w:ind w:firstLine="720"/>
        <w:jc w:val="both"/>
        <w:rPr>
          <w:sz w:val="22"/>
          <w:szCs w:val="22"/>
          <w:shd w:val="clear" w:color="auto" w:fill="FFFFFF"/>
        </w:rPr>
      </w:pPr>
    </w:p>
    <w:p w14:paraId="0CBEF85F" w14:textId="01D6F9A1" w:rsidR="00430B21" w:rsidRDefault="4E3BF677" w:rsidP="3AD9C6F6">
      <w:pPr>
        <w:pStyle w:val="NormalWeb"/>
        <w:shd w:val="clear" w:color="auto" w:fill="FFFFFF" w:themeFill="background1"/>
        <w:spacing w:before="0" w:beforeAutospacing="0" w:after="0" w:afterAutospacing="0"/>
        <w:ind w:firstLine="720"/>
        <w:jc w:val="both"/>
        <w:rPr>
          <w:sz w:val="22"/>
          <w:szCs w:val="22"/>
        </w:rPr>
      </w:pPr>
      <w:r w:rsidRPr="3AD9C6F6">
        <w:rPr>
          <w:sz w:val="22"/>
          <w:szCs w:val="22"/>
        </w:rPr>
        <w:t>V</w:t>
      </w:r>
      <w:r w:rsidR="02CAC3B2" w:rsidRPr="3AD9C6F6">
        <w:rPr>
          <w:sz w:val="22"/>
          <w:szCs w:val="22"/>
        </w:rPr>
        <w:t xml:space="preserve">ulnerability is never evenly distributed, </w:t>
      </w:r>
      <w:r w:rsidRPr="3AD9C6F6">
        <w:rPr>
          <w:sz w:val="22"/>
          <w:szCs w:val="22"/>
        </w:rPr>
        <w:t xml:space="preserve">especially considering factors such as </w:t>
      </w:r>
      <w:r w:rsidR="02CAC3B2" w:rsidRPr="3AD9C6F6">
        <w:rPr>
          <w:sz w:val="22"/>
          <w:szCs w:val="22"/>
        </w:rPr>
        <w:t xml:space="preserve">the dynamic changes in the </w:t>
      </w:r>
      <w:r w:rsidRPr="3AD9C6F6">
        <w:rPr>
          <w:sz w:val="22"/>
          <w:szCs w:val="22"/>
        </w:rPr>
        <w:t xml:space="preserve">natural </w:t>
      </w:r>
      <w:r w:rsidR="02CAC3B2" w:rsidRPr="3AD9C6F6">
        <w:rPr>
          <w:sz w:val="22"/>
          <w:szCs w:val="22"/>
        </w:rPr>
        <w:t>environment, the</w:t>
      </w:r>
      <w:r w:rsidRPr="3AD9C6F6">
        <w:rPr>
          <w:sz w:val="22"/>
          <w:szCs w:val="22"/>
        </w:rPr>
        <w:t xml:space="preserve"> region’s</w:t>
      </w:r>
      <w:r w:rsidR="02CAC3B2" w:rsidRPr="3AD9C6F6">
        <w:rPr>
          <w:sz w:val="22"/>
          <w:szCs w:val="22"/>
        </w:rPr>
        <w:t xml:space="preserve"> high </w:t>
      </w:r>
      <w:r w:rsidRPr="3AD9C6F6">
        <w:rPr>
          <w:sz w:val="22"/>
          <w:szCs w:val="22"/>
        </w:rPr>
        <w:t xml:space="preserve">rate </w:t>
      </w:r>
      <w:r w:rsidR="02CAC3B2" w:rsidRPr="3AD9C6F6">
        <w:rPr>
          <w:sz w:val="22"/>
          <w:szCs w:val="22"/>
        </w:rPr>
        <w:t>of urbanization</w:t>
      </w:r>
      <w:r w:rsidRPr="3AD9C6F6">
        <w:rPr>
          <w:sz w:val="22"/>
          <w:szCs w:val="22"/>
        </w:rPr>
        <w:t xml:space="preserve"> (</w:t>
      </w:r>
      <w:r w:rsidR="02CAC3B2" w:rsidRPr="3AD9C6F6">
        <w:rPr>
          <w:sz w:val="22"/>
          <w:szCs w:val="22"/>
        </w:rPr>
        <w:t>80% of the population reside</w:t>
      </w:r>
      <w:r w:rsidRPr="3AD9C6F6">
        <w:rPr>
          <w:sz w:val="22"/>
          <w:szCs w:val="22"/>
        </w:rPr>
        <w:t>s</w:t>
      </w:r>
      <w:r w:rsidR="02CAC3B2" w:rsidRPr="3AD9C6F6">
        <w:rPr>
          <w:sz w:val="22"/>
          <w:szCs w:val="22"/>
        </w:rPr>
        <w:t xml:space="preserve"> in urban areas</w:t>
      </w:r>
      <w:r w:rsidRPr="3AD9C6F6">
        <w:rPr>
          <w:sz w:val="22"/>
          <w:szCs w:val="22"/>
        </w:rPr>
        <w:t>)</w:t>
      </w:r>
      <w:r w:rsidR="02CAC3B2" w:rsidRPr="3AD9C6F6">
        <w:rPr>
          <w:sz w:val="22"/>
          <w:szCs w:val="22"/>
        </w:rPr>
        <w:t xml:space="preserve">, </w:t>
      </w:r>
      <w:r w:rsidRPr="3AD9C6F6">
        <w:rPr>
          <w:sz w:val="22"/>
          <w:szCs w:val="22"/>
        </w:rPr>
        <w:t xml:space="preserve">environmental </w:t>
      </w:r>
      <w:r w:rsidR="02CAC3B2" w:rsidRPr="3AD9C6F6">
        <w:rPr>
          <w:sz w:val="22"/>
          <w:szCs w:val="22"/>
        </w:rPr>
        <w:t>degradation</w:t>
      </w:r>
      <w:r w:rsidRPr="3AD9C6F6">
        <w:rPr>
          <w:sz w:val="22"/>
          <w:szCs w:val="22"/>
        </w:rPr>
        <w:t>,</w:t>
      </w:r>
      <w:r w:rsidR="02CAC3B2" w:rsidRPr="3AD9C6F6">
        <w:rPr>
          <w:sz w:val="22"/>
          <w:szCs w:val="22"/>
        </w:rPr>
        <w:t xml:space="preserve"> and </w:t>
      </w:r>
      <w:r w:rsidRPr="3AD9C6F6">
        <w:rPr>
          <w:sz w:val="22"/>
          <w:szCs w:val="22"/>
        </w:rPr>
        <w:t xml:space="preserve">the unplanned </w:t>
      </w:r>
      <w:r w:rsidR="02CAC3B2" w:rsidRPr="3AD9C6F6">
        <w:rPr>
          <w:sz w:val="22"/>
          <w:szCs w:val="22"/>
        </w:rPr>
        <w:t>overloading of cities with</w:t>
      </w:r>
      <w:r w:rsidRPr="3AD9C6F6">
        <w:rPr>
          <w:sz w:val="22"/>
          <w:szCs w:val="22"/>
        </w:rPr>
        <w:t xml:space="preserve"> aging and often inadequate</w:t>
      </w:r>
      <w:r w:rsidR="02CAC3B2" w:rsidRPr="3AD9C6F6">
        <w:rPr>
          <w:sz w:val="22"/>
          <w:szCs w:val="22"/>
        </w:rPr>
        <w:t xml:space="preserve"> infrastructure</w:t>
      </w:r>
      <w:r w:rsidRPr="3AD9C6F6">
        <w:rPr>
          <w:sz w:val="22"/>
          <w:szCs w:val="22"/>
        </w:rPr>
        <w:t xml:space="preserve">. This context underscores </w:t>
      </w:r>
      <w:r w:rsidR="02CAC3B2" w:rsidRPr="3AD9C6F6">
        <w:rPr>
          <w:sz w:val="22"/>
          <w:szCs w:val="22"/>
        </w:rPr>
        <w:t xml:space="preserve">the need to strengthen disaster risk management capacities. </w:t>
      </w:r>
    </w:p>
    <w:p w14:paraId="776D175D" w14:textId="590F3F18" w:rsidR="006F0DA5" w:rsidRDefault="363941F6" w:rsidP="3AD9C6F6">
      <w:pPr>
        <w:pStyle w:val="NormalWeb"/>
        <w:shd w:val="clear" w:color="auto" w:fill="FFFFFF" w:themeFill="background1"/>
        <w:spacing w:before="0" w:beforeAutospacing="0" w:after="0" w:afterAutospacing="0"/>
        <w:ind w:firstLine="720"/>
        <w:jc w:val="both"/>
        <w:rPr>
          <w:sz w:val="22"/>
          <w:szCs w:val="22"/>
        </w:rPr>
      </w:pPr>
      <w:r w:rsidRPr="3AD9C6F6">
        <w:rPr>
          <w:sz w:val="22"/>
          <w:szCs w:val="22"/>
        </w:rPr>
        <w:t>Furthermore, t</w:t>
      </w:r>
      <w:r w:rsidR="02CAC3B2" w:rsidRPr="3AD9C6F6">
        <w:rPr>
          <w:sz w:val="22"/>
          <w:szCs w:val="22"/>
        </w:rPr>
        <w:t>he concept of Smart Cities is characterized by digital innovations and</w:t>
      </w:r>
      <w:r w:rsidR="4E3BF677" w:rsidRPr="3AD9C6F6">
        <w:rPr>
          <w:sz w:val="22"/>
          <w:szCs w:val="22"/>
        </w:rPr>
        <w:t xml:space="preserve"> the</w:t>
      </w:r>
      <w:r w:rsidR="02CAC3B2" w:rsidRPr="3AD9C6F6">
        <w:rPr>
          <w:sz w:val="22"/>
          <w:szCs w:val="22"/>
        </w:rPr>
        <w:t xml:space="preserve"> use of modern communication technologies</w:t>
      </w:r>
      <w:r w:rsidR="4E3BF677" w:rsidRPr="3AD9C6F6">
        <w:rPr>
          <w:sz w:val="22"/>
          <w:szCs w:val="22"/>
        </w:rPr>
        <w:t>,</w:t>
      </w:r>
      <w:r w:rsidR="546EB600" w:rsidRPr="3AD9C6F6">
        <w:rPr>
          <w:sz w:val="22"/>
          <w:szCs w:val="22"/>
        </w:rPr>
        <w:t xml:space="preserve"> </w:t>
      </w:r>
      <w:r w:rsidR="02CAC3B2" w:rsidRPr="3AD9C6F6">
        <w:rPr>
          <w:sz w:val="22"/>
          <w:szCs w:val="22"/>
        </w:rPr>
        <w:t>enabling new capabilities to assess the impact of natural disasters and the response that a particular solution can provide,</w:t>
      </w:r>
      <w:r w:rsidR="546EB600" w:rsidRPr="3AD9C6F6">
        <w:rPr>
          <w:sz w:val="22"/>
          <w:szCs w:val="22"/>
        </w:rPr>
        <w:t xml:space="preserve"> </w:t>
      </w:r>
      <w:r w:rsidR="02CAC3B2" w:rsidRPr="3AD9C6F6">
        <w:rPr>
          <w:sz w:val="22"/>
          <w:szCs w:val="22"/>
        </w:rPr>
        <w:t xml:space="preserve">which contribute to mitigate the impacts during natural disasters caused by climate change and to achieve a faster and more efficient recovery after </w:t>
      </w:r>
      <w:r w:rsidR="1431A8FB" w:rsidRPr="3AD9C6F6">
        <w:rPr>
          <w:sz w:val="22"/>
          <w:szCs w:val="22"/>
        </w:rPr>
        <w:t xml:space="preserve">an </w:t>
      </w:r>
      <w:r w:rsidR="02CAC3B2" w:rsidRPr="3AD9C6F6">
        <w:rPr>
          <w:sz w:val="22"/>
          <w:szCs w:val="22"/>
        </w:rPr>
        <w:t>emergency.</w:t>
      </w:r>
    </w:p>
    <w:p w14:paraId="2F26366B" w14:textId="77777777" w:rsidR="006F0DA5" w:rsidRPr="004D559D" w:rsidRDefault="006F0DA5" w:rsidP="006F0DA5">
      <w:pPr>
        <w:pStyle w:val="NormalWeb"/>
        <w:shd w:val="clear" w:color="auto" w:fill="FFFFFF"/>
        <w:spacing w:before="0" w:beforeAutospacing="0" w:after="0" w:afterAutospacing="0"/>
        <w:ind w:firstLine="720"/>
        <w:jc w:val="both"/>
        <w:rPr>
          <w:sz w:val="22"/>
          <w:szCs w:val="22"/>
        </w:rPr>
      </w:pPr>
    </w:p>
    <w:p w14:paraId="3EA40ABE" w14:textId="77777777" w:rsidR="006F0DA5" w:rsidRPr="004D559D" w:rsidRDefault="006F0DA5" w:rsidP="3AD9C6F6">
      <w:pPr>
        <w:pStyle w:val="NormalWeb"/>
        <w:shd w:val="clear" w:color="auto" w:fill="FFFFFF" w:themeFill="background1"/>
        <w:spacing w:before="0" w:beforeAutospacing="0" w:after="0" w:afterAutospacing="0"/>
        <w:ind w:firstLine="720"/>
        <w:jc w:val="both"/>
        <w:rPr>
          <w:sz w:val="22"/>
          <w:szCs w:val="22"/>
        </w:rPr>
      </w:pPr>
    </w:p>
    <w:p w14:paraId="5D567F43" w14:textId="62682447" w:rsidR="006F0DA5" w:rsidRPr="004D559D" w:rsidRDefault="006F0DA5" w:rsidP="006F0DA5">
      <w:pPr>
        <w:tabs>
          <w:tab w:val="left" w:pos="720"/>
          <w:tab w:val="left" w:pos="1440"/>
        </w:tabs>
        <w:jc w:val="both"/>
        <w:rPr>
          <w:sz w:val="22"/>
          <w:szCs w:val="22"/>
          <w:shd w:val="clear" w:color="auto" w:fill="FFFFFF"/>
        </w:rPr>
      </w:pPr>
      <w:r w:rsidRPr="004D559D">
        <w:rPr>
          <w:sz w:val="22"/>
          <w:szCs w:val="22"/>
          <w:shd w:val="clear" w:color="auto" w:fill="FFFFFF"/>
        </w:rPr>
        <w:tab/>
      </w:r>
      <w:r w:rsidR="02CAC3B2" w:rsidRPr="004D559D">
        <w:rPr>
          <w:sz w:val="22"/>
          <w:szCs w:val="22"/>
          <w:shd w:val="clear" w:color="auto" w:fill="FFFFFF"/>
        </w:rPr>
        <w:t xml:space="preserve">To mitigate and respond to disasters, it is necessary to design comprehensive strategies and intervention models that allow </w:t>
      </w:r>
      <w:r w:rsidR="1431A8FB">
        <w:rPr>
          <w:sz w:val="22"/>
          <w:szCs w:val="22"/>
          <w:shd w:val="clear" w:color="auto" w:fill="FFFFFF"/>
        </w:rPr>
        <w:t xml:space="preserve">for </w:t>
      </w:r>
      <w:r w:rsidR="02CAC3B2" w:rsidRPr="004D559D">
        <w:rPr>
          <w:sz w:val="22"/>
          <w:szCs w:val="22"/>
          <w:shd w:val="clear" w:color="auto" w:fill="FFFFFF"/>
        </w:rPr>
        <w:t xml:space="preserve">risk management to be addressed at multiple levels within government, with special emphasis on the urban sphere, and considering cross-sectoral measures that are key elements for making cities more resilient. However, despite the large amount of information available today, there is still limited capacity for analysis and interpretation for decision making and analysis to identify appropriate courses of action. </w:t>
      </w:r>
    </w:p>
    <w:p w14:paraId="4283CC5C" w14:textId="39B155BA" w:rsidR="006F0DA5" w:rsidRPr="004D559D" w:rsidRDefault="006F0DA5" w:rsidP="3AD9C6F6">
      <w:pPr>
        <w:pStyle w:val="NormalWeb"/>
        <w:tabs>
          <w:tab w:val="left" w:pos="720"/>
          <w:tab w:val="left" w:pos="1440"/>
        </w:tabs>
        <w:spacing w:before="0" w:beforeAutospacing="0" w:after="0" w:afterAutospacing="0"/>
        <w:jc w:val="both"/>
        <w:rPr>
          <w:sz w:val="22"/>
          <w:szCs w:val="22"/>
          <w:shd w:val="clear" w:color="auto" w:fill="FFFFFF"/>
        </w:rPr>
      </w:pPr>
    </w:p>
    <w:p w14:paraId="6DD38A2A" w14:textId="5E74700D" w:rsidR="006F0DA5" w:rsidRPr="00932323" w:rsidRDefault="006F0DA5" w:rsidP="3AD9C6F6">
      <w:pPr>
        <w:tabs>
          <w:tab w:val="left" w:pos="720"/>
          <w:tab w:val="left" w:pos="1440"/>
        </w:tabs>
        <w:ind w:firstLine="720"/>
        <w:jc w:val="both"/>
        <w:rPr>
          <w:sz w:val="22"/>
          <w:szCs w:val="22"/>
        </w:rPr>
      </w:pPr>
      <w:r w:rsidRPr="004D559D">
        <w:rPr>
          <w:sz w:val="22"/>
          <w:szCs w:val="22"/>
        </w:rPr>
        <w:tab/>
      </w:r>
      <w:r w:rsidR="02CAC3B2" w:rsidRPr="004D559D">
        <w:rPr>
          <w:sz w:val="22"/>
          <w:szCs w:val="22"/>
        </w:rPr>
        <w:t>This</w:t>
      </w:r>
      <w:r w:rsidR="02CAC3B2" w:rsidRPr="009547F4">
        <w:rPr>
          <w:sz w:val="22"/>
          <w:szCs w:val="22"/>
        </w:rPr>
        <w:t xml:space="preserve"> </w:t>
      </w:r>
      <w:r w:rsidR="02CAC3B2">
        <w:rPr>
          <w:sz w:val="22"/>
          <w:szCs w:val="22"/>
        </w:rPr>
        <w:t>session</w:t>
      </w:r>
      <w:r w:rsidR="02CAC3B2" w:rsidRPr="009547F4">
        <w:rPr>
          <w:sz w:val="22"/>
          <w:szCs w:val="22"/>
        </w:rPr>
        <w:t xml:space="preserve"> will</w:t>
      </w:r>
      <w:r w:rsidR="2680810B" w:rsidRPr="009547F4">
        <w:rPr>
          <w:sz w:val="22"/>
          <w:szCs w:val="22"/>
        </w:rPr>
        <w:t xml:space="preserve"> present the report of the first OAS Conference on Science and data for decision-making on DRM in the Caribbean </w:t>
      </w:r>
      <w:r w:rsidR="24E18906" w:rsidRPr="009547F4">
        <w:rPr>
          <w:sz w:val="22"/>
          <w:szCs w:val="22"/>
        </w:rPr>
        <w:t xml:space="preserve">which </w:t>
      </w:r>
      <w:r w:rsidR="1431A8FB" w:rsidRPr="009547F4">
        <w:rPr>
          <w:sz w:val="22"/>
          <w:szCs w:val="22"/>
        </w:rPr>
        <w:t>was</w:t>
      </w:r>
      <w:r w:rsidR="24E18906" w:rsidRPr="009547F4">
        <w:rPr>
          <w:sz w:val="22"/>
          <w:szCs w:val="22"/>
        </w:rPr>
        <w:t xml:space="preserve"> held in Dominica in October 2022. The report will present </w:t>
      </w:r>
      <w:r w:rsidR="1431A8FB" w:rsidRPr="009547F4">
        <w:rPr>
          <w:sz w:val="22"/>
          <w:szCs w:val="22"/>
        </w:rPr>
        <w:t>priority</w:t>
      </w:r>
      <w:r w:rsidR="24E18906" w:rsidRPr="009547F4">
        <w:rPr>
          <w:sz w:val="22"/>
          <w:szCs w:val="22"/>
        </w:rPr>
        <w:t xml:space="preserve"> areas for action as well as the </w:t>
      </w:r>
      <w:r w:rsidR="4D9D9476" w:rsidRPr="009547F4">
        <w:rPr>
          <w:sz w:val="22"/>
          <w:szCs w:val="22"/>
        </w:rPr>
        <w:t xml:space="preserve">multi-sectoral partnerships needed at the International, regional and national level to build and share critical data </w:t>
      </w:r>
      <w:r w:rsidR="1E5DFEFC" w:rsidRPr="009547F4">
        <w:rPr>
          <w:sz w:val="22"/>
          <w:szCs w:val="22"/>
        </w:rPr>
        <w:t>to guide decision-making at both policymaking and programming levels.</w:t>
      </w:r>
      <w:r w:rsidR="02CAC3B2" w:rsidRPr="009547F4">
        <w:rPr>
          <w:sz w:val="22"/>
          <w:szCs w:val="22"/>
        </w:rPr>
        <w:t xml:space="preserve"> </w:t>
      </w:r>
      <w:r w:rsidR="02CAC3B2">
        <w:rPr>
          <w:sz w:val="22"/>
          <w:szCs w:val="22"/>
        </w:rPr>
        <w:t>The</w:t>
      </w:r>
      <w:r w:rsidR="02CAC3B2" w:rsidRPr="004D559D">
        <w:rPr>
          <w:sz w:val="22"/>
          <w:szCs w:val="22"/>
        </w:rPr>
        <w:t xml:space="preserve"> session will focus on member states initiatives, plans, studies and policies to promote the use of information and technologies to mitigate and respond to disasters</w:t>
      </w:r>
      <w:r w:rsidR="02CAC3B2">
        <w:rPr>
          <w:sz w:val="22"/>
          <w:szCs w:val="22"/>
        </w:rPr>
        <w:t>,</w:t>
      </w:r>
      <w:r w:rsidR="02CAC3B2" w:rsidRPr="004D559D">
        <w:rPr>
          <w:sz w:val="22"/>
          <w:szCs w:val="22"/>
        </w:rPr>
        <w:t xml:space="preserve"> as well as opportunities to strength their capacities for risk management, as the region undertakes meaningful actions to tackle the climate </w:t>
      </w:r>
      <w:r w:rsidR="3D08A06F" w:rsidRPr="004D559D">
        <w:rPr>
          <w:sz w:val="22"/>
          <w:szCs w:val="22"/>
        </w:rPr>
        <w:t>crisis and</w:t>
      </w:r>
      <w:r w:rsidR="201CDF76" w:rsidRPr="3AD9C6F6">
        <w:rPr>
          <w:sz w:val="22"/>
          <w:szCs w:val="22"/>
        </w:rPr>
        <w:t xml:space="preserve"> </w:t>
      </w:r>
      <w:r w:rsidR="4B7C95D4" w:rsidRPr="3AD9C6F6">
        <w:rPr>
          <w:sz w:val="22"/>
          <w:szCs w:val="22"/>
        </w:rPr>
        <w:t xml:space="preserve">will </w:t>
      </w:r>
      <w:r w:rsidR="201CDF76" w:rsidRPr="3AD9C6F6">
        <w:rPr>
          <w:sz w:val="22"/>
          <w:szCs w:val="22"/>
        </w:rPr>
        <w:t>inform</w:t>
      </w:r>
      <w:r w:rsidR="1431A8FB" w:rsidRPr="3AD9C6F6">
        <w:rPr>
          <w:sz w:val="22"/>
          <w:szCs w:val="22"/>
        </w:rPr>
        <w:t xml:space="preserve"> </w:t>
      </w:r>
      <w:r w:rsidR="0DF64C1A" w:rsidRPr="3AD9C6F6">
        <w:rPr>
          <w:sz w:val="22"/>
          <w:szCs w:val="22"/>
        </w:rPr>
        <w:t xml:space="preserve">the preparatory process for the </w:t>
      </w:r>
      <w:r w:rsidR="00657150">
        <w:rPr>
          <w:sz w:val="22"/>
          <w:szCs w:val="22"/>
        </w:rPr>
        <w:t>I</w:t>
      </w:r>
      <w:r w:rsidR="0DF64C1A" w:rsidRPr="3AD9C6F6">
        <w:rPr>
          <w:sz w:val="22"/>
          <w:szCs w:val="22"/>
        </w:rPr>
        <w:t xml:space="preserve">V Meeting of Ministers of Sustainable Development </w:t>
      </w:r>
    </w:p>
    <w:p w14:paraId="59CC8A3B" w14:textId="2C5C0849" w:rsidR="006F0DA5" w:rsidRPr="00932323" w:rsidRDefault="0DF64C1A" w:rsidP="00C143CB">
      <w:pPr>
        <w:tabs>
          <w:tab w:val="left" w:pos="720"/>
          <w:tab w:val="left" w:pos="1440"/>
        </w:tabs>
        <w:ind w:firstLine="720"/>
        <w:jc w:val="both"/>
        <w:rPr>
          <w:sz w:val="22"/>
          <w:szCs w:val="22"/>
        </w:rPr>
      </w:pPr>
      <w:r>
        <w:rPr>
          <w:sz w:val="22"/>
          <w:szCs w:val="22"/>
        </w:rPr>
        <w:t>Q</w:t>
      </w:r>
      <w:r w:rsidR="02CAC3B2" w:rsidRPr="3AD9C6F6">
        <w:rPr>
          <w:sz w:val="22"/>
          <w:szCs w:val="22"/>
        </w:rPr>
        <w:t>uestions for member states will feature:</w:t>
      </w:r>
    </w:p>
    <w:p w14:paraId="16DFDB11" w14:textId="77777777" w:rsidR="006F0DA5" w:rsidRDefault="006F0DA5" w:rsidP="006F0DA5">
      <w:pPr>
        <w:tabs>
          <w:tab w:val="left" w:pos="720"/>
          <w:tab w:val="left" w:pos="1440"/>
        </w:tabs>
        <w:jc w:val="both"/>
        <w:rPr>
          <w:sz w:val="22"/>
          <w:szCs w:val="22"/>
        </w:rPr>
      </w:pPr>
    </w:p>
    <w:p w14:paraId="0DA2F9E1" w14:textId="77777777" w:rsidR="005D1B71" w:rsidRDefault="3B299743" w:rsidP="006F0DA5">
      <w:pPr>
        <w:pStyle w:val="ListParagraph0"/>
        <w:numPr>
          <w:ilvl w:val="0"/>
          <w:numId w:val="4"/>
        </w:numPr>
        <w:tabs>
          <w:tab w:val="left" w:pos="1440"/>
          <w:tab w:val="left" w:pos="1800"/>
        </w:tabs>
        <w:jc w:val="both"/>
        <w:rPr>
          <w:sz w:val="22"/>
          <w:szCs w:val="22"/>
        </w:rPr>
      </w:pPr>
      <w:r w:rsidRPr="3AD9C6F6">
        <w:rPr>
          <w:sz w:val="22"/>
          <w:szCs w:val="22"/>
        </w:rPr>
        <w:t>How can science and data improve the design and implementation of effective and adaptive policies and strategies for resilient and sustainable development?</w:t>
      </w:r>
    </w:p>
    <w:p w14:paraId="02F2296E" w14:textId="77777777" w:rsidR="005D1B71" w:rsidRDefault="3B299743" w:rsidP="006F0DA5">
      <w:pPr>
        <w:pStyle w:val="ListParagraph0"/>
        <w:numPr>
          <w:ilvl w:val="0"/>
          <w:numId w:val="4"/>
        </w:numPr>
        <w:tabs>
          <w:tab w:val="left" w:pos="1440"/>
          <w:tab w:val="left" w:pos="1800"/>
        </w:tabs>
        <w:jc w:val="both"/>
        <w:rPr>
          <w:sz w:val="22"/>
          <w:szCs w:val="22"/>
        </w:rPr>
      </w:pPr>
      <w:r w:rsidRPr="3AD9C6F6">
        <w:rPr>
          <w:sz w:val="22"/>
          <w:szCs w:val="22"/>
        </w:rPr>
        <w:t xml:space="preserve">What critical data is needed and how can it be used in a practical context? </w:t>
      </w:r>
    </w:p>
    <w:p w14:paraId="6E4233D8" w14:textId="77777777" w:rsidR="005D1B71" w:rsidRDefault="3B299743" w:rsidP="006F0DA5">
      <w:pPr>
        <w:pStyle w:val="ListParagraph0"/>
        <w:numPr>
          <w:ilvl w:val="0"/>
          <w:numId w:val="4"/>
        </w:numPr>
        <w:tabs>
          <w:tab w:val="left" w:pos="1440"/>
          <w:tab w:val="left" w:pos="1800"/>
        </w:tabs>
        <w:jc w:val="both"/>
        <w:rPr>
          <w:sz w:val="22"/>
          <w:szCs w:val="22"/>
        </w:rPr>
      </w:pPr>
      <w:r w:rsidRPr="3AD9C6F6">
        <w:rPr>
          <w:sz w:val="22"/>
          <w:szCs w:val="22"/>
        </w:rPr>
        <w:t>Are there examples of good practice in science-based decision-making?</w:t>
      </w:r>
    </w:p>
    <w:p w14:paraId="35652758" w14:textId="0828DEBC" w:rsidR="005D1B71" w:rsidRDefault="3B299743" w:rsidP="006F0DA5">
      <w:pPr>
        <w:pStyle w:val="ListParagraph0"/>
        <w:numPr>
          <w:ilvl w:val="0"/>
          <w:numId w:val="4"/>
        </w:numPr>
        <w:tabs>
          <w:tab w:val="left" w:pos="1440"/>
          <w:tab w:val="left" w:pos="1800"/>
        </w:tabs>
        <w:jc w:val="both"/>
        <w:rPr>
          <w:sz w:val="22"/>
          <w:szCs w:val="22"/>
        </w:rPr>
      </w:pPr>
      <w:r w:rsidRPr="3AD9C6F6">
        <w:rPr>
          <w:sz w:val="22"/>
          <w:szCs w:val="22"/>
        </w:rPr>
        <w:t>What are the key recommendations for capacity building and institutional strengthening in the short, medium, and long-term?</w:t>
      </w:r>
    </w:p>
    <w:p w14:paraId="674DA10E" w14:textId="4D4906CC" w:rsidR="006F0DA5" w:rsidRPr="004D559D" w:rsidRDefault="3B299743" w:rsidP="006F0DA5">
      <w:pPr>
        <w:pStyle w:val="ListParagraph0"/>
        <w:numPr>
          <w:ilvl w:val="0"/>
          <w:numId w:val="4"/>
        </w:numPr>
        <w:tabs>
          <w:tab w:val="left" w:pos="1440"/>
          <w:tab w:val="left" w:pos="1800"/>
        </w:tabs>
        <w:jc w:val="both"/>
        <w:rPr>
          <w:sz w:val="22"/>
          <w:szCs w:val="22"/>
        </w:rPr>
      </w:pPr>
      <w:r w:rsidRPr="3AD9C6F6">
        <w:rPr>
          <w:sz w:val="22"/>
          <w:szCs w:val="22"/>
        </w:rPr>
        <w:t>What resources, tools, technologies may be deployed to improve decision-making on disaster risk management and resilience?</w:t>
      </w:r>
    </w:p>
    <w:p w14:paraId="78F910D3" w14:textId="77777777" w:rsidR="00D67568" w:rsidRDefault="00D67568" w:rsidP="00D67568">
      <w:pPr>
        <w:spacing w:after="160" w:line="256" w:lineRule="auto"/>
        <w:rPr>
          <w:b/>
          <w:bCs/>
          <w:sz w:val="22"/>
          <w:szCs w:val="22"/>
        </w:rPr>
      </w:pPr>
    </w:p>
    <w:p w14:paraId="06077514" w14:textId="03B75162" w:rsidR="00D67568" w:rsidRPr="00B560FB" w:rsidRDefault="00D67568" w:rsidP="00D67568">
      <w:pPr>
        <w:spacing w:after="160" w:line="256" w:lineRule="auto"/>
        <w:rPr>
          <w:b/>
          <w:bCs/>
          <w:sz w:val="22"/>
          <w:szCs w:val="22"/>
          <w:u w:val="single"/>
        </w:rPr>
      </w:pPr>
      <w:r>
        <w:rPr>
          <w:b/>
          <w:bCs/>
          <w:sz w:val="22"/>
          <w:szCs w:val="22"/>
        </w:rPr>
        <w:t>April 25</w:t>
      </w:r>
      <w:r w:rsidRPr="1A86892E">
        <w:rPr>
          <w:b/>
          <w:bCs/>
          <w:sz w:val="22"/>
          <w:szCs w:val="22"/>
        </w:rPr>
        <w:t xml:space="preserve">, 2023: </w:t>
      </w:r>
      <w:r w:rsidRPr="1A86892E">
        <w:rPr>
          <w:b/>
          <w:bCs/>
          <w:sz w:val="22"/>
          <w:szCs w:val="22"/>
          <w:u w:val="single"/>
        </w:rPr>
        <w:t xml:space="preserve">Climate Finance (innovation) – Understanding the Loss and Damage Fund </w:t>
      </w:r>
    </w:p>
    <w:p w14:paraId="67232EA5" w14:textId="77777777" w:rsidR="00D67568" w:rsidRDefault="00D67568" w:rsidP="00D67568">
      <w:pPr>
        <w:ind w:firstLine="720"/>
        <w:jc w:val="both"/>
        <w:rPr>
          <w:sz w:val="22"/>
          <w:szCs w:val="22"/>
        </w:rPr>
      </w:pPr>
      <w:r w:rsidRPr="1A86892E">
        <w:rPr>
          <w:sz w:val="22"/>
          <w:szCs w:val="22"/>
        </w:rPr>
        <w:t>Over the course of the CIDI meetings in the first semester of 2023 the delegations have been presented with, and have discussed the situation wherein the environmental, economic, social, and political situation throughout the world – and notably in the Americas – is threatened by the reality of climate change.  To address the challenges of climate change we need to 1) slow down the pace of warming by reducing the emissions/release of greenhouse gases – Mitigation; and 2) reduce the vulnerability and increase the resilience of our populations to the inevitable effects of climate change – Adaptation.</w:t>
      </w:r>
    </w:p>
    <w:p w14:paraId="4BC15A7D" w14:textId="77777777" w:rsidR="00D67568" w:rsidRDefault="00D67568" w:rsidP="00D67568">
      <w:pPr>
        <w:tabs>
          <w:tab w:val="left" w:pos="720"/>
        </w:tabs>
        <w:ind w:right="-29" w:firstLine="720"/>
        <w:jc w:val="both"/>
        <w:rPr>
          <w:sz w:val="22"/>
          <w:szCs w:val="22"/>
        </w:rPr>
      </w:pPr>
    </w:p>
    <w:p w14:paraId="53B9527D" w14:textId="77777777" w:rsidR="00D67568" w:rsidRDefault="045D3D66" w:rsidP="00D67568">
      <w:pPr>
        <w:tabs>
          <w:tab w:val="left" w:pos="720"/>
        </w:tabs>
        <w:ind w:right="-29" w:firstLine="720"/>
        <w:jc w:val="both"/>
        <w:rPr>
          <w:sz w:val="22"/>
          <w:szCs w:val="22"/>
        </w:rPr>
      </w:pPr>
      <w:r w:rsidRPr="3AD9C6F6">
        <w:rPr>
          <w:sz w:val="22"/>
          <w:szCs w:val="22"/>
        </w:rPr>
        <w:t>There have been some positive developments on reducing the scarcity gap regarding climate finance.  At the recently concluded COP27, countries have reached consensus on an innovative "loss and damage" fund to support countries vulnerable to climate impacts. The funding levels and operationalization of this fund will be defined at the next COP28 at the end of 2023. Nonetheless, many questions remain unresolved, such as those related to the role of the LAC region during the negotiations process, the mechanisms to be used for the implementation and the standardization of procedures and transparency to catalyze the so much needed financial support in our region.</w:t>
      </w:r>
    </w:p>
    <w:p w14:paraId="079E6087" w14:textId="77777777" w:rsidR="00D67568" w:rsidRDefault="00D67568" w:rsidP="00D67568">
      <w:pPr>
        <w:ind w:firstLine="720"/>
        <w:jc w:val="both"/>
        <w:rPr>
          <w:sz w:val="22"/>
          <w:szCs w:val="22"/>
        </w:rPr>
      </w:pPr>
    </w:p>
    <w:p w14:paraId="61E9C9B9" w14:textId="77777777" w:rsidR="00D67568" w:rsidRDefault="045D3D66" w:rsidP="00D67568">
      <w:pPr>
        <w:ind w:firstLine="720"/>
        <w:jc w:val="both"/>
        <w:rPr>
          <w:sz w:val="22"/>
          <w:szCs w:val="22"/>
        </w:rPr>
      </w:pPr>
      <w:r>
        <w:rPr>
          <w:sz w:val="22"/>
          <w:szCs w:val="22"/>
        </w:rPr>
        <w:t>The challenge for all countries, and especially countries in development, is that investments in change to meet mitigation and adaptation commitments are expensive. In fact, at the UNFCCC COP27 in Egypt it was reported that developing countries alone need a combined $1 trillion a year in external funding to meet the goals set out in their Nationally Determined Contributions (NDCs).  This funding, in addition to the countries’ own expenditures, is needed for things like cutting emissions, dealing with deadly disasters and restoring nature.</w:t>
      </w:r>
      <w:r w:rsidR="00D67568">
        <w:rPr>
          <w:rStyle w:val="FootnoteReference"/>
          <w:sz w:val="22"/>
          <w:szCs w:val="22"/>
        </w:rPr>
        <w:footnoteReference w:id="10"/>
      </w:r>
      <w:r>
        <w:rPr>
          <w:sz w:val="22"/>
          <w:szCs w:val="22"/>
        </w:rPr>
        <w:t xml:space="preserve">   </w:t>
      </w:r>
    </w:p>
    <w:p w14:paraId="60EC9E43" w14:textId="77777777" w:rsidR="00D67568" w:rsidRDefault="00D67568" w:rsidP="00D67568">
      <w:pPr>
        <w:ind w:firstLine="720"/>
        <w:jc w:val="both"/>
        <w:rPr>
          <w:sz w:val="22"/>
          <w:szCs w:val="22"/>
        </w:rPr>
      </w:pPr>
    </w:p>
    <w:p w14:paraId="70806B4B" w14:textId="77777777" w:rsidR="00D67568" w:rsidRDefault="00D67568" w:rsidP="00D67568">
      <w:pPr>
        <w:ind w:firstLine="720"/>
        <w:jc w:val="both"/>
        <w:rPr>
          <w:sz w:val="22"/>
          <w:szCs w:val="22"/>
        </w:rPr>
      </w:pPr>
      <w:r w:rsidRPr="1A86892E">
        <w:rPr>
          <w:sz w:val="22"/>
          <w:szCs w:val="22"/>
        </w:rPr>
        <w:t xml:space="preserve">Climate Action – those activities designed to mitigate and adapt to climate change – requires significant financial investments; this is where climate finance comes in.  A key challenge facing countries is increasing the scale and pace of climate finance flows. This is particularly true for developing countries with limited fiscal headroom to de-risk private sector investment in climate change mitigation and adaptation. </w:t>
      </w:r>
    </w:p>
    <w:p w14:paraId="63A30E6B" w14:textId="304F3A3A" w:rsidR="00D67568" w:rsidRPr="0072330D" w:rsidRDefault="6E7790C3" w:rsidP="0072330D">
      <w:pPr>
        <w:ind w:left="1080"/>
        <w:jc w:val="both"/>
        <w:rPr>
          <w:sz w:val="22"/>
          <w:szCs w:val="22"/>
        </w:rPr>
      </w:pPr>
      <w:r w:rsidRPr="0072330D">
        <w:rPr>
          <w:sz w:val="22"/>
          <w:szCs w:val="22"/>
        </w:rPr>
        <w:t xml:space="preserve">  </w:t>
      </w:r>
    </w:p>
    <w:p w14:paraId="016CFC3C" w14:textId="4BDF027D" w:rsidR="00D67568" w:rsidRDefault="4BD9829B" w:rsidP="00D67568">
      <w:pPr>
        <w:ind w:firstLine="720"/>
        <w:jc w:val="both"/>
        <w:rPr>
          <w:sz w:val="22"/>
          <w:szCs w:val="22"/>
        </w:rPr>
      </w:pPr>
      <w:r>
        <w:rPr>
          <w:sz w:val="22"/>
          <w:szCs w:val="22"/>
        </w:rPr>
        <w:t>T</w:t>
      </w:r>
      <w:r w:rsidR="045D3D66">
        <w:rPr>
          <w:sz w:val="22"/>
          <w:szCs w:val="22"/>
        </w:rPr>
        <w:t>o meet the substantial needs of the world to invest in climate action, private financing must play a pivotal role.  Examples of private financing for climate include sustainability-linked loans and bonds, green loans and bonds, and direct investments in climate-beneficial projects.</w:t>
      </w:r>
      <w:r w:rsidR="00D67568">
        <w:rPr>
          <w:rStyle w:val="FootnoteReference"/>
          <w:sz w:val="22"/>
          <w:szCs w:val="22"/>
        </w:rPr>
        <w:footnoteReference w:id="11"/>
      </w:r>
      <w:r w:rsidR="045D3D66">
        <w:rPr>
          <w:sz w:val="22"/>
          <w:szCs w:val="22"/>
        </w:rPr>
        <w:t xml:space="preserve">  </w:t>
      </w:r>
    </w:p>
    <w:p w14:paraId="4D1549B6" w14:textId="77777777" w:rsidR="00D67568" w:rsidRDefault="00D67568" w:rsidP="00D67568">
      <w:pPr>
        <w:ind w:firstLine="720"/>
        <w:jc w:val="both"/>
        <w:rPr>
          <w:sz w:val="22"/>
          <w:szCs w:val="22"/>
        </w:rPr>
      </w:pPr>
    </w:p>
    <w:p w14:paraId="2A736F5F" w14:textId="517936E6" w:rsidR="00D67568" w:rsidRDefault="045D3D66" w:rsidP="3AD9C6F6">
      <w:pPr>
        <w:ind w:firstLine="720"/>
        <w:jc w:val="both"/>
        <w:rPr>
          <w:rFonts w:eastAsiaTheme="minorEastAsia"/>
          <w:sz w:val="22"/>
          <w:szCs w:val="22"/>
        </w:rPr>
      </w:pPr>
      <w:r w:rsidRPr="3AD9C6F6">
        <w:rPr>
          <w:sz w:val="22"/>
          <w:szCs w:val="22"/>
        </w:rPr>
        <w:t xml:space="preserve">Access to climate finance is a major hurdle for most countries in Latin America and the Caribbean, especially the most vulnerable and least developed ones. The meeting will assist in the preparation of the </w:t>
      </w:r>
      <w:r w:rsidR="00657150">
        <w:rPr>
          <w:sz w:val="22"/>
          <w:szCs w:val="22"/>
        </w:rPr>
        <w:t>I</w:t>
      </w:r>
      <w:r w:rsidRPr="3AD9C6F6">
        <w:rPr>
          <w:sz w:val="22"/>
          <w:szCs w:val="22"/>
        </w:rPr>
        <w:t xml:space="preserve">V Sustainable Development Ministerial planning process and </w:t>
      </w:r>
      <w:r w:rsidR="2E789AF3" w:rsidRPr="3AD9C6F6">
        <w:rPr>
          <w:sz w:val="22"/>
          <w:szCs w:val="22"/>
        </w:rPr>
        <w:t xml:space="preserve">the Inter-American Climate </w:t>
      </w:r>
      <w:r w:rsidRPr="3AD9C6F6">
        <w:rPr>
          <w:sz w:val="22"/>
          <w:szCs w:val="22"/>
        </w:rPr>
        <w:t xml:space="preserve">Action Plan that will be </w:t>
      </w:r>
      <w:r w:rsidR="37700C58" w:rsidRPr="3AD9C6F6">
        <w:rPr>
          <w:sz w:val="22"/>
          <w:szCs w:val="22"/>
        </w:rPr>
        <w:t>developed by the CIDS</w:t>
      </w:r>
      <w:r w:rsidRPr="3AD9C6F6">
        <w:rPr>
          <w:sz w:val="22"/>
          <w:szCs w:val="22"/>
        </w:rPr>
        <w:t>. Furthermore, t</w:t>
      </w:r>
      <w:r w:rsidRPr="3AD9C6F6">
        <w:rPr>
          <w:rFonts w:eastAsiaTheme="minorEastAsia"/>
          <w:sz w:val="22"/>
          <w:szCs w:val="22"/>
        </w:rPr>
        <w:t>his meeting will be a space for member states to share their priorities of action with regards to the current Climate Finance mechanisms and to learn about their expectations and ambitions with respect to the new proposed mechanism “Loss and Damage Fund”.</w:t>
      </w:r>
    </w:p>
    <w:p w14:paraId="2984684E" w14:textId="77777777" w:rsidR="00D67568" w:rsidRDefault="00D67568" w:rsidP="00D67568">
      <w:pPr>
        <w:tabs>
          <w:tab w:val="left" w:pos="720"/>
          <w:tab w:val="left" w:pos="1440"/>
        </w:tabs>
        <w:jc w:val="both"/>
        <w:rPr>
          <w:rFonts w:eastAsiaTheme="minorEastAsia"/>
          <w:sz w:val="22"/>
          <w:szCs w:val="22"/>
        </w:rPr>
      </w:pPr>
    </w:p>
    <w:p w14:paraId="57A2352D" w14:textId="77777777" w:rsidR="00D67568" w:rsidRDefault="00D67568" w:rsidP="00D67568">
      <w:pPr>
        <w:tabs>
          <w:tab w:val="left" w:pos="720"/>
          <w:tab w:val="left" w:pos="1440"/>
        </w:tabs>
        <w:jc w:val="both"/>
        <w:rPr>
          <w:sz w:val="22"/>
          <w:szCs w:val="22"/>
        </w:rPr>
      </w:pPr>
      <w:r>
        <w:rPr>
          <w:sz w:val="22"/>
          <w:szCs w:val="22"/>
        </w:rPr>
        <w:t>Questions for member states will feature:</w:t>
      </w:r>
    </w:p>
    <w:p w14:paraId="04DEEC13" w14:textId="77777777" w:rsidR="00D67568" w:rsidRDefault="00D67568" w:rsidP="00D67568">
      <w:pPr>
        <w:pStyle w:val="NormalWeb"/>
        <w:tabs>
          <w:tab w:val="left" w:pos="720"/>
          <w:tab w:val="left" w:pos="1440"/>
        </w:tabs>
        <w:spacing w:before="0" w:beforeAutospacing="0" w:after="0" w:afterAutospacing="0"/>
        <w:ind w:left="720" w:firstLine="720"/>
        <w:jc w:val="both"/>
        <w:rPr>
          <w:color w:val="FF0000"/>
          <w:sz w:val="22"/>
          <w:szCs w:val="22"/>
        </w:rPr>
      </w:pPr>
    </w:p>
    <w:p w14:paraId="77133784" w14:textId="77777777" w:rsidR="00D67568" w:rsidRDefault="00D67568" w:rsidP="00D67568">
      <w:pPr>
        <w:pStyle w:val="ListParagraph0"/>
        <w:numPr>
          <w:ilvl w:val="0"/>
          <w:numId w:val="6"/>
        </w:numPr>
        <w:jc w:val="both"/>
        <w:rPr>
          <w:sz w:val="22"/>
          <w:szCs w:val="22"/>
        </w:rPr>
      </w:pPr>
      <w:r w:rsidRPr="00394C35">
        <w:rPr>
          <w:sz w:val="22"/>
          <w:szCs w:val="22"/>
        </w:rPr>
        <w:t xml:space="preserve">Based on your country’s experiences, how can the member states increase </w:t>
      </w:r>
      <w:r w:rsidRPr="54A5DFF5">
        <w:rPr>
          <w:sz w:val="22"/>
          <w:szCs w:val="22"/>
        </w:rPr>
        <w:t>their</w:t>
      </w:r>
      <w:r w:rsidRPr="00394C35">
        <w:rPr>
          <w:sz w:val="22"/>
          <w:szCs w:val="22"/>
        </w:rPr>
        <w:t xml:space="preserve"> share</w:t>
      </w:r>
      <w:r>
        <w:rPr>
          <w:sz w:val="22"/>
          <w:szCs w:val="22"/>
        </w:rPr>
        <w:t xml:space="preserve"> and capacity</w:t>
      </w:r>
      <w:r w:rsidRPr="00394C35">
        <w:rPr>
          <w:sz w:val="22"/>
          <w:szCs w:val="22"/>
        </w:rPr>
        <w:t xml:space="preserve"> of climate finance</w:t>
      </w:r>
      <w:r>
        <w:rPr>
          <w:sz w:val="22"/>
          <w:szCs w:val="22"/>
        </w:rPr>
        <w:t xml:space="preserve"> and investment</w:t>
      </w:r>
      <w:r w:rsidRPr="00394C35">
        <w:rPr>
          <w:sz w:val="22"/>
          <w:szCs w:val="22"/>
        </w:rPr>
        <w:t xml:space="preserve">? </w:t>
      </w:r>
    </w:p>
    <w:p w14:paraId="3745C002" w14:textId="77777777" w:rsidR="00D67568" w:rsidRDefault="00D67568" w:rsidP="00D67568">
      <w:pPr>
        <w:pStyle w:val="ListParagraph0"/>
        <w:numPr>
          <w:ilvl w:val="0"/>
          <w:numId w:val="6"/>
        </w:numPr>
        <w:jc w:val="both"/>
        <w:rPr>
          <w:sz w:val="22"/>
          <w:szCs w:val="22"/>
        </w:rPr>
      </w:pPr>
      <w:r w:rsidRPr="00394C35">
        <w:rPr>
          <w:sz w:val="22"/>
          <w:szCs w:val="22"/>
        </w:rPr>
        <w:t>How can the LAC region ensure climate finance flows steadiness and increased transparency</w:t>
      </w:r>
      <w:r>
        <w:rPr>
          <w:sz w:val="22"/>
          <w:szCs w:val="22"/>
        </w:rPr>
        <w:t xml:space="preserve"> and participation within the existing</w:t>
      </w:r>
      <w:r w:rsidRPr="00394C35">
        <w:rPr>
          <w:sz w:val="22"/>
          <w:szCs w:val="22"/>
        </w:rPr>
        <w:t xml:space="preserve"> </w:t>
      </w:r>
      <w:r>
        <w:rPr>
          <w:sz w:val="22"/>
          <w:szCs w:val="22"/>
        </w:rPr>
        <w:t>c</w:t>
      </w:r>
      <w:r w:rsidRPr="00394C35">
        <w:rPr>
          <w:sz w:val="22"/>
          <w:szCs w:val="22"/>
        </w:rPr>
        <w:t>limate financing tools?</w:t>
      </w:r>
    </w:p>
    <w:p w14:paraId="09E3ECB7" w14:textId="77777777" w:rsidR="00D67568" w:rsidRPr="00394C35" w:rsidRDefault="00D67568" w:rsidP="00D67568">
      <w:pPr>
        <w:pStyle w:val="ListParagraph0"/>
        <w:numPr>
          <w:ilvl w:val="0"/>
          <w:numId w:val="6"/>
        </w:numPr>
        <w:jc w:val="both"/>
        <w:rPr>
          <w:sz w:val="22"/>
          <w:szCs w:val="22"/>
        </w:rPr>
      </w:pPr>
      <w:r w:rsidRPr="00394C35">
        <w:rPr>
          <w:sz w:val="22"/>
          <w:szCs w:val="22"/>
        </w:rPr>
        <w:t>What do you think is the role of Latin America and the Caribbean in shaping climate finance strategies?</w:t>
      </w:r>
      <w:r>
        <w:rPr>
          <w:sz w:val="22"/>
          <w:szCs w:val="22"/>
        </w:rPr>
        <w:t xml:space="preserve"> Can the OAS have a financing role in the Climate arena at the regional level?</w:t>
      </w:r>
    </w:p>
    <w:p w14:paraId="1EC0B0B2" w14:textId="77777777" w:rsidR="00AF70FC" w:rsidRPr="00932323" w:rsidRDefault="00AF70FC" w:rsidP="00D67568">
      <w:pPr>
        <w:tabs>
          <w:tab w:val="left" w:pos="1440"/>
          <w:tab w:val="left" w:pos="1800"/>
        </w:tabs>
        <w:jc w:val="both"/>
        <w:rPr>
          <w:sz w:val="22"/>
          <w:szCs w:val="22"/>
        </w:rPr>
      </w:pPr>
    </w:p>
    <w:p w14:paraId="3745ED64" w14:textId="1231730B" w:rsidR="006F0DA5" w:rsidRPr="0029208D" w:rsidRDefault="006F0DA5" w:rsidP="006F0DA5">
      <w:pPr>
        <w:spacing w:after="160" w:line="256" w:lineRule="auto"/>
        <w:rPr>
          <w:sz w:val="22"/>
          <w:szCs w:val="22"/>
          <w:u w:val="single"/>
        </w:rPr>
      </w:pPr>
      <w:r>
        <w:rPr>
          <w:b/>
          <w:bCs/>
          <w:sz w:val="22"/>
          <w:szCs w:val="22"/>
        </w:rPr>
        <w:t>May 30</w:t>
      </w:r>
      <w:r w:rsidRPr="0029208D">
        <w:rPr>
          <w:b/>
          <w:bCs/>
          <w:sz w:val="22"/>
          <w:szCs w:val="22"/>
        </w:rPr>
        <w:t xml:space="preserve">, 2023: </w:t>
      </w:r>
      <w:r w:rsidRPr="0029208D">
        <w:rPr>
          <w:b/>
          <w:bCs/>
          <w:sz w:val="22"/>
          <w:szCs w:val="22"/>
          <w:u w:val="single"/>
        </w:rPr>
        <w:t xml:space="preserve">Climate Change and Water – Water security in the Climate Crisis </w:t>
      </w:r>
    </w:p>
    <w:p w14:paraId="10B0EAC0" w14:textId="354E2F93" w:rsidR="006F0DA5" w:rsidRDefault="02CAC3B2" w:rsidP="006F0DA5">
      <w:pPr>
        <w:shd w:val="clear" w:color="auto" w:fill="FFFFFF" w:themeFill="background1"/>
        <w:tabs>
          <w:tab w:val="left" w:pos="720"/>
          <w:tab w:val="left" w:pos="1530"/>
          <w:tab w:val="left" w:pos="7380"/>
        </w:tabs>
        <w:ind w:firstLine="720"/>
        <w:jc w:val="both"/>
        <w:rPr>
          <w:sz w:val="22"/>
          <w:szCs w:val="22"/>
        </w:rPr>
      </w:pPr>
      <w:r w:rsidRPr="00932323">
        <w:rPr>
          <w:sz w:val="22"/>
          <w:szCs w:val="22"/>
        </w:rPr>
        <w:t xml:space="preserve">Latin America </w:t>
      </w:r>
      <w:r w:rsidR="20AC2050">
        <w:rPr>
          <w:sz w:val="22"/>
          <w:szCs w:val="22"/>
        </w:rPr>
        <w:t>boasts abundant</w:t>
      </w:r>
      <w:r w:rsidRPr="00932323">
        <w:rPr>
          <w:sz w:val="22"/>
          <w:szCs w:val="22"/>
        </w:rPr>
        <w:t xml:space="preserve"> water resources, </w:t>
      </w:r>
      <w:r w:rsidR="20AC2050">
        <w:rPr>
          <w:sz w:val="22"/>
          <w:szCs w:val="22"/>
        </w:rPr>
        <w:t>accounting for</w:t>
      </w:r>
      <w:r w:rsidRPr="00932323">
        <w:rPr>
          <w:sz w:val="22"/>
          <w:szCs w:val="22"/>
        </w:rPr>
        <w:t xml:space="preserve"> 31% of the world's freshwater reserves. However, many areas </w:t>
      </w:r>
      <w:r w:rsidR="20AC2050">
        <w:rPr>
          <w:sz w:val="22"/>
          <w:szCs w:val="22"/>
        </w:rPr>
        <w:t>in</w:t>
      </w:r>
      <w:r w:rsidRPr="00932323">
        <w:rPr>
          <w:sz w:val="22"/>
          <w:szCs w:val="22"/>
        </w:rPr>
        <w:t xml:space="preserve"> </w:t>
      </w:r>
      <w:r w:rsidR="20AC2050">
        <w:rPr>
          <w:sz w:val="22"/>
          <w:szCs w:val="22"/>
        </w:rPr>
        <w:t>the</w:t>
      </w:r>
      <w:r w:rsidRPr="00932323">
        <w:rPr>
          <w:sz w:val="22"/>
          <w:szCs w:val="22"/>
        </w:rPr>
        <w:t xml:space="preserve"> region are being affected by climate </w:t>
      </w:r>
      <w:r w:rsidR="6D2C52E9">
        <w:rPr>
          <w:sz w:val="22"/>
          <w:szCs w:val="22"/>
        </w:rPr>
        <w:t xml:space="preserve">change-induced </w:t>
      </w:r>
      <w:r w:rsidRPr="00932323">
        <w:rPr>
          <w:sz w:val="22"/>
          <w:szCs w:val="22"/>
        </w:rPr>
        <w:t>fluctuations in precipitation patterns, mega-droughts and extreme weather events.</w:t>
      </w:r>
      <w:r w:rsidR="006F0DA5" w:rsidRPr="00932323">
        <w:rPr>
          <w:rStyle w:val="FootnoteReference"/>
          <w:rFonts w:eastAsia="Calibri"/>
          <w:sz w:val="22"/>
          <w:szCs w:val="22"/>
          <w:lang w:val="es-ES"/>
        </w:rPr>
        <w:footnoteReference w:id="12"/>
      </w:r>
      <w:r w:rsidRPr="00932323">
        <w:rPr>
          <w:sz w:val="22"/>
          <w:szCs w:val="22"/>
        </w:rPr>
        <w:t xml:space="preserve"> </w:t>
      </w:r>
      <w:r w:rsidR="6D2C52E9">
        <w:rPr>
          <w:sz w:val="22"/>
          <w:szCs w:val="22"/>
        </w:rPr>
        <w:t>Climate change is exacerbating t</w:t>
      </w:r>
      <w:r w:rsidRPr="33289937">
        <w:rPr>
          <w:sz w:val="22"/>
          <w:szCs w:val="22"/>
        </w:rPr>
        <w:t>he variability of hydrological cycle</w:t>
      </w:r>
      <w:r w:rsidR="6D2C52E9">
        <w:rPr>
          <w:sz w:val="22"/>
          <w:szCs w:val="22"/>
        </w:rPr>
        <w:t>s</w:t>
      </w:r>
      <w:r w:rsidRPr="33289937">
        <w:rPr>
          <w:sz w:val="22"/>
          <w:szCs w:val="22"/>
        </w:rPr>
        <w:t xml:space="preserve">, leading to extreme weather events that </w:t>
      </w:r>
      <w:r w:rsidR="6D2C52E9">
        <w:rPr>
          <w:sz w:val="22"/>
          <w:szCs w:val="22"/>
        </w:rPr>
        <w:t xml:space="preserve">weaken </w:t>
      </w:r>
      <w:r w:rsidRPr="33289937">
        <w:rPr>
          <w:sz w:val="22"/>
          <w:szCs w:val="22"/>
        </w:rPr>
        <w:t xml:space="preserve">people's ability to </w:t>
      </w:r>
      <w:r w:rsidR="6D2C52E9">
        <w:rPr>
          <w:sz w:val="22"/>
          <w:szCs w:val="22"/>
        </w:rPr>
        <w:t>manage the impacts of</w:t>
      </w:r>
      <w:r w:rsidRPr="33289937">
        <w:rPr>
          <w:sz w:val="22"/>
          <w:szCs w:val="22"/>
        </w:rPr>
        <w:t xml:space="preserve"> </w:t>
      </w:r>
      <w:r w:rsidR="6D2C52E9">
        <w:rPr>
          <w:sz w:val="22"/>
          <w:szCs w:val="22"/>
        </w:rPr>
        <w:t>phenomena</w:t>
      </w:r>
      <w:r w:rsidR="6D2C52E9" w:rsidRPr="33289937">
        <w:rPr>
          <w:sz w:val="22"/>
          <w:szCs w:val="22"/>
        </w:rPr>
        <w:t xml:space="preserve"> </w:t>
      </w:r>
      <w:r w:rsidRPr="33289937">
        <w:rPr>
          <w:sz w:val="22"/>
          <w:szCs w:val="22"/>
        </w:rPr>
        <w:t xml:space="preserve">such as droughts or floods, reducing the predictability of water resources availability, decreasing water quality, and threatening sustainable development, biodiversity, and </w:t>
      </w:r>
      <w:r w:rsidR="6D2C52E9">
        <w:rPr>
          <w:sz w:val="22"/>
          <w:szCs w:val="22"/>
        </w:rPr>
        <w:t>access</w:t>
      </w:r>
      <w:r w:rsidRPr="33289937">
        <w:rPr>
          <w:sz w:val="22"/>
          <w:szCs w:val="22"/>
        </w:rPr>
        <w:t xml:space="preserve"> to safe drinking water and sanitation worldwide. </w:t>
      </w:r>
    </w:p>
    <w:p w14:paraId="6E2A7DEC" w14:textId="77777777" w:rsidR="006F0DA5" w:rsidRPr="00932323" w:rsidRDefault="006F0DA5" w:rsidP="006F0DA5">
      <w:pPr>
        <w:pStyle w:val="NormalWeb"/>
        <w:shd w:val="clear" w:color="auto" w:fill="FFFFFF" w:themeFill="background1"/>
        <w:spacing w:before="0" w:beforeAutospacing="0" w:after="0" w:afterAutospacing="0"/>
        <w:jc w:val="both"/>
        <w:rPr>
          <w:sz w:val="22"/>
          <w:szCs w:val="22"/>
        </w:rPr>
      </w:pPr>
    </w:p>
    <w:p w14:paraId="6F2DAD15" w14:textId="2ADB1F40" w:rsidR="006F0DA5" w:rsidRDefault="02CAC3B2" w:rsidP="3AD9C6F6">
      <w:pPr>
        <w:pStyle w:val="NormalWeb"/>
        <w:spacing w:before="0" w:beforeAutospacing="0" w:after="0" w:afterAutospacing="0"/>
        <w:ind w:firstLine="720"/>
        <w:jc w:val="both"/>
        <w:rPr>
          <w:sz w:val="22"/>
          <w:szCs w:val="22"/>
        </w:rPr>
      </w:pPr>
      <w:r w:rsidRPr="67E2A4E7">
        <w:rPr>
          <w:sz w:val="22"/>
          <w:szCs w:val="22"/>
        </w:rPr>
        <w:t xml:space="preserve">Climate </w:t>
      </w:r>
      <w:r w:rsidR="6D2C52E9">
        <w:rPr>
          <w:sz w:val="22"/>
          <w:szCs w:val="22"/>
        </w:rPr>
        <w:t>change</w:t>
      </w:r>
      <w:r w:rsidRPr="67E2A4E7">
        <w:rPr>
          <w:sz w:val="22"/>
          <w:szCs w:val="22"/>
        </w:rPr>
        <w:t xml:space="preserve"> </w:t>
      </w:r>
      <w:r w:rsidR="6D2C52E9">
        <w:rPr>
          <w:sz w:val="22"/>
          <w:szCs w:val="22"/>
        </w:rPr>
        <w:t>is</w:t>
      </w:r>
      <w:r w:rsidRPr="67E2A4E7">
        <w:rPr>
          <w:sz w:val="22"/>
          <w:szCs w:val="22"/>
        </w:rPr>
        <w:t xml:space="preserve"> also affecting water supply systems and the different productive uses of water. </w:t>
      </w:r>
      <w:r w:rsidRPr="00932323">
        <w:rPr>
          <w:sz w:val="22"/>
          <w:szCs w:val="22"/>
        </w:rPr>
        <w:t>Access to safe drinking water, adequate sanitation and hygiene are essential for human health and well-being</w:t>
      </w:r>
      <w:r>
        <w:rPr>
          <w:sz w:val="22"/>
          <w:szCs w:val="22"/>
        </w:rPr>
        <w:t xml:space="preserve">, this taking into consideration that today </w:t>
      </w:r>
      <w:r w:rsidRPr="00932323">
        <w:rPr>
          <w:sz w:val="22"/>
          <w:szCs w:val="22"/>
        </w:rPr>
        <w:t>more than 166 million people</w:t>
      </w:r>
      <w:r w:rsidR="006F0DA5" w:rsidRPr="00932323">
        <w:rPr>
          <w:rStyle w:val="FootnoteReference"/>
          <w:rFonts w:eastAsia="Calibri"/>
          <w:sz w:val="22"/>
          <w:szCs w:val="22"/>
          <w:lang w:val="es-ES"/>
        </w:rPr>
        <w:footnoteReference w:id="13"/>
      </w:r>
      <w:r w:rsidRPr="00932323">
        <w:rPr>
          <w:sz w:val="22"/>
          <w:szCs w:val="22"/>
        </w:rPr>
        <w:t xml:space="preserve"> (26% of the population</w:t>
      </w:r>
      <w:r w:rsidR="6D2C52E9">
        <w:rPr>
          <w:sz w:val="22"/>
          <w:szCs w:val="22"/>
        </w:rPr>
        <w:t xml:space="preserve"> in LAC</w:t>
      </w:r>
      <w:r w:rsidRPr="00932323">
        <w:rPr>
          <w:sz w:val="22"/>
          <w:szCs w:val="22"/>
        </w:rPr>
        <w:t xml:space="preserve">) do not have adequate access to safe drinking water. </w:t>
      </w:r>
      <w:r>
        <w:rPr>
          <w:sz w:val="22"/>
          <w:szCs w:val="22"/>
        </w:rPr>
        <w:t>Additionally</w:t>
      </w:r>
      <w:r w:rsidRPr="00932323">
        <w:rPr>
          <w:sz w:val="22"/>
          <w:szCs w:val="22"/>
        </w:rPr>
        <w:t>, water is needed for industrial, food and energy production, which are closely related and potentially in conflict with each other if mismanaged. Given that access to safe, affordable and reliable drinking water and sanitation services are basic human rights,</w:t>
      </w:r>
      <w:r>
        <w:rPr>
          <w:sz w:val="22"/>
          <w:szCs w:val="22"/>
        </w:rPr>
        <w:t xml:space="preserve"> moreover,</w:t>
      </w:r>
      <w:r w:rsidRPr="00932323">
        <w:rPr>
          <w:sz w:val="22"/>
          <w:szCs w:val="22"/>
        </w:rPr>
        <w:t xml:space="preserve"> the</w:t>
      </w:r>
      <w:r>
        <w:rPr>
          <w:sz w:val="22"/>
          <w:szCs w:val="22"/>
        </w:rPr>
        <w:t xml:space="preserve"> previous</w:t>
      </w:r>
      <w:r w:rsidRPr="00932323">
        <w:rPr>
          <w:sz w:val="22"/>
          <w:szCs w:val="22"/>
        </w:rPr>
        <w:t xml:space="preserve"> risk</w:t>
      </w:r>
      <w:r>
        <w:rPr>
          <w:sz w:val="22"/>
          <w:szCs w:val="22"/>
        </w:rPr>
        <w:t>s</w:t>
      </w:r>
      <w:r w:rsidRPr="00932323">
        <w:rPr>
          <w:sz w:val="22"/>
          <w:szCs w:val="22"/>
        </w:rPr>
        <w:t xml:space="preserve"> </w:t>
      </w:r>
      <w:r>
        <w:rPr>
          <w:sz w:val="22"/>
          <w:szCs w:val="22"/>
        </w:rPr>
        <w:t>stated risks and</w:t>
      </w:r>
      <w:r w:rsidRPr="00932323">
        <w:rPr>
          <w:sz w:val="22"/>
          <w:szCs w:val="22"/>
        </w:rPr>
        <w:t xml:space="preserve"> water insecurity in our region </w:t>
      </w:r>
      <w:r>
        <w:rPr>
          <w:sz w:val="22"/>
          <w:szCs w:val="22"/>
        </w:rPr>
        <w:t>are exacerbated</w:t>
      </w:r>
      <w:r w:rsidRPr="00932323">
        <w:rPr>
          <w:sz w:val="22"/>
          <w:szCs w:val="22"/>
        </w:rPr>
        <w:t xml:space="preserve"> due to </w:t>
      </w:r>
      <w:r>
        <w:rPr>
          <w:sz w:val="22"/>
          <w:szCs w:val="22"/>
        </w:rPr>
        <w:t xml:space="preserve">the </w:t>
      </w:r>
      <w:r w:rsidRPr="00932323">
        <w:rPr>
          <w:sz w:val="22"/>
          <w:szCs w:val="22"/>
        </w:rPr>
        <w:t>low</w:t>
      </w:r>
      <w:r>
        <w:rPr>
          <w:sz w:val="22"/>
          <w:szCs w:val="22"/>
        </w:rPr>
        <w:t xml:space="preserve"> </w:t>
      </w:r>
      <w:r w:rsidR="263D2330">
        <w:rPr>
          <w:sz w:val="22"/>
          <w:szCs w:val="22"/>
        </w:rPr>
        <w:t>rate</w:t>
      </w:r>
      <w:r w:rsidR="263D2330" w:rsidRPr="00932323">
        <w:rPr>
          <w:sz w:val="22"/>
          <w:szCs w:val="22"/>
        </w:rPr>
        <w:t xml:space="preserve"> </w:t>
      </w:r>
      <w:r w:rsidR="263D2330">
        <w:rPr>
          <w:sz w:val="22"/>
          <w:szCs w:val="22"/>
        </w:rPr>
        <w:t>of</w:t>
      </w:r>
      <w:r>
        <w:rPr>
          <w:sz w:val="22"/>
          <w:szCs w:val="22"/>
        </w:rPr>
        <w:t xml:space="preserve"> </w:t>
      </w:r>
      <w:r w:rsidRPr="00932323">
        <w:rPr>
          <w:sz w:val="22"/>
          <w:szCs w:val="22"/>
        </w:rPr>
        <w:t xml:space="preserve">investment in the </w:t>
      </w:r>
      <w:r>
        <w:rPr>
          <w:sz w:val="22"/>
          <w:szCs w:val="22"/>
        </w:rPr>
        <w:t>water and sanitation sector</w:t>
      </w:r>
      <w:r w:rsidRPr="00932323">
        <w:rPr>
          <w:sz w:val="22"/>
          <w:szCs w:val="22"/>
        </w:rPr>
        <w:t xml:space="preserve">.  </w:t>
      </w:r>
    </w:p>
    <w:p w14:paraId="465603A0" w14:textId="77777777" w:rsidR="006F0DA5" w:rsidRPr="00932323" w:rsidRDefault="006F0DA5" w:rsidP="006F0DA5">
      <w:pPr>
        <w:pStyle w:val="NormalWeb"/>
        <w:shd w:val="clear" w:color="auto" w:fill="FFFFFF"/>
        <w:spacing w:before="0" w:beforeAutospacing="0" w:after="0" w:afterAutospacing="0"/>
        <w:jc w:val="both"/>
        <w:rPr>
          <w:sz w:val="22"/>
          <w:szCs w:val="22"/>
        </w:rPr>
      </w:pPr>
    </w:p>
    <w:p w14:paraId="6CD5FAD9" w14:textId="356647C0" w:rsidR="006F0DA5" w:rsidRDefault="170A0E62" w:rsidP="006F0DA5">
      <w:pPr>
        <w:ind w:firstLine="720"/>
        <w:jc w:val="both"/>
        <w:rPr>
          <w:sz w:val="22"/>
          <w:szCs w:val="22"/>
        </w:rPr>
      </w:pPr>
      <w:r w:rsidRPr="3AD9C6F6">
        <w:rPr>
          <w:sz w:val="22"/>
          <w:szCs w:val="22"/>
        </w:rPr>
        <w:t>Strengthening the region’s transboundary water resources agenda is a priority</w:t>
      </w:r>
      <w:r w:rsidR="14662234" w:rsidRPr="3AD9C6F6">
        <w:rPr>
          <w:sz w:val="22"/>
          <w:szCs w:val="22"/>
        </w:rPr>
        <w:t>,</w:t>
      </w:r>
      <w:r w:rsidRPr="3AD9C6F6">
        <w:rPr>
          <w:sz w:val="22"/>
          <w:szCs w:val="22"/>
        </w:rPr>
        <w:t xml:space="preserve"> </w:t>
      </w:r>
      <w:r w:rsidR="14662234" w:rsidRPr="3AD9C6F6">
        <w:rPr>
          <w:sz w:val="22"/>
          <w:szCs w:val="22"/>
        </w:rPr>
        <w:t>considering the impacts of c</w:t>
      </w:r>
      <w:r w:rsidR="02CAC3B2" w:rsidRPr="3AD9C6F6">
        <w:rPr>
          <w:sz w:val="22"/>
          <w:szCs w:val="22"/>
        </w:rPr>
        <w:t>limate change</w:t>
      </w:r>
      <w:r w:rsidR="14662234" w:rsidRPr="3AD9C6F6">
        <w:rPr>
          <w:sz w:val="22"/>
          <w:szCs w:val="22"/>
        </w:rPr>
        <w:t xml:space="preserve">, increasing water scarcity, and a </w:t>
      </w:r>
      <w:r w:rsidR="02CAC3B2" w:rsidRPr="3AD9C6F6">
        <w:rPr>
          <w:sz w:val="22"/>
          <w:szCs w:val="22"/>
        </w:rPr>
        <w:t xml:space="preserve">growing </w:t>
      </w:r>
      <w:r w:rsidR="14662234" w:rsidRPr="3AD9C6F6">
        <w:rPr>
          <w:sz w:val="22"/>
          <w:szCs w:val="22"/>
        </w:rPr>
        <w:t xml:space="preserve">demand for </w:t>
      </w:r>
      <w:r w:rsidR="02CAC3B2" w:rsidRPr="3AD9C6F6">
        <w:rPr>
          <w:sz w:val="22"/>
          <w:szCs w:val="22"/>
        </w:rPr>
        <w:t xml:space="preserve">water. The region has 67 international river basins covering approximately 50% of its </w:t>
      </w:r>
      <w:r w:rsidR="14662234" w:rsidRPr="3AD9C6F6">
        <w:rPr>
          <w:sz w:val="22"/>
          <w:szCs w:val="22"/>
        </w:rPr>
        <w:t>land</w:t>
      </w:r>
      <w:r w:rsidR="02CAC3B2" w:rsidRPr="3AD9C6F6">
        <w:rPr>
          <w:sz w:val="22"/>
          <w:szCs w:val="22"/>
        </w:rPr>
        <w:t xml:space="preserve">, and a large share of the region’s economic activities depends on transboundary water resources; therefore, this economic and hydrographic dependence on shared water bodies required a basin-wide approach. Transboundary water resources rely on cooperation between different countries. This </w:t>
      </w:r>
      <w:r w:rsidR="482716FD" w:rsidRPr="3AD9C6F6">
        <w:rPr>
          <w:sz w:val="22"/>
          <w:szCs w:val="22"/>
        </w:rPr>
        <w:t>requires</w:t>
      </w:r>
      <w:r w:rsidR="02CAC3B2" w:rsidRPr="3AD9C6F6">
        <w:rPr>
          <w:sz w:val="22"/>
          <w:szCs w:val="22"/>
        </w:rPr>
        <w:t xml:space="preserve"> the promotion of dialogue, diplomacy and the development of agreements between countries. In this regard, the OAS has played a key role in supporting member states and developing mechanisms to promote mutual cooperation for sustainable transboundary water management. </w:t>
      </w:r>
    </w:p>
    <w:p w14:paraId="68053BFC" w14:textId="77777777" w:rsidR="006F0DA5" w:rsidRDefault="006F0DA5" w:rsidP="006F0DA5">
      <w:pPr>
        <w:pStyle w:val="NormalWeb"/>
        <w:shd w:val="clear" w:color="auto" w:fill="FFFFFF"/>
        <w:spacing w:before="0" w:beforeAutospacing="0" w:after="0" w:afterAutospacing="0"/>
        <w:jc w:val="both"/>
        <w:rPr>
          <w:sz w:val="22"/>
          <w:szCs w:val="22"/>
        </w:rPr>
      </w:pPr>
    </w:p>
    <w:p w14:paraId="2BDB14C8" w14:textId="04525CEA" w:rsidR="006F0DA5" w:rsidRDefault="14662234" w:rsidP="3AD9C6F6">
      <w:pPr>
        <w:pStyle w:val="NormalWeb"/>
        <w:spacing w:before="0" w:beforeAutospacing="0" w:after="0" w:afterAutospacing="0"/>
        <w:ind w:firstLine="720"/>
        <w:jc w:val="both"/>
        <w:rPr>
          <w:sz w:val="22"/>
          <w:szCs w:val="22"/>
        </w:rPr>
      </w:pPr>
      <w:r w:rsidRPr="3AD9C6F6">
        <w:rPr>
          <w:sz w:val="22"/>
          <w:szCs w:val="22"/>
        </w:rPr>
        <w:t>An integrated and sustainable approach to</w:t>
      </w:r>
      <w:r w:rsidR="02CAC3B2" w:rsidRPr="3AD9C6F6">
        <w:rPr>
          <w:sz w:val="22"/>
          <w:szCs w:val="22"/>
        </w:rPr>
        <w:t xml:space="preserve"> climate and water resources </w:t>
      </w:r>
      <w:r w:rsidRPr="3AD9C6F6">
        <w:rPr>
          <w:sz w:val="22"/>
          <w:szCs w:val="22"/>
        </w:rPr>
        <w:t xml:space="preserve">management brings about substantial </w:t>
      </w:r>
      <w:r w:rsidR="7BAD85A0" w:rsidRPr="3AD9C6F6">
        <w:rPr>
          <w:sz w:val="22"/>
          <w:szCs w:val="22"/>
        </w:rPr>
        <w:t>benefits and</w:t>
      </w:r>
      <w:r w:rsidRPr="3AD9C6F6">
        <w:rPr>
          <w:sz w:val="22"/>
          <w:szCs w:val="22"/>
        </w:rPr>
        <w:t xml:space="preserve"> should </w:t>
      </w:r>
      <w:r w:rsidR="02CAC3B2" w:rsidRPr="3AD9C6F6">
        <w:rPr>
          <w:sz w:val="22"/>
          <w:szCs w:val="22"/>
        </w:rPr>
        <w:t xml:space="preserve">be </w:t>
      </w:r>
      <w:r w:rsidRPr="3AD9C6F6">
        <w:rPr>
          <w:sz w:val="22"/>
          <w:szCs w:val="22"/>
        </w:rPr>
        <w:t xml:space="preserve">given adequate consideration </w:t>
      </w:r>
      <w:r w:rsidR="02CAC3B2" w:rsidRPr="3AD9C6F6">
        <w:rPr>
          <w:sz w:val="22"/>
          <w:szCs w:val="22"/>
        </w:rPr>
        <w:t xml:space="preserve">in climate </w:t>
      </w:r>
      <w:r w:rsidR="0E4EDD91" w:rsidRPr="3AD9C6F6">
        <w:rPr>
          <w:sz w:val="22"/>
          <w:szCs w:val="22"/>
        </w:rPr>
        <w:t>policymaking</w:t>
      </w:r>
      <w:r w:rsidR="02CAC3B2" w:rsidRPr="3AD9C6F6">
        <w:rPr>
          <w:sz w:val="22"/>
          <w:szCs w:val="22"/>
        </w:rPr>
        <w:t xml:space="preserve"> and planning at </w:t>
      </w:r>
      <w:r w:rsidRPr="3AD9C6F6">
        <w:rPr>
          <w:sz w:val="22"/>
          <w:szCs w:val="22"/>
        </w:rPr>
        <w:t xml:space="preserve">the </w:t>
      </w:r>
      <w:r w:rsidR="02CAC3B2" w:rsidRPr="3AD9C6F6">
        <w:rPr>
          <w:sz w:val="22"/>
          <w:szCs w:val="22"/>
        </w:rPr>
        <w:t>national and regional levels.</w:t>
      </w:r>
    </w:p>
    <w:p w14:paraId="0EB8F528" w14:textId="77777777" w:rsidR="006F0DA5" w:rsidRPr="00932323" w:rsidRDefault="006F0DA5" w:rsidP="006F0DA5">
      <w:pPr>
        <w:pStyle w:val="NormalWeb"/>
        <w:shd w:val="clear" w:color="auto" w:fill="FFFFFF"/>
        <w:spacing w:before="0" w:beforeAutospacing="0" w:after="0" w:afterAutospacing="0"/>
        <w:jc w:val="both"/>
        <w:rPr>
          <w:sz w:val="22"/>
          <w:szCs w:val="22"/>
        </w:rPr>
      </w:pPr>
    </w:p>
    <w:p w14:paraId="68A1B15B" w14:textId="009650EA" w:rsidR="006F0DA5" w:rsidRPr="00932323" w:rsidRDefault="02CAC3B2" w:rsidP="3AD9C6F6">
      <w:pPr>
        <w:pStyle w:val="NormalWeb"/>
        <w:shd w:val="clear" w:color="auto" w:fill="FFFFFF" w:themeFill="background1"/>
        <w:spacing w:before="0" w:beforeAutospacing="0" w:after="0" w:afterAutospacing="0"/>
        <w:ind w:firstLine="720"/>
        <w:jc w:val="both"/>
        <w:rPr>
          <w:sz w:val="22"/>
          <w:szCs w:val="22"/>
        </w:rPr>
      </w:pPr>
      <w:r w:rsidRPr="3AD9C6F6">
        <w:rPr>
          <w:sz w:val="22"/>
          <w:szCs w:val="22"/>
        </w:rPr>
        <w:t xml:space="preserve">Recognizing the essential role of Integrated Water Resources Management (IWRM) and the transformational power that </w:t>
      </w:r>
      <w:r w:rsidR="14662234" w:rsidRPr="3AD9C6F6">
        <w:rPr>
          <w:sz w:val="22"/>
          <w:szCs w:val="22"/>
        </w:rPr>
        <w:t xml:space="preserve">access to </w:t>
      </w:r>
      <w:r w:rsidRPr="3AD9C6F6">
        <w:rPr>
          <w:sz w:val="22"/>
          <w:szCs w:val="22"/>
        </w:rPr>
        <w:t xml:space="preserve">clean water represents to human wellbeing and as part of the preparatory process </w:t>
      </w:r>
      <w:r w:rsidR="68FDF496" w:rsidRPr="3AD9C6F6">
        <w:rPr>
          <w:sz w:val="22"/>
          <w:szCs w:val="22"/>
        </w:rPr>
        <w:t xml:space="preserve">for the Ministerial, </w:t>
      </w:r>
      <w:r w:rsidRPr="3AD9C6F6">
        <w:rPr>
          <w:sz w:val="22"/>
          <w:szCs w:val="22"/>
        </w:rPr>
        <w:t xml:space="preserve">this meeting will identify priority areas of action to promote governance, financing and innovative ways to promote water security within the climate crisis in the Americas. </w:t>
      </w:r>
    </w:p>
    <w:p w14:paraId="0F46662F" w14:textId="33A5F42F" w:rsidR="006F0DA5" w:rsidRPr="00932323" w:rsidRDefault="006F0DA5" w:rsidP="3AD9C6F6">
      <w:pPr>
        <w:pStyle w:val="NormalWeb"/>
        <w:shd w:val="clear" w:color="auto" w:fill="FFFFFF" w:themeFill="background1"/>
        <w:spacing w:before="0" w:beforeAutospacing="0" w:after="0" w:afterAutospacing="0"/>
        <w:ind w:firstLine="720"/>
        <w:jc w:val="both"/>
        <w:rPr>
          <w:sz w:val="22"/>
          <w:szCs w:val="22"/>
        </w:rPr>
      </w:pPr>
    </w:p>
    <w:p w14:paraId="1ACABF5D" w14:textId="77777777" w:rsidR="006F0DA5" w:rsidRPr="00932323" w:rsidRDefault="006F0DA5" w:rsidP="006F0DA5">
      <w:pPr>
        <w:tabs>
          <w:tab w:val="left" w:pos="720"/>
          <w:tab w:val="left" w:pos="1440"/>
        </w:tabs>
        <w:jc w:val="both"/>
        <w:rPr>
          <w:sz w:val="22"/>
          <w:szCs w:val="22"/>
        </w:rPr>
      </w:pPr>
      <w:r w:rsidRPr="00932323">
        <w:rPr>
          <w:sz w:val="22"/>
          <w:szCs w:val="22"/>
        </w:rPr>
        <w:t xml:space="preserve">Questions for member states will feature: </w:t>
      </w:r>
    </w:p>
    <w:p w14:paraId="6F1C25A7" w14:textId="77777777" w:rsidR="006F0DA5" w:rsidRPr="00932323" w:rsidRDefault="006F0DA5" w:rsidP="006F0DA5">
      <w:pPr>
        <w:tabs>
          <w:tab w:val="left" w:pos="720"/>
          <w:tab w:val="left" w:pos="1440"/>
        </w:tabs>
        <w:ind w:left="720"/>
        <w:jc w:val="both"/>
        <w:rPr>
          <w:sz w:val="22"/>
          <w:szCs w:val="22"/>
        </w:rPr>
      </w:pPr>
    </w:p>
    <w:p w14:paraId="25DD73D3" w14:textId="77777777" w:rsidR="006F0DA5" w:rsidRPr="00932323" w:rsidRDefault="006F0DA5" w:rsidP="006F0DA5">
      <w:pPr>
        <w:pStyle w:val="ListParagraph0"/>
        <w:numPr>
          <w:ilvl w:val="0"/>
          <w:numId w:val="11"/>
        </w:numPr>
        <w:tabs>
          <w:tab w:val="left" w:pos="720"/>
          <w:tab w:val="left" w:pos="1440"/>
          <w:tab w:val="left" w:pos="1800"/>
        </w:tabs>
        <w:jc w:val="both"/>
      </w:pPr>
      <w:r w:rsidRPr="0059503F">
        <w:rPr>
          <w:sz w:val="22"/>
          <w:szCs w:val="22"/>
        </w:rPr>
        <w:t>What</w:t>
      </w:r>
      <w:r>
        <w:rPr>
          <w:sz w:val="22"/>
          <w:szCs w:val="22"/>
        </w:rPr>
        <w:t xml:space="preserve"> are the priority topics or areas of action your country encounter to promote </w:t>
      </w:r>
      <w:r w:rsidRPr="0059503F">
        <w:rPr>
          <w:sz w:val="22"/>
          <w:szCs w:val="22"/>
        </w:rPr>
        <w:t>of water security</w:t>
      </w:r>
      <w:r>
        <w:rPr>
          <w:sz w:val="22"/>
          <w:szCs w:val="22"/>
        </w:rPr>
        <w:t xml:space="preserve"> within the climate crisis for the next century</w:t>
      </w:r>
      <w:r w:rsidRPr="0059503F">
        <w:rPr>
          <w:sz w:val="22"/>
          <w:szCs w:val="22"/>
        </w:rPr>
        <w:t>?</w:t>
      </w:r>
    </w:p>
    <w:p w14:paraId="19C0D7BE" w14:textId="40843159" w:rsidR="006F0DA5" w:rsidRPr="00932323" w:rsidRDefault="02CAC3B2" w:rsidP="3AD9C6F6">
      <w:pPr>
        <w:pStyle w:val="ListParagraph0"/>
        <w:numPr>
          <w:ilvl w:val="0"/>
          <w:numId w:val="11"/>
        </w:numPr>
        <w:tabs>
          <w:tab w:val="left" w:pos="1440"/>
          <w:tab w:val="left" w:pos="1800"/>
        </w:tabs>
        <w:jc w:val="both"/>
        <w:rPr>
          <w:sz w:val="22"/>
          <w:szCs w:val="22"/>
        </w:rPr>
      </w:pPr>
      <w:r w:rsidRPr="3AD9C6F6">
        <w:rPr>
          <w:sz w:val="22"/>
          <w:szCs w:val="22"/>
        </w:rPr>
        <w:t xml:space="preserve">Financing is essential for good water governance. What examples can you give where the public and the private sector work together to achieve adequate financing for projects on sustainable water management and climate change? </w:t>
      </w:r>
      <w:r>
        <w:t>Wh</w:t>
      </w:r>
      <w:r w:rsidRPr="3AD9C6F6">
        <w:rPr>
          <w:sz w:val="22"/>
          <w:szCs w:val="22"/>
        </w:rPr>
        <w:t>at are the incentives and what mechanisms being implemented in your country that promote private and public investment in the water sector?</w:t>
      </w:r>
    </w:p>
    <w:p w14:paraId="162149E6" w14:textId="5E795209" w:rsidR="006F0DA5" w:rsidRPr="0059503F" w:rsidRDefault="02CAC3B2" w:rsidP="006F0DA5">
      <w:pPr>
        <w:pStyle w:val="ListParagraph0"/>
        <w:numPr>
          <w:ilvl w:val="0"/>
          <w:numId w:val="11"/>
        </w:numPr>
        <w:tabs>
          <w:tab w:val="left" w:pos="720"/>
          <w:tab w:val="left" w:pos="1440"/>
          <w:tab w:val="left" w:pos="1800"/>
        </w:tabs>
        <w:jc w:val="both"/>
        <w:rPr>
          <w:sz w:val="22"/>
          <w:szCs w:val="22"/>
        </w:rPr>
      </w:pPr>
      <w:r w:rsidRPr="3AD9C6F6">
        <w:rPr>
          <w:sz w:val="22"/>
          <w:szCs w:val="22"/>
        </w:rPr>
        <w:t xml:space="preserve">Multinational cooperation is important for climate action and water management. What are the priorities of action your country </w:t>
      </w:r>
      <w:r w:rsidR="263D2330" w:rsidRPr="3AD9C6F6">
        <w:rPr>
          <w:sz w:val="22"/>
          <w:szCs w:val="22"/>
        </w:rPr>
        <w:t>identifies</w:t>
      </w:r>
      <w:r w:rsidRPr="3AD9C6F6">
        <w:rPr>
          <w:sz w:val="22"/>
          <w:szCs w:val="22"/>
        </w:rPr>
        <w:t xml:space="preserve"> to promote transboundary water cooperation within the current climate scene?</w:t>
      </w:r>
    </w:p>
    <w:p w14:paraId="41CA0B61" w14:textId="77777777" w:rsidR="006F0DA5" w:rsidRDefault="006F0DA5" w:rsidP="1A86892E">
      <w:pPr>
        <w:spacing w:after="160" w:line="256" w:lineRule="auto"/>
        <w:rPr>
          <w:b/>
          <w:bCs/>
          <w:sz w:val="22"/>
          <w:szCs w:val="22"/>
        </w:rPr>
      </w:pPr>
    </w:p>
    <w:p w14:paraId="0EB671EB" w14:textId="621A7C91" w:rsidR="00D67568" w:rsidRPr="00F67608" w:rsidRDefault="00D67568" w:rsidP="00D67568">
      <w:pPr>
        <w:spacing w:after="160" w:line="256" w:lineRule="auto"/>
        <w:rPr>
          <w:sz w:val="22"/>
          <w:szCs w:val="22"/>
          <w:u w:val="single"/>
        </w:rPr>
      </w:pPr>
      <w:r>
        <w:rPr>
          <w:b/>
          <w:bCs/>
          <w:sz w:val="22"/>
          <w:szCs w:val="22"/>
        </w:rPr>
        <w:t xml:space="preserve">June 13, 2023: </w:t>
      </w:r>
      <w:r w:rsidRPr="00F67608">
        <w:rPr>
          <w:b/>
          <w:bCs/>
          <w:sz w:val="22"/>
          <w:szCs w:val="22"/>
          <w:u w:val="single"/>
        </w:rPr>
        <w:t>Climate Change and Poverty – Multidimensional impacts and solutions</w:t>
      </w:r>
    </w:p>
    <w:p w14:paraId="083CEEB6" w14:textId="241A4858" w:rsidR="00D67568" w:rsidRDefault="00D67568" w:rsidP="00D67568">
      <w:pPr>
        <w:pStyle w:val="NormalWeb"/>
        <w:tabs>
          <w:tab w:val="left" w:pos="720"/>
          <w:tab w:val="left" w:pos="1440"/>
          <w:tab w:val="left" w:pos="2340"/>
          <w:tab w:val="left" w:pos="2520"/>
        </w:tabs>
        <w:contextualSpacing/>
        <w:jc w:val="both"/>
        <w:rPr>
          <w:sz w:val="22"/>
          <w:szCs w:val="22"/>
        </w:rPr>
      </w:pPr>
      <w:r>
        <w:rPr>
          <w:sz w:val="22"/>
          <w:szCs w:val="22"/>
        </w:rPr>
        <w:tab/>
      </w:r>
      <w:r w:rsidR="045D3D66" w:rsidRPr="1A86892E">
        <w:rPr>
          <w:sz w:val="22"/>
          <w:szCs w:val="22"/>
        </w:rPr>
        <w:t>Eradicating extreme poverty for all people everywhere by 2030 is a pivotal goal of the 2030 Agenda for Sustainable Development. Between 2015 and 2018, global poverty continued its historical decline, with the global poverty rate falling from 10.1</w:t>
      </w:r>
      <w:r w:rsidR="045D3D66">
        <w:rPr>
          <w:sz w:val="22"/>
          <w:szCs w:val="22"/>
        </w:rPr>
        <w:t>%</w:t>
      </w:r>
      <w:r w:rsidR="045D3D66" w:rsidRPr="1A86892E">
        <w:rPr>
          <w:sz w:val="22"/>
          <w:szCs w:val="22"/>
        </w:rPr>
        <w:t xml:space="preserve"> in 2015 to 8.6</w:t>
      </w:r>
      <w:r w:rsidR="045D3D66">
        <w:rPr>
          <w:sz w:val="22"/>
          <w:szCs w:val="22"/>
        </w:rPr>
        <w:t>%</w:t>
      </w:r>
      <w:r w:rsidR="045D3D66" w:rsidRPr="1A86892E">
        <w:rPr>
          <w:sz w:val="22"/>
          <w:szCs w:val="22"/>
        </w:rPr>
        <w:t xml:space="preserve"> in 2018. </w:t>
      </w:r>
      <w:r w:rsidR="508C6CC2" w:rsidRPr="1A86892E">
        <w:rPr>
          <w:sz w:val="22"/>
          <w:szCs w:val="22"/>
        </w:rPr>
        <w:t xml:space="preserve">With the onset of </w:t>
      </w:r>
      <w:r w:rsidR="045D3D66" w:rsidRPr="1A86892E">
        <w:rPr>
          <w:sz w:val="22"/>
          <w:szCs w:val="22"/>
        </w:rPr>
        <w:t xml:space="preserve"> the COVID-19 pandemic, the global poverty rate increased sharply from 8.3</w:t>
      </w:r>
      <w:r w:rsidR="045D3D66">
        <w:rPr>
          <w:sz w:val="22"/>
          <w:szCs w:val="22"/>
        </w:rPr>
        <w:t>%</w:t>
      </w:r>
      <w:r w:rsidR="045D3D66" w:rsidRPr="1A86892E">
        <w:rPr>
          <w:sz w:val="22"/>
          <w:szCs w:val="22"/>
        </w:rPr>
        <w:t xml:space="preserve"> in 2019 to 9.2</w:t>
      </w:r>
      <w:r w:rsidR="045D3D66">
        <w:rPr>
          <w:sz w:val="22"/>
          <w:szCs w:val="22"/>
        </w:rPr>
        <w:t>%</w:t>
      </w:r>
      <w:r w:rsidR="045D3D66" w:rsidRPr="1A86892E">
        <w:rPr>
          <w:sz w:val="22"/>
          <w:szCs w:val="22"/>
        </w:rPr>
        <w:t xml:space="preserve"> in 2020, re</w:t>
      </w:r>
      <w:r w:rsidR="0EB131D3" w:rsidRPr="1A86892E">
        <w:rPr>
          <w:sz w:val="22"/>
          <w:szCs w:val="22"/>
        </w:rPr>
        <w:t xml:space="preserve">versing </w:t>
      </w:r>
      <w:r w:rsidR="045D3D66" w:rsidRPr="1A86892E">
        <w:rPr>
          <w:sz w:val="22"/>
          <w:szCs w:val="22"/>
        </w:rPr>
        <w:t xml:space="preserve">progress by about three years. </w:t>
      </w:r>
    </w:p>
    <w:p w14:paraId="66F838B0" w14:textId="6ADA5BFF" w:rsidR="1122E114" w:rsidRDefault="1122E114" w:rsidP="1122E114">
      <w:pPr>
        <w:pStyle w:val="NormalWeb"/>
        <w:tabs>
          <w:tab w:val="left" w:pos="720"/>
          <w:tab w:val="left" w:pos="1440"/>
          <w:tab w:val="left" w:pos="2340"/>
          <w:tab w:val="left" w:pos="2520"/>
        </w:tabs>
        <w:contextualSpacing/>
        <w:jc w:val="both"/>
        <w:rPr>
          <w:sz w:val="22"/>
          <w:szCs w:val="22"/>
        </w:rPr>
      </w:pPr>
    </w:p>
    <w:p w14:paraId="249E6149" w14:textId="246BE22C" w:rsidR="00D67568" w:rsidRPr="0029208D" w:rsidRDefault="045D3D66" w:rsidP="00D67568">
      <w:pPr>
        <w:pStyle w:val="NormalWeb"/>
        <w:shd w:val="clear" w:color="auto" w:fill="FFFFFF" w:themeFill="background1"/>
        <w:ind w:firstLine="720"/>
        <w:jc w:val="both"/>
        <w:rPr>
          <w:sz w:val="22"/>
          <w:szCs w:val="22"/>
        </w:rPr>
      </w:pPr>
      <w:r w:rsidRPr="0029208D">
        <w:rPr>
          <w:sz w:val="22"/>
          <w:szCs w:val="22"/>
        </w:rPr>
        <w:t xml:space="preserve"> </w:t>
      </w:r>
      <w:r w:rsidR="5672E305" w:rsidRPr="0029208D">
        <w:rPr>
          <w:sz w:val="22"/>
          <w:szCs w:val="22"/>
        </w:rPr>
        <w:t>I</w:t>
      </w:r>
      <w:r w:rsidRPr="0029208D">
        <w:rPr>
          <w:sz w:val="22"/>
          <w:szCs w:val="22"/>
        </w:rPr>
        <w:t>n Latin America and the Caribbean output fell by 7</w:t>
      </w:r>
      <w:r>
        <w:rPr>
          <w:sz w:val="22"/>
          <w:szCs w:val="22"/>
        </w:rPr>
        <w:t>%</w:t>
      </w:r>
      <w:r w:rsidRPr="0029208D">
        <w:rPr>
          <w:sz w:val="22"/>
          <w:szCs w:val="22"/>
        </w:rPr>
        <w:t>, the worst of any region tracked by the IMF.</w:t>
      </w:r>
      <w:r w:rsidR="00D67568">
        <w:rPr>
          <w:rStyle w:val="FootnoteReference"/>
          <w:sz w:val="22"/>
          <w:szCs w:val="22"/>
        </w:rPr>
        <w:footnoteReference w:id="14"/>
      </w:r>
      <w:r>
        <w:rPr>
          <w:sz w:val="22"/>
          <w:szCs w:val="22"/>
        </w:rPr>
        <w:t xml:space="preserve"> </w:t>
      </w:r>
      <w:r w:rsidRPr="0029208D">
        <w:rPr>
          <w:sz w:val="22"/>
          <w:szCs w:val="22"/>
        </w:rPr>
        <w:t>Last year, 32.1</w:t>
      </w:r>
      <w:r>
        <w:rPr>
          <w:sz w:val="22"/>
          <w:szCs w:val="22"/>
        </w:rPr>
        <w:t>%</w:t>
      </w:r>
      <w:r w:rsidRPr="0029208D">
        <w:rPr>
          <w:sz w:val="22"/>
          <w:szCs w:val="22"/>
        </w:rPr>
        <w:t xml:space="preserve"> of the region’s population (equivalent to 201 million people) fell below the poverty line, while extreme poverty affected 13.1</w:t>
      </w:r>
      <w:r>
        <w:rPr>
          <w:sz w:val="22"/>
          <w:szCs w:val="22"/>
        </w:rPr>
        <w:t>%</w:t>
      </w:r>
      <w:r w:rsidRPr="0029208D">
        <w:rPr>
          <w:sz w:val="22"/>
          <w:szCs w:val="22"/>
        </w:rPr>
        <w:t xml:space="preserve"> (82 million).</w:t>
      </w:r>
      <w:r w:rsidR="00D67568">
        <w:rPr>
          <w:rStyle w:val="FootnoteReference"/>
          <w:sz w:val="22"/>
          <w:szCs w:val="22"/>
        </w:rPr>
        <w:footnoteReference w:id="15"/>
      </w:r>
    </w:p>
    <w:p w14:paraId="6B06E497" w14:textId="77777777" w:rsidR="00D67568" w:rsidRPr="00932323" w:rsidRDefault="00D67568" w:rsidP="00D67568">
      <w:pPr>
        <w:pStyle w:val="NormalWeb"/>
        <w:shd w:val="clear" w:color="auto" w:fill="FFFFFF" w:themeFill="background1"/>
        <w:spacing w:before="0" w:beforeAutospacing="0" w:after="0" w:afterAutospacing="0"/>
        <w:ind w:firstLine="360"/>
        <w:jc w:val="both"/>
        <w:rPr>
          <w:sz w:val="22"/>
          <w:szCs w:val="22"/>
        </w:rPr>
      </w:pPr>
    </w:p>
    <w:p w14:paraId="78CC52FD" w14:textId="5D9A73BE" w:rsidR="00D67568" w:rsidRPr="0029208D" w:rsidDel="00816F76" w:rsidRDefault="00D67568" w:rsidP="3AD9C6F6">
      <w:pPr>
        <w:tabs>
          <w:tab w:val="left" w:pos="720"/>
          <w:tab w:val="left" w:pos="1440"/>
        </w:tabs>
        <w:jc w:val="both"/>
        <w:rPr>
          <w:sz w:val="22"/>
          <w:szCs w:val="22"/>
        </w:rPr>
      </w:pPr>
      <w:r>
        <w:rPr>
          <w:sz w:val="22"/>
          <w:szCs w:val="22"/>
        </w:rPr>
        <w:tab/>
      </w:r>
      <w:r w:rsidR="4B858AE4" w:rsidRPr="0029208D">
        <w:rPr>
          <w:sz w:val="22"/>
          <w:szCs w:val="22"/>
        </w:rPr>
        <w:t>In tandem with this,c</w:t>
      </w:r>
      <w:r w:rsidR="045D3D66" w:rsidRPr="0029208D">
        <w:rPr>
          <w:sz w:val="22"/>
          <w:szCs w:val="22"/>
        </w:rPr>
        <w:t>limate change is becoming an increasing threat that deepens the social divide, exacerbates inequality, and pushes millions into poverty. Impoverished people, rural communities, and indigenous peoples are always those most affected by the adverse effects of climate change. For example, in November 2021, two massive hurricanes that lashed Central America—Eta and Iota—upended the lives of millions of people, compelling them to pull up roots and seek a better future elsewhere. The World Bank has estimated that climate change will lead to up to a 300% increase in extreme poverty in Latin America and the Caribbean by 2030.</w:t>
      </w:r>
      <w:r w:rsidR="045D3D66">
        <w:rPr>
          <w:sz w:val="22"/>
          <w:szCs w:val="22"/>
        </w:rPr>
        <w:t xml:space="preserve"> </w:t>
      </w:r>
      <w:r>
        <w:rPr>
          <w:rStyle w:val="FootnoteReference"/>
          <w:sz w:val="22"/>
          <w:szCs w:val="22"/>
        </w:rPr>
        <w:footnoteReference w:id="16"/>
      </w:r>
      <w:r w:rsidR="045D3D66" w:rsidRPr="0029208D">
        <w:rPr>
          <w:sz w:val="22"/>
          <w:szCs w:val="22"/>
        </w:rPr>
        <w:t xml:space="preserve"> </w:t>
      </w:r>
      <w:r w:rsidRPr="008F30E2">
        <w:rPr>
          <w:sz w:val="24"/>
          <w:szCs w:val="24"/>
        </w:rPr>
        <w:tab/>
      </w:r>
    </w:p>
    <w:p w14:paraId="678DE473" w14:textId="43F1F353" w:rsidR="00D67568" w:rsidRPr="0029208D" w:rsidRDefault="00D67568" w:rsidP="3AD9C6F6">
      <w:pPr>
        <w:tabs>
          <w:tab w:val="left" w:pos="720"/>
          <w:tab w:val="left" w:pos="1440"/>
        </w:tabs>
        <w:jc w:val="both"/>
        <w:rPr>
          <w:sz w:val="22"/>
          <w:szCs w:val="22"/>
        </w:rPr>
      </w:pPr>
      <w:r w:rsidRPr="008F30E2">
        <w:rPr>
          <w:sz w:val="24"/>
          <w:szCs w:val="24"/>
        </w:rPr>
        <w:tab/>
      </w:r>
    </w:p>
    <w:p w14:paraId="49820929" w14:textId="5C3B29CB" w:rsidR="00D67568" w:rsidRPr="0029208D" w:rsidRDefault="00D67568" w:rsidP="00D67568">
      <w:pPr>
        <w:tabs>
          <w:tab w:val="left" w:pos="720"/>
          <w:tab w:val="left" w:pos="1440"/>
        </w:tabs>
        <w:jc w:val="both"/>
        <w:rPr>
          <w:sz w:val="22"/>
          <w:szCs w:val="22"/>
        </w:rPr>
      </w:pPr>
      <w:r w:rsidRPr="0029208D">
        <w:rPr>
          <w:sz w:val="22"/>
          <w:szCs w:val="22"/>
        </w:rPr>
        <w:tab/>
      </w:r>
      <w:r w:rsidR="3E00E1DD" w:rsidRPr="0029208D">
        <w:rPr>
          <w:sz w:val="22"/>
          <w:szCs w:val="22"/>
        </w:rPr>
        <w:t>T</w:t>
      </w:r>
      <w:r w:rsidR="045D3D66" w:rsidRPr="0029208D">
        <w:rPr>
          <w:sz w:val="22"/>
          <w:szCs w:val="22"/>
        </w:rPr>
        <w:t>he World Bank estimates that climate change could push 3 million people into poverty every year in Latin America and the Caribbean until 2030.  This impacts people in cities, rural areas, and along coastlines and low-lying areas where hurricanes and other hazards are a growing threat.</w:t>
      </w:r>
      <w:r>
        <w:rPr>
          <w:rStyle w:val="FootnoteReference"/>
          <w:sz w:val="22"/>
          <w:szCs w:val="22"/>
        </w:rPr>
        <w:footnoteReference w:id="17"/>
      </w:r>
      <w:r w:rsidR="045D3D66" w:rsidRPr="0029208D">
        <w:rPr>
          <w:sz w:val="22"/>
          <w:szCs w:val="22"/>
        </w:rPr>
        <w:t xml:space="preserve">  To overcome many of the challenges and stave off the fall of millions of people into poverty, critical investments in resilience and economic support for the poorest urban, rural, and indigenous communities must be prioritized.  The recent UNFCCC COPs have taken up these issues, but many efforts are yet to be activated, and regionally based solutions are lacking.  </w:t>
      </w:r>
    </w:p>
    <w:p w14:paraId="1CA64DA0" w14:textId="77777777" w:rsidR="00D67568" w:rsidRPr="008F30E2" w:rsidRDefault="00D67568" w:rsidP="00D67568">
      <w:pPr>
        <w:tabs>
          <w:tab w:val="left" w:pos="720"/>
          <w:tab w:val="left" w:pos="1440"/>
        </w:tabs>
        <w:jc w:val="both"/>
        <w:rPr>
          <w:sz w:val="24"/>
          <w:szCs w:val="24"/>
        </w:rPr>
      </w:pPr>
    </w:p>
    <w:p w14:paraId="32FCC3E6" w14:textId="043C6AD0" w:rsidR="00D67568" w:rsidRPr="0029208D" w:rsidRDefault="00D67568" w:rsidP="00D67568">
      <w:pPr>
        <w:tabs>
          <w:tab w:val="left" w:pos="720"/>
          <w:tab w:val="left" w:pos="1440"/>
        </w:tabs>
        <w:jc w:val="both"/>
        <w:rPr>
          <w:sz w:val="22"/>
          <w:szCs w:val="22"/>
        </w:rPr>
      </w:pPr>
      <w:r w:rsidRPr="008F30E2">
        <w:rPr>
          <w:sz w:val="24"/>
          <w:szCs w:val="24"/>
        </w:rPr>
        <w:tab/>
      </w:r>
      <w:r w:rsidR="045D3D66">
        <w:rPr>
          <w:sz w:val="24"/>
          <w:szCs w:val="24"/>
        </w:rPr>
        <w:t>A</w:t>
      </w:r>
      <w:r w:rsidR="045D3D66" w:rsidRPr="00AF0094">
        <w:rPr>
          <w:sz w:val="24"/>
          <w:szCs w:val="24"/>
        </w:rPr>
        <w:t xml:space="preserve">s part of the preparatory process </w:t>
      </w:r>
      <w:r w:rsidR="175FA13D" w:rsidRPr="00AF0094">
        <w:rPr>
          <w:sz w:val="24"/>
          <w:szCs w:val="24"/>
        </w:rPr>
        <w:t>for the Ministerial</w:t>
      </w:r>
      <w:r w:rsidR="045D3D66">
        <w:rPr>
          <w:sz w:val="24"/>
          <w:szCs w:val="24"/>
        </w:rPr>
        <w:t>,</w:t>
      </w:r>
      <w:r w:rsidR="045D3D66" w:rsidRPr="00AF0094">
        <w:rPr>
          <w:sz w:val="24"/>
          <w:szCs w:val="24"/>
        </w:rPr>
        <w:t xml:space="preserve"> </w:t>
      </w:r>
      <w:r w:rsidR="045D3D66">
        <w:rPr>
          <w:sz w:val="22"/>
          <w:szCs w:val="22"/>
        </w:rPr>
        <w:t>t</w:t>
      </w:r>
      <w:r w:rsidR="045D3D66" w:rsidRPr="0029208D">
        <w:rPr>
          <w:sz w:val="22"/>
          <w:szCs w:val="22"/>
        </w:rPr>
        <w:t>h</w:t>
      </w:r>
      <w:r w:rsidR="045D3D66">
        <w:rPr>
          <w:sz w:val="22"/>
          <w:szCs w:val="22"/>
        </w:rPr>
        <w:t>is</w:t>
      </w:r>
      <w:r w:rsidR="045D3D66" w:rsidRPr="0029208D">
        <w:rPr>
          <w:sz w:val="22"/>
          <w:szCs w:val="22"/>
        </w:rPr>
        <w:t xml:space="preserve"> session will enable an expert discussion on the challenges and opportunities to bring people out of poverty and to prevent the region’s poorest communities from suffering the most extreme consequences of climate change.  </w:t>
      </w:r>
    </w:p>
    <w:p w14:paraId="25F4210D" w14:textId="77777777" w:rsidR="00D67568" w:rsidRDefault="00D67568" w:rsidP="00D67568">
      <w:pPr>
        <w:tabs>
          <w:tab w:val="left" w:pos="720"/>
          <w:tab w:val="left" w:pos="1440"/>
        </w:tabs>
        <w:jc w:val="both"/>
        <w:rPr>
          <w:sz w:val="22"/>
          <w:szCs w:val="22"/>
        </w:rPr>
      </w:pPr>
    </w:p>
    <w:p w14:paraId="21A4C90A" w14:textId="77777777" w:rsidR="00D67568" w:rsidRPr="00932323" w:rsidRDefault="00D67568" w:rsidP="00D67568">
      <w:pPr>
        <w:tabs>
          <w:tab w:val="left" w:pos="720"/>
          <w:tab w:val="left" w:pos="1440"/>
        </w:tabs>
        <w:jc w:val="both"/>
        <w:rPr>
          <w:sz w:val="22"/>
          <w:szCs w:val="22"/>
        </w:rPr>
      </w:pPr>
      <w:r w:rsidRPr="00932323">
        <w:rPr>
          <w:sz w:val="22"/>
          <w:szCs w:val="22"/>
        </w:rPr>
        <w:t xml:space="preserve">Questions for member states will feature: </w:t>
      </w:r>
    </w:p>
    <w:p w14:paraId="49C14BE4" w14:textId="77777777" w:rsidR="00D67568" w:rsidRPr="00932323" w:rsidRDefault="00D67568" w:rsidP="00D67568">
      <w:pPr>
        <w:tabs>
          <w:tab w:val="left" w:pos="720"/>
          <w:tab w:val="left" w:pos="1440"/>
        </w:tabs>
        <w:ind w:left="720"/>
        <w:jc w:val="both"/>
        <w:rPr>
          <w:sz w:val="22"/>
          <w:szCs w:val="22"/>
        </w:rPr>
      </w:pPr>
    </w:p>
    <w:p w14:paraId="178939B4" w14:textId="77777777" w:rsidR="00D67568" w:rsidRPr="00932323" w:rsidRDefault="00D67568" w:rsidP="00D67568">
      <w:pPr>
        <w:pStyle w:val="ListParagraph0"/>
        <w:numPr>
          <w:ilvl w:val="0"/>
          <w:numId w:val="3"/>
        </w:numPr>
        <w:tabs>
          <w:tab w:val="left" w:pos="720"/>
          <w:tab w:val="left" w:pos="1440"/>
          <w:tab w:val="left" w:pos="1800"/>
        </w:tabs>
        <w:jc w:val="both"/>
        <w:rPr>
          <w:sz w:val="22"/>
          <w:szCs w:val="22"/>
        </w:rPr>
      </w:pPr>
      <w:r>
        <w:rPr>
          <w:sz w:val="22"/>
          <w:szCs w:val="22"/>
        </w:rPr>
        <w:t>How have elevated</w:t>
      </w:r>
      <w:r w:rsidRPr="00932323">
        <w:rPr>
          <w:sz w:val="22"/>
          <w:szCs w:val="22"/>
        </w:rPr>
        <w:t xml:space="preserve"> climate risk</w:t>
      </w:r>
      <w:r>
        <w:rPr>
          <w:sz w:val="22"/>
          <w:szCs w:val="22"/>
        </w:rPr>
        <w:t>s</w:t>
      </w:r>
      <w:r w:rsidRPr="00932323">
        <w:rPr>
          <w:sz w:val="22"/>
          <w:szCs w:val="22"/>
        </w:rPr>
        <w:t xml:space="preserve"> and </w:t>
      </w:r>
      <w:r>
        <w:rPr>
          <w:sz w:val="22"/>
          <w:szCs w:val="22"/>
        </w:rPr>
        <w:t xml:space="preserve">the </w:t>
      </w:r>
      <w:r w:rsidRPr="00932323">
        <w:rPr>
          <w:sz w:val="22"/>
          <w:szCs w:val="22"/>
        </w:rPr>
        <w:t xml:space="preserve">potential impacts </w:t>
      </w:r>
      <w:r>
        <w:rPr>
          <w:sz w:val="22"/>
          <w:szCs w:val="22"/>
        </w:rPr>
        <w:t xml:space="preserve">of natural disasters affected </w:t>
      </w:r>
      <w:r w:rsidRPr="00932323">
        <w:rPr>
          <w:sz w:val="22"/>
          <w:szCs w:val="22"/>
        </w:rPr>
        <w:t>the poorest and most vulnerable</w:t>
      </w:r>
      <w:r>
        <w:rPr>
          <w:sz w:val="22"/>
          <w:szCs w:val="22"/>
        </w:rPr>
        <w:t xml:space="preserve"> communities of the region</w:t>
      </w:r>
      <w:r w:rsidRPr="00932323">
        <w:rPr>
          <w:sz w:val="22"/>
          <w:szCs w:val="22"/>
        </w:rPr>
        <w:t xml:space="preserve">? </w:t>
      </w:r>
    </w:p>
    <w:p w14:paraId="067779FF" w14:textId="77777777" w:rsidR="00D67568" w:rsidRPr="00932323" w:rsidRDefault="00D67568" w:rsidP="00D67568">
      <w:pPr>
        <w:pStyle w:val="ListParagraph0"/>
        <w:numPr>
          <w:ilvl w:val="0"/>
          <w:numId w:val="3"/>
        </w:numPr>
        <w:tabs>
          <w:tab w:val="left" w:pos="720"/>
          <w:tab w:val="left" w:pos="1440"/>
          <w:tab w:val="left" w:pos="1800"/>
        </w:tabs>
        <w:jc w:val="both"/>
        <w:rPr>
          <w:sz w:val="22"/>
          <w:szCs w:val="22"/>
        </w:rPr>
      </w:pPr>
      <w:r w:rsidRPr="00932323">
        <w:rPr>
          <w:sz w:val="22"/>
          <w:szCs w:val="22"/>
        </w:rPr>
        <w:t>What issues have not been adequately addressed</w:t>
      </w:r>
      <w:r>
        <w:rPr>
          <w:sz w:val="22"/>
          <w:szCs w:val="22"/>
        </w:rPr>
        <w:t xml:space="preserve"> to improve economic growth and shared prosperity</w:t>
      </w:r>
      <w:r w:rsidRPr="00932323">
        <w:rPr>
          <w:sz w:val="22"/>
          <w:szCs w:val="22"/>
        </w:rPr>
        <w:t xml:space="preserve">? </w:t>
      </w:r>
    </w:p>
    <w:p w14:paraId="1C047AF9" w14:textId="6A9A565D" w:rsidR="00D67568" w:rsidRPr="00D67568" w:rsidRDefault="00D67568" w:rsidP="00D67568">
      <w:pPr>
        <w:pStyle w:val="ListParagraph0"/>
        <w:numPr>
          <w:ilvl w:val="0"/>
          <w:numId w:val="3"/>
        </w:numPr>
        <w:tabs>
          <w:tab w:val="left" w:pos="720"/>
          <w:tab w:val="left" w:pos="1440"/>
          <w:tab w:val="left" w:pos="1800"/>
        </w:tabs>
        <w:jc w:val="both"/>
        <w:rPr>
          <w:sz w:val="22"/>
          <w:szCs w:val="22"/>
        </w:rPr>
      </w:pPr>
      <w:r>
        <w:rPr>
          <w:sz w:val="22"/>
          <w:szCs w:val="22"/>
        </w:rPr>
        <w:t>Do</w:t>
      </w:r>
      <w:r w:rsidRPr="00932323">
        <w:rPr>
          <w:sz w:val="22"/>
          <w:szCs w:val="22"/>
        </w:rPr>
        <w:t xml:space="preserve"> government</w:t>
      </w:r>
      <w:r>
        <w:rPr>
          <w:sz w:val="22"/>
          <w:szCs w:val="22"/>
        </w:rPr>
        <w:t>s</w:t>
      </w:r>
      <w:r w:rsidRPr="00932323">
        <w:rPr>
          <w:sz w:val="22"/>
          <w:szCs w:val="22"/>
        </w:rPr>
        <w:t xml:space="preserve"> apply </w:t>
      </w:r>
      <w:r>
        <w:rPr>
          <w:sz w:val="22"/>
          <w:szCs w:val="22"/>
        </w:rPr>
        <w:t xml:space="preserve">targeted </w:t>
      </w:r>
      <w:r w:rsidRPr="00932323">
        <w:rPr>
          <w:sz w:val="22"/>
          <w:szCs w:val="22"/>
        </w:rPr>
        <w:t xml:space="preserve">methodologies to address </w:t>
      </w:r>
      <w:r>
        <w:rPr>
          <w:sz w:val="22"/>
          <w:szCs w:val="22"/>
        </w:rPr>
        <w:t>the nexus between climate change and poverty?</w:t>
      </w:r>
      <w:r w:rsidRPr="00932323">
        <w:rPr>
          <w:sz w:val="22"/>
          <w:szCs w:val="22"/>
        </w:rPr>
        <w:t xml:space="preserve"> </w:t>
      </w:r>
      <w:r>
        <w:rPr>
          <w:sz w:val="22"/>
          <w:szCs w:val="22"/>
        </w:rPr>
        <w:t>W</w:t>
      </w:r>
      <w:r w:rsidRPr="00932323">
        <w:rPr>
          <w:sz w:val="22"/>
          <w:szCs w:val="22"/>
        </w:rPr>
        <w:t xml:space="preserve">hat </w:t>
      </w:r>
      <w:r>
        <w:rPr>
          <w:sz w:val="22"/>
          <w:szCs w:val="22"/>
        </w:rPr>
        <w:t>challenges are most critical</w:t>
      </w:r>
      <w:r w:rsidRPr="00932323">
        <w:rPr>
          <w:sz w:val="22"/>
          <w:szCs w:val="22"/>
        </w:rPr>
        <w:t xml:space="preserve"> in applying </w:t>
      </w:r>
      <w:r>
        <w:rPr>
          <w:sz w:val="22"/>
          <w:szCs w:val="22"/>
        </w:rPr>
        <w:t>these throughout the region?</w:t>
      </w:r>
      <w:r w:rsidRPr="00932323">
        <w:rPr>
          <w:sz w:val="22"/>
          <w:szCs w:val="22"/>
        </w:rPr>
        <w:t xml:space="preserve"> </w:t>
      </w:r>
    </w:p>
    <w:p w14:paraId="72EE7639" w14:textId="77777777" w:rsidR="00D67568" w:rsidRPr="004D559D" w:rsidRDefault="00D67568" w:rsidP="00D67568">
      <w:pPr>
        <w:pStyle w:val="ListParagraph0"/>
        <w:numPr>
          <w:ilvl w:val="0"/>
          <w:numId w:val="3"/>
        </w:numPr>
        <w:tabs>
          <w:tab w:val="left" w:pos="720"/>
          <w:tab w:val="left" w:pos="1440"/>
          <w:tab w:val="left" w:pos="1800"/>
        </w:tabs>
        <w:jc w:val="both"/>
        <w:rPr>
          <w:sz w:val="22"/>
          <w:szCs w:val="22"/>
        </w:rPr>
      </w:pPr>
      <w:r>
        <w:rPr>
          <w:sz w:val="22"/>
          <w:szCs w:val="22"/>
        </w:rPr>
        <w:t>Recognizing that new technologies for risk assessment have been developed, is</w:t>
      </w:r>
      <w:r w:rsidRPr="004D559D">
        <w:rPr>
          <w:sz w:val="22"/>
          <w:szCs w:val="22"/>
        </w:rPr>
        <w:t xml:space="preserve"> your country </w:t>
      </w:r>
      <w:r>
        <w:rPr>
          <w:sz w:val="22"/>
          <w:szCs w:val="22"/>
        </w:rPr>
        <w:t xml:space="preserve">currently engaged with these science-based institutions </w:t>
      </w:r>
      <w:r w:rsidRPr="004D559D">
        <w:rPr>
          <w:sz w:val="22"/>
          <w:szCs w:val="22"/>
        </w:rPr>
        <w:t xml:space="preserve">to establish security standards </w:t>
      </w:r>
      <w:r>
        <w:rPr>
          <w:sz w:val="22"/>
          <w:szCs w:val="22"/>
        </w:rPr>
        <w:t xml:space="preserve">and better planning </w:t>
      </w:r>
      <w:r w:rsidRPr="004D559D">
        <w:rPr>
          <w:sz w:val="22"/>
          <w:szCs w:val="22"/>
        </w:rPr>
        <w:t>in your country?</w:t>
      </w:r>
    </w:p>
    <w:p w14:paraId="487644CB" w14:textId="0BFF693D" w:rsidR="00A266FB" w:rsidRPr="00DC1650" w:rsidRDefault="00A266FB" w:rsidP="00DC1650">
      <w:pPr>
        <w:tabs>
          <w:tab w:val="left" w:pos="720"/>
          <w:tab w:val="left" w:pos="1440"/>
        </w:tabs>
        <w:rPr>
          <w:sz w:val="22"/>
          <w:szCs w:val="22"/>
        </w:rPr>
      </w:pPr>
    </w:p>
    <w:p w14:paraId="17A99CAD" w14:textId="42ABCD68" w:rsidR="00A266FB" w:rsidRPr="00DC1650" w:rsidRDefault="006F384B" w:rsidP="00DC1650">
      <w:pPr>
        <w:pStyle w:val="NormalWeb"/>
        <w:tabs>
          <w:tab w:val="left" w:pos="720"/>
          <w:tab w:val="left" w:pos="1440"/>
        </w:tabs>
        <w:spacing w:before="0" w:beforeAutospacing="0" w:after="0" w:afterAutospacing="0"/>
        <w:ind w:left="720" w:firstLine="720"/>
        <w:jc w:val="both"/>
        <w:rPr>
          <w:rFonts w:eastAsiaTheme="minorHAnsi"/>
          <w:sz w:val="22"/>
          <w:szCs w:val="22"/>
        </w:rPr>
      </w:pPr>
      <w:r>
        <w:rPr>
          <w:rFonts w:eastAsiaTheme="minorHAnsi"/>
          <w:noProof/>
          <w:sz w:val="22"/>
          <w:szCs w:val="22"/>
        </w:rPr>
        <mc:AlternateContent>
          <mc:Choice Requires="wps">
            <w:drawing>
              <wp:anchor distT="0" distB="0" distL="114300" distR="114300" simplePos="0" relativeHeight="251658240" behindDoc="0" locked="1" layoutInCell="1" allowOverlap="1" wp14:anchorId="4BB9297C" wp14:editId="7EC65261">
                <wp:simplePos x="0" y="0"/>
                <wp:positionH relativeFrom="column">
                  <wp:posOffset>-498475</wp:posOffset>
                </wp:positionH>
                <wp:positionV relativeFrom="page">
                  <wp:posOffset>9342120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9AF6" w14:textId="25A906DB" w:rsidR="006F384B" w:rsidRPr="004370B0" w:rsidRDefault="006F384B" w:rsidP="006F384B">
                            <w:pPr>
                              <w:rPr>
                                <w:sz w:val="18"/>
                              </w:rPr>
                            </w:pPr>
                            <w:r>
                              <w:rPr>
                                <w:sz w:val="18"/>
                              </w:rPr>
                              <w:fldChar w:fldCharType="begin"/>
                            </w:r>
                            <w:r>
                              <w:rPr>
                                <w:sz w:val="18"/>
                              </w:rPr>
                              <w:instrText xml:space="preserve"> FILENAME  \* MERGEFORMAT </w:instrText>
                            </w:r>
                            <w:r>
                              <w:rPr>
                                <w:sz w:val="18"/>
                              </w:rPr>
                              <w:fldChar w:fldCharType="separate"/>
                            </w:r>
                            <w:r w:rsidR="00412FB7">
                              <w:rPr>
                                <w:noProof/>
                                <w:sz w:val="18"/>
                              </w:rPr>
                              <w:t>CIDRP03759E01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297C" id="_x0000_t202" coordsize="21600,21600" o:spt="202" path="m,l,21600r21600,l21600,xe">
                <v:stroke joinstyle="miter"/>
                <v:path gradientshapeok="t" o:connecttype="rect"/>
              </v:shapetype>
              <v:shape id="Text Box 5" o:spid="_x0000_s1026" type="#_x0000_t202" style="position:absolute;left:0;text-align:left;margin-left:-39.25pt;margin-top:735.6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" filled="f" stroked="f">
                <v:textbox>
                  <w:txbxContent>
                    <w:p w14:paraId="23D99AF6" w14:textId="25A906DB" w:rsidR="006F384B" w:rsidRPr="004370B0" w:rsidRDefault="006F384B" w:rsidP="006F384B">
                      <w:pPr>
                        <w:rPr>
                          <w:sz w:val="18"/>
                        </w:rPr>
                      </w:pPr>
                      <w:r>
                        <w:rPr>
                          <w:sz w:val="18"/>
                        </w:rPr>
                        <w:fldChar w:fldCharType="begin"/>
                      </w:r>
                      <w:r>
                        <w:rPr>
                          <w:sz w:val="18"/>
                        </w:rPr>
                        <w:instrText xml:space="preserve"> FILENAME  \* MERGEFORMAT </w:instrText>
                      </w:r>
                      <w:r>
                        <w:rPr>
                          <w:sz w:val="18"/>
                        </w:rPr>
                        <w:fldChar w:fldCharType="separate"/>
                      </w:r>
                      <w:r w:rsidR="00412FB7">
                        <w:rPr>
                          <w:noProof/>
                          <w:sz w:val="18"/>
                        </w:rPr>
                        <w:t>CIDRP03759E01</w:t>
                      </w:r>
                      <w:r>
                        <w:rPr>
                          <w:sz w:val="18"/>
                        </w:rPr>
                        <w:fldChar w:fldCharType="end"/>
                      </w:r>
                    </w:p>
                  </w:txbxContent>
                </v:textbox>
                <w10:wrap anchory="page"/>
                <w10:anchorlock/>
              </v:shape>
            </w:pict>
          </mc:Fallback>
        </mc:AlternateContent>
      </w:r>
    </w:p>
    <w:p w14:paraId="1BD65700" w14:textId="58EDA221" w:rsidR="00A266FB" w:rsidRPr="00DC1650" w:rsidRDefault="00A266FB" w:rsidP="00DC1650">
      <w:pPr>
        <w:tabs>
          <w:tab w:val="left" w:pos="720"/>
          <w:tab w:val="left" w:pos="1440"/>
          <w:tab w:val="left" w:pos="2520"/>
        </w:tabs>
        <w:contextualSpacing/>
        <w:rPr>
          <w:b/>
          <w:bCs/>
          <w:sz w:val="22"/>
          <w:szCs w:val="22"/>
        </w:rPr>
      </w:pPr>
    </w:p>
    <w:sectPr w:rsidR="00A266FB" w:rsidRPr="00DC1650" w:rsidSect="0013420B">
      <w:headerReference w:type="default" r:id="rId11"/>
      <w:footerReference w:type="default" r:id="rId12"/>
      <w:headerReference w:type="first" r:id="rId13"/>
      <w:footerReference w:type="first" r:id="rId14"/>
      <w:type w:val="continuous"/>
      <w:pgSz w:w="12240" w:h="15840" w:code="1"/>
      <w:pgMar w:top="2160" w:right="1570" w:bottom="1296" w:left="1699" w:header="1296" w:footer="57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FA38" w14:textId="77777777" w:rsidR="00D1472A" w:rsidRDefault="00D1472A">
      <w:r>
        <w:separator/>
      </w:r>
    </w:p>
  </w:endnote>
  <w:endnote w:type="continuationSeparator" w:id="0">
    <w:p w14:paraId="59311CA7" w14:textId="77777777" w:rsidR="00D1472A" w:rsidRDefault="00D1472A">
      <w:r>
        <w:continuationSeparator/>
      </w:r>
    </w:p>
  </w:endnote>
  <w:endnote w:type="continuationNotice" w:id="1">
    <w:p w14:paraId="4585BB94" w14:textId="77777777" w:rsidR="00D1472A" w:rsidRDefault="00D1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AD9C6F6" w14:paraId="3936D35F" w14:textId="77777777" w:rsidTr="00A05E6E">
      <w:trPr>
        <w:trHeight w:val="300"/>
      </w:trPr>
      <w:tc>
        <w:tcPr>
          <w:tcW w:w="2990" w:type="dxa"/>
        </w:tcPr>
        <w:p w14:paraId="763DE8E7" w14:textId="598A5D2D" w:rsidR="3AD9C6F6" w:rsidRDefault="3AD9C6F6" w:rsidP="00A05E6E">
          <w:pPr>
            <w:ind w:left="-115"/>
          </w:pPr>
        </w:p>
      </w:tc>
      <w:tc>
        <w:tcPr>
          <w:tcW w:w="2990" w:type="dxa"/>
        </w:tcPr>
        <w:p w14:paraId="333FAAAA" w14:textId="77CC06F6" w:rsidR="3AD9C6F6" w:rsidRDefault="3AD9C6F6" w:rsidP="00A05E6E">
          <w:pPr>
            <w:jc w:val="center"/>
          </w:pPr>
        </w:p>
      </w:tc>
      <w:tc>
        <w:tcPr>
          <w:tcW w:w="2990" w:type="dxa"/>
        </w:tcPr>
        <w:p w14:paraId="46F13EA3" w14:textId="0B0DD15C" w:rsidR="3AD9C6F6" w:rsidRDefault="3AD9C6F6" w:rsidP="00A05E6E">
          <w:pPr>
            <w:ind w:right="-115"/>
            <w:jc w:val="right"/>
          </w:pPr>
        </w:p>
      </w:tc>
    </w:tr>
  </w:tbl>
  <w:p w14:paraId="6B43AA05" w14:textId="26E5E95F" w:rsidR="3AD9C6F6" w:rsidRDefault="3AD9C6F6" w:rsidP="00A0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AD9C6F6" w14:paraId="6DBA68D2" w14:textId="77777777" w:rsidTr="00A05E6E">
      <w:trPr>
        <w:trHeight w:val="300"/>
      </w:trPr>
      <w:tc>
        <w:tcPr>
          <w:tcW w:w="2990" w:type="dxa"/>
        </w:tcPr>
        <w:p w14:paraId="40F0521E" w14:textId="6FD8E685" w:rsidR="3AD9C6F6" w:rsidRDefault="3AD9C6F6" w:rsidP="00A05E6E">
          <w:pPr>
            <w:ind w:left="-115"/>
          </w:pPr>
        </w:p>
      </w:tc>
      <w:tc>
        <w:tcPr>
          <w:tcW w:w="2990" w:type="dxa"/>
        </w:tcPr>
        <w:p w14:paraId="6F2DD9B7" w14:textId="0C611171" w:rsidR="3AD9C6F6" w:rsidRDefault="3AD9C6F6" w:rsidP="00A05E6E">
          <w:pPr>
            <w:jc w:val="center"/>
          </w:pPr>
        </w:p>
      </w:tc>
      <w:tc>
        <w:tcPr>
          <w:tcW w:w="2990" w:type="dxa"/>
        </w:tcPr>
        <w:p w14:paraId="0AF2C381" w14:textId="10FCBAB9" w:rsidR="3AD9C6F6" w:rsidRDefault="3AD9C6F6" w:rsidP="00A05E6E">
          <w:pPr>
            <w:ind w:right="-115"/>
            <w:jc w:val="right"/>
          </w:pPr>
        </w:p>
      </w:tc>
    </w:tr>
  </w:tbl>
  <w:p w14:paraId="1D755E5F" w14:textId="42843BFA" w:rsidR="3AD9C6F6" w:rsidRDefault="3AD9C6F6" w:rsidP="00A05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B6A4" w14:textId="77777777" w:rsidR="00D1472A" w:rsidRDefault="00D1472A">
      <w:r>
        <w:separator/>
      </w:r>
    </w:p>
  </w:footnote>
  <w:footnote w:type="continuationSeparator" w:id="0">
    <w:p w14:paraId="78C55049" w14:textId="77777777" w:rsidR="00D1472A" w:rsidRDefault="00D1472A">
      <w:r>
        <w:continuationSeparator/>
      </w:r>
    </w:p>
  </w:footnote>
  <w:footnote w:type="continuationNotice" w:id="1">
    <w:p w14:paraId="2DDB7D60" w14:textId="77777777" w:rsidR="00D1472A" w:rsidRDefault="00D1472A"/>
  </w:footnote>
  <w:footnote w:id="2">
    <w:p w14:paraId="5DDE7131" w14:textId="77777777" w:rsidR="009716CC" w:rsidRPr="007D2A5A" w:rsidRDefault="009716CC" w:rsidP="007D2A5A">
      <w:pPr>
        <w:pStyle w:val="FootnoteText"/>
        <w:jc w:val="both"/>
        <w:rPr>
          <w:sz w:val="16"/>
          <w:szCs w:val="16"/>
        </w:rPr>
      </w:pPr>
      <w:r w:rsidRPr="007D2A5A">
        <w:rPr>
          <w:rStyle w:val="FootnoteReference"/>
          <w:sz w:val="16"/>
          <w:szCs w:val="16"/>
        </w:rPr>
        <w:footnoteRef/>
      </w:r>
      <w:r w:rsidRPr="007D2A5A">
        <w:rPr>
          <w:sz w:val="16"/>
          <w:szCs w:val="16"/>
        </w:rPr>
        <w:t xml:space="preserve"> IX Summit of the Americas, Our Sustainable Green Future, June 9, 2022, Los Angeles, United States.</w:t>
      </w:r>
    </w:p>
  </w:footnote>
  <w:footnote w:id="3">
    <w:p w14:paraId="262B7811" w14:textId="22329DFD" w:rsidR="00261D93" w:rsidRPr="007D2A5A" w:rsidRDefault="00261D93" w:rsidP="007D2A5A">
      <w:pPr>
        <w:pStyle w:val="FootnoteText"/>
        <w:jc w:val="both"/>
        <w:rPr>
          <w:sz w:val="16"/>
          <w:szCs w:val="16"/>
        </w:rPr>
      </w:pPr>
      <w:r w:rsidRPr="007D2A5A">
        <w:rPr>
          <w:rStyle w:val="FootnoteReference"/>
          <w:sz w:val="16"/>
          <w:szCs w:val="16"/>
        </w:rPr>
        <w:footnoteRef/>
      </w:r>
      <w:r w:rsidRPr="007D2A5A">
        <w:rPr>
          <w:sz w:val="16"/>
          <w:szCs w:val="16"/>
        </w:rPr>
        <w:t xml:space="preserve"> </w:t>
      </w:r>
      <w:hyperlink r:id="rId1" w:history="1">
        <w:r w:rsidRPr="007D2A5A">
          <w:rPr>
            <w:color w:val="0000FF"/>
            <w:sz w:val="16"/>
            <w:szCs w:val="16"/>
            <w:u w:val="single"/>
          </w:rPr>
          <w:t>Glasgow Leaders’ Declaration on Forests and Land Use - UN Climate Change Conference (COP26) at the SEC – Glasgow 2021 (ukcop26.org)</w:t>
        </w:r>
      </w:hyperlink>
    </w:p>
  </w:footnote>
  <w:footnote w:id="4">
    <w:p w14:paraId="39A95186" w14:textId="77777777" w:rsidR="009716CC" w:rsidRPr="007D2A5A" w:rsidRDefault="009716CC" w:rsidP="007D2A5A">
      <w:pPr>
        <w:pStyle w:val="FootnoteText"/>
        <w:jc w:val="both"/>
        <w:rPr>
          <w:sz w:val="16"/>
          <w:szCs w:val="16"/>
        </w:rPr>
      </w:pPr>
      <w:r w:rsidRPr="007D2A5A">
        <w:rPr>
          <w:rStyle w:val="FootnoteReference"/>
          <w:sz w:val="16"/>
          <w:szCs w:val="16"/>
        </w:rPr>
        <w:footnoteRef/>
      </w:r>
      <w:r w:rsidRPr="007D2A5A">
        <w:rPr>
          <w:sz w:val="16"/>
          <w:szCs w:val="16"/>
        </w:rPr>
        <w:t xml:space="preserve"> IX Summit of the Americas, Accelerating the Clean, Sustainable, Renewable, and Just Energy Transition, June 9, 2022, Los Angeles, United States.</w:t>
      </w:r>
    </w:p>
  </w:footnote>
  <w:footnote w:id="5">
    <w:p w14:paraId="2FA94AA9" w14:textId="77777777" w:rsidR="009716CC" w:rsidRPr="007E7BC1" w:rsidRDefault="009716CC" w:rsidP="007E7BC1">
      <w:pPr>
        <w:pStyle w:val="FootnoteText"/>
        <w:jc w:val="both"/>
        <w:rPr>
          <w:sz w:val="16"/>
          <w:szCs w:val="16"/>
        </w:rPr>
      </w:pPr>
      <w:r w:rsidRPr="008D2057">
        <w:rPr>
          <w:rStyle w:val="FootnoteReference"/>
          <w:sz w:val="16"/>
          <w:szCs w:val="16"/>
        </w:rPr>
        <w:footnoteRef/>
      </w:r>
      <w:r w:rsidRPr="00C37885">
        <w:rPr>
          <w:sz w:val="16"/>
          <w:szCs w:val="16"/>
        </w:rPr>
        <w:t xml:space="preserve"> Conference of the Parties to the United Nations Framework Convention on Climate Change, Sharm el-Sheikh, Egypt, November 20, 2022, </w:t>
      </w:r>
      <w:r w:rsidRPr="007E7BC1">
        <w:rPr>
          <w:sz w:val="16"/>
          <w:szCs w:val="16"/>
        </w:rPr>
        <w:t xml:space="preserve">Funding arrangements for responding to loss and damage associated with the adverse effects of climate change, including a focus on addressing loss and damage, Decision -/CP.27 -/CMA.4, Twenty seventh session (advance unedited version). </w:t>
      </w:r>
    </w:p>
  </w:footnote>
  <w:footnote w:id="6">
    <w:p w14:paraId="0CA20C17" w14:textId="77777777" w:rsidR="009716CC" w:rsidRPr="007E7BC1" w:rsidRDefault="009716CC" w:rsidP="007E7BC1">
      <w:pPr>
        <w:pStyle w:val="FootnoteText"/>
        <w:jc w:val="both"/>
        <w:rPr>
          <w:sz w:val="16"/>
          <w:szCs w:val="16"/>
        </w:rPr>
      </w:pPr>
      <w:r w:rsidRPr="007E7BC1">
        <w:rPr>
          <w:rStyle w:val="FootnoteReference"/>
          <w:sz w:val="16"/>
          <w:szCs w:val="16"/>
        </w:rPr>
        <w:footnoteRef/>
      </w:r>
      <w:r w:rsidRPr="007E7BC1">
        <w:rPr>
          <w:sz w:val="16"/>
          <w:szCs w:val="16"/>
        </w:rPr>
        <w:t xml:space="preserve"> Ibid.</w:t>
      </w:r>
    </w:p>
  </w:footnote>
  <w:footnote w:id="7">
    <w:p w14:paraId="4D4E3556" w14:textId="77777777" w:rsidR="00CE16E1" w:rsidRPr="00426A21" w:rsidRDefault="00CE16E1" w:rsidP="00CE16E1">
      <w:pPr>
        <w:pStyle w:val="FootnoteText"/>
        <w:jc w:val="both"/>
        <w:rPr>
          <w:sz w:val="16"/>
          <w:szCs w:val="16"/>
        </w:rPr>
      </w:pPr>
      <w:r w:rsidRPr="00426A21">
        <w:rPr>
          <w:rStyle w:val="FootnoteReference"/>
          <w:rFonts w:eastAsia="Calibri"/>
          <w:sz w:val="16"/>
          <w:szCs w:val="16"/>
        </w:rPr>
        <w:footnoteRef/>
      </w:r>
      <w:r w:rsidRPr="00426A21">
        <w:rPr>
          <w:sz w:val="16"/>
          <w:szCs w:val="16"/>
        </w:rPr>
        <w:t xml:space="preserve"> </w:t>
      </w:r>
      <w:r w:rsidRPr="00426A21">
        <w:rPr>
          <w:sz w:val="16"/>
          <w:szCs w:val="16"/>
          <w:lang w:val="en-GB"/>
        </w:rPr>
        <w:t>At present, the energy sector of Latin America and the Caribbean is dominated by fossil fuels, which account for around 70% of total primary energy supply, while the remaining 30% comes from renewables. In terms of installed capacity, fossil fuels represent 39% and renewables 61% (OAS, based on OLADE, 2020).</w:t>
      </w:r>
    </w:p>
  </w:footnote>
  <w:footnote w:id="8">
    <w:p w14:paraId="4C60FD1B" w14:textId="096B0F9A" w:rsidR="00CE16E1" w:rsidRPr="00426A21" w:rsidRDefault="00CE16E1" w:rsidP="00CE16E1">
      <w:pPr>
        <w:pStyle w:val="FootnoteText"/>
        <w:jc w:val="both"/>
        <w:rPr>
          <w:sz w:val="16"/>
          <w:szCs w:val="16"/>
          <w:lang w:val="fr-CA"/>
        </w:rPr>
      </w:pPr>
      <w:r w:rsidRPr="00426A21">
        <w:rPr>
          <w:rStyle w:val="FootnoteReference"/>
          <w:rFonts w:eastAsia="Calibri"/>
          <w:sz w:val="16"/>
          <w:szCs w:val="16"/>
        </w:rPr>
        <w:footnoteRef/>
      </w:r>
      <w:r w:rsidRPr="00426A21">
        <w:rPr>
          <w:sz w:val="16"/>
          <w:szCs w:val="16"/>
        </w:rPr>
        <w:t xml:space="preserve"> According to the IMF, fossil fuel subsidies were $5.9 trillion or 6.8</w:t>
      </w:r>
      <w:r w:rsidR="00307060">
        <w:rPr>
          <w:sz w:val="16"/>
          <w:szCs w:val="16"/>
        </w:rPr>
        <w:t>%</w:t>
      </w:r>
      <w:r w:rsidRPr="00426A21">
        <w:rPr>
          <w:sz w:val="16"/>
          <w:szCs w:val="16"/>
        </w:rPr>
        <w:t xml:space="preserve"> of GDP in 2020 and are expected to increase in the near future. </w:t>
      </w:r>
      <w:r w:rsidRPr="00426A21">
        <w:rPr>
          <w:sz w:val="16"/>
          <w:szCs w:val="16"/>
          <w:lang w:val="fr-CA"/>
        </w:rPr>
        <w:t xml:space="preserve">Source: </w:t>
      </w:r>
      <w:hyperlink r:id="rId2" w:history="1">
        <w:r w:rsidRPr="00426A21">
          <w:rPr>
            <w:rStyle w:val="Hyperlink"/>
            <w:sz w:val="16"/>
            <w:szCs w:val="16"/>
            <w:lang w:val="fr-CA"/>
          </w:rPr>
          <w:t>https://www.imf.org/en/Topics/climate-change/energy-subsidies</w:t>
        </w:r>
      </w:hyperlink>
      <w:r w:rsidRPr="00426A21">
        <w:rPr>
          <w:sz w:val="16"/>
          <w:szCs w:val="16"/>
          <w:lang w:val="fr-CA"/>
        </w:rPr>
        <w:t xml:space="preserve"> </w:t>
      </w:r>
    </w:p>
  </w:footnote>
  <w:footnote w:id="9">
    <w:p w14:paraId="57018760" w14:textId="0FF6CE13" w:rsidR="00CE16E1" w:rsidRPr="00426A21" w:rsidRDefault="00CE16E1" w:rsidP="00CE16E1">
      <w:pPr>
        <w:pStyle w:val="FootnoteText"/>
        <w:jc w:val="both"/>
        <w:rPr>
          <w:sz w:val="16"/>
          <w:szCs w:val="16"/>
        </w:rPr>
      </w:pPr>
      <w:r w:rsidRPr="00426A21">
        <w:rPr>
          <w:rStyle w:val="FootnoteReference"/>
          <w:sz w:val="16"/>
          <w:szCs w:val="16"/>
        </w:rPr>
        <w:footnoteRef/>
      </w:r>
      <w:r w:rsidRPr="00426A21">
        <w:rPr>
          <w:sz w:val="16"/>
          <w:szCs w:val="16"/>
        </w:rPr>
        <w:t xml:space="preserve"> Nature-based Solutions in Nationally Determined Contributions. Synthesis and recommendations for enhancing climate ambition and action by 2020 </w:t>
      </w:r>
      <w:hyperlink r:id="rId3" w:history="1">
        <w:r w:rsidRPr="00426A21">
          <w:rPr>
            <w:rStyle w:val="Hyperlink"/>
            <w:sz w:val="16"/>
            <w:szCs w:val="16"/>
          </w:rPr>
          <w:t>https://portals.iucn.org/library/sites/library/files/documents/2019-030-En.pdf</w:t>
        </w:r>
      </w:hyperlink>
      <w:r w:rsidRPr="00426A21">
        <w:rPr>
          <w:sz w:val="16"/>
          <w:szCs w:val="16"/>
        </w:rPr>
        <w:t xml:space="preserve"> </w:t>
      </w:r>
    </w:p>
  </w:footnote>
  <w:footnote w:id="10">
    <w:p w14:paraId="08BA8CC2" w14:textId="023A421E" w:rsidR="00D67568" w:rsidRPr="00B34823" w:rsidRDefault="00D67568" w:rsidP="00D67568">
      <w:pPr>
        <w:pStyle w:val="FootnoteText"/>
        <w:rPr>
          <w:sz w:val="16"/>
          <w:szCs w:val="16"/>
        </w:rPr>
      </w:pPr>
      <w:r w:rsidRPr="00B34823">
        <w:rPr>
          <w:rStyle w:val="FootnoteReference"/>
          <w:sz w:val="16"/>
          <w:szCs w:val="16"/>
        </w:rPr>
        <w:footnoteRef/>
      </w:r>
      <w:r w:rsidRPr="00B34823">
        <w:rPr>
          <w:sz w:val="16"/>
          <w:szCs w:val="16"/>
        </w:rPr>
        <w:t xml:space="preserve"> </w:t>
      </w:r>
      <w:hyperlink r:id="rId4" w:history="1">
        <w:r w:rsidRPr="00B34823">
          <w:rPr>
            <w:rStyle w:val="Hyperlink"/>
            <w:sz w:val="16"/>
            <w:szCs w:val="16"/>
          </w:rPr>
          <w:t>How much money is needed to fight climate change? | The Economist</w:t>
        </w:r>
      </w:hyperlink>
    </w:p>
  </w:footnote>
  <w:footnote w:id="11">
    <w:p w14:paraId="374CDE56" w14:textId="62E6A080" w:rsidR="00D67568" w:rsidRPr="00B34823" w:rsidRDefault="00D67568" w:rsidP="00D67568">
      <w:pPr>
        <w:pStyle w:val="FootnoteText"/>
        <w:rPr>
          <w:sz w:val="16"/>
          <w:szCs w:val="16"/>
        </w:rPr>
      </w:pPr>
      <w:r w:rsidRPr="00B34823">
        <w:rPr>
          <w:rStyle w:val="FootnoteReference"/>
          <w:sz w:val="16"/>
          <w:szCs w:val="16"/>
        </w:rPr>
        <w:footnoteRef/>
      </w:r>
      <w:r w:rsidRPr="00B34823">
        <w:rPr>
          <w:sz w:val="16"/>
          <w:szCs w:val="16"/>
        </w:rPr>
        <w:t xml:space="preserve"> </w:t>
      </w:r>
      <w:hyperlink r:id="rId5" w:history="1">
        <w:r w:rsidRPr="00B34823">
          <w:rPr>
            <w:rStyle w:val="Hyperlink"/>
            <w:sz w:val="16"/>
            <w:szCs w:val="16"/>
          </w:rPr>
          <w:t>How to Scale Up Private Climate Finance in Emerging Economies (imf.org)</w:t>
        </w:r>
      </w:hyperlink>
    </w:p>
  </w:footnote>
  <w:footnote w:id="12">
    <w:p w14:paraId="5B123747" w14:textId="77777777" w:rsidR="006F0DA5" w:rsidRPr="005A2C79" w:rsidRDefault="006F0DA5" w:rsidP="006F0DA5">
      <w:pPr>
        <w:pStyle w:val="FootnoteText"/>
        <w:rPr>
          <w:sz w:val="16"/>
          <w:szCs w:val="16"/>
          <w:lang w:val="es-ES"/>
        </w:rPr>
      </w:pPr>
      <w:r w:rsidRPr="005A2C79">
        <w:rPr>
          <w:rStyle w:val="FootnoteReference"/>
          <w:rFonts w:eastAsia="Calibri"/>
          <w:sz w:val="16"/>
          <w:szCs w:val="16"/>
        </w:rPr>
        <w:footnoteRef/>
      </w:r>
      <w:r w:rsidRPr="005A2C79">
        <w:rPr>
          <w:sz w:val="16"/>
          <w:szCs w:val="16"/>
          <w:lang w:val="es-ES"/>
        </w:rPr>
        <w:t xml:space="preserve"> OAS, 2022; Glaciares tropicales y cambio climático, perspectivas desde las NDC y la adaptación: Análisis y propuestas desde los escenarios de Bolivia, Perú, Ecuador y Colombia. </w:t>
      </w:r>
    </w:p>
  </w:footnote>
  <w:footnote w:id="13">
    <w:p w14:paraId="64DF8EBC" w14:textId="5EC912E4" w:rsidR="006F0DA5" w:rsidRPr="00CE16E1" w:rsidRDefault="006F0DA5" w:rsidP="006F0DA5">
      <w:pPr>
        <w:pStyle w:val="FootnoteText"/>
        <w:rPr>
          <w:lang w:val="fr-CA"/>
        </w:rPr>
      </w:pPr>
      <w:r w:rsidRPr="005A2C79">
        <w:rPr>
          <w:rStyle w:val="FootnoteReference"/>
          <w:rFonts w:eastAsia="Calibri"/>
          <w:sz w:val="16"/>
          <w:szCs w:val="16"/>
        </w:rPr>
        <w:footnoteRef/>
      </w:r>
      <w:r w:rsidRPr="005A2C79">
        <w:rPr>
          <w:sz w:val="16"/>
          <w:szCs w:val="16"/>
          <w:lang w:val="fr-CA"/>
        </w:rPr>
        <w:t xml:space="preserve"> UN Statistics Division, </w:t>
      </w:r>
      <w:hyperlink r:id="rId6" w:history="1">
        <w:r w:rsidRPr="005A2C79">
          <w:rPr>
            <w:rStyle w:val="Hyperlink"/>
            <w:sz w:val="16"/>
            <w:szCs w:val="16"/>
            <w:lang w:val="fr-CA"/>
          </w:rPr>
          <w:t>https://unstats.un.org/sdgs/dataportal/database</w:t>
        </w:r>
      </w:hyperlink>
      <w:r w:rsidRPr="00CE16E1">
        <w:rPr>
          <w:sz w:val="18"/>
          <w:szCs w:val="18"/>
          <w:lang w:val="fr-CA"/>
        </w:rPr>
        <w:t xml:space="preserve"> </w:t>
      </w:r>
    </w:p>
  </w:footnote>
  <w:footnote w:id="14">
    <w:p w14:paraId="413A6BC2" w14:textId="55A9665E" w:rsidR="00D67568" w:rsidRPr="00FB0AF9" w:rsidRDefault="00D67568" w:rsidP="00D67568">
      <w:pPr>
        <w:pStyle w:val="FootnoteText"/>
        <w:rPr>
          <w:sz w:val="16"/>
          <w:szCs w:val="16"/>
        </w:rPr>
      </w:pPr>
      <w:r w:rsidRPr="00FB0AF9">
        <w:rPr>
          <w:rStyle w:val="FootnoteReference"/>
          <w:sz w:val="16"/>
          <w:szCs w:val="16"/>
        </w:rPr>
        <w:footnoteRef/>
      </w:r>
      <w:r w:rsidRPr="00FB0AF9">
        <w:rPr>
          <w:sz w:val="16"/>
          <w:szCs w:val="16"/>
        </w:rPr>
        <w:t xml:space="preserve"> </w:t>
      </w:r>
      <w:hyperlink r:id="rId7" w:history="1">
        <w:r w:rsidRPr="00FB0AF9">
          <w:rPr>
            <w:rStyle w:val="Hyperlink"/>
            <w:sz w:val="16"/>
            <w:szCs w:val="16"/>
          </w:rPr>
          <w:t>Why Latin America’s economy has been so badly hurt by covid-19 | The Economist</w:t>
        </w:r>
      </w:hyperlink>
    </w:p>
  </w:footnote>
  <w:footnote w:id="15">
    <w:p w14:paraId="7944BF79" w14:textId="505B3266" w:rsidR="00D67568" w:rsidRDefault="00D67568" w:rsidP="00D67568">
      <w:pPr>
        <w:pStyle w:val="FootnoteText"/>
      </w:pPr>
      <w:r w:rsidRPr="00FB0AF9">
        <w:rPr>
          <w:rStyle w:val="FootnoteReference"/>
          <w:sz w:val="16"/>
          <w:szCs w:val="16"/>
        </w:rPr>
        <w:footnoteRef/>
      </w:r>
      <w:r w:rsidRPr="00FB0AF9">
        <w:rPr>
          <w:sz w:val="16"/>
          <w:szCs w:val="16"/>
        </w:rPr>
        <w:t xml:space="preserve"> ECLAC, 2022 Social Panorama. Available here: </w:t>
      </w:r>
      <w:hyperlink r:id="rId8" w:history="1">
        <w:r w:rsidRPr="00FB0AF9">
          <w:rPr>
            <w:rStyle w:val="Hyperlink"/>
            <w:sz w:val="16"/>
            <w:szCs w:val="16"/>
          </w:rPr>
          <w:t>https://repositorio.cepal.org/handle/11362/48518</w:t>
        </w:r>
      </w:hyperlink>
    </w:p>
  </w:footnote>
  <w:footnote w:id="16">
    <w:p w14:paraId="5D728888" w14:textId="05ACC701" w:rsidR="00D67568" w:rsidRPr="00964502" w:rsidRDefault="00D67568" w:rsidP="00D67568">
      <w:pPr>
        <w:pStyle w:val="FootnoteText"/>
        <w:rPr>
          <w:sz w:val="16"/>
          <w:szCs w:val="16"/>
        </w:rPr>
      </w:pPr>
      <w:r w:rsidRPr="00964502">
        <w:rPr>
          <w:rStyle w:val="FootnoteReference"/>
          <w:sz w:val="16"/>
          <w:szCs w:val="16"/>
        </w:rPr>
        <w:footnoteRef/>
      </w:r>
      <w:r w:rsidRPr="00964502">
        <w:rPr>
          <w:sz w:val="16"/>
          <w:szCs w:val="16"/>
        </w:rPr>
        <w:t xml:space="preserve"> </w:t>
      </w:r>
      <w:hyperlink r:id="rId9" w:history="1">
        <w:r w:rsidRPr="00964502">
          <w:rPr>
            <w:rStyle w:val="Hyperlink"/>
            <w:sz w:val="16"/>
            <w:szCs w:val="16"/>
          </w:rPr>
          <w:t>Climate change and poverty: the perfect storm (worldbank.org)</w:t>
        </w:r>
      </w:hyperlink>
    </w:p>
    <w:p w14:paraId="0DECA1C0" w14:textId="77777777" w:rsidR="00D67568" w:rsidRPr="00964502" w:rsidRDefault="00D67568" w:rsidP="00D67568">
      <w:pPr>
        <w:pStyle w:val="FootnoteText"/>
        <w:rPr>
          <w:sz w:val="16"/>
          <w:szCs w:val="16"/>
        </w:rPr>
      </w:pPr>
    </w:p>
  </w:footnote>
  <w:footnote w:id="17">
    <w:p w14:paraId="55262033" w14:textId="353EE37B" w:rsidR="00D67568" w:rsidRDefault="00D67568" w:rsidP="00D67568">
      <w:pPr>
        <w:pStyle w:val="FootnoteText"/>
        <w:rPr>
          <w:rStyle w:val="Hyperlink"/>
          <w:sz w:val="16"/>
          <w:szCs w:val="16"/>
        </w:rPr>
      </w:pPr>
      <w:r w:rsidRPr="00964502">
        <w:rPr>
          <w:rStyle w:val="FootnoteReference"/>
          <w:sz w:val="16"/>
          <w:szCs w:val="16"/>
        </w:rPr>
        <w:footnoteRef/>
      </w:r>
      <w:r w:rsidRPr="00964502">
        <w:rPr>
          <w:sz w:val="16"/>
          <w:szCs w:val="16"/>
        </w:rPr>
        <w:t xml:space="preserve">  </w:t>
      </w:r>
      <w:hyperlink r:id="rId10" w:history="1">
        <w:r w:rsidRPr="00964502">
          <w:rPr>
            <w:rStyle w:val="Hyperlink"/>
            <w:sz w:val="16"/>
            <w:szCs w:val="16"/>
          </w:rPr>
          <w:t>Promoting Climate Change Action in Latin America and the Caribbean (worldbank.org)</w:t>
        </w:r>
      </w:hyperlink>
    </w:p>
    <w:p w14:paraId="48A9BFF9" w14:textId="6668603E" w:rsidR="007F3734" w:rsidRDefault="007F3734" w:rsidP="00D67568">
      <w:pPr>
        <w:pStyle w:val="FootnoteText"/>
        <w:rPr>
          <w:rStyle w:val="Hyperlink"/>
          <w:sz w:val="16"/>
          <w:szCs w:val="16"/>
        </w:rPr>
      </w:pPr>
    </w:p>
    <w:p w14:paraId="4D410C01" w14:textId="53766844" w:rsidR="007F3734" w:rsidRDefault="007F3734" w:rsidP="00D67568">
      <w:pPr>
        <w:pStyle w:val="FootnoteText"/>
        <w:rPr>
          <w:rStyle w:val="Hyperlink"/>
          <w:sz w:val="16"/>
          <w:szCs w:val="16"/>
        </w:rPr>
      </w:pPr>
    </w:p>
    <w:p w14:paraId="71601942" w14:textId="77777777" w:rsidR="007F3734" w:rsidRPr="00964502" w:rsidRDefault="007F3734" w:rsidP="00D675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95F"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EE7A49">
      <w:rPr>
        <w:noProof/>
        <w:sz w:val="22"/>
        <w:szCs w:val="22"/>
      </w:rPr>
      <w:t>- 10 -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E3D" w14:textId="54982A44" w:rsidR="0073480E" w:rsidRDefault="00691393">
    <w:pPr>
      <w:pStyle w:val="Header"/>
    </w:pPr>
    <w:r>
      <w:rPr>
        <w:noProof/>
      </w:rPr>
      <mc:AlternateContent>
        <mc:Choice Requires="wps">
          <w:drawing>
            <wp:anchor distT="0" distB="0" distL="114300" distR="114300" simplePos="0" relativeHeight="251658242" behindDoc="0" locked="0" layoutInCell="1" allowOverlap="1" wp14:anchorId="4A87619F" wp14:editId="6DF094C1">
              <wp:simplePos x="0" y="0"/>
              <wp:positionH relativeFrom="column">
                <wp:posOffset>445135</wp:posOffset>
              </wp:positionH>
              <wp:positionV relativeFrom="paragraph">
                <wp:posOffset>-203835</wp:posOffset>
              </wp:positionV>
              <wp:extent cx="4728845"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76275"/>
                      </a:xfrm>
                      <a:prstGeom prst="rect">
                        <a:avLst/>
                      </a:prstGeom>
                      <a:solidFill>
                        <a:srgbClr val="FFFFFF"/>
                      </a:solidFill>
                      <a:ln>
                        <a:noFill/>
                      </a:ln>
                    </wps:spPr>
                    <wps:txbx>
                      <w:txbxContent>
                        <w:p w14:paraId="08EADF32" w14:textId="77777777" w:rsidR="00921E9E" w:rsidRPr="00B50EB5" w:rsidRDefault="00FA607C" w:rsidP="00921E9E">
                          <w:pPr>
                            <w:pStyle w:val="Header"/>
                            <w:tabs>
                              <w:tab w:val="left" w:pos="900"/>
                            </w:tabs>
                            <w:spacing w:line="0" w:lineRule="atLeast"/>
                            <w:jc w:val="center"/>
                            <w:rPr>
                              <w:rFonts w:ascii="Garamond" w:hAnsi="Garamond"/>
                              <w:b/>
                              <w:sz w:val="28"/>
                              <w:szCs w:val="28"/>
                            </w:rPr>
                          </w:pPr>
                          <w:r w:rsidRPr="00B50EB5">
                            <w:rPr>
                              <w:rFonts w:ascii="Garamond" w:hAnsi="Garamond"/>
                              <w:b/>
                              <w:sz w:val="28"/>
                              <w:szCs w:val="28"/>
                            </w:rPr>
                            <w:t xml:space="preserve">ORGANIZATION OF AMERICAN STATES </w:t>
                          </w:r>
                        </w:p>
                        <w:p w14:paraId="35812940" w14:textId="77777777" w:rsidR="00921E9E" w:rsidRPr="00B50EB5" w:rsidRDefault="00FA607C" w:rsidP="00921E9E">
                          <w:pPr>
                            <w:pStyle w:val="Header"/>
                            <w:tabs>
                              <w:tab w:val="left" w:pos="900"/>
                            </w:tabs>
                            <w:spacing w:line="0" w:lineRule="atLeast"/>
                            <w:jc w:val="center"/>
                            <w:rPr>
                              <w:rFonts w:ascii="Garamond" w:hAnsi="Garamond"/>
                              <w:b/>
                              <w:sz w:val="28"/>
                              <w:szCs w:val="28"/>
                            </w:rPr>
                          </w:pPr>
                          <w:r w:rsidRPr="00B50EB5">
                            <w:rPr>
                              <w:rFonts w:ascii="Garamond" w:hAnsi="Garamond"/>
                              <w:b/>
                              <w:sz w:val="28"/>
                              <w:szCs w:val="28"/>
                            </w:rPr>
                            <w:t xml:space="preserve">Inter-American Council for Integral Development </w:t>
                          </w:r>
                        </w:p>
                        <w:p w14:paraId="37185CE9" w14:textId="77777777" w:rsidR="00921E9E" w:rsidRPr="00B50EB5" w:rsidRDefault="00FA607C" w:rsidP="00921E9E">
                          <w:pPr>
                            <w:pStyle w:val="Header"/>
                            <w:tabs>
                              <w:tab w:val="left" w:pos="900"/>
                            </w:tabs>
                            <w:spacing w:line="0" w:lineRule="atLeast"/>
                            <w:jc w:val="center"/>
                            <w:rPr>
                              <w:b/>
                              <w:sz w:val="28"/>
                              <w:szCs w:val="28"/>
                            </w:rPr>
                          </w:pPr>
                          <w:r w:rsidRPr="00B50EB5">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619F" id="_x0000_t202" coordsize="21600,21600" o:spt="202" path="m,l,21600r21600,l21600,xe">
              <v:stroke joinstyle="miter"/>
              <v:path gradientshapeok="t" o:connecttype="rect"/>
            </v:shapetype>
            <v:shape id="Text Box 2" o:spid="_x0000_s1027" type="#_x0000_t202" style="position:absolute;margin-left:35.05pt;margin-top:-16.05pt;width:372.35pt;height:5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" stroked="f">
              <v:textbox>
                <w:txbxContent>
                  <w:p w14:paraId="08EADF32" w14:textId="77777777" w:rsidR="00921E9E" w:rsidRPr="00B50EB5" w:rsidRDefault="00FA607C" w:rsidP="00921E9E">
                    <w:pPr>
                      <w:pStyle w:val="Header"/>
                      <w:tabs>
                        <w:tab w:val="left" w:pos="900"/>
                      </w:tabs>
                      <w:spacing w:line="0" w:lineRule="atLeast"/>
                      <w:jc w:val="center"/>
                      <w:rPr>
                        <w:rFonts w:ascii="Garamond" w:hAnsi="Garamond"/>
                        <w:b/>
                        <w:sz w:val="28"/>
                        <w:szCs w:val="28"/>
                      </w:rPr>
                    </w:pPr>
                    <w:r w:rsidRPr="00B50EB5">
                      <w:rPr>
                        <w:rFonts w:ascii="Garamond" w:hAnsi="Garamond"/>
                        <w:b/>
                        <w:sz w:val="28"/>
                        <w:szCs w:val="28"/>
                      </w:rPr>
                      <w:t xml:space="preserve">ORGANIZATION OF AMERICAN STATES </w:t>
                    </w:r>
                  </w:p>
                  <w:p w14:paraId="35812940" w14:textId="77777777" w:rsidR="00921E9E" w:rsidRPr="00B50EB5" w:rsidRDefault="00FA607C" w:rsidP="00921E9E">
                    <w:pPr>
                      <w:pStyle w:val="Header"/>
                      <w:tabs>
                        <w:tab w:val="left" w:pos="900"/>
                      </w:tabs>
                      <w:spacing w:line="0" w:lineRule="atLeast"/>
                      <w:jc w:val="center"/>
                      <w:rPr>
                        <w:rFonts w:ascii="Garamond" w:hAnsi="Garamond"/>
                        <w:b/>
                        <w:sz w:val="28"/>
                        <w:szCs w:val="28"/>
                      </w:rPr>
                    </w:pPr>
                    <w:r w:rsidRPr="00B50EB5">
                      <w:rPr>
                        <w:rFonts w:ascii="Garamond" w:hAnsi="Garamond"/>
                        <w:b/>
                        <w:sz w:val="28"/>
                        <w:szCs w:val="28"/>
                      </w:rPr>
                      <w:t xml:space="preserve">Inter-American Council for Integral Development </w:t>
                    </w:r>
                  </w:p>
                  <w:p w14:paraId="37185CE9" w14:textId="77777777" w:rsidR="00921E9E" w:rsidRPr="00B50EB5" w:rsidRDefault="00FA607C" w:rsidP="00921E9E">
                    <w:pPr>
                      <w:pStyle w:val="Header"/>
                      <w:tabs>
                        <w:tab w:val="left" w:pos="900"/>
                      </w:tabs>
                      <w:spacing w:line="0" w:lineRule="atLeast"/>
                      <w:jc w:val="center"/>
                      <w:rPr>
                        <w:b/>
                        <w:sz w:val="28"/>
                        <w:szCs w:val="28"/>
                      </w:rPr>
                    </w:pPr>
                    <w:r w:rsidRPr="00B50EB5">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9C04A77" wp14:editId="75360AC1">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4A77" id="Text Box 1"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sidR="00FB2A63">
      <w:rPr>
        <w:noProof/>
      </w:rPr>
      <w:drawing>
        <wp:anchor distT="0" distB="0" distL="114300" distR="114300" simplePos="0" relativeHeight="251658240"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464"/>
    <w:multiLevelType w:val="hybridMultilevel"/>
    <w:tmpl w:val="8DEC1B0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90B2B"/>
    <w:multiLevelType w:val="hybridMultilevel"/>
    <w:tmpl w:val="42BEFAD4"/>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B25903"/>
    <w:multiLevelType w:val="hybridMultilevel"/>
    <w:tmpl w:val="F7506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20047"/>
    <w:multiLevelType w:val="hybridMultilevel"/>
    <w:tmpl w:val="C1DCA664"/>
    <w:lvl w:ilvl="0" w:tplc="299225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519AA"/>
    <w:multiLevelType w:val="hybridMultilevel"/>
    <w:tmpl w:val="80189EC8"/>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5724356D"/>
    <w:multiLevelType w:val="hybridMultilevel"/>
    <w:tmpl w:val="9A94BCF2"/>
    <w:lvl w:ilvl="0" w:tplc="299225AE">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3A6E90"/>
    <w:multiLevelType w:val="hybridMultilevel"/>
    <w:tmpl w:val="D3B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17445"/>
    <w:multiLevelType w:val="hybridMultilevel"/>
    <w:tmpl w:val="05329D22"/>
    <w:lvl w:ilvl="0" w:tplc="299225AE">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7D23E3"/>
    <w:multiLevelType w:val="hybridMultilevel"/>
    <w:tmpl w:val="FCD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77A78"/>
    <w:multiLevelType w:val="hybridMultilevel"/>
    <w:tmpl w:val="304E6C2C"/>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771B5E"/>
    <w:multiLevelType w:val="hybridMultilevel"/>
    <w:tmpl w:val="C62C0A44"/>
    <w:lvl w:ilvl="0" w:tplc="306AB3B2">
      <w:start w:val="1"/>
      <w:numFmt w:val="bullet"/>
      <w:lvlText w:val=""/>
      <w:lvlJc w:val="left"/>
      <w:pPr>
        <w:ind w:left="1440" w:hanging="360"/>
      </w:pPr>
      <w:rPr>
        <w:rFonts w:ascii="Symbol" w:hAnsi="Symbol" w:hint="default"/>
      </w:rPr>
    </w:lvl>
    <w:lvl w:ilvl="1" w:tplc="2AC41D3A">
      <w:start w:val="1"/>
      <w:numFmt w:val="bullet"/>
      <w:lvlText w:val="o"/>
      <w:lvlJc w:val="left"/>
      <w:pPr>
        <w:ind w:left="1440" w:hanging="360"/>
      </w:pPr>
      <w:rPr>
        <w:rFonts w:ascii="Courier New" w:hAnsi="Courier New" w:hint="default"/>
      </w:rPr>
    </w:lvl>
    <w:lvl w:ilvl="2" w:tplc="97344B5C">
      <w:start w:val="1"/>
      <w:numFmt w:val="bullet"/>
      <w:lvlText w:val=""/>
      <w:lvlJc w:val="left"/>
      <w:pPr>
        <w:ind w:left="2160" w:hanging="360"/>
      </w:pPr>
      <w:rPr>
        <w:rFonts w:ascii="Wingdings" w:hAnsi="Wingdings" w:hint="default"/>
      </w:rPr>
    </w:lvl>
    <w:lvl w:ilvl="3" w:tplc="67906F0E">
      <w:start w:val="1"/>
      <w:numFmt w:val="bullet"/>
      <w:lvlText w:val=""/>
      <w:lvlJc w:val="left"/>
      <w:pPr>
        <w:ind w:left="2880" w:hanging="360"/>
      </w:pPr>
      <w:rPr>
        <w:rFonts w:ascii="Symbol" w:hAnsi="Symbol" w:hint="default"/>
      </w:rPr>
    </w:lvl>
    <w:lvl w:ilvl="4" w:tplc="E834BD8A">
      <w:start w:val="1"/>
      <w:numFmt w:val="bullet"/>
      <w:lvlText w:val="o"/>
      <w:lvlJc w:val="left"/>
      <w:pPr>
        <w:ind w:left="3600" w:hanging="360"/>
      </w:pPr>
      <w:rPr>
        <w:rFonts w:ascii="Courier New" w:hAnsi="Courier New" w:hint="default"/>
      </w:rPr>
    </w:lvl>
    <w:lvl w:ilvl="5" w:tplc="0998459A">
      <w:start w:val="1"/>
      <w:numFmt w:val="bullet"/>
      <w:lvlText w:val=""/>
      <w:lvlJc w:val="left"/>
      <w:pPr>
        <w:ind w:left="4320" w:hanging="360"/>
      </w:pPr>
      <w:rPr>
        <w:rFonts w:ascii="Wingdings" w:hAnsi="Wingdings" w:hint="default"/>
      </w:rPr>
    </w:lvl>
    <w:lvl w:ilvl="6" w:tplc="8C922948">
      <w:start w:val="1"/>
      <w:numFmt w:val="bullet"/>
      <w:lvlText w:val=""/>
      <w:lvlJc w:val="left"/>
      <w:pPr>
        <w:ind w:left="5040" w:hanging="360"/>
      </w:pPr>
      <w:rPr>
        <w:rFonts w:ascii="Symbol" w:hAnsi="Symbol" w:hint="default"/>
      </w:rPr>
    </w:lvl>
    <w:lvl w:ilvl="7" w:tplc="10445368">
      <w:start w:val="1"/>
      <w:numFmt w:val="bullet"/>
      <w:lvlText w:val="o"/>
      <w:lvlJc w:val="left"/>
      <w:pPr>
        <w:ind w:left="5760" w:hanging="360"/>
      </w:pPr>
      <w:rPr>
        <w:rFonts w:ascii="Courier New" w:hAnsi="Courier New" w:hint="default"/>
      </w:rPr>
    </w:lvl>
    <w:lvl w:ilvl="8" w:tplc="0EE6FC52">
      <w:start w:val="1"/>
      <w:numFmt w:val="bullet"/>
      <w:lvlText w:val=""/>
      <w:lvlJc w:val="left"/>
      <w:pPr>
        <w:ind w:left="6480" w:hanging="360"/>
      </w:pPr>
      <w:rPr>
        <w:rFonts w:ascii="Wingdings" w:hAnsi="Wingdings" w:hint="default"/>
      </w:rPr>
    </w:lvl>
  </w:abstractNum>
  <w:abstractNum w:abstractNumId="11" w15:restartNumberingAfterBreak="0">
    <w:nsid w:val="76D21DA0"/>
    <w:multiLevelType w:val="hybridMultilevel"/>
    <w:tmpl w:val="8C1A3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73A23"/>
    <w:multiLevelType w:val="hybridMultilevel"/>
    <w:tmpl w:val="3234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0469440">
    <w:abstractNumId w:val="10"/>
  </w:num>
  <w:num w:numId="2" w16cid:durableId="12197019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1770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841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847526">
    <w:abstractNumId w:val="0"/>
  </w:num>
  <w:num w:numId="6" w16cid:durableId="701170572">
    <w:abstractNumId w:val="2"/>
  </w:num>
  <w:num w:numId="7" w16cid:durableId="831525748">
    <w:abstractNumId w:val="8"/>
  </w:num>
  <w:num w:numId="8" w16cid:durableId="40910852">
    <w:abstractNumId w:val="7"/>
  </w:num>
  <w:num w:numId="9" w16cid:durableId="652679585">
    <w:abstractNumId w:val="6"/>
  </w:num>
  <w:num w:numId="10" w16cid:durableId="1638603319">
    <w:abstractNumId w:val="5"/>
  </w:num>
  <w:num w:numId="11" w16cid:durableId="1800487757">
    <w:abstractNumId w:val="3"/>
  </w:num>
  <w:num w:numId="12" w16cid:durableId="440225325">
    <w:abstractNumId w:val="9"/>
  </w:num>
  <w:num w:numId="13" w16cid:durableId="122902678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0531"/>
    <w:rsid w:val="00001C85"/>
    <w:rsid w:val="00002D10"/>
    <w:rsid w:val="00002DD8"/>
    <w:rsid w:val="0000373C"/>
    <w:rsid w:val="00007A3F"/>
    <w:rsid w:val="00007FDC"/>
    <w:rsid w:val="00011272"/>
    <w:rsid w:val="000129E8"/>
    <w:rsid w:val="00013194"/>
    <w:rsid w:val="00013232"/>
    <w:rsid w:val="000132D7"/>
    <w:rsid w:val="00013A4D"/>
    <w:rsid w:val="00013C25"/>
    <w:rsid w:val="00016049"/>
    <w:rsid w:val="000167B4"/>
    <w:rsid w:val="00017103"/>
    <w:rsid w:val="00020157"/>
    <w:rsid w:val="000205EC"/>
    <w:rsid w:val="00020E77"/>
    <w:rsid w:val="00020E95"/>
    <w:rsid w:val="00021F64"/>
    <w:rsid w:val="0002456D"/>
    <w:rsid w:val="00025298"/>
    <w:rsid w:val="00025F70"/>
    <w:rsid w:val="00026BD0"/>
    <w:rsid w:val="00027059"/>
    <w:rsid w:val="0002741E"/>
    <w:rsid w:val="000300CB"/>
    <w:rsid w:val="000307D4"/>
    <w:rsid w:val="000307F6"/>
    <w:rsid w:val="00030FA6"/>
    <w:rsid w:val="000310B8"/>
    <w:rsid w:val="0003168A"/>
    <w:rsid w:val="000318AD"/>
    <w:rsid w:val="00031BC8"/>
    <w:rsid w:val="000341D4"/>
    <w:rsid w:val="000375A1"/>
    <w:rsid w:val="00037EFC"/>
    <w:rsid w:val="0004009C"/>
    <w:rsid w:val="000400A5"/>
    <w:rsid w:val="00040409"/>
    <w:rsid w:val="000408B8"/>
    <w:rsid w:val="00040F82"/>
    <w:rsid w:val="000414B6"/>
    <w:rsid w:val="000416D0"/>
    <w:rsid w:val="00041AE1"/>
    <w:rsid w:val="000427B5"/>
    <w:rsid w:val="00044167"/>
    <w:rsid w:val="0004616A"/>
    <w:rsid w:val="000477A0"/>
    <w:rsid w:val="000478DF"/>
    <w:rsid w:val="00047CB0"/>
    <w:rsid w:val="00050886"/>
    <w:rsid w:val="00050FB4"/>
    <w:rsid w:val="00050FF1"/>
    <w:rsid w:val="00052C18"/>
    <w:rsid w:val="00053241"/>
    <w:rsid w:val="000565D9"/>
    <w:rsid w:val="00060387"/>
    <w:rsid w:val="000609F9"/>
    <w:rsid w:val="00061861"/>
    <w:rsid w:val="0006490A"/>
    <w:rsid w:val="00064A6B"/>
    <w:rsid w:val="00064DCC"/>
    <w:rsid w:val="00064E68"/>
    <w:rsid w:val="000661F4"/>
    <w:rsid w:val="00067282"/>
    <w:rsid w:val="00070537"/>
    <w:rsid w:val="00070B68"/>
    <w:rsid w:val="00071193"/>
    <w:rsid w:val="000736AA"/>
    <w:rsid w:val="0007387B"/>
    <w:rsid w:val="00073CCC"/>
    <w:rsid w:val="00074325"/>
    <w:rsid w:val="00074E66"/>
    <w:rsid w:val="00075197"/>
    <w:rsid w:val="00075909"/>
    <w:rsid w:val="00077029"/>
    <w:rsid w:val="00082AB3"/>
    <w:rsid w:val="000833DA"/>
    <w:rsid w:val="00087EB3"/>
    <w:rsid w:val="0009222A"/>
    <w:rsid w:val="0009431F"/>
    <w:rsid w:val="0009485B"/>
    <w:rsid w:val="00094861"/>
    <w:rsid w:val="00095733"/>
    <w:rsid w:val="000966AC"/>
    <w:rsid w:val="000969F9"/>
    <w:rsid w:val="00097899"/>
    <w:rsid w:val="000A35EB"/>
    <w:rsid w:val="000A5E67"/>
    <w:rsid w:val="000A6951"/>
    <w:rsid w:val="000A69FF"/>
    <w:rsid w:val="000A6CD2"/>
    <w:rsid w:val="000A72E3"/>
    <w:rsid w:val="000A76DD"/>
    <w:rsid w:val="000A7AF5"/>
    <w:rsid w:val="000B0DF8"/>
    <w:rsid w:val="000B139F"/>
    <w:rsid w:val="000B1F3B"/>
    <w:rsid w:val="000B1FCF"/>
    <w:rsid w:val="000B2815"/>
    <w:rsid w:val="000B43F5"/>
    <w:rsid w:val="000B6387"/>
    <w:rsid w:val="000B6478"/>
    <w:rsid w:val="000B6CF7"/>
    <w:rsid w:val="000C1838"/>
    <w:rsid w:val="000C1ED4"/>
    <w:rsid w:val="000C3438"/>
    <w:rsid w:val="000C344F"/>
    <w:rsid w:val="000C385F"/>
    <w:rsid w:val="000C4B53"/>
    <w:rsid w:val="000C5642"/>
    <w:rsid w:val="000C5B7E"/>
    <w:rsid w:val="000C66EB"/>
    <w:rsid w:val="000C69AA"/>
    <w:rsid w:val="000C6E81"/>
    <w:rsid w:val="000C7E8C"/>
    <w:rsid w:val="000D3B00"/>
    <w:rsid w:val="000D4368"/>
    <w:rsid w:val="000D483B"/>
    <w:rsid w:val="000D540D"/>
    <w:rsid w:val="000D6070"/>
    <w:rsid w:val="000D6718"/>
    <w:rsid w:val="000D6F1B"/>
    <w:rsid w:val="000D7D4B"/>
    <w:rsid w:val="000E0F8D"/>
    <w:rsid w:val="000E2AB1"/>
    <w:rsid w:val="000E2D9B"/>
    <w:rsid w:val="000E313E"/>
    <w:rsid w:val="000E35B8"/>
    <w:rsid w:val="000E439E"/>
    <w:rsid w:val="000E4586"/>
    <w:rsid w:val="000E6C8E"/>
    <w:rsid w:val="000E6D17"/>
    <w:rsid w:val="000F23BB"/>
    <w:rsid w:val="000F37C5"/>
    <w:rsid w:val="000F41C7"/>
    <w:rsid w:val="000F5500"/>
    <w:rsid w:val="000F7161"/>
    <w:rsid w:val="00100FE1"/>
    <w:rsid w:val="00102B60"/>
    <w:rsid w:val="00102DF3"/>
    <w:rsid w:val="00105990"/>
    <w:rsid w:val="001067AE"/>
    <w:rsid w:val="001069A4"/>
    <w:rsid w:val="00106D57"/>
    <w:rsid w:val="00107239"/>
    <w:rsid w:val="001074D4"/>
    <w:rsid w:val="00107F7E"/>
    <w:rsid w:val="001132C2"/>
    <w:rsid w:val="00114382"/>
    <w:rsid w:val="00117567"/>
    <w:rsid w:val="00117B59"/>
    <w:rsid w:val="00120D46"/>
    <w:rsid w:val="00121EC0"/>
    <w:rsid w:val="00122BC2"/>
    <w:rsid w:val="00124219"/>
    <w:rsid w:val="00124F1D"/>
    <w:rsid w:val="0012543E"/>
    <w:rsid w:val="00125448"/>
    <w:rsid w:val="001259E2"/>
    <w:rsid w:val="0012611C"/>
    <w:rsid w:val="0013037E"/>
    <w:rsid w:val="001310FA"/>
    <w:rsid w:val="00132607"/>
    <w:rsid w:val="00133A15"/>
    <w:rsid w:val="0013420B"/>
    <w:rsid w:val="00137643"/>
    <w:rsid w:val="001405C9"/>
    <w:rsid w:val="00142035"/>
    <w:rsid w:val="00142D34"/>
    <w:rsid w:val="00144282"/>
    <w:rsid w:val="0014498C"/>
    <w:rsid w:val="001453D9"/>
    <w:rsid w:val="001454BE"/>
    <w:rsid w:val="00145AC0"/>
    <w:rsid w:val="00145DA0"/>
    <w:rsid w:val="00146457"/>
    <w:rsid w:val="00146809"/>
    <w:rsid w:val="00146FB1"/>
    <w:rsid w:val="00150AE4"/>
    <w:rsid w:val="00152D2E"/>
    <w:rsid w:val="00153DD8"/>
    <w:rsid w:val="001566B8"/>
    <w:rsid w:val="00161823"/>
    <w:rsid w:val="001619AC"/>
    <w:rsid w:val="00161CA6"/>
    <w:rsid w:val="001641FA"/>
    <w:rsid w:val="0016448F"/>
    <w:rsid w:val="0016660D"/>
    <w:rsid w:val="00166C73"/>
    <w:rsid w:val="0017167A"/>
    <w:rsid w:val="00171B89"/>
    <w:rsid w:val="00172262"/>
    <w:rsid w:val="00172A8D"/>
    <w:rsid w:val="00173244"/>
    <w:rsid w:val="00173A96"/>
    <w:rsid w:val="00173FE9"/>
    <w:rsid w:val="00174DAA"/>
    <w:rsid w:val="00175A4F"/>
    <w:rsid w:val="001776E0"/>
    <w:rsid w:val="001801A6"/>
    <w:rsid w:val="00180746"/>
    <w:rsid w:val="0018156E"/>
    <w:rsid w:val="0018396B"/>
    <w:rsid w:val="00183C2C"/>
    <w:rsid w:val="001842C2"/>
    <w:rsid w:val="001873D7"/>
    <w:rsid w:val="00187470"/>
    <w:rsid w:val="00187D59"/>
    <w:rsid w:val="001902C6"/>
    <w:rsid w:val="0019196D"/>
    <w:rsid w:val="0019214C"/>
    <w:rsid w:val="00192B46"/>
    <w:rsid w:val="001939ED"/>
    <w:rsid w:val="00193D36"/>
    <w:rsid w:val="001945B5"/>
    <w:rsid w:val="00196919"/>
    <w:rsid w:val="001A016F"/>
    <w:rsid w:val="001A0CD6"/>
    <w:rsid w:val="001A1122"/>
    <w:rsid w:val="001A68A2"/>
    <w:rsid w:val="001A6DB9"/>
    <w:rsid w:val="001A74AE"/>
    <w:rsid w:val="001B0828"/>
    <w:rsid w:val="001B0AB0"/>
    <w:rsid w:val="001B14E6"/>
    <w:rsid w:val="001B1541"/>
    <w:rsid w:val="001B1DA4"/>
    <w:rsid w:val="001B20C5"/>
    <w:rsid w:val="001B2144"/>
    <w:rsid w:val="001B618F"/>
    <w:rsid w:val="001C33D2"/>
    <w:rsid w:val="001C5C0A"/>
    <w:rsid w:val="001C62EF"/>
    <w:rsid w:val="001C6DC5"/>
    <w:rsid w:val="001C7414"/>
    <w:rsid w:val="001C750B"/>
    <w:rsid w:val="001C7C45"/>
    <w:rsid w:val="001D0221"/>
    <w:rsid w:val="001D07CF"/>
    <w:rsid w:val="001D0917"/>
    <w:rsid w:val="001D2591"/>
    <w:rsid w:val="001D390F"/>
    <w:rsid w:val="001D4D40"/>
    <w:rsid w:val="001D738C"/>
    <w:rsid w:val="001D7584"/>
    <w:rsid w:val="001E1210"/>
    <w:rsid w:val="001E17BF"/>
    <w:rsid w:val="001E1AE4"/>
    <w:rsid w:val="001E1B69"/>
    <w:rsid w:val="001E2F69"/>
    <w:rsid w:val="001E3150"/>
    <w:rsid w:val="001E3C78"/>
    <w:rsid w:val="001E3D2E"/>
    <w:rsid w:val="001E5012"/>
    <w:rsid w:val="001E5FB1"/>
    <w:rsid w:val="001F010B"/>
    <w:rsid w:val="001F1EBF"/>
    <w:rsid w:val="001F2739"/>
    <w:rsid w:val="001F5008"/>
    <w:rsid w:val="001F5712"/>
    <w:rsid w:val="001F59E2"/>
    <w:rsid w:val="0020144D"/>
    <w:rsid w:val="00201AF6"/>
    <w:rsid w:val="0020227F"/>
    <w:rsid w:val="002024FE"/>
    <w:rsid w:val="00202ABF"/>
    <w:rsid w:val="00202D2E"/>
    <w:rsid w:val="00203839"/>
    <w:rsid w:val="0020460C"/>
    <w:rsid w:val="002049A7"/>
    <w:rsid w:val="00204D4C"/>
    <w:rsid w:val="002050F0"/>
    <w:rsid w:val="00205ABA"/>
    <w:rsid w:val="00206B07"/>
    <w:rsid w:val="002101BC"/>
    <w:rsid w:val="00211683"/>
    <w:rsid w:val="002125F9"/>
    <w:rsid w:val="002167D4"/>
    <w:rsid w:val="002169C2"/>
    <w:rsid w:val="0021731E"/>
    <w:rsid w:val="00217A24"/>
    <w:rsid w:val="00220DB8"/>
    <w:rsid w:val="00221353"/>
    <w:rsid w:val="00222AC6"/>
    <w:rsid w:val="00222AFE"/>
    <w:rsid w:val="0022341F"/>
    <w:rsid w:val="0022351D"/>
    <w:rsid w:val="0022413E"/>
    <w:rsid w:val="00224A5E"/>
    <w:rsid w:val="00224C3F"/>
    <w:rsid w:val="0022525E"/>
    <w:rsid w:val="00225597"/>
    <w:rsid w:val="00225739"/>
    <w:rsid w:val="00226D62"/>
    <w:rsid w:val="00226EA7"/>
    <w:rsid w:val="00227441"/>
    <w:rsid w:val="002276D5"/>
    <w:rsid w:val="00230F46"/>
    <w:rsid w:val="00233279"/>
    <w:rsid w:val="00233CE8"/>
    <w:rsid w:val="00234996"/>
    <w:rsid w:val="00234C72"/>
    <w:rsid w:val="00235CB9"/>
    <w:rsid w:val="00236202"/>
    <w:rsid w:val="00240013"/>
    <w:rsid w:val="002429FD"/>
    <w:rsid w:val="00245428"/>
    <w:rsid w:val="0024753F"/>
    <w:rsid w:val="00247B2A"/>
    <w:rsid w:val="00250D42"/>
    <w:rsid w:val="002520DF"/>
    <w:rsid w:val="00252DFF"/>
    <w:rsid w:val="0025496E"/>
    <w:rsid w:val="00254D5C"/>
    <w:rsid w:val="00260AA1"/>
    <w:rsid w:val="00260D84"/>
    <w:rsid w:val="00261022"/>
    <w:rsid w:val="002611E8"/>
    <w:rsid w:val="00261928"/>
    <w:rsid w:val="00261D93"/>
    <w:rsid w:val="00264202"/>
    <w:rsid w:val="002642A4"/>
    <w:rsid w:val="0026449A"/>
    <w:rsid w:val="002644F2"/>
    <w:rsid w:val="00266F13"/>
    <w:rsid w:val="00266F7B"/>
    <w:rsid w:val="002678ED"/>
    <w:rsid w:val="00267E1B"/>
    <w:rsid w:val="002701EE"/>
    <w:rsid w:val="00270236"/>
    <w:rsid w:val="00270489"/>
    <w:rsid w:val="00272E4D"/>
    <w:rsid w:val="0027412E"/>
    <w:rsid w:val="00274737"/>
    <w:rsid w:val="00277682"/>
    <w:rsid w:val="0027799A"/>
    <w:rsid w:val="00280891"/>
    <w:rsid w:val="00281AE5"/>
    <w:rsid w:val="00282259"/>
    <w:rsid w:val="002822E7"/>
    <w:rsid w:val="0028278B"/>
    <w:rsid w:val="00282ED9"/>
    <w:rsid w:val="00284796"/>
    <w:rsid w:val="00284B79"/>
    <w:rsid w:val="00285B6D"/>
    <w:rsid w:val="00286653"/>
    <w:rsid w:val="0028696A"/>
    <w:rsid w:val="00286D8C"/>
    <w:rsid w:val="002876F5"/>
    <w:rsid w:val="0029095A"/>
    <w:rsid w:val="0029208D"/>
    <w:rsid w:val="002948A3"/>
    <w:rsid w:val="00294FDA"/>
    <w:rsid w:val="002A03E9"/>
    <w:rsid w:val="002A12C5"/>
    <w:rsid w:val="002A1985"/>
    <w:rsid w:val="002A1CB2"/>
    <w:rsid w:val="002A3CB5"/>
    <w:rsid w:val="002A475C"/>
    <w:rsid w:val="002A5C0D"/>
    <w:rsid w:val="002A63EC"/>
    <w:rsid w:val="002A71FB"/>
    <w:rsid w:val="002A7F72"/>
    <w:rsid w:val="002B025C"/>
    <w:rsid w:val="002B0F81"/>
    <w:rsid w:val="002B2DE0"/>
    <w:rsid w:val="002B3063"/>
    <w:rsid w:val="002B397A"/>
    <w:rsid w:val="002B472C"/>
    <w:rsid w:val="002B5598"/>
    <w:rsid w:val="002B6694"/>
    <w:rsid w:val="002C0CF1"/>
    <w:rsid w:val="002C1A6C"/>
    <w:rsid w:val="002C3365"/>
    <w:rsid w:val="002C476E"/>
    <w:rsid w:val="002C4C3E"/>
    <w:rsid w:val="002C5636"/>
    <w:rsid w:val="002C61A6"/>
    <w:rsid w:val="002C697C"/>
    <w:rsid w:val="002C6982"/>
    <w:rsid w:val="002C6B0D"/>
    <w:rsid w:val="002D10AC"/>
    <w:rsid w:val="002D1194"/>
    <w:rsid w:val="002D412D"/>
    <w:rsid w:val="002D63AC"/>
    <w:rsid w:val="002D71BA"/>
    <w:rsid w:val="002E024A"/>
    <w:rsid w:val="002E2263"/>
    <w:rsid w:val="002E24F7"/>
    <w:rsid w:val="002E268A"/>
    <w:rsid w:val="002E2CC7"/>
    <w:rsid w:val="002E31C0"/>
    <w:rsid w:val="002E4630"/>
    <w:rsid w:val="002E467A"/>
    <w:rsid w:val="002E5165"/>
    <w:rsid w:val="002E609F"/>
    <w:rsid w:val="002E69FF"/>
    <w:rsid w:val="002F00A5"/>
    <w:rsid w:val="002F0A27"/>
    <w:rsid w:val="002F0AF9"/>
    <w:rsid w:val="002F161B"/>
    <w:rsid w:val="002F1970"/>
    <w:rsid w:val="002F1B66"/>
    <w:rsid w:val="002F25F2"/>
    <w:rsid w:val="002F2C0E"/>
    <w:rsid w:val="002F2FA4"/>
    <w:rsid w:val="002F4F0B"/>
    <w:rsid w:val="002F52BC"/>
    <w:rsid w:val="002F5352"/>
    <w:rsid w:val="002F54F0"/>
    <w:rsid w:val="002F5507"/>
    <w:rsid w:val="002F6AA9"/>
    <w:rsid w:val="002F7302"/>
    <w:rsid w:val="002F791E"/>
    <w:rsid w:val="00300152"/>
    <w:rsid w:val="003017DA"/>
    <w:rsid w:val="00302599"/>
    <w:rsid w:val="0030279A"/>
    <w:rsid w:val="0030401B"/>
    <w:rsid w:val="003043FF"/>
    <w:rsid w:val="00304F31"/>
    <w:rsid w:val="0030569A"/>
    <w:rsid w:val="00305E93"/>
    <w:rsid w:val="00307060"/>
    <w:rsid w:val="003073E5"/>
    <w:rsid w:val="00310DA2"/>
    <w:rsid w:val="0031104C"/>
    <w:rsid w:val="0031130C"/>
    <w:rsid w:val="003115E2"/>
    <w:rsid w:val="003116AC"/>
    <w:rsid w:val="00313201"/>
    <w:rsid w:val="003149E6"/>
    <w:rsid w:val="00316094"/>
    <w:rsid w:val="00316770"/>
    <w:rsid w:val="0031699E"/>
    <w:rsid w:val="0031757C"/>
    <w:rsid w:val="00322423"/>
    <w:rsid w:val="00322945"/>
    <w:rsid w:val="00322E54"/>
    <w:rsid w:val="00323A0C"/>
    <w:rsid w:val="003248AA"/>
    <w:rsid w:val="0032490F"/>
    <w:rsid w:val="0032713A"/>
    <w:rsid w:val="003302CF"/>
    <w:rsid w:val="003302E6"/>
    <w:rsid w:val="00331CBA"/>
    <w:rsid w:val="00331D40"/>
    <w:rsid w:val="00331EE5"/>
    <w:rsid w:val="0033322A"/>
    <w:rsid w:val="00333DC5"/>
    <w:rsid w:val="003350D8"/>
    <w:rsid w:val="00335230"/>
    <w:rsid w:val="00335ABE"/>
    <w:rsid w:val="00335CD9"/>
    <w:rsid w:val="00336008"/>
    <w:rsid w:val="0033641A"/>
    <w:rsid w:val="003366D5"/>
    <w:rsid w:val="00336791"/>
    <w:rsid w:val="0034013C"/>
    <w:rsid w:val="00341DFC"/>
    <w:rsid w:val="00344859"/>
    <w:rsid w:val="00344C92"/>
    <w:rsid w:val="00345C27"/>
    <w:rsid w:val="00345DCF"/>
    <w:rsid w:val="003471D3"/>
    <w:rsid w:val="0035070E"/>
    <w:rsid w:val="00350784"/>
    <w:rsid w:val="00350910"/>
    <w:rsid w:val="00350EC2"/>
    <w:rsid w:val="00351178"/>
    <w:rsid w:val="00351426"/>
    <w:rsid w:val="003529F3"/>
    <w:rsid w:val="00352BB7"/>
    <w:rsid w:val="00353789"/>
    <w:rsid w:val="0035393A"/>
    <w:rsid w:val="00353AF2"/>
    <w:rsid w:val="00353D7A"/>
    <w:rsid w:val="00356B19"/>
    <w:rsid w:val="00357684"/>
    <w:rsid w:val="00361D67"/>
    <w:rsid w:val="003620D3"/>
    <w:rsid w:val="00362417"/>
    <w:rsid w:val="00362C5C"/>
    <w:rsid w:val="00362D68"/>
    <w:rsid w:val="00363438"/>
    <w:rsid w:val="003641E8"/>
    <w:rsid w:val="0036431A"/>
    <w:rsid w:val="00364938"/>
    <w:rsid w:val="00366A35"/>
    <w:rsid w:val="0037120C"/>
    <w:rsid w:val="00371736"/>
    <w:rsid w:val="00372845"/>
    <w:rsid w:val="0037445F"/>
    <w:rsid w:val="003752DA"/>
    <w:rsid w:val="0037599C"/>
    <w:rsid w:val="003775B4"/>
    <w:rsid w:val="00377B74"/>
    <w:rsid w:val="003805E5"/>
    <w:rsid w:val="00382094"/>
    <w:rsid w:val="003836D2"/>
    <w:rsid w:val="0038387D"/>
    <w:rsid w:val="00383B6F"/>
    <w:rsid w:val="00384141"/>
    <w:rsid w:val="00384390"/>
    <w:rsid w:val="00384E47"/>
    <w:rsid w:val="00385BB8"/>
    <w:rsid w:val="00385DC5"/>
    <w:rsid w:val="0039040B"/>
    <w:rsid w:val="00390A70"/>
    <w:rsid w:val="00390D0F"/>
    <w:rsid w:val="00391238"/>
    <w:rsid w:val="003923A6"/>
    <w:rsid w:val="00392451"/>
    <w:rsid w:val="003945DC"/>
    <w:rsid w:val="00394C35"/>
    <w:rsid w:val="00395300"/>
    <w:rsid w:val="00396AE3"/>
    <w:rsid w:val="0039BD8C"/>
    <w:rsid w:val="003A03F7"/>
    <w:rsid w:val="003A0763"/>
    <w:rsid w:val="003A1D26"/>
    <w:rsid w:val="003A5B70"/>
    <w:rsid w:val="003A663F"/>
    <w:rsid w:val="003A6D27"/>
    <w:rsid w:val="003B0645"/>
    <w:rsid w:val="003B0B19"/>
    <w:rsid w:val="003B199F"/>
    <w:rsid w:val="003B1E6A"/>
    <w:rsid w:val="003B3D08"/>
    <w:rsid w:val="003B40C4"/>
    <w:rsid w:val="003B492C"/>
    <w:rsid w:val="003B66DD"/>
    <w:rsid w:val="003B7AFC"/>
    <w:rsid w:val="003B7D03"/>
    <w:rsid w:val="003C00A2"/>
    <w:rsid w:val="003C0548"/>
    <w:rsid w:val="003C15D1"/>
    <w:rsid w:val="003C2221"/>
    <w:rsid w:val="003C296D"/>
    <w:rsid w:val="003C332F"/>
    <w:rsid w:val="003C448A"/>
    <w:rsid w:val="003C7101"/>
    <w:rsid w:val="003D02ED"/>
    <w:rsid w:val="003D0721"/>
    <w:rsid w:val="003D13AD"/>
    <w:rsid w:val="003D339C"/>
    <w:rsid w:val="003D3A35"/>
    <w:rsid w:val="003D42BF"/>
    <w:rsid w:val="003D4305"/>
    <w:rsid w:val="003D6FAA"/>
    <w:rsid w:val="003D6FF8"/>
    <w:rsid w:val="003D76AC"/>
    <w:rsid w:val="003E210A"/>
    <w:rsid w:val="003E2F77"/>
    <w:rsid w:val="003E687F"/>
    <w:rsid w:val="003E717F"/>
    <w:rsid w:val="003F023D"/>
    <w:rsid w:val="003F262E"/>
    <w:rsid w:val="003F38C3"/>
    <w:rsid w:val="003F4FA0"/>
    <w:rsid w:val="003F6FF7"/>
    <w:rsid w:val="003F729B"/>
    <w:rsid w:val="004001E9"/>
    <w:rsid w:val="00401087"/>
    <w:rsid w:val="00401E69"/>
    <w:rsid w:val="00401EBE"/>
    <w:rsid w:val="00402585"/>
    <w:rsid w:val="004046B5"/>
    <w:rsid w:val="00405EBD"/>
    <w:rsid w:val="004062DF"/>
    <w:rsid w:val="00406890"/>
    <w:rsid w:val="00410069"/>
    <w:rsid w:val="00412FB7"/>
    <w:rsid w:val="00413FE5"/>
    <w:rsid w:val="0041403E"/>
    <w:rsid w:val="00414A9D"/>
    <w:rsid w:val="004153B4"/>
    <w:rsid w:val="004155E6"/>
    <w:rsid w:val="00415A95"/>
    <w:rsid w:val="00415C4D"/>
    <w:rsid w:val="00415C84"/>
    <w:rsid w:val="004167A9"/>
    <w:rsid w:val="004175AE"/>
    <w:rsid w:val="00420184"/>
    <w:rsid w:val="00421AA1"/>
    <w:rsid w:val="00422375"/>
    <w:rsid w:val="00422655"/>
    <w:rsid w:val="00423C16"/>
    <w:rsid w:val="00424885"/>
    <w:rsid w:val="00425DA4"/>
    <w:rsid w:val="0042732E"/>
    <w:rsid w:val="00427375"/>
    <w:rsid w:val="004279F5"/>
    <w:rsid w:val="004300DC"/>
    <w:rsid w:val="00430B21"/>
    <w:rsid w:val="00430CCB"/>
    <w:rsid w:val="00432870"/>
    <w:rsid w:val="00434F0A"/>
    <w:rsid w:val="00436F7F"/>
    <w:rsid w:val="00441270"/>
    <w:rsid w:val="00441D40"/>
    <w:rsid w:val="00441E50"/>
    <w:rsid w:val="00444ECB"/>
    <w:rsid w:val="00444F31"/>
    <w:rsid w:val="00444FC8"/>
    <w:rsid w:val="004452DE"/>
    <w:rsid w:val="00447A0C"/>
    <w:rsid w:val="00450A5E"/>
    <w:rsid w:val="00450A9F"/>
    <w:rsid w:val="004511DF"/>
    <w:rsid w:val="00452C06"/>
    <w:rsid w:val="0045306F"/>
    <w:rsid w:val="004551E6"/>
    <w:rsid w:val="00455EA4"/>
    <w:rsid w:val="00456269"/>
    <w:rsid w:val="00456446"/>
    <w:rsid w:val="00456945"/>
    <w:rsid w:val="00457B19"/>
    <w:rsid w:val="00461F49"/>
    <w:rsid w:val="004625CB"/>
    <w:rsid w:val="00462A37"/>
    <w:rsid w:val="0046301C"/>
    <w:rsid w:val="00463A6B"/>
    <w:rsid w:val="0046512F"/>
    <w:rsid w:val="0046605D"/>
    <w:rsid w:val="00467A8F"/>
    <w:rsid w:val="0047483B"/>
    <w:rsid w:val="00476255"/>
    <w:rsid w:val="004770F6"/>
    <w:rsid w:val="0048117D"/>
    <w:rsid w:val="004812B4"/>
    <w:rsid w:val="0048136E"/>
    <w:rsid w:val="004817BF"/>
    <w:rsid w:val="00482AA0"/>
    <w:rsid w:val="004833DE"/>
    <w:rsid w:val="0048417C"/>
    <w:rsid w:val="00484C0B"/>
    <w:rsid w:val="00485EC8"/>
    <w:rsid w:val="00487E5D"/>
    <w:rsid w:val="0049061C"/>
    <w:rsid w:val="00490731"/>
    <w:rsid w:val="004912A6"/>
    <w:rsid w:val="004936EC"/>
    <w:rsid w:val="00493B12"/>
    <w:rsid w:val="00495086"/>
    <w:rsid w:val="00496643"/>
    <w:rsid w:val="00496BBC"/>
    <w:rsid w:val="004A0777"/>
    <w:rsid w:val="004A117F"/>
    <w:rsid w:val="004A14F0"/>
    <w:rsid w:val="004A160C"/>
    <w:rsid w:val="004A1D26"/>
    <w:rsid w:val="004A45E9"/>
    <w:rsid w:val="004A4CCE"/>
    <w:rsid w:val="004A548A"/>
    <w:rsid w:val="004A582B"/>
    <w:rsid w:val="004A5F14"/>
    <w:rsid w:val="004A6065"/>
    <w:rsid w:val="004A7C48"/>
    <w:rsid w:val="004B04B0"/>
    <w:rsid w:val="004B0EEB"/>
    <w:rsid w:val="004B191D"/>
    <w:rsid w:val="004B1B47"/>
    <w:rsid w:val="004B237A"/>
    <w:rsid w:val="004B2B39"/>
    <w:rsid w:val="004B33D1"/>
    <w:rsid w:val="004B387B"/>
    <w:rsid w:val="004B41D9"/>
    <w:rsid w:val="004B45A3"/>
    <w:rsid w:val="004B4ED3"/>
    <w:rsid w:val="004B5888"/>
    <w:rsid w:val="004B5C41"/>
    <w:rsid w:val="004B6A27"/>
    <w:rsid w:val="004B6B92"/>
    <w:rsid w:val="004C1DC7"/>
    <w:rsid w:val="004C2E61"/>
    <w:rsid w:val="004C46A8"/>
    <w:rsid w:val="004D2279"/>
    <w:rsid w:val="004D2CF8"/>
    <w:rsid w:val="004D3D0C"/>
    <w:rsid w:val="004D4432"/>
    <w:rsid w:val="004D44C9"/>
    <w:rsid w:val="004D4B96"/>
    <w:rsid w:val="004D78DC"/>
    <w:rsid w:val="004E1142"/>
    <w:rsid w:val="004E2A3A"/>
    <w:rsid w:val="004E3237"/>
    <w:rsid w:val="004E5881"/>
    <w:rsid w:val="004E5C53"/>
    <w:rsid w:val="004E66EB"/>
    <w:rsid w:val="004E674D"/>
    <w:rsid w:val="004E6D4D"/>
    <w:rsid w:val="004F0833"/>
    <w:rsid w:val="004F0C43"/>
    <w:rsid w:val="004F0EF3"/>
    <w:rsid w:val="004F378A"/>
    <w:rsid w:val="004F379E"/>
    <w:rsid w:val="004F38D6"/>
    <w:rsid w:val="004F4571"/>
    <w:rsid w:val="004F461F"/>
    <w:rsid w:val="004F4864"/>
    <w:rsid w:val="004F6805"/>
    <w:rsid w:val="004F733A"/>
    <w:rsid w:val="0050011F"/>
    <w:rsid w:val="00501B79"/>
    <w:rsid w:val="005025C5"/>
    <w:rsid w:val="00502854"/>
    <w:rsid w:val="00502D01"/>
    <w:rsid w:val="00505993"/>
    <w:rsid w:val="00505B69"/>
    <w:rsid w:val="005063B9"/>
    <w:rsid w:val="0050667F"/>
    <w:rsid w:val="00507224"/>
    <w:rsid w:val="005112C3"/>
    <w:rsid w:val="0051196B"/>
    <w:rsid w:val="00513B4E"/>
    <w:rsid w:val="00514247"/>
    <w:rsid w:val="00514EDB"/>
    <w:rsid w:val="00516853"/>
    <w:rsid w:val="00516FB0"/>
    <w:rsid w:val="00517FC9"/>
    <w:rsid w:val="005227E1"/>
    <w:rsid w:val="00522D54"/>
    <w:rsid w:val="00527652"/>
    <w:rsid w:val="005336D0"/>
    <w:rsid w:val="00533A80"/>
    <w:rsid w:val="005359D2"/>
    <w:rsid w:val="00535D22"/>
    <w:rsid w:val="0053678B"/>
    <w:rsid w:val="00540689"/>
    <w:rsid w:val="00540938"/>
    <w:rsid w:val="00542FC6"/>
    <w:rsid w:val="00544B0A"/>
    <w:rsid w:val="005456BA"/>
    <w:rsid w:val="00545B7C"/>
    <w:rsid w:val="005462E3"/>
    <w:rsid w:val="0054781E"/>
    <w:rsid w:val="00547F2E"/>
    <w:rsid w:val="00550343"/>
    <w:rsid w:val="0055186F"/>
    <w:rsid w:val="00551F46"/>
    <w:rsid w:val="00551FFD"/>
    <w:rsid w:val="00553943"/>
    <w:rsid w:val="00553C0F"/>
    <w:rsid w:val="005543AA"/>
    <w:rsid w:val="00554642"/>
    <w:rsid w:val="00554A2B"/>
    <w:rsid w:val="00557199"/>
    <w:rsid w:val="00562761"/>
    <w:rsid w:val="00562DD2"/>
    <w:rsid w:val="00564C90"/>
    <w:rsid w:val="00564FA3"/>
    <w:rsid w:val="0056561F"/>
    <w:rsid w:val="005679D8"/>
    <w:rsid w:val="00567F93"/>
    <w:rsid w:val="005719EA"/>
    <w:rsid w:val="00571B2E"/>
    <w:rsid w:val="00571DCF"/>
    <w:rsid w:val="005726BE"/>
    <w:rsid w:val="00575576"/>
    <w:rsid w:val="005768AD"/>
    <w:rsid w:val="00577517"/>
    <w:rsid w:val="00582A76"/>
    <w:rsid w:val="00582A7D"/>
    <w:rsid w:val="00583F60"/>
    <w:rsid w:val="0058420A"/>
    <w:rsid w:val="0058459D"/>
    <w:rsid w:val="005873CA"/>
    <w:rsid w:val="00592562"/>
    <w:rsid w:val="00592D71"/>
    <w:rsid w:val="00594069"/>
    <w:rsid w:val="00594651"/>
    <w:rsid w:val="0059503F"/>
    <w:rsid w:val="0059586C"/>
    <w:rsid w:val="00595DE1"/>
    <w:rsid w:val="005973F9"/>
    <w:rsid w:val="005976F4"/>
    <w:rsid w:val="005A01EC"/>
    <w:rsid w:val="005A0FDB"/>
    <w:rsid w:val="005A2C79"/>
    <w:rsid w:val="005A3FC1"/>
    <w:rsid w:val="005A488F"/>
    <w:rsid w:val="005A5372"/>
    <w:rsid w:val="005A6769"/>
    <w:rsid w:val="005A7098"/>
    <w:rsid w:val="005B042A"/>
    <w:rsid w:val="005B154F"/>
    <w:rsid w:val="005B2019"/>
    <w:rsid w:val="005B3C1B"/>
    <w:rsid w:val="005B4015"/>
    <w:rsid w:val="005B558D"/>
    <w:rsid w:val="005B5F61"/>
    <w:rsid w:val="005B60A8"/>
    <w:rsid w:val="005B68DA"/>
    <w:rsid w:val="005B7A2B"/>
    <w:rsid w:val="005B7D03"/>
    <w:rsid w:val="005C0D95"/>
    <w:rsid w:val="005C20AF"/>
    <w:rsid w:val="005C2D99"/>
    <w:rsid w:val="005C4FD6"/>
    <w:rsid w:val="005C579F"/>
    <w:rsid w:val="005C5990"/>
    <w:rsid w:val="005C5BFF"/>
    <w:rsid w:val="005C5FE0"/>
    <w:rsid w:val="005C6CA1"/>
    <w:rsid w:val="005D089E"/>
    <w:rsid w:val="005D1365"/>
    <w:rsid w:val="005D1619"/>
    <w:rsid w:val="005D1B71"/>
    <w:rsid w:val="005D2FB9"/>
    <w:rsid w:val="005D31FB"/>
    <w:rsid w:val="005D370B"/>
    <w:rsid w:val="005D3DB5"/>
    <w:rsid w:val="005D413B"/>
    <w:rsid w:val="005D44CE"/>
    <w:rsid w:val="005D4D14"/>
    <w:rsid w:val="005D74F2"/>
    <w:rsid w:val="005DF90B"/>
    <w:rsid w:val="005E085B"/>
    <w:rsid w:val="005E134F"/>
    <w:rsid w:val="005E2B02"/>
    <w:rsid w:val="005E2E87"/>
    <w:rsid w:val="005E2F03"/>
    <w:rsid w:val="005E6278"/>
    <w:rsid w:val="005E709B"/>
    <w:rsid w:val="005E7FF5"/>
    <w:rsid w:val="005F039A"/>
    <w:rsid w:val="005F1964"/>
    <w:rsid w:val="005F29C1"/>
    <w:rsid w:val="005F2E46"/>
    <w:rsid w:val="005F346E"/>
    <w:rsid w:val="005F4FA4"/>
    <w:rsid w:val="005F5DAD"/>
    <w:rsid w:val="005F6A12"/>
    <w:rsid w:val="005F78BB"/>
    <w:rsid w:val="0060063E"/>
    <w:rsid w:val="0060096B"/>
    <w:rsid w:val="0060153D"/>
    <w:rsid w:val="00601667"/>
    <w:rsid w:val="00602980"/>
    <w:rsid w:val="00603D4B"/>
    <w:rsid w:val="006063B8"/>
    <w:rsid w:val="00606A9C"/>
    <w:rsid w:val="0060703E"/>
    <w:rsid w:val="00607106"/>
    <w:rsid w:val="00607EA5"/>
    <w:rsid w:val="0061046F"/>
    <w:rsid w:val="00610BF6"/>
    <w:rsid w:val="00612332"/>
    <w:rsid w:val="006123C5"/>
    <w:rsid w:val="00612E0C"/>
    <w:rsid w:val="00613D51"/>
    <w:rsid w:val="00620082"/>
    <w:rsid w:val="0062024B"/>
    <w:rsid w:val="00621656"/>
    <w:rsid w:val="00621BA2"/>
    <w:rsid w:val="00621DB5"/>
    <w:rsid w:val="00622691"/>
    <w:rsid w:val="00622F41"/>
    <w:rsid w:val="00624503"/>
    <w:rsid w:val="00626F2C"/>
    <w:rsid w:val="0062781F"/>
    <w:rsid w:val="00631701"/>
    <w:rsid w:val="00634E7B"/>
    <w:rsid w:val="006360DB"/>
    <w:rsid w:val="00636989"/>
    <w:rsid w:val="006374D0"/>
    <w:rsid w:val="00642E1A"/>
    <w:rsid w:val="00642E66"/>
    <w:rsid w:val="006461E3"/>
    <w:rsid w:val="0064648A"/>
    <w:rsid w:val="0065079C"/>
    <w:rsid w:val="006508FD"/>
    <w:rsid w:val="006516E8"/>
    <w:rsid w:val="006528B6"/>
    <w:rsid w:val="006529D5"/>
    <w:rsid w:val="00655B90"/>
    <w:rsid w:val="006564C7"/>
    <w:rsid w:val="00657150"/>
    <w:rsid w:val="00660D94"/>
    <w:rsid w:val="00661E7E"/>
    <w:rsid w:val="006632AF"/>
    <w:rsid w:val="00663D49"/>
    <w:rsid w:val="00664E2F"/>
    <w:rsid w:val="006657B2"/>
    <w:rsid w:val="00666B25"/>
    <w:rsid w:val="00666DC8"/>
    <w:rsid w:val="00670E8A"/>
    <w:rsid w:val="006711F3"/>
    <w:rsid w:val="00672D2D"/>
    <w:rsid w:val="00673251"/>
    <w:rsid w:val="00674739"/>
    <w:rsid w:val="00675535"/>
    <w:rsid w:val="00675F54"/>
    <w:rsid w:val="00677104"/>
    <w:rsid w:val="00677D32"/>
    <w:rsid w:val="0067D55C"/>
    <w:rsid w:val="00680EA5"/>
    <w:rsid w:val="00680F0F"/>
    <w:rsid w:val="006839FF"/>
    <w:rsid w:val="00683CEE"/>
    <w:rsid w:val="006840A1"/>
    <w:rsid w:val="006842EB"/>
    <w:rsid w:val="00684BF7"/>
    <w:rsid w:val="00685580"/>
    <w:rsid w:val="00686BA9"/>
    <w:rsid w:val="00686FEA"/>
    <w:rsid w:val="0068744B"/>
    <w:rsid w:val="00687523"/>
    <w:rsid w:val="00690C3A"/>
    <w:rsid w:val="00691393"/>
    <w:rsid w:val="00691B9D"/>
    <w:rsid w:val="00692D8B"/>
    <w:rsid w:val="0069375A"/>
    <w:rsid w:val="006937EB"/>
    <w:rsid w:val="00693913"/>
    <w:rsid w:val="00694100"/>
    <w:rsid w:val="006943BA"/>
    <w:rsid w:val="006A0B1E"/>
    <w:rsid w:val="006A1A6B"/>
    <w:rsid w:val="006A2311"/>
    <w:rsid w:val="006A483E"/>
    <w:rsid w:val="006A545B"/>
    <w:rsid w:val="006A6025"/>
    <w:rsid w:val="006A6168"/>
    <w:rsid w:val="006A67F9"/>
    <w:rsid w:val="006B10EA"/>
    <w:rsid w:val="006B21AD"/>
    <w:rsid w:val="006B24A2"/>
    <w:rsid w:val="006B2779"/>
    <w:rsid w:val="006B3997"/>
    <w:rsid w:val="006B3BA2"/>
    <w:rsid w:val="006B4A15"/>
    <w:rsid w:val="006B710A"/>
    <w:rsid w:val="006C01BF"/>
    <w:rsid w:val="006C14EB"/>
    <w:rsid w:val="006C3E13"/>
    <w:rsid w:val="006C4C63"/>
    <w:rsid w:val="006C66E2"/>
    <w:rsid w:val="006C6F0E"/>
    <w:rsid w:val="006C753F"/>
    <w:rsid w:val="006D11BB"/>
    <w:rsid w:val="006D1586"/>
    <w:rsid w:val="006D45EB"/>
    <w:rsid w:val="006D4874"/>
    <w:rsid w:val="006D4E85"/>
    <w:rsid w:val="006D5183"/>
    <w:rsid w:val="006D56A1"/>
    <w:rsid w:val="006D6ADE"/>
    <w:rsid w:val="006D7239"/>
    <w:rsid w:val="006E02AD"/>
    <w:rsid w:val="006E1E47"/>
    <w:rsid w:val="006E350D"/>
    <w:rsid w:val="006E35E3"/>
    <w:rsid w:val="006F0712"/>
    <w:rsid w:val="006F0DA5"/>
    <w:rsid w:val="006F1EBD"/>
    <w:rsid w:val="006F384B"/>
    <w:rsid w:val="006F4488"/>
    <w:rsid w:val="006F5C04"/>
    <w:rsid w:val="006F656C"/>
    <w:rsid w:val="006F75EF"/>
    <w:rsid w:val="006F7939"/>
    <w:rsid w:val="0070662C"/>
    <w:rsid w:val="00706A6B"/>
    <w:rsid w:val="00707513"/>
    <w:rsid w:val="00710F80"/>
    <w:rsid w:val="00711910"/>
    <w:rsid w:val="00712AF7"/>
    <w:rsid w:val="00712C32"/>
    <w:rsid w:val="00712E9E"/>
    <w:rsid w:val="00713525"/>
    <w:rsid w:val="0071465B"/>
    <w:rsid w:val="0072051E"/>
    <w:rsid w:val="00720A40"/>
    <w:rsid w:val="00720FE8"/>
    <w:rsid w:val="0072141E"/>
    <w:rsid w:val="00721843"/>
    <w:rsid w:val="00721957"/>
    <w:rsid w:val="00722693"/>
    <w:rsid w:val="007230F2"/>
    <w:rsid w:val="0072330D"/>
    <w:rsid w:val="00723608"/>
    <w:rsid w:val="00723D8C"/>
    <w:rsid w:val="00723DE2"/>
    <w:rsid w:val="00723EE9"/>
    <w:rsid w:val="00724892"/>
    <w:rsid w:val="00725337"/>
    <w:rsid w:val="0072562F"/>
    <w:rsid w:val="00725632"/>
    <w:rsid w:val="00725A5B"/>
    <w:rsid w:val="00730E0A"/>
    <w:rsid w:val="00731451"/>
    <w:rsid w:val="0073171E"/>
    <w:rsid w:val="00731A03"/>
    <w:rsid w:val="007321C8"/>
    <w:rsid w:val="007325A6"/>
    <w:rsid w:val="007331D2"/>
    <w:rsid w:val="00733B54"/>
    <w:rsid w:val="0073480E"/>
    <w:rsid w:val="00734E7D"/>
    <w:rsid w:val="00735357"/>
    <w:rsid w:val="00735C1E"/>
    <w:rsid w:val="007367BB"/>
    <w:rsid w:val="00737286"/>
    <w:rsid w:val="0074105C"/>
    <w:rsid w:val="00741A06"/>
    <w:rsid w:val="0074301B"/>
    <w:rsid w:val="007432DD"/>
    <w:rsid w:val="00743DD7"/>
    <w:rsid w:val="007443E9"/>
    <w:rsid w:val="0074504C"/>
    <w:rsid w:val="00745F87"/>
    <w:rsid w:val="00746971"/>
    <w:rsid w:val="00746B1A"/>
    <w:rsid w:val="00747995"/>
    <w:rsid w:val="00747FCE"/>
    <w:rsid w:val="007524C5"/>
    <w:rsid w:val="00753536"/>
    <w:rsid w:val="007548A0"/>
    <w:rsid w:val="007551B1"/>
    <w:rsid w:val="00756232"/>
    <w:rsid w:val="00760920"/>
    <w:rsid w:val="00761272"/>
    <w:rsid w:val="0076276E"/>
    <w:rsid w:val="007648E4"/>
    <w:rsid w:val="007661BB"/>
    <w:rsid w:val="0076704F"/>
    <w:rsid w:val="00767BC7"/>
    <w:rsid w:val="007703A2"/>
    <w:rsid w:val="00772F05"/>
    <w:rsid w:val="0077306E"/>
    <w:rsid w:val="007738C9"/>
    <w:rsid w:val="00774B58"/>
    <w:rsid w:val="00781CB8"/>
    <w:rsid w:val="00781D3F"/>
    <w:rsid w:val="00782C6B"/>
    <w:rsid w:val="0078309E"/>
    <w:rsid w:val="00783480"/>
    <w:rsid w:val="00783CED"/>
    <w:rsid w:val="00784183"/>
    <w:rsid w:val="00784538"/>
    <w:rsid w:val="00784C08"/>
    <w:rsid w:val="00784E7B"/>
    <w:rsid w:val="00787419"/>
    <w:rsid w:val="00787435"/>
    <w:rsid w:val="00790F04"/>
    <w:rsid w:val="00791916"/>
    <w:rsid w:val="00791B8B"/>
    <w:rsid w:val="00791DB7"/>
    <w:rsid w:val="00792608"/>
    <w:rsid w:val="007926BC"/>
    <w:rsid w:val="007928B6"/>
    <w:rsid w:val="00792C87"/>
    <w:rsid w:val="00793D08"/>
    <w:rsid w:val="007949DE"/>
    <w:rsid w:val="00794A66"/>
    <w:rsid w:val="00794BF4"/>
    <w:rsid w:val="00796149"/>
    <w:rsid w:val="00797479"/>
    <w:rsid w:val="00797C87"/>
    <w:rsid w:val="007A0F4A"/>
    <w:rsid w:val="007A1FB1"/>
    <w:rsid w:val="007A307C"/>
    <w:rsid w:val="007A57E6"/>
    <w:rsid w:val="007B08BF"/>
    <w:rsid w:val="007B0B25"/>
    <w:rsid w:val="007B2DE5"/>
    <w:rsid w:val="007B389E"/>
    <w:rsid w:val="007B3EC4"/>
    <w:rsid w:val="007B41D4"/>
    <w:rsid w:val="007B4CA5"/>
    <w:rsid w:val="007B5591"/>
    <w:rsid w:val="007B68C7"/>
    <w:rsid w:val="007B6A70"/>
    <w:rsid w:val="007B6AD7"/>
    <w:rsid w:val="007B7B9F"/>
    <w:rsid w:val="007B7D90"/>
    <w:rsid w:val="007C04FC"/>
    <w:rsid w:val="007C2A94"/>
    <w:rsid w:val="007C47B9"/>
    <w:rsid w:val="007C565B"/>
    <w:rsid w:val="007C5799"/>
    <w:rsid w:val="007C6316"/>
    <w:rsid w:val="007C6CAB"/>
    <w:rsid w:val="007D0B50"/>
    <w:rsid w:val="007D16F5"/>
    <w:rsid w:val="007D2096"/>
    <w:rsid w:val="007D2223"/>
    <w:rsid w:val="007D2A5A"/>
    <w:rsid w:val="007D3CAC"/>
    <w:rsid w:val="007D3DC1"/>
    <w:rsid w:val="007D5C3E"/>
    <w:rsid w:val="007D7101"/>
    <w:rsid w:val="007D740F"/>
    <w:rsid w:val="007D764E"/>
    <w:rsid w:val="007E1CB7"/>
    <w:rsid w:val="007E288D"/>
    <w:rsid w:val="007E29C6"/>
    <w:rsid w:val="007E3DBE"/>
    <w:rsid w:val="007E4931"/>
    <w:rsid w:val="007E4BB3"/>
    <w:rsid w:val="007E50AD"/>
    <w:rsid w:val="007E57B0"/>
    <w:rsid w:val="007E6D06"/>
    <w:rsid w:val="007E7BC1"/>
    <w:rsid w:val="007F048B"/>
    <w:rsid w:val="007F13AB"/>
    <w:rsid w:val="007F22EF"/>
    <w:rsid w:val="007F2774"/>
    <w:rsid w:val="007F33DE"/>
    <w:rsid w:val="007F3734"/>
    <w:rsid w:val="007F6D88"/>
    <w:rsid w:val="007F72E3"/>
    <w:rsid w:val="007F764A"/>
    <w:rsid w:val="00800887"/>
    <w:rsid w:val="00801332"/>
    <w:rsid w:val="00801C23"/>
    <w:rsid w:val="008023AC"/>
    <w:rsid w:val="008026FE"/>
    <w:rsid w:val="00802C86"/>
    <w:rsid w:val="00811310"/>
    <w:rsid w:val="00813CE3"/>
    <w:rsid w:val="00814D6E"/>
    <w:rsid w:val="00815A1F"/>
    <w:rsid w:val="008164C6"/>
    <w:rsid w:val="008164D3"/>
    <w:rsid w:val="00816E7B"/>
    <w:rsid w:val="00816F76"/>
    <w:rsid w:val="00817D06"/>
    <w:rsid w:val="00820CA1"/>
    <w:rsid w:val="00820F66"/>
    <w:rsid w:val="00821E7C"/>
    <w:rsid w:val="00823291"/>
    <w:rsid w:val="0082525C"/>
    <w:rsid w:val="0082544C"/>
    <w:rsid w:val="00826EC8"/>
    <w:rsid w:val="00827358"/>
    <w:rsid w:val="00831F9A"/>
    <w:rsid w:val="0083246E"/>
    <w:rsid w:val="00832E8D"/>
    <w:rsid w:val="0083667B"/>
    <w:rsid w:val="00836CCC"/>
    <w:rsid w:val="0084019E"/>
    <w:rsid w:val="0084046A"/>
    <w:rsid w:val="00840C1C"/>
    <w:rsid w:val="00841BFE"/>
    <w:rsid w:val="00841DBB"/>
    <w:rsid w:val="008432CD"/>
    <w:rsid w:val="008433BD"/>
    <w:rsid w:val="00843B9C"/>
    <w:rsid w:val="00844291"/>
    <w:rsid w:val="00845539"/>
    <w:rsid w:val="008466FC"/>
    <w:rsid w:val="00850143"/>
    <w:rsid w:val="00850821"/>
    <w:rsid w:val="0085355F"/>
    <w:rsid w:val="008535CF"/>
    <w:rsid w:val="00854162"/>
    <w:rsid w:val="008551A6"/>
    <w:rsid w:val="0085598C"/>
    <w:rsid w:val="008575C3"/>
    <w:rsid w:val="00860083"/>
    <w:rsid w:val="008605B5"/>
    <w:rsid w:val="00860DE1"/>
    <w:rsid w:val="008630A9"/>
    <w:rsid w:val="008641EF"/>
    <w:rsid w:val="00865202"/>
    <w:rsid w:val="00865686"/>
    <w:rsid w:val="00865B5C"/>
    <w:rsid w:val="00865E4F"/>
    <w:rsid w:val="00866EFD"/>
    <w:rsid w:val="00870AC5"/>
    <w:rsid w:val="00872C90"/>
    <w:rsid w:val="00875D89"/>
    <w:rsid w:val="008814B8"/>
    <w:rsid w:val="008819DA"/>
    <w:rsid w:val="00884852"/>
    <w:rsid w:val="008852C3"/>
    <w:rsid w:val="00885394"/>
    <w:rsid w:val="008873C5"/>
    <w:rsid w:val="00887606"/>
    <w:rsid w:val="008876E1"/>
    <w:rsid w:val="00887A65"/>
    <w:rsid w:val="00887DA5"/>
    <w:rsid w:val="0089063B"/>
    <w:rsid w:val="00890B4D"/>
    <w:rsid w:val="00890C34"/>
    <w:rsid w:val="008914C1"/>
    <w:rsid w:val="008917B9"/>
    <w:rsid w:val="00892FDD"/>
    <w:rsid w:val="008940B0"/>
    <w:rsid w:val="0089410A"/>
    <w:rsid w:val="00896014"/>
    <w:rsid w:val="0089676E"/>
    <w:rsid w:val="00896850"/>
    <w:rsid w:val="00896C3D"/>
    <w:rsid w:val="008970BE"/>
    <w:rsid w:val="008A14E4"/>
    <w:rsid w:val="008A14F7"/>
    <w:rsid w:val="008A15B5"/>
    <w:rsid w:val="008A2F14"/>
    <w:rsid w:val="008A368B"/>
    <w:rsid w:val="008A5452"/>
    <w:rsid w:val="008A6447"/>
    <w:rsid w:val="008A75A9"/>
    <w:rsid w:val="008B1633"/>
    <w:rsid w:val="008B40DE"/>
    <w:rsid w:val="008B4134"/>
    <w:rsid w:val="008B4457"/>
    <w:rsid w:val="008B5AF8"/>
    <w:rsid w:val="008C1F4C"/>
    <w:rsid w:val="008C254E"/>
    <w:rsid w:val="008C3AE6"/>
    <w:rsid w:val="008C574E"/>
    <w:rsid w:val="008C57B4"/>
    <w:rsid w:val="008C7CF8"/>
    <w:rsid w:val="008D09A8"/>
    <w:rsid w:val="008D2057"/>
    <w:rsid w:val="008D2C52"/>
    <w:rsid w:val="008D3576"/>
    <w:rsid w:val="008D4974"/>
    <w:rsid w:val="008D4A27"/>
    <w:rsid w:val="008D4A98"/>
    <w:rsid w:val="008D55AB"/>
    <w:rsid w:val="008D57AD"/>
    <w:rsid w:val="008E07C1"/>
    <w:rsid w:val="008E08C8"/>
    <w:rsid w:val="008E0D64"/>
    <w:rsid w:val="008E1193"/>
    <w:rsid w:val="008E1E28"/>
    <w:rsid w:val="008E27A9"/>
    <w:rsid w:val="008E2C35"/>
    <w:rsid w:val="008E4969"/>
    <w:rsid w:val="008E5092"/>
    <w:rsid w:val="008E7768"/>
    <w:rsid w:val="008F23BC"/>
    <w:rsid w:val="008F2D19"/>
    <w:rsid w:val="008F30E2"/>
    <w:rsid w:val="008F43C1"/>
    <w:rsid w:val="008F56DC"/>
    <w:rsid w:val="008F5E62"/>
    <w:rsid w:val="008F60FC"/>
    <w:rsid w:val="008F7407"/>
    <w:rsid w:val="008F747C"/>
    <w:rsid w:val="00901D03"/>
    <w:rsid w:val="00902016"/>
    <w:rsid w:val="0090209F"/>
    <w:rsid w:val="00904A3B"/>
    <w:rsid w:val="009054CB"/>
    <w:rsid w:val="00910645"/>
    <w:rsid w:val="009126CE"/>
    <w:rsid w:val="00912FD5"/>
    <w:rsid w:val="009137B9"/>
    <w:rsid w:val="00914482"/>
    <w:rsid w:val="009151CE"/>
    <w:rsid w:val="009158B1"/>
    <w:rsid w:val="00916B74"/>
    <w:rsid w:val="00916E9F"/>
    <w:rsid w:val="00917BC6"/>
    <w:rsid w:val="00920867"/>
    <w:rsid w:val="00920F2A"/>
    <w:rsid w:val="00921B83"/>
    <w:rsid w:val="00921E9E"/>
    <w:rsid w:val="00922788"/>
    <w:rsid w:val="009227C3"/>
    <w:rsid w:val="00922D98"/>
    <w:rsid w:val="00923C43"/>
    <w:rsid w:val="009243CC"/>
    <w:rsid w:val="00924673"/>
    <w:rsid w:val="00924BA1"/>
    <w:rsid w:val="00926E42"/>
    <w:rsid w:val="009304AE"/>
    <w:rsid w:val="00932323"/>
    <w:rsid w:val="00932866"/>
    <w:rsid w:val="00933FC5"/>
    <w:rsid w:val="00934888"/>
    <w:rsid w:val="0093527F"/>
    <w:rsid w:val="00937BC0"/>
    <w:rsid w:val="00941655"/>
    <w:rsid w:val="00942059"/>
    <w:rsid w:val="00942174"/>
    <w:rsid w:val="00943F3F"/>
    <w:rsid w:val="009444AB"/>
    <w:rsid w:val="00944A4C"/>
    <w:rsid w:val="00944C1A"/>
    <w:rsid w:val="009459F4"/>
    <w:rsid w:val="00945D81"/>
    <w:rsid w:val="00946CB2"/>
    <w:rsid w:val="00946DFA"/>
    <w:rsid w:val="00951345"/>
    <w:rsid w:val="00951621"/>
    <w:rsid w:val="009519E6"/>
    <w:rsid w:val="00951B9C"/>
    <w:rsid w:val="00952180"/>
    <w:rsid w:val="00952F54"/>
    <w:rsid w:val="00953031"/>
    <w:rsid w:val="00953F53"/>
    <w:rsid w:val="009547F4"/>
    <w:rsid w:val="00955B8B"/>
    <w:rsid w:val="00955FA7"/>
    <w:rsid w:val="009560BF"/>
    <w:rsid w:val="009571C8"/>
    <w:rsid w:val="00960DAE"/>
    <w:rsid w:val="0096142F"/>
    <w:rsid w:val="00962EF0"/>
    <w:rsid w:val="00964502"/>
    <w:rsid w:val="009657D0"/>
    <w:rsid w:val="00965A6D"/>
    <w:rsid w:val="00966438"/>
    <w:rsid w:val="00966599"/>
    <w:rsid w:val="009668C2"/>
    <w:rsid w:val="00967666"/>
    <w:rsid w:val="009711C3"/>
    <w:rsid w:val="0097131C"/>
    <w:rsid w:val="0097141E"/>
    <w:rsid w:val="009716CC"/>
    <w:rsid w:val="009718D6"/>
    <w:rsid w:val="009744DC"/>
    <w:rsid w:val="00975422"/>
    <w:rsid w:val="00975806"/>
    <w:rsid w:val="009758CC"/>
    <w:rsid w:val="009772FC"/>
    <w:rsid w:val="0098100C"/>
    <w:rsid w:val="00981CC4"/>
    <w:rsid w:val="009833A2"/>
    <w:rsid w:val="0098347D"/>
    <w:rsid w:val="00983661"/>
    <w:rsid w:val="00984829"/>
    <w:rsid w:val="00985E11"/>
    <w:rsid w:val="00986C62"/>
    <w:rsid w:val="00986E8C"/>
    <w:rsid w:val="0098777B"/>
    <w:rsid w:val="009914F6"/>
    <w:rsid w:val="00991829"/>
    <w:rsid w:val="00994E6C"/>
    <w:rsid w:val="00995052"/>
    <w:rsid w:val="00996679"/>
    <w:rsid w:val="009979A7"/>
    <w:rsid w:val="009A194A"/>
    <w:rsid w:val="009A2370"/>
    <w:rsid w:val="009A3276"/>
    <w:rsid w:val="009A4E63"/>
    <w:rsid w:val="009A555B"/>
    <w:rsid w:val="009A776E"/>
    <w:rsid w:val="009B00D9"/>
    <w:rsid w:val="009B030A"/>
    <w:rsid w:val="009B110B"/>
    <w:rsid w:val="009B1170"/>
    <w:rsid w:val="009B2AE9"/>
    <w:rsid w:val="009B2F59"/>
    <w:rsid w:val="009B307F"/>
    <w:rsid w:val="009B6509"/>
    <w:rsid w:val="009B6B29"/>
    <w:rsid w:val="009C095A"/>
    <w:rsid w:val="009C0E75"/>
    <w:rsid w:val="009C16D1"/>
    <w:rsid w:val="009C1DD5"/>
    <w:rsid w:val="009C213F"/>
    <w:rsid w:val="009C2E07"/>
    <w:rsid w:val="009C2E68"/>
    <w:rsid w:val="009C3EA4"/>
    <w:rsid w:val="009C58A5"/>
    <w:rsid w:val="009C6489"/>
    <w:rsid w:val="009C6526"/>
    <w:rsid w:val="009C656C"/>
    <w:rsid w:val="009C6866"/>
    <w:rsid w:val="009C6DD5"/>
    <w:rsid w:val="009C6F26"/>
    <w:rsid w:val="009C75F5"/>
    <w:rsid w:val="009C7AAB"/>
    <w:rsid w:val="009D101E"/>
    <w:rsid w:val="009D2B88"/>
    <w:rsid w:val="009E0DA1"/>
    <w:rsid w:val="009E1E13"/>
    <w:rsid w:val="009E37E6"/>
    <w:rsid w:val="009E3E87"/>
    <w:rsid w:val="009E4B93"/>
    <w:rsid w:val="009E628C"/>
    <w:rsid w:val="009E71B0"/>
    <w:rsid w:val="009E7C0F"/>
    <w:rsid w:val="009F0224"/>
    <w:rsid w:val="009F0791"/>
    <w:rsid w:val="009F09BE"/>
    <w:rsid w:val="009F2880"/>
    <w:rsid w:val="009F307B"/>
    <w:rsid w:val="009F49B3"/>
    <w:rsid w:val="009F55BD"/>
    <w:rsid w:val="009F62A0"/>
    <w:rsid w:val="009F6396"/>
    <w:rsid w:val="009F68FB"/>
    <w:rsid w:val="009F74CC"/>
    <w:rsid w:val="009F77F3"/>
    <w:rsid w:val="00A00D9F"/>
    <w:rsid w:val="00A05E6E"/>
    <w:rsid w:val="00A06676"/>
    <w:rsid w:val="00A06AF5"/>
    <w:rsid w:val="00A06FE9"/>
    <w:rsid w:val="00A07011"/>
    <w:rsid w:val="00A07E46"/>
    <w:rsid w:val="00A101CE"/>
    <w:rsid w:val="00A115F5"/>
    <w:rsid w:val="00A11A6B"/>
    <w:rsid w:val="00A1239B"/>
    <w:rsid w:val="00A12EA0"/>
    <w:rsid w:val="00A1326E"/>
    <w:rsid w:val="00A13E2C"/>
    <w:rsid w:val="00A13F4C"/>
    <w:rsid w:val="00A160DD"/>
    <w:rsid w:val="00A1876F"/>
    <w:rsid w:val="00A20890"/>
    <w:rsid w:val="00A2132C"/>
    <w:rsid w:val="00A21A4F"/>
    <w:rsid w:val="00A232CD"/>
    <w:rsid w:val="00A2547C"/>
    <w:rsid w:val="00A256AB"/>
    <w:rsid w:val="00A25936"/>
    <w:rsid w:val="00A266FB"/>
    <w:rsid w:val="00A300BF"/>
    <w:rsid w:val="00A304B8"/>
    <w:rsid w:val="00A316B5"/>
    <w:rsid w:val="00A32062"/>
    <w:rsid w:val="00A323C5"/>
    <w:rsid w:val="00A34695"/>
    <w:rsid w:val="00A34777"/>
    <w:rsid w:val="00A34F23"/>
    <w:rsid w:val="00A35A2D"/>
    <w:rsid w:val="00A36552"/>
    <w:rsid w:val="00A41D9F"/>
    <w:rsid w:val="00A423FA"/>
    <w:rsid w:val="00A43C47"/>
    <w:rsid w:val="00A43E43"/>
    <w:rsid w:val="00A4759E"/>
    <w:rsid w:val="00A500C7"/>
    <w:rsid w:val="00A5030A"/>
    <w:rsid w:val="00A504B1"/>
    <w:rsid w:val="00A5263A"/>
    <w:rsid w:val="00A5278C"/>
    <w:rsid w:val="00A52CAE"/>
    <w:rsid w:val="00A545E6"/>
    <w:rsid w:val="00A57728"/>
    <w:rsid w:val="00A57D34"/>
    <w:rsid w:val="00A60E89"/>
    <w:rsid w:val="00A61060"/>
    <w:rsid w:val="00A61635"/>
    <w:rsid w:val="00A61A32"/>
    <w:rsid w:val="00A636EE"/>
    <w:rsid w:val="00A647B9"/>
    <w:rsid w:val="00A65508"/>
    <w:rsid w:val="00A65B43"/>
    <w:rsid w:val="00A67CD8"/>
    <w:rsid w:val="00A7154E"/>
    <w:rsid w:val="00A720DE"/>
    <w:rsid w:val="00A727DF"/>
    <w:rsid w:val="00A72AF4"/>
    <w:rsid w:val="00A74B2B"/>
    <w:rsid w:val="00A7518B"/>
    <w:rsid w:val="00A7595E"/>
    <w:rsid w:val="00A76C14"/>
    <w:rsid w:val="00A7714F"/>
    <w:rsid w:val="00A77B92"/>
    <w:rsid w:val="00A80F76"/>
    <w:rsid w:val="00A811E5"/>
    <w:rsid w:val="00A819AD"/>
    <w:rsid w:val="00A840AC"/>
    <w:rsid w:val="00A85154"/>
    <w:rsid w:val="00A851C2"/>
    <w:rsid w:val="00A85C20"/>
    <w:rsid w:val="00A862F3"/>
    <w:rsid w:val="00A86D6C"/>
    <w:rsid w:val="00A870BA"/>
    <w:rsid w:val="00A9029B"/>
    <w:rsid w:val="00A902B7"/>
    <w:rsid w:val="00A91984"/>
    <w:rsid w:val="00A9203C"/>
    <w:rsid w:val="00A92727"/>
    <w:rsid w:val="00A930E8"/>
    <w:rsid w:val="00A946A3"/>
    <w:rsid w:val="00A946F7"/>
    <w:rsid w:val="00A95072"/>
    <w:rsid w:val="00A954FC"/>
    <w:rsid w:val="00A96CFA"/>
    <w:rsid w:val="00A96D30"/>
    <w:rsid w:val="00A979F8"/>
    <w:rsid w:val="00A97A7A"/>
    <w:rsid w:val="00A97B79"/>
    <w:rsid w:val="00A97E5B"/>
    <w:rsid w:val="00AA07E5"/>
    <w:rsid w:val="00AA0B32"/>
    <w:rsid w:val="00AA21AD"/>
    <w:rsid w:val="00AA2AE0"/>
    <w:rsid w:val="00AA34B8"/>
    <w:rsid w:val="00AA6DEF"/>
    <w:rsid w:val="00AA7C7C"/>
    <w:rsid w:val="00AA7CBB"/>
    <w:rsid w:val="00AB03A0"/>
    <w:rsid w:val="00AB0FC9"/>
    <w:rsid w:val="00AB40BC"/>
    <w:rsid w:val="00AB46BD"/>
    <w:rsid w:val="00AB4E71"/>
    <w:rsid w:val="00AB7175"/>
    <w:rsid w:val="00AB7590"/>
    <w:rsid w:val="00AC0F46"/>
    <w:rsid w:val="00AC278E"/>
    <w:rsid w:val="00AC3A0C"/>
    <w:rsid w:val="00AC4232"/>
    <w:rsid w:val="00AC5247"/>
    <w:rsid w:val="00AC530D"/>
    <w:rsid w:val="00AC542A"/>
    <w:rsid w:val="00AC57B2"/>
    <w:rsid w:val="00AC7FA2"/>
    <w:rsid w:val="00AC7FFD"/>
    <w:rsid w:val="00AD35C8"/>
    <w:rsid w:val="00AD4B7D"/>
    <w:rsid w:val="00AD5D70"/>
    <w:rsid w:val="00AD6394"/>
    <w:rsid w:val="00AD73FC"/>
    <w:rsid w:val="00AE13AF"/>
    <w:rsid w:val="00AE1CFB"/>
    <w:rsid w:val="00AE1FBB"/>
    <w:rsid w:val="00AE7141"/>
    <w:rsid w:val="00AF0094"/>
    <w:rsid w:val="00AF06BC"/>
    <w:rsid w:val="00AF0A5A"/>
    <w:rsid w:val="00AF0C03"/>
    <w:rsid w:val="00AF18DF"/>
    <w:rsid w:val="00AF1CD2"/>
    <w:rsid w:val="00AF1E6A"/>
    <w:rsid w:val="00AF1FDF"/>
    <w:rsid w:val="00AF5FD4"/>
    <w:rsid w:val="00AF64FF"/>
    <w:rsid w:val="00AF70FC"/>
    <w:rsid w:val="00AF7295"/>
    <w:rsid w:val="00AF787D"/>
    <w:rsid w:val="00B003BB"/>
    <w:rsid w:val="00B019B1"/>
    <w:rsid w:val="00B02DFB"/>
    <w:rsid w:val="00B02EC0"/>
    <w:rsid w:val="00B04E98"/>
    <w:rsid w:val="00B04F8F"/>
    <w:rsid w:val="00B053B7"/>
    <w:rsid w:val="00B06DFA"/>
    <w:rsid w:val="00B11A28"/>
    <w:rsid w:val="00B13A0F"/>
    <w:rsid w:val="00B14839"/>
    <w:rsid w:val="00B158E9"/>
    <w:rsid w:val="00B15D5D"/>
    <w:rsid w:val="00B16016"/>
    <w:rsid w:val="00B16BEF"/>
    <w:rsid w:val="00B1714F"/>
    <w:rsid w:val="00B17717"/>
    <w:rsid w:val="00B208FA"/>
    <w:rsid w:val="00B217FC"/>
    <w:rsid w:val="00B23106"/>
    <w:rsid w:val="00B232D9"/>
    <w:rsid w:val="00B234AF"/>
    <w:rsid w:val="00B23974"/>
    <w:rsid w:val="00B24189"/>
    <w:rsid w:val="00B25678"/>
    <w:rsid w:val="00B25E79"/>
    <w:rsid w:val="00B26FD8"/>
    <w:rsid w:val="00B27F1B"/>
    <w:rsid w:val="00B302A4"/>
    <w:rsid w:val="00B310D4"/>
    <w:rsid w:val="00B32CA3"/>
    <w:rsid w:val="00B3337D"/>
    <w:rsid w:val="00B34823"/>
    <w:rsid w:val="00B35AE1"/>
    <w:rsid w:val="00B36809"/>
    <w:rsid w:val="00B43107"/>
    <w:rsid w:val="00B431A2"/>
    <w:rsid w:val="00B434D4"/>
    <w:rsid w:val="00B439EC"/>
    <w:rsid w:val="00B43AD6"/>
    <w:rsid w:val="00B4413B"/>
    <w:rsid w:val="00B441E4"/>
    <w:rsid w:val="00B44733"/>
    <w:rsid w:val="00B45ACA"/>
    <w:rsid w:val="00B47109"/>
    <w:rsid w:val="00B50945"/>
    <w:rsid w:val="00B50E88"/>
    <w:rsid w:val="00B50EB5"/>
    <w:rsid w:val="00B5122D"/>
    <w:rsid w:val="00B5163E"/>
    <w:rsid w:val="00B53242"/>
    <w:rsid w:val="00B5382C"/>
    <w:rsid w:val="00B5558F"/>
    <w:rsid w:val="00B557CA"/>
    <w:rsid w:val="00B560FB"/>
    <w:rsid w:val="00B5666C"/>
    <w:rsid w:val="00B57259"/>
    <w:rsid w:val="00B5781C"/>
    <w:rsid w:val="00B57B58"/>
    <w:rsid w:val="00B605A0"/>
    <w:rsid w:val="00B624CF"/>
    <w:rsid w:val="00B63B4B"/>
    <w:rsid w:val="00B6694A"/>
    <w:rsid w:val="00B66A4A"/>
    <w:rsid w:val="00B731C3"/>
    <w:rsid w:val="00B731DA"/>
    <w:rsid w:val="00B7426A"/>
    <w:rsid w:val="00B74C4E"/>
    <w:rsid w:val="00B76780"/>
    <w:rsid w:val="00B82082"/>
    <w:rsid w:val="00B84268"/>
    <w:rsid w:val="00B847B7"/>
    <w:rsid w:val="00B8486E"/>
    <w:rsid w:val="00B859FB"/>
    <w:rsid w:val="00B87424"/>
    <w:rsid w:val="00B877B6"/>
    <w:rsid w:val="00B87A3A"/>
    <w:rsid w:val="00B906EE"/>
    <w:rsid w:val="00B90CD0"/>
    <w:rsid w:val="00B930C9"/>
    <w:rsid w:val="00B936E7"/>
    <w:rsid w:val="00B94C7D"/>
    <w:rsid w:val="00B95B03"/>
    <w:rsid w:val="00B96A6C"/>
    <w:rsid w:val="00B97D8D"/>
    <w:rsid w:val="00BA005D"/>
    <w:rsid w:val="00BA0085"/>
    <w:rsid w:val="00BA04E8"/>
    <w:rsid w:val="00BA12D5"/>
    <w:rsid w:val="00BA1B9A"/>
    <w:rsid w:val="00BA2756"/>
    <w:rsid w:val="00BA2A74"/>
    <w:rsid w:val="00BA3604"/>
    <w:rsid w:val="00BA585C"/>
    <w:rsid w:val="00BA78C6"/>
    <w:rsid w:val="00BB0233"/>
    <w:rsid w:val="00BB0341"/>
    <w:rsid w:val="00BB0755"/>
    <w:rsid w:val="00BB34A1"/>
    <w:rsid w:val="00BB3D37"/>
    <w:rsid w:val="00BB4A78"/>
    <w:rsid w:val="00BB5469"/>
    <w:rsid w:val="00BB6747"/>
    <w:rsid w:val="00BB7135"/>
    <w:rsid w:val="00BC174A"/>
    <w:rsid w:val="00BC1CC3"/>
    <w:rsid w:val="00BC5445"/>
    <w:rsid w:val="00BC746D"/>
    <w:rsid w:val="00BC7B0E"/>
    <w:rsid w:val="00BC7B90"/>
    <w:rsid w:val="00BD1E62"/>
    <w:rsid w:val="00BD2433"/>
    <w:rsid w:val="00BD27B7"/>
    <w:rsid w:val="00BD2AD8"/>
    <w:rsid w:val="00BD4727"/>
    <w:rsid w:val="00BD4B3F"/>
    <w:rsid w:val="00BD6CF4"/>
    <w:rsid w:val="00BE0DFE"/>
    <w:rsid w:val="00BE3015"/>
    <w:rsid w:val="00BE4B0C"/>
    <w:rsid w:val="00BE6217"/>
    <w:rsid w:val="00BE7E11"/>
    <w:rsid w:val="00BF0219"/>
    <w:rsid w:val="00BF03BC"/>
    <w:rsid w:val="00BF1293"/>
    <w:rsid w:val="00BF3AF9"/>
    <w:rsid w:val="00BF3EB2"/>
    <w:rsid w:val="00BF4EDD"/>
    <w:rsid w:val="00BF5068"/>
    <w:rsid w:val="00BF585B"/>
    <w:rsid w:val="00BF6F16"/>
    <w:rsid w:val="00C02DB7"/>
    <w:rsid w:val="00C02DEE"/>
    <w:rsid w:val="00C0315B"/>
    <w:rsid w:val="00C05556"/>
    <w:rsid w:val="00C0747B"/>
    <w:rsid w:val="00C079F0"/>
    <w:rsid w:val="00C11323"/>
    <w:rsid w:val="00C12A00"/>
    <w:rsid w:val="00C143CB"/>
    <w:rsid w:val="00C15595"/>
    <w:rsid w:val="00C15A68"/>
    <w:rsid w:val="00C15FAB"/>
    <w:rsid w:val="00C16346"/>
    <w:rsid w:val="00C22035"/>
    <w:rsid w:val="00C223D4"/>
    <w:rsid w:val="00C2380D"/>
    <w:rsid w:val="00C23AF8"/>
    <w:rsid w:val="00C241A8"/>
    <w:rsid w:val="00C24B53"/>
    <w:rsid w:val="00C25A0B"/>
    <w:rsid w:val="00C25D0E"/>
    <w:rsid w:val="00C26D64"/>
    <w:rsid w:val="00C3006D"/>
    <w:rsid w:val="00C313ED"/>
    <w:rsid w:val="00C33C86"/>
    <w:rsid w:val="00C36ECC"/>
    <w:rsid w:val="00C3775B"/>
    <w:rsid w:val="00C37885"/>
    <w:rsid w:val="00C41076"/>
    <w:rsid w:val="00C410E0"/>
    <w:rsid w:val="00C41591"/>
    <w:rsid w:val="00C459A2"/>
    <w:rsid w:val="00C45F98"/>
    <w:rsid w:val="00C46BCF"/>
    <w:rsid w:val="00C470FA"/>
    <w:rsid w:val="00C50537"/>
    <w:rsid w:val="00C51DDA"/>
    <w:rsid w:val="00C52216"/>
    <w:rsid w:val="00C5335E"/>
    <w:rsid w:val="00C53B3C"/>
    <w:rsid w:val="00C54946"/>
    <w:rsid w:val="00C54E89"/>
    <w:rsid w:val="00C5704B"/>
    <w:rsid w:val="00C60235"/>
    <w:rsid w:val="00C607E3"/>
    <w:rsid w:val="00C61825"/>
    <w:rsid w:val="00C627CB"/>
    <w:rsid w:val="00C62B37"/>
    <w:rsid w:val="00C63BD2"/>
    <w:rsid w:val="00C6456D"/>
    <w:rsid w:val="00C64A62"/>
    <w:rsid w:val="00C65410"/>
    <w:rsid w:val="00C6552A"/>
    <w:rsid w:val="00C65BDC"/>
    <w:rsid w:val="00C6703B"/>
    <w:rsid w:val="00C70B7C"/>
    <w:rsid w:val="00C71ACA"/>
    <w:rsid w:val="00C73947"/>
    <w:rsid w:val="00C73B4D"/>
    <w:rsid w:val="00C748C8"/>
    <w:rsid w:val="00C74BE0"/>
    <w:rsid w:val="00C76274"/>
    <w:rsid w:val="00C7759B"/>
    <w:rsid w:val="00C775E7"/>
    <w:rsid w:val="00C77C82"/>
    <w:rsid w:val="00C81A83"/>
    <w:rsid w:val="00C83711"/>
    <w:rsid w:val="00C8384A"/>
    <w:rsid w:val="00C83F45"/>
    <w:rsid w:val="00C878A5"/>
    <w:rsid w:val="00C903C6"/>
    <w:rsid w:val="00C90BA2"/>
    <w:rsid w:val="00C91E44"/>
    <w:rsid w:val="00C92818"/>
    <w:rsid w:val="00C92877"/>
    <w:rsid w:val="00C93886"/>
    <w:rsid w:val="00C94F11"/>
    <w:rsid w:val="00C962B2"/>
    <w:rsid w:val="00C964F1"/>
    <w:rsid w:val="00C96EC2"/>
    <w:rsid w:val="00C97382"/>
    <w:rsid w:val="00C975FF"/>
    <w:rsid w:val="00CA0270"/>
    <w:rsid w:val="00CA03F0"/>
    <w:rsid w:val="00CA0B8F"/>
    <w:rsid w:val="00CA12D4"/>
    <w:rsid w:val="00CA2349"/>
    <w:rsid w:val="00CA5AF6"/>
    <w:rsid w:val="00CA5B2F"/>
    <w:rsid w:val="00CA5EC3"/>
    <w:rsid w:val="00CB0A35"/>
    <w:rsid w:val="00CB2103"/>
    <w:rsid w:val="00CB2E71"/>
    <w:rsid w:val="00CB2F2F"/>
    <w:rsid w:val="00CB2F6C"/>
    <w:rsid w:val="00CB3128"/>
    <w:rsid w:val="00CB5D67"/>
    <w:rsid w:val="00CB6511"/>
    <w:rsid w:val="00CB672A"/>
    <w:rsid w:val="00CB6A63"/>
    <w:rsid w:val="00CB705E"/>
    <w:rsid w:val="00CC130D"/>
    <w:rsid w:val="00CC2504"/>
    <w:rsid w:val="00CC2CAB"/>
    <w:rsid w:val="00CC3450"/>
    <w:rsid w:val="00CC3807"/>
    <w:rsid w:val="00CC49AE"/>
    <w:rsid w:val="00CC550E"/>
    <w:rsid w:val="00CC6317"/>
    <w:rsid w:val="00CC7FAC"/>
    <w:rsid w:val="00CD3165"/>
    <w:rsid w:val="00CD3729"/>
    <w:rsid w:val="00CD3A0E"/>
    <w:rsid w:val="00CD3B89"/>
    <w:rsid w:val="00CD472D"/>
    <w:rsid w:val="00CD4DC0"/>
    <w:rsid w:val="00CD6896"/>
    <w:rsid w:val="00CE0206"/>
    <w:rsid w:val="00CE16E1"/>
    <w:rsid w:val="00CE4F17"/>
    <w:rsid w:val="00CE5285"/>
    <w:rsid w:val="00CE52EB"/>
    <w:rsid w:val="00CE5627"/>
    <w:rsid w:val="00CE749C"/>
    <w:rsid w:val="00CF234B"/>
    <w:rsid w:val="00CF4554"/>
    <w:rsid w:val="00CF4D95"/>
    <w:rsid w:val="00CF629A"/>
    <w:rsid w:val="00CF6933"/>
    <w:rsid w:val="00CF6FDB"/>
    <w:rsid w:val="00CF7A2E"/>
    <w:rsid w:val="00D02EA0"/>
    <w:rsid w:val="00D03768"/>
    <w:rsid w:val="00D06D87"/>
    <w:rsid w:val="00D079BA"/>
    <w:rsid w:val="00D07BD9"/>
    <w:rsid w:val="00D108CD"/>
    <w:rsid w:val="00D11B90"/>
    <w:rsid w:val="00D12A50"/>
    <w:rsid w:val="00D13189"/>
    <w:rsid w:val="00D13792"/>
    <w:rsid w:val="00D1472A"/>
    <w:rsid w:val="00D152AF"/>
    <w:rsid w:val="00D1687E"/>
    <w:rsid w:val="00D2109E"/>
    <w:rsid w:val="00D24025"/>
    <w:rsid w:val="00D2523E"/>
    <w:rsid w:val="00D25726"/>
    <w:rsid w:val="00D2591B"/>
    <w:rsid w:val="00D26718"/>
    <w:rsid w:val="00D26D8B"/>
    <w:rsid w:val="00D307BF"/>
    <w:rsid w:val="00D31989"/>
    <w:rsid w:val="00D324C0"/>
    <w:rsid w:val="00D32A6A"/>
    <w:rsid w:val="00D33DDF"/>
    <w:rsid w:val="00D35E09"/>
    <w:rsid w:val="00D368A3"/>
    <w:rsid w:val="00D36C40"/>
    <w:rsid w:val="00D3745B"/>
    <w:rsid w:val="00D37EEE"/>
    <w:rsid w:val="00D40B0B"/>
    <w:rsid w:val="00D42B51"/>
    <w:rsid w:val="00D458E7"/>
    <w:rsid w:val="00D45E75"/>
    <w:rsid w:val="00D46FA8"/>
    <w:rsid w:val="00D52CC0"/>
    <w:rsid w:val="00D53523"/>
    <w:rsid w:val="00D53797"/>
    <w:rsid w:val="00D539CD"/>
    <w:rsid w:val="00D5421A"/>
    <w:rsid w:val="00D55F18"/>
    <w:rsid w:val="00D57730"/>
    <w:rsid w:val="00D625BD"/>
    <w:rsid w:val="00D62B4D"/>
    <w:rsid w:val="00D6334B"/>
    <w:rsid w:val="00D641D4"/>
    <w:rsid w:val="00D643E9"/>
    <w:rsid w:val="00D64EA6"/>
    <w:rsid w:val="00D6546E"/>
    <w:rsid w:val="00D67568"/>
    <w:rsid w:val="00D6769E"/>
    <w:rsid w:val="00D676CC"/>
    <w:rsid w:val="00D70F4E"/>
    <w:rsid w:val="00D729CD"/>
    <w:rsid w:val="00D747FC"/>
    <w:rsid w:val="00D77186"/>
    <w:rsid w:val="00D77264"/>
    <w:rsid w:val="00D80335"/>
    <w:rsid w:val="00D81602"/>
    <w:rsid w:val="00D832F7"/>
    <w:rsid w:val="00D83567"/>
    <w:rsid w:val="00D83E61"/>
    <w:rsid w:val="00D841DB"/>
    <w:rsid w:val="00D8755F"/>
    <w:rsid w:val="00D90791"/>
    <w:rsid w:val="00D919C0"/>
    <w:rsid w:val="00D91EA4"/>
    <w:rsid w:val="00D93958"/>
    <w:rsid w:val="00D957A0"/>
    <w:rsid w:val="00D96335"/>
    <w:rsid w:val="00D970DF"/>
    <w:rsid w:val="00DA07CF"/>
    <w:rsid w:val="00DA1089"/>
    <w:rsid w:val="00DA140D"/>
    <w:rsid w:val="00DA24C2"/>
    <w:rsid w:val="00DA3B99"/>
    <w:rsid w:val="00DA3CF9"/>
    <w:rsid w:val="00DA4B64"/>
    <w:rsid w:val="00DA4D16"/>
    <w:rsid w:val="00DA67FE"/>
    <w:rsid w:val="00DB0359"/>
    <w:rsid w:val="00DB05ED"/>
    <w:rsid w:val="00DB1E4D"/>
    <w:rsid w:val="00DB1F30"/>
    <w:rsid w:val="00DB360D"/>
    <w:rsid w:val="00DB3617"/>
    <w:rsid w:val="00DB36EA"/>
    <w:rsid w:val="00DB37A0"/>
    <w:rsid w:val="00DB3B6E"/>
    <w:rsid w:val="00DB3FB9"/>
    <w:rsid w:val="00DB5C0F"/>
    <w:rsid w:val="00DB5D3D"/>
    <w:rsid w:val="00DB75F9"/>
    <w:rsid w:val="00DC0B4C"/>
    <w:rsid w:val="00DC115B"/>
    <w:rsid w:val="00DC1650"/>
    <w:rsid w:val="00DC1688"/>
    <w:rsid w:val="00DC16DB"/>
    <w:rsid w:val="00DC24A9"/>
    <w:rsid w:val="00DC2D3C"/>
    <w:rsid w:val="00DC2FC3"/>
    <w:rsid w:val="00DC4051"/>
    <w:rsid w:val="00DC4BF4"/>
    <w:rsid w:val="00DC520A"/>
    <w:rsid w:val="00DC6769"/>
    <w:rsid w:val="00DD0139"/>
    <w:rsid w:val="00DD0DD6"/>
    <w:rsid w:val="00DD0E64"/>
    <w:rsid w:val="00DD1C1A"/>
    <w:rsid w:val="00DD2E28"/>
    <w:rsid w:val="00DD5119"/>
    <w:rsid w:val="00DE18AD"/>
    <w:rsid w:val="00DE2979"/>
    <w:rsid w:val="00DE2DA4"/>
    <w:rsid w:val="00DE3C1A"/>
    <w:rsid w:val="00DE40E6"/>
    <w:rsid w:val="00DE40FA"/>
    <w:rsid w:val="00DE4CD5"/>
    <w:rsid w:val="00DE6315"/>
    <w:rsid w:val="00DE66F5"/>
    <w:rsid w:val="00DE695C"/>
    <w:rsid w:val="00DF12CD"/>
    <w:rsid w:val="00DF18DA"/>
    <w:rsid w:val="00DF256C"/>
    <w:rsid w:val="00DF29F7"/>
    <w:rsid w:val="00DF2A01"/>
    <w:rsid w:val="00DF5D4F"/>
    <w:rsid w:val="00DF7143"/>
    <w:rsid w:val="00DF7F04"/>
    <w:rsid w:val="00E013C0"/>
    <w:rsid w:val="00E0149A"/>
    <w:rsid w:val="00E01997"/>
    <w:rsid w:val="00E0378E"/>
    <w:rsid w:val="00E0439B"/>
    <w:rsid w:val="00E04444"/>
    <w:rsid w:val="00E04521"/>
    <w:rsid w:val="00E051F7"/>
    <w:rsid w:val="00E0528B"/>
    <w:rsid w:val="00E06590"/>
    <w:rsid w:val="00E072BE"/>
    <w:rsid w:val="00E079B9"/>
    <w:rsid w:val="00E105B9"/>
    <w:rsid w:val="00E136AF"/>
    <w:rsid w:val="00E16177"/>
    <w:rsid w:val="00E1646A"/>
    <w:rsid w:val="00E1726C"/>
    <w:rsid w:val="00E209E8"/>
    <w:rsid w:val="00E2163D"/>
    <w:rsid w:val="00E22356"/>
    <w:rsid w:val="00E23168"/>
    <w:rsid w:val="00E23C3F"/>
    <w:rsid w:val="00E258B0"/>
    <w:rsid w:val="00E26EF0"/>
    <w:rsid w:val="00E31512"/>
    <w:rsid w:val="00E3284A"/>
    <w:rsid w:val="00E348D8"/>
    <w:rsid w:val="00E40079"/>
    <w:rsid w:val="00E4013F"/>
    <w:rsid w:val="00E423A7"/>
    <w:rsid w:val="00E4558F"/>
    <w:rsid w:val="00E4794D"/>
    <w:rsid w:val="00E50A01"/>
    <w:rsid w:val="00E50C47"/>
    <w:rsid w:val="00E51CC2"/>
    <w:rsid w:val="00E526C1"/>
    <w:rsid w:val="00E529D8"/>
    <w:rsid w:val="00E53AA7"/>
    <w:rsid w:val="00E549A8"/>
    <w:rsid w:val="00E55047"/>
    <w:rsid w:val="00E55B8A"/>
    <w:rsid w:val="00E5773A"/>
    <w:rsid w:val="00E609EB"/>
    <w:rsid w:val="00E61585"/>
    <w:rsid w:val="00E6257C"/>
    <w:rsid w:val="00E62E5C"/>
    <w:rsid w:val="00E66EAE"/>
    <w:rsid w:val="00E70C57"/>
    <w:rsid w:val="00E7144D"/>
    <w:rsid w:val="00E719EC"/>
    <w:rsid w:val="00E73A9C"/>
    <w:rsid w:val="00E76B55"/>
    <w:rsid w:val="00E7709F"/>
    <w:rsid w:val="00E80BFC"/>
    <w:rsid w:val="00E83BE7"/>
    <w:rsid w:val="00E84145"/>
    <w:rsid w:val="00E84ACD"/>
    <w:rsid w:val="00E84D87"/>
    <w:rsid w:val="00E8524A"/>
    <w:rsid w:val="00E86604"/>
    <w:rsid w:val="00E8D81A"/>
    <w:rsid w:val="00E90F30"/>
    <w:rsid w:val="00E91F74"/>
    <w:rsid w:val="00E92DD3"/>
    <w:rsid w:val="00E946CB"/>
    <w:rsid w:val="00E96421"/>
    <w:rsid w:val="00E96C7E"/>
    <w:rsid w:val="00EA0ED3"/>
    <w:rsid w:val="00EA106D"/>
    <w:rsid w:val="00EA188D"/>
    <w:rsid w:val="00EA1FB2"/>
    <w:rsid w:val="00EA2486"/>
    <w:rsid w:val="00EA40D6"/>
    <w:rsid w:val="00EA4126"/>
    <w:rsid w:val="00EA47A3"/>
    <w:rsid w:val="00EA5E8D"/>
    <w:rsid w:val="00EA6959"/>
    <w:rsid w:val="00EA7DE7"/>
    <w:rsid w:val="00EB057C"/>
    <w:rsid w:val="00EB09BC"/>
    <w:rsid w:val="00EB0B41"/>
    <w:rsid w:val="00EB2303"/>
    <w:rsid w:val="00EB2429"/>
    <w:rsid w:val="00EB3737"/>
    <w:rsid w:val="00EB3804"/>
    <w:rsid w:val="00EB69E3"/>
    <w:rsid w:val="00EB7237"/>
    <w:rsid w:val="00EB7C4A"/>
    <w:rsid w:val="00EC00D8"/>
    <w:rsid w:val="00EC19BE"/>
    <w:rsid w:val="00EC2358"/>
    <w:rsid w:val="00EC564A"/>
    <w:rsid w:val="00EC5CD3"/>
    <w:rsid w:val="00EC5E91"/>
    <w:rsid w:val="00EC7711"/>
    <w:rsid w:val="00EC7F07"/>
    <w:rsid w:val="00ED0305"/>
    <w:rsid w:val="00ED1176"/>
    <w:rsid w:val="00ED1F05"/>
    <w:rsid w:val="00ED26D5"/>
    <w:rsid w:val="00ED2AF4"/>
    <w:rsid w:val="00ED2DE0"/>
    <w:rsid w:val="00ED2E9F"/>
    <w:rsid w:val="00ED4389"/>
    <w:rsid w:val="00ED5372"/>
    <w:rsid w:val="00ED63EB"/>
    <w:rsid w:val="00ED79A9"/>
    <w:rsid w:val="00ED7C6A"/>
    <w:rsid w:val="00EE18BB"/>
    <w:rsid w:val="00EE2732"/>
    <w:rsid w:val="00EE2851"/>
    <w:rsid w:val="00EE29AE"/>
    <w:rsid w:val="00EE4084"/>
    <w:rsid w:val="00EE51B7"/>
    <w:rsid w:val="00EE7A49"/>
    <w:rsid w:val="00EE7D67"/>
    <w:rsid w:val="00EF170D"/>
    <w:rsid w:val="00EF3194"/>
    <w:rsid w:val="00EF5709"/>
    <w:rsid w:val="00EF6657"/>
    <w:rsid w:val="00EF7AB7"/>
    <w:rsid w:val="00F013AE"/>
    <w:rsid w:val="00F01AD9"/>
    <w:rsid w:val="00F01B43"/>
    <w:rsid w:val="00F0248D"/>
    <w:rsid w:val="00F02BFE"/>
    <w:rsid w:val="00F02F7B"/>
    <w:rsid w:val="00F0479A"/>
    <w:rsid w:val="00F0641A"/>
    <w:rsid w:val="00F06DE6"/>
    <w:rsid w:val="00F103CE"/>
    <w:rsid w:val="00F11060"/>
    <w:rsid w:val="00F13EF5"/>
    <w:rsid w:val="00F14C96"/>
    <w:rsid w:val="00F1599B"/>
    <w:rsid w:val="00F16063"/>
    <w:rsid w:val="00F213D6"/>
    <w:rsid w:val="00F22920"/>
    <w:rsid w:val="00F24267"/>
    <w:rsid w:val="00F24336"/>
    <w:rsid w:val="00F256C7"/>
    <w:rsid w:val="00F2576B"/>
    <w:rsid w:val="00F25FD4"/>
    <w:rsid w:val="00F26B37"/>
    <w:rsid w:val="00F2790E"/>
    <w:rsid w:val="00F30B6C"/>
    <w:rsid w:val="00F31722"/>
    <w:rsid w:val="00F31B9A"/>
    <w:rsid w:val="00F32156"/>
    <w:rsid w:val="00F3239C"/>
    <w:rsid w:val="00F354E0"/>
    <w:rsid w:val="00F360CD"/>
    <w:rsid w:val="00F36368"/>
    <w:rsid w:val="00F410DC"/>
    <w:rsid w:val="00F41137"/>
    <w:rsid w:val="00F430BA"/>
    <w:rsid w:val="00F43AE6"/>
    <w:rsid w:val="00F43C54"/>
    <w:rsid w:val="00F45439"/>
    <w:rsid w:val="00F460A0"/>
    <w:rsid w:val="00F4735E"/>
    <w:rsid w:val="00F505A6"/>
    <w:rsid w:val="00F5197F"/>
    <w:rsid w:val="00F5234C"/>
    <w:rsid w:val="00F52412"/>
    <w:rsid w:val="00F524DB"/>
    <w:rsid w:val="00F530B2"/>
    <w:rsid w:val="00F53120"/>
    <w:rsid w:val="00F53223"/>
    <w:rsid w:val="00F533D1"/>
    <w:rsid w:val="00F54382"/>
    <w:rsid w:val="00F562EE"/>
    <w:rsid w:val="00F56728"/>
    <w:rsid w:val="00F5713B"/>
    <w:rsid w:val="00F57FF8"/>
    <w:rsid w:val="00F62F48"/>
    <w:rsid w:val="00F64FBA"/>
    <w:rsid w:val="00F6580E"/>
    <w:rsid w:val="00F663E8"/>
    <w:rsid w:val="00F67608"/>
    <w:rsid w:val="00F71307"/>
    <w:rsid w:val="00F73A0F"/>
    <w:rsid w:val="00F73FE8"/>
    <w:rsid w:val="00F75AF1"/>
    <w:rsid w:val="00F75BB2"/>
    <w:rsid w:val="00F76666"/>
    <w:rsid w:val="00F76DC9"/>
    <w:rsid w:val="00F773E4"/>
    <w:rsid w:val="00F80137"/>
    <w:rsid w:val="00F8041D"/>
    <w:rsid w:val="00F8105E"/>
    <w:rsid w:val="00F82211"/>
    <w:rsid w:val="00F822C0"/>
    <w:rsid w:val="00F84C8A"/>
    <w:rsid w:val="00F856F2"/>
    <w:rsid w:val="00F87541"/>
    <w:rsid w:val="00F90AA7"/>
    <w:rsid w:val="00F91F7C"/>
    <w:rsid w:val="00F949B2"/>
    <w:rsid w:val="00F95917"/>
    <w:rsid w:val="00FA0838"/>
    <w:rsid w:val="00FA1E20"/>
    <w:rsid w:val="00FA366E"/>
    <w:rsid w:val="00FA3A20"/>
    <w:rsid w:val="00FA4184"/>
    <w:rsid w:val="00FA4F48"/>
    <w:rsid w:val="00FA607C"/>
    <w:rsid w:val="00FA61C9"/>
    <w:rsid w:val="00FA6A04"/>
    <w:rsid w:val="00FB0853"/>
    <w:rsid w:val="00FB0AF9"/>
    <w:rsid w:val="00FB10EA"/>
    <w:rsid w:val="00FB2A63"/>
    <w:rsid w:val="00FB2C6A"/>
    <w:rsid w:val="00FB2C73"/>
    <w:rsid w:val="00FB5238"/>
    <w:rsid w:val="00FB6445"/>
    <w:rsid w:val="00FB6BB0"/>
    <w:rsid w:val="00FB7068"/>
    <w:rsid w:val="00FC16EC"/>
    <w:rsid w:val="00FC411A"/>
    <w:rsid w:val="00FC5A39"/>
    <w:rsid w:val="00FC698C"/>
    <w:rsid w:val="00FC6B1F"/>
    <w:rsid w:val="00FC716F"/>
    <w:rsid w:val="00FC73C7"/>
    <w:rsid w:val="00FD02D9"/>
    <w:rsid w:val="00FD083D"/>
    <w:rsid w:val="00FD11CE"/>
    <w:rsid w:val="00FD2D40"/>
    <w:rsid w:val="00FD4F65"/>
    <w:rsid w:val="00FD63C1"/>
    <w:rsid w:val="00FD6EE0"/>
    <w:rsid w:val="00FE01E7"/>
    <w:rsid w:val="00FE18DD"/>
    <w:rsid w:val="00FE3007"/>
    <w:rsid w:val="00FE319C"/>
    <w:rsid w:val="00FE356F"/>
    <w:rsid w:val="00FE3A40"/>
    <w:rsid w:val="00FE404F"/>
    <w:rsid w:val="00FE4DD6"/>
    <w:rsid w:val="00FE7AA0"/>
    <w:rsid w:val="00FF048A"/>
    <w:rsid w:val="00FF2787"/>
    <w:rsid w:val="00FF504E"/>
    <w:rsid w:val="00FF5DB9"/>
    <w:rsid w:val="00FF6A62"/>
    <w:rsid w:val="00FF7FCB"/>
    <w:rsid w:val="016B8CFE"/>
    <w:rsid w:val="01932582"/>
    <w:rsid w:val="020CC517"/>
    <w:rsid w:val="0229CFFF"/>
    <w:rsid w:val="02A88DAB"/>
    <w:rsid w:val="02C2893B"/>
    <w:rsid w:val="02CAC3B2"/>
    <w:rsid w:val="040EA24A"/>
    <w:rsid w:val="0443C9BB"/>
    <w:rsid w:val="045D3D66"/>
    <w:rsid w:val="04D53F7D"/>
    <w:rsid w:val="050323C2"/>
    <w:rsid w:val="051408AA"/>
    <w:rsid w:val="053D7DD4"/>
    <w:rsid w:val="05494A8F"/>
    <w:rsid w:val="05ABE751"/>
    <w:rsid w:val="05E7487F"/>
    <w:rsid w:val="05ED7AF4"/>
    <w:rsid w:val="060A68BB"/>
    <w:rsid w:val="061A8B9C"/>
    <w:rsid w:val="061DA09F"/>
    <w:rsid w:val="0620BC8B"/>
    <w:rsid w:val="065E5474"/>
    <w:rsid w:val="070451CB"/>
    <w:rsid w:val="0710C8F3"/>
    <w:rsid w:val="0745E006"/>
    <w:rsid w:val="077AA219"/>
    <w:rsid w:val="07B0A0C6"/>
    <w:rsid w:val="07C751D8"/>
    <w:rsid w:val="07F5E00D"/>
    <w:rsid w:val="080F000B"/>
    <w:rsid w:val="0845F552"/>
    <w:rsid w:val="087C069B"/>
    <w:rsid w:val="094F7B55"/>
    <w:rsid w:val="09ADB7BF"/>
    <w:rsid w:val="09E9EAD4"/>
    <w:rsid w:val="0A01C15F"/>
    <w:rsid w:val="0A4B1C46"/>
    <w:rsid w:val="0BBB94E3"/>
    <w:rsid w:val="0C3D0577"/>
    <w:rsid w:val="0C8DB609"/>
    <w:rsid w:val="0CC130DE"/>
    <w:rsid w:val="0CD7B0A3"/>
    <w:rsid w:val="0D4F25B4"/>
    <w:rsid w:val="0D6CCFD8"/>
    <w:rsid w:val="0D701C74"/>
    <w:rsid w:val="0DC71586"/>
    <w:rsid w:val="0DF64C1A"/>
    <w:rsid w:val="0DFCDB68"/>
    <w:rsid w:val="0E358B09"/>
    <w:rsid w:val="0E399DFF"/>
    <w:rsid w:val="0E4EDD91"/>
    <w:rsid w:val="0E5056E0"/>
    <w:rsid w:val="0EB131D3"/>
    <w:rsid w:val="0F30DE3A"/>
    <w:rsid w:val="0F4C5FA3"/>
    <w:rsid w:val="0F74A639"/>
    <w:rsid w:val="0F8EA472"/>
    <w:rsid w:val="0F970E72"/>
    <w:rsid w:val="0FC88599"/>
    <w:rsid w:val="1045FCD0"/>
    <w:rsid w:val="1098D672"/>
    <w:rsid w:val="109BAD10"/>
    <w:rsid w:val="10F444C7"/>
    <w:rsid w:val="111B750D"/>
    <w:rsid w:val="1122E114"/>
    <w:rsid w:val="112FF776"/>
    <w:rsid w:val="113B02B2"/>
    <w:rsid w:val="1161B316"/>
    <w:rsid w:val="11DB53C8"/>
    <w:rsid w:val="11DF3708"/>
    <w:rsid w:val="120CFF9B"/>
    <w:rsid w:val="120F5423"/>
    <w:rsid w:val="122AD667"/>
    <w:rsid w:val="12309F97"/>
    <w:rsid w:val="1238F290"/>
    <w:rsid w:val="12841864"/>
    <w:rsid w:val="12D5692F"/>
    <w:rsid w:val="12D8BBDE"/>
    <w:rsid w:val="12EACF85"/>
    <w:rsid w:val="133E4707"/>
    <w:rsid w:val="134AEEB9"/>
    <w:rsid w:val="143141D3"/>
    <w:rsid w:val="1431A8FB"/>
    <w:rsid w:val="1438A1F2"/>
    <w:rsid w:val="14415A9C"/>
    <w:rsid w:val="1461C757"/>
    <w:rsid w:val="14662234"/>
    <w:rsid w:val="147E3433"/>
    <w:rsid w:val="14A8FED8"/>
    <w:rsid w:val="154E44C9"/>
    <w:rsid w:val="154EFB56"/>
    <w:rsid w:val="15627729"/>
    <w:rsid w:val="15CB8158"/>
    <w:rsid w:val="15CC5FC6"/>
    <w:rsid w:val="15F7256A"/>
    <w:rsid w:val="1613239D"/>
    <w:rsid w:val="166A6518"/>
    <w:rsid w:val="16846D47"/>
    <w:rsid w:val="16BE6EC9"/>
    <w:rsid w:val="16D6AE59"/>
    <w:rsid w:val="16F52830"/>
    <w:rsid w:val="170A0E62"/>
    <w:rsid w:val="17292D45"/>
    <w:rsid w:val="175FA13D"/>
    <w:rsid w:val="17843236"/>
    <w:rsid w:val="182C5CED"/>
    <w:rsid w:val="18703D14"/>
    <w:rsid w:val="19052683"/>
    <w:rsid w:val="191B887F"/>
    <w:rsid w:val="19BF54D4"/>
    <w:rsid w:val="1A35E84C"/>
    <w:rsid w:val="1A5D9BF8"/>
    <w:rsid w:val="1A86892E"/>
    <w:rsid w:val="1A89BC32"/>
    <w:rsid w:val="1B392815"/>
    <w:rsid w:val="1B7A9181"/>
    <w:rsid w:val="1BD174BA"/>
    <w:rsid w:val="1C0E70E6"/>
    <w:rsid w:val="1D402E51"/>
    <w:rsid w:val="1D73E185"/>
    <w:rsid w:val="1D787F7D"/>
    <w:rsid w:val="1DC338EB"/>
    <w:rsid w:val="1DECB75F"/>
    <w:rsid w:val="1DF85642"/>
    <w:rsid w:val="1DFF4829"/>
    <w:rsid w:val="1E5DFEFC"/>
    <w:rsid w:val="1E8777A9"/>
    <w:rsid w:val="1E96C942"/>
    <w:rsid w:val="1F18A394"/>
    <w:rsid w:val="1FC1EB65"/>
    <w:rsid w:val="1FD353E7"/>
    <w:rsid w:val="1FDC067F"/>
    <w:rsid w:val="1FDE2974"/>
    <w:rsid w:val="201CDF76"/>
    <w:rsid w:val="20AC2050"/>
    <w:rsid w:val="20F27119"/>
    <w:rsid w:val="215DBBC6"/>
    <w:rsid w:val="2170EEDB"/>
    <w:rsid w:val="22ADED09"/>
    <w:rsid w:val="2301DCA6"/>
    <w:rsid w:val="2317761B"/>
    <w:rsid w:val="231D61E8"/>
    <w:rsid w:val="23A33F1B"/>
    <w:rsid w:val="24061E0B"/>
    <w:rsid w:val="240802A6"/>
    <w:rsid w:val="2429C3A5"/>
    <w:rsid w:val="246A7DCF"/>
    <w:rsid w:val="24E18906"/>
    <w:rsid w:val="254A146D"/>
    <w:rsid w:val="255840D2"/>
    <w:rsid w:val="261677AD"/>
    <w:rsid w:val="263D2330"/>
    <w:rsid w:val="264D7EA0"/>
    <w:rsid w:val="267F57EF"/>
    <w:rsid w:val="2680810B"/>
    <w:rsid w:val="26B9B853"/>
    <w:rsid w:val="26BF3E57"/>
    <w:rsid w:val="27188627"/>
    <w:rsid w:val="271BCD1C"/>
    <w:rsid w:val="275D8943"/>
    <w:rsid w:val="27AC4D09"/>
    <w:rsid w:val="27B6756E"/>
    <w:rsid w:val="27FE82C0"/>
    <w:rsid w:val="28BBF40D"/>
    <w:rsid w:val="28DA1F9C"/>
    <w:rsid w:val="29347E1F"/>
    <w:rsid w:val="293AA05F"/>
    <w:rsid w:val="293F90FB"/>
    <w:rsid w:val="294888F6"/>
    <w:rsid w:val="29576003"/>
    <w:rsid w:val="298FC7E9"/>
    <w:rsid w:val="29DA656D"/>
    <w:rsid w:val="29F6DF19"/>
    <w:rsid w:val="2A046B78"/>
    <w:rsid w:val="2A352114"/>
    <w:rsid w:val="2A77B65E"/>
    <w:rsid w:val="2AD217EA"/>
    <w:rsid w:val="2AF7237D"/>
    <w:rsid w:val="2B1967DF"/>
    <w:rsid w:val="2BFE947C"/>
    <w:rsid w:val="2C330BF9"/>
    <w:rsid w:val="2C363C95"/>
    <w:rsid w:val="2C78FEE3"/>
    <w:rsid w:val="2CC2770D"/>
    <w:rsid w:val="2CD73ADE"/>
    <w:rsid w:val="2CF33EC3"/>
    <w:rsid w:val="2CFEA00E"/>
    <w:rsid w:val="2D9EA9DA"/>
    <w:rsid w:val="2DBF9DE1"/>
    <w:rsid w:val="2DD59ACC"/>
    <w:rsid w:val="2E575F69"/>
    <w:rsid w:val="2E789AF3"/>
    <w:rsid w:val="2EF4B6FA"/>
    <w:rsid w:val="2F100F83"/>
    <w:rsid w:val="2F33FCD5"/>
    <w:rsid w:val="2F67EA2A"/>
    <w:rsid w:val="2F7FAD4A"/>
    <w:rsid w:val="2F881AA1"/>
    <w:rsid w:val="2FD11EC3"/>
    <w:rsid w:val="2FFC8B60"/>
    <w:rsid w:val="30CFCD36"/>
    <w:rsid w:val="30EBCC86"/>
    <w:rsid w:val="30F1E358"/>
    <w:rsid w:val="30F9F537"/>
    <w:rsid w:val="318F002B"/>
    <w:rsid w:val="3211FFC9"/>
    <w:rsid w:val="326B9D97"/>
    <w:rsid w:val="3280036D"/>
    <w:rsid w:val="32DA9165"/>
    <w:rsid w:val="33289937"/>
    <w:rsid w:val="338A1515"/>
    <w:rsid w:val="338AC295"/>
    <w:rsid w:val="33E6A953"/>
    <w:rsid w:val="33FD7D9C"/>
    <w:rsid w:val="3491B90C"/>
    <w:rsid w:val="35215CD8"/>
    <w:rsid w:val="352F6A74"/>
    <w:rsid w:val="35A7E80E"/>
    <w:rsid w:val="3603974B"/>
    <w:rsid w:val="361F00D3"/>
    <w:rsid w:val="363941F6"/>
    <w:rsid w:val="3667F792"/>
    <w:rsid w:val="367A6134"/>
    <w:rsid w:val="370521E7"/>
    <w:rsid w:val="37700C58"/>
    <w:rsid w:val="37B0C8E9"/>
    <w:rsid w:val="389DC96C"/>
    <w:rsid w:val="38D0EEBF"/>
    <w:rsid w:val="38D84056"/>
    <w:rsid w:val="38F33C7C"/>
    <w:rsid w:val="398B9D96"/>
    <w:rsid w:val="39A22280"/>
    <w:rsid w:val="39A49C10"/>
    <w:rsid w:val="39ACE000"/>
    <w:rsid w:val="39CF1343"/>
    <w:rsid w:val="39D3ABC9"/>
    <w:rsid w:val="3AD9C6F6"/>
    <w:rsid w:val="3B299743"/>
    <w:rsid w:val="3B93D988"/>
    <w:rsid w:val="3BA512AD"/>
    <w:rsid w:val="3D08A06F"/>
    <w:rsid w:val="3D74636B"/>
    <w:rsid w:val="3DA534C3"/>
    <w:rsid w:val="3E00E1DD"/>
    <w:rsid w:val="3E153A08"/>
    <w:rsid w:val="3E7885F4"/>
    <w:rsid w:val="3EB62F20"/>
    <w:rsid w:val="3EBBE745"/>
    <w:rsid w:val="3ED6EA3F"/>
    <w:rsid w:val="3EEE53E8"/>
    <w:rsid w:val="3F00559B"/>
    <w:rsid w:val="3F0B13A8"/>
    <w:rsid w:val="3F4B1DB9"/>
    <w:rsid w:val="3F538B1B"/>
    <w:rsid w:val="3F598D91"/>
    <w:rsid w:val="3F8E04A9"/>
    <w:rsid w:val="40149C4F"/>
    <w:rsid w:val="40E1B6D5"/>
    <w:rsid w:val="417598E9"/>
    <w:rsid w:val="41ECAC6A"/>
    <w:rsid w:val="4212D5E9"/>
    <w:rsid w:val="426348BD"/>
    <w:rsid w:val="427CEFE8"/>
    <w:rsid w:val="428E4530"/>
    <w:rsid w:val="42E5F4FA"/>
    <w:rsid w:val="43049E33"/>
    <w:rsid w:val="434711E7"/>
    <w:rsid w:val="43680B4A"/>
    <w:rsid w:val="438F427B"/>
    <w:rsid w:val="43D8F84A"/>
    <w:rsid w:val="43E14940"/>
    <w:rsid w:val="441661F6"/>
    <w:rsid w:val="441B64CA"/>
    <w:rsid w:val="448F6174"/>
    <w:rsid w:val="44E669AE"/>
    <w:rsid w:val="453A1196"/>
    <w:rsid w:val="4558058C"/>
    <w:rsid w:val="45664CF3"/>
    <w:rsid w:val="45678AED"/>
    <w:rsid w:val="4578DAEE"/>
    <w:rsid w:val="45AF40CB"/>
    <w:rsid w:val="45C5276A"/>
    <w:rsid w:val="461127C3"/>
    <w:rsid w:val="461A1BBD"/>
    <w:rsid w:val="46B62815"/>
    <w:rsid w:val="46EFB2DA"/>
    <w:rsid w:val="47021D54"/>
    <w:rsid w:val="47330395"/>
    <w:rsid w:val="475E12F1"/>
    <w:rsid w:val="477EE067"/>
    <w:rsid w:val="47E6B4D4"/>
    <w:rsid w:val="48197FDA"/>
    <w:rsid w:val="482716FD"/>
    <w:rsid w:val="491CCA6C"/>
    <w:rsid w:val="4931471A"/>
    <w:rsid w:val="4948C885"/>
    <w:rsid w:val="499EB6C4"/>
    <w:rsid w:val="49D8D4D7"/>
    <w:rsid w:val="4A27539C"/>
    <w:rsid w:val="4A5D7577"/>
    <w:rsid w:val="4AD14724"/>
    <w:rsid w:val="4B7C95D4"/>
    <w:rsid w:val="4B858AE4"/>
    <w:rsid w:val="4BD9829B"/>
    <w:rsid w:val="4C495914"/>
    <w:rsid w:val="4C9DAB09"/>
    <w:rsid w:val="4CC1CCAD"/>
    <w:rsid w:val="4CD7D39F"/>
    <w:rsid w:val="4CF54A66"/>
    <w:rsid w:val="4D9D9476"/>
    <w:rsid w:val="4E3BF677"/>
    <w:rsid w:val="4E6438EC"/>
    <w:rsid w:val="4E6B7DE6"/>
    <w:rsid w:val="4EC83569"/>
    <w:rsid w:val="4F451936"/>
    <w:rsid w:val="4F6766F3"/>
    <w:rsid w:val="4FD061C7"/>
    <w:rsid w:val="50267262"/>
    <w:rsid w:val="50765763"/>
    <w:rsid w:val="508038F9"/>
    <w:rsid w:val="5084C6AB"/>
    <w:rsid w:val="508C6CC2"/>
    <w:rsid w:val="50E0E997"/>
    <w:rsid w:val="51186455"/>
    <w:rsid w:val="519CC28D"/>
    <w:rsid w:val="51C242C3"/>
    <w:rsid w:val="520C1F3B"/>
    <w:rsid w:val="52D5BD37"/>
    <w:rsid w:val="538C70A6"/>
    <w:rsid w:val="53CD3A63"/>
    <w:rsid w:val="53CE35E2"/>
    <w:rsid w:val="53FDFAAF"/>
    <w:rsid w:val="541C5492"/>
    <w:rsid w:val="543C38DC"/>
    <w:rsid w:val="546EB600"/>
    <w:rsid w:val="54A58F99"/>
    <w:rsid w:val="54A5DFF5"/>
    <w:rsid w:val="5536A55E"/>
    <w:rsid w:val="5556EEBC"/>
    <w:rsid w:val="5561767D"/>
    <w:rsid w:val="5579ED7A"/>
    <w:rsid w:val="5589309E"/>
    <w:rsid w:val="55A9DE79"/>
    <w:rsid w:val="5617CB43"/>
    <w:rsid w:val="5672E305"/>
    <w:rsid w:val="569E2F82"/>
    <w:rsid w:val="56E46CA3"/>
    <w:rsid w:val="57357022"/>
    <w:rsid w:val="5760DB1A"/>
    <w:rsid w:val="577278D8"/>
    <w:rsid w:val="577C97E7"/>
    <w:rsid w:val="57A6F4DA"/>
    <w:rsid w:val="57E3CF13"/>
    <w:rsid w:val="5839066C"/>
    <w:rsid w:val="58A8B743"/>
    <w:rsid w:val="59457AC5"/>
    <w:rsid w:val="5950D863"/>
    <w:rsid w:val="595AA848"/>
    <w:rsid w:val="59D1A468"/>
    <w:rsid w:val="59E6A674"/>
    <w:rsid w:val="5A34D761"/>
    <w:rsid w:val="5A6B0C53"/>
    <w:rsid w:val="5A782EC7"/>
    <w:rsid w:val="5A7D933E"/>
    <w:rsid w:val="5AA916BD"/>
    <w:rsid w:val="5ACE2B63"/>
    <w:rsid w:val="5BB3D603"/>
    <w:rsid w:val="5BEC4014"/>
    <w:rsid w:val="5C9841D1"/>
    <w:rsid w:val="5C9E7A97"/>
    <w:rsid w:val="5D6D7EB4"/>
    <w:rsid w:val="5E108688"/>
    <w:rsid w:val="5E86E4B8"/>
    <w:rsid w:val="5E91171A"/>
    <w:rsid w:val="5EBDF5CA"/>
    <w:rsid w:val="5F60F331"/>
    <w:rsid w:val="5F851354"/>
    <w:rsid w:val="5F872A26"/>
    <w:rsid w:val="600367A5"/>
    <w:rsid w:val="605B6D6A"/>
    <w:rsid w:val="606CB2CF"/>
    <w:rsid w:val="606FAE86"/>
    <w:rsid w:val="60799466"/>
    <w:rsid w:val="608401B0"/>
    <w:rsid w:val="60B3C12F"/>
    <w:rsid w:val="60BDE14F"/>
    <w:rsid w:val="610032C1"/>
    <w:rsid w:val="6155327F"/>
    <w:rsid w:val="6172EC57"/>
    <w:rsid w:val="61832975"/>
    <w:rsid w:val="61D15CFC"/>
    <w:rsid w:val="61EA361D"/>
    <w:rsid w:val="61ECFF38"/>
    <w:rsid w:val="61F4C0B0"/>
    <w:rsid w:val="62023CE1"/>
    <w:rsid w:val="623BA397"/>
    <w:rsid w:val="629893F3"/>
    <w:rsid w:val="62B22A36"/>
    <w:rsid w:val="62FE27A0"/>
    <w:rsid w:val="631681E2"/>
    <w:rsid w:val="632AFDDD"/>
    <w:rsid w:val="63846960"/>
    <w:rsid w:val="638CCCFF"/>
    <w:rsid w:val="63AAE6C6"/>
    <w:rsid w:val="63F40B84"/>
    <w:rsid w:val="64052E71"/>
    <w:rsid w:val="65289D60"/>
    <w:rsid w:val="653CEEDB"/>
    <w:rsid w:val="65874DFD"/>
    <w:rsid w:val="6592CA0F"/>
    <w:rsid w:val="65F9DA2E"/>
    <w:rsid w:val="66325106"/>
    <w:rsid w:val="665B5A9F"/>
    <w:rsid w:val="66CE30C0"/>
    <w:rsid w:val="66EFF80C"/>
    <w:rsid w:val="676F7445"/>
    <w:rsid w:val="678CEB0C"/>
    <w:rsid w:val="67CE80F3"/>
    <w:rsid w:val="67E2A4E7"/>
    <w:rsid w:val="67EA8906"/>
    <w:rsid w:val="68A1EDED"/>
    <w:rsid w:val="68B4224B"/>
    <w:rsid w:val="68FDF496"/>
    <w:rsid w:val="690F6B3D"/>
    <w:rsid w:val="695E9D0C"/>
    <w:rsid w:val="6993982F"/>
    <w:rsid w:val="6996DB19"/>
    <w:rsid w:val="69B44236"/>
    <w:rsid w:val="6A559E06"/>
    <w:rsid w:val="6AACC532"/>
    <w:rsid w:val="6B0A53BF"/>
    <w:rsid w:val="6B77F34D"/>
    <w:rsid w:val="6C48CA34"/>
    <w:rsid w:val="6C6A29D7"/>
    <w:rsid w:val="6CE45E27"/>
    <w:rsid w:val="6CE5421A"/>
    <w:rsid w:val="6D2C52E9"/>
    <w:rsid w:val="6D3A27B9"/>
    <w:rsid w:val="6DC94144"/>
    <w:rsid w:val="6E277238"/>
    <w:rsid w:val="6E724711"/>
    <w:rsid w:val="6E7790C3"/>
    <w:rsid w:val="6EBEC6C4"/>
    <w:rsid w:val="6EDF8C4E"/>
    <w:rsid w:val="6EFBF15A"/>
    <w:rsid w:val="6EFE548F"/>
    <w:rsid w:val="6F676B6E"/>
    <w:rsid w:val="6FD1E53B"/>
    <w:rsid w:val="6FF909A6"/>
    <w:rsid w:val="7038C84B"/>
    <w:rsid w:val="7083761E"/>
    <w:rsid w:val="710702A1"/>
    <w:rsid w:val="715F831E"/>
    <w:rsid w:val="718CF09D"/>
    <w:rsid w:val="71A04D41"/>
    <w:rsid w:val="71BD93ED"/>
    <w:rsid w:val="71E8348A"/>
    <w:rsid w:val="721E6E04"/>
    <w:rsid w:val="724E6AE3"/>
    <w:rsid w:val="7281C4D3"/>
    <w:rsid w:val="7284C576"/>
    <w:rsid w:val="734FA93B"/>
    <w:rsid w:val="7373A956"/>
    <w:rsid w:val="73943ECE"/>
    <w:rsid w:val="739D424E"/>
    <w:rsid w:val="73BB16E0"/>
    <w:rsid w:val="73EBD1B2"/>
    <w:rsid w:val="73EE939E"/>
    <w:rsid w:val="742095D7"/>
    <w:rsid w:val="746BB1B0"/>
    <w:rsid w:val="74814F71"/>
    <w:rsid w:val="74CD9028"/>
    <w:rsid w:val="74FDF241"/>
    <w:rsid w:val="750C396E"/>
    <w:rsid w:val="75B3107B"/>
    <w:rsid w:val="75B6D9A2"/>
    <w:rsid w:val="75C38873"/>
    <w:rsid w:val="75E432C5"/>
    <w:rsid w:val="7636BE05"/>
    <w:rsid w:val="7740C959"/>
    <w:rsid w:val="774C0F8D"/>
    <w:rsid w:val="7753408D"/>
    <w:rsid w:val="78115E88"/>
    <w:rsid w:val="78470364"/>
    <w:rsid w:val="7863C554"/>
    <w:rsid w:val="7886B987"/>
    <w:rsid w:val="78A38B65"/>
    <w:rsid w:val="78AC924A"/>
    <w:rsid w:val="78D36FCB"/>
    <w:rsid w:val="78D54881"/>
    <w:rsid w:val="795ED335"/>
    <w:rsid w:val="79BDC10B"/>
    <w:rsid w:val="7A02AECB"/>
    <w:rsid w:val="7A6DBBFF"/>
    <w:rsid w:val="7B04D79B"/>
    <w:rsid w:val="7B35E51A"/>
    <w:rsid w:val="7B969B8D"/>
    <w:rsid w:val="7B9D8392"/>
    <w:rsid w:val="7BAD85A0"/>
    <w:rsid w:val="7C2DE6A6"/>
    <w:rsid w:val="7D416D78"/>
    <w:rsid w:val="7D76C106"/>
    <w:rsid w:val="7D8EE686"/>
    <w:rsid w:val="7D95285E"/>
    <w:rsid w:val="7DA55CC1"/>
    <w:rsid w:val="7DABAC3F"/>
    <w:rsid w:val="7DBAC487"/>
    <w:rsid w:val="7DEB1C08"/>
    <w:rsid w:val="7DFCC719"/>
    <w:rsid w:val="7ECC04FA"/>
    <w:rsid w:val="7F9E18F6"/>
    <w:rsid w:val="7FF5E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D7DD"/>
  <w15:docId w15:val="{C26EFAB4-FB6A-4487-9314-2F9B3A23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2D1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75D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875D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 w:type="character" w:customStyle="1" w:styleId="Heading3Char">
    <w:name w:val="Heading 3 Char"/>
    <w:basedOn w:val="DefaultParagraphFont"/>
    <w:link w:val="Heading3"/>
    <w:semiHidden/>
    <w:rsid w:val="00875D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75D8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semiHidden/>
    <w:rsid w:val="002D1194"/>
    <w:rPr>
      <w:rFonts w:asciiTheme="majorHAnsi" w:eastAsiaTheme="majorEastAsia" w:hAnsiTheme="majorHAnsi" w:cstheme="majorBidi"/>
      <w:color w:val="2E74B5" w:themeColor="accent1" w:themeShade="BF"/>
      <w:sz w:val="26"/>
      <w:szCs w:val="26"/>
    </w:rPr>
  </w:style>
  <w:style w:type="paragraph" w:customStyle="1" w:styleId="pw-post-body-paragraph">
    <w:name w:val="pw-post-body-paragraph"/>
    <w:basedOn w:val="Normal"/>
    <w:rsid w:val="002D1194"/>
    <w:pPr>
      <w:spacing w:before="100" w:beforeAutospacing="1" w:after="100" w:afterAutospacing="1"/>
    </w:pPr>
    <w:rPr>
      <w:sz w:val="24"/>
      <w:szCs w:val="24"/>
    </w:rPr>
  </w:style>
  <w:style w:type="paragraph" w:customStyle="1" w:styleId="ne">
    <w:name w:val="ne"/>
    <w:basedOn w:val="Normal"/>
    <w:rsid w:val="002D1194"/>
    <w:pPr>
      <w:spacing w:before="100" w:beforeAutospacing="1" w:after="100" w:afterAutospacing="1"/>
    </w:pPr>
    <w:rPr>
      <w:sz w:val="24"/>
      <w:szCs w:val="24"/>
    </w:rPr>
  </w:style>
  <w:style w:type="paragraph" w:customStyle="1" w:styleId="pquote">
    <w:name w:val="p_quote"/>
    <w:basedOn w:val="Normal"/>
    <w:rsid w:val="00E01997"/>
    <w:pPr>
      <w:spacing w:before="100" w:beforeAutospacing="1" w:after="100" w:afterAutospacing="1"/>
    </w:pPr>
    <w:rPr>
      <w:sz w:val="24"/>
      <w:szCs w:val="24"/>
    </w:rPr>
  </w:style>
  <w:style w:type="character" w:customStyle="1" w:styleId="q4iawc">
    <w:name w:val="q4iawc"/>
    <w:basedOn w:val="DefaultParagraphFont"/>
    <w:rsid w:val="007331D2"/>
  </w:style>
  <w:style w:type="paragraph" w:customStyle="1" w:styleId="Default">
    <w:name w:val="Default"/>
    <w:rsid w:val="00AB03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64E2F"/>
    <w:rPr>
      <w:color w:val="605E5C"/>
      <w:shd w:val="clear" w:color="auto" w:fill="E1DFDD"/>
    </w:rPr>
  </w:style>
  <w:style w:type="character" w:customStyle="1" w:styleId="title-text">
    <w:name w:val="title-text"/>
    <w:basedOn w:val="DefaultParagraphFont"/>
    <w:rsid w:val="00D52CC0"/>
  </w:style>
  <w:style w:type="paragraph" w:styleId="EndnoteText">
    <w:name w:val="endnote text"/>
    <w:basedOn w:val="Normal"/>
    <w:link w:val="EndnoteTextChar"/>
    <w:semiHidden/>
    <w:unhideWhenUsed/>
    <w:rsid w:val="00C5704B"/>
  </w:style>
  <w:style w:type="character" w:customStyle="1" w:styleId="EndnoteTextChar">
    <w:name w:val="Endnote Text Char"/>
    <w:basedOn w:val="DefaultParagraphFont"/>
    <w:link w:val="EndnoteText"/>
    <w:semiHidden/>
    <w:rsid w:val="00C5704B"/>
  </w:style>
  <w:style w:type="character" w:styleId="EndnoteReference">
    <w:name w:val="endnote reference"/>
    <w:basedOn w:val="DefaultParagraphFont"/>
    <w:semiHidden/>
    <w:unhideWhenUsed/>
    <w:rsid w:val="00C5704B"/>
    <w:rPr>
      <w:vertAlign w:val="superscript"/>
    </w:rPr>
  </w:style>
  <w:style w:type="paragraph" w:styleId="Revision">
    <w:name w:val="Revision"/>
    <w:hidden/>
    <w:uiPriority w:val="99"/>
    <w:semiHidden/>
    <w:rsid w:val="002A7F7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AF70F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72629062">
          <w:marLeft w:val="547"/>
          <w:marRight w:val="0"/>
          <w:marTop w:val="134"/>
          <w:marBottom w:val="0"/>
          <w:divBdr>
            <w:top w:val="none" w:sz="0" w:space="0" w:color="auto"/>
            <w:left w:val="none" w:sz="0" w:space="0" w:color="auto"/>
            <w:bottom w:val="none" w:sz="0" w:space="0" w:color="auto"/>
            <w:right w:val="none" w:sz="0" w:space="0" w:color="auto"/>
          </w:divBdr>
        </w:div>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sChild>
    </w:div>
    <w:div w:id="205921906">
      <w:bodyDiv w:val="1"/>
      <w:marLeft w:val="0"/>
      <w:marRight w:val="0"/>
      <w:marTop w:val="0"/>
      <w:marBottom w:val="0"/>
      <w:divBdr>
        <w:top w:val="none" w:sz="0" w:space="0" w:color="auto"/>
        <w:left w:val="none" w:sz="0" w:space="0" w:color="auto"/>
        <w:bottom w:val="none" w:sz="0" w:space="0" w:color="auto"/>
        <w:right w:val="none" w:sz="0" w:space="0" w:color="auto"/>
      </w:divBdr>
    </w:div>
    <w:div w:id="285160550">
      <w:bodyDiv w:val="1"/>
      <w:marLeft w:val="0"/>
      <w:marRight w:val="0"/>
      <w:marTop w:val="0"/>
      <w:marBottom w:val="0"/>
      <w:divBdr>
        <w:top w:val="none" w:sz="0" w:space="0" w:color="auto"/>
        <w:left w:val="none" w:sz="0" w:space="0" w:color="auto"/>
        <w:bottom w:val="none" w:sz="0" w:space="0" w:color="auto"/>
        <w:right w:val="none" w:sz="0" w:space="0" w:color="auto"/>
      </w:divBdr>
      <w:divsChild>
        <w:div w:id="2006668888">
          <w:marLeft w:val="0"/>
          <w:marRight w:val="0"/>
          <w:marTop w:val="0"/>
          <w:marBottom w:val="600"/>
          <w:divBdr>
            <w:top w:val="none" w:sz="0" w:space="0" w:color="auto"/>
            <w:left w:val="none" w:sz="0" w:space="0" w:color="auto"/>
            <w:bottom w:val="none" w:sz="0" w:space="0" w:color="auto"/>
            <w:right w:val="none" w:sz="0" w:space="0" w:color="auto"/>
          </w:divBdr>
          <w:divsChild>
            <w:div w:id="59209877">
              <w:marLeft w:val="0"/>
              <w:marRight w:val="0"/>
              <w:marTop w:val="0"/>
              <w:marBottom w:val="0"/>
              <w:divBdr>
                <w:top w:val="none" w:sz="0" w:space="0" w:color="auto"/>
                <w:left w:val="none" w:sz="0" w:space="0" w:color="auto"/>
                <w:bottom w:val="none" w:sz="0" w:space="0" w:color="auto"/>
                <w:right w:val="none" w:sz="0" w:space="0" w:color="auto"/>
              </w:divBdr>
              <w:divsChild>
                <w:div w:id="957220658">
                  <w:marLeft w:val="480"/>
                  <w:marRight w:val="480"/>
                  <w:marTop w:val="0"/>
                  <w:marBottom w:val="0"/>
                  <w:divBdr>
                    <w:top w:val="none" w:sz="0" w:space="0" w:color="auto"/>
                    <w:left w:val="none" w:sz="0" w:space="0" w:color="auto"/>
                    <w:bottom w:val="none" w:sz="0" w:space="0" w:color="auto"/>
                    <w:right w:val="none" w:sz="0" w:space="0" w:color="auto"/>
                  </w:divBdr>
                  <w:divsChild>
                    <w:div w:id="8681048">
                      <w:marLeft w:val="0"/>
                      <w:marRight w:val="0"/>
                      <w:marTop w:val="0"/>
                      <w:marBottom w:val="0"/>
                      <w:divBdr>
                        <w:top w:val="none" w:sz="0" w:space="0" w:color="auto"/>
                        <w:left w:val="none" w:sz="0" w:space="0" w:color="auto"/>
                        <w:bottom w:val="none" w:sz="0" w:space="0" w:color="auto"/>
                        <w:right w:val="none" w:sz="0" w:space="0" w:color="auto"/>
                      </w:divBdr>
                      <w:divsChild>
                        <w:div w:id="1781530931">
                          <w:marLeft w:val="0"/>
                          <w:marRight w:val="0"/>
                          <w:marTop w:val="0"/>
                          <w:marBottom w:val="0"/>
                          <w:divBdr>
                            <w:top w:val="none" w:sz="0" w:space="0" w:color="auto"/>
                            <w:left w:val="none" w:sz="0" w:space="0" w:color="auto"/>
                            <w:bottom w:val="none" w:sz="0" w:space="0" w:color="auto"/>
                            <w:right w:val="none" w:sz="0" w:space="0" w:color="auto"/>
                          </w:divBdr>
                          <w:divsChild>
                            <w:div w:id="1529760225">
                              <w:marLeft w:val="0"/>
                              <w:marRight w:val="0"/>
                              <w:marTop w:val="0"/>
                              <w:marBottom w:val="0"/>
                              <w:divBdr>
                                <w:top w:val="none" w:sz="0" w:space="0" w:color="auto"/>
                                <w:left w:val="none" w:sz="0" w:space="0" w:color="auto"/>
                                <w:bottom w:val="none" w:sz="0" w:space="0" w:color="auto"/>
                                <w:right w:val="none" w:sz="0" w:space="0" w:color="auto"/>
                              </w:divBdr>
                              <w:divsChild>
                                <w:div w:id="570384910">
                                  <w:marLeft w:val="0"/>
                                  <w:marRight w:val="0"/>
                                  <w:marTop w:val="0"/>
                                  <w:marBottom w:val="0"/>
                                  <w:divBdr>
                                    <w:top w:val="none" w:sz="0" w:space="0" w:color="auto"/>
                                    <w:left w:val="none" w:sz="0" w:space="0" w:color="auto"/>
                                    <w:bottom w:val="none" w:sz="0" w:space="0" w:color="auto"/>
                                    <w:right w:val="none" w:sz="0" w:space="0" w:color="auto"/>
                                  </w:divBdr>
                                  <w:divsChild>
                                    <w:div w:id="50035941">
                                      <w:marLeft w:val="0"/>
                                      <w:marRight w:val="0"/>
                                      <w:marTop w:val="0"/>
                                      <w:marBottom w:val="0"/>
                                      <w:divBdr>
                                        <w:top w:val="none" w:sz="0" w:space="0" w:color="auto"/>
                                        <w:left w:val="none" w:sz="0" w:space="0" w:color="auto"/>
                                        <w:bottom w:val="none" w:sz="0" w:space="0" w:color="auto"/>
                                        <w:right w:val="none" w:sz="0" w:space="0" w:color="auto"/>
                                      </w:divBdr>
                                    </w:div>
                                    <w:div w:id="86119688">
                                      <w:marLeft w:val="0"/>
                                      <w:marRight w:val="0"/>
                                      <w:marTop w:val="0"/>
                                      <w:marBottom w:val="0"/>
                                      <w:divBdr>
                                        <w:top w:val="none" w:sz="0" w:space="0" w:color="auto"/>
                                        <w:left w:val="none" w:sz="0" w:space="0" w:color="auto"/>
                                        <w:bottom w:val="none" w:sz="0" w:space="0" w:color="auto"/>
                                        <w:right w:val="none" w:sz="0" w:space="0" w:color="auto"/>
                                      </w:divBdr>
                                      <w:divsChild>
                                        <w:div w:id="433790544">
                                          <w:marLeft w:val="0"/>
                                          <w:marRight w:val="0"/>
                                          <w:marTop w:val="0"/>
                                          <w:marBottom w:val="0"/>
                                          <w:divBdr>
                                            <w:top w:val="none" w:sz="0" w:space="0" w:color="auto"/>
                                            <w:left w:val="none" w:sz="0" w:space="0" w:color="auto"/>
                                            <w:bottom w:val="none" w:sz="0" w:space="0" w:color="auto"/>
                                            <w:right w:val="none" w:sz="0" w:space="0" w:color="auto"/>
                                          </w:divBdr>
                                        </w:div>
                                      </w:divsChild>
                                    </w:div>
                                    <w:div w:id="327440098">
                                      <w:marLeft w:val="0"/>
                                      <w:marRight w:val="0"/>
                                      <w:marTop w:val="0"/>
                                      <w:marBottom w:val="0"/>
                                      <w:divBdr>
                                        <w:top w:val="none" w:sz="0" w:space="0" w:color="auto"/>
                                        <w:left w:val="none" w:sz="0" w:space="0" w:color="auto"/>
                                        <w:bottom w:val="none" w:sz="0" w:space="0" w:color="auto"/>
                                        <w:right w:val="none" w:sz="0" w:space="0" w:color="auto"/>
                                      </w:divBdr>
                                      <w:divsChild>
                                        <w:div w:id="452748806">
                                          <w:marLeft w:val="0"/>
                                          <w:marRight w:val="0"/>
                                          <w:marTop w:val="0"/>
                                          <w:marBottom w:val="0"/>
                                          <w:divBdr>
                                            <w:top w:val="none" w:sz="0" w:space="0" w:color="auto"/>
                                            <w:left w:val="none" w:sz="0" w:space="0" w:color="auto"/>
                                            <w:bottom w:val="none" w:sz="0" w:space="0" w:color="auto"/>
                                            <w:right w:val="none" w:sz="0" w:space="0" w:color="auto"/>
                                          </w:divBdr>
                                        </w:div>
                                      </w:divsChild>
                                    </w:div>
                                    <w:div w:id="1175267161">
                                      <w:marLeft w:val="0"/>
                                      <w:marRight w:val="0"/>
                                      <w:marTop w:val="0"/>
                                      <w:marBottom w:val="0"/>
                                      <w:divBdr>
                                        <w:top w:val="none" w:sz="0" w:space="0" w:color="auto"/>
                                        <w:left w:val="none" w:sz="0" w:space="0" w:color="auto"/>
                                        <w:bottom w:val="none" w:sz="0" w:space="0" w:color="auto"/>
                                        <w:right w:val="none" w:sz="0" w:space="0" w:color="auto"/>
                                      </w:divBdr>
                                      <w:divsChild>
                                        <w:div w:id="16209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214631">
              <w:marLeft w:val="0"/>
              <w:marRight w:val="0"/>
              <w:marTop w:val="0"/>
              <w:marBottom w:val="0"/>
              <w:divBdr>
                <w:top w:val="none" w:sz="0" w:space="0" w:color="auto"/>
                <w:left w:val="none" w:sz="0" w:space="0" w:color="auto"/>
                <w:bottom w:val="none" w:sz="0" w:space="0" w:color="auto"/>
                <w:right w:val="none" w:sz="0" w:space="0" w:color="auto"/>
              </w:divBdr>
              <w:divsChild>
                <w:div w:id="1419935626">
                  <w:marLeft w:val="0"/>
                  <w:marRight w:val="0"/>
                  <w:marTop w:val="0"/>
                  <w:marBottom w:val="0"/>
                  <w:divBdr>
                    <w:top w:val="none" w:sz="0" w:space="0" w:color="auto"/>
                    <w:left w:val="none" w:sz="0" w:space="0" w:color="auto"/>
                    <w:bottom w:val="none" w:sz="0" w:space="0" w:color="auto"/>
                    <w:right w:val="none" w:sz="0" w:space="0" w:color="auto"/>
                  </w:divBdr>
                  <w:divsChild>
                    <w:div w:id="728892098">
                      <w:marLeft w:val="0"/>
                      <w:marRight w:val="0"/>
                      <w:marTop w:val="0"/>
                      <w:marBottom w:val="0"/>
                      <w:divBdr>
                        <w:top w:val="none" w:sz="0" w:space="0" w:color="auto"/>
                        <w:left w:val="none" w:sz="0" w:space="0" w:color="auto"/>
                        <w:bottom w:val="none" w:sz="0" w:space="0" w:color="auto"/>
                        <w:right w:val="none" w:sz="0" w:space="0" w:color="auto"/>
                      </w:divBdr>
                      <w:divsChild>
                        <w:div w:id="799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239">
              <w:marLeft w:val="0"/>
              <w:marRight w:val="0"/>
              <w:marTop w:val="0"/>
              <w:marBottom w:val="0"/>
              <w:divBdr>
                <w:top w:val="none" w:sz="0" w:space="0" w:color="auto"/>
                <w:left w:val="none" w:sz="0" w:space="0" w:color="auto"/>
                <w:bottom w:val="none" w:sz="0" w:space="0" w:color="auto"/>
                <w:right w:val="none" w:sz="0" w:space="0" w:color="auto"/>
              </w:divBdr>
              <w:divsChild>
                <w:div w:id="2054957204">
                  <w:marLeft w:val="0"/>
                  <w:marRight w:val="0"/>
                  <w:marTop w:val="0"/>
                  <w:marBottom w:val="0"/>
                  <w:divBdr>
                    <w:top w:val="none" w:sz="0" w:space="0" w:color="auto"/>
                    <w:left w:val="none" w:sz="0" w:space="0" w:color="auto"/>
                    <w:bottom w:val="none" w:sz="0" w:space="0" w:color="auto"/>
                    <w:right w:val="none" w:sz="0" w:space="0" w:color="auto"/>
                  </w:divBdr>
                  <w:divsChild>
                    <w:div w:id="1897543480">
                      <w:marLeft w:val="480"/>
                      <w:marRight w:val="480"/>
                      <w:marTop w:val="0"/>
                      <w:marBottom w:val="0"/>
                      <w:divBdr>
                        <w:top w:val="none" w:sz="0" w:space="0" w:color="auto"/>
                        <w:left w:val="none" w:sz="0" w:space="0" w:color="auto"/>
                        <w:bottom w:val="none" w:sz="0" w:space="0" w:color="auto"/>
                        <w:right w:val="none" w:sz="0" w:space="0" w:color="auto"/>
                      </w:divBdr>
                      <w:divsChild>
                        <w:div w:id="1244683430">
                          <w:marLeft w:val="0"/>
                          <w:marRight w:val="0"/>
                          <w:marTop w:val="0"/>
                          <w:marBottom w:val="0"/>
                          <w:divBdr>
                            <w:top w:val="none" w:sz="0" w:space="0" w:color="auto"/>
                            <w:left w:val="none" w:sz="0" w:space="0" w:color="auto"/>
                            <w:bottom w:val="none" w:sz="0" w:space="0" w:color="auto"/>
                            <w:right w:val="none" w:sz="0" w:space="0" w:color="auto"/>
                          </w:divBdr>
                          <w:divsChild>
                            <w:div w:id="1629118516">
                              <w:marLeft w:val="0"/>
                              <w:marRight w:val="0"/>
                              <w:marTop w:val="0"/>
                              <w:marBottom w:val="0"/>
                              <w:divBdr>
                                <w:top w:val="none" w:sz="0" w:space="0" w:color="auto"/>
                                <w:left w:val="none" w:sz="0" w:space="0" w:color="auto"/>
                                <w:bottom w:val="none" w:sz="0" w:space="0" w:color="auto"/>
                                <w:right w:val="none" w:sz="0" w:space="0" w:color="auto"/>
                              </w:divBdr>
                              <w:divsChild>
                                <w:div w:id="802381146">
                                  <w:marLeft w:val="0"/>
                                  <w:marRight w:val="0"/>
                                  <w:marTop w:val="0"/>
                                  <w:marBottom w:val="0"/>
                                  <w:divBdr>
                                    <w:top w:val="none" w:sz="0" w:space="0" w:color="auto"/>
                                    <w:left w:val="none" w:sz="0" w:space="0" w:color="auto"/>
                                    <w:bottom w:val="none" w:sz="0" w:space="0" w:color="auto"/>
                                    <w:right w:val="none" w:sz="0" w:space="0" w:color="auto"/>
                                  </w:divBdr>
                                  <w:divsChild>
                                    <w:div w:id="190607552">
                                      <w:marLeft w:val="0"/>
                                      <w:marRight w:val="0"/>
                                      <w:marTop w:val="0"/>
                                      <w:marBottom w:val="0"/>
                                      <w:divBdr>
                                        <w:top w:val="none" w:sz="0" w:space="0" w:color="auto"/>
                                        <w:left w:val="none" w:sz="0" w:space="0" w:color="auto"/>
                                        <w:bottom w:val="none" w:sz="0" w:space="0" w:color="auto"/>
                                        <w:right w:val="none" w:sz="0" w:space="0" w:color="auto"/>
                                      </w:divBdr>
                                      <w:divsChild>
                                        <w:div w:id="4485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803372">
      <w:bodyDiv w:val="1"/>
      <w:marLeft w:val="0"/>
      <w:marRight w:val="0"/>
      <w:marTop w:val="0"/>
      <w:marBottom w:val="0"/>
      <w:divBdr>
        <w:top w:val="none" w:sz="0" w:space="0" w:color="auto"/>
        <w:left w:val="none" w:sz="0" w:space="0" w:color="auto"/>
        <w:bottom w:val="none" w:sz="0" w:space="0" w:color="auto"/>
        <w:right w:val="none" w:sz="0" w:space="0" w:color="auto"/>
      </w:divBdr>
    </w:div>
    <w:div w:id="338969393">
      <w:bodyDiv w:val="1"/>
      <w:marLeft w:val="0"/>
      <w:marRight w:val="0"/>
      <w:marTop w:val="0"/>
      <w:marBottom w:val="0"/>
      <w:divBdr>
        <w:top w:val="none" w:sz="0" w:space="0" w:color="auto"/>
        <w:left w:val="none" w:sz="0" w:space="0" w:color="auto"/>
        <w:bottom w:val="none" w:sz="0" w:space="0" w:color="auto"/>
        <w:right w:val="none" w:sz="0" w:space="0" w:color="auto"/>
      </w:divBdr>
    </w:div>
    <w:div w:id="499394214">
      <w:bodyDiv w:val="1"/>
      <w:marLeft w:val="0"/>
      <w:marRight w:val="0"/>
      <w:marTop w:val="0"/>
      <w:marBottom w:val="0"/>
      <w:divBdr>
        <w:top w:val="none" w:sz="0" w:space="0" w:color="auto"/>
        <w:left w:val="none" w:sz="0" w:space="0" w:color="auto"/>
        <w:bottom w:val="none" w:sz="0" w:space="0" w:color="auto"/>
        <w:right w:val="none" w:sz="0" w:space="0" w:color="auto"/>
      </w:divBdr>
    </w:div>
    <w:div w:id="505095461">
      <w:bodyDiv w:val="1"/>
      <w:marLeft w:val="0"/>
      <w:marRight w:val="0"/>
      <w:marTop w:val="0"/>
      <w:marBottom w:val="0"/>
      <w:divBdr>
        <w:top w:val="none" w:sz="0" w:space="0" w:color="auto"/>
        <w:left w:val="none" w:sz="0" w:space="0" w:color="auto"/>
        <w:bottom w:val="none" w:sz="0" w:space="0" w:color="auto"/>
        <w:right w:val="none" w:sz="0" w:space="0" w:color="auto"/>
      </w:divBdr>
    </w:div>
    <w:div w:id="533158892">
      <w:bodyDiv w:val="1"/>
      <w:marLeft w:val="0"/>
      <w:marRight w:val="0"/>
      <w:marTop w:val="0"/>
      <w:marBottom w:val="0"/>
      <w:divBdr>
        <w:top w:val="none" w:sz="0" w:space="0" w:color="auto"/>
        <w:left w:val="none" w:sz="0" w:space="0" w:color="auto"/>
        <w:bottom w:val="none" w:sz="0" w:space="0" w:color="auto"/>
        <w:right w:val="none" w:sz="0" w:space="0" w:color="auto"/>
      </w:divBdr>
    </w:div>
    <w:div w:id="545409266">
      <w:bodyDiv w:val="1"/>
      <w:marLeft w:val="0"/>
      <w:marRight w:val="0"/>
      <w:marTop w:val="0"/>
      <w:marBottom w:val="0"/>
      <w:divBdr>
        <w:top w:val="none" w:sz="0" w:space="0" w:color="auto"/>
        <w:left w:val="none" w:sz="0" w:space="0" w:color="auto"/>
        <w:bottom w:val="none" w:sz="0" w:space="0" w:color="auto"/>
        <w:right w:val="none" w:sz="0" w:space="0" w:color="auto"/>
      </w:divBdr>
    </w:div>
    <w:div w:id="566300977">
      <w:bodyDiv w:val="1"/>
      <w:marLeft w:val="0"/>
      <w:marRight w:val="0"/>
      <w:marTop w:val="0"/>
      <w:marBottom w:val="0"/>
      <w:divBdr>
        <w:top w:val="none" w:sz="0" w:space="0" w:color="auto"/>
        <w:left w:val="none" w:sz="0" w:space="0" w:color="auto"/>
        <w:bottom w:val="none" w:sz="0" w:space="0" w:color="auto"/>
        <w:right w:val="none" w:sz="0" w:space="0" w:color="auto"/>
      </w:divBdr>
    </w:div>
    <w:div w:id="632909381">
      <w:bodyDiv w:val="1"/>
      <w:marLeft w:val="0"/>
      <w:marRight w:val="0"/>
      <w:marTop w:val="0"/>
      <w:marBottom w:val="0"/>
      <w:divBdr>
        <w:top w:val="none" w:sz="0" w:space="0" w:color="auto"/>
        <w:left w:val="none" w:sz="0" w:space="0" w:color="auto"/>
        <w:bottom w:val="none" w:sz="0" w:space="0" w:color="auto"/>
        <w:right w:val="none" w:sz="0" w:space="0" w:color="auto"/>
      </w:divBdr>
    </w:div>
    <w:div w:id="667251817">
      <w:bodyDiv w:val="1"/>
      <w:marLeft w:val="0"/>
      <w:marRight w:val="0"/>
      <w:marTop w:val="0"/>
      <w:marBottom w:val="0"/>
      <w:divBdr>
        <w:top w:val="none" w:sz="0" w:space="0" w:color="auto"/>
        <w:left w:val="none" w:sz="0" w:space="0" w:color="auto"/>
        <w:bottom w:val="none" w:sz="0" w:space="0" w:color="auto"/>
        <w:right w:val="none" w:sz="0" w:space="0" w:color="auto"/>
      </w:divBdr>
    </w:div>
    <w:div w:id="816534642">
      <w:bodyDiv w:val="1"/>
      <w:marLeft w:val="0"/>
      <w:marRight w:val="0"/>
      <w:marTop w:val="0"/>
      <w:marBottom w:val="0"/>
      <w:divBdr>
        <w:top w:val="none" w:sz="0" w:space="0" w:color="auto"/>
        <w:left w:val="none" w:sz="0" w:space="0" w:color="auto"/>
        <w:bottom w:val="none" w:sz="0" w:space="0" w:color="auto"/>
        <w:right w:val="none" w:sz="0" w:space="0" w:color="auto"/>
      </w:divBdr>
      <w:divsChild>
        <w:div w:id="45837925">
          <w:marLeft w:val="0"/>
          <w:marRight w:val="0"/>
          <w:marTop w:val="0"/>
          <w:marBottom w:val="0"/>
          <w:divBdr>
            <w:top w:val="none" w:sz="0" w:space="0" w:color="auto"/>
            <w:left w:val="none" w:sz="0" w:space="0" w:color="auto"/>
            <w:bottom w:val="none" w:sz="0" w:space="0" w:color="auto"/>
            <w:right w:val="none" w:sz="0" w:space="0" w:color="auto"/>
          </w:divBdr>
          <w:divsChild>
            <w:div w:id="443959388">
              <w:marLeft w:val="0"/>
              <w:marRight w:val="0"/>
              <w:marTop w:val="0"/>
              <w:marBottom w:val="0"/>
              <w:divBdr>
                <w:top w:val="none" w:sz="0" w:space="0" w:color="auto"/>
                <w:left w:val="none" w:sz="0" w:space="0" w:color="auto"/>
                <w:bottom w:val="none" w:sz="0" w:space="0" w:color="auto"/>
                <w:right w:val="none" w:sz="0" w:space="0" w:color="auto"/>
              </w:divBdr>
              <w:divsChild>
                <w:div w:id="563764284">
                  <w:marLeft w:val="0"/>
                  <w:marRight w:val="0"/>
                  <w:marTop w:val="0"/>
                  <w:marBottom w:val="0"/>
                  <w:divBdr>
                    <w:top w:val="none" w:sz="0" w:space="0" w:color="auto"/>
                    <w:left w:val="none" w:sz="0" w:space="0" w:color="auto"/>
                    <w:bottom w:val="none" w:sz="0" w:space="0" w:color="auto"/>
                    <w:right w:val="none" w:sz="0" w:space="0" w:color="auto"/>
                  </w:divBdr>
                  <w:divsChild>
                    <w:div w:id="1742826678">
                      <w:marLeft w:val="0"/>
                      <w:marRight w:val="0"/>
                      <w:marTop w:val="0"/>
                      <w:marBottom w:val="0"/>
                      <w:divBdr>
                        <w:top w:val="none" w:sz="0" w:space="0" w:color="auto"/>
                        <w:left w:val="none" w:sz="0" w:space="0" w:color="auto"/>
                        <w:bottom w:val="none" w:sz="0" w:space="0" w:color="auto"/>
                        <w:right w:val="none" w:sz="0" w:space="0" w:color="auto"/>
                      </w:divBdr>
                      <w:divsChild>
                        <w:div w:id="12458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10076">
          <w:marLeft w:val="0"/>
          <w:marRight w:val="0"/>
          <w:marTop w:val="0"/>
          <w:marBottom w:val="0"/>
          <w:divBdr>
            <w:top w:val="none" w:sz="0" w:space="0" w:color="auto"/>
            <w:left w:val="none" w:sz="0" w:space="0" w:color="auto"/>
            <w:bottom w:val="none" w:sz="0" w:space="0" w:color="auto"/>
            <w:right w:val="none" w:sz="0" w:space="0" w:color="auto"/>
          </w:divBdr>
          <w:divsChild>
            <w:div w:id="547641736">
              <w:marLeft w:val="0"/>
              <w:marRight w:val="0"/>
              <w:marTop w:val="0"/>
              <w:marBottom w:val="0"/>
              <w:divBdr>
                <w:top w:val="none" w:sz="0" w:space="0" w:color="auto"/>
                <w:left w:val="none" w:sz="0" w:space="0" w:color="auto"/>
                <w:bottom w:val="none" w:sz="0" w:space="0" w:color="auto"/>
                <w:right w:val="none" w:sz="0" w:space="0" w:color="auto"/>
              </w:divBdr>
              <w:divsChild>
                <w:div w:id="1348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00366">
      <w:bodyDiv w:val="1"/>
      <w:marLeft w:val="0"/>
      <w:marRight w:val="0"/>
      <w:marTop w:val="0"/>
      <w:marBottom w:val="0"/>
      <w:divBdr>
        <w:top w:val="none" w:sz="0" w:space="0" w:color="auto"/>
        <w:left w:val="none" w:sz="0" w:space="0" w:color="auto"/>
        <w:bottom w:val="none" w:sz="0" w:space="0" w:color="auto"/>
        <w:right w:val="none" w:sz="0" w:space="0" w:color="auto"/>
      </w:divBdr>
    </w:div>
    <w:div w:id="959185703">
      <w:bodyDiv w:val="1"/>
      <w:marLeft w:val="0"/>
      <w:marRight w:val="0"/>
      <w:marTop w:val="0"/>
      <w:marBottom w:val="0"/>
      <w:divBdr>
        <w:top w:val="none" w:sz="0" w:space="0" w:color="auto"/>
        <w:left w:val="none" w:sz="0" w:space="0" w:color="auto"/>
        <w:bottom w:val="none" w:sz="0" w:space="0" w:color="auto"/>
        <w:right w:val="none" w:sz="0" w:space="0" w:color="auto"/>
      </w:divBdr>
    </w:div>
    <w:div w:id="975721728">
      <w:bodyDiv w:val="1"/>
      <w:marLeft w:val="0"/>
      <w:marRight w:val="0"/>
      <w:marTop w:val="0"/>
      <w:marBottom w:val="0"/>
      <w:divBdr>
        <w:top w:val="none" w:sz="0" w:space="0" w:color="auto"/>
        <w:left w:val="none" w:sz="0" w:space="0" w:color="auto"/>
        <w:bottom w:val="none" w:sz="0" w:space="0" w:color="auto"/>
        <w:right w:val="none" w:sz="0" w:space="0" w:color="auto"/>
      </w:divBdr>
    </w:div>
    <w:div w:id="1024750876">
      <w:bodyDiv w:val="1"/>
      <w:marLeft w:val="0"/>
      <w:marRight w:val="0"/>
      <w:marTop w:val="0"/>
      <w:marBottom w:val="0"/>
      <w:divBdr>
        <w:top w:val="none" w:sz="0" w:space="0" w:color="auto"/>
        <w:left w:val="none" w:sz="0" w:space="0" w:color="auto"/>
        <w:bottom w:val="none" w:sz="0" w:space="0" w:color="auto"/>
        <w:right w:val="none" w:sz="0" w:space="0" w:color="auto"/>
      </w:divBdr>
    </w:div>
    <w:div w:id="1036662875">
      <w:bodyDiv w:val="1"/>
      <w:marLeft w:val="0"/>
      <w:marRight w:val="0"/>
      <w:marTop w:val="0"/>
      <w:marBottom w:val="0"/>
      <w:divBdr>
        <w:top w:val="none" w:sz="0" w:space="0" w:color="auto"/>
        <w:left w:val="none" w:sz="0" w:space="0" w:color="auto"/>
        <w:bottom w:val="none" w:sz="0" w:space="0" w:color="auto"/>
        <w:right w:val="none" w:sz="0" w:space="0" w:color="auto"/>
      </w:divBdr>
    </w:div>
    <w:div w:id="1079447967">
      <w:bodyDiv w:val="1"/>
      <w:marLeft w:val="0"/>
      <w:marRight w:val="0"/>
      <w:marTop w:val="0"/>
      <w:marBottom w:val="0"/>
      <w:divBdr>
        <w:top w:val="none" w:sz="0" w:space="0" w:color="auto"/>
        <w:left w:val="none" w:sz="0" w:space="0" w:color="auto"/>
        <w:bottom w:val="none" w:sz="0" w:space="0" w:color="auto"/>
        <w:right w:val="none" w:sz="0" w:space="0" w:color="auto"/>
      </w:divBdr>
    </w:div>
    <w:div w:id="1101876605">
      <w:bodyDiv w:val="1"/>
      <w:marLeft w:val="0"/>
      <w:marRight w:val="0"/>
      <w:marTop w:val="0"/>
      <w:marBottom w:val="0"/>
      <w:divBdr>
        <w:top w:val="none" w:sz="0" w:space="0" w:color="auto"/>
        <w:left w:val="none" w:sz="0" w:space="0" w:color="auto"/>
        <w:bottom w:val="none" w:sz="0" w:space="0" w:color="auto"/>
        <w:right w:val="none" w:sz="0" w:space="0" w:color="auto"/>
      </w:divBdr>
    </w:div>
    <w:div w:id="110961653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09951012">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003048367">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130280370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sChild>
    </w:div>
    <w:div w:id="1379082815">
      <w:bodyDiv w:val="1"/>
      <w:marLeft w:val="0"/>
      <w:marRight w:val="0"/>
      <w:marTop w:val="0"/>
      <w:marBottom w:val="0"/>
      <w:divBdr>
        <w:top w:val="none" w:sz="0" w:space="0" w:color="auto"/>
        <w:left w:val="none" w:sz="0" w:space="0" w:color="auto"/>
        <w:bottom w:val="none" w:sz="0" w:space="0" w:color="auto"/>
        <w:right w:val="none" w:sz="0" w:space="0" w:color="auto"/>
      </w:divBdr>
      <w:divsChild>
        <w:div w:id="243691200">
          <w:marLeft w:val="0"/>
          <w:marRight w:val="0"/>
          <w:marTop w:val="0"/>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411999191">
      <w:bodyDiv w:val="1"/>
      <w:marLeft w:val="0"/>
      <w:marRight w:val="0"/>
      <w:marTop w:val="0"/>
      <w:marBottom w:val="0"/>
      <w:divBdr>
        <w:top w:val="none" w:sz="0" w:space="0" w:color="auto"/>
        <w:left w:val="none" w:sz="0" w:space="0" w:color="auto"/>
        <w:bottom w:val="none" w:sz="0" w:space="0" w:color="auto"/>
        <w:right w:val="none" w:sz="0" w:space="0" w:color="auto"/>
      </w:divBdr>
    </w:div>
    <w:div w:id="1591309136">
      <w:bodyDiv w:val="1"/>
      <w:marLeft w:val="0"/>
      <w:marRight w:val="0"/>
      <w:marTop w:val="0"/>
      <w:marBottom w:val="0"/>
      <w:divBdr>
        <w:top w:val="none" w:sz="0" w:space="0" w:color="auto"/>
        <w:left w:val="none" w:sz="0" w:space="0" w:color="auto"/>
        <w:bottom w:val="none" w:sz="0" w:space="0" w:color="auto"/>
        <w:right w:val="none" w:sz="0" w:space="0" w:color="auto"/>
      </w:divBdr>
    </w:div>
    <w:div w:id="1623459213">
      <w:bodyDiv w:val="1"/>
      <w:marLeft w:val="0"/>
      <w:marRight w:val="0"/>
      <w:marTop w:val="0"/>
      <w:marBottom w:val="0"/>
      <w:divBdr>
        <w:top w:val="none" w:sz="0" w:space="0" w:color="auto"/>
        <w:left w:val="none" w:sz="0" w:space="0" w:color="auto"/>
        <w:bottom w:val="none" w:sz="0" w:space="0" w:color="auto"/>
        <w:right w:val="none" w:sz="0" w:space="0" w:color="auto"/>
      </w:divBdr>
    </w:div>
    <w:div w:id="1644041896">
      <w:bodyDiv w:val="1"/>
      <w:marLeft w:val="0"/>
      <w:marRight w:val="0"/>
      <w:marTop w:val="0"/>
      <w:marBottom w:val="0"/>
      <w:divBdr>
        <w:top w:val="none" w:sz="0" w:space="0" w:color="auto"/>
        <w:left w:val="none" w:sz="0" w:space="0" w:color="auto"/>
        <w:bottom w:val="none" w:sz="0" w:space="0" w:color="auto"/>
        <w:right w:val="none" w:sz="0" w:space="0" w:color="auto"/>
      </w:divBdr>
    </w:div>
    <w:div w:id="1681858566">
      <w:bodyDiv w:val="1"/>
      <w:marLeft w:val="0"/>
      <w:marRight w:val="0"/>
      <w:marTop w:val="0"/>
      <w:marBottom w:val="0"/>
      <w:divBdr>
        <w:top w:val="none" w:sz="0" w:space="0" w:color="auto"/>
        <w:left w:val="none" w:sz="0" w:space="0" w:color="auto"/>
        <w:bottom w:val="none" w:sz="0" w:space="0" w:color="auto"/>
        <w:right w:val="none" w:sz="0" w:space="0" w:color="auto"/>
      </w:divBdr>
    </w:div>
    <w:div w:id="1707102126">
      <w:bodyDiv w:val="1"/>
      <w:marLeft w:val="0"/>
      <w:marRight w:val="0"/>
      <w:marTop w:val="0"/>
      <w:marBottom w:val="0"/>
      <w:divBdr>
        <w:top w:val="none" w:sz="0" w:space="0" w:color="auto"/>
        <w:left w:val="none" w:sz="0" w:space="0" w:color="auto"/>
        <w:bottom w:val="none" w:sz="0" w:space="0" w:color="auto"/>
        <w:right w:val="none" w:sz="0" w:space="0" w:color="auto"/>
      </w:divBdr>
      <w:divsChild>
        <w:div w:id="275873617">
          <w:marLeft w:val="0"/>
          <w:marRight w:val="0"/>
          <w:marTop w:val="0"/>
          <w:marBottom w:val="0"/>
          <w:divBdr>
            <w:top w:val="none" w:sz="0" w:space="0" w:color="auto"/>
            <w:left w:val="none" w:sz="0" w:space="0" w:color="auto"/>
            <w:bottom w:val="none" w:sz="0" w:space="0" w:color="auto"/>
            <w:right w:val="none" w:sz="0" w:space="0" w:color="auto"/>
          </w:divBdr>
          <w:divsChild>
            <w:div w:id="515384032">
              <w:marLeft w:val="0"/>
              <w:marRight w:val="0"/>
              <w:marTop w:val="0"/>
              <w:marBottom w:val="0"/>
              <w:divBdr>
                <w:top w:val="none" w:sz="0" w:space="0" w:color="auto"/>
                <w:left w:val="none" w:sz="0" w:space="0" w:color="auto"/>
                <w:bottom w:val="none" w:sz="0" w:space="0" w:color="auto"/>
                <w:right w:val="none" w:sz="0" w:space="0" w:color="auto"/>
              </w:divBdr>
              <w:divsChild>
                <w:div w:id="9397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46926091">
          <w:marLeft w:val="907"/>
          <w:marRight w:val="0"/>
          <w:marTop w:val="120"/>
          <w:marBottom w:val="120"/>
          <w:divBdr>
            <w:top w:val="none" w:sz="0" w:space="0" w:color="auto"/>
            <w:left w:val="none" w:sz="0" w:space="0" w:color="auto"/>
            <w:bottom w:val="none" w:sz="0" w:space="0" w:color="auto"/>
            <w:right w:val="none" w:sz="0" w:space="0" w:color="auto"/>
          </w:divBdr>
        </w:div>
        <w:div w:id="182937868">
          <w:marLeft w:val="907"/>
          <w:marRight w:val="0"/>
          <w:marTop w:val="120"/>
          <w:marBottom w:val="120"/>
          <w:divBdr>
            <w:top w:val="none" w:sz="0" w:space="0" w:color="auto"/>
            <w:left w:val="none" w:sz="0" w:space="0" w:color="auto"/>
            <w:bottom w:val="none" w:sz="0" w:space="0" w:color="auto"/>
            <w:right w:val="none" w:sz="0" w:space="0" w:color="auto"/>
          </w:divBdr>
        </w:div>
      </w:divsChild>
    </w:div>
    <w:div w:id="1767112715">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203588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positorio.cepal.org/handle/11362/48518" TargetMode="External"/><Relationship Id="rId3" Type="http://schemas.openxmlformats.org/officeDocument/2006/relationships/hyperlink" Target="https://portals.iucn.org/library/sites/library/files/documents/2019-030-En.pdf" TargetMode="External"/><Relationship Id="rId7" Type="http://schemas.openxmlformats.org/officeDocument/2006/relationships/hyperlink" Target="https://www.economist.com/the-americas/2021/05/13/why-latin-americas-economy-has-been-so-badly-hurt-by-covid-19" TargetMode="External"/><Relationship Id="rId2" Type="http://schemas.openxmlformats.org/officeDocument/2006/relationships/hyperlink" Target="https://www.imf.org/en/Topics/climate-change/energy-subsidies" TargetMode="External"/><Relationship Id="rId1" Type="http://schemas.openxmlformats.org/officeDocument/2006/relationships/hyperlink" Target="https://ukcop26.org/glasgow-leaders-declaration-on-forests-and-land-use/" TargetMode="External"/><Relationship Id="rId6" Type="http://schemas.openxmlformats.org/officeDocument/2006/relationships/hyperlink" Target="https://unstats.un.org/sdgs/dataportal/database" TargetMode="External"/><Relationship Id="rId5" Type="http://schemas.openxmlformats.org/officeDocument/2006/relationships/hyperlink" Target="https://www.imf.org/en/Blogs/Articles/2022/10/07/how-to-scale-up-private-climate-finance-in-emerging-economies" TargetMode="External"/><Relationship Id="rId10" Type="http://schemas.openxmlformats.org/officeDocument/2006/relationships/hyperlink" Target="https://www.worldbank.org/en/results/2021/04/14/promoting-climate-change-action-in-latin-america-and-the-caribbean" TargetMode="External"/><Relationship Id="rId4" Type="http://schemas.openxmlformats.org/officeDocument/2006/relationships/hyperlink" Target="https://www.economist.com/graphic-detail/2022/11/11/how-much-money-is-needed-to-fight-climate-change" TargetMode="External"/><Relationship Id="rId9" Type="http://schemas.openxmlformats.org/officeDocument/2006/relationships/hyperlink" Target="https://blogs.worldbank.org/latinamerica/climate-change-and-poverty-perfect-storm?cid=SHR_BlogSiteTweetable_EN_EX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5" ma:contentTypeDescription="Create a new document." ma:contentTypeScope="" ma:versionID="eeda073a7cb00e17d9d86a433917b334">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7c962c2c0727ced5d6474924f128f449"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96ab0fc-bb98-41ac-b264-64d49f623a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ECL20</b:Tag>
    <b:SourceType>Book</b:SourceType>
    <b:Guid>{6C4949B8-3D47-4D45-BFFF-D2D5529722A8}</b:Guid>
    <b:Author>
      <b:Author>
        <b:NameList>
          <b:Person>
            <b:Last>ECLAC</b:Last>
          </b:Person>
        </b:NameList>
      </b:Author>
    </b:Author>
    <b:Title>Construir un nuevo futuro: una recuperación transformadora con igualdad y sostenibilidad</b:Title>
    <b:City>Santiago</b:City>
    <b:Year>2020</b:Year>
    <b:RefOrder>1</b:RefOrder>
  </b:Source>
</b:Sources>
</file>

<file path=customXml/itemProps1.xml><?xml version="1.0" encoding="utf-8"?>
<ds:datastoreItem xmlns:ds="http://schemas.openxmlformats.org/officeDocument/2006/customXml" ds:itemID="{BDDD8DE1-CEE9-43C8-8A35-B8ABD140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B49EC-5A83-4C93-886A-DC9EC8CD91BC}">
  <ds:schemaRefs>
    <ds:schemaRef ds:uri="http://schemas.microsoft.com/sharepoint/v3/contenttype/forms"/>
  </ds:schemaRefs>
</ds:datastoreItem>
</file>

<file path=customXml/itemProps3.xml><?xml version="1.0" encoding="utf-8"?>
<ds:datastoreItem xmlns:ds="http://schemas.openxmlformats.org/officeDocument/2006/customXml" ds:itemID="{BD5C2029-E36E-4FA6-88C4-DB437D232354}">
  <ds:schemaRefs>
    <ds:schemaRef ds:uri="http://schemas.microsoft.com/office/2006/metadata/properties"/>
    <ds:schemaRef ds:uri="http://schemas.microsoft.com/office/infopath/2007/PartnerControls"/>
    <ds:schemaRef ds:uri="d96ab0fc-bb98-41ac-b264-64d49f623ac2"/>
  </ds:schemaRefs>
</ds:datastoreItem>
</file>

<file path=customXml/itemProps4.xml><?xml version="1.0" encoding="utf-8"?>
<ds:datastoreItem xmlns:ds="http://schemas.openxmlformats.org/officeDocument/2006/customXml" ds:itemID="{FC1C58A5-1354-9446-A100-9E3E4411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8</Pages>
  <Words>3598</Words>
  <Characters>20513</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PRIMERA REUNIÓN ESPECIAL DE LA COMISIÓN</vt:lpstr>
      <vt:lpstr/>
    </vt:vector>
  </TitlesOfParts>
  <Company>Organization of American States</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Burns, Sandra</cp:lastModifiedBy>
  <cp:revision>3</cp:revision>
  <cp:lastPrinted>2018-08-24T22:52:00Z</cp:lastPrinted>
  <dcterms:created xsi:type="dcterms:W3CDTF">2023-07-20T20:55:00Z</dcterms:created>
  <dcterms:modified xsi:type="dcterms:W3CDTF">2023-07-20T20:56:00Z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