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1DC" w14:textId="41800021" w:rsidR="00643EAF" w:rsidRDefault="00643EAF" w:rsidP="00643EAF">
      <w:pPr>
        <w:pStyle w:val="Header"/>
        <w:rPr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10999B" wp14:editId="57931B02">
            <wp:simplePos x="0" y="0"/>
            <wp:positionH relativeFrom="column">
              <wp:posOffset>-323215</wp:posOffset>
            </wp:positionH>
            <wp:positionV relativeFrom="paragraph">
              <wp:posOffset>-134620</wp:posOffset>
            </wp:positionV>
            <wp:extent cx="822960" cy="824865"/>
            <wp:effectExtent l="0" t="0" r="0" b="0"/>
            <wp:wrapNone/>
            <wp:docPr id="28" name="Picture 28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189E7" wp14:editId="0707CC7B">
                <wp:simplePos x="0" y="0"/>
                <wp:positionH relativeFrom="column">
                  <wp:posOffset>5048885</wp:posOffset>
                </wp:positionH>
                <wp:positionV relativeFrom="paragraph">
                  <wp:posOffset>-134620</wp:posOffset>
                </wp:positionV>
                <wp:extent cx="1283335" cy="856615"/>
                <wp:effectExtent l="3175" t="254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E94CB" w14:textId="13281A63" w:rsidR="00643EAF" w:rsidRDefault="00643EAF" w:rsidP="00643EA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AED4D" wp14:editId="5E44DEE7">
                                  <wp:extent cx="1104900" cy="7620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89E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7.55pt;margin-top:-10.6pt;width:101.05pt;height:6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ty7wEAAMgDAAAOAAAAZHJzL2Uyb0RvYy54bWysU9uO0zAQfUfiHyy/0/ROiZqulq6KkJaL&#10;tPABjuMkFo7HGrtNlq9n7LTdAm+IPFiejH1mzpnj7d3QGXZS6DXYgs8mU86UlVBp2xT8+7fDmw1n&#10;PghbCQNWFfxZeX63e/1q27tczaEFUylkBGJ93ruCtyG4PMu8bFUn/AScspSsATsRKMQmq1D0hN6Z&#10;bD6drrMesHIIUnlPfx/GJN8l/LpWMnypa68CMwWn3kJaMa1lXLPdVuQNCtdqeW5D/EMXndCWil6h&#10;HkQQ7Ij6L6hOSwQPdZhI6DKoay1V4kBsZtM/2Dy1wqnEhcTx7iqT/3+w8vPpyX1FFob3MNAAEwnv&#10;HkH+8MzCvhW2UfeI0LdKVFR4FiXLeufz89Uotc99BCn7T1DRkMUxQAIaauyiKsSTEToN4PkquhoC&#10;k7HkfLNYLFacScptVuv1bJVKiPxy26EPHxR0LG4KjjTUhC5Ojz7EbkR+ORKLeTC6OmhjUoBNuTfI&#10;ToIMcEjfGf23Y8bGwxbitREx/kk0I7ORYxjKgZKRbgnVMxFGGA1FD4A2LeBPznoyU8EtuZ0z89GS&#10;ZO9my2X0XgqWq7dzCvA2U95mhJUEVPDA2bjdh9GvR4e6aanOZUj3JPNBJwVeejp3TXZJwpytHf14&#10;G6dTLw9w9wsAAP//AwBQSwMEFAAGAAgAAAAhAAlyxy3hAAAACwEAAA8AAABkcnMvZG93bnJldi54&#10;bWxMj9FKwzAUhu8F3yEcwbstbYer7ZoOUQRFGGz6AGly1pY1SU2ytb69x6t5dw7n4z/fX21nM7AL&#10;+tA7KyBdJsDQKqd72wr4+nxdPAILUVotB2dRwA8G2Na3N5UstZvsHi+H2DIKsaGUAroYx5LzoDo0&#10;MizdiJZuR+eNjLT6lmsvJwo3A8+SZM2N7C196OSIzx2q0+FsBLz0vvlWbvW2zj8KtduH4/S+40Lc&#10;381PG2AR53iF4U+f1KEmp8adrQ5sEJAXDymhAhZZmgEjoihyGhpC01UOvK74/w71LwAAAP//AwBQ&#10;SwECLQAUAAYACAAAACEAtoM4kv4AAADhAQAAEwAAAAAAAAAAAAAAAAAAAAAAW0NvbnRlbnRfVHlw&#10;ZXNdLnhtbFBLAQItABQABgAIAAAAIQA4/SH/1gAAAJQBAAALAAAAAAAAAAAAAAAAAC8BAABfcmVs&#10;cy8ucmVsc1BLAQItABQABgAIAAAAIQDB51ty7wEAAMgDAAAOAAAAAAAAAAAAAAAAAC4CAABkcnMv&#10;ZTJvRG9jLnhtbFBLAQItABQABgAIAAAAIQAJcsct4QAAAAsBAAAPAAAAAAAAAAAAAAAAAEkEAABk&#10;cnMvZG93bnJldi54bWxQSwUGAAAAAAQABADzAAAAVwUAAAAA&#10;" stroked="f">
                <v:textbox style="mso-fit-shape-to-text:t">
                  <w:txbxContent>
                    <w:p w14:paraId="07BE94CB" w14:textId="13281A63" w:rsidR="00643EAF" w:rsidRDefault="00643EAF" w:rsidP="00643EAF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8AED4D" wp14:editId="5E44DEE7">
                            <wp:extent cx="1104900" cy="7620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43E69" wp14:editId="1EB22700">
                <wp:simplePos x="0" y="0"/>
                <wp:positionH relativeFrom="column">
                  <wp:posOffset>476885</wp:posOffset>
                </wp:positionH>
                <wp:positionV relativeFrom="paragraph">
                  <wp:posOffset>2540</wp:posOffset>
                </wp:positionV>
                <wp:extent cx="4663440" cy="843280"/>
                <wp:effectExtent l="3175" t="0" r="63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7934" w14:textId="77777777" w:rsidR="00643EAF" w:rsidRPr="00643EAF" w:rsidRDefault="00643EAF" w:rsidP="00643EAF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4"/>
                                <w:lang w:val="es-US"/>
                              </w:rPr>
                            </w:pPr>
                            <w:r w:rsidRPr="00643EAF">
                              <w:rPr>
                                <w:rFonts w:ascii="Garamond" w:hAnsi="Garamond"/>
                                <w:b/>
                                <w:sz w:val="28"/>
                                <w:lang w:val="es-US"/>
                              </w:rPr>
                              <w:t>ORGANIZACIÓN DE LOS ESTADOS AMERICANOS</w:t>
                            </w:r>
                          </w:p>
                          <w:p w14:paraId="0D3C6C8D" w14:textId="77777777" w:rsidR="00643EAF" w:rsidRPr="00643EAF" w:rsidRDefault="00643EAF" w:rsidP="00643EAF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  <w:lang w:val="es-US"/>
                              </w:rPr>
                            </w:pPr>
                            <w:r w:rsidRPr="00643EAF">
                              <w:rPr>
                                <w:rFonts w:ascii="Garamond" w:hAnsi="Garamond"/>
                                <w:b/>
                                <w:lang w:val="es-US"/>
                              </w:rPr>
                              <w:t>Consejo Interamericano para el Desarrollo Integral</w:t>
                            </w:r>
                          </w:p>
                          <w:p w14:paraId="621D1A96" w14:textId="77777777" w:rsidR="00643EAF" w:rsidRDefault="00643EAF" w:rsidP="00643EAF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(CIDI)</w:t>
                            </w:r>
                          </w:p>
                          <w:p w14:paraId="1191E3A2" w14:textId="77777777" w:rsidR="00643EAF" w:rsidRPr="004E7B3E" w:rsidRDefault="00643EAF" w:rsidP="00643EA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3E69" id="Text Box 25" o:spid="_x0000_s1027" type="#_x0000_t202" style="position:absolute;margin-left:37.55pt;margin-top:.2pt;width:367.2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X69QEAANEDAAAOAAAAZHJzL2Uyb0RvYy54bWysU9tu2zAMfR+wfxD0vjhJsywz4hRdigwD&#10;ugvQ7QNkWbaFyaJGKbGzrx8lu2nQvQ3TgyCK1CHPIbW9HTrDTgq9BlvwxWzOmbISKm2bgv/4fniz&#10;4cwHYSthwKqCn5Xnt7vXr7a9y9USWjCVQkYg1ue9K3gbgsuzzMtWdcLPwClLzhqwE4FMbLIKRU/o&#10;ncmW8/k66wErhyCV93R7Pzr5LuHXtZLha117FZgpONUW0o5pL+Oe7bYib1C4VsupDPEPVXRCW0p6&#10;gboXQbAj6r+gOi0RPNRhJqHLoK61VIkDsVnMX7B5bIVTiQuJ491FJv//YOWX06P7hiwMH2CgBiYS&#10;3j2A/OmZhX0rbKPuEKFvlago8SJKlvXO59PTKLXPfQQp+89QUZPFMUACGmrsoirEkxE6NeB8EV0N&#10;gUm6XK3XN6sVuST5Nqub5SZ1JRP502uHPnxU0LF4KDhSUxO6OD34EKsR+VNITObB6OqgjUkGNuXe&#10;IDsJGoBDWonAizBjY7CF+GxEjDeJZmQ2cgxDOTBdTRpE1iVUZ+KNMM4V/QM6tIC/Oetppgrufx0F&#10;Ks7MJ0vavV8koiEZq7fvlsQarz3ltUdYSVAFD5yNx30YB/foUDctZRq7ZeGO9K51kuK5qql8mpuk&#10;0DTjcTCv7RT1/BN3fwAAAP//AwBQSwMEFAAGAAgAAAAhAGLlhMncAAAABwEAAA8AAABkcnMvZG93&#10;bnJldi54bWxMjt1Og0AQhe9NfIfNmHhj7NIfSossjZpovG3tAwwwBSI7S9htoW/veGUvT86Xc75s&#10;N9lOXWjwrWMD81kEirh0Vcu1geP3x/MGlA/IFXaOycCVPOzy+7sM08qNvKfLIdRKRtinaKAJoU+1&#10;9mVDFv3M9cTSndxgMUgcal0NOMq47fQiitbaYsvy0GBP7w2VP4ezNXD6Gp/i7Vh8hmOyX63fsE0K&#10;dzXm8WF6fQEVaAr/MPzpizrk4lS4M1dedQaSeC6kgRUoaTfRNgZVCLZcLkDnmb71z38BAAD//wMA&#10;UEsBAi0AFAAGAAgAAAAhALaDOJL+AAAA4QEAABMAAAAAAAAAAAAAAAAAAAAAAFtDb250ZW50X1R5&#10;cGVzXS54bWxQSwECLQAUAAYACAAAACEAOP0h/9YAAACUAQAACwAAAAAAAAAAAAAAAAAvAQAAX3Jl&#10;bHMvLnJlbHNQSwECLQAUAAYACAAAACEAh9Ll+vUBAADRAwAADgAAAAAAAAAAAAAAAAAuAgAAZHJz&#10;L2Uyb0RvYy54bWxQSwECLQAUAAYACAAAACEAYuWEydwAAAAHAQAADwAAAAAAAAAAAAAAAABPBAAA&#10;ZHJzL2Rvd25yZXYueG1sUEsFBgAAAAAEAAQA8wAAAFgFAAAAAA==&#10;" stroked="f">
                <v:textbox>
                  <w:txbxContent>
                    <w:p w14:paraId="13BE7934" w14:textId="77777777" w:rsidR="00643EAF" w:rsidRPr="00643EAF" w:rsidRDefault="00643EAF" w:rsidP="00643EAF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  <w:szCs w:val="24"/>
                          <w:lang w:val="es-US"/>
                        </w:rPr>
                      </w:pPr>
                      <w:r w:rsidRPr="00643EAF">
                        <w:rPr>
                          <w:rFonts w:ascii="Garamond" w:hAnsi="Garamond"/>
                          <w:b/>
                          <w:sz w:val="28"/>
                          <w:lang w:val="es-US"/>
                        </w:rPr>
                        <w:t>ORGANIZACIÓN DE LOS ESTADOS AMERICANOS</w:t>
                      </w:r>
                    </w:p>
                    <w:p w14:paraId="0D3C6C8D" w14:textId="77777777" w:rsidR="00643EAF" w:rsidRPr="00643EAF" w:rsidRDefault="00643EAF" w:rsidP="00643EAF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Cs w:val="24"/>
                          <w:lang w:val="es-US"/>
                        </w:rPr>
                      </w:pPr>
                      <w:r w:rsidRPr="00643EAF">
                        <w:rPr>
                          <w:rFonts w:ascii="Garamond" w:hAnsi="Garamond"/>
                          <w:b/>
                          <w:lang w:val="es-US"/>
                        </w:rPr>
                        <w:t>Consejo Interamericano para el Desarrollo Integral</w:t>
                      </w:r>
                    </w:p>
                    <w:p w14:paraId="621D1A96" w14:textId="77777777" w:rsidR="00643EAF" w:rsidRDefault="00643EAF" w:rsidP="00643EAF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(CIDI)</w:t>
                      </w:r>
                    </w:p>
                    <w:p w14:paraId="1191E3A2" w14:textId="77777777" w:rsidR="00643EAF" w:rsidRPr="004E7B3E" w:rsidRDefault="00643EAF" w:rsidP="00643EA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6028C" w14:textId="77777777" w:rsidR="00643EAF" w:rsidRDefault="00643EAF" w:rsidP="00643EAF">
      <w:pPr>
        <w:pStyle w:val="Header"/>
        <w:rPr>
          <w:szCs w:val="24"/>
        </w:rPr>
      </w:pPr>
    </w:p>
    <w:p w14:paraId="2BEC5E5F" w14:textId="77777777" w:rsidR="00643EAF" w:rsidRDefault="00643EAF" w:rsidP="00643EAF">
      <w:pPr>
        <w:pStyle w:val="Header"/>
        <w:rPr>
          <w:szCs w:val="24"/>
        </w:rPr>
      </w:pPr>
    </w:p>
    <w:p w14:paraId="25ED2E1E" w14:textId="77777777" w:rsidR="00643EAF" w:rsidRDefault="00643EAF" w:rsidP="00643EAF">
      <w:pPr>
        <w:pStyle w:val="Header"/>
        <w:rPr>
          <w:szCs w:val="24"/>
        </w:rPr>
      </w:pPr>
    </w:p>
    <w:p w14:paraId="170EF2F1" w14:textId="77777777" w:rsidR="00643EAF" w:rsidRDefault="00643EAF" w:rsidP="00643EAF">
      <w:pPr>
        <w:pStyle w:val="Header"/>
        <w:rPr>
          <w:szCs w:val="24"/>
        </w:rPr>
      </w:pPr>
    </w:p>
    <w:p w14:paraId="4EB69970" w14:textId="19C0A0BF" w:rsidR="00643EAF" w:rsidRPr="00643EAF" w:rsidRDefault="00643EAF" w:rsidP="00643EAF">
      <w:pPr>
        <w:tabs>
          <w:tab w:val="left" w:pos="270"/>
          <w:tab w:val="left" w:pos="450"/>
          <w:tab w:val="left" w:pos="684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>
        <w:rPr>
          <w:rFonts w:ascii="Times New Roman" w:eastAsia="Batang" w:hAnsi="Times New Roman" w:cs="Times New Roman"/>
          <w:lang w:val="pt-BR" w:eastAsia="ko-KR"/>
        </w:rPr>
        <w:tab/>
      </w:r>
      <w:r>
        <w:rPr>
          <w:rFonts w:ascii="Times New Roman" w:eastAsia="Batang" w:hAnsi="Times New Roman" w:cs="Times New Roman"/>
          <w:lang w:val="pt-BR" w:eastAsia="ko-KR"/>
        </w:rPr>
        <w:tab/>
      </w:r>
      <w:r>
        <w:rPr>
          <w:rFonts w:ascii="Times New Roman" w:eastAsia="Batang" w:hAnsi="Times New Roman" w:cs="Times New Roman"/>
          <w:lang w:val="pt-BR" w:eastAsia="ko-KR"/>
        </w:rPr>
        <w:tab/>
      </w:r>
      <w:r w:rsidRPr="00643EAF">
        <w:rPr>
          <w:rFonts w:ascii="Times New Roman" w:eastAsia="Batang" w:hAnsi="Times New Roman" w:cs="Times New Roman"/>
          <w:lang w:val="pt-BR" w:eastAsia="ko-KR"/>
        </w:rPr>
        <w:t>OEA/Ser.W</w:t>
      </w:r>
    </w:p>
    <w:p w14:paraId="4E293940" w14:textId="4009A9FE" w:rsidR="00643EAF" w:rsidRPr="00643EAF" w:rsidRDefault="00643EAF" w:rsidP="00643EAF">
      <w:pPr>
        <w:tabs>
          <w:tab w:val="left" w:pos="684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643EAF">
        <w:rPr>
          <w:rFonts w:ascii="Times New Roman" w:eastAsia="Batang" w:hAnsi="Times New Roman" w:cs="Times New Roman"/>
          <w:b/>
          <w:lang w:val="pt-BR" w:eastAsia="ko-KR"/>
        </w:rPr>
        <w:tab/>
      </w:r>
      <w:r w:rsidRPr="00643EAF">
        <w:rPr>
          <w:rFonts w:ascii="Times New Roman" w:eastAsia="Batang" w:hAnsi="Times New Roman" w:cs="Times New Roman"/>
          <w:lang w:val="pt-BR" w:eastAsia="ko-KR"/>
        </w:rPr>
        <w:t>CIDI/</w:t>
      </w:r>
      <w:r w:rsidR="00AA77F0">
        <w:rPr>
          <w:rFonts w:ascii="Times New Roman" w:eastAsia="Batang" w:hAnsi="Times New Roman" w:cs="Times New Roman"/>
          <w:lang w:val="pt-BR" w:eastAsia="ko-KR"/>
        </w:rPr>
        <w:t>d</w:t>
      </w:r>
      <w:r w:rsidRPr="00643EAF">
        <w:rPr>
          <w:rFonts w:ascii="Times New Roman" w:eastAsia="Batang" w:hAnsi="Times New Roman" w:cs="Times New Roman"/>
          <w:lang w:val="pt-BR" w:eastAsia="ko-KR"/>
        </w:rPr>
        <w:t xml:space="preserve">oc. </w:t>
      </w:r>
      <w:r w:rsidRPr="00AA77F0">
        <w:rPr>
          <w:rFonts w:ascii="Times New Roman" w:eastAsia="Batang" w:hAnsi="Times New Roman" w:cs="Times New Roman"/>
          <w:lang w:val="pt-BR" w:eastAsia="ko-KR"/>
        </w:rPr>
        <w:t>3</w:t>
      </w:r>
      <w:r w:rsidR="00AA77F0" w:rsidRPr="00AA77F0">
        <w:rPr>
          <w:rFonts w:ascii="Times New Roman" w:eastAsia="Batang" w:hAnsi="Times New Roman" w:cs="Times New Roman"/>
          <w:lang w:val="pt-BR" w:eastAsia="ko-KR"/>
        </w:rPr>
        <w:t>73</w:t>
      </w:r>
      <w:r w:rsidRPr="00AA77F0">
        <w:rPr>
          <w:rFonts w:ascii="Times New Roman" w:eastAsia="Batang" w:hAnsi="Times New Roman" w:cs="Times New Roman"/>
          <w:lang w:val="pt-BR" w:eastAsia="ko-KR"/>
        </w:rPr>
        <w:t>/23</w:t>
      </w:r>
      <w:r w:rsidR="00AB5B5B">
        <w:rPr>
          <w:rFonts w:ascii="Times New Roman" w:eastAsia="Batang" w:hAnsi="Times New Roman" w:cs="Times New Roman"/>
          <w:lang w:val="pt-BR" w:eastAsia="ko-KR"/>
        </w:rPr>
        <w:t xml:space="preserve"> rev.1</w:t>
      </w:r>
    </w:p>
    <w:p w14:paraId="1E8624BE" w14:textId="2D1CC11C" w:rsidR="00643EAF" w:rsidRPr="00643EAF" w:rsidRDefault="00643EAF" w:rsidP="00643EAF">
      <w:pPr>
        <w:tabs>
          <w:tab w:val="left" w:pos="6840"/>
        </w:tabs>
        <w:spacing w:after="0" w:line="240" w:lineRule="auto"/>
        <w:ind w:right="-1080"/>
        <w:rPr>
          <w:rFonts w:ascii="Times New Roman" w:eastAsia="Batang" w:hAnsi="Times New Roman" w:cs="Times New Roman"/>
          <w:lang w:val="es-US" w:eastAsia="ko-KR"/>
        </w:rPr>
      </w:pPr>
      <w:r w:rsidRPr="00643EAF">
        <w:rPr>
          <w:rFonts w:ascii="Times New Roman" w:eastAsia="Batang" w:hAnsi="Times New Roman" w:cs="Times New Roman"/>
          <w:lang w:val="pt-BR" w:eastAsia="ko-KR"/>
        </w:rPr>
        <w:tab/>
      </w:r>
      <w:r w:rsidR="00AB5B5B">
        <w:rPr>
          <w:rFonts w:ascii="Times New Roman" w:eastAsia="Batang" w:hAnsi="Times New Roman" w:cs="Times New Roman"/>
          <w:lang w:val="es-US" w:eastAsia="ko-KR"/>
        </w:rPr>
        <w:t>1</w:t>
      </w:r>
      <w:r w:rsidRPr="00643EAF">
        <w:rPr>
          <w:rFonts w:ascii="Times New Roman" w:eastAsia="Batang" w:hAnsi="Times New Roman" w:cs="Times New Roman"/>
          <w:lang w:val="es-US" w:eastAsia="ko-KR"/>
        </w:rPr>
        <w:t xml:space="preserve"> </w:t>
      </w:r>
      <w:r w:rsidR="00AB5B5B">
        <w:rPr>
          <w:rFonts w:ascii="Times New Roman" w:eastAsia="Batang" w:hAnsi="Times New Roman" w:cs="Times New Roman"/>
          <w:lang w:val="es-US" w:eastAsia="ko-KR"/>
        </w:rPr>
        <w:t>febrero</w:t>
      </w:r>
      <w:r w:rsidR="009C5DB0" w:rsidRPr="009D1EDA">
        <w:rPr>
          <w:rFonts w:ascii="Times New Roman" w:eastAsia="Batang" w:hAnsi="Times New Roman" w:cs="Times New Roman"/>
          <w:lang w:val="es-US" w:eastAsia="ko-KR"/>
        </w:rPr>
        <w:t xml:space="preserve"> </w:t>
      </w:r>
      <w:r w:rsidRPr="00643EAF">
        <w:rPr>
          <w:rFonts w:ascii="Times New Roman" w:eastAsia="Batang" w:hAnsi="Times New Roman" w:cs="Times New Roman"/>
          <w:lang w:val="es-US" w:eastAsia="ko-KR"/>
        </w:rPr>
        <w:t>20</w:t>
      </w:r>
      <w:r w:rsidR="009C5DB0" w:rsidRPr="009D1EDA">
        <w:rPr>
          <w:rFonts w:ascii="Times New Roman" w:eastAsia="Batang" w:hAnsi="Times New Roman" w:cs="Times New Roman"/>
          <w:lang w:val="es-US" w:eastAsia="ko-KR"/>
        </w:rPr>
        <w:t>23</w:t>
      </w:r>
    </w:p>
    <w:p w14:paraId="1B3C545C" w14:textId="77777777" w:rsidR="00643EAF" w:rsidRPr="00643EAF" w:rsidRDefault="00643EAF" w:rsidP="00643EAF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rPr>
          <w:rFonts w:ascii="Times New Roman" w:eastAsia="Batang" w:hAnsi="Times New Roman" w:cs="Times New Roman"/>
          <w:lang w:val="es-CO" w:eastAsia="ko-KR"/>
        </w:rPr>
      </w:pPr>
      <w:r w:rsidRPr="00643EAF">
        <w:rPr>
          <w:rFonts w:ascii="Times New Roman" w:eastAsia="Batang" w:hAnsi="Times New Roman" w:cs="Times New Roman"/>
          <w:lang w:val="es-US" w:eastAsia="ko-KR"/>
        </w:rPr>
        <w:tab/>
      </w:r>
      <w:r w:rsidRPr="00643EAF">
        <w:rPr>
          <w:rFonts w:ascii="Times New Roman" w:eastAsia="Batang" w:hAnsi="Times New Roman" w:cs="Times New Roman"/>
          <w:lang w:val="es-CO" w:eastAsia="ko-KR"/>
        </w:rPr>
        <w:t>Original: español</w:t>
      </w:r>
    </w:p>
    <w:p w14:paraId="747CFDE6" w14:textId="77777777" w:rsidR="00643EAF" w:rsidRPr="00643EAF" w:rsidRDefault="00643EAF" w:rsidP="00643EAF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29"/>
        <w:rPr>
          <w:rFonts w:ascii="Times New Roman" w:eastAsia="Batang" w:hAnsi="Times New Roman" w:cs="Times New Roman"/>
          <w:bCs/>
          <w:lang w:val="es-CO" w:eastAsia="ko-KR"/>
        </w:rPr>
      </w:pPr>
    </w:p>
    <w:p w14:paraId="66542395" w14:textId="44E5FE25" w:rsidR="00643EAF" w:rsidRPr="009D1EDA" w:rsidRDefault="00643EAF" w:rsidP="00643EA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Batang" w:hAnsi="Times New Roman" w:cs="Times New Roman"/>
          <w:lang w:val="es-US" w:eastAsia="ko-KR"/>
        </w:rPr>
      </w:pPr>
    </w:p>
    <w:p w14:paraId="4653A450" w14:textId="11D366DC" w:rsidR="00643EAF" w:rsidRPr="009D1EDA" w:rsidRDefault="00643EAF" w:rsidP="00643EA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Batang" w:hAnsi="Times New Roman" w:cs="Times New Roman"/>
          <w:lang w:val="es-CO" w:eastAsia="ko-KR"/>
        </w:rPr>
      </w:pPr>
    </w:p>
    <w:p w14:paraId="0ECE12A1" w14:textId="46223683" w:rsidR="00DF0029" w:rsidRPr="00DF0029" w:rsidRDefault="00DF0029" w:rsidP="00DF0029">
      <w:pPr>
        <w:spacing w:after="0" w:line="240" w:lineRule="auto"/>
        <w:jc w:val="center"/>
        <w:rPr>
          <w:rFonts w:ascii="Times New Roman" w:eastAsia="Batang" w:hAnsi="Times New Roman" w:cs="Times New Roman"/>
          <w:lang w:val="es-HN" w:eastAsia="ko-KR"/>
        </w:rPr>
      </w:pPr>
      <w:r w:rsidRPr="00DF0029">
        <w:rPr>
          <w:rFonts w:ascii="Times New Roman" w:eastAsia="Batang" w:hAnsi="Times New Roman" w:cs="Times New Roman"/>
          <w:lang w:val="es-HN" w:eastAsia="ko-KR"/>
        </w:rPr>
        <w:t>PROYECTO DE RESOLUCI</w:t>
      </w:r>
      <w:r w:rsidR="001A1FA9">
        <w:rPr>
          <w:rFonts w:ascii="Times New Roman" w:eastAsia="Batang" w:hAnsi="Times New Roman" w:cs="Times New Roman"/>
          <w:lang w:val="es-HN" w:eastAsia="ko-KR"/>
        </w:rPr>
        <w:t>Ó</w:t>
      </w:r>
      <w:r w:rsidRPr="00DF0029">
        <w:rPr>
          <w:rFonts w:ascii="Times New Roman" w:eastAsia="Batang" w:hAnsi="Times New Roman" w:cs="Times New Roman"/>
          <w:lang w:val="es-HN" w:eastAsia="ko-KR"/>
        </w:rPr>
        <w:t>N</w:t>
      </w:r>
    </w:p>
    <w:p w14:paraId="12AD5EDE" w14:textId="77777777" w:rsidR="00DF0029" w:rsidRPr="00DF0029" w:rsidRDefault="00DF0029" w:rsidP="00DF0029">
      <w:pPr>
        <w:spacing w:after="0" w:line="240" w:lineRule="auto"/>
        <w:jc w:val="center"/>
        <w:rPr>
          <w:rFonts w:ascii="Times New Roman" w:eastAsia="Batang" w:hAnsi="Times New Roman" w:cs="Times New Roman"/>
          <w:bCs/>
          <w:lang w:val="es-HN" w:eastAsia="ko-KR"/>
        </w:rPr>
      </w:pPr>
    </w:p>
    <w:p w14:paraId="610200FF" w14:textId="77777777" w:rsidR="00903E99" w:rsidRDefault="009C5DB0" w:rsidP="00DF0029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lang w:val="es-CO" w:eastAsia="ko-KR"/>
        </w:rPr>
      </w:pPr>
      <w:r w:rsidRPr="009D1EDA">
        <w:rPr>
          <w:rFonts w:ascii="Times New Roman" w:eastAsia="Batang" w:hAnsi="Times New Roman" w:cs="Times New Roman"/>
          <w:noProof/>
          <w:lang w:val="es-HN" w:eastAsia="ko-KR"/>
        </w:rPr>
        <w:t xml:space="preserve">CONVOCATORIA DE LA </w:t>
      </w:r>
      <w:r w:rsidRPr="009D1EDA">
        <w:rPr>
          <w:rFonts w:ascii="Times New Roman" w:eastAsia="Batang" w:hAnsi="Times New Roman" w:cs="Times New Roman"/>
          <w:lang w:val="es-CO" w:eastAsia="ko-KR"/>
        </w:rPr>
        <w:t xml:space="preserve">CUARTA REUNIÓN INTERAMERICANA DE MINISTROS Y ALTAS AUTORIDADES DE DESARROLLO SOSTENIBLE EN EL ÁMBITO DEL CIDI Y DE LA </w:t>
      </w:r>
      <w:r w:rsidRPr="009D1EDA">
        <w:rPr>
          <w:rFonts w:ascii="Times New Roman" w:eastAsia="Batang" w:hAnsi="Times New Roman" w:cs="Times New Roman"/>
          <w:lang w:val="es-HN" w:eastAsia="ko-KR"/>
        </w:rPr>
        <w:t xml:space="preserve">SEXTA REUNIÓN ORDINARIA DE LA </w:t>
      </w:r>
      <w:r w:rsidRPr="009D1EDA">
        <w:rPr>
          <w:rFonts w:ascii="Times New Roman" w:eastAsia="Batang" w:hAnsi="Times New Roman" w:cs="Times New Roman"/>
          <w:lang w:val="es-CO" w:eastAsia="ko-KR"/>
        </w:rPr>
        <w:t xml:space="preserve">COMISIÓN INTERAMERICANA PARA </w:t>
      </w:r>
    </w:p>
    <w:p w14:paraId="201D1CDA" w14:textId="12F87736" w:rsidR="00DF0029" w:rsidRPr="00DF0029" w:rsidRDefault="009C5DB0" w:rsidP="00DF0029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lang w:val="es-HN" w:eastAsia="ko-KR"/>
        </w:rPr>
      </w:pPr>
      <w:r w:rsidRPr="009D1EDA">
        <w:rPr>
          <w:rFonts w:ascii="Times New Roman" w:eastAsia="Batang" w:hAnsi="Times New Roman" w:cs="Times New Roman"/>
          <w:lang w:val="es-CO" w:eastAsia="ko-KR"/>
        </w:rPr>
        <w:t xml:space="preserve">EL DESARROLLO SOSTENIBLE </w:t>
      </w:r>
    </w:p>
    <w:p w14:paraId="17E8A580" w14:textId="77777777" w:rsidR="00DF0029" w:rsidRPr="00DF0029" w:rsidRDefault="00DF0029" w:rsidP="00DF0029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5321CBDB" w14:textId="77777777" w:rsidR="00DF0029" w:rsidRPr="00DF0029" w:rsidRDefault="00DF0029" w:rsidP="00DF0029">
      <w:pPr>
        <w:spacing w:after="0" w:line="240" w:lineRule="auto"/>
        <w:jc w:val="center"/>
        <w:rPr>
          <w:rFonts w:ascii="Times New Roman" w:eastAsia="Batang" w:hAnsi="Times New Roman" w:cs="Times New Roman"/>
          <w:noProof/>
          <w:lang w:val="es-HN" w:eastAsia="ko-KR"/>
        </w:rPr>
      </w:pPr>
      <w:r w:rsidRPr="00DF0029">
        <w:rPr>
          <w:rFonts w:ascii="Times New Roman" w:eastAsia="Batang" w:hAnsi="Times New Roman" w:cs="Times New Roman"/>
          <w:noProof/>
          <w:lang w:val="es-HN" w:eastAsia="ko-KR"/>
        </w:rPr>
        <w:t>(Presentado por la Misión Permanente de Honduras)</w:t>
      </w:r>
    </w:p>
    <w:p w14:paraId="52967EC7" w14:textId="575FEC91" w:rsidR="00DF0029" w:rsidRPr="009D1EDA" w:rsidRDefault="00DF0029" w:rsidP="00DF0029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16036AD1" w14:textId="77777777" w:rsidR="00D66581" w:rsidRPr="00DF0029" w:rsidRDefault="00D66581" w:rsidP="00DF0029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728A798C" w14:textId="77777777" w:rsidR="00DF0029" w:rsidRPr="00DF0029" w:rsidRDefault="00DF0029" w:rsidP="00DF0029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4565E738" w14:textId="4C522790" w:rsidR="00DF0029" w:rsidRPr="00DF0029" w:rsidRDefault="00341929" w:rsidP="00DF002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lang w:val="es-HN" w:eastAsia="ko-KR"/>
        </w:rPr>
      </w:pPr>
      <w:r w:rsidRPr="009D1EDA">
        <w:rPr>
          <w:rFonts w:ascii="Times New Roman" w:eastAsia="Batang" w:hAnsi="Times New Roman" w:cs="Times New Roman"/>
          <w:lang w:val="es-HN" w:eastAsia="ko-KR"/>
        </w:rPr>
        <w:t>EL CONSEJO INTERAMERICANO PARA EL DESARROLLO INTEGRAL</w:t>
      </w:r>
      <w:r w:rsidR="00DF0029" w:rsidRPr="00DF0029">
        <w:rPr>
          <w:rFonts w:ascii="Times New Roman" w:eastAsia="Batang" w:hAnsi="Times New Roman" w:cs="Times New Roman"/>
          <w:noProof/>
          <w:lang w:val="es-HN" w:eastAsia="ko-KR"/>
        </w:rPr>
        <w:t>,</w:t>
      </w:r>
    </w:p>
    <w:p w14:paraId="716436D1" w14:textId="2144D3F1" w:rsidR="00DF0029" w:rsidRPr="009D1EDA" w:rsidRDefault="00DF0029" w:rsidP="00DF0029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68838AAE" w14:textId="77777777" w:rsidR="00341929" w:rsidRPr="00DF0029" w:rsidRDefault="00341929" w:rsidP="00DF0029">
      <w:pPr>
        <w:spacing w:after="0" w:line="24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1814B9F3" w14:textId="46E1AE7A" w:rsidR="00656F97" w:rsidRPr="009D1EDA" w:rsidRDefault="00DF0029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es-HN" w:eastAsia="ko-KR"/>
        </w:rPr>
      </w:pPr>
      <w:r w:rsidRPr="00DF0029">
        <w:rPr>
          <w:rFonts w:ascii="Times New Roman" w:eastAsia="Batang" w:hAnsi="Times New Roman" w:cs="Times New Roman"/>
          <w:lang w:val="es-HN" w:eastAsia="ko-KR"/>
        </w:rPr>
        <w:tab/>
      </w:r>
      <w:bookmarkStart w:id="0" w:name="_Toc295241202"/>
      <w:r w:rsidR="00A15928" w:rsidRPr="009D1EDA">
        <w:rPr>
          <w:rFonts w:ascii="Times New Roman" w:eastAsia="Batang" w:hAnsi="Times New Roman" w:cs="Times New Roman"/>
          <w:lang w:val="es-ES" w:eastAsia="ko-KR"/>
        </w:rPr>
        <w:t>VIST</w:t>
      </w:r>
      <w:r w:rsidR="00542520" w:rsidRPr="009D1EDA">
        <w:rPr>
          <w:rFonts w:ascii="Times New Roman" w:eastAsia="Batang" w:hAnsi="Times New Roman" w:cs="Times New Roman"/>
          <w:lang w:val="es-ES" w:eastAsia="ko-KR"/>
        </w:rPr>
        <w:t>O</w:t>
      </w:r>
      <w:r w:rsidR="00A15928" w:rsidRPr="009D1EDA">
        <w:rPr>
          <w:rFonts w:ascii="Times New Roman" w:eastAsia="Batang" w:hAnsi="Times New Roman" w:cs="Times New Roman"/>
          <w:lang w:val="es-ES" w:eastAsia="ko-KR"/>
        </w:rPr>
        <w:t>S</w:t>
      </w:r>
      <w:r w:rsidR="00A15928" w:rsidRPr="009D1EDA">
        <w:rPr>
          <w:rFonts w:ascii="Times New Roman" w:hAnsi="Times New Roman" w:cs="Times New Roman"/>
          <w:lang w:val="es-US"/>
        </w:rPr>
        <w:t xml:space="preserve"> la</w:t>
      </w:r>
      <w:r w:rsidR="00E02441" w:rsidRPr="009D1EDA">
        <w:rPr>
          <w:rFonts w:ascii="Times New Roman" w:hAnsi="Times New Roman" w:cs="Times New Roman"/>
          <w:lang w:val="es-US"/>
        </w:rPr>
        <w:t xml:space="preserve"> </w:t>
      </w:r>
      <w:r w:rsidR="00762562" w:rsidRPr="009D1EDA">
        <w:rPr>
          <w:rFonts w:ascii="Times New Roman" w:hAnsi="Times New Roman" w:cs="Times New Roman"/>
          <w:lang w:val="es-US"/>
        </w:rPr>
        <w:t>“</w:t>
      </w:r>
      <w:r w:rsidR="00762562" w:rsidRPr="009D1EDA">
        <w:rPr>
          <w:rFonts w:ascii="Times New Roman" w:eastAsia="Batang" w:hAnsi="Times New Roman" w:cs="Times New Roman"/>
          <w:lang w:val="es-HN" w:eastAsia="ko-KR"/>
        </w:rPr>
        <w:t>Declaración de Tela para el Desarrollo Sostenible de las Américas”,  (</w:t>
      </w:r>
      <w:hyperlink r:id="rId10" w:history="1">
        <w:r w:rsidR="00762562" w:rsidRPr="009D1EDA">
          <w:rPr>
            <w:rStyle w:val="Hyperlink"/>
            <w:rFonts w:ascii="Times New Roman" w:eastAsia="Batang" w:hAnsi="Times New Roman" w:cs="Times New Roman"/>
            <w:lang w:val="es-HN" w:eastAsia="ko-KR"/>
          </w:rPr>
          <w:t>CIDI/RIMDS-III/DEC.1/15</w:t>
        </w:r>
      </w:hyperlink>
      <w:r w:rsidR="00762562" w:rsidRPr="009D1EDA">
        <w:rPr>
          <w:rFonts w:ascii="Times New Roman" w:eastAsia="Batang" w:hAnsi="Times New Roman" w:cs="Times New Roman"/>
          <w:lang w:val="es-HN" w:eastAsia="ko-KR"/>
        </w:rPr>
        <w:t>);</w:t>
      </w:r>
      <w:r w:rsidR="00587E40" w:rsidRPr="009D1EDA">
        <w:rPr>
          <w:rFonts w:ascii="Times New Roman" w:eastAsia="Batang" w:hAnsi="Times New Roman" w:cs="Times New Roman"/>
          <w:lang w:val="es-HN" w:eastAsia="ko-KR"/>
        </w:rPr>
        <w:t xml:space="preserve"> que adoptó el Marco Estratégico para el Programa Interamericano para el Desarrollo Sostenible (PIDS) (</w:t>
      </w:r>
      <w:hyperlink r:id="rId11" w:history="1">
        <w:r w:rsidR="00587E40" w:rsidRPr="009D1EDA">
          <w:rPr>
            <w:rStyle w:val="Hyperlink"/>
            <w:rFonts w:ascii="Times New Roman" w:eastAsia="Batang" w:hAnsi="Times New Roman" w:cs="Times New Roman"/>
            <w:lang w:val="es-HN" w:eastAsia="ko-KR"/>
          </w:rPr>
          <w:t>CIDI/RIMDS-III/doc.6/15</w:t>
        </w:r>
      </w:hyperlink>
      <w:r w:rsidR="00587E40" w:rsidRPr="009D1EDA">
        <w:rPr>
          <w:rFonts w:ascii="Times New Roman" w:eastAsia="Batang" w:hAnsi="Times New Roman" w:cs="Times New Roman"/>
          <w:lang w:val="es-HN" w:eastAsia="ko-KR"/>
        </w:rPr>
        <w:t>)</w:t>
      </w:r>
      <w:r w:rsidR="00762562" w:rsidRPr="009D1EDA">
        <w:rPr>
          <w:rFonts w:ascii="Times New Roman" w:eastAsia="Batang" w:hAnsi="Times New Roman" w:cs="Times New Roman"/>
          <w:lang w:val="es-HN" w:eastAsia="ko-KR"/>
        </w:rPr>
        <w:t xml:space="preserve"> </w:t>
      </w:r>
      <w:r w:rsidR="00E6342A" w:rsidRPr="009D1EDA">
        <w:rPr>
          <w:rFonts w:ascii="Times New Roman" w:eastAsia="Batang" w:hAnsi="Times New Roman" w:cs="Times New Roman"/>
          <w:lang w:val="es-HN" w:eastAsia="ko-KR"/>
        </w:rPr>
        <w:t xml:space="preserve">y el </w:t>
      </w:r>
      <w:r w:rsidR="00762562" w:rsidRPr="009D1EDA">
        <w:rPr>
          <w:rFonts w:ascii="Times New Roman" w:eastAsia="Batang" w:hAnsi="Times New Roman" w:cs="Times New Roman"/>
          <w:lang w:val="es-HN" w:eastAsia="ko-KR"/>
        </w:rPr>
        <w:t>“ Informe de la Tercera Reunión Interamericana de Ministros y Altas Autoridades de Desarrollo Sostenible en el Ámbito del CIDI</w:t>
      </w:r>
      <w:r w:rsidR="003040C9" w:rsidRPr="009D1EDA">
        <w:rPr>
          <w:rFonts w:ascii="Times New Roman" w:eastAsia="Batang" w:hAnsi="Times New Roman" w:cs="Times New Roman"/>
          <w:lang w:val="es-HN" w:eastAsia="ko-KR"/>
        </w:rPr>
        <w:t>”</w:t>
      </w:r>
      <w:r w:rsidR="00E6342A" w:rsidRPr="009D1EDA">
        <w:rPr>
          <w:rFonts w:ascii="Times New Roman" w:eastAsia="Batang" w:hAnsi="Times New Roman" w:cs="Times New Roman"/>
          <w:lang w:val="es-HN" w:eastAsia="ko-KR"/>
        </w:rPr>
        <w:t xml:space="preserve"> celebrada </w:t>
      </w:r>
      <w:r w:rsidR="00EB4575" w:rsidRPr="009D1EDA">
        <w:rPr>
          <w:rFonts w:ascii="Times New Roman" w:eastAsia="Batang" w:hAnsi="Times New Roman" w:cs="Times New Roman"/>
          <w:lang w:val="es-HN" w:eastAsia="ko-KR"/>
        </w:rPr>
        <w:t xml:space="preserve">en </w:t>
      </w:r>
      <w:r w:rsidR="00E6342A" w:rsidRPr="009D1EDA">
        <w:rPr>
          <w:rFonts w:ascii="Times New Roman" w:eastAsia="Batang" w:hAnsi="Times New Roman" w:cs="Times New Roman"/>
          <w:lang w:val="es-HN" w:eastAsia="ko-KR"/>
        </w:rPr>
        <w:t xml:space="preserve">la ciudad de Tela, Honduras, los días 19 y 20 de octubre de 2015, </w:t>
      </w:r>
      <w:hyperlink r:id="rId12" w:history="1">
        <w:r w:rsidR="003040C9" w:rsidRPr="009D1EDA">
          <w:rPr>
            <w:rStyle w:val="Hyperlink"/>
            <w:rFonts w:ascii="Times New Roman" w:eastAsia="Batang" w:hAnsi="Times New Roman" w:cs="Times New Roman"/>
            <w:lang w:val="es-HN" w:eastAsia="ko-KR"/>
          </w:rPr>
          <w:t>(CIDI/RIMDS-III/doc.8 /15</w:t>
        </w:r>
      </w:hyperlink>
      <w:r w:rsidR="003040C9" w:rsidRPr="009D1EDA">
        <w:rPr>
          <w:rFonts w:ascii="Times New Roman" w:eastAsia="Batang" w:hAnsi="Times New Roman" w:cs="Times New Roman"/>
          <w:lang w:val="es-HN" w:eastAsia="ko-KR"/>
        </w:rPr>
        <w:t>)</w:t>
      </w:r>
      <w:r w:rsidR="00614A5A" w:rsidRPr="009D1EDA">
        <w:rPr>
          <w:rFonts w:ascii="Times New Roman" w:eastAsia="Batang" w:hAnsi="Times New Roman" w:cs="Times New Roman"/>
          <w:lang w:val="es-HN" w:eastAsia="ko-KR"/>
        </w:rPr>
        <w:t>;</w:t>
      </w:r>
      <w:r w:rsidR="00591F45" w:rsidRPr="009D1EDA">
        <w:rPr>
          <w:rFonts w:ascii="Times New Roman" w:eastAsia="Batang" w:hAnsi="Times New Roman" w:cs="Times New Roman"/>
          <w:lang w:val="es-HN" w:eastAsia="ko-KR"/>
        </w:rPr>
        <w:t xml:space="preserve"> </w:t>
      </w:r>
      <w:r w:rsidR="00B852DE" w:rsidRPr="009D1EDA">
        <w:rPr>
          <w:rFonts w:ascii="Times New Roman" w:eastAsia="Batang" w:hAnsi="Times New Roman" w:cs="Times New Roman"/>
          <w:lang w:val="es-HN" w:eastAsia="ko-KR"/>
        </w:rPr>
        <w:t xml:space="preserve"> </w:t>
      </w:r>
      <w:r w:rsidR="00656F97" w:rsidRPr="009D1EDA">
        <w:rPr>
          <w:rFonts w:ascii="Times New Roman" w:eastAsia="Batang" w:hAnsi="Times New Roman" w:cs="Times New Roman"/>
          <w:lang w:val="es-HN" w:eastAsia="ko-KR"/>
        </w:rPr>
        <w:t xml:space="preserve">y la resolución </w:t>
      </w:r>
      <w:hyperlink r:id="rId13" w:history="1">
        <w:r w:rsidR="00656F97" w:rsidRPr="009D1EDA">
          <w:rPr>
            <w:rStyle w:val="Hyperlink"/>
            <w:rFonts w:ascii="Times New Roman" w:eastAsia="Batang" w:hAnsi="Times New Roman" w:cs="Times New Roman"/>
            <w:lang w:val="es-HN" w:eastAsia="ko-KR"/>
          </w:rPr>
          <w:t>AG/RES. 2881 (XLVI-O/16</w:t>
        </w:r>
      </w:hyperlink>
      <w:r w:rsidR="00656F97" w:rsidRPr="009D1EDA">
        <w:rPr>
          <w:rFonts w:ascii="Times New Roman" w:eastAsia="Batang" w:hAnsi="Times New Roman" w:cs="Times New Roman"/>
          <w:lang w:val="es-HN" w:eastAsia="ko-KR"/>
        </w:rPr>
        <w:t>), Impulsando Iniciativas Hemisféricas en Materia de Desarrollo Integral</w:t>
      </w:r>
      <w:r w:rsidR="00C65A03" w:rsidRPr="009D1EDA">
        <w:rPr>
          <w:rFonts w:ascii="Times New Roman" w:eastAsia="Batang" w:hAnsi="Times New Roman" w:cs="Times New Roman"/>
          <w:lang w:val="es-HN" w:eastAsia="ko-KR"/>
        </w:rPr>
        <w:t xml:space="preserve">”, </w:t>
      </w:r>
      <w:r w:rsidR="00587E40" w:rsidRPr="009D1EDA">
        <w:rPr>
          <w:rFonts w:ascii="Times New Roman" w:eastAsia="Batang" w:hAnsi="Times New Roman" w:cs="Times New Roman"/>
          <w:lang w:val="es-HN" w:eastAsia="ko-KR"/>
        </w:rPr>
        <w:t>que</w:t>
      </w:r>
      <w:r w:rsidR="00C65A03" w:rsidRPr="009D1EDA">
        <w:rPr>
          <w:rFonts w:ascii="Times New Roman" w:eastAsia="Batang" w:hAnsi="Times New Roman" w:cs="Times New Roman"/>
          <w:lang w:val="es-HN" w:eastAsia="ko-KR"/>
        </w:rPr>
        <w:t xml:space="preserve"> acoge la Declaración de Tela</w:t>
      </w:r>
      <w:r w:rsidR="00253ED1" w:rsidRPr="009D1EDA">
        <w:rPr>
          <w:rFonts w:ascii="Times New Roman" w:eastAsia="Batang" w:hAnsi="Times New Roman" w:cs="Times New Roman"/>
          <w:lang w:val="es-HN" w:eastAsia="ko-KR"/>
        </w:rPr>
        <w:t>;</w:t>
      </w:r>
    </w:p>
    <w:p w14:paraId="1D344BBE" w14:textId="6E2E640F" w:rsidR="00E6342A" w:rsidRPr="009D1EDA" w:rsidRDefault="00E6342A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54F90D0F" w14:textId="4E97DFE5" w:rsidR="003541F1" w:rsidRPr="009D1EDA" w:rsidRDefault="00E6342A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es-HN" w:eastAsia="ko-KR"/>
        </w:rPr>
      </w:pPr>
      <w:r w:rsidRPr="009D1EDA">
        <w:rPr>
          <w:rFonts w:ascii="Times New Roman" w:eastAsia="Batang" w:hAnsi="Times New Roman" w:cs="Times New Roman"/>
          <w:lang w:val="es-HN" w:eastAsia="ko-KR"/>
        </w:rPr>
        <w:tab/>
        <w:t xml:space="preserve">VISTO </w:t>
      </w:r>
      <w:r w:rsidR="003541F1" w:rsidRPr="009D1EDA">
        <w:rPr>
          <w:rFonts w:ascii="Times New Roman" w:eastAsia="Batang" w:hAnsi="Times New Roman" w:cs="Times New Roman"/>
          <w:lang w:val="es-HN" w:eastAsia="ko-KR"/>
        </w:rPr>
        <w:t>el “</w:t>
      </w:r>
      <w:r w:rsidR="00591F45" w:rsidRPr="009D1EDA">
        <w:rPr>
          <w:rFonts w:ascii="Times New Roman" w:eastAsia="Batang" w:hAnsi="Times New Roman" w:cs="Times New Roman"/>
          <w:lang w:val="es-HN" w:eastAsia="ko-KR"/>
        </w:rPr>
        <w:t xml:space="preserve">Informe Final de la V Reunión de la </w:t>
      </w:r>
      <w:r w:rsidR="00C65A03" w:rsidRPr="009D1EDA">
        <w:rPr>
          <w:rFonts w:ascii="Times New Roman" w:eastAsia="Batang" w:hAnsi="Times New Roman" w:cs="Times New Roman"/>
          <w:lang w:val="es-HN" w:eastAsia="ko-KR"/>
        </w:rPr>
        <w:t>CIDS”</w:t>
      </w:r>
      <w:r w:rsidR="00253ED1" w:rsidRPr="009D1EDA">
        <w:rPr>
          <w:rFonts w:ascii="Times New Roman" w:eastAsia="Batang" w:hAnsi="Times New Roman" w:cs="Times New Roman"/>
          <w:lang w:val="es-HN" w:eastAsia="ko-KR"/>
        </w:rPr>
        <w:t xml:space="preserve">, celebrada </w:t>
      </w:r>
      <w:r w:rsidR="00C65A03" w:rsidRPr="009D1EDA">
        <w:rPr>
          <w:rFonts w:ascii="Times New Roman" w:eastAsia="Batang" w:hAnsi="Times New Roman" w:cs="Times New Roman"/>
          <w:lang w:val="es-HN" w:eastAsia="ko-KR"/>
        </w:rPr>
        <w:t>en</w:t>
      </w:r>
      <w:r w:rsidRPr="009D1EDA">
        <w:rPr>
          <w:rFonts w:ascii="Times New Roman" w:eastAsia="Batang" w:hAnsi="Times New Roman" w:cs="Times New Roman"/>
          <w:lang w:val="es-HN" w:eastAsia="ko-KR"/>
        </w:rPr>
        <w:t xml:space="preserve"> la sede de la Secretaría General de la Organización de los Estados </w:t>
      </w:r>
      <w:r w:rsidR="00C65A03" w:rsidRPr="009D1EDA">
        <w:rPr>
          <w:rFonts w:ascii="Times New Roman" w:eastAsia="Batang" w:hAnsi="Times New Roman" w:cs="Times New Roman"/>
          <w:lang w:val="es-HN" w:eastAsia="ko-KR"/>
        </w:rPr>
        <w:t>Americanos, del</w:t>
      </w:r>
      <w:r w:rsidRPr="009D1EDA">
        <w:rPr>
          <w:rFonts w:ascii="Times New Roman" w:eastAsia="Batang" w:hAnsi="Times New Roman" w:cs="Times New Roman"/>
          <w:lang w:val="es-HN" w:eastAsia="ko-KR"/>
        </w:rPr>
        <w:t xml:space="preserve"> 1 al 3 de junio de 2016</w:t>
      </w:r>
      <w:r w:rsidR="00591F45" w:rsidRPr="009D1EDA">
        <w:rPr>
          <w:rFonts w:ascii="Times New Roman" w:eastAsia="Batang" w:hAnsi="Times New Roman" w:cs="Times New Roman"/>
          <w:lang w:val="es-HN" w:eastAsia="ko-KR"/>
        </w:rPr>
        <w:t xml:space="preserve"> </w:t>
      </w:r>
      <w:r w:rsidRPr="009D1EDA">
        <w:rPr>
          <w:rFonts w:ascii="Times New Roman" w:eastAsia="Batang" w:hAnsi="Times New Roman" w:cs="Times New Roman"/>
          <w:lang w:val="es-HN" w:eastAsia="ko-KR"/>
        </w:rPr>
        <w:t>(</w:t>
      </w:r>
      <w:hyperlink r:id="rId14" w:history="1">
        <w:r w:rsidR="00591F45" w:rsidRPr="009D1EDA">
          <w:rPr>
            <w:rStyle w:val="Hyperlink"/>
            <w:rFonts w:ascii="Times New Roman" w:eastAsia="Batang" w:hAnsi="Times New Roman" w:cs="Times New Roman"/>
            <w:lang w:val="es-HN" w:eastAsia="ko-KR"/>
          </w:rPr>
          <w:t>CIDI/CIDS/doc.6/16</w:t>
        </w:r>
      </w:hyperlink>
      <w:r w:rsidR="00591F45" w:rsidRPr="009D1EDA">
        <w:rPr>
          <w:rFonts w:ascii="Times New Roman" w:eastAsia="Batang" w:hAnsi="Times New Roman" w:cs="Times New Roman"/>
          <w:lang w:val="es-HN" w:eastAsia="ko-KR"/>
        </w:rPr>
        <w:t xml:space="preserve"> , </w:t>
      </w:r>
      <w:r w:rsidR="00B852DE" w:rsidRPr="009D1EDA">
        <w:rPr>
          <w:rFonts w:ascii="Times New Roman" w:eastAsia="Batang" w:hAnsi="Times New Roman" w:cs="Times New Roman"/>
          <w:lang w:val="es-HN" w:eastAsia="ko-KR"/>
        </w:rPr>
        <w:t xml:space="preserve"> </w:t>
      </w:r>
    </w:p>
    <w:p w14:paraId="43ACB6A3" w14:textId="77777777" w:rsidR="00C65A03" w:rsidRPr="009D1EDA" w:rsidRDefault="00C65A03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6C7C88A0" w14:textId="5C9C7147" w:rsidR="00DA2F0A" w:rsidRPr="009D1EDA" w:rsidRDefault="00C65A03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_tradnl"/>
        </w:rPr>
      </w:pPr>
      <w:r w:rsidRPr="009D1EDA">
        <w:rPr>
          <w:rFonts w:ascii="Times New Roman" w:eastAsia="Batang" w:hAnsi="Times New Roman" w:cs="Times New Roman"/>
          <w:lang w:val="es-HN" w:eastAsia="ko-KR"/>
        </w:rPr>
        <w:tab/>
      </w:r>
      <w:r w:rsidR="00DA2F0A" w:rsidRPr="00DA2F0A">
        <w:rPr>
          <w:rFonts w:ascii="Times New Roman" w:eastAsia="Times New Roman" w:hAnsi="Times New Roman" w:cs="Times New Roman"/>
          <w:lang w:val="es-ES_tradnl"/>
        </w:rPr>
        <w:t xml:space="preserve">VISTO lo establecido </w:t>
      </w:r>
      <w:r w:rsidR="00E6342A" w:rsidRPr="009D1EDA">
        <w:rPr>
          <w:rFonts w:ascii="Times New Roman" w:eastAsia="Times New Roman" w:hAnsi="Times New Roman" w:cs="Times New Roman"/>
          <w:lang w:val="es-ES_tradnl"/>
        </w:rPr>
        <w:t>en</w:t>
      </w:r>
      <w:r w:rsidR="00DA2F0A" w:rsidRPr="00DA2F0A">
        <w:rPr>
          <w:rFonts w:ascii="Times New Roman" w:eastAsia="Times New Roman" w:hAnsi="Times New Roman" w:cs="Times New Roman"/>
          <w:lang w:val="es-ES_tradnl"/>
        </w:rPr>
        <w:t xml:space="preserve"> la</w:t>
      </w:r>
      <w:r w:rsidR="00DA2F0A" w:rsidRPr="00DA2F0A"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 Línea Estratégica “</w:t>
      </w:r>
      <w:r w:rsidR="00DA2F0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>Fortalecer</w:t>
      </w:r>
      <w:r w:rsidR="00BC322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 la</w:t>
      </w:r>
      <w:r w:rsidR="00DA2F0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 </w:t>
      </w:r>
      <w:r w:rsidR="00BC322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>I</w:t>
      </w:r>
      <w:r w:rsidR="00DA2F0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>mplementación de los Objetivos de Desarrollo Sostenible</w:t>
      </w:r>
      <w:r w:rsidR="00DA2F0A" w:rsidRPr="00DA2F0A"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” </w:t>
      </w:r>
      <w:r w:rsidR="00DA2F0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>de conformidad con el Programa Interamericano para el Desarrollo Sostenible (PIDS) 2016-2021</w:t>
      </w:r>
      <w:r w:rsidR="00E6342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>”</w:t>
      </w:r>
      <w:r w:rsidR="00DA2F0A" w:rsidRPr="009D1EDA"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 </w:t>
      </w:r>
      <w:r w:rsidR="00DA2F0A" w:rsidRPr="00DA2F0A">
        <w:rPr>
          <w:rFonts w:ascii="Times New Roman" w:eastAsia="Times New Roman" w:hAnsi="Times New Roman" w:cs="Times New Roman"/>
          <w:color w:val="000000" w:themeColor="text1"/>
          <w:lang w:val="es-ES_tradnl"/>
        </w:rPr>
        <w:t>en</w:t>
      </w:r>
      <w:r w:rsidR="00DA2F0A" w:rsidRPr="00DA2F0A">
        <w:rPr>
          <w:rFonts w:ascii="Times New Roman" w:eastAsia="Times New Roman" w:hAnsi="Times New Roman" w:cs="Times New Roman"/>
          <w:lang w:val="es-ES_tradnl"/>
        </w:rPr>
        <w:t xml:space="preserve"> la resolución </w:t>
      </w:r>
      <w:hyperlink r:id="rId15" w:history="1">
        <w:r w:rsidR="00DA2F0A" w:rsidRPr="009D1EDA">
          <w:rPr>
            <w:rStyle w:val="Hyperlink"/>
            <w:rFonts w:ascii="Times New Roman" w:eastAsia="Batang" w:hAnsi="Times New Roman" w:cs="Times New Roman"/>
            <w:lang w:val="es-HN" w:eastAsia="ko-KR"/>
          </w:rPr>
          <w:t>AG/RES. 2988 (LII-O/22)</w:t>
        </w:r>
      </w:hyperlink>
      <w:r w:rsidR="00DA2F0A" w:rsidRPr="00DA2F0A">
        <w:rPr>
          <w:rFonts w:ascii="Times New Roman" w:eastAsia="Times New Roman" w:hAnsi="Times New Roman" w:cs="Times New Roman"/>
          <w:lang w:val="es-ES_tradnl"/>
        </w:rPr>
        <w:t xml:space="preserve"> “Impulsando Iniciativas Hemisféricas en Materia de Desarrollo Integral: Promoción de la Resiliencia”, aprobada por la Asamblea General en su quincuagésimo </w:t>
      </w:r>
      <w:r w:rsidR="00DA2F0A" w:rsidRPr="009D1EDA">
        <w:rPr>
          <w:rFonts w:ascii="Times New Roman" w:eastAsia="Times New Roman" w:hAnsi="Times New Roman" w:cs="Times New Roman"/>
          <w:lang w:val="es-ES_tradnl"/>
        </w:rPr>
        <w:t>segundo</w:t>
      </w:r>
      <w:r w:rsidR="00DA2F0A" w:rsidRPr="00DA2F0A">
        <w:rPr>
          <w:rFonts w:ascii="Times New Roman" w:eastAsia="Times New Roman" w:hAnsi="Times New Roman" w:cs="Times New Roman"/>
          <w:lang w:val="es-ES_tradnl"/>
        </w:rPr>
        <w:t xml:space="preserve"> período ordinario de sesiones, celebrado del </w:t>
      </w:r>
      <w:r w:rsidR="00DA2F0A" w:rsidRPr="009D1EDA">
        <w:rPr>
          <w:rFonts w:ascii="Times New Roman" w:eastAsia="Times New Roman" w:hAnsi="Times New Roman" w:cs="Times New Roman"/>
          <w:lang w:val="es-ES_tradnl"/>
        </w:rPr>
        <w:t>5 al 7 de octubre de 2022</w:t>
      </w:r>
      <w:r w:rsidR="00DA2F0A" w:rsidRPr="00DA2F0A"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; </w:t>
      </w:r>
    </w:p>
    <w:p w14:paraId="7E43AF80" w14:textId="05B0B7F7" w:rsidR="00DA2F0A" w:rsidRPr="009D1EDA" w:rsidRDefault="00DA2F0A" w:rsidP="009D1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es-ES_tradnl"/>
        </w:rPr>
      </w:pPr>
    </w:p>
    <w:p w14:paraId="0AA426D1" w14:textId="33BE2032" w:rsidR="00A15928" w:rsidRPr="00DF0029" w:rsidRDefault="00A15928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s-HN"/>
        </w:rPr>
      </w:pPr>
      <w:r w:rsidRPr="009D1EDA">
        <w:rPr>
          <w:rFonts w:ascii="Times New Roman" w:eastAsia="Times New Roman" w:hAnsi="Times New Roman" w:cs="Times New Roman"/>
          <w:noProof/>
          <w:lang w:val="es-HN"/>
        </w:rPr>
        <w:tab/>
        <w:t>RECORDANDO</w:t>
      </w:r>
      <w:r w:rsidR="000D579C" w:rsidRPr="009D1EDA">
        <w:rPr>
          <w:rFonts w:ascii="Times New Roman" w:eastAsia="Times New Roman" w:hAnsi="Times New Roman" w:cs="Times New Roman"/>
          <w:noProof/>
          <w:lang w:val="es-HN"/>
        </w:rPr>
        <w:t xml:space="preserve">  los compromisos adquiridos en </w:t>
      </w:r>
      <w:r w:rsidRPr="009D1EDA">
        <w:rPr>
          <w:rFonts w:ascii="Times New Roman" w:eastAsia="Times New Roman" w:hAnsi="Times New Roman" w:cs="Times New Roman"/>
          <w:noProof/>
          <w:lang w:val="es-HN"/>
        </w:rPr>
        <w:t xml:space="preserve"> la “</w:t>
      </w:r>
      <w:r w:rsidRPr="009D1EDA">
        <w:rPr>
          <w:rFonts w:ascii="Times New Roman" w:hAnsi="Times New Roman" w:cs="Times New Roman"/>
          <w:lang w:val="es-US"/>
        </w:rPr>
        <w:t xml:space="preserve">Declaración Fortalecimiento Institucional para el Desarrollo Sostenible en las Américas’, </w:t>
      </w:r>
      <w:hyperlink r:id="rId16" w:history="1">
        <w:r w:rsidRPr="009D1EDA">
          <w:rPr>
            <w:rStyle w:val="Hyperlink"/>
            <w:rFonts w:ascii="Times New Roman" w:hAnsi="Times New Roman" w:cs="Times New Roman"/>
            <w:lang w:val="es-US"/>
          </w:rPr>
          <w:t>AG/DEC. 81 (XLVI-O/16</w:t>
        </w:r>
      </w:hyperlink>
      <w:r w:rsidRPr="009D1EDA">
        <w:rPr>
          <w:rFonts w:ascii="Times New Roman" w:hAnsi="Times New Roman" w:cs="Times New Roman"/>
          <w:lang w:val="es-US"/>
        </w:rPr>
        <w:t>), aprobada en la ciudad de Santo de la República Dominicana</w:t>
      </w:r>
      <w:r w:rsidR="000D579C" w:rsidRPr="009D1EDA">
        <w:rPr>
          <w:rFonts w:ascii="Times New Roman" w:hAnsi="Times New Roman" w:cs="Times New Roman"/>
          <w:lang w:val="es-US"/>
        </w:rPr>
        <w:t>, en ocasión del cuadragésimo sexto período ordinario de sesiones de la Asamblea General</w:t>
      </w:r>
      <w:r w:rsidR="00253ED1" w:rsidRPr="009D1EDA">
        <w:rPr>
          <w:rFonts w:ascii="Times New Roman" w:hAnsi="Times New Roman" w:cs="Times New Roman"/>
          <w:lang w:val="es-US"/>
        </w:rPr>
        <w:t>;</w:t>
      </w:r>
    </w:p>
    <w:p w14:paraId="0D80351D" w14:textId="0229C359" w:rsidR="00A15928" w:rsidRPr="009D1EDA" w:rsidRDefault="00A15928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3D34ECF2" w14:textId="54D54B1F" w:rsidR="00B7356D" w:rsidRPr="009D1EDA" w:rsidRDefault="00DF0029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s-HN"/>
        </w:rPr>
      </w:pPr>
      <w:bookmarkStart w:id="1" w:name="_Toc390159094"/>
      <w:bookmarkStart w:id="2" w:name="_Toc389473748"/>
      <w:bookmarkStart w:id="3" w:name="_Toc389328129"/>
      <w:bookmarkStart w:id="4" w:name="_Toc389253774"/>
      <w:bookmarkStart w:id="5" w:name="_Toc389251624"/>
      <w:r w:rsidRPr="00DF0029">
        <w:rPr>
          <w:rFonts w:ascii="Times New Roman" w:eastAsia="Times New Roman" w:hAnsi="Times New Roman" w:cs="Times New Roman"/>
          <w:noProof/>
          <w:lang w:val="es-HN"/>
        </w:rPr>
        <w:tab/>
        <w:t>TENIENDO EN CUENTA los</w:t>
      </w:r>
      <w:r w:rsidR="00B36587" w:rsidRPr="009D1EDA">
        <w:rPr>
          <w:rFonts w:ascii="Times New Roman" w:eastAsia="Times New Roman" w:hAnsi="Times New Roman" w:cs="Times New Roman"/>
          <w:noProof/>
          <w:lang w:val="es-HN"/>
        </w:rPr>
        <w:t xml:space="preserve"> objetivos de la Agenda 2030 para el Desarrollo Sostenible, adoptada </w:t>
      </w:r>
      <w:r w:rsidR="000D579C" w:rsidRPr="009D1EDA">
        <w:rPr>
          <w:rFonts w:ascii="Times New Roman" w:eastAsia="Times New Roman" w:hAnsi="Times New Roman" w:cs="Times New Roman"/>
          <w:noProof/>
          <w:lang w:val="es-HN"/>
        </w:rPr>
        <w:t>durante la Cumbre de Desarrollo Sostenible de 2015</w:t>
      </w:r>
      <w:r w:rsidR="00253ED1" w:rsidRPr="009D1EDA">
        <w:rPr>
          <w:rFonts w:ascii="Times New Roman" w:eastAsia="Times New Roman" w:hAnsi="Times New Roman" w:cs="Times New Roman"/>
          <w:noProof/>
          <w:lang w:val="es-HN"/>
        </w:rPr>
        <w:t>,</w:t>
      </w:r>
      <w:r w:rsidR="000D579C" w:rsidRPr="009D1EDA">
        <w:rPr>
          <w:rFonts w:ascii="Times New Roman" w:eastAsia="Times New Roman" w:hAnsi="Times New Roman" w:cs="Times New Roman"/>
          <w:noProof/>
          <w:lang w:val="es-HN"/>
        </w:rPr>
        <w:t xml:space="preserve"> en el marco del 70º Período de Sesiones de la Asamblea General de las Naciones Unidas </w:t>
      </w:r>
      <w:r w:rsidR="00B36587" w:rsidRPr="009D1EDA">
        <w:rPr>
          <w:rFonts w:ascii="Times New Roman" w:eastAsia="Times New Roman" w:hAnsi="Times New Roman" w:cs="Times New Roman"/>
          <w:noProof/>
          <w:lang w:val="es-HN"/>
        </w:rPr>
        <w:t>bajo</w:t>
      </w:r>
      <w:r w:rsidRPr="00DF0029">
        <w:rPr>
          <w:rFonts w:ascii="Times New Roman" w:eastAsia="Times New Roman" w:hAnsi="Times New Roman" w:cs="Times New Roman"/>
          <w:noProof/>
          <w:lang w:val="es-HN"/>
        </w:rPr>
        <w:t xml:space="preserve"> </w:t>
      </w:r>
      <w:r w:rsidR="00535CAB" w:rsidRPr="009D1EDA">
        <w:rPr>
          <w:rFonts w:ascii="Times New Roman" w:eastAsia="Times New Roman" w:hAnsi="Times New Roman" w:cs="Times New Roman"/>
          <w:noProof/>
          <w:lang w:val="es-HN"/>
        </w:rPr>
        <w:t xml:space="preserve">Resolución </w:t>
      </w:r>
      <w:r w:rsidR="00B36587" w:rsidRPr="009D1EDA">
        <w:rPr>
          <w:rFonts w:ascii="Times New Roman" w:eastAsia="Times New Roman" w:hAnsi="Times New Roman" w:cs="Times New Roman"/>
          <w:noProof/>
          <w:lang w:val="es-HN"/>
        </w:rPr>
        <w:t>(</w:t>
      </w:r>
      <w:r w:rsidR="00535CAB" w:rsidRPr="009D1EDA">
        <w:rPr>
          <w:rFonts w:ascii="Times New Roman" w:eastAsia="Times New Roman" w:hAnsi="Times New Roman" w:cs="Times New Roman"/>
          <w:noProof/>
          <w:lang w:val="es-HN"/>
        </w:rPr>
        <w:t>A/RES/70/1</w:t>
      </w:r>
      <w:r w:rsidR="00B36587" w:rsidRPr="009D1EDA">
        <w:rPr>
          <w:rFonts w:ascii="Times New Roman" w:eastAsia="Times New Roman" w:hAnsi="Times New Roman" w:cs="Times New Roman"/>
          <w:noProof/>
          <w:lang w:val="es-HN"/>
        </w:rPr>
        <w:t>)</w:t>
      </w:r>
      <w:bookmarkEnd w:id="1"/>
      <w:bookmarkEnd w:id="2"/>
      <w:bookmarkEnd w:id="3"/>
      <w:bookmarkEnd w:id="4"/>
      <w:bookmarkEnd w:id="5"/>
      <w:r w:rsidR="00B36587" w:rsidRPr="009D1EDA">
        <w:rPr>
          <w:rFonts w:ascii="Times New Roman" w:eastAsia="Times New Roman" w:hAnsi="Times New Roman" w:cs="Times New Roman"/>
          <w:noProof/>
          <w:lang w:val="es-HN"/>
        </w:rPr>
        <w:t>;</w:t>
      </w:r>
    </w:p>
    <w:p w14:paraId="6E65C2AA" w14:textId="77777777" w:rsidR="00EE3D08" w:rsidRPr="00DF0029" w:rsidRDefault="00EE3D08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s-HN"/>
        </w:rPr>
      </w:pPr>
      <w:bookmarkStart w:id="6" w:name="_Toc390159092"/>
      <w:bookmarkStart w:id="7" w:name="_Toc389473746"/>
      <w:bookmarkStart w:id="8" w:name="_Toc389328127"/>
      <w:bookmarkStart w:id="9" w:name="_Toc389253772"/>
      <w:bookmarkStart w:id="10" w:name="_Toc389251622"/>
    </w:p>
    <w:p w14:paraId="265B6CC7" w14:textId="14112B0F" w:rsidR="00DF0029" w:rsidRPr="00DF0029" w:rsidRDefault="00DF0029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es-HN"/>
        </w:rPr>
      </w:pPr>
      <w:r w:rsidRPr="00DF0029">
        <w:rPr>
          <w:rFonts w:ascii="Times New Roman" w:eastAsia="Times New Roman" w:hAnsi="Times New Roman" w:cs="Times New Roman"/>
          <w:noProof/>
          <w:lang w:val="es-HN"/>
        </w:rPr>
        <w:tab/>
      </w:r>
      <w:r w:rsidR="00A15928" w:rsidRPr="009D1EDA">
        <w:rPr>
          <w:rFonts w:ascii="Times New Roman" w:eastAsia="Times New Roman" w:hAnsi="Times New Roman" w:cs="Times New Roman"/>
          <w:noProof/>
          <w:lang w:val="es-HN"/>
        </w:rPr>
        <w:t xml:space="preserve">CONSIDERANDO </w:t>
      </w:r>
      <w:r w:rsidRPr="00DF0029">
        <w:rPr>
          <w:rFonts w:ascii="Times New Roman" w:eastAsia="Times New Roman" w:hAnsi="Times New Roman" w:cs="Times New Roman"/>
          <w:noProof/>
          <w:lang w:val="es-HN"/>
        </w:rPr>
        <w:t xml:space="preserve">la resolución AG/RES. 1440 (XXVI-O/96) toma nota de la importancia del desarrollo sostenible como marco conceptual en que debe dirigir sus trabajos la OEA tanto como foro de concertación y en lo que corresponde a la cooperación técnica; </w:t>
      </w:r>
    </w:p>
    <w:bookmarkEnd w:id="6"/>
    <w:bookmarkEnd w:id="7"/>
    <w:bookmarkEnd w:id="8"/>
    <w:bookmarkEnd w:id="9"/>
    <w:bookmarkEnd w:id="10"/>
    <w:p w14:paraId="642F6B40" w14:textId="77777777" w:rsidR="00DF0029" w:rsidRPr="00DF0029" w:rsidRDefault="00DF0029" w:rsidP="009D1EDA">
      <w:pPr>
        <w:spacing w:after="0" w:line="360" w:lineRule="auto"/>
        <w:jc w:val="both"/>
        <w:rPr>
          <w:rFonts w:ascii="Times New Roman" w:eastAsia="Batang" w:hAnsi="Times New Roman" w:cs="Times New Roman"/>
          <w:lang w:val="es-HN" w:eastAsia="ko-KR"/>
        </w:rPr>
      </w:pPr>
    </w:p>
    <w:bookmarkEnd w:id="0"/>
    <w:p w14:paraId="0A326945" w14:textId="77777777" w:rsidR="00DF0029" w:rsidRPr="00DF0029" w:rsidRDefault="00DF0029" w:rsidP="00553A8E">
      <w:pPr>
        <w:spacing w:after="0" w:line="360" w:lineRule="auto"/>
        <w:ind w:firstLine="720"/>
        <w:jc w:val="both"/>
        <w:outlineLvl w:val="0"/>
        <w:rPr>
          <w:rFonts w:ascii="Times New Roman" w:eastAsia="Batang" w:hAnsi="Times New Roman" w:cs="Times New Roman"/>
          <w:lang w:val="es-HN" w:eastAsia="ko-KR"/>
        </w:rPr>
      </w:pPr>
      <w:r w:rsidRPr="00DF0029">
        <w:rPr>
          <w:rFonts w:ascii="Times New Roman" w:eastAsia="Batang" w:hAnsi="Times New Roman" w:cs="Times New Roman"/>
          <w:noProof/>
          <w:lang w:val="es-HN" w:eastAsia="ko-KR"/>
        </w:rPr>
        <w:t>TENIENDO EN CUENTA l</w:t>
      </w:r>
      <w:r w:rsidRPr="00DF0029">
        <w:rPr>
          <w:rFonts w:ascii="Times New Roman" w:eastAsia="Batang" w:hAnsi="Times New Roman" w:cs="Times New Roman"/>
          <w:lang w:val="es-HN" w:eastAsia="ko-KR"/>
        </w:rPr>
        <w:t>a resolución del Consejo Permanente “</w:t>
      </w:r>
      <w:r w:rsidRPr="00DF0029">
        <w:rPr>
          <w:rFonts w:ascii="Times New Roman" w:eastAsia="Batang" w:hAnsi="Times New Roman" w:cs="Times New Roman"/>
          <w:bCs/>
          <w:lang w:val="es-HN" w:eastAsia="ko-KR"/>
        </w:rPr>
        <w:t>Actualización de costos de conferencias y reuniones financiadas por la OEA”</w:t>
      </w:r>
      <w:r w:rsidRPr="00DF0029">
        <w:rPr>
          <w:rFonts w:ascii="Times New Roman" w:eastAsia="Batang" w:hAnsi="Times New Roman" w:cs="Times New Roman"/>
          <w:lang w:val="es-HN" w:eastAsia="ko-KR"/>
        </w:rPr>
        <w:t xml:space="preserve"> </w:t>
      </w:r>
      <w:r w:rsidRPr="00DF0029">
        <w:rPr>
          <w:rFonts w:ascii="Times New Roman" w:eastAsia="Batang" w:hAnsi="Times New Roman" w:cs="Times New Roman"/>
          <w:bCs/>
          <w:lang w:val="es-HN" w:eastAsia="ko-KR"/>
        </w:rPr>
        <w:t>CP/RES. 982 (1797/11),</w:t>
      </w:r>
    </w:p>
    <w:p w14:paraId="4AFD2893" w14:textId="2142E426" w:rsidR="00DF0029" w:rsidRPr="009D1EDA" w:rsidRDefault="00DF0029" w:rsidP="009D1EDA">
      <w:pPr>
        <w:spacing w:after="0" w:line="360" w:lineRule="auto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6D0A6531" w14:textId="4A149091" w:rsidR="00DF0029" w:rsidRPr="009D1EDA" w:rsidRDefault="00DF0029" w:rsidP="009D1EDA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es-HN" w:eastAsia="ko-KR"/>
        </w:rPr>
      </w:pPr>
      <w:r w:rsidRPr="00DF0029">
        <w:rPr>
          <w:rFonts w:ascii="Times New Roman" w:eastAsia="Batang" w:hAnsi="Times New Roman" w:cs="Times New Roman"/>
          <w:noProof/>
          <w:lang w:val="es-HN" w:eastAsia="ko-KR"/>
        </w:rPr>
        <w:t xml:space="preserve">RESUELVE: </w:t>
      </w:r>
    </w:p>
    <w:p w14:paraId="11FAEB1D" w14:textId="5DA26405" w:rsidR="00FF6587" w:rsidRPr="009D1EDA" w:rsidRDefault="00FF6587" w:rsidP="009D1EDA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es-HN" w:eastAsia="ko-KR"/>
        </w:rPr>
      </w:pPr>
    </w:p>
    <w:p w14:paraId="39E402F0" w14:textId="1CB28E4A" w:rsidR="00FF6587" w:rsidRPr="00B43394" w:rsidRDefault="00FF6587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B43394">
        <w:rPr>
          <w:rFonts w:ascii="Times New Roman" w:eastAsia="Times New Roman" w:hAnsi="Times New Roman" w:cs="Times New Roman"/>
          <w:lang w:val="es-ES_tradnl"/>
        </w:rPr>
        <w:t xml:space="preserve">Convocar la Cuarta </w:t>
      </w:r>
      <w:r w:rsidR="0076046D" w:rsidRPr="00B43394">
        <w:rPr>
          <w:rFonts w:ascii="Times New Roman" w:eastAsia="Times New Roman" w:hAnsi="Times New Roman" w:cs="Times New Roman"/>
          <w:lang w:val="es-ES_tradnl"/>
        </w:rPr>
        <w:t>R</w:t>
      </w:r>
      <w:r w:rsidRPr="00B43394">
        <w:rPr>
          <w:rFonts w:ascii="Times New Roman" w:eastAsia="Times New Roman" w:hAnsi="Times New Roman" w:cs="Times New Roman"/>
          <w:lang w:val="es-ES_tradnl"/>
        </w:rPr>
        <w:t xml:space="preserve">eunión </w:t>
      </w:r>
      <w:r w:rsidR="0076046D" w:rsidRPr="00B43394">
        <w:rPr>
          <w:rFonts w:ascii="Times New Roman" w:eastAsia="Times New Roman" w:hAnsi="Times New Roman" w:cs="Times New Roman"/>
          <w:lang w:val="es-ES_tradnl"/>
        </w:rPr>
        <w:t xml:space="preserve">Interamericana </w:t>
      </w:r>
      <w:r w:rsidR="00253ED1" w:rsidRPr="00B43394">
        <w:rPr>
          <w:rFonts w:ascii="Times New Roman" w:eastAsia="Times New Roman" w:hAnsi="Times New Roman" w:cs="Times New Roman"/>
          <w:lang w:val="es-ES_tradnl"/>
        </w:rPr>
        <w:t xml:space="preserve">de Ministros y Altas Autoridades de Desarrollo Sostenible, </w:t>
      </w:r>
      <w:r w:rsidRPr="00B43394">
        <w:rPr>
          <w:rFonts w:ascii="Times New Roman" w:eastAsia="Times New Roman" w:hAnsi="Times New Roman" w:cs="Times New Roman"/>
          <w:lang w:val="es-ES_tradnl"/>
        </w:rPr>
        <w:t>a fin de que se celebre en el mes de octubre de 2023</w:t>
      </w:r>
      <w:r w:rsidR="00AB5B5B">
        <w:rPr>
          <w:rFonts w:ascii="Times New Roman" w:eastAsia="Times New Roman" w:hAnsi="Times New Roman" w:cs="Times New Roman"/>
          <w:lang w:val="es-ES_tradnl"/>
        </w:rPr>
        <w:t>.</w:t>
      </w:r>
    </w:p>
    <w:p w14:paraId="2937D2E5" w14:textId="77777777" w:rsidR="00FF6587" w:rsidRPr="009D1EDA" w:rsidRDefault="00FF6587" w:rsidP="009D1EDA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noProof/>
          <w:lang w:val="es-HN" w:eastAsia="ko-KR"/>
        </w:rPr>
      </w:pPr>
    </w:p>
    <w:p w14:paraId="06FEBE65" w14:textId="09097D0F" w:rsidR="00DF0029" w:rsidRPr="00B43394" w:rsidRDefault="00DF0029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DF0029">
        <w:rPr>
          <w:rFonts w:ascii="Times New Roman" w:eastAsia="Times New Roman" w:hAnsi="Times New Roman" w:cs="Times New Roman"/>
          <w:lang w:val="es-ES_tradnl"/>
        </w:rPr>
        <w:t xml:space="preserve">Convocar la </w:t>
      </w:r>
      <w:r w:rsidR="00FF6587" w:rsidRPr="00B43394">
        <w:rPr>
          <w:rFonts w:ascii="Times New Roman" w:eastAsia="Times New Roman" w:hAnsi="Times New Roman" w:cs="Times New Roman"/>
          <w:lang w:val="es-ES_tradnl"/>
        </w:rPr>
        <w:t xml:space="preserve">Sexta </w:t>
      </w:r>
      <w:r w:rsidRPr="00DF0029">
        <w:rPr>
          <w:rFonts w:ascii="Times New Roman" w:eastAsia="Times New Roman" w:hAnsi="Times New Roman" w:cs="Times New Roman"/>
          <w:lang w:val="es-ES_tradnl"/>
        </w:rPr>
        <w:t xml:space="preserve">reunión ordinaria de la Comisión Interamericana para el Desarrollo Sostenible (CIDS) para que se reúna en la sede de la Organización de los Estados Americanos (OEA) </w:t>
      </w:r>
      <w:r w:rsidR="00620775" w:rsidRPr="00B43394">
        <w:rPr>
          <w:rFonts w:ascii="Times New Roman" w:eastAsia="Times New Roman" w:hAnsi="Times New Roman" w:cs="Times New Roman"/>
          <w:lang w:val="es-ES_tradnl"/>
        </w:rPr>
        <w:t>en el mes de marzo de 2023</w:t>
      </w:r>
      <w:r w:rsidRPr="00DF0029">
        <w:rPr>
          <w:rFonts w:ascii="Times New Roman" w:eastAsia="Times New Roman" w:hAnsi="Times New Roman" w:cs="Times New Roman"/>
          <w:lang w:val="es-ES_tradnl"/>
        </w:rPr>
        <w:t xml:space="preserve">, a fin de que inicie la preparación y organización de la </w:t>
      </w:r>
      <w:r w:rsidR="005A2937" w:rsidRPr="00B43394">
        <w:rPr>
          <w:rFonts w:ascii="Times New Roman" w:eastAsia="Times New Roman" w:hAnsi="Times New Roman" w:cs="Times New Roman"/>
          <w:lang w:val="es-ES_tradnl"/>
        </w:rPr>
        <w:t xml:space="preserve">Cuarta </w:t>
      </w:r>
      <w:r w:rsidRPr="00DF0029">
        <w:rPr>
          <w:rFonts w:ascii="Times New Roman" w:eastAsia="Times New Roman" w:hAnsi="Times New Roman" w:cs="Times New Roman"/>
          <w:lang w:val="es-ES_tradnl"/>
        </w:rPr>
        <w:t xml:space="preserve">Reunión Interamericana de Ministros y Altas Autoridades de Desarrollo Sostenible. </w:t>
      </w:r>
    </w:p>
    <w:p w14:paraId="77DDF067" w14:textId="77777777" w:rsidR="00620775" w:rsidRPr="009D1EDA" w:rsidRDefault="00620775" w:rsidP="009D1E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left="2324"/>
        <w:jc w:val="both"/>
        <w:rPr>
          <w:rFonts w:ascii="Times New Roman" w:eastAsia="Batang" w:hAnsi="Times New Roman" w:cs="Times New Roman"/>
          <w:noProof/>
          <w:lang w:val="es-HN" w:eastAsia="ko-KR"/>
        </w:rPr>
      </w:pPr>
    </w:p>
    <w:p w14:paraId="78844CD7" w14:textId="629455CE" w:rsidR="00E00CD0" w:rsidRPr="00DF0029" w:rsidRDefault="00E00CD0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B43394">
        <w:rPr>
          <w:rFonts w:ascii="Times New Roman" w:eastAsia="Times New Roman" w:hAnsi="Times New Roman" w:cs="Times New Roman"/>
          <w:lang w:val="es-ES_tradnl"/>
        </w:rPr>
        <w:t>Instar a los ministros y altas autoridades de desarrollo sostenible de los Estados Miembros a que participen en la Sexta Reunión Ordinaria de la CIDS y la Cuarta Reunión de Ministros y Altas Autoridades de Desarrollo Sostenible.</w:t>
      </w:r>
    </w:p>
    <w:p w14:paraId="75DACE74" w14:textId="77777777" w:rsidR="00DF0029" w:rsidRPr="00DF0029" w:rsidRDefault="00DF0029" w:rsidP="009D1EDA">
      <w:pPr>
        <w:spacing w:after="0" w:line="360" w:lineRule="auto"/>
        <w:ind w:left="720"/>
        <w:rPr>
          <w:rFonts w:ascii="Times New Roman" w:eastAsia="Times New Roman" w:hAnsi="Times New Roman" w:cs="Times New Roman"/>
          <w:lang w:val="es-CO"/>
        </w:rPr>
      </w:pPr>
    </w:p>
    <w:p w14:paraId="662F26F5" w14:textId="7BEB9C3A" w:rsidR="00DF0029" w:rsidRPr="00DF0029" w:rsidRDefault="00E00CD0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B43394">
        <w:rPr>
          <w:rFonts w:ascii="Times New Roman" w:eastAsia="Times New Roman" w:hAnsi="Times New Roman" w:cs="Times New Roman"/>
          <w:lang w:val="es-ES_tradnl"/>
        </w:rPr>
        <w:t xml:space="preserve">Disponer que se asignen los recursos previstos en el Capítulo 7, Subprograma 74F del programa-presupuesto 2022 de la Organización [AG/RES. 2971 (LI-O/21)], de conformidad con los lineamientos establecidos en la resolución CP/RES. 982 (1797/11) para la preparación </w:t>
      </w:r>
      <w:r w:rsidR="0076046D" w:rsidRPr="00B43394">
        <w:rPr>
          <w:rFonts w:ascii="Times New Roman" w:eastAsia="Times New Roman" w:hAnsi="Times New Roman" w:cs="Times New Roman"/>
          <w:lang w:val="es-ES_tradnl"/>
        </w:rPr>
        <w:t xml:space="preserve">y celebracion de la Cuarta Reunión Interamericana de Ministros y Altas Autoridades de Desarrollo Sostenible </w:t>
      </w:r>
      <w:r w:rsidRPr="00B43394">
        <w:rPr>
          <w:rFonts w:ascii="Times New Roman" w:eastAsia="Times New Roman" w:hAnsi="Times New Roman" w:cs="Times New Roman"/>
          <w:lang w:val="es-ES_tradnl"/>
        </w:rPr>
        <w:t>y de la Sexta Reunión Ordinaria de la CIDS</w:t>
      </w:r>
      <w:r w:rsidR="00EB4575" w:rsidRPr="00B43394">
        <w:rPr>
          <w:rFonts w:ascii="Times New Roman" w:eastAsia="Times New Roman" w:hAnsi="Times New Roman" w:cs="Times New Roman"/>
          <w:lang w:val="es-ES_tradnl"/>
        </w:rPr>
        <w:t>.</w:t>
      </w:r>
    </w:p>
    <w:p w14:paraId="39F677B8" w14:textId="77777777" w:rsidR="00DF0029" w:rsidRPr="00DF0029" w:rsidRDefault="00DF0029" w:rsidP="009D1ED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lang w:val="es-CO"/>
        </w:rPr>
      </w:pPr>
    </w:p>
    <w:p w14:paraId="360AC667" w14:textId="57223755" w:rsidR="00EB4575" w:rsidRPr="00B43394" w:rsidRDefault="00DF0029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B43394">
        <w:rPr>
          <w:rFonts w:ascii="Times New Roman" w:eastAsia="Times New Roman" w:hAnsi="Times New Roman" w:cs="Times New Roman"/>
          <w:lang w:val="es-ES_tradnl"/>
        </w:rPr>
        <w:t>Instruir a la Secretaría General que apoye los preparativos y seguimiento de dichas reuniones</w:t>
      </w:r>
      <w:r w:rsidR="0076046D" w:rsidRPr="00B43394">
        <w:rPr>
          <w:rFonts w:ascii="Times New Roman" w:eastAsia="Times New Roman" w:hAnsi="Times New Roman" w:cs="Times New Roman"/>
          <w:lang w:val="es-ES_tradnl"/>
        </w:rPr>
        <w:t xml:space="preserve"> y</w:t>
      </w:r>
      <w:r w:rsidRPr="00B43394">
        <w:rPr>
          <w:rFonts w:ascii="Times New Roman" w:eastAsia="Times New Roman" w:hAnsi="Times New Roman" w:cs="Times New Roman"/>
          <w:lang w:val="es-ES_tradnl"/>
        </w:rPr>
        <w:t xml:space="preserve"> que </w:t>
      </w:r>
      <w:r w:rsidR="00EB4575" w:rsidRPr="00B43394">
        <w:rPr>
          <w:rFonts w:ascii="Times New Roman" w:eastAsia="Times New Roman" w:hAnsi="Times New Roman" w:cs="Times New Roman"/>
          <w:lang w:val="es-ES_tradnl"/>
        </w:rPr>
        <w:t xml:space="preserve">informe </w:t>
      </w:r>
      <w:r w:rsidRPr="00B43394">
        <w:rPr>
          <w:rFonts w:ascii="Times New Roman" w:eastAsia="Times New Roman" w:hAnsi="Times New Roman" w:cs="Times New Roman"/>
          <w:lang w:val="es-ES_tradnl"/>
        </w:rPr>
        <w:t xml:space="preserve">al Consejo Interamericano para el Desarrollo Integral (CIDI) </w:t>
      </w:r>
      <w:r w:rsidR="00EB4575" w:rsidRPr="00B43394">
        <w:rPr>
          <w:rFonts w:ascii="Times New Roman" w:eastAsia="Times New Roman" w:hAnsi="Times New Roman" w:cs="Times New Roman"/>
          <w:lang w:val="es-ES_tradnl"/>
        </w:rPr>
        <w:t>sobre las fechas exactas de ambas reuiones y la sede propuesta para la celebración de la Cuarta Reunión</w:t>
      </w:r>
      <w:r w:rsidR="0076046D" w:rsidRPr="00B43394">
        <w:rPr>
          <w:rFonts w:ascii="Times New Roman" w:eastAsia="Times New Roman" w:hAnsi="Times New Roman" w:cs="Times New Roman"/>
          <w:lang w:val="es-ES_tradnl"/>
        </w:rPr>
        <w:t xml:space="preserve"> Interamericana</w:t>
      </w:r>
      <w:r w:rsidR="00EB4575" w:rsidRPr="00B43394">
        <w:rPr>
          <w:rFonts w:ascii="Times New Roman" w:eastAsia="Times New Roman" w:hAnsi="Times New Roman" w:cs="Times New Roman"/>
          <w:lang w:val="es-ES_tradnl"/>
        </w:rPr>
        <w:t xml:space="preserve"> de Ministros y Altas Autoridades de Desarrollo Sostenible.</w:t>
      </w:r>
    </w:p>
    <w:p w14:paraId="761DB892" w14:textId="78AE394A" w:rsidR="00643EAF" w:rsidRDefault="00643EAF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4ED8BAC7" w14:textId="6B823789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D997B67" w14:textId="04200958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5C13303C" w14:textId="672E61A2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9647D02" w14:textId="1F1CAAEB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29D5B025" w14:textId="05D34CD1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1636AB72" w14:textId="4A5BECC3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4396BF18" w14:textId="092DD5C9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3E6F403C" w14:textId="4D000AD3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15AC1001" w14:textId="04EEB78E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5504771C" w14:textId="275A53AD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4F48D9E8" w14:textId="38DC6CC1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B44E8EC" w14:textId="1DA8AA82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6AA211F8" w14:textId="669841A4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A1B15A7" w14:textId="7C1AA924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25D7C57D" w14:textId="7D739C59" w:rsidR="000274E9" w:rsidRDefault="000274E9" w:rsidP="000274E9">
      <w:pPr>
        <w:tabs>
          <w:tab w:val="left" w:pos="1440"/>
        </w:tabs>
        <w:spacing w:after="0" w:line="360" w:lineRule="auto"/>
        <w:ind w:left="720"/>
        <w:rPr>
          <w:rFonts w:ascii="Times New Roman" w:eastAsia="Batang" w:hAnsi="Times New Roman" w:cs="Times New Roman"/>
          <w:lang w:val="es-HN" w:eastAsia="ko-KR"/>
        </w:rPr>
      </w:pPr>
    </w:p>
    <w:p w14:paraId="1EB9EE47" w14:textId="5741EB15" w:rsidR="000274E9" w:rsidRDefault="000274E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16E45C13" w14:textId="45CECD75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29ACCADC" w14:textId="64EF2D17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46A1BD06" w14:textId="45DD57B6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577AB45D" w14:textId="1966260F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ECED1DB" w14:textId="5F55B88A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6957B3E" w14:textId="5FA5F60D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7CDD4CBA" w14:textId="50D56D03" w:rsidR="001A1FA9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</w:p>
    <w:p w14:paraId="26C3E63B" w14:textId="5210724E" w:rsidR="001A1FA9" w:rsidRPr="00B43394" w:rsidRDefault="001A1FA9" w:rsidP="00B43394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eastAsia="Batang" w:hAnsi="Times New Roman" w:cs="Times New Roman"/>
          <w:lang w:val="es-HN" w:eastAsia="ko-K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BFDEA0F" wp14:editId="3709257B">
                <wp:simplePos x="0" y="0"/>
                <wp:positionH relativeFrom="column">
                  <wp:posOffset>0</wp:posOffset>
                </wp:positionH>
                <wp:positionV relativeFrom="page">
                  <wp:posOffset>8691880</wp:posOffset>
                </wp:positionV>
                <wp:extent cx="3383280" cy="228600"/>
                <wp:effectExtent l="381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2C9E" w14:textId="6D93C5E9" w:rsidR="001A1FA9" w:rsidRPr="000274E9" w:rsidRDefault="001A1FA9" w:rsidP="001A1FA9">
                            <w:pP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fldChar w:fldCharType="begin"/>
                            </w: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instrText xml:space="preserve"> FILENAME  \* MERGEFORMAT </w:instrText>
                            </w: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fldChar w:fldCharType="separate"/>
                            </w:r>
                            <w:r w:rsidR="006B32D3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ES_tradnl"/>
                              </w:rPr>
                              <w:t>CIDRP03752S01</w:t>
                            </w: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EA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684.4pt;width:266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hb5AEAAKgDAAAOAAAAZHJzL2Uyb0RvYy54bWysU9uO0zAQfUfiHyy/06RpW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Kr1WZVbKgkqVYUm6s8TSUT5dPXDn14r2Bg8VJxpKEmdHF48CGyEeXTk9jMwr3p+zTY3v6WoIcx&#10;k9hHwjP1MNUTMw01j9KimBqaI8lBmNeF1psuHeBPzkZalYr7H3uBirP+gyVL3i7X67hbKVi/flNQ&#10;gJeV+rIirCSoigfO5uttmPdx79C0HXWah2DhhmzUJil8ZnWiT+uQhJ9WN+7bZZxePf9gu18AAAD/&#10;/wMAUEsDBBQABgAIAAAAIQDpO6pP3QAAAAoBAAAPAAAAZHJzL2Rvd25yZXYueG1sTI9PT8MwDMXv&#10;SHyHyEjcmMPWTaU0nRCIK4jxR+KWNV5b0ThVk63l22NOcLPfs55/r9zOvlcnGmMX2MD1QoMiroPr&#10;uDHw9vp4lYOKybKzfWAy8E0RttX5WWkLFyZ+odMuNUpCOBbWQJvSUCDGuiVv4yIMxOIdwuhtknVs&#10;0I12knDf41LrDXrbsXxo7UD3LdVfu6M38P50+PzI9HPz4NfDFGaN7G/QmMuL+e4WVKI5/R3DL76g&#10;QyVM+3BkF1VvQIokUVebXBqIv14tZdiLlOksB6xK/F+h+gEAAP//AwBQSwECLQAUAAYACAAAACEA&#10;toM4kv4AAADhAQAAEwAAAAAAAAAAAAAAAAAAAAAAW0NvbnRlbnRfVHlwZXNdLnhtbFBLAQItABQA&#10;BgAIAAAAIQA4/SH/1gAAAJQBAAALAAAAAAAAAAAAAAAAAC8BAABfcmVscy8ucmVsc1BLAQItABQA&#10;BgAIAAAAIQAAJfhb5AEAAKgDAAAOAAAAAAAAAAAAAAAAAC4CAABkcnMvZTJvRG9jLnhtbFBLAQIt&#10;ABQABgAIAAAAIQDpO6pP3QAAAAoBAAAPAAAAAAAAAAAAAAAAAD4EAABkcnMvZG93bnJldi54bWxQ&#10;SwUGAAAAAAQABADzAAAASAUAAAAA&#10;" filled="f" stroked="f">
                <v:textbox>
                  <w:txbxContent>
                    <w:p w14:paraId="44642C9E" w14:textId="6D93C5E9" w:rsidR="001A1FA9" w:rsidRPr="000274E9" w:rsidRDefault="001A1FA9" w:rsidP="001A1FA9">
                      <w:pP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fldChar w:fldCharType="begin"/>
                      </w: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instrText xml:space="preserve"> FILENAME  \* MERGEFORMAT </w:instrText>
                      </w: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fldChar w:fldCharType="separate"/>
                      </w:r>
                      <w:r w:rsidR="006B32D3">
                        <w:rPr>
                          <w:rFonts w:ascii="Times New Roman" w:eastAsia="Times New Roman" w:hAnsi="Times New Roman" w:cs="Times New Roman"/>
                          <w:noProof/>
                          <w:lang w:val="es-ES_tradnl"/>
                        </w:rPr>
                        <w:t>CIDRP03752S01</w:t>
                      </w: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A1FA9" w:rsidRPr="00B43394" w:rsidSect="00553A8E">
      <w:headerReference w:type="default" r:id="rId17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E96" w14:textId="77777777" w:rsidR="00643EAF" w:rsidRDefault="00643EAF" w:rsidP="00643EAF">
      <w:pPr>
        <w:spacing w:after="0" w:line="240" w:lineRule="auto"/>
      </w:pPr>
      <w:r>
        <w:separator/>
      </w:r>
    </w:p>
  </w:endnote>
  <w:endnote w:type="continuationSeparator" w:id="0">
    <w:p w14:paraId="6D13469D" w14:textId="77777777" w:rsidR="00643EAF" w:rsidRDefault="00643EAF" w:rsidP="0064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0956" w14:textId="77777777" w:rsidR="00643EAF" w:rsidRDefault="00643EAF" w:rsidP="00643EAF">
      <w:pPr>
        <w:spacing w:after="0" w:line="240" w:lineRule="auto"/>
      </w:pPr>
      <w:r>
        <w:separator/>
      </w:r>
    </w:p>
  </w:footnote>
  <w:footnote w:type="continuationSeparator" w:id="0">
    <w:p w14:paraId="59C0B541" w14:textId="77777777" w:rsidR="00643EAF" w:rsidRDefault="00643EAF" w:rsidP="0064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93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2548E" w14:textId="4713B23F" w:rsidR="00553A8E" w:rsidRDefault="00553A8E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48CEB9B0" w14:textId="77777777" w:rsidR="00553A8E" w:rsidRDefault="0055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F4A"/>
    <w:multiLevelType w:val="hybridMultilevel"/>
    <w:tmpl w:val="52D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358D"/>
    <w:multiLevelType w:val="hybridMultilevel"/>
    <w:tmpl w:val="A4C0DC6A"/>
    <w:lvl w:ilvl="0" w:tplc="0586341C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F2644C7"/>
    <w:multiLevelType w:val="hybridMultilevel"/>
    <w:tmpl w:val="748A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810"/>
    <w:multiLevelType w:val="hybridMultilevel"/>
    <w:tmpl w:val="3B78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5" w15:restartNumberingAfterBreak="0">
    <w:nsid w:val="66A218F7"/>
    <w:multiLevelType w:val="hybridMultilevel"/>
    <w:tmpl w:val="E15625C6"/>
    <w:lvl w:ilvl="0" w:tplc="0409001B">
      <w:start w:val="1"/>
      <w:numFmt w:val="lowerRoman"/>
      <w:lvlText w:val="%1."/>
      <w:lvlJc w:val="right"/>
      <w:pPr>
        <w:ind w:left="14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>
      <w:start w:val="1"/>
      <w:numFmt w:val="lowerRoman"/>
      <w:lvlText w:val="%3."/>
      <w:lvlJc w:val="right"/>
      <w:pPr>
        <w:ind w:left="2932" w:hanging="180"/>
      </w:pPr>
    </w:lvl>
    <w:lvl w:ilvl="3" w:tplc="0409000F">
      <w:start w:val="1"/>
      <w:numFmt w:val="decimal"/>
      <w:lvlText w:val="%4."/>
      <w:lvlJc w:val="left"/>
      <w:pPr>
        <w:ind w:left="3652" w:hanging="360"/>
      </w:pPr>
    </w:lvl>
    <w:lvl w:ilvl="4" w:tplc="04090019">
      <w:start w:val="1"/>
      <w:numFmt w:val="lowerLetter"/>
      <w:lvlText w:val="%5."/>
      <w:lvlJc w:val="left"/>
      <w:pPr>
        <w:ind w:left="4372" w:hanging="360"/>
      </w:pPr>
    </w:lvl>
    <w:lvl w:ilvl="5" w:tplc="0409001B">
      <w:start w:val="1"/>
      <w:numFmt w:val="lowerRoman"/>
      <w:lvlText w:val="%6."/>
      <w:lvlJc w:val="right"/>
      <w:pPr>
        <w:ind w:left="5092" w:hanging="180"/>
      </w:pPr>
    </w:lvl>
    <w:lvl w:ilvl="6" w:tplc="0409000F">
      <w:start w:val="1"/>
      <w:numFmt w:val="decimal"/>
      <w:lvlText w:val="%7."/>
      <w:lvlJc w:val="left"/>
      <w:pPr>
        <w:ind w:left="5812" w:hanging="360"/>
      </w:pPr>
    </w:lvl>
    <w:lvl w:ilvl="7" w:tplc="04090019">
      <w:start w:val="1"/>
      <w:numFmt w:val="lowerLetter"/>
      <w:lvlText w:val="%8."/>
      <w:lvlJc w:val="left"/>
      <w:pPr>
        <w:ind w:left="6532" w:hanging="360"/>
      </w:pPr>
    </w:lvl>
    <w:lvl w:ilvl="8" w:tplc="0409001B">
      <w:start w:val="1"/>
      <w:numFmt w:val="lowerRoman"/>
      <w:lvlText w:val="%9."/>
      <w:lvlJc w:val="right"/>
      <w:pPr>
        <w:ind w:left="7252" w:hanging="180"/>
      </w:pPr>
    </w:lvl>
  </w:abstractNum>
  <w:num w:numId="1" w16cid:durableId="1635064605">
    <w:abstractNumId w:val="4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199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461288">
    <w:abstractNumId w:val="5"/>
  </w:num>
  <w:num w:numId="4" w16cid:durableId="1799106209">
    <w:abstractNumId w:val="0"/>
  </w:num>
  <w:num w:numId="5" w16cid:durableId="22443875">
    <w:abstractNumId w:val="3"/>
  </w:num>
  <w:num w:numId="6" w16cid:durableId="1261568494">
    <w:abstractNumId w:val="2"/>
  </w:num>
  <w:num w:numId="7" w16cid:durableId="181070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F"/>
    <w:rsid w:val="000274E9"/>
    <w:rsid w:val="00041F6B"/>
    <w:rsid w:val="000725D4"/>
    <w:rsid w:val="00076235"/>
    <w:rsid w:val="000C33F6"/>
    <w:rsid w:val="000D579C"/>
    <w:rsid w:val="000F2C42"/>
    <w:rsid w:val="001A1FA9"/>
    <w:rsid w:val="00253ED1"/>
    <w:rsid w:val="003040C9"/>
    <w:rsid w:val="00341929"/>
    <w:rsid w:val="003541F1"/>
    <w:rsid w:val="003A31FD"/>
    <w:rsid w:val="003C5762"/>
    <w:rsid w:val="00461353"/>
    <w:rsid w:val="004B4403"/>
    <w:rsid w:val="00535CAB"/>
    <w:rsid w:val="00542520"/>
    <w:rsid w:val="00553A8E"/>
    <w:rsid w:val="00587E40"/>
    <w:rsid w:val="00591F45"/>
    <w:rsid w:val="005A2937"/>
    <w:rsid w:val="00614A5A"/>
    <w:rsid w:val="00620775"/>
    <w:rsid w:val="00643EAF"/>
    <w:rsid w:val="00656F97"/>
    <w:rsid w:val="00696413"/>
    <w:rsid w:val="006B32D3"/>
    <w:rsid w:val="0076046D"/>
    <w:rsid w:val="00762562"/>
    <w:rsid w:val="00903E99"/>
    <w:rsid w:val="009127F3"/>
    <w:rsid w:val="009B4C70"/>
    <w:rsid w:val="009C5DB0"/>
    <w:rsid w:val="009D1EDA"/>
    <w:rsid w:val="00A15928"/>
    <w:rsid w:val="00AA77F0"/>
    <w:rsid w:val="00AB5B5B"/>
    <w:rsid w:val="00B36587"/>
    <w:rsid w:val="00B43394"/>
    <w:rsid w:val="00B7356D"/>
    <w:rsid w:val="00B852DE"/>
    <w:rsid w:val="00BC322A"/>
    <w:rsid w:val="00BC3DF5"/>
    <w:rsid w:val="00BD252D"/>
    <w:rsid w:val="00C65A03"/>
    <w:rsid w:val="00C73B00"/>
    <w:rsid w:val="00D1668B"/>
    <w:rsid w:val="00D66581"/>
    <w:rsid w:val="00DA2F0A"/>
    <w:rsid w:val="00DF0029"/>
    <w:rsid w:val="00E00CD0"/>
    <w:rsid w:val="00E02441"/>
    <w:rsid w:val="00E17147"/>
    <w:rsid w:val="00E6342A"/>
    <w:rsid w:val="00EB4575"/>
    <w:rsid w:val="00EE3D08"/>
    <w:rsid w:val="00EE5B6D"/>
    <w:rsid w:val="00F21FB6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09AA0"/>
  <w15:chartTrackingRefBased/>
  <w15:docId w15:val="{11BE1051-38BD-494B-BC7D-25E1640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AF"/>
  </w:style>
  <w:style w:type="paragraph" w:styleId="Footer">
    <w:name w:val="footer"/>
    <w:basedOn w:val="Normal"/>
    <w:link w:val="FooterChar"/>
    <w:uiPriority w:val="99"/>
    <w:unhideWhenUsed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AF"/>
  </w:style>
  <w:style w:type="character" w:styleId="Hyperlink">
    <w:name w:val="Hyperlink"/>
    <w:basedOn w:val="DefaultParagraphFont"/>
    <w:uiPriority w:val="99"/>
    <w:unhideWhenUsed/>
    <w:rsid w:val="0076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2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m.oas.org/doc_public/SPANISH/HIST_23/CIDSC00207S02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m.oas.org/IDMS/Redirectpage.aspx?class=XLIII.3%20CIDI/RIMDS-III/doc.%20&amp;classNum=8&amp;lang=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m.oas.org/doc_public/SPANISH/HIST_23/CIDSC00208S02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XLIII.3%20CIDI/RIMDS-III/doc.%20&amp;classNum=6&amp;lang=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doc_public/SPANISH/HIST_23/CIDSC00205S02.docx" TargetMode="External"/><Relationship Id="rId10" Type="http://schemas.openxmlformats.org/officeDocument/2006/relationships/hyperlink" Target="http://scm.oas.org/IDMS/Redirectpage.aspx?class=XLIII.3%20CIDI/RIMDS-III/DEC.%20&amp;classNum=1&amp;lang=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://scm.oas.org/IDMS/Redirectpage.aspx?class=XIII.2.5%20CIDI/CIDS/doc.&amp;classNum=6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4224</Characters>
  <Application>Microsoft Office Word</Application>
  <DocSecurity>0</DocSecurity>
  <Lines>128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CONVOCATORIA DE LA CUARTA REUNIÓN INTERAMERICANA DE MINISTROS Y ALTAS AUTORIDADE</vt:lpstr>
      <vt:lpstr>TENIENDO EN CUENTA la resolución del Consejo Permanente “Actualización de costos</vt:lpstr>
      <vt:lpstr>RESUELVE: </vt:lpstr>
      <vt:lpstr/>
      <vt:lpstr>Convocar la Cuarta Reunión Interamericana de Ministros y Altas Autoridades de De</vt:lpstr>
      <vt:lpstr/>
      <vt:lpstr>Convocar la Sexta reunión ordinaria de la Comisión Interamericana para el Desarr</vt:lpstr>
      <vt:lpstr>Instar a los ministros y altas autoridades de desarrollo sostenible de los Estad</vt:lpstr>
      <vt:lpstr>Disponer que se asignen los recursos previstos en el Capítulo 7, Subprograma 74F</vt:lpstr>
      <vt:lpstr>Instruir a la Secretaría General que apoye los preparativos y seguimiento de dic</vt:lpstr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2023-02-01T20:42:00Z</dcterms:created>
  <dcterms:modified xsi:type="dcterms:W3CDTF">2023-02-01T20:43:00Z</dcterms:modified>
</cp:coreProperties>
</file>