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0C652" w14:textId="77777777" w:rsidR="00BA2D8C" w:rsidRPr="00F1181F" w:rsidRDefault="00BA2D8C" w:rsidP="00BA2D8C">
      <w:pPr>
        <w:tabs>
          <w:tab w:val="left" w:pos="6750"/>
        </w:tabs>
        <w:ind w:right="-1080"/>
        <w:rPr>
          <w:lang w:val="pt-BR"/>
        </w:rPr>
      </w:pPr>
      <w:r w:rsidRPr="00F1181F">
        <w:rPr>
          <w:b/>
          <w:lang w:val="fr-FR"/>
        </w:rPr>
        <w:tab/>
      </w:r>
      <w:r w:rsidRPr="00F1181F">
        <w:rPr>
          <w:lang w:val="pt-BR"/>
        </w:rPr>
        <w:t>OEA/Ser.W</w:t>
      </w:r>
    </w:p>
    <w:p w14:paraId="22F4F2D6" w14:textId="0ECCC59F" w:rsidR="00BA2D8C" w:rsidRPr="00F1181F" w:rsidRDefault="00BA2D8C" w:rsidP="00BA2D8C">
      <w:pPr>
        <w:tabs>
          <w:tab w:val="left" w:pos="6750"/>
        </w:tabs>
        <w:ind w:right="-1080"/>
        <w:rPr>
          <w:lang w:val="pt-BR"/>
        </w:rPr>
      </w:pPr>
      <w:r w:rsidRPr="00F1181F">
        <w:rPr>
          <w:b/>
          <w:lang w:val="pt-BR"/>
        </w:rPr>
        <w:tab/>
      </w:r>
      <w:r w:rsidRPr="00F1181F">
        <w:rPr>
          <w:lang w:val="pt-BR"/>
        </w:rPr>
        <w:t>CIDI/doc.</w:t>
      </w:r>
      <w:r w:rsidR="0072075A" w:rsidRPr="00F1181F">
        <w:rPr>
          <w:lang w:val="pt-BR"/>
        </w:rPr>
        <w:t>377</w:t>
      </w:r>
      <w:r w:rsidR="00EC663B" w:rsidRPr="00F1181F">
        <w:rPr>
          <w:lang w:val="pt-BR"/>
        </w:rPr>
        <w:t>/2</w:t>
      </w:r>
      <w:r w:rsidR="0072075A" w:rsidRPr="00F1181F">
        <w:rPr>
          <w:lang w:val="pt-BR"/>
        </w:rPr>
        <w:t>3</w:t>
      </w:r>
      <w:r w:rsidR="0069425D" w:rsidRPr="00F1181F">
        <w:rPr>
          <w:rStyle w:val="FootnoteReference"/>
          <w:lang w:val="pt-BR"/>
        </w:rPr>
        <w:footnoteReference w:id="1"/>
      </w:r>
    </w:p>
    <w:p w14:paraId="2A14B451" w14:textId="54BFC130" w:rsidR="00BA2D8C" w:rsidRPr="00F1181F" w:rsidRDefault="00BA2D8C" w:rsidP="00BA2D8C">
      <w:pPr>
        <w:tabs>
          <w:tab w:val="left" w:pos="6750"/>
        </w:tabs>
        <w:ind w:right="-1080"/>
        <w:rPr>
          <w:lang w:val="fr-FR"/>
        </w:rPr>
      </w:pPr>
      <w:r w:rsidRPr="00F1181F">
        <w:rPr>
          <w:lang w:val="pt-BR"/>
        </w:rPr>
        <w:tab/>
      </w:r>
      <w:r w:rsidR="00CE6D57" w:rsidRPr="00F1181F">
        <w:rPr>
          <w:lang w:val="fr-FR"/>
        </w:rPr>
        <w:t>2</w:t>
      </w:r>
      <w:r w:rsidR="008150DF" w:rsidRPr="00F1181F">
        <w:rPr>
          <w:lang w:val="fr-FR"/>
        </w:rPr>
        <w:t>8</w:t>
      </w:r>
      <w:r w:rsidR="00EC663B" w:rsidRPr="00F1181F">
        <w:rPr>
          <w:lang w:val="fr-FR"/>
        </w:rPr>
        <w:t xml:space="preserve"> </w:t>
      </w:r>
      <w:r w:rsidR="008150DF" w:rsidRPr="00F1181F">
        <w:rPr>
          <w:lang w:val="fr-FR"/>
        </w:rPr>
        <w:t>février</w:t>
      </w:r>
      <w:r w:rsidR="00EC663B" w:rsidRPr="00F1181F">
        <w:rPr>
          <w:lang w:val="fr-FR"/>
        </w:rPr>
        <w:t xml:space="preserve"> 202</w:t>
      </w:r>
      <w:r w:rsidR="008150DF" w:rsidRPr="00F1181F">
        <w:rPr>
          <w:lang w:val="fr-FR"/>
        </w:rPr>
        <w:t>3</w:t>
      </w:r>
    </w:p>
    <w:p w14:paraId="77564038" w14:textId="098207B5" w:rsidR="00BA2D8C" w:rsidRPr="00F1181F" w:rsidRDefault="00BA2D8C" w:rsidP="00BA2D8C">
      <w:pPr>
        <w:pBdr>
          <w:bottom w:val="single" w:sz="12" w:space="1" w:color="auto"/>
        </w:pBdr>
        <w:tabs>
          <w:tab w:val="left" w:pos="6750"/>
        </w:tabs>
        <w:ind w:right="-1080"/>
        <w:rPr>
          <w:lang w:val="fr-FR"/>
        </w:rPr>
      </w:pPr>
      <w:r w:rsidRPr="00F1181F">
        <w:rPr>
          <w:lang w:val="fr-FR"/>
        </w:rPr>
        <w:tab/>
      </w:r>
      <w:r w:rsidR="009C32ED" w:rsidRPr="00F1181F">
        <w:rPr>
          <w:lang w:val="fr-FR"/>
        </w:rPr>
        <w:t>Original :</w:t>
      </w:r>
      <w:r w:rsidRPr="00F1181F">
        <w:rPr>
          <w:lang w:val="fr-FR"/>
        </w:rPr>
        <w:t xml:space="preserve"> </w:t>
      </w:r>
      <w:r w:rsidR="006532D7" w:rsidRPr="00F1181F">
        <w:rPr>
          <w:lang w:val="fr-FR"/>
        </w:rPr>
        <w:t>espagnol</w:t>
      </w:r>
    </w:p>
    <w:p w14:paraId="42EA9868" w14:textId="77777777" w:rsidR="00BA2D8C" w:rsidRPr="00F1181F" w:rsidRDefault="00BA2D8C" w:rsidP="00BA2D8C">
      <w:pPr>
        <w:pBdr>
          <w:bottom w:val="single" w:sz="12" w:space="1" w:color="auto"/>
        </w:pBdr>
        <w:tabs>
          <w:tab w:val="left" w:pos="6750"/>
        </w:tabs>
        <w:ind w:right="-1080"/>
        <w:rPr>
          <w:b/>
          <w:lang w:val="fr-FR"/>
        </w:rPr>
      </w:pPr>
    </w:p>
    <w:p w14:paraId="3CE5B58F" w14:textId="77777777" w:rsidR="00BA2D8C" w:rsidRPr="00F1181F" w:rsidRDefault="00BA2D8C" w:rsidP="00554C7B">
      <w:pPr>
        <w:pStyle w:val="BodyText"/>
        <w:spacing w:after="0"/>
        <w:rPr>
          <w:lang w:val="fr-FR"/>
        </w:rPr>
      </w:pPr>
    </w:p>
    <w:p w14:paraId="5372F861" w14:textId="77777777" w:rsidR="00E811D0" w:rsidRPr="00F1181F" w:rsidRDefault="00E811D0" w:rsidP="008749FE">
      <w:pPr>
        <w:tabs>
          <w:tab w:val="left" w:pos="720"/>
          <w:tab w:val="left" w:pos="1440"/>
          <w:tab w:val="left" w:pos="2160"/>
          <w:tab w:val="left" w:pos="2880"/>
          <w:tab w:val="left" w:pos="3600"/>
        </w:tabs>
        <w:jc w:val="center"/>
        <w:rPr>
          <w:rFonts w:eastAsia="Calibri"/>
          <w:lang w:val="fr-FR"/>
        </w:rPr>
      </w:pPr>
    </w:p>
    <w:p w14:paraId="7CAF7B60" w14:textId="77777777" w:rsidR="008749FE" w:rsidRPr="00F1181F" w:rsidRDefault="00EC663B" w:rsidP="008749FE">
      <w:pPr>
        <w:tabs>
          <w:tab w:val="left" w:pos="720"/>
          <w:tab w:val="left" w:pos="1440"/>
          <w:tab w:val="left" w:pos="2160"/>
          <w:tab w:val="left" w:pos="2880"/>
          <w:tab w:val="left" w:pos="3600"/>
        </w:tabs>
        <w:jc w:val="center"/>
        <w:rPr>
          <w:rFonts w:eastAsia="Calibri"/>
          <w:lang w:val="fr-FR"/>
        </w:rPr>
      </w:pPr>
      <w:r w:rsidRPr="00F1181F">
        <w:rPr>
          <w:rFonts w:eastAsia="Calibri"/>
          <w:lang w:val="fr-FR"/>
        </w:rPr>
        <w:t xml:space="preserve">STATUT </w:t>
      </w:r>
      <w:r w:rsidR="008749FE" w:rsidRPr="00F1181F">
        <w:rPr>
          <w:rFonts w:eastAsia="Calibri"/>
          <w:lang w:val="fr-FR"/>
        </w:rPr>
        <w:t xml:space="preserve">DE L’AGENCE INTERAMÉRICAINE POUR LA COOPÉRATION ET LE DÉVELOPPEMENT </w:t>
      </w:r>
      <w:r w:rsidR="008749FE" w:rsidRPr="00F1181F">
        <w:rPr>
          <w:rFonts w:eastAsia="Calibri"/>
          <w:caps/>
          <w:lang w:val="fr-FR"/>
        </w:rPr>
        <w:t>(AICD)</w:t>
      </w:r>
    </w:p>
    <w:p w14:paraId="731CFF6B" w14:textId="77777777" w:rsidR="008749FE" w:rsidRPr="00F1181F" w:rsidRDefault="008749FE" w:rsidP="008749FE">
      <w:pPr>
        <w:rPr>
          <w:rFonts w:eastAsia="Calibri"/>
          <w:lang w:val="fr-FR"/>
        </w:rPr>
      </w:pPr>
    </w:p>
    <w:p w14:paraId="3A7F9B4A" w14:textId="78988C0D" w:rsidR="00EB1169" w:rsidRPr="00F1181F" w:rsidRDefault="006758AB" w:rsidP="006758AB">
      <w:pPr>
        <w:jc w:val="center"/>
        <w:rPr>
          <w:rFonts w:eastAsia="Calibri"/>
          <w:lang w:val="fr-FR"/>
        </w:rPr>
      </w:pPr>
      <w:r w:rsidRPr="00F1181F">
        <w:rPr>
          <w:rFonts w:eastAsia="Calibri"/>
          <w:lang w:val="fr-FR"/>
        </w:rPr>
        <w:t xml:space="preserve">[Approuvé </w:t>
      </w:r>
      <w:r w:rsidR="0072075A" w:rsidRPr="00F1181F">
        <w:rPr>
          <w:rFonts w:eastAsia="Calibri"/>
          <w:lang w:val="fr-FR"/>
        </w:rPr>
        <w:t xml:space="preserve">lors de la réunion ordinaire du </w:t>
      </w:r>
      <w:r w:rsidRPr="00F1181F">
        <w:rPr>
          <w:rFonts w:eastAsia="Calibri"/>
          <w:lang w:val="fr-FR"/>
        </w:rPr>
        <w:t xml:space="preserve">la réunion ordinaire du Conseil interaméricain pour le développement intégré (CIDI), tenue le </w:t>
      </w:r>
      <w:r w:rsidR="0072075A" w:rsidRPr="00F1181F">
        <w:rPr>
          <w:rFonts w:eastAsia="Calibri"/>
          <w:lang w:val="fr-FR"/>
        </w:rPr>
        <w:t>27 septembre</w:t>
      </w:r>
      <w:r w:rsidRPr="00F1181F">
        <w:rPr>
          <w:rFonts w:eastAsia="Calibri"/>
          <w:lang w:val="fr-FR"/>
        </w:rPr>
        <w:t xml:space="preserve"> 202</w:t>
      </w:r>
      <w:r w:rsidR="00B234EC" w:rsidRPr="00F1181F">
        <w:rPr>
          <w:rFonts w:eastAsia="Calibri"/>
          <w:lang w:val="fr-FR"/>
        </w:rPr>
        <w:t>2 (document CIDI/doc. 367/22) et</w:t>
      </w:r>
      <w:r w:rsidRPr="00F1181F">
        <w:rPr>
          <w:rFonts w:eastAsia="Calibri"/>
          <w:lang w:val="fr-FR"/>
        </w:rPr>
        <w:t xml:space="preserve"> par la </w:t>
      </w:r>
      <w:r w:rsidR="009C32ED" w:rsidRPr="00F1181F">
        <w:rPr>
          <w:rFonts w:eastAsia="Calibri"/>
          <w:lang w:val="fr-FR"/>
        </w:rPr>
        <w:t>résolution (</w:t>
      </w:r>
      <w:r w:rsidR="00B234EC" w:rsidRPr="00F1181F">
        <w:rPr>
          <w:rFonts w:eastAsia="Calibri"/>
          <w:lang w:val="fr-FR"/>
        </w:rPr>
        <w:t>AG/RES. 2988 (LII-O/22) de l'Assemblée générale]</w:t>
      </w:r>
    </w:p>
    <w:p w14:paraId="49AFE727" w14:textId="373DCEF2" w:rsidR="00E811D0" w:rsidRPr="00F1181F" w:rsidRDefault="00E811D0" w:rsidP="008749FE">
      <w:pPr>
        <w:jc w:val="left"/>
        <w:rPr>
          <w:rFonts w:eastAsia="Calibri"/>
          <w:lang w:val="fr-FR"/>
        </w:rPr>
      </w:pPr>
    </w:p>
    <w:p w14:paraId="18CA72EA" w14:textId="77777777" w:rsidR="0072075A" w:rsidRPr="00F1181F" w:rsidRDefault="0072075A" w:rsidP="008749FE">
      <w:pPr>
        <w:jc w:val="left"/>
        <w:rPr>
          <w:rFonts w:eastAsia="Calibri"/>
          <w:lang w:val="fr-FR"/>
        </w:rPr>
      </w:pPr>
    </w:p>
    <w:p w14:paraId="4B3B4CC2" w14:textId="77777777" w:rsidR="008749FE" w:rsidRPr="00F1181F" w:rsidRDefault="008749FE" w:rsidP="008749FE">
      <w:pPr>
        <w:tabs>
          <w:tab w:val="left" w:pos="720"/>
          <w:tab w:val="left" w:pos="1440"/>
          <w:tab w:val="left" w:pos="2160"/>
          <w:tab w:val="left" w:pos="2880"/>
          <w:tab w:val="left" w:pos="3600"/>
        </w:tabs>
        <w:jc w:val="center"/>
        <w:rPr>
          <w:rFonts w:eastAsia="Calibri"/>
          <w:b/>
          <w:lang w:val="fr-FR"/>
        </w:rPr>
      </w:pPr>
      <w:r w:rsidRPr="00F1181F">
        <w:rPr>
          <w:rFonts w:eastAsia="Calibri"/>
          <w:b/>
          <w:lang w:val="fr-FR"/>
        </w:rPr>
        <w:t>CHAPITRE I</w:t>
      </w:r>
    </w:p>
    <w:p w14:paraId="3CFC82EC" w14:textId="77777777" w:rsidR="008749FE" w:rsidRPr="00F1181F" w:rsidRDefault="008749FE" w:rsidP="008749FE">
      <w:pPr>
        <w:tabs>
          <w:tab w:val="left" w:pos="720"/>
          <w:tab w:val="left" w:pos="1440"/>
          <w:tab w:val="left" w:pos="2160"/>
          <w:tab w:val="left" w:pos="2880"/>
          <w:tab w:val="left" w:pos="3600"/>
        </w:tabs>
        <w:jc w:val="center"/>
        <w:rPr>
          <w:rFonts w:eastAsia="Calibri"/>
          <w:b/>
          <w:lang w:val="fr-FR"/>
        </w:rPr>
      </w:pPr>
      <w:r w:rsidRPr="00F1181F">
        <w:rPr>
          <w:rFonts w:eastAsia="Calibri"/>
          <w:b/>
          <w:lang w:val="fr-FR"/>
        </w:rPr>
        <w:t>NATURE ET BUT</w:t>
      </w:r>
    </w:p>
    <w:p w14:paraId="3E376669" w14:textId="77777777" w:rsidR="008749FE" w:rsidRPr="00F1181F" w:rsidRDefault="008749FE" w:rsidP="008749FE">
      <w:pPr>
        <w:tabs>
          <w:tab w:val="left" w:pos="720"/>
          <w:tab w:val="left" w:pos="1440"/>
          <w:tab w:val="left" w:pos="2160"/>
          <w:tab w:val="left" w:pos="2880"/>
          <w:tab w:val="left" w:pos="3600"/>
        </w:tabs>
        <w:jc w:val="left"/>
        <w:rPr>
          <w:rFonts w:eastAsia="Calibri"/>
          <w:lang w:val="fr-FR"/>
        </w:rPr>
      </w:pPr>
    </w:p>
    <w:p w14:paraId="6E609957" w14:textId="77777777" w:rsidR="008749FE" w:rsidRPr="00F1181F" w:rsidRDefault="008749FE" w:rsidP="008749FE">
      <w:pPr>
        <w:tabs>
          <w:tab w:val="left" w:pos="720"/>
          <w:tab w:val="left" w:pos="1440"/>
          <w:tab w:val="left" w:pos="2160"/>
          <w:tab w:val="left" w:pos="2880"/>
          <w:tab w:val="left" w:pos="3600"/>
        </w:tabs>
        <w:jc w:val="center"/>
        <w:rPr>
          <w:rFonts w:eastAsia="Calibri"/>
          <w:lang w:val="fr-FR"/>
        </w:rPr>
      </w:pPr>
      <w:r w:rsidRPr="00F1181F">
        <w:rPr>
          <w:rFonts w:eastAsia="Calibri"/>
          <w:lang w:val="fr-FR"/>
        </w:rPr>
        <w:t>Article premier</w:t>
      </w:r>
    </w:p>
    <w:p w14:paraId="0AE79E96" w14:textId="77777777" w:rsidR="008749FE" w:rsidRPr="00F1181F" w:rsidRDefault="008749FE" w:rsidP="008749FE">
      <w:pPr>
        <w:tabs>
          <w:tab w:val="left" w:pos="720"/>
          <w:tab w:val="left" w:pos="1440"/>
          <w:tab w:val="left" w:pos="2160"/>
          <w:tab w:val="left" w:pos="2880"/>
          <w:tab w:val="left" w:pos="3600"/>
        </w:tabs>
        <w:jc w:val="center"/>
        <w:rPr>
          <w:rFonts w:eastAsia="Calibri"/>
          <w:u w:val="single"/>
          <w:lang w:val="fr-FR"/>
        </w:rPr>
      </w:pPr>
      <w:r w:rsidRPr="00F1181F">
        <w:rPr>
          <w:rFonts w:eastAsia="Calibri"/>
          <w:u w:val="single"/>
          <w:lang w:val="fr-FR"/>
        </w:rPr>
        <w:t>Nature</w:t>
      </w:r>
    </w:p>
    <w:p w14:paraId="72BB9D42" w14:textId="77777777" w:rsidR="008749FE" w:rsidRPr="00F1181F" w:rsidRDefault="008749FE" w:rsidP="008749FE">
      <w:pPr>
        <w:tabs>
          <w:tab w:val="left" w:pos="720"/>
          <w:tab w:val="left" w:pos="1440"/>
          <w:tab w:val="left" w:pos="2160"/>
          <w:tab w:val="left" w:pos="2880"/>
          <w:tab w:val="left" w:pos="3600"/>
        </w:tabs>
        <w:jc w:val="left"/>
        <w:rPr>
          <w:rFonts w:eastAsia="Calibri"/>
          <w:lang w:val="fr-FR"/>
        </w:rPr>
      </w:pPr>
    </w:p>
    <w:p w14:paraId="228CD2BB" w14:textId="77777777" w:rsidR="008749FE" w:rsidRPr="00F1181F" w:rsidRDefault="008749FE" w:rsidP="008749FE">
      <w:pPr>
        <w:tabs>
          <w:tab w:val="left" w:pos="720"/>
          <w:tab w:val="left" w:pos="1440"/>
          <w:tab w:val="left" w:pos="2160"/>
          <w:tab w:val="left" w:pos="2880"/>
          <w:tab w:val="left" w:pos="3600"/>
        </w:tabs>
        <w:rPr>
          <w:rFonts w:eastAsia="Calibri"/>
          <w:lang w:val="fr-FR"/>
        </w:rPr>
      </w:pPr>
      <w:r w:rsidRPr="00F1181F">
        <w:rPr>
          <w:rFonts w:eastAsia="Calibri"/>
          <w:lang w:val="fr-FR"/>
        </w:rPr>
        <w:tab/>
        <w:t>L’Agence interaméricaine pour la coopération et le développement (AICD), créé conformément aux articles 53, 54 a, 77, 93 et 95 c de la Charte, et aux articles 5 et 17 du Statut du CIDI, est un organe subsidiaire du Conseil interaméricain pour le développement intégré (CIDI).</w:t>
      </w:r>
    </w:p>
    <w:p w14:paraId="0F7D1D30" w14:textId="77777777" w:rsidR="008749FE" w:rsidRPr="00F1181F" w:rsidRDefault="008749FE" w:rsidP="008749FE">
      <w:pPr>
        <w:tabs>
          <w:tab w:val="left" w:pos="720"/>
          <w:tab w:val="left" w:pos="1440"/>
          <w:tab w:val="left" w:pos="2160"/>
          <w:tab w:val="left" w:pos="2880"/>
          <w:tab w:val="left" w:pos="3600"/>
        </w:tabs>
        <w:jc w:val="left"/>
        <w:rPr>
          <w:rFonts w:eastAsia="Calibri"/>
          <w:lang w:val="fr-FR"/>
        </w:rPr>
      </w:pPr>
    </w:p>
    <w:p w14:paraId="4DD57854" w14:textId="77777777" w:rsidR="008749FE" w:rsidRPr="00F1181F" w:rsidRDefault="008749FE" w:rsidP="008749FE">
      <w:pPr>
        <w:tabs>
          <w:tab w:val="left" w:pos="720"/>
          <w:tab w:val="left" w:pos="1440"/>
          <w:tab w:val="left" w:pos="2160"/>
          <w:tab w:val="left" w:pos="2880"/>
          <w:tab w:val="left" w:pos="3600"/>
        </w:tabs>
        <w:jc w:val="center"/>
        <w:rPr>
          <w:rFonts w:eastAsia="Calibri"/>
          <w:lang w:val="fr-FR"/>
        </w:rPr>
      </w:pPr>
      <w:r w:rsidRPr="00F1181F">
        <w:rPr>
          <w:rFonts w:eastAsia="Calibri"/>
          <w:lang w:val="fr-FR"/>
        </w:rPr>
        <w:t>Article 2</w:t>
      </w:r>
    </w:p>
    <w:p w14:paraId="117609B5" w14:textId="77777777" w:rsidR="008749FE" w:rsidRPr="00F1181F" w:rsidRDefault="008749FE" w:rsidP="008749FE">
      <w:pPr>
        <w:tabs>
          <w:tab w:val="left" w:pos="720"/>
          <w:tab w:val="left" w:pos="1440"/>
          <w:tab w:val="left" w:pos="2160"/>
          <w:tab w:val="left" w:pos="2880"/>
          <w:tab w:val="left" w:pos="3600"/>
        </w:tabs>
        <w:jc w:val="center"/>
        <w:rPr>
          <w:rFonts w:eastAsia="Calibri"/>
          <w:lang w:val="fr-FR"/>
        </w:rPr>
      </w:pPr>
      <w:r w:rsidRPr="00F1181F">
        <w:rPr>
          <w:rFonts w:eastAsia="Calibri"/>
          <w:u w:val="single"/>
          <w:lang w:val="fr-FR"/>
        </w:rPr>
        <w:t>But</w:t>
      </w:r>
    </w:p>
    <w:p w14:paraId="785F1A66" w14:textId="77777777" w:rsidR="008749FE" w:rsidRPr="00F1181F" w:rsidRDefault="008749FE" w:rsidP="008749FE">
      <w:pPr>
        <w:tabs>
          <w:tab w:val="left" w:pos="720"/>
          <w:tab w:val="left" w:pos="1440"/>
          <w:tab w:val="left" w:pos="2160"/>
          <w:tab w:val="left" w:pos="2880"/>
          <w:tab w:val="left" w:pos="3600"/>
        </w:tabs>
        <w:jc w:val="left"/>
        <w:rPr>
          <w:rFonts w:eastAsia="Calibri"/>
          <w:lang w:val="fr-FR"/>
        </w:rPr>
      </w:pPr>
    </w:p>
    <w:p w14:paraId="7384BD5A" w14:textId="77777777" w:rsidR="008749FE" w:rsidRPr="00F1181F" w:rsidRDefault="008749FE" w:rsidP="008749FE">
      <w:pPr>
        <w:tabs>
          <w:tab w:val="left" w:pos="720"/>
          <w:tab w:val="left" w:pos="1440"/>
          <w:tab w:val="left" w:pos="2160"/>
          <w:tab w:val="left" w:pos="2880"/>
          <w:tab w:val="left" w:pos="3600"/>
        </w:tabs>
        <w:rPr>
          <w:rFonts w:eastAsia="Calibri"/>
          <w:lang w:val="fr-FR"/>
        </w:rPr>
      </w:pPr>
      <w:r w:rsidRPr="00F1181F">
        <w:rPr>
          <w:rFonts w:eastAsia="Calibri"/>
          <w:lang w:val="fr-FR"/>
        </w:rPr>
        <w:tab/>
        <w:t>L’AICD a pour but de promouvoir, coordonner, négocier et faciliter la planification et la mise en œuvre des programmes, projets et activités (ci-après “activités de partenariat pour le développement”) dans le cadre de la Charte de l’OEA et, en particulier, du Plan stratégique de partenariat du CIDI” (ci-après “Plan Stratégique”).</w:t>
      </w:r>
    </w:p>
    <w:p w14:paraId="4661211A" w14:textId="77777777" w:rsidR="008749FE" w:rsidRPr="00F1181F" w:rsidRDefault="008749FE" w:rsidP="008749FE">
      <w:pPr>
        <w:tabs>
          <w:tab w:val="left" w:pos="720"/>
          <w:tab w:val="left" w:pos="1440"/>
          <w:tab w:val="left" w:pos="2160"/>
          <w:tab w:val="left" w:pos="2880"/>
          <w:tab w:val="left" w:pos="3600"/>
        </w:tabs>
        <w:jc w:val="left"/>
        <w:rPr>
          <w:rFonts w:eastAsia="Calibri"/>
          <w:lang w:val="fr-FR"/>
        </w:rPr>
      </w:pPr>
    </w:p>
    <w:p w14:paraId="173FC295" w14:textId="77777777" w:rsidR="008749FE" w:rsidRPr="00F1181F" w:rsidRDefault="008749FE" w:rsidP="008749FE">
      <w:pPr>
        <w:tabs>
          <w:tab w:val="left" w:pos="720"/>
          <w:tab w:val="left" w:pos="1440"/>
          <w:tab w:val="left" w:pos="2160"/>
          <w:tab w:val="left" w:pos="2880"/>
          <w:tab w:val="left" w:pos="3600"/>
        </w:tabs>
        <w:jc w:val="center"/>
        <w:rPr>
          <w:rFonts w:eastAsia="Calibri"/>
          <w:b/>
          <w:lang w:val="fr-FR"/>
        </w:rPr>
      </w:pPr>
      <w:r w:rsidRPr="00F1181F">
        <w:rPr>
          <w:rFonts w:eastAsia="Calibri"/>
          <w:b/>
          <w:lang w:val="fr-FR"/>
        </w:rPr>
        <w:t>CHAPITRE II</w:t>
      </w:r>
    </w:p>
    <w:p w14:paraId="04188355" w14:textId="77777777" w:rsidR="008749FE" w:rsidRPr="00F1181F" w:rsidRDefault="008749FE" w:rsidP="008749FE">
      <w:pPr>
        <w:tabs>
          <w:tab w:val="left" w:pos="720"/>
          <w:tab w:val="left" w:pos="1440"/>
          <w:tab w:val="left" w:pos="2160"/>
          <w:tab w:val="left" w:pos="2880"/>
          <w:tab w:val="left" w:pos="3600"/>
        </w:tabs>
        <w:jc w:val="center"/>
        <w:rPr>
          <w:rFonts w:eastAsia="Calibri"/>
          <w:b/>
          <w:lang w:val="fr-FR"/>
        </w:rPr>
      </w:pPr>
      <w:r w:rsidRPr="00F1181F">
        <w:rPr>
          <w:rFonts w:eastAsia="Calibri"/>
          <w:b/>
          <w:lang w:val="fr-FR"/>
        </w:rPr>
        <w:t>FONCTIONS ET ATTRIBUTIONS</w:t>
      </w:r>
    </w:p>
    <w:p w14:paraId="3B730602" w14:textId="77777777" w:rsidR="008749FE" w:rsidRPr="00F1181F" w:rsidRDefault="008749FE" w:rsidP="008749FE">
      <w:pPr>
        <w:tabs>
          <w:tab w:val="left" w:pos="720"/>
          <w:tab w:val="left" w:pos="1440"/>
          <w:tab w:val="left" w:pos="2160"/>
          <w:tab w:val="left" w:pos="2880"/>
          <w:tab w:val="left" w:pos="3600"/>
        </w:tabs>
        <w:jc w:val="left"/>
        <w:rPr>
          <w:rFonts w:eastAsia="Calibri"/>
          <w:lang w:val="fr-FR"/>
        </w:rPr>
      </w:pPr>
    </w:p>
    <w:p w14:paraId="46BA420F" w14:textId="77777777" w:rsidR="008749FE" w:rsidRPr="00F1181F" w:rsidRDefault="008749FE" w:rsidP="008749FE">
      <w:pPr>
        <w:tabs>
          <w:tab w:val="left" w:pos="720"/>
          <w:tab w:val="left" w:pos="1440"/>
          <w:tab w:val="left" w:pos="2160"/>
          <w:tab w:val="left" w:pos="2880"/>
          <w:tab w:val="left" w:pos="3600"/>
        </w:tabs>
        <w:jc w:val="center"/>
        <w:rPr>
          <w:rFonts w:eastAsia="Calibri"/>
          <w:lang w:val="fr-FR"/>
        </w:rPr>
      </w:pPr>
      <w:r w:rsidRPr="00F1181F">
        <w:rPr>
          <w:rFonts w:eastAsia="Calibri"/>
          <w:lang w:val="fr-FR"/>
        </w:rPr>
        <w:t>Article 3</w:t>
      </w:r>
    </w:p>
    <w:p w14:paraId="7285104A" w14:textId="77777777" w:rsidR="008749FE" w:rsidRPr="00F1181F" w:rsidRDefault="008749FE" w:rsidP="008749FE">
      <w:pPr>
        <w:tabs>
          <w:tab w:val="left" w:pos="720"/>
          <w:tab w:val="left" w:pos="1440"/>
          <w:tab w:val="left" w:pos="2160"/>
          <w:tab w:val="left" w:pos="2880"/>
          <w:tab w:val="left" w:pos="3600"/>
        </w:tabs>
        <w:jc w:val="center"/>
        <w:rPr>
          <w:rFonts w:eastAsia="Calibri"/>
          <w:u w:val="single"/>
          <w:lang w:val="fr-FR"/>
        </w:rPr>
      </w:pPr>
      <w:r w:rsidRPr="00F1181F">
        <w:rPr>
          <w:rFonts w:eastAsia="Calibri"/>
          <w:u w:val="single"/>
          <w:lang w:val="fr-FR"/>
        </w:rPr>
        <w:t>Attributions</w:t>
      </w:r>
    </w:p>
    <w:p w14:paraId="75CED4BA" w14:textId="77777777" w:rsidR="008749FE" w:rsidRPr="00F1181F" w:rsidRDefault="008749FE" w:rsidP="008749FE">
      <w:pPr>
        <w:tabs>
          <w:tab w:val="left" w:pos="720"/>
          <w:tab w:val="left" w:pos="1440"/>
          <w:tab w:val="left" w:pos="2160"/>
          <w:tab w:val="left" w:pos="2880"/>
          <w:tab w:val="left" w:pos="3600"/>
        </w:tabs>
        <w:jc w:val="left"/>
        <w:rPr>
          <w:rFonts w:eastAsia="Calibri"/>
          <w:lang w:val="fr-FR"/>
        </w:rPr>
      </w:pPr>
    </w:p>
    <w:p w14:paraId="1AC3C880" w14:textId="77777777" w:rsidR="008749FE" w:rsidRPr="00F1181F" w:rsidRDefault="008749FE" w:rsidP="008749FE">
      <w:pPr>
        <w:tabs>
          <w:tab w:val="left" w:pos="720"/>
          <w:tab w:val="left" w:pos="1440"/>
          <w:tab w:val="left" w:pos="2160"/>
          <w:tab w:val="left" w:pos="2880"/>
          <w:tab w:val="left" w:pos="3600"/>
        </w:tabs>
        <w:rPr>
          <w:rFonts w:eastAsia="Calibri"/>
          <w:lang w:val="fr-FR"/>
        </w:rPr>
      </w:pPr>
      <w:r w:rsidRPr="00F1181F">
        <w:rPr>
          <w:rFonts w:eastAsia="Calibri"/>
          <w:lang w:val="fr-FR"/>
        </w:rPr>
        <w:tab/>
        <w:t>L’AICD a pour fonctions :</w:t>
      </w:r>
    </w:p>
    <w:p w14:paraId="63EFA3C0" w14:textId="77777777" w:rsidR="008749FE" w:rsidRPr="00F1181F" w:rsidRDefault="008749FE" w:rsidP="008749FE">
      <w:pPr>
        <w:tabs>
          <w:tab w:val="left" w:pos="720"/>
          <w:tab w:val="left" w:pos="1440"/>
          <w:tab w:val="left" w:pos="2160"/>
          <w:tab w:val="left" w:pos="2880"/>
          <w:tab w:val="left" w:pos="3600"/>
        </w:tabs>
        <w:rPr>
          <w:rFonts w:eastAsia="Calibri"/>
          <w:lang w:val="fr-FR"/>
        </w:rPr>
      </w:pPr>
    </w:p>
    <w:p w14:paraId="7B69E100" w14:textId="77777777" w:rsidR="008749FE" w:rsidRPr="00F1181F" w:rsidRDefault="008749FE" w:rsidP="008749FE">
      <w:pPr>
        <w:tabs>
          <w:tab w:val="left" w:pos="720"/>
          <w:tab w:val="left" w:pos="1440"/>
          <w:tab w:val="left" w:pos="2160"/>
          <w:tab w:val="left" w:pos="2880"/>
          <w:tab w:val="left" w:pos="3600"/>
        </w:tabs>
        <w:rPr>
          <w:rFonts w:eastAsia="Calibri"/>
          <w:lang w:val="fr-FR"/>
        </w:rPr>
      </w:pPr>
      <w:r w:rsidRPr="00F1181F">
        <w:rPr>
          <w:rFonts w:eastAsia="Calibri"/>
          <w:lang w:val="fr-FR"/>
        </w:rPr>
        <w:lastRenderedPageBreak/>
        <w:tab/>
        <w:t>1.</w:t>
      </w:r>
      <w:r w:rsidRPr="00F1181F">
        <w:rPr>
          <w:rFonts w:eastAsia="Calibri"/>
          <w:lang w:val="fr-FR"/>
        </w:rPr>
        <w:tab/>
        <w:t xml:space="preserve">d’administrer, d’évaluer et de superviser les activités de partenariat pour </w:t>
      </w:r>
      <w:proofErr w:type="gramStart"/>
      <w:r w:rsidRPr="00F1181F">
        <w:rPr>
          <w:rFonts w:eastAsia="Calibri"/>
          <w:lang w:val="fr-FR"/>
        </w:rPr>
        <w:t>le développement prévues</w:t>
      </w:r>
      <w:proofErr w:type="gramEnd"/>
      <w:r w:rsidRPr="00F1181F">
        <w:rPr>
          <w:rFonts w:eastAsia="Calibri"/>
          <w:lang w:val="fr-FR"/>
        </w:rPr>
        <w:t xml:space="preserve"> dans le cadre du Plan stratégique et de ses Programmes interaméricains approuvés par le CIDI ;</w:t>
      </w:r>
    </w:p>
    <w:p w14:paraId="27E9BE8E" w14:textId="77777777" w:rsidR="008749FE" w:rsidRPr="00F1181F" w:rsidRDefault="008749FE" w:rsidP="008749FE">
      <w:pPr>
        <w:tabs>
          <w:tab w:val="left" w:pos="720"/>
          <w:tab w:val="left" w:pos="1440"/>
          <w:tab w:val="left" w:pos="2160"/>
          <w:tab w:val="left" w:pos="2880"/>
          <w:tab w:val="left" w:pos="3600"/>
        </w:tabs>
        <w:rPr>
          <w:rFonts w:eastAsia="Calibri"/>
          <w:lang w:val="fr-FR"/>
        </w:rPr>
      </w:pPr>
    </w:p>
    <w:p w14:paraId="4D40034F" w14:textId="77777777" w:rsidR="008749FE" w:rsidRPr="00F1181F" w:rsidRDefault="008749FE" w:rsidP="008749FE">
      <w:pPr>
        <w:tabs>
          <w:tab w:val="left" w:pos="720"/>
          <w:tab w:val="left" w:pos="1440"/>
          <w:tab w:val="left" w:pos="2160"/>
          <w:tab w:val="left" w:pos="2880"/>
          <w:tab w:val="left" w:pos="3600"/>
        </w:tabs>
        <w:rPr>
          <w:rFonts w:eastAsia="Calibri"/>
          <w:lang w:val="fr-FR"/>
        </w:rPr>
      </w:pPr>
      <w:r w:rsidRPr="00F1181F">
        <w:rPr>
          <w:rFonts w:eastAsia="Calibri"/>
          <w:lang w:val="fr-FR"/>
        </w:rPr>
        <w:tab/>
        <w:t>2.</w:t>
      </w:r>
      <w:r w:rsidRPr="00F1181F">
        <w:rPr>
          <w:rFonts w:eastAsia="Calibri"/>
          <w:lang w:val="fr-FR"/>
        </w:rPr>
        <w:tab/>
        <w:t>d’administrer et de superviser les programmes de bourses et de formation de l’Organisation des États Américains ;</w:t>
      </w:r>
    </w:p>
    <w:p w14:paraId="2BCBD09B" w14:textId="77777777" w:rsidR="008749FE" w:rsidRPr="00F1181F" w:rsidRDefault="008749FE" w:rsidP="008749FE">
      <w:pPr>
        <w:tabs>
          <w:tab w:val="left" w:pos="720"/>
          <w:tab w:val="left" w:pos="1440"/>
          <w:tab w:val="left" w:pos="2160"/>
          <w:tab w:val="left" w:pos="2880"/>
          <w:tab w:val="left" w:pos="3600"/>
        </w:tabs>
        <w:rPr>
          <w:rFonts w:eastAsia="Calibri"/>
          <w:lang w:val="fr-FR"/>
        </w:rPr>
      </w:pPr>
    </w:p>
    <w:p w14:paraId="450E9B28" w14:textId="7471F661" w:rsidR="008749FE" w:rsidRPr="00F1181F" w:rsidRDefault="008749FE" w:rsidP="008749FE">
      <w:pPr>
        <w:tabs>
          <w:tab w:val="left" w:pos="720"/>
          <w:tab w:val="left" w:pos="1440"/>
          <w:tab w:val="left" w:pos="2160"/>
          <w:tab w:val="left" w:pos="2880"/>
          <w:tab w:val="left" w:pos="3600"/>
        </w:tabs>
        <w:rPr>
          <w:rFonts w:eastAsia="Calibri"/>
          <w:lang w:val="fr-FR"/>
        </w:rPr>
      </w:pPr>
      <w:r w:rsidRPr="00F1181F">
        <w:rPr>
          <w:rFonts w:eastAsia="Calibri"/>
          <w:lang w:val="fr-FR"/>
        </w:rPr>
        <w:tab/>
        <w:t>3.</w:t>
      </w:r>
      <w:r w:rsidRPr="00F1181F">
        <w:rPr>
          <w:rFonts w:eastAsia="Calibri"/>
          <w:lang w:val="fr-FR"/>
        </w:rPr>
        <w:tab/>
      </w:r>
      <w:r w:rsidR="00362294" w:rsidRPr="00F1181F">
        <w:rPr>
          <w:rFonts w:eastAsia="Calibri"/>
          <w:lang w:val="fr-FR"/>
        </w:rPr>
        <w:t xml:space="preserve">Développer et établir des relations de coopération avec les Observateurs permanents, les autres États, les organisations nationales et internationales et le secteur privé sur les activités de partenariat pour le </w:t>
      </w:r>
      <w:proofErr w:type="gramStart"/>
      <w:r w:rsidR="00362294" w:rsidRPr="00F1181F">
        <w:rPr>
          <w:rFonts w:eastAsia="Calibri"/>
          <w:lang w:val="fr-FR"/>
        </w:rPr>
        <w:t>développement</w:t>
      </w:r>
      <w:r w:rsidRPr="00F1181F">
        <w:rPr>
          <w:rFonts w:eastAsia="Calibri"/>
          <w:lang w:val="fr-FR"/>
        </w:rPr>
        <w:t>;</w:t>
      </w:r>
      <w:proofErr w:type="gramEnd"/>
    </w:p>
    <w:p w14:paraId="5C6326FF" w14:textId="77777777" w:rsidR="008749FE" w:rsidRPr="00F1181F" w:rsidRDefault="008749FE" w:rsidP="008749FE">
      <w:pPr>
        <w:tabs>
          <w:tab w:val="left" w:pos="720"/>
          <w:tab w:val="left" w:pos="1440"/>
          <w:tab w:val="left" w:pos="2160"/>
          <w:tab w:val="left" w:pos="2880"/>
          <w:tab w:val="left" w:pos="3600"/>
        </w:tabs>
        <w:rPr>
          <w:rFonts w:eastAsia="Calibri"/>
          <w:lang w:val="fr-FR"/>
        </w:rPr>
      </w:pPr>
    </w:p>
    <w:p w14:paraId="62DBD9D4" w14:textId="77777777" w:rsidR="008749FE" w:rsidRPr="00F1181F" w:rsidRDefault="008749FE" w:rsidP="008749FE">
      <w:pPr>
        <w:tabs>
          <w:tab w:val="left" w:pos="720"/>
          <w:tab w:val="left" w:pos="1440"/>
          <w:tab w:val="left" w:pos="2160"/>
          <w:tab w:val="left" w:pos="2880"/>
          <w:tab w:val="left" w:pos="3600"/>
        </w:tabs>
        <w:rPr>
          <w:rFonts w:eastAsia="Calibri"/>
          <w:lang w:val="fr-FR"/>
        </w:rPr>
      </w:pPr>
      <w:r w:rsidRPr="00F1181F">
        <w:rPr>
          <w:rFonts w:eastAsia="Calibri"/>
          <w:lang w:val="fr-FR"/>
        </w:rPr>
        <w:tab/>
        <w:t>4.</w:t>
      </w:r>
      <w:r w:rsidRPr="00F1181F">
        <w:rPr>
          <w:rFonts w:eastAsia="Calibri"/>
          <w:lang w:val="fr-FR"/>
        </w:rPr>
        <w:tab/>
        <w:t>Administrer les ressources du Fonds de coopération pour le développement de l’OEA (FCD/OEA) et d’autres fonds collectés et confiés à l’AICD et en rendre compte.</w:t>
      </w:r>
    </w:p>
    <w:p w14:paraId="27408803" w14:textId="77777777" w:rsidR="008749FE" w:rsidRPr="00F1181F" w:rsidRDefault="008749FE" w:rsidP="008749FE">
      <w:pPr>
        <w:tabs>
          <w:tab w:val="left" w:pos="720"/>
          <w:tab w:val="left" w:pos="1440"/>
          <w:tab w:val="left" w:pos="2160"/>
          <w:tab w:val="left" w:pos="2880"/>
          <w:tab w:val="left" w:pos="3600"/>
        </w:tabs>
        <w:rPr>
          <w:rFonts w:eastAsia="Calibri"/>
          <w:lang w:val="fr-FR"/>
        </w:rPr>
      </w:pPr>
    </w:p>
    <w:p w14:paraId="71AEA770" w14:textId="77777777" w:rsidR="008749FE" w:rsidRPr="00F1181F" w:rsidRDefault="008749FE" w:rsidP="008749FE">
      <w:pPr>
        <w:tabs>
          <w:tab w:val="left" w:pos="720"/>
          <w:tab w:val="left" w:pos="1440"/>
          <w:tab w:val="left" w:pos="2160"/>
          <w:tab w:val="left" w:pos="2880"/>
          <w:tab w:val="left" w:pos="3600"/>
        </w:tabs>
        <w:rPr>
          <w:rFonts w:eastAsia="Calibri"/>
          <w:lang w:val="fr-FR"/>
        </w:rPr>
      </w:pPr>
      <w:r w:rsidRPr="00F1181F">
        <w:rPr>
          <w:rFonts w:eastAsia="Calibri"/>
          <w:lang w:val="fr-FR"/>
        </w:rPr>
        <w:tab/>
        <w:t>5.</w:t>
      </w:r>
      <w:r w:rsidRPr="00F1181F">
        <w:rPr>
          <w:rFonts w:eastAsia="Calibri"/>
          <w:lang w:val="fr-FR"/>
        </w:rPr>
        <w:tab/>
        <w:t>Œuvrer pour la mobilisation des ressources financières, techniques et autres afin de renforcer les activités de partenariat.</w:t>
      </w:r>
    </w:p>
    <w:p w14:paraId="545A7769" w14:textId="77777777" w:rsidR="008749FE" w:rsidRPr="00F1181F" w:rsidRDefault="008749FE" w:rsidP="008749FE">
      <w:pPr>
        <w:tabs>
          <w:tab w:val="left" w:pos="720"/>
          <w:tab w:val="left" w:pos="1440"/>
          <w:tab w:val="left" w:pos="2160"/>
          <w:tab w:val="left" w:pos="2880"/>
          <w:tab w:val="left" w:pos="3600"/>
        </w:tabs>
        <w:jc w:val="left"/>
        <w:rPr>
          <w:rFonts w:eastAsia="Calibri"/>
          <w:lang w:val="fr-FR"/>
        </w:rPr>
      </w:pPr>
    </w:p>
    <w:p w14:paraId="2DA3DD93" w14:textId="77777777" w:rsidR="008749FE" w:rsidRPr="00F1181F" w:rsidRDefault="008749FE" w:rsidP="008749FE">
      <w:pPr>
        <w:tabs>
          <w:tab w:val="left" w:pos="720"/>
          <w:tab w:val="left" w:pos="1440"/>
          <w:tab w:val="left" w:pos="2160"/>
          <w:tab w:val="left" w:pos="2880"/>
          <w:tab w:val="left" w:pos="3600"/>
        </w:tabs>
        <w:rPr>
          <w:rFonts w:eastAsia="Calibri"/>
          <w:lang w:val="fr-FR"/>
        </w:rPr>
      </w:pPr>
      <w:r w:rsidRPr="00F1181F">
        <w:rPr>
          <w:rFonts w:eastAsia="Calibri"/>
          <w:lang w:val="fr-FR"/>
        </w:rPr>
        <w:tab/>
        <w:t>6.</w:t>
      </w:r>
      <w:r w:rsidRPr="00F1181F">
        <w:rPr>
          <w:rFonts w:eastAsia="Calibri"/>
          <w:lang w:val="fr-FR"/>
        </w:rPr>
        <w:tab/>
        <w:t>Approuver, conformément à l’article 9 du présent Statut et aux grandes lignes programmatiques et de politiques adoptés par le CIDI, les modalités de mise en œuvre des activités de partenariat, et déterminer leur niveau de financement, en veillant à ce que les ressources de coopération mises à la disposition de l’AICD soient utilisées pour répondre aux besoins les plus impérieux des États membres, particulièrement de ceux dont les économies sont plus petites et moins avancées.</w:t>
      </w:r>
    </w:p>
    <w:p w14:paraId="02780F7F" w14:textId="77777777" w:rsidR="008749FE" w:rsidRPr="00F1181F" w:rsidRDefault="008749FE" w:rsidP="008749FE">
      <w:pPr>
        <w:tabs>
          <w:tab w:val="left" w:pos="720"/>
          <w:tab w:val="left" w:pos="1440"/>
          <w:tab w:val="left" w:pos="2160"/>
          <w:tab w:val="left" w:pos="2880"/>
          <w:tab w:val="left" w:pos="3600"/>
        </w:tabs>
        <w:rPr>
          <w:rFonts w:eastAsia="Calibri"/>
          <w:lang w:val="fr-FR"/>
        </w:rPr>
      </w:pPr>
    </w:p>
    <w:p w14:paraId="52F72C5D" w14:textId="77777777" w:rsidR="008749FE" w:rsidRPr="00F1181F" w:rsidRDefault="008749FE" w:rsidP="008749FE">
      <w:pPr>
        <w:tabs>
          <w:tab w:val="left" w:pos="720"/>
          <w:tab w:val="left" w:pos="1440"/>
          <w:tab w:val="left" w:pos="2160"/>
          <w:tab w:val="left" w:pos="2880"/>
          <w:tab w:val="left" w:pos="3600"/>
        </w:tabs>
        <w:jc w:val="center"/>
        <w:rPr>
          <w:rFonts w:eastAsia="Calibri"/>
          <w:lang w:val="fr-FR"/>
        </w:rPr>
      </w:pPr>
      <w:r w:rsidRPr="00F1181F">
        <w:rPr>
          <w:rFonts w:eastAsia="Calibri"/>
          <w:lang w:val="fr-FR"/>
        </w:rPr>
        <w:t>Article 4</w:t>
      </w:r>
    </w:p>
    <w:p w14:paraId="6F6DD296" w14:textId="77777777" w:rsidR="008749FE" w:rsidRPr="00F1181F" w:rsidRDefault="008749FE" w:rsidP="008749FE">
      <w:pPr>
        <w:tabs>
          <w:tab w:val="left" w:pos="720"/>
          <w:tab w:val="left" w:pos="1440"/>
          <w:tab w:val="left" w:pos="2160"/>
          <w:tab w:val="left" w:pos="2880"/>
          <w:tab w:val="left" w:pos="3600"/>
        </w:tabs>
        <w:jc w:val="center"/>
        <w:rPr>
          <w:rFonts w:eastAsia="Calibri"/>
          <w:u w:val="single"/>
          <w:lang w:val="fr-FR"/>
        </w:rPr>
      </w:pPr>
      <w:r w:rsidRPr="00F1181F">
        <w:rPr>
          <w:rFonts w:eastAsia="Calibri"/>
          <w:u w:val="single"/>
          <w:lang w:val="fr-FR"/>
        </w:rPr>
        <w:t>Attributions</w:t>
      </w:r>
    </w:p>
    <w:p w14:paraId="6334BD6D" w14:textId="77777777" w:rsidR="008749FE" w:rsidRPr="00F1181F" w:rsidRDefault="008749FE" w:rsidP="008749FE">
      <w:pPr>
        <w:tabs>
          <w:tab w:val="left" w:pos="720"/>
          <w:tab w:val="left" w:pos="1440"/>
          <w:tab w:val="left" w:pos="2160"/>
          <w:tab w:val="left" w:pos="2880"/>
          <w:tab w:val="left" w:pos="3600"/>
        </w:tabs>
        <w:jc w:val="left"/>
        <w:rPr>
          <w:rFonts w:eastAsia="Calibri"/>
          <w:lang w:val="fr-FR"/>
        </w:rPr>
      </w:pPr>
    </w:p>
    <w:p w14:paraId="7953DF07" w14:textId="77777777" w:rsidR="008749FE" w:rsidRPr="00F1181F" w:rsidRDefault="008749FE" w:rsidP="008749FE">
      <w:pPr>
        <w:tabs>
          <w:tab w:val="left" w:pos="720"/>
          <w:tab w:val="left" w:pos="1440"/>
          <w:tab w:val="left" w:pos="2160"/>
          <w:tab w:val="left" w:pos="2880"/>
          <w:tab w:val="left" w:pos="3600"/>
        </w:tabs>
        <w:rPr>
          <w:rFonts w:eastAsia="Calibri"/>
          <w:lang w:val="fr-FR"/>
        </w:rPr>
      </w:pPr>
      <w:r w:rsidRPr="00F1181F">
        <w:rPr>
          <w:rFonts w:eastAsia="Calibri"/>
          <w:lang w:val="fr-FR"/>
        </w:rPr>
        <w:tab/>
        <w:t>1.</w:t>
      </w:r>
      <w:r w:rsidRPr="00F1181F">
        <w:rPr>
          <w:rFonts w:eastAsia="Calibri"/>
          <w:lang w:val="fr-FR"/>
        </w:rPr>
        <w:tab/>
        <w:t>L’AICD exerce ses attributions dans le cadre de la Charte de l’OEA, en particulier de l’article 95 c, du Plan stratégique du CIDI, du Statut du CIDI, du présent Statut, du Statut du FCD/OEA, des dispositions pertinentes des Normes générales de fonctionnement du Secrétariat général, et d’autres grandes lignes et directives que l’Assemblée générale ou le CIDI auront adoptés.</w:t>
      </w:r>
    </w:p>
    <w:p w14:paraId="21A006FB" w14:textId="77777777" w:rsidR="008749FE" w:rsidRPr="00F1181F" w:rsidRDefault="008749FE" w:rsidP="008749FE">
      <w:pPr>
        <w:tabs>
          <w:tab w:val="left" w:pos="720"/>
          <w:tab w:val="left" w:pos="1440"/>
          <w:tab w:val="left" w:pos="2160"/>
          <w:tab w:val="left" w:pos="2880"/>
          <w:tab w:val="left" w:pos="3600"/>
        </w:tabs>
        <w:rPr>
          <w:rFonts w:eastAsia="Calibri"/>
          <w:lang w:val="fr-FR"/>
        </w:rPr>
      </w:pPr>
    </w:p>
    <w:p w14:paraId="13389358" w14:textId="77777777" w:rsidR="008749FE" w:rsidRPr="00F1181F" w:rsidRDefault="008749FE" w:rsidP="008749FE">
      <w:pPr>
        <w:tabs>
          <w:tab w:val="left" w:pos="720"/>
          <w:tab w:val="left" w:pos="1440"/>
          <w:tab w:val="left" w:pos="2160"/>
          <w:tab w:val="left" w:pos="2880"/>
          <w:tab w:val="left" w:pos="3600"/>
        </w:tabs>
        <w:rPr>
          <w:rFonts w:eastAsia="Calibri"/>
          <w:lang w:val="fr-FR"/>
        </w:rPr>
      </w:pPr>
      <w:r w:rsidRPr="00F1181F">
        <w:rPr>
          <w:rFonts w:eastAsia="Calibri"/>
          <w:lang w:val="fr-FR"/>
        </w:rPr>
        <w:tab/>
        <w:t>2.</w:t>
      </w:r>
      <w:r w:rsidRPr="00F1181F">
        <w:rPr>
          <w:rFonts w:eastAsia="Calibri"/>
          <w:lang w:val="fr-FR"/>
        </w:rPr>
        <w:tab/>
        <w:t>L’AICD est responsable devant le CIDI.</w:t>
      </w:r>
    </w:p>
    <w:p w14:paraId="7C79475E" w14:textId="77777777" w:rsidR="008749FE" w:rsidRPr="00F1181F" w:rsidRDefault="008749FE" w:rsidP="008749FE">
      <w:pPr>
        <w:tabs>
          <w:tab w:val="left" w:pos="720"/>
          <w:tab w:val="left" w:pos="1440"/>
          <w:tab w:val="left" w:pos="2160"/>
          <w:tab w:val="left" w:pos="2880"/>
          <w:tab w:val="left" w:pos="3600"/>
        </w:tabs>
        <w:rPr>
          <w:rFonts w:eastAsia="Calibri"/>
          <w:lang w:val="fr-FR"/>
        </w:rPr>
      </w:pPr>
    </w:p>
    <w:p w14:paraId="53B3EE63" w14:textId="77777777" w:rsidR="008749FE" w:rsidRPr="00F1181F" w:rsidRDefault="008749FE" w:rsidP="008749FE">
      <w:pPr>
        <w:tabs>
          <w:tab w:val="left" w:pos="720"/>
          <w:tab w:val="left" w:pos="1440"/>
          <w:tab w:val="left" w:pos="2160"/>
          <w:tab w:val="left" w:pos="2880"/>
          <w:tab w:val="left" w:pos="3600"/>
        </w:tabs>
        <w:rPr>
          <w:rFonts w:eastAsia="Calibri"/>
          <w:lang w:val="fr-FR"/>
        </w:rPr>
      </w:pPr>
      <w:r w:rsidRPr="00F1181F">
        <w:rPr>
          <w:rFonts w:eastAsia="Calibri"/>
          <w:lang w:val="fr-FR"/>
        </w:rPr>
        <w:tab/>
        <w:t>3.</w:t>
      </w:r>
      <w:r w:rsidRPr="00F1181F">
        <w:rPr>
          <w:rFonts w:eastAsia="Calibri"/>
          <w:lang w:val="fr-FR"/>
        </w:rPr>
        <w:tab/>
        <w:t>Si l’AICD engage une action qui excède les attributions qui lui sont conférées par le présent article, le CIDI peut prendre les mesures qu’il estime pertinentes ; il peut notamment enjoindre à l’AICD de reconsidérer cette action.</w:t>
      </w:r>
    </w:p>
    <w:p w14:paraId="38CD34F1" w14:textId="77777777" w:rsidR="008749FE" w:rsidRPr="00F1181F" w:rsidRDefault="008749FE" w:rsidP="008749FE">
      <w:pPr>
        <w:tabs>
          <w:tab w:val="left" w:pos="720"/>
          <w:tab w:val="left" w:pos="1440"/>
          <w:tab w:val="left" w:pos="2160"/>
          <w:tab w:val="left" w:pos="2880"/>
          <w:tab w:val="left" w:pos="3600"/>
        </w:tabs>
        <w:jc w:val="left"/>
        <w:rPr>
          <w:rFonts w:eastAsia="Calibri"/>
          <w:lang w:val="fr-FR"/>
        </w:rPr>
      </w:pPr>
    </w:p>
    <w:p w14:paraId="3374C763" w14:textId="77777777" w:rsidR="008749FE" w:rsidRPr="00F1181F" w:rsidRDefault="008749FE" w:rsidP="008749FE">
      <w:pPr>
        <w:tabs>
          <w:tab w:val="left" w:pos="720"/>
          <w:tab w:val="left" w:pos="1440"/>
          <w:tab w:val="left" w:pos="2160"/>
          <w:tab w:val="left" w:pos="2880"/>
          <w:tab w:val="left" w:pos="3600"/>
        </w:tabs>
        <w:jc w:val="center"/>
        <w:rPr>
          <w:rFonts w:eastAsia="Calibri"/>
          <w:b/>
          <w:lang w:val="fr-FR"/>
        </w:rPr>
      </w:pPr>
      <w:r w:rsidRPr="00F1181F">
        <w:rPr>
          <w:rFonts w:eastAsia="Calibri"/>
          <w:b/>
          <w:lang w:val="fr-FR"/>
        </w:rPr>
        <w:t>CHAPITRE III</w:t>
      </w:r>
    </w:p>
    <w:p w14:paraId="2211DF88" w14:textId="77777777" w:rsidR="008749FE" w:rsidRPr="00F1181F" w:rsidRDefault="008749FE" w:rsidP="008749FE">
      <w:pPr>
        <w:tabs>
          <w:tab w:val="left" w:pos="720"/>
          <w:tab w:val="left" w:pos="1440"/>
          <w:tab w:val="left" w:pos="2160"/>
          <w:tab w:val="left" w:pos="2880"/>
          <w:tab w:val="left" w:pos="3600"/>
        </w:tabs>
        <w:jc w:val="center"/>
        <w:rPr>
          <w:rFonts w:eastAsia="Calibri"/>
          <w:b/>
          <w:lang w:val="fr-FR"/>
        </w:rPr>
      </w:pPr>
      <w:r w:rsidRPr="00F1181F">
        <w:rPr>
          <w:rFonts w:eastAsia="Calibri"/>
          <w:b/>
          <w:lang w:val="fr-FR"/>
        </w:rPr>
        <w:t>STRUCTURE</w:t>
      </w:r>
    </w:p>
    <w:p w14:paraId="22B93196" w14:textId="77777777" w:rsidR="008749FE" w:rsidRPr="00F1181F" w:rsidRDefault="008749FE" w:rsidP="008749FE">
      <w:pPr>
        <w:tabs>
          <w:tab w:val="left" w:pos="720"/>
          <w:tab w:val="left" w:pos="1440"/>
          <w:tab w:val="left" w:pos="2160"/>
          <w:tab w:val="left" w:pos="2880"/>
          <w:tab w:val="left" w:pos="3600"/>
        </w:tabs>
        <w:jc w:val="left"/>
        <w:rPr>
          <w:rFonts w:eastAsia="Calibri"/>
          <w:lang w:val="fr-FR"/>
        </w:rPr>
      </w:pPr>
    </w:p>
    <w:p w14:paraId="35AFFE6A" w14:textId="77777777" w:rsidR="008749FE" w:rsidRPr="00F1181F" w:rsidRDefault="008749FE" w:rsidP="008749FE">
      <w:pPr>
        <w:tabs>
          <w:tab w:val="left" w:pos="720"/>
          <w:tab w:val="left" w:pos="1440"/>
          <w:tab w:val="left" w:pos="2160"/>
          <w:tab w:val="left" w:pos="2880"/>
          <w:tab w:val="left" w:pos="3600"/>
        </w:tabs>
        <w:jc w:val="center"/>
        <w:rPr>
          <w:rFonts w:eastAsia="Calibri"/>
          <w:lang w:val="fr-FR"/>
        </w:rPr>
      </w:pPr>
      <w:r w:rsidRPr="00F1181F">
        <w:rPr>
          <w:rFonts w:eastAsia="Calibri"/>
          <w:lang w:val="fr-FR"/>
        </w:rPr>
        <w:t>Article 5</w:t>
      </w:r>
    </w:p>
    <w:p w14:paraId="3BC007D1" w14:textId="77777777" w:rsidR="008749FE" w:rsidRPr="00F1181F" w:rsidRDefault="008749FE" w:rsidP="008749FE">
      <w:pPr>
        <w:tabs>
          <w:tab w:val="left" w:pos="720"/>
          <w:tab w:val="left" w:pos="1440"/>
          <w:tab w:val="left" w:pos="2160"/>
          <w:tab w:val="left" w:pos="2880"/>
          <w:tab w:val="left" w:pos="3600"/>
        </w:tabs>
        <w:jc w:val="center"/>
        <w:rPr>
          <w:rFonts w:eastAsia="Calibri"/>
          <w:u w:val="single"/>
          <w:lang w:val="fr-FR"/>
        </w:rPr>
      </w:pPr>
      <w:r w:rsidRPr="00F1181F">
        <w:rPr>
          <w:rFonts w:eastAsia="Calibri"/>
          <w:u w:val="single"/>
          <w:lang w:val="fr-FR"/>
        </w:rPr>
        <w:t>Structure</w:t>
      </w:r>
    </w:p>
    <w:p w14:paraId="50F8B890" w14:textId="77777777" w:rsidR="008749FE" w:rsidRPr="00F1181F" w:rsidRDefault="008749FE" w:rsidP="008749FE">
      <w:pPr>
        <w:tabs>
          <w:tab w:val="left" w:pos="720"/>
          <w:tab w:val="left" w:pos="1440"/>
          <w:tab w:val="left" w:pos="2160"/>
          <w:tab w:val="left" w:pos="2880"/>
          <w:tab w:val="left" w:pos="3600"/>
        </w:tabs>
        <w:jc w:val="left"/>
        <w:rPr>
          <w:rFonts w:eastAsia="Calibri"/>
          <w:lang w:val="fr-FR"/>
        </w:rPr>
      </w:pPr>
    </w:p>
    <w:p w14:paraId="70CD4BC5" w14:textId="77777777" w:rsidR="008749FE" w:rsidRPr="00F1181F" w:rsidRDefault="008749FE" w:rsidP="008749FE">
      <w:pPr>
        <w:tabs>
          <w:tab w:val="left" w:pos="720"/>
          <w:tab w:val="left" w:pos="1440"/>
          <w:tab w:val="left" w:pos="2160"/>
          <w:tab w:val="left" w:pos="2880"/>
          <w:tab w:val="left" w:pos="3600"/>
        </w:tabs>
        <w:jc w:val="left"/>
        <w:rPr>
          <w:rFonts w:eastAsia="Calibri"/>
          <w:lang w:val="fr-FR"/>
        </w:rPr>
      </w:pPr>
      <w:r w:rsidRPr="00F1181F">
        <w:rPr>
          <w:rFonts w:eastAsia="Calibri"/>
          <w:lang w:val="fr-FR"/>
        </w:rPr>
        <w:tab/>
        <w:t>L’AICD est doté de la structure suivante :</w:t>
      </w:r>
    </w:p>
    <w:p w14:paraId="0EE0AE25" w14:textId="77777777" w:rsidR="008749FE" w:rsidRPr="00F1181F" w:rsidRDefault="008749FE" w:rsidP="008749FE">
      <w:pPr>
        <w:tabs>
          <w:tab w:val="left" w:pos="720"/>
          <w:tab w:val="left" w:pos="1440"/>
          <w:tab w:val="left" w:pos="2160"/>
          <w:tab w:val="left" w:pos="2880"/>
          <w:tab w:val="left" w:pos="3600"/>
        </w:tabs>
        <w:jc w:val="left"/>
        <w:rPr>
          <w:rFonts w:eastAsia="Calibri"/>
          <w:lang w:val="fr-FR"/>
        </w:rPr>
      </w:pPr>
    </w:p>
    <w:p w14:paraId="5C85725E" w14:textId="77777777" w:rsidR="008749FE" w:rsidRPr="00F1181F" w:rsidRDefault="008749FE" w:rsidP="008749FE">
      <w:pPr>
        <w:tabs>
          <w:tab w:val="left" w:pos="720"/>
          <w:tab w:val="left" w:pos="1440"/>
          <w:tab w:val="left" w:pos="2160"/>
          <w:tab w:val="left" w:pos="2880"/>
          <w:tab w:val="left" w:pos="3600"/>
        </w:tabs>
        <w:jc w:val="left"/>
        <w:rPr>
          <w:rFonts w:eastAsia="Calibri"/>
          <w:lang w:val="fr-FR"/>
        </w:rPr>
      </w:pPr>
      <w:r w:rsidRPr="00F1181F">
        <w:rPr>
          <w:rFonts w:eastAsia="Calibri"/>
          <w:lang w:val="fr-FR"/>
        </w:rPr>
        <w:tab/>
        <w:t>1.</w:t>
      </w:r>
      <w:r w:rsidRPr="00F1181F">
        <w:rPr>
          <w:rFonts w:eastAsia="Calibri"/>
          <w:lang w:val="fr-FR"/>
        </w:rPr>
        <w:tab/>
        <w:t>Le Conseil d’administration.</w:t>
      </w:r>
    </w:p>
    <w:p w14:paraId="06817172" w14:textId="77777777" w:rsidR="008749FE" w:rsidRPr="00F1181F" w:rsidRDefault="008749FE" w:rsidP="008749FE">
      <w:pPr>
        <w:tabs>
          <w:tab w:val="left" w:pos="720"/>
          <w:tab w:val="left" w:pos="1440"/>
          <w:tab w:val="left" w:pos="2160"/>
          <w:tab w:val="left" w:pos="2880"/>
          <w:tab w:val="left" w:pos="3600"/>
        </w:tabs>
        <w:jc w:val="left"/>
        <w:rPr>
          <w:rFonts w:eastAsia="Calibri"/>
          <w:lang w:val="fr-FR"/>
        </w:rPr>
      </w:pPr>
    </w:p>
    <w:p w14:paraId="2EE9C81B" w14:textId="77777777" w:rsidR="008749FE" w:rsidRPr="00F1181F" w:rsidRDefault="008749FE" w:rsidP="008749FE">
      <w:pPr>
        <w:tabs>
          <w:tab w:val="left" w:pos="720"/>
          <w:tab w:val="left" w:pos="1440"/>
          <w:tab w:val="left" w:pos="2160"/>
          <w:tab w:val="left" w:pos="2880"/>
          <w:tab w:val="left" w:pos="3600"/>
        </w:tabs>
        <w:jc w:val="left"/>
        <w:rPr>
          <w:rFonts w:eastAsia="Calibri"/>
          <w:lang w:val="fr-FR"/>
        </w:rPr>
      </w:pPr>
      <w:r w:rsidRPr="00F1181F">
        <w:rPr>
          <w:rFonts w:eastAsia="Calibri"/>
          <w:lang w:val="fr-FR"/>
        </w:rPr>
        <w:tab/>
        <w:t>2.</w:t>
      </w:r>
      <w:r w:rsidRPr="00F1181F">
        <w:rPr>
          <w:rFonts w:eastAsia="Calibri"/>
          <w:lang w:val="fr-FR"/>
        </w:rPr>
        <w:tab/>
        <w:t>Le Secrétariat exécutif au développement intégré.</w:t>
      </w:r>
    </w:p>
    <w:p w14:paraId="59AE754B" w14:textId="77777777" w:rsidR="008749FE" w:rsidRPr="00F1181F" w:rsidRDefault="0057762A" w:rsidP="00203AE9">
      <w:pPr>
        <w:tabs>
          <w:tab w:val="left" w:pos="720"/>
          <w:tab w:val="left" w:pos="1440"/>
          <w:tab w:val="left" w:pos="2160"/>
          <w:tab w:val="left" w:pos="2880"/>
          <w:tab w:val="left" w:pos="3600"/>
        </w:tabs>
        <w:jc w:val="center"/>
        <w:rPr>
          <w:rFonts w:eastAsia="Calibri"/>
          <w:lang w:val="fr-FR"/>
        </w:rPr>
      </w:pPr>
      <w:r w:rsidRPr="00F1181F">
        <w:rPr>
          <w:rFonts w:eastAsia="Calibri"/>
          <w:lang w:val="fr-FR"/>
        </w:rPr>
        <w:br w:type="page"/>
      </w:r>
      <w:r w:rsidR="008749FE" w:rsidRPr="00F1181F">
        <w:rPr>
          <w:rFonts w:eastAsia="Calibri"/>
          <w:lang w:val="fr-FR"/>
        </w:rPr>
        <w:lastRenderedPageBreak/>
        <w:t>Article 6</w:t>
      </w:r>
    </w:p>
    <w:p w14:paraId="14D6B503" w14:textId="77777777" w:rsidR="008749FE" w:rsidRPr="00F1181F" w:rsidRDefault="008749FE" w:rsidP="008749FE">
      <w:pPr>
        <w:tabs>
          <w:tab w:val="left" w:pos="720"/>
          <w:tab w:val="left" w:pos="1440"/>
          <w:tab w:val="left" w:pos="2160"/>
          <w:tab w:val="left" w:pos="2880"/>
          <w:tab w:val="left" w:pos="3600"/>
        </w:tabs>
        <w:jc w:val="center"/>
        <w:rPr>
          <w:rFonts w:eastAsia="Calibri"/>
          <w:lang w:val="fr-FR"/>
        </w:rPr>
      </w:pPr>
      <w:r w:rsidRPr="00F1181F">
        <w:rPr>
          <w:rFonts w:eastAsia="Calibri"/>
          <w:u w:val="single"/>
          <w:lang w:val="fr-FR"/>
        </w:rPr>
        <w:t>Conseil d’administration</w:t>
      </w:r>
    </w:p>
    <w:p w14:paraId="0BEAE3BF" w14:textId="77777777" w:rsidR="008749FE" w:rsidRPr="00F1181F" w:rsidRDefault="008749FE" w:rsidP="008749FE">
      <w:pPr>
        <w:tabs>
          <w:tab w:val="left" w:pos="720"/>
          <w:tab w:val="left" w:pos="1440"/>
          <w:tab w:val="left" w:pos="2160"/>
          <w:tab w:val="left" w:pos="2880"/>
          <w:tab w:val="left" w:pos="3600"/>
        </w:tabs>
        <w:jc w:val="left"/>
        <w:rPr>
          <w:rFonts w:eastAsia="Calibri"/>
          <w:lang w:val="fr-FR"/>
        </w:rPr>
      </w:pPr>
    </w:p>
    <w:p w14:paraId="4D2FDDF1" w14:textId="77777777" w:rsidR="008749FE" w:rsidRPr="00F1181F" w:rsidRDefault="008749FE" w:rsidP="008749FE">
      <w:pPr>
        <w:tabs>
          <w:tab w:val="left" w:pos="720"/>
          <w:tab w:val="left" w:pos="1440"/>
          <w:tab w:val="left" w:pos="2160"/>
          <w:tab w:val="left" w:pos="2880"/>
          <w:tab w:val="left" w:pos="3600"/>
        </w:tabs>
        <w:rPr>
          <w:rFonts w:eastAsia="Calibri"/>
          <w:lang w:val="fr-FR"/>
        </w:rPr>
      </w:pPr>
      <w:r w:rsidRPr="00F1181F">
        <w:rPr>
          <w:rFonts w:eastAsia="Calibri"/>
          <w:lang w:val="fr-FR"/>
        </w:rPr>
        <w:tab/>
        <w:t>Le Conseil d’administration est l’organe qui représente les États membres. Il a pour mission de promouvoir une efficience accrue dans l’administration des activités de partenariat pour le développement et de renforcer la capacité de l’Organisation à bénéficier de connaissances spécialisées dans le domaine de la coopération pour le développement. Il a aussi pour tâche de capter l’appui technique et des ressources des États membres, d’autres États ainsi que d’organisations des secteurs public et privé.</w:t>
      </w:r>
    </w:p>
    <w:p w14:paraId="4062524C" w14:textId="77777777" w:rsidR="008749FE" w:rsidRPr="00F1181F" w:rsidRDefault="008749FE" w:rsidP="008749FE">
      <w:pPr>
        <w:tabs>
          <w:tab w:val="left" w:pos="720"/>
          <w:tab w:val="left" w:pos="1440"/>
          <w:tab w:val="left" w:pos="2160"/>
          <w:tab w:val="left" w:pos="2880"/>
          <w:tab w:val="left" w:pos="3600"/>
        </w:tabs>
        <w:rPr>
          <w:rFonts w:eastAsia="Calibri"/>
          <w:lang w:val="fr-FR"/>
        </w:rPr>
      </w:pPr>
    </w:p>
    <w:p w14:paraId="16FC0F18" w14:textId="77777777" w:rsidR="008749FE" w:rsidRPr="00F1181F" w:rsidRDefault="008749FE" w:rsidP="008749FE">
      <w:pPr>
        <w:tabs>
          <w:tab w:val="left" w:pos="720"/>
          <w:tab w:val="left" w:pos="1440"/>
          <w:tab w:val="left" w:pos="2160"/>
          <w:tab w:val="left" w:pos="2880"/>
          <w:tab w:val="left" w:pos="3600"/>
        </w:tabs>
        <w:jc w:val="center"/>
        <w:rPr>
          <w:rFonts w:eastAsia="Calibri"/>
          <w:lang w:val="fr-FR"/>
        </w:rPr>
      </w:pPr>
      <w:r w:rsidRPr="00F1181F">
        <w:rPr>
          <w:rFonts w:eastAsia="Calibri"/>
          <w:lang w:val="fr-FR"/>
        </w:rPr>
        <w:t>Article 7</w:t>
      </w:r>
    </w:p>
    <w:p w14:paraId="5EDBCB42" w14:textId="77777777" w:rsidR="008749FE" w:rsidRPr="00F1181F" w:rsidRDefault="008749FE" w:rsidP="008749FE">
      <w:pPr>
        <w:tabs>
          <w:tab w:val="left" w:pos="720"/>
          <w:tab w:val="left" w:pos="1440"/>
          <w:tab w:val="left" w:pos="2160"/>
          <w:tab w:val="left" w:pos="2880"/>
          <w:tab w:val="left" w:pos="3600"/>
        </w:tabs>
        <w:jc w:val="center"/>
        <w:rPr>
          <w:rFonts w:eastAsia="Calibri"/>
          <w:u w:val="single"/>
          <w:lang w:val="fr-FR"/>
        </w:rPr>
      </w:pPr>
      <w:r w:rsidRPr="00F1181F">
        <w:rPr>
          <w:rFonts w:eastAsia="Calibri"/>
          <w:u w:val="single"/>
          <w:lang w:val="fr-FR"/>
        </w:rPr>
        <w:t>Composition du Conseil d’administration</w:t>
      </w:r>
    </w:p>
    <w:p w14:paraId="31117E04" w14:textId="77777777" w:rsidR="008749FE" w:rsidRPr="00F1181F" w:rsidRDefault="008749FE" w:rsidP="008749FE">
      <w:pPr>
        <w:tabs>
          <w:tab w:val="left" w:pos="720"/>
          <w:tab w:val="left" w:pos="1440"/>
          <w:tab w:val="left" w:pos="2160"/>
          <w:tab w:val="left" w:pos="2880"/>
          <w:tab w:val="left" w:pos="3600"/>
        </w:tabs>
        <w:jc w:val="left"/>
        <w:rPr>
          <w:rFonts w:eastAsia="Calibri"/>
          <w:u w:val="single"/>
          <w:lang w:val="fr-FR"/>
        </w:rPr>
      </w:pPr>
    </w:p>
    <w:p w14:paraId="071C2D88" w14:textId="77777777" w:rsidR="008749FE" w:rsidRPr="00F1181F" w:rsidRDefault="008749FE" w:rsidP="008749FE">
      <w:pPr>
        <w:tabs>
          <w:tab w:val="left" w:pos="720"/>
          <w:tab w:val="left" w:pos="1440"/>
          <w:tab w:val="left" w:pos="2160"/>
          <w:tab w:val="left" w:pos="2880"/>
          <w:tab w:val="left" w:pos="3600"/>
        </w:tabs>
        <w:rPr>
          <w:rFonts w:eastAsia="Calibri"/>
          <w:lang w:val="fr-FR"/>
        </w:rPr>
      </w:pPr>
      <w:r w:rsidRPr="00F1181F">
        <w:rPr>
          <w:rFonts w:eastAsia="Calibri"/>
          <w:lang w:val="fr-FR"/>
        </w:rPr>
        <w:tab/>
        <w:t>1.</w:t>
      </w:r>
      <w:r w:rsidRPr="00F1181F">
        <w:rPr>
          <w:rFonts w:eastAsia="Calibri"/>
          <w:lang w:val="fr-FR"/>
        </w:rPr>
        <w:tab/>
        <w:t>Le Conseil d’administration de l’AICD est composé de neuf États membres de l’Organisation des États Américains élus par le CIDI aux termes des dispositions de l’article 77 de la Charte, en application des principes de roulement et de représentation géographique équitable. Il garantit ainsi qu’aucun État membre ne se voit refuser la chance d’être élu membre du Conseil d’administration et, en outre, que toutes les régions ont la possibilité d’être toujours représentées.</w:t>
      </w:r>
    </w:p>
    <w:p w14:paraId="5F0B7838" w14:textId="77777777" w:rsidR="008749FE" w:rsidRPr="00F1181F" w:rsidRDefault="008749FE" w:rsidP="008749FE">
      <w:pPr>
        <w:tabs>
          <w:tab w:val="left" w:pos="720"/>
          <w:tab w:val="left" w:pos="1440"/>
          <w:tab w:val="left" w:pos="2160"/>
          <w:tab w:val="left" w:pos="2880"/>
          <w:tab w:val="left" w:pos="3600"/>
        </w:tabs>
        <w:rPr>
          <w:rFonts w:eastAsia="Calibri"/>
          <w:lang w:val="fr-FR"/>
        </w:rPr>
      </w:pPr>
    </w:p>
    <w:p w14:paraId="560FF6ED" w14:textId="77777777" w:rsidR="008749FE" w:rsidRPr="00F1181F" w:rsidRDefault="008749FE" w:rsidP="008749FE">
      <w:pPr>
        <w:tabs>
          <w:tab w:val="left" w:pos="720"/>
          <w:tab w:val="left" w:pos="1440"/>
          <w:tab w:val="left" w:pos="2160"/>
          <w:tab w:val="left" w:pos="2880"/>
          <w:tab w:val="left" w:pos="3600"/>
        </w:tabs>
        <w:rPr>
          <w:rFonts w:eastAsia="Calibri"/>
          <w:lang w:val="fr-FR"/>
        </w:rPr>
      </w:pPr>
      <w:r w:rsidRPr="00F1181F">
        <w:rPr>
          <w:rFonts w:eastAsia="Calibri"/>
          <w:lang w:val="fr-FR"/>
        </w:rPr>
        <w:tab/>
        <w:t>2.</w:t>
      </w:r>
      <w:r w:rsidRPr="00F1181F">
        <w:rPr>
          <w:rFonts w:eastAsia="Calibri"/>
          <w:lang w:val="fr-FR"/>
        </w:rPr>
        <w:tab/>
        <w:t xml:space="preserve">Les membres du Conseil d’administration exercent leurs fonctions pendant deux ans. L’élection a lieu une fois par an, pendant la réunion ordinaire du CIDI qui se tient avant l’Assemblée générale de l’OEA, et elle se fait </w:t>
      </w:r>
      <w:proofErr w:type="gramStart"/>
      <w:r w:rsidRPr="00F1181F">
        <w:rPr>
          <w:rFonts w:eastAsia="Calibri"/>
          <w:lang w:val="fr-FR"/>
        </w:rPr>
        <w:t>de manière à ce</w:t>
      </w:r>
      <w:proofErr w:type="gramEnd"/>
      <w:r w:rsidRPr="00F1181F">
        <w:rPr>
          <w:rFonts w:eastAsia="Calibri"/>
          <w:lang w:val="fr-FR"/>
        </w:rPr>
        <w:t xml:space="preserve"> que, un an après la première élection, il y ait quatre postes de membres vacants et que l’année suivante, il y en ait cinq, et ainsi successivement, en alternance. Le CIDI institue les procédures des élections, fixe leur date et choisit les modalités de détermination des vacances initiales.</w:t>
      </w:r>
    </w:p>
    <w:p w14:paraId="3D80C23B" w14:textId="77777777" w:rsidR="008749FE" w:rsidRPr="00F1181F" w:rsidRDefault="008749FE" w:rsidP="008749FE">
      <w:pPr>
        <w:tabs>
          <w:tab w:val="left" w:pos="720"/>
          <w:tab w:val="left" w:pos="1440"/>
          <w:tab w:val="left" w:pos="2160"/>
          <w:tab w:val="left" w:pos="2880"/>
          <w:tab w:val="left" w:pos="3600"/>
        </w:tabs>
        <w:rPr>
          <w:rFonts w:eastAsia="Calibri"/>
          <w:lang w:val="fr-FR"/>
        </w:rPr>
      </w:pPr>
    </w:p>
    <w:p w14:paraId="0FA82D00" w14:textId="77777777" w:rsidR="008749FE" w:rsidRPr="00F1181F" w:rsidRDefault="008749FE" w:rsidP="008749FE">
      <w:pPr>
        <w:tabs>
          <w:tab w:val="left" w:pos="720"/>
          <w:tab w:val="left" w:pos="1440"/>
          <w:tab w:val="left" w:pos="2160"/>
          <w:tab w:val="left" w:pos="2880"/>
          <w:tab w:val="left" w:pos="3600"/>
        </w:tabs>
        <w:rPr>
          <w:rFonts w:eastAsia="Calibri"/>
          <w:lang w:val="fr-FR"/>
        </w:rPr>
      </w:pPr>
      <w:r w:rsidRPr="00F1181F">
        <w:rPr>
          <w:rFonts w:eastAsia="Calibri"/>
          <w:lang w:val="fr-FR"/>
        </w:rPr>
        <w:tab/>
        <w:t>3.</w:t>
      </w:r>
      <w:r w:rsidRPr="00F1181F">
        <w:rPr>
          <w:rFonts w:eastAsia="Calibri"/>
          <w:lang w:val="fr-FR"/>
        </w:rPr>
        <w:tab/>
        <w:t>Chaque État membre qui a été élu au Conseil d’administration doit désigner un représentant officiel qui sera, de préférence, une personne ayant une expérience et des connaissances reconnues en matière d’activités liées aux programmes de coopération et de développement et d’activités connexes. Cet État membre peut également nommer près le Conseil d’administration des représentants suppléants ou des conseillers.</w:t>
      </w:r>
    </w:p>
    <w:p w14:paraId="41D30B21" w14:textId="77777777" w:rsidR="008749FE" w:rsidRPr="00F1181F" w:rsidRDefault="008749FE" w:rsidP="008749FE">
      <w:pPr>
        <w:tabs>
          <w:tab w:val="left" w:pos="720"/>
          <w:tab w:val="left" w:pos="1440"/>
          <w:tab w:val="left" w:pos="2160"/>
          <w:tab w:val="left" w:pos="2880"/>
          <w:tab w:val="left" w:pos="3600"/>
        </w:tabs>
        <w:rPr>
          <w:rFonts w:eastAsia="Calibri"/>
          <w:lang w:val="fr-FR"/>
        </w:rPr>
      </w:pPr>
    </w:p>
    <w:p w14:paraId="585EB852" w14:textId="77777777" w:rsidR="008749FE" w:rsidRPr="00F1181F" w:rsidRDefault="008749FE" w:rsidP="008749FE">
      <w:pPr>
        <w:tabs>
          <w:tab w:val="left" w:pos="720"/>
          <w:tab w:val="left" w:pos="1440"/>
          <w:tab w:val="left" w:pos="2160"/>
          <w:tab w:val="left" w:pos="2880"/>
          <w:tab w:val="left" w:pos="3600"/>
        </w:tabs>
        <w:rPr>
          <w:rFonts w:eastAsia="Calibri"/>
          <w:lang w:val="fr-FR"/>
        </w:rPr>
      </w:pPr>
      <w:r w:rsidRPr="00F1181F">
        <w:rPr>
          <w:rFonts w:eastAsia="Calibri"/>
          <w:lang w:val="fr-FR"/>
        </w:rPr>
        <w:tab/>
        <w:t>4.</w:t>
      </w:r>
      <w:r w:rsidRPr="00F1181F">
        <w:rPr>
          <w:rFonts w:eastAsia="Calibri"/>
          <w:lang w:val="fr-FR"/>
        </w:rPr>
        <w:tab/>
        <w:t>Le président du CIDI est membre ex officio du Conseil d’administration avec voix consultative.</w:t>
      </w:r>
    </w:p>
    <w:p w14:paraId="44D1F8A2" w14:textId="77777777" w:rsidR="008749FE" w:rsidRPr="00F1181F" w:rsidRDefault="008749FE" w:rsidP="008749FE">
      <w:pPr>
        <w:tabs>
          <w:tab w:val="left" w:pos="720"/>
          <w:tab w:val="left" w:pos="1440"/>
          <w:tab w:val="left" w:pos="2160"/>
          <w:tab w:val="left" w:pos="2880"/>
          <w:tab w:val="left" w:pos="3600"/>
        </w:tabs>
        <w:jc w:val="left"/>
        <w:rPr>
          <w:rFonts w:eastAsia="Calibri"/>
          <w:lang w:val="fr-FR"/>
        </w:rPr>
      </w:pPr>
    </w:p>
    <w:p w14:paraId="463C2655" w14:textId="77777777" w:rsidR="008749FE" w:rsidRPr="00F1181F" w:rsidRDefault="008749FE" w:rsidP="008749FE">
      <w:pPr>
        <w:tabs>
          <w:tab w:val="left" w:pos="720"/>
          <w:tab w:val="left" w:pos="1440"/>
          <w:tab w:val="left" w:pos="2160"/>
          <w:tab w:val="left" w:pos="2880"/>
          <w:tab w:val="left" w:pos="3600"/>
        </w:tabs>
        <w:jc w:val="center"/>
        <w:rPr>
          <w:rFonts w:eastAsia="Calibri"/>
          <w:lang w:val="fr-FR"/>
        </w:rPr>
      </w:pPr>
      <w:r w:rsidRPr="00F1181F">
        <w:rPr>
          <w:rFonts w:eastAsia="Calibri"/>
          <w:lang w:val="fr-FR"/>
        </w:rPr>
        <w:t>Article 8</w:t>
      </w:r>
    </w:p>
    <w:p w14:paraId="0C976FA9" w14:textId="77777777" w:rsidR="008749FE" w:rsidRPr="00F1181F" w:rsidRDefault="008749FE" w:rsidP="008749FE">
      <w:pPr>
        <w:tabs>
          <w:tab w:val="left" w:pos="720"/>
          <w:tab w:val="left" w:pos="1440"/>
          <w:tab w:val="left" w:pos="2160"/>
          <w:tab w:val="left" w:pos="2880"/>
          <w:tab w:val="left" w:pos="3600"/>
        </w:tabs>
        <w:jc w:val="center"/>
        <w:rPr>
          <w:rFonts w:eastAsia="Calibri"/>
          <w:lang w:val="fr-FR"/>
        </w:rPr>
      </w:pPr>
      <w:r w:rsidRPr="00F1181F">
        <w:rPr>
          <w:rFonts w:eastAsia="Calibri"/>
          <w:u w:val="single"/>
          <w:lang w:val="fr-FR"/>
        </w:rPr>
        <w:t>Participation aux réunions du Conseil d’administration</w:t>
      </w:r>
    </w:p>
    <w:p w14:paraId="28A365A3" w14:textId="77777777" w:rsidR="008749FE" w:rsidRPr="00F1181F" w:rsidRDefault="008749FE" w:rsidP="008749FE">
      <w:pPr>
        <w:tabs>
          <w:tab w:val="left" w:pos="720"/>
          <w:tab w:val="left" w:pos="1440"/>
          <w:tab w:val="left" w:pos="2160"/>
          <w:tab w:val="left" w:pos="2880"/>
          <w:tab w:val="left" w:pos="3600"/>
        </w:tabs>
        <w:jc w:val="left"/>
        <w:rPr>
          <w:rFonts w:eastAsia="Calibri"/>
          <w:lang w:val="fr-FR"/>
        </w:rPr>
      </w:pPr>
    </w:p>
    <w:p w14:paraId="1F7EDD62" w14:textId="77777777" w:rsidR="008749FE" w:rsidRPr="00F1181F" w:rsidRDefault="008749FE" w:rsidP="008749FE">
      <w:pPr>
        <w:tabs>
          <w:tab w:val="left" w:pos="720"/>
          <w:tab w:val="left" w:pos="1440"/>
          <w:tab w:val="left" w:pos="2160"/>
          <w:tab w:val="left" w:pos="2880"/>
          <w:tab w:val="left" w:pos="3600"/>
        </w:tabs>
        <w:rPr>
          <w:rFonts w:eastAsia="Calibri"/>
          <w:lang w:val="fr-FR"/>
        </w:rPr>
      </w:pPr>
      <w:r w:rsidRPr="00F1181F">
        <w:rPr>
          <w:rFonts w:eastAsia="Calibri"/>
          <w:lang w:val="fr-FR"/>
        </w:rPr>
        <w:tab/>
        <w:t>1.</w:t>
      </w:r>
      <w:r w:rsidRPr="00F1181F">
        <w:rPr>
          <w:rFonts w:eastAsia="Calibri"/>
          <w:lang w:val="fr-FR"/>
        </w:rPr>
        <w:tab/>
        <w:t>Chaque État membre du Conseil d’administration accrédite ses représentants au moyen d’une communication de sa Mission permanente adressée au Secrétaire général de l’Organisation.</w:t>
      </w:r>
    </w:p>
    <w:p w14:paraId="60FFB0CC" w14:textId="77777777" w:rsidR="008749FE" w:rsidRPr="00F1181F" w:rsidRDefault="008749FE" w:rsidP="008749FE">
      <w:pPr>
        <w:tabs>
          <w:tab w:val="left" w:pos="720"/>
          <w:tab w:val="left" w:pos="1440"/>
          <w:tab w:val="left" w:pos="2160"/>
          <w:tab w:val="left" w:pos="2880"/>
          <w:tab w:val="left" w:pos="3600"/>
        </w:tabs>
        <w:rPr>
          <w:rFonts w:eastAsia="Calibri"/>
          <w:lang w:val="fr-FR"/>
        </w:rPr>
      </w:pPr>
    </w:p>
    <w:p w14:paraId="4C2E64CA" w14:textId="77777777" w:rsidR="008749FE" w:rsidRPr="00F1181F" w:rsidRDefault="008749FE" w:rsidP="008749FE">
      <w:pPr>
        <w:tabs>
          <w:tab w:val="left" w:pos="720"/>
          <w:tab w:val="left" w:pos="1440"/>
          <w:tab w:val="left" w:pos="2160"/>
          <w:tab w:val="left" w:pos="2880"/>
          <w:tab w:val="left" w:pos="3600"/>
        </w:tabs>
        <w:rPr>
          <w:rFonts w:eastAsia="Calibri"/>
          <w:lang w:val="fr-FR"/>
        </w:rPr>
      </w:pPr>
      <w:r w:rsidRPr="00F1181F">
        <w:rPr>
          <w:rFonts w:eastAsia="Calibri"/>
          <w:lang w:val="fr-FR"/>
        </w:rPr>
        <w:tab/>
        <w:t>2.</w:t>
      </w:r>
      <w:r w:rsidRPr="00F1181F">
        <w:rPr>
          <w:rFonts w:eastAsia="Calibri"/>
          <w:lang w:val="fr-FR"/>
        </w:rPr>
        <w:tab/>
        <w:t>Chaque membre du Conseil d’administration dispose d’une voix.</w:t>
      </w:r>
    </w:p>
    <w:p w14:paraId="2ADD7BB1" w14:textId="77777777" w:rsidR="008749FE" w:rsidRPr="00F1181F" w:rsidRDefault="008749FE" w:rsidP="008749FE">
      <w:pPr>
        <w:tabs>
          <w:tab w:val="left" w:pos="720"/>
          <w:tab w:val="left" w:pos="1440"/>
          <w:tab w:val="left" w:pos="2160"/>
          <w:tab w:val="left" w:pos="2880"/>
          <w:tab w:val="left" w:pos="3600"/>
        </w:tabs>
        <w:rPr>
          <w:rFonts w:eastAsia="Calibri"/>
          <w:lang w:val="fr-FR"/>
        </w:rPr>
      </w:pPr>
    </w:p>
    <w:p w14:paraId="0DDEF4C5" w14:textId="77777777" w:rsidR="008749FE" w:rsidRPr="00F1181F" w:rsidRDefault="008749FE" w:rsidP="008749FE">
      <w:pPr>
        <w:tabs>
          <w:tab w:val="left" w:pos="720"/>
          <w:tab w:val="left" w:pos="1440"/>
          <w:tab w:val="left" w:pos="2160"/>
          <w:tab w:val="left" w:pos="2880"/>
          <w:tab w:val="left" w:pos="3600"/>
        </w:tabs>
        <w:rPr>
          <w:rFonts w:eastAsia="Calibri"/>
          <w:lang w:val="fr-FR"/>
        </w:rPr>
      </w:pPr>
      <w:r w:rsidRPr="00F1181F">
        <w:rPr>
          <w:rFonts w:eastAsia="Calibri"/>
          <w:lang w:val="fr-FR"/>
        </w:rPr>
        <w:tab/>
        <w:t>3.</w:t>
      </w:r>
      <w:r w:rsidRPr="00F1181F">
        <w:rPr>
          <w:rFonts w:eastAsia="Calibri"/>
          <w:lang w:val="fr-FR"/>
        </w:rPr>
        <w:tab/>
        <w:t>Chaque État membre prend en charge les frais entraînés par la participation de ses représentants au Conseil.</w:t>
      </w:r>
    </w:p>
    <w:p w14:paraId="3D60D746" w14:textId="77777777" w:rsidR="008749FE" w:rsidRPr="00F1181F" w:rsidRDefault="008749FE" w:rsidP="008749FE">
      <w:pPr>
        <w:tabs>
          <w:tab w:val="left" w:pos="720"/>
          <w:tab w:val="left" w:pos="1440"/>
          <w:tab w:val="left" w:pos="2160"/>
          <w:tab w:val="left" w:pos="2880"/>
          <w:tab w:val="left" w:pos="3600"/>
        </w:tabs>
        <w:rPr>
          <w:rFonts w:eastAsia="Calibri"/>
          <w:lang w:val="fr-FR"/>
        </w:rPr>
      </w:pPr>
    </w:p>
    <w:p w14:paraId="472F6AA0" w14:textId="77777777" w:rsidR="008749FE" w:rsidRPr="00F1181F" w:rsidRDefault="008749FE" w:rsidP="008749FE">
      <w:pPr>
        <w:tabs>
          <w:tab w:val="left" w:pos="720"/>
          <w:tab w:val="left" w:pos="1440"/>
          <w:tab w:val="left" w:pos="2160"/>
          <w:tab w:val="left" w:pos="2880"/>
          <w:tab w:val="left" w:pos="3600"/>
        </w:tabs>
        <w:rPr>
          <w:rFonts w:eastAsia="Calibri"/>
          <w:lang w:val="fr-FR"/>
        </w:rPr>
      </w:pPr>
      <w:r w:rsidRPr="00F1181F">
        <w:rPr>
          <w:rFonts w:eastAsia="Calibri"/>
          <w:lang w:val="fr-FR"/>
        </w:rPr>
        <w:tab/>
        <w:t>4.</w:t>
      </w:r>
      <w:r w:rsidRPr="00F1181F">
        <w:rPr>
          <w:rFonts w:eastAsia="Calibri"/>
          <w:lang w:val="fr-FR"/>
        </w:rPr>
        <w:tab/>
        <w:t xml:space="preserve">Le Conseil d’administration permet, dans les conditions prévues par son Règlement approuvé par le CIDI, l’assistance et la participation à ses réunions et activités, sans droit de vote, </w:t>
      </w:r>
      <w:r w:rsidRPr="00F1181F">
        <w:rPr>
          <w:rFonts w:eastAsia="Calibri"/>
          <w:lang w:val="fr-FR"/>
        </w:rPr>
        <w:lastRenderedPageBreak/>
        <w:t>d’États membres qui ne font pas partie du Conseil et, selon qu’il convient, d’Observateurs permanents, d’autres États et organismes internationaux qui ont apporté et se sont engagés à apporter un appui substantiel aux programmes et activités de coopération technique et de développement de l’Organisation des États Américains.</w:t>
      </w:r>
    </w:p>
    <w:p w14:paraId="011A5FEF" w14:textId="77777777" w:rsidR="0057762A" w:rsidRPr="00F1181F" w:rsidRDefault="0057762A" w:rsidP="008749FE">
      <w:pPr>
        <w:tabs>
          <w:tab w:val="left" w:pos="720"/>
          <w:tab w:val="left" w:pos="1440"/>
          <w:tab w:val="left" w:pos="2160"/>
          <w:tab w:val="left" w:pos="2880"/>
          <w:tab w:val="left" w:pos="3600"/>
        </w:tabs>
        <w:jc w:val="center"/>
        <w:rPr>
          <w:rFonts w:eastAsia="Calibri"/>
          <w:lang w:val="fr-FR"/>
        </w:rPr>
      </w:pPr>
    </w:p>
    <w:p w14:paraId="6BDF0533" w14:textId="77777777" w:rsidR="008749FE" w:rsidRPr="00F1181F" w:rsidRDefault="008749FE" w:rsidP="008749FE">
      <w:pPr>
        <w:tabs>
          <w:tab w:val="left" w:pos="720"/>
          <w:tab w:val="left" w:pos="1440"/>
          <w:tab w:val="left" w:pos="2160"/>
          <w:tab w:val="left" w:pos="2880"/>
          <w:tab w:val="left" w:pos="3600"/>
        </w:tabs>
        <w:jc w:val="center"/>
        <w:rPr>
          <w:rFonts w:eastAsia="Calibri"/>
          <w:lang w:val="fr-FR"/>
        </w:rPr>
      </w:pPr>
      <w:r w:rsidRPr="00F1181F">
        <w:rPr>
          <w:rFonts w:eastAsia="Calibri"/>
          <w:lang w:val="fr-FR"/>
        </w:rPr>
        <w:t>Article 9</w:t>
      </w:r>
    </w:p>
    <w:p w14:paraId="65D76A44" w14:textId="77777777" w:rsidR="008749FE" w:rsidRPr="00F1181F" w:rsidRDefault="008749FE" w:rsidP="008749FE">
      <w:pPr>
        <w:tabs>
          <w:tab w:val="left" w:pos="720"/>
          <w:tab w:val="left" w:pos="1440"/>
          <w:tab w:val="left" w:pos="2160"/>
          <w:tab w:val="left" w:pos="2880"/>
          <w:tab w:val="left" w:pos="3600"/>
        </w:tabs>
        <w:jc w:val="center"/>
        <w:rPr>
          <w:rFonts w:eastAsia="Calibri"/>
          <w:u w:val="single"/>
          <w:lang w:val="fr-FR"/>
        </w:rPr>
      </w:pPr>
      <w:r w:rsidRPr="00F1181F">
        <w:rPr>
          <w:rFonts w:eastAsia="Calibri"/>
          <w:u w:val="single"/>
          <w:lang w:val="fr-FR"/>
        </w:rPr>
        <w:t>Fonctions du Conseil d’administration</w:t>
      </w:r>
    </w:p>
    <w:p w14:paraId="141497EF" w14:textId="77777777" w:rsidR="008749FE" w:rsidRPr="00F1181F" w:rsidRDefault="008749FE" w:rsidP="008749FE">
      <w:pPr>
        <w:tabs>
          <w:tab w:val="left" w:pos="720"/>
          <w:tab w:val="left" w:pos="1440"/>
          <w:tab w:val="left" w:pos="2160"/>
          <w:tab w:val="left" w:pos="2880"/>
          <w:tab w:val="left" w:pos="3600"/>
        </w:tabs>
        <w:jc w:val="left"/>
        <w:rPr>
          <w:rFonts w:eastAsia="Calibri"/>
          <w:u w:val="single"/>
          <w:lang w:val="fr-FR"/>
        </w:rPr>
      </w:pPr>
    </w:p>
    <w:p w14:paraId="75156E82" w14:textId="77777777" w:rsidR="008749FE" w:rsidRPr="00F1181F" w:rsidRDefault="008749FE" w:rsidP="008749FE">
      <w:pPr>
        <w:tabs>
          <w:tab w:val="left" w:pos="720"/>
          <w:tab w:val="left" w:pos="1440"/>
          <w:tab w:val="left" w:pos="2160"/>
          <w:tab w:val="left" w:pos="2880"/>
          <w:tab w:val="left" w:pos="3600"/>
        </w:tabs>
        <w:rPr>
          <w:rFonts w:eastAsia="Calibri"/>
          <w:lang w:val="fr-FR"/>
        </w:rPr>
      </w:pPr>
      <w:r w:rsidRPr="00F1181F">
        <w:rPr>
          <w:rFonts w:eastAsia="Calibri"/>
          <w:lang w:val="fr-FR"/>
        </w:rPr>
        <w:tab/>
        <w:t>Le Conseil d’administration est chargé :</w:t>
      </w:r>
    </w:p>
    <w:p w14:paraId="523D6464" w14:textId="77777777" w:rsidR="008749FE" w:rsidRPr="00F1181F" w:rsidRDefault="008749FE" w:rsidP="008749FE">
      <w:pPr>
        <w:tabs>
          <w:tab w:val="left" w:pos="720"/>
          <w:tab w:val="left" w:pos="1440"/>
          <w:tab w:val="left" w:pos="2160"/>
          <w:tab w:val="left" w:pos="2880"/>
          <w:tab w:val="left" w:pos="3600"/>
        </w:tabs>
        <w:rPr>
          <w:rFonts w:eastAsia="Calibri"/>
          <w:lang w:val="fr-FR"/>
        </w:rPr>
      </w:pPr>
    </w:p>
    <w:p w14:paraId="18413137" w14:textId="77777777" w:rsidR="008749FE" w:rsidRPr="00F1181F" w:rsidRDefault="008749FE" w:rsidP="008749FE">
      <w:pPr>
        <w:tabs>
          <w:tab w:val="left" w:pos="720"/>
          <w:tab w:val="left" w:pos="1440"/>
          <w:tab w:val="left" w:pos="2160"/>
          <w:tab w:val="left" w:pos="2880"/>
          <w:tab w:val="left" w:pos="3600"/>
        </w:tabs>
        <w:rPr>
          <w:rFonts w:eastAsia="Calibri"/>
          <w:lang w:val="fr-FR"/>
        </w:rPr>
      </w:pPr>
      <w:r w:rsidRPr="00F1181F">
        <w:rPr>
          <w:rFonts w:eastAsia="Calibri"/>
          <w:lang w:val="fr-FR"/>
        </w:rPr>
        <w:tab/>
        <w:t>1.</w:t>
      </w:r>
      <w:r w:rsidRPr="00F1181F">
        <w:rPr>
          <w:rFonts w:eastAsia="Calibri"/>
          <w:lang w:val="fr-FR"/>
        </w:rPr>
        <w:tab/>
        <w:t xml:space="preserve">Superviser, analyser et évaluer la mise en œuvre des activités de partenariat pour le développement, conformément aux grandes lignes programmatiques et de </w:t>
      </w:r>
      <w:proofErr w:type="gramStart"/>
      <w:r w:rsidRPr="00F1181F">
        <w:rPr>
          <w:rFonts w:eastAsia="Calibri"/>
          <w:lang w:val="fr-FR"/>
        </w:rPr>
        <w:t>politique approuvées</w:t>
      </w:r>
      <w:proofErr w:type="gramEnd"/>
      <w:r w:rsidRPr="00F1181F">
        <w:rPr>
          <w:rFonts w:eastAsia="Calibri"/>
          <w:lang w:val="fr-FR"/>
        </w:rPr>
        <w:t xml:space="preserve"> par le CIDI.</w:t>
      </w:r>
    </w:p>
    <w:p w14:paraId="1809B924" w14:textId="77777777" w:rsidR="008749FE" w:rsidRPr="00F1181F" w:rsidRDefault="008749FE" w:rsidP="008749FE">
      <w:pPr>
        <w:tabs>
          <w:tab w:val="left" w:pos="720"/>
          <w:tab w:val="left" w:pos="1440"/>
          <w:tab w:val="left" w:pos="2160"/>
          <w:tab w:val="left" w:pos="2880"/>
          <w:tab w:val="left" w:pos="3600"/>
        </w:tabs>
        <w:rPr>
          <w:rFonts w:eastAsia="Calibri"/>
          <w:lang w:val="fr-FR"/>
        </w:rPr>
      </w:pPr>
    </w:p>
    <w:p w14:paraId="4810495C" w14:textId="77777777" w:rsidR="008749FE" w:rsidRPr="00F1181F" w:rsidRDefault="008749FE" w:rsidP="008749FE">
      <w:pPr>
        <w:tabs>
          <w:tab w:val="left" w:pos="720"/>
          <w:tab w:val="left" w:pos="1440"/>
          <w:tab w:val="left" w:pos="2160"/>
          <w:tab w:val="left" w:pos="2880"/>
          <w:tab w:val="left" w:pos="3600"/>
        </w:tabs>
        <w:rPr>
          <w:rFonts w:eastAsia="Calibri"/>
          <w:lang w:val="fr-FR"/>
        </w:rPr>
      </w:pPr>
      <w:r w:rsidRPr="00F1181F">
        <w:rPr>
          <w:rFonts w:eastAsia="Calibri"/>
          <w:lang w:val="fr-FR"/>
        </w:rPr>
        <w:tab/>
        <w:t>2.</w:t>
      </w:r>
      <w:r w:rsidRPr="00F1181F">
        <w:rPr>
          <w:rFonts w:eastAsia="Calibri"/>
          <w:lang w:val="fr-FR"/>
        </w:rPr>
        <w:tab/>
        <w:t>Apporter l’orientation opérationnelle au Secrétariat exécutif au développement intégré dans la mise en œuvre, le suivi et l’évaluation des projets de partenariat pour le développement conformément aux directives politiques et programmatiques retenues par le CIDI.</w:t>
      </w:r>
    </w:p>
    <w:p w14:paraId="33DB1980" w14:textId="77777777" w:rsidR="008749FE" w:rsidRPr="00F1181F" w:rsidRDefault="008749FE" w:rsidP="008749FE">
      <w:pPr>
        <w:tabs>
          <w:tab w:val="left" w:pos="720"/>
          <w:tab w:val="left" w:pos="1440"/>
          <w:tab w:val="left" w:pos="2160"/>
          <w:tab w:val="left" w:pos="2880"/>
          <w:tab w:val="left" w:pos="3600"/>
        </w:tabs>
        <w:rPr>
          <w:rFonts w:eastAsia="Calibri"/>
          <w:lang w:val="fr-FR"/>
        </w:rPr>
      </w:pPr>
    </w:p>
    <w:p w14:paraId="776E1D7C" w14:textId="4E2C6D93" w:rsidR="008749FE" w:rsidRPr="00F1181F" w:rsidRDefault="008749FE" w:rsidP="008749FE">
      <w:pPr>
        <w:tabs>
          <w:tab w:val="left" w:pos="720"/>
          <w:tab w:val="left" w:pos="1440"/>
          <w:tab w:val="left" w:pos="2160"/>
          <w:tab w:val="left" w:pos="2880"/>
          <w:tab w:val="left" w:pos="3600"/>
        </w:tabs>
        <w:rPr>
          <w:rFonts w:eastAsia="Calibri"/>
          <w:lang w:val="fr-FR"/>
        </w:rPr>
      </w:pPr>
      <w:r w:rsidRPr="00F1181F">
        <w:rPr>
          <w:rFonts w:eastAsia="Calibri"/>
          <w:lang w:val="fr-FR"/>
        </w:rPr>
        <w:tab/>
        <w:t>3.</w:t>
      </w:r>
      <w:r w:rsidRPr="00F1181F">
        <w:rPr>
          <w:rFonts w:eastAsia="Calibri"/>
          <w:lang w:val="fr-FR"/>
        </w:rPr>
        <w:tab/>
        <w:t>Décider de la mise en œuvre et du niveau de financement des activités de partenariat pour le développement conformément au Statut du FCD/</w:t>
      </w:r>
      <w:proofErr w:type="gramStart"/>
      <w:r w:rsidRPr="00F1181F">
        <w:rPr>
          <w:rFonts w:eastAsia="Calibri"/>
          <w:lang w:val="fr-FR"/>
        </w:rPr>
        <w:t>OEA;</w:t>
      </w:r>
      <w:proofErr w:type="gramEnd"/>
    </w:p>
    <w:p w14:paraId="566E2405" w14:textId="77777777" w:rsidR="008749FE" w:rsidRPr="00F1181F" w:rsidRDefault="008749FE" w:rsidP="008749FE">
      <w:pPr>
        <w:tabs>
          <w:tab w:val="left" w:pos="720"/>
          <w:tab w:val="left" w:pos="1440"/>
          <w:tab w:val="left" w:pos="2160"/>
          <w:tab w:val="left" w:pos="2880"/>
          <w:tab w:val="left" w:pos="3600"/>
        </w:tabs>
        <w:rPr>
          <w:rFonts w:eastAsia="Calibri"/>
          <w:lang w:val="fr-FR"/>
        </w:rPr>
      </w:pPr>
    </w:p>
    <w:p w14:paraId="5A68A4F6" w14:textId="77777777" w:rsidR="008749FE" w:rsidRPr="00F1181F" w:rsidRDefault="008749FE" w:rsidP="008749FE">
      <w:pPr>
        <w:tabs>
          <w:tab w:val="left" w:pos="720"/>
          <w:tab w:val="left" w:pos="1440"/>
          <w:tab w:val="left" w:pos="2160"/>
          <w:tab w:val="left" w:pos="2880"/>
          <w:tab w:val="left" w:pos="3600"/>
        </w:tabs>
        <w:rPr>
          <w:rFonts w:eastAsia="Calibri"/>
          <w:lang w:val="fr-FR"/>
        </w:rPr>
      </w:pPr>
      <w:r w:rsidRPr="00F1181F">
        <w:rPr>
          <w:rFonts w:eastAsia="Calibri"/>
          <w:lang w:val="fr-FR"/>
        </w:rPr>
        <w:tab/>
        <w:t>4.</w:t>
      </w:r>
      <w:r w:rsidRPr="00F1181F">
        <w:rPr>
          <w:rFonts w:eastAsia="Calibri"/>
          <w:lang w:val="fr-FR"/>
        </w:rPr>
        <w:tab/>
        <w:t>Tracer les grandes lignes et définir des stratégies pour la mobilisation de fonds additionnels en vue du financement des activités de partenariat.</w:t>
      </w:r>
    </w:p>
    <w:p w14:paraId="7B8D66B4" w14:textId="77777777" w:rsidR="008749FE" w:rsidRPr="00F1181F" w:rsidRDefault="008749FE" w:rsidP="008749FE">
      <w:pPr>
        <w:tabs>
          <w:tab w:val="left" w:pos="720"/>
          <w:tab w:val="left" w:pos="1440"/>
          <w:tab w:val="left" w:pos="2160"/>
          <w:tab w:val="left" w:pos="2880"/>
          <w:tab w:val="left" w:pos="3600"/>
        </w:tabs>
        <w:rPr>
          <w:rFonts w:eastAsia="Calibri"/>
          <w:lang w:val="fr-FR"/>
        </w:rPr>
      </w:pPr>
    </w:p>
    <w:p w14:paraId="7AA9F276" w14:textId="77777777" w:rsidR="008749FE" w:rsidRPr="00F1181F" w:rsidRDefault="008749FE" w:rsidP="008749FE">
      <w:pPr>
        <w:tabs>
          <w:tab w:val="left" w:pos="720"/>
          <w:tab w:val="left" w:pos="1440"/>
          <w:tab w:val="left" w:pos="2160"/>
          <w:tab w:val="left" w:pos="2880"/>
          <w:tab w:val="left" w:pos="3600"/>
        </w:tabs>
        <w:rPr>
          <w:rFonts w:eastAsia="Calibri"/>
          <w:lang w:val="fr-FR"/>
        </w:rPr>
      </w:pPr>
      <w:r w:rsidRPr="00F1181F">
        <w:rPr>
          <w:rFonts w:eastAsia="Calibri"/>
          <w:lang w:val="fr-FR"/>
        </w:rPr>
        <w:tab/>
        <w:t>5.</w:t>
      </w:r>
      <w:r w:rsidRPr="00F1181F">
        <w:rPr>
          <w:rFonts w:eastAsia="Calibri"/>
          <w:lang w:val="fr-FR"/>
        </w:rPr>
        <w:tab/>
        <w:t>Recommander aux fins d’approbation par le CIDI, selon le cas, des directives générales pour l’allocation de ressources mobilisées par l’AICD et dont l’emploi n’est pas assujetti par les donneurs à des fins et à des limites déterminées.</w:t>
      </w:r>
    </w:p>
    <w:p w14:paraId="64C7886F" w14:textId="77777777" w:rsidR="008749FE" w:rsidRPr="00F1181F" w:rsidRDefault="008749FE" w:rsidP="008749FE">
      <w:pPr>
        <w:tabs>
          <w:tab w:val="left" w:pos="720"/>
          <w:tab w:val="left" w:pos="1440"/>
          <w:tab w:val="left" w:pos="2160"/>
          <w:tab w:val="left" w:pos="2880"/>
          <w:tab w:val="left" w:pos="3600"/>
        </w:tabs>
        <w:rPr>
          <w:rFonts w:eastAsia="Calibri"/>
          <w:lang w:val="fr-FR"/>
        </w:rPr>
      </w:pPr>
    </w:p>
    <w:p w14:paraId="55C9F5FF" w14:textId="77777777" w:rsidR="008749FE" w:rsidRPr="00F1181F" w:rsidRDefault="008749FE" w:rsidP="008749FE">
      <w:pPr>
        <w:tabs>
          <w:tab w:val="left" w:pos="720"/>
          <w:tab w:val="left" w:pos="1440"/>
          <w:tab w:val="left" w:pos="2160"/>
          <w:tab w:val="left" w:pos="2880"/>
          <w:tab w:val="left" w:pos="3600"/>
        </w:tabs>
        <w:rPr>
          <w:rFonts w:eastAsia="Calibri"/>
          <w:lang w:val="fr-FR"/>
        </w:rPr>
      </w:pPr>
      <w:r w:rsidRPr="00F1181F">
        <w:rPr>
          <w:rFonts w:eastAsia="Calibri"/>
          <w:lang w:val="fr-FR"/>
        </w:rPr>
        <w:tab/>
        <w:t>6.</w:t>
      </w:r>
      <w:r w:rsidRPr="00F1181F">
        <w:rPr>
          <w:rFonts w:eastAsia="Calibri"/>
          <w:lang w:val="fr-FR"/>
        </w:rPr>
        <w:tab/>
        <w:t>Superviser la gestion de toutes les ressources confiées à l’AICD et soumettre à ce sujet des rapports au CIDI quand celui-ci en fait la demande.</w:t>
      </w:r>
    </w:p>
    <w:p w14:paraId="3FEF1227" w14:textId="77777777" w:rsidR="008749FE" w:rsidRPr="00F1181F" w:rsidRDefault="008749FE" w:rsidP="008749FE">
      <w:pPr>
        <w:tabs>
          <w:tab w:val="left" w:pos="720"/>
          <w:tab w:val="left" w:pos="1440"/>
          <w:tab w:val="left" w:pos="2160"/>
          <w:tab w:val="left" w:pos="2880"/>
          <w:tab w:val="left" w:pos="3600"/>
        </w:tabs>
        <w:rPr>
          <w:rFonts w:eastAsia="Calibri"/>
          <w:lang w:val="fr-FR"/>
        </w:rPr>
      </w:pPr>
    </w:p>
    <w:p w14:paraId="519825D4" w14:textId="77777777" w:rsidR="008749FE" w:rsidRPr="00F1181F" w:rsidRDefault="008749FE" w:rsidP="008749FE">
      <w:pPr>
        <w:tabs>
          <w:tab w:val="left" w:pos="720"/>
          <w:tab w:val="left" w:pos="1440"/>
          <w:tab w:val="left" w:pos="2160"/>
          <w:tab w:val="left" w:pos="2880"/>
          <w:tab w:val="left" w:pos="3600"/>
        </w:tabs>
        <w:rPr>
          <w:rFonts w:eastAsia="Calibri"/>
          <w:lang w:val="fr-FR"/>
        </w:rPr>
      </w:pPr>
      <w:r w:rsidRPr="00F1181F">
        <w:rPr>
          <w:rFonts w:eastAsia="Calibri"/>
          <w:lang w:val="fr-FR"/>
        </w:rPr>
        <w:tab/>
        <w:t>7.</w:t>
      </w:r>
      <w:r w:rsidRPr="00F1181F">
        <w:rPr>
          <w:rFonts w:eastAsia="Calibri"/>
          <w:lang w:val="fr-FR"/>
        </w:rPr>
        <w:tab/>
        <w:t>Autoriser l’ouverture de sous-comptes sectoriels du FEMCIDI, selon qu’il convient, dans le cadre des priorités du Plan stratégique, conformément à l’article 9 du Statut du FCD/OEA.</w:t>
      </w:r>
    </w:p>
    <w:p w14:paraId="54F010AE" w14:textId="77777777" w:rsidR="008749FE" w:rsidRPr="00F1181F" w:rsidRDefault="008749FE" w:rsidP="008749FE">
      <w:pPr>
        <w:tabs>
          <w:tab w:val="left" w:pos="720"/>
          <w:tab w:val="left" w:pos="1440"/>
          <w:tab w:val="left" w:pos="2160"/>
          <w:tab w:val="left" w:pos="2880"/>
          <w:tab w:val="left" w:pos="3600"/>
        </w:tabs>
        <w:rPr>
          <w:rFonts w:eastAsia="Calibri"/>
          <w:lang w:val="fr-FR"/>
        </w:rPr>
      </w:pPr>
    </w:p>
    <w:p w14:paraId="18BCB4D0" w14:textId="77777777" w:rsidR="008749FE" w:rsidRPr="00F1181F" w:rsidRDefault="008749FE" w:rsidP="008749FE">
      <w:pPr>
        <w:tabs>
          <w:tab w:val="left" w:pos="720"/>
          <w:tab w:val="left" w:pos="1440"/>
          <w:tab w:val="left" w:pos="2160"/>
          <w:tab w:val="left" w:pos="2880"/>
          <w:tab w:val="left" w:pos="3600"/>
        </w:tabs>
        <w:rPr>
          <w:rFonts w:eastAsia="Calibri"/>
          <w:lang w:val="fr-FR"/>
        </w:rPr>
      </w:pPr>
      <w:r w:rsidRPr="00F1181F">
        <w:rPr>
          <w:rFonts w:eastAsia="Calibri"/>
          <w:lang w:val="fr-FR"/>
        </w:rPr>
        <w:tab/>
        <w:t>8.</w:t>
      </w:r>
      <w:r w:rsidRPr="00F1181F">
        <w:rPr>
          <w:rFonts w:eastAsia="Calibri"/>
          <w:lang w:val="fr-FR"/>
        </w:rPr>
        <w:tab/>
        <w:t>Approuver des directives pour la constitution de fonds spécifiques et fiduciaires liés aux objectifs et activités de l’AICD et l’allocation de ces fonds conformément aux accords conclus avec les donneurs.</w:t>
      </w:r>
    </w:p>
    <w:p w14:paraId="1A713B9F" w14:textId="77777777" w:rsidR="008749FE" w:rsidRPr="00F1181F" w:rsidRDefault="008749FE" w:rsidP="008749FE">
      <w:pPr>
        <w:tabs>
          <w:tab w:val="left" w:pos="720"/>
          <w:tab w:val="left" w:pos="1440"/>
          <w:tab w:val="left" w:pos="2160"/>
          <w:tab w:val="left" w:pos="2880"/>
          <w:tab w:val="left" w:pos="3600"/>
        </w:tabs>
        <w:rPr>
          <w:rFonts w:eastAsia="Calibri"/>
          <w:lang w:val="fr-FR"/>
        </w:rPr>
      </w:pPr>
    </w:p>
    <w:p w14:paraId="0509151D" w14:textId="77777777" w:rsidR="008749FE" w:rsidRPr="00F1181F" w:rsidRDefault="008749FE" w:rsidP="008749FE">
      <w:pPr>
        <w:tabs>
          <w:tab w:val="left" w:pos="720"/>
          <w:tab w:val="left" w:pos="1440"/>
          <w:tab w:val="left" w:pos="2160"/>
          <w:tab w:val="left" w:pos="2880"/>
          <w:tab w:val="left" w:pos="3600"/>
        </w:tabs>
        <w:rPr>
          <w:rFonts w:eastAsia="Calibri"/>
          <w:lang w:val="fr-FR"/>
        </w:rPr>
      </w:pPr>
      <w:r w:rsidRPr="00F1181F">
        <w:rPr>
          <w:rFonts w:eastAsia="Calibri"/>
          <w:lang w:val="fr-FR"/>
        </w:rPr>
        <w:tab/>
        <w:t>9.</w:t>
      </w:r>
      <w:r w:rsidRPr="00F1181F">
        <w:rPr>
          <w:rFonts w:eastAsia="Calibri"/>
          <w:lang w:val="fr-FR"/>
        </w:rPr>
        <w:tab/>
        <w:t>d’adopter les grandes lignes générales habilitant l’AICD à conclure avec des banques et d’autres institutions financières des accords relatifs à la gestion de ses ressources financières ;</w:t>
      </w:r>
    </w:p>
    <w:p w14:paraId="487B9E8D" w14:textId="77777777" w:rsidR="008749FE" w:rsidRPr="00F1181F" w:rsidRDefault="008749FE" w:rsidP="008749FE">
      <w:pPr>
        <w:tabs>
          <w:tab w:val="left" w:pos="720"/>
          <w:tab w:val="left" w:pos="1440"/>
          <w:tab w:val="left" w:pos="2160"/>
          <w:tab w:val="left" w:pos="2880"/>
          <w:tab w:val="left" w:pos="3600"/>
        </w:tabs>
        <w:rPr>
          <w:rFonts w:eastAsia="Calibri"/>
          <w:lang w:val="fr-FR"/>
        </w:rPr>
      </w:pPr>
    </w:p>
    <w:p w14:paraId="497E56B9" w14:textId="77777777" w:rsidR="008749FE" w:rsidRPr="00F1181F" w:rsidRDefault="008749FE" w:rsidP="008749FE">
      <w:pPr>
        <w:tabs>
          <w:tab w:val="left" w:pos="720"/>
          <w:tab w:val="left" w:pos="1440"/>
          <w:tab w:val="left" w:pos="2160"/>
          <w:tab w:val="left" w:pos="2880"/>
          <w:tab w:val="left" w:pos="3600"/>
        </w:tabs>
        <w:rPr>
          <w:rFonts w:eastAsia="Calibri"/>
          <w:lang w:val="fr-FR"/>
        </w:rPr>
      </w:pPr>
      <w:r w:rsidRPr="00F1181F">
        <w:rPr>
          <w:rFonts w:eastAsia="Calibri"/>
          <w:lang w:val="fr-FR"/>
        </w:rPr>
        <w:tab/>
        <w:t>10.</w:t>
      </w:r>
      <w:r w:rsidRPr="00F1181F">
        <w:rPr>
          <w:rFonts w:eastAsia="Calibri"/>
          <w:lang w:val="fr-FR"/>
        </w:rPr>
        <w:tab/>
        <w:t>Soumettre au CIDI pour examen le projet annuel de budget de l’AICD établi conformément aux politiques et priorités arrêtées par le CIDI.</w:t>
      </w:r>
    </w:p>
    <w:p w14:paraId="0ED1C656" w14:textId="77777777" w:rsidR="008749FE" w:rsidRPr="00F1181F" w:rsidRDefault="008749FE" w:rsidP="008749FE">
      <w:pPr>
        <w:tabs>
          <w:tab w:val="left" w:pos="720"/>
          <w:tab w:val="left" w:pos="1440"/>
          <w:tab w:val="left" w:pos="2160"/>
          <w:tab w:val="left" w:pos="2880"/>
          <w:tab w:val="left" w:pos="3600"/>
        </w:tabs>
        <w:rPr>
          <w:rFonts w:eastAsia="Calibri"/>
          <w:lang w:val="fr-FR"/>
        </w:rPr>
      </w:pPr>
    </w:p>
    <w:p w14:paraId="20B27D87" w14:textId="77777777" w:rsidR="008749FE" w:rsidRPr="00F1181F" w:rsidRDefault="008749FE" w:rsidP="008749FE">
      <w:pPr>
        <w:tabs>
          <w:tab w:val="left" w:pos="720"/>
          <w:tab w:val="left" w:pos="1440"/>
          <w:tab w:val="left" w:pos="2160"/>
          <w:tab w:val="left" w:pos="2880"/>
          <w:tab w:val="left" w:pos="3600"/>
        </w:tabs>
        <w:rPr>
          <w:rFonts w:eastAsia="Calibri"/>
          <w:lang w:val="fr-FR"/>
        </w:rPr>
      </w:pPr>
      <w:r w:rsidRPr="00F1181F">
        <w:rPr>
          <w:rFonts w:eastAsia="Calibri"/>
          <w:lang w:val="fr-FR"/>
        </w:rPr>
        <w:tab/>
        <w:t>11.</w:t>
      </w:r>
      <w:r w:rsidRPr="00F1181F">
        <w:rPr>
          <w:rFonts w:eastAsia="Calibri"/>
          <w:lang w:val="fr-FR"/>
        </w:rPr>
        <w:tab/>
        <w:t>Proposer au CIDI pour examen, le cas échéant, des amendements aux normes et règlements relatifs au personnel, au budget, au fonctionnement et à l’administration de l’AICD, ou pour leur acheminement aux organes compétents.</w:t>
      </w:r>
    </w:p>
    <w:p w14:paraId="7A8664ED" w14:textId="77777777" w:rsidR="008749FE" w:rsidRPr="00F1181F" w:rsidRDefault="008749FE" w:rsidP="008749FE">
      <w:pPr>
        <w:tabs>
          <w:tab w:val="left" w:pos="720"/>
          <w:tab w:val="left" w:pos="1440"/>
          <w:tab w:val="left" w:pos="2160"/>
          <w:tab w:val="left" w:pos="2880"/>
          <w:tab w:val="left" w:pos="3600"/>
        </w:tabs>
        <w:rPr>
          <w:rFonts w:eastAsia="Calibri"/>
          <w:lang w:val="fr-FR"/>
        </w:rPr>
      </w:pPr>
    </w:p>
    <w:p w14:paraId="10DAE3D8" w14:textId="2DA11302" w:rsidR="008749FE" w:rsidRPr="00F1181F" w:rsidRDefault="008749FE" w:rsidP="008749FE">
      <w:pPr>
        <w:tabs>
          <w:tab w:val="left" w:pos="720"/>
          <w:tab w:val="left" w:pos="1440"/>
          <w:tab w:val="left" w:pos="2160"/>
          <w:tab w:val="left" w:pos="2880"/>
          <w:tab w:val="left" w:pos="3600"/>
        </w:tabs>
        <w:rPr>
          <w:rFonts w:eastAsia="Calibri"/>
          <w:lang w:val="fr-FR"/>
        </w:rPr>
      </w:pPr>
      <w:r w:rsidRPr="00F1181F">
        <w:rPr>
          <w:rFonts w:eastAsia="Calibri"/>
          <w:lang w:val="fr-FR"/>
        </w:rPr>
        <w:lastRenderedPageBreak/>
        <w:tab/>
        <w:t>12.</w:t>
      </w:r>
      <w:r w:rsidRPr="00F1181F">
        <w:rPr>
          <w:rFonts w:eastAsia="Calibri"/>
          <w:lang w:val="fr-FR"/>
        </w:rPr>
        <w:tab/>
      </w:r>
      <w:r w:rsidR="00931248" w:rsidRPr="00F1181F">
        <w:rPr>
          <w:rFonts w:eastAsia="Calibri"/>
          <w:lang w:val="fr-FR"/>
        </w:rPr>
        <w:t xml:space="preserve">Approuver, dans le cadre des politiques établies par le CIDI et afin d'augmenter les ressources, des lignes directrices afin que l'AICD favorise les relations de coopération avec les Observateurs permanents, les autres États, les organisations nationales et internationales, le secteur privé et d'autres entités et </w:t>
      </w:r>
      <w:proofErr w:type="gramStart"/>
      <w:r w:rsidR="00931248" w:rsidRPr="00F1181F">
        <w:rPr>
          <w:rFonts w:eastAsia="Calibri"/>
          <w:lang w:val="fr-FR"/>
        </w:rPr>
        <w:t>individus</w:t>
      </w:r>
      <w:r w:rsidRPr="00F1181F">
        <w:rPr>
          <w:rFonts w:eastAsia="Calibri"/>
          <w:lang w:val="fr-FR"/>
        </w:rPr>
        <w:t>;</w:t>
      </w:r>
      <w:proofErr w:type="gramEnd"/>
    </w:p>
    <w:p w14:paraId="38637FCE" w14:textId="77777777" w:rsidR="008749FE" w:rsidRPr="00F1181F" w:rsidRDefault="008749FE" w:rsidP="008749FE">
      <w:pPr>
        <w:tabs>
          <w:tab w:val="left" w:pos="720"/>
          <w:tab w:val="left" w:pos="1440"/>
          <w:tab w:val="left" w:pos="2160"/>
          <w:tab w:val="left" w:pos="2880"/>
          <w:tab w:val="left" w:pos="3600"/>
        </w:tabs>
        <w:rPr>
          <w:rFonts w:eastAsia="Calibri"/>
          <w:lang w:val="fr-FR"/>
        </w:rPr>
      </w:pPr>
    </w:p>
    <w:p w14:paraId="5C2ACD5D" w14:textId="77777777" w:rsidR="008749FE" w:rsidRPr="00F1181F" w:rsidRDefault="008749FE" w:rsidP="008749FE">
      <w:pPr>
        <w:tabs>
          <w:tab w:val="left" w:pos="720"/>
          <w:tab w:val="left" w:pos="1440"/>
          <w:tab w:val="left" w:pos="2160"/>
          <w:tab w:val="left" w:pos="2880"/>
          <w:tab w:val="left" w:pos="3600"/>
        </w:tabs>
        <w:rPr>
          <w:rFonts w:eastAsia="Calibri"/>
          <w:lang w:val="fr-FR"/>
        </w:rPr>
      </w:pPr>
      <w:r w:rsidRPr="00F1181F">
        <w:rPr>
          <w:rFonts w:eastAsia="Calibri"/>
          <w:lang w:val="fr-FR"/>
        </w:rPr>
        <w:tab/>
        <w:t>13.</w:t>
      </w:r>
      <w:r w:rsidRPr="00F1181F">
        <w:rPr>
          <w:rFonts w:eastAsia="Calibri"/>
          <w:lang w:val="fr-FR"/>
        </w:rPr>
        <w:tab/>
        <w:t>Soumettre des rapports au moins chaque semestre sur les activités de l’AICD au CIDI et, le cas échéant, à d’autres entités et à d’autres personnes.</w:t>
      </w:r>
    </w:p>
    <w:p w14:paraId="71154638" w14:textId="77777777" w:rsidR="00B50CA1" w:rsidRPr="00F1181F" w:rsidRDefault="00B50CA1" w:rsidP="008749FE">
      <w:pPr>
        <w:tabs>
          <w:tab w:val="left" w:pos="720"/>
          <w:tab w:val="left" w:pos="1440"/>
          <w:tab w:val="left" w:pos="2160"/>
          <w:tab w:val="left" w:pos="2880"/>
          <w:tab w:val="left" w:pos="3600"/>
        </w:tabs>
        <w:rPr>
          <w:rFonts w:eastAsia="Calibri"/>
          <w:lang w:val="fr-FR"/>
        </w:rPr>
      </w:pPr>
    </w:p>
    <w:p w14:paraId="5833BF97" w14:textId="77777777" w:rsidR="00B50CA1" w:rsidRPr="00F1181F" w:rsidRDefault="00B50CA1" w:rsidP="00B50CA1">
      <w:pPr>
        <w:tabs>
          <w:tab w:val="left" w:pos="720"/>
          <w:tab w:val="left" w:pos="1440"/>
          <w:tab w:val="left" w:pos="2160"/>
          <w:tab w:val="left" w:pos="2880"/>
          <w:tab w:val="left" w:pos="3600"/>
        </w:tabs>
        <w:rPr>
          <w:rFonts w:eastAsia="Calibri"/>
          <w:lang w:val="fr-FR"/>
        </w:rPr>
      </w:pPr>
      <w:r w:rsidRPr="00F1181F">
        <w:rPr>
          <w:rFonts w:eastAsia="Calibri"/>
          <w:lang w:val="fr-FR"/>
        </w:rPr>
        <w:tab/>
        <w:t>14.</w:t>
      </w:r>
      <w:r w:rsidRPr="00F1181F">
        <w:rPr>
          <w:rFonts w:eastAsia="Calibri"/>
          <w:lang w:val="fr-FR"/>
        </w:rPr>
        <w:tab/>
        <w:t xml:space="preserve">Gérer le Fonds d’investissement pour </w:t>
      </w:r>
      <w:r w:rsidR="005D1886" w:rsidRPr="00F1181F">
        <w:rPr>
          <w:rFonts w:eastAsia="Calibri"/>
          <w:lang w:val="fr-FR"/>
        </w:rPr>
        <w:t xml:space="preserve">le financement des </w:t>
      </w:r>
      <w:r w:rsidRPr="00F1181F">
        <w:rPr>
          <w:rFonts w:eastAsia="Calibri"/>
          <w:lang w:val="fr-FR"/>
        </w:rPr>
        <w:t xml:space="preserve">bourses </w:t>
      </w:r>
      <w:r w:rsidR="005D1886" w:rsidRPr="00F1181F">
        <w:rPr>
          <w:rFonts w:eastAsia="Calibri"/>
          <w:lang w:val="fr-FR"/>
        </w:rPr>
        <w:t>et les programmes de formation</w:t>
      </w:r>
      <w:r w:rsidRPr="00F1181F">
        <w:rPr>
          <w:rFonts w:eastAsia="Calibri"/>
          <w:lang w:val="fr-FR"/>
        </w:rPr>
        <w:t xml:space="preserve"> de l'OEA conformément au Statut du Fonds.</w:t>
      </w:r>
    </w:p>
    <w:p w14:paraId="5449D766" w14:textId="77777777" w:rsidR="005D1886" w:rsidRPr="00F1181F" w:rsidRDefault="005D1886" w:rsidP="00B50CA1">
      <w:pPr>
        <w:tabs>
          <w:tab w:val="left" w:pos="720"/>
          <w:tab w:val="left" w:pos="1440"/>
          <w:tab w:val="left" w:pos="2160"/>
          <w:tab w:val="left" w:pos="2880"/>
          <w:tab w:val="left" w:pos="3600"/>
        </w:tabs>
        <w:rPr>
          <w:rFonts w:eastAsia="Calibri"/>
          <w:lang w:val="fr-FR"/>
        </w:rPr>
      </w:pPr>
    </w:p>
    <w:p w14:paraId="2FD95233" w14:textId="77777777" w:rsidR="008749FE" w:rsidRPr="00F1181F" w:rsidRDefault="008749FE" w:rsidP="008749FE">
      <w:pPr>
        <w:tabs>
          <w:tab w:val="left" w:pos="720"/>
          <w:tab w:val="left" w:pos="1440"/>
          <w:tab w:val="left" w:pos="2160"/>
          <w:tab w:val="left" w:pos="2880"/>
          <w:tab w:val="left" w:pos="3600"/>
        </w:tabs>
        <w:jc w:val="center"/>
        <w:rPr>
          <w:rFonts w:eastAsia="Calibri"/>
          <w:lang w:val="fr-FR"/>
        </w:rPr>
      </w:pPr>
      <w:r w:rsidRPr="00F1181F">
        <w:rPr>
          <w:rFonts w:eastAsia="Calibri"/>
          <w:lang w:val="fr-FR"/>
        </w:rPr>
        <w:t>Article 10</w:t>
      </w:r>
    </w:p>
    <w:p w14:paraId="3F3348D1" w14:textId="77777777" w:rsidR="008749FE" w:rsidRPr="00F1181F" w:rsidRDefault="008749FE" w:rsidP="008749FE">
      <w:pPr>
        <w:tabs>
          <w:tab w:val="left" w:pos="720"/>
          <w:tab w:val="left" w:pos="1440"/>
          <w:tab w:val="left" w:pos="2160"/>
          <w:tab w:val="left" w:pos="2880"/>
          <w:tab w:val="left" w:pos="3600"/>
        </w:tabs>
        <w:jc w:val="center"/>
        <w:rPr>
          <w:rFonts w:eastAsia="Calibri"/>
          <w:u w:val="single"/>
          <w:lang w:val="fr-FR"/>
        </w:rPr>
      </w:pPr>
      <w:r w:rsidRPr="00F1181F">
        <w:rPr>
          <w:rFonts w:eastAsia="Calibri"/>
          <w:u w:val="single"/>
          <w:lang w:val="fr-FR"/>
        </w:rPr>
        <w:t>Secrétariat exécutif au développement intégré</w:t>
      </w:r>
    </w:p>
    <w:p w14:paraId="2D7D4F0C" w14:textId="77777777" w:rsidR="008749FE" w:rsidRPr="00F1181F" w:rsidRDefault="008749FE" w:rsidP="008749FE">
      <w:pPr>
        <w:tabs>
          <w:tab w:val="left" w:pos="720"/>
          <w:tab w:val="left" w:pos="1440"/>
          <w:tab w:val="left" w:pos="2160"/>
          <w:tab w:val="left" w:pos="2880"/>
          <w:tab w:val="left" w:pos="3600"/>
        </w:tabs>
        <w:jc w:val="left"/>
        <w:rPr>
          <w:rFonts w:eastAsia="Calibri"/>
          <w:lang w:val="fr-FR"/>
        </w:rPr>
      </w:pPr>
    </w:p>
    <w:p w14:paraId="3B4E4006" w14:textId="77777777" w:rsidR="008749FE" w:rsidRPr="00F1181F" w:rsidRDefault="008749FE" w:rsidP="008749FE">
      <w:pPr>
        <w:tabs>
          <w:tab w:val="left" w:pos="720"/>
          <w:tab w:val="left" w:pos="1440"/>
          <w:tab w:val="left" w:pos="2160"/>
          <w:tab w:val="left" w:pos="2880"/>
          <w:tab w:val="left" w:pos="3600"/>
        </w:tabs>
        <w:rPr>
          <w:rFonts w:eastAsia="Calibri"/>
          <w:lang w:val="fr-FR"/>
        </w:rPr>
      </w:pPr>
      <w:r w:rsidRPr="00F1181F">
        <w:rPr>
          <w:rFonts w:eastAsia="Calibri"/>
          <w:lang w:val="fr-FR"/>
        </w:rPr>
        <w:tab/>
        <w:t>Le Secrétariat exécutif au développement intégré (SEDI), qui est un organe du Secrétariat général, remplit aussi l’office de Secrétariat exécutif de l’AICD et est identifié dans les normes et règlements de celle-ci et dans les documents officiels comme étant le “Secrétariat exécutif au développement intégré.”</w:t>
      </w:r>
    </w:p>
    <w:p w14:paraId="43FAF6A7" w14:textId="77777777" w:rsidR="008749FE" w:rsidRPr="00F1181F" w:rsidRDefault="008749FE" w:rsidP="008749FE">
      <w:pPr>
        <w:tabs>
          <w:tab w:val="left" w:pos="720"/>
          <w:tab w:val="left" w:pos="1440"/>
          <w:tab w:val="left" w:pos="2160"/>
          <w:tab w:val="left" w:pos="2880"/>
          <w:tab w:val="left" w:pos="3600"/>
        </w:tabs>
        <w:jc w:val="left"/>
        <w:rPr>
          <w:rFonts w:eastAsia="Calibri"/>
          <w:lang w:val="fr-FR"/>
        </w:rPr>
      </w:pPr>
    </w:p>
    <w:p w14:paraId="0DD541A8" w14:textId="77777777" w:rsidR="008749FE" w:rsidRPr="00F1181F" w:rsidRDefault="008749FE" w:rsidP="008749FE">
      <w:pPr>
        <w:tabs>
          <w:tab w:val="left" w:pos="720"/>
          <w:tab w:val="left" w:pos="1440"/>
          <w:tab w:val="left" w:pos="2160"/>
          <w:tab w:val="left" w:pos="2880"/>
          <w:tab w:val="left" w:pos="3600"/>
        </w:tabs>
        <w:jc w:val="center"/>
        <w:rPr>
          <w:rFonts w:eastAsia="Calibri"/>
          <w:lang w:val="fr-FR"/>
        </w:rPr>
      </w:pPr>
      <w:r w:rsidRPr="00F1181F">
        <w:rPr>
          <w:rFonts w:eastAsia="Calibri"/>
          <w:lang w:val="fr-FR"/>
        </w:rPr>
        <w:t>Article 11</w:t>
      </w:r>
    </w:p>
    <w:p w14:paraId="49448D77" w14:textId="77777777" w:rsidR="008749FE" w:rsidRPr="00F1181F" w:rsidRDefault="008749FE" w:rsidP="008749FE">
      <w:pPr>
        <w:tabs>
          <w:tab w:val="left" w:pos="720"/>
          <w:tab w:val="left" w:pos="1440"/>
          <w:tab w:val="left" w:pos="2160"/>
          <w:tab w:val="left" w:pos="2880"/>
          <w:tab w:val="left" w:pos="3600"/>
        </w:tabs>
        <w:jc w:val="center"/>
        <w:rPr>
          <w:rFonts w:eastAsia="Calibri"/>
          <w:u w:val="single"/>
          <w:lang w:val="fr-FR"/>
        </w:rPr>
      </w:pPr>
      <w:r w:rsidRPr="00F1181F">
        <w:rPr>
          <w:rFonts w:eastAsia="Calibri"/>
          <w:u w:val="single"/>
          <w:lang w:val="fr-FR"/>
        </w:rPr>
        <w:t>Fonctions du Secrétariat exécutif au développement intégré</w:t>
      </w:r>
    </w:p>
    <w:p w14:paraId="65F3FA5A" w14:textId="77777777" w:rsidR="008749FE" w:rsidRPr="00F1181F" w:rsidRDefault="008749FE" w:rsidP="008749FE">
      <w:pPr>
        <w:tabs>
          <w:tab w:val="left" w:pos="720"/>
          <w:tab w:val="left" w:pos="1440"/>
          <w:tab w:val="left" w:pos="2160"/>
          <w:tab w:val="left" w:pos="2880"/>
          <w:tab w:val="left" w:pos="3600"/>
        </w:tabs>
        <w:rPr>
          <w:rFonts w:eastAsia="Calibri"/>
          <w:lang w:val="fr-FR"/>
        </w:rPr>
      </w:pPr>
    </w:p>
    <w:p w14:paraId="5BD82CA7" w14:textId="77777777" w:rsidR="008749FE" w:rsidRPr="00F1181F" w:rsidRDefault="008749FE" w:rsidP="008749FE">
      <w:pPr>
        <w:tabs>
          <w:tab w:val="left" w:pos="720"/>
          <w:tab w:val="left" w:pos="1440"/>
          <w:tab w:val="left" w:pos="2160"/>
          <w:tab w:val="left" w:pos="2880"/>
          <w:tab w:val="left" w:pos="3600"/>
        </w:tabs>
        <w:rPr>
          <w:rFonts w:eastAsia="Calibri"/>
          <w:lang w:val="fr-FR"/>
        </w:rPr>
      </w:pPr>
      <w:r w:rsidRPr="00F1181F">
        <w:rPr>
          <w:rFonts w:eastAsia="Calibri"/>
          <w:lang w:val="fr-FR"/>
        </w:rPr>
        <w:tab/>
        <w:t xml:space="preserve">Le Secrétariat exécutif au développement intégré a pour fonctions : </w:t>
      </w:r>
    </w:p>
    <w:p w14:paraId="0F35FA55" w14:textId="77777777" w:rsidR="008749FE" w:rsidRPr="00F1181F" w:rsidRDefault="008749FE" w:rsidP="008749FE">
      <w:pPr>
        <w:tabs>
          <w:tab w:val="left" w:pos="720"/>
          <w:tab w:val="left" w:pos="1440"/>
          <w:tab w:val="left" w:pos="2160"/>
          <w:tab w:val="left" w:pos="2880"/>
          <w:tab w:val="left" w:pos="3600"/>
        </w:tabs>
        <w:rPr>
          <w:rFonts w:eastAsia="Calibri"/>
          <w:lang w:val="fr-FR"/>
        </w:rPr>
      </w:pPr>
    </w:p>
    <w:p w14:paraId="24D1456E" w14:textId="77777777" w:rsidR="008749FE" w:rsidRPr="00F1181F" w:rsidRDefault="008749FE" w:rsidP="008749FE">
      <w:pPr>
        <w:tabs>
          <w:tab w:val="left" w:pos="720"/>
          <w:tab w:val="left" w:pos="1440"/>
          <w:tab w:val="left" w:pos="2160"/>
          <w:tab w:val="left" w:pos="2880"/>
          <w:tab w:val="left" w:pos="3600"/>
        </w:tabs>
        <w:rPr>
          <w:rFonts w:eastAsia="Calibri"/>
          <w:lang w:val="fr-FR"/>
        </w:rPr>
      </w:pPr>
      <w:r w:rsidRPr="00F1181F">
        <w:rPr>
          <w:rFonts w:eastAsia="Calibri"/>
          <w:lang w:val="fr-FR"/>
        </w:rPr>
        <w:tab/>
        <w:t>1.</w:t>
      </w:r>
      <w:r w:rsidRPr="00F1181F">
        <w:rPr>
          <w:rFonts w:eastAsia="Calibri"/>
          <w:lang w:val="fr-FR"/>
        </w:rPr>
        <w:tab/>
        <w:t>Aider les États membres à renforcer le partenariat pour le développement par le recours à l’échange de données d’expériences, à la réalisation d’actions conjointes, au soutien mutuel et à la coordination entre les organismes des États membres chargés de la coopération pour le développement, et entre les entités publiques et privées des États membres. À cette fin il doit :</w:t>
      </w:r>
    </w:p>
    <w:p w14:paraId="0B61496E" w14:textId="77777777" w:rsidR="008749FE" w:rsidRPr="00F1181F" w:rsidRDefault="008749FE" w:rsidP="008749FE">
      <w:pPr>
        <w:tabs>
          <w:tab w:val="left" w:pos="720"/>
          <w:tab w:val="left" w:pos="1440"/>
          <w:tab w:val="left" w:pos="2160"/>
          <w:tab w:val="left" w:pos="2880"/>
          <w:tab w:val="left" w:pos="3600"/>
        </w:tabs>
        <w:rPr>
          <w:rFonts w:eastAsia="Calibri"/>
          <w:lang w:val="fr-FR"/>
        </w:rPr>
      </w:pPr>
    </w:p>
    <w:p w14:paraId="2E4ACAD7" w14:textId="77777777" w:rsidR="008749FE" w:rsidRPr="00F1181F" w:rsidRDefault="008749FE" w:rsidP="008749FE">
      <w:pPr>
        <w:tabs>
          <w:tab w:val="left" w:pos="720"/>
          <w:tab w:val="left" w:pos="1440"/>
          <w:tab w:val="left" w:pos="2160"/>
          <w:tab w:val="left" w:pos="2880"/>
          <w:tab w:val="left" w:pos="3600"/>
        </w:tabs>
        <w:ind w:left="2160" w:hanging="2160"/>
        <w:rPr>
          <w:rFonts w:eastAsia="Calibri"/>
          <w:lang w:val="fr-FR"/>
        </w:rPr>
      </w:pPr>
      <w:r w:rsidRPr="00F1181F">
        <w:rPr>
          <w:rFonts w:eastAsia="Calibri"/>
          <w:lang w:val="fr-FR"/>
        </w:rPr>
        <w:tab/>
      </w:r>
      <w:r w:rsidRPr="00F1181F">
        <w:rPr>
          <w:rFonts w:eastAsia="Calibri"/>
          <w:lang w:val="fr-FR"/>
        </w:rPr>
        <w:tab/>
        <w:t>a.</w:t>
      </w:r>
      <w:r w:rsidRPr="00F1181F">
        <w:rPr>
          <w:rFonts w:eastAsia="Calibri"/>
          <w:lang w:val="fr-FR"/>
        </w:rPr>
        <w:tab/>
        <w:t>Conduire l’évaluation initiale de toutes les requêtes d’activités de coopération présentées.</w:t>
      </w:r>
    </w:p>
    <w:p w14:paraId="065477B2" w14:textId="77777777" w:rsidR="008749FE" w:rsidRPr="00F1181F" w:rsidRDefault="008749FE" w:rsidP="008749FE">
      <w:pPr>
        <w:tabs>
          <w:tab w:val="left" w:pos="720"/>
          <w:tab w:val="left" w:pos="1440"/>
          <w:tab w:val="left" w:pos="2160"/>
          <w:tab w:val="left" w:pos="2880"/>
          <w:tab w:val="left" w:pos="3600"/>
        </w:tabs>
        <w:rPr>
          <w:rFonts w:eastAsia="Calibri"/>
          <w:lang w:val="fr-FR"/>
        </w:rPr>
      </w:pPr>
    </w:p>
    <w:p w14:paraId="7180961E" w14:textId="77777777" w:rsidR="008749FE" w:rsidRPr="00F1181F" w:rsidRDefault="008749FE" w:rsidP="008749FE">
      <w:pPr>
        <w:tabs>
          <w:tab w:val="left" w:pos="720"/>
          <w:tab w:val="left" w:pos="1440"/>
          <w:tab w:val="left" w:pos="2160"/>
          <w:tab w:val="left" w:pos="2880"/>
          <w:tab w:val="left" w:pos="3600"/>
        </w:tabs>
        <w:ind w:left="2160" w:hanging="2160"/>
        <w:rPr>
          <w:rFonts w:eastAsia="Calibri"/>
          <w:lang w:val="fr-FR"/>
        </w:rPr>
      </w:pPr>
      <w:r w:rsidRPr="00F1181F">
        <w:rPr>
          <w:rFonts w:eastAsia="Calibri"/>
          <w:lang w:val="fr-FR"/>
        </w:rPr>
        <w:tab/>
      </w:r>
      <w:r w:rsidRPr="00F1181F">
        <w:rPr>
          <w:rFonts w:eastAsia="Calibri"/>
          <w:lang w:val="fr-FR"/>
        </w:rPr>
        <w:tab/>
        <w:t>b.</w:t>
      </w:r>
      <w:r w:rsidRPr="00F1181F">
        <w:rPr>
          <w:rFonts w:eastAsia="Calibri"/>
          <w:lang w:val="fr-FR"/>
        </w:rPr>
        <w:tab/>
        <w:t>Préparer la proposition de programmation d’activités du partenariat pour le développement (ci-après “la Proposition de programmation”) en tenant compte des grandes lignes qui auront été tracées dans le Plan stratégique en matière de coopération.</w:t>
      </w:r>
    </w:p>
    <w:p w14:paraId="6D0BEE6A" w14:textId="77777777" w:rsidR="008749FE" w:rsidRPr="00F1181F" w:rsidRDefault="008749FE" w:rsidP="008749FE">
      <w:pPr>
        <w:tabs>
          <w:tab w:val="left" w:pos="720"/>
          <w:tab w:val="left" w:pos="1440"/>
          <w:tab w:val="left" w:pos="2160"/>
          <w:tab w:val="left" w:pos="2880"/>
          <w:tab w:val="left" w:pos="3600"/>
        </w:tabs>
        <w:rPr>
          <w:rFonts w:eastAsia="Calibri"/>
          <w:lang w:val="fr-FR"/>
        </w:rPr>
      </w:pPr>
    </w:p>
    <w:p w14:paraId="7DC63989" w14:textId="77777777" w:rsidR="008749FE" w:rsidRPr="00F1181F" w:rsidRDefault="008749FE" w:rsidP="008749FE">
      <w:pPr>
        <w:tabs>
          <w:tab w:val="left" w:pos="720"/>
          <w:tab w:val="left" w:pos="1440"/>
          <w:tab w:val="left" w:pos="2160"/>
          <w:tab w:val="left" w:pos="2880"/>
          <w:tab w:val="left" w:pos="3600"/>
        </w:tabs>
        <w:ind w:left="2160" w:hanging="2160"/>
        <w:rPr>
          <w:rFonts w:eastAsia="Calibri"/>
          <w:lang w:val="fr-FR"/>
        </w:rPr>
      </w:pPr>
      <w:r w:rsidRPr="00F1181F">
        <w:rPr>
          <w:rFonts w:eastAsia="Calibri"/>
          <w:lang w:val="fr-FR"/>
        </w:rPr>
        <w:tab/>
      </w:r>
      <w:r w:rsidRPr="00F1181F">
        <w:rPr>
          <w:rFonts w:eastAsia="Calibri"/>
          <w:lang w:val="fr-FR"/>
        </w:rPr>
        <w:tab/>
        <w:t>c.</w:t>
      </w:r>
      <w:r w:rsidRPr="00F1181F">
        <w:rPr>
          <w:rFonts w:eastAsia="Calibri"/>
          <w:lang w:val="fr-FR"/>
        </w:rPr>
        <w:tab/>
        <w:t>Réaliser une évaluation des résultats de la mise en œuvre des projets et des activités pour l’insertion de cette évaluation dans les rapports au Conseil d’administration ;</w:t>
      </w:r>
    </w:p>
    <w:p w14:paraId="389A45AA" w14:textId="77777777" w:rsidR="008749FE" w:rsidRPr="00F1181F" w:rsidRDefault="008749FE" w:rsidP="008749FE">
      <w:pPr>
        <w:tabs>
          <w:tab w:val="left" w:pos="720"/>
          <w:tab w:val="left" w:pos="1440"/>
          <w:tab w:val="left" w:pos="2160"/>
          <w:tab w:val="left" w:pos="2880"/>
          <w:tab w:val="left" w:pos="3600"/>
        </w:tabs>
        <w:rPr>
          <w:rFonts w:eastAsia="Calibri"/>
          <w:lang w:val="fr-FR"/>
        </w:rPr>
      </w:pPr>
    </w:p>
    <w:p w14:paraId="116F5F35" w14:textId="77777777" w:rsidR="008749FE" w:rsidRPr="00F1181F" w:rsidRDefault="008749FE" w:rsidP="008749FE">
      <w:pPr>
        <w:tabs>
          <w:tab w:val="left" w:pos="720"/>
          <w:tab w:val="left" w:pos="1440"/>
          <w:tab w:val="left" w:pos="2160"/>
          <w:tab w:val="left" w:pos="2880"/>
          <w:tab w:val="left" w:pos="3600"/>
        </w:tabs>
        <w:rPr>
          <w:rFonts w:eastAsia="Calibri"/>
          <w:lang w:val="fr-FR"/>
        </w:rPr>
      </w:pPr>
      <w:r w:rsidRPr="00F1181F">
        <w:rPr>
          <w:rFonts w:eastAsia="Calibri"/>
          <w:lang w:val="fr-FR"/>
        </w:rPr>
        <w:tab/>
        <w:t>2.</w:t>
      </w:r>
      <w:r w:rsidRPr="00F1181F">
        <w:rPr>
          <w:rFonts w:eastAsia="Calibri"/>
          <w:lang w:val="fr-FR"/>
        </w:rPr>
        <w:tab/>
        <w:t xml:space="preserve">Élaborer, promouvoir et mettre en œuvre les initiatives et les accords de coopération avec les organismes de coopération et de développement et des institutions publiques et privées des États membres, des États Observateurs permanents et d’autres États, ainsi qu’avec des organisations internationales, des organismes régionaux et internationaux de coopération, avec des institutions financières et avec d’autres entités afin </w:t>
      </w:r>
      <w:proofErr w:type="gramStart"/>
      <w:r w:rsidRPr="00F1181F">
        <w:rPr>
          <w:rFonts w:eastAsia="Calibri"/>
          <w:lang w:val="fr-FR"/>
        </w:rPr>
        <w:t>de:</w:t>
      </w:r>
      <w:proofErr w:type="gramEnd"/>
    </w:p>
    <w:p w14:paraId="78A41C90" w14:textId="77777777" w:rsidR="008749FE" w:rsidRPr="00F1181F" w:rsidRDefault="008749FE" w:rsidP="008749FE">
      <w:pPr>
        <w:tabs>
          <w:tab w:val="left" w:pos="720"/>
          <w:tab w:val="left" w:pos="1440"/>
          <w:tab w:val="left" w:pos="2160"/>
          <w:tab w:val="left" w:pos="2880"/>
          <w:tab w:val="left" w:pos="3600"/>
        </w:tabs>
        <w:rPr>
          <w:rFonts w:eastAsia="Calibri"/>
          <w:lang w:val="fr-FR"/>
        </w:rPr>
      </w:pPr>
    </w:p>
    <w:p w14:paraId="4AE8B5E0" w14:textId="77777777" w:rsidR="008749FE" w:rsidRPr="00F1181F" w:rsidRDefault="008749FE" w:rsidP="008749FE">
      <w:pPr>
        <w:tabs>
          <w:tab w:val="left" w:pos="720"/>
          <w:tab w:val="left" w:pos="1440"/>
          <w:tab w:val="left" w:pos="2160"/>
          <w:tab w:val="left" w:pos="2880"/>
          <w:tab w:val="left" w:pos="3600"/>
        </w:tabs>
        <w:ind w:left="2160" w:hanging="2160"/>
        <w:rPr>
          <w:rFonts w:eastAsia="Calibri"/>
          <w:lang w:val="fr-FR"/>
        </w:rPr>
      </w:pPr>
      <w:r w:rsidRPr="00F1181F">
        <w:rPr>
          <w:rFonts w:eastAsia="Calibri"/>
          <w:lang w:val="fr-FR"/>
        </w:rPr>
        <w:lastRenderedPageBreak/>
        <w:tab/>
      </w:r>
      <w:r w:rsidRPr="00F1181F">
        <w:rPr>
          <w:rFonts w:eastAsia="Calibri"/>
          <w:lang w:val="fr-FR"/>
        </w:rPr>
        <w:tab/>
        <w:t>a.</w:t>
      </w:r>
      <w:r w:rsidRPr="00F1181F">
        <w:rPr>
          <w:rFonts w:eastAsia="Calibri"/>
          <w:lang w:val="fr-FR"/>
        </w:rPr>
        <w:tab/>
        <w:t>Faciliter le captage et la mobilisation de ressources humaines, techniques et financières.</w:t>
      </w:r>
    </w:p>
    <w:p w14:paraId="5C962C10" w14:textId="77777777" w:rsidR="00203AE9" w:rsidRPr="00F1181F" w:rsidRDefault="00203AE9" w:rsidP="008749FE">
      <w:pPr>
        <w:tabs>
          <w:tab w:val="left" w:pos="720"/>
          <w:tab w:val="left" w:pos="1440"/>
          <w:tab w:val="left" w:pos="2160"/>
          <w:tab w:val="left" w:pos="2880"/>
          <w:tab w:val="left" w:pos="3600"/>
        </w:tabs>
        <w:ind w:left="2160" w:hanging="2160"/>
        <w:rPr>
          <w:rFonts w:eastAsia="Calibri"/>
          <w:lang w:val="fr-FR"/>
        </w:rPr>
      </w:pPr>
    </w:p>
    <w:p w14:paraId="08254BEA" w14:textId="77777777" w:rsidR="008749FE" w:rsidRPr="00F1181F" w:rsidRDefault="008749FE" w:rsidP="008749FE">
      <w:pPr>
        <w:tabs>
          <w:tab w:val="left" w:pos="720"/>
          <w:tab w:val="left" w:pos="1440"/>
          <w:tab w:val="left" w:pos="2160"/>
          <w:tab w:val="left" w:pos="2880"/>
          <w:tab w:val="left" w:pos="3600"/>
        </w:tabs>
        <w:ind w:left="2160" w:hanging="2160"/>
        <w:rPr>
          <w:rFonts w:eastAsia="Calibri"/>
          <w:lang w:val="fr-FR"/>
        </w:rPr>
      </w:pPr>
      <w:r w:rsidRPr="00F1181F">
        <w:rPr>
          <w:rFonts w:eastAsia="Calibri"/>
          <w:lang w:val="fr-FR"/>
        </w:rPr>
        <w:tab/>
      </w:r>
      <w:r w:rsidRPr="00F1181F">
        <w:rPr>
          <w:rFonts w:eastAsia="Calibri"/>
          <w:lang w:val="fr-FR"/>
        </w:rPr>
        <w:tab/>
        <w:t>b.</w:t>
      </w:r>
      <w:r w:rsidRPr="00F1181F">
        <w:rPr>
          <w:rFonts w:eastAsia="Calibri"/>
          <w:lang w:val="fr-FR"/>
        </w:rPr>
        <w:tab/>
        <w:t>Promouvoir la coopération horizontale, en tant qu’élément important des activités de partenariat pour le développement, au moyen d’une coordination accrue et de la création des mécanismes nécessaires.</w:t>
      </w:r>
    </w:p>
    <w:p w14:paraId="19DE0B47" w14:textId="77777777" w:rsidR="008749FE" w:rsidRPr="00F1181F" w:rsidRDefault="008749FE" w:rsidP="008749FE">
      <w:pPr>
        <w:tabs>
          <w:tab w:val="left" w:pos="720"/>
          <w:tab w:val="left" w:pos="1440"/>
          <w:tab w:val="left" w:pos="2160"/>
          <w:tab w:val="left" w:pos="2880"/>
          <w:tab w:val="left" w:pos="3600"/>
        </w:tabs>
        <w:rPr>
          <w:rFonts w:eastAsia="Calibri"/>
          <w:lang w:val="fr-FR"/>
        </w:rPr>
      </w:pPr>
    </w:p>
    <w:p w14:paraId="76637044" w14:textId="77777777" w:rsidR="008749FE" w:rsidRPr="00F1181F" w:rsidRDefault="008749FE" w:rsidP="008749FE">
      <w:pPr>
        <w:tabs>
          <w:tab w:val="left" w:pos="720"/>
          <w:tab w:val="left" w:pos="1440"/>
          <w:tab w:val="left" w:pos="2160"/>
          <w:tab w:val="left" w:pos="2880"/>
          <w:tab w:val="left" w:pos="3600"/>
        </w:tabs>
        <w:ind w:left="2160" w:hanging="2160"/>
        <w:rPr>
          <w:rFonts w:eastAsia="Calibri"/>
          <w:lang w:val="fr-FR"/>
        </w:rPr>
      </w:pPr>
      <w:r w:rsidRPr="00F1181F">
        <w:rPr>
          <w:rFonts w:eastAsia="Calibri"/>
          <w:lang w:val="fr-FR"/>
        </w:rPr>
        <w:tab/>
      </w:r>
      <w:r w:rsidRPr="00F1181F">
        <w:rPr>
          <w:rFonts w:eastAsia="Calibri"/>
          <w:lang w:val="fr-FR"/>
        </w:rPr>
        <w:tab/>
        <w:t>c.</w:t>
      </w:r>
      <w:r w:rsidRPr="00F1181F">
        <w:rPr>
          <w:rFonts w:eastAsia="Calibri"/>
          <w:lang w:val="fr-FR"/>
        </w:rPr>
        <w:tab/>
        <w:t>Promouvoir le développement des ressources humaines par le biais de programmes de bourses et de formation, d’échanges de cadres et d’universitaires, par la mise en place de systèmes d’éducation à distance et d’autres activités similaires.</w:t>
      </w:r>
    </w:p>
    <w:p w14:paraId="5FD6D9DC" w14:textId="77777777" w:rsidR="008749FE" w:rsidRPr="00F1181F" w:rsidRDefault="008749FE" w:rsidP="008749FE">
      <w:pPr>
        <w:tabs>
          <w:tab w:val="left" w:pos="720"/>
          <w:tab w:val="left" w:pos="1440"/>
          <w:tab w:val="left" w:pos="2160"/>
          <w:tab w:val="left" w:pos="2880"/>
          <w:tab w:val="left" w:pos="3600"/>
        </w:tabs>
        <w:rPr>
          <w:rFonts w:eastAsia="Calibri"/>
          <w:lang w:val="fr-FR"/>
        </w:rPr>
      </w:pPr>
    </w:p>
    <w:p w14:paraId="5070C22F" w14:textId="1E38E3F2" w:rsidR="008749FE" w:rsidRPr="00F1181F" w:rsidRDefault="008749FE" w:rsidP="008749FE">
      <w:pPr>
        <w:tabs>
          <w:tab w:val="left" w:pos="720"/>
          <w:tab w:val="left" w:pos="1440"/>
          <w:tab w:val="left" w:pos="2160"/>
          <w:tab w:val="left" w:pos="2880"/>
          <w:tab w:val="left" w:pos="3600"/>
        </w:tabs>
        <w:ind w:left="2160" w:hanging="2160"/>
        <w:rPr>
          <w:rFonts w:eastAsia="Calibri"/>
          <w:lang w:val="fr-FR"/>
        </w:rPr>
      </w:pPr>
      <w:r w:rsidRPr="00F1181F">
        <w:rPr>
          <w:rFonts w:eastAsia="Calibri"/>
          <w:lang w:val="fr-FR"/>
        </w:rPr>
        <w:tab/>
      </w:r>
      <w:r w:rsidRPr="00F1181F">
        <w:rPr>
          <w:rFonts w:eastAsia="Calibri"/>
          <w:lang w:val="fr-FR"/>
        </w:rPr>
        <w:tab/>
        <w:t>d.</w:t>
      </w:r>
      <w:r w:rsidRPr="00F1181F">
        <w:rPr>
          <w:rFonts w:eastAsia="Calibri"/>
          <w:lang w:val="fr-FR"/>
        </w:rPr>
        <w:tab/>
        <w:t xml:space="preserve">Promouvoir l’échange de données d’expériences et de connaissances spécialisées, identifier les ressources et concerter les offres et les demandes de coopération, en compilant, traitant et disséminant les informations afin de faciliter et d’encourager les actions conjointes et le transfert de technologies </w:t>
      </w:r>
      <w:r w:rsidR="008E39D8" w:rsidRPr="00F1181F">
        <w:rPr>
          <w:rFonts w:eastAsia="Calibri"/>
          <w:lang w:val="fr-FR"/>
        </w:rPr>
        <w:t>connexes ;</w:t>
      </w:r>
    </w:p>
    <w:p w14:paraId="10D6692E" w14:textId="77777777" w:rsidR="008749FE" w:rsidRPr="00F1181F" w:rsidRDefault="008749FE" w:rsidP="008749FE">
      <w:pPr>
        <w:tabs>
          <w:tab w:val="left" w:pos="720"/>
          <w:tab w:val="left" w:pos="1440"/>
          <w:tab w:val="left" w:pos="2160"/>
          <w:tab w:val="left" w:pos="2880"/>
          <w:tab w:val="left" w:pos="3600"/>
        </w:tabs>
        <w:rPr>
          <w:rFonts w:eastAsia="Calibri"/>
          <w:lang w:val="fr-FR"/>
        </w:rPr>
      </w:pPr>
    </w:p>
    <w:p w14:paraId="0C8DD6F7" w14:textId="77777777" w:rsidR="008749FE" w:rsidRPr="00F1181F" w:rsidRDefault="008749FE" w:rsidP="008749FE">
      <w:pPr>
        <w:tabs>
          <w:tab w:val="left" w:pos="720"/>
          <w:tab w:val="left" w:pos="1440"/>
          <w:tab w:val="left" w:pos="2160"/>
          <w:tab w:val="left" w:pos="2880"/>
          <w:tab w:val="left" w:pos="3600"/>
        </w:tabs>
        <w:rPr>
          <w:rFonts w:eastAsia="Calibri"/>
          <w:lang w:val="fr-FR"/>
        </w:rPr>
      </w:pPr>
      <w:r w:rsidRPr="00F1181F">
        <w:rPr>
          <w:rFonts w:eastAsia="Calibri"/>
          <w:lang w:val="fr-FR"/>
        </w:rPr>
        <w:tab/>
        <w:t>3.</w:t>
      </w:r>
      <w:r w:rsidRPr="00F1181F">
        <w:rPr>
          <w:rFonts w:eastAsia="Calibri"/>
          <w:lang w:val="fr-FR"/>
        </w:rPr>
        <w:tab/>
        <w:t>Fournir un appui aux institutions des États membres sur leur demande, notamment à celles des pays dont l’économie est petite et le développement moins avancé, pour identifier, élaborer des projets et des activités financés par le FCD/OEA et faciliter leur mise en œuvre et leur coordination.</w:t>
      </w:r>
    </w:p>
    <w:p w14:paraId="387C7F9F" w14:textId="77777777" w:rsidR="008749FE" w:rsidRPr="00F1181F" w:rsidRDefault="008749FE" w:rsidP="008749FE">
      <w:pPr>
        <w:tabs>
          <w:tab w:val="left" w:pos="720"/>
          <w:tab w:val="left" w:pos="1440"/>
          <w:tab w:val="left" w:pos="2160"/>
          <w:tab w:val="left" w:pos="2880"/>
          <w:tab w:val="left" w:pos="3600"/>
        </w:tabs>
        <w:rPr>
          <w:rFonts w:eastAsia="Calibri"/>
          <w:lang w:val="fr-FR"/>
        </w:rPr>
      </w:pPr>
    </w:p>
    <w:p w14:paraId="1B38D1F4" w14:textId="77777777" w:rsidR="008749FE" w:rsidRPr="00F1181F" w:rsidRDefault="008749FE" w:rsidP="008749FE">
      <w:pPr>
        <w:tabs>
          <w:tab w:val="left" w:pos="720"/>
          <w:tab w:val="left" w:pos="1440"/>
          <w:tab w:val="left" w:pos="2160"/>
          <w:tab w:val="left" w:pos="2880"/>
          <w:tab w:val="left" w:pos="3600"/>
        </w:tabs>
        <w:rPr>
          <w:rFonts w:eastAsia="Calibri"/>
          <w:lang w:val="fr-FR"/>
        </w:rPr>
      </w:pPr>
      <w:r w:rsidRPr="00F1181F">
        <w:rPr>
          <w:rFonts w:eastAsia="Calibri"/>
          <w:lang w:val="fr-FR"/>
        </w:rPr>
        <w:tab/>
        <w:t>4.</w:t>
      </w:r>
      <w:r w:rsidRPr="00F1181F">
        <w:rPr>
          <w:rFonts w:eastAsia="Calibri"/>
          <w:lang w:val="fr-FR"/>
        </w:rPr>
        <w:tab/>
        <w:t>Créer des activités et d’administrer des projets qui doivent être financés par des ressources captées par l’AICD ou qui lui ont été confiées.</w:t>
      </w:r>
    </w:p>
    <w:p w14:paraId="6DDB3349" w14:textId="77777777" w:rsidR="008749FE" w:rsidRPr="00F1181F" w:rsidRDefault="008749FE" w:rsidP="008749FE">
      <w:pPr>
        <w:tabs>
          <w:tab w:val="left" w:pos="720"/>
          <w:tab w:val="left" w:pos="1440"/>
          <w:tab w:val="left" w:pos="2160"/>
          <w:tab w:val="left" w:pos="2880"/>
          <w:tab w:val="left" w:pos="3600"/>
        </w:tabs>
        <w:rPr>
          <w:rFonts w:eastAsia="Calibri"/>
          <w:lang w:val="fr-FR"/>
        </w:rPr>
      </w:pPr>
    </w:p>
    <w:p w14:paraId="0D4B79D3" w14:textId="77777777" w:rsidR="008749FE" w:rsidRPr="00F1181F" w:rsidRDefault="008749FE" w:rsidP="008749FE">
      <w:pPr>
        <w:tabs>
          <w:tab w:val="left" w:pos="720"/>
          <w:tab w:val="left" w:pos="1440"/>
          <w:tab w:val="left" w:pos="2160"/>
          <w:tab w:val="left" w:pos="2880"/>
          <w:tab w:val="left" w:pos="3600"/>
        </w:tabs>
        <w:rPr>
          <w:rFonts w:eastAsia="Calibri"/>
          <w:lang w:val="fr-FR"/>
        </w:rPr>
      </w:pPr>
      <w:r w:rsidRPr="00F1181F">
        <w:rPr>
          <w:rFonts w:eastAsia="Calibri"/>
          <w:lang w:val="fr-FR"/>
        </w:rPr>
        <w:tab/>
        <w:t>5.</w:t>
      </w:r>
      <w:r w:rsidRPr="00F1181F">
        <w:rPr>
          <w:rFonts w:eastAsia="Calibri"/>
          <w:lang w:val="fr-FR"/>
        </w:rPr>
        <w:tab/>
        <w:t>Fournir un appui spécifique aux institutions des États membres qui en font la demande, avec des ressources fournies à cette fin pour faciliter l’élaboration, l’administration et l’évaluation des projets et des activités financés avec des ressources qui ne proviennent pas du FCD/OEA.</w:t>
      </w:r>
    </w:p>
    <w:p w14:paraId="238D4256" w14:textId="77777777" w:rsidR="008749FE" w:rsidRPr="00F1181F" w:rsidRDefault="008749FE" w:rsidP="008749FE">
      <w:pPr>
        <w:tabs>
          <w:tab w:val="left" w:pos="720"/>
          <w:tab w:val="left" w:pos="1440"/>
          <w:tab w:val="left" w:pos="2160"/>
          <w:tab w:val="left" w:pos="2880"/>
          <w:tab w:val="left" w:pos="3600"/>
        </w:tabs>
        <w:rPr>
          <w:rFonts w:eastAsia="Calibri"/>
          <w:lang w:val="fr-FR"/>
        </w:rPr>
      </w:pPr>
    </w:p>
    <w:p w14:paraId="7D3696EF" w14:textId="77777777" w:rsidR="008749FE" w:rsidRPr="00F1181F" w:rsidRDefault="008749FE" w:rsidP="008749FE">
      <w:pPr>
        <w:tabs>
          <w:tab w:val="left" w:pos="720"/>
          <w:tab w:val="left" w:pos="1440"/>
          <w:tab w:val="left" w:pos="2160"/>
          <w:tab w:val="left" w:pos="2880"/>
          <w:tab w:val="left" w:pos="3600"/>
        </w:tabs>
        <w:rPr>
          <w:rFonts w:eastAsia="Calibri"/>
          <w:lang w:val="fr-FR"/>
        </w:rPr>
      </w:pPr>
      <w:r w:rsidRPr="00F1181F">
        <w:rPr>
          <w:rFonts w:eastAsia="Calibri"/>
          <w:lang w:val="fr-FR"/>
        </w:rPr>
        <w:tab/>
        <w:t>6.</w:t>
      </w:r>
      <w:r w:rsidRPr="00F1181F">
        <w:rPr>
          <w:rFonts w:eastAsia="Calibri"/>
          <w:lang w:val="fr-FR"/>
        </w:rPr>
        <w:tab/>
        <w:t>Administrer et autoriser l’engagement et le décaissement des ressources du FCD/OEA, des fonds spécifiques et d’autres avoirs confiés à l’AICD, conformément aux normes et accords pertinents.</w:t>
      </w:r>
    </w:p>
    <w:p w14:paraId="324949C8" w14:textId="77777777" w:rsidR="008749FE" w:rsidRPr="00F1181F" w:rsidRDefault="008749FE" w:rsidP="008749FE">
      <w:pPr>
        <w:tabs>
          <w:tab w:val="left" w:pos="720"/>
          <w:tab w:val="left" w:pos="1440"/>
          <w:tab w:val="left" w:pos="2160"/>
          <w:tab w:val="left" w:pos="2880"/>
          <w:tab w:val="left" w:pos="3600"/>
        </w:tabs>
        <w:rPr>
          <w:rFonts w:eastAsia="Calibri"/>
          <w:lang w:val="fr-FR"/>
        </w:rPr>
      </w:pPr>
    </w:p>
    <w:p w14:paraId="40A05A58" w14:textId="77777777" w:rsidR="008749FE" w:rsidRPr="00F1181F" w:rsidRDefault="008749FE" w:rsidP="008749FE">
      <w:pPr>
        <w:tabs>
          <w:tab w:val="left" w:pos="720"/>
          <w:tab w:val="left" w:pos="1440"/>
          <w:tab w:val="left" w:pos="2160"/>
          <w:tab w:val="left" w:pos="2880"/>
          <w:tab w:val="left" w:pos="3600"/>
        </w:tabs>
        <w:rPr>
          <w:rFonts w:eastAsia="Calibri"/>
          <w:lang w:val="fr-FR"/>
        </w:rPr>
      </w:pPr>
      <w:r w:rsidRPr="00F1181F">
        <w:rPr>
          <w:rFonts w:eastAsia="Calibri"/>
          <w:lang w:val="fr-FR"/>
        </w:rPr>
        <w:tab/>
        <w:t>7.</w:t>
      </w:r>
      <w:r w:rsidRPr="00F1181F">
        <w:rPr>
          <w:rFonts w:eastAsia="Calibri"/>
          <w:lang w:val="fr-FR"/>
        </w:rPr>
        <w:tab/>
        <w:t>Soumettre régulièrement au Conseil d’administration, au CIDI et, selon qu’il convient, aux apporteurs de ressources, des rapports sur la marche des projets et activités, sur les résultats obtenus durant leur mise en œuvre, sur les fonds mobilisés et leur situation ainsi que sur autres ressources confiées à l’AICD.</w:t>
      </w:r>
    </w:p>
    <w:p w14:paraId="62B6AFE4" w14:textId="77777777" w:rsidR="008749FE" w:rsidRPr="00F1181F" w:rsidRDefault="008749FE" w:rsidP="008749FE">
      <w:pPr>
        <w:tabs>
          <w:tab w:val="left" w:pos="720"/>
          <w:tab w:val="left" w:pos="1440"/>
          <w:tab w:val="left" w:pos="2160"/>
          <w:tab w:val="left" w:pos="2880"/>
          <w:tab w:val="left" w:pos="3600"/>
        </w:tabs>
        <w:rPr>
          <w:rFonts w:eastAsia="Calibri"/>
          <w:lang w:val="fr-FR"/>
        </w:rPr>
      </w:pPr>
    </w:p>
    <w:p w14:paraId="1586BA70" w14:textId="77777777" w:rsidR="008749FE" w:rsidRPr="00F1181F" w:rsidRDefault="008749FE" w:rsidP="008749FE">
      <w:pPr>
        <w:tabs>
          <w:tab w:val="left" w:pos="720"/>
          <w:tab w:val="left" w:pos="1440"/>
          <w:tab w:val="left" w:pos="2160"/>
          <w:tab w:val="left" w:pos="2880"/>
          <w:tab w:val="left" w:pos="3600"/>
        </w:tabs>
        <w:rPr>
          <w:rFonts w:eastAsia="Calibri"/>
          <w:lang w:val="fr-FR"/>
        </w:rPr>
      </w:pPr>
      <w:r w:rsidRPr="00F1181F">
        <w:rPr>
          <w:rFonts w:eastAsia="Calibri"/>
          <w:lang w:val="fr-FR"/>
        </w:rPr>
        <w:tab/>
        <w:t>8.</w:t>
      </w:r>
      <w:r w:rsidRPr="00F1181F">
        <w:rPr>
          <w:rFonts w:eastAsia="Calibri"/>
          <w:lang w:val="fr-FR"/>
        </w:rPr>
        <w:tab/>
        <w:t>Apporter un appui au CIDI pour l’élaboration, l’actualisation et l’évaluation du Plan stratégique et des programmes interaméricains.</w:t>
      </w:r>
    </w:p>
    <w:p w14:paraId="6CAB10C9" w14:textId="77777777" w:rsidR="008749FE" w:rsidRPr="00F1181F" w:rsidRDefault="008749FE" w:rsidP="008749FE">
      <w:pPr>
        <w:tabs>
          <w:tab w:val="left" w:pos="720"/>
          <w:tab w:val="left" w:pos="1440"/>
          <w:tab w:val="left" w:pos="2160"/>
          <w:tab w:val="left" w:pos="2880"/>
          <w:tab w:val="left" w:pos="3600"/>
        </w:tabs>
        <w:rPr>
          <w:rFonts w:eastAsia="Calibri"/>
          <w:lang w:val="fr-FR"/>
        </w:rPr>
      </w:pPr>
    </w:p>
    <w:p w14:paraId="79AFCE66" w14:textId="77777777" w:rsidR="008749FE" w:rsidRPr="00F1181F" w:rsidRDefault="008749FE" w:rsidP="008749FE">
      <w:pPr>
        <w:tabs>
          <w:tab w:val="left" w:pos="720"/>
          <w:tab w:val="left" w:pos="1440"/>
          <w:tab w:val="left" w:pos="2160"/>
          <w:tab w:val="left" w:pos="2880"/>
          <w:tab w:val="left" w:pos="3600"/>
        </w:tabs>
        <w:rPr>
          <w:rFonts w:eastAsia="Calibri"/>
          <w:lang w:val="fr-FR"/>
        </w:rPr>
      </w:pPr>
      <w:r w:rsidRPr="00F1181F">
        <w:rPr>
          <w:rFonts w:eastAsia="Calibri"/>
          <w:lang w:val="fr-FR"/>
        </w:rPr>
        <w:tab/>
        <w:t>9.</w:t>
      </w:r>
      <w:r w:rsidRPr="00F1181F">
        <w:rPr>
          <w:rFonts w:eastAsia="Calibri"/>
          <w:lang w:val="fr-FR"/>
        </w:rPr>
        <w:tab/>
        <w:t>Recommander au Conseil d’administration l’apport d’amendements aux normes et règlements concernant le personnel, le budget, le fonctionnement et l’administration de l’AICD.</w:t>
      </w:r>
    </w:p>
    <w:p w14:paraId="688E2819" w14:textId="77777777" w:rsidR="008749FE" w:rsidRPr="00F1181F" w:rsidRDefault="008749FE" w:rsidP="008749FE">
      <w:pPr>
        <w:tabs>
          <w:tab w:val="left" w:pos="720"/>
          <w:tab w:val="left" w:pos="1440"/>
          <w:tab w:val="left" w:pos="2160"/>
          <w:tab w:val="left" w:pos="2880"/>
          <w:tab w:val="left" w:pos="3600"/>
        </w:tabs>
        <w:rPr>
          <w:rFonts w:eastAsia="Calibri"/>
          <w:lang w:val="fr-FR"/>
        </w:rPr>
      </w:pPr>
      <w:r w:rsidRPr="00F1181F">
        <w:rPr>
          <w:rFonts w:eastAsia="Calibri"/>
          <w:lang w:val="fr-FR"/>
        </w:rPr>
        <w:tab/>
        <w:t>10.</w:t>
      </w:r>
      <w:r w:rsidRPr="00F1181F">
        <w:rPr>
          <w:rFonts w:eastAsia="Calibri"/>
          <w:lang w:val="fr-FR"/>
        </w:rPr>
        <w:tab/>
        <w:t>Fournir les services d’appui nécessaires au fonctionnement adéquat du Conseil d’administration.</w:t>
      </w:r>
    </w:p>
    <w:p w14:paraId="30A52977" w14:textId="77777777" w:rsidR="008749FE" w:rsidRPr="00F1181F" w:rsidRDefault="008749FE" w:rsidP="008749FE">
      <w:pPr>
        <w:tabs>
          <w:tab w:val="left" w:pos="720"/>
          <w:tab w:val="left" w:pos="1440"/>
          <w:tab w:val="left" w:pos="2160"/>
          <w:tab w:val="left" w:pos="2880"/>
          <w:tab w:val="left" w:pos="3600"/>
        </w:tabs>
        <w:rPr>
          <w:rFonts w:eastAsia="Calibri"/>
          <w:lang w:val="fr-FR"/>
        </w:rPr>
      </w:pPr>
    </w:p>
    <w:p w14:paraId="4B3480AA" w14:textId="77777777" w:rsidR="008749FE" w:rsidRPr="00F1181F" w:rsidRDefault="008749FE" w:rsidP="008749FE">
      <w:pPr>
        <w:tabs>
          <w:tab w:val="left" w:pos="720"/>
          <w:tab w:val="left" w:pos="1440"/>
          <w:tab w:val="left" w:pos="2160"/>
          <w:tab w:val="left" w:pos="2880"/>
          <w:tab w:val="left" w:pos="3600"/>
        </w:tabs>
        <w:rPr>
          <w:rFonts w:eastAsia="Calibri"/>
          <w:lang w:val="fr-FR"/>
        </w:rPr>
      </w:pPr>
      <w:r w:rsidRPr="00F1181F">
        <w:rPr>
          <w:rFonts w:eastAsia="Calibri"/>
          <w:lang w:val="fr-FR"/>
        </w:rPr>
        <w:tab/>
        <w:t>11.</w:t>
      </w:r>
      <w:r w:rsidRPr="00F1181F">
        <w:rPr>
          <w:rFonts w:eastAsia="Calibri"/>
          <w:lang w:val="fr-FR"/>
        </w:rPr>
        <w:tab/>
        <w:t>Soumettre au Conseil d’administration pour examen le projet de budget annuel de l’AICD établi conformément aux politiques et priorités retenues par le CIDI.</w:t>
      </w:r>
    </w:p>
    <w:p w14:paraId="3838C9B5" w14:textId="77777777" w:rsidR="008749FE" w:rsidRPr="00F1181F" w:rsidRDefault="008749FE" w:rsidP="008749FE">
      <w:pPr>
        <w:tabs>
          <w:tab w:val="left" w:pos="720"/>
          <w:tab w:val="left" w:pos="1440"/>
          <w:tab w:val="left" w:pos="2160"/>
          <w:tab w:val="left" w:pos="2880"/>
          <w:tab w:val="left" w:pos="3600"/>
        </w:tabs>
        <w:rPr>
          <w:rFonts w:eastAsia="Calibri"/>
          <w:lang w:val="fr-FR"/>
        </w:rPr>
      </w:pPr>
    </w:p>
    <w:p w14:paraId="759EF752" w14:textId="77777777" w:rsidR="008749FE" w:rsidRPr="00F1181F" w:rsidRDefault="008749FE" w:rsidP="008749FE">
      <w:pPr>
        <w:tabs>
          <w:tab w:val="left" w:pos="720"/>
          <w:tab w:val="left" w:pos="1440"/>
          <w:tab w:val="left" w:pos="2160"/>
          <w:tab w:val="left" w:pos="2880"/>
          <w:tab w:val="left" w:pos="3600"/>
        </w:tabs>
        <w:rPr>
          <w:rFonts w:eastAsia="Calibri"/>
          <w:lang w:val="fr-FR"/>
        </w:rPr>
      </w:pPr>
      <w:r w:rsidRPr="00F1181F">
        <w:rPr>
          <w:rFonts w:eastAsia="Calibri"/>
          <w:lang w:val="fr-FR"/>
        </w:rPr>
        <w:tab/>
        <w:t>12.</w:t>
      </w:r>
      <w:r w:rsidRPr="00F1181F">
        <w:rPr>
          <w:rFonts w:eastAsia="Calibri"/>
          <w:lang w:val="fr-FR"/>
        </w:rPr>
        <w:tab/>
        <w:t>Coordonner l’appui des unités, bureaux et autres organes de l’Organisation pour l’accomplissement des fonctions de l’AICD.</w:t>
      </w:r>
    </w:p>
    <w:p w14:paraId="6E830B6F" w14:textId="77777777" w:rsidR="008749FE" w:rsidRPr="00F1181F" w:rsidRDefault="008749FE" w:rsidP="008749FE">
      <w:pPr>
        <w:tabs>
          <w:tab w:val="left" w:pos="720"/>
          <w:tab w:val="left" w:pos="1440"/>
          <w:tab w:val="left" w:pos="2160"/>
          <w:tab w:val="left" w:pos="2880"/>
          <w:tab w:val="left" w:pos="3600"/>
        </w:tabs>
        <w:rPr>
          <w:rFonts w:eastAsia="Calibri"/>
          <w:lang w:val="fr-FR"/>
        </w:rPr>
      </w:pPr>
    </w:p>
    <w:p w14:paraId="345A8AE6" w14:textId="77777777" w:rsidR="008749FE" w:rsidRPr="00F1181F" w:rsidRDefault="008749FE" w:rsidP="008749FE">
      <w:pPr>
        <w:tabs>
          <w:tab w:val="left" w:pos="720"/>
          <w:tab w:val="left" w:pos="1440"/>
          <w:tab w:val="left" w:pos="2160"/>
          <w:tab w:val="left" w:pos="2880"/>
          <w:tab w:val="left" w:pos="3600"/>
        </w:tabs>
        <w:rPr>
          <w:rFonts w:eastAsia="Calibri"/>
          <w:lang w:val="fr-FR"/>
        </w:rPr>
      </w:pPr>
      <w:r w:rsidRPr="00F1181F">
        <w:rPr>
          <w:rFonts w:eastAsia="Calibri"/>
          <w:lang w:val="fr-FR"/>
        </w:rPr>
        <w:tab/>
        <w:t>13.</w:t>
      </w:r>
      <w:r w:rsidRPr="00F1181F">
        <w:rPr>
          <w:rFonts w:eastAsia="Calibri"/>
          <w:lang w:val="fr-FR"/>
        </w:rPr>
        <w:tab/>
        <w:t>Exercer toute autre fonction que lui assignent le CIDI ou le Conseil d’administration.</w:t>
      </w:r>
    </w:p>
    <w:p w14:paraId="108F70D9" w14:textId="77777777" w:rsidR="008749FE" w:rsidRPr="00F1181F" w:rsidRDefault="008749FE" w:rsidP="008749FE">
      <w:pPr>
        <w:tabs>
          <w:tab w:val="left" w:pos="720"/>
          <w:tab w:val="left" w:pos="1440"/>
          <w:tab w:val="left" w:pos="2160"/>
          <w:tab w:val="left" w:pos="2880"/>
          <w:tab w:val="left" w:pos="3600"/>
        </w:tabs>
        <w:jc w:val="left"/>
        <w:rPr>
          <w:rFonts w:eastAsia="Calibri"/>
          <w:lang w:val="fr-FR"/>
        </w:rPr>
      </w:pPr>
    </w:p>
    <w:p w14:paraId="69E8FFC2" w14:textId="77777777" w:rsidR="008749FE" w:rsidRPr="00F1181F" w:rsidRDefault="008749FE" w:rsidP="008749FE">
      <w:pPr>
        <w:tabs>
          <w:tab w:val="left" w:pos="720"/>
          <w:tab w:val="left" w:pos="1440"/>
          <w:tab w:val="left" w:pos="2160"/>
          <w:tab w:val="left" w:pos="2880"/>
          <w:tab w:val="left" w:pos="3600"/>
        </w:tabs>
        <w:jc w:val="center"/>
        <w:rPr>
          <w:rFonts w:eastAsia="Calibri"/>
          <w:lang w:val="fr-FR"/>
        </w:rPr>
      </w:pPr>
      <w:r w:rsidRPr="00F1181F">
        <w:rPr>
          <w:rFonts w:eastAsia="Calibri"/>
          <w:lang w:val="fr-FR"/>
        </w:rPr>
        <w:t>Article 12</w:t>
      </w:r>
    </w:p>
    <w:p w14:paraId="2AA8A7E5" w14:textId="77777777" w:rsidR="008749FE" w:rsidRPr="00F1181F" w:rsidRDefault="008749FE" w:rsidP="008749FE">
      <w:pPr>
        <w:tabs>
          <w:tab w:val="left" w:pos="720"/>
          <w:tab w:val="left" w:pos="1440"/>
          <w:tab w:val="left" w:pos="2160"/>
          <w:tab w:val="left" w:pos="2880"/>
          <w:tab w:val="left" w:pos="3600"/>
        </w:tabs>
        <w:jc w:val="center"/>
        <w:rPr>
          <w:rFonts w:eastAsia="Calibri"/>
          <w:u w:val="single"/>
          <w:lang w:val="fr-FR"/>
        </w:rPr>
      </w:pPr>
      <w:r w:rsidRPr="00F1181F">
        <w:rPr>
          <w:rFonts w:eastAsia="Calibri"/>
          <w:u w:val="single"/>
          <w:lang w:val="fr-FR"/>
        </w:rPr>
        <w:t>Directeur général de l’AICD</w:t>
      </w:r>
    </w:p>
    <w:p w14:paraId="233DBDAE" w14:textId="77777777" w:rsidR="008749FE" w:rsidRPr="00F1181F" w:rsidRDefault="008749FE" w:rsidP="008749FE">
      <w:pPr>
        <w:tabs>
          <w:tab w:val="left" w:pos="720"/>
          <w:tab w:val="left" w:pos="1440"/>
          <w:tab w:val="left" w:pos="2160"/>
          <w:tab w:val="left" w:pos="2880"/>
          <w:tab w:val="left" w:pos="3600"/>
        </w:tabs>
        <w:jc w:val="left"/>
        <w:rPr>
          <w:rFonts w:eastAsia="Calibri"/>
          <w:lang w:val="fr-FR"/>
        </w:rPr>
      </w:pPr>
    </w:p>
    <w:p w14:paraId="12A28C9D" w14:textId="77777777" w:rsidR="008749FE" w:rsidRPr="00F1181F" w:rsidRDefault="008749FE" w:rsidP="008749FE">
      <w:pPr>
        <w:tabs>
          <w:tab w:val="left" w:pos="720"/>
          <w:tab w:val="left" w:pos="1440"/>
          <w:tab w:val="left" w:pos="2160"/>
          <w:tab w:val="left" w:pos="2880"/>
          <w:tab w:val="left" w:pos="3600"/>
        </w:tabs>
        <w:rPr>
          <w:rFonts w:eastAsia="Calibri"/>
          <w:lang w:val="fr-FR"/>
        </w:rPr>
      </w:pPr>
      <w:r w:rsidRPr="00F1181F">
        <w:rPr>
          <w:rFonts w:eastAsia="Calibri"/>
          <w:lang w:val="fr-FR"/>
        </w:rPr>
        <w:tab/>
        <w:t>1.</w:t>
      </w:r>
      <w:r w:rsidRPr="00F1181F">
        <w:rPr>
          <w:rFonts w:eastAsia="Calibri"/>
          <w:lang w:val="fr-FR"/>
        </w:rPr>
        <w:tab/>
        <w:t>Le Secrétaire exécutif au développement intégré, nommé par le Secrétaire général conformément aux articles 117 et 120 de la Charte sur la base des recommandations du Conseil d’administration, est désigné Directeur général de l’AICD et ci-après, référence sera faite au poste comme le Directeur général.</w:t>
      </w:r>
    </w:p>
    <w:p w14:paraId="00F912B2" w14:textId="77777777" w:rsidR="008749FE" w:rsidRPr="00F1181F" w:rsidRDefault="008749FE" w:rsidP="008749FE">
      <w:pPr>
        <w:tabs>
          <w:tab w:val="left" w:pos="720"/>
          <w:tab w:val="left" w:pos="1440"/>
          <w:tab w:val="left" w:pos="2160"/>
          <w:tab w:val="left" w:pos="2880"/>
          <w:tab w:val="left" w:pos="3600"/>
        </w:tabs>
        <w:rPr>
          <w:rFonts w:eastAsia="Calibri"/>
          <w:lang w:val="fr-FR"/>
        </w:rPr>
      </w:pPr>
    </w:p>
    <w:p w14:paraId="6E4ED7DB" w14:textId="77777777" w:rsidR="008749FE" w:rsidRPr="00F1181F" w:rsidRDefault="008749FE" w:rsidP="008749FE">
      <w:pPr>
        <w:tabs>
          <w:tab w:val="left" w:pos="720"/>
          <w:tab w:val="left" w:pos="1440"/>
          <w:tab w:val="left" w:pos="2160"/>
          <w:tab w:val="left" w:pos="2880"/>
          <w:tab w:val="left" w:pos="3600"/>
        </w:tabs>
        <w:rPr>
          <w:rFonts w:eastAsia="Calibri"/>
          <w:lang w:val="fr-FR"/>
        </w:rPr>
      </w:pPr>
      <w:r w:rsidRPr="00F1181F">
        <w:rPr>
          <w:rFonts w:eastAsia="Calibri"/>
          <w:lang w:val="fr-FR"/>
        </w:rPr>
        <w:tab/>
        <w:t>2.</w:t>
      </w:r>
      <w:r w:rsidRPr="00F1181F">
        <w:rPr>
          <w:rFonts w:eastAsia="Calibri"/>
          <w:lang w:val="fr-FR"/>
        </w:rPr>
        <w:tab/>
        <w:t>Le Directeur général est investi d’un mandat de quatre ans qui peut être reconduit une fois, en consultation avec le Conseil d’administration et avec l’approbation du CIDI. Nonobstant le mandat de quatre ans, il s’agit d’une nomination à un poste de confiance au regard des articles 17 c. et 20 des Normes générales ; cependant, le Directeur général peut être destitué pour cause justifiée par le vote des deux tiers des membres du CIDI ou par le Secrétaire général en consultation avec le Conseil d’administration.</w:t>
      </w:r>
    </w:p>
    <w:p w14:paraId="61BBD84E" w14:textId="77777777" w:rsidR="008749FE" w:rsidRPr="00F1181F" w:rsidRDefault="008749FE" w:rsidP="008749FE">
      <w:pPr>
        <w:tabs>
          <w:tab w:val="left" w:pos="720"/>
          <w:tab w:val="left" w:pos="1440"/>
          <w:tab w:val="left" w:pos="2160"/>
          <w:tab w:val="left" w:pos="2880"/>
          <w:tab w:val="left" w:pos="3600"/>
        </w:tabs>
        <w:rPr>
          <w:rFonts w:eastAsia="Calibri"/>
          <w:lang w:val="fr-FR"/>
        </w:rPr>
      </w:pPr>
    </w:p>
    <w:p w14:paraId="7E66155A" w14:textId="77777777" w:rsidR="008749FE" w:rsidRPr="00F1181F" w:rsidRDefault="008749FE" w:rsidP="008749FE">
      <w:pPr>
        <w:tabs>
          <w:tab w:val="left" w:pos="720"/>
          <w:tab w:val="left" w:pos="1440"/>
          <w:tab w:val="left" w:pos="2160"/>
          <w:tab w:val="left" w:pos="2880"/>
          <w:tab w:val="left" w:pos="3600"/>
        </w:tabs>
        <w:rPr>
          <w:rFonts w:eastAsia="Calibri"/>
          <w:lang w:val="fr-FR"/>
        </w:rPr>
      </w:pPr>
      <w:r w:rsidRPr="00F1181F">
        <w:rPr>
          <w:rFonts w:eastAsia="Calibri"/>
          <w:lang w:val="fr-FR"/>
        </w:rPr>
        <w:tab/>
        <w:t>3.</w:t>
      </w:r>
      <w:r w:rsidRPr="00F1181F">
        <w:rPr>
          <w:rFonts w:eastAsia="Calibri"/>
          <w:lang w:val="fr-FR"/>
        </w:rPr>
        <w:tab/>
        <w:t>Le Directeur général doit être une personne d’une compétence reconnue, entre autres, en matière de programmes de coopération, de développement, d’administration de projets, de gestion financière et en particulier de mobilisation de fonds.</w:t>
      </w:r>
    </w:p>
    <w:p w14:paraId="2D4E28EA" w14:textId="77777777" w:rsidR="008749FE" w:rsidRPr="00F1181F" w:rsidRDefault="008749FE" w:rsidP="008749FE">
      <w:pPr>
        <w:tabs>
          <w:tab w:val="left" w:pos="720"/>
          <w:tab w:val="left" w:pos="1440"/>
          <w:tab w:val="left" w:pos="2160"/>
          <w:tab w:val="left" w:pos="2880"/>
          <w:tab w:val="left" w:pos="3600"/>
        </w:tabs>
        <w:rPr>
          <w:rFonts w:eastAsia="Calibri"/>
          <w:lang w:val="fr-FR"/>
        </w:rPr>
      </w:pPr>
    </w:p>
    <w:p w14:paraId="2A845F5E" w14:textId="77777777" w:rsidR="008749FE" w:rsidRPr="00F1181F" w:rsidRDefault="008749FE" w:rsidP="008749FE">
      <w:pPr>
        <w:tabs>
          <w:tab w:val="left" w:pos="720"/>
          <w:tab w:val="left" w:pos="1440"/>
          <w:tab w:val="left" w:pos="2160"/>
          <w:tab w:val="left" w:pos="2880"/>
          <w:tab w:val="left" w:pos="3600"/>
        </w:tabs>
        <w:jc w:val="center"/>
        <w:rPr>
          <w:rFonts w:eastAsia="Calibri"/>
          <w:lang w:val="fr-FR"/>
        </w:rPr>
      </w:pPr>
      <w:r w:rsidRPr="00F1181F">
        <w:rPr>
          <w:rFonts w:eastAsia="Calibri"/>
          <w:lang w:val="fr-FR"/>
        </w:rPr>
        <w:t>Article 13</w:t>
      </w:r>
    </w:p>
    <w:p w14:paraId="334B6221" w14:textId="77777777" w:rsidR="008749FE" w:rsidRPr="00F1181F" w:rsidRDefault="008749FE" w:rsidP="008749FE">
      <w:pPr>
        <w:tabs>
          <w:tab w:val="left" w:pos="720"/>
          <w:tab w:val="left" w:pos="1440"/>
          <w:tab w:val="left" w:pos="2160"/>
          <w:tab w:val="left" w:pos="2880"/>
          <w:tab w:val="left" w:pos="3600"/>
        </w:tabs>
        <w:jc w:val="center"/>
        <w:rPr>
          <w:rFonts w:eastAsia="Calibri"/>
          <w:u w:val="single"/>
          <w:lang w:val="fr-FR"/>
        </w:rPr>
      </w:pPr>
      <w:r w:rsidRPr="00F1181F">
        <w:rPr>
          <w:rFonts w:eastAsia="Calibri"/>
          <w:u w:val="single"/>
          <w:lang w:val="fr-FR"/>
        </w:rPr>
        <w:t>Fonctions du Directeur général</w:t>
      </w:r>
    </w:p>
    <w:p w14:paraId="6E0062AE" w14:textId="77777777" w:rsidR="008749FE" w:rsidRPr="00F1181F" w:rsidRDefault="008749FE" w:rsidP="008749FE">
      <w:pPr>
        <w:tabs>
          <w:tab w:val="left" w:pos="720"/>
          <w:tab w:val="left" w:pos="1440"/>
          <w:tab w:val="left" w:pos="2160"/>
          <w:tab w:val="left" w:pos="2880"/>
          <w:tab w:val="left" w:pos="3600"/>
        </w:tabs>
        <w:jc w:val="left"/>
        <w:rPr>
          <w:rFonts w:eastAsia="Calibri"/>
          <w:lang w:val="fr-FR"/>
        </w:rPr>
      </w:pPr>
    </w:p>
    <w:p w14:paraId="1FD68D1F" w14:textId="77777777" w:rsidR="008749FE" w:rsidRPr="00F1181F" w:rsidRDefault="008749FE" w:rsidP="008749FE">
      <w:pPr>
        <w:tabs>
          <w:tab w:val="left" w:pos="720"/>
          <w:tab w:val="left" w:pos="1440"/>
          <w:tab w:val="left" w:pos="2160"/>
          <w:tab w:val="left" w:pos="2880"/>
          <w:tab w:val="left" w:pos="3600"/>
        </w:tabs>
        <w:rPr>
          <w:rFonts w:eastAsia="Calibri"/>
          <w:lang w:val="fr-FR"/>
        </w:rPr>
      </w:pPr>
      <w:r w:rsidRPr="00F1181F">
        <w:rPr>
          <w:rFonts w:eastAsia="Calibri"/>
          <w:lang w:val="fr-FR"/>
        </w:rPr>
        <w:tab/>
        <w:t>Le directeur général a pour fonctions :</w:t>
      </w:r>
    </w:p>
    <w:p w14:paraId="04F0A4EC" w14:textId="77777777" w:rsidR="008749FE" w:rsidRPr="00F1181F" w:rsidRDefault="008749FE" w:rsidP="008749FE">
      <w:pPr>
        <w:tabs>
          <w:tab w:val="left" w:pos="720"/>
          <w:tab w:val="left" w:pos="1440"/>
          <w:tab w:val="left" w:pos="2160"/>
          <w:tab w:val="left" w:pos="2880"/>
          <w:tab w:val="left" w:pos="3600"/>
        </w:tabs>
        <w:rPr>
          <w:rFonts w:eastAsia="Calibri"/>
          <w:lang w:val="fr-FR"/>
        </w:rPr>
      </w:pPr>
    </w:p>
    <w:p w14:paraId="1EF3B03A" w14:textId="77777777" w:rsidR="008749FE" w:rsidRPr="00F1181F" w:rsidRDefault="008749FE" w:rsidP="008749FE">
      <w:pPr>
        <w:tabs>
          <w:tab w:val="left" w:pos="720"/>
          <w:tab w:val="left" w:pos="1440"/>
          <w:tab w:val="left" w:pos="2160"/>
          <w:tab w:val="left" w:pos="2880"/>
          <w:tab w:val="left" w:pos="3600"/>
        </w:tabs>
        <w:rPr>
          <w:rFonts w:eastAsia="Calibri"/>
          <w:lang w:val="fr-FR"/>
        </w:rPr>
      </w:pPr>
      <w:r w:rsidRPr="00F1181F">
        <w:rPr>
          <w:rFonts w:eastAsia="Calibri"/>
          <w:lang w:val="fr-FR"/>
        </w:rPr>
        <w:tab/>
        <w:t>1.</w:t>
      </w:r>
      <w:r w:rsidRPr="00F1181F">
        <w:rPr>
          <w:rFonts w:eastAsia="Calibri"/>
          <w:lang w:val="fr-FR"/>
        </w:rPr>
        <w:tab/>
        <w:t>de diriger le Secrétariat exécutif au développement intégré dans l’accomplissement de ses fonctions, conformément á la Charte de l’OEA, au Statut du CIDI, au Statut de l’AICD et à d’autres normes et réglementations pertinentes de l’Organisation ;</w:t>
      </w:r>
    </w:p>
    <w:p w14:paraId="05BC6748" w14:textId="77777777" w:rsidR="008749FE" w:rsidRPr="00F1181F" w:rsidRDefault="008749FE" w:rsidP="008749FE">
      <w:pPr>
        <w:tabs>
          <w:tab w:val="left" w:pos="720"/>
          <w:tab w:val="left" w:pos="1440"/>
          <w:tab w:val="left" w:pos="2160"/>
          <w:tab w:val="left" w:pos="2880"/>
          <w:tab w:val="left" w:pos="3600"/>
        </w:tabs>
        <w:rPr>
          <w:rFonts w:eastAsia="Calibri"/>
          <w:lang w:val="fr-FR"/>
        </w:rPr>
      </w:pPr>
    </w:p>
    <w:p w14:paraId="27D2F034" w14:textId="77777777" w:rsidR="008749FE" w:rsidRPr="00F1181F" w:rsidRDefault="008749FE" w:rsidP="008749FE">
      <w:pPr>
        <w:tabs>
          <w:tab w:val="left" w:pos="720"/>
          <w:tab w:val="left" w:pos="1440"/>
          <w:tab w:val="left" w:pos="2160"/>
          <w:tab w:val="left" w:pos="2880"/>
          <w:tab w:val="left" w:pos="3600"/>
        </w:tabs>
        <w:rPr>
          <w:rFonts w:eastAsia="Calibri"/>
          <w:lang w:val="fr-FR"/>
        </w:rPr>
      </w:pPr>
      <w:r w:rsidRPr="00F1181F">
        <w:rPr>
          <w:rFonts w:eastAsia="Calibri"/>
          <w:lang w:val="fr-FR"/>
        </w:rPr>
        <w:tab/>
        <w:t>2.</w:t>
      </w:r>
      <w:r w:rsidRPr="00F1181F">
        <w:rPr>
          <w:rFonts w:eastAsia="Calibri"/>
          <w:lang w:val="fr-FR"/>
        </w:rPr>
        <w:tab/>
        <w:t>de mener à bien les activités techniques, opérationnelles et administratives que le Conseil d’administration et le Secrétaire général lui confient dans le cadre des normes et règles de l’Organisation, ainsi que des directives politiques définies par le CIDI dans leurs domaines de compétence respectifs.</w:t>
      </w:r>
    </w:p>
    <w:p w14:paraId="6255B376" w14:textId="77777777" w:rsidR="008749FE" w:rsidRPr="00F1181F" w:rsidRDefault="008749FE" w:rsidP="008749FE">
      <w:pPr>
        <w:tabs>
          <w:tab w:val="left" w:pos="720"/>
          <w:tab w:val="left" w:pos="1440"/>
          <w:tab w:val="left" w:pos="2160"/>
          <w:tab w:val="left" w:pos="2880"/>
          <w:tab w:val="left" w:pos="3600"/>
        </w:tabs>
        <w:rPr>
          <w:rFonts w:eastAsia="Calibri"/>
          <w:lang w:val="fr-FR"/>
        </w:rPr>
      </w:pPr>
    </w:p>
    <w:p w14:paraId="0CD29508" w14:textId="77777777" w:rsidR="008749FE" w:rsidRPr="00F1181F" w:rsidRDefault="008749FE" w:rsidP="008749FE">
      <w:pPr>
        <w:tabs>
          <w:tab w:val="left" w:pos="720"/>
          <w:tab w:val="left" w:pos="1440"/>
          <w:tab w:val="left" w:pos="2160"/>
          <w:tab w:val="left" w:pos="2880"/>
          <w:tab w:val="left" w:pos="3600"/>
        </w:tabs>
        <w:rPr>
          <w:rFonts w:eastAsia="Calibri"/>
          <w:lang w:val="fr-FR"/>
        </w:rPr>
      </w:pPr>
      <w:r w:rsidRPr="00F1181F">
        <w:rPr>
          <w:rFonts w:eastAsia="Calibri"/>
          <w:lang w:val="fr-FR"/>
        </w:rPr>
        <w:tab/>
        <w:t>3.</w:t>
      </w:r>
      <w:r w:rsidRPr="00F1181F">
        <w:rPr>
          <w:rFonts w:eastAsia="Calibri"/>
          <w:lang w:val="fr-FR"/>
        </w:rPr>
        <w:tab/>
        <w:t>de soumettre des rapports au Conseil d’administration, au CIDI et au Secrétaire général sur le financement, les opérations, les activités de partenariat pour le développement et sur d’autres activités de l’AICD.</w:t>
      </w:r>
    </w:p>
    <w:p w14:paraId="05ABFB3F" w14:textId="77777777" w:rsidR="008749FE" w:rsidRPr="00F1181F" w:rsidRDefault="008749FE" w:rsidP="008749FE">
      <w:pPr>
        <w:tabs>
          <w:tab w:val="left" w:pos="720"/>
          <w:tab w:val="left" w:pos="1440"/>
          <w:tab w:val="left" w:pos="2160"/>
          <w:tab w:val="left" w:pos="2880"/>
          <w:tab w:val="left" w:pos="3600"/>
        </w:tabs>
        <w:rPr>
          <w:rFonts w:eastAsia="Calibri"/>
          <w:lang w:val="fr-FR"/>
        </w:rPr>
      </w:pPr>
      <w:r w:rsidRPr="00F1181F">
        <w:rPr>
          <w:rFonts w:eastAsia="Calibri"/>
          <w:lang w:val="fr-FR"/>
        </w:rPr>
        <w:tab/>
        <w:t>4.</w:t>
      </w:r>
      <w:r w:rsidRPr="00F1181F">
        <w:rPr>
          <w:rFonts w:eastAsia="Calibri"/>
          <w:lang w:val="fr-FR"/>
        </w:rPr>
        <w:tab/>
        <w:t>de participer avec voix consultative aux réunions du Conseil d’administration, du CIDI ainsi qu’à d’autres activités du CIDI.</w:t>
      </w:r>
    </w:p>
    <w:p w14:paraId="31D2613A" w14:textId="77777777" w:rsidR="008749FE" w:rsidRPr="00F1181F" w:rsidRDefault="008749FE" w:rsidP="008749FE">
      <w:pPr>
        <w:tabs>
          <w:tab w:val="left" w:pos="720"/>
          <w:tab w:val="left" w:pos="1440"/>
          <w:tab w:val="left" w:pos="2160"/>
          <w:tab w:val="left" w:pos="2880"/>
          <w:tab w:val="left" w:pos="3600"/>
        </w:tabs>
        <w:rPr>
          <w:rFonts w:eastAsia="Calibri"/>
          <w:lang w:val="fr-FR"/>
        </w:rPr>
      </w:pPr>
    </w:p>
    <w:p w14:paraId="6EE8B087" w14:textId="77777777" w:rsidR="008749FE" w:rsidRPr="00F1181F" w:rsidRDefault="008749FE" w:rsidP="008749FE">
      <w:pPr>
        <w:tabs>
          <w:tab w:val="left" w:pos="720"/>
          <w:tab w:val="left" w:pos="1440"/>
          <w:tab w:val="left" w:pos="2160"/>
          <w:tab w:val="left" w:pos="2880"/>
          <w:tab w:val="left" w:pos="3600"/>
        </w:tabs>
        <w:rPr>
          <w:rFonts w:eastAsia="Calibri"/>
          <w:lang w:val="fr-FR"/>
        </w:rPr>
      </w:pPr>
      <w:r w:rsidRPr="00F1181F">
        <w:rPr>
          <w:rFonts w:eastAsia="Calibri"/>
          <w:lang w:val="fr-FR"/>
        </w:rPr>
        <w:tab/>
        <w:t>5.</w:t>
      </w:r>
      <w:r w:rsidRPr="00F1181F">
        <w:rPr>
          <w:rFonts w:eastAsia="Calibri"/>
          <w:lang w:val="fr-FR"/>
        </w:rPr>
        <w:tab/>
        <w:t xml:space="preserve">de diriger la mise en œuvre des stratégies de mobilisation de ressources financières, techniques et autres dans le cadre des directives approuvées par le Conseil d’administration et, à cette </w:t>
      </w:r>
      <w:r w:rsidRPr="00F1181F">
        <w:rPr>
          <w:rFonts w:eastAsia="Calibri"/>
          <w:lang w:val="fr-FR"/>
        </w:rPr>
        <w:lastRenderedPageBreak/>
        <w:t>fin, conclure les accords de coopération pertinents, sous réserve de la délégation de pouvoir correspondante par le Secrétaire général.</w:t>
      </w:r>
    </w:p>
    <w:p w14:paraId="6FC92FAA" w14:textId="77777777" w:rsidR="008749FE" w:rsidRPr="00F1181F" w:rsidRDefault="008749FE" w:rsidP="008749FE">
      <w:pPr>
        <w:tabs>
          <w:tab w:val="left" w:pos="720"/>
          <w:tab w:val="left" w:pos="1440"/>
          <w:tab w:val="left" w:pos="2160"/>
          <w:tab w:val="left" w:pos="2880"/>
          <w:tab w:val="left" w:pos="3600"/>
        </w:tabs>
        <w:rPr>
          <w:rFonts w:eastAsia="Calibri"/>
          <w:lang w:val="fr-FR"/>
        </w:rPr>
      </w:pPr>
    </w:p>
    <w:p w14:paraId="14367A15" w14:textId="77777777" w:rsidR="008749FE" w:rsidRPr="00F1181F" w:rsidRDefault="008749FE" w:rsidP="008749FE">
      <w:pPr>
        <w:tabs>
          <w:tab w:val="left" w:pos="720"/>
          <w:tab w:val="left" w:pos="1440"/>
          <w:tab w:val="left" w:pos="2160"/>
          <w:tab w:val="left" w:pos="2880"/>
          <w:tab w:val="left" w:pos="3600"/>
        </w:tabs>
        <w:rPr>
          <w:rFonts w:eastAsia="Calibri"/>
          <w:lang w:val="fr-FR"/>
        </w:rPr>
      </w:pPr>
      <w:r w:rsidRPr="00F1181F">
        <w:rPr>
          <w:rFonts w:eastAsia="Calibri"/>
          <w:lang w:val="fr-FR"/>
        </w:rPr>
        <w:tab/>
        <w:t>6.</w:t>
      </w:r>
      <w:r w:rsidRPr="00F1181F">
        <w:rPr>
          <w:rFonts w:eastAsia="Calibri"/>
          <w:lang w:val="fr-FR"/>
        </w:rPr>
        <w:tab/>
        <w:t>de nommer le personnel de l’AICD, sous réserve de la délégation de pouvoir correspondante par le Secrétaire général, en tenant compte de l’article 113 de la Charte.</w:t>
      </w:r>
    </w:p>
    <w:p w14:paraId="08F62BB5" w14:textId="77777777" w:rsidR="008749FE" w:rsidRPr="00F1181F" w:rsidRDefault="008749FE" w:rsidP="008749FE">
      <w:pPr>
        <w:tabs>
          <w:tab w:val="left" w:pos="720"/>
          <w:tab w:val="left" w:pos="1440"/>
          <w:tab w:val="left" w:pos="2160"/>
          <w:tab w:val="left" w:pos="2880"/>
          <w:tab w:val="left" w:pos="3600"/>
        </w:tabs>
        <w:rPr>
          <w:rFonts w:eastAsia="Calibri"/>
          <w:lang w:val="fr-FR"/>
        </w:rPr>
      </w:pPr>
    </w:p>
    <w:p w14:paraId="66F77B72" w14:textId="77777777" w:rsidR="008749FE" w:rsidRPr="00F1181F" w:rsidRDefault="008749FE" w:rsidP="008749FE">
      <w:pPr>
        <w:tabs>
          <w:tab w:val="left" w:pos="720"/>
          <w:tab w:val="left" w:pos="1440"/>
          <w:tab w:val="left" w:pos="2160"/>
          <w:tab w:val="left" w:pos="2880"/>
          <w:tab w:val="left" w:pos="3600"/>
        </w:tabs>
        <w:rPr>
          <w:rFonts w:eastAsia="Calibri"/>
          <w:lang w:val="fr-FR"/>
        </w:rPr>
      </w:pPr>
      <w:r w:rsidRPr="00F1181F">
        <w:rPr>
          <w:rFonts w:eastAsia="Calibri"/>
          <w:lang w:val="fr-FR"/>
        </w:rPr>
        <w:tab/>
        <w:t>7.</w:t>
      </w:r>
      <w:r w:rsidRPr="00F1181F">
        <w:rPr>
          <w:rFonts w:eastAsia="Calibri"/>
          <w:lang w:val="fr-FR"/>
        </w:rPr>
        <w:tab/>
        <w:t xml:space="preserve">de représenter l’AICD dans l’exercice des fonctions pertinentes définies dans le présent Statut. </w:t>
      </w:r>
    </w:p>
    <w:p w14:paraId="3F47A333" w14:textId="77777777" w:rsidR="008749FE" w:rsidRPr="00F1181F" w:rsidRDefault="008749FE" w:rsidP="008749FE">
      <w:pPr>
        <w:tabs>
          <w:tab w:val="left" w:pos="720"/>
          <w:tab w:val="left" w:pos="1440"/>
          <w:tab w:val="left" w:pos="2160"/>
          <w:tab w:val="left" w:pos="2880"/>
          <w:tab w:val="left" w:pos="3600"/>
        </w:tabs>
        <w:rPr>
          <w:rFonts w:eastAsia="Calibri"/>
          <w:lang w:val="fr-FR"/>
        </w:rPr>
      </w:pPr>
    </w:p>
    <w:p w14:paraId="3A4CACC0" w14:textId="77777777" w:rsidR="008749FE" w:rsidRPr="00F1181F" w:rsidRDefault="008749FE" w:rsidP="008749FE">
      <w:pPr>
        <w:tabs>
          <w:tab w:val="left" w:pos="720"/>
          <w:tab w:val="left" w:pos="1440"/>
          <w:tab w:val="left" w:pos="2160"/>
          <w:tab w:val="left" w:pos="2880"/>
          <w:tab w:val="left" w:pos="3600"/>
        </w:tabs>
        <w:rPr>
          <w:rFonts w:eastAsia="Calibri"/>
          <w:lang w:val="fr-FR"/>
        </w:rPr>
      </w:pPr>
      <w:r w:rsidRPr="00F1181F">
        <w:rPr>
          <w:rFonts w:eastAsia="Calibri"/>
          <w:lang w:val="fr-FR"/>
        </w:rPr>
        <w:tab/>
        <w:t>8.</w:t>
      </w:r>
      <w:r w:rsidRPr="00F1181F">
        <w:rPr>
          <w:rFonts w:eastAsia="Calibri"/>
          <w:lang w:val="fr-FR"/>
        </w:rPr>
        <w:tab/>
        <w:t>d’assurer la coordination de l’appui des unités, bureaux et autres services de l’Organisation qui s’avère nécessaire à l’accomplissement des fonctions de l’AICD.</w:t>
      </w:r>
    </w:p>
    <w:p w14:paraId="2A8C17B2" w14:textId="77777777" w:rsidR="008749FE" w:rsidRPr="00F1181F" w:rsidRDefault="008749FE" w:rsidP="008749FE">
      <w:pPr>
        <w:tabs>
          <w:tab w:val="left" w:pos="720"/>
          <w:tab w:val="left" w:pos="1440"/>
          <w:tab w:val="left" w:pos="2160"/>
          <w:tab w:val="left" w:pos="2880"/>
          <w:tab w:val="left" w:pos="3600"/>
        </w:tabs>
        <w:jc w:val="left"/>
        <w:rPr>
          <w:rFonts w:eastAsia="Calibri"/>
          <w:lang w:val="fr-FR"/>
        </w:rPr>
      </w:pPr>
    </w:p>
    <w:p w14:paraId="5B75C840" w14:textId="77777777" w:rsidR="008749FE" w:rsidRPr="00F1181F" w:rsidRDefault="008749FE" w:rsidP="008749FE">
      <w:pPr>
        <w:tabs>
          <w:tab w:val="left" w:pos="720"/>
          <w:tab w:val="left" w:pos="1440"/>
          <w:tab w:val="left" w:pos="2160"/>
          <w:tab w:val="left" w:pos="2880"/>
          <w:tab w:val="left" w:pos="3600"/>
        </w:tabs>
        <w:jc w:val="center"/>
        <w:rPr>
          <w:rFonts w:eastAsia="Calibri"/>
          <w:lang w:val="fr-FR"/>
        </w:rPr>
      </w:pPr>
      <w:r w:rsidRPr="00F1181F">
        <w:rPr>
          <w:rFonts w:eastAsia="Calibri"/>
          <w:lang w:val="fr-FR"/>
        </w:rPr>
        <w:t>Article 14</w:t>
      </w:r>
    </w:p>
    <w:p w14:paraId="50902F1E" w14:textId="77777777" w:rsidR="008749FE" w:rsidRPr="00F1181F" w:rsidRDefault="008749FE" w:rsidP="008749FE">
      <w:pPr>
        <w:tabs>
          <w:tab w:val="left" w:pos="720"/>
          <w:tab w:val="left" w:pos="1440"/>
          <w:tab w:val="left" w:pos="2160"/>
          <w:tab w:val="left" w:pos="2880"/>
          <w:tab w:val="left" w:pos="3600"/>
        </w:tabs>
        <w:jc w:val="center"/>
        <w:rPr>
          <w:rFonts w:eastAsia="Calibri"/>
          <w:u w:val="single"/>
          <w:lang w:val="fr-FR"/>
        </w:rPr>
      </w:pPr>
      <w:r w:rsidRPr="00F1181F">
        <w:rPr>
          <w:rFonts w:eastAsia="Calibri"/>
          <w:u w:val="single"/>
          <w:lang w:val="fr-FR"/>
        </w:rPr>
        <w:t>Ressources</w:t>
      </w:r>
    </w:p>
    <w:p w14:paraId="466C7301" w14:textId="77777777" w:rsidR="008749FE" w:rsidRPr="00F1181F" w:rsidRDefault="008749FE" w:rsidP="008749FE">
      <w:pPr>
        <w:tabs>
          <w:tab w:val="left" w:pos="720"/>
          <w:tab w:val="left" w:pos="1440"/>
          <w:tab w:val="left" w:pos="2160"/>
          <w:tab w:val="left" w:pos="2880"/>
          <w:tab w:val="left" w:pos="3600"/>
        </w:tabs>
        <w:jc w:val="left"/>
        <w:rPr>
          <w:rFonts w:eastAsia="Calibri"/>
          <w:lang w:val="fr-FR"/>
        </w:rPr>
      </w:pPr>
    </w:p>
    <w:p w14:paraId="4984D6CA" w14:textId="77777777" w:rsidR="008749FE" w:rsidRPr="00F1181F" w:rsidRDefault="008749FE" w:rsidP="008749FE">
      <w:pPr>
        <w:tabs>
          <w:tab w:val="left" w:pos="720"/>
          <w:tab w:val="left" w:pos="1440"/>
          <w:tab w:val="left" w:pos="2160"/>
          <w:tab w:val="left" w:pos="2880"/>
          <w:tab w:val="left" w:pos="3600"/>
        </w:tabs>
        <w:rPr>
          <w:rFonts w:eastAsia="Calibri"/>
          <w:lang w:val="fr-FR"/>
        </w:rPr>
      </w:pPr>
      <w:r w:rsidRPr="00F1181F">
        <w:rPr>
          <w:rFonts w:eastAsia="Calibri"/>
          <w:lang w:val="fr-FR"/>
        </w:rPr>
        <w:tab/>
        <w:t>1.</w:t>
      </w:r>
      <w:r w:rsidRPr="00F1181F">
        <w:rPr>
          <w:rFonts w:eastAsia="Calibri"/>
          <w:lang w:val="fr-FR"/>
        </w:rPr>
        <w:tab/>
        <w:t>Les ressources destinées à financer les activités de partenariat pour le développement intégré sont groupées dans les fonds suivants : le Fonds de coopération pour le développement de l’OEA (FCD/OEA) ainsi que les dispositions relatives à d’autres ressources pour le partenariat pour le développement ; les fonds spécifiques ; les fonds fiduciaires ; enfin, le Fonds ordinaire de l’Organisation, dans la mesure du possible. Toutes les ressources du FCD/OEA continueront d’être inscrites au Programme-budget de l’Organisation qui est approuvé chaque année par l’Assemblée générale.</w:t>
      </w:r>
    </w:p>
    <w:p w14:paraId="0830CCAB" w14:textId="77777777" w:rsidR="008749FE" w:rsidRPr="00F1181F" w:rsidRDefault="008749FE" w:rsidP="008749FE">
      <w:pPr>
        <w:tabs>
          <w:tab w:val="left" w:pos="720"/>
          <w:tab w:val="left" w:pos="1440"/>
          <w:tab w:val="left" w:pos="2160"/>
          <w:tab w:val="left" w:pos="2880"/>
          <w:tab w:val="left" w:pos="3600"/>
        </w:tabs>
        <w:rPr>
          <w:rFonts w:eastAsia="Calibri"/>
          <w:lang w:val="fr-FR"/>
        </w:rPr>
      </w:pPr>
    </w:p>
    <w:p w14:paraId="532861F6" w14:textId="77777777" w:rsidR="008749FE" w:rsidRPr="00F1181F" w:rsidRDefault="008749FE" w:rsidP="008749FE">
      <w:pPr>
        <w:tabs>
          <w:tab w:val="left" w:pos="720"/>
          <w:tab w:val="left" w:pos="1440"/>
          <w:tab w:val="left" w:pos="2160"/>
          <w:tab w:val="left" w:pos="2880"/>
          <w:tab w:val="left" w:pos="3600"/>
        </w:tabs>
        <w:rPr>
          <w:rFonts w:eastAsia="Calibri"/>
          <w:lang w:val="fr-FR"/>
        </w:rPr>
      </w:pPr>
      <w:r w:rsidRPr="00F1181F">
        <w:rPr>
          <w:rFonts w:eastAsia="Calibri"/>
          <w:lang w:val="fr-FR"/>
        </w:rPr>
        <w:tab/>
        <w:t>2.</w:t>
      </w:r>
      <w:r w:rsidRPr="00F1181F">
        <w:rPr>
          <w:rFonts w:eastAsia="Calibri"/>
          <w:lang w:val="fr-FR"/>
        </w:rPr>
        <w:tab/>
        <w:t>L’AICD gère également d’autres ressources qu’il mobilise ou qui lui sont confiées.</w:t>
      </w:r>
    </w:p>
    <w:p w14:paraId="4F42E9CA" w14:textId="77777777" w:rsidR="008749FE" w:rsidRPr="00F1181F" w:rsidRDefault="008749FE" w:rsidP="008749FE">
      <w:pPr>
        <w:tabs>
          <w:tab w:val="left" w:pos="720"/>
          <w:tab w:val="left" w:pos="1440"/>
          <w:tab w:val="left" w:pos="2160"/>
          <w:tab w:val="left" w:pos="2880"/>
          <w:tab w:val="left" w:pos="3600"/>
        </w:tabs>
        <w:rPr>
          <w:rFonts w:eastAsia="Calibri"/>
          <w:lang w:val="fr-FR"/>
        </w:rPr>
      </w:pPr>
    </w:p>
    <w:p w14:paraId="550FD8E7" w14:textId="77777777" w:rsidR="008749FE" w:rsidRPr="00F1181F" w:rsidRDefault="008749FE" w:rsidP="008749FE">
      <w:pPr>
        <w:tabs>
          <w:tab w:val="left" w:pos="720"/>
          <w:tab w:val="left" w:pos="1440"/>
          <w:tab w:val="left" w:pos="2160"/>
          <w:tab w:val="left" w:pos="2880"/>
          <w:tab w:val="left" w:pos="3600"/>
        </w:tabs>
        <w:rPr>
          <w:rFonts w:eastAsia="Calibri"/>
          <w:lang w:val="fr-FR"/>
        </w:rPr>
      </w:pPr>
      <w:r w:rsidRPr="00F1181F">
        <w:rPr>
          <w:rFonts w:eastAsia="Calibri"/>
          <w:lang w:val="fr-FR"/>
        </w:rPr>
        <w:tab/>
        <w:t>3.</w:t>
      </w:r>
      <w:r w:rsidRPr="00F1181F">
        <w:rPr>
          <w:rFonts w:eastAsia="Calibri"/>
          <w:lang w:val="fr-FR"/>
        </w:rPr>
        <w:tab/>
        <w:t xml:space="preserve">Le Secrétariat général établit un Fonds d’opérations de l’AICD destiné au financement des frais de supervision, d’administration et d’autres dépenses générales liées au Secrétariat exécutif. Ce Fonds est géré exclusivement par le Secrétaire exécutif et est alimenté par : </w:t>
      </w:r>
    </w:p>
    <w:p w14:paraId="5C00ECAF" w14:textId="77777777" w:rsidR="008749FE" w:rsidRPr="00F1181F" w:rsidRDefault="008749FE" w:rsidP="008749FE">
      <w:pPr>
        <w:tabs>
          <w:tab w:val="left" w:pos="720"/>
          <w:tab w:val="left" w:pos="1440"/>
          <w:tab w:val="left" w:pos="2160"/>
          <w:tab w:val="left" w:pos="2880"/>
          <w:tab w:val="left" w:pos="3600"/>
        </w:tabs>
        <w:rPr>
          <w:rFonts w:eastAsia="Calibri"/>
          <w:lang w:val="fr-FR"/>
        </w:rPr>
      </w:pPr>
    </w:p>
    <w:p w14:paraId="2A84DC74" w14:textId="77777777" w:rsidR="008749FE" w:rsidRPr="00F1181F" w:rsidRDefault="008749FE" w:rsidP="008749FE">
      <w:pPr>
        <w:tabs>
          <w:tab w:val="left" w:pos="720"/>
          <w:tab w:val="left" w:pos="1440"/>
          <w:tab w:val="left" w:pos="2160"/>
          <w:tab w:val="left" w:pos="2880"/>
          <w:tab w:val="left" w:pos="3600"/>
        </w:tabs>
        <w:ind w:left="2160" w:hanging="2160"/>
        <w:rPr>
          <w:rFonts w:eastAsia="Calibri"/>
          <w:lang w:val="fr-FR"/>
        </w:rPr>
      </w:pPr>
      <w:r w:rsidRPr="00F1181F">
        <w:rPr>
          <w:rFonts w:eastAsia="Calibri"/>
          <w:lang w:val="fr-FR"/>
        </w:rPr>
        <w:tab/>
      </w:r>
      <w:r w:rsidRPr="00F1181F">
        <w:rPr>
          <w:rFonts w:eastAsia="Calibri"/>
          <w:lang w:val="fr-FR"/>
        </w:rPr>
        <w:tab/>
        <w:t>a.</w:t>
      </w:r>
      <w:r w:rsidRPr="00F1181F">
        <w:rPr>
          <w:rFonts w:eastAsia="Calibri"/>
          <w:lang w:val="fr-FR"/>
        </w:rPr>
        <w:tab/>
        <w:t xml:space="preserve">un virement prélevé sur le Fonds ordinaire du montant total des ressources inscrites au chapitre V du programme-budget de l’OEA, à l’exclusion : i. du montant affecté à l’Objet 3 (bourses) de ce chapitre et ii. </w:t>
      </w:r>
      <w:proofErr w:type="gramStart"/>
      <w:r w:rsidRPr="00F1181F">
        <w:rPr>
          <w:rFonts w:eastAsia="Calibri"/>
          <w:lang w:val="fr-FR"/>
        </w:rPr>
        <w:t>des</w:t>
      </w:r>
      <w:proofErr w:type="gramEnd"/>
      <w:r w:rsidRPr="00F1181F">
        <w:rPr>
          <w:rFonts w:eastAsia="Calibri"/>
          <w:lang w:val="fr-FR"/>
        </w:rPr>
        <w:t xml:space="preserve"> montants décaissés directement par le Sous-Secrétariat à la gestion pour régler les salaires, émoluments et toute autre dépense due au personnel du Secrétariat exécutif. Ce virement sera effectué chaque trimestre, proportionnellement au pourcentage des recettes budgétaires destinés au Fonds ordinaire et reçues par le Secrétariat général ;</w:t>
      </w:r>
    </w:p>
    <w:p w14:paraId="460A10AD" w14:textId="77777777" w:rsidR="008749FE" w:rsidRPr="00F1181F" w:rsidRDefault="008749FE" w:rsidP="008749FE">
      <w:pPr>
        <w:tabs>
          <w:tab w:val="left" w:pos="720"/>
          <w:tab w:val="left" w:pos="1440"/>
          <w:tab w:val="left" w:pos="2160"/>
          <w:tab w:val="left" w:pos="2880"/>
          <w:tab w:val="left" w:pos="3600"/>
        </w:tabs>
        <w:rPr>
          <w:rFonts w:eastAsia="Calibri"/>
          <w:lang w:val="fr-FR"/>
        </w:rPr>
      </w:pPr>
    </w:p>
    <w:p w14:paraId="0B2EA214" w14:textId="77777777" w:rsidR="008749FE" w:rsidRPr="00F1181F" w:rsidRDefault="008749FE" w:rsidP="008749FE">
      <w:pPr>
        <w:tabs>
          <w:tab w:val="left" w:pos="720"/>
          <w:tab w:val="left" w:pos="1440"/>
          <w:tab w:val="left" w:pos="2160"/>
          <w:tab w:val="left" w:pos="2880"/>
          <w:tab w:val="left" w:pos="3600"/>
        </w:tabs>
        <w:ind w:left="2160" w:hanging="2160"/>
        <w:rPr>
          <w:rFonts w:eastAsia="Calibri"/>
          <w:lang w:val="fr-FR"/>
        </w:rPr>
      </w:pPr>
      <w:r w:rsidRPr="00F1181F">
        <w:rPr>
          <w:rFonts w:eastAsia="Calibri"/>
          <w:lang w:val="fr-FR"/>
        </w:rPr>
        <w:tab/>
      </w:r>
      <w:r w:rsidRPr="00F1181F">
        <w:rPr>
          <w:rFonts w:eastAsia="Calibri"/>
          <w:lang w:val="fr-FR"/>
        </w:rPr>
        <w:tab/>
        <w:t>b.</w:t>
      </w:r>
      <w:r w:rsidRPr="00F1181F">
        <w:rPr>
          <w:rFonts w:eastAsia="Calibri"/>
          <w:lang w:val="fr-FR"/>
        </w:rPr>
        <w:tab/>
        <w:t>les contributions au titre de l’appui administratif et la supervision technique provenant des Fonds spécifiques et de Fonds fiduciaires gérés par l’AICD ;</w:t>
      </w:r>
    </w:p>
    <w:p w14:paraId="170C9BF4" w14:textId="77777777" w:rsidR="008749FE" w:rsidRPr="00F1181F" w:rsidRDefault="008749FE" w:rsidP="008749FE">
      <w:pPr>
        <w:tabs>
          <w:tab w:val="left" w:pos="720"/>
          <w:tab w:val="left" w:pos="1440"/>
          <w:tab w:val="left" w:pos="2160"/>
          <w:tab w:val="left" w:pos="2880"/>
          <w:tab w:val="left" w:pos="3600"/>
        </w:tabs>
        <w:rPr>
          <w:rFonts w:eastAsia="Calibri"/>
          <w:lang w:val="fr-FR"/>
        </w:rPr>
      </w:pPr>
    </w:p>
    <w:p w14:paraId="59C7AC71" w14:textId="77777777" w:rsidR="008749FE" w:rsidRPr="00F1181F" w:rsidRDefault="008749FE" w:rsidP="008749FE">
      <w:pPr>
        <w:tabs>
          <w:tab w:val="left" w:pos="720"/>
          <w:tab w:val="left" w:pos="1440"/>
          <w:tab w:val="left" w:pos="2160"/>
          <w:tab w:val="left" w:pos="2880"/>
          <w:tab w:val="left" w:pos="3600"/>
        </w:tabs>
        <w:rPr>
          <w:rFonts w:eastAsia="Calibri"/>
          <w:lang w:val="fr-FR"/>
        </w:rPr>
      </w:pPr>
      <w:r w:rsidRPr="00F1181F">
        <w:rPr>
          <w:rFonts w:eastAsia="Calibri"/>
          <w:lang w:val="fr-FR"/>
        </w:rPr>
        <w:tab/>
      </w:r>
      <w:r w:rsidRPr="00F1181F">
        <w:rPr>
          <w:rFonts w:eastAsia="Calibri"/>
          <w:lang w:val="fr-FR"/>
        </w:rPr>
        <w:tab/>
        <w:t>c.</w:t>
      </w:r>
      <w:r w:rsidRPr="00F1181F">
        <w:rPr>
          <w:rFonts w:eastAsia="Calibri"/>
          <w:lang w:val="fr-FR"/>
        </w:rPr>
        <w:tab/>
        <w:t>les intérêts provenant de ce Fonds ;</w:t>
      </w:r>
    </w:p>
    <w:p w14:paraId="5C2F4BDB" w14:textId="77777777" w:rsidR="008749FE" w:rsidRPr="00F1181F" w:rsidRDefault="008749FE" w:rsidP="008749FE">
      <w:pPr>
        <w:tabs>
          <w:tab w:val="left" w:pos="720"/>
          <w:tab w:val="left" w:pos="1440"/>
          <w:tab w:val="left" w:pos="2160"/>
          <w:tab w:val="left" w:pos="2880"/>
          <w:tab w:val="left" w:pos="3600"/>
        </w:tabs>
        <w:rPr>
          <w:rFonts w:eastAsia="Calibri"/>
          <w:lang w:val="fr-FR"/>
        </w:rPr>
      </w:pPr>
    </w:p>
    <w:p w14:paraId="1D7E047A" w14:textId="77777777" w:rsidR="008749FE" w:rsidRPr="00F1181F" w:rsidRDefault="008749FE" w:rsidP="008749FE">
      <w:pPr>
        <w:tabs>
          <w:tab w:val="left" w:pos="720"/>
          <w:tab w:val="left" w:pos="1440"/>
          <w:tab w:val="left" w:pos="2160"/>
          <w:tab w:val="left" w:pos="2880"/>
          <w:tab w:val="left" w:pos="3600"/>
        </w:tabs>
        <w:ind w:left="2160" w:hanging="2160"/>
        <w:rPr>
          <w:rFonts w:eastAsia="Calibri"/>
          <w:lang w:val="fr-FR"/>
        </w:rPr>
      </w:pPr>
      <w:r w:rsidRPr="00F1181F">
        <w:rPr>
          <w:rFonts w:eastAsia="Calibri"/>
          <w:lang w:val="fr-FR"/>
        </w:rPr>
        <w:tab/>
      </w:r>
      <w:r w:rsidRPr="00F1181F">
        <w:rPr>
          <w:rFonts w:eastAsia="Calibri"/>
          <w:lang w:val="fr-FR"/>
        </w:rPr>
        <w:tab/>
        <w:t>d.</w:t>
      </w:r>
      <w:r w:rsidRPr="00F1181F">
        <w:rPr>
          <w:rFonts w:eastAsia="Calibri"/>
          <w:lang w:val="fr-FR"/>
        </w:rPr>
        <w:tab/>
        <w:t>diverses autres ressources que reçoit l’AICD ou le Secrétariat général au nom de l’AICD.</w:t>
      </w:r>
    </w:p>
    <w:p w14:paraId="067E6FBA" w14:textId="77777777" w:rsidR="008749FE" w:rsidRPr="00F1181F" w:rsidRDefault="008749FE" w:rsidP="008749FE">
      <w:pPr>
        <w:tabs>
          <w:tab w:val="left" w:pos="720"/>
          <w:tab w:val="left" w:pos="1440"/>
          <w:tab w:val="left" w:pos="2160"/>
          <w:tab w:val="left" w:pos="2880"/>
          <w:tab w:val="left" w:pos="3600"/>
        </w:tabs>
        <w:rPr>
          <w:rFonts w:eastAsia="Calibri"/>
          <w:lang w:val="fr-FR"/>
        </w:rPr>
      </w:pPr>
    </w:p>
    <w:p w14:paraId="3B90D6E9" w14:textId="77777777" w:rsidR="008749FE" w:rsidRPr="00F1181F" w:rsidRDefault="008749FE" w:rsidP="008749FE">
      <w:pPr>
        <w:tabs>
          <w:tab w:val="left" w:pos="720"/>
          <w:tab w:val="left" w:pos="1440"/>
          <w:tab w:val="left" w:pos="2160"/>
          <w:tab w:val="left" w:pos="2880"/>
          <w:tab w:val="left" w:pos="3600"/>
        </w:tabs>
        <w:rPr>
          <w:rFonts w:eastAsia="Calibri"/>
          <w:lang w:val="fr-FR"/>
        </w:rPr>
      </w:pPr>
      <w:r w:rsidRPr="00F1181F">
        <w:rPr>
          <w:rFonts w:eastAsia="Calibri"/>
          <w:lang w:val="fr-FR"/>
        </w:rPr>
        <w:tab/>
        <w:t xml:space="preserve">Aucune partie de cette disposition ne sera interprétée comme entravant le financement des salaires d’un personnel temporaire bénéficiant d’un contrat à durée limitée à l’aide de ressources du </w:t>
      </w:r>
      <w:r w:rsidRPr="00F1181F">
        <w:rPr>
          <w:rFonts w:eastAsia="Calibri"/>
          <w:lang w:val="fr-FR"/>
        </w:rPr>
        <w:lastRenderedPageBreak/>
        <w:t>FCD/OEA, conformément à l’article 11 du Statut du FCD/OEA. Il en est de même pour le financement du personnel à l’aide des fonds spécifiques et des Fonds fiduciaires, dans la mesure où le permettent les conditions qui régissent ces Fonds.</w:t>
      </w:r>
    </w:p>
    <w:p w14:paraId="3E918628" w14:textId="77777777" w:rsidR="008749FE" w:rsidRPr="00F1181F" w:rsidRDefault="008749FE" w:rsidP="008749FE">
      <w:pPr>
        <w:tabs>
          <w:tab w:val="left" w:pos="720"/>
          <w:tab w:val="left" w:pos="1440"/>
          <w:tab w:val="left" w:pos="2160"/>
          <w:tab w:val="left" w:pos="2880"/>
          <w:tab w:val="left" w:pos="3600"/>
        </w:tabs>
        <w:rPr>
          <w:rFonts w:eastAsia="Calibri"/>
          <w:lang w:val="fr-FR"/>
        </w:rPr>
      </w:pPr>
    </w:p>
    <w:p w14:paraId="6FD47A61" w14:textId="77777777" w:rsidR="008749FE" w:rsidRPr="00F1181F" w:rsidRDefault="008749FE" w:rsidP="008749FE">
      <w:pPr>
        <w:tabs>
          <w:tab w:val="left" w:pos="720"/>
          <w:tab w:val="left" w:pos="1440"/>
          <w:tab w:val="left" w:pos="2160"/>
          <w:tab w:val="left" w:pos="2880"/>
          <w:tab w:val="left" w:pos="3600"/>
        </w:tabs>
        <w:rPr>
          <w:rFonts w:eastAsia="Calibri"/>
          <w:lang w:val="fr-FR"/>
        </w:rPr>
      </w:pPr>
      <w:r w:rsidRPr="00F1181F">
        <w:rPr>
          <w:rFonts w:eastAsia="Calibri"/>
          <w:lang w:val="fr-FR"/>
        </w:rPr>
        <w:tab/>
        <w:t>4.</w:t>
      </w:r>
      <w:r w:rsidRPr="00F1181F">
        <w:rPr>
          <w:rFonts w:eastAsia="Calibri"/>
          <w:lang w:val="fr-FR"/>
        </w:rPr>
        <w:tab/>
        <w:t>Le Secrétariat général établit un Fonds destiné au financement des programmes de bourses et de perfectionnement de l’AICD.</w:t>
      </w:r>
    </w:p>
    <w:p w14:paraId="4567D0E0" w14:textId="77777777" w:rsidR="00203AE9" w:rsidRPr="00F1181F" w:rsidRDefault="00203AE9" w:rsidP="008749FE">
      <w:pPr>
        <w:tabs>
          <w:tab w:val="left" w:pos="720"/>
          <w:tab w:val="left" w:pos="1440"/>
          <w:tab w:val="left" w:pos="2160"/>
          <w:tab w:val="left" w:pos="2880"/>
          <w:tab w:val="left" w:pos="3600"/>
        </w:tabs>
        <w:jc w:val="left"/>
        <w:rPr>
          <w:rFonts w:eastAsia="Calibri"/>
          <w:lang w:val="fr-FR"/>
        </w:rPr>
      </w:pPr>
    </w:p>
    <w:p w14:paraId="3AC5021C" w14:textId="77777777" w:rsidR="008749FE" w:rsidRPr="00F1181F" w:rsidRDefault="008749FE" w:rsidP="008749FE">
      <w:pPr>
        <w:tabs>
          <w:tab w:val="left" w:pos="720"/>
          <w:tab w:val="left" w:pos="1440"/>
          <w:tab w:val="left" w:pos="2160"/>
          <w:tab w:val="left" w:pos="2880"/>
          <w:tab w:val="left" w:pos="3600"/>
        </w:tabs>
        <w:jc w:val="center"/>
        <w:rPr>
          <w:rFonts w:eastAsia="Calibri"/>
          <w:b/>
          <w:lang w:val="fr-FR"/>
        </w:rPr>
      </w:pPr>
      <w:r w:rsidRPr="00F1181F">
        <w:rPr>
          <w:rFonts w:eastAsia="Calibri"/>
          <w:b/>
          <w:lang w:val="fr-FR"/>
        </w:rPr>
        <w:t>CHAPITRE IV</w:t>
      </w:r>
    </w:p>
    <w:p w14:paraId="32EEB2C1" w14:textId="77777777" w:rsidR="008749FE" w:rsidRPr="00F1181F" w:rsidRDefault="008749FE" w:rsidP="008749FE">
      <w:pPr>
        <w:tabs>
          <w:tab w:val="left" w:pos="720"/>
          <w:tab w:val="left" w:pos="1440"/>
          <w:tab w:val="left" w:pos="2160"/>
          <w:tab w:val="left" w:pos="2880"/>
          <w:tab w:val="left" w:pos="3600"/>
        </w:tabs>
        <w:jc w:val="center"/>
        <w:rPr>
          <w:rFonts w:eastAsia="Calibri"/>
          <w:b/>
          <w:lang w:val="fr-FR"/>
        </w:rPr>
      </w:pPr>
      <w:r w:rsidRPr="00F1181F">
        <w:rPr>
          <w:rFonts w:eastAsia="Calibri"/>
          <w:b/>
          <w:lang w:val="fr-FR"/>
        </w:rPr>
        <w:t>DISPOSITIONS GÉNÉRALES</w:t>
      </w:r>
    </w:p>
    <w:p w14:paraId="0A4C7401" w14:textId="77777777" w:rsidR="008749FE" w:rsidRPr="00F1181F" w:rsidRDefault="008749FE" w:rsidP="008749FE">
      <w:pPr>
        <w:tabs>
          <w:tab w:val="left" w:pos="720"/>
          <w:tab w:val="left" w:pos="1440"/>
          <w:tab w:val="left" w:pos="2160"/>
          <w:tab w:val="left" w:pos="2880"/>
          <w:tab w:val="left" w:pos="3600"/>
        </w:tabs>
        <w:jc w:val="left"/>
        <w:rPr>
          <w:rFonts w:eastAsia="Calibri"/>
          <w:lang w:val="fr-FR"/>
        </w:rPr>
      </w:pPr>
    </w:p>
    <w:p w14:paraId="320AEE54" w14:textId="77777777" w:rsidR="008749FE" w:rsidRPr="00F1181F" w:rsidRDefault="008749FE" w:rsidP="008749FE">
      <w:pPr>
        <w:tabs>
          <w:tab w:val="left" w:pos="720"/>
          <w:tab w:val="left" w:pos="1440"/>
          <w:tab w:val="left" w:pos="2160"/>
          <w:tab w:val="left" w:pos="2880"/>
          <w:tab w:val="left" w:pos="3600"/>
        </w:tabs>
        <w:jc w:val="center"/>
        <w:rPr>
          <w:rFonts w:eastAsia="Calibri"/>
          <w:lang w:val="fr-FR"/>
        </w:rPr>
      </w:pPr>
      <w:r w:rsidRPr="00F1181F">
        <w:rPr>
          <w:rFonts w:eastAsia="Calibri"/>
          <w:lang w:val="fr-FR"/>
        </w:rPr>
        <w:t>Article 15</w:t>
      </w:r>
    </w:p>
    <w:p w14:paraId="6865ED8C" w14:textId="77777777" w:rsidR="008749FE" w:rsidRPr="00F1181F" w:rsidRDefault="008749FE" w:rsidP="008749FE">
      <w:pPr>
        <w:tabs>
          <w:tab w:val="left" w:pos="720"/>
          <w:tab w:val="left" w:pos="1440"/>
          <w:tab w:val="left" w:pos="2160"/>
          <w:tab w:val="left" w:pos="2880"/>
          <w:tab w:val="left" w:pos="3600"/>
        </w:tabs>
        <w:jc w:val="center"/>
        <w:rPr>
          <w:rFonts w:eastAsia="Calibri"/>
          <w:lang w:val="fr-FR"/>
        </w:rPr>
      </w:pPr>
      <w:r w:rsidRPr="00F1181F">
        <w:rPr>
          <w:rFonts w:eastAsia="Calibri"/>
          <w:u w:val="single"/>
          <w:lang w:val="fr-FR"/>
        </w:rPr>
        <w:t>Langues et documents</w:t>
      </w:r>
    </w:p>
    <w:p w14:paraId="2956F651" w14:textId="77777777" w:rsidR="008749FE" w:rsidRPr="00F1181F" w:rsidRDefault="008749FE" w:rsidP="008749FE">
      <w:pPr>
        <w:tabs>
          <w:tab w:val="left" w:pos="720"/>
          <w:tab w:val="left" w:pos="1440"/>
          <w:tab w:val="left" w:pos="2160"/>
          <w:tab w:val="left" w:pos="2880"/>
          <w:tab w:val="left" w:pos="3600"/>
        </w:tabs>
        <w:jc w:val="left"/>
        <w:rPr>
          <w:rFonts w:eastAsia="Calibri"/>
          <w:lang w:val="fr-FR"/>
        </w:rPr>
      </w:pPr>
    </w:p>
    <w:p w14:paraId="08344ED5" w14:textId="77777777" w:rsidR="008749FE" w:rsidRPr="00F1181F" w:rsidRDefault="008749FE" w:rsidP="008749FE">
      <w:pPr>
        <w:tabs>
          <w:tab w:val="left" w:pos="720"/>
          <w:tab w:val="left" w:pos="1440"/>
          <w:tab w:val="left" w:pos="2160"/>
          <w:tab w:val="left" w:pos="2880"/>
          <w:tab w:val="left" w:pos="3600"/>
        </w:tabs>
        <w:rPr>
          <w:rFonts w:eastAsia="Calibri"/>
          <w:lang w:val="fr-FR"/>
        </w:rPr>
      </w:pPr>
      <w:r w:rsidRPr="00F1181F">
        <w:rPr>
          <w:rFonts w:eastAsia="Calibri"/>
          <w:lang w:val="fr-FR"/>
        </w:rPr>
        <w:tab/>
        <w:t>1.</w:t>
      </w:r>
      <w:r w:rsidRPr="00F1181F">
        <w:rPr>
          <w:rFonts w:eastAsia="Calibri"/>
          <w:lang w:val="fr-FR"/>
        </w:rPr>
        <w:tab/>
        <w:t>Les langues officielles de l’AICD sont l’anglais, l’espagnol, le français et le portugais.</w:t>
      </w:r>
    </w:p>
    <w:p w14:paraId="59C0E6D8" w14:textId="77777777" w:rsidR="008749FE" w:rsidRPr="00F1181F" w:rsidRDefault="008749FE" w:rsidP="008749FE">
      <w:pPr>
        <w:tabs>
          <w:tab w:val="left" w:pos="720"/>
          <w:tab w:val="left" w:pos="1440"/>
          <w:tab w:val="left" w:pos="2160"/>
          <w:tab w:val="left" w:pos="2880"/>
          <w:tab w:val="left" w:pos="3600"/>
        </w:tabs>
        <w:rPr>
          <w:rFonts w:eastAsia="Calibri"/>
          <w:lang w:val="fr-FR"/>
        </w:rPr>
      </w:pPr>
    </w:p>
    <w:p w14:paraId="5864BF6A" w14:textId="77777777" w:rsidR="008749FE" w:rsidRPr="00F1181F" w:rsidRDefault="008749FE" w:rsidP="008749FE">
      <w:pPr>
        <w:tabs>
          <w:tab w:val="left" w:pos="720"/>
          <w:tab w:val="left" w:pos="1440"/>
          <w:tab w:val="left" w:pos="2160"/>
          <w:tab w:val="left" w:pos="2880"/>
          <w:tab w:val="left" w:pos="3600"/>
        </w:tabs>
        <w:rPr>
          <w:rFonts w:eastAsia="Calibri"/>
          <w:lang w:val="fr-FR"/>
        </w:rPr>
      </w:pPr>
      <w:r w:rsidRPr="00F1181F">
        <w:rPr>
          <w:rFonts w:eastAsia="Calibri"/>
          <w:lang w:val="fr-FR"/>
        </w:rPr>
        <w:tab/>
        <w:t>2.</w:t>
      </w:r>
      <w:r w:rsidRPr="00F1181F">
        <w:rPr>
          <w:rFonts w:eastAsia="Calibri"/>
          <w:lang w:val="fr-FR"/>
        </w:rPr>
        <w:tab/>
        <w:t>Le Conseil d’administration a deux langues de travail, qu’il choisit lui-même. Pour ses réunions ordinaires, les documents de travail seront disponibles dans les langues de travail, et l’interprétation sera assurée dans ces deux langues. Néanmoins, les États membres de l’Organisation peuvent présenter la proposition écrite dans l’une quelconque des langues officielles de l’AICD.</w:t>
      </w:r>
    </w:p>
    <w:p w14:paraId="2C102245" w14:textId="77777777" w:rsidR="008749FE" w:rsidRPr="00F1181F" w:rsidRDefault="008749FE" w:rsidP="008749FE">
      <w:pPr>
        <w:tabs>
          <w:tab w:val="left" w:pos="720"/>
          <w:tab w:val="left" w:pos="1440"/>
          <w:tab w:val="left" w:pos="2160"/>
          <w:tab w:val="left" w:pos="2880"/>
          <w:tab w:val="left" w:pos="3600"/>
        </w:tabs>
        <w:rPr>
          <w:rFonts w:eastAsia="Calibri"/>
          <w:lang w:val="fr-FR"/>
        </w:rPr>
      </w:pPr>
    </w:p>
    <w:p w14:paraId="01FF85F7" w14:textId="77777777" w:rsidR="008749FE" w:rsidRPr="00F1181F" w:rsidRDefault="008749FE" w:rsidP="008749FE">
      <w:pPr>
        <w:tabs>
          <w:tab w:val="left" w:pos="720"/>
          <w:tab w:val="left" w:pos="1440"/>
          <w:tab w:val="left" w:pos="2160"/>
          <w:tab w:val="left" w:pos="2880"/>
          <w:tab w:val="left" w:pos="3600"/>
        </w:tabs>
        <w:rPr>
          <w:rFonts w:eastAsia="Calibri"/>
          <w:lang w:val="fr-FR"/>
        </w:rPr>
      </w:pPr>
      <w:r w:rsidRPr="00F1181F">
        <w:rPr>
          <w:rFonts w:eastAsia="Calibri"/>
          <w:lang w:val="fr-FR"/>
        </w:rPr>
        <w:tab/>
        <w:t>3.</w:t>
      </w:r>
      <w:r w:rsidRPr="00F1181F">
        <w:rPr>
          <w:rFonts w:eastAsia="Calibri"/>
          <w:lang w:val="fr-FR"/>
        </w:rPr>
        <w:tab/>
        <w:t>Les rapports, le Règlement, les décisions du Conseil d’administration et tout autre document officiel de l’AICD publié sous sa forme finale est diffusé dans les langues officielles de l’AICD. Tous les autres documents de l’AICD peuvent être diffusés dans les langues de travail.</w:t>
      </w:r>
    </w:p>
    <w:p w14:paraId="42C3007D" w14:textId="77777777" w:rsidR="008749FE" w:rsidRPr="00F1181F" w:rsidRDefault="008749FE" w:rsidP="008749FE">
      <w:pPr>
        <w:tabs>
          <w:tab w:val="left" w:pos="720"/>
          <w:tab w:val="left" w:pos="1440"/>
          <w:tab w:val="left" w:pos="2160"/>
          <w:tab w:val="left" w:pos="2880"/>
          <w:tab w:val="left" w:pos="3600"/>
        </w:tabs>
        <w:jc w:val="left"/>
        <w:rPr>
          <w:rFonts w:eastAsia="Calibri"/>
          <w:lang w:val="fr-FR"/>
        </w:rPr>
      </w:pPr>
    </w:p>
    <w:p w14:paraId="4DF69840" w14:textId="77777777" w:rsidR="008749FE" w:rsidRPr="00F1181F" w:rsidRDefault="008749FE" w:rsidP="008749FE">
      <w:pPr>
        <w:tabs>
          <w:tab w:val="left" w:pos="720"/>
          <w:tab w:val="left" w:pos="1440"/>
          <w:tab w:val="left" w:pos="2160"/>
          <w:tab w:val="left" w:pos="2880"/>
          <w:tab w:val="left" w:pos="3600"/>
        </w:tabs>
        <w:jc w:val="center"/>
        <w:rPr>
          <w:rFonts w:eastAsia="Calibri"/>
          <w:lang w:val="fr-FR"/>
        </w:rPr>
      </w:pPr>
      <w:r w:rsidRPr="00F1181F">
        <w:rPr>
          <w:rFonts w:eastAsia="Calibri"/>
          <w:lang w:val="fr-FR"/>
        </w:rPr>
        <w:t>Article 16</w:t>
      </w:r>
    </w:p>
    <w:p w14:paraId="083B9BC1" w14:textId="77777777" w:rsidR="008749FE" w:rsidRPr="00F1181F" w:rsidRDefault="008749FE" w:rsidP="008749FE">
      <w:pPr>
        <w:tabs>
          <w:tab w:val="left" w:pos="720"/>
          <w:tab w:val="left" w:pos="1440"/>
          <w:tab w:val="left" w:pos="2160"/>
          <w:tab w:val="left" w:pos="2880"/>
          <w:tab w:val="left" w:pos="3600"/>
        </w:tabs>
        <w:jc w:val="center"/>
        <w:rPr>
          <w:rFonts w:eastAsia="Calibri"/>
          <w:u w:val="single"/>
          <w:lang w:val="fr-FR"/>
        </w:rPr>
      </w:pPr>
      <w:r w:rsidRPr="00F1181F">
        <w:rPr>
          <w:rFonts w:eastAsia="Calibri"/>
          <w:u w:val="single"/>
          <w:lang w:val="fr-FR"/>
        </w:rPr>
        <w:t>Coûts des services d’appui au Conseil d’administration et du personnel</w:t>
      </w:r>
    </w:p>
    <w:p w14:paraId="71D3000B" w14:textId="77777777" w:rsidR="008749FE" w:rsidRPr="00F1181F" w:rsidRDefault="008749FE" w:rsidP="008749FE">
      <w:pPr>
        <w:tabs>
          <w:tab w:val="left" w:pos="720"/>
          <w:tab w:val="left" w:pos="1440"/>
          <w:tab w:val="left" w:pos="2160"/>
          <w:tab w:val="left" w:pos="2880"/>
          <w:tab w:val="left" w:pos="3600"/>
        </w:tabs>
        <w:jc w:val="center"/>
        <w:rPr>
          <w:rFonts w:eastAsia="Calibri"/>
          <w:u w:val="single"/>
          <w:lang w:val="fr-FR"/>
        </w:rPr>
      </w:pPr>
      <w:proofErr w:type="gramStart"/>
      <w:r w:rsidRPr="00F1181F">
        <w:rPr>
          <w:rFonts w:eastAsia="Calibri"/>
          <w:u w:val="single"/>
          <w:lang w:val="fr-FR"/>
        </w:rPr>
        <w:t>du</w:t>
      </w:r>
      <w:proofErr w:type="gramEnd"/>
      <w:r w:rsidRPr="00F1181F">
        <w:rPr>
          <w:rFonts w:eastAsia="Calibri"/>
          <w:u w:val="single"/>
          <w:lang w:val="fr-FR"/>
        </w:rPr>
        <w:t xml:space="preserve"> Secrétariat exécutif</w:t>
      </w:r>
    </w:p>
    <w:p w14:paraId="46B5AA65" w14:textId="77777777" w:rsidR="008749FE" w:rsidRPr="00F1181F" w:rsidRDefault="008749FE" w:rsidP="008749FE">
      <w:pPr>
        <w:tabs>
          <w:tab w:val="left" w:pos="720"/>
          <w:tab w:val="left" w:pos="1440"/>
          <w:tab w:val="left" w:pos="2160"/>
          <w:tab w:val="left" w:pos="2880"/>
          <w:tab w:val="left" w:pos="3600"/>
        </w:tabs>
        <w:jc w:val="left"/>
        <w:rPr>
          <w:rFonts w:eastAsia="Calibri"/>
          <w:lang w:val="fr-FR"/>
        </w:rPr>
      </w:pPr>
    </w:p>
    <w:p w14:paraId="4256BD08" w14:textId="77777777" w:rsidR="008749FE" w:rsidRPr="00F1181F" w:rsidRDefault="008749FE" w:rsidP="008749FE">
      <w:pPr>
        <w:tabs>
          <w:tab w:val="left" w:pos="720"/>
          <w:tab w:val="left" w:pos="1440"/>
          <w:tab w:val="left" w:pos="2160"/>
          <w:tab w:val="left" w:pos="2880"/>
          <w:tab w:val="left" w:pos="3600"/>
        </w:tabs>
        <w:rPr>
          <w:rFonts w:eastAsia="Calibri"/>
          <w:lang w:val="fr-FR"/>
        </w:rPr>
      </w:pPr>
      <w:r w:rsidRPr="00F1181F">
        <w:rPr>
          <w:rFonts w:eastAsia="Calibri"/>
          <w:lang w:val="fr-FR"/>
        </w:rPr>
        <w:tab/>
        <w:t>Les coûts d’infrastructure et de personnel du Secrétariat exécutif, les services de conférences et d’appui logistique au Conseil d’administration sont supportés par le Secrétariat général, dans les conditions prévues par les dispositions pertinentes du Statut du FCD/OEA.</w:t>
      </w:r>
    </w:p>
    <w:p w14:paraId="149EBBAB" w14:textId="77777777" w:rsidR="008749FE" w:rsidRPr="00F1181F" w:rsidRDefault="008749FE" w:rsidP="008749FE">
      <w:pPr>
        <w:tabs>
          <w:tab w:val="left" w:pos="720"/>
          <w:tab w:val="left" w:pos="1440"/>
          <w:tab w:val="left" w:pos="2160"/>
          <w:tab w:val="left" w:pos="2880"/>
          <w:tab w:val="left" w:pos="3600"/>
        </w:tabs>
        <w:jc w:val="left"/>
        <w:rPr>
          <w:rFonts w:eastAsia="Calibri"/>
          <w:lang w:val="fr-FR"/>
        </w:rPr>
      </w:pPr>
    </w:p>
    <w:p w14:paraId="289247D8" w14:textId="77777777" w:rsidR="008749FE" w:rsidRPr="00F1181F" w:rsidRDefault="008749FE" w:rsidP="008749FE">
      <w:pPr>
        <w:tabs>
          <w:tab w:val="left" w:pos="720"/>
          <w:tab w:val="left" w:pos="1440"/>
          <w:tab w:val="left" w:pos="2160"/>
          <w:tab w:val="left" w:pos="2880"/>
          <w:tab w:val="left" w:pos="3600"/>
        </w:tabs>
        <w:jc w:val="center"/>
        <w:rPr>
          <w:rFonts w:eastAsia="Calibri"/>
          <w:lang w:val="fr-FR"/>
        </w:rPr>
      </w:pPr>
      <w:r w:rsidRPr="00F1181F">
        <w:rPr>
          <w:rFonts w:eastAsia="Calibri"/>
          <w:lang w:val="fr-FR"/>
        </w:rPr>
        <w:t>Article 17</w:t>
      </w:r>
    </w:p>
    <w:p w14:paraId="0EDAF034" w14:textId="77777777" w:rsidR="008749FE" w:rsidRPr="00F1181F" w:rsidRDefault="008749FE" w:rsidP="008749FE">
      <w:pPr>
        <w:tabs>
          <w:tab w:val="left" w:pos="720"/>
          <w:tab w:val="left" w:pos="1440"/>
          <w:tab w:val="left" w:pos="2160"/>
          <w:tab w:val="left" w:pos="2880"/>
          <w:tab w:val="left" w:pos="3600"/>
        </w:tabs>
        <w:jc w:val="center"/>
        <w:rPr>
          <w:rFonts w:eastAsia="Calibri"/>
          <w:lang w:val="fr-FR"/>
        </w:rPr>
      </w:pPr>
      <w:r w:rsidRPr="00F1181F">
        <w:rPr>
          <w:rFonts w:eastAsia="Calibri"/>
          <w:u w:val="single"/>
          <w:lang w:val="fr-FR"/>
        </w:rPr>
        <w:t>Appui des bureaux hors siège du Secrétariat général</w:t>
      </w:r>
    </w:p>
    <w:p w14:paraId="003DC05A" w14:textId="77777777" w:rsidR="008749FE" w:rsidRPr="00F1181F" w:rsidRDefault="008749FE" w:rsidP="008749FE">
      <w:pPr>
        <w:tabs>
          <w:tab w:val="left" w:pos="720"/>
          <w:tab w:val="left" w:pos="1440"/>
          <w:tab w:val="left" w:pos="2160"/>
          <w:tab w:val="left" w:pos="2880"/>
          <w:tab w:val="left" w:pos="3600"/>
        </w:tabs>
        <w:jc w:val="left"/>
        <w:rPr>
          <w:rFonts w:eastAsia="Calibri"/>
          <w:u w:val="single"/>
          <w:lang w:val="fr-FR"/>
        </w:rPr>
      </w:pPr>
    </w:p>
    <w:p w14:paraId="5C08FEC8" w14:textId="77777777" w:rsidR="008749FE" w:rsidRPr="00F1181F" w:rsidRDefault="008749FE" w:rsidP="008749FE">
      <w:pPr>
        <w:tabs>
          <w:tab w:val="left" w:pos="720"/>
          <w:tab w:val="left" w:pos="1440"/>
          <w:tab w:val="left" w:pos="2160"/>
          <w:tab w:val="left" w:pos="2880"/>
          <w:tab w:val="left" w:pos="3600"/>
        </w:tabs>
        <w:rPr>
          <w:rFonts w:eastAsia="Calibri"/>
          <w:lang w:val="fr-FR"/>
        </w:rPr>
      </w:pPr>
      <w:r w:rsidRPr="00F1181F">
        <w:rPr>
          <w:rFonts w:eastAsia="Calibri"/>
          <w:lang w:val="fr-FR"/>
        </w:rPr>
        <w:tab/>
        <w:t>L’AICD utilise les services des bureaux hors siège du Secrétariat général, là où ils existent, conformément aux dispositions en vigueur.</w:t>
      </w:r>
    </w:p>
    <w:p w14:paraId="60232070" w14:textId="77777777" w:rsidR="00A877D2" w:rsidRPr="00F1181F" w:rsidRDefault="00A877D2" w:rsidP="008749FE">
      <w:pPr>
        <w:tabs>
          <w:tab w:val="left" w:pos="720"/>
          <w:tab w:val="left" w:pos="1440"/>
          <w:tab w:val="left" w:pos="2160"/>
          <w:tab w:val="left" w:pos="2880"/>
          <w:tab w:val="left" w:pos="3600"/>
        </w:tabs>
        <w:jc w:val="center"/>
        <w:rPr>
          <w:rFonts w:eastAsia="Calibri"/>
          <w:lang w:val="fr-FR"/>
        </w:rPr>
      </w:pPr>
    </w:p>
    <w:p w14:paraId="3EA0527D" w14:textId="77777777" w:rsidR="008749FE" w:rsidRPr="00F1181F" w:rsidRDefault="008749FE" w:rsidP="008749FE">
      <w:pPr>
        <w:tabs>
          <w:tab w:val="left" w:pos="720"/>
          <w:tab w:val="left" w:pos="1440"/>
          <w:tab w:val="left" w:pos="2160"/>
          <w:tab w:val="left" w:pos="2880"/>
          <w:tab w:val="left" w:pos="3600"/>
        </w:tabs>
        <w:jc w:val="center"/>
        <w:rPr>
          <w:rFonts w:eastAsia="Calibri"/>
          <w:lang w:val="fr-FR"/>
        </w:rPr>
      </w:pPr>
      <w:r w:rsidRPr="00F1181F">
        <w:rPr>
          <w:rFonts w:eastAsia="Calibri"/>
          <w:lang w:val="fr-FR"/>
        </w:rPr>
        <w:t>Article 18</w:t>
      </w:r>
    </w:p>
    <w:p w14:paraId="27894B2C" w14:textId="77777777" w:rsidR="008749FE" w:rsidRPr="00F1181F" w:rsidRDefault="008749FE" w:rsidP="008749FE">
      <w:pPr>
        <w:tabs>
          <w:tab w:val="left" w:pos="720"/>
          <w:tab w:val="left" w:pos="1440"/>
          <w:tab w:val="left" w:pos="2160"/>
          <w:tab w:val="left" w:pos="2880"/>
          <w:tab w:val="left" w:pos="3600"/>
        </w:tabs>
        <w:jc w:val="center"/>
        <w:rPr>
          <w:rFonts w:eastAsia="Calibri"/>
          <w:u w:val="single"/>
          <w:lang w:val="fr-FR"/>
        </w:rPr>
      </w:pPr>
      <w:r w:rsidRPr="00F1181F">
        <w:rPr>
          <w:rFonts w:eastAsia="Calibri"/>
          <w:u w:val="single"/>
          <w:lang w:val="fr-FR"/>
        </w:rPr>
        <w:t>Programme de bourses et de formation</w:t>
      </w:r>
    </w:p>
    <w:p w14:paraId="59158E94" w14:textId="77777777" w:rsidR="008749FE" w:rsidRPr="00F1181F" w:rsidRDefault="008749FE" w:rsidP="008749FE">
      <w:pPr>
        <w:tabs>
          <w:tab w:val="left" w:pos="720"/>
          <w:tab w:val="left" w:pos="1440"/>
          <w:tab w:val="left" w:pos="2160"/>
          <w:tab w:val="left" w:pos="2880"/>
          <w:tab w:val="left" w:pos="3600"/>
        </w:tabs>
        <w:jc w:val="left"/>
        <w:rPr>
          <w:rFonts w:eastAsia="Calibri"/>
          <w:lang w:val="fr-FR"/>
        </w:rPr>
      </w:pPr>
    </w:p>
    <w:p w14:paraId="2B0BBB6D" w14:textId="77777777" w:rsidR="008749FE" w:rsidRPr="00F1181F" w:rsidRDefault="008749FE" w:rsidP="008749FE">
      <w:pPr>
        <w:tabs>
          <w:tab w:val="left" w:pos="720"/>
          <w:tab w:val="left" w:pos="1440"/>
          <w:tab w:val="left" w:pos="2160"/>
          <w:tab w:val="left" w:pos="2880"/>
          <w:tab w:val="left" w:pos="3600"/>
        </w:tabs>
        <w:rPr>
          <w:rFonts w:eastAsia="Calibri"/>
          <w:lang w:val="fr-FR"/>
        </w:rPr>
      </w:pPr>
      <w:r w:rsidRPr="00F1181F">
        <w:rPr>
          <w:rFonts w:eastAsia="Calibri"/>
          <w:lang w:val="fr-FR"/>
        </w:rPr>
        <w:tab/>
        <w:t>1.</w:t>
      </w:r>
      <w:r w:rsidRPr="00F1181F">
        <w:rPr>
          <w:rFonts w:eastAsia="Calibri"/>
          <w:lang w:val="fr-FR"/>
        </w:rPr>
        <w:tab/>
        <w:t>L’AICD, par l’intermédiaire du Secrétariat exécutif au développement intégré, administre le Programme de bourses et de formation, dans le cadre des normes qui régissent le programme et en conformité avec les politiques et priorités approuvées par le CIDI et les règles pertinentes. Il en fait rapport au CIDI.</w:t>
      </w:r>
    </w:p>
    <w:p w14:paraId="7C222181" w14:textId="77777777" w:rsidR="008749FE" w:rsidRPr="00F1181F" w:rsidRDefault="008749FE" w:rsidP="008749FE">
      <w:pPr>
        <w:tabs>
          <w:tab w:val="left" w:pos="720"/>
          <w:tab w:val="left" w:pos="1440"/>
          <w:tab w:val="left" w:pos="2160"/>
          <w:tab w:val="left" w:pos="2880"/>
          <w:tab w:val="left" w:pos="3600"/>
        </w:tabs>
        <w:rPr>
          <w:rFonts w:eastAsia="Calibri"/>
          <w:lang w:val="fr-FR"/>
        </w:rPr>
      </w:pPr>
    </w:p>
    <w:p w14:paraId="446C5B0F" w14:textId="77777777" w:rsidR="008749FE" w:rsidRPr="00F1181F" w:rsidRDefault="008749FE" w:rsidP="008749FE">
      <w:pPr>
        <w:tabs>
          <w:tab w:val="left" w:pos="720"/>
          <w:tab w:val="left" w:pos="1440"/>
          <w:tab w:val="left" w:pos="2160"/>
          <w:tab w:val="left" w:pos="2880"/>
          <w:tab w:val="left" w:pos="3600"/>
        </w:tabs>
        <w:rPr>
          <w:rFonts w:eastAsia="Calibri"/>
          <w:lang w:val="fr-FR"/>
        </w:rPr>
      </w:pPr>
      <w:r w:rsidRPr="00F1181F">
        <w:rPr>
          <w:rFonts w:eastAsia="Calibri"/>
          <w:lang w:val="fr-FR"/>
        </w:rPr>
        <w:tab/>
        <w:t>2.</w:t>
      </w:r>
      <w:r w:rsidRPr="00F1181F">
        <w:rPr>
          <w:rFonts w:eastAsia="Calibri"/>
          <w:lang w:val="fr-FR"/>
        </w:rPr>
        <w:tab/>
        <w:t xml:space="preserve">Le Fonds ordinaire continuera de financer le Programme de bourses et de formation. Cependant, le Secrétariat exécutif élaborera une stratégie de mobilisation de ressources dans le but de </w:t>
      </w:r>
      <w:r w:rsidRPr="00F1181F">
        <w:rPr>
          <w:rFonts w:eastAsia="Calibri"/>
          <w:lang w:val="fr-FR"/>
        </w:rPr>
        <w:lastRenderedPageBreak/>
        <w:t>renforcer le Programme de bourses et de formation en tenant compte, entre autres, du Fonds d’investissement des bourses, afin que ledit Programme parvienne à une autonomie financière complète.</w:t>
      </w:r>
    </w:p>
    <w:p w14:paraId="0BEE1868" w14:textId="77777777" w:rsidR="008749FE" w:rsidRPr="00F1181F" w:rsidRDefault="008749FE" w:rsidP="008749FE">
      <w:pPr>
        <w:tabs>
          <w:tab w:val="left" w:pos="720"/>
          <w:tab w:val="left" w:pos="1440"/>
          <w:tab w:val="left" w:pos="2160"/>
          <w:tab w:val="left" w:pos="2880"/>
          <w:tab w:val="left" w:pos="3600"/>
        </w:tabs>
        <w:rPr>
          <w:rFonts w:eastAsia="Calibri"/>
          <w:lang w:val="fr-FR"/>
        </w:rPr>
      </w:pPr>
    </w:p>
    <w:p w14:paraId="482B0BF9" w14:textId="77777777" w:rsidR="008749FE" w:rsidRPr="00F1181F" w:rsidRDefault="008749FE" w:rsidP="008749FE">
      <w:pPr>
        <w:tabs>
          <w:tab w:val="left" w:pos="720"/>
          <w:tab w:val="left" w:pos="1440"/>
          <w:tab w:val="left" w:pos="2160"/>
          <w:tab w:val="left" w:pos="2880"/>
          <w:tab w:val="left" w:pos="3600"/>
        </w:tabs>
        <w:jc w:val="center"/>
        <w:rPr>
          <w:rFonts w:eastAsia="Calibri"/>
          <w:lang w:val="fr-FR"/>
        </w:rPr>
      </w:pPr>
      <w:r w:rsidRPr="00F1181F">
        <w:rPr>
          <w:rFonts w:eastAsia="Calibri"/>
          <w:lang w:val="fr-FR"/>
        </w:rPr>
        <w:t>Article19</w:t>
      </w:r>
    </w:p>
    <w:p w14:paraId="36772028" w14:textId="77777777" w:rsidR="008749FE" w:rsidRPr="00F1181F" w:rsidRDefault="008749FE" w:rsidP="008749FE">
      <w:pPr>
        <w:tabs>
          <w:tab w:val="left" w:pos="720"/>
          <w:tab w:val="left" w:pos="1440"/>
          <w:tab w:val="left" w:pos="2160"/>
          <w:tab w:val="left" w:pos="2880"/>
          <w:tab w:val="left" w:pos="3600"/>
        </w:tabs>
        <w:jc w:val="center"/>
        <w:rPr>
          <w:rFonts w:eastAsia="Calibri"/>
          <w:u w:val="single"/>
          <w:lang w:val="fr-FR"/>
        </w:rPr>
      </w:pPr>
      <w:r w:rsidRPr="00F1181F">
        <w:rPr>
          <w:rFonts w:eastAsia="Calibri"/>
          <w:u w:val="single"/>
          <w:lang w:val="fr-FR"/>
        </w:rPr>
        <w:t>Révision</w:t>
      </w:r>
    </w:p>
    <w:p w14:paraId="13196A10" w14:textId="77777777" w:rsidR="008749FE" w:rsidRPr="00F1181F" w:rsidRDefault="008749FE" w:rsidP="008749FE">
      <w:pPr>
        <w:tabs>
          <w:tab w:val="left" w:pos="720"/>
          <w:tab w:val="left" w:pos="1440"/>
          <w:tab w:val="left" w:pos="2160"/>
          <w:tab w:val="left" w:pos="2880"/>
          <w:tab w:val="left" w:pos="3600"/>
        </w:tabs>
        <w:jc w:val="left"/>
        <w:rPr>
          <w:rFonts w:eastAsia="Calibri"/>
          <w:lang w:val="fr-FR"/>
        </w:rPr>
      </w:pPr>
    </w:p>
    <w:p w14:paraId="51069EE2" w14:textId="77777777" w:rsidR="008749FE" w:rsidRPr="00F1181F" w:rsidRDefault="008749FE" w:rsidP="008749FE">
      <w:pPr>
        <w:tabs>
          <w:tab w:val="left" w:pos="720"/>
          <w:tab w:val="left" w:pos="1440"/>
          <w:tab w:val="left" w:pos="2160"/>
          <w:tab w:val="left" w:pos="2880"/>
          <w:tab w:val="left" w:pos="3600"/>
        </w:tabs>
        <w:rPr>
          <w:rFonts w:eastAsia="Calibri"/>
          <w:lang w:val="fr-FR"/>
        </w:rPr>
      </w:pPr>
      <w:r w:rsidRPr="00F1181F">
        <w:rPr>
          <w:rFonts w:eastAsia="Calibri"/>
          <w:lang w:val="fr-FR"/>
        </w:rPr>
        <w:tab/>
        <w:t>Au plus tard quatre ans après l’entrée en vigueur du présent Statut, et à partir de cette date périodiquement, le CIDI entreprendra un examen approfondi du fonctionnement, des opérations et du financement de l’AICD. À l’issue de cet examen, il présentera ses recommandations à l’Assemblée générale.</w:t>
      </w:r>
    </w:p>
    <w:p w14:paraId="060A315A" w14:textId="77777777" w:rsidR="008749FE" w:rsidRPr="00F1181F" w:rsidRDefault="008749FE" w:rsidP="008749FE">
      <w:pPr>
        <w:tabs>
          <w:tab w:val="left" w:pos="720"/>
          <w:tab w:val="left" w:pos="1440"/>
          <w:tab w:val="left" w:pos="2160"/>
          <w:tab w:val="left" w:pos="2880"/>
          <w:tab w:val="left" w:pos="3600"/>
        </w:tabs>
        <w:jc w:val="left"/>
        <w:rPr>
          <w:rFonts w:eastAsia="Calibri"/>
          <w:lang w:val="fr-FR"/>
        </w:rPr>
      </w:pPr>
    </w:p>
    <w:p w14:paraId="5013F6BA" w14:textId="77777777" w:rsidR="008749FE" w:rsidRPr="00F1181F" w:rsidRDefault="00FE350A" w:rsidP="008749FE">
      <w:pPr>
        <w:tabs>
          <w:tab w:val="left" w:pos="720"/>
          <w:tab w:val="left" w:pos="1440"/>
          <w:tab w:val="left" w:pos="2160"/>
          <w:tab w:val="left" w:pos="2880"/>
          <w:tab w:val="left" w:pos="3600"/>
        </w:tabs>
        <w:jc w:val="center"/>
        <w:rPr>
          <w:rFonts w:eastAsia="Calibri"/>
          <w:lang w:val="fr-FR"/>
        </w:rPr>
      </w:pPr>
      <w:r w:rsidRPr="00F1181F">
        <w:rPr>
          <w:rFonts w:eastAsia="Calibri"/>
          <w:noProof/>
          <w:lang w:val="en-US" w:eastAsia="en-US"/>
        </w:rPr>
        <mc:AlternateContent>
          <mc:Choice Requires="wps">
            <w:drawing>
              <wp:anchor distT="0" distB="0" distL="114300" distR="114300" simplePos="0" relativeHeight="251657728" behindDoc="0" locked="1" layoutInCell="1" allowOverlap="1" wp14:anchorId="28D6460A" wp14:editId="3F49AA1A">
                <wp:simplePos x="0" y="0"/>
                <wp:positionH relativeFrom="column">
                  <wp:posOffset>-91440</wp:posOffset>
                </wp:positionH>
                <wp:positionV relativeFrom="page">
                  <wp:posOffset>9144000</wp:posOffset>
                </wp:positionV>
                <wp:extent cx="3383280" cy="228600"/>
                <wp:effectExtent l="0" t="0" r="63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311C94" w14:textId="5B472761" w:rsidR="00DC151B" w:rsidRPr="00203AE9" w:rsidRDefault="00DC151B">
                            <w:pPr>
                              <w:rPr>
                                <w:caps/>
                                <w:sz w:val="18"/>
                                <w:lang w:val="en-US"/>
                              </w:rPr>
                            </w:pPr>
                            <w:r w:rsidRPr="00203AE9">
                              <w:rPr>
                                <w:caps/>
                                <w:sz w:val="18"/>
                                <w:lang w:val="en-US"/>
                              </w:rPr>
                              <w:t>Cidrp0</w:t>
                            </w:r>
                            <w:r w:rsidR="008073D5">
                              <w:rPr>
                                <w:caps/>
                                <w:sz w:val="18"/>
                                <w:lang w:val="en-US"/>
                              </w:rPr>
                              <w:t>3</w:t>
                            </w:r>
                            <w:r w:rsidR="00A01B79">
                              <w:rPr>
                                <w:caps/>
                                <w:sz w:val="18"/>
                                <w:lang w:val="en-US"/>
                              </w:rPr>
                              <w:t>7</w:t>
                            </w:r>
                            <w:r w:rsidR="008073D5">
                              <w:rPr>
                                <w:caps/>
                                <w:sz w:val="18"/>
                                <w:lang w:val="en-US"/>
                              </w:rPr>
                              <w:t>7</w:t>
                            </w:r>
                            <w:r w:rsidR="00A01B79">
                              <w:rPr>
                                <w:caps/>
                                <w:sz w:val="18"/>
                                <w:lang w:val="en-US"/>
                              </w:rPr>
                              <w:t>1</w:t>
                            </w:r>
                            <w:r w:rsidRPr="00203AE9">
                              <w:rPr>
                                <w:caps/>
                                <w:sz w:val="18"/>
                                <w:lang w:val="en-US"/>
                              </w:rPr>
                              <w:t>f0</w:t>
                            </w:r>
                            <w:r>
                              <w:rPr>
                                <w:caps/>
                                <w:sz w:val="18"/>
                                <w:lang w:val="en-U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D6460A" id="_x0000_t202" coordsize="21600,21600" o:spt="202" path="m,l,21600r21600,l21600,xe">
                <v:stroke joinstyle="miter"/>
                <v:path gradientshapeok="t" o:connecttype="rect"/>
              </v:shapetype>
              <v:shape id="Text Box 2" o:spid="_x0000_s1026" type="#_x0000_t202" style="position:absolute;left:0;text-align:left;margin-left:-7.2pt;margin-top:10in;width:266.4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" filled="f" stroked="f">
                <v:textbox>
                  <w:txbxContent>
                    <w:p w14:paraId="42311C94" w14:textId="5B472761" w:rsidR="00DC151B" w:rsidRPr="00203AE9" w:rsidRDefault="00DC151B">
                      <w:pPr>
                        <w:rPr>
                          <w:caps/>
                          <w:sz w:val="18"/>
                          <w:lang w:val="en-US"/>
                        </w:rPr>
                      </w:pPr>
                      <w:r w:rsidRPr="00203AE9">
                        <w:rPr>
                          <w:caps/>
                          <w:sz w:val="18"/>
                          <w:lang w:val="en-US"/>
                        </w:rPr>
                        <w:t>Cidrp0</w:t>
                      </w:r>
                      <w:r w:rsidR="008073D5">
                        <w:rPr>
                          <w:caps/>
                          <w:sz w:val="18"/>
                          <w:lang w:val="en-US"/>
                        </w:rPr>
                        <w:t>3</w:t>
                      </w:r>
                      <w:r w:rsidR="00A01B79">
                        <w:rPr>
                          <w:caps/>
                          <w:sz w:val="18"/>
                          <w:lang w:val="en-US"/>
                        </w:rPr>
                        <w:t>7</w:t>
                      </w:r>
                      <w:r w:rsidR="008073D5">
                        <w:rPr>
                          <w:caps/>
                          <w:sz w:val="18"/>
                          <w:lang w:val="en-US"/>
                        </w:rPr>
                        <w:t>7</w:t>
                      </w:r>
                      <w:r w:rsidR="00A01B79">
                        <w:rPr>
                          <w:caps/>
                          <w:sz w:val="18"/>
                          <w:lang w:val="en-US"/>
                        </w:rPr>
                        <w:t>1</w:t>
                      </w:r>
                      <w:r w:rsidRPr="00203AE9">
                        <w:rPr>
                          <w:caps/>
                          <w:sz w:val="18"/>
                          <w:lang w:val="en-US"/>
                        </w:rPr>
                        <w:t>f0</w:t>
                      </w:r>
                      <w:r>
                        <w:rPr>
                          <w:caps/>
                          <w:sz w:val="18"/>
                          <w:lang w:val="en-US"/>
                        </w:rPr>
                        <w:t>1</w:t>
                      </w:r>
                    </w:p>
                  </w:txbxContent>
                </v:textbox>
                <w10:wrap anchory="page"/>
                <w10:anchorlock/>
              </v:shape>
            </w:pict>
          </mc:Fallback>
        </mc:AlternateContent>
      </w:r>
      <w:r w:rsidR="008749FE" w:rsidRPr="00F1181F">
        <w:rPr>
          <w:rFonts w:eastAsia="Calibri"/>
          <w:lang w:val="fr-FR"/>
        </w:rPr>
        <w:t>Article 20</w:t>
      </w:r>
    </w:p>
    <w:p w14:paraId="28ED1DC8" w14:textId="77777777" w:rsidR="008749FE" w:rsidRPr="00F1181F" w:rsidRDefault="008749FE" w:rsidP="008749FE">
      <w:pPr>
        <w:tabs>
          <w:tab w:val="left" w:pos="720"/>
          <w:tab w:val="left" w:pos="1440"/>
          <w:tab w:val="left" w:pos="2160"/>
          <w:tab w:val="left" w:pos="2880"/>
          <w:tab w:val="left" w:pos="3600"/>
        </w:tabs>
        <w:jc w:val="center"/>
        <w:rPr>
          <w:rFonts w:eastAsia="Calibri"/>
          <w:u w:val="single"/>
          <w:lang w:val="fr-FR"/>
        </w:rPr>
      </w:pPr>
      <w:r w:rsidRPr="00F1181F">
        <w:rPr>
          <w:rFonts w:eastAsia="Calibri"/>
          <w:u w:val="single"/>
          <w:lang w:val="fr-FR"/>
        </w:rPr>
        <w:t>Règlement</w:t>
      </w:r>
    </w:p>
    <w:p w14:paraId="2B9C3DD3" w14:textId="77777777" w:rsidR="008749FE" w:rsidRPr="00F1181F" w:rsidRDefault="008749FE" w:rsidP="008749FE">
      <w:pPr>
        <w:tabs>
          <w:tab w:val="left" w:pos="720"/>
          <w:tab w:val="left" w:pos="1440"/>
          <w:tab w:val="left" w:pos="2160"/>
          <w:tab w:val="left" w:pos="2880"/>
          <w:tab w:val="left" w:pos="3600"/>
        </w:tabs>
        <w:rPr>
          <w:rFonts w:eastAsia="Calibri"/>
          <w:lang w:val="fr-FR"/>
        </w:rPr>
      </w:pPr>
    </w:p>
    <w:p w14:paraId="23FC9C06" w14:textId="77777777" w:rsidR="008749FE" w:rsidRPr="00F1181F" w:rsidRDefault="008749FE" w:rsidP="008749FE">
      <w:pPr>
        <w:tabs>
          <w:tab w:val="left" w:pos="720"/>
          <w:tab w:val="left" w:pos="1440"/>
          <w:tab w:val="left" w:pos="2160"/>
          <w:tab w:val="left" w:pos="2880"/>
          <w:tab w:val="left" w:pos="3600"/>
        </w:tabs>
        <w:rPr>
          <w:rFonts w:eastAsia="Calibri"/>
          <w:lang w:val="fr-FR"/>
        </w:rPr>
      </w:pPr>
      <w:r w:rsidRPr="00F1181F">
        <w:rPr>
          <w:rFonts w:eastAsia="Calibri"/>
          <w:lang w:val="fr-FR"/>
        </w:rPr>
        <w:tab/>
        <w:t>Le Conseil d’administration élabore son Règlement, qui sera soumis au CIDI pour approbation.</w:t>
      </w:r>
    </w:p>
    <w:p w14:paraId="2CFA59E3" w14:textId="77777777" w:rsidR="008749FE" w:rsidRPr="00F1181F" w:rsidRDefault="008749FE" w:rsidP="008749FE">
      <w:pPr>
        <w:tabs>
          <w:tab w:val="left" w:pos="720"/>
          <w:tab w:val="left" w:pos="1440"/>
          <w:tab w:val="left" w:pos="2160"/>
          <w:tab w:val="left" w:pos="2880"/>
          <w:tab w:val="left" w:pos="3600"/>
        </w:tabs>
        <w:jc w:val="left"/>
        <w:rPr>
          <w:rFonts w:eastAsia="Calibri"/>
          <w:lang w:val="fr-FR"/>
        </w:rPr>
      </w:pPr>
    </w:p>
    <w:p w14:paraId="1B572CCA" w14:textId="77777777" w:rsidR="008749FE" w:rsidRPr="00F1181F" w:rsidRDefault="008749FE" w:rsidP="008749FE">
      <w:pPr>
        <w:tabs>
          <w:tab w:val="left" w:pos="720"/>
          <w:tab w:val="left" w:pos="1440"/>
          <w:tab w:val="left" w:pos="2160"/>
          <w:tab w:val="left" w:pos="2880"/>
          <w:tab w:val="left" w:pos="3600"/>
        </w:tabs>
        <w:jc w:val="center"/>
        <w:rPr>
          <w:rFonts w:eastAsia="Calibri"/>
          <w:lang w:val="fr-FR"/>
        </w:rPr>
      </w:pPr>
      <w:r w:rsidRPr="00F1181F">
        <w:rPr>
          <w:rFonts w:eastAsia="Calibri"/>
          <w:lang w:val="fr-FR"/>
        </w:rPr>
        <w:t>Article 21</w:t>
      </w:r>
    </w:p>
    <w:p w14:paraId="7A5DF442" w14:textId="77777777" w:rsidR="008749FE" w:rsidRPr="00F1181F" w:rsidRDefault="008749FE" w:rsidP="008749FE">
      <w:pPr>
        <w:tabs>
          <w:tab w:val="left" w:pos="720"/>
          <w:tab w:val="left" w:pos="1440"/>
          <w:tab w:val="left" w:pos="2160"/>
          <w:tab w:val="left" w:pos="2880"/>
          <w:tab w:val="left" w:pos="3600"/>
        </w:tabs>
        <w:jc w:val="center"/>
        <w:rPr>
          <w:rFonts w:eastAsia="Calibri"/>
          <w:u w:val="single"/>
          <w:lang w:val="fr-FR"/>
        </w:rPr>
      </w:pPr>
      <w:r w:rsidRPr="00F1181F">
        <w:rPr>
          <w:rFonts w:eastAsia="Calibri"/>
          <w:u w:val="single"/>
          <w:lang w:val="fr-FR"/>
        </w:rPr>
        <w:t>Modifications</w:t>
      </w:r>
    </w:p>
    <w:p w14:paraId="01706EA2" w14:textId="77777777" w:rsidR="008749FE" w:rsidRPr="00F1181F" w:rsidRDefault="008749FE" w:rsidP="008749FE">
      <w:pPr>
        <w:tabs>
          <w:tab w:val="left" w:pos="720"/>
          <w:tab w:val="left" w:pos="1440"/>
          <w:tab w:val="left" w:pos="2160"/>
          <w:tab w:val="left" w:pos="2880"/>
          <w:tab w:val="left" w:pos="3600"/>
        </w:tabs>
        <w:jc w:val="left"/>
        <w:rPr>
          <w:rFonts w:eastAsia="Calibri"/>
          <w:u w:val="single"/>
          <w:lang w:val="fr-FR"/>
        </w:rPr>
      </w:pPr>
    </w:p>
    <w:p w14:paraId="5150EAA2" w14:textId="77777777" w:rsidR="008749FE" w:rsidRPr="00F1181F" w:rsidRDefault="008749FE" w:rsidP="008749FE">
      <w:pPr>
        <w:tabs>
          <w:tab w:val="left" w:pos="720"/>
          <w:tab w:val="left" w:pos="1440"/>
          <w:tab w:val="left" w:pos="2160"/>
          <w:tab w:val="left" w:pos="2880"/>
          <w:tab w:val="left" w:pos="3600"/>
        </w:tabs>
        <w:rPr>
          <w:rFonts w:eastAsia="Calibri"/>
          <w:lang w:val="fr-FR"/>
        </w:rPr>
      </w:pPr>
      <w:r w:rsidRPr="00F1181F">
        <w:rPr>
          <w:rFonts w:eastAsia="Calibri"/>
          <w:lang w:val="fr-FR"/>
        </w:rPr>
        <w:tab/>
        <w:t>L’Assemblée générale peut de sa propre initiative ou sur la requête du CIDI modifier le présent Statut.</w:t>
      </w:r>
    </w:p>
    <w:p w14:paraId="28462205" w14:textId="77777777" w:rsidR="008749FE" w:rsidRPr="00F1181F" w:rsidRDefault="008749FE" w:rsidP="008749FE">
      <w:pPr>
        <w:tabs>
          <w:tab w:val="left" w:pos="720"/>
          <w:tab w:val="left" w:pos="1440"/>
          <w:tab w:val="left" w:pos="2160"/>
          <w:tab w:val="left" w:pos="2880"/>
          <w:tab w:val="left" w:pos="3600"/>
        </w:tabs>
        <w:jc w:val="left"/>
        <w:rPr>
          <w:rFonts w:eastAsia="Calibri"/>
          <w:lang w:val="fr-FR"/>
        </w:rPr>
      </w:pPr>
    </w:p>
    <w:p w14:paraId="2593DE9A" w14:textId="77777777" w:rsidR="008749FE" w:rsidRPr="00F1181F" w:rsidRDefault="008749FE" w:rsidP="008749FE">
      <w:pPr>
        <w:tabs>
          <w:tab w:val="left" w:pos="720"/>
          <w:tab w:val="left" w:pos="1440"/>
          <w:tab w:val="left" w:pos="2160"/>
          <w:tab w:val="left" w:pos="2880"/>
          <w:tab w:val="left" w:pos="3600"/>
        </w:tabs>
        <w:jc w:val="center"/>
        <w:rPr>
          <w:rFonts w:eastAsia="Calibri"/>
          <w:lang w:val="fr-FR"/>
        </w:rPr>
      </w:pPr>
      <w:r w:rsidRPr="00F1181F">
        <w:rPr>
          <w:rFonts w:eastAsia="Calibri"/>
          <w:lang w:val="fr-FR"/>
        </w:rPr>
        <w:t>Article 22</w:t>
      </w:r>
    </w:p>
    <w:p w14:paraId="34CF8A0B" w14:textId="77777777" w:rsidR="008749FE" w:rsidRPr="00F1181F" w:rsidRDefault="008749FE" w:rsidP="008749FE">
      <w:pPr>
        <w:tabs>
          <w:tab w:val="left" w:pos="720"/>
          <w:tab w:val="left" w:pos="1440"/>
          <w:tab w:val="left" w:pos="2160"/>
          <w:tab w:val="left" w:pos="2880"/>
          <w:tab w:val="left" w:pos="3600"/>
        </w:tabs>
        <w:jc w:val="center"/>
        <w:rPr>
          <w:rFonts w:eastAsia="Calibri"/>
          <w:u w:val="single"/>
          <w:lang w:val="fr-FR"/>
        </w:rPr>
      </w:pPr>
      <w:r w:rsidRPr="00F1181F">
        <w:rPr>
          <w:rFonts w:eastAsia="Calibri"/>
          <w:u w:val="single"/>
          <w:lang w:val="fr-FR"/>
        </w:rPr>
        <w:t>Entrée en vigueur</w:t>
      </w:r>
    </w:p>
    <w:p w14:paraId="18EFA882" w14:textId="77777777" w:rsidR="008749FE" w:rsidRPr="00F1181F" w:rsidRDefault="008749FE" w:rsidP="008749FE">
      <w:pPr>
        <w:tabs>
          <w:tab w:val="left" w:pos="720"/>
          <w:tab w:val="left" w:pos="1440"/>
          <w:tab w:val="left" w:pos="2160"/>
          <w:tab w:val="left" w:pos="2880"/>
          <w:tab w:val="left" w:pos="3600"/>
        </w:tabs>
        <w:jc w:val="left"/>
        <w:rPr>
          <w:rFonts w:eastAsia="Calibri"/>
          <w:lang w:val="fr-FR"/>
        </w:rPr>
      </w:pPr>
    </w:p>
    <w:p w14:paraId="3D2034E8" w14:textId="77777777" w:rsidR="008749FE" w:rsidRPr="00F1181F" w:rsidRDefault="008749FE" w:rsidP="008749FE">
      <w:pPr>
        <w:tabs>
          <w:tab w:val="left" w:pos="720"/>
          <w:tab w:val="left" w:pos="1440"/>
          <w:tab w:val="left" w:pos="2160"/>
          <w:tab w:val="left" w:pos="2880"/>
          <w:tab w:val="left" w:pos="3600"/>
        </w:tabs>
        <w:rPr>
          <w:rFonts w:eastAsia="Calibri"/>
          <w:lang w:val="fr-FR"/>
        </w:rPr>
      </w:pPr>
      <w:r w:rsidRPr="00F1181F">
        <w:rPr>
          <w:rFonts w:eastAsia="Calibri"/>
          <w:lang w:val="fr-FR"/>
        </w:rPr>
        <w:tab/>
        <w:t>Le présent Statut entrera en vigueur à la date de son adoption par l’Assemblée générale.</w:t>
      </w:r>
    </w:p>
    <w:p w14:paraId="179A6C2B" w14:textId="77777777" w:rsidR="008749FE" w:rsidRPr="00F1181F" w:rsidRDefault="008749FE" w:rsidP="008749FE">
      <w:pPr>
        <w:tabs>
          <w:tab w:val="left" w:pos="6750"/>
        </w:tabs>
        <w:ind w:right="-1080"/>
        <w:jc w:val="left"/>
        <w:rPr>
          <w:rFonts w:eastAsia="Calibri"/>
          <w:lang w:val="fr-FR"/>
        </w:rPr>
      </w:pPr>
    </w:p>
    <w:p w14:paraId="1A3476D4" w14:textId="77777777" w:rsidR="008749FE" w:rsidRPr="00F1181F" w:rsidRDefault="008749FE" w:rsidP="00554C7B">
      <w:pPr>
        <w:pStyle w:val="BodyText"/>
        <w:spacing w:after="0"/>
        <w:rPr>
          <w:lang w:val="fr-FR"/>
        </w:rPr>
      </w:pPr>
    </w:p>
    <w:p w14:paraId="69BF683F" w14:textId="77777777" w:rsidR="008073D5" w:rsidRPr="00F1181F" w:rsidRDefault="008073D5" w:rsidP="00554C7B">
      <w:pPr>
        <w:pStyle w:val="BodyText"/>
        <w:spacing w:after="0"/>
        <w:rPr>
          <w:lang w:val="fr-FR"/>
        </w:rPr>
      </w:pPr>
    </w:p>
    <w:p w14:paraId="6F0F32CB" w14:textId="77777777" w:rsidR="008073D5" w:rsidRPr="00F1181F" w:rsidRDefault="008073D5" w:rsidP="00554C7B">
      <w:pPr>
        <w:pStyle w:val="BodyText"/>
        <w:spacing w:after="0"/>
        <w:rPr>
          <w:lang w:val="fr-FR"/>
        </w:rPr>
      </w:pPr>
    </w:p>
    <w:p w14:paraId="351C83E4" w14:textId="77777777" w:rsidR="008073D5" w:rsidRPr="00F1181F" w:rsidRDefault="008073D5" w:rsidP="00554C7B">
      <w:pPr>
        <w:pStyle w:val="BodyText"/>
        <w:spacing w:after="0"/>
        <w:rPr>
          <w:lang w:val="fr-FR"/>
        </w:rPr>
      </w:pPr>
    </w:p>
    <w:p w14:paraId="21FC9C45" w14:textId="77777777" w:rsidR="008073D5" w:rsidRPr="00F1181F" w:rsidRDefault="008073D5" w:rsidP="00554C7B">
      <w:pPr>
        <w:pStyle w:val="BodyText"/>
        <w:spacing w:after="0"/>
        <w:rPr>
          <w:lang w:val="fr-FR"/>
        </w:rPr>
      </w:pPr>
    </w:p>
    <w:p w14:paraId="7303BFC1" w14:textId="77777777" w:rsidR="008073D5" w:rsidRPr="00F1181F" w:rsidRDefault="008073D5" w:rsidP="00554C7B">
      <w:pPr>
        <w:pStyle w:val="BodyText"/>
        <w:spacing w:after="0"/>
        <w:rPr>
          <w:lang w:val="fr-FR"/>
        </w:rPr>
      </w:pPr>
    </w:p>
    <w:p w14:paraId="71E05442" w14:textId="77777777" w:rsidR="008073D5" w:rsidRPr="00F1181F" w:rsidRDefault="008073D5" w:rsidP="00554C7B">
      <w:pPr>
        <w:pStyle w:val="BodyText"/>
        <w:spacing w:after="0"/>
        <w:rPr>
          <w:lang w:val="fr-FR"/>
        </w:rPr>
      </w:pPr>
    </w:p>
    <w:p w14:paraId="460D5FA3" w14:textId="77777777" w:rsidR="008073D5" w:rsidRPr="00F1181F" w:rsidRDefault="008073D5" w:rsidP="00554C7B">
      <w:pPr>
        <w:pStyle w:val="BodyText"/>
        <w:spacing w:after="0"/>
        <w:rPr>
          <w:lang w:val="fr-FR"/>
        </w:rPr>
      </w:pPr>
    </w:p>
    <w:p w14:paraId="0A1ACD34" w14:textId="77777777" w:rsidR="008073D5" w:rsidRPr="00F1181F" w:rsidRDefault="008073D5" w:rsidP="00554C7B">
      <w:pPr>
        <w:pStyle w:val="BodyText"/>
        <w:spacing w:after="0"/>
        <w:rPr>
          <w:lang w:val="fr-FR"/>
        </w:rPr>
      </w:pPr>
    </w:p>
    <w:p w14:paraId="413F0754" w14:textId="77777777" w:rsidR="008073D5" w:rsidRPr="00F1181F" w:rsidRDefault="008073D5" w:rsidP="00554C7B">
      <w:pPr>
        <w:pStyle w:val="BodyText"/>
        <w:spacing w:after="0"/>
        <w:rPr>
          <w:lang w:val="fr-FR"/>
        </w:rPr>
      </w:pPr>
    </w:p>
    <w:p w14:paraId="2A08E747" w14:textId="77777777" w:rsidR="008073D5" w:rsidRPr="00F1181F" w:rsidRDefault="008073D5" w:rsidP="00554C7B">
      <w:pPr>
        <w:pStyle w:val="BodyText"/>
        <w:spacing w:after="0"/>
        <w:rPr>
          <w:lang w:val="fr-FR"/>
        </w:rPr>
      </w:pPr>
    </w:p>
    <w:p w14:paraId="329D4664" w14:textId="77777777" w:rsidR="008073D5" w:rsidRPr="00F1181F" w:rsidRDefault="008073D5" w:rsidP="00554C7B">
      <w:pPr>
        <w:pStyle w:val="BodyText"/>
        <w:spacing w:after="0"/>
        <w:rPr>
          <w:lang w:val="fr-FR"/>
        </w:rPr>
      </w:pPr>
    </w:p>
    <w:p w14:paraId="56A23BA0" w14:textId="77777777" w:rsidR="008073D5" w:rsidRPr="00F1181F" w:rsidRDefault="008073D5" w:rsidP="00554C7B">
      <w:pPr>
        <w:pStyle w:val="BodyText"/>
        <w:spacing w:after="0"/>
        <w:rPr>
          <w:lang w:val="fr-FR"/>
        </w:rPr>
      </w:pPr>
    </w:p>
    <w:sectPr w:rsidR="008073D5" w:rsidRPr="00F1181F">
      <w:headerReference w:type="default" r:id="rId8"/>
      <w:headerReference w:type="first" r:id="rId9"/>
      <w:type w:val="oddPage"/>
      <w:pgSz w:w="12240" w:h="15840" w:code="1"/>
      <w:pgMar w:top="2160" w:right="1570" w:bottom="1296" w:left="1670" w:header="1296" w:footer="1296"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E08B4" w14:textId="77777777" w:rsidR="008575D0" w:rsidRDefault="008575D0">
      <w:pPr>
        <w:rPr>
          <w:szCs w:val="24"/>
        </w:rPr>
      </w:pPr>
      <w:r>
        <w:separator/>
      </w:r>
    </w:p>
  </w:endnote>
  <w:endnote w:type="continuationSeparator" w:id="0">
    <w:p w14:paraId="7D0B1779" w14:textId="77777777" w:rsidR="008575D0" w:rsidRDefault="008575D0">
      <w:pPr>
        <w:rPr>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F7154" w14:textId="77777777" w:rsidR="008575D0" w:rsidRDefault="008575D0">
      <w:pPr>
        <w:rPr>
          <w:szCs w:val="24"/>
        </w:rPr>
      </w:pPr>
      <w:r>
        <w:separator/>
      </w:r>
    </w:p>
  </w:footnote>
  <w:footnote w:type="continuationSeparator" w:id="0">
    <w:p w14:paraId="3E54D97B" w14:textId="77777777" w:rsidR="008575D0" w:rsidRDefault="008575D0">
      <w:pPr>
        <w:rPr>
          <w:szCs w:val="24"/>
        </w:rPr>
      </w:pPr>
      <w:r>
        <w:continuationSeparator/>
      </w:r>
    </w:p>
  </w:footnote>
  <w:footnote w:id="1">
    <w:p w14:paraId="150E9714" w14:textId="0E8C2330" w:rsidR="009A4598" w:rsidRPr="009C32ED" w:rsidRDefault="0069425D" w:rsidP="009A4598">
      <w:pPr>
        <w:jc w:val="left"/>
        <w:rPr>
          <w:rFonts w:ascii="Tahoma" w:eastAsia="Times New Roman" w:hAnsi="Tahoma" w:cs="Tahoma"/>
          <w:sz w:val="19"/>
          <w:szCs w:val="19"/>
          <w:lang w:eastAsia="en-US"/>
        </w:rPr>
      </w:pPr>
      <w:r>
        <w:rPr>
          <w:rStyle w:val="FootnoteReference"/>
        </w:rPr>
        <w:footnoteRef/>
      </w:r>
      <w:r>
        <w:t xml:space="preserve"> </w:t>
      </w:r>
      <w:r w:rsidR="009A4598" w:rsidRPr="0069425D">
        <w:t>L</w:t>
      </w:r>
      <w:r w:rsidR="009A4598">
        <w:t>es</w:t>
      </w:r>
      <w:r w:rsidR="009A4598" w:rsidRPr="0069425D">
        <w:t xml:space="preserve"> version</w:t>
      </w:r>
      <w:r w:rsidR="009A4598">
        <w:t>s</w:t>
      </w:r>
      <w:r w:rsidR="009A4598" w:rsidRPr="0069425D">
        <w:t xml:space="preserve"> antérieures</w:t>
      </w:r>
      <w:r w:rsidRPr="0069425D">
        <w:t xml:space="preserve"> à ce </w:t>
      </w:r>
      <w:r w:rsidR="00C1747F" w:rsidRPr="0069425D">
        <w:t>statut</w:t>
      </w:r>
      <w:r w:rsidR="00C1747F">
        <w:t xml:space="preserve"> sont</w:t>
      </w:r>
      <w:r w:rsidRPr="0069425D">
        <w:t xml:space="preserve"> le</w:t>
      </w:r>
      <w:r w:rsidR="00D37B4C">
        <w:t>s</w:t>
      </w:r>
      <w:r w:rsidRPr="0069425D">
        <w:t xml:space="preserve"> document</w:t>
      </w:r>
      <w:r w:rsidR="00C1747F">
        <w:t>s:</w:t>
      </w:r>
      <w:r w:rsidRPr="0069425D">
        <w:t xml:space="preserve"> </w:t>
      </w:r>
      <w:r w:rsidR="009A4598" w:rsidRPr="009C32ED">
        <w:rPr>
          <w:rFonts w:eastAsia="Times New Roman"/>
          <w:sz w:val="20"/>
          <w:szCs w:val="20"/>
          <w:lang w:eastAsia="en-US"/>
        </w:rPr>
        <w:t>CIDI/</w:t>
      </w:r>
      <w:r w:rsidR="00752B85">
        <w:rPr>
          <w:rFonts w:eastAsia="Times New Roman"/>
          <w:sz w:val="20"/>
          <w:szCs w:val="20"/>
          <w:lang w:eastAsia="en-US"/>
        </w:rPr>
        <w:t>d</w:t>
      </w:r>
      <w:r w:rsidR="009A4598" w:rsidRPr="009C32ED">
        <w:rPr>
          <w:rFonts w:eastAsia="Times New Roman"/>
          <w:sz w:val="20"/>
          <w:szCs w:val="20"/>
          <w:lang w:eastAsia="en-US"/>
        </w:rPr>
        <w:t>oc.293/</w:t>
      </w:r>
      <w:r w:rsidR="009A4598" w:rsidRPr="009C32ED">
        <w:t xml:space="preserve"> </w:t>
      </w:r>
      <w:r w:rsidR="009A4598" w:rsidRPr="009C32ED">
        <w:rPr>
          <w:rFonts w:eastAsia="Times New Roman"/>
          <w:sz w:val="20"/>
          <w:szCs w:val="20"/>
          <w:lang w:eastAsia="en-US"/>
        </w:rPr>
        <w:t>approuvé par le CIDI le 30 juin 2020 et par résolution [AG/RES.2955(L-O/20)]</w:t>
      </w:r>
      <w:r w:rsidR="0026498E">
        <w:rPr>
          <w:rFonts w:eastAsia="Times New Roman"/>
          <w:sz w:val="20"/>
          <w:szCs w:val="20"/>
          <w:lang w:eastAsia="en-US"/>
        </w:rPr>
        <w:t xml:space="preserve"> </w:t>
      </w:r>
      <w:r w:rsidR="009A4598" w:rsidRPr="009C32ED">
        <w:rPr>
          <w:rFonts w:eastAsia="Times New Roman"/>
          <w:sz w:val="20"/>
          <w:szCs w:val="20"/>
          <w:lang w:eastAsia="en-US"/>
        </w:rPr>
        <w:t>(</w:t>
      </w:r>
      <w:hyperlink r:id="rId1" w:history="1">
        <w:r w:rsidR="009A4598" w:rsidRPr="009A4598">
          <w:rPr>
            <w:sz w:val="20"/>
            <w:szCs w:val="20"/>
            <w:u w:val="single"/>
            <w:shd w:val="clear" w:color="auto" w:fill="FFFFFF"/>
          </w:rPr>
          <w:t>Español</w:t>
        </w:r>
      </w:hyperlink>
      <w:r w:rsidR="009A4598" w:rsidRPr="009A4598">
        <w:rPr>
          <w:sz w:val="20"/>
          <w:szCs w:val="20"/>
          <w:u w:val="single"/>
          <w:shd w:val="clear" w:color="auto" w:fill="FFFFFF"/>
        </w:rPr>
        <w:t> </w:t>
      </w:r>
      <w:r w:rsidR="009A4598" w:rsidRPr="009C32ED">
        <w:rPr>
          <w:rFonts w:eastAsia="Calibri"/>
          <w:lang w:val="fr-FR"/>
        </w:rPr>
        <w:t>- </w:t>
      </w:r>
      <w:hyperlink r:id="rId2" w:history="1">
        <w:r w:rsidR="009A4598" w:rsidRPr="009A4598">
          <w:rPr>
            <w:sz w:val="20"/>
            <w:szCs w:val="20"/>
            <w:u w:val="single"/>
            <w:shd w:val="clear" w:color="auto" w:fill="FFFFFF"/>
          </w:rPr>
          <w:t>English</w:t>
        </w:r>
      </w:hyperlink>
      <w:r w:rsidR="009A4598" w:rsidRPr="009A4598">
        <w:rPr>
          <w:sz w:val="20"/>
          <w:szCs w:val="20"/>
          <w:shd w:val="clear" w:color="auto" w:fill="FFFFFF"/>
        </w:rPr>
        <w:t xml:space="preserve"> </w:t>
      </w:r>
      <w:r w:rsidR="009A4598" w:rsidRPr="009C32ED">
        <w:rPr>
          <w:rFonts w:eastAsia="Calibri"/>
          <w:lang w:val="fr-FR"/>
        </w:rPr>
        <w:t>-</w:t>
      </w:r>
      <w:r w:rsidR="009A4598" w:rsidRPr="009A4598">
        <w:rPr>
          <w:sz w:val="20"/>
          <w:szCs w:val="20"/>
          <w:shd w:val="clear" w:color="auto" w:fill="FFFFFF"/>
        </w:rPr>
        <w:t> </w:t>
      </w:r>
      <w:hyperlink r:id="rId3" w:history="1">
        <w:r w:rsidR="009A4598" w:rsidRPr="009A4598">
          <w:rPr>
            <w:sz w:val="20"/>
            <w:szCs w:val="20"/>
            <w:u w:val="single"/>
            <w:shd w:val="clear" w:color="auto" w:fill="FFFFFF"/>
          </w:rPr>
          <w:t>Français</w:t>
        </w:r>
      </w:hyperlink>
      <w:r w:rsidR="009A4598" w:rsidRPr="009C32ED">
        <w:rPr>
          <w:rFonts w:eastAsia="Calibri"/>
          <w:lang w:val="fr-FR"/>
        </w:rPr>
        <w:t> - </w:t>
      </w:r>
      <w:hyperlink r:id="rId4" w:history="1">
        <w:r w:rsidR="009A4598" w:rsidRPr="009A4598">
          <w:rPr>
            <w:sz w:val="20"/>
            <w:szCs w:val="20"/>
            <w:u w:val="single"/>
            <w:shd w:val="clear" w:color="auto" w:fill="FFFFFF"/>
          </w:rPr>
          <w:t>Português</w:t>
        </w:r>
      </w:hyperlink>
      <w:r w:rsidR="009A4598" w:rsidRPr="009C32ED">
        <w:rPr>
          <w:rFonts w:eastAsia="Calibri"/>
          <w:lang w:val="fr-FR"/>
        </w:rPr>
        <w:t>)</w:t>
      </w:r>
      <w:r w:rsidR="001547EE">
        <w:rPr>
          <w:rFonts w:eastAsia="Calibri"/>
          <w:lang w:val="fr-FR"/>
        </w:rPr>
        <w:t xml:space="preserve"> et </w:t>
      </w:r>
    </w:p>
    <w:p w14:paraId="7A146500" w14:textId="1996E8C5" w:rsidR="0069425D" w:rsidRDefault="0069425D">
      <w:pPr>
        <w:pStyle w:val="FootnoteText"/>
      </w:pPr>
      <w:r w:rsidRPr="0069425D">
        <w:t>CIDI/</w:t>
      </w:r>
      <w:r w:rsidR="00CA0819">
        <w:t>d</w:t>
      </w:r>
      <w:r w:rsidRPr="0069425D">
        <w:t>oc.201/16 approuvé par le CIDI le 6 juin 2016</w:t>
      </w:r>
      <w:r w:rsidR="001547EE">
        <w:t xml:space="preserve"> et</w:t>
      </w:r>
      <w:r w:rsidR="000154D2">
        <w:t xml:space="preserve"> </w:t>
      </w:r>
      <w:r w:rsidR="000154D2" w:rsidRPr="000154D2">
        <w:t>par résolution</w:t>
      </w:r>
      <w:r w:rsidR="001547EE" w:rsidRPr="001547EE">
        <w:t xml:space="preserve"> [AG/RES.2881(L-O/16)]</w:t>
      </w:r>
      <w:r w:rsidR="001547EE">
        <w:t xml:space="preserve"> </w:t>
      </w:r>
    </w:p>
    <w:p w14:paraId="5191F9DC" w14:textId="6A607BDB" w:rsidR="009C32ED" w:rsidRPr="008150DF" w:rsidRDefault="005767E3" w:rsidP="009C32ED">
      <w:pPr>
        <w:pStyle w:val="FootnoteText"/>
        <w:rPr>
          <w:rFonts w:eastAsia="Times New Roman"/>
          <w:shd w:val="clear" w:color="auto" w:fill="FFFFFF"/>
          <w:lang w:eastAsia="en-US"/>
        </w:rPr>
      </w:pPr>
      <w:r>
        <w:t>(</w:t>
      </w:r>
      <w:hyperlink r:id="rId5" w:history="1">
        <w:r w:rsidR="006E23F7" w:rsidRPr="008150DF">
          <w:rPr>
            <w:u w:val="single"/>
            <w:shd w:val="clear" w:color="auto" w:fill="FFFFFF"/>
          </w:rPr>
          <w:t>Español</w:t>
        </w:r>
      </w:hyperlink>
      <w:r w:rsidR="006E23F7" w:rsidRPr="008150DF">
        <w:rPr>
          <w:shd w:val="clear" w:color="auto" w:fill="FFFFFF"/>
        </w:rPr>
        <w:t> - </w:t>
      </w:r>
      <w:hyperlink r:id="rId6" w:history="1">
        <w:r w:rsidR="006E23F7" w:rsidRPr="008150DF">
          <w:rPr>
            <w:u w:val="single"/>
            <w:shd w:val="clear" w:color="auto" w:fill="FFFFFF"/>
          </w:rPr>
          <w:t>English</w:t>
        </w:r>
      </w:hyperlink>
      <w:r w:rsidR="006E23F7" w:rsidRPr="008150DF">
        <w:rPr>
          <w:shd w:val="clear" w:color="auto" w:fill="FFFFFF"/>
        </w:rPr>
        <w:t> - </w:t>
      </w:r>
      <w:hyperlink r:id="rId7" w:history="1">
        <w:r w:rsidR="006E23F7" w:rsidRPr="008150DF">
          <w:rPr>
            <w:u w:val="single"/>
            <w:shd w:val="clear" w:color="auto" w:fill="FFFFFF"/>
          </w:rPr>
          <w:t>Français</w:t>
        </w:r>
      </w:hyperlink>
      <w:r w:rsidR="006E23F7" w:rsidRPr="008150DF">
        <w:rPr>
          <w:shd w:val="clear" w:color="auto" w:fill="FFFFFF"/>
        </w:rPr>
        <w:t> </w:t>
      </w:r>
      <w:r w:rsidR="006E23F7" w:rsidRPr="008150DF">
        <w:rPr>
          <w:i/>
          <w:iCs/>
          <w:shd w:val="clear" w:color="auto" w:fill="FFFFFF"/>
        </w:rPr>
        <w:t>-</w:t>
      </w:r>
      <w:r w:rsidR="006E23F7" w:rsidRPr="008150DF">
        <w:rPr>
          <w:shd w:val="clear" w:color="auto" w:fill="FFFFFF"/>
        </w:rPr>
        <w:t> </w:t>
      </w:r>
      <w:hyperlink r:id="rId8" w:history="1">
        <w:r w:rsidR="006E23F7" w:rsidRPr="008150DF">
          <w:rPr>
            <w:u w:val="single"/>
            <w:shd w:val="clear" w:color="auto" w:fill="FFFFFF"/>
          </w:rPr>
          <w:t>Português</w:t>
        </w:r>
      </w:hyperlink>
      <w:r>
        <w:rPr>
          <w:rFonts w:eastAsia="Times New Roman"/>
          <w:lang w:eastAsia="en-US"/>
        </w:rPr>
        <w:t>)</w:t>
      </w:r>
    </w:p>
    <w:p w14:paraId="7B73A4E9" w14:textId="0222D4EB" w:rsidR="006E23F7" w:rsidRPr="0069425D" w:rsidRDefault="006E23F7" w:rsidP="009C32E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67879" w14:textId="77777777" w:rsidR="00DC151B" w:rsidRPr="00B67C92" w:rsidRDefault="00DC151B" w:rsidP="00BA2D8C">
    <w:pPr>
      <w:pStyle w:val="Header"/>
      <w:jc w:val="center"/>
    </w:pPr>
    <w:r>
      <w:t xml:space="preserve">- </w:t>
    </w:r>
    <w:r>
      <w:rPr>
        <w:rStyle w:val="PageNumber"/>
      </w:rPr>
      <w:fldChar w:fldCharType="begin"/>
    </w:r>
    <w:r>
      <w:rPr>
        <w:rStyle w:val="PageNumber"/>
      </w:rPr>
      <w:instrText xml:space="preserve"> PAGE </w:instrText>
    </w:r>
    <w:r>
      <w:rPr>
        <w:rStyle w:val="PageNumber"/>
      </w:rPr>
      <w:fldChar w:fldCharType="separate"/>
    </w:r>
    <w:r w:rsidR="006E23F7">
      <w:rPr>
        <w:rStyle w:val="PageNumber"/>
        <w:noProof/>
      </w:rPr>
      <w:t>10</w:t>
    </w:r>
    <w:r>
      <w:rPr>
        <w:rStyle w:val="PageNumber"/>
      </w:rPr>
      <w:fldChar w:fldCharType="end"/>
    </w:r>
    <w:r>
      <w:rPr>
        <w:rStyle w:val="PageNumber"/>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CF85D" w14:textId="77777777" w:rsidR="00DC151B" w:rsidRDefault="00DC151B">
    <w:pPr>
      <w:pStyle w:val="Header"/>
      <w:rPr>
        <w:szCs w:val="24"/>
      </w:rPr>
    </w:pPr>
    <w:r>
      <w:rPr>
        <w:noProof/>
        <w:lang w:val="en-US" w:eastAsia="en-US"/>
      </w:rPr>
      <w:drawing>
        <wp:anchor distT="0" distB="0" distL="114300" distR="114300" simplePos="0" relativeHeight="251656704" behindDoc="0" locked="0" layoutInCell="1" allowOverlap="1" wp14:anchorId="1065ADF5" wp14:editId="27CF39AA">
          <wp:simplePos x="0" y="0"/>
          <wp:positionH relativeFrom="column">
            <wp:posOffset>-609600</wp:posOffset>
          </wp:positionH>
          <wp:positionV relativeFrom="paragraph">
            <wp:posOffset>-175895</wp:posOffset>
          </wp:positionV>
          <wp:extent cx="822960" cy="824865"/>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658752" behindDoc="0" locked="0" layoutInCell="0" allowOverlap="1" wp14:anchorId="53E4084C" wp14:editId="6E1F27C5">
              <wp:simplePos x="0" y="0"/>
              <wp:positionH relativeFrom="column">
                <wp:posOffset>411480</wp:posOffset>
              </wp:positionH>
              <wp:positionV relativeFrom="paragraph">
                <wp:posOffset>-91440</wp:posOffset>
              </wp:positionV>
              <wp:extent cx="4663440" cy="8432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843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5B7D22" w14:textId="77777777" w:rsidR="00DC151B" w:rsidRPr="007E25F1" w:rsidRDefault="00DC151B" w:rsidP="00BA2D8C">
                          <w:pPr>
                            <w:pStyle w:val="Header"/>
                            <w:tabs>
                              <w:tab w:val="left" w:pos="900"/>
                            </w:tabs>
                            <w:spacing w:line="240" w:lineRule="atLeast"/>
                            <w:jc w:val="center"/>
                            <w:rPr>
                              <w:rFonts w:ascii="Garamond" w:hAnsi="Garamond"/>
                              <w:sz w:val="28"/>
                              <w:szCs w:val="24"/>
                            </w:rPr>
                          </w:pPr>
                          <w:r>
                            <w:rPr>
                              <w:rFonts w:ascii="Garamond" w:hAnsi="Garamond"/>
                              <w:b/>
                              <w:sz w:val="28"/>
                            </w:rPr>
                            <w:t>ORGANISATION DES ÉTATS AMÉRICAINS</w:t>
                          </w:r>
                        </w:p>
                        <w:p w14:paraId="2FDC7724" w14:textId="77777777" w:rsidR="00DC151B" w:rsidRPr="001012E6" w:rsidRDefault="00DC151B" w:rsidP="00BA2D8C">
                          <w:pPr>
                            <w:pStyle w:val="Header"/>
                            <w:tabs>
                              <w:tab w:val="left" w:pos="900"/>
                            </w:tabs>
                            <w:spacing w:line="240" w:lineRule="atLeast"/>
                            <w:jc w:val="center"/>
                            <w:rPr>
                              <w:rFonts w:ascii="Garamond" w:hAnsi="Garamond"/>
                              <w:szCs w:val="24"/>
                            </w:rPr>
                          </w:pPr>
                          <w:r>
                            <w:rPr>
                              <w:rFonts w:ascii="Garamond" w:hAnsi="Garamond"/>
                              <w:b/>
                            </w:rPr>
                            <w:t>Conseil interaméricain pour le développement intégré</w:t>
                          </w:r>
                        </w:p>
                        <w:p w14:paraId="37D3683C" w14:textId="77777777" w:rsidR="00DC151B" w:rsidRPr="007E25F1" w:rsidRDefault="00DC151B" w:rsidP="00BA2D8C">
                          <w:pPr>
                            <w:pStyle w:val="Header"/>
                            <w:tabs>
                              <w:tab w:val="left" w:pos="900"/>
                            </w:tabs>
                            <w:spacing w:line="240" w:lineRule="atLeast"/>
                            <w:jc w:val="center"/>
                            <w:rPr>
                              <w:rFonts w:ascii="Garamond" w:hAnsi="Garamond"/>
                              <w:szCs w:val="24"/>
                            </w:rPr>
                          </w:pPr>
                          <w:r>
                            <w:rPr>
                              <w:rFonts w:ascii="Garamond" w:hAnsi="Garamond"/>
                              <w:b/>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32.4pt;margin-top:-7.2pt;width:367.2pt;height:66.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sCWgQ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" o:allowincell="f" stroked="f">
              <v:textbox>
                <w:txbxContent>
                  <w:p w:rsidR="00DC151B" w:rsidRPr="007E25F1" w:rsidRDefault="00DC151B" w:rsidP="00BA2D8C">
                    <w:pPr>
                      <w:pStyle w:val="Header"/>
                      <w:tabs>
                        <w:tab w:val="left" w:pos="900"/>
                      </w:tabs>
                      <w:spacing w:line="240" w:lineRule="atLeast"/>
                      <w:jc w:val="center"/>
                      <w:rPr>
                        <w:rFonts w:ascii="Garamond" w:hAnsi="Garamond"/>
                        <w:sz w:val="28"/>
                        <w:szCs w:val="24"/>
                      </w:rPr>
                    </w:pPr>
                    <w:r>
                      <w:rPr>
                        <w:rFonts w:ascii="Garamond" w:hAnsi="Garamond"/>
                        <w:b/>
                        <w:sz w:val="28"/>
                      </w:rPr>
                      <w:t>ORGANISATION DES ÉTATS AMÉRICAINS</w:t>
                    </w:r>
                  </w:p>
                  <w:p w:rsidR="00DC151B" w:rsidRPr="001012E6" w:rsidRDefault="00DC151B" w:rsidP="00BA2D8C">
                    <w:pPr>
                      <w:pStyle w:val="Header"/>
                      <w:tabs>
                        <w:tab w:val="left" w:pos="900"/>
                      </w:tabs>
                      <w:spacing w:line="240" w:lineRule="atLeast"/>
                      <w:jc w:val="center"/>
                      <w:rPr>
                        <w:rFonts w:ascii="Garamond" w:hAnsi="Garamond"/>
                        <w:szCs w:val="24"/>
                      </w:rPr>
                    </w:pPr>
                    <w:r>
                      <w:rPr>
                        <w:rFonts w:ascii="Garamond" w:hAnsi="Garamond"/>
                        <w:b/>
                      </w:rPr>
                      <w:t>Conseil interaméricain pour le développement intégré</w:t>
                    </w:r>
                  </w:p>
                  <w:p w:rsidR="00DC151B" w:rsidRPr="007E25F1" w:rsidRDefault="00DC151B" w:rsidP="00BA2D8C">
                    <w:pPr>
                      <w:pStyle w:val="Header"/>
                      <w:tabs>
                        <w:tab w:val="left" w:pos="900"/>
                      </w:tabs>
                      <w:spacing w:line="240" w:lineRule="atLeast"/>
                      <w:jc w:val="center"/>
                      <w:rPr>
                        <w:rFonts w:ascii="Garamond" w:hAnsi="Garamond"/>
                        <w:szCs w:val="24"/>
                      </w:rPr>
                    </w:pPr>
                    <w:r>
                      <w:rPr>
                        <w:rFonts w:ascii="Garamond" w:hAnsi="Garamond"/>
                        <w:b/>
                      </w:rPr>
                      <w:t>(CIDI)</w:t>
                    </w:r>
                  </w:p>
                </w:txbxContent>
              </v:textbox>
            </v:shape>
          </w:pict>
        </mc:Fallback>
      </mc:AlternateContent>
    </w:r>
    <w:r>
      <w:rPr>
        <w:noProof/>
        <w:lang w:val="en-US" w:eastAsia="en-US"/>
      </w:rPr>
      <mc:AlternateContent>
        <mc:Choice Requires="wps">
          <w:drawing>
            <wp:anchor distT="0" distB="0" distL="114300" distR="114300" simplePos="0" relativeHeight="251657728" behindDoc="0" locked="0" layoutInCell="1" allowOverlap="1" wp14:anchorId="3C459A71" wp14:editId="5542ADDA">
              <wp:simplePos x="0" y="0"/>
              <wp:positionH relativeFrom="column">
                <wp:posOffset>5181600</wp:posOffset>
              </wp:positionH>
              <wp:positionV relativeFrom="paragraph">
                <wp:posOffset>-279400</wp:posOffset>
              </wp:positionV>
              <wp:extent cx="1287780" cy="862330"/>
              <wp:effectExtent l="3175" t="635" r="4445" b="381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4D2731" w14:textId="77777777" w:rsidR="00DC151B" w:rsidRDefault="00DC151B">
                          <w:pPr>
                            <w:rPr>
                              <w:szCs w:val="24"/>
                            </w:rPr>
                          </w:pPr>
                          <w:r>
                            <w:rPr>
                              <w:noProof/>
                              <w:lang w:val="en-US" w:eastAsia="en-US"/>
                            </w:rPr>
                            <w:drawing>
                              <wp:inline distT="0" distB="0" distL="0" distR="0" wp14:anchorId="2420B9A5" wp14:editId="167EBBBF">
                                <wp:extent cx="1104900" cy="76200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7620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408pt;margin-top:-22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" stroked="f">
              <v:textbox>
                <w:txbxContent>
                  <w:p w:rsidR="00DC151B" w:rsidRDefault="00DC151B">
                    <w:pPr>
                      <w:rPr>
                        <w:szCs w:val="24"/>
                      </w:rPr>
                    </w:pPr>
                    <w:r>
                      <w:rPr>
                        <w:noProof/>
                        <w:lang w:val="en-US" w:eastAsia="en-US"/>
                      </w:rPr>
                      <w:drawing>
                        <wp:inline distT="0" distB="0" distL="0" distR="0">
                          <wp:extent cx="1104900" cy="76200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04900" cy="762000"/>
                                  </a:xfrm>
                                  <a:prstGeom prst="rect">
                                    <a:avLst/>
                                  </a:prstGeom>
                                  <a:noFill/>
                                  <a:ln>
                                    <a:noFill/>
                                  </a:ln>
                                </pic:spPr>
                              </pic:pic>
                            </a:graphicData>
                          </a:graphic>
                        </wp:inline>
                      </w:drawing>
                    </w:r>
                  </w:p>
                </w:txbxContent>
              </v:textbox>
            </v:shape>
          </w:pict>
        </mc:Fallback>
      </mc:AlternateContent>
    </w:r>
  </w:p>
  <w:p w14:paraId="11F0C587" w14:textId="77777777" w:rsidR="00DC151B" w:rsidRDefault="00DC151B">
    <w:pPr>
      <w:pStyle w:val="Header"/>
      <w:rPr>
        <w:szCs w:val="24"/>
      </w:rPr>
    </w:pPr>
  </w:p>
  <w:p w14:paraId="5CD6994B" w14:textId="77777777" w:rsidR="00DC151B" w:rsidRDefault="00DC151B">
    <w:pPr>
      <w:pStyle w:val="Header"/>
      <w:rPr>
        <w:szCs w:val="24"/>
      </w:rPr>
    </w:pPr>
  </w:p>
  <w:p w14:paraId="2FC3B680" w14:textId="77777777" w:rsidR="00DC151B" w:rsidRDefault="00DC151B">
    <w:pPr>
      <w:pStyle w:val="Header"/>
      <w:rPr>
        <w:szCs w:val="24"/>
      </w:rPr>
    </w:pPr>
  </w:p>
  <w:p w14:paraId="023D27B1" w14:textId="77777777" w:rsidR="00DC151B" w:rsidRDefault="00DC151B">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74484"/>
    <w:multiLevelType w:val="hybridMultilevel"/>
    <w:tmpl w:val="D6783FF2"/>
    <w:lvl w:ilvl="0" w:tplc="EB825788">
      <w:start w:val="1"/>
      <w:numFmt w:val="decimal"/>
      <w:lvlText w:val="%1."/>
      <w:lvlJc w:val="left"/>
      <w:pPr>
        <w:tabs>
          <w:tab w:val="num" w:pos="720"/>
        </w:tabs>
        <w:ind w:left="720" w:hanging="360"/>
      </w:pPr>
      <w:rPr>
        <w:rFonts w:cs="Times New Roman" w:hint="default"/>
      </w:rPr>
    </w:lvl>
    <w:lvl w:ilvl="1" w:tplc="697AF26E">
      <w:start w:val="1"/>
      <w:numFmt w:val="lowerLetter"/>
      <w:lvlText w:val="%2."/>
      <w:lvlJc w:val="left"/>
      <w:pPr>
        <w:tabs>
          <w:tab w:val="num" w:pos="1440"/>
        </w:tabs>
        <w:ind w:left="1440" w:hanging="360"/>
      </w:pPr>
      <w:rPr>
        <w:rFonts w:cs="Times New Roman"/>
      </w:rPr>
    </w:lvl>
    <w:lvl w:ilvl="2" w:tplc="FA9A985C" w:tentative="1">
      <w:start w:val="1"/>
      <w:numFmt w:val="lowerRoman"/>
      <w:lvlText w:val="%3."/>
      <w:lvlJc w:val="right"/>
      <w:pPr>
        <w:tabs>
          <w:tab w:val="num" w:pos="2160"/>
        </w:tabs>
        <w:ind w:left="2160" w:hanging="180"/>
      </w:pPr>
      <w:rPr>
        <w:rFonts w:cs="Times New Roman"/>
      </w:rPr>
    </w:lvl>
    <w:lvl w:ilvl="3" w:tplc="74B002E6" w:tentative="1">
      <w:start w:val="1"/>
      <w:numFmt w:val="decimal"/>
      <w:lvlText w:val="%4."/>
      <w:lvlJc w:val="left"/>
      <w:pPr>
        <w:tabs>
          <w:tab w:val="num" w:pos="2880"/>
        </w:tabs>
        <w:ind w:left="2880" w:hanging="360"/>
      </w:pPr>
      <w:rPr>
        <w:rFonts w:cs="Times New Roman"/>
      </w:rPr>
    </w:lvl>
    <w:lvl w:ilvl="4" w:tplc="86D64E60" w:tentative="1">
      <w:start w:val="1"/>
      <w:numFmt w:val="lowerLetter"/>
      <w:lvlText w:val="%5."/>
      <w:lvlJc w:val="left"/>
      <w:pPr>
        <w:tabs>
          <w:tab w:val="num" w:pos="3600"/>
        </w:tabs>
        <w:ind w:left="3600" w:hanging="360"/>
      </w:pPr>
      <w:rPr>
        <w:rFonts w:cs="Times New Roman"/>
      </w:rPr>
    </w:lvl>
    <w:lvl w:ilvl="5" w:tplc="4908500A" w:tentative="1">
      <w:start w:val="1"/>
      <w:numFmt w:val="lowerRoman"/>
      <w:lvlText w:val="%6."/>
      <w:lvlJc w:val="right"/>
      <w:pPr>
        <w:tabs>
          <w:tab w:val="num" w:pos="4320"/>
        </w:tabs>
        <w:ind w:left="4320" w:hanging="180"/>
      </w:pPr>
      <w:rPr>
        <w:rFonts w:cs="Times New Roman"/>
      </w:rPr>
    </w:lvl>
    <w:lvl w:ilvl="6" w:tplc="EAE634F4" w:tentative="1">
      <w:start w:val="1"/>
      <w:numFmt w:val="decimal"/>
      <w:lvlText w:val="%7."/>
      <w:lvlJc w:val="left"/>
      <w:pPr>
        <w:tabs>
          <w:tab w:val="num" w:pos="5040"/>
        </w:tabs>
        <w:ind w:left="5040" w:hanging="360"/>
      </w:pPr>
      <w:rPr>
        <w:rFonts w:cs="Times New Roman"/>
      </w:rPr>
    </w:lvl>
    <w:lvl w:ilvl="7" w:tplc="CBB0C37E" w:tentative="1">
      <w:start w:val="1"/>
      <w:numFmt w:val="lowerLetter"/>
      <w:lvlText w:val="%8."/>
      <w:lvlJc w:val="left"/>
      <w:pPr>
        <w:tabs>
          <w:tab w:val="num" w:pos="5760"/>
        </w:tabs>
        <w:ind w:left="5760" w:hanging="360"/>
      </w:pPr>
      <w:rPr>
        <w:rFonts w:cs="Times New Roman"/>
      </w:rPr>
    </w:lvl>
    <w:lvl w:ilvl="8" w:tplc="6A108516" w:tentative="1">
      <w:start w:val="1"/>
      <w:numFmt w:val="lowerRoman"/>
      <w:lvlText w:val="%9."/>
      <w:lvlJc w:val="right"/>
      <w:pPr>
        <w:tabs>
          <w:tab w:val="num" w:pos="6480"/>
        </w:tabs>
        <w:ind w:left="6480" w:hanging="180"/>
      </w:pPr>
      <w:rPr>
        <w:rFonts w:cs="Times New Roman"/>
      </w:rPr>
    </w:lvl>
  </w:abstractNum>
  <w:abstractNum w:abstractNumId="1" w15:restartNumberingAfterBreak="0">
    <w:nsid w:val="12F57A46"/>
    <w:multiLevelType w:val="hybridMultilevel"/>
    <w:tmpl w:val="960A6C0A"/>
    <w:lvl w:ilvl="0" w:tplc="93860CFA">
      <w:start w:val="4"/>
      <w:numFmt w:val="decimal"/>
      <w:lvlText w:val="%1."/>
      <w:lvlJc w:val="left"/>
      <w:pPr>
        <w:tabs>
          <w:tab w:val="num" w:pos="1440"/>
        </w:tabs>
        <w:ind w:left="1440" w:hanging="720"/>
      </w:pPr>
      <w:rPr>
        <w:rFonts w:cs="Times New Roman" w:hint="default"/>
      </w:rPr>
    </w:lvl>
    <w:lvl w:ilvl="1" w:tplc="3C40C2C2">
      <w:start w:val="1"/>
      <w:numFmt w:val="lowerLetter"/>
      <w:lvlText w:val="%2."/>
      <w:lvlJc w:val="left"/>
      <w:pPr>
        <w:tabs>
          <w:tab w:val="num" w:pos="1800"/>
        </w:tabs>
        <w:ind w:left="1800" w:hanging="360"/>
      </w:pPr>
      <w:rPr>
        <w:rFonts w:cs="Times New Roman"/>
      </w:rPr>
    </w:lvl>
    <w:lvl w:ilvl="2" w:tplc="408EDABC">
      <w:start w:val="1"/>
      <w:numFmt w:val="lowerRoman"/>
      <w:lvlText w:val="%3."/>
      <w:lvlJc w:val="right"/>
      <w:pPr>
        <w:tabs>
          <w:tab w:val="num" w:pos="2520"/>
        </w:tabs>
        <w:ind w:left="2520" w:hanging="180"/>
      </w:pPr>
      <w:rPr>
        <w:rFonts w:cs="Times New Roman"/>
      </w:rPr>
    </w:lvl>
    <w:lvl w:ilvl="3" w:tplc="1D5474D6">
      <w:start w:val="1"/>
      <w:numFmt w:val="decimal"/>
      <w:lvlText w:val="%4."/>
      <w:lvlJc w:val="left"/>
      <w:pPr>
        <w:tabs>
          <w:tab w:val="num" w:pos="3240"/>
        </w:tabs>
        <w:ind w:left="3240" w:hanging="360"/>
      </w:pPr>
      <w:rPr>
        <w:rFonts w:cs="Times New Roman"/>
      </w:rPr>
    </w:lvl>
    <w:lvl w:ilvl="4" w:tplc="9D02E650">
      <w:start w:val="1"/>
      <w:numFmt w:val="lowerLetter"/>
      <w:lvlText w:val="%5."/>
      <w:lvlJc w:val="left"/>
      <w:pPr>
        <w:tabs>
          <w:tab w:val="num" w:pos="3960"/>
        </w:tabs>
        <w:ind w:left="3960" w:hanging="360"/>
      </w:pPr>
      <w:rPr>
        <w:rFonts w:cs="Times New Roman"/>
      </w:rPr>
    </w:lvl>
    <w:lvl w:ilvl="5" w:tplc="221E31D6">
      <w:start w:val="1"/>
      <w:numFmt w:val="lowerRoman"/>
      <w:lvlText w:val="%6."/>
      <w:lvlJc w:val="right"/>
      <w:pPr>
        <w:tabs>
          <w:tab w:val="num" w:pos="4680"/>
        </w:tabs>
        <w:ind w:left="4680" w:hanging="180"/>
      </w:pPr>
      <w:rPr>
        <w:rFonts w:cs="Times New Roman"/>
      </w:rPr>
    </w:lvl>
    <w:lvl w:ilvl="6" w:tplc="2FEA96C4">
      <w:start w:val="1"/>
      <w:numFmt w:val="decimal"/>
      <w:lvlText w:val="%7."/>
      <w:lvlJc w:val="left"/>
      <w:pPr>
        <w:tabs>
          <w:tab w:val="num" w:pos="5400"/>
        </w:tabs>
        <w:ind w:left="5400" w:hanging="360"/>
      </w:pPr>
      <w:rPr>
        <w:rFonts w:cs="Times New Roman"/>
      </w:rPr>
    </w:lvl>
    <w:lvl w:ilvl="7" w:tplc="770096E2">
      <w:start w:val="1"/>
      <w:numFmt w:val="lowerLetter"/>
      <w:lvlText w:val="%8."/>
      <w:lvlJc w:val="left"/>
      <w:pPr>
        <w:tabs>
          <w:tab w:val="num" w:pos="6120"/>
        </w:tabs>
        <w:ind w:left="6120" w:hanging="360"/>
      </w:pPr>
      <w:rPr>
        <w:rFonts w:cs="Times New Roman"/>
      </w:rPr>
    </w:lvl>
    <w:lvl w:ilvl="8" w:tplc="C8CCBABA">
      <w:start w:val="1"/>
      <w:numFmt w:val="lowerRoman"/>
      <w:lvlText w:val="%9."/>
      <w:lvlJc w:val="right"/>
      <w:pPr>
        <w:tabs>
          <w:tab w:val="num" w:pos="6840"/>
        </w:tabs>
        <w:ind w:left="6840" w:hanging="180"/>
      </w:pPr>
      <w:rPr>
        <w:rFonts w:cs="Times New Roman"/>
      </w:rPr>
    </w:lvl>
  </w:abstractNum>
  <w:abstractNum w:abstractNumId="2" w15:restartNumberingAfterBreak="0">
    <w:nsid w:val="5F7F64BF"/>
    <w:multiLevelType w:val="hybridMultilevel"/>
    <w:tmpl w:val="2A660922"/>
    <w:lvl w:ilvl="0" w:tplc="818C3A64">
      <w:start w:val="1"/>
      <w:numFmt w:val="decimal"/>
      <w:lvlText w:val="%1."/>
      <w:lvlJc w:val="left"/>
      <w:pPr>
        <w:tabs>
          <w:tab w:val="num" w:pos="1260"/>
        </w:tabs>
        <w:ind w:left="1260" w:hanging="540"/>
      </w:pPr>
      <w:rPr>
        <w:rFonts w:cs="Times New Roman" w:hint="default"/>
      </w:rPr>
    </w:lvl>
    <w:lvl w:ilvl="1" w:tplc="6FFA4E64">
      <w:start w:val="1"/>
      <w:numFmt w:val="lowerLetter"/>
      <w:lvlText w:val="%2."/>
      <w:lvlJc w:val="left"/>
      <w:pPr>
        <w:tabs>
          <w:tab w:val="num" w:pos="1800"/>
        </w:tabs>
        <w:ind w:left="1800" w:hanging="360"/>
      </w:pPr>
      <w:rPr>
        <w:rFonts w:cs="Times New Roman"/>
      </w:rPr>
    </w:lvl>
    <w:lvl w:ilvl="2" w:tplc="A718BEF0">
      <w:start w:val="1"/>
      <w:numFmt w:val="lowerRoman"/>
      <w:lvlText w:val="%3."/>
      <w:lvlJc w:val="right"/>
      <w:pPr>
        <w:tabs>
          <w:tab w:val="num" w:pos="2520"/>
        </w:tabs>
        <w:ind w:left="2520" w:hanging="180"/>
      </w:pPr>
      <w:rPr>
        <w:rFonts w:cs="Times New Roman"/>
      </w:rPr>
    </w:lvl>
    <w:lvl w:ilvl="3" w:tplc="A862252E">
      <w:start w:val="1"/>
      <w:numFmt w:val="decimal"/>
      <w:lvlText w:val="%4."/>
      <w:lvlJc w:val="left"/>
      <w:pPr>
        <w:tabs>
          <w:tab w:val="num" w:pos="3240"/>
        </w:tabs>
        <w:ind w:left="3240" w:hanging="360"/>
      </w:pPr>
      <w:rPr>
        <w:rFonts w:cs="Times New Roman"/>
      </w:rPr>
    </w:lvl>
    <w:lvl w:ilvl="4" w:tplc="D0A0183A">
      <w:start w:val="1"/>
      <w:numFmt w:val="lowerLetter"/>
      <w:lvlText w:val="%5."/>
      <w:lvlJc w:val="left"/>
      <w:pPr>
        <w:tabs>
          <w:tab w:val="num" w:pos="3960"/>
        </w:tabs>
        <w:ind w:left="3960" w:hanging="360"/>
      </w:pPr>
      <w:rPr>
        <w:rFonts w:cs="Times New Roman"/>
      </w:rPr>
    </w:lvl>
    <w:lvl w:ilvl="5" w:tplc="CAA0EA5E">
      <w:start w:val="1"/>
      <w:numFmt w:val="lowerRoman"/>
      <w:lvlText w:val="%6."/>
      <w:lvlJc w:val="right"/>
      <w:pPr>
        <w:tabs>
          <w:tab w:val="num" w:pos="4680"/>
        </w:tabs>
        <w:ind w:left="4680" w:hanging="180"/>
      </w:pPr>
      <w:rPr>
        <w:rFonts w:cs="Times New Roman"/>
      </w:rPr>
    </w:lvl>
    <w:lvl w:ilvl="6" w:tplc="DF8CAA1C">
      <w:start w:val="1"/>
      <w:numFmt w:val="decimal"/>
      <w:lvlText w:val="%7."/>
      <w:lvlJc w:val="left"/>
      <w:pPr>
        <w:tabs>
          <w:tab w:val="num" w:pos="5400"/>
        </w:tabs>
        <w:ind w:left="5400" w:hanging="360"/>
      </w:pPr>
      <w:rPr>
        <w:rFonts w:cs="Times New Roman"/>
      </w:rPr>
    </w:lvl>
    <w:lvl w:ilvl="7" w:tplc="6EE27132">
      <w:start w:val="1"/>
      <w:numFmt w:val="lowerLetter"/>
      <w:lvlText w:val="%8."/>
      <w:lvlJc w:val="left"/>
      <w:pPr>
        <w:tabs>
          <w:tab w:val="num" w:pos="6120"/>
        </w:tabs>
        <w:ind w:left="6120" w:hanging="360"/>
      </w:pPr>
      <w:rPr>
        <w:rFonts w:cs="Times New Roman"/>
      </w:rPr>
    </w:lvl>
    <w:lvl w:ilvl="8" w:tplc="EFAE8784">
      <w:start w:val="1"/>
      <w:numFmt w:val="lowerRoman"/>
      <w:lvlText w:val="%9."/>
      <w:lvlJc w:val="right"/>
      <w:pPr>
        <w:tabs>
          <w:tab w:val="num" w:pos="6840"/>
        </w:tabs>
        <w:ind w:left="6840" w:hanging="180"/>
      </w:pPr>
      <w:rPr>
        <w:rFonts w:cs="Times New Roman"/>
      </w:rPr>
    </w:lvl>
  </w:abstractNum>
  <w:abstractNum w:abstractNumId="3" w15:restartNumberingAfterBreak="0">
    <w:nsid w:val="612C1281"/>
    <w:multiLevelType w:val="hybridMultilevel"/>
    <w:tmpl w:val="F8CEA9FE"/>
    <w:lvl w:ilvl="0" w:tplc="DBC23952">
      <w:start w:val="1"/>
      <w:numFmt w:val="decimal"/>
      <w:lvlText w:val="%1."/>
      <w:lvlJc w:val="left"/>
      <w:pPr>
        <w:tabs>
          <w:tab w:val="num" w:pos="1440"/>
        </w:tabs>
        <w:ind w:left="1440" w:hanging="720"/>
      </w:pPr>
      <w:rPr>
        <w:rFonts w:cs="Times New Roman"/>
      </w:rPr>
    </w:lvl>
    <w:lvl w:ilvl="1" w:tplc="92962A0A">
      <w:start w:val="1"/>
      <w:numFmt w:val="decimal"/>
      <w:lvlText w:val="%2."/>
      <w:lvlJc w:val="left"/>
      <w:pPr>
        <w:tabs>
          <w:tab w:val="num" w:pos="1440"/>
        </w:tabs>
        <w:ind w:left="1440" w:hanging="360"/>
      </w:pPr>
      <w:rPr>
        <w:rFonts w:cs="Times New Roman"/>
      </w:rPr>
    </w:lvl>
    <w:lvl w:ilvl="2" w:tplc="0A74601A">
      <w:start w:val="1"/>
      <w:numFmt w:val="decimal"/>
      <w:lvlText w:val="%3."/>
      <w:lvlJc w:val="left"/>
      <w:pPr>
        <w:tabs>
          <w:tab w:val="num" w:pos="2160"/>
        </w:tabs>
        <w:ind w:left="2160" w:hanging="360"/>
      </w:pPr>
      <w:rPr>
        <w:rFonts w:cs="Times New Roman"/>
      </w:rPr>
    </w:lvl>
    <w:lvl w:ilvl="3" w:tplc="4A48324C">
      <w:start w:val="1"/>
      <w:numFmt w:val="decimal"/>
      <w:lvlText w:val="%4."/>
      <w:lvlJc w:val="left"/>
      <w:pPr>
        <w:tabs>
          <w:tab w:val="num" w:pos="2880"/>
        </w:tabs>
        <w:ind w:left="2880" w:hanging="360"/>
      </w:pPr>
      <w:rPr>
        <w:rFonts w:cs="Times New Roman"/>
      </w:rPr>
    </w:lvl>
    <w:lvl w:ilvl="4" w:tplc="FBD25C3E">
      <w:start w:val="1"/>
      <w:numFmt w:val="decimal"/>
      <w:lvlText w:val="%5."/>
      <w:lvlJc w:val="left"/>
      <w:pPr>
        <w:tabs>
          <w:tab w:val="num" w:pos="3600"/>
        </w:tabs>
        <w:ind w:left="3600" w:hanging="360"/>
      </w:pPr>
      <w:rPr>
        <w:rFonts w:cs="Times New Roman"/>
      </w:rPr>
    </w:lvl>
    <w:lvl w:ilvl="5" w:tplc="3280D5F0">
      <w:start w:val="1"/>
      <w:numFmt w:val="decimal"/>
      <w:lvlText w:val="%6."/>
      <w:lvlJc w:val="left"/>
      <w:pPr>
        <w:tabs>
          <w:tab w:val="num" w:pos="4320"/>
        </w:tabs>
        <w:ind w:left="4320" w:hanging="360"/>
      </w:pPr>
      <w:rPr>
        <w:rFonts w:cs="Times New Roman"/>
      </w:rPr>
    </w:lvl>
    <w:lvl w:ilvl="6" w:tplc="112AC00A">
      <w:start w:val="1"/>
      <w:numFmt w:val="decimal"/>
      <w:lvlText w:val="%7."/>
      <w:lvlJc w:val="left"/>
      <w:pPr>
        <w:tabs>
          <w:tab w:val="num" w:pos="5040"/>
        </w:tabs>
        <w:ind w:left="5040" w:hanging="360"/>
      </w:pPr>
      <w:rPr>
        <w:rFonts w:cs="Times New Roman"/>
      </w:rPr>
    </w:lvl>
    <w:lvl w:ilvl="7" w:tplc="C97E6D84">
      <w:start w:val="1"/>
      <w:numFmt w:val="decimal"/>
      <w:lvlText w:val="%8."/>
      <w:lvlJc w:val="left"/>
      <w:pPr>
        <w:tabs>
          <w:tab w:val="num" w:pos="5760"/>
        </w:tabs>
        <w:ind w:left="5760" w:hanging="360"/>
      </w:pPr>
      <w:rPr>
        <w:rFonts w:cs="Times New Roman"/>
      </w:rPr>
    </w:lvl>
    <w:lvl w:ilvl="8" w:tplc="F9167846">
      <w:start w:val="1"/>
      <w:numFmt w:val="decimal"/>
      <w:lvlText w:val="%9."/>
      <w:lvlJc w:val="left"/>
      <w:pPr>
        <w:tabs>
          <w:tab w:val="num" w:pos="6480"/>
        </w:tabs>
        <w:ind w:left="6480" w:hanging="360"/>
      </w:pPr>
      <w:rPr>
        <w:rFonts w:cs="Times New Roman"/>
      </w:rPr>
    </w:lvl>
  </w:abstractNum>
  <w:abstractNum w:abstractNumId="4" w15:restartNumberingAfterBreak="0">
    <w:nsid w:val="66150DFD"/>
    <w:multiLevelType w:val="hybridMultilevel"/>
    <w:tmpl w:val="7AA80E8E"/>
    <w:lvl w:ilvl="0" w:tplc="9F003D62">
      <w:start w:val="2"/>
      <w:numFmt w:val="decimal"/>
      <w:lvlText w:val="%1."/>
      <w:lvlJc w:val="left"/>
      <w:pPr>
        <w:tabs>
          <w:tab w:val="num" w:pos="2160"/>
        </w:tabs>
        <w:ind w:left="2160" w:hanging="1440"/>
      </w:pPr>
      <w:rPr>
        <w:rFonts w:cs="Times New Roman" w:hint="default"/>
      </w:rPr>
    </w:lvl>
    <w:lvl w:ilvl="1" w:tplc="5C189E60">
      <w:start w:val="1"/>
      <w:numFmt w:val="lowerLetter"/>
      <w:lvlText w:val="%2."/>
      <w:lvlJc w:val="left"/>
      <w:pPr>
        <w:tabs>
          <w:tab w:val="num" w:pos="1800"/>
        </w:tabs>
        <w:ind w:left="1800" w:hanging="360"/>
      </w:pPr>
      <w:rPr>
        <w:rFonts w:cs="Times New Roman"/>
      </w:rPr>
    </w:lvl>
    <w:lvl w:ilvl="2" w:tplc="6B6C9F9E">
      <w:start w:val="1"/>
      <w:numFmt w:val="lowerRoman"/>
      <w:lvlText w:val="%3."/>
      <w:lvlJc w:val="right"/>
      <w:pPr>
        <w:tabs>
          <w:tab w:val="num" w:pos="2520"/>
        </w:tabs>
        <w:ind w:left="2520" w:hanging="180"/>
      </w:pPr>
      <w:rPr>
        <w:rFonts w:cs="Times New Roman"/>
      </w:rPr>
    </w:lvl>
    <w:lvl w:ilvl="3" w:tplc="1AFC98C4">
      <w:start w:val="1"/>
      <w:numFmt w:val="decimal"/>
      <w:lvlText w:val="%4."/>
      <w:lvlJc w:val="left"/>
      <w:pPr>
        <w:tabs>
          <w:tab w:val="num" w:pos="3240"/>
        </w:tabs>
        <w:ind w:left="3240" w:hanging="360"/>
      </w:pPr>
      <w:rPr>
        <w:rFonts w:cs="Times New Roman"/>
      </w:rPr>
    </w:lvl>
    <w:lvl w:ilvl="4" w:tplc="2DCA09C2">
      <w:start w:val="1"/>
      <w:numFmt w:val="lowerLetter"/>
      <w:lvlText w:val="%5."/>
      <w:lvlJc w:val="left"/>
      <w:pPr>
        <w:tabs>
          <w:tab w:val="num" w:pos="3960"/>
        </w:tabs>
        <w:ind w:left="3960" w:hanging="360"/>
      </w:pPr>
      <w:rPr>
        <w:rFonts w:cs="Times New Roman"/>
      </w:rPr>
    </w:lvl>
    <w:lvl w:ilvl="5" w:tplc="AA225FBA">
      <w:start w:val="1"/>
      <w:numFmt w:val="lowerRoman"/>
      <w:lvlText w:val="%6."/>
      <w:lvlJc w:val="right"/>
      <w:pPr>
        <w:tabs>
          <w:tab w:val="num" w:pos="4680"/>
        </w:tabs>
        <w:ind w:left="4680" w:hanging="180"/>
      </w:pPr>
      <w:rPr>
        <w:rFonts w:cs="Times New Roman"/>
      </w:rPr>
    </w:lvl>
    <w:lvl w:ilvl="6" w:tplc="EA7E8ADA">
      <w:start w:val="1"/>
      <w:numFmt w:val="decimal"/>
      <w:lvlText w:val="%7."/>
      <w:lvlJc w:val="left"/>
      <w:pPr>
        <w:tabs>
          <w:tab w:val="num" w:pos="5400"/>
        </w:tabs>
        <w:ind w:left="5400" w:hanging="360"/>
      </w:pPr>
      <w:rPr>
        <w:rFonts w:cs="Times New Roman"/>
      </w:rPr>
    </w:lvl>
    <w:lvl w:ilvl="7" w:tplc="6112732C">
      <w:start w:val="1"/>
      <w:numFmt w:val="lowerLetter"/>
      <w:lvlText w:val="%8."/>
      <w:lvlJc w:val="left"/>
      <w:pPr>
        <w:tabs>
          <w:tab w:val="num" w:pos="6120"/>
        </w:tabs>
        <w:ind w:left="6120" w:hanging="360"/>
      </w:pPr>
      <w:rPr>
        <w:rFonts w:cs="Times New Roman"/>
      </w:rPr>
    </w:lvl>
    <w:lvl w:ilvl="8" w:tplc="CE621590">
      <w:start w:val="1"/>
      <w:numFmt w:val="lowerRoman"/>
      <w:lvlText w:val="%9."/>
      <w:lvlJc w:val="right"/>
      <w:pPr>
        <w:tabs>
          <w:tab w:val="num" w:pos="6840"/>
        </w:tabs>
        <w:ind w:left="6840" w:hanging="180"/>
      </w:pPr>
      <w:rPr>
        <w:rFonts w:cs="Times New Roman"/>
      </w:rPr>
    </w:lvl>
  </w:abstractNum>
  <w:abstractNum w:abstractNumId="5" w15:restartNumberingAfterBreak="0">
    <w:nsid w:val="6AA32D9A"/>
    <w:multiLevelType w:val="hybridMultilevel"/>
    <w:tmpl w:val="1A963258"/>
    <w:lvl w:ilvl="0" w:tplc="B1FA61FC">
      <w:start w:val="1"/>
      <w:numFmt w:val="decimal"/>
      <w:lvlText w:val="%1."/>
      <w:lvlJc w:val="left"/>
      <w:pPr>
        <w:ind w:left="1080" w:hanging="360"/>
      </w:pPr>
      <w:rPr>
        <w:rFonts w:cs="Times New Roman"/>
      </w:rPr>
    </w:lvl>
    <w:lvl w:ilvl="1" w:tplc="566CCAE0" w:tentative="1">
      <w:start w:val="1"/>
      <w:numFmt w:val="lowerLetter"/>
      <w:lvlText w:val="%2."/>
      <w:lvlJc w:val="left"/>
      <w:pPr>
        <w:ind w:left="1800" w:hanging="360"/>
      </w:pPr>
      <w:rPr>
        <w:rFonts w:cs="Times New Roman"/>
      </w:rPr>
    </w:lvl>
    <w:lvl w:ilvl="2" w:tplc="7DE41C86" w:tentative="1">
      <w:start w:val="1"/>
      <w:numFmt w:val="lowerRoman"/>
      <w:lvlText w:val="%3."/>
      <w:lvlJc w:val="right"/>
      <w:pPr>
        <w:ind w:left="2520" w:hanging="180"/>
      </w:pPr>
      <w:rPr>
        <w:rFonts w:cs="Times New Roman"/>
      </w:rPr>
    </w:lvl>
    <w:lvl w:ilvl="3" w:tplc="806875FC" w:tentative="1">
      <w:start w:val="1"/>
      <w:numFmt w:val="decimal"/>
      <w:lvlText w:val="%4."/>
      <w:lvlJc w:val="left"/>
      <w:pPr>
        <w:ind w:left="3240" w:hanging="360"/>
      </w:pPr>
      <w:rPr>
        <w:rFonts w:cs="Times New Roman"/>
      </w:rPr>
    </w:lvl>
    <w:lvl w:ilvl="4" w:tplc="B360F248" w:tentative="1">
      <w:start w:val="1"/>
      <w:numFmt w:val="lowerLetter"/>
      <w:lvlText w:val="%5."/>
      <w:lvlJc w:val="left"/>
      <w:pPr>
        <w:ind w:left="3960" w:hanging="360"/>
      </w:pPr>
      <w:rPr>
        <w:rFonts w:cs="Times New Roman"/>
      </w:rPr>
    </w:lvl>
    <w:lvl w:ilvl="5" w:tplc="61E272A8" w:tentative="1">
      <w:start w:val="1"/>
      <w:numFmt w:val="lowerRoman"/>
      <w:lvlText w:val="%6."/>
      <w:lvlJc w:val="right"/>
      <w:pPr>
        <w:ind w:left="4680" w:hanging="180"/>
      </w:pPr>
      <w:rPr>
        <w:rFonts w:cs="Times New Roman"/>
      </w:rPr>
    </w:lvl>
    <w:lvl w:ilvl="6" w:tplc="3A16DCF6" w:tentative="1">
      <w:start w:val="1"/>
      <w:numFmt w:val="decimal"/>
      <w:lvlText w:val="%7."/>
      <w:lvlJc w:val="left"/>
      <w:pPr>
        <w:ind w:left="5400" w:hanging="360"/>
      </w:pPr>
      <w:rPr>
        <w:rFonts w:cs="Times New Roman"/>
      </w:rPr>
    </w:lvl>
    <w:lvl w:ilvl="7" w:tplc="6868EBA2" w:tentative="1">
      <w:start w:val="1"/>
      <w:numFmt w:val="lowerLetter"/>
      <w:lvlText w:val="%8."/>
      <w:lvlJc w:val="left"/>
      <w:pPr>
        <w:ind w:left="6120" w:hanging="360"/>
      </w:pPr>
      <w:rPr>
        <w:rFonts w:cs="Times New Roman"/>
      </w:rPr>
    </w:lvl>
    <w:lvl w:ilvl="8" w:tplc="246EF452" w:tentative="1">
      <w:start w:val="1"/>
      <w:numFmt w:val="lowerRoman"/>
      <w:lvlText w:val="%9."/>
      <w:lvlJc w:val="right"/>
      <w:pPr>
        <w:ind w:left="6840" w:hanging="180"/>
      </w:pPr>
      <w:rPr>
        <w:rFonts w:cs="Times New Roman"/>
      </w:rPr>
    </w:lvl>
  </w:abstractNum>
  <w:abstractNum w:abstractNumId="6" w15:restartNumberingAfterBreak="0">
    <w:nsid w:val="6B5F6403"/>
    <w:multiLevelType w:val="hybridMultilevel"/>
    <w:tmpl w:val="39446A82"/>
    <w:lvl w:ilvl="0" w:tplc="B4746EFE">
      <w:start w:val="1"/>
      <w:numFmt w:val="bullet"/>
      <w:lvlText w:val=""/>
      <w:lvlJc w:val="left"/>
      <w:pPr>
        <w:tabs>
          <w:tab w:val="num" w:pos="1080"/>
        </w:tabs>
        <w:ind w:left="1080" w:hanging="360"/>
      </w:pPr>
      <w:rPr>
        <w:rFonts w:ascii="Symbol" w:hAnsi="Symbol" w:hint="default"/>
      </w:rPr>
    </w:lvl>
    <w:lvl w:ilvl="1" w:tplc="A724BC76">
      <w:start w:val="1"/>
      <w:numFmt w:val="bullet"/>
      <w:lvlText w:val="o"/>
      <w:lvlJc w:val="left"/>
      <w:pPr>
        <w:tabs>
          <w:tab w:val="num" w:pos="1800"/>
        </w:tabs>
        <w:ind w:left="1800" w:hanging="360"/>
      </w:pPr>
      <w:rPr>
        <w:rFonts w:ascii="Courier New" w:hAnsi="Courier New" w:hint="default"/>
      </w:rPr>
    </w:lvl>
    <w:lvl w:ilvl="2" w:tplc="7418421E">
      <w:start w:val="1"/>
      <w:numFmt w:val="bullet"/>
      <w:lvlText w:val=""/>
      <w:lvlJc w:val="left"/>
      <w:pPr>
        <w:tabs>
          <w:tab w:val="num" w:pos="2520"/>
        </w:tabs>
        <w:ind w:left="2520" w:hanging="360"/>
      </w:pPr>
      <w:rPr>
        <w:rFonts w:ascii="Wingdings" w:hAnsi="Wingdings" w:hint="default"/>
      </w:rPr>
    </w:lvl>
    <w:lvl w:ilvl="3" w:tplc="0B3A2DF4">
      <w:start w:val="1"/>
      <w:numFmt w:val="bullet"/>
      <w:lvlText w:val=""/>
      <w:lvlJc w:val="left"/>
      <w:pPr>
        <w:tabs>
          <w:tab w:val="num" w:pos="3240"/>
        </w:tabs>
        <w:ind w:left="3240" w:hanging="360"/>
      </w:pPr>
      <w:rPr>
        <w:rFonts w:ascii="Symbol" w:hAnsi="Symbol" w:hint="default"/>
      </w:rPr>
    </w:lvl>
    <w:lvl w:ilvl="4" w:tplc="45FAD586">
      <w:start w:val="1"/>
      <w:numFmt w:val="bullet"/>
      <w:lvlText w:val="o"/>
      <w:lvlJc w:val="left"/>
      <w:pPr>
        <w:tabs>
          <w:tab w:val="num" w:pos="3960"/>
        </w:tabs>
        <w:ind w:left="3960" w:hanging="360"/>
      </w:pPr>
      <w:rPr>
        <w:rFonts w:ascii="Courier New" w:hAnsi="Courier New" w:hint="default"/>
      </w:rPr>
    </w:lvl>
    <w:lvl w:ilvl="5" w:tplc="2D1CD246">
      <w:start w:val="1"/>
      <w:numFmt w:val="bullet"/>
      <w:lvlText w:val=""/>
      <w:lvlJc w:val="left"/>
      <w:pPr>
        <w:tabs>
          <w:tab w:val="num" w:pos="4680"/>
        </w:tabs>
        <w:ind w:left="4680" w:hanging="360"/>
      </w:pPr>
      <w:rPr>
        <w:rFonts w:ascii="Wingdings" w:hAnsi="Wingdings" w:hint="default"/>
      </w:rPr>
    </w:lvl>
    <w:lvl w:ilvl="6" w:tplc="6EFC2CA0">
      <w:start w:val="1"/>
      <w:numFmt w:val="bullet"/>
      <w:lvlText w:val=""/>
      <w:lvlJc w:val="left"/>
      <w:pPr>
        <w:tabs>
          <w:tab w:val="num" w:pos="5400"/>
        </w:tabs>
        <w:ind w:left="5400" w:hanging="360"/>
      </w:pPr>
      <w:rPr>
        <w:rFonts w:ascii="Symbol" w:hAnsi="Symbol" w:hint="default"/>
      </w:rPr>
    </w:lvl>
    <w:lvl w:ilvl="7" w:tplc="4FAE2FDA">
      <w:start w:val="1"/>
      <w:numFmt w:val="bullet"/>
      <w:lvlText w:val="o"/>
      <w:lvlJc w:val="left"/>
      <w:pPr>
        <w:tabs>
          <w:tab w:val="num" w:pos="6120"/>
        </w:tabs>
        <w:ind w:left="6120" w:hanging="360"/>
      </w:pPr>
      <w:rPr>
        <w:rFonts w:ascii="Courier New" w:hAnsi="Courier New" w:hint="default"/>
      </w:rPr>
    </w:lvl>
    <w:lvl w:ilvl="8" w:tplc="2EBA1146">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6D994F8D"/>
    <w:multiLevelType w:val="hybridMultilevel"/>
    <w:tmpl w:val="15A4A7F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601063357">
    <w:abstractNumId w:val="1"/>
  </w:num>
  <w:num w:numId="2" w16cid:durableId="1469468667">
    <w:abstractNumId w:val="2"/>
  </w:num>
  <w:num w:numId="3" w16cid:durableId="243803070">
    <w:abstractNumId w:val="4"/>
  </w:num>
  <w:num w:numId="4" w16cid:durableId="5424474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64738987">
    <w:abstractNumId w:val="5"/>
  </w:num>
  <w:num w:numId="6" w16cid:durableId="1551184162">
    <w:abstractNumId w:val="6"/>
  </w:num>
  <w:num w:numId="7" w16cid:durableId="1890338969">
    <w:abstractNumId w:val="0"/>
  </w:num>
  <w:num w:numId="8" w16cid:durableId="15605078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0"/>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A38"/>
    <w:rsid w:val="000154D2"/>
    <w:rsid w:val="00040552"/>
    <w:rsid w:val="00093F00"/>
    <w:rsid w:val="00150ED4"/>
    <w:rsid w:val="001547EE"/>
    <w:rsid w:val="00165D65"/>
    <w:rsid w:val="001C35DA"/>
    <w:rsid w:val="00203AE9"/>
    <w:rsid w:val="00245C7B"/>
    <w:rsid w:val="0026498E"/>
    <w:rsid w:val="00362294"/>
    <w:rsid w:val="003C6E32"/>
    <w:rsid w:val="0044784B"/>
    <w:rsid w:val="004E6822"/>
    <w:rsid w:val="004F02BC"/>
    <w:rsid w:val="004F7A38"/>
    <w:rsid w:val="004F7B98"/>
    <w:rsid w:val="00554C7B"/>
    <w:rsid w:val="005767E3"/>
    <w:rsid w:val="0057762A"/>
    <w:rsid w:val="00587856"/>
    <w:rsid w:val="005D1886"/>
    <w:rsid w:val="005E3B5E"/>
    <w:rsid w:val="006532D7"/>
    <w:rsid w:val="00661078"/>
    <w:rsid w:val="006758AB"/>
    <w:rsid w:val="0069425D"/>
    <w:rsid w:val="00694CCE"/>
    <w:rsid w:val="006E23F7"/>
    <w:rsid w:val="006F5B32"/>
    <w:rsid w:val="0072075A"/>
    <w:rsid w:val="00743696"/>
    <w:rsid w:val="00750B91"/>
    <w:rsid w:val="00752B85"/>
    <w:rsid w:val="007961E7"/>
    <w:rsid w:val="008073D5"/>
    <w:rsid w:val="008150DF"/>
    <w:rsid w:val="008520D6"/>
    <w:rsid w:val="008575D0"/>
    <w:rsid w:val="008749FE"/>
    <w:rsid w:val="00875F25"/>
    <w:rsid w:val="008A0893"/>
    <w:rsid w:val="008E39D8"/>
    <w:rsid w:val="0091694F"/>
    <w:rsid w:val="00931248"/>
    <w:rsid w:val="009500F0"/>
    <w:rsid w:val="00952B00"/>
    <w:rsid w:val="009A4598"/>
    <w:rsid w:val="009C32ED"/>
    <w:rsid w:val="00A01B79"/>
    <w:rsid w:val="00A36EDB"/>
    <w:rsid w:val="00A877D2"/>
    <w:rsid w:val="00AD28C5"/>
    <w:rsid w:val="00B234EC"/>
    <w:rsid w:val="00B50CA1"/>
    <w:rsid w:val="00B56A1B"/>
    <w:rsid w:val="00BA2D8C"/>
    <w:rsid w:val="00BE36EA"/>
    <w:rsid w:val="00C1747F"/>
    <w:rsid w:val="00CA0819"/>
    <w:rsid w:val="00CB7DAC"/>
    <w:rsid w:val="00CE6D57"/>
    <w:rsid w:val="00D02F22"/>
    <w:rsid w:val="00D37B4C"/>
    <w:rsid w:val="00D419A3"/>
    <w:rsid w:val="00D57057"/>
    <w:rsid w:val="00DC151B"/>
    <w:rsid w:val="00E01523"/>
    <w:rsid w:val="00E62330"/>
    <w:rsid w:val="00E811D0"/>
    <w:rsid w:val="00E92C7E"/>
    <w:rsid w:val="00EB1169"/>
    <w:rsid w:val="00EC663B"/>
    <w:rsid w:val="00EC7605"/>
    <w:rsid w:val="00EE090A"/>
    <w:rsid w:val="00F1181F"/>
    <w:rsid w:val="00F877C7"/>
    <w:rsid w:val="00FA343C"/>
    <w:rsid w:val="00FE3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AF7E0EE"/>
  <w14:defaultImageDpi w14:val="0"/>
  <w15:chartTrackingRefBased/>
  <w15:docId w15:val="{A4EC9989-3E61-4175-887C-ED3363A6B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2"/>
      <w:szCs w:val="22"/>
      <w:lang w:val="fr-CA" w:eastAsia="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pPr>
      <w:ind w:left="720" w:hanging="720"/>
    </w:pPr>
    <w:rPr>
      <w:rFonts w:ascii="Arial" w:hAnsi="Arial" w:cs="Arial"/>
      <w:sz w:val="24"/>
      <w:szCs w:val="24"/>
    </w:rPr>
  </w:style>
  <w:style w:type="character" w:customStyle="1" w:styleId="BodyTextIndent2Char">
    <w:name w:val="Body Text Indent 2 Char"/>
    <w:link w:val="BodyTextIndent2"/>
    <w:uiPriority w:val="99"/>
    <w:semiHidden/>
    <w:rPr>
      <w:sz w:val="22"/>
      <w:szCs w:val="22"/>
      <w:lang w:val="fr-CA" w:eastAsia="fr-CA"/>
    </w:rPr>
  </w:style>
  <w:style w:type="character" w:customStyle="1" w:styleId="tw4winMark">
    <w:name w:val="tw4winMark"/>
    <w:rPr>
      <w:rFonts w:ascii="Courier New" w:hAnsi="Courier New"/>
      <w:vanish/>
      <w:color w:val="800080"/>
      <w:sz w:val="24"/>
      <w:vertAlign w:val="subscript"/>
      <w:lang w:val="fr-CA" w:eastAsia="fr-CA"/>
    </w:rPr>
  </w:style>
  <w:style w:type="character" w:customStyle="1" w:styleId="tw4winError">
    <w:name w:val="tw4winError"/>
    <w:rPr>
      <w:rFonts w:ascii="Courier New" w:hAnsi="Courier New"/>
      <w:color w:val="00FF00"/>
      <w:sz w:val="40"/>
      <w:lang w:val="fr-CA" w:eastAsia="fr-CA"/>
    </w:rPr>
  </w:style>
  <w:style w:type="character" w:customStyle="1" w:styleId="tw4winTerm">
    <w:name w:val="tw4winTerm"/>
    <w:rPr>
      <w:color w:val="0000FF"/>
      <w:lang w:val="fr-CA" w:eastAsia="fr-CA"/>
    </w:rPr>
  </w:style>
  <w:style w:type="character" w:customStyle="1" w:styleId="tw4winPopup">
    <w:name w:val="tw4winPopup"/>
    <w:rPr>
      <w:rFonts w:ascii="Courier New" w:hAnsi="Courier New"/>
      <w:noProof/>
      <w:color w:val="008000"/>
      <w:lang w:val="fr-CA" w:eastAsia="fr-CA"/>
    </w:rPr>
  </w:style>
  <w:style w:type="character" w:customStyle="1" w:styleId="tw4winJump">
    <w:name w:val="tw4winJump"/>
    <w:rPr>
      <w:rFonts w:ascii="Courier New" w:hAnsi="Courier New"/>
      <w:noProof/>
      <w:color w:val="008080"/>
      <w:lang w:val="fr-CA" w:eastAsia="fr-CA"/>
    </w:rPr>
  </w:style>
  <w:style w:type="character" w:customStyle="1" w:styleId="tw4winExternal">
    <w:name w:val="tw4winExternal"/>
    <w:rPr>
      <w:rFonts w:ascii="Courier New" w:hAnsi="Courier New"/>
      <w:noProof/>
      <w:color w:val="808080"/>
      <w:lang w:val="fr-CA" w:eastAsia="fr-CA"/>
    </w:rPr>
  </w:style>
  <w:style w:type="character" w:customStyle="1" w:styleId="tw4winInternal">
    <w:name w:val="tw4winInternal"/>
    <w:rPr>
      <w:rFonts w:ascii="Courier New" w:hAnsi="Courier New"/>
      <w:noProof/>
      <w:color w:val="FF0000"/>
      <w:lang w:val="fr-CA" w:eastAsia="fr-CA"/>
    </w:rPr>
  </w:style>
  <w:style w:type="character" w:customStyle="1" w:styleId="DONOTTRANSLATE">
    <w:name w:val="DO_NOT_TRANSLATE"/>
    <w:rPr>
      <w:rFonts w:ascii="Courier New" w:hAnsi="Courier New"/>
      <w:noProof/>
      <w:color w:val="800000"/>
      <w:lang w:val="fr-CA" w:eastAsia="fr-CA"/>
    </w:rPr>
  </w:style>
  <w:style w:type="paragraph" w:styleId="Header">
    <w:name w:val="header"/>
    <w:aliases w:val="encabezado"/>
    <w:basedOn w:val="Normal"/>
    <w:link w:val="HeaderChar"/>
    <w:uiPriority w:val="99"/>
    <w:pPr>
      <w:tabs>
        <w:tab w:val="center" w:pos="4320"/>
        <w:tab w:val="right" w:pos="8640"/>
      </w:tabs>
    </w:pPr>
  </w:style>
  <w:style w:type="character" w:customStyle="1" w:styleId="HeaderChar">
    <w:name w:val="Header Char"/>
    <w:aliases w:val="encabezado Char"/>
    <w:link w:val="Header"/>
    <w:uiPriority w:val="99"/>
    <w:locked/>
    <w:rsid w:val="008B04BE"/>
    <w:rPr>
      <w:sz w:val="22"/>
      <w:lang w:val="fr-CA" w:eastAsia="fr-CA"/>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rPr>
      <w:sz w:val="22"/>
      <w:szCs w:val="22"/>
      <w:lang w:val="fr-CA" w:eastAsia="fr-CA"/>
    </w:rPr>
  </w:style>
  <w:style w:type="character" w:styleId="PageNumber">
    <w:name w:val="page number"/>
    <w:uiPriority w:val="99"/>
  </w:style>
  <w:style w:type="paragraph" w:customStyle="1" w:styleId="CPTitle">
    <w:name w:val="CP Title"/>
    <w:basedOn w:val="Normal"/>
    <w:pPr>
      <w:tabs>
        <w:tab w:val="left" w:pos="720"/>
        <w:tab w:val="left" w:pos="1440"/>
        <w:tab w:val="left" w:pos="2160"/>
        <w:tab w:val="left" w:pos="2880"/>
        <w:tab w:val="left" w:pos="7200"/>
        <w:tab w:val="left" w:pos="7920"/>
        <w:tab w:val="left" w:pos="8640"/>
      </w:tabs>
      <w:jc w:val="center"/>
    </w:pPr>
    <w:rPr>
      <w:szCs w:val="20"/>
    </w:rPr>
  </w:style>
  <w:style w:type="paragraph" w:styleId="BalloonText">
    <w:name w:val="Balloon Text"/>
    <w:basedOn w:val="Normal"/>
    <w:link w:val="BalloonTextChar"/>
    <w:uiPriority w:val="99"/>
    <w:semiHidden/>
    <w:rPr>
      <w:sz w:val="16"/>
      <w:szCs w:val="16"/>
    </w:rPr>
  </w:style>
  <w:style w:type="character" w:customStyle="1" w:styleId="BalloonTextChar">
    <w:name w:val="Balloon Text Char"/>
    <w:link w:val="BalloonText"/>
    <w:uiPriority w:val="99"/>
    <w:semiHidden/>
    <w:rPr>
      <w:rFonts w:ascii="Tahoma" w:hAnsi="Tahoma" w:cs="Tahoma"/>
      <w:sz w:val="16"/>
      <w:szCs w:val="16"/>
      <w:lang w:val="fr-CA" w:eastAsia="fr-CA"/>
    </w:rPr>
  </w:style>
  <w:style w:type="paragraph" w:styleId="BodyText">
    <w:name w:val="Body Text"/>
    <w:basedOn w:val="Normal"/>
    <w:link w:val="BodyTextChar"/>
    <w:uiPriority w:val="99"/>
    <w:pPr>
      <w:spacing w:after="120"/>
    </w:pPr>
  </w:style>
  <w:style w:type="character" w:customStyle="1" w:styleId="BodyTextChar">
    <w:name w:val="Body Text Char"/>
    <w:link w:val="BodyText"/>
    <w:uiPriority w:val="99"/>
    <w:semiHidden/>
    <w:rPr>
      <w:sz w:val="22"/>
      <w:szCs w:val="22"/>
      <w:lang w:val="fr-CA" w:eastAsia="fr-CA"/>
    </w:rPr>
  </w:style>
  <w:style w:type="paragraph" w:styleId="NormalWeb">
    <w:name w:val="Normal (Web)"/>
    <w:basedOn w:val="Normal"/>
    <w:uiPriority w:val="99"/>
    <w:pPr>
      <w:snapToGrid w:val="0"/>
      <w:spacing w:before="100" w:beforeAutospacing="1" w:after="100" w:afterAutospacing="1"/>
      <w:jc w:val="left"/>
    </w:pPr>
    <w:rPr>
      <w:sz w:val="24"/>
      <w:szCs w:val="24"/>
    </w:rPr>
  </w:style>
  <w:style w:type="character" w:customStyle="1" w:styleId="apple-converted-space">
    <w:name w:val="apple-converted-space"/>
    <w:rsid w:val="00AA153A"/>
    <w:rPr>
      <w:rFonts w:cs="Times New Roman"/>
      <w:lang w:val="fr-CA" w:eastAsia="fr-CA"/>
    </w:rPr>
  </w:style>
  <w:style w:type="character" w:styleId="Strong">
    <w:name w:val="Strong"/>
    <w:uiPriority w:val="22"/>
    <w:qFormat/>
    <w:rsid w:val="00AA153A"/>
    <w:rPr>
      <w:b/>
      <w:lang w:val="fr-CA" w:eastAsia="fr-CA"/>
    </w:rPr>
  </w:style>
  <w:style w:type="character" w:styleId="Hyperlink">
    <w:name w:val="Hyperlink"/>
    <w:uiPriority w:val="99"/>
    <w:rsid w:val="00F87871"/>
    <w:rPr>
      <w:color w:val="0000FF"/>
      <w:u w:val="single"/>
      <w:lang w:val="fr-CA" w:eastAsia="fr-CA"/>
    </w:rPr>
  </w:style>
  <w:style w:type="character" w:styleId="CommentReference">
    <w:name w:val="annotation reference"/>
    <w:uiPriority w:val="99"/>
    <w:semiHidden/>
    <w:rsid w:val="005C7FBA"/>
    <w:rPr>
      <w:sz w:val="16"/>
      <w:lang w:val="fr-CA" w:eastAsia="fr-CA"/>
    </w:rPr>
  </w:style>
  <w:style w:type="paragraph" w:styleId="ListParagraph">
    <w:name w:val="List Paragraph"/>
    <w:basedOn w:val="Normal"/>
    <w:uiPriority w:val="34"/>
    <w:qFormat/>
    <w:rsid w:val="00554C7B"/>
    <w:pPr>
      <w:ind w:left="720"/>
    </w:pPr>
  </w:style>
  <w:style w:type="paragraph" w:styleId="FootnoteText">
    <w:name w:val="footnote text"/>
    <w:basedOn w:val="Normal"/>
    <w:link w:val="FootnoteTextChar"/>
    <w:rsid w:val="0069425D"/>
    <w:rPr>
      <w:sz w:val="20"/>
      <w:szCs w:val="20"/>
    </w:rPr>
  </w:style>
  <w:style w:type="character" w:customStyle="1" w:styleId="FootnoteTextChar">
    <w:name w:val="Footnote Text Char"/>
    <w:basedOn w:val="DefaultParagraphFont"/>
    <w:link w:val="FootnoteText"/>
    <w:rsid w:val="0069425D"/>
    <w:rPr>
      <w:lang w:val="fr-CA" w:eastAsia="fr-CA"/>
    </w:rPr>
  </w:style>
  <w:style w:type="character" w:styleId="FootnoteReference">
    <w:name w:val="footnote reference"/>
    <w:basedOn w:val="DefaultParagraphFont"/>
    <w:rsid w:val="006942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507080">
      <w:bodyDiv w:val="1"/>
      <w:marLeft w:val="0"/>
      <w:marRight w:val="0"/>
      <w:marTop w:val="0"/>
      <w:marBottom w:val="0"/>
      <w:divBdr>
        <w:top w:val="none" w:sz="0" w:space="0" w:color="auto"/>
        <w:left w:val="none" w:sz="0" w:space="0" w:color="auto"/>
        <w:bottom w:val="none" w:sz="0" w:space="0" w:color="auto"/>
        <w:right w:val="none" w:sz="0" w:space="0" w:color="auto"/>
      </w:divBdr>
    </w:div>
    <w:div w:id="966164248">
      <w:bodyDiv w:val="1"/>
      <w:marLeft w:val="0"/>
      <w:marRight w:val="0"/>
      <w:marTop w:val="0"/>
      <w:marBottom w:val="0"/>
      <w:divBdr>
        <w:top w:val="none" w:sz="0" w:space="0" w:color="auto"/>
        <w:left w:val="none" w:sz="0" w:space="0" w:color="auto"/>
        <w:bottom w:val="none" w:sz="0" w:space="0" w:color="auto"/>
        <w:right w:val="none" w:sz="0" w:space="0" w:color="auto"/>
      </w:divBdr>
    </w:div>
    <w:div w:id="199263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cm.oas.org/IDMS/Redirectpage.aspx?class=cidi/doc.&amp;classNum=201&amp;lang=p" TargetMode="External"/><Relationship Id="rId3" Type="http://schemas.openxmlformats.org/officeDocument/2006/relationships/hyperlink" Target="https://scm.oas.org/IDMS/Redirectpage.aspx?class=cidi/doc.&amp;classNum=293&amp;lang=f" TargetMode="External"/><Relationship Id="rId7" Type="http://schemas.openxmlformats.org/officeDocument/2006/relationships/hyperlink" Target="http://scm.oas.org/IDMS/Redirectpage.aspx?class=cidi/doc.&amp;classNum=201&amp;lang=f" TargetMode="External"/><Relationship Id="rId2" Type="http://schemas.openxmlformats.org/officeDocument/2006/relationships/hyperlink" Target="https://scm.oas.org/IDMS/Redirectpage.aspx?class=cidi/doc.&amp;classNum=293&amp;lang=e" TargetMode="External"/><Relationship Id="rId1" Type="http://schemas.openxmlformats.org/officeDocument/2006/relationships/hyperlink" Target="https://scm.oas.org/IDMS/Redirectpage.aspx?class=cidi/doc.&amp;classNum=293&amp;lang=s" TargetMode="External"/><Relationship Id="rId6" Type="http://schemas.openxmlformats.org/officeDocument/2006/relationships/hyperlink" Target="http://scm.oas.org/IDMS/Redirectpage.aspx?class=cidi/doc.&amp;classNum=201&amp;lang=e" TargetMode="External"/><Relationship Id="rId5" Type="http://schemas.openxmlformats.org/officeDocument/2006/relationships/hyperlink" Target="http://scm.oas.org/IDMS/Redirectpage.aspx?class=cidi/doc.&amp;classNum=201&amp;lang=s" TargetMode="External"/><Relationship Id="rId4" Type="http://schemas.openxmlformats.org/officeDocument/2006/relationships/hyperlink" Target="https://scm.oas.org/IDMS/Redirectpage.aspx?class=cidi/doc.&amp;classNum=293&amp;lang=p"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0.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0DE62-7166-4439-BB61-797A4B555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3287</Words>
  <Characters>18924</Characters>
  <Application>Microsoft Office Word</Application>
  <DocSecurity>0</DocSecurity>
  <Lines>420</Lines>
  <Paragraphs>148</Paragraphs>
  <ScaleCrop>false</ScaleCrop>
  <HeadingPairs>
    <vt:vector size="2" baseType="variant">
      <vt:variant>
        <vt:lpstr>Title</vt:lpstr>
      </vt:variant>
      <vt:variant>
        <vt:i4>1</vt:i4>
      </vt:variant>
    </vt:vector>
  </HeadingPairs>
  <TitlesOfParts>
    <vt:vector size="1" baseType="lpstr">
      <vt:lpstr>PROYECTO DE RESOLUCION</vt:lpstr>
    </vt:vector>
  </TitlesOfParts>
  <Company>Organization of American States</Company>
  <LinksUpToDate>false</LinksUpToDate>
  <CharactersWithSpaces>22063</CharactersWithSpaces>
  <SharedDoc>false</SharedDoc>
  <HLinks>
    <vt:vector size="6" baseType="variant">
      <vt:variant>
        <vt:i4>3014707</vt:i4>
      </vt:variant>
      <vt:variant>
        <vt:i4>0</vt:i4>
      </vt:variant>
      <vt:variant>
        <vt:i4>0</vt:i4>
      </vt:variant>
      <vt:variant>
        <vt:i4>5</vt:i4>
      </vt:variant>
      <vt:variant>
        <vt:lpwstr>http://scm.oas.org/IDMS/Redirectpage.aspx?class=CIDI/doc.&amp;classNum=284&amp;rev=1&amp;lang=F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 RESOLUCION</dc:title>
  <dc:subject/>
  <dc:creator>ediaz</dc:creator>
  <cp:keywords/>
  <dc:description/>
  <cp:lastModifiedBy>Burns, Sandra</cp:lastModifiedBy>
  <cp:revision>15</cp:revision>
  <cp:lastPrinted>2015-12-10T18:00:00Z</cp:lastPrinted>
  <dcterms:created xsi:type="dcterms:W3CDTF">2023-07-10T21:17:00Z</dcterms:created>
  <dcterms:modified xsi:type="dcterms:W3CDTF">2023-07-11T15:08:00Z</dcterms:modified>
</cp:coreProperties>
</file>