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111D" w14:textId="77777777" w:rsidR="00195190" w:rsidRPr="00195190" w:rsidRDefault="00195190" w:rsidP="00195190">
      <w:pPr>
        <w:tabs>
          <w:tab w:val="left" w:pos="6750"/>
        </w:tabs>
        <w:spacing w:after="0" w:line="240" w:lineRule="auto"/>
        <w:ind w:right="-749"/>
        <w:jc w:val="both"/>
        <w:rPr>
          <w:rFonts w:ascii="Times New Roman" w:eastAsia="Times New Roman" w:hAnsi="Times New Roman" w:cs="Times New Roman"/>
          <w:b/>
          <w:bCs/>
          <w:kern w:val="0"/>
          <w:lang w:val="pt-BR"/>
          <w14:ligatures w14:val="none"/>
        </w:rPr>
      </w:pPr>
      <w:r w:rsidRPr="00195190">
        <w:rPr>
          <w:rFonts w:ascii="Times New Roman" w:eastAsia="Times New Roman" w:hAnsi="Times New Roman" w:cs="Times New Roman"/>
          <w:b/>
          <w:bCs/>
          <w:kern w:val="0"/>
          <w14:ligatures w14:val="none"/>
        </w:rPr>
        <w:tab/>
      </w:r>
      <w:r w:rsidRPr="00195190">
        <w:rPr>
          <w:rFonts w:ascii="Times New Roman" w:eastAsia="Times New Roman" w:hAnsi="Times New Roman" w:cs="Times New Roman"/>
          <w:kern w:val="0"/>
          <w:lang w:val="pt-BR"/>
          <w14:ligatures w14:val="none"/>
        </w:rPr>
        <w:t>OEA/Ser.W</w:t>
      </w:r>
    </w:p>
    <w:p w14:paraId="053886B7" w14:textId="7167AD3E" w:rsidR="00195190" w:rsidRPr="000E6AB1" w:rsidRDefault="00195190" w:rsidP="00195190">
      <w:pPr>
        <w:tabs>
          <w:tab w:val="left" w:pos="6750"/>
        </w:tabs>
        <w:spacing w:after="0" w:line="240" w:lineRule="auto"/>
        <w:ind w:right="-1109"/>
        <w:jc w:val="both"/>
        <w:rPr>
          <w:rFonts w:ascii="Times New Roman" w:eastAsia="Times New Roman" w:hAnsi="Times New Roman" w:cs="Times New Roman"/>
          <w:kern w:val="0"/>
          <w:lang w:val="pt-BR"/>
          <w14:ligatures w14:val="none"/>
        </w:rPr>
      </w:pPr>
      <w:r w:rsidRPr="00195190">
        <w:rPr>
          <w:rFonts w:ascii="Times New Roman" w:eastAsia="Times New Roman" w:hAnsi="Times New Roman" w:cs="Times New Roman"/>
          <w:b/>
          <w:bCs/>
          <w:kern w:val="0"/>
          <w:lang w:val="pt-BR"/>
          <w14:ligatures w14:val="none"/>
        </w:rPr>
        <w:tab/>
      </w:r>
      <w:r w:rsidRPr="000E6AB1">
        <w:rPr>
          <w:rFonts w:ascii="Times New Roman" w:eastAsia="Times New Roman" w:hAnsi="Times New Roman" w:cs="Times New Roman"/>
          <w:kern w:val="0"/>
          <w:lang w:val="pt-BR"/>
          <w14:ligatures w14:val="none"/>
        </w:rPr>
        <w:t>CIDI/doc. 398/23 rev.</w:t>
      </w:r>
      <w:r w:rsidR="008855C6">
        <w:rPr>
          <w:rFonts w:ascii="Times New Roman" w:eastAsia="Times New Roman" w:hAnsi="Times New Roman" w:cs="Times New Roman"/>
          <w:kern w:val="0"/>
          <w:lang w:val="pt-BR"/>
          <w14:ligatures w14:val="none"/>
        </w:rPr>
        <w:t>4</w:t>
      </w:r>
    </w:p>
    <w:p w14:paraId="6494D3A6" w14:textId="66CB2601" w:rsidR="00195190" w:rsidRPr="00195190" w:rsidRDefault="00195190" w:rsidP="00195190">
      <w:pPr>
        <w:tabs>
          <w:tab w:val="left" w:pos="6750"/>
        </w:tabs>
        <w:spacing w:after="0" w:line="240" w:lineRule="auto"/>
        <w:ind w:right="-1019"/>
        <w:jc w:val="both"/>
        <w:rPr>
          <w:rFonts w:ascii="Times New Roman" w:eastAsia="Times New Roman" w:hAnsi="Times New Roman" w:cs="Times New Roman"/>
          <w:kern w:val="0"/>
          <w14:ligatures w14:val="none"/>
        </w:rPr>
      </w:pPr>
      <w:r w:rsidRPr="000E6AB1">
        <w:rPr>
          <w:rFonts w:ascii="Times New Roman" w:eastAsia="Times New Roman" w:hAnsi="Times New Roman" w:cs="Times New Roman"/>
          <w:b/>
          <w:bCs/>
          <w:kern w:val="0"/>
          <w:lang w:val="pt-BR"/>
          <w14:ligatures w14:val="none"/>
        </w:rPr>
        <w:tab/>
      </w:r>
      <w:r w:rsidRPr="00195190">
        <w:rPr>
          <w:rFonts w:ascii="Times New Roman" w:eastAsia="Times New Roman" w:hAnsi="Times New Roman" w:cs="Times New Roman"/>
          <w:kern w:val="0"/>
          <w14:ligatures w14:val="none"/>
        </w:rPr>
        <w:t>2</w:t>
      </w:r>
      <w:r w:rsidR="008855C6">
        <w:rPr>
          <w:rFonts w:ascii="Times New Roman" w:eastAsia="Times New Roman" w:hAnsi="Times New Roman" w:cs="Times New Roman"/>
          <w:kern w:val="0"/>
          <w14:ligatures w14:val="none"/>
        </w:rPr>
        <w:t>6</w:t>
      </w:r>
      <w:r>
        <w:rPr>
          <w:rFonts w:ascii="Times New Roman" w:eastAsia="Times New Roman" w:hAnsi="Times New Roman" w:cs="Times New Roman"/>
          <w:kern w:val="0"/>
          <w14:ligatures w14:val="none"/>
        </w:rPr>
        <w:t xml:space="preserve"> September</w:t>
      </w:r>
      <w:r w:rsidRPr="00195190">
        <w:rPr>
          <w:rFonts w:ascii="Times New Roman" w:eastAsia="Times New Roman" w:hAnsi="Times New Roman" w:cs="Times New Roman"/>
          <w:kern w:val="0"/>
          <w14:ligatures w14:val="none"/>
        </w:rPr>
        <w:t xml:space="preserve"> 2023</w:t>
      </w:r>
    </w:p>
    <w:p w14:paraId="3C8877D9" w14:textId="77777777" w:rsidR="00195190" w:rsidRPr="00195190" w:rsidRDefault="00195190" w:rsidP="00195190">
      <w:pPr>
        <w:tabs>
          <w:tab w:val="left" w:pos="6750"/>
        </w:tabs>
        <w:spacing w:after="0" w:line="240" w:lineRule="auto"/>
        <w:ind w:right="-749"/>
        <w:jc w:val="both"/>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ab/>
        <w:t>Original: English</w:t>
      </w:r>
    </w:p>
    <w:p w14:paraId="5A6A92ED" w14:textId="77777777" w:rsidR="00195190" w:rsidRPr="00195190" w:rsidRDefault="00195190" w:rsidP="00195190">
      <w:pPr>
        <w:pBdr>
          <w:bottom w:val="single" w:sz="12" w:space="1" w:color="auto"/>
        </w:pBdr>
        <w:tabs>
          <w:tab w:val="left" w:pos="6840"/>
        </w:tabs>
        <w:spacing w:after="0" w:line="240" w:lineRule="auto"/>
        <w:ind w:right="-29"/>
        <w:jc w:val="both"/>
        <w:rPr>
          <w:rFonts w:ascii="Times New Roman" w:eastAsia="Times New Roman" w:hAnsi="Times New Roman" w:cs="Times New Roman"/>
          <w:bCs/>
          <w:kern w:val="0"/>
          <w14:ligatures w14:val="none"/>
        </w:rPr>
      </w:pPr>
    </w:p>
    <w:p w14:paraId="459378CC" w14:textId="77777777" w:rsidR="00195190" w:rsidRPr="00195190" w:rsidRDefault="00195190" w:rsidP="00195190">
      <w:pPr>
        <w:spacing w:after="0" w:line="240" w:lineRule="auto"/>
        <w:jc w:val="center"/>
        <w:outlineLvl w:val="0"/>
        <w:rPr>
          <w:rFonts w:ascii="Times New Roman" w:eastAsia="Times New Roman" w:hAnsi="Times New Roman" w:cs="Times New Roman"/>
          <w:kern w:val="0"/>
          <w14:ligatures w14:val="none"/>
        </w:rPr>
      </w:pPr>
    </w:p>
    <w:p w14:paraId="458DF6C3" w14:textId="77777777" w:rsidR="00195190" w:rsidRPr="00195190" w:rsidRDefault="00195190" w:rsidP="00195190">
      <w:pPr>
        <w:spacing w:after="0" w:line="240" w:lineRule="auto"/>
        <w:jc w:val="center"/>
        <w:outlineLvl w:val="0"/>
        <w:rPr>
          <w:rFonts w:ascii="Times New Roman" w:eastAsia="Times New Roman" w:hAnsi="Times New Roman" w:cs="Times New Roman"/>
          <w:kern w:val="0"/>
          <w14:ligatures w14:val="none"/>
        </w:rPr>
      </w:pPr>
    </w:p>
    <w:p w14:paraId="724069B5" w14:textId="77777777" w:rsidR="00195190" w:rsidRPr="00195190" w:rsidRDefault="00195190" w:rsidP="00195190">
      <w:pPr>
        <w:spacing w:after="0" w:line="240" w:lineRule="auto"/>
        <w:jc w:val="center"/>
        <w:rPr>
          <w:rFonts w:ascii="Times New Roman" w:eastAsia="Times New Roman" w:hAnsi="Times New Roman" w:cs="Times New Roman"/>
          <w:b/>
          <w:bCs/>
          <w:kern w:val="0"/>
          <w14:ligatures w14:val="none"/>
        </w:rPr>
      </w:pPr>
      <w:r w:rsidRPr="00195190">
        <w:rPr>
          <w:rFonts w:ascii="Times New Roman" w:eastAsia="Times New Roman" w:hAnsi="Times New Roman" w:cs="Times New Roman"/>
          <w:b/>
          <w:bCs/>
          <w:kern w:val="0"/>
          <w14:ligatures w14:val="none"/>
        </w:rPr>
        <w:t xml:space="preserve">LIST OF OBSERVERS AND SPECIAL GUESTS TO THE </w:t>
      </w:r>
      <w:r w:rsidRPr="00195190">
        <w:rPr>
          <w:rFonts w:ascii="Times New Roman" w:eastAsia="Times New Roman" w:hAnsi="Times New Roman" w:cs="Times New Roman"/>
          <w:b/>
          <w:bCs/>
          <w:kern w:val="0"/>
          <w14:ligatures w14:val="none"/>
        </w:rPr>
        <w:br/>
        <w:t xml:space="preserve">FOURTH INTER-AMERICAN MEETING OF MINISTERS AND HIGH-LEVEL AUTHORITIES OF SUSTAINABLE DEVELOPMENT  </w:t>
      </w:r>
      <w:r w:rsidRPr="00195190">
        <w:rPr>
          <w:rFonts w:ascii="Times New Roman" w:eastAsia="Times New Roman" w:hAnsi="Times New Roman" w:cs="Times New Roman"/>
          <w:b/>
          <w:bCs/>
          <w:kern w:val="0"/>
          <w14:ligatures w14:val="none"/>
        </w:rPr>
        <w:br/>
        <w:t>IN THE FRAMEWORK OF CIDI</w:t>
      </w:r>
    </w:p>
    <w:p w14:paraId="2C2440E9" w14:textId="77777777" w:rsidR="00195190" w:rsidRPr="00195190" w:rsidRDefault="00195190" w:rsidP="00195190">
      <w:pPr>
        <w:spacing w:after="0" w:line="240" w:lineRule="auto"/>
        <w:jc w:val="center"/>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Nassau, The Bahamas – October 3-4, 2023</w:t>
      </w:r>
    </w:p>
    <w:p w14:paraId="05DB03BD" w14:textId="77777777" w:rsidR="00195190" w:rsidRPr="00195190" w:rsidRDefault="00195190" w:rsidP="00195190">
      <w:pPr>
        <w:spacing w:after="0" w:line="240" w:lineRule="auto"/>
        <w:rPr>
          <w:rFonts w:ascii="Times New Roman" w:eastAsia="Times New Roman" w:hAnsi="Times New Roman" w:cs="Times New Roman"/>
          <w:kern w:val="0"/>
          <w14:ligatures w14:val="none"/>
        </w:rPr>
      </w:pPr>
    </w:p>
    <w:p w14:paraId="3E2B1C03" w14:textId="6D74CB30" w:rsidR="00195190" w:rsidRPr="00195190" w:rsidRDefault="00195190" w:rsidP="00195190">
      <w:pPr>
        <w:spacing w:after="0" w:line="240" w:lineRule="auto"/>
        <w:jc w:val="center"/>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(Approved during the regular meeting held July 25, 2023, </w:t>
      </w:r>
      <w:r>
        <w:rPr>
          <w:rFonts w:ascii="Times New Roman" w:eastAsia="Times New Roman" w:hAnsi="Times New Roman" w:cs="Times New Roman"/>
          <w:kern w:val="0"/>
          <w14:ligatures w14:val="none"/>
        </w:rPr>
        <w:t>updated during the regular meeting</w:t>
      </w:r>
      <w:r w:rsidR="008855C6">
        <w:rPr>
          <w:rFonts w:ascii="Times New Roman" w:eastAsia="Times New Roman" w:hAnsi="Times New Roman" w:cs="Times New Roman"/>
          <w:kern w:val="0"/>
          <w14:ligatures w14:val="none"/>
        </w:rPr>
        <w:t>s</w:t>
      </w:r>
      <w:r>
        <w:rPr>
          <w:rFonts w:ascii="Times New Roman" w:eastAsia="Times New Roman" w:hAnsi="Times New Roman" w:cs="Times New Roman"/>
          <w:kern w:val="0"/>
          <w14:ligatures w14:val="none"/>
        </w:rPr>
        <w:t xml:space="preserve"> held August 2</w:t>
      </w:r>
      <w:r w:rsidR="000E6AB1">
        <w:rPr>
          <w:rFonts w:ascii="Times New Roman" w:eastAsia="Times New Roman" w:hAnsi="Times New Roman" w:cs="Times New Roman"/>
          <w:kern w:val="0"/>
          <w14:ligatures w14:val="none"/>
        </w:rPr>
        <w:t>9</w:t>
      </w:r>
      <w:r w:rsidR="008855C6">
        <w:rPr>
          <w:rFonts w:ascii="Times New Roman" w:eastAsia="Times New Roman" w:hAnsi="Times New Roman" w:cs="Times New Roman"/>
          <w:kern w:val="0"/>
          <w14:ligatures w14:val="none"/>
        </w:rPr>
        <w:t xml:space="preserve"> and September 26,</w:t>
      </w:r>
      <w:r>
        <w:rPr>
          <w:rFonts w:ascii="Times New Roman" w:eastAsia="Times New Roman" w:hAnsi="Times New Roman" w:cs="Times New Roman"/>
          <w:kern w:val="0"/>
          <w14:ligatures w14:val="none"/>
        </w:rPr>
        <w:t xml:space="preserve"> 2023</w:t>
      </w:r>
      <w:r w:rsidRPr="00195190">
        <w:rPr>
          <w:rFonts w:ascii="Times New Roman" w:eastAsia="Times New Roman" w:hAnsi="Times New Roman" w:cs="Times New Roman"/>
          <w:kern w:val="0"/>
          <w14:ligatures w14:val="none"/>
        </w:rPr>
        <w:t>)</w:t>
      </w:r>
    </w:p>
    <w:p w14:paraId="16DE7B54" w14:textId="77777777" w:rsidR="00195190" w:rsidRDefault="00195190" w:rsidP="00195190">
      <w:pPr>
        <w:spacing w:after="0" w:line="240" w:lineRule="auto"/>
        <w:jc w:val="both"/>
        <w:rPr>
          <w:rFonts w:ascii="Times New Roman" w:eastAsia="Times New Roman" w:hAnsi="Times New Roman" w:cs="Times New Roman"/>
          <w:kern w:val="0"/>
          <w14:ligatures w14:val="none"/>
        </w:rPr>
      </w:pPr>
    </w:p>
    <w:p w14:paraId="335F87A3" w14:textId="77777777" w:rsidR="000E6AB1" w:rsidRPr="00195190" w:rsidRDefault="000E6AB1" w:rsidP="00195190">
      <w:pPr>
        <w:spacing w:after="0" w:line="240" w:lineRule="auto"/>
        <w:jc w:val="both"/>
        <w:rPr>
          <w:rFonts w:ascii="Times New Roman" w:eastAsia="Times New Roman" w:hAnsi="Times New Roman" w:cs="Times New Roman"/>
          <w:kern w:val="0"/>
          <w14:ligatures w14:val="none"/>
        </w:rPr>
      </w:pPr>
    </w:p>
    <w:p w14:paraId="702E0FFE" w14:textId="77777777" w:rsidR="00195190" w:rsidRPr="00195190" w:rsidRDefault="00195190" w:rsidP="00195190">
      <w:pPr>
        <w:spacing w:after="0" w:line="240" w:lineRule="auto"/>
        <w:ind w:hanging="2"/>
        <w:jc w:val="both"/>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ab/>
      </w:r>
      <w:r w:rsidRPr="00195190">
        <w:rPr>
          <w:rFonts w:ascii="Times New Roman" w:eastAsia="Times New Roman" w:hAnsi="Times New Roman" w:cs="Times New Roman"/>
          <w:kern w:val="0"/>
          <w14:ligatures w14:val="none"/>
        </w:rPr>
        <w:tab/>
        <w:t>In accordance with the Rules of Procedure for Sectoral and Specialized Meetings of Ministers and/or High Authorities of the Inter-American Council for Integral Development (CIDI) (</w:t>
      </w:r>
      <w:hyperlink r:id="rId7" w:history="1">
        <w:r w:rsidRPr="00195190">
          <w:rPr>
            <w:rFonts w:ascii="Times New Roman" w:eastAsia="Times New Roman" w:hAnsi="Times New Roman" w:cs="Times New Roman"/>
            <w:kern w:val="0"/>
            <w:u w:val="single"/>
            <w14:ligatures w14:val="none"/>
          </w:rPr>
          <w:t>CIDI/doc.258/18</w:t>
        </w:r>
      </w:hyperlink>
      <w:r w:rsidRPr="00195190">
        <w:rPr>
          <w:rFonts w:ascii="Times New Roman" w:eastAsia="Times New Roman" w:hAnsi="Times New Roman" w:cs="Times New Roman"/>
          <w:kern w:val="0"/>
          <w14:ligatures w14:val="none"/>
        </w:rPr>
        <w:t>), which governs participation in sectoral ministerial meetings, the General Secretariat, with the authorization from CIDI and with the consent of the host country, will send invitations to the Fourth Inter-American Meeting of Ministers and High-Level Authorities of Sustainable Development to the following entities:</w:t>
      </w:r>
    </w:p>
    <w:p w14:paraId="3228723E" w14:textId="77777777" w:rsidR="00195190" w:rsidRPr="00195190" w:rsidRDefault="00195190" w:rsidP="00195190">
      <w:pPr>
        <w:spacing w:after="0" w:line="240" w:lineRule="auto"/>
        <w:ind w:hanging="2"/>
        <w:jc w:val="both"/>
        <w:rPr>
          <w:rFonts w:ascii="Times New Roman" w:eastAsia="Times New Roman" w:hAnsi="Times New Roman" w:cs="Times New Roman"/>
          <w:kern w:val="0"/>
          <w14:ligatures w14:val="none"/>
        </w:rPr>
      </w:pPr>
    </w:p>
    <w:p w14:paraId="54B38ED0" w14:textId="77777777" w:rsidR="00195190" w:rsidRPr="00195190" w:rsidRDefault="00195190" w:rsidP="00195190">
      <w:pPr>
        <w:spacing w:after="0" w:line="240" w:lineRule="auto"/>
        <w:ind w:hanging="2"/>
        <w:rPr>
          <w:rFonts w:ascii="Times New Roman" w:eastAsia="Times New Roman" w:hAnsi="Times New Roman" w:cs="Times New Roman"/>
          <w:b/>
          <w:kern w:val="0"/>
          <w14:ligatures w14:val="none"/>
        </w:rPr>
      </w:pPr>
      <w:r w:rsidRPr="00195190">
        <w:rPr>
          <w:rFonts w:ascii="Times New Roman" w:eastAsia="Times New Roman" w:hAnsi="Times New Roman" w:cs="Times New Roman"/>
          <w:b/>
          <w:kern w:val="0"/>
          <w14:ligatures w14:val="none"/>
        </w:rPr>
        <w:t>Organs and Agencies of the Inter-American System</w:t>
      </w:r>
    </w:p>
    <w:p w14:paraId="077A96AF" w14:textId="77777777" w:rsidR="00195190" w:rsidRPr="00195190" w:rsidRDefault="00195190" w:rsidP="00195190">
      <w:pPr>
        <w:spacing w:after="0" w:line="240" w:lineRule="auto"/>
        <w:ind w:hanging="2"/>
        <w:rPr>
          <w:rFonts w:ascii="Times New Roman" w:eastAsia="Times New Roman" w:hAnsi="Times New Roman" w:cs="Times New Roman"/>
          <w:color w:val="000000"/>
          <w:kern w:val="0"/>
          <w:lang w:eastAsia="es-ES"/>
          <w14:ligatures w14:val="none"/>
        </w:rPr>
      </w:pPr>
    </w:p>
    <w:p w14:paraId="04F3783E" w14:textId="77777777" w:rsidR="00195190" w:rsidRPr="00195190" w:rsidRDefault="00195190" w:rsidP="00195190">
      <w:pPr>
        <w:spacing w:after="0" w:line="240" w:lineRule="auto"/>
        <w:ind w:hanging="2"/>
        <w:rPr>
          <w:rFonts w:ascii="Times New Roman" w:eastAsia="Times New Roman" w:hAnsi="Times New Roman" w:cs="Times New Roman"/>
          <w:kern w:val="0"/>
          <w14:ligatures w14:val="none"/>
        </w:rPr>
      </w:pPr>
      <w:r w:rsidRPr="00195190">
        <w:rPr>
          <w:rFonts w:ascii="Times New Roman" w:eastAsia="Times New Roman" w:hAnsi="Times New Roman" w:cs="Times New Roman"/>
          <w:bCs/>
          <w:kern w:val="0"/>
          <w14:ligatures w14:val="none"/>
        </w:rPr>
        <w:tab/>
      </w:r>
      <w:r w:rsidRPr="00195190">
        <w:rPr>
          <w:rFonts w:ascii="Times New Roman" w:eastAsia="Times New Roman" w:hAnsi="Times New Roman" w:cs="Times New Roman"/>
          <w:bCs/>
          <w:kern w:val="0"/>
          <w14:ligatures w14:val="none"/>
        </w:rPr>
        <w:tab/>
      </w:r>
      <w:r w:rsidRPr="00195190">
        <w:rPr>
          <w:rFonts w:ascii="Times New Roman" w:eastAsia="Times New Roman" w:hAnsi="Times New Roman" w:cs="Times New Roman"/>
          <w:bCs/>
          <w:kern w:val="0"/>
          <w:u w:val="single"/>
          <w14:ligatures w14:val="none"/>
        </w:rPr>
        <w:t>Article 15:</w:t>
      </w:r>
      <w:r w:rsidRPr="00195190">
        <w:rPr>
          <w:rFonts w:ascii="Times New Roman" w:eastAsia="Times New Roman" w:hAnsi="Times New Roman" w:cs="Times New Roman"/>
          <w:kern w:val="0"/>
          <w14:ligatures w14:val="none"/>
        </w:rPr>
        <w:t xml:space="preserve"> “The representatives of the organs and agencies of the inter-American system may attend the meetings with the right to speak but not to vote”.</w:t>
      </w:r>
    </w:p>
    <w:p w14:paraId="0B588CA3" w14:textId="77777777" w:rsidR="00195190" w:rsidRPr="00195190" w:rsidRDefault="00195190" w:rsidP="00195190">
      <w:pPr>
        <w:spacing w:after="0" w:line="240" w:lineRule="auto"/>
        <w:ind w:hanging="2"/>
        <w:rPr>
          <w:rFonts w:ascii="Times New Roman" w:eastAsia="Times New Roman" w:hAnsi="Times New Roman" w:cs="Times New Roman"/>
          <w:color w:val="000000"/>
          <w:kern w:val="0"/>
          <w:lang w:eastAsia="es-ES"/>
          <w14:ligatures w14:val="none"/>
        </w:rPr>
      </w:pPr>
    </w:p>
    <w:p w14:paraId="5F17FFD6" w14:textId="77777777" w:rsidR="00195190" w:rsidRPr="00195190" w:rsidRDefault="00195190" w:rsidP="00195190">
      <w:pPr>
        <w:spacing w:after="0" w:line="240" w:lineRule="auto"/>
        <w:ind w:firstLine="720"/>
        <w:rPr>
          <w:rFonts w:ascii="Times New Roman" w:eastAsia="Times New Roman" w:hAnsi="Times New Roman" w:cs="Times New Roman"/>
          <w:color w:val="000000"/>
          <w:kern w:val="0"/>
          <w:u w:val="single"/>
          <w:lang w:eastAsia="es-ES"/>
          <w14:ligatures w14:val="none"/>
        </w:rPr>
      </w:pPr>
      <w:r w:rsidRPr="00195190">
        <w:rPr>
          <w:rFonts w:ascii="Times New Roman" w:eastAsia="Times New Roman" w:hAnsi="Times New Roman" w:cs="Times New Roman"/>
          <w:color w:val="000000"/>
          <w:kern w:val="0"/>
          <w:u w:val="single"/>
          <w:lang w:eastAsia="es-ES"/>
          <w14:ligatures w14:val="none"/>
        </w:rPr>
        <w:t>Organizations of the Inter-American System to be invited:</w:t>
      </w:r>
    </w:p>
    <w:p w14:paraId="36BE9E8B" w14:textId="77777777" w:rsidR="00195190" w:rsidRPr="00195190" w:rsidRDefault="00195190" w:rsidP="00195190">
      <w:pPr>
        <w:spacing w:after="0" w:line="240" w:lineRule="auto"/>
        <w:rPr>
          <w:rFonts w:ascii="Times New Roman" w:eastAsia="Times New Roman" w:hAnsi="Times New Roman" w:cs="Times New Roman"/>
          <w:kern w:val="0"/>
          <w14:ligatures w14:val="none"/>
        </w:rPr>
      </w:pPr>
    </w:p>
    <w:p w14:paraId="49D50041" w14:textId="77777777" w:rsidR="00195190" w:rsidRPr="00195190" w:rsidRDefault="00195190" w:rsidP="00195190">
      <w:pPr>
        <w:numPr>
          <w:ilvl w:val="0"/>
          <w:numId w:val="5"/>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Inter-American Development Bank (IDB)</w:t>
      </w:r>
    </w:p>
    <w:p w14:paraId="0B779B94" w14:textId="77777777" w:rsidR="00195190" w:rsidRPr="00195190" w:rsidRDefault="00195190" w:rsidP="00195190">
      <w:pPr>
        <w:numPr>
          <w:ilvl w:val="0"/>
          <w:numId w:val="5"/>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Inter-American Institute for Cooperation on Agriculture (IICA)</w:t>
      </w:r>
    </w:p>
    <w:p w14:paraId="069827B4" w14:textId="77777777" w:rsidR="00195190" w:rsidRPr="00195190" w:rsidRDefault="00195190" w:rsidP="00195190">
      <w:pPr>
        <w:numPr>
          <w:ilvl w:val="0"/>
          <w:numId w:val="5"/>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Inter-American Institute for Global Change Research (IAI)</w:t>
      </w:r>
    </w:p>
    <w:p w14:paraId="1637DAF1" w14:textId="77777777" w:rsidR="00195190" w:rsidRPr="00195190" w:rsidRDefault="00195190" w:rsidP="00195190">
      <w:pPr>
        <w:numPr>
          <w:ilvl w:val="0"/>
          <w:numId w:val="5"/>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Pan-American Health Organization (PAHO)</w:t>
      </w:r>
    </w:p>
    <w:p w14:paraId="77D70C04" w14:textId="77777777" w:rsidR="00195190" w:rsidRPr="00195190" w:rsidRDefault="00195190" w:rsidP="00195190">
      <w:pPr>
        <w:spacing w:after="0" w:line="240" w:lineRule="auto"/>
        <w:ind w:left="1440"/>
        <w:rPr>
          <w:rFonts w:ascii="Times New Roman" w:eastAsia="Times New Roman" w:hAnsi="Times New Roman" w:cs="Times New Roman"/>
          <w:kern w:val="0"/>
          <w14:ligatures w14:val="none"/>
        </w:rPr>
      </w:pPr>
    </w:p>
    <w:p w14:paraId="0FF4E5B3" w14:textId="77777777" w:rsidR="00195190" w:rsidRPr="00195190" w:rsidRDefault="00195190" w:rsidP="00195190">
      <w:pPr>
        <w:spacing w:after="0" w:line="240" w:lineRule="auto"/>
        <w:ind w:hanging="2"/>
        <w:rPr>
          <w:rFonts w:ascii="Times New Roman" w:eastAsia="Times New Roman" w:hAnsi="Times New Roman" w:cs="Times New Roman"/>
          <w:b/>
          <w:kern w:val="0"/>
          <w14:ligatures w14:val="none"/>
        </w:rPr>
      </w:pPr>
      <w:r w:rsidRPr="00195190">
        <w:rPr>
          <w:rFonts w:ascii="Times New Roman" w:eastAsia="Times New Roman" w:hAnsi="Times New Roman" w:cs="Times New Roman"/>
          <w:b/>
          <w:kern w:val="0"/>
          <w14:ligatures w14:val="none"/>
        </w:rPr>
        <w:t>Permanent Observers</w:t>
      </w:r>
    </w:p>
    <w:p w14:paraId="411CBB66" w14:textId="77777777" w:rsidR="00195190" w:rsidRPr="00195190" w:rsidRDefault="00195190" w:rsidP="00195190">
      <w:pPr>
        <w:spacing w:after="0" w:line="240" w:lineRule="auto"/>
        <w:ind w:hanging="2"/>
        <w:rPr>
          <w:rFonts w:ascii="Times New Roman" w:eastAsia="Times New Roman" w:hAnsi="Times New Roman" w:cs="Times New Roman"/>
          <w:b/>
          <w:kern w:val="0"/>
          <w:lang w:eastAsia="es-ES"/>
          <w14:ligatures w14:val="none"/>
        </w:rPr>
      </w:pPr>
    </w:p>
    <w:p w14:paraId="064E1AD0" w14:textId="77777777" w:rsidR="00195190" w:rsidRPr="00195190" w:rsidRDefault="00195190" w:rsidP="00195190">
      <w:pPr>
        <w:spacing w:after="0" w:line="240" w:lineRule="auto"/>
        <w:ind w:hanging="2"/>
        <w:jc w:val="both"/>
        <w:rPr>
          <w:rFonts w:ascii="Times New Roman" w:eastAsia="Times New Roman" w:hAnsi="Times New Roman" w:cs="Times New Roman"/>
          <w:kern w:val="0"/>
          <w14:ligatures w14:val="none"/>
        </w:rPr>
      </w:pPr>
      <w:r w:rsidRPr="00195190">
        <w:rPr>
          <w:rFonts w:ascii="Times New Roman" w:eastAsia="Times New Roman" w:hAnsi="Times New Roman" w:cs="Times New Roman"/>
          <w:bCs/>
          <w:kern w:val="0"/>
          <w14:ligatures w14:val="none"/>
        </w:rPr>
        <w:tab/>
      </w:r>
      <w:r w:rsidRPr="00195190">
        <w:rPr>
          <w:rFonts w:ascii="Times New Roman" w:eastAsia="Times New Roman" w:hAnsi="Times New Roman" w:cs="Times New Roman"/>
          <w:bCs/>
          <w:kern w:val="0"/>
          <w14:ligatures w14:val="none"/>
        </w:rPr>
        <w:tab/>
      </w:r>
      <w:r w:rsidRPr="00195190">
        <w:rPr>
          <w:rFonts w:ascii="Times New Roman" w:eastAsia="Times New Roman" w:hAnsi="Times New Roman" w:cs="Times New Roman"/>
          <w:bCs/>
          <w:kern w:val="0"/>
          <w:u w:val="single"/>
          <w14:ligatures w14:val="none"/>
        </w:rPr>
        <w:t>Article 16:</w:t>
      </w:r>
      <w:r w:rsidRPr="00195190">
        <w:rPr>
          <w:rFonts w:ascii="Times New Roman" w:eastAsia="Times New Roman" w:hAnsi="Times New Roman" w:cs="Times New Roman"/>
          <w:bCs/>
          <w:kern w:val="0"/>
          <w14:ligatures w14:val="none"/>
        </w:rPr>
        <w:t xml:space="preserve"> </w:t>
      </w:r>
      <w:r w:rsidRPr="00195190">
        <w:rPr>
          <w:rFonts w:ascii="Times New Roman" w:eastAsia="Times New Roman" w:hAnsi="Times New Roman" w:cs="Times New Roman"/>
          <w:kern w:val="0"/>
          <w14:ligatures w14:val="none"/>
        </w:rPr>
        <w:t>“Permanent observers to the Organization or their respective alternates, as appropriate, may attend meetings of CIDI and of its committees.  Permanent observers may also speak at meetings when it is so decided by the Chair”.</w:t>
      </w:r>
    </w:p>
    <w:p w14:paraId="7D676078" w14:textId="77777777" w:rsidR="00195190" w:rsidRDefault="00195190" w:rsidP="00195190">
      <w:pPr>
        <w:spacing w:after="0" w:line="240" w:lineRule="auto"/>
        <w:rPr>
          <w:rFonts w:ascii="Times New Roman" w:eastAsia="Times New Roman" w:hAnsi="Times New Roman" w:cs="Times New Roman"/>
          <w:color w:val="000000"/>
          <w:kern w:val="0"/>
          <w:lang w:eastAsia="es-ES"/>
          <w14:ligatures w14:val="none"/>
        </w:rPr>
      </w:pPr>
    </w:p>
    <w:p w14:paraId="13826F46" w14:textId="77777777" w:rsidR="000E6AB1" w:rsidRDefault="000E6AB1" w:rsidP="00195190">
      <w:pPr>
        <w:spacing w:after="0" w:line="240" w:lineRule="auto"/>
        <w:rPr>
          <w:rFonts w:ascii="Times New Roman" w:eastAsia="Times New Roman" w:hAnsi="Times New Roman" w:cs="Times New Roman"/>
          <w:color w:val="000000"/>
          <w:kern w:val="0"/>
          <w:lang w:eastAsia="es-ES"/>
          <w14:ligatures w14:val="none"/>
        </w:rPr>
      </w:pPr>
    </w:p>
    <w:p w14:paraId="52296C2D" w14:textId="77777777" w:rsidR="000E6AB1" w:rsidRDefault="000E6AB1" w:rsidP="00195190">
      <w:pPr>
        <w:spacing w:after="0" w:line="240" w:lineRule="auto"/>
        <w:rPr>
          <w:rFonts w:ascii="Times New Roman" w:eastAsia="Times New Roman" w:hAnsi="Times New Roman" w:cs="Times New Roman"/>
          <w:color w:val="000000"/>
          <w:kern w:val="0"/>
          <w:lang w:eastAsia="es-ES"/>
          <w14:ligatures w14:val="none"/>
        </w:rPr>
      </w:pPr>
    </w:p>
    <w:p w14:paraId="06FDF05A" w14:textId="77777777" w:rsidR="000E6AB1" w:rsidRDefault="000E6AB1" w:rsidP="00195190">
      <w:pPr>
        <w:spacing w:after="0" w:line="240" w:lineRule="auto"/>
        <w:rPr>
          <w:rFonts w:ascii="Times New Roman" w:eastAsia="Times New Roman" w:hAnsi="Times New Roman" w:cs="Times New Roman"/>
          <w:color w:val="000000"/>
          <w:kern w:val="0"/>
          <w:lang w:eastAsia="es-ES"/>
          <w14:ligatures w14:val="none"/>
        </w:rPr>
      </w:pPr>
    </w:p>
    <w:p w14:paraId="5EC10439" w14:textId="77777777" w:rsidR="000E6AB1" w:rsidRDefault="000E6AB1" w:rsidP="00195190">
      <w:pPr>
        <w:spacing w:after="0" w:line="240" w:lineRule="auto"/>
        <w:rPr>
          <w:rFonts w:ascii="Times New Roman" w:eastAsia="Times New Roman" w:hAnsi="Times New Roman" w:cs="Times New Roman"/>
          <w:color w:val="000000"/>
          <w:kern w:val="0"/>
          <w:lang w:eastAsia="es-ES"/>
          <w14:ligatures w14:val="none"/>
        </w:rPr>
      </w:pPr>
    </w:p>
    <w:p w14:paraId="02FCA4FB" w14:textId="77777777" w:rsidR="000E6AB1" w:rsidRDefault="000E6AB1" w:rsidP="00195190">
      <w:pPr>
        <w:spacing w:after="0" w:line="240" w:lineRule="auto"/>
        <w:rPr>
          <w:rFonts w:ascii="Times New Roman" w:eastAsia="Times New Roman" w:hAnsi="Times New Roman" w:cs="Times New Roman"/>
          <w:color w:val="000000"/>
          <w:kern w:val="0"/>
          <w:lang w:eastAsia="es-ES"/>
          <w14:ligatures w14:val="none"/>
        </w:rPr>
      </w:pPr>
    </w:p>
    <w:p w14:paraId="2C7647D0" w14:textId="77777777" w:rsidR="000E6AB1" w:rsidRPr="00195190" w:rsidRDefault="000E6AB1" w:rsidP="00195190">
      <w:pPr>
        <w:spacing w:after="0" w:line="240" w:lineRule="auto"/>
        <w:rPr>
          <w:rFonts w:ascii="Times New Roman" w:eastAsia="Times New Roman" w:hAnsi="Times New Roman" w:cs="Times New Roman"/>
          <w:color w:val="000000"/>
          <w:kern w:val="0"/>
          <w:lang w:eastAsia="es-ES"/>
          <w14:ligatures w14:val="none"/>
        </w:rPr>
      </w:pPr>
    </w:p>
    <w:p w14:paraId="01ECE3AB" w14:textId="77777777" w:rsidR="00195190" w:rsidRPr="00195190" w:rsidRDefault="00195190" w:rsidP="00195190">
      <w:pPr>
        <w:spacing w:after="0" w:line="240" w:lineRule="auto"/>
        <w:rPr>
          <w:rFonts w:ascii="Times New Roman" w:eastAsia="Times New Roman" w:hAnsi="Times New Roman" w:cs="Times New Roman"/>
          <w:b/>
          <w:kern w:val="0"/>
          <w14:ligatures w14:val="none"/>
        </w:rPr>
      </w:pPr>
      <w:r w:rsidRPr="00195190">
        <w:rPr>
          <w:rFonts w:ascii="Times New Roman" w:eastAsia="Times New Roman" w:hAnsi="Times New Roman" w:cs="Times New Roman"/>
          <w:b/>
          <w:kern w:val="0"/>
          <w14:ligatures w14:val="none"/>
        </w:rPr>
        <w:lastRenderedPageBreak/>
        <w:t>Other Observers</w:t>
      </w:r>
    </w:p>
    <w:p w14:paraId="77E6C533" w14:textId="77777777" w:rsidR="00195190" w:rsidRPr="00195190" w:rsidRDefault="00195190" w:rsidP="00195190">
      <w:pPr>
        <w:spacing w:after="0" w:line="240" w:lineRule="auto"/>
        <w:ind w:hanging="2"/>
        <w:rPr>
          <w:rFonts w:ascii="Times New Roman" w:eastAsia="Times New Roman" w:hAnsi="Times New Roman" w:cs="Times New Roman"/>
          <w:kern w:val="0"/>
          <w:lang w:eastAsia="es-ES"/>
          <w14:ligatures w14:val="none"/>
        </w:rPr>
      </w:pPr>
    </w:p>
    <w:p w14:paraId="6B282A91" w14:textId="77777777" w:rsidR="00195190" w:rsidRPr="00195190" w:rsidRDefault="00195190" w:rsidP="00195190">
      <w:pPr>
        <w:spacing w:after="0" w:line="240" w:lineRule="auto"/>
        <w:ind w:hanging="2"/>
        <w:rPr>
          <w:rFonts w:ascii="Times New Roman" w:eastAsia="Times New Roman" w:hAnsi="Times New Roman" w:cs="Times New Roman"/>
          <w:kern w:val="0"/>
          <w14:ligatures w14:val="none"/>
        </w:rPr>
      </w:pPr>
      <w:r w:rsidRPr="00195190">
        <w:rPr>
          <w:rFonts w:ascii="Times New Roman" w:eastAsia="Times New Roman" w:hAnsi="Times New Roman" w:cs="Times New Roman"/>
          <w:bCs/>
          <w:kern w:val="0"/>
          <w:u w:val="single"/>
          <w14:ligatures w14:val="none"/>
        </w:rPr>
        <w:tab/>
      </w:r>
      <w:r w:rsidRPr="00195190">
        <w:rPr>
          <w:rFonts w:ascii="Times New Roman" w:eastAsia="Times New Roman" w:hAnsi="Times New Roman" w:cs="Times New Roman"/>
          <w:bCs/>
          <w:kern w:val="0"/>
          <w14:ligatures w14:val="none"/>
        </w:rPr>
        <w:tab/>
      </w:r>
      <w:r w:rsidRPr="00195190">
        <w:rPr>
          <w:rFonts w:ascii="Times New Roman" w:eastAsia="Times New Roman" w:hAnsi="Times New Roman" w:cs="Times New Roman"/>
          <w:bCs/>
          <w:kern w:val="0"/>
          <w:u w:val="single"/>
          <w14:ligatures w14:val="none"/>
        </w:rPr>
        <w:t>Article 17:</w:t>
      </w:r>
      <w:r w:rsidRPr="00195190">
        <w:rPr>
          <w:rFonts w:ascii="Times New Roman" w:eastAsia="Times New Roman" w:hAnsi="Times New Roman" w:cs="Times New Roman"/>
          <w:bCs/>
          <w:kern w:val="0"/>
          <w14:ligatures w14:val="none"/>
        </w:rPr>
        <w:t xml:space="preserve"> “</w:t>
      </w:r>
      <w:r w:rsidRPr="00195190">
        <w:rPr>
          <w:rFonts w:ascii="Times New Roman" w:eastAsia="Times New Roman" w:hAnsi="Times New Roman" w:cs="Times New Roman"/>
          <w:kern w:val="0"/>
          <w14:ligatures w14:val="none"/>
        </w:rPr>
        <w:t>Observers to the meetings may also be sent by:</w:t>
      </w:r>
    </w:p>
    <w:p w14:paraId="7EF5E2F3" w14:textId="77777777" w:rsidR="00195190" w:rsidRPr="00195190" w:rsidRDefault="00195190" w:rsidP="00195190">
      <w:pPr>
        <w:spacing w:after="0" w:line="240" w:lineRule="auto"/>
        <w:ind w:hanging="2"/>
        <w:rPr>
          <w:rFonts w:ascii="Times New Roman" w:eastAsia="Times New Roman" w:hAnsi="Times New Roman" w:cs="Times New Roman"/>
          <w:kern w:val="0"/>
          <w:lang w:eastAsia="es-ES"/>
          <w14:ligatures w14:val="none"/>
        </w:rPr>
      </w:pPr>
    </w:p>
    <w:p w14:paraId="3A10823C" w14:textId="77777777" w:rsidR="00195190" w:rsidRPr="00195190" w:rsidRDefault="00195190" w:rsidP="00195190">
      <w:pPr>
        <w:numPr>
          <w:ilvl w:val="0"/>
          <w:numId w:val="1"/>
        </w:numPr>
        <w:spacing w:after="0" w:line="240" w:lineRule="auto"/>
        <w:ind w:hanging="720"/>
        <w:jc w:val="both"/>
        <w:rPr>
          <w:rFonts w:ascii="Times New Roman" w:eastAsia="Times New Roman" w:hAnsi="Times New Roman" w:cs="Times New Roman"/>
          <w:color w:val="000000"/>
          <w:kern w:val="0"/>
          <w:lang w:eastAsia="es-ES"/>
          <w14:ligatures w14:val="none"/>
        </w:rPr>
      </w:pPr>
      <w:r w:rsidRPr="00195190">
        <w:rPr>
          <w:rFonts w:ascii="Times New Roman" w:eastAsia="Times New Roman" w:hAnsi="Times New Roman" w:cs="Times New Roman"/>
          <w:color w:val="000000"/>
          <w:kern w:val="0"/>
          <w:lang w:eastAsia="es-ES"/>
          <w14:ligatures w14:val="none"/>
        </w:rPr>
        <w:t xml:space="preserve">Governments of members of the United Nations or of its specialized agencies, when they express an interest in attending, with the authorization of the regular monthly CIDI </w:t>
      </w:r>
      <w:proofErr w:type="gramStart"/>
      <w:r w:rsidRPr="00195190">
        <w:rPr>
          <w:rFonts w:ascii="Times New Roman" w:eastAsia="Times New Roman" w:hAnsi="Times New Roman" w:cs="Times New Roman"/>
          <w:color w:val="000000"/>
          <w:kern w:val="0"/>
          <w:lang w:eastAsia="es-ES"/>
          <w14:ligatures w14:val="none"/>
        </w:rPr>
        <w:t>meeting;</w:t>
      </w:r>
      <w:proofErr w:type="gramEnd"/>
    </w:p>
    <w:p w14:paraId="2660F850" w14:textId="77777777" w:rsidR="00195190" w:rsidRPr="00195190" w:rsidRDefault="00195190" w:rsidP="00195190">
      <w:pPr>
        <w:spacing w:after="0" w:line="240" w:lineRule="auto"/>
        <w:ind w:left="1440"/>
        <w:rPr>
          <w:rFonts w:ascii="Times New Roman" w:eastAsia="Times New Roman" w:hAnsi="Times New Roman" w:cs="Times New Roman"/>
          <w:color w:val="000000"/>
          <w:kern w:val="0"/>
          <w:lang w:eastAsia="es-ES"/>
          <w14:ligatures w14:val="none"/>
        </w:rPr>
      </w:pPr>
    </w:p>
    <w:p w14:paraId="7122D799" w14:textId="77777777" w:rsidR="00195190" w:rsidRPr="00195190" w:rsidRDefault="00195190" w:rsidP="00195190">
      <w:pPr>
        <w:numPr>
          <w:ilvl w:val="0"/>
          <w:numId w:val="1"/>
        </w:numPr>
        <w:spacing w:after="0" w:line="240" w:lineRule="auto"/>
        <w:ind w:hanging="720"/>
        <w:jc w:val="both"/>
        <w:rPr>
          <w:rFonts w:ascii="Times New Roman" w:eastAsia="Times New Roman" w:hAnsi="Times New Roman" w:cs="Times New Roman"/>
          <w:color w:val="000000"/>
          <w:kern w:val="0"/>
          <w:lang w:eastAsia="es-ES"/>
          <w14:ligatures w14:val="none"/>
        </w:rPr>
      </w:pPr>
      <w:r w:rsidRPr="00195190">
        <w:rPr>
          <w:rFonts w:ascii="Times New Roman" w:eastAsia="Times New Roman" w:hAnsi="Times New Roman" w:cs="Times New Roman"/>
          <w:color w:val="000000"/>
          <w:kern w:val="0"/>
          <w:lang w:eastAsia="es-ES"/>
          <w14:ligatures w14:val="none"/>
        </w:rPr>
        <w:t xml:space="preserve">Inter-American regional or subregional governmental entities or agencies that are not included among the organs or agencies of the Organization, with the authorization of the regular monthly CIDI meeting; and </w:t>
      </w:r>
    </w:p>
    <w:p w14:paraId="60B5EDCF" w14:textId="77777777" w:rsidR="00195190" w:rsidRPr="00195190" w:rsidRDefault="00195190" w:rsidP="00195190">
      <w:pPr>
        <w:spacing w:after="0" w:line="240" w:lineRule="auto"/>
        <w:ind w:left="1440"/>
        <w:rPr>
          <w:rFonts w:ascii="Times New Roman" w:eastAsia="Times New Roman" w:hAnsi="Times New Roman" w:cs="Times New Roman"/>
          <w:color w:val="000000"/>
          <w:kern w:val="0"/>
          <w:lang w:eastAsia="es-ES"/>
          <w14:ligatures w14:val="none"/>
        </w:rPr>
      </w:pPr>
    </w:p>
    <w:p w14:paraId="3E710753" w14:textId="77777777" w:rsidR="00195190" w:rsidRPr="00195190" w:rsidRDefault="00195190" w:rsidP="00195190">
      <w:pPr>
        <w:numPr>
          <w:ilvl w:val="0"/>
          <w:numId w:val="1"/>
        </w:numPr>
        <w:spacing w:after="0" w:line="240" w:lineRule="auto"/>
        <w:ind w:hanging="720"/>
        <w:jc w:val="both"/>
        <w:rPr>
          <w:rFonts w:ascii="Times New Roman" w:eastAsia="Times New Roman" w:hAnsi="Times New Roman" w:cs="Times New Roman"/>
          <w:color w:val="000000"/>
          <w:kern w:val="0"/>
          <w:lang w:eastAsia="es-ES"/>
          <w14:ligatures w14:val="none"/>
        </w:rPr>
      </w:pPr>
      <w:r w:rsidRPr="00195190">
        <w:rPr>
          <w:rFonts w:ascii="Times New Roman" w:eastAsia="Times New Roman" w:hAnsi="Times New Roman" w:cs="Times New Roman"/>
          <w:color w:val="000000"/>
          <w:kern w:val="0"/>
          <w:lang w:eastAsia="es-ES"/>
          <w14:ligatures w14:val="none"/>
        </w:rPr>
        <w:t xml:space="preserve">Specialized agencies of the United Nations and other international agencies, when agreements concluded with the Organization and in force so establish or, absent such agreements, subject to prior authorization by the regular monthly CIDI meeting. </w:t>
      </w:r>
    </w:p>
    <w:p w14:paraId="1132CEED" w14:textId="77777777" w:rsidR="00195190" w:rsidRPr="00195190" w:rsidRDefault="00195190" w:rsidP="00195190">
      <w:pPr>
        <w:spacing w:after="0" w:line="240" w:lineRule="auto"/>
        <w:ind w:hanging="2"/>
        <w:rPr>
          <w:rFonts w:ascii="Times New Roman" w:eastAsia="Times New Roman" w:hAnsi="Times New Roman" w:cs="Times New Roman"/>
          <w:kern w:val="0"/>
          <w:lang w:eastAsia="es-ES"/>
          <w14:ligatures w14:val="none"/>
        </w:rPr>
      </w:pPr>
    </w:p>
    <w:p w14:paraId="6539106B" w14:textId="77777777" w:rsidR="00195190" w:rsidRPr="00195190" w:rsidRDefault="00195190" w:rsidP="00195190">
      <w:pPr>
        <w:spacing w:after="0" w:line="240" w:lineRule="auto"/>
        <w:ind w:hanging="2"/>
        <w:jc w:val="both"/>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ab/>
      </w:r>
      <w:r w:rsidRPr="00195190">
        <w:rPr>
          <w:rFonts w:ascii="Times New Roman" w:eastAsia="Times New Roman" w:hAnsi="Times New Roman" w:cs="Times New Roman"/>
          <w:kern w:val="0"/>
          <w14:ligatures w14:val="none"/>
        </w:rPr>
        <w:tab/>
        <w:t>The observers referred to in this article may speak in the sectoral or specialized meetings of CIDI or of its committees when invited to do so by the Chair. For the purposes of this article, the Secretary General of the Organization and/or the Executive Secretary for Integral Development will transmit the appropriate communications”.</w:t>
      </w:r>
    </w:p>
    <w:p w14:paraId="5937CD29" w14:textId="77777777" w:rsidR="00195190" w:rsidRPr="00195190" w:rsidRDefault="00195190" w:rsidP="00195190">
      <w:pPr>
        <w:tabs>
          <w:tab w:val="left" w:pos="1080"/>
        </w:tabs>
        <w:spacing w:after="0" w:line="240" w:lineRule="auto"/>
        <w:rPr>
          <w:rFonts w:ascii="Times New Roman" w:eastAsia="Times New Roman" w:hAnsi="Times New Roman" w:cs="Times New Roman"/>
          <w:color w:val="000000"/>
          <w:kern w:val="0"/>
          <w14:ligatures w14:val="none"/>
        </w:rPr>
      </w:pPr>
    </w:p>
    <w:p w14:paraId="4CC67423" w14:textId="77777777" w:rsidR="00195190" w:rsidRPr="00195190" w:rsidRDefault="00195190" w:rsidP="00195190">
      <w:pPr>
        <w:tabs>
          <w:tab w:val="left" w:pos="720"/>
        </w:tabs>
        <w:spacing w:after="0" w:line="240" w:lineRule="auto"/>
        <w:ind w:hanging="2"/>
        <w:rPr>
          <w:rFonts w:ascii="Times New Roman" w:eastAsia="Times New Roman" w:hAnsi="Times New Roman" w:cs="Times New Roman"/>
          <w:color w:val="000000"/>
          <w:kern w:val="0"/>
          <w:u w:val="single"/>
          <w14:ligatures w14:val="none"/>
        </w:rPr>
      </w:pPr>
      <w:r w:rsidRPr="00195190">
        <w:rPr>
          <w:rFonts w:ascii="Times New Roman" w:eastAsia="Times New Roman" w:hAnsi="Times New Roman" w:cs="Times New Roman"/>
          <w:color w:val="000000"/>
          <w:kern w:val="0"/>
          <w14:ligatures w14:val="none"/>
        </w:rPr>
        <w:tab/>
      </w:r>
      <w:r w:rsidRPr="00195190">
        <w:rPr>
          <w:rFonts w:ascii="Times New Roman" w:eastAsia="Times New Roman" w:hAnsi="Times New Roman" w:cs="Times New Roman"/>
          <w:color w:val="000000"/>
          <w:kern w:val="0"/>
          <w14:ligatures w14:val="none"/>
        </w:rPr>
        <w:tab/>
      </w:r>
      <w:r w:rsidRPr="00195190">
        <w:rPr>
          <w:rFonts w:ascii="Times New Roman" w:eastAsia="Times New Roman" w:hAnsi="Times New Roman" w:cs="Times New Roman"/>
          <w:color w:val="000000"/>
          <w:kern w:val="0"/>
          <w:u w:val="single"/>
          <w14:ligatures w14:val="none"/>
        </w:rPr>
        <w:t>Entities under other Observers may include:</w:t>
      </w:r>
    </w:p>
    <w:p w14:paraId="74623F2C" w14:textId="77777777" w:rsidR="00195190" w:rsidRPr="00195190" w:rsidRDefault="00195190" w:rsidP="00195190">
      <w:pPr>
        <w:spacing w:after="0" w:line="240" w:lineRule="auto"/>
        <w:rPr>
          <w:rFonts w:ascii="Times New Roman" w:eastAsia="Times New Roman" w:hAnsi="Times New Roman" w:cs="Times New Roman"/>
          <w:kern w:val="0"/>
          <w14:ligatures w14:val="none"/>
        </w:rPr>
      </w:pPr>
    </w:p>
    <w:p w14:paraId="781E80BA" w14:textId="77777777" w:rsidR="00195190" w:rsidRPr="00195190" w:rsidRDefault="00195190" w:rsidP="00195190">
      <w:pPr>
        <w:numPr>
          <w:ilvl w:val="0"/>
          <w:numId w:val="4"/>
        </w:numPr>
        <w:tabs>
          <w:tab w:val="left" w:pos="1440"/>
        </w:tabs>
        <w:spacing w:after="0" w:line="240" w:lineRule="auto"/>
        <w:ind w:right="-1620"/>
        <w:jc w:val="both"/>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Caribbean Community (CARICOM) (Regional)</w:t>
      </w:r>
    </w:p>
    <w:p w14:paraId="453D689D" w14:textId="77777777" w:rsidR="00195190" w:rsidRPr="00195190" w:rsidRDefault="00195190" w:rsidP="00195190">
      <w:pPr>
        <w:numPr>
          <w:ilvl w:val="0"/>
          <w:numId w:val="4"/>
        </w:numPr>
        <w:tabs>
          <w:tab w:val="left" w:pos="1440"/>
        </w:tabs>
        <w:spacing w:after="0" w:line="240" w:lineRule="auto"/>
        <w:ind w:right="-1620"/>
        <w:jc w:val="both"/>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Caribbean Development Bank (CDB) (Regional)</w:t>
      </w:r>
    </w:p>
    <w:p w14:paraId="5FE3316A" w14:textId="77777777" w:rsidR="00195190" w:rsidRPr="00195190" w:rsidRDefault="00195190" w:rsidP="00195190">
      <w:pPr>
        <w:numPr>
          <w:ilvl w:val="0"/>
          <w:numId w:val="4"/>
        </w:numPr>
        <w:tabs>
          <w:tab w:val="left" w:pos="1440"/>
        </w:tabs>
        <w:spacing w:after="0" w:line="240" w:lineRule="auto"/>
        <w:ind w:right="-1620"/>
        <w:jc w:val="both"/>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The Caribbean Community Climate Change Centre (CCCCC) (Regional)</w:t>
      </w:r>
    </w:p>
    <w:p w14:paraId="29EB9C4E" w14:textId="77777777" w:rsidR="00195190" w:rsidRPr="00195190" w:rsidRDefault="00195190" w:rsidP="00195190">
      <w:pPr>
        <w:numPr>
          <w:ilvl w:val="0"/>
          <w:numId w:val="4"/>
        </w:numPr>
        <w:tabs>
          <w:tab w:val="left" w:pos="1440"/>
        </w:tabs>
        <w:spacing w:after="0" w:line="240" w:lineRule="auto"/>
        <w:ind w:right="-1620"/>
        <w:jc w:val="both"/>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Caribbean Meteorological Organization (CMO) (Regional)</w:t>
      </w:r>
    </w:p>
    <w:p w14:paraId="4ED82C49" w14:textId="77777777" w:rsidR="00195190" w:rsidRPr="00195190" w:rsidRDefault="00195190" w:rsidP="00195190">
      <w:pPr>
        <w:numPr>
          <w:ilvl w:val="0"/>
          <w:numId w:val="4"/>
        </w:numPr>
        <w:tabs>
          <w:tab w:val="left" w:pos="1440"/>
        </w:tabs>
        <w:spacing w:after="0" w:line="240" w:lineRule="auto"/>
        <w:ind w:right="-1620"/>
        <w:jc w:val="both"/>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Central American Bank for Economic Integration (CABEI) (Regional)</w:t>
      </w:r>
    </w:p>
    <w:p w14:paraId="5627BF17" w14:textId="77777777" w:rsidR="00195190" w:rsidRPr="00195190" w:rsidRDefault="00195190" w:rsidP="00195190">
      <w:pPr>
        <w:numPr>
          <w:ilvl w:val="0"/>
          <w:numId w:val="4"/>
        </w:numPr>
        <w:tabs>
          <w:tab w:val="left" w:pos="1440"/>
        </w:tabs>
        <w:spacing w:after="0" w:line="240" w:lineRule="auto"/>
        <w:ind w:right="-1620"/>
        <w:jc w:val="both"/>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Development Bank of Latin America (CAF) (Regional)</w:t>
      </w:r>
    </w:p>
    <w:p w14:paraId="4DDAB5A3"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Green Climate Fund (GCF)</w:t>
      </w:r>
    </w:p>
    <w:p w14:paraId="5A7717B6"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Global Environment Facility (GEF)</w:t>
      </w:r>
    </w:p>
    <w:p w14:paraId="25D597BB"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United Nations Secretariat </w:t>
      </w:r>
    </w:p>
    <w:p w14:paraId="0E2AA905"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United Nations Framework Convention on Climate Change Secretariat </w:t>
      </w:r>
    </w:p>
    <w:p w14:paraId="15A2CE41"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United Nations Environment </w:t>
      </w:r>
      <w:proofErr w:type="spellStart"/>
      <w:r w:rsidRPr="00195190">
        <w:rPr>
          <w:rFonts w:ascii="Times New Roman" w:eastAsia="Times New Roman" w:hAnsi="Times New Roman" w:cs="Times New Roman"/>
          <w:kern w:val="0"/>
          <w14:ligatures w14:val="none"/>
        </w:rPr>
        <w:t>Programme</w:t>
      </w:r>
      <w:proofErr w:type="spellEnd"/>
    </w:p>
    <w:p w14:paraId="21CF5840"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United Nations Principles for Responsible Investment (UNPRI)</w:t>
      </w:r>
    </w:p>
    <w:p w14:paraId="2A79516A"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United Nations Economic Commission for Europe (UNECE)</w:t>
      </w:r>
    </w:p>
    <w:p w14:paraId="0B3511E6"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Alliance of Small Island States (AOSIS)</w:t>
      </w:r>
    </w:p>
    <w:p w14:paraId="0DFC557C"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Adaptation Fund </w:t>
      </w:r>
    </w:p>
    <w:p w14:paraId="246840FA"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United Nations Development Program (UNDP)</w:t>
      </w:r>
    </w:p>
    <w:p w14:paraId="4E9182DF"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International Energy Agency (IEA)</w:t>
      </w:r>
    </w:p>
    <w:p w14:paraId="3F568CDD"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International Renewable Energy Agency (IRENA)</w:t>
      </w:r>
    </w:p>
    <w:p w14:paraId="7666CAAE" w14:textId="77777777" w:rsidR="00195190" w:rsidRPr="00195190" w:rsidRDefault="00195190" w:rsidP="00195190">
      <w:pPr>
        <w:numPr>
          <w:ilvl w:val="0"/>
          <w:numId w:val="4"/>
        </w:numPr>
        <w:tabs>
          <w:tab w:val="left" w:pos="1440"/>
        </w:tabs>
        <w:spacing w:after="0" w:line="240" w:lineRule="auto"/>
        <w:ind w:right="-1620"/>
        <w:jc w:val="both"/>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Organization of Eastern Caribbean States (OECS) (Regional)</w:t>
      </w:r>
    </w:p>
    <w:p w14:paraId="607A7197"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Economic Commission for Latin American and the Caribbean (ECLAC)</w:t>
      </w:r>
    </w:p>
    <w:p w14:paraId="54649BC6"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Organization for Economic Co-operation and Development (OECD) </w:t>
      </w:r>
    </w:p>
    <w:p w14:paraId="32B8E6AD"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World Bank Group (WBG)</w:t>
      </w:r>
    </w:p>
    <w:p w14:paraId="7A765C53"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International Finance Corporation (IFC)</w:t>
      </w:r>
    </w:p>
    <w:p w14:paraId="29C0E86B" w14:textId="77777777" w:rsidR="00195190" w:rsidRP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International Monetary Fund (IMF)</w:t>
      </w:r>
    </w:p>
    <w:p w14:paraId="68A12BE8" w14:textId="77777777" w:rsidR="00195190" w:rsidRDefault="00195190" w:rsidP="00195190">
      <w:pPr>
        <w:numPr>
          <w:ilvl w:val="0"/>
          <w:numId w:val="4"/>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European Union (EU) </w:t>
      </w:r>
    </w:p>
    <w:p w14:paraId="362C7C15" w14:textId="35B2797E" w:rsidR="000E6AB1" w:rsidRPr="00195190" w:rsidRDefault="000E6AB1" w:rsidP="00195190">
      <w:pPr>
        <w:numPr>
          <w:ilvl w:val="0"/>
          <w:numId w:val="4"/>
        </w:num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United Arab Emirates</w:t>
      </w:r>
    </w:p>
    <w:p w14:paraId="0A1E57B9" w14:textId="77777777" w:rsidR="00195190" w:rsidRPr="00195190" w:rsidRDefault="00195190" w:rsidP="00195190">
      <w:pPr>
        <w:spacing w:after="0" w:line="240" w:lineRule="auto"/>
        <w:rPr>
          <w:rFonts w:ascii="Times New Roman" w:eastAsia="Times New Roman" w:hAnsi="Times New Roman" w:cs="Times New Roman"/>
          <w:kern w:val="0"/>
          <w14:ligatures w14:val="none"/>
        </w:rPr>
      </w:pPr>
    </w:p>
    <w:p w14:paraId="49181206" w14:textId="77777777" w:rsidR="00195190" w:rsidRPr="00195190" w:rsidRDefault="00195190" w:rsidP="00195190">
      <w:pPr>
        <w:spacing w:after="0" w:line="240" w:lineRule="auto"/>
        <w:ind w:hanging="2"/>
        <w:rPr>
          <w:rFonts w:ascii="Times New Roman" w:eastAsia="Times New Roman" w:hAnsi="Times New Roman" w:cs="Times New Roman"/>
          <w:b/>
          <w:kern w:val="0"/>
          <w14:ligatures w14:val="none"/>
        </w:rPr>
      </w:pPr>
      <w:r w:rsidRPr="00195190">
        <w:rPr>
          <w:rFonts w:ascii="Times New Roman" w:eastAsia="Times New Roman" w:hAnsi="Times New Roman" w:cs="Times New Roman"/>
          <w:b/>
          <w:kern w:val="0"/>
          <w14:ligatures w14:val="none"/>
        </w:rPr>
        <w:lastRenderedPageBreak/>
        <w:t>Special Guests</w:t>
      </w:r>
    </w:p>
    <w:p w14:paraId="3B784466" w14:textId="77777777" w:rsidR="00195190" w:rsidRPr="00195190" w:rsidRDefault="00195190" w:rsidP="00195190">
      <w:pPr>
        <w:spacing w:after="0" w:line="240" w:lineRule="auto"/>
        <w:ind w:hanging="2"/>
        <w:rPr>
          <w:rFonts w:ascii="Times New Roman" w:eastAsia="Times New Roman" w:hAnsi="Times New Roman" w:cs="Times New Roman"/>
          <w:kern w:val="0"/>
          <w:lang w:eastAsia="es-ES"/>
          <w14:ligatures w14:val="none"/>
        </w:rPr>
      </w:pPr>
    </w:p>
    <w:p w14:paraId="0FE4DD31" w14:textId="77777777" w:rsidR="00195190" w:rsidRPr="00195190" w:rsidRDefault="00195190" w:rsidP="00195190">
      <w:pPr>
        <w:spacing w:after="0" w:line="240" w:lineRule="auto"/>
        <w:ind w:hanging="2"/>
        <w:jc w:val="both"/>
        <w:rPr>
          <w:rFonts w:ascii="Times New Roman" w:eastAsia="Times New Roman" w:hAnsi="Times New Roman" w:cs="Times New Roman"/>
          <w:kern w:val="0"/>
          <w14:ligatures w14:val="none"/>
        </w:rPr>
      </w:pPr>
      <w:r w:rsidRPr="00195190">
        <w:rPr>
          <w:rFonts w:ascii="Times New Roman" w:eastAsia="Times New Roman" w:hAnsi="Times New Roman" w:cs="Times New Roman"/>
          <w:bCs/>
          <w:kern w:val="0"/>
          <w14:ligatures w14:val="none"/>
        </w:rPr>
        <w:tab/>
      </w:r>
      <w:r w:rsidRPr="00195190">
        <w:rPr>
          <w:rFonts w:ascii="Times New Roman" w:eastAsia="Times New Roman" w:hAnsi="Times New Roman" w:cs="Times New Roman"/>
          <w:bCs/>
          <w:kern w:val="0"/>
          <w14:ligatures w14:val="none"/>
        </w:rPr>
        <w:tab/>
      </w:r>
      <w:r w:rsidRPr="00195190">
        <w:rPr>
          <w:rFonts w:ascii="Times New Roman" w:eastAsia="Times New Roman" w:hAnsi="Times New Roman" w:cs="Times New Roman"/>
          <w:bCs/>
          <w:kern w:val="0"/>
          <w:u w:val="single"/>
          <w14:ligatures w14:val="none"/>
        </w:rPr>
        <w:t>Article 18:</w:t>
      </w:r>
      <w:r w:rsidRPr="00195190">
        <w:rPr>
          <w:rFonts w:ascii="Times New Roman" w:eastAsia="Times New Roman" w:hAnsi="Times New Roman" w:cs="Times New Roman"/>
          <w:b/>
          <w:kern w:val="0"/>
          <w14:ligatures w14:val="none"/>
        </w:rPr>
        <w:t xml:space="preserve"> “</w:t>
      </w:r>
      <w:r w:rsidRPr="00195190">
        <w:rPr>
          <w:rFonts w:ascii="Times New Roman" w:eastAsia="Times New Roman" w:hAnsi="Times New Roman" w:cs="Times New Roman"/>
          <w:kern w:val="0"/>
          <w14:ligatures w14:val="none"/>
        </w:rPr>
        <w:t xml:space="preserve">With the authorization of the regular monthly CIDI meeting and the consent of the government of the host country, national or international governmental agencies or entities and persons of recognized standing in the matters to be considered may attend sectoral and specialized meetings of CIDI as special guests, when they express an interest in doing so. </w:t>
      </w:r>
    </w:p>
    <w:p w14:paraId="5A065600" w14:textId="77777777" w:rsidR="00195190" w:rsidRPr="00195190" w:rsidRDefault="00195190" w:rsidP="00195190">
      <w:pPr>
        <w:spacing w:after="0" w:line="240" w:lineRule="auto"/>
        <w:ind w:hanging="2"/>
        <w:rPr>
          <w:rFonts w:ascii="Times New Roman" w:eastAsia="Times New Roman" w:hAnsi="Times New Roman" w:cs="Times New Roman"/>
          <w:kern w:val="0"/>
          <w:lang w:eastAsia="es-ES"/>
          <w14:ligatures w14:val="none"/>
        </w:rPr>
      </w:pPr>
    </w:p>
    <w:p w14:paraId="401E167E" w14:textId="77777777" w:rsidR="00195190" w:rsidRPr="00195190" w:rsidRDefault="00195190" w:rsidP="00195190">
      <w:pPr>
        <w:spacing w:after="0" w:line="240" w:lineRule="auto"/>
        <w:ind w:hanging="2"/>
        <w:jc w:val="both"/>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ab/>
      </w:r>
      <w:r w:rsidRPr="00195190">
        <w:rPr>
          <w:rFonts w:ascii="Times New Roman" w:eastAsia="Times New Roman" w:hAnsi="Times New Roman" w:cs="Times New Roman"/>
          <w:kern w:val="0"/>
          <w14:ligatures w14:val="none"/>
        </w:rPr>
        <w:tab/>
        <w:t>The special guests referred to in this article may speak at sectoral and specialized meetings of CIDI when invited to do so by the Chair. Requests to attend meetings as special guests shall be presented to the General Secretariat of the Organization at least 15 days in advance of the opening of the sectoral or specialized CIDI meeting. For the purposes of this article, the Secretary General of the Organization and/or the Executive Secretary for Integral Development will extend the corresponding invitations”.</w:t>
      </w:r>
    </w:p>
    <w:p w14:paraId="5D51A71B" w14:textId="77777777" w:rsidR="00195190" w:rsidRPr="00195190" w:rsidRDefault="00195190" w:rsidP="00195190">
      <w:pPr>
        <w:spacing w:after="0" w:line="240" w:lineRule="auto"/>
        <w:ind w:hanging="2"/>
        <w:rPr>
          <w:rFonts w:ascii="Times New Roman" w:eastAsia="Times New Roman" w:hAnsi="Times New Roman" w:cs="Times New Roman"/>
          <w:color w:val="000000"/>
          <w:kern w:val="0"/>
          <w:lang w:eastAsia="es-ES"/>
          <w14:ligatures w14:val="none"/>
        </w:rPr>
      </w:pPr>
    </w:p>
    <w:p w14:paraId="20848DA7" w14:textId="77777777" w:rsidR="00195190" w:rsidRPr="00195190" w:rsidRDefault="00195190" w:rsidP="00195190">
      <w:pPr>
        <w:spacing w:after="0" w:line="240" w:lineRule="auto"/>
        <w:ind w:firstLine="720"/>
        <w:rPr>
          <w:rFonts w:ascii="Times New Roman" w:eastAsia="Times New Roman" w:hAnsi="Times New Roman" w:cs="Times New Roman"/>
          <w:color w:val="000000"/>
          <w:kern w:val="0"/>
          <w:u w:val="single"/>
          <w14:ligatures w14:val="none"/>
        </w:rPr>
      </w:pPr>
      <w:r w:rsidRPr="00195190">
        <w:rPr>
          <w:rFonts w:ascii="Times New Roman" w:eastAsia="Times New Roman" w:hAnsi="Times New Roman" w:cs="Times New Roman"/>
          <w:color w:val="000000"/>
          <w:kern w:val="0"/>
          <w:u w:val="single"/>
          <w14:ligatures w14:val="none"/>
        </w:rPr>
        <w:t>Entities under Special Guests may include:</w:t>
      </w:r>
    </w:p>
    <w:p w14:paraId="183B0727" w14:textId="77777777" w:rsidR="00195190" w:rsidRPr="00195190" w:rsidRDefault="00195190" w:rsidP="00195190">
      <w:pPr>
        <w:spacing w:after="0" w:line="240" w:lineRule="auto"/>
        <w:rPr>
          <w:rFonts w:ascii="Times New Roman" w:eastAsia="Times New Roman" w:hAnsi="Times New Roman" w:cs="Times New Roman"/>
          <w:kern w:val="0"/>
          <w14:ligatures w14:val="none"/>
        </w:rPr>
      </w:pPr>
    </w:p>
    <w:p w14:paraId="2B8E2196"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Climate Bonds Initiative</w:t>
      </w:r>
    </w:p>
    <w:p w14:paraId="06AB36BC"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International Emissions Trading Association (IETA)</w:t>
      </w:r>
    </w:p>
    <w:p w14:paraId="715F8975"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Carbon Disclosure Project (CDP)</w:t>
      </w:r>
    </w:p>
    <w:p w14:paraId="7929526C"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Gates Foundation </w:t>
      </w:r>
    </w:p>
    <w:p w14:paraId="414C026E"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Bloomberg Philanthropies</w:t>
      </w:r>
    </w:p>
    <w:p w14:paraId="1C05FFEB"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Virgin Unite</w:t>
      </w:r>
    </w:p>
    <w:p w14:paraId="2D379890"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United States Agency for International Development (USAID)</w:t>
      </w:r>
    </w:p>
    <w:p w14:paraId="48E49D03"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German Society for International Cooperation (GIZ)</w:t>
      </w:r>
    </w:p>
    <w:p w14:paraId="0568479F"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Japan International Cooperation Agency (JICA)</w:t>
      </w:r>
    </w:p>
    <w:p w14:paraId="0C9055D6"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Spanish Agency for International Development Cooperation (AECID)</w:t>
      </w:r>
    </w:p>
    <w:p w14:paraId="1839B9A1"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UK Foreign, Commonwealth &amp; Development Office (FCDO)</w:t>
      </w:r>
    </w:p>
    <w:p w14:paraId="79930284"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Korea International Cooperation Agency </w:t>
      </w:r>
    </w:p>
    <w:p w14:paraId="17D48887"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World Resources Institute (WRI)</w:t>
      </w:r>
    </w:p>
    <w:p w14:paraId="4F865F36"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The Climate Reality Project</w:t>
      </w:r>
    </w:p>
    <w:p w14:paraId="70FF6EFC"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World Wildlife Fund (WWF)</w:t>
      </w:r>
    </w:p>
    <w:p w14:paraId="1251A79F"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The Nature Conservancy (TNC)</w:t>
      </w:r>
    </w:p>
    <w:p w14:paraId="61982BCB"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Rainforest Alliance</w:t>
      </w:r>
    </w:p>
    <w:p w14:paraId="25D4EAF5"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Earth Innovation Institute</w:t>
      </w:r>
    </w:p>
    <w:p w14:paraId="7446752B"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Caribbean </w:t>
      </w:r>
      <w:proofErr w:type="spellStart"/>
      <w:r w:rsidRPr="00195190">
        <w:rPr>
          <w:rFonts w:ascii="Times New Roman" w:eastAsia="Times New Roman" w:hAnsi="Times New Roman" w:cs="Times New Roman"/>
          <w:kern w:val="0"/>
          <w14:ligatures w14:val="none"/>
        </w:rPr>
        <w:t>Biodiverstiy</w:t>
      </w:r>
      <w:proofErr w:type="spellEnd"/>
      <w:r w:rsidRPr="00195190">
        <w:rPr>
          <w:rFonts w:ascii="Times New Roman" w:eastAsia="Times New Roman" w:hAnsi="Times New Roman" w:cs="Times New Roman"/>
          <w:kern w:val="0"/>
          <w14:ligatures w14:val="none"/>
        </w:rPr>
        <w:t xml:space="preserve"> Fund </w:t>
      </w:r>
    </w:p>
    <w:p w14:paraId="4E09ED5A"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lang w:val="es-US"/>
          <w14:ligatures w14:val="none"/>
        </w:rPr>
      </w:pPr>
      <w:r w:rsidRPr="00195190">
        <w:rPr>
          <w:rFonts w:ascii="Times New Roman" w:eastAsia="Times New Roman" w:hAnsi="Times New Roman" w:cs="Times New Roman"/>
          <w:i/>
          <w:iCs/>
          <w:kern w:val="0"/>
          <w:lang w:val="es-US"/>
          <w14:ligatures w14:val="none"/>
        </w:rPr>
        <w:t>El Grupo de Financiamiento Climático para Latinoamérica y el Caribe</w:t>
      </w:r>
      <w:r w:rsidRPr="00195190">
        <w:rPr>
          <w:rFonts w:ascii="Times New Roman" w:eastAsia="Times New Roman" w:hAnsi="Times New Roman" w:cs="Times New Roman"/>
          <w:kern w:val="0"/>
          <w:lang w:val="es-US"/>
          <w14:ligatures w14:val="none"/>
        </w:rPr>
        <w:t xml:space="preserve"> (GFLAC)</w:t>
      </w:r>
    </w:p>
    <w:p w14:paraId="6DE383EA"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Global Energy Center, Atlantic Council </w:t>
      </w:r>
    </w:p>
    <w:p w14:paraId="4C488944" w14:textId="77777777" w:rsidR="00195190" w:rsidRPr="00195190" w:rsidRDefault="00195190" w:rsidP="00195190">
      <w:pPr>
        <w:numPr>
          <w:ilvl w:val="0"/>
          <w:numId w:val="3"/>
        </w:numPr>
        <w:spacing w:after="0" w:line="240" w:lineRule="auto"/>
        <w:contextualSpacing/>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Renewables in Latin America and the Caribbean (RELAC)</w:t>
      </w:r>
    </w:p>
    <w:p w14:paraId="15C6C6DA"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lang w:val="es-US"/>
          <w14:ligatures w14:val="none"/>
        </w:rPr>
      </w:pPr>
      <w:r w:rsidRPr="00195190">
        <w:rPr>
          <w:rFonts w:ascii="Times New Roman" w:eastAsia="Times New Roman" w:hAnsi="Times New Roman" w:cs="Times New Roman"/>
          <w:i/>
          <w:iCs/>
          <w:kern w:val="0"/>
          <w:lang w:val="es-US"/>
          <w14:ligatures w14:val="none"/>
        </w:rPr>
        <w:t>Comisión Centroamericana de Ambiente y Desarrollo</w:t>
      </w:r>
      <w:r w:rsidRPr="00195190">
        <w:rPr>
          <w:rFonts w:ascii="Times New Roman" w:eastAsia="Times New Roman" w:hAnsi="Times New Roman" w:cs="Times New Roman"/>
          <w:kern w:val="0"/>
          <w:lang w:val="es-US"/>
          <w14:ligatures w14:val="none"/>
        </w:rPr>
        <w:t xml:space="preserve"> (CCAD)</w:t>
      </w:r>
    </w:p>
    <w:p w14:paraId="05C7682C"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Commission for Environmental Cooperation</w:t>
      </w:r>
    </w:p>
    <w:p w14:paraId="4DF424B1"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Organization for Economic Co-operation and Development (OECD) </w:t>
      </w:r>
    </w:p>
    <w:p w14:paraId="2A3089CC"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lang w:val="es-US"/>
          <w14:ligatures w14:val="none"/>
        </w:rPr>
      </w:pPr>
      <w:r w:rsidRPr="00195190">
        <w:rPr>
          <w:rFonts w:ascii="Times New Roman" w:eastAsia="Times New Roman" w:hAnsi="Times New Roman" w:cs="Times New Roman"/>
          <w:i/>
          <w:iCs/>
          <w:kern w:val="0"/>
          <w:lang w:val="es-US"/>
          <w14:ligatures w14:val="none"/>
        </w:rPr>
        <w:t>Organización Latinoamericana de Energía</w:t>
      </w:r>
      <w:r w:rsidRPr="00195190">
        <w:rPr>
          <w:rFonts w:ascii="Times New Roman" w:eastAsia="Times New Roman" w:hAnsi="Times New Roman" w:cs="Times New Roman"/>
          <w:kern w:val="0"/>
          <w:lang w:val="es-US"/>
          <w14:ligatures w14:val="none"/>
        </w:rPr>
        <w:t xml:space="preserve"> (OLADE)</w:t>
      </w:r>
    </w:p>
    <w:p w14:paraId="23231560"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The Amazon Cooperation Treaty Organization (ACTO)</w:t>
      </w:r>
    </w:p>
    <w:p w14:paraId="13F7DB8B" w14:textId="77777777" w:rsidR="00195190" w:rsidRPr="00195190" w:rsidRDefault="00195190" w:rsidP="00195190">
      <w:pPr>
        <w:numPr>
          <w:ilvl w:val="0"/>
          <w:numId w:val="3"/>
        </w:numPr>
        <w:tabs>
          <w:tab w:val="left" w:pos="1440"/>
        </w:tabs>
        <w:autoSpaceDE w:val="0"/>
        <w:autoSpaceDN w:val="0"/>
        <w:adjustRightInd w:val="0"/>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The University of the West Indies (UWI) (Regional)</w:t>
      </w:r>
    </w:p>
    <w:p w14:paraId="26AE2AE8" w14:textId="77777777" w:rsidR="00195190" w:rsidRPr="00195190" w:rsidRDefault="00195190" w:rsidP="00195190">
      <w:pPr>
        <w:numPr>
          <w:ilvl w:val="0"/>
          <w:numId w:val="3"/>
        </w:numPr>
        <w:tabs>
          <w:tab w:val="left" w:pos="1440"/>
        </w:tabs>
        <w:autoSpaceDE w:val="0"/>
        <w:autoSpaceDN w:val="0"/>
        <w:adjustRightInd w:val="0"/>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The University of Zurich (UZH)</w:t>
      </w:r>
    </w:p>
    <w:p w14:paraId="02B0BDBB" w14:textId="77777777" w:rsidR="00195190" w:rsidRPr="00195190" w:rsidRDefault="00195190" w:rsidP="00195190">
      <w:pPr>
        <w:numPr>
          <w:ilvl w:val="0"/>
          <w:numId w:val="3"/>
        </w:numPr>
        <w:tabs>
          <w:tab w:val="left" w:pos="1440"/>
        </w:tabs>
        <w:autoSpaceDE w:val="0"/>
        <w:autoSpaceDN w:val="0"/>
        <w:adjustRightInd w:val="0"/>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Intergovernmental Coordinating Committee of the Countries of the La Plata Basin (CIC-Plata)</w:t>
      </w:r>
    </w:p>
    <w:p w14:paraId="516B724B" w14:textId="77777777" w:rsidR="00195190" w:rsidRPr="00195190" w:rsidRDefault="00195190" w:rsidP="00195190">
      <w:pPr>
        <w:numPr>
          <w:ilvl w:val="0"/>
          <w:numId w:val="3"/>
        </w:numPr>
        <w:tabs>
          <w:tab w:val="left" w:pos="1440"/>
        </w:tabs>
        <w:autoSpaceDE w:val="0"/>
        <w:autoSpaceDN w:val="0"/>
        <w:adjustRightInd w:val="0"/>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Tri-national </w:t>
      </w:r>
      <w:proofErr w:type="spellStart"/>
      <w:r w:rsidRPr="00195190">
        <w:rPr>
          <w:rFonts w:ascii="Times New Roman" w:eastAsia="Times New Roman" w:hAnsi="Times New Roman" w:cs="Times New Roman"/>
          <w:kern w:val="0"/>
          <w14:ligatures w14:val="none"/>
        </w:rPr>
        <w:t>Trifinio</w:t>
      </w:r>
      <w:proofErr w:type="spellEnd"/>
      <w:r w:rsidRPr="00195190">
        <w:rPr>
          <w:rFonts w:ascii="Times New Roman" w:eastAsia="Times New Roman" w:hAnsi="Times New Roman" w:cs="Times New Roman"/>
          <w:kern w:val="0"/>
          <w14:ligatures w14:val="none"/>
        </w:rPr>
        <w:t xml:space="preserve"> Plan Commission (CTPT)</w:t>
      </w:r>
    </w:p>
    <w:p w14:paraId="220C8C67" w14:textId="77777777" w:rsidR="00195190" w:rsidRPr="00195190" w:rsidRDefault="00195190" w:rsidP="00195190">
      <w:pPr>
        <w:numPr>
          <w:ilvl w:val="0"/>
          <w:numId w:val="3"/>
        </w:numPr>
        <w:tabs>
          <w:tab w:val="left" w:pos="1440"/>
        </w:tabs>
        <w:autoSpaceDE w:val="0"/>
        <w:autoSpaceDN w:val="0"/>
        <w:adjustRightInd w:val="0"/>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Caribbean Disaster Emergency Management Agency (CDEMA) </w:t>
      </w:r>
    </w:p>
    <w:p w14:paraId="56731E23" w14:textId="77777777" w:rsidR="00195190" w:rsidRPr="00195190" w:rsidRDefault="00195190" w:rsidP="00195190">
      <w:pPr>
        <w:numPr>
          <w:ilvl w:val="0"/>
          <w:numId w:val="3"/>
        </w:numPr>
        <w:tabs>
          <w:tab w:val="left" w:pos="1440"/>
        </w:tabs>
        <w:autoSpaceDE w:val="0"/>
        <w:autoSpaceDN w:val="0"/>
        <w:adjustRightInd w:val="0"/>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European Commission</w:t>
      </w:r>
    </w:p>
    <w:p w14:paraId="195812F0"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lastRenderedPageBreak/>
        <w:t>Directorate-General for International Partnerships of the European Commission (DG INTPA)</w:t>
      </w:r>
    </w:p>
    <w:p w14:paraId="62DB3C14" w14:textId="77777777" w:rsidR="00195190" w:rsidRPr="00195190" w:rsidRDefault="00195190" w:rsidP="00195190">
      <w:pPr>
        <w:numPr>
          <w:ilvl w:val="0"/>
          <w:numId w:val="3"/>
        </w:numPr>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Directorate-General for Environment of the European Commission (DG ENV)</w:t>
      </w:r>
    </w:p>
    <w:p w14:paraId="0F9CC2A1" w14:textId="77777777" w:rsidR="00195190" w:rsidRPr="00195190" w:rsidRDefault="00195190" w:rsidP="00195190">
      <w:pPr>
        <w:numPr>
          <w:ilvl w:val="0"/>
          <w:numId w:val="3"/>
        </w:numPr>
        <w:tabs>
          <w:tab w:val="left" w:pos="1440"/>
        </w:tabs>
        <w:autoSpaceDE w:val="0"/>
        <w:autoSpaceDN w:val="0"/>
        <w:adjustRightInd w:val="0"/>
        <w:spacing w:after="0" w:line="240" w:lineRule="auto"/>
        <w:rPr>
          <w:rFonts w:ascii="Times New Roman" w:eastAsia="Times New Roman" w:hAnsi="Times New Roman" w:cs="Times New Roman"/>
          <w:kern w:val="0"/>
          <w14:ligatures w14:val="none"/>
        </w:rPr>
      </w:pPr>
      <w:proofErr w:type="spellStart"/>
      <w:r w:rsidRPr="00195190">
        <w:rPr>
          <w:rFonts w:ascii="Times New Roman" w:eastAsia="Times New Roman" w:hAnsi="Times New Roman" w:cs="Times New Roman"/>
          <w:kern w:val="0"/>
          <w14:ligatures w14:val="none"/>
        </w:rPr>
        <w:t>KfW</w:t>
      </w:r>
      <w:proofErr w:type="spellEnd"/>
      <w:r w:rsidRPr="00195190">
        <w:rPr>
          <w:rFonts w:ascii="Times New Roman" w:eastAsia="Times New Roman" w:hAnsi="Times New Roman" w:cs="Times New Roman"/>
          <w:kern w:val="0"/>
          <w14:ligatures w14:val="none"/>
        </w:rPr>
        <w:t xml:space="preserve"> Development Bank (Germany)</w:t>
      </w:r>
    </w:p>
    <w:p w14:paraId="0BE35B88" w14:textId="77777777" w:rsidR="00195190" w:rsidRPr="00195190" w:rsidRDefault="00195190" w:rsidP="00195190">
      <w:pPr>
        <w:numPr>
          <w:ilvl w:val="0"/>
          <w:numId w:val="3"/>
        </w:numPr>
        <w:tabs>
          <w:tab w:val="left" w:pos="1440"/>
        </w:tabs>
        <w:autoSpaceDE w:val="0"/>
        <w:autoSpaceDN w:val="0"/>
        <w:adjustRightInd w:val="0"/>
        <w:spacing w:after="0" w:line="240" w:lineRule="auto"/>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The National Aeronautics and Space Administration (NASA)</w:t>
      </w:r>
    </w:p>
    <w:p w14:paraId="2C3B16FF" w14:textId="77777777" w:rsidR="00195190" w:rsidRPr="00195190" w:rsidRDefault="00195190" w:rsidP="00195190">
      <w:pPr>
        <w:numPr>
          <w:ilvl w:val="0"/>
          <w:numId w:val="3"/>
        </w:numPr>
        <w:spacing w:after="0" w:line="240" w:lineRule="auto"/>
        <w:contextualSpacing/>
        <w:rPr>
          <w:rFonts w:ascii="Times New Roman" w:eastAsia="Times New Roman" w:hAnsi="Times New Roman" w:cs="Times New Roman"/>
          <w:color w:val="000000"/>
          <w:kern w:val="0"/>
          <w:lang w:val="es-ES"/>
          <w14:ligatures w14:val="none"/>
        </w:rPr>
      </w:pPr>
      <w:proofErr w:type="spellStart"/>
      <w:r w:rsidRPr="00195190">
        <w:rPr>
          <w:rFonts w:ascii="Times New Roman" w:eastAsia="Times New Roman" w:hAnsi="Times New Roman" w:cs="Times New Roman"/>
          <w:color w:val="000000"/>
          <w:kern w:val="0"/>
          <w:lang w:val="es-ES"/>
          <w14:ligatures w14:val="none"/>
        </w:rPr>
        <w:t>World</w:t>
      </w:r>
      <w:proofErr w:type="spellEnd"/>
      <w:r w:rsidRPr="00195190">
        <w:rPr>
          <w:rFonts w:ascii="Times New Roman" w:eastAsia="Times New Roman" w:hAnsi="Times New Roman" w:cs="Times New Roman"/>
          <w:color w:val="000000"/>
          <w:kern w:val="0"/>
          <w:lang w:val="es-ES"/>
          <w14:ligatures w14:val="none"/>
        </w:rPr>
        <w:t xml:space="preserve"> </w:t>
      </w:r>
      <w:proofErr w:type="spellStart"/>
      <w:r w:rsidRPr="00195190">
        <w:rPr>
          <w:rFonts w:ascii="Times New Roman" w:eastAsia="Times New Roman" w:hAnsi="Times New Roman" w:cs="Times New Roman"/>
          <w:color w:val="000000"/>
          <w:kern w:val="0"/>
          <w:lang w:val="es-ES"/>
          <w14:ligatures w14:val="none"/>
        </w:rPr>
        <w:t>Meteorological</w:t>
      </w:r>
      <w:proofErr w:type="spellEnd"/>
      <w:r w:rsidRPr="00195190">
        <w:rPr>
          <w:rFonts w:ascii="Times New Roman" w:eastAsia="Times New Roman" w:hAnsi="Times New Roman" w:cs="Times New Roman"/>
          <w:color w:val="000000"/>
          <w:kern w:val="0"/>
          <w:lang w:val="es-ES"/>
          <w14:ligatures w14:val="none"/>
        </w:rPr>
        <w:t xml:space="preserve"> </w:t>
      </w:r>
      <w:proofErr w:type="spellStart"/>
      <w:r w:rsidRPr="00195190">
        <w:rPr>
          <w:rFonts w:ascii="Times New Roman" w:eastAsia="Times New Roman" w:hAnsi="Times New Roman" w:cs="Times New Roman"/>
          <w:color w:val="000000"/>
          <w:kern w:val="0"/>
          <w:lang w:val="es-ES"/>
          <w14:ligatures w14:val="none"/>
        </w:rPr>
        <w:t>Organization</w:t>
      </w:r>
      <w:proofErr w:type="spellEnd"/>
    </w:p>
    <w:p w14:paraId="71EDFD04" w14:textId="77777777" w:rsidR="00195190" w:rsidRPr="00195190" w:rsidRDefault="00195190" w:rsidP="00195190">
      <w:pPr>
        <w:numPr>
          <w:ilvl w:val="0"/>
          <w:numId w:val="3"/>
        </w:numPr>
        <w:spacing w:after="0" w:line="240" w:lineRule="auto"/>
        <w:contextualSpacing/>
        <w:rPr>
          <w:rFonts w:ascii="Times New Roman" w:eastAsia="Times New Roman" w:hAnsi="Times New Roman" w:cs="Times New Roman"/>
          <w:color w:val="000000"/>
          <w:kern w:val="0"/>
          <w14:ligatures w14:val="none"/>
        </w:rPr>
      </w:pPr>
      <w:r w:rsidRPr="00195190">
        <w:rPr>
          <w:rFonts w:ascii="Times New Roman" w:eastAsia="Times New Roman" w:hAnsi="Times New Roman" w:cs="Times New Roman"/>
          <w:color w:val="000000"/>
          <w:kern w:val="0"/>
          <w14:ligatures w14:val="none"/>
        </w:rPr>
        <w:t>National Oceanic Atmospheric Administration, United States (NOAA)</w:t>
      </w:r>
    </w:p>
    <w:p w14:paraId="52106E20" w14:textId="77777777" w:rsidR="00195190" w:rsidRPr="00195190" w:rsidRDefault="00195190" w:rsidP="00195190">
      <w:pPr>
        <w:numPr>
          <w:ilvl w:val="0"/>
          <w:numId w:val="3"/>
        </w:numPr>
        <w:spacing w:after="0" w:line="240" w:lineRule="auto"/>
        <w:contextualSpacing/>
        <w:rPr>
          <w:rFonts w:ascii="Times New Roman" w:eastAsia="Times New Roman" w:hAnsi="Times New Roman" w:cs="Times New Roman"/>
          <w:color w:val="000000"/>
          <w:kern w:val="0"/>
          <w:lang w:val="es-ES"/>
          <w14:ligatures w14:val="none"/>
        </w:rPr>
      </w:pPr>
      <w:proofErr w:type="spellStart"/>
      <w:r w:rsidRPr="00195190">
        <w:rPr>
          <w:rFonts w:ascii="Times New Roman" w:eastAsia="Times New Roman" w:hAnsi="Times New Roman" w:cs="Times New Roman"/>
          <w:color w:val="000000"/>
          <w:kern w:val="0"/>
          <w:lang w:val="es-ES"/>
          <w14:ligatures w14:val="none"/>
        </w:rPr>
        <w:t>Ocean</w:t>
      </w:r>
      <w:proofErr w:type="spellEnd"/>
      <w:r w:rsidRPr="00195190">
        <w:rPr>
          <w:rFonts w:ascii="Times New Roman" w:eastAsia="Times New Roman" w:hAnsi="Times New Roman" w:cs="Times New Roman"/>
          <w:color w:val="000000"/>
          <w:kern w:val="0"/>
          <w:lang w:val="es-ES"/>
          <w14:ligatures w14:val="none"/>
        </w:rPr>
        <w:t xml:space="preserve"> </w:t>
      </w:r>
      <w:proofErr w:type="spellStart"/>
      <w:r w:rsidRPr="00195190">
        <w:rPr>
          <w:rFonts w:ascii="Times New Roman" w:eastAsia="Times New Roman" w:hAnsi="Times New Roman" w:cs="Times New Roman"/>
          <w:color w:val="000000"/>
          <w:kern w:val="0"/>
          <w:lang w:val="es-ES"/>
          <w14:ligatures w14:val="none"/>
        </w:rPr>
        <w:t>Action</w:t>
      </w:r>
      <w:proofErr w:type="spellEnd"/>
      <w:r w:rsidRPr="00195190">
        <w:rPr>
          <w:rFonts w:ascii="Times New Roman" w:eastAsia="Times New Roman" w:hAnsi="Times New Roman" w:cs="Times New Roman"/>
          <w:color w:val="000000"/>
          <w:kern w:val="0"/>
          <w:lang w:val="es-ES"/>
          <w14:ligatures w14:val="none"/>
        </w:rPr>
        <w:t xml:space="preserve"> </w:t>
      </w:r>
      <w:proofErr w:type="spellStart"/>
      <w:r w:rsidRPr="00195190">
        <w:rPr>
          <w:rFonts w:ascii="Times New Roman" w:eastAsia="Times New Roman" w:hAnsi="Times New Roman" w:cs="Times New Roman"/>
          <w:color w:val="000000"/>
          <w:kern w:val="0"/>
          <w:lang w:val="es-ES"/>
          <w14:ligatures w14:val="none"/>
        </w:rPr>
        <w:t>Coalition</w:t>
      </w:r>
      <w:proofErr w:type="spellEnd"/>
      <w:r w:rsidRPr="00195190">
        <w:rPr>
          <w:rFonts w:ascii="Times New Roman" w:eastAsia="Times New Roman" w:hAnsi="Times New Roman" w:cs="Times New Roman"/>
          <w:color w:val="000000"/>
          <w:kern w:val="0"/>
          <w:lang w:val="es-ES"/>
          <w14:ligatures w14:val="none"/>
        </w:rPr>
        <w:t xml:space="preserve"> 2023</w:t>
      </w:r>
    </w:p>
    <w:p w14:paraId="5B5D9C36" w14:textId="77777777" w:rsidR="00195190" w:rsidRPr="00195190" w:rsidRDefault="00195190" w:rsidP="00195190">
      <w:pPr>
        <w:numPr>
          <w:ilvl w:val="0"/>
          <w:numId w:val="3"/>
        </w:numPr>
        <w:spacing w:after="0" w:line="240" w:lineRule="auto"/>
        <w:contextualSpacing/>
        <w:rPr>
          <w:rFonts w:ascii="Times New Roman" w:eastAsia="Times New Roman" w:hAnsi="Times New Roman" w:cs="Times New Roman"/>
          <w:color w:val="000000"/>
          <w:kern w:val="0"/>
          <w:lang w:val="es-ES"/>
          <w14:ligatures w14:val="none"/>
        </w:rPr>
      </w:pPr>
      <w:r w:rsidRPr="00195190">
        <w:rPr>
          <w:rFonts w:ascii="Times New Roman" w:eastAsia="Times New Roman" w:hAnsi="Times New Roman" w:cs="Times New Roman"/>
          <w:color w:val="000000"/>
          <w:kern w:val="0"/>
          <w:lang w:val="es-ES"/>
          <w14:ligatures w14:val="none"/>
        </w:rPr>
        <w:t>Swiss Development Cooperation</w:t>
      </w:r>
    </w:p>
    <w:p w14:paraId="313EB49C" w14:textId="77777777" w:rsidR="00195190" w:rsidRPr="00195190" w:rsidRDefault="00195190" w:rsidP="00195190">
      <w:pPr>
        <w:numPr>
          <w:ilvl w:val="0"/>
          <w:numId w:val="3"/>
        </w:numPr>
        <w:spacing w:after="0" w:line="240" w:lineRule="auto"/>
        <w:contextualSpacing/>
        <w:rPr>
          <w:rFonts w:ascii="Times New Roman" w:eastAsia="Times New Roman" w:hAnsi="Times New Roman" w:cs="Times New Roman"/>
          <w:color w:val="000000"/>
          <w:kern w:val="0"/>
          <w14:ligatures w14:val="none"/>
        </w:rPr>
      </w:pPr>
      <w:r w:rsidRPr="00195190">
        <w:rPr>
          <w:rFonts w:ascii="Times New Roman" w:eastAsia="Times New Roman" w:hAnsi="Times New Roman" w:cs="Times New Roman"/>
          <w:color w:val="000000"/>
          <w:kern w:val="0"/>
          <w14:ligatures w14:val="none"/>
        </w:rPr>
        <w:t>Swedish International Development Agency (SIDA)</w:t>
      </w:r>
    </w:p>
    <w:p w14:paraId="4DA39B37" w14:textId="77777777" w:rsidR="00195190" w:rsidRPr="00195190" w:rsidRDefault="00195190" w:rsidP="00195190">
      <w:pPr>
        <w:numPr>
          <w:ilvl w:val="0"/>
          <w:numId w:val="3"/>
        </w:numPr>
        <w:spacing w:after="0" w:line="240" w:lineRule="auto"/>
        <w:contextualSpacing/>
        <w:rPr>
          <w:rFonts w:ascii="Times New Roman" w:eastAsia="Times New Roman" w:hAnsi="Times New Roman" w:cs="Times New Roman"/>
          <w:color w:val="000000"/>
          <w:kern w:val="0"/>
          <w14:ligatures w14:val="none"/>
        </w:rPr>
      </w:pPr>
      <w:r w:rsidRPr="00195190">
        <w:rPr>
          <w:rFonts w:ascii="Times New Roman" w:eastAsia="Times New Roman" w:hAnsi="Times New Roman" w:cs="Times New Roman"/>
          <w:color w:val="000000"/>
          <w:kern w:val="0"/>
          <w14:ligatures w14:val="none"/>
        </w:rPr>
        <w:t>Caribbean Institute for Meteorology and Hydrology (CIMH)</w:t>
      </w:r>
    </w:p>
    <w:p w14:paraId="18865EF4" w14:textId="77777777" w:rsidR="00195190" w:rsidRPr="00195190" w:rsidRDefault="00195190" w:rsidP="00195190">
      <w:pPr>
        <w:numPr>
          <w:ilvl w:val="0"/>
          <w:numId w:val="3"/>
        </w:numPr>
        <w:spacing w:after="0" w:line="240" w:lineRule="auto"/>
        <w:contextualSpacing/>
        <w:rPr>
          <w:rFonts w:ascii="Times New Roman" w:eastAsia="Times New Roman" w:hAnsi="Times New Roman" w:cs="Times New Roman"/>
          <w:color w:val="000000"/>
          <w:kern w:val="0"/>
          <w14:ligatures w14:val="none"/>
        </w:rPr>
      </w:pPr>
      <w:r w:rsidRPr="00195190">
        <w:rPr>
          <w:rFonts w:ascii="Times New Roman" w:eastAsia="Times New Roman" w:hAnsi="Times New Roman" w:cs="Times New Roman"/>
          <w:color w:val="000000"/>
          <w:kern w:val="0"/>
          <w14:ligatures w14:val="none"/>
        </w:rPr>
        <w:t>Pan American Development Foundation (PADF)</w:t>
      </w:r>
    </w:p>
    <w:p w14:paraId="75F5858A" w14:textId="77777777" w:rsidR="00195190" w:rsidRDefault="00195190" w:rsidP="00195190">
      <w:pPr>
        <w:numPr>
          <w:ilvl w:val="0"/>
          <w:numId w:val="3"/>
        </w:numPr>
        <w:spacing w:after="0" w:line="240" w:lineRule="auto"/>
        <w:contextualSpacing/>
        <w:rPr>
          <w:rFonts w:ascii="Times New Roman" w:eastAsia="Times New Roman" w:hAnsi="Times New Roman" w:cs="Times New Roman"/>
          <w:color w:val="000000"/>
          <w:kern w:val="0"/>
          <w14:ligatures w14:val="none"/>
        </w:rPr>
      </w:pPr>
      <w:r w:rsidRPr="00195190">
        <w:rPr>
          <w:rFonts w:ascii="Times New Roman" w:eastAsia="Times New Roman" w:hAnsi="Times New Roman" w:cs="Times New Roman"/>
          <w:color w:val="000000"/>
          <w:kern w:val="0"/>
          <w14:ligatures w14:val="none"/>
        </w:rPr>
        <w:t>Caribbean Centre for Renewable Energy and Energy Efficiency (CCREEE)</w:t>
      </w:r>
    </w:p>
    <w:p w14:paraId="273BE6BE" w14:textId="1EDA20A4" w:rsidR="00195190" w:rsidRPr="00195190" w:rsidRDefault="00195190" w:rsidP="00195190">
      <w:pPr>
        <w:numPr>
          <w:ilvl w:val="0"/>
          <w:numId w:val="3"/>
        </w:numPr>
        <w:spacing w:after="0" w:line="240" w:lineRule="auto"/>
        <w:contextualSpacing/>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Lazard</w:t>
      </w:r>
      <w:r w:rsidR="00DA7099">
        <w:rPr>
          <w:rFonts w:ascii="Times New Roman" w:eastAsia="Times New Roman" w:hAnsi="Times New Roman" w:cs="Times New Roman"/>
          <w:color w:val="000000"/>
          <w:kern w:val="0"/>
          <w14:ligatures w14:val="none"/>
        </w:rPr>
        <w:t xml:space="preserve"> Freres SAS</w:t>
      </w:r>
    </w:p>
    <w:p w14:paraId="6710E33C" w14:textId="77777777" w:rsidR="00195190" w:rsidRPr="00195190" w:rsidRDefault="00195190" w:rsidP="00195190">
      <w:pPr>
        <w:tabs>
          <w:tab w:val="left" w:pos="1440"/>
        </w:tabs>
        <w:autoSpaceDE w:val="0"/>
        <w:autoSpaceDN w:val="0"/>
        <w:adjustRightInd w:val="0"/>
        <w:spacing w:after="0" w:line="240" w:lineRule="auto"/>
        <w:rPr>
          <w:rFonts w:ascii="Times New Roman" w:eastAsia="Times New Roman" w:hAnsi="Times New Roman" w:cs="Times New Roman"/>
          <w:kern w:val="0"/>
          <w14:ligatures w14:val="none"/>
        </w:rPr>
      </w:pPr>
    </w:p>
    <w:p w14:paraId="0DEA686A" w14:textId="77777777" w:rsidR="00195190" w:rsidRPr="00195190" w:rsidRDefault="00195190" w:rsidP="00195190">
      <w:pPr>
        <w:autoSpaceDE w:val="0"/>
        <w:autoSpaceDN w:val="0"/>
        <w:adjustRightInd w:val="0"/>
        <w:spacing w:after="0" w:line="240" w:lineRule="auto"/>
        <w:rPr>
          <w:rFonts w:ascii="Times New Roman" w:eastAsia="Times New Roman" w:hAnsi="Times New Roman" w:cs="Times New Roman"/>
          <w:b/>
          <w:bCs/>
          <w:color w:val="000000"/>
          <w:kern w:val="0"/>
          <w14:ligatures w14:val="none"/>
        </w:rPr>
      </w:pPr>
      <w:r w:rsidRPr="00195190">
        <w:rPr>
          <w:rFonts w:ascii="Times New Roman" w:eastAsia="Times New Roman" w:hAnsi="Times New Roman" w:cs="Times New Roman"/>
          <w:b/>
          <w:bCs/>
          <w:color w:val="000000"/>
          <w:kern w:val="0"/>
          <w14:ligatures w14:val="none"/>
        </w:rPr>
        <w:t>Local Guests (The Bahamas)</w:t>
      </w:r>
    </w:p>
    <w:p w14:paraId="74B46865" w14:textId="77777777" w:rsidR="00195190" w:rsidRPr="00195190" w:rsidRDefault="00195190" w:rsidP="00195190">
      <w:pPr>
        <w:spacing w:after="0" w:line="240" w:lineRule="auto"/>
        <w:rPr>
          <w:rFonts w:ascii="Times New Roman" w:eastAsia="Times New Roman" w:hAnsi="Times New Roman" w:cs="Times New Roman"/>
          <w:kern w:val="0"/>
          <w14:ligatures w14:val="none"/>
        </w:rPr>
      </w:pPr>
    </w:p>
    <w:p w14:paraId="4815EC3E" w14:textId="77777777" w:rsidR="00195190" w:rsidRPr="00195190" w:rsidRDefault="00195190" w:rsidP="00195190">
      <w:pPr>
        <w:spacing w:after="0" w:line="240" w:lineRule="auto"/>
        <w:rPr>
          <w:rFonts w:ascii="Times New Roman" w:eastAsia="Times New Roman" w:hAnsi="Times New Roman" w:cs="Times New Roman"/>
          <w:kern w:val="0"/>
          <w:u w:val="single"/>
          <w14:ligatures w14:val="none"/>
        </w:rPr>
      </w:pPr>
      <w:r w:rsidRPr="00195190">
        <w:rPr>
          <w:rFonts w:ascii="Times New Roman" w:eastAsia="Times New Roman" w:hAnsi="Times New Roman" w:cs="Times New Roman"/>
          <w:kern w:val="0"/>
          <w:u w:val="single"/>
          <w14:ligatures w14:val="none"/>
        </w:rPr>
        <w:t>Central Government</w:t>
      </w:r>
    </w:p>
    <w:p w14:paraId="0C14E29D" w14:textId="77777777" w:rsidR="00195190" w:rsidRPr="00195190" w:rsidRDefault="00195190" w:rsidP="00195190">
      <w:pPr>
        <w:spacing w:after="0" w:line="240" w:lineRule="auto"/>
        <w:rPr>
          <w:rFonts w:ascii="Times New Roman" w:eastAsia="Times New Roman" w:hAnsi="Times New Roman" w:cs="Times New Roman"/>
          <w:kern w:val="0"/>
          <w14:ligatures w14:val="none"/>
        </w:rPr>
      </w:pPr>
    </w:p>
    <w:p w14:paraId="18465D94" w14:textId="77777777" w:rsidR="00195190" w:rsidRPr="00195190" w:rsidRDefault="00195190" w:rsidP="00195190">
      <w:pPr>
        <w:numPr>
          <w:ilvl w:val="0"/>
          <w:numId w:val="6"/>
        </w:numPr>
        <w:spacing w:after="0" w:line="240" w:lineRule="auto"/>
        <w:contextualSpacing/>
        <w:rPr>
          <w:rFonts w:ascii="Times New Roman" w:eastAsia="Times New Roman" w:hAnsi="Times New Roman" w:cstheme="minorHAnsi"/>
          <w:kern w:val="0"/>
          <w14:ligatures w14:val="none"/>
        </w:rPr>
      </w:pPr>
      <w:r w:rsidRPr="00195190">
        <w:rPr>
          <w:rFonts w:ascii="Times New Roman" w:eastAsia="Times New Roman" w:hAnsi="Times New Roman" w:cstheme="minorHAnsi"/>
          <w:kern w:val="0"/>
          <w14:ligatures w14:val="none"/>
        </w:rPr>
        <w:t xml:space="preserve">Ministry of Education and Technical and Vocational Training </w:t>
      </w:r>
      <w:r w:rsidRPr="00195190">
        <w:rPr>
          <w:rFonts w:ascii="Times New Roman" w:eastAsia="Times New Roman" w:hAnsi="Times New Roman" w:cs="Times New Roman"/>
          <w:kern w:val="0"/>
          <w14:ligatures w14:val="none"/>
        </w:rPr>
        <w:t>(The Bahamas)</w:t>
      </w:r>
    </w:p>
    <w:p w14:paraId="5E80C79D" w14:textId="77777777" w:rsidR="00195190" w:rsidRPr="00195190" w:rsidRDefault="00195190" w:rsidP="00195190">
      <w:pPr>
        <w:numPr>
          <w:ilvl w:val="0"/>
          <w:numId w:val="6"/>
        </w:numPr>
        <w:spacing w:after="0" w:line="240" w:lineRule="auto"/>
        <w:contextualSpacing/>
        <w:rPr>
          <w:rFonts w:ascii="Times New Roman" w:eastAsia="Times New Roman" w:hAnsi="Times New Roman" w:cstheme="minorHAnsi"/>
          <w:kern w:val="0"/>
          <w14:ligatures w14:val="none"/>
        </w:rPr>
      </w:pPr>
      <w:r w:rsidRPr="00195190">
        <w:rPr>
          <w:rFonts w:ascii="Times New Roman" w:eastAsia="Times New Roman" w:hAnsi="Times New Roman" w:cstheme="minorHAnsi"/>
          <w:kern w:val="0"/>
          <w14:ligatures w14:val="none"/>
        </w:rPr>
        <w:t xml:space="preserve">Ministry of Health and Wellness </w:t>
      </w:r>
      <w:r w:rsidRPr="00195190">
        <w:rPr>
          <w:rFonts w:ascii="Times New Roman" w:eastAsia="Times New Roman" w:hAnsi="Times New Roman" w:cs="Times New Roman"/>
          <w:kern w:val="0"/>
          <w14:ligatures w14:val="none"/>
        </w:rPr>
        <w:t>(The Bahamas)</w:t>
      </w:r>
    </w:p>
    <w:p w14:paraId="0D76AB81" w14:textId="77777777" w:rsidR="00195190" w:rsidRPr="00195190" w:rsidRDefault="00195190" w:rsidP="00195190">
      <w:pPr>
        <w:numPr>
          <w:ilvl w:val="0"/>
          <w:numId w:val="6"/>
        </w:numPr>
        <w:spacing w:after="0" w:line="240" w:lineRule="auto"/>
        <w:contextualSpacing/>
        <w:rPr>
          <w:rFonts w:ascii="Times New Roman" w:eastAsia="Times New Roman" w:hAnsi="Times New Roman" w:cstheme="minorHAnsi"/>
          <w:kern w:val="0"/>
          <w14:ligatures w14:val="none"/>
        </w:rPr>
      </w:pPr>
      <w:r w:rsidRPr="00195190">
        <w:rPr>
          <w:rFonts w:ascii="Times New Roman" w:eastAsia="Times New Roman" w:hAnsi="Times New Roman" w:cstheme="minorHAnsi"/>
          <w:kern w:val="0"/>
          <w14:ligatures w14:val="none"/>
        </w:rPr>
        <w:t xml:space="preserve">Ministry of Environment and Natural Resources </w:t>
      </w:r>
      <w:r w:rsidRPr="00195190">
        <w:rPr>
          <w:rFonts w:ascii="Times New Roman" w:eastAsia="Times New Roman" w:hAnsi="Times New Roman" w:cs="Times New Roman"/>
          <w:kern w:val="0"/>
          <w14:ligatures w14:val="none"/>
        </w:rPr>
        <w:t>(The Bahamas)</w:t>
      </w:r>
    </w:p>
    <w:p w14:paraId="1C9E22B2" w14:textId="77777777" w:rsidR="00195190" w:rsidRPr="00195190" w:rsidRDefault="00195190" w:rsidP="00195190">
      <w:pPr>
        <w:numPr>
          <w:ilvl w:val="0"/>
          <w:numId w:val="6"/>
        </w:numPr>
        <w:spacing w:after="0" w:line="240" w:lineRule="auto"/>
        <w:contextualSpacing/>
        <w:rPr>
          <w:rFonts w:ascii="Times New Roman" w:eastAsia="Times New Roman" w:hAnsi="Times New Roman" w:cstheme="minorHAnsi"/>
          <w:kern w:val="0"/>
          <w14:ligatures w14:val="none"/>
        </w:rPr>
      </w:pPr>
      <w:r w:rsidRPr="00195190">
        <w:rPr>
          <w:rFonts w:ascii="Times New Roman" w:eastAsia="Times New Roman" w:hAnsi="Times New Roman" w:cstheme="minorHAnsi"/>
          <w:kern w:val="0"/>
          <w14:ligatures w14:val="none"/>
        </w:rPr>
        <w:t xml:space="preserve">Ministry of National Security </w:t>
      </w:r>
      <w:r w:rsidRPr="00195190">
        <w:rPr>
          <w:rFonts w:ascii="Times New Roman" w:eastAsia="Times New Roman" w:hAnsi="Times New Roman" w:cs="Times New Roman"/>
          <w:kern w:val="0"/>
          <w14:ligatures w14:val="none"/>
        </w:rPr>
        <w:t>(The Bahamas)</w:t>
      </w:r>
    </w:p>
    <w:p w14:paraId="79A5CE4B" w14:textId="77777777" w:rsidR="00195190" w:rsidRPr="00195190" w:rsidRDefault="00195190" w:rsidP="00195190">
      <w:pPr>
        <w:numPr>
          <w:ilvl w:val="0"/>
          <w:numId w:val="6"/>
        </w:numPr>
        <w:spacing w:after="0" w:line="240" w:lineRule="auto"/>
        <w:contextualSpacing/>
        <w:rPr>
          <w:rFonts w:ascii="Times New Roman" w:eastAsia="Times New Roman" w:hAnsi="Times New Roman" w:cstheme="minorHAnsi"/>
          <w:kern w:val="0"/>
          <w14:ligatures w14:val="none"/>
        </w:rPr>
      </w:pPr>
      <w:r w:rsidRPr="00195190">
        <w:rPr>
          <w:rFonts w:ascii="Times New Roman" w:eastAsia="Times New Roman" w:hAnsi="Times New Roman" w:cstheme="minorHAnsi"/>
          <w:kern w:val="0"/>
          <w14:ligatures w14:val="none"/>
        </w:rPr>
        <w:t xml:space="preserve">Ministry of Works and Utilities </w:t>
      </w:r>
      <w:r w:rsidRPr="00195190">
        <w:rPr>
          <w:rFonts w:ascii="Times New Roman" w:eastAsia="Times New Roman" w:hAnsi="Times New Roman" w:cs="Times New Roman"/>
          <w:kern w:val="0"/>
          <w14:ligatures w14:val="none"/>
        </w:rPr>
        <w:t>(The Bahamas)</w:t>
      </w:r>
    </w:p>
    <w:p w14:paraId="68E805F6" w14:textId="77777777" w:rsidR="00195190" w:rsidRPr="00195190" w:rsidRDefault="00195190" w:rsidP="00195190">
      <w:pPr>
        <w:numPr>
          <w:ilvl w:val="0"/>
          <w:numId w:val="6"/>
        </w:numPr>
        <w:spacing w:after="0" w:line="240" w:lineRule="auto"/>
        <w:contextualSpacing/>
        <w:rPr>
          <w:rFonts w:ascii="Times New Roman" w:eastAsia="Times New Roman" w:hAnsi="Times New Roman" w:cstheme="minorHAnsi"/>
          <w:kern w:val="0"/>
          <w14:ligatures w14:val="none"/>
        </w:rPr>
      </w:pPr>
      <w:r w:rsidRPr="00195190">
        <w:rPr>
          <w:rFonts w:ascii="Times New Roman" w:eastAsia="Times New Roman" w:hAnsi="Times New Roman" w:cstheme="minorHAnsi"/>
          <w:kern w:val="0"/>
          <w14:ligatures w14:val="none"/>
        </w:rPr>
        <w:t xml:space="preserve">Office of The Prime Minister </w:t>
      </w:r>
      <w:r w:rsidRPr="00195190">
        <w:rPr>
          <w:rFonts w:ascii="Times New Roman" w:eastAsia="Times New Roman" w:hAnsi="Times New Roman" w:cs="Times New Roman"/>
          <w:kern w:val="0"/>
          <w14:ligatures w14:val="none"/>
        </w:rPr>
        <w:t>(The Bahamas)</w:t>
      </w:r>
    </w:p>
    <w:p w14:paraId="28398BCE" w14:textId="77777777" w:rsidR="00195190" w:rsidRPr="00195190" w:rsidRDefault="00195190" w:rsidP="00195190">
      <w:pPr>
        <w:numPr>
          <w:ilvl w:val="0"/>
          <w:numId w:val="6"/>
        </w:numPr>
        <w:spacing w:after="0" w:line="240" w:lineRule="auto"/>
        <w:contextualSpacing/>
        <w:rPr>
          <w:rFonts w:ascii="Times New Roman" w:eastAsia="Times New Roman" w:hAnsi="Times New Roman" w:cstheme="minorHAnsi"/>
          <w:kern w:val="0"/>
          <w14:ligatures w14:val="none"/>
        </w:rPr>
      </w:pPr>
      <w:r w:rsidRPr="00195190">
        <w:rPr>
          <w:rFonts w:ascii="Times New Roman" w:eastAsia="Times New Roman" w:hAnsi="Times New Roman" w:cstheme="minorHAnsi"/>
          <w:kern w:val="0"/>
          <w14:ligatures w14:val="none"/>
        </w:rPr>
        <w:t xml:space="preserve">Ministry of Agriculture </w:t>
      </w:r>
      <w:r w:rsidRPr="00195190">
        <w:rPr>
          <w:rFonts w:ascii="Times New Roman" w:eastAsia="Times New Roman" w:hAnsi="Times New Roman" w:cs="Times New Roman"/>
          <w:kern w:val="0"/>
          <w14:ligatures w14:val="none"/>
        </w:rPr>
        <w:t>(The Bahamas)</w:t>
      </w:r>
    </w:p>
    <w:p w14:paraId="42B524B8" w14:textId="77777777" w:rsidR="00195190" w:rsidRPr="00195190" w:rsidRDefault="00195190" w:rsidP="00195190">
      <w:pPr>
        <w:numPr>
          <w:ilvl w:val="0"/>
          <w:numId w:val="6"/>
        </w:numPr>
        <w:spacing w:after="0" w:line="240" w:lineRule="auto"/>
        <w:contextualSpacing/>
        <w:rPr>
          <w:rFonts w:ascii="Times New Roman" w:eastAsia="Times New Roman" w:hAnsi="Times New Roman" w:cstheme="minorHAnsi"/>
          <w:kern w:val="0"/>
          <w14:ligatures w14:val="none"/>
        </w:rPr>
      </w:pPr>
      <w:r w:rsidRPr="00195190">
        <w:rPr>
          <w:rFonts w:ascii="Times New Roman" w:eastAsia="Times New Roman" w:hAnsi="Times New Roman" w:cstheme="minorHAnsi"/>
          <w:kern w:val="0"/>
          <w14:ligatures w14:val="none"/>
        </w:rPr>
        <w:t xml:space="preserve">Post Office Department </w:t>
      </w:r>
      <w:r w:rsidRPr="00195190">
        <w:rPr>
          <w:rFonts w:ascii="Times New Roman" w:eastAsia="Times New Roman" w:hAnsi="Times New Roman" w:cs="Times New Roman"/>
          <w:kern w:val="0"/>
          <w14:ligatures w14:val="none"/>
        </w:rPr>
        <w:t>(The Bahamas)</w:t>
      </w:r>
    </w:p>
    <w:p w14:paraId="3A4E7A3D" w14:textId="77777777" w:rsidR="00195190" w:rsidRPr="00195190" w:rsidRDefault="00195190" w:rsidP="00195190">
      <w:pPr>
        <w:numPr>
          <w:ilvl w:val="0"/>
          <w:numId w:val="6"/>
        </w:numPr>
        <w:spacing w:after="0" w:line="240" w:lineRule="auto"/>
        <w:contextualSpacing/>
        <w:rPr>
          <w:rFonts w:ascii="Times New Roman" w:eastAsia="Times New Roman" w:hAnsi="Times New Roman" w:cstheme="minorHAnsi"/>
          <w:kern w:val="0"/>
          <w14:ligatures w14:val="none"/>
        </w:rPr>
      </w:pPr>
      <w:r w:rsidRPr="00195190">
        <w:rPr>
          <w:rFonts w:ascii="Times New Roman" w:eastAsia="Times New Roman" w:hAnsi="Times New Roman" w:cstheme="minorHAnsi"/>
          <w:kern w:val="0"/>
          <w14:ligatures w14:val="none"/>
        </w:rPr>
        <w:t xml:space="preserve">Ministry of Youth, Sports, and Culture </w:t>
      </w:r>
      <w:r w:rsidRPr="00195190">
        <w:rPr>
          <w:rFonts w:ascii="Times New Roman" w:eastAsia="Times New Roman" w:hAnsi="Times New Roman" w:cs="Times New Roman"/>
          <w:kern w:val="0"/>
          <w14:ligatures w14:val="none"/>
        </w:rPr>
        <w:t>(The Bahamas)</w:t>
      </w:r>
    </w:p>
    <w:p w14:paraId="6FB4565E" w14:textId="77777777" w:rsidR="00195190" w:rsidRPr="00195190" w:rsidRDefault="00195190" w:rsidP="00195190">
      <w:pPr>
        <w:numPr>
          <w:ilvl w:val="0"/>
          <w:numId w:val="6"/>
        </w:numPr>
        <w:spacing w:after="0" w:line="240" w:lineRule="auto"/>
        <w:contextualSpacing/>
        <w:rPr>
          <w:rFonts w:ascii="Times New Roman" w:eastAsia="Times New Roman" w:hAnsi="Times New Roman" w:cstheme="minorHAnsi"/>
          <w:kern w:val="0"/>
          <w14:ligatures w14:val="none"/>
        </w:rPr>
      </w:pPr>
      <w:r w:rsidRPr="00195190">
        <w:rPr>
          <w:rFonts w:ascii="Times New Roman" w:eastAsia="Times New Roman" w:hAnsi="Times New Roman" w:cstheme="minorHAnsi"/>
          <w:kern w:val="0"/>
          <w14:ligatures w14:val="none"/>
        </w:rPr>
        <w:t xml:space="preserve">Ministry of Disaster Preparedness, Management, and Reconstruction </w:t>
      </w:r>
      <w:r w:rsidRPr="00195190">
        <w:rPr>
          <w:rFonts w:ascii="Times New Roman" w:eastAsia="Times New Roman" w:hAnsi="Times New Roman" w:cs="Times New Roman"/>
          <w:kern w:val="0"/>
          <w14:ligatures w14:val="none"/>
        </w:rPr>
        <w:t>(The Bahamas)</w:t>
      </w:r>
    </w:p>
    <w:p w14:paraId="746236AD" w14:textId="77777777" w:rsidR="00195190" w:rsidRPr="00195190" w:rsidRDefault="00195190" w:rsidP="00195190">
      <w:pPr>
        <w:numPr>
          <w:ilvl w:val="0"/>
          <w:numId w:val="6"/>
        </w:numPr>
        <w:spacing w:after="0" w:line="240" w:lineRule="auto"/>
        <w:contextualSpacing/>
        <w:rPr>
          <w:rFonts w:ascii="Times New Roman" w:eastAsia="Times New Roman" w:hAnsi="Times New Roman" w:cstheme="minorHAnsi"/>
          <w:kern w:val="0"/>
          <w14:ligatures w14:val="none"/>
        </w:rPr>
      </w:pPr>
      <w:r w:rsidRPr="00195190">
        <w:rPr>
          <w:rFonts w:ascii="Times New Roman" w:eastAsia="Times New Roman" w:hAnsi="Times New Roman" w:cstheme="minorHAnsi"/>
          <w:kern w:val="0"/>
          <w14:ligatures w14:val="none"/>
        </w:rPr>
        <w:t xml:space="preserve">The Bahamas Agriculture and Food Safety Authority </w:t>
      </w:r>
      <w:r w:rsidRPr="00195190">
        <w:rPr>
          <w:rFonts w:ascii="Times New Roman" w:eastAsia="Times New Roman" w:hAnsi="Times New Roman" w:cs="Times New Roman"/>
          <w:kern w:val="0"/>
          <w14:ligatures w14:val="none"/>
        </w:rPr>
        <w:t>(The Bahamas)</w:t>
      </w:r>
    </w:p>
    <w:p w14:paraId="76D885A7" w14:textId="77777777" w:rsidR="00195190" w:rsidRPr="00195190" w:rsidRDefault="00195190" w:rsidP="00195190">
      <w:pPr>
        <w:numPr>
          <w:ilvl w:val="0"/>
          <w:numId w:val="6"/>
        </w:numPr>
        <w:spacing w:after="0" w:line="240" w:lineRule="auto"/>
        <w:contextualSpacing/>
        <w:rPr>
          <w:rFonts w:ascii="Times New Roman" w:eastAsia="Times New Roman" w:hAnsi="Times New Roman" w:cstheme="minorHAnsi"/>
          <w:kern w:val="0"/>
          <w14:ligatures w14:val="none"/>
        </w:rPr>
      </w:pPr>
      <w:r w:rsidRPr="00195190">
        <w:rPr>
          <w:rFonts w:ascii="Times New Roman" w:eastAsia="Times New Roman" w:hAnsi="Times New Roman" w:cstheme="minorHAnsi"/>
          <w:kern w:val="0"/>
          <w14:ligatures w14:val="none"/>
        </w:rPr>
        <w:t xml:space="preserve">Ministry of Foreign Affairs </w:t>
      </w:r>
      <w:r w:rsidRPr="00195190">
        <w:rPr>
          <w:rFonts w:ascii="Times New Roman" w:eastAsia="Times New Roman" w:hAnsi="Times New Roman" w:cs="Times New Roman"/>
          <w:kern w:val="0"/>
          <w14:ligatures w14:val="none"/>
        </w:rPr>
        <w:t>(The Bahamas)</w:t>
      </w:r>
    </w:p>
    <w:p w14:paraId="6B8C4CC7" w14:textId="77777777" w:rsidR="00195190" w:rsidRPr="00195190" w:rsidRDefault="00195190" w:rsidP="00195190">
      <w:pPr>
        <w:numPr>
          <w:ilvl w:val="0"/>
          <w:numId w:val="6"/>
        </w:numPr>
        <w:spacing w:after="0" w:line="240" w:lineRule="auto"/>
        <w:contextualSpacing/>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Bahamas Protected Areas Fund (The Bahamas) </w:t>
      </w:r>
    </w:p>
    <w:p w14:paraId="006A6AE7" w14:textId="77777777" w:rsidR="00195190" w:rsidRPr="00195190" w:rsidRDefault="00195190" w:rsidP="00195190">
      <w:pPr>
        <w:numPr>
          <w:ilvl w:val="0"/>
          <w:numId w:val="6"/>
        </w:numPr>
        <w:spacing w:after="0" w:line="240" w:lineRule="auto"/>
        <w:contextualSpacing/>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Bahamas National Trust (The Bahamas) </w:t>
      </w:r>
    </w:p>
    <w:p w14:paraId="0D93D618" w14:textId="77777777" w:rsidR="00195190" w:rsidRPr="00195190" w:rsidRDefault="00195190" w:rsidP="00195190">
      <w:pPr>
        <w:numPr>
          <w:ilvl w:val="0"/>
          <w:numId w:val="6"/>
        </w:numPr>
        <w:spacing w:after="0" w:line="240" w:lineRule="auto"/>
        <w:contextualSpacing/>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Bahamas Development Bank (The Bahamas) </w:t>
      </w:r>
    </w:p>
    <w:p w14:paraId="7B8916B5" w14:textId="77777777" w:rsidR="00195190" w:rsidRPr="00195190" w:rsidRDefault="00195190" w:rsidP="00195190">
      <w:pPr>
        <w:numPr>
          <w:ilvl w:val="0"/>
          <w:numId w:val="6"/>
        </w:numPr>
        <w:spacing w:after="0" w:line="240" w:lineRule="auto"/>
        <w:contextualSpacing/>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Carbon Management Limited (The Bahamas) </w:t>
      </w:r>
    </w:p>
    <w:p w14:paraId="553907BD" w14:textId="77777777" w:rsidR="00195190" w:rsidRPr="00195190" w:rsidRDefault="00195190" w:rsidP="00195190">
      <w:pPr>
        <w:spacing w:after="0" w:line="240" w:lineRule="auto"/>
        <w:ind w:left="1080"/>
        <w:contextualSpacing/>
        <w:rPr>
          <w:rFonts w:ascii="Times New Roman" w:eastAsia="Times New Roman" w:hAnsi="Times New Roman" w:cstheme="minorHAnsi"/>
          <w:kern w:val="0"/>
          <w14:ligatures w14:val="none"/>
        </w:rPr>
      </w:pPr>
    </w:p>
    <w:p w14:paraId="07EAC823" w14:textId="77777777" w:rsidR="00195190" w:rsidRPr="00195190" w:rsidRDefault="00195190" w:rsidP="00195190">
      <w:pPr>
        <w:spacing w:after="0" w:line="240" w:lineRule="auto"/>
        <w:rPr>
          <w:rFonts w:ascii="Times New Roman" w:eastAsia="Times New Roman" w:hAnsi="Times New Roman" w:cs="Times New Roman"/>
          <w:kern w:val="0"/>
          <w:u w:val="single"/>
          <w14:ligatures w14:val="none"/>
        </w:rPr>
      </w:pPr>
      <w:r w:rsidRPr="00195190">
        <w:rPr>
          <w:rFonts w:ascii="Times New Roman" w:eastAsia="Times New Roman" w:hAnsi="Times New Roman" w:cs="Times New Roman"/>
          <w:kern w:val="0"/>
          <w:u w:val="single"/>
          <w14:ligatures w14:val="none"/>
        </w:rPr>
        <w:t>Non-Government</w:t>
      </w:r>
    </w:p>
    <w:p w14:paraId="550C9E76" w14:textId="77777777" w:rsidR="00195190" w:rsidRPr="00195190" w:rsidRDefault="00195190" w:rsidP="00195190">
      <w:pPr>
        <w:spacing w:after="0" w:line="240" w:lineRule="auto"/>
        <w:rPr>
          <w:rFonts w:ascii="Times New Roman" w:eastAsia="Times New Roman" w:hAnsi="Times New Roman" w:cs="Times New Roman"/>
          <w:kern w:val="0"/>
          <w14:ligatures w14:val="none"/>
        </w:rPr>
      </w:pPr>
    </w:p>
    <w:p w14:paraId="6027F419" w14:textId="77777777" w:rsidR="00195190" w:rsidRPr="00195190" w:rsidRDefault="00195190" w:rsidP="00195190">
      <w:pPr>
        <w:numPr>
          <w:ilvl w:val="0"/>
          <w:numId w:val="2"/>
        </w:numPr>
        <w:spacing w:after="0" w:line="240" w:lineRule="auto"/>
        <w:contextualSpacing/>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Access Accelerator, Small Business Development Centre (The Bahamas) </w:t>
      </w:r>
    </w:p>
    <w:p w14:paraId="77CC5E1C" w14:textId="77777777" w:rsidR="00195190" w:rsidRPr="00195190" w:rsidRDefault="00195190" w:rsidP="00195190">
      <w:pPr>
        <w:numPr>
          <w:ilvl w:val="0"/>
          <w:numId w:val="2"/>
        </w:numPr>
        <w:spacing w:after="0" w:line="240" w:lineRule="auto"/>
        <w:contextualSpacing/>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Lyford Cay Foundation (The Bahamas) </w:t>
      </w:r>
    </w:p>
    <w:p w14:paraId="7643621D" w14:textId="77777777" w:rsidR="00195190" w:rsidRPr="00195190" w:rsidRDefault="00195190" w:rsidP="00195190">
      <w:pPr>
        <w:numPr>
          <w:ilvl w:val="0"/>
          <w:numId w:val="2"/>
        </w:numPr>
        <w:spacing w:after="0" w:line="240" w:lineRule="auto"/>
        <w:contextualSpacing/>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Grand Bahama Port Authority (The Bahamas) </w:t>
      </w:r>
    </w:p>
    <w:p w14:paraId="1217DBD0" w14:textId="77777777" w:rsidR="00195190" w:rsidRPr="00195190" w:rsidRDefault="00195190" w:rsidP="00195190">
      <w:pPr>
        <w:numPr>
          <w:ilvl w:val="0"/>
          <w:numId w:val="2"/>
        </w:numPr>
        <w:spacing w:after="0" w:line="240" w:lineRule="auto"/>
        <w:contextualSpacing/>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Hayward Foundation (The Bahamas) </w:t>
      </w:r>
    </w:p>
    <w:p w14:paraId="385875FB" w14:textId="77777777" w:rsidR="00195190" w:rsidRPr="00195190" w:rsidRDefault="00195190" w:rsidP="00195190">
      <w:pPr>
        <w:numPr>
          <w:ilvl w:val="0"/>
          <w:numId w:val="2"/>
        </w:numPr>
        <w:spacing w:after="0" w:line="240" w:lineRule="auto"/>
        <w:contextualSpacing/>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The Bahamas Chamber of Commerce (The Bahamas) </w:t>
      </w:r>
    </w:p>
    <w:p w14:paraId="34B2F999" w14:textId="77777777" w:rsidR="00195190" w:rsidRPr="00195190" w:rsidRDefault="00195190" w:rsidP="00195190">
      <w:pPr>
        <w:numPr>
          <w:ilvl w:val="0"/>
          <w:numId w:val="2"/>
        </w:numPr>
        <w:spacing w:after="0" w:line="240" w:lineRule="auto"/>
        <w:contextualSpacing/>
        <w:rPr>
          <w:rFonts w:ascii="Times New Roman" w:eastAsia="Times New Roman" w:hAnsi="Times New Roman" w:cs="Times New Roman"/>
          <w:kern w:val="0"/>
          <w14:ligatures w14:val="none"/>
        </w:rPr>
      </w:pPr>
      <w:r w:rsidRPr="00195190">
        <w:rPr>
          <w:rFonts w:ascii="Times New Roman" w:eastAsia="Times New Roman" w:hAnsi="Times New Roman" w:cs="Times New Roman"/>
          <w:kern w:val="0"/>
          <w14:ligatures w14:val="none"/>
        </w:rPr>
        <w:t xml:space="preserve">Resilience Capital Ventures (The Bahamas) </w:t>
      </w:r>
    </w:p>
    <w:p w14:paraId="511E2D23" w14:textId="77777777" w:rsidR="00195190" w:rsidRPr="00195190" w:rsidRDefault="00195190" w:rsidP="00195190">
      <w:pPr>
        <w:spacing w:after="0" w:line="240" w:lineRule="auto"/>
        <w:rPr>
          <w:rFonts w:ascii="Times New Roman" w:eastAsia="Times New Roman" w:hAnsi="Times New Roman" w:cs="Times New Roman"/>
          <w:kern w:val="0"/>
          <w14:ligatures w14:val="none"/>
        </w:rPr>
      </w:pPr>
    </w:p>
    <w:p w14:paraId="0DB6674B" w14:textId="0231CABB" w:rsidR="00195190" w:rsidRPr="00195190" w:rsidRDefault="00195190" w:rsidP="00195190">
      <w:pPr>
        <w:spacing w:after="0" w:line="240" w:lineRule="auto"/>
        <w:jc w:val="both"/>
        <w:outlineLvl w:val="0"/>
        <w:rPr>
          <w:rFonts w:ascii="Times New Roman" w:eastAsia="Times New Roman" w:hAnsi="Times New Roman" w:cs="Times New Roman"/>
          <w:bCs/>
          <w:snapToGrid w:val="0"/>
          <w:kern w:val="0"/>
          <w:lang w:eastAsia="es-ES"/>
          <w14:ligatures w14:val="none"/>
        </w:rPr>
      </w:pPr>
    </w:p>
    <w:p w14:paraId="37A49BAA" w14:textId="4F138784" w:rsidR="00195190" w:rsidRDefault="007154FB">
      <w:r>
        <w:rPr>
          <w:noProof/>
        </w:rPr>
        <mc:AlternateContent>
          <mc:Choice Requires="wps">
            <w:drawing>
              <wp:anchor distT="0" distB="0" distL="114300" distR="114300" simplePos="0" relativeHeight="251659264" behindDoc="0" locked="1" layoutInCell="1" allowOverlap="1" wp14:anchorId="3B42A0F4" wp14:editId="7A520031">
                <wp:simplePos x="0" y="0"/>
                <wp:positionH relativeFrom="column">
                  <wp:posOffset>-91440</wp:posOffset>
                </wp:positionH>
                <wp:positionV relativeFrom="page">
                  <wp:posOffset>9144000</wp:posOffset>
                </wp:positionV>
                <wp:extent cx="3383280" cy="228600"/>
                <wp:effectExtent l="0" t="0" r="0" b="0"/>
                <wp:wrapNone/>
                <wp:docPr id="11099371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4E42121" w14:textId="16BAF11B" w:rsidR="007154FB" w:rsidRPr="007154FB" w:rsidRDefault="007154F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CIDRP03978E01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42A0F4"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4E42121" w14:textId="16BAF11B" w:rsidR="007154FB" w:rsidRPr="007154FB" w:rsidRDefault="007154F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CIDRP03978E01</w:t>
                      </w:r>
                      <w:r>
                        <w:rPr>
                          <w:rFonts w:ascii="Times New Roman" w:hAnsi="Times New Roman" w:cs="Times New Roman"/>
                          <w:sz w:val="18"/>
                        </w:rPr>
                        <w:fldChar w:fldCharType="end"/>
                      </w:r>
                    </w:p>
                  </w:txbxContent>
                </v:textbox>
                <w10:wrap anchory="page"/>
                <w10:anchorlock/>
              </v:shape>
            </w:pict>
          </mc:Fallback>
        </mc:AlternateContent>
      </w:r>
    </w:p>
    <w:sectPr w:rsidR="00195190" w:rsidSect="00195190">
      <w:headerReference w:type="default" r:id="rId8"/>
      <w:headerReference w:type="first" r:id="rId9"/>
      <w:pgSz w:w="12240" w:h="15840" w:code="1"/>
      <w:pgMar w:top="1872" w:right="1570" w:bottom="1296" w:left="1699" w:header="1008" w:footer="115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CDF1" w14:textId="77777777" w:rsidR="00A474CA" w:rsidRDefault="00A474CA">
      <w:pPr>
        <w:spacing w:after="0" w:line="240" w:lineRule="auto"/>
      </w:pPr>
      <w:r>
        <w:separator/>
      </w:r>
    </w:p>
  </w:endnote>
  <w:endnote w:type="continuationSeparator" w:id="0">
    <w:p w14:paraId="6DD440AB" w14:textId="77777777" w:rsidR="00A474CA" w:rsidRDefault="00A4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4F48" w14:textId="77777777" w:rsidR="00A474CA" w:rsidRDefault="00A474CA">
      <w:pPr>
        <w:spacing w:after="0" w:line="240" w:lineRule="auto"/>
      </w:pPr>
      <w:r>
        <w:separator/>
      </w:r>
    </w:p>
  </w:footnote>
  <w:footnote w:type="continuationSeparator" w:id="0">
    <w:p w14:paraId="101C0EED" w14:textId="77777777" w:rsidR="00A474CA" w:rsidRDefault="00A47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6551" w14:textId="77777777" w:rsidR="00195190" w:rsidRPr="00A55A3C" w:rsidRDefault="00195190" w:rsidP="00A55A3C">
    <w:pPr>
      <w:pStyle w:val="Header"/>
      <w:jc w:val="center"/>
    </w:pPr>
    <w:r>
      <w:t xml:space="preserve">- </w:t>
    </w:r>
    <w:r w:rsidRPr="00A55A3C">
      <w:rPr>
        <w:rStyle w:val="PageNumber"/>
      </w:rPr>
      <w:fldChar w:fldCharType="begin"/>
    </w:r>
    <w:r w:rsidRPr="00A55A3C">
      <w:rPr>
        <w:rStyle w:val="PageNumber"/>
      </w:rPr>
      <w:instrText xml:space="preserve"> </w:instrText>
    </w:r>
    <w:r>
      <w:rPr>
        <w:rStyle w:val="PageNumber"/>
      </w:rPr>
      <w:instrText>PAGE</w:instrText>
    </w:r>
    <w:r w:rsidRPr="00A55A3C">
      <w:rPr>
        <w:rStyle w:val="PageNumber"/>
      </w:rPr>
      <w:instrText xml:space="preserve"> </w:instrText>
    </w:r>
    <w:r w:rsidRPr="00A55A3C">
      <w:rPr>
        <w:rStyle w:val="PageNumber"/>
      </w:rPr>
      <w:fldChar w:fldCharType="separate"/>
    </w:r>
    <w:r>
      <w:rPr>
        <w:rStyle w:val="PageNumber"/>
        <w:noProof/>
      </w:rPr>
      <w:t>9</w:t>
    </w:r>
    <w:r w:rsidRPr="00A55A3C">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D3CC" w14:textId="77777777" w:rsidR="00195190" w:rsidRDefault="00195190" w:rsidP="00A55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75E371" w14:textId="77777777" w:rsidR="00195190" w:rsidRDefault="00195190" w:rsidP="00A55A3C">
    <w:pPr>
      <w:pStyle w:val="Header"/>
    </w:pPr>
    <w:r>
      <w:rPr>
        <w:noProof/>
      </w:rPr>
      <mc:AlternateContent>
        <mc:Choice Requires="wps">
          <w:drawing>
            <wp:anchor distT="0" distB="0" distL="114300" distR="114300" simplePos="0" relativeHeight="251659264" behindDoc="0" locked="0" layoutInCell="1" allowOverlap="1" wp14:anchorId="33F72337" wp14:editId="2B0EB652">
              <wp:simplePos x="0" y="0"/>
              <wp:positionH relativeFrom="column">
                <wp:posOffset>567055</wp:posOffset>
              </wp:positionH>
              <wp:positionV relativeFrom="paragraph">
                <wp:posOffset>19878</wp:posOffset>
              </wp:positionV>
              <wp:extent cx="4484536" cy="6737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536" cy="67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77799" w14:textId="77777777" w:rsidR="00195190" w:rsidRPr="006F2ECD" w:rsidRDefault="00195190" w:rsidP="00A55A3C">
                          <w:pPr>
                            <w:pStyle w:val="Header"/>
                            <w:tabs>
                              <w:tab w:val="left" w:pos="900"/>
                            </w:tabs>
                            <w:spacing w:line="240" w:lineRule="atLeast"/>
                            <w:jc w:val="center"/>
                            <w:rPr>
                              <w:rFonts w:ascii="Garamond" w:hAnsi="Garamond"/>
                              <w:b/>
                              <w:sz w:val="28"/>
                              <w:szCs w:val="28"/>
                            </w:rPr>
                          </w:pPr>
                          <w:r w:rsidRPr="006F2ECD">
                            <w:rPr>
                              <w:rFonts w:ascii="Garamond" w:hAnsi="Garamond"/>
                              <w:b/>
                              <w:sz w:val="28"/>
                              <w:szCs w:val="28"/>
                            </w:rPr>
                            <w:t>ORGANIZATION OF AMERICAN STATES</w:t>
                          </w:r>
                        </w:p>
                        <w:p w14:paraId="76A3E412" w14:textId="77777777" w:rsidR="00195190" w:rsidRPr="006F2ECD" w:rsidRDefault="00195190" w:rsidP="00A55A3C">
                          <w:pPr>
                            <w:pStyle w:val="Header"/>
                            <w:tabs>
                              <w:tab w:val="left" w:pos="900"/>
                            </w:tabs>
                            <w:spacing w:line="240" w:lineRule="atLeast"/>
                            <w:jc w:val="center"/>
                            <w:rPr>
                              <w:rFonts w:ascii="Garamond" w:hAnsi="Garamond"/>
                              <w:b/>
                              <w:sz w:val="28"/>
                              <w:szCs w:val="28"/>
                            </w:rPr>
                          </w:pPr>
                          <w:r w:rsidRPr="006F2ECD">
                            <w:rPr>
                              <w:rFonts w:ascii="Garamond" w:hAnsi="Garamond"/>
                              <w:b/>
                              <w:sz w:val="28"/>
                              <w:szCs w:val="28"/>
                            </w:rPr>
                            <w:t>Inter-American Council for Integral Development</w:t>
                          </w:r>
                        </w:p>
                        <w:p w14:paraId="08718F49" w14:textId="77777777" w:rsidR="00195190" w:rsidRPr="006F2ECD" w:rsidRDefault="00195190" w:rsidP="00A55A3C">
                          <w:pPr>
                            <w:pStyle w:val="Header"/>
                            <w:tabs>
                              <w:tab w:val="left" w:pos="900"/>
                            </w:tabs>
                            <w:spacing w:line="240" w:lineRule="atLeast"/>
                            <w:jc w:val="center"/>
                            <w:rPr>
                              <w:rFonts w:ascii="Garamond" w:hAnsi="Garamond"/>
                              <w:b/>
                              <w:sz w:val="28"/>
                              <w:szCs w:val="28"/>
                            </w:rPr>
                          </w:pPr>
                          <w:r w:rsidRPr="006F2ECD">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72337" id="_x0000_t202" coordsize="21600,21600" o:spt="202" path="m,l,21600r21600,l21600,xe">
              <v:stroke joinstyle="miter"/>
              <v:path gradientshapeok="t" o:connecttype="rect"/>
            </v:shapetype>
            <v:shape id="Text Box 3" o:spid="_x0000_s1027" type="#_x0000_t202" style="position:absolute;margin-left:44.65pt;margin-top:1.55pt;width:353.1pt;height: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" stroked="f">
              <v:textbox>
                <w:txbxContent>
                  <w:p w14:paraId="1FA77799" w14:textId="77777777" w:rsidR="00195190" w:rsidRPr="006F2ECD" w:rsidRDefault="00195190" w:rsidP="00A55A3C">
                    <w:pPr>
                      <w:pStyle w:val="Header"/>
                      <w:tabs>
                        <w:tab w:val="left" w:pos="900"/>
                      </w:tabs>
                      <w:spacing w:line="240" w:lineRule="atLeast"/>
                      <w:jc w:val="center"/>
                      <w:rPr>
                        <w:rFonts w:ascii="Garamond" w:hAnsi="Garamond"/>
                        <w:b/>
                        <w:sz w:val="28"/>
                        <w:szCs w:val="28"/>
                      </w:rPr>
                    </w:pPr>
                    <w:r w:rsidRPr="006F2ECD">
                      <w:rPr>
                        <w:rFonts w:ascii="Garamond" w:hAnsi="Garamond"/>
                        <w:b/>
                        <w:sz w:val="28"/>
                        <w:szCs w:val="28"/>
                      </w:rPr>
                      <w:t>ORGANIZATION OF AMERICAN STATES</w:t>
                    </w:r>
                  </w:p>
                  <w:p w14:paraId="76A3E412" w14:textId="77777777" w:rsidR="00195190" w:rsidRPr="006F2ECD" w:rsidRDefault="00195190" w:rsidP="00A55A3C">
                    <w:pPr>
                      <w:pStyle w:val="Header"/>
                      <w:tabs>
                        <w:tab w:val="left" w:pos="900"/>
                      </w:tabs>
                      <w:spacing w:line="240" w:lineRule="atLeast"/>
                      <w:jc w:val="center"/>
                      <w:rPr>
                        <w:rFonts w:ascii="Garamond" w:hAnsi="Garamond"/>
                        <w:b/>
                        <w:sz w:val="28"/>
                        <w:szCs w:val="28"/>
                      </w:rPr>
                    </w:pPr>
                    <w:r w:rsidRPr="006F2ECD">
                      <w:rPr>
                        <w:rFonts w:ascii="Garamond" w:hAnsi="Garamond"/>
                        <w:b/>
                        <w:sz w:val="28"/>
                        <w:szCs w:val="28"/>
                      </w:rPr>
                      <w:t>Inter-American Council for Integral Development</w:t>
                    </w:r>
                  </w:p>
                  <w:p w14:paraId="08718F49" w14:textId="77777777" w:rsidR="00195190" w:rsidRPr="006F2ECD" w:rsidRDefault="00195190" w:rsidP="00A55A3C">
                    <w:pPr>
                      <w:pStyle w:val="Header"/>
                      <w:tabs>
                        <w:tab w:val="left" w:pos="900"/>
                      </w:tabs>
                      <w:spacing w:line="240" w:lineRule="atLeast"/>
                      <w:jc w:val="center"/>
                      <w:rPr>
                        <w:rFonts w:ascii="Garamond" w:hAnsi="Garamond"/>
                        <w:b/>
                        <w:sz w:val="28"/>
                        <w:szCs w:val="28"/>
                      </w:rPr>
                    </w:pPr>
                    <w:r w:rsidRPr="006F2ECD">
                      <w:rPr>
                        <w:rFonts w:ascii="Garamond" w:hAnsi="Garamond"/>
                        <w:b/>
                        <w:sz w:val="28"/>
                        <w:szCs w:val="28"/>
                      </w:rPr>
                      <w:t>(CIDI)</w:t>
                    </w:r>
                  </w:p>
                </w:txbxContent>
              </v:textbox>
            </v:shape>
          </w:pict>
        </mc:Fallback>
      </mc:AlternateContent>
    </w:r>
    <w:r>
      <w:rPr>
        <w:noProof/>
      </w:rPr>
      <w:drawing>
        <wp:anchor distT="0" distB="0" distL="114300" distR="114300" simplePos="0" relativeHeight="251660288" behindDoc="0" locked="0" layoutInCell="1" allowOverlap="1" wp14:anchorId="6E752A3F" wp14:editId="1FE2B783">
          <wp:simplePos x="0" y="0"/>
          <wp:positionH relativeFrom="column">
            <wp:posOffset>-342900</wp:posOffset>
          </wp:positionH>
          <wp:positionV relativeFrom="paragraph">
            <wp:posOffset>-134620</wp:posOffset>
          </wp:positionV>
          <wp:extent cx="822960" cy="824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7A6E38C" wp14:editId="38744C39">
              <wp:simplePos x="0" y="0"/>
              <wp:positionH relativeFrom="column">
                <wp:posOffset>5048885</wp:posOffset>
              </wp:positionH>
              <wp:positionV relativeFrom="paragraph">
                <wp:posOffset>-134620</wp:posOffset>
              </wp:positionV>
              <wp:extent cx="1287780" cy="853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1A576" w14:textId="77777777" w:rsidR="00195190" w:rsidRDefault="00195190" w:rsidP="00A55A3C">
                          <w:r>
                            <w:rPr>
                              <w:noProof/>
                            </w:rPr>
                            <w:drawing>
                              <wp:inline distT="0" distB="0" distL="0" distR="0" wp14:anchorId="2FE5FA16" wp14:editId="24B7DD9C">
                                <wp:extent cx="110490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A6E38C" id="Text Box 2" o:spid="_x0000_s1028" type="#_x0000_t202" style="position:absolute;margin-left:397.55pt;margin-top:-10.6pt;width:101.4pt;height:67.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" stroked="f">
              <v:textbox style="mso-fit-shape-to-text:t">
                <w:txbxContent>
                  <w:p w14:paraId="2091A576" w14:textId="77777777" w:rsidR="00195190" w:rsidRDefault="00195190" w:rsidP="00A55A3C">
                    <w:r>
                      <w:rPr>
                        <w:noProof/>
                      </w:rPr>
                      <w:drawing>
                        <wp:inline distT="0" distB="0" distL="0" distR="0" wp14:anchorId="2FE5FA16" wp14:editId="24B7DD9C">
                          <wp:extent cx="110490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p>
  <w:p w14:paraId="01A357F2" w14:textId="77777777" w:rsidR="00195190" w:rsidRDefault="00195190" w:rsidP="00A55A3C">
    <w:pPr>
      <w:pStyle w:val="Header"/>
    </w:pPr>
  </w:p>
  <w:p w14:paraId="727195FC" w14:textId="77777777" w:rsidR="00195190" w:rsidRDefault="00195190" w:rsidP="00A55A3C">
    <w:pPr>
      <w:pStyle w:val="Header"/>
    </w:pPr>
  </w:p>
  <w:p w14:paraId="0A93D1CC" w14:textId="77777777" w:rsidR="00195190" w:rsidRDefault="00195190" w:rsidP="00A55A3C">
    <w:pPr>
      <w:pStyle w:val="Header"/>
    </w:pPr>
  </w:p>
  <w:p w14:paraId="63E437AE" w14:textId="77777777" w:rsidR="00195190" w:rsidRDefault="00195190" w:rsidP="0049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E486C"/>
    <w:multiLevelType w:val="hybridMultilevel"/>
    <w:tmpl w:val="4C86232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2EF76F54"/>
    <w:multiLevelType w:val="hybridMultilevel"/>
    <w:tmpl w:val="779C3304"/>
    <w:lvl w:ilvl="0" w:tplc="0409000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461DBA"/>
    <w:multiLevelType w:val="hybridMultilevel"/>
    <w:tmpl w:val="E6CA7C36"/>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717856CD"/>
    <w:multiLevelType w:val="hybridMultilevel"/>
    <w:tmpl w:val="622230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2156BF2"/>
    <w:multiLevelType w:val="hybridMultilevel"/>
    <w:tmpl w:val="A29CA8A2"/>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73EA218F"/>
    <w:multiLevelType w:val="hybridMultilevel"/>
    <w:tmpl w:val="4740BBC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293927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9566002">
    <w:abstractNumId w:val="4"/>
  </w:num>
  <w:num w:numId="3" w16cid:durableId="791948374">
    <w:abstractNumId w:val="2"/>
  </w:num>
  <w:num w:numId="4" w16cid:durableId="464467074">
    <w:abstractNumId w:val="1"/>
  </w:num>
  <w:num w:numId="5" w16cid:durableId="496262216">
    <w:abstractNumId w:val="5"/>
  </w:num>
  <w:num w:numId="6" w16cid:durableId="197198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90"/>
    <w:rsid w:val="000E6AB1"/>
    <w:rsid w:val="00130819"/>
    <w:rsid w:val="00195190"/>
    <w:rsid w:val="0024661B"/>
    <w:rsid w:val="00483C16"/>
    <w:rsid w:val="004A3635"/>
    <w:rsid w:val="007154FB"/>
    <w:rsid w:val="008855C6"/>
    <w:rsid w:val="00A474CA"/>
    <w:rsid w:val="00B87F24"/>
    <w:rsid w:val="00DA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B7912"/>
  <w15:chartTrackingRefBased/>
  <w15:docId w15:val="{3214BB92-C491-4874-8383-AAD444D8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51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190"/>
  </w:style>
  <w:style w:type="character" w:styleId="PageNumber">
    <w:name w:val="page number"/>
    <w:basedOn w:val="DefaultParagraphFont"/>
    <w:rsid w:val="00195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m.oas.org/IDMS/Redirectpage.aspx?class=cidi/doc.&amp;classNum=258&amp;l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2023-09-26T21:47:00Z</dcterms:created>
  <dcterms:modified xsi:type="dcterms:W3CDTF">2023-09-26T21:47:00Z</dcterms:modified>
</cp:coreProperties>
</file>