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701A" w14:textId="77777777" w:rsidR="00B90DF3" w:rsidRPr="000C5E5B" w:rsidRDefault="00B90DF3" w:rsidP="00B90DF3">
      <w:pPr>
        <w:tabs>
          <w:tab w:val="left" w:pos="6750"/>
        </w:tabs>
        <w:spacing w:after="0" w:line="240" w:lineRule="auto"/>
        <w:ind w:right="-749"/>
        <w:jc w:val="both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ab/>
      </w:r>
      <w:r w:rsidRPr="000C5E5B">
        <w:rPr>
          <w:rFonts w:ascii="Times New Roman" w:eastAsia="Times New Roman" w:hAnsi="Times New Roman" w:cs="Times New Roman"/>
          <w:kern w:val="0"/>
          <w:szCs w:val="24"/>
          <w:lang w:val="pt-BR"/>
          <w14:ligatures w14:val="none"/>
        </w:rPr>
        <w:t>OEA/Ser.W</w:t>
      </w:r>
    </w:p>
    <w:p w14:paraId="663254D5" w14:textId="2DEB49A4" w:rsidR="00B90DF3" w:rsidRPr="00EF0BA2" w:rsidRDefault="00B90DF3" w:rsidP="00B90DF3">
      <w:pPr>
        <w:tabs>
          <w:tab w:val="left" w:pos="6750"/>
        </w:tabs>
        <w:spacing w:after="0" w:line="240" w:lineRule="auto"/>
        <w:ind w:right="-1109"/>
        <w:jc w:val="both"/>
        <w:rPr>
          <w:rFonts w:ascii="Times New Roman" w:eastAsia="Times New Roman" w:hAnsi="Times New Roman" w:cs="Times New Roman"/>
          <w:kern w:val="0"/>
          <w:lang w:val="pt-BR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pt-BR"/>
          <w14:ligatures w14:val="none"/>
        </w:rPr>
        <w:tab/>
      </w:r>
      <w:r w:rsidRPr="00EF0BA2">
        <w:rPr>
          <w:rFonts w:ascii="Times New Roman" w:eastAsia="Times New Roman" w:hAnsi="Times New Roman" w:cs="Times New Roman"/>
          <w:kern w:val="0"/>
          <w:szCs w:val="24"/>
          <w:lang w:val="pt-BR"/>
          <w14:ligatures w14:val="none"/>
        </w:rPr>
        <w:t>CIDI/doc. 398/23 rev.</w:t>
      </w:r>
      <w:r>
        <w:rPr>
          <w:rFonts w:ascii="Times New Roman" w:eastAsia="Times New Roman" w:hAnsi="Times New Roman" w:cs="Times New Roman"/>
          <w:kern w:val="0"/>
          <w:szCs w:val="24"/>
          <w:lang w:val="pt-BR"/>
          <w14:ligatures w14:val="none"/>
        </w:rPr>
        <w:t>4</w:t>
      </w:r>
    </w:p>
    <w:p w14:paraId="33ED62D8" w14:textId="3E205494" w:rsidR="00B90DF3" w:rsidRPr="000C5E5B" w:rsidRDefault="00B90DF3" w:rsidP="00B90DF3">
      <w:pPr>
        <w:tabs>
          <w:tab w:val="left" w:pos="6750"/>
        </w:tabs>
        <w:spacing w:after="0" w:line="240" w:lineRule="auto"/>
        <w:ind w:right="-1019"/>
        <w:jc w:val="both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  <w:r w:rsidRPr="00EF0BA2">
        <w:rPr>
          <w:rFonts w:ascii="Times New Roman" w:eastAsia="Times New Roman" w:hAnsi="Times New Roman" w:cs="Times New Roman"/>
          <w:kern w:val="0"/>
          <w:szCs w:val="24"/>
          <w:lang w:val="pt-BR"/>
          <w14:ligatures w14:val="none"/>
        </w:rPr>
        <w:tab/>
      </w:r>
      <w:r w:rsidRPr="000C5E5B">
        <w:rPr>
          <w:rFonts w:ascii="Times New Roman" w:eastAsia="Times New Roman" w:hAnsi="Times New Roman" w:cs="Times New Roman"/>
          <w:kern w:val="0"/>
          <w:szCs w:val="24"/>
          <w:lang w:val="es-US"/>
          <w14:ligatures w14:val="none"/>
        </w:rPr>
        <w:t>2</w:t>
      </w:r>
      <w:r>
        <w:rPr>
          <w:rFonts w:ascii="Times New Roman" w:eastAsia="Times New Roman" w:hAnsi="Times New Roman" w:cs="Times New Roman"/>
          <w:kern w:val="0"/>
          <w:szCs w:val="24"/>
          <w:lang w:val="es-US"/>
          <w14:ligatures w14:val="none"/>
        </w:rPr>
        <w:t>6 septiembre</w:t>
      </w:r>
      <w:r w:rsidRPr="000C5E5B">
        <w:rPr>
          <w:rFonts w:ascii="Times New Roman" w:eastAsia="Times New Roman" w:hAnsi="Times New Roman" w:cs="Times New Roman"/>
          <w:kern w:val="0"/>
          <w:szCs w:val="24"/>
          <w:lang w:val="es-US"/>
          <w14:ligatures w14:val="none"/>
        </w:rPr>
        <w:t xml:space="preserve"> 2023</w:t>
      </w:r>
    </w:p>
    <w:p w14:paraId="34F5CECA" w14:textId="77777777" w:rsidR="00B90DF3" w:rsidRPr="000C5E5B" w:rsidRDefault="00B90DF3" w:rsidP="00B90DF3">
      <w:pPr>
        <w:tabs>
          <w:tab w:val="left" w:pos="6750"/>
        </w:tabs>
        <w:spacing w:after="0" w:line="240" w:lineRule="auto"/>
        <w:ind w:right="-749"/>
        <w:jc w:val="both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US"/>
          <w14:ligatures w14:val="none"/>
        </w:rPr>
        <w:tab/>
      </w: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Original: inglés</w:t>
      </w:r>
    </w:p>
    <w:p w14:paraId="550AD873" w14:textId="77777777" w:rsidR="00B90DF3" w:rsidRPr="000C5E5B" w:rsidRDefault="00B90DF3" w:rsidP="00B90DF3">
      <w:pPr>
        <w:pBdr>
          <w:bottom w:val="single" w:sz="12" w:space="1" w:color="auto"/>
        </w:pBdr>
        <w:tabs>
          <w:tab w:val="left" w:pos="6840"/>
        </w:tabs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Cs/>
          <w:kern w:val="0"/>
          <w:lang w:val="es-MX"/>
          <w14:ligatures w14:val="none"/>
        </w:rPr>
      </w:pPr>
    </w:p>
    <w:p w14:paraId="1C1E8F0B" w14:textId="77777777" w:rsidR="00B90DF3" w:rsidRPr="000C5E5B" w:rsidRDefault="00B90DF3" w:rsidP="00B90DF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</w:p>
    <w:p w14:paraId="5B62559D" w14:textId="77777777" w:rsidR="00B90DF3" w:rsidRPr="000C5E5B" w:rsidRDefault="00B90DF3" w:rsidP="00B90DF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</w:p>
    <w:p w14:paraId="667B3FD9" w14:textId="77777777" w:rsidR="00B90DF3" w:rsidRPr="000C5E5B" w:rsidRDefault="00B90DF3" w:rsidP="00B90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Cs w:val="24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b/>
          <w:kern w:val="0"/>
          <w:szCs w:val="24"/>
          <w:lang w:val="es-MX"/>
          <w14:ligatures w14:val="none"/>
        </w:rPr>
        <w:t>LISTA DE OBSERVADORES E INVITADOS ESPECIALES A LA CUARTA REUNIÓN INTERAMERICANA DE MINISTROS Y ALTAS AUTORIDADES DE DESARROLLO SOSTENIBLE EN EL ÁMBITO DEL CIDI</w:t>
      </w:r>
    </w:p>
    <w:p w14:paraId="214D638A" w14:textId="77777777" w:rsidR="00B90DF3" w:rsidRPr="000C5E5B" w:rsidRDefault="00B90DF3" w:rsidP="00B90DF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val="es-MX"/>
          <w14:ligatures w14:val="none"/>
        </w:rPr>
      </w:pPr>
    </w:p>
    <w:p w14:paraId="30F07AB4" w14:textId="77777777" w:rsidR="00B90DF3" w:rsidRPr="000C5E5B" w:rsidRDefault="00B90DF3" w:rsidP="00B90DF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Nassau, Bahamas, 3 y 4 de octubre de 2023</w:t>
      </w:r>
    </w:p>
    <w:p w14:paraId="14A00F81" w14:textId="77777777" w:rsidR="00B90DF3" w:rsidRPr="000C5E5B" w:rsidRDefault="00B90DF3" w:rsidP="00B90DF3">
      <w:pPr>
        <w:spacing w:after="0" w:line="240" w:lineRule="auto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</w:p>
    <w:p w14:paraId="5B7F7F9C" w14:textId="2917F052" w:rsidR="00B90DF3" w:rsidRPr="000C5E5B" w:rsidRDefault="00B90DF3" w:rsidP="00B90DF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(Aprobada durante la reunión ordinaria celebrada el 25 de julio de 2023, </w:t>
      </w:r>
      <w:r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actualiza durante las reuniones ordinarias celebradas el 29 de agosto y 26 de septiembre de 2023</w:t>
      </w: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)</w:t>
      </w:r>
    </w:p>
    <w:p w14:paraId="454F62E8" w14:textId="77777777" w:rsidR="00B90DF3" w:rsidRDefault="00B90DF3" w:rsidP="00B90DF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</w:p>
    <w:p w14:paraId="119232F4" w14:textId="77777777" w:rsidR="00B90DF3" w:rsidRPr="000C5E5B" w:rsidRDefault="00B90DF3" w:rsidP="00B90DF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</w:p>
    <w:p w14:paraId="30B977DC" w14:textId="77777777" w:rsidR="00B90DF3" w:rsidRPr="000C5E5B" w:rsidRDefault="00B90DF3" w:rsidP="00B90DF3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ab/>
      </w: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ab/>
      </w:r>
      <w:r w:rsidRPr="000C5E5B">
        <w:rPr>
          <w:rFonts w:ascii="Times New Roman" w:eastAsia="Times New Roman" w:hAnsi="Times New Roman" w:cs="Times New Roman"/>
          <w:kern w:val="0"/>
          <w:sz w:val="24"/>
          <w:szCs w:val="24"/>
          <w:lang w:val="es-MX"/>
          <w14:ligatures w14:val="none"/>
        </w:rPr>
        <w:t>De conformidad con el Reglamento para las Reuniones Sectoriales y Especializadas a nivel ministerial y/o de Altas Autoridades del Consejo Interamericano para el Desarrollo Integral (CIDI) (</w:t>
      </w:r>
      <w:r w:rsidR="00D062B1">
        <w:fldChar w:fldCharType="begin"/>
      </w:r>
      <w:r w:rsidR="00D062B1" w:rsidRPr="00D062B1">
        <w:rPr>
          <w:lang w:val="es-US"/>
        </w:rPr>
        <w:instrText>HYPERLINK "https://scm.oas.org/IDMS/Redirectpage.aspx?class=cidi/doc.&amp;classNum=258&amp;lang=s"</w:instrText>
      </w:r>
      <w:r w:rsidR="00D062B1">
        <w:fldChar w:fldCharType="separate"/>
      </w:r>
      <w:r w:rsidRPr="000C5E5B">
        <w:rPr>
          <w:rFonts w:ascii="Times New Roman" w:eastAsia="Times New Roman" w:hAnsi="Times New Roman" w:cs="Times New Roman"/>
          <w:kern w:val="0"/>
          <w:szCs w:val="24"/>
          <w:u w:val="single"/>
          <w:lang w:val="es-MX"/>
          <w14:ligatures w14:val="none"/>
        </w:rPr>
        <w:t>CIDI/doc.258/18</w:t>
      </w:r>
      <w:r w:rsidR="00D062B1">
        <w:rPr>
          <w:rFonts w:ascii="Times New Roman" w:eastAsia="Times New Roman" w:hAnsi="Times New Roman" w:cs="Times New Roman"/>
          <w:kern w:val="0"/>
          <w:szCs w:val="24"/>
          <w:u w:val="single"/>
          <w:lang w:val="es-MX"/>
          <w14:ligatures w14:val="none"/>
        </w:rPr>
        <w:fldChar w:fldCharType="end"/>
      </w:r>
      <w:r w:rsidRPr="000C5E5B">
        <w:rPr>
          <w:rFonts w:ascii="Times New Roman" w:eastAsia="Times New Roman" w:hAnsi="Times New Roman" w:cs="Times New Roman"/>
          <w:kern w:val="0"/>
          <w:sz w:val="24"/>
          <w:szCs w:val="24"/>
          <w:lang w:val="es-MX"/>
          <w14:ligatures w14:val="none"/>
        </w:rPr>
        <w:t>), que rige la participación en reuniones sectoriales a nivel ministerial, la Secretaría General, con la autorización del CIDI y con el consentimiento del país anfitrión, enviará invitaciones para la Cuarta Reunión Interamericana de Ministros y Altas Autoridades de Desarrollo Sostenible a las siguientes entidades:</w:t>
      </w:r>
    </w:p>
    <w:p w14:paraId="5637F5C2" w14:textId="77777777" w:rsidR="00B90DF3" w:rsidRPr="000C5E5B" w:rsidRDefault="00B90DF3" w:rsidP="00B90DF3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</w:p>
    <w:p w14:paraId="3BDBEE37" w14:textId="77777777" w:rsidR="00B90DF3" w:rsidRPr="000C5E5B" w:rsidRDefault="00B90DF3" w:rsidP="00B90DF3">
      <w:pPr>
        <w:spacing w:after="0" w:line="240" w:lineRule="auto"/>
        <w:ind w:hanging="2"/>
        <w:rPr>
          <w:rFonts w:ascii="Times New Roman" w:eastAsia="Times New Roman" w:hAnsi="Times New Roman" w:cs="Times New Roman"/>
          <w:b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b/>
          <w:kern w:val="0"/>
          <w:szCs w:val="24"/>
          <w:lang w:val="es-MX"/>
          <w14:ligatures w14:val="none"/>
        </w:rPr>
        <w:t>Órganos y organismos del sistema interamericano</w:t>
      </w:r>
    </w:p>
    <w:p w14:paraId="7F4E8C8B" w14:textId="77777777" w:rsidR="00B90DF3" w:rsidRPr="000C5E5B" w:rsidRDefault="00B90DF3" w:rsidP="00B90DF3">
      <w:pP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kern w:val="0"/>
          <w:lang w:val="es-MX" w:eastAsia="es-ES"/>
          <w14:ligatures w14:val="none"/>
        </w:rPr>
      </w:pPr>
    </w:p>
    <w:p w14:paraId="0372A52A" w14:textId="77777777" w:rsidR="00B90DF3" w:rsidRPr="000C5E5B" w:rsidRDefault="00B90DF3" w:rsidP="00B90DF3">
      <w:pPr>
        <w:spacing w:after="0" w:line="240" w:lineRule="auto"/>
        <w:ind w:hanging="2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ab/>
      </w: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ab/>
        <w:t>“</w:t>
      </w:r>
      <w:r w:rsidRPr="000C5E5B">
        <w:rPr>
          <w:rFonts w:ascii="Times New Roman" w:eastAsia="Times New Roman" w:hAnsi="Times New Roman" w:cs="Times New Roman"/>
          <w:kern w:val="0"/>
          <w:szCs w:val="24"/>
          <w:u w:val="single"/>
          <w:lang w:val="es-MX"/>
          <w14:ligatures w14:val="none"/>
        </w:rPr>
        <w:t xml:space="preserve">Artículo 15: </w:t>
      </w: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Los representantes de los órganos y organismos del sistema interamericano podrán concurrir a las reuniones con derecho a </w:t>
      </w:r>
      <w:proofErr w:type="gramStart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voz</w:t>
      </w:r>
      <w:proofErr w:type="gramEnd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 pero sin voto”.</w:t>
      </w:r>
    </w:p>
    <w:p w14:paraId="6036E8B0" w14:textId="77777777" w:rsidR="00B90DF3" w:rsidRPr="000C5E5B" w:rsidRDefault="00B90DF3" w:rsidP="00B90DF3">
      <w:pP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kern w:val="0"/>
          <w:lang w:val="es-MX" w:eastAsia="es-ES"/>
          <w14:ligatures w14:val="none"/>
        </w:rPr>
      </w:pPr>
    </w:p>
    <w:p w14:paraId="35899D20" w14:textId="77777777" w:rsidR="00B90DF3" w:rsidRPr="000C5E5B" w:rsidRDefault="00B90DF3" w:rsidP="00B90DF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u w:val="single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color w:val="000000"/>
          <w:kern w:val="0"/>
          <w:szCs w:val="24"/>
          <w:u w:val="single"/>
          <w:lang w:val="es-MX"/>
          <w14:ligatures w14:val="none"/>
        </w:rPr>
        <w:t>Organizaciones del sistema interamericano que serán invitadas:</w:t>
      </w:r>
    </w:p>
    <w:p w14:paraId="7B5DB1C2" w14:textId="77777777" w:rsidR="00B90DF3" w:rsidRPr="000C5E5B" w:rsidRDefault="00B90DF3" w:rsidP="00B90DF3">
      <w:pPr>
        <w:spacing w:after="0" w:line="240" w:lineRule="auto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</w:p>
    <w:p w14:paraId="54795736" w14:textId="77777777" w:rsidR="00B90DF3" w:rsidRPr="000C5E5B" w:rsidRDefault="00B90DF3" w:rsidP="00B90DF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Banco Interamericano de Desarrollo (BID)</w:t>
      </w:r>
    </w:p>
    <w:p w14:paraId="4E1396A5" w14:textId="77777777" w:rsidR="00B90DF3" w:rsidRPr="000C5E5B" w:rsidRDefault="00B90DF3" w:rsidP="00B90DF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Instituto Interamericano de Cooperación para la Agricultura (IICA)</w:t>
      </w:r>
    </w:p>
    <w:p w14:paraId="60872496" w14:textId="77777777" w:rsidR="00B90DF3" w:rsidRPr="000C5E5B" w:rsidRDefault="00B90DF3" w:rsidP="00B90DF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Instituto Interamericano para la Investigación del Cambio Mundial (IAI)</w:t>
      </w:r>
    </w:p>
    <w:p w14:paraId="3B9376DE" w14:textId="77777777" w:rsidR="00B90DF3" w:rsidRPr="000C5E5B" w:rsidRDefault="00B90DF3" w:rsidP="00B90DF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Organización Panamericana de la Salud (OPS)</w:t>
      </w:r>
    </w:p>
    <w:p w14:paraId="2343FD77" w14:textId="77777777" w:rsidR="00B90DF3" w:rsidRPr="000C5E5B" w:rsidRDefault="00B90DF3" w:rsidP="00B90DF3">
      <w:pPr>
        <w:spacing w:after="0" w:line="240" w:lineRule="auto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</w:p>
    <w:p w14:paraId="025F7768" w14:textId="77777777" w:rsidR="00B90DF3" w:rsidRPr="000C5E5B" w:rsidRDefault="00B90DF3" w:rsidP="00B90DF3">
      <w:pPr>
        <w:spacing w:after="0" w:line="240" w:lineRule="auto"/>
        <w:ind w:hanging="2"/>
        <w:rPr>
          <w:rFonts w:ascii="Times New Roman" w:eastAsia="Times New Roman" w:hAnsi="Times New Roman" w:cs="Times New Roman"/>
          <w:b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b/>
          <w:kern w:val="0"/>
          <w:szCs w:val="24"/>
          <w:lang w:val="es-MX"/>
          <w14:ligatures w14:val="none"/>
        </w:rPr>
        <w:t>Observadores permanentes</w:t>
      </w:r>
    </w:p>
    <w:p w14:paraId="23747499" w14:textId="77777777" w:rsidR="00B90DF3" w:rsidRPr="000C5E5B" w:rsidRDefault="00B90DF3" w:rsidP="00B90DF3">
      <w:pPr>
        <w:spacing w:after="0" w:line="240" w:lineRule="auto"/>
        <w:ind w:hanging="2"/>
        <w:rPr>
          <w:rFonts w:ascii="Times New Roman" w:eastAsia="Times New Roman" w:hAnsi="Times New Roman" w:cs="Times New Roman"/>
          <w:b/>
          <w:kern w:val="0"/>
          <w:lang w:val="es-MX" w:eastAsia="es-ES"/>
          <w14:ligatures w14:val="none"/>
        </w:rPr>
      </w:pPr>
    </w:p>
    <w:p w14:paraId="45A9E4AE" w14:textId="77777777" w:rsidR="00B90DF3" w:rsidRPr="000C5E5B" w:rsidRDefault="00B90DF3" w:rsidP="00B90DF3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ab/>
      </w: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ab/>
        <w:t>“</w:t>
      </w:r>
      <w:r w:rsidRPr="000C5E5B">
        <w:rPr>
          <w:rFonts w:ascii="Times New Roman" w:eastAsia="Times New Roman" w:hAnsi="Times New Roman" w:cs="Times New Roman"/>
          <w:kern w:val="0"/>
          <w:szCs w:val="24"/>
          <w:u w:val="single"/>
          <w:lang w:val="es-MX"/>
          <w14:ligatures w14:val="none"/>
        </w:rPr>
        <w:t>Artículo 16</w:t>
      </w: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: Los observadores permanentes ante la Organización de los Estados Americanos o los respectivos suplentes, si fuere el caso, podrán concurrir a las sesiones del CIDI y de sus comisiones.  Asimismo, podrán hacer uso de la palabra siempre que el </w:t>
      </w:r>
      <w:proofErr w:type="gramStart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Presidente</w:t>
      </w:r>
      <w:proofErr w:type="gramEnd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 correspondiente así lo decida”.</w:t>
      </w:r>
    </w:p>
    <w:p w14:paraId="21B6C28D" w14:textId="77777777" w:rsidR="00B90DF3" w:rsidRDefault="00B90DF3" w:rsidP="00B90DF3">
      <w:pPr>
        <w:spacing w:after="0" w:line="240" w:lineRule="auto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</w:p>
    <w:p w14:paraId="7B525ECE" w14:textId="77777777" w:rsidR="00B90DF3" w:rsidRDefault="00B90DF3" w:rsidP="00B90DF3">
      <w:pPr>
        <w:spacing w:after="0" w:line="240" w:lineRule="auto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</w:p>
    <w:p w14:paraId="220BFEE5" w14:textId="77777777" w:rsidR="00B90DF3" w:rsidRDefault="00B90DF3" w:rsidP="00B90DF3">
      <w:pPr>
        <w:spacing w:after="0" w:line="240" w:lineRule="auto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</w:p>
    <w:p w14:paraId="413E6CFC" w14:textId="77777777" w:rsidR="00B90DF3" w:rsidRDefault="00B90DF3" w:rsidP="00B90DF3">
      <w:pPr>
        <w:spacing w:after="0" w:line="240" w:lineRule="auto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</w:p>
    <w:p w14:paraId="12E7D891" w14:textId="77777777" w:rsidR="00B90DF3" w:rsidRPr="000C5E5B" w:rsidRDefault="00B90DF3" w:rsidP="00B90DF3">
      <w:pPr>
        <w:spacing w:after="0" w:line="240" w:lineRule="auto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</w:p>
    <w:p w14:paraId="636BDE0F" w14:textId="77777777" w:rsidR="00B90DF3" w:rsidRPr="000C5E5B" w:rsidRDefault="00B90DF3" w:rsidP="00B90DF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b/>
          <w:kern w:val="0"/>
          <w:szCs w:val="24"/>
          <w:lang w:val="es-MX"/>
          <w14:ligatures w14:val="none"/>
        </w:rPr>
        <w:lastRenderedPageBreak/>
        <w:t>Otros observadores</w:t>
      </w:r>
    </w:p>
    <w:p w14:paraId="3C32C5CF" w14:textId="77777777" w:rsidR="00B90DF3" w:rsidRPr="000C5E5B" w:rsidRDefault="00B90DF3" w:rsidP="00B90DF3">
      <w:pPr>
        <w:spacing w:after="0" w:line="240" w:lineRule="auto"/>
        <w:ind w:hanging="2"/>
        <w:rPr>
          <w:rFonts w:ascii="Times New Roman" w:eastAsia="Times New Roman" w:hAnsi="Times New Roman" w:cs="Times New Roman"/>
          <w:kern w:val="0"/>
          <w:lang w:val="es-MX" w:eastAsia="es-ES"/>
          <w14:ligatures w14:val="none"/>
        </w:rPr>
      </w:pPr>
    </w:p>
    <w:p w14:paraId="02DB604F" w14:textId="77777777" w:rsidR="00B90DF3" w:rsidRPr="000C5E5B" w:rsidRDefault="00B90DF3" w:rsidP="00B90DF3">
      <w:pPr>
        <w:spacing w:after="0" w:line="240" w:lineRule="auto"/>
        <w:ind w:hanging="2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u w:val="single"/>
          <w:lang w:val="es-MX"/>
          <w14:ligatures w14:val="none"/>
        </w:rPr>
        <w:tab/>
      </w: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ab/>
        <w:t>“</w:t>
      </w:r>
      <w:r w:rsidRPr="000C5E5B">
        <w:rPr>
          <w:rFonts w:ascii="Times New Roman" w:eastAsia="Times New Roman" w:hAnsi="Times New Roman" w:cs="Times New Roman"/>
          <w:kern w:val="0"/>
          <w:szCs w:val="24"/>
          <w:u w:val="single"/>
          <w:lang w:val="es-MX"/>
          <w14:ligatures w14:val="none"/>
        </w:rPr>
        <w:t>Artículo 17</w:t>
      </w: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: También podrán enviar observadores a las reuniones:</w:t>
      </w:r>
    </w:p>
    <w:p w14:paraId="350A5C77" w14:textId="77777777" w:rsidR="00B90DF3" w:rsidRPr="000C5E5B" w:rsidRDefault="00B90DF3" w:rsidP="00B90DF3">
      <w:pPr>
        <w:spacing w:after="0" w:line="240" w:lineRule="auto"/>
        <w:ind w:hanging="2"/>
        <w:rPr>
          <w:rFonts w:ascii="Times New Roman" w:eastAsia="Times New Roman" w:hAnsi="Times New Roman" w:cs="Times New Roman"/>
          <w:kern w:val="0"/>
          <w:lang w:val="es-MX" w:eastAsia="es-ES"/>
          <w14:ligatures w14:val="none"/>
        </w:rPr>
      </w:pPr>
    </w:p>
    <w:p w14:paraId="698A09B0" w14:textId="77777777" w:rsidR="00B90DF3" w:rsidRPr="000C5E5B" w:rsidRDefault="00B90DF3" w:rsidP="00B90DF3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color w:val="000000"/>
          <w:kern w:val="0"/>
          <w:szCs w:val="24"/>
          <w:lang w:val="es-MX"/>
          <w14:ligatures w14:val="none"/>
        </w:rPr>
        <w:t>los gobiernos de los Estados Miembros de la Organización de las Naciones Unidas (ONU) o de los organismos especializados vinculados a ella que hayan expresado interés en asistir, previa autorización de la reunión ordinaria mensual del CIDI;</w:t>
      </w:r>
    </w:p>
    <w:p w14:paraId="6FA28837" w14:textId="77777777" w:rsidR="00B90DF3" w:rsidRPr="000C5E5B" w:rsidRDefault="00B90DF3" w:rsidP="00B90DF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val="es-MX" w:eastAsia="es-ES"/>
          <w14:ligatures w14:val="none"/>
        </w:rPr>
      </w:pPr>
    </w:p>
    <w:p w14:paraId="495099AB" w14:textId="77777777" w:rsidR="00B90DF3" w:rsidRPr="000C5E5B" w:rsidRDefault="00B90DF3" w:rsidP="00B90DF3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color w:val="000000"/>
          <w:kern w:val="0"/>
          <w:szCs w:val="24"/>
          <w:lang w:val="es-MX"/>
          <w14:ligatures w14:val="none"/>
        </w:rPr>
        <w:t xml:space="preserve">las entidades y organismos interamericanos gubernamentales de carácter regional o subregional que no estén comprendidos entre los órganos y organismos de la Organización, previa autorización de la reunión ordinaria mensual del CIDI, y </w:t>
      </w:r>
    </w:p>
    <w:p w14:paraId="34242058" w14:textId="77777777" w:rsidR="00B90DF3" w:rsidRPr="000C5E5B" w:rsidRDefault="00B90DF3" w:rsidP="00B90DF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val="es-MX" w:eastAsia="es-ES"/>
          <w14:ligatures w14:val="none"/>
        </w:rPr>
      </w:pPr>
    </w:p>
    <w:p w14:paraId="68F9A709" w14:textId="77777777" w:rsidR="00B90DF3" w:rsidRPr="000C5E5B" w:rsidRDefault="00B90DF3" w:rsidP="00B90DF3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color w:val="000000"/>
          <w:kern w:val="0"/>
          <w:szCs w:val="24"/>
          <w:lang w:val="es-MX"/>
          <w14:ligatures w14:val="none"/>
        </w:rPr>
        <w:t xml:space="preserve">los organismos especializados vinculados con la ONU y otros organismos internacionales cuando así lo establezcan los acuerdos vigentes celebrados con la Organización o, a falta de estos, con la previa autorización de la reunión ordinaria mensual del CIDI. </w:t>
      </w:r>
    </w:p>
    <w:p w14:paraId="4C89E0A8" w14:textId="77777777" w:rsidR="00B90DF3" w:rsidRPr="000C5E5B" w:rsidRDefault="00B90DF3" w:rsidP="00B90DF3">
      <w:pPr>
        <w:spacing w:after="0" w:line="240" w:lineRule="auto"/>
        <w:ind w:hanging="2"/>
        <w:rPr>
          <w:rFonts w:ascii="Times New Roman" w:eastAsia="Times New Roman" w:hAnsi="Times New Roman" w:cs="Times New Roman"/>
          <w:kern w:val="0"/>
          <w:lang w:val="es-MX" w:eastAsia="es-ES"/>
          <w14:ligatures w14:val="none"/>
        </w:rPr>
      </w:pPr>
    </w:p>
    <w:p w14:paraId="607C6572" w14:textId="77777777" w:rsidR="00B90DF3" w:rsidRPr="000C5E5B" w:rsidRDefault="00B90DF3" w:rsidP="00B90DF3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ab/>
      </w: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ab/>
        <w:t xml:space="preserve">Los observadores a que se refiere el presente artículo podrán hacer uso de la palabra en las reuniones sectoriales o especializadas del CIDI o de sus comisiones cuando el </w:t>
      </w:r>
      <w:proofErr w:type="gramStart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Presidente</w:t>
      </w:r>
      <w:proofErr w:type="gramEnd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 correspondiente los invite. A los efectos de este artículo, el </w:t>
      </w:r>
      <w:proofErr w:type="gramStart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Secretario General</w:t>
      </w:r>
      <w:proofErr w:type="gramEnd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 de la Organización y/o el Secretario Ejecutivo para el Desarrollo Integral cursarán las correspondientes comunicaciones”.</w:t>
      </w:r>
    </w:p>
    <w:p w14:paraId="1F4CAD25" w14:textId="77777777" w:rsidR="00B90DF3" w:rsidRPr="000C5E5B" w:rsidRDefault="00B90DF3" w:rsidP="00B90DF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val="es-MX"/>
          <w14:ligatures w14:val="none"/>
        </w:rPr>
      </w:pPr>
    </w:p>
    <w:p w14:paraId="5B9B190A" w14:textId="77777777" w:rsidR="00B90DF3" w:rsidRPr="000C5E5B" w:rsidRDefault="00B90DF3" w:rsidP="00B90DF3">
      <w:pPr>
        <w:tabs>
          <w:tab w:val="left" w:pos="720"/>
        </w:tabs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kern w:val="0"/>
          <w:u w:val="single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color w:val="000000"/>
          <w:kern w:val="0"/>
          <w:szCs w:val="24"/>
          <w:u w:val="single"/>
          <w:lang w:val="es-MX"/>
          <w14:ligatures w14:val="none"/>
        </w:rPr>
        <w:tab/>
      </w:r>
      <w:r w:rsidRPr="000C5E5B">
        <w:rPr>
          <w:rFonts w:ascii="Times New Roman" w:eastAsia="Times New Roman" w:hAnsi="Times New Roman" w:cs="Times New Roman"/>
          <w:color w:val="000000"/>
          <w:kern w:val="0"/>
          <w:szCs w:val="24"/>
          <w:lang w:val="es-MX"/>
          <w14:ligatures w14:val="none"/>
        </w:rPr>
        <w:tab/>
      </w:r>
      <w:r w:rsidRPr="000C5E5B">
        <w:rPr>
          <w:rFonts w:ascii="Times New Roman" w:eastAsia="Times New Roman" w:hAnsi="Times New Roman" w:cs="Times New Roman"/>
          <w:color w:val="000000"/>
          <w:kern w:val="0"/>
          <w:szCs w:val="24"/>
          <w:u w:val="single"/>
          <w:lang w:val="es-MX"/>
          <w14:ligatures w14:val="none"/>
        </w:rPr>
        <w:t>Las entidades comprendidas en “Otros observadores” pueden incluir las siguientes:</w:t>
      </w:r>
    </w:p>
    <w:p w14:paraId="681C821A" w14:textId="77777777" w:rsidR="00B90DF3" w:rsidRPr="000C5E5B" w:rsidRDefault="00B90DF3" w:rsidP="00B90DF3">
      <w:pPr>
        <w:spacing w:after="0" w:line="240" w:lineRule="auto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</w:p>
    <w:p w14:paraId="28B807BF" w14:textId="77777777" w:rsidR="00B90DF3" w:rsidRPr="000C5E5B" w:rsidRDefault="00B90DF3" w:rsidP="00B90DF3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right="-1620" w:hanging="720"/>
        <w:jc w:val="both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Comunidad del Caribe (CARICOM) (Regional)</w:t>
      </w:r>
    </w:p>
    <w:p w14:paraId="370DFE3B" w14:textId="77777777" w:rsidR="00B90DF3" w:rsidRPr="000C5E5B" w:rsidRDefault="00B90DF3" w:rsidP="00B90DF3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right="-1620" w:hanging="720"/>
        <w:jc w:val="both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Banco de Desarrollo del Caribe (BDC) (Regional)</w:t>
      </w:r>
    </w:p>
    <w:p w14:paraId="2EDF0117" w14:textId="77777777" w:rsidR="00B90DF3" w:rsidRPr="000C5E5B" w:rsidRDefault="00B90DF3" w:rsidP="00B90DF3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right="-1620" w:hanging="720"/>
        <w:jc w:val="both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Centro para el Cambio Climático de la Comunidad del Caribe (CCCCC) (Regional)</w:t>
      </w:r>
    </w:p>
    <w:p w14:paraId="3C399929" w14:textId="77777777" w:rsidR="00B90DF3" w:rsidRPr="000C5E5B" w:rsidRDefault="00B90DF3" w:rsidP="00B90DF3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right="-1620" w:hanging="720"/>
        <w:jc w:val="both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Organización Meteorológica del Caribe (CMO) (Regional)</w:t>
      </w:r>
    </w:p>
    <w:p w14:paraId="08B59084" w14:textId="77777777" w:rsidR="00B90DF3" w:rsidRPr="000C5E5B" w:rsidRDefault="00B90DF3" w:rsidP="00B90DF3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right="-1620" w:hanging="720"/>
        <w:jc w:val="both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Banco Centroamericano de Integración Económica (BCIE) (Regional)</w:t>
      </w:r>
    </w:p>
    <w:p w14:paraId="3875CA88" w14:textId="77777777" w:rsidR="00B90DF3" w:rsidRPr="000C5E5B" w:rsidRDefault="00B90DF3" w:rsidP="00B90DF3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right="-1620" w:hanging="720"/>
        <w:jc w:val="both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Banco de Desarrollo de América Latina (CAF) (Regional)</w:t>
      </w:r>
    </w:p>
    <w:p w14:paraId="19E78E30" w14:textId="77777777" w:rsidR="00B90DF3" w:rsidRPr="000C5E5B" w:rsidRDefault="00B90DF3" w:rsidP="00B90DF3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Fondo Verde para el Clima (FVC)</w:t>
      </w:r>
    </w:p>
    <w:p w14:paraId="6346858D" w14:textId="77777777" w:rsidR="00B90DF3" w:rsidRPr="000C5E5B" w:rsidRDefault="00B90DF3" w:rsidP="00B90DF3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Fondo para el Medio Ambiente Mundial (FMAM)</w:t>
      </w:r>
    </w:p>
    <w:p w14:paraId="237E6251" w14:textId="77777777" w:rsidR="00B90DF3" w:rsidRPr="000C5E5B" w:rsidRDefault="00B90DF3" w:rsidP="00B90DF3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Secretaría de las Naciones Unidas </w:t>
      </w:r>
    </w:p>
    <w:p w14:paraId="428E8D13" w14:textId="77777777" w:rsidR="00B90DF3" w:rsidRPr="000C5E5B" w:rsidRDefault="00B90DF3" w:rsidP="00B90DF3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Secretaría de la Convención Marco de las Naciones Unidas sobre el Cambio Climático </w:t>
      </w:r>
    </w:p>
    <w:p w14:paraId="71C6EEF6" w14:textId="77777777" w:rsidR="00B90DF3" w:rsidRPr="000C5E5B" w:rsidRDefault="00B90DF3" w:rsidP="00B90DF3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Programa de las Naciones Unidas para el Medio Ambiente (PNUMA)</w:t>
      </w:r>
    </w:p>
    <w:p w14:paraId="77CA4422" w14:textId="77777777" w:rsidR="00B90DF3" w:rsidRPr="000C5E5B" w:rsidRDefault="00B90DF3" w:rsidP="00B90DF3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Principios para la Inversión Responsable (UNPRI)</w:t>
      </w:r>
    </w:p>
    <w:p w14:paraId="25A4B46E" w14:textId="77777777" w:rsidR="00B90DF3" w:rsidRPr="000C5E5B" w:rsidRDefault="00B90DF3" w:rsidP="00B90DF3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Comisión Económica para Europa (CEPE)</w:t>
      </w:r>
    </w:p>
    <w:p w14:paraId="3AAA9EFA" w14:textId="77777777" w:rsidR="00B90DF3" w:rsidRPr="000C5E5B" w:rsidRDefault="00B90DF3" w:rsidP="00B90DF3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Alianza de los Pequeños Estados Insulares (AOSIS)</w:t>
      </w:r>
    </w:p>
    <w:p w14:paraId="3EA1AD72" w14:textId="77777777" w:rsidR="00B90DF3" w:rsidRPr="000C5E5B" w:rsidRDefault="00B90DF3" w:rsidP="00B90DF3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Fondo de Adaptación </w:t>
      </w:r>
    </w:p>
    <w:p w14:paraId="5B87B2F9" w14:textId="77777777" w:rsidR="00B90DF3" w:rsidRPr="000C5E5B" w:rsidRDefault="00B90DF3" w:rsidP="00B90DF3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Programa de las Naciones Unidas para el Desarrollo (PNUD)</w:t>
      </w:r>
    </w:p>
    <w:p w14:paraId="7FE9DC03" w14:textId="77777777" w:rsidR="00B90DF3" w:rsidRPr="000C5E5B" w:rsidRDefault="00B90DF3" w:rsidP="00B90DF3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Agencia Internacional de Energía (AIE)</w:t>
      </w:r>
    </w:p>
    <w:p w14:paraId="49AA4BF6" w14:textId="77777777" w:rsidR="00B90DF3" w:rsidRPr="000C5E5B" w:rsidRDefault="00B90DF3" w:rsidP="00B90DF3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Agencia Internacional de Energías Renovables (IRENA)</w:t>
      </w:r>
    </w:p>
    <w:p w14:paraId="2530F35C" w14:textId="77777777" w:rsidR="00B90DF3" w:rsidRPr="000C5E5B" w:rsidRDefault="00B90DF3" w:rsidP="00B90DF3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right="-1620" w:hanging="720"/>
        <w:jc w:val="both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Organización de Estados del Caribe Oriental (OECO) (Regional)</w:t>
      </w:r>
    </w:p>
    <w:p w14:paraId="61F4E5D7" w14:textId="77777777" w:rsidR="00B90DF3" w:rsidRPr="000C5E5B" w:rsidRDefault="00B90DF3" w:rsidP="00B90DF3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Comisión Económica para América Latina y el Caribe (CEPAL)</w:t>
      </w:r>
    </w:p>
    <w:p w14:paraId="0B2245A5" w14:textId="77777777" w:rsidR="00B90DF3" w:rsidRPr="000C5E5B" w:rsidRDefault="00B90DF3" w:rsidP="00B90DF3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Organización de Cooperación y Desarrollo Económicos (OCDE) </w:t>
      </w:r>
    </w:p>
    <w:p w14:paraId="3CD68AEE" w14:textId="77777777" w:rsidR="00B90DF3" w:rsidRPr="000C5E5B" w:rsidRDefault="00B90DF3" w:rsidP="00B90DF3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Grupo del Banco Mundial</w:t>
      </w:r>
    </w:p>
    <w:p w14:paraId="0D9CAAF3" w14:textId="77777777" w:rsidR="00B90DF3" w:rsidRPr="000C5E5B" w:rsidRDefault="00B90DF3" w:rsidP="00B90DF3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Corporación Financiera Internacional (IFC)</w:t>
      </w:r>
    </w:p>
    <w:p w14:paraId="4E56E1A0" w14:textId="77777777" w:rsidR="00B90DF3" w:rsidRPr="000C5E5B" w:rsidRDefault="00B90DF3" w:rsidP="00B90DF3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Fondo Monetario Internacional (FMI)</w:t>
      </w:r>
    </w:p>
    <w:p w14:paraId="761A9D8D" w14:textId="77777777" w:rsidR="00B90DF3" w:rsidRPr="000C5E5B" w:rsidRDefault="00B90DF3" w:rsidP="00B90DF3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Unión Europea </w:t>
      </w:r>
    </w:p>
    <w:p w14:paraId="761B0FAC" w14:textId="77777777" w:rsidR="00B90DF3" w:rsidRPr="000C5E5B" w:rsidRDefault="00B90DF3" w:rsidP="00B90DF3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Emiratos Árabes Unidos</w:t>
      </w:r>
    </w:p>
    <w:p w14:paraId="07353798" w14:textId="77777777" w:rsidR="00B90DF3" w:rsidRPr="000C5E5B" w:rsidRDefault="00B90DF3" w:rsidP="00B90DF3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</w:p>
    <w:p w14:paraId="1FA26A4F" w14:textId="77777777" w:rsidR="00B90DF3" w:rsidRPr="000C5E5B" w:rsidRDefault="00B90DF3" w:rsidP="00B90DF3">
      <w:pPr>
        <w:spacing w:after="0" w:line="240" w:lineRule="auto"/>
        <w:ind w:hanging="2"/>
        <w:rPr>
          <w:rFonts w:ascii="Times New Roman" w:eastAsia="Times New Roman" w:hAnsi="Times New Roman" w:cs="Times New Roman"/>
          <w:b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b/>
          <w:kern w:val="0"/>
          <w:szCs w:val="24"/>
          <w:lang w:val="es-MX"/>
          <w14:ligatures w14:val="none"/>
        </w:rPr>
        <w:t>Invitados especiales</w:t>
      </w:r>
    </w:p>
    <w:p w14:paraId="34D512FF" w14:textId="77777777" w:rsidR="00B90DF3" w:rsidRPr="000C5E5B" w:rsidRDefault="00B90DF3" w:rsidP="00B90DF3">
      <w:pPr>
        <w:spacing w:after="0" w:line="240" w:lineRule="auto"/>
        <w:ind w:hanging="2"/>
        <w:rPr>
          <w:rFonts w:ascii="Times New Roman" w:eastAsia="Times New Roman" w:hAnsi="Times New Roman" w:cs="Times New Roman"/>
          <w:kern w:val="0"/>
          <w:lang w:val="es-MX" w:eastAsia="es-ES"/>
          <w14:ligatures w14:val="none"/>
        </w:rPr>
      </w:pPr>
    </w:p>
    <w:p w14:paraId="6D468040" w14:textId="77777777" w:rsidR="00B90DF3" w:rsidRPr="000C5E5B" w:rsidRDefault="00B90DF3" w:rsidP="00B90DF3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ab/>
      </w: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ab/>
        <w:t>“</w:t>
      </w:r>
      <w:r w:rsidRPr="000C5E5B">
        <w:rPr>
          <w:rFonts w:ascii="Times New Roman" w:eastAsia="Times New Roman" w:hAnsi="Times New Roman" w:cs="Times New Roman"/>
          <w:kern w:val="0"/>
          <w:szCs w:val="24"/>
          <w:u w:val="single"/>
          <w:lang w:val="es-MX"/>
          <w14:ligatures w14:val="none"/>
        </w:rPr>
        <w:t>Artículo 18</w:t>
      </w: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: Previa autorización de la reunión ordinaria mensual del CIDI y con la anuencia del país sede podrán asistir a las reuniones sectoriales o especializadas del CIDI, como invitados especiales, siempre que manifiesten interés en concurrir a ellas, organismos o entidades gubernamentales nacionales e internacionales y personas de reconocida competencia en los asuntos a ser considerados. </w:t>
      </w:r>
    </w:p>
    <w:p w14:paraId="44B2F942" w14:textId="77777777" w:rsidR="00B90DF3" w:rsidRPr="000C5E5B" w:rsidRDefault="00B90DF3" w:rsidP="00B90DF3">
      <w:pPr>
        <w:spacing w:after="0" w:line="240" w:lineRule="auto"/>
        <w:ind w:hanging="2"/>
        <w:rPr>
          <w:rFonts w:ascii="Times New Roman" w:eastAsia="Times New Roman" w:hAnsi="Times New Roman" w:cs="Times New Roman"/>
          <w:kern w:val="0"/>
          <w:lang w:val="es-MX" w:eastAsia="es-ES"/>
          <w14:ligatures w14:val="none"/>
        </w:rPr>
      </w:pPr>
    </w:p>
    <w:p w14:paraId="211122EF" w14:textId="77777777" w:rsidR="00B90DF3" w:rsidRPr="000C5E5B" w:rsidRDefault="00B90DF3" w:rsidP="00B90DF3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ab/>
      </w: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ab/>
        <w:t xml:space="preserve">Los invitados especiales a que se refiere este artículo podrán hacer uso de la palabra en las reuniones sectoriales o especializadas del CIDI cuando el </w:t>
      </w:r>
      <w:proofErr w:type="gramStart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Presidente</w:t>
      </w:r>
      <w:proofErr w:type="gramEnd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 correspondiente los invite. La petición para asistir como invitados especiales a las reuniones deberá ser presentada a la Secretaría General de la Organización por lo menos con quince días de antelación a la apertura de la reunión sectorial o especializada del CIDI. A los efectos del presente artículo, el </w:t>
      </w:r>
      <w:proofErr w:type="gramStart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Secretario General</w:t>
      </w:r>
      <w:proofErr w:type="gramEnd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 de la Organización y/o el Secretario Ejecutivo para el Desarrollo Integral extenderán las invitaciones correspondientes”.</w:t>
      </w:r>
    </w:p>
    <w:p w14:paraId="2975E904" w14:textId="77777777" w:rsidR="00B90DF3" w:rsidRPr="000C5E5B" w:rsidRDefault="00B90DF3" w:rsidP="00B90DF3">
      <w:pP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kern w:val="0"/>
          <w:lang w:val="es-MX" w:eastAsia="es-ES"/>
          <w14:ligatures w14:val="none"/>
        </w:rPr>
      </w:pPr>
    </w:p>
    <w:p w14:paraId="2B790F27" w14:textId="77777777" w:rsidR="00B90DF3" w:rsidRPr="000C5E5B" w:rsidRDefault="00B90DF3" w:rsidP="00B90DF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u w:val="single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color w:val="000000"/>
          <w:kern w:val="0"/>
          <w:szCs w:val="24"/>
          <w:u w:val="single"/>
          <w:lang w:val="es-MX"/>
          <w14:ligatures w14:val="none"/>
        </w:rPr>
        <w:t>Las entidades comprendidas en “Invitados especiales” pueden incluir las siguientes:</w:t>
      </w:r>
    </w:p>
    <w:p w14:paraId="5E4716B2" w14:textId="77777777" w:rsidR="00B90DF3" w:rsidRPr="000C5E5B" w:rsidRDefault="00B90DF3" w:rsidP="00B90DF3">
      <w:pPr>
        <w:spacing w:after="0" w:line="240" w:lineRule="auto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</w:p>
    <w:p w14:paraId="683E8819" w14:textId="77777777" w:rsidR="00B90DF3" w:rsidRPr="000C5E5B" w:rsidRDefault="00B90DF3" w:rsidP="00B90DF3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proofErr w:type="spellStart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Climate</w:t>
      </w:r>
      <w:proofErr w:type="spellEnd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 Bonds </w:t>
      </w:r>
      <w:proofErr w:type="spellStart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Initiative</w:t>
      </w:r>
      <w:proofErr w:type="spellEnd"/>
    </w:p>
    <w:p w14:paraId="41F81454" w14:textId="77777777" w:rsidR="00B90DF3" w:rsidRPr="000C5E5B" w:rsidRDefault="00B90DF3" w:rsidP="00B90DF3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Asociación Internacional para el Comercio de Derechos de Emisión (IETA)</w:t>
      </w:r>
    </w:p>
    <w:p w14:paraId="6530ADE9" w14:textId="77777777" w:rsidR="00B90DF3" w:rsidRPr="000C5E5B" w:rsidRDefault="00B90DF3" w:rsidP="00B90DF3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proofErr w:type="spellStart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Carbon</w:t>
      </w:r>
      <w:proofErr w:type="spellEnd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 </w:t>
      </w:r>
      <w:proofErr w:type="spellStart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Disclosure</w:t>
      </w:r>
      <w:proofErr w:type="spellEnd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 Project (CDP)</w:t>
      </w:r>
    </w:p>
    <w:p w14:paraId="178CA3DB" w14:textId="77777777" w:rsidR="00B90DF3" w:rsidRPr="000C5E5B" w:rsidRDefault="00B90DF3" w:rsidP="00B90DF3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Fundación Gates </w:t>
      </w:r>
    </w:p>
    <w:p w14:paraId="0976C4BB" w14:textId="77777777" w:rsidR="00B90DF3" w:rsidRPr="000C5E5B" w:rsidRDefault="00B90DF3" w:rsidP="00B90DF3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Bloomberg </w:t>
      </w:r>
      <w:proofErr w:type="spellStart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Philanthropies</w:t>
      </w:r>
      <w:proofErr w:type="spellEnd"/>
    </w:p>
    <w:p w14:paraId="2C65E7F1" w14:textId="77777777" w:rsidR="00B90DF3" w:rsidRPr="000C5E5B" w:rsidRDefault="00B90DF3" w:rsidP="00B90DF3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proofErr w:type="spellStart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Virgin</w:t>
      </w:r>
      <w:proofErr w:type="spellEnd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 </w:t>
      </w:r>
      <w:proofErr w:type="spellStart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Unite</w:t>
      </w:r>
      <w:proofErr w:type="spellEnd"/>
    </w:p>
    <w:p w14:paraId="5C7FD041" w14:textId="77777777" w:rsidR="00B90DF3" w:rsidRPr="000C5E5B" w:rsidRDefault="00B90DF3" w:rsidP="00B90DF3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Agencia para el Desarrollo Internacional (USAID)</w:t>
      </w:r>
    </w:p>
    <w:p w14:paraId="2E65474C" w14:textId="77777777" w:rsidR="00B90DF3" w:rsidRPr="000C5E5B" w:rsidRDefault="00B90DF3" w:rsidP="00B90DF3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Agencia Alemana para la Cooperación Internacional (GIZ)</w:t>
      </w:r>
    </w:p>
    <w:p w14:paraId="7E6D07D8" w14:textId="77777777" w:rsidR="00B90DF3" w:rsidRPr="000C5E5B" w:rsidRDefault="00B90DF3" w:rsidP="00B90DF3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Agencia de Cooperación Internacional del Japón (JICA)</w:t>
      </w:r>
    </w:p>
    <w:p w14:paraId="37D2F67C" w14:textId="77777777" w:rsidR="00B90DF3" w:rsidRPr="000C5E5B" w:rsidRDefault="00B90DF3" w:rsidP="00B90DF3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Agencia Española de Cooperación Internacional para el Desarrollo (AECID)</w:t>
      </w:r>
    </w:p>
    <w:p w14:paraId="3346C731" w14:textId="77777777" w:rsidR="00B90DF3" w:rsidRPr="000C5E5B" w:rsidRDefault="00B90DF3" w:rsidP="00B90DF3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Ministerio de Relaciones Exteriores, del Commonwealth y de Desarrollo (FCDO), Reino Unido</w:t>
      </w:r>
    </w:p>
    <w:p w14:paraId="3D547BF7" w14:textId="77777777" w:rsidR="00B90DF3" w:rsidRPr="000C5E5B" w:rsidRDefault="00B90DF3" w:rsidP="00B90DF3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Agencia de Cooperación Internacional de Corea (KOICA) </w:t>
      </w:r>
    </w:p>
    <w:p w14:paraId="6D249269" w14:textId="77777777" w:rsidR="00B90DF3" w:rsidRPr="000C5E5B" w:rsidRDefault="00B90DF3" w:rsidP="00B90DF3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Instituto de Recursos Mundiales (WRI)</w:t>
      </w:r>
    </w:p>
    <w:p w14:paraId="2F11C4A0" w14:textId="77777777" w:rsidR="00B90DF3" w:rsidRPr="000C5E5B" w:rsidRDefault="00B90DF3" w:rsidP="00B90DF3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The </w:t>
      </w:r>
      <w:proofErr w:type="spellStart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Climate</w:t>
      </w:r>
      <w:proofErr w:type="spellEnd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 </w:t>
      </w:r>
      <w:proofErr w:type="spellStart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Reality</w:t>
      </w:r>
      <w:proofErr w:type="spellEnd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 Project</w:t>
      </w:r>
    </w:p>
    <w:p w14:paraId="57B0F8FA" w14:textId="77777777" w:rsidR="00B90DF3" w:rsidRPr="000C5E5B" w:rsidRDefault="00B90DF3" w:rsidP="00B90DF3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Fondo Mundial para la Naturaleza (WWF)</w:t>
      </w:r>
    </w:p>
    <w:p w14:paraId="3B4C7A45" w14:textId="77777777" w:rsidR="00B90DF3" w:rsidRPr="000C5E5B" w:rsidRDefault="00B90DF3" w:rsidP="00B90DF3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The </w:t>
      </w:r>
      <w:proofErr w:type="spellStart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Nature</w:t>
      </w:r>
      <w:proofErr w:type="spellEnd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 </w:t>
      </w:r>
      <w:proofErr w:type="spellStart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Conservancy</w:t>
      </w:r>
      <w:proofErr w:type="spellEnd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 (TNC)</w:t>
      </w:r>
    </w:p>
    <w:p w14:paraId="7FFB6EAC" w14:textId="77777777" w:rsidR="00B90DF3" w:rsidRPr="000C5E5B" w:rsidRDefault="00B90DF3" w:rsidP="00B90DF3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proofErr w:type="spellStart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Rainforest</w:t>
      </w:r>
      <w:proofErr w:type="spellEnd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 Alliance</w:t>
      </w:r>
    </w:p>
    <w:p w14:paraId="6BD1B2DE" w14:textId="77777777" w:rsidR="00B90DF3" w:rsidRPr="000C5E5B" w:rsidRDefault="00B90DF3" w:rsidP="00B90DF3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proofErr w:type="spellStart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Earth</w:t>
      </w:r>
      <w:proofErr w:type="spellEnd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 </w:t>
      </w:r>
      <w:proofErr w:type="spellStart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Innovation</w:t>
      </w:r>
      <w:proofErr w:type="spellEnd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 Institute</w:t>
      </w:r>
    </w:p>
    <w:p w14:paraId="66C7EE8D" w14:textId="77777777" w:rsidR="00B90DF3" w:rsidRPr="000C5E5B" w:rsidRDefault="00B90DF3" w:rsidP="00B90DF3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proofErr w:type="spellStart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Caribbean</w:t>
      </w:r>
      <w:proofErr w:type="spellEnd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 </w:t>
      </w:r>
      <w:proofErr w:type="spellStart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Biodiverstiy</w:t>
      </w:r>
      <w:proofErr w:type="spellEnd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 Fund </w:t>
      </w:r>
    </w:p>
    <w:p w14:paraId="1F177376" w14:textId="77777777" w:rsidR="00B90DF3" w:rsidRPr="000C5E5B" w:rsidRDefault="00B90DF3" w:rsidP="00B90DF3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Grupo de Financiamiento Climático para Latinoamérica y el Caribe (GFLAC)</w:t>
      </w:r>
    </w:p>
    <w:p w14:paraId="61B54058" w14:textId="77777777" w:rsidR="00B90DF3" w:rsidRPr="000C5E5B" w:rsidRDefault="00B90DF3" w:rsidP="00B90DF3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Global Energy Center, Atlantic Council </w:t>
      </w:r>
    </w:p>
    <w:p w14:paraId="01725EF1" w14:textId="77777777" w:rsidR="00B90DF3" w:rsidRPr="000C5E5B" w:rsidRDefault="00B90DF3" w:rsidP="00B90DF3">
      <w:pPr>
        <w:numPr>
          <w:ilvl w:val="0"/>
          <w:numId w:val="3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Renovables en América Latina y el Caribe (RELAC)</w:t>
      </w:r>
    </w:p>
    <w:p w14:paraId="1BB0F767" w14:textId="77777777" w:rsidR="00B90DF3" w:rsidRPr="000C5E5B" w:rsidRDefault="00B90DF3" w:rsidP="00B90DF3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Comisión Centroamericana de Ambiente y Desarrollo (CCAD)</w:t>
      </w:r>
    </w:p>
    <w:p w14:paraId="6F0FF891" w14:textId="77777777" w:rsidR="00B90DF3" w:rsidRPr="000C5E5B" w:rsidRDefault="00B90DF3" w:rsidP="00B90DF3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Comisión para la Cooperación Ambiental</w:t>
      </w:r>
    </w:p>
    <w:p w14:paraId="52BFC953" w14:textId="77777777" w:rsidR="00B90DF3" w:rsidRPr="000C5E5B" w:rsidRDefault="00B90DF3" w:rsidP="00B90DF3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Organización de Cooperación y Desarrollo Económicos (OCDE) </w:t>
      </w:r>
    </w:p>
    <w:p w14:paraId="229B53F0" w14:textId="77777777" w:rsidR="00B90DF3" w:rsidRPr="000C5E5B" w:rsidRDefault="00B90DF3" w:rsidP="00B90DF3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Organización Latinoamericana de Energía (OLADE)</w:t>
      </w:r>
    </w:p>
    <w:p w14:paraId="3BEFEF69" w14:textId="77777777" w:rsidR="00B90DF3" w:rsidRPr="000C5E5B" w:rsidRDefault="00B90DF3" w:rsidP="00B90DF3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Organización del Tratado de Cooperación Amazónica (OTCA)</w:t>
      </w:r>
    </w:p>
    <w:p w14:paraId="7EC06515" w14:textId="77777777" w:rsidR="00B90DF3" w:rsidRPr="000C5E5B" w:rsidRDefault="00B90DF3" w:rsidP="00B90DF3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Swis721 BT"/>
          <w:kern w:val="0"/>
          <w:szCs w:val="24"/>
          <w:lang w:val="es-MX"/>
          <w14:ligatures w14:val="none"/>
        </w:rPr>
        <w:t>Universidad de las Indias Occidentales (UWI) (Regional)</w:t>
      </w:r>
    </w:p>
    <w:p w14:paraId="35F2E3F2" w14:textId="77777777" w:rsidR="00B90DF3" w:rsidRPr="000C5E5B" w:rsidRDefault="00B90DF3" w:rsidP="00B90DF3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Swis721 BT"/>
          <w:kern w:val="0"/>
          <w:szCs w:val="24"/>
          <w:lang w:val="es-MX"/>
          <w14:ligatures w14:val="none"/>
        </w:rPr>
        <w:t>Universidad de Zúrich (UZH)</w:t>
      </w:r>
    </w:p>
    <w:p w14:paraId="421F8492" w14:textId="77777777" w:rsidR="00B90DF3" w:rsidRPr="000C5E5B" w:rsidRDefault="00B90DF3" w:rsidP="00B90DF3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Swis721 BT"/>
          <w:kern w:val="0"/>
          <w:szCs w:val="24"/>
          <w:lang w:val="es-MX"/>
          <w14:ligatures w14:val="none"/>
        </w:rPr>
        <w:t>Comité Intergubernamental Coordinador de los Países de la Cuenca del Plata (CIC)</w:t>
      </w:r>
    </w:p>
    <w:p w14:paraId="4E2D9DB8" w14:textId="77777777" w:rsidR="00B90DF3" w:rsidRPr="000C5E5B" w:rsidRDefault="00B90DF3" w:rsidP="00B90DF3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Swis721 BT"/>
          <w:kern w:val="0"/>
          <w:szCs w:val="24"/>
          <w:lang w:val="es-MX"/>
          <w14:ligatures w14:val="none"/>
        </w:rPr>
        <w:lastRenderedPageBreak/>
        <w:t>Comisión Trinacional del Plan Trifinio (CTPT)</w:t>
      </w:r>
    </w:p>
    <w:p w14:paraId="47087D07" w14:textId="77777777" w:rsidR="00B90DF3" w:rsidRPr="000C5E5B" w:rsidRDefault="00B90DF3" w:rsidP="00B90DF3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Swis721 BT"/>
          <w:kern w:val="0"/>
          <w:szCs w:val="24"/>
          <w:lang w:val="es-MX"/>
          <w14:ligatures w14:val="none"/>
        </w:rPr>
        <w:t xml:space="preserve">Agencia Caribeña para la Gestión de Actividades Relacionadas con Emergencias (CDEMA) </w:t>
      </w:r>
    </w:p>
    <w:p w14:paraId="2BB13F93" w14:textId="77777777" w:rsidR="00B90DF3" w:rsidRPr="000C5E5B" w:rsidRDefault="00B90DF3" w:rsidP="00B90DF3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Swis721 BT"/>
          <w:kern w:val="0"/>
          <w:szCs w:val="24"/>
          <w:lang w:val="es-MX"/>
          <w14:ligatures w14:val="none"/>
        </w:rPr>
        <w:t>Comisión Europea</w:t>
      </w:r>
    </w:p>
    <w:p w14:paraId="49E0AF90" w14:textId="77777777" w:rsidR="00B90DF3" w:rsidRPr="000C5E5B" w:rsidRDefault="00B90DF3" w:rsidP="00B90DF3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Dirección General de Asociaciones Internacionales (DG INTPA), Comisión Europea</w:t>
      </w:r>
    </w:p>
    <w:p w14:paraId="4BBBF3E4" w14:textId="77777777" w:rsidR="00B90DF3" w:rsidRPr="000C5E5B" w:rsidRDefault="00B90DF3" w:rsidP="00B90DF3">
      <w:pPr>
        <w:numPr>
          <w:ilvl w:val="0"/>
          <w:numId w:val="3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Dirección General de Medio Ambiente (DG ENV), Comisión Europea</w:t>
      </w:r>
    </w:p>
    <w:p w14:paraId="04883DBC" w14:textId="77777777" w:rsidR="00B90DF3" w:rsidRPr="000C5E5B" w:rsidRDefault="00B90DF3" w:rsidP="00B90DF3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Swis721 BT"/>
          <w:kern w:val="0"/>
          <w:szCs w:val="24"/>
          <w:lang w:val="es-MX"/>
          <w14:ligatures w14:val="none"/>
        </w:rPr>
        <w:t>Banco de Desarrollo KfW (Alemania)</w:t>
      </w:r>
    </w:p>
    <w:p w14:paraId="79B508D8" w14:textId="77777777" w:rsidR="00B90DF3" w:rsidRPr="000C5E5B" w:rsidRDefault="00B90DF3" w:rsidP="00B90DF3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Swis721 BT"/>
          <w:kern w:val="0"/>
          <w:szCs w:val="24"/>
          <w:lang w:val="es-MX"/>
          <w14:ligatures w14:val="none"/>
        </w:rPr>
        <w:t>Administración Nacional de la Aeronáutica y del Espacio (NASA), EE. UU.</w:t>
      </w:r>
    </w:p>
    <w:p w14:paraId="31214579" w14:textId="77777777" w:rsidR="00B90DF3" w:rsidRPr="000C5E5B" w:rsidRDefault="00B90DF3" w:rsidP="00B90DF3">
      <w:pPr>
        <w:numPr>
          <w:ilvl w:val="0"/>
          <w:numId w:val="7"/>
        </w:numPr>
        <w:tabs>
          <w:tab w:val="num" w:pos="1440"/>
        </w:tabs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color w:val="000000"/>
          <w:kern w:val="0"/>
          <w:lang w:val="es-ES"/>
          <w14:ligatures w14:val="none"/>
        </w:rPr>
      </w:pPr>
      <w:r w:rsidRPr="000C5E5B">
        <w:rPr>
          <w:rFonts w:ascii="Times New Roman" w:eastAsia="Times New Roman" w:hAnsi="Times New Roman" w:cs="Times New Roman"/>
          <w:color w:val="000000"/>
          <w:kern w:val="0"/>
          <w:lang w:val="es-ES"/>
          <w14:ligatures w14:val="none"/>
        </w:rPr>
        <w:t>Organización Meteorológica Mundial</w:t>
      </w:r>
    </w:p>
    <w:p w14:paraId="6473084C" w14:textId="77777777" w:rsidR="00B90DF3" w:rsidRPr="000C5E5B" w:rsidRDefault="00B90DF3" w:rsidP="00B90DF3">
      <w:pPr>
        <w:numPr>
          <w:ilvl w:val="0"/>
          <w:numId w:val="7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kern w:val="0"/>
          <w:lang w:val="es-US"/>
          <w14:ligatures w14:val="none"/>
        </w:rPr>
      </w:pPr>
      <w:r w:rsidRPr="000C5E5B">
        <w:rPr>
          <w:rFonts w:ascii="Times New Roman" w:eastAsia="Times New Roman" w:hAnsi="Times New Roman" w:cs="Times New Roman"/>
          <w:color w:val="000000"/>
          <w:kern w:val="0"/>
          <w:lang w:val="es-ES"/>
          <w14:ligatures w14:val="none"/>
        </w:rPr>
        <w:t>Administración Nacional Oceánica y Atmosférica, Estados Unidos (NOAA)</w:t>
      </w:r>
    </w:p>
    <w:p w14:paraId="2C12478B" w14:textId="77777777" w:rsidR="00B90DF3" w:rsidRPr="000C5E5B" w:rsidRDefault="00B90DF3" w:rsidP="00B90DF3">
      <w:pPr>
        <w:numPr>
          <w:ilvl w:val="0"/>
          <w:numId w:val="7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kern w:val="0"/>
          <w:lang w:val="es-ES"/>
          <w14:ligatures w14:val="none"/>
        </w:rPr>
      </w:pPr>
      <w:r w:rsidRPr="000C5E5B">
        <w:rPr>
          <w:rFonts w:ascii="Times New Roman" w:eastAsia="Times New Roman" w:hAnsi="Times New Roman" w:cs="Times New Roman"/>
          <w:color w:val="000000"/>
          <w:kern w:val="0"/>
          <w:lang w:val="es-ES"/>
          <w14:ligatures w14:val="none"/>
        </w:rPr>
        <w:t>Coalición de Acción Oceánica 2023</w:t>
      </w:r>
    </w:p>
    <w:p w14:paraId="544F639B" w14:textId="77777777" w:rsidR="00B90DF3" w:rsidRPr="000C5E5B" w:rsidRDefault="00B90DF3" w:rsidP="00B90DF3">
      <w:pPr>
        <w:numPr>
          <w:ilvl w:val="0"/>
          <w:numId w:val="7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kern w:val="0"/>
          <w:lang w:val="es-ES"/>
          <w14:ligatures w14:val="none"/>
        </w:rPr>
      </w:pPr>
      <w:r w:rsidRPr="000C5E5B">
        <w:rPr>
          <w:rFonts w:ascii="Times New Roman" w:eastAsia="Times New Roman" w:hAnsi="Times New Roman" w:cs="Times New Roman"/>
          <w:color w:val="000000"/>
          <w:kern w:val="0"/>
          <w:lang w:val="es-ES"/>
          <w14:ligatures w14:val="none"/>
        </w:rPr>
        <w:t>Cooperación Suiza para el Desarrollo</w:t>
      </w:r>
    </w:p>
    <w:p w14:paraId="04AD0F6C" w14:textId="77777777" w:rsidR="00B90DF3" w:rsidRPr="000C5E5B" w:rsidRDefault="00B90DF3" w:rsidP="00B90DF3">
      <w:pPr>
        <w:numPr>
          <w:ilvl w:val="0"/>
          <w:numId w:val="7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kern w:val="0"/>
          <w:lang w:val="es-US"/>
          <w14:ligatures w14:val="none"/>
        </w:rPr>
      </w:pPr>
      <w:r w:rsidRPr="000C5E5B">
        <w:rPr>
          <w:rFonts w:ascii="Times New Roman" w:eastAsia="Times New Roman" w:hAnsi="Times New Roman" w:cs="Times New Roman"/>
          <w:color w:val="000000"/>
          <w:kern w:val="0"/>
          <w:lang w:val="es-ES"/>
          <w14:ligatures w14:val="none"/>
        </w:rPr>
        <w:t>Agencia Sueca de Desarrollo Internacional (SIDA)</w:t>
      </w:r>
    </w:p>
    <w:p w14:paraId="7E355B1A" w14:textId="77777777" w:rsidR="00B90DF3" w:rsidRPr="000C5E5B" w:rsidRDefault="00B90DF3" w:rsidP="00B90DF3">
      <w:pPr>
        <w:numPr>
          <w:ilvl w:val="0"/>
          <w:numId w:val="7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kern w:val="0"/>
          <w:lang w:val="es-US"/>
          <w14:ligatures w14:val="none"/>
        </w:rPr>
      </w:pPr>
      <w:r w:rsidRPr="000C5E5B">
        <w:rPr>
          <w:rFonts w:ascii="Times New Roman" w:eastAsia="Times New Roman" w:hAnsi="Times New Roman" w:cs="Times New Roman"/>
          <w:color w:val="000000"/>
          <w:kern w:val="0"/>
          <w:lang w:val="es-ES"/>
          <w14:ligatures w14:val="none"/>
        </w:rPr>
        <w:t>Instituto Caribeño de Meteorología e Hidrología (CIMH)</w:t>
      </w:r>
    </w:p>
    <w:p w14:paraId="5FF4EF7A" w14:textId="77777777" w:rsidR="00B90DF3" w:rsidRPr="000C5E5B" w:rsidRDefault="00B90DF3" w:rsidP="00B90DF3">
      <w:pPr>
        <w:numPr>
          <w:ilvl w:val="0"/>
          <w:numId w:val="7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kern w:val="0"/>
          <w:lang w:val="es-US"/>
          <w14:ligatures w14:val="none"/>
        </w:rPr>
      </w:pPr>
      <w:r w:rsidRPr="000C5E5B">
        <w:rPr>
          <w:rFonts w:ascii="Times New Roman" w:eastAsia="Times New Roman" w:hAnsi="Times New Roman" w:cs="Times New Roman"/>
          <w:color w:val="000000"/>
          <w:kern w:val="0"/>
          <w:lang w:val="es-ES"/>
          <w14:ligatures w14:val="none"/>
        </w:rPr>
        <w:t>Fundación Panamericana para el Desarrollo (FUPAD)</w:t>
      </w:r>
    </w:p>
    <w:p w14:paraId="5293FF0D" w14:textId="77777777" w:rsidR="00B90DF3" w:rsidRPr="000C5E5B" w:rsidRDefault="00B90DF3" w:rsidP="00B90DF3">
      <w:pPr>
        <w:numPr>
          <w:ilvl w:val="0"/>
          <w:numId w:val="7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kern w:val="0"/>
          <w:lang w:val="es-US"/>
          <w14:ligatures w14:val="none"/>
        </w:rPr>
      </w:pPr>
      <w:r w:rsidRPr="000C5E5B">
        <w:rPr>
          <w:rFonts w:ascii="Times New Roman" w:eastAsia="Times New Roman" w:hAnsi="Times New Roman" w:cs="Times New Roman"/>
          <w:color w:val="000000"/>
          <w:kern w:val="0"/>
          <w:lang w:val="es-ES"/>
          <w14:ligatures w14:val="none"/>
        </w:rPr>
        <w:t>Centro Caribeño de Energía Renovable y Eficiencia Energética (CCREEE)</w:t>
      </w:r>
    </w:p>
    <w:p w14:paraId="12AC6680" w14:textId="77777777" w:rsidR="00B90DF3" w:rsidRPr="000C5E5B" w:rsidRDefault="00B90DF3" w:rsidP="00B90DF3">
      <w:pPr>
        <w:numPr>
          <w:ilvl w:val="0"/>
          <w:numId w:val="7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kern w:val="0"/>
          <w:lang w:val="es-US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val="es-ES"/>
          <w14:ligatures w14:val="none"/>
        </w:rPr>
        <w:t>Lazard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val="es-E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val="es-ES"/>
          <w14:ligatures w14:val="none"/>
        </w:rPr>
        <w:t>Freres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val="es-ES"/>
          <w14:ligatures w14:val="none"/>
        </w:rPr>
        <w:t xml:space="preserve"> SAS</w:t>
      </w:r>
    </w:p>
    <w:p w14:paraId="7AE4E8A1" w14:textId="77777777" w:rsidR="00B90DF3" w:rsidRPr="000C5E5B" w:rsidRDefault="00B90DF3" w:rsidP="00B90DF3">
      <w:pPr>
        <w:spacing w:after="0" w:line="240" w:lineRule="auto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</w:p>
    <w:p w14:paraId="3ABD682B" w14:textId="77777777" w:rsidR="00B90DF3" w:rsidRPr="000C5E5B" w:rsidRDefault="00B90DF3" w:rsidP="00B90D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b/>
          <w:color w:val="000000"/>
          <w:kern w:val="0"/>
          <w:szCs w:val="24"/>
          <w:lang w:val="es-MX"/>
          <w14:ligatures w14:val="none"/>
        </w:rPr>
        <w:t>Invitados locales (Bahamas)</w:t>
      </w:r>
    </w:p>
    <w:p w14:paraId="0F5200E2" w14:textId="77777777" w:rsidR="00B90DF3" w:rsidRPr="000C5E5B" w:rsidRDefault="00B90DF3" w:rsidP="00B90DF3">
      <w:pPr>
        <w:spacing w:after="0" w:line="240" w:lineRule="auto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</w:p>
    <w:p w14:paraId="57F8879C" w14:textId="77777777" w:rsidR="00B90DF3" w:rsidRPr="000C5E5B" w:rsidRDefault="00B90DF3" w:rsidP="00B90DF3">
      <w:pPr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u w:val="single"/>
          <w:lang w:val="es-MX"/>
          <w14:ligatures w14:val="none"/>
        </w:rPr>
        <w:t>Gobierno central</w:t>
      </w:r>
    </w:p>
    <w:p w14:paraId="74775DA3" w14:textId="77777777" w:rsidR="00B90DF3" w:rsidRPr="000C5E5B" w:rsidRDefault="00B90DF3" w:rsidP="00B90DF3">
      <w:pPr>
        <w:spacing w:after="0" w:line="240" w:lineRule="auto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</w:p>
    <w:p w14:paraId="22501A9F" w14:textId="77777777" w:rsidR="00B90DF3" w:rsidRPr="000C5E5B" w:rsidRDefault="00B90DF3" w:rsidP="00B90DF3">
      <w:pPr>
        <w:numPr>
          <w:ilvl w:val="0"/>
          <w:numId w:val="6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Ministerio de Educación y Formación Técnica y Profesional (Bahamas)</w:t>
      </w:r>
    </w:p>
    <w:p w14:paraId="761A0885" w14:textId="77777777" w:rsidR="00B90DF3" w:rsidRPr="000C5E5B" w:rsidRDefault="00B90DF3" w:rsidP="00B90DF3">
      <w:pPr>
        <w:numPr>
          <w:ilvl w:val="0"/>
          <w:numId w:val="6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Ministerio de Salud y Bienestar (Bahamas)</w:t>
      </w:r>
    </w:p>
    <w:p w14:paraId="5FC5D073" w14:textId="77777777" w:rsidR="00B90DF3" w:rsidRPr="000C5E5B" w:rsidRDefault="00B90DF3" w:rsidP="00B90DF3">
      <w:pPr>
        <w:numPr>
          <w:ilvl w:val="0"/>
          <w:numId w:val="6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Ministerio de Medio Ambiente y Recursos Naturales (Bahamas)</w:t>
      </w:r>
    </w:p>
    <w:p w14:paraId="42DAA89D" w14:textId="77777777" w:rsidR="00B90DF3" w:rsidRPr="000C5E5B" w:rsidRDefault="00B90DF3" w:rsidP="00B90DF3">
      <w:pPr>
        <w:numPr>
          <w:ilvl w:val="0"/>
          <w:numId w:val="6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Ministerio de Seguridad Nacional (Bahamas)</w:t>
      </w:r>
    </w:p>
    <w:p w14:paraId="59836AE5" w14:textId="77777777" w:rsidR="00B90DF3" w:rsidRPr="000C5E5B" w:rsidRDefault="00B90DF3" w:rsidP="00B90DF3">
      <w:pPr>
        <w:numPr>
          <w:ilvl w:val="0"/>
          <w:numId w:val="6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Ministerio de Obras y Servicios Públicos (Bahamas)</w:t>
      </w:r>
    </w:p>
    <w:p w14:paraId="21A8C78F" w14:textId="77777777" w:rsidR="00B90DF3" w:rsidRPr="000C5E5B" w:rsidRDefault="00B90DF3" w:rsidP="00B90DF3">
      <w:pPr>
        <w:numPr>
          <w:ilvl w:val="0"/>
          <w:numId w:val="6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Oficina del </w:t>
      </w:r>
      <w:proofErr w:type="gramStart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Primer Ministro</w:t>
      </w:r>
      <w:proofErr w:type="gramEnd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 (Bahamas)</w:t>
      </w:r>
    </w:p>
    <w:p w14:paraId="62FC6FCC" w14:textId="77777777" w:rsidR="00B90DF3" w:rsidRPr="000C5E5B" w:rsidRDefault="00B90DF3" w:rsidP="00B90DF3">
      <w:pPr>
        <w:numPr>
          <w:ilvl w:val="0"/>
          <w:numId w:val="6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Ministerio de Agricultura (Bahamas)</w:t>
      </w:r>
    </w:p>
    <w:p w14:paraId="0959BD74" w14:textId="77777777" w:rsidR="00B90DF3" w:rsidRPr="000C5E5B" w:rsidRDefault="00B90DF3" w:rsidP="00B90DF3">
      <w:pPr>
        <w:numPr>
          <w:ilvl w:val="0"/>
          <w:numId w:val="6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Departamento de Correos (Bahamas)</w:t>
      </w:r>
    </w:p>
    <w:p w14:paraId="52C5C489" w14:textId="77777777" w:rsidR="00B90DF3" w:rsidRPr="000C5E5B" w:rsidRDefault="00B90DF3" w:rsidP="00B90DF3">
      <w:pPr>
        <w:numPr>
          <w:ilvl w:val="0"/>
          <w:numId w:val="6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Ministerio de Juventud, Deportes y Cultura (Bahamas)</w:t>
      </w:r>
    </w:p>
    <w:p w14:paraId="08119ADB" w14:textId="77777777" w:rsidR="00B90DF3" w:rsidRPr="000C5E5B" w:rsidRDefault="00B90DF3" w:rsidP="00B90DF3">
      <w:pPr>
        <w:numPr>
          <w:ilvl w:val="0"/>
          <w:numId w:val="6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Ministerio de Preparación para Desastres, Gestión y Reconstrucción (Bahamas)</w:t>
      </w:r>
    </w:p>
    <w:p w14:paraId="266E8A4B" w14:textId="77777777" w:rsidR="00B90DF3" w:rsidRPr="000C5E5B" w:rsidRDefault="00B90DF3" w:rsidP="00B90DF3">
      <w:pPr>
        <w:numPr>
          <w:ilvl w:val="0"/>
          <w:numId w:val="6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Agencia de Agricultura e Inocuidad de los Alimentos de las Bahamas</w:t>
      </w:r>
    </w:p>
    <w:p w14:paraId="79BC24B4" w14:textId="77777777" w:rsidR="00B90DF3" w:rsidRPr="000C5E5B" w:rsidRDefault="00B90DF3" w:rsidP="00B90DF3">
      <w:pPr>
        <w:numPr>
          <w:ilvl w:val="0"/>
          <w:numId w:val="6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Ministerio de Relaciones Exteriores (Bahamas)</w:t>
      </w:r>
    </w:p>
    <w:p w14:paraId="41D8F5D7" w14:textId="77777777" w:rsidR="00B90DF3" w:rsidRPr="000C5E5B" w:rsidRDefault="00B90DF3" w:rsidP="00B90DF3">
      <w:pPr>
        <w:numPr>
          <w:ilvl w:val="0"/>
          <w:numId w:val="6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Fondo para Áreas Protegidas de las Bahamas </w:t>
      </w:r>
    </w:p>
    <w:p w14:paraId="3B5C1B0A" w14:textId="77777777" w:rsidR="00B90DF3" w:rsidRPr="000C5E5B" w:rsidRDefault="00B90DF3" w:rsidP="00B90DF3">
      <w:pPr>
        <w:numPr>
          <w:ilvl w:val="0"/>
          <w:numId w:val="6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Fondo Fiduciario Nacional (Bahamas) </w:t>
      </w:r>
    </w:p>
    <w:p w14:paraId="5786119E" w14:textId="77777777" w:rsidR="00B90DF3" w:rsidRPr="000C5E5B" w:rsidRDefault="00B90DF3" w:rsidP="00B90DF3">
      <w:pPr>
        <w:numPr>
          <w:ilvl w:val="0"/>
          <w:numId w:val="6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Banco de Desarrollo de las Bahamas </w:t>
      </w:r>
    </w:p>
    <w:p w14:paraId="4D5EC313" w14:textId="77777777" w:rsidR="00B90DF3" w:rsidRPr="000C5E5B" w:rsidRDefault="00B90DF3" w:rsidP="00B90DF3">
      <w:pPr>
        <w:numPr>
          <w:ilvl w:val="0"/>
          <w:numId w:val="6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proofErr w:type="spellStart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Carbon</w:t>
      </w:r>
      <w:proofErr w:type="spellEnd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 Management </w:t>
      </w:r>
      <w:proofErr w:type="spellStart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Limited</w:t>
      </w:r>
      <w:proofErr w:type="spellEnd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 (Bahamas) </w:t>
      </w:r>
    </w:p>
    <w:p w14:paraId="476E803A" w14:textId="77777777" w:rsidR="00B90DF3" w:rsidRPr="000C5E5B" w:rsidRDefault="00B90DF3" w:rsidP="00B90DF3">
      <w:pPr>
        <w:spacing w:after="0" w:line="240" w:lineRule="auto"/>
        <w:contextualSpacing/>
        <w:rPr>
          <w:rFonts w:ascii="Times New Roman" w:eastAsia="Times New Roman" w:hAnsi="Times New Roman" w:cstheme="minorHAnsi"/>
          <w:kern w:val="0"/>
          <w:lang w:val="es-MX"/>
          <w14:ligatures w14:val="none"/>
        </w:rPr>
      </w:pPr>
    </w:p>
    <w:p w14:paraId="753A001E" w14:textId="77777777" w:rsidR="00B90DF3" w:rsidRPr="000C5E5B" w:rsidRDefault="00B90DF3" w:rsidP="00B90DF3">
      <w:pPr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u w:val="single"/>
          <w:lang w:val="es-MX"/>
          <w14:ligatures w14:val="none"/>
        </w:rPr>
        <w:t>Organizaciones no gubernamentales</w:t>
      </w:r>
    </w:p>
    <w:p w14:paraId="4D2370F0" w14:textId="77777777" w:rsidR="00B90DF3" w:rsidRPr="000C5E5B" w:rsidRDefault="00B90DF3" w:rsidP="00B90DF3">
      <w:pPr>
        <w:spacing w:after="0" w:line="240" w:lineRule="auto"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</w:p>
    <w:p w14:paraId="63B092B5" w14:textId="77777777" w:rsidR="00B90DF3" w:rsidRPr="000C5E5B" w:rsidRDefault="00B90DF3" w:rsidP="00B90DF3">
      <w:pPr>
        <w:numPr>
          <w:ilvl w:val="0"/>
          <w:numId w:val="2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Access Accelerator, Centro de Desarrollo de Pequeñas Empresas (Bahamas) </w:t>
      </w:r>
    </w:p>
    <w:p w14:paraId="07F91CB3" w14:textId="77777777" w:rsidR="00B90DF3" w:rsidRPr="000C5E5B" w:rsidRDefault="00B90DF3" w:rsidP="00B90DF3">
      <w:pPr>
        <w:numPr>
          <w:ilvl w:val="0"/>
          <w:numId w:val="2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Fundación </w:t>
      </w:r>
      <w:proofErr w:type="spellStart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Lyford</w:t>
      </w:r>
      <w:proofErr w:type="spellEnd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 Cay (Bahamas) </w:t>
      </w:r>
    </w:p>
    <w:p w14:paraId="7ACEA490" w14:textId="77777777" w:rsidR="00B90DF3" w:rsidRPr="000C5E5B" w:rsidRDefault="00B90DF3" w:rsidP="00B90DF3">
      <w:pPr>
        <w:numPr>
          <w:ilvl w:val="0"/>
          <w:numId w:val="2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Agencia Portuaria de Grand </w:t>
      </w:r>
      <w:proofErr w:type="spellStart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Bahama</w:t>
      </w:r>
      <w:proofErr w:type="spellEnd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 (Bahamas) </w:t>
      </w:r>
    </w:p>
    <w:p w14:paraId="648C2896" w14:textId="77777777" w:rsidR="00B90DF3" w:rsidRPr="000C5E5B" w:rsidRDefault="00B90DF3" w:rsidP="00B90DF3">
      <w:pPr>
        <w:numPr>
          <w:ilvl w:val="0"/>
          <w:numId w:val="2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Fundación Hayward (Bahamas) </w:t>
      </w:r>
    </w:p>
    <w:p w14:paraId="6FFE017E" w14:textId="77777777" w:rsidR="00B90DF3" w:rsidRPr="000C5E5B" w:rsidRDefault="00B90DF3" w:rsidP="00B90DF3">
      <w:pPr>
        <w:numPr>
          <w:ilvl w:val="0"/>
          <w:numId w:val="2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Cámara de Comercio de las Bahamas </w:t>
      </w:r>
    </w:p>
    <w:p w14:paraId="7E8C3A67" w14:textId="7CBBBE5D" w:rsidR="00B90DF3" w:rsidRPr="000C5E5B" w:rsidRDefault="00B90DF3" w:rsidP="00B90DF3">
      <w:pPr>
        <w:numPr>
          <w:ilvl w:val="0"/>
          <w:numId w:val="2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kern w:val="0"/>
          <w:lang w:val="es-MX"/>
          <w14:ligatures w14:val="none"/>
        </w:rPr>
      </w:pPr>
      <w:proofErr w:type="spellStart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>Resilience</w:t>
      </w:r>
      <w:proofErr w:type="spellEnd"/>
      <w:r w:rsidRPr="000C5E5B">
        <w:rPr>
          <w:rFonts w:ascii="Times New Roman" w:eastAsia="Times New Roman" w:hAnsi="Times New Roman" w:cs="Times New Roman"/>
          <w:kern w:val="0"/>
          <w:szCs w:val="24"/>
          <w:lang w:val="es-MX"/>
          <w14:ligatures w14:val="none"/>
        </w:rPr>
        <w:t xml:space="preserve"> Capital Ventures (Bahamas) </w:t>
      </w:r>
      <w:r w:rsidR="00D062B1">
        <w:rPr>
          <w:rFonts w:ascii="Times New Roman" w:eastAsia="Times New Roman" w:hAnsi="Times New Roman" w:cs="Times New Roman"/>
          <w:noProof/>
          <w:kern w:val="0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982F576" wp14:editId="3EA1DEA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5338864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CF209AB" w14:textId="536CF367" w:rsidR="00D062B1" w:rsidRPr="00D062B1" w:rsidRDefault="00D062B1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CIDRP03978S01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2F5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CF209AB" w14:textId="536CF367" w:rsidR="00D062B1" w:rsidRPr="00D062B1" w:rsidRDefault="00D062B1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CIDRP03978S01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90DF3" w:rsidRPr="000C5E5B" w:rsidSect="000C5E5B">
      <w:headerReference w:type="default" r:id="rId7"/>
      <w:headerReference w:type="first" r:id="rId8"/>
      <w:pgSz w:w="12240" w:h="15840" w:code="1"/>
      <w:pgMar w:top="1872" w:right="1570" w:bottom="1296" w:left="1699" w:header="1008" w:footer="115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003C2" w14:textId="77777777" w:rsidR="00D062B1" w:rsidRDefault="00D062B1">
      <w:pPr>
        <w:spacing w:after="0" w:line="240" w:lineRule="auto"/>
      </w:pPr>
      <w:r>
        <w:separator/>
      </w:r>
    </w:p>
  </w:endnote>
  <w:endnote w:type="continuationSeparator" w:id="0">
    <w:p w14:paraId="126C1CDA" w14:textId="77777777" w:rsidR="00D062B1" w:rsidRDefault="00D0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87BEA" w14:textId="77777777" w:rsidR="00D062B1" w:rsidRDefault="00D062B1">
      <w:pPr>
        <w:spacing w:after="0" w:line="240" w:lineRule="auto"/>
      </w:pPr>
      <w:r>
        <w:separator/>
      </w:r>
    </w:p>
  </w:footnote>
  <w:footnote w:type="continuationSeparator" w:id="0">
    <w:p w14:paraId="61F862AF" w14:textId="77777777" w:rsidR="00D062B1" w:rsidRDefault="00D06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4CCD" w14:textId="77777777" w:rsidR="00B90DF3" w:rsidRPr="00A41ED2" w:rsidRDefault="00B90DF3" w:rsidP="00A55A3C">
    <w:pPr>
      <w:pStyle w:val="Header"/>
      <w:jc w:val="center"/>
      <w:rPr>
        <w:noProof/>
        <w:kern w:val="0"/>
      </w:rPr>
    </w:pPr>
    <w:r>
      <w:t xml:space="preserve">- </w:t>
    </w:r>
    <w:r w:rsidRPr="00A41ED2">
      <w:rPr>
        <w:rStyle w:val="PageNumber"/>
      </w:rPr>
      <w:fldChar w:fldCharType="begin"/>
    </w:r>
    <w:r w:rsidRPr="00A41ED2">
      <w:rPr>
        <w:rStyle w:val="PageNumber"/>
      </w:rPr>
      <w:instrText xml:space="preserve"> PAGE </w:instrText>
    </w:r>
    <w:r w:rsidRPr="00A41ED2">
      <w:rPr>
        <w:rStyle w:val="PageNumber"/>
      </w:rPr>
      <w:fldChar w:fldCharType="separate"/>
    </w:r>
    <w:r w:rsidRPr="00A41ED2">
      <w:rPr>
        <w:rStyle w:val="PageNumber"/>
      </w:rPr>
      <w:t>9</w:t>
    </w:r>
    <w:r w:rsidRPr="00A41ED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83C2" w14:textId="77777777" w:rsidR="00B90DF3" w:rsidRPr="00A41ED2" w:rsidRDefault="00B90DF3" w:rsidP="00A55A3C">
    <w:pPr>
      <w:pStyle w:val="Header"/>
      <w:framePr w:wrap="around" w:vAnchor="text" w:hAnchor="margin" w:xAlign="center" w:y="1"/>
      <w:rPr>
        <w:rStyle w:val="PageNumber"/>
        <w:noProof/>
        <w:kern w:val="0"/>
      </w:rPr>
    </w:pPr>
    <w:r w:rsidRPr="00A41ED2">
      <w:rPr>
        <w:rStyle w:val="PageNumber"/>
      </w:rPr>
      <w:fldChar w:fldCharType="begin"/>
    </w:r>
    <w:r w:rsidRPr="00A41ED2">
      <w:rPr>
        <w:rStyle w:val="PageNumber"/>
      </w:rPr>
      <w:instrText xml:space="preserve">PAGE  </w:instrText>
    </w:r>
    <w:r w:rsidRPr="00A41ED2">
      <w:rPr>
        <w:rStyle w:val="PageNumber"/>
      </w:rPr>
      <w:fldChar w:fldCharType="separate"/>
    </w:r>
    <w:r w:rsidRPr="00A41ED2">
      <w:rPr>
        <w:rStyle w:val="PageNumber"/>
      </w:rPr>
      <w:t>1</w:t>
    </w:r>
    <w:r w:rsidRPr="00A41ED2">
      <w:rPr>
        <w:rStyle w:val="PageNumber"/>
      </w:rPr>
      <w:fldChar w:fldCharType="end"/>
    </w:r>
  </w:p>
  <w:p w14:paraId="7E8673CD" w14:textId="77777777" w:rsidR="00B90DF3" w:rsidRPr="00A41ED2" w:rsidRDefault="00B90DF3" w:rsidP="00A55A3C">
    <w:pPr>
      <w:pStyle w:val="Header"/>
      <w:rPr>
        <w:noProof/>
        <w:kern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6228E" wp14:editId="75B861DF">
              <wp:simplePos x="0" y="0"/>
              <wp:positionH relativeFrom="column">
                <wp:posOffset>568960</wp:posOffset>
              </wp:positionH>
              <wp:positionV relativeFrom="paragraph">
                <wp:posOffset>17145</wp:posOffset>
              </wp:positionV>
              <wp:extent cx="4484536" cy="6724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4536" cy="672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DE26C" w14:textId="77777777" w:rsidR="00B90DF3" w:rsidRPr="000C5E5B" w:rsidRDefault="00B90DF3" w:rsidP="00A55A3C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0C5E5B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ORGANIZACIÓN DE LOS ESTADOS AMERICANOS</w:t>
                          </w:r>
                        </w:p>
                        <w:p w14:paraId="65B40CD1" w14:textId="77777777" w:rsidR="00B90DF3" w:rsidRPr="000C5E5B" w:rsidRDefault="00B90DF3" w:rsidP="00A55A3C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0C5E5B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Consejo Interamericano para el Desarrollo Integral</w:t>
                          </w:r>
                        </w:p>
                        <w:p w14:paraId="475CA7FC" w14:textId="77777777" w:rsidR="00B90DF3" w:rsidRPr="00EE4B03" w:rsidRDefault="00B90DF3" w:rsidP="00A55A3C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EE4B03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622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4.8pt;margin-top:1.35pt;width:353.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" stroked="f">
              <v:textbox>
                <w:txbxContent>
                  <w:p w14:paraId="2E0DE26C" w14:textId="77777777" w:rsidR="00B90DF3" w:rsidRPr="000C5E5B" w:rsidRDefault="00B90DF3" w:rsidP="00A55A3C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0C5E5B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ORGANIZACIÓN DE LOS ESTADOS AMERICANOS</w:t>
                    </w:r>
                  </w:p>
                  <w:p w14:paraId="65B40CD1" w14:textId="77777777" w:rsidR="00B90DF3" w:rsidRPr="000C5E5B" w:rsidRDefault="00B90DF3" w:rsidP="00A55A3C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0C5E5B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Consejo Interamericano para el Desarrollo Integral</w:t>
                    </w:r>
                  </w:p>
                  <w:p w14:paraId="475CA7FC" w14:textId="77777777" w:rsidR="00B90DF3" w:rsidRPr="00EE4B03" w:rsidRDefault="00B90DF3" w:rsidP="00A55A3C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EE4B03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D8FA25F" wp14:editId="4A54E1D0">
          <wp:simplePos x="0" y="0"/>
          <wp:positionH relativeFrom="column">
            <wp:posOffset>-342900</wp:posOffset>
          </wp:positionH>
          <wp:positionV relativeFrom="paragraph">
            <wp:posOffset>-134620</wp:posOffset>
          </wp:positionV>
          <wp:extent cx="822960" cy="824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67D775" wp14:editId="6BC176BF">
              <wp:simplePos x="0" y="0"/>
              <wp:positionH relativeFrom="column">
                <wp:posOffset>5048885</wp:posOffset>
              </wp:positionH>
              <wp:positionV relativeFrom="paragraph">
                <wp:posOffset>-134620</wp:posOffset>
              </wp:positionV>
              <wp:extent cx="1287780" cy="8534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8B6C1" w14:textId="77777777" w:rsidR="00B90DF3" w:rsidRPr="00A41ED2" w:rsidRDefault="00B90DF3" w:rsidP="00A55A3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28C261" wp14:editId="08B5F73B">
                                <wp:extent cx="1104900" cy="7620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67D775" id="Text Box 2" o:spid="_x0000_s1028" type="#_x0000_t202" style="position:absolute;margin-left:397.55pt;margin-top:-10.6pt;width:101.4pt;height:67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" stroked="f">
              <v:textbox style="mso-fit-shape-to-text:t">
                <w:txbxContent>
                  <w:p w14:paraId="0738B6C1" w14:textId="77777777" w:rsidR="00B90DF3" w:rsidRPr="00A41ED2" w:rsidRDefault="00B90DF3" w:rsidP="00A55A3C">
                    <w:r>
                      <w:rPr>
                        <w:noProof/>
                      </w:rPr>
                      <w:drawing>
                        <wp:inline distT="0" distB="0" distL="0" distR="0" wp14:anchorId="7A28C261" wp14:editId="08B5F73B">
                          <wp:extent cx="1104900" cy="76200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71586DF" w14:textId="77777777" w:rsidR="00B90DF3" w:rsidRPr="00A41ED2" w:rsidRDefault="00B90DF3" w:rsidP="00A55A3C">
    <w:pPr>
      <w:pStyle w:val="Header"/>
      <w:rPr>
        <w:noProof/>
        <w:kern w:val="0"/>
      </w:rPr>
    </w:pPr>
  </w:p>
  <w:p w14:paraId="5FE3D52D" w14:textId="77777777" w:rsidR="00B90DF3" w:rsidRPr="00A41ED2" w:rsidRDefault="00B90DF3" w:rsidP="00A55A3C">
    <w:pPr>
      <w:pStyle w:val="Header"/>
      <w:rPr>
        <w:noProof/>
        <w:kern w:val="0"/>
      </w:rPr>
    </w:pPr>
  </w:p>
  <w:p w14:paraId="42761A15" w14:textId="77777777" w:rsidR="00B90DF3" w:rsidRPr="00A41ED2" w:rsidRDefault="00B90DF3" w:rsidP="00A55A3C">
    <w:pPr>
      <w:pStyle w:val="Header"/>
      <w:rPr>
        <w:noProof/>
        <w:kern w:val="0"/>
      </w:rPr>
    </w:pPr>
  </w:p>
  <w:p w14:paraId="47D35F56" w14:textId="77777777" w:rsidR="00B90DF3" w:rsidRPr="00A41ED2" w:rsidRDefault="00B90DF3" w:rsidP="004957B3">
    <w:pPr>
      <w:pStyle w:val="Header"/>
      <w:rPr>
        <w:noProof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E486C"/>
    <w:multiLevelType w:val="hybridMultilevel"/>
    <w:tmpl w:val="4C8623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F76F54"/>
    <w:multiLevelType w:val="hybridMultilevel"/>
    <w:tmpl w:val="779C33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461DBA"/>
    <w:multiLevelType w:val="hybridMultilevel"/>
    <w:tmpl w:val="E6CA7C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4E255D"/>
    <w:multiLevelType w:val="multilevel"/>
    <w:tmpl w:val="F672FF0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156BF2"/>
    <w:multiLevelType w:val="hybridMultilevel"/>
    <w:tmpl w:val="A29CA8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EA218F"/>
    <w:multiLevelType w:val="hybridMultilevel"/>
    <w:tmpl w:val="4740B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3927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3649586">
    <w:abstractNumId w:val="5"/>
  </w:num>
  <w:num w:numId="3" w16cid:durableId="1954942645">
    <w:abstractNumId w:val="2"/>
  </w:num>
  <w:num w:numId="4" w16cid:durableId="1752239970">
    <w:abstractNumId w:val="1"/>
  </w:num>
  <w:num w:numId="5" w16cid:durableId="1586497757">
    <w:abstractNumId w:val="6"/>
  </w:num>
  <w:num w:numId="6" w16cid:durableId="903755131">
    <w:abstractNumId w:val="0"/>
  </w:num>
  <w:num w:numId="7" w16cid:durableId="2120291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F3"/>
    <w:rsid w:val="00B90DF3"/>
    <w:rsid w:val="00D0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53996"/>
  <w15:chartTrackingRefBased/>
  <w15:docId w15:val="{A49166C2-9C18-43F8-9D36-A81D8599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0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DF3"/>
  </w:style>
  <w:style w:type="character" w:styleId="PageNumber">
    <w:name w:val="page number"/>
    <w:basedOn w:val="DefaultParagraphFont"/>
    <w:rsid w:val="00B90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1318</Words>
  <Characters>7517</Characters>
  <Application>Microsoft Office Word</Application>
  <DocSecurity>0</DocSecurity>
  <Lines>62</Lines>
  <Paragraphs>17</Paragraphs>
  <ScaleCrop>false</ScaleCrop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2</cp:revision>
  <dcterms:created xsi:type="dcterms:W3CDTF">2023-09-26T21:52:00Z</dcterms:created>
  <dcterms:modified xsi:type="dcterms:W3CDTF">2023-09-26T22:00:00Z</dcterms:modified>
</cp:coreProperties>
</file>