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693" w:rsidRPr="00C644B7" w:rsidRDefault="00FA607C" w:rsidP="000B6478">
      <w:pPr>
        <w:tabs>
          <w:tab w:val="left" w:pos="7200"/>
        </w:tabs>
        <w:ind w:right="-1080"/>
        <w:rPr>
          <w:sz w:val="22"/>
          <w:szCs w:val="22"/>
          <w:lang w:val="pt-BR"/>
        </w:rPr>
      </w:pPr>
      <w:bookmarkStart w:id="0" w:name="_top"/>
      <w:bookmarkEnd w:id="0"/>
      <w:r w:rsidRPr="00C644B7">
        <w:rPr>
          <w:sz w:val="22"/>
          <w:szCs w:val="22"/>
          <w:lang w:val="fr-CA"/>
        </w:rPr>
        <w:tab/>
      </w:r>
      <w:r w:rsidRPr="00C644B7">
        <w:rPr>
          <w:sz w:val="22"/>
          <w:szCs w:val="22"/>
          <w:lang w:val="pt-BR"/>
        </w:rPr>
        <w:t>OEA/Ser.W</w:t>
      </w:r>
    </w:p>
    <w:p w:rsidR="00722693" w:rsidRPr="00C644B7" w:rsidRDefault="00FA607C" w:rsidP="000B6478">
      <w:pPr>
        <w:tabs>
          <w:tab w:val="left" w:pos="7200"/>
        </w:tabs>
        <w:ind w:right="-1080"/>
        <w:rPr>
          <w:sz w:val="22"/>
          <w:szCs w:val="22"/>
          <w:lang w:val="pt-BR"/>
        </w:rPr>
      </w:pPr>
      <w:r w:rsidRPr="00C644B7">
        <w:rPr>
          <w:sz w:val="22"/>
          <w:szCs w:val="22"/>
          <w:lang w:val="pt-BR"/>
        </w:rPr>
        <w:tab/>
        <w:t>CIDI/INF.</w:t>
      </w:r>
      <w:r w:rsidR="003C75CB" w:rsidRPr="00C644B7">
        <w:rPr>
          <w:sz w:val="22"/>
          <w:szCs w:val="22"/>
          <w:lang w:val="pt-BR"/>
        </w:rPr>
        <w:t>375</w:t>
      </w:r>
      <w:r w:rsidRPr="00C644B7">
        <w:rPr>
          <w:sz w:val="22"/>
          <w:szCs w:val="22"/>
          <w:lang w:val="pt-BR"/>
        </w:rPr>
        <w:t>/</w:t>
      </w:r>
      <w:r w:rsidR="000B6478" w:rsidRPr="00C644B7">
        <w:rPr>
          <w:sz w:val="22"/>
          <w:szCs w:val="22"/>
          <w:lang w:val="pt-BR"/>
        </w:rPr>
        <w:t>20</w:t>
      </w:r>
    </w:p>
    <w:p w:rsidR="00921E9E" w:rsidRPr="00C644B7" w:rsidRDefault="00FA607C" w:rsidP="000B6478">
      <w:pPr>
        <w:tabs>
          <w:tab w:val="left" w:pos="7200"/>
        </w:tabs>
        <w:ind w:right="-1080"/>
        <w:rPr>
          <w:sz w:val="22"/>
          <w:szCs w:val="22"/>
          <w:lang w:val="fr-CA"/>
        </w:rPr>
      </w:pPr>
      <w:r w:rsidRPr="00C644B7">
        <w:rPr>
          <w:sz w:val="22"/>
          <w:szCs w:val="22"/>
          <w:lang w:val="pt-BR"/>
        </w:rPr>
        <w:tab/>
      </w:r>
      <w:r w:rsidR="00BE3526" w:rsidRPr="00C644B7">
        <w:rPr>
          <w:sz w:val="22"/>
          <w:szCs w:val="22"/>
          <w:lang w:val="fr-CA"/>
        </w:rPr>
        <w:t>2</w:t>
      </w:r>
      <w:r w:rsidR="00200812">
        <w:rPr>
          <w:sz w:val="22"/>
          <w:szCs w:val="22"/>
          <w:lang w:val="fr-CA"/>
        </w:rPr>
        <w:t>2</w:t>
      </w:r>
      <w:bookmarkStart w:id="1" w:name="_GoBack"/>
      <w:bookmarkEnd w:id="1"/>
      <w:r w:rsidR="00BE3526" w:rsidRPr="00C644B7">
        <w:rPr>
          <w:sz w:val="22"/>
          <w:szCs w:val="22"/>
          <w:lang w:val="fr-CA"/>
        </w:rPr>
        <w:t xml:space="preserve"> ju</w:t>
      </w:r>
      <w:r w:rsidR="00307F72" w:rsidRPr="00C644B7">
        <w:rPr>
          <w:sz w:val="22"/>
          <w:szCs w:val="22"/>
          <w:lang w:val="fr-CA"/>
        </w:rPr>
        <w:t>illet</w:t>
      </w:r>
      <w:r w:rsidR="00CD3E27" w:rsidRPr="00C644B7">
        <w:rPr>
          <w:sz w:val="22"/>
          <w:szCs w:val="22"/>
          <w:lang w:val="fr-CA"/>
        </w:rPr>
        <w:t xml:space="preserve"> </w:t>
      </w:r>
      <w:r w:rsidR="004A7C48" w:rsidRPr="00C644B7">
        <w:rPr>
          <w:sz w:val="22"/>
          <w:szCs w:val="22"/>
          <w:lang w:val="fr-CA"/>
        </w:rPr>
        <w:t>20</w:t>
      </w:r>
      <w:r w:rsidR="000B6478" w:rsidRPr="00C644B7">
        <w:rPr>
          <w:sz w:val="22"/>
          <w:szCs w:val="22"/>
          <w:lang w:val="fr-CA"/>
        </w:rPr>
        <w:t>20</w:t>
      </w:r>
    </w:p>
    <w:p w:rsidR="00921E9E" w:rsidRPr="00C644B7" w:rsidRDefault="00FA607C" w:rsidP="000B6478">
      <w:pPr>
        <w:pBdr>
          <w:bottom w:val="single" w:sz="12" w:space="1" w:color="auto"/>
        </w:pBdr>
        <w:tabs>
          <w:tab w:val="left" w:pos="7200"/>
        </w:tabs>
        <w:ind w:right="-389"/>
        <w:rPr>
          <w:sz w:val="22"/>
          <w:szCs w:val="22"/>
          <w:lang w:val="fr-CA"/>
        </w:rPr>
      </w:pPr>
      <w:r w:rsidRPr="00C644B7">
        <w:rPr>
          <w:sz w:val="22"/>
          <w:szCs w:val="22"/>
          <w:lang w:val="fr-CA"/>
        </w:rPr>
        <w:tab/>
        <w:t>Original:</w:t>
      </w:r>
      <w:r w:rsidR="00307F72" w:rsidRPr="00C644B7">
        <w:rPr>
          <w:sz w:val="22"/>
          <w:szCs w:val="22"/>
          <w:lang w:val="fr-CA"/>
        </w:rPr>
        <w:t xml:space="preserve"> espagn</w:t>
      </w:r>
      <w:r w:rsidR="00BE3526" w:rsidRPr="00C644B7">
        <w:rPr>
          <w:sz w:val="22"/>
          <w:szCs w:val="22"/>
          <w:lang w:val="fr-CA"/>
        </w:rPr>
        <w:t>ol</w:t>
      </w:r>
    </w:p>
    <w:p w:rsidR="00921E9E" w:rsidRPr="00C644B7" w:rsidRDefault="00921E9E" w:rsidP="000B6478">
      <w:pPr>
        <w:pBdr>
          <w:bottom w:val="single" w:sz="12" w:space="1" w:color="auto"/>
        </w:pBdr>
        <w:tabs>
          <w:tab w:val="left" w:pos="7200"/>
        </w:tabs>
        <w:ind w:right="-389"/>
        <w:rPr>
          <w:sz w:val="22"/>
          <w:szCs w:val="22"/>
          <w:lang w:val="fr-CA"/>
        </w:rPr>
      </w:pPr>
    </w:p>
    <w:p w:rsidR="00722693" w:rsidRPr="00C644B7" w:rsidRDefault="00722693" w:rsidP="000B6478">
      <w:pPr>
        <w:tabs>
          <w:tab w:val="left" w:pos="7200"/>
        </w:tabs>
        <w:ind w:right="-1080"/>
        <w:rPr>
          <w:sz w:val="22"/>
          <w:szCs w:val="22"/>
          <w:lang w:val="fr-CA"/>
        </w:rPr>
      </w:pPr>
    </w:p>
    <w:p w:rsidR="00AB7175" w:rsidRPr="00C644B7" w:rsidRDefault="00AB7175"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D07EC6" w:rsidRPr="00C644B7" w:rsidRDefault="00307F72" w:rsidP="00307F72">
      <w:pPr>
        <w:jc w:val="center"/>
        <w:rPr>
          <w:rFonts w:eastAsia="Calibri"/>
          <w:caps/>
          <w:sz w:val="22"/>
          <w:szCs w:val="22"/>
          <w:lang w:val="fr-CA"/>
        </w:rPr>
      </w:pPr>
      <w:r w:rsidRPr="00C644B7">
        <w:rPr>
          <w:rFonts w:eastAsia="Calibri"/>
          <w:caps/>
          <w:sz w:val="22"/>
          <w:szCs w:val="22"/>
          <w:lang w:val="fr-CA"/>
        </w:rPr>
        <w:t>NOTE</w:t>
      </w:r>
      <w:r w:rsidR="00D07EC6" w:rsidRPr="00C644B7">
        <w:rPr>
          <w:rFonts w:eastAsia="Calibri"/>
          <w:caps/>
          <w:sz w:val="22"/>
          <w:szCs w:val="22"/>
          <w:lang w:val="fr-CA"/>
        </w:rPr>
        <w:t xml:space="preserve"> DE LA MIS</w:t>
      </w:r>
      <w:r w:rsidRPr="00C644B7">
        <w:rPr>
          <w:rFonts w:eastAsia="Calibri"/>
          <w:caps/>
          <w:sz w:val="22"/>
          <w:szCs w:val="22"/>
          <w:lang w:val="fr-CA"/>
        </w:rPr>
        <w:t>SION</w:t>
      </w:r>
      <w:r w:rsidR="00D07EC6" w:rsidRPr="00C644B7">
        <w:rPr>
          <w:rFonts w:eastAsia="Calibri"/>
          <w:caps/>
          <w:sz w:val="22"/>
          <w:szCs w:val="22"/>
          <w:lang w:val="fr-CA"/>
        </w:rPr>
        <w:t xml:space="preserve"> PERMANENTE DE LA r</w:t>
      </w:r>
      <w:r w:rsidRPr="00C644B7">
        <w:rPr>
          <w:rFonts w:eastAsia="Calibri"/>
          <w:caps/>
          <w:sz w:val="22"/>
          <w:szCs w:val="22"/>
          <w:lang w:val="fr-CA"/>
        </w:rPr>
        <w:t>ÉPUBLIQUE ARGENTINE SUR LA CONVOCATION DE LA VINGT-ET-UNIÈME CONFÉRENCE DES MINISTRES DU TRAVAIL ET PROJET DE RÉSOLUTION</w:t>
      </w:r>
      <w:r w:rsidR="00D07EC6" w:rsidRPr="00C644B7">
        <w:rPr>
          <w:rFonts w:eastAsia="Calibri"/>
          <w:caps/>
          <w:sz w:val="22"/>
          <w:szCs w:val="22"/>
          <w:lang w:val="fr-CA"/>
        </w:rPr>
        <w:t xml:space="preserve"> </w:t>
      </w: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D07EC6" w:rsidRPr="00C644B7" w:rsidRDefault="00D07EC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BE3526" w:rsidRPr="00C644B7" w:rsidRDefault="00BE3526" w:rsidP="000B6478">
      <w:pPr>
        <w:jc w:val="both"/>
        <w:outlineLvl w:val="0"/>
        <w:rPr>
          <w:sz w:val="22"/>
          <w:szCs w:val="22"/>
          <w:lang w:val="fr-CA"/>
        </w:rPr>
      </w:pPr>
    </w:p>
    <w:p w:rsidR="00C644B7" w:rsidRPr="00C644B7" w:rsidRDefault="00C644B7" w:rsidP="00C644B7">
      <w:pPr>
        <w:spacing w:line="259" w:lineRule="auto"/>
        <w:ind w:right="65"/>
        <w:rPr>
          <w:color w:val="000000"/>
          <w:sz w:val="22"/>
          <w:szCs w:val="22"/>
          <w:lang w:val="fr-CA"/>
        </w:rPr>
        <w:sectPr w:rsidR="00C644B7" w:rsidRPr="00C644B7"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pPr>
    </w:p>
    <w:p w:rsidR="00BE3526" w:rsidRPr="00C644B7" w:rsidRDefault="00BE3526" w:rsidP="00C644B7">
      <w:pPr>
        <w:spacing w:line="259" w:lineRule="auto"/>
        <w:ind w:right="65"/>
        <w:jc w:val="center"/>
        <w:rPr>
          <w:color w:val="000000"/>
          <w:sz w:val="22"/>
          <w:szCs w:val="22"/>
          <w:lang w:val="fr-CA"/>
        </w:rPr>
      </w:pPr>
      <w:r w:rsidRPr="00C644B7">
        <w:rPr>
          <w:color w:val="000000"/>
          <w:sz w:val="22"/>
          <w:szCs w:val="22"/>
          <w:lang w:val="fr-CA"/>
        </w:rPr>
        <w:lastRenderedPageBreak/>
        <w:t>“2020 – A</w:t>
      </w:r>
      <w:r w:rsidR="00307F72" w:rsidRPr="00C644B7">
        <w:rPr>
          <w:color w:val="000000"/>
          <w:sz w:val="22"/>
          <w:szCs w:val="22"/>
          <w:lang w:val="fr-CA"/>
        </w:rPr>
        <w:t>nnée du Général</w:t>
      </w:r>
      <w:r w:rsidRPr="00C644B7">
        <w:rPr>
          <w:color w:val="000000"/>
          <w:sz w:val="22"/>
          <w:szCs w:val="22"/>
          <w:lang w:val="fr-CA"/>
        </w:rPr>
        <w:t xml:space="preserve"> Manuel Belgrano”</w:t>
      </w:r>
    </w:p>
    <w:p w:rsidR="00BE3526" w:rsidRPr="00C644B7" w:rsidRDefault="00BE3526" w:rsidP="00C644B7">
      <w:pPr>
        <w:spacing w:line="259" w:lineRule="auto"/>
        <w:ind w:right="16"/>
        <w:rPr>
          <w:color w:val="000000"/>
          <w:sz w:val="22"/>
          <w:szCs w:val="22"/>
          <w:lang w:val="fr-CA"/>
        </w:rPr>
      </w:pPr>
    </w:p>
    <w:p w:rsidR="00C644B7" w:rsidRPr="00C644B7" w:rsidRDefault="00BE3526" w:rsidP="00C644B7">
      <w:pPr>
        <w:spacing w:after="55" w:line="238" w:lineRule="auto"/>
        <w:jc w:val="center"/>
        <w:rPr>
          <w:b/>
          <w:i/>
          <w:caps/>
          <w:color w:val="000000"/>
          <w:sz w:val="22"/>
          <w:szCs w:val="22"/>
          <w:lang w:val="fr-CA"/>
        </w:rPr>
      </w:pPr>
      <w:r w:rsidRPr="00C644B7">
        <w:rPr>
          <w:b/>
          <w:i/>
          <w:caps/>
          <w:color w:val="000000"/>
          <w:sz w:val="22"/>
          <w:szCs w:val="22"/>
          <w:lang w:val="fr-CA"/>
        </w:rPr>
        <w:t>Mis</w:t>
      </w:r>
      <w:r w:rsidR="00307F72" w:rsidRPr="00C644B7">
        <w:rPr>
          <w:b/>
          <w:i/>
          <w:caps/>
          <w:color w:val="000000"/>
          <w:sz w:val="22"/>
          <w:szCs w:val="22"/>
          <w:lang w:val="fr-CA"/>
        </w:rPr>
        <w:t xml:space="preserve">sion permanente de la République argentine </w:t>
      </w:r>
    </w:p>
    <w:p w:rsidR="00BE3526" w:rsidRPr="00C644B7" w:rsidRDefault="00307F72" w:rsidP="00C644B7">
      <w:pPr>
        <w:spacing w:after="55" w:line="238" w:lineRule="auto"/>
        <w:jc w:val="center"/>
        <w:rPr>
          <w:b/>
          <w:i/>
          <w:caps/>
          <w:color w:val="000000"/>
          <w:sz w:val="22"/>
          <w:szCs w:val="22"/>
          <w:lang w:val="fr-CA"/>
        </w:rPr>
      </w:pPr>
      <w:r w:rsidRPr="00C644B7">
        <w:rPr>
          <w:b/>
          <w:i/>
          <w:caps/>
          <w:color w:val="000000"/>
          <w:sz w:val="22"/>
          <w:szCs w:val="22"/>
          <w:lang w:val="fr-CA"/>
        </w:rPr>
        <w:t xml:space="preserve">près l’Organisation des États Américains </w:t>
      </w:r>
    </w:p>
    <w:p w:rsidR="00BE3526" w:rsidRPr="00C644B7" w:rsidRDefault="00BE3526" w:rsidP="00C644B7">
      <w:pPr>
        <w:spacing w:line="259" w:lineRule="auto"/>
        <w:ind w:left="1"/>
        <w:rPr>
          <w:color w:val="000000"/>
          <w:sz w:val="22"/>
          <w:szCs w:val="22"/>
          <w:lang w:val="fr-CA"/>
        </w:rPr>
      </w:pPr>
    </w:p>
    <w:p w:rsidR="00BE3526" w:rsidRPr="00C644B7" w:rsidRDefault="00BE3526" w:rsidP="00BE3526">
      <w:pPr>
        <w:spacing w:line="259" w:lineRule="auto"/>
        <w:rPr>
          <w:color w:val="000000"/>
          <w:sz w:val="22"/>
          <w:szCs w:val="22"/>
          <w:lang w:val="fr-CA"/>
        </w:rPr>
      </w:pPr>
    </w:p>
    <w:p w:rsidR="00C644B7" w:rsidRDefault="00C644B7" w:rsidP="00C644B7">
      <w:pPr>
        <w:spacing w:after="1" w:line="256" w:lineRule="auto"/>
        <w:ind w:right="55"/>
        <w:jc w:val="both"/>
        <w:rPr>
          <w:color w:val="000000"/>
          <w:sz w:val="22"/>
          <w:szCs w:val="22"/>
          <w:lang w:val="fr-CA"/>
        </w:rPr>
      </w:pPr>
    </w:p>
    <w:p w:rsidR="00BE3526" w:rsidRPr="00C644B7" w:rsidRDefault="00BE3526" w:rsidP="00C644B7">
      <w:pPr>
        <w:spacing w:after="1" w:line="256" w:lineRule="auto"/>
        <w:ind w:right="55"/>
        <w:jc w:val="both"/>
        <w:rPr>
          <w:color w:val="000000"/>
          <w:sz w:val="22"/>
          <w:szCs w:val="22"/>
          <w:lang w:val="fr-CA"/>
        </w:rPr>
      </w:pPr>
      <w:r w:rsidRPr="00C644B7">
        <w:rPr>
          <w:color w:val="000000"/>
          <w:sz w:val="22"/>
          <w:szCs w:val="22"/>
          <w:lang w:val="fr-CA"/>
        </w:rPr>
        <w:t xml:space="preserve">OEA 104 </w:t>
      </w:r>
    </w:p>
    <w:p w:rsidR="00BE3526" w:rsidRPr="00C644B7" w:rsidRDefault="00BE3526" w:rsidP="00C644B7">
      <w:pPr>
        <w:spacing w:line="259" w:lineRule="auto"/>
        <w:rPr>
          <w:color w:val="000000"/>
          <w:sz w:val="22"/>
          <w:szCs w:val="22"/>
          <w:lang w:val="fr-CA"/>
        </w:rPr>
      </w:pPr>
    </w:p>
    <w:p w:rsidR="00BE3526" w:rsidRPr="00C644B7" w:rsidRDefault="00BE3526" w:rsidP="00C644B7">
      <w:pPr>
        <w:spacing w:after="1" w:line="256" w:lineRule="auto"/>
        <w:ind w:left="-15" w:right="162" w:firstLine="735"/>
        <w:jc w:val="both"/>
        <w:rPr>
          <w:color w:val="000000"/>
          <w:sz w:val="22"/>
          <w:szCs w:val="22"/>
          <w:lang w:val="fr-CA"/>
        </w:rPr>
      </w:pPr>
      <w:r w:rsidRPr="00C644B7">
        <w:rPr>
          <w:color w:val="000000"/>
          <w:sz w:val="22"/>
          <w:szCs w:val="22"/>
          <w:lang w:val="fr-CA"/>
        </w:rPr>
        <w:t>La</w:t>
      </w:r>
      <w:r w:rsidR="00307F72" w:rsidRPr="00C644B7">
        <w:rPr>
          <w:color w:val="000000"/>
          <w:sz w:val="22"/>
          <w:szCs w:val="22"/>
          <w:lang w:val="fr-CA"/>
        </w:rPr>
        <w:t xml:space="preserve"> mission permanente de la République argentine près l’Organisation des États Américains présente ses compliments à la Présidence du Conseil interaméricain pour le développement intégré</w:t>
      </w:r>
      <w:r w:rsidRPr="00C644B7">
        <w:rPr>
          <w:color w:val="000000"/>
          <w:sz w:val="22"/>
          <w:szCs w:val="22"/>
          <w:lang w:val="fr-CA"/>
        </w:rPr>
        <w:t xml:space="preserve"> (CIDI)</w:t>
      </w:r>
      <w:r w:rsidR="00307F72" w:rsidRPr="00C644B7">
        <w:rPr>
          <w:color w:val="000000"/>
          <w:sz w:val="22"/>
          <w:szCs w:val="22"/>
          <w:lang w:val="fr-CA"/>
        </w:rPr>
        <w:t xml:space="preserve"> et a l’honneur de se référer </w:t>
      </w:r>
      <w:r w:rsidR="00421AD5" w:rsidRPr="00C644B7">
        <w:rPr>
          <w:color w:val="000000"/>
          <w:sz w:val="22"/>
          <w:szCs w:val="22"/>
          <w:lang w:val="fr-CA"/>
        </w:rPr>
        <w:t>à la tenue de la Vingt-et-unième Conférence interaméricaine des ministres du travail</w:t>
      </w:r>
      <w:r w:rsidRPr="00C644B7">
        <w:rPr>
          <w:color w:val="000000"/>
          <w:sz w:val="22"/>
          <w:szCs w:val="22"/>
          <w:lang w:val="fr-CA"/>
        </w:rPr>
        <w:t xml:space="preserve"> (CIMT). </w:t>
      </w:r>
    </w:p>
    <w:p w:rsidR="00BE3526" w:rsidRPr="00C644B7" w:rsidRDefault="00BE3526" w:rsidP="00C644B7">
      <w:pPr>
        <w:spacing w:line="259" w:lineRule="auto"/>
        <w:rPr>
          <w:color w:val="000000"/>
          <w:sz w:val="22"/>
          <w:szCs w:val="22"/>
          <w:lang w:val="fr-CA"/>
        </w:rPr>
      </w:pPr>
    </w:p>
    <w:p w:rsidR="00BE3526" w:rsidRPr="00C644B7" w:rsidRDefault="00421AD5" w:rsidP="00C644B7">
      <w:pPr>
        <w:spacing w:after="1" w:line="256" w:lineRule="auto"/>
        <w:ind w:left="-15" w:right="55" w:firstLine="735"/>
        <w:jc w:val="both"/>
        <w:rPr>
          <w:color w:val="000000"/>
          <w:sz w:val="22"/>
          <w:szCs w:val="22"/>
          <w:lang w:val="fr-CA"/>
        </w:rPr>
      </w:pPr>
      <w:r w:rsidRPr="00C644B7">
        <w:rPr>
          <w:color w:val="000000"/>
          <w:sz w:val="22"/>
          <w:szCs w:val="22"/>
          <w:lang w:val="fr-CA"/>
        </w:rPr>
        <w:t xml:space="preserve">À cet égard, comme il a été communiqué lors de la réunion ordinaire du CIDI du 28 mai 2020, le bureau de la CIMT, suivant attentivement les événements portés à la connaissance de la population concernant la pandémie causée par la transmission de la </w:t>
      </w:r>
      <w:r w:rsidR="00BE3526" w:rsidRPr="00C644B7">
        <w:rPr>
          <w:color w:val="000000"/>
          <w:sz w:val="22"/>
          <w:szCs w:val="22"/>
          <w:lang w:val="fr-CA"/>
        </w:rPr>
        <w:t>COVID-19,</w:t>
      </w:r>
      <w:r w:rsidRPr="00C644B7">
        <w:rPr>
          <w:color w:val="000000"/>
          <w:sz w:val="22"/>
          <w:szCs w:val="22"/>
          <w:lang w:val="fr-CA"/>
        </w:rPr>
        <w:t xml:space="preserve"> a décidé que la réunion se tiendra en septembre 2021 dans la ville de Buenos Aires (Argentine).</w:t>
      </w:r>
      <w:r w:rsidR="00BE3526" w:rsidRPr="00C644B7">
        <w:rPr>
          <w:color w:val="000000"/>
          <w:sz w:val="22"/>
          <w:szCs w:val="22"/>
          <w:lang w:val="fr-CA"/>
        </w:rPr>
        <w:t xml:space="preserve"> </w:t>
      </w:r>
    </w:p>
    <w:p w:rsidR="00BE3526" w:rsidRPr="00C644B7" w:rsidRDefault="00BE3526" w:rsidP="00C644B7">
      <w:pPr>
        <w:spacing w:line="259" w:lineRule="auto"/>
        <w:rPr>
          <w:color w:val="000000"/>
          <w:sz w:val="22"/>
          <w:szCs w:val="22"/>
          <w:lang w:val="fr-CA"/>
        </w:rPr>
      </w:pPr>
    </w:p>
    <w:p w:rsidR="00BE3526" w:rsidRPr="00C644B7" w:rsidRDefault="00BE3526" w:rsidP="00C644B7">
      <w:pPr>
        <w:spacing w:after="1" w:line="256" w:lineRule="auto"/>
        <w:ind w:left="-15" w:right="55" w:firstLine="735"/>
        <w:jc w:val="both"/>
        <w:rPr>
          <w:color w:val="000000"/>
          <w:sz w:val="22"/>
          <w:szCs w:val="22"/>
          <w:lang w:val="fr-CA"/>
        </w:rPr>
      </w:pPr>
      <w:r w:rsidRPr="00C644B7">
        <w:rPr>
          <w:color w:val="000000"/>
          <w:sz w:val="22"/>
          <w:szCs w:val="22"/>
          <w:lang w:val="fr-CA"/>
        </w:rPr>
        <w:t>En</w:t>
      </w:r>
      <w:r w:rsidR="00AC3314" w:rsidRPr="00C644B7">
        <w:rPr>
          <w:color w:val="000000"/>
          <w:sz w:val="22"/>
          <w:szCs w:val="22"/>
          <w:lang w:val="fr-CA"/>
        </w:rPr>
        <w:t xml:space="preserve"> fonction de ce qui précède, nous demandons de bien vouloir inscrire à l’ordre du jour de la réunion du CIDI du 28 juillet 2020 le point suivant :</w:t>
      </w:r>
      <w:r w:rsidRPr="00C644B7">
        <w:rPr>
          <w:color w:val="000000"/>
          <w:sz w:val="22"/>
          <w:szCs w:val="22"/>
          <w:lang w:val="fr-CA"/>
        </w:rPr>
        <w:t xml:space="preserve"> </w:t>
      </w:r>
    </w:p>
    <w:p w:rsidR="00BE3526" w:rsidRPr="00C644B7" w:rsidRDefault="00BE3526" w:rsidP="00C644B7">
      <w:pPr>
        <w:spacing w:line="259" w:lineRule="auto"/>
        <w:rPr>
          <w:color w:val="000000"/>
          <w:sz w:val="22"/>
          <w:szCs w:val="22"/>
          <w:lang w:val="fr-CA"/>
        </w:rPr>
      </w:pPr>
    </w:p>
    <w:p w:rsidR="00BE3526" w:rsidRPr="00C644B7" w:rsidRDefault="00AC3314" w:rsidP="00C644B7">
      <w:pPr>
        <w:pStyle w:val="ListParagraph0"/>
        <w:numPr>
          <w:ilvl w:val="0"/>
          <w:numId w:val="14"/>
        </w:numPr>
        <w:spacing w:after="1" w:line="256" w:lineRule="auto"/>
        <w:ind w:left="1440" w:right="55" w:hanging="732"/>
        <w:jc w:val="both"/>
        <w:rPr>
          <w:color w:val="000000"/>
          <w:sz w:val="22"/>
          <w:szCs w:val="22"/>
          <w:lang w:val="fr-CA"/>
        </w:rPr>
      </w:pPr>
      <w:r w:rsidRPr="00C644B7">
        <w:rPr>
          <w:color w:val="000000"/>
          <w:sz w:val="22"/>
          <w:szCs w:val="22"/>
          <w:lang w:val="fr-CA"/>
        </w:rPr>
        <w:t>Examen du projet de résolution</w:t>
      </w:r>
      <w:r w:rsidR="00BE3526" w:rsidRPr="00C644B7">
        <w:rPr>
          <w:color w:val="000000"/>
          <w:sz w:val="22"/>
          <w:szCs w:val="22"/>
          <w:lang w:val="fr-CA"/>
        </w:rPr>
        <w:t xml:space="preserve"> “CONVOCAT</w:t>
      </w:r>
      <w:r w:rsidRPr="00C644B7">
        <w:rPr>
          <w:color w:val="000000"/>
          <w:sz w:val="22"/>
          <w:szCs w:val="22"/>
          <w:lang w:val="fr-CA"/>
        </w:rPr>
        <w:t>ION DE LA VINGT-ET-UNIÈME CONFÉRENCE INTERAMÉRICAINE DES MINISTRES DU TRAVAIL” (document ci-joint en espagnol et en anglais</w:t>
      </w:r>
      <w:r w:rsidR="00BE3526" w:rsidRPr="00C644B7">
        <w:rPr>
          <w:color w:val="000000"/>
          <w:sz w:val="22"/>
          <w:szCs w:val="22"/>
          <w:lang w:val="fr-CA"/>
        </w:rPr>
        <w:t xml:space="preserve">). </w:t>
      </w:r>
    </w:p>
    <w:p w:rsidR="00BE3526" w:rsidRPr="00C644B7" w:rsidRDefault="00BE3526" w:rsidP="00C644B7">
      <w:pPr>
        <w:spacing w:line="259" w:lineRule="auto"/>
        <w:rPr>
          <w:color w:val="000000"/>
          <w:sz w:val="22"/>
          <w:szCs w:val="22"/>
          <w:lang w:val="fr-CA"/>
        </w:rPr>
      </w:pPr>
    </w:p>
    <w:p w:rsidR="00BE3526" w:rsidRPr="00C644B7" w:rsidRDefault="00BE3526" w:rsidP="00C644B7">
      <w:pPr>
        <w:spacing w:after="1" w:line="256" w:lineRule="auto"/>
        <w:ind w:left="-15" w:right="55" w:firstLine="735"/>
        <w:jc w:val="both"/>
        <w:rPr>
          <w:color w:val="000000"/>
          <w:sz w:val="22"/>
          <w:szCs w:val="22"/>
          <w:lang w:val="fr-CA"/>
        </w:rPr>
      </w:pPr>
      <w:r w:rsidRPr="00C644B7">
        <w:rPr>
          <w:color w:val="000000"/>
          <w:sz w:val="22"/>
          <w:szCs w:val="22"/>
          <w:lang w:val="fr-CA"/>
        </w:rPr>
        <w:t>La</w:t>
      </w:r>
      <w:r w:rsidR="00AC3314" w:rsidRPr="00C644B7">
        <w:rPr>
          <w:color w:val="000000"/>
          <w:sz w:val="22"/>
          <w:szCs w:val="22"/>
          <w:lang w:val="fr-CA"/>
        </w:rPr>
        <w:t xml:space="preserve"> mission permanente de la République argentine près l’Organisation des États Américains saisit cette occasion pour renouveler à la Présidence du Conseil interaméricain pour le développement intégré</w:t>
      </w:r>
      <w:r w:rsidRPr="00C644B7">
        <w:rPr>
          <w:color w:val="000000"/>
          <w:sz w:val="22"/>
          <w:szCs w:val="22"/>
          <w:lang w:val="fr-CA"/>
        </w:rPr>
        <w:t xml:space="preserve"> (CIDI)</w:t>
      </w:r>
      <w:r w:rsidR="00AC3314" w:rsidRPr="00C644B7">
        <w:rPr>
          <w:color w:val="000000"/>
          <w:sz w:val="22"/>
          <w:szCs w:val="22"/>
          <w:lang w:val="fr-CA"/>
        </w:rPr>
        <w:t xml:space="preserve"> les assurances de sa très haute considération</w:t>
      </w:r>
      <w:r w:rsidRPr="00C644B7">
        <w:rPr>
          <w:color w:val="000000"/>
          <w:sz w:val="22"/>
          <w:szCs w:val="22"/>
          <w:lang w:val="fr-CA"/>
        </w:rPr>
        <w:t xml:space="preserve">. </w:t>
      </w:r>
    </w:p>
    <w:p w:rsidR="00BE3526" w:rsidRPr="00C644B7" w:rsidRDefault="00BE3526" w:rsidP="00C644B7">
      <w:pPr>
        <w:spacing w:line="259" w:lineRule="auto"/>
        <w:rPr>
          <w:color w:val="000000"/>
          <w:sz w:val="22"/>
          <w:szCs w:val="22"/>
          <w:lang w:val="fr-CA"/>
        </w:rPr>
      </w:pPr>
    </w:p>
    <w:p w:rsidR="00BE3526" w:rsidRPr="00C644B7" w:rsidRDefault="00BE3526" w:rsidP="00C644B7">
      <w:pPr>
        <w:spacing w:line="259" w:lineRule="auto"/>
        <w:rPr>
          <w:color w:val="000000"/>
          <w:sz w:val="22"/>
          <w:szCs w:val="22"/>
          <w:lang w:val="fr-CA"/>
        </w:rPr>
      </w:pPr>
    </w:p>
    <w:p w:rsidR="00BE3526" w:rsidRPr="00C644B7" w:rsidRDefault="00BE3526" w:rsidP="00BE3526">
      <w:pPr>
        <w:spacing w:line="259" w:lineRule="auto"/>
        <w:ind w:right="65"/>
        <w:jc w:val="right"/>
        <w:rPr>
          <w:color w:val="000000"/>
          <w:sz w:val="22"/>
          <w:szCs w:val="22"/>
          <w:lang w:val="fr-CA"/>
        </w:rPr>
      </w:pPr>
      <w:r w:rsidRPr="00C644B7">
        <w:rPr>
          <w:color w:val="000000"/>
          <w:sz w:val="22"/>
          <w:szCs w:val="22"/>
          <w:lang w:val="fr-CA"/>
        </w:rPr>
        <w:t>Washington D.C.</w:t>
      </w:r>
      <w:r w:rsidR="00AC3314" w:rsidRPr="00C644B7">
        <w:rPr>
          <w:color w:val="000000"/>
          <w:sz w:val="22"/>
          <w:szCs w:val="22"/>
          <w:lang w:val="fr-CA"/>
        </w:rPr>
        <w:t>, le 22 juillet</w:t>
      </w:r>
      <w:r w:rsidRPr="00C644B7">
        <w:rPr>
          <w:color w:val="000000"/>
          <w:sz w:val="22"/>
          <w:szCs w:val="22"/>
          <w:lang w:val="fr-CA"/>
        </w:rPr>
        <w:t xml:space="preserve"> 2020 </w:t>
      </w:r>
    </w:p>
    <w:p w:rsidR="00BE3526" w:rsidRPr="00C644B7" w:rsidRDefault="00BE3526" w:rsidP="00C644B7">
      <w:pPr>
        <w:spacing w:after="32" w:line="259" w:lineRule="auto"/>
        <w:rPr>
          <w:color w:val="000000"/>
          <w:sz w:val="22"/>
          <w:szCs w:val="22"/>
          <w:lang w:val="fr-CA"/>
        </w:rPr>
      </w:pPr>
    </w:p>
    <w:p w:rsidR="00BE3526" w:rsidRPr="00C644B7" w:rsidRDefault="00BE3526" w:rsidP="00C644B7">
      <w:pPr>
        <w:spacing w:line="259" w:lineRule="auto"/>
        <w:rPr>
          <w:color w:val="000000"/>
          <w:sz w:val="22"/>
          <w:szCs w:val="22"/>
          <w:lang w:val="fr-CA"/>
        </w:rPr>
      </w:pPr>
    </w:p>
    <w:p w:rsidR="00BE3526" w:rsidRPr="00C644B7" w:rsidRDefault="00BE3526" w:rsidP="00BE3526">
      <w:pPr>
        <w:spacing w:line="259" w:lineRule="auto"/>
        <w:rPr>
          <w:color w:val="000000"/>
          <w:sz w:val="22"/>
          <w:szCs w:val="22"/>
          <w:lang w:val="fr-CA"/>
        </w:rPr>
      </w:pPr>
    </w:p>
    <w:p w:rsidR="00BE3526" w:rsidRPr="00C644B7" w:rsidRDefault="00AC3314" w:rsidP="00BE3526">
      <w:pPr>
        <w:spacing w:line="259" w:lineRule="auto"/>
        <w:rPr>
          <w:color w:val="000000"/>
          <w:sz w:val="22"/>
          <w:szCs w:val="22"/>
          <w:lang w:val="fr-CA"/>
        </w:rPr>
      </w:pPr>
      <w:r w:rsidRPr="00C644B7">
        <w:rPr>
          <w:color w:val="000000"/>
          <w:sz w:val="22"/>
          <w:szCs w:val="22"/>
          <w:lang w:val="fr-CA"/>
        </w:rPr>
        <w:t>À</w:t>
      </w:r>
      <w:r w:rsidR="00BE3526" w:rsidRPr="00C644B7">
        <w:rPr>
          <w:color w:val="000000"/>
          <w:sz w:val="22"/>
          <w:szCs w:val="22"/>
          <w:lang w:val="fr-CA"/>
        </w:rPr>
        <w:t xml:space="preserve"> la Pr</w:t>
      </w:r>
      <w:r w:rsidRPr="00C644B7">
        <w:rPr>
          <w:color w:val="000000"/>
          <w:sz w:val="22"/>
          <w:szCs w:val="22"/>
          <w:lang w:val="fr-CA"/>
        </w:rPr>
        <w:t>ésidence du Conseil interaméricain pour le développement intégré</w:t>
      </w:r>
      <w:r w:rsidR="00BE3526" w:rsidRPr="00C644B7">
        <w:rPr>
          <w:color w:val="000000"/>
          <w:sz w:val="22"/>
          <w:szCs w:val="22"/>
          <w:lang w:val="fr-CA"/>
        </w:rPr>
        <w:t xml:space="preserve"> </w:t>
      </w:r>
    </w:p>
    <w:p w:rsidR="00BE3526" w:rsidRPr="00C644B7" w:rsidRDefault="00BE3526" w:rsidP="00C644B7">
      <w:pPr>
        <w:spacing w:after="54" w:line="256" w:lineRule="auto"/>
        <w:ind w:left="-5" w:right="4879" w:hanging="10"/>
        <w:rPr>
          <w:color w:val="000000"/>
          <w:sz w:val="22"/>
          <w:szCs w:val="22"/>
          <w:lang w:val="fr-CA"/>
        </w:rPr>
      </w:pPr>
      <w:r w:rsidRPr="00C644B7">
        <w:rPr>
          <w:color w:val="000000"/>
          <w:sz w:val="22"/>
          <w:szCs w:val="22"/>
          <w:lang w:val="fr-CA"/>
        </w:rPr>
        <w:t>CC. Secr</w:t>
      </w:r>
      <w:r w:rsidR="00AC3314" w:rsidRPr="00C644B7">
        <w:rPr>
          <w:color w:val="000000"/>
          <w:sz w:val="22"/>
          <w:szCs w:val="22"/>
          <w:lang w:val="fr-CA"/>
        </w:rPr>
        <w:t>étariat exécutif au développement intégré</w:t>
      </w:r>
      <w:r w:rsidR="00C644B7">
        <w:rPr>
          <w:color w:val="000000"/>
          <w:sz w:val="22"/>
          <w:szCs w:val="22"/>
          <w:lang w:val="fr-CA"/>
        </w:rPr>
        <w:t xml:space="preserve"> </w:t>
      </w:r>
      <w:r w:rsidR="00AC3314" w:rsidRPr="00C644B7">
        <w:rPr>
          <w:color w:val="000000"/>
          <w:sz w:val="22"/>
          <w:szCs w:val="22"/>
          <w:lang w:val="fr-CA"/>
        </w:rPr>
        <w:t xml:space="preserve">de l’Organisation des États Américains </w:t>
      </w:r>
    </w:p>
    <w:p w:rsidR="00BE3526" w:rsidRPr="00C644B7" w:rsidRDefault="00BE3526" w:rsidP="00BE3526">
      <w:pPr>
        <w:spacing w:after="54" w:line="256" w:lineRule="auto"/>
        <w:ind w:left="-5" w:right="4879" w:hanging="10"/>
        <w:rPr>
          <w:color w:val="000000"/>
          <w:sz w:val="22"/>
          <w:szCs w:val="22"/>
          <w:lang w:val="fr-CA"/>
        </w:rPr>
      </w:pPr>
      <w:r w:rsidRPr="00C644B7">
        <w:rPr>
          <w:color w:val="000000"/>
          <w:sz w:val="22"/>
          <w:szCs w:val="22"/>
          <w:u w:val="single" w:color="000000"/>
          <w:lang w:val="fr-CA"/>
        </w:rPr>
        <w:t>Washington D.C.</w:t>
      </w:r>
      <w:r w:rsidRPr="00C644B7">
        <w:rPr>
          <w:color w:val="000000"/>
          <w:sz w:val="22"/>
          <w:szCs w:val="22"/>
          <w:lang w:val="fr-CA"/>
        </w:rPr>
        <w:t xml:space="preserve"> </w:t>
      </w:r>
    </w:p>
    <w:p w:rsidR="001C431F" w:rsidRPr="00C644B7" w:rsidRDefault="001C431F" w:rsidP="00C644B7">
      <w:pPr>
        <w:outlineLvl w:val="0"/>
        <w:rPr>
          <w:sz w:val="22"/>
          <w:szCs w:val="22"/>
          <w:lang w:val="fr-CA"/>
        </w:rPr>
      </w:pPr>
    </w:p>
    <w:p w:rsidR="00AC3314" w:rsidRPr="00C644B7" w:rsidRDefault="00AC3314" w:rsidP="00C644B7">
      <w:pPr>
        <w:outlineLvl w:val="0"/>
        <w:rPr>
          <w:sz w:val="22"/>
          <w:szCs w:val="22"/>
          <w:lang w:val="fr-CA"/>
        </w:rPr>
      </w:pPr>
    </w:p>
    <w:p w:rsidR="00C644B7" w:rsidRDefault="00C644B7" w:rsidP="00BE3526">
      <w:pPr>
        <w:jc w:val="right"/>
        <w:outlineLvl w:val="0"/>
        <w:rPr>
          <w:sz w:val="22"/>
          <w:szCs w:val="22"/>
          <w:lang w:val="fr-CA"/>
        </w:rPr>
        <w:sectPr w:rsidR="00C644B7" w:rsidSect="00C644B7">
          <w:headerReference w:type="first" r:id="rId10"/>
          <w:type w:val="oddPage"/>
          <w:pgSz w:w="12240" w:h="15840" w:code="1"/>
          <w:pgMar w:top="2160" w:right="1570" w:bottom="1296" w:left="1670" w:header="1296" w:footer="432" w:gutter="0"/>
          <w:pgNumType w:fmt="numberInDash" w:start="1"/>
          <w:cols w:space="720"/>
          <w:titlePg/>
          <w:docGrid w:linePitch="272"/>
        </w:sectPr>
      </w:pPr>
    </w:p>
    <w:p w:rsidR="00BE3526" w:rsidRPr="00C644B7" w:rsidRDefault="003C75CB" w:rsidP="00BE3526">
      <w:pPr>
        <w:jc w:val="right"/>
        <w:outlineLvl w:val="0"/>
        <w:rPr>
          <w:sz w:val="22"/>
          <w:szCs w:val="22"/>
          <w:lang w:val="fr-CA"/>
        </w:rPr>
      </w:pPr>
      <w:r w:rsidRPr="00C644B7">
        <w:rPr>
          <w:sz w:val="22"/>
          <w:szCs w:val="22"/>
          <w:lang w:val="fr-CA"/>
        </w:rPr>
        <w:lastRenderedPageBreak/>
        <w:t>AN</w:t>
      </w:r>
      <w:r w:rsidR="00AC3314" w:rsidRPr="00C644B7">
        <w:rPr>
          <w:sz w:val="22"/>
          <w:szCs w:val="22"/>
          <w:lang w:val="fr-CA"/>
        </w:rPr>
        <w:t>NEXE</w:t>
      </w:r>
    </w:p>
    <w:p w:rsidR="003C75CB" w:rsidRPr="00C644B7" w:rsidRDefault="003C75CB" w:rsidP="00C644B7">
      <w:pPr>
        <w:outlineLvl w:val="0"/>
        <w:rPr>
          <w:sz w:val="22"/>
          <w:szCs w:val="22"/>
          <w:lang w:val="fr-CA"/>
        </w:rPr>
      </w:pPr>
    </w:p>
    <w:p w:rsidR="00BE3526" w:rsidRPr="00C644B7" w:rsidRDefault="00BE3526" w:rsidP="00C644B7">
      <w:pPr>
        <w:outlineLvl w:val="0"/>
        <w:rPr>
          <w:sz w:val="22"/>
          <w:szCs w:val="22"/>
          <w:lang w:val="fr-CA"/>
        </w:rPr>
      </w:pPr>
    </w:p>
    <w:p w:rsidR="00BE3526" w:rsidRPr="00C644B7" w:rsidRDefault="00BE3526" w:rsidP="00BE3526">
      <w:pPr>
        <w:jc w:val="center"/>
        <w:outlineLvl w:val="0"/>
        <w:rPr>
          <w:sz w:val="22"/>
          <w:szCs w:val="22"/>
          <w:lang w:val="fr-CA"/>
        </w:rPr>
      </w:pPr>
      <w:r w:rsidRPr="00C644B7">
        <w:rPr>
          <w:sz w:val="22"/>
          <w:szCs w:val="22"/>
          <w:lang w:val="fr-CA"/>
        </w:rPr>
        <w:t>PRO</w:t>
      </w:r>
      <w:r w:rsidR="00AC3314" w:rsidRPr="00C644B7">
        <w:rPr>
          <w:sz w:val="22"/>
          <w:szCs w:val="22"/>
          <w:lang w:val="fr-CA"/>
        </w:rPr>
        <w:t>JET DE RÉSOLUTION</w:t>
      </w:r>
    </w:p>
    <w:p w:rsidR="00BE3526" w:rsidRPr="00C644B7" w:rsidRDefault="00BE3526" w:rsidP="00BE3526">
      <w:pPr>
        <w:jc w:val="center"/>
        <w:outlineLvl w:val="0"/>
        <w:rPr>
          <w:sz w:val="22"/>
          <w:szCs w:val="22"/>
          <w:lang w:val="fr-CA"/>
        </w:rPr>
      </w:pPr>
      <w:r w:rsidRPr="00C644B7">
        <w:rPr>
          <w:sz w:val="22"/>
          <w:szCs w:val="22"/>
          <w:lang w:val="fr-CA"/>
        </w:rPr>
        <w:t>CONVOCAT</w:t>
      </w:r>
      <w:r w:rsidR="00AC3314" w:rsidRPr="00C644B7">
        <w:rPr>
          <w:sz w:val="22"/>
          <w:szCs w:val="22"/>
          <w:lang w:val="fr-CA"/>
        </w:rPr>
        <w:t>ION DE LA VINGT-ET-UNIÈME CONFÉRENCE</w:t>
      </w:r>
      <w:bookmarkStart w:id="2" w:name="_Toc231628779"/>
      <w:bookmarkStart w:id="3" w:name="_Toc231844531"/>
      <w:bookmarkStart w:id="4" w:name="_Toc231851814"/>
      <w:r w:rsidRPr="00C644B7">
        <w:rPr>
          <w:sz w:val="22"/>
          <w:szCs w:val="22"/>
          <w:lang w:val="fr-CA"/>
        </w:rPr>
        <w:t xml:space="preserve"> </w:t>
      </w:r>
      <w:r w:rsidRPr="00C644B7">
        <w:rPr>
          <w:sz w:val="22"/>
          <w:szCs w:val="22"/>
          <w:lang w:val="fr-CA"/>
        </w:rPr>
        <w:br/>
        <w:t>INTERAM</w:t>
      </w:r>
      <w:r w:rsidR="00AC3314" w:rsidRPr="00C644B7">
        <w:rPr>
          <w:sz w:val="22"/>
          <w:szCs w:val="22"/>
          <w:lang w:val="fr-CA"/>
        </w:rPr>
        <w:t>ÉRICAINE DES MINISTRES DU TRAVAIL</w:t>
      </w:r>
      <w:bookmarkEnd w:id="2"/>
      <w:bookmarkEnd w:id="3"/>
      <w:bookmarkEnd w:id="4"/>
      <w:r w:rsidRPr="00C644B7">
        <w:rPr>
          <w:sz w:val="22"/>
          <w:szCs w:val="22"/>
          <w:lang w:val="fr-CA"/>
        </w:rPr>
        <w:t xml:space="preserve"> </w:t>
      </w:r>
    </w:p>
    <w:p w:rsidR="00BE3526" w:rsidRPr="00C644B7" w:rsidRDefault="00BE3526" w:rsidP="00BE3526">
      <w:pPr>
        <w:jc w:val="both"/>
        <w:rPr>
          <w:sz w:val="22"/>
          <w:szCs w:val="22"/>
          <w:lang w:val="fr-CA"/>
        </w:rPr>
      </w:pPr>
    </w:p>
    <w:p w:rsidR="00BE3526" w:rsidRPr="00C644B7" w:rsidRDefault="00AC3314" w:rsidP="00BE3526">
      <w:pPr>
        <w:jc w:val="center"/>
        <w:rPr>
          <w:sz w:val="22"/>
          <w:szCs w:val="22"/>
          <w:lang w:val="fr-CA"/>
        </w:rPr>
      </w:pPr>
      <w:r w:rsidRPr="00C644B7">
        <w:rPr>
          <w:sz w:val="22"/>
          <w:szCs w:val="22"/>
          <w:lang w:val="fr-CA"/>
        </w:rPr>
        <w:t>(Déposé par la délégation de l’Argentine</w:t>
      </w:r>
      <w:r w:rsidR="00BE3526" w:rsidRPr="00C644B7">
        <w:rPr>
          <w:sz w:val="22"/>
          <w:szCs w:val="22"/>
          <w:lang w:val="fr-CA"/>
        </w:rPr>
        <w:t>)</w:t>
      </w:r>
    </w:p>
    <w:p w:rsidR="00BE3526" w:rsidRPr="00C644B7" w:rsidRDefault="00BE3526" w:rsidP="00BE3526">
      <w:pPr>
        <w:jc w:val="both"/>
        <w:rPr>
          <w:sz w:val="22"/>
          <w:szCs w:val="22"/>
          <w:lang w:val="fr-CA"/>
        </w:rPr>
      </w:pPr>
    </w:p>
    <w:p w:rsidR="00BE3526" w:rsidRPr="00C644B7" w:rsidRDefault="00BE3526" w:rsidP="00BE3526">
      <w:pPr>
        <w:jc w:val="both"/>
        <w:rPr>
          <w:sz w:val="22"/>
          <w:szCs w:val="22"/>
          <w:lang w:val="fr-CA"/>
        </w:rPr>
      </w:pPr>
    </w:p>
    <w:p w:rsidR="00BE3526" w:rsidRPr="00C644B7" w:rsidRDefault="00121FB7" w:rsidP="00BE3526">
      <w:pPr>
        <w:ind w:firstLine="720"/>
        <w:jc w:val="both"/>
        <w:rPr>
          <w:sz w:val="22"/>
          <w:szCs w:val="22"/>
          <w:lang w:val="fr-CA"/>
        </w:rPr>
      </w:pPr>
      <w:r w:rsidRPr="00C644B7">
        <w:rPr>
          <w:sz w:val="22"/>
          <w:szCs w:val="22"/>
          <w:lang w:val="fr-CA"/>
        </w:rPr>
        <w:t>LE CONSEIL INTERAMÉRICAIN POUR LE DÉVELOPPEMENT INTÉGRÉ</w:t>
      </w:r>
      <w:r w:rsidR="00BE3526" w:rsidRPr="00C644B7">
        <w:rPr>
          <w:sz w:val="22"/>
          <w:szCs w:val="22"/>
          <w:lang w:val="fr-CA"/>
        </w:rPr>
        <w:t xml:space="preserve"> (CIDI),</w:t>
      </w:r>
    </w:p>
    <w:p w:rsidR="00BE3526" w:rsidRPr="00C644B7" w:rsidRDefault="00BE3526" w:rsidP="00BE3526">
      <w:pPr>
        <w:jc w:val="both"/>
        <w:rPr>
          <w:sz w:val="22"/>
          <w:szCs w:val="22"/>
          <w:lang w:val="fr-CA"/>
        </w:rPr>
      </w:pPr>
    </w:p>
    <w:p w:rsidR="00BE3526" w:rsidRPr="00C644B7" w:rsidRDefault="00121FB7" w:rsidP="00BE3526">
      <w:pPr>
        <w:ind w:firstLine="720"/>
        <w:jc w:val="both"/>
        <w:rPr>
          <w:sz w:val="22"/>
          <w:szCs w:val="22"/>
          <w:lang w:val="fr-CA"/>
        </w:rPr>
      </w:pPr>
      <w:r w:rsidRPr="00C644B7">
        <w:rPr>
          <w:sz w:val="22"/>
          <w:szCs w:val="22"/>
          <w:lang w:val="fr-CA"/>
        </w:rPr>
        <w:t>VU</w:t>
      </w:r>
      <w:r w:rsidR="00BE3526" w:rsidRPr="00C644B7">
        <w:rPr>
          <w:sz w:val="22"/>
          <w:szCs w:val="22"/>
          <w:lang w:val="fr-CA"/>
        </w:rPr>
        <w:t xml:space="preserve"> la </w:t>
      </w:r>
      <w:bookmarkStart w:id="5" w:name="_Toc398801780"/>
      <w:r w:rsidR="00BE3526" w:rsidRPr="00C644B7">
        <w:rPr>
          <w:sz w:val="22"/>
          <w:szCs w:val="22"/>
          <w:lang w:val="fr-CA"/>
        </w:rPr>
        <w:t>r</w:t>
      </w:r>
      <w:r w:rsidRPr="00C644B7">
        <w:rPr>
          <w:sz w:val="22"/>
          <w:szCs w:val="22"/>
          <w:lang w:val="fr-CA"/>
        </w:rPr>
        <w:t>ésolution</w:t>
      </w:r>
      <w:r w:rsidR="00BE3526" w:rsidRPr="00C644B7">
        <w:rPr>
          <w:sz w:val="22"/>
          <w:szCs w:val="22"/>
          <w:lang w:val="fr-CA"/>
        </w:rPr>
        <w:t xml:space="preserve"> AG/RES. 2939 (XLIX-O/19)</w:t>
      </w:r>
      <w:bookmarkEnd w:id="5"/>
      <w:r w:rsidR="00BE3526" w:rsidRPr="00C644B7">
        <w:rPr>
          <w:sz w:val="22"/>
          <w:szCs w:val="22"/>
          <w:lang w:val="fr-CA"/>
        </w:rPr>
        <w:t xml:space="preserve"> “</w:t>
      </w:r>
      <w:r w:rsidRPr="00C644B7">
        <w:rPr>
          <w:sz w:val="22"/>
          <w:szCs w:val="22"/>
          <w:lang w:val="fr-CA"/>
        </w:rPr>
        <w:t>Promotion d’initiatives continentales en matière de développement intégré”,</w:t>
      </w:r>
    </w:p>
    <w:p w:rsidR="00BE3526" w:rsidRPr="00C644B7" w:rsidRDefault="00BE3526" w:rsidP="00BE3526">
      <w:pPr>
        <w:jc w:val="both"/>
        <w:rPr>
          <w:sz w:val="22"/>
          <w:szCs w:val="22"/>
          <w:lang w:val="fr-CA"/>
        </w:rPr>
      </w:pPr>
    </w:p>
    <w:p w:rsidR="00BE3526" w:rsidRPr="00C644B7" w:rsidRDefault="00BE3526" w:rsidP="00BE3526">
      <w:pPr>
        <w:ind w:firstLine="720"/>
        <w:jc w:val="both"/>
        <w:rPr>
          <w:sz w:val="22"/>
          <w:szCs w:val="22"/>
          <w:lang w:val="fr-CA"/>
        </w:rPr>
      </w:pPr>
      <w:r w:rsidRPr="00C644B7">
        <w:rPr>
          <w:sz w:val="22"/>
          <w:szCs w:val="22"/>
          <w:lang w:val="fr-CA"/>
        </w:rPr>
        <w:t>V</w:t>
      </w:r>
      <w:r w:rsidR="00121FB7" w:rsidRPr="00C644B7">
        <w:rPr>
          <w:sz w:val="22"/>
          <w:szCs w:val="22"/>
          <w:lang w:val="fr-CA"/>
        </w:rPr>
        <w:t>U ÉGALEMENT</w:t>
      </w:r>
      <w:r w:rsidRPr="00C644B7">
        <w:rPr>
          <w:sz w:val="22"/>
          <w:szCs w:val="22"/>
          <w:lang w:val="fr-CA"/>
        </w:rPr>
        <w:t xml:space="preserve"> la D</w:t>
      </w:r>
      <w:r w:rsidR="00121FB7" w:rsidRPr="00C644B7">
        <w:rPr>
          <w:sz w:val="22"/>
          <w:szCs w:val="22"/>
          <w:lang w:val="fr-CA"/>
        </w:rPr>
        <w:t>éclaration</w:t>
      </w:r>
      <w:r w:rsidRPr="00C644B7">
        <w:rPr>
          <w:sz w:val="22"/>
          <w:szCs w:val="22"/>
          <w:lang w:val="fr-CA"/>
        </w:rPr>
        <w:t xml:space="preserve"> de Bridgetown de 2017, “</w:t>
      </w:r>
      <w:r w:rsidR="00121FB7" w:rsidRPr="00C644B7">
        <w:rPr>
          <w:sz w:val="22"/>
          <w:szCs w:val="22"/>
          <w:lang w:val="fr-CA"/>
        </w:rPr>
        <w:t>Nous appuyer sur nos réussites et progresser vers la justice sociale, le travail décent et le développement durable dans les Amériques</w:t>
      </w:r>
      <w:r w:rsidRPr="00C644B7">
        <w:rPr>
          <w:sz w:val="22"/>
          <w:szCs w:val="22"/>
          <w:lang w:val="fr-CA"/>
        </w:rPr>
        <w:t>” (C</w:t>
      </w:r>
      <w:r w:rsidR="00121FB7" w:rsidRPr="00C644B7">
        <w:rPr>
          <w:sz w:val="22"/>
          <w:szCs w:val="22"/>
          <w:lang w:val="fr-CA"/>
        </w:rPr>
        <w:t>IDI/TRABAJO/DEC. 1/17 rev. 1), le Plan d’action</w:t>
      </w:r>
      <w:r w:rsidRPr="00C644B7">
        <w:rPr>
          <w:sz w:val="22"/>
          <w:szCs w:val="22"/>
          <w:lang w:val="fr-CA"/>
        </w:rPr>
        <w:t xml:space="preserve"> de Bridgetown 2017 </w:t>
      </w:r>
      <w:r w:rsidR="00121FB7" w:rsidRPr="00C644B7">
        <w:rPr>
          <w:sz w:val="22"/>
          <w:szCs w:val="22"/>
          <w:lang w:val="fr-CA"/>
        </w:rPr>
        <w:t>(CIDI/TRABAJO/doc.7/17 rev. 2) et le rapport final de la Vingtième Conférence interaméricaine des ministres du travail</w:t>
      </w:r>
      <w:r w:rsidRPr="00C644B7">
        <w:rPr>
          <w:sz w:val="22"/>
          <w:szCs w:val="22"/>
          <w:lang w:val="fr-CA"/>
        </w:rPr>
        <w:t xml:space="preserve"> (CIMT) (CIDI/TRABAJO/doc.23/17)</w:t>
      </w:r>
      <w:r w:rsidR="00121FB7" w:rsidRPr="00C644B7">
        <w:rPr>
          <w:sz w:val="22"/>
          <w:szCs w:val="22"/>
          <w:lang w:val="fr-CA"/>
        </w:rPr>
        <w:t>,</w:t>
      </w:r>
    </w:p>
    <w:p w:rsidR="00BE3526" w:rsidRPr="00C644B7" w:rsidRDefault="00BE3526" w:rsidP="00BE3526">
      <w:pPr>
        <w:jc w:val="both"/>
        <w:rPr>
          <w:sz w:val="22"/>
          <w:szCs w:val="22"/>
          <w:lang w:val="fr-CA"/>
        </w:rPr>
      </w:pPr>
    </w:p>
    <w:p w:rsidR="00BE3526" w:rsidRPr="00C644B7" w:rsidRDefault="00BE3526" w:rsidP="00BE3526">
      <w:pPr>
        <w:jc w:val="both"/>
        <w:rPr>
          <w:sz w:val="22"/>
          <w:szCs w:val="22"/>
          <w:lang w:val="fr-CA"/>
        </w:rPr>
      </w:pPr>
      <w:r w:rsidRPr="00C644B7">
        <w:rPr>
          <w:sz w:val="22"/>
          <w:szCs w:val="22"/>
          <w:lang w:val="fr-CA"/>
        </w:rPr>
        <w:t>CONSID</w:t>
      </w:r>
      <w:r w:rsidR="00196E2D" w:rsidRPr="00C644B7">
        <w:rPr>
          <w:sz w:val="22"/>
          <w:szCs w:val="22"/>
          <w:lang w:val="fr-CA"/>
        </w:rPr>
        <w:t>ÉRANT </w:t>
      </w:r>
      <w:r w:rsidRPr="00C644B7">
        <w:rPr>
          <w:sz w:val="22"/>
          <w:szCs w:val="22"/>
          <w:lang w:val="fr-CA"/>
        </w:rPr>
        <w:t>:</w:t>
      </w:r>
    </w:p>
    <w:p w:rsidR="00BE3526" w:rsidRPr="00C644B7" w:rsidRDefault="00BE3526" w:rsidP="00BE3526">
      <w:pPr>
        <w:jc w:val="both"/>
        <w:rPr>
          <w:sz w:val="22"/>
          <w:szCs w:val="22"/>
          <w:lang w:val="fr-CA"/>
        </w:rPr>
      </w:pPr>
    </w:p>
    <w:p w:rsidR="00BE3526" w:rsidRPr="00C644B7" w:rsidRDefault="00BE3526" w:rsidP="00BE3526">
      <w:pPr>
        <w:ind w:firstLine="720"/>
        <w:jc w:val="both"/>
        <w:rPr>
          <w:sz w:val="22"/>
          <w:szCs w:val="22"/>
          <w:lang w:val="fr-CA"/>
        </w:rPr>
      </w:pPr>
      <w:r w:rsidRPr="00C644B7">
        <w:rPr>
          <w:sz w:val="22"/>
          <w:szCs w:val="22"/>
          <w:lang w:val="fr-CA"/>
        </w:rPr>
        <w:t>Que la Conf</w:t>
      </w:r>
      <w:r w:rsidR="00196E2D" w:rsidRPr="00C644B7">
        <w:rPr>
          <w:sz w:val="22"/>
          <w:szCs w:val="22"/>
          <w:lang w:val="fr-CA"/>
        </w:rPr>
        <w:t>érence interaméricaine des ministres du travail</w:t>
      </w:r>
      <w:r w:rsidRPr="00C644B7">
        <w:rPr>
          <w:sz w:val="22"/>
          <w:szCs w:val="22"/>
          <w:lang w:val="fr-CA"/>
        </w:rPr>
        <w:t xml:space="preserve"> (CIMT) es</w:t>
      </w:r>
      <w:r w:rsidR="00196E2D" w:rsidRPr="00C644B7">
        <w:rPr>
          <w:sz w:val="22"/>
          <w:szCs w:val="22"/>
          <w:lang w:val="fr-CA"/>
        </w:rPr>
        <w:t>t une conférence spécialisée de l’Organisation des États Américains,</w:t>
      </w:r>
    </w:p>
    <w:p w:rsidR="00BE3526" w:rsidRPr="00C644B7" w:rsidRDefault="00BE3526" w:rsidP="00BE3526">
      <w:pPr>
        <w:jc w:val="both"/>
        <w:rPr>
          <w:sz w:val="22"/>
          <w:szCs w:val="22"/>
          <w:lang w:val="fr-CA"/>
        </w:rPr>
      </w:pPr>
    </w:p>
    <w:p w:rsidR="00BE3526" w:rsidRPr="00C644B7" w:rsidRDefault="00196E2D" w:rsidP="00BE3526">
      <w:pPr>
        <w:ind w:right="-29" w:firstLine="720"/>
        <w:jc w:val="both"/>
        <w:rPr>
          <w:sz w:val="22"/>
          <w:szCs w:val="22"/>
          <w:lang w:val="fr-CA"/>
        </w:rPr>
      </w:pPr>
      <w:r w:rsidRPr="00C644B7">
        <w:rPr>
          <w:sz w:val="22"/>
          <w:szCs w:val="22"/>
          <w:lang w:val="fr-CA"/>
        </w:rPr>
        <w:t>Que les chefs d’État et de gouvernement, réunis lors du Troisième Sommet des Amériques, tenu dans la ville de Québec (Canada) du 20 au 22 avril 2001, ont réaffirmé l’importance fondamentale de la Conférence interaméricaine des ministres du travail, et que lors de Sommets successifs ils ont reconnu, notamment, les contributions importantes des ministères du travail</w:t>
      </w:r>
      <w:r w:rsidR="0028352F" w:rsidRPr="00C644B7">
        <w:rPr>
          <w:sz w:val="22"/>
          <w:szCs w:val="22"/>
          <w:lang w:val="fr-CA"/>
        </w:rPr>
        <w:t xml:space="preserve"> à l’atteinte de leurs objectifs consistant à créer des emplois dans le but de faire face à la pauvreté et de renforcer la gouvernance démocratique, et qu’ils se sont engagés à promouvoir le travail décent, digne et productif;</w:t>
      </w:r>
    </w:p>
    <w:p w:rsidR="00BE3526" w:rsidRPr="00C644B7" w:rsidRDefault="00BE3526" w:rsidP="00BE3526">
      <w:pPr>
        <w:ind w:right="-29"/>
        <w:jc w:val="both"/>
        <w:rPr>
          <w:sz w:val="22"/>
          <w:szCs w:val="22"/>
          <w:lang w:val="fr-CA"/>
        </w:rPr>
      </w:pPr>
    </w:p>
    <w:p w:rsidR="00BE3526" w:rsidRPr="00C644B7" w:rsidRDefault="00BE3526" w:rsidP="00BE3526">
      <w:pPr>
        <w:ind w:firstLine="720"/>
        <w:jc w:val="both"/>
        <w:rPr>
          <w:sz w:val="22"/>
          <w:szCs w:val="22"/>
          <w:lang w:val="fr-CA" w:eastAsia="es-ES"/>
        </w:rPr>
      </w:pPr>
      <w:r w:rsidRPr="00C644B7">
        <w:rPr>
          <w:sz w:val="22"/>
          <w:szCs w:val="22"/>
          <w:lang w:val="fr-CA" w:eastAsia="es-ES"/>
        </w:rPr>
        <w:t>Que</w:t>
      </w:r>
      <w:r w:rsidR="0035599A" w:rsidRPr="00C644B7">
        <w:rPr>
          <w:sz w:val="22"/>
          <w:szCs w:val="22"/>
          <w:lang w:val="fr-CA" w:eastAsia="es-ES"/>
        </w:rPr>
        <w:t xml:space="preserve"> les ministres du travail de la région, réunis lors de la Vingtième CIMT en décembre 2017 à Bridgetown (Barbade), ont reconnu le rôle vital que jouent les ministères du travail</w:t>
      </w:r>
      <w:r w:rsidRPr="00C644B7">
        <w:rPr>
          <w:sz w:val="22"/>
          <w:szCs w:val="22"/>
          <w:lang w:val="fr-CA" w:eastAsia="es-ES"/>
        </w:rPr>
        <w:t xml:space="preserve"> </w:t>
      </w:r>
      <w:r w:rsidR="001930F3" w:rsidRPr="00C644B7">
        <w:rPr>
          <w:sz w:val="22"/>
          <w:szCs w:val="22"/>
          <w:lang w:val="fr-CA" w:eastAsia="es-ES"/>
        </w:rPr>
        <w:t xml:space="preserve">“dans l’articulation et l’intégration de politiques économiques et sociales </w:t>
      </w:r>
      <w:r w:rsidR="00AE7CA1" w:rsidRPr="00C644B7">
        <w:rPr>
          <w:sz w:val="22"/>
          <w:szCs w:val="22"/>
          <w:lang w:val="fr-CA" w:eastAsia="es-ES"/>
        </w:rPr>
        <w:t xml:space="preserve">qui placent le plein emploi </w:t>
      </w:r>
      <w:r w:rsidR="00DC4D4E" w:rsidRPr="00C644B7">
        <w:rPr>
          <w:sz w:val="22"/>
          <w:szCs w:val="22"/>
          <w:lang w:val="fr-CA" w:eastAsia="es-ES"/>
        </w:rPr>
        <w:t>productif et le travail décent au centre de leurs objectifs” et ont réaffirmé leur engagement envers le Programme de développement durable à l’horizon 2030, soulignant</w:t>
      </w:r>
      <w:r w:rsidRPr="00C644B7">
        <w:rPr>
          <w:sz w:val="22"/>
          <w:szCs w:val="22"/>
          <w:lang w:val="fr-CA" w:eastAsia="es-ES"/>
        </w:rPr>
        <w:t xml:space="preserve"> “</w:t>
      </w:r>
      <w:r w:rsidR="00DC4D4E" w:rsidRPr="00C644B7">
        <w:rPr>
          <w:sz w:val="22"/>
          <w:szCs w:val="22"/>
          <w:lang w:val="fr-CA" w:eastAsia="es-ES"/>
        </w:rPr>
        <w:t xml:space="preserve">le rôle </w:t>
      </w:r>
      <w:r w:rsidR="00D25F31" w:rsidRPr="00C644B7">
        <w:rPr>
          <w:sz w:val="22"/>
          <w:szCs w:val="22"/>
          <w:lang w:val="fr-CA" w:eastAsia="es-ES"/>
        </w:rPr>
        <w:t>des ministres du travail dans la promotion de ce Programme, en particulier de l’Objectif de développement durable (ODD</w:t>
      </w:r>
      <w:r w:rsidR="003C75CB" w:rsidRPr="00C644B7">
        <w:rPr>
          <w:sz w:val="22"/>
          <w:szCs w:val="22"/>
          <w:lang w:val="fr-CA" w:eastAsia="es-ES"/>
        </w:rPr>
        <w:t>) 8”;</w:t>
      </w:r>
      <w:r w:rsidRPr="00C644B7">
        <w:rPr>
          <w:sz w:val="22"/>
          <w:szCs w:val="22"/>
          <w:lang w:val="fr-CA" w:eastAsia="es-ES"/>
        </w:rPr>
        <w:t xml:space="preserve"> </w:t>
      </w:r>
    </w:p>
    <w:p w:rsidR="00BE3526" w:rsidRPr="00C644B7" w:rsidRDefault="00BE3526" w:rsidP="00C644B7">
      <w:pPr>
        <w:jc w:val="both"/>
        <w:rPr>
          <w:sz w:val="22"/>
          <w:szCs w:val="22"/>
          <w:lang w:val="fr-CA" w:eastAsia="es-ES"/>
        </w:rPr>
      </w:pPr>
    </w:p>
    <w:p w:rsidR="00BE3526" w:rsidRPr="00C644B7" w:rsidRDefault="00D25F31" w:rsidP="00BE3526">
      <w:pPr>
        <w:jc w:val="both"/>
        <w:rPr>
          <w:sz w:val="22"/>
          <w:szCs w:val="22"/>
          <w:lang w:val="fr-CA"/>
        </w:rPr>
      </w:pPr>
      <w:r w:rsidRPr="00C644B7">
        <w:rPr>
          <w:sz w:val="22"/>
          <w:szCs w:val="22"/>
          <w:lang w:val="fr-CA"/>
        </w:rPr>
        <w:tab/>
        <w:t>Que le Programme de développement durable à l’horizon 2030 envisage, en tant que l’une de ses fins principales, que l’humanité doit réussir à</w:t>
      </w:r>
      <w:r w:rsidR="00BE3526" w:rsidRPr="00C644B7">
        <w:rPr>
          <w:sz w:val="22"/>
          <w:szCs w:val="22"/>
          <w:lang w:val="fr-CA"/>
        </w:rPr>
        <w:t xml:space="preserve"> “promo</w:t>
      </w:r>
      <w:r w:rsidRPr="00C644B7">
        <w:rPr>
          <w:sz w:val="22"/>
          <w:szCs w:val="22"/>
          <w:lang w:val="fr-CA"/>
        </w:rPr>
        <w:t>uvoir</w:t>
      </w:r>
      <w:r w:rsidR="00AE7CA1" w:rsidRPr="00C644B7">
        <w:rPr>
          <w:sz w:val="22"/>
          <w:szCs w:val="22"/>
          <w:lang w:val="fr-CA"/>
        </w:rPr>
        <w:t xml:space="preserve"> une</w:t>
      </w:r>
      <w:r w:rsidRPr="00C644B7">
        <w:rPr>
          <w:sz w:val="22"/>
          <w:szCs w:val="22"/>
          <w:lang w:val="fr-CA"/>
        </w:rPr>
        <w:t xml:space="preserve"> croissance économique soutenue, </w:t>
      </w:r>
      <w:r w:rsidR="00AE7CA1" w:rsidRPr="00C644B7">
        <w:rPr>
          <w:sz w:val="22"/>
          <w:szCs w:val="22"/>
          <w:lang w:val="fr-CA"/>
        </w:rPr>
        <w:t>durable et partagée, le plein emploi</w:t>
      </w:r>
      <w:r w:rsidRPr="00C644B7">
        <w:rPr>
          <w:sz w:val="22"/>
          <w:szCs w:val="22"/>
          <w:lang w:val="fr-CA"/>
        </w:rPr>
        <w:t xml:space="preserve"> productif et le travail pour tous</w:t>
      </w:r>
      <w:r w:rsidR="00BE3526" w:rsidRPr="00C644B7">
        <w:rPr>
          <w:sz w:val="22"/>
          <w:szCs w:val="22"/>
          <w:lang w:val="fr-CA"/>
        </w:rPr>
        <w:t>”</w:t>
      </w:r>
      <w:r w:rsidR="00ED0BC7" w:rsidRPr="00C644B7">
        <w:rPr>
          <w:sz w:val="22"/>
          <w:szCs w:val="22"/>
          <w:lang w:val="fr-CA"/>
        </w:rPr>
        <w:t xml:space="preserve"> et a établi certains objectifs </w:t>
      </w:r>
      <w:r w:rsidR="008D51CB" w:rsidRPr="00C644B7">
        <w:rPr>
          <w:sz w:val="22"/>
          <w:szCs w:val="22"/>
          <w:lang w:val="fr-CA"/>
        </w:rPr>
        <w:t>cruciaux auxquels les ministères du travail doivent contribuer; au nombre de ces défis, pour 2030, obtenir le plein emploi productif et garantir un travail décent à tous les hommes et toutes les femmes</w:t>
      </w:r>
      <w:r w:rsidR="00A742F9" w:rsidRPr="00C644B7">
        <w:rPr>
          <w:sz w:val="22"/>
          <w:szCs w:val="22"/>
          <w:lang w:val="fr-CA"/>
        </w:rPr>
        <w:t xml:space="preserve">; pour 2020, réduire substantiellement la proportion de jeunes sans emploi qui ne poursuivent pas </w:t>
      </w:r>
      <w:r w:rsidR="00A742F9" w:rsidRPr="00C644B7">
        <w:rPr>
          <w:sz w:val="22"/>
          <w:szCs w:val="22"/>
          <w:lang w:val="fr-CA"/>
        </w:rPr>
        <w:lastRenderedPageBreak/>
        <w:t xml:space="preserve">d’études et ne reçoivent pas non plus de formation; au plus tard en 2025, mettre fin au </w:t>
      </w:r>
      <w:r w:rsidR="00A83425" w:rsidRPr="00C644B7">
        <w:rPr>
          <w:sz w:val="22"/>
          <w:szCs w:val="22"/>
          <w:lang w:val="fr-CA"/>
        </w:rPr>
        <w:t>travail des enfants sous toutes ses formes;</w:t>
      </w:r>
      <w:r w:rsidR="00BE3526" w:rsidRPr="00C644B7">
        <w:rPr>
          <w:sz w:val="22"/>
          <w:szCs w:val="22"/>
          <w:lang w:val="fr-CA"/>
        </w:rPr>
        <w:t xml:space="preserve"> </w:t>
      </w:r>
    </w:p>
    <w:p w:rsidR="00BE3526" w:rsidRPr="00C644B7" w:rsidRDefault="00BE3526" w:rsidP="00BE3526">
      <w:pPr>
        <w:jc w:val="both"/>
        <w:rPr>
          <w:sz w:val="22"/>
          <w:szCs w:val="22"/>
          <w:lang w:val="fr-CA"/>
        </w:rPr>
      </w:pPr>
    </w:p>
    <w:p w:rsidR="00BE3526" w:rsidRPr="00C644B7" w:rsidRDefault="00BE3526" w:rsidP="00BE3526">
      <w:pPr>
        <w:jc w:val="both"/>
        <w:rPr>
          <w:sz w:val="22"/>
          <w:szCs w:val="22"/>
          <w:lang w:val="fr-CA"/>
        </w:rPr>
      </w:pPr>
      <w:r w:rsidRPr="00C644B7">
        <w:rPr>
          <w:sz w:val="22"/>
          <w:szCs w:val="22"/>
          <w:lang w:val="fr-CA"/>
        </w:rPr>
        <w:tab/>
        <w:t>Que la</w:t>
      </w:r>
      <w:r w:rsidR="00A83425" w:rsidRPr="00C644B7">
        <w:rPr>
          <w:sz w:val="22"/>
          <w:szCs w:val="22"/>
          <w:lang w:val="fr-CA"/>
        </w:rPr>
        <w:t xml:space="preserve"> pandémie de</w:t>
      </w:r>
      <w:r w:rsidRPr="00C644B7">
        <w:rPr>
          <w:sz w:val="22"/>
          <w:szCs w:val="22"/>
          <w:lang w:val="fr-CA"/>
        </w:rPr>
        <w:t xml:space="preserve"> COVID-19</w:t>
      </w:r>
      <w:r w:rsidR="00A83425" w:rsidRPr="00C644B7">
        <w:rPr>
          <w:sz w:val="22"/>
          <w:szCs w:val="22"/>
          <w:lang w:val="fr-CA"/>
        </w:rPr>
        <w:t xml:space="preserve"> a posé d’énormes défis à nos économies et nos sociétés, accroissant le chômage, la pauvreté et l’inégalité dans la région; et que les ministères du travail ont une énorme responsabilité de faire face à ces défis et de contribuer à la pleine </w:t>
      </w:r>
      <w:r w:rsidR="00CB2622" w:rsidRPr="00C644B7">
        <w:rPr>
          <w:sz w:val="22"/>
          <w:szCs w:val="22"/>
          <w:lang w:val="fr-CA"/>
        </w:rPr>
        <w:t>reprise des marchés du travail accompagnée d’une garantie des droits;</w:t>
      </w:r>
      <w:r w:rsidRPr="00C644B7">
        <w:rPr>
          <w:sz w:val="22"/>
          <w:szCs w:val="22"/>
          <w:lang w:val="fr-CA"/>
        </w:rPr>
        <w:t xml:space="preserve"> </w:t>
      </w:r>
    </w:p>
    <w:p w:rsidR="00BE3526" w:rsidRPr="00C644B7" w:rsidRDefault="00BE3526" w:rsidP="00BE3526">
      <w:pPr>
        <w:jc w:val="both"/>
        <w:rPr>
          <w:sz w:val="22"/>
          <w:szCs w:val="22"/>
          <w:lang w:val="fr-CA"/>
        </w:rPr>
      </w:pPr>
    </w:p>
    <w:p w:rsidR="00BE3526" w:rsidRPr="00C644B7" w:rsidRDefault="00CB2622" w:rsidP="00BE3526">
      <w:pPr>
        <w:jc w:val="both"/>
        <w:rPr>
          <w:sz w:val="22"/>
          <w:szCs w:val="22"/>
          <w:lang w:val="fr-CA"/>
        </w:rPr>
      </w:pPr>
      <w:r w:rsidRPr="00C644B7">
        <w:rPr>
          <w:sz w:val="22"/>
          <w:szCs w:val="22"/>
          <w:lang w:val="fr-CA"/>
        </w:rPr>
        <w:tab/>
        <w:t>Que les ministères du travail qui dirigent la CIMT, conjointement avec les présidents du Conseil syndical de consultation technique</w:t>
      </w:r>
      <w:r w:rsidR="00BE3526" w:rsidRPr="00C644B7">
        <w:rPr>
          <w:sz w:val="22"/>
          <w:szCs w:val="22"/>
          <w:lang w:val="fr-CA"/>
        </w:rPr>
        <w:t xml:space="preserve"> (COSATE)</w:t>
      </w:r>
      <w:r w:rsidRPr="00C644B7">
        <w:rPr>
          <w:sz w:val="22"/>
          <w:szCs w:val="22"/>
          <w:lang w:val="fr-CA"/>
        </w:rPr>
        <w:t xml:space="preserve"> et du Comité consultatif technique des entreprises sur les questions de travail</w:t>
      </w:r>
      <w:r w:rsidR="00BE3526" w:rsidRPr="00C644B7">
        <w:rPr>
          <w:sz w:val="22"/>
          <w:szCs w:val="22"/>
          <w:lang w:val="fr-CA"/>
        </w:rPr>
        <w:t xml:space="preserve"> (CEATAL),</w:t>
      </w:r>
      <w:r w:rsidRPr="00C644B7">
        <w:rPr>
          <w:sz w:val="22"/>
          <w:szCs w:val="22"/>
          <w:lang w:val="fr-CA"/>
        </w:rPr>
        <w:t xml:space="preserve"> se sont entendus</w:t>
      </w:r>
      <w:r w:rsidR="00BE3526" w:rsidRPr="00C644B7">
        <w:rPr>
          <w:sz w:val="22"/>
          <w:szCs w:val="22"/>
          <w:lang w:val="fr-CA"/>
        </w:rPr>
        <w:t xml:space="preserve"> que la CIMT</w:t>
      </w:r>
      <w:r w:rsidRPr="00C644B7">
        <w:rPr>
          <w:sz w:val="22"/>
          <w:szCs w:val="22"/>
          <w:lang w:val="fr-CA"/>
        </w:rPr>
        <w:t xml:space="preserve"> ne doit pas se tenir selon une modalité virtuelle et qu’ils ont décidé qu’à la lumière de la situation mondiale créée par la pandémie de</w:t>
      </w:r>
      <w:r w:rsidR="00BE3526" w:rsidRPr="00C644B7">
        <w:rPr>
          <w:sz w:val="22"/>
          <w:szCs w:val="22"/>
          <w:lang w:val="fr-CA"/>
        </w:rPr>
        <w:t xml:space="preserve"> COVID-19, la</w:t>
      </w:r>
      <w:r w:rsidRPr="00C644B7">
        <w:rPr>
          <w:sz w:val="22"/>
          <w:szCs w:val="22"/>
          <w:lang w:val="fr-CA"/>
        </w:rPr>
        <w:t xml:space="preserve"> Vingt-et-unième CIMT, prévue initialement pour 2020, devrait se tenir en 2021;</w:t>
      </w:r>
      <w:r w:rsidR="00BE3526" w:rsidRPr="00C644B7">
        <w:rPr>
          <w:sz w:val="22"/>
          <w:szCs w:val="22"/>
          <w:lang w:val="fr-CA"/>
        </w:rPr>
        <w:t xml:space="preserve"> </w:t>
      </w:r>
    </w:p>
    <w:p w:rsidR="00BE3526" w:rsidRPr="00C644B7" w:rsidRDefault="00BE3526" w:rsidP="00BE3526">
      <w:pPr>
        <w:jc w:val="both"/>
        <w:rPr>
          <w:sz w:val="22"/>
          <w:szCs w:val="22"/>
          <w:lang w:val="fr-CA"/>
        </w:rPr>
      </w:pPr>
    </w:p>
    <w:p w:rsidR="00BE3526" w:rsidRPr="00C644B7" w:rsidRDefault="00CB2622" w:rsidP="00BE3526">
      <w:pPr>
        <w:ind w:firstLine="720"/>
        <w:jc w:val="both"/>
        <w:rPr>
          <w:sz w:val="22"/>
          <w:szCs w:val="22"/>
          <w:lang w:val="fr-CA"/>
        </w:rPr>
      </w:pPr>
      <w:r w:rsidRPr="00C644B7">
        <w:rPr>
          <w:sz w:val="22"/>
          <w:szCs w:val="22"/>
          <w:lang w:val="fr-CA"/>
        </w:rPr>
        <w:t>Qu’il revient au Conseil interaméricain pour le développement intégré</w:t>
      </w:r>
      <w:r w:rsidR="00BE3526" w:rsidRPr="00C644B7">
        <w:rPr>
          <w:sz w:val="22"/>
          <w:szCs w:val="22"/>
          <w:lang w:val="fr-CA"/>
        </w:rPr>
        <w:t xml:space="preserve"> </w:t>
      </w:r>
      <w:r w:rsidRPr="00C644B7">
        <w:rPr>
          <w:sz w:val="22"/>
          <w:szCs w:val="22"/>
          <w:lang w:val="fr-CA"/>
        </w:rPr>
        <w:t>(CIDI) d’encourager le dialogue visant à favoriser la création d’emploi productif en tant que l’une de ses priorités</w:t>
      </w:r>
      <w:r w:rsidR="00D372D3" w:rsidRPr="00C644B7">
        <w:rPr>
          <w:sz w:val="22"/>
          <w:szCs w:val="22"/>
          <w:lang w:val="fr-CA"/>
        </w:rPr>
        <w:t>,</w:t>
      </w:r>
      <w:r w:rsidR="00BE3526" w:rsidRPr="00C644B7">
        <w:rPr>
          <w:sz w:val="22"/>
          <w:szCs w:val="22"/>
          <w:lang w:val="fr-CA"/>
        </w:rPr>
        <w:t xml:space="preserve"> </w:t>
      </w:r>
    </w:p>
    <w:p w:rsidR="00BE3526" w:rsidRPr="00C644B7" w:rsidRDefault="00BE3526" w:rsidP="00BE3526">
      <w:pPr>
        <w:snapToGrid w:val="0"/>
        <w:jc w:val="both"/>
        <w:rPr>
          <w:sz w:val="22"/>
          <w:szCs w:val="22"/>
          <w:lang w:val="fr-CA"/>
        </w:rPr>
      </w:pPr>
    </w:p>
    <w:p w:rsidR="00BE3526" w:rsidRPr="00C644B7" w:rsidRDefault="00BE3526" w:rsidP="00BE3526">
      <w:pPr>
        <w:ind w:firstLine="720"/>
        <w:jc w:val="both"/>
        <w:rPr>
          <w:sz w:val="22"/>
          <w:szCs w:val="22"/>
          <w:lang w:val="fr-CA"/>
        </w:rPr>
      </w:pPr>
      <w:r w:rsidRPr="00C644B7">
        <w:rPr>
          <w:sz w:val="22"/>
          <w:szCs w:val="22"/>
          <w:lang w:val="fr-CA"/>
        </w:rPr>
        <w:t>V</w:t>
      </w:r>
      <w:r w:rsidR="00D372D3" w:rsidRPr="00C644B7">
        <w:rPr>
          <w:sz w:val="22"/>
          <w:szCs w:val="22"/>
          <w:lang w:val="fr-CA"/>
        </w:rPr>
        <w:t>U ÉGALEMENT la note</w:t>
      </w:r>
      <w:r w:rsidRPr="00C644B7">
        <w:rPr>
          <w:sz w:val="22"/>
          <w:szCs w:val="22"/>
          <w:lang w:val="fr-CA"/>
        </w:rPr>
        <w:t xml:space="preserve"> de la</w:t>
      </w:r>
      <w:r w:rsidR="00D372D3" w:rsidRPr="00C644B7">
        <w:rPr>
          <w:sz w:val="22"/>
          <w:szCs w:val="22"/>
          <w:lang w:val="fr-CA"/>
        </w:rPr>
        <w:t xml:space="preserve"> mission permanente de l’Argentine près l’Organisation des États Américains dans laquelle elle offre d’accueillir la Vingt-et-unième Conférence interaméricaine des ministres du travail et propose que celle-ci ait lieu à</w:t>
      </w:r>
      <w:r w:rsidRPr="00C644B7">
        <w:rPr>
          <w:sz w:val="22"/>
          <w:szCs w:val="22"/>
          <w:lang w:val="fr-CA"/>
        </w:rPr>
        <w:t xml:space="preserve"> </w:t>
      </w:r>
      <w:r w:rsidR="00D372D3" w:rsidRPr="00C644B7">
        <w:rPr>
          <w:sz w:val="22"/>
          <w:szCs w:val="22"/>
          <w:lang w:val="fr-CA"/>
        </w:rPr>
        <w:t>Buenos Aires (Argentine) les</w:t>
      </w:r>
      <w:r w:rsidRPr="00C644B7">
        <w:rPr>
          <w:sz w:val="22"/>
          <w:szCs w:val="22"/>
          <w:lang w:val="fr-CA"/>
        </w:rPr>
        <w:t xml:space="preserve"> 22, 23 </w:t>
      </w:r>
      <w:r w:rsidR="00D372D3" w:rsidRPr="00C644B7">
        <w:rPr>
          <w:sz w:val="22"/>
          <w:szCs w:val="22"/>
          <w:lang w:val="fr-CA"/>
        </w:rPr>
        <w:t>et</w:t>
      </w:r>
      <w:r w:rsidRPr="00C644B7">
        <w:rPr>
          <w:sz w:val="22"/>
          <w:szCs w:val="22"/>
          <w:lang w:val="fr-CA"/>
        </w:rPr>
        <w:t xml:space="preserve"> 24</w:t>
      </w:r>
      <w:r w:rsidR="00D372D3" w:rsidRPr="00C644B7">
        <w:rPr>
          <w:sz w:val="22"/>
          <w:szCs w:val="22"/>
          <w:lang w:val="fr-CA"/>
        </w:rPr>
        <w:t xml:space="preserve"> septembre</w:t>
      </w:r>
      <w:r w:rsidRPr="00C644B7">
        <w:rPr>
          <w:sz w:val="22"/>
          <w:szCs w:val="22"/>
          <w:lang w:val="fr-CA"/>
        </w:rPr>
        <w:t xml:space="preserve"> 2021 (CIDI/INF</w:t>
      </w:r>
      <w:r w:rsidR="00BF15AD" w:rsidRPr="00C644B7">
        <w:rPr>
          <w:sz w:val="22"/>
          <w:szCs w:val="22"/>
          <w:lang w:val="fr-CA"/>
        </w:rPr>
        <w:t>.37</w:t>
      </w:r>
      <w:r w:rsidR="001C431F" w:rsidRPr="00C644B7">
        <w:rPr>
          <w:sz w:val="22"/>
          <w:szCs w:val="22"/>
          <w:lang w:val="fr-CA"/>
        </w:rPr>
        <w:t>4</w:t>
      </w:r>
      <w:r w:rsidR="00BF15AD" w:rsidRPr="00C644B7">
        <w:rPr>
          <w:sz w:val="22"/>
          <w:szCs w:val="22"/>
          <w:lang w:val="fr-CA"/>
        </w:rPr>
        <w:t>/20</w:t>
      </w:r>
      <w:r w:rsidR="00D372D3" w:rsidRPr="00C644B7">
        <w:rPr>
          <w:sz w:val="22"/>
          <w:szCs w:val="22"/>
          <w:lang w:val="fr-CA"/>
        </w:rPr>
        <w:t>),</w:t>
      </w:r>
    </w:p>
    <w:p w:rsidR="00BE3526" w:rsidRPr="00C644B7" w:rsidRDefault="00BE3526" w:rsidP="00BE3526">
      <w:pPr>
        <w:jc w:val="both"/>
        <w:rPr>
          <w:sz w:val="22"/>
          <w:szCs w:val="22"/>
          <w:lang w:val="fr-CA"/>
        </w:rPr>
      </w:pPr>
    </w:p>
    <w:p w:rsidR="00BE3526" w:rsidRPr="00C644B7" w:rsidRDefault="00BE3526" w:rsidP="00BE3526">
      <w:pPr>
        <w:snapToGrid w:val="0"/>
        <w:ind w:firstLine="720"/>
        <w:jc w:val="both"/>
        <w:rPr>
          <w:bCs/>
          <w:sz w:val="22"/>
          <w:szCs w:val="22"/>
          <w:lang w:val="fr-CA"/>
        </w:rPr>
      </w:pPr>
      <w:r w:rsidRPr="00C644B7">
        <w:rPr>
          <w:sz w:val="22"/>
          <w:szCs w:val="22"/>
          <w:lang w:val="fr-CA"/>
        </w:rPr>
        <w:t>T</w:t>
      </w:r>
      <w:r w:rsidR="00D372D3" w:rsidRPr="00C644B7">
        <w:rPr>
          <w:sz w:val="22"/>
          <w:szCs w:val="22"/>
          <w:lang w:val="fr-CA"/>
        </w:rPr>
        <w:t>ENANT COMPTE de la résolution du Conseil permanent</w:t>
      </w:r>
      <w:r w:rsidRPr="00C644B7">
        <w:rPr>
          <w:sz w:val="22"/>
          <w:szCs w:val="22"/>
          <w:lang w:val="fr-CA"/>
        </w:rPr>
        <w:t xml:space="preserve"> “</w:t>
      </w:r>
      <w:r w:rsidR="00D372D3" w:rsidRPr="00C644B7">
        <w:rPr>
          <w:bCs/>
          <w:sz w:val="22"/>
          <w:szCs w:val="22"/>
          <w:lang w:val="fr-CA"/>
        </w:rPr>
        <w:t>Informations actualisées sur les couts des conférences et réunions financées par l’OEA</w:t>
      </w:r>
      <w:r w:rsidRPr="00C644B7">
        <w:rPr>
          <w:bCs/>
          <w:sz w:val="22"/>
          <w:szCs w:val="22"/>
          <w:lang w:val="fr-CA"/>
        </w:rPr>
        <w:t>”</w:t>
      </w:r>
      <w:r w:rsidRPr="00C644B7">
        <w:rPr>
          <w:sz w:val="22"/>
          <w:szCs w:val="22"/>
          <w:lang w:val="fr-CA"/>
        </w:rPr>
        <w:t xml:space="preserve"> </w:t>
      </w:r>
      <w:r w:rsidRPr="00C644B7">
        <w:rPr>
          <w:bCs/>
          <w:sz w:val="22"/>
          <w:szCs w:val="22"/>
          <w:lang w:val="fr-CA"/>
        </w:rPr>
        <w:t xml:space="preserve">CP/RES. 982 (1797/11), </w:t>
      </w:r>
    </w:p>
    <w:p w:rsidR="00BE3526" w:rsidRPr="00C644B7" w:rsidRDefault="00BE3526" w:rsidP="00BE3526">
      <w:pPr>
        <w:jc w:val="both"/>
        <w:rPr>
          <w:sz w:val="22"/>
          <w:szCs w:val="22"/>
          <w:lang w:val="fr-CA"/>
        </w:rPr>
      </w:pPr>
    </w:p>
    <w:p w:rsidR="00BE3526" w:rsidRPr="00C644B7" w:rsidRDefault="00D372D3" w:rsidP="00BE3526">
      <w:pPr>
        <w:jc w:val="both"/>
        <w:rPr>
          <w:sz w:val="22"/>
          <w:szCs w:val="22"/>
          <w:lang w:val="fr-CA"/>
        </w:rPr>
      </w:pPr>
      <w:r w:rsidRPr="00C644B7">
        <w:rPr>
          <w:sz w:val="22"/>
          <w:szCs w:val="22"/>
          <w:lang w:val="fr-CA"/>
        </w:rPr>
        <w:t>DÉCIDE :</w:t>
      </w:r>
    </w:p>
    <w:p w:rsidR="00BE3526" w:rsidRPr="00C644B7" w:rsidRDefault="00BE3526" w:rsidP="00BE3526">
      <w:pPr>
        <w:jc w:val="both"/>
        <w:rPr>
          <w:sz w:val="22"/>
          <w:szCs w:val="22"/>
          <w:lang w:val="fr-CA"/>
        </w:rPr>
      </w:pPr>
    </w:p>
    <w:p w:rsidR="00BE3526" w:rsidRPr="00C644B7" w:rsidRDefault="00D372D3" w:rsidP="00BE3526">
      <w:pPr>
        <w:numPr>
          <w:ilvl w:val="0"/>
          <w:numId w:val="13"/>
        </w:numPr>
        <w:tabs>
          <w:tab w:val="left" w:pos="720"/>
        </w:tabs>
        <w:ind w:left="0" w:firstLine="720"/>
        <w:jc w:val="both"/>
        <w:rPr>
          <w:sz w:val="22"/>
          <w:szCs w:val="22"/>
          <w:lang w:val="fr-CA"/>
        </w:rPr>
      </w:pPr>
      <w:r w:rsidRPr="00C644B7">
        <w:rPr>
          <w:sz w:val="22"/>
          <w:szCs w:val="22"/>
          <w:lang w:val="fr-CA"/>
        </w:rPr>
        <w:t xml:space="preserve">D’accepter avec plaisir l’offre du Gouvernement de l’Argentine de tenir la Vingt-et-unième Conférence interaméricaine des ministres du travail </w:t>
      </w:r>
      <w:r w:rsidR="00BE3526" w:rsidRPr="00C644B7">
        <w:rPr>
          <w:sz w:val="22"/>
          <w:szCs w:val="22"/>
          <w:lang w:val="fr-CA"/>
        </w:rPr>
        <w:t>(XXI CIMT)</w:t>
      </w:r>
      <w:r w:rsidRPr="00C644B7">
        <w:rPr>
          <w:sz w:val="22"/>
          <w:szCs w:val="22"/>
          <w:lang w:val="fr-CA"/>
        </w:rPr>
        <w:t xml:space="preserve"> les 22, 23 et</w:t>
      </w:r>
      <w:r w:rsidR="00BE3526" w:rsidRPr="00C644B7">
        <w:rPr>
          <w:sz w:val="22"/>
          <w:szCs w:val="22"/>
          <w:lang w:val="fr-CA"/>
        </w:rPr>
        <w:t xml:space="preserve"> 24</w:t>
      </w:r>
      <w:r w:rsidRPr="00C644B7">
        <w:rPr>
          <w:sz w:val="22"/>
          <w:szCs w:val="22"/>
          <w:lang w:val="fr-CA"/>
        </w:rPr>
        <w:t xml:space="preserve"> septembre</w:t>
      </w:r>
      <w:r w:rsidR="00BE3526" w:rsidRPr="00C644B7">
        <w:rPr>
          <w:sz w:val="22"/>
          <w:szCs w:val="22"/>
          <w:lang w:val="fr-CA"/>
        </w:rPr>
        <w:t xml:space="preserve"> 20</w:t>
      </w:r>
      <w:r w:rsidRPr="00C644B7">
        <w:rPr>
          <w:sz w:val="22"/>
          <w:szCs w:val="22"/>
          <w:lang w:val="fr-CA"/>
        </w:rPr>
        <w:t>21 à Buenos Aires (Argentine)</w:t>
      </w:r>
      <w:r w:rsidR="00BE3526" w:rsidRPr="00C644B7">
        <w:rPr>
          <w:sz w:val="22"/>
          <w:szCs w:val="22"/>
          <w:lang w:val="fr-CA"/>
        </w:rPr>
        <w:t>.</w:t>
      </w:r>
    </w:p>
    <w:p w:rsidR="00BE3526" w:rsidRPr="00C644B7" w:rsidRDefault="00BE3526" w:rsidP="00BE3526">
      <w:pPr>
        <w:tabs>
          <w:tab w:val="left" w:pos="720"/>
        </w:tabs>
        <w:jc w:val="both"/>
        <w:rPr>
          <w:sz w:val="22"/>
          <w:szCs w:val="22"/>
          <w:lang w:val="fr-CA"/>
        </w:rPr>
      </w:pPr>
    </w:p>
    <w:p w:rsidR="00BE3526" w:rsidRPr="00C644B7" w:rsidRDefault="00D372D3" w:rsidP="00BE3526">
      <w:pPr>
        <w:numPr>
          <w:ilvl w:val="0"/>
          <w:numId w:val="13"/>
        </w:numPr>
        <w:tabs>
          <w:tab w:val="left" w:pos="720"/>
        </w:tabs>
        <w:ind w:left="0" w:firstLine="720"/>
        <w:jc w:val="both"/>
        <w:rPr>
          <w:sz w:val="22"/>
          <w:szCs w:val="22"/>
          <w:lang w:val="fr-CA"/>
        </w:rPr>
      </w:pPr>
      <w:r w:rsidRPr="00C644B7">
        <w:rPr>
          <w:sz w:val="22"/>
          <w:szCs w:val="22"/>
          <w:lang w:val="fr-CA"/>
        </w:rPr>
        <w:t xml:space="preserve">De convoquer cette conférence à la date et dans le lieu indiqués </w:t>
      </w:r>
      <w:r w:rsidR="00920C99" w:rsidRPr="00C644B7">
        <w:rPr>
          <w:sz w:val="22"/>
          <w:szCs w:val="22"/>
          <w:lang w:val="fr-CA"/>
        </w:rPr>
        <w:t xml:space="preserve">dans le paragraphe précédent du dispositif et de lancer un appel aux États membres à participer à celle-cif en y envoyant leurs plus hauts fonctionnaires. </w:t>
      </w:r>
    </w:p>
    <w:p w:rsidR="00BE3526" w:rsidRPr="00C644B7" w:rsidRDefault="00BE3526" w:rsidP="00BE3526">
      <w:pPr>
        <w:tabs>
          <w:tab w:val="left" w:pos="720"/>
        </w:tabs>
        <w:jc w:val="both"/>
        <w:rPr>
          <w:sz w:val="22"/>
          <w:szCs w:val="22"/>
          <w:lang w:val="fr-CA"/>
        </w:rPr>
      </w:pPr>
    </w:p>
    <w:p w:rsidR="00BE3526" w:rsidRPr="00C644B7" w:rsidRDefault="00920C99" w:rsidP="00BE3526">
      <w:pPr>
        <w:numPr>
          <w:ilvl w:val="0"/>
          <w:numId w:val="13"/>
        </w:numPr>
        <w:tabs>
          <w:tab w:val="left" w:pos="720"/>
        </w:tabs>
        <w:ind w:left="0" w:firstLine="720"/>
        <w:jc w:val="both"/>
        <w:rPr>
          <w:sz w:val="22"/>
          <w:szCs w:val="22"/>
          <w:lang w:val="fr-CA"/>
        </w:rPr>
      </w:pPr>
      <w:r w:rsidRPr="00C644B7">
        <w:rPr>
          <w:sz w:val="22"/>
          <w:szCs w:val="22"/>
          <w:lang w:val="fr-CA"/>
        </w:rPr>
        <w:t>D’établir qu’une fois le Programme-budget 2021 de l’Organisation approuvé, le maximum disponible des ressources prévues dans le Chapitre 7, au sous-programme 74F de ce programme et conformément aux lignes directrices établies dans la résolution</w:t>
      </w:r>
      <w:r w:rsidR="00BE3526" w:rsidRPr="00C644B7">
        <w:rPr>
          <w:sz w:val="22"/>
          <w:szCs w:val="22"/>
          <w:lang w:val="fr-CA"/>
        </w:rPr>
        <w:t xml:space="preserve"> CP/RES. 982 (1797/11),</w:t>
      </w:r>
      <w:r w:rsidRPr="00C644B7">
        <w:rPr>
          <w:sz w:val="22"/>
          <w:szCs w:val="22"/>
          <w:lang w:val="fr-CA"/>
        </w:rPr>
        <w:t xml:space="preserve"> pour la préparation et la tenue</w:t>
      </w:r>
      <w:r w:rsidR="00BE3526" w:rsidRPr="00C644B7">
        <w:rPr>
          <w:sz w:val="22"/>
          <w:szCs w:val="22"/>
          <w:lang w:val="fr-CA"/>
        </w:rPr>
        <w:t xml:space="preserve"> de la XXI CIMT.</w:t>
      </w:r>
    </w:p>
    <w:p w:rsidR="00BE3526" w:rsidRPr="00C644B7" w:rsidRDefault="00BE3526" w:rsidP="00BE3526">
      <w:pPr>
        <w:tabs>
          <w:tab w:val="left" w:pos="720"/>
        </w:tabs>
        <w:jc w:val="both"/>
        <w:rPr>
          <w:sz w:val="22"/>
          <w:szCs w:val="22"/>
          <w:lang w:val="fr-CA"/>
        </w:rPr>
      </w:pPr>
    </w:p>
    <w:p w:rsidR="00BE3526" w:rsidRPr="00C644B7" w:rsidRDefault="00920C99" w:rsidP="00BE3526">
      <w:pPr>
        <w:numPr>
          <w:ilvl w:val="0"/>
          <w:numId w:val="13"/>
        </w:numPr>
        <w:tabs>
          <w:tab w:val="left" w:pos="720"/>
        </w:tabs>
        <w:ind w:left="0" w:firstLine="720"/>
        <w:jc w:val="both"/>
        <w:rPr>
          <w:sz w:val="22"/>
          <w:szCs w:val="22"/>
          <w:lang w:val="fr-CA"/>
        </w:rPr>
      </w:pPr>
      <w:r w:rsidRPr="00C644B7">
        <w:rPr>
          <w:sz w:val="22"/>
          <w:szCs w:val="22"/>
          <w:lang w:val="fr-CA"/>
        </w:rPr>
        <w:t xml:space="preserve">De charger le Secrétariat général d’appuyer, par le truchement du Secrétariat exécutif au développement intégré </w:t>
      </w:r>
      <w:r w:rsidR="00BE3526" w:rsidRPr="00C644B7">
        <w:rPr>
          <w:sz w:val="22"/>
          <w:szCs w:val="22"/>
          <w:lang w:val="fr-CA"/>
        </w:rPr>
        <w:t>(SEDI),</w:t>
      </w:r>
      <w:r w:rsidRPr="00C644B7">
        <w:rPr>
          <w:sz w:val="22"/>
          <w:szCs w:val="22"/>
          <w:lang w:val="fr-CA"/>
        </w:rPr>
        <w:t xml:space="preserve"> les travaux de préparation et d’organisation </w:t>
      </w:r>
      <w:r w:rsidR="00BE3526" w:rsidRPr="00C644B7">
        <w:rPr>
          <w:sz w:val="22"/>
          <w:szCs w:val="22"/>
          <w:lang w:val="fr-CA"/>
        </w:rPr>
        <w:t>de la XXI CIMT</w:t>
      </w:r>
      <w:r w:rsidRPr="00C644B7">
        <w:rPr>
          <w:sz w:val="22"/>
          <w:szCs w:val="22"/>
          <w:lang w:val="fr-CA"/>
        </w:rPr>
        <w:t xml:space="preserve"> et de faire rapport au Conseil interaméricain pour le développement intégré</w:t>
      </w:r>
      <w:r w:rsidR="00BE3526" w:rsidRPr="00C644B7">
        <w:rPr>
          <w:sz w:val="22"/>
          <w:szCs w:val="22"/>
          <w:lang w:val="fr-CA"/>
        </w:rPr>
        <w:t xml:space="preserve"> (CIDI)</w:t>
      </w:r>
      <w:r w:rsidRPr="00C644B7">
        <w:rPr>
          <w:sz w:val="22"/>
          <w:szCs w:val="22"/>
          <w:lang w:val="fr-CA"/>
        </w:rPr>
        <w:t xml:space="preserve"> sur son processus de préparation ainsi que sur les résultats de celle-ci.</w:t>
      </w:r>
      <w:r w:rsidR="00BE3526" w:rsidRPr="00C644B7">
        <w:rPr>
          <w:sz w:val="22"/>
          <w:szCs w:val="22"/>
          <w:lang w:val="fr-CA"/>
        </w:rPr>
        <w:t xml:space="preserve"> </w:t>
      </w:r>
      <w:r w:rsidR="00C644B7">
        <w:rPr>
          <w:noProof/>
          <w:sz w:val="22"/>
          <w:szCs w:val="22"/>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1375" cy="2286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1375" cy="228600"/>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C644B7" w:rsidRPr="00C644B7" w:rsidRDefault="00C644B7">
                            <w:pPr>
                              <w:rPr>
                                <w:sz w:val="18"/>
                              </w:rPr>
                            </w:pPr>
                            <w:r>
                              <w:rPr>
                                <w:sz w:val="18"/>
                              </w:rPr>
                              <w:fldChar w:fldCharType="begin"/>
                            </w:r>
                            <w:r>
                              <w:rPr>
                                <w:sz w:val="18"/>
                              </w:rPr>
                              <w:instrText xml:space="preserve"> FILENAME  \* MERGEFORMAT </w:instrText>
                            </w:r>
                            <w:r>
                              <w:rPr>
                                <w:sz w:val="18"/>
                              </w:rPr>
                              <w:fldChar w:fldCharType="separate"/>
                            </w:r>
                            <w:r>
                              <w:rPr>
                                <w:noProof/>
                                <w:sz w:val="18"/>
                              </w:rPr>
                              <w:t>CIDRP02915F04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7.2pt;margin-top:10in;width:266.25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" filled="f" stroked="f">
                <v:stroke joinstyle="round"/>
                <v:path arrowok="t"/>
                <v:textbox>
                  <w:txbxContent>
                    <w:p w:rsidR="00C644B7" w:rsidRPr="00C644B7" w:rsidRDefault="00C644B7">
                      <w:pPr>
                        <w:rPr>
                          <w:sz w:val="18"/>
                        </w:rPr>
                      </w:pPr>
                      <w:r>
                        <w:rPr>
                          <w:sz w:val="18"/>
                        </w:rPr>
                        <w:fldChar w:fldCharType="begin"/>
                      </w:r>
                      <w:r>
                        <w:rPr>
                          <w:sz w:val="18"/>
                        </w:rPr>
                        <w:instrText xml:space="preserve"> FILENAME  \* MERGEFORMAT </w:instrText>
                      </w:r>
                      <w:r>
                        <w:rPr>
                          <w:sz w:val="18"/>
                        </w:rPr>
                        <w:fldChar w:fldCharType="separate"/>
                      </w:r>
                      <w:r>
                        <w:rPr>
                          <w:noProof/>
                          <w:sz w:val="18"/>
                        </w:rPr>
                        <w:t>CIDRP02915F04</w:t>
                      </w:r>
                      <w:r>
                        <w:rPr>
                          <w:sz w:val="18"/>
                        </w:rPr>
                        <w:fldChar w:fldCharType="end"/>
                      </w:r>
                    </w:p>
                  </w:txbxContent>
                </v:textbox>
                <w10:wrap anchory="page"/>
                <w10:anchorlock/>
              </v:shape>
            </w:pict>
          </mc:Fallback>
        </mc:AlternateContent>
      </w:r>
    </w:p>
    <w:sectPr w:rsidR="00BE3526" w:rsidRPr="00C644B7" w:rsidSect="00AF76F7">
      <w:headerReference w:type="first" r:id="rId11"/>
      <w:type w:val="oddPage"/>
      <w:pgSz w:w="12240" w:h="15840" w:code="1"/>
      <w:pgMar w:top="2160" w:right="1570" w:bottom="1296" w:left="1670" w:header="1296" w:footer="432" w:gutter="0"/>
      <w:pgNumType w:fmt="numberInDash"/>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B67" w:rsidRDefault="000F4B67">
      <w:r>
        <w:separator/>
      </w:r>
    </w:p>
  </w:endnote>
  <w:endnote w:type="continuationSeparator" w:id="0">
    <w:p w:rsidR="000F4B67" w:rsidRDefault="000F4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B67" w:rsidRDefault="000F4B67">
      <w:r>
        <w:separator/>
      </w:r>
    </w:p>
  </w:footnote>
  <w:footnote w:type="continuationSeparator" w:id="0">
    <w:p w:rsidR="000F4B67" w:rsidRDefault="000F4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Pr="009C75F5" w:rsidRDefault="00353059">
    <w:pPr>
      <w:pStyle w:val="Header"/>
      <w:jc w:val="center"/>
      <w:rPr>
        <w:sz w:val="22"/>
        <w:szCs w:val="22"/>
      </w:rPr>
    </w:pPr>
    <w:r w:rsidRPr="009C75F5">
      <w:rPr>
        <w:sz w:val="22"/>
        <w:szCs w:val="22"/>
      </w:rPr>
      <w:fldChar w:fldCharType="begin"/>
    </w:r>
    <w:r w:rsidRPr="009C75F5">
      <w:rPr>
        <w:sz w:val="22"/>
        <w:szCs w:val="22"/>
      </w:rPr>
      <w:instrText xml:space="preserve"> PAGE   \* MERGEFORMAT </w:instrText>
    </w:r>
    <w:r w:rsidRPr="009C75F5">
      <w:rPr>
        <w:sz w:val="22"/>
        <w:szCs w:val="22"/>
      </w:rPr>
      <w:fldChar w:fldCharType="separate"/>
    </w:r>
    <w:r w:rsidR="00200812">
      <w:rPr>
        <w:noProof/>
        <w:sz w:val="22"/>
        <w:szCs w:val="22"/>
      </w:rPr>
      <w:t>- 4 -</w:t>
    </w:r>
    <w:r w:rsidRPr="009C75F5">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059" w:rsidRDefault="003C75CB">
    <w:pPr>
      <w:pStyle w:val="Header"/>
    </w:pPr>
    <w:r>
      <w:rPr>
        <w:noProof/>
      </w:rPr>
      <mc:AlternateContent>
        <mc:Choice Requires="wps">
          <w:drawing>
            <wp:anchor distT="0" distB="0" distL="114300" distR="114300" simplePos="0" relativeHeight="251658752" behindDoc="0" locked="0" layoutInCell="1" allowOverlap="1" wp14:anchorId="1C66D3B2" wp14:editId="2FD42410">
              <wp:simplePos x="0" y="0"/>
              <wp:positionH relativeFrom="column">
                <wp:posOffset>440690</wp:posOffset>
              </wp:positionH>
              <wp:positionV relativeFrom="paragraph">
                <wp:posOffset>-194310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Pr="00307F72" w:rsidRDefault="00353059" w:rsidP="00921E9E">
                          <w:pPr>
                            <w:pStyle w:val="Header"/>
                            <w:tabs>
                              <w:tab w:val="left" w:pos="900"/>
                            </w:tabs>
                            <w:spacing w:line="0" w:lineRule="atLeast"/>
                            <w:jc w:val="center"/>
                            <w:rPr>
                              <w:rFonts w:ascii="Garamond" w:hAnsi="Garamond"/>
                              <w:b/>
                              <w:sz w:val="28"/>
                              <w:lang w:val="fr-CA"/>
                            </w:rPr>
                          </w:pPr>
                          <w:r w:rsidRPr="00307F72">
                            <w:rPr>
                              <w:rFonts w:ascii="Garamond" w:hAnsi="Garamond"/>
                              <w:b/>
                              <w:sz w:val="28"/>
                              <w:lang w:val="fr-CA"/>
                            </w:rPr>
                            <w:t>ORGANI</w:t>
                          </w:r>
                          <w:r w:rsidR="00307F72" w:rsidRPr="00307F72">
                            <w:rPr>
                              <w:rFonts w:ascii="Garamond" w:hAnsi="Garamond"/>
                              <w:b/>
                              <w:sz w:val="28"/>
                              <w:lang w:val="fr-CA"/>
                            </w:rPr>
                            <w:t>SATION DES ÉTATS AMÉRICAINS</w:t>
                          </w:r>
                          <w:r w:rsidRPr="00307F72">
                            <w:rPr>
                              <w:rFonts w:ascii="Garamond" w:hAnsi="Garamond"/>
                              <w:b/>
                              <w:sz w:val="28"/>
                              <w:lang w:val="fr-CA"/>
                            </w:rPr>
                            <w:t xml:space="preserve"> </w:t>
                          </w:r>
                        </w:p>
                        <w:p w:rsidR="00353059" w:rsidRPr="00307F72" w:rsidRDefault="00353059" w:rsidP="00921E9E">
                          <w:pPr>
                            <w:pStyle w:val="Header"/>
                            <w:tabs>
                              <w:tab w:val="left" w:pos="900"/>
                            </w:tabs>
                            <w:spacing w:line="0" w:lineRule="atLeast"/>
                            <w:jc w:val="center"/>
                            <w:rPr>
                              <w:rFonts w:ascii="Garamond" w:hAnsi="Garamond"/>
                              <w:b/>
                              <w:szCs w:val="22"/>
                              <w:lang w:val="fr-CA"/>
                            </w:rPr>
                          </w:pPr>
                          <w:r w:rsidRPr="00307F72">
                            <w:rPr>
                              <w:rFonts w:ascii="Garamond" w:hAnsi="Garamond"/>
                              <w:b/>
                              <w:szCs w:val="22"/>
                              <w:lang w:val="fr-CA"/>
                            </w:rPr>
                            <w:t>Conse</w:t>
                          </w:r>
                          <w:r w:rsidR="00307F72" w:rsidRPr="00307F72">
                            <w:rPr>
                              <w:rFonts w:ascii="Garamond" w:hAnsi="Garamond"/>
                              <w:b/>
                              <w:szCs w:val="22"/>
                              <w:lang w:val="fr-CA"/>
                            </w:rPr>
                            <w:t>il interaméricain pour le développement intégré</w:t>
                          </w:r>
                          <w:r w:rsidRPr="00307F72">
                            <w:rPr>
                              <w:rFonts w:ascii="Garamond" w:hAnsi="Garamond"/>
                              <w:b/>
                              <w:szCs w:val="22"/>
                              <w:lang w:val="fr-CA"/>
                            </w:rPr>
                            <w:t xml:space="preserve"> </w:t>
                          </w:r>
                        </w:p>
                        <w:p w:rsidR="00353059" w:rsidRPr="00307F72" w:rsidRDefault="00353059" w:rsidP="00921E9E">
                          <w:pPr>
                            <w:pStyle w:val="Header"/>
                            <w:tabs>
                              <w:tab w:val="left" w:pos="900"/>
                            </w:tabs>
                            <w:spacing w:line="0" w:lineRule="atLeast"/>
                            <w:jc w:val="center"/>
                            <w:rPr>
                              <w:b/>
                              <w:szCs w:val="22"/>
                              <w:lang w:val="fr-CA"/>
                            </w:rPr>
                          </w:pPr>
                          <w:r w:rsidRPr="00307F72">
                            <w:rPr>
                              <w:rFonts w:ascii="Garamond" w:hAnsi="Garamond"/>
                              <w:b/>
                              <w:szCs w:val="22"/>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6D3B2" id="_x0000_t202" coordsize="21600,21600" o:spt="202" path="m,l,21600r21600,l21600,xe">
              <v:stroke joinstyle="miter"/>
              <v:path gradientshapeok="t" o:connecttype="rect"/>
            </v:shapetype>
            <v:shape id="Text Box 1" o:spid="_x0000_s1027" type="#_x0000_t202" style="position:absolute;margin-left:34.7pt;margin-top:-15.3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" stroked="f">
              <v:textbox>
                <w:txbxContent>
                  <w:p w:rsidR="00353059" w:rsidRPr="00307F72" w:rsidRDefault="00353059" w:rsidP="00921E9E">
                    <w:pPr>
                      <w:pStyle w:val="Header"/>
                      <w:tabs>
                        <w:tab w:val="left" w:pos="900"/>
                      </w:tabs>
                      <w:spacing w:line="0" w:lineRule="atLeast"/>
                      <w:jc w:val="center"/>
                      <w:rPr>
                        <w:rFonts w:ascii="Garamond" w:hAnsi="Garamond"/>
                        <w:b/>
                        <w:sz w:val="28"/>
                        <w:lang w:val="fr-CA"/>
                      </w:rPr>
                    </w:pPr>
                    <w:r w:rsidRPr="00307F72">
                      <w:rPr>
                        <w:rFonts w:ascii="Garamond" w:hAnsi="Garamond"/>
                        <w:b/>
                        <w:sz w:val="28"/>
                        <w:lang w:val="fr-CA"/>
                      </w:rPr>
                      <w:t>ORGANI</w:t>
                    </w:r>
                    <w:r w:rsidR="00307F72" w:rsidRPr="00307F72">
                      <w:rPr>
                        <w:rFonts w:ascii="Garamond" w:hAnsi="Garamond"/>
                        <w:b/>
                        <w:sz w:val="28"/>
                        <w:lang w:val="fr-CA"/>
                      </w:rPr>
                      <w:t>SATION DES ÉTATS AMÉRICAINS</w:t>
                    </w:r>
                    <w:r w:rsidRPr="00307F72">
                      <w:rPr>
                        <w:rFonts w:ascii="Garamond" w:hAnsi="Garamond"/>
                        <w:b/>
                        <w:sz w:val="28"/>
                        <w:lang w:val="fr-CA"/>
                      </w:rPr>
                      <w:t xml:space="preserve"> </w:t>
                    </w:r>
                  </w:p>
                  <w:p w:rsidR="00353059" w:rsidRPr="00307F72" w:rsidRDefault="00353059" w:rsidP="00921E9E">
                    <w:pPr>
                      <w:pStyle w:val="Header"/>
                      <w:tabs>
                        <w:tab w:val="left" w:pos="900"/>
                      </w:tabs>
                      <w:spacing w:line="0" w:lineRule="atLeast"/>
                      <w:jc w:val="center"/>
                      <w:rPr>
                        <w:rFonts w:ascii="Garamond" w:hAnsi="Garamond"/>
                        <w:b/>
                        <w:szCs w:val="22"/>
                        <w:lang w:val="fr-CA"/>
                      </w:rPr>
                    </w:pPr>
                    <w:r w:rsidRPr="00307F72">
                      <w:rPr>
                        <w:rFonts w:ascii="Garamond" w:hAnsi="Garamond"/>
                        <w:b/>
                        <w:szCs w:val="22"/>
                        <w:lang w:val="fr-CA"/>
                      </w:rPr>
                      <w:t>Conse</w:t>
                    </w:r>
                    <w:r w:rsidR="00307F72" w:rsidRPr="00307F72">
                      <w:rPr>
                        <w:rFonts w:ascii="Garamond" w:hAnsi="Garamond"/>
                        <w:b/>
                        <w:szCs w:val="22"/>
                        <w:lang w:val="fr-CA"/>
                      </w:rPr>
                      <w:t>il interaméricain pour le développement intégré</w:t>
                    </w:r>
                    <w:r w:rsidRPr="00307F72">
                      <w:rPr>
                        <w:rFonts w:ascii="Garamond" w:hAnsi="Garamond"/>
                        <w:b/>
                        <w:szCs w:val="22"/>
                        <w:lang w:val="fr-CA"/>
                      </w:rPr>
                      <w:t xml:space="preserve"> </w:t>
                    </w:r>
                  </w:p>
                  <w:p w:rsidR="00353059" w:rsidRPr="00307F72" w:rsidRDefault="00353059" w:rsidP="00921E9E">
                    <w:pPr>
                      <w:pStyle w:val="Header"/>
                      <w:tabs>
                        <w:tab w:val="left" w:pos="900"/>
                      </w:tabs>
                      <w:spacing w:line="0" w:lineRule="atLeast"/>
                      <w:jc w:val="center"/>
                      <w:rPr>
                        <w:b/>
                        <w:szCs w:val="22"/>
                        <w:lang w:val="fr-CA"/>
                      </w:rPr>
                    </w:pPr>
                    <w:r w:rsidRPr="00307F72">
                      <w:rPr>
                        <w:rFonts w:ascii="Garamond" w:hAnsi="Garamond"/>
                        <w:b/>
                        <w:szCs w:val="22"/>
                        <w:lang w:val="fr-CA"/>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8784FD4" wp14:editId="3A9B65F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059" w:rsidRDefault="003C75CB" w:rsidP="00AB7175">
                          <w:pPr>
                            <w:ind w:right="-130"/>
                          </w:pPr>
                          <w:r>
                            <w:rPr>
                              <w:rFonts w:ascii="News Gothic MT" w:hAnsi="News Gothic MT"/>
                              <w:noProof/>
                              <w:color w:val="000000"/>
                            </w:rPr>
                            <w:drawing>
                              <wp:inline distT="0" distB="0" distL="0" distR="0" wp14:anchorId="7A0ED701" wp14:editId="265B2C5D">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84FD4"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353059" w:rsidRDefault="003C75CB" w:rsidP="00AB7175">
                    <w:pPr>
                      <w:ind w:right="-130"/>
                    </w:pPr>
                    <w:r>
                      <w:rPr>
                        <w:rFonts w:ascii="News Gothic MT" w:hAnsi="News Gothic MT"/>
                        <w:noProof/>
                        <w:color w:val="000000"/>
                      </w:rPr>
                      <w:drawing>
                        <wp:inline distT="0" distB="0" distL="0" distR="0" wp14:anchorId="7A0ED701" wp14:editId="265B2C5D">
                          <wp:extent cx="1104900" cy="771525"/>
                          <wp:effectExtent l="0" t="0" r="0" b="0"/>
                          <wp:docPr id="3" name="Picture 3"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76A26DA5" wp14:editId="50553B64">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059" w:rsidRDefault="0035305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6F7" w:rsidRDefault="00AF76F7">
    <w:pPr>
      <w:pStyle w:val="Header"/>
      <w:jc w:val="center"/>
    </w:pPr>
  </w:p>
  <w:p w:rsidR="00C644B7" w:rsidRDefault="00C644B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891557"/>
      <w:docPartObj>
        <w:docPartGallery w:val="Page Numbers (Top of Page)"/>
        <w:docPartUnique/>
      </w:docPartObj>
    </w:sdtPr>
    <w:sdtEndPr>
      <w:rPr>
        <w:noProof/>
      </w:rPr>
    </w:sdtEndPr>
    <w:sdtContent>
      <w:p w:rsidR="00AF76F7" w:rsidRDefault="00AF76F7">
        <w:pPr>
          <w:pStyle w:val="Header"/>
          <w:jc w:val="center"/>
        </w:pPr>
        <w:r>
          <w:fldChar w:fldCharType="begin"/>
        </w:r>
        <w:r>
          <w:instrText xml:space="preserve"> PAGE   \* MERGEFORMAT </w:instrText>
        </w:r>
        <w:r>
          <w:fldChar w:fldCharType="separate"/>
        </w:r>
        <w:r w:rsidR="00200812">
          <w:rPr>
            <w:noProof/>
          </w:rPr>
          <w:t>- 3 -</w:t>
        </w:r>
        <w:r>
          <w:rPr>
            <w:noProof/>
          </w:rPr>
          <w:fldChar w:fldCharType="end"/>
        </w:r>
      </w:p>
    </w:sdtContent>
  </w:sdt>
  <w:p w:rsidR="00AF76F7" w:rsidRDefault="00AF76F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11570"/>
    <w:multiLevelType w:val="hybridMultilevel"/>
    <w:tmpl w:val="16BEEAE6"/>
    <w:lvl w:ilvl="0" w:tplc="17464054">
      <w:start w:val="1"/>
      <w:numFmt w:val="bullet"/>
      <w:lvlText w:val=""/>
      <w:lvlJc w:val="left"/>
      <w:pPr>
        <w:ind w:left="1080" w:hanging="360"/>
      </w:pPr>
      <w:rPr>
        <w:rFonts w:ascii="Symbol" w:hAnsi="Symbol" w:hint="default"/>
      </w:rPr>
    </w:lvl>
    <w:lvl w:ilvl="1" w:tplc="35EE7CCC" w:tentative="1">
      <w:start w:val="1"/>
      <w:numFmt w:val="bullet"/>
      <w:lvlText w:val="o"/>
      <w:lvlJc w:val="left"/>
      <w:pPr>
        <w:ind w:left="1800" w:hanging="360"/>
      </w:pPr>
      <w:rPr>
        <w:rFonts w:ascii="Courier New" w:hAnsi="Courier New" w:cs="Courier New" w:hint="default"/>
      </w:rPr>
    </w:lvl>
    <w:lvl w:ilvl="2" w:tplc="2A4E3BD4" w:tentative="1">
      <w:start w:val="1"/>
      <w:numFmt w:val="bullet"/>
      <w:lvlText w:val=""/>
      <w:lvlJc w:val="left"/>
      <w:pPr>
        <w:ind w:left="2520" w:hanging="360"/>
      </w:pPr>
      <w:rPr>
        <w:rFonts w:ascii="Wingdings" w:hAnsi="Wingdings" w:hint="default"/>
      </w:rPr>
    </w:lvl>
    <w:lvl w:ilvl="3" w:tplc="BD365C3A" w:tentative="1">
      <w:start w:val="1"/>
      <w:numFmt w:val="bullet"/>
      <w:lvlText w:val=""/>
      <w:lvlJc w:val="left"/>
      <w:pPr>
        <w:ind w:left="3240" w:hanging="360"/>
      </w:pPr>
      <w:rPr>
        <w:rFonts w:ascii="Symbol" w:hAnsi="Symbol" w:hint="default"/>
      </w:rPr>
    </w:lvl>
    <w:lvl w:ilvl="4" w:tplc="8E1AE5B6" w:tentative="1">
      <w:start w:val="1"/>
      <w:numFmt w:val="bullet"/>
      <w:lvlText w:val="o"/>
      <w:lvlJc w:val="left"/>
      <w:pPr>
        <w:ind w:left="3960" w:hanging="360"/>
      </w:pPr>
      <w:rPr>
        <w:rFonts w:ascii="Courier New" w:hAnsi="Courier New" w:cs="Courier New" w:hint="default"/>
      </w:rPr>
    </w:lvl>
    <w:lvl w:ilvl="5" w:tplc="040A383C" w:tentative="1">
      <w:start w:val="1"/>
      <w:numFmt w:val="bullet"/>
      <w:lvlText w:val=""/>
      <w:lvlJc w:val="left"/>
      <w:pPr>
        <w:ind w:left="4680" w:hanging="360"/>
      </w:pPr>
      <w:rPr>
        <w:rFonts w:ascii="Wingdings" w:hAnsi="Wingdings" w:hint="default"/>
      </w:rPr>
    </w:lvl>
    <w:lvl w:ilvl="6" w:tplc="D2F4629A" w:tentative="1">
      <w:start w:val="1"/>
      <w:numFmt w:val="bullet"/>
      <w:lvlText w:val=""/>
      <w:lvlJc w:val="left"/>
      <w:pPr>
        <w:ind w:left="5400" w:hanging="360"/>
      </w:pPr>
      <w:rPr>
        <w:rFonts w:ascii="Symbol" w:hAnsi="Symbol" w:hint="default"/>
      </w:rPr>
    </w:lvl>
    <w:lvl w:ilvl="7" w:tplc="354628D4" w:tentative="1">
      <w:start w:val="1"/>
      <w:numFmt w:val="bullet"/>
      <w:lvlText w:val="o"/>
      <w:lvlJc w:val="left"/>
      <w:pPr>
        <w:ind w:left="6120" w:hanging="360"/>
      </w:pPr>
      <w:rPr>
        <w:rFonts w:ascii="Courier New" w:hAnsi="Courier New" w:cs="Courier New" w:hint="default"/>
      </w:rPr>
    </w:lvl>
    <w:lvl w:ilvl="8" w:tplc="974CBF36" w:tentative="1">
      <w:start w:val="1"/>
      <w:numFmt w:val="bullet"/>
      <w:lvlText w:val=""/>
      <w:lvlJc w:val="left"/>
      <w:pPr>
        <w:ind w:left="6840" w:hanging="360"/>
      </w:pPr>
      <w:rPr>
        <w:rFonts w:ascii="Wingdings" w:hAnsi="Wingdings" w:hint="default"/>
      </w:rPr>
    </w:lvl>
  </w:abstractNum>
  <w:abstractNum w:abstractNumId="2" w15:restartNumberingAfterBreak="0">
    <w:nsid w:val="22B946C0"/>
    <w:multiLevelType w:val="hybridMultilevel"/>
    <w:tmpl w:val="2312D3E0"/>
    <w:lvl w:ilvl="0" w:tplc="64C8D4F4">
      <w:start w:val="1"/>
      <w:numFmt w:val="decimal"/>
      <w:lvlText w:val="%1."/>
      <w:lvlJc w:val="left"/>
      <w:pPr>
        <w:ind w:left="720" w:hanging="360"/>
      </w:pPr>
    </w:lvl>
    <w:lvl w:ilvl="1" w:tplc="1EFCFE06">
      <w:start w:val="1"/>
      <w:numFmt w:val="lowerLetter"/>
      <w:lvlText w:val="%2."/>
      <w:lvlJc w:val="left"/>
      <w:pPr>
        <w:ind w:left="1440" w:hanging="360"/>
      </w:pPr>
    </w:lvl>
    <w:lvl w:ilvl="2" w:tplc="D70A18F6">
      <w:start w:val="1"/>
      <w:numFmt w:val="lowerRoman"/>
      <w:lvlText w:val="%3."/>
      <w:lvlJc w:val="right"/>
      <w:pPr>
        <w:ind w:left="2160" w:hanging="180"/>
      </w:pPr>
    </w:lvl>
    <w:lvl w:ilvl="3" w:tplc="041C16C0">
      <w:start w:val="1"/>
      <w:numFmt w:val="decimal"/>
      <w:lvlText w:val="%4."/>
      <w:lvlJc w:val="left"/>
      <w:pPr>
        <w:ind w:left="2880" w:hanging="360"/>
      </w:pPr>
    </w:lvl>
    <w:lvl w:ilvl="4" w:tplc="26725F4E">
      <w:start w:val="1"/>
      <w:numFmt w:val="lowerLetter"/>
      <w:lvlText w:val="%5."/>
      <w:lvlJc w:val="left"/>
      <w:pPr>
        <w:ind w:left="3600" w:hanging="360"/>
      </w:pPr>
    </w:lvl>
    <w:lvl w:ilvl="5" w:tplc="9B6892CE">
      <w:start w:val="1"/>
      <w:numFmt w:val="lowerRoman"/>
      <w:lvlText w:val="%6."/>
      <w:lvlJc w:val="right"/>
      <w:pPr>
        <w:ind w:left="4320" w:hanging="180"/>
      </w:pPr>
    </w:lvl>
    <w:lvl w:ilvl="6" w:tplc="595C9E00">
      <w:start w:val="1"/>
      <w:numFmt w:val="decimal"/>
      <w:lvlText w:val="%7."/>
      <w:lvlJc w:val="left"/>
      <w:pPr>
        <w:ind w:left="5040" w:hanging="360"/>
      </w:pPr>
    </w:lvl>
    <w:lvl w:ilvl="7" w:tplc="EFDE99E4">
      <w:start w:val="1"/>
      <w:numFmt w:val="lowerLetter"/>
      <w:lvlText w:val="%8."/>
      <w:lvlJc w:val="left"/>
      <w:pPr>
        <w:ind w:left="5760" w:hanging="360"/>
      </w:pPr>
    </w:lvl>
    <w:lvl w:ilvl="8" w:tplc="280A8580">
      <w:start w:val="1"/>
      <w:numFmt w:val="lowerRoman"/>
      <w:lvlText w:val="%9."/>
      <w:lvlJc w:val="right"/>
      <w:pPr>
        <w:ind w:left="6480" w:hanging="180"/>
      </w:pPr>
    </w:lvl>
  </w:abstractNum>
  <w:abstractNum w:abstractNumId="3"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1BC3554"/>
    <w:multiLevelType w:val="hybridMultilevel"/>
    <w:tmpl w:val="1A64F3C8"/>
    <w:lvl w:ilvl="0" w:tplc="6838A50E">
      <w:start w:val="1"/>
      <w:numFmt w:val="bullet"/>
      <w:lvlText w:val=""/>
      <w:lvlJc w:val="left"/>
      <w:pPr>
        <w:ind w:left="720" w:hanging="360"/>
      </w:pPr>
      <w:rPr>
        <w:rFonts w:ascii="Symbol" w:hAnsi="Symbol" w:hint="default"/>
      </w:rPr>
    </w:lvl>
    <w:lvl w:ilvl="1" w:tplc="71E24A28" w:tentative="1">
      <w:start w:val="1"/>
      <w:numFmt w:val="bullet"/>
      <w:lvlText w:val="o"/>
      <w:lvlJc w:val="left"/>
      <w:pPr>
        <w:ind w:left="1440" w:hanging="360"/>
      </w:pPr>
      <w:rPr>
        <w:rFonts w:ascii="Courier New" w:hAnsi="Courier New" w:cs="Courier New" w:hint="default"/>
      </w:rPr>
    </w:lvl>
    <w:lvl w:ilvl="2" w:tplc="47608854" w:tentative="1">
      <w:start w:val="1"/>
      <w:numFmt w:val="bullet"/>
      <w:lvlText w:val=""/>
      <w:lvlJc w:val="left"/>
      <w:pPr>
        <w:ind w:left="2160" w:hanging="360"/>
      </w:pPr>
      <w:rPr>
        <w:rFonts w:ascii="Wingdings" w:hAnsi="Wingdings" w:hint="default"/>
      </w:rPr>
    </w:lvl>
    <w:lvl w:ilvl="3" w:tplc="85F46C46" w:tentative="1">
      <w:start w:val="1"/>
      <w:numFmt w:val="bullet"/>
      <w:lvlText w:val=""/>
      <w:lvlJc w:val="left"/>
      <w:pPr>
        <w:ind w:left="2880" w:hanging="360"/>
      </w:pPr>
      <w:rPr>
        <w:rFonts w:ascii="Symbol" w:hAnsi="Symbol" w:hint="default"/>
      </w:rPr>
    </w:lvl>
    <w:lvl w:ilvl="4" w:tplc="3294D786" w:tentative="1">
      <w:start w:val="1"/>
      <w:numFmt w:val="bullet"/>
      <w:lvlText w:val="o"/>
      <w:lvlJc w:val="left"/>
      <w:pPr>
        <w:ind w:left="3600" w:hanging="360"/>
      </w:pPr>
      <w:rPr>
        <w:rFonts w:ascii="Courier New" w:hAnsi="Courier New" w:cs="Courier New" w:hint="default"/>
      </w:rPr>
    </w:lvl>
    <w:lvl w:ilvl="5" w:tplc="E944996E" w:tentative="1">
      <w:start w:val="1"/>
      <w:numFmt w:val="bullet"/>
      <w:lvlText w:val=""/>
      <w:lvlJc w:val="left"/>
      <w:pPr>
        <w:ind w:left="4320" w:hanging="360"/>
      </w:pPr>
      <w:rPr>
        <w:rFonts w:ascii="Wingdings" w:hAnsi="Wingdings" w:hint="default"/>
      </w:rPr>
    </w:lvl>
    <w:lvl w:ilvl="6" w:tplc="8E1AE518" w:tentative="1">
      <w:start w:val="1"/>
      <w:numFmt w:val="bullet"/>
      <w:lvlText w:val=""/>
      <w:lvlJc w:val="left"/>
      <w:pPr>
        <w:ind w:left="5040" w:hanging="360"/>
      </w:pPr>
      <w:rPr>
        <w:rFonts w:ascii="Symbol" w:hAnsi="Symbol" w:hint="default"/>
      </w:rPr>
    </w:lvl>
    <w:lvl w:ilvl="7" w:tplc="4AD64B14" w:tentative="1">
      <w:start w:val="1"/>
      <w:numFmt w:val="bullet"/>
      <w:lvlText w:val="o"/>
      <w:lvlJc w:val="left"/>
      <w:pPr>
        <w:ind w:left="5760" w:hanging="360"/>
      </w:pPr>
      <w:rPr>
        <w:rFonts w:ascii="Courier New" w:hAnsi="Courier New" w:cs="Courier New" w:hint="default"/>
      </w:rPr>
    </w:lvl>
    <w:lvl w:ilvl="8" w:tplc="A30A5A58" w:tentative="1">
      <w:start w:val="1"/>
      <w:numFmt w:val="bullet"/>
      <w:lvlText w:val=""/>
      <w:lvlJc w:val="left"/>
      <w:pPr>
        <w:ind w:left="6480" w:hanging="360"/>
      </w:pPr>
      <w:rPr>
        <w:rFonts w:ascii="Wingdings" w:hAnsi="Wingdings" w:hint="default"/>
      </w:rPr>
    </w:lvl>
  </w:abstractNum>
  <w:abstractNum w:abstractNumId="8" w15:restartNumberingAfterBreak="0">
    <w:nsid w:val="6A3965CC"/>
    <w:multiLevelType w:val="hybridMultilevel"/>
    <w:tmpl w:val="B53065A0"/>
    <w:lvl w:ilvl="0" w:tplc="8EC6A5DE">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78B57D26"/>
    <w:multiLevelType w:val="hybridMultilevel"/>
    <w:tmpl w:val="DC5E8800"/>
    <w:lvl w:ilvl="0" w:tplc="907A4226">
      <w:start w:val="1"/>
      <w:numFmt w:val="bullet"/>
      <w:lvlText w:val=""/>
      <w:lvlJc w:val="left"/>
      <w:pPr>
        <w:ind w:left="720" w:hanging="360"/>
      </w:pPr>
      <w:rPr>
        <w:rFonts w:ascii="Symbol" w:hAnsi="Symbol" w:hint="default"/>
      </w:rPr>
    </w:lvl>
    <w:lvl w:ilvl="1" w:tplc="4184D7EA" w:tentative="1">
      <w:start w:val="1"/>
      <w:numFmt w:val="bullet"/>
      <w:lvlText w:val="o"/>
      <w:lvlJc w:val="left"/>
      <w:pPr>
        <w:ind w:left="1440" w:hanging="360"/>
      </w:pPr>
      <w:rPr>
        <w:rFonts w:ascii="Courier New" w:hAnsi="Courier New" w:cs="Courier New" w:hint="default"/>
      </w:rPr>
    </w:lvl>
    <w:lvl w:ilvl="2" w:tplc="DFC40DE0" w:tentative="1">
      <w:start w:val="1"/>
      <w:numFmt w:val="bullet"/>
      <w:lvlText w:val=""/>
      <w:lvlJc w:val="left"/>
      <w:pPr>
        <w:ind w:left="2160" w:hanging="360"/>
      </w:pPr>
      <w:rPr>
        <w:rFonts w:ascii="Wingdings" w:hAnsi="Wingdings" w:hint="default"/>
      </w:rPr>
    </w:lvl>
    <w:lvl w:ilvl="3" w:tplc="C82602C6" w:tentative="1">
      <w:start w:val="1"/>
      <w:numFmt w:val="bullet"/>
      <w:lvlText w:val=""/>
      <w:lvlJc w:val="left"/>
      <w:pPr>
        <w:ind w:left="2880" w:hanging="360"/>
      </w:pPr>
      <w:rPr>
        <w:rFonts w:ascii="Symbol" w:hAnsi="Symbol" w:hint="default"/>
      </w:rPr>
    </w:lvl>
    <w:lvl w:ilvl="4" w:tplc="AF0A9588" w:tentative="1">
      <w:start w:val="1"/>
      <w:numFmt w:val="bullet"/>
      <w:lvlText w:val="o"/>
      <w:lvlJc w:val="left"/>
      <w:pPr>
        <w:ind w:left="3600" w:hanging="360"/>
      </w:pPr>
      <w:rPr>
        <w:rFonts w:ascii="Courier New" w:hAnsi="Courier New" w:cs="Courier New" w:hint="default"/>
      </w:rPr>
    </w:lvl>
    <w:lvl w:ilvl="5" w:tplc="F500B4BE" w:tentative="1">
      <w:start w:val="1"/>
      <w:numFmt w:val="bullet"/>
      <w:lvlText w:val=""/>
      <w:lvlJc w:val="left"/>
      <w:pPr>
        <w:ind w:left="4320" w:hanging="360"/>
      </w:pPr>
      <w:rPr>
        <w:rFonts w:ascii="Wingdings" w:hAnsi="Wingdings" w:hint="default"/>
      </w:rPr>
    </w:lvl>
    <w:lvl w:ilvl="6" w:tplc="754C6370" w:tentative="1">
      <w:start w:val="1"/>
      <w:numFmt w:val="bullet"/>
      <w:lvlText w:val=""/>
      <w:lvlJc w:val="left"/>
      <w:pPr>
        <w:ind w:left="5040" w:hanging="360"/>
      </w:pPr>
      <w:rPr>
        <w:rFonts w:ascii="Symbol" w:hAnsi="Symbol" w:hint="default"/>
      </w:rPr>
    </w:lvl>
    <w:lvl w:ilvl="7" w:tplc="25545A9E" w:tentative="1">
      <w:start w:val="1"/>
      <w:numFmt w:val="bullet"/>
      <w:lvlText w:val="o"/>
      <w:lvlJc w:val="left"/>
      <w:pPr>
        <w:ind w:left="5760" w:hanging="360"/>
      </w:pPr>
      <w:rPr>
        <w:rFonts w:ascii="Courier New" w:hAnsi="Courier New" w:cs="Courier New" w:hint="default"/>
      </w:rPr>
    </w:lvl>
    <w:lvl w:ilvl="8" w:tplc="BE126F90" w:tentative="1">
      <w:start w:val="1"/>
      <w:numFmt w:val="bullet"/>
      <w:lvlText w:val=""/>
      <w:lvlJc w:val="left"/>
      <w:pPr>
        <w:ind w:left="6480" w:hanging="360"/>
      </w:pPr>
      <w:rPr>
        <w:rFonts w:ascii="Wingdings" w:hAnsi="Wingdings" w:hint="default"/>
      </w:rPr>
    </w:lvl>
  </w:abstractNum>
  <w:abstractNum w:abstractNumId="10"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1"/>
  </w:num>
  <w:num w:numId="4">
    <w:abstractNumId w:val="9"/>
  </w:num>
  <w:num w:numId="5">
    <w:abstractNumId w:val="3"/>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num>
  <w:num w:numId="11">
    <w:abstractNumId w:val="5"/>
  </w:num>
  <w:num w:numId="12">
    <w:abstractNumId w:val="10"/>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3313">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737D5B-8688-4836-905C-7B9ECD5EB404}"/>
    <w:docVar w:name="dgnword-eventsink" w:val="100576536"/>
  </w:docVars>
  <w:rsids>
    <w:rsidRoot w:val="007F2774"/>
    <w:rsid w:val="00011272"/>
    <w:rsid w:val="000129E8"/>
    <w:rsid w:val="00014938"/>
    <w:rsid w:val="000205EC"/>
    <w:rsid w:val="000427B5"/>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4968"/>
    <w:rsid w:val="000E6C8E"/>
    <w:rsid w:val="000F4B67"/>
    <w:rsid w:val="00100FE1"/>
    <w:rsid w:val="001069A4"/>
    <w:rsid w:val="00106D57"/>
    <w:rsid w:val="00121FB7"/>
    <w:rsid w:val="001259E2"/>
    <w:rsid w:val="0012611C"/>
    <w:rsid w:val="0013037E"/>
    <w:rsid w:val="00133A15"/>
    <w:rsid w:val="001405C9"/>
    <w:rsid w:val="00142D34"/>
    <w:rsid w:val="00146FB1"/>
    <w:rsid w:val="00150AE4"/>
    <w:rsid w:val="00152D2E"/>
    <w:rsid w:val="00153DD8"/>
    <w:rsid w:val="0016660D"/>
    <w:rsid w:val="00166C73"/>
    <w:rsid w:val="00171B89"/>
    <w:rsid w:val="00180746"/>
    <w:rsid w:val="00183C2C"/>
    <w:rsid w:val="001842C2"/>
    <w:rsid w:val="00187D59"/>
    <w:rsid w:val="001930F3"/>
    <w:rsid w:val="00196E2D"/>
    <w:rsid w:val="001B0828"/>
    <w:rsid w:val="001B0AB0"/>
    <w:rsid w:val="001C431F"/>
    <w:rsid w:val="001C6DC5"/>
    <w:rsid w:val="001D0221"/>
    <w:rsid w:val="001D738C"/>
    <w:rsid w:val="001E3150"/>
    <w:rsid w:val="001E3C78"/>
    <w:rsid w:val="001F2739"/>
    <w:rsid w:val="00200812"/>
    <w:rsid w:val="0020227F"/>
    <w:rsid w:val="002024FE"/>
    <w:rsid w:val="00203839"/>
    <w:rsid w:val="0020460C"/>
    <w:rsid w:val="002050F0"/>
    <w:rsid w:val="00222AFE"/>
    <w:rsid w:val="00224C3F"/>
    <w:rsid w:val="00225597"/>
    <w:rsid w:val="00227940"/>
    <w:rsid w:val="00234996"/>
    <w:rsid w:val="00235CB9"/>
    <w:rsid w:val="00264202"/>
    <w:rsid w:val="0026449A"/>
    <w:rsid w:val="00267E1B"/>
    <w:rsid w:val="0027412E"/>
    <w:rsid w:val="00277682"/>
    <w:rsid w:val="002822E7"/>
    <w:rsid w:val="0028278B"/>
    <w:rsid w:val="00282ED9"/>
    <w:rsid w:val="0028352F"/>
    <w:rsid w:val="0028696A"/>
    <w:rsid w:val="00286D8C"/>
    <w:rsid w:val="00294F4B"/>
    <w:rsid w:val="002A03E9"/>
    <w:rsid w:val="002A1985"/>
    <w:rsid w:val="002A1CB2"/>
    <w:rsid w:val="002A3CB5"/>
    <w:rsid w:val="002A63EC"/>
    <w:rsid w:val="002B0285"/>
    <w:rsid w:val="002B2DE0"/>
    <w:rsid w:val="002C6B0D"/>
    <w:rsid w:val="002D412D"/>
    <w:rsid w:val="002E2CC7"/>
    <w:rsid w:val="002E609F"/>
    <w:rsid w:val="002F0A27"/>
    <w:rsid w:val="002F0AF9"/>
    <w:rsid w:val="002F25F2"/>
    <w:rsid w:val="002F5352"/>
    <w:rsid w:val="003023D5"/>
    <w:rsid w:val="00305E93"/>
    <w:rsid w:val="00307F72"/>
    <w:rsid w:val="0031130C"/>
    <w:rsid w:val="003116AC"/>
    <w:rsid w:val="0032713A"/>
    <w:rsid w:val="003302CF"/>
    <w:rsid w:val="00335ABE"/>
    <w:rsid w:val="003366D5"/>
    <w:rsid w:val="00345C27"/>
    <w:rsid w:val="00345DCF"/>
    <w:rsid w:val="00350910"/>
    <w:rsid w:val="003529F3"/>
    <w:rsid w:val="00352BB7"/>
    <w:rsid w:val="00353059"/>
    <w:rsid w:val="00353D7A"/>
    <w:rsid w:val="0035599A"/>
    <w:rsid w:val="00357684"/>
    <w:rsid w:val="00362D68"/>
    <w:rsid w:val="003645AD"/>
    <w:rsid w:val="003723E4"/>
    <w:rsid w:val="0037599C"/>
    <w:rsid w:val="003775B4"/>
    <w:rsid w:val="003805E5"/>
    <w:rsid w:val="003836D2"/>
    <w:rsid w:val="00390A70"/>
    <w:rsid w:val="00390D0F"/>
    <w:rsid w:val="003923A6"/>
    <w:rsid w:val="003945DC"/>
    <w:rsid w:val="003A5B70"/>
    <w:rsid w:val="003B0B19"/>
    <w:rsid w:val="003B40C4"/>
    <w:rsid w:val="003C332F"/>
    <w:rsid w:val="003C448A"/>
    <w:rsid w:val="003C75CB"/>
    <w:rsid w:val="003D0721"/>
    <w:rsid w:val="003D13AD"/>
    <w:rsid w:val="003D4305"/>
    <w:rsid w:val="003E1C7C"/>
    <w:rsid w:val="003E687F"/>
    <w:rsid w:val="003F023D"/>
    <w:rsid w:val="003F4FA0"/>
    <w:rsid w:val="003F6FF7"/>
    <w:rsid w:val="003F7E2D"/>
    <w:rsid w:val="00413FE5"/>
    <w:rsid w:val="00414A9D"/>
    <w:rsid w:val="00421AA1"/>
    <w:rsid w:val="00421AD5"/>
    <w:rsid w:val="004279F5"/>
    <w:rsid w:val="00457B19"/>
    <w:rsid w:val="00461F49"/>
    <w:rsid w:val="0046301C"/>
    <w:rsid w:val="00463A6B"/>
    <w:rsid w:val="0046512F"/>
    <w:rsid w:val="00467A8F"/>
    <w:rsid w:val="00476255"/>
    <w:rsid w:val="00490731"/>
    <w:rsid w:val="00493B12"/>
    <w:rsid w:val="00496643"/>
    <w:rsid w:val="00496BBC"/>
    <w:rsid w:val="004A1D26"/>
    <w:rsid w:val="004A6065"/>
    <w:rsid w:val="004A7C48"/>
    <w:rsid w:val="004B2B39"/>
    <w:rsid w:val="004B387B"/>
    <w:rsid w:val="004B5C41"/>
    <w:rsid w:val="004D2279"/>
    <w:rsid w:val="004D44C9"/>
    <w:rsid w:val="004F0EF3"/>
    <w:rsid w:val="004F4571"/>
    <w:rsid w:val="004F6805"/>
    <w:rsid w:val="0050011F"/>
    <w:rsid w:val="00502854"/>
    <w:rsid w:val="0050667F"/>
    <w:rsid w:val="005112C3"/>
    <w:rsid w:val="00513B4E"/>
    <w:rsid w:val="00514EDB"/>
    <w:rsid w:val="005336D0"/>
    <w:rsid w:val="0053678B"/>
    <w:rsid w:val="00540938"/>
    <w:rsid w:val="005462E3"/>
    <w:rsid w:val="00546790"/>
    <w:rsid w:val="00547A7D"/>
    <w:rsid w:val="0055186F"/>
    <w:rsid w:val="00564C90"/>
    <w:rsid w:val="00564FA3"/>
    <w:rsid w:val="005679D8"/>
    <w:rsid w:val="00575576"/>
    <w:rsid w:val="00577517"/>
    <w:rsid w:val="0058420A"/>
    <w:rsid w:val="005876CF"/>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14D17"/>
    <w:rsid w:val="00616FB2"/>
    <w:rsid w:val="00622F41"/>
    <w:rsid w:val="00634E7B"/>
    <w:rsid w:val="006374D0"/>
    <w:rsid w:val="00642E66"/>
    <w:rsid w:val="0064648A"/>
    <w:rsid w:val="00655B90"/>
    <w:rsid w:val="00657941"/>
    <w:rsid w:val="00663D49"/>
    <w:rsid w:val="00666B25"/>
    <w:rsid w:val="00670E8A"/>
    <w:rsid w:val="006711F3"/>
    <w:rsid w:val="00675F54"/>
    <w:rsid w:val="0067610A"/>
    <w:rsid w:val="00680EA5"/>
    <w:rsid w:val="006839FF"/>
    <w:rsid w:val="00685580"/>
    <w:rsid w:val="00686FEA"/>
    <w:rsid w:val="00691B9D"/>
    <w:rsid w:val="006A1A6B"/>
    <w:rsid w:val="006A483E"/>
    <w:rsid w:val="006A545B"/>
    <w:rsid w:val="006A6025"/>
    <w:rsid w:val="006A67F9"/>
    <w:rsid w:val="006B21AD"/>
    <w:rsid w:val="006B3BA2"/>
    <w:rsid w:val="006B70C3"/>
    <w:rsid w:val="006B710A"/>
    <w:rsid w:val="006C6F0E"/>
    <w:rsid w:val="006D11BB"/>
    <w:rsid w:val="006D2184"/>
    <w:rsid w:val="006D7239"/>
    <w:rsid w:val="006F0712"/>
    <w:rsid w:val="006F4488"/>
    <w:rsid w:val="00721843"/>
    <w:rsid w:val="00722693"/>
    <w:rsid w:val="00723DE2"/>
    <w:rsid w:val="00723EE9"/>
    <w:rsid w:val="0072562F"/>
    <w:rsid w:val="00730E0A"/>
    <w:rsid w:val="00731A03"/>
    <w:rsid w:val="007325A6"/>
    <w:rsid w:val="0073480E"/>
    <w:rsid w:val="00743DD7"/>
    <w:rsid w:val="007443E9"/>
    <w:rsid w:val="00756232"/>
    <w:rsid w:val="007648E4"/>
    <w:rsid w:val="007703A2"/>
    <w:rsid w:val="00772F05"/>
    <w:rsid w:val="00781CB8"/>
    <w:rsid w:val="00781D3F"/>
    <w:rsid w:val="00783480"/>
    <w:rsid w:val="00787435"/>
    <w:rsid w:val="00791916"/>
    <w:rsid w:val="00792BE9"/>
    <w:rsid w:val="00794A66"/>
    <w:rsid w:val="00794BF4"/>
    <w:rsid w:val="00796149"/>
    <w:rsid w:val="007A307C"/>
    <w:rsid w:val="007B08BF"/>
    <w:rsid w:val="007B2DE5"/>
    <w:rsid w:val="007B321B"/>
    <w:rsid w:val="007B5591"/>
    <w:rsid w:val="007B6A70"/>
    <w:rsid w:val="007B6AD7"/>
    <w:rsid w:val="007B7D90"/>
    <w:rsid w:val="007C2A94"/>
    <w:rsid w:val="007C565B"/>
    <w:rsid w:val="007C6CAB"/>
    <w:rsid w:val="007D0B50"/>
    <w:rsid w:val="007D2223"/>
    <w:rsid w:val="007D3DC1"/>
    <w:rsid w:val="007D5C3E"/>
    <w:rsid w:val="007D764E"/>
    <w:rsid w:val="007E4931"/>
    <w:rsid w:val="007E4BB3"/>
    <w:rsid w:val="007E57B0"/>
    <w:rsid w:val="007E5B2E"/>
    <w:rsid w:val="007E6D06"/>
    <w:rsid w:val="007F13AB"/>
    <w:rsid w:val="007F22EF"/>
    <w:rsid w:val="007F2774"/>
    <w:rsid w:val="007F764A"/>
    <w:rsid w:val="00800F39"/>
    <w:rsid w:val="00801C23"/>
    <w:rsid w:val="008023AC"/>
    <w:rsid w:val="008026FE"/>
    <w:rsid w:val="00815A1F"/>
    <w:rsid w:val="00820F66"/>
    <w:rsid w:val="00821E7C"/>
    <w:rsid w:val="00827358"/>
    <w:rsid w:val="00836CCC"/>
    <w:rsid w:val="0084046A"/>
    <w:rsid w:val="0084529D"/>
    <w:rsid w:val="00860083"/>
    <w:rsid w:val="00860DE1"/>
    <w:rsid w:val="00865686"/>
    <w:rsid w:val="00865B5C"/>
    <w:rsid w:val="00866B1A"/>
    <w:rsid w:val="008814B8"/>
    <w:rsid w:val="008819DA"/>
    <w:rsid w:val="00884F35"/>
    <w:rsid w:val="00887A65"/>
    <w:rsid w:val="0089063B"/>
    <w:rsid w:val="00890C34"/>
    <w:rsid w:val="008917B9"/>
    <w:rsid w:val="00896014"/>
    <w:rsid w:val="008A2F14"/>
    <w:rsid w:val="008B4134"/>
    <w:rsid w:val="008B5AF8"/>
    <w:rsid w:val="008C254E"/>
    <w:rsid w:val="008D2C52"/>
    <w:rsid w:val="008D51CB"/>
    <w:rsid w:val="008D57AD"/>
    <w:rsid w:val="008F747C"/>
    <w:rsid w:val="0090209F"/>
    <w:rsid w:val="009054CB"/>
    <w:rsid w:val="00910645"/>
    <w:rsid w:val="00920867"/>
    <w:rsid w:val="00920C99"/>
    <w:rsid w:val="00920F2A"/>
    <w:rsid w:val="00921B83"/>
    <w:rsid w:val="00921E9E"/>
    <w:rsid w:val="00922D98"/>
    <w:rsid w:val="00924BA1"/>
    <w:rsid w:val="009304AE"/>
    <w:rsid w:val="00934888"/>
    <w:rsid w:val="0093527F"/>
    <w:rsid w:val="00942059"/>
    <w:rsid w:val="00942174"/>
    <w:rsid w:val="00943A58"/>
    <w:rsid w:val="00943F3F"/>
    <w:rsid w:val="00945D81"/>
    <w:rsid w:val="009571C8"/>
    <w:rsid w:val="0096142F"/>
    <w:rsid w:val="00962EF0"/>
    <w:rsid w:val="00965A6D"/>
    <w:rsid w:val="0097131C"/>
    <w:rsid w:val="00986E8C"/>
    <w:rsid w:val="009979A7"/>
    <w:rsid w:val="009A194A"/>
    <w:rsid w:val="009B2AE9"/>
    <w:rsid w:val="009B2F59"/>
    <w:rsid w:val="009B307F"/>
    <w:rsid w:val="009C3EA4"/>
    <w:rsid w:val="009C6F26"/>
    <w:rsid w:val="009C75F5"/>
    <w:rsid w:val="009C7AAB"/>
    <w:rsid w:val="009D0E6D"/>
    <w:rsid w:val="009E628C"/>
    <w:rsid w:val="009F0791"/>
    <w:rsid w:val="00A0161A"/>
    <w:rsid w:val="00A06676"/>
    <w:rsid w:val="00A06AF5"/>
    <w:rsid w:val="00A06FE9"/>
    <w:rsid w:val="00A115F5"/>
    <w:rsid w:val="00A12EA0"/>
    <w:rsid w:val="00A13E2C"/>
    <w:rsid w:val="00A232CD"/>
    <w:rsid w:val="00A255FA"/>
    <w:rsid w:val="00A256AB"/>
    <w:rsid w:val="00A323C5"/>
    <w:rsid w:val="00A34777"/>
    <w:rsid w:val="00A36552"/>
    <w:rsid w:val="00A5263A"/>
    <w:rsid w:val="00A52CAE"/>
    <w:rsid w:val="00A61635"/>
    <w:rsid w:val="00A65508"/>
    <w:rsid w:val="00A67CD8"/>
    <w:rsid w:val="00A742F9"/>
    <w:rsid w:val="00A74B2B"/>
    <w:rsid w:val="00A83425"/>
    <w:rsid w:val="00A840AC"/>
    <w:rsid w:val="00A851C2"/>
    <w:rsid w:val="00A86D6C"/>
    <w:rsid w:val="00A870BA"/>
    <w:rsid w:val="00A9203C"/>
    <w:rsid w:val="00A946F7"/>
    <w:rsid w:val="00A96D30"/>
    <w:rsid w:val="00A97B79"/>
    <w:rsid w:val="00AA2AE0"/>
    <w:rsid w:val="00AA54FB"/>
    <w:rsid w:val="00AA7CBB"/>
    <w:rsid w:val="00AB7175"/>
    <w:rsid w:val="00AC3314"/>
    <w:rsid w:val="00AC3A0C"/>
    <w:rsid w:val="00AC4232"/>
    <w:rsid w:val="00AC6A95"/>
    <w:rsid w:val="00AC7FA2"/>
    <w:rsid w:val="00AD3985"/>
    <w:rsid w:val="00AD4B7D"/>
    <w:rsid w:val="00AD6394"/>
    <w:rsid w:val="00AE13AF"/>
    <w:rsid w:val="00AE7CA1"/>
    <w:rsid w:val="00AF06BC"/>
    <w:rsid w:val="00AF0C03"/>
    <w:rsid w:val="00AF4FCD"/>
    <w:rsid w:val="00AF76F7"/>
    <w:rsid w:val="00B06DEB"/>
    <w:rsid w:val="00B16016"/>
    <w:rsid w:val="00B234AF"/>
    <w:rsid w:val="00B27F1B"/>
    <w:rsid w:val="00B43107"/>
    <w:rsid w:val="00B439EC"/>
    <w:rsid w:val="00B47109"/>
    <w:rsid w:val="00B50945"/>
    <w:rsid w:val="00B5122D"/>
    <w:rsid w:val="00B53242"/>
    <w:rsid w:val="00B5382C"/>
    <w:rsid w:val="00B5781C"/>
    <w:rsid w:val="00B624CF"/>
    <w:rsid w:val="00B63B4B"/>
    <w:rsid w:val="00B6694A"/>
    <w:rsid w:val="00B847B7"/>
    <w:rsid w:val="00B90CD0"/>
    <w:rsid w:val="00B930C9"/>
    <w:rsid w:val="00B94C7D"/>
    <w:rsid w:val="00B96ACC"/>
    <w:rsid w:val="00B97D8D"/>
    <w:rsid w:val="00BA3604"/>
    <w:rsid w:val="00BB0341"/>
    <w:rsid w:val="00BB0755"/>
    <w:rsid w:val="00BB4A78"/>
    <w:rsid w:val="00BB7135"/>
    <w:rsid w:val="00BC5445"/>
    <w:rsid w:val="00BC7B0E"/>
    <w:rsid w:val="00BD2433"/>
    <w:rsid w:val="00BD4B3F"/>
    <w:rsid w:val="00BD6CF4"/>
    <w:rsid w:val="00BE0DFE"/>
    <w:rsid w:val="00BE3015"/>
    <w:rsid w:val="00BE3526"/>
    <w:rsid w:val="00BE7088"/>
    <w:rsid w:val="00BF1293"/>
    <w:rsid w:val="00BF15AD"/>
    <w:rsid w:val="00C02DB7"/>
    <w:rsid w:val="00C02DEE"/>
    <w:rsid w:val="00C05556"/>
    <w:rsid w:val="00C11323"/>
    <w:rsid w:val="00C223D4"/>
    <w:rsid w:val="00C311A9"/>
    <w:rsid w:val="00C41591"/>
    <w:rsid w:val="00C45F98"/>
    <w:rsid w:val="00C46BCF"/>
    <w:rsid w:val="00C51DDA"/>
    <w:rsid w:val="00C52216"/>
    <w:rsid w:val="00C607E3"/>
    <w:rsid w:val="00C61825"/>
    <w:rsid w:val="00C644B7"/>
    <w:rsid w:val="00C6456D"/>
    <w:rsid w:val="00C6491C"/>
    <w:rsid w:val="00C81A83"/>
    <w:rsid w:val="00C83711"/>
    <w:rsid w:val="00C8384A"/>
    <w:rsid w:val="00C86BB5"/>
    <w:rsid w:val="00C878A5"/>
    <w:rsid w:val="00C90BA2"/>
    <w:rsid w:val="00C92818"/>
    <w:rsid w:val="00C962B2"/>
    <w:rsid w:val="00CA12D4"/>
    <w:rsid w:val="00CA2349"/>
    <w:rsid w:val="00CB0A35"/>
    <w:rsid w:val="00CB2622"/>
    <w:rsid w:val="00CB2F2F"/>
    <w:rsid w:val="00CC49AE"/>
    <w:rsid w:val="00CC550E"/>
    <w:rsid w:val="00CC7FAC"/>
    <w:rsid w:val="00CD3A0E"/>
    <w:rsid w:val="00CD3B89"/>
    <w:rsid w:val="00CD3E27"/>
    <w:rsid w:val="00CD472D"/>
    <w:rsid w:val="00CE52EB"/>
    <w:rsid w:val="00CF4554"/>
    <w:rsid w:val="00CF4D95"/>
    <w:rsid w:val="00CF629A"/>
    <w:rsid w:val="00CF6933"/>
    <w:rsid w:val="00CF6FDB"/>
    <w:rsid w:val="00D07BD9"/>
    <w:rsid w:val="00D07EC6"/>
    <w:rsid w:val="00D108CD"/>
    <w:rsid w:val="00D12A50"/>
    <w:rsid w:val="00D25F31"/>
    <w:rsid w:val="00D307BF"/>
    <w:rsid w:val="00D31989"/>
    <w:rsid w:val="00D324C0"/>
    <w:rsid w:val="00D32A6A"/>
    <w:rsid w:val="00D372D3"/>
    <w:rsid w:val="00D57730"/>
    <w:rsid w:val="00D643E9"/>
    <w:rsid w:val="00D64EA6"/>
    <w:rsid w:val="00D6769E"/>
    <w:rsid w:val="00D676CC"/>
    <w:rsid w:val="00D71D0C"/>
    <w:rsid w:val="00D80335"/>
    <w:rsid w:val="00D86030"/>
    <w:rsid w:val="00D8755F"/>
    <w:rsid w:val="00DA1A24"/>
    <w:rsid w:val="00DA67FE"/>
    <w:rsid w:val="00DB360D"/>
    <w:rsid w:val="00DB36EA"/>
    <w:rsid w:val="00DB3B6E"/>
    <w:rsid w:val="00DB5D3D"/>
    <w:rsid w:val="00DC24A9"/>
    <w:rsid w:val="00DC4BF4"/>
    <w:rsid w:val="00DC4D4E"/>
    <w:rsid w:val="00DC520A"/>
    <w:rsid w:val="00DD0139"/>
    <w:rsid w:val="00DD0DD6"/>
    <w:rsid w:val="00DE2DA4"/>
    <w:rsid w:val="00DE5BF3"/>
    <w:rsid w:val="00DF12CD"/>
    <w:rsid w:val="00DF4B73"/>
    <w:rsid w:val="00DF7861"/>
    <w:rsid w:val="00E0149A"/>
    <w:rsid w:val="00E0378E"/>
    <w:rsid w:val="00E0439B"/>
    <w:rsid w:val="00E0528B"/>
    <w:rsid w:val="00E06590"/>
    <w:rsid w:val="00E072BE"/>
    <w:rsid w:val="00E16177"/>
    <w:rsid w:val="00E209E8"/>
    <w:rsid w:val="00E23168"/>
    <w:rsid w:val="00E3284A"/>
    <w:rsid w:val="00E3561F"/>
    <w:rsid w:val="00E40079"/>
    <w:rsid w:val="00E423A7"/>
    <w:rsid w:val="00E45052"/>
    <w:rsid w:val="00E50C47"/>
    <w:rsid w:val="00E51CC2"/>
    <w:rsid w:val="00E55047"/>
    <w:rsid w:val="00E55B8A"/>
    <w:rsid w:val="00E61585"/>
    <w:rsid w:val="00E83BE7"/>
    <w:rsid w:val="00E90F30"/>
    <w:rsid w:val="00E9140B"/>
    <w:rsid w:val="00E946CB"/>
    <w:rsid w:val="00EA7DE7"/>
    <w:rsid w:val="00EB09BC"/>
    <w:rsid w:val="00EB69E3"/>
    <w:rsid w:val="00EB7237"/>
    <w:rsid w:val="00EB7C4A"/>
    <w:rsid w:val="00EC00D8"/>
    <w:rsid w:val="00EC5E91"/>
    <w:rsid w:val="00EC7711"/>
    <w:rsid w:val="00ED0BC7"/>
    <w:rsid w:val="00ED2AF4"/>
    <w:rsid w:val="00ED2DE0"/>
    <w:rsid w:val="00ED7C6A"/>
    <w:rsid w:val="00EE29AE"/>
    <w:rsid w:val="00EE51B7"/>
    <w:rsid w:val="00EE7D67"/>
    <w:rsid w:val="00EF5709"/>
    <w:rsid w:val="00F013AE"/>
    <w:rsid w:val="00F0248D"/>
    <w:rsid w:val="00F0479A"/>
    <w:rsid w:val="00F103CE"/>
    <w:rsid w:val="00F213D6"/>
    <w:rsid w:val="00F256C7"/>
    <w:rsid w:val="00F26D7F"/>
    <w:rsid w:val="00F31B9A"/>
    <w:rsid w:val="00F35549"/>
    <w:rsid w:val="00F4735E"/>
    <w:rsid w:val="00F5197F"/>
    <w:rsid w:val="00F524DB"/>
    <w:rsid w:val="00F530B2"/>
    <w:rsid w:val="00F53223"/>
    <w:rsid w:val="00F663E8"/>
    <w:rsid w:val="00F76DC9"/>
    <w:rsid w:val="00F773E4"/>
    <w:rsid w:val="00F8041D"/>
    <w:rsid w:val="00F8105E"/>
    <w:rsid w:val="00F87541"/>
    <w:rsid w:val="00F91F7C"/>
    <w:rsid w:val="00FA358A"/>
    <w:rsid w:val="00FA607C"/>
    <w:rsid w:val="00FA61C9"/>
    <w:rsid w:val="00FA6A04"/>
    <w:rsid w:val="00FB0853"/>
    <w:rsid w:val="00FB6445"/>
    <w:rsid w:val="00FB6813"/>
    <w:rsid w:val="00FC0010"/>
    <w:rsid w:val="00FC16EC"/>
    <w:rsid w:val="00FC73C7"/>
    <w:rsid w:val="00FD02D9"/>
    <w:rsid w:val="00FD4F65"/>
    <w:rsid w:val="00FE356F"/>
    <w:rsid w:val="00FE404F"/>
    <w:rsid w:val="00FE7AA0"/>
    <w:rsid w:val="00FF4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colormenu v:ext="edit" fillcolor="none"/>
    </o:shapedefaults>
    <o:shapelayout v:ext="edit">
      <o:idmap v:ext="edit" data="1"/>
    </o:shapelayout>
  </w:shapeDefaults>
  <w:decimalSymbol w:val="."/>
  <w:listSeparator w:val=","/>
  <w14:docId w14:val="5B161820"/>
  <w15:docId w15:val="{DBF5180D-0233-42E2-BCA1-35612B7C2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basedOn w:val="Normal"/>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1431C-1959-41C3-AC39-3116BAAED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1136</TotalTime>
  <Pages>5</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8</cp:revision>
  <cp:lastPrinted>2018-08-24T16:52:00Z</cp:lastPrinted>
  <dcterms:created xsi:type="dcterms:W3CDTF">2020-07-22T22:01:00Z</dcterms:created>
  <dcterms:modified xsi:type="dcterms:W3CDTF">2020-07-24T17:09:00Z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