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059F2" w14:textId="77777777" w:rsidR="00DC6A53" w:rsidRPr="00CE1C5D" w:rsidRDefault="00DC6A53" w:rsidP="00DC6A53">
      <w:pPr>
        <w:tabs>
          <w:tab w:val="left" w:pos="7200"/>
        </w:tabs>
        <w:ind w:right="-1080"/>
        <w:rPr>
          <w:noProof/>
          <w:sz w:val="22"/>
          <w:szCs w:val="22"/>
          <w:lang w:val="pt-BR"/>
        </w:rPr>
      </w:pPr>
      <w:r w:rsidRPr="005B0408">
        <w:rPr>
          <w:sz w:val="22"/>
          <w:szCs w:val="22"/>
          <w:lang w:val="en-US"/>
        </w:rPr>
        <w:tab/>
      </w:r>
      <w:r w:rsidRPr="00CE1C5D">
        <w:rPr>
          <w:sz w:val="22"/>
          <w:szCs w:val="22"/>
          <w:lang w:val="pt-BR"/>
        </w:rPr>
        <w:t>OEA/Ser.W</w:t>
      </w:r>
    </w:p>
    <w:p w14:paraId="37D76591" w14:textId="6515DA91" w:rsidR="00DC6A53" w:rsidRPr="00CE1C5D" w:rsidRDefault="00DC6A53" w:rsidP="00DC6A53">
      <w:pPr>
        <w:tabs>
          <w:tab w:val="left" w:pos="7200"/>
        </w:tabs>
        <w:ind w:right="-1080"/>
        <w:rPr>
          <w:noProof/>
          <w:sz w:val="22"/>
          <w:szCs w:val="22"/>
          <w:lang w:val="pt-BR"/>
        </w:rPr>
      </w:pPr>
      <w:r w:rsidRPr="00CE1C5D">
        <w:rPr>
          <w:sz w:val="22"/>
          <w:szCs w:val="22"/>
          <w:lang w:val="pt-BR"/>
        </w:rPr>
        <w:tab/>
        <w:t>CIDI/INF.</w:t>
      </w:r>
      <w:r w:rsidR="00323F7B">
        <w:rPr>
          <w:sz w:val="22"/>
          <w:szCs w:val="22"/>
          <w:lang w:val="pt-BR"/>
        </w:rPr>
        <w:t>418</w:t>
      </w:r>
      <w:r w:rsidRPr="00CE1C5D">
        <w:rPr>
          <w:sz w:val="22"/>
          <w:szCs w:val="22"/>
          <w:lang w:val="pt-BR"/>
        </w:rPr>
        <w:t>/21</w:t>
      </w:r>
    </w:p>
    <w:p w14:paraId="5D603E8C" w14:textId="41717589" w:rsidR="00DC6A53" w:rsidRPr="005B0408" w:rsidRDefault="00DC6A53" w:rsidP="00DC6A53">
      <w:pPr>
        <w:tabs>
          <w:tab w:val="left" w:pos="7200"/>
        </w:tabs>
        <w:ind w:right="-1080"/>
        <w:rPr>
          <w:noProof/>
          <w:sz w:val="22"/>
          <w:szCs w:val="22"/>
          <w:lang w:val="en-US"/>
        </w:rPr>
      </w:pPr>
      <w:r w:rsidRPr="00CE1C5D">
        <w:rPr>
          <w:sz w:val="22"/>
          <w:szCs w:val="22"/>
          <w:lang w:val="pt-BR"/>
        </w:rPr>
        <w:tab/>
      </w:r>
      <w:r w:rsidR="00323F7B" w:rsidRPr="00F13118">
        <w:rPr>
          <w:sz w:val="22"/>
          <w:szCs w:val="22"/>
          <w:lang w:val="en-US"/>
        </w:rPr>
        <w:t xml:space="preserve">13 </w:t>
      </w:r>
      <w:r w:rsidR="0063557E" w:rsidRPr="00CE1C5D">
        <w:rPr>
          <w:sz w:val="22"/>
          <w:szCs w:val="22"/>
          <w:lang w:val="en-US"/>
        </w:rPr>
        <w:t>April</w:t>
      </w:r>
      <w:r w:rsidRPr="00CE1C5D">
        <w:rPr>
          <w:sz w:val="22"/>
          <w:szCs w:val="22"/>
          <w:lang w:val="en-US"/>
        </w:rPr>
        <w:t xml:space="preserve"> 2021</w:t>
      </w:r>
    </w:p>
    <w:p w14:paraId="504C56A7" w14:textId="77777777" w:rsidR="00DC6A53" w:rsidRPr="005B0408" w:rsidRDefault="00DC6A53" w:rsidP="00DC6A53">
      <w:pPr>
        <w:pBdr>
          <w:bottom w:val="single" w:sz="12" w:space="1" w:color="auto"/>
        </w:pBdr>
        <w:tabs>
          <w:tab w:val="left" w:pos="7200"/>
        </w:tabs>
        <w:ind w:right="-389"/>
        <w:rPr>
          <w:noProof/>
          <w:sz w:val="22"/>
          <w:szCs w:val="22"/>
          <w:lang w:val="en-US"/>
        </w:rPr>
      </w:pPr>
      <w:r w:rsidRPr="005B0408">
        <w:rPr>
          <w:sz w:val="22"/>
          <w:szCs w:val="22"/>
          <w:lang w:val="en-US"/>
        </w:rPr>
        <w:tab/>
        <w:t xml:space="preserve">Original: </w:t>
      </w:r>
      <w:r w:rsidR="00811BC9">
        <w:rPr>
          <w:sz w:val="22"/>
          <w:szCs w:val="22"/>
          <w:lang w:val="en-US"/>
        </w:rPr>
        <w:t>English</w:t>
      </w:r>
    </w:p>
    <w:p w14:paraId="1BA51DAF" w14:textId="77777777" w:rsidR="00DC6A53" w:rsidRPr="005B0408" w:rsidRDefault="00DC6A53" w:rsidP="005E6491">
      <w:pPr>
        <w:pBdr>
          <w:bottom w:val="single" w:sz="12" w:space="1" w:color="auto"/>
        </w:pBdr>
        <w:suppressAutoHyphens/>
        <w:ind w:right="-389"/>
        <w:rPr>
          <w:noProof/>
          <w:sz w:val="22"/>
          <w:szCs w:val="22"/>
          <w:lang w:val="en-US"/>
        </w:rPr>
      </w:pPr>
    </w:p>
    <w:p w14:paraId="28709453" w14:textId="77777777" w:rsidR="00DC6A53" w:rsidRPr="005B0408" w:rsidRDefault="00DC6A53" w:rsidP="005E6491">
      <w:pPr>
        <w:suppressAutoHyphens/>
        <w:ind w:right="-1080"/>
        <w:rPr>
          <w:noProof/>
          <w:sz w:val="22"/>
          <w:szCs w:val="22"/>
          <w:lang w:val="en-US"/>
        </w:rPr>
      </w:pPr>
    </w:p>
    <w:p w14:paraId="01F6EE27" w14:textId="77777777" w:rsidR="00DC6A53" w:rsidRPr="005B0408" w:rsidRDefault="00DC6A53" w:rsidP="005E6491">
      <w:pPr>
        <w:suppressAutoHyphens/>
        <w:jc w:val="both"/>
        <w:outlineLvl w:val="0"/>
        <w:rPr>
          <w:noProof/>
          <w:sz w:val="22"/>
          <w:szCs w:val="22"/>
          <w:lang w:val="en-US"/>
        </w:rPr>
      </w:pPr>
    </w:p>
    <w:p w14:paraId="791AF1E8" w14:textId="77777777" w:rsidR="00DC6A53" w:rsidRPr="00CE1C5D" w:rsidRDefault="00DC6A53" w:rsidP="005E6491">
      <w:pPr>
        <w:suppressAutoHyphens/>
        <w:jc w:val="center"/>
        <w:rPr>
          <w:rFonts w:eastAsia="Calibri"/>
          <w:noProof/>
          <w:sz w:val="22"/>
          <w:szCs w:val="22"/>
          <w:lang w:val="en-US"/>
        </w:rPr>
      </w:pPr>
      <w:r w:rsidRPr="00CE1C5D">
        <w:rPr>
          <w:sz w:val="22"/>
          <w:szCs w:val="22"/>
          <w:lang w:val="en-US"/>
        </w:rPr>
        <w:t>CONCEPT PAPER</w:t>
      </w:r>
    </w:p>
    <w:p w14:paraId="19BF43C7" w14:textId="77777777" w:rsidR="00DC6A53" w:rsidRPr="00CE1C5D" w:rsidRDefault="00DC6A53" w:rsidP="005E6491">
      <w:pPr>
        <w:suppressAutoHyphens/>
        <w:rPr>
          <w:rFonts w:eastAsia="Calibri"/>
          <w:noProof/>
          <w:sz w:val="22"/>
          <w:szCs w:val="22"/>
          <w:lang w:val="en-US"/>
        </w:rPr>
      </w:pPr>
    </w:p>
    <w:p w14:paraId="5997E276" w14:textId="77777777" w:rsidR="00DC6A53" w:rsidRPr="00CE1C5D" w:rsidRDefault="00DC6A53" w:rsidP="005E6491">
      <w:pPr>
        <w:suppressAutoHyphens/>
        <w:jc w:val="center"/>
        <w:rPr>
          <w:rFonts w:eastAsia="Calibri"/>
          <w:caps/>
          <w:noProof/>
          <w:sz w:val="22"/>
          <w:szCs w:val="22"/>
          <w:lang w:val="en-US"/>
        </w:rPr>
      </w:pPr>
      <w:r w:rsidRPr="00CE1C5D">
        <w:rPr>
          <w:caps/>
          <w:sz w:val="22"/>
          <w:szCs w:val="22"/>
          <w:lang w:val="en-US"/>
        </w:rPr>
        <w:t xml:space="preserve">Regular meeting of the </w:t>
      </w:r>
    </w:p>
    <w:p w14:paraId="32D7B969" w14:textId="77777777" w:rsidR="00DC6A53" w:rsidRPr="00CE1C5D" w:rsidRDefault="00DC6A53" w:rsidP="005E6491">
      <w:pPr>
        <w:suppressAutoHyphens/>
        <w:jc w:val="center"/>
        <w:rPr>
          <w:rFonts w:eastAsia="Calibri"/>
          <w:caps/>
          <w:noProof/>
          <w:sz w:val="22"/>
          <w:szCs w:val="22"/>
          <w:lang w:val="en-US"/>
        </w:rPr>
      </w:pPr>
      <w:r w:rsidRPr="00CE1C5D">
        <w:rPr>
          <w:caps/>
          <w:sz w:val="22"/>
          <w:szCs w:val="22"/>
          <w:lang w:val="en-US"/>
        </w:rPr>
        <w:t xml:space="preserve">Inter-American Council for Integral Development (CIDI) </w:t>
      </w:r>
    </w:p>
    <w:p w14:paraId="18F0C43E" w14:textId="77777777" w:rsidR="00DC6A53" w:rsidRPr="00CE1C5D" w:rsidRDefault="00811BC9" w:rsidP="005E6491">
      <w:pPr>
        <w:suppressAutoHyphens/>
        <w:jc w:val="center"/>
        <w:rPr>
          <w:rFonts w:eastAsia="Calibri"/>
          <w:caps/>
          <w:noProof/>
          <w:sz w:val="22"/>
          <w:szCs w:val="22"/>
          <w:lang w:val="en-US"/>
        </w:rPr>
      </w:pPr>
      <w:r w:rsidRPr="00CE1C5D">
        <w:rPr>
          <w:caps/>
          <w:sz w:val="22"/>
          <w:szCs w:val="22"/>
          <w:lang w:val="en-US"/>
        </w:rPr>
        <w:t>April</w:t>
      </w:r>
      <w:r w:rsidR="00DC6A53" w:rsidRPr="00CE1C5D">
        <w:rPr>
          <w:caps/>
          <w:sz w:val="22"/>
          <w:szCs w:val="22"/>
          <w:lang w:val="en-US"/>
        </w:rPr>
        <w:t xml:space="preserve"> </w:t>
      </w:r>
      <w:r w:rsidRPr="00CE1C5D">
        <w:rPr>
          <w:caps/>
          <w:sz w:val="22"/>
          <w:szCs w:val="22"/>
          <w:lang w:val="en-US"/>
        </w:rPr>
        <w:t>27</w:t>
      </w:r>
      <w:r w:rsidR="00DC6A53" w:rsidRPr="00CE1C5D">
        <w:rPr>
          <w:caps/>
          <w:sz w:val="22"/>
          <w:szCs w:val="22"/>
          <w:lang w:val="en-US"/>
        </w:rPr>
        <w:t>, 2021</w:t>
      </w:r>
    </w:p>
    <w:p w14:paraId="67A542DB" w14:textId="77777777" w:rsidR="00DC6A53" w:rsidRPr="00CE1C5D" w:rsidRDefault="00DC6A53" w:rsidP="005E6491">
      <w:pPr>
        <w:suppressAutoHyphens/>
        <w:rPr>
          <w:rFonts w:eastAsia="Calibri"/>
          <w:caps/>
          <w:noProof/>
          <w:sz w:val="22"/>
          <w:szCs w:val="22"/>
          <w:lang w:val="en-US"/>
        </w:rPr>
      </w:pPr>
    </w:p>
    <w:p w14:paraId="4A02BE93" w14:textId="77777777" w:rsidR="00DC6A53" w:rsidRPr="00CE1C5D" w:rsidRDefault="00DC6A53" w:rsidP="005E6491">
      <w:pPr>
        <w:suppressAutoHyphens/>
        <w:rPr>
          <w:rFonts w:eastAsia="Calibri"/>
          <w:noProof/>
          <w:sz w:val="22"/>
          <w:szCs w:val="22"/>
          <w:lang w:val="en-US"/>
        </w:rPr>
      </w:pPr>
    </w:p>
    <w:p w14:paraId="6655E045" w14:textId="77777777" w:rsidR="00DC6A53" w:rsidRPr="005B0408" w:rsidRDefault="00DC6A53" w:rsidP="005E6491">
      <w:pPr>
        <w:suppressAutoHyphens/>
        <w:jc w:val="center"/>
        <w:rPr>
          <w:b/>
          <w:bCs/>
          <w:caps/>
          <w:noProof/>
          <w:sz w:val="22"/>
          <w:szCs w:val="22"/>
          <w:lang w:val="en-US"/>
        </w:rPr>
      </w:pPr>
      <w:r w:rsidRPr="005B0408">
        <w:rPr>
          <w:b/>
          <w:caps/>
          <w:sz w:val="22"/>
          <w:szCs w:val="22"/>
          <w:lang w:val="en-US"/>
        </w:rPr>
        <w:t xml:space="preserve">TOPIC: </w:t>
      </w:r>
      <w:r w:rsidR="004B5A5E">
        <w:rPr>
          <w:b/>
          <w:caps/>
          <w:sz w:val="22"/>
          <w:szCs w:val="22"/>
          <w:lang w:val="en-US"/>
        </w:rPr>
        <w:t>business continuity</w:t>
      </w:r>
      <w:r w:rsidR="00811BC9">
        <w:rPr>
          <w:b/>
          <w:caps/>
          <w:sz w:val="22"/>
          <w:szCs w:val="22"/>
          <w:lang w:val="en-US"/>
        </w:rPr>
        <w:t>, MSME</w:t>
      </w:r>
      <w:r w:rsidR="0046471A">
        <w:rPr>
          <w:b/>
          <w:caps/>
          <w:sz w:val="22"/>
          <w:szCs w:val="22"/>
          <w:lang w:val="en-US"/>
        </w:rPr>
        <w:t>s</w:t>
      </w:r>
      <w:r w:rsidR="00811BC9">
        <w:rPr>
          <w:b/>
          <w:caps/>
          <w:sz w:val="22"/>
          <w:szCs w:val="22"/>
          <w:lang w:val="en-US"/>
        </w:rPr>
        <w:t xml:space="preserve"> AND THE TOURISM SECTOR IN THE AMERICAS </w:t>
      </w:r>
    </w:p>
    <w:p w14:paraId="0789B33A" w14:textId="77777777" w:rsidR="00DC6A53" w:rsidRPr="005B0408" w:rsidRDefault="00DC6A53" w:rsidP="005E6491">
      <w:pPr>
        <w:suppressAutoHyphens/>
        <w:jc w:val="both"/>
        <w:rPr>
          <w:iCs/>
          <w:noProof/>
          <w:sz w:val="22"/>
          <w:szCs w:val="22"/>
          <w:lang w:val="en-US"/>
        </w:rPr>
      </w:pPr>
    </w:p>
    <w:p w14:paraId="48AD6AB9" w14:textId="77777777" w:rsidR="00DC6A53" w:rsidRPr="005B0408" w:rsidRDefault="00DC6A53" w:rsidP="005E6491">
      <w:pPr>
        <w:suppressAutoHyphens/>
        <w:jc w:val="both"/>
        <w:rPr>
          <w:caps/>
          <w:sz w:val="22"/>
          <w:szCs w:val="22"/>
          <w:lang w:val="en-US"/>
        </w:rPr>
      </w:pPr>
    </w:p>
    <w:p w14:paraId="3FE40CF4" w14:textId="77777777" w:rsidR="00DC6A53" w:rsidRPr="005B0408" w:rsidRDefault="00DC6A53" w:rsidP="005E6491">
      <w:pPr>
        <w:numPr>
          <w:ilvl w:val="0"/>
          <w:numId w:val="16"/>
        </w:numPr>
        <w:suppressAutoHyphens/>
        <w:ind w:left="0" w:firstLine="0"/>
        <w:jc w:val="both"/>
        <w:rPr>
          <w:sz w:val="22"/>
          <w:szCs w:val="22"/>
          <w:lang w:val="en-US"/>
        </w:rPr>
      </w:pPr>
      <w:r w:rsidRPr="005B0408">
        <w:rPr>
          <w:b/>
          <w:sz w:val="22"/>
          <w:szCs w:val="22"/>
          <w:lang w:val="en-US"/>
        </w:rPr>
        <w:t>Background</w:t>
      </w:r>
      <w:r w:rsidR="004C206D">
        <w:rPr>
          <w:b/>
          <w:sz w:val="22"/>
          <w:szCs w:val="22"/>
          <w:lang w:val="en-US"/>
        </w:rPr>
        <w:t xml:space="preserve"> and </w:t>
      </w:r>
      <w:r w:rsidRPr="005B0408">
        <w:rPr>
          <w:b/>
          <w:sz w:val="22"/>
          <w:szCs w:val="22"/>
          <w:lang w:val="en-US"/>
        </w:rPr>
        <w:t>Rationale</w:t>
      </w:r>
    </w:p>
    <w:p w14:paraId="2AD1CD00" w14:textId="77777777" w:rsidR="00DC6A53" w:rsidRPr="005B0408" w:rsidRDefault="00DC6A53" w:rsidP="005E6491">
      <w:pPr>
        <w:suppressAutoHyphens/>
        <w:jc w:val="both"/>
        <w:rPr>
          <w:sz w:val="22"/>
          <w:szCs w:val="22"/>
          <w:u w:val="single"/>
          <w:lang w:val="en-US"/>
        </w:rPr>
      </w:pPr>
    </w:p>
    <w:p w14:paraId="4DB2431B" w14:textId="6D8F2D37" w:rsidR="00C53295" w:rsidRDefault="00DC6A53" w:rsidP="005E6491">
      <w:pPr>
        <w:suppressAutoHyphens/>
        <w:jc w:val="both"/>
        <w:rPr>
          <w:sz w:val="22"/>
          <w:szCs w:val="22"/>
          <w:lang w:val="en-US"/>
        </w:rPr>
      </w:pPr>
      <w:r w:rsidRPr="005B0408">
        <w:rPr>
          <w:sz w:val="22"/>
          <w:szCs w:val="22"/>
          <w:lang w:val="en-US"/>
        </w:rPr>
        <w:tab/>
      </w:r>
      <w:r w:rsidR="00A63143">
        <w:rPr>
          <w:sz w:val="22"/>
          <w:szCs w:val="22"/>
          <w:lang w:val="en-US"/>
        </w:rPr>
        <w:t>M</w:t>
      </w:r>
      <w:r w:rsidR="00A63143" w:rsidRPr="00A63143">
        <w:rPr>
          <w:sz w:val="22"/>
          <w:szCs w:val="22"/>
          <w:lang w:val="en-US"/>
        </w:rPr>
        <w:t>icro, small and medium-si</w:t>
      </w:r>
      <w:r w:rsidR="00A63143">
        <w:rPr>
          <w:sz w:val="22"/>
          <w:szCs w:val="22"/>
          <w:lang w:val="en-US"/>
        </w:rPr>
        <w:t>zed enterprises (MSMEs)</w:t>
      </w:r>
      <w:r w:rsidR="00A63143" w:rsidRPr="00A63143">
        <w:rPr>
          <w:sz w:val="22"/>
          <w:szCs w:val="22"/>
          <w:lang w:val="en-US"/>
        </w:rPr>
        <w:t xml:space="preserve"> comprise 99% of all businesses and employ </w:t>
      </w:r>
      <w:r w:rsidR="002F0C77">
        <w:rPr>
          <w:sz w:val="22"/>
          <w:szCs w:val="22"/>
          <w:lang w:val="en-US"/>
        </w:rPr>
        <w:t>on aver</w:t>
      </w:r>
      <w:r w:rsidR="004A01A3">
        <w:rPr>
          <w:sz w:val="22"/>
          <w:szCs w:val="22"/>
          <w:lang w:val="en-US"/>
        </w:rPr>
        <w:t>a</w:t>
      </w:r>
      <w:r w:rsidR="002F0C77">
        <w:rPr>
          <w:sz w:val="22"/>
          <w:szCs w:val="22"/>
          <w:lang w:val="en-US"/>
        </w:rPr>
        <w:t>ge</w:t>
      </w:r>
      <w:r w:rsidR="00A63143">
        <w:rPr>
          <w:sz w:val="22"/>
          <w:szCs w:val="22"/>
          <w:lang w:val="en-US"/>
        </w:rPr>
        <w:t xml:space="preserve"> </w:t>
      </w:r>
      <w:r w:rsidR="004A01A3">
        <w:rPr>
          <w:sz w:val="22"/>
          <w:szCs w:val="22"/>
          <w:lang w:val="en-US"/>
        </w:rPr>
        <w:t xml:space="preserve">two-thirds </w:t>
      </w:r>
      <w:r w:rsidR="00A63143" w:rsidRPr="00A63143">
        <w:rPr>
          <w:sz w:val="22"/>
          <w:szCs w:val="22"/>
          <w:lang w:val="en-US"/>
        </w:rPr>
        <w:t>of all workers in OAS member states</w:t>
      </w:r>
      <w:r w:rsidR="00A63143">
        <w:rPr>
          <w:sz w:val="22"/>
          <w:szCs w:val="22"/>
          <w:lang w:val="en-US"/>
        </w:rPr>
        <w:t>. Th</w:t>
      </w:r>
      <w:r w:rsidR="0065558B">
        <w:rPr>
          <w:sz w:val="22"/>
          <w:szCs w:val="22"/>
          <w:lang w:val="en-US"/>
        </w:rPr>
        <w:t>eir economic</w:t>
      </w:r>
      <w:r w:rsidR="00A63143">
        <w:rPr>
          <w:sz w:val="22"/>
          <w:szCs w:val="22"/>
          <w:lang w:val="en-US"/>
        </w:rPr>
        <w:t xml:space="preserve"> and social contribution to the countries in the region </w:t>
      </w:r>
      <w:r w:rsidR="004B5A5E">
        <w:rPr>
          <w:sz w:val="22"/>
          <w:szCs w:val="22"/>
          <w:lang w:val="en-US"/>
        </w:rPr>
        <w:t>is therefore central to</w:t>
      </w:r>
      <w:r w:rsidR="002A2455">
        <w:rPr>
          <w:sz w:val="22"/>
          <w:szCs w:val="22"/>
          <w:lang w:val="en-US"/>
        </w:rPr>
        <w:t xml:space="preserve"> </w:t>
      </w:r>
      <w:r w:rsidR="0065558B">
        <w:rPr>
          <w:sz w:val="22"/>
          <w:szCs w:val="22"/>
          <w:lang w:val="en-US"/>
        </w:rPr>
        <w:t>country-</w:t>
      </w:r>
      <w:r w:rsidR="004B5A5E">
        <w:rPr>
          <w:sz w:val="22"/>
          <w:szCs w:val="22"/>
          <w:lang w:val="en-US"/>
        </w:rPr>
        <w:t xml:space="preserve"> stability and the </w:t>
      </w:r>
      <w:r w:rsidR="002A2455">
        <w:rPr>
          <w:sz w:val="22"/>
          <w:szCs w:val="22"/>
          <w:lang w:val="en-US"/>
        </w:rPr>
        <w:t xml:space="preserve">livelihoods </w:t>
      </w:r>
      <w:r w:rsidR="0065558B">
        <w:rPr>
          <w:sz w:val="22"/>
          <w:szCs w:val="22"/>
          <w:lang w:val="en-US"/>
        </w:rPr>
        <w:t>of the residents</w:t>
      </w:r>
      <w:r w:rsidR="00822E41">
        <w:rPr>
          <w:sz w:val="22"/>
          <w:szCs w:val="22"/>
          <w:lang w:val="en-US"/>
        </w:rPr>
        <w:t>. While</w:t>
      </w:r>
      <w:r w:rsidR="00822E41" w:rsidRPr="00822E41">
        <w:rPr>
          <w:sz w:val="22"/>
          <w:szCs w:val="22"/>
          <w:lang w:val="en-US"/>
        </w:rPr>
        <w:t xml:space="preserve"> </w:t>
      </w:r>
      <w:r w:rsidR="00822E41">
        <w:rPr>
          <w:sz w:val="22"/>
          <w:szCs w:val="22"/>
          <w:lang w:val="en-US"/>
        </w:rPr>
        <w:t xml:space="preserve">providing most jobs, MSMEs </w:t>
      </w:r>
      <w:r w:rsidR="00822E41" w:rsidRPr="00822E41">
        <w:rPr>
          <w:sz w:val="22"/>
          <w:szCs w:val="22"/>
          <w:lang w:val="en-US"/>
        </w:rPr>
        <w:t>participat</w:t>
      </w:r>
      <w:r w:rsidR="00822E41">
        <w:rPr>
          <w:sz w:val="22"/>
          <w:szCs w:val="22"/>
          <w:lang w:val="en-US"/>
        </w:rPr>
        <w:t>e less in</w:t>
      </w:r>
      <w:r w:rsidR="00822E41" w:rsidRPr="00822E41">
        <w:rPr>
          <w:sz w:val="22"/>
          <w:szCs w:val="22"/>
          <w:lang w:val="en-US"/>
        </w:rPr>
        <w:t xml:space="preserve"> export markets compared with that of large companies.</w:t>
      </w:r>
      <w:r w:rsidR="00822E41">
        <w:rPr>
          <w:sz w:val="22"/>
          <w:szCs w:val="22"/>
          <w:lang w:val="en-US"/>
        </w:rPr>
        <w:t xml:space="preserve"> Issues of productivity and participation in export markets </w:t>
      </w:r>
      <w:r w:rsidR="007A1382">
        <w:rPr>
          <w:sz w:val="22"/>
          <w:szCs w:val="22"/>
          <w:lang w:val="en-US"/>
        </w:rPr>
        <w:t>are in part tied up in competitiveness related challenges such as access to financing, adequate management, and a</w:t>
      </w:r>
      <w:r w:rsidR="002A2455">
        <w:rPr>
          <w:sz w:val="22"/>
          <w:szCs w:val="22"/>
          <w:lang w:val="en-US"/>
        </w:rPr>
        <w:t>d</w:t>
      </w:r>
      <w:r w:rsidR="007A1382">
        <w:rPr>
          <w:sz w:val="22"/>
          <w:szCs w:val="22"/>
          <w:lang w:val="en-US"/>
        </w:rPr>
        <w:t xml:space="preserve">option of appropriate technology. Competitiveness </w:t>
      </w:r>
      <w:r w:rsidR="00634F65">
        <w:rPr>
          <w:sz w:val="22"/>
          <w:szCs w:val="22"/>
          <w:lang w:val="en-US"/>
        </w:rPr>
        <w:t xml:space="preserve">issues also challenge the survival and </w:t>
      </w:r>
      <w:r w:rsidR="007A1382">
        <w:rPr>
          <w:sz w:val="22"/>
          <w:szCs w:val="22"/>
          <w:lang w:val="en-US"/>
        </w:rPr>
        <w:t xml:space="preserve">business continuity </w:t>
      </w:r>
      <w:r w:rsidR="00634F65">
        <w:rPr>
          <w:sz w:val="22"/>
          <w:szCs w:val="22"/>
          <w:lang w:val="en-US"/>
        </w:rPr>
        <w:t xml:space="preserve">of many small businesses who either </w:t>
      </w:r>
      <w:r w:rsidR="00DF32CE">
        <w:rPr>
          <w:sz w:val="22"/>
          <w:szCs w:val="22"/>
          <w:lang w:val="en-US"/>
        </w:rPr>
        <w:t>lack</w:t>
      </w:r>
      <w:r w:rsidR="00634F65">
        <w:rPr>
          <w:sz w:val="22"/>
          <w:szCs w:val="22"/>
          <w:lang w:val="en-US"/>
        </w:rPr>
        <w:t xml:space="preserve"> the management, business and other related support to survive beyond the first few years of operation.</w:t>
      </w:r>
      <w:r w:rsidR="00F2180C">
        <w:rPr>
          <w:sz w:val="22"/>
          <w:szCs w:val="22"/>
          <w:lang w:val="en-US"/>
        </w:rPr>
        <w:t xml:space="preserve"> Indeed </w:t>
      </w:r>
      <w:r w:rsidR="00134948">
        <w:rPr>
          <w:sz w:val="22"/>
          <w:szCs w:val="22"/>
          <w:lang w:val="en-US"/>
        </w:rPr>
        <w:t xml:space="preserve">business survival beyond the first few years of operation </w:t>
      </w:r>
      <w:proofErr w:type="gramStart"/>
      <w:r w:rsidR="00134948">
        <w:rPr>
          <w:sz w:val="22"/>
          <w:szCs w:val="22"/>
          <w:lang w:val="en-US"/>
        </w:rPr>
        <w:t>is compounded</w:t>
      </w:r>
      <w:proofErr w:type="gramEnd"/>
      <w:r w:rsidR="00134948">
        <w:rPr>
          <w:sz w:val="22"/>
          <w:szCs w:val="22"/>
          <w:lang w:val="en-US"/>
        </w:rPr>
        <w:t xml:space="preserve"> when crises </w:t>
      </w:r>
      <w:r w:rsidR="00BC0861">
        <w:rPr>
          <w:sz w:val="22"/>
          <w:szCs w:val="22"/>
          <w:lang w:val="en-US"/>
        </w:rPr>
        <w:t xml:space="preserve">– whether economic, financial, weather related or the current COVID-19 </w:t>
      </w:r>
      <w:r w:rsidR="00134948">
        <w:rPr>
          <w:sz w:val="22"/>
          <w:szCs w:val="22"/>
          <w:lang w:val="en-US"/>
        </w:rPr>
        <w:t>arise</w:t>
      </w:r>
      <w:r w:rsidR="00BC0861">
        <w:rPr>
          <w:sz w:val="22"/>
          <w:szCs w:val="22"/>
          <w:lang w:val="en-US"/>
        </w:rPr>
        <w:t xml:space="preserve">. If business continuity planning is not well integrated into </w:t>
      </w:r>
      <w:r w:rsidR="00041308">
        <w:rPr>
          <w:sz w:val="22"/>
          <w:szCs w:val="22"/>
          <w:lang w:val="en-US"/>
        </w:rPr>
        <w:t>the day</w:t>
      </w:r>
      <w:r w:rsidR="00BC0861">
        <w:rPr>
          <w:sz w:val="22"/>
          <w:szCs w:val="22"/>
          <w:lang w:val="en-US"/>
        </w:rPr>
        <w:t xml:space="preserve">-to-day operations of </w:t>
      </w:r>
      <w:proofErr w:type="gramStart"/>
      <w:r w:rsidR="00BC0861">
        <w:rPr>
          <w:sz w:val="22"/>
          <w:szCs w:val="22"/>
          <w:lang w:val="en-US"/>
        </w:rPr>
        <w:t>these small business</w:t>
      </w:r>
      <w:proofErr w:type="gramEnd"/>
      <w:r w:rsidR="00BC0861">
        <w:rPr>
          <w:sz w:val="22"/>
          <w:szCs w:val="22"/>
          <w:lang w:val="en-US"/>
        </w:rPr>
        <w:t>, their ability to survive these shocks, and minimize disruptions to their operations may be compromised.</w:t>
      </w:r>
    </w:p>
    <w:p w14:paraId="4AC52EEF" w14:textId="77777777" w:rsidR="00C53295" w:rsidRDefault="00C53295" w:rsidP="005E6491">
      <w:pPr>
        <w:suppressAutoHyphens/>
        <w:jc w:val="both"/>
        <w:rPr>
          <w:sz w:val="22"/>
          <w:szCs w:val="22"/>
          <w:lang w:val="en-US"/>
        </w:rPr>
      </w:pPr>
    </w:p>
    <w:p w14:paraId="09A675A6" w14:textId="602FAFA8" w:rsidR="005855D6" w:rsidRPr="004C5547" w:rsidRDefault="00C53295" w:rsidP="005855D6">
      <w:pPr>
        <w:suppressAutoHyphens/>
        <w:jc w:val="both"/>
        <w:rPr>
          <w:bCs/>
          <w:sz w:val="22"/>
          <w:szCs w:val="22"/>
          <w:lang w:val="en-GB"/>
        </w:rPr>
      </w:pPr>
      <w:r>
        <w:rPr>
          <w:sz w:val="22"/>
          <w:szCs w:val="22"/>
          <w:lang w:val="en-US"/>
        </w:rPr>
        <w:tab/>
        <w:t>T</w:t>
      </w:r>
      <w:r w:rsidRPr="00C53295">
        <w:rPr>
          <w:sz w:val="22"/>
          <w:szCs w:val="22"/>
          <w:lang w:val="en-US"/>
        </w:rPr>
        <w:t xml:space="preserve">ourism </w:t>
      </w:r>
      <w:proofErr w:type="gramStart"/>
      <w:r w:rsidRPr="00C53295">
        <w:rPr>
          <w:sz w:val="22"/>
          <w:szCs w:val="22"/>
          <w:lang w:val="en-US"/>
        </w:rPr>
        <w:t>is now generally recognized</w:t>
      </w:r>
      <w:proofErr w:type="gramEnd"/>
      <w:r w:rsidRPr="00C53295">
        <w:rPr>
          <w:sz w:val="22"/>
          <w:szCs w:val="22"/>
          <w:lang w:val="en-US"/>
        </w:rPr>
        <w:t xml:space="preserve"> to be one of the largest industries</w:t>
      </w:r>
      <w:r w:rsidR="002A2455">
        <w:rPr>
          <w:sz w:val="22"/>
          <w:szCs w:val="22"/>
          <w:lang w:val="en-US"/>
        </w:rPr>
        <w:t xml:space="preserve"> </w:t>
      </w:r>
      <w:r w:rsidRPr="00C53295">
        <w:rPr>
          <w:sz w:val="22"/>
          <w:szCs w:val="22"/>
          <w:lang w:val="en-US"/>
        </w:rPr>
        <w:t>in the world. It has grown rapidly and almost continuously over the past twenty years, and is now one of the world’s most significant</w:t>
      </w:r>
      <w:r>
        <w:rPr>
          <w:sz w:val="22"/>
          <w:szCs w:val="22"/>
          <w:lang w:val="en-US"/>
        </w:rPr>
        <w:t xml:space="preserve"> sources of employment and </w:t>
      </w:r>
      <w:r w:rsidR="00870874">
        <w:rPr>
          <w:sz w:val="22"/>
          <w:szCs w:val="22"/>
          <w:lang w:val="en-US"/>
        </w:rPr>
        <w:t>economic output</w:t>
      </w:r>
      <w:r>
        <w:rPr>
          <w:sz w:val="22"/>
          <w:szCs w:val="22"/>
          <w:lang w:val="en-US"/>
        </w:rPr>
        <w:t>.</w:t>
      </w:r>
      <w:r w:rsidR="00041308">
        <w:rPr>
          <w:sz w:val="22"/>
          <w:szCs w:val="22"/>
          <w:lang w:val="en-US"/>
        </w:rPr>
        <w:t xml:space="preserve"> </w:t>
      </w:r>
      <w:r>
        <w:rPr>
          <w:sz w:val="22"/>
          <w:szCs w:val="22"/>
          <w:lang w:val="en-US"/>
        </w:rPr>
        <w:t>The World Travel and Tourism Council (WTTC</w:t>
      </w:r>
      <w:r w:rsidR="00041308">
        <w:rPr>
          <w:sz w:val="22"/>
          <w:szCs w:val="22"/>
          <w:lang w:val="en-US"/>
        </w:rPr>
        <w:t xml:space="preserve">) highlights </w:t>
      </w:r>
      <w:r w:rsidR="005855D6">
        <w:rPr>
          <w:sz w:val="22"/>
          <w:szCs w:val="22"/>
          <w:lang w:val="en-US"/>
        </w:rPr>
        <w:t xml:space="preserve"> that </w:t>
      </w:r>
      <w:r w:rsidR="005855D6" w:rsidRPr="004C5547">
        <w:rPr>
          <w:bCs/>
          <w:sz w:val="22"/>
          <w:szCs w:val="22"/>
          <w:lang w:val="en-GB"/>
        </w:rPr>
        <w:t>in 2019, Travel and Tourism’s direct, indirect, and induced impact accounted for</w:t>
      </w:r>
      <w:r w:rsidR="005855D6" w:rsidRPr="004C5547">
        <w:rPr>
          <w:rFonts w:asciiTheme="minorHAnsi" w:eastAsiaTheme="minorHAnsi" w:hAnsiTheme="minorHAnsi" w:cstheme="minorBidi"/>
          <w:sz w:val="22"/>
          <w:szCs w:val="22"/>
          <w:lang w:val="en-GB"/>
        </w:rPr>
        <w:t xml:space="preserve"> </w:t>
      </w:r>
      <w:r w:rsidR="005855D6" w:rsidRPr="004C5547">
        <w:rPr>
          <w:bCs/>
          <w:sz w:val="22"/>
          <w:szCs w:val="22"/>
          <w:lang w:val="en-GB"/>
        </w:rPr>
        <w:t xml:space="preserve">US$8.9 trillion, 10.3% of global </w:t>
      </w:r>
      <w:r w:rsidR="00870874">
        <w:rPr>
          <w:bCs/>
          <w:sz w:val="22"/>
          <w:szCs w:val="22"/>
          <w:lang w:val="en-GB"/>
        </w:rPr>
        <w:t>gross domestic product (</w:t>
      </w:r>
      <w:r w:rsidR="005855D6" w:rsidRPr="004C5547">
        <w:rPr>
          <w:bCs/>
          <w:sz w:val="22"/>
          <w:szCs w:val="22"/>
          <w:lang w:val="en-GB"/>
        </w:rPr>
        <w:t>GDP</w:t>
      </w:r>
      <w:r w:rsidR="00870874">
        <w:rPr>
          <w:bCs/>
          <w:sz w:val="22"/>
          <w:szCs w:val="22"/>
          <w:lang w:val="en-GB"/>
        </w:rPr>
        <w:t>)</w:t>
      </w:r>
      <w:r w:rsidR="005855D6" w:rsidRPr="004C5547">
        <w:rPr>
          <w:bCs/>
          <w:sz w:val="22"/>
          <w:szCs w:val="22"/>
          <w:lang w:val="en-GB"/>
        </w:rPr>
        <w:t>, 1 in 10 jobs around the world, 28.3% of global services exports</w:t>
      </w:r>
      <w:r w:rsidR="002A2455">
        <w:rPr>
          <w:bCs/>
          <w:sz w:val="22"/>
          <w:szCs w:val="22"/>
          <w:lang w:val="en-GB"/>
        </w:rPr>
        <w:t>.</w:t>
      </w:r>
      <w:r w:rsidR="005855D6">
        <w:rPr>
          <w:b/>
          <w:bCs/>
          <w:sz w:val="22"/>
          <w:szCs w:val="22"/>
          <w:lang w:val="en-GB"/>
        </w:rPr>
        <w:t xml:space="preserve"> </w:t>
      </w:r>
      <w:r w:rsidR="00BC214F" w:rsidRPr="004C5547">
        <w:rPr>
          <w:bCs/>
          <w:sz w:val="22"/>
          <w:szCs w:val="22"/>
          <w:lang w:val="en-GB"/>
        </w:rPr>
        <w:t>For the Americas as a whole Travel and Tourism’s total contribution to GDP was 8.8</w:t>
      </w:r>
      <w:r w:rsidR="00870874">
        <w:rPr>
          <w:bCs/>
          <w:sz w:val="22"/>
          <w:szCs w:val="22"/>
          <w:lang w:val="en-GB"/>
        </w:rPr>
        <w:t>%</w:t>
      </w:r>
      <w:r w:rsidR="00BC214F" w:rsidRPr="004C5547">
        <w:rPr>
          <w:bCs/>
          <w:sz w:val="22"/>
          <w:szCs w:val="22"/>
          <w:lang w:val="en-GB"/>
        </w:rPr>
        <w:t>, 9.8</w:t>
      </w:r>
      <w:r w:rsidR="00870874">
        <w:rPr>
          <w:bCs/>
          <w:sz w:val="22"/>
          <w:szCs w:val="22"/>
          <w:lang w:val="en-GB"/>
        </w:rPr>
        <w:t>%</w:t>
      </w:r>
      <w:r w:rsidR="00BC214F" w:rsidRPr="004C5547">
        <w:rPr>
          <w:bCs/>
          <w:sz w:val="22"/>
          <w:szCs w:val="22"/>
          <w:lang w:val="en-GB"/>
        </w:rPr>
        <w:t xml:space="preserve"> of total employment (45.3 million jobs) and 7.3</w:t>
      </w:r>
      <w:r w:rsidR="00870874">
        <w:rPr>
          <w:bCs/>
          <w:sz w:val="22"/>
          <w:szCs w:val="22"/>
          <w:lang w:val="en-GB"/>
        </w:rPr>
        <w:t>%</w:t>
      </w:r>
      <w:r w:rsidR="00BC214F" w:rsidRPr="004C5547">
        <w:rPr>
          <w:bCs/>
          <w:sz w:val="22"/>
          <w:szCs w:val="22"/>
          <w:lang w:val="en-GB"/>
        </w:rPr>
        <w:t xml:space="preserve"> of the world’s total exports</w:t>
      </w:r>
      <w:r w:rsidR="000D550D">
        <w:rPr>
          <w:bCs/>
          <w:sz w:val="22"/>
          <w:szCs w:val="22"/>
          <w:lang w:val="en-GB"/>
        </w:rPr>
        <w:t>.</w:t>
      </w:r>
      <w:r w:rsidR="00BC214F" w:rsidRPr="00CE1C5D">
        <w:rPr>
          <w:rStyle w:val="FootnoteReference"/>
          <w:bCs/>
          <w:sz w:val="22"/>
          <w:szCs w:val="22"/>
          <w:u w:val="single"/>
        </w:rPr>
        <w:footnoteReference w:id="1"/>
      </w:r>
      <w:r w:rsidR="00CE1C5D" w:rsidRPr="00CE1C5D">
        <w:rPr>
          <w:bCs/>
          <w:sz w:val="22"/>
          <w:szCs w:val="22"/>
          <w:vertAlign w:val="superscript"/>
          <w:lang w:val="en-GB"/>
        </w:rPr>
        <w:t>/</w:t>
      </w:r>
      <w:r w:rsidR="00793ADF">
        <w:rPr>
          <w:bCs/>
          <w:sz w:val="22"/>
          <w:szCs w:val="22"/>
          <w:lang w:val="en-GB"/>
        </w:rPr>
        <w:t xml:space="preserve"> </w:t>
      </w:r>
    </w:p>
    <w:p w14:paraId="51FC0738" w14:textId="77777777" w:rsidR="005855D6" w:rsidRPr="005855D6" w:rsidRDefault="005855D6" w:rsidP="005855D6">
      <w:pPr>
        <w:suppressAutoHyphens/>
        <w:jc w:val="both"/>
        <w:rPr>
          <w:b/>
          <w:bCs/>
          <w:sz w:val="22"/>
          <w:szCs w:val="22"/>
          <w:lang w:val="en-GB"/>
        </w:rPr>
      </w:pPr>
    </w:p>
    <w:p w14:paraId="4CADC5BC" w14:textId="77777777" w:rsidR="00A63143" w:rsidRDefault="00965681" w:rsidP="00CE1C5D">
      <w:pPr>
        <w:suppressAutoHyphens/>
        <w:ind w:firstLine="720"/>
        <w:jc w:val="both"/>
        <w:rPr>
          <w:sz w:val="22"/>
          <w:szCs w:val="22"/>
          <w:lang w:val="en-US"/>
        </w:rPr>
      </w:pPr>
      <w:r>
        <w:rPr>
          <w:sz w:val="22"/>
          <w:szCs w:val="22"/>
          <w:lang w:val="en-GB"/>
        </w:rPr>
        <w:t>T</w:t>
      </w:r>
      <w:r w:rsidR="008F28A1">
        <w:rPr>
          <w:sz w:val="22"/>
          <w:szCs w:val="22"/>
          <w:lang w:val="en-GB"/>
        </w:rPr>
        <w:t xml:space="preserve">he </w:t>
      </w:r>
      <w:proofErr w:type="spellStart"/>
      <w:r w:rsidR="00041308">
        <w:rPr>
          <w:sz w:val="22"/>
          <w:szCs w:val="22"/>
          <w:lang w:val="en-GB"/>
        </w:rPr>
        <w:t>labor-intensive</w:t>
      </w:r>
      <w:proofErr w:type="spellEnd"/>
      <w:r w:rsidR="008F28A1">
        <w:rPr>
          <w:sz w:val="22"/>
          <w:szCs w:val="22"/>
          <w:lang w:val="en-GB"/>
        </w:rPr>
        <w:t xml:space="preserve"> nature of the tourism sector </w:t>
      </w:r>
      <w:r>
        <w:rPr>
          <w:sz w:val="22"/>
          <w:szCs w:val="22"/>
          <w:lang w:val="en-GB"/>
        </w:rPr>
        <w:t xml:space="preserve">and </w:t>
      </w:r>
      <w:r w:rsidR="008F28A1">
        <w:rPr>
          <w:sz w:val="22"/>
          <w:szCs w:val="22"/>
          <w:lang w:val="en-GB"/>
        </w:rPr>
        <w:t xml:space="preserve">its ability to create new jobs and other opportunities for businesses in the tourism value chain </w:t>
      </w:r>
      <w:r w:rsidR="00041308">
        <w:rPr>
          <w:sz w:val="22"/>
          <w:szCs w:val="22"/>
          <w:lang w:val="en-GB"/>
        </w:rPr>
        <w:t>underscores</w:t>
      </w:r>
      <w:r w:rsidR="008F28A1">
        <w:rPr>
          <w:sz w:val="22"/>
          <w:szCs w:val="22"/>
          <w:lang w:val="en-GB"/>
        </w:rPr>
        <w:t xml:space="preserve"> the reliance </w:t>
      </w:r>
      <w:r>
        <w:rPr>
          <w:sz w:val="22"/>
          <w:szCs w:val="22"/>
          <w:lang w:val="en-GB"/>
        </w:rPr>
        <w:t>to the economies around the world</w:t>
      </w:r>
      <w:r w:rsidR="008F28A1">
        <w:rPr>
          <w:sz w:val="22"/>
          <w:szCs w:val="22"/>
          <w:lang w:val="en-GB"/>
        </w:rPr>
        <w:t xml:space="preserve">. Moreover, </w:t>
      </w:r>
      <w:r w:rsidR="008F28A1">
        <w:rPr>
          <w:sz w:val="22"/>
          <w:szCs w:val="22"/>
          <w:lang w:val="en-US"/>
        </w:rPr>
        <w:t>t</w:t>
      </w:r>
      <w:r w:rsidR="00C53295" w:rsidRPr="00C53295">
        <w:rPr>
          <w:sz w:val="22"/>
          <w:szCs w:val="22"/>
          <w:lang w:val="en-US"/>
        </w:rPr>
        <w:t xml:space="preserve">ourism provides opportunities for diversifying local economies and enables the formation of micro and small enterprises, many of them women-owned. These enterprises </w:t>
      </w:r>
      <w:r w:rsidR="00C53295" w:rsidRPr="00C53295">
        <w:rPr>
          <w:sz w:val="22"/>
          <w:szCs w:val="22"/>
          <w:lang w:val="en-US"/>
        </w:rPr>
        <w:lastRenderedPageBreak/>
        <w:t>promote better lives for poor entrepreneurs, especially in rural areas where there may be few other livelihood options.</w:t>
      </w:r>
      <w:r w:rsidR="00634F65">
        <w:rPr>
          <w:sz w:val="22"/>
          <w:szCs w:val="22"/>
          <w:lang w:val="en-US"/>
        </w:rPr>
        <w:t xml:space="preserve"> </w:t>
      </w:r>
      <w:r w:rsidR="008F28A1">
        <w:rPr>
          <w:sz w:val="22"/>
          <w:szCs w:val="22"/>
          <w:lang w:val="en-US"/>
        </w:rPr>
        <w:t xml:space="preserve">Ensuring that tourism businesses are able to thrive or to survive following </w:t>
      </w:r>
      <w:proofErr w:type="gramStart"/>
      <w:r w:rsidR="008F28A1">
        <w:rPr>
          <w:sz w:val="22"/>
          <w:szCs w:val="22"/>
          <w:lang w:val="en-US"/>
        </w:rPr>
        <w:t>crisis situations</w:t>
      </w:r>
      <w:proofErr w:type="gramEnd"/>
      <w:r w:rsidR="00CF6BE0">
        <w:rPr>
          <w:sz w:val="22"/>
          <w:szCs w:val="22"/>
          <w:lang w:val="en-US"/>
        </w:rPr>
        <w:t xml:space="preserve"> therefore remains a key priority for policy makers. In addition cooperation among regional and international organization to support these efforts </w:t>
      </w:r>
      <w:proofErr w:type="gramStart"/>
      <w:r w:rsidR="00CF6BE0">
        <w:rPr>
          <w:sz w:val="22"/>
          <w:szCs w:val="22"/>
          <w:lang w:val="en-US"/>
        </w:rPr>
        <w:t>have also been recognized</w:t>
      </w:r>
      <w:proofErr w:type="gramEnd"/>
      <w:r w:rsidR="00CF6BE0">
        <w:rPr>
          <w:sz w:val="22"/>
          <w:szCs w:val="22"/>
          <w:lang w:val="en-US"/>
        </w:rPr>
        <w:t xml:space="preserve"> as important elements in the region.</w:t>
      </w:r>
    </w:p>
    <w:p w14:paraId="4187A7B2" w14:textId="77777777" w:rsidR="00CD6C5F" w:rsidRDefault="00CD6C5F" w:rsidP="005E6491">
      <w:pPr>
        <w:suppressAutoHyphens/>
        <w:jc w:val="both"/>
        <w:rPr>
          <w:sz w:val="22"/>
          <w:szCs w:val="22"/>
          <w:lang w:val="en-US"/>
        </w:rPr>
      </w:pPr>
    </w:p>
    <w:p w14:paraId="0C392ECF" w14:textId="0CD11D9A" w:rsidR="00CD6C5F" w:rsidRDefault="00D572ED" w:rsidP="004C5547">
      <w:pPr>
        <w:suppressAutoHyphens/>
        <w:ind w:firstLine="720"/>
        <w:jc w:val="both"/>
        <w:rPr>
          <w:sz w:val="22"/>
          <w:szCs w:val="22"/>
          <w:lang w:val="en-US"/>
        </w:rPr>
      </w:pPr>
      <w:r>
        <w:rPr>
          <w:sz w:val="22"/>
          <w:szCs w:val="22"/>
          <w:lang w:val="en-US"/>
        </w:rPr>
        <w:t xml:space="preserve">Issues of business continuity and resilience for MSMEs have broadly overlapping </w:t>
      </w:r>
      <w:r w:rsidR="00041308">
        <w:rPr>
          <w:sz w:val="22"/>
          <w:szCs w:val="22"/>
          <w:lang w:val="en-US"/>
        </w:rPr>
        <w:t>objectives. Resilience</w:t>
      </w:r>
      <w:r w:rsidR="00330B67">
        <w:rPr>
          <w:sz w:val="22"/>
          <w:szCs w:val="22"/>
          <w:lang w:val="en-US"/>
        </w:rPr>
        <w:t xml:space="preserve"> </w:t>
      </w:r>
      <w:r w:rsidR="00330B67" w:rsidRPr="00330B67">
        <w:rPr>
          <w:sz w:val="22"/>
          <w:szCs w:val="22"/>
          <w:lang w:val="en-US"/>
        </w:rPr>
        <w:t>refers to the ability of a system, community or society exposed to hazards to resist, absorb, accommodate, adapt to, transform and recover from the effects of a hazard in a timely and efficient manner, including through the preservation and restoration of its essential basic structures and functions through risk management</w:t>
      </w:r>
      <w:r w:rsidR="00330B67" w:rsidRPr="00CE1C5D">
        <w:rPr>
          <w:rStyle w:val="FootnoteReference"/>
          <w:sz w:val="22"/>
          <w:szCs w:val="22"/>
          <w:u w:val="single"/>
        </w:rPr>
        <w:footnoteReference w:id="2"/>
      </w:r>
      <w:r w:rsidR="00CE1C5D" w:rsidRPr="00CE1C5D">
        <w:rPr>
          <w:sz w:val="22"/>
          <w:szCs w:val="22"/>
          <w:vertAlign w:val="superscript"/>
          <w:lang w:val="en-US"/>
        </w:rPr>
        <w:t>/</w:t>
      </w:r>
      <w:r w:rsidR="00330B67" w:rsidRPr="00330B67">
        <w:rPr>
          <w:sz w:val="22"/>
          <w:szCs w:val="22"/>
          <w:lang w:val="en-US"/>
        </w:rPr>
        <w:t>.</w:t>
      </w:r>
      <w:r>
        <w:rPr>
          <w:sz w:val="22"/>
          <w:szCs w:val="22"/>
          <w:lang w:val="en-US"/>
        </w:rPr>
        <w:t xml:space="preserve"> </w:t>
      </w:r>
      <w:r w:rsidR="00721478">
        <w:rPr>
          <w:sz w:val="22"/>
          <w:szCs w:val="22"/>
          <w:lang w:val="en-US"/>
        </w:rPr>
        <w:t xml:space="preserve">Similarly, business continuity involves </w:t>
      </w:r>
      <w:r w:rsidR="00721478">
        <w:rPr>
          <w:sz w:val="22"/>
          <w:szCs w:val="22"/>
          <w:lang w:val="en-GB"/>
        </w:rPr>
        <w:t>planning</w:t>
      </w:r>
      <w:r w:rsidR="00721478" w:rsidRPr="00721478">
        <w:rPr>
          <w:sz w:val="22"/>
          <w:szCs w:val="22"/>
          <w:lang w:val="en-GB"/>
        </w:rPr>
        <w:t xml:space="preserve"> and related </w:t>
      </w:r>
      <w:r w:rsidR="00041308" w:rsidRPr="00721478">
        <w:rPr>
          <w:sz w:val="22"/>
          <w:szCs w:val="22"/>
          <w:lang w:val="en-GB"/>
        </w:rPr>
        <w:t>activities, which</w:t>
      </w:r>
      <w:r w:rsidR="00721478" w:rsidRPr="00721478">
        <w:rPr>
          <w:sz w:val="22"/>
          <w:szCs w:val="22"/>
          <w:lang w:val="en-GB"/>
        </w:rPr>
        <w:t xml:space="preserve"> </w:t>
      </w:r>
      <w:r w:rsidR="00721478">
        <w:rPr>
          <w:sz w:val="22"/>
          <w:szCs w:val="22"/>
          <w:lang w:val="en-GB"/>
        </w:rPr>
        <w:t xml:space="preserve">support the maintenance of core </w:t>
      </w:r>
      <w:r w:rsidR="00721478" w:rsidRPr="00721478">
        <w:rPr>
          <w:sz w:val="22"/>
          <w:szCs w:val="22"/>
          <w:lang w:val="en-GB"/>
        </w:rPr>
        <w:t>business functions despite</w:t>
      </w:r>
      <w:r w:rsidR="00721478">
        <w:rPr>
          <w:sz w:val="22"/>
          <w:szCs w:val="22"/>
          <w:lang w:val="en-GB"/>
        </w:rPr>
        <w:t xml:space="preserve"> being impacted by </w:t>
      </w:r>
      <w:r w:rsidR="00041308">
        <w:rPr>
          <w:sz w:val="22"/>
          <w:szCs w:val="22"/>
          <w:lang w:val="en-GB"/>
        </w:rPr>
        <w:t>crises</w:t>
      </w:r>
      <w:r w:rsidR="00721478">
        <w:rPr>
          <w:sz w:val="22"/>
          <w:szCs w:val="22"/>
          <w:lang w:val="en-GB"/>
        </w:rPr>
        <w:t xml:space="preserve"> or minimiz</w:t>
      </w:r>
      <w:r w:rsidR="00041308">
        <w:rPr>
          <w:sz w:val="22"/>
          <w:szCs w:val="22"/>
          <w:lang w:val="en-GB"/>
        </w:rPr>
        <w:t>ing</w:t>
      </w:r>
      <w:r w:rsidR="00721478">
        <w:rPr>
          <w:sz w:val="22"/>
          <w:szCs w:val="22"/>
          <w:lang w:val="en-GB"/>
        </w:rPr>
        <w:t xml:space="preserve"> disruptions and ensure a return to </w:t>
      </w:r>
      <w:r w:rsidR="00721478" w:rsidRPr="00721478">
        <w:rPr>
          <w:sz w:val="22"/>
          <w:szCs w:val="22"/>
          <w:lang w:val="en-GB"/>
        </w:rPr>
        <w:t>an operational state within a reasonably short period.</w:t>
      </w:r>
    </w:p>
    <w:p w14:paraId="08C57832" w14:textId="77777777" w:rsidR="00A63143" w:rsidRDefault="00A63143" w:rsidP="005E6491">
      <w:pPr>
        <w:suppressAutoHyphens/>
        <w:jc w:val="both"/>
        <w:rPr>
          <w:sz w:val="22"/>
          <w:szCs w:val="22"/>
          <w:lang w:val="en-US"/>
        </w:rPr>
      </w:pPr>
    </w:p>
    <w:p w14:paraId="1AA0C419" w14:textId="77777777" w:rsidR="00E65EB9" w:rsidRPr="004C6E3F" w:rsidRDefault="00721478" w:rsidP="004C5547">
      <w:pPr>
        <w:suppressAutoHyphens/>
        <w:ind w:firstLine="720"/>
        <w:jc w:val="both"/>
        <w:rPr>
          <w:b/>
          <w:bCs/>
          <w:sz w:val="22"/>
          <w:szCs w:val="22"/>
          <w:lang w:val="en-US"/>
        </w:rPr>
      </w:pPr>
      <w:r w:rsidRPr="004C6E3F">
        <w:rPr>
          <w:sz w:val="22"/>
          <w:szCs w:val="22"/>
          <w:lang w:val="en-US"/>
        </w:rPr>
        <w:t xml:space="preserve">Within the Americas the recent evidence of natural disasters </w:t>
      </w:r>
      <w:r w:rsidR="00E65EB9" w:rsidRPr="004C6E3F">
        <w:rPr>
          <w:sz w:val="22"/>
          <w:szCs w:val="22"/>
          <w:lang w:val="en-US"/>
        </w:rPr>
        <w:t xml:space="preserve">and the impact </w:t>
      </w:r>
      <w:r w:rsidRPr="004C6E3F">
        <w:rPr>
          <w:sz w:val="22"/>
          <w:szCs w:val="22"/>
          <w:lang w:val="en-US"/>
        </w:rPr>
        <w:t xml:space="preserve">these have had on tourism businesses, </w:t>
      </w:r>
      <w:r w:rsidR="00E65EB9" w:rsidRPr="004C6E3F">
        <w:rPr>
          <w:sz w:val="22"/>
          <w:szCs w:val="22"/>
          <w:lang w:val="en-US"/>
        </w:rPr>
        <w:t>in particular, have highlighted the need for more of a concerted action</w:t>
      </w:r>
      <w:r w:rsidRPr="004C6E3F">
        <w:rPr>
          <w:sz w:val="22"/>
          <w:szCs w:val="22"/>
          <w:lang w:val="en-US"/>
        </w:rPr>
        <w:t xml:space="preserve"> among</w:t>
      </w:r>
      <w:r w:rsidR="00E65EB9" w:rsidRPr="004C6E3F">
        <w:rPr>
          <w:sz w:val="22"/>
          <w:szCs w:val="22"/>
          <w:lang w:val="en-US"/>
        </w:rPr>
        <w:t xml:space="preserve"> regional and international agencies and policy makers to build resilience and support business continuity </w:t>
      </w:r>
      <w:r w:rsidR="00041308" w:rsidRPr="004C6E3F">
        <w:rPr>
          <w:sz w:val="22"/>
          <w:szCs w:val="22"/>
          <w:lang w:val="en-US"/>
        </w:rPr>
        <w:t>efforts. In</w:t>
      </w:r>
      <w:r w:rsidR="00E65EB9" w:rsidRPr="004C6E3F">
        <w:rPr>
          <w:sz w:val="22"/>
          <w:szCs w:val="22"/>
          <w:lang w:val="en-US"/>
        </w:rPr>
        <w:t xml:space="preserve"> the current context, the economic </w:t>
      </w:r>
      <w:r w:rsidR="00E65EB9" w:rsidRPr="004C6E3F">
        <w:rPr>
          <w:bCs/>
          <w:sz w:val="22"/>
          <w:szCs w:val="22"/>
          <w:lang w:val="en-US"/>
        </w:rPr>
        <w:t xml:space="preserve">disruptions associated with the COVID-19 pandemic been severe on MSMEs in the region. While the </w:t>
      </w:r>
      <w:r w:rsidR="00C4660A" w:rsidRPr="004C6E3F">
        <w:rPr>
          <w:bCs/>
          <w:sz w:val="22"/>
          <w:szCs w:val="22"/>
          <w:lang w:val="en-US"/>
        </w:rPr>
        <w:t>to</w:t>
      </w:r>
      <w:r w:rsidR="00E65EB9" w:rsidRPr="004C6E3F">
        <w:rPr>
          <w:bCs/>
          <w:sz w:val="22"/>
          <w:szCs w:val="22"/>
          <w:lang w:val="en-US"/>
        </w:rPr>
        <w:t xml:space="preserve">urism sector </w:t>
      </w:r>
      <w:r w:rsidR="00C4660A" w:rsidRPr="004C6E3F">
        <w:rPr>
          <w:bCs/>
          <w:sz w:val="22"/>
          <w:szCs w:val="22"/>
          <w:lang w:val="en-US"/>
        </w:rPr>
        <w:t xml:space="preserve">has perhaps been more affected than </w:t>
      </w:r>
      <w:proofErr w:type="gramStart"/>
      <w:r w:rsidR="00C4660A" w:rsidRPr="004C6E3F">
        <w:rPr>
          <w:bCs/>
          <w:sz w:val="22"/>
          <w:szCs w:val="22"/>
          <w:lang w:val="en-US"/>
        </w:rPr>
        <w:t>others</w:t>
      </w:r>
      <w:proofErr w:type="gramEnd"/>
      <w:r w:rsidR="00C4660A" w:rsidRPr="004C6E3F">
        <w:rPr>
          <w:bCs/>
          <w:sz w:val="22"/>
          <w:szCs w:val="22"/>
          <w:lang w:val="en-US"/>
        </w:rPr>
        <w:t>, and the short to medium term prospects remain uncertain</w:t>
      </w:r>
      <w:r w:rsidR="00965681" w:rsidRPr="004C6E3F">
        <w:rPr>
          <w:bCs/>
          <w:sz w:val="22"/>
          <w:szCs w:val="22"/>
          <w:lang w:val="en-US"/>
        </w:rPr>
        <w:t>,</w:t>
      </w:r>
      <w:r w:rsidR="003871EF" w:rsidRPr="004C6E3F">
        <w:rPr>
          <w:bCs/>
          <w:sz w:val="22"/>
          <w:szCs w:val="22"/>
          <w:lang w:val="en-US"/>
        </w:rPr>
        <w:t xml:space="preserve"> MSME closures</w:t>
      </w:r>
      <w:r w:rsidR="00C4660A" w:rsidRPr="004C6E3F">
        <w:rPr>
          <w:bCs/>
          <w:sz w:val="22"/>
          <w:szCs w:val="22"/>
          <w:lang w:val="en-US"/>
        </w:rPr>
        <w:t xml:space="preserve"> in the tourism value chain </w:t>
      </w:r>
      <w:r w:rsidR="003871EF" w:rsidRPr="004C6E3F">
        <w:rPr>
          <w:bCs/>
          <w:sz w:val="22"/>
          <w:szCs w:val="22"/>
          <w:lang w:val="en-US"/>
        </w:rPr>
        <w:t xml:space="preserve">have precipitated </w:t>
      </w:r>
      <w:r w:rsidR="00E65EB9" w:rsidRPr="004C6E3F">
        <w:rPr>
          <w:bCs/>
          <w:sz w:val="22"/>
          <w:szCs w:val="22"/>
          <w:lang w:val="en-US"/>
        </w:rPr>
        <w:t>job losses</w:t>
      </w:r>
      <w:r w:rsidR="00C4660A" w:rsidRPr="004C6E3F">
        <w:rPr>
          <w:bCs/>
          <w:sz w:val="22"/>
          <w:szCs w:val="22"/>
          <w:lang w:val="en-US"/>
        </w:rPr>
        <w:t xml:space="preserve"> in the wider economy</w:t>
      </w:r>
      <w:r w:rsidR="003871EF" w:rsidRPr="004C6E3F">
        <w:rPr>
          <w:bCs/>
          <w:sz w:val="22"/>
          <w:szCs w:val="22"/>
          <w:lang w:val="en-US"/>
        </w:rPr>
        <w:t xml:space="preserve">, putting additional </w:t>
      </w:r>
      <w:r w:rsidR="00C4660A" w:rsidRPr="004C6E3F">
        <w:rPr>
          <w:bCs/>
          <w:sz w:val="22"/>
          <w:szCs w:val="22"/>
          <w:lang w:val="en-US"/>
        </w:rPr>
        <w:t xml:space="preserve">pressure on government </w:t>
      </w:r>
      <w:r w:rsidR="003871EF" w:rsidRPr="004C6E3F">
        <w:rPr>
          <w:bCs/>
          <w:sz w:val="22"/>
          <w:szCs w:val="22"/>
          <w:lang w:val="en-US"/>
        </w:rPr>
        <w:t>resources</w:t>
      </w:r>
      <w:r w:rsidR="00C4660A" w:rsidRPr="004C6E3F">
        <w:rPr>
          <w:bCs/>
          <w:sz w:val="22"/>
          <w:szCs w:val="22"/>
          <w:lang w:val="en-US"/>
        </w:rPr>
        <w:t>.</w:t>
      </w:r>
      <w:r w:rsidR="00E65EB9" w:rsidRPr="004C6E3F">
        <w:rPr>
          <w:b/>
          <w:bCs/>
          <w:sz w:val="22"/>
          <w:szCs w:val="22"/>
          <w:lang w:val="en-US"/>
        </w:rPr>
        <w:t xml:space="preserve"> </w:t>
      </w:r>
    </w:p>
    <w:p w14:paraId="248FB3D2" w14:textId="77777777" w:rsidR="006E5C78" w:rsidRDefault="006E5C78" w:rsidP="004C5547">
      <w:pPr>
        <w:suppressAutoHyphens/>
        <w:ind w:firstLine="720"/>
        <w:jc w:val="both"/>
        <w:rPr>
          <w:b/>
          <w:bCs/>
          <w:szCs w:val="22"/>
          <w:lang w:val="en-US"/>
        </w:rPr>
      </w:pPr>
    </w:p>
    <w:p w14:paraId="37F256BB" w14:textId="3ECAC756" w:rsidR="006E5C78" w:rsidRPr="00CE1C5D" w:rsidRDefault="006E5C78" w:rsidP="004C5547">
      <w:pPr>
        <w:suppressAutoHyphens/>
        <w:jc w:val="both"/>
        <w:rPr>
          <w:bCs/>
          <w:sz w:val="22"/>
          <w:szCs w:val="22"/>
          <w:lang w:val="en-US"/>
        </w:rPr>
      </w:pPr>
      <w:r>
        <w:rPr>
          <w:b/>
          <w:bCs/>
          <w:szCs w:val="22"/>
          <w:lang w:val="en-US"/>
        </w:rPr>
        <w:tab/>
      </w:r>
      <w:r w:rsidRPr="004C5547">
        <w:rPr>
          <w:bCs/>
          <w:sz w:val="22"/>
          <w:szCs w:val="22"/>
          <w:lang w:val="en-US"/>
        </w:rPr>
        <w:t>Issues of MSMEs, business continuity</w:t>
      </w:r>
      <w:r w:rsidR="004D303E" w:rsidRPr="004C5547">
        <w:rPr>
          <w:bCs/>
          <w:sz w:val="22"/>
          <w:szCs w:val="22"/>
          <w:lang w:val="en-US"/>
        </w:rPr>
        <w:t xml:space="preserve">, and sustainability of the tourism sector have been, and remain central </w:t>
      </w:r>
      <w:r w:rsidR="004D303E">
        <w:rPr>
          <w:bCs/>
          <w:sz w:val="22"/>
          <w:szCs w:val="22"/>
          <w:lang w:val="en-US"/>
        </w:rPr>
        <w:t xml:space="preserve">to the work of the Executive Secretariat for Integral Development (SEDI) in the context of the Inter-American Council for integral Development (CIDI). </w:t>
      </w:r>
      <w:proofErr w:type="gramStart"/>
      <w:r w:rsidR="004D303E">
        <w:rPr>
          <w:bCs/>
          <w:sz w:val="22"/>
          <w:szCs w:val="22"/>
          <w:lang w:val="en-US"/>
        </w:rPr>
        <w:t>SEDI’s 20</w:t>
      </w:r>
      <w:r w:rsidR="000D550D">
        <w:rPr>
          <w:bCs/>
          <w:sz w:val="22"/>
          <w:szCs w:val="22"/>
          <w:lang w:val="en-US"/>
        </w:rPr>
        <w:t>2</w:t>
      </w:r>
      <w:r w:rsidR="004D303E">
        <w:rPr>
          <w:bCs/>
          <w:sz w:val="22"/>
          <w:szCs w:val="22"/>
          <w:lang w:val="en-US"/>
        </w:rPr>
        <w:t xml:space="preserve">0 Annual Report approved at the Regular Meeting of the CIDI on February 23, 2021, highlights that </w:t>
      </w:r>
      <w:r w:rsidR="00CE1C5D" w:rsidRPr="00CE1C5D">
        <w:rPr>
          <w:bCs/>
          <w:sz w:val="22"/>
          <w:szCs w:val="22"/>
          <w:lang w:val="en-US"/>
        </w:rPr>
        <w:t>“</w:t>
      </w:r>
      <w:r w:rsidR="003871EF" w:rsidRPr="00CE1C5D">
        <w:rPr>
          <w:bCs/>
          <w:sz w:val="22"/>
          <w:szCs w:val="22"/>
          <w:lang w:val="en-US"/>
        </w:rPr>
        <w:t>s</w:t>
      </w:r>
      <w:r w:rsidR="004D303E" w:rsidRPr="00CE1C5D">
        <w:rPr>
          <w:bCs/>
          <w:sz w:val="22"/>
          <w:szCs w:val="22"/>
          <w:lang w:val="en-US"/>
        </w:rPr>
        <w:t>ince the onset of the COVID-19 pandemic, SEDI programs such as the Caribbean Small Business Development Centers (SBDC) program, and the recently launched Facebook and WhatsApp Business initiatives have provided micro, small, and medium enterprises (MSMEs) and policymakers with capacity building opportunities and business tools to aid their response, recovery and resilience building</w:t>
      </w:r>
      <w:r w:rsidR="00CE1C5D" w:rsidRPr="00CE1C5D">
        <w:rPr>
          <w:bCs/>
          <w:sz w:val="22"/>
          <w:szCs w:val="22"/>
          <w:lang w:val="en-US"/>
        </w:rPr>
        <w:t>.”</w:t>
      </w:r>
      <w:proofErr w:type="gramEnd"/>
    </w:p>
    <w:p w14:paraId="66F61CCC" w14:textId="77777777" w:rsidR="00C6369C" w:rsidRDefault="00C6369C" w:rsidP="004C5547">
      <w:pPr>
        <w:suppressAutoHyphens/>
        <w:jc w:val="both"/>
        <w:rPr>
          <w:bCs/>
          <w:sz w:val="22"/>
          <w:szCs w:val="22"/>
          <w:lang w:val="en-US"/>
        </w:rPr>
      </w:pPr>
    </w:p>
    <w:p w14:paraId="0ABBA849" w14:textId="77777777" w:rsidR="00C6369C" w:rsidRDefault="00C6369C" w:rsidP="00C6369C">
      <w:pPr>
        <w:suppressAutoHyphens/>
        <w:jc w:val="both"/>
        <w:rPr>
          <w:bCs/>
          <w:sz w:val="22"/>
          <w:szCs w:val="22"/>
          <w:lang w:val="en-US"/>
        </w:rPr>
      </w:pPr>
      <w:r>
        <w:rPr>
          <w:bCs/>
          <w:sz w:val="22"/>
          <w:szCs w:val="22"/>
          <w:lang w:val="en-US"/>
        </w:rPr>
        <w:tab/>
        <w:t>The project “</w:t>
      </w:r>
      <w:r w:rsidRPr="004C5547">
        <w:rPr>
          <w:bCs/>
          <w:sz w:val="22"/>
          <w:szCs w:val="22"/>
          <w:lang w:val="en-US"/>
        </w:rPr>
        <w:t xml:space="preserve">Building </w:t>
      </w:r>
      <w:r w:rsidR="00041308">
        <w:rPr>
          <w:bCs/>
          <w:sz w:val="22"/>
          <w:szCs w:val="22"/>
          <w:lang w:val="en-US"/>
        </w:rPr>
        <w:t>t</w:t>
      </w:r>
      <w:r w:rsidRPr="004C5547">
        <w:rPr>
          <w:bCs/>
          <w:sz w:val="22"/>
          <w:szCs w:val="22"/>
          <w:lang w:val="en-US"/>
        </w:rPr>
        <w:t xml:space="preserve">he Resilience </w:t>
      </w:r>
      <w:r w:rsidR="00041308">
        <w:rPr>
          <w:bCs/>
          <w:sz w:val="22"/>
          <w:szCs w:val="22"/>
          <w:lang w:val="en-US"/>
        </w:rPr>
        <w:t>o</w:t>
      </w:r>
      <w:r w:rsidRPr="004C5547">
        <w:rPr>
          <w:bCs/>
          <w:sz w:val="22"/>
          <w:szCs w:val="22"/>
          <w:lang w:val="en-US"/>
        </w:rPr>
        <w:t xml:space="preserve">f Small Tourism Enterprises in </w:t>
      </w:r>
      <w:r>
        <w:rPr>
          <w:bCs/>
          <w:sz w:val="22"/>
          <w:szCs w:val="22"/>
          <w:lang w:val="en-US"/>
        </w:rPr>
        <w:t>t</w:t>
      </w:r>
      <w:r w:rsidRPr="004C5547">
        <w:rPr>
          <w:bCs/>
          <w:sz w:val="22"/>
          <w:szCs w:val="22"/>
          <w:lang w:val="en-US"/>
        </w:rPr>
        <w:t xml:space="preserve">he Caribbean to Disasters” </w:t>
      </w:r>
      <w:r>
        <w:rPr>
          <w:bCs/>
          <w:sz w:val="22"/>
          <w:szCs w:val="22"/>
          <w:lang w:val="en-US"/>
        </w:rPr>
        <w:t xml:space="preserve">currently under execution by the SEDI seeks to </w:t>
      </w:r>
      <w:r w:rsidRPr="004C5547">
        <w:rPr>
          <w:bCs/>
          <w:sz w:val="22"/>
          <w:szCs w:val="22"/>
          <w:lang w:val="en-US"/>
        </w:rPr>
        <w:t xml:space="preserve">provide technical assistance to small tourism enterprises in the participating Caribbean countries to overcome the macro (national) and micro (corporate) level challenges that affect the business continuity during and after catastrophic events in the </w:t>
      </w:r>
      <w:r w:rsidR="00041308" w:rsidRPr="004C5547">
        <w:rPr>
          <w:bCs/>
          <w:sz w:val="22"/>
          <w:szCs w:val="22"/>
          <w:lang w:val="en-US"/>
        </w:rPr>
        <w:t>Caribbean.</w:t>
      </w:r>
      <w:r w:rsidR="00041308">
        <w:rPr>
          <w:bCs/>
          <w:sz w:val="22"/>
          <w:szCs w:val="22"/>
          <w:lang w:val="en-US"/>
        </w:rPr>
        <w:t xml:space="preserve"> </w:t>
      </w:r>
      <w:proofErr w:type="gramStart"/>
      <w:r w:rsidR="00041308">
        <w:rPr>
          <w:bCs/>
          <w:sz w:val="22"/>
          <w:szCs w:val="22"/>
          <w:lang w:val="en-US"/>
        </w:rPr>
        <w:t>The</w:t>
      </w:r>
      <w:r>
        <w:rPr>
          <w:bCs/>
          <w:sz w:val="22"/>
          <w:szCs w:val="22"/>
          <w:lang w:val="en-US"/>
        </w:rPr>
        <w:t xml:space="preserve"> project underscores the notion that </w:t>
      </w:r>
      <w:r w:rsidRPr="004C5547">
        <w:rPr>
          <w:bCs/>
          <w:sz w:val="22"/>
          <w:szCs w:val="22"/>
          <w:lang w:val="en-US"/>
        </w:rPr>
        <w:t xml:space="preserve">the severity, impact and duration of disaster-related disruptions that small tourism enterprises (STEs) experience can be reduced if: (1) the macro and micro level challenges that deepen the vulnerability of business and community are removed; (2) whole-of-community approaches to disaster resilience are adopted; (3) the capacity of owners, operators and staff of tourism enterprises to prepare, execute, test and update business continuity/multi-hazard contingency plans is enhanced; (4) a network of FEMA-trained, Community Emergency Response Teams that can readily be deployed before during and after disasters in created; </w:t>
      </w:r>
      <w:r w:rsidR="00D05593">
        <w:rPr>
          <w:bCs/>
          <w:sz w:val="22"/>
          <w:szCs w:val="22"/>
          <w:lang w:val="en-US"/>
        </w:rPr>
        <w:t xml:space="preserve">and </w:t>
      </w:r>
      <w:r w:rsidRPr="004C5547">
        <w:rPr>
          <w:bCs/>
          <w:sz w:val="22"/>
          <w:szCs w:val="22"/>
          <w:lang w:val="en-US"/>
        </w:rPr>
        <w:t>(5) Indigenous capacity to provide regular CERT training is strengthened; and crisis communications tools are developed.</w:t>
      </w:r>
      <w:proofErr w:type="gramEnd"/>
    </w:p>
    <w:p w14:paraId="5C33BAC1" w14:textId="77777777" w:rsidR="001E0EA8" w:rsidRPr="004C5547" w:rsidRDefault="001E0EA8" w:rsidP="00C6369C">
      <w:pPr>
        <w:suppressAutoHyphens/>
        <w:jc w:val="both"/>
        <w:rPr>
          <w:bCs/>
          <w:sz w:val="22"/>
          <w:szCs w:val="22"/>
          <w:lang w:val="en-US"/>
        </w:rPr>
      </w:pPr>
    </w:p>
    <w:p w14:paraId="0AD2578E" w14:textId="77777777" w:rsidR="00DC6A53" w:rsidRPr="005B0408" w:rsidRDefault="000D550D" w:rsidP="005E6491">
      <w:pPr>
        <w:pStyle w:val="ListParagraph0"/>
        <w:numPr>
          <w:ilvl w:val="0"/>
          <w:numId w:val="16"/>
        </w:numPr>
        <w:suppressAutoHyphens/>
        <w:ind w:left="720" w:hanging="720"/>
        <w:jc w:val="both"/>
        <w:rPr>
          <w:sz w:val="22"/>
          <w:szCs w:val="22"/>
          <w:lang w:val="en-US"/>
        </w:rPr>
      </w:pPr>
      <w:r>
        <w:rPr>
          <w:b/>
          <w:sz w:val="22"/>
          <w:szCs w:val="22"/>
          <w:lang w:val="en-US"/>
        </w:rPr>
        <w:lastRenderedPageBreak/>
        <w:t>Purpose of the Meeting</w:t>
      </w:r>
      <w:r w:rsidR="00DC6A53" w:rsidRPr="005B0408">
        <w:rPr>
          <w:b/>
          <w:sz w:val="22"/>
          <w:szCs w:val="22"/>
          <w:lang w:val="en-US"/>
        </w:rPr>
        <w:t xml:space="preserve">  </w:t>
      </w:r>
    </w:p>
    <w:p w14:paraId="42758787" w14:textId="77777777" w:rsidR="00DC6A53" w:rsidRPr="005B0408" w:rsidRDefault="00DC6A53" w:rsidP="005E6491">
      <w:pPr>
        <w:suppressAutoHyphens/>
        <w:autoSpaceDE w:val="0"/>
        <w:autoSpaceDN w:val="0"/>
        <w:adjustRightInd w:val="0"/>
        <w:jc w:val="both"/>
        <w:rPr>
          <w:sz w:val="22"/>
          <w:szCs w:val="22"/>
          <w:lang w:val="en-US"/>
        </w:rPr>
      </w:pPr>
    </w:p>
    <w:p w14:paraId="31DD0E93" w14:textId="77777777" w:rsidR="00DC6A53" w:rsidRPr="005B0408" w:rsidRDefault="00DC6A53" w:rsidP="005E6491">
      <w:pPr>
        <w:suppressAutoHyphens/>
        <w:autoSpaceDE w:val="0"/>
        <w:autoSpaceDN w:val="0"/>
        <w:adjustRightInd w:val="0"/>
        <w:ind w:firstLine="720"/>
        <w:jc w:val="both"/>
        <w:rPr>
          <w:sz w:val="22"/>
          <w:szCs w:val="22"/>
          <w:lang w:val="en-US"/>
        </w:rPr>
      </w:pPr>
      <w:r w:rsidRPr="005B0408">
        <w:rPr>
          <w:sz w:val="22"/>
          <w:szCs w:val="22"/>
          <w:lang w:val="en-US"/>
        </w:rPr>
        <w:t xml:space="preserve">The </w:t>
      </w:r>
      <w:r w:rsidR="000D550D">
        <w:rPr>
          <w:sz w:val="22"/>
          <w:szCs w:val="22"/>
          <w:lang w:val="en-US"/>
        </w:rPr>
        <w:t xml:space="preserve">purpose of the session is </w:t>
      </w:r>
      <w:proofErr w:type="gramStart"/>
      <w:r w:rsidR="000D550D">
        <w:rPr>
          <w:sz w:val="22"/>
          <w:szCs w:val="22"/>
          <w:lang w:val="en-US"/>
        </w:rPr>
        <w:t xml:space="preserve">to </w:t>
      </w:r>
      <w:r w:rsidRPr="005B0408">
        <w:rPr>
          <w:sz w:val="22"/>
          <w:szCs w:val="22"/>
          <w:lang w:val="en-US"/>
        </w:rPr>
        <w:t>:</w:t>
      </w:r>
      <w:proofErr w:type="gramEnd"/>
    </w:p>
    <w:p w14:paraId="0884F0A7" w14:textId="77777777" w:rsidR="00DC6A53" w:rsidRPr="005B0408" w:rsidRDefault="00DC6A53" w:rsidP="005E6491">
      <w:pPr>
        <w:suppressAutoHyphens/>
        <w:autoSpaceDE w:val="0"/>
        <w:autoSpaceDN w:val="0"/>
        <w:adjustRightInd w:val="0"/>
        <w:jc w:val="both"/>
        <w:rPr>
          <w:sz w:val="22"/>
          <w:szCs w:val="22"/>
          <w:lang w:val="en-US"/>
        </w:rPr>
      </w:pPr>
    </w:p>
    <w:p w14:paraId="6F10E293" w14:textId="77777777" w:rsidR="00DC6A53" w:rsidRPr="005B0408" w:rsidRDefault="00DC6A53" w:rsidP="005E6491">
      <w:pPr>
        <w:pStyle w:val="ListParagraph0"/>
        <w:numPr>
          <w:ilvl w:val="0"/>
          <w:numId w:val="21"/>
        </w:numPr>
        <w:suppressAutoHyphens/>
        <w:autoSpaceDE w:val="0"/>
        <w:autoSpaceDN w:val="0"/>
        <w:adjustRightInd w:val="0"/>
        <w:ind w:left="1440" w:hanging="720"/>
        <w:contextualSpacing/>
        <w:jc w:val="both"/>
        <w:rPr>
          <w:sz w:val="22"/>
          <w:szCs w:val="22"/>
          <w:lang w:val="en-US"/>
        </w:rPr>
      </w:pPr>
      <w:r w:rsidRPr="005B0408">
        <w:rPr>
          <w:sz w:val="22"/>
          <w:szCs w:val="22"/>
          <w:lang w:val="en-US"/>
        </w:rPr>
        <w:t xml:space="preserve">Identify policies and measures that have been effective in </w:t>
      </w:r>
      <w:r w:rsidR="003871EF">
        <w:rPr>
          <w:sz w:val="22"/>
          <w:szCs w:val="22"/>
          <w:lang w:val="en-US"/>
        </w:rPr>
        <w:t xml:space="preserve">enhancing competitiveness, </w:t>
      </w:r>
      <w:r w:rsidR="00BB5D20">
        <w:rPr>
          <w:sz w:val="22"/>
          <w:szCs w:val="22"/>
          <w:lang w:val="en-US"/>
        </w:rPr>
        <w:t>strengthening</w:t>
      </w:r>
      <w:r w:rsidR="006E5C78">
        <w:rPr>
          <w:sz w:val="22"/>
          <w:szCs w:val="22"/>
          <w:lang w:val="en-US"/>
        </w:rPr>
        <w:t xml:space="preserve"> business continu</w:t>
      </w:r>
      <w:r w:rsidR="003871EF">
        <w:rPr>
          <w:sz w:val="22"/>
          <w:szCs w:val="22"/>
          <w:lang w:val="en-US"/>
        </w:rPr>
        <w:t xml:space="preserve">ity, </w:t>
      </w:r>
      <w:r w:rsidR="006E5C78">
        <w:rPr>
          <w:sz w:val="22"/>
          <w:szCs w:val="22"/>
          <w:lang w:val="en-US"/>
        </w:rPr>
        <w:t xml:space="preserve">and </w:t>
      </w:r>
      <w:r w:rsidR="00041308">
        <w:rPr>
          <w:sz w:val="22"/>
          <w:szCs w:val="22"/>
          <w:lang w:val="en-US"/>
        </w:rPr>
        <w:t>improving</w:t>
      </w:r>
      <w:r w:rsidR="006E5C78">
        <w:rPr>
          <w:sz w:val="22"/>
          <w:szCs w:val="22"/>
          <w:lang w:val="en-US"/>
        </w:rPr>
        <w:t xml:space="preserve"> </w:t>
      </w:r>
      <w:r w:rsidR="00BB5D20">
        <w:rPr>
          <w:sz w:val="22"/>
          <w:szCs w:val="22"/>
          <w:lang w:val="en-US"/>
        </w:rPr>
        <w:t xml:space="preserve"> the resilience of MSMEs in general and tourism MSMEs in </w:t>
      </w:r>
      <w:r w:rsidR="00041308">
        <w:rPr>
          <w:sz w:val="22"/>
          <w:szCs w:val="22"/>
          <w:lang w:val="en-US"/>
        </w:rPr>
        <w:t>particular</w:t>
      </w:r>
      <w:r w:rsidR="00BB5D20">
        <w:rPr>
          <w:sz w:val="22"/>
          <w:szCs w:val="22"/>
          <w:lang w:val="en-US"/>
        </w:rPr>
        <w:t xml:space="preserve"> to minimize disruptions following a crisis.</w:t>
      </w:r>
    </w:p>
    <w:p w14:paraId="75D10C2C" w14:textId="77777777" w:rsidR="00DC6A53" w:rsidRPr="005B0408" w:rsidRDefault="00DC6A53" w:rsidP="00146BE3">
      <w:pPr>
        <w:pStyle w:val="ListParagraph0"/>
        <w:suppressAutoHyphens/>
        <w:autoSpaceDE w:val="0"/>
        <w:autoSpaceDN w:val="0"/>
        <w:adjustRightInd w:val="0"/>
        <w:ind w:left="0"/>
        <w:jc w:val="both"/>
        <w:rPr>
          <w:sz w:val="22"/>
          <w:szCs w:val="22"/>
          <w:lang w:val="en-US"/>
        </w:rPr>
      </w:pPr>
    </w:p>
    <w:p w14:paraId="6FCCEE0A" w14:textId="77777777" w:rsidR="00DC6A53" w:rsidRPr="005B0408" w:rsidRDefault="007B4FDD" w:rsidP="005E6491">
      <w:pPr>
        <w:pStyle w:val="ListParagraph0"/>
        <w:numPr>
          <w:ilvl w:val="0"/>
          <w:numId w:val="21"/>
        </w:numPr>
        <w:suppressAutoHyphens/>
        <w:autoSpaceDE w:val="0"/>
        <w:autoSpaceDN w:val="0"/>
        <w:adjustRightInd w:val="0"/>
        <w:ind w:left="1440" w:hanging="720"/>
        <w:contextualSpacing/>
        <w:jc w:val="both"/>
        <w:rPr>
          <w:sz w:val="22"/>
          <w:szCs w:val="22"/>
          <w:lang w:val="en-US"/>
        </w:rPr>
      </w:pPr>
      <w:r>
        <w:rPr>
          <w:sz w:val="22"/>
          <w:szCs w:val="22"/>
          <w:lang w:val="en-US"/>
        </w:rPr>
        <w:t>H</w:t>
      </w:r>
      <w:r w:rsidR="00DC6A53" w:rsidRPr="005B0408">
        <w:rPr>
          <w:sz w:val="22"/>
          <w:szCs w:val="22"/>
          <w:lang w:val="en-US"/>
        </w:rPr>
        <w:t xml:space="preserve">ighlight the role of technical cooperation as a tool to improve policies and initiatives aimed at </w:t>
      </w:r>
      <w:r>
        <w:rPr>
          <w:sz w:val="22"/>
          <w:szCs w:val="22"/>
          <w:lang w:val="en-US"/>
        </w:rPr>
        <w:t>strengthening resilience of MSMEs in the Americas.</w:t>
      </w:r>
    </w:p>
    <w:p w14:paraId="23D4F1CB" w14:textId="77777777" w:rsidR="00DC6A53" w:rsidRPr="005B0408" w:rsidRDefault="00DC6A53" w:rsidP="00146BE3">
      <w:pPr>
        <w:pStyle w:val="ListParagraph0"/>
        <w:suppressAutoHyphens/>
        <w:autoSpaceDE w:val="0"/>
        <w:autoSpaceDN w:val="0"/>
        <w:adjustRightInd w:val="0"/>
        <w:ind w:left="0"/>
        <w:jc w:val="both"/>
        <w:rPr>
          <w:sz w:val="22"/>
          <w:szCs w:val="22"/>
          <w:lang w:val="en-US"/>
        </w:rPr>
      </w:pPr>
    </w:p>
    <w:p w14:paraId="3B4CAB79" w14:textId="77777777" w:rsidR="00DC6A53" w:rsidRPr="005B0408" w:rsidRDefault="00DC6A53" w:rsidP="005E6491">
      <w:pPr>
        <w:pStyle w:val="ListParagraph0"/>
        <w:numPr>
          <w:ilvl w:val="0"/>
          <w:numId w:val="21"/>
        </w:numPr>
        <w:suppressAutoHyphens/>
        <w:autoSpaceDE w:val="0"/>
        <w:autoSpaceDN w:val="0"/>
        <w:adjustRightInd w:val="0"/>
        <w:ind w:left="1440" w:hanging="720"/>
        <w:contextualSpacing/>
        <w:jc w:val="both"/>
        <w:rPr>
          <w:sz w:val="22"/>
          <w:szCs w:val="22"/>
          <w:lang w:val="en-US"/>
        </w:rPr>
      </w:pPr>
      <w:r w:rsidRPr="005B0408">
        <w:rPr>
          <w:sz w:val="22"/>
          <w:szCs w:val="22"/>
          <w:lang w:val="en-US"/>
        </w:rPr>
        <w:t>Identify synergies and opportunities for collaboration between international and regional organizations and OAS member states</w:t>
      </w:r>
      <w:r w:rsidR="00BB5D20">
        <w:rPr>
          <w:sz w:val="22"/>
          <w:szCs w:val="22"/>
          <w:lang w:val="en-US"/>
        </w:rPr>
        <w:t xml:space="preserve"> to support </w:t>
      </w:r>
      <w:r w:rsidR="00041308">
        <w:rPr>
          <w:sz w:val="22"/>
          <w:szCs w:val="22"/>
          <w:lang w:val="en-US"/>
        </w:rPr>
        <w:t>resilience and</w:t>
      </w:r>
      <w:r w:rsidR="003871EF">
        <w:rPr>
          <w:sz w:val="22"/>
          <w:szCs w:val="22"/>
          <w:lang w:val="en-US"/>
        </w:rPr>
        <w:t xml:space="preserve"> business continuity </w:t>
      </w:r>
      <w:r w:rsidR="00BB5D20">
        <w:rPr>
          <w:sz w:val="22"/>
          <w:szCs w:val="22"/>
          <w:lang w:val="en-US"/>
        </w:rPr>
        <w:t>of MSMEs</w:t>
      </w:r>
      <w:r w:rsidRPr="005B0408">
        <w:rPr>
          <w:sz w:val="22"/>
          <w:szCs w:val="22"/>
          <w:lang w:val="en-US"/>
        </w:rPr>
        <w:t xml:space="preserve">. </w:t>
      </w:r>
    </w:p>
    <w:p w14:paraId="075B19AD" w14:textId="77777777" w:rsidR="00DC6A53" w:rsidRPr="005B0408" w:rsidRDefault="00DC6A53" w:rsidP="005E6491">
      <w:pPr>
        <w:suppressAutoHyphens/>
        <w:autoSpaceDE w:val="0"/>
        <w:autoSpaceDN w:val="0"/>
        <w:adjustRightInd w:val="0"/>
        <w:jc w:val="both"/>
        <w:rPr>
          <w:sz w:val="22"/>
          <w:szCs w:val="22"/>
          <w:lang w:val="en-US"/>
        </w:rPr>
      </w:pPr>
    </w:p>
    <w:p w14:paraId="4CF4B7B8" w14:textId="0050DD3C" w:rsidR="00DC6A53" w:rsidRPr="00F054C0" w:rsidRDefault="00DC6A53" w:rsidP="005E6491">
      <w:pPr>
        <w:suppressAutoHyphens/>
        <w:autoSpaceDE w:val="0"/>
        <w:autoSpaceDN w:val="0"/>
        <w:adjustRightInd w:val="0"/>
        <w:ind w:left="720" w:hanging="720"/>
        <w:jc w:val="both"/>
        <w:rPr>
          <w:b/>
          <w:sz w:val="22"/>
          <w:szCs w:val="22"/>
          <w:lang w:val="en-US"/>
        </w:rPr>
      </w:pPr>
      <w:r w:rsidRPr="005B0408">
        <w:rPr>
          <w:b/>
          <w:sz w:val="22"/>
          <w:szCs w:val="22"/>
          <w:lang w:val="en-US"/>
        </w:rPr>
        <w:t xml:space="preserve">3. </w:t>
      </w:r>
      <w:r w:rsidRPr="005B0408">
        <w:rPr>
          <w:b/>
          <w:sz w:val="22"/>
          <w:szCs w:val="22"/>
          <w:lang w:val="en-US"/>
        </w:rPr>
        <w:tab/>
      </w:r>
      <w:r w:rsidRPr="00F054C0">
        <w:rPr>
          <w:b/>
          <w:sz w:val="22"/>
          <w:szCs w:val="22"/>
          <w:lang w:val="en-US"/>
        </w:rPr>
        <w:t>Relevance to CIDI</w:t>
      </w:r>
      <w:r w:rsidR="007D7FFB" w:rsidRPr="00F054C0">
        <w:rPr>
          <w:b/>
          <w:sz w:val="22"/>
          <w:szCs w:val="22"/>
          <w:lang w:val="en-US"/>
        </w:rPr>
        <w:t xml:space="preserve"> and the W</w:t>
      </w:r>
      <w:r w:rsidR="008F13A1" w:rsidRPr="00F054C0">
        <w:rPr>
          <w:b/>
          <w:sz w:val="22"/>
          <w:szCs w:val="22"/>
          <w:lang w:val="en-US"/>
        </w:rPr>
        <w:t>ork of SEDI</w:t>
      </w:r>
    </w:p>
    <w:p w14:paraId="6338FEAF" w14:textId="77777777" w:rsidR="00DC6A53" w:rsidRPr="00F054C0" w:rsidRDefault="00DC6A53" w:rsidP="005E6491">
      <w:pPr>
        <w:suppressAutoHyphens/>
        <w:rPr>
          <w:color w:val="202124"/>
          <w:sz w:val="22"/>
          <w:szCs w:val="22"/>
          <w:lang w:val="en-US"/>
        </w:rPr>
      </w:pPr>
    </w:p>
    <w:p w14:paraId="153E8582" w14:textId="79F05C6C" w:rsidR="00D21CB1" w:rsidRDefault="00F054C0" w:rsidP="00CE1C5D">
      <w:pPr>
        <w:suppressAutoHyphens/>
        <w:ind w:firstLine="720"/>
        <w:jc w:val="both"/>
        <w:rPr>
          <w:sz w:val="22"/>
          <w:szCs w:val="22"/>
          <w:lang w:val="en-US"/>
        </w:rPr>
      </w:pPr>
      <w:r w:rsidRPr="00F054C0">
        <w:rPr>
          <w:sz w:val="22"/>
          <w:szCs w:val="22"/>
          <w:lang w:val="en-US"/>
        </w:rPr>
        <w:t>Promoting incl</w:t>
      </w:r>
      <w:r w:rsidR="00D21CB1">
        <w:rPr>
          <w:sz w:val="22"/>
          <w:szCs w:val="22"/>
          <w:lang w:val="en-US"/>
        </w:rPr>
        <w:t>u</w:t>
      </w:r>
      <w:r w:rsidR="00236A15">
        <w:rPr>
          <w:sz w:val="22"/>
          <w:szCs w:val="22"/>
          <w:lang w:val="en-US"/>
        </w:rPr>
        <w:t>sive and competitive economies</w:t>
      </w:r>
      <w:r w:rsidRPr="00F054C0">
        <w:rPr>
          <w:sz w:val="22"/>
          <w:szCs w:val="22"/>
          <w:lang w:val="en-US"/>
        </w:rPr>
        <w:t xml:space="preserve"> is one of the strategic lines for Integral Development in</w:t>
      </w:r>
      <w:r w:rsidRPr="00F054C0">
        <w:rPr>
          <w:bCs/>
          <w:color w:val="000000"/>
          <w:sz w:val="22"/>
          <w:szCs w:val="22"/>
          <w:lang w:val="en-US"/>
        </w:rPr>
        <w:t xml:space="preserve"> </w:t>
      </w:r>
      <w:r>
        <w:rPr>
          <w:bCs/>
          <w:color w:val="000000"/>
          <w:sz w:val="22"/>
          <w:szCs w:val="22"/>
          <w:lang w:val="en-US"/>
        </w:rPr>
        <w:t>t</w:t>
      </w:r>
      <w:r w:rsidRPr="00F054C0">
        <w:rPr>
          <w:bCs/>
          <w:color w:val="000000"/>
          <w:sz w:val="22"/>
          <w:szCs w:val="22"/>
          <w:lang w:val="en-US"/>
        </w:rPr>
        <w:t>he Strategic Plan of the Organization for the 2016-2020 period [</w:t>
      </w:r>
      <w:hyperlink r:id="rId8" w:history="1">
        <w:r w:rsidRPr="00F054C0">
          <w:rPr>
            <w:bCs/>
            <w:color w:val="0000FF"/>
            <w:sz w:val="22"/>
            <w:szCs w:val="22"/>
            <w:u w:val="single"/>
            <w:lang w:val="en-US"/>
          </w:rPr>
          <w:t>AG/RES. 1 (LI-E/16 rev. 1)</w:t>
        </w:r>
      </w:hyperlink>
      <w:r w:rsidRPr="00F054C0">
        <w:rPr>
          <w:bCs/>
          <w:color w:val="000000"/>
          <w:sz w:val="22"/>
          <w:szCs w:val="22"/>
          <w:lang w:val="en-US"/>
        </w:rPr>
        <w:t>] and the Compilation of the OAS 2019 Comprehensive Strategic Plan (</w:t>
      </w:r>
      <w:hyperlink r:id="rId9" w:history="1">
        <w:r w:rsidRPr="00F054C0">
          <w:rPr>
            <w:bCs/>
            <w:color w:val="0000FF"/>
            <w:sz w:val="22"/>
            <w:szCs w:val="22"/>
            <w:u w:val="single"/>
            <w:lang w:val="en-US"/>
          </w:rPr>
          <w:t>CP/doc.5469/19</w:t>
        </w:r>
      </w:hyperlink>
      <w:r w:rsidRPr="00F054C0">
        <w:rPr>
          <w:bCs/>
          <w:color w:val="0000FF"/>
          <w:sz w:val="22"/>
          <w:szCs w:val="22"/>
          <w:lang w:val="en-US"/>
        </w:rPr>
        <w:t xml:space="preserve"> rev. 1</w:t>
      </w:r>
      <w:r w:rsidR="00D21CB1">
        <w:rPr>
          <w:bCs/>
          <w:color w:val="000000"/>
          <w:sz w:val="22"/>
          <w:szCs w:val="22"/>
          <w:lang w:val="en-US"/>
        </w:rPr>
        <w:t>)</w:t>
      </w:r>
      <w:r w:rsidR="001F7C9C">
        <w:rPr>
          <w:bCs/>
          <w:color w:val="000000"/>
          <w:sz w:val="22"/>
          <w:szCs w:val="22"/>
          <w:lang w:val="en-US"/>
        </w:rPr>
        <w:t xml:space="preserve">. </w:t>
      </w:r>
      <w:proofErr w:type="gramStart"/>
      <w:r w:rsidR="001F7C9C">
        <w:rPr>
          <w:bCs/>
          <w:color w:val="000000"/>
          <w:sz w:val="22"/>
          <w:szCs w:val="22"/>
          <w:lang w:val="en-US"/>
        </w:rPr>
        <w:t xml:space="preserve">Line 1.1 calls specifically for </w:t>
      </w:r>
      <w:r w:rsidR="00CE1C5D">
        <w:rPr>
          <w:bCs/>
          <w:color w:val="000000"/>
          <w:sz w:val="22"/>
          <w:szCs w:val="22"/>
          <w:lang w:val="en-US"/>
        </w:rPr>
        <w:t>“</w:t>
      </w:r>
      <w:r w:rsidR="001F7C9C" w:rsidRPr="00CE1C5D">
        <w:rPr>
          <w:bCs/>
          <w:color w:val="000000"/>
          <w:sz w:val="22"/>
          <w:szCs w:val="22"/>
          <w:lang w:val="en-US"/>
        </w:rPr>
        <w:t xml:space="preserve">enhancing </w:t>
      </w:r>
      <w:r w:rsidR="001F7C9C" w:rsidRPr="00CE1C5D">
        <w:rPr>
          <w:sz w:val="22"/>
          <w:szCs w:val="22"/>
          <w:lang w:val="en-US"/>
        </w:rPr>
        <w:t>the capacity of member states’ institutions that support the design and implementation of policies and programs that encourage productivity, entrepreneurship, innovation and internationalization of micro, small, and medium-sized enterprises (MSMEs), as well as cooperatives and other production units,</w:t>
      </w:r>
      <w:r w:rsidR="00CE1C5D" w:rsidRPr="00CE1C5D">
        <w:rPr>
          <w:sz w:val="22"/>
          <w:szCs w:val="22"/>
          <w:lang w:val="en-US"/>
        </w:rPr>
        <w:t>”</w:t>
      </w:r>
      <w:r w:rsidR="001F7C9C" w:rsidRPr="00CE1C5D">
        <w:rPr>
          <w:sz w:val="22"/>
          <w:szCs w:val="22"/>
          <w:lang w:val="en-US"/>
        </w:rPr>
        <w:t xml:space="preserve"> whereas line 1.4 </w:t>
      </w:r>
      <w:r w:rsidR="00236A15" w:rsidRPr="00CE1C5D">
        <w:rPr>
          <w:sz w:val="22"/>
          <w:szCs w:val="22"/>
          <w:lang w:val="en-US"/>
        </w:rPr>
        <w:t>centers</w:t>
      </w:r>
      <w:r w:rsidR="00236A15" w:rsidRPr="00CE1C5D">
        <w:rPr>
          <w:color w:val="202124"/>
          <w:sz w:val="22"/>
          <w:szCs w:val="22"/>
          <w:lang w:val="en-US"/>
        </w:rPr>
        <w:t xml:space="preserve"> on </w:t>
      </w:r>
      <w:r w:rsidR="00CE1C5D" w:rsidRPr="00CE1C5D">
        <w:rPr>
          <w:color w:val="202124"/>
          <w:sz w:val="22"/>
          <w:szCs w:val="22"/>
          <w:lang w:val="en-US"/>
        </w:rPr>
        <w:t>“</w:t>
      </w:r>
      <w:r w:rsidR="00236A15" w:rsidRPr="00CE1C5D">
        <w:rPr>
          <w:color w:val="202124"/>
          <w:sz w:val="22"/>
          <w:szCs w:val="22"/>
          <w:lang w:val="en-US"/>
        </w:rPr>
        <w:t>supporting</w:t>
      </w:r>
      <w:r w:rsidR="00D21CB1" w:rsidRPr="00CE1C5D">
        <w:rPr>
          <w:sz w:val="22"/>
          <w:szCs w:val="22"/>
          <w:lang w:val="en-US"/>
        </w:rPr>
        <w:t xml:space="preserve"> member states in strengthening the capacities of institutions that foster the generation of sustainable economic activities in the tourism and culture sectors.</w:t>
      </w:r>
      <w:r w:rsidR="00CE1C5D" w:rsidRPr="00CE1C5D">
        <w:rPr>
          <w:sz w:val="22"/>
          <w:szCs w:val="22"/>
          <w:lang w:val="en-US"/>
        </w:rPr>
        <w:t>”</w:t>
      </w:r>
      <w:proofErr w:type="gramEnd"/>
    </w:p>
    <w:p w14:paraId="50EDABCA" w14:textId="77777777" w:rsidR="00D21CB1" w:rsidRPr="00D21CB1" w:rsidRDefault="00D21CB1" w:rsidP="004C5547">
      <w:pPr>
        <w:suppressAutoHyphens/>
        <w:ind w:left="720"/>
        <w:jc w:val="both"/>
        <w:rPr>
          <w:color w:val="202124"/>
          <w:sz w:val="22"/>
          <w:szCs w:val="22"/>
          <w:lang w:val="en-US"/>
        </w:rPr>
      </w:pPr>
    </w:p>
    <w:p w14:paraId="05D0DCD9" w14:textId="1BE43232" w:rsidR="00955E8A" w:rsidRPr="00CE1C5D" w:rsidRDefault="00236A15" w:rsidP="00CE1C5D">
      <w:pPr>
        <w:suppressAutoHyphens/>
        <w:ind w:firstLine="720"/>
        <w:jc w:val="both"/>
        <w:rPr>
          <w:snapToGrid w:val="0"/>
          <w:sz w:val="22"/>
          <w:szCs w:val="22"/>
          <w:lang w:val="en-US"/>
        </w:rPr>
      </w:pPr>
      <w:proofErr w:type="gramStart"/>
      <w:r>
        <w:rPr>
          <w:color w:val="202124"/>
          <w:sz w:val="22"/>
          <w:szCs w:val="22"/>
          <w:lang w:val="en-US"/>
        </w:rPr>
        <w:t>R</w:t>
      </w:r>
      <w:r w:rsidR="00DC6A53" w:rsidRPr="00F054C0">
        <w:rPr>
          <w:color w:val="202124"/>
          <w:sz w:val="22"/>
          <w:szCs w:val="22"/>
          <w:lang w:val="en-US"/>
        </w:rPr>
        <w:t>esolution</w:t>
      </w:r>
      <w:r w:rsidR="00DC6A53" w:rsidRPr="00F054C0">
        <w:rPr>
          <w:sz w:val="22"/>
          <w:szCs w:val="22"/>
          <w:lang w:val="en-US"/>
        </w:rPr>
        <w:t xml:space="preserve"> </w:t>
      </w:r>
      <w:r w:rsidR="00955E8A" w:rsidRPr="00F054C0">
        <w:rPr>
          <w:sz w:val="22"/>
          <w:szCs w:val="22"/>
          <w:lang w:val="en-US"/>
        </w:rPr>
        <w:t>AG/RES.2955</w:t>
      </w:r>
      <w:r w:rsidR="00CE1C5D">
        <w:rPr>
          <w:sz w:val="22"/>
          <w:szCs w:val="22"/>
          <w:lang w:val="en-US"/>
        </w:rPr>
        <w:t xml:space="preserve"> </w:t>
      </w:r>
      <w:r w:rsidR="00955E8A" w:rsidRPr="00F054C0">
        <w:rPr>
          <w:sz w:val="22"/>
          <w:szCs w:val="22"/>
          <w:lang w:val="en-US"/>
        </w:rPr>
        <w:t>(L-O/20)</w:t>
      </w:r>
      <w:r w:rsidR="00DC6A53" w:rsidRPr="00F054C0">
        <w:rPr>
          <w:sz w:val="22"/>
          <w:szCs w:val="22"/>
          <w:lang w:val="en-US"/>
        </w:rPr>
        <w:t xml:space="preserve"> </w:t>
      </w:r>
      <w:r w:rsidR="00DC6A53" w:rsidRPr="00F054C0">
        <w:rPr>
          <w:snapToGrid w:val="0"/>
          <w:sz w:val="22"/>
          <w:szCs w:val="22"/>
          <w:lang w:val="en-US"/>
        </w:rPr>
        <w:t>“</w:t>
      </w:r>
      <w:r w:rsidR="004A17A7" w:rsidRPr="00F054C0">
        <w:rPr>
          <w:snapToGrid w:val="0"/>
          <w:sz w:val="22"/>
          <w:szCs w:val="22"/>
          <w:lang w:val="en-US"/>
        </w:rPr>
        <w:t xml:space="preserve">Advancing Hemispheric Initiatives on Integral </w:t>
      </w:r>
      <w:r w:rsidR="00041308" w:rsidRPr="00F054C0">
        <w:rPr>
          <w:snapToGrid w:val="0"/>
          <w:sz w:val="22"/>
          <w:szCs w:val="22"/>
          <w:lang w:val="en-US"/>
        </w:rPr>
        <w:t>Development:</w:t>
      </w:r>
      <w:r w:rsidR="004A17A7" w:rsidRPr="00F054C0">
        <w:rPr>
          <w:snapToGrid w:val="0"/>
          <w:sz w:val="22"/>
          <w:szCs w:val="22"/>
          <w:lang w:val="en-US"/>
        </w:rPr>
        <w:t xml:space="preserve"> Promoting Resilience”</w:t>
      </w:r>
      <w:r>
        <w:rPr>
          <w:snapToGrid w:val="0"/>
          <w:sz w:val="22"/>
          <w:szCs w:val="22"/>
          <w:lang w:val="en-US"/>
        </w:rPr>
        <w:t xml:space="preserve"> </w:t>
      </w:r>
      <w:r w:rsidR="00955E8A" w:rsidRPr="00F054C0">
        <w:rPr>
          <w:bCs/>
          <w:color w:val="000000"/>
          <w:sz w:val="22"/>
          <w:szCs w:val="22"/>
          <w:lang w:val="en-US"/>
        </w:rPr>
        <w:t>instruct</w:t>
      </w:r>
      <w:r w:rsidR="00F054C0" w:rsidRPr="00F054C0">
        <w:rPr>
          <w:bCs/>
          <w:color w:val="000000"/>
          <w:sz w:val="22"/>
          <w:szCs w:val="22"/>
          <w:lang w:val="en-US"/>
        </w:rPr>
        <w:t>s</w:t>
      </w:r>
      <w:r w:rsidR="00955E8A" w:rsidRPr="00F054C0">
        <w:rPr>
          <w:bCs/>
          <w:i/>
          <w:color w:val="000000"/>
          <w:sz w:val="22"/>
          <w:szCs w:val="22"/>
          <w:lang w:val="en-US"/>
        </w:rPr>
        <w:t xml:space="preserve"> </w:t>
      </w:r>
      <w:r w:rsidR="00F054C0" w:rsidRPr="00CE1C5D">
        <w:rPr>
          <w:bCs/>
          <w:color w:val="000000"/>
          <w:sz w:val="22"/>
          <w:szCs w:val="22"/>
          <w:lang w:val="en-US"/>
        </w:rPr>
        <w:t>“</w:t>
      </w:r>
      <w:r w:rsidR="00955E8A" w:rsidRPr="00CE1C5D">
        <w:rPr>
          <w:bCs/>
          <w:color w:val="000000"/>
          <w:sz w:val="22"/>
          <w:szCs w:val="22"/>
          <w:lang w:val="en-US"/>
        </w:rPr>
        <w:t>SEDI, in its capacity as Technical Secretariat of the Inter-American Committee on Tourism (CITUR), in keeping with the provisions of the Declarations of Lima and Georgetown and the CITUR Work Plan and taking into account the context of each country, to continue to support the efforts of member states within the CITUR framework, to strengthen tourism sector recovery from the impact of the COVID-19 pandemic….”</w:t>
      </w:r>
      <w:proofErr w:type="gramEnd"/>
    </w:p>
    <w:p w14:paraId="4590A4B6" w14:textId="77777777" w:rsidR="00867E1B" w:rsidRDefault="00867E1B" w:rsidP="004C5547">
      <w:pPr>
        <w:suppressAutoHyphens/>
        <w:ind w:left="720"/>
        <w:jc w:val="both"/>
        <w:rPr>
          <w:snapToGrid w:val="0"/>
          <w:sz w:val="22"/>
          <w:szCs w:val="22"/>
          <w:lang w:val="en-US"/>
        </w:rPr>
      </w:pPr>
    </w:p>
    <w:p w14:paraId="590BA844" w14:textId="7B182B4F" w:rsidR="00867E1B" w:rsidRPr="00CE1C5D" w:rsidRDefault="009A0048" w:rsidP="00CE1C5D">
      <w:pPr>
        <w:suppressAutoHyphens/>
        <w:ind w:firstLine="720"/>
        <w:jc w:val="both"/>
        <w:rPr>
          <w:bCs/>
          <w:snapToGrid w:val="0"/>
          <w:sz w:val="22"/>
          <w:szCs w:val="22"/>
          <w:lang w:val="en-US"/>
        </w:rPr>
      </w:pPr>
      <w:proofErr w:type="gramStart"/>
      <w:r>
        <w:rPr>
          <w:bCs/>
          <w:snapToGrid w:val="0"/>
          <w:sz w:val="22"/>
          <w:szCs w:val="22"/>
          <w:lang w:val="en-US"/>
        </w:rPr>
        <w:t>In t</w:t>
      </w:r>
      <w:r w:rsidR="00867E1B">
        <w:rPr>
          <w:bCs/>
          <w:snapToGrid w:val="0"/>
          <w:sz w:val="22"/>
          <w:szCs w:val="22"/>
          <w:lang w:val="en-US"/>
        </w:rPr>
        <w:t xml:space="preserve">he Declaration of Georgetown on Connecting the Americas through Sustainable Tourism </w:t>
      </w:r>
      <w:r w:rsidR="00867E1B" w:rsidRPr="00867E1B">
        <w:rPr>
          <w:bCs/>
          <w:snapToGrid w:val="0"/>
          <w:sz w:val="22"/>
          <w:szCs w:val="22"/>
          <w:lang w:val="en-US"/>
        </w:rPr>
        <w:t>CIDI/TUR-XXIV/DEC.1/18</w:t>
      </w:r>
      <w:r w:rsidR="00867E1B">
        <w:rPr>
          <w:bCs/>
          <w:snapToGrid w:val="0"/>
          <w:sz w:val="22"/>
          <w:szCs w:val="22"/>
          <w:lang w:val="en-US"/>
        </w:rPr>
        <w:t xml:space="preserve"> the Ministers and High-Level Autho</w:t>
      </w:r>
      <w:r w:rsidR="00236A15">
        <w:rPr>
          <w:bCs/>
          <w:snapToGrid w:val="0"/>
          <w:sz w:val="22"/>
          <w:szCs w:val="22"/>
          <w:lang w:val="en-US"/>
        </w:rPr>
        <w:t>r</w:t>
      </w:r>
      <w:r w:rsidR="00867E1B">
        <w:rPr>
          <w:bCs/>
          <w:snapToGrid w:val="0"/>
          <w:sz w:val="22"/>
          <w:szCs w:val="22"/>
          <w:lang w:val="en-US"/>
        </w:rPr>
        <w:t xml:space="preserve">ities of Tourism </w:t>
      </w:r>
      <w:r w:rsidR="00867E1B" w:rsidRPr="00CE1C5D">
        <w:rPr>
          <w:bCs/>
          <w:snapToGrid w:val="0"/>
          <w:sz w:val="22"/>
          <w:szCs w:val="22"/>
          <w:lang w:val="en-US"/>
        </w:rPr>
        <w:t>“Request</w:t>
      </w:r>
      <w:r w:rsidRPr="00CE1C5D">
        <w:rPr>
          <w:bCs/>
          <w:snapToGrid w:val="0"/>
          <w:sz w:val="22"/>
          <w:szCs w:val="22"/>
          <w:lang w:val="en-US"/>
        </w:rPr>
        <w:t>ed</w:t>
      </w:r>
      <w:r w:rsidR="00867E1B" w:rsidRPr="00CE1C5D">
        <w:rPr>
          <w:bCs/>
          <w:snapToGrid w:val="0"/>
          <w:sz w:val="22"/>
          <w:szCs w:val="22"/>
          <w:lang w:val="en-US"/>
        </w:rPr>
        <w:t xml:space="preserve"> the OAS General Secretariat to work with regional and international organizations and other relevant institutions in identifying adaptation strategies and plans which strengthen resilience, mitigate the impact of natural disasters on the tourism sector, and support tourism business recovery in a disaster’s aftermath in OAS member states</w:t>
      </w:r>
      <w:r w:rsidR="00955E8A" w:rsidRPr="00CE1C5D">
        <w:rPr>
          <w:bCs/>
          <w:snapToGrid w:val="0"/>
          <w:sz w:val="22"/>
          <w:szCs w:val="22"/>
          <w:lang w:val="en-US"/>
        </w:rPr>
        <w:t>.</w:t>
      </w:r>
      <w:r w:rsidR="00867E1B" w:rsidRPr="00CE1C5D">
        <w:rPr>
          <w:bCs/>
          <w:snapToGrid w:val="0"/>
          <w:sz w:val="22"/>
          <w:szCs w:val="22"/>
          <w:lang w:val="en-US"/>
        </w:rPr>
        <w:t>”</w:t>
      </w:r>
      <w:proofErr w:type="gramEnd"/>
    </w:p>
    <w:p w14:paraId="2F4323DA" w14:textId="77777777" w:rsidR="009A0048" w:rsidRDefault="009A0048" w:rsidP="004C5547">
      <w:pPr>
        <w:suppressAutoHyphens/>
        <w:ind w:left="720"/>
        <w:jc w:val="both"/>
        <w:rPr>
          <w:bCs/>
          <w:snapToGrid w:val="0"/>
          <w:sz w:val="22"/>
          <w:szCs w:val="22"/>
          <w:lang w:val="en-US"/>
        </w:rPr>
      </w:pPr>
    </w:p>
    <w:p w14:paraId="3DC3324B" w14:textId="12890FBA" w:rsidR="009A0048" w:rsidRPr="00CE1C5D" w:rsidRDefault="009A0048" w:rsidP="00CE1C5D">
      <w:pPr>
        <w:suppressAutoHyphens/>
        <w:ind w:firstLine="720"/>
        <w:jc w:val="both"/>
        <w:rPr>
          <w:bCs/>
          <w:snapToGrid w:val="0"/>
          <w:sz w:val="22"/>
          <w:szCs w:val="22"/>
          <w:lang w:val="en-US"/>
        </w:rPr>
      </w:pPr>
      <w:r w:rsidRPr="004768E8">
        <w:rPr>
          <w:bCs/>
          <w:snapToGrid w:val="0"/>
          <w:sz w:val="22"/>
          <w:szCs w:val="22"/>
          <w:lang w:val="en-US"/>
        </w:rPr>
        <w:t>AG/RES. 2591 (XL-O/10</w:t>
      </w:r>
      <w:r w:rsidRPr="009A0048">
        <w:rPr>
          <w:b/>
          <w:bCs/>
          <w:i/>
          <w:snapToGrid w:val="0"/>
          <w:sz w:val="22"/>
          <w:szCs w:val="22"/>
          <w:lang w:val="en-US"/>
        </w:rPr>
        <w:t>)</w:t>
      </w:r>
      <w:r w:rsidRPr="009A0048">
        <w:rPr>
          <w:bCs/>
          <w:i/>
          <w:snapToGrid w:val="0"/>
          <w:sz w:val="22"/>
          <w:szCs w:val="22"/>
          <w:lang w:val="en-US"/>
        </w:rPr>
        <w:t xml:space="preserve"> </w:t>
      </w:r>
      <w:r w:rsidRPr="00CE1C5D">
        <w:rPr>
          <w:bCs/>
          <w:snapToGrid w:val="0"/>
          <w:sz w:val="22"/>
          <w:szCs w:val="22"/>
          <w:lang w:val="en-US"/>
        </w:rPr>
        <w:t xml:space="preserve">“instructed the General Secretariat, through SEDI, to support the member states in their considerations to design and implement regional and </w:t>
      </w:r>
      <w:proofErr w:type="spellStart"/>
      <w:r w:rsidRPr="00CE1C5D">
        <w:rPr>
          <w:bCs/>
          <w:snapToGrid w:val="0"/>
          <w:sz w:val="22"/>
          <w:szCs w:val="22"/>
          <w:lang w:val="en-US"/>
        </w:rPr>
        <w:t>subregional</w:t>
      </w:r>
      <w:proofErr w:type="spellEnd"/>
      <w:r w:rsidRPr="00CE1C5D">
        <w:rPr>
          <w:bCs/>
          <w:snapToGrid w:val="0"/>
          <w:sz w:val="22"/>
          <w:szCs w:val="22"/>
          <w:lang w:val="en-US"/>
        </w:rPr>
        <w:t xml:space="preserve"> programs to improve the performance of the tourism sector and to increase its resilience to disasters, particularly natural disasters, and reactivate the economies affected by them”.</w:t>
      </w:r>
    </w:p>
    <w:p w14:paraId="6A71DB7B" w14:textId="77777777" w:rsidR="00CE1C5D" w:rsidRDefault="00CE1C5D" w:rsidP="008F13A1">
      <w:pPr>
        <w:suppressAutoHyphens/>
        <w:ind w:left="720"/>
        <w:jc w:val="both"/>
        <w:rPr>
          <w:bCs/>
          <w:snapToGrid w:val="0"/>
          <w:sz w:val="22"/>
          <w:szCs w:val="22"/>
          <w:lang w:val="en-US"/>
        </w:rPr>
      </w:pPr>
    </w:p>
    <w:p w14:paraId="6F668F27" w14:textId="59D3DA9F" w:rsidR="00DC6A53" w:rsidRPr="008F13A1" w:rsidRDefault="00236A15" w:rsidP="00CE1C5D">
      <w:pPr>
        <w:suppressAutoHyphens/>
        <w:ind w:firstLine="720"/>
        <w:jc w:val="both"/>
        <w:rPr>
          <w:bCs/>
          <w:snapToGrid w:val="0"/>
          <w:sz w:val="22"/>
          <w:szCs w:val="22"/>
          <w:lang w:val="en-US"/>
        </w:rPr>
      </w:pPr>
      <w:r>
        <w:rPr>
          <w:bCs/>
          <w:snapToGrid w:val="0"/>
          <w:sz w:val="22"/>
          <w:szCs w:val="22"/>
          <w:lang w:val="en-US"/>
        </w:rPr>
        <w:t>SEDI through t</w:t>
      </w:r>
      <w:r w:rsidR="008F13A1">
        <w:rPr>
          <w:bCs/>
          <w:snapToGrid w:val="0"/>
          <w:sz w:val="22"/>
          <w:szCs w:val="22"/>
          <w:lang w:val="en-US"/>
        </w:rPr>
        <w:t>he Department of Sustainable Development</w:t>
      </w:r>
      <w:r>
        <w:rPr>
          <w:bCs/>
          <w:snapToGrid w:val="0"/>
          <w:sz w:val="22"/>
          <w:szCs w:val="22"/>
          <w:lang w:val="en-US"/>
        </w:rPr>
        <w:t xml:space="preserve"> </w:t>
      </w:r>
      <w:r w:rsidR="008F13A1">
        <w:rPr>
          <w:bCs/>
          <w:snapToGrid w:val="0"/>
          <w:sz w:val="22"/>
          <w:szCs w:val="22"/>
          <w:lang w:val="en-US"/>
        </w:rPr>
        <w:t>is currently executing a project titled “</w:t>
      </w:r>
      <w:r>
        <w:rPr>
          <w:b/>
          <w:bCs/>
          <w:snapToGrid w:val="0"/>
          <w:sz w:val="22"/>
          <w:szCs w:val="22"/>
          <w:lang w:val="en-US"/>
        </w:rPr>
        <w:t>Building the Resilience o</w:t>
      </w:r>
      <w:r w:rsidR="008F13A1" w:rsidRPr="008F13A1">
        <w:rPr>
          <w:b/>
          <w:bCs/>
          <w:snapToGrid w:val="0"/>
          <w:sz w:val="22"/>
          <w:szCs w:val="22"/>
          <w:lang w:val="en-US"/>
        </w:rPr>
        <w:t xml:space="preserve">f Small Tourism Enterprises </w:t>
      </w:r>
      <w:r>
        <w:rPr>
          <w:b/>
          <w:bCs/>
          <w:snapToGrid w:val="0"/>
          <w:sz w:val="22"/>
          <w:szCs w:val="22"/>
          <w:lang w:val="en-US"/>
        </w:rPr>
        <w:t>i</w:t>
      </w:r>
      <w:r w:rsidR="008F13A1" w:rsidRPr="008F13A1">
        <w:rPr>
          <w:b/>
          <w:bCs/>
          <w:snapToGrid w:val="0"/>
          <w:sz w:val="22"/>
          <w:szCs w:val="22"/>
          <w:lang w:val="en-US"/>
        </w:rPr>
        <w:t xml:space="preserve">n </w:t>
      </w:r>
      <w:r>
        <w:rPr>
          <w:b/>
          <w:bCs/>
          <w:snapToGrid w:val="0"/>
          <w:sz w:val="22"/>
          <w:szCs w:val="22"/>
          <w:lang w:val="en-US"/>
        </w:rPr>
        <w:t>the Caribbean t</w:t>
      </w:r>
      <w:r w:rsidR="008F13A1" w:rsidRPr="008F13A1">
        <w:rPr>
          <w:b/>
          <w:bCs/>
          <w:snapToGrid w:val="0"/>
          <w:sz w:val="22"/>
          <w:szCs w:val="22"/>
          <w:lang w:val="en-US"/>
        </w:rPr>
        <w:t>o Disasters</w:t>
      </w:r>
      <w:r w:rsidR="00955E8A">
        <w:rPr>
          <w:b/>
          <w:bCs/>
          <w:snapToGrid w:val="0"/>
          <w:sz w:val="22"/>
          <w:szCs w:val="22"/>
          <w:lang w:val="en-US"/>
        </w:rPr>
        <w:t>.</w:t>
      </w:r>
      <w:r w:rsidR="00CE1C5D">
        <w:rPr>
          <w:sz w:val="22"/>
          <w:szCs w:val="22"/>
          <w:lang w:val="en-US"/>
        </w:rPr>
        <w:t>”</w:t>
      </w:r>
      <w:r w:rsidR="008F13A1">
        <w:rPr>
          <w:sz w:val="22"/>
          <w:szCs w:val="22"/>
          <w:lang w:val="en-US"/>
        </w:rPr>
        <w:t xml:space="preserve"> The </w:t>
      </w:r>
      <w:r w:rsidR="008F13A1">
        <w:rPr>
          <w:sz w:val="22"/>
          <w:szCs w:val="22"/>
          <w:lang w:val="en-US"/>
        </w:rPr>
        <w:lastRenderedPageBreak/>
        <w:t xml:space="preserve">goal of the project is to </w:t>
      </w:r>
      <w:r w:rsidR="00955E8A">
        <w:rPr>
          <w:sz w:val="22"/>
          <w:szCs w:val="22"/>
          <w:lang w:val="en-US"/>
        </w:rPr>
        <w:t>contribute to reducing</w:t>
      </w:r>
      <w:r w:rsidR="008F13A1" w:rsidRPr="008F13A1">
        <w:rPr>
          <w:sz w:val="22"/>
          <w:szCs w:val="22"/>
          <w:lang w:val="en-US"/>
        </w:rPr>
        <w:t xml:space="preserve"> the severity, impact and duration of disruptions caused by disasters on the operations of small tourism enterprises in the Caribbean</w:t>
      </w:r>
      <w:r w:rsidR="00955E8A">
        <w:rPr>
          <w:sz w:val="22"/>
          <w:szCs w:val="22"/>
          <w:lang w:val="en-US"/>
        </w:rPr>
        <w:t>.</w:t>
      </w:r>
      <w:r w:rsidR="008F13A1" w:rsidRPr="008F13A1">
        <w:rPr>
          <w:sz w:val="22"/>
          <w:szCs w:val="22"/>
          <w:lang w:val="en-US"/>
        </w:rPr>
        <w:t xml:space="preserve"> </w:t>
      </w:r>
    </w:p>
    <w:p w14:paraId="3382A2AE" w14:textId="77777777" w:rsidR="008F13A1" w:rsidRDefault="008F13A1" w:rsidP="004768E8">
      <w:pPr>
        <w:tabs>
          <w:tab w:val="left" w:pos="720"/>
          <w:tab w:val="left" w:pos="1440"/>
          <w:tab w:val="left" w:pos="2160"/>
        </w:tabs>
        <w:ind w:left="720"/>
        <w:jc w:val="both"/>
        <w:rPr>
          <w:sz w:val="22"/>
          <w:szCs w:val="22"/>
          <w:lang w:val="en-US"/>
        </w:rPr>
      </w:pPr>
    </w:p>
    <w:p w14:paraId="3E66EB3E" w14:textId="77777777" w:rsidR="00DC6A53" w:rsidRPr="00CA071A" w:rsidRDefault="000D550D" w:rsidP="005E6491">
      <w:pPr>
        <w:suppressAutoHyphens/>
        <w:ind w:left="720" w:hanging="720"/>
        <w:jc w:val="both"/>
        <w:rPr>
          <w:b/>
          <w:sz w:val="22"/>
          <w:szCs w:val="22"/>
          <w:lang w:val="en-US"/>
        </w:rPr>
      </w:pPr>
      <w:r w:rsidRPr="00CA071A">
        <w:rPr>
          <w:b/>
          <w:sz w:val="22"/>
          <w:szCs w:val="22"/>
          <w:lang w:val="en-US"/>
        </w:rPr>
        <w:t xml:space="preserve">4. </w:t>
      </w:r>
      <w:r w:rsidRPr="00CA071A">
        <w:rPr>
          <w:b/>
          <w:sz w:val="22"/>
          <w:szCs w:val="22"/>
          <w:lang w:val="en-US"/>
        </w:rPr>
        <w:tab/>
        <w:t>Meeting S</w:t>
      </w:r>
      <w:r w:rsidR="00DC6A53" w:rsidRPr="00CA071A">
        <w:rPr>
          <w:b/>
          <w:sz w:val="22"/>
          <w:szCs w:val="22"/>
          <w:lang w:val="en-US"/>
        </w:rPr>
        <w:t xml:space="preserve">tructure </w:t>
      </w:r>
    </w:p>
    <w:p w14:paraId="0D5B74D4" w14:textId="77777777" w:rsidR="004768E8" w:rsidRDefault="004768E8" w:rsidP="004768E8">
      <w:pPr>
        <w:suppressAutoHyphens/>
        <w:ind w:firstLine="720"/>
        <w:jc w:val="both"/>
        <w:rPr>
          <w:sz w:val="22"/>
          <w:szCs w:val="22"/>
          <w:lang w:val="en-US"/>
        </w:rPr>
      </w:pPr>
    </w:p>
    <w:p w14:paraId="3F486006" w14:textId="3E5092A2" w:rsidR="00E67925" w:rsidRPr="00E67925" w:rsidRDefault="003C754A" w:rsidP="00CE1C5D">
      <w:pPr>
        <w:suppressAutoHyphens/>
        <w:ind w:firstLine="720"/>
        <w:jc w:val="both"/>
        <w:rPr>
          <w:sz w:val="22"/>
          <w:szCs w:val="22"/>
          <w:lang w:val="en-US"/>
        </w:rPr>
      </w:pPr>
      <w:r>
        <w:rPr>
          <w:sz w:val="22"/>
          <w:szCs w:val="22"/>
          <w:lang w:val="en-US"/>
        </w:rPr>
        <w:t>The m</w:t>
      </w:r>
      <w:r w:rsidR="004768E8">
        <w:rPr>
          <w:sz w:val="22"/>
          <w:szCs w:val="22"/>
          <w:lang w:val="en-US"/>
        </w:rPr>
        <w:t xml:space="preserve">eeting is taking place in the context of the dialogue within CIDI and the execution of the </w:t>
      </w:r>
      <w:r w:rsidR="004A01A3">
        <w:rPr>
          <w:sz w:val="22"/>
          <w:szCs w:val="22"/>
          <w:lang w:val="en-US"/>
        </w:rPr>
        <w:t>2021 S</w:t>
      </w:r>
      <w:r w:rsidR="004768E8">
        <w:rPr>
          <w:sz w:val="22"/>
          <w:szCs w:val="22"/>
          <w:lang w:val="en-US"/>
        </w:rPr>
        <w:t>EDI Work Plan</w:t>
      </w:r>
      <w:r w:rsidR="004A01A3">
        <w:rPr>
          <w:sz w:val="22"/>
          <w:szCs w:val="22"/>
          <w:lang w:val="en-US"/>
        </w:rPr>
        <w:t xml:space="preserve"> </w:t>
      </w:r>
      <w:r>
        <w:rPr>
          <w:sz w:val="22"/>
          <w:szCs w:val="22"/>
          <w:lang w:val="en-US"/>
        </w:rPr>
        <w:t xml:space="preserve">and the focus on the priority area </w:t>
      </w:r>
      <w:r w:rsidR="004A01A3">
        <w:rPr>
          <w:sz w:val="22"/>
          <w:szCs w:val="22"/>
          <w:lang w:val="en-US"/>
        </w:rPr>
        <w:t>“S</w:t>
      </w:r>
      <w:r w:rsidRPr="00FE4B7A">
        <w:rPr>
          <w:bCs/>
          <w:sz w:val="22"/>
          <w:szCs w:val="22"/>
          <w:lang w:val="en-US"/>
        </w:rPr>
        <w:t xml:space="preserve">ustainable </w:t>
      </w:r>
      <w:r w:rsidR="004A01A3">
        <w:rPr>
          <w:bCs/>
          <w:sz w:val="22"/>
          <w:szCs w:val="22"/>
          <w:lang w:val="en-US"/>
        </w:rPr>
        <w:t>D</w:t>
      </w:r>
      <w:r w:rsidRPr="00FE4B7A">
        <w:rPr>
          <w:bCs/>
          <w:sz w:val="22"/>
          <w:szCs w:val="22"/>
          <w:lang w:val="en-US"/>
        </w:rPr>
        <w:t xml:space="preserve">evelopment &amp; </w:t>
      </w:r>
      <w:r w:rsidR="004A01A3">
        <w:rPr>
          <w:bCs/>
          <w:sz w:val="22"/>
          <w:szCs w:val="22"/>
          <w:lang w:val="en-US"/>
        </w:rPr>
        <w:t>E</w:t>
      </w:r>
      <w:r w:rsidRPr="00FE4B7A">
        <w:rPr>
          <w:bCs/>
          <w:sz w:val="22"/>
          <w:szCs w:val="22"/>
          <w:lang w:val="en-US"/>
        </w:rPr>
        <w:t>nvironment:</w:t>
      </w:r>
      <w:r w:rsidRPr="003C754A">
        <w:rPr>
          <w:sz w:val="22"/>
          <w:szCs w:val="22"/>
          <w:lang w:val="en-US"/>
        </w:rPr>
        <w:t xml:space="preserve"> Build</w:t>
      </w:r>
      <w:r w:rsidR="004A01A3">
        <w:rPr>
          <w:sz w:val="22"/>
          <w:szCs w:val="22"/>
          <w:lang w:val="en-US"/>
        </w:rPr>
        <w:t>ing</w:t>
      </w:r>
      <w:r w:rsidRPr="003C754A">
        <w:rPr>
          <w:sz w:val="22"/>
          <w:szCs w:val="22"/>
          <w:lang w:val="en-US"/>
        </w:rPr>
        <w:t xml:space="preserve"> Sustainability and Resilience in the Americas</w:t>
      </w:r>
      <w:r w:rsidR="00E67925">
        <w:rPr>
          <w:sz w:val="22"/>
          <w:szCs w:val="22"/>
          <w:lang w:val="en-US"/>
        </w:rPr>
        <w:t>.</w:t>
      </w:r>
      <w:r w:rsidR="004A01A3">
        <w:rPr>
          <w:sz w:val="22"/>
          <w:szCs w:val="22"/>
          <w:lang w:val="en-US"/>
        </w:rPr>
        <w:t>”</w:t>
      </w:r>
      <w:r w:rsidR="00E67925">
        <w:rPr>
          <w:sz w:val="22"/>
          <w:szCs w:val="22"/>
          <w:lang w:val="en-US"/>
        </w:rPr>
        <w:t xml:space="preserve">  The meeting will feature </w:t>
      </w:r>
      <w:r w:rsidR="004A01A3">
        <w:rPr>
          <w:sz w:val="22"/>
          <w:szCs w:val="22"/>
          <w:lang w:val="en-US"/>
        </w:rPr>
        <w:t>g</w:t>
      </w:r>
      <w:r w:rsidR="00E67925" w:rsidRPr="00E67925">
        <w:rPr>
          <w:sz w:val="22"/>
          <w:szCs w:val="22"/>
          <w:lang w:val="en-US"/>
        </w:rPr>
        <w:t>uest speakers from</w:t>
      </w:r>
      <w:r w:rsidR="00190BC8">
        <w:rPr>
          <w:sz w:val="22"/>
          <w:szCs w:val="22"/>
          <w:lang w:val="en-US"/>
        </w:rPr>
        <w:t xml:space="preserve"> </w:t>
      </w:r>
      <w:r w:rsidR="00CB09B6">
        <w:rPr>
          <w:sz w:val="22"/>
          <w:szCs w:val="22"/>
          <w:lang w:val="en-US"/>
        </w:rPr>
        <w:t xml:space="preserve">among </w:t>
      </w:r>
      <w:r w:rsidR="00190BC8">
        <w:rPr>
          <w:sz w:val="22"/>
          <w:szCs w:val="22"/>
          <w:lang w:val="en-US"/>
        </w:rPr>
        <w:t>the following organizations</w:t>
      </w:r>
      <w:r w:rsidR="00E67925" w:rsidRPr="00E67925">
        <w:rPr>
          <w:sz w:val="22"/>
          <w:szCs w:val="22"/>
          <w:lang w:val="en-US"/>
        </w:rPr>
        <w:t>:</w:t>
      </w:r>
    </w:p>
    <w:p w14:paraId="431C01E5" w14:textId="77777777" w:rsidR="00FE4B7A" w:rsidRDefault="00FE4B7A" w:rsidP="004A01A3">
      <w:pPr>
        <w:suppressAutoHyphens/>
        <w:ind w:left="720"/>
        <w:jc w:val="both"/>
        <w:rPr>
          <w:sz w:val="22"/>
          <w:szCs w:val="22"/>
          <w:lang w:val="en-US"/>
        </w:rPr>
      </w:pPr>
    </w:p>
    <w:p w14:paraId="350C0E5C" w14:textId="77777777" w:rsidR="00CE1C5D" w:rsidRDefault="00E67925" w:rsidP="00CE1C5D">
      <w:pPr>
        <w:pStyle w:val="ListParagraph0"/>
        <w:numPr>
          <w:ilvl w:val="0"/>
          <w:numId w:val="26"/>
        </w:numPr>
        <w:suppressAutoHyphens/>
        <w:ind w:left="720" w:firstLine="0"/>
        <w:rPr>
          <w:sz w:val="22"/>
          <w:szCs w:val="22"/>
          <w:lang w:val="en-US"/>
        </w:rPr>
      </w:pPr>
      <w:r w:rsidRPr="00CE1C5D">
        <w:rPr>
          <w:sz w:val="22"/>
          <w:szCs w:val="22"/>
          <w:lang w:val="en-US"/>
        </w:rPr>
        <w:t xml:space="preserve">Global Tourism Resilience and Crisis Management </w:t>
      </w:r>
      <w:r w:rsidR="00190BC8" w:rsidRPr="00CE1C5D">
        <w:rPr>
          <w:sz w:val="22"/>
          <w:szCs w:val="22"/>
          <w:lang w:val="en-US"/>
        </w:rPr>
        <w:t>Centr</w:t>
      </w:r>
      <w:r w:rsidR="004A01A3" w:rsidRPr="00CE1C5D">
        <w:rPr>
          <w:sz w:val="22"/>
          <w:szCs w:val="22"/>
          <w:lang w:val="en-US"/>
        </w:rPr>
        <w:t>e</w:t>
      </w:r>
    </w:p>
    <w:p w14:paraId="2702EE9E" w14:textId="77777777" w:rsidR="00CE1C5D" w:rsidRDefault="00E67925" w:rsidP="00CE1C5D">
      <w:pPr>
        <w:pStyle w:val="ListParagraph0"/>
        <w:numPr>
          <w:ilvl w:val="0"/>
          <w:numId w:val="26"/>
        </w:numPr>
        <w:suppressAutoHyphens/>
        <w:ind w:left="720" w:firstLine="0"/>
        <w:rPr>
          <w:sz w:val="22"/>
          <w:szCs w:val="22"/>
          <w:lang w:val="en-US"/>
        </w:rPr>
      </w:pPr>
      <w:r w:rsidRPr="00CE1C5D">
        <w:rPr>
          <w:sz w:val="22"/>
          <w:szCs w:val="22"/>
          <w:lang w:val="en-US"/>
        </w:rPr>
        <w:t>Caribbean Hotel and Tourism Association (CHTA)</w:t>
      </w:r>
    </w:p>
    <w:p w14:paraId="01477840" w14:textId="77777777" w:rsidR="00CE1C5D" w:rsidRDefault="00E67925" w:rsidP="00CE1C5D">
      <w:pPr>
        <w:pStyle w:val="ListParagraph0"/>
        <w:numPr>
          <w:ilvl w:val="0"/>
          <w:numId w:val="26"/>
        </w:numPr>
        <w:suppressAutoHyphens/>
        <w:ind w:left="720" w:firstLine="0"/>
        <w:rPr>
          <w:sz w:val="22"/>
          <w:szCs w:val="22"/>
          <w:lang w:val="en-US"/>
        </w:rPr>
      </w:pPr>
      <w:r w:rsidRPr="00CE1C5D">
        <w:rPr>
          <w:sz w:val="22"/>
          <w:szCs w:val="22"/>
          <w:lang w:val="en-US"/>
        </w:rPr>
        <w:t>Central America Tourism Integration System (SITCA)</w:t>
      </w:r>
    </w:p>
    <w:p w14:paraId="393E9B8E" w14:textId="463BDAD8" w:rsidR="00E67925" w:rsidRPr="00CE1C5D" w:rsidRDefault="00FE4B7A" w:rsidP="00CE1C5D">
      <w:pPr>
        <w:pStyle w:val="ListParagraph0"/>
        <w:numPr>
          <w:ilvl w:val="0"/>
          <w:numId w:val="26"/>
        </w:numPr>
        <w:suppressAutoHyphens/>
        <w:ind w:left="720" w:firstLine="0"/>
        <w:rPr>
          <w:sz w:val="22"/>
          <w:szCs w:val="22"/>
          <w:lang w:val="en-US"/>
        </w:rPr>
      </w:pPr>
      <w:r w:rsidRPr="00CE1C5D">
        <w:rPr>
          <w:sz w:val="22"/>
          <w:szCs w:val="22"/>
          <w:lang w:val="en-US"/>
        </w:rPr>
        <w:t xml:space="preserve">Federation of </w:t>
      </w:r>
      <w:r w:rsidR="00E67925" w:rsidRPr="00CE1C5D">
        <w:rPr>
          <w:sz w:val="22"/>
          <w:szCs w:val="22"/>
          <w:lang w:val="en-US"/>
        </w:rPr>
        <w:t>Chambers of Tourism of South America</w:t>
      </w:r>
      <w:r w:rsidRPr="00CE1C5D">
        <w:rPr>
          <w:sz w:val="22"/>
          <w:szCs w:val="22"/>
          <w:lang w:val="en-US"/>
        </w:rPr>
        <w:t xml:space="preserve"> (FEDESUD) </w:t>
      </w:r>
      <w:r w:rsidR="00E67925" w:rsidRPr="00CE1C5D">
        <w:rPr>
          <w:sz w:val="22"/>
          <w:szCs w:val="22"/>
          <w:lang w:val="en-US"/>
        </w:rPr>
        <w:t xml:space="preserve"> </w:t>
      </w:r>
    </w:p>
    <w:p w14:paraId="089DB18D" w14:textId="7AA782E6" w:rsidR="003C754A" w:rsidRPr="003C754A" w:rsidRDefault="003C754A" w:rsidP="00190BC8">
      <w:pPr>
        <w:suppressAutoHyphens/>
        <w:ind w:left="720"/>
        <w:rPr>
          <w:sz w:val="22"/>
          <w:szCs w:val="22"/>
          <w:lang w:val="en-US"/>
        </w:rPr>
      </w:pPr>
    </w:p>
    <w:p w14:paraId="7D784FFD" w14:textId="3AE9786C" w:rsidR="00DC6A53" w:rsidRPr="00CA071A" w:rsidRDefault="00FE4B7A" w:rsidP="00CE1C5D">
      <w:pPr>
        <w:suppressAutoHyphens/>
        <w:autoSpaceDE w:val="0"/>
        <w:autoSpaceDN w:val="0"/>
        <w:adjustRightInd w:val="0"/>
        <w:spacing w:after="120"/>
        <w:ind w:firstLine="720"/>
        <w:jc w:val="both"/>
        <w:rPr>
          <w:bCs/>
          <w:sz w:val="22"/>
          <w:szCs w:val="22"/>
          <w:lang w:val="en-US"/>
        </w:rPr>
      </w:pPr>
      <w:r>
        <w:rPr>
          <w:bCs/>
          <w:sz w:val="22"/>
          <w:szCs w:val="22"/>
          <w:lang w:val="en-US"/>
        </w:rPr>
        <w:t xml:space="preserve">The meeting will also provide an opportunity for </w:t>
      </w:r>
      <w:r w:rsidR="00DC6A53" w:rsidRPr="00CA071A">
        <w:rPr>
          <w:bCs/>
          <w:sz w:val="22"/>
          <w:szCs w:val="22"/>
          <w:lang w:val="en-US"/>
        </w:rPr>
        <w:t>OAS member state</w:t>
      </w:r>
      <w:r w:rsidR="007D7FFB">
        <w:rPr>
          <w:bCs/>
          <w:sz w:val="22"/>
          <w:szCs w:val="22"/>
          <w:lang w:val="en-US"/>
        </w:rPr>
        <w:t>s</w:t>
      </w:r>
      <w:r w:rsidR="00DC6A53" w:rsidRPr="00CA071A">
        <w:rPr>
          <w:bCs/>
          <w:sz w:val="22"/>
          <w:szCs w:val="22"/>
          <w:lang w:val="en-US"/>
        </w:rPr>
        <w:t xml:space="preserve"> to share national experiences</w:t>
      </w:r>
      <w:r w:rsidR="007D7FFB">
        <w:rPr>
          <w:bCs/>
          <w:sz w:val="22"/>
          <w:szCs w:val="22"/>
          <w:lang w:val="en-US"/>
        </w:rPr>
        <w:t xml:space="preserve"> on MSME</w:t>
      </w:r>
      <w:r w:rsidR="00240256" w:rsidRPr="00CA071A">
        <w:rPr>
          <w:bCs/>
          <w:sz w:val="22"/>
          <w:szCs w:val="22"/>
          <w:lang w:val="en-US"/>
        </w:rPr>
        <w:t xml:space="preserve"> </w:t>
      </w:r>
      <w:r w:rsidR="004A01A3">
        <w:rPr>
          <w:bCs/>
          <w:sz w:val="22"/>
          <w:szCs w:val="22"/>
          <w:lang w:val="en-US"/>
        </w:rPr>
        <w:t>d</w:t>
      </w:r>
      <w:r w:rsidR="00240256" w:rsidRPr="00CA071A">
        <w:rPr>
          <w:bCs/>
          <w:sz w:val="22"/>
          <w:szCs w:val="22"/>
          <w:lang w:val="en-US"/>
        </w:rPr>
        <w:t>eve</w:t>
      </w:r>
      <w:r>
        <w:rPr>
          <w:bCs/>
          <w:sz w:val="22"/>
          <w:szCs w:val="22"/>
          <w:lang w:val="en-US"/>
        </w:rPr>
        <w:t>lopment,</w:t>
      </w:r>
      <w:r w:rsidR="0046471A" w:rsidRPr="00CA071A">
        <w:rPr>
          <w:bCs/>
          <w:sz w:val="22"/>
          <w:szCs w:val="22"/>
          <w:lang w:val="en-US"/>
        </w:rPr>
        <w:t xml:space="preserve"> </w:t>
      </w:r>
      <w:r w:rsidR="007D7FFB">
        <w:rPr>
          <w:bCs/>
          <w:sz w:val="22"/>
          <w:szCs w:val="22"/>
          <w:lang w:val="en-US"/>
        </w:rPr>
        <w:t xml:space="preserve">in particular as it relates to </w:t>
      </w:r>
      <w:r w:rsidR="004A01A3">
        <w:rPr>
          <w:bCs/>
          <w:sz w:val="22"/>
          <w:szCs w:val="22"/>
          <w:lang w:val="en-US"/>
        </w:rPr>
        <w:t>b</w:t>
      </w:r>
      <w:r w:rsidR="0046471A" w:rsidRPr="00CA071A">
        <w:rPr>
          <w:bCs/>
          <w:sz w:val="22"/>
          <w:szCs w:val="22"/>
          <w:lang w:val="en-US"/>
        </w:rPr>
        <w:t xml:space="preserve">usiness </w:t>
      </w:r>
      <w:r w:rsidR="004A01A3">
        <w:rPr>
          <w:bCs/>
          <w:sz w:val="22"/>
          <w:szCs w:val="22"/>
          <w:lang w:val="en-US"/>
        </w:rPr>
        <w:t>c</w:t>
      </w:r>
      <w:r w:rsidR="0046471A" w:rsidRPr="00CA071A">
        <w:rPr>
          <w:bCs/>
          <w:sz w:val="22"/>
          <w:szCs w:val="22"/>
          <w:lang w:val="en-US"/>
        </w:rPr>
        <w:t>ontinuity</w:t>
      </w:r>
      <w:r>
        <w:rPr>
          <w:bCs/>
          <w:sz w:val="22"/>
          <w:szCs w:val="22"/>
          <w:lang w:val="en-US"/>
        </w:rPr>
        <w:t xml:space="preserve"> </w:t>
      </w:r>
      <w:r w:rsidR="007D7FFB">
        <w:rPr>
          <w:bCs/>
          <w:sz w:val="22"/>
          <w:szCs w:val="22"/>
          <w:lang w:val="en-US"/>
        </w:rPr>
        <w:t>in the tourism sector.</w:t>
      </w:r>
    </w:p>
    <w:p w14:paraId="0BA19E9D" w14:textId="77777777" w:rsidR="00DC6A53" w:rsidRPr="00CA071A" w:rsidRDefault="00DC6A53" w:rsidP="005E6491">
      <w:pPr>
        <w:suppressAutoHyphens/>
        <w:autoSpaceDE w:val="0"/>
        <w:autoSpaceDN w:val="0"/>
        <w:adjustRightInd w:val="0"/>
        <w:jc w:val="both"/>
        <w:rPr>
          <w:sz w:val="22"/>
          <w:szCs w:val="22"/>
          <w:lang w:val="en-US"/>
        </w:rPr>
      </w:pPr>
    </w:p>
    <w:p w14:paraId="524EB0B2" w14:textId="77777777" w:rsidR="00DC6A53" w:rsidRPr="00CA071A" w:rsidRDefault="00DC6A53" w:rsidP="000B0041">
      <w:pPr>
        <w:suppressAutoHyphens/>
        <w:ind w:left="720" w:hanging="720"/>
        <w:rPr>
          <w:b/>
          <w:bCs/>
          <w:noProof/>
          <w:sz w:val="22"/>
          <w:szCs w:val="22"/>
          <w:lang w:val="en-US"/>
        </w:rPr>
      </w:pPr>
      <w:r w:rsidRPr="00CA071A">
        <w:rPr>
          <w:b/>
          <w:bCs/>
          <w:sz w:val="22"/>
          <w:szCs w:val="22"/>
          <w:lang w:val="en-US"/>
        </w:rPr>
        <w:t xml:space="preserve">5. </w:t>
      </w:r>
      <w:r w:rsidRPr="00CA071A">
        <w:rPr>
          <w:b/>
          <w:bCs/>
          <w:sz w:val="22"/>
          <w:szCs w:val="22"/>
          <w:lang w:val="en-US"/>
        </w:rPr>
        <w:tab/>
        <w:t xml:space="preserve">Meeting </w:t>
      </w:r>
      <w:r w:rsidR="00646B9F" w:rsidRPr="00CA071A">
        <w:rPr>
          <w:b/>
          <w:bCs/>
          <w:sz w:val="22"/>
          <w:szCs w:val="22"/>
          <w:lang w:val="en-US"/>
        </w:rPr>
        <w:t>O</w:t>
      </w:r>
      <w:r w:rsidRPr="00CA071A">
        <w:rPr>
          <w:b/>
          <w:bCs/>
          <w:sz w:val="22"/>
          <w:szCs w:val="22"/>
          <w:lang w:val="en-US"/>
        </w:rPr>
        <w:t>utcome</w:t>
      </w:r>
    </w:p>
    <w:p w14:paraId="2FDD7754" w14:textId="77777777" w:rsidR="00003871" w:rsidRPr="00CA071A" w:rsidRDefault="00003871" w:rsidP="000B0041">
      <w:pPr>
        <w:suppressAutoHyphens/>
        <w:rPr>
          <w:bCs/>
          <w:noProof/>
          <w:sz w:val="22"/>
          <w:szCs w:val="22"/>
          <w:lang w:val="en-US"/>
        </w:rPr>
      </w:pPr>
    </w:p>
    <w:p w14:paraId="5E37A31C" w14:textId="77777777" w:rsidR="008D44D0" w:rsidRPr="00CA071A" w:rsidRDefault="00003871" w:rsidP="00CE1C5D">
      <w:pPr>
        <w:pStyle w:val="NoSpacing"/>
        <w:numPr>
          <w:ilvl w:val="0"/>
          <w:numId w:val="24"/>
        </w:numPr>
        <w:suppressAutoHyphens/>
        <w:ind w:left="1440" w:hanging="720"/>
        <w:jc w:val="both"/>
        <w:rPr>
          <w:rFonts w:ascii="Times New Roman" w:hAnsi="Times New Roman"/>
          <w:lang w:val="en-US"/>
        </w:rPr>
      </w:pPr>
      <w:r w:rsidRPr="00CA071A">
        <w:rPr>
          <w:rFonts w:ascii="Times New Roman" w:hAnsi="Times New Roman"/>
          <w:lang w:val="en-US"/>
        </w:rPr>
        <w:t>I</w:t>
      </w:r>
      <w:r w:rsidR="00CA071A" w:rsidRPr="00CA071A">
        <w:rPr>
          <w:rFonts w:ascii="Times New Roman" w:hAnsi="Times New Roman"/>
          <w:lang w:val="en-US"/>
        </w:rPr>
        <w:t>n the context of the implementation of the initiatives pursuant to the resolution AG/RES. 2955 (L-O/20) resolution: “Advancing Hemispheric Initiatives on Integral Development : Promoting Resilience,” i</w:t>
      </w:r>
      <w:r w:rsidRPr="00CA071A">
        <w:rPr>
          <w:rFonts w:ascii="Times New Roman" w:hAnsi="Times New Roman"/>
          <w:lang w:val="en-US"/>
        </w:rPr>
        <w:t>t is expected that the session will contribute to provide OAS member states an opportunity to:</w:t>
      </w:r>
    </w:p>
    <w:p w14:paraId="177961F6" w14:textId="77777777" w:rsidR="008D44D0" w:rsidRPr="00CA071A" w:rsidRDefault="008D44D0" w:rsidP="008D44D0">
      <w:pPr>
        <w:pStyle w:val="ListParagraph0"/>
        <w:ind w:left="1080"/>
        <w:jc w:val="both"/>
        <w:rPr>
          <w:sz w:val="22"/>
          <w:szCs w:val="22"/>
          <w:lang w:val="en-US"/>
        </w:rPr>
      </w:pPr>
    </w:p>
    <w:p w14:paraId="26AFC65A" w14:textId="09AC09D9" w:rsidR="008D44D0" w:rsidRPr="00CA071A" w:rsidRDefault="00003871" w:rsidP="00CE1C5D">
      <w:pPr>
        <w:pStyle w:val="ListParagraph0"/>
        <w:numPr>
          <w:ilvl w:val="1"/>
          <w:numId w:val="24"/>
        </w:numPr>
        <w:ind w:left="2160" w:hanging="720"/>
        <w:jc w:val="both"/>
        <w:rPr>
          <w:sz w:val="22"/>
          <w:szCs w:val="22"/>
          <w:lang w:val="en-US"/>
        </w:rPr>
      </w:pPr>
      <w:r w:rsidRPr="00CA071A">
        <w:rPr>
          <w:sz w:val="22"/>
          <w:szCs w:val="22"/>
          <w:lang w:val="en-US"/>
        </w:rPr>
        <w:t>Engage in a meaningful discussion on their shared goals and challenges to strengthen their MSMEs, particularly in the tourism sector and as it relates to business continuity in the context of the pandemic</w:t>
      </w:r>
      <w:r w:rsidR="00646B9F" w:rsidRPr="00CA071A">
        <w:rPr>
          <w:sz w:val="22"/>
          <w:szCs w:val="22"/>
          <w:lang w:val="en-US"/>
        </w:rPr>
        <w:t>; and</w:t>
      </w:r>
    </w:p>
    <w:p w14:paraId="40593613" w14:textId="77777777" w:rsidR="008D44D0" w:rsidRPr="00CA071A" w:rsidRDefault="008D44D0" w:rsidP="00CE1C5D">
      <w:pPr>
        <w:pStyle w:val="ListParagraph0"/>
        <w:ind w:left="2160" w:hanging="720"/>
        <w:jc w:val="both"/>
        <w:rPr>
          <w:sz w:val="22"/>
          <w:szCs w:val="22"/>
          <w:lang w:val="en-US"/>
        </w:rPr>
      </w:pPr>
    </w:p>
    <w:p w14:paraId="344EC54B" w14:textId="77777777" w:rsidR="00A33BD5" w:rsidRDefault="00003871" w:rsidP="00CE1C5D">
      <w:pPr>
        <w:pStyle w:val="ListParagraph0"/>
        <w:numPr>
          <w:ilvl w:val="1"/>
          <w:numId w:val="24"/>
        </w:numPr>
        <w:ind w:left="2160" w:hanging="720"/>
        <w:jc w:val="both"/>
        <w:rPr>
          <w:sz w:val="22"/>
          <w:szCs w:val="22"/>
          <w:lang w:val="en-US"/>
        </w:rPr>
      </w:pPr>
      <w:r w:rsidRPr="00CA071A">
        <w:rPr>
          <w:sz w:val="22"/>
          <w:szCs w:val="22"/>
          <w:lang w:val="en-US"/>
        </w:rPr>
        <w:t>Identify concrete steps that they can initiate or continue, at the national level and</w:t>
      </w:r>
      <w:r w:rsidR="004C1DF2" w:rsidRPr="00CA071A">
        <w:rPr>
          <w:sz w:val="22"/>
          <w:szCs w:val="22"/>
          <w:lang w:val="en-US"/>
        </w:rPr>
        <w:t>/or</w:t>
      </w:r>
      <w:r w:rsidRPr="00CA071A">
        <w:rPr>
          <w:sz w:val="22"/>
          <w:szCs w:val="22"/>
          <w:lang w:val="en-US"/>
        </w:rPr>
        <w:t xml:space="preserve"> regional level, to support </w:t>
      </w:r>
      <w:r w:rsidR="008D44D0" w:rsidRPr="00CA071A">
        <w:rPr>
          <w:sz w:val="22"/>
          <w:szCs w:val="22"/>
          <w:lang w:val="en-US"/>
        </w:rPr>
        <w:t xml:space="preserve">and build the resilience of </w:t>
      </w:r>
      <w:r w:rsidR="004C1DF2" w:rsidRPr="00CA071A">
        <w:rPr>
          <w:sz w:val="22"/>
          <w:szCs w:val="22"/>
          <w:lang w:val="en-US"/>
        </w:rPr>
        <w:t xml:space="preserve">their MSMEs and tourism sector </w:t>
      </w:r>
      <w:r w:rsidR="008D44D0" w:rsidRPr="00CA071A">
        <w:rPr>
          <w:sz w:val="22"/>
          <w:szCs w:val="22"/>
          <w:lang w:val="en-US"/>
        </w:rPr>
        <w:t xml:space="preserve">through </w:t>
      </w:r>
      <w:r w:rsidRPr="00CA071A">
        <w:rPr>
          <w:sz w:val="22"/>
          <w:szCs w:val="22"/>
          <w:lang w:val="en-US"/>
        </w:rPr>
        <w:t xml:space="preserve">SEDI </w:t>
      </w:r>
      <w:r w:rsidR="008D44D0" w:rsidRPr="00CA071A">
        <w:rPr>
          <w:sz w:val="22"/>
          <w:szCs w:val="22"/>
          <w:lang w:val="en-US"/>
        </w:rPr>
        <w:t xml:space="preserve">and other </w:t>
      </w:r>
      <w:r w:rsidRPr="00CA071A">
        <w:rPr>
          <w:sz w:val="22"/>
          <w:szCs w:val="22"/>
          <w:lang w:val="en-US"/>
        </w:rPr>
        <w:t>initiatives</w:t>
      </w:r>
      <w:r w:rsidR="00646B9F" w:rsidRPr="00CA071A">
        <w:rPr>
          <w:sz w:val="22"/>
          <w:szCs w:val="22"/>
          <w:lang w:val="en-US"/>
        </w:rPr>
        <w:t>.</w:t>
      </w:r>
    </w:p>
    <w:p w14:paraId="391FB5B4" w14:textId="77777777" w:rsidR="00A33BD5" w:rsidRPr="00A33BD5" w:rsidRDefault="00A33BD5" w:rsidP="00CE1C5D">
      <w:pPr>
        <w:pStyle w:val="ListParagraph0"/>
        <w:ind w:left="2160" w:hanging="720"/>
        <w:rPr>
          <w:lang w:val="en-US"/>
        </w:rPr>
      </w:pPr>
    </w:p>
    <w:p w14:paraId="41D92324" w14:textId="341C2AA1" w:rsidR="0040128C" w:rsidRPr="00A33BD5" w:rsidRDefault="00F13118" w:rsidP="00CE1C5D">
      <w:pPr>
        <w:pStyle w:val="ListParagraph0"/>
        <w:numPr>
          <w:ilvl w:val="1"/>
          <w:numId w:val="24"/>
        </w:numPr>
        <w:ind w:left="2160" w:hanging="720"/>
        <w:jc w:val="both"/>
        <w:rPr>
          <w:sz w:val="22"/>
          <w:szCs w:val="22"/>
          <w:lang w:val="en-US"/>
        </w:rPr>
      </w:pPr>
      <w:r>
        <w:rPr>
          <w:noProof/>
          <w:lang w:val="en-US"/>
        </w:rPr>
        <mc:AlternateContent>
          <mc:Choice Requires="wps">
            <w:drawing>
              <wp:anchor distT="0" distB="0" distL="114300" distR="114300" simplePos="0" relativeHeight="251659264" behindDoc="0" locked="1" layoutInCell="1" allowOverlap="1" wp14:anchorId="379C2D44" wp14:editId="74A2F464">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96CCACD" w14:textId="6E6BFA46" w:rsidR="00F13118" w:rsidRPr="00F13118" w:rsidRDefault="00F13118">
                            <w:pPr>
                              <w:rPr>
                                <w:sz w:val="18"/>
                              </w:rPr>
                            </w:pPr>
                            <w:r>
                              <w:rPr>
                                <w:sz w:val="18"/>
                              </w:rPr>
                              <w:fldChar w:fldCharType="begin"/>
                            </w:r>
                            <w:r>
                              <w:rPr>
                                <w:sz w:val="18"/>
                              </w:rPr>
                              <w:instrText xml:space="preserve"> FILENAME  \* MERGEFORMAT </w:instrText>
                            </w:r>
                            <w:r>
                              <w:rPr>
                                <w:sz w:val="18"/>
                              </w:rPr>
                              <w:fldChar w:fldCharType="separate"/>
                            </w:r>
                            <w:r>
                              <w:rPr>
                                <w:noProof/>
                                <w:sz w:val="18"/>
                              </w:rPr>
                              <w:t>CIDRP03154E01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9C2D44"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bfw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PMNFcmGqLRjgzCNlbcdvioXPy4YEclAseMY3hHkut&#10;DF5jdhZnjXG//nQe8RAUvHg+JgHV/lyRQzHqm4bULsYnJ3F00ubk9DzHxh16FocevequDRgbY+6t&#10;SGbEB7U3a2e6ZwztLGaFi7RA7pKjL4N5HYb5xNALOZslEIbFUpjrRyv2+osNeuqfydmdLgIUdWf2&#10;M0PFO3kM2EEgs1UwdZu088bqjncMWpLU7qcQJ/lwn1Bvv67pC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2j28238C&#10;AAACBQAADgAAAAAAAAAAAAAAAAAuAgAAZHJzL2Uyb0RvYy54bWxQSwECLQAUAAYACAAAACEAvyDA&#10;198AAAANAQAADwAAAAAAAAAAAAAAAADZBAAAZHJzL2Rvd25yZXYueG1sUEsFBgAAAAAEAAQA8wAA&#10;AOUFAAAAAA==&#10;" filled="f" stroked="f">
                <v:stroke joinstyle="round"/>
                <v:path arrowok="t"/>
                <v:textbox>
                  <w:txbxContent>
                    <w:p w14:paraId="696CCACD" w14:textId="6E6BFA46" w:rsidR="00F13118" w:rsidRPr="00F13118" w:rsidRDefault="00F13118">
                      <w:pPr>
                        <w:rPr>
                          <w:sz w:val="18"/>
                        </w:rPr>
                      </w:pPr>
                      <w:r>
                        <w:rPr>
                          <w:sz w:val="18"/>
                        </w:rPr>
                        <w:fldChar w:fldCharType="begin"/>
                      </w:r>
                      <w:r>
                        <w:rPr>
                          <w:sz w:val="18"/>
                        </w:rPr>
                        <w:instrText xml:space="preserve"> FILENAME  \* MERGEFORMAT </w:instrText>
                      </w:r>
                      <w:r>
                        <w:rPr>
                          <w:sz w:val="18"/>
                        </w:rPr>
                        <w:fldChar w:fldCharType="separate"/>
                      </w:r>
                      <w:r>
                        <w:rPr>
                          <w:noProof/>
                          <w:sz w:val="18"/>
                        </w:rPr>
                        <w:t>CIDRP03154E01</w:t>
                      </w:r>
                      <w:r>
                        <w:rPr>
                          <w:sz w:val="18"/>
                        </w:rPr>
                        <w:fldChar w:fldCharType="end"/>
                      </w:r>
                    </w:p>
                  </w:txbxContent>
                </v:textbox>
                <w10:wrap anchory="page"/>
                <w10:anchorlock/>
              </v:shape>
            </w:pict>
          </mc:Fallback>
        </mc:AlternateContent>
      </w:r>
      <w:proofErr w:type="gramStart"/>
      <w:r w:rsidR="0079115D" w:rsidRPr="00A33BD5">
        <w:rPr>
          <w:lang w:val="en-US"/>
        </w:rPr>
        <w:t>identify</w:t>
      </w:r>
      <w:proofErr w:type="gramEnd"/>
      <w:r w:rsidR="0079115D" w:rsidRPr="00A33BD5">
        <w:rPr>
          <w:lang w:val="en-US"/>
        </w:rPr>
        <w:t xml:space="preserve"> s</w:t>
      </w:r>
      <w:r w:rsidR="00DC6A53" w:rsidRPr="00A33BD5">
        <w:rPr>
          <w:lang w:val="en-US"/>
        </w:rPr>
        <w:t xml:space="preserve">ynergies and opportunities for collaboration </w:t>
      </w:r>
      <w:r w:rsidR="0079115D" w:rsidRPr="00A33BD5">
        <w:rPr>
          <w:lang w:val="en-US"/>
        </w:rPr>
        <w:t xml:space="preserve">and cooperation </w:t>
      </w:r>
      <w:r w:rsidR="00DC6A53" w:rsidRPr="00A33BD5">
        <w:rPr>
          <w:lang w:val="en-US"/>
        </w:rPr>
        <w:t xml:space="preserve">with </w:t>
      </w:r>
      <w:r w:rsidR="00655644" w:rsidRPr="00A33BD5">
        <w:rPr>
          <w:lang w:val="en-US"/>
        </w:rPr>
        <w:t xml:space="preserve">the invited institutions </w:t>
      </w:r>
      <w:r w:rsidR="0079115D" w:rsidRPr="00A33BD5">
        <w:rPr>
          <w:lang w:val="en-US"/>
        </w:rPr>
        <w:t xml:space="preserve">in relation to </w:t>
      </w:r>
      <w:r w:rsidR="00183A30" w:rsidRPr="00A33BD5">
        <w:rPr>
          <w:lang w:val="en-US"/>
        </w:rPr>
        <w:t>strengthening</w:t>
      </w:r>
      <w:r w:rsidR="00240256" w:rsidRPr="00A33BD5">
        <w:rPr>
          <w:lang w:val="en-US"/>
        </w:rPr>
        <w:t xml:space="preserve"> </w:t>
      </w:r>
      <w:r w:rsidR="00655644" w:rsidRPr="00A33BD5">
        <w:rPr>
          <w:lang w:val="en-US"/>
        </w:rPr>
        <w:t xml:space="preserve">MSME </w:t>
      </w:r>
      <w:r w:rsidR="00240256" w:rsidRPr="00A33BD5">
        <w:rPr>
          <w:lang w:val="en-US"/>
        </w:rPr>
        <w:t>resilience</w:t>
      </w:r>
      <w:r w:rsidR="00655644" w:rsidRPr="00A33BD5">
        <w:rPr>
          <w:lang w:val="en-US"/>
        </w:rPr>
        <w:t xml:space="preserve"> and bus</w:t>
      </w:r>
      <w:bookmarkStart w:id="0" w:name="_GoBack"/>
      <w:bookmarkEnd w:id="0"/>
      <w:r w:rsidR="00655644" w:rsidRPr="00A33BD5">
        <w:rPr>
          <w:lang w:val="en-US"/>
        </w:rPr>
        <w:t>iness continuity</w:t>
      </w:r>
      <w:r w:rsidR="00240256" w:rsidRPr="00A33BD5">
        <w:rPr>
          <w:lang w:val="en-US"/>
        </w:rPr>
        <w:t xml:space="preserve"> </w:t>
      </w:r>
      <w:r w:rsidR="00655644" w:rsidRPr="00A33BD5">
        <w:rPr>
          <w:lang w:val="en-US"/>
        </w:rPr>
        <w:t>in the tourism sector.</w:t>
      </w:r>
    </w:p>
    <w:sectPr w:rsidR="0040128C" w:rsidRPr="00A33BD5" w:rsidSect="00146BE3">
      <w:headerReference w:type="default" r:id="rId10"/>
      <w:headerReference w:type="first" r:id="rId11"/>
      <w:type w:val="continuous"/>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F780" w14:textId="77777777" w:rsidR="00B955D1" w:rsidRPr="0040128C" w:rsidRDefault="00B955D1">
      <w:pPr>
        <w:rPr>
          <w:noProof/>
        </w:rPr>
      </w:pPr>
      <w:r w:rsidRPr="0040128C">
        <w:rPr>
          <w:noProof/>
        </w:rPr>
        <w:separator/>
      </w:r>
    </w:p>
  </w:endnote>
  <w:endnote w:type="continuationSeparator" w:id="0">
    <w:p w14:paraId="17F1074A" w14:textId="77777777" w:rsidR="00B955D1" w:rsidRPr="0040128C" w:rsidRDefault="00B955D1">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FEC0D" w14:textId="77777777" w:rsidR="00B955D1" w:rsidRPr="0040128C" w:rsidRDefault="00B955D1">
      <w:pPr>
        <w:rPr>
          <w:noProof/>
        </w:rPr>
      </w:pPr>
      <w:r w:rsidRPr="0040128C">
        <w:rPr>
          <w:noProof/>
        </w:rPr>
        <w:separator/>
      </w:r>
    </w:p>
  </w:footnote>
  <w:footnote w:type="continuationSeparator" w:id="0">
    <w:p w14:paraId="33618479" w14:textId="77777777" w:rsidR="00B955D1" w:rsidRPr="0040128C" w:rsidRDefault="00B955D1">
      <w:pPr>
        <w:rPr>
          <w:noProof/>
        </w:rPr>
      </w:pPr>
      <w:r w:rsidRPr="0040128C">
        <w:rPr>
          <w:noProof/>
        </w:rPr>
        <w:continuationSeparator/>
      </w:r>
    </w:p>
  </w:footnote>
  <w:footnote w:id="1">
    <w:p w14:paraId="4028092E" w14:textId="552F0137" w:rsidR="00BC214F" w:rsidRPr="004C5547" w:rsidRDefault="00BC214F" w:rsidP="00CE1C5D">
      <w:pPr>
        <w:pStyle w:val="FootnoteText"/>
        <w:ind w:left="720" w:hanging="360"/>
        <w:jc w:val="both"/>
        <w:rPr>
          <w:lang w:val="en-US"/>
        </w:rPr>
      </w:pPr>
      <w:r w:rsidRPr="00CE1C5D">
        <w:rPr>
          <w:rStyle w:val="FootnoteReference"/>
          <w:vertAlign w:val="baseline"/>
        </w:rPr>
        <w:footnoteRef/>
      </w:r>
      <w:r w:rsidR="00CE1C5D">
        <w:rPr>
          <w:lang w:val="en-US"/>
        </w:rPr>
        <w:t>.</w:t>
      </w:r>
      <w:r w:rsidR="00CE1C5D">
        <w:rPr>
          <w:lang w:val="en-US"/>
        </w:rPr>
        <w:tab/>
      </w:r>
      <w:r>
        <w:rPr>
          <w:lang w:val="en-US"/>
        </w:rPr>
        <w:t xml:space="preserve">See World Travel and Tourism Council 2020Annual Research Key Highlights available at </w:t>
      </w:r>
      <w:r w:rsidR="00793ADF" w:rsidRPr="00793ADF">
        <w:rPr>
          <w:lang w:val="en-US"/>
        </w:rPr>
        <w:t>https://wttc.org/Research/Economic-Impact</w:t>
      </w:r>
    </w:p>
  </w:footnote>
  <w:footnote w:id="2">
    <w:p w14:paraId="5AF508A5" w14:textId="6978A0FB" w:rsidR="00330B67" w:rsidRPr="004C5547" w:rsidRDefault="00330B67" w:rsidP="00CE1C5D">
      <w:pPr>
        <w:pStyle w:val="FootnoteText"/>
        <w:ind w:firstLine="360"/>
        <w:rPr>
          <w:lang w:val="en-US"/>
        </w:rPr>
      </w:pPr>
      <w:r w:rsidRPr="00CE1C5D">
        <w:rPr>
          <w:rStyle w:val="FootnoteReference"/>
          <w:vertAlign w:val="baseline"/>
        </w:rPr>
        <w:footnoteRef/>
      </w:r>
      <w:r w:rsidR="00CE1C5D" w:rsidRPr="00CE1C5D">
        <w:rPr>
          <w:lang w:val="en-US"/>
        </w:rPr>
        <w:t>.</w:t>
      </w:r>
      <w:r w:rsidR="00CE1C5D">
        <w:rPr>
          <w:lang w:val="en-US"/>
        </w:rPr>
        <w:tab/>
      </w:r>
      <w:r w:rsidRPr="00330B67">
        <w:rPr>
          <w:lang w:val="en-US"/>
        </w:rPr>
        <w:t xml:space="preserve">United Nations Office for Disaster Risk Reduction (UNDRR). Terminology.  </w:t>
      </w:r>
      <w:hyperlink r:id="rId1" w:history="1">
        <w:r w:rsidR="00CE1C5D" w:rsidRPr="005752D2">
          <w:rPr>
            <w:rStyle w:val="Hyperlink"/>
            <w:lang w:val="en-US"/>
          </w:rPr>
          <w:t>https://www.undrr.org/terminology/resilience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55AF" w14:textId="3B2A84B7"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F13118">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7C47"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5F27C98D" wp14:editId="146C0F0D">
              <wp:simplePos x="0" y="0"/>
              <wp:positionH relativeFrom="column">
                <wp:posOffset>442347</wp:posOffset>
              </wp:positionH>
              <wp:positionV relativeFrom="paragraph">
                <wp:posOffset>-329979</wp:posOffset>
              </wp:positionV>
              <wp:extent cx="4728845" cy="818404"/>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8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B9040" w14:textId="77777777" w:rsidR="00DC6A53" w:rsidRPr="00DC3EDD" w:rsidRDefault="00DC6A53" w:rsidP="00DC6A53">
                          <w:pPr>
                            <w:pStyle w:val="Header"/>
                            <w:tabs>
                              <w:tab w:val="left" w:pos="900"/>
                            </w:tabs>
                            <w:spacing w:line="0" w:lineRule="atLeast"/>
                            <w:jc w:val="center"/>
                            <w:rPr>
                              <w:rFonts w:ascii="Garamond" w:hAnsi="Garamond"/>
                              <w:b/>
                              <w:sz w:val="28"/>
                              <w:lang w:val="en-US"/>
                            </w:rPr>
                          </w:pPr>
                          <w:r w:rsidRPr="00DC3EDD">
                            <w:rPr>
                              <w:rFonts w:ascii="Garamond" w:hAnsi="Garamond"/>
                              <w:b/>
                              <w:sz w:val="28"/>
                              <w:lang w:val="en-US"/>
                            </w:rPr>
                            <w:t xml:space="preserve">ORGANIZATION OF AMERICAN STATES </w:t>
                          </w:r>
                        </w:p>
                        <w:p w14:paraId="0669DB65" w14:textId="77777777" w:rsidR="00DC6A53" w:rsidRPr="00DC3EDD" w:rsidRDefault="00DC6A53" w:rsidP="00DC6A53">
                          <w:pPr>
                            <w:pStyle w:val="Header"/>
                            <w:tabs>
                              <w:tab w:val="left" w:pos="900"/>
                            </w:tabs>
                            <w:spacing w:line="0" w:lineRule="atLeast"/>
                            <w:jc w:val="center"/>
                            <w:rPr>
                              <w:rFonts w:ascii="Garamond" w:hAnsi="Garamond"/>
                              <w:b/>
                              <w:szCs w:val="22"/>
                              <w:lang w:val="en-US"/>
                            </w:rPr>
                          </w:pPr>
                          <w:r w:rsidRPr="00DC3EDD">
                            <w:rPr>
                              <w:rFonts w:ascii="Garamond" w:hAnsi="Garamond"/>
                              <w:b/>
                              <w:lang w:val="en-US"/>
                            </w:rPr>
                            <w:t xml:space="preserve">Inter-American Council for Integral Development </w:t>
                          </w:r>
                        </w:p>
                        <w:p w14:paraId="261253C9" w14:textId="77777777" w:rsidR="00921E9E" w:rsidRPr="0040128C" w:rsidRDefault="00DC6A53" w:rsidP="00DC6A53">
                          <w:pPr>
                            <w:pStyle w:val="Header"/>
                            <w:tabs>
                              <w:tab w:val="left" w:pos="900"/>
                            </w:tabs>
                            <w:spacing w:line="0" w:lineRule="atLeast"/>
                            <w:jc w:val="center"/>
                            <w:rPr>
                              <w:rFonts w:ascii="Garamond" w:hAnsi="Garamond"/>
                              <w:b/>
                              <w:szCs w:val="22"/>
                            </w:rPr>
                          </w:pPr>
                          <w:r w:rsidRPr="00DC3EDD">
                            <w:rPr>
                              <w:rFonts w:ascii="Garamond" w:hAnsi="Garamond"/>
                              <w:b/>
                              <w:lang w:val="en-US"/>
                            </w:rPr>
                            <w:t xml:space="preserve"> </w:t>
                          </w:r>
                          <w:r w:rsidR="00FA607C">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7C98D" id="_x0000_t202" coordsize="21600,21600" o:spt="202" path="m,l,21600r21600,l21600,xe">
              <v:stroke joinstyle="miter"/>
              <v:path gradientshapeok="t" o:connecttype="rect"/>
            </v:shapetype>
            <v:shape id="Text Box 1" o:spid="_x0000_s1027" type="#_x0000_t202" style="position:absolute;margin-left:34.85pt;margin-top:-26pt;width:372.35pt;height:6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" stroked="f">
              <v:textbox>
                <w:txbxContent>
                  <w:p w14:paraId="72CB9040" w14:textId="77777777" w:rsidR="00DC6A53" w:rsidRPr="00DC3EDD" w:rsidRDefault="00DC6A53" w:rsidP="00DC6A53">
                    <w:pPr>
                      <w:pStyle w:val="Header"/>
                      <w:tabs>
                        <w:tab w:val="left" w:pos="900"/>
                      </w:tabs>
                      <w:spacing w:line="0" w:lineRule="atLeast"/>
                      <w:jc w:val="center"/>
                      <w:rPr>
                        <w:rFonts w:ascii="Garamond" w:hAnsi="Garamond"/>
                        <w:b/>
                        <w:sz w:val="28"/>
                        <w:lang w:val="en-US"/>
                      </w:rPr>
                    </w:pPr>
                    <w:r w:rsidRPr="00DC3EDD">
                      <w:rPr>
                        <w:rFonts w:ascii="Garamond" w:hAnsi="Garamond"/>
                        <w:b/>
                        <w:sz w:val="28"/>
                        <w:lang w:val="en-US"/>
                      </w:rPr>
                      <w:t xml:space="preserve">ORGANIZATION OF AMERICAN STATES </w:t>
                    </w:r>
                  </w:p>
                  <w:p w14:paraId="0669DB65" w14:textId="77777777" w:rsidR="00DC6A53" w:rsidRPr="00DC3EDD" w:rsidRDefault="00DC6A53" w:rsidP="00DC6A53">
                    <w:pPr>
                      <w:pStyle w:val="Header"/>
                      <w:tabs>
                        <w:tab w:val="left" w:pos="900"/>
                      </w:tabs>
                      <w:spacing w:line="0" w:lineRule="atLeast"/>
                      <w:jc w:val="center"/>
                      <w:rPr>
                        <w:rFonts w:ascii="Garamond" w:hAnsi="Garamond"/>
                        <w:b/>
                        <w:szCs w:val="22"/>
                        <w:lang w:val="en-US"/>
                      </w:rPr>
                    </w:pPr>
                    <w:r w:rsidRPr="00DC3EDD">
                      <w:rPr>
                        <w:rFonts w:ascii="Garamond" w:hAnsi="Garamond"/>
                        <w:b/>
                        <w:lang w:val="en-US"/>
                      </w:rPr>
                      <w:t xml:space="preserve">Inter-American Council for Integral Development </w:t>
                    </w:r>
                  </w:p>
                  <w:p w14:paraId="261253C9" w14:textId="77777777" w:rsidR="00921E9E" w:rsidRPr="0040128C" w:rsidRDefault="00DC6A53" w:rsidP="00DC6A53">
                    <w:pPr>
                      <w:pStyle w:val="Header"/>
                      <w:tabs>
                        <w:tab w:val="left" w:pos="900"/>
                      </w:tabs>
                      <w:spacing w:line="0" w:lineRule="atLeast"/>
                      <w:jc w:val="center"/>
                      <w:rPr>
                        <w:rFonts w:ascii="Garamond" w:hAnsi="Garamond"/>
                        <w:b/>
                        <w:szCs w:val="22"/>
                      </w:rPr>
                    </w:pPr>
                    <w:r w:rsidRPr="00DC3EDD">
                      <w:rPr>
                        <w:rFonts w:ascii="Garamond" w:hAnsi="Garamond"/>
                        <w:b/>
                        <w:lang w:val="en-US"/>
                      </w:rPr>
                      <w:t xml:space="preserve"> </w:t>
                    </w:r>
                    <w:r w:rsidR="00FA607C">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08A1D9F" wp14:editId="1D9F2392">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BC401" w14:textId="77777777" w:rsidR="0073480E" w:rsidRPr="0040128C" w:rsidRDefault="00496018" w:rsidP="00AB7175">
                          <w:pPr>
                            <w:ind w:right="-130"/>
                          </w:pPr>
                          <w:r>
                            <w:rPr>
                              <w:noProof/>
                              <w:lang w:val="en-US"/>
                            </w:rPr>
                            <w:drawing>
                              <wp:inline distT="0" distB="0" distL="0" distR="0" wp14:anchorId="303C8F85" wp14:editId="1E5AB59D">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1D9F"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313BC401" w14:textId="77777777" w:rsidR="0073480E" w:rsidRPr="0040128C" w:rsidRDefault="00496018" w:rsidP="00AB7175">
                    <w:pPr>
                      <w:ind w:right="-130"/>
                    </w:pPr>
                    <w:r>
                      <w:rPr>
                        <w:noProof/>
                        <w:lang w:val="en-US"/>
                      </w:rPr>
                      <w:drawing>
                        <wp:inline distT="0" distB="0" distL="0" distR="0" wp14:anchorId="303C8F85" wp14:editId="1E5AB59D">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7D246476" wp14:editId="782F0D8E">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E8EBA"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375DE"/>
    <w:multiLevelType w:val="hybridMultilevel"/>
    <w:tmpl w:val="11C034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6"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7518F3"/>
    <w:multiLevelType w:val="hybridMultilevel"/>
    <w:tmpl w:val="C11250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B90922"/>
    <w:multiLevelType w:val="hybridMultilevel"/>
    <w:tmpl w:val="BC9AE2E4"/>
    <w:lvl w:ilvl="0" w:tplc="F1D2A8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6" w15:restartNumberingAfterBreak="0">
    <w:nsid w:val="6D9714A7"/>
    <w:multiLevelType w:val="hybridMultilevel"/>
    <w:tmpl w:val="36DC2670"/>
    <w:lvl w:ilvl="0" w:tplc="31620D6C">
      <w:start w:val="1"/>
      <w:numFmt w:val="decimal"/>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5F65C2"/>
    <w:multiLevelType w:val="hybridMultilevel"/>
    <w:tmpl w:val="EA16FDD8"/>
    <w:lvl w:ilvl="0" w:tplc="50BCA9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5"/>
  </w:num>
  <w:num w:numId="4">
    <w:abstractNumId w:val="18"/>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2"/>
  </w:num>
  <w:num w:numId="11">
    <w:abstractNumId w:val="13"/>
  </w:num>
  <w:num w:numId="12">
    <w:abstractNumId w:val="19"/>
  </w:num>
  <w:num w:numId="13">
    <w:abstractNumId w:val="10"/>
  </w:num>
  <w:num w:numId="14">
    <w:abstractNumId w:val="6"/>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6"/>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C66C7B-D19B-4968-9C96-237E7201A00D}"/>
    <w:docVar w:name="dgnword-eventsink" w:val="2482307158944"/>
  </w:docVars>
  <w:rsids>
    <w:rsidRoot w:val="007F2774"/>
    <w:rsid w:val="00003871"/>
    <w:rsid w:val="00011272"/>
    <w:rsid w:val="000129E8"/>
    <w:rsid w:val="000205EC"/>
    <w:rsid w:val="00023A84"/>
    <w:rsid w:val="00033A9F"/>
    <w:rsid w:val="00041308"/>
    <w:rsid w:val="000422A2"/>
    <w:rsid w:val="000427B5"/>
    <w:rsid w:val="00042B84"/>
    <w:rsid w:val="000503DF"/>
    <w:rsid w:val="00050886"/>
    <w:rsid w:val="00061861"/>
    <w:rsid w:val="00064A6B"/>
    <w:rsid w:val="00064DCC"/>
    <w:rsid w:val="000661F4"/>
    <w:rsid w:val="00070537"/>
    <w:rsid w:val="000736AA"/>
    <w:rsid w:val="00073CCC"/>
    <w:rsid w:val="00074325"/>
    <w:rsid w:val="00074E66"/>
    <w:rsid w:val="00084D18"/>
    <w:rsid w:val="000969F9"/>
    <w:rsid w:val="00097899"/>
    <w:rsid w:val="000A72E3"/>
    <w:rsid w:val="000B0041"/>
    <w:rsid w:val="000B1FCF"/>
    <w:rsid w:val="000B43F5"/>
    <w:rsid w:val="000B6478"/>
    <w:rsid w:val="000C3438"/>
    <w:rsid w:val="000C344F"/>
    <w:rsid w:val="000D4368"/>
    <w:rsid w:val="000D540D"/>
    <w:rsid w:val="000D550D"/>
    <w:rsid w:val="000D6070"/>
    <w:rsid w:val="000E313E"/>
    <w:rsid w:val="000E439E"/>
    <w:rsid w:val="000E6C8E"/>
    <w:rsid w:val="00100FE1"/>
    <w:rsid w:val="001069A4"/>
    <w:rsid w:val="00106D57"/>
    <w:rsid w:val="001259E2"/>
    <w:rsid w:val="0012611C"/>
    <w:rsid w:val="0013037E"/>
    <w:rsid w:val="00133A15"/>
    <w:rsid w:val="00134948"/>
    <w:rsid w:val="001405C9"/>
    <w:rsid w:val="00142D34"/>
    <w:rsid w:val="00146BE3"/>
    <w:rsid w:val="00146FB1"/>
    <w:rsid w:val="00150AE4"/>
    <w:rsid w:val="00152D2E"/>
    <w:rsid w:val="00153DD8"/>
    <w:rsid w:val="001578F0"/>
    <w:rsid w:val="0016660D"/>
    <w:rsid w:val="00166C73"/>
    <w:rsid w:val="00171B89"/>
    <w:rsid w:val="0017713B"/>
    <w:rsid w:val="00180746"/>
    <w:rsid w:val="00181657"/>
    <w:rsid w:val="00183A30"/>
    <w:rsid w:val="00183C2C"/>
    <w:rsid w:val="001842C2"/>
    <w:rsid w:val="00187D59"/>
    <w:rsid w:val="00190BC8"/>
    <w:rsid w:val="001B0828"/>
    <w:rsid w:val="001B0AB0"/>
    <w:rsid w:val="001C6DC5"/>
    <w:rsid w:val="001D0221"/>
    <w:rsid w:val="001D738C"/>
    <w:rsid w:val="001E0EA8"/>
    <w:rsid w:val="001E3150"/>
    <w:rsid w:val="001E3C78"/>
    <w:rsid w:val="001F2739"/>
    <w:rsid w:val="001F7C9C"/>
    <w:rsid w:val="0020227F"/>
    <w:rsid w:val="002024FE"/>
    <w:rsid w:val="00203839"/>
    <w:rsid w:val="0020460C"/>
    <w:rsid w:val="002050F0"/>
    <w:rsid w:val="00222AFE"/>
    <w:rsid w:val="00224C3F"/>
    <w:rsid w:val="00225597"/>
    <w:rsid w:val="00234996"/>
    <w:rsid w:val="00235CB9"/>
    <w:rsid w:val="00236A15"/>
    <w:rsid w:val="00240256"/>
    <w:rsid w:val="00264202"/>
    <w:rsid w:val="0026449A"/>
    <w:rsid w:val="00267E1B"/>
    <w:rsid w:val="002711DD"/>
    <w:rsid w:val="0027412E"/>
    <w:rsid w:val="00277682"/>
    <w:rsid w:val="002822E7"/>
    <w:rsid w:val="0028278B"/>
    <w:rsid w:val="00282ED9"/>
    <w:rsid w:val="0028696A"/>
    <w:rsid w:val="00286D8C"/>
    <w:rsid w:val="002A03E9"/>
    <w:rsid w:val="002A1985"/>
    <w:rsid w:val="002A1CB2"/>
    <w:rsid w:val="002A2455"/>
    <w:rsid w:val="002A3CB5"/>
    <w:rsid w:val="002A63EC"/>
    <w:rsid w:val="002B0598"/>
    <w:rsid w:val="002B2DE0"/>
    <w:rsid w:val="002C6B0D"/>
    <w:rsid w:val="002D412D"/>
    <w:rsid w:val="002E2ABB"/>
    <w:rsid w:val="002E2CC7"/>
    <w:rsid w:val="002E609F"/>
    <w:rsid w:val="002F0A27"/>
    <w:rsid w:val="002F0AF9"/>
    <w:rsid w:val="002F0C77"/>
    <w:rsid w:val="002F25F2"/>
    <w:rsid w:val="002F5352"/>
    <w:rsid w:val="00305E93"/>
    <w:rsid w:val="0031130C"/>
    <w:rsid w:val="003116AC"/>
    <w:rsid w:val="00316A3D"/>
    <w:rsid w:val="00321D66"/>
    <w:rsid w:val="00323F7B"/>
    <w:rsid w:val="0032713A"/>
    <w:rsid w:val="003302CF"/>
    <w:rsid w:val="00330B67"/>
    <w:rsid w:val="00335ABE"/>
    <w:rsid w:val="003366D5"/>
    <w:rsid w:val="00345C27"/>
    <w:rsid w:val="00345DCF"/>
    <w:rsid w:val="00350910"/>
    <w:rsid w:val="003529F3"/>
    <w:rsid w:val="00352BB7"/>
    <w:rsid w:val="00353D7A"/>
    <w:rsid w:val="00357684"/>
    <w:rsid w:val="00362936"/>
    <w:rsid w:val="00362D68"/>
    <w:rsid w:val="003667FD"/>
    <w:rsid w:val="0037599C"/>
    <w:rsid w:val="003775B4"/>
    <w:rsid w:val="003805E5"/>
    <w:rsid w:val="003836D2"/>
    <w:rsid w:val="003871EF"/>
    <w:rsid w:val="00390A70"/>
    <w:rsid w:val="00390D0F"/>
    <w:rsid w:val="003923A6"/>
    <w:rsid w:val="003945DC"/>
    <w:rsid w:val="003A5B70"/>
    <w:rsid w:val="003B0B19"/>
    <w:rsid w:val="003B40C4"/>
    <w:rsid w:val="003C332F"/>
    <w:rsid w:val="003C448A"/>
    <w:rsid w:val="003C754A"/>
    <w:rsid w:val="003D0721"/>
    <w:rsid w:val="003D13AD"/>
    <w:rsid w:val="003D4305"/>
    <w:rsid w:val="003E687F"/>
    <w:rsid w:val="003F023D"/>
    <w:rsid w:val="003F4FA0"/>
    <w:rsid w:val="003F6FF7"/>
    <w:rsid w:val="0040128C"/>
    <w:rsid w:val="00413FE5"/>
    <w:rsid w:val="004147A7"/>
    <w:rsid w:val="00414A9D"/>
    <w:rsid w:val="00421AA1"/>
    <w:rsid w:val="004279F5"/>
    <w:rsid w:val="00457B19"/>
    <w:rsid w:val="00461F49"/>
    <w:rsid w:val="0046301C"/>
    <w:rsid w:val="00463A6B"/>
    <w:rsid w:val="00463E3F"/>
    <w:rsid w:val="0046471A"/>
    <w:rsid w:val="0046512F"/>
    <w:rsid w:val="00467A8F"/>
    <w:rsid w:val="00476255"/>
    <w:rsid w:val="004768E8"/>
    <w:rsid w:val="00490731"/>
    <w:rsid w:val="00493B12"/>
    <w:rsid w:val="00496018"/>
    <w:rsid w:val="00496643"/>
    <w:rsid w:val="00496BBC"/>
    <w:rsid w:val="004A01A3"/>
    <w:rsid w:val="004A17A7"/>
    <w:rsid w:val="004A1D26"/>
    <w:rsid w:val="004A437D"/>
    <w:rsid w:val="004A6065"/>
    <w:rsid w:val="004A7C48"/>
    <w:rsid w:val="004B2B39"/>
    <w:rsid w:val="004B387B"/>
    <w:rsid w:val="004B5A5E"/>
    <w:rsid w:val="004B5C41"/>
    <w:rsid w:val="004C1DF2"/>
    <w:rsid w:val="004C206D"/>
    <w:rsid w:val="004C5547"/>
    <w:rsid w:val="004C6E3F"/>
    <w:rsid w:val="004D2279"/>
    <w:rsid w:val="004D303E"/>
    <w:rsid w:val="004D44C9"/>
    <w:rsid w:val="004F0EF3"/>
    <w:rsid w:val="004F4571"/>
    <w:rsid w:val="004F6805"/>
    <w:rsid w:val="0050011F"/>
    <w:rsid w:val="00502854"/>
    <w:rsid w:val="0050667F"/>
    <w:rsid w:val="005112C3"/>
    <w:rsid w:val="00513B4E"/>
    <w:rsid w:val="00514EDB"/>
    <w:rsid w:val="005336D0"/>
    <w:rsid w:val="0053678B"/>
    <w:rsid w:val="00540938"/>
    <w:rsid w:val="005445CA"/>
    <w:rsid w:val="005462E3"/>
    <w:rsid w:val="0055186F"/>
    <w:rsid w:val="00564C90"/>
    <w:rsid w:val="00564FA3"/>
    <w:rsid w:val="005679D8"/>
    <w:rsid w:val="00575576"/>
    <w:rsid w:val="00577517"/>
    <w:rsid w:val="005778C8"/>
    <w:rsid w:val="00582AAE"/>
    <w:rsid w:val="0058420A"/>
    <w:rsid w:val="005855D6"/>
    <w:rsid w:val="00594069"/>
    <w:rsid w:val="005A5372"/>
    <w:rsid w:val="005B0408"/>
    <w:rsid w:val="005B5F61"/>
    <w:rsid w:val="005B7D03"/>
    <w:rsid w:val="005C20AF"/>
    <w:rsid w:val="005C47BD"/>
    <w:rsid w:val="005D1365"/>
    <w:rsid w:val="005D44CE"/>
    <w:rsid w:val="005D74F2"/>
    <w:rsid w:val="005E085B"/>
    <w:rsid w:val="005E6491"/>
    <w:rsid w:val="005F1964"/>
    <w:rsid w:val="005F29C1"/>
    <w:rsid w:val="005F78BB"/>
    <w:rsid w:val="00602980"/>
    <w:rsid w:val="006123C5"/>
    <w:rsid w:val="00612E0C"/>
    <w:rsid w:val="00622F41"/>
    <w:rsid w:val="00634E7B"/>
    <w:rsid w:val="00634F65"/>
    <w:rsid w:val="0063557E"/>
    <w:rsid w:val="006374D0"/>
    <w:rsid w:val="00642E66"/>
    <w:rsid w:val="0064648A"/>
    <w:rsid w:val="00646B9F"/>
    <w:rsid w:val="0065558B"/>
    <w:rsid w:val="00655644"/>
    <w:rsid w:val="00655B90"/>
    <w:rsid w:val="00663D49"/>
    <w:rsid w:val="00665266"/>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0DF6"/>
    <w:rsid w:val="006B21AD"/>
    <w:rsid w:val="006B3BA2"/>
    <w:rsid w:val="006B3FFF"/>
    <w:rsid w:val="006B710A"/>
    <w:rsid w:val="006C6F0E"/>
    <w:rsid w:val="006D11BB"/>
    <w:rsid w:val="006D7239"/>
    <w:rsid w:val="006E5C78"/>
    <w:rsid w:val="006F0712"/>
    <w:rsid w:val="006F4488"/>
    <w:rsid w:val="0072147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4E3C"/>
    <w:rsid w:val="007867E9"/>
    <w:rsid w:val="00787435"/>
    <w:rsid w:val="0079115D"/>
    <w:rsid w:val="00791916"/>
    <w:rsid w:val="00793ADF"/>
    <w:rsid w:val="00794A66"/>
    <w:rsid w:val="00794BF4"/>
    <w:rsid w:val="00796149"/>
    <w:rsid w:val="007A1382"/>
    <w:rsid w:val="007A307C"/>
    <w:rsid w:val="007B08BF"/>
    <w:rsid w:val="007B17C3"/>
    <w:rsid w:val="007B2DE5"/>
    <w:rsid w:val="007B4FDD"/>
    <w:rsid w:val="007B5591"/>
    <w:rsid w:val="007B6A70"/>
    <w:rsid w:val="007B6AD7"/>
    <w:rsid w:val="007B7D90"/>
    <w:rsid w:val="007C2A94"/>
    <w:rsid w:val="007C551F"/>
    <w:rsid w:val="007C565B"/>
    <w:rsid w:val="007C6CAB"/>
    <w:rsid w:val="007D0B50"/>
    <w:rsid w:val="007D2223"/>
    <w:rsid w:val="007D3DC1"/>
    <w:rsid w:val="007D5C3E"/>
    <w:rsid w:val="007D764E"/>
    <w:rsid w:val="007D7FFB"/>
    <w:rsid w:val="007E4931"/>
    <w:rsid w:val="007E4BB3"/>
    <w:rsid w:val="007E57B0"/>
    <w:rsid w:val="007E6D06"/>
    <w:rsid w:val="007F13AB"/>
    <w:rsid w:val="007F22EF"/>
    <w:rsid w:val="007F2774"/>
    <w:rsid w:val="007F764A"/>
    <w:rsid w:val="00801C23"/>
    <w:rsid w:val="008023AC"/>
    <w:rsid w:val="008026FE"/>
    <w:rsid w:val="00811BC9"/>
    <w:rsid w:val="00815A1F"/>
    <w:rsid w:val="00820F66"/>
    <w:rsid w:val="00821E7C"/>
    <w:rsid w:val="00822E41"/>
    <w:rsid w:val="00827358"/>
    <w:rsid w:val="00836CCC"/>
    <w:rsid w:val="0084046A"/>
    <w:rsid w:val="00845BB7"/>
    <w:rsid w:val="00860083"/>
    <w:rsid w:val="00860DE1"/>
    <w:rsid w:val="00865686"/>
    <w:rsid w:val="00865B5C"/>
    <w:rsid w:val="00867E1B"/>
    <w:rsid w:val="00870874"/>
    <w:rsid w:val="008814B8"/>
    <w:rsid w:val="008819DA"/>
    <w:rsid w:val="00887A65"/>
    <w:rsid w:val="00887DA5"/>
    <w:rsid w:val="0089063B"/>
    <w:rsid w:val="00890C34"/>
    <w:rsid w:val="008917B9"/>
    <w:rsid w:val="00896014"/>
    <w:rsid w:val="008A2F14"/>
    <w:rsid w:val="008A7396"/>
    <w:rsid w:val="008B4134"/>
    <w:rsid w:val="008B5AF8"/>
    <w:rsid w:val="008C254E"/>
    <w:rsid w:val="008D2C52"/>
    <w:rsid w:val="008D44D0"/>
    <w:rsid w:val="008D57AD"/>
    <w:rsid w:val="008D6F7B"/>
    <w:rsid w:val="008F13A1"/>
    <w:rsid w:val="008F28A1"/>
    <w:rsid w:val="008F747C"/>
    <w:rsid w:val="009005D0"/>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5E8A"/>
    <w:rsid w:val="009571C8"/>
    <w:rsid w:val="0096142F"/>
    <w:rsid w:val="00962EF0"/>
    <w:rsid w:val="00965681"/>
    <w:rsid w:val="00965A6D"/>
    <w:rsid w:val="0097131C"/>
    <w:rsid w:val="00986E8C"/>
    <w:rsid w:val="009979A7"/>
    <w:rsid w:val="009A0048"/>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3BD5"/>
    <w:rsid w:val="00A34777"/>
    <w:rsid w:val="00A36552"/>
    <w:rsid w:val="00A36FDA"/>
    <w:rsid w:val="00A5263A"/>
    <w:rsid w:val="00A52CAE"/>
    <w:rsid w:val="00A61635"/>
    <w:rsid w:val="00A62CEB"/>
    <w:rsid w:val="00A63143"/>
    <w:rsid w:val="00A65508"/>
    <w:rsid w:val="00A6571D"/>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0513C"/>
    <w:rsid w:val="00B16016"/>
    <w:rsid w:val="00B22BF3"/>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55D1"/>
    <w:rsid w:val="00B97D8D"/>
    <w:rsid w:val="00BA3604"/>
    <w:rsid w:val="00BB0341"/>
    <w:rsid w:val="00BB0755"/>
    <w:rsid w:val="00BB4A78"/>
    <w:rsid w:val="00BB5066"/>
    <w:rsid w:val="00BB5D20"/>
    <w:rsid w:val="00BB7135"/>
    <w:rsid w:val="00BC0861"/>
    <w:rsid w:val="00BC214F"/>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60A"/>
    <w:rsid w:val="00C46BCF"/>
    <w:rsid w:val="00C51DDA"/>
    <w:rsid w:val="00C52216"/>
    <w:rsid w:val="00C522ED"/>
    <w:rsid w:val="00C53295"/>
    <w:rsid w:val="00C607E3"/>
    <w:rsid w:val="00C61825"/>
    <w:rsid w:val="00C62C07"/>
    <w:rsid w:val="00C6369C"/>
    <w:rsid w:val="00C6456D"/>
    <w:rsid w:val="00C81A83"/>
    <w:rsid w:val="00C82FD3"/>
    <w:rsid w:val="00C83711"/>
    <w:rsid w:val="00C8384A"/>
    <w:rsid w:val="00C878A5"/>
    <w:rsid w:val="00C90BA2"/>
    <w:rsid w:val="00C92818"/>
    <w:rsid w:val="00C962B2"/>
    <w:rsid w:val="00CA071A"/>
    <w:rsid w:val="00CA12D4"/>
    <w:rsid w:val="00CA2349"/>
    <w:rsid w:val="00CB09B6"/>
    <w:rsid w:val="00CB0A35"/>
    <w:rsid w:val="00CB1956"/>
    <w:rsid w:val="00CB2F2F"/>
    <w:rsid w:val="00CB3C3A"/>
    <w:rsid w:val="00CC49AE"/>
    <w:rsid w:val="00CC550E"/>
    <w:rsid w:val="00CC6785"/>
    <w:rsid w:val="00CC7FAC"/>
    <w:rsid w:val="00CD3A0E"/>
    <w:rsid w:val="00CD3B89"/>
    <w:rsid w:val="00CD472D"/>
    <w:rsid w:val="00CD6C5F"/>
    <w:rsid w:val="00CE1C5D"/>
    <w:rsid w:val="00CE1E5E"/>
    <w:rsid w:val="00CE52EB"/>
    <w:rsid w:val="00CF4554"/>
    <w:rsid w:val="00CF4D95"/>
    <w:rsid w:val="00CF629A"/>
    <w:rsid w:val="00CF6933"/>
    <w:rsid w:val="00CF6BE0"/>
    <w:rsid w:val="00CF6FDB"/>
    <w:rsid w:val="00D02097"/>
    <w:rsid w:val="00D05593"/>
    <w:rsid w:val="00D07BD9"/>
    <w:rsid w:val="00D108CD"/>
    <w:rsid w:val="00D12A50"/>
    <w:rsid w:val="00D21CB1"/>
    <w:rsid w:val="00D307BF"/>
    <w:rsid w:val="00D31989"/>
    <w:rsid w:val="00D324C0"/>
    <w:rsid w:val="00D32A6A"/>
    <w:rsid w:val="00D46D31"/>
    <w:rsid w:val="00D53F0B"/>
    <w:rsid w:val="00D572ED"/>
    <w:rsid w:val="00D57730"/>
    <w:rsid w:val="00D643E9"/>
    <w:rsid w:val="00D64EA6"/>
    <w:rsid w:val="00D6769E"/>
    <w:rsid w:val="00D676CC"/>
    <w:rsid w:val="00D80335"/>
    <w:rsid w:val="00D8755F"/>
    <w:rsid w:val="00DA6089"/>
    <w:rsid w:val="00DA67FE"/>
    <w:rsid w:val="00DB360D"/>
    <w:rsid w:val="00DB36EA"/>
    <w:rsid w:val="00DB3B6E"/>
    <w:rsid w:val="00DB5D3D"/>
    <w:rsid w:val="00DC24A9"/>
    <w:rsid w:val="00DC3EDD"/>
    <w:rsid w:val="00DC4BF4"/>
    <w:rsid w:val="00DC520A"/>
    <w:rsid w:val="00DC6A53"/>
    <w:rsid w:val="00DD0139"/>
    <w:rsid w:val="00DD0DD6"/>
    <w:rsid w:val="00DE2DA4"/>
    <w:rsid w:val="00DF12CD"/>
    <w:rsid w:val="00DF2476"/>
    <w:rsid w:val="00DF32CE"/>
    <w:rsid w:val="00DF3C6E"/>
    <w:rsid w:val="00E0149A"/>
    <w:rsid w:val="00E0378E"/>
    <w:rsid w:val="00E0439B"/>
    <w:rsid w:val="00E0528B"/>
    <w:rsid w:val="00E06590"/>
    <w:rsid w:val="00E072BE"/>
    <w:rsid w:val="00E16177"/>
    <w:rsid w:val="00E209E8"/>
    <w:rsid w:val="00E223A0"/>
    <w:rsid w:val="00E23168"/>
    <w:rsid w:val="00E3284A"/>
    <w:rsid w:val="00E40079"/>
    <w:rsid w:val="00E423A7"/>
    <w:rsid w:val="00E50C47"/>
    <w:rsid w:val="00E51CC2"/>
    <w:rsid w:val="00E55047"/>
    <w:rsid w:val="00E55B8A"/>
    <w:rsid w:val="00E61585"/>
    <w:rsid w:val="00E65EB9"/>
    <w:rsid w:val="00E67925"/>
    <w:rsid w:val="00E83BE7"/>
    <w:rsid w:val="00E86875"/>
    <w:rsid w:val="00E905BB"/>
    <w:rsid w:val="00E90F30"/>
    <w:rsid w:val="00E946CB"/>
    <w:rsid w:val="00EA6051"/>
    <w:rsid w:val="00EA7DE7"/>
    <w:rsid w:val="00EB09BC"/>
    <w:rsid w:val="00EB69E3"/>
    <w:rsid w:val="00EB7237"/>
    <w:rsid w:val="00EB7C4A"/>
    <w:rsid w:val="00EC00D8"/>
    <w:rsid w:val="00EC2E78"/>
    <w:rsid w:val="00EC5E91"/>
    <w:rsid w:val="00EC7711"/>
    <w:rsid w:val="00ED2AF4"/>
    <w:rsid w:val="00ED2DE0"/>
    <w:rsid w:val="00ED7C6A"/>
    <w:rsid w:val="00EE29AE"/>
    <w:rsid w:val="00EE51B7"/>
    <w:rsid w:val="00EE7D67"/>
    <w:rsid w:val="00EF5709"/>
    <w:rsid w:val="00F013AE"/>
    <w:rsid w:val="00F0248D"/>
    <w:rsid w:val="00F0479A"/>
    <w:rsid w:val="00F054C0"/>
    <w:rsid w:val="00F103CE"/>
    <w:rsid w:val="00F13118"/>
    <w:rsid w:val="00F213D6"/>
    <w:rsid w:val="00F2180C"/>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97525"/>
    <w:rsid w:val="00FA1758"/>
    <w:rsid w:val="00FA549C"/>
    <w:rsid w:val="00FA580A"/>
    <w:rsid w:val="00FA607C"/>
    <w:rsid w:val="00FA61C9"/>
    <w:rsid w:val="00FA6A04"/>
    <w:rsid w:val="00FB0853"/>
    <w:rsid w:val="00FB3DE1"/>
    <w:rsid w:val="00FB6445"/>
    <w:rsid w:val="00FC16EC"/>
    <w:rsid w:val="00FC73C7"/>
    <w:rsid w:val="00FD02D9"/>
    <w:rsid w:val="00FD4F65"/>
    <w:rsid w:val="00FE356F"/>
    <w:rsid w:val="00FE404F"/>
    <w:rsid w:val="00FE4B7A"/>
    <w:rsid w:val="00FE7AA0"/>
    <w:rsid w:val="00F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B6B5F"/>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istParagraphChar">
    <w:name w:val="List Paragraph Char"/>
    <w:aliases w:val="Fundamentacion Char,Bulleted List Char,SubPárrafo de lista Char"/>
    <w:link w:val="ListParagraph0"/>
    <w:uiPriority w:val="34"/>
    <w:locked/>
    <w:rsid w:val="00FA1758"/>
    <w:rPr>
      <w:rFonts w:eastAsia="Calibri"/>
      <w:sz w:val="24"/>
      <w:szCs w:val="24"/>
    </w:rPr>
  </w:style>
  <w:style w:type="paragraph" w:styleId="CommentSubject">
    <w:name w:val="annotation subject"/>
    <w:basedOn w:val="CommentText"/>
    <w:next w:val="CommentText"/>
    <w:link w:val="CommentSubjectChar"/>
    <w:semiHidden/>
    <w:unhideWhenUsed/>
    <w:rsid w:val="00CC678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CC6785"/>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2155">
      <w:bodyDiv w:val="1"/>
      <w:marLeft w:val="0"/>
      <w:marRight w:val="0"/>
      <w:marTop w:val="0"/>
      <w:marBottom w:val="0"/>
      <w:divBdr>
        <w:top w:val="none" w:sz="0" w:space="0" w:color="auto"/>
        <w:left w:val="none" w:sz="0" w:space="0" w:color="auto"/>
        <w:bottom w:val="none" w:sz="0" w:space="0" w:color="auto"/>
        <w:right w:val="none" w:sz="0" w:space="0" w:color="auto"/>
      </w:divBdr>
    </w:div>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23076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1756587332">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E/16)&amp;classNum=1&amp;lan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IDMS/Redirectpage.aspx?class=CP/doc.&amp;classNum=5469&amp;lan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drr.org/terminology/resilienc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8881-8480-43EB-8136-14408680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4</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11548</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cp:lastModifiedBy>Diaz - Avalos,  Estela</cp:lastModifiedBy>
  <cp:revision>3</cp:revision>
  <cp:lastPrinted>2021-03-31T13:28:00Z</cp:lastPrinted>
  <dcterms:created xsi:type="dcterms:W3CDTF">2021-04-13T18:59:00Z</dcterms:created>
  <dcterms:modified xsi:type="dcterms:W3CDTF">2021-04-13T19:00:00Z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