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BFC" w14:textId="77777777" w:rsidR="00D34C29" w:rsidRPr="00C94DCC" w:rsidRDefault="00D34C29" w:rsidP="00D32A75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C94DCC">
        <w:rPr>
          <w:sz w:val="22"/>
          <w:szCs w:val="22"/>
        </w:rPr>
        <w:tab/>
        <w:t>OEA/Ser.W</w:t>
      </w:r>
    </w:p>
    <w:p w14:paraId="40A1E0E2" w14:textId="09D1B8C1" w:rsidR="00D34C29" w:rsidRPr="00C94DCC" w:rsidRDefault="009A5EB1" w:rsidP="00D32A75">
      <w:pPr>
        <w:tabs>
          <w:tab w:val="left" w:pos="7200"/>
        </w:tabs>
        <w:ind w:right="-1080"/>
        <w:rPr>
          <w:sz w:val="22"/>
          <w:szCs w:val="22"/>
        </w:rPr>
      </w:pPr>
      <w:r w:rsidRPr="00C94DCC">
        <w:rPr>
          <w:sz w:val="22"/>
          <w:szCs w:val="22"/>
        </w:rPr>
        <w:tab/>
        <w:t>CIDI/INF.429/21</w:t>
      </w:r>
    </w:p>
    <w:p w14:paraId="1D3D0BE1" w14:textId="44C3DE6F" w:rsidR="00D34C29" w:rsidRPr="00C94DCC" w:rsidRDefault="00D34C29" w:rsidP="00D32A75">
      <w:pPr>
        <w:tabs>
          <w:tab w:val="left" w:pos="7200"/>
        </w:tabs>
        <w:ind w:right="-1080"/>
        <w:rPr>
          <w:sz w:val="22"/>
          <w:szCs w:val="22"/>
        </w:rPr>
      </w:pPr>
      <w:r w:rsidRPr="00C94DCC">
        <w:rPr>
          <w:sz w:val="22"/>
          <w:szCs w:val="22"/>
        </w:rPr>
        <w:tab/>
        <w:t>19 maio 2021</w:t>
      </w:r>
    </w:p>
    <w:p w14:paraId="49FD7F0B" w14:textId="451AC249" w:rsidR="00D34C29" w:rsidRPr="00C94DCC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C94DCC">
        <w:rPr>
          <w:sz w:val="22"/>
          <w:szCs w:val="22"/>
        </w:rPr>
        <w:tab/>
        <w:t>Original: inglês</w:t>
      </w:r>
    </w:p>
    <w:p w14:paraId="1CFFADB4" w14:textId="77777777" w:rsidR="00D34C29" w:rsidRPr="00C94DCC" w:rsidRDefault="00D34C29" w:rsidP="00D32A7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7B78AAA" w14:textId="77777777" w:rsidR="00D34C29" w:rsidRPr="00C94DCC" w:rsidRDefault="00D34C29" w:rsidP="00D32A75">
      <w:pPr>
        <w:tabs>
          <w:tab w:val="left" w:pos="7200"/>
        </w:tabs>
        <w:ind w:right="-1080"/>
        <w:rPr>
          <w:sz w:val="22"/>
          <w:szCs w:val="22"/>
        </w:rPr>
      </w:pPr>
    </w:p>
    <w:p w14:paraId="774F5F0A" w14:textId="77777777" w:rsidR="00D34C29" w:rsidRPr="00C94DCC" w:rsidRDefault="00D34C29" w:rsidP="00D32A75">
      <w:pPr>
        <w:jc w:val="both"/>
        <w:outlineLvl w:val="0"/>
        <w:rPr>
          <w:sz w:val="22"/>
          <w:szCs w:val="22"/>
        </w:rPr>
      </w:pPr>
    </w:p>
    <w:p w14:paraId="3AFE072E" w14:textId="77777777" w:rsidR="00D34C29" w:rsidRPr="00C94DCC" w:rsidRDefault="00D34C29" w:rsidP="00D32A75">
      <w:pPr>
        <w:rPr>
          <w:rFonts w:eastAsia="Calibri"/>
          <w:sz w:val="22"/>
          <w:szCs w:val="22"/>
        </w:rPr>
      </w:pPr>
    </w:p>
    <w:p w14:paraId="3E6655FD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76FDA26C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7B4D0F6D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5655D516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5DC9D03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6B8044C5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2DB1AC0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1A9E01DB" w14:textId="77777777" w:rsidR="00D32A75" w:rsidRPr="00C94DCC" w:rsidRDefault="00D32A75" w:rsidP="00D32A75">
      <w:pPr>
        <w:jc w:val="both"/>
        <w:rPr>
          <w:rFonts w:eastAsia="Calibri"/>
          <w:caps/>
          <w:sz w:val="22"/>
          <w:szCs w:val="22"/>
        </w:rPr>
      </w:pPr>
    </w:p>
    <w:p w14:paraId="3AB9FAB0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0BD2FA66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37DCC0F8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2AE3C07D" w14:textId="77777777" w:rsidR="00D34C29" w:rsidRPr="00C94DCC" w:rsidRDefault="00D34C29" w:rsidP="00D32A75">
      <w:pPr>
        <w:jc w:val="both"/>
        <w:rPr>
          <w:rFonts w:eastAsia="Calibri"/>
          <w:caps/>
          <w:sz w:val="22"/>
          <w:szCs w:val="22"/>
        </w:rPr>
      </w:pPr>
    </w:p>
    <w:p w14:paraId="0BAD54E3" w14:textId="7CDB0612" w:rsidR="0025128B" w:rsidRPr="00C94DCC" w:rsidRDefault="00D34C29" w:rsidP="0025128B">
      <w:pPr>
        <w:jc w:val="center"/>
        <w:outlineLvl w:val="0"/>
        <w:rPr>
          <w:sz w:val="22"/>
          <w:szCs w:val="22"/>
        </w:rPr>
      </w:pPr>
      <w:r w:rsidRPr="00C94DCC">
        <w:rPr>
          <w:caps/>
          <w:sz w:val="22"/>
          <w:szCs w:val="22"/>
        </w:rPr>
        <w:t>NOTA DA MISSÃO PERMANENTE DE ANTÍGUA E BARBUDA, MEDIANTE A QUAL ENCAMINHA O PROJETO DE RESOLUÇÃO PARA CONVOCAR A NONA REUNIÃO ORDINÁRIA DA COMISSÃO INTERAMERICANA DE EDUCAÇÃO</w:t>
      </w:r>
    </w:p>
    <w:p w14:paraId="7E5C3F71" w14:textId="139E2EE8" w:rsidR="00D34C29" w:rsidRPr="00C94DCC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33FACF8F" w14:textId="77777777" w:rsidR="00D34C29" w:rsidRPr="00C94DCC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37F95E04" w14:textId="77777777" w:rsidR="00D34C29" w:rsidRPr="00C94DCC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74989AB7" w14:textId="77777777" w:rsidR="00D34C29" w:rsidRPr="00C94DCC" w:rsidRDefault="00D34C29" w:rsidP="00D32A75">
      <w:pPr>
        <w:jc w:val="center"/>
        <w:rPr>
          <w:rFonts w:eastAsia="Calibri"/>
          <w:caps/>
          <w:sz w:val="22"/>
          <w:szCs w:val="22"/>
        </w:rPr>
      </w:pPr>
    </w:p>
    <w:p w14:paraId="1D744177" w14:textId="77777777" w:rsidR="00D32A75" w:rsidRPr="00C94DCC" w:rsidRDefault="00D32A75" w:rsidP="00D32A75">
      <w:pPr>
        <w:tabs>
          <w:tab w:val="left" w:pos="1418"/>
        </w:tabs>
        <w:jc w:val="both"/>
        <w:rPr>
          <w:sz w:val="22"/>
          <w:szCs w:val="22"/>
        </w:rPr>
        <w:sectPr w:rsidR="00D32A75" w:rsidRPr="00C94DCC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97853AD" w14:textId="77777777" w:rsidR="00C94DCC" w:rsidRDefault="00B40F4F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  <w:bookmarkStart w:id="1" w:name="_Hlk72348737"/>
      <w:r w:rsidRPr="00C94DCC">
        <w:rPr>
          <w:b/>
          <w:bCs/>
          <w:i/>
          <w:iCs/>
          <w:caps/>
          <w:sz w:val="22"/>
          <w:szCs w:val="22"/>
        </w:rPr>
        <w:lastRenderedPageBreak/>
        <w:t xml:space="preserve">Missão Permanente de Antígua e Barbuda </w:t>
      </w:r>
    </w:p>
    <w:p w14:paraId="33034663" w14:textId="5ED257CC" w:rsidR="00B40F4F" w:rsidRDefault="00B40F4F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  <w:r w:rsidRPr="00C94DCC">
        <w:rPr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467F212C" w14:textId="16287CB0" w:rsidR="00C94DCC" w:rsidRDefault="00C94DCC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</w:p>
    <w:p w14:paraId="2A442E67" w14:textId="14B4DD51" w:rsidR="00C94DCC" w:rsidRDefault="00C94DCC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</w:p>
    <w:p w14:paraId="799B333B" w14:textId="52095139" w:rsidR="00C94DCC" w:rsidRDefault="00C94DCC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</w:p>
    <w:p w14:paraId="4A7DDC09" w14:textId="596F276D" w:rsidR="00C94DCC" w:rsidRDefault="00C94DCC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</w:p>
    <w:p w14:paraId="1848587E" w14:textId="77777777" w:rsidR="00C94DCC" w:rsidRPr="00C94DCC" w:rsidRDefault="00C94DCC" w:rsidP="00C94DCC">
      <w:pPr>
        <w:ind w:left="86"/>
        <w:jc w:val="center"/>
        <w:rPr>
          <w:b/>
          <w:bCs/>
          <w:i/>
          <w:iCs/>
          <w:caps/>
          <w:sz w:val="22"/>
          <w:szCs w:val="22"/>
        </w:rPr>
      </w:pPr>
    </w:p>
    <w:p w14:paraId="1FB01411" w14:textId="5E9DD933" w:rsidR="00B40F4F" w:rsidRPr="00C94DCC" w:rsidRDefault="00B40F4F" w:rsidP="00B40F4F">
      <w:pPr>
        <w:pStyle w:val="Heading1"/>
        <w:rPr>
          <w:rFonts w:ascii="Times New Roman" w:hAnsi="Times New Roman"/>
          <w:b w:val="0"/>
          <w:bCs w:val="0"/>
          <w:szCs w:val="22"/>
        </w:rPr>
      </w:pPr>
      <w:r w:rsidRPr="00C94DCC">
        <w:rPr>
          <w:rFonts w:ascii="Times New Roman" w:hAnsi="Times New Roman"/>
          <w:b w:val="0"/>
          <w:szCs w:val="22"/>
        </w:rPr>
        <w:t>PM/21/2021</w:t>
      </w:r>
    </w:p>
    <w:p w14:paraId="68A27130" w14:textId="7E9D4778" w:rsidR="00B40F4F" w:rsidRDefault="00B40F4F" w:rsidP="00B40F4F">
      <w:pPr>
        <w:rPr>
          <w:sz w:val="22"/>
          <w:szCs w:val="22"/>
        </w:rPr>
      </w:pPr>
    </w:p>
    <w:p w14:paraId="72CBD448" w14:textId="109BBA95" w:rsidR="00C94DCC" w:rsidRDefault="00C94DCC" w:rsidP="00B40F4F">
      <w:pPr>
        <w:rPr>
          <w:sz w:val="22"/>
          <w:szCs w:val="22"/>
        </w:rPr>
      </w:pPr>
    </w:p>
    <w:p w14:paraId="41519350" w14:textId="718D2BD7" w:rsidR="00C94DCC" w:rsidRDefault="00C94DCC" w:rsidP="00B40F4F">
      <w:pPr>
        <w:rPr>
          <w:sz w:val="22"/>
          <w:szCs w:val="22"/>
        </w:rPr>
      </w:pPr>
    </w:p>
    <w:p w14:paraId="4FD7D7C2" w14:textId="77777777" w:rsidR="00C94DCC" w:rsidRPr="00C94DCC" w:rsidRDefault="00C94DCC" w:rsidP="00B40F4F">
      <w:pPr>
        <w:rPr>
          <w:sz w:val="22"/>
          <w:szCs w:val="22"/>
        </w:rPr>
      </w:pPr>
    </w:p>
    <w:p w14:paraId="40FE8A52" w14:textId="77777777" w:rsidR="00B40F4F" w:rsidRPr="00C94DCC" w:rsidRDefault="00B40F4F" w:rsidP="00C94DCC">
      <w:pPr>
        <w:spacing w:after="250"/>
        <w:ind w:left="9" w:firstLine="711"/>
        <w:jc w:val="both"/>
        <w:rPr>
          <w:sz w:val="22"/>
          <w:szCs w:val="22"/>
        </w:rPr>
      </w:pPr>
      <w:r w:rsidRPr="00C94DCC">
        <w:rPr>
          <w:sz w:val="22"/>
          <w:szCs w:val="22"/>
        </w:rPr>
        <w:t>A Missão Permanente de Antígua e Barbuda junto à Organização dos Estados Americanos (OEA) cumprimenta atenciosamente a Presidência do Conselho Interamericano de Desenvolvimento Integral (CIDI) e tem a honra de apresentar o projeto de resolução “Convocação da Nona Reunião Ordinária da Comissão Interamericana de Educação (CIE)”, para que se realize, em formato virtual, em 14 e 15 de outubro de 2021.</w:t>
      </w:r>
    </w:p>
    <w:p w14:paraId="000D43D6" w14:textId="77777777" w:rsidR="00B40F4F" w:rsidRPr="00C94DCC" w:rsidRDefault="00B40F4F" w:rsidP="00C94DCC">
      <w:pPr>
        <w:spacing w:after="391"/>
        <w:ind w:left="9" w:firstLine="711"/>
        <w:jc w:val="both"/>
        <w:rPr>
          <w:sz w:val="22"/>
          <w:szCs w:val="22"/>
        </w:rPr>
      </w:pPr>
      <w:r w:rsidRPr="00C94DCC">
        <w:rPr>
          <w:sz w:val="22"/>
          <w:szCs w:val="22"/>
        </w:rPr>
        <w:t>A Missão Permanente de Antígua e Barbuda solicita respeitosamente que a consideração deste projeto de resolução seja incluída na agenda da próxima reunião do CIDI, prevista para 25 de maio de 2021.</w:t>
      </w:r>
    </w:p>
    <w:p w14:paraId="6E2D27E8" w14:textId="089A6279" w:rsidR="00B40F4F" w:rsidRDefault="00B40F4F" w:rsidP="00C94DCC">
      <w:pPr>
        <w:ind w:left="9" w:firstLine="711"/>
        <w:jc w:val="both"/>
        <w:rPr>
          <w:sz w:val="22"/>
          <w:szCs w:val="22"/>
        </w:rPr>
      </w:pPr>
      <w:r w:rsidRPr="00C94DCC">
        <w:rPr>
          <w:sz w:val="22"/>
          <w:szCs w:val="22"/>
        </w:rPr>
        <w:t>A Missão Permanente de Antígua e Barbuda junto à Organização dos Estados Americanos</w:t>
      </w:r>
      <w:r w:rsidR="00C94DCC">
        <w:rPr>
          <w:sz w:val="22"/>
          <w:szCs w:val="22"/>
        </w:rPr>
        <w:t xml:space="preserve"> </w:t>
      </w:r>
      <w:r w:rsidRPr="00C94DCC">
        <w:rPr>
          <w:sz w:val="22"/>
          <w:szCs w:val="22"/>
        </w:rPr>
        <w:t>aproveita a oportunidade para renovar à Presidência do Conselho Interamericano de Desenvolvimento Integral (CIDI) da Organização dos Estados Americanos os protestos de sua mais alta consideração.</w:t>
      </w:r>
    </w:p>
    <w:p w14:paraId="25C068D7" w14:textId="6182D260" w:rsidR="00C94DCC" w:rsidRDefault="00C94DCC" w:rsidP="00C94DCC">
      <w:pPr>
        <w:ind w:left="9"/>
        <w:jc w:val="both"/>
        <w:rPr>
          <w:sz w:val="22"/>
          <w:szCs w:val="22"/>
        </w:rPr>
      </w:pPr>
    </w:p>
    <w:p w14:paraId="72CD97A5" w14:textId="543F8EEC" w:rsidR="00C94DCC" w:rsidRDefault="00C94DCC" w:rsidP="00C94DCC">
      <w:pPr>
        <w:ind w:left="9"/>
        <w:jc w:val="both"/>
        <w:rPr>
          <w:sz w:val="22"/>
          <w:szCs w:val="22"/>
        </w:rPr>
      </w:pPr>
    </w:p>
    <w:p w14:paraId="255AE8D9" w14:textId="2BA3A300" w:rsidR="00C94DCC" w:rsidRDefault="00C94DCC" w:rsidP="00C94DCC">
      <w:pPr>
        <w:ind w:left="9"/>
        <w:jc w:val="both"/>
        <w:rPr>
          <w:sz w:val="22"/>
          <w:szCs w:val="22"/>
        </w:rPr>
      </w:pPr>
    </w:p>
    <w:p w14:paraId="3FB10C7E" w14:textId="06392148" w:rsidR="00C94DCC" w:rsidRDefault="00C94DCC" w:rsidP="00C94DCC">
      <w:pPr>
        <w:ind w:left="9"/>
        <w:jc w:val="both"/>
        <w:rPr>
          <w:sz w:val="22"/>
          <w:szCs w:val="22"/>
        </w:rPr>
      </w:pPr>
    </w:p>
    <w:p w14:paraId="58BE8306" w14:textId="1FB55C0B" w:rsidR="00C94DCC" w:rsidRDefault="00C94DCC" w:rsidP="00C94DCC">
      <w:pPr>
        <w:ind w:left="9"/>
        <w:jc w:val="both"/>
        <w:rPr>
          <w:sz w:val="22"/>
          <w:szCs w:val="22"/>
        </w:rPr>
      </w:pPr>
    </w:p>
    <w:p w14:paraId="0B98C3D4" w14:textId="77777777" w:rsidR="00C94DCC" w:rsidRPr="00C94DCC" w:rsidRDefault="00C94DCC" w:rsidP="00C94DCC">
      <w:pPr>
        <w:ind w:left="9"/>
        <w:jc w:val="both"/>
        <w:rPr>
          <w:sz w:val="22"/>
          <w:szCs w:val="22"/>
        </w:rPr>
      </w:pPr>
    </w:p>
    <w:p w14:paraId="5560E888" w14:textId="77777777" w:rsidR="00B40F4F" w:rsidRPr="00C94DCC" w:rsidRDefault="00B40F4F" w:rsidP="00B40F4F">
      <w:pPr>
        <w:spacing w:line="259" w:lineRule="auto"/>
        <w:ind w:left="10" w:right="379" w:hanging="10"/>
        <w:jc w:val="right"/>
        <w:rPr>
          <w:sz w:val="22"/>
          <w:szCs w:val="22"/>
        </w:rPr>
      </w:pPr>
      <w:r w:rsidRPr="00C94DCC">
        <w:rPr>
          <w:sz w:val="22"/>
          <w:szCs w:val="22"/>
        </w:rPr>
        <w:t>19 de maio de 2021</w:t>
      </w:r>
    </w:p>
    <w:p w14:paraId="01C59DC6" w14:textId="77777777" w:rsidR="00B40F4F" w:rsidRPr="00C94DCC" w:rsidRDefault="00B40F4F" w:rsidP="00B40F4F">
      <w:pPr>
        <w:spacing w:after="27" w:line="259" w:lineRule="auto"/>
        <w:ind w:left="10" w:right="259" w:hanging="10"/>
        <w:jc w:val="right"/>
        <w:rPr>
          <w:sz w:val="22"/>
          <w:szCs w:val="22"/>
        </w:rPr>
      </w:pPr>
      <w:r w:rsidRPr="00C94DCC">
        <w:rPr>
          <w:sz w:val="22"/>
          <w:szCs w:val="22"/>
        </w:rPr>
        <w:t>Washington, D.C.</w:t>
      </w:r>
    </w:p>
    <w:p w14:paraId="15426BC8" w14:textId="769475B3" w:rsidR="00B40F4F" w:rsidRPr="00C94DCC" w:rsidRDefault="00B40F4F" w:rsidP="00B40F4F">
      <w:pPr>
        <w:spacing w:after="733" w:line="259" w:lineRule="auto"/>
        <w:ind w:left="2819"/>
        <w:rPr>
          <w:sz w:val="22"/>
          <w:szCs w:val="22"/>
        </w:rPr>
      </w:pPr>
    </w:p>
    <w:p w14:paraId="302D89A3" w14:textId="77777777" w:rsidR="00B40F4F" w:rsidRPr="00C94DCC" w:rsidRDefault="00B40F4F" w:rsidP="00B40F4F">
      <w:pPr>
        <w:ind w:left="9"/>
        <w:rPr>
          <w:sz w:val="22"/>
          <w:szCs w:val="22"/>
        </w:rPr>
      </w:pPr>
      <w:r w:rsidRPr="00C94DCC">
        <w:rPr>
          <w:sz w:val="22"/>
          <w:szCs w:val="22"/>
        </w:rPr>
        <w:t>Embaixador Luis Cordero</w:t>
      </w:r>
    </w:p>
    <w:p w14:paraId="5E06029D" w14:textId="77777777" w:rsidR="00B40F4F" w:rsidRPr="00C94DCC" w:rsidRDefault="00B40F4F" w:rsidP="00B40F4F">
      <w:pPr>
        <w:ind w:left="9"/>
        <w:rPr>
          <w:sz w:val="22"/>
          <w:szCs w:val="22"/>
        </w:rPr>
      </w:pPr>
      <w:r w:rsidRPr="00C94DCC">
        <w:rPr>
          <w:sz w:val="22"/>
          <w:szCs w:val="22"/>
        </w:rPr>
        <w:t>Representante Permanente de Honduras junto à OEA</w:t>
      </w:r>
    </w:p>
    <w:p w14:paraId="303704AE" w14:textId="77777777" w:rsidR="007C6972" w:rsidRPr="00C94DCC" w:rsidRDefault="00B40F4F" w:rsidP="00B40F4F">
      <w:pPr>
        <w:ind w:left="9" w:right="2425"/>
        <w:rPr>
          <w:sz w:val="22"/>
          <w:szCs w:val="22"/>
        </w:rPr>
      </w:pPr>
      <w:r w:rsidRPr="00C94DCC">
        <w:rPr>
          <w:sz w:val="22"/>
          <w:szCs w:val="22"/>
        </w:rPr>
        <w:t xml:space="preserve">Presidente do Conselho Interamericano de Desenvolvimento Integral da Organização dos Estados Americanos </w:t>
      </w:r>
    </w:p>
    <w:p w14:paraId="279F170E" w14:textId="4F0FE7A8" w:rsidR="00B40F4F" w:rsidRPr="00C94DCC" w:rsidRDefault="00B40F4F" w:rsidP="00B40F4F">
      <w:pPr>
        <w:ind w:left="9" w:right="2425"/>
        <w:rPr>
          <w:sz w:val="22"/>
          <w:szCs w:val="22"/>
        </w:rPr>
      </w:pPr>
      <w:r w:rsidRPr="00C94DCC">
        <w:rPr>
          <w:sz w:val="22"/>
          <w:szCs w:val="22"/>
        </w:rPr>
        <w:t>Washington, D.C.</w:t>
      </w:r>
      <w:bookmarkEnd w:id="1"/>
    </w:p>
    <w:p w14:paraId="6C31F7A0" w14:textId="77777777" w:rsidR="00B40F4F" w:rsidRPr="00C94DCC" w:rsidRDefault="00B40F4F" w:rsidP="00D32A75">
      <w:pPr>
        <w:jc w:val="both"/>
        <w:rPr>
          <w:rStyle w:val="Hyperlink"/>
          <w:sz w:val="22"/>
          <w:szCs w:val="22"/>
        </w:rPr>
      </w:pPr>
    </w:p>
    <w:p w14:paraId="1F4922E9" w14:textId="77777777" w:rsidR="00C94DCC" w:rsidRDefault="00C94DCC" w:rsidP="00B40F4F">
      <w:pPr>
        <w:tabs>
          <w:tab w:val="left" w:pos="7200"/>
        </w:tabs>
        <w:jc w:val="center"/>
        <w:rPr>
          <w:sz w:val="22"/>
          <w:szCs w:val="22"/>
        </w:rPr>
        <w:sectPr w:rsidR="00C94DCC" w:rsidSect="0025128B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  <w:r>
        <w:rPr>
          <w:sz w:val="22"/>
          <w:szCs w:val="22"/>
        </w:rPr>
        <w:br w:type="textWrapping" w:clear="all"/>
      </w:r>
    </w:p>
    <w:p w14:paraId="37933CF6" w14:textId="7D902E32" w:rsidR="00B40F4F" w:rsidRPr="00C94DCC" w:rsidRDefault="00B40F4F" w:rsidP="00B40F4F">
      <w:pPr>
        <w:tabs>
          <w:tab w:val="left" w:pos="7200"/>
        </w:tabs>
        <w:jc w:val="center"/>
        <w:rPr>
          <w:sz w:val="22"/>
          <w:szCs w:val="22"/>
        </w:rPr>
      </w:pPr>
      <w:r w:rsidRPr="00C94DCC">
        <w:rPr>
          <w:sz w:val="22"/>
          <w:szCs w:val="22"/>
        </w:rPr>
        <w:lastRenderedPageBreak/>
        <w:t>PROJETO DE RESOLUÇÃO</w:t>
      </w:r>
    </w:p>
    <w:p w14:paraId="26967F3D" w14:textId="77777777" w:rsidR="00B40F4F" w:rsidRPr="00C94DCC" w:rsidRDefault="00B40F4F" w:rsidP="00B40F4F">
      <w:pPr>
        <w:jc w:val="center"/>
        <w:rPr>
          <w:noProof/>
          <w:sz w:val="22"/>
          <w:szCs w:val="22"/>
          <w:lang w:bidi="en-US"/>
        </w:rPr>
      </w:pPr>
    </w:p>
    <w:p w14:paraId="769C00C7" w14:textId="77777777" w:rsidR="00B40F4F" w:rsidRPr="00C94DCC" w:rsidRDefault="00B40F4F" w:rsidP="00B40F4F">
      <w:pPr>
        <w:jc w:val="center"/>
        <w:rPr>
          <w:sz w:val="22"/>
          <w:szCs w:val="22"/>
        </w:rPr>
      </w:pPr>
      <w:r w:rsidRPr="00C94DCC">
        <w:rPr>
          <w:sz w:val="22"/>
          <w:szCs w:val="22"/>
        </w:rPr>
        <w:t>CONVOCAÇÃO DA NONA REUNIÃO ORDINÁRIA DA</w:t>
      </w:r>
    </w:p>
    <w:p w14:paraId="59D6C648" w14:textId="77777777" w:rsidR="00B40F4F" w:rsidRPr="00C94DCC" w:rsidRDefault="00B40F4F" w:rsidP="00B40F4F">
      <w:pPr>
        <w:jc w:val="center"/>
        <w:rPr>
          <w:sz w:val="22"/>
          <w:szCs w:val="22"/>
        </w:rPr>
      </w:pPr>
      <w:r w:rsidRPr="00C94DCC">
        <w:rPr>
          <w:sz w:val="22"/>
          <w:szCs w:val="22"/>
        </w:rPr>
        <w:t>COMISSÃO INTERAMERICANA DE EDUCAÇÃO</w:t>
      </w:r>
    </w:p>
    <w:p w14:paraId="1F8198E4" w14:textId="77777777" w:rsidR="00B40F4F" w:rsidRPr="00C94DCC" w:rsidRDefault="00B40F4F" w:rsidP="00B40F4F">
      <w:pPr>
        <w:jc w:val="center"/>
        <w:rPr>
          <w:sz w:val="22"/>
          <w:szCs w:val="22"/>
        </w:rPr>
      </w:pPr>
    </w:p>
    <w:p w14:paraId="49D32969" w14:textId="77777777" w:rsidR="00B40F4F" w:rsidRPr="00C94DCC" w:rsidRDefault="00B40F4F" w:rsidP="00B40F4F">
      <w:pPr>
        <w:jc w:val="center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>(Apresentado pela Delegação de Antígua e Barbuda, na condição de Presidente da Comissão Interamericana de Educação)</w:t>
      </w:r>
    </w:p>
    <w:p w14:paraId="44E87F08" w14:textId="77777777" w:rsidR="00B40F4F" w:rsidRPr="00C94DCC" w:rsidRDefault="00B40F4F" w:rsidP="00B40F4F">
      <w:pPr>
        <w:contextualSpacing/>
        <w:jc w:val="both"/>
        <w:rPr>
          <w:rFonts w:eastAsia="SimSun"/>
          <w:noProof/>
          <w:sz w:val="22"/>
          <w:szCs w:val="22"/>
          <w:lang w:bidi="en-US"/>
        </w:rPr>
      </w:pPr>
    </w:p>
    <w:p w14:paraId="265E203D" w14:textId="77777777" w:rsidR="00B40F4F" w:rsidRPr="00C94DCC" w:rsidRDefault="00B40F4F" w:rsidP="00B40F4F">
      <w:pPr>
        <w:contextualSpacing/>
        <w:jc w:val="both"/>
        <w:rPr>
          <w:rFonts w:eastAsia="SimSun"/>
          <w:noProof/>
          <w:sz w:val="22"/>
          <w:szCs w:val="22"/>
          <w:lang w:bidi="en-US"/>
        </w:rPr>
      </w:pPr>
    </w:p>
    <w:p w14:paraId="04077ED5" w14:textId="77777777" w:rsidR="00B40F4F" w:rsidRPr="00C94DCC" w:rsidRDefault="00B40F4F" w:rsidP="00B40F4F">
      <w:pPr>
        <w:jc w:val="both"/>
        <w:rPr>
          <w:sz w:val="22"/>
          <w:szCs w:val="22"/>
        </w:rPr>
      </w:pPr>
      <w:r w:rsidRPr="00C94DCC">
        <w:rPr>
          <w:sz w:val="22"/>
          <w:szCs w:val="22"/>
        </w:rPr>
        <w:tab/>
        <w:t>O CONSELHO INTERAMERICANO DE DESENVOLVIMENTO INTEGRAL (CIDI),</w:t>
      </w:r>
    </w:p>
    <w:p w14:paraId="2E996D79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4F09885B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3BC0FD40" w14:textId="533417EE" w:rsidR="00B40F4F" w:rsidRPr="00C94DCC" w:rsidRDefault="00B40F4F" w:rsidP="00B40F4F">
      <w:pPr>
        <w:ind w:firstLine="720"/>
        <w:jc w:val="both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>CONSIDERANDO que a Comissão Interamericana de Educação (CIE) é uma comissão do Conselho Interamericano de Desenvolvimento Integral cujo objetivo é coordenar a implementação do diálogo ministerial interamericano na área da Educação, identificar iniciativas multilaterais relevantes e contribuir para a execução das políticas da OEA na área de parcerias para o desenvolvimento, de acordo com o Plano Estratégico Integral da Organização;</w:t>
      </w:r>
    </w:p>
    <w:p w14:paraId="75C05331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6E4481EC" w14:textId="77777777" w:rsidR="00B40F4F" w:rsidRPr="00C94DCC" w:rsidRDefault="00B40F4F" w:rsidP="00B40F4F">
      <w:pPr>
        <w:jc w:val="both"/>
        <w:rPr>
          <w:sz w:val="22"/>
          <w:szCs w:val="22"/>
        </w:rPr>
      </w:pPr>
      <w:r w:rsidRPr="00C94DCC">
        <w:rPr>
          <w:sz w:val="22"/>
          <w:szCs w:val="22"/>
        </w:rPr>
        <w:t xml:space="preserve">RECORDANDO: </w:t>
      </w:r>
    </w:p>
    <w:p w14:paraId="55393624" w14:textId="77777777" w:rsidR="00B40F4F" w:rsidRPr="00C94DCC" w:rsidRDefault="00B40F4F" w:rsidP="00B40F4F">
      <w:pPr>
        <w:ind w:firstLine="720"/>
        <w:jc w:val="both"/>
        <w:rPr>
          <w:sz w:val="22"/>
          <w:szCs w:val="22"/>
        </w:rPr>
      </w:pPr>
    </w:p>
    <w:p w14:paraId="0EDEE337" w14:textId="77777777" w:rsidR="00B40F4F" w:rsidRPr="00C94DCC" w:rsidRDefault="00B40F4F" w:rsidP="00B40F4F">
      <w:pPr>
        <w:ind w:firstLine="720"/>
        <w:jc w:val="both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 xml:space="preserve">Que cada Comissão Interamericana deve realizar uma reunião ordinária na sede da Organização dos Estados Americanos a cada três anos, como parte do Ciclo Ministerial Trienal correspondente, e tendo em conta o calendário para seis anos de reuniões ministeriais que o CIDI atualiza a cada ano, de acordo com a resolução AG/RES. 2904 (XLVII-O/17); </w:t>
      </w:r>
    </w:p>
    <w:p w14:paraId="17BF6A2F" w14:textId="77777777" w:rsidR="00B40F4F" w:rsidRPr="00C94DCC" w:rsidRDefault="00B40F4F" w:rsidP="00B40F4F">
      <w:pPr>
        <w:ind w:firstLine="720"/>
        <w:jc w:val="both"/>
        <w:rPr>
          <w:rFonts w:eastAsia="Calibri"/>
          <w:sz w:val="22"/>
          <w:szCs w:val="22"/>
        </w:rPr>
      </w:pPr>
    </w:p>
    <w:p w14:paraId="25593F34" w14:textId="77777777" w:rsidR="00B40F4F" w:rsidRPr="00C94DCC" w:rsidRDefault="00B40F4F" w:rsidP="00B40F4F">
      <w:pPr>
        <w:ind w:firstLine="720"/>
        <w:jc w:val="both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 xml:space="preserve">Que a Secretaria-Geral, por meio da Secretaria Técnica do processo correspondente, deve notificar o CIDI sobre as datas propostas para a reunião, determinadas em consulta com a Presidência da Comissão pertinente, com pelo menos 120 dias de antecedência, de modo que o CIDI possa decidir sobre a sua convocação; e </w:t>
      </w:r>
    </w:p>
    <w:p w14:paraId="6BDA7538" w14:textId="77777777" w:rsidR="00B40F4F" w:rsidRPr="00C94DCC" w:rsidRDefault="00B40F4F" w:rsidP="00B40F4F">
      <w:pPr>
        <w:jc w:val="both"/>
        <w:rPr>
          <w:sz w:val="22"/>
          <w:szCs w:val="22"/>
          <w:highlight w:val="yellow"/>
        </w:rPr>
      </w:pPr>
    </w:p>
    <w:p w14:paraId="36CFE28D" w14:textId="77777777" w:rsidR="00B40F4F" w:rsidRPr="00C94DCC" w:rsidRDefault="00B40F4F" w:rsidP="00B40F4F">
      <w:pPr>
        <w:ind w:firstLine="720"/>
        <w:jc w:val="both"/>
        <w:rPr>
          <w:sz w:val="22"/>
          <w:szCs w:val="22"/>
        </w:rPr>
      </w:pPr>
      <w:r w:rsidRPr="00C94DCC">
        <w:rPr>
          <w:sz w:val="22"/>
          <w:szCs w:val="22"/>
        </w:rPr>
        <w:t xml:space="preserve">TENDO PRESENTE a resolução do Conselho Permanente CP/RES. 982 (1797/11), “Atualização dos custos de conferências e reuniões financiadas pela OEA”,  </w:t>
      </w:r>
    </w:p>
    <w:p w14:paraId="603302C7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1FFE780B" w14:textId="77777777" w:rsidR="00B40F4F" w:rsidRPr="00C94DCC" w:rsidRDefault="00B40F4F" w:rsidP="00B40F4F">
      <w:pPr>
        <w:jc w:val="both"/>
        <w:rPr>
          <w:sz w:val="22"/>
          <w:szCs w:val="22"/>
        </w:rPr>
      </w:pPr>
      <w:r w:rsidRPr="00C94DCC">
        <w:rPr>
          <w:sz w:val="22"/>
          <w:szCs w:val="22"/>
        </w:rPr>
        <w:t>RESOLVE:</w:t>
      </w:r>
    </w:p>
    <w:p w14:paraId="004FF91E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1714B371" w14:textId="77777777" w:rsidR="00B40F4F" w:rsidRPr="00C94DCC" w:rsidRDefault="00B40F4F" w:rsidP="00B40F4F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>Convocar a Nona Reunião Ordinária da Comissão Interamericana de Educação para que se realize, em formato virtual, em 14 e 15 de outubro de 2021.</w:t>
      </w:r>
    </w:p>
    <w:p w14:paraId="1034AABB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4F867E03" w14:textId="0FE93DCB" w:rsidR="00B40F4F" w:rsidRPr="00C94DCC" w:rsidRDefault="00B40F4F" w:rsidP="00B40F4F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</w:rPr>
      </w:pPr>
      <w:r w:rsidRPr="00C94DCC">
        <w:rPr>
          <w:sz w:val="22"/>
          <w:szCs w:val="22"/>
        </w:rPr>
        <w:t xml:space="preserve">Solicitar a alocação de US$ 29.158 dos recursos previstos no capítulo 7, subprograma 74F do orçamento-programa da Organização para 2021, de acordo com as diretrizes estabelecidas na resolução CP/RES. 982 (1797/11), </w:t>
      </w:r>
      <w:r w:rsidR="007C6972" w:rsidRPr="00C94DCC">
        <w:rPr>
          <w:sz w:val="22"/>
          <w:szCs w:val="22"/>
        </w:rPr>
        <w:t>a fim</w:t>
      </w:r>
      <w:r w:rsidRPr="00C94DCC">
        <w:rPr>
          <w:sz w:val="22"/>
          <w:szCs w:val="22"/>
        </w:rPr>
        <w:t xml:space="preserve"> de preparar e realizar a Nona Reunião Ordinária da Comissão Interamericana de Educação.</w:t>
      </w:r>
    </w:p>
    <w:p w14:paraId="759D2052" w14:textId="77777777" w:rsidR="00B40F4F" w:rsidRPr="00C94DCC" w:rsidRDefault="00B40F4F" w:rsidP="00B40F4F">
      <w:pPr>
        <w:jc w:val="both"/>
        <w:rPr>
          <w:sz w:val="22"/>
          <w:szCs w:val="22"/>
        </w:rPr>
      </w:pPr>
    </w:p>
    <w:p w14:paraId="5E9FA79F" w14:textId="3C2B263A" w:rsidR="00D34C29" w:rsidRPr="00C94DCC" w:rsidRDefault="00B40F4F" w:rsidP="00B40F4F">
      <w:pPr>
        <w:ind w:firstLine="720"/>
        <w:jc w:val="both"/>
        <w:rPr>
          <w:sz w:val="22"/>
          <w:szCs w:val="22"/>
        </w:rPr>
      </w:pPr>
      <w:r w:rsidRPr="00C94DCC">
        <w:rPr>
          <w:sz w:val="22"/>
          <w:szCs w:val="22"/>
        </w:rPr>
        <w:t>3.</w:t>
      </w:r>
      <w:r w:rsidRPr="00C94DCC">
        <w:rPr>
          <w:sz w:val="22"/>
          <w:szCs w:val="22"/>
        </w:rPr>
        <w:tab/>
        <w:t>Encarregar a Secretaria-Geral</w:t>
      </w:r>
      <w:r w:rsidR="007C6972" w:rsidRPr="00C94DCC">
        <w:rPr>
          <w:sz w:val="22"/>
          <w:szCs w:val="22"/>
        </w:rPr>
        <w:t xml:space="preserve"> de que</w:t>
      </w:r>
      <w:r w:rsidRPr="00C94DCC">
        <w:rPr>
          <w:sz w:val="22"/>
          <w:szCs w:val="22"/>
        </w:rPr>
        <w:t xml:space="preserve">, por intermédio da Secretaria Executiva de Desenvolvimento Integral (SEDI), </w:t>
      </w:r>
      <w:r w:rsidR="007C6972" w:rsidRPr="00C94DCC">
        <w:rPr>
          <w:sz w:val="22"/>
          <w:szCs w:val="22"/>
        </w:rPr>
        <w:t>apoie</w:t>
      </w:r>
      <w:r w:rsidRPr="00C94DCC">
        <w:rPr>
          <w:sz w:val="22"/>
          <w:szCs w:val="22"/>
        </w:rPr>
        <w:t xml:space="preserve"> os trabalhos de preparação e organização da Nona Reunião Ordinária da Comissão Interamericana de Educação e inform</w:t>
      </w:r>
      <w:r w:rsidR="007C6972" w:rsidRPr="00C94DCC">
        <w:rPr>
          <w:sz w:val="22"/>
          <w:szCs w:val="22"/>
        </w:rPr>
        <w:t>e</w:t>
      </w:r>
      <w:r w:rsidRPr="00C94DCC">
        <w:rPr>
          <w:sz w:val="22"/>
          <w:szCs w:val="22"/>
        </w:rPr>
        <w:t xml:space="preserve"> o Conselho Interamericano de Desenvolvimento Integral (CIDI) sobre os resultados dessa reunião. </w:t>
      </w:r>
      <w:r w:rsidRPr="00C94D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D09CD7" wp14:editId="3CC4C7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F49CD4" w14:textId="732CC856" w:rsidR="00D83CA1" w:rsidRPr="00D83CA1" w:rsidRDefault="00D83C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C6972">
                              <w:rPr>
                                <w:noProof/>
                                <w:sz w:val="18"/>
                              </w:rPr>
                              <w:t>CIDRP03190P0</w:t>
                            </w:r>
                            <w:r w:rsidR="00C94DCC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9C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CF49CD4" w14:textId="732CC856" w:rsidR="00D83CA1" w:rsidRPr="00D83CA1" w:rsidRDefault="00D83C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C6972">
                        <w:rPr>
                          <w:noProof/>
                          <w:sz w:val="18"/>
                        </w:rPr>
                        <w:t>CIDRP03190P0</w:t>
                      </w:r>
                      <w:r w:rsidR="00C94DCC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4C29" w:rsidRPr="00C94DCC" w:rsidSect="0025128B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1EA" w14:textId="77777777" w:rsidR="003B269A" w:rsidRDefault="003B269A">
      <w:r>
        <w:separator/>
      </w:r>
    </w:p>
  </w:endnote>
  <w:endnote w:type="continuationSeparator" w:id="0">
    <w:p w14:paraId="56FE43CB" w14:textId="77777777" w:rsidR="003B269A" w:rsidRDefault="003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C40" w14:textId="77777777" w:rsidR="003B269A" w:rsidRDefault="003B269A">
      <w:r>
        <w:separator/>
      </w:r>
    </w:p>
  </w:footnote>
  <w:footnote w:type="continuationSeparator" w:id="0">
    <w:p w14:paraId="27D63346" w14:textId="77777777" w:rsidR="003B269A" w:rsidRDefault="003B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393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A75">
      <w:t>- 2 -</w:t>
    </w:r>
    <w:r>
      <w:fldChar w:fldCharType="end"/>
    </w:r>
  </w:p>
  <w:p w14:paraId="20FAF30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BFE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1746A" wp14:editId="61ABD45B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C2887" w14:textId="77777777" w:rsidR="00D34C29" w:rsidRDefault="00D34C29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410B8C8C" w14:textId="77777777" w:rsidR="00921E9E" w:rsidRPr="00D32A75" w:rsidRDefault="00D34C29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 </w:t>
                          </w:r>
                        </w:p>
                        <w:p w14:paraId="731BB7F7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174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DC2887" w14:textId="77777777" w:rsidR="00D34C29" w:rsidRDefault="00D34C29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410B8C8C" w14:textId="77777777" w:rsidR="00921E9E" w:rsidRPr="00D32A75" w:rsidRDefault="00D34C29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 </w:t>
                    </w:r>
                  </w:p>
                  <w:p w14:paraId="731BB7F7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E9CB3" wp14:editId="1DCE394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8FE3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277A8EC" wp14:editId="03983FF4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E9CB3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45418FE3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277A8EC" wp14:editId="03983FF4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7704E6" wp14:editId="7003AB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131D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76F" w14:textId="77777777" w:rsidR="00353059" w:rsidRPr="009C75F5" w:rsidRDefault="00362BED">
    <w:pPr>
      <w:pStyle w:val="Header"/>
      <w:jc w:val="center"/>
      <w:rPr>
        <w:sz w:val="22"/>
        <w:szCs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- 2 -</w:t>
    </w:r>
    <w:r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4B6" w14:textId="61D7D723" w:rsidR="00353059" w:rsidRDefault="00C94DCC">
    <w:pPr>
      <w:pStyle w:val="Header"/>
    </w:pPr>
  </w:p>
  <w:p w14:paraId="4947663D" w14:textId="77777777" w:rsidR="00353059" w:rsidRDefault="00C94D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269A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972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07DF2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94DCC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B31D-64B3-4983-AC4C-604CEBE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4</cp:revision>
  <cp:lastPrinted>2018-08-24T15:52:00Z</cp:lastPrinted>
  <dcterms:created xsi:type="dcterms:W3CDTF">2021-05-21T19:28:00Z</dcterms:created>
  <dcterms:modified xsi:type="dcterms:W3CDTF">2021-05-21T21:37:00Z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