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35619B" w:rsidRDefault="00E907DB" w:rsidP="00C043D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Hlk75173847"/>
      <w:bookmarkEnd w:id="0"/>
      <w:r w:rsidRPr="00C043DF">
        <w:rPr>
          <w:sz w:val="22"/>
          <w:szCs w:val="22"/>
          <w:lang w:val="fr-FR"/>
        </w:rPr>
        <w:tab/>
      </w:r>
      <w:r w:rsidRPr="0035619B">
        <w:rPr>
          <w:sz w:val="22"/>
          <w:szCs w:val="22"/>
          <w:lang w:val="pt-BR"/>
        </w:rPr>
        <w:t>OEA/Ser.W</w:t>
      </w:r>
      <w:bookmarkStart w:id="1" w:name="_top"/>
      <w:bookmarkEnd w:id="1"/>
    </w:p>
    <w:p w14:paraId="65BAC976" w14:textId="421D1F79" w:rsidR="00E907DB" w:rsidRPr="0035619B" w:rsidRDefault="00E907DB" w:rsidP="00C043D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5619B">
        <w:rPr>
          <w:sz w:val="22"/>
          <w:szCs w:val="22"/>
          <w:lang w:val="pt-BR"/>
        </w:rPr>
        <w:tab/>
        <w:t>CIDI/INF. 450/21</w:t>
      </w:r>
    </w:p>
    <w:p w14:paraId="49CFAFCC" w14:textId="52F535A2" w:rsidR="00E907DB" w:rsidRPr="00C043DF" w:rsidRDefault="00E907DB" w:rsidP="00C043DF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35619B">
        <w:rPr>
          <w:sz w:val="22"/>
          <w:szCs w:val="22"/>
          <w:lang w:val="pt-BR"/>
        </w:rPr>
        <w:tab/>
      </w:r>
      <w:r w:rsidRPr="00C043DF">
        <w:rPr>
          <w:sz w:val="22"/>
          <w:szCs w:val="22"/>
          <w:lang w:val="fr-FR"/>
        </w:rPr>
        <w:t>7 septembre 2021</w:t>
      </w:r>
    </w:p>
    <w:p w14:paraId="3F980F95" w14:textId="43F96CEC" w:rsidR="00E907DB" w:rsidRPr="00C043DF" w:rsidRDefault="00E907DB" w:rsidP="00C043D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C043DF">
        <w:rPr>
          <w:sz w:val="22"/>
          <w:szCs w:val="22"/>
          <w:lang w:val="fr-FR"/>
        </w:rPr>
        <w:tab/>
        <w:t>Original: espagnol</w:t>
      </w:r>
    </w:p>
    <w:p w14:paraId="479AA53D" w14:textId="77777777" w:rsidR="00E907DB" w:rsidRPr="00C043DF" w:rsidRDefault="00E907DB" w:rsidP="00C043D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12C1F466" w14:textId="77777777" w:rsidR="00E907DB" w:rsidRPr="00C043DF" w:rsidRDefault="00E907DB" w:rsidP="00C043DF">
      <w:pPr>
        <w:tabs>
          <w:tab w:val="left" w:pos="7200"/>
        </w:tabs>
        <w:ind w:right="-1080"/>
        <w:rPr>
          <w:sz w:val="22"/>
          <w:szCs w:val="22"/>
          <w:lang w:val="fr-FR"/>
        </w:rPr>
      </w:pPr>
    </w:p>
    <w:p w14:paraId="35C99B5C" w14:textId="77777777" w:rsidR="00E907DB" w:rsidRPr="00C043DF" w:rsidRDefault="00E907DB" w:rsidP="00C043DF">
      <w:pPr>
        <w:jc w:val="both"/>
        <w:outlineLvl w:val="0"/>
        <w:rPr>
          <w:sz w:val="22"/>
          <w:szCs w:val="22"/>
          <w:lang w:val="fr-FR"/>
        </w:rPr>
      </w:pPr>
    </w:p>
    <w:p w14:paraId="1259FC01" w14:textId="77777777" w:rsidR="00E907DB" w:rsidRPr="00C043DF" w:rsidRDefault="00E907DB" w:rsidP="00C043DF">
      <w:pPr>
        <w:rPr>
          <w:rFonts w:eastAsia="Calibri"/>
          <w:sz w:val="22"/>
          <w:szCs w:val="22"/>
          <w:lang w:val="fr-FR"/>
        </w:rPr>
      </w:pPr>
    </w:p>
    <w:p w14:paraId="21257534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350E0044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752D0944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BC96A5D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9026AF1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4CCD94BD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05CFF3CD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15C8AA7C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4E411490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31BEB706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7C802B6E" w14:textId="77777777" w:rsidR="00E907DB" w:rsidRPr="00C043DF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C0F1B63" w14:textId="29343C6B" w:rsidR="00E907DB" w:rsidRDefault="00E907D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3FE977B" w14:textId="690635E1" w:rsidR="0035619B" w:rsidRDefault="0035619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2E4DDDAB" w14:textId="77777777" w:rsidR="0035619B" w:rsidRPr="00C043DF" w:rsidRDefault="0035619B" w:rsidP="00C043DF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4CD893BA" w14:textId="17E8383E" w:rsidR="0096154B" w:rsidRPr="00C043DF" w:rsidRDefault="00E907DB" w:rsidP="00C043DF">
      <w:pPr>
        <w:jc w:val="center"/>
        <w:outlineLvl w:val="0"/>
        <w:rPr>
          <w:sz w:val="22"/>
          <w:szCs w:val="22"/>
          <w:lang w:val="fr-FR"/>
        </w:rPr>
      </w:pPr>
      <w:r w:rsidRPr="00C043DF">
        <w:rPr>
          <w:caps/>
          <w:sz w:val="22"/>
          <w:szCs w:val="22"/>
          <w:lang w:val="fr-FR"/>
        </w:rPr>
        <w:t xml:space="preserve">NOTE DE LA MISSION PERMANENTE DE LA RÉPUBLIQUE ARGENTINE PAR LAQUELLE ELLE PRÉSENTE </w:t>
      </w:r>
      <w:r w:rsidR="003463B1">
        <w:rPr>
          <w:caps/>
          <w:sz w:val="22"/>
          <w:szCs w:val="22"/>
          <w:lang w:val="fr-FR"/>
        </w:rPr>
        <w:t>L</w:t>
      </w:r>
      <w:r w:rsidRPr="00C043DF">
        <w:rPr>
          <w:caps/>
          <w:sz w:val="22"/>
          <w:szCs w:val="22"/>
          <w:lang w:val="fr-FR"/>
        </w:rPr>
        <w:t xml:space="preserve">A CANDIDATURE </w:t>
      </w:r>
      <w:r w:rsidR="003463B1">
        <w:rPr>
          <w:caps/>
          <w:sz w:val="22"/>
          <w:szCs w:val="22"/>
          <w:lang w:val="fr-FR"/>
        </w:rPr>
        <w:t xml:space="preserve">DE L’ARGENTINE </w:t>
      </w:r>
      <w:r w:rsidRPr="00C043DF">
        <w:rPr>
          <w:caps/>
          <w:sz w:val="22"/>
          <w:szCs w:val="22"/>
          <w:lang w:val="fr-FR"/>
        </w:rPr>
        <w:t>À LA PRÉSIDENCE DE LA COMMISSION INTERAMÉRICAINE DE L'ÉDUCATION (CIE) POUR LA PÉRIODE 2021-2024</w:t>
      </w:r>
    </w:p>
    <w:p w14:paraId="6152887F" w14:textId="77777777" w:rsidR="00E907DB" w:rsidRPr="00C043DF" w:rsidRDefault="00E907DB" w:rsidP="00C043DF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364B6A58" w14:textId="77777777" w:rsidR="00E907DB" w:rsidRPr="00C043DF" w:rsidRDefault="00E907DB" w:rsidP="00C043DF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063B95A1" w14:textId="77777777" w:rsidR="00E907DB" w:rsidRPr="00C043DF" w:rsidRDefault="00E907DB" w:rsidP="00C043DF">
      <w:pPr>
        <w:tabs>
          <w:tab w:val="left" w:pos="1418"/>
        </w:tabs>
        <w:jc w:val="both"/>
        <w:rPr>
          <w:sz w:val="22"/>
          <w:szCs w:val="22"/>
          <w:lang w:val="fr-FR"/>
        </w:rPr>
        <w:sectPr w:rsidR="00E907DB" w:rsidRPr="00C043DF" w:rsidSect="00C043DF">
          <w:headerReference w:type="first" r:id="rId8"/>
          <w:type w:val="oddPage"/>
          <w:pgSz w:w="12240" w:h="15840" w:code="1"/>
          <w:pgMar w:top="1440" w:right="1440" w:bottom="1440" w:left="1440" w:header="1296" w:footer="1296" w:gutter="0"/>
          <w:pgNumType w:fmt="numberInDash" w:start="1"/>
          <w:cols w:space="720"/>
          <w:titlePg/>
          <w:docGrid w:linePitch="272"/>
        </w:sectPr>
      </w:pPr>
    </w:p>
    <w:p w14:paraId="5EF51611" w14:textId="4372FECB" w:rsidR="0005706E" w:rsidRPr="00C043DF" w:rsidRDefault="00C043DF" w:rsidP="00C043DF">
      <w:pPr>
        <w:ind w:right="88"/>
        <w:jc w:val="center"/>
        <w:rPr>
          <w:b/>
          <w:bCs/>
          <w:i/>
          <w:iCs/>
          <w:sz w:val="22"/>
          <w:szCs w:val="22"/>
          <w:lang w:val="fr-FR"/>
        </w:rPr>
      </w:pPr>
      <w:r w:rsidRPr="00C043DF">
        <w:rPr>
          <w:b/>
          <w:bCs/>
          <w:i/>
          <w:iCs/>
          <w:sz w:val="22"/>
          <w:szCs w:val="22"/>
          <w:lang w:val="fr-FR"/>
        </w:rPr>
        <w:lastRenderedPageBreak/>
        <w:t>MISSION PERMANENTE DE LA RÉPUBLIQUE ARGENTINE</w:t>
      </w:r>
      <w:r w:rsidRPr="00C043DF">
        <w:rPr>
          <w:b/>
          <w:bCs/>
          <w:i/>
          <w:iCs/>
          <w:sz w:val="22"/>
          <w:szCs w:val="22"/>
          <w:lang w:val="fr-FR"/>
        </w:rPr>
        <w:br/>
        <w:t>PRÈS L'ORGANISATION DES ÉTATS AMÉRICAINS</w:t>
      </w:r>
    </w:p>
    <w:p w14:paraId="1C4D1A28" w14:textId="77777777" w:rsidR="00C3136D" w:rsidRDefault="00C3136D" w:rsidP="00C043DF">
      <w:pPr>
        <w:pStyle w:val="Heading1"/>
        <w:rPr>
          <w:rFonts w:ascii="Times New Roman" w:hAnsi="Times New Roman"/>
          <w:szCs w:val="22"/>
          <w:lang w:val="fr-FR"/>
        </w:rPr>
      </w:pPr>
    </w:p>
    <w:p w14:paraId="42864C52" w14:textId="7C3DB64B" w:rsidR="00C3136D" w:rsidRDefault="00C3136D" w:rsidP="00C043DF">
      <w:pPr>
        <w:pStyle w:val="Heading1"/>
        <w:rPr>
          <w:rFonts w:ascii="Times New Roman" w:hAnsi="Times New Roman"/>
          <w:szCs w:val="22"/>
          <w:lang w:val="fr-FR"/>
        </w:rPr>
      </w:pPr>
    </w:p>
    <w:p w14:paraId="66875EE5" w14:textId="72505693" w:rsidR="0035619B" w:rsidRDefault="0035619B" w:rsidP="0035619B">
      <w:pPr>
        <w:rPr>
          <w:lang w:val="fr-FR"/>
        </w:rPr>
      </w:pPr>
    </w:p>
    <w:p w14:paraId="0F162803" w14:textId="7C1B6657" w:rsidR="0035619B" w:rsidRDefault="0035619B" w:rsidP="0035619B">
      <w:pPr>
        <w:rPr>
          <w:lang w:val="fr-FR"/>
        </w:rPr>
      </w:pPr>
    </w:p>
    <w:p w14:paraId="423202E7" w14:textId="13A635F5" w:rsidR="0035619B" w:rsidRDefault="0035619B" w:rsidP="0035619B">
      <w:pPr>
        <w:rPr>
          <w:lang w:val="fr-FR"/>
        </w:rPr>
      </w:pPr>
    </w:p>
    <w:p w14:paraId="6A70A9E7" w14:textId="77777777" w:rsidR="0035619B" w:rsidRPr="0035619B" w:rsidRDefault="0035619B" w:rsidP="0035619B">
      <w:pPr>
        <w:rPr>
          <w:lang w:val="fr-FR"/>
        </w:rPr>
      </w:pPr>
    </w:p>
    <w:p w14:paraId="7B5C63B6" w14:textId="54F12787" w:rsidR="0005706E" w:rsidRPr="00C043DF" w:rsidRDefault="0005706E" w:rsidP="00C043DF">
      <w:pPr>
        <w:pStyle w:val="Heading1"/>
        <w:rPr>
          <w:rFonts w:ascii="Times New Roman" w:hAnsi="Times New Roman"/>
          <w:szCs w:val="22"/>
          <w:lang w:val="fr-FR"/>
        </w:rPr>
      </w:pPr>
      <w:r w:rsidRPr="00C043DF">
        <w:rPr>
          <w:rFonts w:ascii="Times New Roman" w:hAnsi="Times New Roman"/>
          <w:szCs w:val="22"/>
          <w:lang w:val="fr-FR"/>
        </w:rPr>
        <w:t>OEA 181</w:t>
      </w:r>
    </w:p>
    <w:p w14:paraId="7A4F5F0A" w14:textId="352ABD4E" w:rsidR="0005706E" w:rsidRDefault="0005706E" w:rsidP="00C043DF">
      <w:pPr>
        <w:rPr>
          <w:sz w:val="22"/>
          <w:szCs w:val="22"/>
          <w:lang w:val="fr-FR"/>
        </w:rPr>
      </w:pPr>
    </w:p>
    <w:p w14:paraId="43AD392B" w14:textId="67770CAC" w:rsidR="00C3136D" w:rsidRDefault="00C3136D" w:rsidP="00C043DF">
      <w:pPr>
        <w:rPr>
          <w:sz w:val="22"/>
          <w:szCs w:val="22"/>
          <w:lang w:val="fr-FR"/>
        </w:rPr>
      </w:pPr>
    </w:p>
    <w:p w14:paraId="5D2E0B75" w14:textId="77777777" w:rsidR="00C3136D" w:rsidRPr="00C043DF" w:rsidRDefault="00C3136D" w:rsidP="00C043DF">
      <w:pPr>
        <w:rPr>
          <w:sz w:val="22"/>
          <w:szCs w:val="22"/>
          <w:lang w:val="fr-FR"/>
        </w:rPr>
      </w:pPr>
    </w:p>
    <w:p w14:paraId="226A3FA5" w14:textId="4B88B19C" w:rsidR="0005706E" w:rsidRPr="00C043DF" w:rsidRDefault="0005706E" w:rsidP="00C043DF">
      <w:pPr>
        <w:ind w:right="-10" w:firstLine="720"/>
        <w:jc w:val="both"/>
        <w:rPr>
          <w:sz w:val="22"/>
          <w:szCs w:val="22"/>
          <w:lang w:val="fr-FR"/>
        </w:rPr>
      </w:pPr>
      <w:r w:rsidRPr="00C043DF">
        <w:rPr>
          <w:sz w:val="22"/>
          <w:szCs w:val="22"/>
          <w:lang w:val="fr-FR"/>
        </w:rPr>
        <w:t xml:space="preserve">La Mission permanente de la République argentine près l'Organisation des États Américains (OEA) présente ses compliments au Secrétariat exécutif au développement intégré (SEDI) de l’OEA et a le plaisir de lui transmettre la note du ministère de l’Éducation de la République argentine par laquelle celui-ci fait part de son intention de présenter la candidature de </w:t>
      </w:r>
      <w:r w:rsidR="00C3136D">
        <w:rPr>
          <w:sz w:val="22"/>
          <w:szCs w:val="22"/>
          <w:lang w:val="fr-FR"/>
        </w:rPr>
        <w:t xml:space="preserve">l’Argentine </w:t>
      </w:r>
      <w:r w:rsidRPr="00C043DF">
        <w:rPr>
          <w:sz w:val="22"/>
          <w:szCs w:val="22"/>
          <w:lang w:val="fr-FR"/>
        </w:rPr>
        <w:t>à la présidence de la Commission interaméricaine de l’éducation (CIE) pour la période 2021-2024, au cours des élections qui auront lieu en mode virtuel lors de la Neuvième réunion ordinaire de la CIE, les 14 et 15 octobre 2021.</w:t>
      </w:r>
    </w:p>
    <w:p w14:paraId="7DE3B505" w14:textId="77777777" w:rsidR="0005706E" w:rsidRPr="00C043DF" w:rsidRDefault="0005706E" w:rsidP="00C043DF">
      <w:pPr>
        <w:ind w:right="-10"/>
        <w:jc w:val="both"/>
        <w:rPr>
          <w:sz w:val="22"/>
          <w:szCs w:val="22"/>
          <w:lang w:val="fr-FR"/>
        </w:rPr>
      </w:pPr>
    </w:p>
    <w:p w14:paraId="6118609A" w14:textId="3E2C6C51" w:rsidR="0005706E" w:rsidRPr="00C043DF" w:rsidRDefault="00C043DF" w:rsidP="00C043DF">
      <w:pPr>
        <w:tabs>
          <w:tab w:val="left" w:pos="720"/>
          <w:tab w:val="left" w:pos="810"/>
        </w:tabs>
        <w:ind w:right="-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05706E" w:rsidRPr="00C043DF">
        <w:rPr>
          <w:sz w:val="22"/>
          <w:szCs w:val="22"/>
          <w:lang w:val="fr-FR"/>
        </w:rPr>
        <w:t>La Mission permanente de la République argentine près l’OEA saisit l’occasion pour renouveler au SEDI de l’OEA les assurances de sa plus haute considération.</w:t>
      </w:r>
    </w:p>
    <w:p w14:paraId="1CEC3BC8" w14:textId="2DBE2A7E" w:rsidR="00AE6CB8" w:rsidRPr="00C043DF" w:rsidRDefault="00AE6CB8" w:rsidP="0035619B">
      <w:pPr>
        <w:tabs>
          <w:tab w:val="left" w:pos="720"/>
          <w:tab w:val="left" w:pos="810"/>
        </w:tabs>
        <w:ind w:right="-10"/>
        <w:jc w:val="both"/>
        <w:rPr>
          <w:sz w:val="22"/>
          <w:szCs w:val="22"/>
          <w:lang w:val="fr-FR"/>
        </w:rPr>
      </w:pPr>
    </w:p>
    <w:p w14:paraId="7370FE82" w14:textId="77777777" w:rsidR="00AE6CB8" w:rsidRPr="00C043DF" w:rsidRDefault="00AE6CB8" w:rsidP="0035619B">
      <w:pPr>
        <w:tabs>
          <w:tab w:val="left" w:pos="720"/>
          <w:tab w:val="left" w:pos="810"/>
        </w:tabs>
        <w:ind w:right="-10"/>
        <w:jc w:val="both"/>
        <w:rPr>
          <w:sz w:val="22"/>
          <w:szCs w:val="22"/>
          <w:lang w:val="fr-FR"/>
        </w:rPr>
      </w:pPr>
    </w:p>
    <w:p w14:paraId="00D0CE5F" w14:textId="77777777" w:rsidR="00C043DF" w:rsidRDefault="00C043DF" w:rsidP="00C043DF">
      <w:pPr>
        <w:jc w:val="both"/>
        <w:rPr>
          <w:sz w:val="22"/>
          <w:szCs w:val="22"/>
          <w:lang w:val="fr-FR"/>
        </w:rPr>
      </w:pPr>
    </w:p>
    <w:p w14:paraId="6EAEACE9" w14:textId="77777777" w:rsidR="00C043DF" w:rsidRDefault="00C043DF" w:rsidP="00C043DF">
      <w:pPr>
        <w:jc w:val="both"/>
        <w:rPr>
          <w:sz w:val="22"/>
          <w:szCs w:val="22"/>
          <w:lang w:val="fr-FR"/>
        </w:rPr>
      </w:pPr>
    </w:p>
    <w:p w14:paraId="7F3ECE9B" w14:textId="6589B341" w:rsidR="0005706E" w:rsidRPr="00C043DF" w:rsidRDefault="0005706E" w:rsidP="00C043DF">
      <w:pPr>
        <w:ind w:left="5040" w:firstLine="720"/>
        <w:jc w:val="both"/>
        <w:rPr>
          <w:sz w:val="22"/>
          <w:szCs w:val="22"/>
          <w:lang w:val="fr-FR"/>
        </w:rPr>
      </w:pPr>
      <w:r w:rsidRPr="00C043DF">
        <w:rPr>
          <w:sz w:val="22"/>
          <w:szCs w:val="22"/>
          <w:lang w:val="fr-FR"/>
        </w:rPr>
        <w:t>Washington, D.C., le 2 septembre 2021</w:t>
      </w:r>
    </w:p>
    <w:p w14:paraId="313AF9E8" w14:textId="77777777" w:rsidR="00AE6CB8" w:rsidRPr="00C043DF" w:rsidRDefault="00AE6CB8" w:rsidP="00C043DF">
      <w:pPr>
        <w:jc w:val="both"/>
        <w:rPr>
          <w:sz w:val="22"/>
          <w:szCs w:val="22"/>
          <w:lang w:val="fr-FR"/>
        </w:rPr>
      </w:pPr>
    </w:p>
    <w:p w14:paraId="40040A8C" w14:textId="77777777" w:rsidR="00AE6CB8" w:rsidRPr="00C043DF" w:rsidRDefault="00AE6CB8" w:rsidP="00C043DF">
      <w:pPr>
        <w:rPr>
          <w:sz w:val="22"/>
          <w:szCs w:val="22"/>
          <w:lang w:val="fr-FR"/>
        </w:rPr>
      </w:pPr>
    </w:p>
    <w:p w14:paraId="4F0F1190" w14:textId="77777777" w:rsidR="0005706E" w:rsidRPr="00C043DF" w:rsidRDefault="0005706E" w:rsidP="00C043DF">
      <w:pPr>
        <w:ind w:left="33" w:hanging="10"/>
        <w:rPr>
          <w:sz w:val="22"/>
          <w:szCs w:val="22"/>
          <w:lang w:val="fr-FR"/>
        </w:rPr>
      </w:pPr>
      <w:r w:rsidRPr="00C043DF">
        <w:rPr>
          <w:sz w:val="22"/>
          <w:szCs w:val="22"/>
          <w:lang w:val="fr-FR"/>
        </w:rPr>
        <w:t>Secrétariat exécutif au développement intégré</w:t>
      </w:r>
    </w:p>
    <w:p w14:paraId="10219AA1" w14:textId="77777777" w:rsidR="0005706E" w:rsidRPr="00C043DF" w:rsidRDefault="0005706E" w:rsidP="00C043DF">
      <w:pPr>
        <w:ind w:left="33" w:hanging="10"/>
        <w:rPr>
          <w:sz w:val="22"/>
          <w:szCs w:val="22"/>
          <w:lang w:val="fr-FR"/>
        </w:rPr>
      </w:pPr>
      <w:r w:rsidRPr="00C043DF">
        <w:rPr>
          <w:sz w:val="22"/>
          <w:szCs w:val="22"/>
          <w:lang w:val="fr-FR"/>
        </w:rPr>
        <w:t>Organisation des États Américains</w:t>
      </w:r>
    </w:p>
    <w:p w14:paraId="7435D9BE" w14:textId="1B94312D" w:rsidR="0005706E" w:rsidRPr="00C043DF" w:rsidRDefault="0005706E" w:rsidP="00C043DF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C043DF">
        <w:rPr>
          <w:rFonts w:ascii="Times New Roman" w:hAnsi="Times New Roman" w:cs="Times New Roman"/>
          <w:color w:val="auto"/>
          <w:sz w:val="22"/>
          <w:szCs w:val="22"/>
          <w:lang w:val="fr-FR"/>
        </w:rPr>
        <w:t>Washington, D.C.</w:t>
      </w:r>
    </w:p>
    <w:p w14:paraId="1F2F4E30" w14:textId="74D73BCF" w:rsidR="00AE6CB8" w:rsidRPr="00C043DF" w:rsidRDefault="00AE6CB8" w:rsidP="00C043DF">
      <w:pPr>
        <w:rPr>
          <w:sz w:val="22"/>
          <w:szCs w:val="22"/>
          <w:lang w:val="fr-FR"/>
        </w:rPr>
      </w:pPr>
    </w:p>
    <w:p w14:paraId="5E5D87FD" w14:textId="77777777" w:rsidR="009523C2" w:rsidRPr="00C043DF" w:rsidRDefault="009523C2" w:rsidP="00C043DF">
      <w:pPr>
        <w:rPr>
          <w:rStyle w:val="Hyperlink"/>
          <w:sz w:val="22"/>
          <w:szCs w:val="22"/>
          <w:lang w:val="fr-FR"/>
        </w:rPr>
      </w:pPr>
    </w:p>
    <w:p w14:paraId="7B97EF43" w14:textId="5BFA9C5E" w:rsidR="009523C2" w:rsidRPr="00C043DF" w:rsidRDefault="00AE6CB8" w:rsidP="0035619B">
      <w:pPr>
        <w:jc w:val="right"/>
        <w:rPr>
          <w:sz w:val="22"/>
          <w:szCs w:val="22"/>
          <w:lang w:val="fr-FR"/>
        </w:rPr>
      </w:pPr>
      <w:r w:rsidRPr="00C043DF">
        <w:rPr>
          <w:sz w:val="22"/>
          <w:szCs w:val="22"/>
          <w:lang w:val="fr-FR"/>
        </w:rPr>
        <w:br w:type="page"/>
      </w:r>
      <w:r w:rsidRPr="00C043DF">
        <w:rPr>
          <w:sz w:val="22"/>
          <w:szCs w:val="22"/>
          <w:lang w:val="fr-FR"/>
        </w:rPr>
        <w:lastRenderedPageBreak/>
        <w:t>ANNEXE</w:t>
      </w:r>
    </w:p>
    <w:p w14:paraId="661E5F34" w14:textId="77777777" w:rsidR="009523C2" w:rsidRPr="00C043DF" w:rsidRDefault="009523C2" w:rsidP="00C043DF">
      <w:pPr>
        <w:rPr>
          <w:sz w:val="22"/>
          <w:szCs w:val="22"/>
          <w:lang w:val="fr-FR"/>
        </w:rPr>
      </w:pPr>
    </w:p>
    <w:p w14:paraId="3701D2A4" w14:textId="43193CE1" w:rsidR="009523C2" w:rsidRDefault="009523C2" w:rsidP="00C043DF">
      <w:pPr>
        <w:rPr>
          <w:sz w:val="22"/>
          <w:szCs w:val="22"/>
          <w:lang w:val="fr-FR"/>
        </w:rPr>
      </w:pPr>
    </w:p>
    <w:p w14:paraId="3A414AFD" w14:textId="75E68C7F" w:rsidR="0035619B" w:rsidRDefault="0035619B" w:rsidP="00C043DF">
      <w:pPr>
        <w:rPr>
          <w:sz w:val="22"/>
          <w:szCs w:val="22"/>
          <w:lang w:val="fr-FR"/>
        </w:rPr>
      </w:pPr>
    </w:p>
    <w:p w14:paraId="28A8D402" w14:textId="6FDA0B8B" w:rsidR="0035619B" w:rsidRDefault="0035619B" w:rsidP="00C043DF">
      <w:pPr>
        <w:rPr>
          <w:sz w:val="22"/>
          <w:szCs w:val="22"/>
          <w:lang w:val="fr-FR"/>
        </w:rPr>
      </w:pPr>
    </w:p>
    <w:p w14:paraId="1AF9C3E4" w14:textId="7ADCC6FC" w:rsidR="0035619B" w:rsidRDefault="0035619B" w:rsidP="00C043DF">
      <w:pPr>
        <w:rPr>
          <w:sz w:val="22"/>
          <w:szCs w:val="22"/>
          <w:lang w:val="fr-FR"/>
        </w:rPr>
      </w:pPr>
    </w:p>
    <w:p w14:paraId="02CAA47E" w14:textId="77777777" w:rsidR="0035619B" w:rsidRPr="00C043DF" w:rsidRDefault="0035619B" w:rsidP="00C043DF">
      <w:pPr>
        <w:rPr>
          <w:sz w:val="22"/>
          <w:szCs w:val="22"/>
          <w:lang w:val="fr-FR"/>
        </w:rPr>
      </w:pPr>
    </w:p>
    <w:p w14:paraId="45612EB6" w14:textId="46958622" w:rsidR="0096154B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Buenos Aires, le 29 juillet 2021</w:t>
      </w:r>
    </w:p>
    <w:p w14:paraId="7147A73B" w14:textId="64E77D50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12F0E264" w14:textId="1CD288CC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Madame Kim Osborne</w:t>
      </w:r>
    </w:p>
    <w:p w14:paraId="53D6C33D" w14:textId="1CA9C643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Secrétaire exécutive au développement intégré</w:t>
      </w:r>
    </w:p>
    <w:p w14:paraId="3827AB5E" w14:textId="3071C814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Organisation des États Américains</w:t>
      </w:r>
    </w:p>
    <w:p w14:paraId="50651EBA" w14:textId="33D3DCD7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Washington, D.C.</w:t>
      </w:r>
    </w:p>
    <w:p w14:paraId="61CBE777" w14:textId="667BA562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308482AF" w14:textId="6696447F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2DCE9C92" w14:textId="56EADC06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Chère madame Osborne,</w:t>
      </w:r>
    </w:p>
    <w:p w14:paraId="0B07B277" w14:textId="4156425E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253CE066" w14:textId="325C8C78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ministère de l’Éducation de l’Argentine a le plaisir de faire part au Secrétariat exécutif au développement intégré (SEDI) de l’Organisation des États Américains (OEA) de son intérêt à présenter la candidature de </w:t>
      </w:r>
      <w:r w:rsidR="00C3136D">
        <w:rPr>
          <w:sz w:val="22"/>
          <w:szCs w:val="22"/>
          <w:lang w:val="fr-FR"/>
        </w:rPr>
        <w:t xml:space="preserve">l’Argentine </w:t>
      </w:r>
      <w:r>
        <w:rPr>
          <w:sz w:val="22"/>
          <w:szCs w:val="22"/>
          <w:lang w:val="fr-FR"/>
        </w:rPr>
        <w:t xml:space="preserve">à la présidence de la Commission interaméricaine de l’éducation (CIE) pour la période 2021-2024 au cours des élections </w:t>
      </w:r>
      <w:r w:rsidRPr="00C043DF">
        <w:rPr>
          <w:sz w:val="22"/>
          <w:szCs w:val="22"/>
          <w:lang w:val="fr-FR"/>
        </w:rPr>
        <w:t>qui auront lieu en mode virtuel lors de la Neuvième réunion ordinaire de la CIE, les 14 et 15 octobre 2021</w:t>
      </w:r>
      <w:r>
        <w:rPr>
          <w:sz w:val="22"/>
          <w:szCs w:val="22"/>
          <w:lang w:val="fr-FR"/>
        </w:rPr>
        <w:t>.</w:t>
      </w:r>
    </w:p>
    <w:p w14:paraId="1825DF4A" w14:textId="7FF3E987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57862E4A" w14:textId="4D362DA8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ministère de l’Éducation de la République argentine souhaite, depuis la présidence de la CIE, contribuer à l’avancement de</w:t>
      </w:r>
      <w:r w:rsidR="00C3136D">
        <w:rPr>
          <w:sz w:val="22"/>
          <w:szCs w:val="22"/>
          <w:lang w:val="fr-FR"/>
        </w:rPr>
        <w:t xml:space="preserve"> toute</w:t>
      </w:r>
      <w:r>
        <w:rPr>
          <w:sz w:val="22"/>
          <w:szCs w:val="22"/>
          <w:lang w:val="fr-FR"/>
        </w:rPr>
        <w:t>s</w:t>
      </w:r>
      <w:r w:rsidR="00C3136D">
        <w:rPr>
          <w:sz w:val="22"/>
          <w:szCs w:val="22"/>
          <w:lang w:val="fr-FR"/>
        </w:rPr>
        <w:t xml:space="preserve"> les</w:t>
      </w:r>
      <w:r>
        <w:rPr>
          <w:sz w:val="22"/>
          <w:szCs w:val="22"/>
          <w:lang w:val="fr-FR"/>
        </w:rPr>
        <w:t xml:space="preserve"> initiatives pertinentes qui seront abordées dans cette importante tribune continentale en cultivant le dialogue et la coopération entre tous les États membres de l’Organisation et en renforçant</w:t>
      </w:r>
      <w:r w:rsidR="00734558">
        <w:rPr>
          <w:sz w:val="22"/>
          <w:szCs w:val="22"/>
          <w:lang w:val="fr-FR"/>
        </w:rPr>
        <w:t xml:space="preserve"> ses </w:t>
      </w:r>
      <w:r>
        <w:rPr>
          <w:sz w:val="22"/>
          <w:szCs w:val="22"/>
          <w:lang w:val="fr-FR"/>
        </w:rPr>
        <w:t>lien</w:t>
      </w:r>
      <w:r w:rsidR="00734558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avec les autres commissions interaméricaines et d’autres services de l'OEA</w:t>
      </w:r>
      <w:r w:rsidR="00734558">
        <w:rPr>
          <w:sz w:val="22"/>
          <w:szCs w:val="22"/>
          <w:lang w:val="fr-FR"/>
        </w:rPr>
        <w:t xml:space="preserve"> dont </w:t>
      </w:r>
      <w:r>
        <w:rPr>
          <w:sz w:val="22"/>
          <w:szCs w:val="22"/>
          <w:lang w:val="fr-FR"/>
        </w:rPr>
        <w:t>les objectifs et les mandats sont en conformité avec les objectifs convenus par nos gouvernements.</w:t>
      </w:r>
    </w:p>
    <w:p w14:paraId="19FBE231" w14:textId="77777777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4B52E378" w14:textId="756E05C3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ministère de l’Éducation de la République argentine saisit l'occasion pour vous renouveler, chère madame Osborne, les assurances de sa plus haute considération.</w:t>
      </w:r>
    </w:p>
    <w:p w14:paraId="18DFF1C5" w14:textId="624AC3A5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694069CE" w14:textId="6727EE02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01E2AB55" w14:textId="6FD37EDE" w:rsidR="00C043DF" w:rsidRDefault="00C043DF" w:rsidP="0035619B">
      <w:pPr>
        <w:ind w:hanging="10"/>
        <w:jc w:val="both"/>
        <w:rPr>
          <w:sz w:val="22"/>
          <w:szCs w:val="22"/>
          <w:lang w:val="fr-FR"/>
        </w:rPr>
      </w:pPr>
    </w:p>
    <w:p w14:paraId="72C19423" w14:textId="5B092163" w:rsidR="0005706E" w:rsidRPr="00C043DF" w:rsidRDefault="0035619B" w:rsidP="0035619B">
      <w:pPr>
        <w:jc w:val="both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52A9A9" wp14:editId="68BED5C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9ED861" w14:textId="7F1F8ADD" w:rsidR="0035619B" w:rsidRPr="0035619B" w:rsidRDefault="003561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CIDRP03302F04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A9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469ED861" w14:textId="7F1F8ADD" w:rsidR="0035619B" w:rsidRPr="0035619B" w:rsidRDefault="003561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CIDRP03302F04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06E" w:rsidRPr="00C043DF" w:rsidSect="00C043DF">
      <w:type w:val="oddPage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46A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3C217F7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AA3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8A5669F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ORGANISATION DES ÉTATS AMÉRICAINS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Conseil interaméricain pour le développement intégré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ORGANISATION DES ÉTATS AMÉRICAINS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Conseil interaméricain pour le développement intégré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5706E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463B1"/>
    <w:rsid w:val="00350910"/>
    <w:rsid w:val="003529F3"/>
    <w:rsid w:val="00352BB7"/>
    <w:rsid w:val="00353D7A"/>
    <w:rsid w:val="0035619B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C77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558"/>
    <w:rsid w:val="0073480E"/>
    <w:rsid w:val="00743DD7"/>
    <w:rsid w:val="007443E9"/>
    <w:rsid w:val="0074604B"/>
    <w:rsid w:val="007648E4"/>
    <w:rsid w:val="007703A2"/>
    <w:rsid w:val="00772F05"/>
    <w:rsid w:val="007768F6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23C2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2BCE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E6CB8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43DF"/>
    <w:rsid w:val="00C05556"/>
    <w:rsid w:val="00C2001D"/>
    <w:rsid w:val="00C212C7"/>
    <w:rsid w:val="00C223D4"/>
    <w:rsid w:val="00C3136D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fr-CA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fr-CA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3</cp:revision>
  <cp:lastPrinted>2018-08-24T15:52:00Z</cp:lastPrinted>
  <dcterms:created xsi:type="dcterms:W3CDTF">2021-09-17T21:12:00Z</dcterms:created>
  <dcterms:modified xsi:type="dcterms:W3CDTF">2021-09-17T21:38:00Z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