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77777777" w:rsidR="00722693" w:rsidRPr="00954B74" w:rsidRDefault="00FA607C" w:rsidP="00767447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954B74">
        <w:rPr>
          <w:sz w:val="22"/>
        </w:rPr>
        <w:tab/>
        <w:t>OEA/Ser.W</w:t>
      </w:r>
    </w:p>
    <w:p w14:paraId="47887D17" w14:textId="78C4CC12" w:rsidR="00722693" w:rsidRPr="00954B74" w:rsidRDefault="00FA607C" w:rsidP="00767447">
      <w:pPr>
        <w:tabs>
          <w:tab w:val="left" w:pos="7200"/>
        </w:tabs>
        <w:ind w:right="-1080"/>
        <w:rPr>
          <w:sz w:val="22"/>
          <w:szCs w:val="22"/>
        </w:rPr>
      </w:pPr>
      <w:r w:rsidRPr="00954B74">
        <w:rPr>
          <w:sz w:val="22"/>
        </w:rPr>
        <w:tab/>
        <w:t>CIDI/INF. 454/21</w:t>
      </w:r>
      <w:r w:rsidR="00FA6852">
        <w:rPr>
          <w:sz w:val="22"/>
        </w:rPr>
        <w:t xml:space="preserve"> rev.1</w:t>
      </w:r>
    </w:p>
    <w:p w14:paraId="5A33C6A7" w14:textId="164956B0" w:rsidR="00921E9E" w:rsidRPr="00954B74" w:rsidRDefault="00FA607C" w:rsidP="00767447">
      <w:pPr>
        <w:tabs>
          <w:tab w:val="left" w:pos="7200"/>
        </w:tabs>
        <w:ind w:right="-1080"/>
        <w:rPr>
          <w:sz w:val="22"/>
          <w:szCs w:val="22"/>
        </w:rPr>
      </w:pPr>
      <w:r w:rsidRPr="00954B74">
        <w:rPr>
          <w:sz w:val="22"/>
        </w:rPr>
        <w:tab/>
      </w:r>
      <w:r w:rsidR="00FA6852">
        <w:rPr>
          <w:sz w:val="22"/>
        </w:rPr>
        <w:t>2</w:t>
      </w:r>
      <w:r w:rsidRPr="00954B74">
        <w:rPr>
          <w:sz w:val="22"/>
        </w:rPr>
        <w:t>1 setembro 2021</w:t>
      </w:r>
    </w:p>
    <w:p w14:paraId="0F58D2B5" w14:textId="77777777" w:rsidR="00921E9E" w:rsidRPr="00954B74" w:rsidRDefault="00FA607C" w:rsidP="0076744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954B74">
        <w:rPr>
          <w:sz w:val="22"/>
        </w:rPr>
        <w:tab/>
        <w:t>Original: inglês</w:t>
      </w:r>
    </w:p>
    <w:p w14:paraId="5D981BA8" w14:textId="77777777" w:rsidR="00921E9E" w:rsidRPr="00954B74" w:rsidRDefault="00921E9E" w:rsidP="0076744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2F69D4D3" w14:textId="77777777" w:rsidR="00722693" w:rsidRPr="00954B74" w:rsidRDefault="00722693" w:rsidP="00767447">
      <w:pPr>
        <w:tabs>
          <w:tab w:val="left" w:pos="7200"/>
        </w:tabs>
        <w:ind w:right="-1080"/>
        <w:rPr>
          <w:sz w:val="22"/>
          <w:szCs w:val="22"/>
        </w:rPr>
      </w:pPr>
    </w:p>
    <w:p w14:paraId="175A517F" w14:textId="177E4B3A" w:rsidR="00921E9E" w:rsidRPr="00954B74" w:rsidRDefault="00FA607C" w:rsidP="00767447">
      <w:pPr>
        <w:jc w:val="center"/>
        <w:rPr>
          <w:rFonts w:eastAsia="Calibri"/>
          <w:sz w:val="22"/>
          <w:szCs w:val="22"/>
        </w:rPr>
      </w:pPr>
      <w:r w:rsidRPr="00954B74">
        <w:rPr>
          <w:sz w:val="22"/>
        </w:rPr>
        <w:t>NOTA CONCEITUAL</w:t>
      </w:r>
    </w:p>
    <w:p w14:paraId="13A22CB2" w14:textId="77777777" w:rsidR="00791388" w:rsidRPr="00954B74" w:rsidRDefault="00791388" w:rsidP="00767447">
      <w:pPr>
        <w:jc w:val="center"/>
        <w:rPr>
          <w:caps/>
          <w:sz w:val="22"/>
          <w:szCs w:val="22"/>
        </w:rPr>
      </w:pPr>
    </w:p>
    <w:p w14:paraId="215CDB98" w14:textId="32E33758" w:rsidR="00DD0DD6" w:rsidRPr="00954B74" w:rsidRDefault="00FA607C" w:rsidP="00767447">
      <w:pPr>
        <w:jc w:val="center"/>
        <w:rPr>
          <w:rFonts w:eastAsia="Calibri"/>
          <w:caps/>
          <w:sz w:val="22"/>
          <w:szCs w:val="22"/>
        </w:rPr>
      </w:pPr>
      <w:r w:rsidRPr="00954B74">
        <w:rPr>
          <w:caps/>
          <w:sz w:val="22"/>
        </w:rPr>
        <w:t>SESSÃO ORDINÁRIA DO</w:t>
      </w:r>
    </w:p>
    <w:p w14:paraId="02610FD8" w14:textId="77777777" w:rsidR="00921E9E" w:rsidRPr="00954B74" w:rsidRDefault="00FA607C" w:rsidP="00767447">
      <w:pPr>
        <w:jc w:val="center"/>
        <w:rPr>
          <w:rFonts w:eastAsia="Calibri"/>
          <w:caps/>
          <w:sz w:val="22"/>
          <w:szCs w:val="22"/>
        </w:rPr>
      </w:pPr>
      <w:r w:rsidRPr="00954B74">
        <w:rPr>
          <w:caps/>
          <w:sz w:val="22"/>
        </w:rPr>
        <w:t xml:space="preserve">Conselho Interamericano de Desenvolvimento Integral (CIDI) </w:t>
      </w:r>
    </w:p>
    <w:p w14:paraId="60A978BB" w14:textId="1B59CBDC" w:rsidR="00921E9E" w:rsidRPr="00954B74" w:rsidRDefault="00E6454E" w:rsidP="00767447">
      <w:pPr>
        <w:jc w:val="center"/>
        <w:rPr>
          <w:rFonts w:eastAsia="Calibri"/>
          <w:caps/>
          <w:sz w:val="22"/>
          <w:szCs w:val="22"/>
        </w:rPr>
      </w:pPr>
      <w:r w:rsidRPr="00954B74">
        <w:rPr>
          <w:caps/>
          <w:sz w:val="22"/>
        </w:rPr>
        <w:t>28 setembro 2021</w:t>
      </w:r>
    </w:p>
    <w:p w14:paraId="15CD43B6" w14:textId="77777777" w:rsidR="007A307C" w:rsidRPr="00954B74" w:rsidRDefault="00FA607C" w:rsidP="00767447">
      <w:pPr>
        <w:jc w:val="center"/>
        <w:rPr>
          <w:rFonts w:eastAsia="Calibri"/>
          <w:sz w:val="22"/>
          <w:szCs w:val="22"/>
        </w:rPr>
      </w:pPr>
      <w:r w:rsidRPr="00954B74">
        <w:rPr>
          <w:sz w:val="22"/>
        </w:rPr>
        <w:t>(Elaborada pela Secretaria Executiva de Desenvolvimento Integral)</w:t>
      </w:r>
    </w:p>
    <w:p w14:paraId="7EAB4B92" w14:textId="77777777" w:rsidR="00DB5D3D" w:rsidRPr="00954B74" w:rsidRDefault="00DB5D3D" w:rsidP="00767447">
      <w:pPr>
        <w:rPr>
          <w:rFonts w:eastAsia="Calibri"/>
          <w:sz w:val="22"/>
          <w:szCs w:val="22"/>
        </w:rPr>
      </w:pPr>
    </w:p>
    <w:p w14:paraId="0C7F118F" w14:textId="77777777" w:rsidR="007A307C" w:rsidRPr="00954B74" w:rsidRDefault="007A307C" w:rsidP="00767447">
      <w:pPr>
        <w:jc w:val="both"/>
        <w:rPr>
          <w:rFonts w:eastAsia="Calibri"/>
          <w:sz w:val="22"/>
          <w:szCs w:val="22"/>
        </w:rPr>
      </w:pPr>
    </w:p>
    <w:p w14:paraId="70852F0C" w14:textId="45A1FCFD" w:rsidR="00902338" w:rsidRPr="00954B74" w:rsidRDefault="00902338" w:rsidP="00767447">
      <w:pPr>
        <w:tabs>
          <w:tab w:val="left" w:pos="720"/>
          <w:tab w:val="left" w:pos="1440"/>
          <w:tab w:val="left" w:pos="2160"/>
        </w:tabs>
        <w:ind w:left="2070" w:hanging="1350"/>
        <w:jc w:val="both"/>
        <w:rPr>
          <w:sz w:val="22"/>
          <w:szCs w:val="22"/>
        </w:rPr>
      </w:pPr>
      <w:r w:rsidRPr="00954B74">
        <w:rPr>
          <w:sz w:val="22"/>
        </w:rPr>
        <w:t xml:space="preserve">TEMA: </w:t>
      </w:r>
      <w:r w:rsidRPr="00954B74">
        <w:rPr>
          <w:sz w:val="22"/>
        </w:rPr>
        <w:tab/>
      </w:r>
      <w:r w:rsidRPr="00954B74">
        <w:rPr>
          <w:b/>
          <w:bCs/>
          <w:sz w:val="22"/>
        </w:rPr>
        <w:t>“CIÊNCIA, TECNOLOGIA, INOVAÇÃO E EMPREENDEDORISMO PARA PROMOVER A INCLUSÃO DE MULHERES, MENINAS E  POPULAÇÕES EM SITUAÇÃO DE VULNERABILIDADE”</w:t>
      </w:r>
    </w:p>
    <w:p w14:paraId="01D1559F" w14:textId="6E0D1A99" w:rsidR="00723EE9" w:rsidRPr="00954B74" w:rsidRDefault="00723EE9" w:rsidP="00767447">
      <w:pPr>
        <w:ind w:left="1440" w:hanging="1440"/>
        <w:jc w:val="both"/>
        <w:rPr>
          <w:rFonts w:eastAsia="Calibri"/>
          <w:sz w:val="22"/>
          <w:szCs w:val="22"/>
        </w:rPr>
      </w:pPr>
    </w:p>
    <w:p w14:paraId="1BC24364" w14:textId="5C102BD6" w:rsidR="00902338" w:rsidRPr="00954B74" w:rsidRDefault="00902338" w:rsidP="00767447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736EAAA6" w14:textId="77777777" w:rsidR="00767447" w:rsidRPr="00954B74" w:rsidRDefault="00767447" w:rsidP="00767447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1FE97DF8" w14:textId="64C700E6" w:rsidR="00723EE9" w:rsidRPr="00954B74" w:rsidRDefault="00723EE9" w:rsidP="00767447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954B74">
        <w:rPr>
          <w:b/>
          <w:sz w:val="22"/>
        </w:rPr>
        <w:t>Antecedentes/Justificativa</w:t>
      </w:r>
    </w:p>
    <w:p w14:paraId="6DD6009E" w14:textId="5190BC8B" w:rsidR="00A21F96" w:rsidRPr="00954B74" w:rsidRDefault="00A21F96" w:rsidP="00767447">
      <w:pPr>
        <w:ind w:left="1440" w:hanging="1440"/>
        <w:jc w:val="both"/>
        <w:rPr>
          <w:rFonts w:eastAsia="Calibri"/>
          <w:bCs/>
          <w:sz w:val="22"/>
          <w:szCs w:val="22"/>
        </w:rPr>
      </w:pPr>
    </w:p>
    <w:p w14:paraId="46CC5F5F" w14:textId="19D039BE" w:rsidR="003379F9" w:rsidRPr="00954B74" w:rsidRDefault="003379F9" w:rsidP="00767447">
      <w:pPr>
        <w:ind w:firstLine="720"/>
        <w:jc w:val="both"/>
        <w:rPr>
          <w:rFonts w:eastAsia="Calibri"/>
          <w:bCs/>
          <w:sz w:val="22"/>
          <w:szCs w:val="22"/>
        </w:rPr>
      </w:pPr>
      <w:r w:rsidRPr="00954B74">
        <w:rPr>
          <w:sz w:val="22"/>
        </w:rPr>
        <w:t xml:space="preserve">A pandemia de covid-19 aprofundou as desigualdades existentes e ampliou as disparidades tecnológicas e sociais devido ao acesso limitado de segmentos da sociedade às competências e ferramentas necessárias para a economia digital. </w:t>
      </w:r>
    </w:p>
    <w:p w14:paraId="50705EA7" w14:textId="77777777" w:rsidR="003379F9" w:rsidRPr="00954B74" w:rsidRDefault="003379F9" w:rsidP="00767447">
      <w:pPr>
        <w:jc w:val="both"/>
        <w:rPr>
          <w:rFonts w:eastAsia="Calibri"/>
          <w:bCs/>
          <w:sz w:val="22"/>
          <w:szCs w:val="22"/>
        </w:rPr>
      </w:pPr>
    </w:p>
    <w:p w14:paraId="674DD41C" w14:textId="1B131309" w:rsidR="00771B26" w:rsidRPr="00954B74" w:rsidRDefault="000E21F3" w:rsidP="00767447">
      <w:pPr>
        <w:ind w:firstLine="720"/>
        <w:jc w:val="both"/>
        <w:rPr>
          <w:rFonts w:eastAsia="Calibri"/>
          <w:bCs/>
          <w:sz w:val="22"/>
          <w:szCs w:val="22"/>
        </w:rPr>
      </w:pPr>
      <w:r w:rsidRPr="00954B74">
        <w:rPr>
          <w:sz w:val="22"/>
        </w:rPr>
        <w:t>De acordo com o índice global de desigualdade de gênero (GGI) do Fórum Econômico Mundial,</w:t>
      </w:r>
      <w:r w:rsidR="00B27C5C" w:rsidRPr="00954B74">
        <w:rPr>
          <w:rStyle w:val="FootnoteReference"/>
          <w:color w:val="141414"/>
          <w:sz w:val="22"/>
          <w:szCs w:val="22"/>
          <w:u w:val="single"/>
        </w:rPr>
        <w:footnoteReference w:id="1"/>
      </w:r>
      <w:r w:rsidRPr="00954B74">
        <w:rPr>
          <w:sz w:val="22"/>
          <w:vertAlign w:val="superscript"/>
        </w:rPr>
        <w:t xml:space="preserve">  </w:t>
      </w:r>
      <w:r w:rsidRPr="00954B74">
        <w:rPr>
          <w:sz w:val="22"/>
        </w:rPr>
        <w:t>a pandemia de covid-19 aumentou o tempo estimado para eliminar a desigualdade de gênero no mundo em 36 anos (agora até 135,6 anos). O relatório do Fórum Econômico Mundial documenta que a pandemia e as restrições e perdas de atividade econômica dela decorrentes afetaram as mulheres de forma mais grave do que os homens. As famílias de baixa renda e as comunidades desfavorecidas têm enfrentado mais dificuldades e incertezas financeiras, de saúde, de aprendizagem, sociais e emocionais. As perdas de emprego têm-se pronunciado particularmente entre as minorias e as mães trabalhadoras. Especialmente nos países em desenvolvimento, as mulheres têm suportado o peso dos desafios da pandemia em uma porcentagem desproporcional.</w:t>
      </w:r>
      <w:r w:rsidR="00C90BA3" w:rsidRPr="00954B74">
        <w:rPr>
          <w:rStyle w:val="FootnoteReference"/>
          <w:rFonts w:eastAsia="Calibri"/>
          <w:bCs/>
          <w:sz w:val="22"/>
          <w:szCs w:val="22"/>
          <w:u w:val="single"/>
        </w:rPr>
        <w:footnoteReference w:id="2"/>
      </w:r>
      <w:r w:rsidRPr="00954B74">
        <w:rPr>
          <w:sz w:val="22"/>
          <w:vertAlign w:val="superscript"/>
        </w:rPr>
        <w:t>/</w:t>
      </w:r>
    </w:p>
    <w:p w14:paraId="5261B722" w14:textId="77777777" w:rsidR="00B70848" w:rsidRPr="00954B74" w:rsidRDefault="00B70848" w:rsidP="00767447">
      <w:pPr>
        <w:outlineLvl w:val="1"/>
        <w:rPr>
          <w:sz w:val="22"/>
          <w:szCs w:val="22"/>
        </w:rPr>
      </w:pPr>
    </w:p>
    <w:p w14:paraId="37246390" w14:textId="6699F316" w:rsidR="00771B26" w:rsidRPr="00954B74" w:rsidRDefault="00771B26" w:rsidP="00767447">
      <w:pPr>
        <w:ind w:firstLine="720"/>
        <w:jc w:val="both"/>
        <w:outlineLvl w:val="1"/>
        <w:rPr>
          <w:sz w:val="22"/>
          <w:szCs w:val="22"/>
        </w:rPr>
      </w:pPr>
      <w:r w:rsidRPr="00954B74">
        <w:rPr>
          <w:sz w:val="22"/>
        </w:rPr>
        <w:t>Algumas projeções iniciais da Organização Internacional do Trabalho (OIT) sugerem que 5% de todas as mulheres empregadas perderam o emprego, em comparação com 3,9% dos homens empregados. Além disso, a sobrecarga nas mulheres pela “dupla jornada” com as tarefas de cuidar dos filhos aumentou a insegurança laboral e complicou a manutenção do equilíbrio entre trabalho e vida pessoal.</w:t>
      </w:r>
    </w:p>
    <w:p w14:paraId="54E07430" w14:textId="77777777" w:rsidR="00B70848" w:rsidRPr="00954B74" w:rsidRDefault="00B70848" w:rsidP="00767447">
      <w:pPr>
        <w:rPr>
          <w:sz w:val="22"/>
          <w:szCs w:val="22"/>
        </w:rPr>
      </w:pPr>
    </w:p>
    <w:p w14:paraId="0C3D5A85" w14:textId="74104F72" w:rsidR="00884697" w:rsidRPr="00954B74" w:rsidRDefault="00884697" w:rsidP="00767447">
      <w:pPr>
        <w:ind w:firstLine="720"/>
        <w:jc w:val="both"/>
        <w:outlineLvl w:val="1"/>
        <w:rPr>
          <w:sz w:val="22"/>
          <w:szCs w:val="22"/>
        </w:rPr>
      </w:pPr>
      <w:r w:rsidRPr="00954B74">
        <w:rPr>
          <w:sz w:val="22"/>
        </w:rPr>
        <w:lastRenderedPageBreak/>
        <w:t>Na dimensão de participação econômica e oportunidades, o relatório do Fórum Econômico Mundial salienta que existe também uma desigualdade persistente entre os gêneros nos cargos de liderança, com as mulheres representando apenas 27% de todas as posições de nível gerencial. De acordo com os dados do LinkedIn, devido à pandemia, há uma reversão de um a dois anos do progresso nas contratações de mulheres para cargos de liderança em diversos setores.</w:t>
      </w:r>
      <w:r w:rsidRPr="00954B74">
        <w:rPr>
          <w:rStyle w:val="FootnoteReference"/>
          <w:sz w:val="22"/>
          <w:szCs w:val="22"/>
          <w:u w:val="single"/>
        </w:rPr>
        <w:footnoteReference w:id="3"/>
      </w:r>
    </w:p>
    <w:p w14:paraId="1C608C07" w14:textId="77777777" w:rsidR="00D907E5" w:rsidRPr="00954B74" w:rsidRDefault="00D907E5" w:rsidP="00767447">
      <w:pPr>
        <w:jc w:val="both"/>
        <w:rPr>
          <w:sz w:val="22"/>
          <w:szCs w:val="22"/>
        </w:rPr>
      </w:pPr>
    </w:p>
    <w:p w14:paraId="3EE8BB7D" w14:textId="47F43679" w:rsidR="00D907E5" w:rsidRPr="00954B74" w:rsidRDefault="00D907E5" w:rsidP="00767447">
      <w:pPr>
        <w:ind w:firstLine="720"/>
        <w:jc w:val="both"/>
        <w:rPr>
          <w:sz w:val="22"/>
          <w:szCs w:val="22"/>
        </w:rPr>
      </w:pPr>
      <w:r w:rsidRPr="00954B74">
        <w:rPr>
          <w:sz w:val="22"/>
        </w:rPr>
        <w:t>A aceleração da economia digital e do comércio eletrônico reforçou a necessidade de desenvolver competências e treinamento nos setores e tecnologias de inovação. Esses setores têm o potencial de criar oportunidades alinhadas com os empregos do futuro e de contribuir para uma maior autonomia econômica, especialmente para as mulheres. O acesso a capacidades relacionadas com tecnologias transformadoras pode assim tornar-se um meio importante para garantir que as mulheres, as empresas lideradas por mulheres e as populações em situação de vulnerabilidade não sejam excluídas das oportunidades crescentes da economia digital pós-covid.</w:t>
      </w:r>
    </w:p>
    <w:p w14:paraId="61E777E0" w14:textId="77777777" w:rsidR="00D907E5" w:rsidRPr="00954B74" w:rsidRDefault="00D907E5" w:rsidP="00767447">
      <w:pPr>
        <w:jc w:val="both"/>
        <w:rPr>
          <w:sz w:val="22"/>
          <w:szCs w:val="22"/>
        </w:rPr>
      </w:pPr>
    </w:p>
    <w:p w14:paraId="2FCC043B" w14:textId="6B4EBEA2" w:rsidR="00072912" w:rsidRPr="00954B74" w:rsidRDefault="0068136C" w:rsidP="00767447">
      <w:pPr>
        <w:ind w:firstLine="720"/>
        <w:jc w:val="both"/>
        <w:rPr>
          <w:sz w:val="22"/>
          <w:szCs w:val="22"/>
        </w:rPr>
      </w:pPr>
      <w:r w:rsidRPr="00954B74">
        <w:rPr>
          <w:sz w:val="22"/>
        </w:rPr>
        <w:t>Uma porcentagem significativa das mulheres (51,8%) atualmente está empregada em setores menos qualificados e de baixa produtividade, como cuidados, educação, saúde, assistência social, emprego doméstico, comércio tradicional, manufatura leve, agricultura rural, que podem ser mais vulneráveis a mudanças rápidas na tecnologia. Embora tenham taxas mais altas de matrícula no ensino superior, as mulheres da região só representam cerca de 34,5% dos formados em áreas STEM.</w:t>
      </w:r>
      <w:r w:rsidR="008C0972" w:rsidRPr="00954B74">
        <w:rPr>
          <w:rStyle w:val="FootnoteReference"/>
          <w:sz w:val="22"/>
          <w:szCs w:val="22"/>
        </w:rPr>
        <w:footnoteReference w:id="4"/>
      </w:r>
      <w:r w:rsidRPr="00954B74">
        <w:rPr>
          <w:sz w:val="22"/>
        </w:rPr>
        <w:t xml:space="preserve"> </w:t>
      </w:r>
    </w:p>
    <w:p w14:paraId="1D44CE0A" w14:textId="77777777" w:rsidR="001F0465" w:rsidRPr="00954B74" w:rsidRDefault="001F0465" w:rsidP="00767447">
      <w:pPr>
        <w:jc w:val="both"/>
        <w:rPr>
          <w:sz w:val="22"/>
          <w:szCs w:val="22"/>
        </w:rPr>
      </w:pPr>
    </w:p>
    <w:p w14:paraId="2B8183B4" w14:textId="30C4B7D5" w:rsidR="003262B4" w:rsidRPr="00954B74" w:rsidRDefault="00526A64" w:rsidP="00767447">
      <w:pPr>
        <w:ind w:firstLine="720"/>
        <w:jc w:val="both"/>
        <w:rPr>
          <w:sz w:val="22"/>
          <w:szCs w:val="22"/>
        </w:rPr>
      </w:pPr>
      <w:r w:rsidRPr="00954B74">
        <w:rPr>
          <w:sz w:val="22"/>
        </w:rPr>
        <w:t>Do mesmo modo, as mulheres atualmente estão  sub-representadas em setores relacionados com as tecnologias transformadoras e as competências associadas a esses campos. Em computação em nuvem, as mulheres representam 14% da força de trabalho; em engenharia, 20%; e em dados e IA, 32%. As mulheres também sofrem desigualdade de gênero quando buscam transições de emprego nesses campos. Em computação em nuvem, a diferença em troca de emprego é de 58%; em engenharia, a lacuna é de 42%; e em desenvolvimento de produtos, 19%.</w:t>
      </w:r>
      <w:r w:rsidR="003262B4" w:rsidRPr="00954B74">
        <w:rPr>
          <w:rStyle w:val="FootnoteReference"/>
          <w:sz w:val="22"/>
          <w:szCs w:val="22"/>
          <w:u w:val="single"/>
        </w:rPr>
        <w:footnoteReference w:id="5"/>
      </w:r>
    </w:p>
    <w:p w14:paraId="3B82FF1B" w14:textId="77777777" w:rsidR="003262B4" w:rsidRPr="00954B74" w:rsidRDefault="003262B4" w:rsidP="00767447">
      <w:pPr>
        <w:jc w:val="both"/>
        <w:rPr>
          <w:sz w:val="22"/>
          <w:szCs w:val="22"/>
        </w:rPr>
      </w:pPr>
    </w:p>
    <w:p w14:paraId="63D3B4D5" w14:textId="27DA6884" w:rsidR="003379F9" w:rsidRPr="00954B74" w:rsidRDefault="003379F9" w:rsidP="00767447">
      <w:pPr>
        <w:ind w:firstLine="720"/>
        <w:jc w:val="both"/>
        <w:rPr>
          <w:rFonts w:eastAsia="Calibri"/>
          <w:bCs/>
          <w:sz w:val="22"/>
          <w:szCs w:val="22"/>
        </w:rPr>
      </w:pPr>
      <w:r w:rsidRPr="00954B74">
        <w:rPr>
          <w:sz w:val="22"/>
        </w:rPr>
        <w:t>A promoção de iniciativas concretas e práticas para melhorar o acesso e a liderança de mulheres e comunidades com oportunidades limitadas de seguir carreiras em educação STEM, ciência e inovação é necessária para enfrentar algumas das desigualdades existentes no mercado de trabalho que prejudicam a mobilidade econômica e a igualdade de gênero nas áreas de ciência e tecnologia nas Américas.</w:t>
      </w:r>
    </w:p>
    <w:p w14:paraId="4BCD349B" w14:textId="77777777" w:rsidR="003379F9" w:rsidRPr="00954B74" w:rsidRDefault="003379F9" w:rsidP="00767447">
      <w:pPr>
        <w:jc w:val="both"/>
        <w:rPr>
          <w:rFonts w:eastAsia="Calibri"/>
          <w:bCs/>
          <w:sz w:val="22"/>
          <w:szCs w:val="22"/>
        </w:rPr>
      </w:pPr>
    </w:p>
    <w:p w14:paraId="2B85ED69" w14:textId="17B46398" w:rsidR="00F319EB" w:rsidRPr="00954B74" w:rsidRDefault="00F319EB" w:rsidP="00767447">
      <w:pPr>
        <w:ind w:firstLine="720"/>
        <w:jc w:val="both"/>
        <w:rPr>
          <w:rFonts w:eastAsia="Calibri"/>
          <w:bCs/>
          <w:sz w:val="22"/>
          <w:szCs w:val="22"/>
        </w:rPr>
      </w:pPr>
      <w:r w:rsidRPr="00954B74">
        <w:rPr>
          <w:sz w:val="22"/>
        </w:rPr>
        <w:t xml:space="preserve">No âmbito da Comissão Interamericana de Ciência e Tecnologia (COMCYT), os Estados membros da OEA identificaram a importância de buscar políticas e programas criteriosos para abordar as disparidades e desigualdades que afetam parte da população e das comunidades. </w:t>
      </w:r>
    </w:p>
    <w:p w14:paraId="5AA28BB9" w14:textId="03419ECD" w:rsidR="009B7761" w:rsidRPr="00954B74" w:rsidRDefault="009B7761" w:rsidP="00767447">
      <w:pPr>
        <w:jc w:val="both"/>
        <w:rPr>
          <w:rFonts w:eastAsia="Calibri"/>
          <w:bCs/>
          <w:sz w:val="22"/>
          <w:szCs w:val="22"/>
        </w:rPr>
      </w:pPr>
    </w:p>
    <w:p w14:paraId="59A074F4" w14:textId="6C31455F" w:rsidR="00723EE9" w:rsidRPr="00954B74" w:rsidRDefault="00601668" w:rsidP="00767447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954B74">
        <w:rPr>
          <w:b/>
          <w:sz w:val="22"/>
        </w:rPr>
        <w:t>Propósito da reunião</w:t>
      </w:r>
    </w:p>
    <w:p w14:paraId="7BB3AC86" w14:textId="77777777" w:rsidR="00723EE9" w:rsidRPr="00954B74" w:rsidRDefault="00723EE9" w:rsidP="00767447">
      <w:pPr>
        <w:jc w:val="both"/>
        <w:rPr>
          <w:sz w:val="22"/>
          <w:szCs w:val="22"/>
        </w:rPr>
      </w:pPr>
    </w:p>
    <w:p w14:paraId="0D626BB8" w14:textId="238C97D4" w:rsidR="00C53DB0" w:rsidRPr="00954B74" w:rsidRDefault="00EF772D" w:rsidP="00767447">
      <w:pPr>
        <w:ind w:firstLine="720"/>
        <w:jc w:val="both"/>
        <w:rPr>
          <w:sz w:val="22"/>
          <w:szCs w:val="22"/>
        </w:rPr>
      </w:pPr>
      <w:r w:rsidRPr="00954B74">
        <w:rPr>
          <w:sz w:val="22"/>
        </w:rPr>
        <w:t xml:space="preserve">Essa reunião do CIDI oferecerá aos Estados membros a oportunidade de discutirem prioridades práticas para avançar na colaboração regional a fim de abordar as desigualdades de gênero e inclusão em matéria de ciência, tecnologia e empreendedorismo nas Américas. </w:t>
      </w:r>
    </w:p>
    <w:p w14:paraId="157A69CB" w14:textId="13CB2B9E" w:rsidR="004D3097" w:rsidRPr="00954B74" w:rsidRDefault="004D3097" w:rsidP="00767447">
      <w:pPr>
        <w:jc w:val="both"/>
        <w:rPr>
          <w:sz w:val="22"/>
          <w:szCs w:val="22"/>
        </w:rPr>
      </w:pPr>
    </w:p>
    <w:p w14:paraId="1F5DB07B" w14:textId="05CD441E" w:rsidR="00C004D1" w:rsidRPr="00954B74" w:rsidRDefault="00767447" w:rsidP="00767447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954B74">
        <w:rPr>
          <w:sz w:val="22"/>
        </w:rPr>
        <w:lastRenderedPageBreak/>
        <w:tab/>
        <w:t>Na reunião serão examinadas iniciativas que possam propiciar ações específicas para aumentar a conscientização, apoiar a elaboração de políticas e empreender programas e intervenções voltadas para resultados que melhorem o acesso a ciência, inovação e tecnologia, a fim de melhorar a situação econômica e social das mulheres e das populações em situação de vulnerabilidade.</w:t>
      </w:r>
    </w:p>
    <w:p w14:paraId="684824BD" w14:textId="77777777" w:rsidR="00C004D1" w:rsidRPr="00954B74" w:rsidRDefault="00C004D1" w:rsidP="00B75F46">
      <w:pPr>
        <w:tabs>
          <w:tab w:val="left" w:pos="720"/>
          <w:tab w:val="left" w:pos="1440"/>
        </w:tabs>
        <w:rPr>
          <w:sz w:val="22"/>
          <w:szCs w:val="22"/>
        </w:rPr>
      </w:pPr>
    </w:p>
    <w:p w14:paraId="752535B7" w14:textId="612E4C43" w:rsidR="0008193C" w:rsidRPr="00954B74" w:rsidRDefault="00767447" w:rsidP="00767447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954B74">
        <w:rPr>
          <w:sz w:val="22"/>
        </w:rPr>
        <w:tab/>
        <w:t xml:space="preserve">As apresentações dos peritos convidados versarão sobre iniciativas centradas em liderança e empoderamento econômico das mulheres (acesso, competências, avanço de políticas, abordagens pragmáticas) para alavancar ciência, inovação e tecnologia em prol do desenvolvimento e da inclusão. </w:t>
      </w:r>
    </w:p>
    <w:p w14:paraId="733946B8" w14:textId="4B808309" w:rsidR="0008193C" w:rsidRPr="00954B74" w:rsidRDefault="0008193C" w:rsidP="00767447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32B6607F" w14:textId="080592A3" w:rsidR="00C004D1" w:rsidRPr="00954B74" w:rsidRDefault="00767447" w:rsidP="00767447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954B74">
        <w:rPr>
          <w:sz w:val="22"/>
        </w:rPr>
        <w:tab/>
        <w:t xml:space="preserve">Os Estados membros compartilharão boas práticas, programas concretos para promover o empoderamento das mulheres e da população em situação de vulnerabilidade e de suas oportunidades em educação STEM, empreendedorismo e oportunidades econômicas na área de ciência, tecnologia e inovação; identificar desigualdades e necessidades nessas áreas; e dividir ofertas de colaboração para melhorar os resultados regionais. </w:t>
      </w:r>
    </w:p>
    <w:p w14:paraId="5BB918F6" w14:textId="77777777" w:rsidR="00C004D1" w:rsidRPr="00954B74" w:rsidRDefault="00C004D1" w:rsidP="00B75F46">
      <w:pPr>
        <w:jc w:val="both"/>
        <w:rPr>
          <w:sz w:val="22"/>
          <w:szCs w:val="22"/>
        </w:rPr>
      </w:pPr>
    </w:p>
    <w:p w14:paraId="127A2F1F" w14:textId="472E677E" w:rsidR="00601668" w:rsidRPr="00954B74" w:rsidRDefault="00601668" w:rsidP="00767447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</w:rPr>
      </w:pPr>
      <w:r w:rsidRPr="00954B74">
        <w:rPr>
          <w:b/>
          <w:sz w:val="22"/>
        </w:rPr>
        <w:t>3.</w:t>
      </w:r>
      <w:r w:rsidRPr="00954B74">
        <w:rPr>
          <w:b/>
          <w:sz w:val="22"/>
        </w:rPr>
        <w:tab/>
        <w:t>Relevância para a Secretaria Executiva de Desenvolvimento Integral (SEDI) e os mandatos da OEA</w:t>
      </w:r>
    </w:p>
    <w:p w14:paraId="42620451" w14:textId="3B83C41F" w:rsidR="00C53DB0" w:rsidRPr="00954B74" w:rsidRDefault="00C53DB0" w:rsidP="00767447">
      <w:pPr>
        <w:tabs>
          <w:tab w:val="left" w:pos="720"/>
          <w:tab w:val="left" w:pos="1440"/>
        </w:tabs>
        <w:rPr>
          <w:sz w:val="22"/>
          <w:szCs w:val="22"/>
          <w:u w:val="single"/>
        </w:rPr>
      </w:pPr>
    </w:p>
    <w:p w14:paraId="0EFC82E8" w14:textId="58D725D2" w:rsidR="004B301B" w:rsidRPr="00954B74" w:rsidRDefault="00767447" w:rsidP="00767447">
      <w:pPr>
        <w:tabs>
          <w:tab w:val="left" w:pos="720"/>
        </w:tabs>
        <w:jc w:val="both"/>
        <w:rPr>
          <w:sz w:val="22"/>
          <w:szCs w:val="22"/>
        </w:rPr>
      </w:pPr>
      <w:r w:rsidRPr="00954B74">
        <w:rPr>
          <w:sz w:val="22"/>
        </w:rPr>
        <w:tab/>
        <w:t xml:space="preserve">A Comissão Interamericana de Ciência e Tecnologia (COMCYT) acordou o tema principal da REMCYT-VI </w:t>
      </w:r>
      <w:r w:rsidRPr="00954B74">
        <w:rPr>
          <w:color w:val="171717"/>
          <w:sz w:val="22"/>
        </w:rPr>
        <w:t>(</w:t>
      </w:r>
      <w:r w:rsidRPr="00954B74">
        <w:rPr>
          <w:sz w:val="22"/>
        </w:rPr>
        <w:t xml:space="preserve">CIDI/COMCYT/doc.3/19.rev.1), “Como aproveitar o potencial da ciência e das tecnologias transformadoras para impulsionar nossas comunidades”. Um dos subtemas da REMCYT-VI, a realizar-se em 7 de dezembro de 2021, é “Ciência, tecnologia, inovação e empreendedorismo para promover a inclusão de mulheres e meninas e outras populações em situação de vulnerabilidade”, que é a área de foco dessa reunião do CIDI. </w:t>
      </w:r>
    </w:p>
    <w:p w14:paraId="0940FF44" w14:textId="77777777" w:rsidR="00AA2193" w:rsidRPr="00954B74" w:rsidRDefault="00AA2193" w:rsidP="00767447">
      <w:pPr>
        <w:tabs>
          <w:tab w:val="left" w:pos="1170"/>
          <w:tab w:val="left" w:pos="1530"/>
        </w:tabs>
        <w:ind w:right="-299"/>
        <w:jc w:val="both"/>
        <w:rPr>
          <w:sz w:val="22"/>
          <w:szCs w:val="22"/>
        </w:rPr>
      </w:pPr>
    </w:p>
    <w:p w14:paraId="5CB58B58" w14:textId="2BEEC342" w:rsidR="00723EE9" w:rsidRPr="00954B74" w:rsidRDefault="0008141C" w:rsidP="00767447">
      <w:pPr>
        <w:ind w:firstLine="720"/>
        <w:jc w:val="both"/>
        <w:rPr>
          <w:bCs/>
          <w:sz w:val="22"/>
          <w:szCs w:val="22"/>
        </w:rPr>
      </w:pPr>
      <w:r w:rsidRPr="00954B74">
        <w:rPr>
          <w:sz w:val="22"/>
        </w:rPr>
        <w:t>“Promover economias inclusivas e competitivas” é uma das linhas estratégicas para o desenvolvimento integral do Plano Estratégico Integral da OEA (AG/RES.1 (LI-E/16).</w:t>
      </w:r>
      <w:r w:rsidR="00723EE9" w:rsidRPr="00954B74">
        <w:rPr>
          <w:color w:val="171717"/>
          <w:sz w:val="22"/>
        </w:rPr>
        <w:t xml:space="preserve"> Um de seus </w:t>
      </w:r>
      <w:r w:rsidR="00723EE9" w:rsidRPr="00954B74">
        <w:rPr>
          <w:sz w:val="22"/>
        </w:rPr>
        <w:t>objetivos estratégicos (1.3) é: “Aumentar a cooperação para fortalecer a capacidade institucional dos Estados membros de incorporar inovação e tecnologias transformadoras que gerem valor agregado e diversificação nas suas economias, de maneira sustentável e inclusiva”.</w:t>
      </w:r>
    </w:p>
    <w:p w14:paraId="3BAF93F9" w14:textId="77777777" w:rsidR="00723EE9" w:rsidRPr="00954B74" w:rsidRDefault="00723EE9" w:rsidP="00767447">
      <w:pPr>
        <w:jc w:val="both"/>
        <w:rPr>
          <w:sz w:val="22"/>
          <w:szCs w:val="22"/>
        </w:rPr>
      </w:pPr>
    </w:p>
    <w:p w14:paraId="7AB58382" w14:textId="5C129F4D" w:rsidR="0068136C" w:rsidRPr="00954B74" w:rsidRDefault="00AA2193" w:rsidP="00767447">
      <w:pPr>
        <w:ind w:firstLine="720"/>
        <w:jc w:val="both"/>
        <w:rPr>
          <w:sz w:val="22"/>
          <w:szCs w:val="22"/>
        </w:rPr>
      </w:pPr>
      <w:r w:rsidRPr="00954B74">
        <w:rPr>
          <w:color w:val="171717"/>
          <w:sz w:val="22"/>
        </w:rPr>
        <w:t xml:space="preserve">A resolução AG/RES. 2916 (XLVIII-O/18), “Promovendo iniciativas hemisféricas em matéria de desenvolvimento integral”, encarrega os Estados membros do seguinte: </w:t>
      </w:r>
      <w:r w:rsidR="0008141C" w:rsidRPr="00954B74">
        <w:rPr>
          <w:color w:val="171717"/>
          <w:sz w:val="22"/>
        </w:rPr>
        <w:t>“</w:t>
      </w:r>
      <w:r w:rsidRPr="00954B74">
        <w:rPr>
          <w:color w:val="171717"/>
          <w:sz w:val="22"/>
        </w:rPr>
        <w:t>Endossar a Declaração de Medellín - Ciência, tecnologia e inovação como pilares da transformação nas Américas</w:t>
      </w:r>
      <w:r w:rsidR="00954B74" w:rsidRPr="00954B74">
        <w:rPr>
          <w:color w:val="171717"/>
          <w:sz w:val="22"/>
        </w:rPr>
        <w:t>”</w:t>
      </w:r>
      <w:r w:rsidRPr="00954B74">
        <w:rPr>
          <w:color w:val="171717"/>
          <w:sz w:val="22"/>
        </w:rPr>
        <w:t xml:space="preserve"> (CIDI/REMCYT-V/DEC.1/17 rev.1), aprovada na REMCYT-V, realizada em Medellín, Colômbia, de 2 a 3 de novembro de 2017. A </w:t>
      </w:r>
      <w:r w:rsidRPr="00954B74">
        <w:rPr>
          <w:sz w:val="22"/>
        </w:rPr>
        <w:t xml:space="preserve">Declaração de Medellín </w:t>
      </w:r>
      <w:r w:rsidRPr="00954B74">
        <w:rPr>
          <w:color w:val="171717"/>
          <w:sz w:val="22"/>
        </w:rPr>
        <w:t>salienta que “</w:t>
      </w:r>
      <w:r w:rsidRPr="00954B74">
        <w:rPr>
          <w:sz w:val="22"/>
        </w:rPr>
        <w:t xml:space="preserve">a cooperação para o desenvolvimento é crucial para promover a inovação equitativa e inclusiva e a perspectiva das novas tecnologias na indústria, na agricultura, nas comunicações, na educação, na saúde, no meio ambiente, na energia, no transporte e em outros setores, e que, nesse sentido, é prioritário promover os mecanismos para que a ciência, a tecnologia e a inovação contribuam para o desenvolvimento social e econômico”. </w:t>
      </w:r>
    </w:p>
    <w:p w14:paraId="5FD9E976" w14:textId="77777777" w:rsidR="0068136C" w:rsidRPr="00954B74" w:rsidRDefault="0068136C" w:rsidP="00767447">
      <w:pPr>
        <w:jc w:val="both"/>
        <w:rPr>
          <w:sz w:val="22"/>
          <w:szCs w:val="22"/>
        </w:rPr>
      </w:pPr>
    </w:p>
    <w:p w14:paraId="0566D5A2" w14:textId="1E4C35E5" w:rsidR="00356C95" w:rsidRPr="00954B74" w:rsidRDefault="00AA2193" w:rsidP="00767447">
      <w:pPr>
        <w:ind w:firstLine="720"/>
        <w:jc w:val="both"/>
        <w:rPr>
          <w:sz w:val="22"/>
          <w:szCs w:val="22"/>
        </w:rPr>
      </w:pPr>
      <w:r w:rsidRPr="00954B74">
        <w:rPr>
          <w:sz w:val="22"/>
        </w:rPr>
        <w:t>Além disso, os Ministros de Medellín acordaram também “promover a inclusão das mulheres e meninas, bem como de outras populações em situação de vulnerabilidade</w:t>
      </w:r>
      <w:r w:rsidR="00356C95" w:rsidRPr="00954B74">
        <w:rPr>
          <w:sz w:val="22"/>
          <w:szCs w:val="22"/>
          <w:u w:val="single"/>
          <w:vertAlign w:val="superscript"/>
        </w:rPr>
        <w:footnoteReference w:id="6"/>
      </w:r>
      <w:r w:rsidRPr="00954B74">
        <w:rPr>
          <w:sz w:val="22"/>
          <w:vertAlign w:val="superscript"/>
        </w:rPr>
        <w:t>/</w:t>
      </w:r>
      <w:r w:rsidRPr="00954B74">
        <w:rPr>
          <w:sz w:val="22"/>
        </w:rPr>
        <w:t xml:space="preserve">, nas áreas da ciência, da </w:t>
      </w:r>
      <w:r w:rsidRPr="00954B74">
        <w:rPr>
          <w:sz w:val="22"/>
        </w:rPr>
        <w:lastRenderedPageBreak/>
        <w:t>tecnologia e da inovação, a fim de melhorar suas oportunidades de aprendizagem, a formação de vocações precoces para a ciência e a tecnologia e sua participação na vida cidadã e política; promover sua inserção no mercado de trabalho e seu acesso a cargos de liderança e tomada de decisões, além de sua participação nos processos de transformação social provocados pelo progresso científico e tecnológico”.</w:t>
      </w:r>
    </w:p>
    <w:p w14:paraId="1A8686E5" w14:textId="77777777" w:rsidR="00094F47" w:rsidRPr="00954B74" w:rsidRDefault="00094F47" w:rsidP="00767447">
      <w:pPr>
        <w:tabs>
          <w:tab w:val="num" w:pos="360"/>
        </w:tabs>
        <w:jc w:val="both"/>
        <w:rPr>
          <w:bCs/>
          <w:sz w:val="22"/>
          <w:szCs w:val="22"/>
        </w:rPr>
      </w:pPr>
    </w:p>
    <w:p w14:paraId="7E220C95" w14:textId="33B384E9" w:rsidR="00723EE9" w:rsidRPr="00954B74" w:rsidRDefault="00601668" w:rsidP="00767447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</w:rPr>
      </w:pPr>
      <w:r w:rsidRPr="00954B74">
        <w:rPr>
          <w:b/>
          <w:sz w:val="22"/>
        </w:rPr>
        <w:t xml:space="preserve">Estrutura da reunião </w:t>
      </w:r>
    </w:p>
    <w:p w14:paraId="1CD6530B" w14:textId="2DA17F24" w:rsidR="00723EE9" w:rsidRPr="00954B74" w:rsidRDefault="00723EE9" w:rsidP="00767447">
      <w:pPr>
        <w:jc w:val="both"/>
        <w:rPr>
          <w:rFonts w:eastAsia="Calibri"/>
          <w:sz w:val="22"/>
          <w:szCs w:val="22"/>
        </w:rPr>
      </w:pPr>
    </w:p>
    <w:p w14:paraId="4E707C13" w14:textId="722DC7D1" w:rsidR="00DD14D2" w:rsidRPr="00954B74" w:rsidRDefault="00DD14D2" w:rsidP="00767447">
      <w:pPr>
        <w:ind w:firstLine="720"/>
        <w:jc w:val="both"/>
        <w:rPr>
          <w:sz w:val="22"/>
          <w:szCs w:val="22"/>
        </w:rPr>
      </w:pPr>
      <w:r w:rsidRPr="00954B74">
        <w:rPr>
          <w:sz w:val="22"/>
        </w:rPr>
        <w:t xml:space="preserve">Peritos serão convidados </w:t>
      </w:r>
      <w:r w:rsidR="00954B74" w:rsidRPr="00954B74">
        <w:rPr>
          <w:sz w:val="22"/>
        </w:rPr>
        <w:t>como oradores</w:t>
      </w:r>
      <w:r w:rsidRPr="00954B74">
        <w:rPr>
          <w:sz w:val="22"/>
        </w:rPr>
        <w:t xml:space="preserve"> para discutir os principais desafios e oportunidades para eliminar as desigualdades de gênero e inclusão em </w:t>
      </w:r>
      <w:r w:rsidR="00954B74" w:rsidRPr="00954B74">
        <w:rPr>
          <w:sz w:val="22"/>
        </w:rPr>
        <w:t xml:space="preserve">matéria de </w:t>
      </w:r>
      <w:r w:rsidRPr="00954B74">
        <w:rPr>
          <w:sz w:val="22"/>
        </w:rPr>
        <w:t>ciência, tecnologia, inovação e empreendedorismo nas Américas. Os Estados membros terão a oportunidade de fazer perguntas aos oradores sobre suas apresentações ou sobre os pontos principais abordados em suas intervenções, dentro de um diálogo interativo dirigido pela Presidência do CIDI.</w:t>
      </w:r>
    </w:p>
    <w:p w14:paraId="4C54D66B" w14:textId="77777777" w:rsidR="00DD14D2" w:rsidRPr="00954B74" w:rsidRDefault="00DD14D2" w:rsidP="00B75F46">
      <w:pPr>
        <w:jc w:val="both"/>
        <w:rPr>
          <w:sz w:val="22"/>
          <w:szCs w:val="22"/>
        </w:rPr>
      </w:pPr>
    </w:p>
    <w:p w14:paraId="6DB2A7D3" w14:textId="4AA588F3" w:rsidR="00DD14D2" w:rsidRPr="00954B74" w:rsidRDefault="00A025C4" w:rsidP="00767447">
      <w:pPr>
        <w:ind w:firstLine="720"/>
        <w:jc w:val="both"/>
        <w:rPr>
          <w:sz w:val="22"/>
          <w:szCs w:val="22"/>
        </w:rPr>
      </w:pPr>
      <w:r w:rsidRPr="00954B74">
        <w:rPr>
          <w:sz w:val="22"/>
        </w:rPr>
        <w:t xml:space="preserve">Uma vez concluída a sessão de perguntas e respostas, as delegações serão convidadas a compartilhar boas práticas, ofertas específicas de colaboração ou necessidades relacionadas com o tema, inclusive de capital, quando estejam disponíveis. As principais questões orientadoras para essas intervenções dos Estados membros são as seguintes: </w:t>
      </w:r>
    </w:p>
    <w:p w14:paraId="79DD4B80" w14:textId="77777777" w:rsidR="00DD14D2" w:rsidRPr="00954B74" w:rsidRDefault="00DD14D2" w:rsidP="00B75F46">
      <w:pPr>
        <w:jc w:val="both"/>
        <w:rPr>
          <w:sz w:val="22"/>
          <w:szCs w:val="22"/>
        </w:rPr>
      </w:pPr>
    </w:p>
    <w:p w14:paraId="39A66576" w14:textId="28CA2017" w:rsidR="00DD14D2" w:rsidRPr="00954B74" w:rsidRDefault="00DD14D2" w:rsidP="00767447">
      <w:pPr>
        <w:ind w:left="1440" w:hanging="720"/>
        <w:jc w:val="both"/>
        <w:rPr>
          <w:sz w:val="22"/>
          <w:szCs w:val="22"/>
        </w:rPr>
      </w:pPr>
      <w:r w:rsidRPr="00954B74">
        <w:rPr>
          <w:sz w:val="22"/>
        </w:rPr>
        <w:t>1)</w:t>
      </w:r>
      <w:r w:rsidRPr="00954B74">
        <w:rPr>
          <w:sz w:val="22"/>
        </w:rPr>
        <w:tab/>
        <w:t xml:space="preserve"> Quais são os principais desafios que seu país enfrenta para eliminar as desigualdades de gênero e inclusão? </w:t>
      </w:r>
    </w:p>
    <w:p w14:paraId="45633F17" w14:textId="155A27DF" w:rsidR="00C57F83" w:rsidRPr="00954B74" w:rsidRDefault="00DD14D2" w:rsidP="00767447">
      <w:pPr>
        <w:ind w:left="1440" w:hanging="720"/>
        <w:jc w:val="both"/>
        <w:rPr>
          <w:sz w:val="22"/>
          <w:szCs w:val="22"/>
        </w:rPr>
      </w:pPr>
      <w:r w:rsidRPr="00954B74">
        <w:rPr>
          <w:sz w:val="22"/>
        </w:rPr>
        <w:t>2)</w:t>
      </w:r>
      <w:r w:rsidRPr="00954B74">
        <w:rPr>
          <w:sz w:val="22"/>
        </w:rPr>
        <w:tab/>
        <w:t xml:space="preserve"> Que boas práticas ou abordagens específicas o seu país conseguiu implementar com sucesso para promover a participação e a liderança de mulheres, minorias ou populaç</w:t>
      </w:r>
      <w:r w:rsidR="00954B74" w:rsidRPr="00954B74">
        <w:rPr>
          <w:sz w:val="22"/>
        </w:rPr>
        <w:t>ões</w:t>
      </w:r>
      <w:r w:rsidRPr="00954B74">
        <w:rPr>
          <w:sz w:val="22"/>
        </w:rPr>
        <w:t xml:space="preserve"> carentes na educação e nas carreiras STEM? </w:t>
      </w:r>
    </w:p>
    <w:p w14:paraId="738BF319" w14:textId="3EB84657" w:rsidR="00DD14D2" w:rsidRPr="00954B74" w:rsidRDefault="00DD14D2" w:rsidP="00767447">
      <w:pPr>
        <w:ind w:left="1440" w:hanging="720"/>
        <w:jc w:val="both"/>
        <w:rPr>
          <w:sz w:val="22"/>
          <w:szCs w:val="22"/>
        </w:rPr>
      </w:pPr>
      <w:r w:rsidRPr="00954B74">
        <w:rPr>
          <w:sz w:val="22"/>
        </w:rPr>
        <w:t xml:space="preserve">3) </w:t>
      </w:r>
      <w:r w:rsidR="00954B74" w:rsidRPr="00954B74">
        <w:rPr>
          <w:sz w:val="22"/>
        </w:rPr>
        <w:tab/>
      </w:r>
      <w:r w:rsidRPr="00954B74">
        <w:rPr>
          <w:sz w:val="22"/>
        </w:rPr>
        <w:t>Que ofertas de cooperação ou de parcerias o seu país pode apresentar para a cooperação regional nessa área?</w:t>
      </w:r>
    </w:p>
    <w:p w14:paraId="689021CE" w14:textId="205F855F" w:rsidR="00EA57F7" w:rsidRPr="00954B74" w:rsidRDefault="00EA57F7" w:rsidP="00767447">
      <w:pPr>
        <w:ind w:left="1440" w:hanging="720"/>
        <w:jc w:val="both"/>
        <w:rPr>
          <w:sz w:val="22"/>
          <w:szCs w:val="22"/>
        </w:rPr>
      </w:pPr>
      <w:r w:rsidRPr="00954B74">
        <w:rPr>
          <w:sz w:val="22"/>
        </w:rPr>
        <w:t>4)</w:t>
      </w:r>
      <w:r w:rsidRPr="00954B74">
        <w:rPr>
          <w:sz w:val="22"/>
        </w:rPr>
        <w:tab/>
        <w:t xml:space="preserve"> O que pode ou deveria ser feito no contexto da OEA/SEDI para eliminar a disparidade de gênero em ciência, tecnologia e inovação? </w:t>
      </w:r>
    </w:p>
    <w:p w14:paraId="4A3D74DC" w14:textId="77777777" w:rsidR="00FA6852" w:rsidRPr="0001561B" w:rsidRDefault="00FA6852" w:rsidP="00FA6852">
      <w:pPr>
        <w:jc w:val="both"/>
        <w:rPr>
          <w:sz w:val="22"/>
          <w:szCs w:val="22"/>
        </w:rPr>
      </w:pPr>
    </w:p>
    <w:p w14:paraId="32B8F457" w14:textId="10A555E9" w:rsidR="00FA6852" w:rsidRPr="00DD3BB0" w:rsidRDefault="00FA6852" w:rsidP="00FA6852">
      <w:pPr>
        <w:ind w:left="720"/>
        <w:jc w:val="both"/>
        <w:rPr>
          <w:rFonts w:eastAsia="Calibri"/>
          <w:sz w:val="22"/>
          <w:szCs w:val="22"/>
        </w:rPr>
      </w:pPr>
      <w:r w:rsidRPr="00DD3BB0">
        <w:rPr>
          <w:sz w:val="22"/>
          <w:szCs w:val="22"/>
        </w:rPr>
        <w:t>Apresentações dos peritos (7 minutos/10 minutos no máximo)</w:t>
      </w:r>
    </w:p>
    <w:p w14:paraId="11FF8F05" w14:textId="141E78CD" w:rsidR="00FA6852" w:rsidRDefault="00FA6852" w:rsidP="00767447">
      <w:pPr>
        <w:jc w:val="both"/>
        <w:rPr>
          <w:rFonts w:eastAsia="Calibri"/>
          <w:sz w:val="22"/>
          <w:szCs w:val="22"/>
        </w:rPr>
      </w:pPr>
    </w:p>
    <w:p w14:paraId="4DDE9392" w14:textId="77777777" w:rsidR="00FA6852" w:rsidRDefault="00FA6852" w:rsidP="00FA6852">
      <w:pPr>
        <w:pStyle w:val="ListParagraph0"/>
        <w:numPr>
          <w:ilvl w:val="0"/>
          <w:numId w:val="24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rPr>
          <w:color w:val="202124"/>
          <w:sz w:val="22"/>
          <w:szCs w:val="22"/>
          <w:lang w:val="pt-PT"/>
        </w:rPr>
      </w:pPr>
      <w:r w:rsidRPr="004F0E20">
        <w:rPr>
          <w:color w:val="202124"/>
          <w:sz w:val="22"/>
          <w:szCs w:val="22"/>
          <w:lang w:val="pt-PT"/>
        </w:rPr>
        <w:t>Shelli Brunswick, Diretor</w:t>
      </w:r>
      <w:r>
        <w:rPr>
          <w:color w:val="202124"/>
          <w:sz w:val="22"/>
          <w:szCs w:val="22"/>
          <w:lang w:val="pt-PT"/>
        </w:rPr>
        <w:t>a</w:t>
      </w:r>
      <w:r w:rsidRPr="004F0E20">
        <w:rPr>
          <w:color w:val="202124"/>
          <w:sz w:val="22"/>
          <w:szCs w:val="22"/>
          <w:lang w:val="pt-PT"/>
        </w:rPr>
        <w:t xml:space="preserve"> de Operações, Fundação Espacial, Estados Unidos</w:t>
      </w:r>
    </w:p>
    <w:p w14:paraId="6ED015D0" w14:textId="77777777" w:rsidR="00FA6852" w:rsidRPr="004F0E20" w:rsidRDefault="00FA6852" w:rsidP="00FA6852">
      <w:pPr>
        <w:pStyle w:val="ListParagraph0"/>
        <w:numPr>
          <w:ilvl w:val="0"/>
          <w:numId w:val="24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rPr>
          <w:color w:val="202124"/>
          <w:sz w:val="22"/>
          <w:szCs w:val="22"/>
        </w:rPr>
      </w:pPr>
      <w:r w:rsidRPr="004F0E20">
        <w:rPr>
          <w:color w:val="202124"/>
          <w:sz w:val="22"/>
          <w:szCs w:val="22"/>
          <w:lang w:val="pt-PT"/>
        </w:rPr>
        <w:t>Saiph Savage, Professor</w:t>
      </w:r>
      <w:r>
        <w:rPr>
          <w:color w:val="202124"/>
          <w:sz w:val="22"/>
          <w:szCs w:val="22"/>
          <w:lang w:val="pt-PT"/>
        </w:rPr>
        <w:t>a</w:t>
      </w:r>
      <w:r w:rsidRPr="004F0E20">
        <w:rPr>
          <w:color w:val="202124"/>
          <w:sz w:val="22"/>
          <w:szCs w:val="22"/>
          <w:lang w:val="pt-PT"/>
        </w:rPr>
        <w:t xml:space="preserve"> Assistente e Diretor</w:t>
      </w:r>
      <w:r>
        <w:rPr>
          <w:color w:val="202124"/>
          <w:sz w:val="22"/>
          <w:szCs w:val="22"/>
          <w:lang w:val="pt-PT"/>
        </w:rPr>
        <w:t>a</w:t>
      </w:r>
      <w:r w:rsidRPr="004F0E20">
        <w:rPr>
          <w:color w:val="202124"/>
          <w:sz w:val="22"/>
          <w:szCs w:val="22"/>
          <w:lang w:val="pt-PT"/>
        </w:rPr>
        <w:t xml:space="preserve"> do Civic A.I. Laboratório, Northeastern University-Khoury College of Computer Sciences, Boston Massachusetts, e codiretor</w:t>
      </w:r>
      <w:r>
        <w:rPr>
          <w:color w:val="202124"/>
          <w:sz w:val="22"/>
          <w:szCs w:val="22"/>
          <w:lang w:val="pt-PT"/>
        </w:rPr>
        <w:t>a</w:t>
      </w:r>
      <w:r w:rsidRPr="004F0E20">
        <w:rPr>
          <w:color w:val="202124"/>
          <w:sz w:val="22"/>
          <w:szCs w:val="22"/>
          <w:lang w:val="pt-PT"/>
        </w:rPr>
        <w:t xml:space="preserve"> do UNAM Civic Innovation Lab no México</w:t>
      </w:r>
    </w:p>
    <w:p w14:paraId="3FE1BB3B" w14:textId="77777777" w:rsidR="00FA6852" w:rsidRPr="004F0E20" w:rsidRDefault="00FA6852" w:rsidP="00FA6852">
      <w:pPr>
        <w:pStyle w:val="ListParagraph0"/>
        <w:numPr>
          <w:ilvl w:val="0"/>
          <w:numId w:val="24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contextualSpacing/>
        <w:rPr>
          <w:color w:val="202124"/>
          <w:sz w:val="22"/>
          <w:szCs w:val="22"/>
        </w:rPr>
      </w:pPr>
      <w:r w:rsidRPr="004F0E20">
        <w:rPr>
          <w:color w:val="202124"/>
          <w:sz w:val="22"/>
          <w:szCs w:val="22"/>
          <w:lang w:val="pt-PT"/>
        </w:rPr>
        <w:t>Vanise Zimmer, fundadora e presidente, ElasBank, Brasil</w:t>
      </w:r>
    </w:p>
    <w:p w14:paraId="0482A756" w14:textId="77777777" w:rsidR="00FA6852" w:rsidRPr="00954B74" w:rsidRDefault="00FA6852" w:rsidP="00767447">
      <w:pPr>
        <w:jc w:val="both"/>
        <w:rPr>
          <w:rFonts w:eastAsia="Calibri"/>
          <w:sz w:val="22"/>
          <w:szCs w:val="22"/>
        </w:rPr>
      </w:pPr>
    </w:p>
    <w:p w14:paraId="412B4FC4" w14:textId="0BA7B699" w:rsidR="00723EE9" w:rsidRPr="00954B74" w:rsidRDefault="00723EE9" w:rsidP="00767447">
      <w:pPr>
        <w:numPr>
          <w:ilvl w:val="0"/>
          <w:numId w:val="18"/>
        </w:numPr>
        <w:ind w:left="0" w:firstLine="0"/>
        <w:rPr>
          <w:rFonts w:eastAsia="Calibri"/>
          <w:b/>
          <w:sz w:val="22"/>
          <w:szCs w:val="22"/>
        </w:rPr>
      </w:pPr>
      <w:r w:rsidRPr="00954B74">
        <w:rPr>
          <w:b/>
          <w:sz w:val="22"/>
        </w:rPr>
        <w:t>Resultado da reunião</w:t>
      </w:r>
    </w:p>
    <w:p w14:paraId="359FE12E" w14:textId="77777777" w:rsidR="00723EE9" w:rsidRPr="00954B74" w:rsidRDefault="00723EE9" w:rsidP="00767447">
      <w:pPr>
        <w:jc w:val="both"/>
        <w:rPr>
          <w:rFonts w:eastAsia="Calibri"/>
          <w:b/>
          <w:sz w:val="22"/>
          <w:szCs w:val="22"/>
        </w:rPr>
      </w:pPr>
    </w:p>
    <w:p w14:paraId="518E666B" w14:textId="77777777" w:rsidR="00723EE9" w:rsidRPr="00954B74" w:rsidRDefault="00723EE9" w:rsidP="00767447">
      <w:pPr>
        <w:ind w:firstLine="720"/>
        <w:jc w:val="both"/>
        <w:rPr>
          <w:rFonts w:eastAsia="Calibri"/>
          <w:sz w:val="22"/>
          <w:szCs w:val="22"/>
        </w:rPr>
      </w:pPr>
      <w:r w:rsidRPr="00954B74">
        <w:rPr>
          <w:sz w:val="22"/>
        </w:rPr>
        <w:t>Espera-se que a reunião contribua para o seguinte:</w:t>
      </w:r>
    </w:p>
    <w:p w14:paraId="5EFC065D" w14:textId="77777777" w:rsidR="00723EE9" w:rsidRPr="00954B74" w:rsidRDefault="00723EE9" w:rsidP="00767447">
      <w:pPr>
        <w:ind w:firstLine="720"/>
        <w:jc w:val="both"/>
        <w:rPr>
          <w:rFonts w:eastAsia="Calibri"/>
          <w:sz w:val="22"/>
          <w:szCs w:val="22"/>
        </w:rPr>
      </w:pPr>
    </w:p>
    <w:p w14:paraId="058D026B" w14:textId="0BF462C8" w:rsidR="00723EE9" w:rsidRPr="00954B74" w:rsidRDefault="00723EE9" w:rsidP="00767447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954B74">
        <w:rPr>
          <w:sz w:val="22"/>
        </w:rPr>
        <w:t>Fornecer informações sobre as principais tendências, desafios e oportunidades específicas para que os Estados membros da OEA melhorem o acesso e a liderança de mulheres e populações em situação de vulnerabilidade em matéria de ciência, inovação, tecnologia e empreendedorismo;</w:t>
      </w:r>
    </w:p>
    <w:p w14:paraId="490F2AB7" w14:textId="77777777" w:rsidR="00FA1A96" w:rsidRPr="00954B74" w:rsidRDefault="00194B58" w:rsidP="00767447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954B74">
        <w:rPr>
          <w:sz w:val="22"/>
        </w:rPr>
        <w:t xml:space="preserve">Identificar prioridades e áreas de cooperação regional nas Américas para abordar as desigualdades de gênero e inclusão em inovação, ciência, tecnologia e empreendedorismo nas Américas. </w:t>
      </w:r>
    </w:p>
    <w:p w14:paraId="0DA2742D" w14:textId="5C4B4BB3" w:rsidR="00723EE9" w:rsidRPr="00954B74" w:rsidRDefault="003B0B19" w:rsidP="00767447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</w:rPr>
      </w:pPr>
      <w:r w:rsidRPr="00954B74">
        <w:rPr>
          <w:sz w:val="22"/>
        </w:rPr>
        <w:lastRenderedPageBreak/>
        <w:t>Estimular os Estados membros a que apresentem boas práticas e políticas e programas concretos com resultados positivos para reduzir as desigualdades tecnológicas e de gênero aprofundadas pela pandemia de covid-19.</w:t>
      </w:r>
    </w:p>
    <w:p w14:paraId="21954D1D" w14:textId="7E454D8A" w:rsidR="000B6478" w:rsidRPr="00954B74" w:rsidRDefault="0071494C" w:rsidP="00767447">
      <w:pPr>
        <w:numPr>
          <w:ilvl w:val="0"/>
          <w:numId w:val="11"/>
        </w:numPr>
        <w:ind w:left="1440" w:hanging="720"/>
        <w:jc w:val="both"/>
        <w:rPr>
          <w:sz w:val="22"/>
          <w:szCs w:val="22"/>
        </w:rPr>
      </w:pPr>
      <w:r w:rsidRPr="00954B74">
        <w:rPr>
          <w:sz w:val="22"/>
        </w:rPr>
        <w:t xml:space="preserve">Promover o currículo específico e oportunidades de aprendizagem experimental para meninas, mulheres e populações carentes na “Academia de Jovens das Américas sobre Tecnologias Transformadoras”. </w:t>
      </w:r>
      <w:r w:rsidR="002071B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BCB246" wp14:editId="32022AD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73A9FC" w14:textId="5332EF5D" w:rsidR="002071B3" w:rsidRPr="002071B3" w:rsidRDefault="002071B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CIDRP03326P01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B2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573A9FC" w14:textId="5332EF5D" w:rsidR="002071B3" w:rsidRPr="002071B3" w:rsidRDefault="002071B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CIDRP03326P01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B6478" w:rsidRPr="00954B74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64A2" w14:textId="77777777" w:rsidR="00A530E5" w:rsidRDefault="00A530E5">
      <w:r>
        <w:separator/>
      </w:r>
    </w:p>
  </w:endnote>
  <w:endnote w:type="continuationSeparator" w:id="0">
    <w:p w14:paraId="14F9C280" w14:textId="77777777" w:rsidR="00A530E5" w:rsidRDefault="00A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6974" w14:textId="77777777" w:rsidR="00A530E5" w:rsidRDefault="00A530E5">
      <w:r>
        <w:separator/>
      </w:r>
    </w:p>
  </w:footnote>
  <w:footnote w:type="continuationSeparator" w:id="0">
    <w:p w14:paraId="04E35546" w14:textId="77777777" w:rsidR="00A530E5" w:rsidRDefault="00A530E5">
      <w:r>
        <w:continuationSeparator/>
      </w:r>
    </w:p>
  </w:footnote>
  <w:footnote w:id="1">
    <w:p w14:paraId="4A99E163" w14:textId="2933D6BB" w:rsidR="00B27C5C" w:rsidRDefault="00B27C5C" w:rsidP="00767447">
      <w:pPr>
        <w:pStyle w:val="FootnoteText"/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  <w:t>O índice global de desigualdade de gênero  do Fórum Econômico Mundial (</w:t>
      </w:r>
      <w:r>
        <w:rPr>
          <w:i/>
          <w:iCs/>
        </w:rPr>
        <w:t>WEF</w:t>
      </w:r>
      <w:r>
        <w:t xml:space="preserve"> </w:t>
      </w:r>
      <w:r>
        <w:rPr>
          <w:i/>
          <w:iCs/>
        </w:rPr>
        <w:t>Global Gender Gap Index</w:t>
      </w:r>
      <w:r>
        <w:t>) fornece uma classificação global dos países e um quadro de quatro dimensões (p</w:t>
      </w:r>
      <w:r>
        <w:rPr>
          <w:color w:val="141414"/>
        </w:rPr>
        <w:t>articipação econômica e oportunidades, acesso à educação, saúde e sobrevivência, e empoderamento político)</w:t>
      </w:r>
      <w:r>
        <w:t xml:space="preserve"> para avaliar a magnitude das disparidades mundiais, regionais e nacionais baseadas em gênero. Disponível em: </w:t>
      </w:r>
      <w:hyperlink r:id="rId1" w:history="1">
        <w:r>
          <w:rPr>
            <w:rStyle w:val="Hyperlink"/>
          </w:rPr>
          <w:t>http://www3.weforum.org/docs/WEF_GGGR_2021.pdf</w:t>
        </w:r>
      </w:hyperlink>
    </w:p>
  </w:footnote>
  <w:footnote w:id="2">
    <w:p w14:paraId="56EFD567" w14:textId="50E85383" w:rsidR="00C90BA3" w:rsidRPr="00250ABF" w:rsidRDefault="00C90BA3" w:rsidP="00767447">
      <w:pPr>
        <w:pStyle w:val="FootnoteText"/>
        <w:ind w:firstLine="360"/>
      </w:pPr>
      <w:r>
        <w:rPr>
          <w:rStyle w:val="FootnoteReference"/>
          <w:vertAlign w:val="baseline"/>
        </w:rPr>
        <w:footnoteRef/>
      </w:r>
      <w:r>
        <w:t>.</w:t>
      </w:r>
      <w:r>
        <w:tab/>
        <w:t xml:space="preserve">McKinsey Global Institute, março de 2021.  </w:t>
      </w:r>
    </w:p>
  </w:footnote>
  <w:footnote w:id="3">
    <w:p w14:paraId="28C6652D" w14:textId="3F5A3DCD" w:rsidR="00884697" w:rsidRPr="00B75F46" w:rsidRDefault="00884697" w:rsidP="00767447">
      <w:pPr>
        <w:pStyle w:val="FootnoteText"/>
        <w:ind w:left="720" w:hanging="360"/>
        <w:rPr>
          <w:lang w:val="en-US"/>
        </w:rPr>
      </w:pPr>
      <w:r>
        <w:rPr>
          <w:rStyle w:val="FootnoteReference"/>
          <w:vertAlign w:val="baseline"/>
        </w:rPr>
        <w:footnoteRef/>
      </w:r>
      <w:r w:rsidRPr="00B75F46">
        <w:rPr>
          <w:lang w:val="en-US"/>
        </w:rPr>
        <w:t>.</w:t>
      </w:r>
      <w:r w:rsidRPr="00B75F46">
        <w:rPr>
          <w:lang w:val="en-US"/>
        </w:rPr>
        <w:tab/>
      </w:r>
      <w:r w:rsidRPr="00B75F46">
        <w:rPr>
          <w:i/>
          <w:iCs/>
          <w:lang w:val="en-US"/>
        </w:rPr>
        <w:t>WEF Global Gender Gap Index</w:t>
      </w:r>
      <w:r w:rsidRPr="00B75F46">
        <w:rPr>
          <w:i/>
          <w:lang w:val="en-US"/>
        </w:rPr>
        <w:t xml:space="preserve"> </w:t>
      </w:r>
      <w:r w:rsidRPr="00B75F46">
        <w:rPr>
          <w:lang w:val="en-US"/>
        </w:rPr>
        <w:t>(2021)</w:t>
      </w:r>
    </w:p>
  </w:footnote>
  <w:footnote w:id="4">
    <w:p w14:paraId="47C8292C" w14:textId="3ECF67F3" w:rsidR="008C0972" w:rsidRPr="00767447" w:rsidRDefault="008C0972" w:rsidP="00767447">
      <w:pPr>
        <w:pStyle w:val="FootnoteText"/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  <w:t xml:space="preserve">ONU CEPAL, </w:t>
      </w:r>
      <w:r>
        <w:rPr>
          <w:i/>
          <w:iCs/>
        </w:rPr>
        <w:t>Social Panorama of Latin America 2018</w:t>
      </w:r>
      <w:r>
        <w:t xml:space="preserve"> (fev. 2019), disponível</w:t>
      </w:r>
      <w:r w:rsidR="0008141C">
        <w:t xml:space="preserve"> em</w:t>
      </w:r>
      <w:r>
        <w:t xml:space="preserve"> </w:t>
      </w:r>
      <w:hyperlink r:id="rId2" w:history="1">
        <w:r>
          <w:rPr>
            <w:rStyle w:val="Hyperlink"/>
          </w:rPr>
          <w:t>https://repositorio.cepal.org/bitstream/handle/11362/44396/4/S1900050_en.pdf</w:t>
        </w:r>
      </w:hyperlink>
    </w:p>
  </w:footnote>
  <w:footnote w:id="5">
    <w:p w14:paraId="35679622" w14:textId="4E92D75B" w:rsidR="003262B4" w:rsidRPr="00767447" w:rsidRDefault="003262B4" w:rsidP="00767447">
      <w:pPr>
        <w:pStyle w:val="FootnoteText"/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</w:r>
      <w:hyperlink r:id="rId3" w:history="1">
        <w:r>
          <w:rPr>
            <w:rStyle w:val="Hyperlink"/>
          </w:rPr>
          <w:t>http://www3.weforum.org/docs/WEF_GGGR_2021.pdf</w:t>
        </w:r>
      </w:hyperlink>
    </w:p>
    <w:p w14:paraId="719BE975" w14:textId="61F771FD" w:rsidR="003262B4" w:rsidRDefault="003262B4">
      <w:pPr>
        <w:pStyle w:val="FootnoteText"/>
      </w:pPr>
    </w:p>
  </w:footnote>
  <w:footnote w:id="6">
    <w:p w14:paraId="551E5F13" w14:textId="23467AAF" w:rsidR="00356C95" w:rsidRPr="000E397D" w:rsidRDefault="00356C95" w:rsidP="00767447">
      <w:pPr>
        <w:tabs>
          <w:tab w:val="left" w:pos="720"/>
        </w:tabs>
        <w:ind w:left="720" w:hanging="360"/>
        <w:jc w:val="both"/>
        <w:textAlignment w:val="baseline"/>
        <w:rPr>
          <w:color w:val="333333"/>
        </w:rPr>
      </w:pPr>
      <w:r>
        <w:rPr>
          <w:rStyle w:val="FootnoteReference"/>
          <w:vertAlign w:val="baseline"/>
        </w:rPr>
        <w:footnoteRef/>
      </w:r>
      <w:r>
        <w:t>.</w:t>
      </w:r>
      <w:r>
        <w:tab/>
        <w:t xml:space="preserve">Nota de rodapé da Declaração de Medellín da REMCYT-V: </w:t>
      </w:r>
      <w:r w:rsidR="00954B74">
        <w:t>“</w:t>
      </w:r>
      <w:r>
        <w:t>O conceito de vulnerabilidade aplica-se àqueles setores ou grupos populacionais que</w:t>
      </w:r>
      <w:r w:rsidR="00954B74">
        <w:t>,</w:t>
      </w:r>
      <w:r>
        <w:t xml:space="preserve"> por motivo de idade, gênero, estado civil e/ou origem étnica, </w:t>
      </w:r>
      <w:r w:rsidR="00954B74">
        <w:t xml:space="preserve">estão em risco, </w:t>
      </w:r>
      <w:r>
        <w:t xml:space="preserve">o que os impede de participar do desenvolvimento e de ter acesso a melhores condições de bem-estar. </w:t>
      </w:r>
      <w:r>
        <w:rPr>
          <w:color w:val="333333"/>
        </w:rPr>
        <w:t>(Comissão de Direitos Humanos das Nações Unidas)</w:t>
      </w:r>
      <w:r w:rsidR="00954B74">
        <w:rPr>
          <w:color w:val="333333"/>
        </w:rPr>
        <w:t>”</w:t>
      </w:r>
      <w:r>
        <w:rPr>
          <w:color w:val="33333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650EFA">
      <w:rPr>
        <w:sz w:val="22"/>
      </w:rPr>
      <w:t>- 2 -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16BC5594" w:rsidR="0073480E" w:rsidRDefault="00EB67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F9F4E4" wp14:editId="0AEF3B23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131F49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2CA4038B" w14:textId="77777777"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9F4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44131F49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2CA4038B" w14:textId="77777777"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DE2265" wp14:editId="434F6495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2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E2265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2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014"/>
    <w:multiLevelType w:val="multilevel"/>
    <w:tmpl w:val="D0D8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EC5B71"/>
    <w:multiLevelType w:val="hybridMultilevel"/>
    <w:tmpl w:val="B128B87C"/>
    <w:lvl w:ilvl="0" w:tplc="1A92994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8DF46918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167A93D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B95216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DB20EA2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6972A98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19A08A7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2B467A2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4FB4657"/>
    <w:multiLevelType w:val="hybridMultilevel"/>
    <w:tmpl w:val="BA106666"/>
    <w:lvl w:ilvl="0" w:tplc="3D2054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54C97"/>
    <w:multiLevelType w:val="hybridMultilevel"/>
    <w:tmpl w:val="01D0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8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19"/>
  </w:num>
  <w:num w:numId="13">
    <w:abstractNumId w:val="9"/>
  </w:num>
  <w:num w:numId="14">
    <w:abstractNumId w:val="14"/>
  </w:num>
  <w:num w:numId="15">
    <w:abstractNumId w:val="8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"/>
  </w:num>
  <w:num w:numId="21">
    <w:abstractNumId w:val="7"/>
  </w:num>
  <w:num w:numId="22">
    <w:abstractNumId w:val="6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34F4"/>
    <w:rsid w:val="000205EC"/>
    <w:rsid w:val="0002644D"/>
    <w:rsid w:val="00040F17"/>
    <w:rsid w:val="000427B5"/>
    <w:rsid w:val="0004487A"/>
    <w:rsid w:val="00050886"/>
    <w:rsid w:val="00055019"/>
    <w:rsid w:val="00061861"/>
    <w:rsid w:val="00064A6B"/>
    <w:rsid w:val="00064DCC"/>
    <w:rsid w:val="000661F4"/>
    <w:rsid w:val="00070537"/>
    <w:rsid w:val="00072912"/>
    <w:rsid w:val="000736AA"/>
    <w:rsid w:val="00073CCC"/>
    <w:rsid w:val="00074325"/>
    <w:rsid w:val="00074E66"/>
    <w:rsid w:val="0008141C"/>
    <w:rsid w:val="0008193C"/>
    <w:rsid w:val="00094BAE"/>
    <w:rsid w:val="00094F47"/>
    <w:rsid w:val="000969F9"/>
    <w:rsid w:val="00097129"/>
    <w:rsid w:val="00097899"/>
    <w:rsid w:val="000A72E3"/>
    <w:rsid w:val="000B0891"/>
    <w:rsid w:val="000B1FCF"/>
    <w:rsid w:val="000B3F88"/>
    <w:rsid w:val="000B43F5"/>
    <w:rsid w:val="000B6478"/>
    <w:rsid w:val="000C1C8E"/>
    <w:rsid w:val="000C3438"/>
    <w:rsid w:val="000C344F"/>
    <w:rsid w:val="000D4368"/>
    <w:rsid w:val="000D540D"/>
    <w:rsid w:val="000D6070"/>
    <w:rsid w:val="000E21F3"/>
    <w:rsid w:val="000E313E"/>
    <w:rsid w:val="000E439E"/>
    <w:rsid w:val="000E6C8E"/>
    <w:rsid w:val="00100FE1"/>
    <w:rsid w:val="00103208"/>
    <w:rsid w:val="001069A4"/>
    <w:rsid w:val="00106D57"/>
    <w:rsid w:val="001170ED"/>
    <w:rsid w:val="0012371A"/>
    <w:rsid w:val="001259E2"/>
    <w:rsid w:val="0012611C"/>
    <w:rsid w:val="0013037E"/>
    <w:rsid w:val="00133A15"/>
    <w:rsid w:val="001405C9"/>
    <w:rsid w:val="00142D34"/>
    <w:rsid w:val="0014344E"/>
    <w:rsid w:val="00146FB1"/>
    <w:rsid w:val="00150AE4"/>
    <w:rsid w:val="00152D2E"/>
    <w:rsid w:val="00153DD8"/>
    <w:rsid w:val="00157C21"/>
    <w:rsid w:val="0016660D"/>
    <w:rsid w:val="00166C73"/>
    <w:rsid w:val="001675EC"/>
    <w:rsid w:val="00171B89"/>
    <w:rsid w:val="00180746"/>
    <w:rsid w:val="00183C2C"/>
    <w:rsid w:val="001842C2"/>
    <w:rsid w:val="00187D59"/>
    <w:rsid w:val="00194B58"/>
    <w:rsid w:val="001A08D3"/>
    <w:rsid w:val="001A5F53"/>
    <w:rsid w:val="001B0828"/>
    <w:rsid w:val="001B0AB0"/>
    <w:rsid w:val="001B14D1"/>
    <w:rsid w:val="001B193D"/>
    <w:rsid w:val="001B2CE5"/>
    <w:rsid w:val="001C6786"/>
    <w:rsid w:val="001C6DC5"/>
    <w:rsid w:val="001D0221"/>
    <w:rsid w:val="001D6FD2"/>
    <w:rsid w:val="001D738C"/>
    <w:rsid w:val="001E3150"/>
    <w:rsid w:val="001E3C78"/>
    <w:rsid w:val="001F0465"/>
    <w:rsid w:val="001F2739"/>
    <w:rsid w:val="0020125B"/>
    <w:rsid w:val="0020227F"/>
    <w:rsid w:val="002024FE"/>
    <w:rsid w:val="00203839"/>
    <w:rsid w:val="00203F80"/>
    <w:rsid w:val="0020460C"/>
    <w:rsid w:val="002050F0"/>
    <w:rsid w:val="002071B3"/>
    <w:rsid w:val="00222AFE"/>
    <w:rsid w:val="00224C3F"/>
    <w:rsid w:val="002252B3"/>
    <w:rsid w:val="00225597"/>
    <w:rsid w:val="00233927"/>
    <w:rsid w:val="00234996"/>
    <w:rsid w:val="00235CB9"/>
    <w:rsid w:val="00245E94"/>
    <w:rsid w:val="00250ABF"/>
    <w:rsid w:val="00256DD6"/>
    <w:rsid w:val="002605DC"/>
    <w:rsid w:val="00264202"/>
    <w:rsid w:val="0026449A"/>
    <w:rsid w:val="002670EF"/>
    <w:rsid w:val="00267E1B"/>
    <w:rsid w:val="0027412E"/>
    <w:rsid w:val="002772C8"/>
    <w:rsid w:val="00277682"/>
    <w:rsid w:val="00281CAA"/>
    <w:rsid w:val="002822E7"/>
    <w:rsid w:val="0028278B"/>
    <w:rsid w:val="00282A59"/>
    <w:rsid w:val="00282ED9"/>
    <w:rsid w:val="0028696A"/>
    <w:rsid w:val="00286D8C"/>
    <w:rsid w:val="00292E95"/>
    <w:rsid w:val="00293F5F"/>
    <w:rsid w:val="002A03E9"/>
    <w:rsid w:val="002A1985"/>
    <w:rsid w:val="002A1CB2"/>
    <w:rsid w:val="002A384A"/>
    <w:rsid w:val="002A3CB5"/>
    <w:rsid w:val="002A3DD7"/>
    <w:rsid w:val="002A63EC"/>
    <w:rsid w:val="002B0898"/>
    <w:rsid w:val="002B26FE"/>
    <w:rsid w:val="002B2DE0"/>
    <w:rsid w:val="002B44E1"/>
    <w:rsid w:val="002C6B0D"/>
    <w:rsid w:val="002D291B"/>
    <w:rsid w:val="002D412D"/>
    <w:rsid w:val="002D5AF9"/>
    <w:rsid w:val="002E1F2D"/>
    <w:rsid w:val="002E2CC7"/>
    <w:rsid w:val="002E609F"/>
    <w:rsid w:val="002F0A27"/>
    <w:rsid w:val="002F0AF9"/>
    <w:rsid w:val="002F25F2"/>
    <w:rsid w:val="002F5352"/>
    <w:rsid w:val="0030330F"/>
    <w:rsid w:val="00305E93"/>
    <w:rsid w:val="003073F9"/>
    <w:rsid w:val="0031130C"/>
    <w:rsid w:val="003116AC"/>
    <w:rsid w:val="0031291C"/>
    <w:rsid w:val="003143F1"/>
    <w:rsid w:val="003256EB"/>
    <w:rsid w:val="003262B4"/>
    <w:rsid w:val="0032713A"/>
    <w:rsid w:val="003302CF"/>
    <w:rsid w:val="00335ABE"/>
    <w:rsid w:val="003366D5"/>
    <w:rsid w:val="003379F9"/>
    <w:rsid w:val="00345C27"/>
    <w:rsid w:val="00345DCF"/>
    <w:rsid w:val="00350910"/>
    <w:rsid w:val="003529F3"/>
    <w:rsid w:val="00352BB7"/>
    <w:rsid w:val="00353D7A"/>
    <w:rsid w:val="00356C95"/>
    <w:rsid w:val="00356F04"/>
    <w:rsid w:val="00357684"/>
    <w:rsid w:val="003614A1"/>
    <w:rsid w:val="00362D68"/>
    <w:rsid w:val="0037599C"/>
    <w:rsid w:val="003775B4"/>
    <w:rsid w:val="003805E5"/>
    <w:rsid w:val="003836D2"/>
    <w:rsid w:val="0038383C"/>
    <w:rsid w:val="00384AF5"/>
    <w:rsid w:val="00385985"/>
    <w:rsid w:val="00387AC2"/>
    <w:rsid w:val="00390A70"/>
    <w:rsid w:val="00390D0F"/>
    <w:rsid w:val="003923A6"/>
    <w:rsid w:val="003945DC"/>
    <w:rsid w:val="003A5B70"/>
    <w:rsid w:val="003A6437"/>
    <w:rsid w:val="003B0B19"/>
    <w:rsid w:val="003B0EB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13BA"/>
    <w:rsid w:val="00411E71"/>
    <w:rsid w:val="00413FE5"/>
    <w:rsid w:val="00414A9D"/>
    <w:rsid w:val="00421AA1"/>
    <w:rsid w:val="004279F5"/>
    <w:rsid w:val="0044490E"/>
    <w:rsid w:val="00457B19"/>
    <w:rsid w:val="00461F49"/>
    <w:rsid w:val="00462C05"/>
    <w:rsid w:val="0046301C"/>
    <w:rsid w:val="00463A6B"/>
    <w:rsid w:val="0046512F"/>
    <w:rsid w:val="00467A8F"/>
    <w:rsid w:val="004712B6"/>
    <w:rsid w:val="004732D7"/>
    <w:rsid w:val="00476255"/>
    <w:rsid w:val="004774F0"/>
    <w:rsid w:val="00487714"/>
    <w:rsid w:val="00490731"/>
    <w:rsid w:val="00493B12"/>
    <w:rsid w:val="004952BA"/>
    <w:rsid w:val="00496643"/>
    <w:rsid w:val="00496BBC"/>
    <w:rsid w:val="00497068"/>
    <w:rsid w:val="004A1D26"/>
    <w:rsid w:val="004A6065"/>
    <w:rsid w:val="004A7C48"/>
    <w:rsid w:val="004B2B39"/>
    <w:rsid w:val="004B301B"/>
    <w:rsid w:val="004B3050"/>
    <w:rsid w:val="004B387B"/>
    <w:rsid w:val="004B5C41"/>
    <w:rsid w:val="004D2279"/>
    <w:rsid w:val="004D3097"/>
    <w:rsid w:val="004D44C9"/>
    <w:rsid w:val="004D682C"/>
    <w:rsid w:val="004F0EF3"/>
    <w:rsid w:val="004F4571"/>
    <w:rsid w:val="004F6805"/>
    <w:rsid w:val="0050011F"/>
    <w:rsid w:val="00502854"/>
    <w:rsid w:val="0050667F"/>
    <w:rsid w:val="005112C3"/>
    <w:rsid w:val="00512B56"/>
    <w:rsid w:val="00513143"/>
    <w:rsid w:val="00513B4E"/>
    <w:rsid w:val="00514EDB"/>
    <w:rsid w:val="0052023C"/>
    <w:rsid w:val="00522BD9"/>
    <w:rsid w:val="00523C9F"/>
    <w:rsid w:val="00526A64"/>
    <w:rsid w:val="005336D0"/>
    <w:rsid w:val="00534819"/>
    <w:rsid w:val="0053678B"/>
    <w:rsid w:val="00540938"/>
    <w:rsid w:val="005462E3"/>
    <w:rsid w:val="0055186F"/>
    <w:rsid w:val="00564C90"/>
    <w:rsid w:val="00564FA3"/>
    <w:rsid w:val="005679D8"/>
    <w:rsid w:val="00575040"/>
    <w:rsid w:val="00575576"/>
    <w:rsid w:val="00575EFF"/>
    <w:rsid w:val="00577517"/>
    <w:rsid w:val="0058420A"/>
    <w:rsid w:val="00594069"/>
    <w:rsid w:val="00597477"/>
    <w:rsid w:val="005A3544"/>
    <w:rsid w:val="005A5372"/>
    <w:rsid w:val="005B5F61"/>
    <w:rsid w:val="005B7D03"/>
    <w:rsid w:val="005C20AF"/>
    <w:rsid w:val="005D1365"/>
    <w:rsid w:val="005D1D57"/>
    <w:rsid w:val="005D44CE"/>
    <w:rsid w:val="005D74F2"/>
    <w:rsid w:val="005E085B"/>
    <w:rsid w:val="005E297A"/>
    <w:rsid w:val="005F1964"/>
    <w:rsid w:val="005F29C1"/>
    <w:rsid w:val="005F78BB"/>
    <w:rsid w:val="005F7B63"/>
    <w:rsid w:val="00601668"/>
    <w:rsid w:val="00602980"/>
    <w:rsid w:val="006123C5"/>
    <w:rsid w:val="00612E0C"/>
    <w:rsid w:val="0061694F"/>
    <w:rsid w:val="00622F41"/>
    <w:rsid w:val="00626D25"/>
    <w:rsid w:val="00631FB8"/>
    <w:rsid w:val="00634E7B"/>
    <w:rsid w:val="006374D0"/>
    <w:rsid w:val="00642E66"/>
    <w:rsid w:val="0064648A"/>
    <w:rsid w:val="00647CB9"/>
    <w:rsid w:val="00650EFA"/>
    <w:rsid w:val="0065456C"/>
    <w:rsid w:val="00655B90"/>
    <w:rsid w:val="00656B5A"/>
    <w:rsid w:val="00660698"/>
    <w:rsid w:val="00663D49"/>
    <w:rsid w:val="00666B25"/>
    <w:rsid w:val="00670E8A"/>
    <w:rsid w:val="006711F3"/>
    <w:rsid w:val="006734B2"/>
    <w:rsid w:val="00675F54"/>
    <w:rsid w:val="00680EA5"/>
    <w:rsid w:val="0068136C"/>
    <w:rsid w:val="006839FF"/>
    <w:rsid w:val="00685580"/>
    <w:rsid w:val="00686FEA"/>
    <w:rsid w:val="00691B9D"/>
    <w:rsid w:val="0069681F"/>
    <w:rsid w:val="006A1A6B"/>
    <w:rsid w:val="006A483E"/>
    <w:rsid w:val="006A545B"/>
    <w:rsid w:val="006A6025"/>
    <w:rsid w:val="006A67F9"/>
    <w:rsid w:val="006B1932"/>
    <w:rsid w:val="006B21AD"/>
    <w:rsid w:val="006B3BA2"/>
    <w:rsid w:val="006B710A"/>
    <w:rsid w:val="006C6F0E"/>
    <w:rsid w:val="006C7485"/>
    <w:rsid w:val="006D11BB"/>
    <w:rsid w:val="006D1E13"/>
    <w:rsid w:val="006D2343"/>
    <w:rsid w:val="006D5A66"/>
    <w:rsid w:val="006D7239"/>
    <w:rsid w:val="006F0712"/>
    <w:rsid w:val="006F4488"/>
    <w:rsid w:val="007026A5"/>
    <w:rsid w:val="0071494C"/>
    <w:rsid w:val="00720ABE"/>
    <w:rsid w:val="007216E7"/>
    <w:rsid w:val="00721843"/>
    <w:rsid w:val="00722693"/>
    <w:rsid w:val="007226DE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198A"/>
    <w:rsid w:val="0076415D"/>
    <w:rsid w:val="007648E4"/>
    <w:rsid w:val="00767447"/>
    <w:rsid w:val="007703A2"/>
    <w:rsid w:val="00771B26"/>
    <w:rsid w:val="00772F05"/>
    <w:rsid w:val="00781CB8"/>
    <w:rsid w:val="00781D3F"/>
    <w:rsid w:val="00783480"/>
    <w:rsid w:val="00787435"/>
    <w:rsid w:val="00791388"/>
    <w:rsid w:val="00791916"/>
    <w:rsid w:val="00794A66"/>
    <w:rsid w:val="00794BF4"/>
    <w:rsid w:val="00794E46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32CF"/>
    <w:rsid w:val="007F764A"/>
    <w:rsid w:val="00801C23"/>
    <w:rsid w:val="008023AC"/>
    <w:rsid w:val="008026FE"/>
    <w:rsid w:val="00815A1F"/>
    <w:rsid w:val="00820A23"/>
    <w:rsid w:val="00820F66"/>
    <w:rsid w:val="00821E7C"/>
    <w:rsid w:val="00827358"/>
    <w:rsid w:val="00834AAD"/>
    <w:rsid w:val="008365F4"/>
    <w:rsid w:val="00836740"/>
    <w:rsid w:val="00836CCC"/>
    <w:rsid w:val="0084046A"/>
    <w:rsid w:val="00860083"/>
    <w:rsid w:val="00860DE1"/>
    <w:rsid w:val="00863723"/>
    <w:rsid w:val="00865686"/>
    <w:rsid w:val="00865B5C"/>
    <w:rsid w:val="008814B8"/>
    <w:rsid w:val="008819DA"/>
    <w:rsid w:val="00884697"/>
    <w:rsid w:val="00887A65"/>
    <w:rsid w:val="0089063B"/>
    <w:rsid w:val="00890C34"/>
    <w:rsid w:val="008916E8"/>
    <w:rsid w:val="008917B9"/>
    <w:rsid w:val="00896014"/>
    <w:rsid w:val="008A2F14"/>
    <w:rsid w:val="008A44C3"/>
    <w:rsid w:val="008B033B"/>
    <w:rsid w:val="008B4134"/>
    <w:rsid w:val="008B5AF8"/>
    <w:rsid w:val="008C0972"/>
    <w:rsid w:val="008C254E"/>
    <w:rsid w:val="008C5024"/>
    <w:rsid w:val="008D2C52"/>
    <w:rsid w:val="008D487B"/>
    <w:rsid w:val="008D4C43"/>
    <w:rsid w:val="008D57AD"/>
    <w:rsid w:val="008D6555"/>
    <w:rsid w:val="008D7189"/>
    <w:rsid w:val="008E4A93"/>
    <w:rsid w:val="008E71CA"/>
    <w:rsid w:val="008F747C"/>
    <w:rsid w:val="0090209F"/>
    <w:rsid w:val="00902338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2059"/>
    <w:rsid w:val="00942174"/>
    <w:rsid w:val="00943F3F"/>
    <w:rsid w:val="00945D81"/>
    <w:rsid w:val="00954B74"/>
    <w:rsid w:val="009571C8"/>
    <w:rsid w:val="0096142F"/>
    <w:rsid w:val="00962EF0"/>
    <w:rsid w:val="00965A6D"/>
    <w:rsid w:val="0097131C"/>
    <w:rsid w:val="009820E5"/>
    <w:rsid w:val="00984C5A"/>
    <w:rsid w:val="00986E8C"/>
    <w:rsid w:val="009870B7"/>
    <w:rsid w:val="009979A7"/>
    <w:rsid w:val="00997E23"/>
    <w:rsid w:val="009A194A"/>
    <w:rsid w:val="009A6E6F"/>
    <w:rsid w:val="009B2AE9"/>
    <w:rsid w:val="009B2F59"/>
    <w:rsid w:val="009B307F"/>
    <w:rsid w:val="009B7761"/>
    <w:rsid w:val="009C0065"/>
    <w:rsid w:val="009C3EA4"/>
    <w:rsid w:val="009C5117"/>
    <w:rsid w:val="009C6F26"/>
    <w:rsid w:val="009C75F5"/>
    <w:rsid w:val="009C7AAB"/>
    <w:rsid w:val="009E628C"/>
    <w:rsid w:val="009F0791"/>
    <w:rsid w:val="009F0C3E"/>
    <w:rsid w:val="009F392F"/>
    <w:rsid w:val="00A025C4"/>
    <w:rsid w:val="00A06676"/>
    <w:rsid w:val="00A068F3"/>
    <w:rsid w:val="00A06AF5"/>
    <w:rsid w:val="00A06FE9"/>
    <w:rsid w:val="00A115F5"/>
    <w:rsid w:val="00A12EA0"/>
    <w:rsid w:val="00A13E2C"/>
    <w:rsid w:val="00A178FB"/>
    <w:rsid w:val="00A21F96"/>
    <w:rsid w:val="00A232CD"/>
    <w:rsid w:val="00A24890"/>
    <w:rsid w:val="00A256AB"/>
    <w:rsid w:val="00A31C15"/>
    <w:rsid w:val="00A323C5"/>
    <w:rsid w:val="00A3271E"/>
    <w:rsid w:val="00A34777"/>
    <w:rsid w:val="00A36552"/>
    <w:rsid w:val="00A40903"/>
    <w:rsid w:val="00A42145"/>
    <w:rsid w:val="00A5263A"/>
    <w:rsid w:val="00A52CAE"/>
    <w:rsid w:val="00A530E5"/>
    <w:rsid w:val="00A61635"/>
    <w:rsid w:val="00A61DEB"/>
    <w:rsid w:val="00A62090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5E01"/>
    <w:rsid w:val="00A96D30"/>
    <w:rsid w:val="00A97B79"/>
    <w:rsid w:val="00AA2193"/>
    <w:rsid w:val="00AA2AE0"/>
    <w:rsid w:val="00AA7CBB"/>
    <w:rsid w:val="00AB18ED"/>
    <w:rsid w:val="00AB7175"/>
    <w:rsid w:val="00AC29B0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C5C"/>
    <w:rsid w:val="00B27F1B"/>
    <w:rsid w:val="00B37C1B"/>
    <w:rsid w:val="00B43107"/>
    <w:rsid w:val="00B439EC"/>
    <w:rsid w:val="00B46966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0848"/>
    <w:rsid w:val="00B75F46"/>
    <w:rsid w:val="00B847B7"/>
    <w:rsid w:val="00B854A7"/>
    <w:rsid w:val="00B90CD0"/>
    <w:rsid w:val="00B930C9"/>
    <w:rsid w:val="00B94C7D"/>
    <w:rsid w:val="00B97D8D"/>
    <w:rsid w:val="00BA1A91"/>
    <w:rsid w:val="00BA3604"/>
    <w:rsid w:val="00BB0341"/>
    <w:rsid w:val="00BB0755"/>
    <w:rsid w:val="00BB4A78"/>
    <w:rsid w:val="00BB7135"/>
    <w:rsid w:val="00BC3CED"/>
    <w:rsid w:val="00BC5445"/>
    <w:rsid w:val="00BC7B0E"/>
    <w:rsid w:val="00BD2433"/>
    <w:rsid w:val="00BD4B3F"/>
    <w:rsid w:val="00BD6CF4"/>
    <w:rsid w:val="00BE0DFE"/>
    <w:rsid w:val="00BE3015"/>
    <w:rsid w:val="00BF1293"/>
    <w:rsid w:val="00C004D1"/>
    <w:rsid w:val="00C02DB7"/>
    <w:rsid w:val="00C02DEE"/>
    <w:rsid w:val="00C05556"/>
    <w:rsid w:val="00C11323"/>
    <w:rsid w:val="00C12743"/>
    <w:rsid w:val="00C1307A"/>
    <w:rsid w:val="00C14A3E"/>
    <w:rsid w:val="00C2130C"/>
    <w:rsid w:val="00C223D4"/>
    <w:rsid w:val="00C41591"/>
    <w:rsid w:val="00C45DCE"/>
    <w:rsid w:val="00C45F98"/>
    <w:rsid w:val="00C4655D"/>
    <w:rsid w:val="00C46BCF"/>
    <w:rsid w:val="00C51DDA"/>
    <w:rsid w:val="00C52216"/>
    <w:rsid w:val="00C53DB0"/>
    <w:rsid w:val="00C57F83"/>
    <w:rsid w:val="00C607E3"/>
    <w:rsid w:val="00C611B0"/>
    <w:rsid w:val="00C61825"/>
    <w:rsid w:val="00C62A26"/>
    <w:rsid w:val="00C6456D"/>
    <w:rsid w:val="00C66272"/>
    <w:rsid w:val="00C7616A"/>
    <w:rsid w:val="00C80713"/>
    <w:rsid w:val="00C81A83"/>
    <w:rsid w:val="00C83711"/>
    <w:rsid w:val="00C8384A"/>
    <w:rsid w:val="00C86C6A"/>
    <w:rsid w:val="00C878A5"/>
    <w:rsid w:val="00C90BA2"/>
    <w:rsid w:val="00C90BA3"/>
    <w:rsid w:val="00C92818"/>
    <w:rsid w:val="00C962B2"/>
    <w:rsid w:val="00CA12D4"/>
    <w:rsid w:val="00CA2349"/>
    <w:rsid w:val="00CA266B"/>
    <w:rsid w:val="00CB0A35"/>
    <w:rsid w:val="00CB1C26"/>
    <w:rsid w:val="00CB2F2F"/>
    <w:rsid w:val="00CC4116"/>
    <w:rsid w:val="00CC49AE"/>
    <w:rsid w:val="00CC550E"/>
    <w:rsid w:val="00CC7FAC"/>
    <w:rsid w:val="00CD3A0E"/>
    <w:rsid w:val="00CD3B89"/>
    <w:rsid w:val="00CD472D"/>
    <w:rsid w:val="00CD71BA"/>
    <w:rsid w:val="00CE1A08"/>
    <w:rsid w:val="00CE26A3"/>
    <w:rsid w:val="00CE4110"/>
    <w:rsid w:val="00CE52EB"/>
    <w:rsid w:val="00CF4554"/>
    <w:rsid w:val="00CF4D95"/>
    <w:rsid w:val="00CF629A"/>
    <w:rsid w:val="00CF6933"/>
    <w:rsid w:val="00CF6FDB"/>
    <w:rsid w:val="00D05FDA"/>
    <w:rsid w:val="00D07BD9"/>
    <w:rsid w:val="00D108CD"/>
    <w:rsid w:val="00D12A50"/>
    <w:rsid w:val="00D307BF"/>
    <w:rsid w:val="00D31989"/>
    <w:rsid w:val="00D324C0"/>
    <w:rsid w:val="00D32A6A"/>
    <w:rsid w:val="00D34741"/>
    <w:rsid w:val="00D57730"/>
    <w:rsid w:val="00D57E47"/>
    <w:rsid w:val="00D643E9"/>
    <w:rsid w:val="00D64EA6"/>
    <w:rsid w:val="00D6769E"/>
    <w:rsid w:val="00D676CC"/>
    <w:rsid w:val="00D71ED9"/>
    <w:rsid w:val="00D80335"/>
    <w:rsid w:val="00D8755F"/>
    <w:rsid w:val="00D907E5"/>
    <w:rsid w:val="00D94BF2"/>
    <w:rsid w:val="00D953B9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14D2"/>
    <w:rsid w:val="00DD505E"/>
    <w:rsid w:val="00DE2DA4"/>
    <w:rsid w:val="00DF0353"/>
    <w:rsid w:val="00DF12CD"/>
    <w:rsid w:val="00DF5152"/>
    <w:rsid w:val="00DF52BF"/>
    <w:rsid w:val="00E0149A"/>
    <w:rsid w:val="00E0378E"/>
    <w:rsid w:val="00E0439B"/>
    <w:rsid w:val="00E0528B"/>
    <w:rsid w:val="00E059E1"/>
    <w:rsid w:val="00E06590"/>
    <w:rsid w:val="00E072BE"/>
    <w:rsid w:val="00E16177"/>
    <w:rsid w:val="00E1705A"/>
    <w:rsid w:val="00E209E8"/>
    <w:rsid w:val="00E23168"/>
    <w:rsid w:val="00E3284A"/>
    <w:rsid w:val="00E40079"/>
    <w:rsid w:val="00E423A7"/>
    <w:rsid w:val="00E50C47"/>
    <w:rsid w:val="00E51CC2"/>
    <w:rsid w:val="00E55047"/>
    <w:rsid w:val="00E55B8A"/>
    <w:rsid w:val="00E55E35"/>
    <w:rsid w:val="00E61585"/>
    <w:rsid w:val="00E62556"/>
    <w:rsid w:val="00E6288D"/>
    <w:rsid w:val="00E6454E"/>
    <w:rsid w:val="00E65892"/>
    <w:rsid w:val="00E70E72"/>
    <w:rsid w:val="00E829DD"/>
    <w:rsid w:val="00E83BE7"/>
    <w:rsid w:val="00E90F30"/>
    <w:rsid w:val="00E946CB"/>
    <w:rsid w:val="00EA57F7"/>
    <w:rsid w:val="00EA7DE7"/>
    <w:rsid w:val="00EB05BE"/>
    <w:rsid w:val="00EB09BC"/>
    <w:rsid w:val="00EB6764"/>
    <w:rsid w:val="00EB69E3"/>
    <w:rsid w:val="00EB7237"/>
    <w:rsid w:val="00EB7C4A"/>
    <w:rsid w:val="00EC00D8"/>
    <w:rsid w:val="00EC3C04"/>
    <w:rsid w:val="00EC4BFD"/>
    <w:rsid w:val="00EC5E91"/>
    <w:rsid w:val="00EC7711"/>
    <w:rsid w:val="00ED2AF4"/>
    <w:rsid w:val="00ED2DE0"/>
    <w:rsid w:val="00ED5D59"/>
    <w:rsid w:val="00ED699E"/>
    <w:rsid w:val="00ED7C6A"/>
    <w:rsid w:val="00EE1EC8"/>
    <w:rsid w:val="00EE29AE"/>
    <w:rsid w:val="00EE29DE"/>
    <w:rsid w:val="00EE39B3"/>
    <w:rsid w:val="00EE51B7"/>
    <w:rsid w:val="00EE7D67"/>
    <w:rsid w:val="00EF5709"/>
    <w:rsid w:val="00EF772D"/>
    <w:rsid w:val="00F013AE"/>
    <w:rsid w:val="00F0248D"/>
    <w:rsid w:val="00F0479A"/>
    <w:rsid w:val="00F103CE"/>
    <w:rsid w:val="00F13960"/>
    <w:rsid w:val="00F213D6"/>
    <w:rsid w:val="00F23484"/>
    <w:rsid w:val="00F250E9"/>
    <w:rsid w:val="00F256C7"/>
    <w:rsid w:val="00F319EB"/>
    <w:rsid w:val="00F31B9A"/>
    <w:rsid w:val="00F32342"/>
    <w:rsid w:val="00F32D3E"/>
    <w:rsid w:val="00F33D79"/>
    <w:rsid w:val="00F35272"/>
    <w:rsid w:val="00F41616"/>
    <w:rsid w:val="00F4735E"/>
    <w:rsid w:val="00F5197F"/>
    <w:rsid w:val="00F524DB"/>
    <w:rsid w:val="00F530B2"/>
    <w:rsid w:val="00F53223"/>
    <w:rsid w:val="00F5469A"/>
    <w:rsid w:val="00F663E8"/>
    <w:rsid w:val="00F760D5"/>
    <w:rsid w:val="00F76DC9"/>
    <w:rsid w:val="00F773E4"/>
    <w:rsid w:val="00F8041D"/>
    <w:rsid w:val="00F8105E"/>
    <w:rsid w:val="00F82046"/>
    <w:rsid w:val="00F82C91"/>
    <w:rsid w:val="00F87541"/>
    <w:rsid w:val="00F91F7C"/>
    <w:rsid w:val="00FA1932"/>
    <w:rsid w:val="00FA1A96"/>
    <w:rsid w:val="00FA607C"/>
    <w:rsid w:val="00FA61C9"/>
    <w:rsid w:val="00FA6852"/>
    <w:rsid w:val="00FA6A04"/>
    <w:rsid w:val="00FB082A"/>
    <w:rsid w:val="00FB0853"/>
    <w:rsid w:val="00FB6445"/>
    <w:rsid w:val="00FC0F10"/>
    <w:rsid w:val="00FC16EC"/>
    <w:rsid w:val="00FC73C7"/>
    <w:rsid w:val="00FD02D9"/>
    <w:rsid w:val="00FD4F65"/>
    <w:rsid w:val="00FE356F"/>
    <w:rsid w:val="00FE404F"/>
    <w:rsid w:val="00FE7AA0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603033"/>
  <w15:docId w15:val="{5F6DC9C7-8A5F-45FC-8006-FF925FC7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E70E72"/>
    <w:rPr>
      <w:rFonts w:eastAsia="Calibri"/>
      <w:sz w:val="24"/>
      <w:szCs w:val="24"/>
    </w:rPr>
  </w:style>
  <w:style w:type="character" w:customStyle="1" w:styleId="s1">
    <w:name w:val="s1"/>
    <w:basedOn w:val="DefaultParagraphFont"/>
    <w:rsid w:val="0004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3.weforum.org/docs/WEF_GGGR_2021.pdf" TargetMode="External"/><Relationship Id="rId2" Type="http://schemas.openxmlformats.org/officeDocument/2006/relationships/hyperlink" Target="https://repositorio.cepal.org/bitstream/handle/11362/44396/4/S1900050_en.pdf" TargetMode="External"/><Relationship Id="rId1" Type="http://schemas.openxmlformats.org/officeDocument/2006/relationships/hyperlink" Target="http://www3.weforum.org/docs/WEF_GGGR_2021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Diaz - Avalos,  Estela</cp:lastModifiedBy>
  <cp:revision>3</cp:revision>
  <cp:lastPrinted>2021-06-15T17:56:00Z</cp:lastPrinted>
  <dcterms:created xsi:type="dcterms:W3CDTF">2021-09-21T23:25:00Z</dcterms:created>
  <dcterms:modified xsi:type="dcterms:W3CDTF">2021-09-21T23:26:00Z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