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486D020F" w:rsidR="00722693" w:rsidRPr="00987BBE" w:rsidRDefault="00FA607C" w:rsidP="004902ED">
      <w:pPr>
        <w:tabs>
          <w:tab w:val="left" w:pos="7200"/>
        </w:tabs>
        <w:ind w:right="-1080"/>
        <w:rPr>
          <w:sz w:val="22"/>
          <w:szCs w:val="22"/>
          <w:lang w:val="pt-BR"/>
        </w:rPr>
      </w:pPr>
      <w:r w:rsidRPr="00987BBE">
        <w:rPr>
          <w:sz w:val="22"/>
          <w:szCs w:val="22"/>
          <w:lang w:val="en"/>
        </w:rPr>
        <w:tab/>
      </w:r>
      <w:r w:rsidRPr="001F0129">
        <w:rPr>
          <w:sz w:val="22"/>
          <w:szCs w:val="22"/>
          <w:lang w:val="pt-BR"/>
        </w:rPr>
        <w:t>OEA/Ser.W</w:t>
      </w:r>
    </w:p>
    <w:p w14:paraId="47887D17" w14:textId="12B10E46" w:rsidR="00722693" w:rsidRPr="00B1427F" w:rsidRDefault="00FA607C" w:rsidP="004902ED">
      <w:pPr>
        <w:tabs>
          <w:tab w:val="left" w:pos="7200"/>
        </w:tabs>
        <w:ind w:right="-1080"/>
        <w:rPr>
          <w:sz w:val="22"/>
          <w:szCs w:val="22"/>
          <w:lang w:val="pt-BR"/>
        </w:rPr>
      </w:pPr>
      <w:r w:rsidRPr="001F0129">
        <w:rPr>
          <w:sz w:val="22"/>
          <w:szCs w:val="22"/>
          <w:lang w:val="pt-BR"/>
        </w:rPr>
        <w:tab/>
        <w:t>CIDI/INF.</w:t>
      </w:r>
      <w:r w:rsidR="00BA0EED" w:rsidRPr="001F0129">
        <w:rPr>
          <w:sz w:val="22"/>
          <w:szCs w:val="22"/>
          <w:lang w:val="pt-BR"/>
        </w:rPr>
        <w:t xml:space="preserve"> </w:t>
      </w:r>
      <w:r w:rsidR="000D7E6C">
        <w:rPr>
          <w:sz w:val="22"/>
          <w:szCs w:val="22"/>
          <w:lang w:val="pt-BR"/>
        </w:rPr>
        <w:t>464</w:t>
      </w:r>
      <w:r w:rsidR="00BA0EED" w:rsidRPr="00B1427F">
        <w:rPr>
          <w:sz w:val="22"/>
          <w:szCs w:val="22"/>
          <w:lang w:val="pt-BR"/>
        </w:rPr>
        <w:t>/21</w:t>
      </w:r>
    </w:p>
    <w:p w14:paraId="5A33C6A7" w14:textId="49317943" w:rsidR="00921E9E" w:rsidRPr="00987BBE" w:rsidRDefault="00FA607C" w:rsidP="004902ED">
      <w:pPr>
        <w:tabs>
          <w:tab w:val="left" w:pos="7200"/>
        </w:tabs>
        <w:ind w:right="-1080"/>
        <w:rPr>
          <w:sz w:val="22"/>
          <w:szCs w:val="22"/>
        </w:rPr>
      </w:pPr>
      <w:r w:rsidRPr="00B1427F">
        <w:rPr>
          <w:sz w:val="22"/>
          <w:szCs w:val="22"/>
          <w:lang w:val="pt-BR"/>
        </w:rPr>
        <w:tab/>
      </w:r>
      <w:r w:rsidR="000D7E6C">
        <w:rPr>
          <w:sz w:val="22"/>
          <w:szCs w:val="22"/>
          <w:lang w:val="en"/>
        </w:rPr>
        <w:t xml:space="preserve">19 </w:t>
      </w:r>
      <w:r w:rsidR="006B1932" w:rsidRPr="00987BBE">
        <w:rPr>
          <w:sz w:val="22"/>
          <w:szCs w:val="22"/>
          <w:lang w:val="en"/>
        </w:rPr>
        <w:t>October 2021</w:t>
      </w:r>
    </w:p>
    <w:p w14:paraId="0F58D2B5" w14:textId="77777777" w:rsidR="00921E9E" w:rsidRPr="00987BBE" w:rsidRDefault="00FA607C" w:rsidP="004902ED">
      <w:pPr>
        <w:pBdr>
          <w:bottom w:val="single" w:sz="12" w:space="1" w:color="auto"/>
        </w:pBdr>
        <w:tabs>
          <w:tab w:val="left" w:pos="7200"/>
        </w:tabs>
        <w:ind w:right="-389"/>
        <w:rPr>
          <w:sz w:val="22"/>
          <w:szCs w:val="22"/>
        </w:rPr>
      </w:pPr>
      <w:r w:rsidRPr="00987BBE">
        <w:rPr>
          <w:sz w:val="22"/>
          <w:szCs w:val="22"/>
          <w:lang w:val="en"/>
        </w:rPr>
        <w:tab/>
        <w:t>Original: English</w:t>
      </w:r>
    </w:p>
    <w:p w14:paraId="5D981BA8" w14:textId="77777777" w:rsidR="00921E9E" w:rsidRPr="00987BBE" w:rsidRDefault="00921E9E" w:rsidP="004902ED">
      <w:pPr>
        <w:pBdr>
          <w:bottom w:val="single" w:sz="12" w:space="1" w:color="auto"/>
        </w:pBdr>
        <w:tabs>
          <w:tab w:val="left" w:pos="7200"/>
        </w:tabs>
        <w:ind w:right="-389"/>
        <w:rPr>
          <w:sz w:val="22"/>
          <w:szCs w:val="22"/>
        </w:rPr>
      </w:pPr>
    </w:p>
    <w:p w14:paraId="2F69D4D3" w14:textId="77777777" w:rsidR="00722693" w:rsidRPr="00987BBE" w:rsidRDefault="00722693" w:rsidP="004902ED">
      <w:pPr>
        <w:tabs>
          <w:tab w:val="left" w:pos="7200"/>
        </w:tabs>
        <w:ind w:right="-1080"/>
        <w:rPr>
          <w:sz w:val="22"/>
          <w:szCs w:val="22"/>
        </w:rPr>
      </w:pPr>
    </w:p>
    <w:p w14:paraId="175A517F" w14:textId="177E4B3A" w:rsidR="00921E9E" w:rsidRPr="00987BBE" w:rsidRDefault="00FA607C" w:rsidP="004902ED">
      <w:pPr>
        <w:jc w:val="center"/>
        <w:rPr>
          <w:rFonts w:eastAsia="Calibri"/>
          <w:sz w:val="22"/>
          <w:szCs w:val="22"/>
        </w:rPr>
      </w:pPr>
      <w:r w:rsidRPr="00987BBE">
        <w:rPr>
          <w:sz w:val="22"/>
          <w:szCs w:val="22"/>
          <w:lang w:val="en"/>
        </w:rPr>
        <w:t>CONCEPT NOTE</w:t>
      </w:r>
    </w:p>
    <w:p w14:paraId="215CDB98" w14:textId="32E33758" w:rsidR="00DD0DD6" w:rsidRPr="00987BBE" w:rsidRDefault="00FA607C" w:rsidP="004902ED">
      <w:pPr>
        <w:jc w:val="center"/>
        <w:rPr>
          <w:rFonts w:eastAsia="Calibri"/>
          <w:caps/>
          <w:sz w:val="22"/>
          <w:szCs w:val="22"/>
        </w:rPr>
      </w:pPr>
      <w:r w:rsidRPr="00987BBE">
        <w:rPr>
          <w:caps/>
          <w:sz w:val="22"/>
          <w:szCs w:val="22"/>
          <w:lang w:val="en"/>
        </w:rPr>
        <w:t>Regular meeting of THE</w:t>
      </w:r>
    </w:p>
    <w:p w14:paraId="02610FD8" w14:textId="77777777" w:rsidR="00921E9E" w:rsidRPr="00987BBE" w:rsidRDefault="00FA607C" w:rsidP="004902ED">
      <w:pPr>
        <w:jc w:val="center"/>
        <w:rPr>
          <w:rFonts w:eastAsia="Calibri"/>
          <w:caps/>
          <w:sz w:val="22"/>
          <w:szCs w:val="22"/>
        </w:rPr>
      </w:pPr>
      <w:r w:rsidRPr="00987BBE">
        <w:rPr>
          <w:caps/>
          <w:sz w:val="22"/>
          <w:szCs w:val="22"/>
          <w:lang w:val="en"/>
        </w:rPr>
        <w:t xml:space="preserve">Inter-American Council for Integral Development (CIDI) </w:t>
      </w:r>
    </w:p>
    <w:p w14:paraId="60A978BB" w14:textId="76BB31CC" w:rsidR="00921E9E" w:rsidRPr="00987BBE" w:rsidRDefault="00BA0EED" w:rsidP="004902ED">
      <w:pPr>
        <w:jc w:val="center"/>
        <w:rPr>
          <w:caps/>
          <w:sz w:val="22"/>
          <w:szCs w:val="22"/>
        </w:rPr>
      </w:pPr>
      <w:r w:rsidRPr="00987BBE">
        <w:rPr>
          <w:caps/>
          <w:sz w:val="22"/>
          <w:szCs w:val="22"/>
          <w:lang w:val="en"/>
        </w:rPr>
        <w:t>26 OCTOBER 2021</w:t>
      </w:r>
    </w:p>
    <w:p w14:paraId="06724E75" w14:textId="77777777" w:rsidR="004902ED" w:rsidRPr="00987BBE" w:rsidRDefault="004902ED" w:rsidP="004902ED">
      <w:pPr>
        <w:jc w:val="center"/>
        <w:rPr>
          <w:rFonts w:eastAsia="Calibri"/>
          <w:caps/>
          <w:sz w:val="22"/>
          <w:szCs w:val="22"/>
        </w:rPr>
      </w:pPr>
    </w:p>
    <w:p w14:paraId="15CD43B6" w14:textId="09BF695C" w:rsidR="007A307C" w:rsidRPr="00987BBE" w:rsidRDefault="00FA607C" w:rsidP="004902ED">
      <w:pPr>
        <w:jc w:val="center"/>
        <w:rPr>
          <w:rFonts w:eastAsia="Calibri"/>
          <w:sz w:val="22"/>
          <w:szCs w:val="22"/>
        </w:rPr>
      </w:pPr>
      <w:r w:rsidRPr="00987BBE">
        <w:rPr>
          <w:sz w:val="22"/>
          <w:szCs w:val="22"/>
          <w:lang w:val="en"/>
        </w:rPr>
        <w:t xml:space="preserve"> (Prepared by the Executive Secretariat for Integral Development)</w:t>
      </w:r>
    </w:p>
    <w:p w14:paraId="0C7F118F" w14:textId="77777777" w:rsidR="007A307C" w:rsidRPr="00987BBE" w:rsidRDefault="007A307C" w:rsidP="004902ED">
      <w:pPr>
        <w:jc w:val="both"/>
        <w:rPr>
          <w:rFonts w:eastAsia="Calibri"/>
          <w:sz w:val="22"/>
          <w:szCs w:val="22"/>
        </w:rPr>
      </w:pPr>
    </w:p>
    <w:p w14:paraId="70852F0C" w14:textId="4C5EECBE" w:rsidR="00902338" w:rsidRPr="00987BBE" w:rsidRDefault="00902338" w:rsidP="004902ED">
      <w:pPr>
        <w:tabs>
          <w:tab w:val="left" w:pos="720"/>
          <w:tab w:val="left" w:pos="1440"/>
          <w:tab w:val="left" w:pos="2160"/>
        </w:tabs>
        <w:ind w:left="2790" w:hanging="2070"/>
        <w:jc w:val="both"/>
        <w:rPr>
          <w:b/>
          <w:bCs/>
          <w:caps/>
          <w:sz w:val="22"/>
          <w:szCs w:val="22"/>
        </w:rPr>
      </w:pPr>
      <w:r w:rsidRPr="00987BBE">
        <w:rPr>
          <w:sz w:val="22"/>
          <w:szCs w:val="22"/>
          <w:lang w:val="en"/>
        </w:rPr>
        <w:t xml:space="preserve">THEME: </w:t>
      </w:r>
      <w:r w:rsidR="00BA0EED" w:rsidRPr="00987BBE">
        <w:rPr>
          <w:b/>
          <w:bCs/>
          <w:caps/>
          <w:sz w:val="22"/>
          <w:szCs w:val="22"/>
          <w:lang w:val="en"/>
        </w:rPr>
        <w:t>Science for Decision Making</w:t>
      </w:r>
    </w:p>
    <w:p w14:paraId="1BC24364" w14:textId="6E9BE780" w:rsidR="00902338" w:rsidRPr="00987BBE" w:rsidRDefault="00902338" w:rsidP="004902ED">
      <w:pPr>
        <w:tabs>
          <w:tab w:val="left" w:pos="720"/>
          <w:tab w:val="left" w:pos="1440"/>
        </w:tabs>
        <w:jc w:val="both"/>
        <w:rPr>
          <w:sz w:val="22"/>
          <w:szCs w:val="22"/>
        </w:rPr>
      </w:pPr>
    </w:p>
    <w:p w14:paraId="1FE97DF8" w14:textId="62E82B9C" w:rsidR="00723EE9" w:rsidRPr="00987BBE" w:rsidRDefault="00723EE9" w:rsidP="004902ED">
      <w:pPr>
        <w:numPr>
          <w:ilvl w:val="0"/>
          <w:numId w:val="10"/>
        </w:numPr>
        <w:ind w:left="0" w:firstLine="0"/>
        <w:rPr>
          <w:rFonts w:eastAsia="Calibri"/>
          <w:b/>
          <w:sz w:val="22"/>
          <w:szCs w:val="22"/>
        </w:rPr>
      </w:pPr>
      <w:r w:rsidRPr="00987BBE">
        <w:rPr>
          <w:b/>
          <w:sz w:val="22"/>
          <w:szCs w:val="22"/>
          <w:lang w:val="en"/>
        </w:rPr>
        <w:t>Background/Justification</w:t>
      </w:r>
    </w:p>
    <w:p w14:paraId="6DD6009E" w14:textId="5190BC8B" w:rsidR="00A21F96" w:rsidRPr="00987BBE" w:rsidRDefault="00A21F96" w:rsidP="004902ED">
      <w:pPr>
        <w:ind w:left="1440" w:hanging="1440"/>
        <w:jc w:val="both"/>
        <w:rPr>
          <w:rFonts w:eastAsia="Calibri"/>
          <w:bCs/>
          <w:sz w:val="22"/>
          <w:szCs w:val="22"/>
        </w:rPr>
      </w:pPr>
    </w:p>
    <w:p w14:paraId="0DAEECEF" w14:textId="4FEAC99F" w:rsidR="004902ED" w:rsidRPr="00987BBE" w:rsidRDefault="005D1D57" w:rsidP="004902ED">
      <w:pPr>
        <w:ind w:firstLine="720"/>
        <w:jc w:val="both"/>
        <w:rPr>
          <w:rFonts w:eastAsia="Calibri"/>
          <w:bCs/>
          <w:sz w:val="22"/>
          <w:szCs w:val="22"/>
        </w:rPr>
      </w:pPr>
      <w:r w:rsidRPr="00987BBE">
        <w:rPr>
          <w:bCs/>
          <w:sz w:val="22"/>
          <w:szCs w:val="22"/>
          <w:lang w:val="en"/>
        </w:rPr>
        <w:t>The effects of the COVID-19, the disruption to global value chains and the scarcity of essential goods and services necessary to mitigate the health, economic and social crisis, has emphasized the importance of accelerating the deployment of resources available through science, technology and innovation. The global reach of the pandemic also highlighted the need for international, multistakeholder and inter-disciplinary cooperation to identify and implement effective solutions.</w:t>
      </w:r>
    </w:p>
    <w:p w14:paraId="7D45AD21" w14:textId="77777777" w:rsidR="004902ED" w:rsidRPr="00987BBE" w:rsidRDefault="004902ED" w:rsidP="004902ED">
      <w:pPr>
        <w:ind w:firstLine="720"/>
        <w:jc w:val="both"/>
        <w:rPr>
          <w:rFonts w:eastAsia="Calibri"/>
          <w:bCs/>
          <w:sz w:val="22"/>
          <w:szCs w:val="22"/>
        </w:rPr>
      </w:pPr>
    </w:p>
    <w:p w14:paraId="0BC2F454" w14:textId="7B937F7F" w:rsidR="004902ED" w:rsidRPr="00987BBE" w:rsidRDefault="00527F6D" w:rsidP="004902ED">
      <w:pPr>
        <w:ind w:firstLine="720"/>
        <w:jc w:val="both"/>
        <w:rPr>
          <w:color w:val="000000"/>
          <w:sz w:val="22"/>
          <w:szCs w:val="22"/>
        </w:rPr>
      </w:pPr>
      <w:r w:rsidRPr="00987BBE">
        <w:rPr>
          <w:bCs/>
          <w:sz w:val="22"/>
          <w:szCs w:val="22"/>
          <w:lang w:val="en"/>
        </w:rPr>
        <w:t xml:space="preserve">In its efforts to prepare for future global emergencies and to </w:t>
      </w:r>
      <w:r w:rsidR="00E351A1" w:rsidRPr="00987BBE">
        <w:rPr>
          <w:color w:val="000000"/>
          <w:sz w:val="22"/>
          <w:szCs w:val="22"/>
          <w:lang w:val="en"/>
        </w:rPr>
        <w:t>address the main imperatives concerning integral development in the Americas such as food security, disaster mitigation and preparedness, climate change, education, social and technology gaps, the region could benefit from the use of science and technology collaborative research, and data in driving their planning and decision-making. Sharing data driven inputs for decision making among member states can become an important source of resiliency.</w:t>
      </w:r>
    </w:p>
    <w:p w14:paraId="5F1EC65F" w14:textId="77777777" w:rsidR="004902ED" w:rsidRPr="00987BBE" w:rsidRDefault="004902ED" w:rsidP="004902ED">
      <w:pPr>
        <w:ind w:firstLine="720"/>
        <w:jc w:val="both"/>
        <w:rPr>
          <w:color w:val="000000"/>
          <w:sz w:val="22"/>
          <w:szCs w:val="22"/>
        </w:rPr>
      </w:pPr>
    </w:p>
    <w:p w14:paraId="0CD06C31" w14:textId="6DDDABDC" w:rsidR="00E768B6" w:rsidRPr="00987BBE" w:rsidRDefault="007147F0" w:rsidP="004902ED">
      <w:pPr>
        <w:ind w:firstLine="720"/>
        <w:jc w:val="both"/>
        <w:rPr>
          <w:color w:val="323232"/>
          <w:sz w:val="22"/>
          <w:szCs w:val="22"/>
          <w:shd w:val="clear" w:color="auto" w:fill="FFFFFF"/>
        </w:rPr>
      </w:pPr>
      <w:r w:rsidRPr="00987BBE">
        <w:rPr>
          <w:color w:val="323232"/>
          <w:sz w:val="22"/>
          <w:szCs w:val="22"/>
          <w:shd w:val="clear" w:color="auto" w:fill="FFFFFF"/>
          <w:lang w:val="en"/>
        </w:rPr>
        <w:t xml:space="preserve">Modeling scenarios and the possible outcomes of alternative public policy measures, play an important role on the ability of governments to plan and address the immediate, medium and long-term challenges. Modern computation technology and methods use statistical equations to calculate probabilities, compare results, observe patterns and calibrate potential scenarios. </w:t>
      </w:r>
      <w:r w:rsidRPr="00987BBE">
        <w:rPr>
          <w:rStyle w:val="FootnoteReference"/>
          <w:color w:val="323232"/>
          <w:sz w:val="22"/>
          <w:szCs w:val="22"/>
          <w:u w:val="single"/>
          <w:shd w:val="clear" w:color="auto" w:fill="FFFFFF"/>
          <w:lang w:val="en"/>
        </w:rPr>
        <w:footnoteReference w:id="1"/>
      </w:r>
      <w:r w:rsidR="004902ED" w:rsidRPr="00987BBE">
        <w:rPr>
          <w:color w:val="323232"/>
          <w:sz w:val="22"/>
          <w:szCs w:val="22"/>
          <w:shd w:val="clear" w:color="auto" w:fill="FFFFFF"/>
          <w:vertAlign w:val="superscript"/>
          <w:lang w:val="en"/>
        </w:rPr>
        <w:t>/</w:t>
      </w:r>
      <w:r w:rsidRPr="00987BBE">
        <w:rPr>
          <w:color w:val="323232"/>
          <w:sz w:val="22"/>
          <w:szCs w:val="22"/>
          <w:shd w:val="clear" w:color="auto" w:fill="FFFFFF"/>
          <w:lang w:val="en"/>
        </w:rPr>
        <w:t xml:space="preserve"> These capabilities are useful during crises as well as in the recovery process. Although modeling and simulation are eminently scientific and technical matters, the use of data and knowledge to understand regional development imperatives that OAS member states is now more important than ever.</w:t>
      </w:r>
    </w:p>
    <w:p w14:paraId="65BEA15B" w14:textId="77777777" w:rsidR="004902ED" w:rsidRPr="00987BBE" w:rsidRDefault="004902ED" w:rsidP="004902ED">
      <w:pPr>
        <w:ind w:firstLine="720"/>
        <w:jc w:val="both"/>
        <w:rPr>
          <w:color w:val="323232"/>
          <w:sz w:val="22"/>
          <w:szCs w:val="22"/>
          <w:shd w:val="clear" w:color="auto" w:fill="FFFFFF"/>
        </w:rPr>
      </w:pPr>
    </w:p>
    <w:p w14:paraId="6D990984" w14:textId="6905C27A" w:rsidR="00E768B6" w:rsidRPr="00987BBE" w:rsidRDefault="00E768B6" w:rsidP="004902ED">
      <w:pPr>
        <w:ind w:firstLine="720"/>
        <w:jc w:val="both"/>
        <w:rPr>
          <w:color w:val="323232"/>
          <w:sz w:val="22"/>
          <w:szCs w:val="22"/>
          <w:shd w:val="clear" w:color="auto" w:fill="FFFFFF"/>
        </w:rPr>
      </w:pPr>
      <w:r w:rsidRPr="00987BBE">
        <w:rPr>
          <w:color w:val="323232"/>
          <w:sz w:val="22"/>
          <w:szCs w:val="22"/>
          <w:shd w:val="clear" w:color="auto" w:fill="FFFFFF"/>
          <w:lang w:val="en"/>
        </w:rPr>
        <w:t>Transformative technologies such as artificial intelligence, big data, blockchain, quantum computing, new nano-structured materials and manufacturing, virtual-augmented reality, offer opportunities to leapfrog and maximize regional cooperation and support communities’ ability to prepare and respond to these challenges.</w:t>
      </w:r>
    </w:p>
    <w:p w14:paraId="1D02ABE6" w14:textId="77777777" w:rsidR="004902ED" w:rsidRPr="00987BBE" w:rsidRDefault="004902ED" w:rsidP="004902ED">
      <w:pPr>
        <w:ind w:firstLine="720"/>
        <w:jc w:val="both"/>
        <w:rPr>
          <w:color w:val="323232"/>
          <w:sz w:val="22"/>
          <w:szCs w:val="22"/>
          <w:shd w:val="clear" w:color="auto" w:fill="FFFFFF"/>
        </w:rPr>
      </w:pPr>
    </w:p>
    <w:p w14:paraId="3E2C481D" w14:textId="6D45D1A3" w:rsidR="007147F0" w:rsidRPr="00987BBE" w:rsidRDefault="00FE24CB" w:rsidP="004902ED">
      <w:pPr>
        <w:ind w:firstLine="720"/>
        <w:jc w:val="both"/>
        <w:rPr>
          <w:color w:val="323232"/>
          <w:sz w:val="22"/>
          <w:szCs w:val="22"/>
          <w:shd w:val="clear" w:color="auto" w:fill="FFFFFF"/>
        </w:rPr>
      </w:pPr>
      <w:r w:rsidRPr="00987BBE">
        <w:rPr>
          <w:color w:val="323232"/>
          <w:sz w:val="22"/>
          <w:szCs w:val="22"/>
          <w:shd w:val="clear" w:color="auto" w:fill="FFFFFF"/>
          <w:lang w:val="en"/>
        </w:rPr>
        <w:t xml:space="preserve">Based on the lessons learned from the pandemic, there is an opportunity to undertake a hemispheric effort to promote the use of scientific knowledge in OAS member states to create collective intelligence, and make available open data, </w:t>
      </w:r>
      <w:proofErr w:type="gramStart"/>
      <w:r w:rsidRPr="00987BBE">
        <w:rPr>
          <w:color w:val="323232"/>
          <w:sz w:val="22"/>
          <w:szCs w:val="22"/>
          <w:shd w:val="clear" w:color="auto" w:fill="FFFFFF"/>
          <w:lang w:val="en"/>
        </w:rPr>
        <w:t>resources</w:t>
      </w:r>
      <w:proofErr w:type="gramEnd"/>
      <w:r w:rsidRPr="00987BBE">
        <w:rPr>
          <w:color w:val="323232"/>
          <w:sz w:val="22"/>
          <w:szCs w:val="22"/>
          <w:shd w:val="clear" w:color="auto" w:fill="FFFFFF"/>
          <w:lang w:val="en"/>
        </w:rPr>
        <w:t xml:space="preserve"> and other tools, to allow governments and </w:t>
      </w:r>
      <w:r w:rsidRPr="00987BBE">
        <w:rPr>
          <w:color w:val="323232"/>
          <w:sz w:val="22"/>
          <w:szCs w:val="22"/>
          <w:shd w:val="clear" w:color="auto" w:fill="FFFFFF"/>
          <w:lang w:val="en"/>
        </w:rPr>
        <w:lastRenderedPageBreak/>
        <w:t>stakeholders from the science and technology community to tailor data sources, methodologies, carry out research and deploy tools and solutions adapted to match their own reality and needs.</w:t>
      </w:r>
    </w:p>
    <w:p w14:paraId="7BDE93DF" w14:textId="77777777" w:rsidR="00FF48BA" w:rsidRPr="00987BBE" w:rsidRDefault="00FF48BA" w:rsidP="004902ED">
      <w:pPr>
        <w:jc w:val="both"/>
        <w:rPr>
          <w:color w:val="000000"/>
          <w:sz w:val="22"/>
          <w:szCs w:val="22"/>
        </w:rPr>
      </w:pPr>
    </w:p>
    <w:p w14:paraId="0B6CF158" w14:textId="2C250827" w:rsidR="00E768B6" w:rsidRPr="00987BBE" w:rsidRDefault="00E768B6" w:rsidP="004902ED">
      <w:pPr>
        <w:ind w:firstLine="720"/>
        <w:jc w:val="both"/>
        <w:rPr>
          <w:color w:val="000000"/>
          <w:sz w:val="22"/>
          <w:szCs w:val="22"/>
        </w:rPr>
      </w:pPr>
      <w:r w:rsidRPr="00987BBE">
        <w:rPr>
          <w:color w:val="000000"/>
          <w:sz w:val="22"/>
          <w:szCs w:val="22"/>
          <w:lang w:val="en"/>
        </w:rPr>
        <w:t>If a resilience agenda is to be successfully implemented in the Americas, it will have to be underpinned by a robust science, technology and innovation agenda that feeds critical, evidence-based, data and information to decision-makers, regarding areas in which social, economic, and environmental vulnerability is most pronounced.</w:t>
      </w:r>
    </w:p>
    <w:p w14:paraId="55571647" w14:textId="77777777" w:rsidR="007147F0" w:rsidRPr="00987BBE" w:rsidRDefault="007147F0" w:rsidP="004902ED">
      <w:pPr>
        <w:jc w:val="both"/>
        <w:rPr>
          <w:rFonts w:eastAsia="Calibri"/>
          <w:bCs/>
          <w:sz w:val="22"/>
          <w:szCs w:val="22"/>
        </w:rPr>
      </w:pPr>
    </w:p>
    <w:p w14:paraId="59A074F4" w14:textId="2EF733A2" w:rsidR="00723EE9" w:rsidRPr="00987BBE" w:rsidRDefault="00601668" w:rsidP="004902ED">
      <w:pPr>
        <w:numPr>
          <w:ilvl w:val="0"/>
          <w:numId w:val="10"/>
        </w:numPr>
        <w:ind w:left="0" w:firstLine="0"/>
        <w:rPr>
          <w:rFonts w:eastAsia="Calibri"/>
          <w:b/>
          <w:sz w:val="22"/>
          <w:szCs w:val="22"/>
        </w:rPr>
      </w:pPr>
      <w:r w:rsidRPr="00987BBE">
        <w:rPr>
          <w:b/>
          <w:sz w:val="22"/>
          <w:szCs w:val="22"/>
          <w:lang w:val="en"/>
        </w:rPr>
        <w:t>Purpose of the meeting</w:t>
      </w:r>
    </w:p>
    <w:p w14:paraId="7BB3AC86" w14:textId="77777777" w:rsidR="00723EE9" w:rsidRPr="00987BBE" w:rsidRDefault="00723EE9" w:rsidP="004902ED">
      <w:pPr>
        <w:jc w:val="both"/>
        <w:rPr>
          <w:sz w:val="22"/>
          <w:szCs w:val="22"/>
        </w:rPr>
      </w:pPr>
    </w:p>
    <w:p w14:paraId="0A10220C" w14:textId="04E4BC90" w:rsidR="00BA0EED" w:rsidRPr="00987BBE" w:rsidRDefault="00EF772D" w:rsidP="004902ED">
      <w:pPr>
        <w:ind w:firstLine="720"/>
        <w:jc w:val="both"/>
        <w:rPr>
          <w:sz w:val="22"/>
          <w:szCs w:val="22"/>
        </w:rPr>
      </w:pPr>
      <w:r w:rsidRPr="00987BBE">
        <w:rPr>
          <w:sz w:val="22"/>
          <w:szCs w:val="22"/>
          <w:lang w:val="en"/>
        </w:rPr>
        <w:t>This CIDI meeting will offer member states the opportunity to address how to leverage data driven decision making in the Americas and highlight the importance of Research and Development (R&amp;D) collaboration in addressing challenges for integral development.</w:t>
      </w:r>
    </w:p>
    <w:p w14:paraId="27F6DEDB" w14:textId="77777777" w:rsidR="00BA0EED" w:rsidRPr="00987BBE" w:rsidRDefault="00BA0EED" w:rsidP="004902ED">
      <w:pPr>
        <w:tabs>
          <w:tab w:val="left" w:pos="720"/>
          <w:tab w:val="left" w:pos="1440"/>
        </w:tabs>
        <w:ind w:left="720" w:firstLine="720"/>
        <w:rPr>
          <w:sz w:val="22"/>
          <w:szCs w:val="22"/>
        </w:rPr>
      </w:pPr>
    </w:p>
    <w:p w14:paraId="79E16739" w14:textId="61FE6024" w:rsidR="00BA0EED" w:rsidRPr="00987BBE" w:rsidRDefault="004902ED" w:rsidP="004902ED">
      <w:pPr>
        <w:tabs>
          <w:tab w:val="left" w:pos="720"/>
          <w:tab w:val="left" w:pos="1440"/>
        </w:tabs>
        <w:jc w:val="both"/>
        <w:rPr>
          <w:sz w:val="22"/>
          <w:szCs w:val="22"/>
        </w:rPr>
      </w:pPr>
      <w:r w:rsidRPr="00987BBE">
        <w:rPr>
          <w:sz w:val="22"/>
          <w:szCs w:val="22"/>
          <w:lang w:val="en"/>
        </w:rPr>
        <w:tab/>
      </w:r>
      <w:r w:rsidR="00BA0EED" w:rsidRPr="00987BBE">
        <w:rPr>
          <w:sz w:val="22"/>
          <w:szCs w:val="22"/>
          <w:lang w:val="en"/>
        </w:rPr>
        <w:t>At the subregional and national level, there are mechanisms and experiences in member states to engage universities, experts, private sector, think tanks, research centers, and other institutions supporting science and data driven inputs for decision making.</w:t>
      </w:r>
    </w:p>
    <w:p w14:paraId="1A52887F" w14:textId="77777777" w:rsidR="00BA0EED" w:rsidRPr="00987BBE" w:rsidRDefault="00BA0EED" w:rsidP="004902ED">
      <w:pPr>
        <w:tabs>
          <w:tab w:val="left" w:pos="720"/>
          <w:tab w:val="left" w:pos="1440"/>
        </w:tabs>
        <w:jc w:val="both"/>
        <w:rPr>
          <w:sz w:val="22"/>
          <w:szCs w:val="22"/>
        </w:rPr>
      </w:pPr>
    </w:p>
    <w:p w14:paraId="44D04FC0" w14:textId="1875C08E" w:rsidR="00BA0EED" w:rsidRPr="00987BBE" w:rsidRDefault="004902ED" w:rsidP="004902ED">
      <w:pPr>
        <w:tabs>
          <w:tab w:val="left" w:pos="720"/>
          <w:tab w:val="left" w:pos="1440"/>
        </w:tabs>
        <w:jc w:val="both"/>
        <w:rPr>
          <w:sz w:val="22"/>
          <w:szCs w:val="22"/>
        </w:rPr>
      </w:pPr>
      <w:r w:rsidRPr="00987BBE">
        <w:rPr>
          <w:sz w:val="22"/>
          <w:szCs w:val="22"/>
          <w:lang w:val="en"/>
        </w:rPr>
        <w:tab/>
      </w:r>
      <w:r w:rsidR="00BA0EED" w:rsidRPr="00987BBE">
        <w:rPr>
          <w:sz w:val="22"/>
          <w:szCs w:val="22"/>
          <w:lang w:val="en"/>
        </w:rPr>
        <w:t>The meeting will offer the opportunity to share some of the models and results of initiatives in member states to advance science for decision making, identify which are the gaps or needs in different areas of development where member states would benefit from science and data driven inputs for decision making.</w:t>
      </w:r>
    </w:p>
    <w:p w14:paraId="54F121D4" w14:textId="77777777" w:rsidR="004B301B" w:rsidRPr="00987BBE" w:rsidRDefault="004B301B" w:rsidP="004902ED">
      <w:pPr>
        <w:tabs>
          <w:tab w:val="left" w:pos="720"/>
          <w:tab w:val="left" w:pos="1440"/>
        </w:tabs>
        <w:rPr>
          <w:sz w:val="22"/>
          <w:szCs w:val="22"/>
          <w:u w:val="single"/>
        </w:rPr>
      </w:pPr>
    </w:p>
    <w:p w14:paraId="127A2F1F" w14:textId="618FC0BB" w:rsidR="00601668" w:rsidRPr="00E75CAB" w:rsidRDefault="00601668" w:rsidP="00E75CAB">
      <w:pPr>
        <w:pStyle w:val="ListParagraph0"/>
        <w:numPr>
          <w:ilvl w:val="0"/>
          <w:numId w:val="10"/>
        </w:numPr>
        <w:tabs>
          <w:tab w:val="left" w:pos="720"/>
          <w:tab w:val="left" w:pos="1440"/>
        </w:tabs>
        <w:ind w:left="720" w:hanging="720"/>
        <w:jc w:val="both"/>
        <w:rPr>
          <w:b/>
          <w:sz w:val="22"/>
          <w:szCs w:val="22"/>
        </w:rPr>
      </w:pPr>
      <w:r w:rsidRPr="00E75CAB">
        <w:rPr>
          <w:b/>
          <w:sz w:val="22"/>
          <w:szCs w:val="22"/>
          <w:lang w:val="en"/>
        </w:rPr>
        <w:t>Relevance to the Executive Secretariat for Integral Development (SEDI) and OAS mandates</w:t>
      </w:r>
      <w:r w:rsidR="00BC3CED" w:rsidRPr="00E75CAB">
        <w:rPr>
          <w:b/>
          <w:sz w:val="22"/>
          <w:szCs w:val="22"/>
          <w:lang w:val="en"/>
        </w:rPr>
        <w:tab/>
      </w:r>
    </w:p>
    <w:p w14:paraId="42620451" w14:textId="3B83C41F" w:rsidR="00C53DB0" w:rsidRPr="00987BBE" w:rsidRDefault="00C53DB0" w:rsidP="004902ED">
      <w:pPr>
        <w:tabs>
          <w:tab w:val="left" w:pos="720"/>
          <w:tab w:val="left" w:pos="1440"/>
        </w:tabs>
        <w:rPr>
          <w:sz w:val="22"/>
          <w:szCs w:val="22"/>
          <w:u w:val="single"/>
        </w:rPr>
      </w:pPr>
    </w:p>
    <w:p w14:paraId="0EFC82E8" w14:textId="6D66E1C5" w:rsidR="004B301B" w:rsidRPr="00987BBE" w:rsidRDefault="00055019" w:rsidP="004902ED">
      <w:pPr>
        <w:tabs>
          <w:tab w:val="left" w:pos="720"/>
          <w:tab w:val="left" w:pos="2955"/>
        </w:tabs>
        <w:jc w:val="both"/>
        <w:rPr>
          <w:sz w:val="22"/>
          <w:szCs w:val="22"/>
        </w:rPr>
      </w:pPr>
      <w:r w:rsidRPr="00987BBE">
        <w:rPr>
          <w:sz w:val="22"/>
          <w:szCs w:val="22"/>
          <w:lang w:val="en"/>
        </w:rPr>
        <w:tab/>
      </w:r>
      <w:r w:rsidR="004B301B" w:rsidRPr="00987BBE">
        <w:rPr>
          <w:sz w:val="22"/>
          <w:szCs w:val="22"/>
          <w:lang w:val="en"/>
        </w:rPr>
        <w:t>The Inter-American Committee on Science and Technology (COMCYT) agreed on the main theme of the Sixth Meeting of Ministers and High Authorities of Science and Technology (VI REMCYT): “Harnessing the Power of Transformative Science and Technologies to Drive our Communities Forward.” One of the subthemes is “Technology Foresight as Input for Public Policy Decisions.” which is the topic under consideration for this CIDI Meeting with a focus on science and data driven decision making.</w:t>
      </w:r>
    </w:p>
    <w:p w14:paraId="0836C072" w14:textId="77777777" w:rsidR="004B301B" w:rsidRPr="00987BBE" w:rsidRDefault="004B301B" w:rsidP="004902ED">
      <w:pPr>
        <w:tabs>
          <w:tab w:val="left" w:pos="720"/>
          <w:tab w:val="left" w:pos="1440"/>
        </w:tabs>
        <w:jc w:val="both"/>
        <w:rPr>
          <w:sz w:val="22"/>
          <w:szCs w:val="22"/>
        </w:rPr>
      </w:pPr>
    </w:p>
    <w:p w14:paraId="5CB58B58" w14:textId="3DC26C6D" w:rsidR="00723EE9" w:rsidRPr="00987BBE" w:rsidRDefault="00055019" w:rsidP="004902ED">
      <w:pPr>
        <w:tabs>
          <w:tab w:val="left" w:pos="720"/>
          <w:tab w:val="left" w:pos="1440"/>
        </w:tabs>
        <w:jc w:val="both"/>
        <w:rPr>
          <w:bCs/>
          <w:sz w:val="22"/>
          <w:szCs w:val="22"/>
        </w:rPr>
      </w:pPr>
      <w:r w:rsidRPr="00987BBE">
        <w:rPr>
          <w:sz w:val="22"/>
          <w:szCs w:val="22"/>
          <w:lang w:val="en"/>
        </w:rPr>
        <w:tab/>
      </w:r>
      <w:r w:rsidR="00723EE9" w:rsidRPr="00987BBE">
        <w:rPr>
          <w:sz w:val="22"/>
          <w:szCs w:val="22"/>
          <w:lang w:val="en"/>
        </w:rPr>
        <w:t>“Promoting inclusive and competitive economies” is one of the strategic lines for Integral Development in the OAS Comprehensive Strategic Plan [A</w:t>
      </w:r>
      <w:r w:rsidR="00723EE9" w:rsidRPr="00987BBE">
        <w:rPr>
          <w:color w:val="171717"/>
          <w:sz w:val="22"/>
          <w:szCs w:val="22"/>
          <w:lang w:val="en"/>
        </w:rPr>
        <w:t xml:space="preserve">G/RES.1 (LI-E/16)]. One of its </w:t>
      </w:r>
      <w:r w:rsidR="00723EE9" w:rsidRPr="00987BBE">
        <w:rPr>
          <w:sz w:val="22"/>
          <w:szCs w:val="22"/>
          <w:lang w:val="en"/>
        </w:rPr>
        <w:t>Strategic Objectives (1.3) is to: “Increase cooperation for strengthening member States institutional capacities on</w:t>
      </w:r>
      <w:r w:rsidR="00723EE9" w:rsidRPr="00987BBE">
        <w:rPr>
          <w:bCs/>
          <w:sz w:val="22"/>
          <w:szCs w:val="22"/>
          <w:lang w:val="en"/>
        </w:rPr>
        <w:t xml:space="preserve"> incorporating innovation and transformative technology to create added value and diversification in their economies in a sustainable and inclusive fashion.”</w:t>
      </w:r>
    </w:p>
    <w:p w14:paraId="3BAF93F9" w14:textId="77777777" w:rsidR="00723EE9" w:rsidRPr="00987BBE" w:rsidRDefault="00723EE9" w:rsidP="004902ED">
      <w:pPr>
        <w:jc w:val="both"/>
        <w:rPr>
          <w:sz w:val="22"/>
          <w:szCs w:val="22"/>
        </w:rPr>
      </w:pPr>
    </w:p>
    <w:p w14:paraId="1DE7A8AE" w14:textId="2835D6BE" w:rsidR="00B40DC8" w:rsidRPr="00987BBE" w:rsidRDefault="00FF48BA" w:rsidP="004902ED">
      <w:pPr>
        <w:ind w:firstLine="720"/>
        <w:jc w:val="both"/>
        <w:rPr>
          <w:sz w:val="22"/>
          <w:szCs w:val="22"/>
        </w:rPr>
      </w:pPr>
      <w:r w:rsidRPr="00987BBE">
        <w:rPr>
          <w:sz w:val="22"/>
          <w:szCs w:val="22"/>
          <w:lang w:val="en"/>
        </w:rPr>
        <w:t xml:space="preserve">The resolution </w:t>
      </w:r>
      <w:r w:rsidR="00E75CAB">
        <w:rPr>
          <w:sz w:val="22"/>
          <w:szCs w:val="22"/>
          <w:lang w:val="en"/>
        </w:rPr>
        <w:t>“</w:t>
      </w:r>
      <w:r w:rsidRPr="00987BBE">
        <w:rPr>
          <w:sz w:val="22"/>
          <w:szCs w:val="22"/>
          <w:lang w:val="en"/>
        </w:rPr>
        <w:t>Advancing Hemispheric Initiatives on Integral Development</w:t>
      </w:r>
      <w:r w:rsidR="00E75CAB">
        <w:rPr>
          <w:sz w:val="22"/>
          <w:szCs w:val="22"/>
          <w:lang w:val="en"/>
        </w:rPr>
        <w:t>”</w:t>
      </w:r>
      <w:r w:rsidRPr="00987BBE">
        <w:rPr>
          <w:sz w:val="22"/>
          <w:szCs w:val="22"/>
          <w:lang w:val="en"/>
        </w:rPr>
        <w:t xml:space="preserve"> AG/RES. 2955 (L-O/20),</w:t>
      </w:r>
      <w:r w:rsidR="00E75CAB">
        <w:rPr>
          <w:sz w:val="22"/>
          <w:szCs w:val="22"/>
          <w:lang w:val="en"/>
        </w:rPr>
        <w:t xml:space="preserve"> </w:t>
      </w:r>
      <w:r w:rsidRPr="00987BBE">
        <w:rPr>
          <w:sz w:val="22"/>
          <w:szCs w:val="22"/>
          <w:lang w:val="en"/>
        </w:rPr>
        <w:t xml:space="preserve">urges </w:t>
      </w:r>
      <w:r w:rsidR="00987BBE">
        <w:rPr>
          <w:sz w:val="22"/>
          <w:szCs w:val="22"/>
          <w:lang w:val="en"/>
        </w:rPr>
        <w:t>m</w:t>
      </w:r>
      <w:r w:rsidR="00B40DC8" w:rsidRPr="00987BBE">
        <w:rPr>
          <w:sz w:val="22"/>
          <w:szCs w:val="22"/>
          <w:lang w:val="en"/>
        </w:rPr>
        <w:t xml:space="preserve">ember </w:t>
      </w:r>
      <w:r w:rsidR="00987BBE">
        <w:rPr>
          <w:sz w:val="22"/>
          <w:szCs w:val="22"/>
          <w:lang w:val="en"/>
        </w:rPr>
        <w:t>s</w:t>
      </w:r>
      <w:r w:rsidR="00B40DC8" w:rsidRPr="00987BBE">
        <w:rPr>
          <w:sz w:val="22"/>
          <w:szCs w:val="22"/>
          <w:lang w:val="en"/>
        </w:rPr>
        <w:t xml:space="preserve">tates to “through exchanges of good practice, experience, training opportunities, and technical assistance, to strengthen the Virtual Group of Experts within the framework of Prospecta Americas of the Inter-American Committee on Science and Technology (COMCyT) with the purpose of addressing development imperatives in the Americas,  including those arising as a consequence of the COVID-19 pandemic. Likewise, member states with interest and existing capacities in transformative technologies are encouraged to join the COMCyT network of inter-American centers of excellence in technology foresight in order to complement regional resources and capacities, carry out studies, develop lines of research, and other collaborative activities to address strategic challenges </w:t>
      </w:r>
      <w:r w:rsidR="00B40DC8" w:rsidRPr="00987BBE">
        <w:rPr>
          <w:sz w:val="22"/>
          <w:szCs w:val="22"/>
          <w:lang w:val="en"/>
        </w:rPr>
        <w:lastRenderedPageBreak/>
        <w:t>in the Americas, and support economic recovery by bringing technologies, knowledge, jobs, and growth to the countries of the region. The contributions should not be interpreted as mandates that presuppose or promote financial disbursements as a condition of participation.”</w:t>
      </w:r>
    </w:p>
    <w:p w14:paraId="24265848" w14:textId="77777777" w:rsidR="004902ED" w:rsidRPr="00987BBE" w:rsidRDefault="004902ED" w:rsidP="004902ED">
      <w:pPr>
        <w:jc w:val="both"/>
        <w:rPr>
          <w:sz w:val="22"/>
          <w:szCs w:val="22"/>
        </w:rPr>
      </w:pPr>
    </w:p>
    <w:p w14:paraId="7E220C95" w14:textId="0DF410FD" w:rsidR="00723EE9" w:rsidRPr="00987BBE" w:rsidRDefault="00601668" w:rsidP="004902ED">
      <w:pPr>
        <w:pStyle w:val="ListParagraph0"/>
        <w:numPr>
          <w:ilvl w:val="0"/>
          <w:numId w:val="18"/>
        </w:numPr>
        <w:ind w:left="720" w:hanging="720"/>
        <w:rPr>
          <w:b/>
          <w:sz w:val="22"/>
          <w:szCs w:val="22"/>
        </w:rPr>
      </w:pPr>
      <w:r w:rsidRPr="00987BBE">
        <w:rPr>
          <w:b/>
          <w:sz w:val="22"/>
          <w:szCs w:val="22"/>
          <w:lang w:val="en"/>
        </w:rPr>
        <w:t>Structure of the meeting</w:t>
      </w:r>
    </w:p>
    <w:p w14:paraId="1CD6530B" w14:textId="2DA17F24" w:rsidR="00723EE9" w:rsidRPr="00987BBE" w:rsidRDefault="00723EE9" w:rsidP="004902ED">
      <w:pPr>
        <w:jc w:val="both"/>
        <w:rPr>
          <w:rFonts w:eastAsia="Calibri"/>
          <w:sz w:val="22"/>
          <w:szCs w:val="22"/>
        </w:rPr>
      </w:pPr>
    </w:p>
    <w:p w14:paraId="653C7F32" w14:textId="4C65E0E9" w:rsidR="00723EE9" w:rsidRPr="00987BBE" w:rsidRDefault="00DD14D2" w:rsidP="004902ED">
      <w:pPr>
        <w:ind w:firstLine="720"/>
        <w:jc w:val="both"/>
        <w:rPr>
          <w:rFonts w:eastAsia="Calibri"/>
          <w:sz w:val="22"/>
          <w:szCs w:val="22"/>
        </w:rPr>
      </w:pPr>
      <w:r w:rsidRPr="00987BBE">
        <w:rPr>
          <w:sz w:val="22"/>
          <w:szCs w:val="22"/>
          <w:lang w:val="en"/>
        </w:rPr>
        <w:t xml:space="preserve">Experts will be invited as guest speakers to present experiences on the use of science, technology foresight and data driven approaches to support decision making to support economic and social development. </w:t>
      </w:r>
    </w:p>
    <w:p w14:paraId="799B1B3A" w14:textId="77777777" w:rsidR="00DD14D2" w:rsidRPr="00987BBE" w:rsidRDefault="00DD14D2" w:rsidP="004902ED">
      <w:pPr>
        <w:ind w:firstLine="720"/>
        <w:jc w:val="both"/>
        <w:rPr>
          <w:rFonts w:eastAsia="Calibri"/>
          <w:sz w:val="22"/>
          <w:szCs w:val="22"/>
        </w:rPr>
      </w:pPr>
    </w:p>
    <w:p w14:paraId="4E707C13" w14:textId="673C60B9" w:rsidR="00DD14D2" w:rsidRPr="00987BBE" w:rsidRDefault="00DD14D2" w:rsidP="004902ED">
      <w:pPr>
        <w:ind w:firstLine="720"/>
        <w:jc w:val="both"/>
        <w:rPr>
          <w:sz w:val="22"/>
          <w:szCs w:val="22"/>
        </w:rPr>
      </w:pPr>
      <w:r w:rsidRPr="00987BBE">
        <w:rPr>
          <w:sz w:val="22"/>
          <w:szCs w:val="22"/>
          <w:lang w:val="en"/>
        </w:rPr>
        <w:t>Member states will be invited to ask questions to the invited experts on their presentations and/or main points covered during their interventions as part an interactive dialogue guided by the Chair.</w:t>
      </w:r>
    </w:p>
    <w:p w14:paraId="2F08C444" w14:textId="77777777" w:rsidR="004902ED" w:rsidRPr="00987BBE" w:rsidRDefault="004902ED" w:rsidP="004902ED">
      <w:pPr>
        <w:jc w:val="both"/>
        <w:rPr>
          <w:sz w:val="22"/>
          <w:szCs w:val="22"/>
        </w:rPr>
      </w:pPr>
    </w:p>
    <w:p w14:paraId="413C49C6" w14:textId="5637BC4E" w:rsidR="004D3097" w:rsidRPr="00987BBE" w:rsidRDefault="0020125B" w:rsidP="004902ED">
      <w:pPr>
        <w:ind w:left="720"/>
        <w:jc w:val="both"/>
        <w:rPr>
          <w:rFonts w:eastAsia="Calibri"/>
          <w:sz w:val="22"/>
          <w:szCs w:val="22"/>
        </w:rPr>
      </w:pPr>
      <w:r w:rsidRPr="00987BBE">
        <w:rPr>
          <w:sz w:val="22"/>
          <w:szCs w:val="22"/>
          <w:lang w:val="en"/>
        </w:rPr>
        <w:t>Expert Presentations (7 Minutes)</w:t>
      </w:r>
    </w:p>
    <w:p w14:paraId="4CE232BD" w14:textId="77777777" w:rsidR="001301D2" w:rsidRPr="00987BBE" w:rsidRDefault="001301D2" w:rsidP="004902ED">
      <w:pPr>
        <w:pStyle w:val="ListParagraph0"/>
        <w:ind w:left="1440"/>
        <w:jc w:val="both"/>
        <w:rPr>
          <w:sz w:val="22"/>
          <w:szCs w:val="22"/>
        </w:rPr>
      </w:pPr>
    </w:p>
    <w:p w14:paraId="412B4FC4" w14:textId="0BA7B699" w:rsidR="00723EE9" w:rsidRPr="00987BBE" w:rsidRDefault="00723EE9" w:rsidP="004902ED">
      <w:pPr>
        <w:numPr>
          <w:ilvl w:val="0"/>
          <w:numId w:val="18"/>
        </w:numPr>
        <w:ind w:left="0" w:firstLine="0"/>
        <w:rPr>
          <w:rFonts w:eastAsia="Calibri"/>
          <w:b/>
          <w:sz w:val="22"/>
          <w:szCs w:val="22"/>
        </w:rPr>
      </w:pPr>
      <w:r w:rsidRPr="00987BBE">
        <w:rPr>
          <w:b/>
          <w:sz w:val="22"/>
          <w:szCs w:val="22"/>
          <w:lang w:val="en"/>
        </w:rPr>
        <w:t>Outcome of the Meeting</w:t>
      </w:r>
    </w:p>
    <w:p w14:paraId="359FE12E" w14:textId="77777777" w:rsidR="00723EE9" w:rsidRPr="00987BBE" w:rsidRDefault="00723EE9" w:rsidP="004902ED">
      <w:pPr>
        <w:jc w:val="both"/>
        <w:rPr>
          <w:rFonts w:eastAsia="Calibri"/>
          <w:b/>
          <w:sz w:val="22"/>
          <w:szCs w:val="22"/>
        </w:rPr>
      </w:pPr>
    </w:p>
    <w:p w14:paraId="518E666B" w14:textId="5376AB05" w:rsidR="00723EE9" w:rsidRPr="00987BBE" w:rsidRDefault="00723EE9" w:rsidP="004902ED">
      <w:pPr>
        <w:ind w:firstLine="720"/>
        <w:jc w:val="both"/>
        <w:rPr>
          <w:rFonts w:eastAsia="Calibri"/>
          <w:sz w:val="22"/>
          <w:szCs w:val="22"/>
        </w:rPr>
      </w:pPr>
      <w:r w:rsidRPr="00987BBE">
        <w:rPr>
          <w:sz w:val="22"/>
          <w:szCs w:val="22"/>
          <w:lang w:val="en"/>
        </w:rPr>
        <w:t xml:space="preserve">It is expected that the </w:t>
      </w:r>
      <w:r w:rsidR="001F0129">
        <w:rPr>
          <w:sz w:val="22"/>
          <w:szCs w:val="22"/>
          <w:lang w:val="en"/>
        </w:rPr>
        <w:t xml:space="preserve">meeting </w:t>
      </w:r>
      <w:r w:rsidRPr="00987BBE">
        <w:rPr>
          <w:sz w:val="22"/>
          <w:szCs w:val="22"/>
          <w:lang w:val="en"/>
        </w:rPr>
        <w:t>will contribute to:</w:t>
      </w:r>
    </w:p>
    <w:p w14:paraId="5EFC065D" w14:textId="77777777" w:rsidR="00723EE9" w:rsidRPr="00987BBE" w:rsidRDefault="00723EE9" w:rsidP="004902ED">
      <w:pPr>
        <w:ind w:firstLine="720"/>
        <w:jc w:val="both"/>
        <w:rPr>
          <w:rFonts w:eastAsia="Calibri"/>
          <w:sz w:val="22"/>
          <w:szCs w:val="22"/>
        </w:rPr>
      </w:pPr>
    </w:p>
    <w:p w14:paraId="058D026B" w14:textId="691FD0C2" w:rsidR="00723EE9" w:rsidRPr="00987BBE" w:rsidRDefault="00723EE9" w:rsidP="004902ED">
      <w:pPr>
        <w:numPr>
          <w:ilvl w:val="0"/>
          <w:numId w:val="11"/>
        </w:numPr>
        <w:ind w:left="1440" w:hanging="720"/>
        <w:jc w:val="both"/>
        <w:rPr>
          <w:rFonts w:eastAsia="Calibri"/>
          <w:sz w:val="22"/>
          <w:szCs w:val="22"/>
        </w:rPr>
      </w:pPr>
      <w:r w:rsidRPr="00987BBE">
        <w:rPr>
          <w:sz w:val="22"/>
          <w:szCs w:val="22"/>
          <w:lang w:val="en"/>
        </w:rPr>
        <w:t xml:space="preserve">Providing information on main trends, challenges and opportunities on leveraging science, technology foresight and data driven approaches to address development imperatives of OAS member </w:t>
      </w:r>
      <w:proofErr w:type="gramStart"/>
      <w:r w:rsidRPr="00987BBE">
        <w:rPr>
          <w:sz w:val="22"/>
          <w:szCs w:val="22"/>
          <w:lang w:val="en"/>
        </w:rPr>
        <w:t>states;</w:t>
      </w:r>
      <w:proofErr w:type="gramEnd"/>
    </w:p>
    <w:p w14:paraId="68986623" w14:textId="7E47BC93" w:rsidR="00194B58" w:rsidRPr="00987BBE" w:rsidRDefault="00194B58" w:rsidP="004902ED">
      <w:pPr>
        <w:numPr>
          <w:ilvl w:val="0"/>
          <w:numId w:val="11"/>
        </w:numPr>
        <w:ind w:left="1440" w:hanging="720"/>
        <w:jc w:val="both"/>
        <w:rPr>
          <w:rFonts w:eastAsia="Calibri"/>
          <w:sz w:val="22"/>
          <w:szCs w:val="22"/>
        </w:rPr>
      </w:pPr>
      <w:r w:rsidRPr="00987BBE">
        <w:rPr>
          <w:sz w:val="22"/>
          <w:szCs w:val="22"/>
          <w:lang w:val="en"/>
        </w:rPr>
        <w:t xml:space="preserve">Identifying priorities and areas of regional cooperation in the Americas to promote science, technology and innovation for decision </w:t>
      </w:r>
      <w:proofErr w:type="gramStart"/>
      <w:r w:rsidRPr="00987BBE">
        <w:rPr>
          <w:sz w:val="22"/>
          <w:szCs w:val="22"/>
          <w:lang w:val="en"/>
        </w:rPr>
        <w:t>making;</w:t>
      </w:r>
      <w:proofErr w:type="gramEnd"/>
    </w:p>
    <w:p w14:paraId="21954D1D" w14:textId="3CD1AA95" w:rsidR="000B6478" w:rsidRPr="00987BBE" w:rsidRDefault="003B0B19" w:rsidP="004902ED">
      <w:pPr>
        <w:numPr>
          <w:ilvl w:val="0"/>
          <w:numId w:val="11"/>
        </w:numPr>
        <w:ind w:left="1440" w:hanging="720"/>
        <w:jc w:val="both"/>
        <w:rPr>
          <w:sz w:val="22"/>
          <w:szCs w:val="22"/>
        </w:rPr>
      </w:pPr>
      <w:r w:rsidRPr="00987BBE">
        <w:rPr>
          <w:sz w:val="22"/>
          <w:szCs w:val="22"/>
          <w:lang w:val="en"/>
        </w:rPr>
        <w:t>Encouraging member states to present good practices with opportunities for cooperation to advance data driven decision making in development and identify partners to support OAS efforts in this area.</w:t>
      </w:r>
      <w:r w:rsidR="00B1427F">
        <w:rPr>
          <w:noProof/>
          <w:sz w:val="22"/>
          <w:szCs w:val="22"/>
        </w:rPr>
        <mc:AlternateContent>
          <mc:Choice Requires="wps">
            <w:drawing>
              <wp:anchor distT="0" distB="0" distL="114300" distR="114300" simplePos="0" relativeHeight="251659264" behindDoc="0" locked="1" layoutInCell="1" allowOverlap="1" wp14:anchorId="5289DA03" wp14:editId="010AE563">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767810D" w14:textId="1993F984" w:rsidR="00B1427F" w:rsidRPr="00B1427F" w:rsidRDefault="00B1427F">
                            <w:pPr>
                              <w:rPr>
                                <w:sz w:val="18"/>
                              </w:rPr>
                            </w:pPr>
                            <w:r>
                              <w:rPr>
                                <w:sz w:val="18"/>
                              </w:rPr>
                              <w:fldChar w:fldCharType="begin"/>
                            </w:r>
                            <w:r>
                              <w:rPr>
                                <w:sz w:val="18"/>
                              </w:rPr>
                              <w:instrText xml:space="preserve"> FILENAME  \* MERGEFORMAT </w:instrText>
                            </w:r>
                            <w:r>
                              <w:rPr>
                                <w:sz w:val="18"/>
                              </w:rPr>
                              <w:fldChar w:fldCharType="separate"/>
                            </w:r>
                            <w:r>
                              <w:rPr>
                                <w:noProof/>
                                <w:sz w:val="18"/>
                              </w:rPr>
                              <w:t>CIDRP03381E01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89DA03"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2767810D" w14:textId="1993F984" w:rsidR="00B1427F" w:rsidRPr="00B1427F" w:rsidRDefault="00B1427F">
                      <w:pPr>
                        <w:rPr>
                          <w:sz w:val="18"/>
                        </w:rPr>
                      </w:pPr>
                      <w:r>
                        <w:rPr>
                          <w:sz w:val="18"/>
                        </w:rPr>
                        <w:fldChar w:fldCharType="begin"/>
                      </w:r>
                      <w:r>
                        <w:rPr>
                          <w:sz w:val="18"/>
                        </w:rPr>
                        <w:instrText xml:space="preserve"> FILENAME  \* MERGEFORMAT </w:instrText>
                      </w:r>
                      <w:r>
                        <w:rPr>
                          <w:sz w:val="18"/>
                        </w:rPr>
                        <w:fldChar w:fldCharType="separate"/>
                      </w:r>
                      <w:r>
                        <w:rPr>
                          <w:noProof/>
                          <w:sz w:val="18"/>
                        </w:rPr>
                        <w:t>CIDRP03381E01</w:t>
                      </w:r>
                      <w:r>
                        <w:rPr>
                          <w:sz w:val="18"/>
                        </w:rPr>
                        <w:fldChar w:fldCharType="end"/>
                      </w:r>
                    </w:p>
                  </w:txbxContent>
                </v:textbox>
                <w10:wrap anchory="page"/>
                <w10:anchorlock/>
              </v:shape>
            </w:pict>
          </mc:Fallback>
        </mc:AlternateContent>
      </w:r>
    </w:p>
    <w:sectPr w:rsidR="000B6478" w:rsidRPr="00987BBE"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AD9F1" w14:textId="77777777" w:rsidR="00911273" w:rsidRDefault="00911273">
      <w:r>
        <w:rPr>
          <w:lang w:val="en"/>
        </w:rPr>
        <w:separator/>
      </w:r>
    </w:p>
  </w:endnote>
  <w:endnote w:type="continuationSeparator" w:id="0">
    <w:p w14:paraId="55BD601D" w14:textId="77777777" w:rsidR="00911273" w:rsidRDefault="00911273">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7F941" w14:textId="77777777" w:rsidR="00911273" w:rsidRDefault="00911273">
      <w:r>
        <w:rPr>
          <w:lang w:val="en"/>
        </w:rPr>
        <w:separator/>
      </w:r>
    </w:p>
  </w:footnote>
  <w:footnote w:type="continuationSeparator" w:id="0">
    <w:p w14:paraId="7D02492D" w14:textId="77777777" w:rsidR="00911273" w:rsidRDefault="00911273">
      <w:r>
        <w:rPr>
          <w:lang w:val="en"/>
        </w:rPr>
        <w:continuationSeparator/>
      </w:r>
    </w:p>
  </w:footnote>
  <w:footnote w:id="1">
    <w:p w14:paraId="43D76457" w14:textId="5E36309B" w:rsidR="007147F0" w:rsidRPr="004902ED" w:rsidRDefault="007147F0" w:rsidP="004902ED">
      <w:pPr>
        <w:ind w:left="720" w:hanging="360"/>
      </w:pPr>
      <w:r w:rsidRPr="004902ED">
        <w:rPr>
          <w:rStyle w:val="FootnoteReference"/>
          <w:vertAlign w:val="baseline"/>
          <w:lang w:val="en"/>
        </w:rPr>
        <w:footnoteRef/>
      </w:r>
      <w:r w:rsidR="004902ED">
        <w:rPr>
          <w:lang w:val="en"/>
        </w:rPr>
        <w:t>.</w:t>
      </w:r>
      <w:r w:rsidR="004902ED">
        <w:rPr>
          <w:lang w:val="en"/>
        </w:rPr>
        <w:tab/>
      </w:r>
      <w:hyperlink r:id="rId1" w:history="1">
        <w:r w:rsidRPr="004902ED">
          <w:rPr>
            <w:rStyle w:val="Hyperlink"/>
            <w:lang w:val="en"/>
          </w:rPr>
          <w:t>https://www.scientificamerican.com/article/heres-how-computer-models-simulate-the-future-spread-of-new-coronavirus/</w:t>
        </w:r>
      </w:hyperlink>
      <w:r w:rsidRPr="004902ED">
        <w:rPr>
          <w:lang w:val="e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lang w:val="en"/>
      </w:rPr>
      <w:fldChar w:fldCharType="begin"/>
    </w:r>
    <w:r w:rsidRPr="009C75F5">
      <w:rPr>
        <w:sz w:val="22"/>
        <w:szCs w:val="22"/>
        <w:lang w:val="en"/>
      </w:rPr>
      <w:instrText xml:space="preserve"> PAGE   \* MERGEFORMAT </w:instrText>
    </w:r>
    <w:r w:rsidRPr="009C75F5">
      <w:rPr>
        <w:sz w:val="22"/>
        <w:szCs w:val="22"/>
        <w:lang w:val="en"/>
      </w:rPr>
      <w:fldChar w:fldCharType="separate"/>
    </w:r>
    <w:r w:rsidR="00650EFA">
      <w:rPr>
        <w:noProof/>
        <w:sz w:val="22"/>
        <w:szCs w:val="22"/>
        <w:lang w:val="en"/>
      </w:rPr>
      <w:t>- 2 -</w:t>
    </w:r>
    <w:r w:rsidRPr="009C75F5">
      <w:rPr>
        <w:sz w:val="22"/>
        <w:szCs w:val="22"/>
        <w:lang w:val="e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lang w:val="en"/>
      </w:rPr>
      <mc:AlternateContent>
        <mc:Choice Requires="wps">
          <w:drawing>
            <wp:anchor distT="0" distB="0" distL="114300" distR="114300" simplePos="0" relativeHeight="251658752" behindDoc="0" locked="0" layoutInCell="1" allowOverlap="1" wp14:anchorId="580D35AC" wp14:editId="4724EEB7">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133A15" w:rsidRDefault="00FA607C" w:rsidP="00921E9E">
                          <w:pPr>
                            <w:pStyle w:val="Header"/>
                            <w:tabs>
                              <w:tab w:val="left" w:pos="900"/>
                            </w:tabs>
                            <w:spacing w:line="0" w:lineRule="atLeast"/>
                            <w:jc w:val="center"/>
                            <w:rPr>
                              <w:rFonts w:ascii="Garamond" w:hAnsi="Garamond"/>
                              <w:b/>
                              <w:sz w:val="28"/>
                            </w:rPr>
                          </w:pPr>
                          <w:r>
                            <w:rPr>
                              <w:b/>
                              <w:sz w:val="28"/>
                              <w:lang w:val="en"/>
                            </w:rPr>
                            <w:t xml:space="preserve">ORGANIZATION OF AMERICAN STATES </w:t>
                          </w:r>
                        </w:p>
                        <w:p w14:paraId="2CA4038B" w14:textId="77777777" w:rsidR="00921E9E" w:rsidRPr="00133A15" w:rsidRDefault="00FA607C" w:rsidP="00921E9E">
                          <w:pPr>
                            <w:pStyle w:val="Header"/>
                            <w:tabs>
                              <w:tab w:val="left" w:pos="900"/>
                            </w:tabs>
                            <w:spacing w:line="0" w:lineRule="atLeast"/>
                            <w:jc w:val="center"/>
                            <w:rPr>
                              <w:rFonts w:ascii="Garamond" w:hAnsi="Garamond"/>
                              <w:b/>
                              <w:szCs w:val="22"/>
                            </w:rPr>
                          </w:pPr>
                          <w:r>
                            <w:rPr>
                              <w:b/>
                              <w:szCs w:val="22"/>
                              <w:lang w:val="en"/>
                            </w:rPr>
                            <w:t xml:space="preserve">Inter-American Council for Integral Development </w:t>
                          </w:r>
                        </w:p>
                        <w:p w14:paraId="2B28C509" w14:textId="77777777" w:rsidR="00921E9E" w:rsidRPr="00EA7DE7" w:rsidRDefault="00FA607C" w:rsidP="00921E9E">
                          <w:pPr>
                            <w:pStyle w:val="Header"/>
                            <w:tabs>
                              <w:tab w:val="left" w:pos="900"/>
                            </w:tabs>
                            <w:spacing w:line="0" w:lineRule="atLeast"/>
                            <w:jc w:val="center"/>
                            <w:rPr>
                              <w:b/>
                              <w:szCs w:val="22"/>
                            </w:rPr>
                          </w:pPr>
                          <w:r>
                            <w:rPr>
                              <w:b/>
                              <w:szCs w:val="22"/>
                              <w:lang w:val="en"/>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C4HV4cBwIAAO8DAAAO&#10;AAAAAAAAAAAAAAAAAC4CAABkcnMvZTJvRG9jLnhtbFBLAQItABQABgAIAAAAIQAzZU963gAAAAkB&#10;AAAPAAAAAAAAAAAAAAAAAGEEAABkcnMvZG93bnJldi54bWxQSwUGAAAAAAQABADzAAAAbAUAAAAA&#10;" stroked="f">
              <v:textbox>
                <w:txbxContent>
                  <w:p w14:paraId="44131F49" w14:textId="77777777" w:rsidR="00921E9E" w:rsidRPr="00133A15" w:rsidRDefault="00FA607C" w:rsidP="00921E9E">
                    <w:pPr>
                      <w:pStyle w:val="Header"/>
                      <w:tabs>
                        <w:tab w:val="left" w:pos="900"/>
                      </w:tabs>
                      <w:spacing w:line="0" w:lineRule="atLeast"/>
                      <w:jc w:val="center"/>
                      <w:rPr>
                        <w:rFonts w:ascii="Garamond" w:hAnsi="Garamond"/>
                        <w:b/>
                        <w:sz w:val="28"/>
                      </w:rPr>
                    </w:pPr>
                    <w:r>
                      <w:rPr>
                        <w:b/>
                        <w:sz w:val="28"/>
                        <w:lang w:val="en"/>
                      </w:rPr>
                      <w:t xml:space="preserve">ORGANIZATION OF AMERICAN STATES </w:t>
                    </w:r>
                  </w:p>
                  <w:p w14:paraId="2CA4038B" w14:textId="77777777" w:rsidR="00921E9E" w:rsidRPr="00133A15" w:rsidRDefault="00FA607C" w:rsidP="00921E9E">
                    <w:pPr>
                      <w:pStyle w:val="Header"/>
                      <w:tabs>
                        <w:tab w:val="left" w:pos="900"/>
                      </w:tabs>
                      <w:spacing w:line="0" w:lineRule="atLeast"/>
                      <w:jc w:val="center"/>
                      <w:rPr>
                        <w:rFonts w:ascii="Garamond" w:hAnsi="Garamond"/>
                        <w:b/>
                        <w:szCs w:val="22"/>
                      </w:rPr>
                    </w:pPr>
                    <w:r>
                      <w:rPr>
                        <w:b/>
                        <w:szCs w:val="22"/>
                        <w:lang w:val="en"/>
                      </w:rPr>
                      <w:t xml:space="preserve">Inter-American Council for Integral Development </w:t>
                    </w:r>
                  </w:p>
                  <w:p w14:paraId="2B28C509" w14:textId="77777777" w:rsidR="00921E9E" w:rsidRPr="00EA7DE7" w:rsidRDefault="00FA607C" w:rsidP="00921E9E">
                    <w:pPr>
                      <w:pStyle w:val="Header"/>
                      <w:tabs>
                        <w:tab w:val="left" w:pos="900"/>
                      </w:tabs>
                      <w:spacing w:line="0" w:lineRule="atLeast"/>
                      <w:jc w:val="center"/>
                      <w:rPr>
                        <w:b/>
                        <w:szCs w:val="22"/>
                      </w:rPr>
                    </w:pPr>
                    <w:r>
                      <w:rPr>
                        <w:b/>
                        <w:szCs w:val="22"/>
                        <w:lang w:val="en"/>
                      </w:rPr>
                      <w:t>(CIDI)</w:t>
                    </w:r>
                  </w:p>
                </w:txbxContent>
              </v:textbox>
            </v:shape>
          </w:pict>
        </mc:Fallback>
      </mc:AlternateContent>
    </w:r>
    <w:r>
      <w:rPr>
        <w:noProof/>
        <w:lang w:val="en"/>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noProof/>
                              <w:color w:val="000000"/>
                              <w:lang w:val="en"/>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029853D7" w14:textId="49A0E44B" w:rsidR="0073480E" w:rsidRDefault="00C611B0" w:rsidP="00AB7175">
                    <w:pPr>
                      <w:ind w:right="-130"/>
                    </w:pPr>
                    <w:r>
                      <w:rPr>
                        <w:noProof/>
                        <w:color w:val="000000"/>
                        <w:lang w:val="en"/>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lang w:val="en"/>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3"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5"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16"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17"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4"/>
  </w:num>
  <w:num w:numId="3">
    <w:abstractNumId w:val="2"/>
  </w:num>
  <w:num w:numId="4">
    <w:abstractNumId w:val="16"/>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8"/>
  </w:num>
  <w:num w:numId="11">
    <w:abstractNumId w:val="11"/>
  </w:num>
  <w:num w:numId="12">
    <w:abstractNumId w:val="17"/>
  </w:num>
  <w:num w:numId="13">
    <w:abstractNumId w:val="7"/>
  </w:num>
  <w:num w:numId="14">
    <w:abstractNumId w:val="13"/>
  </w:num>
  <w:num w:numId="15">
    <w:abstractNumId w:val="6"/>
  </w:num>
  <w:num w:numId="16">
    <w:abstractNumId w:val="1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2"/>
  </w:num>
  <w:num w:numId="20">
    <w:abstractNumId w:val="1"/>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2644D"/>
    <w:rsid w:val="000427B5"/>
    <w:rsid w:val="00050886"/>
    <w:rsid w:val="00055019"/>
    <w:rsid w:val="00061861"/>
    <w:rsid w:val="00064A6B"/>
    <w:rsid w:val="00064DCC"/>
    <w:rsid w:val="000661F4"/>
    <w:rsid w:val="00070537"/>
    <w:rsid w:val="000736AA"/>
    <w:rsid w:val="00073CCC"/>
    <w:rsid w:val="00074325"/>
    <w:rsid w:val="00074E66"/>
    <w:rsid w:val="000959EA"/>
    <w:rsid w:val="000969F9"/>
    <w:rsid w:val="00097899"/>
    <w:rsid w:val="000A72E3"/>
    <w:rsid w:val="000B1FCF"/>
    <w:rsid w:val="000B43F5"/>
    <w:rsid w:val="000B6478"/>
    <w:rsid w:val="000C1C8E"/>
    <w:rsid w:val="000C3438"/>
    <w:rsid w:val="000C344F"/>
    <w:rsid w:val="000D4368"/>
    <w:rsid w:val="000D540D"/>
    <w:rsid w:val="000D6070"/>
    <w:rsid w:val="000D7E6C"/>
    <w:rsid w:val="000E313E"/>
    <w:rsid w:val="000E439E"/>
    <w:rsid w:val="000E6C8E"/>
    <w:rsid w:val="00100FE1"/>
    <w:rsid w:val="00103208"/>
    <w:rsid w:val="001069A4"/>
    <w:rsid w:val="00106D57"/>
    <w:rsid w:val="001170ED"/>
    <w:rsid w:val="0012371A"/>
    <w:rsid w:val="001259E2"/>
    <w:rsid w:val="0012611C"/>
    <w:rsid w:val="001301D2"/>
    <w:rsid w:val="0013037E"/>
    <w:rsid w:val="00133A15"/>
    <w:rsid w:val="001405C9"/>
    <w:rsid w:val="00142D34"/>
    <w:rsid w:val="00146FB1"/>
    <w:rsid w:val="00150AE4"/>
    <w:rsid w:val="00152D2E"/>
    <w:rsid w:val="00153DD8"/>
    <w:rsid w:val="0016660D"/>
    <w:rsid w:val="00166C73"/>
    <w:rsid w:val="001675EC"/>
    <w:rsid w:val="00171B89"/>
    <w:rsid w:val="00180746"/>
    <w:rsid w:val="00183C2C"/>
    <w:rsid w:val="001842C2"/>
    <w:rsid w:val="00187D59"/>
    <w:rsid w:val="00194B58"/>
    <w:rsid w:val="001B0828"/>
    <w:rsid w:val="001B0AB0"/>
    <w:rsid w:val="001B193D"/>
    <w:rsid w:val="001C6DC5"/>
    <w:rsid w:val="001D0221"/>
    <w:rsid w:val="001D02E9"/>
    <w:rsid w:val="001D738C"/>
    <w:rsid w:val="001E3150"/>
    <w:rsid w:val="001E3C78"/>
    <w:rsid w:val="001F0129"/>
    <w:rsid w:val="001F2739"/>
    <w:rsid w:val="0020125B"/>
    <w:rsid w:val="0020227F"/>
    <w:rsid w:val="002024FE"/>
    <w:rsid w:val="00203839"/>
    <w:rsid w:val="00203F80"/>
    <w:rsid w:val="0020460C"/>
    <w:rsid w:val="002050F0"/>
    <w:rsid w:val="00222AFE"/>
    <w:rsid w:val="00224C3F"/>
    <w:rsid w:val="00225597"/>
    <w:rsid w:val="00233927"/>
    <w:rsid w:val="00234996"/>
    <w:rsid w:val="00235CB9"/>
    <w:rsid w:val="00256DD6"/>
    <w:rsid w:val="00264202"/>
    <w:rsid w:val="0026449A"/>
    <w:rsid w:val="00267E1B"/>
    <w:rsid w:val="0027412E"/>
    <w:rsid w:val="002772C8"/>
    <w:rsid w:val="00277682"/>
    <w:rsid w:val="00281CAA"/>
    <w:rsid w:val="002822E7"/>
    <w:rsid w:val="0028278B"/>
    <w:rsid w:val="00282ED9"/>
    <w:rsid w:val="0028696A"/>
    <w:rsid w:val="00286D8C"/>
    <w:rsid w:val="00292E95"/>
    <w:rsid w:val="002A03E9"/>
    <w:rsid w:val="002A1985"/>
    <w:rsid w:val="002A1CB2"/>
    <w:rsid w:val="002A3CB5"/>
    <w:rsid w:val="002A63EC"/>
    <w:rsid w:val="002B0898"/>
    <w:rsid w:val="002B2DE0"/>
    <w:rsid w:val="002B44E1"/>
    <w:rsid w:val="002C6B0D"/>
    <w:rsid w:val="002D412D"/>
    <w:rsid w:val="002E1F2D"/>
    <w:rsid w:val="002E2CC7"/>
    <w:rsid w:val="002E609F"/>
    <w:rsid w:val="002F0A27"/>
    <w:rsid w:val="002F0AF9"/>
    <w:rsid w:val="002F25F2"/>
    <w:rsid w:val="002F5352"/>
    <w:rsid w:val="00305E93"/>
    <w:rsid w:val="0031130C"/>
    <w:rsid w:val="003116AC"/>
    <w:rsid w:val="0031291C"/>
    <w:rsid w:val="003143F1"/>
    <w:rsid w:val="0032713A"/>
    <w:rsid w:val="003302CF"/>
    <w:rsid w:val="00335ABE"/>
    <w:rsid w:val="003366D5"/>
    <w:rsid w:val="00345C27"/>
    <w:rsid w:val="00345DCF"/>
    <w:rsid w:val="00350910"/>
    <w:rsid w:val="003529F3"/>
    <w:rsid w:val="00352BB7"/>
    <w:rsid w:val="00353D48"/>
    <w:rsid w:val="00353D7A"/>
    <w:rsid w:val="00357684"/>
    <w:rsid w:val="003614A1"/>
    <w:rsid w:val="00362D68"/>
    <w:rsid w:val="0037599C"/>
    <w:rsid w:val="003775B4"/>
    <w:rsid w:val="003805E5"/>
    <w:rsid w:val="003836D2"/>
    <w:rsid w:val="00385985"/>
    <w:rsid w:val="00390A70"/>
    <w:rsid w:val="00390D0F"/>
    <w:rsid w:val="003923A6"/>
    <w:rsid w:val="003945DC"/>
    <w:rsid w:val="003A5B70"/>
    <w:rsid w:val="003A6437"/>
    <w:rsid w:val="003B0B19"/>
    <w:rsid w:val="003B40C4"/>
    <w:rsid w:val="003C332F"/>
    <w:rsid w:val="003C448A"/>
    <w:rsid w:val="003D0721"/>
    <w:rsid w:val="003D13AD"/>
    <w:rsid w:val="003D4305"/>
    <w:rsid w:val="003E687F"/>
    <w:rsid w:val="003F023D"/>
    <w:rsid w:val="003F4FA0"/>
    <w:rsid w:val="003F6FF7"/>
    <w:rsid w:val="004113BA"/>
    <w:rsid w:val="00413FE5"/>
    <w:rsid w:val="00414A9D"/>
    <w:rsid w:val="00421AA1"/>
    <w:rsid w:val="004279F5"/>
    <w:rsid w:val="00457B19"/>
    <w:rsid w:val="00461F49"/>
    <w:rsid w:val="0046301C"/>
    <w:rsid w:val="00463A6B"/>
    <w:rsid w:val="0046512F"/>
    <w:rsid w:val="00467A8F"/>
    <w:rsid w:val="004712B6"/>
    <w:rsid w:val="004732D7"/>
    <w:rsid w:val="00476255"/>
    <w:rsid w:val="004774F0"/>
    <w:rsid w:val="004902ED"/>
    <w:rsid w:val="00490731"/>
    <w:rsid w:val="00493B12"/>
    <w:rsid w:val="00496306"/>
    <w:rsid w:val="00496643"/>
    <w:rsid w:val="00496BBC"/>
    <w:rsid w:val="00497068"/>
    <w:rsid w:val="004A1D26"/>
    <w:rsid w:val="004A6065"/>
    <w:rsid w:val="004A7C48"/>
    <w:rsid w:val="004B2B39"/>
    <w:rsid w:val="004B301B"/>
    <w:rsid w:val="004B3050"/>
    <w:rsid w:val="004B387B"/>
    <w:rsid w:val="004B5C41"/>
    <w:rsid w:val="004B6C1E"/>
    <w:rsid w:val="004D2279"/>
    <w:rsid w:val="004D3097"/>
    <w:rsid w:val="004D44C9"/>
    <w:rsid w:val="004F0EF3"/>
    <w:rsid w:val="004F4571"/>
    <w:rsid w:val="004F6805"/>
    <w:rsid w:val="0050011F"/>
    <w:rsid w:val="00502854"/>
    <w:rsid w:val="0050667F"/>
    <w:rsid w:val="00510EDF"/>
    <w:rsid w:val="005112C3"/>
    <w:rsid w:val="00513B4E"/>
    <w:rsid w:val="00514EDB"/>
    <w:rsid w:val="0052023C"/>
    <w:rsid w:val="00527F6D"/>
    <w:rsid w:val="005336D0"/>
    <w:rsid w:val="0053678B"/>
    <w:rsid w:val="00540938"/>
    <w:rsid w:val="005462E3"/>
    <w:rsid w:val="0055186F"/>
    <w:rsid w:val="005533CC"/>
    <w:rsid w:val="00564C90"/>
    <w:rsid w:val="00564FA3"/>
    <w:rsid w:val="005679D8"/>
    <w:rsid w:val="00575576"/>
    <w:rsid w:val="00577517"/>
    <w:rsid w:val="0058420A"/>
    <w:rsid w:val="00594069"/>
    <w:rsid w:val="00597477"/>
    <w:rsid w:val="005A5372"/>
    <w:rsid w:val="005B5F61"/>
    <w:rsid w:val="005B7D03"/>
    <w:rsid w:val="005C20AF"/>
    <w:rsid w:val="005D1365"/>
    <w:rsid w:val="005D1D57"/>
    <w:rsid w:val="005D44CE"/>
    <w:rsid w:val="005D5589"/>
    <w:rsid w:val="005D74F2"/>
    <w:rsid w:val="005E085B"/>
    <w:rsid w:val="005F1964"/>
    <w:rsid w:val="005F29C1"/>
    <w:rsid w:val="005F78BB"/>
    <w:rsid w:val="005F7B63"/>
    <w:rsid w:val="00601668"/>
    <w:rsid w:val="00602980"/>
    <w:rsid w:val="006123C5"/>
    <w:rsid w:val="00612E0C"/>
    <w:rsid w:val="00622F41"/>
    <w:rsid w:val="00631FB8"/>
    <w:rsid w:val="00634E7B"/>
    <w:rsid w:val="006374D0"/>
    <w:rsid w:val="00642E66"/>
    <w:rsid w:val="0064648A"/>
    <w:rsid w:val="00647CB9"/>
    <w:rsid w:val="00650EFA"/>
    <w:rsid w:val="00655B90"/>
    <w:rsid w:val="00656B5A"/>
    <w:rsid w:val="00663D49"/>
    <w:rsid w:val="00666B25"/>
    <w:rsid w:val="00670E8A"/>
    <w:rsid w:val="006711F3"/>
    <w:rsid w:val="006734B2"/>
    <w:rsid w:val="00675F54"/>
    <w:rsid w:val="00680EA5"/>
    <w:rsid w:val="006839FF"/>
    <w:rsid w:val="00685580"/>
    <w:rsid w:val="00686FEA"/>
    <w:rsid w:val="00691B9D"/>
    <w:rsid w:val="006A1A6B"/>
    <w:rsid w:val="006A483E"/>
    <w:rsid w:val="006A545B"/>
    <w:rsid w:val="006A6025"/>
    <w:rsid w:val="006A67F9"/>
    <w:rsid w:val="006B1932"/>
    <w:rsid w:val="006B21AD"/>
    <w:rsid w:val="006B3BA2"/>
    <w:rsid w:val="006B710A"/>
    <w:rsid w:val="006C6F0E"/>
    <w:rsid w:val="006C7485"/>
    <w:rsid w:val="006D11BB"/>
    <w:rsid w:val="006D1E13"/>
    <w:rsid w:val="006D5A66"/>
    <w:rsid w:val="006D7239"/>
    <w:rsid w:val="006F0712"/>
    <w:rsid w:val="006F1262"/>
    <w:rsid w:val="006F4488"/>
    <w:rsid w:val="007026A5"/>
    <w:rsid w:val="007147F0"/>
    <w:rsid w:val="0071494C"/>
    <w:rsid w:val="00721843"/>
    <w:rsid w:val="00722693"/>
    <w:rsid w:val="00723DE2"/>
    <w:rsid w:val="00723EE9"/>
    <w:rsid w:val="0072562F"/>
    <w:rsid w:val="00730E0A"/>
    <w:rsid w:val="00731A03"/>
    <w:rsid w:val="007325A6"/>
    <w:rsid w:val="0073480E"/>
    <w:rsid w:val="00743DD7"/>
    <w:rsid w:val="007443E9"/>
    <w:rsid w:val="00756232"/>
    <w:rsid w:val="0076198A"/>
    <w:rsid w:val="007648E4"/>
    <w:rsid w:val="007703A2"/>
    <w:rsid w:val="00772F05"/>
    <w:rsid w:val="00781CB8"/>
    <w:rsid w:val="00781D3F"/>
    <w:rsid w:val="00783480"/>
    <w:rsid w:val="00787435"/>
    <w:rsid w:val="00791388"/>
    <w:rsid w:val="00791916"/>
    <w:rsid w:val="00794A66"/>
    <w:rsid w:val="00794BF4"/>
    <w:rsid w:val="00794E46"/>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5C3E"/>
    <w:rsid w:val="007D6421"/>
    <w:rsid w:val="007D764E"/>
    <w:rsid w:val="007E4931"/>
    <w:rsid w:val="007E4BB3"/>
    <w:rsid w:val="007E57B0"/>
    <w:rsid w:val="007E6D06"/>
    <w:rsid w:val="007F13AB"/>
    <w:rsid w:val="007F22EF"/>
    <w:rsid w:val="007F2774"/>
    <w:rsid w:val="007F764A"/>
    <w:rsid w:val="00801C23"/>
    <w:rsid w:val="008023AC"/>
    <w:rsid w:val="008026FE"/>
    <w:rsid w:val="00815A1F"/>
    <w:rsid w:val="00820F66"/>
    <w:rsid w:val="00821E7C"/>
    <w:rsid w:val="00827358"/>
    <w:rsid w:val="008365F4"/>
    <w:rsid w:val="00836740"/>
    <w:rsid w:val="00836CCC"/>
    <w:rsid w:val="0084046A"/>
    <w:rsid w:val="00860083"/>
    <w:rsid w:val="00860DE1"/>
    <w:rsid w:val="00865686"/>
    <w:rsid w:val="00865B5C"/>
    <w:rsid w:val="008814B8"/>
    <w:rsid w:val="008819DA"/>
    <w:rsid w:val="00887A65"/>
    <w:rsid w:val="0089063B"/>
    <w:rsid w:val="00890C34"/>
    <w:rsid w:val="008916E8"/>
    <w:rsid w:val="008917B9"/>
    <w:rsid w:val="00896014"/>
    <w:rsid w:val="008A2F14"/>
    <w:rsid w:val="008B4134"/>
    <w:rsid w:val="008B5AF8"/>
    <w:rsid w:val="008C254E"/>
    <w:rsid w:val="008D2C52"/>
    <w:rsid w:val="008D487B"/>
    <w:rsid w:val="008D57AD"/>
    <w:rsid w:val="008D6555"/>
    <w:rsid w:val="008E4A93"/>
    <w:rsid w:val="008F747C"/>
    <w:rsid w:val="0090209F"/>
    <w:rsid w:val="00902338"/>
    <w:rsid w:val="009054CB"/>
    <w:rsid w:val="00910645"/>
    <w:rsid w:val="00911273"/>
    <w:rsid w:val="00920867"/>
    <w:rsid w:val="00920F2A"/>
    <w:rsid w:val="00921B83"/>
    <w:rsid w:val="00921E9E"/>
    <w:rsid w:val="00922D98"/>
    <w:rsid w:val="00924BA1"/>
    <w:rsid w:val="009304AE"/>
    <w:rsid w:val="00934387"/>
    <w:rsid w:val="00934888"/>
    <w:rsid w:val="0093527F"/>
    <w:rsid w:val="00942059"/>
    <w:rsid w:val="00942174"/>
    <w:rsid w:val="00943F3F"/>
    <w:rsid w:val="00945D81"/>
    <w:rsid w:val="009571C8"/>
    <w:rsid w:val="0096142F"/>
    <w:rsid w:val="00962EF0"/>
    <w:rsid w:val="00965A6D"/>
    <w:rsid w:val="0097131C"/>
    <w:rsid w:val="00984C5A"/>
    <w:rsid w:val="00986E8C"/>
    <w:rsid w:val="00987BBE"/>
    <w:rsid w:val="009979A7"/>
    <w:rsid w:val="009A194A"/>
    <w:rsid w:val="009B2AE9"/>
    <w:rsid w:val="009B2F59"/>
    <w:rsid w:val="009B307F"/>
    <w:rsid w:val="009B7761"/>
    <w:rsid w:val="009C0065"/>
    <w:rsid w:val="009C3EA4"/>
    <w:rsid w:val="009C5117"/>
    <w:rsid w:val="009C6F26"/>
    <w:rsid w:val="009C75F5"/>
    <w:rsid w:val="009C7AAB"/>
    <w:rsid w:val="009E628C"/>
    <w:rsid w:val="009F0791"/>
    <w:rsid w:val="009F0C3E"/>
    <w:rsid w:val="009F392F"/>
    <w:rsid w:val="00A06676"/>
    <w:rsid w:val="00A06AF5"/>
    <w:rsid w:val="00A06FE9"/>
    <w:rsid w:val="00A115F5"/>
    <w:rsid w:val="00A12EA0"/>
    <w:rsid w:val="00A13E2C"/>
    <w:rsid w:val="00A178FB"/>
    <w:rsid w:val="00A21F96"/>
    <w:rsid w:val="00A232CD"/>
    <w:rsid w:val="00A256AB"/>
    <w:rsid w:val="00A323C5"/>
    <w:rsid w:val="00A34777"/>
    <w:rsid w:val="00A36552"/>
    <w:rsid w:val="00A40903"/>
    <w:rsid w:val="00A5263A"/>
    <w:rsid w:val="00A52CAE"/>
    <w:rsid w:val="00A61635"/>
    <w:rsid w:val="00A61DEB"/>
    <w:rsid w:val="00A65508"/>
    <w:rsid w:val="00A67CD8"/>
    <w:rsid w:val="00A74B2B"/>
    <w:rsid w:val="00A840AC"/>
    <w:rsid w:val="00A851C2"/>
    <w:rsid w:val="00A86D6C"/>
    <w:rsid w:val="00A870BA"/>
    <w:rsid w:val="00A9203C"/>
    <w:rsid w:val="00A946F7"/>
    <w:rsid w:val="00A95E01"/>
    <w:rsid w:val="00A96D30"/>
    <w:rsid w:val="00A97B79"/>
    <w:rsid w:val="00AA2AE0"/>
    <w:rsid w:val="00AA7CBB"/>
    <w:rsid w:val="00AB18ED"/>
    <w:rsid w:val="00AB4DE4"/>
    <w:rsid w:val="00AB7175"/>
    <w:rsid w:val="00AB7642"/>
    <w:rsid w:val="00AC29B0"/>
    <w:rsid w:val="00AC3A0C"/>
    <w:rsid w:val="00AC4232"/>
    <w:rsid w:val="00AC7FA2"/>
    <w:rsid w:val="00AD4B7D"/>
    <w:rsid w:val="00AD6394"/>
    <w:rsid w:val="00AE13AF"/>
    <w:rsid w:val="00AF06BC"/>
    <w:rsid w:val="00AF0C03"/>
    <w:rsid w:val="00B1427F"/>
    <w:rsid w:val="00B16016"/>
    <w:rsid w:val="00B234AF"/>
    <w:rsid w:val="00B27F1B"/>
    <w:rsid w:val="00B37C1B"/>
    <w:rsid w:val="00B40DC8"/>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0EED"/>
    <w:rsid w:val="00BA3604"/>
    <w:rsid w:val="00BB0341"/>
    <w:rsid w:val="00BB0755"/>
    <w:rsid w:val="00BB4A78"/>
    <w:rsid w:val="00BB7135"/>
    <w:rsid w:val="00BC3CED"/>
    <w:rsid w:val="00BC5445"/>
    <w:rsid w:val="00BC7B0E"/>
    <w:rsid w:val="00BD2433"/>
    <w:rsid w:val="00BD4B3F"/>
    <w:rsid w:val="00BD6CF4"/>
    <w:rsid w:val="00BE0DFE"/>
    <w:rsid w:val="00BE3015"/>
    <w:rsid w:val="00BF1293"/>
    <w:rsid w:val="00C02DB7"/>
    <w:rsid w:val="00C02DEE"/>
    <w:rsid w:val="00C05556"/>
    <w:rsid w:val="00C11323"/>
    <w:rsid w:val="00C1307A"/>
    <w:rsid w:val="00C14A3E"/>
    <w:rsid w:val="00C223D4"/>
    <w:rsid w:val="00C41591"/>
    <w:rsid w:val="00C45F98"/>
    <w:rsid w:val="00C4655D"/>
    <w:rsid w:val="00C46BCF"/>
    <w:rsid w:val="00C51DDA"/>
    <w:rsid w:val="00C52216"/>
    <w:rsid w:val="00C53DB0"/>
    <w:rsid w:val="00C607E3"/>
    <w:rsid w:val="00C611B0"/>
    <w:rsid w:val="00C61825"/>
    <w:rsid w:val="00C6456D"/>
    <w:rsid w:val="00C7616A"/>
    <w:rsid w:val="00C81A83"/>
    <w:rsid w:val="00C83711"/>
    <w:rsid w:val="00C8384A"/>
    <w:rsid w:val="00C86C6A"/>
    <w:rsid w:val="00C878A5"/>
    <w:rsid w:val="00C90BA2"/>
    <w:rsid w:val="00C92818"/>
    <w:rsid w:val="00C962B2"/>
    <w:rsid w:val="00CA12D4"/>
    <w:rsid w:val="00CA2349"/>
    <w:rsid w:val="00CA266B"/>
    <w:rsid w:val="00CB0A35"/>
    <w:rsid w:val="00CB2F2F"/>
    <w:rsid w:val="00CC49AE"/>
    <w:rsid w:val="00CC550E"/>
    <w:rsid w:val="00CC7FAC"/>
    <w:rsid w:val="00CD3A0E"/>
    <w:rsid w:val="00CD3B89"/>
    <w:rsid w:val="00CD472D"/>
    <w:rsid w:val="00CE26A3"/>
    <w:rsid w:val="00CE4110"/>
    <w:rsid w:val="00CE52EB"/>
    <w:rsid w:val="00CF4554"/>
    <w:rsid w:val="00CF4D95"/>
    <w:rsid w:val="00CF629A"/>
    <w:rsid w:val="00CF6933"/>
    <w:rsid w:val="00CF6FDB"/>
    <w:rsid w:val="00D07BD9"/>
    <w:rsid w:val="00D108CD"/>
    <w:rsid w:val="00D12A50"/>
    <w:rsid w:val="00D307BF"/>
    <w:rsid w:val="00D31989"/>
    <w:rsid w:val="00D324C0"/>
    <w:rsid w:val="00D32A6A"/>
    <w:rsid w:val="00D57730"/>
    <w:rsid w:val="00D57E47"/>
    <w:rsid w:val="00D643E9"/>
    <w:rsid w:val="00D64EA6"/>
    <w:rsid w:val="00D6769E"/>
    <w:rsid w:val="00D676CC"/>
    <w:rsid w:val="00D71ED9"/>
    <w:rsid w:val="00D80335"/>
    <w:rsid w:val="00D8755F"/>
    <w:rsid w:val="00DA67FE"/>
    <w:rsid w:val="00DB360D"/>
    <w:rsid w:val="00DB36EA"/>
    <w:rsid w:val="00DB3B6E"/>
    <w:rsid w:val="00DB5D3D"/>
    <w:rsid w:val="00DC24A9"/>
    <w:rsid w:val="00DC4BF4"/>
    <w:rsid w:val="00DC520A"/>
    <w:rsid w:val="00DD0139"/>
    <w:rsid w:val="00DD0DD6"/>
    <w:rsid w:val="00DD14D2"/>
    <w:rsid w:val="00DD2D47"/>
    <w:rsid w:val="00DD505E"/>
    <w:rsid w:val="00DE2DA4"/>
    <w:rsid w:val="00DF12CD"/>
    <w:rsid w:val="00E0149A"/>
    <w:rsid w:val="00E0378E"/>
    <w:rsid w:val="00E0439B"/>
    <w:rsid w:val="00E0528B"/>
    <w:rsid w:val="00E06590"/>
    <w:rsid w:val="00E072BE"/>
    <w:rsid w:val="00E16177"/>
    <w:rsid w:val="00E209E8"/>
    <w:rsid w:val="00E23168"/>
    <w:rsid w:val="00E3284A"/>
    <w:rsid w:val="00E351A1"/>
    <w:rsid w:val="00E40079"/>
    <w:rsid w:val="00E423A7"/>
    <w:rsid w:val="00E50C47"/>
    <w:rsid w:val="00E51CC2"/>
    <w:rsid w:val="00E55047"/>
    <w:rsid w:val="00E55B8A"/>
    <w:rsid w:val="00E61585"/>
    <w:rsid w:val="00E62556"/>
    <w:rsid w:val="00E65892"/>
    <w:rsid w:val="00E75CAB"/>
    <w:rsid w:val="00E768B6"/>
    <w:rsid w:val="00E83BE7"/>
    <w:rsid w:val="00E90F30"/>
    <w:rsid w:val="00E946CB"/>
    <w:rsid w:val="00EA7DE7"/>
    <w:rsid w:val="00EB09BC"/>
    <w:rsid w:val="00EB69E3"/>
    <w:rsid w:val="00EB7237"/>
    <w:rsid w:val="00EB7C4A"/>
    <w:rsid w:val="00EC00D8"/>
    <w:rsid w:val="00EC4BFD"/>
    <w:rsid w:val="00EC5E91"/>
    <w:rsid w:val="00EC7711"/>
    <w:rsid w:val="00ED2AF4"/>
    <w:rsid w:val="00ED2DE0"/>
    <w:rsid w:val="00ED5D59"/>
    <w:rsid w:val="00ED7C6A"/>
    <w:rsid w:val="00EE1EC8"/>
    <w:rsid w:val="00EE29AE"/>
    <w:rsid w:val="00EE51B7"/>
    <w:rsid w:val="00EE7D67"/>
    <w:rsid w:val="00EF5709"/>
    <w:rsid w:val="00EF772D"/>
    <w:rsid w:val="00F013AE"/>
    <w:rsid w:val="00F0248D"/>
    <w:rsid w:val="00F0479A"/>
    <w:rsid w:val="00F103CE"/>
    <w:rsid w:val="00F213D6"/>
    <w:rsid w:val="00F256C7"/>
    <w:rsid w:val="00F31B9A"/>
    <w:rsid w:val="00F35272"/>
    <w:rsid w:val="00F41616"/>
    <w:rsid w:val="00F4735E"/>
    <w:rsid w:val="00F5197F"/>
    <w:rsid w:val="00F524DB"/>
    <w:rsid w:val="00F530B2"/>
    <w:rsid w:val="00F53223"/>
    <w:rsid w:val="00F5469A"/>
    <w:rsid w:val="00F663E8"/>
    <w:rsid w:val="00F760D5"/>
    <w:rsid w:val="00F76DC9"/>
    <w:rsid w:val="00F773E4"/>
    <w:rsid w:val="00F8041D"/>
    <w:rsid w:val="00F8105E"/>
    <w:rsid w:val="00F82046"/>
    <w:rsid w:val="00F82C91"/>
    <w:rsid w:val="00F87541"/>
    <w:rsid w:val="00F91F7C"/>
    <w:rsid w:val="00FA607C"/>
    <w:rsid w:val="00FA61C9"/>
    <w:rsid w:val="00FA6A04"/>
    <w:rsid w:val="00FA7D08"/>
    <w:rsid w:val="00FB0853"/>
    <w:rsid w:val="00FB33AD"/>
    <w:rsid w:val="00FB6445"/>
    <w:rsid w:val="00FC16EC"/>
    <w:rsid w:val="00FC73C7"/>
    <w:rsid w:val="00FD02D9"/>
    <w:rsid w:val="00FD4F65"/>
    <w:rsid w:val="00FE24CB"/>
    <w:rsid w:val="00FE356F"/>
    <w:rsid w:val="00FE404F"/>
    <w:rsid w:val="00FE7AA0"/>
    <w:rsid w:val="00FF4055"/>
    <w:rsid w:val="00FF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styleId="UnresolvedMention">
    <w:name w:val="Unresolved Mention"/>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1F01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cientificamerican.com/article/heres-how-computer-models-simulate-the-future-spread-of-new-coronavir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B23C0D-C0DA-4547-9D8F-25A13B9EDD80}">
  <ds:schemaRefs>
    <ds:schemaRef ds:uri="http://schemas.openxmlformats.org/officeDocument/2006/bibliography"/>
  </ds:schemaRefs>
</ds:datastoreItem>
</file>

<file path=customXml/itemProps3.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14AB09-83A4-4CA2-8304-7ED7600BC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2021-06-15T17:56:00Z</cp:lastPrinted>
  <dcterms:created xsi:type="dcterms:W3CDTF">2021-10-20T00:13:00Z</dcterms:created>
  <dcterms:modified xsi:type="dcterms:W3CDTF">2021-10-20T00:14:00Z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