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84BD" w14:textId="77777777" w:rsidR="000C3AF3" w:rsidRPr="00D2212C" w:rsidRDefault="000C3AF3" w:rsidP="003D4DC5">
      <w:pPr>
        <w:tabs>
          <w:tab w:val="left" w:pos="6480"/>
        </w:tabs>
        <w:rPr>
          <w:sz w:val="22"/>
          <w:szCs w:val="22"/>
          <w:lang w:val="es-ES"/>
        </w:rPr>
      </w:pPr>
      <w:r w:rsidRPr="009172DB">
        <w:rPr>
          <w:noProof/>
          <w:sz w:val="22"/>
          <w:szCs w:val="22"/>
          <w:lang w:val="es-ES"/>
        </w:rPr>
        <w:tab/>
      </w:r>
      <w:r w:rsidR="00CF1751" w:rsidRPr="009172DB">
        <w:rPr>
          <w:noProof/>
          <w:sz w:val="22"/>
          <w:szCs w:val="22"/>
          <w:lang w:val="es-ES"/>
        </w:rPr>
        <w:tab/>
      </w:r>
      <w:r w:rsidRPr="00D2212C">
        <w:rPr>
          <w:noProof/>
          <w:sz w:val="22"/>
          <w:szCs w:val="22"/>
          <w:lang w:val="es-ES"/>
        </w:rPr>
        <w:t>OEA/Ser.W</w:t>
      </w:r>
    </w:p>
    <w:p w14:paraId="68013CAC" w14:textId="28A7D035" w:rsidR="000C3AF3" w:rsidRPr="00D2212C" w:rsidRDefault="000C3AF3" w:rsidP="003D4DC5">
      <w:pPr>
        <w:tabs>
          <w:tab w:val="left" w:pos="6480"/>
        </w:tabs>
        <w:ind w:right="-240"/>
        <w:rPr>
          <w:sz w:val="22"/>
          <w:szCs w:val="22"/>
          <w:lang w:val="es-ES"/>
        </w:rPr>
      </w:pPr>
      <w:r w:rsidRPr="00D2212C">
        <w:rPr>
          <w:b/>
          <w:sz w:val="22"/>
          <w:szCs w:val="22"/>
          <w:lang w:val="es-ES"/>
        </w:rPr>
        <w:tab/>
      </w:r>
      <w:r w:rsidR="00CF1751" w:rsidRPr="00D2212C">
        <w:rPr>
          <w:b/>
          <w:sz w:val="22"/>
          <w:szCs w:val="22"/>
          <w:lang w:val="es-ES"/>
        </w:rPr>
        <w:tab/>
      </w:r>
      <w:r w:rsidR="006A1336" w:rsidRPr="00D2212C">
        <w:rPr>
          <w:noProof/>
          <w:sz w:val="22"/>
          <w:szCs w:val="22"/>
          <w:lang w:val="es-ES"/>
        </w:rPr>
        <w:t>CIDI/</w:t>
      </w:r>
      <w:r w:rsidR="006A1336" w:rsidRPr="00D2212C">
        <w:rPr>
          <w:sz w:val="22"/>
          <w:szCs w:val="22"/>
          <w:lang w:val="es-ES"/>
        </w:rPr>
        <w:t>INF.</w:t>
      </w:r>
      <w:r w:rsidR="00146C51">
        <w:rPr>
          <w:sz w:val="22"/>
          <w:szCs w:val="22"/>
          <w:lang w:val="es-ES"/>
        </w:rPr>
        <w:t xml:space="preserve"> 472</w:t>
      </w:r>
      <w:r w:rsidR="00A7714A">
        <w:rPr>
          <w:sz w:val="22"/>
          <w:szCs w:val="22"/>
          <w:lang w:val="es-ES"/>
        </w:rPr>
        <w:t>/2</w:t>
      </w:r>
      <w:r w:rsidR="007473EB">
        <w:rPr>
          <w:sz w:val="22"/>
          <w:szCs w:val="22"/>
          <w:lang w:val="es-ES"/>
        </w:rPr>
        <w:t>1</w:t>
      </w:r>
      <w:r w:rsidRPr="00D2212C">
        <w:rPr>
          <w:sz w:val="22"/>
          <w:szCs w:val="22"/>
          <w:lang w:val="es-ES"/>
        </w:rPr>
        <w:tab/>
      </w:r>
      <w:r w:rsidR="00CF1751" w:rsidRPr="00D2212C">
        <w:rPr>
          <w:sz w:val="22"/>
          <w:szCs w:val="22"/>
          <w:lang w:val="es-ES"/>
        </w:rPr>
        <w:tab/>
      </w:r>
      <w:r w:rsidR="007473EB">
        <w:rPr>
          <w:noProof/>
          <w:sz w:val="22"/>
          <w:szCs w:val="22"/>
          <w:lang w:val="es-ES"/>
        </w:rPr>
        <w:t>26</w:t>
      </w:r>
      <w:r w:rsidR="00063D18" w:rsidRPr="00D2212C">
        <w:rPr>
          <w:noProof/>
          <w:sz w:val="22"/>
          <w:szCs w:val="22"/>
          <w:lang w:val="es-ES"/>
        </w:rPr>
        <w:t xml:space="preserve"> </w:t>
      </w:r>
      <w:r w:rsidR="00A71267" w:rsidRPr="00D2212C">
        <w:rPr>
          <w:noProof/>
          <w:sz w:val="22"/>
          <w:szCs w:val="22"/>
          <w:lang w:val="es-ES"/>
        </w:rPr>
        <w:t>octubre</w:t>
      </w:r>
      <w:r w:rsidR="00732C1A" w:rsidRPr="00D2212C">
        <w:rPr>
          <w:noProof/>
          <w:sz w:val="22"/>
          <w:szCs w:val="22"/>
          <w:lang w:val="es-ES"/>
        </w:rPr>
        <w:t xml:space="preserve"> 202</w:t>
      </w:r>
      <w:r w:rsidR="007473EB">
        <w:rPr>
          <w:noProof/>
          <w:sz w:val="22"/>
          <w:szCs w:val="22"/>
          <w:lang w:val="es-ES"/>
        </w:rPr>
        <w:t>1</w:t>
      </w:r>
    </w:p>
    <w:p w14:paraId="12816FA0" w14:textId="7C501606" w:rsidR="000C3AF3" w:rsidRPr="00146C51" w:rsidRDefault="000C3AF3" w:rsidP="003D4DC5">
      <w:pPr>
        <w:pBdr>
          <w:bottom w:val="single" w:sz="12" w:space="1" w:color="auto"/>
        </w:pBdr>
        <w:tabs>
          <w:tab w:val="left" w:pos="6480"/>
        </w:tabs>
        <w:rPr>
          <w:bCs/>
          <w:noProof/>
          <w:sz w:val="22"/>
          <w:szCs w:val="22"/>
          <w:lang w:val="es-ES"/>
        </w:rPr>
      </w:pPr>
      <w:r w:rsidRPr="00D2212C">
        <w:rPr>
          <w:b/>
          <w:sz w:val="22"/>
          <w:szCs w:val="22"/>
          <w:lang w:val="es-ES"/>
        </w:rPr>
        <w:tab/>
      </w:r>
      <w:r w:rsidR="00CF1751" w:rsidRPr="00146C51">
        <w:rPr>
          <w:bCs/>
          <w:sz w:val="22"/>
          <w:szCs w:val="22"/>
          <w:lang w:val="es-ES"/>
        </w:rPr>
        <w:tab/>
      </w:r>
      <w:r w:rsidR="00146C51" w:rsidRPr="00146C51">
        <w:rPr>
          <w:bCs/>
          <w:sz w:val="22"/>
          <w:szCs w:val="22"/>
          <w:lang w:val="es-ES"/>
        </w:rPr>
        <w:t>TEXTUAL</w:t>
      </w:r>
    </w:p>
    <w:p w14:paraId="0AA3F823" w14:textId="77777777" w:rsidR="000C3AF3" w:rsidRPr="009172DB" w:rsidRDefault="000C3AF3" w:rsidP="003D4DC5">
      <w:pPr>
        <w:pBdr>
          <w:bottom w:val="single" w:sz="12" w:space="1" w:color="auto"/>
        </w:pBdr>
        <w:tabs>
          <w:tab w:val="left" w:pos="6480"/>
        </w:tabs>
        <w:jc w:val="both"/>
        <w:rPr>
          <w:sz w:val="22"/>
          <w:szCs w:val="22"/>
          <w:lang w:val="es-ES"/>
        </w:rPr>
      </w:pPr>
    </w:p>
    <w:p w14:paraId="4F73143B" w14:textId="77777777" w:rsidR="00B348D0" w:rsidRPr="009172DB" w:rsidRDefault="00B348D0" w:rsidP="003D4DC5">
      <w:pPr>
        <w:jc w:val="both"/>
        <w:rPr>
          <w:sz w:val="22"/>
          <w:szCs w:val="22"/>
          <w:lang w:val="es-ES"/>
        </w:rPr>
      </w:pPr>
    </w:p>
    <w:p w14:paraId="323B5EBE" w14:textId="77777777" w:rsidR="00146C51" w:rsidRDefault="00146C51" w:rsidP="00146C51">
      <w:pPr>
        <w:jc w:val="center"/>
        <w:rPr>
          <w:sz w:val="22"/>
          <w:szCs w:val="22"/>
          <w:lang w:val="es-ES"/>
        </w:rPr>
      </w:pPr>
    </w:p>
    <w:p w14:paraId="01AD5B7B" w14:textId="77777777" w:rsidR="00146C51" w:rsidRDefault="00146C51" w:rsidP="00146C51">
      <w:pPr>
        <w:jc w:val="center"/>
        <w:rPr>
          <w:sz w:val="22"/>
          <w:szCs w:val="22"/>
          <w:lang w:val="es-ES"/>
        </w:rPr>
      </w:pPr>
    </w:p>
    <w:p w14:paraId="46E65190" w14:textId="77777777" w:rsidR="00146C51" w:rsidRDefault="00146C51" w:rsidP="00146C51">
      <w:pPr>
        <w:jc w:val="center"/>
        <w:rPr>
          <w:sz w:val="22"/>
          <w:szCs w:val="22"/>
          <w:lang w:val="es-ES"/>
        </w:rPr>
      </w:pPr>
    </w:p>
    <w:p w14:paraId="38FDDCA6" w14:textId="77777777" w:rsidR="00146C51" w:rsidRDefault="00146C51" w:rsidP="00146C51">
      <w:pPr>
        <w:jc w:val="center"/>
        <w:rPr>
          <w:sz w:val="22"/>
          <w:szCs w:val="22"/>
          <w:lang w:val="es-ES"/>
        </w:rPr>
      </w:pPr>
    </w:p>
    <w:p w14:paraId="5DA84790" w14:textId="77777777" w:rsidR="00146C51" w:rsidRDefault="00146C51" w:rsidP="00146C51">
      <w:pPr>
        <w:jc w:val="center"/>
        <w:rPr>
          <w:sz w:val="22"/>
          <w:szCs w:val="22"/>
          <w:lang w:val="es-ES"/>
        </w:rPr>
      </w:pPr>
    </w:p>
    <w:p w14:paraId="550B3574" w14:textId="77777777" w:rsidR="00146C51" w:rsidRDefault="00146C51" w:rsidP="00146C51">
      <w:pPr>
        <w:jc w:val="center"/>
        <w:rPr>
          <w:sz w:val="22"/>
          <w:szCs w:val="22"/>
          <w:lang w:val="es-ES"/>
        </w:rPr>
      </w:pPr>
    </w:p>
    <w:p w14:paraId="0C641240" w14:textId="77777777" w:rsidR="00146C51" w:rsidRDefault="00146C51" w:rsidP="00146C51">
      <w:pPr>
        <w:jc w:val="center"/>
        <w:rPr>
          <w:sz w:val="22"/>
          <w:szCs w:val="22"/>
          <w:lang w:val="es-ES"/>
        </w:rPr>
      </w:pPr>
    </w:p>
    <w:p w14:paraId="4C95242C" w14:textId="77777777" w:rsidR="00146C51" w:rsidRDefault="00146C51" w:rsidP="00146C51">
      <w:pPr>
        <w:jc w:val="center"/>
        <w:rPr>
          <w:sz w:val="22"/>
          <w:szCs w:val="22"/>
          <w:lang w:val="es-ES"/>
        </w:rPr>
      </w:pPr>
    </w:p>
    <w:p w14:paraId="6B9BCDBD" w14:textId="77777777" w:rsidR="00146C51" w:rsidRDefault="00146C51" w:rsidP="00146C51">
      <w:pPr>
        <w:jc w:val="center"/>
        <w:rPr>
          <w:sz w:val="22"/>
          <w:szCs w:val="22"/>
          <w:lang w:val="es-ES"/>
        </w:rPr>
      </w:pPr>
    </w:p>
    <w:p w14:paraId="0E049D55" w14:textId="77777777" w:rsidR="00146C51" w:rsidRDefault="00146C51" w:rsidP="00146C51">
      <w:pPr>
        <w:jc w:val="center"/>
        <w:rPr>
          <w:sz w:val="22"/>
          <w:szCs w:val="22"/>
          <w:lang w:val="es-ES"/>
        </w:rPr>
      </w:pPr>
    </w:p>
    <w:p w14:paraId="4A1B2037" w14:textId="77777777" w:rsidR="00146C51" w:rsidRDefault="00146C51" w:rsidP="00146C51">
      <w:pPr>
        <w:jc w:val="center"/>
        <w:rPr>
          <w:sz w:val="22"/>
          <w:szCs w:val="22"/>
          <w:lang w:val="es-ES"/>
        </w:rPr>
      </w:pPr>
    </w:p>
    <w:p w14:paraId="2C144378" w14:textId="77777777" w:rsidR="00146C51" w:rsidRDefault="00146C51" w:rsidP="00146C51">
      <w:pPr>
        <w:jc w:val="center"/>
        <w:rPr>
          <w:sz w:val="22"/>
          <w:szCs w:val="22"/>
          <w:lang w:val="es-ES"/>
        </w:rPr>
      </w:pPr>
    </w:p>
    <w:p w14:paraId="12830739" w14:textId="77777777" w:rsidR="00146C51" w:rsidRDefault="00146C51" w:rsidP="00146C51">
      <w:pPr>
        <w:jc w:val="center"/>
        <w:rPr>
          <w:sz w:val="22"/>
          <w:szCs w:val="22"/>
          <w:lang w:val="es-ES"/>
        </w:rPr>
      </w:pPr>
    </w:p>
    <w:p w14:paraId="16390B31" w14:textId="77777777" w:rsidR="00146C51" w:rsidRDefault="00146C51" w:rsidP="00146C51">
      <w:pPr>
        <w:jc w:val="center"/>
        <w:rPr>
          <w:sz w:val="22"/>
          <w:szCs w:val="22"/>
          <w:lang w:val="es-ES"/>
        </w:rPr>
      </w:pPr>
    </w:p>
    <w:p w14:paraId="4D2A645D" w14:textId="47B8C3B6" w:rsidR="00146C51" w:rsidRPr="00753F86" w:rsidRDefault="00146C51" w:rsidP="00146C51">
      <w:pPr>
        <w:jc w:val="center"/>
        <w:rPr>
          <w:sz w:val="22"/>
          <w:szCs w:val="22"/>
          <w:lang w:val="es-ES"/>
        </w:rPr>
      </w:pPr>
      <w:r>
        <w:rPr>
          <w:sz w:val="22"/>
          <w:szCs w:val="22"/>
          <w:lang w:val="es-ES"/>
        </w:rPr>
        <w:t xml:space="preserve">PRESENTACIÓN </w:t>
      </w:r>
      <w:r w:rsidRPr="00753F86">
        <w:rPr>
          <w:sz w:val="22"/>
          <w:szCs w:val="22"/>
          <w:lang w:val="es-ES"/>
        </w:rPr>
        <w:t>DE LA PRESIDENTA INTERINA DE LA COMISI</w:t>
      </w:r>
      <w:r>
        <w:rPr>
          <w:sz w:val="22"/>
          <w:szCs w:val="22"/>
          <w:lang w:val="es-ES"/>
        </w:rPr>
        <w:t>Ó</w:t>
      </w:r>
      <w:r w:rsidRPr="00753F86">
        <w:rPr>
          <w:sz w:val="22"/>
          <w:szCs w:val="22"/>
          <w:lang w:val="es-ES"/>
        </w:rPr>
        <w:t>N DE POL</w:t>
      </w:r>
      <w:r>
        <w:rPr>
          <w:sz w:val="22"/>
          <w:szCs w:val="22"/>
          <w:lang w:val="es-ES"/>
        </w:rPr>
        <w:t>Í</w:t>
      </w:r>
      <w:r w:rsidRPr="00753F86">
        <w:rPr>
          <w:sz w:val="22"/>
          <w:szCs w:val="22"/>
          <w:lang w:val="es-ES"/>
        </w:rPr>
        <w:t>TICAS</w:t>
      </w:r>
    </w:p>
    <w:p w14:paraId="6E592B69" w14:textId="117F361E" w:rsidR="00146C51" w:rsidRPr="00753F86" w:rsidRDefault="00146C51" w:rsidP="00146C51">
      <w:pPr>
        <w:jc w:val="center"/>
        <w:rPr>
          <w:sz w:val="22"/>
          <w:szCs w:val="22"/>
          <w:lang w:val="es-ES"/>
        </w:rPr>
      </w:pPr>
      <w:r w:rsidRPr="00753F86">
        <w:rPr>
          <w:sz w:val="22"/>
          <w:szCs w:val="22"/>
          <w:lang w:val="es-ES"/>
        </w:rPr>
        <w:t xml:space="preserve"> DE COOPERACI</w:t>
      </w:r>
      <w:r>
        <w:rPr>
          <w:sz w:val="22"/>
          <w:szCs w:val="22"/>
          <w:lang w:val="es-ES"/>
        </w:rPr>
        <w:t>Ó</w:t>
      </w:r>
      <w:r w:rsidRPr="00753F86">
        <w:rPr>
          <w:sz w:val="22"/>
          <w:szCs w:val="22"/>
          <w:lang w:val="es-ES"/>
        </w:rPr>
        <w:t xml:space="preserve">N SOLIDARIA PARA EL DESARROLLO, LAURA PIZARRO VIALES, </w:t>
      </w:r>
    </w:p>
    <w:p w14:paraId="400DBFC8" w14:textId="0A659BB2" w:rsidR="00146C51" w:rsidRDefault="00146C51" w:rsidP="00146C51">
      <w:pPr>
        <w:jc w:val="center"/>
        <w:rPr>
          <w:sz w:val="22"/>
          <w:szCs w:val="22"/>
          <w:lang w:val="es-ES"/>
        </w:rPr>
      </w:pPr>
      <w:r w:rsidRPr="00753F86">
        <w:rPr>
          <w:sz w:val="22"/>
          <w:szCs w:val="22"/>
          <w:lang w:val="es-ES"/>
        </w:rPr>
        <w:t xml:space="preserve">REPRESENTANTE ALTERNA DE LA COSTA RICA, </w:t>
      </w:r>
      <w:r>
        <w:rPr>
          <w:sz w:val="22"/>
          <w:szCs w:val="22"/>
          <w:lang w:val="es-ES"/>
        </w:rPr>
        <w:t xml:space="preserve">ANTE EL </w:t>
      </w:r>
    </w:p>
    <w:p w14:paraId="6DE33D00" w14:textId="7712A9E4" w:rsidR="00146C51" w:rsidRPr="00753F86" w:rsidRDefault="00146C51" w:rsidP="00146C51">
      <w:pPr>
        <w:jc w:val="center"/>
        <w:rPr>
          <w:sz w:val="22"/>
          <w:szCs w:val="22"/>
          <w:lang w:val="es-ES"/>
        </w:rPr>
      </w:pPr>
      <w:r>
        <w:rPr>
          <w:sz w:val="22"/>
          <w:szCs w:val="22"/>
          <w:lang w:val="es-ES"/>
        </w:rPr>
        <w:t>CONSEJO INTERAMERICANO PARA EL DESARROLLO INTEGRAL</w:t>
      </w:r>
    </w:p>
    <w:p w14:paraId="5768AFCB" w14:textId="77777777" w:rsidR="00146C51" w:rsidRDefault="00146C51" w:rsidP="00146C51">
      <w:pPr>
        <w:jc w:val="center"/>
        <w:rPr>
          <w:sz w:val="22"/>
          <w:szCs w:val="22"/>
          <w:lang w:val="es-ES"/>
        </w:rPr>
      </w:pPr>
    </w:p>
    <w:p w14:paraId="41A80B88" w14:textId="6191E342" w:rsidR="00146C51" w:rsidRDefault="00146C51" w:rsidP="00146C51">
      <w:pPr>
        <w:jc w:val="center"/>
        <w:rPr>
          <w:sz w:val="22"/>
          <w:szCs w:val="22"/>
          <w:lang w:val="es-ES"/>
        </w:rPr>
      </w:pPr>
      <w:r w:rsidRPr="00753F86">
        <w:rPr>
          <w:sz w:val="22"/>
          <w:szCs w:val="22"/>
          <w:lang w:val="es-ES"/>
        </w:rPr>
        <w:t>26 DE OCTUBRE DE 2021</w:t>
      </w:r>
      <w:r>
        <w:rPr>
          <w:sz w:val="22"/>
          <w:szCs w:val="22"/>
          <w:lang w:val="es-ES"/>
        </w:rPr>
        <w:br w:type="page"/>
      </w:r>
    </w:p>
    <w:p w14:paraId="30642A12" w14:textId="77777777" w:rsidR="00146C51" w:rsidRDefault="00146C51" w:rsidP="00146C51">
      <w:pPr>
        <w:jc w:val="center"/>
        <w:rPr>
          <w:sz w:val="22"/>
          <w:szCs w:val="22"/>
          <w:lang w:val="es-ES"/>
        </w:rPr>
      </w:pPr>
    </w:p>
    <w:p w14:paraId="0DAECA69" w14:textId="77777777" w:rsidR="00146C51" w:rsidRPr="00753F86" w:rsidRDefault="00146C51" w:rsidP="00146C51">
      <w:pPr>
        <w:jc w:val="center"/>
        <w:rPr>
          <w:sz w:val="22"/>
          <w:szCs w:val="22"/>
          <w:lang w:val="es-ES"/>
        </w:rPr>
      </w:pPr>
      <w:r>
        <w:rPr>
          <w:sz w:val="22"/>
          <w:szCs w:val="22"/>
          <w:lang w:val="es-ES"/>
        </w:rPr>
        <w:t xml:space="preserve">PRESENTACIÓN </w:t>
      </w:r>
      <w:r w:rsidRPr="00753F86">
        <w:rPr>
          <w:sz w:val="22"/>
          <w:szCs w:val="22"/>
          <w:lang w:val="es-ES"/>
        </w:rPr>
        <w:t>DE LA PRESIDENTA INTERINA DE LA COMISI</w:t>
      </w:r>
      <w:r>
        <w:rPr>
          <w:sz w:val="22"/>
          <w:szCs w:val="22"/>
          <w:lang w:val="es-ES"/>
        </w:rPr>
        <w:t>Ó</w:t>
      </w:r>
      <w:r w:rsidRPr="00753F86">
        <w:rPr>
          <w:sz w:val="22"/>
          <w:szCs w:val="22"/>
          <w:lang w:val="es-ES"/>
        </w:rPr>
        <w:t>N DE POL</w:t>
      </w:r>
      <w:r>
        <w:rPr>
          <w:sz w:val="22"/>
          <w:szCs w:val="22"/>
          <w:lang w:val="es-ES"/>
        </w:rPr>
        <w:t>Í</w:t>
      </w:r>
      <w:r w:rsidRPr="00753F86">
        <w:rPr>
          <w:sz w:val="22"/>
          <w:szCs w:val="22"/>
          <w:lang w:val="es-ES"/>
        </w:rPr>
        <w:t>TICAS</w:t>
      </w:r>
    </w:p>
    <w:p w14:paraId="0597D7C5" w14:textId="77777777" w:rsidR="00146C51" w:rsidRPr="00753F86" w:rsidRDefault="00146C51" w:rsidP="00146C51">
      <w:pPr>
        <w:jc w:val="center"/>
        <w:rPr>
          <w:sz w:val="22"/>
          <w:szCs w:val="22"/>
          <w:lang w:val="es-ES"/>
        </w:rPr>
      </w:pPr>
      <w:r w:rsidRPr="00753F86">
        <w:rPr>
          <w:sz w:val="22"/>
          <w:szCs w:val="22"/>
          <w:lang w:val="es-ES"/>
        </w:rPr>
        <w:t xml:space="preserve"> DE COOPERACI</w:t>
      </w:r>
      <w:r>
        <w:rPr>
          <w:sz w:val="22"/>
          <w:szCs w:val="22"/>
          <w:lang w:val="es-ES"/>
        </w:rPr>
        <w:t>Ó</w:t>
      </w:r>
      <w:r w:rsidRPr="00753F86">
        <w:rPr>
          <w:sz w:val="22"/>
          <w:szCs w:val="22"/>
          <w:lang w:val="es-ES"/>
        </w:rPr>
        <w:t xml:space="preserve">N SOLIDARIA PARA EL DESARROLLO, LAURA PIZARRO VIALES, </w:t>
      </w:r>
    </w:p>
    <w:p w14:paraId="2D3D47D5" w14:textId="77777777" w:rsidR="00146C51" w:rsidRDefault="00146C51" w:rsidP="00146C51">
      <w:pPr>
        <w:jc w:val="center"/>
        <w:rPr>
          <w:sz w:val="22"/>
          <w:szCs w:val="22"/>
          <w:lang w:val="es-ES"/>
        </w:rPr>
      </w:pPr>
      <w:r w:rsidRPr="00753F86">
        <w:rPr>
          <w:sz w:val="22"/>
          <w:szCs w:val="22"/>
          <w:lang w:val="es-ES"/>
        </w:rPr>
        <w:t xml:space="preserve">REPRESENTANTE ALTERNA DE LA COSTA RICA, </w:t>
      </w:r>
      <w:r>
        <w:rPr>
          <w:sz w:val="22"/>
          <w:szCs w:val="22"/>
          <w:lang w:val="es-ES"/>
        </w:rPr>
        <w:t xml:space="preserve">ANTE EL </w:t>
      </w:r>
    </w:p>
    <w:p w14:paraId="22F970C0" w14:textId="77777777" w:rsidR="00146C51" w:rsidRPr="00753F86" w:rsidRDefault="00146C51" w:rsidP="00146C51">
      <w:pPr>
        <w:jc w:val="center"/>
        <w:rPr>
          <w:sz w:val="22"/>
          <w:szCs w:val="22"/>
          <w:lang w:val="es-ES"/>
        </w:rPr>
      </w:pPr>
      <w:r>
        <w:rPr>
          <w:sz w:val="22"/>
          <w:szCs w:val="22"/>
          <w:lang w:val="es-ES"/>
        </w:rPr>
        <w:t>CONSEJO INTERAMERICANO PARA EL DESARROLLO INTEGRAL</w:t>
      </w:r>
    </w:p>
    <w:p w14:paraId="34C83DE2" w14:textId="518266C3" w:rsidR="00146C51" w:rsidRPr="00753F86" w:rsidRDefault="00146C51" w:rsidP="00146C51">
      <w:pPr>
        <w:jc w:val="center"/>
        <w:rPr>
          <w:sz w:val="22"/>
          <w:szCs w:val="22"/>
          <w:lang w:val="es-ES"/>
        </w:rPr>
      </w:pPr>
      <w:r w:rsidRPr="00753F86">
        <w:rPr>
          <w:sz w:val="22"/>
          <w:szCs w:val="22"/>
          <w:lang w:val="es-ES"/>
        </w:rPr>
        <w:t>26 DE OCTUBRE DE 2021</w:t>
      </w:r>
    </w:p>
    <w:p w14:paraId="52CE3135" w14:textId="77777777" w:rsidR="00146C51" w:rsidRDefault="00146C51" w:rsidP="00146C51">
      <w:pPr>
        <w:jc w:val="both"/>
        <w:rPr>
          <w:sz w:val="22"/>
          <w:szCs w:val="22"/>
          <w:lang w:val="es-US"/>
        </w:rPr>
      </w:pPr>
    </w:p>
    <w:p w14:paraId="53591355" w14:textId="77777777" w:rsidR="00146C51" w:rsidRDefault="00146C51" w:rsidP="00146C51">
      <w:pPr>
        <w:jc w:val="both"/>
        <w:rPr>
          <w:sz w:val="22"/>
          <w:szCs w:val="22"/>
          <w:lang w:val="es-US"/>
        </w:rPr>
      </w:pPr>
    </w:p>
    <w:p w14:paraId="38BD0336" w14:textId="4B428E47" w:rsidR="00146C51" w:rsidRPr="00753F86" w:rsidRDefault="00146C51" w:rsidP="00146C51">
      <w:pPr>
        <w:jc w:val="both"/>
        <w:rPr>
          <w:sz w:val="22"/>
          <w:szCs w:val="22"/>
          <w:lang w:val="es-US"/>
        </w:rPr>
      </w:pPr>
      <w:r w:rsidRPr="00753F86">
        <w:rPr>
          <w:sz w:val="22"/>
          <w:szCs w:val="22"/>
          <w:lang w:val="es-ES"/>
        </w:rPr>
        <w:t xml:space="preserve">Señora </w:t>
      </w:r>
      <w:proofErr w:type="gramStart"/>
      <w:r w:rsidRPr="00753F86">
        <w:rPr>
          <w:sz w:val="22"/>
          <w:szCs w:val="22"/>
          <w:lang w:val="es-ES"/>
        </w:rPr>
        <w:t>Presidenta</w:t>
      </w:r>
      <w:proofErr w:type="gramEnd"/>
      <w:r w:rsidRPr="00753F86">
        <w:rPr>
          <w:sz w:val="22"/>
          <w:szCs w:val="22"/>
          <w:lang w:val="es-ES"/>
        </w:rPr>
        <w:t xml:space="preserve">, miembros del </w:t>
      </w:r>
      <w:r w:rsidRPr="00753F86">
        <w:rPr>
          <w:sz w:val="22"/>
          <w:szCs w:val="22"/>
          <w:lang w:val="es-US"/>
        </w:rPr>
        <w:t>Consejo Interamericano para el Desarrollo Integral, colegas, muy buenos días a todos y todas.</w:t>
      </w:r>
    </w:p>
    <w:p w14:paraId="4631083B" w14:textId="77777777" w:rsidR="00146C51" w:rsidRPr="00753F86" w:rsidRDefault="00146C51" w:rsidP="00146C51">
      <w:pPr>
        <w:jc w:val="both"/>
        <w:rPr>
          <w:sz w:val="22"/>
          <w:szCs w:val="22"/>
          <w:lang w:val="es-US"/>
        </w:rPr>
      </w:pPr>
    </w:p>
    <w:p w14:paraId="6215A290" w14:textId="77777777" w:rsidR="00146C51" w:rsidRPr="00753F86" w:rsidRDefault="00146C51" w:rsidP="00146C51">
      <w:pPr>
        <w:ind w:firstLine="720"/>
        <w:jc w:val="both"/>
        <w:rPr>
          <w:sz w:val="22"/>
          <w:szCs w:val="22"/>
          <w:lang w:val="es-ES"/>
        </w:rPr>
      </w:pPr>
      <w:r w:rsidRPr="00753F86">
        <w:rPr>
          <w:sz w:val="22"/>
          <w:szCs w:val="22"/>
          <w:lang w:val="es-ES"/>
        </w:rPr>
        <w:t xml:space="preserve">En mi capacidad de Presidenta Interina de la Comisión de Políticas de Cooperación Solidaria para el Desarrollo tengo el honor de presentar esta mañana un informe sobre las labores que realizó la Comisión desde diciembre de 2020 hasta 19 de octubre de 2021; labores que fueron iniciadas bajo la presidencia del señor Jovan Reid, Representante Alterno de Barbados y cuyas funciones de su país ante la OEA concluyeron el pasado 2 de septiembre, fecha en la que, asumí la presidencia interina, dadas mis responsabilidades como Vicepresidenta de la Comisión. </w:t>
      </w:r>
    </w:p>
    <w:p w14:paraId="2107E982" w14:textId="77777777" w:rsidR="00146C51" w:rsidRDefault="00146C51" w:rsidP="00146C51">
      <w:pPr>
        <w:jc w:val="both"/>
        <w:rPr>
          <w:sz w:val="22"/>
          <w:szCs w:val="22"/>
          <w:lang w:val="es-ES"/>
        </w:rPr>
      </w:pPr>
    </w:p>
    <w:p w14:paraId="6E47DD46" w14:textId="1B47800B" w:rsidR="00146C51" w:rsidRPr="00753F86" w:rsidRDefault="00146C51" w:rsidP="00146C51">
      <w:pPr>
        <w:jc w:val="both"/>
        <w:rPr>
          <w:sz w:val="22"/>
          <w:szCs w:val="22"/>
          <w:lang w:val="es-ES"/>
        </w:rPr>
      </w:pPr>
      <w:r w:rsidRPr="00753F86">
        <w:rPr>
          <w:sz w:val="22"/>
          <w:szCs w:val="22"/>
          <w:lang w:val="es-ES"/>
        </w:rPr>
        <w:t xml:space="preserve">Señora </w:t>
      </w:r>
      <w:proofErr w:type="gramStart"/>
      <w:r w:rsidRPr="00753F86">
        <w:rPr>
          <w:sz w:val="22"/>
          <w:szCs w:val="22"/>
          <w:lang w:val="es-ES"/>
        </w:rPr>
        <w:t>Presidenta</w:t>
      </w:r>
      <w:proofErr w:type="gramEnd"/>
      <w:r w:rsidRPr="00753F86">
        <w:rPr>
          <w:sz w:val="22"/>
          <w:szCs w:val="22"/>
          <w:lang w:val="es-ES"/>
        </w:rPr>
        <w:t>, en atención a la extensión del orden del día de esta sesión, mi informe será lo más preciso posible.</w:t>
      </w:r>
    </w:p>
    <w:p w14:paraId="5600C32F" w14:textId="77777777" w:rsidR="00146C51" w:rsidRPr="00753F86" w:rsidRDefault="00146C51" w:rsidP="00146C51">
      <w:pPr>
        <w:jc w:val="both"/>
        <w:rPr>
          <w:sz w:val="22"/>
          <w:szCs w:val="22"/>
          <w:lang w:val="es-ES"/>
        </w:rPr>
      </w:pPr>
    </w:p>
    <w:p w14:paraId="764CCC8B" w14:textId="14D3B834" w:rsidR="00146C51" w:rsidRPr="00753F86" w:rsidRDefault="00146C51" w:rsidP="00146C5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US"/>
        </w:rPr>
      </w:pPr>
      <w:r>
        <w:rPr>
          <w:sz w:val="22"/>
          <w:szCs w:val="22"/>
          <w:lang w:val="es-US"/>
        </w:rPr>
        <w:tab/>
      </w:r>
      <w:r w:rsidRPr="00753F86">
        <w:rPr>
          <w:sz w:val="22"/>
          <w:szCs w:val="22"/>
          <w:lang w:val="es-US"/>
        </w:rPr>
        <w:t xml:space="preserve">Entre los meses de noviembre de 2020 y octubre de 2021, la Comisión celebró doce (12) reuniones formales y cuatro (4) informales para atender las responsabilidades que le asigna el Reglamento de las reuniones ordinarias y extraordinarias del CIDI.  Estas reuniones fueron planeadas de tal manera que permitieran el uso más eficiente posible de los recursos presupuestarios asignados para su funcionamiento, dadas las restricciones financieras por todos y todas conocidas. </w:t>
      </w:r>
    </w:p>
    <w:p w14:paraId="7B4FF4F7" w14:textId="77777777" w:rsidR="00146C51" w:rsidRPr="00753F86" w:rsidRDefault="00146C51" w:rsidP="00146C5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US"/>
        </w:rPr>
      </w:pPr>
    </w:p>
    <w:p w14:paraId="4575AD54" w14:textId="194E4D9A" w:rsidR="00146C51" w:rsidRPr="00753F86" w:rsidRDefault="00146C51" w:rsidP="00146C5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US"/>
        </w:rPr>
      </w:pPr>
      <w:r>
        <w:rPr>
          <w:sz w:val="22"/>
          <w:szCs w:val="22"/>
          <w:lang w:val="es-US"/>
        </w:rPr>
        <w:tab/>
      </w:r>
      <w:r w:rsidRPr="00753F86">
        <w:rPr>
          <w:sz w:val="22"/>
          <w:szCs w:val="22"/>
          <w:lang w:val="es-US"/>
        </w:rPr>
        <w:t>Así, se programaron únicamente reuniones formales mensuales, para las cuales se compartieron servicios de interpretación con otros eventos, así como sesiones informales que contaron con las plataformas proveídas directamente por la Misión Permanente de Barbados, en su momento, y por la Misión Permanente de Costa Rica.</w:t>
      </w:r>
    </w:p>
    <w:p w14:paraId="4E874442" w14:textId="77777777" w:rsidR="00146C51" w:rsidRPr="00753F86" w:rsidRDefault="00146C51" w:rsidP="00146C5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US"/>
        </w:rPr>
      </w:pPr>
    </w:p>
    <w:p w14:paraId="36528287" w14:textId="6C03D4F3" w:rsidR="00146C51" w:rsidRPr="00753F86" w:rsidRDefault="00146C51" w:rsidP="00146C5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US"/>
        </w:rPr>
      </w:pPr>
      <w:r>
        <w:rPr>
          <w:sz w:val="22"/>
          <w:szCs w:val="22"/>
          <w:lang w:val="es-US"/>
        </w:rPr>
        <w:tab/>
      </w:r>
      <w:r w:rsidRPr="00753F86">
        <w:rPr>
          <w:sz w:val="22"/>
          <w:szCs w:val="22"/>
          <w:lang w:val="es-US"/>
        </w:rPr>
        <w:t xml:space="preserve">Señora </w:t>
      </w:r>
      <w:proofErr w:type="gramStart"/>
      <w:r w:rsidRPr="00753F86">
        <w:rPr>
          <w:sz w:val="22"/>
          <w:szCs w:val="22"/>
          <w:lang w:val="es-US"/>
        </w:rPr>
        <w:t>Presidenta</w:t>
      </w:r>
      <w:proofErr w:type="gramEnd"/>
      <w:r w:rsidRPr="00753F86">
        <w:rPr>
          <w:sz w:val="22"/>
          <w:szCs w:val="22"/>
          <w:lang w:val="es-US"/>
        </w:rPr>
        <w:t>, me permito indicar las principales tareas de la Comisión realizadas durante el período que cubre este informe:</w:t>
      </w:r>
    </w:p>
    <w:p w14:paraId="166633C3" w14:textId="77777777" w:rsidR="00146C51" w:rsidRPr="00753F86" w:rsidRDefault="00146C51" w:rsidP="00146C51">
      <w:pPr>
        <w:widowControl w:val="0"/>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lang w:val="es-US"/>
        </w:rPr>
      </w:pPr>
    </w:p>
    <w:p w14:paraId="69DC7496" w14:textId="77777777" w:rsidR="00146C51" w:rsidRPr="00753F86" w:rsidRDefault="00146C51" w:rsidP="00146C51">
      <w:pPr>
        <w:pStyle w:val="ListParagraph"/>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s-US"/>
        </w:rPr>
      </w:pPr>
      <w:r w:rsidRPr="00753F86">
        <w:rPr>
          <w:sz w:val="22"/>
          <w:szCs w:val="22"/>
          <w:lang w:val="es-US"/>
        </w:rPr>
        <w:t xml:space="preserve">Se dio seguimiento a la implementación del Ciclo Ministerial Trienal del CIDI sobre el progreso realizado y los desafíos encontrados en la aplicación de las directrices para la preparación y el cumplimiento de las decisiones ministeriales. Contamos </w:t>
      </w:r>
      <w:r w:rsidRPr="00146C51">
        <w:rPr>
          <w:sz w:val="22"/>
          <w:szCs w:val="22"/>
          <w:lang w:val="es-US"/>
        </w:rPr>
        <w:t>con informes de las secretarías técnicas de los procesos ministerial de trabajo, ciencia y tecnología</w:t>
      </w:r>
      <w:r w:rsidRPr="00753F86">
        <w:rPr>
          <w:sz w:val="22"/>
          <w:szCs w:val="22"/>
          <w:lang w:val="es-US"/>
        </w:rPr>
        <w:t xml:space="preserve">, </w:t>
      </w:r>
      <w:r w:rsidRPr="00146C51">
        <w:rPr>
          <w:sz w:val="22"/>
          <w:szCs w:val="22"/>
          <w:lang w:val="es-US"/>
        </w:rPr>
        <w:t xml:space="preserve">desarrollo social, turismo, cultura y educación.  </w:t>
      </w:r>
      <w:r w:rsidRPr="00753F86">
        <w:rPr>
          <w:sz w:val="22"/>
          <w:szCs w:val="22"/>
          <w:lang w:val="es-US"/>
        </w:rPr>
        <w:t>Al respecto, cabe mencionar que se ha notado que el ciclo trienal de Reuniones Ministeriales y de Altas Autoridades y las de Comisiones Interamericanas se vio modificado por las postergaciones debido a la pandemia que continúa afectándonos, por lo que se requiere de un esfuerzo adicional, tanto por parte de los Estados Miembros como de la Secretaría, para la adaptación al ciclo aprobado. Cabe destacar que en el sector de puertos se está trabajando para hacer los ajustes necesarios.</w:t>
      </w:r>
    </w:p>
    <w:p w14:paraId="497199E6" w14:textId="77777777" w:rsidR="00146C51" w:rsidRPr="00753F86" w:rsidRDefault="00146C51" w:rsidP="00146C51">
      <w:pPr>
        <w:pStyle w:val="ListParagraph"/>
        <w:ind w:left="1440" w:hanging="720"/>
        <w:rPr>
          <w:sz w:val="22"/>
          <w:szCs w:val="22"/>
          <w:lang w:val="es-US"/>
        </w:rPr>
      </w:pPr>
    </w:p>
    <w:p w14:paraId="2629EC9D" w14:textId="77777777" w:rsidR="00146C51" w:rsidRPr="00753F86" w:rsidRDefault="00146C51" w:rsidP="00146C51">
      <w:pPr>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contextualSpacing/>
        <w:jc w:val="both"/>
        <w:rPr>
          <w:sz w:val="22"/>
          <w:szCs w:val="22"/>
          <w:u w:val="single"/>
          <w:lang w:val="es-US"/>
        </w:rPr>
      </w:pPr>
      <w:r w:rsidRPr="00753F86">
        <w:rPr>
          <w:rFonts w:eastAsia="Cambria"/>
          <w:sz w:val="22"/>
          <w:szCs w:val="22"/>
          <w:lang w:val="es-ES"/>
        </w:rPr>
        <w:t xml:space="preserve">Se consideró y aprobó el Plan de Trabajo 2021-2022 de la Comisión Interamericana </w:t>
      </w:r>
      <w:r w:rsidRPr="00753F86">
        <w:rPr>
          <w:rFonts w:eastAsia="Cambria"/>
          <w:sz w:val="22"/>
          <w:szCs w:val="22"/>
          <w:lang w:val="es-ES"/>
        </w:rPr>
        <w:lastRenderedPageBreak/>
        <w:t xml:space="preserve">de Desarrollo Social (CIDES). </w:t>
      </w:r>
    </w:p>
    <w:p w14:paraId="316717A1" w14:textId="77777777" w:rsidR="00146C51" w:rsidRPr="00753F86" w:rsidRDefault="00146C51" w:rsidP="00146C51">
      <w:pPr>
        <w:pStyle w:val="ListParagraph"/>
        <w:ind w:left="1440" w:hanging="720"/>
        <w:rPr>
          <w:sz w:val="22"/>
          <w:szCs w:val="22"/>
          <w:u w:val="single"/>
          <w:lang w:val="es-US"/>
        </w:rPr>
      </w:pPr>
    </w:p>
    <w:p w14:paraId="5B025819" w14:textId="77777777" w:rsidR="00146C51" w:rsidRPr="00753F86" w:rsidRDefault="00146C51" w:rsidP="00146C51">
      <w:pPr>
        <w:pStyle w:val="ListParagraph"/>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s-US"/>
        </w:rPr>
      </w:pPr>
      <w:r w:rsidRPr="00753F86">
        <w:rPr>
          <w:sz w:val="22"/>
          <w:szCs w:val="22"/>
          <w:lang w:val="es-US"/>
        </w:rPr>
        <w:t xml:space="preserve">Se </w:t>
      </w:r>
      <w:r w:rsidRPr="00146C51">
        <w:rPr>
          <w:rFonts w:eastAsia="Calibri"/>
          <w:sz w:val="22"/>
          <w:szCs w:val="22"/>
          <w:lang w:val="es-US"/>
        </w:rPr>
        <w:t xml:space="preserve">recibió </w:t>
      </w:r>
      <w:bookmarkStart w:id="0" w:name="_Hlk85916493"/>
      <w:r w:rsidRPr="00146C51">
        <w:rPr>
          <w:rFonts w:eastAsia="Calibri"/>
          <w:sz w:val="22"/>
          <w:szCs w:val="22"/>
          <w:lang w:val="es-US"/>
        </w:rPr>
        <w:t xml:space="preserve">el informe de la XII Reunión Ordinaria de la </w:t>
      </w:r>
      <w:r w:rsidRPr="00753F86">
        <w:rPr>
          <w:rFonts w:eastAsia="Calibri"/>
          <w:sz w:val="22"/>
          <w:szCs w:val="22"/>
          <w:lang w:val="es-US"/>
        </w:rPr>
        <w:t xml:space="preserve">Comisión Interamericana de Puertos (CIP), celebrada el 19 de mayo de 2021, durante la cual se aprobaron la </w:t>
      </w:r>
      <w:r w:rsidRPr="00146C51">
        <w:rPr>
          <w:color w:val="000000" w:themeColor="text1"/>
          <w:sz w:val="22"/>
          <w:szCs w:val="22"/>
          <w:lang w:val="es-US"/>
        </w:rPr>
        <w:t xml:space="preserve">Resolución de Buenos Aires </w:t>
      </w:r>
      <w:r w:rsidRPr="00146C51">
        <w:rPr>
          <w:color w:val="1F4E79" w:themeColor="accent1" w:themeShade="80"/>
          <w:sz w:val="22"/>
          <w:szCs w:val="22"/>
          <w:lang w:val="es-US"/>
        </w:rPr>
        <w:t xml:space="preserve">y </w:t>
      </w:r>
      <w:r w:rsidRPr="00146C51">
        <w:rPr>
          <w:color w:val="000000" w:themeColor="text1"/>
          <w:sz w:val="22"/>
          <w:szCs w:val="22"/>
          <w:lang w:val="es-US"/>
        </w:rPr>
        <w:t xml:space="preserve">el Plan de Acción de Buenos Aires 2021-2023 para </w:t>
      </w:r>
      <w:r w:rsidRPr="00753F86">
        <w:rPr>
          <w:sz w:val="22"/>
          <w:szCs w:val="22"/>
          <w:lang w:val="es-ES_tradnl"/>
        </w:rPr>
        <w:t>contribuir al desarrollo de puertos competitivos, seguros, sustentables e incluyentes en las Américas, contando con la activa participación de los sectores público y privad</w:t>
      </w:r>
      <w:bookmarkEnd w:id="0"/>
      <w:r w:rsidRPr="00753F86">
        <w:rPr>
          <w:sz w:val="22"/>
          <w:szCs w:val="22"/>
          <w:lang w:val="es-ES_tradnl"/>
        </w:rPr>
        <w:t>o.</w:t>
      </w:r>
    </w:p>
    <w:p w14:paraId="03FAA468" w14:textId="77777777" w:rsidR="00146C51" w:rsidRPr="00753F86" w:rsidRDefault="00146C51" w:rsidP="00146C51">
      <w:pPr>
        <w:pStyle w:val="ListParagraph"/>
        <w:widowControl w:val="0"/>
        <w:tabs>
          <w:tab w:val="left" w:pos="72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s-ES_tradnl"/>
        </w:rPr>
      </w:pPr>
    </w:p>
    <w:p w14:paraId="4181DDC8" w14:textId="77777777" w:rsidR="00146C51" w:rsidRPr="00753F86" w:rsidRDefault="00146C51" w:rsidP="00146C51">
      <w:pPr>
        <w:pStyle w:val="ListParagraph"/>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s-US"/>
        </w:rPr>
      </w:pPr>
      <w:r w:rsidRPr="00146C51">
        <w:rPr>
          <w:sz w:val="22"/>
          <w:szCs w:val="22"/>
          <w:lang w:val="es-US"/>
        </w:rPr>
        <w:t xml:space="preserve">Se recibió el informe de la Secretaría sobre la implementación de las recomendaciones del CIDI contenidas en el </w:t>
      </w:r>
      <w:r w:rsidRPr="00146C51">
        <w:rPr>
          <w:color w:val="000000"/>
          <w:sz w:val="22"/>
          <w:szCs w:val="22"/>
          <w:lang w:val="es-US"/>
        </w:rPr>
        <w:t>documento CIDI/CPD/doc.200/20 rev.3, sobre las herramientas y entidades del sistema interamericano para abordar la respuesta a desastres naturales.</w:t>
      </w:r>
    </w:p>
    <w:p w14:paraId="2E261DBF" w14:textId="77777777" w:rsidR="00146C51" w:rsidRPr="00753F86" w:rsidRDefault="00146C51" w:rsidP="00146C51">
      <w:pPr>
        <w:pStyle w:val="ListParagraph"/>
        <w:ind w:left="1440" w:hanging="720"/>
        <w:rPr>
          <w:sz w:val="22"/>
          <w:szCs w:val="22"/>
          <w:lang w:val="es-US"/>
        </w:rPr>
      </w:pPr>
    </w:p>
    <w:p w14:paraId="074FE4EF" w14:textId="77777777" w:rsidR="00146C51" w:rsidRPr="00753F86" w:rsidRDefault="00146C51" w:rsidP="00146C51">
      <w:pPr>
        <w:pStyle w:val="ListParagraph"/>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contextualSpacing/>
        <w:jc w:val="both"/>
        <w:rPr>
          <w:sz w:val="22"/>
          <w:szCs w:val="22"/>
          <w:lang w:val="es-US"/>
        </w:rPr>
      </w:pPr>
      <w:r w:rsidRPr="00753F86">
        <w:rPr>
          <w:sz w:val="22"/>
          <w:szCs w:val="22"/>
          <w:lang w:val="es-US"/>
        </w:rPr>
        <w:t>Se recibió la revisión de la respuesta de la SEDI al cambio climático y desarrollo sostenible y estado de los trabajos en el sector de desarrollo sostenible.</w:t>
      </w:r>
    </w:p>
    <w:p w14:paraId="1F0E4F50" w14:textId="77777777" w:rsidR="00146C51" w:rsidRPr="00753F86" w:rsidRDefault="00146C51" w:rsidP="00146C51">
      <w:pPr>
        <w:pStyle w:val="ListParagraph"/>
        <w:ind w:left="1440" w:hanging="720"/>
        <w:rPr>
          <w:bCs/>
          <w:sz w:val="22"/>
          <w:szCs w:val="22"/>
          <w:lang w:val="es-US"/>
        </w:rPr>
      </w:pPr>
    </w:p>
    <w:p w14:paraId="0305632B" w14:textId="77777777" w:rsidR="00146C51" w:rsidRPr="00753F86" w:rsidRDefault="00146C51" w:rsidP="00146C51">
      <w:pPr>
        <w:pStyle w:val="ListParagraph"/>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contextualSpacing/>
        <w:jc w:val="both"/>
        <w:rPr>
          <w:sz w:val="22"/>
          <w:szCs w:val="22"/>
          <w:lang w:val="es-US"/>
        </w:rPr>
      </w:pPr>
      <w:r w:rsidRPr="00753F86">
        <w:rPr>
          <w:bCs/>
          <w:sz w:val="22"/>
          <w:szCs w:val="22"/>
          <w:lang w:val="es-US"/>
        </w:rPr>
        <w:t xml:space="preserve">Se recibió el informe sobre el estado de ejecución de los </w:t>
      </w:r>
      <w:r w:rsidRPr="00146C51">
        <w:rPr>
          <w:bCs/>
          <w:sz w:val="22"/>
          <w:szCs w:val="22"/>
          <w:lang w:val="es-US"/>
        </w:rPr>
        <w:t>mandatos sobre seguridad alimentaria y nutricional.</w:t>
      </w:r>
    </w:p>
    <w:p w14:paraId="00BA1775" w14:textId="77777777" w:rsidR="00146C51" w:rsidRPr="00146C51" w:rsidRDefault="00146C51" w:rsidP="00146C51">
      <w:pPr>
        <w:pStyle w:val="ListParagraph"/>
        <w:ind w:left="1440" w:hanging="720"/>
        <w:rPr>
          <w:rFonts w:eastAsia="Calibri"/>
          <w:sz w:val="22"/>
          <w:szCs w:val="22"/>
          <w:lang w:val="es-US"/>
        </w:rPr>
      </w:pPr>
    </w:p>
    <w:p w14:paraId="7E2284C5" w14:textId="77777777" w:rsidR="00146C51" w:rsidRPr="00753F86" w:rsidRDefault="00146C51" w:rsidP="00146C51">
      <w:pPr>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contextualSpacing/>
        <w:jc w:val="both"/>
        <w:rPr>
          <w:sz w:val="22"/>
          <w:szCs w:val="22"/>
          <w:lang w:val="es-US"/>
        </w:rPr>
      </w:pPr>
      <w:r w:rsidRPr="00753F86">
        <w:rPr>
          <w:sz w:val="22"/>
          <w:szCs w:val="22"/>
          <w:lang w:val="es-ES"/>
        </w:rPr>
        <w:t xml:space="preserve">Se recibió un informe de la Secretaría sobre el cumplimiento de los mandatos bajo la línea estratégica “Promover economías incluyentes y competitivas” de la resolución AG/RES. 2955 (L-O/20), sobre las micro, pequeñas y medianas empresas y sobre </w:t>
      </w:r>
      <w:r w:rsidRPr="00753F86">
        <w:rPr>
          <w:sz w:val="22"/>
          <w:szCs w:val="22"/>
          <w:lang w:val="es-US"/>
        </w:rPr>
        <w:t>la iniciativa “</w:t>
      </w:r>
      <w:r w:rsidRPr="00753F86">
        <w:rPr>
          <w:sz w:val="22"/>
          <w:szCs w:val="22"/>
          <w:lang w:val="es-ES"/>
        </w:rPr>
        <w:t>Prospecta Américas”.</w:t>
      </w:r>
      <w:bookmarkStart w:id="1" w:name="_Hlk85914342"/>
    </w:p>
    <w:p w14:paraId="0D4C8348" w14:textId="77777777" w:rsidR="00146C51" w:rsidRPr="00753F86" w:rsidRDefault="00146C51" w:rsidP="00146C51">
      <w:pPr>
        <w:pStyle w:val="ListParagraph"/>
        <w:ind w:left="1440" w:hanging="720"/>
        <w:rPr>
          <w:sz w:val="22"/>
          <w:szCs w:val="22"/>
          <w:lang w:val="es-US"/>
        </w:rPr>
      </w:pPr>
    </w:p>
    <w:p w14:paraId="4B55226B" w14:textId="77777777" w:rsidR="00146C51" w:rsidRPr="00753F86" w:rsidRDefault="00146C51" w:rsidP="00146C51">
      <w:pPr>
        <w:pStyle w:val="ListParagraph"/>
        <w:widowControl w:val="0"/>
        <w:numPr>
          <w:ilvl w:val="0"/>
          <w:numId w:val="4"/>
        </w:numPr>
        <w:tabs>
          <w:tab w:val="left" w:pos="720"/>
          <w:tab w:val="left" w:pos="2160"/>
          <w:tab w:val="left" w:pos="2880"/>
          <w:tab w:val="left" w:pos="3600"/>
          <w:tab w:val="left" w:pos="4320"/>
          <w:tab w:val="left" w:pos="5760"/>
          <w:tab w:val="left" w:pos="6480"/>
          <w:tab w:val="left" w:pos="7200"/>
          <w:tab w:val="left" w:pos="7920"/>
        </w:tabs>
        <w:kinsoku w:val="0"/>
        <w:overflowPunct w:val="0"/>
        <w:snapToGrid w:val="0"/>
        <w:ind w:left="1440" w:hanging="720"/>
        <w:contextualSpacing/>
        <w:jc w:val="both"/>
        <w:textAlignment w:val="baseline"/>
        <w:rPr>
          <w:sz w:val="22"/>
          <w:szCs w:val="22"/>
          <w:lang w:val="es-US"/>
        </w:rPr>
      </w:pPr>
      <w:r w:rsidRPr="00753F86">
        <w:rPr>
          <w:sz w:val="22"/>
          <w:szCs w:val="22"/>
          <w:lang w:val="es-US"/>
        </w:rPr>
        <w:t>Se recibió el informe sobre</w:t>
      </w:r>
      <w:r w:rsidRPr="00146C51">
        <w:rPr>
          <w:rFonts w:eastAsia="Calibri"/>
          <w:sz w:val="22"/>
          <w:szCs w:val="22"/>
          <w:lang w:val="es-US"/>
        </w:rPr>
        <w:t xml:space="preserve"> el proceso de preparación, celebración y de los resultados de las reuniones de la Alianza de Energía y Clima de las Américas (ECPA), como punto de comparación de</w:t>
      </w:r>
      <w:r w:rsidRPr="00753F86">
        <w:rPr>
          <w:sz w:val="22"/>
          <w:szCs w:val="22"/>
          <w:lang w:val="es-US"/>
        </w:rPr>
        <w:t xml:space="preserve"> los procesos de preparación y desarrollo de las reuniones sectoriales del CIDI con otros encuentros que realiza exitosamente la Secretaría Ejecutiva para el Desarrollo Integral</w:t>
      </w:r>
      <w:r w:rsidRPr="00146C51">
        <w:rPr>
          <w:rFonts w:eastAsia="Calibri"/>
          <w:sz w:val="22"/>
          <w:szCs w:val="22"/>
          <w:lang w:val="es-US"/>
        </w:rPr>
        <w:t>.</w:t>
      </w:r>
    </w:p>
    <w:p w14:paraId="1C1644BB" w14:textId="77777777" w:rsidR="00146C51" w:rsidRPr="00753F86" w:rsidRDefault="00146C51" w:rsidP="00146C51">
      <w:pPr>
        <w:pStyle w:val="ListParagraph"/>
        <w:ind w:left="1440" w:hanging="720"/>
        <w:rPr>
          <w:sz w:val="22"/>
          <w:szCs w:val="22"/>
          <w:lang w:val="es-US"/>
        </w:rPr>
      </w:pPr>
    </w:p>
    <w:p w14:paraId="1D5775F4" w14:textId="77777777" w:rsidR="00146C51" w:rsidRPr="00753F86" w:rsidRDefault="00146C51" w:rsidP="00146C51">
      <w:pPr>
        <w:widowControl w:val="0"/>
        <w:numPr>
          <w:ilvl w:val="0"/>
          <w:numId w:val="4"/>
        </w:numPr>
        <w:kinsoku w:val="0"/>
        <w:overflowPunct w:val="0"/>
        <w:snapToGrid w:val="0"/>
        <w:ind w:left="1440" w:hanging="720"/>
        <w:contextualSpacing/>
        <w:jc w:val="both"/>
        <w:textAlignment w:val="baseline"/>
        <w:rPr>
          <w:sz w:val="22"/>
          <w:szCs w:val="22"/>
          <w:lang w:val="es-ES"/>
        </w:rPr>
      </w:pPr>
      <w:r w:rsidRPr="00753F86">
        <w:rPr>
          <w:sz w:val="22"/>
          <w:szCs w:val="22"/>
          <w:lang w:val="es-ES"/>
        </w:rPr>
        <w:t xml:space="preserve">En atención a la evaluación realizada por la SEDI sobre los puntos de mejora inmediatos en el proceso vigente para las reuniones de nivel ministerial del CIDI, como el aumento de participación de ministros y/o altas autoridades; el aprovechamiento pleno del potencial de las reuniones para impulsar la cooperación regional sectorial; y mayor alineación de las reuniones de nivel ministerial con foros de alto nivel en el que participan los Estados Miembros, se instauró el Grupo de Trabajo que realizó una revisión del proceso de las reuniones ministeriales y la ejecución del ciclo trienal. </w:t>
      </w:r>
      <w:bookmarkEnd w:id="1"/>
      <w:r w:rsidRPr="00753F86">
        <w:rPr>
          <w:sz w:val="22"/>
          <w:szCs w:val="22"/>
          <w:lang w:val="es-US"/>
        </w:rPr>
        <w:t xml:space="preserve">El 2 de septiembre de 2021, la Comisión acordó la propuesta de modelo de actualización presentado por la SEDI. </w:t>
      </w:r>
      <w:r w:rsidRPr="00753F86">
        <w:rPr>
          <w:sz w:val="22"/>
          <w:szCs w:val="22"/>
          <w:lang w:val="es-ES"/>
        </w:rPr>
        <w:t xml:space="preserve"> En la </w:t>
      </w:r>
      <w:r w:rsidRPr="00753F86">
        <w:rPr>
          <w:sz w:val="22"/>
          <w:szCs w:val="22"/>
          <w:lang w:val="es-US"/>
        </w:rPr>
        <w:t xml:space="preserve">reunión ordinaria que celebró el CIDI el día 28 de septiembre de 2021, se presentó un informe detallado y las recomendaciones al respecto, siendo debidamente adoptadas, por lo que me permito indicar que la Comisión estará atenta para proceder a la revisión de los ajustes normativos y procedimentales que se requieran tan pronto la SEDI los presente en el plazo establecido. </w:t>
      </w:r>
    </w:p>
    <w:p w14:paraId="3F54D813" w14:textId="77777777" w:rsidR="00146C51" w:rsidRPr="00753F86" w:rsidRDefault="00146C51" w:rsidP="00146C51">
      <w:pPr>
        <w:pStyle w:val="ListParagraph"/>
        <w:widowControl w:val="0"/>
        <w:tabs>
          <w:tab w:val="left" w:pos="72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s-US"/>
        </w:rPr>
      </w:pPr>
    </w:p>
    <w:p w14:paraId="34F220DA" w14:textId="77777777" w:rsidR="00146C51" w:rsidRPr="00146C51" w:rsidRDefault="00146C51" w:rsidP="00146C51">
      <w:pPr>
        <w:pStyle w:val="ListParagraph"/>
        <w:numPr>
          <w:ilvl w:val="0"/>
          <w:numId w:val="4"/>
        </w:numPr>
        <w:tabs>
          <w:tab w:val="left" w:pos="1440"/>
          <w:tab w:val="left" w:pos="2160"/>
          <w:tab w:val="left" w:pos="2880"/>
          <w:tab w:val="left" w:pos="3600"/>
          <w:tab w:val="left" w:pos="4320"/>
          <w:tab w:val="left" w:pos="5760"/>
          <w:tab w:val="left" w:pos="6480"/>
          <w:tab w:val="left" w:pos="7200"/>
          <w:tab w:val="left" w:pos="7920"/>
        </w:tabs>
        <w:ind w:left="1440" w:hanging="720"/>
        <w:jc w:val="both"/>
        <w:rPr>
          <w:color w:val="000000" w:themeColor="text1"/>
          <w:sz w:val="22"/>
          <w:szCs w:val="22"/>
          <w:lang w:val="es-US"/>
        </w:rPr>
      </w:pPr>
      <w:r w:rsidRPr="00753F86">
        <w:rPr>
          <w:rFonts w:eastAsia="Cambria"/>
          <w:sz w:val="22"/>
          <w:szCs w:val="22"/>
          <w:lang w:val="es-US"/>
        </w:rPr>
        <w:t>En preparación para el quincuagésimo primer período ordinario de sesiones de la Asamblea General, la Comisión consideró el proyecto de resolución “</w:t>
      </w:r>
      <w:r w:rsidRPr="00146C51">
        <w:rPr>
          <w:rFonts w:eastAsia="Cambria"/>
          <w:sz w:val="22"/>
          <w:szCs w:val="22"/>
          <w:lang w:val="es-US"/>
        </w:rPr>
        <w:t xml:space="preserve">Coordinación del Voluntariado en el </w:t>
      </w:r>
      <w:proofErr w:type="gramStart"/>
      <w:r w:rsidRPr="00146C51">
        <w:rPr>
          <w:rFonts w:eastAsia="Cambria"/>
          <w:sz w:val="22"/>
          <w:szCs w:val="22"/>
          <w:lang w:val="es-US"/>
        </w:rPr>
        <w:t>Hemisferio</w:t>
      </w:r>
      <w:proofErr w:type="gramEnd"/>
      <w:r w:rsidRPr="00146C51">
        <w:rPr>
          <w:rFonts w:eastAsia="Cambria"/>
          <w:sz w:val="22"/>
          <w:szCs w:val="22"/>
          <w:lang w:val="es-US"/>
        </w:rPr>
        <w:t xml:space="preserve"> para la Respuesta a los Desastres y la Lucha contra </w:t>
      </w:r>
      <w:r w:rsidRPr="00146C51">
        <w:rPr>
          <w:rFonts w:eastAsia="Cambria"/>
          <w:sz w:val="22"/>
          <w:szCs w:val="22"/>
          <w:lang w:val="es-US"/>
        </w:rPr>
        <w:lastRenderedPageBreak/>
        <w:t>el Hambre-Iniciativa Cascos Blancos”,</w:t>
      </w:r>
      <w:r w:rsidRPr="00753F86">
        <w:rPr>
          <w:sz w:val="22"/>
          <w:szCs w:val="22"/>
          <w:lang w:val="es-US"/>
        </w:rPr>
        <w:t xml:space="preserve"> </w:t>
      </w:r>
      <w:r w:rsidRPr="00753F86">
        <w:rPr>
          <w:rFonts w:eastAsia="Calibri"/>
          <w:sz w:val="22"/>
          <w:szCs w:val="22"/>
          <w:lang w:val="es-US"/>
        </w:rPr>
        <w:t>presentado por la Misión Permanente de la República Argentina, con el copatrocinio de</w:t>
      </w:r>
      <w:r w:rsidRPr="00753F86">
        <w:rPr>
          <w:sz w:val="22"/>
          <w:szCs w:val="22"/>
          <w:lang w:val="es-US"/>
        </w:rPr>
        <w:t xml:space="preserve"> Canadá, Chile, Costa Rica, Ecuador, El Salvador, Estados Unidos, México, Perú, República Dominicana y Uruguay”.  Posterior a su presentación ante la Comisión, se recibieron las comunicaciones de copatrocinio por parte de las Delegaciones de Antigua y Barbuda; Guatemala; Honduras; Panamá y Paraguay, por lo que las anunciamos el día de hoy para su inclusión.  </w:t>
      </w:r>
      <w:r w:rsidRPr="00753F86">
        <w:rPr>
          <w:rFonts w:eastAsia="Cambria"/>
          <w:sz w:val="22"/>
          <w:szCs w:val="22"/>
          <w:lang w:val="es-US"/>
        </w:rPr>
        <w:t xml:space="preserve">En este sentido, señora Presidenta, me honra mucho someter a la consideración del CIDI el mencionado proyecto, documento </w:t>
      </w:r>
      <w:r w:rsidRPr="00753F86">
        <w:rPr>
          <w:sz w:val="22"/>
          <w:szCs w:val="22"/>
          <w:lang w:val="es-US"/>
        </w:rPr>
        <w:t>CIDI/CPD/doc.207/21 rev.2: (</w:t>
      </w:r>
      <w:r w:rsidR="00147C6E">
        <w:fldChar w:fldCharType="begin"/>
      </w:r>
      <w:r w:rsidR="00147C6E" w:rsidRPr="00147C6E">
        <w:rPr>
          <w:lang w:val="es-US"/>
        </w:rPr>
        <w:instrText xml:space="preserve"> HYPERLINK "http://scm.oas.org/IDMS/Redirectpage.aspx?class=CIDI/CPD/doc.&amp;classNum=207&amp;lang=e" </w:instrText>
      </w:r>
      <w:r w:rsidR="00147C6E">
        <w:fldChar w:fldCharType="separate"/>
      </w:r>
      <w:r w:rsidRPr="00753F86">
        <w:rPr>
          <w:color w:val="0000FF"/>
          <w:sz w:val="22"/>
          <w:szCs w:val="22"/>
          <w:u w:val="single"/>
          <w:lang w:val="es-US"/>
        </w:rPr>
        <w:t>English</w:t>
      </w:r>
      <w:r w:rsidR="00147C6E">
        <w:rPr>
          <w:color w:val="0000FF"/>
          <w:sz w:val="22"/>
          <w:szCs w:val="22"/>
          <w:u w:val="single"/>
          <w:lang w:val="es-US"/>
        </w:rPr>
        <w:fldChar w:fldCharType="end"/>
      </w:r>
      <w:r w:rsidRPr="00753F86">
        <w:rPr>
          <w:sz w:val="22"/>
          <w:szCs w:val="22"/>
          <w:lang w:val="es-US"/>
        </w:rPr>
        <w:t xml:space="preserve"> | </w:t>
      </w:r>
      <w:r w:rsidR="00147C6E">
        <w:fldChar w:fldCharType="begin"/>
      </w:r>
      <w:r w:rsidR="00147C6E" w:rsidRPr="00147C6E">
        <w:rPr>
          <w:lang w:val="es-US"/>
        </w:rPr>
        <w:instrText xml:space="preserve"> HYPERLINK "http://scm.oas.org/IDMS/Redirectpage.aspx?class=CIDI/CPD/doc.&amp;classNum=207&amp;lang=s" </w:instrText>
      </w:r>
      <w:r w:rsidR="00147C6E">
        <w:fldChar w:fldCharType="separate"/>
      </w:r>
      <w:r w:rsidRPr="00753F86">
        <w:rPr>
          <w:color w:val="0000FF"/>
          <w:sz w:val="22"/>
          <w:szCs w:val="22"/>
          <w:u w:val="single"/>
          <w:lang w:val="es-US"/>
        </w:rPr>
        <w:t>Español</w:t>
      </w:r>
      <w:r w:rsidR="00147C6E">
        <w:rPr>
          <w:color w:val="0000FF"/>
          <w:sz w:val="22"/>
          <w:szCs w:val="22"/>
          <w:u w:val="single"/>
          <w:lang w:val="es-US"/>
        </w:rPr>
        <w:fldChar w:fldCharType="end"/>
      </w:r>
      <w:r w:rsidRPr="00753F86">
        <w:rPr>
          <w:sz w:val="22"/>
          <w:szCs w:val="22"/>
          <w:lang w:val="es-US"/>
        </w:rPr>
        <w:t xml:space="preserve"> | </w:t>
      </w:r>
      <w:r w:rsidR="00147C6E">
        <w:fldChar w:fldCharType="begin"/>
      </w:r>
      <w:r w:rsidR="00147C6E" w:rsidRPr="00147C6E">
        <w:rPr>
          <w:lang w:val="es-US"/>
        </w:rPr>
        <w:instrText xml:space="preserve"> HYPERLINK "http://scm.oas.org/IDMS/Redirectpage.aspx?class=CIDI/CPD/doc.&amp;classNum=207&amp;lang=f" </w:instrText>
      </w:r>
      <w:r w:rsidR="00147C6E">
        <w:fldChar w:fldCharType="separate"/>
      </w:r>
      <w:proofErr w:type="spellStart"/>
      <w:r w:rsidRPr="00753F86">
        <w:rPr>
          <w:color w:val="0000FF"/>
          <w:sz w:val="22"/>
          <w:szCs w:val="22"/>
          <w:u w:val="single"/>
          <w:lang w:val="es-US"/>
        </w:rPr>
        <w:t>Français</w:t>
      </w:r>
      <w:proofErr w:type="spellEnd"/>
      <w:r w:rsidR="00147C6E">
        <w:rPr>
          <w:color w:val="0000FF"/>
          <w:sz w:val="22"/>
          <w:szCs w:val="22"/>
          <w:u w:val="single"/>
          <w:lang w:val="es-US"/>
        </w:rPr>
        <w:fldChar w:fldCharType="end"/>
      </w:r>
      <w:r w:rsidRPr="00753F86">
        <w:rPr>
          <w:sz w:val="22"/>
          <w:szCs w:val="22"/>
          <w:lang w:val="es-US"/>
        </w:rPr>
        <w:t xml:space="preserve"> | </w:t>
      </w:r>
      <w:r w:rsidR="00147C6E">
        <w:fldChar w:fldCharType="begin"/>
      </w:r>
      <w:r w:rsidR="00147C6E" w:rsidRPr="00147C6E">
        <w:rPr>
          <w:lang w:val="es-US"/>
        </w:rPr>
        <w:instrText xml:space="preserve"> HYPERLINK "http://scm.oas.org/IDMS/Red</w:instrText>
      </w:r>
      <w:r w:rsidR="00147C6E" w:rsidRPr="00147C6E">
        <w:rPr>
          <w:lang w:val="es-US"/>
        </w:rPr>
        <w:instrText xml:space="preserve">irectpage.aspx?class=CIDI/CPD/doc.&amp;classNum=207&amp;lang=p" </w:instrText>
      </w:r>
      <w:r w:rsidR="00147C6E">
        <w:fldChar w:fldCharType="separate"/>
      </w:r>
      <w:proofErr w:type="spellStart"/>
      <w:r w:rsidRPr="00753F86">
        <w:rPr>
          <w:color w:val="0000FF"/>
          <w:sz w:val="22"/>
          <w:szCs w:val="22"/>
          <w:u w:val="single"/>
          <w:lang w:val="es-US"/>
        </w:rPr>
        <w:t>Português</w:t>
      </w:r>
      <w:proofErr w:type="spellEnd"/>
      <w:r w:rsidR="00147C6E">
        <w:rPr>
          <w:color w:val="0000FF"/>
          <w:sz w:val="22"/>
          <w:szCs w:val="22"/>
          <w:u w:val="single"/>
          <w:lang w:val="es-US"/>
        </w:rPr>
        <w:fldChar w:fldCharType="end"/>
      </w:r>
      <w:r w:rsidRPr="00146C51">
        <w:rPr>
          <w:sz w:val="22"/>
          <w:szCs w:val="22"/>
          <w:lang w:val="es-US"/>
        </w:rPr>
        <w:t>),</w:t>
      </w:r>
      <w:r w:rsidRPr="00146C51">
        <w:rPr>
          <w:rFonts w:eastAsia="Cambria"/>
          <w:sz w:val="22"/>
          <w:szCs w:val="22"/>
          <w:lang w:val="es-US"/>
        </w:rPr>
        <w:t xml:space="preserve"> </w:t>
      </w:r>
      <w:r w:rsidRPr="00753F86">
        <w:rPr>
          <w:rFonts w:eastAsia="Cambria"/>
          <w:sz w:val="22"/>
          <w:szCs w:val="22"/>
          <w:lang w:val="es-US"/>
        </w:rPr>
        <w:t xml:space="preserve">que cuenta con el consenso de todos los Estados Miembros y solicitamos al CIDI su transmisión a la Asamblea General, no sin antes </w:t>
      </w:r>
      <w:r w:rsidRPr="00146C51">
        <w:rPr>
          <w:color w:val="000000" w:themeColor="text1"/>
          <w:sz w:val="22"/>
          <w:szCs w:val="22"/>
          <w:lang w:val="es-US"/>
        </w:rPr>
        <w:t>expresar un especial reconocimiento a la Misión Permanente de la República Argentina por la gran labor desarrollada en las deliberaciones informales.</w:t>
      </w:r>
    </w:p>
    <w:p w14:paraId="47E31DC4" w14:textId="77777777" w:rsidR="00146C51" w:rsidRPr="00753F86" w:rsidRDefault="00146C51" w:rsidP="00146C51">
      <w:pPr>
        <w:pStyle w:val="ListParagraph"/>
        <w:widowControl w:val="0"/>
        <w:tabs>
          <w:tab w:val="left" w:pos="72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es-US"/>
        </w:rPr>
      </w:pPr>
    </w:p>
    <w:p w14:paraId="6EF9C87C" w14:textId="77777777" w:rsidR="00146C51" w:rsidRPr="00753F86" w:rsidRDefault="00146C51" w:rsidP="00146C51">
      <w:pPr>
        <w:pStyle w:val="ListParagraph"/>
        <w:widowControl w:val="0"/>
        <w:numPr>
          <w:ilvl w:val="0"/>
          <w:numId w:val="4"/>
        </w:numPr>
        <w:tabs>
          <w:tab w:val="left" w:pos="72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es-US"/>
        </w:rPr>
      </w:pPr>
      <w:r w:rsidRPr="00753F86">
        <w:rPr>
          <w:rFonts w:eastAsia="Cambria"/>
          <w:sz w:val="22"/>
          <w:szCs w:val="22"/>
          <w:lang w:val="es-US"/>
        </w:rPr>
        <w:t xml:space="preserve">La Comisión dedicó su tiempo en reuniones formales e informales, con el apoyo de las áreas técnicas de la Secretaría General, a la revisión del proyecto de resolución titulado </w:t>
      </w:r>
      <w:r w:rsidRPr="00753F86">
        <w:rPr>
          <w:rFonts w:eastAsia="MS Mincho"/>
          <w:sz w:val="22"/>
          <w:szCs w:val="22"/>
          <w:lang w:val="es-US"/>
        </w:rPr>
        <w:t xml:space="preserve">“Impulsando iniciativas hemisféricas en materia de desarrollo integral: Promoción de la resiliencia”, documento CIDI/CPD/doc.206/21 revisión 12, que a la fecha cuenta con el consenso de todas las Delegaciones y, con satisfacción, solicitamos al CIDI su transmisión a la Asamblea General. </w:t>
      </w:r>
    </w:p>
    <w:p w14:paraId="7F8D268B" w14:textId="77777777" w:rsidR="00146C51" w:rsidRPr="00753F86" w:rsidRDefault="00146C51" w:rsidP="00146C51">
      <w:pPr>
        <w:widowControl w:val="0"/>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rPr>
      </w:pPr>
    </w:p>
    <w:p w14:paraId="650C991B" w14:textId="28855944" w:rsidR="00146C51" w:rsidRPr="00753F86" w:rsidRDefault="00146C51" w:rsidP="00146C51">
      <w:pPr>
        <w:widowControl w:val="0"/>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rPr>
      </w:pPr>
      <w:r w:rsidRPr="00753F86">
        <w:rPr>
          <w:rFonts w:eastAsia="Cambria"/>
          <w:sz w:val="22"/>
          <w:szCs w:val="22"/>
          <w:lang w:val="es-US"/>
        </w:rPr>
        <w:t xml:space="preserve">Señora </w:t>
      </w:r>
      <w:proofErr w:type="gramStart"/>
      <w:r w:rsidRPr="00753F86">
        <w:rPr>
          <w:rFonts w:eastAsia="Cambria"/>
          <w:sz w:val="22"/>
          <w:szCs w:val="22"/>
          <w:lang w:val="es-US"/>
        </w:rPr>
        <w:t>Presidenta</w:t>
      </w:r>
      <w:proofErr w:type="gramEnd"/>
      <w:r w:rsidRPr="00753F86">
        <w:rPr>
          <w:rFonts w:eastAsia="Cambria"/>
          <w:sz w:val="22"/>
          <w:szCs w:val="22"/>
          <w:lang w:val="es-US"/>
        </w:rPr>
        <w:t>, estimados colegas,</w:t>
      </w:r>
    </w:p>
    <w:p w14:paraId="2F5A8F54" w14:textId="77777777" w:rsidR="00146C51" w:rsidRPr="00753F86" w:rsidRDefault="00146C51" w:rsidP="00146C51">
      <w:pPr>
        <w:widowControl w:val="0"/>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rPr>
      </w:pPr>
    </w:p>
    <w:p w14:paraId="40396048" w14:textId="708A0689" w:rsidR="00146C51" w:rsidRPr="00753F86" w:rsidRDefault="00146C51" w:rsidP="00146C51">
      <w:pPr>
        <w:widowControl w:val="0"/>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rPr>
      </w:pPr>
      <w:r>
        <w:rPr>
          <w:rFonts w:eastAsia="Cambria"/>
          <w:sz w:val="22"/>
          <w:szCs w:val="22"/>
          <w:lang w:val="es-US"/>
        </w:rPr>
        <w:tab/>
      </w:r>
      <w:r w:rsidRPr="00753F86">
        <w:rPr>
          <w:rFonts w:eastAsia="Cambria"/>
          <w:sz w:val="22"/>
          <w:szCs w:val="22"/>
          <w:lang w:val="es-US"/>
        </w:rPr>
        <w:t xml:space="preserve">En mi condición de </w:t>
      </w:r>
      <w:proofErr w:type="gramStart"/>
      <w:r w:rsidRPr="00753F86">
        <w:rPr>
          <w:rFonts w:eastAsia="Cambria"/>
          <w:sz w:val="22"/>
          <w:szCs w:val="22"/>
          <w:lang w:val="es-US"/>
        </w:rPr>
        <w:t>Presidenta</w:t>
      </w:r>
      <w:proofErr w:type="gramEnd"/>
      <w:r w:rsidRPr="00753F86">
        <w:rPr>
          <w:rFonts w:eastAsia="Cambria"/>
          <w:sz w:val="22"/>
          <w:szCs w:val="22"/>
          <w:lang w:val="es-US"/>
        </w:rPr>
        <w:t xml:space="preserve"> interina de la Comisión de la Comisión de Políticas de Cooperación Solidaria para el Desarrollo, deseo dejar constancia de mi más sentido agradecimiento a cada uno de los representantes de los Estados Miembros en esta Comisión… gracias por el compromiso, el apoyo constructivo y el trabajo constate. </w:t>
      </w:r>
    </w:p>
    <w:p w14:paraId="742F9108" w14:textId="77777777" w:rsidR="00146C51" w:rsidRPr="00753F86" w:rsidRDefault="00146C51" w:rsidP="00146C51">
      <w:pPr>
        <w:widowControl w:val="0"/>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rPr>
      </w:pPr>
    </w:p>
    <w:p w14:paraId="5FDBC8CE" w14:textId="7A2996A6" w:rsidR="00146C51" w:rsidRPr="00753F86" w:rsidRDefault="00146C51" w:rsidP="00146C51">
      <w:pPr>
        <w:widowControl w:val="0"/>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rPr>
      </w:pPr>
      <w:r>
        <w:rPr>
          <w:rFonts w:eastAsia="Cambria"/>
          <w:sz w:val="22"/>
          <w:szCs w:val="22"/>
          <w:lang w:val="es-US"/>
        </w:rPr>
        <w:tab/>
      </w:r>
      <w:r w:rsidRPr="00753F86">
        <w:rPr>
          <w:rFonts w:eastAsia="Cambria"/>
          <w:sz w:val="22"/>
          <w:szCs w:val="22"/>
          <w:lang w:val="es-US"/>
        </w:rPr>
        <w:t xml:space="preserve">De igual manera, mi agradecimiento a la gran labor de los funcionarios de la </w:t>
      </w:r>
      <w:proofErr w:type="gramStart"/>
      <w:r w:rsidRPr="00753F86">
        <w:rPr>
          <w:rFonts w:eastAsia="Cambria"/>
          <w:sz w:val="22"/>
          <w:szCs w:val="22"/>
          <w:lang w:val="es-US"/>
        </w:rPr>
        <w:t>Secretaria Ejecutiva</w:t>
      </w:r>
      <w:proofErr w:type="gramEnd"/>
      <w:r w:rsidRPr="00753F86">
        <w:rPr>
          <w:rFonts w:eastAsia="Cambria"/>
          <w:sz w:val="22"/>
          <w:szCs w:val="22"/>
          <w:lang w:val="es-US"/>
        </w:rPr>
        <w:t xml:space="preserve"> para el Desarrollo Integral (SEDI). Gracias por estar ahí, gracias por acompañarnos en esta tarea.  La conjunción de nuestros esfuerzos hizo posible superar los desafíos y las adaptaciones que plantean las nuevas tecnologías y los procedimientos para continuar con nuestra labor y concluir con los trabajos de la Comisión, así como las deliberaciones relativas a los proyectos de resolución que presentamos que presentamos hoy a la consideración de este Consejo, para ser transmitidos a la Asamblea General en su quincuagésimo primer período ordinario de sesiones a celebrarse en noviembre de 2021.</w:t>
      </w:r>
    </w:p>
    <w:p w14:paraId="0DB36C11" w14:textId="77777777" w:rsidR="00146C51" w:rsidRPr="00753F86" w:rsidRDefault="00146C51" w:rsidP="00146C51">
      <w:pPr>
        <w:widowControl w:val="0"/>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rPr>
      </w:pPr>
    </w:p>
    <w:p w14:paraId="37458ADD" w14:textId="77777777" w:rsidR="00146C51" w:rsidRPr="00753F86" w:rsidRDefault="00146C51" w:rsidP="00146C51">
      <w:pPr>
        <w:jc w:val="both"/>
        <w:rPr>
          <w:sz w:val="22"/>
          <w:szCs w:val="22"/>
        </w:rPr>
      </w:pPr>
      <w:r w:rsidRPr="00753F86">
        <w:rPr>
          <w:sz w:val="22"/>
          <w:szCs w:val="22"/>
          <w:lang w:val="es-ES"/>
        </w:rPr>
        <w:t xml:space="preserve">Muchas </w:t>
      </w:r>
      <w:proofErr w:type="gramStart"/>
      <w:r w:rsidRPr="00753F86">
        <w:rPr>
          <w:sz w:val="22"/>
          <w:szCs w:val="22"/>
          <w:lang w:val="es-ES"/>
        </w:rPr>
        <w:t>gracias</w:t>
      </w:r>
      <w:proofErr w:type="gramEnd"/>
      <w:r w:rsidRPr="00753F86">
        <w:rPr>
          <w:sz w:val="22"/>
          <w:szCs w:val="22"/>
          <w:lang w:val="es-ES"/>
        </w:rPr>
        <w:t xml:space="preserve"> señora Presidenta.</w:t>
      </w:r>
    </w:p>
    <w:p w14:paraId="0CDBFA25" w14:textId="47E5E058" w:rsidR="006A1336" w:rsidRPr="009172DB" w:rsidRDefault="00147C6E" w:rsidP="003D4DC5">
      <w:pPr>
        <w:jc w:val="both"/>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58DC5CC5" wp14:editId="3E31C70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E6977D" w14:textId="797D1E6F" w:rsidR="00147C6E" w:rsidRPr="00147C6E" w:rsidRDefault="00147C6E">
                            <w:pPr>
                              <w:rPr>
                                <w:sz w:val="18"/>
                              </w:rPr>
                            </w:pPr>
                            <w:r>
                              <w:rPr>
                                <w:sz w:val="18"/>
                              </w:rPr>
                              <w:fldChar w:fldCharType="begin"/>
                            </w:r>
                            <w:r>
                              <w:rPr>
                                <w:sz w:val="18"/>
                              </w:rPr>
                              <w:instrText xml:space="preserve"> FILENAME  \* MERGEFORMAT </w:instrText>
                            </w:r>
                            <w:r>
                              <w:rPr>
                                <w:sz w:val="18"/>
                              </w:rPr>
                              <w:fldChar w:fldCharType="separate"/>
                            </w:r>
                            <w:r>
                              <w:rPr>
                                <w:noProof/>
                                <w:sz w:val="18"/>
                              </w:rPr>
                              <w:t>CIDRP03419T01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C5CC5"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2E6977D" w14:textId="797D1E6F" w:rsidR="00147C6E" w:rsidRPr="00147C6E" w:rsidRDefault="00147C6E">
                      <w:pPr>
                        <w:rPr>
                          <w:sz w:val="18"/>
                        </w:rPr>
                      </w:pPr>
                      <w:r>
                        <w:rPr>
                          <w:sz w:val="18"/>
                        </w:rPr>
                        <w:fldChar w:fldCharType="begin"/>
                      </w:r>
                      <w:r>
                        <w:rPr>
                          <w:sz w:val="18"/>
                        </w:rPr>
                        <w:instrText xml:space="preserve"> FILENAME  \* MERGEFORMAT </w:instrText>
                      </w:r>
                      <w:r>
                        <w:rPr>
                          <w:sz w:val="18"/>
                        </w:rPr>
                        <w:fldChar w:fldCharType="separate"/>
                      </w:r>
                      <w:r>
                        <w:rPr>
                          <w:noProof/>
                          <w:sz w:val="18"/>
                        </w:rPr>
                        <w:t>CIDRP03419T01</w:t>
                      </w:r>
                      <w:r>
                        <w:rPr>
                          <w:sz w:val="18"/>
                        </w:rPr>
                        <w:fldChar w:fldCharType="end"/>
                      </w:r>
                    </w:p>
                  </w:txbxContent>
                </v:textbox>
                <w10:wrap anchory="page"/>
                <w10:anchorlock/>
              </v:shape>
            </w:pict>
          </mc:Fallback>
        </mc:AlternateContent>
      </w:r>
    </w:p>
    <w:sectPr w:rsidR="006A1336" w:rsidRPr="009172DB" w:rsidSect="00D2212C">
      <w:headerReference w:type="even" r:id="rId8"/>
      <w:headerReference w:type="default" r:id="rId9"/>
      <w:headerReference w:type="first" r:id="rId10"/>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441B" w14:textId="77777777" w:rsidR="002C32E1" w:rsidRDefault="002C32E1">
      <w:r>
        <w:separator/>
      </w:r>
    </w:p>
  </w:endnote>
  <w:endnote w:type="continuationSeparator" w:id="0">
    <w:p w14:paraId="379D545F" w14:textId="77777777" w:rsidR="002C32E1" w:rsidRDefault="002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CD96" w14:textId="77777777" w:rsidR="002C32E1" w:rsidRDefault="002C32E1">
      <w:r>
        <w:separator/>
      </w:r>
    </w:p>
  </w:footnote>
  <w:footnote w:type="continuationSeparator" w:id="0">
    <w:p w14:paraId="2AD7B05D" w14:textId="77777777" w:rsidR="002C32E1" w:rsidRDefault="002C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F4AB"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33EB5"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33F" w14:textId="77777777" w:rsidR="00270F98" w:rsidRPr="005A1046" w:rsidRDefault="00270F98"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B3160">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2C9" w14:textId="77777777" w:rsidR="00270F98" w:rsidRDefault="00DA31E5" w:rsidP="005A1046">
    <w:pPr>
      <w:pStyle w:val="Header"/>
    </w:pPr>
    <w:r>
      <w:rPr>
        <w:noProof/>
      </w:rPr>
      <mc:AlternateContent>
        <mc:Choice Requires="wps">
          <w:drawing>
            <wp:anchor distT="0" distB="0" distL="114300" distR="114300" simplePos="0" relativeHeight="251658752" behindDoc="0" locked="0" layoutInCell="1" allowOverlap="1" wp14:anchorId="0BA271CA" wp14:editId="71F4118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59CB3" w14:textId="77777777" w:rsidR="00270F98" w:rsidRDefault="00DA31E5" w:rsidP="005A1046">
                          <w:pPr>
                            <w:ind w:right="-130"/>
                          </w:pPr>
                          <w:r>
                            <w:rPr>
                              <w:rFonts w:ascii="News Gothic MT" w:hAnsi="News Gothic MT"/>
                              <w:noProof/>
                              <w:color w:val="000000"/>
                            </w:rPr>
                            <w:drawing>
                              <wp:inline distT="0" distB="0" distL="0" distR="0" wp14:anchorId="3579C86D" wp14:editId="1C0ADFF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271CA" id="_x0000_t202" coordsize="21600,21600" o:spt="202" path="m,l,21600r21600,l21600,xe">
              <v:stroke joinstyle="miter"/>
              <v:path gradientshapeok="t" o:connecttype="rect"/>
            </v:shapetype>
            <v:shape id="Text Box 3" o:spid="_x0000_s1026"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79B59CB3" w14:textId="77777777" w:rsidR="00270F98" w:rsidRDefault="00DA31E5" w:rsidP="005A1046">
                    <w:pPr>
                      <w:ind w:right="-130"/>
                    </w:pPr>
                    <w:r>
                      <w:rPr>
                        <w:rFonts w:ascii="News Gothic MT" w:hAnsi="News Gothic MT"/>
                        <w:noProof/>
                        <w:color w:val="000000"/>
                      </w:rPr>
                      <w:drawing>
                        <wp:inline distT="0" distB="0" distL="0" distR="0" wp14:anchorId="3579C86D" wp14:editId="1C0ADFF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3B52066B" wp14:editId="54CD19B3">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B5FD845" wp14:editId="06F8ACA8">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4259" w14:textId="77777777"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14:paraId="626750C2" w14:textId="77777777"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14:paraId="3092090E" w14:textId="77777777"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14:paraId="6D722B1C" w14:textId="77777777" w:rsidR="00270F98" w:rsidRPr="009E107E" w:rsidRDefault="00270F98"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D845" id="Text Box 1" o:spid="_x0000_s1027"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" stroked="f">
              <v:textbox>
                <w:txbxContent>
                  <w:p w14:paraId="6A7D4259" w14:textId="77777777"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14:paraId="626750C2" w14:textId="77777777"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14:paraId="3092090E" w14:textId="77777777"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14:paraId="6D722B1C" w14:textId="77777777" w:rsidR="00270F98" w:rsidRPr="009E107E" w:rsidRDefault="00270F98" w:rsidP="005A1046">
                    <w:pPr>
                      <w:pStyle w:val="Header"/>
                      <w:tabs>
                        <w:tab w:val="left" w:pos="900"/>
                      </w:tabs>
                      <w:spacing w:line="0" w:lineRule="atLeast"/>
                      <w:jc w:val="center"/>
                      <w:rPr>
                        <w:b/>
                        <w:lang w:val="es-AR"/>
                      </w:rPr>
                    </w:pPr>
                  </w:p>
                </w:txbxContent>
              </v:textbox>
            </v:shape>
          </w:pict>
        </mc:Fallback>
      </mc:AlternateContent>
    </w:r>
  </w:p>
  <w:p w14:paraId="6A438FDC" w14:textId="77777777"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406D1C"/>
    <w:multiLevelType w:val="hybridMultilevel"/>
    <w:tmpl w:val="31F2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46C51"/>
    <w:rsid w:val="00147C6E"/>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588E"/>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100E8"/>
    <w:rsid w:val="00717A7A"/>
    <w:rsid w:val="00717B09"/>
    <w:rsid w:val="00722A08"/>
    <w:rsid w:val="00726014"/>
    <w:rsid w:val="00732C1A"/>
    <w:rsid w:val="00732E23"/>
    <w:rsid w:val="00740679"/>
    <w:rsid w:val="00740F69"/>
    <w:rsid w:val="007473EB"/>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50E90"/>
    <w:rsid w:val="0085501E"/>
    <w:rsid w:val="00857A82"/>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54951"/>
    <w:rsid w:val="00A60C5E"/>
    <w:rsid w:val="00A6386B"/>
    <w:rsid w:val="00A64BFE"/>
    <w:rsid w:val="00A64E94"/>
    <w:rsid w:val="00A67BD7"/>
    <w:rsid w:val="00A71267"/>
    <w:rsid w:val="00A721A6"/>
    <w:rsid w:val="00A72D49"/>
    <w:rsid w:val="00A754BD"/>
    <w:rsid w:val="00A7714A"/>
    <w:rsid w:val="00A77E53"/>
    <w:rsid w:val="00A85562"/>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13D8"/>
    <w:rsid w:val="00B6212E"/>
    <w:rsid w:val="00B621AB"/>
    <w:rsid w:val="00B62667"/>
    <w:rsid w:val="00B64CEE"/>
    <w:rsid w:val="00B75847"/>
    <w:rsid w:val="00B81820"/>
    <w:rsid w:val="00B82067"/>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19E1"/>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BD9"/>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3508B58"/>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34"/>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TotalTime>
  <Pages>4</Pages>
  <Words>1348</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9167</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2012-11-12T19:24:00Z</cp:lastPrinted>
  <dcterms:created xsi:type="dcterms:W3CDTF">2021-10-27T05:27:00Z</dcterms:created>
  <dcterms:modified xsi:type="dcterms:W3CDTF">2021-10-27T05:27:00Z</dcterms:modified>
</cp:coreProperties>
</file>