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A5D3" w14:textId="77777777" w:rsidR="004043A2" w:rsidRPr="00240533" w:rsidRDefault="004043A2" w:rsidP="00240533">
      <w:pPr>
        <w:tabs>
          <w:tab w:val="left" w:pos="7200"/>
        </w:tabs>
        <w:ind w:right="-1080"/>
        <w:rPr>
          <w:sz w:val="22"/>
          <w:szCs w:val="22"/>
          <w:lang w:val="pt-BR"/>
        </w:rPr>
      </w:pPr>
      <w:r w:rsidRPr="00240533">
        <w:rPr>
          <w:sz w:val="22"/>
          <w:szCs w:val="22"/>
          <w:lang w:val="en-US"/>
        </w:rPr>
        <w:tab/>
      </w:r>
      <w:r w:rsidRPr="00240533">
        <w:rPr>
          <w:sz w:val="22"/>
          <w:szCs w:val="22"/>
          <w:lang w:val="pt-BR"/>
        </w:rPr>
        <w:t>OEA/Ser.W</w:t>
      </w:r>
    </w:p>
    <w:p w14:paraId="08456320" w14:textId="53E98DB6" w:rsidR="004043A2" w:rsidRPr="00240533" w:rsidRDefault="004043A2" w:rsidP="00240533">
      <w:pPr>
        <w:tabs>
          <w:tab w:val="left" w:pos="7200"/>
        </w:tabs>
        <w:ind w:right="-1080"/>
        <w:rPr>
          <w:sz w:val="22"/>
          <w:szCs w:val="22"/>
          <w:lang w:val="pt-BR"/>
        </w:rPr>
      </w:pPr>
      <w:r w:rsidRPr="00240533">
        <w:rPr>
          <w:sz w:val="22"/>
          <w:szCs w:val="22"/>
          <w:lang w:val="pt-BR"/>
        </w:rPr>
        <w:tab/>
        <w:t>CIDI/INF.</w:t>
      </w:r>
      <w:r w:rsidR="007D63B5">
        <w:rPr>
          <w:sz w:val="22"/>
          <w:szCs w:val="22"/>
          <w:lang w:val="pt-BR"/>
        </w:rPr>
        <w:t xml:space="preserve"> 490</w:t>
      </w:r>
      <w:r w:rsidRPr="00240533">
        <w:rPr>
          <w:sz w:val="22"/>
          <w:szCs w:val="22"/>
          <w:lang w:val="pt-BR"/>
        </w:rPr>
        <w:t>/2</w:t>
      </w:r>
      <w:r w:rsidR="007D63B5">
        <w:rPr>
          <w:sz w:val="22"/>
          <w:szCs w:val="22"/>
          <w:lang w:val="pt-BR"/>
        </w:rPr>
        <w:t>2</w:t>
      </w:r>
    </w:p>
    <w:p w14:paraId="68F88370" w14:textId="24D6241C" w:rsidR="004043A2" w:rsidRPr="00240533" w:rsidRDefault="004043A2" w:rsidP="00240533">
      <w:pPr>
        <w:tabs>
          <w:tab w:val="left" w:pos="7200"/>
        </w:tabs>
        <w:ind w:right="-1080"/>
        <w:rPr>
          <w:sz w:val="22"/>
          <w:szCs w:val="22"/>
          <w:lang w:val="en-US"/>
        </w:rPr>
      </w:pPr>
      <w:r w:rsidRPr="00240533">
        <w:rPr>
          <w:sz w:val="22"/>
          <w:szCs w:val="22"/>
          <w:lang w:val="pt-BR"/>
        </w:rPr>
        <w:tab/>
      </w:r>
      <w:r w:rsidR="002B5E43" w:rsidRPr="00240533">
        <w:rPr>
          <w:sz w:val="22"/>
          <w:szCs w:val="22"/>
          <w:lang w:val="en-US"/>
        </w:rPr>
        <w:t>15 March</w:t>
      </w:r>
      <w:r w:rsidRPr="00240533">
        <w:rPr>
          <w:sz w:val="22"/>
          <w:szCs w:val="22"/>
          <w:lang w:val="en-US"/>
        </w:rPr>
        <w:t xml:space="preserve"> 202</w:t>
      </w:r>
      <w:r w:rsidR="00C27A85" w:rsidRPr="00240533">
        <w:rPr>
          <w:sz w:val="22"/>
          <w:szCs w:val="22"/>
          <w:lang w:val="en-US"/>
        </w:rPr>
        <w:t>2</w:t>
      </w:r>
    </w:p>
    <w:p w14:paraId="20D73E19" w14:textId="70036C0B" w:rsidR="004043A2" w:rsidRPr="00240533" w:rsidRDefault="004043A2" w:rsidP="00240533">
      <w:pPr>
        <w:pBdr>
          <w:bottom w:val="single" w:sz="12" w:space="1" w:color="auto"/>
        </w:pBdr>
        <w:tabs>
          <w:tab w:val="left" w:pos="7200"/>
        </w:tabs>
        <w:ind w:right="-389"/>
        <w:rPr>
          <w:sz w:val="22"/>
          <w:szCs w:val="22"/>
          <w:lang w:val="en-US"/>
        </w:rPr>
      </w:pPr>
      <w:r w:rsidRPr="00240533">
        <w:rPr>
          <w:sz w:val="22"/>
          <w:szCs w:val="22"/>
          <w:lang w:val="en-US"/>
        </w:rPr>
        <w:tab/>
        <w:t xml:space="preserve">Original: </w:t>
      </w:r>
      <w:r w:rsidR="00B450B7" w:rsidRPr="00240533">
        <w:rPr>
          <w:sz w:val="22"/>
          <w:szCs w:val="22"/>
          <w:lang w:val="en-US"/>
        </w:rPr>
        <w:t>English</w:t>
      </w:r>
    </w:p>
    <w:p w14:paraId="7C7619D3" w14:textId="77777777" w:rsidR="004043A2" w:rsidRPr="00240533" w:rsidRDefault="004043A2" w:rsidP="00240533">
      <w:pPr>
        <w:pBdr>
          <w:bottom w:val="single" w:sz="12" w:space="1" w:color="auto"/>
        </w:pBdr>
        <w:tabs>
          <w:tab w:val="left" w:pos="7200"/>
        </w:tabs>
        <w:ind w:right="-389"/>
        <w:rPr>
          <w:sz w:val="22"/>
          <w:szCs w:val="22"/>
          <w:lang w:val="en-US"/>
        </w:rPr>
      </w:pPr>
    </w:p>
    <w:p w14:paraId="59C99E33" w14:textId="77777777" w:rsidR="004043A2" w:rsidRPr="00240533" w:rsidRDefault="004043A2" w:rsidP="00240533">
      <w:pPr>
        <w:tabs>
          <w:tab w:val="left" w:pos="7200"/>
        </w:tabs>
        <w:ind w:right="-1080"/>
        <w:rPr>
          <w:sz w:val="22"/>
          <w:szCs w:val="22"/>
          <w:lang w:val="en-US"/>
        </w:rPr>
      </w:pPr>
    </w:p>
    <w:p w14:paraId="26C6EFC2" w14:textId="77777777" w:rsidR="004043A2" w:rsidRPr="00240533" w:rsidRDefault="004043A2" w:rsidP="00240533">
      <w:pPr>
        <w:jc w:val="both"/>
        <w:outlineLvl w:val="0"/>
        <w:rPr>
          <w:sz w:val="22"/>
          <w:szCs w:val="22"/>
          <w:lang w:val="en-US"/>
        </w:rPr>
      </w:pPr>
    </w:p>
    <w:p w14:paraId="38E8A82A" w14:textId="3C6FBE9F" w:rsidR="004043A2" w:rsidRPr="00240533" w:rsidRDefault="004043A2" w:rsidP="00240533">
      <w:pPr>
        <w:jc w:val="center"/>
        <w:rPr>
          <w:rFonts w:eastAsia="Calibri"/>
          <w:sz w:val="22"/>
          <w:szCs w:val="22"/>
          <w:lang w:val="en-US"/>
        </w:rPr>
      </w:pPr>
      <w:r w:rsidRPr="00240533">
        <w:rPr>
          <w:sz w:val="22"/>
          <w:szCs w:val="22"/>
          <w:lang w:val="en-US"/>
        </w:rPr>
        <w:t>CONCEPT</w:t>
      </w:r>
      <w:r w:rsidR="002A4827" w:rsidRPr="00240533">
        <w:rPr>
          <w:sz w:val="22"/>
          <w:szCs w:val="22"/>
          <w:lang w:val="en-US"/>
        </w:rPr>
        <w:t xml:space="preserve"> NOTE</w:t>
      </w:r>
    </w:p>
    <w:p w14:paraId="5088200F" w14:textId="77777777" w:rsidR="004043A2" w:rsidRPr="00240533" w:rsidRDefault="004043A2" w:rsidP="00240533">
      <w:pPr>
        <w:rPr>
          <w:rFonts w:eastAsia="Calibri"/>
          <w:sz w:val="22"/>
          <w:szCs w:val="22"/>
          <w:lang w:val="en-US"/>
        </w:rPr>
      </w:pPr>
    </w:p>
    <w:p w14:paraId="48D67187" w14:textId="59D3B6F6" w:rsidR="004043A2" w:rsidRPr="00240533" w:rsidRDefault="004043A2" w:rsidP="00240533">
      <w:pPr>
        <w:jc w:val="center"/>
        <w:rPr>
          <w:rFonts w:eastAsia="Calibri"/>
          <w:caps/>
          <w:sz w:val="22"/>
          <w:szCs w:val="22"/>
          <w:lang w:val="en-US"/>
        </w:rPr>
      </w:pPr>
      <w:r w:rsidRPr="00240533">
        <w:rPr>
          <w:caps/>
          <w:sz w:val="22"/>
          <w:szCs w:val="22"/>
          <w:lang w:val="en-US"/>
        </w:rPr>
        <w:t>REGULAR MEETING OF THE</w:t>
      </w:r>
      <w:r w:rsidRPr="00240533">
        <w:rPr>
          <w:caps/>
          <w:sz w:val="22"/>
          <w:szCs w:val="22"/>
          <w:lang w:val="en-US"/>
        </w:rPr>
        <w:br/>
        <w:t xml:space="preserve">INTER-AMERICAN COUNCIL FOR INTEGRAL DEVELOPMENT (CIDI) </w:t>
      </w:r>
    </w:p>
    <w:p w14:paraId="65CE21CE" w14:textId="65AB5753" w:rsidR="004043A2" w:rsidRPr="00240533" w:rsidRDefault="004043A2" w:rsidP="00240533">
      <w:pPr>
        <w:jc w:val="center"/>
        <w:rPr>
          <w:rFonts w:eastAsia="Calibri"/>
          <w:caps/>
          <w:sz w:val="22"/>
          <w:szCs w:val="22"/>
          <w:lang w:val="en-US"/>
        </w:rPr>
      </w:pPr>
      <w:r w:rsidRPr="00240533">
        <w:rPr>
          <w:caps/>
          <w:sz w:val="22"/>
          <w:szCs w:val="22"/>
          <w:lang w:val="en-US"/>
        </w:rPr>
        <w:t>MA</w:t>
      </w:r>
      <w:r w:rsidR="00C27A85" w:rsidRPr="00240533">
        <w:rPr>
          <w:caps/>
          <w:sz w:val="22"/>
          <w:szCs w:val="22"/>
          <w:lang w:val="en-US"/>
        </w:rPr>
        <w:t>RCH</w:t>
      </w:r>
      <w:r w:rsidRPr="00240533">
        <w:rPr>
          <w:caps/>
          <w:sz w:val="22"/>
          <w:szCs w:val="22"/>
          <w:lang w:val="en-US"/>
        </w:rPr>
        <w:t xml:space="preserve"> </w:t>
      </w:r>
      <w:r w:rsidR="005868B0" w:rsidRPr="00240533">
        <w:rPr>
          <w:caps/>
          <w:sz w:val="22"/>
          <w:szCs w:val="22"/>
          <w:lang w:val="en-US"/>
        </w:rPr>
        <w:t>2</w:t>
      </w:r>
      <w:r w:rsidR="00C27A85" w:rsidRPr="00240533">
        <w:rPr>
          <w:caps/>
          <w:sz w:val="22"/>
          <w:szCs w:val="22"/>
          <w:lang w:val="en-US"/>
        </w:rPr>
        <w:t>2</w:t>
      </w:r>
      <w:r w:rsidR="005868B0" w:rsidRPr="00240533">
        <w:rPr>
          <w:caps/>
          <w:sz w:val="22"/>
          <w:szCs w:val="22"/>
          <w:lang w:val="en-US"/>
        </w:rPr>
        <w:t>,</w:t>
      </w:r>
      <w:r w:rsidRPr="00240533">
        <w:rPr>
          <w:caps/>
          <w:sz w:val="22"/>
          <w:szCs w:val="22"/>
          <w:lang w:val="en-US"/>
        </w:rPr>
        <w:t xml:space="preserve"> 202</w:t>
      </w:r>
      <w:r w:rsidR="00C27A85" w:rsidRPr="00240533">
        <w:rPr>
          <w:caps/>
          <w:sz w:val="22"/>
          <w:szCs w:val="22"/>
          <w:lang w:val="en-US"/>
        </w:rPr>
        <w:t>2</w:t>
      </w:r>
    </w:p>
    <w:p w14:paraId="2FF3CCE7" w14:textId="77777777" w:rsidR="004043A2" w:rsidRPr="00240533" w:rsidRDefault="004043A2" w:rsidP="00240533">
      <w:pPr>
        <w:rPr>
          <w:rFonts w:eastAsia="Calibri"/>
          <w:caps/>
          <w:sz w:val="22"/>
          <w:szCs w:val="22"/>
          <w:lang w:val="en-US"/>
        </w:rPr>
      </w:pPr>
    </w:p>
    <w:p w14:paraId="3708976E" w14:textId="77777777" w:rsidR="004043A2" w:rsidRPr="00240533" w:rsidRDefault="004043A2" w:rsidP="00240533">
      <w:pPr>
        <w:rPr>
          <w:rFonts w:eastAsia="Calibri"/>
          <w:sz w:val="22"/>
          <w:szCs w:val="22"/>
          <w:lang w:val="en-US"/>
        </w:rPr>
      </w:pPr>
    </w:p>
    <w:p w14:paraId="3CD51A0C" w14:textId="71FD3ECB" w:rsidR="008B42C1" w:rsidRPr="00240533" w:rsidRDefault="008B42C1" w:rsidP="00240533">
      <w:pPr>
        <w:suppressAutoHyphens/>
        <w:ind w:left="1080" w:hanging="1080"/>
        <w:jc w:val="both"/>
        <w:rPr>
          <w:caps/>
          <w:sz w:val="22"/>
          <w:szCs w:val="22"/>
          <w:lang w:val="en-US"/>
        </w:rPr>
      </w:pPr>
      <w:r w:rsidRPr="00240533">
        <w:rPr>
          <w:b/>
          <w:bCs/>
          <w:caps/>
          <w:color w:val="000000"/>
          <w:sz w:val="22"/>
          <w:szCs w:val="22"/>
          <w:lang w:val="en-US"/>
        </w:rPr>
        <w:t>Theme:</w:t>
      </w:r>
      <w:r w:rsidR="00B450B7" w:rsidRPr="00240533">
        <w:rPr>
          <w:b/>
          <w:bCs/>
          <w:caps/>
          <w:color w:val="000000"/>
          <w:sz w:val="22"/>
          <w:szCs w:val="22"/>
          <w:lang w:val="en-US"/>
        </w:rPr>
        <w:tab/>
      </w:r>
      <w:r w:rsidR="00C27A85" w:rsidRPr="00240533">
        <w:rPr>
          <w:b/>
          <w:bCs/>
          <w:caps/>
          <w:color w:val="000000"/>
          <w:sz w:val="22"/>
          <w:szCs w:val="22"/>
          <w:lang w:val="en-US"/>
        </w:rPr>
        <w:t>Climate Change and the Hydrological Cycle: Integrating Climate Change Adaptation and Mitigation into Water Resources Management</w:t>
      </w:r>
    </w:p>
    <w:p w14:paraId="56550AB6" w14:textId="77777777" w:rsidR="008B42C1" w:rsidRPr="00240533" w:rsidRDefault="008B42C1" w:rsidP="00240533">
      <w:pPr>
        <w:ind w:left="71"/>
        <w:rPr>
          <w:sz w:val="22"/>
          <w:szCs w:val="22"/>
          <w:lang w:val="en-US"/>
        </w:rPr>
      </w:pPr>
    </w:p>
    <w:p w14:paraId="1F490854" w14:textId="77777777" w:rsidR="004043A2" w:rsidRPr="00240533" w:rsidRDefault="004043A2" w:rsidP="00240533">
      <w:pPr>
        <w:jc w:val="center"/>
        <w:rPr>
          <w:caps/>
          <w:sz w:val="22"/>
          <w:szCs w:val="22"/>
          <w:highlight w:val="yellow"/>
          <w:lang w:val="en-US"/>
        </w:rPr>
      </w:pPr>
    </w:p>
    <w:p w14:paraId="4FD13729" w14:textId="73D15D3E" w:rsidR="004043A2" w:rsidRPr="00240533" w:rsidRDefault="004043A2" w:rsidP="00240533">
      <w:pPr>
        <w:numPr>
          <w:ilvl w:val="0"/>
          <w:numId w:val="1"/>
        </w:numPr>
        <w:tabs>
          <w:tab w:val="left" w:pos="720"/>
          <w:tab w:val="left" w:pos="1440"/>
          <w:tab w:val="left" w:pos="2160"/>
        </w:tabs>
        <w:ind w:left="0" w:firstLine="0"/>
        <w:rPr>
          <w:b/>
          <w:sz w:val="22"/>
          <w:szCs w:val="22"/>
          <w:lang w:val="en-US"/>
        </w:rPr>
      </w:pPr>
      <w:r w:rsidRPr="00240533">
        <w:rPr>
          <w:b/>
          <w:sz w:val="22"/>
          <w:szCs w:val="22"/>
          <w:lang w:val="en-US"/>
        </w:rPr>
        <w:t xml:space="preserve">Background and Justification </w:t>
      </w:r>
    </w:p>
    <w:p w14:paraId="283E0606" w14:textId="2544462B" w:rsidR="004043A2" w:rsidRPr="00240533" w:rsidRDefault="004043A2" w:rsidP="00240533">
      <w:pPr>
        <w:rPr>
          <w:caps/>
          <w:sz w:val="22"/>
          <w:szCs w:val="22"/>
          <w:highlight w:val="yellow"/>
          <w:lang w:val="en-US"/>
        </w:rPr>
      </w:pPr>
    </w:p>
    <w:p w14:paraId="315106BD" w14:textId="13A06102" w:rsidR="00C27A85" w:rsidRPr="00240533" w:rsidRDefault="00C27A85" w:rsidP="00240533">
      <w:pPr>
        <w:tabs>
          <w:tab w:val="left" w:pos="720"/>
          <w:tab w:val="left" w:pos="1530"/>
          <w:tab w:val="left" w:pos="7380"/>
        </w:tabs>
        <w:ind w:firstLine="720"/>
        <w:jc w:val="both"/>
        <w:rPr>
          <w:rFonts w:eastAsia="MS Mincho"/>
          <w:sz w:val="22"/>
          <w:szCs w:val="22"/>
          <w:lang w:val="en-US"/>
        </w:rPr>
      </w:pPr>
      <w:r w:rsidRPr="00240533">
        <w:rPr>
          <w:rFonts w:eastAsia="MS Mincho"/>
          <w:sz w:val="22"/>
          <w:szCs w:val="22"/>
          <w:lang w:val="en-US"/>
        </w:rPr>
        <w:t>The variability of the hydrological cycle is increasing due to climate change, leading to extreme weather events that challenge people's ability to cope with disasters such as droughts or floods, reducing the predictability of water resources availability, decreasing water quality, and threatening sustainable development, biodiversity, and the enjoyment of human rights to safe drinking water and sanitation worldwide.</w:t>
      </w:r>
    </w:p>
    <w:p w14:paraId="5D6706CD" w14:textId="77777777" w:rsidR="008D3251" w:rsidRPr="00240533" w:rsidRDefault="008D3251" w:rsidP="00240533">
      <w:pPr>
        <w:tabs>
          <w:tab w:val="left" w:pos="720"/>
          <w:tab w:val="left" w:pos="1530"/>
          <w:tab w:val="left" w:pos="7380"/>
        </w:tabs>
        <w:ind w:firstLine="720"/>
        <w:jc w:val="both"/>
        <w:rPr>
          <w:rFonts w:eastAsia="MS Mincho"/>
          <w:sz w:val="22"/>
          <w:szCs w:val="22"/>
          <w:lang w:val="en-US"/>
        </w:rPr>
      </w:pPr>
    </w:p>
    <w:p w14:paraId="23AFE610" w14:textId="78E2377B" w:rsidR="00C27A85" w:rsidRPr="00240533" w:rsidRDefault="00C27A85" w:rsidP="00240533">
      <w:pPr>
        <w:tabs>
          <w:tab w:val="left" w:pos="720"/>
          <w:tab w:val="left" w:pos="1530"/>
          <w:tab w:val="left" w:pos="7380"/>
        </w:tabs>
        <w:ind w:firstLine="720"/>
        <w:jc w:val="both"/>
        <w:rPr>
          <w:sz w:val="22"/>
          <w:szCs w:val="22"/>
          <w:lang w:val="en-US"/>
        </w:rPr>
      </w:pPr>
      <w:r w:rsidRPr="00240533">
        <w:rPr>
          <w:sz w:val="22"/>
          <w:szCs w:val="22"/>
          <w:lang w:val="en-US"/>
        </w:rPr>
        <w:t>Increasing global demand for water has contributed to the degradation of key water-dependent carbon sinks such as peatlands, which cover only about 3% of the Earth's land surface, but store at least twice as much carbon as all the Earth's forests. In addition, some climate change mitigation measures, such as promoting the use of biofuels, may further exacerbate water scarcity. Increasing demand for water for energy, agriculture, industry, and human consumption makes it increasingly difficult to make compromises on this precious and limited resource, especially in those areas of the world already facing water stress. Water is therefore both an enabler and a constraint on humanity's ability to mitigate and adapt to climate change.</w:t>
      </w:r>
    </w:p>
    <w:p w14:paraId="5E766B97" w14:textId="77777777" w:rsidR="00565CB6" w:rsidRPr="00240533" w:rsidRDefault="00565CB6" w:rsidP="00240533">
      <w:pPr>
        <w:tabs>
          <w:tab w:val="left" w:pos="720"/>
          <w:tab w:val="left" w:pos="1530"/>
          <w:tab w:val="left" w:pos="7380"/>
        </w:tabs>
        <w:ind w:firstLine="720"/>
        <w:jc w:val="both"/>
        <w:rPr>
          <w:sz w:val="22"/>
          <w:szCs w:val="22"/>
          <w:lang w:val="en-US"/>
        </w:rPr>
      </w:pPr>
    </w:p>
    <w:p w14:paraId="44442046" w14:textId="50E82B18" w:rsidR="00C27A85" w:rsidRPr="00240533" w:rsidRDefault="00C27A85" w:rsidP="00240533">
      <w:pPr>
        <w:tabs>
          <w:tab w:val="left" w:pos="720"/>
          <w:tab w:val="left" w:pos="1530"/>
          <w:tab w:val="left" w:pos="7380"/>
        </w:tabs>
        <w:ind w:firstLine="720"/>
        <w:jc w:val="both"/>
        <w:rPr>
          <w:rFonts w:eastAsia="MS Mincho"/>
          <w:i/>
          <w:sz w:val="22"/>
          <w:szCs w:val="22"/>
          <w:lang w:val="en-US"/>
        </w:rPr>
      </w:pPr>
      <w:r w:rsidRPr="00240533">
        <w:rPr>
          <w:rFonts w:eastAsia="MS Mincho"/>
          <w:sz w:val="22"/>
          <w:szCs w:val="22"/>
          <w:lang w:val="en-US"/>
        </w:rPr>
        <w:t xml:space="preserve">Managing climate and water resources in a more integrated and sustainable manner has important co-benefits. An integrated approach to climate change and water resources management needs to be adopted in climate policymaking and planning at national and regional </w:t>
      </w:r>
      <w:proofErr w:type="gramStart"/>
      <w:r w:rsidRPr="00240533">
        <w:rPr>
          <w:rFonts w:eastAsia="MS Mincho"/>
          <w:sz w:val="22"/>
          <w:szCs w:val="22"/>
          <w:lang w:val="en-US"/>
        </w:rPr>
        <w:t>levels .</w:t>
      </w:r>
      <w:proofErr w:type="gramEnd"/>
      <w:r w:rsidRPr="00240533">
        <w:rPr>
          <w:rFonts w:eastAsia="MS Mincho"/>
          <w:sz w:val="22"/>
          <w:szCs w:val="22"/>
          <w:lang w:val="en-US"/>
        </w:rPr>
        <w:t xml:space="preserve"> It is estimated that transboundary basins hold 60% of the Earth's freshwater, are home to more than 40% of the world's population, and that 90% of the pollutants generated in countries are transported to the sea via rivers. Therefore, transboundary cooperation on mitigation and adaptation issues is essential to avoid the potential negative consequences of unilateral measures. Increasing water stress and meeting future demand will </w:t>
      </w:r>
      <w:proofErr w:type="gramStart"/>
      <w:r w:rsidRPr="00240533">
        <w:rPr>
          <w:rFonts w:eastAsia="MS Mincho"/>
          <w:sz w:val="22"/>
          <w:szCs w:val="22"/>
          <w:lang w:val="en-US"/>
        </w:rPr>
        <w:t>require  sound</w:t>
      </w:r>
      <w:proofErr w:type="gramEnd"/>
      <w:r w:rsidRPr="00240533">
        <w:rPr>
          <w:rFonts w:eastAsia="MS Mincho"/>
          <w:sz w:val="22"/>
          <w:szCs w:val="22"/>
          <w:lang w:val="en-US"/>
        </w:rPr>
        <w:t xml:space="preserve"> decision-making  on the allocation of water resources among different potential water uses, including climate change mitigation and adaptation activities.</w:t>
      </w:r>
    </w:p>
    <w:p w14:paraId="5EF4AD91" w14:textId="77777777" w:rsidR="004043A2" w:rsidRPr="00240533" w:rsidRDefault="004043A2" w:rsidP="00240533">
      <w:pPr>
        <w:tabs>
          <w:tab w:val="left" w:pos="720"/>
          <w:tab w:val="left" w:pos="1530"/>
          <w:tab w:val="left" w:pos="7380"/>
        </w:tabs>
        <w:ind w:firstLine="720"/>
        <w:jc w:val="both"/>
        <w:rPr>
          <w:rFonts w:eastAsia="MS Mincho"/>
          <w:sz w:val="22"/>
          <w:szCs w:val="22"/>
          <w:lang w:val="en-US"/>
        </w:rPr>
      </w:pPr>
    </w:p>
    <w:p w14:paraId="2EFF3372" w14:textId="19EC9604" w:rsidR="00AD087D" w:rsidRPr="00240533" w:rsidRDefault="00AD087D" w:rsidP="00240533">
      <w:pPr>
        <w:ind w:firstLine="720"/>
        <w:jc w:val="both"/>
        <w:rPr>
          <w:b/>
          <w:sz w:val="22"/>
          <w:szCs w:val="22"/>
          <w:u w:val="single"/>
          <w:lang w:val="en-US"/>
        </w:rPr>
      </w:pPr>
    </w:p>
    <w:p w14:paraId="2443C7DC" w14:textId="77777777" w:rsidR="00AE31CE" w:rsidRPr="00240533" w:rsidRDefault="00AE31CE" w:rsidP="00240533">
      <w:pPr>
        <w:ind w:firstLine="720"/>
        <w:jc w:val="both"/>
        <w:rPr>
          <w:b/>
          <w:sz w:val="22"/>
          <w:szCs w:val="22"/>
          <w:u w:val="single"/>
          <w:lang w:val="en-US"/>
        </w:rPr>
      </w:pPr>
    </w:p>
    <w:p w14:paraId="4D537F7D" w14:textId="1E4B6BEE" w:rsidR="004043A2" w:rsidRPr="00240533" w:rsidRDefault="004043A2" w:rsidP="00240533">
      <w:pPr>
        <w:pStyle w:val="ListParagraph"/>
        <w:numPr>
          <w:ilvl w:val="0"/>
          <w:numId w:val="1"/>
        </w:numPr>
        <w:ind w:left="720" w:hanging="720"/>
        <w:jc w:val="both"/>
        <w:rPr>
          <w:b/>
          <w:sz w:val="22"/>
          <w:szCs w:val="22"/>
          <w:lang w:val="en-US"/>
        </w:rPr>
      </w:pPr>
      <w:r w:rsidRPr="00240533">
        <w:rPr>
          <w:b/>
          <w:sz w:val="22"/>
          <w:szCs w:val="22"/>
          <w:lang w:val="en-US"/>
        </w:rPr>
        <w:lastRenderedPageBreak/>
        <w:t xml:space="preserve">Meeting Objective </w:t>
      </w:r>
    </w:p>
    <w:p w14:paraId="40E86D77" w14:textId="77777777" w:rsidR="004043A2" w:rsidRPr="00240533" w:rsidRDefault="004043A2" w:rsidP="00240533">
      <w:pPr>
        <w:jc w:val="both"/>
        <w:rPr>
          <w:bCs/>
          <w:iCs/>
          <w:sz w:val="22"/>
          <w:szCs w:val="22"/>
          <w:lang w:val="en-US"/>
        </w:rPr>
      </w:pPr>
    </w:p>
    <w:p w14:paraId="6A8F25C9" w14:textId="77777777" w:rsidR="004954A1" w:rsidRPr="00240533" w:rsidRDefault="004954A1" w:rsidP="00240533">
      <w:pPr>
        <w:tabs>
          <w:tab w:val="left" w:pos="720"/>
          <w:tab w:val="left" w:pos="1530"/>
          <w:tab w:val="left" w:pos="7380"/>
        </w:tabs>
        <w:ind w:firstLine="720"/>
        <w:jc w:val="both"/>
        <w:rPr>
          <w:rFonts w:eastAsia="MS Mincho"/>
          <w:sz w:val="22"/>
          <w:szCs w:val="22"/>
          <w:lang w:val="en-US"/>
        </w:rPr>
      </w:pPr>
      <w:r w:rsidRPr="00240533">
        <w:rPr>
          <w:rFonts w:eastAsia="MS Mincho"/>
          <w:sz w:val="22"/>
          <w:szCs w:val="22"/>
          <w:lang w:val="en-US"/>
        </w:rPr>
        <w:t>This meeting will provide an opportunity to address integrated approaches to climate change mitigation and adaptation through water resources management. Expert panelists will share their knowledge and experiences, seeking to foster horizontal and triangular technical cooperation capable of highlighting the importance of collaboration in water resources management for economic and social development.</w:t>
      </w:r>
    </w:p>
    <w:p w14:paraId="10A97D6B" w14:textId="77777777" w:rsidR="004954A1" w:rsidRPr="00240533" w:rsidRDefault="004954A1" w:rsidP="00240533">
      <w:pPr>
        <w:jc w:val="both"/>
        <w:rPr>
          <w:rFonts w:eastAsia="Calibri"/>
          <w:bCs/>
          <w:iCs/>
          <w:sz w:val="22"/>
          <w:szCs w:val="22"/>
          <w:lang w:val="en-US"/>
        </w:rPr>
      </w:pPr>
    </w:p>
    <w:p w14:paraId="513D2CD7" w14:textId="769688B3" w:rsidR="004954A1" w:rsidRPr="00240533" w:rsidRDefault="004954A1" w:rsidP="00240533">
      <w:pPr>
        <w:tabs>
          <w:tab w:val="left" w:pos="720"/>
          <w:tab w:val="left" w:pos="1530"/>
          <w:tab w:val="left" w:pos="7380"/>
        </w:tabs>
        <w:ind w:firstLine="720"/>
        <w:jc w:val="both"/>
        <w:rPr>
          <w:rFonts w:eastAsia="MS Mincho"/>
          <w:sz w:val="22"/>
          <w:szCs w:val="22"/>
          <w:lang w:val="en-US"/>
        </w:rPr>
      </w:pPr>
      <w:r w:rsidRPr="00240533">
        <w:rPr>
          <w:rFonts w:eastAsia="MS Mincho"/>
          <w:sz w:val="22"/>
          <w:szCs w:val="22"/>
          <w:lang w:val="en-US"/>
        </w:rPr>
        <w:t xml:space="preserve">Member </w:t>
      </w:r>
      <w:r w:rsidR="00240533">
        <w:rPr>
          <w:rFonts w:eastAsia="MS Mincho"/>
          <w:sz w:val="22"/>
          <w:szCs w:val="22"/>
          <w:lang w:val="en-US"/>
        </w:rPr>
        <w:t>s</w:t>
      </w:r>
      <w:r w:rsidRPr="00240533">
        <w:rPr>
          <w:rFonts w:eastAsia="MS Mincho"/>
          <w:sz w:val="22"/>
          <w:szCs w:val="22"/>
          <w:lang w:val="en-US"/>
        </w:rPr>
        <w:t xml:space="preserve">tates will have the opportunity to share best practices, identify the influence of water resources management on the fulfillment of their NDCs, and explore the feasibility of a range of solutions and offers of cooperation from other </w:t>
      </w:r>
      <w:r w:rsidR="00240533">
        <w:rPr>
          <w:rFonts w:eastAsia="MS Mincho"/>
          <w:sz w:val="22"/>
          <w:szCs w:val="22"/>
          <w:lang w:val="en-US"/>
        </w:rPr>
        <w:t>m</w:t>
      </w:r>
      <w:r w:rsidRPr="00240533">
        <w:rPr>
          <w:rFonts w:eastAsia="MS Mincho"/>
          <w:sz w:val="22"/>
          <w:szCs w:val="22"/>
          <w:lang w:val="en-US"/>
        </w:rPr>
        <w:t xml:space="preserve">ember </w:t>
      </w:r>
      <w:r w:rsidR="00240533">
        <w:rPr>
          <w:rFonts w:eastAsia="MS Mincho"/>
          <w:sz w:val="22"/>
          <w:szCs w:val="22"/>
          <w:lang w:val="en-US"/>
        </w:rPr>
        <w:t>s</w:t>
      </w:r>
      <w:r w:rsidRPr="00240533">
        <w:rPr>
          <w:rFonts w:eastAsia="MS Mincho"/>
          <w:sz w:val="22"/>
          <w:szCs w:val="22"/>
          <w:lang w:val="en-US"/>
        </w:rPr>
        <w:t>tates.</w:t>
      </w:r>
    </w:p>
    <w:p w14:paraId="32EE0C13" w14:textId="77777777" w:rsidR="004954A1" w:rsidRPr="00240533" w:rsidRDefault="004954A1" w:rsidP="00240533">
      <w:pPr>
        <w:jc w:val="both"/>
        <w:rPr>
          <w:rFonts w:eastAsia="Calibri"/>
          <w:bCs/>
          <w:iCs/>
          <w:sz w:val="22"/>
          <w:szCs w:val="22"/>
          <w:lang w:val="en-US"/>
        </w:rPr>
      </w:pPr>
    </w:p>
    <w:p w14:paraId="302BA05D" w14:textId="1E0FD3EA" w:rsidR="00407BFC" w:rsidRPr="00240533" w:rsidRDefault="00240533" w:rsidP="00240533">
      <w:pPr>
        <w:pStyle w:val="ListParagraph"/>
        <w:ind w:left="0" w:firstLine="720"/>
        <w:jc w:val="both"/>
        <w:rPr>
          <w:bCs/>
          <w:iCs/>
          <w:sz w:val="22"/>
          <w:szCs w:val="22"/>
          <w:lang w:val="en-US"/>
        </w:rPr>
      </w:pPr>
      <w:r>
        <w:rPr>
          <w:rFonts w:eastAsia="MS Mincho"/>
          <w:sz w:val="22"/>
          <w:szCs w:val="22"/>
          <w:lang w:val="en-US"/>
        </w:rPr>
        <w:t>The Executive Secretariat for Integral Development (</w:t>
      </w:r>
      <w:r w:rsidR="004954A1" w:rsidRPr="00240533">
        <w:rPr>
          <w:rFonts w:eastAsia="MS Mincho"/>
          <w:sz w:val="22"/>
          <w:szCs w:val="22"/>
          <w:lang w:val="en-US"/>
        </w:rPr>
        <w:t>SEDI</w:t>
      </w:r>
      <w:r>
        <w:rPr>
          <w:rFonts w:eastAsia="MS Mincho"/>
          <w:sz w:val="22"/>
          <w:szCs w:val="22"/>
          <w:lang w:val="en-US"/>
        </w:rPr>
        <w:t>)</w:t>
      </w:r>
      <w:r w:rsidR="004954A1" w:rsidRPr="00240533">
        <w:rPr>
          <w:rFonts w:eastAsia="MS Mincho"/>
          <w:sz w:val="22"/>
          <w:szCs w:val="22"/>
          <w:lang w:val="en-US"/>
        </w:rPr>
        <w:t xml:space="preserve"> will collect inputs to explore ways to enhance its role in facilitating horizontal and triangular cooperation, supporting the implementation of multi-national schemes and mechanisms for sharing technological and nature-based solutions for effective climate change adaptation and mitigation in the region.</w:t>
      </w:r>
    </w:p>
    <w:p w14:paraId="704B556B" w14:textId="77777777" w:rsidR="00407BFC" w:rsidRPr="00240533" w:rsidRDefault="00407BFC" w:rsidP="00240533">
      <w:pPr>
        <w:pStyle w:val="ListParagraph"/>
        <w:ind w:left="1440"/>
        <w:jc w:val="both"/>
        <w:rPr>
          <w:b/>
          <w:sz w:val="22"/>
          <w:szCs w:val="22"/>
          <w:lang w:val="en-US"/>
        </w:rPr>
      </w:pPr>
    </w:p>
    <w:p w14:paraId="4D4C2E54" w14:textId="6EA87B74" w:rsidR="004043A2" w:rsidRPr="00240533" w:rsidRDefault="004043A2" w:rsidP="00240533">
      <w:pPr>
        <w:pStyle w:val="ListParagraph"/>
        <w:numPr>
          <w:ilvl w:val="0"/>
          <w:numId w:val="1"/>
        </w:numPr>
        <w:ind w:left="720" w:hanging="720"/>
        <w:jc w:val="both"/>
        <w:rPr>
          <w:b/>
          <w:sz w:val="22"/>
          <w:szCs w:val="22"/>
          <w:lang w:val="en-US"/>
        </w:rPr>
      </w:pPr>
      <w:r w:rsidRPr="00240533">
        <w:rPr>
          <w:b/>
          <w:sz w:val="22"/>
          <w:szCs w:val="22"/>
          <w:lang w:val="en-US"/>
        </w:rPr>
        <w:t>Relevanc</w:t>
      </w:r>
      <w:r w:rsidR="00705BF2" w:rsidRPr="00240533">
        <w:rPr>
          <w:b/>
          <w:sz w:val="22"/>
          <w:szCs w:val="22"/>
          <w:lang w:val="en-US"/>
        </w:rPr>
        <w:t xml:space="preserve">e </w:t>
      </w:r>
      <w:r w:rsidR="005868B0" w:rsidRPr="00240533">
        <w:rPr>
          <w:b/>
          <w:sz w:val="22"/>
          <w:szCs w:val="22"/>
          <w:lang w:val="en-US"/>
        </w:rPr>
        <w:t>to</w:t>
      </w:r>
      <w:r w:rsidR="00705BF2" w:rsidRPr="00240533">
        <w:rPr>
          <w:b/>
          <w:sz w:val="22"/>
          <w:szCs w:val="22"/>
          <w:lang w:val="en-US"/>
        </w:rPr>
        <w:t xml:space="preserve"> CIDI and the work of SEDI </w:t>
      </w:r>
    </w:p>
    <w:p w14:paraId="7E9A3796" w14:textId="77777777" w:rsidR="004043A2" w:rsidRPr="00240533" w:rsidRDefault="004043A2" w:rsidP="00240533">
      <w:pPr>
        <w:ind w:left="720"/>
        <w:jc w:val="both"/>
        <w:rPr>
          <w:sz w:val="22"/>
          <w:szCs w:val="22"/>
          <w:lang w:val="en-US"/>
        </w:rPr>
      </w:pPr>
    </w:p>
    <w:p w14:paraId="7D5364FB" w14:textId="5310D916" w:rsidR="004043A2" w:rsidRPr="00240533" w:rsidRDefault="00B450B7" w:rsidP="00240533">
      <w:pPr>
        <w:tabs>
          <w:tab w:val="left" w:pos="720"/>
        </w:tabs>
        <w:contextualSpacing/>
        <w:jc w:val="both"/>
        <w:rPr>
          <w:color w:val="202124"/>
          <w:sz w:val="22"/>
          <w:szCs w:val="22"/>
          <w:lang w:val="en-US"/>
        </w:rPr>
      </w:pPr>
      <w:r w:rsidRPr="00240533">
        <w:rPr>
          <w:color w:val="202124"/>
          <w:sz w:val="22"/>
          <w:szCs w:val="22"/>
          <w:lang w:val="en-US"/>
        </w:rPr>
        <w:tab/>
      </w:r>
      <w:r w:rsidR="004954A1" w:rsidRPr="00240533">
        <w:rPr>
          <w:color w:val="202124"/>
          <w:sz w:val="22"/>
          <w:szCs w:val="22"/>
          <w:lang w:val="en-US"/>
        </w:rPr>
        <w:t>Strengthening the implementation of the Sustainable Development Goals in accordance with the Inter-American Program for Sustainable Development (PIDS).</w:t>
      </w:r>
    </w:p>
    <w:p w14:paraId="4864F18A" w14:textId="63931F16" w:rsidR="004954A1" w:rsidRPr="00240533" w:rsidRDefault="004954A1" w:rsidP="00240533">
      <w:pPr>
        <w:tabs>
          <w:tab w:val="left" w:pos="720"/>
        </w:tabs>
        <w:contextualSpacing/>
        <w:jc w:val="both"/>
        <w:rPr>
          <w:color w:val="202124"/>
          <w:sz w:val="22"/>
          <w:szCs w:val="22"/>
          <w:lang w:val="en-US"/>
        </w:rPr>
      </w:pPr>
    </w:p>
    <w:p w14:paraId="62E877D6" w14:textId="4A5FC5E5" w:rsidR="004954A1" w:rsidRPr="00240533" w:rsidRDefault="004954A1" w:rsidP="00240533">
      <w:pPr>
        <w:tabs>
          <w:tab w:val="left" w:pos="720"/>
        </w:tabs>
        <w:contextualSpacing/>
        <w:jc w:val="both"/>
        <w:rPr>
          <w:color w:val="202124"/>
          <w:sz w:val="22"/>
          <w:szCs w:val="22"/>
          <w:lang w:val="en-US"/>
        </w:rPr>
      </w:pPr>
      <w:r w:rsidRPr="00240533">
        <w:rPr>
          <w:color w:val="202124"/>
          <w:sz w:val="22"/>
          <w:szCs w:val="22"/>
          <w:lang w:val="en-US"/>
        </w:rPr>
        <w:tab/>
        <w:t xml:space="preserve">Enhancing </w:t>
      </w:r>
      <w:r w:rsidR="00240533">
        <w:rPr>
          <w:color w:val="202124"/>
          <w:sz w:val="22"/>
          <w:szCs w:val="22"/>
          <w:lang w:val="en-US"/>
        </w:rPr>
        <w:t>m</w:t>
      </w:r>
      <w:r w:rsidRPr="00240533">
        <w:rPr>
          <w:color w:val="202124"/>
          <w:sz w:val="22"/>
          <w:szCs w:val="22"/>
          <w:lang w:val="en-US"/>
        </w:rPr>
        <w:t xml:space="preserve">ember </w:t>
      </w:r>
      <w:r w:rsidR="00240533">
        <w:rPr>
          <w:color w:val="202124"/>
          <w:sz w:val="22"/>
          <w:szCs w:val="22"/>
          <w:lang w:val="en-US"/>
        </w:rPr>
        <w:t>s</w:t>
      </w:r>
      <w:r w:rsidRPr="00240533">
        <w:rPr>
          <w:color w:val="202124"/>
          <w:sz w:val="22"/>
          <w:szCs w:val="22"/>
          <w:lang w:val="en-US"/>
        </w:rPr>
        <w:t xml:space="preserve">tates’ capacities in the PIDS strategic area number 1 and 3, Disaster Risk Management and Integrated Water Resources Management, respectively, by promoting dialogue, technical cooperation, exchange of information, experiences, and best practices among </w:t>
      </w:r>
      <w:r w:rsidR="00240533">
        <w:rPr>
          <w:color w:val="202124"/>
          <w:sz w:val="22"/>
          <w:szCs w:val="22"/>
          <w:lang w:val="en-US"/>
        </w:rPr>
        <w:t>m</w:t>
      </w:r>
      <w:r w:rsidRPr="00240533">
        <w:rPr>
          <w:color w:val="202124"/>
          <w:sz w:val="22"/>
          <w:szCs w:val="22"/>
          <w:lang w:val="en-US"/>
        </w:rPr>
        <w:t xml:space="preserve">ember </w:t>
      </w:r>
      <w:r w:rsidR="00240533">
        <w:rPr>
          <w:color w:val="202124"/>
          <w:sz w:val="22"/>
          <w:szCs w:val="22"/>
          <w:lang w:val="en-US"/>
        </w:rPr>
        <w:t>s</w:t>
      </w:r>
      <w:r w:rsidRPr="00240533">
        <w:rPr>
          <w:color w:val="202124"/>
          <w:sz w:val="22"/>
          <w:szCs w:val="22"/>
          <w:lang w:val="en-US"/>
        </w:rPr>
        <w:t>tates for the development of public policies on integrated water resources management to increase resilience to multi-hazard disasters.</w:t>
      </w:r>
    </w:p>
    <w:p w14:paraId="2449CAA2" w14:textId="77777777" w:rsidR="00DD3C02" w:rsidRPr="00240533" w:rsidRDefault="00DD3C02" w:rsidP="00240533">
      <w:pPr>
        <w:pStyle w:val="ListParagraph"/>
        <w:tabs>
          <w:tab w:val="left" w:pos="360"/>
        </w:tabs>
        <w:contextualSpacing/>
        <w:jc w:val="both"/>
        <w:rPr>
          <w:sz w:val="22"/>
          <w:szCs w:val="22"/>
          <w:lang w:val="en-US"/>
        </w:rPr>
      </w:pPr>
    </w:p>
    <w:p w14:paraId="242DA055" w14:textId="3F918FE8" w:rsidR="00BD263A" w:rsidRPr="00240533" w:rsidRDefault="00705BF2" w:rsidP="00240533">
      <w:pPr>
        <w:pStyle w:val="ListParagraph"/>
        <w:numPr>
          <w:ilvl w:val="0"/>
          <w:numId w:val="1"/>
        </w:numPr>
        <w:ind w:left="720" w:hanging="720"/>
        <w:jc w:val="both"/>
        <w:rPr>
          <w:b/>
          <w:sz w:val="22"/>
          <w:szCs w:val="22"/>
          <w:lang w:val="en-US"/>
        </w:rPr>
      </w:pPr>
      <w:r w:rsidRPr="00240533">
        <w:rPr>
          <w:b/>
          <w:sz w:val="22"/>
          <w:szCs w:val="22"/>
          <w:lang w:val="en-US"/>
        </w:rPr>
        <w:t>Meeting Structure</w:t>
      </w:r>
    </w:p>
    <w:p w14:paraId="4639E36E" w14:textId="2290461E" w:rsidR="00EE6940" w:rsidRPr="00240533" w:rsidRDefault="00EE6940" w:rsidP="00240533">
      <w:pPr>
        <w:pStyle w:val="ListParagraph"/>
        <w:jc w:val="both"/>
        <w:rPr>
          <w:b/>
          <w:sz w:val="22"/>
          <w:szCs w:val="22"/>
          <w:lang w:val="en-US"/>
        </w:rPr>
      </w:pPr>
    </w:p>
    <w:p w14:paraId="67B483D8" w14:textId="343D4E07" w:rsidR="00EE6940" w:rsidRPr="00240533" w:rsidRDefault="00EE6940" w:rsidP="00240533">
      <w:pPr>
        <w:ind w:left="720"/>
        <w:jc w:val="both"/>
        <w:rPr>
          <w:sz w:val="22"/>
          <w:szCs w:val="22"/>
          <w:lang w:val="en-US"/>
        </w:rPr>
      </w:pPr>
      <w:r w:rsidRPr="00240533">
        <w:rPr>
          <w:b/>
          <w:bCs/>
          <w:sz w:val="22"/>
          <w:szCs w:val="22"/>
          <w:lang w:val="en-US"/>
        </w:rPr>
        <w:t xml:space="preserve">PART ONE: </w:t>
      </w:r>
      <w:r w:rsidRPr="00240533">
        <w:rPr>
          <w:sz w:val="22"/>
          <w:szCs w:val="22"/>
          <w:lang w:val="en-US"/>
        </w:rPr>
        <w:t xml:space="preserve">Remarks by high-level </w:t>
      </w:r>
      <w:r w:rsidR="000E3A82" w:rsidRPr="00240533">
        <w:rPr>
          <w:sz w:val="22"/>
          <w:szCs w:val="22"/>
          <w:lang w:val="en-US"/>
        </w:rPr>
        <w:t>government officials responsible for Climate Change and Water Resources</w:t>
      </w:r>
      <w:r w:rsidRPr="00240533">
        <w:rPr>
          <w:sz w:val="22"/>
          <w:szCs w:val="22"/>
          <w:lang w:val="en-US"/>
        </w:rPr>
        <w:t>, with presentations limited to a maximum of five minutes.</w:t>
      </w:r>
    </w:p>
    <w:p w14:paraId="223339C0" w14:textId="77777777" w:rsidR="00EE6940" w:rsidRPr="00240533" w:rsidRDefault="00EE6940" w:rsidP="00240533">
      <w:pPr>
        <w:ind w:firstLine="720"/>
        <w:jc w:val="both"/>
        <w:rPr>
          <w:rFonts w:eastAsia="Calibri"/>
          <w:sz w:val="22"/>
          <w:szCs w:val="22"/>
          <w:lang w:val="en-US"/>
        </w:rPr>
      </w:pPr>
    </w:p>
    <w:p w14:paraId="4F1D07AA" w14:textId="463403D6" w:rsidR="004C26CB" w:rsidRPr="00240533" w:rsidRDefault="00564733" w:rsidP="00240533">
      <w:pPr>
        <w:pStyle w:val="ListParagraph"/>
        <w:numPr>
          <w:ilvl w:val="0"/>
          <w:numId w:val="9"/>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color w:val="202124"/>
          <w:sz w:val="22"/>
          <w:szCs w:val="22"/>
          <w:lang w:val="en-US"/>
        </w:rPr>
      </w:pPr>
      <w:r w:rsidRPr="00240533">
        <w:rPr>
          <w:color w:val="202124"/>
          <w:sz w:val="22"/>
          <w:szCs w:val="22"/>
          <w:lang w:val="en-US"/>
        </w:rPr>
        <w:t xml:space="preserve">Silvana </w:t>
      </w:r>
      <w:proofErr w:type="spellStart"/>
      <w:r w:rsidRPr="00240533">
        <w:rPr>
          <w:color w:val="202124"/>
          <w:sz w:val="22"/>
          <w:szCs w:val="22"/>
          <w:lang w:val="en-US"/>
        </w:rPr>
        <w:t>Alcoz</w:t>
      </w:r>
      <w:proofErr w:type="spellEnd"/>
      <w:r w:rsidRPr="00240533">
        <w:rPr>
          <w:color w:val="202124"/>
          <w:sz w:val="22"/>
          <w:szCs w:val="22"/>
          <w:lang w:val="en-US"/>
        </w:rPr>
        <w:t>, Director of Basins and Aquifers, National Water Directorate, Ministry of Environment of Uruguay</w:t>
      </w:r>
    </w:p>
    <w:p w14:paraId="5CABCA34" w14:textId="77777777" w:rsidR="00564733" w:rsidRPr="00240533" w:rsidRDefault="00564733" w:rsidP="00240533">
      <w:pPr>
        <w:pStyle w:val="ListParagraph"/>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color w:val="202124"/>
          <w:sz w:val="22"/>
          <w:szCs w:val="22"/>
          <w:lang w:val="en-US"/>
        </w:rPr>
      </w:pPr>
    </w:p>
    <w:p w14:paraId="386E7418" w14:textId="6A355F56" w:rsidR="00EE6940" w:rsidRPr="00240533" w:rsidRDefault="0034329B" w:rsidP="00240533">
      <w:pPr>
        <w:pStyle w:val="ListParagraph"/>
        <w:numPr>
          <w:ilvl w:val="0"/>
          <w:numId w:val="9"/>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color w:val="202124"/>
          <w:sz w:val="22"/>
          <w:szCs w:val="22"/>
          <w:lang w:val="en-US"/>
        </w:rPr>
      </w:pPr>
      <w:r w:rsidRPr="00240533">
        <w:rPr>
          <w:color w:val="202124"/>
          <w:sz w:val="22"/>
          <w:szCs w:val="22"/>
          <w:lang w:val="en-US"/>
        </w:rPr>
        <w:t xml:space="preserve">Patricia Campos </w:t>
      </w:r>
      <w:proofErr w:type="spellStart"/>
      <w:r w:rsidRPr="00240533">
        <w:rPr>
          <w:color w:val="202124"/>
          <w:sz w:val="22"/>
          <w:szCs w:val="22"/>
          <w:lang w:val="en-US"/>
        </w:rPr>
        <w:t>Mesén</w:t>
      </w:r>
      <w:proofErr w:type="spellEnd"/>
      <w:r w:rsidR="00FC52C7" w:rsidRPr="00240533">
        <w:rPr>
          <w:color w:val="202124"/>
          <w:sz w:val="22"/>
          <w:szCs w:val="22"/>
          <w:lang w:val="en-US"/>
        </w:rPr>
        <w:t>,</w:t>
      </w:r>
      <w:r w:rsidR="00234AB9" w:rsidRPr="00240533">
        <w:rPr>
          <w:color w:val="202124"/>
          <w:sz w:val="22"/>
          <w:szCs w:val="22"/>
          <w:lang w:val="en-US"/>
        </w:rPr>
        <w:t xml:space="preserve"> Director, Climate Change Division</w:t>
      </w:r>
      <w:r w:rsidR="00205ECA" w:rsidRPr="00240533">
        <w:rPr>
          <w:color w:val="202124"/>
          <w:sz w:val="22"/>
          <w:szCs w:val="22"/>
          <w:lang w:val="en-US"/>
        </w:rPr>
        <w:t>,</w:t>
      </w:r>
      <w:r w:rsidR="00FC52C7" w:rsidRPr="00240533">
        <w:rPr>
          <w:color w:val="202124"/>
          <w:sz w:val="22"/>
          <w:szCs w:val="22"/>
          <w:lang w:val="en-US"/>
        </w:rPr>
        <w:t xml:space="preserve"> </w:t>
      </w:r>
      <w:r w:rsidR="00EE6940" w:rsidRPr="00240533">
        <w:rPr>
          <w:color w:val="202124"/>
          <w:sz w:val="22"/>
          <w:szCs w:val="22"/>
          <w:lang w:val="en-US"/>
        </w:rPr>
        <w:t>Ministry of E</w:t>
      </w:r>
      <w:r w:rsidRPr="00240533">
        <w:rPr>
          <w:color w:val="202124"/>
          <w:sz w:val="22"/>
          <w:szCs w:val="22"/>
          <w:lang w:val="en-US"/>
        </w:rPr>
        <w:t>nvironment and Energy of Costa Rica</w:t>
      </w:r>
    </w:p>
    <w:p w14:paraId="13C70C07" w14:textId="77777777" w:rsidR="00EE6940" w:rsidRPr="00240533" w:rsidRDefault="00EE6940" w:rsidP="00240533">
      <w:pPr>
        <w:jc w:val="both"/>
        <w:rPr>
          <w:rFonts w:eastAsia="Calibri"/>
          <w:sz w:val="22"/>
          <w:szCs w:val="22"/>
          <w:lang w:val="en-US"/>
        </w:rPr>
      </w:pPr>
    </w:p>
    <w:p w14:paraId="427154A1" w14:textId="1E49E446" w:rsidR="00EE6940" w:rsidRPr="00240533" w:rsidRDefault="00EE6940" w:rsidP="00240533">
      <w:pPr>
        <w:ind w:firstLine="720"/>
        <w:jc w:val="both"/>
        <w:rPr>
          <w:sz w:val="22"/>
          <w:szCs w:val="22"/>
          <w:lang w:val="en-US"/>
        </w:rPr>
      </w:pPr>
      <w:r w:rsidRPr="00240533">
        <w:rPr>
          <w:sz w:val="22"/>
          <w:szCs w:val="22"/>
          <w:lang w:val="en-US"/>
        </w:rPr>
        <w:t>Guiding questions for the high authorities’ remarks:</w:t>
      </w:r>
    </w:p>
    <w:p w14:paraId="10C87CE8" w14:textId="77777777" w:rsidR="00EE6940" w:rsidRPr="00240533" w:rsidRDefault="00EE6940" w:rsidP="00240533">
      <w:pPr>
        <w:tabs>
          <w:tab w:val="left" w:pos="1620"/>
        </w:tabs>
        <w:jc w:val="both"/>
        <w:rPr>
          <w:sz w:val="22"/>
          <w:szCs w:val="22"/>
          <w:highlight w:val="yellow"/>
          <w:lang w:val="en-US"/>
        </w:rPr>
      </w:pPr>
    </w:p>
    <w:p w14:paraId="5C351327" w14:textId="1C97676C" w:rsidR="00B603F0" w:rsidRPr="00240533" w:rsidRDefault="00B603F0" w:rsidP="00240533">
      <w:pPr>
        <w:pStyle w:val="ListParagraph"/>
        <w:numPr>
          <w:ilvl w:val="0"/>
          <w:numId w:val="19"/>
        </w:numPr>
        <w:tabs>
          <w:tab w:val="clear" w:pos="-720"/>
          <w:tab w:val="left" w:pos="1620"/>
        </w:tabs>
        <w:ind w:left="1440" w:hanging="720"/>
        <w:jc w:val="both"/>
        <w:rPr>
          <w:sz w:val="22"/>
          <w:szCs w:val="22"/>
          <w:lang w:val="en-US"/>
        </w:rPr>
      </w:pPr>
      <w:r w:rsidRPr="00240533">
        <w:rPr>
          <w:sz w:val="22"/>
          <w:szCs w:val="22"/>
          <w:lang w:val="en-US"/>
        </w:rPr>
        <w:t xml:space="preserve">What has changed in terms of policy, strategies and programs for Integrated Water Resources Management, in the context </w:t>
      </w:r>
      <w:r w:rsidR="00281F0D" w:rsidRPr="00240533">
        <w:rPr>
          <w:sz w:val="22"/>
          <w:szCs w:val="22"/>
          <w:lang w:val="en-US"/>
        </w:rPr>
        <w:t xml:space="preserve">and trends in Climate Change that affects the availability of </w:t>
      </w:r>
      <w:proofErr w:type="gramStart"/>
      <w:r w:rsidR="00281F0D" w:rsidRPr="00240533">
        <w:rPr>
          <w:sz w:val="22"/>
          <w:szCs w:val="22"/>
          <w:lang w:val="en-US"/>
        </w:rPr>
        <w:t>water</w:t>
      </w:r>
      <w:r w:rsidRPr="00240533">
        <w:rPr>
          <w:sz w:val="22"/>
          <w:szCs w:val="22"/>
          <w:lang w:val="en-US"/>
        </w:rPr>
        <w:t xml:space="preserve">, </w:t>
      </w:r>
      <w:r w:rsidR="00092A61" w:rsidRPr="00240533">
        <w:rPr>
          <w:sz w:val="22"/>
          <w:szCs w:val="22"/>
          <w:lang w:val="en-US"/>
        </w:rPr>
        <w:t xml:space="preserve"> temporal</w:t>
      </w:r>
      <w:proofErr w:type="gramEnd"/>
      <w:r w:rsidR="00092A61" w:rsidRPr="00240533">
        <w:rPr>
          <w:sz w:val="22"/>
          <w:szCs w:val="22"/>
          <w:lang w:val="en-US"/>
        </w:rPr>
        <w:t xml:space="preserve"> and spatial excesses a</w:t>
      </w:r>
      <w:r w:rsidR="002470A8" w:rsidRPr="00240533">
        <w:rPr>
          <w:sz w:val="22"/>
          <w:szCs w:val="22"/>
          <w:lang w:val="en-US"/>
        </w:rPr>
        <w:t>n</w:t>
      </w:r>
      <w:r w:rsidR="00092A61" w:rsidRPr="00240533">
        <w:rPr>
          <w:sz w:val="22"/>
          <w:szCs w:val="22"/>
          <w:lang w:val="en-US"/>
        </w:rPr>
        <w:t>d deficits?</w:t>
      </w:r>
    </w:p>
    <w:p w14:paraId="77675367" w14:textId="77777777" w:rsidR="002B5E43" w:rsidRPr="00240533" w:rsidRDefault="002B5E43" w:rsidP="00240533">
      <w:pPr>
        <w:pStyle w:val="ListParagraph"/>
        <w:tabs>
          <w:tab w:val="left" w:pos="1620"/>
        </w:tabs>
        <w:ind w:left="1080"/>
        <w:jc w:val="both"/>
        <w:rPr>
          <w:sz w:val="22"/>
          <w:szCs w:val="22"/>
          <w:lang w:val="en-US"/>
        </w:rPr>
      </w:pPr>
    </w:p>
    <w:p w14:paraId="1D5B5F8A" w14:textId="2FEFE041" w:rsidR="00EE6940" w:rsidRPr="00240533" w:rsidRDefault="00092A61" w:rsidP="00240533">
      <w:pPr>
        <w:pStyle w:val="ListParagraph"/>
        <w:numPr>
          <w:ilvl w:val="0"/>
          <w:numId w:val="19"/>
        </w:numPr>
        <w:tabs>
          <w:tab w:val="clear" w:pos="-720"/>
          <w:tab w:val="left" w:pos="1440"/>
        </w:tabs>
        <w:ind w:left="1440" w:hanging="720"/>
        <w:jc w:val="both"/>
        <w:rPr>
          <w:sz w:val="22"/>
          <w:szCs w:val="22"/>
          <w:lang w:val="en-US"/>
        </w:rPr>
      </w:pPr>
      <w:r w:rsidRPr="00240533">
        <w:rPr>
          <w:sz w:val="22"/>
          <w:szCs w:val="22"/>
          <w:lang w:val="en-US"/>
        </w:rPr>
        <w:t>How</w:t>
      </w:r>
      <w:r w:rsidR="005C3A80" w:rsidRPr="00240533">
        <w:rPr>
          <w:sz w:val="22"/>
          <w:szCs w:val="22"/>
          <w:lang w:val="en-US"/>
        </w:rPr>
        <w:t xml:space="preserve"> do</w:t>
      </w:r>
      <w:r w:rsidRPr="00240533">
        <w:rPr>
          <w:sz w:val="22"/>
          <w:szCs w:val="22"/>
          <w:lang w:val="en-US"/>
        </w:rPr>
        <w:t xml:space="preserve"> the NDCs can contribute </w:t>
      </w:r>
      <w:r w:rsidR="0029595F" w:rsidRPr="00240533">
        <w:rPr>
          <w:sz w:val="22"/>
          <w:szCs w:val="22"/>
          <w:lang w:val="en-US"/>
        </w:rPr>
        <w:t xml:space="preserve">to a more efficient use of financial resources to address the </w:t>
      </w:r>
      <w:proofErr w:type="spellStart"/>
      <w:r w:rsidR="0029595F" w:rsidRPr="00240533">
        <w:rPr>
          <w:sz w:val="22"/>
          <w:szCs w:val="22"/>
          <w:lang w:val="en-US"/>
        </w:rPr>
        <w:t>wáter</w:t>
      </w:r>
      <w:proofErr w:type="spellEnd"/>
      <w:r w:rsidR="0029595F" w:rsidRPr="00240533">
        <w:rPr>
          <w:sz w:val="22"/>
          <w:szCs w:val="22"/>
          <w:lang w:val="en-US"/>
        </w:rPr>
        <w:t xml:space="preserve"> crisis</w:t>
      </w:r>
      <w:r w:rsidR="005C3A80" w:rsidRPr="00240533">
        <w:rPr>
          <w:sz w:val="22"/>
          <w:szCs w:val="22"/>
          <w:lang w:val="en-US"/>
        </w:rPr>
        <w:t xml:space="preserve"> in the most affected areas in your country</w:t>
      </w:r>
      <w:r w:rsidR="00B603F0" w:rsidRPr="00240533">
        <w:rPr>
          <w:sz w:val="22"/>
          <w:szCs w:val="22"/>
          <w:lang w:val="en-US"/>
        </w:rPr>
        <w:t xml:space="preserve">, </w:t>
      </w:r>
      <w:r w:rsidR="005C3A80" w:rsidRPr="00240533">
        <w:rPr>
          <w:sz w:val="22"/>
          <w:szCs w:val="22"/>
          <w:lang w:val="en-US"/>
        </w:rPr>
        <w:t>while they contribute to reduce net emission of GHG?</w:t>
      </w:r>
    </w:p>
    <w:p w14:paraId="556D0101" w14:textId="77777777" w:rsidR="00EE6940" w:rsidRPr="00240533" w:rsidRDefault="00EE6940" w:rsidP="00240533">
      <w:pPr>
        <w:keepNext/>
        <w:ind w:left="720"/>
        <w:jc w:val="both"/>
        <w:rPr>
          <w:sz w:val="22"/>
          <w:szCs w:val="22"/>
          <w:lang w:val="en-US"/>
        </w:rPr>
      </w:pPr>
      <w:r w:rsidRPr="00240533">
        <w:rPr>
          <w:b/>
          <w:bCs/>
          <w:sz w:val="22"/>
          <w:szCs w:val="22"/>
          <w:lang w:val="en-US"/>
        </w:rPr>
        <w:lastRenderedPageBreak/>
        <w:t xml:space="preserve">PART TWO: </w:t>
      </w:r>
      <w:r w:rsidRPr="00240533">
        <w:rPr>
          <w:sz w:val="22"/>
          <w:szCs w:val="22"/>
          <w:lang w:val="en-US"/>
        </w:rPr>
        <w:t xml:space="preserve">Technical panel session in which participants will initially have a maximum of five minutes to present their main ideas and then two minutes to answer focus questions formulated by the moderator. </w:t>
      </w:r>
    </w:p>
    <w:p w14:paraId="51CC7554" w14:textId="77777777" w:rsidR="00EE6940" w:rsidRPr="00240533" w:rsidRDefault="00EE6940" w:rsidP="00240533">
      <w:pPr>
        <w:keepNext/>
        <w:jc w:val="both"/>
        <w:rPr>
          <w:sz w:val="22"/>
          <w:szCs w:val="22"/>
          <w:lang w:val="en-US"/>
        </w:rPr>
      </w:pPr>
    </w:p>
    <w:p w14:paraId="7FD48EE7" w14:textId="71F8368D" w:rsidR="00EE6940" w:rsidRPr="00240533" w:rsidRDefault="00EE6940" w:rsidP="00240533">
      <w:pPr>
        <w:ind w:left="720"/>
        <w:jc w:val="both"/>
        <w:rPr>
          <w:sz w:val="22"/>
          <w:szCs w:val="22"/>
          <w:lang w:val="en-US"/>
        </w:rPr>
      </w:pPr>
      <w:r w:rsidRPr="00240533">
        <w:rPr>
          <w:b/>
          <w:bCs/>
          <w:sz w:val="22"/>
          <w:szCs w:val="22"/>
          <w:lang w:val="en-US"/>
        </w:rPr>
        <w:t xml:space="preserve">MODERATOR: </w:t>
      </w:r>
      <w:r w:rsidR="00810FEE" w:rsidRPr="00240533">
        <w:rPr>
          <w:b/>
          <w:bCs/>
          <w:sz w:val="22"/>
          <w:szCs w:val="22"/>
          <w:lang w:val="en-US"/>
        </w:rPr>
        <w:t>Officer in Charge, Department of Sustainable Development, Mr. Pablo Gonzalez.</w:t>
      </w:r>
    </w:p>
    <w:p w14:paraId="187B36F8" w14:textId="77777777" w:rsidR="00EE6940" w:rsidRPr="00240533" w:rsidRDefault="00EE6940" w:rsidP="00240533">
      <w:pPr>
        <w:jc w:val="both"/>
        <w:rPr>
          <w:sz w:val="22"/>
          <w:szCs w:val="22"/>
          <w:lang w:val="en-US"/>
        </w:rPr>
      </w:pPr>
    </w:p>
    <w:p w14:paraId="0A2843EB" w14:textId="6DA5825A" w:rsidR="00EE6940" w:rsidRPr="00240533" w:rsidRDefault="00EE6940" w:rsidP="00240533">
      <w:pPr>
        <w:ind w:left="720"/>
        <w:jc w:val="both"/>
        <w:rPr>
          <w:b/>
          <w:bCs/>
          <w:sz w:val="22"/>
          <w:szCs w:val="22"/>
          <w:lang w:val="en-US"/>
        </w:rPr>
      </w:pPr>
      <w:r w:rsidRPr="00240533">
        <w:rPr>
          <w:b/>
          <w:bCs/>
          <w:sz w:val="22"/>
          <w:szCs w:val="22"/>
          <w:lang w:val="en-US"/>
        </w:rPr>
        <w:t xml:space="preserve">Guest panelists on </w:t>
      </w:r>
      <w:r w:rsidRPr="00240533">
        <w:rPr>
          <w:color w:val="202124"/>
          <w:sz w:val="22"/>
          <w:szCs w:val="22"/>
          <w:lang w:val="en-US"/>
        </w:rPr>
        <w:t xml:space="preserve">Water, </w:t>
      </w:r>
      <w:proofErr w:type="gramStart"/>
      <w:r w:rsidRPr="00240533">
        <w:rPr>
          <w:color w:val="202124"/>
          <w:sz w:val="22"/>
          <w:szCs w:val="22"/>
          <w:lang w:val="en-US"/>
        </w:rPr>
        <w:t>Climate</w:t>
      </w:r>
      <w:proofErr w:type="gramEnd"/>
      <w:r w:rsidRPr="00240533">
        <w:rPr>
          <w:color w:val="202124"/>
          <w:sz w:val="22"/>
          <w:szCs w:val="22"/>
          <w:lang w:val="en-US"/>
        </w:rPr>
        <w:t xml:space="preserve"> and Integral Development:</w:t>
      </w:r>
    </w:p>
    <w:p w14:paraId="45C24465" w14:textId="77777777" w:rsidR="00EE6940" w:rsidRPr="00240533" w:rsidRDefault="00EE6940" w:rsidP="002405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202124"/>
          <w:sz w:val="22"/>
          <w:szCs w:val="22"/>
          <w:lang w:val="en-US"/>
        </w:rPr>
      </w:pPr>
    </w:p>
    <w:p w14:paraId="17A54B8D" w14:textId="20C6E2FE" w:rsidR="00BC6E21" w:rsidRPr="00240533" w:rsidRDefault="00BC6E21" w:rsidP="00240533">
      <w:pPr>
        <w:pStyle w:val="ListParagraph"/>
        <w:numPr>
          <w:ilvl w:val="0"/>
          <w:numId w:val="9"/>
        </w:numP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color w:val="202124"/>
          <w:sz w:val="22"/>
          <w:szCs w:val="22"/>
          <w:lang w:val="en-US"/>
        </w:rPr>
      </w:pPr>
      <w:r w:rsidRPr="00240533">
        <w:rPr>
          <w:color w:val="202124"/>
          <w:sz w:val="22"/>
          <w:szCs w:val="22"/>
          <w:lang w:val="en-US"/>
        </w:rPr>
        <w:t xml:space="preserve">Catherine </w:t>
      </w:r>
      <w:proofErr w:type="spellStart"/>
      <w:r w:rsidRPr="00240533">
        <w:rPr>
          <w:color w:val="202124"/>
          <w:sz w:val="22"/>
          <w:szCs w:val="22"/>
          <w:lang w:val="en-US"/>
        </w:rPr>
        <w:t>Gamper</w:t>
      </w:r>
      <w:proofErr w:type="spellEnd"/>
      <w:r w:rsidRPr="00240533">
        <w:rPr>
          <w:color w:val="202124"/>
          <w:sz w:val="22"/>
          <w:szCs w:val="22"/>
          <w:lang w:val="en-US"/>
        </w:rPr>
        <w:t>, Climate Change Adaptation, Directorate for Environment, Organi</w:t>
      </w:r>
      <w:r w:rsidR="00F80A54" w:rsidRPr="00240533">
        <w:rPr>
          <w:color w:val="202124"/>
          <w:sz w:val="22"/>
          <w:szCs w:val="22"/>
          <w:lang w:val="en-US"/>
        </w:rPr>
        <w:t>z</w:t>
      </w:r>
      <w:r w:rsidRPr="00240533">
        <w:rPr>
          <w:color w:val="202124"/>
          <w:sz w:val="22"/>
          <w:szCs w:val="22"/>
          <w:lang w:val="en-US"/>
        </w:rPr>
        <w:t xml:space="preserve">ation for Economic </w:t>
      </w:r>
      <w:proofErr w:type="gramStart"/>
      <w:r w:rsidRPr="00240533">
        <w:rPr>
          <w:color w:val="202124"/>
          <w:sz w:val="22"/>
          <w:szCs w:val="22"/>
          <w:lang w:val="en-US"/>
        </w:rPr>
        <w:t>Co-operation</w:t>
      </w:r>
      <w:proofErr w:type="gramEnd"/>
      <w:r w:rsidRPr="00240533">
        <w:rPr>
          <w:color w:val="202124"/>
          <w:sz w:val="22"/>
          <w:szCs w:val="22"/>
          <w:lang w:val="en-US"/>
        </w:rPr>
        <w:t xml:space="preserve"> and Development (OECD).</w:t>
      </w:r>
    </w:p>
    <w:p w14:paraId="0938858A" w14:textId="77777777" w:rsidR="00EE6940" w:rsidRPr="00240533" w:rsidRDefault="00EE6940" w:rsidP="00240533">
      <w:pPr>
        <w:pStyle w:val="ListParagraph"/>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color w:val="202124"/>
          <w:sz w:val="22"/>
          <w:szCs w:val="22"/>
          <w:lang w:val="en-US"/>
        </w:rPr>
      </w:pPr>
    </w:p>
    <w:p w14:paraId="5867B3BB" w14:textId="3BB0E956" w:rsidR="00EE6940" w:rsidRPr="00240533" w:rsidRDefault="0001238D" w:rsidP="00240533">
      <w:pPr>
        <w:pStyle w:val="ListParagraph"/>
        <w:numPr>
          <w:ilvl w:val="0"/>
          <w:numId w:val="9"/>
        </w:numP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color w:val="202124"/>
          <w:sz w:val="22"/>
          <w:szCs w:val="22"/>
          <w:lang w:val="en-US"/>
        </w:rPr>
      </w:pPr>
      <w:r w:rsidRPr="00240533">
        <w:rPr>
          <w:color w:val="202124"/>
          <w:sz w:val="22"/>
          <w:szCs w:val="22"/>
          <w:lang w:val="en-US"/>
        </w:rPr>
        <w:t>Raúl Muñoz</w:t>
      </w:r>
      <w:r w:rsidR="008172F7" w:rsidRPr="00240533">
        <w:rPr>
          <w:color w:val="202124"/>
          <w:sz w:val="22"/>
          <w:szCs w:val="22"/>
          <w:lang w:val="en-US"/>
        </w:rPr>
        <w:t xml:space="preserve">, </w:t>
      </w:r>
      <w:r w:rsidR="008566EF" w:rsidRPr="00240533">
        <w:rPr>
          <w:color w:val="202124"/>
          <w:sz w:val="22"/>
          <w:szCs w:val="22"/>
          <w:lang w:val="en-US"/>
        </w:rPr>
        <w:t>Water Resources Specialist</w:t>
      </w:r>
      <w:r w:rsidR="00EE6940" w:rsidRPr="00240533">
        <w:rPr>
          <w:color w:val="202124"/>
          <w:sz w:val="22"/>
          <w:szCs w:val="22"/>
          <w:lang w:val="en-US"/>
        </w:rPr>
        <w:t xml:space="preserve">, </w:t>
      </w:r>
      <w:r w:rsidR="006A58A1" w:rsidRPr="00240533">
        <w:rPr>
          <w:color w:val="202124"/>
          <w:sz w:val="22"/>
          <w:szCs w:val="22"/>
          <w:lang w:val="en-US"/>
        </w:rPr>
        <w:t xml:space="preserve">Water and Sanitation </w:t>
      </w:r>
      <w:proofErr w:type="gramStart"/>
      <w:r w:rsidR="006A58A1" w:rsidRPr="00240533">
        <w:rPr>
          <w:color w:val="202124"/>
          <w:sz w:val="22"/>
          <w:szCs w:val="22"/>
          <w:lang w:val="en-US"/>
        </w:rPr>
        <w:t xml:space="preserve">Division </w:t>
      </w:r>
      <w:r w:rsidR="006F47DD" w:rsidRPr="00240533">
        <w:rPr>
          <w:color w:val="202124"/>
          <w:sz w:val="22"/>
          <w:szCs w:val="22"/>
          <w:lang w:val="en-US"/>
        </w:rPr>
        <w:t>,</w:t>
      </w:r>
      <w:proofErr w:type="gramEnd"/>
      <w:r w:rsidR="006F47DD" w:rsidRPr="00240533">
        <w:rPr>
          <w:color w:val="202124"/>
          <w:sz w:val="22"/>
          <w:szCs w:val="22"/>
          <w:lang w:val="en-US"/>
        </w:rPr>
        <w:t xml:space="preserve"> Inter-American Development Bank (IDB).</w:t>
      </w:r>
    </w:p>
    <w:p w14:paraId="39BDA052" w14:textId="3ABC41C1" w:rsidR="00EE6940" w:rsidRPr="00240533" w:rsidRDefault="00EE6940" w:rsidP="00240533">
      <w:pPr>
        <w:jc w:val="both"/>
        <w:rPr>
          <w:sz w:val="22"/>
          <w:szCs w:val="22"/>
          <w:lang w:val="en-US"/>
        </w:rPr>
      </w:pPr>
    </w:p>
    <w:p w14:paraId="0709702F" w14:textId="77777777" w:rsidR="00EE6940" w:rsidRPr="00240533" w:rsidRDefault="00EE6940" w:rsidP="00240533">
      <w:pPr>
        <w:ind w:firstLine="720"/>
        <w:jc w:val="both"/>
        <w:rPr>
          <w:sz w:val="22"/>
          <w:szCs w:val="22"/>
        </w:rPr>
      </w:pPr>
      <w:proofErr w:type="spellStart"/>
      <w:r w:rsidRPr="00240533">
        <w:rPr>
          <w:sz w:val="22"/>
          <w:szCs w:val="22"/>
        </w:rPr>
        <w:t>Guiding</w:t>
      </w:r>
      <w:proofErr w:type="spellEnd"/>
      <w:r w:rsidRPr="00240533">
        <w:rPr>
          <w:sz w:val="22"/>
          <w:szCs w:val="22"/>
        </w:rPr>
        <w:t xml:space="preserve"> </w:t>
      </w:r>
      <w:proofErr w:type="spellStart"/>
      <w:r w:rsidRPr="00240533">
        <w:rPr>
          <w:sz w:val="22"/>
          <w:szCs w:val="22"/>
        </w:rPr>
        <w:t>questions</w:t>
      </w:r>
      <w:proofErr w:type="spellEnd"/>
      <w:r w:rsidRPr="00240533">
        <w:rPr>
          <w:sz w:val="22"/>
          <w:szCs w:val="22"/>
        </w:rPr>
        <w:t xml:space="preserve"> for </w:t>
      </w:r>
      <w:proofErr w:type="spellStart"/>
      <w:r w:rsidRPr="00240533">
        <w:rPr>
          <w:sz w:val="22"/>
          <w:szCs w:val="22"/>
        </w:rPr>
        <w:t>remarks</w:t>
      </w:r>
      <w:proofErr w:type="spellEnd"/>
      <w:r w:rsidRPr="00240533">
        <w:rPr>
          <w:sz w:val="22"/>
          <w:szCs w:val="22"/>
        </w:rPr>
        <w:t>:</w:t>
      </w:r>
    </w:p>
    <w:p w14:paraId="10217D3D" w14:textId="77777777" w:rsidR="00EE6940" w:rsidRPr="00240533" w:rsidRDefault="00EE6940" w:rsidP="00240533">
      <w:pPr>
        <w:jc w:val="both"/>
        <w:rPr>
          <w:sz w:val="22"/>
          <w:szCs w:val="22"/>
        </w:rPr>
      </w:pPr>
    </w:p>
    <w:p w14:paraId="66668044" w14:textId="11DB1B83" w:rsidR="00555842" w:rsidRPr="00240533" w:rsidRDefault="00E106A5" w:rsidP="00240533">
      <w:pPr>
        <w:pStyle w:val="ListParagraph"/>
        <w:numPr>
          <w:ilvl w:val="0"/>
          <w:numId w:val="21"/>
        </w:numPr>
        <w:ind w:left="1440" w:hanging="720"/>
        <w:jc w:val="both"/>
        <w:rPr>
          <w:b/>
          <w:sz w:val="22"/>
          <w:szCs w:val="22"/>
          <w:lang w:val="en-US"/>
        </w:rPr>
      </w:pPr>
      <w:r w:rsidRPr="00240533">
        <w:rPr>
          <w:sz w:val="22"/>
          <w:szCs w:val="22"/>
          <w:lang w:val="en-US"/>
        </w:rPr>
        <w:t>What would be your recommendation</w:t>
      </w:r>
      <w:r w:rsidR="00EA0807" w:rsidRPr="00240533">
        <w:rPr>
          <w:sz w:val="22"/>
          <w:szCs w:val="22"/>
          <w:lang w:val="en-US"/>
        </w:rPr>
        <w:t xml:space="preserve"> to </w:t>
      </w:r>
      <w:r w:rsidR="00CF7A22" w:rsidRPr="00240533">
        <w:rPr>
          <w:sz w:val="22"/>
          <w:szCs w:val="22"/>
          <w:lang w:val="en-US"/>
        </w:rPr>
        <w:t>governments</w:t>
      </w:r>
      <w:r w:rsidRPr="00240533">
        <w:rPr>
          <w:sz w:val="22"/>
          <w:szCs w:val="22"/>
          <w:lang w:val="en-US"/>
        </w:rPr>
        <w:t xml:space="preserve"> </w:t>
      </w:r>
      <w:r w:rsidR="00CF7A22" w:rsidRPr="00240533">
        <w:rPr>
          <w:sz w:val="22"/>
          <w:szCs w:val="22"/>
          <w:lang w:val="en-US"/>
        </w:rPr>
        <w:t>and</w:t>
      </w:r>
      <w:r w:rsidR="00A61B5C" w:rsidRPr="00240533">
        <w:rPr>
          <w:sz w:val="22"/>
          <w:szCs w:val="22"/>
          <w:lang w:val="en-US"/>
        </w:rPr>
        <w:t xml:space="preserve"> their efforts to use their national budgets and international cooperation</w:t>
      </w:r>
      <w:r w:rsidR="00D20D16" w:rsidRPr="00240533">
        <w:rPr>
          <w:sz w:val="22"/>
          <w:szCs w:val="22"/>
          <w:lang w:val="en-US"/>
        </w:rPr>
        <w:t xml:space="preserve"> in a more efficient manner</w:t>
      </w:r>
      <w:r w:rsidR="00AF7622" w:rsidRPr="00240533">
        <w:rPr>
          <w:sz w:val="22"/>
          <w:szCs w:val="22"/>
          <w:lang w:val="en-US"/>
        </w:rPr>
        <w:t xml:space="preserve"> so that they can contribute to the targets for reducing GHG </w:t>
      </w:r>
      <w:proofErr w:type="spellStart"/>
      <w:r w:rsidR="00AF7622" w:rsidRPr="00240533">
        <w:rPr>
          <w:sz w:val="22"/>
          <w:szCs w:val="22"/>
          <w:lang w:val="en-US"/>
        </w:rPr>
        <w:t>emmissions</w:t>
      </w:r>
      <w:proofErr w:type="spellEnd"/>
      <w:r w:rsidR="00AF7622" w:rsidRPr="00240533">
        <w:rPr>
          <w:sz w:val="22"/>
          <w:szCs w:val="22"/>
          <w:lang w:val="en-US"/>
        </w:rPr>
        <w:t xml:space="preserve">, and at the same time they can </w:t>
      </w:r>
      <w:r w:rsidR="00D12AEA" w:rsidRPr="00240533">
        <w:rPr>
          <w:sz w:val="22"/>
          <w:szCs w:val="22"/>
          <w:lang w:val="en-US"/>
        </w:rPr>
        <w:t xml:space="preserve">secure the water resources, </w:t>
      </w:r>
      <w:proofErr w:type="gramStart"/>
      <w:r w:rsidR="00D12AEA" w:rsidRPr="00240533">
        <w:rPr>
          <w:sz w:val="22"/>
          <w:szCs w:val="22"/>
          <w:lang w:val="en-US"/>
        </w:rPr>
        <w:t>land</w:t>
      </w:r>
      <w:proofErr w:type="gramEnd"/>
      <w:r w:rsidR="00D12AEA" w:rsidRPr="00240533">
        <w:rPr>
          <w:sz w:val="22"/>
          <w:szCs w:val="22"/>
          <w:lang w:val="en-US"/>
        </w:rPr>
        <w:t xml:space="preserve"> and natural resources they need for their sustainable development</w:t>
      </w:r>
      <w:r w:rsidR="00555842" w:rsidRPr="00240533">
        <w:rPr>
          <w:sz w:val="22"/>
          <w:szCs w:val="22"/>
          <w:lang w:val="en-US"/>
        </w:rPr>
        <w:t>?</w:t>
      </w:r>
    </w:p>
    <w:p w14:paraId="1DBB3899" w14:textId="77777777" w:rsidR="00240533" w:rsidRPr="00240533" w:rsidRDefault="00240533" w:rsidP="00240533">
      <w:pPr>
        <w:pStyle w:val="ListParagraph"/>
        <w:ind w:left="1440"/>
        <w:jc w:val="both"/>
        <w:rPr>
          <w:b/>
          <w:sz w:val="22"/>
          <w:szCs w:val="22"/>
          <w:lang w:val="en-US"/>
        </w:rPr>
      </w:pPr>
    </w:p>
    <w:p w14:paraId="05538C92" w14:textId="32770E6A" w:rsidR="00555842" w:rsidRPr="00240533" w:rsidRDefault="00D12AEA" w:rsidP="00240533">
      <w:pPr>
        <w:pStyle w:val="ListParagraph"/>
        <w:numPr>
          <w:ilvl w:val="0"/>
          <w:numId w:val="21"/>
        </w:numPr>
        <w:ind w:left="1440" w:hanging="720"/>
        <w:jc w:val="both"/>
        <w:rPr>
          <w:b/>
          <w:sz w:val="22"/>
          <w:szCs w:val="22"/>
          <w:lang w:val="en-US"/>
        </w:rPr>
      </w:pPr>
      <w:r w:rsidRPr="00240533">
        <w:rPr>
          <w:sz w:val="22"/>
          <w:szCs w:val="22"/>
          <w:lang w:val="en-US"/>
        </w:rPr>
        <w:t>In consideration of the multiple international agreements</w:t>
      </w:r>
      <w:r w:rsidR="00976BC5" w:rsidRPr="00240533">
        <w:rPr>
          <w:sz w:val="22"/>
          <w:szCs w:val="22"/>
          <w:lang w:val="en-US"/>
        </w:rPr>
        <w:t xml:space="preserve"> around the various agendas</w:t>
      </w:r>
      <w:r w:rsidR="00555842" w:rsidRPr="00240533">
        <w:rPr>
          <w:sz w:val="22"/>
          <w:szCs w:val="22"/>
          <w:lang w:val="en-US"/>
        </w:rPr>
        <w:t>, in</w:t>
      </w:r>
      <w:r w:rsidR="00976BC5" w:rsidRPr="00240533">
        <w:rPr>
          <w:sz w:val="22"/>
          <w:szCs w:val="22"/>
          <w:lang w:val="en-US"/>
        </w:rPr>
        <w:t>cluding the UNFCCC and the Paris Agreement and COP process</w:t>
      </w:r>
      <w:r w:rsidR="00555842" w:rsidRPr="00240533">
        <w:rPr>
          <w:sz w:val="22"/>
          <w:szCs w:val="22"/>
          <w:lang w:val="en-US"/>
        </w:rPr>
        <w:t xml:space="preserve">, </w:t>
      </w:r>
      <w:r w:rsidR="0038034D" w:rsidRPr="00240533">
        <w:rPr>
          <w:sz w:val="22"/>
          <w:szCs w:val="22"/>
          <w:lang w:val="en-US"/>
        </w:rPr>
        <w:t>the Agenda 2030 and the SDG</w:t>
      </w:r>
      <w:r w:rsidR="00555842" w:rsidRPr="00240533">
        <w:rPr>
          <w:sz w:val="22"/>
          <w:szCs w:val="22"/>
          <w:lang w:val="en-US"/>
        </w:rPr>
        <w:t xml:space="preserve">, </w:t>
      </w:r>
      <w:r w:rsidR="0038034D" w:rsidRPr="00240533">
        <w:rPr>
          <w:sz w:val="22"/>
          <w:szCs w:val="22"/>
          <w:lang w:val="en-US"/>
        </w:rPr>
        <w:t>the</w:t>
      </w:r>
      <w:r w:rsidR="00555842" w:rsidRPr="00240533">
        <w:rPr>
          <w:sz w:val="22"/>
          <w:szCs w:val="22"/>
          <w:lang w:val="en-US"/>
        </w:rPr>
        <w:t xml:space="preserve"> Addis Ababa </w:t>
      </w:r>
      <w:r w:rsidR="0038034D" w:rsidRPr="00240533">
        <w:rPr>
          <w:sz w:val="22"/>
          <w:szCs w:val="22"/>
          <w:lang w:val="en-US"/>
        </w:rPr>
        <w:t>Action Agenda and the Sendai Framework for DRR</w:t>
      </w:r>
      <w:r w:rsidR="00555842" w:rsidRPr="00240533">
        <w:rPr>
          <w:sz w:val="22"/>
          <w:szCs w:val="22"/>
          <w:lang w:val="en-US"/>
        </w:rPr>
        <w:t>,</w:t>
      </w:r>
      <w:r w:rsidR="00240533">
        <w:rPr>
          <w:sz w:val="22"/>
          <w:szCs w:val="22"/>
          <w:lang w:val="en-US"/>
        </w:rPr>
        <w:t xml:space="preserve"> </w:t>
      </w:r>
      <w:r w:rsidR="0038034D" w:rsidRPr="00240533">
        <w:rPr>
          <w:sz w:val="22"/>
          <w:szCs w:val="22"/>
          <w:lang w:val="en-US"/>
        </w:rPr>
        <w:t>among others</w:t>
      </w:r>
      <w:r w:rsidR="00555842" w:rsidRPr="00240533">
        <w:rPr>
          <w:sz w:val="22"/>
          <w:szCs w:val="22"/>
          <w:lang w:val="en-US"/>
        </w:rPr>
        <w:t xml:space="preserve">, </w:t>
      </w:r>
      <w:r w:rsidR="0038034D" w:rsidRPr="00240533">
        <w:rPr>
          <w:sz w:val="22"/>
          <w:szCs w:val="22"/>
          <w:lang w:val="en-US"/>
        </w:rPr>
        <w:t>how the</w:t>
      </w:r>
      <w:r w:rsidR="003971E2" w:rsidRPr="00240533">
        <w:rPr>
          <w:sz w:val="22"/>
          <w:szCs w:val="22"/>
          <w:lang w:val="en-US"/>
        </w:rPr>
        <w:t xml:space="preserve"> international cooperation and particularly international assistance for development can help</w:t>
      </w:r>
      <w:r w:rsidR="001F10B2" w:rsidRPr="00240533">
        <w:rPr>
          <w:sz w:val="22"/>
          <w:szCs w:val="22"/>
          <w:lang w:val="en-US"/>
        </w:rPr>
        <w:t xml:space="preserve"> recipient countries to build their capacity in a coordinated fashion among all these agreements and still </w:t>
      </w:r>
      <w:r w:rsidR="00782F49" w:rsidRPr="00240533">
        <w:rPr>
          <w:sz w:val="22"/>
          <w:szCs w:val="22"/>
          <w:lang w:val="en-US"/>
        </w:rPr>
        <w:t>advance towards sustainable development</w:t>
      </w:r>
      <w:r w:rsidR="00555842" w:rsidRPr="00240533">
        <w:rPr>
          <w:sz w:val="22"/>
          <w:szCs w:val="22"/>
          <w:lang w:val="en-US"/>
        </w:rPr>
        <w:t>?</w:t>
      </w:r>
    </w:p>
    <w:p w14:paraId="66EA7B19" w14:textId="4C816C1C" w:rsidR="00EE6940" w:rsidRPr="00240533" w:rsidRDefault="00EE6940" w:rsidP="00240533">
      <w:pPr>
        <w:pStyle w:val="ListParagraph"/>
        <w:jc w:val="both"/>
        <w:rPr>
          <w:b/>
          <w:sz w:val="22"/>
          <w:szCs w:val="22"/>
          <w:lang w:val="en-US"/>
        </w:rPr>
      </w:pPr>
    </w:p>
    <w:p w14:paraId="09FBF6E4" w14:textId="6FAFC630" w:rsidR="00EE6940" w:rsidRPr="00240533" w:rsidRDefault="00EE6940" w:rsidP="00240533">
      <w:pPr>
        <w:ind w:left="720"/>
        <w:jc w:val="both"/>
        <w:rPr>
          <w:sz w:val="22"/>
          <w:szCs w:val="22"/>
          <w:lang w:val="en-US"/>
        </w:rPr>
      </w:pPr>
      <w:r w:rsidRPr="00240533">
        <w:rPr>
          <w:sz w:val="22"/>
          <w:szCs w:val="22"/>
          <w:lang w:val="en-US"/>
        </w:rPr>
        <w:t xml:space="preserve">After the question-and-answer session with the guest speakers, the Chair will </w:t>
      </w:r>
      <w:proofErr w:type="gramStart"/>
      <w:r w:rsidRPr="00240533">
        <w:rPr>
          <w:sz w:val="22"/>
          <w:szCs w:val="22"/>
          <w:lang w:val="en-US"/>
        </w:rPr>
        <w:t>invite  delegations</w:t>
      </w:r>
      <w:proofErr w:type="gramEnd"/>
      <w:r w:rsidRPr="00240533">
        <w:rPr>
          <w:sz w:val="22"/>
          <w:szCs w:val="22"/>
          <w:lang w:val="en-US"/>
        </w:rPr>
        <w:t xml:space="preserve"> to share best practices, needs, potential challenges and opportunities, and/or specific demands for hemispheric cooperation in this area. </w:t>
      </w:r>
    </w:p>
    <w:p w14:paraId="1C1D5BF2" w14:textId="2D5D0A5D" w:rsidR="00EE6940" w:rsidRPr="00240533" w:rsidRDefault="00EE6940" w:rsidP="00240533">
      <w:pPr>
        <w:pStyle w:val="ListParagraph"/>
        <w:jc w:val="both"/>
        <w:rPr>
          <w:b/>
          <w:sz w:val="22"/>
          <w:szCs w:val="22"/>
          <w:lang w:val="en-US"/>
        </w:rPr>
      </w:pPr>
    </w:p>
    <w:p w14:paraId="05701FFD" w14:textId="39FCC813" w:rsidR="004043A2" w:rsidRPr="00240533" w:rsidRDefault="00705BF2" w:rsidP="00240533">
      <w:pPr>
        <w:pStyle w:val="ListParagraph"/>
        <w:numPr>
          <w:ilvl w:val="0"/>
          <w:numId w:val="1"/>
        </w:numPr>
        <w:ind w:left="720" w:hanging="720"/>
        <w:jc w:val="both"/>
        <w:rPr>
          <w:b/>
          <w:sz w:val="22"/>
          <w:szCs w:val="22"/>
          <w:lang w:val="en-US"/>
        </w:rPr>
      </w:pPr>
      <w:r w:rsidRPr="00240533">
        <w:rPr>
          <w:b/>
          <w:sz w:val="22"/>
          <w:szCs w:val="22"/>
          <w:lang w:val="en-US"/>
        </w:rPr>
        <w:t xml:space="preserve">Result of the Meeting </w:t>
      </w:r>
    </w:p>
    <w:p w14:paraId="3987E448" w14:textId="77777777" w:rsidR="004043A2" w:rsidRPr="00240533" w:rsidRDefault="004043A2" w:rsidP="00240533">
      <w:pPr>
        <w:jc w:val="both"/>
        <w:rPr>
          <w:rFonts w:eastAsia="Calibri"/>
          <w:sz w:val="22"/>
          <w:szCs w:val="22"/>
          <w:lang w:val="en-US"/>
        </w:rPr>
      </w:pPr>
    </w:p>
    <w:p w14:paraId="02624BC1" w14:textId="77777777" w:rsidR="00DD70EA" w:rsidRPr="00240533" w:rsidRDefault="00B450B7" w:rsidP="002405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n-US"/>
        </w:rPr>
      </w:pPr>
      <w:r w:rsidRPr="00240533">
        <w:rPr>
          <w:color w:val="202124"/>
          <w:sz w:val="22"/>
          <w:szCs w:val="22"/>
          <w:lang w:val="en-US"/>
        </w:rPr>
        <w:tab/>
      </w:r>
      <w:r w:rsidR="00DD70EA" w:rsidRPr="00240533">
        <w:rPr>
          <w:color w:val="202124"/>
          <w:sz w:val="22"/>
          <w:szCs w:val="22"/>
          <w:lang w:val="en-US"/>
        </w:rPr>
        <w:t>It is expected that the meeting will contribute to:</w:t>
      </w:r>
    </w:p>
    <w:p w14:paraId="0BD29F42" w14:textId="77777777" w:rsidR="00DD70EA" w:rsidRPr="00240533" w:rsidRDefault="00DD70EA" w:rsidP="002405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n-US"/>
        </w:rPr>
      </w:pPr>
    </w:p>
    <w:p w14:paraId="36DC6AC0" w14:textId="15258268" w:rsidR="00DD70EA" w:rsidRDefault="00DD70EA" w:rsidP="00240533">
      <w:pPr>
        <w:pStyle w:val="ListParagraph"/>
        <w:numPr>
          <w:ilvl w:val="0"/>
          <w:numId w:val="16"/>
        </w:numPr>
        <w:ind w:left="1440" w:hanging="720"/>
        <w:jc w:val="both"/>
        <w:rPr>
          <w:color w:val="202124"/>
          <w:sz w:val="22"/>
          <w:szCs w:val="22"/>
          <w:lang w:val="en-US"/>
        </w:rPr>
      </w:pPr>
      <w:r w:rsidRPr="00240533">
        <w:rPr>
          <w:color w:val="202124"/>
          <w:sz w:val="22"/>
          <w:szCs w:val="22"/>
          <w:lang w:val="en-US"/>
        </w:rPr>
        <w:t xml:space="preserve">Providing information on the influence and opportunities for integrated water resources management in climate change adaptation and mitigation, and data-driven approaches to address the development imperatives of </w:t>
      </w:r>
      <w:r w:rsidR="00240533">
        <w:rPr>
          <w:color w:val="202124"/>
          <w:sz w:val="22"/>
          <w:szCs w:val="22"/>
          <w:lang w:val="en-US"/>
        </w:rPr>
        <w:t>the</w:t>
      </w:r>
      <w:r w:rsidRPr="00240533">
        <w:rPr>
          <w:color w:val="202124"/>
          <w:sz w:val="22"/>
          <w:szCs w:val="22"/>
          <w:lang w:val="en-US"/>
        </w:rPr>
        <w:t xml:space="preserve"> </w:t>
      </w:r>
      <w:r w:rsidR="00240533">
        <w:rPr>
          <w:color w:val="202124"/>
          <w:sz w:val="22"/>
          <w:szCs w:val="22"/>
          <w:lang w:val="en-US"/>
        </w:rPr>
        <w:t>m</w:t>
      </w:r>
      <w:r w:rsidRPr="00240533">
        <w:rPr>
          <w:color w:val="202124"/>
          <w:sz w:val="22"/>
          <w:szCs w:val="22"/>
          <w:lang w:val="en-US"/>
        </w:rPr>
        <w:t xml:space="preserve">ember </w:t>
      </w:r>
      <w:r w:rsidR="00240533">
        <w:rPr>
          <w:color w:val="202124"/>
          <w:sz w:val="22"/>
          <w:szCs w:val="22"/>
          <w:lang w:val="en-US"/>
        </w:rPr>
        <w:t>s</w:t>
      </w:r>
      <w:r w:rsidRPr="00240533">
        <w:rPr>
          <w:color w:val="202124"/>
          <w:sz w:val="22"/>
          <w:szCs w:val="22"/>
          <w:lang w:val="en-US"/>
        </w:rPr>
        <w:t>tates</w:t>
      </w:r>
      <w:r w:rsidR="00240533">
        <w:rPr>
          <w:color w:val="202124"/>
          <w:sz w:val="22"/>
          <w:szCs w:val="22"/>
          <w:lang w:val="en-US"/>
        </w:rPr>
        <w:t xml:space="preserve"> of the Organization of American </w:t>
      </w:r>
      <w:proofErr w:type="gramStart"/>
      <w:r w:rsidR="00240533">
        <w:rPr>
          <w:color w:val="202124"/>
          <w:sz w:val="22"/>
          <w:szCs w:val="22"/>
          <w:lang w:val="en-US"/>
        </w:rPr>
        <w:t>States</w:t>
      </w:r>
      <w:r w:rsidRPr="00240533">
        <w:rPr>
          <w:color w:val="202124"/>
          <w:sz w:val="22"/>
          <w:szCs w:val="22"/>
          <w:lang w:val="en-US"/>
        </w:rPr>
        <w:t>;</w:t>
      </w:r>
      <w:proofErr w:type="gramEnd"/>
    </w:p>
    <w:p w14:paraId="2CB30F7E" w14:textId="77777777" w:rsidR="00240533" w:rsidRPr="00240533" w:rsidRDefault="00240533" w:rsidP="00240533">
      <w:pPr>
        <w:pStyle w:val="ListParagraph"/>
        <w:ind w:left="1440"/>
        <w:jc w:val="both"/>
        <w:rPr>
          <w:color w:val="202124"/>
          <w:sz w:val="22"/>
          <w:szCs w:val="22"/>
          <w:lang w:val="en-US"/>
        </w:rPr>
      </w:pPr>
    </w:p>
    <w:p w14:paraId="1305C0D8" w14:textId="34FE96A6" w:rsidR="00DD70EA" w:rsidRPr="00240533" w:rsidRDefault="00DD70EA" w:rsidP="00240533">
      <w:pPr>
        <w:pStyle w:val="ListParagraph"/>
        <w:numPr>
          <w:ilvl w:val="0"/>
          <w:numId w:val="16"/>
        </w:numPr>
        <w:ind w:left="1440" w:hanging="720"/>
        <w:jc w:val="both"/>
        <w:rPr>
          <w:color w:val="202124"/>
          <w:sz w:val="22"/>
          <w:szCs w:val="22"/>
          <w:lang w:val="en-US"/>
        </w:rPr>
      </w:pPr>
      <w:r w:rsidRPr="00240533">
        <w:rPr>
          <w:color w:val="202124"/>
          <w:sz w:val="22"/>
          <w:szCs w:val="22"/>
          <w:lang w:val="en-US"/>
        </w:rPr>
        <w:t>Encouraging coordination among programs and actions for the achievement of international commitments and agreements through an inter-sectoral, inter-institutional, multi-jurisdictional and multilateral approach; and</w:t>
      </w:r>
    </w:p>
    <w:p w14:paraId="52E1BFEB" w14:textId="1CB5C123" w:rsidR="00DD70EA" w:rsidRPr="00240533" w:rsidRDefault="00DD70EA" w:rsidP="00240533">
      <w:pPr>
        <w:pStyle w:val="ListParagraph"/>
        <w:numPr>
          <w:ilvl w:val="0"/>
          <w:numId w:val="1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color w:val="202124"/>
          <w:sz w:val="22"/>
          <w:szCs w:val="22"/>
          <w:lang w:val="en-US"/>
        </w:rPr>
      </w:pPr>
      <w:r w:rsidRPr="00240533">
        <w:rPr>
          <w:color w:val="202124"/>
          <w:sz w:val="22"/>
          <w:szCs w:val="22"/>
          <w:lang w:val="en-US"/>
        </w:rPr>
        <w:lastRenderedPageBreak/>
        <w:t xml:space="preserve">Inputs for the revision of the PIDS as mandated by the General Assembly at its last regular </w:t>
      </w:r>
      <w:r w:rsidR="00C074FE">
        <w:rPr>
          <w:color w:val="202124"/>
          <w:sz w:val="22"/>
          <w:szCs w:val="22"/>
          <w:lang w:val="en-US"/>
        </w:rPr>
        <w:t>session held in</w:t>
      </w:r>
      <w:r w:rsidRPr="00240533">
        <w:rPr>
          <w:color w:val="202124"/>
          <w:sz w:val="22"/>
          <w:szCs w:val="22"/>
          <w:lang w:val="en-US"/>
        </w:rPr>
        <w:t xml:space="preserve"> 2021, and the convening of </w:t>
      </w:r>
      <w:r w:rsidR="00C074FE">
        <w:rPr>
          <w:color w:val="202124"/>
          <w:sz w:val="22"/>
          <w:szCs w:val="22"/>
          <w:lang w:val="en-US"/>
        </w:rPr>
        <w:t xml:space="preserve">the </w:t>
      </w:r>
      <w:r w:rsidRPr="00240533">
        <w:rPr>
          <w:color w:val="202124"/>
          <w:sz w:val="22"/>
          <w:szCs w:val="22"/>
          <w:lang w:val="en-US"/>
        </w:rPr>
        <w:t>Inter-American Committee on Sustainable Development.</w:t>
      </w:r>
    </w:p>
    <w:p w14:paraId="4783601C" w14:textId="2016FD42" w:rsidR="00240533" w:rsidRPr="00240533" w:rsidRDefault="00C15F5D" w:rsidP="00240533">
      <w:pPr>
        <w:pStyle w:val="ListParagraph"/>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color w:val="202124"/>
          <w:sz w:val="22"/>
          <w:szCs w:val="22"/>
          <w:lang w:val="en-US"/>
        </w:rPr>
      </w:pPr>
      <w:r>
        <w:rPr>
          <w:noProof/>
          <w:color w:val="202124"/>
          <w:sz w:val="22"/>
          <w:szCs w:val="22"/>
          <w:lang w:val="en-US"/>
        </w:rPr>
        <mc:AlternateContent>
          <mc:Choice Requires="wps">
            <w:drawing>
              <wp:anchor distT="0" distB="0" distL="114300" distR="114300" simplePos="0" relativeHeight="251659264" behindDoc="0" locked="1" layoutInCell="1" allowOverlap="1" wp14:anchorId="2CFE8626" wp14:editId="3A350024">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209C971" w14:textId="01B5BE1C" w:rsidR="00C15F5D" w:rsidRPr="00C15F5D" w:rsidRDefault="00C15F5D">
                            <w:pPr>
                              <w:rPr>
                                <w:sz w:val="18"/>
                              </w:rPr>
                            </w:pPr>
                            <w:r>
                              <w:rPr>
                                <w:sz w:val="18"/>
                              </w:rPr>
                              <w:fldChar w:fldCharType="begin"/>
                            </w:r>
                            <w:r>
                              <w:rPr>
                                <w:sz w:val="18"/>
                              </w:rPr>
                              <w:instrText xml:space="preserve"> FILENAME  \* MERGEFORMAT </w:instrText>
                            </w:r>
                            <w:r>
                              <w:rPr>
                                <w:sz w:val="18"/>
                              </w:rPr>
                              <w:fldChar w:fldCharType="separate"/>
                            </w:r>
                            <w:r>
                              <w:rPr>
                                <w:noProof/>
                                <w:sz w:val="18"/>
                              </w:rPr>
                              <w:t>CIDRP03474E01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FE8626"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209C971" w14:textId="01B5BE1C" w:rsidR="00C15F5D" w:rsidRPr="00C15F5D" w:rsidRDefault="00C15F5D">
                      <w:pPr>
                        <w:rPr>
                          <w:sz w:val="18"/>
                        </w:rPr>
                      </w:pPr>
                      <w:r>
                        <w:rPr>
                          <w:sz w:val="18"/>
                        </w:rPr>
                        <w:fldChar w:fldCharType="begin"/>
                      </w:r>
                      <w:r>
                        <w:rPr>
                          <w:sz w:val="18"/>
                        </w:rPr>
                        <w:instrText xml:space="preserve"> FILENAME  \* MERGEFORMAT </w:instrText>
                      </w:r>
                      <w:r>
                        <w:rPr>
                          <w:sz w:val="18"/>
                        </w:rPr>
                        <w:fldChar w:fldCharType="separate"/>
                      </w:r>
                      <w:r>
                        <w:rPr>
                          <w:noProof/>
                          <w:sz w:val="18"/>
                        </w:rPr>
                        <w:t>CIDRP03474E01</w:t>
                      </w:r>
                      <w:r>
                        <w:rPr>
                          <w:sz w:val="18"/>
                        </w:rPr>
                        <w:fldChar w:fldCharType="end"/>
                      </w:r>
                    </w:p>
                  </w:txbxContent>
                </v:textbox>
                <w10:wrap anchory="page"/>
                <w10:anchorlock/>
              </v:shape>
            </w:pict>
          </mc:Fallback>
        </mc:AlternateContent>
      </w:r>
    </w:p>
    <w:sectPr w:rsidR="00240533" w:rsidRPr="00240533" w:rsidSect="004043A2">
      <w:headerReference w:type="default" r:id="rId11"/>
      <w:headerReference w:type="first" r:id="rId12"/>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2C0D" w14:textId="77777777" w:rsidR="00020B7B" w:rsidRDefault="00020B7B" w:rsidP="004043A2">
      <w:r>
        <w:separator/>
      </w:r>
    </w:p>
  </w:endnote>
  <w:endnote w:type="continuationSeparator" w:id="0">
    <w:p w14:paraId="357A325E" w14:textId="77777777" w:rsidR="00020B7B" w:rsidRDefault="00020B7B" w:rsidP="004043A2">
      <w:r>
        <w:continuationSeparator/>
      </w:r>
    </w:p>
  </w:endnote>
  <w:endnote w:type="continuationNotice" w:id="1">
    <w:p w14:paraId="724013E3" w14:textId="77777777" w:rsidR="00020B7B" w:rsidRDefault="00020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89834" w14:textId="77777777" w:rsidR="00020B7B" w:rsidRDefault="00020B7B" w:rsidP="004043A2">
      <w:r>
        <w:separator/>
      </w:r>
    </w:p>
  </w:footnote>
  <w:footnote w:type="continuationSeparator" w:id="0">
    <w:p w14:paraId="46D9E6C8" w14:textId="77777777" w:rsidR="00020B7B" w:rsidRDefault="00020B7B" w:rsidP="004043A2">
      <w:r>
        <w:continuationSeparator/>
      </w:r>
    </w:p>
  </w:footnote>
  <w:footnote w:type="continuationNotice" w:id="1">
    <w:p w14:paraId="6FF42BD7" w14:textId="77777777" w:rsidR="00020B7B" w:rsidRDefault="00020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C51C" w14:textId="77777777" w:rsidR="00387D8A" w:rsidRPr="0040128C" w:rsidRDefault="003643AA">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Pr>
        <w:noProof/>
        <w:sz w:val="22"/>
      </w:rPr>
      <w:t>- 4 -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1AF5" w14:textId="77777777" w:rsidR="00387D8A" w:rsidRPr="0040128C" w:rsidRDefault="003643AA">
    <w:pPr>
      <w:pStyle w:val="Header"/>
      <w:rPr>
        <w:noProof/>
      </w:rPr>
    </w:pPr>
    <w:r>
      <w:rPr>
        <w:noProof/>
        <w:lang w:val="es-CO" w:eastAsia="es-CO"/>
      </w:rPr>
      <mc:AlternateContent>
        <mc:Choice Requires="wps">
          <w:drawing>
            <wp:anchor distT="0" distB="0" distL="114300" distR="114300" simplePos="0" relativeHeight="251658242" behindDoc="0" locked="0" layoutInCell="1" allowOverlap="1" wp14:anchorId="43C2E382" wp14:editId="269EDC54">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CE669" w14:textId="3F520DAE" w:rsidR="00387D8A" w:rsidRPr="00BD263A" w:rsidRDefault="003643AA" w:rsidP="00387D8A">
                          <w:pPr>
                            <w:pStyle w:val="Header"/>
                            <w:tabs>
                              <w:tab w:val="left" w:pos="900"/>
                            </w:tabs>
                            <w:spacing w:line="0" w:lineRule="atLeast"/>
                            <w:jc w:val="center"/>
                            <w:rPr>
                              <w:rFonts w:ascii="Garamond" w:hAnsi="Garamond"/>
                              <w:b/>
                              <w:sz w:val="28"/>
                              <w:lang w:val="en-US"/>
                            </w:rPr>
                          </w:pPr>
                          <w:r w:rsidRPr="00BD263A">
                            <w:rPr>
                              <w:rFonts w:ascii="Garamond" w:hAnsi="Garamond"/>
                              <w:b/>
                              <w:sz w:val="28"/>
                              <w:lang w:val="en-US"/>
                            </w:rPr>
                            <w:t>O</w:t>
                          </w:r>
                          <w:r w:rsidR="004043A2" w:rsidRPr="00BD263A">
                            <w:rPr>
                              <w:rFonts w:ascii="Garamond" w:hAnsi="Garamond"/>
                              <w:b/>
                              <w:sz w:val="28"/>
                              <w:lang w:val="en-US"/>
                            </w:rPr>
                            <w:t xml:space="preserve">RGANIZATION OF AMERICAN STATES </w:t>
                          </w:r>
                        </w:p>
                        <w:p w14:paraId="37D01F7D" w14:textId="129A222B" w:rsidR="00387D8A" w:rsidRPr="00BD263A" w:rsidRDefault="004043A2" w:rsidP="00387D8A">
                          <w:pPr>
                            <w:pStyle w:val="Header"/>
                            <w:tabs>
                              <w:tab w:val="left" w:pos="900"/>
                            </w:tabs>
                            <w:spacing w:line="0" w:lineRule="atLeast"/>
                            <w:jc w:val="center"/>
                            <w:rPr>
                              <w:rFonts w:ascii="Garamond" w:hAnsi="Garamond"/>
                              <w:b/>
                              <w:szCs w:val="22"/>
                              <w:lang w:val="en-US"/>
                            </w:rPr>
                          </w:pPr>
                          <w:r w:rsidRPr="00BD263A">
                            <w:rPr>
                              <w:rFonts w:ascii="Garamond" w:hAnsi="Garamond"/>
                              <w:b/>
                              <w:lang w:val="en-US"/>
                            </w:rPr>
                            <w:t>Inter-American Council for Integral Development</w:t>
                          </w:r>
                        </w:p>
                        <w:p w14:paraId="4654E25D" w14:textId="77777777" w:rsidR="00387D8A" w:rsidRPr="0040128C" w:rsidRDefault="003643AA" w:rsidP="00387D8A">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2E382"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476CE669" w14:textId="3F520DAE" w:rsidR="00387D8A" w:rsidRPr="00BD263A" w:rsidRDefault="003643AA" w:rsidP="00387D8A">
                    <w:pPr>
                      <w:pStyle w:val="Header"/>
                      <w:tabs>
                        <w:tab w:val="left" w:pos="900"/>
                      </w:tabs>
                      <w:spacing w:line="0" w:lineRule="atLeast"/>
                      <w:jc w:val="center"/>
                      <w:rPr>
                        <w:rFonts w:ascii="Garamond" w:hAnsi="Garamond"/>
                        <w:b/>
                        <w:sz w:val="28"/>
                        <w:lang w:val="en-US"/>
                      </w:rPr>
                    </w:pPr>
                    <w:r w:rsidRPr="00BD263A">
                      <w:rPr>
                        <w:rFonts w:ascii="Garamond" w:hAnsi="Garamond"/>
                        <w:b/>
                        <w:sz w:val="28"/>
                        <w:lang w:val="en-US"/>
                      </w:rPr>
                      <w:t>O</w:t>
                    </w:r>
                    <w:r w:rsidR="004043A2" w:rsidRPr="00BD263A">
                      <w:rPr>
                        <w:rFonts w:ascii="Garamond" w:hAnsi="Garamond"/>
                        <w:b/>
                        <w:sz w:val="28"/>
                        <w:lang w:val="en-US"/>
                      </w:rPr>
                      <w:t xml:space="preserve">RGANIZATION OF AMERICAN STATES </w:t>
                    </w:r>
                  </w:p>
                  <w:p w14:paraId="37D01F7D" w14:textId="129A222B" w:rsidR="00387D8A" w:rsidRPr="00BD263A" w:rsidRDefault="004043A2" w:rsidP="00387D8A">
                    <w:pPr>
                      <w:pStyle w:val="Header"/>
                      <w:tabs>
                        <w:tab w:val="left" w:pos="900"/>
                      </w:tabs>
                      <w:spacing w:line="0" w:lineRule="atLeast"/>
                      <w:jc w:val="center"/>
                      <w:rPr>
                        <w:rFonts w:ascii="Garamond" w:hAnsi="Garamond"/>
                        <w:b/>
                        <w:szCs w:val="22"/>
                        <w:lang w:val="en-US"/>
                      </w:rPr>
                    </w:pPr>
                    <w:r w:rsidRPr="00BD263A">
                      <w:rPr>
                        <w:rFonts w:ascii="Garamond" w:hAnsi="Garamond"/>
                        <w:b/>
                        <w:lang w:val="en-US"/>
                      </w:rPr>
                      <w:t>Inter-American Council for Integral Development</w:t>
                    </w:r>
                  </w:p>
                  <w:p w14:paraId="4654E25D" w14:textId="77777777" w:rsidR="00387D8A" w:rsidRPr="0040128C" w:rsidRDefault="003643AA" w:rsidP="00387D8A">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Pr>
        <w:noProof/>
        <w:lang w:val="es-CO" w:eastAsia="es-CO"/>
      </w:rPr>
      <mc:AlternateContent>
        <mc:Choice Requires="wps">
          <w:drawing>
            <wp:anchor distT="0" distB="0" distL="114300" distR="114300" simplePos="0" relativeHeight="251658241" behindDoc="0" locked="0" layoutInCell="1" allowOverlap="1" wp14:anchorId="37773DC9" wp14:editId="748A157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B6E5C" w14:textId="77777777" w:rsidR="00387D8A" w:rsidRPr="0040128C" w:rsidRDefault="003643AA" w:rsidP="00387D8A">
                          <w:pPr>
                            <w:ind w:right="-130"/>
                          </w:pPr>
                          <w:r>
                            <w:rPr>
                              <w:noProof/>
                              <w:lang w:val="es-CO" w:eastAsia="es-CO"/>
                            </w:rPr>
                            <w:drawing>
                              <wp:inline distT="0" distB="0" distL="0" distR="0" wp14:anchorId="556C2DD6" wp14:editId="3227509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73DC9" id="Text Box 2" o:spid="_x0000_s1028" type="#_x0000_t202" style="position:absolute;margin-left:400pt;margin-top:-38.05pt;width:101.4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0FB6E5C" w14:textId="77777777" w:rsidR="00387D8A" w:rsidRPr="0040128C" w:rsidRDefault="003643AA" w:rsidP="00387D8A">
                    <w:pPr>
                      <w:ind w:right="-130"/>
                    </w:pPr>
                    <w:r>
                      <w:rPr>
                        <w:noProof/>
                        <w:lang w:val="es-CO" w:eastAsia="es-CO"/>
                      </w:rPr>
                      <w:drawing>
                        <wp:inline distT="0" distB="0" distL="0" distR="0" wp14:anchorId="556C2DD6" wp14:editId="3227509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s-CO" w:eastAsia="es-CO"/>
      </w:rPr>
      <w:drawing>
        <wp:anchor distT="0" distB="0" distL="114300" distR="114300" simplePos="0" relativeHeight="251658240" behindDoc="0" locked="0" layoutInCell="1" allowOverlap="1" wp14:anchorId="70677BEE" wp14:editId="4D0A4EB9">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1DA61" w14:textId="77777777" w:rsidR="00387D8A" w:rsidRPr="0040128C" w:rsidRDefault="00387D8A">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7DA9"/>
    <w:multiLevelType w:val="hybridMultilevel"/>
    <w:tmpl w:val="455E7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11C1D"/>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63291"/>
    <w:multiLevelType w:val="hybridMultilevel"/>
    <w:tmpl w:val="EFBEF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336C5"/>
    <w:multiLevelType w:val="hybridMultilevel"/>
    <w:tmpl w:val="19181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FF4576"/>
    <w:multiLevelType w:val="hybridMultilevel"/>
    <w:tmpl w:val="A2DC4D46"/>
    <w:lvl w:ilvl="0" w:tplc="DDBC321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D3A7B9C"/>
    <w:multiLevelType w:val="hybridMultilevel"/>
    <w:tmpl w:val="35CAE9FA"/>
    <w:lvl w:ilvl="0" w:tplc="D33C5FDA">
      <w:start w:val="1"/>
      <w:numFmt w:val="bullet"/>
      <w:lvlText w:val=""/>
      <w:lvlJc w:val="left"/>
      <w:pPr>
        <w:ind w:left="720" w:hanging="360"/>
      </w:pPr>
      <w:rPr>
        <w:rFonts w:ascii="Symbol" w:hAnsi="Symbol" w:cs="Symbol" w:hint="default"/>
        <w:vanish w:val="0"/>
      </w:rPr>
    </w:lvl>
    <w:lvl w:ilvl="1" w:tplc="D7CE736A">
      <w:start w:val="1"/>
      <w:numFmt w:val="bullet"/>
      <w:lvlText w:val="o"/>
      <w:lvlJc w:val="left"/>
      <w:pPr>
        <w:ind w:left="1440" w:hanging="360"/>
      </w:pPr>
      <w:rPr>
        <w:rFonts w:ascii="Courier New" w:hAnsi="Courier New" w:cs="Courier New" w:hint="default"/>
      </w:rPr>
    </w:lvl>
    <w:lvl w:ilvl="2" w:tplc="3988896A">
      <w:start w:val="1"/>
      <w:numFmt w:val="bullet"/>
      <w:lvlText w:val=""/>
      <w:lvlJc w:val="left"/>
      <w:pPr>
        <w:ind w:left="2160" w:hanging="360"/>
      </w:pPr>
      <w:rPr>
        <w:rFonts w:ascii="Wingdings" w:hAnsi="Wingdings" w:cs="Wingdings" w:hint="default"/>
      </w:rPr>
    </w:lvl>
    <w:lvl w:ilvl="3" w:tplc="537C5040">
      <w:start w:val="1"/>
      <w:numFmt w:val="bullet"/>
      <w:lvlText w:val=""/>
      <w:lvlJc w:val="left"/>
      <w:pPr>
        <w:ind w:left="2880" w:hanging="360"/>
      </w:pPr>
      <w:rPr>
        <w:rFonts w:ascii="Symbol" w:hAnsi="Symbol" w:cs="Symbol" w:hint="default"/>
      </w:rPr>
    </w:lvl>
    <w:lvl w:ilvl="4" w:tplc="24982628">
      <w:start w:val="1"/>
      <w:numFmt w:val="bullet"/>
      <w:lvlText w:val="o"/>
      <w:lvlJc w:val="left"/>
      <w:pPr>
        <w:ind w:left="3600" w:hanging="360"/>
      </w:pPr>
      <w:rPr>
        <w:rFonts w:ascii="Courier New" w:hAnsi="Courier New" w:cs="Courier New" w:hint="default"/>
      </w:rPr>
    </w:lvl>
    <w:lvl w:ilvl="5" w:tplc="3F74AC58">
      <w:start w:val="1"/>
      <w:numFmt w:val="bullet"/>
      <w:lvlText w:val=""/>
      <w:lvlJc w:val="left"/>
      <w:pPr>
        <w:ind w:left="4320" w:hanging="360"/>
      </w:pPr>
      <w:rPr>
        <w:rFonts w:ascii="Wingdings" w:hAnsi="Wingdings" w:cs="Wingdings" w:hint="default"/>
      </w:rPr>
    </w:lvl>
    <w:lvl w:ilvl="6" w:tplc="4C4C6CC4">
      <w:start w:val="1"/>
      <w:numFmt w:val="bullet"/>
      <w:lvlText w:val=""/>
      <w:lvlJc w:val="left"/>
      <w:pPr>
        <w:ind w:left="5040" w:hanging="360"/>
      </w:pPr>
      <w:rPr>
        <w:rFonts w:ascii="Symbol" w:hAnsi="Symbol" w:cs="Symbol" w:hint="default"/>
      </w:rPr>
    </w:lvl>
    <w:lvl w:ilvl="7" w:tplc="F8E2B31A">
      <w:start w:val="1"/>
      <w:numFmt w:val="bullet"/>
      <w:lvlText w:val="o"/>
      <w:lvlJc w:val="left"/>
      <w:pPr>
        <w:ind w:left="5760" w:hanging="360"/>
      </w:pPr>
      <w:rPr>
        <w:rFonts w:ascii="Courier New" w:hAnsi="Courier New" w:cs="Courier New" w:hint="default"/>
      </w:rPr>
    </w:lvl>
    <w:lvl w:ilvl="8" w:tplc="6A583D58">
      <w:start w:val="1"/>
      <w:numFmt w:val="bullet"/>
      <w:lvlText w:val=""/>
      <w:lvlJc w:val="left"/>
      <w:pPr>
        <w:ind w:left="6480" w:hanging="360"/>
      </w:pPr>
      <w:rPr>
        <w:rFonts w:ascii="Wingdings" w:hAnsi="Wingdings" w:cs="Wingdings" w:hint="default"/>
      </w:rPr>
    </w:lvl>
  </w:abstractNum>
  <w:abstractNum w:abstractNumId="7" w15:restartNumberingAfterBreak="0">
    <w:nsid w:val="223E4F47"/>
    <w:multiLevelType w:val="hybridMultilevel"/>
    <w:tmpl w:val="BB66C452"/>
    <w:lvl w:ilvl="0" w:tplc="B2A26B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34367E"/>
    <w:multiLevelType w:val="hybridMultilevel"/>
    <w:tmpl w:val="6D7A66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CE7612A"/>
    <w:multiLevelType w:val="hybridMultilevel"/>
    <w:tmpl w:val="C9A0BB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43E5CB6"/>
    <w:multiLevelType w:val="hybridMultilevel"/>
    <w:tmpl w:val="01509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D6585"/>
    <w:multiLevelType w:val="hybridMultilevel"/>
    <w:tmpl w:val="C706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5A4B40"/>
    <w:multiLevelType w:val="hybridMultilevel"/>
    <w:tmpl w:val="E6B0A038"/>
    <w:lvl w:ilvl="0" w:tplc="E9BC7C32">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4703E29"/>
    <w:multiLevelType w:val="hybridMultilevel"/>
    <w:tmpl w:val="FB42B9AA"/>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5" w15:restartNumberingAfterBreak="0">
    <w:nsid w:val="488C6B15"/>
    <w:multiLevelType w:val="hybridMultilevel"/>
    <w:tmpl w:val="4532DCE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042A3C"/>
    <w:multiLevelType w:val="hybridMultilevel"/>
    <w:tmpl w:val="D24A0660"/>
    <w:lvl w:ilvl="0" w:tplc="A69078DA">
      <w:start w:val="1"/>
      <w:numFmt w:val="decimal"/>
      <w:lvlText w:val="%1."/>
      <w:lvlJc w:val="left"/>
      <w:pPr>
        <w:tabs>
          <w:tab w:val="num" w:pos="-720"/>
        </w:tabs>
        <w:ind w:left="72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901567D"/>
    <w:multiLevelType w:val="hybridMultilevel"/>
    <w:tmpl w:val="9EE2D6E0"/>
    <w:lvl w:ilvl="0" w:tplc="A69078DA">
      <w:start w:val="1"/>
      <w:numFmt w:val="decimal"/>
      <w:lvlText w:val="%1."/>
      <w:lvlJc w:val="left"/>
      <w:pPr>
        <w:tabs>
          <w:tab w:val="num" w:pos="-720"/>
        </w:tabs>
        <w:ind w:left="72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0957071"/>
    <w:multiLevelType w:val="hybridMultilevel"/>
    <w:tmpl w:val="E9F287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523BFA"/>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005F34"/>
    <w:multiLevelType w:val="hybridMultilevel"/>
    <w:tmpl w:val="3E70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1"/>
  </w:num>
  <w:num w:numId="4">
    <w:abstractNumId w:val="20"/>
  </w:num>
  <w:num w:numId="5">
    <w:abstractNumId w:val="10"/>
  </w:num>
  <w:num w:numId="6">
    <w:abstractNumId w:val="2"/>
  </w:num>
  <w:num w:numId="7">
    <w:abstractNumId w:val="19"/>
  </w:num>
  <w:num w:numId="8">
    <w:abstractNumId w:val="3"/>
  </w:num>
  <w:num w:numId="9">
    <w:abstractNumId w:val="4"/>
  </w:num>
  <w:num w:numId="10">
    <w:abstractNumId w:val="15"/>
  </w:num>
  <w:num w:numId="11">
    <w:abstractNumId w:val="0"/>
  </w:num>
  <w:num w:numId="12">
    <w:abstractNumId w:val="1"/>
  </w:num>
  <w:num w:numId="13">
    <w:abstractNumId w:val="12"/>
  </w:num>
  <w:num w:numId="14">
    <w:abstractNumId w:val="5"/>
  </w:num>
  <w:num w:numId="15">
    <w:abstractNumId w:val="8"/>
  </w:num>
  <w:num w:numId="16">
    <w:abstractNumId w:val="9"/>
  </w:num>
  <w:num w:numId="17">
    <w:abstractNumId w:val="14"/>
  </w:num>
  <w:num w:numId="18">
    <w:abstractNumId w:val="6"/>
  </w:num>
  <w:num w:numId="19">
    <w:abstractNumId w:val="16"/>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MDazMDU3NTM1NDdW0lEKTi0uzszPAykwqgUAre9mYywAAAA="/>
  </w:docVars>
  <w:rsids>
    <w:rsidRoot w:val="004043A2"/>
    <w:rsid w:val="0001238D"/>
    <w:rsid w:val="00015990"/>
    <w:rsid w:val="00020B7B"/>
    <w:rsid w:val="00035C5F"/>
    <w:rsid w:val="000433EC"/>
    <w:rsid w:val="00043540"/>
    <w:rsid w:val="000673A2"/>
    <w:rsid w:val="00071EE5"/>
    <w:rsid w:val="000746C9"/>
    <w:rsid w:val="00077B85"/>
    <w:rsid w:val="00092A61"/>
    <w:rsid w:val="00095663"/>
    <w:rsid w:val="00097E94"/>
    <w:rsid w:val="000A0A91"/>
    <w:rsid w:val="000A203B"/>
    <w:rsid w:val="000A2EB1"/>
    <w:rsid w:val="000A5063"/>
    <w:rsid w:val="000B0C5D"/>
    <w:rsid w:val="000B2D2A"/>
    <w:rsid w:val="000D2F82"/>
    <w:rsid w:val="000E3A82"/>
    <w:rsid w:val="00106275"/>
    <w:rsid w:val="001070BB"/>
    <w:rsid w:val="00127947"/>
    <w:rsid w:val="001356E4"/>
    <w:rsid w:val="00146E65"/>
    <w:rsid w:val="0014711F"/>
    <w:rsid w:val="001536DC"/>
    <w:rsid w:val="00161648"/>
    <w:rsid w:val="001845A4"/>
    <w:rsid w:val="001B5210"/>
    <w:rsid w:val="001E141F"/>
    <w:rsid w:val="001E6611"/>
    <w:rsid w:val="001E796B"/>
    <w:rsid w:val="001F10B2"/>
    <w:rsid w:val="00205ECA"/>
    <w:rsid w:val="002149E4"/>
    <w:rsid w:val="00234AB9"/>
    <w:rsid w:val="00240533"/>
    <w:rsid w:val="002470A8"/>
    <w:rsid w:val="00250507"/>
    <w:rsid w:val="00255D44"/>
    <w:rsid w:val="0027041A"/>
    <w:rsid w:val="002731C2"/>
    <w:rsid w:val="002742A6"/>
    <w:rsid w:val="00281F0D"/>
    <w:rsid w:val="00294484"/>
    <w:rsid w:val="0029595F"/>
    <w:rsid w:val="00297101"/>
    <w:rsid w:val="002A4827"/>
    <w:rsid w:val="002B52D4"/>
    <w:rsid w:val="002B5E43"/>
    <w:rsid w:val="002C5252"/>
    <w:rsid w:val="002E7723"/>
    <w:rsid w:val="002F6FAA"/>
    <w:rsid w:val="00306330"/>
    <w:rsid w:val="00307582"/>
    <w:rsid w:val="00307671"/>
    <w:rsid w:val="0032573B"/>
    <w:rsid w:val="003411D5"/>
    <w:rsid w:val="0034329B"/>
    <w:rsid w:val="003643AA"/>
    <w:rsid w:val="00372BF7"/>
    <w:rsid w:val="0038034D"/>
    <w:rsid w:val="00380D1A"/>
    <w:rsid w:val="003873DE"/>
    <w:rsid w:val="00387D8A"/>
    <w:rsid w:val="0039067B"/>
    <w:rsid w:val="003906B7"/>
    <w:rsid w:val="003971E2"/>
    <w:rsid w:val="003A708F"/>
    <w:rsid w:val="003E170F"/>
    <w:rsid w:val="00404336"/>
    <w:rsid w:val="004043A2"/>
    <w:rsid w:val="004055D7"/>
    <w:rsid w:val="00406F3D"/>
    <w:rsid w:val="00407BFC"/>
    <w:rsid w:val="00413A82"/>
    <w:rsid w:val="00426C71"/>
    <w:rsid w:val="004468A5"/>
    <w:rsid w:val="00450361"/>
    <w:rsid w:val="004541EB"/>
    <w:rsid w:val="00457ECB"/>
    <w:rsid w:val="00470C55"/>
    <w:rsid w:val="0048309B"/>
    <w:rsid w:val="00484FC0"/>
    <w:rsid w:val="004908CB"/>
    <w:rsid w:val="004954A1"/>
    <w:rsid w:val="004C032B"/>
    <w:rsid w:val="004C26CB"/>
    <w:rsid w:val="004E211D"/>
    <w:rsid w:val="004E23AF"/>
    <w:rsid w:val="004E41A9"/>
    <w:rsid w:val="004F29A2"/>
    <w:rsid w:val="004F3663"/>
    <w:rsid w:val="005072FE"/>
    <w:rsid w:val="00523CCC"/>
    <w:rsid w:val="00540D55"/>
    <w:rsid w:val="00541E2F"/>
    <w:rsid w:val="00555842"/>
    <w:rsid w:val="00557517"/>
    <w:rsid w:val="005628FD"/>
    <w:rsid w:val="00562DC6"/>
    <w:rsid w:val="00563CA4"/>
    <w:rsid w:val="00564733"/>
    <w:rsid w:val="00565CB6"/>
    <w:rsid w:val="00585A36"/>
    <w:rsid w:val="005868B0"/>
    <w:rsid w:val="005C3A80"/>
    <w:rsid w:val="005C7E62"/>
    <w:rsid w:val="005D3718"/>
    <w:rsid w:val="005F1B2D"/>
    <w:rsid w:val="005F2FD0"/>
    <w:rsid w:val="006135E1"/>
    <w:rsid w:val="00613661"/>
    <w:rsid w:val="00615AB0"/>
    <w:rsid w:val="00654681"/>
    <w:rsid w:val="00661420"/>
    <w:rsid w:val="00670D0B"/>
    <w:rsid w:val="00675C1F"/>
    <w:rsid w:val="006A58A1"/>
    <w:rsid w:val="006B3565"/>
    <w:rsid w:val="006B4484"/>
    <w:rsid w:val="006C0C76"/>
    <w:rsid w:val="006C7F3C"/>
    <w:rsid w:val="006D1E45"/>
    <w:rsid w:val="006E4B72"/>
    <w:rsid w:val="006F47DD"/>
    <w:rsid w:val="00705BF2"/>
    <w:rsid w:val="00715811"/>
    <w:rsid w:val="00715C1A"/>
    <w:rsid w:val="00726F7B"/>
    <w:rsid w:val="00736BE6"/>
    <w:rsid w:val="00742623"/>
    <w:rsid w:val="00742891"/>
    <w:rsid w:val="00750432"/>
    <w:rsid w:val="007547D9"/>
    <w:rsid w:val="00761A54"/>
    <w:rsid w:val="00773B90"/>
    <w:rsid w:val="00777743"/>
    <w:rsid w:val="00782F49"/>
    <w:rsid w:val="007D63B5"/>
    <w:rsid w:val="007F0FE9"/>
    <w:rsid w:val="00803244"/>
    <w:rsid w:val="00810FEE"/>
    <w:rsid w:val="00817174"/>
    <w:rsid w:val="008172F7"/>
    <w:rsid w:val="00834BF2"/>
    <w:rsid w:val="008525D0"/>
    <w:rsid w:val="00853FBC"/>
    <w:rsid w:val="008566EF"/>
    <w:rsid w:val="008603AB"/>
    <w:rsid w:val="0086321D"/>
    <w:rsid w:val="008859BB"/>
    <w:rsid w:val="0089157C"/>
    <w:rsid w:val="00895B89"/>
    <w:rsid w:val="008966FE"/>
    <w:rsid w:val="008B42C1"/>
    <w:rsid w:val="008B67B5"/>
    <w:rsid w:val="008B7463"/>
    <w:rsid w:val="008D3251"/>
    <w:rsid w:val="008F3A2F"/>
    <w:rsid w:val="00905990"/>
    <w:rsid w:val="00921CF5"/>
    <w:rsid w:val="0092485E"/>
    <w:rsid w:val="009349F0"/>
    <w:rsid w:val="00941195"/>
    <w:rsid w:val="0094518A"/>
    <w:rsid w:val="00953A8A"/>
    <w:rsid w:val="00956146"/>
    <w:rsid w:val="00962185"/>
    <w:rsid w:val="0097224E"/>
    <w:rsid w:val="00975F86"/>
    <w:rsid w:val="00976BC5"/>
    <w:rsid w:val="00987BEC"/>
    <w:rsid w:val="00990786"/>
    <w:rsid w:val="00994973"/>
    <w:rsid w:val="009B2D78"/>
    <w:rsid w:val="009C4A99"/>
    <w:rsid w:val="009D0E22"/>
    <w:rsid w:val="009E1BE0"/>
    <w:rsid w:val="009E4B9C"/>
    <w:rsid w:val="009E5688"/>
    <w:rsid w:val="009F6B5F"/>
    <w:rsid w:val="00A01FD3"/>
    <w:rsid w:val="00A11F70"/>
    <w:rsid w:val="00A205B0"/>
    <w:rsid w:val="00A2456F"/>
    <w:rsid w:val="00A368B3"/>
    <w:rsid w:val="00A41D8A"/>
    <w:rsid w:val="00A450E7"/>
    <w:rsid w:val="00A4770F"/>
    <w:rsid w:val="00A555C3"/>
    <w:rsid w:val="00A61B5C"/>
    <w:rsid w:val="00A7007F"/>
    <w:rsid w:val="00AA237E"/>
    <w:rsid w:val="00AA50DE"/>
    <w:rsid w:val="00AB37EA"/>
    <w:rsid w:val="00AC2859"/>
    <w:rsid w:val="00AD087D"/>
    <w:rsid w:val="00AD38E1"/>
    <w:rsid w:val="00AE31CE"/>
    <w:rsid w:val="00AF0687"/>
    <w:rsid w:val="00AF7622"/>
    <w:rsid w:val="00B0399D"/>
    <w:rsid w:val="00B2503B"/>
    <w:rsid w:val="00B4214F"/>
    <w:rsid w:val="00B450B7"/>
    <w:rsid w:val="00B477B0"/>
    <w:rsid w:val="00B50166"/>
    <w:rsid w:val="00B52573"/>
    <w:rsid w:val="00B561C8"/>
    <w:rsid w:val="00B603F0"/>
    <w:rsid w:val="00B62DD7"/>
    <w:rsid w:val="00B776D1"/>
    <w:rsid w:val="00B77EFF"/>
    <w:rsid w:val="00B964C5"/>
    <w:rsid w:val="00BA16AB"/>
    <w:rsid w:val="00BB5623"/>
    <w:rsid w:val="00BC1B92"/>
    <w:rsid w:val="00BC6D4A"/>
    <w:rsid w:val="00BC6E21"/>
    <w:rsid w:val="00BD1DCB"/>
    <w:rsid w:val="00BD263A"/>
    <w:rsid w:val="00BE7725"/>
    <w:rsid w:val="00BF4632"/>
    <w:rsid w:val="00C01545"/>
    <w:rsid w:val="00C02871"/>
    <w:rsid w:val="00C067D9"/>
    <w:rsid w:val="00C074FE"/>
    <w:rsid w:val="00C15F5D"/>
    <w:rsid w:val="00C16FCB"/>
    <w:rsid w:val="00C17F8B"/>
    <w:rsid w:val="00C27A85"/>
    <w:rsid w:val="00C54A17"/>
    <w:rsid w:val="00C677BB"/>
    <w:rsid w:val="00C71E0F"/>
    <w:rsid w:val="00C72879"/>
    <w:rsid w:val="00C73BA5"/>
    <w:rsid w:val="00C77C4C"/>
    <w:rsid w:val="00C8093A"/>
    <w:rsid w:val="00C82E16"/>
    <w:rsid w:val="00C96256"/>
    <w:rsid w:val="00CB78CF"/>
    <w:rsid w:val="00CF4E26"/>
    <w:rsid w:val="00CF7A22"/>
    <w:rsid w:val="00D12AEA"/>
    <w:rsid w:val="00D20D16"/>
    <w:rsid w:val="00D37813"/>
    <w:rsid w:val="00D4056E"/>
    <w:rsid w:val="00D45623"/>
    <w:rsid w:val="00D46992"/>
    <w:rsid w:val="00D840CD"/>
    <w:rsid w:val="00DB2ADA"/>
    <w:rsid w:val="00DB5DBA"/>
    <w:rsid w:val="00DD3C02"/>
    <w:rsid w:val="00DD70EA"/>
    <w:rsid w:val="00DF1355"/>
    <w:rsid w:val="00E0494C"/>
    <w:rsid w:val="00E106A5"/>
    <w:rsid w:val="00E16032"/>
    <w:rsid w:val="00E2114D"/>
    <w:rsid w:val="00E33644"/>
    <w:rsid w:val="00E55B98"/>
    <w:rsid w:val="00E624B5"/>
    <w:rsid w:val="00E73B00"/>
    <w:rsid w:val="00E76537"/>
    <w:rsid w:val="00E779BD"/>
    <w:rsid w:val="00EA0807"/>
    <w:rsid w:val="00EA7D2D"/>
    <w:rsid w:val="00EC568A"/>
    <w:rsid w:val="00ED4286"/>
    <w:rsid w:val="00EE6940"/>
    <w:rsid w:val="00EF1972"/>
    <w:rsid w:val="00F052B5"/>
    <w:rsid w:val="00F075F1"/>
    <w:rsid w:val="00F15174"/>
    <w:rsid w:val="00F30B9F"/>
    <w:rsid w:val="00F50157"/>
    <w:rsid w:val="00F50DFC"/>
    <w:rsid w:val="00F52F41"/>
    <w:rsid w:val="00F5493F"/>
    <w:rsid w:val="00F71588"/>
    <w:rsid w:val="00F80A54"/>
    <w:rsid w:val="00F9023E"/>
    <w:rsid w:val="00F959E0"/>
    <w:rsid w:val="00FA32E2"/>
    <w:rsid w:val="00FB55C9"/>
    <w:rsid w:val="00FB6686"/>
    <w:rsid w:val="00FC52C7"/>
    <w:rsid w:val="00FD5BBB"/>
    <w:rsid w:val="00FE6B1B"/>
    <w:rsid w:val="00FE7978"/>
    <w:rsid w:val="00FF1314"/>
    <w:rsid w:val="00FF1F04"/>
    <w:rsid w:val="30E85458"/>
    <w:rsid w:val="312C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F37AD"/>
  <w15:chartTrackingRefBased/>
  <w15:docId w15:val="{F6C15B06-D663-2641-9C61-32574DDA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A2"/>
    <w:rPr>
      <w:rFonts w:ascii="Times New Roman" w:eastAsia="Times New Roman" w:hAnsi="Times New Roman" w:cs="Times New Roman"/>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4043A2"/>
    <w:pPr>
      <w:tabs>
        <w:tab w:val="center" w:pos="4320"/>
        <w:tab w:val="right" w:pos="8640"/>
      </w:tabs>
    </w:pPr>
  </w:style>
  <w:style w:type="character" w:customStyle="1" w:styleId="HeaderChar">
    <w:name w:val="Header Char"/>
    <w:aliases w:val="encabezado Char"/>
    <w:basedOn w:val="DefaultParagraphFont"/>
    <w:link w:val="Header"/>
    <w:rsid w:val="004043A2"/>
    <w:rPr>
      <w:rFonts w:ascii="Times New Roman" w:eastAsia="Times New Roman" w:hAnsi="Times New Roman" w:cs="Times New Roman"/>
      <w:sz w:val="20"/>
      <w:szCs w:val="20"/>
      <w:lang w:val="es-ES"/>
    </w:rPr>
  </w:style>
  <w:style w:type="paragraph" w:styleId="FootnoteText">
    <w:name w:val="footnote text"/>
    <w:basedOn w:val="Normal"/>
    <w:link w:val="FootnoteTextChar"/>
    <w:uiPriority w:val="99"/>
    <w:rsid w:val="004043A2"/>
  </w:style>
  <w:style w:type="character" w:customStyle="1" w:styleId="FootnoteTextChar">
    <w:name w:val="Footnote Text Char"/>
    <w:basedOn w:val="DefaultParagraphFont"/>
    <w:link w:val="FootnoteText"/>
    <w:uiPriority w:val="99"/>
    <w:rsid w:val="004043A2"/>
    <w:rPr>
      <w:rFonts w:ascii="Times New Roman" w:eastAsia="Times New Roman" w:hAnsi="Times New Roman" w:cs="Times New Roman"/>
      <w:sz w:val="20"/>
      <w:szCs w:val="20"/>
      <w:lang w:val="es-ES"/>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4043A2"/>
    <w:rPr>
      <w:vertAlign w:val="superscript"/>
      <w:lang w:val="es-ES" w:eastAsia="en-US"/>
    </w:rPr>
  </w:style>
  <w:style w:type="character" w:styleId="Hyperlink">
    <w:name w:val="Hyperlink"/>
    <w:rsid w:val="004043A2"/>
    <w:rPr>
      <w:rFonts w:ascii="Times New Roman" w:hAnsi="Times New Roman" w:cs="Times New Roman" w:hint="default"/>
      <w:color w:val="0000FF"/>
      <w:u w:val="single"/>
      <w:lang w:val="es-ES" w:eastAsia="en-US"/>
    </w:rPr>
  </w:style>
  <w:style w:type="paragraph" w:styleId="ListParagraph">
    <w:name w:val="List Paragraph"/>
    <w:basedOn w:val="Normal"/>
    <w:link w:val="ListParagraphChar"/>
    <w:uiPriority w:val="34"/>
    <w:qFormat/>
    <w:rsid w:val="004043A2"/>
    <w:pPr>
      <w:ind w:left="720"/>
    </w:pPr>
    <w:rPr>
      <w:rFonts w:eastAsia="Calibri"/>
      <w:sz w:val="24"/>
      <w:szCs w:val="24"/>
    </w:rPr>
  </w:style>
  <w:style w:type="character" w:styleId="FollowedHyperlink">
    <w:name w:val="FollowedHyperlink"/>
    <w:basedOn w:val="DefaultParagraphFont"/>
    <w:uiPriority w:val="99"/>
    <w:semiHidden/>
    <w:unhideWhenUsed/>
    <w:rsid w:val="004043A2"/>
    <w:rPr>
      <w:color w:val="954F72" w:themeColor="followedHyperlink"/>
      <w:u w:val="single"/>
    </w:rPr>
  </w:style>
  <w:style w:type="paragraph" w:styleId="Footer">
    <w:name w:val="footer"/>
    <w:basedOn w:val="Normal"/>
    <w:link w:val="FooterChar"/>
    <w:uiPriority w:val="99"/>
    <w:unhideWhenUsed/>
    <w:rsid w:val="004043A2"/>
    <w:pPr>
      <w:tabs>
        <w:tab w:val="center" w:pos="4680"/>
        <w:tab w:val="right" w:pos="9360"/>
      </w:tabs>
    </w:pPr>
  </w:style>
  <w:style w:type="character" w:customStyle="1" w:styleId="FooterChar">
    <w:name w:val="Footer Char"/>
    <w:basedOn w:val="DefaultParagraphFont"/>
    <w:link w:val="Footer"/>
    <w:uiPriority w:val="99"/>
    <w:rsid w:val="004043A2"/>
    <w:rPr>
      <w:rFonts w:ascii="Times New Roman" w:eastAsia="Times New Roman" w:hAnsi="Times New Roman" w:cs="Times New Roman"/>
      <w:sz w:val="20"/>
      <w:szCs w:val="20"/>
      <w:lang w:val="es-ES"/>
    </w:rPr>
  </w:style>
  <w:style w:type="character" w:styleId="UnresolvedMention">
    <w:name w:val="Unresolved Mention"/>
    <w:basedOn w:val="DefaultParagraphFont"/>
    <w:uiPriority w:val="99"/>
    <w:semiHidden/>
    <w:unhideWhenUsed/>
    <w:rsid w:val="004043A2"/>
    <w:rPr>
      <w:color w:val="605E5C"/>
      <w:shd w:val="clear" w:color="auto" w:fill="E1DFDD"/>
    </w:rPr>
  </w:style>
  <w:style w:type="character" w:styleId="CommentReference">
    <w:name w:val="annotation reference"/>
    <w:basedOn w:val="DefaultParagraphFont"/>
    <w:uiPriority w:val="99"/>
    <w:semiHidden/>
    <w:unhideWhenUsed/>
    <w:rsid w:val="00A41D8A"/>
    <w:rPr>
      <w:sz w:val="16"/>
      <w:szCs w:val="16"/>
    </w:rPr>
  </w:style>
  <w:style w:type="paragraph" w:styleId="CommentText">
    <w:name w:val="annotation text"/>
    <w:basedOn w:val="Normal"/>
    <w:link w:val="CommentTextChar"/>
    <w:uiPriority w:val="99"/>
    <w:unhideWhenUsed/>
    <w:rsid w:val="00A41D8A"/>
  </w:style>
  <w:style w:type="character" w:customStyle="1" w:styleId="CommentTextChar">
    <w:name w:val="Comment Text Char"/>
    <w:basedOn w:val="DefaultParagraphFont"/>
    <w:link w:val="CommentText"/>
    <w:uiPriority w:val="99"/>
    <w:rsid w:val="00A41D8A"/>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A41D8A"/>
    <w:rPr>
      <w:b/>
      <w:bCs/>
    </w:rPr>
  </w:style>
  <w:style w:type="character" w:customStyle="1" w:styleId="CommentSubjectChar">
    <w:name w:val="Comment Subject Char"/>
    <w:basedOn w:val="CommentTextChar"/>
    <w:link w:val="CommentSubject"/>
    <w:uiPriority w:val="99"/>
    <w:semiHidden/>
    <w:rsid w:val="00A41D8A"/>
    <w:rPr>
      <w:rFonts w:ascii="Times New Roman" w:eastAsia="Times New Roman" w:hAnsi="Times New Roman" w:cs="Times New Roman"/>
      <w:b/>
      <w:bCs/>
      <w:sz w:val="20"/>
      <w:szCs w:val="20"/>
      <w:lang w:val="es-ES"/>
    </w:rPr>
  </w:style>
  <w:style w:type="paragraph" w:styleId="Revision">
    <w:name w:val="Revision"/>
    <w:hidden/>
    <w:uiPriority w:val="99"/>
    <w:semiHidden/>
    <w:rsid w:val="009F6B5F"/>
    <w:rPr>
      <w:rFonts w:ascii="Times New Roman" w:eastAsia="Times New Roman" w:hAnsi="Times New Roman" w:cs="Times New Roman"/>
      <w:sz w:val="20"/>
      <w:szCs w:val="20"/>
      <w:lang w:val="es-ES"/>
    </w:rPr>
  </w:style>
  <w:style w:type="character" w:customStyle="1" w:styleId="ListParagraphChar">
    <w:name w:val="List Paragraph Char"/>
    <w:basedOn w:val="DefaultParagraphFont"/>
    <w:link w:val="ListParagraph"/>
    <w:uiPriority w:val="99"/>
    <w:locked/>
    <w:rsid w:val="00EE6940"/>
    <w:rPr>
      <w:rFonts w:ascii="Times New Roman" w:eastAsia="Calibri"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94"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664B49-BA60-4C33-B347-3E536E59D76B}">
  <we:reference id="wa200000368" version="1.0.0.0" store="en-001"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7" ma:contentTypeDescription="Create a new document." ma:contentTypeScope="" ma:versionID="2a74d3edccf2b01d45f0ecc5d82d25d6">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1f8109e9feb84cd9ac81bb0b88f91743"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F99A0-C27C-4209-ADFF-C3B5D3C54964}">
  <ds:schemaRefs>
    <ds:schemaRef ds:uri="http://schemas.openxmlformats.org/officeDocument/2006/bibliography"/>
  </ds:schemaRefs>
</ds:datastoreItem>
</file>

<file path=customXml/itemProps2.xml><?xml version="1.0" encoding="utf-8"?>
<ds:datastoreItem xmlns:ds="http://schemas.openxmlformats.org/officeDocument/2006/customXml" ds:itemID="{E569478B-3A15-4BC0-8038-7F393CD1E664}">
  <ds:schemaRefs>
    <ds:schemaRef ds:uri="http://schemas.microsoft.com/sharepoint/v3/contenttype/forms"/>
  </ds:schemaRefs>
</ds:datastoreItem>
</file>

<file path=customXml/itemProps3.xml><?xml version="1.0" encoding="utf-8"?>
<ds:datastoreItem xmlns:ds="http://schemas.openxmlformats.org/officeDocument/2006/customXml" ds:itemID="{6A5B3BF9-9224-41E3-A529-DFF1504E89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FE40D6-F3C1-4474-BA4C-4985669F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Diaz - Avalos,  Estela</cp:lastModifiedBy>
  <cp:revision>3</cp:revision>
  <dcterms:created xsi:type="dcterms:W3CDTF">2022-03-15T22:48:00Z</dcterms:created>
  <dcterms:modified xsi:type="dcterms:W3CDTF">2022-03-15T22:48:00Z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ies>
</file>