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CD55" w14:textId="77777777" w:rsidR="004B2054" w:rsidRDefault="004B2054" w:rsidP="00C65E2B">
      <w:pPr>
        <w:jc w:val="center"/>
        <w:rPr>
          <w:sz w:val="22"/>
          <w:szCs w:val="22"/>
        </w:rPr>
      </w:pPr>
    </w:p>
    <w:p w14:paraId="7C7B5EA9" w14:textId="72A8AA92" w:rsidR="004B2054" w:rsidRPr="004B2054" w:rsidRDefault="004B2054" w:rsidP="004B2054">
      <w:pPr>
        <w:tabs>
          <w:tab w:val="left" w:pos="7200"/>
        </w:tabs>
        <w:ind w:right="-1080"/>
        <w:rPr>
          <w:sz w:val="22"/>
          <w:szCs w:val="22"/>
          <w:lang w:val="pt-BR"/>
        </w:rPr>
      </w:pPr>
      <w:r>
        <w:rPr>
          <w:sz w:val="22"/>
          <w:szCs w:val="22"/>
          <w:lang w:val="pt-BR"/>
        </w:rPr>
        <w:tab/>
      </w:r>
      <w:r w:rsidRPr="004B2054">
        <w:rPr>
          <w:sz w:val="22"/>
          <w:szCs w:val="22"/>
          <w:lang w:val="pt-BR"/>
        </w:rPr>
        <w:t>OEA/Ser.W</w:t>
      </w:r>
    </w:p>
    <w:p w14:paraId="23EB7242" w14:textId="57B7F057" w:rsidR="004B2054" w:rsidRPr="004B2054" w:rsidRDefault="004B2054" w:rsidP="004B2054">
      <w:pPr>
        <w:tabs>
          <w:tab w:val="left" w:pos="7200"/>
        </w:tabs>
        <w:ind w:right="-1080"/>
        <w:rPr>
          <w:sz w:val="22"/>
          <w:szCs w:val="22"/>
          <w:lang w:val="pt-BR"/>
        </w:rPr>
      </w:pPr>
      <w:r w:rsidRPr="004B2054">
        <w:rPr>
          <w:sz w:val="22"/>
          <w:szCs w:val="22"/>
          <w:lang w:val="pt-BR"/>
        </w:rPr>
        <w:tab/>
        <w:t>CIDI/INF. 5</w:t>
      </w:r>
      <w:r>
        <w:rPr>
          <w:sz w:val="22"/>
          <w:szCs w:val="22"/>
          <w:lang w:val="pt-BR"/>
        </w:rPr>
        <w:t>30</w:t>
      </w:r>
      <w:r w:rsidRPr="004B2054">
        <w:rPr>
          <w:sz w:val="22"/>
          <w:szCs w:val="22"/>
          <w:lang w:val="pt-BR"/>
        </w:rPr>
        <w:t>/22</w:t>
      </w:r>
    </w:p>
    <w:p w14:paraId="1A8B0101" w14:textId="5645E860" w:rsidR="004B2054" w:rsidRPr="004B2054" w:rsidRDefault="004B2054" w:rsidP="004B2054">
      <w:pPr>
        <w:tabs>
          <w:tab w:val="left" w:pos="7200"/>
        </w:tabs>
        <w:ind w:right="-1080"/>
        <w:rPr>
          <w:sz w:val="22"/>
          <w:szCs w:val="22"/>
        </w:rPr>
      </w:pPr>
      <w:r w:rsidRPr="004B2054">
        <w:rPr>
          <w:sz w:val="22"/>
          <w:szCs w:val="22"/>
          <w:lang w:val="pt-BR"/>
        </w:rPr>
        <w:tab/>
      </w:r>
      <w:r>
        <w:rPr>
          <w:sz w:val="22"/>
          <w:szCs w:val="22"/>
        </w:rPr>
        <w:t>23</w:t>
      </w:r>
      <w:r w:rsidRPr="004B2054">
        <w:rPr>
          <w:sz w:val="22"/>
          <w:szCs w:val="22"/>
        </w:rPr>
        <w:t xml:space="preserve"> </w:t>
      </w:r>
      <w:r>
        <w:rPr>
          <w:sz w:val="22"/>
          <w:szCs w:val="22"/>
        </w:rPr>
        <w:t>November</w:t>
      </w:r>
      <w:r w:rsidRPr="004B2054">
        <w:rPr>
          <w:sz w:val="22"/>
          <w:szCs w:val="22"/>
        </w:rPr>
        <w:t xml:space="preserve"> 2022</w:t>
      </w:r>
    </w:p>
    <w:p w14:paraId="61B25196" w14:textId="0C7A38F6" w:rsidR="004B2054" w:rsidRPr="004B2054" w:rsidRDefault="004B2054" w:rsidP="004B2054">
      <w:pPr>
        <w:pBdr>
          <w:bottom w:val="single" w:sz="12" w:space="1" w:color="auto"/>
        </w:pBdr>
        <w:tabs>
          <w:tab w:val="left" w:pos="7200"/>
        </w:tabs>
        <w:ind w:right="-389"/>
        <w:rPr>
          <w:sz w:val="22"/>
          <w:szCs w:val="22"/>
        </w:rPr>
      </w:pPr>
      <w:r w:rsidRPr="004B2054">
        <w:rPr>
          <w:sz w:val="22"/>
          <w:szCs w:val="22"/>
        </w:rPr>
        <w:tab/>
        <w:t xml:space="preserve">Original: </w:t>
      </w:r>
      <w:r w:rsidR="00A15F9D">
        <w:rPr>
          <w:sz w:val="22"/>
          <w:szCs w:val="22"/>
        </w:rPr>
        <w:t>Spanish</w:t>
      </w:r>
    </w:p>
    <w:p w14:paraId="10F0D99C" w14:textId="77777777" w:rsidR="004B2054" w:rsidRPr="004B2054" w:rsidRDefault="004B2054" w:rsidP="004B2054">
      <w:pPr>
        <w:pBdr>
          <w:bottom w:val="single" w:sz="12" w:space="1" w:color="auto"/>
        </w:pBdr>
        <w:tabs>
          <w:tab w:val="left" w:pos="7200"/>
        </w:tabs>
        <w:ind w:right="-389"/>
        <w:rPr>
          <w:sz w:val="22"/>
          <w:szCs w:val="22"/>
        </w:rPr>
      </w:pPr>
    </w:p>
    <w:p w14:paraId="7EA6D8BC" w14:textId="77777777" w:rsidR="004B2054" w:rsidRDefault="004B2054" w:rsidP="004B2054">
      <w:pPr>
        <w:jc w:val="both"/>
        <w:rPr>
          <w:sz w:val="22"/>
          <w:szCs w:val="22"/>
        </w:rPr>
      </w:pPr>
    </w:p>
    <w:p w14:paraId="5BDDF6A1" w14:textId="77777777" w:rsidR="004B2054" w:rsidRDefault="004B2054" w:rsidP="00C65E2B">
      <w:pPr>
        <w:jc w:val="center"/>
        <w:rPr>
          <w:sz w:val="22"/>
          <w:szCs w:val="22"/>
        </w:rPr>
      </w:pPr>
    </w:p>
    <w:p w14:paraId="2455F9A5" w14:textId="11971F93" w:rsidR="005A60BA" w:rsidRPr="00C65E2B" w:rsidRDefault="005A60BA" w:rsidP="00C65E2B">
      <w:pPr>
        <w:jc w:val="center"/>
        <w:rPr>
          <w:sz w:val="22"/>
          <w:szCs w:val="22"/>
        </w:rPr>
      </w:pPr>
      <w:r w:rsidRPr="00C65E2B">
        <w:rPr>
          <w:sz w:val="22"/>
          <w:szCs w:val="22"/>
        </w:rPr>
        <w:t>CONCEPT PAPER</w:t>
      </w:r>
    </w:p>
    <w:p w14:paraId="1156F2AE" w14:textId="77777777" w:rsidR="005A60BA" w:rsidRPr="00C65E2B" w:rsidRDefault="005A60BA" w:rsidP="00C65E2B">
      <w:pPr>
        <w:jc w:val="both"/>
        <w:rPr>
          <w:caps/>
          <w:sz w:val="22"/>
          <w:szCs w:val="22"/>
        </w:rPr>
      </w:pPr>
    </w:p>
    <w:p w14:paraId="4FA8B87B" w14:textId="1A7CBD62" w:rsidR="005A60BA" w:rsidRPr="00C65E2B" w:rsidRDefault="005A60BA" w:rsidP="00C65E2B">
      <w:pPr>
        <w:jc w:val="center"/>
        <w:rPr>
          <w:caps/>
          <w:sz w:val="22"/>
          <w:szCs w:val="22"/>
        </w:rPr>
      </w:pPr>
      <w:r w:rsidRPr="00C65E2B">
        <w:rPr>
          <w:caps/>
          <w:sz w:val="22"/>
          <w:szCs w:val="22"/>
        </w:rPr>
        <w:t xml:space="preserve">REGULAR MEETING OF THE INTER-AMERICAN COUNCIL </w:t>
      </w:r>
      <w:r w:rsidR="00C65E2B">
        <w:rPr>
          <w:caps/>
          <w:sz w:val="22"/>
          <w:szCs w:val="22"/>
        </w:rPr>
        <w:br/>
      </w:r>
      <w:r w:rsidRPr="00C65E2B">
        <w:rPr>
          <w:caps/>
          <w:sz w:val="22"/>
          <w:szCs w:val="22"/>
        </w:rPr>
        <w:t>FOR INTEGRAL DEVELOPMENT</w:t>
      </w:r>
    </w:p>
    <w:p w14:paraId="16BA142A" w14:textId="77777777" w:rsidR="005A60BA" w:rsidRPr="00C65E2B" w:rsidRDefault="005A60BA" w:rsidP="00C65E2B">
      <w:pPr>
        <w:rPr>
          <w:caps/>
          <w:sz w:val="22"/>
          <w:szCs w:val="22"/>
        </w:rPr>
      </w:pPr>
    </w:p>
    <w:p w14:paraId="7BA43BB0" w14:textId="77777777" w:rsidR="005A60BA" w:rsidRPr="00C65E2B" w:rsidRDefault="005A60BA" w:rsidP="00C65E2B">
      <w:pPr>
        <w:jc w:val="center"/>
        <w:rPr>
          <w:caps/>
          <w:sz w:val="22"/>
          <w:szCs w:val="22"/>
        </w:rPr>
      </w:pPr>
      <w:r w:rsidRPr="00C65E2B">
        <w:rPr>
          <w:caps/>
          <w:sz w:val="22"/>
          <w:szCs w:val="22"/>
        </w:rPr>
        <w:t>DECEMBER 13, 2022</w:t>
      </w:r>
    </w:p>
    <w:p w14:paraId="6692C420" w14:textId="77777777" w:rsidR="005A60BA" w:rsidRPr="00C65E2B" w:rsidRDefault="005A60BA" w:rsidP="00C65E2B">
      <w:pPr>
        <w:rPr>
          <w:caps/>
          <w:sz w:val="22"/>
          <w:szCs w:val="22"/>
        </w:rPr>
      </w:pPr>
    </w:p>
    <w:p w14:paraId="277ADCC3" w14:textId="77777777" w:rsidR="005A60BA" w:rsidRPr="00C65E2B" w:rsidRDefault="005A60BA" w:rsidP="00C65E2B">
      <w:pPr>
        <w:jc w:val="center"/>
        <w:rPr>
          <w:sz w:val="22"/>
          <w:szCs w:val="22"/>
        </w:rPr>
      </w:pPr>
      <w:r w:rsidRPr="00C65E2B">
        <w:rPr>
          <w:sz w:val="22"/>
          <w:szCs w:val="22"/>
        </w:rPr>
        <w:t>(Prepared by the Executive Secretariat for Integral Development)</w:t>
      </w:r>
    </w:p>
    <w:p w14:paraId="2F73F637" w14:textId="77777777" w:rsidR="005A60BA" w:rsidRPr="00C65E2B" w:rsidRDefault="005A60BA" w:rsidP="00C65E2B">
      <w:pPr>
        <w:rPr>
          <w:caps/>
          <w:sz w:val="22"/>
          <w:szCs w:val="22"/>
        </w:rPr>
      </w:pPr>
    </w:p>
    <w:p w14:paraId="0EB95980" w14:textId="77777777" w:rsidR="005A60BA" w:rsidRPr="00C65E2B" w:rsidRDefault="005A60BA" w:rsidP="00C65E2B">
      <w:pPr>
        <w:jc w:val="both"/>
        <w:rPr>
          <w:caps/>
          <w:sz w:val="22"/>
          <w:szCs w:val="22"/>
        </w:rPr>
      </w:pPr>
    </w:p>
    <w:p w14:paraId="77AB3BD8" w14:textId="77777777" w:rsidR="005A60BA" w:rsidRPr="00C65E2B" w:rsidRDefault="005A60BA" w:rsidP="00C65E2B">
      <w:pPr>
        <w:ind w:left="900" w:hanging="900"/>
        <w:jc w:val="both"/>
        <w:rPr>
          <w:sz w:val="22"/>
          <w:szCs w:val="22"/>
        </w:rPr>
      </w:pPr>
      <w:r w:rsidRPr="00C65E2B">
        <w:rPr>
          <w:sz w:val="22"/>
          <w:szCs w:val="22"/>
        </w:rPr>
        <w:t xml:space="preserve">TOPIC: </w:t>
      </w:r>
      <w:r w:rsidRPr="00C65E2B">
        <w:rPr>
          <w:sz w:val="22"/>
          <w:szCs w:val="22"/>
        </w:rPr>
        <w:tab/>
      </w:r>
      <w:r w:rsidRPr="00C65E2B">
        <w:rPr>
          <w:b/>
          <w:bCs/>
          <w:sz w:val="22"/>
          <w:szCs w:val="22"/>
        </w:rPr>
        <w:t>THE TRANSFORMATION OF THE WORLD OF WORK IN THE DIGITAL ECONOMY: POLICY IMPERATIVES</w:t>
      </w:r>
    </w:p>
    <w:p w14:paraId="7F23BE15" w14:textId="77777777" w:rsidR="005A60BA" w:rsidRPr="00C65E2B" w:rsidRDefault="005A60BA" w:rsidP="00C65E2B">
      <w:pPr>
        <w:rPr>
          <w:sz w:val="22"/>
          <w:szCs w:val="22"/>
        </w:rPr>
      </w:pPr>
    </w:p>
    <w:p w14:paraId="19402C22" w14:textId="77777777" w:rsidR="005A60BA" w:rsidRPr="00C65E2B" w:rsidRDefault="005A60BA" w:rsidP="00C65E2B">
      <w:pPr>
        <w:jc w:val="both"/>
        <w:rPr>
          <w:sz w:val="22"/>
          <w:szCs w:val="22"/>
        </w:rPr>
      </w:pPr>
    </w:p>
    <w:p w14:paraId="4DE9DB9C" w14:textId="77777777" w:rsidR="005A60BA" w:rsidRPr="00C65E2B" w:rsidRDefault="005A60BA" w:rsidP="00C65E2B">
      <w:pPr>
        <w:numPr>
          <w:ilvl w:val="0"/>
          <w:numId w:val="10"/>
        </w:numPr>
        <w:ind w:left="0" w:firstLine="0"/>
        <w:rPr>
          <w:b/>
          <w:bCs/>
          <w:sz w:val="22"/>
          <w:szCs w:val="22"/>
        </w:rPr>
      </w:pPr>
      <w:r w:rsidRPr="00C65E2B">
        <w:rPr>
          <w:b/>
          <w:bCs/>
          <w:sz w:val="22"/>
          <w:szCs w:val="22"/>
        </w:rPr>
        <w:t>Background and rationale</w:t>
      </w:r>
    </w:p>
    <w:p w14:paraId="1F9ABF8C" w14:textId="77777777" w:rsidR="005A60BA" w:rsidRPr="00C65E2B" w:rsidRDefault="005A60BA" w:rsidP="00C65E2B">
      <w:pPr>
        <w:jc w:val="both"/>
        <w:rPr>
          <w:sz w:val="22"/>
          <w:szCs w:val="22"/>
        </w:rPr>
      </w:pPr>
    </w:p>
    <w:p w14:paraId="0EB32977" w14:textId="77777777" w:rsidR="005A60BA" w:rsidRPr="00C65E2B" w:rsidRDefault="005A60BA" w:rsidP="00C65E2B">
      <w:pPr>
        <w:jc w:val="both"/>
        <w:rPr>
          <w:sz w:val="22"/>
          <w:szCs w:val="22"/>
        </w:rPr>
      </w:pPr>
      <w:r w:rsidRPr="00C65E2B">
        <w:rPr>
          <w:sz w:val="22"/>
          <w:szCs w:val="22"/>
        </w:rPr>
        <w:tab/>
        <w:t xml:space="preserve">The world of work has been radically transformed in recent decades, mainly </w:t>
      </w:r>
      <w:proofErr w:type="gramStart"/>
      <w:r w:rsidRPr="00C65E2B">
        <w:rPr>
          <w:sz w:val="22"/>
          <w:szCs w:val="22"/>
        </w:rPr>
        <w:t>as a result of</w:t>
      </w:r>
      <w:proofErr w:type="gramEnd"/>
      <w:r w:rsidRPr="00C65E2B">
        <w:rPr>
          <w:sz w:val="22"/>
          <w:szCs w:val="22"/>
        </w:rPr>
        <w:t xml:space="preserve"> technological breakthroughs, the fourth industrial revolution, and the digital economy. This transformation intensified and accelerated with the COVID-19 pandemic and its impact can be felt in numerous areas, including jobs, employment levels and prospects, skills, and labor relations.</w:t>
      </w:r>
    </w:p>
    <w:p w14:paraId="0A4A7846" w14:textId="77777777" w:rsidR="005A60BA" w:rsidRPr="00C65E2B" w:rsidRDefault="005A60BA" w:rsidP="00C65E2B">
      <w:pPr>
        <w:jc w:val="both"/>
        <w:rPr>
          <w:sz w:val="22"/>
          <w:szCs w:val="22"/>
        </w:rPr>
      </w:pPr>
    </w:p>
    <w:p w14:paraId="65F4D830" w14:textId="77777777" w:rsidR="005A60BA" w:rsidRPr="00C65E2B" w:rsidRDefault="005A60BA" w:rsidP="00C65E2B">
      <w:pPr>
        <w:ind w:firstLine="720"/>
        <w:jc w:val="both"/>
        <w:rPr>
          <w:sz w:val="22"/>
          <w:szCs w:val="22"/>
        </w:rPr>
      </w:pPr>
      <w:r w:rsidRPr="00C65E2B">
        <w:rPr>
          <w:sz w:val="22"/>
          <w:szCs w:val="22"/>
        </w:rPr>
        <w:t xml:space="preserve">Jobs change: some disappear because they become obsolete, while others emerge organically </w:t>
      </w:r>
      <w:proofErr w:type="gramStart"/>
      <w:r w:rsidRPr="00C65E2B">
        <w:rPr>
          <w:sz w:val="22"/>
          <w:szCs w:val="22"/>
        </w:rPr>
        <w:t>as a result of</w:t>
      </w:r>
      <w:proofErr w:type="gramEnd"/>
      <w:r w:rsidRPr="00C65E2B">
        <w:rPr>
          <w:sz w:val="22"/>
          <w:szCs w:val="22"/>
        </w:rPr>
        <w:t xml:space="preserve"> technological change. Gone are the </w:t>
      </w:r>
      <w:proofErr w:type="spellStart"/>
      <w:r w:rsidRPr="00C65E2B">
        <w:rPr>
          <w:sz w:val="22"/>
          <w:szCs w:val="22"/>
        </w:rPr>
        <w:t>linotypists</w:t>
      </w:r>
      <w:proofErr w:type="spellEnd"/>
      <w:r w:rsidRPr="00C65E2B">
        <w:rPr>
          <w:sz w:val="22"/>
          <w:szCs w:val="22"/>
        </w:rPr>
        <w:t xml:space="preserve"> and the operators of machines that no longer exist, while at the same time a huge collective of social media managers, big data analysts, programmers, blockchain specialists, and many others is emerging. </w:t>
      </w:r>
    </w:p>
    <w:p w14:paraId="7D16A391" w14:textId="77777777" w:rsidR="005A60BA" w:rsidRPr="00C65E2B" w:rsidRDefault="005A60BA" w:rsidP="00C65E2B">
      <w:pPr>
        <w:jc w:val="both"/>
        <w:rPr>
          <w:sz w:val="22"/>
          <w:szCs w:val="22"/>
        </w:rPr>
      </w:pPr>
    </w:p>
    <w:p w14:paraId="688DF4B9" w14:textId="77777777" w:rsidR="005A60BA" w:rsidRPr="00C65E2B" w:rsidRDefault="005A60BA" w:rsidP="00C65E2B">
      <w:pPr>
        <w:ind w:firstLine="720"/>
        <w:jc w:val="both"/>
        <w:rPr>
          <w:sz w:val="22"/>
          <w:szCs w:val="22"/>
        </w:rPr>
      </w:pPr>
      <w:r w:rsidRPr="00C65E2B">
        <w:rPr>
          <w:sz w:val="22"/>
          <w:szCs w:val="22"/>
        </w:rPr>
        <w:t xml:space="preserve">Employment levels and the jobs available are also in flux </w:t>
      </w:r>
      <w:proofErr w:type="gramStart"/>
      <w:r w:rsidRPr="00C65E2B">
        <w:rPr>
          <w:sz w:val="22"/>
          <w:szCs w:val="22"/>
        </w:rPr>
        <w:t>as a result of</w:t>
      </w:r>
      <w:proofErr w:type="gramEnd"/>
      <w:r w:rsidRPr="00C65E2B">
        <w:rPr>
          <w:sz w:val="22"/>
          <w:szCs w:val="22"/>
        </w:rPr>
        <w:t xml:space="preserve"> trends in the technological revolution: millions of jobs are being lost to automation and artificial intelligence, while job opportunities in the digital economy, innovation, and other emerging sectors are expanding exponentially. According to a World Economic Forum report, automation will destroy approximately 85 million jobs by 2025; at the same time, however, as many as 97 million new jobs will be created in the digital economy.</w:t>
      </w:r>
      <w:r w:rsidRPr="00C65E2B">
        <w:rPr>
          <w:sz w:val="22"/>
          <w:szCs w:val="22"/>
          <w:vertAlign w:val="superscript"/>
        </w:rPr>
        <w:footnoteReference w:id="1"/>
      </w:r>
      <w:r w:rsidRPr="00C65E2B">
        <w:rPr>
          <w:sz w:val="22"/>
          <w:szCs w:val="22"/>
        </w:rPr>
        <w:t xml:space="preserve"> In addition, at least two new trends represent areas of opportunity for employment prospects in the Americas: the renewed commitment to sustainable development, and the demographic transition. </w:t>
      </w:r>
    </w:p>
    <w:p w14:paraId="28F25193" w14:textId="77777777" w:rsidR="005A60BA" w:rsidRPr="00C65E2B" w:rsidRDefault="005A60BA" w:rsidP="00C65E2B">
      <w:pPr>
        <w:jc w:val="both"/>
        <w:rPr>
          <w:sz w:val="22"/>
          <w:szCs w:val="22"/>
        </w:rPr>
      </w:pPr>
    </w:p>
    <w:p w14:paraId="73302B3F" w14:textId="77777777" w:rsidR="005A60BA" w:rsidRPr="00C65E2B" w:rsidRDefault="005A60BA" w:rsidP="00C65E2B">
      <w:pPr>
        <w:ind w:firstLine="720"/>
        <w:jc w:val="both"/>
        <w:rPr>
          <w:sz w:val="22"/>
          <w:szCs w:val="22"/>
        </w:rPr>
      </w:pPr>
      <w:r w:rsidRPr="00C65E2B">
        <w:rPr>
          <w:sz w:val="22"/>
          <w:szCs w:val="22"/>
        </w:rPr>
        <w:t xml:space="preserve">The region’s potential for the creation of green jobs is only beginning to emerge, although there are some specific cases where results can already be seen. In 2021, for example, Latin America and the Caribbean accounted for 44% of the world’s total jobs in the biofuels sector. Additionally, three </w:t>
      </w:r>
      <w:r w:rsidRPr="00C65E2B">
        <w:rPr>
          <w:sz w:val="22"/>
          <w:szCs w:val="22"/>
        </w:rPr>
        <w:lastRenderedPageBreak/>
        <w:t>of the region’s countries (Brazil, Colombia, and the United States) are among the world’s top ten countries in their numbers of hydropower sector jobs. The renewed global commitment to the environment and to the energy transition indicates that this trend will continue and, therefore, that the number of green jobs will increase.</w:t>
      </w:r>
      <w:r w:rsidRPr="00C65E2B">
        <w:rPr>
          <w:sz w:val="22"/>
          <w:szCs w:val="22"/>
          <w:vertAlign w:val="superscript"/>
        </w:rPr>
        <w:footnoteReference w:id="2"/>
      </w:r>
      <w:r w:rsidRPr="00C65E2B">
        <w:rPr>
          <w:sz w:val="22"/>
          <w:szCs w:val="22"/>
        </w:rPr>
        <w:t xml:space="preserve"> Likewise, demographic change in the region, with an aging population, will necessarily imply adjustments in the labor market and new scenarios for employment. According to ECLAC estimates, the proportion of those aged 60 and above in Latin American and Caribbean populations will rise from 15% in 2020 to 21% in 2030 and, by 2055, the over-60s will be the largest age group in our economies. While this poses a challenge for social protection systems, it is also a promising opportunity for job creation in the care and health sectors.</w:t>
      </w:r>
      <w:r w:rsidRPr="00C65E2B">
        <w:rPr>
          <w:sz w:val="22"/>
          <w:szCs w:val="22"/>
          <w:vertAlign w:val="superscript"/>
        </w:rPr>
        <w:footnoteReference w:id="3"/>
      </w:r>
      <w:r w:rsidRPr="00C65E2B">
        <w:rPr>
          <w:sz w:val="22"/>
          <w:szCs w:val="22"/>
        </w:rPr>
        <w:t xml:space="preserve"> </w:t>
      </w:r>
    </w:p>
    <w:p w14:paraId="19F80E98" w14:textId="77777777" w:rsidR="005A60BA" w:rsidRPr="00C65E2B" w:rsidRDefault="005A60BA" w:rsidP="00C65E2B">
      <w:pPr>
        <w:jc w:val="both"/>
        <w:rPr>
          <w:sz w:val="22"/>
          <w:szCs w:val="22"/>
        </w:rPr>
      </w:pPr>
    </w:p>
    <w:p w14:paraId="5C5496B0" w14:textId="77777777" w:rsidR="005A60BA" w:rsidRPr="00C65E2B" w:rsidRDefault="005A60BA" w:rsidP="00C65E2B">
      <w:pPr>
        <w:ind w:firstLine="720"/>
        <w:jc w:val="both"/>
        <w:rPr>
          <w:sz w:val="22"/>
          <w:szCs w:val="22"/>
        </w:rPr>
      </w:pPr>
      <w:r w:rsidRPr="00C65E2B">
        <w:rPr>
          <w:sz w:val="22"/>
          <w:szCs w:val="22"/>
        </w:rPr>
        <w:t>Along with the transformation of employment, the skills required by the productive sector have also changed, and nowadays great value is placed on socio-emotional skills and the ability to adapt to changing environments and to continue learning over the course of life. Previous meetings of CIDI—especially the August 2022 meeting on “Youth and Skills for the Digital Economy”—have warned about the region’s skills gap and shortage of digital and technological skills, and they have also analyzed the region’s great potential for improving education and training to develop those skills and respond effectively to the needs of the productive sector and the economy in general.</w:t>
      </w:r>
    </w:p>
    <w:p w14:paraId="3425C3FE" w14:textId="77777777" w:rsidR="005A60BA" w:rsidRPr="00C65E2B" w:rsidRDefault="005A60BA" w:rsidP="00C65E2B">
      <w:pPr>
        <w:jc w:val="both"/>
        <w:rPr>
          <w:sz w:val="22"/>
          <w:szCs w:val="22"/>
        </w:rPr>
      </w:pPr>
    </w:p>
    <w:p w14:paraId="27DCA9E3" w14:textId="77777777" w:rsidR="005A60BA" w:rsidRPr="00C65E2B" w:rsidRDefault="005A60BA" w:rsidP="00C65E2B">
      <w:pPr>
        <w:jc w:val="both"/>
        <w:rPr>
          <w:sz w:val="22"/>
          <w:szCs w:val="22"/>
        </w:rPr>
      </w:pPr>
      <w:r w:rsidRPr="00C65E2B">
        <w:rPr>
          <w:sz w:val="22"/>
          <w:szCs w:val="22"/>
        </w:rPr>
        <w:tab/>
        <w:t xml:space="preserve">Beyond changes in employment, jobs, and skills, the transformation of the world of work also entails a profound change in labor relations and in the way workers and companies currently operate. Employment on digital platforms and teleworking are clear examples of this far-reaching change. The boundaries of the workplace are being blurred, and such central concepts as working hours, the provision of work tools, remuneration, productivity, and performance are taking on new meanings. </w:t>
      </w:r>
    </w:p>
    <w:p w14:paraId="576E2F4C" w14:textId="77777777" w:rsidR="005A60BA" w:rsidRPr="00C65E2B" w:rsidRDefault="005A60BA" w:rsidP="00C65E2B">
      <w:pPr>
        <w:jc w:val="both"/>
        <w:rPr>
          <w:sz w:val="22"/>
          <w:szCs w:val="22"/>
        </w:rPr>
      </w:pPr>
    </w:p>
    <w:p w14:paraId="39195B8A" w14:textId="77777777" w:rsidR="005A60BA" w:rsidRPr="00C65E2B" w:rsidRDefault="005A60BA" w:rsidP="00C65E2B">
      <w:pPr>
        <w:tabs>
          <w:tab w:val="left" w:pos="720"/>
        </w:tabs>
        <w:jc w:val="both"/>
        <w:rPr>
          <w:sz w:val="22"/>
          <w:szCs w:val="22"/>
        </w:rPr>
      </w:pPr>
      <w:r w:rsidRPr="00C65E2B">
        <w:rPr>
          <w:sz w:val="22"/>
          <w:szCs w:val="22"/>
        </w:rPr>
        <w:tab/>
        <w:t xml:space="preserve">The phenomenon of work mediated by digital platforms was expanding in the region before COVID-19 and it picked up speed </w:t>
      </w:r>
      <w:proofErr w:type="gramStart"/>
      <w:r w:rsidRPr="00C65E2B">
        <w:rPr>
          <w:sz w:val="22"/>
          <w:szCs w:val="22"/>
        </w:rPr>
        <w:t>as a result of</w:t>
      </w:r>
      <w:proofErr w:type="gramEnd"/>
      <w:r w:rsidRPr="00C65E2B">
        <w:rPr>
          <w:sz w:val="22"/>
          <w:szCs w:val="22"/>
        </w:rPr>
        <w:t xml:space="preserve"> the pandemic. The continuing trend whereby many companies outsource tasks through platforms—often taking advantage of lower costs in less developed countries—is notable; at the same time, a growing number of people are discovering income opportunities in this sector.</w:t>
      </w:r>
      <w:r w:rsidRPr="00C65E2B">
        <w:rPr>
          <w:sz w:val="22"/>
          <w:szCs w:val="22"/>
          <w:vertAlign w:val="superscript"/>
        </w:rPr>
        <w:footnoteReference w:id="4"/>
      </w:r>
      <w:r w:rsidRPr="00C65E2B">
        <w:rPr>
          <w:sz w:val="22"/>
          <w:szCs w:val="22"/>
        </w:rPr>
        <w:t xml:space="preserve"> The region’s ministries of labor have discussed this issue within the framework of the OAS, identifying its advantages and challenges and pointing out that “the main concerns regarding work in platforms refer to remuneration, which is usually very low; surplus labor, which affects income levels; the lack of conflict resolution mechanisms; the difficulty, in practice, in invoking rights especially when the relationship is transnational and multiparty (which happens in microtask platforms); and the very low social protection coverage for platform workers.”</w:t>
      </w:r>
      <w:r w:rsidRPr="00C65E2B">
        <w:rPr>
          <w:sz w:val="22"/>
          <w:szCs w:val="22"/>
          <w:vertAlign w:val="superscript"/>
        </w:rPr>
        <w:footnoteReference w:id="5"/>
      </w:r>
      <w:r w:rsidRPr="00C65E2B">
        <w:rPr>
          <w:sz w:val="22"/>
          <w:szCs w:val="22"/>
        </w:rPr>
        <w:t xml:space="preserve"> With reference to digital microtask platforms in particular, some estimates suggest that workers are paid for as little as 13% of their productivity, while 90% of registered workers cannot secure enough tasks to subsist on.</w:t>
      </w:r>
      <w:r w:rsidRPr="00C65E2B">
        <w:rPr>
          <w:sz w:val="22"/>
          <w:szCs w:val="22"/>
          <w:vertAlign w:val="superscript"/>
        </w:rPr>
        <w:footnoteReference w:id="6"/>
      </w:r>
      <w:r w:rsidRPr="00C65E2B">
        <w:rPr>
          <w:sz w:val="22"/>
          <w:szCs w:val="22"/>
        </w:rPr>
        <w:t xml:space="preserve"> Also noteworthy is the growing role of machine learning algorithms to measure workers’ performance. Since this is a recent phenomenon, many questions </w:t>
      </w:r>
      <w:proofErr w:type="gramStart"/>
      <w:r w:rsidRPr="00C65E2B">
        <w:rPr>
          <w:sz w:val="22"/>
          <w:szCs w:val="22"/>
        </w:rPr>
        <w:t>still remain</w:t>
      </w:r>
      <w:proofErr w:type="gramEnd"/>
      <w:r w:rsidRPr="00C65E2B">
        <w:rPr>
          <w:sz w:val="22"/>
          <w:szCs w:val="22"/>
        </w:rPr>
        <w:t xml:space="preserve"> about how to ensure compliance with the principles of decent work as they relate to guaranteeing fundamental labor rights and principles, equality, employment, and social protection. </w:t>
      </w:r>
    </w:p>
    <w:p w14:paraId="1CD98A50" w14:textId="77777777" w:rsidR="005A60BA" w:rsidRPr="00C65E2B" w:rsidRDefault="005A60BA" w:rsidP="00C65E2B">
      <w:pPr>
        <w:jc w:val="both"/>
        <w:rPr>
          <w:sz w:val="22"/>
          <w:szCs w:val="22"/>
        </w:rPr>
      </w:pPr>
    </w:p>
    <w:p w14:paraId="609BD5FC" w14:textId="77777777" w:rsidR="005A60BA" w:rsidRPr="00C65E2B" w:rsidRDefault="005A60BA" w:rsidP="00C65E2B">
      <w:pPr>
        <w:jc w:val="both"/>
        <w:rPr>
          <w:sz w:val="22"/>
          <w:szCs w:val="22"/>
        </w:rPr>
      </w:pPr>
      <w:r w:rsidRPr="00C65E2B">
        <w:rPr>
          <w:sz w:val="22"/>
          <w:szCs w:val="22"/>
        </w:rPr>
        <w:tab/>
      </w:r>
      <w:proofErr w:type="gramStart"/>
      <w:r w:rsidRPr="00C65E2B">
        <w:rPr>
          <w:sz w:val="22"/>
          <w:szCs w:val="22"/>
        </w:rPr>
        <w:t>All of</w:t>
      </w:r>
      <w:proofErr w:type="gramEnd"/>
      <w:r w:rsidRPr="00C65E2B">
        <w:rPr>
          <w:sz w:val="22"/>
          <w:szCs w:val="22"/>
        </w:rPr>
        <w:t xml:space="preserve"> these transformations in the world of work pose enormous challenges and offer great opportunities for the region’s governments, on at least two fronts: </w:t>
      </w:r>
    </w:p>
    <w:p w14:paraId="556D03DB" w14:textId="77777777" w:rsidR="005A60BA" w:rsidRPr="00C65E2B" w:rsidRDefault="005A60BA" w:rsidP="00C65E2B">
      <w:pPr>
        <w:jc w:val="both"/>
        <w:rPr>
          <w:sz w:val="22"/>
          <w:szCs w:val="22"/>
        </w:rPr>
      </w:pPr>
    </w:p>
    <w:p w14:paraId="5239C432" w14:textId="77777777" w:rsidR="005A60BA" w:rsidRPr="00C65E2B" w:rsidRDefault="005A60BA" w:rsidP="00C65E2B">
      <w:pPr>
        <w:pStyle w:val="ListParagraph0"/>
        <w:numPr>
          <w:ilvl w:val="0"/>
          <w:numId w:val="27"/>
        </w:numPr>
        <w:jc w:val="both"/>
        <w:rPr>
          <w:sz w:val="22"/>
          <w:szCs w:val="22"/>
        </w:rPr>
      </w:pPr>
      <w:r w:rsidRPr="00C65E2B">
        <w:rPr>
          <w:sz w:val="22"/>
          <w:szCs w:val="22"/>
        </w:rPr>
        <w:t xml:space="preserve">First, public policies, particularly </w:t>
      </w:r>
      <w:proofErr w:type="gramStart"/>
      <w:r w:rsidRPr="00C65E2B">
        <w:rPr>
          <w:sz w:val="22"/>
          <w:szCs w:val="22"/>
        </w:rPr>
        <w:t>in the area of</w:t>
      </w:r>
      <w:proofErr w:type="gramEnd"/>
      <w:r w:rsidRPr="00C65E2B">
        <w:rPr>
          <w:sz w:val="22"/>
          <w:szCs w:val="22"/>
        </w:rPr>
        <w:t xml:space="preserve"> education and training, should be oriented toward capitalizing on the job creation potential of these technological, environmental, and demographic changes, while at the same time recognizing and addressing the great segmentation and inequality that exist in the region’s labor markets. Informality, unemployment, precarious work, low social protection coverage, and low wages disproportionately affect young people, rural populations, migrants, and other groups in situations of greater vulnerability; they are also more prevalent among women than among men.</w:t>
      </w:r>
      <w:r w:rsidRPr="00C65E2B">
        <w:rPr>
          <w:sz w:val="22"/>
          <w:szCs w:val="22"/>
          <w:vertAlign w:val="superscript"/>
        </w:rPr>
        <w:footnoteReference w:id="7"/>
      </w:r>
      <w:r w:rsidRPr="00C65E2B">
        <w:rPr>
          <w:sz w:val="22"/>
          <w:szCs w:val="22"/>
        </w:rPr>
        <w:t xml:space="preserve"> </w:t>
      </w:r>
    </w:p>
    <w:p w14:paraId="0D2891A0" w14:textId="77777777" w:rsidR="005A60BA" w:rsidRPr="00C65E2B" w:rsidRDefault="005A60BA" w:rsidP="00C65E2B">
      <w:pPr>
        <w:jc w:val="both"/>
        <w:rPr>
          <w:sz w:val="22"/>
          <w:szCs w:val="22"/>
        </w:rPr>
      </w:pPr>
    </w:p>
    <w:p w14:paraId="68676A55" w14:textId="77777777" w:rsidR="005A60BA" w:rsidRPr="00C65E2B" w:rsidRDefault="005A60BA" w:rsidP="00C65E2B">
      <w:pPr>
        <w:pStyle w:val="ListParagraph0"/>
        <w:numPr>
          <w:ilvl w:val="0"/>
          <w:numId w:val="27"/>
        </w:numPr>
        <w:jc w:val="both"/>
        <w:rPr>
          <w:sz w:val="22"/>
          <w:szCs w:val="22"/>
        </w:rPr>
      </w:pPr>
      <w:r w:rsidRPr="00C65E2B">
        <w:rPr>
          <w:sz w:val="22"/>
          <w:szCs w:val="22"/>
        </w:rPr>
        <w:t>Public policies must also respond to changes in employment and its new spheres of action by guaranteeing protection and respect for workers’ rights and promoting the sustainability of enterprises. The region has taken great steps toward regulating telework</w:t>
      </w:r>
      <w:r w:rsidRPr="00C65E2B">
        <w:rPr>
          <w:sz w:val="22"/>
          <w:szCs w:val="22"/>
          <w:vertAlign w:val="superscript"/>
        </w:rPr>
        <w:footnoteReference w:id="8"/>
      </w:r>
      <w:r w:rsidRPr="00C65E2B">
        <w:rPr>
          <w:sz w:val="22"/>
          <w:szCs w:val="22"/>
        </w:rPr>
        <w:t xml:space="preserve"> and is making progress with achieving a better understanding of the needs, challenges, and opportunities of digital platform work.</w:t>
      </w:r>
    </w:p>
    <w:p w14:paraId="62673C75" w14:textId="77777777" w:rsidR="005A60BA" w:rsidRPr="00C65E2B" w:rsidRDefault="005A60BA" w:rsidP="00C65E2B">
      <w:pPr>
        <w:jc w:val="both"/>
        <w:rPr>
          <w:sz w:val="22"/>
          <w:szCs w:val="22"/>
        </w:rPr>
      </w:pPr>
    </w:p>
    <w:p w14:paraId="38821B31" w14:textId="77777777" w:rsidR="005A60BA" w:rsidRPr="00C65E2B" w:rsidRDefault="005A60BA" w:rsidP="00C65E2B">
      <w:pPr>
        <w:rPr>
          <w:b/>
          <w:bCs/>
          <w:sz w:val="22"/>
          <w:szCs w:val="22"/>
        </w:rPr>
      </w:pPr>
      <w:r w:rsidRPr="00C65E2B">
        <w:rPr>
          <w:b/>
          <w:bCs/>
          <w:sz w:val="22"/>
          <w:szCs w:val="22"/>
        </w:rPr>
        <w:t>2.</w:t>
      </w:r>
      <w:r w:rsidRPr="00C65E2B">
        <w:rPr>
          <w:b/>
          <w:bCs/>
          <w:sz w:val="22"/>
          <w:szCs w:val="22"/>
        </w:rPr>
        <w:tab/>
        <w:t xml:space="preserve">Purpose of the meeting </w:t>
      </w:r>
    </w:p>
    <w:p w14:paraId="7259E7E9" w14:textId="77777777" w:rsidR="005A60BA" w:rsidRPr="00C65E2B" w:rsidRDefault="005A60BA" w:rsidP="00C65E2B">
      <w:pPr>
        <w:jc w:val="both"/>
        <w:rPr>
          <w:sz w:val="22"/>
          <w:szCs w:val="22"/>
        </w:rPr>
      </w:pPr>
    </w:p>
    <w:p w14:paraId="7E22CFED" w14:textId="77777777" w:rsidR="005A60BA" w:rsidRPr="00C65E2B" w:rsidRDefault="005A60BA" w:rsidP="00C65E2B">
      <w:pPr>
        <w:tabs>
          <w:tab w:val="left" w:pos="720"/>
        </w:tabs>
        <w:ind w:right="-29" w:firstLine="720"/>
        <w:jc w:val="both"/>
        <w:rPr>
          <w:sz w:val="22"/>
          <w:szCs w:val="22"/>
        </w:rPr>
      </w:pPr>
      <w:r w:rsidRPr="00C65E2B">
        <w:rPr>
          <w:sz w:val="22"/>
          <w:szCs w:val="22"/>
        </w:rPr>
        <w:t>This meeting of CIDI will analyze the transformations in the world of work that are being fueled by the digital economy and are driving changes in jobs, employment levels and prospects, skills, and labor relations. Member states will be invited to share their good practices for harnessing the digital economy’s employment potential and for dealing with transformations in labor relations arising from new forms of employment—work on digital platforms in particular—while guaranteeing rights and promoting sustainable enterprises.</w:t>
      </w:r>
    </w:p>
    <w:p w14:paraId="593BFBF7" w14:textId="77777777" w:rsidR="005A60BA" w:rsidRPr="00C65E2B" w:rsidRDefault="005A60BA" w:rsidP="00C65E2B">
      <w:pPr>
        <w:jc w:val="both"/>
        <w:rPr>
          <w:sz w:val="22"/>
          <w:szCs w:val="22"/>
        </w:rPr>
      </w:pPr>
    </w:p>
    <w:p w14:paraId="6D3E10B0" w14:textId="77777777" w:rsidR="005A60BA" w:rsidRPr="00C65E2B" w:rsidRDefault="005A60BA" w:rsidP="00C65E2B">
      <w:pPr>
        <w:tabs>
          <w:tab w:val="left" w:pos="720"/>
          <w:tab w:val="left" w:pos="1440"/>
          <w:tab w:val="left" w:pos="2160"/>
        </w:tabs>
        <w:ind w:left="720" w:hanging="720"/>
        <w:jc w:val="both"/>
        <w:rPr>
          <w:b/>
          <w:bCs/>
          <w:sz w:val="22"/>
          <w:szCs w:val="22"/>
        </w:rPr>
      </w:pPr>
      <w:r w:rsidRPr="00C65E2B">
        <w:rPr>
          <w:b/>
          <w:bCs/>
          <w:sz w:val="22"/>
          <w:szCs w:val="22"/>
        </w:rPr>
        <w:t>3.</w:t>
      </w:r>
      <w:r w:rsidRPr="00C65E2B">
        <w:rPr>
          <w:b/>
          <w:bCs/>
          <w:sz w:val="22"/>
          <w:szCs w:val="22"/>
        </w:rPr>
        <w:tab/>
        <w:t xml:space="preserve">Relevance to the Executive Secretariat for Integral Development (SEDI) and the mandates of the OAS </w:t>
      </w:r>
    </w:p>
    <w:p w14:paraId="0113279A" w14:textId="77777777" w:rsidR="005A60BA" w:rsidRPr="00C65E2B" w:rsidRDefault="005A60BA" w:rsidP="00C65E2B">
      <w:pPr>
        <w:tabs>
          <w:tab w:val="left" w:pos="720"/>
          <w:tab w:val="left" w:pos="1440"/>
        </w:tabs>
        <w:rPr>
          <w:sz w:val="22"/>
          <w:szCs w:val="22"/>
          <w:u w:val="single"/>
        </w:rPr>
      </w:pPr>
    </w:p>
    <w:p w14:paraId="56E2F591" w14:textId="77777777" w:rsidR="005A60BA" w:rsidRPr="00C65E2B" w:rsidRDefault="005A60BA" w:rsidP="00C65E2B">
      <w:pPr>
        <w:pStyle w:val="Default"/>
        <w:ind w:firstLine="720"/>
        <w:jc w:val="both"/>
        <w:rPr>
          <w:sz w:val="22"/>
          <w:szCs w:val="22"/>
        </w:rPr>
      </w:pPr>
      <w:r w:rsidRPr="00C65E2B">
        <w:rPr>
          <w:sz w:val="22"/>
          <w:szCs w:val="22"/>
        </w:rPr>
        <w:t xml:space="preserve">On June 9, 2022, the Heads of State and Government of the Americas, </w:t>
      </w:r>
      <w:proofErr w:type="gramStart"/>
      <w:r w:rsidRPr="00C65E2B">
        <w:rPr>
          <w:sz w:val="22"/>
          <w:szCs w:val="22"/>
        </w:rPr>
        <w:t>gathered together</w:t>
      </w:r>
      <w:proofErr w:type="gramEnd"/>
      <w:r w:rsidRPr="00C65E2B">
        <w:rPr>
          <w:sz w:val="22"/>
          <w:szCs w:val="22"/>
        </w:rPr>
        <w:t xml:space="preserve"> at the Ninth Summit of the Americas in Los Angeles, United States, adopted the </w:t>
      </w:r>
      <w:r w:rsidRPr="00C65E2B">
        <w:rPr>
          <w:b/>
          <w:bCs/>
          <w:sz w:val="22"/>
          <w:szCs w:val="22"/>
        </w:rPr>
        <w:t>Regional Agenda for Digital Transformation</w:t>
      </w:r>
      <w:r w:rsidRPr="00C65E2B">
        <w:rPr>
          <w:sz w:val="22"/>
          <w:szCs w:val="22"/>
        </w:rPr>
        <w:t>. That document affirms the essential role of dynamic and resilient digital ecosystems in supporting thriving digital economies, improving preparedness for future health emergencies, extreme weather events, and natural disasters, promoting digital inclusion for all people, increasing innovation, competitiveness, and investment, and in pursuit of other objectives, by leveraging emerging and digital technologies.</w:t>
      </w:r>
      <w:r w:rsidRPr="00C65E2B">
        <w:rPr>
          <w:sz w:val="22"/>
          <w:szCs w:val="22"/>
          <w:vertAlign w:val="superscript"/>
        </w:rPr>
        <w:footnoteReference w:id="9"/>
      </w:r>
    </w:p>
    <w:p w14:paraId="5BF3A579" w14:textId="77777777" w:rsidR="005A60BA" w:rsidRPr="00C65E2B" w:rsidRDefault="005A60BA" w:rsidP="00C65E2B">
      <w:pPr>
        <w:jc w:val="both"/>
        <w:rPr>
          <w:sz w:val="22"/>
          <w:szCs w:val="22"/>
        </w:rPr>
      </w:pPr>
    </w:p>
    <w:p w14:paraId="2D200A8B" w14:textId="7686537A" w:rsidR="005A60BA" w:rsidRPr="00C65E2B" w:rsidRDefault="005A60BA" w:rsidP="00C65E2B">
      <w:pPr>
        <w:tabs>
          <w:tab w:val="left" w:pos="720"/>
          <w:tab w:val="left" w:pos="1440"/>
        </w:tabs>
        <w:jc w:val="both"/>
        <w:rPr>
          <w:sz w:val="22"/>
          <w:szCs w:val="22"/>
        </w:rPr>
      </w:pPr>
      <w:bookmarkStart w:id="0" w:name="_Hlk77250052"/>
      <w:r w:rsidRPr="00C65E2B">
        <w:rPr>
          <w:sz w:val="22"/>
          <w:szCs w:val="22"/>
        </w:rPr>
        <w:tab/>
        <w:t xml:space="preserve">At the </w:t>
      </w:r>
      <w:r w:rsidRPr="00C65E2B">
        <w:rPr>
          <w:b/>
          <w:bCs/>
          <w:sz w:val="22"/>
          <w:szCs w:val="22"/>
        </w:rPr>
        <w:t>Twenty-first Inter-American Conference of Ministers of Labor (XXI IACML)</w:t>
      </w:r>
      <w:r w:rsidRPr="00C65E2B">
        <w:rPr>
          <w:sz w:val="22"/>
          <w:szCs w:val="22"/>
        </w:rPr>
        <w:t xml:space="preserve">, the member states of the Organization of American States (OAS) approved the Declaration and Plan of </w:t>
      </w:r>
      <w:r w:rsidRPr="00C65E2B">
        <w:rPr>
          <w:sz w:val="22"/>
          <w:szCs w:val="22"/>
        </w:rPr>
        <w:lastRenderedPageBreak/>
        <w:t>Action of Buenos Aires under the slogan “Building a more resilient world of work with sustainable development, decent work, productive employment, and social inclusion.” Among the commitments assumed, the ministers undertook to</w:t>
      </w:r>
      <w:bookmarkEnd w:id="0"/>
      <w:r w:rsidRPr="00C65E2B">
        <w:rPr>
          <w:sz w:val="22"/>
          <w:szCs w:val="22"/>
        </w:rPr>
        <w:t xml:space="preserve"> “analyze, with the contribution of tripartite social dialogue, the development, design, and implementation of appropriate regulations that address the opportunities and challenges of existing and new forms of work, such as work on digital platforms, telework, work from home, and alternating between the workplace and remote work. We will promote regional cooperation in this matter, as well as in other areas related to the future of work and sustainable enterprises.”</w:t>
      </w:r>
    </w:p>
    <w:p w14:paraId="41414C70" w14:textId="77777777" w:rsidR="005A60BA" w:rsidRPr="00C65E2B" w:rsidRDefault="005A60BA" w:rsidP="00C65E2B">
      <w:pPr>
        <w:tabs>
          <w:tab w:val="left" w:pos="720"/>
          <w:tab w:val="left" w:pos="1440"/>
        </w:tabs>
        <w:jc w:val="both"/>
        <w:rPr>
          <w:sz w:val="22"/>
          <w:szCs w:val="22"/>
        </w:rPr>
      </w:pPr>
    </w:p>
    <w:p w14:paraId="011E4BA5" w14:textId="5BB70F21" w:rsidR="005A60BA" w:rsidRPr="00C65E2B" w:rsidRDefault="005A60BA" w:rsidP="00C65E2B">
      <w:pPr>
        <w:ind w:firstLine="720"/>
        <w:jc w:val="both"/>
        <w:rPr>
          <w:sz w:val="22"/>
          <w:szCs w:val="22"/>
        </w:rPr>
      </w:pPr>
      <w:r w:rsidRPr="00C65E2B">
        <w:rPr>
          <w:color w:val="171717"/>
          <w:sz w:val="22"/>
          <w:szCs w:val="22"/>
        </w:rPr>
        <w:t xml:space="preserve">Finally, the 2022 resolution </w:t>
      </w:r>
      <w:r w:rsidRPr="00C65E2B">
        <w:rPr>
          <w:b/>
          <w:bCs/>
          <w:color w:val="171717"/>
          <w:sz w:val="22"/>
          <w:szCs w:val="22"/>
        </w:rPr>
        <w:t xml:space="preserve">“Advancing </w:t>
      </w:r>
      <w:r w:rsidR="006E5D37">
        <w:rPr>
          <w:b/>
          <w:bCs/>
          <w:color w:val="171717"/>
          <w:sz w:val="22"/>
          <w:szCs w:val="22"/>
        </w:rPr>
        <w:t>H</w:t>
      </w:r>
      <w:r w:rsidRPr="00C65E2B">
        <w:rPr>
          <w:b/>
          <w:bCs/>
          <w:color w:val="171717"/>
          <w:sz w:val="22"/>
          <w:szCs w:val="22"/>
        </w:rPr>
        <w:t xml:space="preserve">emispheric </w:t>
      </w:r>
      <w:r w:rsidR="006E5D37">
        <w:rPr>
          <w:b/>
          <w:bCs/>
          <w:color w:val="171717"/>
          <w:sz w:val="22"/>
          <w:szCs w:val="22"/>
        </w:rPr>
        <w:t>I</w:t>
      </w:r>
      <w:r w:rsidRPr="00C65E2B">
        <w:rPr>
          <w:b/>
          <w:bCs/>
          <w:color w:val="171717"/>
          <w:sz w:val="22"/>
          <w:szCs w:val="22"/>
        </w:rPr>
        <w:t xml:space="preserve">nitiatives on </w:t>
      </w:r>
      <w:r w:rsidR="006E5D37">
        <w:rPr>
          <w:b/>
          <w:bCs/>
          <w:color w:val="171717"/>
          <w:sz w:val="22"/>
          <w:szCs w:val="22"/>
        </w:rPr>
        <w:t>I</w:t>
      </w:r>
      <w:r w:rsidRPr="00C65E2B">
        <w:rPr>
          <w:b/>
          <w:bCs/>
          <w:color w:val="171717"/>
          <w:sz w:val="22"/>
          <w:szCs w:val="22"/>
        </w:rPr>
        <w:t xml:space="preserve">ntegral </w:t>
      </w:r>
      <w:r w:rsidR="006E5D37">
        <w:rPr>
          <w:b/>
          <w:bCs/>
          <w:color w:val="171717"/>
          <w:sz w:val="22"/>
          <w:szCs w:val="22"/>
        </w:rPr>
        <w:t>D</w:t>
      </w:r>
      <w:r w:rsidRPr="00C65E2B">
        <w:rPr>
          <w:b/>
          <w:bCs/>
          <w:color w:val="171717"/>
          <w:sz w:val="22"/>
          <w:szCs w:val="22"/>
        </w:rPr>
        <w:t xml:space="preserve">evelopment: Promoting </w:t>
      </w:r>
      <w:r w:rsidR="006E5D37">
        <w:rPr>
          <w:b/>
          <w:bCs/>
          <w:color w:val="171717"/>
          <w:sz w:val="22"/>
          <w:szCs w:val="22"/>
        </w:rPr>
        <w:t>R</w:t>
      </w:r>
      <w:r w:rsidRPr="00C65E2B">
        <w:rPr>
          <w:b/>
          <w:bCs/>
          <w:color w:val="171717"/>
          <w:sz w:val="22"/>
          <w:szCs w:val="22"/>
        </w:rPr>
        <w:t>esilience”</w:t>
      </w:r>
      <w:r w:rsidRPr="00C65E2B">
        <w:rPr>
          <w:color w:val="171717"/>
          <w:sz w:val="22"/>
          <w:szCs w:val="22"/>
        </w:rPr>
        <w:t xml:space="preserve"> </w:t>
      </w:r>
      <w:r w:rsidRPr="00C65E2B">
        <w:rPr>
          <w:b/>
          <w:bCs/>
          <w:color w:val="171717"/>
          <w:sz w:val="22"/>
          <w:szCs w:val="22"/>
        </w:rPr>
        <w:t xml:space="preserve">[AG/RES. 2988 (LII-O/22)], </w:t>
      </w:r>
      <w:r w:rsidRPr="00C65E2B">
        <w:rPr>
          <w:color w:val="171717"/>
          <w:sz w:val="22"/>
          <w:szCs w:val="22"/>
        </w:rPr>
        <w:t xml:space="preserve">under </w:t>
      </w:r>
      <w:r w:rsidRPr="00C65E2B">
        <w:rPr>
          <w:sz w:val="22"/>
          <w:szCs w:val="22"/>
        </w:rPr>
        <w:t>the strategic line “Promoting decent, dignified, and productive work for all people,” establishes the following mandate: “4</w:t>
      </w:r>
      <w:r w:rsidR="00FC5B27">
        <w:rPr>
          <w:sz w:val="22"/>
          <w:szCs w:val="22"/>
        </w:rPr>
        <w:t>3</w:t>
      </w:r>
      <w:r w:rsidRPr="00C65E2B">
        <w:rPr>
          <w:sz w:val="22"/>
          <w:szCs w:val="22"/>
        </w:rPr>
        <w:t>. To instruct SEDI to support member states, through the Inter-American Network for Labor Administration (RIAL), in deepening coordination between education and employment; attaining a better understanding of the future of work and the new forms of employment; strengthening institutionalized social dialogue for the achievement of more just, equitable, and resilient societies; […] continuing to mainstream gender in labor and employment policies as a means to achieve gender equality in the world of work; […] strengthening and modernizing Ministries of Labor; as well as facilitating and promoting the transition from the informal to the formal economy, in line with the Work Plan 2022-2024 of the IACML.”</w:t>
      </w:r>
    </w:p>
    <w:p w14:paraId="3698B2BD" w14:textId="77777777" w:rsidR="005A60BA" w:rsidRPr="00C65E2B" w:rsidRDefault="005A60BA" w:rsidP="00C65E2B">
      <w:pPr>
        <w:jc w:val="both"/>
        <w:rPr>
          <w:sz w:val="22"/>
          <w:szCs w:val="22"/>
        </w:rPr>
      </w:pPr>
    </w:p>
    <w:p w14:paraId="1B0DCB39" w14:textId="2AE47824" w:rsidR="005A60BA" w:rsidRPr="006E5D37" w:rsidRDefault="005A60BA" w:rsidP="00C65E2B">
      <w:pPr>
        <w:pStyle w:val="ListParagraph0"/>
        <w:numPr>
          <w:ilvl w:val="0"/>
          <w:numId w:val="18"/>
        </w:numPr>
        <w:ind w:left="720" w:hanging="720"/>
        <w:rPr>
          <w:sz w:val="22"/>
          <w:szCs w:val="22"/>
        </w:rPr>
      </w:pPr>
      <w:r w:rsidRPr="00C65E2B">
        <w:rPr>
          <w:b/>
          <w:bCs/>
          <w:sz w:val="22"/>
          <w:szCs w:val="22"/>
        </w:rPr>
        <w:t>Meeting structure</w:t>
      </w:r>
    </w:p>
    <w:p w14:paraId="7B3A0AAB" w14:textId="77777777" w:rsidR="005A60BA" w:rsidRPr="00C65E2B" w:rsidRDefault="005A60BA" w:rsidP="00C65E2B">
      <w:pPr>
        <w:jc w:val="both"/>
        <w:rPr>
          <w:sz w:val="22"/>
          <w:szCs w:val="22"/>
        </w:rPr>
      </w:pPr>
    </w:p>
    <w:p w14:paraId="7CB82E77" w14:textId="77777777" w:rsidR="005A60BA" w:rsidRPr="00C65E2B" w:rsidRDefault="005A60BA" w:rsidP="00C65E2B">
      <w:pPr>
        <w:ind w:firstLine="720"/>
        <w:jc w:val="both"/>
        <w:rPr>
          <w:sz w:val="22"/>
          <w:szCs w:val="22"/>
        </w:rPr>
      </w:pPr>
      <w:r w:rsidRPr="00C65E2B">
        <w:rPr>
          <w:sz w:val="22"/>
          <w:szCs w:val="22"/>
        </w:rPr>
        <w:t xml:space="preserve">The meeting will be divided into three parts. First, a group of experts will be invited to present on the main transformations in the world of work arising from the digital economy, as well as on the challenges and areas of opportunity they represent for employment and labor relations. Second, the member states will be able to question the experts on their presentations as part of a dialogue guided by the Chair. Third, the delegations will be invited to present best practices, specific offers of collaboration, or needs related to this topic. The following questions are suggested, to provide the member states with a guide: </w:t>
      </w:r>
    </w:p>
    <w:p w14:paraId="40DB7E3F" w14:textId="77777777" w:rsidR="005A60BA" w:rsidRPr="00C65E2B" w:rsidRDefault="005A60BA" w:rsidP="00C65E2B">
      <w:pPr>
        <w:jc w:val="both"/>
        <w:rPr>
          <w:sz w:val="22"/>
          <w:szCs w:val="22"/>
        </w:rPr>
      </w:pPr>
    </w:p>
    <w:p w14:paraId="3F8709D5" w14:textId="77777777" w:rsidR="005A60BA" w:rsidRPr="00C65E2B" w:rsidRDefault="005A60BA" w:rsidP="00C65E2B">
      <w:pPr>
        <w:pStyle w:val="ListParagraph0"/>
        <w:numPr>
          <w:ilvl w:val="0"/>
          <w:numId w:val="30"/>
        </w:numPr>
        <w:ind w:left="1080" w:hanging="360"/>
        <w:jc w:val="both"/>
        <w:rPr>
          <w:sz w:val="22"/>
          <w:szCs w:val="22"/>
        </w:rPr>
      </w:pPr>
      <w:r w:rsidRPr="00C65E2B">
        <w:rPr>
          <w:sz w:val="22"/>
          <w:szCs w:val="22"/>
        </w:rPr>
        <w:t xml:space="preserve">What policies and programs does your country have in place to take advantage of the employment potential brought about by current technological, environmental, and demographic changes? What elements or characteristics do these policies and programs have for reducing existing gaps—including the gender gap—and for increasing the greater inclusion of vulnerable groups? </w:t>
      </w:r>
    </w:p>
    <w:p w14:paraId="3A910D24" w14:textId="77777777" w:rsidR="005A60BA" w:rsidRPr="00C65E2B" w:rsidRDefault="005A60BA" w:rsidP="00C65E2B">
      <w:pPr>
        <w:jc w:val="both"/>
        <w:rPr>
          <w:sz w:val="22"/>
          <w:szCs w:val="22"/>
        </w:rPr>
      </w:pPr>
    </w:p>
    <w:p w14:paraId="69B1F2F8" w14:textId="77777777" w:rsidR="005A60BA" w:rsidRPr="00C65E2B" w:rsidRDefault="005A60BA" w:rsidP="00C65E2B">
      <w:pPr>
        <w:pStyle w:val="ListParagraph0"/>
        <w:numPr>
          <w:ilvl w:val="0"/>
          <w:numId w:val="30"/>
        </w:numPr>
        <w:ind w:left="1080" w:hanging="360"/>
        <w:jc w:val="both"/>
        <w:rPr>
          <w:sz w:val="22"/>
          <w:szCs w:val="22"/>
        </w:rPr>
      </w:pPr>
      <w:r w:rsidRPr="00C65E2B">
        <w:rPr>
          <w:sz w:val="22"/>
          <w:szCs w:val="22"/>
        </w:rPr>
        <w:t>How has the phenomenon of work mediated by digital platforms evolved in your country? What policies and programs have been developed to address it, and what have been their successes and challenges?</w:t>
      </w:r>
    </w:p>
    <w:p w14:paraId="6AC30C93" w14:textId="77777777" w:rsidR="005A60BA" w:rsidRPr="00C65E2B" w:rsidRDefault="005A60BA" w:rsidP="00C65E2B">
      <w:pPr>
        <w:jc w:val="both"/>
        <w:rPr>
          <w:sz w:val="22"/>
          <w:szCs w:val="22"/>
        </w:rPr>
      </w:pPr>
    </w:p>
    <w:p w14:paraId="57C6669A" w14:textId="77777777" w:rsidR="005A60BA" w:rsidRPr="00C65E2B" w:rsidRDefault="005A60BA" w:rsidP="00C65E2B">
      <w:pPr>
        <w:pStyle w:val="ListParagraph0"/>
        <w:keepLines/>
        <w:numPr>
          <w:ilvl w:val="0"/>
          <w:numId w:val="30"/>
        </w:numPr>
        <w:ind w:left="1080" w:hanging="360"/>
        <w:jc w:val="both"/>
        <w:rPr>
          <w:sz w:val="22"/>
          <w:szCs w:val="22"/>
        </w:rPr>
      </w:pPr>
      <w:r w:rsidRPr="00C65E2B">
        <w:rPr>
          <w:sz w:val="22"/>
          <w:szCs w:val="22"/>
        </w:rPr>
        <w:t xml:space="preserve">What actions is your country taking—or has it taken—to guarantee the respect and protection of labor rights, along with increases in productivity and the promotion of sustainable enterprises, in the face of the changes implied by the new forms of employment? </w:t>
      </w:r>
    </w:p>
    <w:p w14:paraId="715AFDCE" w14:textId="77777777" w:rsidR="005A60BA" w:rsidRPr="00C65E2B" w:rsidRDefault="005A60BA" w:rsidP="00C65E2B">
      <w:pPr>
        <w:rPr>
          <w:sz w:val="22"/>
          <w:szCs w:val="22"/>
        </w:rPr>
      </w:pPr>
    </w:p>
    <w:p w14:paraId="4AC7BC33" w14:textId="77777777" w:rsidR="005A60BA" w:rsidRPr="00C65E2B" w:rsidRDefault="005A60BA" w:rsidP="00C65E2B">
      <w:pPr>
        <w:ind w:firstLine="720"/>
        <w:jc w:val="both"/>
        <w:rPr>
          <w:sz w:val="22"/>
          <w:szCs w:val="22"/>
        </w:rPr>
      </w:pPr>
      <w:r w:rsidRPr="00C65E2B">
        <w:rPr>
          <w:sz w:val="22"/>
          <w:szCs w:val="22"/>
        </w:rPr>
        <w:t>Expert presentations (7 minutes; maximum: 10 minutes)</w:t>
      </w:r>
    </w:p>
    <w:p w14:paraId="6B8BCDD0" w14:textId="77777777" w:rsidR="005A60BA" w:rsidRPr="00C65E2B" w:rsidRDefault="005A60BA" w:rsidP="00C65E2B">
      <w:pPr>
        <w:jc w:val="both"/>
        <w:rPr>
          <w:sz w:val="22"/>
          <w:szCs w:val="22"/>
        </w:rPr>
      </w:pPr>
    </w:p>
    <w:p w14:paraId="6D6383DE" w14:textId="77777777" w:rsidR="005A60BA" w:rsidRPr="00C65E2B" w:rsidRDefault="005A60BA" w:rsidP="00C65E2B">
      <w:pPr>
        <w:pStyle w:val="ListParagraph0"/>
        <w:numPr>
          <w:ilvl w:val="0"/>
          <w:numId w:val="20"/>
        </w:numPr>
        <w:ind w:left="1080"/>
        <w:jc w:val="both"/>
        <w:rPr>
          <w:sz w:val="22"/>
          <w:szCs w:val="22"/>
        </w:rPr>
      </w:pPr>
      <w:r w:rsidRPr="00C65E2B">
        <w:rPr>
          <w:sz w:val="22"/>
          <w:szCs w:val="22"/>
        </w:rPr>
        <w:t xml:space="preserve">Specialist from the Organization of American States </w:t>
      </w:r>
    </w:p>
    <w:p w14:paraId="1DC6DDA7" w14:textId="77777777" w:rsidR="005A60BA" w:rsidRPr="00C65E2B" w:rsidRDefault="005A60BA" w:rsidP="00C65E2B">
      <w:pPr>
        <w:pStyle w:val="ListParagraph0"/>
        <w:numPr>
          <w:ilvl w:val="0"/>
          <w:numId w:val="20"/>
        </w:numPr>
        <w:ind w:left="1080"/>
        <w:jc w:val="both"/>
        <w:rPr>
          <w:sz w:val="22"/>
          <w:szCs w:val="22"/>
        </w:rPr>
      </w:pPr>
      <w:r w:rsidRPr="00C65E2B">
        <w:rPr>
          <w:sz w:val="22"/>
          <w:szCs w:val="22"/>
        </w:rPr>
        <w:lastRenderedPageBreak/>
        <w:t xml:space="preserve">Specialist from the International </w:t>
      </w:r>
      <w:proofErr w:type="spellStart"/>
      <w:r w:rsidRPr="00C65E2B">
        <w:rPr>
          <w:sz w:val="22"/>
          <w:szCs w:val="22"/>
        </w:rPr>
        <w:t>Labour</w:t>
      </w:r>
      <w:proofErr w:type="spellEnd"/>
      <w:r w:rsidRPr="00C65E2B">
        <w:rPr>
          <w:sz w:val="22"/>
          <w:szCs w:val="22"/>
        </w:rPr>
        <w:t xml:space="preserve"> Organization </w:t>
      </w:r>
    </w:p>
    <w:p w14:paraId="713208D6" w14:textId="77777777" w:rsidR="005A60BA" w:rsidRPr="00C65E2B" w:rsidRDefault="005A60BA" w:rsidP="00C65E2B">
      <w:pPr>
        <w:pStyle w:val="ListParagraph0"/>
        <w:numPr>
          <w:ilvl w:val="0"/>
          <w:numId w:val="20"/>
        </w:numPr>
        <w:ind w:left="1080"/>
        <w:jc w:val="both"/>
        <w:rPr>
          <w:sz w:val="22"/>
          <w:szCs w:val="22"/>
        </w:rPr>
      </w:pPr>
      <w:r w:rsidRPr="00C65E2B">
        <w:rPr>
          <w:sz w:val="22"/>
          <w:szCs w:val="22"/>
        </w:rPr>
        <w:t xml:space="preserve">Private sector representative </w:t>
      </w:r>
    </w:p>
    <w:p w14:paraId="2789EA49" w14:textId="77777777" w:rsidR="005A60BA" w:rsidRPr="00C65E2B" w:rsidRDefault="005A60BA" w:rsidP="00C65E2B">
      <w:pPr>
        <w:pStyle w:val="ListParagraph0"/>
        <w:numPr>
          <w:ilvl w:val="0"/>
          <w:numId w:val="20"/>
        </w:numPr>
        <w:ind w:left="1080"/>
        <w:jc w:val="both"/>
        <w:rPr>
          <w:sz w:val="22"/>
          <w:szCs w:val="22"/>
        </w:rPr>
      </w:pPr>
      <w:r w:rsidRPr="00C65E2B">
        <w:rPr>
          <w:sz w:val="22"/>
          <w:szCs w:val="22"/>
        </w:rPr>
        <w:t xml:space="preserve">Workers’ representative </w:t>
      </w:r>
    </w:p>
    <w:p w14:paraId="70EDC5C3" w14:textId="77777777" w:rsidR="005A60BA" w:rsidRPr="00C65E2B" w:rsidRDefault="005A60BA" w:rsidP="00C65E2B">
      <w:pPr>
        <w:pStyle w:val="ListParagraph0"/>
        <w:numPr>
          <w:ilvl w:val="0"/>
          <w:numId w:val="20"/>
        </w:numPr>
        <w:ind w:left="1080"/>
        <w:jc w:val="both"/>
        <w:rPr>
          <w:sz w:val="22"/>
          <w:szCs w:val="22"/>
        </w:rPr>
      </w:pPr>
      <w:r w:rsidRPr="00C65E2B">
        <w:rPr>
          <w:sz w:val="22"/>
          <w:szCs w:val="22"/>
        </w:rPr>
        <w:t>Minister of Labor</w:t>
      </w:r>
    </w:p>
    <w:p w14:paraId="6CC8C279" w14:textId="77777777" w:rsidR="005A60BA" w:rsidRPr="00C65E2B" w:rsidRDefault="005A60BA" w:rsidP="00C65E2B">
      <w:pPr>
        <w:jc w:val="both"/>
        <w:rPr>
          <w:sz w:val="22"/>
          <w:szCs w:val="22"/>
        </w:rPr>
      </w:pPr>
    </w:p>
    <w:p w14:paraId="6CD986E1" w14:textId="77777777" w:rsidR="005A60BA" w:rsidRPr="00C65E2B" w:rsidRDefault="005A60BA" w:rsidP="00C65E2B">
      <w:pPr>
        <w:jc w:val="both"/>
        <w:rPr>
          <w:sz w:val="22"/>
          <w:szCs w:val="22"/>
        </w:rPr>
      </w:pPr>
    </w:p>
    <w:p w14:paraId="7018475E" w14:textId="77777777" w:rsidR="005A60BA" w:rsidRPr="00C65E2B" w:rsidRDefault="005A60BA" w:rsidP="00C65E2B">
      <w:pPr>
        <w:pStyle w:val="ListParagraph0"/>
        <w:numPr>
          <w:ilvl w:val="0"/>
          <w:numId w:val="18"/>
        </w:numPr>
        <w:ind w:left="720" w:hanging="720"/>
        <w:rPr>
          <w:b/>
          <w:bCs/>
          <w:sz w:val="22"/>
          <w:szCs w:val="22"/>
        </w:rPr>
      </w:pPr>
      <w:r w:rsidRPr="00C65E2B">
        <w:rPr>
          <w:b/>
          <w:bCs/>
          <w:sz w:val="22"/>
          <w:szCs w:val="22"/>
        </w:rPr>
        <w:t xml:space="preserve">Expected meeting outcomes </w:t>
      </w:r>
    </w:p>
    <w:p w14:paraId="6E76D50F" w14:textId="77777777" w:rsidR="005A60BA" w:rsidRPr="00C65E2B" w:rsidRDefault="005A60BA" w:rsidP="00C65E2B">
      <w:pPr>
        <w:jc w:val="both"/>
        <w:rPr>
          <w:sz w:val="22"/>
          <w:szCs w:val="22"/>
        </w:rPr>
      </w:pPr>
    </w:p>
    <w:p w14:paraId="5FD8A0A6" w14:textId="77777777" w:rsidR="005A60BA" w:rsidRPr="00C65E2B" w:rsidRDefault="005A60BA" w:rsidP="006E5D37">
      <w:pPr>
        <w:ind w:firstLine="720"/>
        <w:jc w:val="both"/>
        <w:rPr>
          <w:sz w:val="22"/>
          <w:szCs w:val="22"/>
        </w:rPr>
      </w:pPr>
      <w:r w:rsidRPr="00C65E2B">
        <w:rPr>
          <w:sz w:val="22"/>
          <w:szCs w:val="22"/>
        </w:rPr>
        <w:t>The meeting will help:</w:t>
      </w:r>
    </w:p>
    <w:p w14:paraId="1497F86B" w14:textId="77777777" w:rsidR="005A60BA" w:rsidRPr="00C65E2B" w:rsidRDefault="005A60BA" w:rsidP="006E5D37">
      <w:pPr>
        <w:jc w:val="both"/>
        <w:rPr>
          <w:sz w:val="22"/>
          <w:szCs w:val="22"/>
        </w:rPr>
      </w:pPr>
    </w:p>
    <w:p w14:paraId="2521DADE" w14:textId="77777777" w:rsidR="005A60BA" w:rsidRPr="00C65E2B" w:rsidRDefault="005A60BA" w:rsidP="006E5D37">
      <w:pPr>
        <w:numPr>
          <w:ilvl w:val="0"/>
          <w:numId w:val="31"/>
        </w:numPr>
        <w:tabs>
          <w:tab w:val="clear" w:pos="0"/>
        </w:tabs>
        <w:ind w:left="1080"/>
        <w:jc w:val="both"/>
        <w:rPr>
          <w:sz w:val="22"/>
          <w:szCs w:val="22"/>
        </w:rPr>
      </w:pPr>
      <w:r w:rsidRPr="00C65E2B">
        <w:rPr>
          <w:sz w:val="22"/>
          <w:szCs w:val="22"/>
        </w:rPr>
        <w:t>Achieve a better understanding of the opportunities, challenges, and major transformations in employment and labor relations arising from current technological, demographic, and environmental changes.</w:t>
      </w:r>
    </w:p>
    <w:p w14:paraId="1ED640C1" w14:textId="77777777" w:rsidR="005A60BA" w:rsidRPr="00C65E2B" w:rsidRDefault="005A60BA" w:rsidP="006E5D37">
      <w:pPr>
        <w:jc w:val="both"/>
        <w:rPr>
          <w:sz w:val="22"/>
          <w:szCs w:val="22"/>
        </w:rPr>
      </w:pPr>
    </w:p>
    <w:p w14:paraId="1C7EF83E" w14:textId="77777777" w:rsidR="005A60BA" w:rsidRPr="00C65E2B" w:rsidRDefault="005A60BA" w:rsidP="006E5D37">
      <w:pPr>
        <w:numPr>
          <w:ilvl w:val="0"/>
          <w:numId w:val="31"/>
        </w:numPr>
        <w:tabs>
          <w:tab w:val="clear" w:pos="0"/>
        </w:tabs>
        <w:ind w:left="1080"/>
        <w:jc w:val="both"/>
        <w:rPr>
          <w:sz w:val="22"/>
          <w:szCs w:val="22"/>
        </w:rPr>
      </w:pPr>
      <w:r w:rsidRPr="00C65E2B">
        <w:rPr>
          <w:sz w:val="22"/>
          <w:szCs w:val="22"/>
        </w:rPr>
        <w:t>Encourage member states to share good practices and opportunities for cooperation in addressing current labor transformations with the protection of workers’ rights and the promotion of sustainable enterprises.</w:t>
      </w:r>
    </w:p>
    <w:p w14:paraId="4E062AFB" w14:textId="77777777" w:rsidR="005A60BA" w:rsidRPr="00C65E2B" w:rsidRDefault="005A60BA" w:rsidP="006E5D37">
      <w:pPr>
        <w:jc w:val="both"/>
        <w:rPr>
          <w:sz w:val="22"/>
          <w:szCs w:val="22"/>
        </w:rPr>
      </w:pPr>
    </w:p>
    <w:p w14:paraId="5DABAB76" w14:textId="77777777" w:rsidR="005A60BA" w:rsidRPr="00C65E2B" w:rsidRDefault="005A60BA" w:rsidP="006E5D37">
      <w:pPr>
        <w:numPr>
          <w:ilvl w:val="0"/>
          <w:numId w:val="31"/>
        </w:numPr>
        <w:tabs>
          <w:tab w:val="clear" w:pos="0"/>
        </w:tabs>
        <w:ind w:left="1080"/>
        <w:jc w:val="both"/>
        <w:rPr>
          <w:sz w:val="22"/>
          <w:szCs w:val="22"/>
        </w:rPr>
      </w:pPr>
      <w:r w:rsidRPr="00C65E2B">
        <w:rPr>
          <w:sz w:val="22"/>
          <w:szCs w:val="22"/>
        </w:rPr>
        <w:t xml:space="preserve">Receive feedback and recommendations from member states to strengthen SEDI’s work toward building a sustainable, fair, and equitable world of work in the region while taking advantage of the opportunities offered by the digital economy and other current trends. To this end, SEDI will pursue concrete cooperation actions and forge partnerships with governments, the private sector, workers’ organizations, and other key actors within the framework of its ministerial processes and the Inter-American Network for Labor Administration (RIAL). </w:t>
      </w:r>
    </w:p>
    <w:p w14:paraId="1DDDA443" w14:textId="5BA3CFE8" w:rsidR="005A60BA" w:rsidRPr="00C65E2B" w:rsidRDefault="00152029" w:rsidP="00C65E2B">
      <w:pPr>
        <w:jc w:val="both"/>
        <w:rPr>
          <w:sz w:val="22"/>
          <w:szCs w:val="22"/>
        </w:rPr>
      </w:pPr>
      <w:r>
        <w:rPr>
          <w:noProof/>
          <w:sz w:val="22"/>
          <w:szCs w:val="22"/>
        </w:rPr>
        <mc:AlternateContent>
          <mc:Choice Requires="wps">
            <w:drawing>
              <wp:anchor distT="0" distB="0" distL="114300" distR="114300" simplePos="0" relativeHeight="251658240" behindDoc="0" locked="1" layoutInCell="1" allowOverlap="1" wp14:anchorId="5AF36260" wp14:editId="691EBF75">
                <wp:simplePos x="0" y="0"/>
                <wp:positionH relativeFrom="column">
                  <wp:posOffset>-91440</wp:posOffset>
                </wp:positionH>
                <wp:positionV relativeFrom="page">
                  <wp:posOffset>9144000</wp:posOffset>
                </wp:positionV>
                <wp:extent cx="3383280" cy="2286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67392B" w14:textId="51CACB28" w:rsidR="005A60BA" w:rsidRPr="001D252C" w:rsidRDefault="00E709EE" w:rsidP="001D252C">
                            <w:pPr>
                              <w:rPr>
                                <w:noProof/>
                                <w:sz w:val="18"/>
                                <w:szCs w:val="18"/>
                              </w:rPr>
                            </w:pPr>
                            <w:r>
                              <w:fldChar w:fldCharType="begin"/>
                            </w:r>
                            <w:r>
                              <w:instrText xml:space="preserve"> FILENAME  \* MERGEFORMAT </w:instrText>
                            </w:r>
                            <w:r>
                              <w:fldChar w:fldCharType="separate"/>
                            </w:r>
                            <w:r w:rsidR="00785A20" w:rsidRPr="00785A20">
                              <w:rPr>
                                <w:noProof/>
                                <w:sz w:val="18"/>
                                <w:szCs w:val="18"/>
                              </w:rPr>
                              <w:t>CIDRP03731E01</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3626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stroke joinstyle="round"/>
                <v:textbox>
                  <w:txbxContent>
                    <w:p w14:paraId="4667392B" w14:textId="51CACB28" w:rsidR="005A60BA" w:rsidRPr="001D252C" w:rsidRDefault="00E709EE" w:rsidP="001D252C">
                      <w:pPr>
                        <w:rPr>
                          <w:noProof/>
                          <w:sz w:val="18"/>
                          <w:szCs w:val="18"/>
                        </w:rPr>
                      </w:pPr>
                      <w:r>
                        <w:fldChar w:fldCharType="begin"/>
                      </w:r>
                      <w:r>
                        <w:instrText xml:space="preserve"> FILENAME  \* MERGEFORMAT </w:instrText>
                      </w:r>
                      <w:r>
                        <w:fldChar w:fldCharType="separate"/>
                      </w:r>
                      <w:r w:rsidR="00785A20" w:rsidRPr="00785A20">
                        <w:rPr>
                          <w:noProof/>
                          <w:sz w:val="18"/>
                          <w:szCs w:val="18"/>
                        </w:rPr>
                        <w:t>CIDRP03731E01</w:t>
                      </w:r>
                      <w:r>
                        <w:rPr>
                          <w:noProof/>
                          <w:sz w:val="18"/>
                          <w:szCs w:val="18"/>
                        </w:rPr>
                        <w:fldChar w:fldCharType="end"/>
                      </w:r>
                    </w:p>
                  </w:txbxContent>
                </v:textbox>
                <w10:wrap anchory="page"/>
                <w10:anchorlock/>
              </v:shape>
            </w:pict>
          </mc:Fallback>
        </mc:AlternateContent>
      </w:r>
    </w:p>
    <w:sectPr w:rsidR="005A60BA" w:rsidRPr="00C65E2B" w:rsidSect="004B2054">
      <w:headerReference w:type="default" r:id="rId7"/>
      <w:headerReference w:type="first" r:id="rId8"/>
      <w:type w:val="continuous"/>
      <w:pgSz w:w="12240" w:h="15840" w:code="1"/>
      <w:pgMar w:top="2160" w:right="1570" w:bottom="1296" w:left="1699" w:header="1296"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B380" w14:textId="77777777" w:rsidR="00335117" w:rsidRDefault="00335117" w:rsidP="00000A1D">
      <w:r>
        <w:separator/>
      </w:r>
    </w:p>
  </w:endnote>
  <w:endnote w:type="continuationSeparator" w:id="0">
    <w:p w14:paraId="1AB67F18" w14:textId="77777777" w:rsidR="00335117" w:rsidRDefault="00335117" w:rsidP="0000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83DD" w14:textId="77777777" w:rsidR="00335117" w:rsidRPr="001D252C" w:rsidRDefault="00335117">
      <w:pPr>
        <w:rPr>
          <w:noProof/>
        </w:rPr>
      </w:pPr>
      <w:r w:rsidRPr="001D252C">
        <w:rPr>
          <w:noProof/>
        </w:rPr>
        <w:separator/>
      </w:r>
    </w:p>
  </w:footnote>
  <w:footnote w:type="continuationSeparator" w:id="0">
    <w:p w14:paraId="19369CB7" w14:textId="77777777" w:rsidR="00335117" w:rsidRPr="001D252C" w:rsidRDefault="00335117">
      <w:pPr>
        <w:rPr>
          <w:noProof/>
        </w:rPr>
      </w:pPr>
      <w:r w:rsidRPr="001D252C">
        <w:rPr>
          <w:noProof/>
        </w:rPr>
        <w:continuationSeparator/>
      </w:r>
    </w:p>
  </w:footnote>
  <w:footnote w:id="1">
    <w:p w14:paraId="10CBA601" w14:textId="6A4BC1AD" w:rsidR="005A60BA" w:rsidRPr="00C65E2B" w:rsidRDefault="005A60BA" w:rsidP="00012CD2">
      <w:pPr>
        <w:pStyle w:val="FootnoteText"/>
        <w:ind w:left="630" w:hanging="270"/>
      </w:pPr>
      <w:r w:rsidRPr="00C65E2B">
        <w:rPr>
          <w:rStyle w:val="FootnoteReference"/>
          <w:noProof/>
          <w:vertAlign w:val="baseline"/>
        </w:rPr>
        <w:footnoteRef/>
      </w:r>
      <w:r w:rsidR="00C65E2B">
        <w:t>.</w:t>
      </w:r>
      <w:r w:rsidRPr="00C65E2B">
        <w:tab/>
        <w:t xml:space="preserve">World Economic Forum, Future of Jobs Report 2020. October 20, 2020. </w:t>
      </w:r>
      <w:hyperlink r:id="rId1" w:history="1">
        <w:r w:rsidRPr="00C65E2B">
          <w:rPr>
            <w:rStyle w:val="Hyperlink"/>
            <w:noProof/>
          </w:rPr>
          <w:t>https://www.weforum.org/reports/the-future-of-jobs-report-2020/</w:t>
        </w:r>
      </w:hyperlink>
      <w:r w:rsidRPr="00C65E2B">
        <w:rPr>
          <w:noProof/>
        </w:rPr>
        <w:t xml:space="preserve">. </w:t>
      </w:r>
    </w:p>
  </w:footnote>
  <w:footnote w:id="2">
    <w:p w14:paraId="6FAC2178" w14:textId="714B215C" w:rsidR="005A60BA" w:rsidRPr="004B2054" w:rsidRDefault="005A60BA" w:rsidP="00012CD2">
      <w:pPr>
        <w:pStyle w:val="FootnoteText"/>
        <w:ind w:left="630" w:hanging="270"/>
        <w:rPr>
          <w:lang w:val="es-US"/>
        </w:rPr>
      </w:pPr>
      <w:r w:rsidRPr="00C65E2B">
        <w:rPr>
          <w:rStyle w:val="FootnoteReference"/>
          <w:noProof/>
          <w:vertAlign w:val="baseline"/>
        </w:rPr>
        <w:footnoteRef/>
      </w:r>
      <w:r w:rsidR="00C65E2B">
        <w:rPr>
          <w:lang w:val="es-ES"/>
        </w:rPr>
        <w:t>.</w:t>
      </w:r>
      <w:r w:rsidRPr="00C65E2B">
        <w:rPr>
          <w:lang w:val="es-ES"/>
        </w:rPr>
        <w:tab/>
        <w:t>ILO / IRENA (2022</w:t>
      </w:r>
      <w:r w:rsidRPr="004B2054">
        <w:rPr>
          <w:lang w:val="es-US"/>
        </w:rPr>
        <w:t xml:space="preserve">). Renewable Jobs Report. </w:t>
      </w:r>
    </w:p>
  </w:footnote>
  <w:footnote w:id="3">
    <w:p w14:paraId="398CDFC5" w14:textId="20333397" w:rsidR="005A60BA" w:rsidRPr="00C65E2B" w:rsidRDefault="005A60BA" w:rsidP="006E5D37">
      <w:pPr>
        <w:pStyle w:val="FootnoteText"/>
        <w:ind w:left="630" w:hanging="270"/>
        <w:jc w:val="both"/>
        <w:rPr>
          <w:lang w:val="es-ES"/>
        </w:rPr>
      </w:pPr>
      <w:r w:rsidRPr="00C65E2B">
        <w:rPr>
          <w:rStyle w:val="FootnoteReference"/>
          <w:noProof/>
          <w:vertAlign w:val="baseline"/>
        </w:rPr>
        <w:footnoteRef/>
      </w:r>
      <w:r w:rsidR="00C65E2B">
        <w:rPr>
          <w:lang w:val="es-ES"/>
        </w:rPr>
        <w:t>.</w:t>
      </w:r>
      <w:r w:rsidRPr="00C65E2B">
        <w:rPr>
          <w:lang w:val="es-ES"/>
        </w:rPr>
        <w:tab/>
        <w:t>ECLAC (2021</w:t>
      </w:r>
      <w:r w:rsidRPr="00C65E2B">
        <w:rPr>
          <w:noProof/>
          <w:lang w:val="es-ES"/>
        </w:rPr>
        <w:t xml:space="preserve">). </w:t>
      </w:r>
      <w:r w:rsidRPr="006E5D37">
        <w:rPr>
          <w:i/>
          <w:iCs/>
          <w:noProof/>
          <w:lang w:val="es-ES"/>
        </w:rPr>
        <w:t>Etapas del proceso de envejecimiento demográfico de los países de América Latina y el Caribe y desafíos respecto del cumplimiento de la Agenda 2030 para el Desarrollo Sostenible y el Consenso de Montevideo sobre Población y Desarrollo</w:t>
      </w:r>
      <w:r w:rsidRPr="00C65E2B">
        <w:rPr>
          <w:noProof/>
          <w:lang w:val="es-ES"/>
        </w:rPr>
        <w:t>.</w:t>
      </w:r>
    </w:p>
  </w:footnote>
  <w:footnote w:id="4">
    <w:p w14:paraId="6C71670C" w14:textId="56F0A12C" w:rsidR="005A60BA" w:rsidRPr="00C65E2B" w:rsidRDefault="005A60BA" w:rsidP="006E5D37">
      <w:pPr>
        <w:pStyle w:val="FootnoteText"/>
        <w:ind w:left="630" w:hanging="270"/>
        <w:jc w:val="both"/>
      </w:pPr>
      <w:r w:rsidRPr="00C65E2B">
        <w:rPr>
          <w:rStyle w:val="FootnoteReference"/>
          <w:noProof/>
          <w:vertAlign w:val="baseline"/>
        </w:rPr>
        <w:footnoteRef/>
      </w:r>
      <w:r w:rsidR="00C65E2B">
        <w:t>.</w:t>
      </w:r>
      <w:r w:rsidRPr="00C65E2B">
        <w:tab/>
        <w:t xml:space="preserve">ILO (2022). World Employment and Social Outlook, 2021: The role of digital </w:t>
      </w:r>
      <w:proofErr w:type="spellStart"/>
      <w:r w:rsidRPr="00C65E2B">
        <w:t>labour</w:t>
      </w:r>
      <w:proofErr w:type="spellEnd"/>
      <w:r w:rsidRPr="00C65E2B">
        <w:t xml:space="preserve"> platforms in transforming the world of work. </w:t>
      </w:r>
    </w:p>
  </w:footnote>
  <w:footnote w:id="5">
    <w:p w14:paraId="558B396F" w14:textId="5CC82695" w:rsidR="005A60BA" w:rsidRPr="00C65E2B" w:rsidRDefault="005A60BA" w:rsidP="006E5D37">
      <w:pPr>
        <w:pStyle w:val="FootnoteText"/>
        <w:ind w:left="630" w:hanging="270"/>
        <w:jc w:val="both"/>
      </w:pPr>
      <w:r w:rsidRPr="00C65E2B">
        <w:rPr>
          <w:rStyle w:val="FootnoteReference"/>
          <w:noProof/>
          <w:vertAlign w:val="baseline"/>
        </w:rPr>
        <w:footnoteRef/>
      </w:r>
      <w:r w:rsidR="00C65E2B">
        <w:t>.</w:t>
      </w:r>
      <w:r w:rsidRPr="00C65E2B">
        <w:tab/>
        <w:t>OAS (2021). Report of Working Group 1 to the XXI Inter-American Conference of Ministers of Labor.</w:t>
      </w:r>
    </w:p>
  </w:footnote>
  <w:footnote w:id="6">
    <w:p w14:paraId="59273DC0" w14:textId="28061D51" w:rsidR="005A60BA" w:rsidRPr="00C65E2B" w:rsidRDefault="005A60BA" w:rsidP="006E5D37">
      <w:pPr>
        <w:pStyle w:val="FootnoteText"/>
        <w:ind w:left="630" w:hanging="270"/>
        <w:jc w:val="both"/>
      </w:pPr>
      <w:r w:rsidRPr="00C65E2B">
        <w:rPr>
          <w:rStyle w:val="FootnoteReference"/>
          <w:noProof/>
          <w:vertAlign w:val="baseline"/>
        </w:rPr>
        <w:footnoteRef/>
      </w:r>
      <w:r w:rsidR="00C65E2B">
        <w:t>.</w:t>
      </w:r>
      <w:r w:rsidRPr="00C65E2B">
        <w:tab/>
        <w:t xml:space="preserve">Op. cit. ILO (2022). </w:t>
      </w:r>
    </w:p>
  </w:footnote>
  <w:footnote w:id="7">
    <w:p w14:paraId="286EC323" w14:textId="496F7359" w:rsidR="006E5D37" w:rsidRDefault="005A60BA" w:rsidP="006E5D37">
      <w:pPr>
        <w:pStyle w:val="FootnoteText"/>
        <w:ind w:left="720" w:hanging="360"/>
      </w:pPr>
      <w:r w:rsidRPr="00C65E2B">
        <w:rPr>
          <w:rStyle w:val="FootnoteReference"/>
          <w:noProof/>
          <w:vertAlign w:val="baseline"/>
        </w:rPr>
        <w:footnoteRef/>
      </w:r>
      <w:r w:rsidR="006E5D37">
        <w:t>.</w:t>
      </w:r>
      <w:r w:rsidRPr="00C65E2B">
        <w:tab/>
        <w:t xml:space="preserve">ILO (2022) – </w:t>
      </w:r>
      <w:proofErr w:type="spellStart"/>
      <w:r w:rsidRPr="00C65E2B">
        <w:t>Labour</w:t>
      </w:r>
      <w:proofErr w:type="spellEnd"/>
      <w:r w:rsidRPr="00C65E2B">
        <w:t xml:space="preserve"> Overview Series 2022: Weak growth and the global crisis are holding back the recovery of employment in Latin America and the Caribbean</w:t>
      </w:r>
      <w:r w:rsidR="006E5D37">
        <w:t xml:space="preserve"> </w:t>
      </w:r>
    </w:p>
    <w:p w14:paraId="5178D434" w14:textId="4F2B4128" w:rsidR="005A60BA" w:rsidRPr="00C65E2B" w:rsidRDefault="00E709EE" w:rsidP="006E5D37">
      <w:pPr>
        <w:pStyle w:val="FootnoteText"/>
        <w:ind w:left="720"/>
      </w:pPr>
      <w:hyperlink r:id="rId2" w:history="1">
        <w:r w:rsidR="005A60BA" w:rsidRPr="00C65E2B">
          <w:rPr>
            <w:rStyle w:val="Hyperlink"/>
            <w:noProof/>
          </w:rPr>
          <w:t>https://www.ilo.org/americas/publicaciones/WCMS_854778/lang--en/index.htm</w:t>
        </w:r>
      </w:hyperlink>
      <w:r w:rsidR="005A60BA" w:rsidRPr="00C65E2B">
        <w:rPr>
          <w:noProof/>
        </w:rPr>
        <w:t>.</w:t>
      </w:r>
    </w:p>
  </w:footnote>
  <w:footnote w:id="8">
    <w:p w14:paraId="2371A67C" w14:textId="1372AC6B" w:rsidR="005A60BA" w:rsidRPr="00C65E2B" w:rsidRDefault="005A60BA" w:rsidP="00012CD2">
      <w:pPr>
        <w:pStyle w:val="FootnoteText"/>
        <w:ind w:left="630" w:hanging="270"/>
      </w:pPr>
      <w:r w:rsidRPr="00C65E2B">
        <w:rPr>
          <w:rStyle w:val="FootnoteReference"/>
          <w:noProof/>
          <w:vertAlign w:val="baseline"/>
        </w:rPr>
        <w:footnoteRef/>
      </w:r>
      <w:r w:rsidR="006E5D37">
        <w:t>.</w:t>
      </w:r>
      <w:r w:rsidRPr="00C65E2B">
        <w:tab/>
        <w:t xml:space="preserve">See the Portfolio of Laws and Regulations on Telework on the OAS Inter-American Network for Labor Administration (RIAL) – </w:t>
      </w:r>
      <w:hyperlink r:id="rId3" w:history="1">
        <w:r w:rsidRPr="00C65E2B">
          <w:rPr>
            <w:rStyle w:val="Hyperlink"/>
            <w:noProof/>
          </w:rPr>
          <w:t>www.rialnet.org</w:t>
        </w:r>
      </w:hyperlink>
      <w:r w:rsidRPr="00C65E2B">
        <w:t xml:space="preserve">. </w:t>
      </w:r>
    </w:p>
  </w:footnote>
  <w:footnote w:id="9">
    <w:p w14:paraId="5A0CA37C" w14:textId="7CF5A34A" w:rsidR="005A60BA" w:rsidRPr="00C65E2B" w:rsidRDefault="005A60BA" w:rsidP="006E5D37">
      <w:pPr>
        <w:pStyle w:val="FootnoteText"/>
        <w:ind w:left="630" w:hanging="270"/>
        <w:jc w:val="both"/>
      </w:pPr>
      <w:r w:rsidRPr="00C65E2B">
        <w:rPr>
          <w:rStyle w:val="FootnoteReference"/>
          <w:noProof/>
          <w:vertAlign w:val="baseline"/>
        </w:rPr>
        <w:footnoteRef/>
      </w:r>
      <w:r w:rsidR="006E5D37">
        <w:t>.</w:t>
      </w:r>
      <w:r w:rsidRPr="00C65E2B">
        <w:tab/>
        <w:t xml:space="preserve">Ninth Summit of the Americas. </w:t>
      </w:r>
      <w:r w:rsidRPr="00C65E2B">
        <w:rPr>
          <w:i/>
          <w:iCs/>
          <w:lang w:val="pt-BR"/>
        </w:rPr>
        <w:t>Regional Agenda for Digital Transformation</w:t>
      </w:r>
      <w:r w:rsidRPr="00C65E2B">
        <w:rPr>
          <w:lang w:val="pt-BR"/>
        </w:rPr>
        <w:t xml:space="preserve">. </w:t>
      </w:r>
      <w:r w:rsidRPr="00C65E2B">
        <w:t>June 9, 2022, Los Angeles, United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B893" w14:textId="77777777" w:rsidR="005A60BA" w:rsidRPr="001D252C" w:rsidRDefault="005A60BA">
    <w:pPr>
      <w:pStyle w:val="Header"/>
      <w:jc w:val="center"/>
      <w:rPr>
        <w:noProof/>
        <w:sz w:val="22"/>
        <w:szCs w:val="22"/>
      </w:rPr>
    </w:pPr>
    <w:r w:rsidRPr="001D252C">
      <w:rPr>
        <w:noProof/>
        <w:sz w:val="22"/>
        <w:szCs w:val="22"/>
      </w:rPr>
      <w:fldChar w:fldCharType="begin"/>
    </w:r>
    <w:r w:rsidRPr="001D252C">
      <w:rPr>
        <w:noProof/>
        <w:sz w:val="22"/>
        <w:szCs w:val="22"/>
      </w:rPr>
      <w:instrText xml:space="preserve"> PAGE   \* MERGEFORMAT </w:instrText>
    </w:r>
    <w:r w:rsidRPr="001D252C">
      <w:rPr>
        <w:noProof/>
        <w:sz w:val="22"/>
        <w:szCs w:val="22"/>
      </w:rPr>
      <w:fldChar w:fldCharType="separate"/>
    </w:r>
    <w:r>
      <w:rPr>
        <w:noProof/>
        <w:sz w:val="22"/>
        <w:szCs w:val="22"/>
      </w:rPr>
      <w:t>- 5 -</w:t>
    </w:r>
    <w:r w:rsidRPr="001D252C">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1FBB" w14:textId="77777777" w:rsidR="004B2054" w:rsidRDefault="004B2054" w:rsidP="004B2054">
    <w:pPr>
      <w:pStyle w:val="Header"/>
    </w:pPr>
    <w:r>
      <w:rPr>
        <w:noProof/>
      </w:rPr>
      <mc:AlternateContent>
        <mc:Choice Requires="wps">
          <w:drawing>
            <wp:anchor distT="0" distB="0" distL="114300" distR="114300" simplePos="0" relativeHeight="251661312" behindDoc="0" locked="0" layoutInCell="1" allowOverlap="1" wp14:anchorId="2F840ACC" wp14:editId="779F00FC">
              <wp:simplePos x="0" y="0"/>
              <wp:positionH relativeFrom="column">
                <wp:posOffset>441591</wp:posOffset>
              </wp:positionH>
              <wp:positionV relativeFrom="paragraph">
                <wp:posOffset>-376393</wp:posOffset>
              </wp:positionV>
              <wp:extent cx="4728845" cy="786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0C8C6" w14:textId="77777777" w:rsidR="004B2054" w:rsidRPr="00D43A24" w:rsidRDefault="004B2054" w:rsidP="004B2054">
                          <w:pPr>
                            <w:pStyle w:val="Header"/>
                            <w:tabs>
                              <w:tab w:val="left" w:pos="900"/>
                            </w:tabs>
                            <w:spacing w:line="0" w:lineRule="atLeast"/>
                            <w:jc w:val="center"/>
                            <w:rPr>
                              <w:rFonts w:ascii="Garamond" w:hAnsi="Garamond"/>
                              <w:b/>
                              <w:sz w:val="28"/>
                              <w:szCs w:val="28"/>
                            </w:rPr>
                          </w:pPr>
                          <w:r w:rsidRPr="00D43A24">
                            <w:rPr>
                              <w:rFonts w:ascii="Garamond" w:hAnsi="Garamond"/>
                              <w:b/>
                              <w:sz w:val="28"/>
                              <w:szCs w:val="28"/>
                            </w:rPr>
                            <w:t xml:space="preserve">ORGANIZATION OF AMERICAN STATES </w:t>
                          </w:r>
                        </w:p>
                        <w:p w14:paraId="5FE344FF" w14:textId="77777777" w:rsidR="004B2054" w:rsidRPr="00D43A24" w:rsidRDefault="004B2054" w:rsidP="004B2054">
                          <w:pPr>
                            <w:pStyle w:val="Header"/>
                            <w:tabs>
                              <w:tab w:val="left" w:pos="900"/>
                            </w:tabs>
                            <w:spacing w:line="0" w:lineRule="atLeast"/>
                            <w:jc w:val="center"/>
                            <w:rPr>
                              <w:rFonts w:ascii="Garamond" w:hAnsi="Garamond"/>
                              <w:b/>
                              <w:sz w:val="28"/>
                              <w:szCs w:val="28"/>
                            </w:rPr>
                          </w:pPr>
                          <w:r w:rsidRPr="00D43A24">
                            <w:rPr>
                              <w:rFonts w:ascii="Garamond" w:hAnsi="Garamond"/>
                              <w:b/>
                              <w:sz w:val="28"/>
                              <w:szCs w:val="28"/>
                            </w:rPr>
                            <w:t xml:space="preserve">Inter-American Council for Integral Development </w:t>
                          </w:r>
                        </w:p>
                        <w:p w14:paraId="2CDAC826" w14:textId="77777777" w:rsidR="004B2054" w:rsidRPr="00D43A24" w:rsidRDefault="004B2054" w:rsidP="004B2054">
                          <w:pPr>
                            <w:pStyle w:val="Header"/>
                            <w:tabs>
                              <w:tab w:val="left" w:pos="900"/>
                            </w:tabs>
                            <w:spacing w:line="0" w:lineRule="atLeast"/>
                            <w:jc w:val="center"/>
                            <w:rPr>
                              <w:b/>
                              <w:sz w:val="28"/>
                              <w:szCs w:val="28"/>
                            </w:rPr>
                          </w:pPr>
                          <w:r w:rsidRPr="00D43A24">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40ACC" id="_x0000_t202" coordsize="21600,21600" o:spt="202" path="m,l,21600r21600,l21600,xe">
              <v:stroke joinstyle="miter"/>
              <v:path gradientshapeok="t" o:connecttype="rect"/>
            </v:shapetype>
            <v:shape id="_x0000_s1027" type="#_x0000_t202" style="position:absolute;margin-left:34.75pt;margin-top:-29.65pt;width:372.35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" stroked="f">
              <v:textbox>
                <w:txbxContent>
                  <w:p w14:paraId="55C0C8C6" w14:textId="77777777" w:rsidR="004B2054" w:rsidRPr="00D43A24" w:rsidRDefault="004B2054" w:rsidP="004B2054">
                    <w:pPr>
                      <w:pStyle w:val="Header"/>
                      <w:tabs>
                        <w:tab w:val="left" w:pos="900"/>
                      </w:tabs>
                      <w:spacing w:line="0" w:lineRule="atLeast"/>
                      <w:jc w:val="center"/>
                      <w:rPr>
                        <w:rFonts w:ascii="Garamond" w:hAnsi="Garamond"/>
                        <w:b/>
                        <w:sz w:val="28"/>
                        <w:szCs w:val="28"/>
                      </w:rPr>
                    </w:pPr>
                    <w:r w:rsidRPr="00D43A24">
                      <w:rPr>
                        <w:rFonts w:ascii="Garamond" w:hAnsi="Garamond"/>
                        <w:b/>
                        <w:sz w:val="28"/>
                        <w:szCs w:val="28"/>
                      </w:rPr>
                      <w:t xml:space="preserve">ORGANIZATION OF AMERICAN STATES </w:t>
                    </w:r>
                  </w:p>
                  <w:p w14:paraId="5FE344FF" w14:textId="77777777" w:rsidR="004B2054" w:rsidRPr="00D43A24" w:rsidRDefault="004B2054" w:rsidP="004B2054">
                    <w:pPr>
                      <w:pStyle w:val="Header"/>
                      <w:tabs>
                        <w:tab w:val="left" w:pos="900"/>
                      </w:tabs>
                      <w:spacing w:line="0" w:lineRule="atLeast"/>
                      <w:jc w:val="center"/>
                      <w:rPr>
                        <w:rFonts w:ascii="Garamond" w:hAnsi="Garamond"/>
                        <w:b/>
                        <w:sz w:val="28"/>
                        <w:szCs w:val="28"/>
                      </w:rPr>
                    </w:pPr>
                    <w:r w:rsidRPr="00D43A24">
                      <w:rPr>
                        <w:rFonts w:ascii="Garamond" w:hAnsi="Garamond"/>
                        <w:b/>
                        <w:sz w:val="28"/>
                        <w:szCs w:val="28"/>
                      </w:rPr>
                      <w:t xml:space="preserve">Inter-American Council for Integral Development </w:t>
                    </w:r>
                  </w:p>
                  <w:p w14:paraId="2CDAC826" w14:textId="77777777" w:rsidR="004B2054" w:rsidRPr="00D43A24" w:rsidRDefault="004B2054" w:rsidP="004B2054">
                    <w:pPr>
                      <w:pStyle w:val="Header"/>
                      <w:tabs>
                        <w:tab w:val="left" w:pos="900"/>
                      </w:tabs>
                      <w:spacing w:line="0" w:lineRule="atLeast"/>
                      <w:jc w:val="center"/>
                      <w:rPr>
                        <w:b/>
                        <w:sz w:val="28"/>
                        <w:szCs w:val="28"/>
                      </w:rPr>
                    </w:pPr>
                    <w:r w:rsidRPr="00D43A24">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F5AB53" wp14:editId="50BA58A8">
              <wp:simplePos x="0" y="0"/>
              <wp:positionH relativeFrom="column">
                <wp:posOffset>5080000</wp:posOffset>
              </wp:positionH>
              <wp:positionV relativeFrom="paragraph">
                <wp:posOffset>-483235</wp:posOffset>
              </wp:positionV>
              <wp:extent cx="1287780" cy="8623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7274F" w14:textId="77777777" w:rsidR="004B2054" w:rsidRDefault="004B2054" w:rsidP="004B2054">
                          <w:pPr>
                            <w:ind w:right="-130"/>
                          </w:pPr>
                          <w:r>
                            <w:rPr>
                              <w:rFonts w:ascii="News Gothic MT" w:hAnsi="News Gothic MT"/>
                              <w:noProof/>
                              <w:color w:val="000000"/>
                            </w:rPr>
                            <w:drawing>
                              <wp:inline distT="0" distB="0" distL="0" distR="0" wp14:anchorId="45050561" wp14:editId="6CAC405D">
                                <wp:extent cx="1104900" cy="7683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AB53" id="Text Box 2"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527274F" w14:textId="77777777" w:rsidR="004B2054" w:rsidRDefault="004B2054" w:rsidP="004B2054">
                    <w:pPr>
                      <w:ind w:right="-130"/>
                    </w:pPr>
                    <w:r>
                      <w:rPr>
                        <w:rFonts w:ascii="News Gothic MT" w:hAnsi="News Gothic MT"/>
                        <w:noProof/>
                        <w:color w:val="000000"/>
                      </w:rPr>
                      <w:drawing>
                        <wp:inline distT="0" distB="0" distL="0" distR="0" wp14:anchorId="45050561" wp14:editId="6CAC405D">
                          <wp:extent cx="1104900" cy="7683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17E80624" wp14:editId="3B405624">
          <wp:simplePos x="0" y="0"/>
          <wp:positionH relativeFrom="column">
            <wp:posOffset>-444500</wp:posOffset>
          </wp:positionH>
          <wp:positionV relativeFrom="paragraph">
            <wp:posOffset>-483235</wp:posOffset>
          </wp:positionV>
          <wp:extent cx="822960" cy="824865"/>
          <wp:effectExtent l="0" t="0" r="0" b="0"/>
          <wp:wrapNone/>
          <wp:docPr id="4" name="Picture 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62D4F89A" w14:textId="77777777" w:rsidR="004B2054" w:rsidRDefault="004B2054" w:rsidP="004B205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A8DC826C">
      <w:start w:val="3"/>
      <w:numFmt w:val="decimal"/>
      <w:lvlText w:val="%1."/>
      <w:lvlJc w:val="left"/>
      <w:pPr>
        <w:ind w:left="7635" w:hanging="360"/>
      </w:pPr>
      <w:rPr>
        <w:rFonts w:hint="default"/>
        <w:b w:val="0"/>
        <w:bCs w:val="0"/>
      </w:rPr>
    </w:lvl>
    <w:lvl w:ilvl="1" w:tplc="F65825AE">
      <w:start w:val="1"/>
      <w:numFmt w:val="lowerLetter"/>
      <w:lvlText w:val="%2."/>
      <w:lvlJc w:val="left"/>
      <w:pPr>
        <w:ind w:left="8355" w:hanging="360"/>
      </w:pPr>
    </w:lvl>
    <w:lvl w:ilvl="2" w:tplc="CE0AFB9E">
      <w:start w:val="1"/>
      <w:numFmt w:val="lowerRoman"/>
      <w:lvlText w:val="%3."/>
      <w:lvlJc w:val="right"/>
      <w:pPr>
        <w:ind w:left="9075" w:hanging="180"/>
      </w:pPr>
    </w:lvl>
    <w:lvl w:ilvl="3" w:tplc="A8B0E192">
      <w:start w:val="1"/>
      <w:numFmt w:val="decimal"/>
      <w:lvlText w:val="%4."/>
      <w:lvlJc w:val="left"/>
      <w:pPr>
        <w:ind w:left="9795" w:hanging="360"/>
      </w:pPr>
    </w:lvl>
    <w:lvl w:ilvl="4" w:tplc="38A2293C">
      <w:start w:val="1"/>
      <w:numFmt w:val="lowerLetter"/>
      <w:lvlText w:val="%5."/>
      <w:lvlJc w:val="left"/>
      <w:pPr>
        <w:ind w:left="10515" w:hanging="360"/>
      </w:pPr>
    </w:lvl>
    <w:lvl w:ilvl="5" w:tplc="6E5E7452">
      <w:start w:val="1"/>
      <w:numFmt w:val="lowerRoman"/>
      <w:lvlText w:val="%6."/>
      <w:lvlJc w:val="right"/>
      <w:pPr>
        <w:ind w:left="11235" w:hanging="180"/>
      </w:pPr>
    </w:lvl>
    <w:lvl w:ilvl="6" w:tplc="DB54B892">
      <w:start w:val="1"/>
      <w:numFmt w:val="decimal"/>
      <w:lvlText w:val="%7."/>
      <w:lvlJc w:val="left"/>
      <w:pPr>
        <w:ind w:left="11955" w:hanging="360"/>
      </w:pPr>
    </w:lvl>
    <w:lvl w:ilvl="7" w:tplc="4DCE61A8">
      <w:start w:val="1"/>
      <w:numFmt w:val="lowerLetter"/>
      <w:lvlText w:val="%8."/>
      <w:lvlJc w:val="left"/>
      <w:pPr>
        <w:ind w:left="12675" w:hanging="360"/>
      </w:pPr>
    </w:lvl>
    <w:lvl w:ilvl="8" w:tplc="E0E65B86">
      <w:start w:val="1"/>
      <w:numFmt w:val="lowerRoman"/>
      <w:lvlText w:val="%9."/>
      <w:lvlJc w:val="right"/>
      <w:pPr>
        <w:ind w:left="13395"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631D2"/>
    <w:multiLevelType w:val="hybridMultilevel"/>
    <w:tmpl w:val="ED743014"/>
    <w:lvl w:ilvl="0" w:tplc="AEEE6930">
      <w:start w:val="1"/>
      <w:numFmt w:val="bullet"/>
      <w:lvlText w:val=""/>
      <w:lvlJc w:val="left"/>
      <w:pPr>
        <w:ind w:left="720" w:hanging="360"/>
      </w:pPr>
      <w:rPr>
        <w:rFonts w:ascii="Symbol" w:hAnsi="Symbol" w:cs="Symbol" w:hint="default"/>
      </w:rPr>
    </w:lvl>
    <w:lvl w:ilvl="1" w:tplc="BCF48784">
      <w:start w:val="1"/>
      <w:numFmt w:val="bullet"/>
      <w:lvlText w:val="o"/>
      <w:lvlJc w:val="left"/>
      <w:pPr>
        <w:ind w:left="1440" w:hanging="360"/>
      </w:pPr>
      <w:rPr>
        <w:rFonts w:ascii="Courier New" w:hAnsi="Courier New" w:cs="Courier New" w:hint="default"/>
      </w:rPr>
    </w:lvl>
    <w:lvl w:ilvl="2" w:tplc="6868D838">
      <w:start w:val="1"/>
      <w:numFmt w:val="bullet"/>
      <w:lvlText w:val=""/>
      <w:lvlJc w:val="left"/>
      <w:pPr>
        <w:ind w:left="2160" w:hanging="360"/>
      </w:pPr>
      <w:rPr>
        <w:rFonts w:ascii="Wingdings" w:hAnsi="Wingdings" w:cs="Wingdings" w:hint="default"/>
      </w:rPr>
    </w:lvl>
    <w:lvl w:ilvl="3" w:tplc="7662FA10">
      <w:start w:val="1"/>
      <w:numFmt w:val="bullet"/>
      <w:lvlText w:val=""/>
      <w:lvlJc w:val="left"/>
      <w:pPr>
        <w:ind w:left="2880" w:hanging="360"/>
      </w:pPr>
      <w:rPr>
        <w:rFonts w:ascii="Symbol" w:hAnsi="Symbol" w:cs="Symbol" w:hint="default"/>
      </w:rPr>
    </w:lvl>
    <w:lvl w:ilvl="4" w:tplc="CA98C33C">
      <w:start w:val="1"/>
      <w:numFmt w:val="bullet"/>
      <w:lvlText w:val="o"/>
      <w:lvlJc w:val="left"/>
      <w:pPr>
        <w:ind w:left="3600" w:hanging="360"/>
      </w:pPr>
      <w:rPr>
        <w:rFonts w:ascii="Courier New" w:hAnsi="Courier New" w:cs="Courier New" w:hint="default"/>
      </w:rPr>
    </w:lvl>
    <w:lvl w:ilvl="5" w:tplc="91BE9B70">
      <w:start w:val="1"/>
      <w:numFmt w:val="bullet"/>
      <w:lvlText w:val=""/>
      <w:lvlJc w:val="left"/>
      <w:pPr>
        <w:ind w:left="4320" w:hanging="360"/>
      </w:pPr>
      <w:rPr>
        <w:rFonts w:ascii="Wingdings" w:hAnsi="Wingdings" w:cs="Wingdings" w:hint="default"/>
      </w:rPr>
    </w:lvl>
    <w:lvl w:ilvl="6" w:tplc="A4D03DB6">
      <w:start w:val="1"/>
      <w:numFmt w:val="bullet"/>
      <w:lvlText w:val=""/>
      <w:lvlJc w:val="left"/>
      <w:pPr>
        <w:ind w:left="5040" w:hanging="360"/>
      </w:pPr>
      <w:rPr>
        <w:rFonts w:ascii="Symbol" w:hAnsi="Symbol" w:cs="Symbol" w:hint="default"/>
      </w:rPr>
    </w:lvl>
    <w:lvl w:ilvl="7" w:tplc="CBFAC13C">
      <w:start w:val="1"/>
      <w:numFmt w:val="bullet"/>
      <w:lvlText w:val="o"/>
      <w:lvlJc w:val="left"/>
      <w:pPr>
        <w:ind w:left="5760" w:hanging="360"/>
      </w:pPr>
      <w:rPr>
        <w:rFonts w:ascii="Courier New" w:hAnsi="Courier New" w:cs="Courier New" w:hint="default"/>
      </w:rPr>
    </w:lvl>
    <w:lvl w:ilvl="8" w:tplc="A992C8CA">
      <w:start w:val="1"/>
      <w:numFmt w:val="bullet"/>
      <w:lvlText w:val=""/>
      <w:lvlJc w:val="left"/>
      <w:pPr>
        <w:ind w:left="6480" w:hanging="360"/>
      </w:pPr>
      <w:rPr>
        <w:rFonts w:ascii="Wingdings" w:hAnsi="Wingdings" w:cs="Wingdings" w:hint="default"/>
      </w:rPr>
    </w:lvl>
  </w:abstractNum>
  <w:abstractNum w:abstractNumId="3" w15:restartNumberingAfterBreak="0">
    <w:nsid w:val="08136EAC"/>
    <w:multiLevelType w:val="hybridMultilevel"/>
    <w:tmpl w:val="6192894C"/>
    <w:lvl w:ilvl="0" w:tplc="9796C7E8">
      <w:start w:val="1"/>
      <w:numFmt w:val="bullet"/>
      <w:lvlText w:val=""/>
      <w:lvlJc w:val="left"/>
      <w:pPr>
        <w:ind w:left="1440" w:hanging="360"/>
      </w:pPr>
      <w:rPr>
        <w:rFonts w:ascii="Symbol" w:hAnsi="Symbol" w:cs="Symbol" w:hint="default"/>
        <w:vanish w:val="0"/>
      </w:rPr>
    </w:lvl>
    <w:lvl w:ilvl="1" w:tplc="F3F0E306">
      <w:start w:val="1"/>
      <w:numFmt w:val="bullet"/>
      <w:lvlText w:val="o"/>
      <w:lvlJc w:val="left"/>
      <w:pPr>
        <w:ind w:left="2160" w:hanging="360"/>
      </w:pPr>
      <w:rPr>
        <w:rFonts w:ascii="Courier New" w:hAnsi="Courier New" w:cs="Courier New" w:hint="default"/>
      </w:rPr>
    </w:lvl>
    <w:lvl w:ilvl="2" w:tplc="12AE1F3A">
      <w:start w:val="1"/>
      <w:numFmt w:val="bullet"/>
      <w:lvlText w:val=""/>
      <w:lvlJc w:val="left"/>
      <w:pPr>
        <w:ind w:left="2880" w:hanging="360"/>
      </w:pPr>
      <w:rPr>
        <w:rFonts w:ascii="Wingdings" w:hAnsi="Wingdings" w:cs="Wingdings" w:hint="default"/>
      </w:rPr>
    </w:lvl>
    <w:lvl w:ilvl="3" w:tplc="7E8AE158">
      <w:start w:val="1"/>
      <w:numFmt w:val="bullet"/>
      <w:lvlText w:val=""/>
      <w:lvlJc w:val="left"/>
      <w:pPr>
        <w:ind w:left="3600" w:hanging="360"/>
      </w:pPr>
      <w:rPr>
        <w:rFonts w:ascii="Symbol" w:hAnsi="Symbol" w:cs="Symbol" w:hint="default"/>
      </w:rPr>
    </w:lvl>
    <w:lvl w:ilvl="4" w:tplc="9432D042">
      <w:start w:val="1"/>
      <w:numFmt w:val="bullet"/>
      <w:lvlText w:val="o"/>
      <w:lvlJc w:val="left"/>
      <w:pPr>
        <w:ind w:left="4320" w:hanging="360"/>
      </w:pPr>
      <w:rPr>
        <w:rFonts w:ascii="Courier New" w:hAnsi="Courier New" w:cs="Courier New" w:hint="default"/>
      </w:rPr>
    </w:lvl>
    <w:lvl w:ilvl="5" w:tplc="FE2A5434">
      <w:start w:val="1"/>
      <w:numFmt w:val="bullet"/>
      <w:lvlText w:val=""/>
      <w:lvlJc w:val="left"/>
      <w:pPr>
        <w:ind w:left="5040" w:hanging="360"/>
      </w:pPr>
      <w:rPr>
        <w:rFonts w:ascii="Wingdings" w:hAnsi="Wingdings" w:cs="Wingdings" w:hint="default"/>
      </w:rPr>
    </w:lvl>
    <w:lvl w:ilvl="6" w:tplc="DFA8B8FC">
      <w:start w:val="1"/>
      <w:numFmt w:val="bullet"/>
      <w:lvlText w:val=""/>
      <w:lvlJc w:val="left"/>
      <w:pPr>
        <w:ind w:left="5760" w:hanging="360"/>
      </w:pPr>
      <w:rPr>
        <w:rFonts w:ascii="Symbol" w:hAnsi="Symbol" w:cs="Symbol" w:hint="default"/>
      </w:rPr>
    </w:lvl>
    <w:lvl w:ilvl="7" w:tplc="10D075AC">
      <w:start w:val="1"/>
      <w:numFmt w:val="bullet"/>
      <w:lvlText w:val="o"/>
      <w:lvlJc w:val="left"/>
      <w:pPr>
        <w:ind w:left="6480" w:hanging="360"/>
      </w:pPr>
      <w:rPr>
        <w:rFonts w:ascii="Courier New" w:hAnsi="Courier New" w:cs="Courier New" w:hint="default"/>
      </w:rPr>
    </w:lvl>
    <w:lvl w:ilvl="8" w:tplc="E9D05474">
      <w:start w:val="1"/>
      <w:numFmt w:val="bullet"/>
      <w:lvlText w:val=""/>
      <w:lvlJc w:val="left"/>
      <w:pPr>
        <w:ind w:left="7200" w:hanging="360"/>
      </w:pPr>
      <w:rPr>
        <w:rFonts w:ascii="Wingdings" w:hAnsi="Wingdings" w:cs="Wingdings" w:hint="default"/>
      </w:rPr>
    </w:lvl>
  </w:abstractNum>
  <w:abstractNum w:abstractNumId="4" w15:restartNumberingAfterBreak="0">
    <w:nsid w:val="0D511570"/>
    <w:multiLevelType w:val="hybridMultilevel"/>
    <w:tmpl w:val="16BEEAE6"/>
    <w:lvl w:ilvl="0" w:tplc="3AEA8442">
      <w:start w:val="1"/>
      <w:numFmt w:val="bullet"/>
      <w:lvlText w:val=""/>
      <w:lvlJc w:val="left"/>
      <w:pPr>
        <w:ind w:left="1080" w:hanging="360"/>
      </w:pPr>
      <w:rPr>
        <w:rFonts w:ascii="Symbol" w:hAnsi="Symbol" w:cs="Symbol" w:hint="default"/>
      </w:rPr>
    </w:lvl>
    <w:lvl w:ilvl="1" w:tplc="51F0C3A6">
      <w:start w:val="1"/>
      <w:numFmt w:val="bullet"/>
      <w:lvlText w:val="o"/>
      <w:lvlJc w:val="left"/>
      <w:pPr>
        <w:ind w:left="1800" w:hanging="360"/>
      </w:pPr>
      <w:rPr>
        <w:rFonts w:ascii="Courier New" w:hAnsi="Courier New" w:cs="Courier New" w:hint="default"/>
      </w:rPr>
    </w:lvl>
    <w:lvl w:ilvl="2" w:tplc="354CFD56">
      <w:start w:val="1"/>
      <w:numFmt w:val="bullet"/>
      <w:lvlText w:val=""/>
      <w:lvlJc w:val="left"/>
      <w:pPr>
        <w:ind w:left="2520" w:hanging="360"/>
      </w:pPr>
      <w:rPr>
        <w:rFonts w:ascii="Wingdings" w:hAnsi="Wingdings" w:cs="Wingdings" w:hint="default"/>
      </w:rPr>
    </w:lvl>
    <w:lvl w:ilvl="3" w:tplc="60528734">
      <w:start w:val="1"/>
      <w:numFmt w:val="bullet"/>
      <w:lvlText w:val=""/>
      <w:lvlJc w:val="left"/>
      <w:pPr>
        <w:ind w:left="3240" w:hanging="360"/>
      </w:pPr>
      <w:rPr>
        <w:rFonts w:ascii="Symbol" w:hAnsi="Symbol" w:cs="Symbol" w:hint="default"/>
      </w:rPr>
    </w:lvl>
    <w:lvl w:ilvl="4" w:tplc="7D9C540C">
      <w:start w:val="1"/>
      <w:numFmt w:val="bullet"/>
      <w:lvlText w:val="o"/>
      <w:lvlJc w:val="left"/>
      <w:pPr>
        <w:ind w:left="3960" w:hanging="360"/>
      </w:pPr>
      <w:rPr>
        <w:rFonts w:ascii="Courier New" w:hAnsi="Courier New" w:cs="Courier New" w:hint="default"/>
      </w:rPr>
    </w:lvl>
    <w:lvl w:ilvl="5" w:tplc="A86016FE">
      <w:start w:val="1"/>
      <w:numFmt w:val="bullet"/>
      <w:lvlText w:val=""/>
      <w:lvlJc w:val="left"/>
      <w:pPr>
        <w:ind w:left="4680" w:hanging="360"/>
      </w:pPr>
      <w:rPr>
        <w:rFonts w:ascii="Wingdings" w:hAnsi="Wingdings" w:cs="Wingdings" w:hint="default"/>
      </w:rPr>
    </w:lvl>
    <w:lvl w:ilvl="6" w:tplc="93F4627A">
      <w:start w:val="1"/>
      <w:numFmt w:val="bullet"/>
      <w:lvlText w:val=""/>
      <w:lvlJc w:val="left"/>
      <w:pPr>
        <w:ind w:left="5400" w:hanging="360"/>
      </w:pPr>
      <w:rPr>
        <w:rFonts w:ascii="Symbol" w:hAnsi="Symbol" w:cs="Symbol" w:hint="default"/>
      </w:rPr>
    </w:lvl>
    <w:lvl w:ilvl="7" w:tplc="56CEB224">
      <w:start w:val="1"/>
      <w:numFmt w:val="bullet"/>
      <w:lvlText w:val="o"/>
      <w:lvlJc w:val="left"/>
      <w:pPr>
        <w:ind w:left="6120" w:hanging="360"/>
      </w:pPr>
      <w:rPr>
        <w:rFonts w:ascii="Courier New" w:hAnsi="Courier New" w:cs="Courier New" w:hint="default"/>
      </w:rPr>
    </w:lvl>
    <w:lvl w:ilvl="8" w:tplc="BA0E4172">
      <w:start w:val="1"/>
      <w:numFmt w:val="bullet"/>
      <w:lvlText w:val=""/>
      <w:lvlJc w:val="left"/>
      <w:pPr>
        <w:ind w:left="6840" w:hanging="360"/>
      </w:pPr>
      <w:rPr>
        <w:rFonts w:ascii="Wingdings" w:hAnsi="Wingdings" w:cs="Wingdings" w:hint="default"/>
      </w:rPr>
    </w:lvl>
  </w:abstractNum>
  <w:abstractNum w:abstractNumId="5" w15:restartNumberingAfterBreak="0">
    <w:nsid w:val="0F5F579C"/>
    <w:multiLevelType w:val="hybridMultilevel"/>
    <w:tmpl w:val="6212E95A"/>
    <w:lvl w:ilvl="0" w:tplc="09B26B22">
      <w:start w:val="5"/>
      <w:numFmt w:val="decimal"/>
      <w:lvlText w:val="%1)"/>
      <w:lvlJc w:val="left"/>
      <w:pPr>
        <w:ind w:left="720" w:hanging="360"/>
      </w:pPr>
      <w:rPr>
        <w:rFonts w:hint="default"/>
        <w:b/>
        <w:bCs/>
      </w:rPr>
    </w:lvl>
    <w:lvl w:ilvl="1" w:tplc="4DB2F8E8">
      <w:start w:val="1"/>
      <w:numFmt w:val="lowerLetter"/>
      <w:lvlText w:val="%2."/>
      <w:lvlJc w:val="left"/>
      <w:pPr>
        <w:ind w:left="1440" w:hanging="360"/>
      </w:pPr>
    </w:lvl>
    <w:lvl w:ilvl="2" w:tplc="6A92F29E">
      <w:start w:val="1"/>
      <w:numFmt w:val="lowerRoman"/>
      <w:lvlText w:val="%3."/>
      <w:lvlJc w:val="right"/>
      <w:pPr>
        <w:ind w:left="2160" w:hanging="180"/>
      </w:pPr>
    </w:lvl>
    <w:lvl w:ilvl="3" w:tplc="4F2E10A6">
      <w:start w:val="1"/>
      <w:numFmt w:val="decimal"/>
      <w:lvlText w:val="%4."/>
      <w:lvlJc w:val="left"/>
      <w:pPr>
        <w:ind w:left="2880" w:hanging="360"/>
      </w:pPr>
    </w:lvl>
    <w:lvl w:ilvl="4" w:tplc="2E6AFCDE">
      <w:start w:val="1"/>
      <w:numFmt w:val="lowerLetter"/>
      <w:lvlText w:val="%5."/>
      <w:lvlJc w:val="left"/>
      <w:pPr>
        <w:ind w:left="3600" w:hanging="360"/>
      </w:pPr>
    </w:lvl>
    <w:lvl w:ilvl="5" w:tplc="62AE3D92">
      <w:start w:val="1"/>
      <w:numFmt w:val="lowerRoman"/>
      <w:lvlText w:val="%6."/>
      <w:lvlJc w:val="right"/>
      <w:pPr>
        <w:ind w:left="4320" w:hanging="180"/>
      </w:pPr>
    </w:lvl>
    <w:lvl w:ilvl="6" w:tplc="73947A06">
      <w:start w:val="1"/>
      <w:numFmt w:val="decimal"/>
      <w:lvlText w:val="%7."/>
      <w:lvlJc w:val="left"/>
      <w:pPr>
        <w:ind w:left="5040" w:hanging="360"/>
      </w:pPr>
    </w:lvl>
    <w:lvl w:ilvl="7" w:tplc="94F2745E">
      <w:start w:val="1"/>
      <w:numFmt w:val="lowerLetter"/>
      <w:lvlText w:val="%8."/>
      <w:lvlJc w:val="left"/>
      <w:pPr>
        <w:ind w:left="5760" w:hanging="360"/>
      </w:pPr>
    </w:lvl>
    <w:lvl w:ilvl="8" w:tplc="AEB84872">
      <w:start w:val="1"/>
      <w:numFmt w:val="lowerRoman"/>
      <w:lvlText w:val="%9."/>
      <w:lvlJc w:val="right"/>
      <w:pPr>
        <w:ind w:left="6480" w:hanging="180"/>
      </w:pPr>
    </w:lvl>
  </w:abstractNum>
  <w:abstractNum w:abstractNumId="6" w15:restartNumberingAfterBreak="0">
    <w:nsid w:val="1FFA7321"/>
    <w:multiLevelType w:val="multilevel"/>
    <w:tmpl w:val="386E46C8"/>
    <w:lvl w:ilvl="0">
      <w:start w:val="42"/>
      <w:numFmt w:val="decimal"/>
      <w:lvlText w:val="%1."/>
      <w:lvlJc w:val="left"/>
      <w:pPr>
        <w:ind w:left="1080" w:hanging="360"/>
      </w:pPr>
      <w:rPr>
        <w:rFonts w:hint="default"/>
        <w:b w:val="0"/>
        <w:bCs w:val="0"/>
        <w:i w:val="0"/>
        <w:i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22B946C0"/>
    <w:multiLevelType w:val="hybridMultilevel"/>
    <w:tmpl w:val="2312D3E0"/>
    <w:lvl w:ilvl="0" w:tplc="C2360EF4">
      <w:start w:val="1"/>
      <w:numFmt w:val="decimal"/>
      <w:lvlText w:val="%1."/>
      <w:lvlJc w:val="left"/>
      <w:pPr>
        <w:ind w:left="720" w:hanging="360"/>
      </w:pPr>
    </w:lvl>
    <w:lvl w:ilvl="1" w:tplc="24702F88">
      <w:start w:val="1"/>
      <w:numFmt w:val="lowerLetter"/>
      <w:lvlText w:val="%2."/>
      <w:lvlJc w:val="left"/>
      <w:pPr>
        <w:ind w:left="1440" w:hanging="360"/>
      </w:pPr>
    </w:lvl>
    <w:lvl w:ilvl="2" w:tplc="015ECD76">
      <w:start w:val="1"/>
      <w:numFmt w:val="lowerRoman"/>
      <w:lvlText w:val="%3."/>
      <w:lvlJc w:val="right"/>
      <w:pPr>
        <w:ind w:left="2160" w:hanging="180"/>
      </w:pPr>
    </w:lvl>
    <w:lvl w:ilvl="3" w:tplc="D56E8150">
      <w:start w:val="1"/>
      <w:numFmt w:val="decimal"/>
      <w:lvlText w:val="%4."/>
      <w:lvlJc w:val="left"/>
      <w:pPr>
        <w:ind w:left="2880" w:hanging="360"/>
      </w:pPr>
    </w:lvl>
    <w:lvl w:ilvl="4" w:tplc="652CAB8C">
      <w:start w:val="1"/>
      <w:numFmt w:val="lowerLetter"/>
      <w:lvlText w:val="%5."/>
      <w:lvlJc w:val="left"/>
      <w:pPr>
        <w:ind w:left="3600" w:hanging="360"/>
      </w:pPr>
    </w:lvl>
    <w:lvl w:ilvl="5" w:tplc="B44444F0">
      <w:start w:val="1"/>
      <w:numFmt w:val="lowerRoman"/>
      <w:lvlText w:val="%6."/>
      <w:lvlJc w:val="right"/>
      <w:pPr>
        <w:ind w:left="4320" w:hanging="180"/>
      </w:pPr>
    </w:lvl>
    <w:lvl w:ilvl="6" w:tplc="1F8C8F00">
      <w:start w:val="1"/>
      <w:numFmt w:val="decimal"/>
      <w:lvlText w:val="%7."/>
      <w:lvlJc w:val="left"/>
      <w:pPr>
        <w:ind w:left="5040" w:hanging="360"/>
      </w:pPr>
    </w:lvl>
    <w:lvl w:ilvl="7" w:tplc="8CAADE94">
      <w:start w:val="1"/>
      <w:numFmt w:val="lowerLetter"/>
      <w:lvlText w:val="%8."/>
      <w:lvlJc w:val="left"/>
      <w:pPr>
        <w:ind w:left="5760" w:hanging="360"/>
      </w:pPr>
    </w:lvl>
    <w:lvl w:ilvl="8" w:tplc="6372865A">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0E45A8"/>
    <w:multiLevelType w:val="hybridMultilevel"/>
    <w:tmpl w:val="522A860E"/>
    <w:lvl w:ilvl="0" w:tplc="B33E0956">
      <w:start w:val="1"/>
      <w:numFmt w:val="decimal"/>
      <w:lvlText w:val="%1."/>
      <w:lvlJc w:val="left"/>
      <w:pPr>
        <w:ind w:left="720" w:hanging="360"/>
      </w:pPr>
      <w:rPr>
        <w:rFonts w:hint="default"/>
        <w:color w:val="auto"/>
      </w:rPr>
    </w:lvl>
    <w:lvl w:ilvl="1" w:tplc="8F8A3B6A">
      <w:start w:val="1"/>
      <w:numFmt w:val="lowerLetter"/>
      <w:lvlText w:val="%2."/>
      <w:lvlJc w:val="left"/>
      <w:pPr>
        <w:ind w:left="1440" w:hanging="360"/>
      </w:pPr>
    </w:lvl>
    <w:lvl w:ilvl="2" w:tplc="CC042F86">
      <w:start w:val="1"/>
      <w:numFmt w:val="lowerRoman"/>
      <w:lvlText w:val="%3."/>
      <w:lvlJc w:val="right"/>
      <w:pPr>
        <w:ind w:left="2160" w:hanging="180"/>
      </w:pPr>
    </w:lvl>
    <w:lvl w:ilvl="3" w:tplc="B5867D4C">
      <w:start w:val="1"/>
      <w:numFmt w:val="decimal"/>
      <w:lvlText w:val="%4."/>
      <w:lvlJc w:val="left"/>
      <w:pPr>
        <w:ind w:left="2880" w:hanging="360"/>
      </w:pPr>
    </w:lvl>
    <w:lvl w:ilvl="4" w:tplc="51CA2B60">
      <w:start w:val="1"/>
      <w:numFmt w:val="lowerLetter"/>
      <w:lvlText w:val="%5."/>
      <w:lvlJc w:val="left"/>
      <w:pPr>
        <w:ind w:left="3600" w:hanging="360"/>
      </w:pPr>
    </w:lvl>
    <w:lvl w:ilvl="5" w:tplc="8180B3AC">
      <w:start w:val="1"/>
      <w:numFmt w:val="lowerRoman"/>
      <w:lvlText w:val="%6."/>
      <w:lvlJc w:val="right"/>
      <w:pPr>
        <w:ind w:left="4320" w:hanging="180"/>
      </w:pPr>
    </w:lvl>
    <w:lvl w:ilvl="6" w:tplc="433E31A0">
      <w:start w:val="1"/>
      <w:numFmt w:val="decimal"/>
      <w:lvlText w:val="%7."/>
      <w:lvlJc w:val="left"/>
      <w:pPr>
        <w:ind w:left="5040" w:hanging="360"/>
      </w:pPr>
    </w:lvl>
    <w:lvl w:ilvl="7" w:tplc="4E0A24F6">
      <w:start w:val="1"/>
      <w:numFmt w:val="lowerLetter"/>
      <w:lvlText w:val="%8."/>
      <w:lvlJc w:val="left"/>
      <w:pPr>
        <w:ind w:left="5760" w:hanging="360"/>
      </w:pPr>
    </w:lvl>
    <w:lvl w:ilvl="8" w:tplc="723E593C">
      <w:start w:val="1"/>
      <w:numFmt w:val="lowerRoman"/>
      <w:lvlText w:val="%9."/>
      <w:lvlJc w:val="right"/>
      <w:pPr>
        <w:ind w:left="6480" w:hanging="180"/>
      </w:pPr>
    </w:lvl>
  </w:abstractNum>
  <w:abstractNum w:abstractNumId="10" w15:restartNumberingAfterBreak="0">
    <w:nsid w:val="2A2D4D1C"/>
    <w:multiLevelType w:val="multilevel"/>
    <w:tmpl w:val="E4B8F06A"/>
    <w:lvl w:ilvl="0">
      <w:start w:val="11"/>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B494A86"/>
    <w:multiLevelType w:val="hybridMultilevel"/>
    <w:tmpl w:val="64CC61F6"/>
    <w:lvl w:ilvl="0" w:tplc="01B00F58">
      <w:start w:val="1"/>
      <w:numFmt w:val="decimal"/>
      <w:lvlText w:val="%1."/>
      <w:lvlJc w:val="left"/>
      <w:pPr>
        <w:tabs>
          <w:tab w:val="num" w:pos="0"/>
        </w:tabs>
        <w:ind w:left="1440" w:hanging="720"/>
      </w:pPr>
      <w:rPr>
        <w:rFonts w:hint="default"/>
        <w:vanish w:val="0"/>
      </w:rPr>
    </w:lvl>
    <w:lvl w:ilvl="1" w:tplc="4D504640">
      <w:start w:val="1"/>
      <w:numFmt w:val="lowerLetter"/>
      <w:lvlText w:val="%2."/>
      <w:lvlJc w:val="left"/>
      <w:pPr>
        <w:ind w:left="1800" w:hanging="360"/>
      </w:pPr>
    </w:lvl>
    <w:lvl w:ilvl="2" w:tplc="8D3A53C6">
      <w:start w:val="1"/>
      <w:numFmt w:val="lowerRoman"/>
      <w:lvlText w:val="%3."/>
      <w:lvlJc w:val="right"/>
      <w:pPr>
        <w:ind w:left="2520" w:hanging="180"/>
      </w:pPr>
    </w:lvl>
    <w:lvl w:ilvl="3" w:tplc="3A985FC8">
      <w:start w:val="1"/>
      <w:numFmt w:val="decimal"/>
      <w:lvlText w:val="%4."/>
      <w:lvlJc w:val="left"/>
      <w:pPr>
        <w:ind w:left="3240" w:hanging="360"/>
      </w:pPr>
    </w:lvl>
    <w:lvl w:ilvl="4" w:tplc="D550F6E8">
      <w:start w:val="1"/>
      <w:numFmt w:val="lowerLetter"/>
      <w:lvlText w:val="%5."/>
      <w:lvlJc w:val="left"/>
      <w:pPr>
        <w:ind w:left="3960" w:hanging="360"/>
      </w:pPr>
    </w:lvl>
    <w:lvl w:ilvl="5" w:tplc="CC5C86DA">
      <w:start w:val="1"/>
      <w:numFmt w:val="lowerRoman"/>
      <w:lvlText w:val="%6."/>
      <w:lvlJc w:val="right"/>
      <w:pPr>
        <w:ind w:left="4680" w:hanging="180"/>
      </w:pPr>
    </w:lvl>
    <w:lvl w:ilvl="6" w:tplc="C2EA45AC">
      <w:start w:val="1"/>
      <w:numFmt w:val="decimal"/>
      <w:lvlText w:val="%7."/>
      <w:lvlJc w:val="left"/>
      <w:pPr>
        <w:ind w:left="5400" w:hanging="360"/>
      </w:pPr>
    </w:lvl>
    <w:lvl w:ilvl="7" w:tplc="3BFA4C4E">
      <w:start w:val="1"/>
      <w:numFmt w:val="lowerLetter"/>
      <w:lvlText w:val="%8."/>
      <w:lvlJc w:val="left"/>
      <w:pPr>
        <w:ind w:left="6120" w:hanging="360"/>
      </w:pPr>
    </w:lvl>
    <w:lvl w:ilvl="8" w:tplc="CA7C98C8">
      <w:start w:val="1"/>
      <w:numFmt w:val="lowerRoman"/>
      <w:lvlText w:val="%9."/>
      <w:lvlJc w:val="right"/>
      <w:pPr>
        <w:ind w:left="6840" w:hanging="180"/>
      </w:pPr>
    </w:lvl>
  </w:abstractNum>
  <w:abstractNum w:abstractNumId="12" w15:restartNumberingAfterBreak="0">
    <w:nsid w:val="2DB65DAB"/>
    <w:multiLevelType w:val="multilevel"/>
    <w:tmpl w:val="AA480F40"/>
    <w:lvl w:ilvl="0">
      <w:start w:val="1"/>
      <w:numFmt w:val="decimal"/>
      <w:lvlText w:val="%1)"/>
      <w:lvlJc w:val="left"/>
      <w:pPr>
        <w:ind w:left="720" w:hanging="360"/>
      </w:pPr>
      <w:rPr>
        <w:rFonts w:hint="default"/>
        <w: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8E363D"/>
    <w:multiLevelType w:val="hybridMultilevel"/>
    <w:tmpl w:val="95DEE714"/>
    <w:lvl w:ilvl="0" w:tplc="D7EABC04">
      <w:start w:val="1"/>
      <w:numFmt w:val="decimal"/>
      <w:lvlText w:val="%1."/>
      <w:lvlJc w:val="left"/>
      <w:pPr>
        <w:tabs>
          <w:tab w:val="num" w:pos="0"/>
        </w:tabs>
        <w:ind w:left="1080" w:hanging="360"/>
      </w:pPr>
      <w:rPr>
        <w:rFonts w:hint="default"/>
        <w:vanish w:val="0"/>
      </w:rPr>
    </w:lvl>
    <w:lvl w:ilvl="1" w:tplc="325A24C4">
      <w:start w:val="1"/>
      <w:numFmt w:val="lowerLetter"/>
      <w:lvlText w:val="%2."/>
      <w:lvlJc w:val="left"/>
      <w:pPr>
        <w:ind w:left="1800" w:hanging="360"/>
      </w:pPr>
    </w:lvl>
    <w:lvl w:ilvl="2" w:tplc="CE2C23CA">
      <w:start w:val="1"/>
      <w:numFmt w:val="lowerRoman"/>
      <w:lvlText w:val="%3."/>
      <w:lvlJc w:val="right"/>
      <w:pPr>
        <w:ind w:left="2520" w:hanging="180"/>
      </w:pPr>
    </w:lvl>
    <w:lvl w:ilvl="3" w:tplc="3D7893F2">
      <w:start w:val="1"/>
      <w:numFmt w:val="decimal"/>
      <w:lvlText w:val="%4."/>
      <w:lvlJc w:val="left"/>
      <w:pPr>
        <w:ind w:left="3240" w:hanging="360"/>
      </w:pPr>
    </w:lvl>
    <w:lvl w:ilvl="4" w:tplc="16C2718C">
      <w:start w:val="1"/>
      <w:numFmt w:val="lowerLetter"/>
      <w:lvlText w:val="%5."/>
      <w:lvlJc w:val="left"/>
      <w:pPr>
        <w:ind w:left="3960" w:hanging="360"/>
      </w:pPr>
    </w:lvl>
    <w:lvl w:ilvl="5" w:tplc="A950F608">
      <w:start w:val="1"/>
      <w:numFmt w:val="lowerRoman"/>
      <w:lvlText w:val="%6."/>
      <w:lvlJc w:val="right"/>
      <w:pPr>
        <w:ind w:left="4680" w:hanging="180"/>
      </w:pPr>
    </w:lvl>
    <w:lvl w:ilvl="6" w:tplc="24F4FAA2">
      <w:start w:val="1"/>
      <w:numFmt w:val="decimal"/>
      <w:lvlText w:val="%7."/>
      <w:lvlJc w:val="left"/>
      <w:pPr>
        <w:ind w:left="5400" w:hanging="360"/>
      </w:pPr>
    </w:lvl>
    <w:lvl w:ilvl="7" w:tplc="A93877D6">
      <w:start w:val="1"/>
      <w:numFmt w:val="lowerLetter"/>
      <w:lvlText w:val="%8."/>
      <w:lvlJc w:val="left"/>
      <w:pPr>
        <w:ind w:left="6120" w:hanging="360"/>
      </w:pPr>
    </w:lvl>
    <w:lvl w:ilvl="8" w:tplc="C65EADC8">
      <w:start w:val="1"/>
      <w:numFmt w:val="lowerRoman"/>
      <w:lvlText w:val="%9."/>
      <w:lvlJc w:val="right"/>
      <w:pPr>
        <w:ind w:left="6840" w:hanging="180"/>
      </w:pPr>
    </w:lvl>
  </w:abstractNum>
  <w:abstractNum w:abstractNumId="14" w15:restartNumberingAfterBreak="0">
    <w:nsid w:val="39483619"/>
    <w:multiLevelType w:val="hybridMultilevel"/>
    <w:tmpl w:val="1768607A"/>
    <w:lvl w:ilvl="0" w:tplc="49D60EA2">
      <w:start w:val="1"/>
      <w:numFmt w:val="bullet"/>
      <w:lvlText w:val=""/>
      <w:lvlJc w:val="left"/>
      <w:pPr>
        <w:ind w:left="720" w:hanging="360"/>
      </w:pPr>
      <w:rPr>
        <w:rFonts w:ascii="Symbol" w:hAnsi="Symbol" w:cs="Symbol" w:hint="default"/>
      </w:rPr>
    </w:lvl>
    <w:lvl w:ilvl="1" w:tplc="E2B0336C">
      <w:start w:val="1"/>
      <w:numFmt w:val="bullet"/>
      <w:lvlText w:val="o"/>
      <w:lvlJc w:val="left"/>
      <w:pPr>
        <w:ind w:left="1440" w:hanging="360"/>
      </w:pPr>
      <w:rPr>
        <w:rFonts w:ascii="Courier New" w:hAnsi="Courier New" w:cs="Courier New" w:hint="default"/>
      </w:rPr>
    </w:lvl>
    <w:lvl w:ilvl="2" w:tplc="015EC250">
      <w:start w:val="1"/>
      <w:numFmt w:val="bullet"/>
      <w:lvlText w:val=""/>
      <w:lvlJc w:val="left"/>
      <w:pPr>
        <w:ind w:left="2160" w:hanging="360"/>
      </w:pPr>
      <w:rPr>
        <w:rFonts w:ascii="Wingdings" w:hAnsi="Wingdings" w:cs="Wingdings" w:hint="default"/>
      </w:rPr>
    </w:lvl>
    <w:lvl w:ilvl="3" w:tplc="1A128472">
      <w:start w:val="1"/>
      <w:numFmt w:val="bullet"/>
      <w:lvlText w:val=""/>
      <w:lvlJc w:val="left"/>
      <w:pPr>
        <w:ind w:left="2880" w:hanging="360"/>
      </w:pPr>
      <w:rPr>
        <w:rFonts w:ascii="Symbol" w:hAnsi="Symbol" w:cs="Symbol" w:hint="default"/>
      </w:rPr>
    </w:lvl>
    <w:lvl w:ilvl="4" w:tplc="8024835C">
      <w:start w:val="1"/>
      <w:numFmt w:val="bullet"/>
      <w:lvlText w:val="o"/>
      <w:lvlJc w:val="left"/>
      <w:pPr>
        <w:ind w:left="3600" w:hanging="360"/>
      </w:pPr>
      <w:rPr>
        <w:rFonts w:ascii="Courier New" w:hAnsi="Courier New" w:cs="Courier New" w:hint="default"/>
      </w:rPr>
    </w:lvl>
    <w:lvl w:ilvl="5" w:tplc="069AAD48">
      <w:start w:val="1"/>
      <w:numFmt w:val="bullet"/>
      <w:lvlText w:val=""/>
      <w:lvlJc w:val="left"/>
      <w:pPr>
        <w:ind w:left="4320" w:hanging="360"/>
      </w:pPr>
      <w:rPr>
        <w:rFonts w:ascii="Wingdings" w:hAnsi="Wingdings" w:cs="Wingdings" w:hint="default"/>
      </w:rPr>
    </w:lvl>
    <w:lvl w:ilvl="6" w:tplc="58B6D8FC">
      <w:start w:val="1"/>
      <w:numFmt w:val="bullet"/>
      <w:lvlText w:val=""/>
      <w:lvlJc w:val="left"/>
      <w:pPr>
        <w:ind w:left="5040" w:hanging="360"/>
      </w:pPr>
      <w:rPr>
        <w:rFonts w:ascii="Symbol" w:hAnsi="Symbol" w:cs="Symbol" w:hint="default"/>
      </w:rPr>
    </w:lvl>
    <w:lvl w:ilvl="7" w:tplc="F202F036">
      <w:start w:val="1"/>
      <w:numFmt w:val="bullet"/>
      <w:lvlText w:val="o"/>
      <w:lvlJc w:val="left"/>
      <w:pPr>
        <w:ind w:left="5760" w:hanging="360"/>
      </w:pPr>
      <w:rPr>
        <w:rFonts w:ascii="Courier New" w:hAnsi="Courier New" w:cs="Courier New" w:hint="default"/>
      </w:rPr>
    </w:lvl>
    <w:lvl w:ilvl="8" w:tplc="F4F86D16">
      <w:start w:val="1"/>
      <w:numFmt w:val="bullet"/>
      <w:lvlText w:val=""/>
      <w:lvlJc w:val="left"/>
      <w:pPr>
        <w:ind w:left="6480" w:hanging="360"/>
      </w:pPr>
      <w:rPr>
        <w:rFonts w:ascii="Wingdings" w:hAnsi="Wingdings" w:cs="Wingdings" w:hint="default"/>
      </w:rPr>
    </w:lvl>
  </w:abstractNum>
  <w:abstractNum w:abstractNumId="15" w15:restartNumberingAfterBreak="0">
    <w:nsid w:val="3B5F5B20"/>
    <w:multiLevelType w:val="hybridMultilevel"/>
    <w:tmpl w:val="33FC9AB2"/>
    <w:lvl w:ilvl="0" w:tplc="4DCE482E">
      <w:start w:val="1"/>
      <w:numFmt w:val="bullet"/>
      <w:lvlText w:val="•"/>
      <w:lvlJc w:val="left"/>
      <w:pPr>
        <w:tabs>
          <w:tab w:val="num" w:pos="720"/>
        </w:tabs>
        <w:ind w:left="720" w:hanging="360"/>
      </w:pPr>
      <w:rPr>
        <w:rFonts w:ascii="Arial" w:hAnsi="Arial" w:cs="Arial" w:hint="default"/>
      </w:rPr>
    </w:lvl>
    <w:lvl w:ilvl="1" w:tplc="85523FDE">
      <w:start w:val="1"/>
      <w:numFmt w:val="bullet"/>
      <w:lvlText w:val="•"/>
      <w:lvlJc w:val="left"/>
      <w:pPr>
        <w:tabs>
          <w:tab w:val="num" w:pos="1440"/>
        </w:tabs>
        <w:ind w:left="1440" w:hanging="360"/>
      </w:pPr>
      <w:rPr>
        <w:rFonts w:ascii="Arial" w:hAnsi="Arial" w:cs="Arial" w:hint="default"/>
      </w:rPr>
    </w:lvl>
    <w:lvl w:ilvl="2" w:tplc="81AAF984">
      <w:start w:val="1"/>
      <w:numFmt w:val="bullet"/>
      <w:lvlText w:val="•"/>
      <w:lvlJc w:val="left"/>
      <w:pPr>
        <w:tabs>
          <w:tab w:val="num" w:pos="2160"/>
        </w:tabs>
        <w:ind w:left="2160" w:hanging="360"/>
      </w:pPr>
      <w:rPr>
        <w:rFonts w:ascii="Arial" w:hAnsi="Arial" w:cs="Arial" w:hint="default"/>
      </w:rPr>
    </w:lvl>
    <w:lvl w:ilvl="3" w:tplc="D4543C88">
      <w:start w:val="1"/>
      <w:numFmt w:val="bullet"/>
      <w:lvlText w:val="•"/>
      <w:lvlJc w:val="left"/>
      <w:pPr>
        <w:tabs>
          <w:tab w:val="num" w:pos="2880"/>
        </w:tabs>
        <w:ind w:left="2880" w:hanging="360"/>
      </w:pPr>
      <w:rPr>
        <w:rFonts w:ascii="Arial" w:hAnsi="Arial" w:cs="Arial" w:hint="default"/>
      </w:rPr>
    </w:lvl>
    <w:lvl w:ilvl="4" w:tplc="B56C8DA8">
      <w:start w:val="1"/>
      <w:numFmt w:val="bullet"/>
      <w:lvlText w:val="•"/>
      <w:lvlJc w:val="left"/>
      <w:pPr>
        <w:tabs>
          <w:tab w:val="num" w:pos="3600"/>
        </w:tabs>
        <w:ind w:left="3600" w:hanging="360"/>
      </w:pPr>
      <w:rPr>
        <w:rFonts w:ascii="Arial" w:hAnsi="Arial" w:cs="Arial" w:hint="default"/>
      </w:rPr>
    </w:lvl>
    <w:lvl w:ilvl="5" w:tplc="CA5CEA72">
      <w:start w:val="1"/>
      <w:numFmt w:val="bullet"/>
      <w:lvlText w:val="•"/>
      <w:lvlJc w:val="left"/>
      <w:pPr>
        <w:tabs>
          <w:tab w:val="num" w:pos="4320"/>
        </w:tabs>
        <w:ind w:left="4320" w:hanging="360"/>
      </w:pPr>
      <w:rPr>
        <w:rFonts w:ascii="Arial" w:hAnsi="Arial" w:cs="Arial" w:hint="default"/>
      </w:rPr>
    </w:lvl>
    <w:lvl w:ilvl="6" w:tplc="95E2A3BE">
      <w:start w:val="1"/>
      <w:numFmt w:val="bullet"/>
      <w:lvlText w:val="•"/>
      <w:lvlJc w:val="left"/>
      <w:pPr>
        <w:tabs>
          <w:tab w:val="num" w:pos="5040"/>
        </w:tabs>
        <w:ind w:left="5040" w:hanging="360"/>
      </w:pPr>
      <w:rPr>
        <w:rFonts w:ascii="Arial" w:hAnsi="Arial" w:cs="Arial" w:hint="default"/>
      </w:rPr>
    </w:lvl>
    <w:lvl w:ilvl="7" w:tplc="3B046C3C">
      <w:start w:val="1"/>
      <w:numFmt w:val="bullet"/>
      <w:lvlText w:val="•"/>
      <w:lvlJc w:val="left"/>
      <w:pPr>
        <w:tabs>
          <w:tab w:val="num" w:pos="5760"/>
        </w:tabs>
        <w:ind w:left="5760" w:hanging="360"/>
      </w:pPr>
      <w:rPr>
        <w:rFonts w:ascii="Arial" w:hAnsi="Arial" w:cs="Arial" w:hint="default"/>
      </w:rPr>
    </w:lvl>
    <w:lvl w:ilvl="8" w:tplc="99B68668">
      <w:start w:val="1"/>
      <w:numFmt w:val="bullet"/>
      <w:lvlText w:val="•"/>
      <w:lvlJc w:val="left"/>
      <w:pPr>
        <w:tabs>
          <w:tab w:val="num" w:pos="6480"/>
        </w:tabs>
        <w:ind w:left="6480" w:hanging="360"/>
      </w:pPr>
      <w:rPr>
        <w:rFonts w:ascii="Arial" w:hAnsi="Arial" w:cs="Arial" w:hint="default"/>
      </w:rPr>
    </w:lvl>
  </w:abstractNum>
  <w:abstractNum w:abstractNumId="16" w15:restartNumberingAfterBreak="0">
    <w:nsid w:val="3D42488F"/>
    <w:multiLevelType w:val="multilevel"/>
    <w:tmpl w:val="A44C9998"/>
    <w:lvl w:ilvl="0">
      <w:start w:val="1"/>
      <w:numFmt w:val="decimal"/>
      <w:lvlText w:val="%1)"/>
      <w:lvlJc w:val="left"/>
      <w:pPr>
        <w:ind w:left="1080" w:hanging="360"/>
      </w:pPr>
      <w:rPr>
        <w:rFonts w:hint="default"/>
        <w:vanish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37C3483"/>
    <w:multiLevelType w:val="hybridMultilevel"/>
    <w:tmpl w:val="4FDAB20C"/>
    <w:lvl w:ilvl="0" w:tplc="16447954">
      <w:start w:val="1"/>
      <w:numFmt w:val="decimal"/>
      <w:lvlText w:val="%1."/>
      <w:lvlJc w:val="left"/>
      <w:pPr>
        <w:ind w:left="2160" w:hanging="360"/>
      </w:pPr>
      <w:rPr>
        <w:rFonts w:hint="default"/>
        <w:b/>
        <w:bCs/>
        <w:vanish w:val="0"/>
      </w:rPr>
    </w:lvl>
    <w:lvl w:ilvl="1" w:tplc="B442C62E">
      <w:start w:val="1"/>
      <w:numFmt w:val="lowerLetter"/>
      <w:lvlText w:val="%2."/>
      <w:lvlJc w:val="left"/>
      <w:pPr>
        <w:ind w:left="2880" w:hanging="360"/>
      </w:pPr>
    </w:lvl>
    <w:lvl w:ilvl="2" w:tplc="4FBA0690">
      <w:start w:val="1"/>
      <w:numFmt w:val="lowerRoman"/>
      <w:lvlText w:val="%3."/>
      <w:lvlJc w:val="right"/>
      <w:pPr>
        <w:ind w:left="3600" w:hanging="180"/>
      </w:pPr>
    </w:lvl>
    <w:lvl w:ilvl="3" w:tplc="441068F0">
      <w:start w:val="1"/>
      <w:numFmt w:val="decimal"/>
      <w:lvlText w:val="%4."/>
      <w:lvlJc w:val="left"/>
      <w:pPr>
        <w:ind w:left="4320" w:hanging="360"/>
      </w:pPr>
    </w:lvl>
    <w:lvl w:ilvl="4" w:tplc="24426A26">
      <w:start w:val="1"/>
      <w:numFmt w:val="lowerLetter"/>
      <w:lvlText w:val="%5."/>
      <w:lvlJc w:val="left"/>
      <w:pPr>
        <w:ind w:left="5040" w:hanging="360"/>
      </w:pPr>
    </w:lvl>
    <w:lvl w:ilvl="5" w:tplc="CFC0A35C">
      <w:start w:val="1"/>
      <w:numFmt w:val="lowerRoman"/>
      <w:lvlText w:val="%6."/>
      <w:lvlJc w:val="right"/>
      <w:pPr>
        <w:ind w:left="5760" w:hanging="180"/>
      </w:pPr>
    </w:lvl>
    <w:lvl w:ilvl="6" w:tplc="A3384666">
      <w:start w:val="1"/>
      <w:numFmt w:val="decimal"/>
      <w:lvlText w:val="%7."/>
      <w:lvlJc w:val="left"/>
      <w:pPr>
        <w:ind w:left="6480" w:hanging="360"/>
      </w:pPr>
    </w:lvl>
    <w:lvl w:ilvl="7" w:tplc="106092D6">
      <w:start w:val="1"/>
      <w:numFmt w:val="lowerLetter"/>
      <w:lvlText w:val="%8."/>
      <w:lvlJc w:val="left"/>
      <w:pPr>
        <w:ind w:left="7200" w:hanging="360"/>
      </w:pPr>
    </w:lvl>
    <w:lvl w:ilvl="8" w:tplc="95AEA9E6">
      <w:start w:val="1"/>
      <w:numFmt w:val="lowerRoman"/>
      <w:lvlText w:val="%9."/>
      <w:lvlJc w:val="right"/>
      <w:pPr>
        <w:ind w:left="7920" w:hanging="180"/>
      </w:pPr>
    </w:lvl>
  </w:abstractNum>
  <w:abstractNum w:abstractNumId="18" w15:restartNumberingAfterBreak="0">
    <w:nsid w:val="499B7622"/>
    <w:multiLevelType w:val="hybridMultilevel"/>
    <w:tmpl w:val="32EA8A2C"/>
    <w:lvl w:ilvl="0" w:tplc="561E3BD8">
      <w:start w:val="4"/>
      <w:numFmt w:val="decimal"/>
      <w:lvlText w:val="%1."/>
      <w:lvlJc w:val="left"/>
      <w:pPr>
        <w:ind w:left="2160" w:hanging="360"/>
      </w:pPr>
      <w:rPr>
        <w:rFonts w:hint="default"/>
        <w:vanish w:val="0"/>
      </w:rPr>
    </w:lvl>
    <w:lvl w:ilvl="1" w:tplc="0B7A8DB0">
      <w:start w:val="1"/>
      <w:numFmt w:val="lowerLetter"/>
      <w:lvlText w:val="%2."/>
      <w:lvlJc w:val="left"/>
      <w:pPr>
        <w:ind w:left="2880" w:hanging="360"/>
      </w:pPr>
    </w:lvl>
    <w:lvl w:ilvl="2" w:tplc="3694291A">
      <w:start w:val="1"/>
      <w:numFmt w:val="lowerRoman"/>
      <w:lvlText w:val="%3."/>
      <w:lvlJc w:val="right"/>
      <w:pPr>
        <w:ind w:left="3600" w:hanging="180"/>
      </w:pPr>
    </w:lvl>
    <w:lvl w:ilvl="3" w:tplc="261668A2">
      <w:start w:val="1"/>
      <w:numFmt w:val="decimal"/>
      <w:lvlText w:val="%4."/>
      <w:lvlJc w:val="left"/>
      <w:pPr>
        <w:ind w:left="4320" w:hanging="360"/>
      </w:pPr>
    </w:lvl>
    <w:lvl w:ilvl="4" w:tplc="80A83CC6">
      <w:start w:val="1"/>
      <w:numFmt w:val="lowerLetter"/>
      <w:lvlText w:val="%5."/>
      <w:lvlJc w:val="left"/>
      <w:pPr>
        <w:ind w:left="5040" w:hanging="360"/>
      </w:pPr>
    </w:lvl>
    <w:lvl w:ilvl="5" w:tplc="CDE07FDC">
      <w:start w:val="1"/>
      <w:numFmt w:val="lowerRoman"/>
      <w:lvlText w:val="%6."/>
      <w:lvlJc w:val="right"/>
      <w:pPr>
        <w:ind w:left="5760" w:hanging="180"/>
      </w:pPr>
    </w:lvl>
    <w:lvl w:ilvl="6" w:tplc="8346A912">
      <w:start w:val="1"/>
      <w:numFmt w:val="decimal"/>
      <w:lvlText w:val="%7."/>
      <w:lvlJc w:val="left"/>
      <w:pPr>
        <w:ind w:left="6480" w:hanging="360"/>
      </w:pPr>
    </w:lvl>
    <w:lvl w:ilvl="7" w:tplc="AE3CEA0C">
      <w:start w:val="1"/>
      <w:numFmt w:val="lowerLetter"/>
      <w:lvlText w:val="%8."/>
      <w:lvlJc w:val="left"/>
      <w:pPr>
        <w:ind w:left="7200" w:hanging="360"/>
      </w:pPr>
    </w:lvl>
    <w:lvl w:ilvl="8" w:tplc="82F6750C">
      <w:start w:val="1"/>
      <w:numFmt w:val="lowerRoman"/>
      <w:lvlText w:val="%9."/>
      <w:lvlJc w:val="right"/>
      <w:pPr>
        <w:ind w:left="7920" w:hanging="180"/>
      </w:pPr>
    </w:lvl>
  </w:abstractNum>
  <w:abstractNum w:abstractNumId="19" w15:restartNumberingAfterBreak="0">
    <w:nsid w:val="4AD50589"/>
    <w:multiLevelType w:val="hybridMultilevel"/>
    <w:tmpl w:val="9E3CDDEE"/>
    <w:lvl w:ilvl="0" w:tplc="E5C0A0A6">
      <w:start w:val="1"/>
      <w:numFmt w:val="decimal"/>
      <w:lvlText w:val="%1)"/>
      <w:lvlJc w:val="left"/>
      <w:pPr>
        <w:ind w:left="1080" w:hanging="360"/>
      </w:pPr>
      <w:rPr>
        <w:rFonts w:hint="default"/>
      </w:rPr>
    </w:lvl>
    <w:lvl w:ilvl="1" w:tplc="7A5CA85A">
      <w:start w:val="1"/>
      <w:numFmt w:val="lowerLetter"/>
      <w:lvlText w:val="%2."/>
      <w:lvlJc w:val="left"/>
      <w:pPr>
        <w:ind w:left="1800" w:hanging="360"/>
      </w:pPr>
    </w:lvl>
    <w:lvl w:ilvl="2" w:tplc="1708F9C8">
      <w:start w:val="1"/>
      <w:numFmt w:val="lowerRoman"/>
      <w:lvlText w:val="%3."/>
      <w:lvlJc w:val="right"/>
      <w:pPr>
        <w:ind w:left="2520" w:hanging="180"/>
      </w:pPr>
    </w:lvl>
    <w:lvl w:ilvl="3" w:tplc="07ACD192">
      <w:start w:val="1"/>
      <w:numFmt w:val="decimal"/>
      <w:lvlText w:val="%4."/>
      <w:lvlJc w:val="left"/>
      <w:pPr>
        <w:ind w:left="3240" w:hanging="360"/>
      </w:pPr>
    </w:lvl>
    <w:lvl w:ilvl="4" w:tplc="4C9C83DA">
      <w:start w:val="1"/>
      <w:numFmt w:val="lowerLetter"/>
      <w:lvlText w:val="%5."/>
      <w:lvlJc w:val="left"/>
      <w:pPr>
        <w:ind w:left="3960" w:hanging="360"/>
      </w:pPr>
    </w:lvl>
    <w:lvl w:ilvl="5" w:tplc="DE6E9FDC">
      <w:start w:val="1"/>
      <w:numFmt w:val="lowerRoman"/>
      <w:lvlText w:val="%6."/>
      <w:lvlJc w:val="right"/>
      <w:pPr>
        <w:ind w:left="4680" w:hanging="180"/>
      </w:pPr>
    </w:lvl>
    <w:lvl w:ilvl="6" w:tplc="25A69D10">
      <w:start w:val="1"/>
      <w:numFmt w:val="decimal"/>
      <w:lvlText w:val="%7."/>
      <w:lvlJc w:val="left"/>
      <w:pPr>
        <w:ind w:left="5400" w:hanging="360"/>
      </w:pPr>
    </w:lvl>
    <w:lvl w:ilvl="7" w:tplc="F71697A2">
      <w:start w:val="1"/>
      <w:numFmt w:val="lowerLetter"/>
      <w:lvlText w:val="%8."/>
      <w:lvlJc w:val="left"/>
      <w:pPr>
        <w:ind w:left="6120" w:hanging="360"/>
      </w:pPr>
    </w:lvl>
    <w:lvl w:ilvl="8" w:tplc="CF6CE45E">
      <w:start w:val="1"/>
      <w:numFmt w:val="lowerRoman"/>
      <w:lvlText w:val="%9."/>
      <w:lvlJc w:val="right"/>
      <w:pPr>
        <w:ind w:left="6840" w:hanging="180"/>
      </w:pPr>
    </w:lvl>
  </w:abstractNum>
  <w:abstractNum w:abstractNumId="20"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5E1216E9"/>
    <w:multiLevelType w:val="hybridMultilevel"/>
    <w:tmpl w:val="5FD4B1CC"/>
    <w:lvl w:ilvl="0" w:tplc="91F263E8">
      <w:start w:val="1"/>
      <w:numFmt w:val="bullet"/>
      <w:lvlText w:val=""/>
      <w:lvlJc w:val="left"/>
      <w:pPr>
        <w:ind w:left="1440" w:hanging="360"/>
      </w:pPr>
      <w:rPr>
        <w:rFonts w:ascii="Symbol" w:hAnsi="Symbol" w:cs="Symbol" w:hint="default"/>
      </w:rPr>
    </w:lvl>
    <w:lvl w:ilvl="1" w:tplc="44806BE0">
      <w:start w:val="1"/>
      <w:numFmt w:val="bullet"/>
      <w:lvlText w:val="o"/>
      <w:lvlJc w:val="left"/>
      <w:pPr>
        <w:ind w:left="2160" w:hanging="360"/>
      </w:pPr>
      <w:rPr>
        <w:rFonts w:ascii="Courier New" w:hAnsi="Courier New" w:cs="Courier New" w:hint="default"/>
      </w:rPr>
    </w:lvl>
    <w:lvl w:ilvl="2" w:tplc="0666D8F4">
      <w:start w:val="1"/>
      <w:numFmt w:val="bullet"/>
      <w:lvlText w:val=""/>
      <w:lvlJc w:val="left"/>
      <w:pPr>
        <w:ind w:left="2880" w:hanging="360"/>
      </w:pPr>
      <w:rPr>
        <w:rFonts w:ascii="Wingdings" w:hAnsi="Wingdings" w:cs="Wingdings" w:hint="default"/>
      </w:rPr>
    </w:lvl>
    <w:lvl w:ilvl="3" w:tplc="8A14B65C">
      <w:start w:val="1"/>
      <w:numFmt w:val="bullet"/>
      <w:lvlText w:val=""/>
      <w:lvlJc w:val="left"/>
      <w:pPr>
        <w:ind w:left="3600" w:hanging="360"/>
      </w:pPr>
      <w:rPr>
        <w:rFonts w:ascii="Symbol" w:hAnsi="Symbol" w:cs="Symbol" w:hint="default"/>
      </w:rPr>
    </w:lvl>
    <w:lvl w:ilvl="4" w:tplc="9D80AF56">
      <w:start w:val="1"/>
      <w:numFmt w:val="bullet"/>
      <w:lvlText w:val="o"/>
      <w:lvlJc w:val="left"/>
      <w:pPr>
        <w:ind w:left="4320" w:hanging="360"/>
      </w:pPr>
      <w:rPr>
        <w:rFonts w:ascii="Courier New" w:hAnsi="Courier New" w:cs="Courier New" w:hint="default"/>
      </w:rPr>
    </w:lvl>
    <w:lvl w:ilvl="5" w:tplc="E454F360">
      <w:start w:val="1"/>
      <w:numFmt w:val="bullet"/>
      <w:lvlText w:val=""/>
      <w:lvlJc w:val="left"/>
      <w:pPr>
        <w:ind w:left="5040" w:hanging="360"/>
      </w:pPr>
      <w:rPr>
        <w:rFonts w:ascii="Wingdings" w:hAnsi="Wingdings" w:cs="Wingdings" w:hint="default"/>
      </w:rPr>
    </w:lvl>
    <w:lvl w:ilvl="6" w:tplc="37B6D10E">
      <w:start w:val="1"/>
      <w:numFmt w:val="bullet"/>
      <w:lvlText w:val=""/>
      <w:lvlJc w:val="left"/>
      <w:pPr>
        <w:ind w:left="5760" w:hanging="360"/>
      </w:pPr>
      <w:rPr>
        <w:rFonts w:ascii="Symbol" w:hAnsi="Symbol" w:cs="Symbol" w:hint="default"/>
      </w:rPr>
    </w:lvl>
    <w:lvl w:ilvl="7" w:tplc="958A6F4E">
      <w:start w:val="1"/>
      <w:numFmt w:val="bullet"/>
      <w:lvlText w:val="o"/>
      <w:lvlJc w:val="left"/>
      <w:pPr>
        <w:ind w:left="6480" w:hanging="360"/>
      </w:pPr>
      <w:rPr>
        <w:rFonts w:ascii="Courier New" w:hAnsi="Courier New" w:cs="Courier New" w:hint="default"/>
      </w:rPr>
    </w:lvl>
    <w:lvl w:ilvl="8" w:tplc="6AC81D44">
      <w:start w:val="1"/>
      <w:numFmt w:val="bullet"/>
      <w:lvlText w:val=""/>
      <w:lvlJc w:val="left"/>
      <w:pPr>
        <w:ind w:left="7200" w:hanging="360"/>
      </w:pPr>
      <w:rPr>
        <w:rFonts w:ascii="Wingdings" w:hAnsi="Wingdings" w:cs="Wingdings" w:hint="default"/>
      </w:rPr>
    </w:lvl>
  </w:abstractNum>
  <w:abstractNum w:abstractNumId="22" w15:restartNumberingAfterBreak="0">
    <w:nsid w:val="5FD362B0"/>
    <w:multiLevelType w:val="hybridMultilevel"/>
    <w:tmpl w:val="75A0F118"/>
    <w:lvl w:ilvl="0" w:tplc="FC1C665A">
      <w:start w:val="1"/>
      <w:numFmt w:val="bullet"/>
      <w:lvlText w:val=""/>
      <w:lvlJc w:val="left"/>
      <w:pPr>
        <w:tabs>
          <w:tab w:val="num" w:pos="720"/>
        </w:tabs>
        <w:ind w:left="720" w:hanging="360"/>
      </w:pPr>
      <w:rPr>
        <w:rFonts w:ascii="Wingdings" w:hAnsi="Wingdings" w:cs="Wingdings" w:hint="default"/>
      </w:rPr>
    </w:lvl>
    <w:lvl w:ilvl="1" w:tplc="F8B610A0">
      <w:start w:val="1"/>
      <w:numFmt w:val="bullet"/>
      <w:lvlText w:val=""/>
      <w:lvlJc w:val="left"/>
      <w:pPr>
        <w:tabs>
          <w:tab w:val="num" w:pos="1440"/>
        </w:tabs>
        <w:ind w:left="1440" w:hanging="360"/>
      </w:pPr>
      <w:rPr>
        <w:rFonts w:ascii="Wingdings" w:hAnsi="Wingdings" w:cs="Wingdings" w:hint="default"/>
      </w:rPr>
    </w:lvl>
    <w:lvl w:ilvl="2" w:tplc="2F76522C">
      <w:start w:val="1"/>
      <w:numFmt w:val="bullet"/>
      <w:lvlText w:val=""/>
      <w:lvlJc w:val="left"/>
      <w:pPr>
        <w:tabs>
          <w:tab w:val="num" w:pos="2160"/>
        </w:tabs>
        <w:ind w:left="2160" w:hanging="360"/>
      </w:pPr>
      <w:rPr>
        <w:rFonts w:ascii="Wingdings" w:hAnsi="Wingdings" w:cs="Wingdings" w:hint="default"/>
      </w:rPr>
    </w:lvl>
    <w:lvl w:ilvl="3" w:tplc="CF020EDA">
      <w:start w:val="1"/>
      <w:numFmt w:val="bullet"/>
      <w:lvlText w:val=""/>
      <w:lvlJc w:val="left"/>
      <w:pPr>
        <w:tabs>
          <w:tab w:val="num" w:pos="2880"/>
        </w:tabs>
        <w:ind w:left="2880" w:hanging="360"/>
      </w:pPr>
      <w:rPr>
        <w:rFonts w:ascii="Wingdings" w:hAnsi="Wingdings" w:cs="Wingdings" w:hint="default"/>
      </w:rPr>
    </w:lvl>
    <w:lvl w:ilvl="4" w:tplc="FFF87C1A">
      <w:start w:val="1"/>
      <w:numFmt w:val="bullet"/>
      <w:lvlText w:val=""/>
      <w:lvlJc w:val="left"/>
      <w:pPr>
        <w:tabs>
          <w:tab w:val="num" w:pos="3600"/>
        </w:tabs>
        <w:ind w:left="3600" w:hanging="360"/>
      </w:pPr>
      <w:rPr>
        <w:rFonts w:ascii="Wingdings" w:hAnsi="Wingdings" w:cs="Wingdings" w:hint="default"/>
      </w:rPr>
    </w:lvl>
    <w:lvl w:ilvl="5" w:tplc="7730EAE6">
      <w:start w:val="1"/>
      <w:numFmt w:val="bullet"/>
      <w:lvlText w:val=""/>
      <w:lvlJc w:val="left"/>
      <w:pPr>
        <w:tabs>
          <w:tab w:val="num" w:pos="4320"/>
        </w:tabs>
        <w:ind w:left="4320" w:hanging="360"/>
      </w:pPr>
      <w:rPr>
        <w:rFonts w:ascii="Wingdings" w:hAnsi="Wingdings" w:cs="Wingdings" w:hint="default"/>
      </w:rPr>
    </w:lvl>
    <w:lvl w:ilvl="6" w:tplc="31364CF4">
      <w:start w:val="1"/>
      <w:numFmt w:val="bullet"/>
      <w:lvlText w:val=""/>
      <w:lvlJc w:val="left"/>
      <w:pPr>
        <w:tabs>
          <w:tab w:val="num" w:pos="5040"/>
        </w:tabs>
        <w:ind w:left="5040" w:hanging="360"/>
      </w:pPr>
      <w:rPr>
        <w:rFonts w:ascii="Wingdings" w:hAnsi="Wingdings" w:cs="Wingdings" w:hint="default"/>
      </w:rPr>
    </w:lvl>
    <w:lvl w:ilvl="7" w:tplc="8D2434C6">
      <w:start w:val="1"/>
      <w:numFmt w:val="bullet"/>
      <w:lvlText w:val=""/>
      <w:lvlJc w:val="left"/>
      <w:pPr>
        <w:tabs>
          <w:tab w:val="num" w:pos="5760"/>
        </w:tabs>
        <w:ind w:left="5760" w:hanging="360"/>
      </w:pPr>
      <w:rPr>
        <w:rFonts w:ascii="Wingdings" w:hAnsi="Wingdings" w:cs="Wingdings" w:hint="default"/>
      </w:rPr>
    </w:lvl>
    <w:lvl w:ilvl="8" w:tplc="0658B75A">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BC3554"/>
    <w:multiLevelType w:val="hybridMultilevel"/>
    <w:tmpl w:val="1A64F3C8"/>
    <w:lvl w:ilvl="0" w:tplc="A4C009FC">
      <w:start w:val="1"/>
      <w:numFmt w:val="bullet"/>
      <w:lvlText w:val=""/>
      <w:lvlJc w:val="left"/>
      <w:pPr>
        <w:ind w:left="720" w:hanging="360"/>
      </w:pPr>
      <w:rPr>
        <w:rFonts w:ascii="Symbol" w:hAnsi="Symbol" w:cs="Symbol" w:hint="default"/>
      </w:rPr>
    </w:lvl>
    <w:lvl w:ilvl="1" w:tplc="7DFA7BD4">
      <w:start w:val="1"/>
      <w:numFmt w:val="bullet"/>
      <w:lvlText w:val="o"/>
      <w:lvlJc w:val="left"/>
      <w:pPr>
        <w:ind w:left="1440" w:hanging="360"/>
      </w:pPr>
      <w:rPr>
        <w:rFonts w:ascii="Courier New" w:hAnsi="Courier New" w:cs="Courier New" w:hint="default"/>
      </w:rPr>
    </w:lvl>
    <w:lvl w:ilvl="2" w:tplc="02860DB2">
      <w:start w:val="1"/>
      <w:numFmt w:val="bullet"/>
      <w:lvlText w:val=""/>
      <w:lvlJc w:val="left"/>
      <w:pPr>
        <w:ind w:left="2160" w:hanging="360"/>
      </w:pPr>
      <w:rPr>
        <w:rFonts w:ascii="Wingdings" w:hAnsi="Wingdings" w:cs="Wingdings" w:hint="default"/>
      </w:rPr>
    </w:lvl>
    <w:lvl w:ilvl="3" w:tplc="C5E6AC4E">
      <w:start w:val="1"/>
      <w:numFmt w:val="bullet"/>
      <w:lvlText w:val=""/>
      <w:lvlJc w:val="left"/>
      <w:pPr>
        <w:ind w:left="2880" w:hanging="360"/>
      </w:pPr>
      <w:rPr>
        <w:rFonts w:ascii="Symbol" w:hAnsi="Symbol" w:cs="Symbol" w:hint="default"/>
      </w:rPr>
    </w:lvl>
    <w:lvl w:ilvl="4" w:tplc="BA889A98">
      <w:start w:val="1"/>
      <w:numFmt w:val="bullet"/>
      <w:lvlText w:val="o"/>
      <w:lvlJc w:val="left"/>
      <w:pPr>
        <w:ind w:left="3600" w:hanging="360"/>
      </w:pPr>
      <w:rPr>
        <w:rFonts w:ascii="Courier New" w:hAnsi="Courier New" w:cs="Courier New" w:hint="default"/>
      </w:rPr>
    </w:lvl>
    <w:lvl w:ilvl="5" w:tplc="587886EC">
      <w:start w:val="1"/>
      <w:numFmt w:val="bullet"/>
      <w:lvlText w:val=""/>
      <w:lvlJc w:val="left"/>
      <w:pPr>
        <w:ind w:left="4320" w:hanging="360"/>
      </w:pPr>
      <w:rPr>
        <w:rFonts w:ascii="Wingdings" w:hAnsi="Wingdings" w:cs="Wingdings" w:hint="default"/>
      </w:rPr>
    </w:lvl>
    <w:lvl w:ilvl="6" w:tplc="790C2318">
      <w:start w:val="1"/>
      <w:numFmt w:val="bullet"/>
      <w:lvlText w:val=""/>
      <w:lvlJc w:val="left"/>
      <w:pPr>
        <w:ind w:left="5040" w:hanging="360"/>
      </w:pPr>
      <w:rPr>
        <w:rFonts w:ascii="Symbol" w:hAnsi="Symbol" w:cs="Symbol" w:hint="default"/>
      </w:rPr>
    </w:lvl>
    <w:lvl w:ilvl="7" w:tplc="9120F5A8">
      <w:start w:val="1"/>
      <w:numFmt w:val="bullet"/>
      <w:lvlText w:val="o"/>
      <w:lvlJc w:val="left"/>
      <w:pPr>
        <w:ind w:left="5760" w:hanging="360"/>
      </w:pPr>
      <w:rPr>
        <w:rFonts w:ascii="Courier New" w:hAnsi="Courier New" w:cs="Courier New" w:hint="default"/>
      </w:rPr>
    </w:lvl>
    <w:lvl w:ilvl="8" w:tplc="CDC45546">
      <w:start w:val="1"/>
      <w:numFmt w:val="bullet"/>
      <w:lvlText w:val=""/>
      <w:lvlJc w:val="left"/>
      <w:pPr>
        <w:ind w:left="6480" w:hanging="360"/>
      </w:pPr>
      <w:rPr>
        <w:rFonts w:ascii="Wingdings" w:hAnsi="Wingdings" w:cs="Wingdings" w:hint="default"/>
      </w:rPr>
    </w:lvl>
  </w:abstractNum>
  <w:abstractNum w:abstractNumId="24" w15:restartNumberingAfterBreak="0">
    <w:nsid w:val="64195E3C"/>
    <w:multiLevelType w:val="hybridMultilevel"/>
    <w:tmpl w:val="19FAE74C"/>
    <w:lvl w:ilvl="0" w:tplc="B7C22D5C">
      <w:start w:val="1"/>
      <w:numFmt w:val="decimal"/>
      <w:lvlText w:val="%1."/>
      <w:lvlJc w:val="left"/>
      <w:pPr>
        <w:ind w:left="718" w:hanging="360"/>
      </w:pPr>
      <w:rPr>
        <w:rFonts w:hint="default"/>
        <w:b w:val="0"/>
        <w:bCs w:val="0"/>
        <w:strike w:val="0"/>
        <w:color w:val="000000"/>
      </w:rPr>
    </w:lvl>
    <w:lvl w:ilvl="1" w:tplc="995E4EC2">
      <w:start w:val="1"/>
      <w:numFmt w:val="lowerLetter"/>
      <w:lvlText w:val="%2."/>
      <w:lvlJc w:val="left"/>
      <w:pPr>
        <w:ind w:left="1438" w:hanging="360"/>
      </w:pPr>
    </w:lvl>
    <w:lvl w:ilvl="2" w:tplc="FF7CC6DE">
      <w:start w:val="1"/>
      <w:numFmt w:val="lowerRoman"/>
      <w:lvlText w:val="%3."/>
      <w:lvlJc w:val="right"/>
      <w:pPr>
        <w:ind w:left="2158" w:hanging="180"/>
      </w:pPr>
    </w:lvl>
    <w:lvl w:ilvl="3" w:tplc="B52AA196">
      <w:start w:val="1"/>
      <w:numFmt w:val="decimal"/>
      <w:lvlText w:val="%4."/>
      <w:lvlJc w:val="left"/>
      <w:pPr>
        <w:ind w:left="2878" w:hanging="360"/>
      </w:pPr>
    </w:lvl>
    <w:lvl w:ilvl="4" w:tplc="67EE99B4">
      <w:start w:val="1"/>
      <w:numFmt w:val="lowerLetter"/>
      <w:lvlText w:val="%5."/>
      <w:lvlJc w:val="left"/>
      <w:pPr>
        <w:ind w:left="3598" w:hanging="360"/>
      </w:pPr>
    </w:lvl>
    <w:lvl w:ilvl="5" w:tplc="058C1E4A">
      <w:start w:val="1"/>
      <w:numFmt w:val="lowerRoman"/>
      <w:lvlText w:val="%6."/>
      <w:lvlJc w:val="right"/>
      <w:pPr>
        <w:ind w:left="4318" w:hanging="180"/>
      </w:pPr>
    </w:lvl>
    <w:lvl w:ilvl="6" w:tplc="4ECC637E">
      <w:start w:val="1"/>
      <w:numFmt w:val="decimal"/>
      <w:lvlText w:val="%7."/>
      <w:lvlJc w:val="left"/>
      <w:pPr>
        <w:ind w:left="5038" w:hanging="360"/>
      </w:pPr>
    </w:lvl>
    <w:lvl w:ilvl="7" w:tplc="6352DD6E">
      <w:start w:val="1"/>
      <w:numFmt w:val="lowerLetter"/>
      <w:lvlText w:val="%8."/>
      <w:lvlJc w:val="left"/>
      <w:pPr>
        <w:ind w:left="5758" w:hanging="360"/>
      </w:pPr>
    </w:lvl>
    <w:lvl w:ilvl="8" w:tplc="664AA8A2">
      <w:start w:val="1"/>
      <w:numFmt w:val="lowerRoman"/>
      <w:lvlText w:val="%9."/>
      <w:lvlJc w:val="right"/>
      <w:pPr>
        <w:ind w:left="6478" w:hanging="180"/>
      </w:pPr>
    </w:lvl>
  </w:abstractNum>
  <w:abstractNum w:abstractNumId="25" w15:restartNumberingAfterBreak="0">
    <w:nsid w:val="6ACC6791"/>
    <w:multiLevelType w:val="hybridMultilevel"/>
    <w:tmpl w:val="00A61BA8"/>
    <w:lvl w:ilvl="0" w:tplc="A92A31DE">
      <w:start w:val="1"/>
      <w:numFmt w:val="decimal"/>
      <w:lvlText w:val="%1."/>
      <w:lvlJc w:val="left"/>
      <w:pPr>
        <w:tabs>
          <w:tab w:val="num" w:pos="0"/>
        </w:tabs>
        <w:ind w:left="720" w:hanging="360"/>
      </w:pPr>
      <w:rPr>
        <w:rFonts w:hint="default"/>
        <w:vanish w:val="0"/>
      </w:rPr>
    </w:lvl>
    <w:lvl w:ilvl="1" w:tplc="5F9A2104">
      <w:start w:val="1"/>
      <w:numFmt w:val="lowerLetter"/>
      <w:lvlText w:val="%2."/>
      <w:lvlJc w:val="left"/>
      <w:pPr>
        <w:ind w:left="1440" w:hanging="360"/>
      </w:pPr>
    </w:lvl>
    <w:lvl w:ilvl="2" w:tplc="044A0310">
      <w:start w:val="1"/>
      <w:numFmt w:val="lowerRoman"/>
      <w:lvlText w:val="%3."/>
      <w:lvlJc w:val="right"/>
      <w:pPr>
        <w:ind w:left="2160" w:hanging="180"/>
      </w:pPr>
    </w:lvl>
    <w:lvl w:ilvl="3" w:tplc="FFAE6C3C">
      <w:start w:val="1"/>
      <w:numFmt w:val="decimal"/>
      <w:lvlText w:val="%4."/>
      <w:lvlJc w:val="left"/>
      <w:pPr>
        <w:ind w:left="2880" w:hanging="360"/>
      </w:pPr>
    </w:lvl>
    <w:lvl w:ilvl="4" w:tplc="C1FA4DDC">
      <w:start w:val="1"/>
      <w:numFmt w:val="lowerLetter"/>
      <w:lvlText w:val="%5."/>
      <w:lvlJc w:val="left"/>
      <w:pPr>
        <w:ind w:left="3600" w:hanging="360"/>
      </w:pPr>
    </w:lvl>
    <w:lvl w:ilvl="5" w:tplc="6750D288">
      <w:start w:val="1"/>
      <w:numFmt w:val="lowerRoman"/>
      <w:lvlText w:val="%6."/>
      <w:lvlJc w:val="right"/>
      <w:pPr>
        <w:ind w:left="4320" w:hanging="180"/>
      </w:pPr>
    </w:lvl>
    <w:lvl w:ilvl="6" w:tplc="523ADFA0">
      <w:start w:val="1"/>
      <w:numFmt w:val="decimal"/>
      <w:lvlText w:val="%7."/>
      <w:lvlJc w:val="left"/>
      <w:pPr>
        <w:ind w:left="5040" w:hanging="360"/>
      </w:pPr>
    </w:lvl>
    <w:lvl w:ilvl="7" w:tplc="78D6252E">
      <w:start w:val="1"/>
      <w:numFmt w:val="lowerLetter"/>
      <w:lvlText w:val="%8."/>
      <w:lvlJc w:val="left"/>
      <w:pPr>
        <w:ind w:left="5760" w:hanging="360"/>
      </w:pPr>
    </w:lvl>
    <w:lvl w:ilvl="8" w:tplc="9A02DB3E">
      <w:start w:val="1"/>
      <w:numFmt w:val="lowerRoman"/>
      <w:lvlText w:val="%9."/>
      <w:lvlJc w:val="right"/>
      <w:pPr>
        <w:ind w:left="6480" w:hanging="180"/>
      </w:pPr>
    </w:lvl>
  </w:abstractNum>
  <w:abstractNum w:abstractNumId="26" w15:restartNumberingAfterBreak="0">
    <w:nsid w:val="74CB71F2"/>
    <w:multiLevelType w:val="multilevel"/>
    <w:tmpl w:val="66D6ABBC"/>
    <w:lvl w:ilvl="0">
      <w:start w:val="1"/>
      <w:numFmt w:val="decimal"/>
      <w:lvlText w:val="%1."/>
      <w:lvlJc w:val="left"/>
      <w:pPr>
        <w:ind w:left="723" w:hanging="44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7" w15:restartNumberingAfterBreak="0">
    <w:nsid w:val="78B57D26"/>
    <w:multiLevelType w:val="hybridMultilevel"/>
    <w:tmpl w:val="DC5E8800"/>
    <w:lvl w:ilvl="0" w:tplc="60366584">
      <w:start w:val="1"/>
      <w:numFmt w:val="bullet"/>
      <w:lvlText w:val=""/>
      <w:lvlJc w:val="left"/>
      <w:pPr>
        <w:ind w:left="720" w:hanging="360"/>
      </w:pPr>
      <w:rPr>
        <w:rFonts w:ascii="Symbol" w:hAnsi="Symbol" w:cs="Symbol" w:hint="default"/>
      </w:rPr>
    </w:lvl>
    <w:lvl w:ilvl="1" w:tplc="15F839E6">
      <w:start w:val="1"/>
      <w:numFmt w:val="bullet"/>
      <w:lvlText w:val="o"/>
      <w:lvlJc w:val="left"/>
      <w:pPr>
        <w:ind w:left="1440" w:hanging="360"/>
      </w:pPr>
      <w:rPr>
        <w:rFonts w:ascii="Courier New" w:hAnsi="Courier New" w:cs="Courier New" w:hint="default"/>
      </w:rPr>
    </w:lvl>
    <w:lvl w:ilvl="2" w:tplc="A9B0470E">
      <w:start w:val="1"/>
      <w:numFmt w:val="bullet"/>
      <w:lvlText w:val=""/>
      <w:lvlJc w:val="left"/>
      <w:pPr>
        <w:ind w:left="2160" w:hanging="360"/>
      </w:pPr>
      <w:rPr>
        <w:rFonts w:ascii="Wingdings" w:hAnsi="Wingdings" w:cs="Wingdings" w:hint="default"/>
      </w:rPr>
    </w:lvl>
    <w:lvl w:ilvl="3" w:tplc="69149FB0">
      <w:start w:val="1"/>
      <w:numFmt w:val="bullet"/>
      <w:lvlText w:val=""/>
      <w:lvlJc w:val="left"/>
      <w:pPr>
        <w:ind w:left="2880" w:hanging="360"/>
      </w:pPr>
      <w:rPr>
        <w:rFonts w:ascii="Symbol" w:hAnsi="Symbol" w:cs="Symbol" w:hint="default"/>
      </w:rPr>
    </w:lvl>
    <w:lvl w:ilvl="4" w:tplc="D212766E">
      <w:start w:val="1"/>
      <w:numFmt w:val="bullet"/>
      <w:lvlText w:val="o"/>
      <w:lvlJc w:val="left"/>
      <w:pPr>
        <w:ind w:left="3600" w:hanging="360"/>
      </w:pPr>
      <w:rPr>
        <w:rFonts w:ascii="Courier New" w:hAnsi="Courier New" w:cs="Courier New" w:hint="default"/>
      </w:rPr>
    </w:lvl>
    <w:lvl w:ilvl="5" w:tplc="F71ED644">
      <w:start w:val="1"/>
      <w:numFmt w:val="bullet"/>
      <w:lvlText w:val=""/>
      <w:lvlJc w:val="left"/>
      <w:pPr>
        <w:ind w:left="4320" w:hanging="360"/>
      </w:pPr>
      <w:rPr>
        <w:rFonts w:ascii="Wingdings" w:hAnsi="Wingdings" w:cs="Wingdings" w:hint="default"/>
      </w:rPr>
    </w:lvl>
    <w:lvl w:ilvl="6" w:tplc="B16C1F5C">
      <w:start w:val="1"/>
      <w:numFmt w:val="bullet"/>
      <w:lvlText w:val=""/>
      <w:lvlJc w:val="left"/>
      <w:pPr>
        <w:ind w:left="5040" w:hanging="360"/>
      </w:pPr>
      <w:rPr>
        <w:rFonts w:ascii="Symbol" w:hAnsi="Symbol" w:cs="Symbol" w:hint="default"/>
      </w:rPr>
    </w:lvl>
    <w:lvl w:ilvl="7" w:tplc="79D20B48">
      <w:start w:val="1"/>
      <w:numFmt w:val="bullet"/>
      <w:lvlText w:val="o"/>
      <w:lvlJc w:val="left"/>
      <w:pPr>
        <w:ind w:left="5760" w:hanging="360"/>
      </w:pPr>
      <w:rPr>
        <w:rFonts w:ascii="Courier New" w:hAnsi="Courier New" w:cs="Courier New" w:hint="default"/>
      </w:rPr>
    </w:lvl>
    <w:lvl w:ilvl="8" w:tplc="29E8FB96">
      <w:start w:val="1"/>
      <w:numFmt w:val="bullet"/>
      <w:lvlText w:val=""/>
      <w:lvlJc w:val="left"/>
      <w:pPr>
        <w:ind w:left="6480" w:hanging="360"/>
      </w:pPr>
      <w:rPr>
        <w:rFonts w:ascii="Wingdings" w:hAnsi="Wingdings" w:cs="Wingdings" w:hint="default"/>
      </w:rPr>
    </w:lvl>
  </w:abstractNum>
  <w:abstractNum w:abstractNumId="28" w15:restartNumberingAfterBreak="0">
    <w:nsid w:val="7EB41953"/>
    <w:multiLevelType w:val="multilevel"/>
    <w:tmpl w:val="A60CCD76"/>
    <w:lvl w:ilvl="0">
      <w:start w:val="1"/>
      <w:numFmt w:val="decimal"/>
      <w:lvlText w:val="%1)"/>
      <w:lvlJc w:val="left"/>
      <w:pPr>
        <w:ind w:left="1440" w:hanging="720"/>
      </w:pPr>
      <w:rPr>
        <w:rFonts w:hint="default"/>
        <w:vanish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EC113C6"/>
    <w:multiLevelType w:val="hybridMultilevel"/>
    <w:tmpl w:val="BD62DA58"/>
    <w:lvl w:ilvl="0" w:tplc="4A9A8164">
      <w:start w:val="5"/>
      <w:numFmt w:val="bullet"/>
      <w:lvlText w:val="-"/>
      <w:lvlJc w:val="left"/>
      <w:pPr>
        <w:ind w:left="1080" w:hanging="360"/>
      </w:pPr>
      <w:rPr>
        <w:rFonts w:ascii="Times New Roman" w:eastAsia="Times New Roman" w:hAnsi="Times New Roman" w:hint="default"/>
      </w:rPr>
    </w:lvl>
    <w:lvl w:ilvl="1" w:tplc="649871DC">
      <w:start w:val="1"/>
      <w:numFmt w:val="bullet"/>
      <w:lvlText w:val="o"/>
      <w:lvlJc w:val="left"/>
      <w:pPr>
        <w:ind w:left="1800" w:hanging="360"/>
      </w:pPr>
      <w:rPr>
        <w:rFonts w:ascii="Courier New" w:hAnsi="Courier New" w:cs="Courier New" w:hint="default"/>
      </w:rPr>
    </w:lvl>
    <w:lvl w:ilvl="2" w:tplc="826E5E0E">
      <w:start w:val="1"/>
      <w:numFmt w:val="bullet"/>
      <w:lvlText w:val=""/>
      <w:lvlJc w:val="left"/>
      <w:pPr>
        <w:ind w:left="2520" w:hanging="360"/>
      </w:pPr>
      <w:rPr>
        <w:rFonts w:ascii="Wingdings" w:hAnsi="Wingdings" w:cs="Wingdings" w:hint="default"/>
      </w:rPr>
    </w:lvl>
    <w:lvl w:ilvl="3" w:tplc="DAEE7850">
      <w:start w:val="1"/>
      <w:numFmt w:val="bullet"/>
      <w:lvlText w:val=""/>
      <w:lvlJc w:val="left"/>
      <w:pPr>
        <w:ind w:left="3240" w:hanging="360"/>
      </w:pPr>
      <w:rPr>
        <w:rFonts w:ascii="Symbol" w:hAnsi="Symbol" w:cs="Symbol" w:hint="default"/>
      </w:rPr>
    </w:lvl>
    <w:lvl w:ilvl="4" w:tplc="2FCE6068">
      <w:start w:val="1"/>
      <w:numFmt w:val="bullet"/>
      <w:lvlText w:val="o"/>
      <w:lvlJc w:val="left"/>
      <w:pPr>
        <w:ind w:left="3960" w:hanging="360"/>
      </w:pPr>
      <w:rPr>
        <w:rFonts w:ascii="Courier New" w:hAnsi="Courier New" w:cs="Courier New" w:hint="default"/>
      </w:rPr>
    </w:lvl>
    <w:lvl w:ilvl="5" w:tplc="1136B182">
      <w:start w:val="1"/>
      <w:numFmt w:val="bullet"/>
      <w:lvlText w:val=""/>
      <w:lvlJc w:val="left"/>
      <w:pPr>
        <w:ind w:left="4680" w:hanging="360"/>
      </w:pPr>
      <w:rPr>
        <w:rFonts w:ascii="Wingdings" w:hAnsi="Wingdings" w:cs="Wingdings" w:hint="default"/>
      </w:rPr>
    </w:lvl>
    <w:lvl w:ilvl="6" w:tplc="5C00D9C0">
      <w:start w:val="1"/>
      <w:numFmt w:val="bullet"/>
      <w:lvlText w:val=""/>
      <w:lvlJc w:val="left"/>
      <w:pPr>
        <w:ind w:left="5400" w:hanging="360"/>
      </w:pPr>
      <w:rPr>
        <w:rFonts w:ascii="Symbol" w:hAnsi="Symbol" w:cs="Symbol" w:hint="default"/>
      </w:rPr>
    </w:lvl>
    <w:lvl w:ilvl="7" w:tplc="3E56B34E">
      <w:start w:val="1"/>
      <w:numFmt w:val="bullet"/>
      <w:lvlText w:val="o"/>
      <w:lvlJc w:val="left"/>
      <w:pPr>
        <w:ind w:left="6120" w:hanging="360"/>
      </w:pPr>
      <w:rPr>
        <w:rFonts w:ascii="Courier New" w:hAnsi="Courier New" w:cs="Courier New" w:hint="default"/>
      </w:rPr>
    </w:lvl>
    <w:lvl w:ilvl="8" w:tplc="658C2E20">
      <w:start w:val="1"/>
      <w:numFmt w:val="bullet"/>
      <w:lvlText w:val=""/>
      <w:lvlJc w:val="left"/>
      <w:pPr>
        <w:ind w:left="6840" w:hanging="360"/>
      </w:pPr>
      <w:rPr>
        <w:rFonts w:ascii="Wingdings" w:hAnsi="Wingdings" w:cs="Wingdings" w:hint="default"/>
      </w:rPr>
    </w:lvl>
  </w:abstractNum>
  <w:num w:numId="1" w16cid:durableId="1661225529">
    <w:abstractNumId w:val="23"/>
  </w:num>
  <w:num w:numId="2" w16cid:durableId="1539048010">
    <w:abstractNumId w:val="7"/>
  </w:num>
  <w:num w:numId="3" w16cid:durableId="1384208539">
    <w:abstractNumId w:val="4"/>
  </w:num>
  <w:num w:numId="4" w16cid:durableId="460727051">
    <w:abstractNumId w:val="27"/>
  </w:num>
  <w:num w:numId="5" w16cid:durableId="385422727">
    <w:abstractNumId w:val="8"/>
  </w:num>
  <w:num w:numId="6" w16cid:durableId="278804273">
    <w:abstractNumId w:val="7"/>
  </w:num>
  <w:num w:numId="7" w16cid:durableId="11859477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0926266">
    <w:abstractNumId w:val="23"/>
  </w:num>
  <w:num w:numId="9" w16cid:durableId="711459226">
    <w:abstractNumId w:val="2"/>
  </w:num>
  <w:num w:numId="10" w16cid:durableId="1297445039">
    <w:abstractNumId w:val="17"/>
  </w:num>
  <w:num w:numId="11" w16cid:durableId="1638756713">
    <w:abstractNumId w:val="19"/>
  </w:num>
  <w:num w:numId="12" w16cid:durableId="1420638172">
    <w:abstractNumId w:val="29"/>
  </w:num>
  <w:num w:numId="13" w16cid:durableId="1746685003">
    <w:abstractNumId w:val="15"/>
  </w:num>
  <w:num w:numId="14" w16cid:durableId="444151985">
    <w:abstractNumId w:val="21"/>
  </w:num>
  <w:num w:numId="15" w16cid:durableId="1919711919">
    <w:abstractNumId w:val="14"/>
  </w:num>
  <w:num w:numId="16" w16cid:durableId="1250194103">
    <w:abstractNumId w:val="22"/>
  </w:num>
  <w:num w:numId="17" w16cid:durableId="17719242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7319968">
    <w:abstractNumId w:val="18"/>
  </w:num>
  <w:num w:numId="19" w16cid:durableId="1070421767">
    <w:abstractNumId w:val="20"/>
  </w:num>
  <w:num w:numId="20" w16cid:durableId="2110007885">
    <w:abstractNumId w:val="3"/>
  </w:num>
  <w:num w:numId="21" w16cid:durableId="73481890">
    <w:abstractNumId w:val="24"/>
  </w:num>
  <w:num w:numId="22" w16cid:durableId="176161164">
    <w:abstractNumId w:val="10"/>
  </w:num>
  <w:num w:numId="23" w16cid:durableId="1373261292">
    <w:abstractNumId w:val="0"/>
  </w:num>
  <w:num w:numId="24" w16cid:durableId="1126587920">
    <w:abstractNumId w:val="1"/>
  </w:num>
  <w:num w:numId="25" w16cid:durableId="394159116">
    <w:abstractNumId w:val="11"/>
  </w:num>
  <w:num w:numId="26" w16cid:durableId="11920636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011826">
    <w:abstractNumId w:val="13"/>
  </w:num>
  <w:num w:numId="28" w16cid:durableId="1305502131">
    <w:abstractNumId w:val="5"/>
  </w:num>
  <w:num w:numId="29" w16cid:durableId="1392851321">
    <w:abstractNumId w:val="9"/>
  </w:num>
  <w:num w:numId="30" w16cid:durableId="42297595">
    <w:abstractNumId w:val="11"/>
  </w:num>
  <w:num w:numId="31" w16cid:durableId="2007323071">
    <w:abstractNumId w:val="25"/>
  </w:num>
  <w:num w:numId="32" w16cid:durableId="910508053">
    <w:abstractNumId w:val="26"/>
  </w:num>
  <w:num w:numId="33" w16cid:durableId="457381778">
    <w:abstractNumId w:val="6"/>
  </w:num>
  <w:num w:numId="34" w16cid:durableId="1142772454">
    <w:abstractNumId w:val="12"/>
  </w:num>
  <w:num w:numId="35" w16cid:durableId="1980105611">
    <w:abstractNumId w:val="28"/>
  </w:num>
  <w:num w:numId="36" w16cid:durableId="12895066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0A1D"/>
    <w:rsid w:val="00001983"/>
    <w:rsid w:val="00002996"/>
    <w:rsid w:val="00011272"/>
    <w:rsid w:val="00012783"/>
    <w:rsid w:val="000129E8"/>
    <w:rsid w:val="00012CD2"/>
    <w:rsid w:val="0001587E"/>
    <w:rsid w:val="000159C3"/>
    <w:rsid w:val="000205EC"/>
    <w:rsid w:val="0002644D"/>
    <w:rsid w:val="00027DE4"/>
    <w:rsid w:val="000332D3"/>
    <w:rsid w:val="00036220"/>
    <w:rsid w:val="0003787A"/>
    <w:rsid w:val="000427B5"/>
    <w:rsid w:val="000445B3"/>
    <w:rsid w:val="00044D67"/>
    <w:rsid w:val="00050886"/>
    <w:rsid w:val="00055019"/>
    <w:rsid w:val="00061118"/>
    <w:rsid w:val="00061861"/>
    <w:rsid w:val="0006325B"/>
    <w:rsid w:val="00064A6B"/>
    <w:rsid w:val="00064DCC"/>
    <w:rsid w:val="00065FA5"/>
    <w:rsid w:val="000661F4"/>
    <w:rsid w:val="00070537"/>
    <w:rsid w:val="0007283B"/>
    <w:rsid w:val="000736AA"/>
    <w:rsid w:val="00073CCC"/>
    <w:rsid w:val="00074325"/>
    <w:rsid w:val="00074E66"/>
    <w:rsid w:val="000758A9"/>
    <w:rsid w:val="00077EAF"/>
    <w:rsid w:val="000842A7"/>
    <w:rsid w:val="00086F2B"/>
    <w:rsid w:val="000969F9"/>
    <w:rsid w:val="00097899"/>
    <w:rsid w:val="000A11F1"/>
    <w:rsid w:val="000A2105"/>
    <w:rsid w:val="000A3198"/>
    <w:rsid w:val="000A5881"/>
    <w:rsid w:val="000A72E3"/>
    <w:rsid w:val="000B1FCF"/>
    <w:rsid w:val="000B43F5"/>
    <w:rsid w:val="000B6478"/>
    <w:rsid w:val="000C1C8E"/>
    <w:rsid w:val="000C3438"/>
    <w:rsid w:val="000C344F"/>
    <w:rsid w:val="000D4368"/>
    <w:rsid w:val="000D4A9D"/>
    <w:rsid w:val="000D540D"/>
    <w:rsid w:val="000D6070"/>
    <w:rsid w:val="000E313E"/>
    <w:rsid w:val="000E439E"/>
    <w:rsid w:val="000E6C8E"/>
    <w:rsid w:val="001006CA"/>
    <w:rsid w:val="00100FE1"/>
    <w:rsid w:val="00103208"/>
    <w:rsid w:val="001069A4"/>
    <w:rsid w:val="00106D57"/>
    <w:rsid w:val="00107199"/>
    <w:rsid w:val="00107F86"/>
    <w:rsid w:val="00110367"/>
    <w:rsid w:val="001114E4"/>
    <w:rsid w:val="001170ED"/>
    <w:rsid w:val="0012371A"/>
    <w:rsid w:val="00123DAC"/>
    <w:rsid w:val="001243D6"/>
    <w:rsid w:val="001259E2"/>
    <w:rsid w:val="0012611C"/>
    <w:rsid w:val="0013037E"/>
    <w:rsid w:val="0013075E"/>
    <w:rsid w:val="00133A15"/>
    <w:rsid w:val="001405C9"/>
    <w:rsid w:val="0014079A"/>
    <w:rsid w:val="00142D34"/>
    <w:rsid w:val="00146D78"/>
    <w:rsid w:val="00146EF4"/>
    <w:rsid w:val="00146FB1"/>
    <w:rsid w:val="00150AE4"/>
    <w:rsid w:val="00152029"/>
    <w:rsid w:val="00152D2E"/>
    <w:rsid w:val="00153DD8"/>
    <w:rsid w:val="00154E39"/>
    <w:rsid w:val="0016185A"/>
    <w:rsid w:val="0016660D"/>
    <w:rsid w:val="00166C73"/>
    <w:rsid w:val="001675EC"/>
    <w:rsid w:val="00171B89"/>
    <w:rsid w:val="00180746"/>
    <w:rsid w:val="00183C2C"/>
    <w:rsid w:val="001842C2"/>
    <w:rsid w:val="00187D59"/>
    <w:rsid w:val="00187FCA"/>
    <w:rsid w:val="00194142"/>
    <w:rsid w:val="00194B58"/>
    <w:rsid w:val="001A289A"/>
    <w:rsid w:val="001B0828"/>
    <w:rsid w:val="001B0AB0"/>
    <w:rsid w:val="001B193D"/>
    <w:rsid w:val="001C6DC5"/>
    <w:rsid w:val="001D0221"/>
    <w:rsid w:val="001D252C"/>
    <w:rsid w:val="001D738C"/>
    <w:rsid w:val="001E3150"/>
    <w:rsid w:val="001E368B"/>
    <w:rsid w:val="001E3C78"/>
    <w:rsid w:val="001E6004"/>
    <w:rsid w:val="001F2739"/>
    <w:rsid w:val="001F3FED"/>
    <w:rsid w:val="001F5229"/>
    <w:rsid w:val="0020125B"/>
    <w:rsid w:val="0020227F"/>
    <w:rsid w:val="002024FE"/>
    <w:rsid w:val="00202DA1"/>
    <w:rsid w:val="00203839"/>
    <w:rsid w:val="00203F80"/>
    <w:rsid w:val="0020460C"/>
    <w:rsid w:val="002050F0"/>
    <w:rsid w:val="002124B9"/>
    <w:rsid w:val="00212FC2"/>
    <w:rsid w:val="00216597"/>
    <w:rsid w:val="00222AFE"/>
    <w:rsid w:val="00224C3F"/>
    <w:rsid w:val="00225597"/>
    <w:rsid w:val="00231356"/>
    <w:rsid w:val="00233927"/>
    <w:rsid w:val="00234996"/>
    <w:rsid w:val="00235CB9"/>
    <w:rsid w:val="0024604D"/>
    <w:rsid w:val="00254824"/>
    <w:rsid w:val="00254E27"/>
    <w:rsid w:val="00256DD6"/>
    <w:rsid w:val="00264202"/>
    <w:rsid w:val="0026449A"/>
    <w:rsid w:val="00267E1B"/>
    <w:rsid w:val="0027412E"/>
    <w:rsid w:val="00275F21"/>
    <w:rsid w:val="00276300"/>
    <w:rsid w:val="00276913"/>
    <w:rsid w:val="002772C8"/>
    <w:rsid w:val="00277682"/>
    <w:rsid w:val="00281CAA"/>
    <w:rsid w:val="002822E7"/>
    <w:rsid w:val="0028278B"/>
    <w:rsid w:val="00282ED9"/>
    <w:rsid w:val="0028696A"/>
    <w:rsid w:val="00286D8C"/>
    <w:rsid w:val="00292E95"/>
    <w:rsid w:val="0029316F"/>
    <w:rsid w:val="00294C92"/>
    <w:rsid w:val="002A03E9"/>
    <w:rsid w:val="002A157F"/>
    <w:rsid w:val="002A1985"/>
    <w:rsid w:val="002A1CB2"/>
    <w:rsid w:val="002A3CB5"/>
    <w:rsid w:val="002A63EC"/>
    <w:rsid w:val="002B0898"/>
    <w:rsid w:val="002B2DE0"/>
    <w:rsid w:val="002B42F8"/>
    <w:rsid w:val="002B44E1"/>
    <w:rsid w:val="002C332E"/>
    <w:rsid w:val="002C6B0D"/>
    <w:rsid w:val="002D412D"/>
    <w:rsid w:val="002D5BFD"/>
    <w:rsid w:val="002E1F2D"/>
    <w:rsid w:val="002E2CC7"/>
    <w:rsid w:val="002E609F"/>
    <w:rsid w:val="002E64A9"/>
    <w:rsid w:val="002F0A27"/>
    <w:rsid w:val="002F0AF9"/>
    <w:rsid w:val="002F25F2"/>
    <w:rsid w:val="002F5352"/>
    <w:rsid w:val="00305E93"/>
    <w:rsid w:val="0031130C"/>
    <w:rsid w:val="003116AC"/>
    <w:rsid w:val="0031291C"/>
    <w:rsid w:val="003143F1"/>
    <w:rsid w:val="00314611"/>
    <w:rsid w:val="0032713A"/>
    <w:rsid w:val="003302CF"/>
    <w:rsid w:val="00331A86"/>
    <w:rsid w:val="00335117"/>
    <w:rsid w:val="00335ABE"/>
    <w:rsid w:val="003366D5"/>
    <w:rsid w:val="00341C98"/>
    <w:rsid w:val="00345C27"/>
    <w:rsid w:val="00345DCF"/>
    <w:rsid w:val="00350910"/>
    <w:rsid w:val="003529F3"/>
    <w:rsid w:val="00352BB7"/>
    <w:rsid w:val="00353D7A"/>
    <w:rsid w:val="00357684"/>
    <w:rsid w:val="003614A1"/>
    <w:rsid w:val="00362D68"/>
    <w:rsid w:val="003655F0"/>
    <w:rsid w:val="0037371F"/>
    <w:rsid w:val="0037599C"/>
    <w:rsid w:val="003775B4"/>
    <w:rsid w:val="003805E5"/>
    <w:rsid w:val="00383062"/>
    <w:rsid w:val="003836D2"/>
    <w:rsid w:val="003844FA"/>
    <w:rsid w:val="00385985"/>
    <w:rsid w:val="00390A70"/>
    <w:rsid w:val="00390D0F"/>
    <w:rsid w:val="003923A6"/>
    <w:rsid w:val="00392522"/>
    <w:rsid w:val="00393B0A"/>
    <w:rsid w:val="003945DC"/>
    <w:rsid w:val="003A5B70"/>
    <w:rsid w:val="003A6437"/>
    <w:rsid w:val="003B0B19"/>
    <w:rsid w:val="003B40C4"/>
    <w:rsid w:val="003C332F"/>
    <w:rsid w:val="003C448A"/>
    <w:rsid w:val="003C63DF"/>
    <w:rsid w:val="003D0721"/>
    <w:rsid w:val="003D13AD"/>
    <w:rsid w:val="003D4305"/>
    <w:rsid w:val="003E0509"/>
    <w:rsid w:val="003E3FF3"/>
    <w:rsid w:val="003E687F"/>
    <w:rsid w:val="003F023D"/>
    <w:rsid w:val="003F4FA0"/>
    <w:rsid w:val="003F6FF7"/>
    <w:rsid w:val="004069CD"/>
    <w:rsid w:val="004113BA"/>
    <w:rsid w:val="00413FE5"/>
    <w:rsid w:val="00414A9D"/>
    <w:rsid w:val="00421AA1"/>
    <w:rsid w:val="004245BD"/>
    <w:rsid w:val="004279F5"/>
    <w:rsid w:val="004337E7"/>
    <w:rsid w:val="00440300"/>
    <w:rsid w:val="00453CC2"/>
    <w:rsid w:val="00457B19"/>
    <w:rsid w:val="0046023A"/>
    <w:rsid w:val="00461F49"/>
    <w:rsid w:val="0046301C"/>
    <w:rsid w:val="00463A6B"/>
    <w:rsid w:val="0046512F"/>
    <w:rsid w:val="00467A8F"/>
    <w:rsid w:val="004712B6"/>
    <w:rsid w:val="004732D7"/>
    <w:rsid w:val="00476255"/>
    <w:rsid w:val="004774F0"/>
    <w:rsid w:val="00481970"/>
    <w:rsid w:val="0048313E"/>
    <w:rsid w:val="00490731"/>
    <w:rsid w:val="00493B12"/>
    <w:rsid w:val="00496643"/>
    <w:rsid w:val="00496BBC"/>
    <w:rsid w:val="00496F4A"/>
    <w:rsid w:val="00497068"/>
    <w:rsid w:val="004A1D26"/>
    <w:rsid w:val="004A6065"/>
    <w:rsid w:val="004A7C48"/>
    <w:rsid w:val="004B2054"/>
    <w:rsid w:val="004B286A"/>
    <w:rsid w:val="004B2B39"/>
    <w:rsid w:val="004B301B"/>
    <w:rsid w:val="004B3050"/>
    <w:rsid w:val="004B387B"/>
    <w:rsid w:val="004B5C41"/>
    <w:rsid w:val="004C1693"/>
    <w:rsid w:val="004C2914"/>
    <w:rsid w:val="004C559F"/>
    <w:rsid w:val="004D2279"/>
    <w:rsid w:val="004D3097"/>
    <w:rsid w:val="004D44C9"/>
    <w:rsid w:val="004D5A56"/>
    <w:rsid w:val="004E325F"/>
    <w:rsid w:val="004E48B9"/>
    <w:rsid w:val="004E6A62"/>
    <w:rsid w:val="004F0EF3"/>
    <w:rsid w:val="004F4571"/>
    <w:rsid w:val="004F6805"/>
    <w:rsid w:val="0050011F"/>
    <w:rsid w:val="005016EB"/>
    <w:rsid w:val="00502854"/>
    <w:rsid w:val="0050667F"/>
    <w:rsid w:val="005112C3"/>
    <w:rsid w:val="00511BBB"/>
    <w:rsid w:val="00513B4E"/>
    <w:rsid w:val="00514EDB"/>
    <w:rsid w:val="0052023C"/>
    <w:rsid w:val="005336D0"/>
    <w:rsid w:val="0053678B"/>
    <w:rsid w:val="00540938"/>
    <w:rsid w:val="0054475D"/>
    <w:rsid w:val="005462E3"/>
    <w:rsid w:val="0055186F"/>
    <w:rsid w:val="00555CEA"/>
    <w:rsid w:val="00556710"/>
    <w:rsid w:val="00561D77"/>
    <w:rsid w:val="00564C90"/>
    <w:rsid w:val="00564FA3"/>
    <w:rsid w:val="005679D8"/>
    <w:rsid w:val="00575576"/>
    <w:rsid w:val="00577517"/>
    <w:rsid w:val="0058420A"/>
    <w:rsid w:val="00594069"/>
    <w:rsid w:val="005940A8"/>
    <w:rsid w:val="00597477"/>
    <w:rsid w:val="005A02DF"/>
    <w:rsid w:val="005A3AB1"/>
    <w:rsid w:val="005A5372"/>
    <w:rsid w:val="005A60BA"/>
    <w:rsid w:val="005B2BF3"/>
    <w:rsid w:val="005B5F61"/>
    <w:rsid w:val="005B6192"/>
    <w:rsid w:val="005B7D03"/>
    <w:rsid w:val="005C1D02"/>
    <w:rsid w:val="005C20AF"/>
    <w:rsid w:val="005D1365"/>
    <w:rsid w:val="005D1D57"/>
    <w:rsid w:val="005D352F"/>
    <w:rsid w:val="005D44CE"/>
    <w:rsid w:val="005D53E3"/>
    <w:rsid w:val="005D74F2"/>
    <w:rsid w:val="005E085B"/>
    <w:rsid w:val="005F1964"/>
    <w:rsid w:val="005F29C1"/>
    <w:rsid w:val="005F78BB"/>
    <w:rsid w:val="005F7B63"/>
    <w:rsid w:val="00601668"/>
    <w:rsid w:val="00602980"/>
    <w:rsid w:val="00604CA4"/>
    <w:rsid w:val="006123C5"/>
    <w:rsid w:val="00612E0C"/>
    <w:rsid w:val="00622F41"/>
    <w:rsid w:val="00625931"/>
    <w:rsid w:val="006275CF"/>
    <w:rsid w:val="00631FB8"/>
    <w:rsid w:val="00632D23"/>
    <w:rsid w:val="00634E7B"/>
    <w:rsid w:val="006374D0"/>
    <w:rsid w:val="00642E66"/>
    <w:rsid w:val="0064648A"/>
    <w:rsid w:val="00647CB9"/>
    <w:rsid w:val="00650EFA"/>
    <w:rsid w:val="00653E96"/>
    <w:rsid w:val="00655B90"/>
    <w:rsid w:val="00656B5A"/>
    <w:rsid w:val="00663D49"/>
    <w:rsid w:val="00666B25"/>
    <w:rsid w:val="00670E8A"/>
    <w:rsid w:val="006711F3"/>
    <w:rsid w:val="006734B2"/>
    <w:rsid w:val="00675F54"/>
    <w:rsid w:val="00680EA5"/>
    <w:rsid w:val="0068227E"/>
    <w:rsid w:val="006839FF"/>
    <w:rsid w:val="00685580"/>
    <w:rsid w:val="00686FEA"/>
    <w:rsid w:val="00691B9D"/>
    <w:rsid w:val="00696168"/>
    <w:rsid w:val="006A1A6B"/>
    <w:rsid w:val="006A483E"/>
    <w:rsid w:val="006A545B"/>
    <w:rsid w:val="006A6025"/>
    <w:rsid w:val="006A67F9"/>
    <w:rsid w:val="006B1932"/>
    <w:rsid w:val="006B21AD"/>
    <w:rsid w:val="006B3B38"/>
    <w:rsid w:val="006B3BA2"/>
    <w:rsid w:val="006B695F"/>
    <w:rsid w:val="006B710A"/>
    <w:rsid w:val="006C6F0E"/>
    <w:rsid w:val="006C7485"/>
    <w:rsid w:val="006D0180"/>
    <w:rsid w:val="006D11BB"/>
    <w:rsid w:val="006D1E13"/>
    <w:rsid w:val="006D5A66"/>
    <w:rsid w:val="006D7239"/>
    <w:rsid w:val="006E5D37"/>
    <w:rsid w:val="006E62C1"/>
    <w:rsid w:val="006F0712"/>
    <w:rsid w:val="006F4488"/>
    <w:rsid w:val="006F4828"/>
    <w:rsid w:val="007009C5"/>
    <w:rsid w:val="007026A5"/>
    <w:rsid w:val="00703975"/>
    <w:rsid w:val="00710962"/>
    <w:rsid w:val="0071494C"/>
    <w:rsid w:val="00721843"/>
    <w:rsid w:val="00722693"/>
    <w:rsid w:val="00723DE2"/>
    <w:rsid w:val="00723EE9"/>
    <w:rsid w:val="0072562F"/>
    <w:rsid w:val="00730E0A"/>
    <w:rsid w:val="00731A03"/>
    <w:rsid w:val="007325A6"/>
    <w:rsid w:val="0073480E"/>
    <w:rsid w:val="00743DD7"/>
    <w:rsid w:val="00743F2C"/>
    <w:rsid w:val="007443E9"/>
    <w:rsid w:val="00752FC0"/>
    <w:rsid w:val="00756232"/>
    <w:rsid w:val="007602E3"/>
    <w:rsid w:val="0076198A"/>
    <w:rsid w:val="007648E4"/>
    <w:rsid w:val="007703A2"/>
    <w:rsid w:val="00772F05"/>
    <w:rsid w:val="00777ECF"/>
    <w:rsid w:val="00781CB8"/>
    <w:rsid w:val="00781D3F"/>
    <w:rsid w:val="00783480"/>
    <w:rsid w:val="0078438C"/>
    <w:rsid w:val="00785A20"/>
    <w:rsid w:val="00787435"/>
    <w:rsid w:val="00791388"/>
    <w:rsid w:val="00791916"/>
    <w:rsid w:val="00794A66"/>
    <w:rsid w:val="00794BF4"/>
    <w:rsid w:val="00794E46"/>
    <w:rsid w:val="007950AA"/>
    <w:rsid w:val="00796149"/>
    <w:rsid w:val="00796AD0"/>
    <w:rsid w:val="007A307C"/>
    <w:rsid w:val="007A42D2"/>
    <w:rsid w:val="007A7B90"/>
    <w:rsid w:val="007B08BF"/>
    <w:rsid w:val="007B2DE5"/>
    <w:rsid w:val="007B5591"/>
    <w:rsid w:val="007B6A70"/>
    <w:rsid w:val="007B6AD7"/>
    <w:rsid w:val="007B7D90"/>
    <w:rsid w:val="007C0849"/>
    <w:rsid w:val="007C2A94"/>
    <w:rsid w:val="007C565B"/>
    <w:rsid w:val="007C6CAB"/>
    <w:rsid w:val="007D0B50"/>
    <w:rsid w:val="007D2223"/>
    <w:rsid w:val="007D3DC1"/>
    <w:rsid w:val="007D510A"/>
    <w:rsid w:val="007D5C3E"/>
    <w:rsid w:val="007D71D3"/>
    <w:rsid w:val="007D764E"/>
    <w:rsid w:val="007E4931"/>
    <w:rsid w:val="007E4BB3"/>
    <w:rsid w:val="007E57B0"/>
    <w:rsid w:val="007E6D06"/>
    <w:rsid w:val="007E7C8C"/>
    <w:rsid w:val="007F13AB"/>
    <w:rsid w:val="007F22EF"/>
    <w:rsid w:val="007F2774"/>
    <w:rsid w:val="007F764A"/>
    <w:rsid w:val="00801C23"/>
    <w:rsid w:val="008023AC"/>
    <w:rsid w:val="008026FE"/>
    <w:rsid w:val="00810042"/>
    <w:rsid w:val="00815A1F"/>
    <w:rsid w:val="008164D3"/>
    <w:rsid w:val="00820F66"/>
    <w:rsid w:val="0082140C"/>
    <w:rsid w:val="00821E7C"/>
    <w:rsid w:val="00822505"/>
    <w:rsid w:val="00827358"/>
    <w:rsid w:val="00830A9B"/>
    <w:rsid w:val="00833307"/>
    <w:rsid w:val="00834997"/>
    <w:rsid w:val="008365F4"/>
    <w:rsid w:val="0083661E"/>
    <w:rsid w:val="00836740"/>
    <w:rsid w:val="00836CCC"/>
    <w:rsid w:val="0084046A"/>
    <w:rsid w:val="008539ED"/>
    <w:rsid w:val="00855D04"/>
    <w:rsid w:val="00860083"/>
    <w:rsid w:val="00860DE1"/>
    <w:rsid w:val="00860FB8"/>
    <w:rsid w:val="0086167C"/>
    <w:rsid w:val="00865686"/>
    <w:rsid w:val="00865B5C"/>
    <w:rsid w:val="00865FD8"/>
    <w:rsid w:val="008672E2"/>
    <w:rsid w:val="00872E20"/>
    <w:rsid w:val="00875431"/>
    <w:rsid w:val="008814B8"/>
    <w:rsid w:val="008819DA"/>
    <w:rsid w:val="00887A65"/>
    <w:rsid w:val="0089063B"/>
    <w:rsid w:val="00890C34"/>
    <w:rsid w:val="008916E8"/>
    <w:rsid w:val="008917B9"/>
    <w:rsid w:val="00896014"/>
    <w:rsid w:val="008A010E"/>
    <w:rsid w:val="008A2093"/>
    <w:rsid w:val="008A2F14"/>
    <w:rsid w:val="008B4134"/>
    <w:rsid w:val="008B5AF8"/>
    <w:rsid w:val="008C254E"/>
    <w:rsid w:val="008D2C52"/>
    <w:rsid w:val="008D487B"/>
    <w:rsid w:val="008D57AD"/>
    <w:rsid w:val="008D6555"/>
    <w:rsid w:val="008D6DB6"/>
    <w:rsid w:val="008E2E32"/>
    <w:rsid w:val="008E4A93"/>
    <w:rsid w:val="008E4FCC"/>
    <w:rsid w:val="008F747C"/>
    <w:rsid w:val="0090209F"/>
    <w:rsid w:val="00902338"/>
    <w:rsid w:val="009054CB"/>
    <w:rsid w:val="00910645"/>
    <w:rsid w:val="00920069"/>
    <w:rsid w:val="00920867"/>
    <w:rsid w:val="00920F2A"/>
    <w:rsid w:val="00921B83"/>
    <w:rsid w:val="00921E9E"/>
    <w:rsid w:val="00922D98"/>
    <w:rsid w:val="00924BA1"/>
    <w:rsid w:val="009255D0"/>
    <w:rsid w:val="009304AE"/>
    <w:rsid w:val="009340E7"/>
    <w:rsid w:val="00934387"/>
    <w:rsid w:val="00934888"/>
    <w:rsid w:val="0093527F"/>
    <w:rsid w:val="00942059"/>
    <w:rsid w:val="00942174"/>
    <w:rsid w:val="00942D65"/>
    <w:rsid w:val="00943F3F"/>
    <w:rsid w:val="00945D81"/>
    <w:rsid w:val="00953777"/>
    <w:rsid w:val="00953BCF"/>
    <w:rsid w:val="009571C8"/>
    <w:rsid w:val="0096142F"/>
    <w:rsid w:val="00962EF0"/>
    <w:rsid w:val="00965A6D"/>
    <w:rsid w:val="0097131C"/>
    <w:rsid w:val="00984C5A"/>
    <w:rsid w:val="00986E8C"/>
    <w:rsid w:val="009931D4"/>
    <w:rsid w:val="00994660"/>
    <w:rsid w:val="009946FE"/>
    <w:rsid w:val="009979A7"/>
    <w:rsid w:val="009A01BD"/>
    <w:rsid w:val="009A0698"/>
    <w:rsid w:val="009A194A"/>
    <w:rsid w:val="009B2AE9"/>
    <w:rsid w:val="009B2F59"/>
    <w:rsid w:val="009B307F"/>
    <w:rsid w:val="009B7761"/>
    <w:rsid w:val="009C0065"/>
    <w:rsid w:val="009C2CE0"/>
    <w:rsid w:val="009C3EA4"/>
    <w:rsid w:val="009C5117"/>
    <w:rsid w:val="009C6F26"/>
    <w:rsid w:val="009C75F5"/>
    <w:rsid w:val="009C7AAB"/>
    <w:rsid w:val="009E22F4"/>
    <w:rsid w:val="009E2524"/>
    <w:rsid w:val="009E628C"/>
    <w:rsid w:val="009F0791"/>
    <w:rsid w:val="009F0C3E"/>
    <w:rsid w:val="009F212C"/>
    <w:rsid w:val="009F392F"/>
    <w:rsid w:val="009F5C9B"/>
    <w:rsid w:val="00A0004C"/>
    <w:rsid w:val="00A06676"/>
    <w:rsid w:val="00A06AF5"/>
    <w:rsid w:val="00A06FE9"/>
    <w:rsid w:val="00A115F5"/>
    <w:rsid w:val="00A12EA0"/>
    <w:rsid w:val="00A13E2C"/>
    <w:rsid w:val="00A14B6A"/>
    <w:rsid w:val="00A15F9D"/>
    <w:rsid w:val="00A178FB"/>
    <w:rsid w:val="00A21F96"/>
    <w:rsid w:val="00A232CD"/>
    <w:rsid w:val="00A25427"/>
    <w:rsid w:val="00A256AB"/>
    <w:rsid w:val="00A320B1"/>
    <w:rsid w:val="00A323C5"/>
    <w:rsid w:val="00A33A2A"/>
    <w:rsid w:val="00A34777"/>
    <w:rsid w:val="00A36552"/>
    <w:rsid w:val="00A40903"/>
    <w:rsid w:val="00A43B9D"/>
    <w:rsid w:val="00A5263A"/>
    <w:rsid w:val="00A52CAE"/>
    <w:rsid w:val="00A61635"/>
    <w:rsid w:val="00A61DEB"/>
    <w:rsid w:val="00A63FA0"/>
    <w:rsid w:val="00A65508"/>
    <w:rsid w:val="00A66E16"/>
    <w:rsid w:val="00A67CD8"/>
    <w:rsid w:val="00A74B2B"/>
    <w:rsid w:val="00A827D7"/>
    <w:rsid w:val="00A840AC"/>
    <w:rsid w:val="00A851C2"/>
    <w:rsid w:val="00A86D6C"/>
    <w:rsid w:val="00A870BA"/>
    <w:rsid w:val="00A9203C"/>
    <w:rsid w:val="00A946F7"/>
    <w:rsid w:val="00A958D4"/>
    <w:rsid w:val="00A95E01"/>
    <w:rsid w:val="00A96D30"/>
    <w:rsid w:val="00A97331"/>
    <w:rsid w:val="00A97B79"/>
    <w:rsid w:val="00AA25AA"/>
    <w:rsid w:val="00AA2AE0"/>
    <w:rsid w:val="00AA39CB"/>
    <w:rsid w:val="00AA6B7A"/>
    <w:rsid w:val="00AA7CBB"/>
    <w:rsid w:val="00AB18ED"/>
    <w:rsid w:val="00AB36BD"/>
    <w:rsid w:val="00AB7175"/>
    <w:rsid w:val="00AC29B0"/>
    <w:rsid w:val="00AC3A0C"/>
    <w:rsid w:val="00AC4232"/>
    <w:rsid w:val="00AC4ADC"/>
    <w:rsid w:val="00AC4BD2"/>
    <w:rsid w:val="00AC7FA2"/>
    <w:rsid w:val="00AD4B7D"/>
    <w:rsid w:val="00AD5F07"/>
    <w:rsid w:val="00AD6394"/>
    <w:rsid w:val="00AE13AF"/>
    <w:rsid w:val="00AE3992"/>
    <w:rsid w:val="00AF06BC"/>
    <w:rsid w:val="00AF0C03"/>
    <w:rsid w:val="00B043C9"/>
    <w:rsid w:val="00B0605C"/>
    <w:rsid w:val="00B16016"/>
    <w:rsid w:val="00B234AF"/>
    <w:rsid w:val="00B27F1B"/>
    <w:rsid w:val="00B37C1B"/>
    <w:rsid w:val="00B43107"/>
    <w:rsid w:val="00B439EC"/>
    <w:rsid w:val="00B47109"/>
    <w:rsid w:val="00B50945"/>
    <w:rsid w:val="00B5122D"/>
    <w:rsid w:val="00B51C17"/>
    <w:rsid w:val="00B53242"/>
    <w:rsid w:val="00B5382C"/>
    <w:rsid w:val="00B5781C"/>
    <w:rsid w:val="00B624CF"/>
    <w:rsid w:val="00B63B4B"/>
    <w:rsid w:val="00B6593E"/>
    <w:rsid w:val="00B6694A"/>
    <w:rsid w:val="00B847B7"/>
    <w:rsid w:val="00B859D9"/>
    <w:rsid w:val="00B90CD0"/>
    <w:rsid w:val="00B930C9"/>
    <w:rsid w:val="00B94C7D"/>
    <w:rsid w:val="00B97D8D"/>
    <w:rsid w:val="00BA3604"/>
    <w:rsid w:val="00BA570A"/>
    <w:rsid w:val="00BB0341"/>
    <w:rsid w:val="00BB0755"/>
    <w:rsid w:val="00BB4A78"/>
    <w:rsid w:val="00BB7135"/>
    <w:rsid w:val="00BC3CED"/>
    <w:rsid w:val="00BC5445"/>
    <w:rsid w:val="00BC7B0E"/>
    <w:rsid w:val="00BD0DB8"/>
    <w:rsid w:val="00BD2433"/>
    <w:rsid w:val="00BD3B8B"/>
    <w:rsid w:val="00BD4B3F"/>
    <w:rsid w:val="00BD6CF4"/>
    <w:rsid w:val="00BE08FC"/>
    <w:rsid w:val="00BE0DFE"/>
    <w:rsid w:val="00BE3015"/>
    <w:rsid w:val="00BE35EF"/>
    <w:rsid w:val="00BF1293"/>
    <w:rsid w:val="00BF39A1"/>
    <w:rsid w:val="00BF4E18"/>
    <w:rsid w:val="00BF7233"/>
    <w:rsid w:val="00C02DB7"/>
    <w:rsid w:val="00C02DEE"/>
    <w:rsid w:val="00C05556"/>
    <w:rsid w:val="00C079FB"/>
    <w:rsid w:val="00C11323"/>
    <w:rsid w:val="00C1307A"/>
    <w:rsid w:val="00C14A3E"/>
    <w:rsid w:val="00C223D4"/>
    <w:rsid w:val="00C31DEE"/>
    <w:rsid w:val="00C32630"/>
    <w:rsid w:val="00C41591"/>
    <w:rsid w:val="00C45F98"/>
    <w:rsid w:val="00C4655D"/>
    <w:rsid w:val="00C46BCF"/>
    <w:rsid w:val="00C51DDA"/>
    <w:rsid w:val="00C52216"/>
    <w:rsid w:val="00C5240C"/>
    <w:rsid w:val="00C53DB0"/>
    <w:rsid w:val="00C607E3"/>
    <w:rsid w:val="00C611B0"/>
    <w:rsid w:val="00C61603"/>
    <w:rsid w:val="00C61825"/>
    <w:rsid w:val="00C62DB0"/>
    <w:rsid w:val="00C6456D"/>
    <w:rsid w:val="00C65E2B"/>
    <w:rsid w:val="00C7148F"/>
    <w:rsid w:val="00C71897"/>
    <w:rsid w:val="00C7616A"/>
    <w:rsid w:val="00C80FB2"/>
    <w:rsid w:val="00C81A83"/>
    <w:rsid w:val="00C83711"/>
    <w:rsid w:val="00C8384A"/>
    <w:rsid w:val="00C86A6A"/>
    <w:rsid w:val="00C86C6A"/>
    <w:rsid w:val="00C878A5"/>
    <w:rsid w:val="00C90BA2"/>
    <w:rsid w:val="00C92818"/>
    <w:rsid w:val="00C92A62"/>
    <w:rsid w:val="00C962B2"/>
    <w:rsid w:val="00CA12D4"/>
    <w:rsid w:val="00CA2349"/>
    <w:rsid w:val="00CA266B"/>
    <w:rsid w:val="00CB0A35"/>
    <w:rsid w:val="00CB2F2F"/>
    <w:rsid w:val="00CB37B9"/>
    <w:rsid w:val="00CC49AE"/>
    <w:rsid w:val="00CC550E"/>
    <w:rsid w:val="00CC7FAC"/>
    <w:rsid w:val="00CD3A0E"/>
    <w:rsid w:val="00CD3B89"/>
    <w:rsid w:val="00CD472D"/>
    <w:rsid w:val="00CE26A3"/>
    <w:rsid w:val="00CE2778"/>
    <w:rsid w:val="00CE4110"/>
    <w:rsid w:val="00CE52EB"/>
    <w:rsid w:val="00CF395E"/>
    <w:rsid w:val="00CF4554"/>
    <w:rsid w:val="00CF4D95"/>
    <w:rsid w:val="00CF629A"/>
    <w:rsid w:val="00CF6933"/>
    <w:rsid w:val="00CF6FDB"/>
    <w:rsid w:val="00D07BD9"/>
    <w:rsid w:val="00D108CD"/>
    <w:rsid w:val="00D12A50"/>
    <w:rsid w:val="00D1778C"/>
    <w:rsid w:val="00D20625"/>
    <w:rsid w:val="00D307BF"/>
    <w:rsid w:val="00D31989"/>
    <w:rsid w:val="00D324C0"/>
    <w:rsid w:val="00D32A6A"/>
    <w:rsid w:val="00D4558E"/>
    <w:rsid w:val="00D46BDB"/>
    <w:rsid w:val="00D47E8F"/>
    <w:rsid w:val="00D57730"/>
    <w:rsid w:val="00D57E47"/>
    <w:rsid w:val="00D625BB"/>
    <w:rsid w:val="00D643E9"/>
    <w:rsid w:val="00D64EA6"/>
    <w:rsid w:val="00D6769E"/>
    <w:rsid w:val="00D676CC"/>
    <w:rsid w:val="00D71ED9"/>
    <w:rsid w:val="00D80335"/>
    <w:rsid w:val="00D86963"/>
    <w:rsid w:val="00D8755F"/>
    <w:rsid w:val="00DA67FE"/>
    <w:rsid w:val="00DB1926"/>
    <w:rsid w:val="00DB3238"/>
    <w:rsid w:val="00DB360D"/>
    <w:rsid w:val="00DB36EA"/>
    <w:rsid w:val="00DB3B6E"/>
    <w:rsid w:val="00DB5D3D"/>
    <w:rsid w:val="00DC24A9"/>
    <w:rsid w:val="00DC4BF4"/>
    <w:rsid w:val="00DC520A"/>
    <w:rsid w:val="00DD0139"/>
    <w:rsid w:val="00DD0DD6"/>
    <w:rsid w:val="00DD14D2"/>
    <w:rsid w:val="00DD505E"/>
    <w:rsid w:val="00DE2DA4"/>
    <w:rsid w:val="00DF12CD"/>
    <w:rsid w:val="00DF4C1B"/>
    <w:rsid w:val="00DF768C"/>
    <w:rsid w:val="00E0149A"/>
    <w:rsid w:val="00E03354"/>
    <w:rsid w:val="00E0378E"/>
    <w:rsid w:val="00E0439B"/>
    <w:rsid w:val="00E0528B"/>
    <w:rsid w:val="00E0626B"/>
    <w:rsid w:val="00E06590"/>
    <w:rsid w:val="00E072BE"/>
    <w:rsid w:val="00E1100C"/>
    <w:rsid w:val="00E127CF"/>
    <w:rsid w:val="00E16177"/>
    <w:rsid w:val="00E209E8"/>
    <w:rsid w:val="00E23168"/>
    <w:rsid w:val="00E3046C"/>
    <w:rsid w:val="00E3284A"/>
    <w:rsid w:val="00E37A39"/>
    <w:rsid w:val="00E40079"/>
    <w:rsid w:val="00E423A7"/>
    <w:rsid w:val="00E50C47"/>
    <w:rsid w:val="00E51CC2"/>
    <w:rsid w:val="00E55047"/>
    <w:rsid w:val="00E55B8A"/>
    <w:rsid w:val="00E572CC"/>
    <w:rsid w:val="00E61585"/>
    <w:rsid w:val="00E62556"/>
    <w:rsid w:val="00E6559E"/>
    <w:rsid w:val="00E65892"/>
    <w:rsid w:val="00E709EE"/>
    <w:rsid w:val="00E72911"/>
    <w:rsid w:val="00E800D5"/>
    <w:rsid w:val="00E80301"/>
    <w:rsid w:val="00E80AEB"/>
    <w:rsid w:val="00E83BE7"/>
    <w:rsid w:val="00E90F30"/>
    <w:rsid w:val="00E946CB"/>
    <w:rsid w:val="00EA6F3C"/>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1F92"/>
    <w:rsid w:val="00EE29AE"/>
    <w:rsid w:val="00EE51B7"/>
    <w:rsid w:val="00EE7D67"/>
    <w:rsid w:val="00EF0AAB"/>
    <w:rsid w:val="00EF5709"/>
    <w:rsid w:val="00EF772D"/>
    <w:rsid w:val="00F013AE"/>
    <w:rsid w:val="00F0248D"/>
    <w:rsid w:val="00F0479A"/>
    <w:rsid w:val="00F063DA"/>
    <w:rsid w:val="00F103CE"/>
    <w:rsid w:val="00F13892"/>
    <w:rsid w:val="00F13F51"/>
    <w:rsid w:val="00F151A0"/>
    <w:rsid w:val="00F16614"/>
    <w:rsid w:val="00F213D6"/>
    <w:rsid w:val="00F256C7"/>
    <w:rsid w:val="00F30A9C"/>
    <w:rsid w:val="00F31B9A"/>
    <w:rsid w:val="00F35272"/>
    <w:rsid w:val="00F35BCA"/>
    <w:rsid w:val="00F41616"/>
    <w:rsid w:val="00F4735E"/>
    <w:rsid w:val="00F47C35"/>
    <w:rsid w:val="00F5197F"/>
    <w:rsid w:val="00F524DB"/>
    <w:rsid w:val="00F52F2D"/>
    <w:rsid w:val="00F530B2"/>
    <w:rsid w:val="00F53223"/>
    <w:rsid w:val="00F5469A"/>
    <w:rsid w:val="00F62524"/>
    <w:rsid w:val="00F659B7"/>
    <w:rsid w:val="00F663E8"/>
    <w:rsid w:val="00F760D5"/>
    <w:rsid w:val="00F76DC9"/>
    <w:rsid w:val="00F773E4"/>
    <w:rsid w:val="00F8041D"/>
    <w:rsid w:val="00F8105E"/>
    <w:rsid w:val="00F82046"/>
    <w:rsid w:val="00F82C91"/>
    <w:rsid w:val="00F873D0"/>
    <w:rsid w:val="00F87541"/>
    <w:rsid w:val="00F91F7C"/>
    <w:rsid w:val="00FA607C"/>
    <w:rsid w:val="00FA61C9"/>
    <w:rsid w:val="00FA6A04"/>
    <w:rsid w:val="00FA793A"/>
    <w:rsid w:val="00FB0853"/>
    <w:rsid w:val="00FB6445"/>
    <w:rsid w:val="00FC16EC"/>
    <w:rsid w:val="00FC2A6F"/>
    <w:rsid w:val="00FC5B27"/>
    <w:rsid w:val="00FC73C7"/>
    <w:rsid w:val="00FD02D9"/>
    <w:rsid w:val="00FD4F65"/>
    <w:rsid w:val="00FD7DE6"/>
    <w:rsid w:val="00FE1A05"/>
    <w:rsid w:val="00FE356F"/>
    <w:rsid w:val="00FE404F"/>
    <w:rsid w:val="00FE7AA0"/>
    <w:rsid w:val="00FF4055"/>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E8184"/>
  <w15:docId w15:val="{77E0FB27-8FF0-441F-B669-5760BE30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7A"/>
    <w:rPr>
      <w:sz w:val="20"/>
      <w:szCs w:val="20"/>
    </w:rPr>
  </w:style>
  <w:style w:type="paragraph" w:styleId="Heading1">
    <w:name w:val="heading 1"/>
    <w:basedOn w:val="Normal"/>
    <w:next w:val="Normal"/>
    <w:link w:val="Heading1Char"/>
    <w:uiPriority w:val="99"/>
    <w:qFormat/>
    <w:rsid w:val="00AA6B7A"/>
    <w:pPr>
      <w:keepNext/>
      <w:outlineLvl w:val="0"/>
    </w:pPr>
    <w:rPr>
      <w:rFonts w:ascii="Arial" w:hAnsi="Arial" w:cs="Arial"/>
      <w:b/>
      <w:bCs/>
      <w:sz w:val="22"/>
      <w:szCs w:val="22"/>
    </w:rPr>
  </w:style>
  <w:style w:type="paragraph" w:styleId="Heading2">
    <w:name w:val="heading 2"/>
    <w:basedOn w:val="Normal"/>
    <w:next w:val="Normal"/>
    <w:link w:val="Heading2Char"/>
    <w:uiPriority w:val="99"/>
    <w:qFormat/>
    <w:rsid w:val="00C7616A"/>
    <w:pPr>
      <w:keepNext/>
      <w:spacing w:before="240" w:after="60"/>
      <w:outlineLvl w:val="1"/>
    </w:pPr>
    <w:rPr>
      <w:rFonts w:ascii="Calibri Light" w:hAnsi="Calibri Light" w:cs="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0A1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C7616A"/>
    <w:rPr>
      <w:rFonts w:ascii="Calibri Light" w:hAnsi="Calibri Light" w:cs="Calibri Light"/>
      <w:b/>
      <w:bCs/>
      <w:i/>
      <w:iCs/>
      <w:sz w:val="28"/>
      <w:szCs w:val="28"/>
    </w:rPr>
  </w:style>
  <w:style w:type="paragraph" w:styleId="Header">
    <w:name w:val="header"/>
    <w:aliases w:val="encabezado"/>
    <w:basedOn w:val="Normal"/>
    <w:link w:val="HeaderChar"/>
    <w:rsid w:val="00AA6B7A"/>
    <w:pPr>
      <w:tabs>
        <w:tab w:val="center" w:pos="4320"/>
        <w:tab w:val="right" w:pos="8640"/>
      </w:tabs>
    </w:pPr>
  </w:style>
  <w:style w:type="character" w:customStyle="1" w:styleId="HeaderChar">
    <w:name w:val="Header Char"/>
    <w:aliases w:val="encabezado Char"/>
    <w:basedOn w:val="DefaultParagraphFont"/>
    <w:link w:val="Header"/>
    <w:locked/>
    <w:rsid w:val="00696168"/>
    <w:rPr>
      <w:lang w:val="en-US" w:eastAsia="en-US"/>
    </w:rPr>
  </w:style>
  <w:style w:type="paragraph" w:styleId="Footer">
    <w:name w:val="footer"/>
    <w:basedOn w:val="Normal"/>
    <w:link w:val="FooterChar"/>
    <w:uiPriority w:val="99"/>
    <w:rsid w:val="00AA6B7A"/>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uiPriority w:val="99"/>
    <w:rsid w:val="00AA6B7A"/>
  </w:style>
  <w:style w:type="paragraph" w:styleId="BodyText">
    <w:name w:val="Body Text"/>
    <w:basedOn w:val="Normal"/>
    <w:link w:val="BodyTextChar"/>
    <w:uiPriority w:val="99"/>
    <w:rsid w:val="00AA6B7A"/>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locked/>
    <w:rsid w:val="00000A1D"/>
    <w:rPr>
      <w:sz w:val="20"/>
      <w:szCs w:val="20"/>
    </w:rPr>
  </w:style>
  <w:style w:type="paragraph" w:styleId="BodyText2">
    <w:name w:val="Body Text 2"/>
    <w:basedOn w:val="Normal"/>
    <w:link w:val="BodyText2Char"/>
    <w:uiPriority w:val="99"/>
    <w:rsid w:val="00AA6B7A"/>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000A1D"/>
    <w:rPr>
      <w:sz w:val="20"/>
      <w:szCs w:val="20"/>
    </w:rPr>
  </w:style>
  <w:style w:type="paragraph" w:styleId="BodyTextIndent">
    <w:name w:val="Body Text Indent"/>
    <w:basedOn w:val="Normal"/>
    <w:link w:val="BodyTextIndentChar"/>
    <w:uiPriority w:val="99"/>
    <w:rsid w:val="00AA6B7A"/>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000A1D"/>
    <w:rPr>
      <w:sz w:val="20"/>
      <w:szCs w:val="20"/>
    </w:rPr>
  </w:style>
  <w:style w:type="paragraph" w:styleId="FootnoteText">
    <w:name w:val="footnote text"/>
    <w:basedOn w:val="Normal"/>
    <w:link w:val="FootnoteTextChar"/>
    <w:uiPriority w:val="99"/>
    <w:semiHidden/>
    <w:rsid w:val="00696168"/>
  </w:style>
  <w:style w:type="character" w:customStyle="1" w:styleId="FootnoteTextChar">
    <w:name w:val="Footnote Text Char"/>
    <w:basedOn w:val="DefaultParagraphFont"/>
    <w:link w:val="FootnoteText"/>
    <w:uiPriority w:val="99"/>
    <w:locked/>
    <w:rsid w:val="00696168"/>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ftref"/>
    <w:basedOn w:val="DefaultParagraphFont"/>
    <w:uiPriority w:val="99"/>
    <w:semiHidden/>
    <w:rsid w:val="00696168"/>
    <w:rPr>
      <w:vertAlign w:val="superscript"/>
      <w:lang w:val="en-US" w:eastAsia="en-US"/>
    </w:rPr>
  </w:style>
  <w:style w:type="paragraph" w:styleId="BalloonText">
    <w:name w:val="Balloon Text"/>
    <w:basedOn w:val="Normal"/>
    <w:link w:val="BalloonTextChar"/>
    <w:uiPriority w:val="99"/>
    <w:semiHidden/>
    <w:rsid w:val="006961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0A1D"/>
    <w:rPr>
      <w:sz w:val="2"/>
      <w:szCs w:val="2"/>
    </w:rPr>
  </w:style>
  <w:style w:type="character" w:styleId="Hyperlink">
    <w:name w:val="Hyperlink"/>
    <w:basedOn w:val="DefaultParagraphFont"/>
    <w:uiPriority w:val="99"/>
    <w:rsid w:val="00696168"/>
    <w:rPr>
      <w:rFonts w:ascii="Times New Roman" w:hAnsi="Times New Roman" w:cs="Times New Roman"/>
      <w:color w:val="0000FF"/>
      <w:u w:val="single"/>
      <w:lang w:val="en-US" w:eastAsia="en-US"/>
    </w:rPr>
  </w:style>
  <w:style w:type="paragraph" w:customStyle="1" w:styleId="CPTitle">
    <w:name w:val="CP Title"/>
    <w:basedOn w:val="Normal"/>
    <w:uiPriority w:val="99"/>
    <w:rsid w:val="00696168"/>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sid w:val="00696168"/>
    <w:rPr>
      <w:b/>
      <w:bCs/>
      <w:lang w:val="en-US" w:eastAsia="en-US"/>
    </w:rPr>
  </w:style>
  <w:style w:type="character" w:customStyle="1" w:styleId="apple-converted-space">
    <w:name w:val="apple-converted-space"/>
    <w:basedOn w:val="DefaultParagraphFont"/>
    <w:uiPriority w:val="99"/>
    <w:rsid w:val="00696168"/>
  </w:style>
  <w:style w:type="character" w:styleId="FollowedHyperlink">
    <w:name w:val="FollowedHyperlink"/>
    <w:basedOn w:val="DefaultParagraphFont"/>
    <w:uiPriority w:val="99"/>
    <w:rsid w:val="00696168"/>
    <w:rPr>
      <w:color w:val="800080"/>
      <w:u w:val="single"/>
      <w:lang w:val="en-US" w:eastAsia="en-US"/>
    </w:rPr>
  </w:style>
  <w:style w:type="character" w:customStyle="1" w:styleId="hps">
    <w:name w:val="hps"/>
    <w:basedOn w:val="DefaultParagraphFont"/>
    <w:uiPriority w:val="99"/>
    <w:rsid w:val="00696168"/>
  </w:style>
  <w:style w:type="paragraph" w:customStyle="1" w:styleId="listparagraph">
    <w:name w:val="listparagraph"/>
    <w:basedOn w:val="Normal"/>
    <w:uiPriority w:val="99"/>
    <w:rsid w:val="00696168"/>
    <w:pPr>
      <w:ind w:left="720"/>
    </w:pPr>
    <w:rPr>
      <w:rFonts w:eastAsia="MS Mincho"/>
      <w:sz w:val="24"/>
      <w:szCs w:val="24"/>
    </w:rPr>
  </w:style>
  <w:style w:type="character" w:styleId="Emphasis">
    <w:name w:val="Emphasis"/>
    <w:basedOn w:val="DefaultParagraphFont"/>
    <w:uiPriority w:val="99"/>
    <w:qFormat/>
    <w:rsid w:val="00696168"/>
    <w:rPr>
      <w:i/>
      <w:iCs/>
      <w:lang w:val="en-US" w:eastAsia="en-US"/>
    </w:rPr>
  </w:style>
  <w:style w:type="paragraph" w:styleId="ListParagraph0">
    <w:name w:val="List Paragraph"/>
    <w:basedOn w:val="Normal"/>
    <w:link w:val="ListParagraphChar"/>
    <w:uiPriority w:val="99"/>
    <w:qFormat/>
    <w:rsid w:val="00696168"/>
    <w:pPr>
      <w:ind w:left="720"/>
    </w:pPr>
    <w:rPr>
      <w:sz w:val="24"/>
      <w:szCs w:val="24"/>
    </w:rPr>
  </w:style>
  <w:style w:type="character" w:customStyle="1" w:styleId="user">
    <w:name w:val="user"/>
    <w:uiPriority w:val="99"/>
    <w:semiHidden/>
    <w:rsid w:val="00696168"/>
    <w:rPr>
      <w:rFonts w:ascii="Calibri" w:hAnsi="Calibri" w:cs="Calibri"/>
      <w:color w:val="0000FF"/>
      <w:sz w:val="24"/>
      <w:szCs w:val="24"/>
      <w:u w:val="none"/>
      <w:lang w:val="en-US" w:eastAsia="en-US"/>
    </w:rPr>
  </w:style>
  <w:style w:type="character" w:customStyle="1" w:styleId="style21">
    <w:name w:val="style21"/>
    <w:uiPriority w:val="99"/>
    <w:rsid w:val="00696168"/>
    <w:rPr>
      <w:sz w:val="24"/>
      <w:szCs w:val="24"/>
      <w:lang w:val="en-US" w:eastAsia="en-US"/>
    </w:rPr>
  </w:style>
  <w:style w:type="character" w:customStyle="1" w:styleId="st1">
    <w:name w:val="st1"/>
    <w:uiPriority w:val="99"/>
    <w:rsid w:val="00696168"/>
  </w:style>
  <w:style w:type="paragraph" w:styleId="PlainText">
    <w:name w:val="Plain Text"/>
    <w:basedOn w:val="Normal"/>
    <w:link w:val="PlainTextChar"/>
    <w:uiPriority w:val="99"/>
    <w:rsid w:val="00696168"/>
    <w:rPr>
      <w:rFonts w:ascii="Courier New" w:hAnsi="Courier New" w:cs="Courier New"/>
    </w:rPr>
  </w:style>
  <w:style w:type="character" w:customStyle="1" w:styleId="PlainTextChar">
    <w:name w:val="Plain Text Char"/>
    <w:basedOn w:val="DefaultParagraphFont"/>
    <w:link w:val="PlainText"/>
    <w:uiPriority w:val="99"/>
    <w:locked/>
    <w:rsid w:val="00696168"/>
    <w:rPr>
      <w:rFonts w:ascii="Courier New" w:hAnsi="Courier New" w:cs="Courier New"/>
      <w:lang w:val="en-US" w:eastAsia="en-US"/>
    </w:rPr>
  </w:style>
  <w:style w:type="paragraph" w:customStyle="1" w:styleId="Style1">
    <w:name w:val="Style 1"/>
    <w:basedOn w:val="Normal"/>
    <w:uiPriority w:val="99"/>
    <w:rsid w:val="00696168"/>
    <w:pPr>
      <w:widowControl w:val="0"/>
      <w:autoSpaceDE w:val="0"/>
      <w:autoSpaceDN w:val="0"/>
      <w:adjustRightInd w:val="0"/>
    </w:pPr>
    <w:rPr>
      <w:sz w:val="24"/>
      <w:szCs w:val="24"/>
    </w:rPr>
  </w:style>
  <w:style w:type="paragraph" w:styleId="NoSpacing">
    <w:name w:val="No Spacing"/>
    <w:uiPriority w:val="99"/>
    <w:qFormat/>
    <w:rsid w:val="00696168"/>
    <w:rPr>
      <w:rFonts w:ascii="Calibri" w:hAnsi="Calibri" w:cs="Calibri"/>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860DE1"/>
    <w:rPr>
      <w:rFonts w:ascii="Courier New" w:hAnsi="Courier New" w:cs="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semiHidden/>
    <w:rsid w:val="007E6D06"/>
    <w:rPr>
      <w:sz w:val="16"/>
      <w:szCs w:val="16"/>
    </w:rPr>
  </w:style>
  <w:style w:type="paragraph" w:styleId="CommentText">
    <w:name w:val="annotation text"/>
    <w:basedOn w:val="Normal"/>
    <w:link w:val="CommentTextChar"/>
    <w:uiPriority w:val="99"/>
    <w:semiHidden/>
    <w:rsid w:val="007E6D06"/>
    <w:pPr>
      <w:spacing w:after="200"/>
    </w:pPr>
    <w:rPr>
      <w:rFonts w:ascii="Calibri" w:hAnsi="Calibri" w:cs="Calibri"/>
    </w:rPr>
  </w:style>
  <w:style w:type="character" w:customStyle="1" w:styleId="CommentTextChar">
    <w:name w:val="Comment Text Char"/>
    <w:basedOn w:val="DefaultParagraphFont"/>
    <w:link w:val="CommentText"/>
    <w:uiPriority w:val="99"/>
    <w:locked/>
    <w:rsid w:val="007E6D06"/>
    <w:rPr>
      <w:rFonts w:ascii="Calibri" w:hAnsi="Calibri" w:cs="Calibri"/>
    </w:rPr>
  </w:style>
  <w:style w:type="character" w:customStyle="1" w:styleId="UnresolvedMention1">
    <w:name w:val="Unresolved Mention1"/>
    <w:uiPriority w:val="99"/>
    <w:semiHidden/>
    <w:rsid w:val="00C7616A"/>
    <w:rPr>
      <w:color w:val="auto"/>
      <w:shd w:val="clear" w:color="auto" w:fill="auto"/>
    </w:rPr>
  </w:style>
  <w:style w:type="paragraph" w:styleId="Revision">
    <w:name w:val="Revision"/>
    <w:hidden/>
    <w:uiPriority w:val="99"/>
    <w:semiHidden/>
    <w:rsid w:val="00597477"/>
    <w:rPr>
      <w:sz w:val="20"/>
      <w:szCs w:val="20"/>
    </w:rPr>
  </w:style>
  <w:style w:type="paragraph" w:styleId="CommentSubject">
    <w:name w:val="annotation subject"/>
    <w:basedOn w:val="CommentText"/>
    <w:next w:val="CommentText"/>
    <w:link w:val="CommentSubjectChar"/>
    <w:uiPriority w:val="99"/>
    <w:semiHidden/>
    <w:rsid w:val="00631FB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locked/>
    <w:rsid w:val="00631FB8"/>
    <w:rPr>
      <w:rFonts w:ascii="Calibri" w:hAnsi="Calibri" w:cs="Calibri"/>
      <w:b/>
      <w:bCs/>
    </w:rPr>
  </w:style>
  <w:style w:type="paragraph" w:customStyle="1" w:styleId="Default">
    <w:name w:val="Default"/>
    <w:uiPriority w:val="99"/>
    <w:rsid w:val="00202DA1"/>
    <w:pPr>
      <w:autoSpaceDE w:val="0"/>
      <w:autoSpaceDN w:val="0"/>
      <w:adjustRightInd w:val="0"/>
    </w:pPr>
    <w:rPr>
      <w:color w:val="000000"/>
      <w:sz w:val="24"/>
      <w:szCs w:val="24"/>
    </w:rPr>
  </w:style>
  <w:style w:type="character" w:customStyle="1" w:styleId="ListParagraphChar">
    <w:name w:val="List Paragraph Char"/>
    <w:link w:val="ListParagraph0"/>
    <w:uiPriority w:val="99"/>
    <w:locked/>
    <w:rsid w:val="00752FC0"/>
    <w:rPr>
      <w:rFonts w:eastAsia="Times New Roman"/>
      <w:sz w:val="24"/>
      <w:szCs w:val="24"/>
    </w:rPr>
  </w:style>
  <w:style w:type="paragraph" w:styleId="EndnoteText">
    <w:name w:val="endnote text"/>
    <w:basedOn w:val="Normal"/>
    <w:link w:val="EndnoteTextChar"/>
    <w:uiPriority w:val="99"/>
    <w:semiHidden/>
    <w:rsid w:val="00777ECF"/>
  </w:style>
  <w:style w:type="character" w:customStyle="1" w:styleId="EndnoteTextChar">
    <w:name w:val="Endnote Text Char"/>
    <w:basedOn w:val="DefaultParagraphFont"/>
    <w:link w:val="EndnoteText"/>
    <w:uiPriority w:val="99"/>
    <w:locked/>
    <w:rsid w:val="00777ECF"/>
  </w:style>
  <w:style w:type="character" w:styleId="EndnoteReference">
    <w:name w:val="endnote reference"/>
    <w:basedOn w:val="DefaultParagraphFont"/>
    <w:uiPriority w:val="99"/>
    <w:semiHidden/>
    <w:rsid w:val="00777ECF"/>
    <w:rPr>
      <w:vertAlign w:val="superscript"/>
    </w:rPr>
  </w:style>
  <w:style w:type="paragraph" w:customStyle="1" w:styleId="css-xbvutc-paragraph">
    <w:name w:val="css-xbvutc-paragraph"/>
    <w:basedOn w:val="Normal"/>
    <w:uiPriority w:val="99"/>
    <w:rsid w:val="0054475D"/>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rsid w:val="00E127CF"/>
    <w:rPr>
      <w:color w:val="auto"/>
      <w:shd w:val="clear" w:color="auto" w:fill="auto"/>
    </w:rPr>
  </w:style>
  <w:style w:type="paragraph" w:customStyle="1" w:styleId="Bodytext1">
    <w:name w:val="Body text 1"/>
    <w:basedOn w:val="Normal"/>
    <w:uiPriority w:val="99"/>
    <w:rsid w:val="004E6A62"/>
    <w:pPr>
      <w:spacing w:after="120"/>
      <w:ind w:firstLine="720"/>
      <w:jc w:val="both"/>
    </w:pPr>
    <w:rPr>
      <w:sz w:val="22"/>
      <w:szCs w:val="22"/>
      <w:lang w:val="pt-PT"/>
    </w:rPr>
  </w:style>
  <w:style w:type="paragraph" w:customStyle="1" w:styleId="CPClassification">
    <w:name w:val="CP Classification"/>
    <w:basedOn w:val="Normal"/>
    <w:uiPriority w:val="99"/>
    <w:rsid w:val="004E6A62"/>
    <w:pPr>
      <w:tabs>
        <w:tab w:val="center" w:pos="2160"/>
        <w:tab w:val="left" w:pos="7200"/>
      </w:tabs>
      <w:ind w:left="7200" w:right="-360"/>
      <w:jc w:val="both"/>
    </w:pPr>
    <w:rPr>
      <w:sz w:val="22"/>
      <w:szCs w:val="22"/>
      <w:lang w:val="pt-PT"/>
    </w:rPr>
  </w:style>
  <w:style w:type="paragraph" w:customStyle="1" w:styleId="CPFooter">
    <w:name w:val="CP Footer"/>
    <w:basedOn w:val="Footer"/>
    <w:uiPriority w:val="99"/>
    <w:rsid w:val="004E6A62"/>
    <w:pPr>
      <w:jc w:val="center"/>
    </w:pPr>
    <w:rPr>
      <w:sz w:val="22"/>
      <w:szCs w:val="22"/>
    </w:rPr>
  </w:style>
  <w:style w:type="character" w:customStyle="1" w:styleId="UnresolvedMention3">
    <w:name w:val="Unresolved Mention3"/>
    <w:basedOn w:val="DefaultParagraphFont"/>
    <w:uiPriority w:val="99"/>
    <w:semiHidden/>
    <w:rsid w:val="00C5240C"/>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ialnet.org" TargetMode="External"/><Relationship Id="rId2" Type="http://schemas.openxmlformats.org/officeDocument/2006/relationships/hyperlink" Target="https://www.ilo.org/americas/publicaciones/WCMS_854778/lang--en/index.htm" TargetMode="External"/><Relationship Id="rId1" Type="http://schemas.openxmlformats.org/officeDocument/2006/relationships/hyperlink" Target="https://www.weforum.org/reports/the-future-of-jobs-report-202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1899</Words>
  <Characters>10829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Azoulay, Mauricio</cp:lastModifiedBy>
  <cp:revision>2</cp:revision>
  <cp:lastPrinted>2021-06-15T17:56:00Z</cp:lastPrinted>
  <dcterms:created xsi:type="dcterms:W3CDTF">2022-11-30T23:42:00Z</dcterms:created>
  <dcterms:modified xsi:type="dcterms:W3CDTF">2022-11-30T23:42:00Z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5" name="MAIL_MSG_ID2">
    <vt:lpwstr>5DlMxpL3YkBvOpEoY33bLlNZ1U/oFbVLZLvb2CGDwgknBIBRQeBPjgRZtmAZp3ht2cmokxaR2vuh8CL8XonvNM=</vt:lpwstr>
  </property>
  <property fmtid="{D5CDD505-2E9C-101B-9397-08002B2CF9AE}" pid="6" name="RESPONSE_SENDER_NAME">
    <vt:lpwstr>sAAA4E8dREqJqIoYVO7W0BwIOSDDCJO7VXUk6QBWjHbMZwE=</vt:lpwstr>
  </property>
</Properties>
</file>