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B9DB" w14:textId="77777777" w:rsidR="003C1DD8" w:rsidRPr="00B65F7B" w:rsidRDefault="00D97D27" w:rsidP="00B65F7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B65F7B">
        <w:rPr>
          <w:sz w:val="22"/>
          <w:szCs w:val="22"/>
        </w:rPr>
        <w:tab/>
      </w:r>
      <w:r w:rsidRPr="00B65F7B">
        <w:rPr>
          <w:sz w:val="22"/>
          <w:szCs w:val="22"/>
          <w:lang w:val="pt-BR"/>
        </w:rPr>
        <w:t>OEA/Ser.W</w:t>
      </w:r>
    </w:p>
    <w:p w14:paraId="5264C6D9" w14:textId="0D434FB5" w:rsidR="003C1DD8" w:rsidRPr="00B65F7B" w:rsidRDefault="00D97D27" w:rsidP="00B65F7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65F7B">
        <w:rPr>
          <w:sz w:val="22"/>
          <w:szCs w:val="22"/>
          <w:lang w:val="pt-BR"/>
        </w:rPr>
        <w:tab/>
        <w:t>CIDI/INF</w:t>
      </w:r>
      <w:r w:rsidR="00FE0587" w:rsidRPr="00B65F7B">
        <w:rPr>
          <w:sz w:val="22"/>
          <w:szCs w:val="22"/>
          <w:lang w:val="pt-BR"/>
        </w:rPr>
        <w:t xml:space="preserve">. </w:t>
      </w:r>
      <w:r w:rsidR="00EA368A">
        <w:rPr>
          <w:sz w:val="22"/>
          <w:szCs w:val="22"/>
          <w:lang w:val="pt-BR"/>
        </w:rPr>
        <w:t>536/23</w:t>
      </w:r>
    </w:p>
    <w:p w14:paraId="7F2D46D3" w14:textId="424319B2" w:rsidR="003C1DD8" w:rsidRPr="00B65F7B" w:rsidRDefault="00D97D27" w:rsidP="00B65F7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pt-BR"/>
        </w:rPr>
        <w:tab/>
      </w:r>
      <w:r w:rsidR="00B3679D" w:rsidRPr="00B65F7B">
        <w:rPr>
          <w:sz w:val="22"/>
          <w:szCs w:val="22"/>
          <w:lang w:val="es-ES"/>
        </w:rPr>
        <w:t xml:space="preserve">10 </w:t>
      </w:r>
      <w:r w:rsidR="00673BE3" w:rsidRPr="00B65F7B">
        <w:rPr>
          <w:sz w:val="22"/>
          <w:szCs w:val="22"/>
          <w:lang w:val="es-ES"/>
        </w:rPr>
        <w:t xml:space="preserve">marzo </w:t>
      </w:r>
      <w:r w:rsidR="00E77C6D" w:rsidRPr="00B65F7B">
        <w:rPr>
          <w:sz w:val="22"/>
          <w:szCs w:val="22"/>
          <w:lang w:val="es-ES"/>
        </w:rPr>
        <w:t>2023</w:t>
      </w:r>
    </w:p>
    <w:p w14:paraId="0702FE3F" w14:textId="19DA0470" w:rsidR="003C1DD8" w:rsidRPr="00B65F7B" w:rsidRDefault="00D97D27" w:rsidP="00B65F7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ab/>
        <w:t xml:space="preserve">Original: </w:t>
      </w:r>
      <w:r w:rsidR="00CD36FF" w:rsidRPr="00B65F7B">
        <w:rPr>
          <w:sz w:val="22"/>
          <w:szCs w:val="22"/>
          <w:lang w:val="es-ES"/>
        </w:rPr>
        <w:t>inglés</w:t>
      </w:r>
    </w:p>
    <w:p w14:paraId="2BD87375" w14:textId="77777777" w:rsidR="00921E9E" w:rsidRPr="00B65F7B" w:rsidRDefault="00921E9E" w:rsidP="00B65F7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2BD87376" w14:textId="77777777" w:rsidR="00722693" w:rsidRPr="00B65F7B" w:rsidRDefault="00722693" w:rsidP="00B65F7B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2BD87378" w14:textId="77777777" w:rsidR="00723DE2" w:rsidRPr="00B65F7B" w:rsidRDefault="00723DE2" w:rsidP="00B65F7B">
      <w:pPr>
        <w:rPr>
          <w:rFonts w:eastAsia="Calibri"/>
          <w:sz w:val="22"/>
          <w:szCs w:val="22"/>
          <w:lang w:val="es-ES"/>
        </w:rPr>
      </w:pPr>
    </w:p>
    <w:p w14:paraId="18E07874" w14:textId="77777777" w:rsidR="003C1DD8" w:rsidRPr="00B65F7B" w:rsidRDefault="00D97D27" w:rsidP="00B65F7B">
      <w:pPr>
        <w:jc w:val="center"/>
        <w:rPr>
          <w:rFonts w:eastAsia="Calibri"/>
          <w:sz w:val="22"/>
          <w:szCs w:val="22"/>
          <w:lang w:val="es-ES"/>
        </w:rPr>
      </w:pPr>
      <w:r w:rsidRPr="00B65F7B">
        <w:rPr>
          <w:rFonts w:eastAsia="Calibri"/>
          <w:sz w:val="22"/>
          <w:szCs w:val="22"/>
          <w:lang w:val="es-ES"/>
        </w:rPr>
        <w:t xml:space="preserve">NOTA CONCEPTUAL </w:t>
      </w:r>
    </w:p>
    <w:p w14:paraId="2BD8737A" w14:textId="77777777" w:rsidR="0069766D" w:rsidRPr="00B65F7B" w:rsidRDefault="0069766D" w:rsidP="00B65F7B">
      <w:pPr>
        <w:rPr>
          <w:rFonts w:eastAsia="Calibri"/>
          <w:sz w:val="22"/>
          <w:szCs w:val="22"/>
          <w:lang w:val="es-ES"/>
        </w:rPr>
      </w:pPr>
    </w:p>
    <w:p w14:paraId="425D4F95" w14:textId="77777777" w:rsidR="00627030" w:rsidRPr="00B65F7B" w:rsidRDefault="00D97D27" w:rsidP="00B65F7B">
      <w:pPr>
        <w:jc w:val="center"/>
        <w:rPr>
          <w:caps/>
          <w:sz w:val="22"/>
          <w:szCs w:val="22"/>
          <w:lang w:val="es-ES"/>
        </w:rPr>
      </w:pPr>
      <w:r w:rsidRPr="00B65F7B">
        <w:rPr>
          <w:caps/>
          <w:sz w:val="22"/>
          <w:szCs w:val="22"/>
          <w:lang w:val="es-ES"/>
        </w:rPr>
        <w:t>Reunión ordinaria de</w:t>
      </w:r>
      <w:r w:rsidR="00627030" w:rsidRPr="00B65F7B">
        <w:rPr>
          <w:caps/>
          <w:sz w:val="22"/>
          <w:szCs w:val="22"/>
          <w:lang w:val="es-ES"/>
        </w:rPr>
        <w:t>L</w:t>
      </w:r>
    </w:p>
    <w:p w14:paraId="34A77C57" w14:textId="38341D85" w:rsidR="003C1DD8" w:rsidRPr="00B65F7B" w:rsidRDefault="00D97D27" w:rsidP="00B65F7B">
      <w:pPr>
        <w:jc w:val="center"/>
        <w:rPr>
          <w:rFonts w:eastAsia="Calibri"/>
          <w:caps/>
          <w:sz w:val="22"/>
          <w:szCs w:val="22"/>
          <w:lang w:val="es-ES"/>
        </w:rPr>
      </w:pPr>
      <w:r w:rsidRPr="00B65F7B">
        <w:rPr>
          <w:caps/>
          <w:sz w:val="22"/>
          <w:szCs w:val="22"/>
          <w:lang w:val="es-ES"/>
        </w:rPr>
        <w:t xml:space="preserve"> Consejo Interamericano para el Desarrollo Integral (CIDI) </w:t>
      </w:r>
    </w:p>
    <w:p w14:paraId="1859DD9D" w14:textId="77777777" w:rsidR="003C1DD8" w:rsidRPr="00B65F7B" w:rsidRDefault="00C36F27" w:rsidP="00B65F7B">
      <w:pPr>
        <w:jc w:val="center"/>
        <w:rPr>
          <w:caps/>
          <w:sz w:val="22"/>
          <w:szCs w:val="22"/>
          <w:lang w:val="es-ES"/>
        </w:rPr>
      </w:pPr>
      <w:r w:rsidRPr="00B65F7B">
        <w:rPr>
          <w:caps/>
          <w:sz w:val="22"/>
          <w:szCs w:val="22"/>
          <w:lang w:val="es-ES"/>
        </w:rPr>
        <w:t xml:space="preserve">28 </w:t>
      </w:r>
      <w:r w:rsidR="00D97D27" w:rsidRPr="00B65F7B">
        <w:rPr>
          <w:caps/>
          <w:sz w:val="22"/>
          <w:szCs w:val="22"/>
          <w:lang w:val="es-ES"/>
        </w:rPr>
        <w:t xml:space="preserve">DE MARZO DE </w:t>
      </w:r>
      <w:r w:rsidR="00E77C6D" w:rsidRPr="00B65F7B">
        <w:rPr>
          <w:caps/>
          <w:sz w:val="22"/>
          <w:szCs w:val="22"/>
          <w:lang w:val="es-ES"/>
        </w:rPr>
        <w:t>2023</w:t>
      </w:r>
    </w:p>
    <w:p w14:paraId="2BD8737E" w14:textId="77777777" w:rsidR="0069766D" w:rsidRPr="00B65F7B" w:rsidRDefault="0069766D" w:rsidP="00B65F7B">
      <w:pPr>
        <w:rPr>
          <w:caps/>
          <w:sz w:val="22"/>
          <w:szCs w:val="22"/>
          <w:lang w:val="es-ES"/>
        </w:rPr>
      </w:pPr>
    </w:p>
    <w:p w14:paraId="2BD8737F" w14:textId="77777777" w:rsidR="0069766D" w:rsidRPr="00B65F7B" w:rsidRDefault="0069766D" w:rsidP="00B65F7B">
      <w:pPr>
        <w:rPr>
          <w:rFonts w:eastAsia="Calibri"/>
          <w:sz w:val="22"/>
          <w:szCs w:val="22"/>
          <w:lang w:val="es-ES"/>
        </w:rPr>
      </w:pPr>
    </w:p>
    <w:p w14:paraId="4A9798DD" w14:textId="2C55E8F5" w:rsidR="003C1DD8" w:rsidRPr="00B65F7B" w:rsidRDefault="00D97D27" w:rsidP="00B65F7B">
      <w:pPr>
        <w:tabs>
          <w:tab w:val="left" w:pos="0"/>
          <w:tab w:val="left" w:pos="720"/>
          <w:tab w:val="left" w:pos="1080"/>
        </w:tabs>
        <w:ind w:left="1080" w:hanging="1080"/>
        <w:jc w:val="both"/>
        <w:rPr>
          <w:b/>
          <w:bCs/>
          <w:sz w:val="22"/>
          <w:szCs w:val="22"/>
          <w:u w:val="single"/>
          <w:lang w:val="es-ES"/>
        </w:rPr>
      </w:pPr>
      <w:r w:rsidRPr="00B65F7B">
        <w:rPr>
          <w:b/>
          <w:sz w:val="22"/>
          <w:szCs w:val="22"/>
          <w:lang w:val="es-ES"/>
        </w:rPr>
        <w:t xml:space="preserve">TEMA: </w:t>
      </w:r>
      <w:r w:rsidR="00B3679D" w:rsidRPr="00B65F7B">
        <w:rPr>
          <w:b/>
          <w:sz w:val="22"/>
          <w:szCs w:val="22"/>
          <w:lang w:val="es-ES"/>
        </w:rPr>
        <w:tab/>
      </w:r>
      <w:r w:rsidR="0098477A" w:rsidRPr="00B65F7B">
        <w:rPr>
          <w:b/>
          <w:sz w:val="22"/>
          <w:szCs w:val="22"/>
          <w:lang w:val="es-ES"/>
        </w:rPr>
        <w:t xml:space="preserve">CIENCIA Y DATOS PARA LA </w:t>
      </w:r>
      <w:r w:rsidR="001E13B9" w:rsidRPr="00B65F7B">
        <w:rPr>
          <w:b/>
          <w:sz w:val="22"/>
          <w:szCs w:val="22"/>
          <w:lang w:val="es-ES"/>
        </w:rPr>
        <w:t>ADOPCIÓN D</w:t>
      </w:r>
      <w:r w:rsidR="0098477A" w:rsidRPr="00B65F7B">
        <w:rPr>
          <w:b/>
          <w:sz w:val="22"/>
          <w:szCs w:val="22"/>
          <w:lang w:val="es-ES"/>
        </w:rPr>
        <w:t>E DECISIONES</w:t>
      </w:r>
      <w:r w:rsidR="00CA2DDF" w:rsidRPr="00B65F7B">
        <w:rPr>
          <w:b/>
          <w:sz w:val="22"/>
          <w:szCs w:val="22"/>
          <w:lang w:val="es-ES"/>
        </w:rPr>
        <w:t xml:space="preserve">, LA </w:t>
      </w:r>
      <w:r w:rsidR="00331782" w:rsidRPr="00B65F7B">
        <w:rPr>
          <w:b/>
          <w:sz w:val="22"/>
          <w:szCs w:val="22"/>
          <w:lang w:val="es-ES"/>
        </w:rPr>
        <w:t xml:space="preserve">RESILIENCIA </w:t>
      </w:r>
      <w:r w:rsidR="00CA2DDF" w:rsidRPr="00B65F7B">
        <w:rPr>
          <w:b/>
          <w:sz w:val="22"/>
          <w:szCs w:val="22"/>
          <w:lang w:val="es-ES"/>
        </w:rPr>
        <w:t>Y LA GESTIÓN DE</w:t>
      </w:r>
      <w:r w:rsidR="00BB58C9" w:rsidRPr="00B65F7B">
        <w:rPr>
          <w:b/>
          <w:sz w:val="22"/>
          <w:szCs w:val="22"/>
          <w:lang w:val="es-ES"/>
        </w:rPr>
        <w:t>L</w:t>
      </w:r>
      <w:r w:rsidR="00CA2DDF" w:rsidRPr="00B65F7B">
        <w:rPr>
          <w:b/>
          <w:sz w:val="22"/>
          <w:szCs w:val="22"/>
          <w:lang w:val="es-ES"/>
        </w:rPr>
        <w:t xml:space="preserve"> RIESGO DE </w:t>
      </w:r>
      <w:r w:rsidR="00A1037C" w:rsidRPr="00B65F7B">
        <w:rPr>
          <w:b/>
          <w:sz w:val="22"/>
          <w:szCs w:val="22"/>
          <w:lang w:val="es-ES"/>
        </w:rPr>
        <w:t>DESASTRES</w:t>
      </w:r>
    </w:p>
    <w:p w14:paraId="2BD87382" w14:textId="40760F09" w:rsidR="0069766D" w:rsidRPr="00B65F7B" w:rsidRDefault="0069766D" w:rsidP="00B65F7B">
      <w:pPr>
        <w:rPr>
          <w:sz w:val="22"/>
          <w:szCs w:val="22"/>
          <w:lang w:val="es-ES"/>
        </w:rPr>
      </w:pPr>
    </w:p>
    <w:p w14:paraId="2BD87383" w14:textId="77777777" w:rsidR="0069766D" w:rsidRPr="00B65F7B" w:rsidRDefault="0069766D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34D04568" w14:textId="77777777" w:rsidR="003C1DD8" w:rsidRPr="00B65F7B" w:rsidRDefault="00D97D27" w:rsidP="00B65F7B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</w:rPr>
      </w:pPr>
      <w:proofErr w:type="spellStart"/>
      <w:r w:rsidRPr="00B65F7B">
        <w:rPr>
          <w:b/>
          <w:sz w:val="22"/>
          <w:szCs w:val="22"/>
        </w:rPr>
        <w:t>Antecedentes</w:t>
      </w:r>
      <w:proofErr w:type="spellEnd"/>
      <w:r w:rsidRPr="00B65F7B">
        <w:rPr>
          <w:b/>
          <w:sz w:val="22"/>
          <w:szCs w:val="22"/>
        </w:rPr>
        <w:t>/</w:t>
      </w:r>
      <w:proofErr w:type="spellStart"/>
      <w:r w:rsidRPr="00B65F7B">
        <w:rPr>
          <w:b/>
          <w:sz w:val="22"/>
          <w:szCs w:val="22"/>
        </w:rPr>
        <w:t>Justificación</w:t>
      </w:r>
      <w:proofErr w:type="spellEnd"/>
      <w:r w:rsidRPr="00B65F7B">
        <w:rPr>
          <w:b/>
          <w:sz w:val="22"/>
          <w:szCs w:val="22"/>
        </w:rPr>
        <w:t xml:space="preserve"> </w:t>
      </w:r>
    </w:p>
    <w:p w14:paraId="2BD87385" w14:textId="77777777" w:rsidR="0069766D" w:rsidRPr="00B65F7B" w:rsidRDefault="0069766D" w:rsidP="00B65F7B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</w:rPr>
      </w:pPr>
    </w:p>
    <w:p w14:paraId="35036892" w14:textId="091E08CB" w:rsidR="003C1DD8" w:rsidRPr="00B65F7B" w:rsidRDefault="00096DC0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Todas las personas se enfrentan a amenazas naturales y provocadas por el hombre, como </w:t>
      </w:r>
      <w:r w:rsidR="001447E9" w:rsidRPr="00B65F7B">
        <w:rPr>
          <w:sz w:val="22"/>
          <w:szCs w:val="22"/>
          <w:lang w:val="es-ES"/>
        </w:rPr>
        <w:t xml:space="preserve">son </w:t>
      </w:r>
      <w:r w:rsidRPr="00B65F7B">
        <w:rPr>
          <w:sz w:val="22"/>
          <w:szCs w:val="22"/>
          <w:lang w:val="es-ES"/>
        </w:rPr>
        <w:t xml:space="preserve">los desastres. En la actualidad, el cambio climático está científicamente vinculado a la escasez de agua y a la </w:t>
      </w:r>
      <w:r w:rsidR="00EA1E5B" w:rsidRPr="00B65F7B">
        <w:rPr>
          <w:sz w:val="22"/>
          <w:szCs w:val="22"/>
          <w:lang w:val="es-ES"/>
        </w:rPr>
        <w:t>agravación</w:t>
      </w:r>
      <w:r w:rsidRPr="00B65F7B">
        <w:rPr>
          <w:sz w:val="22"/>
          <w:szCs w:val="22"/>
          <w:lang w:val="es-ES"/>
        </w:rPr>
        <w:t xml:space="preserve"> de desastres naturales, </w:t>
      </w:r>
      <w:r w:rsidR="00057E09" w:rsidRPr="00B65F7B">
        <w:rPr>
          <w:sz w:val="22"/>
          <w:szCs w:val="22"/>
          <w:lang w:val="es-ES"/>
        </w:rPr>
        <w:t xml:space="preserve">con inclusión de </w:t>
      </w:r>
      <w:r w:rsidRPr="00B65F7B">
        <w:rPr>
          <w:sz w:val="22"/>
          <w:szCs w:val="22"/>
          <w:lang w:val="es-ES"/>
        </w:rPr>
        <w:t>huracanes, inundaciones, incendios forestales, olas de calor y fenómenos meteorológicos extremos. Las Américas siguen siendo una de las regiones del mundo más propensas a los desastres, lo que deja a los ciudadanos expuestos a múltiples desastres de rápida aparición y a un estado constante de lucha. Aunque los Estados Miembros están dispuestos a fortalecer la cooperación en materia de reducción del riesgo de desastres, sobre todo a través de la implementación del Marco de Sendai, entienden que esto no es suficiente si quieren adoptar un enfoque integrado para lograr una mayor resiliencia.</w:t>
      </w:r>
    </w:p>
    <w:p w14:paraId="62D69539" w14:textId="77777777" w:rsidR="00F0078F" w:rsidRPr="00B65F7B" w:rsidRDefault="00F0078F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es-ES"/>
        </w:rPr>
      </w:pPr>
    </w:p>
    <w:p w14:paraId="20EDBD9C" w14:textId="0773579B" w:rsidR="007872BE" w:rsidRPr="00B65F7B" w:rsidRDefault="007872BE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es-ES"/>
        </w:rPr>
      </w:pPr>
      <w:r w:rsidRPr="00B65F7B">
        <w:rPr>
          <w:sz w:val="22"/>
          <w:szCs w:val="22"/>
          <w:shd w:val="clear" w:color="auto" w:fill="FFFFFF"/>
          <w:lang w:val="es-ES"/>
        </w:rPr>
        <w:t xml:space="preserve">A medida que aumentan los riesgos, los efectos y los costos derivados de los desastres, la resiliencia ante los mismos surge como el principal </w:t>
      </w:r>
      <w:r w:rsidR="002E33E2" w:rsidRPr="00B65F7B">
        <w:rPr>
          <w:sz w:val="22"/>
          <w:szCs w:val="22"/>
          <w:shd w:val="clear" w:color="auto" w:fill="FFFFFF"/>
          <w:lang w:val="es-ES"/>
        </w:rPr>
        <w:t xml:space="preserve">mecanismo con el que cuentan </w:t>
      </w:r>
      <w:r w:rsidRPr="00B65F7B">
        <w:rPr>
          <w:sz w:val="22"/>
          <w:szCs w:val="22"/>
          <w:shd w:val="clear" w:color="auto" w:fill="FFFFFF"/>
          <w:lang w:val="es-ES"/>
        </w:rPr>
        <w:t xml:space="preserve">los Gobiernos </w:t>
      </w:r>
      <w:r w:rsidR="002E33E2" w:rsidRPr="00B65F7B">
        <w:rPr>
          <w:sz w:val="22"/>
          <w:szCs w:val="22"/>
          <w:shd w:val="clear" w:color="auto" w:fill="FFFFFF"/>
          <w:lang w:val="es-ES"/>
        </w:rPr>
        <w:t xml:space="preserve">para ayudar </w:t>
      </w:r>
      <w:r w:rsidRPr="00B65F7B">
        <w:rPr>
          <w:sz w:val="22"/>
          <w:szCs w:val="22"/>
          <w:shd w:val="clear" w:color="auto" w:fill="FFFFFF"/>
          <w:lang w:val="es-ES"/>
        </w:rPr>
        <w:t xml:space="preserve">a controlar su </w:t>
      </w:r>
      <w:r w:rsidR="009B35CB" w:rsidRPr="00B65F7B">
        <w:rPr>
          <w:sz w:val="22"/>
          <w:szCs w:val="22"/>
          <w:shd w:val="clear" w:color="auto" w:fill="FFFFFF"/>
          <w:lang w:val="es-ES"/>
        </w:rPr>
        <w:t>vulnerabilidad</w:t>
      </w:r>
      <w:r w:rsidRPr="00B65F7B">
        <w:rPr>
          <w:sz w:val="22"/>
          <w:szCs w:val="22"/>
          <w:shd w:val="clear" w:color="auto" w:fill="FFFFFF"/>
          <w:lang w:val="es-ES"/>
        </w:rPr>
        <w:t xml:space="preserve"> fiscal, social y medioambiental a</w:t>
      </w:r>
      <w:r w:rsidR="002E33E2" w:rsidRPr="00B65F7B">
        <w:rPr>
          <w:sz w:val="22"/>
          <w:szCs w:val="22"/>
          <w:shd w:val="clear" w:color="auto" w:fill="FFFFFF"/>
          <w:lang w:val="es-ES"/>
        </w:rPr>
        <w:t>nte</w:t>
      </w:r>
      <w:r w:rsidRPr="00B65F7B">
        <w:rPr>
          <w:sz w:val="22"/>
          <w:szCs w:val="22"/>
          <w:shd w:val="clear" w:color="auto" w:fill="FFFFFF"/>
          <w:lang w:val="es-ES"/>
        </w:rPr>
        <w:t xml:space="preserve"> los desastres. Los Estados Miembros deben contemplar medidas</w:t>
      </w:r>
      <w:r w:rsidR="000046FF" w:rsidRPr="00B65F7B">
        <w:rPr>
          <w:sz w:val="22"/>
          <w:szCs w:val="22"/>
          <w:shd w:val="clear" w:color="auto" w:fill="FFFFFF"/>
          <w:lang w:val="es-ES"/>
        </w:rPr>
        <w:t xml:space="preserve"> que reduzcan</w:t>
      </w:r>
      <w:r w:rsidR="009B35CB" w:rsidRPr="00B65F7B">
        <w:rPr>
          <w:sz w:val="22"/>
          <w:szCs w:val="22"/>
          <w:shd w:val="clear" w:color="auto" w:fill="FFFFFF"/>
          <w:lang w:val="es-ES"/>
        </w:rPr>
        <w:t xml:space="preserve"> los efectos</w:t>
      </w:r>
      <w:r w:rsidRPr="00B65F7B">
        <w:rPr>
          <w:sz w:val="22"/>
          <w:szCs w:val="22"/>
          <w:shd w:val="clear" w:color="auto" w:fill="FFFFFF"/>
          <w:lang w:val="es-ES"/>
        </w:rPr>
        <w:t xml:space="preserve"> de los fenómenos de carácter catastrófico sobre la economía y la población</w:t>
      </w:r>
      <w:r w:rsidR="000046FF" w:rsidRPr="00B65F7B">
        <w:rPr>
          <w:sz w:val="22"/>
          <w:szCs w:val="22"/>
          <w:shd w:val="clear" w:color="auto" w:fill="FFFFFF"/>
          <w:lang w:val="es-ES"/>
        </w:rPr>
        <w:t xml:space="preserve"> en sus procesos de planificación</w:t>
      </w:r>
      <w:r w:rsidRPr="00B65F7B">
        <w:rPr>
          <w:sz w:val="22"/>
          <w:szCs w:val="22"/>
          <w:shd w:val="clear" w:color="auto" w:fill="FFFFFF"/>
          <w:lang w:val="es-ES"/>
        </w:rPr>
        <w:t xml:space="preserve">, con </w:t>
      </w:r>
      <w:r w:rsidR="000046FF" w:rsidRPr="00B65F7B">
        <w:rPr>
          <w:sz w:val="22"/>
          <w:szCs w:val="22"/>
          <w:shd w:val="clear" w:color="auto" w:fill="FFFFFF"/>
          <w:lang w:val="es-ES"/>
        </w:rPr>
        <w:t xml:space="preserve">miras a </w:t>
      </w:r>
      <w:r w:rsidRPr="00B65F7B">
        <w:rPr>
          <w:sz w:val="22"/>
          <w:szCs w:val="22"/>
          <w:shd w:val="clear" w:color="auto" w:fill="FFFFFF"/>
          <w:lang w:val="es-ES"/>
        </w:rPr>
        <w:t xml:space="preserve">proteger a los grupos más vulnerables, especialmente a las mujeres, los ancianos, las personas con discapacidad, los jóvenes y </w:t>
      </w:r>
      <w:r w:rsidR="00F07645" w:rsidRPr="00B65F7B">
        <w:rPr>
          <w:sz w:val="22"/>
          <w:szCs w:val="22"/>
          <w:shd w:val="clear" w:color="auto" w:fill="FFFFFF"/>
          <w:lang w:val="es-ES"/>
        </w:rPr>
        <w:t>las personas en situación de pobreza,</w:t>
      </w:r>
      <w:r w:rsidRPr="00B65F7B">
        <w:rPr>
          <w:sz w:val="22"/>
          <w:szCs w:val="22"/>
          <w:shd w:val="clear" w:color="auto" w:fill="FFFFFF"/>
          <w:lang w:val="es-ES"/>
        </w:rPr>
        <w:t xml:space="preserve"> a medida que aumenta la frecuencia e intensidad de los fenómenos meteorológicos extremos.</w:t>
      </w:r>
    </w:p>
    <w:p w14:paraId="2234DBF3" w14:textId="77777777" w:rsidR="00B81EE0" w:rsidRPr="00B65F7B" w:rsidRDefault="00B81EE0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es-ES"/>
        </w:rPr>
      </w:pPr>
    </w:p>
    <w:p w14:paraId="38EE1603" w14:textId="618A297F" w:rsidR="00FC2E99" w:rsidRPr="00B65F7B" w:rsidRDefault="007872BE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es-ES"/>
        </w:rPr>
      </w:pPr>
      <w:r w:rsidRPr="00B65F7B">
        <w:rPr>
          <w:sz w:val="22"/>
          <w:szCs w:val="22"/>
          <w:shd w:val="clear" w:color="auto" w:fill="FFFFFF"/>
          <w:lang w:val="es-ES"/>
        </w:rPr>
        <w:t xml:space="preserve">Para consolidar las iniciativas científicas y de recopilación de datos a nivel nacional y regional con el fin de apoyar </w:t>
      </w:r>
      <w:r w:rsidR="008A334E" w:rsidRPr="00B65F7B">
        <w:rPr>
          <w:sz w:val="22"/>
          <w:szCs w:val="22"/>
          <w:shd w:val="clear" w:color="auto" w:fill="FFFFFF"/>
          <w:lang w:val="es-ES"/>
        </w:rPr>
        <w:t>el logro de</w:t>
      </w:r>
      <w:r w:rsidRPr="00B65F7B">
        <w:rPr>
          <w:sz w:val="22"/>
          <w:szCs w:val="22"/>
          <w:shd w:val="clear" w:color="auto" w:fill="FFFFFF"/>
          <w:lang w:val="es-ES"/>
        </w:rPr>
        <w:t xml:space="preserve"> resiliencia económica, social y medioambiental, los Estados Miembros deben determinar las áreas prioritarias, así como el formato en el que la ciencia y los datos son necesarios para apoyar </w:t>
      </w:r>
      <w:r w:rsidR="004A4788" w:rsidRPr="00B65F7B">
        <w:rPr>
          <w:sz w:val="22"/>
          <w:szCs w:val="22"/>
          <w:shd w:val="clear" w:color="auto" w:fill="FFFFFF"/>
          <w:lang w:val="es-ES"/>
        </w:rPr>
        <w:t>de la mejor manera posible la adopción de</w:t>
      </w:r>
      <w:r w:rsidRPr="00B65F7B">
        <w:rPr>
          <w:sz w:val="22"/>
          <w:szCs w:val="22"/>
          <w:shd w:val="clear" w:color="auto" w:fill="FFFFFF"/>
          <w:lang w:val="es-ES"/>
        </w:rPr>
        <w:t xml:space="preserve"> decisiones acertadas para la resiliencia, y las necesidades prioritarias en materia de desarrollo de capacidades de las organizaciones basadas en la ciencia</w:t>
      </w:r>
      <w:r w:rsidR="00691F0B" w:rsidRPr="00B65F7B">
        <w:rPr>
          <w:sz w:val="22"/>
          <w:szCs w:val="22"/>
          <w:shd w:val="clear" w:color="auto" w:fill="FFFFFF"/>
          <w:lang w:val="es-ES"/>
        </w:rPr>
        <w:t>, así como</w:t>
      </w:r>
      <w:r w:rsidRPr="00B65F7B">
        <w:rPr>
          <w:sz w:val="22"/>
          <w:szCs w:val="22"/>
          <w:shd w:val="clear" w:color="auto" w:fill="FFFFFF"/>
          <w:lang w:val="es-ES"/>
        </w:rPr>
        <w:t xml:space="preserve"> el papel que los socios regionales e internacionales pueden desempeñar para ayudar a desarrollar dichas capacidades. Aunque en la región se están llevando a cabo algunas actividades científicas y de recopilación de datos sobre resiliencia, se subraya la necesidad de que las actividades actuales y futuras sean pertinentes, transdisciplinarias, multidisciplinarias, integradas e </w:t>
      </w:r>
      <w:r w:rsidRPr="00B65F7B">
        <w:rPr>
          <w:sz w:val="22"/>
          <w:szCs w:val="22"/>
          <w:shd w:val="clear" w:color="auto" w:fill="FFFFFF"/>
          <w:lang w:val="es-ES"/>
        </w:rPr>
        <w:lastRenderedPageBreak/>
        <w:t xml:space="preserve">institucionalizadas para ayudar a la región a superar los retos sociales, económicos y medioambientales que plantea </w:t>
      </w:r>
      <w:r w:rsidR="009B382B" w:rsidRPr="00B65F7B">
        <w:rPr>
          <w:sz w:val="22"/>
          <w:szCs w:val="22"/>
          <w:shd w:val="clear" w:color="auto" w:fill="FFFFFF"/>
          <w:lang w:val="es-ES"/>
        </w:rPr>
        <w:t>el</w:t>
      </w:r>
      <w:r w:rsidRPr="00B65F7B">
        <w:rPr>
          <w:sz w:val="22"/>
          <w:szCs w:val="22"/>
          <w:shd w:val="clear" w:color="auto" w:fill="FFFFFF"/>
          <w:lang w:val="es-ES"/>
        </w:rPr>
        <w:t xml:space="preserve"> desarrollo resiliente y sostenible.</w:t>
      </w:r>
      <w:r w:rsidR="00F4399C" w:rsidRPr="00B65F7B">
        <w:rPr>
          <w:sz w:val="22"/>
          <w:szCs w:val="22"/>
          <w:shd w:val="clear" w:color="auto" w:fill="FFFFFF"/>
          <w:lang w:val="es-ES"/>
        </w:rPr>
        <w:t xml:space="preserve"> </w:t>
      </w:r>
    </w:p>
    <w:p w14:paraId="4C915DBB" w14:textId="7FC5A360" w:rsidR="00EE71DD" w:rsidRPr="00B65F7B" w:rsidRDefault="00EE71DD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es-ES"/>
        </w:rPr>
      </w:pPr>
    </w:p>
    <w:p w14:paraId="7017659D" w14:textId="216AFC90" w:rsidR="003C1DD8" w:rsidRPr="00B65F7B" w:rsidRDefault="00D97D27" w:rsidP="00B65F7B">
      <w:pPr>
        <w:ind w:firstLine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El </w:t>
      </w:r>
      <w:r w:rsidR="004A1BA2" w:rsidRPr="00B65F7B">
        <w:rPr>
          <w:sz w:val="22"/>
          <w:szCs w:val="22"/>
          <w:lang w:val="es-ES"/>
        </w:rPr>
        <w:t>i</w:t>
      </w:r>
      <w:r w:rsidRPr="00B65F7B">
        <w:rPr>
          <w:sz w:val="22"/>
          <w:szCs w:val="22"/>
          <w:lang w:val="es-ES"/>
        </w:rPr>
        <w:t xml:space="preserve">nforme </w:t>
      </w:r>
      <w:r w:rsidR="004A1BA2" w:rsidRPr="00B65F7B">
        <w:rPr>
          <w:sz w:val="22"/>
          <w:szCs w:val="22"/>
          <w:lang w:val="es-ES"/>
        </w:rPr>
        <w:t>e</w:t>
      </w:r>
      <w:r w:rsidRPr="00B65F7B">
        <w:rPr>
          <w:sz w:val="22"/>
          <w:szCs w:val="22"/>
          <w:lang w:val="es-ES"/>
        </w:rPr>
        <w:t xml:space="preserve">special del </w:t>
      </w:r>
      <w:r w:rsidR="004D4A29" w:rsidRPr="00B65F7B">
        <w:rPr>
          <w:sz w:val="22"/>
          <w:szCs w:val="22"/>
          <w:lang w:val="es-ES"/>
        </w:rPr>
        <w:t>Grupo Intergubernamental de Expertos sobre el Cambio Climático (</w:t>
      </w:r>
      <w:r w:rsidRPr="00B65F7B">
        <w:rPr>
          <w:sz w:val="22"/>
          <w:szCs w:val="22"/>
          <w:lang w:val="es-ES"/>
        </w:rPr>
        <w:t>IPCC</w:t>
      </w:r>
      <w:r w:rsidR="004D4A29" w:rsidRPr="00B65F7B">
        <w:rPr>
          <w:sz w:val="22"/>
          <w:szCs w:val="22"/>
          <w:lang w:val="es-ES"/>
        </w:rPr>
        <w:t>)</w:t>
      </w:r>
      <w:r w:rsidRPr="00B65F7B">
        <w:rPr>
          <w:sz w:val="22"/>
          <w:szCs w:val="22"/>
          <w:lang w:val="es-ES"/>
        </w:rPr>
        <w:t>, publicado en octubre de 2019, deja claro que los objetivos fijados en el Acuerdo de París y l</w:t>
      </w:r>
      <w:r w:rsidR="0052129E" w:rsidRPr="00B65F7B">
        <w:rPr>
          <w:sz w:val="22"/>
          <w:szCs w:val="22"/>
          <w:lang w:val="es-ES"/>
        </w:rPr>
        <w:t>a</w:t>
      </w:r>
      <w:r w:rsidRPr="00B65F7B">
        <w:rPr>
          <w:sz w:val="22"/>
          <w:szCs w:val="22"/>
          <w:lang w:val="es-ES"/>
        </w:rPr>
        <w:t>s</w:t>
      </w:r>
      <w:r w:rsidR="0052129E" w:rsidRPr="00B65F7B">
        <w:rPr>
          <w:sz w:val="22"/>
          <w:szCs w:val="22"/>
          <w:lang w:val="es-ES"/>
        </w:rPr>
        <w:t xml:space="preserve"> medidas señaladas</w:t>
      </w:r>
      <w:r w:rsidRPr="00B65F7B">
        <w:rPr>
          <w:sz w:val="22"/>
          <w:szCs w:val="22"/>
          <w:lang w:val="es-ES"/>
        </w:rPr>
        <w:t xml:space="preserve"> por los países en sus </w:t>
      </w:r>
      <w:r w:rsidR="0052129E" w:rsidRPr="00B65F7B">
        <w:rPr>
          <w:sz w:val="22"/>
          <w:szCs w:val="22"/>
          <w:lang w:val="es-ES"/>
        </w:rPr>
        <w:t>c</w:t>
      </w:r>
      <w:r w:rsidRPr="00B65F7B">
        <w:rPr>
          <w:sz w:val="22"/>
          <w:szCs w:val="22"/>
          <w:lang w:val="es-ES"/>
        </w:rPr>
        <w:t xml:space="preserve">ontribuciones </w:t>
      </w:r>
      <w:r w:rsidR="0052129E" w:rsidRPr="00B65F7B">
        <w:rPr>
          <w:sz w:val="22"/>
          <w:szCs w:val="22"/>
          <w:lang w:val="es-ES"/>
        </w:rPr>
        <w:t>d</w:t>
      </w:r>
      <w:r w:rsidRPr="00B65F7B">
        <w:rPr>
          <w:sz w:val="22"/>
          <w:szCs w:val="22"/>
          <w:lang w:val="es-ES"/>
        </w:rPr>
        <w:t xml:space="preserve">eterminadas a </w:t>
      </w:r>
      <w:r w:rsidR="0052129E" w:rsidRPr="00B65F7B">
        <w:rPr>
          <w:sz w:val="22"/>
          <w:szCs w:val="22"/>
          <w:lang w:val="es-ES"/>
        </w:rPr>
        <w:t>n</w:t>
      </w:r>
      <w:r w:rsidRPr="00B65F7B">
        <w:rPr>
          <w:sz w:val="22"/>
          <w:szCs w:val="22"/>
          <w:lang w:val="es-ES"/>
        </w:rPr>
        <w:t xml:space="preserve">ivel </w:t>
      </w:r>
      <w:r w:rsidR="0052129E" w:rsidRPr="00B65F7B">
        <w:rPr>
          <w:sz w:val="22"/>
          <w:szCs w:val="22"/>
          <w:lang w:val="es-ES"/>
        </w:rPr>
        <w:t>n</w:t>
      </w:r>
      <w:r w:rsidRPr="00B65F7B">
        <w:rPr>
          <w:sz w:val="22"/>
          <w:szCs w:val="22"/>
          <w:lang w:val="es-ES"/>
        </w:rPr>
        <w:t>acional (NDC</w:t>
      </w:r>
      <w:r w:rsidR="0052129E" w:rsidRPr="00B65F7B">
        <w:rPr>
          <w:sz w:val="22"/>
          <w:szCs w:val="22"/>
          <w:lang w:val="es-ES"/>
        </w:rPr>
        <w:t>, por sus siglas en inglés</w:t>
      </w:r>
      <w:r w:rsidRPr="00B65F7B">
        <w:rPr>
          <w:sz w:val="22"/>
          <w:szCs w:val="22"/>
          <w:lang w:val="es-ES"/>
        </w:rPr>
        <w:t>) no son lo suficientemente ambicios</w:t>
      </w:r>
      <w:r w:rsidR="001F2320" w:rsidRPr="00B65F7B">
        <w:rPr>
          <w:sz w:val="22"/>
          <w:szCs w:val="22"/>
          <w:lang w:val="es-ES"/>
        </w:rPr>
        <w:t>a</w:t>
      </w:r>
      <w:r w:rsidRPr="00B65F7B">
        <w:rPr>
          <w:sz w:val="22"/>
          <w:szCs w:val="22"/>
          <w:lang w:val="es-ES"/>
        </w:rPr>
        <w:t xml:space="preserve">s y no lograrán una reducción </w:t>
      </w:r>
      <w:r w:rsidR="001F2320" w:rsidRPr="00B65F7B">
        <w:rPr>
          <w:sz w:val="22"/>
          <w:szCs w:val="22"/>
          <w:lang w:val="es-ES"/>
        </w:rPr>
        <w:t>importante</w:t>
      </w:r>
      <w:r w:rsidRPr="00B65F7B">
        <w:rPr>
          <w:sz w:val="22"/>
          <w:szCs w:val="22"/>
          <w:lang w:val="es-ES"/>
        </w:rPr>
        <w:t xml:space="preserve"> de los </w:t>
      </w:r>
      <w:r w:rsidR="001F2320" w:rsidRPr="00B65F7B">
        <w:rPr>
          <w:sz w:val="22"/>
          <w:szCs w:val="22"/>
          <w:lang w:val="es-ES"/>
        </w:rPr>
        <w:t>efectos</w:t>
      </w:r>
      <w:r w:rsidRPr="00B65F7B">
        <w:rPr>
          <w:sz w:val="22"/>
          <w:szCs w:val="22"/>
          <w:lang w:val="es-ES"/>
        </w:rPr>
        <w:t xml:space="preserve"> del cambio climático, especialmente en el </w:t>
      </w:r>
      <w:r w:rsidR="000203BB" w:rsidRPr="00B65F7B">
        <w:rPr>
          <w:sz w:val="22"/>
          <w:szCs w:val="22"/>
          <w:lang w:val="es-ES"/>
        </w:rPr>
        <w:t>ecosistema</w:t>
      </w:r>
      <w:r w:rsidRPr="00B65F7B">
        <w:rPr>
          <w:sz w:val="22"/>
          <w:szCs w:val="22"/>
          <w:lang w:val="es-ES"/>
        </w:rPr>
        <w:t xml:space="preserve"> marino. Se prevé que un calentamiento de 1,5 grados Celsius destruirá entre el 70% y el 90% de los </w:t>
      </w:r>
      <w:r w:rsidR="00020AF4" w:rsidRPr="00B65F7B">
        <w:rPr>
          <w:sz w:val="22"/>
          <w:szCs w:val="22"/>
          <w:lang w:val="es-ES"/>
        </w:rPr>
        <w:t xml:space="preserve">arrecifes </w:t>
      </w:r>
      <w:r w:rsidR="00D71749" w:rsidRPr="00B65F7B">
        <w:rPr>
          <w:sz w:val="22"/>
          <w:szCs w:val="22"/>
          <w:lang w:val="es-ES"/>
        </w:rPr>
        <w:t>de coral</w:t>
      </w:r>
      <w:r w:rsidRPr="00B65F7B">
        <w:rPr>
          <w:sz w:val="22"/>
          <w:szCs w:val="22"/>
          <w:lang w:val="es-ES"/>
        </w:rPr>
        <w:t>, mientras que un calentamiento de 2 grados Celsius destruirá probablemente el 99% de los arrecifes de coral tropicales. Otros efectos previstos del cambio climático son el aumento de la vulnerabilidad económica y social, la mayor probabilidad de sequías e inundaciones costeras</w:t>
      </w:r>
      <w:r w:rsidR="000E1CA1" w:rsidRPr="00B65F7B">
        <w:rPr>
          <w:sz w:val="22"/>
          <w:szCs w:val="22"/>
          <w:lang w:val="es-ES"/>
        </w:rPr>
        <w:t xml:space="preserve"> relacionadas con el fortalecimiento</w:t>
      </w:r>
      <w:r w:rsidRPr="00B65F7B">
        <w:rPr>
          <w:sz w:val="22"/>
          <w:szCs w:val="22"/>
          <w:lang w:val="es-ES"/>
        </w:rPr>
        <w:t xml:space="preserve"> de </w:t>
      </w:r>
      <w:r w:rsidR="000E1CA1" w:rsidRPr="00B65F7B">
        <w:rPr>
          <w:sz w:val="22"/>
          <w:szCs w:val="22"/>
          <w:lang w:val="es-ES"/>
        </w:rPr>
        <w:t>episodios de corrientes</w:t>
      </w:r>
      <w:r w:rsidRPr="00B65F7B">
        <w:rPr>
          <w:sz w:val="22"/>
          <w:szCs w:val="22"/>
          <w:lang w:val="es-ES"/>
        </w:rPr>
        <w:t xml:space="preserve"> oceánicas, el aumento de la intensidad de los ciclones tropicales y la alteración de la seguridad alimentaria por los cambios en las tierras cultivables disponibles para la agricultura. </w:t>
      </w:r>
    </w:p>
    <w:p w14:paraId="0C4C42F2" w14:textId="77777777" w:rsidR="004D4A29" w:rsidRPr="00B65F7B" w:rsidRDefault="004D4A29" w:rsidP="00B65F7B">
      <w:pPr>
        <w:jc w:val="both"/>
        <w:rPr>
          <w:sz w:val="22"/>
          <w:szCs w:val="22"/>
          <w:lang w:val="es-ES"/>
        </w:rPr>
      </w:pPr>
    </w:p>
    <w:p w14:paraId="4CA23C0F" w14:textId="747DFEEB" w:rsidR="003C1DD8" w:rsidRPr="00B65F7B" w:rsidRDefault="00D97D27" w:rsidP="00B65F7B">
      <w:pPr>
        <w:ind w:firstLine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Los científicos prevén que, </w:t>
      </w:r>
      <w:r w:rsidR="006B32F2" w:rsidRPr="00B65F7B">
        <w:rPr>
          <w:sz w:val="22"/>
          <w:szCs w:val="22"/>
          <w:lang w:val="es-ES"/>
        </w:rPr>
        <w:t xml:space="preserve">si no se </w:t>
      </w:r>
      <w:r w:rsidR="00297A8B" w:rsidRPr="00B65F7B">
        <w:rPr>
          <w:sz w:val="22"/>
          <w:szCs w:val="22"/>
          <w:lang w:val="es-ES"/>
        </w:rPr>
        <w:t xml:space="preserve">adoptan </w:t>
      </w:r>
      <w:r w:rsidR="006B32F2" w:rsidRPr="00B65F7B">
        <w:rPr>
          <w:sz w:val="22"/>
          <w:szCs w:val="22"/>
          <w:lang w:val="es-ES"/>
        </w:rPr>
        <w:t xml:space="preserve">medidas importantes </w:t>
      </w:r>
      <w:r w:rsidRPr="00B65F7B">
        <w:rPr>
          <w:sz w:val="22"/>
          <w:szCs w:val="22"/>
          <w:lang w:val="es-ES"/>
        </w:rPr>
        <w:t xml:space="preserve">de mitigación, las concentraciones de dióxido de carbono alcanzarán </w:t>
      </w:r>
      <w:r w:rsidR="008C3017" w:rsidRPr="00B65F7B">
        <w:rPr>
          <w:sz w:val="22"/>
          <w:szCs w:val="22"/>
          <w:lang w:val="es-ES"/>
        </w:rPr>
        <w:t>alrededor de</w:t>
      </w:r>
      <w:r w:rsidRPr="00B65F7B">
        <w:rPr>
          <w:sz w:val="22"/>
          <w:szCs w:val="22"/>
          <w:lang w:val="es-ES"/>
        </w:rPr>
        <w:t xml:space="preserve"> 560 ppm</w:t>
      </w:r>
      <w:r w:rsidR="00B42526" w:rsidRPr="00B65F7B">
        <w:rPr>
          <w:sz w:val="22"/>
          <w:szCs w:val="22"/>
          <w:lang w:val="es-ES"/>
        </w:rPr>
        <w:t xml:space="preserve"> </w:t>
      </w:r>
      <w:r w:rsidRPr="00B65F7B">
        <w:rPr>
          <w:sz w:val="22"/>
          <w:szCs w:val="22"/>
          <w:lang w:val="es-ES"/>
        </w:rPr>
        <w:t xml:space="preserve">en </w:t>
      </w:r>
      <w:r w:rsidR="00167D64" w:rsidRPr="00B65F7B">
        <w:rPr>
          <w:sz w:val="22"/>
          <w:szCs w:val="22"/>
          <w:lang w:val="es-ES"/>
        </w:rPr>
        <w:t>los próximos</w:t>
      </w:r>
      <w:r w:rsidRPr="00B65F7B">
        <w:rPr>
          <w:sz w:val="22"/>
          <w:szCs w:val="22"/>
          <w:lang w:val="es-ES"/>
        </w:rPr>
        <w:t xml:space="preserve"> 40 años</w:t>
      </w:r>
      <w:r w:rsidR="00DA02BB" w:rsidRPr="00B65F7B">
        <w:rPr>
          <w:sz w:val="22"/>
          <w:szCs w:val="22"/>
          <w:lang w:val="es-ES"/>
        </w:rPr>
        <w:t xml:space="preserve">, </w:t>
      </w:r>
      <w:r w:rsidRPr="00B65F7B">
        <w:rPr>
          <w:sz w:val="22"/>
          <w:szCs w:val="22"/>
          <w:lang w:val="es-ES"/>
        </w:rPr>
        <w:t>es decir, para 2060 (</w:t>
      </w:r>
      <w:proofErr w:type="spellStart"/>
      <w:r w:rsidRPr="00B65F7B">
        <w:rPr>
          <w:sz w:val="22"/>
          <w:szCs w:val="22"/>
          <w:lang w:val="es-ES"/>
        </w:rPr>
        <w:t>Gergis</w:t>
      </w:r>
      <w:proofErr w:type="spellEnd"/>
      <w:r w:rsidRPr="00B65F7B">
        <w:rPr>
          <w:sz w:val="22"/>
          <w:szCs w:val="22"/>
          <w:lang w:val="es-ES"/>
        </w:rPr>
        <w:t xml:space="preserve">, 2019). Esto significa que los países deben acelerar </w:t>
      </w:r>
      <w:r w:rsidR="00477DB8" w:rsidRPr="00B65F7B">
        <w:rPr>
          <w:sz w:val="22"/>
          <w:szCs w:val="22"/>
          <w:lang w:val="es-ES"/>
        </w:rPr>
        <w:t>de forma decidida</w:t>
      </w:r>
      <w:r w:rsidRPr="00B65F7B">
        <w:rPr>
          <w:sz w:val="22"/>
          <w:szCs w:val="22"/>
          <w:lang w:val="es-ES"/>
        </w:rPr>
        <w:t xml:space="preserve"> </w:t>
      </w:r>
      <w:r w:rsidR="00D35F97" w:rsidRPr="00B65F7B">
        <w:rPr>
          <w:sz w:val="22"/>
          <w:szCs w:val="22"/>
          <w:lang w:val="es-ES"/>
        </w:rPr>
        <w:t>la elaboración e</w:t>
      </w:r>
      <w:r w:rsidRPr="00B65F7B">
        <w:rPr>
          <w:sz w:val="22"/>
          <w:szCs w:val="22"/>
          <w:lang w:val="es-ES"/>
        </w:rPr>
        <w:t xml:space="preserve"> </w:t>
      </w:r>
      <w:r w:rsidR="00297A8B" w:rsidRPr="00B65F7B">
        <w:rPr>
          <w:sz w:val="22"/>
          <w:szCs w:val="22"/>
          <w:lang w:val="es-ES"/>
        </w:rPr>
        <w:t>implementación</w:t>
      </w:r>
      <w:r w:rsidRPr="00B65F7B">
        <w:rPr>
          <w:sz w:val="22"/>
          <w:szCs w:val="22"/>
          <w:lang w:val="es-ES"/>
        </w:rPr>
        <w:t xml:space="preserve"> de políticas y estrategias a nivel individual, empresarial, comunitario, estatal y nacional para lograr un desarrollo </w:t>
      </w:r>
      <w:r w:rsidR="00477DB8" w:rsidRPr="00B65F7B">
        <w:rPr>
          <w:sz w:val="22"/>
          <w:szCs w:val="22"/>
          <w:lang w:val="es-ES"/>
        </w:rPr>
        <w:t xml:space="preserve">sostenible y </w:t>
      </w:r>
      <w:r w:rsidRPr="00B65F7B">
        <w:rPr>
          <w:sz w:val="22"/>
          <w:szCs w:val="22"/>
          <w:lang w:val="es-ES"/>
        </w:rPr>
        <w:t xml:space="preserve">resiliente al clima. Los instrumentos de adaptación deben incluir estrategias de resiliencia estructural </w:t>
      </w:r>
      <w:r w:rsidR="00D77C87" w:rsidRPr="00B65F7B">
        <w:rPr>
          <w:sz w:val="22"/>
          <w:szCs w:val="22"/>
          <w:lang w:val="es-ES"/>
        </w:rPr>
        <w:t>que fort</w:t>
      </w:r>
      <w:r w:rsidR="003055DD" w:rsidRPr="00B65F7B">
        <w:rPr>
          <w:sz w:val="22"/>
          <w:szCs w:val="22"/>
          <w:lang w:val="es-ES"/>
        </w:rPr>
        <w:t>alezcan</w:t>
      </w:r>
      <w:r w:rsidR="00D77C87" w:rsidRPr="00B65F7B">
        <w:rPr>
          <w:sz w:val="22"/>
          <w:szCs w:val="22"/>
          <w:lang w:val="es-ES"/>
        </w:rPr>
        <w:t xml:space="preserve"> </w:t>
      </w:r>
      <w:r w:rsidRPr="00B65F7B">
        <w:rPr>
          <w:sz w:val="22"/>
          <w:szCs w:val="22"/>
          <w:lang w:val="es-ES"/>
        </w:rPr>
        <w:t xml:space="preserve">los edificios, las costas y las infraestructuras, así como estrategias no estructurales </w:t>
      </w:r>
      <w:r w:rsidR="00D77C87" w:rsidRPr="00B65F7B">
        <w:rPr>
          <w:sz w:val="22"/>
          <w:szCs w:val="22"/>
          <w:lang w:val="es-ES"/>
        </w:rPr>
        <w:t>que preparen</w:t>
      </w:r>
      <w:r w:rsidRPr="00B65F7B">
        <w:rPr>
          <w:sz w:val="22"/>
          <w:szCs w:val="22"/>
          <w:lang w:val="es-ES"/>
        </w:rPr>
        <w:t xml:space="preserve"> mejor a las personas y a los </w:t>
      </w:r>
      <w:r w:rsidR="00943AFC" w:rsidRPr="00B65F7B">
        <w:rPr>
          <w:sz w:val="22"/>
          <w:szCs w:val="22"/>
          <w:lang w:val="es-ES"/>
        </w:rPr>
        <w:t>G</w:t>
      </w:r>
      <w:r w:rsidRPr="00B65F7B">
        <w:rPr>
          <w:sz w:val="22"/>
          <w:szCs w:val="22"/>
          <w:lang w:val="es-ES"/>
        </w:rPr>
        <w:t xml:space="preserve">obiernos para </w:t>
      </w:r>
      <w:r w:rsidR="00D77C87" w:rsidRPr="00B65F7B">
        <w:rPr>
          <w:sz w:val="22"/>
          <w:szCs w:val="22"/>
          <w:lang w:val="es-ES"/>
        </w:rPr>
        <w:t>hacer frente</w:t>
      </w:r>
      <w:r w:rsidRPr="00B65F7B">
        <w:rPr>
          <w:sz w:val="22"/>
          <w:szCs w:val="22"/>
          <w:lang w:val="es-ES"/>
        </w:rPr>
        <w:t xml:space="preserve"> y recuperarse eficazmente de las </w:t>
      </w:r>
      <w:r w:rsidR="00D77C87" w:rsidRPr="00B65F7B">
        <w:rPr>
          <w:sz w:val="22"/>
          <w:szCs w:val="22"/>
          <w:lang w:val="es-ES"/>
        </w:rPr>
        <w:t>tendencias</w:t>
      </w:r>
      <w:r w:rsidRPr="00B65F7B">
        <w:rPr>
          <w:sz w:val="22"/>
          <w:szCs w:val="22"/>
          <w:lang w:val="es-ES"/>
        </w:rPr>
        <w:t xml:space="preserve"> y los desastres relacionados con el clima.</w:t>
      </w:r>
    </w:p>
    <w:p w14:paraId="0A0E60E8" w14:textId="77777777" w:rsidR="00D34C0E" w:rsidRPr="00B65F7B" w:rsidRDefault="00D34C0E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06E6E764" w14:textId="7E2E3514" w:rsidR="003C1DD8" w:rsidRPr="00B65F7B" w:rsidRDefault="00D97D27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B65F7B">
        <w:rPr>
          <w:iCs/>
          <w:sz w:val="22"/>
          <w:szCs w:val="22"/>
          <w:lang w:val="es-ES"/>
        </w:rPr>
        <w:t xml:space="preserve">América Latina y </w:t>
      </w:r>
      <w:r w:rsidR="00CA2DDF" w:rsidRPr="00B65F7B">
        <w:rPr>
          <w:iCs/>
          <w:sz w:val="22"/>
          <w:szCs w:val="22"/>
          <w:lang w:val="es-ES"/>
        </w:rPr>
        <w:t xml:space="preserve">el Caribe </w:t>
      </w:r>
      <w:r w:rsidR="00DD289F" w:rsidRPr="00B65F7B">
        <w:rPr>
          <w:iCs/>
          <w:sz w:val="22"/>
          <w:szCs w:val="22"/>
          <w:lang w:val="es-ES"/>
        </w:rPr>
        <w:t xml:space="preserve">ha </w:t>
      </w:r>
      <w:r w:rsidR="00BA27BB" w:rsidRPr="00B65F7B">
        <w:rPr>
          <w:iCs/>
          <w:sz w:val="22"/>
          <w:szCs w:val="22"/>
          <w:lang w:val="es-ES"/>
        </w:rPr>
        <w:t>sido</w:t>
      </w:r>
      <w:r w:rsidR="00594404" w:rsidRPr="00B65F7B">
        <w:rPr>
          <w:iCs/>
          <w:sz w:val="22"/>
          <w:szCs w:val="22"/>
          <w:lang w:val="es-ES"/>
        </w:rPr>
        <w:t xml:space="preserve"> </w:t>
      </w:r>
      <w:r w:rsidRPr="00B65F7B">
        <w:rPr>
          <w:iCs/>
          <w:sz w:val="22"/>
          <w:szCs w:val="22"/>
          <w:lang w:val="es-ES"/>
        </w:rPr>
        <w:t xml:space="preserve">la región más </w:t>
      </w:r>
      <w:r w:rsidR="00BA27BB" w:rsidRPr="00B65F7B">
        <w:rPr>
          <w:iCs/>
          <w:sz w:val="22"/>
          <w:szCs w:val="22"/>
          <w:lang w:val="es-ES"/>
        </w:rPr>
        <w:t>perjudicada</w:t>
      </w:r>
      <w:r w:rsidRPr="00B65F7B">
        <w:rPr>
          <w:iCs/>
          <w:sz w:val="22"/>
          <w:szCs w:val="22"/>
          <w:lang w:val="es-ES"/>
        </w:rPr>
        <w:t xml:space="preserve"> por la </w:t>
      </w:r>
      <w:r w:rsidR="00284CFD" w:rsidRPr="00B65F7B">
        <w:rPr>
          <w:iCs/>
          <w:sz w:val="22"/>
          <w:szCs w:val="22"/>
          <w:lang w:val="es-ES"/>
        </w:rPr>
        <w:t xml:space="preserve">pandemia </w:t>
      </w:r>
      <w:r w:rsidR="005274C5" w:rsidRPr="00B65F7B">
        <w:rPr>
          <w:iCs/>
          <w:sz w:val="22"/>
          <w:szCs w:val="22"/>
          <w:lang w:val="es-ES"/>
        </w:rPr>
        <w:t xml:space="preserve">del COVID-19 </w:t>
      </w:r>
      <w:r w:rsidRPr="00B65F7B">
        <w:rPr>
          <w:iCs/>
          <w:sz w:val="22"/>
          <w:szCs w:val="22"/>
          <w:lang w:val="es-ES"/>
        </w:rPr>
        <w:t xml:space="preserve">y una de las más </w:t>
      </w:r>
      <w:r w:rsidR="00594404" w:rsidRPr="00B65F7B">
        <w:rPr>
          <w:iCs/>
          <w:sz w:val="22"/>
          <w:szCs w:val="22"/>
          <w:lang w:val="es-ES"/>
        </w:rPr>
        <w:t xml:space="preserve">afectadas </w:t>
      </w:r>
      <w:r w:rsidRPr="00B65F7B">
        <w:rPr>
          <w:iCs/>
          <w:sz w:val="22"/>
          <w:szCs w:val="22"/>
          <w:lang w:val="es-ES"/>
        </w:rPr>
        <w:t xml:space="preserve">por el cambio climático. En un momento en </w:t>
      </w:r>
      <w:r w:rsidR="00FB3F93" w:rsidRPr="00B65F7B">
        <w:rPr>
          <w:iCs/>
          <w:sz w:val="22"/>
          <w:szCs w:val="22"/>
          <w:lang w:val="es-ES"/>
        </w:rPr>
        <w:t xml:space="preserve">el </w:t>
      </w:r>
      <w:r w:rsidRPr="00B65F7B">
        <w:rPr>
          <w:iCs/>
          <w:sz w:val="22"/>
          <w:szCs w:val="22"/>
          <w:lang w:val="es-ES"/>
        </w:rPr>
        <w:t xml:space="preserve">que los países están preocupados por aumentar </w:t>
      </w:r>
      <w:r w:rsidR="00DD289F" w:rsidRPr="00B65F7B">
        <w:rPr>
          <w:iCs/>
          <w:sz w:val="22"/>
          <w:szCs w:val="22"/>
          <w:lang w:val="es-ES"/>
        </w:rPr>
        <w:t>la</w:t>
      </w:r>
      <w:r w:rsidRPr="00B65F7B">
        <w:rPr>
          <w:iCs/>
          <w:sz w:val="22"/>
          <w:szCs w:val="22"/>
          <w:lang w:val="es-ES"/>
        </w:rPr>
        <w:t xml:space="preserve"> resiliencia frente a las conmociones sociales, económicas y medioambientales internas y externas, </w:t>
      </w:r>
      <w:r w:rsidR="00FB3F93" w:rsidRPr="00B65F7B">
        <w:rPr>
          <w:iCs/>
          <w:sz w:val="22"/>
          <w:szCs w:val="22"/>
          <w:lang w:val="es-ES"/>
        </w:rPr>
        <w:t>es necesario</w:t>
      </w:r>
      <w:r w:rsidRPr="00B65F7B">
        <w:rPr>
          <w:iCs/>
          <w:sz w:val="22"/>
          <w:szCs w:val="22"/>
          <w:lang w:val="es-ES"/>
        </w:rPr>
        <w:t xml:space="preserve"> prestar atención al fortalecimiento de los mecanismos nacionales y regionales de </w:t>
      </w:r>
      <w:r w:rsidR="00FB3F93" w:rsidRPr="00B65F7B">
        <w:rPr>
          <w:iCs/>
          <w:sz w:val="22"/>
          <w:szCs w:val="22"/>
          <w:lang w:val="es-ES"/>
        </w:rPr>
        <w:t>la adopción</w:t>
      </w:r>
      <w:r w:rsidRPr="00B65F7B">
        <w:rPr>
          <w:iCs/>
          <w:sz w:val="22"/>
          <w:szCs w:val="22"/>
          <w:lang w:val="es-ES"/>
        </w:rPr>
        <w:t xml:space="preserve"> de decisiones destinados a </w:t>
      </w:r>
      <w:r w:rsidR="00AD2D18" w:rsidRPr="00B65F7B">
        <w:rPr>
          <w:iCs/>
          <w:sz w:val="22"/>
          <w:szCs w:val="22"/>
          <w:lang w:val="es-ES"/>
        </w:rPr>
        <w:t xml:space="preserve">reducir </w:t>
      </w:r>
      <w:r w:rsidRPr="00B65F7B">
        <w:rPr>
          <w:iCs/>
          <w:sz w:val="22"/>
          <w:szCs w:val="22"/>
          <w:lang w:val="es-ES"/>
        </w:rPr>
        <w:t>la vulnerabilidad y aumentar la resiliencia mediante la mejora del desarrollo y el uso de datos con base científica.</w:t>
      </w:r>
    </w:p>
    <w:p w14:paraId="37EAC701" w14:textId="44E14B34" w:rsidR="009D5D8D" w:rsidRPr="00B65F7B" w:rsidRDefault="009D5D8D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634795EF" w14:textId="45E58C56" w:rsidR="003C1DD8" w:rsidRPr="00B65F7B" w:rsidRDefault="00D97D27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B65F7B">
        <w:rPr>
          <w:iCs/>
          <w:sz w:val="22"/>
          <w:szCs w:val="22"/>
          <w:lang w:val="es-ES"/>
        </w:rPr>
        <w:t xml:space="preserve">La pandemia de COVID-19 ha </w:t>
      </w:r>
      <w:r w:rsidR="00E60AF1" w:rsidRPr="00B65F7B">
        <w:rPr>
          <w:iCs/>
          <w:sz w:val="22"/>
          <w:szCs w:val="22"/>
          <w:lang w:val="es-ES"/>
        </w:rPr>
        <w:t xml:space="preserve">consumido </w:t>
      </w:r>
      <w:r w:rsidRPr="00B65F7B">
        <w:rPr>
          <w:iCs/>
          <w:sz w:val="22"/>
          <w:szCs w:val="22"/>
          <w:lang w:val="es-ES"/>
        </w:rPr>
        <w:t>y desviado fondos de</w:t>
      </w:r>
      <w:r w:rsidR="0080357D" w:rsidRPr="00B65F7B">
        <w:rPr>
          <w:iCs/>
          <w:sz w:val="22"/>
          <w:szCs w:val="22"/>
          <w:lang w:val="es-ES"/>
        </w:rPr>
        <w:t>l sector de</w:t>
      </w:r>
      <w:r w:rsidRPr="00B65F7B">
        <w:rPr>
          <w:iCs/>
          <w:sz w:val="22"/>
          <w:szCs w:val="22"/>
          <w:lang w:val="es-ES"/>
        </w:rPr>
        <w:t xml:space="preserve"> </w:t>
      </w:r>
      <w:r w:rsidR="00566876" w:rsidRPr="00B65F7B">
        <w:rPr>
          <w:iCs/>
          <w:sz w:val="22"/>
          <w:szCs w:val="22"/>
          <w:lang w:val="es-ES"/>
        </w:rPr>
        <w:t>salud</w:t>
      </w:r>
      <w:r w:rsidRPr="00B65F7B">
        <w:rPr>
          <w:iCs/>
          <w:sz w:val="22"/>
          <w:szCs w:val="22"/>
          <w:lang w:val="es-ES"/>
        </w:rPr>
        <w:t xml:space="preserve"> pública, lo que se ha traducido en una disminución de los recursos para hacer frente a l</w:t>
      </w:r>
      <w:r w:rsidR="00C82B84" w:rsidRPr="00B65F7B">
        <w:rPr>
          <w:iCs/>
          <w:sz w:val="22"/>
          <w:szCs w:val="22"/>
          <w:lang w:val="es-ES"/>
        </w:rPr>
        <w:t>os efectos de los desastres climáticos</w:t>
      </w:r>
      <w:r w:rsidRPr="00B65F7B">
        <w:rPr>
          <w:iCs/>
          <w:sz w:val="22"/>
          <w:szCs w:val="22"/>
          <w:lang w:val="es-ES"/>
        </w:rPr>
        <w:t xml:space="preserve"> </w:t>
      </w:r>
      <w:r w:rsidR="0080357D" w:rsidRPr="00B65F7B">
        <w:rPr>
          <w:iCs/>
          <w:sz w:val="22"/>
          <w:szCs w:val="22"/>
          <w:lang w:val="es-ES"/>
        </w:rPr>
        <w:t>sobre</w:t>
      </w:r>
      <w:r w:rsidRPr="00B65F7B">
        <w:rPr>
          <w:iCs/>
          <w:sz w:val="22"/>
          <w:szCs w:val="22"/>
          <w:lang w:val="es-ES"/>
        </w:rPr>
        <w:t xml:space="preserve"> la salud. En respuesta a estas amenazas, los países están invirtiendo en estrategias innovadoras de adaptación al cambio climático, </w:t>
      </w:r>
      <w:r w:rsidR="00C652DC" w:rsidRPr="00B65F7B">
        <w:rPr>
          <w:iCs/>
          <w:sz w:val="22"/>
          <w:szCs w:val="22"/>
          <w:lang w:val="es-ES"/>
        </w:rPr>
        <w:t xml:space="preserve">incluido el </w:t>
      </w:r>
      <w:r w:rsidRPr="00B65F7B">
        <w:rPr>
          <w:iCs/>
          <w:sz w:val="22"/>
          <w:szCs w:val="22"/>
          <w:lang w:val="es-ES"/>
        </w:rPr>
        <w:t xml:space="preserve">desarrollo de sistemas de alerta temprana (SAT) para enfermedades sensibles al clima. </w:t>
      </w:r>
      <w:r w:rsidRPr="00B65F7B">
        <w:rPr>
          <w:sz w:val="22"/>
          <w:szCs w:val="22"/>
          <w:lang w:val="es-ES"/>
        </w:rPr>
        <w:t>La creación y aplicación de herramientas de apoyo a la toma de decisiones requiere una estrecha colaboración entre profesionales de la salud, el clima y</w:t>
      </w:r>
      <w:r w:rsidR="0080357D" w:rsidRPr="00B65F7B">
        <w:rPr>
          <w:sz w:val="22"/>
          <w:szCs w:val="22"/>
          <w:lang w:val="es-ES"/>
        </w:rPr>
        <w:t xml:space="preserve"> los desastres</w:t>
      </w:r>
      <w:r w:rsidRPr="00B65F7B">
        <w:rPr>
          <w:sz w:val="22"/>
          <w:szCs w:val="22"/>
          <w:lang w:val="es-ES"/>
        </w:rPr>
        <w:t xml:space="preserve"> con investigadores transdisciplinarios para evaluar conjuntamente las necesidades y prioridades, evaluar los datos disponibles, </w:t>
      </w:r>
      <w:r w:rsidR="00873BE9" w:rsidRPr="00B65F7B">
        <w:rPr>
          <w:sz w:val="22"/>
          <w:szCs w:val="22"/>
          <w:lang w:val="es-ES"/>
        </w:rPr>
        <w:t xml:space="preserve">desarrollar conjuntamente </w:t>
      </w:r>
      <w:r w:rsidRPr="00B65F7B">
        <w:rPr>
          <w:sz w:val="22"/>
          <w:szCs w:val="22"/>
          <w:lang w:val="es-ES"/>
        </w:rPr>
        <w:t xml:space="preserve">la herramienta, recabar opiniones a través de consultas nacionales y regionales e impartir </w:t>
      </w:r>
      <w:r w:rsidR="00C82B84" w:rsidRPr="00B65F7B">
        <w:rPr>
          <w:sz w:val="22"/>
          <w:szCs w:val="22"/>
          <w:lang w:val="es-ES"/>
        </w:rPr>
        <w:t>capacitación.</w:t>
      </w:r>
    </w:p>
    <w:p w14:paraId="7FF77597" w14:textId="77777777" w:rsidR="005D0656" w:rsidRPr="00B65F7B" w:rsidRDefault="005D0656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4C4FCAEA" w14:textId="752E5F9C" w:rsidR="003C1DD8" w:rsidRPr="00B65F7B" w:rsidRDefault="00D97D27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Además, la </w:t>
      </w:r>
      <w:r w:rsidR="002C368F" w:rsidRPr="00B65F7B">
        <w:rPr>
          <w:sz w:val="22"/>
          <w:szCs w:val="22"/>
          <w:lang w:val="es-ES"/>
        </w:rPr>
        <w:t xml:space="preserve">inteligencia geoespacial </w:t>
      </w:r>
      <w:r w:rsidR="007F3B44" w:rsidRPr="00B65F7B">
        <w:rPr>
          <w:sz w:val="22"/>
          <w:szCs w:val="22"/>
          <w:lang w:val="es-ES"/>
        </w:rPr>
        <w:t xml:space="preserve">permite utilizar modelos complejos basados en la geografía para evaluar </w:t>
      </w:r>
      <w:r w:rsidR="004E6DE6" w:rsidRPr="00B65F7B">
        <w:rPr>
          <w:sz w:val="22"/>
          <w:szCs w:val="22"/>
          <w:lang w:val="es-ES"/>
        </w:rPr>
        <w:t xml:space="preserve">y </w:t>
      </w:r>
      <w:r w:rsidR="007F3B44" w:rsidRPr="00B65F7B">
        <w:rPr>
          <w:sz w:val="22"/>
          <w:szCs w:val="22"/>
          <w:lang w:val="es-ES"/>
        </w:rPr>
        <w:t xml:space="preserve">visualizar </w:t>
      </w:r>
      <w:r w:rsidR="004E6DE6" w:rsidRPr="00B65F7B">
        <w:rPr>
          <w:sz w:val="22"/>
          <w:szCs w:val="22"/>
          <w:lang w:val="es-ES"/>
        </w:rPr>
        <w:t xml:space="preserve">los riesgos de modo </w:t>
      </w:r>
      <w:r w:rsidR="007F3B44" w:rsidRPr="00B65F7B">
        <w:rPr>
          <w:sz w:val="22"/>
          <w:szCs w:val="22"/>
          <w:lang w:val="es-ES"/>
        </w:rPr>
        <w:t xml:space="preserve">que puedan tomarse decisiones </w:t>
      </w:r>
      <w:r w:rsidR="00FB5E3D" w:rsidRPr="00B65F7B">
        <w:rPr>
          <w:sz w:val="22"/>
          <w:szCs w:val="22"/>
          <w:lang w:val="es-ES"/>
        </w:rPr>
        <w:t xml:space="preserve">basadas </w:t>
      </w:r>
      <w:r w:rsidR="007F3B44" w:rsidRPr="00B65F7B">
        <w:rPr>
          <w:sz w:val="22"/>
          <w:szCs w:val="22"/>
          <w:lang w:val="es-ES"/>
        </w:rPr>
        <w:t>en datos</w:t>
      </w:r>
      <w:r w:rsidR="00AA31E8" w:rsidRPr="00B65F7B">
        <w:rPr>
          <w:sz w:val="22"/>
          <w:szCs w:val="22"/>
          <w:lang w:val="es-ES"/>
        </w:rPr>
        <w:t xml:space="preserve">. </w:t>
      </w:r>
      <w:r w:rsidR="00FF028A" w:rsidRPr="00B65F7B">
        <w:rPr>
          <w:sz w:val="22"/>
          <w:szCs w:val="22"/>
          <w:lang w:val="es-ES"/>
        </w:rPr>
        <w:t xml:space="preserve">Ello permite que </w:t>
      </w:r>
      <w:r w:rsidR="002C368F" w:rsidRPr="00B65F7B">
        <w:rPr>
          <w:sz w:val="22"/>
          <w:szCs w:val="22"/>
          <w:lang w:val="es-ES"/>
        </w:rPr>
        <w:t xml:space="preserve">las comunidades: (1) </w:t>
      </w:r>
      <w:r w:rsidR="00FF028A" w:rsidRPr="00B65F7B">
        <w:rPr>
          <w:sz w:val="22"/>
          <w:szCs w:val="22"/>
          <w:lang w:val="es-ES"/>
        </w:rPr>
        <w:t>adquieran</w:t>
      </w:r>
      <w:r w:rsidR="002C368F" w:rsidRPr="00B65F7B">
        <w:rPr>
          <w:sz w:val="22"/>
          <w:szCs w:val="22"/>
          <w:lang w:val="es-ES"/>
        </w:rPr>
        <w:t xml:space="preserve"> una apreciación más completa de sus circunstancias a través de la identificación, </w:t>
      </w:r>
      <w:r w:rsidR="00A1489F" w:rsidRPr="00B65F7B">
        <w:rPr>
          <w:sz w:val="22"/>
          <w:szCs w:val="22"/>
          <w:lang w:val="es-ES"/>
        </w:rPr>
        <w:t xml:space="preserve">el </w:t>
      </w:r>
      <w:r w:rsidR="002C368F" w:rsidRPr="00B65F7B">
        <w:rPr>
          <w:sz w:val="22"/>
          <w:szCs w:val="22"/>
          <w:lang w:val="es-ES"/>
        </w:rPr>
        <w:t xml:space="preserve">seguimiento y </w:t>
      </w:r>
      <w:r w:rsidR="00A1489F" w:rsidRPr="00B65F7B">
        <w:rPr>
          <w:sz w:val="22"/>
          <w:szCs w:val="22"/>
          <w:lang w:val="es-ES"/>
        </w:rPr>
        <w:t>el desarrollo</w:t>
      </w:r>
      <w:r w:rsidR="00FF028A" w:rsidRPr="00B65F7B">
        <w:rPr>
          <w:sz w:val="22"/>
          <w:szCs w:val="22"/>
          <w:lang w:val="es-ES"/>
        </w:rPr>
        <w:t xml:space="preserve"> de modelos</w:t>
      </w:r>
      <w:r w:rsidR="002C368F" w:rsidRPr="00B65F7B">
        <w:rPr>
          <w:sz w:val="22"/>
          <w:szCs w:val="22"/>
          <w:lang w:val="es-ES"/>
        </w:rPr>
        <w:t xml:space="preserve"> de los riesgos a los que se enfrentan</w:t>
      </w:r>
      <w:r w:rsidR="000128E4" w:rsidRPr="00B65F7B">
        <w:rPr>
          <w:sz w:val="22"/>
          <w:szCs w:val="22"/>
          <w:lang w:val="es-ES"/>
        </w:rPr>
        <w:t>,</w:t>
      </w:r>
      <w:r w:rsidR="002C368F" w:rsidRPr="00B65F7B">
        <w:rPr>
          <w:sz w:val="22"/>
          <w:szCs w:val="22"/>
          <w:lang w:val="es-ES"/>
        </w:rPr>
        <w:t xml:space="preserve"> (2) desarroll</w:t>
      </w:r>
      <w:r w:rsidR="000128E4" w:rsidRPr="00B65F7B">
        <w:rPr>
          <w:sz w:val="22"/>
          <w:szCs w:val="22"/>
          <w:lang w:val="es-ES"/>
        </w:rPr>
        <w:t>en</w:t>
      </w:r>
      <w:r w:rsidR="002C368F" w:rsidRPr="00B65F7B">
        <w:rPr>
          <w:sz w:val="22"/>
          <w:szCs w:val="22"/>
          <w:lang w:val="es-ES"/>
        </w:rPr>
        <w:t xml:space="preserve"> las acciones necesarias para aumentar la resiliencia general de una comunidad</w:t>
      </w:r>
      <w:r w:rsidR="000128E4" w:rsidRPr="00B65F7B">
        <w:rPr>
          <w:sz w:val="22"/>
          <w:szCs w:val="22"/>
          <w:lang w:val="es-ES"/>
        </w:rPr>
        <w:t>, comprendan</w:t>
      </w:r>
      <w:r w:rsidR="002C368F" w:rsidRPr="00B65F7B">
        <w:rPr>
          <w:sz w:val="22"/>
          <w:szCs w:val="22"/>
          <w:lang w:val="es-ES"/>
        </w:rPr>
        <w:t xml:space="preserve"> las </w:t>
      </w:r>
      <w:r w:rsidR="000128E4" w:rsidRPr="00B65F7B">
        <w:rPr>
          <w:sz w:val="22"/>
          <w:szCs w:val="22"/>
          <w:lang w:val="es-ES"/>
        </w:rPr>
        <w:t>repercusiones</w:t>
      </w:r>
      <w:r w:rsidR="002C368F" w:rsidRPr="00B65F7B">
        <w:rPr>
          <w:sz w:val="22"/>
          <w:szCs w:val="22"/>
          <w:lang w:val="es-ES"/>
        </w:rPr>
        <w:t xml:space="preserve"> económicas, </w:t>
      </w:r>
      <w:r w:rsidR="00CA2DDF" w:rsidRPr="00B65F7B">
        <w:rPr>
          <w:sz w:val="22"/>
          <w:szCs w:val="22"/>
          <w:lang w:val="es-ES"/>
        </w:rPr>
        <w:t xml:space="preserve">sociales </w:t>
      </w:r>
      <w:r w:rsidR="002C368F" w:rsidRPr="00B65F7B">
        <w:rPr>
          <w:sz w:val="22"/>
          <w:szCs w:val="22"/>
          <w:lang w:val="es-ES"/>
        </w:rPr>
        <w:t xml:space="preserve">y medioambientales de un posible </w:t>
      </w:r>
      <w:r w:rsidR="002C368F" w:rsidRPr="00B65F7B">
        <w:rPr>
          <w:sz w:val="22"/>
          <w:szCs w:val="22"/>
          <w:lang w:val="es-ES"/>
        </w:rPr>
        <w:lastRenderedPageBreak/>
        <w:t>desastre</w:t>
      </w:r>
      <w:r w:rsidR="000128E4" w:rsidRPr="00B65F7B">
        <w:rPr>
          <w:sz w:val="22"/>
          <w:szCs w:val="22"/>
          <w:lang w:val="es-ES"/>
        </w:rPr>
        <w:t>,</w:t>
      </w:r>
      <w:r w:rsidR="002C368F" w:rsidRPr="00B65F7B">
        <w:rPr>
          <w:sz w:val="22"/>
          <w:szCs w:val="22"/>
          <w:lang w:val="es-ES"/>
        </w:rPr>
        <w:t xml:space="preserve"> (3) foment</w:t>
      </w:r>
      <w:r w:rsidR="000128E4" w:rsidRPr="00B65F7B">
        <w:rPr>
          <w:sz w:val="22"/>
          <w:szCs w:val="22"/>
          <w:lang w:val="es-ES"/>
        </w:rPr>
        <w:t>en</w:t>
      </w:r>
      <w:r w:rsidR="002C368F" w:rsidRPr="00B65F7B">
        <w:rPr>
          <w:sz w:val="22"/>
          <w:szCs w:val="22"/>
          <w:lang w:val="es-ES"/>
        </w:rPr>
        <w:t xml:space="preserve"> la resiliencia psicológica de una comunidad y fortale</w:t>
      </w:r>
      <w:r w:rsidR="000128E4" w:rsidRPr="00B65F7B">
        <w:rPr>
          <w:sz w:val="22"/>
          <w:szCs w:val="22"/>
          <w:lang w:val="es-ES"/>
        </w:rPr>
        <w:t>zcan</w:t>
      </w:r>
      <w:r w:rsidR="002C368F" w:rsidRPr="00B65F7B">
        <w:rPr>
          <w:sz w:val="22"/>
          <w:szCs w:val="22"/>
          <w:lang w:val="es-ES"/>
        </w:rPr>
        <w:t xml:space="preserve"> </w:t>
      </w:r>
      <w:r w:rsidR="0027170D" w:rsidRPr="00B65F7B">
        <w:rPr>
          <w:sz w:val="22"/>
          <w:szCs w:val="22"/>
          <w:lang w:val="es-ES"/>
        </w:rPr>
        <w:t>la</w:t>
      </w:r>
      <w:r w:rsidR="002C368F" w:rsidRPr="00B65F7B">
        <w:rPr>
          <w:sz w:val="22"/>
          <w:szCs w:val="22"/>
          <w:lang w:val="es-ES"/>
        </w:rPr>
        <w:t xml:space="preserve"> capacidad de </w:t>
      </w:r>
      <w:r w:rsidR="0027170D" w:rsidRPr="00B65F7B">
        <w:rPr>
          <w:sz w:val="22"/>
          <w:szCs w:val="22"/>
          <w:lang w:val="es-ES"/>
        </w:rPr>
        <w:t>“recuperación”,</w:t>
      </w:r>
      <w:r w:rsidR="00347D44" w:rsidRPr="00B65F7B">
        <w:rPr>
          <w:sz w:val="22"/>
          <w:szCs w:val="22"/>
          <w:lang w:val="es-ES"/>
        </w:rPr>
        <w:t xml:space="preserve"> y</w:t>
      </w:r>
      <w:r w:rsidR="002C368F" w:rsidRPr="00B65F7B">
        <w:rPr>
          <w:sz w:val="22"/>
          <w:szCs w:val="22"/>
          <w:lang w:val="es-ES"/>
        </w:rPr>
        <w:t xml:space="preserve"> (4)</w:t>
      </w:r>
      <w:r w:rsidR="00347D44" w:rsidRPr="00B65F7B">
        <w:rPr>
          <w:sz w:val="22"/>
          <w:szCs w:val="22"/>
          <w:lang w:val="es-ES"/>
        </w:rPr>
        <w:t xml:space="preserve"> construyan</w:t>
      </w:r>
      <w:r w:rsidR="002C368F" w:rsidRPr="00B65F7B">
        <w:rPr>
          <w:sz w:val="22"/>
          <w:szCs w:val="22"/>
          <w:lang w:val="es-ES"/>
        </w:rPr>
        <w:t xml:space="preserve"> una cultura de resiliencia en sus ciudadanos y </w:t>
      </w:r>
      <w:r w:rsidR="007F3B44" w:rsidRPr="00B65F7B">
        <w:rPr>
          <w:sz w:val="22"/>
          <w:szCs w:val="22"/>
          <w:lang w:val="es-ES"/>
        </w:rPr>
        <w:t xml:space="preserve">socios </w:t>
      </w:r>
      <w:r w:rsidR="00347D44" w:rsidRPr="00B65F7B">
        <w:rPr>
          <w:sz w:val="22"/>
          <w:szCs w:val="22"/>
          <w:lang w:val="es-ES"/>
        </w:rPr>
        <w:t>en el</w:t>
      </w:r>
      <w:r w:rsidR="002C368F" w:rsidRPr="00B65F7B">
        <w:rPr>
          <w:sz w:val="22"/>
          <w:szCs w:val="22"/>
          <w:lang w:val="es-ES"/>
        </w:rPr>
        <w:t xml:space="preserve"> desarrollo</w:t>
      </w:r>
      <w:r w:rsidR="007F3B44" w:rsidRPr="00B65F7B">
        <w:rPr>
          <w:sz w:val="22"/>
          <w:szCs w:val="22"/>
          <w:lang w:val="es-ES"/>
        </w:rPr>
        <w:t>.</w:t>
      </w:r>
    </w:p>
    <w:p w14:paraId="7B299677" w14:textId="057E5B87" w:rsidR="00A90DA1" w:rsidRPr="00B65F7B" w:rsidRDefault="00A90DA1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2C284BB9" w14:textId="1A68527C" w:rsidR="003C1DD8" w:rsidRPr="00B65F7B" w:rsidRDefault="00D97D27" w:rsidP="00B65F7B">
      <w:pPr>
        <w:ind w:firstLine="720"/>
        <w:jc w:val="both"/>
        <w:rPr>
          <w:sz w:val="22"/>
          <w:szCs w:val="22"/>
          <w:lang w:val="es-ES"/>
        </w:rPr>
      </w:pPr>
      <w:r w:rsidRPr="00B65F7B">
        <w:rPr>
          <w:bCs/>
          <w:sz w:val="22"/>
          <w:szCs w:val="22"/>
          <w:lang w:val="es-ES"/>
        </w:rPr>
        <w:t xml:space="preserve">En última instancia, las conmociones sociales, políticas, medioambientales o económicas </w:t>
      </w:r>
      <w:r w:rsidR="005B35BF" w:rsidRPr="00B65F7B">
        <w:rPr>
          <w:bCs/>
          <w:sz w:val="22"/>
          <w:szCs w:val="22"/>
          <w:lang w:val="es-ES"/>
        </w:rPr>
        <w:t xml:space="preserve">relacionadas </w:t>
      </w:r>
      <w:r w:rsidR="00B12C52" w:rsidRPr="00B65F7B">
        <w:rPr>
          <w:bCs/>
          <w:sz w:val="22"/>
          <w:szCs w:val="22"/>
          <w:lang w:val="es-ES"/>
        </w:rPr>
        <w:t>con</w:t>
      </w:r>
      <w:r w:rsidR="005B35BF" w:rsidRPr="00B65F7B">
        <w:rPr>
          <w:bCs/>
          <w:sz w:val="22"/>
          <w:szCs w:val="22"/>
          <w:lang w:val="es-ES"/>
        </w:rPr>
        <w:t xml:space="preserve"> los desastres</w:t>
      </w:r>
      <w:r w:rsidRPr="00B65F7B">
        <w:rPr>
          <w:bCs/>
          <w:sz w:val="22"/>
          <w:szCs w:val="22"/>
          <w:lang w:val="es-ES"/>
        </w:rPr>
        <w:t xml:space="preserve"> de evolución lenta y rápida repercuten en el bienestar de las personas, incluida su salud y sus medios de subsistencia y, de forma más general, en su </w:t>
      </w:r>
      <w:r w:rsidRPr="00B65F7B">
        <w:rPr>
          <w:sz w:val="22"/>
          <w:szCs w:val="22"/>
          <w:lang w:val="es-ES"/>
        </w:rPr>
        <w:t xml:space="preserve">capacidad </w:t>
      </w:r>
      <w:r w:rsidRPr="00B65F7B">
        <w:rPr>
          <w:bCs/>
          <w:sz w:val="22"/>
          <w:szCs w:val="22"/>
          <w:lang w:val="es-ES"/>
        </w:rPr>
        <w:t xml:space="preserve">de </w:t>
      </w:r>
      <w:r w:rsidR="00567022" w:rsidRPr="00B65F7B">
        <w:rPr>
          <w:bCs/>
          <w:sz w:val="22"/>
          <w:szCs w:val="22"/>
          <w:lang w:val="es-ES"/>
        </w:rPr>
        <w:t>hacer frente a la situación y de adaptarse a ella.</w:t>
      </w:r>
      <w:r w:rsidRPr="00B65F7B">
        <w:rPr>
          <w:sz w:val="22"/>
          <w:szCs w:val="22"/>
          <w:lang w:val="es-ES"/>
        </w:rPr>
        <w:t xml:space="preserve"> Los primeros en responder a las emergencias y </w:t>
      </w:r>
      <w:r w:rsidR="00782622" w:rsidRPr="00B65F7B">
        <w:rPr>
          <w:sz w:val="22"/>
          <w:szCs w:val="22"/>
          <w:lang w:val="es-ES"/>
        </w:rPr>
        <w:t>desastres</w:t>
      </w:r>
      <w:r w:rsidRPr="00B65F7B">
        <w:rPr>
          <w:sz w:val="22"/>
          <w:szCs w:val="22"/>
          <w:lang w:val="es-ES"/>
        </w:rPr>
        <w:t xml:space="preserve"> son los afectados por ellas. Está demostrado que las evaluaciones y estrategias de resiliencia a gran escala y </w:t>
      </w:r>
      <w:r w:rsidR="00577654" w:rsidRPr="00B65F7B">
        <w:rPr>
          <w:sz w:val="22"/>
          <w:szCs w:val="22"/>
          <w:lang w:val="es-ES"/>
        </w:rPr>
        <w:t>que se implementan con un enfoque</w:t>
      </w:r>
      <w:r w:rsidR="00B12C52" w:rsidRPr="00B65F7B">
        <w:rPr>
          <w:sz w:val="22"/>
          <w:szCs w:val="22"/>
          <w:lang w:val="es-ES"/>
        </w:rPr>
        <w:t xml:space="preserve"> descendente</w:t>
      </w:r>
      <w:r w:rsidRPr="00B65F7B">
        <w:rPr>
          <w:sz w:val="22"/>
          <w:szCs w:val="22"/>
          <w:lang w:val="es-ES"/>
        </w:rPr>
        <w:t xml:space="preserve"> no son en ningún caso tan eficaces como los enfoques participativos, comunitarios y</w:t>
      </w:r>
      <w:r w:rsidR="00B12C52" w:rsidRPr="00B65F7B">
        <w:rPr>
          <w:sz w:val="22"/>
          <w:szCs w:val="22"/>
          <w:lang w:val="es-ES"/>
        </w:rPr>
        <w:t xml:space="preserve"> de carácter ascendente.</w:t>
      </w:r>
      <w:r w:rsidRPr="00B65F7B">
        <w:rPr>
          <w:sz w:val="22"/>
          <w:szCs w:val="22"/>
          <w:lang w:val="es-ES"/>
        </w:rPr>
        <w:t xml:space="preserve"> Por este motivo, la </w:t>
      </w:r>
      <w:r w:rsidR="004D4A29" w:rsidRPr="00B65F7B">
        <w:rPr>
          <w:sz w:val="22"/>
          <w:szCs w:val="22"/>
          <w:lang w:val="es-ES"/>
        </w:rPr>
        <w:t>Organización de los Estados Americanos (</w:t>
      </w:r>
      <w:r w:rsidRPr="00B65F7B">
        <w:rPr>
          <w:sz w:val="22"/>
          <w:szCs w:val="22"/>
          <w:lang w:val="es-ES"/>
        </w:rPr>
        <w:t>OEA</w:t>
      </w:r>
      <w:r w:rsidR="004D4A29" w:rsidRPr="00B65F7B">
        <w:rPr>
          <w:sz w:val="22"/>
          <w:szCs w:val="22"/>
          <w:lang w:val="es-ES"/>
        </w:rPr>
        <w:t xml:space="preserve">) </w:t>
      </w:r>
      <w:r w:rsidRPr="00B65F7B">
        <w:rPr>
          <w:sz w:val="22"/>
          <w:szCs w:val="22"/>
          <w:lang w:val="es-ES"/>
        </w:rPr>
        <w:t xml:space="preserve">aboga por la adopción de </w:t>
      </w:r>
      <w:r w:rsidR="00452456" w:rsidRPr="00B65F7B">
        <w:rPr>
          <w:sz w:val="22"/>
          <w:szCs w:val="22"/>
          <w:lang w:val="es-ES"/>
        </w:rPr>
        <w:t>“</w:t>
      </w:r>
      <w:r w:rsidRPr="00B65F7B">
        <w:rPr>
          <w:sz w:val="22"/>
          <w:szCs w:val="22"/>
          <w:lang w:val="es-ES"/>
        </w:rPr>
        <w:t>enfoques comunitarios integrales</w:t>
      </w:r>
      <w:r w:rsidR="00452456" w:rsidRPr="00B65F7B">
        <w:rPr>
          <w:sz w:val="22"/>
          <w:szCs w:val="22"/>
          <w:lang w:val="es-ES"/>
        </w:rPr>
        <w:t>”</w:t>
      </w:r>
      <w:r w:rsidRPr="00B65F7B">
        <w:rPr>
          <w:sz w:val="22"/>
          <w:szCs w:val="22"/>
          <w:lang w:val="es-ES"/>
        </w:rPr>
        <w:t xml:space="preserve"> de la resiliencia en los que participen, entre otros, los </w:t>
      </w:r>
      <w:r w:rsidR="00922C95" w:rsidRPr="00B65F7B">
        <w:rPr>
          <w:sz w:val="22"/>
          <w:szCs w:val="22"/>
          <w:lang w:val="es-ES"/>
        </w:rPr>
        <w:t>G</w:t>
      </w:r>
      <w:r w:rsidRPr="00B65F7B">
        <w:rPr>
          <w:sz w:val="22"/>
          <w:szCs w:val="22"/>
          <w:lang w:val="es-ES"/>
        </w:rPr>
        <w:t xml:space="preserve">obiernos subnacionales y nacionales, el sector privado, el mundo académico y las </w:t>
      </w:r>
      <w:r w:rsidR="006100A9" w:rsidRPr="00B65F7B">
        <w:rPr>
          <w:sz w:val="22"/>
          <w:szCs w:val="22"/>
          <w:lang w:val="es-ES"/>
        </w:rPr>
        <w:t xml:space="preserve">organizaciones </w:t>
      </w:r>
      <w:r w:rsidRPr="00B65F7B">
        <w:rPr>
          <w:sz w:val="22"/>
          <w:szCs w:val="22"/>
          <w:lang w:val="es-ES"/>
        </w:rPr>
        <w:t xml:space="preserve">comunitarias. Este cambio se ve alentado por el rápido desarrollo de las tecnologías de la información y la comunicación, que pueden capacitar a los ciudadanos para ser más resilientes y participar más eficazmente en la toma de decisiones a nivel </w:t>
      </w:r>
      <w:r w:rsidR="009F0B0A" w:rsidRPr="00B65F7B">
        <w:rPr>
          <w:sz w:val="22"/>
          <w:szCs w:val="22"/>
          <w:lang w:val="es-ES"/>
        </w:rPr>
        <w:t>nacional</w:t>
      </w:r>
      <w:r w:rsidRPr="00B65F7B">
        <w:rPr>
          <w:sz w:val="22"/>
          <w:szCs w:val="22"/>
          <w:lang w:val="es-ES"/>
        </w:rPr>
        <w:t>, comunitario, subnacional y nacional. Los ciudadanos tienen ahora acceso a amplia información en tiempo real para la gestión de riesgos (además de mejorar el suministro de datos en regiones con escasez de datos)</w:t>
      </w:r>
      <w:r w:rsidRPr="00B65F7B">
        <w:rPr>
          <w:rStyle w:val="FootnoteReference"/>
          <w:sz w:val="22"/>
          <w:szCs w:val="22"/>
          <w:u w:val="single"/>
        </w:rPr>
        <w:footnoteReference w:id="1"/>
      </w:r>
      <w:r w:rsidR="00782622" w:rsidRPr="00B65F7B">
        <w:rPr>
          <w:sz w:val="22"/>
          <w:szCs w:val="22"/>
          <w:vertAlign w:val="superscript"/>
          <w:lang w:val="es-ES"/>
        </w:rPr>
        <w:t>/</w:t>
      </w:r>
      <w:r w:rsidR="00782622" w:rsidRPr="00B65F7B">
        <w:rPr>
          <w:sz w:val="22"/>
          <w:szCs w:val="22"/>
          <w:lang w:val="es-ES"/>
        </w:rPr>
        <w:t>.</w:t>
      </w:r>
      <w:r w:rsidRPr="00B65F7B">
        <w:rPr>
          <w:sz w:val="22"/>
          <w:szCs w:val="22"/>
          <w:lang w:val="es-ES"/>
        </w:rPr>
        <w:t xml:space="preserve"> </w:t>
      </w:r>
      <w:r w:rsidR="002B0CA2" w:rsidRPr="00B65F7B">
        <w:rPr>
          <w:sz w:val="22"/>
          <w:szCs w:val="22"/>
          <w:lang w:val="es-ES"/>
        </w:rPr>
        <w:t>Deben integrarse</w:t>
      </w:r>
      <w:r w:rsidR="006100A9" w:rsidRPr="00B65F7B">
        <w:rPr>
          <w:sz w:val="22"/>
          <w:szCs w:val="22"/>
          <w:lang w:val="es-ES"/>
        </w:rPr>
        <w:t xml:space="preserve"> los </w:t>
      </w:r>
      <w:r w:rsidRPr="00B65F7B">
        <w:rPr>
          <w:sz w:val="22"/>
          <w:szCs w:val="22"/>
          <w:lang w:val="es-ES"/>
        </w:rPr>
        <w:t xml:space="preserve">mecanismos comunitarios de preparación y respuesta ante emergencias en los sistemas nacionales, y esta integración debe empezar por la formación y la preparación </w:t>
      </w:r>
      <w:r w:rsidR="002B0CA2" w:rsidRPr="00B65F7B">
        <w:rPr>
          <w:sz w:val="22"/>
          <w:szCs w:val="22"/>
          <w:lang w:val="es-ES"/>
        </w:rPr>
        <w:t>para casos de</w:t>
      </w:r>
      <w:r w:rsidRPr="00B65F7B">
        <w:rPr>
          <w:sz w:val="22"/>
          <w:szCs w:val="22"/>
          <w:lang w:val="es-ES"/>
        </w:rPr>
        <w:t xml:space="preserve"> </w:t>
      </w:r>
      <w:r w:rsidR="002B0CA2" w:rsidRPr="00B65F7B">
        <w:rPr>
          <w:sz w:val="22"/>
          <w:szCs w:val="22"/>
          <w:lang w:val="es-ES"/>
        </w:rPr>
        <w:t>desastres</w:t>
      </w:r>
      <w:r w:rsidRPr="00B65F7B">
        <w:rPr>
          <w:sz w:val="22"/>
          <w:szCs w:val="22"/>
          <w:lang w:val="es-ES"/>
        </w:rPr>
        <w:t>.</w:t>
      </w:r>
    </w:p>
    <w:p w14:paraId="72172F10" w14:textId="77777777" w:rsidR="002214D3" w:rsidRPr="00B65F7B" w:rsidRDefault="002214D3" w:rsidP="00B65F7B">
      <w:pPr>
        <w:jc w:val="both"/>
        <w:rPr>
          <w:sz w:val="22"/>
          <w:szCs w:val="22"/>
          <w:lang w:val="es-ES"/>
        </w:rPr>
      </w:pPr>
    </w:p>
    <w:p w14:paraId="006290CD" w14:textId="138A659B" w:rsidR="003C1DD8" w:rsidRPr="00B65F7B" w:rsidRDefault="00D97D27" w:rsidP="00B65F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Entre los retos a los que se enfrenta la </w:t>
      </w:r>
      <w:r w:rsidR="00B569A4" w:rsidRPr="00B65F7B">
        <w:rPr>
          <w:sz w:val="22"/>
          <w:szCs w:val="22"/>
          <w:lang w:val="es-ES"/>
        </w:rPr>
        <w:t>implementación</w:t>
      </w:r>
      <w:r w:rsidRPr="00B65F7B">
        <w:rPr>
          <w:sz w:val="22"/>
          <w:szCs w:val="22"/>
          <w:lang w:val="es-ES"/>
        </w:rPr>
        <w:t xml:space="preserve"> sostenible de </w:t>
      </w:r>
      <w:r w:rsidR="00BF22FC" w:rsidRPr="00B65F7B">
        <w:rPr>
          <w:sz w:val="22"/>
          <w:szCs w:val="22"/>
          <w:lang w:val="es-ES"/>
        </w:rPr>
        <w:t xml:space="preserve">la acción </w:t>
      </w:r>
      <w:r w:rsidRPr="00B65F7B">
        <w:rPr>
          <w:sz w:val="22"/>
          <w:szCs w:val="22"/>
          <w:lang w:val="es-ES"/>
        </w:rPr>
        <w:t xml:space="preserve">por el clima figuran la falta de capacidad tecnológica </w:t>
      </w:r>
      <w:r w:rsidR="002367DA" w:rsidRPr="00B65F7B">
        <w:rPr>
          <w:sz w:val="22"/>
          <w:szCs w:val="22"/>
          <w:lang w:val="es-ES"/>
        </w:rPr>
        <w:t xml:space="preserve">y humana, sobre todo </w:t>
      </w:r>
      <w:r w:rsidRPr="00B65F7B">
        <w:rPr>
          <w:sz w:val="22"/>
          <w:szCs w:val="22"/>
          <w:lang w:val="es-ES"/>
        </w:rPr>
        <w:t xml:space="preserve">entre las instituciones </w:t>
      </w:r>
      <w:r w:rsidR="0000263B" w:rsidRPr="00B65F7B">
        <w:rPr>
          <w:sz w:val="22"/>
          <w:szCs w:val="22"/>
          <w:lang w:val="es-ES"/>
        </w:rPr>
        <w:t xml:space="preserve">relacionadas </w:t>
      </w:r>
      <w:r w:rsidRPr="00B65F7B">
        <w:rPr>
          <w:sz w:val="22"/>
          <w:szCs w:val="22"/>
          <w:lang w:val="es-ES"/>
        </w:rPr>
        <w:t xml:space="preserve">con el clima, la falta de </w:t>
      </w:r>
      <w:r w:rsidR="00B46886" w:rsidRPr="00B65F7B">
        <w:rPr>
          <w:sz w:val="22"/>
          <w:szCs w:val="22"/>
          <w:lang w:val="es-ES"/>
        </w:rPr>
        <w:t>estudios</w:t>
      </w:r>
      <w:r w:rsidRPr="00B65F7B">
        <w:rPr>
          <w:sz w:val="22"/>
          <w:szCs w:val="22"/>
          <w:lang w:val="es-ES"/>
        </w:rPr>
        <w:t xml:space="preserve"> locales </w:t>
      </w:r>
      <w:r w:rsidR="00B46886" w:rsidRPr="00B65F7B">
        <w:rPr>
          <w:sz w:val="22"/>
          <w:szCs w:val="22"/>
          <w:lang w:val="es-ES"/>
        </w:rPr>
        <w:t xml:space="preserve">y de datos pertinentes que aporten </w:t>
      </w:r>
      <w:r w:rsidRPr="00B65F7B">
        <w:rPr>
          <w:sz w:val="22"/>
          <w:szCs w:val="22"/>
          <w:lang w:val="es-ES"/>
        </w:rPr>
        <w:t xml:space="preserve">pruebas de los </w:t>
      </w:r>
      <w:r w:rsidR="0000263B" w:rsidRPr="00B65F7B">
        <w:rPr>
          <w:sz w:val="22"/>
          <w:szCs w:val="22"/>
          <w:lang w:val="es-ES"/>
        </w:rPr>
        <w:t xml:space="preserve">sectores afectados por </w:t>
      </w:r>
      <w:r w:rsidRPr="00B65F7B">
        <w:rPr>
          <w:sz w:val="22"/>
          <w:szCs w:val="22"/>
          <w:lang w:val="es-ES"/>
        </w:rPr>
        <w:t xml:space="preserve">el clima, y la falta de financiación para mantener un </w:t>
      </w:r>
      <w:r w:rsidR="00F86F33" w:rsidRPr="00B65F7B">
        <w:rPr>
          <w:sz w:val="22"/>
          <w:szCs w:val="22"/>
          <w:lang w:val="es-ES"/>
        </w:rPr>
        <w:t>sistema de preparación y respuesta</w:t>
      </w:r>
      <w:r w:rsidRPr="00B65F7B">
        <w:rPr>
          <w:sz w:val="22"/>
          <w:szCs w:val="22"/>
          <w:lang w:val="es-ES"/>
        </w:rPr>
        <w:t xml:space="preserve">. </w:t>
      </w:r>
    </w:p>
    <w:p w14:paraId="7FCD4CCE" w14:textId="02087A85" w:rsidR="00F51B83" w:rsidRPr="00B65F7B" w:rsidRDefault="00F51B83" w:rsidP="00B65F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6059BC52" w14:textId="77777777" w:rsidR="003C1DD8" w:rsidRPr="00B65F7B" w:rsidRDefault="00D97D27" w:rsidP="00B65F7B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B65F7B">
        <w:rPr>
          <w:b/>
          <w:sz w:val="22"/>
          <w:szCs w:val="22"/>
        </w:rPr>
        <w:t>Objetivo</w:t>
      </w:r>
      <w:proofErr w:type="spellEnd"/>
      <w:r w:rsidRPr="00B65F7B">
        <w:rPr>
          <w:b/>
          <w:sz w:val="22"/>
          <w:szCs w:val="22"/>
        </w:rPr>
        <w:t xml:space="preserve"> de la </w:t>
      </w:r>
      <w:proofErr w:type="spellStart"/>
      <w:r w:rsidRPr="00B65F7B">
        <w:rPr>
          <w:b/>
          <w:sz w:val="22"/>
          <w:szCs w:val="22"/>
        </w:rPr>
        <w:t>sesión</w:t>
      </w:r>
      <w:proofErr w:type="spellEnd"/>
    </w:p>
    <w:p w14:paraId="2BD87395" w14:textId="77777777" w:rsidR="0069766D" w:rsidRPr="00B65F7B" w:rsidRDefault="0069766D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D9A8A4D" w14:textId="73F6A12B" w:rsidR="003C1DD8" w:rsidRPr="00B65F7B" w:rsidRDefault="00D97D27" w:rsidP="00B65F7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En esta sesión se presentará el informe de la </w:t>
      </w:r>
      <w:r w:rsidR="009F0B0A" w:rsidRPr="00B65F7B">
        <w:rPr>
          <w:sz w:val="22"/>
          <w:szCs w:val="22"/>
          <w:lang w:val="es-ES"/>
        </w:rPr>
        <w:t>p</w:t>
      </w:r>
      <w:r w:rsidRPr="00B65F7B">
        <w:rPr>
          <w:sz w:val="22"/>
          <w:szCs w:val="22"/>
          <w:lang w:val="es-ES"/>
        </w:rPr>
        <w:t xml:space="preserve">rimera </w:t>
      </w:r>
      <w:r w:rsidR="009F0B0A" w:rsidRPr="00B65F7B">
        <w:rPr>
          <w:sz w:val="22"/>
          <w:szCs w:val="22"/>
          <w:lang w:val="es-ES"/>
        </w:rPr>
        <w:t>c</w:t>
      </w:r>
      <w:r w:rsidRPr="00B65F7B">
        <w:rPr>
          <w:sz w:val="22"/>
          <w:szCs w:val="22"/>
          <w:lang w:val="es-ES"/>
        </w:rPr>
        <w:t xml:space="preserve">onferencia de la OEA sobre </w:t>
      </w:r>
      <w:r w:rsidR="009F0B0A" w:rsidRPr="00B65F7B">
        <w:rPr>
          <w:sz w:val="22"/>
          <w:szCs w:val="22"/>
          <w:lang w:val="es-ES"/>
        </w:rPr>
        <w:t>c</w:t>
      </w:r>
      <w:r w:rsidRPr="00B65F7B">
        <w:rPr>
          <w:sz w:val="22"/>
          <w:szCs w:val="22"/>
          <w:lang w:val="es-ES"/>
        </w:rPr>
        <w:t xml:space="preserve">iencia y datos para la </w:t>
      </w:r>
      <w:r w:rsidR="00D57A5B" w:rsidRPr="00B65F7B">
        <w:rPr>
          <w:sz w:val="22"/>
          <w:szCs w:val="22"/>
          <w:lang w:val="es-ES"/>
        </w:rPr>
        <w:t>adopción</w:t>
      </w:r>
      <w:r w:rsidRPr="00B65F7B">
        <w:rPr>
          <w:sz w:val="22"/>
          <w:szCs w:val="22"/>
          <w:lang w:val="es-ES"/>
        </w:rPr>
        <w:t xml:space="preserve"> de decisiones sobre la </w:t>
      </w:r>
      <w:r w:rsidR="000377AA" w:rsidRPr="00B65F7B">
        <w:rPr>
          <w:sz w:val="22"/>
          <w:szCs w:val="22"/>
          <w:lang w:val="es-ES"/>
        </w:rPr>
        <w:t xml:space="preserve">gestión del riesgo de desastres </w:t>
      </w:r>
      <w:r w:rsidRPr="00B65F7B">
        <w:rPr>
          <w:sz w:val="22"/>
          <w:szCs w:val="22"/>
          <w:lang w:val="es-ES"/>
        </w:rPr>
        <w:t>en el Caribe, que se celebró en Dominica en octubre de 2022. El informe presentará áreas prioritarias para la acción, así como las a</w:t>
      </w:r>
      <w:r w:rsidR="00D50772" w:rsidRPr="00B65F7B">
        <w:rPr>
          <w:sz w:val="22"/>
          <w:szCs w:val="22"/>
          <w:lang w:val="es-ES"/>
        </w:rPr>
        <w:t>lianzas</w:t>
      </w:r>
      <w:r w:rsidRPr="00B65F7B">
        <w:rPr>
          <w:sz w:val="22"/>
          <w:szCs w:val="22"/>
          <w:lang w:val="es-ES"/>
        </w:rPr>
        <w:t xml:space="preserve"> multisectoriales necesarias a nivel internacional, regional y nacional para </w:t>
      </w:r>
      <w:r w:rsidR="00D50772" w:rsidRPr="00B65F7B">
        <w:rPr>
          <w:sz w:val="22"/>
          <w:szCs w:val="22"/>
          <w:lang w:val="es-ES"/>
        </w:rPr>
        <w:t>generar e intercambiar</w:t>
      </w:r>
      <w:r w:rsidRPr="00B65F7B">
        <w:rPr>
          <w:sz w:val="22"/>
          <w:szCs w:val="22"/>
          <w:lang w:val="es-ES"/>
        </w:rPr>
        <w:t xml:space="preserve"> datos </w:t>
      </w:r>
      <w:r w:rsidR="001B2341" w:rsidRPr="00B65F7B">
        <w:rPr>
          <w:sz w:val="22"/>
          <w:szCs w:val="22"/>
          <w:lang w:val="es-ES"/>
        </w:rPr>
        <w:t xml:space="preserve">de importancia crítica que permitan orientar </w:t>
      </w:r>
      <w:r w:rsidR="000E1727" w:rsidRPr="00B65F7B">
        <w:rPr>
          <w:sz w:val="22"/>
          <w:szCs w:val="22"/>
          <w:lang w:val="es-ES"/>
        </w:rPr>
        <w:t xml:space="preserve">las </w:t>
      </w:r>
      <w:r w:rsidRPr="00B65F7B">
        <w:rPr>
          <w:sz w:val="22"/>
          <w:szCs w:val="22"/>
          <w:lang w:val="es-ES"/>
        </w:rPr>
        <w:t xml:space="preserve">decisiones tanto a nivel de </w:t>
      </w:r>
      <w:r w:rsidR="00512FEE" w:rsidRPr="00B65F7B">
        <w:rPr>
          <w:sz w:val="22"/>
          <w:szCs w:val="22"/>
          <w:lang w:val="es-ES"/>
        </w:rPr>
        <w:t xml:space="preserve">la </w:t>
      </w:r>
      <w:r w:rsidRPr="00B65F7B">
        <w:rPr>
          <w:sz w:val="22"/>
          <w:szCs w:val="22"/>
          <w:lang w:val="es-ES"/>
        </w:rPr>
        <w:t xml:space="preserve">formulación de políticas como de </w:t>
      </w:r>
      <w:r w:rsidR="00D50772" w:rsidRPr="00B65F7B">
        <w:rPr>
          <w:sz w:val="22"/>
          <w:szCs w:val="22"/>
          <w:lang w:val="es-ES"/>
        </w:rPr>
        <w:t xml:space="preserve">la </w:t>
      </w:r>
      <w:r w:rsidRPr="00B65F7B">
        <w:rPr>
          <w:sz w:val="22"/>
          <w:szCs w:val="22"/>
          <w:lang w:val="es-ES"/>
        </w:rPr>
        <w:t xml:space="preserve">programación. La sesión se centrará en las iniciativas, planes, estudios y políticas de los Estados </w:t>
      </w:r>
      <w:r w:rsidR="00512FEE" w:rsidRPr="00B65F7B">
        <w:rPr>
          <w:sz w:val="22"/>
          <w:szCs w:val="22"/>
          <w:lang w:val="es-ES"/>
        </w:rPr>
        <w:t>M</w:t>
      </w:r>
      <w:r w:rsidRPr="00B65F7B">
        <w:rPr>
          <w:sz w:val="22"/>
          <w:szCs w:val="22"/>
          <w:lang w:val="es-ES"/>
        </w:rPr>
        <w:t xml:space="preserve">iembros para promover el uso de la información y las tecnologías </w:t>
      </w:r>
      <w:r w:rsidR="00512FEE" w:rsidRPr="00B65F7B">
        <w:rPr>
          <w:sz w:val="22"/>
          <w:szCs w:val="22"/>
          <w:lang w:val="es-ES"/>
        </w:rPr>
        <w:t xml:space="preserve">que mitiguen y respondan </w:t>
      </w:r>
      <w:r w:rsidRPr="00B65F7B">
        <w:rPr>
          <w:sz w:val="22"/>
          <w:szCs w:val="22"/>
          <w:lang w:val="es-ES"/>
        </w:rPr>
        <w:t>a los desastres</w:t>
      </w:r>
      <w:r w:rsidR="00560568" w:rsidRPr="00B65F7B">
        <w:rPr>
          <w:sz w:val="22"/>
          <w:szCs w:val="22"/>
          <w:lang w:val="es-ES"/>
        </w:rPr>
        <w:t xml:space="preserve">.  Se </w:t>
      </w:r>
      <w:r w:rsidR="00D7237B" w:rsidRPr="00B65F7B">
        <w:rPr>
          <w:sz w:val="22"/>
          <w:szCs w:val="22"/>
          <w:lang w:val="es-ES"/>
        </w:rPr>
        <w:t xml:space="preserve">presentarán </w:t>
      </w:r>
      <w:r w:rsidRPr="00B65F7B">
        <w:rPr>
          <w:sz w:val="22"/>
          <w:szCs w:val="22"/>
          <w:lang w:val="es-ES"/>
        </w:rPr>
        <w:t xml:space="preserve">oportunidades para </w:t>
      </w:r>
      <w:r w:rsidR="00D7237B" w:rsidRPr="00B65F7B">
        <w:rPr>
          <w:sz w:val="22"/>
          <w:szCs w:val="22"/>
          <w:lang w:val="es-ES"/>
        </w:rPr>
        <w:t>fortalecer</w:t>
      </w:r>
      <w:r w:rsidR="0065545E" w:rsidRPr="00B65F7B">
        <w:rPr>
          <w:sz w:val="22"/>
          <w:szCs w:val="22"/>
          <w:lang w:val="es-ES"/>
        </w:rPr>
        <w:t xml:space="preserve"> </w:t>
      </w:r>
      <w:r w:rsidRPr="00B65F7B">
        <w:rPr>
          <w:sz w:val="22"/>
          <w:szCs w:val="22"/>
          <w:lang w:val="es-ES"/>
        </w:rPr>
        <w:t xml:space="preserve">las capacidades de gestión de riesgos, a medida que la región emprende acciones </w:t>
      </w:r>
      <w:r w:rsidR="00D7237B" w:rsidRPr="00B65F7B">
        <w:rPr>
          <w:sz w:val="22"/>
          <w:szCs w:val="22"/>
          <w:lang w:val="es-ES"/>
        </w:rPr>
        <w:t>importantes</w:t>
      </w:r>
      <w:r w:rsidRPr="00B65F7B">
        <w:rPr>
          <w:sz w:val="22"/>
          <w:szCs w:val="22"/>
          <w:lang w:val="es-ES"/>
        </w:rPr>
        <w:t xml:space="preserve"> para hacer frente a la crisis climática</w:t>
      </w:r>
      <w:r w:rsidR="00560568" w:rsidRPr="00B65F7B">
        <w:rPr>
          <w:sz w:val="22"/>
          <w:szCs w:val="22"/>
          <w:lang w:val="es-ES"/>
        </w:rPr>
        <w:t xml:space="preserve">. </w:t>
      </w:r>
      <w:r w:rsidR="00CA2DDF" w:rsidRPr="00B65F7B">
        <w:rPr>
          <w:sz w:val="22"/>
          <w:szCs w:val="22"/>
          <w:lang w:val="es-ES"/>
        </w:rPr>
        <w:t>Además</w:t>
      </w:r>
      <w:r w:rsidR="00560568" w:rsidRPr="00B65F7B">
        <w:rPr>
          <w:sz w:val="22"/>
          <w:szCs w:val="22"/>
          <w:lang w:val="es-ES"/>
        </w:rPr>
        <w:t xml:space="preserve">, </w:t>
      </w:r>
      <w:r w:rsidR="008E0392" w:rsidRPr="00B65F7B">
        <w:rPr>
          <w:sz w:val="22"/>
          <w:szCs w:val="22"/>
          <w:lang w:val="es-ES"/>
        </w:rPr>
        <w:t xml:space="preserve">la sesión </w:t>
      </w:r>
      <w:r w:rsidRPr="00B65F7B">
        <w:rPr>
          <w:sz w:val="22"/>
          <w:szCs w:val="22"/>
          <w:lang w:val="es-ES"/>
        </w:rPr>
        <w:t xml:space="preserve">informará sobre el proceso preparatorio de la </w:t>
      </w:r>
      <w:r w:rsidR="00560568" w:rsidRPr="00B65F7B">
        <w:rPr>
          <w:sz w:val="22"/>
          <w:szCs w:val="22"/>
          <w:lang w:val="es-ES"/>
        </w:rPr>
        <w:t xml:space="preserve">Cuarta </w:t>
      </w:r>
      <w:r w:rsidR="004D4A29" w:rsidRPr="00B65F7B">
        <w:rPr>
          <w:sz w:val="22"/>
          <w:szCs w:val="22"/>
          <w:lang w:val="es-ES"/>
        </w:rPr>
        <w:t>Reunión Interamericana de Ministros y Altas Autoridades de Desarrollo Sostenible.</w:t>
      </w:r>
    </w:p>
    <w:p w14:paraId="5643CBA5" w14:textId="77777777" w:rsidR="00DE361D" w:rsidRPr="00B65F7B" w:rsidRDefault="00DE361D" w:rsidP="00B65F7B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5CB8A581" w14:textId="79417329" w:rsidR="003C1DD8" w:rsidRPr="00B65F7B" w:rsidRDefault="00D97D27" w:rsidP="00B65F7B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ab/>
      </w:r>
      <w:r w:rsidR="00925266" w:rsidRPr="00B65F7B">
        <w:rPr>
          <w:sz w:val="22"/>
          <w:szCs w:val="22"/>
          <w:lang w:val="es-ES"/>
        </w:rPr>
        <w:t>Entre las preguntas para los Estados Miembros se encuentran las siguientes</w:t>
      </w:r>
      <w:r w:rsidR="009F7D06" w:rsidRPr="00B65F7B">
        <w:rPr>
          <w:sz w:val="22"/>
          <w:szCs w:val="22"/>
          <w:lang w:val="es-ES"/>
        </w:rPr>
        <w:t>:</w:t>
      </w:r>
    </w:p>
    <w:p w14:paraId="5398F41D" w14:textId="77777777" w:rsidR="009F7D06" w:rsidRPr="00B65F7B" w:rsidRDefault="009F7D06" w:rsidP="00B65F7B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385F7F98" w14:textId="65454725" w:rsidR="00D50772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¿Cómo puede el </w:t>
      </w:r>
      <w:r w:rsidR="00962901" w:rsidRPr="00B65F7B">
        <w:rPr>
          <w:sz w:val="22"/>
          <w:szCs w:val="22"/>
          <w:lang w:val="es-ES"/>
        </w:rPr>
        <w:t xml:space="preserve">acceso a </w:t>
      </w:r>
      <w:r w:rsidRPr="00B65F7B">
        <w:rPr>
          <w:sz w:val="22"/>
          <w:szCs w:val="22"/>
          <w:lang w:val="es-ES"/>
        </w:rPr>
        <w:t xml:space="preserve">la ciencia y </w:t>
      </w:r>
      <w:r w:rsidR="00DE0D47" w:rsidRPr="00B65F7B">
        <w:rPr>
          <w:sz w:val="22"/>
          <w:szCs w:val="22"/>
          <w:lang w:val="es-ES"/>
        </w:rPr>
        <w:t xml:space="preserve">a </w:t>
      </w:r>
      <w:r w:rsidRPr="00B65F7B">
        <w:rPr>
          <w:sz w:val="22"/>
          <w:szCs w:val="22"/>
          <w:lang w:val="es-ES"/>
        </w:rPr>
        <w:t xml:space="preserve">los datos mejorar el diseño y la </w:t>
      </w:r>
      <w:r w:rsidR="00D50772" w:rsidRPr="00B65F7B">
        <w:rPr>
          <w:sz w:val="22"/>
          <w:szCs w:val="22"/>
          <w:lang w:val="es-ES"/>
        </w:rPr>
        <w:t xml:space="preserve">implementación </w:t>
      </w:r>
      <w:r w:rsidRPr="00B65F7B">
        <w:rPr>
          <w:sz w:val="22"/>
          <w:szCs w:val="22"/>
          <w:lang w:val="es-ES"/>
        </w:rPr>
        <w:t>de políticas y estrategias eficaces y adaptables para un desarrollo resiliente y sostenible?</w:t>
      </w:r>
    </w:p>
    <w:p w14:paraId="7A0EE4AD" w14:textId="289B322F" w:rsidR="003C1DD8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lastRenderedPageBreak/>
        <w:t xml:space="preserve">¿Qué datos </w:t>
      </w:r>
      <w:r w:rsidR="00F4260C" w:rsidRPr="00B65F7B">
        <w:rPr>
          <w:sz w:val="22"/>
          <w:szCs w:val="22"/>
          <w:lang w:val="es-ES"/>
        </w:rPr>
        <w:t>fundamentales</w:t>
      </w:r>
      <w:r w:rsidRPr="00B65F7B">
        <w:rPr>
          <w:sz w:val="22"/>
          <w:szCs w:val="22"/>
          <w:lang w:val="es-ES"/>
        </w:rPr>
        <w:t xml:space="preserve"> se necesitan y cómo pueden utilizarse en un contexto práctico? </w:t>
      </w:r>
    </w:p>
    <w:p w14:paraId="1EE157A9" w14:textId="2718E867" w:rsidR="00D50772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¿Qué mecanismo </w:t>
      </w:r>
      <w:r w:rsidR="00DE0D47" w:rsidRPr="00B65F7B">
        <w:rPr>
          <w:sz w:val="22"/>
          <w:szCs w:val="22"/>
          <w:lang w:val="es-ES"/>
        </w:rPr>
        <w:t xml:space="preserve">existe en los Estados Miembros </w:t>
      </w:r>
      <w:r w:rsidRPr="00B65F7B">
        <w:rPr>
          <w:sz w:val="22"/>
          <w:szCs w:val="22"/>
          <w:lang w:val="es-ES"/>
        </w:rPr>
        <w:t xml:space="preserve">para la ciencia y los datos </w:t>
      </w:r>
      <w:r w:rsidR="00325162" w:rsidRPr="00B65F7B">
        <w:rPr>
          <w:sz w:val="22"/>
          <w:szCs w:val="22"/>
          <w:lang w:val="es-ES"/>
        </w:rPr>
        <w:t>d</w:t>
      </w:r>
      <w:r w:rsidRPr="00B65F7B">
        <w:rPr>
          <w:sz w:val="22"/>
          <w:szCs w:val="22"/>
          <w:lang w:val="es-ES"/>
        </w:rPr>
        <w:t>el riesgo y la resiliencia</w:t>
      </w:r>
      <w:r w:rsidR="00DE0D47" w:rsidRPr="00B65F7B">
        <w:rPr>
          <w:sz w:val="22"/>
          <w:szCs w:val="22"/>
          <w:lang w:val="es-ES"/>
        </w:rPr>
        <w:t xml:space="preserve"> y, existen</w:t>
      </w:r>
      <w:r w:rsidR="00D50772" w:rsidRPr="00B65F7B">
        <w:rPr>
          <w:sz w:val="22"/>
          <w:szCs w:val="22"/>
          <w:lang w:val="es-ES"/>
        </w:rPr>
        <w:t xml:space="preserve"> </w:t>
      </w:r>
      <w:r w:rsidR="009F7D06" w:rsidRPr="00B65F7B">
        <w:rPr>
          <w:sz w:val="22"/>
          <w:szCs w:val="22"/>
          <w:lang w:val="es-ES"/>
        </w:rPr>
        <w:t xml:space="preserve">ejemplos de buenas </w:t>
      </w:r>
      <w:r w:rsidR="00962901" w:rsidRPr="00B65F7B">
        <w:rPr>
          <w:sz w:val="22"/>
          <w:szCs w:val="22"/>
          <w:lang w:val="es-ES"/>
        </w:rPr>
        <w:t xml:space="preserve">prácticas </w:t>
      </w:r>
      <w:r w:rsidR="009F7D06" w:rsidRPr="00B65F7B">
        <w:rPr>
          <w:sz w:val="22"/>
          <w:szCs w:val="22"/>
          <w:lang w:val="es-ES"/>
        </w:rPr>
        <w:t>en la toma de decisiones basadas en la ciencia?</w:t>
      </w:r>
    </w:p>
    <w:p w14:paraId="2F30CAB1" w14:textId="00ACE740" w:rsidR="00D50772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¿Cuáles son las principales recomendaciones para el desarrollo de capacidades y el fortalecimiento institucional a corto, medio y largo plazo?</w:t>
      </w:r>
    </w:p>
    <w:p w14:paraId="4105F6C2" w14:textId="36431DA0" w:rsidR="00D50772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¿Qué recursos, herramientas y tecnologías pueden </w:t>
      </w:r>
      <w:r w:rsidR="00FC0ADD" w:rsidRPr="00B65F7B">
        <w:rPr>
          <w:sz w:val="22"/>
          <w:szCs w:val="22"/>
          <w:lang w:val="es-ES"/>
        </w:rPr>
        <w:t>utilizarse</w:t>
      </w:r>
      <w:r w:rsidRPr="00B65F7B">
        <w:rPr>
          <w:sz w:val="22"/>
          <w:szCs w:val="22"/>
          <w:lang w:val="es-ES"/>
        </w:rPr>
        <w:t xml:space="preserve"> para mejorar </w:t>
      </w:r>
      <w:r w:rsidR="00FC0ADD" w:rsidRPr="00B65F7B">
        <w:rPr>
          <w:sz w:val="22"/>
          <w:szCs w:val="22"/>
          <w:lang w:val="es-ES"/>
        </w:rPr>
        <w:t>el proceso de</w:t>
      </w:r>
      <w:r w:rsidRPr="00B65F7B">
        <w:rPr>
          <w:sz w:val="22"/>
          <w:szCs w:val="22"/>
          <w:lang w:val="es-ES"/>
        </w:rPr>
        <w:t xml:space="preserve"> toma de decisiones en materia de gestión del riesgo de </w:t>
      </w:r>
      <w:r w:rsidR="006B7357" w:rsidRPr="00B65F7B">
        <w:rPr>
          <w:sz w:val="22"/>
          <w:szCs w:val="22"/>
          <w:lang w:val="es-ES"/>
        </w:rPr>
        <w:t>desastres</w:t>
      </w:r>
      <w:r w:rsidRPr="00B65F7B">
        <w:rPr>
          <w:sz w:val="22"/>
          <w:szCs w:val="22"/>
          <w:lang w:val="es-ES"/>
        </w:rPr>
        <w:t xml:space="preserve"> y resiliencia?</w:t>
      </w:r>
    </w:p>
    <w:p w14:paraId="4DBE31E2" w14:textId="0B91E177" w:rsidR="00D50772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¿Es ésta una prioridad para otros Estados </w:t>
      </w:r>
      <w:r w:rsidR="006B7357" w:rsidRPr="00B65F7B">
        <w:rPr>
          <w:sz w:val="22"/>
          <w:szCs w:val="22"/>
          <w:lang w:val="es-ES"/>
        </w:rPr>
        <w:t>M</w:t>
      </w:r>
      <w:r w:rsidRPr="00B65F7B">
        <w:rPr>
          <w:sz w:val="22"/>
          <w:szCs w:val="22"/>
          <w:lang w:val="es-ES"/>
        </w:rPr>
        <w:t>iembros fuera de la región del Caribe?</w:t>
      </w:r>
    </w:p>
    <w:p w14:paraId="1EBAE275" w14:textId="48921C8A" w:rsidR="003C1DD8" w:rsidRPr="00B65F7B" w:rsidRDefault="00D97D27" w:rsidP="00B65F7B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¿Cómo puede la SEDI colaborar con los Estados </w:t>
      </w:r>
      <w:r w:rsidR="006B7357" w:rsidRPr="00B65F7B">
        <w:rPr>
          <w:sz w:val="22"/>
          <w:szCs w:val="22"/>
          <w:lang w:val="es-ES"/>
        </w:rPr>
        <w:t>M</w:t>
      </w:r>
      <w:r w:rsidRPr="00B65F7B">
        <w:rPr>
          <w:sz w:val="22"/>
          <w:szCs w:val="22"/>
          <w:lang w:val="es-ES"/>
        </w:rPr>
        <w:t>iembros para desarrollar esta capacidad cuando sea necesario?</w:t>
      </w:r>
    </w:p>
    <w:p w14:paraId="5AF6EC02" w14:textId="77777777" w:rsidR="0063216D" w:rsidRPr="00B65F7B" w:rsidRDefault="0063216D" w:rsidP="00B65F7B">
      <w:pPr>
        <w:tabs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028E51F0" w14:textId="62288FE4" w:rsidR="003C1DD8" w:rsidRPr="00B65F7B" w:rsidRDefault="006B7357" w:rsidP="00B65F7B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B65F7B">
        <w:rPr>
          <w:b/>
          <w:sz w:val="22"/>
          <w:szCs w:val="22"/>
        </w:rPr>
        <w:t>Pertinencia</w:t>
      </w:r>
      <w:proofErr w:type="spellEnd"/>
      <w:r w:rsidR="00D97D27" w:rsidRPr="00B65F7B">
        <w:rPr>
          <w:b/>
          <w:sz w:val="22"/>
          <w:szCs w:val="22"/>
        </w:rPr>
        <w:t xml:space="preserve"> </w:t>
      </w:r>
      <w:r w:rsidR="00D02EFD" w:rsidRPr="00B65F7B">
        <w:rPr>
          <w:b/>
          <w:sz w:val="22"/>
          <w:szCs w:val="22"/>
        </w:rPr>
        <w:t xml:space="preserve">para </w:t>
      </w:r>
      <w:r w:rsidRPr="00B65F7B">
        <w:rPr>
          <w:b/>
          <w:sz w:val="22"/>
          <w:szCs w:val="22"/>
        </w:rPr>
        <w:t>la</w:t>
      </w:r>
      <w:r w:rsidR="00D97D27" w:rsidRPr="00B65F7B">
        <w:rPr>
          <w:b/>
          <w:sz w:val="22"/>
          <w:szCs w:val="22"/>
        </w:rPr>
        <w:t xml:space="preserve"> SEDI </w:t>
      </w:r>
    </w:p>
    <w:p w14:paraId="2BD8739D" w14:textId="77777777" w:rsidR="0069766D" w:rsidRPr="00B65F7B" w:rsidRDefault="0069766D" w:rsidP="00B65F7B">
      <w:pPr>
        <w:tabs>
          <w:tab w:val="left" w:pos="630"/>
          <w:tab w:val="left" w:pos="720"/>
          <w:tab w:val="left" w:pos="2160"/>
        </w:tabs>
        <w:jc w:val="both"/>
        <w:rPr>
          <w:sz w:val="22"/>
          <w:szCs w:val="22"/>
        </w:rPr>
      </w:pPr>
    </w:p>
    <w:p w14:paraId="28EA16D7" w14:textId="392CE6C6" w:rsidR="003C1DD8" w:rsidRPr="00B65F7B" w:rsidRDefault="00D97D27" w:rsidP="00B65F7B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-</w:t>
      </w:r>
      <w:r w:rsidRPr="00B65F7B">
        <w:rPr>
          <w:sz w:val="22"/>
          <w:szCs w:val="22"/>
          <w:lang w:val="es-ES"/>
        </w:rPr>
        <w:tab/>
      </w:r>
      <w:r w:rsidR="001A07B7" w:rsidRPr="00B65F7B">
        <w:rPr>
          <w:sz w:val="22"/>
          <w:szCs w:val="22"/>
          <w:lang w:val="es-ES"/>
        </w:rPr>
        <w:t xml:space="preserve">Fortalecer la implementación </w:t>
      </w:r>
      <w:r w:rsidR="0069766D" w:rsidRPr="00B65F7B">
        <w:rPr>
          <w:sz w:val="22"/>
          <w:szCs w:val="22"/>
          <w:lang w:val="es-ES"/>
        </w:rPr>
        <w:t>de los Objetivos de Desarrollo</w:t>
      </w:r>
      <w:r w:rsidR="007C252B" w:rsidRPr="00B65F7B">
        <w:rPr>
          <w:sz w:val="22"/>
          <w:szCs w:val="22"/>
          <w:lang w:val="es-ES"/>
        </w:rPr>
        <w:t xml:space="preserve"> Sostenible (ODS)</w:t>
      </w:r>
    </w:p>
    <w:p w14:paraId="377B07DB" w14:textId="71AC9888" w:rsidR="003C1DD8" w:rsidRPr="00B65F7B" w:rsidRDefault="00D97D27" w:rsidP="00B65F7B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-</w:t>
      </w:r>
      <w:r w:rsidRPr="00B65F7B">
        <w:rPr>
          <w:sz w:val="22"/>
          <w:szCs w:val="22"/>
          <w:lang w:val="es-ES"/>
        </w:rPr>
        <w:tab/>
      </w:r>
      <w:r w:rsidR="00EB3AA5" w:rsidRPr="00B65F7B">
        <w:rPr>
          <w:sz w:val="22"/>
          <w:szCs w:val="22"/>
          <w:lang w:val="es-ES"/>
        </w:rPr>
        <w:t xml:space="preserve">Promover </w:t>
      </w:r>
      <w:r w:rsidR="00AA1352" w:rsidRPr="00B65F7B">
        <w:rPr>
          <w:sz w:val="22"/>
          <w:szCs w:val="22"/>
          <w:lang w:val="es-ES"/>
        </w:rPr>
        <w:t xml:space="preserve">diálogos, </w:t>
      </w:r>
      <w:r w:rsidR="00F41B4E" w:rsidRPr="00B65F7B">
        <w:rPr>
          <w:sz w:val="22"/>
          <w:szCs w:val="22"/>
          <w:lang w:val="es-ES"/>
        </w:rPr>
        <w:t xml:space="preserve">protocolos </w:t>
      </w:r>
      <w:r w:rsidR="002E0CAF" w:rsidRPr="00B65F7B">
        <w:rPr>
          <w:sz w:val="22"/>
          <w:szCs w:val="22"/>
          <w:lang w:val="es-ES"/>
        </w:rPr>
        <w:t xml:space="preserve">y marcos </w:t>
      </w:r>
      <w:r w:rsidR="008868DE" w:rsidRPr="00B65F7B">
        <w:rPr>
          <w:sz w:val="22"/>
          <w:szCs w:val="22"/>
          <w:lang w:val="es-ES"/>
        </w:rPr>
        <w:t>para el</w:t>
      </w:r>
      <w:r w:rsidR="002E0CAF" w:rsidRPr="00B65F7B">
        <w:rPr>
          <w:sz w:val="22"/>
          <w:szCs w:val="22"/>
          <w:lang w:val="es-ES"/>
        </w:rPr>
        <w:t xml:space="preserve"> </w:t>
      </w:r>
      <w:r w:rsidR="00AA1352" w:rsidRPr="00B65F7B">
        <w:rPr>
          <w:sz w:val="22"/>
          <w:szCs w:val="22"/>
          <w:lang w:val="es-ES"/>
        </w:rPr>
        <w:t xml:space="preserve">intercambio de datos </w:t>
      </w:r>
      <w:r w:rsidR="008868DE" w:rsidRPr="00B65F7B">
        <w:rPr>
          <w:sz w:val="22"/>
          <w:szCs w:val="22"/>
          <w:lang w:val="es-ES"/>
        </w:rPr>
        <w:t>a fin de</w:t>
      </w:r>
      <w:r w:rsidR="00AA1352" w:rsidRPr="00B65F7B">
        <w:rPr>
          <w:sz w:val="22"/>
          <w:szCs w:val="22"/>
          <w:lang w:val="es-ES"/>
        </w:rPr>
        <w:t xml:space="preserve"> ayudar a los Estados </w:t>
      </w:r>
      <w:r w:rsidR="001A07B7" w:rsidRPr="00B65F7B">
        <w:rPr>
          <w:sz w:val="22"/>
          <w:szCs w:val="22"/>
          <w:lang w:val="es-ES"/>
        </w:rPr>
        <w:t>M</w:t>
      </w:r>
      <w:r w:rsidR="00AA1352" w:rsidRPr="00B65F7B">
        <w:rPr>
          <w:sz w:val="22"/>
          <w:szCs w:val="22"/>
          <w:lang w:val="es-ES"/>
        </w:rPr>
        <w:t xml:space="preserve">iembros a </w:t>
      </w:r>
      <w:r w:rsidR="002E0CAF" w:rsidRPr="00B65F7B">
        <w:rPr>
          <w:sz w:val="22"/>
          <w:szCs w:val="22"/>
          <w:lang w:val="es-ES"/>
        </w:rPr>
        <w:t>mejorar sus respuestas ante fenómenos naturales.</w:t>
      </w:r>
    </w:p>
    <w:p w14:paraId="05E92D8F" w14:textId="1088F3B6" w:rsidR="003C1DD8" w:rsidRPr="00B65F7B" w:rsidRDefault="00D97D27" w:rsidP="00B65F7B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-</w:t>
      </w:r>
      <w:r w:rsidRPr="00B65F7B">
        <w:rPr>
          <w:sz w:val="22"/>
          <w:szCs w:val="22"/>
          <w:lang w:val="es-ES"/>
        </w:rPr>
        <w:tab/>
      </w:r>
      <w:r w:rsidR="00BC1052" w:rsidRPr="00B65F7B">
        <w:rPr>
          <w:sz w:val="22"/>
          <w:szCs w:val="22"/>
          <w:lang w:val="es-ES"/>
        </w:rPr>
        <w:t xml:space="preserve">Fomentar </w:t>
      </w:r>
      <w:r w:rsidRPr="00B65F7B">
        <w:rPr>
          <w:sz w:val="22"/>
          <w:szCs w:val="22"/>
          <w:lang w:val="es-ES"/>
        </w:rPr>
        <w:t xml:space="preserve">la cooperación regional y el intercambio de conocimientos sobre gestión de </w:t>
      </w:r>
      <w:r w:rsidR="00D33272" w:rsidRPr="00B65F7B">
        <w:rPr>
          <w:sz w:val="22"/>
          <w:szCs w:val="22"/>
          <w:lang w:val="es-ES"/>
        </w:rPr>
        <w:t>desastres</w:t>
      </w:r>
      <w:r w:rsidR="00207059" w:rsidRPr="00B65F7B">
        <w:rPr>
          <w:sz w:val="22"/>
          <w:szCs w:val="22"/>
          <w:lang w:val="es-ES"/>
        </w:rPr>
        <w:t xml:space="preserve">, incluidos </w:t>
      </w:r>
      <w:r w:rsidR="00A727B1" w:rsidRPr="00B65F7B">
        <w:rPr>
          <w:sz w:val="22"/>
          <w:szCs w:val="22"/>
          <w:lang w:val="es-ES"/>
        </w:rPr>
        <w:t xml:space="preserve">mecanismos para </w:t>
      </w:r>
      <w:r w:rsidR="00A67586" w:rsidRPr="00B65F7B">
        <w:rPr>
          <w:sz w:val="22"/>
          <w:szCs w:val="22"/>
          <w:lang w:val="es-ES"/>
        </w:rPr>
        <w:t>intercambiar</w:t>
      </w:r>
      <w:r w:rsidR="00A727B1" w:rsidRPr="00B65F7B">
        <w:rPr>
          <w:sz w:val="22"/>
          <w:szCs w:val="22"/>
          <w:lang w:val="es-ES"/>
        </w:rPr>
        <w:t xml:space="preserve"> mejores prácticas y lecciones aprendidas.</w:t>
      </w:r>
    </w:p>
    <w:p w14:paraId="5D8587FC" w14:textId="5B78695F" w:rsidR="003C1DD8" w:rsidRPr="00B65F7B" w:rsidRDefault="00D97D27" w:rsidP="00B65F7B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-</w:t>
      </w:r>
      <w:r w:rsidRPr="00B65F7B">
        <w:rPr>
          <w:sz w:val="22"/>
          <w:szCs w:val="22"/>
          <w:lang w:val="es-ES"/>
        </w:rPr>
        <w:tab/>
      </w:r>
      <w:r w:rsidR="002B76ED" w:rsidRPr="00B65F7B">
        <w:rPr>
          <w:sz w:val="22"/>
          <w:szCs w:val="22"/>
          <w:lang w:val="es-ES"/>
        </w:rPr>
        <w:t xml:space="preserve">Recibir </w:t>
      </w:r>
      <w:r w:rsidR="008868DE" w:rsidRPr="00B65F7B">
        <w:rPr>
          <w:sz w:val="22"/>
          <w:szCs w:val="22"/>
          <w:lang w:val="es-ES"/>
        </w:rPr>
        <w:t>los comentarios</w:t>
      </w:r>
      <w:r w:rsidRPr="00B65F7B">
        <w:rPr>
          <w:sz w:val="22"/>
          <w:szCs w:val="22"/>
          <w:lang w:val="es-ES"/>
        </w:rPr>
        <w:t xml:space="preserve"> de los </w:t>
      </w:r>
      <w:r w:rsidR="00D33272" w:rsidRPr="00B65F7B">
        <w:rPr>
          <w:sz w:val="22"/>
          <w:szCs w:val="22"/>
          <w:lang w:val="es-ES"/>
        </w:rPr>
        <w:t>G</w:t>
      </w:r>
      <w:r w:rsidRPr="00B65F7B">
        <w:rPr>
          <w:sz w:val="22"/>
          <w:szCs w:val="22"/>
          <w:lang w:val="es-ES"/>
        </w:rPr>
        <w:t xml:space="preserve">obiernos para una futura </w:t>
      </w:r>
      <w:r w:rsidR="008A611F" w:rsidRPr="00B65F7B">
        <w:rPr>
          <w:sz w:val="22"/>
          <w:szCs w:val="22"/>
          <w:lang w:val="es-ES"/>
        </w:rPr>
        <w:t>Reunión Interamericana de Ministros y Altas Autoridades de Desarrollo Sostenible.</w:t>
      </w:r>
    </w:p>
    <w:p w14:paraId="058917FA" w14:textId="77777777" w:rsidR="008A611F" w:rsidRPr="00B65F7B" w:rsidRDefault="008A611F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66BEC1DC" w14:textId="77777777" w:rsidR="003C1DD8" w:rsidRPr="00B65F7B" w:rsidRDefault="00512AA5" w:rsidP="00B65F7B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B65F7B">
        <w:rPr>
          <w:b/>
          <w:sz w:val="22"/>
          <w:szCs w:val="22"/>
        </w:rPr>
        <w:t>Mandatos</w:t>
      </w:r>
      <w:proofErr w:type="spellEnd"/>
      <w:r w:rsidRPr="00B65F7B">
        <w:rPr>
          <w:b/>
          <w:sz w:val="22"/>
          <w:szCs w:val="22"/>
        </w:rPr>
        <w:t xml:space="preserve"> de </w:t>
      </w:r>
      <w:r w:rsidR="00D97D27" w:rsidRPr="00B65F7B">
        <w:rPr>
          <w:b/>
          <w:sz w:val="22"/>
          <w:szCs w:val="22"/>
        </w:rPr>
        <w:t>la OEA</w:t>
      </w:r>
    </w:p>
    <w:p w14:paraId="0A6FF484" w14:textId="77777777" w:rsidR="00512AA5" w:rsidRPr="00B65F7B" w:rsidRDefault="00512AA5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3F2003AB" w14:textId="1DC88452" w:rsidR="003C1DD8" w:rsidRPr="00B65F7B" w:rsidRDefault="00D97D27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ab/>
      </w:r>
      <w:r w:rsidR="00DB29A6" w:rsidRPr="00B65F7B">
        <w:rPr>
          <w:sz w:val="22"/>
          <w:szCs w:val="22"/>
          <w:lang w:val="es-ES"/>
        </w:rPr>
        <w:t xml:space="preserve">En la Novena Cumbre de las Américas, celebrada en Los Ángeles (Estados Unidos de América) del 8 al 10 de junio de 2022, los Jefes de Estado y de Gobierno se comprometieron a </w:t>
      </w:r>
      <w:r w:rsidR="0077247D" w:rsidRPr="00B65F7B">
        <w:rPr>
          <w:sz w:val="22"/>
          <w:szCs w:val="22"/>
          <w:lang w:val="es-ES"/>
        </w:rPr>
        <w:t xml:space="preserve">“desarrollar herramientas digitales inclusivas para gestionar respuestas inmediatas ante fenómenos climáticos, desastres y otras situaciones de emergencia, fortaleciendo la resiliencia y la toma de decisiones basada en evidencia empírica”. </w:t>
      </w:r>
    </w:p>
    <w:p w14:paraId="69BBAE84" w14:textId="77777777" w:rsidR="00DB29A6" w:rsidRPr="00B65F7B" w:rsidRDefault="00DB29A6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0A8FB083" w14:textId="2A1F5F95" w:rsidR="006E7C63" w:rsidRPr="00B65F7B" w:rsidRDefault="006E7C63" w:rsidP="00B65F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ab/>
      </w:r>
      <w:r w:rsidR="0077247D" w:rsidRPr="00B65F7B">
        <w:rPr>
          <w:sz w:val="22"/>
          <w:szCs w:val="22"/>
          <w:lang w:val="es-ES"/>
        </w:rPr>
        <w:t xml:space="preserve">Resolución </w:t>
      </w:r>
      <w:r w:rsidR="00D97D27" w:rsidRPr="00B65F7B">
        <w:rPr>
          <w:sz w:val="22"/>
          <w:szCs w:val="22"/>
          <w:lang w:val="es-ES"/>
        </w:rPr>
        <w:t xml:space="preserve">AG/RES. </w:t>
      </w:r>
      <w:r w:rsidR="00633376" w:rsidRPr="00B65F7B">
        <w:rPr>
          <w:sz w:val="22"/>
          <w:szCs w:val="22"/>
          <w:lang w:val="es-ES"/>
        </w:rPr>
        <w:t xml:space="preserve">2988 </w:t>
      </w:r>
      <w:r w:rsidR="00D97D27" w:rsidRPr="00B65F7B">
        <w:rPr>
          <w:sz w:val="22"/>
          <w:szCs w:val="22"/>
          <w:lang w:val="es-ES"/>
        </w:rPr>
        <w:t>(</w:t>
      </w:r>
      <w:r w:rsidR="00633376" w:rsidRPr="00B65F7B">
        <w:rPr>
          <w:sz w:val="22"/>
          <w:szCs w:val="22"/>
          <w:lang w:val="es-ES"/>
        </w:rPr>
        <w:t>LII-O/22</w:t>
      </w:r>
      <w:r w:rsidR="004D4A29" w:rsidRPr="00B65F7B">
        <w:rPr>
          <w:sz w:val="22"/>
          <w:szCs w:val="22"/>
          <w:lang w:val="es-ES"/>
        </w:rPr>
        <w:t xml:space="preserve">): </w:t>
      </w:r>
      <w:r w:rsidR="007C3AD4" w:rsidRPr="00B65F7B">
        <w:rPr>
          <w:sz w:val="22"/>
          <w:szCs w:val="22"/>
          <w:lang w:val="es-ES"/>
        </w:rPr>
        <w:t>“</w:t>
      </w:r>
      <w:r w:rsidRPr="00B65F7B">
        <w:rPr>
          <w:sz w:val="22"/>
          <w:szCs w:val="22"/>
          <w:lang w:val="es-ES"/>
        </w:rPr>
        <w:t>Instar a los Estados Miembros a que promuevan estrategias de reducción y gestión del riesgo, con perspectiva de género, que consideren amenazas múltiples causantes de los desastres en cascada y combinados y realicen  evaluaciones de riesgo, capaces de identificar y mitigar los efectos de los peligros biológicos, naturales, tecnológicos, climáticos y aquellos provocados por el ser humano de forma no intencional, aprovechando las lecciones aprendidas del impacto de la pandemia de la COVID-19 y los desastres de origen natural, tales como los eventos relacionados con el cambio climático, las condiciones atmosféricas, volcánicos,  sísmicos y de otra índole</w:t>
      </w:r>
      <w:r w:rsidR="007C3AD4" w:rsidRPr="00B65F7B">
        <w:rPr>
          <w:sz w:val="22"/>
          <w:szCs w:val="22"/>
          <w:lang w:val="es-ES"/>
        </w:rPr>
        <w:t>”</w:t>
      </w:r>
      <w:r w:rsidRPr="00B65F7B">
        <w:rPr>
          <w:sz w:val="22"/>
          <w:szCs w:val="22"/>
          <w:lang w:val="es-ES"/>
        </w:rPr>
        <w:t>.</w:t>
      </w:r>
    </w:p>
    <w:p w14:paraId="386AD0A5" w14:textId="68F3F39B" w:rsidR="004D6E2B" w:rsidRPr="00B65F7B" w:rsidRDefault="004D6E2B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6FBC5009" w14:textId="45D401E1" w:rsidR="00A05D9B" w:rsidRPr="00B65F7B" w:rsidRDefault="0077247D" w:rsidP="00B65F7B">
      <w:pPr>
        <w:ind w:firstLine="720"/>
        <w:jc w:val="both"/>
        <w:rPr>
          <w:sz w:val="22"/>
          <w:szCs w:val="22"/>
          <w:lang w:val="es-MX"/>
        </w:rPr>
      </w:pPr>
      <w:r w:rsidRPr="00B65F7B">
        <w:rPr>
          <w:sz w:val="22"/>
          <w:szCs w:val="22"/>
          <w:lang w:val="es-ES"/>
        </w:rPr>
        <w:t xml:space="preserve">Resolución </w:t>
      </w:r>
      <w:r w:rsidR="00D97D27" w:rsidRPr="00B65F7B">
        <w:rPr>
          <w:sz w:val="22"/>
          <w:szCs w:val="22"/>
          <w:lang w:val="es-ES"/>
        </w:rPr>
        <w:t xml:space="preserve">AG/RES. </w:t>
      </w:r>
      <w:r w:rsidR="00844AAF" w:rsidRPr="00B65F7B">
        <w:rPr>
          <w:sz w:val="22"/>
          <w:szCs w:val="22"/>
          <w:lang w:val="es-ES"/>
        </w:rPr>
        <w:t xml:space="preserve">2979 </w:t>
      </w:r>
      <w:r w:rsidR="00D97D27" w:rsidRPr="00B65F7B">
        <w:rPr>
          <w:sz w:val="22"/>
          <w:szCs w:val="22"/>
          <w:lang w:val="es-ES"/>
        </w:rPr>
        <w:t>(</w:t>
      </w:r>
      <w:r w:rsidR="005E68C1" w:rsidRPr="00B65F7B">
        <w:rPr>
          <w:sz w:val="22"/>
          <w:szCs w:val="22"/>
          <w:lang w:val="es-ES"/>
        </w:rPr>
        <w:t>LI-O/21</w:t>
      </w:r>
      <w:r w:rsidR="00D97D27" w:rsidRPr="00B65F7B">
        <w:rPr>
          <w:sz w:val="22"/>
          <w:szCs w:val="22"/>
          <w:lang w:val="es-ES"/>
        </w:rPr>
        <w:t>)</w:t>
      </w:r>
      <w:r w:rsidR="004D4A29" w:rsidRPr="00B65F7B">
        <w:rPr>
          <w:sz w:val="22"/>
          <w:szCs w:val="22"/>
          <w:lang w:val="es-ES"/>
        </w:rPr>
        <w:t xml:space="preserve">: </w:t>
      </w:r>
      <w:r w:rsidR="007C3AD4" w:rsidRPr="00B65F7B">
        <w:rPr>
          <w:sz w:val="22"/>
          <w:szCs w:val="22"/>
          <w:lang w:val="es-ES"/>
        </w:rPr>
        <w:t>“</w:t>
      </w:r>
      <w:r w:rsidR="00A05D9B" w:rsidRPr="00B65F7B">
        <w:rPr>
          <w:sz w:val="22"/>
          <w:szCs w:val="22"/>
          <w:lang w:val="es-MX"/>
        </w:rPr>
        <w:t>Invitar a los Estados Miembros, a los observadores permanentes y a organismos mundiales y regionales de gestión de desastres para que aporten datos oficiales —</w:t>
      </w:r>
      <w:r w:rsidR="00A05D9B" w:rsidRPr="00B65F7B">
        <w:rPr>
          <w:bCs/>
          <w:sz w:val="22"/>
          <w:szCs w:val="22"/>
          <w:lang w:val="es-MX"/>
        </w:rPr>
        <w:t xml:space="preserve">incluida información sobre el intercambio de conocimientos, experiencia, lecciones aprendidas y buenas prácticas con que cuenten los Estados Miembros por medio de la cooperación— a </w:t>
      </w:r>
      <w:r w:rsidR="00A05D9B" w:rsidRPr="00B65F7B">
        <w:rPr>
          <w:sz w:val="22"/>
          <w:szCs w:val="22"/>
          <w:lang w:val="es-MX"/>
        </w:rPr>
        <w:t>la base de datos del hemisferio occidental que se usará para facilitar la preparación, la respuesta y la recuperación eficaces y, de esa forma, promover la resiliencia en cualquier país que experimente un desastre</w:t>
      </w:r>
      <w:r w:rsidR="007C3AD4" w:rsidRPr="00B65F7B">
        <w:rPr>
          <w:sz w:val="22"/>
          <w:szCs w:val="22"/>
          <w:lang w:val="es-MX"/>
        </w:rPr>
        <w:t>”</w:t>
      </w:r>
      <w:r w:rsidR="00A05D9B" w:rsidRPr="00B65F7B">
        <w:rPr>
          <w:sz w:val="22"/>
          <w:szCs w:val="22"/>
          <w:lang w:val="es-MX"/>
        </w:rPr>
        <w:t>.</w:t>
      </w:r>
    </w:p>
    <w:p w14:paraId="680C3E17" w14:textId="58D92817" w:rsidR="00770585" w:rsidRPr="00B65F7B" w:rsidRDefault="00D97D27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lastRenderedPageBreak/>
        <w:tab/>
      </w:r>
      <w:r w:rsidR="00DD2121" w:rsidRPr="00B65F7B">
        <w:rPr>
          <w:sz w:val="22"/>
          <w:szCs w:val="22"/>
          <w:lang w:val="es-ES"/>
        </w:rPr>
        <w:t xml:space="preserve">La Carta de la OEA encomienda al CIDI promover la cooperación </w:t>
      </w:r>
      <w:r w:rsidR="004F178C" w:rsidRPr="00B65F7B">
        <w:rPr>
          <w:color w:val="333333"/>
          <w:sz w:val="22"/>
          <w:szCs w:val="22"/>
          <w:shd w:val="clear" w:color="auto" w:fill="FFFFFF"/>
          <w:lang w:val="es-ES"/>
        </w:rPr>
        <w:t>entre los Estados americanos con el propósito de lograr su desarrollo integral, y en particular para contribuir a la eliminación de la pobreza crítica</w:t>
      </w:r>
      <w:r w:rsidR="00770585" w:rsidRPr="00B65F7B">
        <w:rPr>
          <w:color w:val="333333"/>
          <w:sz w:val="22"/>
          <w:szCs w:val="22"/>
          <w:shd w:val="clear" w:color="auto" w:fill="FFFFFF"/>
          <w:lang w:val="es-ES"/>
        </w:rPr>
        <w:t xml:space="preserve">. </w:t>
      </w:r>
      <w:r w:rsidR="00DD2121" w:rsidRPr="00B65F7B">
        <w:rPr>
          <w:sz w:val="22"/>
          <w:szCs w:val="22"/>
          <w:lang w:val="es-ES"/>
        </w:rPr>
        <w:t>La Carta también</w:t>
      </w:r>
      <w:r w:rsidR="00770585" w:rsidRPr="00B65F7B">
        <w:rPr>
          <w:sz w:val="22"/>
          <w:szCs w:val="22"/>
          <w:lang w:val="es-ES"/>
        </w:rPr>
        <w:t xml:space="preserve"> encomienda al CIDI: </w:t>
      </w:r>
      <w:r w:rsidR="007C3AD4" w:rsidRPr="00B65F7B">
        <w:rPr>
          <w:sz w:val="22"/>
          <w:szCs w:val="22"/>
          <w:lang w:val="es-ES"/>
        </w:rPr>
        <w:t>“</w:t>
      </w:r>
      <w:r w:rsidR="00770585" w:rsidRPr="00B65F7B">
        <w:rPr>
          <w:sz w:val="22"/>
          <w:szCs w:val="22"/>
          <w:lang w:val="es-ES"/>
        </w:rPr>
        <w:t>[p]</w:t>
      </w:r>
      <w:proofErr w:type="spellStart"/>
      <w:r w:rsidR="00770585" w:rsidRPr="00B65F7B">
        <w:rPr>
          <w:color w:val="333333"/>
          <w:sz w:val="22"/>
          <w:szCs w:val="22"/>
          <w:lang w:val="es-ES"/>
        </w:rPr>
        <w:t>romover</w:t>
      </w:r>
      <w:proofErr w:type="spellEnd"/>
      <w:r w:rsidR="00770585" w:rsidRPr="00B65F7B">
        <w:rPr>
          <w:color w:val="333333"/>
          <w:sz w:val="22"/>
          <w:szCs w:val="22"/>
          <w:lang w:val="es-ES"/>
        </w:rPr>
        <w:t>, coordinar y responsabilizar de la ejecución de programas y proyectos de desarrollo a los órganos subsidiarios y organismos correspondientes, con base en las prioridades determinadas por los Estados miembros, en áreas tales como el desarrollo económico y social, incluyendo el comercio, el turismo, la integración y el medio ambiente”.</w:t>
      </w:r>
    </w:p>
    <w:p w14:paraId="581DC425" w14:textId="77777777" w:rsidR="008A611F" w:rsidRPr="00B65F7B" w:rsidRDefault="008A611F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3DA168D9" w14:textId="0F12C7B1" w:rsidR="003C1DD8" w:rsidRPr="00B65F7B" w:rsidRDefault="00D97D27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ab/>
      </w:r>
      <w:r w:rsidR="00DD2121" w:rsidRPr="00B65F7B">
        <w:rPr>
          <w:sz w:val="22"/>
          <w:szCs w:val="22"/>
          <w:lang w:val="es-ES"/>
        </w:rPr>
        <w:t xml:space="preserve">El Programa Interamericano para el Desarrollo Sostenible (PIDS) encomienda a la SG/OEA </w:t>
      </w:r>
      <w:r w:rsidR="00D321FD" w:rsidRPr="00B65F7B">
        <w:rPr>
          <w:sz w:val="22"/>
          <w:szCs w:val="22"/>
          <w:lang w:val="es-ES"/>
        </w:rPr>
        <w:t>que,</w:t>
      </w:r>
      <w:r w:rsidR="00DD2121" w:rsidRPr="00B65F7B">
        <w:rPr>
          <w:sz w:val="22"/>
          <w:szCs w:val="22"/>
          <w:lang w:val="es-ES"/>
        </w:rPr>
        <w:t xml:space="preserve"> través de</w:t>
      </w:r>
      <w:r w:rsidR="00D321FD" w:rsidRPr="00B65F7B">
        <w:rPr>
          <w:sz w:val="22"/>
          <w:szCs w:val="22"/>
          <w:lang w:val="es-ES"/>
        </w:rPr>
        <w:t xml:space="preserve"> la Secretaría Ejecutiva para el Desarrollo Integral, colabore</w:t>
      </w:r>
      <w:r w:rsidR="00DD2121" w:rsidRPr="00B65F7B">
        <w:rPr>
          <w:sz w:val="22"/>
          <w:szCs w:val="22"/>
          <w:lang w:val="es-ES"/>
        </w:rPr>
        <w:t xml:space="preserve"> con las autoridades de desarrollo sostenible de los Estados </w:t>
      </w:r>
      <w:r w:rsidR="00D321FD" w:rsidRPr="00B65F7B">
        <w:rPr>
          <w:sz w:val="22"/>
          <w:szCs w:val="22"/>
          <w:lang w:val="es-ES"/>
        </w:rPr>
        <w:t>M</w:t>
      </w:r>
      <w:r w:rsidR="00DD2121" w:rsidRPr="00B65F7B">
        <w:rPr>
          <w:sz w:val="22"/>
          <w:szCs w:val="22"/>
          <w:lang w:val="es-ES"/>
        </w:rPr>
        <w:t>iembros y coordin</w:t>
      </w:r>
      <w:r w:rsidR="00D321FD" w:rsidRPr="00B65F7B">
        <w:rPr>
          <w:sz w:val="22"/>
          <w:szCs w:val="22"/>
          <w:lang w:val="es-ES"/>
        </w:rPr>
        <w:t>e</w:t>
      </w:r>
      <w:r w:rsidR="00DD2121" w:rsidRPr="00B65F7B">
        <w:rPr>
          <w:sz w:val="22"/>
          <w:szCs w:val="22"/>
          <w:lang w:val="es-ES"/>
        </w:rPr>
        <w:t xml:space="preserve"> con otras entidades y organismos internacionales. El PIDS establece acciones estratégicas para asegurar que el trabajo de la Secretaría General en materia de desarrollo sostenible esté </w:t>
      </w:r>
      <w:r w:rsidR="00D321FD" w:rsidRPr="00B65F7B">
        <w:rPr>
          <w:sz w:val="22"/>
          <w:szCs w:val="22"/>
          <w:lang w:val="es-ES"/>
        </w:rPr>
        <w:t>de acuerdo</w:t>
      </w:r>
      <w:r w:rsidR="00DD2121" w:rsidRPr="00B65F7B">
        <w:rPr>
          <w:sz w:val="22"/>
          <w:szCs w:val="22"/>
          <w:lang w:val="es-ES"/>
        </w:rPr>
        <w:t xml:space="preserve"> con la implementación de la Agenda 2030 para el Desarrollo Sostenible y el Acuerdo de París sobre Cambio Climático y que sus objetivos y resultados se guíen por los ODS aprobados por los Estados Miembros y contribuyan a su logro.</w:t>
      </w:r>
    </w:p>
    <w:p w14:paraId="11311CBC" w14:textId="77777777" w:rsidR="00DD2121" w:rsidRPr="00B65F7B" w:rsidRDefault="00DD2121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74401E6D" w14:textId="18890808" w:rsidR="003C1DD8" w:rsidRPr="00B65F7B" w:rsidRDefault="00D97D27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ab/>
      </w:r>
      <w:r w:rsidR="00DD2121" w:rsidRPr="00B65F7B">
        <w:rPr>
          <w:sz w:val="22"/>
          <w:szCs w:val="22"/>
          <w:lang w:val="es-ES"/>
        </w:rPr>
        <w:t xml:space="preserve">Según el PIDS, el trabajo de la Secretaría General debe contribuir directamente a apoyar a los Estados </w:t>
      </w:r>
      <w:r w:rsidR="00D321FD" w:rsidRPr="00B65F7B">
        <w:rPr>
          <w:sz w:val="22"/>
          <w:szCs w:val="22"/>
          <w:lang w:val="es-ES"/>
        </w:rPr>
        <w:t>M</w:t>
      </w:r>
      <w:r w:rsidR="00DD2121" w:rsidRPr="00B65F7B">
        <w:rPr>
          <w:sz w:val="22"/>
          <w:szCs w:val="22"/>
          <w:lang w:val="es-ES"/>
        </w:rPr>
        <w:t>iembros en su</w:t>
      </w:r>
      <w:r w:rsidR="00D321FD" w:rsidRPr="00B65F7B">
        <w:rPr>
          <w:sz w:val="22"/>
          <w:szCs w:val="22"/>
          <w:lang w:val="es-ES"/>
        </w:rPr>
        <w:t xml:space="preserve"> labor de</w:t>
      </w:r>
      <w:r w:rsidR="00DD2121" w:rsidRPr="00B65F7B">
        <w:rPr>
          <w:sz w:val="22"/>
          <w:szCs w:val="22"/>
          <w:lang w:val="es-ES"/>
        </w:rPr>
        <w:t xml:space="preserve"> </w:t>
      </w:r>
      <w:r w:rsidR="002E0DA7" w:rsidRPr="00B65F7B">
        <w:rPr>
          <w:sz w:val="22"/>
          <w:szCs w:val="22"/>
          <w:lang w:val="es-ES"/>
        </w:rPr>
        <w:t xml:space="preserve">reducir </w:t>
      </w:r>
      <w:r w:rsidR="00284AAA" w:rsidRPr="00B65F7B">
        <w:rPr>
          <w:sz w:val="22"/>
          <w:szCs w:val="22"/>
          <w:lang w:val="es-ES"/>
        </w:rPr>
        <w:t xml:space="preserve">la vulnerabilidad a los peligros naturales mediante la preparación </w:t>
      </w:r>
      <w:r w:rsidR="00D321FD" w:rsidRPr="00B65F7B">
        <w:rPr>
          <w:sz w:val="22"/>
          <w:szCs w:val="22"/>
          <w:lang w:val="es-ES"/>
        </w:rPr>
        <w:t>para</w:t>
      </w:r>
      <w:r w:rsidR="00284AAA" w:rsidRPr="00B65F7B">
        <w:rPr>
          <w:sz w:val="22"/>
          <w:szCs w:val="22"/>
          <w:lang w:val="es-ES"/>
        </w:rPr>
        <w:t xml:space="preserve"> emergencias, la planificación, la inversión y el </w:t>
      </w:r>
      <w:r w:rsidR="00967256" w:rsidRPr="00B65F7B">
        <w:rPr>
          <w:sz w:val="22"/>
          <w:szCs w:val="22"/>
          <w:lang w:val="es-ES"/>
        </w:rPr>
        <w:t>enfoque científico</w:t>
      </w:r>
      <w:r w:rsidR="00605A91" w:rsidRPr="00B65F7B">
        <w:rPr>
          <w:sz w:val="22"/>
          <w:szCs w:val="22"/>
          <w:lang w:val="es-ES"/>
        </w:rPr>
        <w:t>.</w:t>
      </w:r>
    </w:p>
    <w:p w14:paraId="0114707E" w14:textId="082C3A2A" w:rsidR="00DE0DD6" w:rsidRPr="00B65F7B" w:rsidRDefault="00DE0DD6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ADC3461" w14:textId="77777777" w:rsidR="003C1DD8" w:rsidRPr="00B65F7B" w:rsidRDefault="00D97D27" w:rsidP="00B65F7B">
      <w:pPr>
        <w:keepNext/>
        <w:keepLines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B65F7B">
        <w:rPr>
          <w:b/>
          <w:sz w:val="22"/>
          <w:szCs w:val="22"/>
        </w:rPr>
        <w:t>Estructura</w:t>
      </w:r>
      <w:proofErr w:type="spellEnd"/>
      <w:r w:rsidRPr="00B65F7B">
        <w:rPr>
          <w:b/>
          <w:sz w:val="22"/>
          <w:szCs w:val="22"/>
        </w:rPr>
        <w:t xml:space="preserve"> de la </w:t>
      </w:r>
      <w:proofErr w:type="spellStart"/>
      <w:r w:rsidRPr="00B65F7B">
        <w:rPr>
          <w:b/>
          <w:sz w:val="22"/>
          <w:szCs w:val="22"/>
        </w:rPr>
        <w:t>sesión</w:t>
      </w:r>
      <w:proofErr w:type="spellEnd"/>
      <w:r w:rsidRPr="00B65F7B">
        <w:rPr>
          <w:b/>
          <w:sz w:val="22"/>
          <w:szCs w:val="22"/>
        </w:rPr>
        <w:t xml:space="preserve"> </w:t>
      </w:r>
    </w:p>
    <w:p w14:paraId="15C7DC3D" w14:textId="2F58DAA4" w:rsidR="000A610A" w:rsidRPr="00B65F7B" w:rsidRDefault="000A610A" w:rsidP="00B65F7B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4CD265F3" w14:textId="4B2B653F" w:rsidR="003C1DD8" w:rsidRPr="00B65F7B" w:rsidRDefault="00D97D27" w:rsidP="00B65F7B">
      <w:pPr>
        <w:keepNext/>
        <w:keepLines/>
        <w:tabs>
          <w:tab w:val="left" w:pos="720"/>
          <w:tab w:val="left" w:pos="1440"/>
          <w:tab w:val="left" w:pos="2160"/>
        </w:tabs>
        <w:ind w:left="1440" w:hanging="720"/>
        <w:jc w:val="both"/>
        <w:rPr>
          <w:b/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- </w:t>
      </w:r>
      <w:r w:rsidR="0098068F" w:rsidRPr="00B65F7B">
        <w:rPr>
          <w:sz w:val="22"/>
          <w:szCs w:val="22"/>
          <w:lang w:val="es-ES"/>
        </w:rPr>
        <w:tab/>
      </w:r>
      <w:r w:rsidR="000A610A" w:rsidRPr="00B65F7B">
        <w:rPr>
          <w:sz w:val="22"/>
          <w:szCs w:val="22"/>
          <w:lang w:val="es-ES"/>
        </w:rPr>
        <w:t xml:space="preserve">Presentación del informe de la primera </w:t>
      </w:r>
      <w:r w:rsidR="00D321FD" w:rsidRPr="00B65F7B">
        <w:rPr>
          <w:sz w:val="22"/>
          <w:szCs w:val="22"/>
          <w:lang w:val="es-ES"/>
        </w:rPr>
        <w:t>c</w:t>
      </w:r>
      <w:r w:rsidR="000A610A" w:rsidRPr="00B65F7B">
        <w:rPr>
          <w:sz w:val="22"/>
          <w:szCs w:val="22"/>
          <w:lang w:val="es-ES"/>
        </w:rPr>
        <w:t xml:space="preserve">onferencia de la OEA sobre </w:t>
      </w:r>
      <w:r w:rsidR="00D321FD" w:rsidRPr="00B65F7B">
        <w:rPr>
          <w:sz w:val="22"/>
          <w:szCs w:val="22"/>
          <w:lang w:val="es-ES"/>
        </w:rPr>
        <w:t>c</w:t>
      </w:r>
      <w:r w:rsidR="000A610A" w:rsidRPr="00B65F7B">
        <w:rPr>
          <w:sz w:val="22"/>
          <w:szCs w:val="22"/>
          <w:lang w:val="es-ES"/>
        </w:rPr>
        <w:t xml:space="preserve">iencia y </w:t>
      </w:r>
      <w:r w:rsidR="00D321FD" w:rsidRPr="00B65F7B">
        <w:rPr>
          <w:sz w:val="22"/>
          <w:szCs w:val="22"/>
          <w:lang w:val="es-ES"/>
        </w:rPr>
        <w:t>d</w:t>
      </w:r>
      <w:r w:rsidR="000A610A" w:rsidRPr="00B65F7B">
        <w:rPr>
          <w:sz w:val="22"/>
          <w:szCs w:val="22"/>
          <w:lang w:val="es-ES"/>
        </w:rPr>
        <w:t xml:space="preserve">atos para la </w:t>
      </w:r>
      <w:r w:rsidR="00D321FD" w:rsidRPr="00B65F7B">
        <w:rPr>
          <w:sz w:val="22"/>
          <w:szCs w:val="22"/>
          <w:lang w:val="es-ES"/>
        </w:rPr>
        <w:t>toma de decisiones</w:t>
      </w:r>
      <w:r w:rsidR="000A610A" w:rsidRPr="00B65F7B">
        <w:rPr>
          <w:sz w:val="22"/>
          <w:szCs w:val="22"/>
          <w:lang w:val="es-ES"/>
        </w:rPr>
        <w:t xml:space="preserve"> sobre </w:t>
      </w:r>
      <w:r w:rsidR="00D321FD" w:rsidRPr="00B65F7B">
        <w:rPr>
          <w:sz w:val="22"/>
          <w:szCs w:val="22"/>
          <w:lang w:val="es-ES"/>
        </w:rPr>
        <w:t>gestión de</w:t>
      </w:r>
      <w:r w:rsidR="00516BA8" w:rsidRPr="00B65F7B">
        <w:rPr>
          <w:sz w:val="22"/>
          <w:szCs w:val="22"/>
          <w:lang w:val="es-ES"/>
        </w:rPr>
        <w:t>l</w:t>
      </w:r>
      <w:r w:rsidR="00D321FD" w:rsidRPr="00B65F7B">
        <w:rPr>
          <w:sz w:val="22"/>
          <w:szCs w:val="22"/>
          <w:lang w:val="es-ES"/>
        </w:rPr>
        <w:t xml:space="preserve"> riesgo de desastres </w:t>
      </w:r>
      <w:r w:rsidR="000A610A" w:rsidRPr="00B65F7B">
        <w:rPr>
          <w:sz w:val="22"/>
          <w:szCs w:val="22"/>
          <w:lang w:val="es-ES"/>
        </w:rPr>
        <w:t>en el Caribe</w:t>
      </w:r>
      <w:r w:rsidR="00DB0530" w:rsidRPr="00B65F7B">
        <w:rPr>
          <w:sz w:val="22"/>
          <w:szCs w:val="22"/>
          <w:lang w:val="es-ES"/>
        </w:rPr>
        <w:t>, celebrada</w:t>
      </w:r>
      <w:r w:rsidR="000A610A" w:rsidRPr="00B65F7B">
        <w:rPr>
          <w:sz w:val="22"/>
          <w:szCs w:val="22"/>
          <w:lang w:val="es-ES"/>
        </w:rPr>
        <w:t xml:space="preserve"> en Dominica en octubre </w:t>
      </w:r>
      <w:r w:rsidR="00555D5E" w:rsidRPr="00B65F7B">
        <w:rPr>
          <w:sz w:val="22"/>
          <w:szCs w:val="22"/>
          <w:lang w:val="es-ES"/>
        </w:rPr>
        <w:t>de 2022</w:t>
      </w:r>
      <w:r w:rsidR="00AB3609" w:rsidRPr="00B65F7B">
        <w:rPr>
          <w:sz w:val="22"/>
          <w:szCs w:val="22"/>
          <w:lang w:val="es-ES"/>
        </w:rPr>
        <w:t xml:space="preserve">, </w:t>
      </w:r>
      <w:r w:rsidR="00516BA8" w:rsidRPr="00B65F7B">
        <w:rPr>
          <w:sz w:val="22"/>
          <w:szCs w:val="22"/>
          <w:lang w:val="es-ES"/>
        </w:rPr>
        <w:t>a cargo de</w:t>
      </w:r>
      <w:r w:rsidR="00AB3609" w:rsidRPr="00B65F7B">
        <w:rPr>
          <w:sz w:val="22"/>
          <w:szCs w:val="22"/>
          <w:lang w:val="es-ES"/>
        </w:rPr>
        <w:t xml:space="preserve"> </w:t>
      </w:r>
      <w:r w:rsidR="00DB0530" w:rsidRPr="00B65F7B">
        <w:rPr>
          <w:sz w:val="22"/>
          <w:szCs w:val="22"/>
          <w:lang w:val="es-ES"/>
        </w:rPr>
        <w:t xml:space="preserve">la señora </w:t>
      </w:r>
      <w:r w:rsidR="00DE7245" w:rsidRPr="00B65F7B">
        <w:rPr>
          <w:sz w:val="22"/>
          <w:szCs w:val="22"/>
          <w:lang w:val="es-ES"/>
        </w:rPr>
        <w:t>Kim Osborne, Secretari</w:t>
      </w:r>
      <w:r w:rsidR="000E258B" w:rsidRPr="00B65F7B">
        <w:rPr>
          <w:sz w:val="22"/>
          <w:szCs w:val="22"/>
          <w:lang w:val="es-ES"/>
        </w:rPr>
        <w:t>a</w:t>
      </w:r>
      <w:r w:rsidR="00DE7245" w:rsidRPr="00B65F7B">
        <w:rPr>
          <w:sz w:val="22"/>
          <w:szCs w:val="22"/>
          <w:lang w:val="es-ES"/>
        </w:rPr>
        <w:t xml:space="preserve"> Ejecutiv</w:t>
      </w:r>
      <w:r w:rsidR="000E258B" w:rsidRPr="00B65F7B">
        <w:rPr>
          <w:sz w:val="22"/>
          <w:szCs w:val="22"/>
          <w:lang w:val="es-ES"/>
        </w:rPr>
        <w:t>a</w:t>
      </w:r>
      <w:r w:rsidR="00DE7245" w:rsidRPr="00B65F7B">
        <w:rPr>
          <w:sz w:val="22"/>
          <w:szCs w:val="22"/>
          <w:lang w:val="es-ES"/>
        </w:rPr>
        <w:t xml:space="preserve"> de Desarrollo Integral.</w:t>
      </w:r>
    </w:p>
    <w:p w14:paraId="2BD873A3" w14:textId="77777777" w:rsidR="0069766D" w:rsidRPr="00B65F7B" w:rsidRDefault="0069766D" w:rsidP="00B65F7B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3E9DE6A8" w14:textId="77777777" w:rsidR="003C1DD8" w:rsidRPr="00B65F7B" w:rsidRDefault="0069766D" w:rsidP="00B65F7B">
      <w:pPr>
        <w:pStyle w:val="ListParagraph0"/>
        <w:keepNext/>
        <w:keepLines/>
        <w:numPr>
          <w:ilvl w:val="1"/>
          <w:numId w:val="19"/>
        </w:numPr>
        <w:tabs>
          <w:tab w:val="left" w:pos="720"/>
          <w:tab w:val="left" w:pos="1440"/>
          <w:tab w:val="left" w:pos="2160"/>
        </w:tabs>
        <w:ind w:hanging="2160"/>
        <w:jc w:val="both"/>
        <w:rPr>
          <w:sz w:val="22"/>
          <w:szCs w:val="22"/>
          <w:u w:val="single"/>
        </w:rPr>
      </w:pPr>
      <w:r w:rsidRPr="00B65F7B">
        <w:rPr>
          <w:sz w:val="22"/>
          <w:szCs w:val="22"/>
        </w:rPr>
        <w:t xml:space="preserve">Ponentes </w:t>
      </w:r>
      <w:proofErr w:type="spellStart"/>
      <w:r w:rsidRPr="00B65F7B">
        <w:rPr>
          <w:sz w:val="22"/>
          <w:szCs w:val="22"/>
        </w:rPr>
        <w:t>invitados</w:t>
      </w:r>
      <w:proofErr w:type="spellEnd"/>
      <w:r w:rsidRPr="00B65F7B">
        <w:rPr>
          <w:sz w:val="22"/>
          <w:szCs w:val="22"/>
        </w:rPr>
        <w:t xml:space="preserve"> </w:t>
      </w:r>
      <w:r w:rsidR="00D97D27" w:rsidRPr="00B65F7B">
        <w:rPr>
          <w:sz w:val="22"/>
          <w:szCs w:val="22"/>
        </w:rPr>
        <w:t>(</w:t>
      </w:r>
      <w:proofErr w:type="spellStart"/>
      <w:r w:rsidR="00D97D27" w:rsidRPr="00B65F7B">
        <w:rPr>
          <w:sz w:val="22"/>
          <w:szCs w:val="22"/>
        </w:rPr>
        <w:t>por</w:t>
      </w:r>
      <w:proofErr w:type="spellEnd"/>
      <w:r w:rsidR="00D97D27" w:rsidRPr="00B65F7B">
        <w:rPr>
          <w:sz w:val="22"/>
          <w:szCs w:val="22"/>
        </w:rPr>
        <w:t xml:space="preserve"> </w:t>
      </w:r>
      <w:proofErr w:type="spellStart"/>
      <w:r w:rsidR="00D97D27" w:rsidRPr="00B65F7B">
        <w:rPr>
          <w:sz w:val="22"/>
          <w:szCs w:val="22"/>
        </w:rPr>
        <w:t>determinar</w:t>
      </w:r>
      <w:proofErr w:type="spellEnd"/>
      <w:r w:rsidR="00D97D27" w:rsidRPr="00B65F7B">
        <w:rPr>
          <w:sz w:val="22"/>
          <w:szCs w:val="22"/>
        </w:rPr>
        <w:t>)</w:t>
      </w:r>
    </w:p>
    <w:p w14:paraId="304A50D5" w14:textId="6AFE9C11" w:rsidR="0063216D" w:rsidRPr="00B65F7B" w:rsidRDefault="0063216D" w:rsidP="00B65F7B">
      <w:pPr>
        <w:keepNext/>
        <w:keepLines/>
        <w:tabs>
          <w:tab w:val="left" w:pos="720"/>
          <w:tab w:val="left" w:pos="1440"/>
          <w:tab w:val="left" w:pos="2340"/>
          <w:tab w:val="left" w:pos="2430"/>
          <w:tab w:val="left" w:pos="2610"/>
        </w:tabs>
        <w:jc w:val="both"/>
        <w:rPr>
          <w:sz w:val="22"/>
          <w:szCs w:val="22"/>
        </w:rPr>
      </w:pPr>
    </w:p>
    <w:p w14:paraId="4AA68A88" w14:textId="77777777" w:rsidR="003C1DD8" w:rsidRPr="00B65F7B" w:rsidRDefault="00D97D27" w:rsidP="00B65F7B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B65F7B">
        <w:rPr>
          <w:b/>
          <w:sz w:val="22"/>
          <w:szCs w:val="22"/>
        </w:rPr>
        <w:t>Resultados</w:t>
      </w:r>
      <w:proofErr w:type="spellEnd"/>
      <w:r w:rsidRPr="00B65F7B">
        <w:rPr>
          <w:b/>
          <w:sz w:val="22"/>
          <w:szCs w:val="22"/>
        </w:rPr>
        <w:t xml:space="preserve"> de la </w:t>
      </w:r>
      <w:proofErr w:type="spellStart"/>
      <w:r w:rsidRPr="00B65F7B">
        <w:rPr>
          <w:b/>
          <w:sz w:val="22"/>
          <w:szCs w:val="22"/>
        </w:rPr>
        <w:t>sesión</w:t>
      </w:r>
      <w:proofErr w:type="spellEnd"/>
      <w:r w:rsidRPr="00B65F7B">
        <w:rPr>
          <w:b/>
          <w:sz w:val="22"/>
          <w:szCs w:val="22"/>
        </w:rPr>
        <w:t xml:space="preserve"> </w:t>
      </w:r>
    </w:p>
    <w:p w14:paraId="2BD873AD" w14:textId="77777777" w:rsidR="0069766D" w:rsidRPr="00B65F7B" w:rsidRDefault="0069766D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21D5287" w14:textId="59987ADC" w:rsidR="003C1DD8" w:rsidRPr="00B65F7B" w:rsidRDefault="00640797" w:rsidP="00B65F7B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Entender mejor e</w:t>
      </w:r>
      <w:r w:rsidR="00571284" w:rsidRPr="00B65F7B">
        <w:rPr>
          <w:sz w:val="22"/>
          <w:szCs w:val="22"/>
          <w:lang w:val="es-ES"/>
        </w:rPr>
        <w:t xml:space="preserve">l papel que </w:t>
      </w:r>
      <w:r w:rsidR="00DB7735" w:rsidRPr="00B65F7B">
        <w:rPr>
          <w:sz w:val="22"/>
          <w:szCs w:val="22"/>
          <w:lang w:val="es-ES"/>
        </w:rPr>
        <w:t xml:space="preserve">pueden </w:t>
      </w:r>
      <w:r w:rsidR="00571284" w:rsidRPr="00B65F7B">
        <w:rPr>
          <w:sz w:val="22"/>
          <w:szCs w:val="22"/>
          <w:lang w:val="es-ES"/>
        </w:rPr>
        <w:t xml:space="preserve">desempeñar </w:t>
      </w:r>
      <w:r w:rsidR="00DB7735" w:rsidRPr="00B65F7B">
        <w:rPr>
          <w:sz w:val="22"/>
          <w:szCs w:val="22"/>
          <w:lang w:val="es-ES"/>
        </w:rPr>
        <w:t xml:space="preserve">la ciencia y los datos </w:t>
      </w:r>
      <w:r w:rsidR="00571284" w:rsidRPr="00B65F7B">
        <w:rPr>
          <w:sz w:val="22"/>
          <w:szCs w:val="22"/>
          <w:lang w:val="es-ES"/>
        </w:rPr>
        <w:t xml:space="preserve">para </w:t>
      </w:r>
      <w:r w:rsidR="009A5C5C" w:rsidRPr="00B65F7B">
        <w:rPr>
          <w:sz w:val="22"/>
          <w:szCs w:val="22"/>
          <w:lang w:val="es-ES"/>
        </w:rPr>
        <w:t xml:space="preserve">mejorar las </w:t>
      </w:r>
      <w:r w:rsidR="00025807" w:rsidRPr="00B65F7B">
        <w:rPr>
          <w:sz w:val="22"/>
          <w:szCs w:val="22"/>
          <w:lang w:val="es-ES"/>
        </w:rPr>
        <w:t>respuestas a los fenómenos naturales.</w:t>
      </w:r>
    </w:p>
    <w:p w14:paraId="69F3FE0D" w14:textId="3B286449" w:rsidR="003C1DD8" w:rsidRPr="00B65F7B" w:rsidRDefault="003D5E31" w:rsidP="00B65F7B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Intercambiar</w:t>
      </w:r>
      <w:r w:rsidR="00D97D27" w:rsidRPr="00B65F7B">
        <w:rPr>
          <w:sz w:val="22"/>
          <w:szCs w:val="22"/>
          <w:lang w:val="es-ES"/>
        </w:rPr>
        <w:t xml:space="preserve"> </w:t>
      </w:r>
      <w:r w:rsidR="00B70E51" w:rsidRPr="00B65F7B">
        <w:rPr>
          <w:sz w:val="22"/>
          <w:szCs w:val="22"/>
          <w:lang w:val="es-ES"/>
        </w:rPr>
        <w:t xml:space="preserve">recomendaciones específicas relativas a la </w:t>
      </w:r>
      <w:r w:rsidR="00F45CB7" w:rsidRPr="00B65F7B">
        <w:rPr>
          <w:sz w:val="22"/>
          <w:szCs w:val="22"/>
          <w:lang w:val="es-ES"/>
        </w:rPr>
        <w:t xml:space="preserve">cooperación </w:t>
      </w:r>
      <w:r w:rsidR="009F4A71" w:rsidRPr="00B65F7B">
        <w:rPr>
          <w:sz w:val="22"/>
          <w:szCs w:val="22"/>
          <w:lang w:val="es-ES"/>
        </w:rPr>
        <w:t xml:space="preserve">y </w:t>
      </w:r>
      <w:r w:rsidR="00640797" w:rsidRPr="00B65F7B">
        <w:rPr>
          <w:sz w:val="22"/>
          <w:szCs w:val="22"/>
          <w:lang w:val="es-ES"/>
        </w:rPr>
        <w:t xml:space="preserve">a </w:t>
      </w:r>
      <w:r w:rsidR="009F4A71" w:rsidRPr="00B65F7B">
        <w:rPr>
          <w:sz w:val="22"/>
          <w:szCs w:val="22"/>
          <w:lang w:val="es-ES"/>
        </w:rPr>
        <w:t xml:space="preserve">los conocimientos </w:t>
      </w:r>
      <w:r w:rsidR="00F45CB7" w:rsidRPr="00B65F7B">
        <w:rPr>
          <w:sz w:val="22"/>
          <w:szCs w:val="22"/>
          <w:lang w:val="es-ES"/>
        </w:rPr>
        <w:t xml:space="preserve">regionales </w:t>
      </w:r>
      <w:r w:rsidR="009F4A71" w:rsidRPr="00B65F7B">
        <w:rPr>
          <w:sz w:val="22"/>
          <w:szCs w:val="22"/>
          <w:lang w:val="es-ES"/>
        </w:rPr>
        <w:t xml:space="preserve">sobre </w:t>
      </w:r>
      <w:r w:rsidR="004417E5" w:rsidRPr="00B65F7B">
        <w:rPr>
          <w:sz w:val="22"/>
          <w:szCs w:val="22"/>
          <w:lang w:val="es-ES"/>
        </w:rPr>
        <w:t xml:space="preserve">gestión del </w:t>
      </w:r>
      <w:r w:rsidR="00FB72B0" w:rsidRPr="00B65F7B">
        <w:rPr>
          <w:sz w:val="22"/>
          <w:szCs w:val="22"/>
          <w:lang w:val="es-ES"/>
        </w:rPr>
        <w:t xml:space="preserve">riesgo de </w:t>
      </w:r>
      <w:r w:rsidRPr="00B65F7B">
        <w:rPr>
          <w:sz w:val="22"/>
          <w:szCs w:val="22"/>
          <w:lang w:val="es-ES"/>
        </w:rPr>
        <w:t>desastres</w:t>
      </w:r>
      <w:r w:rsidR="009F4A71" w:rsidRPr="00B65F7B">
        <w:rPr>
          <w:sz w:val="22"/>
          <w:szCs w:val="22"/>
          <w:lang w:val="es-ES"/>
        </w:rPr>
        <w:t xml:space="preserve"> </w:t>
      </w:r>
      <w:r w:rsidR="00035B2F" w:rsidRPr="00B65F7B">
        <w:rPr>
          <w:sz w:val="22"/>
          <w:szCs w:val="22"/>
          <w:lang w:val="es-ES"/>
        </w:rPr>
        <w:t>y resiliencia.</w:t>
      </w:r>
    </w:p>
    <w:p w14:paraId="5066200C" w14:textId="2A097DA1" w:rsidR="003C1DD8" w:rsidRPr="00B65F7B" w:rsidRDefault="00D97D27" w:rsidP="00B65F7B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 xml:space="preserve">Recibir </w:t>
      </w:r>
      <w:r w:rsidR="003D5E31" w:rsidRPr="00B65F7B">
        <w:rPr>
          <w:sz w:val="22"/>
          <w:szCs w:val="22"/>
          <w:lang w:val="es-ES"/>
        </w:rPr>
        <w:t>e intercambiar</w:t>
      </w:r>
      <w:r w:rsidR="00962ECD" w:rsidRPr="00B65F7B">
        <w:rPr>
          <w:sz w:val="22"/>
          <w:szCs w:val="22"/>
          <w:lang w:val="es-ES"/>
        </w:rPr>
        <w:t xml:space="preserve"> información </w:t>
      </w:r>
      <w:r w:rsidR="00640797" w:rsidRPr="00B65F7B">
        <w:rPr>
          <w:sz w:val="22"/>
          <w:szCs w:val="22"/>
          <w:lang w:val="es-ES"/>
        </w:rPr>
        <w:t xml:space="preserve">entre los Estados Miembros </w:t>
      </w:r>
      <w:r w:rsidR="00962ECD" w:rsidRPr="00B65F7B">
        <w:rPr>
          <w:sz w:val="22"/>
          <w:szCs w:val="22"/>
          <w:lang w:val="es-ES"/>
        </w:rPr>
        <w:t xml:space="preserve">sobre las </w:t>
      </w:r>
      <w:r w:rsidR="00A66AE1" w:rsidRPr="00B65F7B">
        <w:rPr>
          <w:sz w:val="22"/>
          <w:szCs w:val="22"/>
          <w:lang w:val="es-ES"/>
        </w:rPr>
        <w:t xml:space="preserve">mejores prácticas </w:t>
      </w:r>
      <w:r w:rsidR="003D5E31" w:rsidRPr="00B65F7B">
        <w:rPr>
          <w:sz w:val="22"/>
          <w:szCs w:val="22"/>
          <w:lang w:val="es-ES"/>
        </w:rPr>
        <w:t>destinadas a</w:t>
      </w:r>
      <w:r w:rsidR="00B31ED8" w:rsidRPr="00B65F7B">
        <w:rPr>
          <w:sz w:val="22"/>
          <w:szCs w:val="22"/>
          <w:lang w:val="es-ES"/>
        </w:rPr>
        <w:t xml:space="preserve"> mejorar la</w:t>
      </w:r>
      <w:r w:rsidR="003D5E31" w:rsidRPr="00B65F7B">
        <w:rPr>
          <w:sz w:val="22"/>
          <w:szCs w:val="22"/>
          <w:lang w:val="es-ES"/>
        </w:rPr>
        <w:t>s decisiones</w:t>
      </w:r>
      <w:r w:rsidR="00EA3FFA" w:rsidRPr="00B65F7B">
        <w:rPr>
          <w:sz w:val="22"/>
          <w:szCs w:val="22"/>
          <w:lang w:val="es-ES"/>
        </w:rPr>
        <w:t xml:space="preserve"> en materia de gestión del riesgo de </w:t>
      </w:r>
      <w:r w:rsidR="003D5E31" w:rsidRPr="00B65F7B">
        <w:rPr>
          <w:sz w:val="22"/>
          <w:szCs w:val="22"/>
          <w:lang w:val="es-ES"/>
        </w:rPr>
        <w:t>desastres</w:t>
      </w:r>
      <w:r w:rsidR="00B31ED8" w:rsidRPr="00B65F7B">
        <w:rPr>
          <w:sz w:val="22"/>
          <w:szCs w:val="22"/>
          <w:lang w:val="es-ES"/>
        </w:rPr>
        <w:t xml:space="preserve"> </w:t>
      </w:r>
      <w:r w:rsidR="000A4708" w:rsidRPr="00B65F7B">
        <w:rPr>
          <w:sz w:val="22"/>
          <w:szCs w:val="22"/>
          <w:lang w:val="es-ES"/>
        </w:rPr>
        <w:t>y resiliencia.</w:t>
      </w:r>
    </w:p>
    <w:p w14:paraId="78E858B4" w14:textId="255851A5" w:rsidR="003C1DD8" w:rsidRPr="00B65F7B" w:rsidRDefault="00D97D27" w:rsidP="00B65F7B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B65F7B">
        <w:rPr>
          <w:sz w:val="22"/>
          <w:szCs w:val="22"/>
          <w:lang w:val="es-ES"/>
        </w:rPr>
        <w:t>Di</w:t>
      </w:r>
      <w:r w:rsidR="0074729B" w:rsidRPr="00B65F7B">
        <w:rPr>
          <w:sz w:val="22"/>
          <w:szCs w:val="22"/>
          <w:lang w:val="es-ES"/>
        </w:rPr>
        <w:t>fundir</w:t>
      </w:r>
      <w:r w:rsidRPr="00B65F7B">
        <w:rPr>
          <w:sz w:val="22"/>
          <w:szCs w:val="22"/>
          <w:lang w:val="es-ES"/>
        </w:rPr>
        <w:t xml:space="preserve"> </w:t>
      </w:r>
      <w:r w:rsidR="009B2D01" w:rsidRPr="00B65F7B">
        <w:rPr>
          <w:sz w:val="22"/>
          <w:szCs w:val="22"/>
          <w:lang w:val="es-ES"/>
        </w:rPr>
        <w:t>las principales conclusione</w:t>
      </w:r>
      <w:r w:rsidR="00FF5797" w:rsidRPr="00B65F7B">
        <w:rPr>
          <w:sz w:val="22"/>
          <w:szCs w:val="22"/>
          <w:lang w:val="es-ES"/>
        </w:rPr>
        <w:t>s</w:t>
      </w:r>
      <w:r w:rsidR="009B2D01" w:rsidRPr="00B65F7B">
        <w:rPr>
          <w:sz w:val="22"/>
          <w:szCs w:val="22"/>
          <w:lang w:val="es-ES"/>
        </w:rPr>
        <w:t xml:space="preserve"> </w:t>
      </w:r>
      <w:r w:rsidR="00C36F27" w:rsidRPr="00B65F7B">
        <w:rPr>
          <w:sz w:val="22"/>
          <w:szCs w:val="22"/>
          <w:lang w:val="es-ES"/>
        </w:rPr>
        <w:t xml:space="preserve">para </w:t>
      </w:r>
      <w:r w:rsidR="00B70E51" w:rsidRPr="00B65F7B">
        <w:rPr>
          <w:sz w:val="22"/>
          <w:szCs w:val="22"/>
          <w:lang w:val="es-ES"/>
        </w:rPr>
        <w:t xml:space="preserve">apoyar la formulación de la agenda de la IV </w:t>
      </w:r>
      <w:r w:rsidR="002D4050" w:rsidRPr="00B65F7B">
        <w:rPr>
          <w:sz w:val="22"/>
          <w:szCs w:val="22"/>
          <w:lang w:val="es-ES"/>
        </w:rPr>
        <w:t xml:space="preserve">Reunión Interamericana de </w:t>
      </w:r>
      <w:proofErr w:type="gramStart"/>
      <w:r w:rsidR="002D4050" w:rsidRPr="00B65F7B">
        <w:rPr>
          <w:sz w:val="22"/>
          <w:szCs w:val="22"/>
          <w:lang w:val="es-ES"/>
        </w:rPr>
        <w:t>Ministros</w:t>
      </w:r>
      <w:proofErr w:type="gramEnd"/>
      <w:r w:rsidR="002D4050" w:rsidRPr="00B65F7B">
        <w:rPr>
          <w:sz w:val="22"/>
          <w:szCs w:val="22"/>
          <w:lang w:val="es-ES"/>
        </w:rPr>
        <w:t xml:space="preserve"> y Altas Autoridades de </w:t>
      </w:r>
      <w:r w:rsidR="00B70E51" w:rsidRPr="00B65F7B">
        <w:rPr>
          <w:sz w:val="22"/>
          <w:szCs w:val="22"/>
          <w:lang w:val="es-ES"/>
        </w:rPr>
        <w:t>Desarrollo Sostenible.</w:t>
      </w:r>
    </w:p>
    <w:p w14:paraId="2672E7D5" w14:textId="3116AC23" w:rsidR="002D4050" w:rsidRPr="00B65F7B" w:rsidRDefault="002D4050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049FE442" w14:textId="553F068A" w:rsidR="003C1DD8" w:rsidRPr="00DE2DDF" w:rsidRDefault="00DE2DDF" w:rsidP="00B65F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EAAFFA" wp14:editId="349B490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13943F" w14:textId="39437551" w:rsidR="00DE2DDF" w:rsidRPr="00DE2DDF" w:rsidRDefault="00DE2D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CIDRP03789S01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AF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A13943F" w14:textId="39437551" w:rsidR="00DE2DDF" w:rsidRPr="00DE2DDF" w:rsidRDefault="00DE2D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CIDRP03789S01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1DD8" w:rsidRPr="00DE2DDF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FF0E" w14:textId="77777777" w:rsidR="00D307A2" w:rsidRDefault="00D307A2">
      <w:r>
        <w:separator/>
      </w:r>
    </w:p>
  </w:endnote>
  <w:endnote w:type="continuationSeparator" w:id="0">
    <w:p w14:paraId="6A552D24" w14:textId="77777777" w:rsidR="00D307A2" w:rsidRDefault="00D3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AF62" w14:textId="77777777" w:rsidR="00D307A2" w:rsidRDefault="00D307A2">
      <w:r>
        <w:separator/>
      </w:r>
    </w:p>
  </w:footnote>
  <w:footnote w:type="continuationSeparator" w:id="0">
    <w:p w14:paraId="14D16D6E" w14:textId="77777777" w:rsidR="00D307A2" w:rsidRDefault="00D307A2">
      <w:r>
        <w:continuationSeparator/>
      </w:r>
    </w:p>
  </w:footnote>
  <w:footnote w:id="1">
    <w:p w14:paraId="2EBD17B7" w14:textId="1FC819A6" w:rsidR="003C1DD8" w:rsidRDefault="00D97D27">
      <w:pPr>
        <w:pStyle w:val="FootnoteText"/>
        <w:ind w:left="720" w:hanging="360"/>
      </w:pPr>
      <w:r w:rsidRPr="004D4A29">
        <w:rPr>
          <w:rStyle w:val="FootnoteReference"/>
          <w:vertAlign w:val="baseline"/>
        </w:rPr>
        <w:footnoteRef/>
      </w:r>
      <w:r w:rsidR="004D4A29">
        <w:t>.</w:t>
      </w:r>
      <w:r w:rsidR="004D4A29">
        <w:tab/>
      </w:r>
      <w:r>
        <w:t xml:space="preserve">Paul, J, Hannah D, y Liu W, </w:t>
      </w:r>
      <w:r w:rsidR="00136BB1">
        <w:t>“</w:t>
      </w:r>
      <w:r w:rsidR="003C50FF">
        <w:t>Citizen Science</w:t>
      </w:r>
      <w:r>
        <w:t>: Reducing Risks and Building Resilience to Natural Disasters</w:t>
      </w:r>
      <w:r w:rsidR="00D71D42"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780" w14:textId="77777777" w:rsidR="003C1DD8" w:rsidRDefault="00D97D27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DA02" w14:textId="77777777" w:rsidR="003C1DD8" w:rsidRDefault="00D97D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342AD" w14:textId="259CCEAB" w:rsidR="003C1DD8" w:rsidRPr="00CD36FF" w:rsidRDefault="00D97D2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36F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</w:t>
                          </w:r>
                          <w:r w:rsidR="00436748" w:rsidRPr="00CD36F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LOS </w:t>
                          </w:r>
                          <w:r w:rsidRPr="00CD36F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ESTADOS AMERICANOS </w:t>
                          </w:r>
                        </w:p>
                        <w:p w14:paraId="2F91989A" w14:textId="77777777" w:rsidR="003C1DD8" w:rsidRPr="00B65F7B" w:rsidRDefault="00D97D2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B65F7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7F9816CC" w14:textId="77777777" w:rsidR="003C1DD8" w:rsidRPr="00B65F7B" w:rsidRDefault="00D97D2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65F7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1E3342AD" w14:textId="259CCEAB" w:rsidR="003C1DD8" w:rsidRPr="00CD36FF" w:rsidRDefault="00D97D2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CD36FF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</w:t>
                    </w:r>
                    <w:r w:rsidR="00436748" w:rsidRPr="00CD36FF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LOS </w:t>
                    </w:r>
                    <w:r w:rsidRPr="00CD36FF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ESTADOS AMERICANOS </w:t>
                    </w:r>
                  </w:p>
                  <w:p w14:paraId="2F91989A" w14:textId="77777777" w:rsidR="003C1DD8" w:rsidRPr="00B65F7B" w:rsidRDefault="00D97D2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</w:pPr>
                    <w:r w:rsidRPr="00B65F7B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Consejo Interamericano para el Desarrollo Integral </w:t>
                    </w:r>
                  </w:p>
                  <w:p w14:paraId="7F9816CC" w14:textId="77777777" w:rsidR="003C1DD8" w:rsidRPr="00B65F7B" w:rsidRDefault="00D97D2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65F7B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05"/>
    <w:multiLevelType w:val="hybridMultilevel"/>
    <w:tmpl w:val="042679C0"/>
    <w:lvl w:ilvl="0" w:tplc="9AB221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597"/>
    <w:multiLevelType w:val="hybridMultilevel"/>
    <w:tmpl w:val="208AD5F8"/>
    <w:lvl w:ilvl="0" w:tplc="51A8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05256"/>
    <w:multiLevelType w:val="hybridMultilevel"/>
    <w:tmpl w:val="5F62B58C"/>
    <w:lvl w:ilvl="0" w:tplc="DAE05A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25E03"/>
    <w:multiLevelType w:val="hybridMultilevel"/>
    <w:tmpl w:val="BC9AFE14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C26A9"/>
    <w:multiLevelType w:val="hybridMultilevel"/>
    <w:tmpl w:val="2B8A95C0"/>
    <w:lvl w:ilvl="0" w:tplc="16BA3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D4BC3"/>
    <w:multiLevelType w:val="hybridMultilevel"/>
    <w:tmpl w:val="915E3AD6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C0E48"/>
    <w:multiLevelType w:val="hybridMultilevel"/>
    <w:tmpl w:val="316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7B45"/>
    <w:multiLevelType w:val="hybridMultilevel"/>
    <w:tmpl w:val="F3209BEE"/>
    <w:lvl w:ilvl="0" w:tplc="C0EEF2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6B23DE"/>
    <w:multiLevelType w:val="hybridMultilevel"/>
    <w:tmpl w:val="5C269BB2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5409"/>
    <w:multiLevelType w:val="hybridMultilevel"/>
    <w:tmpl w:val="4BE646EE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519AA"/>
    <w:multiLevelType w:val="hybridMultilevel"/>
    <w:tmpl w:val="80189EC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E851840"/>
    <w:multiLevelType w:val="hybridMultilevel"/>
    <w:tmpl w:val="B6CAE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0087"/>
    <w:multiLevelType w:val="hybridMultilevel"/>
    <w:tmpl w:val="E7207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847EBA"/>
    <w:multiLevelType w:val="hybridMultilevel"/>
    <w:tmpl w:val="DAE07D2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741A7"/>
    <w:multiLevelType w:val="hybridMultilevel"/>
    <w:tmpl w:val="EAEAB43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73079"/>
    <w:multiLevelType w:val="hybridMultilevel"/>
    <w:tmpl w:val="B22A847C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C0324"/>
    <w:multiLevelType w:val="hybridMultilevel"/>
    <w:tmpl w:val="1E807628"/>
    <w:lvl w:ilvl="0" w:tplc="87B255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3404D"/>
    <w:multiLevelType w:val="hybridMultilevel"/>
    <w:tmpl w:val="17D8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B4DB0"/>
    <w:multiLevelType w:val="hybridMultilevel"/>
    <w:tmpl w:val="B40A986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43CD6"/>
    <w:multiLevelType w:val="multilevel"/>
    <w:tmpl w:val="8FF2B6B2"/>
    <w:lvl w:ilvl="0">
      <w:start w:val="12"/>
      <w:numFmt w:val="decimal"/>
      <w:lvlText w:val="%1."/>
      <w:lvlJc w:val="left"/>
      <w:pPr>
        <w:ind w:left="729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970" w:hanging="180"/>
      </w:pPr>
      <w:rPr>
        <w:rFonts w:hint="default"/>
      </w:rPr>
    </w:lvl>
  </w:abstractNum>
  <w:abstractNum w:abstractNumId="37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50164">
    <w:abstractNumId w:val="29"/>
  </w:num>
  <w:num w:numId="2" w16cid:durableId="465204761">
    <w:abstractNumId w:val="14"/>
  </w:num>
  <w:num w:numId="3" w16cid:durableId="977300621">
    <w:abstractNumId w:val="4"/>
  </w:num>
  <w:num w:numId="4" w16cid:durableId="525631470">
    <w:abstractNumId w:val="35"/>
  </w:num>
  <w:num w:numId="5" w16cid:durableId="1444884064">
    <w:abstractNumId w:val="15"/>
  </w:num>
  <w:num w:numId="6" w16cid:durableId="959383040">
    <w:abstractNumId w:val="14"/>
  </w:num>
  <w:num w:numId="7" w16cid:durableId="9642372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258609">
    <w:abstractNumId w:val="29"/>
  </w:num>
  <w:num w:numId="9" w16cid:durableId="1655914027">
    <w:abstractNumId w:val="0"/>
  </w:num>
  <w:num w:numId="10" w16cid:durableId="1585914505">
    <w:abstractNumId w:val="21"/>
  </w:num>
  <w:num w:numId="11" w16cid:durableId="1996295655">
    <w:abstractNumId w:val="23"/>
  </w:num>
  <w:num w:numId="12" w16cid:durableId="1736320137">
    <w:abstractNumId w:val="37"/>
  </w:num>
  <w:num w:numId="13" w16cid:durableId="1728409626">
    <w:abstractNumId w:val="7"/>
  </w:num>
  <w:num w:numId="14" w16cid:durableId="1670281503">
    <w:abstractNumId w:val="32"/>
  </w:num>
  <w:num w:numId="15" w16cid:durableId="1270358227">
    <w:abstractNumId w:val="18"/>
  </w:num>
  <w:num w:numId="16" w16cid:durableId="134563570">
    <w:abstractNumId w:val="6"/>
  </w:num>
  <w:num w:numId="17" w16cid:durableId="684863805">
    <w:abstractNumId w:val="38"/>
  </w:num>
  <w:num w:numId="18" w16cid:durableId="569342981">
    <w:abstractNumId w:val="3"/>
  </w:num>
  <w:num w:numId="19" w16cid:durableId="13781194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5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875857">
    <w:abstractNumId w:val="10"/>
  </w:num>
  <w:num w:numId="22" w16cid:durableId="566764822">
    <w:abstractNumId w:val="9"/>
  </w:num>
  <w:num w:numId="23" w16cid:durableId="311787379">
    <w:abstractNumId w:val="22"/>
  </w:num>
  <w:num w:numId="24" w16cid:durableId="527959801">
    <w:abstractNumId w:val="16"/>
  </w:num>
  <w:num w:numId="25" w16cid:durableId="1682077795">
    <w:abstractNumId w:val="1"/>
  </w:num>
  <w:num w:numId="26" w16cid:durableId="442967272">
    <w:abstractNumId w:val="12"/>
  </w:num>
  <w:num w:numId="27" w16cid:durableId="1455439429">
    <w:abstractNumId w:val="8"/>
  </w:num>
  <w:num w:numId="28" w16cid:durableId="54207189">
    <w:abstractNumId w:val="30"/>
  </w:num>
  <w:num w:numId="29" w16cid:durableId="127013697">
    <w:abstractNumId w:val="28"/>
  </w:num>
  <w:num w:numId="30" w16cid:durableId="1382359400">
    <w:abstractNumId w:val="27"/>
  </w:num>
  <w:num w:numId="31" w16cid:durableId="139885721">
    <w:abstractNumId w:val="19"/>
  </w:num>
  <w:num w:numId="32" w16cid:durableId="2077972343">
    <w:abstractNumId w:val="20"/>
  </w:num>
  <w:num w:numId="33" w16cid:durableId="1176843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9365963">
    <w:abstractNumId w:val="11"/>
  </w:num>
  <w:num w:numId="35" w16cid:durableId="1394229394">
    <w:abstractNumId w:val="34"/>
  </w:num>
  <w:num w:numId="36" w16cid:durableId="1954898626">
    <w:abstractNumId w:val="26"/>
  </w:num>
  <w:num w:numId="37" w16cid:durableId="122583571">
    <w:abstractNumId w:val="5"/>
  </w:num>
  <w:num w:numId="38" w16cid:durableId="333803004">
    <w:abstractNumId w:val="2"/>
  </w:num>
  <w:num w:numId="39" w16cid:durableId="509759781">
    <w:abstractNumId w:val="31"/>
  </w:num>
  <w:num w:numId="40" w16cid:durableId="409694855">
    <w:abstractNumId w:val="33"/>
  </w:num>
  <w:num w:numId="41" w16cid:durableId="429355111">
    <w:abstractNumId w:val="24"/>
  </w:num>
  <w:num w:numId="42" w16cid:durableId="1978955102">
    <w:abstractNumId w:val="25"/>
  </w:num>
  <w:num w:numId="43" w16cid:durableId="1445617398">
    <w:abstractNumId w:val="17"/>
  </w:num>
  <w:num w:numId="44" w16cid:durableId="9226409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6FF"/>
    <w:rsid w:val="00004AC6"/>
    <w:rsid w:val="00011272"/>
    <w:rsid w:val="000128E4"/>
    <w:rsid w:val="000129E8"/>
    <w:rsid w:val="00015D92"/>
    <w:rsid w:val="000203BB"/>
    <w:rsid w:val="000205EC"/>
    <w:rsid w:val="00020AF4"/>
    <w:rsid w:val="00025807"/>
    <w:rsid w:val="00032E3E"/>
    <w:rsid w:val="00035B2F"/>
    <w:rsid w:val="000377AA"/>
    <w:rsid w:val="000427B5"/>
    <w:rsid w:val="00044808"/>
    <w:rsid w:val="00050886"/>
    <w:rsid w:val="000546DE"/>
    <w:rsid w:val="00056200"/>
    <w:rsid w:val="00057E09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3D40"/>
    <w:rsid w:val="00086463"/>
    <w:rsid w:val="00086B35"/>
    <w:rsid w:val="000969F9"/>
    <w:rsid w:val="00096DC0"/>
    <w:rsid w:val="00097899"/>
    <w:rsid w:val="000A15F8"/>
    <w:rsid w:val="000A18DF"/>
    <w:rsid w:val="000A1DDC"/>
    <w:rsid w:val="000A4708"/>
    <w:rsid w:val="000A610A"/>
    <w:rsid w:val="000A67FD"/>
    <w:rsid w:val="000A72E3"/>
    <w:rsid w:val="000B1D95"/>
    <w:rsid w:val="000B1FCF"/>
    <w:rsid w:val="000B2ED9"/>
    <w:rsid w:val="000B43F5"/>
    <w:rsid w:val="000B6478"/>
    <w:rsid w:val="000C3438"/>
    <w:rsid w:val="000C344F"/>
    <w:rsid w:val="000C3D35"/>
    <w:rsid w:val="000D4368"/>
    <w:rsid w:val="000D540D"/>
    <w:rsid w:val="000D6070"/>
    <w:rsid w:val="000D7601"/>
    <w:rsid w:val="000E1727"/>
    <w:rsid w:val="000E1CA1"/>
    <w:rsid w:val="000E258B"/>
    <w:rsid w:val="000E313E"/>
    <w:rsid w:val="000E439E"/>
    <w:rsid w:val="000E5242"/>
    <w:rsid w:val="000E6C8E"/>
    <w:rsid w:val="00100FE1"/>
    <w:rsid w:val="001069A4"/>
    <w:rsid w:val="00106D57"/>
    <w:rsid w:val="00124219"/>
    <w:rsid w:val="001259E2"/>
    <w:rsid w:val="00125BBE"/>
    <w:rsid w:val="0012611C"/>
    <w:rsid w:val="0013037E"/>
    <w:rsid w:val="001309B5"/>
    <w:rsid w:val="00133A15"/>
    <w:rsid w:val="00135BCC"/>
    <w:rsid w:val="00136BB1"/>
    <w:rsid w:val="00136EDB"/>
    <w:rsid w:val="00137CFF"/>
    <w:rsid w:val="001405C9"/>
    <w:rsid w:val="00142D34"/>
    <w:rsid w:val="001447E9"/>
    <w:rsid w:val="001467B5"/>
    <w:rsid w:val="00146FB1"/>
    <w:rsid w:val="00150AE4"/>
    <w:rsid w:val="00152D2E"/>
    <w:rsid w:val="00153DD8"/>
    <w:rsid w:val="0015753D"/>
    <w:rsid w:val="0016660D"/>
    <w:rsid w:val="00166C73"/>
    <w:rsid w:val="00167D64"/>
    <w:rsid w:val="00170680"/>
    <w:rsid w:val="00171B89"/>
    <w:rsid w:val="00174CFE"/>
    <w:rsid w:val="00176F7C"/>
    <w:rsid w:val="00180746"/>
    <w:rsid w:val="00183C2C"/>
    <w:rsid w:val="001842C2"/>
    <w:rsid w:val="00184D03"/>
    <w:rsid w:val="00187D59"/>
    <w:rsid w:val="00190F2B"/>
    <w:rsid w:val="001A07B7"/>
    <w:rsid w:val="001A09CE"/>
    <w:rsid w:val="001A166C"/>
    <w:rsid w:val="001A6BBF"/>
    <w:rsid w:val="001B0828"/>
    <w:rsid w:val="001B0AB0"/>
    <w:rsid w:val="001B0F4B"/>
    <w:rsid w:val="001B11B1"/>
    <w:rsid w:val="001B2341"/>
    <w:rsid w:val="001C13FF"/>
    <w:rsid w:val="001C6DC5"/>
    <w:rsid w:val="001C74F1"/>
    <w:rsid w:val="001D0221"/>
    <w:rsid w:val="001D1DFF"/>
    <w:rsid w:val="001D4DF0"/>
    <w:rsid w:val="001D738C"/>
    <w:rsid w:val="001E13B9"/>
    <w:rsid w:val="001E29E7"/>
    <w:rsid w:val="001E3150"/>
    <w:rsid w:val="001E3438"/>
    <w:rsid w:val="001E3C78"/>
    <w:rsid w:val="001F2320"/>
    <w:rsid w:val="001F2739"/>
    <w:rsid w:val="002001DE"/>
    <w:rsid w:val="00201D8D"/>
    <w:rsid w:val="0020227F"/>
    <w:rsid w:val="002024FE"/>
    <w:rsid w:val="00203839"/>
    <w:rsid w:val="0020460C"/>
    <w:rsid w:val="002050F0"/>
    <w:rsid w:val="00207059"/>
    <w:rsid w:val="002135EF"/>
    <w:rsid w:val="00217F89"/>
    <w:rsid w:val="002214D3"/>
    <w:rsid w:val="00222AFE"/>
    <w:rsid w:val="00223E5C"/>
    <w:rsid w:val="00223FF7"/>
    <w:rsid w:val="00224C3F"/>
    <w:rsid w:val="00225597"/>
    <w:rsid w:val="00225764"/>
    <w:rsid w:val="00231FD2"/>
    <w:rsid w:val="0023460B"/>
    <w:rsid w:val="00234996"/>
    <w:rsid w:val="00235CB9"/>
    <w:rsid w:val="002367DA"/>
    <w:rsid w:val="00237037"/>
    <w:rsid w:val="00264202"/>
    <w:rsid w:val="0026449A"/>
    <w:rsid w:val="002678ED"/>
    <w:rsid w:val="00267E1B"/>
    <w:rsid w:val="002706D3"/>
    <w:rsid w:val="0027170D"/>
    <w:rsid w:val="0027412E"/>
    <w:rsid w:val="00277682"/>
    <w:rsid w:val="002777A5"/>
    <w:rsid w:val="002822E7"/>
    <w:rsid w:val="0028278B"/>
    <w:rsid w:val="00282ED9"/>
    <w:rsid w:val="0028336D"/>
    <w:rsid w:val="00284AAA"/>
    <w:rsid w:val="00284CFD"/>
    <w:rsid w:val="0028696A"/>
    <w:rsid w:val="00286D8C"/>
    <w:rsid w:val="00291EA5"/>
    <w:rsid w:val="00297A8B"/>
    <w:rsid w:val="002A03E9"/>
    <w:rsid w:val="002A0CE5"/>
    <w:rsid w:val="002A1503"/>
    <w:rsid w:val="002A1985"/>
    <w:rsid w:val="002A1CB2"/>
    <w:rsid w:val="002A3CB5"/>
    <w:rsid w:val="002A5885"/>
    <w:rsid w:val="002A63EC"/>
    <w:rsid w:val="002B0CA2"/>
    <w:rsid w:val="002B2DE0"/>
    <w:rsid w:val="002B76ED"/>
    <w:rsid w:val="002C12FB"/>
    <w:rsid w:val="002C368F"/>
    <w:rsid w:val="002C6142"/>
    <w:rsid w:val="002C6B0D"/>
    <w:rsid w:val="002D4050"/>
    <w:rsid w:val="002D412D"/>
    <w:rsid w:val="002E0CAF"/>
    <w:rsid w:val="002E0DA7"/>
    <w:rsid w:val="002E2CC7"/>
    <w:rsid w:val="002E33E2"/>
    <w:rsid w:val="002E5BDB"/>
    <w:rsid w:val="002E609F"/>
    <w:rsid w:val="002F0A27"/>
    <w:rsid w:val="002F0AF9"/>
    <w:rsid w:val="002F1645"/>
    <w:rsid w:val="002F1AD6"/>
    <w:rsid w:val="002F25F2"/>
    <w:rsid w:val="002F36D8"/>
    <w:rsid w:val="002F397F"/>
    <w:rsid w:val="002F3BBB"/>
    <w:rsid w:val="002F5352"/>
    <w:rsid w:val="003055DD"/>
    <w:rsid w:val="00305E93"/>
    <w:rsid w:val="003063C2"/>
    <w:rsid w:val="0031130C"/>
    <w:rsid w:val="003116AC"/>
    <w:rsid w:val="00312748"/>
    <w:rsid w:val="00324A8C"/>
    <w:rsid w:val="00325162"/>
    <w:rsid w:val="0032713A"/>
    <w:rsid w:val="00327C07"/>
    <w:rsid w:val="00330088"/>
    <w:rsid w:val="003302CF"/>
    <w:rsid w:val="00331782"/>
    <w:rsid w:val="00335ABE"/>
    <w:rsid w:val="003366D5"/>
    <w:rsid w:val="00337A39"/>
    <w:rsid w:val="00340B99"/>
    <w:rsid w:val="00345C27"/>
    <w:rsid w:val="00345DCF"/>
    <w:rsid w:val="00347D44"/>
    <w:rsid w:val="0035071A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4A3C"/>
    <w:rsid w:val="003A5B70"/>
    <w:rsid w:val="003B0B19"/>
    <w:rsid w:val="003B40C4"/>
    <w:rsid w:val="003C1DD8"/>
    <w:rsid w:val="003C2402"/>
    <w:rsid w:val="003C332F"/>
    <w:rsid w:val="003C448A"/>
    <w:rsid w:val="003C50FF"/>
    <w:rsid w:val="003D0721"/>
    <w:rsid w:val="003D13AD"/>
    <w:rsid w:val="003D246E"/>
    <w:rsid w:val="003D4305"/>
    <w:rsid w:val="003D59CE"/>
    <w:rsid w:val="003D5E31"/>
    <w:rsid w:val="003D703B"/>
    <w:rsid w:val="003E0075"/>
    <w:rsid w:val="003E687F"/>
    <w:rsid w:val="003F023D"/>
    <w:rsid w:val="003F09DF"/>
    <w:rsid w:val="003F4FA0"/>
    <w:rsid w:val="003F6FF7"/>
    <w:rsid w:val="00413FE5"/>
    <w:rsid w:val="00414A9D"/>
    <w:rsid w:val="00415C84"/>
    <w:rsid w:val="00420AA2"/>
    <w:rsid w:val="00421AA1"/>
    <w:rsid w:val="004227D9"/>
    <w:rsid w:val="004234FB"/>
    <w:rsid w:val="00427879"/>
    <w:rsid w:val="004279F5"/>
    <w:rsid w:val="00430A41"/>
    <w:rsid w:val="00435ACA"/>
    <w:rsid w:val="00436748"/>
    <w:rsid w:val="004417E5"/>
    <w:rsid w:val="00452456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77DB8"/>
    <w:rsid w:val="00490731"/>
    <w:rsid w:val="00493B12"/>
    <w:rsid w:val="00496190"/>
    <w:rsid w:val="00496643"/>
    <w:rsid w:val="00496BBC"/>
    <w:rsid w:val="00497443"/>
    <w:rsid w:val="004A1BA2"/>
    <w:rsid w:val="004A1D26"/>
    <w:rsid w:val="004A4788"/>
    <w:rsid w:val="004A6065"/>
    <w:rsid w:val="004A7C48"/>
    <w:rsid w:val="004B0DCB"/>
    <w:rsid w:val="004B23C3"/>
    <w:rsid w:val="004B2B39"/>
    <w:rsid w:val="004B387B"/>
    <w:rsid w:val="004B5C41"/>
    <w:rsid w:val="004C38CA"/>
    <w:rsid w:val="004C4D0E"/>
    <w:rsid w:val="004D2279"/>
    <w:rsid w:val="004D2BE4"/>
    <w:rsid w:val="004D3186"/>
    <w:rsid w:val="004D44C9"/>
    <w:rsid w:val="004D4A29"/>
    <w:rsid w:val="004D6937"/>
    <w:rsid w:val="004D6E2B"/>
    <w:rsid w:val="004E42DF"/>
    <w:rsid w:val="004E6DE6"/>
    <w:rsid w:val="004F0EF3"/>
    <w:rsid w:val="004F178C"/>
    <w:rsid w:val="004F4571"/>
    <w:rsid w:val="004F6805"/>
    <w:rsid w:val="0050011F"/>
    <w:rsid w:val="00502854"/>
    <w:rsid w:val="0050667F"/>
    <w:rsid w:val="005112C3"/>
    <w:rsid w:val="00512AA5"/>
    <w:rsid w:val="00512FEE"/>
    <w:rsid w:val="00513B4E"/>
    <w:rsid w:val="00514812"/>
    <w:rsid w:val="00514EDB"/>
    <w:rsid w:val="00516BA8"/>
    <w:rsid w:val="0052129E"/>
    <w:rsid w:val="005274C5"/>
    <w:rsid w:val="00532472"/>
    <w:rsid w:val="005336D0"/>
    <w:rsid w:val="0053678B"/>
    <w:rsid w:val="00540938"/>
    <w:rsid w:val="005462E3"/>
    <w:rsid w:val="00551063"/>
    <w:rsid w:val="00551805"/>
    <w:rsid w:val="0055186F"/>
    <w:rsid w:val="005523B8"/>
    <w:rsid w:val="00555D5E"/>
    <w:rsid w:val="00560383"/>
    <w:rsid w:val="00560568"/>
    <w:rsid w:val="00560C7A"/>
    <w:rsid w:val="00564107"/>
    <w:rsid w:val="00564C90"/>
    <w:rsid w:val="00564FA3"/>
    <w:rsid w:val="00566876"/>
    <w:rsid w:val="00567022"/>
    <w:rsid w:val="00567152"/>
    <w:rsid w:val="00567200"/>
    <w:rsid w:val="005679D8"/>
    <w:rsid w:val="00571284"/>
    <w:rsid w:val="00572067"/>
    <w:rsid w:val="00574E66"/>
    <w:rsid w:val="00575511"/>
    <w:rsid w:val="00575576"/>
    <w:rsid w:val="00577517"/>
    <w:rsid w:val="00577654"/>
    <w:rsid w:val="00577B48"/>
    <w:rsid w:val="0058420A"/>
    <w:rsid w:val="0058459D"/>
    <w:rsid w:val="00591B36"/>
    <w:rsid w:val="00594069"/>
    <w:rsid w:val="00594404"/>
    <w:rsid w:val="005A5372"/>
    <w:rsid w:val="005B0464"/>
    <w:rsid w:val="005B35BF"/>
    <w:rsid w:val="005B5F61"/>
    <w:rsid w:val="005B7D03"/>
    <w:rsid w:val="005C20AF"/>
    <w:rsid w:val="005C5CDB"/>
    <w:rsid w:val="005C6343"/>
    <w:rsid w:val="005D0656"/>
    <w:rsid w:val="005D1365"/>
    <w:rsid w:val="005D44CE"/>
    <w:rsid w:val="005D4508"/>
    <w:rsid w:val="005D74F2"/>
    <w:rsid w:val="005D7D68"/>
    <w:rsid w:val="005E004D"/>
    <w:rsid w:val="005E02CD"/>
    <w:rsid w:val="005E085B"/>
    <w:rsid w:val="005E32AF"/>
    <w:rsid w:val="005E68C1"/>
    <w:rsid w:val="005F1964"/>
    <w:rsid w:val="005F29C1"/>
    <w:rsid w:val="005F78BB"/>
    <w:rsid w:val="00602980"/>
    <w:rsid w:val="0060547A"/>
    <w:rsid w:val="00605A91"/>
    <w:rsid w:val="006100A9"/>
    <w:rsid w:val="006123C5"/>
    <w:rsid w:val="00612E0C"/>
    <w:rsid w:val="00622F41"/>
    <w:rsid w:val="00624DA5"/>
    <w:rsid w:val="006251D4"/>
    <w:rsid w:val="00627030"/>
    <w:rsid w:val="0063216D"/>
    <w:rsid w:val="00633376"/>
    <w:rsid w:val="00633E20"/>
    <w:rsid w:val="00634DFE"/>
    <w:rsid w:val="00634E7B"/>
    <w:rsid w:val="006374D0"/>
    <w:rsid w:val="00640797"/>
    <w:rsid w:val="00642E66"/>
    <w:rsid w:val="006449E2"/>
    <w:rsid w:val="0064648A"/>
    <w:rsid w:val="0065545E"/>
    <w:rsid w:val="00655B90"/>
    <w:rsid w:val="00656732"/>
    <w:rsid w:val="00661566"/>
    <w:rsid w:val="00663D49"/>
    <w:rsid w:val="00665985"/>
    <w:rsid w:val="00666B25"/>
    <w:rsid w:val="00670E8A"/>
    <w:rsid w:val="006711F3"/>
    <w:rsid w:val="00673BE3"/>
    <w:rsid w:val="00675F54"/>
    <w:rsid w:val="00676A69"/>
    <w:rsid w:val="00680EA5"/>
    <w:rsid w:val="006839FF"/>
    <w:rsid w:val="00685580"/>
    <w:rsid w:val="00686FEA"/>
    <w:rsid w:val="00691B9D"/>
    <w:rsid w:val="00691F0B"/>
    <w:rsid w:val="006949BA"/>
    <w:rsid w:val="0069766D"/>
    <w:rsid w:val="006A0727"/>
    <w:rsid w:val="006A1A6B"/>
    <w:rsid w:val="006A483E"/>
    <w:rsid w:val="006A545B"/>
    <w:rsid w:val="006A6025"/>
    <w:rsid w:val="006A67F9"/>
    <w:rsid w:val="006B12C0"/>
    <w:rsid w:val="006B21AD"/>
    <w:rsid w:val="006B2B03"/>
    <w:rsid w:val="006B32F2"/>
    <w:rsid w:val="006B3BA2"/>
    <w:rsid w:val="006B4787"/>
    <w:rsid w:val="006B68E2"/>
    <w:rsid w:val="006B710A"/>
    <w:rsid w:val="006B7357"/>
    <w:rsid w:val="006C2539"/>
    <w:rsid w:val="006C6E00"/>
    <w:rsid w:val="006C6F0E"/>
    <w:rsid w:val="006D11BB"/>
    <w:rsid w:val="006D7239"/>
    <w:rsid w:val="006E4145"/>
    <w:rsid w:val="006E7C63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4729B"/>
    <w:rsid w:val="00754A32"/>
    <w:rsid w:val="00754A84"/>
    <w:rsid w:val="00756232"/>
    <w:rsid w:val="007648E4"/>
    <w:rsid w:val="00767DA1"/>
    <w:rsid w:val="007703A2"/>
    <w:rsid w:val="00770585"/>
    <w:rsid w:val="0077247D"/>
    <w:rsid w:val="00772F05"/>
    <w:rsid w:val="00776B3C"/>
    <w:rsid w:val="00781CB8"/>
    <w:rsid w:val="00781D3F"/>
    <w:rsid w:val="00782622"/>
    <w:rsid w:val="00783480"/>
    <w:rsid w:val="007872BE"/>
    <w:rsid w:val="00787435"/>
    <w:rsid w:val="00791916"/>
    <w:rsid w:val="00794A66"/>
    <w:rsid w:val="00794BF4"/>
    <w:rsid w:val="00796149"/>
    <w:rsid w:val="00797260"/>
    <w:rsid w:val="00797A8E"/>
    <w:rsid w:val="007A307C"/>
    <w:rsid w:val="007A626A"/>
    <w:rsid w:val="007B0436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3AD4"/>
    <w:rsid w:val="007C565B"/>
    <w:rsid w:val="007C6CAB"/>
    <w:rsid w:val="007D0B50"/>
    <w:rsid w:val="007D2223"/>
    <w:rsid w:val="007D3DC1"/>
    <w:rsid w:val="007D4FD9"/>
    <w:rsid w:val="007D5C3E"/>
    <w:rsid w:val="007D764E"/>
    <w:rsid w:val="007E3B33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23AC"/>
    <w:rsid w:val="008026FE"/>
    <w:rsid w:val="0080357D"/>
    <w:rsid w:val="00804AEC"/>
    <w:rsid w:val="00807426"/>
    <w:rsid w:val="0081046F"/>
    <w:rsid w:val="00815A1F"/>
    <w:rsid w:val="00820F66"/>
    <w:rsid w:val="00821E7C"/>
    <w:rsid w:val="00827358"/>
    <w:rsid w:val="00835438"/>
    <w:rsid w:val="00836CCC"/>
    <w:rsid w:val="0084046A"/>
    <w:rsid w:val="00844AAF"/>
    <w:rsid w:val="00844D1E"/>
    <w:rsid w:val="00850101"/>
    <w:rsid w:val="00857B08"/>
    <w:rsid w:val="00860083"/>
    <w:rsid w:val="00860DE1"/>
    <w:rsid w:val="00865686"/>
    <w:rsid w:val="00865B5C"/>
    <w:rsid w:val="00870AC5"/>
    <w:rsid w:val="008728CE"/>
    <w:rsid w:val="00873BBB"/>
    <w:rsid w:val="00873BE9"/>
    <w:rsid w:val="008814B8"/>
    <w:rsid w:val="008819DA"/>
    <w:rsid w:val="00883C9F"/>
    <w:rsid w:val="008868DE"/>
    <w:rsid w:val="00886AF5"/>
    <w:rsid w:val="00887873"/>
    <w:rsid w:val="00887A65"/>
    <w:rsid w:val="00887DA5"/>
    <w:rsid w:val="0089063B"/>
    <w:rsid w:val="00890C34"/>
    <w:rsid w:val="008917B9"/>
    <w:rsid w:val="00896014"/>
    <w:rsid w:val="00897A4C"/>
    <w:rsid w:val="008A2F14"/>
    <w:rsid w:val="008A334E"/>
    <w:rsid w:val="008A34DC"/>
    <w:rsid w:val="008A611F"/>
    <w:rsid w:val="008A6F94"/>
    <w:rsid w:val="008B013E"/>
    <w:rsid w:val="008B4134"/>
    <w:rsid w:val="008B4353"/>
    <w:rsid w:val="008B4457"/>
    <w:rsid w:val="008B5AF8"/>
    <w:rsid w:val="008C0F2B"/>
    <w:rsid w:val="008C254E"/>
    <w:rsid w:val="008C3017"/>
    <w:rsid w:val="008C4BC6"/>
    <w:rsid w:val="008D2C52"/>
    <w:rsid w:val="008D320C"/>
    <w:rsid w:val="008D57AD"/>
    <w:rsid w:val="008E0392"/>
    <w:rsid w:val="008E25F1"/>
    <w:rsid w:val="008E37DB"/>
    <w:rsid w:val="008E646F"/>
    <w:rsid w:val="008F6A53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C95"/>
    <w:rsid w:val="00922D98"/>
    <w:rsid w:val="00924613"/>
    <w:rsid w:val="00924BA1"/>
    <w:rsid w:val="00925266"/>
    <w:rsid w:val="009304AE"/>
    <w:rsid w:val="00934888"/>
    <w:rsid w:val="00934C6C"/>
    <w:rsid w:val="0093527F"/>
    <w:rsid w:val="00941958"/>
    <w:rsid w:val="00942059"/>
    <w:rsid w:val="00942174"/>
    <w:rsid w:val="00942F2F"/>
    <w:rsid w:val="00943AFC"/>
    <w:rsid w:val="00943F3F"/>
    <w:rsid w:val="00945D81"/>
    <w:rsid w:val="00954D9D"/>
    <w:rsid w:val="009571C8"/>
    <w:rsid w:val="0096142F"/>
    <w:rsid w:val="00962901"/>
    <w:rsid w:val="00962ECD"/>
    <w:rsid w:val="00962EF0"/>
    <w:rsid w:val="00965A6D"/>
    <w:rsid w:val="00967256"/>
    <w:rsid w:val="0097131C"/>
    <w:rsid w:val="00973211"/>
    <w:rsid w:val="00973610"/>
    <w:rsid w:val="0098068F"/>
    <w:rsid w:val="00982C99"/>
    <w:rsid w:val="0098477A"/>
    <w:rsid w:val="00986E8C"/>
    <w:rsid w:val="00987797"/>
    <w:rsid w:val="009979A7"/>
    <w:rsid w:val="009A194A"/>
    <w:rsid w:val="009A19EC"/>
    <w:rsid w:val="009A5C5C"/>
    <w:rsid w:val="009B2AE9"/>
    <w:rsid w:val="009B2D01"/>
    <w:rsid w:val="009B2F59"/>
    <w:rsid w:val="009B307F"/>
    <w:rsid w:val="009B35CB"/>
    <w:rsid w:val="009B382B"/>
    <w:rsid w:val="009B7D50"/>
    <w:rsid w:val="009C2F5A"/>
    <w:rsid w:val="009C3EA4"/>
    <w:rsid w:val="009C6F26"/>
    <w:rsid w:val="009C75F5"/>
    <w:rsid w:val="009C7AAB"/>
    <w:rsid w:val="009D5D8D"/>
    <w:rsid w:val="009E1F42"/>
    <w:rsid w:val="009E628C"/>
    <w:rsid w:val="009F0791"/>
    <w:rsid w:val="009F0A07"/>
    <w:rsid w:val="009F0B0A"/>
    <w:rsid w:val="009F4A71"/>
    <w:rsid w:val="009F7D06"/>
    <w:rsid w:val="00A05D9B"/>
    <w:rsid w:val="00A06676"/>
    <w:rsid w:val="00A06AF5"/>
    <w:rsid w:val="00A06FE9"/>
    <w:rsid w:val="00A1037C"/>
    <w:rsid w:val="00A115F5"/>
    <w:rsid w:val="00A12EA0"/>
    <w:rsid w:val="00A13E2C"/>
    <w:rsid w:val="00A1429E"/>
    <w:rsid w:val="00A1489F"/>
    <w:rsid w:val="00A232CD"/>
    <w:rsid w:val="00A256AB"/>
    <w:rsid w:val="00A323C5"/>
    <w:rsid w:val="00A325C8"/>
    <w:rsid w:val="00A34777"/>
    <w:rsid w:val="00A36552"/>
    <w:rsid w:val="00A4034C"/>
    <w:rsid w:val="00A40B21"/>
    <w:rsid w:val="00A45877"/>
    <w:rsid w:val="00A47F5A"/>
    <w:rsid w:val="00A5263A"/>
    <w:rsid w:val="00A52CAE"/>
    <w:rsid w:val="00A61635"/>
    <w:rsid w:val="00A65508"/>
    <w:rsid w:val="00A65BDE"/>
    <w:rsid w:val="00A65D71"/>
    <w:rsid w:val="00A66AE1"/>
    <w:rsid w:val="00A67586"/>
    <w:rsid w:val="00A67CD8"/>
    <w:rsid w:val="00A727B1"/>
    <w:rsid w:val="00A7324C"/>
    <w:rsid w:val="00A74660"/>
    <w:rsid w:val="00A74B2B"/>
    <w:rsid w:val="00A82B49"/>
    <w:rsid w:val="00A840AC"/>
    <w:rsid w:val="00A851C2"/>
    <w:rsid w:val="00A86D6C"/>
    <w:rsid w:val="00A870BA"/>
    <w:rsid w:val="00A90DA1"/>
    <w:rsid w:val="00A9203C"/>
    <w:rsid w:val="00A946F7"/>
    <w:rsid w:val="00A96D30"/>
    <w:rsid w:val="00A9780D"/>
    <w:rsid w:val="00A97B79"/>
    <w:rsid w:val="00AA070D"/>
    <w:rsid w:val="00AA1352"/>
    <w:rsid w:val="00AA2AE0"/>
    <w:rsid w:val="00AA31E8"/>
    <w:rsid w:val="00AA5EF8"/>
    <w:rsid w:val="00AA7CBB"/>
    <w:rsid w:val="00AB240C"/>
    <w:rsid w:val="00AB3609"/>
    <w:rsid w:val="00AB37B9"/>
    <w:rsid w:val="00AB7175"/>
    <w:rsid w:val="00AC3A0C"/>
    <w:rsid w:val="00AC4232"/>
    <w:rsid w:val="00AC7FA2"/>
    <w:rsid w:val="00AD2D18"/>
    <w:rsid w:val="00AD4B7D"/>
    <w:rsid w:val="00AD6394"/>
    <w:rsid w:val="00AD7093"/>
    <w:rsid w:val="00AE13AF"/>
    <w:rsid w:val="00AE5EE3"/>
    <w:rsid w:val="00AF06BC"/>
    <w:rsid w:val="00AF0C03"/>
    <w:rsid w:val="00AF2871"/>
    <w:rsid w:val="00AF5CB4"/>
    <w:rsid w:val="00AF615B"/>
    <w:rsid w:val="00B058E9"/>
    <w:rsid w:val="00B1179B"/>
    <w:rsid w:val="00B12B15"/>
    <w:rsid w:val="00B12C52"/>
    <w:rsid w:val="00B14604"/>
    <w:rsid w:val="00B16016"/>
    <w:rsid w:val="00B17520"/>
    <w:rsid w:val="00B2189B"/>
    <w:rsid w:val="00B234AF"/>
    <w:rsid w:val="00B27F1B"/>
    <w:rsid w:val="00B31ED8"/>
    <w:rsid w:val="00B3679D"/>
    <w:rsid w:val="00B42526"/>
    <w:rsid w:val="00B43107"/>
    <w:rsid w:val="00B439EC"/>
    <w:rsid w:val="00B44B86"/>
    <w:rsid w:val="00B46886"/>
    <w:rsid w:val="00B47109"/>
    <w:rsid w:val="00B50945"/>
    <w:rsid w:val="00B5122D"/>
    <w:rsid w:val="00B52813"/>
    <w:rsid w:val="00B53242"/>
    <w:rsid w:val="00B5382C"/>
    <w:rsid w:val="00B569A4"/>
    <w:rsid w:val="00B5781C"/>
    <w:rsid w:val="00B62418"/>
    <w:rsid w:val="00B624CF"/>
    <w:rsid w:val="00B63B4B"/>
    <w:rsid w:val="00B65F7B"/>
    <w:rsid w:val="00B6694A"/>
    <w:rsid w:val="00B70E51"/>
    <w:rsid w:val="00B811F1"/>
    <w:rsid w:val="00B81EE0"/>
    <w:rsid w:val="00B824FD"/>
    <w:rsid w:val="00B847B7"/>
    <w:rsid w:val="00B86E88"/>
    <w:rsid w:val="00B90CD0"/>
    <w:rsid w:val="00B923C2"/>
    <w:rsid w:val="00B930C9"/>
    <w:rsid w:val="00B94C7D"/>
    <w:rsid w:val="00B95A43"/>
    <w:rsid w:val="00B97A29"/>
    <w:rsid w:val="00B97D8D"/>
    <w:rsid w:val="00BA27BB"/>
    <w:rsid w:val="00BA3604"/>
    <w:rsid w:val="00BB0341"/>
    <w:rsid w:val="00BB0755"/>
    <w:rsid w:val="00BB3F05"/>
    <w:rsid w:val="00BB4A78"/>
    <w:rsid w:val="00BB58C9"/>
    <w:rsid w:val="00BB7135"/>
    <w:rsid w:val="00BC0115"/>
    <w:rsid w:val="00BC0BE2"/>
    <w:rsid w:val="00BC1052"/>
    <w:rsid w:val="00BC5445"/>
    <w:rsid w:val="00BC7B0E"/>
    <w:rsid w:val="00BD2433"/>
    <w:rsid w:val="00BD3A44"/>
    <w:rsid w:val="00BD4B3F"/>
    <w:rsid w:val="00BD6CF4"/>
    <w:rsid w:val="00BE0DFE"/>
    <w:rsid w:val="00BE3015"/>
    <w:rsid w:val="00BF1293"/>
    <w:rsid w:val="00BF22FC"/>
    <w:rsid w:val="00C02DB7"/>
    <w:rsid w:val="00C02DEE"/>
    <w:rsid w:val="00C05556"/>
    <w:rsid w:val="00C11323"/>
    <w:rsid w:val="00C14F5D"/>
    <w:rsid w:val="00C223D4"/>
    <w:rsid w:val="00C36F27"/>
    <w:rsid w:val="00C41591"/>
    <w:rsid w:val="00C43947"/>
    <w:rsid w:val="00C45F98"/>
    <w:rsid w:val="00C46BCF"/>
    <w:rsid w:val="00C51DDA"/>
    <w:rsid w:val="00C52216"/>
    <w:rsid w:val="00C607E3"/>
    <w:rsid w:val="00C61825"/>
    <w:rsid w:val="00C6456D"/>
    <w:rsid w:val="00C652DC"/>
    <w:rsid w:val="00C65A4B"/>
    <w:rsid w:val="00C67169"/>
    <w:rsid w:val="00C72C18"/>
    <w:rsid w:val="00C81A83"/>
    <w:rsid w:val="00C82B84"/>
    <w:rsid w:val="00C83711"/>
    <w:rsid w:val="00C8384A"/>
    <w:rsid w:val="00C878A5"/>
    <w:rsid w:val="00C90BA2"/>
    <w:rsid w:val="00C91455"/>
    <w:rsid w:val="00C92818"/>
    <w:rsid w:val="00C962B2"/>
    <w:rsid w:val="00CA12D4"/>
    <w:rsid w:val="00CA2349"/>
    <w:rsid w:val="00CA2DDF"/>
    <w:rsid w:val="00CB0A35"/>
    <w:rsid w:val="00CB2F2F"/>
    <w:rsid w:val="00CC15D3"/>
    <w:rsid w:val="00CC195B"/>
    <w:rsid w:val="00CC1C3C"/>
    <w:rsid w:val="00CC281E"/>
    <w:rsid w:val="00CC49AE"/>
    <w:rsid w:val="00CC550E"/>
    <w:rsid w:val="00CC7FAC"/>
    <w:rsid w:val="00CD36FF"/>
    <w:rsid w:val="00CD3A0E"/>
    <w:rsid w:val="00CD3B89"/>
    <w:rsid w:val="00CD417D"/>
    <w:rsid w:val="00CD429A"/>
    <w:rsid w:val="00CD472D"/>
    <w:rsid w:val="00CD611F"/>
    <w:rsid w:val="00CE0C07"/>
    <w:rsid w:val="00CE28C9"/>
    <w:rsid w:val="00CE52EB"/>
    <w:rsid w:val="00CF2FD2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24197"/>
    <w:rsid w:val="00D307A2"/>
    <w:rsid w:val="00D307BF"/>
    <w:rsid w:val="00D307EB"/>
    <w:rsid w:val="00D31989"/>
    <w:rsid w:val="00D321FD"/>
    <w:rsid w:val="00D324C0"/>
    <w:rsid w:val="00D32783"/>
    <w:rsid w:val="00D32A6A"/>
    <w:rsid w:val="00D33272"/>
    <w:rsid w:val="00D34C0E"/>
    <w:rsid w:val="00D35F97"/>
    <w:rsid w:val="00D42ACE"/>
    <w:rsid w:val="00D4500E"/>
    <w:rsid w:val="00D50772"/>
    <w:rsid w:val="00D57730"/>
    <w:rsid w:val="00D57A5B"/>
    <w:rsid w:val="00D611F2"/>
    <w:rsid w:val="00D61F56"/>
    <w:rsid w:val="00D6267A"/>
    <w:rsid w:val="00D643E9"/>
    <w:rsid w:val="00D64EA6"/>
    <w:rsid w:val="00D6769E"/>
    <w:rsid w:val="00D676CC"/>
    <w:rsid w:val="00D71749"/>
    <w:rsid w:val="00D71D42"/>
    <w:rsid w:val="00D7237B"/>
    <w:rsid w:val="00D77C87"/>
    <w:rsid w:val="00D80134"/>
    <w:rsid w:val="00D80335"/>
    <w:rsid w:val="00D8755F"/>
    <w:rsid w:val="00D97D27"/>
    <w:rsid w:val="00DA02BB"/>
    <w:rsid w:val="00DA67FE"/>
    <w:rsid w:val="00DB0530"/>
    <w:rsid w:val="00DB13E5"/>
    <w:rsid w:val="00DB29A6"/>
    <w:rsid w:val="00DB360D"/>
    <w:rsid w:val="00DB36EA"/>
    <w:rsid w:val="00DB3B6E"/>
    <w:rsid w:val="00DB5D3D"/>
    <w:rsid w:val="00DB715D"/>
    <w:rsid w:val="00DB7735"/>
    <w:rsid w:val="00DC24A9"/>
    <w:rsid w:val="00DC33F7"/>
    <w:rsid w:val="00DC416A"/>
    <w:rsid w:val="00DC45F9"/>
    <w:rsid w:val="00DC4BF4"/>
    <w:rsid w:val="00DC520A"/>
    <w:rsid w:val="00DC5436"/>
    <w:rsid w:val="00DC58D5"/>
    <w:rsid w:val="00DD0139"/>
    <w:rsid w:val="00DD0DD6"/>
    <w:rsid w:val="00DD2121"/>
    <w:rsid w:val="00DD289F"/>
    <w:rsid w:val="00DD3CFC"/>
    <w:rsid w:val="00DE0D47"/>
    <w:rsid w:val="00DE0DD6"/>
    <w:rsid w:val="00DE2DA4"/>
    <w:rsid w:val="00DE2DDF"/>
    <w:rsid w:val="00DE361D"/>
    <w:rsid w:val="00DE6DCA"/>
    <w:rsid w:val="00DE7245"/>
    <w:rsid w:val="00DF0984"/>
    <w:rsid w:val="00DF12CD"/>
    <w:rsid w:val="00E0149A"/>
    <w:rsid w:val="00E0217F"/>
    <w:rsid w:val="00E0378E"/>
    <w:rsid w:val="00E0439B"/>
    <w:rsid w:val="00E0528B"/>
    <w:rsid w:val="00E05388"/>
    <w:rsid w:val="00E0641C"/>
    <w:rsid w:val="00E06590"/>
    <w:rsid w:val="00E072BE"/>
    <w:rsid w:val="00E16177"/>
    <w:rsid w:val="00E209E8"/>
    <w:rsid w:val="00E23168"/>
    <w:rsid w:val="00E3284A"/>
    <w:rsid w:val="00E3574F"/>
    <w:rsid w:val="00E40079"/>
    <w:rsid w:val="00E423A7"/>
    <w:rsid w:val="00E47B88"/>
    <w:rsid w:val="00E50AC7"/>
    <w:rsid w:val="00E50C47"/>
    <w:rsid w:val="00E51CC2"/>
    <w:rsid w:val="00E55047"/>
    <w:rsid w:val="00E55B8A"/>
    <w:rsid w:val="00E60AF1"/>
    <w:rsid w:val="00E61585"/>
    <w:rsid w:val="00E61B79"/>
    <w:rsid w:val="00E74AE3"/>
    <w:rsid w:val="00E770B0"/>
    <w:rsid w:val="00E77C6D"/>
    <w:rsid w:val="00E83BE7"/>
    <w:rsid w:val="00E90F30"/>
    <w:rsid w:val="00E946CB"/>
    <w:rsid w:val="00EA0458"/>
    <w:rsid w:val="00EA188D"/>
    <w:rsid w:val="00EA1E5B"/>
    <w:rsid w:val="00EA368A"/>
    <w:rsid w:val="00EA3FFA"/>
    <w:rsid w:val="00EA6A13"/>
    <w:rsid w:val="00EA7DE7"/>
    <w:rsid w:val="00EB09BC"/>
    <w:rsid w:val="00EB3AA5"/>
    <w:rsid w:val="00EB69E3"/>
    <w:rsid w:val="00EB7237"/>
    <w:rsid w:val="00EB7C4A"/>
    <w:rsid w:val="00EC00D8"/>
    <w:rsid w:val="00EC5E91"/>
    <w:rsid w:val="00EC7711"/>
    <w:rsid w:val="00ED0ABB"/>
    <w:rsid w:val="00ED10E0"/>
    <w:rsid w:val="00ED2AF4"/>
    <w:rsid w:val="00ED2DE0"/>
    <w:rsid w:val="00ED7C6A"/>
    <w:rsid w:val="00EE29AE"/>
    <w:rsid w:val="00EE51B7"/>
    <w:rsid w:val="00EE643F"/>
    <w:rsid w:val="00EE71DD"/>
    <w:rsid w:val="00EE7A49"/>
    <w:rsid w:val="00EE7D67"/>
    <w:rsid w:val="00EF5709"/>
    <w:rsid w:val="00F0078F"/>
    <w:rsid w:val="00F013AE"/>
    <w:rsid w:val="00F0248D"/>
    <w:rsid w:val="00F0479A"/>
    <w:rsid w:val="00F07645"/>
    <w:rsid w:val="00F103CE"/>
    <w:rsid w:val="00F1187D"/>
    <w:rsid w:val="00F2051F"/>
    <w:rsid w:val="00F213D6"/>
    <w:rsid w:val="00F223C7"/>
    <w:rsid w:val="00F256C7"/>
    <w:rsid w:val="00F31B9A"/>
    <w:rsid w:val="00F349DE"/>
    <w:rsid w:val="00F41B4E"/>
    <w:rsid w:val="00F421C6"/>
    <w:rsid w:val="00F4260C"/>
    <w:rsid w:val="00F4399C"/>
    <w:rsid w:val="00F45CB7"/>
    <w:rsid w:val="00F4735E"/>
    <w:rsid w:val="00F47958"/>
    <w:rsid w:val="00F5197F"/>
    <w:rsid w:val="00F51B83"/>
    <w:rsid w:val="00F524DB"/>
    <w:rsid w:val="00F52523"/>
    <w:rsid w:val="00F530B2"/>
    <w:rsid w:val="00F53223"/>
    <w:rsid w:val="00F54162"/>
    <w:rsid w:val="00F64176"/>
    <w:rsid w:val="00F663E8"/>
    <w:rsid w:val="00F71307"/>
    <w:rsid w:val="00F72AFE"/>
    <w:rsid w:val="00F73D45"/>
    <w:rsid w:val="00F76DC9"/>
    <w:rsid w:val="00F773E4"/>
    <w:rsid w:val="00F8041D"/>
    <w:rsid w:val="00F8105E"/>
    <w:rsid w:val="00F86F33"/>
    <w:rsid w:val="00F87541"/>
    <w:rsid w:val="00F91F7C"/>
    <w:rsid w:val="00F940CA"/>
    <w:rsid w:val="00F95596"/>
    <w:rsid w:val="00FA0738"/>
    <w:rsid w:val="00FA607C"/>
    <w:rsid w:val="00FA61C9"/>
    <w:rsid w:val="00FA65F6"/>
    <w:rsid w:val="00FA6A04"/>
    <w:rsid w:val="00FB0853"/>
    <w:rsid w:val="00FB2A63"/>
    <w:rsid w:val="00FB3F93"/>
    <w:rsid w:val="00FB5E3D"/>
    <w:rsid w:val="00FB6445"/>
    <w:rsid w:val="00FB72B0"/>
    <w:rsid w:val="00FB73F1"/>
    <w:rsid w:val="00FC0ADD"/>
    <w:rsid w:val="00FC14EE"/>
    <w:rsid w:val="00FC16EC"/>
    <w:rsid w:val="00FC2E99"/>
    <w:rsid w:val="00FC5F1C"/>
    <w:rsid w:val="00FC73C7"/>
    <w:rsid w:val="00FD02D9"/>
    <w:rsid w:val="00FD0C6F"/>
    <w:rsid w:val="00FD4F65"/>
    <w:rsid w:val="00FE0587"/>
    <w:rsid w:val="00FE05EB"/>
    <w:rsid w:val="00FE0EB3"/>
    <w:rsid w:val="00FE356F"/>
    <w:rsid w:val="00FE404F"/>
    <w:rsid w:val="00FE7AA0"/>
    <w:rsid w:val="00FE7CC0"/>
    <w:rsid w:val="00FF028A"/>
    <w:rsid w:val="00FF0EE7"/>
    <w:rsid w:val="00FF1C1F"/>
    <w:rsid w:val="00FF5797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4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D4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16089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Juan Cruz Monticelli</dc:creator>
  <cp:keywords>, docId:E7F6D7CB4E9EB095A4215B84D823A2D5</cp:keywords>
  <dc:description/>
  <cp:lastModifiedBy>Diaz - Avalos,  Estela</cp:lastModifiedBy>
  <cp:revision>3</cp:revision>
  <cp:lastPrinted>2018-08-24T16:52:00Z</cp:lastPrinted>
  <dcterms:created xsi:type="dcterms:W3CDTF">2023-03-16T00:08:00Z</dcterms:created>
  <dcterms:modified xsi:type="dcterms:W3CDTF">2023-03-16T00:08:00Z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