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7371" w14:textId="77777777" w:rsidR="00722693" w:rsidRPr="005613DD" w:rsidRDefault="00FA607C" w:rsidP="002D405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FD1BBB">
        <w:rPr>
          <w:sz w:val="22"/>
          <w:szCs w:val="22"/>
          <w:lang w:val="es-ES"/>
        </w:rPr>
        <w:tab/>
      </w:r>
      <w:r w:rsidRPr="005613DD">
        <w:rPr>
          <w:sz w:val="22"/>
          <w:szCs w:val="22"/>
          <w:lang w:val="pt-BR"/>
        </w:rPr>
        <w:t>OEA/Ser.W</w:t>
      </w:r>
    </w:p>
    <w:p w14:paraId="2BD87372" w14:textId="6F1A8DF0" w:rsidR="00722693" w:rsidRPr="00245D17" w:rsidRDefault="00FA607C" w:rsidP="002D405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5613DD">
        <w:rPr>
          <w:sz w:val="22"/>
          <w:szCs w:val="22"/>
          <w:lang w:val="pt-BR"/>
        </w:rPr>
        <w:tab/>
        <w:t>CIDI/INF.</w:t>
      </w:r>
      <w:r w:rsidR="00BE3DAD">
        <w:rPr>
          <w:sz w:val="22"/>
          <w:szCs w:val="22"/>
          <w:lang w:val="pt-BR"/>
        </w:rPr>
        <w:t xml:space="preserve"> 546/23</w:t>
      </w:r>
    </w:p>
    <w:p w14:paraId="2BD87373" w14:textId="611331A1" w:rsidR="00921E9E" w:rsidRPr="003956F6" w:rsidRDefault="00FA607C" w:rsidP="002D405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245D17">
        <w:rPr>
          <w:sz w:val="22"/>
          <w:szCs w:val="22"/>
          <w:lang w:val="pt-BR"/>
        </w:rPr>
        <w:tab/>
      </w:r>
      <w:r w:rsidR="00BE3DAD" w:rsidRPr="00CA595F">
        <w:rPr>
          <w:sz w:val="22"/>
          <w:szCs w:val="22"/>
          <w:lang w:val="es-US"/>
        </w:rPr>
        <w:t xml:space="preserve">12 </w:t>
      </w:r>
      <w:r w:rsidR="005613DD" w:rsidRPr="003956F6">
        <w:rPr>
          <w:sz w:val="22"/>
          <w:szCs w:val="22"/>
          <w:lang w:val="es-US"/>
        </w:rPr>
        <w:t>mayo 2023</w:t>
      </w:r>
    </w:p>
    <w:p w14:paraId="2BD87374" w14:textId="2C4BBDD5" w:rsidR="00921E9E" w:rsidRPr="00FD1BBB" w:rsidRDefault="00FA607C" w:rsidP="002D405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3956F6">
        <w:rPr>
          <w:sz w:val="22"/>
          <w:szCs w:val="22"/>
          <w:lang w:val="es-US"/>
        </w:rPr>
        <w:tab/>
      </w:r>
      <w:r w:rsidRPr="00FD1BBB">
        <w:rPr>
          <w:sz w:val="22"/>
          <w:szCs w:val="22"/>
          <w:lang w:val="es-ES"/>
        </w:rPr>
        <w:t xml:space="preserve">Original: </w:t>
      </w:r>
      <w:r w:rsidR="004950D4">
        <w:rPr>
          <w:sz w:val="22"/>
          <w:szCs w:val="22"/>
          <w:lang w:val="es-ES"/>
        </w:rPr>
        <w:t xml:space="preserve">español </w:t>
      </w:r>
    </w:p>
    <w:p w14:paraId="2BD87375" w14:textId="77777777" w:rsidR="00921E9E" w:rsidRPr="00FD1BBB" w:rsidRDefault="00921E9E" w:rsidP="002D405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14:paraId="2BD87376" w14:textId="77777777" w:rsidR="00722693" w:rsidRPr="00FD1BBB" w:rsidRDefault="00722693" w:rsidP="002D4050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14:paraId="2BD87378" w14:textId="77777777" w:rsidR="00723DE2" w:rsidRPr="00FD1BBB" w:rsidRDefault="00723DE2" w:rsidP="002D4050">
      <w:pPr>
        <w:rPr>
          <w:rFonts w:eastAsia="Calibri"/>
          <w:sz w:val="22"/>
          <w:szCs w:val="22"/>
          <w:lang w:val="es-ES"/>
        </w:rPr>
      </w:pPr>
    </w:p>
    <w:p w14:paraId="2BD87379" w14:textId="00E26C35" w:rsidR="0069766D" w:rsidRPr="00FD1BBB" w:rsidRDefault="00B0782E" w:rsidP="002D4050">
      <w:pPr>
        <w:jc w:val="center"/>
        <w:rPr>
          <w:rFonts w:eastAsia="Calibri"/>
          <w:sz w:val="22"/>
          <w:szCs w:val="22"/>
          <w:lang w:val="es-ES"/>
        </w:rPr>
      </w:pPr>
      <w:r w:rsidRPr="00FD1BBB">
        <w:rPr>
          <w:rFonts w:eastAsia="Calibri"/>
          <w:sz w:val="22"/>
          <w:szCs w:val="22"/>
          <w:lang w:val="es-ES"/>
        </w:rPr>
        <w:t>NOTA CONCEPTUAL</w:t>
      </w:r>
    </w:p>
    <w:p w14:paraId="2BD8737A" w14:textId="77777777" w:rsidR="0069766D" w:rsidRPr="00FD1BBB" w:rsidRDefault="0069766D" w:rsidP="00245D17">
      <w:pPr>
        <w:rPr>
          <w:rFonts w:eastAsia="Calibri"/>
          <w:sz w:val="22"/>
          <w:szCs w:val="22"/>
          <w:lang w:val="es-ES"/>
        </w:rPr>
      </w:pPr>
    </w:p>
    <w:p w14:paraId="2BD8737B" w14:textId="74DB9791" w:rsidR="0069766D" w:rsidRPr="00FD1BBB" w:rsidRDefault="00AC5B4A" w:rsidP="002D4050">
      <w:pPr>
        <w:jc w:val="center"/>
        <w:rPr>
          <w:rFonts w:eastAsia="Calibri"/>
          <w:caps/>
          <w:sz w:val="22"/>
          <w:szCs w:val="22"/>
          <w:lang w:val="es-ES"/>
        </w:rPr>
      </w:pPr>
      <w:r w:rsidRPr="00FD1BBB">
        <w:rPr>
          <w:caps/>
          <w:sz w:val="22"/>
          <w:szCs w:val="22"/>
          <w:lang w:val="es-ES"/>
        </w:rPr>
        <w:t>REUNIÓN ORDINARIA</w:t>
      </w:r>
    </w:p>
    <w:p w14:paraId="2BD8737C" w14:textId="27528133" w:rsidR="0069766D" w:rsidRPr="00FD1BBB" w:rsidRDefault="00AC5B4A" w:rsidP="002D4050">
      <w:pPr>
        <w:jc w:val="center"/>
        <w:rPr>
          <w:rFonts w:eastAsia="Calibri"/>
          <w:caps/>
          <w:sz w:val="22"/>
          <w:szCs w:val="22"/>
          <w:lang w:val="es-ES"/>
        </w:rPr>
      </w:pPr>
      <w:r w:rsidRPr="00FD1BBB">
        <w:rPr>
          <w:caps/>
          <w:sz w:val="22"/>
          <w:szCs w:val="22"/>
          <w:lang w:val="es-ES"/>
        </w:rPr>
        <w:t xml:space="preserve">DEL </w:t>
      </w:r>
      <w:r w:rsidR="00B0782E" w:rsidRPr="00FD1BBB">
        <w:rPr>
          <w:caps/>
          <w:sz w:val="22"/>
          <w:szCs w:val="22"/>
          <w:lang w:val="es-ES"/>
        </w:rPr>
        <w:t>Consejo Interamericano para el Desarrollo Integral</w:t>
      </w:r>
      <w:r w:rsidR="0069766D" w:rsidRPr="00FD1BBB">
        <w:rPr>
          <w:caps/>
          <w:sz w:val="22"/>
          <w:szCs w:val="22"/>
          <w:lang w:val="es-ES"/>
        </w:rPr>
        <w:t xml:space="preserve"> (CIDI) </w:t>
      </w:r>
    </w:p>
    <w:p w14:paraId="2BD8737D" w14:textId="782ABFD3" w:rsidR="0069766D" w:rsidRPr="00FD1BBB" w:rsidRDefault="002E2D79" w:rsidP="002D4050">
      <w:pPr>
        <w:jc w:val="center"/>
        <w:rPr>
          <w:caps/>
          <w:sz w:val="22"/>
          <w:szCs w:val="22"/>
          <w:lang w:val="es-ES"/>
        </w:rPr>
      </w:pPr>
      <w:r w:rsidRPr="00FD1BBB">
        <w:rPr>
          <w:caps/>
          <w:sz w:val="22"/>
          <w:szCs w:val="22"/>
          <w:lang w:val="es-ES"/>
        </w:rPr>
        <w:t>2</w:t>
      </w:r>
      <w:r w:rsidR="004950D4">
        <w:rPr>
          <w:caps/>
          <w:sz w:val="22"/>
          <w:szCs w:val="22"/>
          <w:lang w:val="es-ES"/>
        </w:rPr>
        <w:t>3</w:t>
      </w:r>
      <w:r w:rsidR="00B0782E" w:rsidRPr="00FD1BBB">
        <w:rPr>
          <w:caps/>
          <w:sz w:val="22"/>
          <w:szCs w:val="22"/>
          <w:lang w:val="es-ES"/>
        </w:rPr>
        <w:t xml:space="preserve"> de </w:t>
      </w:r>
      <w:r w:rsidR="004950D4">
        <w:rPr>
          <w:caps/>
          <w:sz w:val="22"/>
          <w:szCs w:val="22"/>
          <w:lang w:val="es-ES"/>
        </w:rPr>
        <w:t>MAYO</w:t>
      </w:r>
      <w:r w:rsidR="00B0782E" w:rsidRPr="00FD1BBB">
        <w:rPr>
          <w:caps/>
          <w:sz w:val="22"/>
          <w:szCs w:val="22"/>
          <w:lang w:val="es-ES"/>
        </w:rPr>
        <w:t xml:space="preserve"> de</w:t>
      </w:r>
      <w:r w:rsidR="0069766D" w:rsidRPr="00FD1BBB">
        <w:rPr>
          <w:caps/>
          <w:sz w:val="22"/>
          <w:szCs w:val="22"/>
          <w:lang w:val="es-ES"/>
        </w:rPr>
        <w:t xml:space="preserve"> 202</w:t>
      </w:r>
      <w:r w:rsidR="00E77C6D" w:rsidRPr="00FD1BBB">
        <w:rPr>
          <w:caps/>
          <w:sz w:val="22"/>
          <w:szCs w:val="22"/>
          <w:lang w:val="es-ES"/>
        </w:rPr>
        <w:t>3</w:t>
      </w:r>
    </w:p>
    <w:p w14:paraId="2BD8737E" w14:textId="77777777" w:rsidR="0069766D" w:rsidRPr="00FD1BBB" w:rsidRDefault="0069766D" w:rsidP="00245D17">
      <w:pPr>
        <w:rPr>
          <w:caps/>
          <w:sz w:val="22"/>
          <w:szCs w:val="22"/>
          <w:lang w:val="es-ES"/>
        </w:rPr>
      </w:pPr>
    </w:p>
    <w:p w14:paraId="2BD8737F" w14:textId="77777777" w:rsidR="0069766D" w:rsidRPr="00FD1BBB" w:rsidRDefault="0069766D" w:rsidP="00245D17">
      <w:pPr>
        <w:rPr>
          <w:rFonts w:eastAsia="Calibri"/>
          <w:sz w:val="22"/>
          <w:szCs w:val="22"/>
          <w:lang w:val="es-ES"/>
        </w:rPr>
      </w:pPr>
    </w:p>
    <w:p w14:paraId="7E3E8B61" w14:textId="0F0DA546" w:rsidR="0098477A" w:rsidRPr="00FD1BBB" w:rsidRDefault="00C554A8" w:rsidP="005613DD">
      <w:pPr>
        <w:ind w:left="1170" w:hanging="1170"/>
        <w:jc w:val="both"/>
        <w:rPr>
          <w:b/>
          <w:bCs/>
          <w:sz w:val="22"/>
          <w:szCs w:val="22"/>
          <w:u w:val="single"/>
          <w:lang w:val="es-ES"/>
        </w:rPr>
      </w:pPr>
      <w:r>
        <w:rPr>
          <w:b/>
          <w:sz w:val="22"/>
          <w:szCs w:val="22"/>
          <w:lang w:val="es-ES"/>
        </w:rPr>
        <w:t>TEMA:</w:t>
      </w:r>
      <w:r w:rsidR="005613DD">
        <w:rPr>
          <w:b/>
          <w:sz w:val="22"/>
          <w:szCs w:val="22"/>
          <w:lang w:val="es-ES"/>
        </w:rPr>
        <w:tab/>
      </w:r>
      <w:r w:rsidR="004950D4">
        <w:rPr>
          <w:b/>
          <w:sz w:val="22"/>
          <w:szCs w:val="22"/>
          <w:lang w:val="es-ES"/>
        </w:rPr>
        <w:t>CAMBIO CLIM</w:t>
      </w:r>
      <w:r w:rsidR="00DB29FE">
        <w:rPr>
          <w:b/>
          <w:sz w:val="22"/>
          <w:szCs w:val="22"/>
          <w:lang w:val="es-ES"/>
        </w:rPr>
        <w:t>Á</w:t>
      </w:r>
      <w:r w:rsidR="004950D4">
        <w:rPr>
          <w:b/>
          <w:sz w:val="22"/>
          <w:szCs w:val="22"/>
          <w:lang w:val="es-ES"/>
        </w:rPr>
        <w:t>TICO Y AGUA: SEGURIDAD H</w:t>
      </w:r>
      <w:r w:rsidR="00DB29FE">
        <w:rPr>
          <w:b/>
          <w:sz w:val="22"/>
          <w:szCs w:val="22"/>
          <w:lang w:val="es-ES"/>
        </w:rPr>
        <w:t>Í</w:t>
      </w:r>
      <w:r w:rsidR="004950D4">
        <w:rPr>
          <w:b/>
          <w:sz w:val="22"/>
          <w:szCs w:val="22"/>
          <w:lang w:val="es-ES"/>
        </w:rPr>
        <w:t>DRICA EN LA CRISIS CLIM</w:t>
      </w:r>
      <w:r w:rsidR="00DB29FE">
        <w:rPr>
          <w:b/>
          <w:sz w:val="22"/>
          <w:szCs w:val="22"/>
          <w:lang w:val="es-ES"/>
        </w:rPr>
        <w:t>Á</w:t>
      </w:r>
      <w:r w:rsidR="004950D4">
        <w:rPr>
          <w:b/>
          <w:sz w:val="22"/>
          <w:szCs w:val="22"/>
          <w:lang w:val="es-ES"/>
        </w:rPr>
        <w:t xml:space="preserve">TICA </w:t>
      </w:r>
    </w:p>
    <w:p w14:paraId="2BD87383" w14:textId="77777777" w:rsidR="0069766D" w:rsidRPr="00FD1BBB" w:rsidRDefault="0069766D" w:rsidP="002D405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2BD87384" w14:textId="2BC7D580" w:rsidR="0069766D" w:rsidRPr="00FD1BBB" w:rsidRDefault="00AC5B4A" w:rsidP="003E62A1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rPr>
          <w:b/>
          <w:sz w:val="22"/>
          <w:szCs w:val="22"/>
          <w:lang w:val="es-ES"/>
        </w:rPr>
      </w:pPr>
      <w:r w:rsidRPr="00FD1BBB">
        <w:rPr>
          <w:b/>
          <w:sz w:val="22"/>
          <w:szCs w:val="22"/>
          <w:lang w:val="es-ES"/>
        </w:rPr>
        <w:t>Antecedentes y justificación</w:t>
      </w:r>
      <w:r w:rsidR="0069766D" w:rsidRPr="00FD1BBB">
        <w:rPr>
          <w:b/>
          <w:sz w:val="22"/>
          <w:szCs w:val="22"/>
          <w:lang w:val="es-ES"/>
        </w:rPr>
        <w:t xml:space="preserve"> </w:t>
      </w:r>
    </w:p>
    <w:p w14:paraId="2BD87385" w14:textId="77777777" w:rsidR="0069766D" w:rsidRPr="00FD1BBB" w:rsidRDefault="0069766D" w:rsidP="002D4050">
      <w:pPr>
        <w:tabs>
          <w:tab w:val="left" w:pos="720"/>
          <w:tab w:val="left" w:pos="1440"/>
          <w:tab w:val="left" w:pos="2160"/>
        </w:tabs>
        <w:rPr>
          <w:b/>
          <w:sz w:val="22"/>
          <w:szCs w:val="22"/>
          <w:lang w:val="es-ES"/>
        </w:rPr>
      </w:pPr>
    </w:p>
    <w:p w14:paraId="6053A2D4" w14:textId="26C892B3" w:rsidR="006B0E2A" w:rsidRPr="00FD1BBB" w:rsidRDefault="00AC5B4A" w:rsidP="006B0E2A">
      <w:pPr>
        <w:ind w:firstLine="720"/>
        <w:jc w:val="both"/>
        <w:rPr>
          <w:sz w:val="22"/>
          <w:szCs w:val="22"/>
          <w:lang w:val="es-ES"/>
        </w:rPr>
      </w:pPr>
      <w:r w:rsidRPr="00AB7E95">
        <w:rPr>
          <w:sz w:val="22"/>
          <w:szCs w:val="22"/>
          <w:lang w:val="es-ES"/>
        </w:rPr>
        <w:t>En las reuniones del Consejo Interamericano para el Desarrollo Integral</w:t>
      </w:r>
      <w:r w:rsidR="0086191F" w:rsidRPr="00AB7E95">
        <w:rPr>
          <w:sz w:val="22"/>
          <w:szCs w:val="22"/>
          <w:lang w:val="es-ES"/>
        </w:rPr>
        <w:t xml:space="preserve"> (CIDI) </w:t>
      </w:r>
      <w:r w:rsidRPr="00AB7E95">
        <w:rPr>
          <w:sz w:val="22"/>
          <w:szCs w:val="22"/>
          <w:lang w:val="es-ES"/>
        </w:rPr>
        <w:t xml:space="preserve">del primer semestre de </w:t>
      </w:r>
      <w:r w:rsidR="006B0E2A" w:rsidRPr="00AB7E95">
        <w:rPr>
          <w:sz w:val="22"/>
          <w:szCs w:val="22"/>
          <w:lang w:val="es-ES"/>
        </w:rPr>
        <w:t>2023</w:t>
      </w:r>
      <w:r w:rsidR="0086191F" w:rsidRPr="00AB7E95">
        <w:rPr>
          <w:sz w:val="22"/>
          <w:szCs w:val="22"/>
          <w:lang w:val="es-ES"/>
        </w:rPr>
        <w:t xml:space="preserve">, </w:t>
      </w:r>
      <w:r w:rsidR="00FD1BBB" w:rsidRPr="00AB7E95">
        <w:rPr>
          <w:sz w:val="22"/>
          <w:szCs w:val="22"/>
          <w:lang w:val="es-ES"/>
        </w:rPr>
        <w:t xml:space="preserve">los </w:t>
      </w:r>
      <w:r w:rsidRPr="00AB7E95">
        <w:rPr>
          <w:sz w:val="22"/>
          <w:szCs w:val="22"/>
          <w:lang w:val="es-ES"/>
        </w:rPr>
        <w:t>Estados Miembros</w:t>
      </w:r>
      <w:r w:rsidR="006B0E2A" w:rsidRPr="00AB7E95">
        <w:rPr>
          <w:sz w:val="22"/>
          <w:szCs w:val="22"/>
          <w:lang w:val="es-ES"/>
        </w:rPr>
        <w:t xml:space="preserve"> </w:t>
      </w:r>
      <w:r w:rsidR="008B5BBB" w:rsidRPr="00AB7E95">
        <w:rPr>
          <w:sz w:val="22"/>
          <w:szCs w:val="22"/>
          <w:lang w:val="es-ES"/>
        </w:rPr>
        <w:t>han identificado el impacto de la amenaza del cambio climático en distintos sectores y áreas de desarrollo. En materia de</w:t>
      </w:r>
      <w:r w:rsidR="008F463A" w:rsidRPr="00AB7E95">
        <w:rPr>
          <w:sz w:val="22"/>
          <w:szCs w:val="22"/>
          <w:lang w:val="es-ES"/>
        </w:rPr>
        <w:t>l manejo de los</w:t>
      </w:r>
      <w:r w:rsidR="008B5BBB" w:rsidRPr="00AB7E95">
        <w:rPr>
          <w:sz w:val="22"/>
          <w:szCs w:val="22"/>
          <w:lang w:val="es-ES"/>
        </w:rPr>
        <w:t xml:space="preserve"> recursos hídricos</w:t>
      </w:r>
      <w:r w:rsidR="005613DD">
        <w:rPr>
          <w:sz w:val="22"/>
          <w:szCs w:val="22"/>
          <w:lang w:val="es-ES"/>
        </w:rPr>
        <w:t>,</w:t>
      </w:r>
      <w:r w:rsidR="008B5BBB" w:rsidRPr="00AB7E95">
        <w:rPr>
          <w:sz w:val="22"/>
          <w:szCs w:val="22"/>
          <w:lang w:val="es-ES"/>
        </w:rPr>
        <w:t xml:space="preserve"> la región cuenta con una riqueza comparativa</w:t>
      </w:r>
      <w:r w:rsidR="008F463A" w:rsidRPr="00AB7E95">
        <w:rPr>
          <w:sz w:val="22"/>
          <w:szCs w:val="22"/>
          <w:lang w:val="es-ES"/>
        </w:rPr>
        <w:t xml:space="preserve"> respecto a otras regiones del mundo, pero dicha riqueza no alcanza para afrontar los desafíos del impacto económico, social y político que el cambio climático trae aparejados.</w:t>
      </w:r>
      <w:r w:rsidR="008F463A">
        <w:rPr>
          <w:sz w:val="22"/>
          <w:szCs w:val="22"/>
          <w:lang w:val="es-ES"/>
        </w:rPr>
        <w:t xml:space="preserve"> </w:t>
      </w:r>
    </w:p>
    <w:p w14:paraId="5FF63F0C" w14:textId="04DD9232" w:rsidR="00E15996" w:rsidRPr="00FD1BBB" w:rsidRDefault="00E15996" w:rsidP="00245D17">
      <w:pPr>
        <w:jc w:val="both"/>
        <w:rPr>
          <w:sz w:val="22"/>
          <w:szCs w:val="22"/>
          <w:lang w:val="es-ES"/>
        </w:rPr>
      </w:pPr>
    </w:p>
    <w:p w14:paraId="07D5CE08" w14:textId="2D4AB9BB" w:rsidR="008F463A" w:rsidRPr="008F463A" w:rsidRDefault="008F463A" w:rsidP="008F463A">
      <w:pPr>
        <w:ind w:firstLine="720"/>
        <w:jc w:val="both"/>
        <w:rPr>
          <w:sz w:val="22"/>
          <w:szCs w:val="22"/>
          <w:lang w:val="es-ES"/>
        </w:rPr>
      </w:pPr>
      <w:r w:rsidRPr="00AB7E95">
        <w:rPr>
          <w:sz w:val="22"/>
          <w:szCs w:val="22"/>
          <w:lang w:val="es-ES"/>
        </w:rPr>
        <w:t xml:space="preserve">América Latina cuenta con abundantes recursos hídricos, que representan el 31% de las reservas mundiales de agua dulce. Sin embargo, muchas zonas de la región se están viendo </w:t>
      </w:r>
      <w:r w:rsidR="00263BA1" w:rsidRPr="00AB7E95">
        <w:rPr>
          <w:sz w:val="22"/>
          <w:szCs w:val="22"/>
          <w:lang w:val="es-ES"/>
        </w:rPr>
        <w:t>afectadas por</w:t>
      </w:r>
      <w:r w:rsidRPr="00AB7E95">
        <w:rPr>
          <w:sz w:val="22"/>
          <w:szCs w:val="22"/>
          <w:lang w:val="es-ES"/>
        </w:rPr>
        <w:t xml:space="preserve"> las fluctuaciones de los patrones de precipitación inducidas por el cambio climático, las mega sequías y los fenómenos meteorológicos extremos.</w:t>
      </w:r>
      <w:r w:rsidR="007B19A4" w:rsidRPr="005613DD">
        <w:rPr>
          <w:rStyle w:val="FootnoteReference"/>
          <w:sz w:val="22"/>
          <w:szCs w:val="22"/>
          <w:u w:val="single"/>
        </w:rPr>
        <w:footnoteReference w:id="1"/>
      </w:r>
      <w:r w:rsidR="005613DD" w:rsidRPr="005613DD">
        <w:rPr>
          <w:sz w:val="22"/>
          <w:szCs w:val="22"/>
          <w:vertAlign w:val="superscript"/>
          <w:lang w:val="es-ES"/>
        </w:rPr>
        <w:t>/</w:t>
      </w:r>
      <w:r w:rsidR="007B19A4" w:rsidRPr="00AB7E95">
        <w:rPr>
          <w:sz w:val="22"/>
          <w:szCs w:val="22"/>
          <w:lang w:val="es-ES"/>
        </w:rPr>
        <w:t xml:space="preserve"> </w:t>
      </w:r>
      <w:r w:rsidRPr="00AB7E95">
        <w:rPr>
          <w:sz w:val="22"/>
          <w:szCs w:val="22"/>
          <w:lang w:val="es-ES"/>
        </w:rPr>
        <w:t xml:space="preserve">El cambio climático está exacerbando la variabilidad de los ciclos hidrológicos. Dichos ciclos producen fenómenos meteorológicos extremos que debilitan la capacidad de las personas para gestionar los impactos generados por sequías o inundaciones, </w:t>
      </w:r>
      <w:r w:rsidR="005613DD">
        <w:rPr>
          <w:sz w:val="22"/>
          <w:szCs w:val="22"/>
          <w:lang w:val="es-ES"/>
        </w:rPr>
        <w:t xml:space="preserve">al mismo tiempo, </w:t>
      </w:r>
      <w:r w:rsidRPr="00AB7E95">
        <w:rPr>
          <w:sz w:val="22"/>
          <w:szCs w:val="22"/>
          <w:lang w:val="es-ES"/>
        </w:rPr>
        <w:t>reducen la previsibilidad de la disponibilidad de recursos hídricos, disminuyendo la calidad del agua y amenazando el desarrollo sostenible, la biodiversidad y el acceso al agua potable y al saneamiento en las Américas.</w:t>
      </w:r>
      <w:r>
        <w:rPr>
          <w:sz w:val="22"/>
          <w:szCs w:val="22"/>
          <w:lang w:val="es-ES"/>
        </w:rPr>
        <w:t xml:space="preserve"> </w:t>
      </w:r>
      <w:r w:rsidRPr="008F463A">
        <w:rPr>
          <w:sz w:val="22"/>
          <w:szCs w:val="22"/>
          <w:lang w:val="es-ES"/>
        </w:rPr>
        <w:t xml:space="preserve"> </w:t>
      </w:r>
    </w:p>
    <w:p w14:paraId="55BB1AEE" w14:textId="77777777" w:rsidR="008F463A" w:rsidRDefault="008F463A" w:rsidP="006B0E2A">
      <w:pPr>
        <w:ind w:firstLine="720"/>
        <w:jc w:val="both"/>
        <w:rPr>
          <w:sz w:val="22"/>
          <w:szCs w:val="22"/>
          <w:lang w:val="es-ES"/>
        </w:rPr>
      </w:pPr>
    </w:p>
    <w:p w14:paraId="7ACD9FD7" w14:textId="1D730386" w:rsidR="00AF68AA" w:rsidRPr="00AB7E95" w:rsidRDefault="00AF68AA" w:rsidP="006B0E2A">
      <w:pPr>
        <w:ind w:firstLine="720"/>
        <w:jc w:val="both"/>
        <w:rPr>
          <w:sz w:val="22"/>
          <w:szCs w:val="22"/>
          <w:lang w:val="es-US"/>
        </w:rPr>
      </w:pPr>
      <w:r w:rsidRPr="00AB7E95">
        <w:rPr>
          <w:sz w:val="22"/>
          <w:szCs w:val="22"/>
          <w:lang w:val="es-US"/>
        </w:rPr>
        <w:t xml:space="preserve">El cambio climático también está afectando a los sistemas de abastecimiento de agua y a los diferentes usos productivos de los recursos hídricos. El acceso al agua potable, al saneamiento adecuado y a la higiene son esenciales para la salud y el bienestar humano. En la región de </w:t>
      </w:r>
      <w:r w:rsidR="00524940" w:rsidRPr="00AB7E95">
        <w:rPr>
          <w:sz w:val="22"/>
          <w:szCs w:val="22"/>
          <w:lang w:val="es-US"/>
        </w:rPr>
        <w:t>América</w:t>
      </w:r>
      <w:r w:rsidRPr="00AB7E95">
        <w:rPr>
          <w:sz w:val="22"/>
          <w:szCs w:val="22"/>
          <w:lang w:val="es-US"/>
        </w:rPr>
        <w:t xml:space="preserve"> Latina y el Caribe</w:t>
      </w:r>
      <w:r w:rsidR="005613DD">
        <w:rPr>
          <w:sz w:val="22"/>
          <w:szCs w:val="22"/>
          <w:lang w:val="es-US"/>
        </w:rPr>
        <w:t xml:space="preserve"> (ALC)</w:t>
      </w:r>
      <w:r w:rsidRPr="00AB7E95">
        <w:rPr>
          <w:sz w:val="22"/>
          <w:szCs w:val="22"/>
          <w:lang w:val="es-US"/>
        </w:rPr>
        <w:t>, más de 166 millones de personas (26% de la población</w:t>
      </w:r>
      <w:r w:rsidR="00524940" w:rsidRPr="005613DD">
        <w:rPr>
          <w:rStyle w:val="FootnoteReference"/>
          <w:sz w:val="22"/>
          <w:szCs w:val="22"/>
          <w:u w:val="single"/>
        </w:rPr>
        <w:footnoteReference w:id="2"/>
      </w:r>
      <w:r w:rsidR="005613DD" w:rsidRPr="005613DD">
        <w:rPr>
          <w:sz w:val="22"/>
          <w:szCs w:val="22"/>
          <w:vertAlign w:val="superscript"/>
          <w:lang w:val="es-US"/>
        </w:rPr>
        <w:t xml:space="preserve">/ </w:t>
      </w:r>
      <w:r w:rsidRPr="00AB7E95">
        <w:rPr>
          <w:sz w:val="22"/>
          <w:szCs w:val="22"/>
          <w:lang w:val="es-US"/>
        </w:rPr>
        <w:t xml:space="preserve">en ALC) no tienen acceso adecuado al agua potable. Asimismo, el agua es necesaria para el desempeño del sector industrial, la producción de alimentos y energía, sectores que están estrechamente relacionados y </w:t>
      </w:r>
      <w:r w:rsidR="005613DD">
        <w:rPr>
          <w:sz w:val="22"/>
          <w:szCs w:val="22"/>
          <w:lang w:val="es-US"/>
        </w:rPr>
        <w:t xml:space="preserve">que, </w:t>
      </w:r>
      <w:r w:rsidRPr="00AB7E95">
        <w:rPr>
          <w:sz w:val="22"/>
          <w:szCs w:val="22"/>
          <w:lang w:val="es-US"/>
        </w:rPr>
        <w:t>si los recursos hídricos son mal gestionados</w:t>
      </w:r>
      <w:r w:rsidR="005613DD">
        <w:rPr>
          <w:sz w:val="22"/>
          <w:szCs w:val="22"/>
          <w:lang w:val="es-US"/>
        </w:rPr>
        <w:t>,</w:t>
      </w:r>
      <w:r w:rsidR="005613DD" w:rsidRPr="005613DD">
        <w:rPr>
          <w:sz w:val="22"/>
          <w:szCs w:val="22"/>
          <w:lang w:val="es-US"/>
        </w:rPr>
        <w:t xml:space="preserve"> </w:t>
      </w:r>
      <w:r w:rsidR="005613DD">
        <w:rPr>
          <w:sz w:val="22"/>
          <w:szCs w:val="22"/>
          <w:lang w:val="es-US"/>
        </w:rPr>
        <w:t xml:space="preserve">pueden </w:t>
      </w:r>
      <w:r w:rsidR="005613DD" w:rsidRPr="00AB7E95">
        <w:rPr>
          <w:sz w:val="22"/>
          <w:szCs w:val="22"/>
          <w:lang w:val="es-US"/>
        </w:rPr>
        <w:t>potencialmente</w:t>
      </w:r>
      <w:r w:rsidR="005613DD">
        <w:rPr>
          <w:sz w:val="22"/>
          <w:szCs w:val="22"/>
          <w:lang w:val="es-US"/>
        </w:rPr>
        <w:t xml:space="preserve"> estar</w:t>
      </w:r>
      <w:r w:rsidR="005613DD" w:rsidRPr="00AB7E95">
        <w:rPr>
          <w:sz w:val="22"/>
          <w:szCs w:val="22"/>
          <w:lang w:val="es-US"/>
        </w:rPr>
        <w:t xml:space="preserve"> en conflicto</w:t>
      </w:r>
      <w:r w:rsidR="005613DD">
        <w:rPr>
          <w:sz w:val="22"/>
          <w:szCs w:val="22"/>
          <w:lang w:val="es-US"/>
        </w:rPr>
        <w:t>.</w:t>
      </w:r>
      <w:r w:rsidRPr="00AB7E95">
        <w:rPr>
          <w:sz w:val="22"/>
          <w:szCs w:val="22"/>
          <w:lang w:val="es-US"/>
        </w:rPr>
        <w:t xml:space="preserve"> Por último, el bajo porcentaje de inversión en el sector de agua y saneamiento pone en riesgo que se garantice el derecho humano </w:t>
      </w:r>
      <w:r w:rsidR="00A661BA" w:rsidRPr="00AB7E95">
        <w:rPr>
          <w:sz w:val="22"/>
          <w:szCs w:val="22"/>
          <w:lang w:val="es-US"/>
        </w:rPr>
        <w:lastRenderedPageBreak/>
        <w:t xml:space="preserve">básico como es el acceso a servicios de agua potable y saneamiento seguros, asequibles y confiables, lo que exacerba la inseguridad hídrica en las Américas. </w:t>
      </w:r>
    </w:p>
    <w:p w14:paraId="67B2EE94" w14:textId="77777777" w:rsidR="00AF68AA" w:rsidRPr="00AB7E95" w:rsidRDefault="00AF68AA" w:rsidP="006B0E2A">
      <w:pPr>
        <w:ind w:firstLine="720"/>
        <w:jc w:val="both"/>
        <w:rPr>
          <w:sz w:val="22"/>
          <w:szCs w:val="22"/>
          <w:lang w:val="es-ES"/>
        </w:rPr>
      </w:pPr>
    </w:p>
    <w:p w14:paraId="319E5C1F" w14:textId="78DDA504" w:rsidR="000C2E62" w:rsidRDefault="00A661BA" w:rsidP="000C2E62">
      <w:pPr>
        <w:ind w:firstLine="720"/>
        <w:jc w:val="both"/>
        <w:rPr>
          <w:sz w:val="22"/>
          <w:szCs w:val="22"/>
          <w:lang w:val="es-ES"/>
        </w:rPr>
      </w:pPr>
      <w:r w:rsidRPr="00AB7E95">
        <w:rPr>
          <w:sz w:val="22"/>
          <w:szCs w:val="22"/>
          <w:lang w:val="es-ES"/>
        </w:rPr>
        <w:t xml:space="preserve">El fortalecimiento de la agenda de recursos hídricos transfronterizos de la región es una prioridad, considerando los impactos del cambio climático, la creciente escasez de agua y el aumento en la demanda de </w:t>
      </w:r>
      <w:r w:rsidR="00CD6392" w:rsidRPr="00AB7E95">
        <w:rPr>
          <w:sz w:val="22"/>
          <w:szCs w:val="22"/>
          <w:lang w:val="es-ES"/>
        </w:rPr>
        <w:t>esta</w:t>
      </w:r>
      <w:r w:rsidRPr="00AB7E95">
        <w:rPr>
          <w:sz w:val="22"/>
          <w:szCs w:val="22"/>
          <w:lang w:val="es-ES"/>
        </w:rPr>
        <w:t>. La región tiene 67 cuencas fluviales internacionales que cubren aproximadamente el 50% de su territorio y una gran parte de las actividades económicas de la región depende de los recursos hídricos transfronterizos;</w:t>
      </w:r>
      <w:r w:rsidR="00962E84">
        <w:rPr>
          <w:sz w:val="22"/>
          <w:szCs w:val="22"/>
          <w:lang w:val="es-ES"/>
        </w:rPr>
        <w:t xml:space="preserve"> sin embargo,</w:t>
      </w:r>
      <w:r w:rsidR="00962E84" w:rsidRPr="003A3BE5">
        <w:rPr>
          <w:lang w:val="es-CO"/>
        </w:rPr>
        <w:t xml:space="preserve"> </w:t>
      </w:r>
      <w:r w:rsidR="00962E84">
        <w:rPr>
          <w:sz w:val="22"/>
          <w:szCs w:val="22"/>
          <w:lang w:val="es-ES"/>
        </w:rPr>
        <w:t>estos</w:t>
      </w:r>
      <w:r w:rsidR="00962E84" w:rsidRPr="00962E84">
        <w:rPr>
          <w:sz w:val="22"/>
          <w:szCs w:val="22"/>
          <w:lang w:val="es-ES"/>
        </w:rPr>
        <w:t xml:space="preserve"> recursos son frágiles, la creciente demanda de agua, la contaminación, la variabilidad climática, junto con el mal funcionamiento de las instituciones públicas y las grandes lagunas de gobernanza y financiación, ponen</w:t>
      </w:r>
      <w:r w:rsidR="000C2E62">
        <w:rPr>
          <w:sz w:val="22"/>
          <w:szCs w:val="22"/>
          <w:lang w:val="es-ES"/>
        </w:rPr>
        <w:t xml:space="preserve"> en riesgo</w:t>
      </w:r>
      <w:r w:rsidR="00962E84" w:rsidRPr="00962E84">
        <w:rPr>
          <w:sz w:val="22"/>
          <w:szCs w:val="22"/>
          <w:lang w:val="es-ES"/>
        </w:rPr>
        <w:t xml:space="preserve"> </w:t>
      </w:r>
      <w:r w:rsidR="00962E84">
        <w:rPr>
          <w:sz w:val="22"/>
          <w:szCs w:val="22"/>
          <w:lang w:val="es-ES"/>
        </w:rPr>
        <w:t>la gestión sostenible de estos recursos</w:t>
      </w:r>
      <w:r w:rsidR="00962E84" w:rsidRPr="00962E84">
        <w:rPr>
          <w:sz w:val="22"/>
          <w:szCs w:val="22"/>
          <w:lang w:val="es-ES"/>
        </w:rPr>
        <w:t>. En contextos transfronterizos, las jurisdicciones internacionales acentúan estos retos, por lo que la gestión cooperativa se vuelve crucial para salvaguardar la actividad económica y el bienestar social en los países ribereños.</w:t>
      </w:r>
      <w:r w:rsidRPr="00AB7E95">
        <w:rPr>
          <w:sz w:val="22"/>
          <w:szCs w:val="22"/>
          <w:lang w:val="es-ES"/>
        </w:rPr>
        <w:t xml:space="preserve"> </w:t>
      </w:r>
    </w:p>
    <w:p w14:paraId="6863E4C6" w14:textId="77777777" w:rsidR="000C2E62" w:rsidRDefault="000C2E62" w:rsidP="000C2E62">
      <w:pPr>
        <w:ind w:firstLine="720"/>
        <w:jc w:val="both"/>
        <w:rPr>
          <w:sz w:val="22"/>
          <w:szCs w:val="22"/>
          <w:lang w:val="es-ES"/>
        </w:rPr>
      </w:pPr>
    </w:p>
    <w:p w14:paraId="18B5BD3D" w14:textId="1BA0CBEC" w:rsidR="000C2E62" w:rsidRDefault="00A661BA" w:rsidP="00A43232">
      <w:pPr>
        <w:ind w:firstLine="720"/>
        <w:jc w:val="both"/>
        <w:rPr>
          <w:sz w:val="22"/>
          <w:szCs w:val="22"/>
          <w:lang w:val="es-ES"/>
        </w:rPr>
      </w:pPr>
      <w:r w:rsidRPr="00AB7E95">
        <w:rPr>
          <w:sz w:val="22"/>
          <w:szCs w:val="22"/>
          <w:lang w:val="es-ES"/>
        </w:rPr>
        <w:t xml:space="preserve">Los recursos hídricos transfronterizos dependen de la cooperación entre diferentes países. Esto requiere la promoción del diálogo, </w:t>
      </w:r>
      <w:r w:rsidR="00F81C48" w:rsidRPr="00AB7E95">
        <w:rPr>
          <w:sz w:val="22"/>
          <w:szCs w:val="22"/>
          <w:lang w:val="es-ES"/>
        </w:rPr>
        <w:t xml:space="preserve">el uso de </w:t>
      </w:r>
      <w:r w:rsidRPr="00AB7E95">
        <w:rPr>
          <w:sz w:val="22"/>
          <w:szCs w:val="22"/>
          <w:lang w:val="es-ES"/>
        </w:rPr>
        <w:t>la diplomacia y el desarrollo de acuerdos entre países. En este sentido, la O</w:t>
      </w:r>
      <w:r w:rsidR="005613DD">
        <w:rPr>
          <w:sz w:val="22"/>
          <w:szCs w:val="22"/>
          <w:lang w:val="es-ES"/>
        </w:rPr>
        <w:t>rganización de los Estados Americanos</w:t>
      </w:r>
      <w:r w:rsidR="002C0D7E">
        <w:rPr>
          <w:sz w:val="22"/>
          <w:szCs w:val="22"/>
          <w:lang w:val="es-ES"/>
        </w:rPr>
        <w:t xml:space="preserve"> (OEA)</w:t>
      </w:r>
      <w:r w:rsidR="000C2E62">
        <w:rPr>
          <w:sz w:val="22"/>
          <w:szCs w:val="22"/>
          <w:lang w:val="es-ES"/>
        </w:rPr>
        <w:t>, siendo</w:t>
      </w:r>
      <w:r w:rsidR="000C2E62" w:rsidRPr="000C2E62">
        <w:rPr>
          <w:sz w:val="22"/>
          <w:szCs w:val="22"/>
          <w:lang w:val="es-ES"/>
        </w:rPr>
        <w:t xml:space="preserve"> la </w:t>
      </w:r>
      <w:r w:rsidR="00A43232">
        <w:rPr>
          <w:sz w:val="22"/>
          <w:szCs w:val="22"/>
          <w:lang w:val="es-ES"/>
        </w:rPr>
        <w:t xml:space="preserve">primera </w:t>
      </w:r>
      <w:r w:rsidR="000C2E62" w:rsidRPr="000C2E62">
        <w:rPr>
          <w:sz w:val="22"/>
          <w:szCs w:val="22"/>
          <w:lang w:val="es-ES"/>
        </w:rPr>
        <w:t xml:space="preserve">organización </w:t>
      </w:r>
      <w:r w:rsidR="00A43232">
        <w:rPr>
          <w:sz w:val="22"/>
          <w:szCs w:val="22"/>
          <w:lang w:val="es-ES"/>
        </w:rPr>
        <w:t>en el</w:t>
      </w:r>
      <w:r w:rsidR="000C2E62" w:rsidRPr="000C2E62">
        <w:rPr>
          <w:sz w:val="22"/>
          <w:szCs w:val="22"/>
          <w:lang w:val="es-ES"/>
        </w:rPr>
        <w:t xml:space="preserve"> mundo dedicada a la integración regional mediante la gestión sostenible de ecosistemas compartidos</w:t>
      </w:r>
      <w:r w:rsidR="000C2E62">
        <w:rPr>
          <w:sz w:val="22"/>
          <w:szCs w:val="22"/>
          <w:lang w:val="es-ES"/>
        </w:rPr>
        <w:t>,</w:t>
      </w:r>
      <w:r w:rsidR="000C2E62" w:rsidRPr="000C2E62">
        <w:rPr>
          <w:sz w:val="22"/>
          <w:szCs w:val="22"/>
          <w:lang w:val="es-ES"/>
        </w:rPr>
        <w:t xml:space="preserve"> ha liderado el diseño, el desarrollo y la gestión de iniciativas </w:t>
      </w:r>
      <w:r w:rsidR="005918BD">
        <w:rPr>
          <w:sz w:val="22"/>
          <w:szCs w:val="22"/>
          <w:lang w:val="es-ES"/>
        </w:rPr>
        <w:t>que fortalecen mecanismos de cooperación mutua entre los Estados Miembros para la gestión sostenible de las aguas transfronterizas</w:t>
      </w:r>
      <w:r w:rsidR="00962E84" w:rsidRPr="00962E84">
        <w:rPr>
          <w:sz w:val="22"/>
          <w:szCs w:val="22"/>
          <w:lang w:val="es-ES"/>
        </w:rPr>
        <w:t xml:space="preserve">. La intención es seguir empleando enfoques de gestión integrados que tengan en cuenta las necesidades y perspectivas de todas las partes interesadas, en particular </w:t>
      </w:r>
      <w:r w:rsidR="005613DD">
        <w:rPr>
          <w:sz w:val="22"/>
          <w:szCs w:val="22"/>
          <w:lang w:val="es-ES"/>
        </w:rPr>
        <w:t xml:space="preserve">la de </w:t>
      </w:r>
      <w:r w:rsidR="00962E84" w:rsidRPr="00962E84">
        <w:rPr>
          <w:sz w:val="22"/>
          <w:szCs w:val="22"/>
          <w:lang w:val="es-ES"/>
        </w:rPr>
        <w:t>los pueblos indígenas y las comunidades locale</w:t>
      </w:r>
      <w:r w:rsidR="007866FF">
        <w:rPr>
          <w:sz w:val="22"/>
          <w:szCs w:val="22"/>
          <w:lang w:val="es-ES"/>
        </w:rPr>
        <w:t>s.</w:t>
      </w:r>
    </w:p>
    <w:p w14:paraId="16B041B2" w14:textId="0A7F812B" w:rsidR="00962E84" w:rsidRDefault="00962E84" w:rsidP="00A661BA">
      <w:pPr>
        <w:ind w:firstLine="720"/>
        <w:jc w:val="both"/>
        <w:rPr>
          <w:sz w:val="22"/>
          <w:szCs w:val="22"/>
          <w:lang w:val="es-ES"/>
        </w:rPr>
      </w:pPr>
    </w:p>
    <w:p w14:paraId="491C01B6" w14:textId="348C576E" w:rsidR="00A661BA" w:rsidRDefault="0085248F" w:rsidP="00A661BA">
      <w:pPr>
        <w:ind w:firstLine="720"/>
        <w:jc w:val="both"/>
        <w:rPr>
          <w:sz w:val="22"/>
          <w:szCs w:val="22"/>
          <w:lang w:val="es-ES"/>
        </w:rPr>
      </w:pPr>
      <w:r w:rsidRPr="00AB7E95">
        <w:rPr>
          <w:sz w:val="22"/>
          <w:szCs w:val="22"/>
          <w:lang w:val="es-ES"/>
        </w:rPr>
        <w:t>C</w:t>
      </w:r>
      <w:r w:rsidR="00A661BA" w:rsidRPr="00AB7E95">
        <w:rPr>
          <w:sz w:val="22"/>
          <w:szCs w:val="22"/>
          <w:lang w:val="es-ES"/>
        </w:rPr>
        <w:t xml:space="preserve">omo parte del proceso preparatorio de la </w:t>
      </w:r>
      <w:r w:rsidRPr="00AB7E95">
        <w:rPr>
          <w:sz w:val="22"/>
          <w:szCs w:val="22"/>
          <w:lang w:val="es-ES"/>
        </w:rPr>
        <w:t xml:space="preserve">próxima </w:t>
      </w:r>
      <w:r w:rsidR="005613DD">
        <w:rPr>
          <w:sz w:val="22"/>
          <w:szCs w:val="22"/>
          <w:lang w:val="es-ES"/>
        </w:rPr>
        <w:t xml:space="preserve">Cuarta </w:t>
      </w:r>
      <w:r w:rsidRPr="00AB7E95">
        <w:rPr>
          <w:sz w:val="22"/>
          <w:szCs w:val="22"/>
          <w:lang w:val="es-ES"/>
        </w:rPr>
        <w:t xml:space="preserve">Reunión </w:t>
      </w:r>
      <w:r w:rsidR="005613DD">
        <w:rPr>
          <w:sz w:val="22"/>
          <w:szCs w:val="22"/>
          <w:lang w:val="es-ES"/>
        </w:rPr>
        <w:t xml:space="preserve">Interamericana </w:t>
      </w:r>
      <w:r w:rsidR="008E2F85" w:rsidRPr="00AB7E95">
        <w:rPr>
          <w:sz w:val="22"/>
          <w:szCs w:val="22"/>
          <w:lang w:val="es-ES"/>
        </w:rPr>
        <w:t xml:space="preserve">de </w:t>
      </w:r>
      <w:proofErr w:type="gramStart"/>
      <w:r w:rsidR="008E2F85" w:rsidRPr="00AB7E95">
        <w:rPr>
          <w:sz w:val="22"/>
          <w:szCs w:val="22"/>
          <w:lang w:val="es-ES"/>
        </w:rPr>
        <w:t>Ministros</w:t>
      </w:r>
      <w:proofErr w:type="gramEnd"/>
      <w:r w:rsidR="008E2F85" w:rsidRPr="00AB7E95">
        <w:rPr>
          <w:sz w:val="22"/>
          <w:szCs w:val="22"/>
          <w:lang w:val="es-ES"/>
        </w:rPr>
        <w:t xml:space="preserve"> </w:t>
      </w:r>
      <w:r w:rsidR="006A5651" w:rsidRPr="00AB7E95">
        <w:rPr>
          <w:sz w:val="22"/>
          <w:szCs w:val="22"/>
          <w:lang w:val="es-ES"/>
        </w:rPr>
        <w:t xml:space="preserve">y Altas Autoridades </w:t>
      </w:r>
      <w:r w:rsidR="008E2F85" w:rsidRPr="00AB7E95">
        <w:rPr>
          <w:sz w:val="22"/>
          <w:szCs w:val="22"/>
          <w:lang w:val="es-ES"/>
        </w:rPr>
        <w:t>de Desarrollo Sostenible</w:t>
      </w:r>
      <w:r w:rsidR="00A661BA" w:rsidRPr="00AB7E95">
        <w:rPr>
          <w:sz w:val="22"/>
          <w:szCs w:val="22"/>
          <w:lang w:val="es-ES"/>
        </w:rPr>
        <w:t xml:space="preserve">, esta reunión </w:t>
      </w:r>
      <w:r w:rsidR="008E2F85" w:rsidRPr="00AB7E95">
        <w:rPr>
          <w:sz w:val="22"/>
          <w:szCs w:val="22"/>
          <w:lang w:val="es-ES"/>
        </w:rPr>
        <w:t>ordinaria de</w:t>
      </w:r>
      <w:r w:rsidR="002C0D7E">
        <w:rPr>
          <w:sz w:val="22"/>
          <w:szCs w:val="22"/>
          <w:lang w:val="es-ES"/>
        </w:rPr>
        <w:t xml:space="preserve">l </w:t>
      </w:r>
      <w:r w:rsidR="008E2F85" w:rsidRPr="00AB7E95">
        <w:rPr>
          <w:sz w:val="22"/>
          <w:szCs w:val="22"/>
          <w:lang w:val="es-ES"/>
        </w:rPr>
        <w:t xml:space="preserve">CIDI </w:t>
      </w:r>
      <w:r w:rsidR="00A661BA" w:rsidRPr="00AB7E95">
        <w:rPr>
          <w:sz w:val="22"/>
          <w:szCs w:val="22"/>
          <w:lang w:val="es-ES"/>
        </w:rPr>
        <w:t>identificará áreas prioritarias de acción para promover la gobernanza, el financiamiento y las formas innovadoras de promover la seguridad hídrica dentro de la crisis climática en las Américas.</w:t>
      </w:r>
    </w:p>
    <w:p w14:paraId="6754F2C5" w14:textId="77777777" w:rsidR="00245D17" w:rsidRDefault="00245D17" w:rsidP="00245D17">
      <w:pPr>
        <w:jc w:val="both"/>
        <w:rPr>
          <w:sz w:val="22"/>
          <w:szCs w:val="22"/>
          <w:lang w:val="es-ES"/>
        </w:rPr>
      </w:pPr>
    </w:p>
    <w:p w14:paraId="2BD87394" w14:textId="056B8177" w:rsidR="0069766D" w:rsidRPr="00FD1BBB" w:rsidRDefault="0069766D" w:rsidP="003E62A1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es-ES"/>
        </w:rPr>
      </w:pPr>
      <w:r w:rsidRPr="00FD1BBB">
        <w:rPr>
          <w:b/>
          <w:sz w:val="22"/>
          <w:szCs w:val="22"/>
          <w:lang w:val="es-ES"/>
        </w:rPr>
        <w:t>P</w:t>
      </w:r>
      <w:r w:rsidR="00715FBC">
        <w:rPr>
          <w:b/>
          <w:sz w:val="22"/>
          <w:szCs w:val="22"/>
          <w:lang w:val="es-ES"/>
        </w:rPr>
        <w:t>ropósito de la reunión</w:t>
      </w:r>
    </w:p>
    <w:p w14:paraId="2BD87395" w14:textId="77777777" w:rsidR="0069766D" w:rsidRPr="00FD1BBB" w:rsidRDefault="0069766D" w:rsidP="002D405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5643CBA5" w14:textId="3F9E3C27" w:rsidR="00DE361D" w:rsidRPr="00EA3D35" w:rsidRDefault="00A52978" w:rsidP="00560383">
      <w:pPr>
        <w:tabs>
          <w:tab w:val="left" w:pos="720"/>
          <w:tab w:val="left" w:pos="1440"/>
        </w:tabs>
        <w:jc w:val="both"/>
        <w:rPr>
          <w:sz w:val="22"/>
          <w:szCs w:val="22"/>
          <w:lang w:val="es-ES"/>
        </w:rPr>
      </w:pPr>
      <w:r w:rsidRPr="00FD1BBB">
        <w:rPr>
          <w:sz w:val="22"/>
          <w:szCs w:val="22"/>
          <w:lang w:val="es-ES"/>
        </w:rPr>
        <w:tab/>
      </w:r>
      <w:r w:rsidR="00715FBC" w:rsidRPr="00EA3D35">
        <w:rPr>
          <w:sz w:val="22"/>
          <w:szCs w:val="22"/>
          <w:lang w:val="es-ES"/>
        </w:rPr>
        <w:t xml:space="preserve">El propósito de la reunión es </w:t>
      </w:r>
      <w:r w:rsidR="0053144C" w:rsidRPr="00EA3D35">
        <w:rPr>
          <w:sz w:val="22"/>
          <w:szCs w:val="22"/>
          <w:lang w:val="es-ES"/>
        </w:rPr>
        <w:t xml:space="preserve">resaltar los beneficios, desafíos y oportunidades </w:t>
      </w:r>
      <w:r w:rsidR="001E6798" w:rsidRPr="00EA3D35">
        <w:rPr>
          <w:sz w:val="22"/>
          <w:szCs w:val="22"/>
          <w:lang w:val="es-ES"/>
        </w:rPr>
        <w:t>de la gestión integrada de los recursos hídricos</w:t>
      </w:r>
      <w:r w:rsidR="00BC0CA0" w:rsidRPr="00EA3D35">
        <w:rPr>
          <w:sz w:val="22"/>
          <w:szCs w:val="22"/>
          <w:lang w:val="es-ES"/>
        </w:rPr>
        <w:t xml:space="preserve">, </w:t>
      </w:r>
      <w:r w:rsidR="002C0D7E">
        <w:rPr>
          <w:sz w:val="22"/>
          <w:szCs w:val="22"/>
          <w:lang w:val="es-ES"/>
        </w:rPr>
        <w:t>con</w:t>
      </w:r>
      <w:r w:rsidR="00BC0CA0" w:rsidRPr="00EA3D35">
        <w:rPr>
          <w:sz w:val="22"/>
          <w:szCs w:val="22"/>
          <w:lang w:val="es-ES"/>
        </w:rPr>
        <w:t xml:space="preserve"> base </w:t>
      </w:r>
      <w:r w:rsidR="002C0D7E">
        <w:rPr>
          <w:sz w:val="22"/>
          <w:szCs w:val="22"/>
          <w:lang w:val="es-ES"/>
        </w:rPr>
        <w:t>en</w:t>
      </w:r>
      <w:r w:rsidR="00BC0CA0" w:rsidRPr="00EA3D35">
        <w:rPr>
          <w:sz w:val="22"/>
          <w:szCs w:val="22"/>
          <w:lang w:val="es-ES"/>
        </w:rPr>
        <w:t xml:space="preserve"> los ejemplos de manejo de </w:t>
      </w:r>
      <w:r w:rsidR="002C0D7E">
        <w:rPr>
          <w:sz w:val="22"/>
          <w:szCs w:val="22"/>
          <w:lang w:val="es-ES"/>
        </w:rPr>
        <w:t>c</w:t>
      </w:r>
      <w:r w:rsidR="00BC0CA0" w:rsidRPr="00EA3D35">
        <w:rPr>
          <w:sz w:val="22"/>
          <w:szCs w:val="22"/>
          <w:lang w:val="es-ES"/>
        </w:rPr>
        <w:t xml:space="preserve">uencas </w:t>
      </w:r>
      <w:r w:rsidR="002C0D7E">
        <w:rPr>
          <w:sz w:val="22"/>
          <w:szCs w:val="22"/>
          <w:lang w:val="es-ES"/>
        </w:rPr>
        <w:t>t</w:t>
      </w:r>
      <w:r w:rsidR="00BC0CA0" w:rsidRPr="00EA3D35">
        <w:rPr>
          <w:sz w:val="22"/>
          <w:szCs w:val="22"/>
          <w:lang w:val="es-ES"/>
        </w:rPr>
        <w:t xml:space="preserve">ransfronterizas </w:t>
      </w:r>
      <w:r w:rsidR="00A135AA" w:rsidRPr="00EA3D35">
        <w:rPr>
          <w:sz w:val="22"/>
          <w:szCs w:val="22"/>
          <w:lang w:val="es-ES"/>
        </w:rPr>
        <w:t xml:space="preserve">que se encuentran en ejecución </w:t>
      </w:r>
      <w:r w:rsidR="00BC0CA0" w:rsidRPr="00EA3D35">
        <w:rPr>
          <w:sz w:val="22"/>
          <w:szCs w:val="22"/>
          <w:lang w:val="es-ES"/>
        </w:rPr>
        <w:t xml:space="preserve">en varias regiones de las Américas. </w:t>
      </w:r>
      <w:r w:rsidR="005E7256" w:rsidRPr="00EA3D35">
        <w:rPr>
          <w:sz w:val="22"/>
          <w:szCs w:val="22"/>
          <w:lang w:val="es-ES"/>
        </w:rPr>
        <w:t xml:space="preserve">Esta gestión integrada </w:t>
      </w:r>
      <w:r w:rsidR="00A135AA" w:rsidRPr="00EA3D35">
        <w:rPr>
          <w:sz w:val="22"/>
          <w:szCs w:val="22"/>
          <w:lang w:val="es-ES"/>
        </w:rPr>
        <w:t>s</w:t>
      </w:r>
      <w:r w:rsidR="005E7256" w:rsidRPr="00EA3D35">
        <w:rPr>
          <w:sz w:val="22"/>
          <w:szCs w:val="22"/>
          <w:lang w:val="es-ES"/>
        </w:rPr>
        <w:t xml:space="preserve">e encuentra </w:t>
      </w:r>
      <w:r w:rsidR="0063762A" w:rsidRPr="00EA3D35">
        <w:rPr>
          <w:sz w:val="22"/>
          <w:szCs w:val="22"/>
          <w:lang w:val="es-ES"/>
        </w:rPr>
        <w:t>atravesada por los fenómenos relacionados al cambio climático</w:t>
      </w:r>
      <w:r w:rsidR="00AB7DBE" w:rsidRPr="00EA3D35">
        <w:rPr>
          <w:sz w:val="22"/>
          <w:szCs w:val="22"/>
          <w:lang w:val="es-ES"/>
        </w:rPr>
        <w:t>. Esta</w:t>
      </w:r>
      <w:r w:rsidR="00715FBC" w:rsidRPr="00EA3D35">
        <w:rPr>
          <w:sz w:val="22"/>
          <w:szCs w:val="22"/>
          <w:lang w:val="es-ES"/>
        </w:rPr>
        <w:t xml:space="preserve"> reunión ofrecerá a los</w:t>
      </w:r>
      <w:r w:rsidR="00DC5221" w:rsidRPr="00EA3D35">
        <w:rPr>
          <w:sz w:val="22"/>
          <w:szCs w:val="22"/>
          <w:lang w:val="es-ES"/>
        </w:rPr>
        <w:t xml:space="preserve"> </w:t>
      </w:r>
      <w:r w:rsidR="00AC5B4A" w:rsidRPr="00EA3D35">
        <w:rPr>
          <w:sz w:val="22"/>
          <w:szCs w:val="22"/>
          <w:lang w:val="es-ES"/>
        </w:rPr>
        <w:t>Estados Miembros</w:t>
      </w:r>
      <w:r w:rsidR="00DC5221" w:rsidRPr="00EA3D35">
        <w:rPr>
          <w:sz w:val="22"/>
          <w:szCs w:val="22"/>
          <w:lang w:val="es-ES"/>
        </w:rPr>
        <w:t xml:space="preserve"> </w:t>
      </w:r>
      <w:r w:rsidR="00715FBC" w:rsidRPr="00EA3D35">
        <w:rPr>
          <w:sz w:val="22"/>
          <w:szCs w:val="22"/>
          <w:lang w:val="es-ES"/>
        </w:rPr>
        <w:t xml:space="preserve">la oportunidad de conversar sobre sus desafíos, prioridades para la acción y expectativas en relación con los mecanismos </w:t>
      </w:r>
      <w:r w:rsidR="00362828" w:rsidRPr="00EA3D35">
        <w:rPr>
          <w:sz w:val="22"/>
          <w:szCs w:val="22"/>
          <w:lang w:val="es-ES"/>
        </w:rPr>
        <w:t xml:space="preserve">y acciones adecuadas para mitigar </w:t>
      </w:r>
      <w:r w:rsidR="00AA579A" w:rsidRPr="00EA3D35">
        <w:rPr>
          <w:sz w:val="22"/>
          <w:szCs w:val="22"/>
          <w:lang w:val="es-ES"/>
        </w:rPr>
        <w:t xml:space="preserve">los efectos del cambio climático. </w:t>
      </w:r>
      <w:r w:rsidR="008E2E2B" w:rsidRPr="00EA3D35">
        <w:rPr>
          <w:sz w:val="22"/>
          <w:szCs w:val="22"/>
          <w:lang w:val="es-ES"/>
        </w:rPr>
        <w:t xml:space="preserve"> </w:t>
      </w:r>
    </w:p>
    <w:p w14:paraId="64830AE9" w14:textId="77777777" w:rsidR="00DC5221" w:rsidRPr="00EA3D35" w:rsidRDefault="00DC5221" w:rsidP="00560383">
      <w:pPr>
        <w:tabs>
          <w:tab w:val="left" w:pos="720"/>
          <w:tab w:val="left" w:pos="1440"/>
        </w:tabs>
        <w:jc w:val="both"/>
        <w:rPr>
          <w:sz w:val="22"/>
          <w:szCs w:val="22"/>
          <w:lang w:val="es-ES"/>
        </w:rPr>
      </w:pPr>
    </w:p>
    <w:p w14:paraId="6949E9BD" w14:textId="34768726" w:rsidR="009F7D06" w:rsidRPr="00FD1BBB" w:rsidRDefault="002C0D7E" w:rsidP="00560383">
      <w:pPr>
        <w:tabs>
          <w:tab w:val="left" w:pos="720"/>
          <w:tab w:val="left" w:pos="1440"/>
        </w:tabs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715FBC" w:rsidRPr="00EA3D35">
        <w:rPr>
          <w:sz w:val="22"/>
          <w:szCs w:val="22"/>
          <w:lang w:val="es-ES"/>
        </w:rPr>
        <w:t xml:space="preserve">Algunas preguntas </w:t>
      </w:r>
      <w:r w:rsidR="00392157" w:rsidRPr="00EA3D35">
        <w:rPr>
          <w:sz w:val="22"/>
          <w:szCs w:val="22"/>
          <w:lang w:val="es-ES"/>
        </w:rPr>
        <w:t xml:space="preserve">para </w:t>
      </w:r>
      <w:r w:rsidR="00715FBC" w:rsidRPr="00EA3D35">
        <w:rPr>
          <w:sz w:val="22"/>
          <w:szCs w:val="22"/>
          <w:lang w:val="es-ES"/>
        </w:rPr>
        <w:t>los</w:t>
      </w:r>
      <w:r w:rsidR="009F7D06" w:rsidRPr="00EA3D35">
        <w:rPr>
          <w:sz w:val="22"/>
          <w:szCs w:val="22"/>
          <w:lang w:val="es-ES"/>
        </w:rPr>
        <w:t xml:space="preserve"> </w:t>
      </w:r>
      <w:r w:rsidR="00AC5B4A" w:rsidRPr="00EA3D35">
        <w:rPr>
          <w:sz w:val="22"/>
          <w:szCs w:val="22"/>
          <w:lang w:val="es-ES"/>
        </w:rPr>
        <w:t>Estados Miembros</w:t>
      </w:r>
      <w:r w:rsidR="009F7D06" w:rsidRPr="00EA3D35">
        <w:rPr>
          <w:sz w:val="22"/>
          <w:szCs w:val="22"/>
          <w:lang w:val="es-ES"/>
        </w:rPr>
        <w:t xml:space="preserve"> </w:t>
      </w:r>
      <w:r w:rsidR="00392157" w:rsidRPr="00EA3D35">
        <w:rPr>
          <w:sz w:val="22"/>
          <w:szCs w:val="22"/>
          <w:lang w:val="es-ES"/>
        </w:rPr>
        <w:t>son las siguientes</w:t>
      </w:r>
      <w:r w:rsidR="009F7D06" w:rsidRPr="00EA3D35">
        <w:rPr>
          <w:sz w:val="22"/>
          <w:szCs w:val="22"/>
          <w:lang w:val="es-ES"/>
        </w:rPr>
        <w:t>:</w:t>
      </w:r>
    </w:p>
    <w:p w14:paraId="5398F41D" w14:textId="77777777" w:rsidR="009F7D06" w:rsidRPr="00FD1BBB" w:rsidRDefault="009F7D06" w:rsidP="009F7D06">
      <w:pPr>
        <w:tabs>
          <w:tab w:val="left" w:pos="720"/>
          <w:tab w:val="left" w:pos="1440"/>
        </w:tabs>
        <w:jc w:val="both"/>
        <w:rPr>
          <w:sz w:val="22"/>
          <w:szCs w:val="22"/>
          <w:lang w:val="es-ES"/>
        </w:rPr>
      </w:pPr>
    </w:p>
    <w:p w14:paraId="0427108C" w14:textId="316F791D" w:rsidR="00A32B3F" w:rsidRPr="00DB29FE" w:rsidRDefault="00980408" w:rsidP="002C0D7E">
      <w:pPr>
        <w:pStyle w:val="ListParagraph0"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 w:rsidRPr="00DB29FE">
        <w:rPr>
          <w:sz w:val="22"/>
          <w:szCs w:val="22"/>
          <w:lang w:val="es-ES"/>
        </w:rPr>
        <w:t>¿Cuáles son los temas o áreas de acción prioritarias que identifica su país para promover la seguridad hídrica dentro de la crisis climática para el próximo siglo?</w:t>
      </w:r>
    </w:p>
    <w:p w14:paraId="1C86292D" w14:textId="06F5F135" w:rsidR="00980408" w:rsidRPr="00DB29FE" w:rsidRDefault="00980408" w:rsidP="002C0D7E">
      <w:pPr>
        <w:pStyle w:val="ListParagraph0"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 w:rsidRPr="00DB29FE">
        <w:rPr>
          <w:sz w:val="22"/>
          <w:szCs w:val="22"/>
          <w:lang w:val="es-ES"/>
        </w:rPr>
        <w:t>El financiamiento es esencial para garantizar la buena gobernanza de los recursos hídricos. ¿Qué ejemplos puede dar donde los sectores público y privado trabajan juntos para lograr el financiamiento adecuado para proyectos sobre gestión sostenible del agua y cambio climático? ¿Cuáles son los incentivos y qué mecanismos se están implementando en su país para promover la inversión público-privada en el sector del agua?</w:t>
      </w:r>
    </w:p>
    <w:p w14:paraId="243326CB" w14:textId="24AA8B44" w:rsidR="00980408" w:rsidRDefault="00980408" w:rsidP="002C0D7E">
      <w:pPr>
        <w:pStyle w:val="ListParagraph0"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 w:rsidRPr="00DB29FE">
        <w:rPr>
          <w:sz w:val="22"/>
          <w:szCs w:val="22"/>
          <w:lang w:val="es-ES"/>
        </w:rPr>
        <w:t xml:space="preserve">La cooperación multinacional es importante para garantizar un buen trabajo en materia de acción climática y la gestión de recursos hídricos. ¿Cuáles son las </w:t>
      </w:r>
      <w:r w:rsidR="00DB29FE" w:rsidRPr="00DB29FE">
        <w:rPr>
          <w:sz w:val="22"/>
          <w:szCs w:val="22"/>
          <w:lang w:val="es-ES"/>
        </w:rPr>
        <w:t xml:space="preserve">acciones prioritarias </w:t>
      </w:r>
      <w:r w:rsidRPr="00DB29FE">
        <w:rPr>
          <w:sz w:val="22"/>
          <w:szCs w:val="22"/>
          <w:lang w:val="es-ES"/>
        </w:rPr>
        <w:t>que identifica su país para promover la cooperación en materia de aguas transfronterizas en el escenario climático actual?</w:t>
      </w:r>
    </w:p>
    <w:p w14:paraId="0166E39A" w14:textId="77777777" w:rsidR="00245D17" w:rsidRPr="00FD1BBB" w:rsidRDefault="00245D17" w:rsidP="00245D17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2BD8739C" w14:textId="6EB7F2E1" w:rsidR="0069766D" w:rsidRPr="00FD1BBB" w:rsidRDefault="00C94B1F" w:rsidP="003E62A1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Pertinencia para la </w:t>
      </w:r>
      <w:r w:rsidR="0069766D" w:rsidRPr="00FD1BBB">
        <w:rPr>
          <w:b/>
          <w:sz w:val="22"/>
          <w:szCs w:val="22"/>
          <w:lang w:val="es-ES"/>
        </w:rPr>
        <w:t xml:space="preserve">SEDI </w:t>
      </w:r>
    </w:p>
    <w:p w14:paraId="2BD8739D" w14:textId="77777777" w:rsidR="0069766D" w:rsidRPr="00FD1BBB" w:rsidRDefault="0069766D" w:rsidP="002D4050">
      <w:pPr>
        <w:tabs>
          <w:tab w:val="left" w:pos="630"/>
          <w:tab w:val="left" w:pos="720"/>
          <w:tab w:val="left" w:pos="2160"/>
        </w:tabs>
        <w:jc w:val="both"/>
        <w:rPr>
          <w:sz w:val="22"/>
          <w:szCs w:val="22"/>
          <w:lang w:val="es-ES"/>
        </w:rPr>
      </w:pPr>
    </w:p>
    <w:p w14:paraId="22024BEA" w14:textId="3F195538" w:rsidR="00327C07" w:rsidRPr="00B00E30" w:rsidRDefault="00EB3AA5" w:rsidP="00245D17">
      <w:pPr>
        <w:pStyle w:val="ListParagraph0"/>
        <w:numPr>
          <w:ilvl w:val="0"/>
          <w:numId w:val="3"/>
        </w:numPr>
        <w:tabs>
          <w:tab w:val="left" w:pos="2160"/>
        </w:tabs>
        <w:ind w:hanging="720"/>
        <w:jc w:val="both"/>
        <w:rPr>
          <w:sz w:val="22"/>
          <w:szCs w:val="22"/>
          <w:lang w:val="es-ES"/>
        </w:rPr>
      </w:pPr>
      <w:r w:rsidRPr="00B00E30">
        <w:rPr>
          <w:sz w:val="22"/>
          <w:szCs w:val="22"/>
          <w:lang w:val="es-ES"/>
        </w:rPr>
        <w:t>Promo</w:t>
      </w:r>
      <w:r w:rsidR="009019F1" w:rsidRPr="00B00E30">
        <w:rPr>
          <w:sz w:val="22"/>
          <w:szCs w:val="22"/>
          <w:lang w:val="es-ES"/>
        </w:rPr>
        <w:t xml:space="preserve">ver </w:t>
      </w:r>
      <w:r w:rsidR="00DB29FE" w:rsidRPr="00B00E30">
        <w:rPr>
          <w:sz w:val="22"/>
          <w:szCs w:val="22"/>
          <w:lang w:val="es-ES"/>
        </w:rPr>
        <w:t xml:space="preserve">el </w:t>
      </w:r>
      <w:r w:rsidR="009019F1" w:rsidRPr="00B00E30">
        <w:rPr>
          <w:sz w:val="22"/>
          <w:szCs w:val="22"/>
          <w:lang w:val="es-ES"/>
        </w:rPr>
        <w:t>diálogo</w:t>
      </w:r>
      <w:r w:rsidR="00DB29FE" w:rsidRPr="00B00E30">
        <w:rPr>
          <w:sz w:val="22"/>
          <w:szCs w:val="22"/>
          <w:lang w:val="es-ES"/>
        </w:rPr>
        <w:t xml:space="preserve"> político</w:t>
      </w:r>
      <w:r w:rsidR="009019F1" w:rsidRPr="00B00E30">
        <w:rPr>
          <w:sz w:val="22"/>
          <w:szCs w:val="22"/>
          <w:lang w:val="es-ES"/>
        </w:rPr>
        <w:t xml:space="preserve"> para difundir datos, protocolos y marcos </w:t>
      </w:r>
      <w:r w:rsidR="00DB29FE" w:rsidRPr="00B00E30">
        <w:rPr>
          <w:sz w:val="22"/>
          <w:szCs w:val="22"/>
          <w:lang w:val="es-ES"/>
        </w:rPr>
        <w:t xml:space="preserve">de cooperación </w:t>
      </w:r>
      <w:r w:rsidR="009019F1" w:rsidRPr="00B00E30">
        <w:rPr>
          <w:sz w:val="22"/>
          <w:szCs w:val="22"/>
          <w:lang w:val="es-ES"/>
        </w:rPr>
        <w:t xml:space="preserve">a fin de ayudar a los </w:t>
      </w:r>
      <w:r w:rsidR="00AC5B4A" w:rsidRPr="00B00E30">
        <w:rPr>
          <w:sz w:val="22"/>
          <w:szCs w:val="22"/>
          <w:lang w:val="es-ES"/>
        </w:rPr>
        <w:t>Estados Miembros</w:t>
      </w:r>
      <w:r w:rsidR="00AA1352" w:rsidRPr="00B00E30">
        <w:rPr>
          <w:sz w:val="22"/>
          <w:szCs w:val="22"/>
          <w:lang w:val="es-ES"/>
        </w:rPr>
        <w:t xml:space="preserve"> </w:t>
      </w:r>
      <w:r w:rsidR="00DB29FE" w:rsidRPr="00B00E30">
        <w:rPr>
          <w:sz w:val="22"/>
          <w:szCs w:val="22"/>
          <w:lang w:val="es-ES"/>
        </w:rPr>
        <w:t xml:space="preserve">de la OEA </w:t>
      </w:r>
      <w:r w:rsidR="002C0D7E">
        <w:rPr>
          <w:sz w:val="22"/>
          <w:szCs w:val="22"/>
          <w:lang w:val="es-ES"/>
        </w:rPr>
        <w:t>p</w:t>
      </w:r>
      <w:r w:rsidR="009019F1" w:rsidRPr="00B00E30">
        <w:rPr>
          <w:sz w:val="22"/>
          <w:szCs w:val="22"/>
          <w:lang w:val="es-ES"/>
        </w:rPr>
        <w:t>a</w:t>
      </w:r>
      <w:r w:rsidR="002C0D7E">
        <w:rPr>
          <w:sz w:val="22"/>
          <w:szCs w:val="22"/>
          <w:lang w:val="es-ES"/>
        </w:rPr>
        <w:t>ra</w:t>
      </w:r>
      <w:r w:rsidR="009019F1" w:rsidRPr="00B00E30">
        <w:rPr>
          <w:sz w:val="22"/>
          <w:szCs w:val="22"/>
          <w:lang w:val="es-ES"/>
        </w:rPr>
        <w:t xml:space="preserve"> mejorar su capacidad </w:t>
      </w:r>
      <w:r w:rsidR="00DB29FE" w:rsidRPr="00B00E30">
        <w:rPr>
          <w:sz w:val="22"/>
          <w:szCs w:val="22"/>
          <w:lang w:val="es-ES"/>
        </w:rPr>
        <w:t xml:space="preserve">en la gestión de los recursos hídricos.  </w:t>
      </w:r>
    </w:p>
    <w:p w14:paraId="27307B6C" w14:textId="30C8AF1C" w:rsidR="00135BCC" w:rsidRPr="00B00E30" w:rsidRDefault="00BC1052" w:rsidP="00245D17">
      <w:pPr>
        <w:pStyle w:val="ListParagraph0"/>
        <w:numPr>
          <w:ilvl w:val="0"/>
          <w:numId w:val="3"/>
        </w:numPr>
        <w:tabs>
          <w:tab w:val="left" w:pos="2160"/>
        </w:tabs>
        <w:ind w:hanging="720"/>
        <w:jc w:val="both"/>
        <w:rPr>
          <w:sz w:val="22"/>
          <w:szCs w:val="22"/>
          <w:lang w:val="es-ES"/>
        </w:rPr>
      </w:pPr>
      <w:r w:rsidRPr="00B00E30">
        <w:rPr>
          <w:sz w:val="22"/>
          <w:szCs w:val="22"/>
          <w:lang w:val="es-ES"/>
        </w:rPr>
        <w:t>F</w:t>
      </w:r>
      <w:r w:rsidR="00FF0EE7" w:rsidRPr="00B00E30">
        <w:rPr>
          <w:sz w:val="22"/>
          <w:szCs w:val="22"/>
          <w:lang w:val="es-ES"/>
        </w:rPr>
        <w:t>o</w:t>
      </w:r>
      <w:r w:rsidR="009019F1" w:rsidRPr="00B00E30">
        <w:rPr>
          <w:sz w:val="22"/>
          <w:szCs w:val="22"/>
          <w:lang w:val="es-ES"/>
        </w:rPr>
        <w:t>mentar a escala regional el</w:t>
      </w:r>
      <w:r w:rsidR="00DB29FE" w:rsidRPr="00B00E30">
        <w:rPr>
          <w:sz w:val="22"/>
          <w:szCs w:val="22"/>
          <w:lang w:val="es-ES"/>
        </w:rPr>
        <w:t xml:space="preserve"> intercambio de información y buenas prácticas </w:t>
      </w:r>
      <w:r w:rsidR="002C0D7E">
        <w:rPr>
          <w:sz w:val="22"/>
          <w:szCs w:val="22"/>
          <w:lang w:val="es-ES"/>
        </w:rPr>
        <w:t>con</w:t>
      </w:r>
      <w:r w:rsidR="007866FF">
        <w:rPr>
          <w:sz w:val="22"/>
          <w:szCs w:val="22"/>
          <w:lang w:val="es-ES"/>
        </w:rPr>
        <w:t xml:space="preserve"> base </w:t>
      </w:r>
      <w:r w:rsidR="002C0D7E">
        <w:rPr>
          <w:sz w:val="22"/>
          <w:szCs w:val="22"/>
          <w:lang w:val="es-ES"/>
        </w:rPr>
        <w:t>en e</w:t>
      </w:r>
      <w:r w:rsidR="00DB29FE" w:rsidRPr="00B00E30">
        <w:rPr>
          <w:sz w:val="22"/>
          <w:szCs w:val="22"/>
          <w:lang w:val="es-ES"/>
        </w:rPr>
        <w:t xml:space="preserve">l manejo de ecosistemas en cuencas transfronterizas en el marco de las amenazas que representa el cambio climático.  </w:t>
      </w:r>
    </w:p>
    <w:p w14:paraId="67CE2231" w14:textId="5CD37E8D" w:rsidR="00A43232" w:rsidRDefault="00A43232" w:rsidP="00245D17">
      <w:pPr>
        <w:pStyle w:val="ListParagraph0"/>
        <w:numPr>
          <w:ilvl w:val="0"/>
          <w:numId w:val="3"/>
        </w:numPr>
        <w:tabs>
          <w:tab w:val="left" w:pos="2160"/>
        </w:tabs>
        <w:ind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</w:t>
      </w:r>
      <w:r w:rsidRPr="00A43232">
        <w:rPr>
          <w:sz w:val="22"/>
          <w:szCs w:val="22"/>
          <w:lang w:val="es-ES"/>
        </w:rPr>
        <w:t>romover el uso de tecnologías, prácticas y estrategias innovadoras para adaptar y mitigar los impactos del cambio climático en los recursos hídricos de las Américas.</w:t>
      </w:r>
    </w:p>
    <w:p w14:paraId="38AADB36" w14:textId="2FF806B9" w:rsidR="00A43232" w:rsidRDefault="00A43232" w:rsidP="00245D17">
      <w:pPr>
        <w:pStyle w:val="ListParagraph0"/>
        <w:numPr>
          <w:ilvl w:val="0"/>
          <w:numId w:val="3"/>
        </w:numPr>
        <w:tabs>
          <w:tab w:val="left" w:pos="2160"/>
        </w:tabs>
        <w:ind w:hanging="720"/>
        <w:jc w:val="both"/>
        <w:rPr>
          <w:sz w:val="22"/>
          <w:szCs w:val="22"/>
          <w:lang w:val="es-ES"/>
        </w:rPr>
      </w:pPr>
      <w:r w:rsidRPr="00A43232">
        <w:rPr>
          <w:sz w:val="22"/>
          <w:szCs w:val="22"/>
          <w:lang w:val="es-ES"/>
        </w:rPr>
        <w:t>Mejorar la autonomía técnic</w:t>
      </w:r>
      <w:r>
        <w:rPr>
          <w:sz w:val="22"/>
          <w:szCs w:val="22"/>
          <w:lang w:val="es-ES"/>
        </w:rPr>
        <w:t>a</w:t>
      </w:r>
      <w:r w:rsidRPr="00A43232">
        <w:rPr>
          <w:sz w:val="22"/>
          <w:szCs w:val="22"/>
          <w:lang w:val="es-ES"/>
        </w:rPr>
        <w:t>, re</w:t>
      </w:r>
      <w:r>
        <w:rPr>
          <w:sz w:val="22"/>
          <w:szCs w:val="22"/>
          <w:lang w:val="es-ES"/>
        </w:rPr>
        <w:t>siliencia</w:t>
      </w:r>
      <w:r w:rsidRPr="00A43232">
        <w:rPr>
          <w:sz w:val="22"/>
          <w:szCs w:val="22"/>
          <w:lang w:val="es-ES"/>
        </w:rPr>
        <w:t xml:space="preserve"> y eficiencia </w:t>
      </w:r>
      <w:r>
        <w:rPr>
          <w:sz w:val="22"/>
          <w:szCs w:val="22"/>
          <w:lang w:val="es-ES"/>
        </w:rPr>
        <w:t>de las autoridades gubernamentales encargadas de la gestión del agua a través del fortalecimiento de capacidades</w:t>
      </w:r>
      <w:r w:rsidRPr="00A43232">
        <w:rPr>
          <w:sz w:val="22"/>
          <w:szCs w:val="22"/>
          <w:lang w:val="es-ES"/>
        </w:rPr>
        <w:t>.</w:t>
      </w:r>
    </w:p>
    <w:p w14:paraId="45310B3E" w14:textId="6473ED5C" w:rsidR="008A611F" w:rsidRPr="00B00E30" w:rsidRDefault="002B76ED" w:rsidP="00245D17">
      <w:pPr>
        <w:pStyle w:val="ListParagraph0"/>
        <w:numPr>
          <w:ilvl w:val="0"/>
          <w:numId w:val="3"/>
        </w:numPr>
        <w:tabs>
          <w:tab w:val="left" w:pos="2160"/>
        </w:tabs>
        <w:ind w:hanging="720"/>
        <w:jc w:val="both"/>
        <w:rPr>
          <w:sz w:val="22"/>
          <w:szCs w:val="22"/>
          <w:lang w:val="es-ES"/>
        </w:rPr>
      </w:pPr>
      <w:r w:rsidRPr="00B00E30">
        <w:rPr>
          <w:sz w:val="22"/>
          <w:szCs w:val="22"/>
          <w:lang w:val="es-ES"/>
        </w:rPr>
        <w:t>Rec</w:t>
      </w:r>
      <w:r w:rsidR="009019F1" w:rsidRPr="00B00E30">
        <w:rPr>
          <w:sz w:val="22"/>
          <w:szCs w:val="22"/>
          <w:lang w:val="es-ES"/>
        </w:rPr>
        <w:t xml:space="preserve">ibir aportes de los gobiernos sobre </w:t>
      </w:r>
      <w:r w:rsidR="00DB29FE" w:rsidRPr="00B00E30">
        <w:rPr>
          <w:sz w:val="22"/>
          <w:szCs w:val="22"/>
          <w:lang w:val="es-ES"/>
        </w:rPr>
        <w:t xml:space="preserve">los temas a discutir en la </w:t>
      </w:r>
      <w:r w:rsidR="002C0D7E">
        <w:rPr>
          <w:sz w:val="22"/>
          <w:szCs w:val="22"/>
          <w:lang w:val="es-ES"/>
        </w:rPr>
        <w:t>Cuarta</w:t>
      </w:r>
      <w:r w:rsidR="00DB29FE" w:rsidRPr="00B00E30">
        <w:rPr>
          <w:sz w:val="22"/>
          <w:szCs w:val="22"/>
          <w:lang w:val="es-ES"/>
        </w:rPr>
        <w:t xml:space="preserve"> </w:t>
      </w:r>
      <w:r w:rsidR="009019F1" w:rsidRPr="00B00E30">
        <w:rPr>
          <w:sz w:val="22"/>
          <w:szCs w:val="22"/>
          <w:lang w:val="es-ES"/>
        </w:rPr>
        <w:t xml:space="preserve">Reunión Interamericana de </w:t>
      </w:r>
      <w:proofErr w:type="gramStart"/>
      <w:r w:rsidR="009019F1" w:rsidRPr="00B00E30">
        <w:rPr>
          <w:sz w:val="22"/>
          <w:szCs w:val="22"/>
          <w:lang w:val="es-ES"/>
        </w:rPr>
        <w:t>Ministros</w:t>
      </w:r>
      <w:proofErr w:type="gramEnd"/>
      <w:r w:rsidR="009019F1" w:rsidRPr="00B00E30">
        <w:rPr>
          <w:sz w:val="22"/>
          <w:szCs w:val="22"/>
          <w:lang w:val="es-ES"/>
        </w:rPr>
        <w:t xml:space="preserve"> y Máximas Autoridades de Desarrollo Sostenible</w:t>
      </w:r>
      <w:r w:rsidR="00230E38" w:rsidRPr="00B00E30">
        <w:rPr>
          <w:sz w:val="22"/>
          <w:szCs w:val="22"/>
          <w:lang w:val="es-ES"/>
        </w:rPr>
        <w:t>.</w:t>
      </w:r>
    </w:p>
    <w:p w14:paraId="058917FA" w14:textId="3E2DB044" w:rsidR="00245D17" w:rsidRDefault="00245D17" w:rsidP="008A611F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33A7440D" w14:textId="5228CD06" w:rsidR="00DD2121" w:rsidRPr="005904A7" w:rsidRDefault="009019F1" w:rsidP="00931D4B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es-ES"/>
        </w:rPr>
      </w:pPr>
      <w:r w:rsidRPr="005904A7">
        <w:rPr>
          <w:b/>
          <w:sz w:val="22"/>
          <w:szCs w:val="22"/>
          <w:lang w:val="es-ES"/>
        </w:rPr>
        <w:t xml:space="preserve">Mandatos de la </w:t>
      </w:r>
      <w:r w:rsidR="00551063" w:rsidRPr="005904A7">
        <w:rPr>
          <w:b/>
          <w:sz w:val="22"/>
          <w:szCs w:val="22"/>
          <w:lang w:val="es-ES"/>
        </w:rPr>
        <w:t>O</w:t>
      </w:r>
      <w:r w:rsidRPr="005904A7">
        <w:rPr>
          <w:b/>
          <w:sz w:val="22"/>
          <w:szCs w:val="22"/>
          <w:lang w:val="es-ES"/>
        </w:rPr>
        <w:t>E</w:t>
      </w:r>
      <w:r w:rsidR="00551063" w:rsidRPr="005904A7">
        <w:rPr>
          <w:b/>
          <w:sz w:val="22"/>
          <w:szCs w:val="22"/>
          <w:lang w:val="es-ES"/>
        </w:rPr>
        <w:t>A</w:t>
      </w:r>
    </w:p>
    <w:p w14:paraId="0A6FF484" w14:textId="77777777" w:rsidR="00512AA5" w:rsidRPr="00FD1BBB" w:rsidRDefault="00512AA5" w:rsidP="00931D4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5F80212B" w14:textId="1327342B" w:rsidR="00954D4E" w:rsidRPr="002C0D7E" w:rsidRDefault="00512AA5" w:rsidP="00931D4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  <w:r w:rsidRPr="00FD1BBB">
        <w:rPr>
          <w:sz w:val="22"/>
          <w:szCs w:val="22"/>
          <w:lang w:val="es-ES"/>
        </w:rPr>
        <w:tab/>
      </w:r>
      <w:r w:rsidR="00CC68D8">
        <w:rPr>
          <w:sz w:val="22"/>
          <w:szCs w:val="22"/>
          <w:lang w:val="es-ES"/>
        </w:rPr>
        <w:t xml:space="preserve">El </w:t>
      </w:r>
      <w:r w:rsidR="00954D4E" w:rsidRPr="00FD1BBB">
        <w:rPr>
          <w:sz w:val="22"/>
          <w:szCs w:val="22"/>
          <w:lang w:val="es-ES"/>
        </w:rPr>
        <w:t>9</w:t>
      </w:r>
      <w:r w:rsidR="00CC68D8">
        <w:rPr>
          <w:sz w:val="22"/>
          <w:szCs w:val="22"/>
          <w:lang w:val="es-ES"/>
        </w:rPr>
        <w:t xml:space="preserve"> de junio de</w:t>
      </w:r>
      <w:r w:rsidR="00954D4E" w:rsidRPr="00FD1BBB">
        <w:rPr>
          <w:sz w:val="22"/>
          <w:szCs w:val="22"/>
          <w:lang w:val="es-ES"/>
        </w:rPr>
        <w:t xml:space="preserve"> 2022, </w:t>
      </w:r>
      <w:r w:rsidR="00CC68D8">
        <w:rPr>
          <w:sz w:val="22"/>
          <w:szCs w:val="22"/>
          <w:lang w:val="es-ES"/>
        </w:rPr>
        <w:t>los jefes de Estado y de gobierno de las Américas, reunidos en la IX</w:t>
      </w:r>
      <w:r w:rsidR="00230E38">
        <w:rPr>
          <w:sz w:val="22"/>
          <w:szCs w:val="22"/>
          <w:lang w:val="es-ES"/>
        </w:rPr>
        <w:t> </w:t>
      </w:r>
      <w:r w:rsidR="00CC68D8">
        <w:rPr>
          <w:sz w:val="22"/>
          <w:szCs w:val="22"/>
          <w:lang w:val="es-ES"/>
        </w:rPr>
        <w:t>Cumbre de las Américas</w:t>
      </w:r>
      <w:r w:rsidR="002C0D7E">
        <w:rPr>
          <w:sz w:val="22"/>
          <w:szCs w:val="22"/>
          <w:lang w:val="es-ES"/>
        </w:rPr>
        <w:t>, celebrada</w:t>
      </w:r>
      <w:r w:rsidR="00CC68D8">
        <w:rPr>
          <w:sz w:val="22"/>
          <w:szCs w:val="22"/>
          <w:lang w:val="es-ES"/>
        </w:rPr>
        <w:t xml:space="preserve"> en </w:t>
      </w:r>
      <w:r w:rsidR="00954D4E" w:rsidRPr="00FD1BBB">
        <w:rPr>
          <w:sz w:val="22"/>
          <w:szCs w:val="22"/>
          <w:lang w:val="es-ES"/>
        </w:rPr>
        <w:t xml:space="preserve">Los </w:t>
      </w:r>
      <w:r w:rsidR="00CC68D8" w:rsidRPr="00FD1BBB">
        <w:rPr>
          <w:sz w:val="22"/>
          <w:szCs w:val="22"/>
          <w:lang w:val="es-ES"/>
        </w:rPr>
        <w:t>Ángeles</w:t>
      </w:r>
      <w:r w:rsidR="00CC68D8">
        <w:rPr>
          <w:sz w:val="22"/>
          <w:szCs w:val="22"/>
          <w:lang w:val="es-ES"/>
        </w:rPr>
        <w:t xml:space="preserve"> (Estados Unidos), llegaron a un consenso sobre la importancia de una mayor</w:t>
      </w:r>
      <w:r w:rsidR="00954D4E" w:rsidRPr="00FD1BBB">
        <w:rPr>
          <w:sz w:val="22"/>
          <w:szCs w:val="22"/>
          <w:lang w:val="es-ES"/>
        </w:rPr>
        <w:t xml:space="preserve"> </w:t>
      </w:r>
      <w:r w:rsidR="00AC5B4A" w:rsidRPr="00FD1BBB">
        <w:rPr>
          <w:sz w:val="22"/>
          <w:szCs w:val="22"/>
          <w:lang w:val="es-ES"/>
        </w:rPr>
        <w:t>resiliencia</w:t>
      </w:r>
      <w:r w:rsidR="00954D4E" w:rsidRPr="00FD1BBB">
        <w:rPr>
          <w:sz w:val="22"/>
          <w:szCs w:val="22"/>
          <w:lang w:val="es-ES"/>
        </w:rPr>
        <w:t xml:space="preserve"> </w:t>
      </w:r>
      <w:r w:rsidR="00AC5B4A" w:rsidRPr="00FD1BBB">
        <w:rPr>
          <w:sz w:val="22"/>
          <w:szCs w:val="22"/>
          <w:lang w:val="es-ES"/>
        </w:rPr>
        <w:t>en las Américas</w:t>
      </w:r>
      <w:r w:rsidR="00CC68D8">
        <w:rPr>
          <w:sz w:val="22"/>
          <w:szCs w:val="22"/>
          <w:lang w:val="es-ES"/>
        </w:rPr>
        <w:t xml:space="preserve"> y</w:t>
      </w:r>
      <w:r w:rsidR="00954D4E" w:rsidRPr="00FD1BBB">
        <w:rPr>
          <w:sz w:val="22"/>
          <w:szCs w:val="22"/>
          <w:lang w:val="es-ES"/>
        </w:rPr>
        <w:t xml:space="preserve">, </w:t>
      </w:r>
      <w:r w:rsidR="00CC68D8">
        <w:rPr>
          <w:sz w:val="22"/>
          <w:szCs w:val="22"/>
          <w:lang w:val="es-ES"/>
        </w:rPr>
        <w:t xml:space="preserve">en consecuencia, adoptaron </w:t>
      </w:r>
      <w:r w:rsidR="00FB0F63">
        <w:rPr>
          <w:sz w:val="22"/>
          <w:szCs w:val="22"/>
          <w:lang w:val="es-ES"/>
        </w:rPr>
        <w:t>el</w:t>
      </w:r>
      <w:r w:rsidR="00CC68D8">
        <w:rPr>
          <w:sz w:val="22"/>
          <w:szCs w:val="22"/>
          <w:lang w:val="es-ES"/>
        </w:rPr>
        <w:t xml:space="preserve"> mandato “Nuestro futuro verde sostenible</w:t>
      </w:r>
      <w:r w:rsidR="00CC68D8" w:rsidRPr="005904A7">
        <w:rPr>
          <w:sz w:val="22"/>
          <w:szCs w:val="22"/>
          <w:lang w:val="es-ES"/>
        </w:rPr>
        <w:t>”</w:t>
      </w:r>
      <w:r w:rsidR="00FB0F63" w:rsidRPr="005904A7">
        <w:rPr>
          <w:sz w:val="22"/>
          <w:szCs w:val="22"/>
          <w:lang w:val="es-ES"/>
        </w:rPr>
        <w:t>. Los Estados Miembros</w:t>
      </w:r>
      <w:r w:rsidR="00954D4E" w:rsidRPr="005904A7">
        <w:rPr>
          <w:sz w:val="22"/>
          <w:szCs w:val="22"/>
          <w:lang w:val="es-ES"/>
        </w:rPr>
        <w:t xml:space="preserve"> reco</w:t>
      </w:r>
      <w:r w:rsidR="00C47CED" w:rsidRPr="005904A7">
        <w:rPr>
          <w:sz w:val="22"/>
          <w:szCs w:val="22"/>
          <w:lang w:val="es-ES"/>
        </w:rPr>
        <w:t>nocieron</w:t>
      </w:r>
      <w:r w:rsidR="00C47CED">
        <w:rPr>
          <w:sz w:val="22"/>
          <w:szCs w:val="22"/>
          <w:lang w:val="es-ES"/>
        </w:rPr>
        <w:t xml:space="preserve"> </w:t>
      </w:r>
      <w:r w:rsidR="00BD0126">
        <w:rPr>
          <w:sz w:val="22"/>
          <w:szCs w:val="22"/>
          <w:lang w:val="es-ES"/>
        </w:rPr>
        <w:t>la importancia de p</w:t>
      </w:r>
      <w:r w:rsidR="00EB2298" w:rsidRPr="00EB2298">
        <w:rPr>
          <w:sz w:val="22"/>
          <w:szCs w:val="22"/>
          <w:lang w:val="es-ES"/>
        </w:rPr>
        <w:t xml:space="preserve">romover políticas y acciones que contribuyan a la implementación de soluciones sostenibles, tales como soluciones basadas en la naturaleza, </w:t>
      </w:r>
      <w:r w:rsidR="00BD0126">
        <w:rPr>
          <w:sz w:val="22"/>
          <w:szCs w:val="22"/>
          <w:lang w:val="es-ES"/>
        </w:rPr>
        <w:t xml:space="preserve">utilizando </w:t>
      </w:r>
      <w:r w:rsidR="00EB2298" w:rsidRPr="00EB2298">
        <w:rPr>
          <w:sz w:val="22"/>
          <w:szCs w:val="22"/>
          <w:lang w:val="es-ES"/>
        </w:rPr>
        <w:t xml:space="preserve">enfoques basados en los ecosistemas y de otros enfoques de gestión y conservación que promuevan esfuerzos para limitar el aumento del promedio de la temperatura mundial a </w:t>
      </w:r>
      <w:proofErr w:type="gramStart"/>
      <w:r w:rsidR="00EB2298" w:rsidRPr="00EB2298">
        <w:rPr>
          <w:sz w:val="22"/>
          <w:szCs w:val="22"/>
          <w:lang w:val="es-ES"/>
        </w:rPr>
        <w:t>1</w:t>
      </w:r>
      <w:r w:rsidR="000C17A6">
        <w:rPr>
          <w:sz w:val="22"/>
          <w:szCs w:val="22"/>
          <w:lang w:val="es-ES"/>
        </w:rPr>
        <w:t>.</w:t>
      </w:r>
      <w:r w:rsidR="00EB2298" w:rsidRPr="00EB2298">
        <w:rPr>
          <w:sz w:val="22"/>
          <w:szCs w:val="22"/>
          <w:lang w:val="es-ES"/>
        </w:rPr>
        <w:t>5º</w:t>
      </w:r>
      <w:proofErr w:type="gramEnd"/>
      <w:r w:rsidR="00EB2298" w:rsidRPr="00EB2298">
        <w:rPr>
          <w:sz w:val="22"/>
          <w:szCs w:val="22"/>
          <w:lang w:val="es-ES"/>
        </w:rPr>
        <w:t xml:space="preserve"> C</w:t>
      </w:r>
      <w:r w:rsidR="000C17A6">
        <w:rPr>
          <w:sz w:val="22"/>
          <w:szCs w:val="22"/>
          <w:lang w:val="es-ES"/>
        </w:rPr>
        <w:t xml:space="preserve">. </w:t>
      </w:r>
      <w:r w:rsidR="00C6547A">
        <w:rPr>
          <w:sz w:val="22"/>
          <w:szCs w:val="22"/>
          <w:lang w:val="es-ES"/>
        </w:rPr>
        <w:t>En particular</w:t>
      </w:r>
      <w:r w:rsidR="000A2930">
        <w:rPr>
          <w:sz w:val="22"/>
          <w:szCs w:val="22"/>
          <w:lang w:val="es-ES"/>
        </w:rPr>
        <w:t>,</w:t>
      </w:r>
      <w:r w:rsidR="00C6547A">
        <w:rPr>
          <w:sz w:val="22"/>
          <w:szCs w:val="22"/>
          <w:lang w:val="es-ES"/>
        </w:rPr>
        <w:t xml:space="preserve"> destacaron la importancia de </w:t>
      </w:r>
      <w:r w:rsidR="003551C0">
        <w:rPr>
          <w:sz w:val="22"/>
          <w:szCs w:val="22"/>
          <w:lang w:val="es-ES"/>
        </w:rPr>
        <w:t>“</w:t>
      </w:r>
      <w:r w:rsidR="0038101A" w:rsidRPr="002C0D7E">
        <w:rPr>
          <w:sz w:val="22"/>
          <w:szCs w:val="22"/>
          <w:lang w:val="es-ES"/>
        </w:rPr>
        <w:t>f</w:t>
      </w:r>
      <w:r w:rsidR="004D3C18" w:rsidRPr="002C0D7E">
        <w:rPr>
          <w:sz w:val="22"/>
          <w:szCs w:val="22"/>
          <w:lang w:val="es-ES"/>
        </w:rPr>
        <w:t>avorecer la conservación, protección y restauración de los ecosistemas costeros tales como manglares, las marismas, los herbarios marinos y los lechos de los pastos de los ríos que funcionan como sumideros y depósitos de gases de efecto invernadero</w:t>
      </w:r>
      <w:r w:rsidR="003551C0" w:rsidRPr="002C0D7E">
        <w:rPr>
          <w:sz w:val="22"/>
          <w:szCs w:val="22"/>
          <w:lang w:val="es-ES"/>
        </w:rPr>
        <w:t>”</w:t>
      </w:r>
      <w:r w:rsidR="00954D4E" w:rsidRPr="002C0D7E">
        <w:rPr>
          <w:sz w:val="22"/>
          <w:szCs w:val="22"/>
          <w:u w:val="single"/>
          <w:vertAlign w:val="superscript"/>
          <w:lang w:val="es-ES"/>
        </w:rPr>
        <w:footnoteReference w:id="3"/>
      </w:r>
      <w:r w:rsidR="002C0D7E" w:rsidRPr="002C0D7E">
        <w:rPr>
          <w:sz w:val="22"/>
          <w:szCs w:val="22"/>
          <w:vertAlign w:val="superscript"/>
          <w:lang w:val="es-ES"/>
        </w:rPr>
        <w:t>/</w:t>
      </w:r>
      <w:r w:rsidR="00C47CED" w:rsidRPr="002C0D7E">
        <w:rPr>
          <w:sz w:val="22"/>
          <w:szCs w:val="22"/>
          <w:lang w:val="es-ES"/>
        </w:rPr>
        <w:t>.</w:t>
      </w:r>
      <w:r w:rsidR="00954D4E" w:rsidRPr="002C0D7E">
        <w:rPr>
          <w:sz w:val="22"/>
          <w:szCs w:val="22"/>
          <w:lang w:val="es-ES"/>
        </w:rPr>
        <w:t xml:space="preserve"> </w:t>
      </w:r>
      <w:r w:rsidR="00C96FE0" w:rsidRPr="002C0D7E">
        <w:rPr>
          <w:sz w:val="22"/>
          <w:szCs w:val="22"/>
          <w:lang w:val="es-ES"/>
        </w:rPr>
        <w:t xml:space="preserve">También destacaron </w:t>
      </w:r>
      <w:r w:rsidR="00E86A93" w:rsidRPr="002C0D7E">
        <w:rPr>
          <w:sz w:val="22"/>
          <w:szCs w:val="22"/>
          <w:lang w:val="es-ES"/>
        </w:rPr>
        <w:t xml:space="preserve">la importancia de </w:t>
      </w:r>
      <w:r w:rsidR="003551C0" w:rsidRPr="002C0D7E">
        <w:rPr>
          <w:sz w:val="22"/>
          <w:szCs w:val="22"/>
          <w:lang w:val="es-ES"/>
        </w:rPr>
        <w:t>“</w:t>
      </w:r>
      <w:r w:rsidR="00E86A93" w:rsidRPr="002C0D7E">
        <w:rPr>
          <w:sz w:val="22"/>
          <w:szCs w:val="22"/>
          <w:lang w:val="es-ES"/>
        </w:rPr>
        <w:t>apoyar la implementación de las estrategias de mitigación y adaptación al cambio climático en todos los Estados</w:t>
      </w:r>
      <w:r w:rsidR="00954D4E" w:rsidRPr="002C0D7E">
        <w:rPr>
          <w:sz w:val="22"/>
          <w:szCs w:val="22"/>
          <w:lang w:val="es-ES"/>
        </w:rPr>
        <w:t>”</w:t>
      </w:r>
      <w:r w:rsidR="00954D4E" w:rsidRPr="002C0D7E">
        <w:rPr>
          <w:rStyle w:val="FootnoteReference"/>
          <w:sz w:val="22"/>
          <w:szCs w:val="22"/>
          <w:u w:val="single"/>
          <w:lang w:val="es-ES"/>
        </w:rPr>
        <w:footnoteReference w:id="4"/>
      </w:r>
      <w:r w:rsidR="002C0D7E" w:rsidRPr="002C0D7E">
        <w:rPr>
          <w:sz w:val="22"/>
          <w:szCs w:val="22"/>
          <w:vertAlign w:val="superscript"/>
          <w:lang w:val="es-ES"/>
        </w:rPr>
        <w:t>/</w:t>
      </w:r>
      <w:r w:rsidR="004B79BE" w:rsidRPr="002C0D7E">
        <w:rPr>
          <w:sz w:val="22"/>
          <w:szCs w:val="22"/>
          <w:lang w:val="es-ES"/>
        </w:rPr>
        <w:t>.</w:t>
      </w:r>
    </w:p>
    <w:p w14:paraId="5185617C" w14:textId="77777777" w:rsidR="00954D4E" w:rsidRPr="00FD1BBB" w:rsidRDefault="00954D4E" w:rsidP="00245D17">
      <w:pPr>
        <w:jc w:val="both"/>
        <w:rPr>
          <w:sz w:val="22"/>
          <w:szCs w:val="22"/>
          <w:lang w:val="es-ES"/>
        </w:rPr>
      </w:pPr>
    </w:p>
    <w:p w14:paraId="7A0B0665" w14:textId="6313C99A" w:rsidR="00B466C8" w:rsidRDefault="00C47CED" w:rsidP="002C0D7E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Asimismo, en la resolución </w:t>
      </w:r>
      <w:r w:rsidR="002C0D7E" w:rsidRPr="00FD1BBB">
        <w:rPr>
          <w:sz w:val="22"/>
          <w:szCs w:val="22"/>
          <w:lang w:val="es-ES"/>
        </w:rPr>
        <w:t xml:space="preserve">AG/RES. </w:t>
      </w:r>
      <w:r w:rsidR="002C0D7E" w:rsidRPr="0097317B">
        <w:rPr>
          <w:sz w:val="22"/>
          <w:szCs w:val="22"/>
          <w:lang w:val="es-ES"/>
        </w:rPr>
        <w:t>2979 (LI-O/21)</w:t>
      </w:r>
      <w:r w:rsidR="002C0D7E" w:rsidRPr="00FD1BBB">
        <w:rPr>
          <w:sz w:val="22"/>
          <w:szCs w:val="22"/>
          <w:lang w:val="es-ES"/>
        </w:rPr>
        <w:t>,</w:t>
      </w:r>
      <w:r>
        <w:rPr>
          <w:sz w:val="22"/>
          <w:szCs w:val="22"/>
          <w:lang w:val="es-ES"/>
        </w:rPr>
        <w:t>de la Asamblea General de la OEA</w:t>
      </w:r>
      <w:r w:rsidR="00071D84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titulada </w:t>
      </w:r>
      <w:r w:rsidR="00954D4E" w:rsidRPr="00FD1BBB">
        <w:rPr>
          <w:sz w:val="22"/>
          <w:szCs w:val="22"/>
          <w:lang w:val="es-ES"/>
        </w:rPr>
        <w:t>“</w:t>
      </w:r>
      <w:r>
        <w:rPr>
          <w:sz w:val="22"/>
          <w:szCs w:val="22"/>
          <w:lang w:val="es-ES"/>
        </w:rPr>
        <w:t>Impulsando iniciativas hemisféricas en materia de desarrollo i</w:t>
      </w:r>
      <w:r w:rsidR="00954D4E" w:rsidRPr="00FD1BBB">
        <w:rPr>
          <w:sz w:val="22"/>
          <w:szCs w:val="22"/>
          <w:lang w:val="es-ES"/>
        </w:rPr>
        <w:t>ntegral</w:t>
      </w:r>
      <w:r>
        <w:rPr>
          <w:sz w:val="22"/>
          <w:szCs w:val="22"/>
          <w:lang w:val="es-ES"/>
        </w:rPr>
        <w:t>: promoción de la r</w:t>
      </w:r>
      <w:r w:rsidR="00AC5B4A" w:rsidRPr="00FD1BBB">
        <w:rPr>
          <w:sz w:val="22"/>
          <w:szCs w:val="22"/>
          <w:lang w:val="es-ES"/>
        </w:rPr>
        <w:t>esiliencia</w:t>
      </w:r>
      <w:r w:rsidR="00954D4E" w:rsidRPr="00FD1BBB">
        <w:rPr>
          <w:sz w:val="22"/>
          <w:szCs w:val="22"/>
          <w:lang w:val="es-ES"/>
        </w:rPr>
        <w:t>”</w:t>
      </w:r>
      <w:r w:rsidR="002C0D7E">
        <w:rPr>
          <w:sz w:val="22"/>
          <w:szCs w:val="22"/>
          <w:lang w:val="es-ES"/>
        </w:rPr>
        <w:t>, se establecen los siguientes mandatos en</w:t>
      </w:r>
      <w:r>
        <w:rPr>
          <w:bCs/>
          <w:sz w:val="22"/>
          <w:szCs w:val="22"/>
          <w:lang w:val="es-ES"/>
        </w:rPr>
        <w:t xml:space="preserve"> la línea estratégica</w:t>
      </w:r>
      <w:r w:rsidR="00954D4E" w:rsidRPr="00FD1BBB">
        <w:rPr>
          <w:sz w:val="22"/>
          <w:szCs w:val="22"/>
          <w:lang w:val="es-ES"/>
        </w:rPr>
        <w:t xml:space="preserve"> “</w:t>
      </w:r>
      <w:r w:rsidRPr="00C47CED">
        <w:rPr>
          <w:sz w:val="22"/>
          <w:szCs w:val="22"/>
          <w:lang w:val="es-ES"/>
        </w:rPr>
        <w:t xml:space="preserve">Fortalecer la implementación de los Objetivos </w:t>
      </w:r>
      <w:r>
        <w:rPr>
          <w:sz w:val="22"/>
          <w:szCs w:val="22"/>
          <w:lang w:val="es-ES"/>
        </w:rPr>
        <w:t>d</w:t>
      </w:r>
      <w:r w:rsidRPr="00C47CED">
        <w:rPr>
          <w:sz w:val="22"/>
          <w:szCs w:val="22"/>
          <w:lang w:val="es-ES"/>
        </w:rPr>
        <w:t>e Desarrollo Sostenible de conformidad con el Programa Interamericano para el Desarrollo Sostenible (PIDS) 2016-2021</w:t>
      </w:r>
      <w:r w:rsidR="00954D4E" w:rsidRPr="00FD1BBB">
        <w:rPr>
          <w:sz w:val="22"/>
          <w:szCs w:val="22"/>
          <w:lang w:val="es-ES"/>
        </w:rPr>
        <w:t>”: “</w:t>
      </w:r>
      <w:r w:rsidR="00195CBC" w:rsidRPr="002C0D7E">
        <w:rPr>
          <w:color w:val="000000" w:themeColor="text1"/>
          <w:sz w:val="22"/>
          <w:szCs w:val="22"/>
          <w:lang w:val="es-US"/>
        </w:rPr>
        <w:t xml:space="preserve">Encomendar a la SEDI que, según como corresponda, continúe brindando apoyo a </w:t>
      </w:r>
      <w:r w:rsidR="002C0D7E">
        <w:rPr>
          <w:color w:val="000000" w:themeColor="text1"/>
          <w:sz w:val="22"/>
          <w:szCs w:val="22"/>
          <w:lang w:val="es-US"/>
        </w:rPr>
        <w:t xml:space="preserve">los </w:t>
      </w:r>
      <w:r w:rsidR="00195CBC" w:rsidRPr="002C0D7E">
        <w:rPr>
          <w:color w:val="000000" w:themeColor="text1"/>
          <w:sz w:val="22"/>
          <w:szCs w:val="22"/>
          <w:lang w:val="es-US"/>
        </w:rPr>
        <w:t xml:space="preserve">Estados Miembros para la promoción o </w:t>
      </w:r>
      <w:r w:rsidR="002C0D7E" w:rsidRPr="002C0D7E">
        <w:rPr>
          <w:color w:val="000000" w:themeColor="text1"/>
          <w:sz w:val="22"/>
          <w:szCs w:val="22"/>
          <w:lang w:val="es-US"/>
        </w:rPr>
        <w:t>e</w:t>
      </w:r>
      <w:r w:rsidR="00195CBC" w:rsidRPr="002C0D7E">
        <w:rPr>
          <w:color w:val="000000" w:themeColor="text1"/>
          <w:sz w:val="22"/>
          <w:szCs w:val="22"/>
          <w:lang w:val="es-US"/>
        </w:rPr>
        <w:t>l desarrollo de políticas nacionales exhaustivas en materia de gestión integral de recursos hídricos, así como en materia de seguridad hídrica, que incluyan disposiciones para la mitigación y adaptación a los efectos del cambio climático, tales como las sequías e inundaciones severas, en especial para países que sufren escasez de agua y regiones en riesgo</w:t>
      </w:r>
      <w:r w:rsidR="00195CBC">
        <w:rPr>
          <w:color w:val="000000" w:themeColor="text1"/>
          <w:sz w:val="22"/>
          <w:szCs w:val="22"/>
          <w:lang w:val="es-US"/>
        </w:rPr>
        <w:t>”</w:t>
      </w:r>
      <w:r w:rsidR="00954D4E" w:rsidRPr="00FD1BBB">
        <w:rPr>
          <w:sz w:val="22"/>
          <w:szCs w:val="22"/>
          <w:lang w:val="es-ES"/>
        </w:rPr>
        <w:t xml:space="preserve"> </w:t>
      </w:r>
      <w:r w:rsidR="004B3944">
        <w:rPr>
          <w:sz w:val="22"/>
          <w:szCs w:val="22"/>
          <w:lang w:val="es-ES"/>
        </w:rPr>
        <w:t>y</w:t>
      </w:r>
      <w:r w:rsidR="00954D4E" w:rsidRPr="00FD1BBB">
        <w:rPr>
          <w:sz w:val="22"/>
          <w:szCs w:val="22"/>
          <w:lang w:val="es-ES"/>
        </w:rPr>
        <w:t xml:space="preserve"> </w:t>
      </w:r>
      <w:r w:rsidR="00954D4E" w:rsidRPr="004B3944">
        <w:rPr>
          <w:b/>
          <w:sz w:val="22"/>
          <w:szCs w:val="22"/>
          <w:lang w:val="es-ES"/>
        </w:rPr>
        <w:t>“</w:t>
      </w:r>
      <w:r w:rsidR="00DC131B" w:rsidRPr="00541E6F">
        <w:rPr>
          <w:bCs/>
          <w:color w:val="000000" w:themeColor="text1"/>
          <w:sz w:val="22"/>
          <w:szCs w:val="22"/>
          <w:lang w:val="es-US"/>
        </w:rPr>
        <w:t>Alentar a los Estados Miembros que al implementar la Gestión Integrada y Sostenible de los Recursos Hídricos para abordar la escasez y el exceso estacional de agua, tengan en cuenta las implicaciones del aumento de la demanda de agua para la salud y el saneamiento para mitigar la propagación del virus COVID-19 y otras enfermedades, particularmente en áreas rurales que podrían causar riesgo para la agricultura</w:t>
      </w:r>
      <w:r w:rsidR="00DC131B">
        <w:rPr>
          <w:bCs/>
          <w:color w:val="000000" w:themeColor="text1"/>
          <w:sz w:val="22"/>
          <w:szCs w:val="22"/>
          <w:lang w:val="es-US"/>
        </w:rPr>
        <w:t>”</w:t>
      </w:r>
      <w:r w:rsidR="001B4ECA" w:rsidRPr="002C0D7E">
        <w:rPr>
          <w:rStyle w:val="FootnoteReference"/>
          <w:bCs/>
          <w:color w:val="000000" w:themeColor="text1"/>
          <w:sz w:val="22"/>
          <w:szCs w:val="22"/>
          <w:u w:val="single"/>
        </w:rPr>
        <w:footnoteReference w:id="5"/>
      </w:r>
      <w:r w:rsidR="002C0D7E" w:rsidRPr="002C0D7E">
        <w:rPr>
          <w:bCs/>
          <w:color w:val="000000" w:themeColor="text1"/>
          <w:sz w:val="22"/>
          <w:szCs w:val="22"/>
          <w:vertAlign w:val="superscript"/>
          <w:lang w:val="es-US"/>
        </w:rPr>
        <w:t>/</w:t>
      </w:r>
      <w:r w:rsidR="002C0D7E">
        <w:rPr>
          <w:sz w:val="22"/>
          <w:szCs w:val="22"/>
          <w:lang w:val="es-ES"/>
        </w:rPr>
        <w:t>.</w:t>
      </w:r>
    </w:p>
    <w:p w14:paraId="29AFD68E" w14:textId="77777777" w:rsidR="002C0D7E" w:rsidRPr="00FD1BBB" w:rsidRDefault="002C0D7E" w:rsidP="002C0D7E">
      <w:pPr>
        <w:ind w:firstLine="720"/>
        <w:jc w:val="both"/>
        <w:rPr>
          <w:sz w:val="22"/>
          <w:szCs w:val="22"/>
          <w:lang w:val="es-ES"/>
        </w:rPr>
      </w:pPr>
    </w:p>
    <w:p w14:paraId="4366846B" w14:textId="76306736" w:rsidR="00C71903" w:rsidRPr="00263BA1" w:rsidRDefault="00C71903" w:rsidP="004B3944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  <w:r w:rsidRPr="00FD1BBB">
        <w:rPr>
          <w:sz w:val="22"/>
          <w:szCs w:val="22"/>
          <w:lang w:val="es-ES"/>
        </w:rPr>
        <w:tab/>
      </w:r>
      <w:r w:rsidR="004B3944" w:rsidRPr="00263BA1">
        <w:rPr>
          <w:sz w:val="22"/>
          <w:szCs w:val="22"/>
          <w:lang w:val="es-ES"/>
        </w:rPr>
        <w:t xml:space="preserve">En la Carta de la OEA se establecen los mandatos del </w:t>
      </w:r>
      <w:r w:rsidRPr="00263BA1">
        <w:rPr>
          <w:sz w:val="22"/>
          <w:szCs w:val="22"/>
          <w:lang w:val="es-ES"/>
        </w:rPr>
        <w:t xml:space="preserve">CIDI </w:t>
      </w:r>
      <w:r w:rsidR="004B3944" w:rsidRPr="00263BA1">
        <w:rPr>
          <w:sz w:val="22"/>
          <w:szCs w:val="22"/>
          <w:lang w:val="es-ES"/>
        </w:rPr>
        <w:t>de</w:t>
      </w:r>
      <w:r w:rsidRPr="00263BA1">
        <w:rPr>
          <w:sz w:val="22"/>
          <w:szCs w:val="22"/>
          <w:lang w:val="es-ES"/>
        </w:rPr>
        <w:t xml:space="preserve"> promo</w:t>
      </w:r>
      <w:r w:rsidR="004B3944" w:rsidRPr="00263BA1">
        <w:rPr>
          <w:sz w:val="22"/>
          <w:szCs w:val="22"/>
          <w:lang w:val="es-ES"/>
        </w:rPr>
        <w:t>v</w:t>
      </w:r>
      <w:r w:rsidRPr="00263BA1">
        <w:rPr>
          <w:sz w:val="22"/>
          <w:szCs w:val="22"/>
          <w:lang w:val="es-ES"/>
        </w:rPr>
        <w:t>e</w:t>
      </w:r>
      <w:r w:rsidR="004B3944" w:rsidRPr="00263BA1">
        <w:rPr>
          <w:sz w:val="22"/>
          <w:szCs w:val="22"/>
          <w:lang w:val="es-ES"/>
        </w:rPr>
        <w:t>r la</w:t>
      </w:r>
      <w:r w:rsidRPr="00263BA1">
        <w:rPr>
          <w:sz w:val="22"/>
          <w:szCs w:val="22"/>
          <w:lang w:val="es-ES"/>
        </w:rPr>
        <w:t xml:space="preserve"> </w:t>
      </w:r>
      <w:r w:rsidR="004B3944" w:rsidRPr="00263BA1">
        <w:rPr>
          <w:sz w:val="22"/>
          <w:szCs w:val="22"/>
          <w:lang w:val="es-ES"/>
        </w:rPr>
        <w:t>cooperación</w:t>
      </w:r>
      <w:r w:rsidRPr="00263BA1">
        <w:rPr>
          <w:sz w:val="22"/>
          <w:szCs w:val="22"/>
          <w:lang w:val="es-ES"/>
        </w:rPr>
        <w:t xml:space="preserve"> </w:t>
      </w:r>
      <w:r w:rsidR="004B3944" w:rsidRPr="00263BA1">
        <w:rPr>
          <w:sz w:val="22"/>
          <w:szCs w:val="22"/>
          <w:lang w:val="es-ES"/>
        </w:rPr>
        <w:t xml:space="preserve">entre los </w:t>
      </w:r>
      <w:r w:rsidR="00AC5B4A" w:rsidRPr="00263BA1">
        <w:rPr>
          <w:sz w:val="22"/>
          <w:szCs w:val="22"/>
          <w:lang w:val="es-ES"/>
        </w:rPr>
        <w:t>Estados Miembros</w:t>
      </w:r>
      <w:r w:rsidRPr="00263BA1">
        <w:rPr>
          <w:sz w:val="22"/>
          <w:szCs w:val="22"/>
          <w:lang w:val="es-ES"/>
        </w:rPr>
        <w:t xml:space="preserve"> </w:t>
      </w:r>
      <w:r w:rsidR="004B3944" w:rsidRPr="00263BA1">
        <w:rPr>
          <w:sz w:val="22"/>
          <w:szCs w:val="22"/>
          <w:lang w:val="es-ES"/>
        </w:rPr>
        <w:t xml:space="preserve">de la OEA para alcanzar el desarrollo </w:t>
      </w:r>
      <w:r w:rsidRPr="00263BA1">
        <w:rPr>
          <w:sz w:val="22"/>
          <w:szCs w:val="22"/>
          <w:lang w:val="es-ES"/>
        </w:rPr>
        <w:t xml:space="preserve">integral </w:t>
      </w:r>
      <w:r w:rsidR="004B3944" w:rsidRPr="00263BA1">
        <w:rPr>
          <w:sz w:val="22"/>
          <w:szCs w:val="22"/>
          <w:lang w:val="es-ES"/>
        </w:rPr>
        <w:t>y</w:t>
      </w:r>
      <w:r w:rsidRPr="00263BA1">
        <w:rPr>
          <w:sz w:val="22"/>
          <w:szCs w:val="22"/>
          <w:lang w:val="es-ES"/>
        </w:rPr>
        <w:t xml:space="preserve">, </w:t>
      </w:r>
      <w:r w:rsidR="004B3944" w:rsidRPr="00263BA1">
        <w:rPr>
          <w:sz w:val="22"/>
          <w:szCs w:val="22"/>
          <w:lang w:val="es-ES"/>
        </w:rPr>
        <w:t>e</w:t>
      </w:r>
      <w:r w:rsidRPr="00263BA1">
        <w:rPr>
          <w:sz w:val="22"/>
          <w:szCs w:val="22"/>
          <w:lang w:val="es-ES"/>
        </w:rPr>
        <w:t xml:space="preserve">n particular, </w:t>
      </w:r>
      <w:r w:rsidR="004B3944" w:rsidRPr="00263BA1">
        <w:rPr>
          <w:sz w:val="22"/>
          <w:szCs w:val="22"/>
          <w:lang w:val="es-ES"/>
        </w:rPr>
        <w:t xml:space="preserve">ayudar a eliminar la </w:t>
      </w:r>
      <w:r w:rsidRPr="00263BA1">
        <w:rPr>
          <w:sz w:val="22"/>
          <w:szCs w:val="22"/>
          <w:lang w:val="es-ES"/>
        </w:rPr>
        <w:t>extrem</w:t>
      </w:r>
      <w:r w:rsidR="004B3944" w:rsidRPr="00263BA1">
        <w:rPr>
          <w:sz w:val="22"/>
          <w:szCs w:val="22"/>
          <w:lang w:val="es-ES"/>
        </w:rPr>
        <w:t xml:space="preserve">a pobreza. Asimismo, se encomienda al </w:t>
      </w:r>
      <w:r w:rsidRPr="00263BA1">
        <w:rPr>
          <w:sz w:val="22"/>
          <w:szCs w:val="22"/>
          <w:lang w:val="es-ES"/>
        </w:rPr>
        <w:t xml:space="preserve">CIDI </w:t>
      </w:r>
      <w:r w:rsidR="00A52978" w:rsidRPr="00263BA1">
        <w:rPr>
          <w:sz w:val="22"/>
          <w:szCs w:val="22"/>
          <w:lang w:val="es-ES"/>
        </w:rPr>
        <w:t>“</w:t>
      </w:r>
      <w:r w:rsidR="00230E38" w:rsidRPr="00263BA1">
        <w:rPr>
          <w:sz w:val="22"/>
          <w:szCs w:val="22"/>
          <w:lang w:val="es-ES"/>
        </w:rPr>
        <w:t>promover</w:t>
      </w:r>
      <w:r w:rsidR="004B3944" w:rsidRPr="00263BA1">
        <w:rPr>
          <w:sz w:val="22"/>
          <w:szCs w:val="22"/>
          <w:lang w:val="es-ES"/>
        </w:rPr>
        <w:t>, coordinar y responsabilizar de la ejecución de programas y proyectos de desarrollo a los órganos subsidiarios y organismos correspondientes, con base en las prioridades determinadas por los Estados miembros, en áreas tales como</w:t>
      </w:r>
      <w:r w:rsidR="00230E38" w:rsidRPr="00263BA1">
        <w:rPr>
          <w:sz w:val="22"/>
          <w:szCs w:val="22"/>
          <w:lang w:val="es-ES"/>
        </w:rPr>
        <w:t xml:space="preserve"> d</w:t>
      </w:r>
      <w:r w:rsidR="004B3944" w:rsidRPr="00263BA1">
        <w:rPr>
          <w:sz w:val="22"/>
          <w:szCs w:val="22"/>
          <w:lang w:val="es-ES"/>
        </w:rPr>
        <w:t>esarrollo económico y social, incluyendo el comercio, el turismo, la integración y el medio ambiente</w:t>
      </w:r>
      <w:r w:rsidR="00A52978" w:rsidRPr="00263BA1">
        <w:rPr>
          <w:sz w:val="22"/>
          <w:szCs w:val="22"/>
          <w:lang w:val="es-ES"/>
        </w:rPr>
        <w:t>”</w:t>
      </w:r>
      <w:r w:rsidR="004B3944" w:rsidRPr="00263BA1">
        <w:rPr>
          <w:sz w:val="22"/>
          <w:szCs w:val="22"/>
          <w:lang w:val="es-ES"/>
        </w:rPr>
        <w:t>.</w:t>
      </w:r>
    </w:p>
    <w:p w14:paraId="4EF2DECD" w14:textId="77777777" w:rsidR="00C71903" w:rsidRPr="00263BA1" w:rsidRDefault="00C71903" w:rsidP="00C71903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565A47D2" w14:textId="34C71DBE" w:rsidR="00C71903" w:rsidRPr="003C30E4" w:rsidRDefault="00C71903" w:rsidP="00F22BC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  <w:r w:rsidRPr="00263BA1">
        <w:rPr>
          <w:sz w:val="22"/>
          <w:szCs w:val="22"/>
          <w:lang w:val="es-ES"/>
        </w:rPr>
        <w:tab/>
      </w:r>
      <w:r w:rsidR="004B79BE" w:rsidRPr="00263BA1">
        <w:rPr>
          <w:sz w:val="22"/>
          <w:szCs w:val="22"/>
          <w:lang w:val="es-ES"/>
        </w:rPr>
        <w:t xml:space="preserve">El </w:t>
      </w:r>
      <w:r w:rsidR="004B3944" w:rsidRPr="00263BA1">
        <w:rPr>
          <w:sz w:val="22"/>
          <w:szCs w:val="22"/>
          <w:lang w:val="es-ES"/>
        </w:rPr>
        <w:t>Programa Interamericano para el Desarrollo Sostenible</w:t>
      </w:r>
      <w:r w:rsidRPr="00263BA1">
        <w:rPr>
          <w:sz w:val="22"/>
          <w:szCs w:val="22"/>
          <w:lang w:val="es-ES"/>
        </w:rPr>
        <w:t xml:space="preserve"> (PIDS) en</w:t>
      </w:r>
      <w:r w:rsidR="004B79BE" w:rsidRPr="00263BA1">
        <w:rPr>
          <w:sz w:val="22"/>
          <w:szCs w:val="22"/>
          <w:lang w:val="es-ES"/>
        </w:rPr>
        <w:t>comienda a la</w:t>
      </w:r>
      <w:r w:rsidRPr="00263BA1">
        <w:rPr>
          <w:sz w:val="22"/>
          <w:szCs w:val="22"/>
          <w:lang w:val="es-ES"/>
        </w:rPr>
        <w:t xml:space="preserve"> </w:t>
      </w:r>
      <w:r w:rsidR="004B79BE" w:rsidRPr="00263BA1">
        <w:rPr>
          <w:sz w:val="22"/>
          <w:szCs w:val="22"/>
          <w:lang w:val="es-ES"/>
        </w:rPr>
        <w:t>Secretaría General</w:t>
      </w:r>
      <w:r w:rsidR="00A52978" w:rsidRPr="00263BA1">
        <w:rPr>
          <w:sz w:val="22"/>
          <w:szCs w:val="22"/>
          <w:lang w:val="es-ES"/>
        </w:rPr>
        <w:t xml:space="preserve"> </w:t>
      </w:r>
      <w:r w:rsidR="004B79BE" w:rsidRPr="00263BA1">
        <w:rPr>
          <w:sz w:val="22"/>
          <w:szCs w:val="22"/>
          <w:lang w:val="es-ES"/>
        </w:rPr>
        <w:t xml:space="preserve">de la OEA que, por medio de la </w:t>
      </w:r>
      <w:r w:rsidRPr="00263BA1">
        <w:rPr>
          <w:sz w:val="22"/>
          <w:szCs w:val="22"/>
          <w:lang w:val="es-ES"/>
        </w:rPr>
        <w:t>S</w:t>
      </w:r>
      <w:r w:rsidR="002C0D7E">
        <w:rPr>
          <w:sz w:val="22"/>
          <w:szCs w:val="22"/>
          <w:lang w:val="es-ES"/>
        </w:rPr>
        <w:t>ecretaría Ejecutiva para el Desarrollo Integral</w:t>
      </w:r>
      <w:r w:rsidR="00A52978" w:rsidRPr="00263BA1">
        <w:rPr>
          <w:sz w:val="22"/>
          <w:szCs w:val="22"/>
          <w:lang w:val="es-ES"/>
        </w:rPr>
        <w:t>,</w:t>
      </w:r>
      <w:r w:rsidRPr="00263BA1">
        <w:rPr>
          <w:sz w:val="22"/>
          <w:szCs w:val="22"/>
          <w:lang w:val="es-ES"/>
        </w:rPr>
        <w:t xml:space="preserve"> </w:t>
      </w:r>
      <w:r w:rsidR="004B79BE" w:rsidRPr="00263BA1">
        <w:rPr>
          <w:sz w:val="22"/>
          <w:szCs w:val="22"/>
          <w:lang w:val="es-ES"/>
        </w:rPr>
        <w:t>colabore con las autoridades</w:t>
      </w:r>
      <w:r w:rsidR="00230E38" w:rsidRPr="00263BA1">
        <w:rPr>
          <w:sz w:val="22"/>
          <w:szCs w:val="22"/>
          <w:lang w:val="es-ES"/>
        </w:rPr>
        <w:t xml:space="preserve"> de los Estados Miembros</w:t>
      </w:r>
      <w:r w:rsidR="004B79BE" w:rsidRPr="00263BA1">
        <w:rPr>
          <w:sz w:val="22"/>
          <w:szCs w:val="22"/>
          <w:lang w:val="es-ES"/>
        </w:rPr>
        <w:t xml:space="preserve"> en el ámbito del desarrollo sostenible y coordine </w:t>
      </w:r>
      <w:r w:rsidR="007F1AFC" w:rsidRPr="00263BA1">
        <w:rPr>
          <w:sz w:val="22"/>
          <w:szCs w:val="22"/>
          <w:lang w:val="es-ES"/>
        </w:rPr>
        <w:t xml:space="preserve">su trabajo </w:t>
      </w:r>
      <w:r w:rsidR="004B79BE" w:rsidRPr="00263BA1">
        <w:rPr>
          <w:sz w:val="22"/>
          <w:szCs w:val="22"/>
          <w:lang w:val="es-ES"/>
        </w:rPr>
        <w:t xml:space="preserve">con otras entidades y organizaciones internacionales. El </w:t>
      </w:r>
      <w:r w:rsidRPr="00263BA1">
        <w:rPr>
          <w:sz w:val="22"/>
          <w:szCs w:val="22"/>
          <w:lang w:val="es-ES"/>
        </w:rPr>
        <w:t>PIDS establ</w:t>
      </w:r>
      <w:r w:rsidR="004B79BE" w:rsidRPr="00263BA1">
        <w:rPr>
          <w:sz w:val="22"/>
          <w:szCs w:val="22"/>
          <w:lang w:val="es-ES"/>
        </w:rPr>
        <w:t xml:space="preserve">ece líneas de acción para que </w:t>
      </w:r>
      <w:r w:rsidR="00496999" w:rsidRPr="00263BA1">
        <w:rPr>
          <w:sz w:val="22"/>
          <w:szCs w:val="22"/>
          <w:lang w:val="es-ES"/>
        </w:rPr>
        <w:t xml:space="preserve">las iniciativas </w:t>
      </w:r>
      <w:r w:rsidR="004B79BE" w:rsidRPr="00263BA1">
        <w:rPr>
          <w:sz w:val="22"/>
          <w:szCs w:val="22"/>
          <w:lang w:val="es-ES"/>
        </w:rPr>
        <w:t>de la Secretaría General</w:t>
      </w:r>
      <w:r w:rsidR="002C0D7E">
        <w:rPr>
          <w:sz w:val="22"/>
          <w:szCs w:val="22"/>
          <w:lang w:val="es-ES"/>
        </w:rPr>
        <w:t xml:space="preserve"> de la OEA</w:t>
      </w:r>
      <w:r w:rsidRPr="00263BA1">
        <w:rPr>
          <w:sz w:val="22"/>
          <w:szCs w:val="22"/>
          <w:lang w:val="es-ES"/>
        </w:rPr>
        <w:t xml:space="preserve"> </w:t>
      </w:r>
      <w:r w:rsidR="004B79BE" w:rsidRPr="00263BA1">
        <w:rPr>
          <w:sz w:val="22"/>
          <w:szCs w:val="22"/>
          <w:lang w:val="es-ES"/>
        </w:rPr>
        <w:t xml:space="preserve">en </w:t>
      </w:r>
      <w:r w:rsidR="00077318" w:rsidRPr="00263BA1">
        <w:rPr>
          <w:sz w:val="22"/>
          <w:szCs w:val="22"/>
          <w:lang w:val="es-ES"/>
        </w:rPr>
        <w:t xml:space="preserve">materia de </w:t>
      </w:r>
      <w:r w:rsidR="004B79BE" w:rsidRPr="00263BA1">
        <w:rPr>
          <w:sz w:val="22"/>
          <w:szCs w:val="22"/>
          <w:lang w:val="es-ES"/>
        </w:rPr>
        <w:t>desarrollo sostenible concuerde</w:t>
      </w:r>
      <w:r w:rsidR="00683BB6" w:rsidRPr="00263BA1">
        <w:rPr>
          <w:sz w:val="22"/>
          <w:szCs w:val="22"/>
          <w:lang w:val="es-ES"/>
        </w:rPr>
        <w:t>n</w:t>
      </w:r>
      <w:r w:rsidR="004B79BE" w:rsidRPr="00263BA1">
        <w:rPr>
          <w:sz w:val="22"/>
          <w:szCs w:val="22"/>
          <w:lang w:val="es-ES"/>
        </w:rPr>
        <w:t xml:space="preserve"> con la ejecución de la </w:t>
      </w:r>
      <w:r w:rsidRPr="00263BA1">
        <w:rPr>
          <w:sz w:val="22"/>
          <w:szCs w:val="22"/>
          <w:lang w:val="es-ES"/>
        </w:rPr>
        <w:t xml:space="preserve">Agenda </w:t>
      </w:r>
      <w:r w:rsidR="004B79BE" w:rsidRPr="00263BA1">
        <w:rPr>
          <w:sz w:val="22"/>
          <w:szCs w:val="22"/>
          <w:lang w:val="es-ES"/>
        </w:rPr>
        <w:t xml:space="preserve">2030 para el Desarrollo Sostenible y con el </w:t>
      </w:r>
      <w:r w:rsidR="00AC5B4A" w:rsidRPr="00263BA1">
        <w:rPr>
          <w:sz w:val="22"/>
          <w:szCs w:val="22"/>
          <w:lang w:val="es-ES"/>
        </w:rPr>
        <w:t>Acuerdo de París</w:t>
      </w:r>
      <w:r w:rsidRPr="00263BA1">
        <w:rPr>
          <w:sz w:val="22"/>
          <w:szCs w:val="22"/>
          <w:lang w:val="es-ES"/>
        </w:rPr>
        <w:t xml:space="preserve"> </w:t>
      </w:r>
      <w:r w:rsidR="004B79BE" w:rsidRPr="00263BA1">
        <w:rPr>
          <w:sz w:val="22"/>
          <w:szCs w:val="22"/>
          <w:lang w:val="es-ES"/>
        </w:rPr>
        <w:t>sobre el c</w:t>
      </w:r>
      <w:r w:rsidR="00AC5B4A" w:rsidRPr="00263BA1">
        <w:rPr>
          <w:sz w:val="22"/>
          <w:szCs w:val="22"/>
          <w:lang w:val="es-ES"/>
        </w:rPr>
        <w:t>ambio climático</w:t>
      </w:r>
      <w:r w:rsidRPr="00263BA1">
        <w:rPr>
          <w:sz w:val="22"/>
          <w:szCs w:val="22"/>
          <w:lang w:val="es-ES"/>
        </w:rPr>
        <w:t xml:space="preserve"> </w:t>
      </w:r>
      <w:r w:rsidR="00FB1FD7" w:rsidRPr="00263BA1">
        <w:rPr>
          <w:sz w:val="22"/>
          <w:szCs w:val="22"/>
          <w:lang w:val="es-ES"/>
        </w:rPr>
        <w:t xml:space="preserve">y para que sus objetivos y resultados se guíen por los ODS aprobados por los </w:t>
      </w:r>
      <w:r w:rsidR="00AC5B4A" w:rsidRPr="00263BA1">
        <w:rPr>
          <w:sz w:val="22"/>
          <w:szCs w:val="22"/>
          <w:lang w:val="es-ES"/>
        </w:rPr>
        <w:t>Estados Miembros</w:t>
      </w:r>
      <w:r w:rsidRPr="00263BA1">
        <w:rPr>
          <w:sz w:val="22"/>
          <w:szCs w:val="22"/>
          <w:lang w:val="es-ES"/>
        </w:rPr>
        <w:t xml:space="preserve"> </w:t>
      </w:r>
      <w:r w:rsidR="00FB1FD7" w:rsidRPr="00263BA1">
        <w:rPr>
          <w:sz w:val="22"/>
          <w:szCs w:val="22"/>
          <w:lang w:val="es-ES"/>
        </w:rPr>
        <w:t>y contribuyan a su consecución</w:t>
      </w:r>
      <w:r w:rsidRPr="00263BA1">
        <w:rPr>
          <w:sz w:val="22"/>
          <w:szCs w:val="22"/>
          <w:lang w:val="es-ES"/>
        </w:rPr>
        <w:t>.</w:t>
      </w:r>
      <w:r w:rsidR="005574D1">
        <w:rPr>
          <w:sz w:val="22"/>
          <w:szCs w:val="22"/>
          <w:lang w:val="es-ES"/>
        </w:rPr>
        <w:t xml:space="preserve"> En particular, </w:t>
      </w:r>
      <w:r w:rsidR="005B10BF">
        <w:rPr>
          <w:sz w:val="22"/>
          <w:szCs w:val="22"/>
          <w:lang w:val="es-ES"/>
        </w:rPr>
        <w:t xml:space="preserve">bajo la línea estratégica de Gestión Integrada de </w:t>
      </w:r>
      <w:r w:rsidR="00582DE1">
        <w:rPr>
          <w:sz w:val="22"/>
          <w:szCs w:val="22"/>
          <w:lang w:val="es-ES"/>
        </w:rPr>
        <w:t xml:space="preserve">los Recursos Hídricos, </w:t>
      </w:r>
      <w:r w:rsidR="003C30E4">
        <w:rPr>
          <w:sz w:val="22"/>
          <w:szCs w:val="22"/>
          <w:lang w:val="es-ES"/>
        </w:rPr>
        <w:t xml:space="preserve">el PIDS destaca </w:t>
      </w:r>
      <w:r w:rsidR="00CC7347">
        <w:rPr>
          <w:sz w:val="22"/>
          <w:szCs w:val="22"/>
          <w:lang w:val="es-ES"/>
        </w:rPr>
        <w:t>la importancia de “a</w:t>
      </w:r>
      <w:r w:rsidR="00F22BC0" w:rsidRPr="00F22BC0">
        <w:rPr>
          <w:sz w:val="22"/>
          <w:szCs w:val="22"/>
          <w:lang w:val="es-ES"/>
        </w:rPr>
        <w:t xml:space="preserve">poyar a los Estados Miembros en el fortalecimiento de las alianzas estratégicas existentes y promover nuevas alianzas para la </w:t>
      </w:r>
      <w:r w:rsidR="00F22BC0" w:rsidRPr="00CD1E90">
        <w:rPr>
          <w:b/>
          <w:bCs/>
          <w:sz w:val="22"/>
          <w:szCs w:val="22"/>
          <w:lang w:val="es-ES"/>
        </w:rPr>
        <w:t>implementación de proyectos de gestión integrada de los re cursos hídricos y de mitigación y adaptación al cambio climático</w:t>
      </w:r>
      <w:r w:rsidR="00CC7347">
        <w:rPr>
          <w:sz w:val="22"/>
          <w:szCs w:val="22"/>
          <w:lang w:val="es-ES"/>
        </w:rPr>
        <w:t xml:space="preserve">” y la </w:t>
      </w:r>
      <w:r w:rsidR="00F37E40">
        <w:rPr>
          <w:sz w:val="22"/>
          <w:szCs w:val="22"/>
          <w:lang w:val="es-ES"/>
        </w:rPr>
        <w:t>necesidad de “p</w:t>
      </w:r>
      <w:r w:rsidR="00F37E40" w:rsidRPr="00F37E40">
        <w:rPr>
          <w:sz w:val="22"/>
          <w:szCs w:val="22"/>
          <w:lang w:val="es-ES"/>
        </w:rPr>
        <w:t xml:space="preserve">rocurar que los proyectos de apoyo a los </w:t>
      </w:r>
      <w:r w:rsidR="00F37E40" w:rsidRPr="00CD1E90">
        <w:rPr>
          <w:b/>
          <w:bCs/>
          <w:sz w:val="22"/>
          <w:szCs w:val="22"/>
          <w:lang w:val="es-ES"/>
        </w:rPr>
        <w:t>Estados Miembros en su gestión integrada de los recursos hídricos contribuyan a fortalecer las capacidades técnicas nacionales</w:t>
      </w:r>
      <w:r w:rsidR="00F37E40" w:rsidRPr="00F37E40">
        <w:rPr>
          <w:sz w:val="22"/>
          <w:szCs w:val="22"/>
          <w:lang w:val="es-ES"/>
        </w:rPr>
        <w:t>, con el fin de maximizar los beneficios para los países receptores</w:t>
      </w:r>
      <w:r w:rsidR="005E16DC">
        <w:rPr>
          <w:sz w:val="22"/>
          <w:szCs w:val="22"/>
          <w:lang w:val="es-ES"/>
        </w:rPr>
        <w:t>”</w:t>
      </w:r>
      <w:r w:rsidR="005E16DC" w:rsidRPr="0059354A">
        <w:rPr>
          <w:rStyle w:val="FootnoteReference"/>
          <w:sz w:val="22"/>
          <w:szCs w:val="22"/>
          <w:u w:val="single"/>
        </w:rPr>
        <w:footnoteReference w:id="6"/>
      </w:r>
      <w:r w:rsidR="0059354A" w:rsidRPr="0059354A">
        <w:rPr>
          <w:sz w:val="22"/>
          <w:szCs w:val="22"/>
          <w:vertAlign w:val="superscript"/>
          <w:lang w:val="es-ES"/>
        </w:rPr>
        <w:t>/</w:t>
      </w:r>
      <w:r w:rsidR="0059354A" w:rsidRPr="0059354A">
        <w:rPr>
          <w:sz w:val="22"/>
          <w:szCs w:val="22"/>
          <w:lang w:val="es-ES"/>
        </w:rPr>
        <w:t>.</w:t>
      </w:r>
    </w:p>
    <w:p w14:paraId="60822BF6" w14:textId="77777777" w:rsidR="00C71903" w:rsidRPr="00263BA1" w:rsidRDefault="00C71903" w:rsidP="00C71903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7CDD730D" w14:textId="6727F0FF" w:rsidR="00C71903" w:rsidRPr="00FD1BBB" w:rsidRDefault="00C71903" w:rsidP="00C71903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  <w:r w:rsidRPr="00263BA1">
        <w:rPr>
          <w:sz w:val="22"/>
          <w:szCs w:val="22"/>
          <w:lang w:val="es-ES"/>
        </w:rPr>
        <w:tab/>
      </w:r>
      <w:r w:rsidR="00FB1FD7" w:rsidRPr="00263BA1">
        <w:rPr>
          <w:sz w:val="22"/>
          <w:szCs w:val="22"/>
          <w:lang w:val="es-ES"/>
        </w:rPr>
        <w:t>El trabajo de la</w:t>
      </w:r>
      <w:r w:rsidRPr="00263BA1">
        <w:rPr>
          <w:sz w:val="22"/>
          <w:szCs w:val="22"/>
          <w:lang w:val="es-ES"/>
        </w:rPr>
        <w:t xml:space="preserve"> </w:t>
      </w:r>
      <w:r w:rsidR="004B79BE" w:rsidRPr="00263BA1">
        <w:rPr>
          <w:sz w:val="22"/>
          <w:szCs w:val="22"/>
          <w:lang w:val="es-ES"/>
        </w:rPr>
        <w:t>Secretaría General</w:t>
      </w:r>
      <w:r w:rsidRPr="00263BA1">
        <w:rPr>
          <w:sz w:val="22"/>
          <w:szCs w:val="22"/>
          <w:lang w:val="es-ES"/>
        </w:rPr>
        <w:t xml:space="preserve"> </w:t>
      </w:r>
      <w:r w:rsidR="002C0D7E">
        <w:rPr>
          <w:sz w:val="22"/>
          <w:szCs w:val="22"/>
          <w:lang w:val="es-ES"/>
        </w:rPr>
        <w:t xml:space="preserve">de la OEA </w:t>
      </w:r>
      <w:r w:rsidR="00FB1FD7" w:rsidRPr="00263BA1">
        <w:rPr>
          <w:sz w:val="22"/>
          <w:szCs w:val="22"/>
          <w:lang w:val="es-ES"/>
        </w:rPr>
        <w:t xml:space="preserve">debería apoyar directamente los esfuerzos de los </w:t>
      </w:r>
      <w:r w:rsidR="00AC5B4A" w:rsidRPr="00263BA1">
        <w:rPr>
          <w:sz w:val="22"/>
          <w:szCs w:val="22"/>
          <w:lang w:val="es-ES"/>
        </w:rPr>
        <w:t>Estados Miembros</w:t>
      </w:r>
      <w:r w:rsidRPr="00263BA1">
        <w:rPr>
          <w:sz w:val="22"/>
          <w:szCs w:val="22"/>
          <w:lang w:val="es-ES"/>
        </w:rPr>
        <w:t xml:space="preserve"> </w:t>
      </w:r>
      <w:r w:rsidR="00FB1FD7" w:rsidRPr="00263BA1">
        <w:rPr>
          <w:sz w:val="22"/>
          <w:szCs w:val="22"/>
          <w:lang w:val="es-ES"/>
        </w:rPr>
        <w:t xml:space="preserve">para </w:t>
      </w:r>
      <w:r w:rsidR="00DF5B14" w:rsidRPr="00263BA1">
        <w:rPr>
          <w:sz w:val="22"/>
          <w:szCs w:val="22"/>
          <w:lang w:val="es-ES"/>
        </w:rPr>
        <w:t>fortalecer el uso y la gestión de los recursos hídricos, buscando mitigar</w:t>
      </w:r>
      <w:r w:rsidR="00FB1FD7" w:rsidRPr="00263BA1">
        <w:rPr>
          <w:sz w:val="22"/>
          <w:szCs w:val="22"/>
          <w:lang w:val="es-ES"/>
        </w:rPr>
        <w:t xml:space="preserve"> </w:t>
      </w:r>
      <w:r w:rsidR="00DF5B14" w:rsidRPr="00263BA1">
        <w:rPr>
          <w:sz w:val="22"/>
          <w:szCs w:val="22"/>
          <w:lang w:val="es-ES"/>
        </w:rPr>
        <w:t xml:space="preserve">los efectos adversos </w:t>
      </w:r>
      <w:r w:rsidR="00FB1FD7" w:rsidRPr="00263BA1">
        <w:rPr>
          <w:sz w:val="22"/>
          <w:szCs w:val="22"/>
          <w:lang w:val="es-ES"/>
        </w:rPr>
        <w:t>del c</w:t>
      </w:r>
      <w:r w:rsidR="00AC5B4A" w:rsidRPr="00263BA1">
        <w:rPr>
          <w:sz w:val="22"/>
          <w:szCs w:val="22"/>
          <w:lang w:val="es-ES"/>
        </w:rPr>
        <w:t>ambio climático</w:t>
      </w:r>
      <w:r w:rsidR="00FB1FD7" w:rsidRPr="00263BA1">
        <w:rPr>
          <w:sz w:val="22"/>
          <w:szCs w:val="22"/>
          <w:lang w:val="es-ES"/>
        </w:rPr>
        <w:t xml:space="preserve"> </w:t>
      </w:r>
      <w:r w:rsidR="00DF5B14" w:rsidRPr="00263BA1">
        <w:rPr>
          <w:sz w:val="22"/>
          <w:szCs w:val="22"/>
          <w:lang w:val="es-ES"/>
        </w:rPr>
        <w:t>en este sector, considerando el alcance que la buena gestión de dichos recursos tiene a nivel comunitario, a nivel país y a nivel regional.</w:t>
      </w:r>
      <w:r w:rsidR="00DF5B14">
        <w:rPr>
          <w:sz w:val="22"/>
          <w:szCs w:val="22"/>
          <w:lang w:val="es-ES"/>
        </w:rPr>
        <w:t xml:space="preserve"> </w:t>
      </w:r>
    </w:p>
    <w:p w14:paraId="099B4B4F" w14:textId="77777777" w:rsidR="00245D17" w:rsidRPr="00FD1BBB" w:rsidRDefault="00245D17" w:rsidP="002D405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2BD873A2" w14:textId="62F77D44" w:rsidR="0069766D" w:rsidRPr="00FD1BBB" w:rsidRDefault="00FB1FD7" w:rsidP="003E62A1">
      <w:pPr>
        <w:keepNext/>
        <w:keepLines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Estructura de la reunión</w:t>
      </w:r>
      <w:r w:rsidR="0069766D" w:rsidRPr="00FD1BBB">
        <w:rPr>
          <w:b/>
          <w:sz w:val="22"/>
          <w:szCs w:val="22"/>
          <w:lang w:val="es-ES"/>
        </w:rPr>
        <w:t xml:space="preserve"> </w:t>
      </w:r>
    </w:p>
    <w:p w14:paraId="15C7DC3D" w14:textId="2F58DAA4" w:rsidR="000A610A" w:rsidRPr="00FD1BBB" w:rsidRDefault="000A610A" w:rsidP="000A610A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  <w:lang w:val="es-ES"/>
        </w:rPr>
      </w:pPr>
    </w:p>
    <w:p w14:paraId="3DE068BF" w14:textId="03174F5F" w:rsidR="0086191F" w:rsidRPr="005847C7" w:rsidRDefault="00FB1FD7" w:rsidP="0086191F">
      <w:pPr>
        <w:ind w:firstLine="720"/>
        <w:jc w:val="both"/>
        <w:rPr>
          <w:sz w:val="22"/>
          <w:szCs w:val="22"/>
          <w:lang w:val="es-ES"/>
        </w:rPr>
      </w:pPr>
      <w:r w:rsidRPr="005847C7">
        <w:rPr>
          <w:sz w:val="22"/>
          <w:szCs w:val="22"/>
          <w:lang w:val="es-ES"/>
        </w:rPr>
        <w:t xml:space="preserve">Se ha invitado a varios </w:t>
      </w:r>
      <w:r w:rsidR="00A828C8" w:rsidRPr="005847C7">
        <w:rPr>
          <w:sz w:val="22"/>
          <w:szCs w:val="22"/>
          <w:lang w:val="es-ES"/>
        </w:rPr>
        <w:t>panelistas</w:t>
      </w:r>
      <w:r w:rsidRPr="005847C7">
        <w:rPr>
          <w:sz w:val="22"/>
          <w:szCs w:val="22"/>
          <w:lang w:val="es-ES"/>
        </w:rPr>
        <w:t xml:space="preserve"> a fin de que aborden la </w:t>
      </w:r>
      <w:r w:rsidR="00A828C8" w:rsidRPr="005847C7">
        <w:rPr>
          <w:sz w:val="22"/>
          <w:szCs w:val="22"/>
          <w:lang w:val="es-ES"/>
        </w:rPr>
        <w:t xml:space="preserve">problemática de la gestión de los recursos hídricos en el marco de los desafíos que presenta el cambio climático </w:t>
      </w:r>
      <w:r w:rsidR="00B41514" w:rsidRPr="005847C7">
        <w:rPr>
          <w:sz w:val="22"/>
          <w:szCs w:val="22"/>
          <w:lang w:val="es-ES"/>
        </w:rPr>
        <w:t>en la región.</w:t>
      </w:r>
      <w:r w:rsidR="0086191F" w:rsidRPr="005847C7">
        <w:rPr>
          <w:sz w:val="22"/>
          <w:szCs w:val="22"/>
          <w:lang w:val="es-ES"/>
        </w:rPr>
        <w:t xml:space="preserve"> </w:t>
      </w:r>
      <w:r w:rsidRPr="005847C7">
        <w:rPr>
          <w:sz w:val="22"/>
          <w:szCs w:val="22"/>
          <w:lang w:val="es-ES"/>
        </w:rPr>
        <w:t xml:space="preserve">Los </w:t>
      </w:r>
      <w:r w:rsidR="00AC5B4A" w:rsidRPr="005847C7">
        <w:rPr>
          <w:sz w:val="22"/>
          <w:szCs w:val="22"/>
          <w:lang w:val="es-ES"/>
        </w:rPr>
        <w:t>Estados Miembros</w:t>
      </w:r>
      <w:r w:rsidR="0086191F" w:rsidRPr="005847C7">
        <w:rPr>
          <w:sz w:val="22"/>
          <w:szCs w:val="22"/>
          <w:lang w:val="es-ES"/>
        </w:rPr>
        <w:t xml:space="preserve"> </w:t>
      </w:r>
      <w:r w:rsidRPr="005847C7">
        <w:rPr>
          <w:sz w:val="22"/>
          <w:szCs w:val="22"/>
          <w:lang w:val="es-ES"/>
        </w:rPr>
        <w:t xml:space="preserve">tendrán la oportunidad de participar en un diálogo interactivo guiado por la Presidencia del </w:t>
      </w:r>
      <w:r w:rsidR="0086191F" w:rsidRPr="005847C7">
        <w:rPr>
          <w:sz w:val="22"/>
          <w:szCs w:val="22"/>
          <w:lang w:val="es-ES"/>
        </w:rPr>
        <w:t>CIDI.</w:t>
      </w:r>
    </w:p>
    <w:p w14:paraId="7B807AF4" w14:textId="77777777" w:rsidR="0086191F" w:rsidRPr="005847C7" w:rsidRDefault="0086191F" w:rsidP="00245D17">
      <w:pPr>
        <w:jc w:val="both"/>
        <w:rPr>
          <w:sz w:val="22"/>
          <w:szCs w:val="22"/>
          <w:lang w:val="es-ES"/>
        </w:rPr>
      </w:pPr>
    </w:p>
    <w:p w14:paraId="2B56B30E" w14:textId="4D581EA7" w:rsidR="0086191F" w:rsidRPr="00FD1BBB" w:rsidRDefault="00FB1FD7" w:rsidP="0086191F">
      <w:pPr>
        <w:ind w:firstLine="720"/>
        <w:jc w:val="both"/>
        <w:rPr>
          <w:sz w:val="22"/>
          <w:szCs w:val="22"/>
          <w:lang w:val="es-ES"/>
        </w:rPr>
      </w:pPr>
      <w:r w:rsidRPr="005847C7">
        <w:rPr>
          <w:sz w:val="22"/>
          <w:szCs w:val="22"/>
          <w:lang w:val="es-ES"/>
        </w:rPr>
        <w:t xml:space="preserve">Después de la sesión de preguntas con los </w:t>
      </w:r>
      <w:r w:rsidR="00A828C8" w:rsidRPr="005847C7">
        <w:rPr>
          <w:sz w:val="22"/>
          <w:szCs w:val="22"/>
          <w:lang w:val="es-ES"/>
        </w:rPr>
        <w:t>panelistas</w:t>
      </w:r>
      <w:r w:rsidRPr="005847C7">
        <w:rPr>
          <w:sz w:val="22"/>
          <w:szCs w:val="22"/>
          <w:lang w:val="es-ES"/>
        </w:rPr>
        <w:t xml:space="preserve"> invitados, la Presidencia invitará a las delegaciones a que presenten buenas prácticas e </w:t>
      </w:r>
      <w:r w:rsidR="00A828C8" w:rsidRPr="005847C7">
        <w:rPr>
          <w:sz w:val="22"/>
          <w:szCs w:val="22"/>
          <w:lang w:val="es-ES"/>
        </w:rPr>
        <w:t xml:space="preserve">identifiquen </w:t>
      </w:r>
      <w:r w:rsidRPr="005847C7">
        <w:rPr>
          <w:sz w:val="22"/>
          <w:szCs w:val="22"/>
          <w:lang w:val="es-ES"/>
        </w:rPr>
        <w:t>desafíos y oportunidades</w:t>
      </w:r>
      <w:r w:rsidR="00772499" w:rsidRPr="005847C7">
        <w:rPr>
          <w:sz w:val="22"/>
          <w:szCs w:val="22"/>
          <w:lang w:val="es-ES"/>
        </w:rPr>
        <w:t>, así com</w:t>
      </w:r>
      <w:r w:rsidRPr="005847C7">
        <w:rPr>
          <w:sz w:val="22"/>
          <w:szCs w:val="22"/>
          <w:lang w:val="es-ES"/>
        </w:rPr>
        <w:t xml:space="preserve">o </w:t>
      </w:r>
      <w:r w:rsidR="00A828C8" w:rsidRPr="005847C7">
        <w:rPr>
          <w:sz w:val="22"/>
          <w:szCs w:val="22"/>
          <w:lang w:val="es-ES"/>
        </w:rPr>
        <w:t>necesidades</w:t>
      </w:r>
      <w:r w:rsidRPr="005847C7">
        <w:rPr>
          <w:sz w:val="22"/>
          <w:szCs w:val="22"/>
          <w:lang w:val="es-ES"/>
        </w:rPr>
        <w:t xml:space="preserve"> particulares en relación con la cooperación hemisférica en esta área</w:t>
      </w:r>
      <w:r w:rsidR="0086191F" w:rsidRPr="005847C7">
        <w:rPr>
          <w:sz w:val="22"/>
          <w:szCs w:val="22"/>
          <w:lang w:val="es-ES"/>
        </w:rPr>
        <w:t>.</w:t>
      </w:r>
      <w:r w:rsidR="0086191F" w:rsidRPr="00FD1BBB">
        <w:rPr>
          <w:sz w:val="22"/>
          <w:szCs w:val="22"/>
          <w:lang w:val="es-ES"/>
        </w:rPr>
        <w:t xml:space="preserve"> </w:t>
      </w:r>
    </w:p>
    <w:p w14:paraId="09118074" w14:textId="77777777" w:rsidR="0086191F" w:rsidRPr="00FD1BBB" w:rsidRDefault="0086191F" w:rsidP="0086191F">
      <w:pPr>
        <w:jc w:val="both"/>
        <w:rPr>
          <w:sz w:val="22"/>
          <w:szCs w:val="22"/>
          <w:lang w:val="es-ES"/>
        </w:rPr>
      </w:pPr>
    </w:p>
    <w:p w14:paraId="0B69B0AC" w14:textId="47A27E75" w:rsidR="009A7436" w:rsidRPr="00FD1BBB" w:rsidRDefault="00FB1FD7" w:rsidP="00A52978">
      <w:pPr>
        <w:keepNext/>
        <w:keepLines/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Panelistas invitados:</w:t>
      </w:r>
    </w:p>
    <w:p w14:paraId="6123AF96" w14:textId="00C4AE6F" w:rsidR="0028118E" w:rsidRPr="00FD1BBB" w:rsidRDefault="0028118E" w:rsidP="00121900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4D793E0F" w14:textId="7319FFAD" w:rsidR="00F322DF" w:rsidRPr="00EA3D35" w:rsidRDefault="00A828C8" w:rsidP="00A52978">
      <w:pPr>
        <w:pStyle w:val="ListParagraph0"/>
        <w:keepNext/>
        <w:keepLines/>
        <w:numPr>
          <w:ilvl w:val="0"/>
          <w:numId w:val="8"/>
        </w:numPr>
        <w:tabs>
          <w:tab w:val="left" w:pos="720"/>
          <w:tab w:val="left" w:pos="1440"/>
          <w:tab w:val="left" w:pos="2430"/>
          <w:tab w:val="left" w:pos="2610"/>
        </w:tabs>
        <w:ind w:hanging="720"/>
        <w:jc w:val="both"/>
        <w:rPr>
          <w:sz w:val="22"/>
          <w:szCs w:val="22"/>
          <w:lang w:val="es-ES"/>
        </w:rPr>
      </w:pPr>
      <w:r w:rsidRPr="00EA3D35">
        <w:rPr>
          <w:sz w:val="22"/>
          <w:szCs w:val="22"/>
          <w:lang w:val="es-ES"/>
        </w:rPr>
        <w:t xml:space="preserve">Cynthia Barzuna, </w:t>
      </w:r>
      <w:proofErr w:type="gramStart"/>
      <w:r w:rsidRPr="00EA3D35">
        <w:rPr>
          <w:sz w:val="22"/>
          <w:szCs w:val="22"/>
          <w:lang w:val="es-ES"/>
        </w:rPr>
        <w:t>Directora</w:t>
      </w:r>
      <w:proofErr w:type="gramEnd"/>
      <w:r w:rsidRPr="00EA3D35">
        <w:rPr>
          <w:sz w:val="22"/>
          <w:szCs w:val="22"/>
          <w:lang w:val="es-ES"/>
        </w:rPr>
        <w:t xml:space="preserve"> de la </w:t>
      </w:r>
      <w:r w:rsidR="009D50D8" w:rsidRPr="00EA3D35">
        <w:rPr>
          <w:sz w:val="22"/>
          <w:szCs w:val="22"/>
          <w:lang w:val="es-ES"/>
        </w:rPr>
        <w:t>Coalición</w:t>
      </w:r>
      <w:r w:rsidRPr="00EA3D35">
        <w:rPr>
          <w:sz w:val="22"/>
          <w:szCs w:val="22"/>
          <w:lang w:val="es-ES"/>
        </w:rPr>
        <w:t xml:space="preserve"> </w:t>
      </w:r>
      <w:r w:rsidR="00E63215">
        <w:rPr>
          <w:sz w:val="22"/>
          <w:szCs w:val="22"/>
          <w:lang w:val="es-ES"/>
        </w:rPr>
        <w:t>por la Acción Oceánica</w:t>
      </w:r>
      <w:r w:rsidRPr="00EA3D35">
        <w:rPr>
          <w:sz w:val="22"/>
          <w:szCs w:val="22"/>
          <w:lang w:val="es-ES"/>
        </w:rPr>
        <w:t xml:space="preserve"> 2030, Programa de Océanos, Instituto de Recursos Mundiales </w:t>
      </w:r>
    </w:p>
    <w:p w14:paraId="48CE2E33" w14:textId="6A61425A" w:rsidR="00F322DF" w:rsidRPr="00EA3D35" w:rsidRDefault="00A828C8" w:rsidP="00A52978">
      <w:pPr>
        <w:pStyle w:val="ListParagraph0"/>
        <w:keepNext/>
        <w:keepLines/>
        <w:numPr>
          <w:ilvl w:val="0"/>
          <w:numId w:val="8"/>
        </w:numPr>
        <w:tabs>
          <w:tab w:val="left" w:pos="720"/>
          <w:tab w:val="left" w:pos="1440"/>
          <w:tab w:val="left" w:pos="2430"/>
          <w:tab w:val="left" w:pos="2610"/>
        </w:tabs>
        <w:ind w:hanging="720"/>
        <w:jc w:val="both"/>
        <w:rPr>
          <w:sz w:val="22"/>
          <w:szCs w:val="22"/>
          <w:lang w:val="es-ES"/>
        </w:rPr>
      </w:pPr>
      <w:r w:rsidRPr="00EA3D35">
        <w:rPr>
          <w:sz w:val="22"/>
          <w:szCs w:val="22"/>
          <w:lang w:val="es-ES"/>
        </w:rPr>
        <w:t>Vice</w:t>
      </w:r>
      <w:r w:rsidR="003956F6">
        <w:rPr>
          <w:sz w:val="22"/>
          <w:szCs w:val="22"/>
          <w:lang w:val="es-ES"/>
        </w:rPr>
        <w:t>m</w:t>
      </w:r>
      <w:r w:rsidRPr="00EA3D35">
        <w:rPr>
          <w:sz w:val="22"/>
          <w:szCs w:val="22"/>
          <w:lang w:val="es-ES"/>
        </w:rPr>
        <w:t>inistro de Ambiente y Desarrollo Sostenible de Colombia</w:t>
      </w:r>
      <w:r w:rsidR="001C34F9">
        <w:rPr>
          <w:sz w:val="22"/>
          <w:szCs w:val="22"/>
          <w:lang w:val="es-ES"/>
        </w:rPr>
        <w:t xml:space="preserve"> (por confirmar)</w:t>
      </w:r>
    </w:p>
    <w:p w14:paraId="70072324" w14:textId="77777777" w:rsidR="00E02626" w:rsidRDefault="00A828C8" w:rsidP="00E02626">
      <w:pPr>
        <w:pStyle w:val="ListParagraph0"/>
        <w:keepNext/>
        <w:keepLines/>
        <w:numPr>
          <w:ilvl w:val="0"/>
          <w:numId w:val="8"/>
        </w:numPr>
        <w:tabs>
          <w:tab w:val="left" w:pos="720"/>
          <w:tab w:val="left" w:pos="1440"/>
          <w:tab w:val="left" w:pos="2430"/>
          <w:tab w:val="left" w:pos="2610"/>
        </w:tabs>
        <w:ind w:hanging="720"/>
        <w:jc w:val="both"/>
        <w:rPr>
          <w:sz w:val="22"/>
          <w:szCs w:val="22"/>
          <w:lang w:val="es-ES"/>
        </w:rPr>
      </w:pPr>
      <w:r w:rsidRPr="00EA3D35">
        <w:rPr>
          <w:sz w:val="22"/>
          <w:szCs w:val="22"/>
          <w:lang w:val="es-ES"/>
        </w:rPr>
        <w:t xml:space="preserve">Luis Carlos García, </w:t>
      </w:r>
      <w:proofErr w:type="gramStart"/>
      <w:r w:rsidRPr="00EA3D35">
        <w:rPr>
          <w:sz w:val="22"/>
          <w:szCs w:val="22"/>
          <w:lang w:val="es-ES"/>
        </w:rPr>
        <w:t>Director</w:t>
      </w:r>
      <w:proofErr w:type="gramEnd"/>
      <w:r w:rsidRPr="00EA3D35">
        <w:rPr>
          <w:sz w:val="22"/>
          <w:szCs w:val="22"/>
          <w:lang w:val="es-ES"/>
        </w:rPr>
        <w:t xml:space="preserve"> de Cuenca del Plata y Navegación Fluvial, Ministerio de Relaciones Exteriores de</w:t>
      </w:r>
      <w:r w:rsidR="001C34F9">
        <w:rPr>
          <w:sz w:val="22"/>
          <w:szCs w:val="22"/>
          <w:lang w:val="es-ES"/>
        </w:rPr>
        <w:t>l</w:t>
      </w:r>
      <w:r w:rsidRPr="00EA3D35">
        <w:rPr>
          <w:sz w:val="22"/>
          <w:szCs w:val="22"/>
          <w:lang w:val="es-ES"/>
        </w:rPr>
        <w:t xml:space="preserve"> Paraguay</w:t>
      </w:r>
      <w:r w:rsidR="00205CBE">
        <w:rPr>
          <w:sz w:val="22"/>
          <w:szCs w:val="22"/>
          <w:lang w:val="es-ES"/>
        </w:rPr>
        <w:t>.</w:t>
      </w:r>
      <w:r w:rsidRPr="00EA3D35">
        <w:rPr>
          <w:sz w:val="22"/>
          <w:szCs w:val="22"/>
          <w:lang w:val="es-ES"/>
        </w:rPr>
        <w:t xml:space="preserve"> </w:t>
      </w:r>
    </w:p>
    <w:p w14:paraId="5FD2C4BA" w14:textId="7DA2F7BE" w:rsidR="00E02626" w:rsidRDefault="00E02626" w:rsidP="00E02626">
      <w:pPr>
        <w:pStyle w:val="ListParagraph0"/>
        <w:keepNext/>
        <w:keepLines/>
        <w:numPr>
          <w:ilvl w:val="0"/>
          <w:numId w:val="8"/>
        </w:numPr>
        <w:tabs>
          <w:tab w:val="left" w:pos="720"/>
          <w:tab w:val="left" w:pos="1440"/>
          <w:tab w:val="left" w:pos="2430"/>
          <w:tab w:val="left" w:pos="2610"/>
        </w:tabs>
        <w:ind w:hanging="720"/>
        <w:jc w:val="both"/>
        <w:rPr>
          <w:sz w:val="22"/>
          <w:szCs w:val="22"/>
          <w:lang w:val="es-ES"/>
        </w:rPr>
      </w:pPr>
      <w:r w:rsidRPr="00E02626">
        <w:rPr>
          <w:sz w:val="22"/>
          <w:szCs w:val="22"/>
          <w:lang w:val="es-ES"/>
        </w:rPr>
        <w:t xml:space="preserve">José Miguel Zeledón, </w:t>
      </w:r>
      <w:proofErr w:type="gramStart"/>
      <w:r w:rsidRPr="00E02626">
        <w:rPr>
          <w:sz w:val="22"/>
          <w:szCs w:val="22"/>
          <w:lang w:val="es-ES"/>
        </w:rPr>
        <w:t>Director</w:t>
      </w:r>
      <w:proofErr w:type="gramEnd"/>
      <w:r w:rsidRPr="00E02626">
        <w:rPr>
          <w:sz w:val="22"/>
          <w:szCs w:val="22"/>
          <w:lang w:val="es-ES"/>
        </w:rPr>
        <w:t xml:space="preserve"> de Aguas del Ministerio de Ambiente y Energías de Costa Rica.</w:t>
      </w:r>
    </w:p>
    <w:p w14:paraId="68D9BC46" w14:textId="482FC597" w:rsidR="00BE3DAD" w:rsidRPr="00E02626" w:rsidRDefault="00BE3DAD" w:rsidP="00E02626">
      <w:pPr>
        <w:pStyle w:val="ListParagraph0"/>
        <w:keepNext/>
        <w:keepLines/>
        <w:numPr>
          <w:ilvl w:val="0"/>
          <w:numId w:val="8"/>
        </w:numPr>
        <w:tabs>
          <w:tab w:val="left" w:pos="720"/>
          <w:tab w:val="left" w:pos="1440"/>
          <w:tab w:val="left" w:pos="2430"/>
          <w:tab w:val="left" w:pos="2610"/>
        </w:tabs>
        <w:ind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Perú (por confirmar)</w:t>
      </w:r>
    </w:p>
    <w:p w14:paraId="662EA2A0" w14:textId="77777777" w:rsidR="00AA579A" w:rsidRPr="00EA3D35" w:rsidRDefault="00AA579A" w:rsidP="00AA579A">
      <w:pPr>
        <w:keepNext/>
        <w:keepLines/>
        <w:tabs>
          <w:tab w:val="left" w:pos="720"/>
          <w:tab w:val="left" w:pos="1440"/>
          <w:tab w:val="left" w:pos="2430"/>
          <w:tab w:val="left" w:pos="2610"/>
        </w:tabs>
        <w:jc w:val="both"/>
        <w:rPr>
          <w:sz w:val="22"/>
          <w:szCs w:val="22"/>
          <w:lang w:val="es-ES"/>
        </w:rPr>
      </w:pPr>
    </w:p>
    <w:p w14:paraId="2BD873AC" w14:textId="278F9771" w:rsidR="0069766D" w:rsidRPr="00FD1BBB" w:rsidRDefault="00C324FE" w:rsidP="003E62A1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Resultados de la reunión</w:t>
      </w:r>
    </w:p>
    <w:p w14:paraId="2BD873AD" w14:textId="77777777" w:rsidR="0069766D" w:rsidRPr="00FD1BBB" w:rsidRDefault="0069766D" w:rsidP="002D405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64CDAAD3" w14:textId="291C0E3F" w:rsidR="00B70E51" w:rsidRPr="00EA3D35" w:rsidRDefault="00C324FE" w:rsidP="003E62A1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 w:rsidRPr="00EA3D35">
        <w:rPr>
          <w:sz w:val="22"/>
          <w:szCs w:val="22"/>
          <w:lang w:val="es-ES"/>
        </w:rPr>
        <w:t xml:space="preserve">Mejor </w:t>
      </w:r>
      <w:r w:rsidR="008129B5" w:rsidRPr="00EA3D35">
        <w:rPr>
          <w:sz w:val="22"/>
          <w:szCs w:val="22"/>
          <w:lang w:val="es-ES"/>
        </w:rPr>
        <w:t xml:space="preserve">la gestión </w:t>
      </w:r>
      <w:r w:rsidR="00683BB6" w:rsidRPr="00EA3D35">
        <w:rPr>
          <w:sz w:val="22"/>
          <w:szCs w:val="22"/>
          <w:lang w:val="es-ES"/>
        </w:rPr>
        <w:t xml:space="preserve">integrada </w:t>
      </w:r>
      <w:r w:rsidR="008129B5" w:rsidRPr="00EA3D35">
        <w:rPr>
          <w:sz w:val="22"/>
          <w:szCs w:val="22"/>
          <w:lang w:val="es-ES"/>
        </w:rPr>
        <w:t>de los recursos hídricos</w:t>
      </w:r>
      <w:r w:rsidR="00E77079" w:rsidRPr="00EA3D35">
        <w:rPr>
          <w:sz w:val="22"/>
          <w:szCs w:val="22"/>
          <w:lang w:val="es-ES"/>
        </w:rPr>
        <w:t xml:space="preserve">, buscando </w:t>
      </w:r>
      <w:r w:rsidR="00E73BFF">
        <w:rPr>
          <w:sz w:val="22"/>
          <w:szCs w:val="22"/>
          <w:lang w:val="es-ES"/>
        </w:rPr>
        <w:t>incrementar</w:t>
      </w:r>
      <w:r w:rsidR="00E73BFF" w:rsidRPr="00EA3D35">
        <w:rPr>
          <w:sz w:val="22"/>
          <w:szCs w:val="22"/>
          <w:lang w:val="es-ES"/>
        </w:rPr>
        <w:t xml:space="preserve"> </w:t>
      </w:r>
      <w:r w:rsidR="00941397" w:rsidRPr="00EA3D35">
        <w:rPr>
          <w:sz w:val="22"/>
          <w:szCs w:val="22"/>
          <w:lang w:val="es-ES"/>
        </w:rPr>
        <w:t>la</w:t>
      </w:r>
      <w:r w:rsidR="00E77079" w:rsidRPr="00EA3D35">
        <w:rPr>
          <w:sz w:val="22"/>
          <w:szCs w:val="22"/>
          <w:lang w:val="es-ES"/>
        </w:rPr>
        <w:t xml:space="preserve"> seguridad hídrica en un contexto </w:t>
      </w:r>
      <w:r w:rsidR="00E73BFF">
        <w:rPr>
          <w:sz w:val="22"/>
          <w:szCs w:val="22"/>
          <w:lang w:val="es-ES"/>
        </w:rPr>
        <w:t xml:space="preserve">de crisis </w:t>
      </w:r>
      <w:r w:rsidR="00AC5B4A" w:rsidRPr="00EA3D35">
        <w:rPr>
          <w:sz w:val="22"/>
          <w:szCs w:val="22"/>
          <w:lang w:val="es-ES"/>
        </w:rPr>
        <w:t>climátic</w:t>
      </w:r>
      <w:r w:rsidR="00E73BFF">
        <w:rPr>
          <w:sz w:val="22"/>
          <w:szCs w:val="22"/>
          <w:lang w:val="es-ES"/>
        </w:rPr>
        <w:t>a</w:t>
      </w:r>
      <w:r w:rsidR="008D4745" w:rsidRPr="00EA3D35">
        <w:rPr>
          <w:sz w:val="22"/>
          <w:szCs w:val="22"/>
          <w:lang w:val="es-ES"/>
        </w:rPr>
        <w:t xml:space="preserve"> </w:t>
      </w:r>
      <w:r w:rsidR="00AC5B4A" w:rsidRPr="00EA3D35">
        <w:rPr>
          <w:sz w:val="22"/>
          <w:szCs w:val="22"/>
          <w:lang w:val="es-ES"/>
        </w:rPr>
        <w:t>en las Américas</w:t>
      </w:r>
      <w:r w:rsidR="00C554A8" w:rsidRPr="00EA3D35">
        <w:rPr>
          <w:sz w:val="22"/>
          <w:szCs w:val="22"/>
          <w:lang w:val="es-ES"/>
        </w:rPr>
        <w:t>.</w:t>
      </w:r>
    </w:p>
    <w:p w14:paraId="23AC114D" w14:textId="302D5628" w:rsidR="00B70E51" w:rsidRPr="00EA3D35" w:rsidRDefault="000673EF" w:rsidP="003E62A1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Comprender </w:t>
      </w:r>
      <w:r w:rsidR="00C324FE" w:rsidRPr="00EA3D35">
        <w:rPr>
          <w:sz w:val="22"/>
          <w:szCs w:val="22"/>
          <w:lang w:val="es-ES"/>
        </w:rPr>
        <w:t>las necesidades y los desafíos que enfrentan los</w:t>
      </w:r>
      <w:r w:rsidR="006E3071" w:rsidRPr="00EA3D35">
        <w:rPr>
          <w:sz w:val="22"/>
          <w:szCs w:val="22"/>
          <w:lang w:val="es-ES"/>
        </w:rPr>
        <w:t xml:space="preserve"> </w:t>
      </w:r>
      <w:r w:rsidR="00AC5B4A" w:rsidRPr="00EA3D35">
        <w:rPr>
          <w:sz w:val="22"/>
          <w:szCs w:val="22"/>
          <w:lang w:val="es-ES"/>
        </w:rPr>
        <w:t>Estados Miembros</w:t>
      </w:r>
      <w:r w:rsidR="006E3071" w:rsidRPr="00EA3D35">
        <w:rPr>
          <w:sz w:val="22"/>
          <w:szCs w:val="22"/>
          <w:lang w:val="es-ES"/>
        </w:rPr>
        <w:t xml:space="preserve"> </w:t>
      </w:r>
      <w:r w:rsidR="00842BBD" w:rsidRPr="00EA3D35">
        <w:rPr>
          <w:sz w:val="22"/>
          <w:szCs w:val="22"/>
          <w:lang w:val="es-ES"/>
        </w:rPr>
        <w:t xml:space="preserve">en la búsqueda de la mejora de la gestión </w:t>
      </w:r>
      <w:r w:rsidR="00683BB6" w:rsidRPr="00EA3D35">
        <w:rPr>
          <w:sz w:val="22"/>
          <w:szCs w:val="22"/>
          <w:lang w:val="es-ES"/>
        </w:rPr>
        <w:t>del agua</w:t>
      </w:r>
      <w:r w:rsidR="00842BBD" w:rsidRPr="00EA3D35">
        <w:rPr>
          <w:sz w:val="22"/>
          <w:szCs w:val="22"/>
          <w:lang w:val="es-ES"/>
        </w:rPr>
        <w:t xml:space="preserve"> en cuencas transfronterizas. </w:t>
      </w:r>
    </w:p>
    <w:p w14:paraId="2F0B7980" w14:textId="5BEA3551" w:rsidR="00B14604" w:rsidRPr="00EA3D35" w:rsidRDefault="00C324FE" w:rsidP="003E62A1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 w:rsidRPr="00EA3D35">
        <w:rPr>
          <w:sz w:val="22"/>
          <w:szCs w:val="22"/>
          <w:lang w:val="es-ES"/>
        </w:rPr>
        <w:t>Difusión de información sobre buenas prácticas entre los</w:t>
      </w:r>
      <w:r w:rsidR="00C36F27" w:rsidRPr="00EA3D35">
        <w:rPr>
          <w:sz w:val="22"/>
          <w:szCs w:val="22"/>
          <w:lang w:val="es-ES"/>
        </w:rPr>
        <w:t xml:space="preserve"> </w:t>
      </w:r>
      <w:r w:rsidR="00AC5B4A" w:rsidRPr="00EA3D35">
        <w:rPr>
          <w:sz w:val="22"/>
          <w:szCs w:val="22"/>
          <w:lang w:val="es-ES"/>
        </w:rPr>
        <w:t>Estados Miembros</w:t>
      </w:r>
      <w:r w:rsidR="00C36F27" w:rsidRPr="00EA3D35">
        <w:rPr>
          <w:sz w:val="22"/>
          <w:szCs w:val="22"/>
          <w:lang w:val="es-ES"/>
        </w:rPr>
        <w:t xml:space="preserve"> </w:t>
      </w:r>
      <w:r w:rsidRPr="00EA3D35">
        <w:rPr>
          <w:sz w:val="22"/>
          <w:szCs w:val="22"/>
          <w:lang w:val="es-ES"/>
        </w:rPr>
        <w:t xml:space="preserve">para mejorar la adopción de decisiones y agilizar </w:t>
      </w:r>
      <w:r w:rsidR="00B41514" w:rsidRPr="00EA3D35">
        <w:rPr>
          <w:sz w:val="22"/>
          <w:szCs w:val="22"/>
          <w:lang w:val="es-ES"/>
        </w:rPr>
        <w:t xml:space="preserve">la gestión de los recursos en cuencas transfronterizas. </w:t>
      </w:r>
    </w:p>
    <w:p w14:paraId="2BD873B1" w14:textId="1D26754A" w:rsidR="00FB2A63" w:rsidRPr="00EA3D35" w:rsidRDefault="00B41514" w:rsidP="003E62A1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 w:rsidRPr="00EA3D35">
        <w:rPr>
          <w:sz w:val="22"/>
          <w:szCs w:val="22"/>
          <w:lang w:val="es-ES"/>
        </w:rPr>
        <w:t xml:space="preserve">Identificar </w:t>
      </w:r>
      <w:r w:rsidR="00772499" w:rsidRPr="00EA3D35">
        <w:rPr>
          <w:sz w:val="22"/>
          <w:szCs w:val="22"/>
          <w:lang w:val="es-ES"/>
        </w:rPr>
        <w:t xml:space="preserve">los </w:t>
      </w:r>
      <w:r w:rsidR="00C324FE" w:rsidRPr="00EA3D35">
        <w:rPr>
          <w:sz w:val="22"/>
          <w:szCs w:val="22"/>
          <w:lang w:val="es-ES"/>
        </w:rPr>
        <w:t xml:space="preserve">mensajes </w:t>
      </w:r>
      <w:r w:rsidRPr="00EA3D35">
        <w:rPr>
          <w:sz w:val="22"/>
          <w:szCs w:val="22"/>
          <w:lang w:val="es-ES"/>
        </w:rPr>
        <w:t xml:space="preserve">principales que </w:t>
      </w:r>
      <w:r w:rsidR="00931D4B" w:rsidRPr="00EA3D35">
        <w:rPr>
          <w:sz w:val="22"/>
          <w:szCs w:val="22"/>
          <w:lang w:val="es-ES"/>
        </w:rPr>
        <w:t>contri</w:t>
      </w:r>
      <w:r w:rsidRPr="00EA3D35">
        <w:rPr>
          <w:sz w:val="22"/>
          <w:szCs w:val="22"/>
          <w:lang w:val="es-ES"/>
        </w:rPr>
        <w:t>buyan</w:t>
      </w:r>
      <w:r w:rsidR="00931D4B" w:rsidRPr="00EA3D35">
        <w:rPr>
          <w:sz w:val="22"/>
          <w:szCs w:val="22"/>
          <w:lang w:val="es-ES"/>
        </w:rPr>
        <w:t xml:space="preserve"> a </w:t>
      </w:r>
      <w:r w:rsidR="00C324FE" w:rsidRPr="00EA3D35">
        <w:rPr>
          <w:sz w:val="22"/>
          <w:szCs w:val="22"/>
          <w:lang w:val="es-ES"/>
        </w:rPr>
        <w:t xml:space="preserve">la formulación del temario de la </w:t>
      </w:r>
      <w:r w:rsidR="004B79BE" w:rsidRPr="00EA3D35">
        <w:rPr>
          <w:sz w:val="22"/>
          <w:szCs w:val="22"/>
          <w:lang w:val="es-ES"/>
        </w:rPr>
        <w:t xml:space="preserve">Cuarta Reunión Interamericana de </w:t>
      </w:r>
      <w:proofErr w:type="gramStart"/>
      <w:r w:rsidR="004B79BE" w:rsidRPr="00EA3D35">
        <w:rPr>
          <w:sz w:val="22"/>
          <w:szCs w:val="22"/>
          <w:lang w:val="es-ES"/>
        </w:rPr>
        <w:t>Ministros</w:t>
      </w:r>
      <w:proofErr w:type="gramEnd"/>
      <w:r w:rsidR="004B79BE" w:rsidRPr="00EA3D35">
        <w:rPr>
          <w:sz w:val="22"/>
          <w:szCs w:val="22"/>
          <w:lang w:val="es-ES"/>
        </w:rPr>
        <w:t xml:space="preserve"> y Autoridades de Desarrollo Sostenible</w:t>
      </w:r>
      <w:r w:rsidR="00C554A8" w:rsidRPr="00EA3D35">
        <w:rPr>
          <w:sz w:val="22"/>
          <w:szCs w:val="22"/>
          <w:lang w:val="es-ES"/>
        </w:rPr>
        <w:t>.</w:t>
      </w:r>
    </w:p>
    <w:p w14:paraId="1C27D14E" w14:textId="65C58D22" w:rsidR="002D4050" w:rsidRPr="00EA3D35" w:rsidRDefault="00C324FE" w:rsidP="00B41514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 w:rsidRPr="00EA3D35">
        <w:rPr>
          <w:sz w:val="22"/>
          <w:szCs w:val="22"/>
          <w:lang w:val="es-ES"/>
        </w:rPr>
        <w:t>Aportes de los</w:t>
      </w:r>
      <w:r w:rsidR="00862E9F" w:rsidRPr="00EA3D35">
        <w:rPr>
          <w:sz w:val="22"/>
          <w:szCs w:val="22"/>
          <w:lang w:val="es-ES"/>
        </w:rPr>
        <w:t xml:space="preserve"> </w:t>
      </w:r>
      <w:r w:rsidR="00AC5B4A" w:rsidRPr="00EA3D35">
        <w:rPr>
          <w:sz w:val="22"/>
          <w:szCs w:val="22"/>
          <w:lang w:val="es-ES"/>
        </w:rPr>
        <w:t>Estados Miembros</w:t>
      </w:r>
      <w:r w:rsidR="00862E9F" w:rsidRPr="00EA3D35">
        <w:rPr>
          <w:sz w:val="22"/>
          <w:szCs w:val="22"/>
          <w:lang w:val="es-ES"/>
        </w:rPr>
        <w:t xml:space="preserve"> </w:t>
      </w:r>
      <w:r w:rsidRPr="00EA3D35">
        <w:rPr>
          <w:sz w:val="22"/>
          <w:szCs w:val="22"/>
          <w:lang w:val="es-ES"/>
        </w:rPr>
        <w:t>con respecto a</w:t>
      </w:r>
      <w:r w:rsidR="00B41514" w:rsidRPr="00EA3D35">
        <w:rPr>
          <w:sz w:val="22"/>
          <w:szCs w:val="22"/>
          <w:lang w:val="es-ES"/>
        </w:rPr>
        <w:t xml:space="preserve"> </w:t>
      </w:r>
      <w:r w:rsidRPr="00EA3D35">
        <w:rPr>
          <w:sz w:val="22"/>
          <w:szCs w:val="22"/>
          <w:lang w:val="es-ES"/>
        </w:rPr>
        <w:t>l</w:t>
      </w:r>
      <w:r w:rsidR="00B41514" w:rsidRPr="00EA3D35">
        <w:rPr>
          <w:sz w:val="22"/>
          <w:szCs w:val="22"/>
          <w:lang w:val="es-ES"/>
        </w:rPr>
        <w:t>a</w:t>
      </w:r>
      <w:r w:rsidRPr="00EA3D35">
        <w:rPr>
          <w:sz w:val="22"/>
          <w:szCs w:val="22"/>
          <w:lang w:val="es-ES"/>
        </w:rPr>
        <w:t xml:space="preserve"> </w:t>
      </w:r>
      <w:r w:rsidR="00B41514" w:rsidRPr="00EA3D35">
        <w:rPr>
          <w:sz w:val="22"/>
          <w:szCs w:val="22"/>
          <w:lang w:val="es-ES"/>
        </w:rPr>
        <w:t>gestión de sus recursos hídricos y las acciones que llevan delante de cara a los desafíos que presenta el cambio climático</w:t>
      </w:r>
      <w:r w:rsidR="00C554A8" w:rsidRPr="00EA3D35">
        <w:rPr>
          <w:sz w:val="22"/>
          <w:szCs w:val="22"/>
          <w:lang w:val="es-ES"/>
        </w:rPr>
        <w:t>.</w:t>
      </w:r>
      <w:r w:rsidR="00862E9F" w:rsidRPr="00EA3D35">
        <w:rPr>
          <w:sz w:val="22"/>
          <w:szCs w:val="22"/>
          <w:lang w:val="es-ES"/>
        </w:rPr>
        <w:t xml:space="preserve"> </w:t>
      </w:r>
      <w:r w:rsidR="00245D17" w:rsidRPr="00EA3D3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631AC833" wp14:editId="0A59D11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6029DF" w14:textId="100C9511" w:rsidR="00245D17" w:rsidRPr="00245D17" w:rsidRDefault="00245D1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AC8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26029DF" w14:textId="100C9511" w:rsidR="00245D17" w:rsidRPr="00245D17" w:rsidRDefault="00245D1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A595F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66C4439D" wp14:editId="31E4004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29607148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517DA9" w14:textId="288A8664" w:rsidR="00CA595F" w:rsidRPr="00CA595F" w:rsidRDefault="00CA59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CIDRP03869S01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443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7.2pt;margin-top:10in;width:266.4pt;height:1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32517DA9" w14:textId="288A8664" w:rsidR="00CA595F" w:rsidRPr="00CA595F" w:rsidRDefault="00CA595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CIDRP03869S01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4050" w:rsidRPr="00EA3D35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4289" w14:textId="77777777" w:rsidR="00B06641" w:rsidRDefault="00B06641">
      <w:r>
        <w:separator/>
      </w:r>
    </w:p>
  </w:endnote>
  <w:endnote w:type="continuationSeparator" w:id="0">
    <w:p w14:paraId="347D9EE4" w14:textId="77777777" w:rsidR="00B06641" w:rsidRDefault="00B0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EAF8" w14:textId="77777777" w:rsidR="00B06641" w:rsidRDefault="00B06641">
      <w:r>
        <w:separator/>
      </w:r>
    </w:p>
  </w:footnote>
  <w:footnote w:type="continuationSeparator" w:id="0">
    <w:p w14:paraId="5863E453" w14:textId="77777777" w:rsidR="00B06641" w:rsidRDefault="00B06641">
      <w:r>
        <w:continuationSeparator/>
      </w:r>
    </w:p>
  </w:footnote>
  <w:footnote w:id="1">
    <w:p w14:paraId="3FC23A32" w14:textId="5E0B32BA" w:rsidR="007B19A4" w:rsidRPr="005613DD" w:rsidRDefault="007B19A4" w:rsidP="005613DD">
      <w:pPr>
        <w:pStyle w:val="FootnoteText"/>
        <w:ind w:left="720" w:hanging="360"/>
        <w:jc w:val="both"/>
        <w:rPr>
          <w:lang w:val="es-AR"/>
        </w:rPr>
      </w:pPr>
      <w:r w:rsidRPr="005613DD">
        <w:rPr>
          <w:rStyle w:val="FootnoteReference"/>
          <w:vertAlign w:val="baseline"/>
        </w:rPr>
        <w:footnoteRef/>
      </w:r>
      <w:r w:rsidR="005613DD">
        <w:rPr>
          <w:lang w:val="es-AR"/>
        </w:rPr>
        <w:t>.</w:t>
      </w:r>
      <w:r w:rsidR="005613DD">
        <w:rPr>
          <w:lang w:val="es-AR"/>
        </w:rPr>
        <w:tab/>
      </w:r>
      <w:r w:rsidRPr="005613DD">
        <w:rPr>
          <w:lang w:val="es-AR"/>
        </w:rPr>
        <w:t xml:space="preserve">OAS, 2022; Glaciares tropicales y cambio climático, perspectivas desde las NDC y la adaptación: Análisis y propuestas desde los escenarios de Bolivia, Perú, Ecuador y Colombia. </w:t>
      </w:r>
    </w:p>
  </w:footnote>
  <w:footnote w:id="2">
    <w:p w14:paraId="6388E8E1" w14:textId="3BBEB403" w:rsidR="00524940" w:rsidRPr="00524940" w:rsidRDefault="00524940" w:rsidP="005613DD">
      <w:pPr>
        <w:pStyle w:val="FootnoteText"/>
        <w:ind w:left="720" w:hanging="360"/>
        <w:rPr>
          <w:lang w:val="es-AR"/>
        </w:rPr>
      </w:pPr>
      <w:r w:rsidRPr="005613DD">
        <w:rPr>
          <w:rStyle w:val="FootnoteReference"/>
          <w:vertAlign w:val="baseline"/>
        </w:rPr>
        <w:footnoteRef/>
      </w:r>
      <w:r w:rsidR="005613DD">
        <w:rPr>
          <w:lang w:val="es-AR"/>
        </w:rPr>
        <w:t>.</w:t>
      </w:r>
      <w:r w:rsidR="005613DD">
        <w:rPr>
          <w:lang w:val="es-AR"/>
        </w:rPr>
        <w:tab/>
      </w:r>
      <w:r w:rsidRPr="005613DD">
        <w:rPr>
          <w:lang w:val="es-AR"/>
        </w:rPr>
        <w:t>UNO Estadística</w:t>
      </w:r>
      <w:r w:rsidRPr="00524940">
        <w:rPr>
          <w:lang w:val="es-AR"/>
        </w:rPr>
        <w:t xml:space="preserve"> División </w:t>
      </w:r>
      <w:r w:rsidR="00000000">
        <w:fldChar w:fldCharType="begin"/>
      </w:r>
      <w:r w:rsidR="00000000" w:rsidRPr="0059354A">
        <w:rPr>
          <w:lang w:val="es-US"/>
        </w:rPr>
        <w:instrText>HYPERLINK "https://unstats.un.org/sdgs/dataportal/database"</w:instrText>
      </w:r>
      <w:r w:rsidR="00000000">
        <w:fldChar w:fldCharType="separate"/>
      </w:r>
      <w:r w:rsidRPr="008D4675">
        <w:rPr>
          <w:rStyle w:val="Hyperlink"/>
          <w:lang w:val="es-AR"/>
        </w:rPr>
        <w:t>https://unstats.un.org/sdgs/dataportal/database</w:t>
      </w:r>
      <w:r w:rsidR="00000000">
        <w:rPr>
          <w:rStyle w:val="Hyperlink"/>
          <w:lang w:val="es-AR"/>
        </w:rPr>
        <w:fldChar w:fldCharType="end"/>
      </w:r>
      <w:r>
        <w:rPr>
          <w:lang w:val="es-AR"/>
        </w:rPr>
        <w:t xml:space="preserve"> </w:t>
      </w:r>
    </w:p>
  </w:footnote>
  <w:footnote w:id="3">
    <w:p w14:paraId="7BE1B700" w14:textId="6C639379" w:rsidR="00C554A8" w:rsidRPr="00245D17" w:rsidRDefault="00C554A8" w:rsidP="002C0D7E">
      <w:pPr>
        <w:pStyle w:val="FootnoteText"/>
        <w:ind w:left="720" w:hanging="360"/>
        <w:jc w:val="both"/>
        <w:rPr>
          <w:lang w:val="es-ES"/>
        </w:rPr>
      </w:pPr>
      <w:r w:rsidRPr="00245D17">
        <w:rPr>
          <w:rStyle w:val="FootnoteReference"/>
          <w:vertAlign w:val="baseline"/>
          <w:lang w:val="es-ES"/>
        </w:rPr>
        <w:footnoteRef/>
      </w:r>
      <w:r w:rsidRPr="003110CA">
        <w:rPr>
          <w:sz w:val="16"/>
          <w:szCs w:val="16"/>
          <w:lang w:val="es-ES"/>
        </w:rPr>
        <w:t>.</w:t>
      </w:r>
      <w:r w:rsidRPr="003110CA">
        <w:rPr>
          <w:sz w:val="16"/>
          <w:szCs w:val="16"/>
          <w:lang w:val="es-ES"/>
        </w:rPr>
        <w:tab/>
      </w:r>
      <w:r w:rsidRPr="00245D17">
        <w:rPr>
          <w:lang w:val="es-ES"/>
        </w:rPr>
        <w:t>IX Cumbre de las Américas. “Nuestro futuro verde sostenible” y “Acelerando la transición hacia la energía limpia, sostenible, renovable y justa”. 9 de junio de 2022, Los Ángeles (Estados Unidos).</w:t>
      </w:r>
    </w:p>
  </w:footnote>
  <w:footnote w:id="4">
    <w:p w14:paraId="1D3679A2" w14:textId="1B929962" w:rsidR="00C554A8" w:rsidRPr="003110CA" w:rsidRDefault="00C554A8" w:rsidP="002C0D7E">
      <w:pPr>
        <w:pStyle w:val="FootnoteText"/>
        <w:ind w:left="720" w:hanging="360"/>
        <w:jc w:val="both"/>
        <w:rPr>
          <w:lang w:val="es-ES"/>
        </w:rPr>
      </w:pPr>
      <w:r w:rsidRPr="00245D17">
        <w:rPr>
          <w:rStyle w:val="FootnoteReference"/>
          <w:vertAlign w:val="baseline"/>
          <w:lang w:val="es-ES"/>
        </w:rPr>
        <w:footnoteRef/>
      </w:r>
      <w:r w:rsidRPr="00245D17">
        <w:rPr>
          <w:lang w:val="es-ES"/>
        </w:rPr>
        <w:t>.</w:t>
      </w:r>
      <w:r w:rsidRPr="00245D17">
        <w:rPr>
          <w:lang w:val="es-ES"/>
        </w:rPr>
        <w:tab/>
        <w:t xml:space="preserve">IX Cumbre de las Américas. “Nuestro futuro verde sostenible” y “Acelerando la transición hacia la energía limpia, sostenible, </w:t>
      </w:r>
      <w:r w:rsidRPr="002C0D7E">
        <w:rPr>
          <w:lang w:val="es-ES"/>
        </w:rPr>
        <w:t>renovable y justa”. 9 de junio de 2022, Los Ángeles (Estados Unidos).</w:t>
      </w:r>
    </w:p>
  </w:footnote>
  <w:footnote w:id="5">
    <w:p w14:paraId="639857B0" w14:textId="0FB0DBF3" w:rsidR="001B4ECA" w:rsidRPr="001C34F9" w:rsidRDefault="001B4ECA" w:rsidP="001C34F9">
      <w:pPr>
        <w:pStyle w:val="FootnoteText"/>
        <w:ind w:left="720" w:hanging="360"/>
        <w:rPr>
          <w:lang w:val="es-AR"/>
        </w:rPr>
      </w:pPr>
      <w:r w:rsidRPr="001C34F9">
        <w:rPr>
          <w:rStyle w:val="FootnoteReference"/>
          <w:vertAlign w:val="baseline"/>
        </w:rPr>
        <w:footnoteRef/>
      </w:r>
      <w:r w:rsidR="001C34F9">
        <w:rPr>
          <w:lang w:val="es-AR"/>
        </w:rPr>
        <w:t>.</w:t>
      </w:r>
      <w:r w:rsidR="001C34F9">
        <w:rPr>
          <w:lang w:val="es-AR"/>
        </w:rPr>
        <w:tab/>
      </w:r>
      <w:r w:rsidR="004B7732" w:rsidRPr="001C34F9">
        <w:rPr>
          <w:lang w:val="es-AR"/>
        </w:rPr>
        <w:t xml:space="preserve">AG/RES. 2979 (LI-O/21) </w:t>
      </w:r>
      <w:r w:rsidR="00E770A9" w:rsidRPr="001C34F9">
        <w:rPr>
          <w:lang w:val="es-AR"/>
        </w:rPr>
        <w:t xml:space="preserve">Impulsando Iniciativas Hemisféricas en materia de Desarrollo Integral: </w:t>
      </w:r>
      <w:r w:rsidR="00A00DA4" w:rsidRPr="001C34F9">
        <w:rPr>
          <w:lang w:val="es-AR"/>
        </w:rPr>
        <w:t xml:space="preserve">Promoción de la Resiliencia </w:t>
      </w:r>
    </w:p>
  </w:footnote>
  <w:footnote w:id="6">
    <w:p w14:paraId="5CD8DA01" w14:textId="0CB5073F" w:rsidR="005E16DC" w:rsidRPr="009B0D4B" w:rsidRDefault="005E16DC" w:rsidP="001C34F9">
      <w:pPr>
        <w:pStyle w:val="FootnoteText"/>
        <w:ind w:left="720" w:hanging="360"/>
        <w:rPr>
          <w:lang w:val="es-AR"/>
        </w:rPr>
      </w:pPr>
      <w:r w:rsidRPr="001C34F9">
        <w:rPr>
          <w:rStyle w:val="FootnoteReference"/>
          <w:vertAlign w:val="baseline"/>
        </w:rPr>
        <w:footnoteRef/>
      </w:r>
      <w:r w:rsidR="001C34F9">
        <w:rPr>
          <w:lang w:val="es-AR"/>
        </w:rPr>
        <w:t>.</w:t>
      </w:r>
      <w:r w:rsidR="001C34F9">
        <w:rPr>
          <w:lang w:val="es-AR"/>
        </w:rPr>
        <w:tab/>
      </w:r>
      <w:r w:rsidR="00701203" w:rsidRPr="001C34F9">
        <w:rPr>
          <w:lang w:val="es-AR"/>
        </w:rPr>
        <w:t xml:space="preserve">Programa Interamericano </w:t>
      </w:r>
      <w:r w:rsidR="009B0D4B" w:rsidRPr="001C34F9">
        <w:rPr>
          <w:lang w:val="es-AR"/>
        </w:rPr>
        <w:t xml:space="preserve">para el Desarrollo Sostenible </w:t>
      </w:r>
      <w:r w:rsidR="007B70DE" w:rsidRPr="001C34F9">
        <w:rPr>
          <w:lang w:val="es-AR"/>
        </w:rPr>
        <w:t xml:space="preserve">2016-2021 </w:t>
      </w:r>
      <w:r w:rsidR="001C34F9">
        <w:rPr>
          <w:lang w:val="es-AR"/>
        </w:rPr>
        <w:t>(</w:t>
      </w:r>
      <w:r w:rsidR="009B0D4B" w:rsidRPr="001C34F9">
        <w:rPr>
          <w:lang w:val="es-AR"/>
        </w:rPr>
        <w:t>PIDS</w:t>
      </w:r>
      <w:r w:rsidR="001C34F9">
        <w:rPr>
          <w:lang w:val="es-AR"/>
        </w:rPr>
        <w:t>)</w:t>
      </w:r>
      <w:r w:rsidR="009B0D4B" w:rsidRPr="001C34F9">
        <w:rPr>
          <w:lang w:val="es-AR"/>
        </w:rPr>
        <w:t xml:space="preserve">. </w:t>
      </w:r>
      <w:r w:rsidR="00000000">
        <w:fldChar w:fldCharType="begin"/>
      </w:r>
      <w:r w:rsidR="00000000" w:rsidRPr="0059354A">
        <w:rPr>
          <w:lang w:val="es-US"/>
        </w:rPr>
        <w:instrText>HYPERLINK "https://www.oas.org/en/sedi/pub/PIDS_ESP_2017.pdf"</w:instrText>
      </w:r>
      <w:r w:rsidR="00000000">
        <w:fldChar w:fldCharType="separate"/>
      </w:r>
      <w:r w:rsidR="007B70DE" w:rsidRPr="001C34F9">
        <w:rPr>
          <w:color w:val="0000FF"/>
          <w:u w:val="single"/>
          <w:lang w:val="es-AR"/>
        </w:rPr>
        <w:t>PIDS_ESP_2017.pdf (oas.org)</w:t>
      </w:r>
      <w:r w:rsidR="00000000">
        <w:rPr>
          <w:color w:val="0000FF"/>
          <w:u w:val="single"/>
          <w:lang w:val="es-AR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8" w14:textId="77777777" w:rsidR="00C554A8" w:rsidRPr="009C75F5" w:rsidRDefault="00C554A8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</w:rPr>
      <w:fldChar w:fldCharType="begin"/>
    </w:r>
    <w:r w:rsidRPr="009C75F5">
      <w:rPr>
        <w:sz w:val="22"/>
        <w:szCs w:val="22"/>
      </w:rPr>
      <w:instrText xml:space="preserve"> PAGE   \* MERGEFORMAT </w:instrText>
    </w:r>
    <w:r w:rsidRPr="009C75F5">
      <w:rPr>
        <w:sz w:val="22"/>
        <w:szCs w:val="22"/>
      </w:rPr>
      <w:fldChar w:fldCharType="separate"/>
    </w:r>
    <w:r w:rsidR="00931D4B">
      <w:rPr>
        <w:noProof/>
        <w:sz w:val="22"/>
        <w:szCs w:val="22"/>
      </w:rPr>
      <w:t>- 6 -</w:t>
    </w:r>
    <w:r w:rsidRPr="009C75F5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9" w14:textId="77777777" w:rsidR="00C554A8" w:rsidRDefault="00C554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D873BB" wp14:editId="2EC5FF44">
              <wp:simplePos x="0" y="0"/>
              <wp:positionH relativeFrom="column">
                <wp:posOffset>440804</wp:posOffset>
              </wp:positionH>
              <wp:positionV relativeFrom="paragraph">
                <wp:posOffset>-304345</wp:posOffset>
              </wp:positionV>
              <wp:extent cx="4728845" cy="709684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096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5" w14:textId="1BADDBF4" w:rsidR="00C554A8" w:rsidRPr="00B0782E" w:rsidRDefault="00C554A8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B0782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ORGANIZACIÓN DE LOS ESTADOS AMERICANOS </w:t>
                          </w:r>
                        </w:p>
                        <w:p w14:paraId="2BD873C6" w14:textId="26BC549D" w:rsidR="00C554A8" w:rsidRPr="00245D17" w:rsidRDefault="00C554A8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 w:rsidRPr="00245D17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ES"/>
                            </w:rPr>
                            <w:t xml:space="preserve">Consejo Interamericano para el Desarrollo Integral </w:t>
                          </w:r>
                        </w:p>
                        <w:p w14:paraId="2BD873C7" w14:textId="77777777" w:rsidR="00C554A8" w:rsidRPr="00245D17" w:rsidRDefault="00C554A8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 w:rsidRPr="00245D17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87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23.95pt;width:372.35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" stroked="f">
              <v:textbox>
                <w:txbxContent>
                  <w:p w14:paraId="2BD873C5" w14:textId="1BADDBF4" w:rsidR="00C554A8" w:rsidRPr="00B0782E" w:rsidRDefault="00C554A8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</w:pPr>
                    <w:r w:rsidRPr="00B0782E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 xml:space="preserve">ORGANIZACIÓN DE LOS ESTADOS AMERICANOS </w:t>
                    </w:r>
                  </w:p>
                  <w:p w14:paraId="2BD873C6" w14:textId="26BC549D" w:rsidR="00C554A8" w:rsidRPr="00245D17" w:rsidRDefault="00C554A8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es-ES"/>
                      </w:rPr>
                    </w:pPr>
                    <w:r w:rsidRPr="00245D17">
                      <w:rPr>
                        <w:rFonts w:ascii="Garamond" w:hAnsi="Garamond"/>
                        <w:b/>
                        <w:sz w:val="24"/>
                        <w:szCs w:val="24"/>
                        <w:lang w:val="es-ES"/>
                      </w:rPr>
                      <w:t xml:space="preserve">Consejo Interamericano para el Desarrollo Integral </w:t>
                    </w:r>
                  </w:p>
                  <w:p w14:paraId="2BD873C7" w14:textId="77777777" w:rsidR="00C554A8" w:rsidRPr="00245D17" w:rsidRDefault="00C554A8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  <w:r w:rsidRPr="00245D17">
                      <w:rPr>
                        <w:rFonts w:ascii="Garamond" w:hAnsi="Garamond"/>
                        <w:b/>
                        <w:sz w:val="24"/>
                        <w:szCs w:val="24"/>
                        <w:lang w:val="es-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D873BD" wp14:editId="2BD873BE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8" w14:textId="77777777" w:rsidR="00C554A8" w:rsidRDefault="00C554A8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BD873C9" wp14:editId="2BD873CA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873BD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2BD873C8" w14:textId="77777777" w:rsidR="00C554A8" w:rsidRDefault="00C554A8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BD873C9" wp14:editId="2BD873CA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BD873BF" wp14:editId="2BD873C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873BA" w14:textId="77777777" w:rsidR="00C554A8" w:rsidRDefault="00C554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7E7B"/>
    <w:multiLevelType w:val="hybridMultilevel"/>
    <w:tmpl w:val="1E8C417A"/>
    <w:lvl w:ilvl="0" w:tplc="581820B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B0826"/>
    <w:multiLevelType w:val="hybridMultilevel"/>
    <w:tmpl w:val="3E604DF4"/>
    <w:lvl w:ilvl="0" w:tplc="7982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B28A6"/>
    <w:multiLevelType w:val="hybridMultilevel"/>
    <w:tmpl w:val="DC820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E66CF"/>
    <w:multiLevelType w:val="hybridMultilevel"/>
    <w:tmpl w:val="C6509C46"/>
    <w:lvl w:ilvl="0" w:tplc="C05AE4A0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6323C7"/>
    <w:multiLevelType w:val="hybridMultilevel"/>
    <w:tmpl w:val="897840EC"/>
    <w:lvl w:ilvl="0" w:tplc="C05AE4A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E5FAE"/>
    <w:multiLevelType w:val="hybridMultilevel"/>
    <w:tmpl w:val="BC1279D6"/>
    <w:lvl w:ilvl="0" w:tplc="C05AE4A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C3483"/>
    <w:multiLevelType w:val="hybridMultilevel"/>
    <w:tmpl w:val="7452E420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581820B4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0F17117"/>
    <w:multiLevelType w:val="multilevel"/>
    <w:tmpl w:val="A3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54495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6142261">
    <w:abstractNumId w:val="1"/>
  </w:num>
  <w:num w:numId="3" w16cid:durableId="1955867816">
    <w:abstractNumId w:val="3"/>
  </w:num>
  <w:num w:numId="4" w16cid:durableId="310982694">
    <w:abstractNumId w:val="5"/>
  </w:num>
  <w:num w:numId="5" w16cid:durableId="632517463">
    <w:abstractNumId w:val="4"/>
  </w:num>
  <w:num w:numId="6" w16cid:durableId="1391876971">
    <w:abstractNumId w:val="7"/>
  </w:num>
  <w:num w:numId="7" w16cid:durableId="32586137">
    <w:abstractNumId w:val="6"/>
  </w:num>
  <w:num w:numId="8" w16cid:durableId="478882576">
    <w:abstractNumId w:val="0"/>
  </w:num>
  <w:num w:numId="9" w16cid:durableId="1424760416">
    <w:abstractNumId w:val="2"/>
  </w:num>
  <w:num w:numId="10" w16cid:durableId="149055798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0263B"/>
    <w:rsid w:val="00004AC6"/>
    <w:rsid w:val="00005A21"/>
    <w:rsid w:val="00011272"/>
    <w:rsid w:val="000129E8"/>
    <w:rsid w:val="00015B14"/>
    <w:rsid w:val="00015D92"/>
    <w:rsid w:val="000205EC"/>
    <w:rsid w:val="00025807"/>
    <w:rsid w:val="00032E3E"/>
    <w:rsid w:val="00035B2F"/>
    <w:rsid w:val="000377AA"/>
    <w:rsid w:val="000427B5"/>
    <w:rsid w:val="00044808"/>
    <w:rsid w:val="00050886"/>
    <w:rsid w:val="000546DE"/>
    <w:rsid w:val="00056200"/>
    <w:rsid w:val="00061861"/>
    <w:rsid w:val="0006215C"/>
    <w:rsid w:val="000633B6"/>
    <w:rsid w:val="000642A8"/>
    <w:rsid w:val="00064A6B"/>
    <w:rsid w:val="00064DCC"/>
    <w:rsid w:val="000661F4"/>
    <w:rsid w:val="00066D87"/>
    <w:rsid w:val="000673EF"/>
    <w:rsid w:val="00070537"/>
    <w:rsid w:val="000717C2"/>
    <w:rsid w:val="00071D84"/>
    <w:rsid w:val="000736AA"/>
    <w:rsid w:val="00073CCC"/>
    <w:rsid w:val="00074325"/>
    <w:rsid w:val="000746AC"/>
    <w:rsid w:val="00074E66"/>
    <w:rsid w:val="000752A7"/>
    <w:rsid w:val="000767EC"/>
    <w:rsid w:val="00077318"/>
    <w:rsid w:val="00083BCD"/>
    <w:rsid w:val="00083D40"/>
    <w:rsid w:val="00086463"/>
    <w:rsid w:val="00086B35"/>
    <w:rsid w:val="000969F9"/>
    <w:rsid w:val="00097899"/>
    <w:rsid w:val="000A18DF"/>
    <w:rsid w:val="000A1D63"/>
    <w:rsid w:val="000A1DDC"/>
    <w:rsid w:val="000A2930"/>
    <w:rsid w:val="000A4708"/>
    <w:rsid w:val="000A610A"/>
    <w:rsid w:val="000A67FD"/>
    <w:rsid w:val="000A72E3"/>
    <w:rsid w:val="000B1D95"/>
    <w:rsid w:val="000B1FCF"/>
    <w:rsid w:val="000B2ED9"/>
    <w:rsid w:val="000B43F5"/>
    <w:rsid w:val="000B6478"/>
    <w:rsid w:val="000C17A6"/>
    <w:rsid w:val="000C2E62"/>
    <w:rsid w:val="000C3438"/>
    <w:rsid w:val="000C344F"/>
    <w:rsid w:val="000C3D35"/>
    <w:rsid w:val="000D140E"/>
    <w:rsid w:val="000D2BF8"/>
    <w:rsid w:val="000D4368"/>
    <w:rsid w:val="000D540D"/>
    <w:rsid w:val="000D6070"/>
    <w:rsid w:val="000D7601"/>
    <w:rsid w:val="000D7937"/>
    <w:rsid w:val="000E313E"/>
    <w:rsid w:val="000E439E"/>
    <w:rsid w:val="000E5242"/>
    <w:rsid w:val="000E6C8E"/>
    <w:rsid w:val="00100FE1"/>
    <w:rsid w:val="001069A4"/>
    <w:rsid w:val="00106D57"/>
    <w:rsid w:val="00121900"/>
    <w:rsid w:val="00124219"/>
    <w:rsid w:val="00124C30"/>
    <w:rsid w:val="001259E2"/>
    <w:rsid w:val="00125BBE"/>
    <w:rsid w:val="0012611C"/>
    <w:rsid w:val="0013037E"/>
    <w:rsid w:val="001309B5"/>
    <w:rsid w:val="00133A15"/>
    <w:rsid w:val="00135BCC"/>
    <w:rsid w:val="00136EDB"/>
    <w:rsid w:val="00137B84"/>
    <w:rsid w:val="00137CFF"/>
    <w:rsid w:val="001405C9"/>
    <w:rsid w:val="00142D34"/>
    <w:rsid w:val="001467B5"/>
    <w:rsid w:val="00146FB1"/>
    <w:rsid w:val="00150AE4"/>
    <w:rsid w:val="0015217F"/>
    <w:rsid w:val="00152D2E"/>
    <w:rsid w:val="00153DD8"/>
    <w:rsid w:val="0015753D"/>
    <w:rsid w:val="0016660D"/>
    <w:rsid w:val="00166C73"/>
    <w:rsid w:val="00170680"/>
    <w:rsid w:val="00171B89"/>
    <w:rsid w:val="00174CFE"/>
    <w:rsid w:val="00176F7C"/>
    <w:rsid w:val="00180746"/>
    <w:rsid w:val="00183C2C"/>
    <w:rsid w:val="001842C2"/>
    <w:rsid w:val="00184D03"/>
    <w:rsid w:val="00187D59"/>
    <w:rsid w:val="00190F2B"/>
    <w:rsid w:val="00194FA8"/>
    <w:rsid w:val="00195CBC"/>
    <w:rsid w:val="001A09CE"/>
    <w:rsid w:val="001A166C"/>
    <w:rsid w:val="001A2C78"/>
    <w:rsid w:val="001A4711"/>
    <w:rsid w:val="001A6BBF"/>
    <w:rsid w:val="001B0828"/>
    <w:rsid w:val="001B0AB0"/>
    <w:rsid w:val="001B11B1"/>
    <w:rsid w:val="001B4ECA"/>
    <w:rsid w:val="001B6CB3"/>
    <w:rsid w:val="001C13FF"/>
    <w:rsid w:val="001C34F9"/>
    <w:rsid w:val="001C6DC5"/>
    <w:rsid w:val="001C74F1"/>
    <w:rsid w:val="001D0221"/>
    <w:rsid w:val="001D4DF0"/>
    <w:rsid w:val="001D738C"/>
    <w:rsid w:val="001E29E7"/>
    <w:rsid w:val="001E2CA7"/>
    <w:rsid w:val="001E3150"/>
    <w:rsid w:val="001E3438"/>
    <w:rsid w:val="001E3C78"/>
    <w:rsid w:val="001E6798"/>
    <w:rsid w:val="001F2739"/>
    <w:rsid w:val="002001DE"/>
    <w:rsid w:val="00201D8D"/>
    <w:rsid w:val="0020227F"/>
    <w:rsid w:val="002024FE"/>
    <w:rsid w:val="00203839"/>
    <w:rsid w:val="0020460C"/>
    <w:rsid w:val="002050F0"/>
    <w:rsid w:val="00205CBE"/>
    <w:rsid w:val="00207059"/>
    <w:rsid w:val="002135EF"/>
    <w:rsid w:val="00217F89"/>
    <w:rsid w:val="002214D3"/>
    <w:rsid w:val="00222AFE"/>
    <w:rsid w:val="00223392"/>
    <w:rsid w:val="00223E5C"/>
    <w:rsid w:val="00223FF7"/>
    <w:rsid w:val="00224C3F"/>
    <w:rsid w:val="00225597"/>
    <w:rsid w:val="00225764"/>
    <w:rsid w:val="00230E38"/>
    <w:rsid w:val="00231FD2"/>
    <w:rsid w:val="0023460B"/>
    <w:rsid w:val="00234996"/>
    <w:rsid w:val="00235CB9"/>
    <w:rsid w:val="002367DA"/>
    <w:rsid w:val="00237037"/>
    <w:rsid w:val="00245D17"/>
    <w:rsid w:val="00251F3C"/>
    <w:rsid w:val="00263BA1"/>
    <w:rsid w:val="00264202"/>
    <w:rsid w:val="0026449A"/>
    <w:rsid w:val="002678ED"/>
    <w:rsid w:val="00267E1B"/>
    <w:rsid w:val="002706D3"/>
    <w:rsid w:val="0027412E"/>
    <w:rsid w:val="00277682"/>
    <w:rsid w:val="002777A5"/>
    <w:rsid w:val="0028118E"/>
    <w:rsid w:val="002822E7"/>
    <w:rsid w:val="0028278B"/>
    <w:rsid w:val="00282ED9"/>
    <w:rsid w:val="0028336D"/>
    <w:rsid w:val="00284AAA"/>
    <w:rsid w:val="00284CFD"/>
    <w:rsid w:val="0028696A"/>
    <w:rsid w:val="00286D8C"/>
    <w:rsid w:val="002A03E9"/>
    <w:rsid w:val="002A0CE5"/>
    <w:rsid w:val="002A1503"/>
    <w:rsid w:val="002A1985"/>
    <w:rsid w:val="002A1CB2"/>
    <w:rsid w:val="002A3CB5"/>
    <w:rsid w:val="002A5885"/>
    <w:rsid w:val="002A63EC"/>
    <w:rsid w:val="002B2DE0"/>
    <w:rsid w:val="002B3817"/>
    <w:rsid w:val="002B76ED"/>
    <w:rsid w:val="002C0D7E"/>
    <w:rsid w:val="002C12FB"/>
    <w:rsid w:val="002C24DB"/>
    <w:rsid w:val="002C368F"/>
    <w:rsid w:val="002C6142"/>
    <w:rsid w:val="002C6B0D"/>
    <w:rsid w:val="002D4050"/>
    <w:rsid w:val="002D412D"/>
    <w:rsid w:val="002E0CAF"/>
    <w:rsid w:val="002E0DA7"/>
    <w:rsid w:val="002E2CC7"/>
    <w:rsid w:val="002E2D79"/>
    <w:rsid w:val="002E5BDB"/>
    <w:rsid w:val="002E609F"/>
    <w:rsid w:val="002F0A27"/>
    <w:rsid w:val="002F0AF9"/>
    <w:rsid w:val="002F1645"/>
    <w:rsid w:val="002F1AD6"/>
    <w:rsid w:val="002F25F2"/>
    <w:rsid w:val="002F36D8"/>
    <w:rsid w:val="002F397F"/>
    <w:rsid w:val="002F3BBB"/>
    <w:rsid w:val="002F5352"/>
    <w:rsid w:val="00302E9B"/>
    <w:rsid w:val="003034A7"/>
    <w:rsid w:val="00303E64"/>
    <w:rsid w:val="00305E93"/>
    <w:rsid w:val="003110CA"/>
    <w:rsid w:val="0031130C"/>
    <w:rsid w:val="003116AC"/>
    <w:rsid w:val="00312748"/>
    <w:rsid w:val="003163DA"/>
    <w:rsid w:val="003212EA"/>
    <w:rsid w:val="00322EA0"/>
    <w:rsid w:val="00324A8C"/>
    <w:rsid w:val="0032713A"/>
    <w:rsid w:val="00327C07"/>
    <w:rsid w:val="00330088"/>
    <w:rsid w:val="003302CF"/>
    <w:rsid w:val="00331782"/>
    <w:rsid w:val="00335ABE"/>
    <w:rsid w:val="00335D41"/>
    <w:rsid w:val="003366D5"/>
    <w:rsid w:val="003379A3"/>
    <w:rsid w:val="00337A39"/>
    <w:rsid w:val="00340B99"/>
    <w:rsid w:val="00342BCA"/>
    <w:rsid w:val="00345C27"/>
    <w:rsid w:val="00345DCF"/>
    <w:rsid w:val="0035071A"/>
    <w:rsid w:val="00350910"/>
    <w:rsid w:val="003529F3"/>
    <w:rsid w:val="00352BB7"/>
    <w:rsid w:val="00353D7A"/>
    <w:rsid w:val="003551C0"/>
    <w:rsid w:val="00357684"/>
    <w:rsid w:val="00362828"/>
    <w:rsid w:val="00362D68"/>
    <w:rsid w:val="003661C8"/>
    <w:rsid w:val="003704BF"/>
    <w:rsid w:val="0037599C"/>
    <w:rsid w:val="003775B4"/>
    <w:rsid w:val="003805E5"/>
    <w:rsid w:val="0038101A"/>
    <w:rsid w:val="003836D2"/>
    <w:rsid w:val="00390A70"/>
    <w:rsid w:val="00390D0F"/>
    <w:rsid w:val="00392157"/>
    <w:rsid w:val="003923A6"/>
    <w:rsid w:val="003945DC"/>
    <w:rsid w:val="003956F6"/>
    <w:rsid w:val="003A3BE5"/>
    <w:rsid w:val="003A4A3C"/>
    <w:rsid w:val="003A5B70"/>
    <w:rsid w:val="003B0B19"/>
    <w:rsid w:val="003B0BFA"/>
    <w:rsid w:val="003B40C4"/>
    <w:rsid w:val="003C2402"/>
    <w:rsid w:val="003C30E4"/>
    <w:rsid w:val="003C332F"/>
    <w:rsid w:val="003C448A"/>
    <w:rsid w:val="003D0721"/>
    <w:rsid w:val="003D13AD"/>
    <w:rsid w:val="003D4305"/>
    <w:rsid w:val="003D59CE"/>
    <w:rsid w:val="003D703B"/>
    <w:rsid w:val="003E0075"/>
    <w:rsid w:val="003E2EDF"/>
    <w:rsid w:val="003E5CD7"/>
    <w:rsid w:val="003E606E"/>
    <w:rsid w:val="003E62A1"/>
    <w:rsid w:val="003E687F"/>
    <w:rsid w:val="003F023D"/>
    <w:rsid w:val="003F09DF"/>
    <w:rsid w:val="003F3FFE"/>
    <w:rsid w:val="003F4FA0"/>
    <w:rsid w:val="003F6FF7"/>
    <w:rsid w:val="00413FE5"/>
    <w:rsid w:val="00414A9D"/>
    <w:rsid w:val="004154A2"/>
    <w:rsid w:val="00415C84"/>
    <w:rsid w:val="00420AA2"/>
    <w:rsid w:val="00421AA1"/>
    <w:rsid w:val="004227D9"/>
    <w:rsid w:val="004234FB"/>
    <w:rsid w:val="00427227"/>
    <w:rsid w:val="00427879"/>
    <w:rsid w:val="004279F5"/>
    <w:rsid w:val="00430A41"/>
    <w:rsid w:val="0043323C"/>
    <w:rsid w:val="00435ACA"/>
    <w:rsid w:val="004417E5"/>
    <w:rsid w:val="00442910"/>
    <w:rsid w:val="00456B6D"/>
    <w:rsid w:val="00457B19"/>
    <w:rsid w:val="0046163D"/>
    <w:rsid w:val="00461F49"/>
    <w:rsid w:val="0046301C"/>
    <w:rsid w:val="00463A6B"/>
    <w:rsid w:val="0046512F"/>
    <w:rsid w:val="00467A8F"/>
    <w:rsid w:val="00472E9D"/>
    <w:rsid w:val="00473D85"/>
    <w:rsid w:val="00476255"/>
    <w:rsid w:val="00476E68"/>
    <w:rsid w:val="00490731"/>
    <w:rsid w:val="00493B12"/>
    <w:rsid w:val="004950D4"/>
    <w:rsid w:val="00496190"/>
    <w:rsid w:val="00496643"/>
    <w:rsid w:val="00496999"/>
    <w:rsid w:val="00496BBC"/>
    <w:rsid w:val="00497443"/>
    <w:rsid w:val="00497825"/>
    <w:rsid w:val="004A1D26"/>
    <w:rsid w:val="004A3610"/>
    <w:rsid w:val="004A503D"/>
    <w:rsid w:val="004A6065"/>
    <w:rsid w:val="004A7C48"/>
    <w:rsid w:val="004B0DCB"/>
    <w:rsid w:val="004B23C3"/>
    <w:rsid w:val="004B2B39"/>
    <w:rsid w:val="004B387B"/>
    <w:rsid w:val="004B3944"/>
    <w:rsid w:val="004B5C41"/>
    <w:rsid w:val="004B7732"/>
    <w:rsid w:val="004B79BE"/>
    <w:rsid w:val="004C38CA"/>
    <w:rsid w:val="004C4037"/>
    <w:rsid w:val="004C524C"/>
    <w:rsid w:val="004D159E"/>
    <w:rsid w:val="004D2279"/>
    <w:rsid w:val="004D3186"/>
    <w:rsid w:val="004D3C18"/>
    <w:rsid w:val="004D44C9"/>
    <w:rsid w:val="004D649D"/>
    <w:rsid w:val="004D6937"/>
    <w:rsid w:val="004D6E2B"/>
    <w:rsid w:val="004E6DE6"/>
    <w:rsid w:val="004F0E9D"/>
    <w:rsid w:val="004F0EF3"/>
    <w:rsid w:val="004F4571"/>
    <w:rsid w:val="004F6805"/>
    <w:rsid w:val="0050011F"/>
    <w:rsid w:val="00500B46"/>
    <w:rsid w:val="00502854"/>
    <w:rsid w:val="0050667F"/>
    <w:rsid w:val="005112C3"/>
    <w:rsid w:val="00512AA5"/>
    <w:rsid w:val="00513B4E"/>
    <w:rsid w:val="00514812"/>
    <w:rsid w:val="00514EDB"/>
    <w:rsid w:val="00520F21"/>
    <w:rsid w:val="00522120"/>
    <w:rsid w:val="005239B0"/>
    <w:rsid w:val="00524940"/>
    <w:rsid w:val="00527223"/>
    <w:rsid w:val="005274C5"/>
    <w:rsid w:val="005308E0"/>
    <w:rsid w:val="0053144C"/>
    <w:rsid w:val="005336D0"/>
    <w:rsid w:val="0053678B"/>
    <w:rsid w:val="0054039E"/>
    <w:rsid w:val="00540938"/>
    <w:rsid w:val="005462E3"/>
    <w:rsid w:val="00550BDA"/>
    <w:rsid w:val="00551063"/>
    <w:rsid w:val="00551805"/>
    <w:rsid w:val="0055186F"/>
    <w:rsid w:val="005523B8"/>
    <w:rsid w:val="00552FCC"/>
    <w:rsid w:val="00555D5E"/>
    <w:rsid w:val="0055705A"/>
    <w:rsid w:val="005574D1"/>
    <w:rsid w:val="00560383"/>
    <w:rsid w:val="00560568"/>
    <w:rsid w:val="00560C7A"/>
    <w:rsid w:val="005613DD"/>
    <w:rsid w:val="00564107"/>
    <w:rsid w:val="00564C90"/>
    <w:rsid w:val="00564FA3"/>
    <w:rsid w:val="00567152"/>
    <w:rsid w:val="00567200"/>
    <w:rsid w:val="005679D8"/>
    <w:rsid w:val="00571284"/>
    <w:rsid w:val="00572067"/>
    <w:rsid w:val="00574E66"/>
    <w:rsid w:val="00575511"/>
    <w:rsid w:val="00575576"/>
    <w:rsid w:val="00577517"/>
    <w:rsid w:val="00577B48"/>
    <w:rsid w:val="00582DE1"/>
    <w:rsid w:val="0058420A"/>
    <w:rsid w:val="0058459D"/>
    <w:rsid w:val="005847C7"/>
    <w:rsid w:val="005904A7"/>
    <w:rsid w:val="005918BD"/>
    <w:rsid w:val="00591B36"/>
    <w:rsid w:val="0059354A"/>
    <w:rsid w:val="00594069"/>
    <w:rsid w:val="00594404"/>
    <w:rsid w:val="005A0A1B"/>
    <w:rsid w:val="005A5372"/>
    <w:rsid w:val="005B0464"/>
    <w:rsid w:val="005B10BF"/>
    <w:rsid w:val="005B5F61"/>
    <w:rsid w:val="005B7D03"/>
    <w:rsid w:val="005C20AF"/>
    <w:rsid w:val="005C3C5F"/>
    <w:rsid w:val="005C5CDB"/>
    <w:rsid w:val="005C6343"/>
    <w:rsid w:val="005D0656"/>
    <w:rsid w:val="005D1365"/>
    <w:rsid w:val="005D44CE"/>
    <w:rsid w:val="005D4508"/>
    <w:rsid w:val="005D74F2"/>
    <w:rsid w:val="005D7D68"/>
    <w:rsid w:val="005E004D"/>
    <w:rsid w:val="005E02CD"/>
    <w:rsid w:val="005E085B"/>
    <w:rsid w:val="005E16DC"/>
    <w:rsid w:val="005E23D1"/>
    <w:rsid w:val="005E32AF"/>
    <w:rsid w:val="005E68C1"/>
    <w:rsid w:val="005E7256"/>
    <w:rsid w:val="005F1964"/>
    <w:rsid w:val="005F29C1"/>
    <w:rsid w:val="005F78BB"/>
    <w:rsid w:val="00602980"/>
    <w:rsid w:val="0060547A"/>
    <w:rsid w:val="00605A91"/>
    <w:rsid w:val="006100A9"/>
    <w:rsid w:val="006123C5"/>
    <w:rsid w:val="00612E0C"/>
    <w:rsid w:val="00622F41"/>
    <w:rsid w:val="00624DA5"/>
    <w:rsid w:val="006251D4"/>
    <w:rsid w:val="006275FD"/>
    <w:rsid w:val="0063216D"/>
    <w:rsid w:val="00633376"/>
    <w:rsid w:val="00633E20"/>
    <w:rsid w:val="00634DFE"/>
    <w:rsid w:val="00634E7B"/>
    <w:rsid w:val="006374D0"/>
    <w:rsid w:val="0063762A"/>
    <w:rsid w:val="00642E66"/>
    <w:rsid w:val="0064482C"/>
    <w:rsid w:val="006449E2"/>
    <w:rsid w:val="0064648A"/>
    <w:rsid w:val="0065545E"/>
    <w:rsid w:val="00655B90"/>
    <w:rsid w:val="00656732"/>
    <w:rsid w:val="00657F8B"/>
    <w:rsid w:val="006624CA"/>
    <w:rsid w:val="00663D49"/>
    <w:rsid w:val="00665985"/>
    <w:rsid w:val="00666B25"/>
    <w:rsid w:val="00670E8A"/>
    <w:rsid w:val="006711F3"/>
    <w:rsid w:val="00673348"/>
    <w:rsid w:val="00673BE3"/>
    <w:rsid w:val="00675F54"/>
    <w:rsid w:val="00676A69"/>
    <w:rsid w:val="00680EA5"/>
    <w:rsid w:val="006839FF"/>
    <w:rsid w:val="00683BB6"/>
    <w:rsid w:val="00685580"/>
    <w:rsid w:val="00686FEA"/>
    <w:rsid w:val="00687CEC"/>
    <w:rsid w:val="00691B9D"/>
    <w:rsid w:val="006949BA"/>
    <w:rsid w:val="0069766D"/>
    <w:rsid w:val="006A0727"/>
    <w:rsid w:val="006A1A6B"/>
    <w:rsid w:val="006A483E"/>
    <w:rsid w:val="006A545B"/>
    <w:rsid w:val="006A5651"/>
    <w:rsid w:val="006A6025"/>
    <w:rsid w:val="006A67F9"/>
    <w:rsid w:val="006A752B"/>
    <w:rsid w:val="006B0E2A"/>
    <w:rsid w:val="006B12C0"/>
    <w:rsid w:val="006B21AD"/>
    <w:rsid w:val="006B2B03"/>
    <w:rsid w:val="006B3BA2"/>
    <w:rsid w:val="006B4787"/>
    <w:rsid w:val="006B68E2"/>
    <w:rsid w:val="006B710A"/>
    <w:rsid w:val="006C2539"/>
    <w:rsid w:val="006C6E00"/>
    <w:rsid w:val="006C6F0E"/>
    <w:rsid w:val="006D11BB"/>
    <w:rsid w:val="006D7239"/>
    <w:rsid w:val="006E3071"/>
    <w:rsid w:val="006E4145"/>
    <w:rsid w:val="006E586B"/>
    <w:rsid w:val="006F0712"/>
    <w:rsid w:val="006F4488"/>
    <w:rsid w:val="006F619F"/>
    <w:rsid w:val="006F6BA8"/>
    <w:rsid w:val="00701203"/>
    <w:rsid w:val="0071202A"/>
    <w:rsid w:val="00715FBC"/>
    <w:rsid w:val="0071754F"/>
    <w:rsid w:val="00721843"/>
    <w:rsid w:val="00722693"/>
    <w:rsid w:val="00722FAE"/>
    <w:rsid w:val="00723DE2"/>
    <w:rsid w:val="00723EE9"/>
    <w:rsid w:val="0072562F"/>
    <w:rsid w:val="00730E0A"/>
    <w:rsid w:val="00731A03"/>
    <w:rsid w:val="007325A6"/>
    <w:rsid w:val="0073480E"/>
    <w:rsid w:val="0073522A"/>
    <w:rsid w:val="0074309C"/>
    <w:rsid w:val="007430F2"/>
    <w:rsid w:val="00743DD7"/>
    <w:rsid w:val="007443E9"/>
    <w:rsid w:val="007458B8"/>
    <w:rsid w:val="007503AE"/>
    <w:rsid w:val="00754A32"/>
    <w:rsid w:val="00754A84"/>
    <w:rsid w:val="00756232"/>
    <w:rsid w:val="007648E4"/>
    <w:rsid w:val="00767DA1"/>
    <w:rsid w:val="007703A2"/>
    <w:rsid w:val="00772499"/>
    <w:rsid w:val="0077282C"/>
    <w:rsid w:val="00772F05"/>
    <w:rsid w:val="00773586"/>
    <w:rsid w:val="007755AB"/>
    <w:rsid w:val="00776B3C"/>
    <w:rsid w:val="00781CB8"/>
    <w:rsid w:val="00781D3F"/>
    <w:rsid w:val="00783480"/>
    <w:rsid w:val="007866FF"/>
    <w:rsid w:val="00787435"/>
    <w:rsid w:val="00791916"/>
    <w:rsid w:val="00794A66"/>
    <w:rsid w:val="00794BF4"/>
    <w:rsid w:val="00796149"/>
    <w:rsid w:val="00797260"/>
    <w:rsid w:val="00797A8E"/>
    <w:rsid w:val="007A1740"/>
    <w:rsid w:val="007A2ED1"/>
    <w:rsid w:val="007A307C"/>
    <w:rsid w:val="007A626A"/>
    <w:rsid w:val="007B0436"/>
    <w:rsid w:val="007B08BF"/>
    <w:rsid w:val="007B0E4C"/>
    <w:rsid w:val="007B19A4"/>
    <w:rsid w:val="007B1C71"/>
    <w:rsid w:val="007B2DE5"/>
    <w:rsid w:val="007B51C0"/>
    <w:rsid w:val="007B5591"/>
    <w:rsid w:val="007B6A70"/>
    <w:rsid w:val="007B6AD7"/>
    <w:rsid w:val="007B70DE"/>
    <w:rsid w:val="007B7320"/>
    <w:rsid w:val="007B7D90"/>
    <w:rsid w:val="007C252B"/>
    <w:rsid w:val="007C2A94"/>
    <w:rsid w:val="007C2BBA"/>
    <w:rsid w:val="007C565B"/>
    <w:rsid w:val="007C6CAB"/>
    <w:rsid w:val="007D0B50"/>
    <w:rsid w:val="007D2223"/>
    <w:rsid w:val="007D25BF"/>
    <w:rsid w:val="007D3DC1"/>
    <w:rsid w:val="007D4FD9"/>
    <w:rsid w:val="007D5C3E"/>
    <w:rsid w:val="007D615F"/>
    <w:rsid w:val="007D764E"/>
    <w:rsid w:val="007E3B33"/>
    <w:rsid w:val="007E3FBC"/>
    <w:rsid w:val="007E416E"/>
    <w:rsid w:val="007E4931"/>
    <w:rsid w:val="007E4BB3"/>
    <w:rsid w:val="007E57B0"/>
    <w:rsid w:val="007E6D06"/>
    <w:rsid w:val="007F0453"/>
    <w:rsid w:val="007F13AB"/>
    <w:rsid w:val="007F1AFC"/>
    <w:rsid w:val="007F22EF"/>
    <w:rsid w:val="007F2774"/>
    <w:rsid w:val="007F3B44"/>
    <w:rsid w:val="007F764A"/>
    <w:rsid w:val="00801C23"/>
    <w:rsid w:val="008023AC"/>
    <w:rsid w:val="008026FE"/>
    <w:rsid w:val="00804AEC"/>
    <w:rsid w:val="0081046F"/>
    <w:rsid w:val="008129B5"/>
    <w:rsid w:val="00815A1F"/>
    <w:rsid w:val="00820F66"/>
    <w:rsid w:val="00821E7C"/>
    <w:rsid w:val="00827358"/>
    <w:rsid w:val="00835438"/>
    <w:rsid w:val="00836CCC"/>
    <w:rsid w:val="0084046A"/>
    <w:rsid w:val="00842BBD"/>
    <w:rsid w:val="00844AAF"/>
    <w:rsid w:val="00844D1E"/>
    <w:rsid w:val="00850101"/>
    <w:rsid w:val="0085248F"/>
    <w:rsid w:val="00857B08"/>
    <w:rsid w:val="00860083"/>
    <w:rsid w:val="00860DE1"/>
    <w:rsid w:val="0086191F"/>
    <w:rsid w:val="00861CD4"/>
    <w:rsid w:val="00862E9F"/>
    <w:rsid w:val="00865686"/>
    <w:rsid w:val="00865B5C"/>
    <w:rsid w:val="00870AC5"/>
    <w:rsid w:val="008728CE"/>
    <w:rsid w:val="00872C2B"/>
    <w:rsid w:val="00873BBB"/>
    <w:rsid w:val="008814B8"/>
    <w:rsid w:val="008819DA"/>
    <w:rsid w:val="00883C9F"/>
    <w:rsid w:val="00884F4E"/>
    <w:rsid w:val="00887873"/>
    <w:rsid w:val="00887A65"/>
    <w:rsid w:val="00887DA5"/>
    <w:rsid w:val="0089063B"/>
    <w:rsid w:val="00890C34"/>
    <w:rsid w:val="008917B9"/>
    <w:rsid w:val="00896014"/>
    <w:rsid w:val="00897A4C"/>
    <w:rsid w:val="008A2F14"/>
    <w:rsid w:val="008A34DC"/>
    <w:rsid w:val="008A611F"/>
    <w:rsid w:val="008A6F94"/>
    <w:rsid w:val="008B013E"/>
    <w:rsid w:val="008B4134"/>
    <w:rsid w:val="008B41A6"/>
    <w:rsid w:val="008B4353"/>
    <w:rsid w:val="008B4457"/>
    <w:rsid w:val="008B588B"/>
    <w:rsid w:val="008B5AF8"/>
    <w:rsid w:val="008B5BBB"/>
    <w:rsid w:val="008C0F2B"/>
    <w:rsid w:val="008C254E"/>
    <w:rsid w:val="008D2C52"/>
    <w:rsid w:val="008D320C"/>
    <w:rsid w:val="008D4745"/>
    <w:rsid w:val="008D57AD"/>
    <w:rsid w:val="008D5D30"/>
    <w:rsid w:val="008E25F1"/>
    <w:rsid w:val="008E2E2B"/>
    <w:rsid w:val="008E2F85"/>
    <w:rsid w:val="008E37DB"/>
    <w:rsid w:val="008E646F"/>
    <w:rsid w:val="008F0392"/>
    <w:rsid w:val="008F463A"/>
    <w:rsid w:val="008F6A53"/>
    <w:rsid w:val="008F747C"/>
    <w:rsid w:val="009019F1"/>
    <w:rsid w:val="0090209F"/>
    <w:rsid w:val="009036C5"/>
    <w:rsid w:val="00904E3E"/>
    <w:rsid w:val="009054CB"/>
    <w:rsid w:val="00906DF9"/>
    <w:rsid w:val="00910645"/>
    <w:rsid w:val="00917040"/>
    <w:rsid w:val="00920867"/>
    <w:rsid w:val="00920F2A"/>
    <w:rsid w:val="00921B83"/>
    <w:rsid w:val="00921E9E"/>
    <w:rsid w:val="00922D98"/>
    <w:rsid w:val="00924613"/>
    <w:rsid w:val="00924BA1"/>
    <w:rsid w:val="009304AE"/>
    <w:rsid w:val="00931D4B"/>
    <w:rsid w:val="00934888"/>
    <w:rsid w:val="00934C6C"/>
    <w:rsid w:val="0093527F"/>
    <w:rsid w:val="00936B7D"/>
    <w:rsid w:val="00941397"/>
    <w:rsid w:val="00941958"/>
    <w:rsid w:val="00942059"/>
    <w:rsid w:val="00942174"/>
    <w:rsid w:val="00942F2F"/>
    <w:rsid w:val="00943B99"/>
    <w:rsid w:val="00943F3F"/>
    <w:rsid w:val="00945D81"/>
    <w:rsid w:val="00954D4E"/>
    <w:rsid w:val="00954D9D"/>
    <w:rsid w:val="009558C3"/>
    <w:rsid w:val="009571C8"/>
    <w:rsid w:val="0096142F"/>
    <w:rsid w:val="00961946"/>
    <w:rsid w:val="00962901"/>
    <w:rsid w:val="00962E84"/>
    <w:rsid w:val="00962ECD"/>
    <w:rsid w:val="00962EF0"/>
    <w:rsid w:val="00965A6D"/>
    <w:rsid w:val="00966E34"/>
    <w:rsid w:val="00967256"/>
    <w:rsid w:val="0097131C"/>
    <w:rsid w:val="0097317B"/>
    <w:rsid w:val="00973211"/>
    <w:rsid w:val="00973610"/>
    <w:rsid w:val="00980408"/>
    <w:rsid w:val="0098068F"/>
    <w:rsid w:val="00982C99"/>
    <w:rsid w:val="0098477A"/>
    <w:rsid w:val="00986E8C"/>
    <w:rsid w:val="00987797"/>
    <w:rsid w:val="009979A7"/>
    <w:rsid w:val="009A194A"/>
    <w:rsid w:val="009A19EC"/>
    <w:rsid w:val="009A2C06"/>
    <w:rsid w:val="009A5C5C"/>
    <w:rsid w:val="009A7436"/>
    <w:rsid w:val="009B0D4B"/>
    <w:rsid w:val="009B2AE9"/>
    <w:rsid w:val="009B2EB4"/>
    <w:rsid w:val="009B2F59"/>
    <w:rsid w:val="009B307F"/>
    <w:rsid w:val="009B7D50"/>
    <w:rsid w:val="009C2F5A"/>
    <w:rsid w:val="009C3EA4"/>
    <w:rsid w:val="009C6F26"/>
    <w:rsid w:val="009C75F5"/>
    <w:rsid w:val="009C7AAB"/>
    <w:rsid w:val="009D50D8"/>
    <w:rsid w:val="009D5D8D"/>
    <w:rsid w:val="009D6E6D"/>
    <w:rsid w:val="009D763A"/>
    <w:rsid w:val="009E1F42"/>
    <w:rsid w:val="009E628C"/>
    <w:rsid w:val="009F0791"/>
    <w:rsid w:val="009F0A07"/>
    <w:rsid w:val="009F45E0"/>
    <w:rsid w:val="009F4A71"/>
    <w:rsid w:val="009F7D06"/>
    <w:rsid w:val="00A00DA4"/>
    <w:rsid w:val="00A06676"/>
    <w:rsid w:val="00A06AF5"/>
    <w:rsid w:val="00A06FE9"/>
    <w:rsid w:val="00A115F5"/>
    <w:rsid w:val="00A12EA0"/>
    <w:rsid w:val="00A135AA"/>
    <w:rsid w:val="00A13E2C"/>
    <w:rsid w:val="00A1429E"/>
    <w:rsid w:val="00A216CB"/>
    <w:rsid w:val="00A232CD"/>
    <w:rsid w:val="00A256AB"/>
    <w:rsid w:val="00A256F8"/>
    <w:rsid w:val="00A323C5"/>
    <w:rsid w:val="00A325C8"/>
    <w:rsid w:val="00A3287E"/>
    <w:rsid w:val="00A32B3F"/>
    <w:rsid w:val="00A34777"/>
    <w:rsid w:val="00A36552"/>
    <w:rsid w:val="00A43232"/>
    <w:rsid w:val="00A45877"/>
    <w:rsid w:val="00A47F5A"/>
    <w:rsid w:val="00A5263A"/>
    <w:rsid w:val="00A52978"/>
    <w:rsid w:val="00A52CAE"/>
    <w:rsid w:val="00A53427"/>
    <w:rsid w:val="00A5461E"/>
    <w:rsid w:val="00A61635"/>
    <w:rsid w:val="00A6460E"/>
    <w:rsid w:val="00A65508"/>
    <w:rsid w:val="00A65BDE"/>
    <w:rsid w:val="00A65D71"/>
    <w:rsid w:val="00A661BA"/>
    <w:rsid w:val="00A66AE1"/>
    <w:rsid w:val="00A67CD8"/>
    <w:rsid w:val="00A727B1"/>
    <w:rsid w:val="00A7324C"/>
    <w:rsid w:val="00A73713"/>
    <w:rsid w:val="00A7435B"/>
    <w:rsid w:val="00A74660"/>
    <w:rsid w:val="00A74AEB"/>
    <w:rsid w:val="00A74B2B"/>
    <w:rsid w:val="00A77DD3"/>
    <w:rsid w:val="00A828C8"/>
    <w:rsid w:val="00A82B49"/>
    <w:rsid w:val="00A82D5E"/>
    <w:rsid w:val="00A840AC"/>
    <w:rsid w:val="00A851C2"/>
    <w:rsid w:val="00A86310"/>
    <w:rsid w:val="00A86D6C"/>
    <w:rsid w:val="00A870BA"/>
    <w:rsid w:val="00A87468"/>
    <w:rsid w:val="00A876B6"/>
    <w:rsid w:val="00A90DA1"/>
    <w:rsid w:val="00A9203C"/>
    <w:rsid w:val="00A946F7"/>
    <w:rsid w:val="00A94957"/>
    <w:rsid w:val="00A96D30"/>
    <w:rsid w:val="00A9780D"/>
    <w:rsid w:val="00A97B79"/>
    <w:rsid w:val="00AA070D"/>
    <w:rsid w:val="00AA0F09"/>
    <w:rsid w:val="00AA1352"/>
    <w:rsid w:val="00AA2AE0"/>
    <w:rsid w:val="00AA31E8"/>
    <w:rsid w:val="00AA579A"/>
    <w:rsid w:val="00AA5EF8"/>
    <w:rsid w:val="00AA7CBB"/>
    <w:rsid w:val="00AB172B"/>
    <w:rsid w:val="00AB19CF"/>
    <w:rsid w:val="00AB240C"/>
    <w:rsid w:val="00AB37B9"/>
    <w:rsid w:val="00AB7175"/>
    <w:rsid w:val="00AB7DBE"/>
    <w:rsid w:val="00AB7E95"/>
    <w:rsid w:val="00AC3A0C"/>
    <w:rsid w:val="00AC4232"/>
    <w:rsid w:val="00AC5B4A"/>
    <w:rsid w:val="00AC7FA2"/>
    <w:rsid w:val="00AD2D18"/>
    <w:rsid w:val="00AD3018"/>
    <w:rsid w:val="00AD31D7"/>
    <w:rsid w:val="00AD4B7D"/>
    <w:rsid w:val="00AD6394"/>
    <w:rsid w:val="00AD7093"/>
    <w:rsid w:val="00AE13AF"/>
    <w:rsid w:val="00AE5EE3"/>
    <w:rsid w:val="00AE62EF"/>
    <w:rsid w:val="00AF06BC"/>
    <w:rsid w:val="00AF0C03"/>
    <w:rsid w:val="00AF2871"/>
    <w:rsid w:val="00AF5CB4"/>
    <w:rsid w:val="00AF615B"/>
    <w:rsid w:val="00AF68AA"/>
    <w:rsid w:val="00B00E30"/>
    <w:rsid w:val="00B058E9"/>
    <w:rsid w:val="00B06641"/>
    <w:rsid w:val="00B0782E"/>
    <w:rsid w:val="00B1179B"/>
    <w:rsid w:val="00B12B15"/>
    <w:rsid w:val="00B14604"/>
    <w:rsid w:val="00B16016"/>
    <w:rsid w:val="00B17520"/>
    <w:rsid w:val="00B2189B"/>
    <w:rsid w:val="00B234AF"/>
    <w:rsid w:val="00B27F1B"/>
    <w:rsid w:val="00B31C8D"/>
    <w:rsid w:val="00B31ED8"/>
    <w:rsid w:val="00B41514"/>
    <w:rsid w:val="00B43107"/>
    <w:rsid w:val="00B439EC"/>
    <w:rsid w:val="00B466C8"/>
    <w:rsid w:val="00B46886"/>
    <w:rsid w:val="00B47109"/>
    <w:rsid w:val="00B50945"/>
    <w:rsid w:val="00B5122D"/>
    <w:rsid w:val="00B52813"/>
    <w:rsid w:val="00B53242"/>
    <w:rsid w:val="00B533C5"/>
    <w:rsid w:val="00B5382C"/>
    <w:rsid w:val="00B5781C"/>
    <w:rsid w:val="00B62418"/>
    <w:rsid w:val="00B624CF"/>
    <w:rsid w:val="00B63B4B"/>
    <w:rsid w:val="00B6694A"/>
    <w:rsid w:val="00B70E51"/>
    <w:rsid w:val="00B811F1"/>
    <w:rsid w:val="00B824FD"/>
    <w:rsid w:val="00B847B7"/>
    <w:rsid w:val="00B86138"/>
    <w:rsid w:val="00B86E88"/>
    <w:rsid w:val="00B90CD0"/>
    <w:rsid w:val="00B92568"/>
    <w:rsid w:val="00B930C9"/>
    <w:rsid w:val="00B94A19"/>
    <w:rsid w:val="00B94C7D"/>
    <w:rsid w:val="00B95A43"/>
    <w:rsid w:val="00B97A29"/>
    <w:rsid w:val="00B97D8D"/>
    <w:rsid w:val="00BA1251"/>
    <w:rsid w:val="00BA3604"/>
    <w:rsid w:val="00BB0341"/>
    <w:rsid w:val="00BB0755"/>
    <w:rsid w:val="00BB3117"/>
    <w:rsid w:val="00BB3F05"/>
    <w:rsid w:val="00BB4A78"/>
    <w:rsid w:val="00BB6C72"/>
    <w:rsid w:val="00BB7135"/>
    <w:rsid w:val="00BC0115"/>
    <w:rsid w:val="00BC0BE2"/>
    <w:rsid w:val="00BC0CA0"/>
    <w:rsid w:val="00BC1052"/>
    <w:rsid w:val="00BC5445"/>
    <w:rsid w:val="00BC7B0E"/>
    <w:rsid w:val="00BD0126"/>
    <w:rsid w:val="00BD2433"/>
    <w:rsid w:val="00BD3A44"/>
    <w:rsid w:val="00BD4B3F"/>
    <w:rsid w:val="00BD6CF4"/>
    <w:rsid w:val="00BE0DFE"/>
    <w:rsid w:val="00BE3015"/>
    <w:rsid w:val="00BE3DAD"/>
    <w:rsid w:val="00BF1293"/>
    <w:rsid w:val="00BF22FC"/>
    <w:rsid w:val="00C02DB7"/>
    <w:rsid w:val="00C02DEE"/>
    <w:rsid w:val="00C05556"/>
    <w:rsid w:val="00C11323"/>
    <w:rsid w:val="00C122AF"/>
    <w:rsid w:val="00C14F5D"/>
    <w:rsid w:val="00C223D4"/>
    <w:rsid w:val="00C303AF"/>
    <w:rsid w:val="00C324FE"/>
    <w:rsid w:val="00C36F27"/>
    <w:rsid w:val="00C41591"/>
    <w:rsid w:val="00C43947"/>
    <w:rsid w:val="00C45F98"/>
    <w:rsid w:val="00C46BCF"/>
    <w:rsid w:val="00C47C6C"/>
    <w:rsid w:val="00C47CED"/>
    <w:rsid w:val="00C51DDA"/>
    <w:rsid w:val="00C52216"/>
    <w:rsid w:val="00C554A8"/>
    <w:rsid w:val="00C57F06"/>
    <w:rsid w:val="00C607E3"/>
    <w:rsid w:val="00C60D81"/>
    <w:rsid w:val="00C61825"/>
    <w:rsid w:val="00C6456D"/>
    <w:rsid w:val="00C652DC"/>
    <w:rsid w:val="00C6547A"/>
    <w:rsid w:val="00C65A4B"/>
    <w:rsid w:val="00C66652"/>
    <w:rsid w:val="00C67169"/>
    <w:rsid w:val="00C706B1"/>
    <w:rsid w:val="00C71903"/>
    <w:rsid w:val="00C72C18"/>
    <w:rsid w:val="00C734FE"/>
    <w:rsid w:val="00C7450C"/>
    <w:rsid w:val="00C81A83"/>
    <w:rsid w:val="00C81D37"/>
    <w:rsid w:val="00C83711"/>
    <w:rsid w:val="00C8384A"/>
    <w:rsid w:val="00C878A5"/>
    <w:rsid w:val="00C90BA2"/>
    <w:rsid w:val="00C91455"/>
    <w:rsid w:val="00C92818"/>
    <w:rsid w:val="00C94B1F"/>
    <w:rsid w:val="00C962B2"/>
    <w:rsid w:val="00C96FE0"/>
    <w:rsid w:val="00CA12D4"/>
    <w:rsid w:val="00CA2349"/>
    <w:rsid w:val="00CA2DDF"/>
    <w:rsid w:val="00CA595F"/>
    <w:rsid w:val="00CA7C82"/>
    <w:rsid w:val="00CB0A35"/>
    <w:rsid w:val="00CB2F2F"/>
    <w:rsid w:val="00CB5E6A"/>
    <w:rsid w:val="00CC15D3"/>
    <w:rsid w:val="00CC195B"/>
    <w:rsid w:val="00CC1C3C"/>
    <w:rsid w:val="00CC281E"/>
    <w:rsid w:val="00CC49AE"/>
    <w:rsid w:val="00CC550E"/>
    <w:rsid w:val="00CC68D8"/>
    <w:rsid w:val="00CC7347"/>
    <w:rsid w:val="00CC7FAC"/>
    <w:rsid w:val="00CD1E90"/>
    <w:rsid w:val="00CD3A0E"/>
    <w:rsid w:val="00CD3B89"/>
    <w:rsid w:val="00CD417D"/>
    <w:rsid w:val="00CD429A"/>
    <w:rsid w:val="00CD472D"/>
    <w:rsid w:val="00CD611F"/>
    <w:rsid w:val="00CD6392"/>
    <w:rsid w:val="00CE0C07"/>
    <w:rsid w:val="00CE3813"/>
    <w:rsid w:val="00CE52EB"/>
    <w:rsid w:val="00CF1924"/>
    <w:rsid w:val="00CF2FD2"/>
    <w:rsid w:val="00CF3055"/>
    <w:rsid w:val="00CF4554"/>
    <w:rsid w:val="00CF4D95"/>
    <w:rsid w:val="00CF629A"/>
    <w:rsid w:val="00CF6933"/>
    <w:rsid w:val="00CF6FDB"/>
    <w:rsid w:val="00D02797"/>
    <w:rsid w:val="00D02EFD"/>
    <w:rsid w:val="00D07BD9"/>
    <w:rsid w:val="00D108CD"/>
    <w:rsid w:val="00D12A50"/>
    <w:rsid w:val="00D13BBD"/>
    <w:rsid w:val="00D13C7D"/>
    <w:rsid w:val="00D24197"/>
    <w:rsid w:val="00D307A2"/>
    <w:rsid w:val="00D307BF"/>
    <w:rsid w:val="00D307EB"/>
    <w:rsid w:val="00D31989"/>
    <w:rsid w:val="00D324C0"/>
    <w:rsid w:val="00D32783"/>
    <w:rsid w:val="00D32A6A"/>
    <w:rsid w:val="00D34C0E"/>
    <w:rsid w:val="00D34C1B"/>
    <w:rsid w:val="00D42ACE"/>
    <w:rsid w:val="00D43665"/>
    <w:rsid w:val="00D4500E"/>
    <w:rsid w:val="00D57730"/>
    <w:rsid w:val="00D61F56"/>
    <w:rsid w:val="00D6267A"/>
    <w:rsid w:val="00D643E9"/>
    <w:rsid w:val="00D64EA6"/>
    <w:rsid w:val="00D6769E"/>
    <w:rsid w:val="00D676CC"/>
    <w:rsid w:val="00D708F7"/>
    <w:rsid w:val="00D80134"/>
    <w:rsid w:val="00D80335"/>
    <w:rsid w:val="00D8711D"/>
    <w:rsid w:val="00D8755F"/>
    <w:rsid w:val="00DA02BB"/>
    <w:rsid w:val="00DA67FE"/>
    <w:rsid w:val="00DB13E5"/>
    <w:rsid w:val="00DB29A6"/>
    <w:rsid w:val="00DB29FE"/>
    <w:rsid w:val="00DB360D"/>
    <w:rsid w:val="00DB36EA"/>
    <w:rsid w:val="00DB3B6E"/>
    <w:rsid w:val="00DB5D3D"/>
    <w:rsid w:val="00DB715D"/>
    <w:rsid w:val="00DB7735"/>
    <w:rsid w:val="00DC07B4"/>
    <w:rsid w:val="00DC131B"/>
    <w:rsid w:val="00DC24A9"/>
    <w:rsid w:val="00DC33F7"/>
    <w:rsid w:val="00DC416A"/>
    <w:rsid w:val="00DC45F9"/>
    <w:rsid w:val="00DC4BF4"/>
    <w:rsid w:val="00DC520A"/>
    <w:rsid w:val="00DC5221"/>
    <w:rsid w:val="00DC5436"/>
    <w:rsid w:val="00DC58D5"/>
    <w:rsid w:val="00DD0139"/>
    <w:rsid w:val="00DD0DD6"/>
    <w:rsid w:val="00DD2121"/>
    <w:rsid w:val="00DD5E2B"/>
    <w:rsid w:val="00DD6860"/>
    <w:rsid w:val="00DE0DD6"/>
    <w:rsid w:val="00DE2A17"/>
    <w:rsid w:val="00DE2DA4"/>
    <w:rsid w:val="00DE361D"/>
    <w:rsid w:val="00DE6DCA"/>
    <w:rsid w:val="00DE7245"/>
    <w:rsid w:val="00DF0984"/>
    <w:rsid w:val="00DF12CD"/>
    <w:rsid w:val="00DF5B14"/>
    <w:rsid w:val="00E004F0"/>
    <w:rsid w:val="00E0149A"/>
    <w:rsid w:val="00E0217F"/>
    <w:rsid w:val="00E02626"/>
    <w:rsid w:val="00E0378E"/>
    <w:rsid w:val="00E0439B"/>
    <w:rsid w:val="00E0528B"/>
    <w:rsid w:val="00E05388"/>
    <w:rsid w:val="00E06590"/>
    <w:rsid w:val="00E072BE"/>
    <w:rsid w:val="00E1208C"/>
    <w:rsid w:val="00E15996"/>
    <w:rsid w:val="00E16177"/>
    <w:rsid w:val="00E209E8"/>
    <w:rsid w:val="00E23168"/>
    <w:rsid w:val="00E26D4B"/>
    <w:rsid w:val="00E273F1"/>
    <w:rsid w:val="00E3284A"/>
    <w:rsid w:val="00E3574F"/>
    <w:rsid w:val="00E40079"/>
    <w:rsid w:val="00E423A7"/>
    <w:rsid w:val="00E464AC"/>
    <w:rsid w:val="00E47B88"/>
    <w:rsid w:val="00E50AC7"/>
    <w:rsid w:val="00E50C47"/>
    <w:rsid w:val="00E51CC2"/>
    <w:rsid w:val="00E55047"/>
    <w:rsid w:val="00E55B8A"/>
    <w:rsid w:val="00E61585"/>
    <w:rsid w:val="00E61B79"/>
    <w:rsid w:val="00E63215"/>
    <w:rsid w:val="00E72161"/>
    <w:rsid w:val="00E73BFF"/>
    <w:rsid w:val="00E74AE3"/>
    <w:rsid w:val="00E77079"/>
    <w:rsid w:val="00E770A9"/>
    <w:rsid w:val="00E770B0"/>
    <w:rsid w:val="00E77C6D"/>
    <w:rsid w:val="00E81CD6"/>
    <w:rsid w:val="00E83BE7"/>
    <w:rsid w:val="00E84262"/>
    <w:rsid w:val="00E86A93"/>
    <w:rsid w:val="00E908AB"/>
    <w:rsid w:val="00E90F30"/>
    <w:rsid w:val="00E946CB"/>
    <w:rsid w:val="00EA0458"/>
    <w:rsid w:val="00EA0FA1"/>
    <w:rsid w:val="00EA188D"/>
    <w:rsid w:val="00EA3D35"/>
    <w:rsid w:val="00EA3FFA"/>
    <w:rsid w:val="00EA6A13"/>
    <w:rsid w:val="00EA7DE7"/>
    <w:rsid w:val="00EB09BC"/>
    <w:rsid w:val="00EB2298"/>
    <w:rsid w:val="00EB3AA5"/>
    <w:rsid w:val="00EB69E3"/>
    <w:rsid w:val="00EB7237"/>
    <w:rsid w:val="00EB7C4A"/>
    <w:rsid w:val="00EC00D8"/>
    <w:rsid w:val="00EC5E91"/>
    <w:rsid w:val="00EC7711"/>
    <w:rsid w:val="00ED0ABB"/>
    <w:rsid w:val="00ED10E0"/>
    <w:rsid w:val="00ED2AF4"/>
    <w:rsid w:val="00ED2DE0"/>
    <w:rsid w:val="00ED2EB3"/>
    <w:rsid w:val="00ED7C6A"/>
    <w:rsid w:val="00EE29AE"/>
    <w:rsid w:val="00EE51B7"/>
    <w:rsid w:val="00EE643F"/>
    <w:rsid w:val="00EE69C1"/>
    <w:rsid w:val="00EE71DD"/>
    <w:rsid w:val="00EE7A49"/>
    <w:rsid w:val="00EE7D67"/>
    <w:rsid w:val="00EF5709"/>
    <w:rsid w:val="00F0078F"/>
    <w:rsid w:val="00F013AE"/>
    <w:rsid w:val="00F0248D"/>
    <w:rsid w:val="00F0479A"/>
    <w:rsid w:val="00F103CE"/>
    <w:rsid w:val="00F1187D"/>
    <w:rsid w:val="00F2051F"/>
    <w:rsid w:val="00F213D6"/>
    <w:rsid w:val="00F21D38"/>
    <w:rsid w:val="00F223C7"/>
    <w:rsid w:val="00F22BC0"/>
    <w:rsid w:val="00F24F52"/>
    <w:rsid w:val="00F256C7"/>
    <w:rsid w:val="00F31B9A"/>
    <w:rsid w:val="00F322DF"/>
    <w:rsid w:val="00F349DE"/>
    <w:rsid w:val="00F37894"/>
    <w:rsid w:val="00F37E40"/>
    <w:rsid w:val="00F41B4E"/>
    <w:rsid w:val="00F421C6"/>
    <w:rsid w:val="00F45CB7"/>
    <w:rsid w:val="00F4735E"/>
    <w:rsid w:val="00F5197F"/>
    <w:rsid w:val="00F51B83"/>
    <w:rsid w:val="00F524DB"/>
    <w:rsid w:val="00F52523"/>
    <w:rsid w:val="00F530B2"/>
    <w:rsid w:val="00F53223"/>
    <w:rsid w:val="00F54162"/>
    <w:rsid w:val="00F55B1F"/>
    <w:rsid w:val="00F5740A"/>
    <w:rsid w:val="00F60DFF"/>
    <w:rsid w:val="00F61FF3"/>
    <w:rsid w:val="00F64176"/>
    <w:rsid w:val="00F663E8"/>
    <w:rsid w:val="00F71307"/>
    <w:rsid w:val="00F72AFE"/>
    <w:rsid w:val="00F73D45"/>
    <w:rsid w:val="00F76DC9"/>
    <w:rsid w:val="00F773E4"/>
    <w:rsid w:val="00F8041D"/>
    <w:rsid w:val="00F8105E"/>
    <w:rsid w:val="00F81C48"/>
    <w:rsid w:val="00F843F8"/>
    <w:rsid w:val="00F86F33"/>
    <w:rsid w:val="00F87541"/>
    <w:rsid w:val="00F91F7C"/>
    <w:rsid w:val="00F940CA"/>
    <w:rsid w:val="00F95596"/>
    <w:rsid w:val="00FA0738"/>
    <w:rsid w:val="00FA3922"/>
    <w:rsid w:val="00FA607C"/>
    <w:rsid w:val="00FA61C9"/>
    <w:rsid w:val="00FA65F6"/>
    <w:rsid w:val="00FA6A04"/>
    <w:rsid w:val="00FB0853"/>
    <w:rsid w:val="00FB0F63"/>
    <w:rsid w:val="00FB1FD7"/>
    <w:rsid w:val="00FB2A63"/>
    <w:rsid w:val="00FB6445"/>
    <w:rsid w:val="00FB72B0"/>
    <w:rsid w:val="00FB73F1"/>
    <w:rsid w:val="00FC071A"/>
    <w:rsid w:val="00FC14EE"/>
    <w:rsid w:val="00FC16EC"/>
    <w:rsid w:val="00FC2E99"/>
    <w:rsid w:val="00FC5F1C"/>
    <w:rsid w:val="00FC73C7"/>
    <w:rsid w:val="00FD02D9"/>
    <w:rsid w:val="00FD0C6F"/>
    <w:rsid w:val="00FD127D"/>
    <w:rsid w:val="00FD1BBB"/>
    <w:rsid w:val="00FD4F65"/>
    <w:rsid w:val="00FE0587"/>
    <w:rsid w:val="00FE05EB"/>
    <w:rsid w:val="00FE0EB3"/>
    <w:rsid w:val="00FE356F"/>
    <w:rsid w:val="00FE404F"/>
    <w:rsid w:val="00FE7AA0"/>
    <w:rsid w:val="00FE7CC0"/>
    <w:rsid w:val="00FF0EE7"/>
    <w:rsid w:val="00FF1C1F"/>
    <w:rsid w:val="00FF6C28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87371"/>
  <w15:docId w15:val="{6BE1FE35-2BB8-424D-A299-341C3F5D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4162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98477A"/>
    <w:rPr>
      <w:rFonts w:eastAsia="Calibri"/>
      <w:sz w:val="24"/>
      <w:szCs w:val="24"/>
    </w:rPr>
  </w:style>
  <w:style w:type="character" w:customStyle="1" w:styleId="hgkelc">
    <w:name w:val="hgkelc"/>
    <w:basedOn w:val="DefaultParagraphFont"/>
    <w:rsid w:val="003163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2FA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2FAE"/>
    <w:rPr>
      <w:rFonts w:ascii="Calibri" w:eastAsia="Calibri" w:hAnsi="Calibr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6C7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4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7" ma:contentTypeDescription="Create a new document." ma:contentTypeScope="" ma:versionID="39998c1f50583fa6acf19b4a7c154ec5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2802694e416996a6c32fc6857504a555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aa9160-b524-482f-adb0-777b8ae6e65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 xsi:nil="true"/>
    <SharedWithUsers xmlns="5c0ed026-2af2-4bd4-84a6-7e6cd39ea343">
      <UserInfo>
        <DisplayName/>
        <AccountId xsi:nil="true"/>
        <AccountType/>
      </UserInfo>
    </SharedWithUsers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DB8A-BEAE-41E0-BAE1-D104F9E3E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A60DD-3748-4E68-B165-1FF04AF03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DA41E-AD70-4C46-8AC5-264EF1101362}">
  <ds:schemaRefs>
    <ds:schemaRef ds:uri="http://schemas.microsoft.com/office/2006/metadata/properties"/>
    <ds:schemaRef ds:uri="http://schemas.microsoft.com/office/infopath/2007/PartnerControls"/>
    <ds:schemaRef ds:uri="730f74aa-8393-4aa5-b2f8-3c7aae566a68"/>
    <ds:schemaRef ds:uri="5c0ed026-2af2-4bd4-84a6-7e6cd39ea343"/>
  </ds:schemaRefs>
</ds:datastoreItem>
</file>

<file path=customXml/itemProps4.xml><?xml version="1.0" encoding="utf-8"?>
<ds:datastoreItem xmlns:ds="http://schemas.openxmlformats.org/officeDocument/2006/customXml" ds:itemID="{41019FA3-6642-4850-8E60-A59ED07D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5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CIDI Decarbonization and Nature-Based Solutions</vt:lpstr>
    </vt:vector>
  </TitlesOfParts>
  <Company>Organization of American States</Company>
  <LinksUpToDate>false</LinksUpToDate>
  <CharactersWithSpaces>13955</CharactersWithSpaces>
  <SharedDoc>false</SharedDoc>
  <HyperlinkBase/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CIDI Decarbonization and Nature-Based Solutions</dc:title>
  <dc:creator>Juan Cruz Monticelli</dc:creator>
  <cp:lastModifiedBy>Diaz - Avalos,  Estela</cp:lastModifiedBy>
  <cp:revision>3</cp:revision>
  <cp:lastPrinted>2018-08-24T16:52:00Z</cp:lastPrinted>
  <dcterms:created xsi:type="dcterms:W3CDTF">2023-05-12T20:45:00Z</dcterms:created>
  <dcterms:modified xsi:type="dcterms:W3CDTF">2023-05-17T16:11:00Z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0x0101003FD60DE7C51F8C40AF6F34765F7D2D84</vt:lpwstr>
  </property>
  <property fmtid="{D5CDD505-2E9C-101B-9397-08002B2CF9AE}" pid="7" name="MediaServiceImageTags">
    <vt:lpwstr/>
  </property>
</Properties>
</file>