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C3FF" w14:textId="77777777" w:rsidR="00722693" w:rsidRPr="001A3B7C" w:rsidRDefault="00AB7175" w:rsidP="001A3B7C">
      <w:pPr>
        <w:tabs>
          <w:tab w:val="left" w:pos="7200"/>
        </w:tabs>
        <w:ind w:right="-1080"/>
        <w:jc w:val="both"/>
        <w:rPr>
          <w:sz w:val="22"/>
          <w:szCs w:val="22"/>
          <w:lang w:val="pt-BR"/>
        </w:rPr>
      </w:pPr>
      <w:bookmarkStart w:id="0" w:name="_top"/>
      <w:bookmarkEnd w:id="0"/>
      <w:r w:rsidRPr="001A3B7C">
        <w:rPr>
          <w:sz w:val="22"/>
          <w:szCs w:val="22"/>
          <w:lang w:val="es-ES"/>
        </w:rPr>
        <w:tab/>
      </w:r>
      <w:r w:rsidR="00722693" w:rsidRPr="001A3B7C">
        <w:rPr>
          <w:sz w:val="22"/>
          <w:szCs w:val="22"/>
          <w:lang w:val="pt-BR"/>
        </w:rPr>
        <w:t>OEA/Ser.W</w:t>
      </w:r>
    </w:p>
    <w:p w14:paraId="63A7DEB5" w14:textId="787C84F4" w:rsidR="00722693" w:rsidRPr="00C739C9" w:rsidRDefault="00722693" w:rsidP="001A3B7C">
      <w:pPr>
        <w:tabs>
          <w:tab w:val="left" w:pos="7200"/>
        </w:tabs>
        <w:ind w:right="-1080"/>
        <w:jc w:val="both"/>
        <w:rPr>
          <w:sz w:val="22"/>
          <w:szCs w:val="22"/>
          <w:lang w:val="pt-BR"/>
        </w:rPr>
      </w:pPr>
      <w:r w:rsidRPr="001A3B7C">
        <w:rPr>
          <w:sz w:val="22"/>
          <w:szCs w:val="22"/>
          <w:lang w:val="pt-BR"/>
        </w:rPr>
        <w:tab/>
      </w:r>
      <w:r w:rsidRPr="00C739C9">
        <w:rPr>
          <w:sz w:val="22"/>
          <w:szCs w:val="22"/>
          <w:lang w:val="pt-BR"/>
        </w:rPr>
        <w:t>CIDI/INF.</w:t>
      </w:r>
      <w:r w:rsidR="00B23532" w:rsidRPr="00C739C9">
        <w:rPr>
          <w:sz w:val="22"/>
          <w:szCs w:val="22"/>
          <w:lang w:val="pt-BR"/>
        </w:rPr>
        <w:t xml:space="preserve"> </w:t>
      </w:r>
      <w:r w:rsidR="001A3B7C" w:rsidRPr="00C739C9">
        <w:rPr>
          <w:sz w:val="22"/>
          <w:szCs w:val="22"/>
          <w:lang w:val="pt-BR"/>
        </w:rPr>
        <w:t>553/</w:t>
      </w:r>
      <w:r w:rsidR="005627C6" w:rsidRPr="00C739C9">
        <w:rPr>
          <w:sz w:val="22"/>
          <w:szCs w:val="22"/>
          <w:lang w:val="pt-BR"/>
        </w:rPr>
        <w:t>2</w:t>
      </w:r>
      <w:r w:rsidR="00E24715" w:rsidRPr="00C739C9">
        <w:rPr>
          <w:sz w:val="22"/>
          <w:szCs w:val="22"/>
          <w:lang w:val="pt-BR"/>
        </w:rPr>
        <w:t>3</w:t>
      </w:r>
    </w:p>
    <w:p w14:paraId="3A17B420" w14:textId="4E51DE26" w:rsidR="00921E9E" w:rsidRPr="001A3B7C" w:rsidRDefault="00722693" w:rsidP="001A3B7C">
      <w:pPr>
        <w:tabs>
          <w:tab w:val="left" w:pos="7200"/>
        </w:tabs>
        <w:ind w:right="-1080"/>
        <w:jc w:val="both"/>
        <w:rPr>
          <w:sz w:val="22"/>
          <w:szCs w:val="22"/>
          <w:lang w:val="es-US"/>
        </w:rPr>
      </w:pPr>
      <w:r w:rsidRPr="00C739C9">
        <w:rPr>
          <w:sz w:val="22"/>
          <w:szCs w:val="22"/>
          <w:lang w:val="pt-BR"/>
        </w:rPr>
        <w:tab/>
      </w:r>
      <w:r w:rsidR="0054012B" w:rsidRPr="001A3B7C">
        <w:rPr>
          <w:sz w:val="22"/>
          <w:szCs w:val="22"/>
          <w:lang w:val="es-US"/>
        </w:rPr>
        <w:t>8</w:t>
      </w:r>
      <w:r w:rsidR="000E413F" w:rsidRPr="001A3B7C">
        <w:rPr>
          <w:sz w:val="22"/>
          <w:szCs w:val="22"/>
          <w:lang w:val="es-US"/>
        </w:rPr>
        <w:t xml:space="preserve"> </w:t>
      </w:r>
      <w:r w:rsidR="001A3B7C">
        <w:rPr>
          <w:sz w:val="22"/>
          <w:szCs w:val="22"/>
          <w:lang w:val="es-US"/>
        </w:rPr>
        <w:t>junio</w:t>
      </w:r>
      <w:r w:rsidR="005627C6" w:rsidRPr="001A3B7C">
        <w:rPr>
          <w:sz w:val="22"/>
          <w:szCs w:val="22"/>
          <w:lang w:val="es-US"/>
        </w:rPr>
        <w:t xml:space="preserve"> 202</w:t>
      </w:r>
      <w:r w:rsidR="00E24715" w:rsidRPr="001A3B7C">
        <w:rPr>
          <w:sz w:val="22"/>
          <w:szCs w:val="22"/>
          <w:lang w:val="es-US"/>
        </w:rPr>
        <w:t>3</w:t>
      </w:r>
    </w:p>
    <w:p w14:paraId="3A65F875" w14:textId="56CE108C" w:rsidR="00921E9E" w:rsidRPr="001A3B7C" w:rsidRDefault="00921E9E" w:rsidP="001A3B7C">
      <w:pPr>
        <w:pBdr>
          <w:bottom w:val="single" w:sz="12" w:space="1" w:color="auto"/>
        </w:pBdr>
        <w:tabs>
          <w:tab w:val="left" w:pos="7200"/>
        </w:tabs>
        <w:ind w:right="-389"/>
        <w:jc w:val="both"/>
        <w:rPr>
          <w:sz w:val="22"/>
          <w:szCs w:val="22"/>
          <w:lang w:val="es-ES"/>
        </w:rPr>
      </w:pPr>
      <w:r w:rsidRPr="001A3B7C">
        <w:rPr>
          <w:sz w:val="22"/>
          <w:szCs w:val="22"/>
          <w:lang w:val="es-US"/>
        </w:rPr>
        <w:tab/>
      </w:r>
      <w:r w:rsidR="001A3B7C">
        <w:rPr>
          <w:sz w:val="22"/>
          <w:szCs w:val="22"/>
          <w:lang w:val="es-US"/>
        </w:rPr>
        <w:t>TEXTUAL</w:t>
      </w:r>
    </w:p>
    <w:p w14:paraId="74F96942" w14:textId="77777777" w:rsidR="00921E9E" w:rsidRPr="001A3B7C" w:rsidRDefault="00921E9E" w:rsidP="001A3B7C">
      <w:pPr>
        <w:pBdr>
          <w:bottom w:val="single" w:sz="12" w:space="1" w:color="auto"/>
        </w:pBdr>
        <w:tabs>
          <w:tab w:val="left" w:pos="7200"/>
        </w:tabs>
        <w:ind w:right="-389"/>
        <w:jc w:val="both"/>
        <w:rPr>
          <w:sz w:val="22"/>
          <w:szCs w:val="22"/>
          <w:highlight w:val="yellow"/>
          <w:lang w:val="es-ES"/>
        </w:rPr>
      </w:pPr>
    </w:p>
    <w:p w14:paraId="1F47F121" w14:textId="77777777" w:rsidR="00722693" w:rsidRPr="001A3B7C" w:rsidRDefault="00722693" w:rsidP="001A3B7C">
      <w:pPr>
        <w:tabs>
          <w:tab w:val="left" w:pos="7200"/>
        </w:tabs>
        <w:ind w:right="-1080"/>
        <w:jc w:val="both"/>
        <w:rPr>
          <w:sz w:val="22"/>
          <w:szCs w:val="22"/>
          <w:highlight w:val="yellow"/>
          <w:lang w:val="es-ES"/>
        </w:rPr>
      </w:pPr>
    </w:p>
    <w:p w14:paraId="25FA450C" w14:textId="77777777" w:rsidR="00AB7175" w:rsidRPr="001A3B7C" w:rsidRDefault="00AB7175" w:rsidP="001A3B7C">
      <w:pPr>
        <w:jc w:val="both"/>
        <w:outlineLvl w:val="0"/>
        <w:rPr>
          <w:sz w:val="22"/>
          <w:szCs w:val="22"/>
          <w:highlight w:val="yellow"/>
          <w:lang w:val="es-ES"/>
        </w:rPr>
      </w:pPr>
    </w:p>
    <w:p w14:paraId="0D37B0D5" w14:textId="77777777" w:rsidR="00663A6E" w:rsidRPr="001A3B7C" w:rsidRDefault="00663A6E" w:rsidP="001A3B7C">
      <w:pPr>
        <w:jc w:val="both"/>
        <w:outlineLvl w:val="0"/>
        <w:rPr>
          <w:sz w:val="22"/>
          <w:szCs w:val="22"/>
          <w:highlight w:val="yellow"/>
          <w:lang w:val="es-ES"/>
        </w:rPr>
      </w:pPr>
    </w:p>
    <w:p w14:paraId="2C879C32" w14:textId="77777777" w:rsidR="00663A6E" w:rsidRPr="001A3B7C" w:rsidRDefault="00663A6E" w:rsidP="001A3B7C">
      <w:pPr>
        <w:jc w:val="both"/>
        <w:outlineLvl w:val="0"/>
        <w:rPr>
          <w:sz w:val="22"/>
          <w:szCs w:val="22"/>
          <w:highlight w:val="yellow"/>
          <w:lang w:val="es-ES"/>
        </w:rPr>
      </w:pPr>
    </w:p>
    <w:p w14:paraId="697FE235" w14:textId="77777777" w:rsidR="00663A6E" w:rsidRPr="001A3B7C" w:rsidRDefault="00663A6E" w:rsidP="001A3B7C">
      <w:pPr>
        <w:jc w:val="both"/>
        <w:outlineLvl w:val="0"/>
        <w:rPr>
          <w:sz w:val="22"/>
          <w:szCs w:val="22"/>
          <w:highlight w:val="yellow"/>
          <w:lang w:val="es-ES"/>
        </w:rPr>
      </w:pPr>
    </w:p>
    <w:p w14:paraId="6F8F2C51" w14:textId="77777777" w:rsidR="00663A6E" w:rsidRDefault="00663A6E" w:rsidP="001A3B7C">
      <w:pPr>
        <w:jc w:val="center"/>
        <w:outlineLvl w:val="0"/>
        <w:rPr>
          <w:sz w:val="22"/>
          <w:szCs w:val="22"/>
          <w:highlight w:val="yellow"/>
          <w:lang w:val="es-ES"/>
        </w:rPr>
      </w:pPr>
    </w:p>
    <w:p w14:paraId="3869D755" w14:textId="77777777" w:rsidR="001A3B7C" w:rsidRDefault="001A3B7C" w:rsidP="001A3B7C">
      <w:pPr>
        <w:jc w:val="center"/>
        <w:outlineLvl w:val="0"/>
        <w:rPr>
          <w:sz w:val="22"/>
          <w:szCs w:val="22"/>
          <w:highlight w:val="yellow"/>
          <w:lang w:val="es-ES"/>
        </w:rPr>
      </w:pPr>
    </w:p>
    <w:p w14:paraId="191F1F6A" w14:textId="77777777" w:rsidR="001A3B7C" w:rsidRDefault="001A3B7C" w:rsidP="001A3B7C">
      <w:pPr>
        <w:jc w:val="center"/>
        <w:outlineLvl w:val="0"/>
        <w:rPr>
          <w:sz w:val="22"/>
          <w:szCs w:val="22"/>
          <w:highlight w:val="yellow"/>
          <w:lang w:val="es-ES"/>
        </w:rPr>
      </w:pPr>
    </w:p>
    <w:p w14:paraId="06BA5096" w14:textId="77777777" w:rsidR="001A3B7C" w:rsidRPr="001A3B7C" w:rsidRDefault="001A3B7C" w:rsidP="001A3B7C">
      <w:pPr>
        <w:jc w:val="center"/>
        <w:outlineLvl w:val="0"/>
        <w:rPr>
          <w:sz w:val="22"/>
          <w:szCs w:val="22"/>
          <w:highlight w:val="yellow"/>
          <w:lang w:val="es-ES"/>
        </w:rPr>
      </w:pPr>
    </w:p>
    <w:p w14:paraId="4A1F7AAF" w14:textId="77777777" w:rsidR="00663A6E" w:rsidRPr="001A3B7C" w:rsidRDefault="00663A6E" w:rsidP="001A3B7C">
      <w:pPr>
        <w:jc w:val="center"/>
        <w:outlineLvl w:val="0"/>
        <w:rPr>
          <w:sz w:val="22"/>
          <w:szCs w:val="22"/>
          <w:lang w:val="es-ES"/>
        </w:rPr>
      </w:pPr>
      <w:r w:rsidRPr="001A3B7C">
        <w:rPr>
          <w:sz w:val="22"/>
          <w:szCs w:val="22"/>
          <w:lang w:val="es-ES"/>
        </w:rPr>
        <w:t>REUNIÓN ORDINARIA DEL</w:t>
      </w:r>
    </w:p>
    <w:p w14:paraId="34B274A0" w14:textId="77777777" w:rsidR="00663A6E" w:rsidRPr="001A3B7C" w:rsidRDefault="00663A6E" w:rsidP="001A3B7C">
      <w:pPr>
        <w:jc w:val="center"/>
        <w:outlineLvl w:val="0"/>
        <w:rPr>
          <w:sz w:val="22"/>
          <w:szCs w:val="22"/>
          <w:lang w:val="es-ES"/>
        </w:rPr>
      </w:pPr>
      <w:r w:rsidRPr="001A3B7C">
        <w:rPr>
          <w:sz w:val="22"/>
          <w:szCs w:val="22"/>
          <w:lang w:val="es-ES"/>
        </w:rPr>
        <w:t>CONSEJO INTERAMERICANO PARA EL DESARROLLO INTEGRAL (CIDI)</w:t>
      </w:r>
    </w:p>
    <w:p w14:paraId="3D30EAED" w14:textId="5B199DB0" w:rsidR="00663A6E" w:rsidRPr="001A3B7C" w:rsidRDefault="001A3B7C" w:rsidP="001A3B7C">
      <w:pPr>
        <w:jc w:val="center"/>
        <w:outlineLvl w:val="0"/>
        <w:rPr>
          <w:sz w:val="22"/>
          <w:szCs w:val="22"/>
          <w:lang w:val="es-ES"/>
        </w:rPr>
      </w:pPr>
      <w:r>
        <w:rPr>
          <w:sz w:val="22"/>
          <w:szCs w:val="22"/>
          <w:lang w:val="es-ES"/>
        </w:rPr>
        <w:t xml:space="preserve">13 DE JUNIO </w:t>
      </w:r>
      <w:r w:rsidR="00686AD6" w:rsidRPr="001A3B7C">
        <w:rPr>
          <w:sz w:val="22"/>
          <w:szCs w:val="22"/>
          <w:lang w:val="es-ES"/>
        </w:rPr>
        <w:t xml:space="preserve">DE </w:t>
      </w:r>
      <w:r w:rsidR="00663A6E" w:rsidRPr="001A3B7C">
        <w:rPr>
          <w:sz w:val="22"/>
          <w:szCs w:val="22"/>
          <w:lang w:val="es-ES"/>
        </w:rPr>
        <w:t>20</w:t>
      </w:r>
      <w:r w:rsidR="005627C6" w:rsidRPr="001A3B7C">
        <w:rPr>
          <w:sz w:val="22"/>
          <w:szCs w:val="22"/>
          <w:lang w:val="es-ES"/>
        </w:rPr>
        <w:t>2</w:t>
      </w:r>
      <w:r w:rsidR="00E24715" w:rsidRPr="001A3B7C">
        <w:rPr>
          <w:sz w:val="22"/>
          <w:szCs w:val="22"/>
          <w:lang w:val="es-ES"/>
        </w:rPr>
        <w:t>3</w:t>
      </w:r>
    </w:p>
    <w:p w14:paraId="18B166E8" w14:textId="77777777" w:rsidR="005627C6" w:rsidRPr="001A3B7C" w:rsidRDefault="005627C6" w:rsidP="001A3B7C">
      <w:pPr>
        <w:jc w:val="center"/>
        <w:outlineLvl w:val="0"/>
        <w:rPr>
          <w:sz w:val="22"/>
          <w:szCs w:val="22"/>
          <w:lang w:val="es-ES"/>
        </w:rPr>
      </w:pPr>
    </w:p>
    <w:p w14:paraId="00918826" w14:textId="77CD1D77" w:rsidR="005627C6" w:rsidRPr="001A3B7C" w:rsidRDefault="00663A6E" w:rsidP="001A3B7C">
      <w:pPr>
        <w:pStyle w:val="TableHeading"/>
        <w:tabs>
          <w:tab w:val="left" w:pos="720"/>
        </w:tabs>
        <w:snapToGrid w:val="0"/>
        <w:rPr>
          <w:b w:val="0"/>
          <w:bCs w:val="0"/>
          <w:caps/>
          <w:sz w:val="22"/>
          <w:szCs w:val="22"/>
          <w:lang w:val="es-ES"/>
        </w:rPr>
      </w:pPr>
      <w:r w:rsidRPr="001A3B7C">
        <w:rPr>
          <w:b w:val="0"/>
          <w:bCs w:val="0"/>
          <w:caps/>
          <w:sz w:val="22"/>
          <w:szCs w:val="22"/>
          <w:lang w:val="es-ES"/>
        </w:rPr>
        <w:t>SOBRE</w:t>
      </w:r>
      <w:r w:rsidR="003D1EB1" w:rsidRPr="001A3B7C">
        <w:rPr>
          <w:b w:val="0"/>
          <w:bCs w:val="0"/>
          <w:caps/>
          <w:sz w:val="22"/>
          <w:szCs w:val="22"/>
          <w:lang w:val="es-ES"/>
        </w:rPr>
        <w:t xml:space="preserve">   EL TEMA:</w:t>
      </w:r>
    </w:p>
    <w:p w14:paraId="052B6EF5" w14:textId="11FE621A" w:rsidR="00663A6E" w:rsidRPr="001A3B7C" w:rsidRDefault="00CD6834" w:rsidP="001A3B7C">
      <w:pPr>
        <w:jc w:val="center"/>
        <w:outlineLvl w:val="0"/>
        <w:rPr>
          <w:sz w:val="22"/>
          <w:szCs w:val="22"/>
          <w:highlight w:val="yellow"/>
          <w:lang w:val="es-US"/>
        </w:rPr>
      </w:pPr>
      <w:r w:rsidRPr="001A3B7C">
        <w:rPr>
          <w:b/>
          <w:sz w:val="22"/>
          <w:szCs w:val="22"/>
          <w:lang w:val="es-ES"/>
        </w:rPr>
        <w:t xml:space="preserve">CAMBIO CLIMÁTICO </w:t>
      </w:r>
      <w:r w:rsidR="001A3B7C">
        <w:rPr>
          <w:b/>
          <w:sz w:val="22"/>
          <w:szCs w:val="22"/>
          <w:lang w:val="es-ES"/>
        </w:rPr>
        <w:t xml:space="preserve">Y </w:t>
      </w:r>
      <w:r w:rsidR="001A3B7C" w:rsidRPr="001A3B7C">
        <w:rPr>
          <w:b/>
          <w:caps/>
          <w:sz w:val="22"/>
          <w:szCs w:val="22"/>
          <w:lang w:val="es-ES"/>
        </w:rPr>
        <w:t>POBREZA: Efectos Multidimensionales y Soluciones</w:t>
      </w:r>
    </w:p>
    <w:p w14:paraId="6E4C5FF4" w14:textId="77777777" w:rsidR="00663A6E" w:rsidRPr="001A3B7C" w:rsidRDefault="00663A6E" w:rsidP="001A3B7C">
      <w:pPr>
        <w:jc w:val="center"/>
        <w:outlineLvl w:val="0"/>
        <w:rPr>
          <w:sz w:val="22"/>
          <w:szCs w:val="22"/>
          <w:highlight w:val="yellow"/>
          <w:lang w:val="es-ES"/>
        </w:rPr>
      </w:pPr>
    </w:p>
    <w:p w14:paraId="030A0144" w14:textId="56DE3256" w:rsidR="00663A6E" w:rsidRPr="001A3B7C" w:rsidRDefault="00663A6E" w:rsidP="001A3B7C">
      <w:pPr>
        <w:jc w:val="center"/>
        <w:outlineLvl w:val="0"/>
        <w:rPr>
          <w:sz w:val="22"/>
          <w:szCs w:val="22"/>
          <w:lang w:val="es-ES"/>
        </w:rPr>
      </w:pPr>
      <w:r w:rsidRPr="001A3B7C">
        <w:rPr>
          <w:sz w:val="22"/>
          <w:szCs w:val="22"/>
          <w:lang w:val="es-ES"/>
        </w:rPr>
        <w:t>BIOGRAFÍA DE L</w:t>
      </w:r>
      <w:r w:rsidR="00E24715" w:rsidRPr="001A3B7C">
        <w:rPr>
          <w:sz w:val="22"/>
          <w:szCs w:val="22"/>
          <w:lang w:val="es-ES"/>
        </w:rPr>
        <w:t>O</w:t>
      </w:r>
      <w:r w:rsidRPr="001A3B7C">
        <w:rPr>
          <w:sz w:val="22"/>
          <w:szCs w:val="22"/>
          <w:lang w:val="es-ES"/>
        </w:rPr>
        <w:t xml:space="preserve">S </w:t>
      </w:r>
      <w:r w:rsidR="00BA75AC" w:rsidRPr="001A3B7C">
        <w:rPr>
          <w:sz w:val="22"/>
          <w:szCs w:val="22"/>
          <w:lang w:val="es-ES"/>
        </w:rPr>
        <w:t>PANELISTAS</w:t>
      </w:r>
      <w:r w:rsidRPr="001A3B7C">
        <w:rPr>
          <w:sz w:val="22"/>
          <w:szCs w:val="22"/>
          <w:lang w:val="es-ES"/>
        </w:rPr>
        <w:t xml:space="preserve"> INVITAD</w:t>
      </w:r>
      <w:r w:rsidR="00E24715" w:rsidRPr="001A3B7C">
        <w:rPr>
          <w:sz w:val="22"/>
          <w:szCs w:val="22"/>
          <w:lang w:val="es-ES"/>
        </w:rPr>
        <w:t>O</w:t>
      </w:r>
      <w:r w:rsidRPr="001A3B7C">
        <w:rPr>
          <w:sz w:val="22"/>
          <w:szCs w:val="22"/>
          <w:lang w:val="es-ES"/>
        </w:rPr>
        <w:t>S</w:t>
      </w:r>
    </w:p>
    <w:p w14:paraId="474F7131" w14:textId="77777777" w:rsidR="00E24715" w:rsidRPr="001A3B7C" w:rsidRDefault="00E24715" w:rsidP="001A3B7C">
      <w:pPr>
        <w:jc w:val="center"/>
        <w:outlineLvl w:val="0"/>
        <w:rPr>
          <w:sz w:val="22"/>
          <w:szCs w:val="22"/>
          <w:lang w:val="es-US"/>
        </w:rPr>
      </w:pPr>
    </w:p>
    <w:p w14:paraId="24B2F912" w14:textId="77777777" w:rsidR="00E24715" w:rsidRPr="00C739C9" w:rsidRDefault="00E24715" w:rsidP="001A3B7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1E486185" w14:textId="77777777" w:rsidR="00E24715" w:rsidRPr="00C739C9" w:rsidRDefault="00E24715" w:rsidP="001A3B7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66EC1A6B" w14:textId="77777777" w:rsidR="00E24715" w:rsidRPr="00C739C9" w:rsidRDefault="00E24715" w:rsidP="001A3B7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48257DD7" w14:textId="77777777" w:rsidR="00E24715" w:rsidRPr="00C739C9" w:rsidRDefault="00E24715" w:rsidP="001A3B7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43DF2448" w14:textId="77777777" w:rsidR="00E24715" w:rsidRPr="00C739C9" w:rsidRDefault="00E24715" w:rsidP="001A3B7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56D139AE" w14:textId="77777777" w:rsidR="00E24715" w:rsidRPr="00C739C9" w:rsidRDefault="00E24715" w:rsidP="001A3B7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6BCC7F97" w14:textId="77777777" w:rsidR="001A3B7C" w:rsidRPr="00C739C9" w:rsidRDefault="001A3B7C" w:rsidP="001A3B7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1B793065" w14:textId="77777777" w:rsidR="001A3B7C" w:rsidRPr="00C739C9" w:rsidRDefault="001A3B7C" w:rsidP="001A3B7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70D28E0F" w14:textId="77777777" w:rsidR="001A3B7C" w:rsidRPr="00C739C9" w:rsidRDefault="001A3B7C" w:rsidP="001A3B7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292F07A9" w14:textId="77777777" w:rsidR="001A3B7C" w:rsidRPr="00C739C9" w:rsidRDefault="001A3B7C" w:rsidP="001A3B7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6801DB41" w14:textId="77777777" w:rsidR="001A3B7C" w:rsidRPr="00C739C9" w:rsidRDefault="001A3B7C" w:rsidP="001A3B7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6B05D880" w14:textId="77777777" w:rsidR="00E24715" w:rsidRPr="00C739C9" w:rsidRDefault="00E24715" w:rsidP="001A3B7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39EF596A" w14:textId="77777777" w:rsidR="00E24715" w:rsidRPr="00C739C9" w:rsidRDefault="00E24715" w:rsidP="001A3B7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51A6EE68" w14:textId="77777777" w:rsidR="00E24715" w:rsidRPr="00C739C9" w:rsidRDefault="00E24715" w:rsidP="001A3B7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1BA814AF" w14:textId="77777777" w:rsidR="00E24715" w:rsidRPr="00C739C9" w:rsidRDefault="00E24715" w:rsidP="001A3B7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78D4B4A0" w14:textId="77777777" w:rsidR="00E24715" w:rsidRPr="00C739C9" w:rsidRDefault="00E24715" w:rsidP="001A3B7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26A983C9" w14:textId="77777777" w:rsidR="00E24715" w:rsidRPr="00C739C9" w:rsidRDefault="00E24715" w:rsidP="001A3B7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17FE6162" w14:textId="77777777" w:rsidR="00E24715" w:rsidRPr="00C739C9" w:rsidRDefault="00E24715" w:rsidP="001A3B7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07D55366" w14:textId="77777777" w:rsidR="00E24715" w:rsidRPr="00C739C9" w:rsidRDefault="00E24715" w:rsidP="001A3B7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2DA40824" w14:textId="77777777" w:rsidR="00E24715" w:rsidRPr="00C739C9" w:rsidRDefault="00E24715" w:rsidP="001A3B7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0A21E04D" w14:textId="77777777" w:rsidR="00E24715" w:rsidRPr="00C739C9" w:rsidRDefault="00E24715" w:rsidP="001A3B7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246BA582" w14:textId="77777777" w:rsidR="00E24715" w:rsidRPr="00C739C9" w:rsidRDefault="00E24715" w:rsidP="001A3B7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3C50C5C0" w14:textId="77777777" w:rsidR="001A3B7C" w:rsidRPr="00C739C9" w:rsidRDefault="001A3B7C" w:rsidP="001A3B7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1CDD97DE" w14:textId="77777777" w:rsidR="001A3B7C" w:rsidRPr="00C739C9" w:rsidRDefault="001A3B7C" w:rsidP="001A3B7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789FA41F" w14:textId="510C0EA2" w:rsidR="000E413F" w:rsidRPr="00C739C9" w:rsidRDefault="003D1EB1" w:rsidP="001A3B7C">
      <w:pPr>
        <w:jc w:val="center"/>
        <w:outlineLvl w:val="0"/>
        <w:rPr>
          <w:sz w:val="22"/>
          <w:szCs w:val="22"/>
          <w:lang w:val="es-US"/>
        </w:rPr>
      </w:pPr>
      <w:r w:rsidRPr="00C739C9">
        <w:rPr>
          <w:sz w:val="22"/>
          <w:szCs w:val="22"/>
          <w:lang w:val="es-US"/>
        </w:rPr>
        <w:lastRenderedPageBreak/>
        <w:t xml:space="preserve">REUNIÓN ORDINARIA DEL </w:t>
      </w:r>
    </w:p>
    <w:p w14:paraId="56E81D0C" w14:textId="3CF8FF6A" w:rsidR="003D1EB1" w:rsidRPr="001A3B7C" w:rsidRDefault="003D1EB1" w:rsidP="001A3B7C">
      <w:pPr>
        <w:ind w:left="360"/>
        <w:jc w:val="center"/>
        <w:outlineLvl w:val="0"/>
        <w:rPr>
          <w:sz w:val="22"/>
          <w:szCs w:val="22"/>
          <w:lang w:val="es-US"/>
        </w:rPr>
      </w:pPr>
      <w:r w:rsidRPr="001A3B7C">
        <w:rPr>
          <w:sz w:val="22"/>
          <w:szCs w:val="22"/>
          <w:lang w:val="es-US"/>
        </w:rPr>
        <w:t>CONSEJO INTERAMERICANO PARA EL DESARROLLO INTEGRAL (CIDI)</w:t>
      </w:r>
    </w:p>
    <w:p w14:paraId="5E54F397" w14:textId="2C9CB545" w:rsidR="000E413F" w:rsidRPr="001A3B7C" w:rsidRDefault="001A3B7C" w:rsidP="001A3B7C">
      <w:pPr>
        <w:jc w:val="center"/>
        <w:outlineLvl w:val="0"/>
        <w:rPr>
          <w:sz w:val="22"/>
          <w:szCs w:val="22"/>
          <w:lang w:val="es-US"/>
        </w:rPr>
      </w:pPr>
      <w:r w:rsidRPr="00C739C9">
        <w:rPr>
          <w:sz w:val="22"/>
          <w:szCs w:val="22"/>
          <w:lang w:val="es-US"/>
        </w:rPr>
        <w:t>13 DE JUNIO DE 2023</w:t>
      </w:r>
    </w:p>
    <w:p w14:paraId="5F063048" w14:textId="259E1785" w:rsidR="00E24715" w:rsidRPr="001A3B7C" w:rsidRDefault="003D1EB1" w:rsidP="001A3B7C">
      <w:pPr>
        <w:ind w:left="360"/>
        <w:jc w:val="center"/>
        <w:outlineLvl w:val="0"/>
        <w:rPr>
          <w:sz w:val="22"/>
          <w:szCs w:val="22"/>
          <w:lang w:val="es-US"/>
        </w:rPr>
      </w:pPr>
      <w:r w:rsidRPr="001A3B7C">
        <w:rPr>
          <w:sz w:val="22"/>
          <w:szCs w:val="22"/>
          <w:lang w:val="es-US"/>
        </w:rPr>
        <w:t xml:space="preserve">BIOGRAFÍA DE </w:t>
      </w:r>
      <w:r w:rsidR="00BA75AC" w:rsidRPr="001A3B7C">
        <w:rPr>
          <w:sz w:val="22"/>
          <w:szCs w:val="22"/>
          <w:lang w:val="es-US"/>
        </w:rPr>
        <w:t>PANELISTAS</w:t>
      </w:r>
      <w:r w:rsidRPr="001A3B7C">
        <w:rPr>
          <w:sz w:val="22"/>
          <w:szCs w:val="22"/>
          <w:lang w:val="es-US"/>
        </w:rPr>
        <w:t xml:space="preserve"> INVITAD</w:t>
      </w:r>
      <w:r w:rsidR="000E413F" w:rsidRPr="001A3B7C">
        <w:rPr>
          <w:sz w:val="22"/>
          <w:szCs w:val="22"/>
          <w:lang w:val="es-US"/>
        </w:rPr>
        <w:t>O</w:t>
      </w:r>
      <w:r w:rsidRPr="001A3B7C">
        <w:rPr>
          <w:sz w:val="22"/>
          <w:szCs w:val="22"/>
          <w:lang w:val="es-US"/>
        </w:rPr>
        <w:t>S</w:t>
      </w:r>
    </w:p>
    <w:p w14:paraId="073823CD" w14:textId="0FC23396" w:rsidR="00BA75AC" w:rsidRPr="001A3B7C" w:rsidRDefault="00BA75AC" w:rsidP="001A3B7C">
      <w:pPr>
        <w:ind w:left="360"/>
        <w:jc w:val="center"/>
        <w:outlineLvl w:val="0"/>
        <w:rPr>
          <w:sz w:val="22"/>
          <w:szCs w:val="22"/>
          <w:highlight w:val="yellow"/>
          <w:lang w:val="es-US"/>
        </w:rPr>
      </w:pPr>
    </w:p>
    <w:p w14:paraId="1FAFD68D" w14:textId="77777777" w:rsidR="001A3B7C" w:rsidRDefault="001A3B7C" w:rsidP="001A3B7C">
      <w:pPr>
        <w:jc w:val="both"/>
        <w:rPr>
          <w:rFonts w:eastAsiaTheme="minorHAnsi"/>
          <w:b/>
          <w:bCs/>
          <w:sz w:val="22"/>
          <w:szCs w:val="22"/>
          <w:lang w:val="es-ES"/>
        </w:rPr>
      </w:pPr>
    </w:p>
    <w:p w14:paraId="5C04335E" w14:textId="77777777" w:rsidR="001A3B7C" w:rsidRDefault="001A3B7C" w:rsidP="001A3B7C">
      <w:pPr>
        <w:jc w:val="both"/>
        <w:rPr>
          <w:rFonts w:eastAsiaTheme="minorHAnsi"/>
          <w:sz w:val="22"/>
          <w:szCs w:val="22"/>
          <w:lang w:val="es-ES"/>
        </w:rPr>
      </w:pPr>
      <w:r w:rsidRPr="001A3B7C">
        <w:rPr>
          <w:rFonts w:eastAsiaTheme="minorHAnsi"/>
          <w:b/>
          <w:bCs/>
          <w:sz w:val="22"/>
          <w:szCs w:val="22"/>
          <w:lang w:val="es-ES"/>
        </w:rPr>
        <w:t>Rolando Ocampo Alcántar</w:t>
      </w:r>
      <w:r w:rsidRPr="001A3B7C">
        <w:rPr>
          <w:rFonts w:eastAsiaTheme="minorHAnsi"/>
          <w:sz w:val="22"/>
          <w:szCs w:val="22"/>
          <w:lang w:val="es-ES"/>
        </w:rPr>
        <w:t>,</w:t>
      </w:r>
    </w:p>
    <w:p w14:paraId="5B60A2F7" w14:textId="28337305" w:rsidR="001A3B7C" w:rsidRPr="001A3B7C" w:rsidRDefault="001A3B7C" w:rsidP="001A3B7C">
      <w:pPr>
        <w:jc w:val="both"/>
        <w:rPr>
          <w:rFonts w:eastAsiaTheme="minorHAnsi"/>
          <w:sz w:val="22"/>
          <w:szCs w:val="22"/>
          <w:lang w:val="es-ES"/>
        </w:rPr>
      </w:pPr>
      <w:r w:rsidRPr="001A3B7C">
        <w:rPr>
          <w:rFonts w:eastAsiaTheme="minorHAnsi"/>
          <w:sz w:val="22"/>
          <w:szCs w:val="22"/>
          <w:lang w:val="es-ES"/>
        </w:rPr>
        <w:t>Director de la División de Estadística de la Comisión Económica para América Latina y el Caribe de las Naciones Unidas (CEPAL-ONU).</w:t>
      </w:r>
    </w:p>
    <w:p w14:paraId="2558C80E" w14:textId="77777777" w:rsidR="001A3B7C" w:rsidRPr="001A3B7C" w:rsidRDefault="001A3B7C" w:rsidP="001A3B7C">
      <w:pPr>
        <w:jc w:val="both"/>
        <w:rPr>
          <w:rFonts w:eastAsiaTheme="minorHAnsi"/>
          <w:sz w:val="22"/>
          <w:szCs w:val="22"/>
          <w:lang w:val="es-ES"/>
        </w:rPr>
      </w:pPr>
    </w:p>
    <w:p w14:paraId="59FF9142" w14:textId="5B2A9AE7" w:rsidR="001A3B7C" w:rsidRDefault="001A3B7C" w:rsidP="001A3B7C">
      <w:pPr>
        <w:jc w:val="both"/>
        <w:rPr>
          <w:rFonts w:eastAsiaTheme="minorHAnsi"/>
          <w:sz w:val="22"/>
          <w:szCs w:val="22"/>
          <w:lang w:val="es-ES"/>
        </w:rPr>
      </w:pPr>
      <w:r w:rsidRPr="001A3B7C">
        <w:rPr>
          <w:rFonts w:eastAsiaTheme="minorHAnsi"/>
          <w:sz w:val="22"/>
          <w:szCs w:val="22"/>
          <w:lang w:val="es-ES"/>
        </w:rPr>
        <w:t>Rolando Ocampo Alcantar es Actuario por la Universidad Nacional Autónoma de México (UNAM). Maestro en Estadística por la Universidad Complutense de Madrid y Maestro en Economía de la Educación y el Trabajo por la Unive</w:t>
      </w:r>
      <w:r>
        <w:rPr>
          <w:rFonts w:eastAsiaTheme="minorHAnsi"/>
          <w:sz w:val="22"/>
          <w:szCs w:val="22"/>
          <w:lang w:val="es-ES"/>
        </w:rPr>
        <w:t>r</w:t>
      </w:r>
      <w:r w:rsidRPr="001A3B7C">
        <w:rPr>
          <w:rFonts w:eastAsiaTheme="minorHAnsi"/>
          <w:sz w:val="22"/>
          <w:szCs w:val="22"/>
          <w:lang w:val="es-ES"/>
        </w:rPr>
        <w:t>sidad Carlos III de Madrid.</w:t>
      </w:r>
    </w:p>
    <w:p w14:paraId="2E0A616F" w14:textId="77777777" w:rsidR="001A3B7C" w:rsidRPr="001A3B7C" w:rsidRDefault="001A3B7C" w:rsidP="001A3B7C">
      <w:pPr>
        <w:jc w:val="both"/>
        <w:rPr>
          <w:rFonts w:eastAsiaTheme="minorHAnsi"/>
          <w:sz w:val="22"/>
          <w:szCs w:val="22"/>
          <w:lang w:val="es-ES"/>
        </w:rPr>
      </w:pPr>
    </w:p>
    <w:p w14:paraId="3C747874" w14:textId="77777777" w:rsidR="001A3B7C" w:rsidRPr="001A3B7C" w:rsidRDefault="001A3B7C" w:rsidP="001A3B7C">
      <w:pPr>
        <w:jc w:val="both"/>
        <w:rPr>
          <w:rFonts w:eastAsiaTheme="minorHAnsi"/>
          <w:sz w:val="22"/>
          <w:szCs w:val="22"/>
          <w:lang w:val="es-ES"/>
        </w:rPr>
      </w:pPr>
      <w:r w:rsidRPr="001A3B7C">
        <w:rPr>
          <w:rFonts w:eastAsiaTheme="minorHAnsi"/>
          <w:sz w:val="22"/>
          <w:szCs w:val="22"/>
          <w:lang w:val="es-ES"/>
        </w:rPr>
        <w:t>Entre 1984 y 1989 trabajó en el Instituto Nacional de Estadística y Geografía (INEGI), posteriormente nuevamente en 1994 desempeñó el cargo de Coordinador de Metodologías, Análisis y Procedimientos.</w:t>
      </w:r>
    </w:p>
    <w:p w14:paraId="5B3DCE0F" w14:textId="77777777" w:rsidR="001A3B7C" w:rsidRDefault="001A3B7C" w:rsidP="001A3B7C">
      <w:pPr>
        <w:jc w:val="both"/>
        <w:rPr>
          <w:rFonts w:eastAsiaTheme="minorHAnsi"/>
          <w:sz w:val="22"/>
          <w:szCs w:val="22"/>
          <w:lang w:val="es-ES"/>
        </w:rPr>
      </w:pPr>
      <w:r w:rsidRPr="001A3B7C">
        <w:rPr>
          <w:rFonts w:eastAsiaTheme="minorHAnsi"/>
          <w:sz w:val="22"/>
          <w:szCs w:val="22"/>
          <w:lang w:val="es-ES"/>
        </w:rPr>
        <w:t xml:space="preserve">Del 20 de marzo de 2013 a diciembre de 2017 fue miembro de la Junta de Gobierno del INEGI como </w:t>
      </w:r>
      <w:proofErr w:type="gramStart"/>
      <w:r w:rsidRPr="001A3B7C">
        <w:rPr>
          <w:rFonts w:eastAsiaTheme="minorHAnsi"/>
          <w:sz w:val="22"/>
          <w:szCs w:val="22"/>
          <w:lang w:val="es-ES"/>
        </w:rPr>
        <w:t>Vicepresidente</w:t>
      </w:r>
      <w:proofErr w:type="gramEnd"/>
      <w:r w:rsidRPr="001A3B7C">
        <w:rPr>
          <w:rFonts w:eastAsiaTheme="minorHAnsi"/>
          <w:sz w:val="22"/>
          <w:szCs w:val="22"/>
          <w:lang w:val="es-ES"/>
        </w:rPr>
        <w:t xml:space="preserve"> a cargo del Subsistema de Información Geográfica y Ambiental y posteriormente del Subsistema de Información Económica. De agosto de 2013 a diciembre de 2017, presidió el Comité Regional de las Naciones Unidas sobre Gestión de Información Geoespacial para las Américas (UN-GGIM: Américas), y fue Copresidente de UN-GGIM Global 2016 y 2017.</w:t>
      </w:r>
    </w:p>
    <w:p w14:paraId="6C7836A9" w14:textId="77777777" w:rsidR="001A3B7C" w:rsidRPr="001A3B7C" w:rsidRDefault="001A3B7C" w:rsidP="001A3B7C">
      <w:pPr>
        <w:jc w:val="both"/>
        <w:rPr>
          <w:rFonts w:eastAsiaTheme="minorHAnsi"/>
          <w:sz w:val="22"/>
          <w:szCs w:val="22"/>
          <w:lang w:val="es-ES"/>
        </w:rPr>
      </w:pPr>
    </w:p>
    <w:p w14:paraId="6D170012" w14:textId="77777777" w:rsidR="001A3B7C" w:rsidRPr="001A3B7C" w:rsidRDefault="001A3B7C" w:rsidP="001A3B7C">
      <w:pPr>
        <w:jc w:val="both"/>
        <w:rPr>
          <w:rFonts w:eastAsiaTheme="minorHAnsi"/>
          <w:sz w:val="22"/>
          <w:szCs w:val="22"/>
          <w:lang w:val="es-ES"/>
        </w:rPr>
      </w:pPr>
      <w:r w:rsidRPr="001A3B7C">
        <w:rPr>
          <w:rFonts w:eastAsiaTheme="minorHAnsi"/>
          <w:sz w:val="22"/>
          <w:szCs w:val="22"/>
          <w:lang w:val="es-ES"/>
        </w:rPr>
        <w:t xml:space="preserve">Actualmente, desde agosto de 2019 es </w:t>
      </w:r>
      <w:proofErr w:type="gramStart"/>
      <w:r w:rsidRPr="001A3B7C">
        <w:rPr>
          <w:rFonts w:eastAsiaTheme="minorHAnsi"/>
          <w:sz w:val="22"/>
          <w:szCs w:val="22"/>
          <w:lang w:val="es-ES"/>
        </w:rPr>
        <w:t>Jefe</w:t>
      </w:r>
      <w:proofErr w:type="gramEnd"/>
      <w:r w:rsidRPr="001A3B7C">
        <w:rPr>
          <w:rFonts w:eastAsiaTheme="minorHAnsi"/>
          <w:sz w:val="22"/>
          <w:szCs w:val="22"/>
          <w:lang w:val="es-ES"/>
        </w:rPr>
        <w:t>/Director de la División de Estadística de la Comisión Económica para América Latina y el Caribe de las Naciones Unidas (CEPAL).</w:t>
      </w:r>
    </w:p>
    <w:p w14:paraId="266A9E96" w14:textId="77777777" w:rsidR="001A3B7C" w:rsidRPr="001A3B7C" w:rsidRDefault="001A3B7C" w:rsidP="001A3B7C">
      <w:pPr>
        <w:jc w:val="both"/>
        <w:rPr>
          <w:rFonts w:eastAsiaTheme="minorHAnsi"/>
          <w:sz w:val="22"/>
          <w:szCs w:val="22"/>
          <w:lang w:val="es-ES"/>
        </w:rPr>
      </w:pPr>
    </w:p>
    <w:p w14:paraId="553A7169" w14:textId="77777777" w:rsidR="001A3B7C" w:rsidRDefault="001A3B7C" w:rsidP="001A3B7C">
      <w:pPr>
        <w:jc w:val="both"/>
        <w:rPr>
          <w:rFonts w:eastAsiaTheme="minorHAnsi"/>
          <w:b/>
          <w:bCs/>
          <w:sz w:val="22"/>
          <w:szCs w:val="22"/>
          <w:lang w:val="es-ES"/>
        </w:rPr>
      </w:pPr>
    </w:p>
    <w:p w14:paraId="117E352C" w14:textId="77777777" w:rsidR="001A3B7C" w:rsidRDefault="001A3B7C" w:rsidP="001A3B7C">
      <w:pPr>
        <w:jc w:val="both"/>
        <w:rPr>
          <w:rFonts w:eastAsiaTheme="minorHAnsi"/>
          <w:b/>
          <w:bCs/>
          <w:sz w:val="22"/>
          <w:szCs w:val="22"/>
          <w:lang w:val="es-ES"/>
        </w:rPr>
      </w:pPr>
    </w:p>
    <w:p w14:paraId="4844D650" w14:textId="3E1D9F8A" w:rsidR="001A3B7C" w:rsidRDefault="001A3B7C" w:rsidP="001A3B7C">
      <w:pPr>
        <w:jc w:val="both"/>
        <w:rPr>
          <w:rFonts w:eastAsiaTheme="minorHAnsi"/>
          <w:sz w:val="22"/>
          <w:szCs w:val="22"/>
          <w:lang w:val="es-ES"/>
        </w:rPr>
      </w:pPr>
      <w:r w:rsidRPr="001A3B7C">
        <w:rPr>
          <w:rFonts w:eastAsiaTheme="minorHAnsi"/>
          <w:b/>
          <w:bCs/>
          <w:sz w:val="22"/>
          <w:szCs w:val="22"/>
          <w:lang w:val="es-ES"/>
        </w:rPr>
        <w:t>Jocelyn G. Brown Hall</w:t>
      </w:r>
      <w:r w:rsidRPr="001A3B7C">
        <w:rPr>
          <w:rFonts w:eastAsiaTheme="minorHAnsi"/>
          <w:sz w:val="22"/>
          <w:szCs w:val="22"/>
          <w:lang w:val="es-ES"/>
        </w:rPr>
        <w:t xml:space="preserve">, </w:t>
      </w:r>
    </w:p>
    <w:p w14:paraId="6352B7A2" w14:textId="58D0406F" w:rsidR="001A3B7C" w:rsidRDefault="001A3B7C" w:rsidP="001A3B7C">
      <w:pPr>
        <w:jc w:val="both"/>
        <w:rPr>
          <w:rFonts w:eastAsiaTheme="minorHAnsi"/>
          <w:sz w:val="22"/>
          <w:szCs w:val="22"/>
          <w:lang w:val="es-ES"/>
        </w:rPr>
      </w:pPr>
      <w:r w:rsidRPr="001A3B7C">
        <w:rPr>
          <w:rFonts w:eastAsiaTheme="minorHAnsi"/>
          <w:sz w:val="22"/>
          <w:szCs w:val="22"/>
          <w:lang w:val="es-ES"/>
        </w:rPr>
        <w:t>Director de la Oficina de Enlace para América del Norte, Organización de las Naciones Unidas para la Agricultura y la Alimentación (FAO)</w:t>
      </w:r>
    </w:p>
    <w:p w14:paraId="75DAE1C6" w14:textId="77777777" w:rsidR="001A3B7C" w:rsidRPr="001A3B7C" w:rsidRDefault="001A3B7C" w:rsidP="001A3B7C">
      <w:pPr>
        <w:jc w:val="both"/>
        <w:rPr>
          <w:rFonts w:eastAsiaTheme="minorHAnsi"/>
          <w:sz w:val="22"/>
          <w:szCs w:val="22"/>
          <w:lang w:val="es-ES"/>
        </w:rPr>
      </w:pPr>
    </w:p>
    <w:p w14:paraId="775BA534" w14:textId="77777777" w:rsidR="001A3B7C" w:rsidRDefault="001A3B7C" w:rsidP="001A3B7C">
      <w:pPr>
        <w:jc w:val="both"/>
        <w:rPr>
          <w:rFonts w:eastAsiaTheme="minorHAnsi"/>
          <w:sz w:val="22"/>
          <w:szCs w:val="22"/>
          <w:lang w:val="es-ES"/>
        </w:rPr>
      </w:pPr>
      <w:r w:rsidRPr="001A3B7C">
        <w:rPr>
          <w:rFonts w:eastAsiaTheme="minorHAnsi"/>
          <w:sz w:val="22"/>
          <w:szCs w:val="22"/>
          <w:lang w:val="es-ES"/>
        </w:rPr>
        <w:t>Desde junio de 2021, Jocelyn Brown Hall ocupa el cargo de directora de la Oficina de Enlace para América del Norte de la Organización de las Naciones Unidas para la Alimentación y la Agricultura (FAO), con sede en Washington, D.C.</w:t>
      </w:r>
    </w:p>
    <w:p w14:paraId="4E4BB819" w14:textId="77777777" w:rsidR="001A3B7C" w:rsidRPr="001A3B7C" w:rsidRDefault="001A3B7C" w:rsidP="001A3B7C">
      <w:pPr>
        <w:jc w:val="both"/>
        <w:rPr>
          <w:rFonts w:eastAsiaTheme="minorHAnsi"/>
          <w:sz w:val="22"/>
          <w:szCs w:val="22"/>
          <w:lang w:val="es-ES"/>
        </w:rPr>
      </w:pPr>
    </w:p>
    <w:p w14:paraId="11DDB68D" w14:textId="0DB70F0F" w:rsidR="001A3B7C" w:rsidRDefault="001A3B7C" w:rsidP="001A3B7C">
      <w:pPr>
        <w:jc w:val="both"/>
        <w:rPr>
          <w:rFonts w:eastAsiaTheme="minorHAnsi"/>
          <w:sz w:val="22"/>
          <w:szCs w:val="22"/>
          <w:lang w:val="es-ES"/>
        </w:rPr>
      </w:pPr>
      <w:r w:rsidRPr="001A3B7C">
        <w:rPr>
          <w:rFonts w:eastAsiaTheme="minorHAnsi"/>
          <w:sz w:val="22"/>
          <w:szCs w:val="22"/>
          <w:lang w:val="es-ES"/>
        </w:rPr>
        <w:t>Brown Hall fue anteriormente representante regional adjunta de la oficina regional de la FAO para África con sede en Accra (Ghana), donde prestó servicio entre 2019 y 2021. En este cargo, Brown Hall supervisó 47 oficinas nacionales de la FAO en África y guio su estrategia y comunicaciones en torno a la seguridad alimentaria, la agricultura, el cambio climático, el comercio agroalimentario y más. También fue representante de la FAO en Ghana y trabajó con los ministerios de agricultura, pesca, protección social y comercio para avanzar en cuestiones como las comidas escolares saludables, la rehabilitación de tierras contaminadas por la minería ilegal, la acuicultura sostenible y el ahumado de pescado, la digitalización de los datos agrícolas y la movilización de recursos.</w:t>
      </w:r>
    </w:p>
    <w:p w14:paraId="4343E7AD" w14:textId="77777777" w:rsidR="001A3B7C" w:rsidRPr="001A3B7C" w:rsidRDefault="001A3B7C" w:rsidP="001A3B7C">
      <w:pPr>
        <w:jc w:val="both"/>
        <w:rPr>
          <w:rFonts w:eastAsiaTheme="minorHAnsi"/>
          <w:sz w:val="22"/>
          <w:szCs w:val="22"/>
          <w:lang w:val="es-ES"/>
        </w:rPr>
      </w:pPr>
    </w:p>
    <w:p w14:paraId="01B1000A" w14:textId="77777777" w:rsidR="001A3B7C" w:rsidRPr="001A3B7C" w:rsidRDefault="001A3B7C" w:rsidP="001A3B7C">
      <w:pPr>
        <w:jc w:val="both"/>
        <w:rPr>
          <w:rFonts w:eastAsiaTheme="minorHAnsi"/>
          <w:sz w:val="22"/>
          <w:szCs w:val="22"/>
          <w:lang w:val="es-ES"/>
        </w:rPr>
      </w:pPr>
      <w:r w:rsidRPr="001A3B7C">
        <w:rPr>
          <w:rFonts w:eastAsiaTheme="minorHAnsi"/>
          <w:sz w:val="22"/>
          <w:szCs w:val="22"/>
          <w:lang w:val="es-ES"/>
        </w:rPr>
        <w:t>Antes de incorporarse a la FAO, Brown Hall trabajó para el Departamento de Agricultura de Estados Unidos (USDA), donde fue nombrada administradora adjunta en el Servicio Exterior Agrícola, dirigiendo los programas de asistencia técnica y alimentaria del USDA, por valor de 2 000 millones de dólares, en países de ingresos bajos y medios.</w:t>
      </w:r>
    </w:p>
    <w:p w14:paraId="7E5B37AD" w14:textId="77777777" w:rsidR="001A3B7C" w:rsidRPr="001A3B7C" w:rsidRDefault="001A3B7C" w:rsidP="001A3B7C">
      <w:pPr>
        <w:jc w:val="both"/>
        <w:rPr>
          <w:rFonts w:eastAsiaTheme="minorHAnsi"/>
          <w:sz w:val="22"/>
          <w:szCs w:val="22"/>
          <w:lang w:val="es-ES"/>
        </w:rPr>
      </w:pPr>
    </w:p>
    <w:p w14:paraId="0C73E2F6" w14:textId="77777777" w:rsidR="001A3B7C" w:rsidRPr="001A3B7C" w:rsidRDefault="001A3B7C" w:rsidP="001A3B7C">
      <w:pPr>
        <w:jc w:val="both"/>
        <w:rPr>
          <w:rFonts w:eastAsiaTheme="minorHAnsi"/>
          <w:sz w:val="22"/>
          <w:szCs w:val="22"/>
          <w:lang w:val="es-ES"/>
        </w:rPr>
      </w:pPr>
    </w:p>
    <w:p w14:paraId="02FE2FD0" w14:textId="77777777" w:rsidR="001A3B7C" w:rsidRDefault="001A3B7C" w:rsidP="001A3B7C">
      <w:pPr>
        <w:jc w:val="both"/>
        <w:rPr>
          <w:rFonts w:eastAsiaTheme="minorHAnsi"/>
          <w:sz w:val="22"/>
          <w:szCs w:val="22"/>
          <w:lang w:val="es-ES"/>
        </w:rPr>
      </w:pPr>
      <w:r w:rsidRPr="001A3B7C">
        <w:rPr>
          <w:rFonts w:eastAsiaTheme="minorHAnsi"/>
          <w:b/>
          <w:bCs/>
          <w:sz w:val="22"/>
          <w:szCs w:val="22"/>
          <w:lang w:val="es-ES"/>
        </w:rPr>
        <w:t xml:space="preserve">Dra. Gerry </w:t>
      </w:r>
      <w:proofErr w:type="spellStart"/>
      <w:r w:rsidRPr="001A3B7C">
        <w:rPr>
          <w:rFonts w:eastAsiaTheme="minorHAnsi"/>
          <w:b/>
          <w:bCs/>
          <w:sz w:val="22"/>
          <w:szCs w:val="22"/>
          <w:lang w:val="es-ES"/>
        </w:rPr>
        <w:t>Eijkemans</w:t>
      </w:r>
      <w:proofErr w:type="spellEnd"/>
      <w:r w:rsidRPr="001A3B7C">
        <w:rPr>
          <w:rFonts w:eastAsiaTheme="minorHAnsi"/>
          <w:sz w:val="22"/>
          <w:szCs w:val="22"/>
          <w:lang w:val="es-ES"/>
        </w:rPr>
        <w:t xml:space="preserve">, </w:t>
      </w:r>
    </w:p>
    <w:p w14:paraId="54D6AC31" w14:textId="1F1BA7B9" w:rsidR="001A3B7C" w:rsidRPr="001A3B7C" w:rsidRDefault="001A3B7C" w:rsidP="001A3B7C">
      <w:pPr>
        <w:jc w:val="both"/>
        <w:rPr>
          <w:rFonts w:eastAsiaTheme="minorHAnsi"/>
          <w:sz w:val="22"/>
          <w:szCs w:val="22"/>
          <w:lang w:val="es-ES"/>
        </w:rPr>
      </w:pPr>
      <w:r w:rsidRPr="001A3B7C">
        <w:rPr>
          <w:rFonts w:eastAsiaTheme="minorHAnsi"/>
          <w:sz w:val="22"/>
          <w:szCs w:val="22"/>
          <w:lang w:val="es-ES"/>
        </w:rPr>
        <w:t>Directora del Departamento de Determinantes Sociales y Ambientales para la Equidad en la Salud (DHE)</w:t>
      </w:r>
    </w:p>
    <w:p w14:paraId="4A98AFD0" w14:textId="77777777" w:rsidR="001A3B7C" w:rsidRPr="001A3B7C" w:rsidRDefault="001A3B7C" w:rsidP="001A3B7C">
      <w:pPr>
        <w:jc w:val="both"/>
        <w:rPr>
          <w:rFonts w:eastAsiaTheme="minorHAnsi"/>
          <w:sz w:val="22"/>
          <w:szCs w:val="22"/>
          <w:lang w:val="es-ES"/>
        </w:rPr>
      </w:pPr>
    </w:p>
    <w:p w14:paraId="5E9D9A7F" w14:textId="6C7CFC9A" w:rsidR="001A3B7C" w:rsidRPr="001A3B7C" w:rsidRDefault="001A3B7C" w:rsidP="001A3B7C">
      <w:pPr>
        <w:jc w:val="both"/>
        <w:rPr>
          <w:rFonts w:eastAsiaTheme="minorHAnsi"/>
          <w:sz w:val="22"/>
          <w:szCs w:val="22"/>
          <w:lang w:val="es-ES"/>
        </w:rPr>
      </w:pPr>
      <w:r w:rsidRPr="001A3B7C">
        <w:rPr>
          <w:rFonts w:eastAsiaTheme="minorHAnsi"/>
          <w:sz w:val="22"/>
          <w:szCs w:val="22"/>
          <w:lang w:val="es-ES"/>
        </w:rPr>
        <w:t xml:space="preserve">La Dra. Gerry </w:t>
      </w:r>
      <w:proofErr w:type="spellStart"/>
      <w:r w:rsidRPr="001A3B7C">
        <w:rPr>
          <w:rFonts w:eastAsiaTheme="minorHAnsi"/>
          <w:sz w:val="22"/>
          <w:szCs w:val="22"/>
          <w:lang w:val="es-ES"/>
        </w:rPr>
        <w:t>Eijkemans</w:t>
      </w:r>
      <w:proofErr w:type="spellEnd"/>
      <w:r w:rsidRPr="001A3B7C">
        <w:rPr>
          <w:rFonts w:eastAsiaTheme="minorHAnsi"/>
          <w:sz w:val="22"/>
          <w:szCs w:val="22"/>
          <w:lang w:val="es-ES"/>
        </w:rPr>
        <w:t xml:space="preserve"> asumió su cargo como </w:t>
      </w:r>
      <w:proofErr w:type="gramStart"/>
      <w:r w:rsidRPr="001A3B7C">
        <w:rPr>
          <w:rFonts w:eastAsiaTheme="minorHAnsi"/>
          <w:sz w:val="22"/>
          <w:szCs w:val="22"/>
          <w:lang w:val="es-ES"/>
        </w:rPr>
        <w:t>Jefa</w:t>
      </w:r>
      <w:proofErr w:type="gramEnd"/>
      <w:r w:rsidRPr="001A3B7C">
        <w:rPr>
          <w:rFonts w:eastAsiaTheme="minorHAnsi"/>
          <w:sz w:val="22"/>
          <w:szCs w:val="22"/>
          <w:lang w:val="es-ES"/>
        </w:rPr>
        <w:t xml:space="preserve"> de Unidad de Promoción de la Salud y Determinantes Sociales en mayo de 2018 en la sede de la OPS/OMS. Anteriormente se desempeñó como </w:t>
      </w:r>
      <w:proofErr w:type="gramStart"/>
      <w:r w:rsidRPr="001A3B7C">
        <w:rPr>
          <w:rFonts w:eastAsiaTheme="minorHAnsi"/>
          <w:sz w:val="22"/>
          <w:szCs w:val="22"/>
          <w:lang w:val="es-ES"/>
        </w:rPr>
        <w:t>Jefa</w:t>
      </w:r>
      <w:proofErr w:type="gramEnd"/>
      <w:r w:rsidRPr="001A3B7C">
        <w:rPr>
          <w:rFonts w:eastAsiaTheme="minorHAnsi"/>
          <w:sz w:val="22"/>
          <w:szCs w:val="22"/>
          <w:lang w:val="es-ES"/>
        </w:rPr>
        <w:t xml:space="preserve"> de las Oficinas de País de la OPS/OMS en México, en las Bahamas y las Islas Turcas y Caicos, así como en Surinam</w:t>
      </w:r>
      <w:r>
        <w:rPr>
          <w:rFonts w:eastAsiaTheme="minorHAnsi"/>
          <w:sz w:val="22"/>
          <w:szCs w:val="22"/>
          <w:lang w:val="es-ES"/>
        </w:rPr>
        <w:t>e</w:t>
      </w:r>
      <w:r w:rsidRPr="001A3B7C">
        <w:rPr>
          <w:rFonts w:eastAsiaTheme="minorHAnsi"/>
          <w:sz w:val="22"/>
          <w:szCs w:val="22"/>
          <w:lang w:val="es-ES"/>
        </w:rPr>
        <w:t>. Ha trabajado en Organizaciones Internacionales durante más de 25 años en diferentes partes del mundo, a nivel de país (Perú, Panamá), a nivel regional (las Américas, África), y a nivel mundial, donde dirigió el Programa de Salud Ocupacional de la OMS a nivel mundial.</w:t>
      </w:r>
    </w:p>
    <w:p w14:paraId="5F3CF578" w14:textId="77777777" w:rsidR="001A3B7C" w:rsidRPr="001A3B7C" w:rsidRDefault="001A3B7C" w:rsidP="001A3B7C">
      <w:pPr>
        <w:jc w:val="both"/>
        <w:rPr>
          <w:rFonts w:eastAsiaTheme="minorHAnsi"/>
          <w:sz w:val="22"/>
          <w:szCs w:val="22"/>
          <w:lang w:val="es-ES"/>
        </w:rPr>
      </w:pPr>
    </w:p>
    <w:p w14:paraId="40A1D5AF" w14:textId="77777777" w:rsidR="001A3B7C" w:rsidRPr="001A3B7C" w:rsidRDefault="001A3B7C" w:rsidP="001A3B7C">
      <w:pPr>
        <w:jc w:val="both"/>
        <w:rPr>
          <w:rFonts w:eastAsiaTheme="minorHAnsi"/>
          <w:sz w:val="22"/>
          <w:szCs w:val="22"/>
          <w:lang w:val="es-ES"/>
        </w:rPr>
      </w:pPr>
      <w:r w:rsidRPr="001A3B7C">
        <w:rPr>
          <w:rFonts w:eastAsiaTheme="minorHAnsi"/>
          <w:sz w:val="22"/>
          <w:szCs w:val="22"/>
          <w:lang w:val="es-ES"/>
        </w:rPr>
        <w:t>También trabajó durante 2 años como Asesora Principal sobre trabajo infantil y salud en el Programa Internacional para la Erradicación del Trabajo Infantil (IPEC) de la Organización Internacional del Trabajo. A lo largo de su carrera, ha prestado cooperación técnica en países como China, India, México, Egipto, Brasil y Sudáfrica, en cuestiones relacionadas con la salud medioambiental, la promoción de la salud, el trabajo infantil, la salud de los trabajadores, los determinantes sociales de la salud y el vínculo con el fortalecimiento de los sistemas de salud.</w:t>
      </w:r>
    </w:p>
    <w:p w14:paraId="1B8F734B" w14:textId="77777777" w:rsidR="001A3B7C" w:rsidRPr="001A3B7C" w:rsidRDefault="001A3B7C" w:rsidP="001A3B7C">
      <w:pPr>
        <w:jc w:val="both"/>
        <w:rPr>
          <w:rFonts w:eastAsiaTheme="minorHAnsi"/>
          <w:sz w:val="22"/>
          <w:szCs w:val="22"/>
          <w:lang w:val="es-ES"/>
        </w:rPr>
      </w:pPr>
    </w:p>
    <w:p w14:paraId="6946BA1E" w14:textId="77777777" w:rsidR="001A3B7C" w:rsidRPr="001A3B7C" w:rsidRDefault="001A3B7C" w:rsidP="001A3B7C">
      <w:pPr>
        <w:jc w:val="both"/>
        <w:rPr>
          <w:rFonts w:eastAsiaTheme="minorHAnsi"/>
          <w:sz w:val="22"/>
          <w:szCs w:val="22"/>
          <w:lang w:val="es-ES"/>
        </w:rPr>
      </w:pPr>
      <w:r w:rsidRPr="001A3B7C">
        <w:rPr>
          <w:rFonts w:eastAsiaTheme="minorHAnsi"/>
          <w:sz w:val="22"/>
          <w:szCs w:val="22"/>
          <w:lang w:val="es-ES"/>
        </w:rPr>
        <w:t xml:space="preserve">En su función de </w:t>
      </w:r>
      <w:proofErr w:type="gramStart"/>
      <w:r w:rsidRPr="001A3B7C">
        <w:rPr>
          <w:rFonts w:eastAsiaTheme="minorHAnsi"/>
          <w:sz w:val="22"/>
          <w:szCs w:val="22"/>
          <w:lang w:val="es-ES"/>
        </w:rPr>
        <w:t>Jefa</w:t>
      </w:r>
      <w:proofErr w:type="gramEnd"/>
      <w:r w:rsidRPr="001A3B7C">
        <w:rPr>
          <w:rFonts w:eastAsiaTheme="minorHAnsi"/>
          <w:sz w:val="22"/>
          <w:szCs w:val="22"/>
          <w:lang w:val="es-ES"/>
        </w:rPr>
        <w:t xml:space="preserve"> de la Unidad de Promoción de la Salud y Determinantes Sociales, unidad que también incluye la salud de los trabajadores y la salud urbana. La Dra. </w:t>
      </w:r>
      <w:proofErr w:type="spellStart"/>
      <w:r w:rsidRPr="001A3B7C">
        <w:rPr>
          <w:rFonts w:eastAsiaTheme="minorHAnsi"/>
          <w:sz w:val="22"/>
          <w:szCs w:val="22"/>
          <w:lang w:val="es-ES"/>
        </w:rPr>
        <w:t>Eijkemans</w:t>
      </w:r>
      <w:proofErr w:type="spellEnd"/>
      <w:r w:rsidRPr="001A3B7C">
        <w:rPr>
          <w:rFonts w:eastAsiaTheme="minorHAnsi"/>
          <w:sz w:val="22"/>
          <w:szCs w:val="22"/>
          <w:lang w:val="es-ES"/>
        </w:rPr>
        <w:t xml:space="preserve"> trabaja para fortalecer la salud pública en la Región de las Américas y reforzar el enfoque de la Organización en el abordaje de los determinantes sociales de la salud. </w:t>
      </w:r>
      <w:proofErr w:type="gramStart"/>
      <w:r w:rsidRPr="001A3B7C">
        <w:rPr>
          <w:rFonts w:eastAsiaTheme="minorHAnsi"/>
          <w:sz w:val="22"/>
          <w:szCs w:val="22"/>
          <w:lang w:val="es-ES"/>
        </w:rPr>
        <w:t>A</w:t>
      </w:r>
      <w:proofErr w:type="gramEnd"/>
      <w:r w:rsidRPr="001A3B7C">
        <w:rPr>
          <w:rFonts w:eastAsiaTheme="minorHAnsi"/>
          <w:sz w:val="22"/>
          <w:szCs w:val="22"/>
          <w:lang w:val="es-ES"/>
        </w:rPr>
        <w:t xml:space="preserve"> sido clave en dar orientación a las poblaciones en situación de vulnerabilidad en relación con el COVID-19. La Dra. </w:t>
      </w:r>
      <w:proofErr w:type="spellStart"/>
      <w:r w:rsidRPr="001A3B7C">
        <w:rPr>
          <w:rFonts w:eastAsiaTheme="minorHAnsi"/>
          <w:sz w:val="22"/>
          <w:szCs w:val="22"/>
          <w:lang w:val="es-ES"/>
        </w:rPr>
        <w:t>Eijkemans</w:t>
      </w:r>
      <w:proofErr w:type="spellEnd"/>
      <w:r w:rsidRPr="001A3B7C">
        <w:rPr>
          <w:rFonts w:eastAsiaTheme="minorHAnsi"/>
          <w:sz w:val="22"/>
          <w:szCs w:val="22"/>
          <w:lang w:val="es-ES"/>
        </w:rPr>
        <w:t xml:space="preserve"> es licenciada en medicina por la Universidad de </w:t>
      </w:r>
      <w:proofErr w:type="spellStart"/>
      <w:r w:rsidRPr="001A3B7C">
        <w:rPr>
          <w:rFonts w:eastAsiaTheme="minorHAnsi"/>
          <w:sz w:val="22"/>
          <w:szCs w:val="22"/>
          <w:lang w:val="es-ES"/>
        </w:rPr>
        <w:t>Nijmegen</w:t>
      </w:r>
      <w:proofErr w:type="spellEnd"/>
      <w:r w:rsidRPr="001A3B7C">
        <w:rPr>
          <w:rFonts w:eastAsiaTheme="minorHAnsi"/>
          <w:sz w:val="22"/>
          <w:szCs w:val="22"/>
          <w:lang w:val="es-ES"/>
        </w:rPr>
        <w:t xml:space="preserve"> en Holanda, así como Máster en Salud Pública por la Universidad Johns Hopkins.</w:t>
      </w:r>
    </w:p>
    <w:p w14:paraId="595F01BD" w14:textId="77777777" w:rsidR="001A3B7C" w:rsidRPr="001A3B7C" w:rsidRDefault="001A3B7C" w:rsidP="001A3B7C">
      <w:pPr>
        <w:jc w:val="both"/>
        <w:rPr>
          <w:rFonts w:eastAsiaTheme="minorHAnsi"/>
          <w:sz w:val="22"/>
          <w:szCs w:val="22"/>
          <w:lang w:val="es-ES"/>
        </w:rPr>
      </w:pPr>
    </w:p>
    <w:p w14:paraId="58BFB4A6" w14:textId="15EEC52D" w:rsidR="00B23532" w:rsidRPr="001A3B7C" w:rsidRDefault="00C739C9" w:rsidP="001A3B7C">
      <w:pPr>
        <w:jc w:val="both"/>
        <w:rPr>
          <w:rFonts w:eastAsiaTheme="minorHAnsi"/>
          <w:sz w:val="22"/>
          <w:szCs w:val="22"/>
          <w:highlight w:val="yellow"/>
          <w:lang w:val="es-ES"/>
        </w:rPr>
      </w:pPr>
      <w:r>
        <w:rPr>
          <w:rFonts w:eastAsiaTheme="minorHAnsi"/>
          <w:noProof/>
          <w:sz w:val="22"/>
          <w:szCs w:val="22"/>
          <w:lang w:val="es-ES"/>
        </w:rPr>
        <mc:AlternateContent>
          <mc:Choice Requires="wps">
            <w:drawing>
              <wp:anchor distT="0" distB="0" distL="114300" distR="114300" simplePos="0" relativeHeight="251659264" behindDoc="0" locked="1" layoutInCell="1" allowOverlap="1" wp14:anchorId="040F1569" wp14:editId="65782FA6">
                <wp:simplePos x="0" y="0"/>
                <wp:positionH relativeFrom="column">
                  <wp:posOffset>-91440</wp:posOffset>
                </wp:positionH>
                <wp:positionV relativeFrom="page">
                  <wp:posOffset>9144000</wp:posOffset>
                </wp:positionV>
                <wp:extent cx="3383280" cy="228600"/>
                <wp:effectExtent l="0" t="0" r="0" b="0"/>
                <wp:wrapNone/>
                <wp:docPr id="17389032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2692578" w14:textId="16763EFF" w:rsidR="00C739C9" w:rsidRPr="00C739C9" w:rsidRDefault="00C739C9">
                            <w:pPr>
                              <w:rPr>
                                <w:sz w:val="18"/>
                              </w:rPr>
                            </w:pPr>
                            <w:r>
                              <w:rPr>
                                <w:sz w:val="18"/>
                              </w:rPr>
                              <w:fldChar w:fldCharType="begin"/>
                            </w:r>
                            <w:r>
                              <w:rPr>
                                <w:sz w:val="18"/>
                              </w:rPr>
                              <w:instrText xml:space="preserve"> FILENAME  \* MERGEFORMAT </w:instrText>
                            </w:r>
                            <w:r>
                              <w:rPr>
                                <w:sz w:val="18"/>
                              </w:rPr>
                              <w:fldChar w:fldCharType="separate"/>
                            </w:r>
                            <w:r>
                              <w:rPr>
                                <w:noProof/>
                                <w:sz w:val="18"/>
                              </w:rPr>
                              <w:t>CIDRP03913T01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0F1569"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2692578" w14:textId="16763EFF" w:rsidR="00C739C9" w:rsidRPr="00C739C9" w:rsidRDefault="00C739C9">
                      <w:pPr>
                        <w:rPr>
                          <w:sz w:val="18"/>
                        </w:rPr>
                      </w:pPr>
                      <w:r>
                        <w:rPr>
                          <w:sz w:val="18"/>
                        </w:rPr>
                        <w:fldChar w:fldCharType="begin"/>
                      </w:r>
                      <w:r>
                        <w:rPr>
                          <w:sz w:val="18"/>
                        </w:rPr>
                        <w:instrText xml:space="preserve"> FILENAME  \* MERGEFORMAT </w:instrText>
                      </w:r>
                      <w:r>
                        <w:rPr>
                          <w:sz w:val="18"/>
                        </w:rPr>
                        <w:fldChar w:fldCharType="separate"/>
                      </w:r>
                      <w:r>
                        <w:rPr>
                          <w:noProof/>
                          <w:sz w:val="18"/>
                        </w:rPr>
                        <w:t>CIDRP03913T01</w:t>
                      </w:r>
                      <w:r>
                        <w:rPr>
                          <w:sz w:val="18"/>
                        </w:rPr>
                        <w:fldChar w:fldCharType="end"/>
                      </w:r>
                    </w:p>
                  </w:txbxContent>
                </v:textbox>
                <w10:wrap anchory="page"/>
                <w10:anchorlock/>
              </v:shape>
            </w:pict>
          </mc:Fallback>
        </mc:AlternateContent>
      </w:r>
    </w:p>
    <w:sectPr w:rsidR="00B23532" w:rsidRPr="001A3B7C" w:rsidSect="009E1E86">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8D982" w14:textId="77777777" w:rsidR="00954A37" w:rsidRDefault="00954A37">
      <w:r>
        <w:separator/>
      </w:r>
    </w:p>
  </w:endnote>
  <w:endnote w:type="continuationSeparator" w:id="0">
    <w:p w14:paraId="7E49CB69" w14:textId="77777777" w:rsidR="00954A37" w:rsidRDefault="0095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4C983" w14:textId="77777777" w:rsidR="00954A37" w:rsidRDefault="00954A37">
      <w:r>
        <w:separator/>
      </w:r>
    </w:p>
  </w:footnote>
  <w:footnote w:type="continuationSeparator" w:id="0">
    <w:p w14:paraId="22798622" w14:textId="77777777" w:rsidR="00954A37" w:rsidRDefault="00954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DD07" w14:textId="77777777" w:rsidR="0073480E" w:rsidRDefault="0073480E">
    <w:pPr>
      <w:pStyle w:val="Header"/>
      <w:jc w:val="center"/>
    </w:pPr>
    <w:r>
      <w:fldChar w:fldCharType="begin"/>
    </w:r>
    <w:r>
      <w:instrText xml:space="preserve"> PAGE   \* MERGEFORMAT </w:instrText>
    </w:r>
    <w:r>
      <w:fldChar w:fldCharType="separate"/>
    </w:r>
    <w:r w:rsidR="00A62539">
      <w:rPr>
        <w:noProof/>
      </w:rPr>
      <w:t>- 3 -</w:t>
    </w:r>
    <w:r>
      <w:rPr>
        <w:noProof/>
      </w:rPr>
      <w:fldChar w:fldCharType="end"/>
    </w:r>
  </w:p>
  <w:p w14:paraId="287C2E69" w14:textId="77777777"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BA3D" w14:textId="6816E046" w:rsidR="0073480E" w:rsidRDefault="00B03304">
    <w:pPr>
      <w:pStyle w:val="Header"/>
    </w:pPr>
    <w:r>
      <w:rPr>
        <w:noProof/>
      </w:rPr>
      <mc:AlternateContent>
        <mc:Choice Requires="wps">
          <w:drawing>
            <wp:anchor distT="0" distB="0" distL="114300" distR="114300" simplePos="0" relativeHeight="251658752" behindDoc="0" locked="0" layoutInCell="1" allowOverlap="1" wp14:anchorId="6A95F0B2" wp14:editId="0E537964">
              <wp:simplePos x="0" y="0"/>
              <wp:positionH relativeFrom="column">
                <wp:posOffset>444500</wp:posOffset>
              </wp:positionH>
              <wp:positionV relativeFrom="paragraph">
                <wp:posOffset>-346710</wp:posOffset>
              </wp:positionV>
              <wp:extent cx="4728845" cy="78105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CF224" w14:textId="77777777"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14:paraId="09824B50" w14:textId="77777777"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14:paraId="668FF5D5"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5F0B2" id="_x0000_t202" coordsize="21600,21600" o:spt="202" path="m,l,21600r21600,l21600,xe">
              <v:stroke joinstyle="miter"/>
              <v:path gradientshapeok="t" o:connecttype="rect"/>
            </v:shapetype>
            <v:shape id="Text Box 8" o:spid="_x0000_s1027" type="#_x0000_t202" style="position:absolute;margin-left:35pt;margin-top:-27.3pt;width:372.35pt;height: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" stroked="f">
              <v:textbox>
                <w:txbxContent>
                  <w:p w14:paraId="781CF224" w14:textId="77777777"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14:paraId="09824B50" w14:textId="77777777"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14:paraId="668FF5D5"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53FD6BA" wp14:editId="003BC3BC">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D6BA" id="Text Box 6"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D1D4CED" wp14:editId="368DF751">
          <wp:simplePos x="0" y="0"/>
          <wp:positionH relativeFrom="column">
            <wp:posOffset>-444500</wp:posOffset>
          </wp:positionH>
          <wp:positionV relativeFrom="paragraph">
            <wp:posOffset>-483235</wp:posOffset>
          </wp:positionV>
          <wp:extent cx="822960" cy="8248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4A5E1"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9300EB"/>
    <w:multiLevelType w:val="hybridMultilevel"/>
    <w:tmpl w:val="B7E2D5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972F75"/>
    <w:multiLevelType w:val="multilevel"/>
    <w:tmpl w:val="304088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54688D"/>
    <w:multiLevelType w:val="hybridMultilevel"/>
    <w:tmpl w:val="1EE00130"/>
    <w:lvl w:ilvl="0" w:tplc="74600F5A">
      <w:start w:val="1"/>
      <w:numFmt w:val="decimal"/>
      <w:lvlText w:val="%1."/>
      <w:lvlJc w:val="left"/>
      <w:pPr>
        <w:ind w:left="1800" w:hanging="360"/>
      </w:pPr>
      <w:rPr>
        <w:rFonts w:ascii="Times New Roman" w:eastAsia="Times New Roman" w:hAnsi="Times New Roman" w:cs="Times New Roman"/>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47D80"/>
    <w:multiLevelType w:val="hybridMultilevel"/>
    <w:tmpl w:val="FAD0B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44B95"/>
    <w:multiLevelType w:val="hybridMultilevel"/>
    <w:tmpl w:val="CF02F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17FCF"/>
    <w:multiLevelType w:val="multilevel"/>
    <w:tmpl w:val="DB2A8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84DF4"/>
    <w:multiLevelType w:val="hybridMultilevel"/>
    <w:tmpl w:val="A378A74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2095084629">
    <w:abstractNumId w:val="6"/>
  </w:num>
  <w:num w:numId="2" w16cid:durableId="3565457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2419223">
    <w:abstractNumId w:val="0"/>
  </w:num>
  <w:num w:numId="4" w16cid:durableId="2134711913">
    <w:abstractNumId w:val="10"/>
  </w:num>
  <w:num w:numId="5" w16cid:durableId="653145995">
    <w:abstractNumId w:val="5"/>
  </w:num>
  <w:num w:numId="6" w16cid:durableId="663895460">
    <w:abstractNumId w:val="4"/>
  </w:num>
  <w:num w:numId="7" w16cid:durableId="1284311492">
    <w:abstractNumId w:val="1"/>
  </w:num>
  <w:num w:numId="8" w16cid:durableId="839656360">
    <w:abstractNumId w:val="3"/>
  </w:num>
  <w:num w:numId="9" w16cid:durableId="742263357">
    <w:abstractNumId w:val="9"/>
  </w:num>
  <w:num w:numId="10" w16cid:durableId="163476201">
    <w:abstractNumId w:val="8"/>
  </w:num>
  <w:num w:numId="11" w16cid:durableId="811288024">
    <w:abstractNumId w:val="7"/>
  </w:num>
  <w:num w:numId="12" w16cid:durableId="848107875">
    <w:abstractNumId w:val="11"/>
  </w:num>
  <w:num w:numId="13" w16cid:durableId="47503302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666E"/>
    <w:rsid w:val="00007642"/>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72E3"/>
    <w:rsid w:val="000B43F5"/>
    <w:rsid w:val="000C3438"/>
    <w:rsid w:val="000C344F"/>
    <w:rsid w:val="000D4368"/>
    <w:rsid w:val="000D5050"/>
    <w:rsid w:val="000D540D"/>
    <w:rsid w:val="000D6070"/>
    <w:rsid w:val="000E313E"/>
    <w:rsid w:val="000E413F"/>
    <w:rsid w:val="000E439E"/>
    <w:rsid w:val="000F7F09"/>
    <w:rsid w:val="001069A4"/>
    <w:rsid w:val="00106D57"/>
    <w:rsid w:val="00123517"/>
    <w:rsid w:val="001259E2"/>
    <w:rsid w:val="0012611C"/>
    <w:rsid w:val="001405C9"/>
    <w:rsid w:val="00142D34"/>
    <w:rsid w:val="00150AE4"/>
    <w:rsid w:val="00152D2E"/>
    <w:rsid w:val="00153DD8"/>
    <w:rsid w:val="0016660D"/>
    <w:rsid w:val="00166C73"/>
    <w:rsid w:val="0017082A"/>
    <w:rsid w:val="00171B89"/>
    <w:rsid w:val="00175EBD"/>
    <w:rsid w:val="00183C2C"/>
    <w:rsid w:val="001842C2"/>
    <w:rsid w:val="00187D59"/>
    <w:rsid w:val="001A3B7C"/>
    <w:rsid w:val="001B0828"/>
    <w:rsid w:val="001B0AB0"/>
    <w:rsid w:val="001C21CA"/>
    <w:rsid w:val="001C6DC5"/>
    <w:rsid w:val="001D738C"/>
    <w:rsid w:val="001E3150"/>
    <w:rsid w:val="001E3C78"/>
    <w:rsid w:val="001F2739"/>
    <w:rsid w:val="00201503"/>
    <w:rsid w:val="002024FE"/>
    <w:rsid w:val="00203839"/>
    <w:rsid w:val="002050F0"/>
    <w:rsid w:val="00207489"/>
    <w:rsid w:val="00222AFE"/>
    <w:rsid w:val="00224C3F"/>
    <w:rsid w:val="00225597"/>
    <w:rsid w:val="00234996"/>
    <w:rsid w:val="00235CB9"/>
    <w:rsid w:val="00273AA7"/>
    <w:rsid w:val="0027412E"/>
    <w:rsid w:val="002746C5"/>
    <w:rsid w:val="00277682"/>
    <w:rsid w:val="00282ED9"/>
    <w:rsid w:val="0028696A"/>
    <w:rsid w:val="00286D8C"/>
    <w:rsid w:val="002A03E9"/>
    <w:rsid w:val="002A1985"/>
    <w:rsid w:val="002A1CB2"/>
    <w:rsid w:val="002A3CB5"/>
    <w:rsid w:val="002B2DE0"/>
    <w:rsid w:val="002C6B0D"/>
    <w:rsid w:val="002E2CC7"/>
    <w:rsid w:val="002E609F"/>
    <w:rsid w:val="002F0A27"/>
    <w:rsid w:val="002F213B"/>
    <w:rsid w:val="002F5352"/>
    <w:rsid w:val="00305E93"/>
    <w:rsid w:val="003116AC"/>
    <w:rsid w:val="0032713A"/>
    <w:rsid w:val="003302CF"/>
    <w:rsid w:val="003366D5"/>
    <w:rsid w:val="00345C27"/>
    <w:rsid w:val="00345DCF"/>
    <w:rsid w:val="00350910"/>
    <w:rsid w:val="003529F3"/>
    <w:rsid w:val="00352BB7"/>
    <w:rsid w:val="00353D7A"/>
    <w:rsid w:val="00357684"/>
    <w:rsid w:val="00362D68"/>
    <w:rsid w:val="0037599C"/>
    <w:rsid w:val="003775B4"/>
    <w:rsid w:val="003805E5"/>
    <w:rsid w:val="003836D2"/>
    <w:rsid w:val="00390D0F"/>
    <w:rsid w:val="003923A6"/>
    <w:rsid w:val="003A5B70"/>
    <w:rsid w:val="003B2304"/>
    <w:rsid w:val="003B40C4"/>
    <w:rsid w:val="003C1A7E"/>
    <w:rsid w:val="003C332F"/>
    <w:rsid w:val="003D0721"/>
    <w:rsid w:val="003D13AD"/>
    <w:rsid w:val="003D1EB1"/>
    <w:rsid w:val="003D4305"/>
    <w:rsid w:val="003E687F"/>
    <w:rsid w:val="003F023D"/>
    <w:rsid w:val="003F4FA0"/>
    <w:rsid w:val="003F6FF7"/>
    <w:rsid w:val="004067EA"/>
    <w:rsid w:val="00413AA0"/>
    <w:rsid w:val="00413FE5"/>
    <w:rsid w:val="00414A9D"/>
    <w:rsid w:val="00421AA1"/>
    <w:rsid w:val="00424761"/>
    <w:rsid w:val="004279F5"/>
    <w:rsid w:val="00457B19"/>
    <w:rsid w:val="00461F49"/>
    <w:rsid w:val="0046301C"/>
    <w:rsid w:val="00463A6B"/>
    <w:rsid w:val="0046512F"/>
    <w:rsid w:val="00467A8F"/>
    <w:rsid w:val="00476255"/>
    <w:rsid w:val="00480BFB"/>
    <w:rsid w:val="00490731"/>
    <w:rsid w:val="00493B12"/>
    <w:rsid w:val="00496643"/>
    <w:rsid w:val="004A1D26"/>
    <w:rsid w:val="004A6065"/>
    <w:rsid w:val="004B2B39"/>
    <w:rsid w:val="004B387B"/>
    <w:rsid w:val="004B5C41"/>
    <w:rsid w:val="004D2279"/>
    <w:rsid w:val="004D44C9"/>
    <w:rsid w:val="004D46FD"/>
    <w:rsid w:val="004F4571"/>
    <w:rsid w:val="004F6805"/>
    <w:rsid w:val="00502854"/>
    <w:rsid w:val="00506344"/>
    <w:rsid w:val="0050667F"/>
    <w:rsid w:val="005112C3"/>
    <w:rsid w:val="00511E65"/>
    <w:rsid w:val="00513B4E"/>
    <w:rsid w:val="005336D0"/>
    <w:rsid w:val="005365D1"/>
    <w:rsid w:val="0053678B"/>
    <w:rsid w:val="0054012B"/>
    <w:rsid w:val="00540938"/>
    <w:rsid w:val="005462E3"/>
    <w:rsid w:val="0055186F"/>
    <w:rsid w:val="005627C6"/>
    <w:rsid w:val="00564C90"/>
    <w:rsid w:val="00564FA3"/>
    <w:rsid w:val="00577517"/>
    <w:rsid w:val="0058420A"/>
    <w:rsid w:val="00586EFE"/>
    <w:rsid w:val="00587600"/>
    <w:rsid w:val="00594486"/>
    <w:rsid w:val="005A1514"/>
    <w:rsid w:val="005A5372"/>
    <w:rsid w:val="005B5F61"/>
    <w:rsid w:val="005B7D03"/>
    <w:rsid w:val="005C20AF"/>
    <w:rsid w:val="005C3AD1"/>
    <w:rsid w:val="005D1365"/>
    <w:rsid w:val="005D44CE"/>
    <w:rsid w:val="005D74F2"/>
    <w:rsid w:val="005E085B"/>
    <w:rsid w:val="005F29C1"/>
    <w:rsid w:val="005F314F"/>
    <w:rsid w:val="005F78BB"/>
    <w:rsid w:val="00602980"/>
    <w:rsid w:val="006123C5"/>
    <w:rsid w:val="00612E0C"/>
    <w:rsid w:val="00622F41"/>
    <w:rsid w:val="006374D0"/>
    <w:rsid w:val="00642E66"/>
    <w:rsid w:val="0064648A"/>
    <w:rsid w:val="00655B90"/>
    <w:rsid w:val="00663A6E"/>
    <w:rsid w:val="00663D49"/>
    <w:rsid w:val="00666B25"/>
    <w:rsid w:val="00670E8A"/>
    <w:rsid w:val="00674282"/>
    <w:rsid w:val="00680EA5"/>
    <w:rsid w:val="006839FF"/>
    <w:rsid w:val="00686AD6"/>
    <w:rsid w:val="00686FEA"/>
    <w:rsid w:val="00691B9D"/>
    <w:rsid w:val="006A1A6B"/>
    <w:rsid w:val="006A483E"/>
    <w:rsid w:val="006A545B"/>
    <w:rsid w:val="006A6025"/>
    <w:rsid w:val="006A67F9"/>
    <w:rsid w:val="006B21AD"/>
    <w:rsid w:val="006B710A"/>
    <w:rsid w:val="006C3B30"/>
    <w:rsid w:val="006C5FD8"/>
    <w:rsid w:val="006C6F0E"/>
    <w:rsid w:val="006D11BB"/>
    <w:rsid w:val="006D5560"/>
    <w:rsid w:val="006D7239"/>
    <w:rsid w:val="006F0712"/>
    <w:rsid w:val="007115F1"/>
    <w:rsid w:val="00716168"/>
    <w:rsid w:val="00721843"/>
    <w:rsid w:val="00722693"/>
    <w:rsid w:val="00723DE2"/>
    <w:rsid w:val="0072562F"/>
    <w:rsid w:val="00730E0A"/>
    <w:rsid w:val="007325A6"/>
    <w:rsid w:val="0073480E"/>
    <w:rsid w:val="00743799"/>
    <w:rsid w:val="00743A15"/>
    <w:rsid w:val="00743DD7"/>
    <w:rsid w:val="007443E9"/>
    <w:rsid w:val="00746177"/>
    <w:rsid w:val="007648E4"/>
    <w:rsid w:val="007703A2"/>
    <w:rsid w:val="00772F05"/>
    <w:rsid w:val="007765D5"/>
    <w:rsid w:val="00781CB8"/>
    <w:rsid w:val="00781D3F"/>
    <w:rsid w:val="00783480"/>
    <w:rsid w:val="00787435"/>
    <w:rsid w:val="00791916"/>
    <w:rsid w:val="00794A66"/>
    <w:rsid w:val="00794BF4"/>
    <w:rsid w:val="00796149"/>
    <w:rsid w:val="007A307C"/>
    <w:rsid w:val="007B01CB"/>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02DBC"/>
    <w:rsid w:val="0080671B"/>
    <w:rsid w:val="00815A1F"/>
    <w:rsid w:val="00821E7C"/>
    <w:rsid w:val="00827358"/>
    <w:rsid w:val="0084046A"/>
    <w:rsid w:val="0084434D"/>
    <w:rsid w:val="008509BE"/>
    <w:rsid w:val="00860027"/>
    <w:rsid w:val="00860083"/>
    <w:rsid w:val="00860DE1"/>
    <w:rsid w:val="00865686"/>
    <w:rsid w:val="00865B5C"/>
    <w:rsid w:val="008814B8"/>
    <w:rsid w:val="008819DA"/>
    <w:rsid w:val="00887A65"/>
    <w:rsid w:val="0089063B"/>
    <w:rsid w:val="00890C34"/>
    <w:rsid w:val="008917B9"/>
    <w:rsid w:val="008A2F14"/>
    <w:rsid w:val="008B5AF8"/>
    <w:rsid w:val="008C254E"/>
    <w:rsid w:val="008D4C32"/>
    <w:rsid w:val="008E1FD5"/>
    <w:rsid w:val="008F747C"/>
    <w:rsid w:val="0090209F"/>
    <w:rsid w:val="00910645"/>
    <w:rsid w:val="00911C51"/>
    <w:rsid w:val="00915EE0"/>
    <w:rsid w:val="00920867"/>
    <w:rsid w:val="00921B83"/>
    <w:rsid w:val="00921E9E"/>
    <w:rsid w:val="009304AE"/>
    <w:rsid w:val="00934888"/>
    <w:rsid w:val="0093527F"/>
    <w:rsid w:val="00935463"/>
    <w:rsid w:val="00942059"/>
    <w:rsid w:val="00943FB8"/>
    <w:rsid w:val="00945D81"/>
    <w:rsid w:val="00954A37"/>
    <w:rsid w:val="009571C8"/>
    <w:rsid w:val="00961003"/>
    <w:rsid w:val="0096142F"/>
    <w:rsid w:val="00962EF0"/>
    <w:rsid w:val="0097131C"/>
    <w:rsid w:val="00986CFD"/>
    <w:rsid w:val="00986E8C"/>
    <w:rsid w:val="009979A7"/>
    <w:rsid w:val="009A194A"/>
    <w:rsid w:val="009B2AE9"/>
    <w:rsid w:val="009B2F59"/>
    <w:rsid w:val="009B307F"/>
    <w:rsid w:val="009C3EA4"/>
    <w:rsid w:val="009C6F26"/>
    <w:rsid w:val="009C7AAB"/>
    <w:rsid w:val="009D0DA3"/>
    <w:rsid w:val="009E1E86"/>
    <w:rsid w:val="009E628C"/>
    <w:rsid w:val="009F0791"/>
    <w:rsid w:val="00A06AF5"/>
    <w:rsid w:val="00A06FE9"/>
    <w:rsid w:val="00A115F5"/>
    <w:rsid w:val="00A12EA0"/>
    <w:rsid w:val="00A13E2C"/>
    <w:rsid w:val="00A13F4A"/>
    <w:rsid w:val="00A232CD"/>
    <w:rsid w:val="00A256AB"/>
    <w:rsid w:val="00A323C5"/>
    <w:rsid w:val="00A34777"/>
    <w:rsid w:val="00A36552"/>
    <w:rsid w:val="00A37AFE"/>
    <w:rsid w:val="00A52CAE"/>
    <w:rsid w:val="00A61635"/>
    <w:rsid w:val="00A62539"/>
    <w:rsid w:val="00A67CD8"/>
    <w:rsid w:val="00A71DF2"/>
    <w:rsid w:val="00A74B2B"/>
    <w:rsid w:val="00A851C2"/>
    <w:rsid w:val="00A86D6C"/>
    <w:rsid w:val="00A870BA"/>
    <w:rsid w:val="00A9203C"/>
    <w:rsid w:val="00A946F7"/>
    <w:rsid w:val="00A96D30"/>
    <w:rsid w:val="00A97B79"/>
    <w:rsid w:val="00AA2AE0"/>
    <w:rsid w:val="00AA7CBB"/>
    <w:rsid w:val="00AB7175"/>
    <w:rsid w:val="00AC3A0C"/>
    <w:rsid w:val="00AC4232"/>
    <w:rsid w:val="00AC7FA2"/>
    <w:rsid w:val="00AD0482"/>
    <w:rsid w:val="00AD6394"/>
    <w:rsid w:val="00AE13AF"/>
    <w:rsid w:val="00AE5774"/>
    <w:rsid w:val="00AE69A5"/>
    <w:rsid w:val="00AF06BC"/>
    <w:rsid w:val="00AF0C03"/>
    <w:rsid w:val="00B03304"/>
    <w:rsid w:val="00B16016"/>
    <w:rsid w:val="00B234AF"/>
    <w:rsid w:val="00B23532"/>
    <w:rsid w:val="00B27F1B"/>
    <w:rsid w:val="00B37049"/>
    <w:rsid w:val="00B43107"/>
    <w:rsid w:val="00B439EC"/>
    <w:rsid w:val="00B47109"/>
    <w:rsid w:val="00B50945"/>
    <w:rsid w:val="00B53242"/>
    <w:rsid w:val="00B5382C"/>
    <w:rsid w:val="00B56076"/>
    <w:rsid w:val="00B5781C"/>
    <w:rsid w:val="00B624CF"/>
    <w:rsid w:val="00B63B4B"/>
    <w:rsid w:val="00B65A11"/>
    <w:rsid w:val="00B6694A"/>
    <w:rsid w:val="00B820DF"/>
    <w:rsid w:val="00B847B7"/>
    <w:rsid w:val="00B90CD0"/>
    <w:rsid w:val="00B930C9"/>
    <w:rsid w:val="00B94C7D"/>
    <w:rsid w:val="00B97D8D"/>
    <w:rsid w:val="00BA3604"/>
    <w:rsid w:val="00BA75AC"/>
    <w:rsid w:val="00BB4A78"/>
    <w:rsid w:val="00BB7135"/>
    <w:rsid w:val="00BC5445"/>
    <w:rsid w:val="00BC7B0E"/>
    <w:rsid w:val="00BD2433"/>
    <w:rsid w:val="00BD4B3F"/>
    <w:rsid w:val="00BD6CF4"/>
    <w:rsid w:val="00BD7DFD"/>
    <w:rsid w:val="00BE3015"/>
    <w:rsid w:val="00BF1293"/>
    <w:rsid w:val="00C02DB7"/>
    <w:rsid w:val="00C02DEE"/>
    <w:rsid w:val="00C05556"/>
    <w:rsid w:val="00C07184"/>
    <w:rsid w:val="00C20704"/>
    <w:rsid w:val="00C223D4"/>
    <w:rsid w:val="00C41591"/>
    <w:rsid w:val="00C45F98"/>
    <w:rsid w:val="00C46BCF"/>
    <w:rsid w:val="00C51DDA"/>
    <w:rsid w:val="00C52216"/>
    <w:rsid w:val="00C547DA"/>
    <w:rsid w:val="00C607E3"/>
    <w:rsid w:val="00C61825"/>
    <w:rsid w:val="00C6456D"/>
    <w:rsid w:val="00C64D33"/>
    <w:rsid w:val="00C739C9"/>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D6834"/>
    <w:rsid w:val="00CE52EB"/>
    <w:rsid w:val="00CF4554"/>
    <w:rsid w:val="00CF629A"/>
    <w:rsid w:val="00CF6FDB"/>
    <w:rsid w:val="00D07BD9"/>
    <w:rsid w:val="00D12A50"/>
    <w:rsid w:val="00D307BF"/>
    <w:rsid w:val="00D31989"/>
    <w:rsid w:val="00D324C0"/>
    <w:rsid w:val="00D32A6A"/>
    <w:rsid w:val="00D5028F"/>
    <w:rsid w:val="00D57730"/>
    <w:rsid w:val="00D63ED1"/>
    <w:rsid w:val="00D643E9"/>
    <w:rsid w:val="00D64EA6"/>
    <w:rsid w:val="00D676CC"/>
    <w:rsid w:val="00D80335"/>
    <w:rsid w:val="00D9223F"/>
    <w:rsid w:val="00DA67FE"/>
    <w:rsid w:val="00DB360D"/>
    <w:rsid w:val="00DB36EA"/>
    <w:rsid w:val="00DB3B6E"/>
    <w:rsid w:val="00DB5D3D"/>
    <w:rsid w:val="00DB7FFE"/>
    <w:rsid w:val="00DC24A9"/>
    <w:rsid w:val="00DC4BF4"/>
    <w:rsid w:val="00DC520A"/>
    <w:rsid w:val="00DD0139"/>
    <w:rsid w:val="00DD0DD6"/>
    <w:rsid w:val="00E0149A"/>
    <w:rsid w:val="00E0378E"/>
    <w:rsid w:val="00E0439B"/>
    <w:rsid w:val="00E0528B"/>
    <w:rsid w:val="00E06590"/>
    <w:rsid w:val="00E072BE"/>
    <w:rsid w:val="00E16177"/>
    <w:rsid w:val="00E209E8"/>
    <w:rsid w:val="00E23168"/>
    <w:rsid w:val="00E24715"/>
    <w:rsid w:val="00E3284A"/>
    <w:rsid w:val="00E40079"/>
    <w:rsid w:val="00E44EDC"/>
    <w:rsid w:val="00E50C47"/>
    <w:rsid w:val="00E51CC2"/>
    <w:rsid w:val="00E55047"/>
    <w:rsid w:val="00E61585"/>
    <w:rsid w:val="00E90F30"/>
    <w:rsid w:val="00E946CB"/>
    <w:rsid w:val="00EA1029"/>
    <w:rsid w:val="00EB09BC"/>
    <w:rsid w:val="00EB69E3"/>
    <w:rsid w:val="00EC00D8"/>
    <w:rsid w:val="00EC7711"/>
    <w:rsid w:val="00ED08EA"/>
    <w:rsid w:val="00ED2AF4"/>
    <w:rsid w:val="00ED2DE0"/>
    <w:rsid w:val="00EE29AE"/>
    <w:rsid w:val="00EE51B7"/>
    <w:rsid w:val="00EE7D67"/>
    <w:rsid w:val="00EF4917"/>
    <w:rsid w:val="00EF5709"/>
    <w:rsid w:val="00F013AE"/>
    <w:rsid w:val="00F0479A"/>
    <w:rsid w:val="00F213D6"/>
    <w:rsid w:val="00F2381E"/>
    <w:rsid w:val="00F256C7"/>
    <w:rsid w:val="00F31B9A"/>
    <w:rsid w:val="00F4735E"/>
    <w:rsid w:val="00F5197F"/>
    <w:rsid w:val="00F524DB"/>
    <w:rsid w:val="00F530B2"/>
    <w:rsid w:val="00F53223"/>
    <w:rsid w:val="00F57E28"/>
    <w:rsid w:val="00F615B0"/>
    <w:rsid w:val="00F663E8"/>
    <w:rsid w:val="00F76DC9"/>
    <w:rsid w:val="00F773E4"/>
    <w:rsid w:val="00F8041D"/>
    <w:rsid w:val="00F8105E"/>
    <w:rsid w:val="00F86364"/>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F2745"/>
  <w15:chartTrackingRefBased/>
  <w15:docId w15:val="{471B4419-B6A8-4B8D-8BB3-377C9306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4D33"/>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TableHeading">
    <w:name w:val="Table Heading"/>
    <w:basedOn w:val="Normal"/>
    <w:rsid w:val="005627C6"/>
    <w:pPr>
      <w:suppressLineNumbers/>
      <w:suppressAutoHyphens/>
      <w:jc w:val="center"/>
    </w:pPr>
    <w:rPr>
      <w:b/>
      <w:bCs/>
      <w:sz w:val="24"/>
      <w:szCs w:val="24"/>
      <w:lang w:eastAsia="ar-SA"/>
    </w:rPr>
  </w:style>
  <w:style w:type="paragraph" w:styleId="CommentSubject">
    <w:name w:val="annotation subject"/>
    <w:basedOn w:val="CommentText"/>
    <w:next w:val="CommentText"/>
    <w:link w:val="CommentSubjectChar"/>
    <w:rsid w:val="007115F1"/>
    <w:pPr>
      <w:spacing w:after="0"/>
    </w:pPr>
    <w:rPr>
      <w:rFonts w:ascii="Times New Roman" w:eastAsia="Times New Roman" w:hAnsi="Times New Roman"/>
      <w:b/>
      <w:bCs/>
    </w:rPr>
  </w:style>
  <w:style w:type="character" w:customStyle="1" w:styleId="CommentSubjectChar">
    <w:name w:val="Comment Subject Char"/>
    <w:link w:val="CommentSubject"/>
    <w:rsid w:val="007115F1"/>
    <w:rPr>
      <w:rFonts w:ascii="Calibri" w:eastAsia="Calibri" w:hAnsi="Calibri"/>
      <w:b/>
      <w:bCs/>
    </w:rPr>
  </w:style>
  <w:style w:type="character" w:customStyle="1" w:styleId="ListParagraphChar">
    <w:name w:val="List Paragraph Char"/>
    <w:aliases w:val="Fundamentacion Char,Bulleted List Char,SubPárrafo de lista Char"/>
    <w:link w:val="ListParagraph0"/>
    <w:uiPriority w:val="34"/>
    <w:locked/>
    <w:rsid w:val="007115F1"/>
    <w:rPr>
      <w:rFonts w:eastAsia="Calibri"/>
      <w:sz w:val="24"/>
      <w:szCs w:val="24"/>
    </w:rPr>
  </w:style>
  <w:style w:type="character" w:styleId="UnresolvedMention">
    <w:name w:val="Unresolved Mention"/>
    <w:uiPriority w:val="99"/>
    <w:semiHidden/>
    <w:unhideWhenUsed/>
    <w:rsid w:val="007115F1"/>
    <w:rPr>
      <w:color w:val="605E5C"/>
      <w:shd w:val="clear" w:color="auto" w:fill="E1DFDD"/>
    </w:rPr>
  </w:style>
  <w:style w:type="paragraph" w:customStyle="1" w:styleId="bodytext0">
    <w:name w:val="bodytext"/>
    <w:basedOn w:val="Normal"/>
    <w:rsid w:val="003D1EB1"/>
    <w:pPr>
      <w:spacing w:before="100" w:beforeAutospacing="1" w:after="100" w:afterAutospacing="1"/>
    </w:pPr>
    <w:rPr>
      <w:sz w:val="24"/>
      <w:szCs w:val="24"/>
    </w:rPr>
  </w:style>
  <w:style w:type="paragraph" w:customStyle="1" w:styleId="Default">
    <w:name w:val="Default"/>
    <w:rsid w:val="00686AD6"/>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4722">
      <w:bodyDiv w:val="1"/>
      <w:marLeft w:val="0"/>
      <w:marRight w:val="0"/>
      <w:marTop w:val="0"/>
      <w:marBottom w:val="0"/>
      <w:divBdr>
        <w:top w:val="none" w:sz="0" w:space="0" w:color="auto"/>
        <w:left w:val="none" w:sz="0" w:space="0" w:color="auto"/>
        <w:bottom w:val="none" w:sz="0" w:space="0" w:color="auto"/>
        <w:right w:val="none" w:sz="0" w:space="0" w:color="auto"/>
      </w:divBdr>
    </w:div>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285237988">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397216929">
      <w:bodyDiv w:val="1"/>
      <w:marLeft w:val="0"/>
      <w:marRight w:val="0"/>
      <w:marTop w:val="0"/>
      <w:marBottom w:val="0"/>
      <w:divBdr>
        <w:top w:val="none" w:sz="0" w:space="0" w:color="auto"/>
        <w:left w:val="none" w:sz="0" w:space="0" w:color="auto"/>
        <w:bottom w:val="none" w:sz="0" w:space="0" w:color="auto"/>
        <w:right w:val="none" w:sz="0" w:space="0" w:color="auto"/>
      </w:divBdr>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746000103">
      <w:bodyDiv w:val="1"/>
      <w:marLeft w:val="0"/>
      <w:marRight w:val="0"/>
      <w:marTop w:val="0"/>
      <w:marBottom w:val="0"/>
      <w:divBdr>
        <w:top w:val="none" w:sz="0" w:space="0" w:color="auto"/>
        <w:left w:val="none" w:sz="0" w:space="0" w:color="auto"/>
        <w:bottom w:val="none" w:sz="0" w:space="0" w:color="auto"/>
        <w:right w:val="none" w:sz="0" w:space="0" w:color="auto"/>
      </w:divBdr>
      <w:divsChild>
        <w:div w:id="1790851174">
          <w:marLeft w:val="0"/>
          <w:marRight w:val="0"/>
          <w:marTop w:val="0"/>
          <w:marBottom w:val="0"/>
          <w:divBdr>
            <w:top w:val="none" w:sz="0" w:space="0" w:color="auto"/>
            <w:left w:val="none" w:sz="0" w:space="0" w:color="auto"/>
            <w:bottom w:val="none" w:sz="0" w:space="0" w:color="auto"/>
            <w:right w:val="none" w:sz="0" w:space="0" w:color="auto"/>
          </w:divBdr>
        </w:div>
        <w:div w:id="863591963">
          <w:marLeft w:val="0"/>
          <w:marRight w:val="0"/>
          <w:marTop w:val="0"/>
          <w:marBottom w:val="0"/>
          <w:divBdr>
            <w:top w:val="none" w:sz="0" w:space="0" w:color="auto"/>
            <w:left w:val="none" w:sz="0" w:space="0" w:color="auto"/>
            <w:bottom w:val="none" w:sz="0" w:space="0" w:color="auto"/>
            <w:right w:val="none" w:sz="0" w:space="0" w:color="auto"/>
          </w:divBdr>
        </w:div>
        <w:div w:id="502628102">
          <w:marLeft w:val="0"/>
          <w:marRight w:val="0"/>
          <w:marTop w:val="0"/>
          <w:marBottom w:val="0"/>
          <w:divBdr>
            <w:top w:val="none" w:sz="0" w:space="0" w:color="auto"/>
            <w:left w:val="none" w:sz="0" w:space="0" w:color="auto"/>
            <w:bottom w:val="none" w:sz="0" w:space="0" w:color="auto"/>
            <w:right w:val="none" w:sz="0" w:space="0" w:color="auto"/>
          </w:divBdr>
          <w:divsChild>
            <w:div w:id="2006207114">
              <w:marLeft w:val="0"/>
              <w:marRight w:val="0"/>
              <w:marTop w:val="0"/>
              <w:marBottom w:val="0"/>
              <w:divBdr>
                <w:top w:val="none" w:sz="0" w:space="0" w:color="auto"/>
                <w:left w:val="none" w:sz="0" w:space="0" w:color="auto"/>
                <w:bottom w:val="none" w:sz="0" w:space="0" w:color="auto"/>
                <w:right w:val="none" w:sz="0" w:space="0" w:color="auto"/>
              </w:divBdr>
              <w:divsChild>
                <w:div w:id="1619796018">
                  <w:marLeft w:val="0"/>
                  <w:marRight w:val="0"/>
                  <w:marTop w:val="0"/>
                  <w:marBottom w:val="0"/>
                  <w:divBdr>
                    <w:top w:val="none" w:sz="0" w:space="0" w:color="auto"/>
                    <w:left w:val="none" w:sz="0" w:space="0" w:color="auto"/>
                    <w:bottom w:val="none" w:sz="0" w:space="0" w:color="auto"/>
                    <w:right w:val="none" w:sz="0" w:space="0" w:color="auto"/>
                  </w:divBdr>
                </w:div>
                <w:div w:id="1004284918">
                  <w:marLeft w:val="0"/>
                  <w:marRight w:val="0"/>
                  <w:marTop w:val="0"/>
                  <w:marBottom w:val="0"/>
                  <w:divBdr>
                    <w:top w:val="none" w:sz="0" w:space="0" w:color="auto"/>
                    <w:left w:val="none" w:sz="0" w:space="0" w:color="auto"/>
                    <w:bottom w:val="none" w:sz="0" w:space="0" w:color="auto"/>
                    <w:right w:val="none" w:sz="0" w:space="0" w:color="auto"/>
                  </w:divBdr>
                </w:div>
                <w:div w:id="2121990173">
                  <w:marLeft w:val="0"/>
                  <w:marRight w:val="0"/>
                  <w:marTop w:val="0"/>
                  <w:marBottom w:val="0"/>
                  <w:divBdr>
                    <w:top w:val="none" w:sz="0" w:space="0" w:color="auto"/>
                    <w:left w:val="none" w:sz="0" w:space="0" w:color="auto"/>
                    <w:bottom w:val="none" w:sz="0" w:space="0" w:color="auto"/>
                    <w:right w:val="none" w:sz="0" w:space="0" w:color="auto"/>
                  </w:divBdr>
                </w:div>
                <w:div w:id="13377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294867791">
      <w:bodyDiv w:val="1"/>
      <w:marLeft w:val="0"/>
      <w:marRight w:val="0"/>
      <w:marTop w:val="0"/>
      <w:marBottom w:val="0"/>
      <w:divBdr>
        <w:top w:val="none" w:sz="0" w:space="0" w:color="auto"/>
        <w:left w:val="none" w:sz="0" w:space="0" w:color="auto"/>
        <w:bottom w:val="none" w:sz="0" w:space="0" w:color="auto"/>
        <w:right w:val="none" w:sz="0" w:space="0" w:color="auto"/>
      </w:divBdr>
      <w:divsChild>
        <w:div w:id="303853723">
          <w:marLeft w:val="0"/>
          <w:marRight w:val="0"/>
          <w:marTop w:val="0"/>
          <w:marBottom w:val="0"/>
          <w:divBdr>
            <w:top w:val="none" w:sz="0" w:space="0" w:color="auto"/>
            <w:left w:val="none" w:sz="0" w:space="0" w:color="auto"/>
            <w:bottom w:val="none" w:sz="0" w:space="0" w:color="auto"/>
            <w:right w:val="none" w:sz="0" w:space="0" w:color="auto"/>
          </w:divBdr>
        </w:div>
        <w:div w:id="616301558">
          <w:marLeft w:val="0"/>
          <w:marRight w:val="0"/>
          <w:marTop w:val="0"/>
          <w:marBottom w:val="0"/>
          <w:divBdr>
            <w:top w:val="none" w:sz="0" w:space="0" w:color="auto"/>
            <w:left w:val="none" w:sz="0" w:space="0" w:color="auto"/>
            <w:bottom w:val="none" w:sz="0" w:space="0" w:color="auto"/>
            <w:right w:val="none" w:sz="0" w:space="0" w:color="auto"/>
          </w:divBdr>
        </w:div>
        <w:div w:id="1500731720">
          <w:marLeft w:val="0"/>
          <w:marRight w:val="0"/>
          <w:marTop w:val="0"/>
          <w:marBottom w:val="0"/>
          <w:divBdr>
            <w:top w:val="none" w:sz="0" w:space="0" w:color="auto"/>
            <w:left w:val="none" w:sz="0" w:space="0" w:color="auto"/>
            <w:bottom w:val="none" w:sz="0" w:space="0" w:color="auto"/>
            <w:right w:val="none" w:sz="0" w:space="0" w:color="auto"/>
          </w:divBdr>
          <w:divsChild>
            <w:div w:id="1338272024">
              <w:marLeft w:val="0"/>
              <w:marRight w:val="0"/>
              <w:marTop w:val="0"/>
              <w:marBottom w:val="0"/>
              <w:divBdr>
                <w:top w:val="none" w:sz="0" w:space="0" w:color="auto"/>
                <w:left w:val="none" w:sz="0" w:space="0" w:color="auto"/>
                <w:bottom w:val="none" w:sz="0" w:space="0" w:color="auto"/>
                <w:right w:val="none" w:sz="0" w:space="0" w:color="auto"/>
              </w:divBdr>
              <w:divsChild>
                <w:div w:id="1821531835">
                  <w:marLeft w:val="0"/>
                  <w:marRight w:val="0"/>
                  <w:marTop w:val="0"/>
                  <w:marBottom w:val="0"/>
                  <w:divBdr>
                    <w:top w:val="none" w:sz="0" w:space="0" w:color="auto"/>
                    <w:left w:val="none" w:sz="0" w:space="0" w:color="auto"/>
                    <w:bottom w:val="none" w:sz="0" w:space="0" w:color="auto"/>
                    <w:right w:val="none" w:sz="0" w:space="0" w:color="auto"/>
                  </w:divBdr>
                </w:div>
                <w:div w:id="1257589902">
                  <w:marLeft w:val="0"/>
                  <w:marRight w:val="0"/>
                  <w:marTop w:val="0"/>
                  <w:marBottom w:val="0"/>
                  <w:divBdr>
                    <w:top w:val="none" w:sz="0" w:space="0" w:color="auto"/>
                    <w:left w:val="none" w:sz="0" w:space="0" w:color="auto"/>
                    <w:bottom w:val="none" w:sz="0" w:space="0" w:color="auto"/>
                    <w:right w:val="none" w:sz="0" w:space="0" w:color="auto"/>
                  </w:divBdr>
                </w:div>
                <w:div w:id="249581183">
                  <w:marLeft w:val="0"/>
                  <w:marRight w:val="0"/>
                  <w:marTop w:val="0"/>
                  <w:marBottom w:val="0"/>
                  <w:divBdr>
                    <w:top w:val="none" w:sz="0" w:space="0" w:color="auto"/>
                    <w:left w:val="none" w:sz="0" w:space="0" w:color="auto"/>
                    <w:bottom w:val="none" w:sz="0" w:space="0" w:color="auto"/>
                    <w:right w:val="none" w:sz="0" w:space="0" w:color="auto"/>
                  </w:divBdr>
                </w:div>
                <w:div w:id="21021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6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2" ma:contentTypeDescription="Create a new document." ma:contentTypeScope="" ma:versionID="d9ee067ce0781d6674cc46354be6818e">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72eaab45aa772bf4047482fe13e2a502"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95545-BEB5-4652-8CE7-15E188AAF397}">
  <ds:schemaRefs>
    <ds:schemaRef ds:uri="http://schemas.microsoft.com/sharepoint/v3/contenttype/forms"/>
  </ds:schemaRefs>
</ds:datastoreItem>
</file>

<file path=customXml/itemProps2.xml><?xml version="1.0" encoding="utf-8"?>
<ds:datastoreItem xmlns:ds="http://schemas.openxmlformats.org/officeDocument/2006/customXml" ds:itemID="{01509E6B-FBBB-4E13-8BC7-C5D230449F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FC75AA-9B58-43C0-887E-76F559274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BEAF14-3AAF-4BD1-A0C3-2E418A8D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5062</CharactersWithSpaces>
  <SharedDoc>false</SharedDoc>
  <HLinks>
    <vt:vector size="12" baseType="variant">
      <vt:variant>
        <vt:i4>983130</vt:i4>
      </vt:variant>
      <vt:variant>
        <vt:i4>3</vt:i4>
      </vt:variant>
      <vt:variant>
        <vt:i4>0</vt:i4>
      </vt:variant>
      <vt:variant>
        <vt:i4>5</vt:i4>
      </vt:variant>
      <vt:variant>
        <vt:lpwstr>http://scm.oas.org/pdfs/2021/BIODAVIDCABRERA.pdf</vt:lpwstr>
      </vt:variant>
      <vt:variant>
        <vt:lpwstr/>
      </vt:variant>
      <vt:variant>
        <vt:i4>5242893</vt:i4>
      </vt:variant>
      <vt:variant>
        <vt:i4>0</vt:i4>
      </vt:variant>
      <vt:variant>
        <vt:i4>0</vt:i4>
      </vt:variant>
      <vt:variant>
        <vt:i4>5</vt:i4>
      </vt:variant>
      <vt:variant>
        <vt:lpwstr>http://scm.oas.org/pdfs/2021/BIOALDOELIAS.pdf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%username%</dc:creator>
  <cp:keywords/>
  <cp:lastModifiedBy>Diaz - Avalos,  Estela</cp:lastModifiedBy>
  <cp:revision>3</cp:revision>
  <cp:lastPrinted>2018-08-24T15:52:00Z</cp:lastPrinted>
  <dcterms:created xsi:type="dcterms:W3CDTF">2023-06-08T18:29:00Z</dcterms:created>
  <dcterms:modified xsi:type="dcterms:W3CDTF">2023-06-08T18:29:00Z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y fmtid="{D5CDD505-2E9C-101B-9397-08002B2CF9AE}" pid="6" name="ContentTypeId">
    <vt:lpwstr>0x010100CB1FC55FF26B904CAAA32F61F5F421D3</vt:lpwstr>
  </property>
</Properties>
</file>