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C3B0" w14:textId="77777777" w:rsidR="00EC2A77" w:rsidRDefault="00EC2A77" w:rsidP="00EC2A77">
      <w:bookmarkStart w:id="0" w:name="_Toc74733639"/>
    </w:p>
    <w:p w14:paraId="4010EE29" w14:textId="77777777" w:rsidR="00EC2A77" w:rsidRDefault="003C1F40" w:rsidP="00EC2A77">
      <w:pPr>
        <w:tabs>
          <w:tab w:val="left" w:pos="7560"/>
        </w:tabs>
        <w:spacing w:after="0" w:line="240" w:lineRule="auto"/>
        <w:ind w:right="-1109"/>
        <w:rPr>
          <w:rFonts w:ascii="Times New Roman" w:hAnsi="Times New Roman"/>
          <w:lang w:val="pt-BR"/>
        </w:rPr>
      </w:pPr>
      <w:r>
        <w:object w:dxaOrig="1440" w:dyaOrig="1440" w14:anchorId="7602A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1pt;z-index:251661312;mso-wrap-edited:f" wrapcoords="3572 1580 2041 2634 170 7376 170 11590 2381 19493 5272 20020 11055 20020 17008 20020 21260 12117 21600 4215 18709 2107 9524 1580 3572 1580" o:allowincell="f" fillcolor="window">
            <v:imagedata r:id="rId12" o:title=""/>
          </v:shape>
          <o:OLEObject Type="Embed" ProgID="Word.Picture.8" ShapeID="_x0000_s2051" DrawAspect="Content" ObjectID="_1697881557" r:id="rId13"/>
        </w:object>
      </w:r>
      <w:r w:rsidR="00EC2A77">
        <w:rPr>
          <w:rFonts w:ascii="Times New Roman" w:hAnsi="Times New Roman"/>
          <w:lang w:val="pt-BR"/>
        </w:rPr>
        <w:t>QUINQUAGÉSIMO PRIMEIRO PERÍODO ORDINÁRIO DE SESSÕES</w:t>
      </w:r>
      <w:r w:rsidR="00EC2A77">
        <w:rPr>
          <w:rFonts w:ascii="Times New Roman" w:hAnsi="Times New Roman"/>
          <w:lang w:val="pt-BR"/>
        </w:rPr>
        <w:tab/>
        <w:t>OEA/Ser.P</w:t>
      </w:r>
    </w:p>
    <w:p w14:paraId="648D6FB6" w14:textId="77777777" w:rsidR="00EC2A77" w:rsidRDefault="00EC2A77" w:rsidP="00EC2A77">
      <w:pPr>
        <w:tabs>
          <w:tab w:val="center" w:pos="2160"/>
          <w:tab w:val="left" w:pos="7560"/>
        </w:tabs>
        <w:spacing w:after="0" w:line="240" w:lineRule="auto"/>
        <w:ind w:right="-1469"/>
        <w:rPr>
          <w:rFonts w:ascii="Times New Roman" w:hAnsi="Times New Roman"/>
          <w:lang w:val="pt-BR"/>
        </w:rPr>
      </w:pPr>
      <w:r>
        <w:rPr>
          <w:rFonts w:ascii="Times New Roman" w:hAnsi="Times New Roman"/>
          <w:lang w:val="pt-BR"/>
        </w:rPr>
        <w:t>10 a 12 de novembro de 2021</w:t>
      </w:r>
      <w:r>
        <w:rPr>
          <w:rFonts w:ascii="Times New Roman" w:hAnsi="Times New Roman"/>
          <w:lang w:val="pt-BR"/>
        </w:rPr>
        <w:tab/>
        <w:t>AG/doc.5733/21</w:t>
      </w:r>
    </w:p>
    <w:p w14:paraId="21038AA3" w14:textId="77777777" w:rsidR="00EC2A77" w:rsidRDefault="00EC2A77" w:rsidP="008B2534">
      <w:pPr>
        <w:tabs>
          <w:tab w:val="left" w:pos="7560"/>
        </w:tabs>
        <w:spacing w:after="0" w:line="240" w:lineRule="auto"/>
        <w:ind w:right="-1109"/>
        <w:rPr>
          <w:rFonts w:ascii="Times New Roman" w:hAnsi="Times New Roman"/>
          <w:lang w:val="pt-BR"/>
        </w:rPr>
      </w:pPr>
      <w:r>
        <w:rPr>
          <w:rFonts w:ascii="Times New Roman" w:hAnsi="Times New Roman"/>
          <w:color w:val="0D0C12"/>
          <w:spacing w:val="-1"/>
          <w:lang w:val="pt-BR"/>
        </w:rPr>
        <w:t>Cidade da Guatemala</w:t>
      </w:r>
      <w:r>
        <w:rPr>
          <w:rFonts w:ascii="Times New Roman" w:hAnsi="Times New Roman"/>
          <w:lang w:val="pt-BR"/>
        </w:rPr>
        <w:t>, Guatemala</w:t>
      </w:r>
      <w:r>
        <w:rPr>
          <w:rFonts w:ascii="Times New Roman" w:hAnsi="Times New Roman"/>
          <w:lang w:val="pt-BR"/>
        </w:rPr>
        <w:tab/>
        <w:t>5 novembro 2021</w:t>
      </w:r>
    </w:p>
    <w:p w14:paraId="1FEA49D0" w14:textId="18B2EB24" w:rsidR="00EC2A77" w:rsidRDefault="00EC2A77" w:rsidP="008B2534">
      <w:pPr>
        <w:tabs>
          <w:tab w:val="center" w:pos="2160"/>
          <w:tab w:val="left" w:pos="7560"/>
        </w:tabs>
        <w:spacing w:after="0" w:line="240" w:lineRule="auto"/>
        <w:ind w:right="-1109"/>
        <w:rPr>
          <w:rFonts w:ascii="Times New Roman" w:hAnsi="Times New Roman"/>
          <w:lang w:val="pt-BR"/>
        </w:rPr>
      </w:pPr>
      <w:r>
        <w:rPr>
          <w:rFonts w:ascii="Times New Roman" w:hAnsi="Times New Roman"/>
          <w:lang w:val="pt-BR"/>
        </w:rPr>
        <w:t>VIRTUAL</w:t>
      </w:r>
      <w:r>
        <w:rPr>
          <w:rFonts w:ascii="Times New Roman" w:hAnsi="Times New Roman"/>
          <w:lang w:val="pt-BR"/>
        </w:rPr>
        <w:tab/>
      </w:r>
      <w:r>
        <w:rPr>
          <w:rFonts w:ascii="Times New Roman" w:hAnsi="Times New Roman"/>
          <w:lang w:val="pt-BR"/>
        </w:rPr>
        <w:tab/>
        <w:t>Original: espanhol</w:t>
      </w:r>
    </w:p>
    <w:p w14:paraId="22F39620" w14:textId="75D31F7D" w:rsidR="00BD785B" w:rsidRDefault="00BD785B" w:rsidP="008B2534">
      <w:pPr>
        <w:tabs>
          <w:tab w:val="center" w:pos="2160"/>
          <w:tab w:val="left" w:pos="7560"/>
        </w:tabs>
        <w:spacing w:after="0" w:line="240" w:lineRule="auto"/>
        <w:ind w:right="-1109"/>
        <w:rPr>
          <w:rFonts w:ascii="Times New Roman" w:hAnsi="Times New Roman"/>
          <w:lang w:val="pt-BR"/>
        </w:rPr>
      </w:pPr>
    </w:p>
    <w:p w14:paraId="7816739F" w14:textId="4023EEA7" w:rsidR="00BD785B" w:rsidRPr="00BD785B" w:rsidRDefault="00BD785B" w:rsidP="008B2534">
      <w:pPr>
        <w:tabs>
          <w:tab w:val="center" w:pos="2160"/>
          <w:tab w:val="left" w:pos="7560"/>
        </w:tabs>
        <w:spacing w:after="0" w:line="240" w:lineRule="auto"/>
        <w:ind w:right="-1109"/>
        <w:rPr>
          <w:rFonts w:ascii="Times New Roman" w:hAnsi="Times New Roman"/>
          <w:snapToGrid/>
          <w:lang w:val="pt-BR" w:eastAsia="es-ES"/>
        </w:rPr>
      </w:pPr>
      <w:r w:rsidRPr="00BD785B">
        <w:rPr>
          <w:rFonts w:ascii="Times New Roman" w:hAnsi="Times New Roman"/>
          <w:lang w:val="pt-BR"/>
        </w:rPr>
        <w:tab/>
      </w:r>
      <w:r w:rsidRPr="00BD785B">
        <w:rPr>
          <w:rFonts w:ascii="Times New Roman" w:hAnsi="Times New Roman"/>
          <w:lang w:val="pt-BR"/>
        </w:rPr>
        <w:tab/>
      </w:r>
      <w:r w:rsidRPr="00BD785B">
        <w:rPr>
          <w:rFonts w:ascii="Times New Roman" w:hAnsi="Times New Roman"/>
          <w:u w:val="single"/>
          <w:lang w:val="pt-BR"/>
        </w:rPr>
        <w:t xml:space="preserve">Tema </w:t>
      </w:r>
      <w:r>
        <w:rPr>
          <w:rFonts w:ascii="Times New Roman" w:hAnsi="Times New Roman"/>
          <w:u w:val="single"/>
          <w:lang w:val="pt-BR"/>
        </w:rPr>
        <w:t>16</w:t>
      </w:r>
      <w:r w:rsidRPr="00BD785B">
        <w:rPr>
          <w:rFonts w:ascii="Times New Roman" w:hAnsi="Times New Roman"/>
          <w:u w:val="single"/>
          <w:lang w:val="pt-BR"/>
        </w:rPr>
        <w:t xml:space="preserve"> da agenda</w:t>
      </w:r>
    </w:p>
    <w:p w14:paraId="3F6C04C2" w14:textId="77777777" w:rsidR="00BD785B" w:rsidRDefault="00BD785B" w:rsidP="008B2534">
      <w:pPr>
        <w:tabs>
          <w:tab w:val="center" w:pos="2160"/>
          <w:tab w:val="left" w:pos="7560"/>
        </w:tabs>
        <w:spacing w:after="0" w:line="240" w:lineRule="auto"/>
        <w:ind w:right="-1109"/>
        <w:rPr>
          <w:rFonts w:ascii="Times New Roman" w:hAnsi="Times New Roman"/>
          <w:lang w:val="pt-BR"/>
        </w:rPr>
      </w:pPr>
    </w:p>
    <w:p w14:paraId="248C5BDE" w14:textId="77777777" w:rsidR="008E186A" w:rsidRPr="00B539C1" w:rsidRDefault="008E186A" w:rsidP="00BD785B">
      <w:pPr>
        <w:spacing w:after="0" w:line="240" w:lineRule="auto"/>
        <w:jc w:val="both"/>
        <w:rPr>
          <w:rFonts w:ascii="Times New Roman" w:hAnsi="Times New Roman"/>
          <w:bCs/>
          <w:lang w:val="pt-BR" w:eastAsia="es-ES"/>
        </w:rPr>
      </w:pPr>
    </w:p>
    <w:p w14:paraId="392C914F" w14:textId="77777777" w:rsidR="0035134A" w:rsidRDefault="0035134A" w:rsidP="00BD785B">
      <w:pPr>
        <w:spacing w:after="0" w:line="240" w:lineRule="auto"/>
        <w:jc w:val="center"/>
        <w:rPr>
          <w:rFonts w:ascii="Times New Roman" w:hAnsi="Times New Roman"/>
          <w:bCs/>
          <w:szCs w:val="28"/>
          <w:lang w:val="pt-BR" w:eastAsia="es-ES"/>
        </w:rPr>
      </w:pPr>
    </w:p>
    <w:p w14:paraId="13EFADF0" w14:textId="30D77172" w:rsidR="0035134A" w:rsidRDefault="0035134A" w:rsidP="00BD785B">
      <w:pPr>
        <w:pStyle w:val="Heading1"/>
        <w:rPr>
          <w:lang w:val="pt-BR"/>
        </w:rPr>
      </w:pPr>
      <w:r>
        <w:rPr>
          <w:bCs w:val="0"/>
          <w:lang w:val="pt-BR"/>
        </w:rPr>
        <w:t>PROJETO DE RESOLUÇÃO</w:t>
      </w:r>
      <w:r>
        <w:rPr>
          <w:lang w:val="pt-BR"/>
        </w:rPr>
        <w:br/>
      </w:r>
      <w:r>
        <w:rPr>
          <w:lang w:val="pt-BR"/>
        </w:rPr>
        <w:br/>
      </w:r>
      <w:bookmarkEnd w:id="0"/>
      <w:r>
        <w:rPr>
          <w:lang w:val="pt-BR"/>
        </w:rPr>
        <w:t>APOIO E ACOMPANHAMENTO DO PROCESSO DE CÚPULAS DAS AMÉRICAS</w:t>
      </w:r>
    </w:p>
    <w:p w14:paraId="6CF08768" w14:textId="77777777" w:rsidR="0035134A" w:rsidRDefault="0035134A" w:rsidP="008E186A">
      <w:pPr>
        <w:spacing w:after="0" w:line="240" w:lineRule="auto"/>
        <w:jc w:val="both"/>
        <w:outlineLvl w:val="0"/>
        <w:rPr>
          <w:rFonts w:ascii="Times New Roman" w:eastAsia="Calibri" w:hAnsi="Times New Roman"/>
          <w:bCs/>
          <w:szCs w:val="28"/>
          <w:lang w:val="pt-BR" w:eastAsia="es-ES"/>
        </w:rPr>
      </w:pPr>
    </w:p>
    <w:p w14:paraId="62879BF6" w14:textId="7D4CF0E1" w:rsidR="0035134A" w:rsidRDefault="0035134A" w:rsidP="008E186A">
      <w:pPr>
        <w:spacing w:after="0" w:line="240" w:lineRule="auto"/>
        <w:jc w:val="center"/>
        <w:rPr>
          <w:rFonts w:ascii="Times New Roman" w:eastAsia="Calibri" w:hAnsi="Times New Roman"/>
          <w:bCs/>
          <w:szCs w:val="20"/>
          <w:lang w:val="pt-BR" w:eastAsia="es-ES"/>
        </w:rPr>
      </w:pPr>
      <w:r>
        <w:rPr>
          <w:rFonts w:ascii="Times New Roman" w:eastAsia="Calibri" w:hAnsi="Times New Roman"/>
          <w:bCs/>
          <w:szCs w:val="20"/>
          <w:lang w:val="pt-BR" w:eastAsia="es-ES"/>
        </w:rPr>
        <w:t>(</w:t>
      </w:r>
      <w:r w:rsidR="008E186A" w:rsidRPr="000750E3">
        <w:rPr>
          <w:rFonts w:ascii="Times New Roman" w:hAnsi="Times New Roman"/>
          <w:lang w:val="pt-BR"/>
        </w:rPr>
        <w:t xml:space="preserve">Acordado pelo Conselho Permanente em sua sessão virtual de </w:t>
      </w:r>
      <w:r w:rsidR="003C1F40">
        <w:rPr>
          <w:rFonts w:ascii="Times New Roman" w:hAnsi="Times New Roman"/>
          <w:lang w:val="pt-BR"/>
        </w:rPr>
        <w:t>3</w:t>
      </w:r>
      <w:r w:rsidR="008E186A" w:rsidRPr="000750E3">
        <w:rPr>
          <w:rFonts w:ascii="Times New Roman" w:hAnsi="Times New Roman"/>
          <w:lang w:val="pt-BR"/>
        </w:rPr>
        <w:t xml:space="preserve"> de novembro de 2021, </w:t>
      </w:r>
      <w:r w:rsidR="008E186A">
        <w:rPr>
          <w:rFonts w:ascii="Times New Roman" w:hAnsi="Times New Roman"/>
          <w:lang w:val="pt-BR"/>
        </w:rPr>
        <w:br/>
      </w:r>
      <w:r w:rsidR="008E186A" w:rsidRPr="000750E3">
        <w:rPr>
          <w:rFonts w:ascii="Times New Roman" w:hAnsi="Times New Roman"/>
          <w:lang w:val="pt-BR"/>
        </w:rPr>
        <w:t>e submetido à consideração do plenário da Assembleia Geral</w:t>
      </w:r>
      <w:r>
        <w:rPr>
          <w:rFonts w:ascii="Times New Roman" w:eastAsia="Calibri" w:hAnsi="Times New Roman"/>
          <w:bCs/>
          <w:szCs w:val="20"/>
          <w:lang w:val="pt-BR" w:eastAsia="es-ES"/>
        </w:rPr>
        <w:t>)</w:t>
      </w:r>
    </w:p>
    <w:p w14:paraId="243BC2C9" w14:textId="6167137D" w:rsidR="0035134A" w:rsidRDefault="0035134A" w:rsidP="008E186A">
      <w:pPr>
        <w:spacing w:after="0" w:line="240" w:lineRule="auto"/>
        <w:rPr>
          <w:rFonts w:ascii="Times New Roman" w:eastAsia="Calibri" w:hAnsi="Times New Roman"/>
          <w:lang w:val="pt-BR"/>
        </w:rPr>
      </w:pPr>
    </w:p>
    <w:p w14:paraId="4A638DC8" w14:textId="77777777" w:rsidR="008E186A" w:rsidRDefault="008E186A" w:rsidP="008E186A">
      <w:pPr>
        <w:spacing w:after="0" w:line="240" w:lineRule="auto"/>
        <w:rPr>
          <w:rFonts w:ascii="Times New Roman" w:eastAsia="Calibri" w:hAnsi="Times New Roman"/>
          <w:lang w:val="pt-BR"/>
        </w:rPr>
      </w:pPr>
    </w:p>
    <w:p w14:paraId="23AC6B71" w14:textId="7416F621" w:rsidR="0035134A" w:rsidRDefault="0035134A" w:rsidP="008E186A">
      <w:pPr>
        <w:spacing w:after="0" w:line="240" w:lineRule="auto"/>
        <w:ind w:firstLine="720"/>
        <w:jc w:val="both"/>
        <w:rPr>
          <w:rFonts w:ascii="Times New Roman" w:eastAsia="Calibri" w:hAnsi="Times New Roman"/>
          <w:lang w:val="pt-BR"/>
        </w:rPr>
      </w:pPr>
      <w:r>
        <w:rPr>
          <w:rFonts w:ascii="Times New Roman" w:eastAsia="Calibri" w:hAnsi="Times New Roman"/>
          <w:lang w:val="pt-BR"/>
        </w:rPr>
        <w:t>A ASSEMBLEIA GERAL,</w:t>
      </w:r>
    </w:p>
    <w:p w14:paraId="2FED52D0" w14:textId="77777777" w:rsidR="00D47917" w:rsidRDefault="00D47917" w:rsidP="008E186A">
      <w:pPr>
        <w:spacing w:after="0" w:line="240" w:lineRule="auto"/>
        <w:jc w:val="both"/>
        <w:rPr>
          <w:rFonts w:ascii="Times New Roman" w:hAnsi="Times New Roman"/>
          <w:lang w:val="pt-BR"/>
        </w:rPr>
      </w:pPr>
    </w:p>
    <w:p w14:paraId="28A2A066" w14:textId="45830F05" w:rsidR="0035134A" w:rsidRPr="00D47917" w:rsidRDefault="0035134A" w:rsidP="008E186A">
      <w:pPr>
        <w:spacing w:after="0" w:line="240" w:lineRule="auto"/>
        <w:ind w:firstLine="720"/>
        <w:jc w:val="both"/>
        <w:rPr>
          <w:rFonts w:ascii="Times New Roman" w:hAnsi="Times New Roman"/>
          <w:snapToGrid/>
          <w:sz w:val="24"/>
          <w:szCs w:val="24"/>
          <w:lang w:val="pt-BR" w:eastAsia="en-US"/>
        </w:rPr>
      </w:pPr>
      <w:r>
        <w:rPr>
          <w:rFonts w:ascii="Times New Roman" w:eastAsia="Calibri" w:hAnsi="Times New Roman"/>
          <w:lang w:val="pt-BR"/>
        </w:rPr>
        <w:t>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Panamá, 2015), e da Oitava Cúpula das Américas (Cidade de Lima, 2018)</w:t>
      </w:r>
      <w:r w:rsidR="00A705D3" w:rsidRPr="00D47917">
        <w:rPr>
          <w:rStyle w:val="FootnoteReference"/>
          <w:rFonts w:ascii="Times New Roman" w:eastAsia="Calibri" w:hAnsi="Times New Roman"/>
          <w:b/>
          <w:bCs/>
          <w:lang w:val="pt-BR" w:eastAsia="en-US"/>
        </w:rPr>
        <w:t xml:space="preserve"> </w:t>
      </w:r>
      <w:r w:rsidR="00A705D3" w:rsidRPr="008E186A">
        <w:rPr>
          <w:rStyle w:val="FootnoteReference"/>
          <w:rFonts w:ascii="Times New Roman" w:eastAsia="Calibri" w:hAnsi="Times New Roman"/>
          <w:u w:val="single"/>
          <w:lang w:eastAsia="en-US"/>
        </w:rPr>
        <w:footnoteReference w:id="2"/>
      </w:r>
      <w:r w:rsidR="00A705D3" w:rsidRPr="00D47917">
        <w:rPr>
          <w:rFonts w:ascii="Times New Roman" w:eastAsia="Calibri" w:hAnsi="Times New Roman"/>
          <w:b/>
          <w:bCs/>
          <w:vertAlign w:val="superscript"/>
          <w:lang w:val="pt-BR" w:eastAsia="en-US"/>
        </w:rPr>
        <w:t>/</w:t>
      </w:r>
      <w:r>
        <w:rPr>
          <w:rFonts w:ascii="Times New Roman" w:eastAsia="Calibri" w:hAnsi="Times New Roman"/>
          <w:lang w:val="pt-BR"/>
        </w:rPr>
        <w:t xml:space="preserve">; </w:t>
      </w:r>
    </w:p>
    <w:p w14:paraId="783F97CC" w14:textId="77777777" w:rsidR="00A705D3" w:rsidRDefault="00A705D3" w:rsidP="008E186A">
      <w:pPr>
        <w:spacing w:after="0" w:line="240" w:lineRule="auto"/>
        <w:jc w:val="both"/>
        <w:rPr>
          <w:rFonts w:ascii="Times New Roman" w:eastAsia="Calibri" w:hAnsi="Times New Roman"/>
          <w:lang w:val="pt-BR"/>
        </w:rPr>
      </w:pPr>
    </w:p>
    <w:p w14:paraId="01F03470" w14:textId="3E8ED519" w:rsidR="0035134A" w:rsidRDefault="0035134A" w:rsidP="008E186A">
      <w:pPr>
        <w:spacing w:after="0" w:line="240" w:lineRule="auto"/>
        <w:ind w:firstLine="720"/>
        <w:jc w:val="both"/>
        <w:rPr>
          <w:rFonts w:ascii="Times New Roman" w:eastAsia="Calibri" w:hAnsi="Times New Roman"/>
          <w:lang w:val="pt-BR"/>
        </w:rPr>
      </w:pPr>
      <w:r>
        <w:rPr>
          <w:rFonts w:ascii="Times New Roman" w:eastAsia="Calibri" w:hAnsi="Times New Roman"/>
          <w:lang w:val="pt-BR"/>
        </w:rPr>
        <w:t xml:space="preserve">TENDO PRESENTE que a Carta Democrática Interamericana é uma conquista-chave resultante do processo de Cúpulas das Américas, baseada nos compromissos assumidos pelos líderes na Cúpula das Américas de 2001, na cidade de Québec, e adotada por uma sessão extraordinária da Assembleia Geral realizada em Lima, Peru, em 11 de setembro de 2001, que celebra seu vigésimo aniversário este ano; </w:t>
      </w:r>
    </w:p>
    <w:p w14:paraId="0891EA44" w14:textId="77777777" w:rsidR="00D47917" w:rsidRDefault="00D47917" w:rsidP="008E186A">
      <w:pPr>
        <w:spacing w:after="0" w:line="240" w:lineRule="auto"/>
        <w:ind w:firstLine="720"/>
        <w:jc w:val="both"/>
        <w:rPr>
          <w:rFonts w:ascii="Times New Roman" w:hAnsi="Times New Roman"/>
          <w:lang w:val="pt-BR"/>
        </w:rPr>
      </w:pPr>
    </w:p>
    <w:p w14:paraId="771855D2" w14:textId="25CD2D4D" w:rsidR="0035134A" w:rsidRDefault="0035134A" w:rsidP="008E186A">
      <w:pPr>
        <w:spacing w:after="0" w:line="240" w:lineRule="auto"/>
        <w:ind w:firstLine="720"/>
        <w:jc w:val="both"/>
        <w:rPr>
          <w:rFonts w:ascii="Times New Roman" w:eastAsia="Calibri" w:hAnsi="Times New Roman"/>
          <w:lang w:val="pt-BR"/>
        </w:rPr>
      </w:pPr>
      <w:r>
        <w:rPr>
          <w:rFonts w:ascii="Times New Roman" w:eastAsia="Calibri" w:hAnsi="Times New Roman"/>
          <w:lang w:val="pt-BR"/>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4B4FB4DE" w14:textId="77777777" w:rsidR="00D47917" w:rsidRDefault="00D47917" w:rsidP="008E186A">
      <w:pPr>
        <w:spacing w:after="0" w:line="240" w:lineRule="auto"/>
        <w:jc w:val="both"/>
        <w:rPr>
          <w:rFonts w:ascii="Times New Roman" w:hAnsi="Times New Roman"/>
          <w:lang w:val="pt-BR"/>
        </w:rPr>
      </w:pPr>
    </w:p>
    <w:p w14:paraId="7BA14EC7" w14:textId="77777777" w:rsidR="0035134A" w:rsidRDefault="0035134A" w:rsidP="008E186A">
      <w:pPr>
        <w:spacing w:after="0" w:line="240" w:lineRule="auto"/>
        <w:ind w:firstLine="720"/>
        <w:jc w:val="both"/>
        <w:rPr>
          <w:rFonts w:ascii="Times New Roman" w:hAnsi="Times New Roman"/>
          <w:lang w:val="pt-BR"/>
        </w:rPr>
      </w:pPr>
      <w:r>
        <w:rPr>
          <w:rFonts w:ascii="Times New Roman" w:eastAsia="Calibri" w:hAnsi="Times New Roman"/>
          <w:lang w:val="pt-BR"/>
        </w:rPr>
        <w:t xml:space="preserve">DESTACANDO a importância de fazer um acompanhamento coordenado, oportuno e eficaz para os mandatos e iniciativas emanadas das Cúpulas das Américas e o relevante apoio técnico prestado pela OEA e pelo </w:t>
      </w:r>
      <w:r>
        <w:rPr>
          <w:rFonts w:ascii="Times New Roman" w:eastAsia="Calibri" w:hAnsi="Times New Roman"/>
          <w:bCs/>
          <w:lang w:val="pt-BR"/>
        </w:rPr>
        <w:t>Grupo de Trabalho Conjunto de Cúpulas</w:t>
      </w:r>
      <w:r>
        <w:rPr>
          <w:rFonts w:ascii="Times New Roman" w:eastAsia="Calibri" w:hAnsi="Times New Roman"/>
          <w:lang w:val="pt-BR"/>
        </w:rPr>
        <w:t>,</w:t>
      </w:r>
    </w:p>
    <w:p w14:paraId="1BDD83C7" w14:textId="77777777" w:rsidR="00D47917" w:rsidRDefault="00D47917" w:rsidP="008E186A">
      <w:pPr>
        <w:spacing w:after="0" w:line="240" w:lineRule="auto"/>
        <w:jc w:val="both"/>
        <w:rPr>
          <w:rFonts w:ascii="Times New Roman" w:eastAsia="Calibri" w:hAnsi="Times New Roman"/>
          <w:lang w:val="pt-BR"/>
        </w:rPr>
      </w:pPr>
    </w:p>
    <w:p w14:paraId="76581204" w14:textId="08B47BE5" w:rsidR="0035134A" w:rsidRDefault="0035134A" w:rsidP="008E186A">
      <w:pPr>
        <w:spacing w:after="0" w:line="240" w:lineRule="auto"/>
        <w:jc w:val="both"/>
        <w:rPr>
          <w:rFonts w:ascii="Times New Roman" w:eastAsia="Calibri" w:hAnsi="Times New Roman"/>
          <w:lang w:val="pt-BR"/>
        </w:rPr>
      </w:pPr>
      <w:r>
        <w:rPr>
          <w:rFonts w:ascii="Times New Roman" w:eastAsia="Calibri" w:hAnsi="Times New Roman"/>
          <w:lang w:val="pt-BR"/>
        </w:rPr>
        <w:t>RESOLVE:</w:t>
      </w:r>
    </w:p>
    <w:p w14:paraId="0F01BB50" w14:textId="77777777" w:rsidR="00874851" w:rsidRDefault="00874851" w:rsidP="008E186A">
      <w:pPr>
        <w:spacing w:after="0" w:line="240" w:lineRule="auto"/>
        <w:jc w:val="both"/>
        <w:rPr>
          <w:rFonts w:ascii="Times New Roman" w:hAnsi="Times New Roman"/>
          <w:lang w:val="pt-BR"/>
        </w:rPr>
      </w:pPr>
    </w:p>
    <w:p w14:paraId="2BB808AF" w14:textId="77777777" w:rsidR="0035134A" w:rsidRDefault="0035134A" w:rsidP="008E186A">
      <w:pPr>
        <w:spacing w:after="0" w:line="240" w:lineRule="auto"/>
        <w:ind w:firstLine="720"/>
        <w:jc w:val="both"/>
        <w:rPr>
          <w:rFonts w:ascii="Times New Roman" w:hAnsi="Times New Roman"/>
          <w:lang w:val="pt-BR"/>
        </w:rPr>
      </w:pPr>
      <w:r>
        <w:rPr>
          <w:rFonts w:ascii="Times New Roman" w:eastAsia="Calibri" w:hAnsi="Times New Roman"/>
          <w:lang w:val="pt-BR"/>
        </w:rPr>
        <w:t>1.</w:t>
      </w:r>
      <w:r>
        <w:rPr>
          <w:rFonts w:ascii="Times New Roman" w:eastAsia="Calibri" w:hAnsi="Times New Roman"/>
          <w:lang w:val="pt-BR"/>
        </w:rPr>
        <w:tab/>
        <w:t xml:space="preserve">Continuar implementando os compromissos estabelecidos na resolução </w:t>
      </w:r>
      <w:r>
        <w:rPr>
          <w:rFonts w:ascii="Times New Roman" w:hAnsi="Times New Roman"/>
          <w:lang w:val="pt-BR" w:eastAsia="en-US"/>
        </w:rPr>
        <w:t>AG/RES. 2948 (L-O/20)</w:t>
      </w:r>
      <w:r>
        <w:rPr>
          <w:rFonts w:ascii="Times New Roman" w:eastAsia="Calibri" w:hAnsi="Times New Roman"/>
          <w:lang w:val="pt-BR"/>
        </w:rPr>
        <w:t xml:space="preserve">, em apoio ao processo de Cúpulas das Américas, e solicitar à Secretaria-Geral que, por meio da Secretaria de Cúpulas, continue atuando como memória institucional e secretaria técnica desse processo, oferecendo assessoria </w:t>
      </w:r>
      <w:r>
        <w:rPr>
          <w:rFonts w:ascii="Times New Roman" w:eastAsia="Calibri" w:hAnsi="Times New Roman"/>
          <w:bCs/>
          <w:lang w:val="pt-BR"/>
        </w:rPr>
        <w:t>ao país-sede da Nona Cúpula das Américas e aos Estados membros, quando assim o solicitem, em todos os aspectos relacionados com o processo, e apoiando os preparativos e a coordenação técnica para a próxima Cúpula, a realizar-se nos Estados Unidos em meados de 2022, bem como as atividades relacionadas com as Cúpulas e associadas ao Vigésimo Aniversário da Adoção da Carta Democrática Interamericana</w:t>
      </w:r>
      <w:r>
        <w:rPr>
          <w:rFonts w:ascii="Times New Roman" w:eastAsia="Calibri" w:hAnsi="Times New Roman"/>
          <w:lang w:val="pt-BR"/>
        </w:rPr>
        <w:t>.</w:t>
      </w:r>
    </w:p>
    <w:p w14:paraId="4E31E456" w14:textId="77777777" w:rsidR="0035134A" w:rsidRDefault="0035134A" w:rsidP="008E186A">
      <w:pPr>
        <w:spacing w:after="0" w:line="240" w:lineRule="auto"/>
        <w:rPr>
          <w:rFonts w:ascii="Times New Roman" w:hAnsi="Times New Roman"/>
          <w:lang w:val="pt-BR"/>
        </w:rPr>
      </w:pPr>
    </w:p>
    <w:p w14:paraId="6B118B02" w14:textId="4641409F" w:rsidR="0035134A" w:rsidRDefault="0035134A" w:rsidP="008E186A">
      <w:pPr>
        <w:spacing w:after="0" w:line="240" w:lineRule="auto"/>
        <w:ind w:firstLine="720"/>
        <w:jc w:val="both"/>
        <w:rPr>
          <w:rFonts w:ascii="Times New Roman" w:eastAsia="Calibri" w:hAnsi="Times New Roman"/>
          <w:lang w:val="pt-BR"/>
        </w:rPr>
      </w:pPr>
      <w:r>
        <w:rPr>
          <w:rFonts w:ascii="Times New Roman" w:eastAsia="Calibri" w:hAnsi="Times New Roman"/>
          <w:lang w:val="pt-BR"/>
        </w:rPr>
        <w:t>2.</w:t>
      </w:r>
      <w:r>
        <w:rPr>
          <w:rFonts w:ascii="Times New Roman" w:eastAsia="Calibri" w:hAnsi="Times New Roman"/>
          <w:lang w:val="pt-BR"/>
        </w:rPr>
        <w:tab/>
        <w:t>Solicitar à Secretaria-Geral que, por intermédio da Secretaria de Cúpulas, continue:</w:t>
      </w:r>
    </w:p>
    <w:p w14:paraId="5058DCAB" w14:textId="77777777" w:rsidR="00D47917" w:rsidRDefault="00D47917" w:rsidP="008E186A">
      <w:pPr>
        <w:spacing w:after="0" w:line="240" w:lineRule="auto"/>
        <w:jc w:val="both"/>
        <w:rPr>
          <w:rFonts w:ascii="Times New Roman" w:eastAsia="Calibri" w:hAnsi="Times New Roman"/>
          <w:lang w:val="pt-BR"/>
        </w:rPr>
      </w:pPr>
    </w:p>
    <w:p w14:paraId="1B0ECEC7" w14:textId="061961DD" w:rsidR="0035134A" w:rsidRPr="00D47917" w:rsidRDefault="0035134A" w:rsidP="008E186A">
      <w:pPr>
        <w:pStyle w:val="ListParagraph"/>
        <w:numPr>
          <w:ilvl w:val="0"/>
          <w:numId w:val="34"/>
        </w:numPr>
        <w:spacing w:after="0" w:line="240" w:lineRule="auto"/>
        <w:ind w:firstLine="720"/>
        <w:jc w:val="both"/>
        <w:rPr>
          <w:rFonts w:ascii="Times New Roman" w:eastAsia="Calibri" w:hAnsi="Times New Roman"/>
          <w:lang w:val="pt-BR"/>
        </w:rPr>
      </w:pPr>
      <w:r w:rsidRPr="00D47917">
        <w:rPr>
          <w:rFonts w:ascii="Times New Roman" w:eastAsia="Calibri" w:hAnsi="Times New Roman"/>
          <w:lang w:val="pt-BR"/>
        </w:rPr>
        <w:t xml:space="preserve">apoiando o acompanhamento e a divulgação dos mandatos e iniciativas das Cúpulas, conforme seja pertinente, inclusive envolvendo os processos ministeriais; </w:t>
      </w:r>
    </w:p>
    <w:p w14:paraId="00CE5181" w14:textId="77777777" w:rsidR="00D47917" w:rsidRPr="00D47917" w:rsidRDefault="00D47917" w:rsidP="008E186A">
      <w:pPr>
        <w:spacing w:after="0" w:line="240" w:lineRule="auto"/>
        <w:ind w:left="720" w:firstLine="720"/>
        <w:jc w:val="both"/>
        <w:rPr>
          <w:rFonts w:ascii="Times New Roman" w:hAnsi="Times New Roman"/>
          <w:lang w:val="pt-BR"/>
        </w:rPr>
      </w:pPr>
    </w:p>
    <w:p w14:paraId="221F764C" w14:textId="0CBA92E6" w:rsidR="0035134A" w:rsidRPr="00D47917" w:rsidRDefault="0035134A" w:rsidP="008E186A">
      <w:pPr>
        <w:pStyle w:val="ListParagraph"/>
        <w:numPr>
          <w:ilvl w:val="0"/>
          <w:numId w:val="34"/>
        </w:numPr>
        <w:spacing w:after="0" w:line="240" w:lineRule="auto"/>
        <w:ind w:firstLine="720"/>
        <w:jc w:val="both"/>
        <w:rPr>
          <w:rFonts w:ascii="Times New Roman" w:eastAsia="Calibri" w:hAnsi="Times New Roman"/>
          <w:b/>
          <w:bCs/>
          <w:szCs w:val="24"/>
          <w:vertAlign w:val="superscript"/>
          <w:lang w:val="pt-BR" w:eastAsia="en-US"/>
        </w:rPr>
      </w:pPr>
      <w:r w:rsidRPr="00D47917">
        <w:rPr>
          <w:rFonts w:ascii="Times New Roman" w:eastAsia="Calibri" w:hAnsi="Times New Roman"/>
          <w:lang w:val="pt-BR"/>
        </w:rPr>
        <w:t>prestando apoio aos Estados membros para a implementação dos mandatos e iniciativas das Cúpulas e para a utilização de ferramentas e recursos para produção de relatórios, e prestando assessoria aos Estados membros, quando o solicitarem, em todos os aspectos relacionados com o processo de apoiar as atividades de acompanhamento da Oitava Cúpula, principalmente no que se refere à implementação do Compromisso de Lima, e os preparativos e o acompanhamento da Nona Cúpula, a realizar-se nos Estados Unidos no verão setentrional de 2022; e</w:t>
      </w:r>
      <w:r>
        <w:rPr>
          <w:rStyle w:val="FootnoteReference"/>
          <w:rFonts w:ascii="Times New Roman" w:eastAsia="Calibri" w:hAnsi="Times New Roman"/>
          <w:b/>
          <w:bCs/>
          <w:szCs w:val="24"/>
          <w:lang w:eastAsia="en-US"/>
        </w:rPr>
        <w:footnoteReference w:id="3"/>
      </w:r>
      <w:r w:rsidRPr="00D47917">
        <w:rPr>
          <w:rFonts w:ascii="Times New Roman" w:eastAsia="Calibri" w:hAnsi="Times New Roman"/>
          <w:b/>
          <w:bCs/>
          <w:szCs w:val="24"/>
          <w:vertAlign w:val="superscript"/>
          <w:lang w:val="pt-BR" w:eastAsia="en-US"/>
        </w:rPr>
        <w:t>/</w:t>
      </w:r>
    </w:p>
    <w:p w14:paraId="4ECC3FDB" w14:textId="77777777" w:rsidR="00D47917" w:rsidRPr="00D47917" w:rsidRDefault="00D47917" w:rsidP="008E186A">
      <w:pPr>
        <w:spacing w:after="0" w:line="240" w:lineRule="auto"/>
        <w:ind w:left="720" w:firstLine="720"/>
        <w:jc w:val="both"/>
        <w:rPr>
          <w:rFonts w:ascii="Times New Roman" w:hAnsi="Times New Roman"/>
          <w:lang w:val="pt-BR"/>
        </w:rPr>
      </w:pPr>
    </w:p>
    <w:p w14:paraId="2C09F875" w14:textId="0D77A614" w:rsidR="0035134A" w:rsidRPr="008E186A" w:rsidRDefault="0035134A" w:rsidP="008E186A">
      <w:pPr>
        <w:pStyle w:val="ListParagraph"/>
        <w:numPr>
          <w:ilvl w:val="0"/>
          <w:numId w:val="34"/>
        </w:numPr>
        <w:spacing w:after="0" w:line="240" w:lineRule="auto"/>
        <w:ind w:firstLine="720"/>
        <w:jc w:val="both"/>
        <w:rPr>
          <w:rFonts w:ascii="Times New Roman" w:eastAsia="Calibri" w:hAnsi="Times New Roman"/>
          <w:lang w:val="pt-BR"/>
        </w:rPr>
      </w:pPr>
      <w:r w:rsidRPr="008E186A">
        <w:rPr>
          <w:rFonts w:ascii="Times New Roman" w:eastAsia="Calibri" w:hAnsi="Times New Roman"/>
          <w:lang w:val="pt-BR"/>
        </w:rPr>
        <w:t xml:space="preserve">envidando esforços para promover e divulgar os mandatos e iniciativas entre os atores envolvidos, a fim de promover sua colaboração e participação no acompanhamento e implementação, por meio das plataformas de informação e comunicação disponíveis, como as redes sociais e a Comunidade Virtual de Cúpulas das Américas. </w:t>
      </w:r>
    </w:p>
    <w:p w14:paraId="679C5933" w14:textId="77777777" w:rsidR="00D47917" w:rsidRDefault="00D47917" w:rsidP="008E186A">
      <w:pPr>
        <w:spacing w:after="0" w:line="240" w:lineRule="auto"/>
        <w:jc w:val="both"/>
        <w:rPr>
          <w:rFonts w:ascii="Times New Roman" w:hAnsi="Times New Roman"/>
          <w:lang w:val="pt-BR"/>
        </w:rPr>
      </w:pPr>
    </w:p>
    <w:p w14:paraId="158D78D9" w14:textId="347A5D64" w:rsidR="0035134A" w:rsidRDefault="0035134A" w:rsidP="008E186A">
      <w:pPr>
        <w:spacing w:after="0" w:line="240" w:lineRule="auto"/>
        <w:ind w:firstLine="720"/>
        <w:jc w:val="both"/>
        <w:rPr>
          <w:rFonts w:ascii="Times New Roman" w:eastAsia="Calibri" w:hAnsi="Times New Roman"/>
          <w:lang w:val="pt-BR"/>
        </w:rPr>
      </w:pPr>
      <w:r>
        <w:rPr>
          <w:rFonts w:ascii="Times New Roman" w:eastAsia="Calibri" w:hAnsi="Times New Roman"/>
          <w:lang w:val="pt-BR"/>
        </w:rPr>
        <w:t>3.</w:t>
      </w:r>
      <w:r>
        <w:rPr>
          <w:rFonts w:ascii="Times New Roman" w:eastAsia="Calibri" w:hAnsi="Times New Roman"/>
          <w:lang w:val="pt-BR"/>
        </w:rPr>
        <w:tab/>
        <w:t xml:space="preserve">Encarregar a Secretaria-Geral, em sua condição de Presidente do Grupo de Trabalho Conjunto de Cúpulas (GTCC), de continuar coordenando e promovendo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(CISC) e o Grupo de Revisão da Implementação de Cúpulas (GRIC). </w:t>
      </w:r>
    </w:p>
    <w:p w14:paraId="555D914E" w14:textId="77777777" w:rsidR="00D47917" w:rsidRDefault="00D47917" w:rsidP="008E186A">
      <w:pPr>
        <w:spacing w:after="0" w:line="240" w:lineRule="auto"/>
        <w:jc w:val="both"/>
        <w:rPr>
          <w:rFonts w:ascii="Times New Roman" w:eastAsia="Calibri" w:hAnsi="Times New Roman"/>
          <w:lang w:val="pt-BR"/>
        </w:rPr>
      </w:pPr>
    </w:p>
    <w:p w14:paraId="6F61D639" w14:textId="092FAF53" w:rsidR="0035134A" w:rsidRDefault="0035134A" w:rsidP="008E186A">
      <w:pPr>
        <w:spacing w:after="0" w:line="240" w:lineRule="auto"/>
        <w:ind w:firstLine="720"/>
        <w:jc w:val="both"/>
        <w:rPr>
          <w:rFonts w:ascii="Times New Roman" w:eastAsia="Calibri" w:hAnsi="Times New Roman"/>
          <w:lang w:val="pt-BR"/>
        </w:rPr>
      </w:pPr>
      <w:r>
        <w:rPr>
          <w:rFonts w:ascii="Times New Roman" w:eastAsia="Calibri" w:hAnsi="Times New Roman"/>
          <w:lang w:val="pt-BR"/>
        </w:rPr>
        <w:t>4.</w:t>
      </w:r>
      <w:r>
        <w:rPr>
          <w:rFonts w:ascii="Times New Roman" w:eastAsia="Calibri" w:hAnsi="Times New Roman"/>
          <w:lang w:val="pt-BR"/>
        </w:rPr>
        <w:tab/>
      </w:r>
      <w:r>
        <w:rPr>
          <w:rFonts w:ascii="Times New Roman" w:eastAsia="Calibri" w:hAnsi="Times New Roman"/>
          <w:bCs/>
          <w:lang w:val="pt-BR"/>
        </w:rPr>
        <w:t>Instar os Estados membros, por intermédio do GRIC, a que apresentem relatórios periódicos sobre a implementação e o acompanhamento dos mandatos e iniciativas estabelecidos pelo processo de Cúpulas das Américas;</w:t>
      </w:r>
      <w:r>
        <w:rPr>
          <w:rFonts w:ascii="Times New Roman" w:eastAsia="Calibri" w:hAnsi="Times New Roman"/>
          <w:lang w:val="pt-BR"/>
        </w:rPr>
        <w:t xml:space="preserve"> e solicitar aos Estados e às organizações que fazem parte do GTCC e que ainda não tenham submetido suas informações ao Mecanismo de Acompanhamento e Implementação do Compromisso de Lima, que o façam</w:t>
      </w:r>
      <w:r w:rsidR="00A705D3">
        <w:rPr>
          <w:rStyle w:val="FootnoteReference"/>
          <w:rFonts w:ascii="Times New Roman" w:eastAsia="Calibri" w:hAnsi="Times New Roman"/>
          <w:b/>
          <w:bCs/>
          <w:lang w:eastAsia="en-US"/>
        </w:rPr>
        <w:footnoteReference w:id="4"/>
      </w:r>
      <w:r w:rsidR="00A705D3" w:rsidRPr="00D47917">
        <w:rPr>
          <w:rFonts w:ascii="Times New Roman" w:eastAsia="Calibri" w:hAnsi="Times New Roman"/>
          <w:b/>
          <w:bCs/>
          <w:vertAlign w:val="superscript"/>
          <w:lang w:val="pt-BR" w:eastAsia="en-US"/>
        </w:rPr>
        <w:t>/</w:t>
      </w:r>
      <w:r>
        <w:rPr>
          <w:rFonts w:ascii="Times New Roman" w:eastAsia="Calibri" w:hAnsi="Times New Roman"/>
          <w:lang w:val="pt-BR"/>
        </w:rPr>
        <w:t xml:space="preserve">. </w:t>
      </w:r>
    </w:p>
    <w:p w14:paraId="0565B6C8" w14:textId="77777777" w:rsidR="00A705D3" w:rsidRPr="00D47917" w:rsidRDefault="00A705D3" w:rsidP="008E186A">
      <w:pPr>
        <w:spacing w:after="0" w:line="240" w:lineRule="auto"/>
        <w:rPr>
          <w:rFonts w:ascii="Times New Roman" w:hAnsi="Times New Roman"/>
          <w:snapToGrid/>
          <w:sz w:val="24"/>
          <w:szCs w:val="24"/>
          <w:lang w:val="pt-BR" w:eastAsia="en-US"/>
        </w:rPr>
      </w:pPr>
    </w:p>
    <w:p w14:paraId="0E13036C" w14:textId="64D4E688" w:rsidR="00850076" w:rsidRDefault="0035134A" w:rsidP="008E186A">
      <w:pPr>
        <w:spacing w:after="0" w:line="240" w:lineRule="auto"/>
        <w:ind w:firstLine="720"/>
        <w:jc w:val="both"/>
        <w:rPr>
          <w:rFonts w:ascii="Times New Roman" w:eastAsia="Calibri" w:hAnsi="Times New Roman"/>
          <w:lang w:val="pt-BR"/>
        </w:rPr>
      </w:pPr>
      <w:r>
        <w:rPr>
          <w:rFonts w:ascii="Times New Roman" w:eastAsia="Calibri" w:hAnsi="Times New Roman"/>
          <w:lang w:val="pt-BR"/>
        </w:rPr>
        <w:lastRenderedPageBreak/>
        <w:t>5.</w:t>
      </w:r>
      <w:r>
        <w:rPr>
          <w:rFonts w:ascii="Times New Roman" w:eastAsia="Calibri" w:hAnsi="Times New Roman"/>
          <w:lang w:val="pt-BR"/>
        </w:rPr>
        <w:tab/>
        <w:t xml:space="preserve">Determinar que a execução das atividades previstas nesta resolução esteja sujeita à disponibilidade de recursos financeiros no orçamento-programa da Organização e de outros recursos; encarregar a Secretaria-Geral </w:t>
      </w:r>
      <w:r>
        <w:rPr>
          <w:rFonts w:ascii="Times New Roman" w:eastAsia="Calibri" w:hAnsi="Times New Roman"/>
          <w:bCs/>
          <w:lang w:val="pt-BR"/>
        </w:rPr>
        <w:t>de usar seus recursos conforme necessário e</w:t>
      </w:r>
      <w:r>
        <w:rPr>
          <w:rFonts w:ascii="Times New Roman" w:eastAsia="Calibri" w:hAnsi="Times New Roman"/>
          <w:lang w:val="pt-BR"/>
        </w:rPr>
        <w:t xml:space="preserve"> de gerenciar e mobilizar fundos voluntários e outros recursos de organismos não governamentais e de cooperação internacionais para a execução das atividades mencionadas nesta resolução; e instar os Estados membros a que contribuam para o financiamento dessas atividades.</w:t>
      </w:r>
    </w:p>
    <w:p w14:paraId="13E3045F" w14:textId="072B5A07" w:rsidR="008E186A" w:rsidRDefault="008E186A">
      <w:pPr>
        <w:spacing w:after="0" w:line="240" w:lineRule="auto"/>
        <w:rPr>
          <w:rFonts w:ascii="Times New Roman" w:eastAsia="Calibri" w:hAnsi="Times New Roman"/>
          <w:lang w:val="pt-BR"/>
        </w:rPr>
      </w:pPr>
      <w:r>
        <w:rPr>
          <w:rFonts w:ascii="Times New Roman" w:eastAsia="Calibri" w:hAnsi="Times New Roman"/>
          <w:lang w:val="pt-BR"/>
        </w:rPr>
        <w:br w:type="page"/>
      </w:r>
    </w:p>
    <w:p w14:paraId="252963C9" w14:textId="1E320BF6" w:rsidR="008E186A" w:rsidRPr="008E186A" w:rsidRDefault="008E186A" w:rsidP="008E186A">
      <w:pPr>
        <w:spacing w:after="0" w:line="240" w:lineRule="auto"/>
        <w:jc w:val="center"/>
        <w:rPr>
          <w:rFonts w:ascii="Times New Roman" w:hAnsi="Times New Roman"/>
          <w:sz w:val="20"/>
          <w:szCs w:val="20"/>
          <w:lang w:val="pt-BR"/>
        </w:rPr>
      </w:pPr>
      <w:r w:rsidRPr="008E186A">
        <w:rPr>
          <w:rFonts w:ascii="Times New Roman" w:hAnsi="Times New Roman"/>
          <w:sz w:val="20"/>
          <w:szCs w:val="20"/>
          <w:lang w:val="pt-BR"/>
        </w:rPr>
        <w:lastRenderedPageBreak/>
        <w:t>NOTAS DE RODAPÉ</w:t>
      </w:r>
    </w:p>
    <w:p w14:paraId="01019CA9" w14:textId="38D51926" w:rsidR="008E186A" w:rsidRDefault="008E186A" w:rsidP="008E186A">
      <w:pPr>
        <w:spacing w:after="0" w:line="240" w:lineRule="auto"/>
        <w:ind w:firstLine="720"/>
        <w:jc w:val="center"/>
        <w:rPr>
          <w:rFonts w:ascii="Times New Roman" w:hAnsi="Times New Roman"/>
          <w:lang w:val="pt-BR"/>
        </w:rPr>
      </w:pPr>
    </w:p>
    <w:p w14:paraId="48868B6D" w14:textId="62BA1400" w:rsidR="008E186A" w:rsidRPr="008E186A" w:rsidRDefault="008E186A" w:rsidP="008E186A">
      <w:pPr>
        <w:spacing w:after="0" w:line="240" w:lineRule="auto"/>
        <w:ind w:firstLine="720"/>
        <w:jc w:val="both"/>
        <w:rPr>
          <w:rFonts w:ascii="Times New Roman" w:hAnsi="Times New Roman"/>
          <w:snapToGrid/>
          <w:sz w:val="20"/>
          <w:szCs w:val="20"/>
          <w:lang w:val="pt-BR" w:eastAsia="en-US"/>
        </w:rPr>
      </w:pPr>
      <w:r>
        <w:rPr>
          <w:rFonts w:ascii="Times New Roman" w:hAnsi="Times New Roman"/>
          <w:sz w:val="20"/>
          <w:szCs w:val="20"/>
          <w:lang w:val="pt-BR"/>
        </w:rPr>
        <w:t>1</w:t>
      </w:r>
      <w:r w:rsidRPr="008E186A">
        <w:rPr>
          <w:rFonts w:ascii="Times New Roman" w:hAnsi="Times New Roman"/>
          <w:sz w:val="20"/>
          <w:szCs w:val="20"/>
          <w:lang w:val="pt-BR"/>
        </w:rPr>
        <w:t>.</w:t>
      </w:r>
      <w:r w:rsidRPr="008E186A">
        <w:rPr>
          <w:rFonts w:ascii="Times New Roman" w:hAnsi="Times New Roman"/>
          <w:sz w:val="20"/>
          <w:szCs w:val="20"/>
          <w:lang w:val="pt-BR"/>
        </w:rPr>
        <w:tab/>
        <w:t xml:space="preserve">...Colômbia, em 2012, já que no decorrer desses eventos, os Chefes de Estado e de Governo não puderam abordar nem aprovaram as declarações políticas que incluíam a vontade solidária dos países da América Latina e do Caribe para que a irmã República de Cuba participasse de forma incondicional e em plano de igualdade soberana nos referidos foros. Reafirmamos que não se pode realizar “Cúpula das Américas” sem a presença de Cuba. Os mandatos e as partes resolutivas dos eixos temáticos faziam parte das declarações políticas e, como estas não foram aprovadas, aqueles ficaram sem aprovação. Por essa razão, a Nicarágua não está de acordo em se fazer menção a esses documentos e mandatos que não foram aprovados. </w:t>
      </w:r>
    </w:p>
    <w:p w14:paraId="6C9FBE52" w14:textId="77777777" w:rsidR="008E186A" w:rsidRPr="008E186A" w:rsidRDefault="008E186A" w:rsidP="008E186A">
      <w:pPr>
        <w:spacing w:after="0" w:line="240" w:lineRule="auto"/>
        <w:ind w:firstLine="720"/>
        <w:jc w:val="both"/>
        <w:rPr>
          <w:rFonts w:ascii="Times New Roman" w:hAnsi="Times New Roman"/>
          <w:sz w:val="20"/>
          <w:szCs w:val="20"/>
          <w:lang w:val="pt-BR"/>
        </w:rPr>
      </w:pPr>
    </w:p>
    <w:p w14:paraId="62328E36" w14:textId="2A18DB85" w:rsidR="008E186A" w:rsidRPr="008E186A" w:rsidRDefault="008E186A" w:rsidP="008E186A">
      <w:pPr>
        <w:spacing w:after="0" w:line="240" w:lineRule="auto"/>
        <w:ind w:firstLine="720"/>
        <w:jc w:val="both"/>
        <w:rPr>
          <w:rFonts w:ascii="Times New Roman" w:eastAsia="Calibri" w:hAnsi="Times New Roman"/>
          <w:bCs/>
          <w:sz w:val="20"/>
          <w:szCs w:val="20"/>
          <w:lang w:val="pt-BR" w:eastAsia="es-ES"/>
        </w:rPr>
      </w:pPr>
      <w:r w:rsidRPr="008E186A">
        <w:rPr>
          <w:rFonts w:ascii="Times New Roman" w:hAnsi="Times New Roman"/>
          <w:sz w:val="20"/>
          <w:szCs w:val="20"/>
          <w:lang w:val="pt-BR"/>
        </w:rPr>
        <w:t>O Governo da República da Nicarágua traz ao conhecimento dos Chefes de Estado e de Governo presentes na Oitava Cúpula das Américas que a Nicarágua não aprova o Compromisso de Lima: “Governabilidade democrática frente à corrupção”, nem outros documentos, declarações, comunicados ou resoluções que emanem da referida Cúpula, por não ter participado da sua negociação</w:t>
      </w:r>
      <w:r w:rsidRPr="008E186A">
        <w:rPr>
          <w:rFonts w:ascii="Times New Roman" w:eastAsia="Calibri" w:hAnsi="Times New Roman"/>
          <w:bCs/>
          <w:sz w:val="20"/>
          <w:szCs w:val="20"/>
          <w:lang w:val="pt-BR" w:eastAsia="es-ES"/>
        </w:rPr>
        <w:t>.</w:t>
      </w:r>
    </w:p>
    <w:p w14:paraId="62EB95EC" w14:textId="33E35C60" w:rsidR="008E186A" w:rsidRPr="008E186A" w:rsidRDefault="008E186A" w:rsidP="008E186A">
      <w:pPr>
        <w:spacing w:after="0" w:line="240" w:lineRule="auto"/>
        <w:ind w:firstLine="720"/>
        <w:jc w:val="both"/>
        <w:rPr>
          <w:rFonts w:ascii="Times New Roman" w:eastAsia="Calibri" w:hAnsi="Times New Roman"/>
          <w:bCs/>
          <w:sz w:val="20"/>
          <w:szCs w:val="20"/>
          <w:lang w:val="pt-BR" w:eastAsia="es-ES"/>
        </w:rPr>
      </w:pPr>
    </w:p>
    <w:p w14:paraId="190C99C4" w14:textId="77777777" w:rsidR="00BD785B" w:rsidRDefault="008E186A" w:rsidP="008E186A">
      <w:pPr>
        <w:spacing w:after="0" w:line="240" w:lineRule="auto"/>
        <w:ind w:firstLine="720"/>
        <w:jc w:val="both"/>
        <w:rPr>
          <w:rFonts w:ascii="Times New Roman" w:hAnsi="Times New Roman"/>
          <w:sz w:val="20"/>
          <w:szCs w:val="20"/>
          <w:lang w:val="pt-BR"/>
        </w:rPr>
      </w:pPr>
      <w:r w:rsidRPr="008E186A">
        <w:rPr>
          <w:rFonts w:ascii="Times New Roman" w:eastAsia="Calibri" w:hAnsi="Times New Roman"/>
          <w:sz w:val="20"/>
          <w:szCs w:val="20"/>
          <w:lang w:val="pt-BR"/>
        </w:rPr>
        <w:t>2.</w:t>
      </w:r>
      <w:r w:rsidRPr="008E186A">
        <w:rPr>
          <w:rFonts w:ascii="Times New Roman" w:eastAsia="Calibri" w:hAnsi="Times New Roman"/>
          <w:sz w:val="20"/>
          <w:szCs w:val="20"/>
          <w:lang w:val="pt-BR"/>
        </w:rPr>
        <w:tab/>
      </w:r>
      <w:r>
        <w:rPr>
          <w:rFonts w:ascii="Times New Roman" w:eastAsia="Calibri" w:hAnsi="Times New Roman"/>
          <w:sz w:val="20"/>
          <w:szCs w:val="20"/>
          <w:lang w:val="pt-BR"/>
        </w:rPr>
        <w:t>...</w:t>
      </w:r>
      <w:r w:rsidRPr="008E186A">
        <w:rPr>
          <w:rFonts w:ascii="Times New Roman" w:hAnsi="Times New Roman"/>
          <w:sz w:val="20"/>
          <w:szCs w:val="20"/>
          <w:lang w:val="pt-BR"/>
        </w:rPr>
        <w:t>“Governabilidade democrática frente à corrupção”, nem outros documentos, declarações, comunicados ou resoluções que emanem da referida Cúpula, por não ter participado da sua negociação.</w:t>
      </w:r>
    </w:p>
    <w:p w14:paraId="583C4123" w14:textId="77777777" w:rsidR="00BD785B" w:rsidRDefault="00BD785B" w:rsidP="008E186A">
      <w:pPr>
        <w:spacing w:after="0" w:line="240" w:lineRule="auto"/>
        <w:ind w:firstLine="720"/>
        <w:jc w:val="both"/>
        <w:rPr>
          <w:rFonts w:ascii="Times New Roman" w:hAnsi="Times New Roman"/>
          <w:sz w:val="20"/>
          <w:szCs w:val="20"/>
          <w:lang w:val="pt-BR"/>
        </w:rPr>
      </w:pPr>
    </w:p>
    <w:p w14:paraId="345BA20C" w14:textId="54BC6F83" w:rsidR="008E186A" w:rsidRPr="008E186A" w:rsidRDefault="00BD785B" w:rsidP="008E186A">
      <w:pPr>
        <w:spacing w:after="0" w:line="240" w:lineRule="auto"/>
        <w:ind w:firstLine="720"/>
        <w:jc w:val="both"/>
        <w:rPr>
          <w:rFonts w:ascii="Times New Roman" w:eastAsia="Calibri" w:hAnsi="Times New Roman"/>
          <w:sz w:val="20"/>
          <w:szCs w:val="20"/>
          <w:lang w:val="pt-BR"/>
        </w:rPr>
      </w:pPr>
      <w:r>
        <w:rPr>
          <w:noProof/>
        </w:rPr>
        <w:drawing>
          <wp:anchor distT="0" distB="0" distL="114300" distR="114300" simplePos="0" relativeHeight="251664384" behindDoc="0" locked="0" layoutInCell="1" allowOverlap="1" wp14:anchorId="325FC46D" wp14:editId="3EF92B08">
            <wp:simplePos x="0" y="0"/>
            <wp:positionH relativeFrom="margin">
              <wp:align>right</wp:align>
            </wp:positionH>
            <wp:positionV relativeFrom="paragraph">
              <wp:posOffset>4502221</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F82F94">
        <w:rPr>
          <w:rFonts w:ascii="Times New Roman" w:eastAsia="Calibri" w:hAnsi="Times New Roman"/>
          <w:noProof/>
          <w:snapToGrid/>
          <w:sz w:val="20"/>
          <w:szCs w:val="20"/>
          <w:lang w:val="pt-BR"/>
        </w:rPr>
        <mc:AlternateContent>
          <mc:Choice Requires="wps">
            <w:drawing>
              <wp:anchor distT="0" distB="0" distL="114300" distR="114300" simplePos="0" relativeHeight="251663360" behindDoc="0" locked="1" layoutInCell="1" allowOverlap="1" wp14:anchorId="0B9C3BAB" wp14:editId="30B2FCFC">
                <wp:simplePos x="0" y="0"/>
                <wp:positionH relativeFrom="column">
                  <wp:posOffset>-147955</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E1A080" w14:textId="7711BC03" w:rsidR="00F82F94" w:rsidRPr="00F82F94" w:rsidRDefault="00F82F9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AG08384P02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3BAB" id="_x0000_t202" coordsize="21600,21600" o:spt="202" path="m,l,21600r21600,l21600,xe">
                <v:stroke joinstyle="miter"/>
                <v:path gradientshapeok="t" o:connecttype="rect"/>
              </v:shapetype>
              <v:shape id="Text Box 1" o:spid="_x0000_s1026" type="#_x0000_t202" style="position:absolute;left:0;text-align:left;margin-left:-11.65pt;margin-top:0;width:266.4pt;height:18pt;z-index:251663360;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" filled="f" stroked="f">
                <v:stroke joinstyle="round"/>
                <v:textbox>
                  <w:txbxContent>
                    <w:p w14:paraId="76E1A080" w14:textId="7711BC03" w:rsidR="00F82F94" w:rsidRPr="00F82F94" w:rsidRDefault="00F82F9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AG08384P02</w:t>
                      </w:r>
                      <w:r>
                        <w:rPr>
                          <w:rFonts w:ascii="Times New Roman" w:hAnsi="Times New Roman"/>
                          <w:sz w:val="18"/>
                        </w:rPr>
                        <w:fldChar w:fldCharType="end"/>
                      </w:r>
                    </w:p>
                  </w:txbxContent>
                </v:textbox>
                <w10:wrap anchory="margin"/>
                <w10:anchorlock/>
              </v:shape>
            </w:pict>
          </mc:Fallback>
        </mc:AlternateContent>
      </w:r>
    </w:p>
    <w:sectPr w:rsidR="008E186A" w:rsidRPr="008E186A" w:rsidSect="00574FE0">
      <w:headerReference w:type="even" r:id="rId15"/>
      <w:headerReference w:type="default" r:id="rId16"/>
      <w:type w:val="oddPage"/>
      <w:pgSz w:w="12240" w:h="15840" w:code="1"/>
      <w:pgMar w:top="2160" w:right="1570" w:bottom="129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38CC" w14:textId="77777777" w:rsidR="000F2B43" w:rsidRDefault="000F2B43">
      <w:pPr>
        <w:spacing w:after="0" w:line="240" w:lineRule="auto"/>
      </w:pPr>
      <w:r>
        <w:separator/>
      </w:r>
    </w:p>
  </w:endnote>
  <w:endnote w:type="continuationSeparator" w:id="0">
    <w:p w14:paraId="45662096" w14:textId="77777777" w:rsidR="000F2B43" w:rsidRDefault="000F2B43">
      <w:pPr>
        <w:spacing w:after="0" w:line="240" w:lineRule="auto"/>
      </w:pPr>
      <w:r>
        <w:continuationSeparator/>
      </w:r>
    </w:p>
  </w:endnote>
  <w:endnote w:type="continuationNotice" w:id="1">
    <w:p w14:paraId="79CB8050" w14:textId="77777777" w:rsidR="000F2B43" w:rsidRDefault="000F2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D1DC" w14:textId="77777777" w:rsidR="000F2B43" w:rsidRDefault="000F2B43">
      <w:pPr>
        <w:spacing w:after="0" w:line="240" w:lineRule="auto"/>
      </w:pPr>
      <w:r>
        <w:separator/>
      </w:r>
    </w:p>
  </w:footnote>
  <w:footnote w:type="continuationSeparator" w:id="0">
    <w:p w14:paraId="6F149107" w14:textId="77777777" w:rsidR="000F2B43" w:rsidRDefault="000F2B43">
      <w:pPr>
        <w:spacing w:after="0" w:line="240" w:lineRule="auto"/>
      </w:pPr>
      <w:r>
        <w:continuationSeparator/>
      </w:r>
    </w:p>
  </w:footnote>
  <w:footnote w:type="continuationNotice" w:id="1">
    <w:p w14:paraId="16E60CAD" w14:textId="77777777" w:rsidR="000F2B43" w:rsidRDefault="000F2B43">
      <w:pPr>
        <w:spacing w:after="0" w:line="240" w:lineRule="auto"/>
      </w:pPr>
    </w:p>
  </w:footnote>
  <w:footnote w:id="2">
    <w:p w14:paraId="088FB3A9" w14:textId="76389796" w:rsidR="008E186A" w:rsidRPr="008E186A" w:rsidRDefault="00A705D3" w:rsidP="008E186A">
      <w:pPr>
        <w:spacing w:after="0" w:line="240" w:lineRule="auto"/>
        <w:ind w:firstLine="720"/>
        <w:jc w:val="both"/>
        <w:rPr>
          <w:rFonts w:ascii="Times New Roman" w:hAnsi="Times New Roman"/>
          <w:sz w:val="20"/>
          <w:szCs w:val="20"/>
          <w:lang w:val="pt-BR"/>
        </w:rPr>
      </w:pPr>
      <w:r w:rsidRPr="008E186A">
        <w:rPr>
          <w:rStyle w:val="FootnoteReference"/>
          <w:rFonts w:ascii="Times New Roman" w:hAnsi="Times New Roman"/>
          <w:sz w:val="20"/>
          <w:szCs w:val="20"/>
          <w:vertAlign w:val="baseline"/>
        </w:rPr>
        <w:footnoteRef/>
      </w:r>
      <w:r w:rsidRPr="008E186A">
        <w:rPr>
          <w:rFonts w:ascii="Times New Roman" w:hAnsi="Times New Roman"/>
          <w:sz w:val="20"/>
          <w:szCs w:val="20"/>
          <w:lang w:val="pt-BR"/>
        </w:rPr>
        <w:t xml:space="preserve"> </w:t>
      </w:r>
      <w:r w:rsidR="00D47917" w:rsidRPr="008E186A">
        <w:rPr>
          <w:rFonts w:ascii="Times New Roman" w:hAnsi="Times New Roman"/>
          <w:sz w:val="20"/>
          <w:szCs w:val="20"/>
          <w:lang w:val="pt-BR"/>
        </w:rPr>
        <w:t>.</w:t>
      </w:r>
      <w:r w:rsidR="00D47917" w:rsidRPr="008E186A">
        <w:rPr>
          <w:rFonts w:ascii="Times New Roman" w:hAnsi="Times New Roman"/>
          <w:sz w:val="20"/>
          <w:szCs w:val="20"/>
          <w:lang w:val="pt-BR"/>
        </w:rPr>
        <w:tab/>
      </w:r>
      <w:r w:rsidRPr="008E186A">
        <w:rPr>
          <w:rFonts w:ascii="Times New Roman" w:hAnsi="Times New Roman"/>
          <w:sz w:val="20"/>
          <w:szCs w:val="20"/>
          <w:lang w:val="pt-BR"/>
        </w:rPr>
        <w:t>O Governo da Nicarágua fez constar sua reserva expressa à Declaração da Quinta Cúpula das Américas, realizada em Port of Spain, Trinidad e Tobago, em 2009, e à assim denominada Cúpula de Cartagena das Índias,</w:t>
      </w:r>
      <w:r w:rsidR="008E186A" w:rsidRPr="008E186A">
        <w:rPr>
          <w:rFonts w:ascii="Times New Roman" w:hAnsi="Times New Roman"/>
          <w:sz w:val="20"/>
          <w:szCs w:val="20"/>
          <w:lang w:val="pt-BR"/>
        </w:rPr>
        <w:t>...</w:t>
      </w:r>
      <w:r w:rsidRPr="008E186A">
        <w:rPr>
          <w:rFonts w:ascii="Times New Roman" w:hAnsi="Times New Roman"/>
          <w:sz w:val="20"/>
          <w:szCs w:val="20"/>
          <w:lang w:val="pt-BR"/>
        </w:rPr>
        <w:t xml:space="preserve"> </w:t>
      </w:r>
    </w:p>
    <w:p w14:paraId="0A234F86" w14:textId="7D696070" w:rsidR="00A705D3" w:rsidRPr="00D47917" w:rsidRDefault="00A705D3" w:rsidP="00D47917">
      <w:pPr>
        <w:pStyle w:val="FootnoteText"/>
        <w:tabs>
          <w:tab w:val="left" w:pos="360"/>
        </w:tabs>
        <w:spacing w:after="0" w:line="240" w:lineRule="auto"/>
        <w:ind w:left="360" w:hanging="360"/>
        <w:jc w:val="both"/>
        <w:rPr>
          <w:lang w:val="pt-BR"/>
        </w:rPr>
      </w:pPr>
    </w:p>
  </w:footnote>
  <w:footnote w:id="3">
    <w:p w14:paraId="5780A508" w14:textId="02B8B8D5" w:rsidR="0035134A" w:rsidRPr="008E186A" w:rsidRDefault="0035134A" w:rsidP="008E186A">
      <w:pPr>
        <w:pStyle w:val="FootnoteText"/>
        <w:spacing w:after="0" w:line="240" w:lineRule="auto"/>
        <w:ind w:firstLine="720"/>
        <w:jc w:val="both"/>
        <w:rPr>
          <w:rFonts w:ascii="Times New Roman" w:hAnsi="Times New Roman"/>
          <w:lang w:val="pt-BR"/>
        </w:rPr>
      </w:pPr>
      <w:r w:rsidRPr="008E186A">
        <w:rPr>
          <w:rStyle w:val="FootnoteReference"/>
          <w:rFonts w:ascii="Times New Roman" w:hAnsi="Times New Roman"/>
          <w:vertAlign w:val="baseline"/>
          <w:lang w:val="pt-BR"/>
        </w:rPr>
        <w:footnoteRef/>
      </w:r>
      <w:r w:rsidRPr="008E186A">
        <w:rPr>
          <w:rFonts w:ascii="Times New Roman" w:hAnsi="Times New Roman"/>
          <w:lang w:val="pt-BR"/>
        </w:rPr>
        <w:t xml:space="preserve"> .</w:t>
      </w:r>
      <w:r w:rsidRPr="00D47917">
        <w:rPr>
          <w:lang w:val="pt-BR"/>
        </w:rPr>
        <w:tab/>
      </w:r>
      <w:r w:rsidR="00A705D3" w:rsidRPr="008E186A">
        <w:rPr>
          <w:rFonts w:ascii="Times New Roman" w:hAnsi="Times New Roman"/>
          <w:lang w:val="pt-BR"/>
        </w:rPr>
        <w:t>O Governo da República da Nicarágua traz ao conhecimento dos Chefes de Estado e de Governo presentes na Oitava Cúpula das Américas que a Nicarágua não aprova o Compromisso de Lima:</w:t>
      </w:r>
      <w:r w:rsidR="008E186A">
        <w:rPr>
          <w:rFonts w:ascii="Times New Roman" w:hAnsi="Times New Roman"/>
          <w:lang w:val="pt-BR"/>
        </w:rPr>
        <w:t>...</w:t>
      </w:r>
      <w:r w:rsidR="00A705D3" w:rsidRPr="008E186A">
        <w:rPr>
          <w:rFonts w:ascii="Times New Roman" w:hAnsi="Times New Roman"/>
          <w:lang w:val="pt-BR"/>
        </w:rPr>
        <w:t xml:space="preserve"> </w:t>
      </w:r>
    </w:p>
  </w:footnote>
  <w:footnote w:id="4">
    <w:p w14:paraId="749D3197" w14:textId="4873747B" w:rsidR="00A705D3" w:rsidRPr="00D47917" w:rsidRDefault="00A705D3" w:rsidP="008E186A">
      <w:pPr>
        <w:pStyle w:val="FootnoteText"/>
        <w:spacing w:after="0" w:line="240" w:lineRule="auto"/>
        <w:ind w:firstLine="720"/>
        <w:jc w:val="both"/>
        <w:rPr>
          <w:lang w:val="pt-BR"/>
        </w:rPr>
      </w:pPr>
      <w:r w:rsidRPr="008E186A">
        <w:rPr>
          <w:rStyle w:val="FootnoteReference"/>
          <w:rFonts w:ascii="Times New Roman" w:hAnsi="Times New Roman"/>
          <w:vertAlign w:val="baseline"/>
        </w:rPr>
        <w:footnoteRef/>
      </w:r>
      <w:r w:rsidRPr="008E186A">
        <w:rPr>
          <w:rFonts w:ascii="Times New Roman" w:hAnsi="Times New Roman"/>
          <w:lang w:val="pt-BR"/>
        </w:rPr>
        <w:t xml:space="preserve"> </w:t>
      </w:r>
      <w:r w:rsidR="00D47917" w:rsidRPr="008E186A">
        <w:rPr>
          <w:rFonts w:ascii="Times New Roman" w:hAnsi="Times New Roman"/>
          <w:lang w:val="pt-BR"/>
        </w:rPr>
        <w:t>.</w:t>
      </w:r>
      <w:r w:rsidR="00D47917" w:rsidRPr="008E186A">
        <w:rPr>
          <w:rFonts w:ascii="Times New Roman" w:hAnsi="Times New Roman"/>
          <w:lang w:val="pt-BR"/>
        </w:rPr>
        <w:tab/>
      </w:r>
      <w:r w:rsidR="008E186A">
        <w:rPr>
          <w:rFonts w:ascii="Times New Roman" w:hAnsi="Times New Roman"/>
          <w:lang w:val="pt-BR"/>
        </w:rPr>
        <w:t>Ídem</w:t>
      </w:r>
      <w:r w:rsidRPr="00D47917">
        <w:rPr>
          <w:rFonts w:ascii="Times New Roman" w:eastAsia="Calibri" w:hAnsi="Times New Roman"/>
          <w:bCs/>
          <w:szCs w:val="28"/>
          <w:lang w:val="pt-BR"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0DE7480E" w:rsidR="00082C81" w:rsidRPr="00A9462A" w:rsidRDefault="00082C81" w:rsidP="00934567">
    <w:pPr>
      <w:pStyle w:val="Header"/>
      <w:spacing w:after="0" w:line="240" w:lineRule="auto"/>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4"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6CB2AD8"/>
    <w:multiLevelType w:val="hybridMultilevel"/>
    <w:tmpl w:val="F3AE20C4"/>
    <w:lvl w:ilvl="0" w:tplc="BCA21326">
      <w:start w:val="1"/>
      <w:numFmt w:val="lowerLetter"/>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8"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1"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2"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3"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4"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5"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7"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20"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1"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2"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4"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2464564"/>
    <w:multiLevelType w:val="hybridMultilevel"/>
    <w:tmpl w:val="74A209DC"/>
    <w:lvl w:ilvl="0" w:tplc="AAEA646E">
      <w:start w:val="1"/>
      <w:numFmt w:val="lowerLetter"/>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8"/>
  </w:num>
  <w:num w:numId="4">
    <w:abstractNumId w:val="6"/>
  </w:num>
  <w:num w:numId="5">
    <w:abstractNumId w:val="2"/>
  </w:num>
  <w:num w:numId="6">
    <w:abstractNumId w:val="15"/>
  </w:num>
  <w:num w:numId="7">
    <w:abstractNumId w:val="27"/>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8"/>
  </w:num>
  <w:num w:numId="11">
    <w:abstractNumId w:val="14"/>
  </w:num>
  <w:num w:numId="12">
    <w:abstractNumId w:val="13"/>
  </w:num>
  <w:num w:numId="13">
    <w:abstractNumId w:val="28"/>
  </w:num>
  <w:num w:numId="14">
    <w:abstractNumId w:val="12"/>
  </w:num>
  <w:num w:numId="15">
    <w:abstractNumId w:val="16"/>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20"/>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5"/>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404B"/>
    <w:rsid w:val="00021037"/>
    <w:rsid w:val="0002109A"/>
    <w:rsid w:val="000216B5"/>
    <w:rsid w:val="000239F6"/>
    <w:rsid w:val="00023B72"/>
    <w:rsid w:val="00023D37"/>
    <w:rsid w:val="00025611"/>
    <w:rsid w:val="00036552"/>
    <w:rsid w:val="00037AB7"/>
    <w:rsid w:val="000411F5"/>
    <w:rsid w:val="000448DF"/>
    <w:rsid w:val="00044F0F"/>
    <w:rsid w:val="000507CD"/>
    <w:rsid w:val="000510B0"/>
    <w:rsid w:val="0005360E"/>
    <w:rsid w:val="00054115"/>
    <w:rsid w:val="00055B64"/>
    <w:rsid w:val="000562C0"/>
    <w:rsid w:val="00057066"/>
    <w:rsid w:val="00060290"/>
    <w:rsid w:val="00065894"/>
    <w:rsid w:val="00065F66"/>
    <w:rsid w:val="00066936"/>
    <w:rsid w:val="00066A47"/>
    <w:rsid w:val="000715EF"/>
    <w:rsid w:val="00075A8D"/>
    <w:rsid w:val="000810C5"/>
    <w:rsid w:val="00081392"/>
    <w:rsid w:val="00082C81"/>
    <w:rsid w:val="00094624"/>
    <w:rsid w:val="00097EB1"/>
    <w:rsid w:val="000A313E"/>
    <w:rsid w:val="000A48D3"/>
    <w:rsid w:val="000B2B41"/>
    <w:rsid w:val="000B543C"/>
    <w:rsid w:val="000B5568"/>
    <w:rsid w:val="000C3FAB"/>
    <w:rsid w:val="000C6E4D"/>
    <w:rsid w:val="000D0FFF"/>
    <w:rsid w:val="000D10ED"/>
    <w:rsid w:val="000D207D"/>
    <w:rsid w:val="000D472C"/>
    <w:rsid w:val="000E1A55"/>
    <w:rsid w:val="000E2BB6"/>
    <w:rsid w:val="000E335B"/>
    <w:rsid w:val="000E795A"/>
    <w:rsid w:val="000F21BA"/>
    <w:rsid w:val="000F24C0"/>
    <w:rsid w:val="000F2B43"/>
    <w:rsid w:val="000F42B1"/>
    <w:rsid w:val="000F5D6E"/>
    <w:rsid w:val="00100CFD"/>
    <w:rsid w:val="00103AD1"/>
    <w:rsid w:val="001048BD"/>
    <w:rsid w:val="00110A82"/>
    <w:rsid w:val="00117114"/>
    <w:rsid w:val="00117E34"/>
    <w:rsid w:val="00124B47"/>
    <w:rsid w:val="00125C2B"/>
    <w:rsid w:val="00140F58"/>
    <w:rsid w:val="00147516"/>
    <w:rsid w:val="00152C74"/>
    <w:rsid w:val="0015484E"/>
    <w:rsid w:val="00160CF2"/>
    <w:rsid w:val="001662EE"/>
    <w:rsid w:val="00166F1F"/>
    <w:rsid w:val="001718C5"/>
    <w:rsid w:val="001756DC"/>
    <w:rsid w:val="001764D7"/>
    <w:rsid w:val="00177A79"/>
    <w:rsid w:val="0018141D"/>
    <w:rsid w:val="00181E14"/>
    <w:rsid w:val="0018350F"/>
    <w:rsid w:val="00183D34"/>
    <w:rsid w:val="00190DC8"/>
    <w:rsid w:val="001912B2"/>
    <w:rsid w:val="001914A2"/>
    <w:rsid w:val="001922BC"/>
    <w:rsid w:val="0019239E"/>
    <w:rsid w:val="001A01BF"/>
    <w:rsid w:val="001A055B"/>
    <w:rsid w:val="001B3048"/>
    <w:rsid w:val="001B3E02"/>
    <w:rsid w:val="001C2B49"/>
    <w:rsid w:val="001C564C"/>
    <w:rsid w:val="001C5A23"/>
    <w:rsid w:val="001C6856"/>
    <w:rsid w:val="001D03FD"/>
    <w:rsid w:val="001D3A21"/>
    <w:rsid w:val="001D4C45"/>
    <w:rsid w:val="001D5B2C"/>
    <w:rsid w:val="001E303F"/>
    <w:rsid w:val="001E51EB"/>
    <w:rsid w:val="001F0660"/>
    <w:rsid w:val="001F2CC3"/>
    <w:rsid w:val="001F3CD5"/>
    <w:rsid w:val="002059C9"/>
    <w:rsid w:val="00212AFF"/>
    <w:rsid w:val="00213249"/>
    <w:rsid w:val="00216EA1"/>
    <w:rsid w:val="00217A77"/>
    <w:rsid w:val="002231F7"/>
    <w:rsid w:val="00231CC5"/>
    <w:rsid w:val="002373BF"/>
    <w:rsid w:val="00237481"/>
    <w:rsid w:val="00237B39"/>
    <w:rsid w:val="00243308"/>
    <w:rsid w:val="0024355C"/>
    <w:rsid w:val="00245C3E"/>
    <w:rsid w:val="00256A9D"/>
    <w:rsid w:val="002612AD"/>
    <w:rsid w:val="00264183"/>
    <w:rsid w:val="002671C2"/>
    <w:rsid w:val="002709B9"/>
    <w:rsid w:val="0027339E"/>
    <w:rsid w:val="00276B87"/>
    <w:rsid w:val="002773C9"/>
    <w:rsid w:val="002774CE"/>
    <w:rsid w:val="00282E6C"/>
    <w:rsid w:val="002831CD"/>
    <w:rsid w:val="00283624"/>
    <w:rsid w:val="00287114"/>
    <w:rsid w:val="002948CB"/>
    <w:rsid w:val="00294FA6"/>
    <w:rsid w:val="002A0069"/>
    <w:rsid w:val="002A6892"/>
    <w:rsid w:val="002B3076"/>
    <w:rsid w:val="002C0B09"/>
    <w:rsid w:val="002C76FA"/>
    <w:rsid w:val="002D1348"/>
    <w:rsid w:val="002D196D"/>
    <w:rsid w:val="002D288C"/>
    <w:rsid w:val="002D64F4"/>
    <w:rsid w:val="002E16C6"/>
    <w:rsid w:val="002E3FE8"/>
    <w:rsid w:val="002E60F4"/>
    <w:rsid w:val="002E6AAD"/>
    <w:rsid w:val="002F0301"/>
    <w:rsid w:val="002F5D21"/>
    <w:rsid w:val="003000B0"/>
    <w:rsid w:val="00300207"/>
    <w:rsid w:val="00307407"/>
    <w:rsid w:val="00312245"/>
    <w:rsid w:val="00314C15"/>
    <w:rsid w:val="00316217"/>
    <w:rsid w:val="003250BF"/>
    <w:rsid w:val="00332B82"/>
    <w:rsid w:val="00343ACD"/>
    <w:rsid w:val="00344315"/>
    <w:rsid w:val="00344D13"/>
    <w:rsid w:val="00344E3F"/>
    <w:rsid w:val="00345D80"/>
    <w:rsid w:val="0034705D"/>
    <w:rsid w:val="0034767C"/>
    <w:rsid w:val="0035134A"/>
    <w:rsid w:val="00351F22"/>
    <w:rsid w:val="0035348D"/>
    <w:rsid w:val="00355116"/>
    <w:rsid w:val="00355933"/>
    <w:rsid w:val="00356B2D"/>
    <w:rsid w:val="003604BF"/>
    <w:rsid w:val="00360624"/>
    <w:rsid w:val="00360AAB"/>
    <w:rsid w:val="00367B0F"/>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2F"/>
    <w:rsid w:val="003975B6"/>
    <w:rsid w:val="003A0312"/>
    <w:rsid w:val="003A168B"/>
    <w:rsid w:val="003A20FD"/>
    <w:rsid w:val="003A444D"/>
    <w:rsid w:val="003A5FDC"/>
    <w:rsid w:val="003C0B9E"/>
    <w:rsid w:val="003C1F40"/>
    <w:rsid w:val="003C24E1"/>
    <w:rsid w:val="003C3816"/>
    <w:rsid w:val="003C48A2"/>
    <w:rsid w:val="003C4B67"/>
    <w:rsid w:val="003C5D55"/>
    <w:rsid w:val="003D1405"/>
    <w:rsid w:val="003D248C"/>
    <w:rsid w:val="003D6839"/>
    <w:rsid w:val="003E731A"/>
    <w:rsid w:val="003F1963"/>
    <w:rsid w:val="003F4BCA"/>
    <w:rsid w:val="004007D3"/>
    <w:rsid w:val="00402A38"/>
    <w:rsid w:val="00402C2B"/>
    <w:rsid w:val="00405DB2"/>
    <w:rsid w:val="00406D29"/>
    <w:rsid w:val="00407656"/>
    <w:rsid w:val="00407AE3"/>
    <w:rsid w:val="004105F5"/>
    <w:rsid w:val="00415E8F"/>
    <w:rsid w:val="0041779E"/>
    <w:rsid w:val="00420F57"/>
    <w:rsid w:val="004210F3"/>
    <w:rsid w:val="00422355"/>
    <w:rsid w:val="0042452B"/>
    <w:rsid w:val="00425ACA"/>
    <w:rsid w:val="004260F4"/>
    <w:rsid w:val="00426AD2"/>
    <w:rsid w:val="004322A4"/>
    <w:rsid w:val="00432477"/>
    <w:rsid w:val="00433A0B"/>
    <w:rsid w:val="00442DE2"/>
    <w:rsid w:val="004463EB"/>
    <w:rsid w:val="00452AB1"/>
    <w:rsid w:val="004540D5"/>
    <w:rsid w:val="00467468"/>
    <w:rsid w:val="004702CB"/>
    <w:rsid w:val="00471F38"/>
    <w:rsid w:val="00474F1D"/>
    <w:rsid w:val="00475ADA"/>
    <w:rsid w:val="004765EF"/>
    <w:rsid w:val="004768E7"/>
    <w:rsid w:val="00476C33"/>
    <w:rsid w:val="00476D32"/>
    <w:rsid w:val="0047717D"/>
    <w:rsid w:val="00481091"/>
    <w:rsid w:val="004824FA"/>
    <w:rsid w:val="0048432F"/>
    <w:rsid w:val="00490676"/>
    <w:rsid w:val="00490A8C"/>
    <w:rsid w:val="00493B3D"/>
    <w:rsid w:val="0049536B"/>
    <w:rsid w:val="004A69F9"/>
    <w:rsid w:val="004C34CD"/>
    <w:rsid w:val="004C47EB"/>
    <w:rsid w:val="004D1102"/>
    <w:rsid w:val="004D4A5E"/>
    <w:rsid w:val="004E7398"/>
    <w:rsid w:val="004F128B"/>
    <w:rsid w:val="004F699F"/>
    <w:rsid w:val="004F6B23"/>
    <w:rsid w:val="004F7105"/>
    <w:rsid w:val="00501801"/>
    <w:rsid w:val="00506228"/>
    <w:rsid w:val="00507941"/>
    <w:rsid w:val="00512991"/>
    <w:rsid w:val="00523766"/>
    <w:rsid w:val="00532357"/>
    <w:rsid w:val="00551696"/>
    <w:rsid w:val="00552FB8"/>
    <w:rsid w:val="005533EE"/>
    <w:rsid w:val="00555D09"/>
    <w:rsid w:val="00556330"/>
    <w:rsid w:val="00560387"/>
    <w:rsid w:val="00560673"/>
    <w:rsid w:val="005608D8"/>
    <w:rsid w:val="005610A9"/>
    <w:rsid w:val="00565C77"/>
    <w:rsid w:val="00574FE0"/>
    <w:rsid w:val="00583B1E"/>
    <w:rsid w:val="00585720"/>
    <w:rsid w:val="005900C3"/>
    <w:rsid w:val="00593AF0"/>
    <w:rsid w:val="005A0618"/>
    <w:rsid w:val="005A10FE"/>
    <w:rsid w:val="005A7C57"/>
    <w:rsid w:val="005C2FEB"/>
    <w:rsid w:val="005C7C5D"/>
    <w:rsid w:val="005D1437"/>
    <w:rsid w:val="005D1B79"/>
    <w:rsid w:val="005D3681"/>
    <w:rsid w:val="005D5CC8"/>
    <w:rsid w:val="005D7057"/>
    <w:rsid w:val="005D7A45"/>
    <w:rsid w:val="005D7F50"/>
    <w:rsid w:val="005E1580"/>
    <w:rsid w:val="005E24FA"/>
    <w:rsid w:val="005E3254"/>
    <w:rsid w:val="005E36AA"/>
    <w:rsid w:val="005E3D9D"/>
    <w:rsid w:val="005E4005"/>
    <w:rsid w:val="005E62F9"/>
    <w:rsid w:val="005F0E01"/>
    <w:rsid w:val="005F1C97"/>
    <w:rsid w:val="005F574A"/>
    <w:rsid w:val="005F7328"/>
    <w:rsid w:val="00602833"/>
    <w:rsid w:val="00613AC5"/>
    <w:rsid w:val="006220A2"/>
    <w:rsid w:val="0062270F"/>
    <w:rsid w:val="00624066"/>
    <w:rsid w:val="00624132"/>
    <w:rsid w:val="00625365"/>
    <w:rsid w:val="0063093E"/>
    <w:rsid w:val="00632421"/>
    <w:rsid w:val="00637924"/>
    <w:rsid w:val="00637CEC"/>
    <w:rsid w:val="00641554"/>
    <w:rsid w:val="006420CA"/>
    <w:rsid w:val="00642FEA"/>
    <w:rsid w:val="006440AB"/>
    <w:rsid w:val="00644CFD"/>
    <w:rsid w:val="006461C5"/>
    <w:rsid w:val="00646DD0"/>
    <w:rsid w:val="00652626"/>
    <w:rsid w:val="0065573C"/>
    <w:rsid w:val="00660D1B"/>
    <w:rsid w:val="00666B98"/>
    <w:rsid w:val="006675BB"/>
    <w:rsid w:val="00667672"/>
    <w:rsid w:val="00674740"/>
    <w:rsid w:val="00676154"/>
    <w:rsid w:val="00683455"/>
    <w:rsid w:val="00685B9B"/>
    <w:rsid w:val="00687D81"/>
    <w:rsid w:val="00690211"/>
    <w:rsid w:val="00693130"/>
    <w:rsid w:val="00694C0C"/>
    <w:rsid w:val="00697379"/>
    <w:rsid w:val="006A32CB"/>
    <w:rsid w:val="006A7EF4"/>
    <w:rsid w:val="006B0D94"/>
    <w:rsid w:val="006B58C6"/>
    <w:rsid w:val="006B7894"/>
    <w:rsid w:val="006C1ACF"/>
    <w:rsid w:val="006C2F9D"/>
    <w:rsid w:val="006C33C9"/>
    <w:rsid w:val="006C4A29"/>
    <w:rsid w:val="006C7CC8"/>
    <w:rsid w:val="006D1163"/>
    <w:rsid w:val="006D2D3C"/>
    <w:rsid w:val="006E011E"/>
    <w:rsid w:val="006E22C0"/>
    <w:rsid w:val="006E280F"/>
    <w:rsid w:val="006E3331"/>
    <w:rsid w:val="006F146E"/>
    <w:rsid w:val="006F5DAD"/>
    <w:rsid w:val="006F6575"/>
    <w:rsid w:val="00703520"/>
    <w:rsid w:val="0071256A"/>
    <w:rsid w:val="0072415C"/>
    <w:rsid w:val="007260E0"/>
    <w:rsid w:val="00733A20"/>
    <w:rsid w:val="00747856"/>
    <w:rsid w:val="00753474"/>
    <w:rsid w:val="007551FB"/>
    <w:rsid w:val="00757B98"/>
    <w:rsid w:val="00764620"/>
    <w:rsid w:val="00772320"/>
    <w:rsid w:val="00772CD7"/>
    <w:rsid w:val="0077330B"/>
    <w:rsid w:val="00774E73"/>
    <w:rsid w:val="00783791"/>
    <w:rsid w:val="00787196"/>
    <w:rsid w:val="007943F0"/>
    <w:rsid w:val="007956F5"/>
    <w:rsid w:val="00795832"/>
    <w:rsid w:val="00795EB1"/>
    <w:rsid w:val="007966F2"/>
    <w:rsid w:val="007A1F16"/>
    <w:rsid w:val="007B2247"/>
    <w:rsid w:val="007B288F"/>
    <w:rsid w:val="007B30DE"/>
    <w:rsid w:val="007B7B94"/>
    <w:rsid w:val="007C28D4"/>
    <w:rsid w:val="007C4015"/>
    <w:rsid w:val="007C4FCE"/>
    <w:rsid w:val="007C5F18"/>
    <w:rsid w:val="007C635A"/>
    <w:rsid w:val="007C723A"/>
    <w:rsid w:val="007D2751"/>
    <w:rsid w:val="007D6002"/>
    <w:rsid w:val="007D7697"/>
    <w:rsid w:val="007D769F"/>
    <w:rsid w:val="007E1F52"/>
    <w:rsid w:val="007E50E8"/>
    <w:rsid w:val="007E5D4F"/>
    <w:rsid w:val="007E6DC1"/>
    <w:rsid w:val="007E70A6"/>
    <w:rsid w:val="007F1D50"/>
    <w:rsid w:val="007F221F"/>
    <w:rsid w:val="007F2F14"/>
    <w:rsid w:val="0080158D"/>
    <w:rsid w:val="008028A8"/>
    <w:rsid w:val="00802C37"/>
    <w:rsid w:val="008050CC"/>
    <w:rsid w:val="00815D9B"/>
    <w:rsid w:val="008261A9"/>
    <w:rsid w:val="00830059"/>
    <w:rsid w:val="00831A15"/>
    <w:rsid w:val="00836E1F"/>
    <w:rsid w:val="008413CE"/>
    <w:rsid w:val="00842CDD"/>
    <w:rsid w:val="00844784"/>
    <w:rsid w:val="00844CF4"/>
    <w:rsid w:val="00845D85"/>
    <w:rsid w:val="00850076"/>
    <w:rsid w:val="00851144"/>
    <w:rsid w:val="008519EA"/>
    <w:rsid w:val="00851F92"/>
    <w:rsid w:val="00866308"/>
    <w:rsid w:val="0087013A"/>
    <w:rsid w:val="00870D69"/>
    <w:rsid w:val="00874851"/>
    <w:rsid w:val="00880849"/>
    <w:rsid w:val="00884D36"/>
    <w:rsid w:val="00890EDD"/>
    <w:rsid w:val="008A5EF1"/>
    <w:rsid w:val="008B1573"/>
    <w:rsid w:val="008B2408"/>
    <w:rsid w:val="008B2534"/>
    <w:rsid w:val="008B42B9"/>
    <w:rsid w:val="008B7DC9"/>
    <w:rsid w:val="008C2B1A"/>
    <w:rsid w:val="008C2F3C"/>
    <w:rsid w:val="008C3B04"/>
    <w:rsid w:val="008C5934"/>
    <w:rsid w:val="008C612B"/>
    <w:rsid w:val="008C7769"/>
    <w:rsid w:val="008D1406"/>
    <w:rsid w:val="008D511F"/>
    <w:rsid w:val="008E0F31"/>
    <w:rsid w:val="008E186A"/>
    <w:rsid w:val="008E7290"/>
    <w:rsid w:val="008F568A"/>
    <w:rsid w:val="009023E8"/>
    <w:rsid w:val="009038D9"/>
    <w:rsid w:val="00906547"/>
    <w:rsid w:val="00913F30"/>
    <w:rsid w:val="009148BB"/>
    <w:rsid w:val="0091535F"/>
    <w:rsid w:val="009165F9"/>
    <w:rsid w:val="00917FB0"/>
    <w:rsid w:val="00920535"/>
    <w:rsid w:val="00924858"/>
    <w:rsid w:val="009249E8"/>
    <w:rsid w:val="00927AA7"/>
    <w:rsid w:val="00930618"/>
    <w:rsid w:val="0093131A"/>
    <w:rsid w:val="00932917"/>
    <w:rsid w:val="00934567"/>
    <w:rsid w:val="00936AD4"/>
    <w:rsid w:val="00945F48"/>
    <w:rsid w:val="0095141B"/>
    <w:rsid w:val="0095296E"/>
    <w:rsid w:val="00955F16"/>
    <w:rsid w:val="00957A3A"/>
    <w:rsid w:val="00957E1C"/>
    <w:rsid w:val="00965908"/>
    <w:rsid w:val="0097485D"/>
    <w:rsid w:val="0097563D"/>
    <w:rsid w:val="00975A73"/>
    <w:rsid w:val="009806DA"/>
    <w:rsid w:val="00983C94"/>
    <w:rsid w:val="0098435F"/>
    <w:rsid w:val="009903AE"/>
    <w:rsid w:val="009905EF"/>
    <w:rsid w:val="009917AD"/>
    <w:rsid w:val="0099484A"/>
    <w:rsid w:val="009954A2"/>
    <w:rsid w:val="009A04DD"/>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0B02"/>
    <w:rsid w:val="00A244E7"/>
    <w:rsid w:val="00A24622"/>
    <w:rsid w:val="00A24EAF"/>
    <w:rsid w:val="00A300E1"/>
    <w:rsid w:val="00A328C1"/>
    <w:rsid w:val="00A364A9"/>
    <w:rsid w:val="00A40A7A"/>
    <w:rsid w:val="00A41ADB"/>
    <w:rsid w:val="00A42ADB"/>
    <w:rsid w:val="00A44BE4"/>
    <w:rsid w:val="00A4646C"/>
    <w:rsid w:val="00A52642"/>
    <w:rsid w:val="00A56513"/>
    <w:rsid w:val="00A572B6"/>
    <w:rsid w:val="00A5739F"/>
    <w:rsid w:val="00A64757"/>
    <w:rsid w:val="00A64E57"/>
    <w:rsid w:val="00A705D3"/>
    <w:rsid w:val="00A8216A"/>
    <w:rsid w:val="00A859A5"/>
    <w:rsid w:val="00A85CF3"/>
    <w:rsid w:val="00A91472"/>
    <w:rsid w:val="00A929AB"/>
    <w:rsid w:val="00A937FA"/>
    <w:rsid w:val="00A9462A"/>
    <w:rsid w:val="00AA0310"/>
    <w:rsid w:val="00AA1B61"/>
    <w:rsid w:val="00AA2363"/>
    <w:rsid w:val="00AA5A79"/>
    <w:rsid w:val="00AA67B4"/>
    <w:rsid w:val="00AB63B0"/>
    <w:rsid w:val="00AB7ED1"/>
    <w:rsid w:val="00AC01AE"/>
    <w:rsid w:val="00AC133E"/>
    <w:rsid w:val="00AC6625"/>
    <w:rsid w:val="00AC6DA8"/>
    <w:rsid w:val="00AC7004"/>
    <w:rsid w:val="00AD2B3B"/>
    <w:rsid w:val="00AD2CE0"/>
    <w:rsid w:val="00AE0676"/>
    <w:rsid w:val="00AE1E46"/>
    <w:rsid w:val="00AE537C"/>
    <w:rsid w:val="00AE57B8"/>
    <w:rsid w:val="00AE69B2"/>
    <w:rsid w:val="00AE6BD2"/>
    <w:rsid w:val="00AF339E"/>
    <w:rsid w:val="00AF34DA"/>
    <w:rsid w:val="00AF3D72"/>
    <w:rsid w:val="00AF5032"/>
    <w:rsid w:val="00B0184D"/>
    <w:rsid w:val="00B0411D"/>
    <w:rsid w:val="00B07D6A"/>
    <w:rsid w:val="00B213AC"/>
    <w:rsid w:val="00B23653"/>
    <w:rsid w:val="00B26E71"/>
    <w:rsid w:val="00B3229A"/>
    <w:rsid w:val="00B34811"/>
    <w:rsid w:val="00B3725A"/>
    <w:rsid w:val="00B6061C"/>
    <w:rsid w:val="00B618A3"/>
    <w:rsid w:val="00B8004D"/>
    <w:rsid w:val="00B801EC"/>
    <w:rsid w:val="00B80F99"/>
    <w:rsid w:val="00B81103"/>
    <w:rsid w:val="00B84DC4"/>
    <w:rsid w:val="00B93F45"/>
    <w:rsid w:val="00B96731"/>
    <w:rsid w:val="00B97B85"/>
    <w:rsid w:val="00BA0BD4"/>
    <w:rsid w:val="00BA0E7F"/>
    <w:rsid w:val="00BB358E"/>
    <w:rsid w:val="00BB5B48"/>
    <w:rsid w:val="00BB7BF3"/>
    <w:rsid w:val="00BC04B3"/>
    <w:rsid w:val="00BC6107"/>
    <w:rsid w:val="00BC6E60"/>
    <w:rsid w:val="00BD19C7"/>
    <w:rsid w:val="00BD43DB"/>
    <w:rsid w:val="00BD619C"/>
    <w:rsid w:val="00BD68BB"/>
    <w:rsid w:val="00BD785B"/>
    <w:rsid w:val="00BE25AF"/>
    <w:rsid w:val="00BF2910"/>
    <w:rsid w:val="00BF6E1F"/>
    <w:rsid w:val="00BF7183"/>
    <w:rsid w:val="00C02D07"/>
    <w:rsid w:val="00C075FD"/>
    <w:rsid w:val="00C10926"/>
    <w:rsid w:val="00C16BAE"/>
    <w:rsid w:val="00C23CAC"/>
    <w:rsid w:val="00C24CDF"/>
    <w:rsid w:val="00C30359"/>
    <w:rsid w:val="00C34D5E"/>
    <w:rsid w:val="00C42F01"/>
    <w:rsid w:val="00C470D5"/>
    <w:rsid w:val="00C5006C"/>
    <w:rsid w:val="00C51D47"/>
    <w:rsid w:val="00C61373"/>
    <w:rsid w:val="00C61CB5"/>
    <w:rsid w:val="00C640DC"/>
    <w:rsid w:val="00C67294"/>
    <w:rsid w:val="00C72B53"/>
    <w:rsid w:val="00C73AE5"/>
    <w:rsid w:val="00C76FC6"/>
    <w:rsid w:val="00C81ADE"/>
    <w:rsid w:val="00C81C15"/>
    <w:rsid w:val="00C863EA"/>
    <w:rsid w:val="00C8731D"/>
    <w:rsid w:val="00C9091A"/>
    <w:rsid w:val="00C926FF"/>
    <w:rsid w:val="00C9787C"/>
    <w:rsid w:val="00C979C3"/>
    <w:rsid w:val="00CA58DA"/>
    <w:rsid w:val="00CB6E19"/>
    <w:rsid w:val="00CC2465"/>
    <w:rsid w:val="00CC2ABF"/>
    <w:rsid w:val="00CC5C4A"/>
    <w:rsid w:val="00CC64D3"/>
    <w:rsid w:val="00CD059B"/>
    <w:rsid w:val="00CD1845"/>
    <w:rsid w:val="00CD4514"/>
    <w:rsid w:val="00CE176F"/>
    <w:rsid w:val="00CE3FD9"/>
    <w:rsid w:val="00CF0167"/>
    <w:rsid w:val="00CF0986"/>
    <w:rsid w:val="00CF70DA"/>
    <w:rsid w:val="00D006B5"/>
    <w:rsid w:val="00D015BE"/>
    <w:rsid w:val="00D077E7"/>
    <w:rsid w:val="00D07979"/>
    <w:rsid w:val="00D12926"/>
    <w:rsid w:val="00D1580A"/>
    <w:rsid w:val="00D17060"/>
    <w:rsid w:val="00D20490"/>
    <w:rsid w:val="00D20C7D"/>
    <w:rsid w:val="00D228A7"/>
    <w:rsid w:val="00D256FE"/>
    <w:rsid w:val="00D27662"/>
    <w:rsid w:val="00D30F98"/>
    <w:rsid w:val="00D330C0"/>
    <w:rsid w:val="00D361A9"/>
    <w:rsid w:val="00D4390B"/>
    <w:rsid w:val="00D43E40"/>
    <w:rsid w:val="00D473AC"/>
    <w:rsid w:val="00D47917"/>
    <w:rsid w:val="00D51773"/>
    <w:rsid w:val="00D53CB4"/>
    <w:rsid w:val="00D5641E"/>
    <w:rsid w:val="00D57476"/>
    <w:rsid w:val="00D60A9C"/>
    <w:rsid w:val="00D650EF"/>
    <w:rsid w:val="00D83DC7"/>
    <w:rsid w:val="00D925CA"/>
    <w:rsid w:val="00D92F33"/>
    <w:rsid w:val="00D93635"/>
    <w:rsid w:val="00D95F75"/>
    <w:rsid w:val="00DA29BB"/>
    <w:rsid w:val="00DA4E3F"/>
    <w:rsid w:val="00DA6959"/>
    <w:rsid w:val="00DB006E"/>
    <w:rsid w:val="00DB2803"/>
    <w:rsid w:val="00DB4D45"/>
    <w:rsid w:val="00DB5D02"/>
    <w:rsid w:val="00DB686F"/>
    <w:rsid w:val="00DC1E65"/>
    <w:rsid w:val="00DC486B"/>
    <w:rsid w:val="00DC5F88"/>
    <w:rsid w:val="00DD008E"/>
    <w:rsid w:val="00DD0CED"/>
    <w:rsid w:val="00DD3F00"/>
    <w:rsid w:val="00DD4340"/>
    <w:rsid w:val="00DD733A"/>
    <w:rsid w:val="00DE3809"/>
    <w:rsid w:val="00DE43C5"/>
    <w:rsid w:val="00DE4488"/>
    <w:rsid w:val="00DE462B"/>
    <w:rsid w:val="00DE4D98"/>
    <w:rsid w:val="00DE70CD"/>
    <w:rsid w:val="00DF1A11"/>
    <w:rsid w:val="00DF2DBF"/>
    <w:rsid w:val="00DF398E"/>
    <w:rsid w:val="00E03EE0"/>
    <w:rsid w:val="00E04752"/>
    <w:rsid w:val="00E105F5"/>
    <w:rsid w:val="00E1653B"/>
    <w:rsid w:val="00E200BE"/>
    <w:rsid w:val="00E205AF"/>
    <w:rsid w:val="00E22685"/>
    <w:rsid w:val="00E2385C"/>
    <w:rsid w:val="00E267A8"/>
    <w:rsid w:val="00E275D2"/>
    <w:rsid w:val="00E4270C"/>
    <w:rsid w:val="00E4718C"/>
    <w:rsid w:val="00E508A9"/>
    <w:rsid w:val="00E547C9"/>
    <w:rsid w:val="00E54BBB"/>
    <w:rsid w:val="00E55ED3"/>
    <w:rsid w:val="00E605DD"/>
    <w:rsid w:val="00E61FB3"/>
    <w:rsid w:val="00E645CD"/>
    <w:rsid w:val="00E67705"/>
    <w:rsid w:val="00E70F60"/>
    <w:rsid w:val="00E712E3"/>
    <w:rsid w:val="00E7691E"/>
    <w:rsid w:val="00E77C0E"/>
    <w:rsid w:val="00E839DE"/>
    <w:rsid w:val="00E8583E"/>
    <w:rsid w:val="00E86571"/>
    <w:rsid w:val="00E90F7A"/>
    <w:rsid w:val="00E913EC"/>
    <w:rsid w:val="00E95BFB"/>
    <w:rsid w:val="00EB1F67"/>
    <w:rsid w:val="00EB7DA3"/>
    <w:rsid w:val="00EC073E"/>
    <w:rsid w:val="00EC2A77"/>
    <w:rsid w:val="00ED02CD"/>
    <w:rsid w:val="00ED041E"/>
    <w:rsid w:val="00ED1645"/>
    <w:rsid w:val="00ED2D0A"/>
    <w:rsid w:val="00ED3F34"/>
    <w:rsid w:val="00ED41DC"/>
    <w:rsid w:val="00EE37EE"/>
    <w:rsid w:val="00EE5A02"/>
    <w:rsid w:val="00EE5B2C"/>
    <w:rsid w:val="00EF2957"/>
    <w:rsid w:val="00F04138"/>
    <w:rsid w:val="00F06F1E"/>
    <w:rsid w:val="00F07EED"/>
    <w:rsid w:val="00F107D8"/>
    <w:rsid w:val="00F10E49"/>
    <w:rsid w:val="00F11CFF"/>
    <w:rsid w:val="00F213E5"/>
    <w:rsid w:val="00F2353B"/>
    <w:rsid w:val="00F23611"/>
    <w:rsid w:val="00F24EB7"/>
    <w:rsid w:val="00F257BA"/>
    <w:rsid w:val="00F267EB"/>
    <w:rsid w:val="00F2765D"/>
    <w:rsid w:val="00F33029"/>
    <w:rsid w:val="00F3315B"/>
    <w:rsid w:val="00F33615"/>
    <w:rsid w:val="00F36980"/>
    <w:rsid w:val="00F444D9"/>
    <w:rsid w:val="00F46AF8"/>
    <w:rsid w:val="00F53EEB"/>
    <w:rsid w:val="00F67181"/>
    <w:rsid w:val="00F67424"/>
    <w:rsid w:val="00F75469"/>
    <w:rsid w:val="00F77726"/>
    <w:rsid w:val="00F82F94"/>
    <w:rsid w:val="00F85851"/>
    <w:rsid w:val="00F87411"/>
    <w:rsid w:val="00F92990"/>
    <w:rsid w:val="00F96B21"/>
    <w:rsid w:val="00F97DB7"/>
    <w:rsid w:val="00FA719A"/>
    <w:rsid w:val="00FB0DD2"/>
    <w:rsid w:val="00FB4013"/>
    <w:rsid w:val="00FB6359"/>
    <w:rsid w:val="00FB67FE"/>
    <w:rsid w:val="00FB6D84"/>
    <w:rsid w:val="00FC69FE"/>
    <w:rsid w:val="00FD0805"/>
    <w:rsid w:val="00FE1548"/>
    <w:rsid w:val="00FE2A7C"/>
    <w:rsid w:val="00FE48FF"/>
    <w:rsid w:val="00FF18C2"/>
    <w:rsid w:val="00FF45E5"/>
    <w:rsid w:val="00FF50ED"/>
    <w:rsid w:val="00FF6629"/>
    <w:rsid w:val="035CBCE8"/>
    <w:rsid w:val="14C4964D"/>
    <w:rsid w:val="18D31376"/>
    <w:rsid w:val="2802C1BD"/>
    <w:rsid w:val="29681907"/>
    <w:rsid w:val="2B15C138"/>
    <w:rsid w:val="2F8BBB31"/>
    <w:rsid w:val="3037D805"/>
    <w:rsid w:val="30799C67"/>
    <w:rsid w:val="3227D361"/>
    <w:rsid w:val="326B6879"/>
    <w:rsid w:val="36682D1D"/>
    <w:rsid w:val="392A27A2"/>
    <w:rsid w:val="3E5F6A5B"/>
    <w:rsid w:val="3F1D703D"/>
    <w:rsid w:val="41225ACC"/>
    <w:rsid w:val="5595AA95"/>
    <w:rsid w:val="589ECA95"/>
    <w:rsid w:val="681ACA00"/>
    <w:rsid w:val="6BD2922A"/>
    <w:rsid w:val="71359F79"/>
    <w:rsid w:val="75EEBE1E"/>
    <w:rsid w:val="7869306B"/>
    <w:rsid w:val="79950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paragraph" w:styleId="Heading1">
    <w:name w:val="heading 1"/>
    <w:aliases w:val="Heading 1 Char Char,Heading 1 Char1,Heading 1 Char1 Car"/>
    <w:basedOn w:val="Normal"/>
    <w:next w:val="Normal"/>
    <w:link w:val="Heading1Char"/>
    <w:qFormat/>
    <w:rsid w:val="0035134A"/>
    <w:pPr>
      <w:spacing w:after="0" w:line="240" w:lineRule="auto"/>
      <w:jc w:val="center"/>
      <w:outlineLvl w:val="0"/>
    </w:pPr>
    <w:rPr>
      <w:rFonts w:ascii="Times New Roman" w:hAnsi="Times New Roman"/>
      <w:bCs/>
      <w:snapToGrid/>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link w:val="FootnoteTextChar"/>
    <w:semiHidden/>
    <w:rsid w:val="00037AB7"/>
    <w:rPr>
      <w:sz w:val="20"/>
      <w:szCs w:val="20"/>
    </w:rPr>
  </w:style>
  <w:style w:type="character" w:styleId="FootnoteReference">
    <w:name w:val="footnote reference"/>
    <w:uiPriority w:val="99"/>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n-U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n-US" w:eastAsia="pt-BR" w:bidi="ar-SA"/>
    </w:rPr>
  </w:style>
  <w:style w:type="character" w:customStyle="1" w:styleId="CharChar4">
    <w:name w:val="Char Char4"/>
    <w:rsid w:val="009E3386"/>
    <w:rPr>
      <w:b/>
      <w:sz w:val="24"/>
      <w:lang w:val="en-U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val="es-MX" w:eastAsia="es-MX"/>
    </w:rPr>
  </w:style>
  <w:style w:type="character" w:customStyle="1" w:styleId="chat-content">
    <w:name w:val="chat-content"/>
    <w:basedOn w:val="DefaultParagraphFont"/>
    <w:rsid w:val="00552FB8"/>
  </w:style>
  <w:style w:type="character" w:customStyle="1" w:styleId="Heading1Char">
    <w:name w:val="Heading 1 Char"/>
    <w:aliases w:val="Heading 1 Char Char Char,Heading 1 Char1 Char,Heading 1 Char1 Car Char"/>
    <w:basedOn w:val="DefaultParagraphFont"/>
    <w:link w:val="Heading1"/>
    <w:rsid w:val="0035134A"/>
    <w:rPr>
      <w:bCs/>
      <w:sz w:val="22"/>
      <w:szCs w:val="28"/>
      <w:lang w:val="es-ES" w:eastAsia="es-ES"/>
    </w:rPr>
  </w:style>
  <w:style w:type="character" w:customStyle="1" w:styleId="FootnoteTextChar">
    <w:name w:val="Footnote Text Char"/>
    <w:basedOn w:val="DefaultParagraphFont"/>
    <w:link w:val="FootnoteText"/>
    <w:semiHidden/>
    <w:rsid w:val="0035134A"/>
    <w:rPr>
      <w:rFonts w:ascii="Calibri" w:hAnsi="Calibri"/>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467822433">
      <w:bodyDiv w:val="1"/>
      <w:marLeft w:val="0"/>
      <w:marRight w:val="0"/>
      <w:marTop w:val="0"/>
      <w:marBottom w:val="0"/>
      <w:divBdr>
        <w:top w:val="none" w:sz="0" w:space="0" w:color="auto"/>
        <w:left w:val="none" w:sz="0" w:space="0" w:color="auto"/>
        <w:bottom w:val="none" w:sz="0" w:space="0" w:color="auto"/>
        <w:right w:val="none" w:sz="0" w:space="0" w:color="auto"/>
      </w:divBdr>
    </w:div>
    <w:div w:id="716970475">
      <w:bodyDiv w:val="1"/>
      <w:marLeft w:val="0"/>
      <w:marRight w:val="0"/>
      <w:marTop w:val="0"/>
      <w:marBottom w:val="0"/>
      <w:divBdr>
        <w:top w:val="none" w:sz="0" w:space="0" w:color="auto"/>
        <w:left w:val="none" w:sz="0" w:space="0" w:color="auto"/>
        <w:bottom w:val="none" w:sz="0" w:space="0" w:color="auto"/>
        <w:right w:val="none" w:sz="0" w:space="0" w:color="auto"/>
      </w:divBdr>
    </w:div>
    <w:div w:id="851142904">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094210257">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 w:id="1433210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6dfe9f-dd8e-40ca-bdd4-80e5a4f132d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11" ma:contentTypeDescription="Create a new document." ma:contentTypeScope="" ma:versionID="a1f0c1fbff784238f0f001418081d87d">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51a39cec8cd1e6d7e81030b6079fa5fc"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4c6dfe9f-dd8e-40ca-bdd4-80e5a4f132d9"/>
  </ds:schemaRefs>
</ds:datastoreItem>
</file>

<file path=customXml/itemProps2.xml><?xml version="1.0" encoding="utf-8"?>
<ds:datastoreItem xmlns:ds="http://schemas.openxmlformats.org/officeDocument/2006/customXml" ds:itemID="{F04D04B8-7C9F-49E1-9996-B77BAB347853}">
  <ds:schemaRefs>
    <ds:schemaRef ds:uri="http://schemas.microsoft.com/sharepoint/v3/contenttype/forms"/>
  </ds:schemaRefs>
</ds:datastoreItem>
</file>

<file path=customXml/itemProps3.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4.xml><?xml version="1.0" encoding="utf-8"?>
<ds:datastoreItem xmlns:ds="http://schemas.openxmlformats.org/officeDocument/2006/customXml" ds:itemID="{087D31BC-7DC9-4F0E-B1C2-0BFD0D73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1ADB7D-0717-4EDA-A23D-B79D532C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8bdb-2c8c-4691-aaaf-90c240720c3b"/>
    <ds:schemaRef ds:uri="4c6dfe9f-dd8e-40ca-bdd4-80e5a4f1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1036</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aaristizabal</dc:creator>
  <cp:keywords/>
  <cp:lastModifiedBy>Loredo, Carmen</cp:lastModifiedBy>
  <cp:revision>6</cp:revision>
  <cp:lastPrinted>2018-12-06T20:28:00Z</cp:lastPrinted>
  <dcterms:created xsi:type="dcterms:W3CDTF">2021-11-05T23:11:00Z</dcterms:created>
  <dcterms:modified xsi:type="dcterms:W3CDTF">2021-11-08T18:00:00Z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0x0101009B27ACA5DC3590468A25F094E1CCE7B8</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ActionId">
    <vt:lpwstr>c1422a89-819e-4483-bda0-442b19b17c26</vt:lpwstr>
  </property>
  <property fmtid="{D5CDD505-2E9C-101B-9397-08002B2CF9AE}" pid="6" name="MSIP_Label_1665d9ee-429a-4d5f-97cc-cfb56e044a6e_Method">
    <vt:lpwstr>Privileged</vt:lpwstr>
  </property>
  <property fmtid="{D5CDD505-2E9C-101B-9397-08002B2CF9AE}" pid="7" name="MSIP_Label_1665d9ee-429a-4d5f-97cc-cfb56e044a6e_SetDate">
    <vt:lpwstr>2021-09-17T16:54:15Z</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ContentBits">
    <vt:lpwstr>0</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