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A923" w14:textId="3EECE332" w:rsidR="000D77B5" w:rsidRDefault="00BF676A" w:rsidP="00021D5D">
      <w:pPr>
        <w:pStyle w:val="Header"/>
        <w:tabs>
          <w:tab w:val="left" w:pos="7200"/>
        </w:tabs>
        <w:ind w:right="-929"/>
        <w:rPr>
          <w:rFonts w:ascii="Times New Roman" w:hAnsi="Times New Roman"/>
        </w:rPr>
      </w:pPr>
      <w:r>
        <w:rPr>
          <w:rFonts w:ascii="Times New Roman" w:hAnsi="Times New Roman" w:cs="Times New Roman"/>
          <w:noProof/>
          <w:lang w:val="en-US"/>
        </w:rPr>
        <w:object w:dxaOrig="1440" w:dyaOrig="1440" w14:anchorId="4E9F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18.9pt;margin-top:0;width:320.05pt;height:28.05pt;z-index:-251657728;mso-wrap-edited:f" wrapcoords="3572 1580 2041 2634 170 7376 170 11590 2381 19493 5272 20020 11055 20020 17008 20020 21260 12117 21600 4215 18709 2107 9524 1580 3572 1580" o:allowincell="f" fillcolor="window">
            <v:imagedata r:id="rId8" o:title=""/>
            <w10:wrap type="tight"/>
          </v:shape>
          <o:OLEObject Type="Embed" ProgID="Word.Picture.8" ShapeID="_x0000_s2052" DrawAspect="Content" ObjectID="_1698229360" r:id="rId9"/>
        </w:object>
      </w:r>
    </w:p>
    <w:p w14:paraId="20D4D1A1" w14:textId="77777777" w:rsidR="000D77B5" w:rsidRDefault="000D77B5" w:rsidP="000D77B5">
      <w:pPr>
        <w:pStyle w:val="Header"/>
        <w:tabs>
          <w:tab w:val="left" w:pos="7200"/>
        </w:tabs>
        <w:ind w:left="720" w:right="7200"/>
        <w:rPr>
          <w:rFonts w:ascii="Times New Roman" w:hAnsi="Times New Roman"/>
        </w:rPr>
      </w:pPr>
    </w:p>
    <w:p w14:paraId="4A6D6A66" w14:textId="77777777" w:rsidR="00CF1739" w:rsidRDefault="00CF1739" w:rsidP="00021D5D">
      <w:pPr>
        <w:pStyle w:val="Header"/>
        <w:tabs>
          <w:tab w:val="left" w:pos="7200"/>
        </w:tabs>
        <w:ind w:right="-929"/>
        <w:rPr>
          <w:rFonts w:ascii="Times New Roman" w:hAnsi="Times New Roman"/>
        </w:rPr>
      </w:pPr>
    </w:p>
    <w:p w14:paraId="6FB1AA72" w14:textId="77777777" w:rsidR="00CF1739" w:rsidRDefault="00CF1739" w:rsidP="00021D5D">
      <w:pPr>
        <w:pStyle w:val="Header"/>
        <w:tabs>
          <w:tab w:val="left" w:pos="7200"/>
        </w:tabs>
        <w:ind w:right="-929"/>
        <w:rPr>
          <w:rFonts w:ascii="Times New Roman" w:hAnsi="Times New Roman"/>
        </w:rPr>
      </w:pPr>
    </w:p>
    <w:p w14:paraId="46D5D27D" w14:textId="6297AC16" w:rsidR="00021D5D" w:rsidRPr="00021D5D" w:rsidRDefault="00021D5D" w:rsidP="00021D5D">
      <w:pPr>
        <w:pStyle w:val="Header"/>
        <w:tabs>
          <w:tab w:val="left" w:pos="7200"/>
        </w:tabs>
        <w:ind w:right="-929"/>
        <w:rPr>
          <w:rFonts w:ascii="Times New Roman" w:hAnsi="Times New Roman" w:cs="Times New Roman"/>
          <w:noProof/>
        </w:rPr>
      </w:pPr>
      <w:r>
        <w:rPr>
          <w:rFonts w:ascii="Times New Roman" w:hAnsi="Times New Roman"/>
        </w:rPr>
        <w:t>QUINCUAGÉSIMO PRIMER PERÍODO ORDINARIO DE SESIONES</w:t>
      </w:r>
      <w:r>
        <w:rPr>
          <w:rFonts w:ascii="Times New Roman" w:hAnsi="Times New Roman"/>
        </w:rPr>
        <w:tab/>
        <w:t>OEA/</w:t>
      </w:r>
      <w:proofErr w:type="spellStart"/>
      <w:r>
        <w:rPr>
          <w:rFonts w:ascii="Times New Roman" w:hAnsi="Times New Roman"/>
        </w:rPr>
        <w:t>Ser.P</w:t>
      </w:r>
      <w:proofErr w:type="spellEnd"/>
    </w:p>
    <w:p w14:paraId="13F8CF11" w14:textId="5B4D92D0" w:rsidR="00021D5D" w:rsidRPr="00105D47" w:rsidRDefault="00021D5D" w:rsidP="00CF1739">
      <w:pPr>
        <w:spacing w:after="0"/>
        <w:ind w:right="-1289"/>
        <w:rPr>
          <w:rFonts w:ascii="Times New Roman" w:hAnsi="Times New Roman"/>
        </w:rPr>
      </w:pPr>
      <w:r>
        <w:rPr>
          <w:rFonts w:ascii="Times New Roman" w:hAnsi="Times New Roman"/>
        </w:rPr>
        <w:t>Del 10 al 12 de noviembre de 2021</w:t>
      </w:r>
      <w:r w:rsidR="00105D47">
        <w:rPr>
          <w:rFonts w:ascii="Times New Roman" w:hAnsi="Times New Roman"/>
        </w:rPr>
        <w:tab/>
      </w:r>
      <w:r>
        <w:rPr>
          <w:rFonts w:ascii="Times New Roman" w:hAnsi="Times New Roman"/>
        </w:rPr>
        <w:tab/>
      </w:r>
      <w:r w:rsidR="00105D47">
        <w:rPr>
          <w:rFonts w:ascii="Times New Roman" w:hAnsi="Times New Roman"/>
        </w:rPr>
        <w:tab/>
      </w:r>
      <w:r w:rsidR="00105D47">
        <w:rPr>
          <w:rFonts w:ascii="Times New Roman" w:hAnsi="Times New Roman"/>
        </w:rPr>
        <w:tab/>
      </w:r>
      <w:r w:rsidR="00CF1739">
        <w:rPr>
          <w:rFonts w:ascii="Times New Roman" w:hAnsi="Times New Roman"/>
        </w:rPr>
        <w:tab/>
      </w:r>
      <w:r w:rsidR="00CF1739">
        <w:rPr>
          <w:rFonts w:ascii="Times New Roman" w:hAnsi="Times New Roman"/>
        </w:rPr>
        <w:tab/>
      </w:r>
      <w:r>
        <w:rPr>
          <w:rFonts w:ascii="Times New Roman" w:hAnsi="Times New Roman"/>
        </w:rPr>
        <w:t>AG/CG/doc.2/21 (LI-O/21) rev.2</w:t>
      </w:r>
    </w:p>
    <w:p w14:paraId="4B2C87DB" w14:textId="23C29327" w:rsidR="00021D5D" w:rsidRPr="00021D5D" w:rsidRDefault="00021D5D" w:rsidP="00021D5D">
      <w:pPr>
        <w:spacing w:after="0"/>
        <w:ind w:right="-1109"/>
        <w:rPr>
          <w:rFonts w:ascii="Times New Roman" w:hAnsi="Times New Roman" w:cs="Times New Roman"/>
          <w:noProof/>
        </w:rPr>
      </w:pPr>
      <w:r>
        <w:rPr>
          <w:rFonts w:ascii="Times New Roman" w:hAnsi="Times New Roman"/>
        </w:rPr>
        <w:t>Ciudad de Guatemala, Guatemala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05D47">
        <w:rPr>
          <w:rFonts w:ascii="Times New Roman" w:hAnsi="Times New Roman"/>
        </w:rPr>
        <w:tab/>
      </w:r>
      <w:r>
        <w:rPr>
          <w:rFonts w:ascii="Times New Roman" w:hAnsi="Times New Roman"/>
        </w:rPr>
        <w:tab/>
        <w:t>12 noviembre 2021</w:t>
      </w:r>
    </w:p>
    <w:p w14:paraId="0664BDBF" w14:textId="7A940DD7" w:rsidR="00021D5D" w:rsidRPr="00021D5D" w:rsidRDefault="00021D5D" w:rsidP="00021D5D">
      <w:pPr>
        <w:spacing w:after="0"/>
        <w:ind w:right="-929"/>
        <w:rPr>
          <w:rFonts w:ascii="Times New Roman" w:hAnsi="Times New Roman" w:cs="Times New Roman"/>
          <w:noProof/>
        </w:rPr>
      </w:pPr>
      <w:r>
        <w:rPr>
          <w:rFonts w:ascii="Times New Roman" w:hAnsi="Times New Roman"/>
        </w:rPr>
        <w:t>VIRTUAL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05D47">
        <w:rPr>
          <w:rFonts w:ascii="Times New Roman" w:hAnsi="Times New Roman"/>
        </w:rPr>
        <w:tab/>
      </w:r>
      <w:r>
        <w:rPr>
          <w:rFonts w:ascii="Times New Roman" w:hAnsi="Times New Roman"/>
        </w:rPr>
        <w:t>Original: inglés</w:t>
      </w:r>
    </w:p>
    <w:p w14:paraId="61CFEC0D" w14:textId="77777777" w:rsidR="00021D5D" w:rsidRPr="00CF1739" w:rsidRDefault="00021D5D" w:rsidP="00021D5D">
      <w:pPr>
        <w:pStyle w:val="Header"/>
        <w:tabs>
          <w:tab w:val="center" w:pos="2880"/>
          <w:tab w:val="left" w:pos="7200"/>
        </w:tabs>
        <w:ind w:right="-1065"/>
        <w:rPr>
          <w:rFonts w:ascii="Times New Roman" w:hAnsi="Times New Roman" w:cs="Times New Roman"/>
          <w:strike/>
          <w:noProof/>
          <w:color w:val="FF0000"/>
          <w:lang w:val="es-US"/>
        </w:rPr>
      </w:pPr>
    </w:p>
    <w:p w14:paraId="009F9A40" w14:textId="77777777" w:rsidR="00021D5D" w:rsidRPr="00CF1739" w:rsidRDefault="00021D5D" w:rsidP="00021D5D">
      <w:pPr>
        <w:pStyle w:val="Header"/>
        <w:tabs>
          <w:tab w:val="center" w:pos="2880"/>
          <w:tab w:val="left" w:pos="7200"/>
        </w:tabs>
        <w:ind w:right="-1065"/>
        <w:rPr>
          <w:rFonts w:ascii="Times New Roman" w:hAnsi="Times New Roman" w:cs="Times New Roman"/>
          <w:strike/>
          <w:noProof/>
          <w:color w:val="FF0000"/>
          <w:lang w:val="es-US"/>
        </w:rPr>
      </w:pPr>
    </w:p>
    <w:p w14:paraId="05ED2F78" w14:textId="77777777" w:rsidR="00021D5D" w:rsidRPr="00CF1739" w:rsidRDefault="00021D5D" w:rsidP="00021D5D">
      <w:pPr>
        <w:pStyle w:val="Header"/>
        <w:tabs>
          <w:tab w:val="left" w:pos="720"/>
        </w:tabs>
        <w:rPr>
          <w:rFonts w:ascii="Times New Roman" w:hAnsi="Times New Roman" w:cs="Times New Roman"/>
          <w:noProof/>
          <w:lang w:val="es-US"/>
        </w:rPr>
      </w:pPr>
    </w:p>
    <w:p w14:paraId="7742B422" w14:textId="77777777" w:rsidR="00021D5D" w:rsidRPr="00021D5D" w:rsidRDefault="00021D5D" w:rsidP="00021D5D">
      <w:pPr>
        <w:spacing w:after="0" w:line="240" w:lineRule="auto"/>
        <w:jc w:val="center"/>
        <w:rPr>
          <w:rFonts w:ascii="Times New Roman" w:hAnsi="Times New Roman" w:cs="Times New Roman"/>
          <w:noProof/>
        </w:rPr>
      </w:pPr>
      <w:r>
        <w:rPr>
          <w:rFonts w:ascii="Times New Roman" w:hAnsi="Times New Roman"/>
        </w:rPr>
        <w:t xml:space="preserve">PROYECTO DE DECLARACIÓN </w:t>
      </w:r>
    </w:p>
    <w:p w14:paraId="550561C3" w14:textId="77777777" w:rsidR="00021D5D" w:rsidRPr="00021D5D" w:rsidRDefault="00021D5D" w:rsidP="00021D5D">
      <w:pPr>
        <w:spacing w:after="0" w:line="240" w:lineRule="auto"/>
        <w:jc w:val="center"/>
        <w:rPr>
          <w:rFonts w:ascii="Times New Roman" w:hAnsi="Times New Roman" w:cs="Times New Roman"/>
          <w:noProof/>
        </w:rPr>
      </w:pPr>
      <w:r>
        <w:rPr>
          <w:rFonts w:ascii="Times New Roman" w:hAnsi="Times New Roman"/>
        </w:rPr>
        <w:t>COMPROMISO RENOVADO CON EL DESARROLLO SOSTENIBLE POST-COVID-19 EN LAS AMÉRICAS</w:t>
      </w:r>
    </w:p>
    <w:p w14:paraId="4A845586" w14:textId="5D771D7F" w:rsidR="00021D5D" w:rsidRPr="00CF1739" w:rsidRDefault="00B723B3" w:rsidP="00B723B3">
      <w:pPr>
        <w:tabs>
          <w:tab w:val="left" w:pos="2373"/>
        </w:tabs>
        <w:spacing w:after="0" w:line="240" w:lineRule="auto"/>
        <w:rPr>
          <w:rFonts w:ascii="Times New Roman" w:hAnsi="Times New Roman" w:cs="Times New Roman"/>
          <w:noProof/>
          <w:lang w:val="es-US"/>
        </w:rPr>
      </w:pPr>
      <w:r w:rsidRPr="00CF1739">
        <w:rPr>
          <w:rFonts w:ascii="Times New Roman" w:hAnsi="Times New Roman" w:cs="Times New Roman"/>
          <w:noProof/>
          <w:lang w:val="es-US"/>
        </w:rPr>
        <w:tab/>
      </w:r>
    </w:p>
    <w:p w14:paraId="78D0D5F6" w14:textId="6E1507CF" w:rsidR="00021D5D" w:rsidRPr="00021D5D" w:rsidRDefault="00021D5D" w:rsidP="00021D5D">
      <w:pPr>
        <w:spacing w:after="0" w:line="240" w:lineRule="auto"/>
        <w:jc w:val="center"/>
        <w:rPr>
          <w:rFonts w:ascii="Times New Roman" w:hAnsi="Times New Roman" w:cs="Times New Roman"/>
          <w:noProof/>
        </w:rPr>
      </w:pPr>
      <w:r>
        <w:rPr>
          <w:rFonts w:ascii="Times New Roman" w:hAnsi="Times New Roman"/>
        </w:rPr>
        <w:t>(Acordado por la Comisión General en su sesión del 12 de noviembre de 2021y remitido al plenario)</w:t>
      </w:r>
    </w:p>
    <w:p w14:paraId="7EAD29D0" w14:textId="77777777" w:rsidR="00021D5D" w:rsidRPr="00CF1739" w:rsidRDefault="00021D5D" w:rsidP="00021D5D">
      <w:pPr>
        <w:spacing w:after="0"/>
        <w:jc w:val="center"/>
        <w:rPr>
          <w:rFonts w:ascii="Times New Roman" w:hAnsi="Times New Roman" w:cs="Times New Roman"/>
          <w:noProof/>
          <w:lang w:val="es-US"/>
        </w:rPr>
      </w:pPr>
    </w:p>
    <w:p w14:paraId="5429FCAF" w14:textId="77777777" w:rsidR="00021D5D" w:rsidRPr="00021D5D" w:rsidRDefault="00021D5D" w:rsidP="00021D5D">
      <w:pPr>
        <w:spacing w:after="0"/>
        <w:jc w:val="center"/>
        <w:rPr>
          <w:rFonts w:ascii="Times New Roman" w:hAnsi="Times New Roman" w:cs="Times New Roman"/>
          <w:noProof/>
        </w:rPr>
      </w:pPr>
      <w:r>
        <w:rPr>
          <w:rFonts w:ascii="Times New Roman" w:hAnsi="Times New Roman"/>
        </w:rPr>
        <w:t xml:space="preserve"> </w:t>
      </w:r>
    </w:p>
    <w:p w14:paraId="69CFA39B" w14:textId="77777777" w:rsidR="00021D5D" w:rsidRPr="00021D5D" w:rsidRDefault="00021D5D" w:rsidP="00021D5D">
      <w:pPr>
        <w:spacing w:after="0" w:line="240" w:lineRule="auto"/>
        <w:jc w:val="both"/>
        <w:rPr>
          <w:rFonts w:ascii="Times New Roman" w:hAnsi="Times New Roman" w:cs="Times New Roman"/>
          <w:noProof/>
        </w:rPr>
      </w:pPr>
      <w:r>
        <w:rPr>
          <w:rFonts w:ascii="Times New Roman" w:hAnsi="Times New Roman"/>
        </w:rPr>
        <w:t xml:space="preserve">LA ASAMBLEA GENERAL, </w:t>
      </w:r>
    </w:p>
    <w:p w14:paraId="5DC46FF0" w14:textId="77777777" w:rsidR="00021D5D" w:rsidRPr="00CF1739" w:rsidRDefault="00021D5D" w:rsidP="00021D5D">
      <w:pPr>
        <w:spacing w:after="0" w:line="240" w:lineRule="auto"/>
        <w:jc w:val="both"/>
        <w:rPr>
          <w:rFonts w:ascii="Times New Roman" w:hAnsi="Times New Roman" w:cs="Times New Roman"/>
          <w:noProof/>
          <w:lang w:val="es-US"/>
        </w:rPr>
      </w:pPr>
    </w:p>
    <w:p w14:paraId="540722FA" w14:textId="77777777" w:rsidR="00021D5D" w:rsidRPr="00021D5D" w:rsidRDefault="00021D5D" w:rsidP="00021D5D">
      <w:pPr>
        <w:spacing w:after="0" w:line="276" w:lineRule="auto"/>
        <w:ind w:firstLine="720"/>
        <w:jc w:val="both"/>
        <w:rPr>
          <w:rFonts w:ascii="Times New Roman" w:hAnsi="Times New Roman" w:cs="Times New Roman"/>
          <w:noProof/>
        </w:rPr>
      </w:pPr>
      <w:r>
        <w:rPr>
          <w:rFonts w:ascii="Times New Roman" w:hAnsi="Times New Roman"/>
        </w:rPr>
        <w:t xml:space="preserve">REAFIRMANDO su compromiso con los principios expresados en el artículo 3 de la Carta de la Organización de los Estados Americanos, con la necesidad urgente de fortalecer las acciones de la Organización y sus Estados Miembros para el logro de las metas contenidas en el capítulo VII de la Carta de la Organización, especialmente de acuerdo con el artículo 30 y con la Declaración Americana de los Derechos y Deberes del Hombre y la Convención Americana, y recordando su Protocolo en materia de Derechos Económicos, Sociales y Culturales (Protocolo de San Salvador); </w:t>
      </w:r>
    </w:p>
    <w:p w14:paraId="30D5B407" w14:textId="77777777" w:rsidR="00021D5D" w:rsidRPr="00CF1739" w:rsidRDefault="00021D5D" w:rsidP="00021D5D">
      <w:pPr>
        <w:spacing w:after="0" w:line="276" w:lineRule="auto"/>
        <w:jc w:val="both"/>
        <w:rPr>
          <w:rFonts w:ascii="Times New Roman" w:eastAsia="Times New Roman" w:hAnsi="Times New Roman" w:cs="Times New Roman"/>
          <w:noProof/>
          <w:lang w:val="es-US"/>
        </w:rPr>
      </w:pPr>
    </w:p>
    <w:p w14:paraId="116836E7" w14:textId="32A1750F" w:rsidR="00021D5D" w:rsidRPr="00021D5D" w:rsidRDefault="00021D5D" w:rsidP="00021D5D">
      <w:pPr>
        <w:spacing w:after="0" w:line="276" w:lineRule="auto"/>
        <w:ind w:firstLine="720"/>
        <w:jc w:val="both"/>
        <w:rPr>
          <w:rFonts w:ascii="Times New Roman" w:hAnsi="Times New Roman" w:cs="Times New Roman"/>
          <w:noProof/>
        </w:rPr>
      </w:pPr>
      <w:r>
        <w:rPr>
          <w:rFonts w:ascii="Times New Roman" w:hAnsi="Times New Roman"/>
        </w:rPr>
        <w:t xml:space="preserve">RECORDANDO el artículo 15 de la Carta Democrática Interamericana en cual se afirma que </w:t>
      </w:r>
      <w:r w:rsidR="00B723B3">
        <w:rPr>
          <w:rFonts w:ascii="Times New Roman" w:hAnsi="Times New Roman"/>
        </w:rPr>
        <w:t>“</w:t>
      </w:r>
      <w:r>
        <w:rPr>
          <w:rFonts w:ascii="Times New Roman" w:hAnsi="Times New Roman"/>
        </w:rPr>
        <w:t>el ejercicio de la democracia facilita la preservación y el manejo adecuado del medio ambiente</w:t>
      </w:r>
      <w:r w:rsidR="00B723B3">
        <w:rPr>
          <w:rFonts w:ascii="Times New Roman" w:hAnsi="Times New Roman"/>
        </w:rPr>
        <w:t>”</w:t>
      </w:r>
      <w:r>
        <w:rPr>
          <w:rFonts w:ascii="Times New Roman" w:hAnsi="Times New Roman"/>
        </w:rPr>
        <w:t xml:space="preserve">, y reitera la necesidad de </w:t>
      </w:r>
      <w:r w:rsidR="00B723B3">
        <w:rPr>
          <w:rFonts w:ascii="Times New Roman" w:hAnsi="Times New Roman"/>
        </w:rPr>
        <w:t>“</w:t>
      </w:r>
      <w:r>
        <w:rPr>
          <w:rFonts w:ascii="Times New Roman" w:hAnsi="Times New Roman"/>
        </w:rPr>
        <w:t>la protección del medio ambiente para lograr un desarrollo sostenible en beneficio de las futuras generaciones</w:t>
      </w:r>
      <w:r w:rsidR="00B723B3">
        <w:rPr>
          <w:rFonts w:ascii="Times New Roman" w:hAnsi="Times New Roman"/>
        </w:rPr>
        <w:t>”</w:t>
      </w:r>
      <w:r>
        <w:rPr>
          <w:rFonts w:ascii="Times New Roman" w:hAnsi="Times New Roman"/>
        </w:rPr>
        <w:t>, los compromisos de los Estados Miembros con la acción climática a través del Acuerdo de París y la Convención Marco de las Naciones Unidas sobre el Cambio Climático (CMNUCC) y los acuerdos relacionados, y del Programa Interamericano para el Desarrollo Sostenible (PIDS), y el derecho al desarrollo proclamado en la Declaración sobre el Derecho al Desarrollo, aprobada en 1986 por la Asamblea General de las Naciones Unidas, y reafirmado en la Declaración y Programa de Acción de Viena de la Conferencia Mundial de Derechos Humanos</w:t>
      </w:r>
      <w:r w:rsidRPr="00021D5D">
        <w:rPr>
          <w:rStyle w:val="FootnoteReference"/>
          <w:rFonts w:ascii="Times New Roman" w:hAnsi="Times New Roman" w:cs="Times New Roman"/>
          <w:b/>
          <w:bCs/>
          <w:noProof/>
          <w:u w:val="single"/>
          <w:lang w:val="en-US"/>
        </w:rPr>
        <w:footnoteReference w:id="1"/>
      </w:r>
      <w:r>
        <w:rPr>
          <w:rFonts w:ascii="Times New Roman" w:hAnsi="Times New Roman"/>
        </w:rPr>
        <w:t xml:space="preserve">; </w:t>
      </w:r>
    </w:p>
    <w:p w14:paraId="660F04E5" w14:textId="77777777" w:rsidR="00021D5D" w:rsidRPr="00CF1739" w:rsidRDefault="00021D5D" w:rsidP="00021D5D">
      <w:pPr>
        <w:spacing w:after="0" w:line="276" w:lineRule="auto"/>
        <w:ind w:firstLine="720"/>
        <w:jc w:val="both"/>
        <w:rPr>
          <w:rFonts w:ascii="Times New Roman" w:hAnsi="Times New Roman" w:cs="Times New Roman"/>
          <w:noProof/>
          <w:lang w:val="es-US"/>
        </w:rPr>
      </w:pPr>
    </w:p>
    <w:p w14:paraId="693BC23F" w14:textId="723219CB" w:rsidR="00021D5D" w:rsidRDefault="00021D5D" w:rsidP="00021D5D">
      <w:pPr>
        <w:spacing w:after="0" w:line="276" w:lineRule="auto"/>
        <w:jc w:val="both"/>
        <w:rPr>
          <w:rFonts w:ascii="Times New Roman" w:hAnsi="Times New Roman"/>
        </w:rPr>
      </w:pPr>
      <w:r>
        <w:rPr>
          <w:rFonts w:ascii="Times New Roman" w:hAnsi="Times New Roman"/>
        </w:rPr>
        <w:tab/>
        <w:t xml:space="preserve">RECONOCIENDO que para lograr el desarrollo sostenible y alcanzar los objetivos de la Agenda 2030, los Estados Miembros deben continuar abordando las causas de la pobreza, el hambre, el racismo sistémico, la discriminación, la intolerancia y la desigualdad, los cuales afectan </w:t>
      </w:r>
      <w:r>
        <w:rPr>
          <w:rFonts w:ascii="Times New Roman" w:hAnsi="Times New Roman"/>
        </w:rPr>
        <w:lastRenderedPageBreak/>
        <w:t>especialmente a las personas en situación de vulnerabilidad, en particular las mujeres, que han sido afectadas negativamente por la pandemia de COVID-19, dado el exacerbado aumento de la violencia, particularmente la violencia doméstica, el trabajo no retribuido de cuidado en casa y la falta de acceso al mercado laboral formal, lo que representa un gran retroceso en el pleno e igual ejercicio de los derechos económicos de la mujer y el logro de los objetivos de desarrollo sostenible;</w:t>
      </w:r>
    </w:p>
    <w:p w14:paraId="7BF7F2FF" w14:textId="77777777" w:rsidR="00105D47" w:rsidRPr="00021D5D" w:rsidRDefault="00105D47" w:rsidP="00021D5D">
      <w:pPr>
        <w:spacing w:after="0" w:line="276" w:lineRule="auto"/>
        <w:jc w:val="both"/>
        <w:rPr>
          <w:rFonts w:ascii="Times New Roman" w:hAnsi="Times New Roman" w:cs="Times New Roman"/>
          <w:noProof/>
        </w:rPr>
      </w:pPr>
    </w:p>
    <w:p w14:paraId="3497CACC" w14:textId="77777777" w:rsidR="00021D5D" w:rsidRPr="00021D5D" w:rsidRDefault="00021D5D" w:rsidP="00021D5D">
      <w:pPr>
        <w:spacing w:after="0" w:line="276" w:lineRule="auto"/>
        <w:ind w:firstLine="720"/>
        <w:jc w:val="both"/>
        <w:rPr>
          <w:rFonts w:ascii="Times New Roman" w:hAnsi="Times New Roman" w:cs="Times New Roman"/>
          <w:noProof/>
        </w:rPr>
      </w:pPr>
      <w:r>
        <w:rPr>
          <w:rFonts w:ascii="Times New Roman" w:hAnsi="Times New Roman"/>
        </w:rPr>
        <w:t>RECONOCIENDO TAMBIÉN el papel fundamental que ha de desempeñar un medio de implementación robusto, incluyente y predecible, como la financiación, el desarrollo de capacidades y la transferencia voluntaria de tecnología, en condiciones mutuamente acordadas, para el logro del desarrollo sostenible, especialmente por parte de los países en desarrollo;</w:t>
      </w:r>
    </w:p>
    <w:p w14:paraId="3E4BBAC4" w14:textId="77777777" w:rsidR="00021D5D" w:rsidRPr="00CF1739" w:rsidRDefault="00021D5D" w:rsidP="00021D5D">
      <w:pPr>
        <w:spacing w:after="0" w:line="276" w:lineRule="auto"/>
        <w:jc w:val="both"/>
        <w:rPr>
          <w:rFonts w:ascii="Times New Roman" w:hAnsi="Times New Roman" w:cs="Times New Roman"/>
          <w:noProof/>
          <w:lang w:val="es-US"/>
        </w:rPr>
      </w:pPr>
    </w:p>
    <w:p w14:paraId="7A48D60E" w14:textId="77777777" w:rsidR="00021D5D" w:rsidRPr="00021D5D" w:rsidRDefault="00021D5D" w:rsidP="00021D5D">
      <w:pPr>
        <w:spacing w:after="0" w:line="276" w:lineRule="auto"/>
        <w:ind w:firstLine="720"/>
        <w:jc w:val="both"/>
        <w:rPr>
          <w:rFonts w:ascii="Times New Roman" w:hAnsi="Times New Roman" w:cs="Times New Roman"/>
          <w:noProof/>
        </w:rPr>
      </w:pPr>
      <w:r>
        <w:rPr>
          <w:rFonts w:ascii="Times New Roman" w:hAnsi="Times New Roman"/>
        </w:rPr>
        <w:t xml:space="preserve">RECONOCIENDO el papel fundamental que desempeña la mujer en la respuesta a la pandemia de COVID-19 y la necesidad de que los Estados Miembros garanticen la participación plena, equitativa y significativa de todas las mujeres, respetando y valorando la plena diversidad de situaciones y condiciones de la mujer, en la toma de decisiones y la igualdad de acceso a puestos de liderazgo y representación en todas las esferas de la sociedad, como base para una respuesta eficaz; </w:t>
      </w:r>
    </w:p>
    <w:p w14:paraId="5748C3A8" w14:textId="77777777" w:rsidR="00021D5D" w:rsidRPr="00021D5D" w:rsidRDefault="00021D5D" w:rsidP="00021D5D">
      <w:pPr>
        <w:pStyle w:val="xmsonormal"/>
        <w:shd w:val="clear" w:color="auto" w:fill="FFFFFF"/>
        <w:spacing w:before="0" w:beforeAutospacing="0" w:after="0" w:afterAutospacing="0" w:line="276" w:lineRule="auto"/>
        <w:ind w:firstLine="720"/>
        <w:jc w:val="both"/>
        <w:rPr>
          <w:rFonts w:eastAsiaTheme="minorHAnsi"/>
          <w:noProof/>
          <w:sz w:val="22"/>
          <w:szCs w:val="22"/>
        </w:rPr>
      </w:pPr>
    </w:p>
    <w:p w14:paraId="1D86E584" w14:textId="77777777" w:rsidR="00021D5D" w:rsidRPr="00021D5D" w:rsidRDefault="00021D5D" w:rsidP="00021D5D">
      <w:pPr>
        <w:pStyle w:val="xmsonormal"/>
        <w:shd w:val="clear" w:color="auto" w:fill="FFFFFF"/>
        <w:spacing w:before="0" w:beforeAutospacing="0" w:after="0" w:afterAutospacing="0" w:line="276" w:lineRule="auto"/>
        <w:ind w:firstLine="720"/>
        <w:jc w:val="both"/>
        <w:rPr>
          <w:rFonts w:eastAsiaTheme="minorHAnsi"/>
          <w:noProof/>
          <w:sz w:val="22"/>
          <w:szCs w:val="22"/>
        </w:rPr>
      </w:pPr>
      <w:r>
        <w:rPr>
          <w:sz w:val="22"/>
        </w:rPr>
        <w:t xml:space="preserve">CON UN RENOVADO COMPROMISO en este primer año de la Década de Acción por los ODS, hacia el logro de la Agenda 2030 para el Desarrollo Sostenible en las Américas, </w:t>
      </w:r>
    </w:p>
    <w:p w14:paraId="5B1FB87E" w14:textId="77777777" w:rsidR="00021D5D" w:rsidRPr="00021D5D" w:rsidRDefault="00021D5D" w:rsidP="00021D5D">
      <w:pPr>
        <w:pStyle w:val="xmsonormal"/>
        <w:shd w:val="clear" w:color="auto" w:fill="FFFFFF"/>
        <w:spacing w:before="0" w:beforeAutospacing="0" w:after="0" w:afterAutospacing="0" w:line="276" w:lineRule="auto"/>
        <w:jc w:val="both"/>
        <w:rPr>
          <w:noProof/>
          <w:sz w:val="22"/>
          <w:szCs w:val="22"/>
        </w:rPr>
      </w:pPr>
    </w:p>
    <w:p w14:paraId="6AF594CF" w14:textId="77777777" w:rsidR="00021D5D" w:rsidRPr="00021D5D" w:rsidRDefault="00021D5D" w:rsidP="00021D5D">
      <w:pPr>
        <w:spacing w:after="0" w:line="276" w:lineRule="auto"/>
        <w:jc w:val="both"/>
        <w:rPr>
          <w:rFonts w:ascii="Times New Roman" w:hAnsi="Times New Roman" w:cs="Times New Roman"/>
          <w:bCs/>
          <w:noProof/>
        </w:rPr>
      </w:pPr>
      <w:r>
        <w:rPr>
          <w:rFonts w:ascii="Times New Roman" w:hAnsi="Times New Roman"/>
        </w:rPr>
        <w:t xml:space="preserve">DECLARA: </w:t>
      </w:r>
    </w:p>
    <w:p w14:paraId="6A5ABDA3" w14:textId="77777777" w:rsidR="00021D5D" w:rsidRPr="00021D5D" w:rsidRDefault="00021D5D" w:rsidP="00021D5D">
      <w:pPr>
        <w:spacing w:after="0" w:line="276" w:lineRule="auto"/>
        <w:ind w:left="720"/>
        <w:jc w:val="both"/>
        <w:rPr>
          <w:rStyle w:val="chat-content"/>
          <w:rFonts w:ascii="Times New Roman" w:hAnsi="Times New Roman" w:cs="Times New Roman"/>
          <w:noProof/>
          <w:color w:val="333333"/>
          <w:shd w:val="clear" w:color="auto" w:fill="F6F6F8"/>
          <w:lang w:val="en-US"/>
        </w:rPr>
      </w:pPr>
    </w:p>
    <w:p w14:paraId="3629FA8B" w14:textId="77777777" w:rsidR="00021D5D" w:rsidRPr="00021D5D" w:rsidRDefault="00021D5D" w:rsidP="00021D5D">
      <w:pPr>
        <w:pStyle w:val="ListParagraph"/>
        <w:numPr>
          <w:ilvl w:val="0"/>
          <w:numId w:val="2"/>
        </w:numPr>
        <w:spacing w:after="0" w:line="276" w:lineRule="auto"/>
        <w:ind w:left="0" w:firstLine="720"/>
        <w:contextualSpacing w:val="0"/>
        <w:jc w:val="both"/>
        <w:rPr>
          <w:rFonts w:ascii="Times New Roman" w:hAnsi="Times New Roman" w:cs="Times New Roman"/>
          <w:noProof/>
        </w:rPr>
      </w:pPr>
      <w:r>
        <w:rPr>
          <w:rFonts w:ascii="Times New Roman" w:hAnsi="Times New Roman"/>
        </w:rPr>
        <w:t>La necesidad de avanzar hacia un enfoque integral y multidisciplinario involucrando a todos los Estados Miembros y todas las entidades, órganos, organismos especializados y las secretarías de la Organización de los Estados Americanos (OEA), para alcanzar las metas establecidas en la Agenda 2030 para el Desarrollo Sostenible.</w:t>
      </w:r>
    </w:p>
    <w:p w14:paraId="037D88A8" w14:textId="77777777" w:rsidR="00021D5D" w:rsidRPr="00CF1739" w:rsidRDefault="00021D5D" w:rsidP="00021D5D">
      <w:pPr>
        <w:spacing w:after="0" w:line="276" w:lineRule="auto"/>
        <w:ind w:left="720"/>
        <w:jc w:val="both"/>
        <w:rPr>
          <w:rFonts w:ascii="Times New Roman" w:hAnsi="Times New Roman" w:cs="Times New Roman"/>
          <w:noProof/>
          <w:lang w:val="es-US"/>
        </w:rPr>
      </w:pPr>
    </w:p>
    <w:p w14:paraId="01F04690" w14:textId="77777777" w:rsidR="00021D5D" w:rsidRPr="00021D5D" w:rsidRDefault="00021D5D" w:rsidP="00021D5D">
      <w:pPr>
        <w:pStyle w:val="ListParagraph"/>
        <w:numPr>
          <w:ilvl w:val="0"/>
          <w:numId w:val="2"/>
        </w:numPr>
        <w:spacing w:after="0" w:line="276" w:lineRule="auto"/>
        <w:ind w:left="0" w:firstLine="720"/>
        <w:contextualSpacing w:val="0"/>
        <w:jc w:val="both"/>
        <w:rPr>
          <w:rFonts w:ascii="Times New Roman" w:hAnsi="Times New Roman" w:cs="Times New Roman"/>
          <w:noProof/>
        </w:rPr>
      </w:pPr>
      <w:r>
        <w:rPr>
          <w:rFonts w:ascii="Times New Roman" w:hAnsi="Times New Roman"/>
        </w:rPr>
        <w:t xml:space="preserve">Su compromiso por continuar promoviendo medidas nacionales y regionales para responder a las múltiples crisis que se han desatado, atacando especialmente las causas estructurales, para contrarrestar los efectos del cambio climático y de la pérdida de biodiversidad, así como la discriminación, el hambre y la inseguridad alimentaria y nutricional, los desplazamientos, la pobreza y la violencia. </w:t>
      </w:r>
    </w:p>
    <w:p w14:paraId="79CFB842" w14:textId="77777777" w:rsidR="00021D5D" w:rsidRPr="00CF1739" w:rsidRDefault="00021D5D" w:rsidP="00021D5D">
      <w:pPr>
        <w:spacing w:after="0" w:line="276" w:lineRule="auto"/>
        <w:rPr>
          <w:rFonts w:ascii="Times New Roman" w:hAnsi="Times New Roman" w:cs="Times New Roman"/>
          <w:noProof/>
          <w:lang w:val="es-US"/>
        </w:rPr>
      </w:pPr>
    </w:p>
    <w:p w14:paraId="30DCB3CA" w14:textId="77777777" w:rsidR="00021D5D" w:rsidRPr="00021D5D" w:rsidRDefault="00021D5D" w:rsidP="00021D5D">
      <w:pPr>
        <w:pStyle w:val="ListParagraph"/>
        <w:numPr>
          <w:ilvl w:val="0"/>
          <w:numId w:val="2"/>
        </w:numPr>
        <w:spacing w:after="0" w:line="276" w:lineRule="auto"/>
        <w:ind w:left="0" w:firstLine="720"/>
        <w:contextualSpacing w:val="0"/>
        <w:jc w:val="both"/>
        <w:rPr>
          <w:rFonts w:ascii="Times New Roman" w:hAnsi="Times New Roman" w:cs="Times New Roman"/>
          <w:noProof/>
        </w:rPr>
      </w:pPr>
      <w:r>
        <w:rPr>
          <w:rFonts w:ascii="Times New Roman" w:hAnsi="Times New Roman"/>
        </w:rPr>
        <w:t xml:space="preserve">La pertinencia de tomar en cuenta políticas que ofrezcan los más altos niveles de protección a los derechos humanos de las mujeres, respetando y valorando la plena diversidad de situaciones y condiciones de la mujer, en el contexto de la pandemia de COVID-19 y sus consecuencias específicas para las mujeres, particularmente las que se encuentran en situación de vulnerabilidad. </w:t>
      </w:r>
    </w:p>
    <w:p w14:paraId="1DEA27DF" w14:textId="77777777" w:rsidR="00021D5D" w:rsidRPr="00CF1739" w:rsidRDefault="00021D5D" w:rsidP="00021D5D">
      <w:pPr>
        <w:pStyle w:val="ListParagraph"/>
        <w:spacing w:after="0" w:line="276" w:lineRule="auto"/>
        <w:contextualSpacing w:val="0"/>
        <w:jc w:val="both"/>
        <w:rPr>
          <w:rFonts w:ascii="Times New Roman" w:hAnsi="Times New Roman" w:cs="Times New Roman"/>
          <w:noProof/>
          <w:lang w:val="es-US"/>
        </w:rPr>
      </w:pPr>
    </w:p>
    <w:p w14:paraId="3B086789" w14:textId="77777777" w:rsidR="00021D5D" w:rsidRPr="00021D5D" w:rsidRDefault="00021D5D" w:rsidP="00021D5D">
      <w:pPr>
        <w:pStyle w:val="ListParagraph"/>
        <w:numPr>
          <w:ilvl w:val="0"/>
          <w:numId w:val="2"/>
        </w:numPr>
        <w:spacing w:after="0" w:line="276" w:lineRule="auto"/>
        <w:ind w:left="0" w:firstLine="720"/>
        <w:contextualSpacing w:val="0"/>
        <w:jc w:val="both"/>
        <w:rPr>
          <w:rFonts w:ascii="Times New Roman" w:hAnsi="Times New Roman" w:cs="Times New Roman"/>
          <w:noProof/>
        </w:rPr>
      </w:pPr>
      <w:r>
        <w:rPr>
          <w:rFonts w:ascii="Times New Roman" w:hAnsi="Times New Roman"/>
        </w:rPr>
        <w:t xml:space="preserve">La importancia de fortalecer el papel de la OEA, en función de sus cuatro pilares, a fin de colaborar con los Estados Miembros y otros socios estratégicos para determinar tendencias, retos, oportunidades y vulnerabilidades, y para brindar asistencia técnica a los Estados Miembros en sus labores encaminadas a mejorar sus capacidades nacionales para alcanzar el desarrollo sostenible. </w:t>
      </w:r>
    </w:p>
    <w:p w14:paraId="7CFE1EAB" w14:textId="1CD434E5" w:rsidR="00CF1739" w:rsidRDefault="00CF1739" w:rsidP="00021D5D">
      <w:pPr>
        <w:pStyle w:val="ListParagraph"/>
        <w:spacing w:after="0" w:line="240" w:lineRule="auto"/>
        <w:contextualSpacing w:val="0"/>
        <w:jc w:val="both"/>
        <w:rPr>
          <w:rFonts w:ascii="Times New Roman" w:hAnsi="Times New Roman" w:cs="Times New Roman"/>
          <w:noProof/>
        </w:rPr>
      </w:pPr>
    </w:p>
    <w:p w14:paraId="551CD4DE"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1C807B51"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24E2127F" w14:textId="59EB9527" w:rsidR="00CF1739" w:rsidRDefault="00CF1739" w:rsidP="00021D5D">
      <w:pPr>
        <w:pStyle w:val="ListParagraph"/>
        <w:spacing w:after="0" w:line="240" w:lineRule="auto"/>
        <w:contextualSpacing w:val="0"/>
        <w:jc w:val="both"/>
        <w:rPr>
          <w:rFonts w:ascii="Times New Roman" w:hAnsi="Times New Roman" w:cs="Times New Roman"/>
          <w:noProof/>
        </w:rPr>
      </w:pPr>
    </w:p>
    <w:p w14:paraId="77D27736"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50350CA9"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3D0D12F9"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730EEE49" w14:textId="5E930CDD" w:rsidR="00CF1739" w:rsidRDefault="00CF1739" w:rsidP="00021D5D">
      <w:pPr>
        <w:pStyle w:val="ListParagraph"/>
        <w:spacing w:after="0" w:line="240" w:lineRule="auto"/>
        <w:contextualSpacing w:val="0"/>
        <w:jc w:val="both"/>
        <w:rPr>
          <w:rFonts w:ascii="Times New Roman" w:hAnsi="Times New Roman" w:cs="Times New Roman"/>
          <w:noProof/>
        </w:rPr>
      </w:pPr>
    </w:p>
    <w:p w14:paraId="6E17C278"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42ECBA58"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6686589F"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42D6913E"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4DAF5235"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2489E48A" w14:textId="461C5351" w:rsidR="00CF1739" w:rsidRDefault="00CF1739" w:rsidP="00021D5D">
      <w:pPr>
        <w:pStyle w:val="ListParagraph"/>
        <w:spacing w:after="0" w:line="240" w:lineRule="auto"/>
        <w:contextualSpacing w:val="0"/>
        <w:jc w:val="both"/>
        <w:rPr>
          <w:rFonts w:ascii="Times New Roman" w:hAnsi="Times New Roman" w:cs="Times New Roman"/>
          <w:noProof/>
        </w:rPr>
      </w:pPr>
    </w:p>
    <w:p w14:paraId="05F47FD2"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76FC7643"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36029D73"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64B08A5F"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55F56C5F"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3DEA9E1D" w14:textId="22344C83" w:rsidR="00CF1739" w:rsidRDefault="00CF1739" w:rsidP="00021D5D">
      <w:pPr>
        <w:pStyle w:val="ListParagraph"/>
        <w:spacing w:after="0" w:line="240" w:lineRule="auto"/>
        <w:contextualSpacing w:val="0"/>
        <w:jc w:val="both"/>
        <w:rPr>
          <w:rFonts w:ascii="Times New Roman" w:hAnsi="Times New Roman" w:cs="Times New Roman"/>
          <w:noProof/>
        </w:rPr>
      </w:pPr>
    </w:p>
    <w:p w14:paraId="34ADC085"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36D73834"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3D422462"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51DA6209"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28AAB0B0"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0C339036"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1D91F922"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5CA92379"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4DE73009" w14:textId="22A90684" w:rsidR="00CF1739" w:rsidRDefault="00CF1739" w:rsidP="00021D5D">
      <w:pPr>
        <w:pStyle w:val="ListParagraph"/>
        <w:spacing w:after="0" w:line="240" w:lineRule="auto"/>
        <w:contextualSpacing w:val="0"/>
        <w:jc w:val="both"/>
        <w:rPr>
          <w:rFonts w:ascii="Times New Roman" w:hAnsi="Times New Roman" w:cs="Times New Roman"/>
          <w:noProof/>
        </w:rPr>
      </w:pPr>
    </w:p>
    <w:p w14:paraId="355E2839"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5E716858"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4C2B2874"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759677A0"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279F9DE2"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7EEDE1F9" w14:textId="65676552" w:rsidR="00CF1739" w:rsidRDefault="00CF1739" w:rsidP="00021D5D">
      <w:pPr>
        <w:pStyle w:val="ListParagraph"/>
        <w:spacing w:after="0" w:line="240" w:lineRule="auto"/>
        <w:contextualSpacing w:val="0"/>
        <w:jc w:val="both"/>
        <w:rPr>
          <w:rFonts w:ascii="Times New Roman" w:hAnsi="Times New Roman" w:cs="Times New Roman"/>
          <w:noProof/>
        </w:rPr>
      </w:pPr>
    </w:p>
    <w:p w14:paraId="18AEDAE9"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2AB9AAB0"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3A016E53" w14:textId="77777777" w:rsidR="00CF1739" w:rsidRDefault="00CF1739" w:rsidP="00021D5D">
      <w:pPr>
        <w:pStyle w:val="ListParagraph"/>
        <w:spacing w:after="0" w:line="240" w:lineRule="auto"/>
        <w:contextualSpacing w:val="0"/>
        <w:jc w:val="both"/>
        <w:rPr>
          <w:rFonts w:ascii="Times New Roman" w:hAnsi="Times New Roman" w:cs="Times New Roman"/>
          <w:noProof/>
        </w:rPr>
      </w:pPr>
    </w:p>
    <w:p w14:paraId="613FD16A" w14:textId="42B14998" w:rsidR="00CF1739" w:rsidRDefault="00CF1739" w:rsidP="00021D5D">
      <w:pPr>
        <w:pStyle w:val="ListParagraph"/>
        <w:spacing w:after="0" w:line="240" w:lineRule="auto"/>
        <w:contextualSpacing w:val="0"/>
        <w:jc w:val="both"/>
        <w:rPr>
          <w:rFonts w:ascii="Times New Roman" w:hAnsi="Times New Roman" w:cs="Times New Roman"/>
          <w:noProof/>
        </w:rPr>
      </w:pPr>
    </w:p>
    <w:p w14:paraId="4C78BE39" w14:textId="266121CA" w:rsidR="00021D5D" w:rsidRPr="00021D5D" w:rsidRDefault="00BF676A" w:rsidP="00021D5D">
      <w:pPr>
        <w:pStyle w:val="ListParagraph"/>
        <w:spacing w:after="0" w:line="240" w:lineRule="auto"/>
        <w:contextualSpacing w:val="0"/>
        <w:jc w:val="both"/>
        <w:rPr>
          <w:rFonts w:ascii="Times New Roman" w:hAnsi="Times New Roman" w:cs="Times New Roman"/>
          <w:noProof/>
        </w:rPr>
      </w:pPr>
      <w:r>
        <w:rPr>
          <w:noProof/>
        </w:rPr>
        <w:drawing>
          <wp:anchor distT="0" distB="0" distL="114300" distR="114300" simplePos="0" relativeHeight="251659776" behindDoc="0" locked="0" layoutInCell="1" allowOverlap="1" wp14:anchorId="1911927B" wp14:editId="0E776C9C">
            <wp:simplePos x="0" y="0"/>
            <wp:positionH relativeFrom="margin">
              <wp:align>right</wp:align>
            </wp:positionH>
            <wp:positionV relativeFrom="paragraph">
              <wp:posOffset>869315</wp:posOffset>
            </wp:positionV>
            <wp:extent cx="712800" cy="7128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7B5">
        <w:rPr>
          <w:rFonts w:ascii="Times New Roman" w:hAnsi="Times New Roman" w:cs="Times New Roman"/>
          <w:noProof/>
        </w:rPr>
        <mc:AlternateContent>
          <mc:Choice Requires="wps">
            <w:drawing>
              <wp:anchor distT="0" distB="0" distL="114300" distR="114300" simplePos="0" relativeHeight="251657728" behindDoc="0" locked="1" layoutInCell="1" allowOverlap="1" wp14:anchorId="640D7AA7" wp14:editId="3270F6F7">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EDFBAB" w14:textId="38DF256E" w:rsidR="000D77B5" w:rsidRPr="000D77B5" w:rsidRDefault="000D77B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AG08442S04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0D7AA7"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23EDFBAB" w14:textId="38DF256E" w:rsidR="000D77B5" w:rsidRPr="000D77B5" w:rsidRDefault="000D77B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AG08442S04</w:t>
                      </w:r>
                      <w:r>
                        <w:rPr>
                          <w:rFonts w:ascii="Times New Roman" w:hAnsi="Times New Roman" w:cs="Times New Roman"/>
                          <w:sz w:val="18"/>
                        </w:rPr>
                        <w:fldChar w:fldCharType="end"/>
                      </w:r>
                    </w:p>
                  </w:txbxContent>
                </v:textbox>
                <w10:wrap anchory="page"/>
                <w10:anchorlock/>
              </v:shape>
            </w:pict>
          </mc:Fallback>
        </mc:AlternateContent>
      </w:r>
    </w:p>
    <w:sectPr w:rsidR="00021D5D" w:rsidRPr="00021D5D" w:rsidSect="00CF1739">
      <w:headerReference w:type="default" r:id="rId11"/>
      <w:footerReference w:type="default" r:id="rId12"/>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8DBF" w14:textId="77777777" w:rsidR="009A0298" w:rsidRPr="00021D5D" w:rsidRDefault="009A0298" w:rsidP="005A5FA4">
      <w:pPr>
        <w:spacing w:after="0" w:line="240" w:lineRule="auto"/>
        <w:rPr>
          <w:noProof/>
          <w:lang w:val="en-US"/>
        </w:rPr>
      </w:pPr>
      <w:r w:rsidRPr="00021D5D">
        <w:rPr>
          <w:noProof/>
          <w:lang w:val="en-US"/>
        </w:rPr>
        <w:separator/>
      </w:r>
    </w:p>
  </w:endnote>
  <w:endnote w:type="continuationSeparator" w:id="0">
    <w:p w14:paraId="3CB40DB4" w14:textId="77777777" w:rsidR="009A0298" w:rsidRPr="00021D5D" w:rsidRDefault="009A0298" w:rsidP="005A5FA4">
      <w:pPr>
        <w:spacing w:after="0" w:line="240" w:lineRule="auto"/>
        <w:rPr>
          <w:noProof/>
          <w:lang w:val="en-US"/>
        </w:rPr>
      </w:pPr>
      <w:r w:rsidRPr="00021D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B2C0" w14:textId="2141B266" w:rsidR="005A5FA4" w:rsidRPr="00021D5D" w:rsidRDefault="005A5FA4">
    <w:pPr>
      <w:pStyle w:val="Footer"/>
      <w:jc w:val="right"/>
      <w:rPr>
        <w:noProof/>
        <w:lang w:val="en-US"/>
      </w:rPr>
    </w:pPr>
  </w:p>
  <w:p w14:paraId="66B85580" w14:textId="77777777" w:rsidR="005A5FA4" w:rsidRPr="00021D5D" w:rsidRDefault="005A5FA4">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ADF3" w14:textId="77777777" w:rsidR="009A0298" w:rsidRPr="00021D5D" w:rsidRDefault="009A0298" w:rsidP="005A5FA4">
      <w:pPr>
        <w:spacing w:after="0" w:line="240" w:lineRule="auto"/>
        <w:rPr>
          <w:noProof/>
          <w:lang w:val="en-US"/>
        </w:rPr>
      </w:pPr>
      <w:r w:rsidRPr="00021D5D">
        <w:rPr>
          <w:noProof/>
          <w:lang w:val="en-US"/>
        </w:rPr>
        <w:separator/>
      </w:r>
    </w:p>
  </w:footnote>
  <w:footnote w:type="continuationSeparator" w:id="0">
    <w:p w14:paraId="3575B560" w14:textId="77777777" w:rsidR="009A0298" w:rsidRPr="00021D5D" w:rsidRDefault="009A0298" w:rsidP="005A5FA4">
      <w:pPr>
        <w:spacing w:after="0" w:line="240" w:lineRule="auto"/>
        <w:rPr>
          <w:noProof/>
          <w:lang w:val="en-US"/>
        </w:rPr>
      </w:pPr>
      <w:r w:rsidRPr="00021D5D">
        <w:rPr>
          <w:noProof/>
          <w:lang w:val="en-US"/>
        </w:rPr>
        <w:continuationSeparator/>
      </w:r>
    </w:p>
  </w:footnote>
  <w:footnote w:id="1">
    <w:p w14:paraId="40C9C364" w14:textId="77777777" w:rsidR="00021D5D" w:rsidRPr="00021D5D" w:rsidRDefault="00021D5D" w:rsidP="00021D5D">
      <w:pPr>
        <w:tabs>
          <w:tab w:val="left" w:pos="360"/>
        </w:tabs>
        <w:spacing w:after="0" w:line="240" w:lineRule="auto"/>
        <w:jc w:val="both"/>
        <w:rPr>
          <w:rFonts w:ascii="Times New Roman" w:hAnsi="Times New Roman" w:cs="Times New Roman"/>
          <w:noProof/>
          <w:sz w:val="20"/>
          <w:szCs w:val="20"/>
        </w:rPr>
      </w:pPr>
      <w:r>
        <w:rPr>
          <w:rFonts w:ascii="Times New Roman" w:hAnsi="Times New Roman"/>
          <w:sz w:val="20"/>
        </w:rPr>
        <w:tab/>
      </w:r>
      <w:r>
        <w:rPr>
          <w:rStyle w:val="FootnoteReference"/>
          <w:rFonts w:ascii="Times New Roman" w:hAnsi="Times New Roman" w:cs="Times New Roman"/>
          <w:noProof/>
          <w:sz w:val="20"/>
          <w:szCs w:val="20"/>
          <w:vertAlign w:val="baseline"/>
          <w:lang w:val="en-US"/>
        </w:rPr>
        <w:footnoteRef/>
      </w:r>
      <w:r>
        <w:rPr>
          <w:rFonts w:ascii="Times New Roman" w:hAnsi="Times New Roman"/>
          <w:sz w:val="20"/>
        </w:rPr>
        <w:t>.</w:t>
      </w:r>
      <w:r>
        <w:rPr>
          <w:rFonts w:ascii="Times New Roman" w:hAnsi="Times New Roman"/>
          <w:sz w:val="20"/>
        </w:rPr>
        <w:tab/>
        <w:t>Colombia reitera su posición frente a la referencia al "derecho al desarrollo", el cual comprende como una obligación progresiva que requiere crear acciones positivas para garantizar el bienestar de los ciudadanos, pero no lo reconoce como un derecho humano que incluya la posibilidad de reclamo individual o colectivo.</w:t>
      </w:r>
    </w:p>
    <w:p w14:paraId="1759A5D4" w14:textId="77777777" w:rsidR="00021D5D" w:rsidRPr="00CF1739" w:rsidRDefault="00021D5D" w:rsidP="00021D5D">
      <w:pPr>
        <w:pStyle w:val="FootnoteText"/>
        <w:rPr>
          <w:noProof/>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509763892"/>
      <w:docPartObj>
        <w:docPartGallery w:val="Page Numbers (Top of Page)"/>
        <w:docPartUnique/>
      </w:docPartObj>
    </w:sdtPr>
    <w:sdtEndPr/>
    <w:sdtContent>
      <w:p w14:paraId="43F48B8A" w14:textId="723A5F67" w:rsidR="00A57684" w:rsidRPr="00021D5D" w:rsidRDefault="00A57684">
        <w:pPr>
          <w:pStyle w:val="Header"/>
          <w:jc w:val="center"/>
          <w:rPr>
            <w:noProof/>
          </w:rPr>
        </w:pPr>
        <w:r>
          <w:t xml:space="preserve">- </w:t>
        </w:r>
        <w:r w:rsidRPr="00021D5D">
          <w:fldChar w:fldCharType="begin"/>
        </w:r>
        <w:r w:rsidRPr="00021D5D">
          <w:instrText xml:space="preserve"> PAGE   \* MERGEFORMAT </w:instrText>
        </w:r>
        <w:r w:rsidRPr="00021D5D">
          <w:fldChar w:fldCharType="separate"/>
        </w:r>
        <w:r w:rsidRPr="00021D5D">
          <w:t>2</w:t>
        </w:r>
        <w:r w:rsidRPr="00021D5D">
          <w:fldChar w:fldCharType="end"/>
        </w:r>
        <w:r>
          <w:t xml:space="preserve"> -</w:t>
        </w:r>
      </w:p>
    </w:sdtContent>
  </w:sdt>
  <w:p w14:paraId="201C4979" w14:textId="77777777" w:rsidR="00A57684" w:rsidRPr="00021D5D" w:rsidRDefault="00A57684">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CDA88E-EFC0-4315-8AD5-1B306B4E4E76}"/>
    <w:docVar w:name="dgnword-eventsink" w:val="2586178473632"/>
  </w:docVars>
  <w:rsids>
    <w:rsidRoot w:val="006F7B47"/>
    <w:rsid w:val="00021D5D"/>
    <w:rsid w:val="00023A70"/>
    <w:rsid w:val="000749F1"/>
    <w:rsid w:val="000D6943"/>
    <w:rsid w:val="000D77B5"/>
    <w:rsid w:val="000E6DB5"/>
    <w:rsid w:val="00105D47"/>
    <w:rsid w:val="0011235C"/>
    <w:rsid w:val="00124824"/>
    <w:rsid w:val="00166228"/>
    <w:rsid w:val="00167E91"/>
    <w:rsid w:val="001774F7"/>
    <w:rsid w:val="0018558D"/>
    <w:rsid w:val="001A1960"/>
    <w:rsid w:val="001A4B49"/>
    <w:rsid w:val="001E7B52"/>
    <w:rsid w:val="00204795"/>
    <w:rsid w:val="002234D4"/>
    <w:rsid w:val="00231561"/>
    <w:rsid w:val="002B3BAB"/>
    <w:rsid w:val="002B6F99"/>
    <w:rsid w:val="002C3E87"/>
    <w:rsid w:val="002C5D86"/>
    <w:rsid w:val="003020E8"/>
    <w:rsid w:val="0032206E"/>
    <w:rsid w:val="0034497A"/>
    <w:rsid w:val="003A46D2"/>
    <w:rsid w:val="003A5775"/>
    <w:rsid w:val="003B0D6A"/>
    <w:rsid w:val="003E4537"/>
    <w:rsid w:val="003E77A1"/>
    <w:rsid w:val="00443755"/>
    <w:rsid w:val="00466DB7"/>
    <w:rsid w:val="004807F2"/>
    <w:rsid w:val="00483A06"/>
    <w:rsid w:val="004A0898"/>
    <w:rsid w:val="004B4700"/>
    <w:rsid w:val="00506D23"/>
    <w:rsid w:val="00514EFB"/>
    <w:rsid w:val="0054307A"/>
    <w:rsid w:val="005523D1"/>
    <w:rsid w:val="005647FF"/>
    <w:rsid w:val="005A5FA4"/>
    <w:rsid w:val="005B35E2"/>
    <w:rsid w:val="00603AB2"/>
    <w:rsid w:val="006131AA"/>
    <w:rsid w:val="00687728"/>
    <w:rsid w:val="00694501"/>
    <w:rsid w:val="006A5EA2"/>
    <w:rsid w:val="006D19EE"/>
    <w:rsid w:val="006F7B47"/>
    <w:rsid w:val="007032EC"/>
    <w:rsid w:val="00716C76"/>
    <w:rsid w:val="00724B61"/>
    <w:rsid w:val="007404DF"/>
    <w:rsid w:val="007470E9"/>
    <w:rsid w:val="0078211D"/>
    <w:rsid w:val="00785518"/>
    <w:rsid w:val="0079152E"/>
    <w:rsid w:val="007F617F"/>
    <w:rsid w:val="007F70C9"/>
    <w:rsid w:val="0083024C"/>
    <w:rsid w:val="00837571"/>
    <w:rsid w:val="00856B3D"/>
    <w:rsid w:val="008803BD"/>
    <w:rsid w:val="008865AC"/>
    <w:rsid w:val="00897B43"/>
    <w:rsid w:val="008A119B"/>
    <w:rsid w:val="00917CCD"/>
    <w:rsid w:val="009414E3"/>
    <w:rsid w:val="00954114"/>
    <w:rsid w:val="009619A4"/>
    <w:rsid w:val="00973D12"/>
    <w:rsid w:val="009A0298"/>
    <w:rsid w:val="009F5B25"/>
    <w:rsid w:val="00A00993"/>
    <w:rsid w:val="00A05E2A"/>
    <w:rsid w:val="00A32E99"/>
    <w:rsid w:val="00A5551D"/>
    <w:rsid w:val="00A57684"/>
    <w:rsid w:val="00A74BF0"/>
    <w:rsid w:val="00A82A82"/>
    <w:rsid w:val="00AA5D23"/>
    <w:rsid w:val="00AA6BC0"/>
    <w:rsid w:val="00AC11F3"/>
    <w:rsid w:val="00AC310B"/>
    <w:rsid w:val="00AC5FFC"/>
    <w:rsid w:val="00AC6D0E"/>
    <w:rsid w:val="00AD0BCF"/>
    <w:rsid w:val="00B17853"/>
    <w:rsid w:val="00B249DC"/>
    <w:rsid w:val="00B52488"/>
    <w:rsid w:val="00B723B3"/>
    <w:rsid w:val="00B9631F"/>
    <w:rsid w:val="00BF676A"/>
    <w:rsid w:val="00C24FF2"/>
    <w:rsid w:val="00C255EA"/>
    <w:rsid w:val="00C32A69"/>
    <w:rsid w:val="00C3448E"/>
    <w:rsid w:val="00C3610B"/>
    <w:rsid w:val="00C427FA"/>
    <w:rsid w:val="00C42D94"/>
    <w:rsid w:val="00C83322"/>
    <w:rsid w:val="00CA4E70"/>
    <w:rsid w:val="00CB5D90"/>
    <w:rsid w:val="00CE79F1"/>
    <w:rsid w:val="00CF151A"/>
    <w:rsid w:val="00CF1739"/>
    <w:rsid w:val="00CF3C1B"/>
    <w:rsid w:val="00D03456"/>
    <w:rsid w:val="00D3599E"/>
    <w:rsid w:val="00DE4F4E"/>
    <w:rsid w:val="00DF01C6"/>
    <w:rsid w:val="00DF689D"/>
    <w:rsid w:val="00E01DB6"/>
    <w:rsid w:val="00E034B6"/>
    <w:rsid w:val="00E11814"/>
    <w:rsid w:val="00E166C3"/>
    <w:rsid w:val="00E34CC9"/>
    <w:rsid w:val="00E630F1"/>
    <w:rsid w:val="00E657F2"/>
    <w:rsid w:val="00E70FA3"/>
    <w:rsid w:val="00E8593F"/>
    <w:rsid w:val="00E961E0"/>
    <w:rsid w:val="00EB35C2"/>
    <w:rsid w:val="00EE742C"/>
    <w:rsid w:val="00EF5CC8"/>
    <w:rsid w:val="00EF6412"/>
    <w:rsid w:val="00F14322"/>
    <w:rsid w:val="00F42FF3"/>
    <w:rsid w:val="00F5088E"/>
    <w:rsid w:val="00F56DB4"/>
    <w:rsid w:val="00F66DF9"/>
    <w:rsid w:val="00F755AD"/>
    <w:rsid w:val="00FC7F30"/>
    <w:rsid w:val="00FD7B11"/>
    <w:rsid w:val="00FE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63A2E53"/>
  <w15:chartTrackingRefBased/>
  <w15:docId w15:val="{B55B8D2B-377E-4697-B9CF-39EF83C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47"/>
    <w:pPr>
      <w:ind w:left="720"/>
      <w:contextualSpacing/>
    </w:pPr>
  </w:style>
  <w:style w:type="character" w:styleId="Strong">
    <w:name w:val="Strong"/>
    <w:basedOn w:val="DefaultParagraphFont"/>
    <w:uiPriority w:val="22"/>
    <w:qFormat/>
    <w:rsid w:val="006F7B47"/>
    <w:rPr>
      <w:b/>
      <w:bCs/>
    </w:rPr>
  </w:style>
  <w:style w:type="paragraph" w:customStyle="1" w:styleId="xmsonormal">
    <w:name w:val="x_msonormal"/>
    <w:basedOn w:val="Normal"/>
    <w:rsid w:val="006F7B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7B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47"/>
    <w:rPr>
      <w:lang w:val="es-ES"/>
    </w:rPr>
  </w:style>
  <w:style w:type="paragraph" w:customStyle="1" w:styleId="CPClassification">
    <w:name w:val="CP Classification"/>
    <w:basedOn w:val="Normal"/>
    <w:rsid w:val="006F7B47"/>
    <w:pPr>
      <w:tabs>
        <w:tab w:val="center" w:pos="2160"/>
        <w:tab w:val="left" w:pos="7200"/>
      </w:tabs>
      <w:spacing w:after="0" w:line="240" w:lineRule="auto"/>
      <w:ind w:left="7200" w:right="-36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85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18"/>
    <w:rPr>
      <w:rFonts w:ascii="Segoe UI" w:hAnsi="Segoe UI" w:cs="Segoe UI"/>
      <w:sz w:val="18"/>
      <w:szCs w:val="18"/>
      <w:lang w:val="es-ES"/>
    </w:rPr>
  </w:style>
  <w:style w:type="paragraph" w:styleId="Footer">
    <w:name w:val="footer"/>
    <w:basedOn w:val="Normal"/>
    <w:link w:val="FooterChar"/>
    <w:uiPriority w:val="99"/>
    <w:unhideWhenUsed/>
    <w:rsid w:val="005A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A4"/>
    <w:rPr>
      <w:lang w:val="es-ES"/>
    </w:rPr>
  </w:style>
  <w:style w:type="paragraph" w:styleId="Revision">
    <w:name w:val="Revision"/>
    <w:hidden/>
    <w:uiPriority w:val="99"/>
    <w:semiHidden/>
    <w:rsid w:val="00483A06"/>
    <w:pPr>
      <w:spacing w:after="0" w:line="240" w:lineRule="auto"/>
    </w:pPr>
  </w:style>
  <w:style w:type="character" w:customStyle="1" w:styleId="chat-content">
    <w:name w:val="chat-content"/>
    <w:basedOn w:val="DefaultParagraphFont"/>
    <w:rsid w:val="00E11814"/>
  </w:style>
  <w:style w:type="paragraph" w:styleId="FootnoteText">
    <w:name w:val="footnote text"/>
    <w:basedOn w:val="Normal"/>
    <w:link w:val="FootnoteTextChar"/>
    <w:uiPriority w:val="99"/>
    <w:semiHidden/>
    <w:unhideWhenUsed/>
    <w:rsid w:val="00543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07A"/>
    <w:rPr>
      <w:sz w:val="20"/>
      <w:szCs w:val="20"/>
      <w:lang w:val="es-ES"/>
    </w:rPr>
  </w:style>
  <w:style w:type="character" w:styleId="FootnoteReference">
    <w:name w:val="footnote reference"/>
    <w:basedOn w:val="DefaultParagraphFont"/>
    <w:uiPriority w:val="99"/>
    <w:semiHidden/>
    <w:unhideWhenUsed/>
    <w:rsid w:val="00543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4882">
      <w:bodyDiv w:val="1"/>
      <w:marLeft w:val="0"/>
      <w:marRight w:val="0"/>
      <w:marTop w:val="0"/>
      <w:marBottom w:val="0"/>
      <w:divBdr>
        <w:top w:val="none" w:sz="0" w:space="0" w:color="auto"/>
        <w:left w:val="none" w:sz="0" w:space="0" w:color="auto"/>
        <w:bottom w:val="none" w:sz="0" w:space="0" w:color="auto"/>
        <w:right w:val="none" w:sz="0" w:space="0" w:color="auto"/>
      </w:divBdr>
      <w:divsChild>
        <w:div w:id="2083290143">
          <w:marLeft w:val="0"/>
          <w:marRight w:val="0"/>
          <w:marTop w:val="0"/>
          <w:marBottom w:val="0"/>
          <w:divBdr>
            <w:top w:val="none" w:sz="0" w:space="0" w:color="auto"/>
            <w:left w:val="none" w:sz="0" w:space="0" w:color="auto"/>
            <w:bottom w:val="none" w:sz="0" w:space="0" w:color="auto"/>
            <w:right w:val="none" w:sz="0" w:space="0" w:color="auto"/>
          </w:divBdr>
          <w:divsChild>
            <w:div w:id="2066951708">
              <w:marLeft w:val="0"/>
              <w:marRight w:val="0"/>
              <w:marTop w:val="0"/>
              <w:marBottom w:val="0"/>
              <w:divBdr>
                <w:top w:val="none" w:sz="0" w:space="0" w:color="auto"/>
                <w:left w:val="none" w:sz="0" w:space="0" w:color="auto"/>
                <w:bottom w:val="none" w:sz="0" w:space="0" w:color="auto"/>
                <w:right w:val="none" w:sz="0" w:space="0" w:color="auto"/>
              </w:divBdr>
              <w:divsChild>
                <w:div w:id="1078091425">
                  <w:marLeft w:val="0"/>
                  <w:marRight w:val="0"/>
                  <w:marTop w:val="0"/>
                  <w:marBottom w:val="0"/>
                  <w:divBdr>
                    <w:top w:val="none" w:sz="0" w:space="0" w:color="auto"/>
                    <w:left w:val="none" w:sz="0" w:space="0" w:color="auto"/>
                    <w:bottom w:val="none" w:sz="0" w:space="0" w:color="auto"/>
                    <w:right w:val="none" w:sz="0" w:space="0" w:color="auto"/>
                  </w:divBdr>
                  <w:divsChild>
                    <w:div w:id="2020699205">
                      <w:marLeft w:val="0"/>
                      <w:marRight w:val="0"/>
                      <w:marTop w:val="0"/>
                      <w:marBottom w:val="0"/>
                      <w:divBdr>
                        <w:top w:val="none" w:sz="0" w:space="0" w:color="auto"/>
                        <w:left w:val="none" w:sz="0" w:space="0" w:color="auto"/>
                        <w:bottom w:val="none" w:sz="0" w:space="0" w:color="auto"/>
                        <w:right w:val="none" w:sz="0" w:space="0" w:color="auto"/>
                      </w:divBdr>
                      <w:divsChild>
                        <w:div w:id="753820462">
                          <w:marLeft w:val="0"/>
                          <w:marRight w:val="0"/>
                          <w:marTop w:val="0"/>
                          <w:marBottom w:val="0"/>
                          <w:divBdr>
                            <w:top w:val="none" w:sz="0" w:space="0" w:color="auto"/>
                            <w:left w:val="none" w:sz="0" w:space="0" w:color="auto"/>
                            <w:bottom w:val="none" w:sz="0" w:space="0" w:color="auto"/>
                            <w:right w:val="none" w:sz="0" w:space="0" w:color="auto"/>
                          </w:divBdr>
                          <w:divsChild>
                            <w:div w:id="880170034">
                              <w:marLeft w:val="0"/>
                              <w:marRight w:val="0"/>
                              <w:marTop w:val="0"/>
                              <w:marBottom w:val="0"/>
                              <w:divBdr>
                                <w:top w:val="none" w:sz="0" w:space="0" w:color="auto"/>
                                <w:left w:val="none" w:sz="0" w:space="0" w:color="auto"/>
                                <w:bottom w:val="none" w:sz="0" w:space="0" w:color="auto"/>
                                <w:right w:val="none" w:sz="0" w:space="0" w:color="auto"/>
                              </w:divBdr>
                              <w:divsChild>
                                <w:div w:id="1255631284">
                                  <w:marLeft w:val="0"/>
                                  <w:marRight w:val="0"/>
                                  <w:marTop w:val="0"/>
                                  <w:marBottom w:val="0"/>
                                  <w:divBdr>
                                    <w:top w:val="none" w:sz="0" w:space="0" w:color="auto"/>
                                    <w:left w:val="none" w:sz="0" w:space="0" w:color="auto"/>
                                    <w:bottom w:val="none" w:sz="0" w:space="0" w:color="auto"/>
                                    <w:right w:val="none" w:sz="0" w:space="0" w:color="auto"/>
                                  </w:divBdr>
                                  <w:divsChild>
                                    <w:div w:id="1024673142">
                                      <w:marLeft w:val="0"/>
                                      <w:marRight w:val="0"/>
                                      <w:marTop w:val="0"/>
                                      <w:marBottom w:val="0"/>
                                      <w:divBdr>
                                        <w:top w:val="none" w:sz="0" w:space="0" w:color="auto"/>
                                        <w:left w:val="none" w:sz="0" w:space="0" w:color="auto"/>
                                        <w:bottom w:val="none" w:sz="0" w:space="0" w:color="auto"/>
                                        <w:right w:val="none" w:sz="0" w:space="0" w:color="auto"/>
                                      </w:divBdr>
                                    </w:div>
                                    <w:div w:id="429082180">
                                      <w:marLeft w:val="0"/>
                                      <w:marRight w:val="0"/>
                                      <w:marTop w:val="0"/>
                                      <w:marBottom w:val="0"/>
                                      <w:divBdr>
                                        <w:top w:val="none" w:sz="0" w:space="0" w:color="auto"/>
                                        <w:left w:val="none" w:sz="0" w:space="0" w:color="auto"/>
                                        <w:bottom w:val="none" w:sz="0" w:space="0" w:color="auto"/>
                                        <w:right w:val="none" w:sz="0" w:space="0" w:color="auto"/>
                                      </w:divBdr>
                                      <w:divsChild>
                                        <w:div w:id="1459571214">
                                          <w:marLeft w:val="0"/>
                                          <w:marRight w:val="165"/>
                                          <w:marTop w:val="150"/>
                                          <w:marBottom w:val="0"/>
                                          <w:divBdr>
                                            <w:top w:val="none" w:sz="0" w:space="0" w:color="auto"/>
                                            <w:left w:val="none" w:sz="0" w:space="0" w:color="auto"/>
                                            <w:bottom w:val="none" w:sz="0" w:space="0" w:color="auto"/>
                                            <w:right w:val="none" w:sz="0" w:space="0" w:color="auto"/>
                                          </w:divBdr>
                                          <w:divsChild>
                                            <w:div w:id="318122913">
                                              <w:marLeft w:val="0"/>
                                              <w:marRight w:val="0"/>
                                              <w:marTop w:val="0"/>
                                              <w:marBottom w:val="0"/>
                                              <w:divBdr>
                                                <w:top w:val="none" w:sz="0" w:space="0" w:color="auto"/>
                                                <w:left w:val="none" w:sz="0" w:space="0" w:color="auto"/>
                                                <w:bottom w:val="none" w:sz="0" w:space="0" w:color="auto"/>
                                                <w:right w:val="none" w:sz="0" w:space="0" w:color="auto"/>
                                              </w:divBdr>
                                              <w:divsChild>
                                                <w:div w:id="1238400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969042">
      <w:bodyDiv w:val="1"/>
      <w:marLeft w:val="0"/>
      <w:marRight w:val="0"/>
      <w:marTop w:val="0"/>
      <w:marBottom w:val="0"/>
      <w:divBdr>
        <w:top w:val="none" w:sz="0" w:space="0" w:color="auto"/>
        <w:left w:val="none" w:sz="0" w:space="0" w:color="auto"/>
        <w:bottom w:val="none" w:sz="0" w:space="0" w:color="auto"/>
        <w:right w:val="none" w:sz="0" w:space="0" w:color="auto"/>
      </w:divBdr>
      <w:divsChild>
        <w:div w:id="19086538">
          <w:marLeft w:val="0"/>
          <w:marRight w:val="0"/>
          <w:marTop w:val="0"/>
          <w:marBottom w:val="0"/>
          <w:divBdr>
            <w:top w:val="none" w:sz="0" w:space="0" w:color="auto"/>
            <w:left w:val="none" w:sz="0" w:space="0" w:color="auto"/>
            <w:bottom w:val="none" w:sz="0" w:space="0" w:color="auto"/>
            <w:right w:val="none" w:sz="0" w:space="0" w:color="auto"/>
          </w:divBdr>
          <w:divsChild>
            <w:div w:id="272056988">
              <w:marLeft w:val="0"/>
              <w:marRight w:val="0"/>
              <w:marTop w:val="0"/>
              <w:marBottom w:val="0"/>
              <w:divBdr>
                <w:top w:val="none" w:sz="0" w:space="0" w:color="auto"/>
                <w:left w:val="none" w:sz="0" w:space="0" w:color="auto"/>
                <w:bottom w:val="none" w:sz="0" w:space="0" w:color="auto"/>
                <w:right w:val="none" w:sz="0" w:space="0" w:color="auto"/>
              </w:divBdr>
              <w:divsChild>
                <w:div w:id="754933156">
                  <w:marLeft w:val="0"/>
                  <w:marRight w:val="0"/>
                  <w:marTop w:val="0"/>
                  <w:marBottom w:val="0"/>
                  <w:divBdr>
                    <w:top w:val="none" w:sz="0" w:space="0" w:color="auto"/>
                    <w:left w:val="none" w:sz="0" w:space="0" w:color="auto"/>
                    <w:bottom w:val="none" w:sz="0" w:space="0" w:color="auto"/>
                    <w:right w:val="none" w:sz="0" w:space="0" w:color="auto"/>
                  </w:divBdr>
                  <w:divsChild>
                    <w:div w:id="454255094">
                      <w:marLeft w:val="0"/>
                      <w:marRight w:val="0"/>
                      <w:marTop w:val="0"/>
                      <w:marBottom w:val="0"/>
                      <w:divBdr>
                        <w:top w:val="none" w:sz="0" w:space="0" w:color="auto"/>
                        <w:left w:val="none" w:sz="0" w:space="0" w:color="auto"/>
                        <w:bottom w:val="none" w:sz="0" w:space="0" w:color="auto"/>
                        <w:right w:val="none" w:sz="0" w:space="0" w:color="auto"/>
                      </w:divBdr>
                      <w:divsChild>
                        <w:div w:id="658265605">
                          <w:marLeft w:val="0"/>
                          <w:marRight w:val="0"/>
                          <w:marTop w:val="0"/>
                          <w:marBottom w:val="0"/>
                          <w:divBdr>
                            <w:top w:val="none" w:sz="0" w:space="0" w:color="auto"/>
                            <w:left w:val="none" w:sz="0" w:space="0" w:color="auto"/>
                            <w:bottom w:val="none" w:sz="0" w:space="0" w:color="auto"/>
                            <w:right w:val="none" w:sz="0" w:space="0" w:color="auto"/>
                          </w:divBdr>
                          <w:divsChild>
                            <w:div w:id="560600864">
                              <w:marLeft w:val="0"/>
                              <w:marRight w:val="0"/>
                              <w:marTop w:val="0"/>
                              <w:marBottom w:val="0"/>
                              <w:divBdr>
                                <w:top w:val="none" w:sz="0" w:space="0" w:color="auto"/>
                                <w:left w:val="none" w:sz="0" w:space="0" w:color="auto"/>
                                <w:bottom w:val="none" w:sz="0" w:space="0" w:color="auto"/>
                                <w:right w:val="none" w:sz="0" w:space="0" w:color="auto"/>
                              </w:divBdr>
                              <w:divsChild>
                                <w:div w:id="1264462665">
                                  <w:marLeft w:val="0"/>
                                  <w:marRight w:val="0"/>
                                  <w:marTop w:val="0"/>
                                  <w:marBottom w:val="0"/>
                                  <w:divBdr>
                                    <w:top w:val="none" w:sz="0" w:space="0" w:color="auto"/>
                                    <w:left w:val="none" w:sz="0" w:space="0" w:color="auto"/>
                                    <w:bottom w:val="none" w:sz="0" w:space="0" w:color="auto"/>
                                    <w:right w:val="none" w:sz="0" w:space="0" w:color="auto"/>
                                  </w:divBdr>
                                  <w:divsChild>
                                    <w:div w:id="1625193298">
                                      <w:marLeft w:val="0"/>
                                      <w:marRight w:val="0"/>
                                      <w:marTop w:val="0"/>
                                      <w:marBottom w:val="0"/>
                                      <w:divBdr>
                                        <w:top w:val="none" w:sz="0" w:space="0" w:color="auto"/>
                                        <w:left w:val="none" w:sz="0" w:space="0" w:color="auto"/>
                                        <w:bottom w:val="none" w:sz="0" w:space="0" w:color="auto"/>
                                        <w:right w:val="none" w:sz="0" w:space="0" w:color="auto"/>
                                      </w:divBdr>
                                    </w:div>
                                    <w:div w:id="2114399978">
                                      <w:marLeft w:val="0"/>
                                      <w:marRight w:val="0"/>
                                      <w:marTop w:val="0"/>
                                      <w:marBottom w:val="0"/>
                                      <w:divBdr>
                                        <w:top w:val="none" w:sz="0" w:space="0" w:color="auto"/>
                                        <w:left w:val="none" w:sz="0" w:space="0" w:color="auto"/>
                                        <w:bottom w:val="none" w:sz="0" w:space="0" w:color="auto"/>
                                        <w:right w:val="none" w:sz="0" w:space="0" w:color="auto"/>
                                      </w:divBdr>
                                      <w:divsChild>
                                        <w:div w:id="488249102">
                                          <w:marLeft w:val="0"/>
                                          <w:marRight w:val="165"/>
                                          <w:marTop w:val="150"/>
                                          <w:marBottom w:val="0"/>
                                          <w:divBdr>
                                            <w:top w:val="none" w:sz="0" w:space="0" w:color="auto"/>
                                            <w:left w:val="none" w:sz="0" w:space="0" w:color="auto"/>
                                            <w:bottom w:val="none" w:sz="0" w:space="0" w:color="auto"/>
                                            <w:right w:val="none" w:sz="0" w:space="0" w:color="auto"/>
                                          </w:divBdr>
                                          <w:divsChild>
                                            <w:div w:id="145631339">
                                              <w:marLeft w:val="0"/>
                                              <w:marRight w:val="0"/>
                                              <w:marTop w:val="0"/>
                                              <w:marBottom w:val="0"/>
                                              <w:divBdr>
                                                <w:top w:val="none" w:sz="0" w:space="0" w:color="auto"/>
                                                <w:left w:val="none" w:sz="0" w:space="0" w:color="auto"/>
                                                <w:bottom w:val="none" w:sz="0" w:space="0" w:color="auto"/>
                                                <w:right w:val="none" w:sz="0" w:space="0" w:color="auto"/>
                                              </w:divBdr>
                                              <w:divsChild>
                                                <w:div w:id="5234013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7445">
      <w:bodyDiv w:val="1"/>
      <w:marLeft w:val="0"/>
      <w:marRight w:val="0"/>
      <w:marTop w:val="0"/>
      <w:marBottom w:val="0"/>
      <w:divBdr>
        <w:top w:val="none" w:sz="0" w:space="0" w:color="auto"/>
        <w:left w:val="none" w:sz="0" w:space="0" w:color="auto"/>
        <w:bottom w:val="none" w:sz="0" w:space="0" w:color="auto"/>
        <w:right w:val="none" w:sz="0" w:space="0" w:color="auto"/>
      </w:divBdr>
      <w:divsChild>
        <w:div w:id="532037931">
          <w:marLeft w:val="0"/>
          <w:marRight w:val="0"/>
          <w:marTop w:val="0"/>
          <w:marBottom w:val="0"/>
          <w:divBdr>
            <w:top w:val="none" w:sz="0" w:space="0" w:color="auto"/>
            <w:left w:val="none" w:sz="0" w:space="0" w:color="auto"/>
            <w:bottom w:val="none" w:sz="0" w:space="0" w:color="auto"/>
            <w:right w:val="none" w:sz="0" w:space="0" w:color="auto"/>
          </w:divBdr>
          <w:divsChild>
            <w:div w:id="343434017">
              <w:marLeft w:val="0"/>
              <w:marRight w:val="0"/>
              <w:marTop w:val="0"/>
              <w:marBottom w:val="0"/>
              <w:divBdr>
                <w:top w:val="none" w:sz="0" w:space="0" w:color="auto"/>
                <w:left w:val="none" w:sz="0" w:space="0" w:color="auto"/>
                <w:bottom w:val="none" w:sz="0" w:space="0" w:color="auto"/>
                <w:right w:val="none" w:sz="0" w:space="0" w:color="auto"/>
              </w:divBdr>
              <w:divsChild>
                <w:div w:id="1573276871">
                  <w:marLeft w:val="0"/>
                  <w:marRight w:val="0"/>
                  <w:marTop w:val="0"/>
                  <w:marBottom w:val="0"/>
                  <w:divBdr>
                    <w:top w:val="none" w:sz="0" w:space="0" w:color="auto"/>
                    <w:left w:val="none" w:sz="0" w:space="0" w:color="auto"/>
                    <w:bottom w:val="none" w:sz="0" w:space="0" w:color="auto"/>
                    <w:right w:val="none" w:sz="0" w:space="0" w:color="auto"/>
                  </w:divBdr>
                  <w:divsChild>
                    <w:div w:id="574586384">
                      <w:marLeft w:val="0"/>
                      <w:marRight w:val="0"/>
                      <w:marTop w:val="0"/>
                      <w:marBottom w:val="0"/>
                      <w:divBdr>
                        <w:top w:val="none" w:sz="0" w:space="0" w:color="auto"/>
                        <w:left w:val="none" w:sz="0" w:space="0" w:color="auto"/>
                        <w:bottom w:val="none" w:sz="0" w:space="0" w:color="auto"/>
                        <w:right w:val="none" w:sz="0" w:space="0" w:color="auto"/>
                      </w:divBdr>
                      <w:divsChild>
                        <w:div w:id="195899116">
                          <w:marLeft w:val="0"/>
                          <w:marRight w:val="0"/>
                          <w:marTop w:val="0"/>
                          <w:marBottom w:val="0"/>
                          <w:divBdr>
                            <w:top w:val="none" w:sz="0" w:space="0" w:color="auto"/>
                            <w:left w:val="none" w:sz="0" w:space="0" w:color="auto"/>
                            <w:bottom w:val="none" w:sz="0" w:space="0" w:color="auto"/>
                            <w:right w:val="none" w:sz="0" w:space="0" w:color="auto"/>
                          </w:divBdr>
                          <w:divsChild>
                            <w:div w:id="567376444">
                              <w:marLeft w:val="0"/>
                              <w:marRight w:val="0"/>
                              <w:marTop w:val="0"/>
                              <w:marBottom w:val="0"/>
                              <w:divBdr>
                                <w:top w:val="none" w:sz="0" w:space="0" w:color="auto"/>
                                <w:left w:val="none" w:sz="0" w:space="0" w:color="auto"/>
                                <w:bottom w:val="none" w:sz="0" w:space="0" w:color="auto"/>
                                <w:right w:val="none" w:sz="0" w:space="0" w:color="auto"/>
                              </w:divBdr>
                              <w:divsChild>
                                <w:div w:id="295646403">
                                  <w:marLeft w:val="0"/>
                                  <w:marRight w:val="0"/>
                                  <w:marTop w:val="0"/>
                                  <w:marBottom w:val="0"/>
                                  <w:divBdr>
                                    <w:top w:val="none" w:sz="0" w:space="0" w:color="auto"/>
                                    <w:left w:val="none" w:sz="0" w:space="0" w:color="auto"/>
                                    <w:bottom w:val="none" w:sz="0" w:space="0" w:color="auto"/>
                                    <w:right w:val="none" w:sz="0" w:space="0" w:color="auto"/>
                                  </w:divBdr>
                                  <w:divsChild>
                                    <w:div w:id="50351341">
                                      <w:marLeft w:val="0"/>
                                      <w:marRight w:val="0"/>
                                      <w:marTop w:val="0"/>
                                      <w:marBottom w:val="0"/>
                                      <w:divBdr>
                                        <w:top w:val="none" w:sz="0" w:space="0" w:color="auto"/>
                                        <w:left w:val="none" w:sz="0" w:space="0" w:color="auto"/>
                                        <w:bottom w:val="none" w:sz="0" w:space="0" w:color="auto"/>
                                        <w:right w:val="none" w:sz="0" w:space="0" w:color="auto"/>
                                      </w:divBdr>
                                    </w:div>
                                    <w:div w:id="815730876">
                                      <w:marLeft w:val="0"/>
                                      <w:marRight w:val="0"/>
                                      <w:marTop w:val="0"/>
                                      <w:marBottom w:val="0"/>
                                      <w:divBdr>
                                        <w:top w:val="none" w:sz="0" w:space="0" w:color="auto"/>
                                        <w:left w:val="none" w:sz="0" w:space="0" w:color="auto"/>
                                        <w:bottom w:val="none" w:sz="0" w:space="0" w:color="auto"/>
                                        <w:right w:val="none" w:sz="0" w:space="0" w:color="auto"/>
                                      </w:divBdr>
                                      <w:divsChild>
                                        <w:div w:id="1045180777">
                                          <w:marLeft w:val="0"/>
                                          <w:marRight w:val="165"/>
                                          <w:marTop w:val="150"/>
                                          <w:marBottom w:val="0"/>
                                          <w:divBdr>
                                            <w:top w:val="none" w:sz="0" w:space="0" w:color="auto"/>
                                            <w:left w:val="none" w:sz="0" w:space="0" w:color="auto"/>
                                            <w:bottom w:val="none" w:sz="0" w:space="0" w:color="auto"/>
                                            <w:right w:val="none" w:sz="0" w:space="0" w:color="auto"/>
                                          </w:divBdr>
                                          <w:divsChild>
                                            <w:div w:id="683750956">
                                              <w:marLeft w:val="0"/>
                                              <w:marRight w:val="0"/>
                                              <w:marTop w:val="0"/>
                                              <w:marBottom w:val="0"/>
                                              <w:divBdr>
                                                <w:top w:val="none" w:sz="0" w:space="0" w:color="auto"/>
                                                <w:left w:val="none" w:sz="0" w:space="0" w:color="auto"/>
                                                <w:bottom w:val="none" w:sz="0" w:space="0" w:color="auto"/>
                                                <w:right w:val="none" w:sz="0" w:space="0" w:color="auto"/>
                                              </w:divBdr>
                                              <w:divsChild>
                                                <w:div w:id="1276407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71335">
      <w:bodyDiv w:val="1"/>
      <w:marLeft w:val="0"/>
      <w:marRight w:val="0"/>
      <w:marTop w:val="0"/>
      <w:marBottom w:val="0"/>
      <w:divBdr>
        <w:top w:val="none" w:sz="0" w:space="0" w:color="auto"/>
        <w:left w:val="none" w:sz="0" w:space="0" w:color="auto"/>
        <w:bottom w:val="none" w:sz="0" w:space="0" w:color="auto"/>
        <w:right w:val="none" w:sz="0" w:space="0" w:color="auto"/>
      </w:divBdr>
    </w:div>
    <w:div w:id="2106531254">
      <w:bodyDiv w:val="1"/>
      <w:marLeft w:val="0"/>
      <w:marRight w:val="0"/>
      <w:marTop w:val="0"/>
      <w:marBottom w:val="0"/>
      <w:divBdr>
        <w:top w:val="none" w:sz="0" w:space="0" w:color="auto"/>
        <w:left w:val="none" w:sz="0" w:space="0" w:color="auto"/>
        <w:bottom w:val="none" w:sz="0" w:space="0" w:color="auto"/>
        <w:right w:val="none" w:sz="0" w:space="0" w:color="auto"/>
      </w:divBdr>
      <w:divsChild>
        <w:div w:id="1938519026">
          <w:marLeft w:val="0"/>
          <w:marRight w:val="0"/>
          <w:marTop w:val="0"/>
          <w:marBottom w:val="0"/>
          <w:divBdr>
            <w:top w:val="none" w:sz="0" w:space="0" w:color="auto"/>
            <w:left w:val="none" w:sz="0" w:space="0" w:color="auto"/>
            <w:bottom w:val="none" w:sz="0" w:space="0" w:color="auto"/>
            <w:right w:val="none" w:sz="0" w:space="0" w:color="auto"/>
          </w:divBdr>
          <w:divsChild>
            <w:div w:id="591741980">
              <w:marLeft w:val="0"/>
              <w:marRight w:val="0"/>
              <w:marTop w:val="0"/>
              <w:marBottom w:val="0"/>
              <w:divBdr>
                <w:top w:val="none" w:sz="0" w:space="0" w:color="auto"/>
                <w:left w:val="none" w:sz="0" w:space="0" w:color="auto"/>
                <w:bottom w:val="none" w:sz="0" w:space="0" w:color="auto"/>
                <w:right w:val="none" w:sz="0" w:space="0" w:color="auto"/>
              </w:divBdr>
              <w:divsChild>
                <w:div w:id="1623807149">
                  <w:marLeft w:val="0"/>
                  <w:marRight w:val="0"/>
                  <w:marTop w:val="0"/>
                  <w:marBottom w:val="0"/>
                  <w:divBdr>
                    <w:top w:val="none" w:sz="0" w:space="0" w:color="auto"/>
                    <w:left w:val="none" w:sz="0" w:space="0" w:color="auto"/>
                    <w:bottom w:val="none" w:sz="0" w:space="0" w:color="auto"/>
                    <w:right w:val="none" w:sz="0" w:space="0" w:color="auto"/>
                  </w:divBdr>
                  <w:divsChild>
                    <w:div w:id="1422332825">
                      <w:marLeft w:val="0"/>
                      <w:marRight w:val="0"/>
                      <w:marTop w:val="0"/>
                      <w:marBottom w:val="0"/>
                      <w:divBdr>
                        <w:top w:val="none" w:sz="0" w:space="0" w:color="auto"/>
                        <w:left w:val="none" w:sz="0" w:space="0" w:color="auto"/>
                        <w:bottom w:val="none" w:sz="0" w:space="0" w:color="auto"/>
                        <w:right w:val="none" w:sz="0" w:space="0" w:color="auto"/>
                      </w:divBdr>
                      <w:divsChild>
                        <w:div w:id="820998174">
                          <w:marLeft w:val="0"/>
                          <w:marRight w:val="0"/>
                          <w:marTop w:val="0"/>
                          <w:marBottom w:val="0"/>
                          <w:divBdr>
                            <w:top w:val="none" w:sz="0" w:space="0" w:color="auto"/>
                            <w:left w:val="none" w:sz="0" w:space="0" w:color="auto"/>
                            <w:bottom w:val="none" w:sz="0" w:space="0" w:color="auto"/>
                            <w:right w:val="none" w:sz="0" w:space="0" w:color="auto"/>
                          </w:divBdr>
                          <w:divsChild>
                            <w:div w:id="1742948865">
                              <w:marLeft w:val="0"/>
                              <w:marRight w:val="0"/>
                              <w:marTop w:val="0"/>
                              <w:marBottom w:val="0"/>
                              <w:divBdr>
                                <w:top w:val="none" w:sz="0" w:space="0" w:color="auto"/>
                                <w:left w:val="none" w:sz="0" w:space="0" w:color="auto"/>
                                <w:bottom w:val="none" w:sz="0" w:space="0" w:color="auto"/>
                                <w:right w:val="none" w:sz="0" w:space="0" w:color="auto"/>
                              </w:divBdr>
                              <w:divsChild>
                                <w:div w:id="1756437732">
                                  <w:marLeft w:val="0"/>
                                  <w:marRight w:val="0"/>
                                  <w:marTop w:val="0"/>
                                  <w:marBottom w:val="0"/>
                                  <w:divBdr>
                                    <w:top w:val="none" w:sz="0" w:space="0" w:color="auto"/>
                                    <w:left w:val="none" w:sz="0" w:space="0" w:color="auto"/>
                                    <w:bottom w:val="none" w:sz="0" w:space="0" w:color="auto"/>
                                    <w:right w:val="none" w:sz="0" w:space="0" w:color="auto"/>
                                  </w:divBdr>
                                  <w:divsChild>
                                    <w:div w:id="858658378">
                                      <w:marLeft w:val="0"/>
                                      <w:marRight w:val="0"/>
                                      <w:marTop w:val="0"/>
                                      <w:marBottom w:val="0"/>
                                      <w:divBdr>
                                        <w:top w:val="none" w:sz="0" w:space="0" w:color="auto"/>
                                        <w:left w:val="none" w:sz="0" w:space="0" w:color="auto"/>
                                        <w:bottom w:val="none" w:sz="0" w:space="0" w:color="auto"/>
                                        <w:right w:val="none" w:sz="0" w:space="0" w:color="auto"/>
                                      </w:divBdr>
                                    </w:div>
                                    <w:div w:id="594896429">
                                      <w:marLeft w:val="0"/>
                                      <w:marRight w:val="0"/>
                                      <w:marTop w:val="0"/>
                                      <w:marBottom w:val="0"/>
                                      <w:divBdr>
                                        <w:top w:val="none" w:sz="0" w:space="0" w:color="auto"/>
                                        <w:left w:val="none" w:sz="0" w:space="0" w:color="auto"/>
                                        <w:bottom w:val="none" w:sz="0" w:space="0" w:color="auto"/>
                                        <w:right w:val="none" w:sz="0" w:space="0" w:color="auto"/>
                                      </w:divBdr>
                                      <w:divsChild>
                                        <w:div w:id="1717775290">
                                          <w:marLeft w:val="0"/>
                                          <w:marRight w:val="165"/>
                                          <w:marTop w:val="150"/>
                                          <w:marBottom w:val="0"/>
                                          <w:divBdr>
                                            <w:top w:val="none" w:sz="0" w:space="0" w:color="auto"/>
                                            <w:left w:val="none" w:sz="0" w:space="0" w:color="auto"/>
                                            <w:bottom w:val="none" w:sz="0" w:space="0" w:color="auto"/>
                                            <w:right w:val="none" w:sz="0" w:space="0" w:color="auto"/>
                                          </w:divBdr>
                                          <w:divsChild>
                                            <w:div w:id="1466578133">
                                              <w:marLeft w:val="0"/>
                                              <w:marRight w:val="0"/>
                                              <w:marTop w:val="0"/>
                                              <w:marBottom w:val="0"/>
                                              <w:divBdr>
                                                <w:top w:val="none" w:sz="0" w:space="0" w:color="auto"/>
                                                <w:left w:val="none" w:sz="0" w:space="0" w:color="auto"/>
                                                <w:bottom w:val="none" w:sz="0" w:space="0" w:color="auto"/>
                                                <w:right w:val="none" w:sz="0" w:space="0" w:color="auto"/>
                                              </w:divBdr>
                                              <w:divsChild>
                                                <w:div w:id="693265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CE89-94AB-470A-A90D-0B17E7FE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Loredo, Carmen</cp:lastModifiedBy>
  <cp:revision>3</cp:revision>
  <cp:lastPrinted>2021-11-09T12:18:00Z</cp:lastPrinted>
  <dcterms:created xsi:type="dcterms:W3CDTF">2021-11-12T16:44:00Z</dcterms:created>
  <dcterms:modified xsi:type="dcterms:W3CDTF">2021-11-12T18:36:00Z</dcterms:modified>
</cp:coreProperties>
</file>