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2DC0" w14:textId="77777777" w:rsidR="009111D3" w:rsidRPr="009111D3" w:rsidRDefault="009111D3" w:rsidP="009111D3">
      <w:pPr>
        <w:widowControl/>
        <w:tabs>
          <w:tab w:val="clear" w:pos="720"/>
          <w:tab w:val="clear" w:pos="1440"/>
          <w:tab w:val="clear" w:pos="2160"/>
          <w:tab w:val="clear" w:pos="2880"/>
          <w:tab w:val="clear" w:pos="3600"/>
          <w:tab w:val="clear" w:pos="4320"/>
          <w:tab w:val="clear" w:pos="5760"/>
          <w:tab w:val="clear" w:pos="6480"/>
        </w:tabs>
        <w:suppressAutoHyphens/>
        <w:ind w:right="-1199"/>
        <w:rPr>
          <w:rFonts w:ascii="Times New Roman" w:hAnsi="Times New Roman"/>
          <w:szCs w:val="22"/>
          <w:lang w:val="en-US"/>
        </w:rPr>
      </w:pPr>
      <w:r w:rsidRPr="009111D3">
        <w:rPr>
          <w:rFonts w:ascii="Times New Roman" w:hAnsi="Times New Roman"/>
          <w:caps/>
          <w:szCs w:val="22"/>
          <w:lang w:val="en-US"/>
        </w:rPr>
        <w:t xml:space="preserve">Inter-American Convention against </w:t>
      </w:r>
      <w:r w:rsidRPr="009111D3">
        <w:rPr>
          <w:rFonts w:ascii="Times New Roman" w:hAnsi="Times New Roman"/>
          <w:szCs w:val="22"/>
          <w:lang w:val="en-US"/>
        </w:rPr>
        <w:tab/>
        <w:t>OEA/</w:t>
      </w:r>
      <w:proofErr w:type="spellStart"/>
      <w:r w:rsidRPr="009111D3">
        <w:rPr>
          <w:rFonts w:ascii="Times New Roman" w:hAnsi="Times New Roman"/>
          <w:szCs w:val="22"/>
          <w:lang w:val="en-US"/>
        </w:rPr>
        <w:t>Ser.L</w:t>
      </w:r>
      <w:proofErr w:type="spellEnd"/>
      <w:r w:rsidRPr="009111D3">
        <w:rPr>
          <w:rFonts w:ascii="Times New Roman" w:hAnsi="Times New Roman"/>
          <w:szCs w:val="22"/>
          <w:lang w:val="en-US"/>
        </w:rPr>
        <w:t>/XXII.2.21</w:t>
      </w:r>
    </w:p>
    <w:p w14:paraId="5923F67E" w14:textId="77777777" w:rsidR="009111D3" w:rsidRPr="009111D3" w:rsidRDefault="009111D3" w:rsidP="009111D3">
      <w:pPr>
        <w:widowControl/>
        <w:tabs>
          <w:tab w:val="clear" w:pos="720"/>
          <w:tab w:val="clear" w:pos="1440"/>
          <w:tab w:val="clear" w:pos="2160"/>
          <w:tab w:val="clear" w:pos="2880"/>
          <w:tab w:val="clear" w:pos="3600"/>
          <w:tab w:val="clear" w:pos="4320"/>
          <w:tab w:val="clear" w:pos="5760"/>
          <w:tab w:val="clear" w:pos="6480"/>
        </w:tabs>
        <w:suppressAutoHyphens/>
        <w:ind w:right="-1199"/>
        <w:rPr>
          <w:rFonts w:ascii="Times New Roman" w:hAnsi="Times New Roman"/>
          <w:szCs w:val="22"/>
          <w:lang w:val="en-US"/>
        </w:rPr>
      </w:pPr>
      <w:r w:rsidRPr="009111D3">
        <w:rPr>
          <w:rFonts w:ascii="Times New Roman" w:hAnsi="Times New Roman"/>
          <w:caps/>
          <w:szCs w:val="22"/>
          <w:lang w:val="en-US"/>
        </w:rPr>
        <w:t xml:space="preserve">the Illicit Manufacturing of and Trafficking </w:t>
      </w:r>
      <w:r w:rsidRPr="009111D3">
        <w:rPr>
          <w:rFonts w:ascii="Times New Roman" w:hAnsi="Times New Roman"/>
          <w:caps/>
          <w:szCs w:val="22"/>
          <w:lang w:val="en-US"/>
        </w:rPr>
        <w:tab/>
      </w:r>
      <w:r w:rsidRPr="009111D3">
        <w:rPr>
          <w:rFonts w:ascii="Times New Roman" w:hAnsi="Times New Roman"/>
          <w:szCs w:val="22"/>
          <w:lang w:val="en-US"/>
        </w:rPr>
        <w:t>CIFTA/CC-XXI/doc.2/21 rev.2</w:t>
      </w:r>
    </w:p>
    <w:p w14:paraId="53B42527" w14:textId="77777777" w:rsidR="009111D3" w:rsidRPr="009111D3" w:rsidRDefault="009111D3" w:rsidP="009111D3">
      <w:pPr>
        <w:widowControl/>
        <w:tabs>
          <w:tab w:val="clear" w:pos="720"/>
          <w:tab w:val="clear" w:pos="1440"/>
          <w:tab w:val="clear" w:pos="2160"/>
          <w:tab w:val="clear" w:pos="2880"/>
          <w:tab w:val="clear" w:pos="3600"/>
          <w:tab w:val="clear" w:pos="4320"/>
          <w:tab w:val="clear" w:pos="5760"/>
          <w:tab w:val="clear" w:pos="6480"/>
        </w:tabs>
        <w:suppressAutoHyphens/>
        <w:ind w:right="-1199"/>
        <w:rPr>
          <w:rFonts w:ascii="Times New Roman" w:hAnsi="Times New Roman"/>
          <w:szCs w:val="22"/>
          <w:lang w:val="en-US"/>
        </w:rPr>
      </w:pPr>
      <w:r w:rsidRPr="009111D3">
        <w:rPr>
          <w:rFonts w:ascii="Times New Roman" w:hAnsi="Times New Roman"/>
          <w:szCs w:val="22"/>
          <w:lang w:val="en-US"/>
        </w:rPr>
        <w:t>IN FIREARMS, AMMUNITION, EXPLOSIVES</w:t>
      </w:r>
      <w:r w:rsidRPr="009111D3">
        <w:rPr>
          <w:rFonts w:ascii="Times New Roman" w:hAnsi="Times New Roman"/>
          <w:szCs w:val="22"/>
          <w:lang w:val="en-US"/>
        </w:rPr>
        <w:tab/>
        <w:t>30 September 2021</w:t>
      </w:r>
    </w:p>
    <w:p w14:paraId="410219CB" w14:textId="77777777" w:rsidR="009111D3" w:rsidRPr="009111D3" w:rsidRDefault="009111D3" w:rsidP="009111D3">
      <w:pPr>
        <w:widowControl/>
        <w:tabs>
          <w:tab w:val="clear" w:pos="720"/>
          <w:tab w:val="clear" w:pos="1440"/>
          <w:tab w:val="clear" w:pos="2160"/>
          <w:tab w:val="clear" w:pos="2880"/>
          <w:tab w:val="clear" w:pos="3600"/>
          <w:tab w:val="clear" w:pos="4320"/>
          <w:tab w:val="clear" w:pos="5760"/>
          <w:tab w:val="clear" w:pos="6480"/>
        </w:tabs>
        <w:ind w:right="-1199"/>
        <w:rPr>
          <w:rFonts w:ascii="Times New Roman" w:hAnsi="Times New Roman"/>
          <w:szCs w:val="22"/>
          <w:lang w:val="en-US"/>
        </w:rPr>
      </w:pPr>
      <w:r w:rsidRPr="009111D3">
        <w:rPr>
          <w:rFonts w:ascii="Times New Roman" w:hAnsi="Times New Roman"/>
          <w:szCs w:val="22"/>
          <w:lang w:val="en-US"/>
        </w:rPr>
        <w:t>AND OTHER RELATED MATERIALS (CIFTA)</w:t>
      </w:r>
      <w:r w:rsidRPr="009111D3">
        <w:rPr>
          <w:rFonts w:ascii="Times New Roman" w:hAnsi="Times New Roman"/>
          <w:caps/>
          <w:szCs w:val="22"/>
          <w:lang w:val="en-US"/>
        </w:rPr>
        <w:tab/>
      </w:r>
      <w:r w:rsidRPr="009111D3">
        <w:rPr>
          <w:rFonts w:ascii="Times New Roman" w:hAnsi="Times New Roman"/>
          <w:szCs w:val="22"/>
          <w:lang w:val="en-US"/>
        </w:rPr>
        <w:t>Original: Spanish</w:t>
      </w:r>
    </w:p>
    <w:p w14:paraId="08A4454F" w14:textId="77777777" w:rsidR="009111D3" w:rsidRPr="009111D3" w:rsidRDefault="009111D3" w:rsidP="009111D3">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bCs/>
          <w:szCs w:val="22"/>
          <w:u w:val="single"/>
          <w:lang w:val="en-US"/>
        </w:rPr>
      </w:pPr>
      <w:r w:rsidRPr="009111D3">
        <w:rPr>
          <w:rFonts w:ascii="Times New Roman" w:hAnsi="Times New Roman"/>
          <w:szCs w:val="22"/>
          <w:u w:val="single"/>
          <w:lang w:val="en-US"/>
        </w:rPr>
        <w:t>Consultative</w:t>
      </w:r>
      <w:r w:rsidRPr="009111D3">
        <w:rPr>
          <w:rFonts w:ascii="Times New Roman" w:hAnsi="Times New Roman"/>
          <w:bCs/>
          <w:szCs w:val="22"/>
          <w:u w:val="single"/>
          <w:lang w:val="en-US"/>
        </w:rPr>
        <w:t xml:space="preserve"> Committee</w:t>
      </w:r>
    </w:p>
    <w:p w14:paraId="2103A2E5" w14:textId="77777777" w:rsidR="009111D3" w:rsidRPr="009111D3" w:rsidRDefault="009111D3" w:rsidP="009111D3">
      <w:pPr>
        <w:widowControl/>
        <w:tabs>
          <w:tab w:val="clear" w:pos="720"/>
          <w:tab w:val="clear" w:pos="1440"/>
          <w:tab w:val="clear" w:pos="2160"/>
          <w:tab w:val="clear" w:pos="2880"/>
          <w:tab w:val="clear" w:pos="3600"/>
          <w:tab w:val="clear" w:pos="4320"/>
          <w:tab w:val="clear" w:pos="5760"/>
          <w:tab w:val="left" w:pos="6300"/>
        </w:tabs>
        <w:suppressAutoHyphens/>
        <w:rPr>
          <w:rFonts w:ascii="Times New Roman" w:hAnsi="Times New Roman"/>
          <w:szCs w:val="22"/>
          <w:lang w:val="en-US"/>
        </w:rPr>
      </w:pPr>
      <w:r w:rsidRPr="009111D3">
        <w:rPr>
          <w:rFonts w:ascii="Times New Roman" w:hAnsi="Times New Roman"/>
          <w:szCs w:val="22"/>
          <w:u w:val="single"/>
          <w:lang w:val="en-US"/>
        </w:rPr>
        <w:t>Twenty-First Regular Session</w:t>
      </w:r>
    </w:p>
    <w:p w14:paraId="238CF1B3" w14:textId="77777777" w:rsidR="009111D3" w:rsidRPr="009111D3" w:rsidRDefault="009111D3" w:rsidP="009111D3">
      <w:pPr>
        <w:widowControl/>
        <w:suppressAutoHyphens/>
        <w:rPr>
          <w:rFonts w:ascii="Times New Roman" w:hAnsi="Times New Roman"/>
          <w:szCs w:val="22"/>
          <w:lang w:val="en-US"/>
        </w:rPr>
      </w:pPr>
      <w:r w:rsidRPr="009111D3">
        <w:rPr>
          <w:rFonts w:ascii="Times New Roman" w:hAnsi="Times New Roman"/>
          <w:szCs w:val="22"/>
          <w:lang w:val="en-US"/>
        </w:rPr>
        <w:t>October 4, 2021</w:t>
      </w:r>
    </w:p>
    <w:p w14:paraId="712136F1" w14:textId="77777777" w:rsidR="009111D3" w:rsidRPr="009111D3" w:rsidRDefault="009111D3" w:rsidP="009111D3">
      <w:pPr>
        <w:widowControl/>
        <w:suppressAutoHyphens/>
        <w:rPr>
          <w:rFonts w:ascii="Times New Roman" w:hAnsi="Times New Roman"/>
          <w:szCs w:val="22"/>
          <w:lang w:val="en-US"/>
        </w:rPr>
      </w:pPr>
      <w:r w:rsidRPr="009111D3">
        <w:rPr>
          <w:rFonts w:ascii="Times New Roman" w:hAnsi="Times New Roman"/>
          <w:szCs w:val="22"/>
          <w:lang w:val="en-US"/>
        </w:rPr>
        <w:t>Virtual format</w:t>
      </w:r>
    </w:p>
    <w:p w14:paraId="2245B05E" w14:textId="77777777" w:rsidR="009111D3" w:rsidRPr="009111D3" w:rsidRDefault="009111D3" w:rsidP="009111D3">
      <w:pPr>
        <w:widowControl/>
        <w:spacing w:after="160" w:line="256" w:lineRule="auto"/>
        <w:jc w:val="left"/>
        <w:rPr>
          <w:rFonts w:ascii="Calibri" w:eastAsia="Calibri" w:hAnsi="Calibri"/>
          <w:szCs w:val="22"/>
          <w:lang w:val="en-US" w:eastAsia="en-US"/>
        </w:rPr>
      </w:pPr>
    </w:p>
    <w:p w14:paraId="668BC084" w14:textId="77777777" w:rsidR="009111D3" w:rsidRPr="009111D3" w:rsidRDefault="009111D3" w:rsidP="009111D3">
      <w:pPr>
        <w:keepLines/>
        <w:widowControl/>
        <w:jc w:val="center"/>
        <w:rPr>
          <w:rFonts w:ascii="Times New Roman" w:hAnsi="Times New Roman"/>
          <w:b/>
          <w:bCs/>
          <w:color w:val="000000"/>
          <w:szCs w:val="22"/>
          <w:lang w:val="en-US" w:eastAsia="en-US"/>
        </w:rPr>
      </w:pPr>
      <w:r w:rsidRPr="009111D3">
        <w:rPr>
          <w:rFonts w:ascii="Times New Roman" w:hAnsi="Times New Roman"/>
          <w:b/>
          <w:bCs/>
          <w:color w:val="000000"/>
          <w:szCs w:val="22"/>
          <w:lang w:val="en-US" w:eastAsia="en-US"/>
        </w:rPr>
        <w:t>DRAFT SCHEDULE</w:t>
      </w:r>
    </w:p>
    <w:p w14:paraId="1A6574E7" w14:textId="77777777" w:rsidR="009111D3" w:rsidRPr="009111D3" w:rsidRDefault="009111D3" w:rsidP="009111D3">
      <w:pPr>
        <w:keepLines/>
        <w:widowControl/>
        <w:jc w:val="center"/>
        <w:rPr>
          <w:rFonts w:ascii="Times New Roman" w:hAnsi="Times New Roman"/>
          <w:b/>
          <w:bCs/>
          <w:color w:val="000000"/>
          <w:szCs w:val="22"/>
          <w:lang w:val="en-US" w:eastAsia="en-US"/>
        </w:rPr>
      </w:pPr>
      <w:r w:rsidRPr="009111D3">
        <w:rPr>
          <w:rFonts w:ascii="Times New Roman" w:hAnsi="Times New Roman"/>
          <w:b/>
          <w:bCs/>
          <w:color w:val="000000"/>
          <w:szCs w:val="22"/>
          <w:lang w:val="en-US" w:eastAsia="en-US"/>
        </w:rPr>
        <w:t>OF THE TWENTY-FIRST REGULAR SESSION</w:t>
      </w:r>
    </w:p>
    <w:p w14:paraId="41427971" w14:textId="77777777" w:rsidR="009111D3" w:rsidRPr="009111D3" w:rsidRDefault="009111D3" w:rsidP="009111D3">
      <w:pPr>
        <w:keepLines/>
        <w:widowControl/>
        <w:spacing w:line="360" w:lineRule="auto"/>
        <w:jc w:val="center"/>
        <w:rPr>
          <w:rFonts w:ascii="Times New Roman" w:hAnsi="Times New Roman"/>
          <w:b/>
          <w:bCs/>
          <w:color w:val="000000"/>
          <w:szCs w:val="22"/>
          <w:lang w:val="en-US" w:eastAsia="en-US"/>
        </w:rPr>
      </w:pPr>
      <w:r w:rsidRPr="009111D3">
        <w:rPr>
          <w:rFonts w:ascii="Times New Roman" w:hAnsi="Times New Roman"/>
          <w:b/>
          <w:bCs/>
          <w:color w:val="000000"/>
          <w:szCs w:val="22"/>
          <w:lang w:val="en-US" w:eastAsia="en-US"/>
        </w:rPr>
        <w:t>OF THE CONSULTIVE COMMITTEE OF THE CIFTA</w:t>
      </w:r>
    </w:p>
    <w:p w14:paraId="75E3A044" w14:textId="235C4A63" w:rsidR="009111D3" w:rsidRPr="009111D3" w:rsidRDefault="009111D3" w:rsidP="009111D3">
      <w:pPr>
        <w:widowControl/>
        <w:spacing w:after="160" w:line="360" w:lineRule="auto"/>
        <w:jc w:val="center"/>
        <w:rPr>
          <w:rFonts w:ascii="Times New Roman" w:eastAsia="Calibri" w:hAnsi="Times New Roman"/>
          <w:szCs w:val="22"/>
          <w:lang w:val="en-US" w:eastAsia="en-US"/>
        </w:rPr>
      </w:pPr>
      <w:r w:rsidRPr="009111D3">
        <w:rPr>
          <w:rFonts w:ascii="Times New Roman" w:eastAsia="Calibri" w:hAnsi="Times New Roman"/>
          <w:szCs w:val="22"/>
          <w:lang w:val="en-US" w:eastAsia="en-US"/>
        </w:rPr>
        <w:t>(Agreed at the Second Preparatory Meeting held on 30 September 2021)</w:t>
      </w:r>
    </w:p>
    <w:p w14:paraId="38885986" w14:textId="26E2DBD8" w:rsidR="009111D3" w:rsidRPr="009111D3" w:rsidRDefault="009111D3" w:rsidP="009111D3">
      <w:pPr>
        <w:widowControl/>
        <w:ind w:left="1440" w:hanging="1440"/>
        <w:jc w:val="left"/>
        <w:rPr>
          <w:rFonts w:ascii="Times New Roman" w:hAnsi="Times New Roman"/>
          <w:color w:val="000000"/>
          <w:szCs w:val="22"/>
          <w:lang w:val="en-US" w:eastAsia="en-US"/>
        </w:rPr>
      </w:pPr>
      <w:r w:rsidRPr="009111D3">
        <w:rPr>
          <w:rFonts w:ascii="Times New Roman" w:hAnsi="Times New Roman"/>
          <w:b/>
          <w:i/>
          <w:color w:val="000000"/>
          <w:szCs w:val="22"/>
          <w:u w:val="single"/>
          <w:lang w:val="en-US" w:eastAsia="en-US"/>
        </w:rPr>
        <w:t>Monday 4 October 2021</w:t>
      </w:r>
    </w:p>
    <w:p w14:paraId="61DF373B" w14:textId="77777777" w:rsidR="009111D3" w:rsidRPr="009111D3" w:rsidRDefault="009111D3" w:rsidP="009111D3">
      <w:pPr>
        <w:widowControl/>
        <w:ind w:left="2880" w:hanging="2880"/>
        <w:jc w:val="left"/>
        <w:rPr>
          <w:rFonts w:ascii="Times New Roman" w:hAnsi="Times New Roman"/>
          <w:color w:val="000000"/>
          <w:szCs w:val="22"/>
          <w:lang w:val="en-US" w:eastAsia="en-US"/>
        </w:rPr>
      </w:pPr>
    </w:p>
    <w:p w14:paraId="4B56AC33" w14:textId="77777777" w:rsidR="009111D3" w:rsidRPr="009111D3" w:rsidRDefault="009111D3" w:rsidP="009111D3">
      <w:pPr>
        <w:widowControl/>
        <w:ind w:left="2880" w:hanging="2880"/>
        <w:jc w:val="left"/>
        <w:rPr>
          <w:rFonts w:ascii="Times New Roman" w:hAnsi="Times New Roman"/>
          <w:i/>
          <w:iCs/>
          <w:color w:val="000000"/>
          <w:szCs w:val="22"/>
          <w:lang w:val="en-US" w:eastAsia="en-US"/>
        </w:rPr>
      </w:pPr>
      <w:r w:rsidRPr="009111D3">
        <w:rPr>
          <w:rFonts w:ascii="Times New Roman" w:hAnsi="Times New Roman"/>
          <w:i/>
          <w:iCs/>
          <w:color w:val="000000"/>
          <w:szCs w:val="22"/>
          <w:lang w:val="en-US" w:eastAsia="en-US"/>
        </w:rPr>
        <w:t>Local time at OAS Headquarters (EDT)</w:t>
      </w:r>
    </w:p>
    <w:p w14:paraId="5718EB3B" w14:textId="77777777" w:rsidR="009111D3" w:rsidRPr="009111D3" w:rsidRDefault="009111D3" w:rsidP="009111D3">
      <w:pPr>
        <w:widowControl/>
        <w:ind w:left="2880" w:hanging="2880"/>
        <w:jc w:val="left"/>
        <w:rPr>
          <w:rFonts w:ascii="Times New Roman" w:hAnsi="Times New Roman"/>
          <w:color w:val="000000"/>
          <w:szCs w:val="22"/>
          <w:lang w:val="en-US" w:eastAsia="en-US"/>
        </w:rPr>
      </w:pPr>
    </w:p>
    <w:p w14:paraId="720513F1" w14:textId="77777777" w:rsidR="009111D3" w:rsidRPr="009111D3" w:rsidRDefault="009111D3" w:rsidP="009111D3">
      <w:pPr>
        <w:widowControl/>
        <w:ind w:left="2160" w:hanging="2160"/>
        <w:jc w:val="left"/>
        <w:rPr>
          <w:rFonts w:ascii="Times New Roman" w:hAnsi="Times New Roman"/>
          <w:color w:val="000000"/>
          <w:szCs w:val="22"/>
          <w:lang w:val="en-US" w:eastAsia="en-US"/>
        </w:rPr>
      </w:pPr>
      <w:r w:rsidRPr="009111D3">
        <w:rPr>
          <w:rFonts w:ascii="Times New Roman" w:hAnsi="Times New Roman"/>
          <w:szCs w:val="22"/>
          <w:lang w:val="en-US" w:eastAsia="en-US"/>
        </w:rPr>
        <w:t>10:45 - 11:00</w:t>
      </w:r>
      <w:r w:rsidRPr="009111D3">
        <w:rPr>
          <w:rFonts w:ascii="Times New Roman" w:hAnsi="Times New Roman"/>
          <w:szCs w:val="22"/>
          <w:lang w:val="en-US" w:eastAsia="en-US"/>
        </w:rPr>
        <w:tab/>
      </w:r>
      <w:r w:rsidRPr="009111D3">
        <w:rPr>
          <w:rFonts w:ascii="Times New Roman" w:hAnsi="Times New Roman"/>
          <w:b/>
          <w:szCs w:val="22"/>
          <w:lang w:val="en-US" w:eastAsia="en-US"/>
        </w:rPr>
        <w:t xml:space="preserve">Connection to the OAS virtual platform </w:t>
      </w:r>
    </w:p>
    <w:p w14:paraId="47DAF8C4" w14:textId="77777777" w:rsidR="009111D3" w:rsidRPr="009111D3" w:rsidRDefault="009111D3" w:rsidP="009111D3">
      <w:pPr>
        <w:widowControl/>
        <w:ind w:left="2160" w:hanging="2160"/>
        <w:jc w:val="left"/>
        <w:rPr>
          <w:rFonts w:ascii="Times New Roman" w:hAnsi="Times New Roman"/>
          <w:color w:val="000000"/>
          <w:szCs w:val="22"/>
          <w:lang w:val="en-US" w:eastAsia="en-US"/>
        </w:rPr>
      </w:pPr>
    </w:p>
    <w:p w14:paraId="3686468E" w14:textId="77777777" w:rsidR="009111D3" w:rsidRPr="009111D3" w:rsidRDefault="009111D3" w:rsidP="009111D3">
      <w:pPr>
        <w:widowControl/>
        <w:ind w:left="2160" w:hanging="2160"/>
        <w:jc w:val="left"/>
        <w:rPr>
          <w:rFonts w:ascii="Times New Roman" w:hAnsi="Times New Roman"/>
          <w:color w:val="000000"/>
          <w:szCs w:val="22"/>
          <w:lang w:val="en-US" w:eastAsia="en-US"/>
        </w:rPr>
      </w:pPr>
      <w:r w:rsidRPr="009111D3">
        <w:rPr>
          <w:rFonts w:ascii="Times New Roman" w:hAnsi="Times New Roman"/>
          <w:szCs w:val="22"/>
          <w:lang w:val="en-US" w:eastAsia="en-US"/>
        </w:rPr>
        <w:t>11:00 – 11:10</w:t>
      </w:r>
      <w:r w:rsidRPr="009111D3">
        <w:rPr>
          <w:rFonts w:ascii="Times New Roman" w:hAnsi="Times New Roman"/>
          <w:color w:val="000000"/>
          <w:szCs w:val="22"/>
          <w:lang w:val="en-US" w:eastAsia="en-US"/>
        </w:rPr>
        <w:tab/>
      </w:r>
      <w:r w:rsidRPr="009111D3">
        <w:rPr>
          <w:rFonts w:ascii="Times New Roman" w:hAnsi="Times New Roman"/>
          <w:color w:val="000000"/>
          <w:szCs w:val="22"/>
          <w:lang w:val="en-US" w:eastAsia="en-US"/>
        </w:rPr>
        <w:tab/>
      </w:r>
      <w:r w:rsidRPr="009111D3">
        <w:rPr>
          <w:rFonts w:ascii="Times New Roman" w:hAnsi="Times New Roman"/>
          <w:b/>
          <w:color w:val="000000"/>
          <w:szCs w:val="22"/>
          <w:lang w:val="en-US" w:eastAsia="en-US"/>
        </w:rPr>
        <w:t>OPENING SESSION</w:t>
      </w:r>
    </w:p>
    <w:p w14:paraId="584D76C6" w14:textId="77777777" w:rsidR="009111D3" w:rsidRPr="009111D3" w:rsidRDefault="009111D3" w:rsidP="009111D3">
      <w:pPr>
        <w:widowControl/>
        <w:ind w:left="2160" w:hanging="2160"/>
        <w:jc w:val="left"/>
        <w:rPr>
          <w:rFonts w:ascii="Times New Roman" w:hAnsi="Times New Roman"/>
          <w:color w:val="000000"/>
          <w:szCs w:val="22"/>
          <w:lang w:val="en-US" w:eastAsia="en-US"/>
        </w:rPr>
      </w:pPr>
    </w:p>
    <w:p w14:paraId="2ED264D2" w14:textId="77777777" w:rsidR="009111D3" w:rsidRPr="009111D3" w:rsidRDefault="009111D3" w:rsidP="009111D3">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 xml:space="preserve">Remarks of the Pro Tempore Secretariat </w:t>
      </w:r>
    </w:p>
    <w:p w14:paraId="58728C6D" w14:textId="77777777" w:rsidR="009111D3" w:rsidRPr="009111D3" w:rsidRDefault="009111D3" w:rsidP="009111D3">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 xml:space="preserve">Remarks of the Secretary General of the OAS </w:t>
      </w:r>
    </w:p>
    <w:p w14:paraId="3D821E05" w14:textId="77777777" w:rsidR="009111D3" w:rsidRPr="009111D3" w:rsidRDefault="009111D3" w:rsidP="009111D3">
      <w:pPr>
        <w:widowControl/>
        <w:ind w:left="2160" w:hanging="2160"/>
        <w:jc w:val="left"/>
        <w:rPr>
          <w:rFonts w:ascii="Times New Roman" w:hAnsi="Times New Roman"/>
          <w:b/>
          <w:color w:val="000000"/>
          <w:szCs w:val="22"/>
          <w:lang w:val="en-US" w:eastAsia="en-US"/>
        </w:rPr>
      </w:pPr>
      <w:r w:rsidRPr="009111D3">
        <w:rPr>
          <w:rFonts w:ascii="Times New Roman" w:hAnsi="Times New Roman"/>
          <w:color w:val="000000"/>
          <w:szCs w:val="22"/>
          <w:lang w:val="en-US" w:eastAsia="en-US"/>
        </w:rPr>
        <w:t>11:10 - 11:15</w:t>
      </w:r>
      <w:r w:rsidRPr="009111D3">
        <w:rPr>
          <w:rFonts w:ascii="Times New Roman" w:hAnsi="Times New Roman"/>
          <w:color w:val="000000"/>
          <w:szCs w:val="22"/>
          <w:lang w:val="en-US" w:eastAsia="en-US"/>
        </w:rPr>
        <w:tab/>
      </w:r>
      <w:r w:rsidRPr="009111D3">
        <w:rPr>
          <w:rFonts w:ascii="Times New Roman" w:hAnsi="Times New Roman"/>
          <w:color w:val="000000"/>
          <w:szCs w:val="22"/>
          <w:lang w:val="en-US" w:eastAsia="en-US"/>
        </w:rPr>
        <w:tab/>
      </w:r>
      <w:r w:rsidRPr="009111D3">
        <w:rPr>
          <w:rFonts w:ascii="Times New Roman" w:hAnsi="Times New Roman"/>
          <w:b/>
          <w:color w:val="000000"/>
          <w:szCs w:val="22"/>
          <w:lang w:val="en-US" w:eastAsia="en-US"/>
        </w:rPr>
        <w:t>PROCEDURAL SESSION</w:t>
      </w:r>
    </w:p>
    <w:p w14:paraId="43C67949" w14:textId="77777777" w:rsidR="009111D3" w:rsidRPr="009111D3" w:rsidRDefault="009111D3" w:rsidP="009111D3">
      <w:pPr>
        <w:widowControl/>
        <w:ind w:left="2160" w:hanging="2160"/>
        <w:jc w:val="left"/>
        <w:rPr>
          <w:rFonts w:ascii="Times New Roman" w:hAnsi="Times New Roman"/>
          <w:color w:val="000000"/>
          <w:szCs w:val="22"/>
          <w:lang w:val="en-US" w:eastAsia="en-US"/>
        </w:rPr>
      </w:pPr>
    </w:p>
    <w:p w14:paraId="3027CCB2" w14:textId="77777777" w:rsidR="009111D3" w:rsidRPr="009111D3" w:rsidRDefault="009111D3" w:rsidP="009111D3">
      <w:pPr>
        <w:widowControl/>
        <w:ind w:left="2160" w:firstLine="720"/>
        <w:jc w:val="left"/>
        <w:rPr>
          <w:rFonts w:ascii="Times New Roman" w:hAnsi="Times New Roman"/>
          <w:color w:val="000000"/>
          <w:szCs w:val="22"/>
          <w:lang w:val="en-US" w:eastAsia="en-US"/>
        </w:rPr>
      </w:pPr>
      <w:r w:rsidRPr="009111D3">
        <w:rPr>
          <w:rFonts w:ascii="Times New Roman" w:hAnsi="Times New Roman"/>
          <w:color w:val="000000"/>
          <w:szCs w:val="22"/>
          <w:lang w:val="en-US" w:eastAsia="en-US"/>
        </w:rPr>
        <w:t xml:space="preserve">a) </w:t>
      </w:r>
      <w:r w:rsidRPr="009111D3">
        <w:rPr>
          <w:rFonts w:ascii="Times New Roman" w:hAnsi="Times New Roman"/>
          <w:color w:val="000000"/>
          <w:szCs w:val="22"/>
          <w:lang w:val="en-US" w:eastAsia="en-US"/>
        </w:rPr>
        <w:tab/>
        <w:t>Consideration and adoption of the draft agenda</w:t>
      </w:r>
    </w:p>
    <w:p w14:paraId="01E4A714" w14:textId="77777777" w:rsidR="009111D3" w:rsidRPr="009111D3" w:rsidRDefault="009111D3" w:rsidP="009111D3">
      <w:pPr>
        <w:widowControl/>
        <w:ind w:left="2160" w:hanging="2160"/>
        <w:jc w:val="left"/>
        <w:rPr>
          <w:rFonts w:ascii="Times New Roman" w:hAnsi="Times New Roman"/>
          <w:color w:val="000000"/>
          <w:szCs w:val="22"/>
          <w:lang w:val="en-US" w:eastAsia="en-US"/>
        </w:rPr>
      </w:pPr>
      <w:r w:rsidRPr="009111D3">
        <w:rPr>
          <w:rFonts w:ascii="Times New Roman" w:hAnsi="Times New Roman"/>
          <w:color w:val="000000"/>
          <w:szCs w:val="22"/>
          <w:lang w:val="en-US" w:eastAsia="en-US"/>
        </w:rPr>
        <w:tab/>
      </w:r>
      <w:r w:rsidRPr="009111D3">
        <w:rPr>
          <w:rFonts w:ascii="Times New Roman" w:hAnsi="Times New Roman"/>
          <w:color w:val="000000"/>
          <w:szCs w:val="22"/>
          <w:lang w:val="en-US" w:eastAsia="en-US"/>
        </w:rPr>
        <w:tab/>
        <w:t>b)</w:t>
      </w:r>
      <w:r w:rsidRPr="009111D3">
        <w:rPr>
          <w:rFonts w:ascii="Times New Roman" w:hAnsi="Times New Roman"/>
          <w:color w:val="000000"/>
          <w:szCs w:val="22"/>
          <w:lang w:val="en-US" w:eastAsia="en-US"/>
        </w:rPr>
        <w:tab/>
        <w:t>Consideration and adoption of the draft schedule</w:t>
      </w:r>
    </w:p>
    <w:p w14:paraId="3BEA58A6" w14:textId="77777777" w:rsidR="009111D3" w:rsidRPr="009111D3" w:rsidRDefault="009111D3" w:rsidP="009111D3">
      <w:pPr>
        <w:widowControl/>
        <w:ind w:left="2880" w:hanging="2160"/>
        <w:jc w:val="left"/>
        <w:rPr>
          <w:rFonts w:ascii="Times New Roman" w:hAnsi="Times New Roman"/>
          <w:color w:val="000000"/>
          <w:szCs w:val="22"/>
          <w:lang w:val="en-US" w:eastAsia="en-US"/>
        </w:rPr>
      </w:pPr>
      <w:r w:rsidRPr="009111D3">
        <w:rPr>
          <w:rFonts w:ascii="Times New Roman" w:hAnsi="Times New Roman"/>
          <w:color w:val="000000"/>
          <w:szCs w:val="22"/>
          <w:lang w:val="en-US" w:eastAsia="en-US"/>
        </w:rPr>
        <w:tab/>
      </w:r>
      <w:r w:rsidRPr="009111D3">
        <w:rPr>
          <w:rFonts w:ascii="Times New Roman" w:hAnsi="Times New Roman"/>
          <w:color w:val="000000"/>
          <w:szCs w:val="22"/>
          <w:lang w:val="en-US" w:eastAsia="en-US"/>
        </w:rPr>
        <w:tab/>
      </w:r>
      <w:r w:rsidRPr="009111D3">
        <w:rPr>
          <w:rFonts w:ascii="Times New Roman" w:hAnsi="Times New Roman"/>
          <w:color w:val="000000"/>
          <w:szCs w:val="22"/>
          <w:lang w:val="en-US" w:eastAsia="en-US"/>
        </w:rPr>
        <w:tab/>
      </w:r>
    </w:p>
    <w:p w14:paraId="28579C7E" w14:textId="77777777" w:rsidR="009111D3" w:rsidRPr="009111D3" w:rsidRDefault="009111D3" w:rsidP="009111D3">
      <w:pPr>
        <w:keepLines/>
        <w:widowControl/>
        <w:ind w:left="2880" w:hanging="2880"/>
        <w:rPr>
          <w:rFonts w:ascii="Times New Roman" w:hAnsi="Times New Roman"/>
          <w:color w:val="000000"/>
          <w:szCs w:val="22"/>
          <w:lang w:val="en-US" w:eastAsia="en-US"/>
        </w:rPr>
      </w:pPr>
      <w:r w:rsidRPr="009111D3">
        <w:rPr>
          <w:rFonts w:ascii="Times New Roman" w:hAnsi="Times New Roman"/>
          <w:color w:val="000000"/>
          <w:szCs w:val="22"/>
          <w:lang w:val="en-US" w:eastAsia="en-US"/>
        </w:rPr>
        <w:t>11:15 - 11:30</w:t>
      </w:r>
      <w:r w:rsidRPr="009111D3">
        <w:rPr>
          <w:rFonts w:ascii="Times New Roman" w:hAnsi="Times New Roman"/>
          <w:color w:val="000000"/>
          <w:szCs w:val="22"/>
          <w:lang w:val="en-US" w:eastAsia="en-US"/>
        </w:rPr>
        <w:tab/>
      </w:r>
      <w:r w:rsidRPr="009111D3">
        <w:rPr>
          <w:rFonts w:ascii="Times New Roman" w:hAnsi="Times New Roman"/>
          <w:b/>
          <w:color w:val="000000"/>
          <w:szCs w:val="22"/>
          <w:lang w:val="en-US" w:eastAsia="en-US"/>
        </w:rPr>
        <w:t>INTRODUCTORY SESSION</w:t>
      </w:r>
      <w:r w:rsidRPr="009111D3">
        <w:rPr>
          <w:rFonts w:ascii="Times New Roman" w:hAnsi="Times New Roman"/>
          <w:color w:val="000000"/>
          <w:szCs w:val="22"/>
          <w:lang w:val="en-US" w:eastAsia="en-US"/>
        </w:rPr>
        <w:t xml:space="preserve"> </w:t>
      </w:r>
    </w:p>
    <w:p w14:paraId="441B637E" w14:textId="77777777" w:rsidR="009111D3" w:rsidRPr="009111D3" w:rsidRDefault="009111D3" w:rsidP="009111D3">
      <w:pPr>
        <w:keepLines/>
        <w:widowControl/>
        <w:ind w:left="2880" w:hanging="2880"/>
        <w:rPr>
          <w:rFonts w:ascii="Times New Roman" w:hAnsi="Times New Roman"/>
          <w:color w:val="000000"/>
          <w:szCs w:val="22"/>
          <w:lang w:val="en-US" w:eastAsia="en-US"/>
        </w:rPr>
      </w:pPr>
    </w:p>
    <w:p w14:paraId="69C4AAD1" w14:textId="77777777" w:rsidR="009111D3" w:rsidRPr="009111D3" w:rsidRDefault="009111D3" w:rsidP="009111D3">
      <w:pPr>
        <w:widowControl/>
        <w:numPr>
          <w:ilvl w:val="0"/>
          <w:numId w:val="25"/>
        </w:numPr>
        <w:spacing w:line="256" w:lineRule="auto"/>
        <w:contextualSpacing/>
        <w:jc w:val="left"/>
        <w:rPr>
          <w:rFonts w:ascii="Times New Roman" w:hAnsi="Times New Roman"/>
          <w:color w:val="000000"/>
          <w:szCs w:val="22"/>
          <w:lang w:val="en-US" w:eastAsia="en-US"/>
        </w:rPr>
      </w:pPr>
      <w:r w:rsidRPr="009111D3">
        <w:rPr>
          <w:rFonts w:ascii="Times New Roman" w:hAnsi="Times New Roman"/>
          <w:color w:val="000000"/>
          <w:szCs w:val="22"/>
          <w:lang w:val="en-US" w:eastAsia="en-US"/>
        </w:rPr>
        <w:t>Report of the Pro Tempore Secretariat of the Consultative Committee on the activities carried out in the 2020-2021 term</w:t>
      </w:r>
    </w:p>
    <w:p w14:paraId="38DA1028" w14:textId="77777777" w:rsidR="009111D3" w:rsidRPr="009111D3" w:rsidRDefault="009111D3" w:rsidP="009111D3">
      <w:pPr>
        <w:keepLines/>
        <w:widowControl/>
        <w:numPr>
          <w:ilvl w:val="0"/>
          <w:numId w:val="25"/>
        </w:numPr>
        <w:tabs>
          <w:tab w:val="clear" w:pos="720"/>
          <w:tab w:val="clear" w:pos="2160"/>
          <w:tab w:val="clear" w:pos="2880"/>
          <w:tab w:val="left" w:pos="3240"/>
        </w:tabs>
        <w:spacing w:after="160" w:line="256" w:lineRule="auto"/>
        <w:jc w:val="left"/>
        <w:rPr>
          <w:rFonts w:ascii="Times New Roman" w:hAnsi="Times New Roman"/>
          <w:color w:val="000000"/>
          <w:szCs w:val="22"/>
          <w:lang w:val="en-US" w:eastAsia="en-US"/>
        </w:rPr>
      </w:pPr>
      <w:r w:rsidRPr="009111D3">
        <w:rPr>
          <w:rFonts w:ascii="Times New Roman" w:hAnsi="Times New Roman"/>
          <w:color w:val="000000"/>
          <w:szCs w:val="22"/>
          <w:lang w:val="en-US" w:eastAsia="en-US"/>
        </w:rPr>
        <w:t>Report of the Technical Secretariat of the Consultative Committee on:</w:t>
      </w:r>
    </w:p>
    <w:p w14:paraId="20AAAE84" w14:textId="77777777" w:rsidR="009111D3" w:rsidRPr="009111D3" w:rsidRDefault="009111D3" w:rsidP="009111D3">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Status of signatures and ratifications of the CIFTA</w:t>
      </w:r>
    </w:p>
    <w:p w14:paraId="4EF5CB94" w14:textId="77777777" w:rsidR="009111D3" w:rsidRPr="009111D3" w:rsidRDefault="009111D3" w:rsidP="009111D3">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 xml:space="preserve">Directory of CIFTA Authorities </w:t>
      </w:r>
    </w:p>
    <w:p w14:paraId="468FCD7F" w14:textId="77777777" w:rsidR="009111D3" w:rsidRPr="009111D3" w:rsidRDefault="009111D3" w:rsidP="009111D3">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 w:val="left" w:pos="2520"/>
        </w:tabs>
        <w:spacing w:after="200" w:line="276" w:lineRule="auto"/>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Questionnaire on the implementation and effectiveness of the CIFTA</w:t>
      </w:r>
    </w:p>
    <w:p w14:paraId="15CB6E16" w14:textId="77777777" w:rsidR="009111D3" w:rsidRPr="009111D3" w:rsidRDefault="009111D3" w:rsidP="009111D3">
      <w:pPr>
        <w:keepLines/>
        <w:widowControl/>
        <w:ind w:left="2880" w:hanging="2880"/>
        <w:rPr>
          <w:rFonts w:ascii="Times New Roman" w:hAnsi="Times New Roman"/>
          <w:color w:val="000000"/>
          <w:szCs w:val="22"/>
          <w:lang w:val="en-US" w:eastAsia="en-US"/>
        </w:rPr>
      </w:pPr>
      <w:r w:rsidRPr="009111D3">
        <w:rPr>
          <w:rFonts w:ascii="Times New Roman" w:hAnsi="Times New Roman"/>
          <w:color w:val="000000"/>
          <w:szCs w:val="22"/>
          <w:lang w:val="en-US" w:eastAsia="en-US"/>
        </w:rPr>
        <w:t>11:30 a 13:00</w:t>
      </w:r>
      <w:r w:rsidRPr="009111D3">
        <w:rPr>
          <w:rFonts w:ascii="Times New Roman" w:hAnsi="Times New Roman"/>
          <w:color w:val="000000"/>
          <w:szCs w:val="22"/>
          <w:lang w:val="en-US" w:eastAsia="en-US"/>
        </w:rPr>
        <w:tab/>
      </w:r>
      <w:r w:rsidRPr="009111D3">
        <w:rPr>
          <w:rFonts w:ascii="Times New Roman" w:hAnsi="Times New Roman"/>
          <w:b/>
          <w:bCs/>
          <w:color w:val="000000"/>
          <w:szCs w:val="22"/>
          <w:lang w:val="en-US" w:eastAsia="en-US"/>
        </w:rPr>
        <w:t xml:space="preserve">FIRST PLENARY SESSION </w:t>
      </w:r>
    </w:p>
    <w:p w14:paraId="384AF984" w14:textId="77777777" w:rsidR="009111D3" w:rsidRPr="009111D3" w:rsidRDefault="009111D3" w:rsidP="009111D3">
      <w:pPr>
        <w:keepLines/>
        <w:widowControl/>
        <w:ind w:left="2880" w:hanging="2880"/>
        <w:rPr>
          <w:rFonts w:ascii="Times New Roman" w:hAnsi="Times New Roman"/>
          <w:color w:val="000000"/>
          <w:szCs w:val="22"/>
          <w:lang w:val="en-US" w:eastAsia="en-US"/>
        </w:rPr>
      </w:pPr>
    </w:p>
    <w:p w14:paraId="2F530749" w14:textId="77777777" w:rsidR="009111D3" w:rsidRPr="009111D3" w:rsidRDefault="009111D3" w:rsidP="009111D3">
      <w:pPr>
        <w:keepLines/>
        <w:widowControl/>
        <w:ind w:left="2880"/>
        <w:rPr>
          <w:rFonts w:ascii="Times New Roman" w:hAnsi="Times New Roman"/>
          <w:color w:val="000000"/>
          <w:szCs w:val="22"/>
          <w:lang w:val="en-US" w:eastAsia="en-US"/>
        </w:rPr>
      </w:pPr>
      <w:r w:rsidRPr="009111D3">
        <w:rPr>
          <w:rFonts w:ascii="Times New Roman" w:hAnsi="Times New Roman"/>
          <w:color w:val="000000"/>
          <w:szCs w:val="22"/>
          <w:lang w:val="en-US" w:eastAsia="en-US"/>
        </w:rPr>
        <w:t xml:space="preserve">Implementation of the 2018-2022 Course of Action for the Operation and Implementation of the CIFTA, and synergies among the organizations </w:t>
      </w:r>
    </w:p>
    <w:p w14:paraId="1F4B3631" w14:textId="77777777" w:rsidR="009111D3" w:rsidRPr="009111D3" w:rsidRDefault="009111D3" w:rsidP="009111D3">
      <w:pPr>
        <w:keepLines/>
        <w:widowControl/>
        <w:rPr>
          <w:rFonts w:ascii="Times New Roman" w:hAnsi="Times New Roman"/>
          <w:color w:val="000000"/>
          <w:szCs w:val="22"/>
          <w:lang w:val="en-US" w:eastAsia="en-US"/>
        </w:rPr>
      </w:pPr>
    </w:p>
    <w:p w14:paraId="236AB1E5" w14:textId="77777777" w:rsidR="009111D3" w:rsidRPr="009111D3" w:rsidRDefault="009111D3" w:rsidP="009111D3">
      <w:pPr>
        <w:keepLines/>
        <w:widowControl/>
        <w:rPr>
          <w:rFonts w:ascii="Times New Roman" w:hAnsi="Times New Roman"/>
          <w:color w:val="000000"/>
          <w:szCs w:val="22"/>
          <w:lang w:val="en-US" w:eastAsia="en-US"/>
        </w:rPr>
      </w:pPr>
    </w:p>
    <w:p w14:paraId="4F376B97" w14:textId="77777777" w:rsidR="009111D3" w:rsidRPr="009111D3" w:rsidRDefault="009111D3" w:rsidP="009111D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3240"/>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lastRenderedPageBreak/>
        <w:t xml:space="preserve">Actions undertaken by the states party </w:t>
      </w:r>
    </w:p>
    <w:p w14:paraId="1C27720C" w14:textId="77777777" w:rsidR="009111D3" w:rsidRPr="009111D3" w:rsidRDefault="009111D3" w:rsidP="009111D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3240"/>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 xml:space="preserve">Actions undertaken by states not party to the Convention </w:t>
      </w:r>
    </w:p>
    <w:p w14:paraId="304F094E" w14:textId="77777777" w:rsidR="009111D3" w:rsidRPr="009111D3" w:rsidRDefault="009111D3" w:rsidP="009111D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3240"/>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 xml:space="preserve">Actions undertaken by the Technical Secretariat </w:t>
      </w:r>
    </w:p>
    <w:p w14:paraId="6324D218" w14:textId="77777777" w:rsidR="009111D3" w:rsidRPr="009111D3" w:rsidRDefault="009111D3" w:rsidP="009111D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3240"/>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 xml:space="preserve">Remarks by other organizations </w:t>
      </w:r>
    </w:p>
    <w:p w14:paraId="169CDDFB" w14:textId="77777777" w:rsidR="009111D3" w:rsidRPr="009111D3" w:rsidRDefault="009111D3" w:rsidP="009111D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3240"/>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 xml:space="preserve">Dialogue between states party and non-party states </w:t>
      </w:r>
    </w:p>
    <w:p w14:paraId="1AFC91F2" w14:textId="77777777" w:rsidR="009111D3" w:rsidRPr="009111D3" w:rsidRDefault="009111D3" w:rsidP="009111D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szCs w:val="22"/>
          <w:lang w:val="en-US" w:eastAsia="en-US"/>
        </w:rPr>
      </w:pPr>
    </w:p>
    <w:p w14:paraId="6677A763" w14:textId="77777777" w:rsidR="009111D3" w:rsidRPr="009111D3" w:rsidRDefault="009111D3" w:rsidP="009111D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1440"/>
        <w:contextualSpacing/>
        <w:rPr>
          <w:rFonts w:ascii="Times New Roman" w:hAnsi="Times New Roman" w:cs="Calibri"/>
          <w:b/>
          <w:szCs w:val="22"/>
          <w:lang w:val="en-US" w:eastAsia="en-US"/>
        </w:rPr>
      </w:pPr>
      <w:r w:rsidRPr="009111D3">
        <w:rPr>
          <w:rFonts w:ascii="Times New Roman" w:hAnsi="Times New Roman" w:cs="Calibri"/>
          <w:szCs w:val="22"/>
          <w:lang w:val="en-US" w:eastAsia="en-US"/>
        </w:rPr>
        <w:t>13:00 – 13:10</w:t>
      </w:r>
      <w:r w:rsidRPr="009111D3">
        <w:rPr>
          <w:rFonts w:ascii="Times New Roman" w:hAnsi="Times New Roman" w:cs="Calibri"/>
          <w:szCs w:val="22"/>
          <w:lang w:val="en-US" w:eastAsia="en-US"/>
        </w:rPr>
        <w:tab/>
      </w:r>
      <w:r w:rsidRPr="009111D3">
        <w:rPr>
          <w:rFonts w:ascii="Times New Roman" w:hAnsi="Times New Roman" w:cs="Calibri"/>
          <w:szCs w:val="22"/>
          <w:lang w:val="en-US" w:eastAsia="en-US"/>
        </w:rPr>
        <w:tab/>
      </w:r>
      <w:r w:rsidRPr="009111D3">
        <w:rPr>
          <w:rFonts w:ascii="Times New Roman" w:hAnsi="Times New Roman" w:cs="Calibri"/>
          <w:szCs w:val="22"/>
          <w:lang w:val="en-US" w:eastAsia="en-US"/>
        </w:rPr>
        <w:tab/>
      </w:r>
      <w:r w:rsidRPr="009111D3">
        <w:rPr>
          <w:rFonts w:ascii="Times New Roman" w:hAnsi="Times New Roman" w:cs="Calibri"/>
          <w:b/>
          <w:szCs w:val="22"/>
          <w:lang w:val="en-US" w:eastAsia="en-US"/>
        </w:rPr>
        <w:t>Break</w:t>
      </w:r>
    </w:p>
    <w:p w14:paraId="175D5CD4" w14:textId="77777777" w:rsidR="009111D3" w:rsidRPr="009111D3" w:rsidRDefault="009111D3" w:rsidP="009111D3">
      <w:pPr>
        <w:widowControl/>
        <w:tabs>
          <w:tab w:val="clear" w:pos="720"/>
          <w:tab w:val="clear" w:pos="1440"/>
          <w:tab w:val="clear" w:pos="2160"/>
          <w:tab w:val="clear" w:pos="3600"/>
          <w:tab w:val="clear" w:pos="4320"/>
          <w:tab w:val="clear" w:pos="5760"/>
          <w:tab w:val="clear" w:pos="6480"/>
          <w:tab w:val="clear" w:pos="7200"/>
          <w:tab w:val="clear" w:pos="7920"/>
        </w:tabs>
        <w:rPr>
          <w:rFonts w:ascii="Verdana" w:hAnsi="Verdana"/>
          <w:b/>
          <w:color w:val="000000"/>
          <w:szCs w:val="22"/>
          <w:highlight w:val="yellow"/>
          <w:lang w:val="en-US" w:eastAsia="en-US"/>
        </w:rPr>
      </w:pPr>
    </w:p>
    <w:p w14:paraId="73BEFF03" w14:textId="77777777" w:rsidR="009111D3" w:rsidRPr="009111D3" w:rsidRDefault="009111D3" w:rsidP="009111D3">
      <w:pPr>
        <w:widowControl/>
        <w:tabs>
          <w:tab w:val="clear" w:pos="720"/>
          <w:tab w:val="clear" w:pos="1440"/>
          <w:tab w:val="clear" w:pos="2160"/>
        </w:tabs>
        <w:rPr>
          <w:rFonts w:ascii="Times New Roman" w:hAnsi="Times New Roman"/>
          <w:bCs/>
          <w:lang w:val="en-US" w:eastAsia="en-US"/>
        </w:rPr>
      </w:pPr>
      <w:r w:rsidRPr="009111D3">
        <w:rPr>
          <w:rFonts w:ascii="Times New Roman" w:hAnsi="Times New Roman"/>
          <w:color w:val="000000"/>
          <w:szCs w:val="22"/>
          <w:lang w:val="en-US" w:eastAsia="en-US"/>
        </w:rPr>
        <w:t>13:10 - 14:00</w:t>
      </w:r>
      <w:r w:rsidRPr="009111D3">
        <w:rPr>
          <w:rFonts w:ascii="Times New Roman" w:hAnsi="Times New Roman"/>
          <w:color w:val="000000"/>
          <w:szCs w:val="22"/>
          <w:lang w:val="en-US" w:eastAsia="en-US"/>
        </w:rPr>
        <w:tab/>
      </w:r>
      <w:r w:rsidRPr="009111D3">
        <w:rPr>
          <w:rFonts w:ascii="Times New Roman" w:hAnsi="Times New Roman"/>
          <w:b/>
          <w:bCs/>
          <w:color w:val="000000"/>
          <w:szCs w:val="22"/>
          <w:lang w:val="en-US" w:eastAsia="en-US"/>
        </w:rPr>
        <w:t>SECOND PLENARY SESSION</w:t>
      </w:r>
    </w:p>
    <w:p w14:paraId="014A19AB" w14:textId="77777777" w:rsidR="009111D3" w:rsidRPr="009111D3" w:rsidRDefault="009111D3" w:rsidP="009111D3">
      <w:pPr>
        <w:widowControl/>
        <w:tabs>
          <w:tab w:val="clear" w:pos="720"/>
          <w:tab w:val="clear" w:pos="1440"/>
          <w:tab w:val="clear" w:pos="2160"/>
        </w:tabs>
        <w:rPr>
          <w:rFonts w:ascii="Times New Roman" w:hAnsi="Times New Roman"/>
          <w:b/>
          <w:bCs/>
          <w:color w:val="000000"/>
          <w:szCs w:val="22"/>
          <w:lang w:val="en-US" w:eastAsia="en-US"/>
        </w:rPr>
      </w:pPr>
    </w:p>
    <w:p w14:paraId="12C7671A" w14:textId="77777777" w:rsidR="009111D3" w:rsidRPr="009111D3" w:rsidRDefault="009111D3" w:rsidP="009111D3">
      <w:pPr>
        <w:keepLines/>
        <w:widowControl/>
        <w:ind w:left="2880"/>
        <w:rPr>
          <w:rFonts w:ascii="Times New Roman" w:hAnsi="Times New Roman"/>
          <w:szCs w:val="22"/>
          <w:lang w:val="en-US" w:eastAsia="en-US"/>
        </w:rPr>
      </w:pPr>
      <w:r w:rsidRPr="009111D3">
        <w:rPr>
          <w:rFonts w:ascii="Times New Roman" w:hAnsi="Times New Roman"/>
          <w:szCs w:val="22"/>
          <w:lang w:val="en-US" w:eastAsia="en-US"/>
        </w:rPr>
        <w:t>Panel:</w:t>
      </w:r>
      <w:r w:rsidRPr="009111D3">
        <w:rPr>
          <w:rFonts w:ascii="Calibri" w:eastAsia="Calibri" w:hAnsi="Calibri"/>
          <w:szCs w:val="22"/>
          <w:lang w:val="en-US" w:eastAsia="en-US"/>
        </w:rPr>
        <w:t xml:space="preserve"> </w:t>
      </w:r>
      <w:r w:rsidRPr="009111D3">
        <w:rPr>
          <w:rFonts w:ascii="Times New Roman" w:hAnsi="Times New Roman"/>
          <w:szCs w:val="22"/>
          <w:lang w:val="en-US" w:eastAsia="en-US"/>
        </w:rPr>
        <w:t xml:space="preserve">How to measure and analyze the phenomenon? Methodologies and studies to support the development of effective policies to prevent and reduce the trafficking and illicit proliferation of Small Arms and Light Weapons (SALW) </w:t>
      </w:r>
    </w:p>
    <w:p w14:paraId="06CB09D8" w14:textId="77777777" w:rsidR="009111D3" w:rsidRPr="009111D3" w:rsidRDefault="009111D3" w:rsidP="009111D3">
      <w:pPr>
        <w:keepLines/>
        <w:widowControl/>
        <w:ind w:left="2880"/>
        <w:rPr>
          <w:rFonts w:ascii="Times New Roman" w:hAnsi="Times New Roman"/>
          <w:szCs w:val="22"/>
          <w:lang w:val="en-US" w:eastAsia="en-US"/>
        </w:rPr>
      </w:pPr>
    </w:p>
    <w:p w14:paraId="364567B1" w14:textId="77777777" w:rsidR="009111D3" w:rsidRPr="009111D3" w:rsidRDefault="009111D3" w:rsidP="009111D3">
      <w:pPr>
        <w:keepLines/>
        <w:widowControl/>
        <w:ind w:left="2880"/>
        <w:rPr>
          <w:rFonts w:ascii="Times New Roman" w:hAnsi="Times New Roman"/>
          <w:szCs w:val="22"/>
          <w:lang w:val="en-US" w:eastAsia="en-US"/>
        </w:rPr>
      </w:pPr>
      <w:r w:rsidRPr="009111D3">
        <w:rPr>
          <w:rFonts w:ascii="Times New Roman" w:hAnsi="Times New Roman"/>
          <w:szCs w:val="22"/>
          <w:lang w:val="en-US" w:eastAsia="en-US"/>
        </w:rPr>
        <w:t>Moderator: Karen Bozicovich, Chief of the Information and Knowledge Section of the SMS/OAS</w:t>
      </w:r>
    </w:p>
    <w:p w14:paraId="1FA7C6AF" w14:textId="77777777" w:rsidR="009111D3" w:rsidRPr="009111D3" w:rsidRDefault="009111D3" w:rsidP="009111D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3240"/>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 xml:space="preserve">Hemispheric Study on the Illicit Trafficking in Firearms and Ammunition – Pier Angelli Dr Luca, Specialist, DPS/OAS </w:t>
      </w:r>
    </w:p>
    <w:p w14:paraId="027DED69" w14:textId="77777777" w:rsidR="009111D3" w:rsidRPr="009111D3" w:rsidRDefault="009111D3" w:rsidP="009111D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3240"/>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 xml:space="preserve">Caribbean Study on Illicit Trafficking of Firearms - Nicolas </w:t>
      </w:r>
      <w:proofErr w:type="spellStart"/>
      <w:r w:rsidRPr="009111D3">
        <w:rPr>
          <w:rFonts w:ascii="Times New Roman" w:hAnsi="Times New Roman" w:cs="Calibri"/>
          <w:color w:val="000000"/>
          <w:szCs w:val="22"/>
          <w:lang w:val="en-US" w:eastAsia="en-US"/>
        </w:rPr>
        <w:t>Florquin</w:t>
      </w:r>
      <w:proofErr w:type="spellEnd"/>
      <w:r w:rsidRPr="009111D3">
        <w:rPr>
          <w:rFonts w:ascii="Times New Roman" w:hAnsi="Times New Roman" w:cs="Calibri"/>
          <w:color w:val="000000"/>
          <w:szCs w:val="22"/>
          <w:lang w:val="en-US" w:eastAsia="en-US"/>
        </w:rPr>
        <w:t xml:space="preserve">, Senior Researcher and Head of Data Analytics, Small Arms Survey </w:t>
      </w:r>
    </w:p>
    <w:p w14:paraId="340993B6" w14:textId="77777777" w:rsidR="009111D3" w:rsidRPr="009111D3" w:rsidRDefault="009111D3" w:rsidP="009111D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3240"/>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Global Study on Firearms Trafficking of and other global initiatives (UNODC)</w:t>
      </w:r>
    </w:p>
    <w:p w14:paraId="6E747A4B" w14:textId="77777777" w:rsidR="009111D3" w:rsidRPr="009111D3" w:rsidRDefault="009111D3" w:rsidP="009111D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3240"/>
        <w:contextualSpacing/>
        <w:jc w:val="left"/>
        <w:rPr>
          <w:rFonts w:ascii="Times New Roman" w:hAnsi="Times New Roman" w:cs="Calibri"/>
          <w:color w:val="000000"/>
          <w:szCs w:val="22"/>
          <w:lang w:val="en-US" w:eastAsia="en-US"/>
        </w:rPr>
      </w:pPr>
      <w:r w:rsidRPr="009111D3">
        <w:rPr>
          <w:rFonts w:ascii="Times New Roman" w:hAnsi="Times New Roman" w:cs="Calibri"/>
          <w:color w:val="000000"/>
          <w:szCs w:val="22"/>
          <w:lang w:val="en-US" w:eastAsia="en-US"/>
        </w:rPr>
        <w:t>Experiences to measure target 16.4 of Sustainable Development Goal 16.4 -– Salomé Flores, Coordinator, UNODC/INEGI Center of Excellence</w:t>
      </w:r>
    </w:p>
    <w:p w14:paraId="0584838A" w14:textId="77777777" w:rsidR="009111D3" w:rsidRPr="009111D3" w:rsidRDefault="009111D3" w:rsidP="009111D3">
      <w:pPr>
        <w:keepLines/>
        <w:widowControl/>
        <w:ind w:left="2880"/>
        <w:rPr>
          <w:rFonts w:ascii="Times New Roman" w:hAnsi="Times New Roman"/>
          <w:szCs w:val="22"/>
          <w:lang w:val="fr-CA" w:eastAsia="en-US"/>
        </w:rPr>
      </w:pPr>
      <w:r w:rsidRPr="009111D3">
        <w:rPr>
          <w:rFonts w:ascii="Times New Roman" w:hAnsi="Times New Roman"/>
          <w:szCs w:val="22"/>
          <w:lang w:val="fr-CA" w:eastAsia="en-US"/>
        </w:rPr>
        <w:t xml:space="preserve">Dialogue </w:t>
      </w:r>
      <w:proofErr w:type="spellStart"/>
      <w:r w:rsidRPr="009111D3">
        <w:rPr>
          <w:rFonts w:ascii="Times New Roman" w:hAnsi="Times New Roman"/>
          <w:szCs w:val="22"/>
          <w:lang w:val="fr-CA" w:eastAsia="en-US"/>
        </w:rPr>
        <w:t>among</w:t>
      </w:r>
      <w:proofErr w:type="spellEnd"/>
      <w:r w:rsidRPr="009111D3">
        <w:rPr>
          <w:rFonts w:ascii="Times New Roman" w:hAnsi="Times New Roman"/>
          <w:szCs w:val="22"/>
          <w:lang w:val="fr-CA" w:eastAsia="en-US"/>
        </w:rPr>
        <w:t xml:space="preserve"> participants, States Parties, and Non-Parties</w:t>
      </w:r>
    </w:p>
    <w:p w14:paraId="47B6F503" w14:textId="77777777" w:rsidR="009111D3" w:rsidRPr="009111D3" w:rsidRDefault="009111D3" w:rsidP="009111D3">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Cs w:val="22"/>
          <w:lang w:val="fr-CA" w:eastAsia="en-US"/>
        </w:rPr>
      </w:pPr>
      <w:r w:rsidRPr="009111D3">
        <w:rPr>
          <w:rFonts w:ascii="Times New Roman" w:hAnsi="Times New Roman"/>
          <w:sz w:val="24"/>
          <w:lang w:val="fr-CA" w:eastAsia="en-US"/>
        </w:rPr>
        <w:tab/>
      </w:r>
      <w:r w:rsidRPr="009111D3">
        <w:rPr>
          <w:rFonts w:ascii="Times New Roman" w:hAnsi="Times New Roman"/>
          <w:sz w:val="24"/>
          <w:lang w:val="fr-CA" w:eastAsia="en-US"/>
        </w:rPr>
        <w:tab/>
      </w:r>
    </w:p>
    <w:p w14:paraId="50E2508D" w14:textId="77777777" w:rsidR="009111D3" w:rsidRPr="009111D3" w:rsidRDefault="009111D3" w:rsidP="009111D3">
      <w:pPr>
        <w:keepLines/>
        <w:widowControl/>
        <w:ind w:left="2880" w:hanging="2880"/>
        <w:rPr>
          <w:lang w:val="en-US"/>
        </w:rPr>
      </w:pPr>
      <w:bookmarkStart w:id="0" w:name="_Hlk80970196"/>
      <w:bookmarkStart w:id="1" w:name="_Hlk82009076"/>
      <w:r w:rsidRPr="009111D3">
        <w:rPr>
          <w:rFonts w:ascii="Times New Roman" w:hAnsi="Times New Roman"/>
          <w:color w:val="000000"/>
          <w:szCs w:val="22"/>
          <w:lang w:val="en-US" w:eastAsia="en-US"/>
        </w:rPr>
        <w:t>14:00 - 14:05</w:t>
      </w:r>
      <w:r w:rsidRPr="009111D3">
        <w:rPr>
          <w:rFonts w:ascii="Times New Roman" w:hAnsi="Times New Roman"/>
          <w:color w:val="000000"/>
          <w:szCs w:val="22"/>
          <w:lang w:val="en-US" w:eastAsia="en-US"/>
        </w:rPr>
        <w:tab/>
      </w:r>
      <w:r w:rsidRPr="009111D3">
        <w:rPr>
          <w:lang w:val="en-US"/>
        </w:rPr>
        <w:t>Consideration of the draft language to be included in the Omnibus Resolution</w:t>
      </w:r>
    </w:p>
    <w:p w14:paraId="1539109C" w14:textId="77777777" w:rsidR="009111D3" w:rsidRPr="009111D3" w:rsidRDefault="009111D3" w:rsidP="009111D3">
      <w:pPr>
        <w:keepLines/>
        <w:widowControl/>
        <w:ind w:left="2880" w:hanging="2880"/>
        <w:rPr>
          <w:rFonts w:ascii="Times New Roman" w:hAnsi="Times New Roman"/>
          <w:color w:val="000000"/>
          <w:szCs w:val="22"/>
          <w:lang w:val="en-US" w:eastAsia="en-US"/>
        </w:rPr>
      </w:pPr>
    </w:p>
    <w:p w14:paraId="493EECEA" w14:textId="77777777" w:rsidR="009111D3" w:rsidRPr="009111D3" w:rsidRDefault="009111D3" w:rsidP="009111D3">
      <w:pPr>
        <w:keepLines/>
        <w:widowControl/>
        <w:ind w:left="2880" w:hanging="2880"/>
        <w:rPr>
          <w:rFonts w:ascii="Times New Roman" w:hAnsi="Times New Roman"/>
          <w:color w:val="000000"/>
          <w:szCs w:val="22"/>
          <w:lang w:val="en-US" w:eastAsia="en-US"/>
        </w:rPr>
      </w:pPr>
      <w:r w:rsidRPr="009111D3">
        <w:rPr>
          <w:rFonts w:ascii="Times New Roman" w:hAnsi="Times New Roman"/>
          <w:color w:val="000000"/>
          <w:szCs w:val="22"/>
          <w:lang w:val="en-US" w:eastAsia="en-US"/>
        </w:rPr>
        <w:t>14:05 – 14:10</w:t>
      </w:r>
      <w:r w:rsidRPr="009111D3">
        <w:rPr>
          <w:rFonts w:ascii="Times New Roman" w:hAnsi="Times New Roman"/>
          <w:color w:val="000000"/>
          <w:szCs w:val="22"/>
          <w:lang w:val="en-US" w:eastAsia="en-US"/>
        </w:rPr>
        <w:tab/>
        <w:t xml:space="preserve">Communication on the Fifth Conference of the States Party to the CIFTA </w:t>
      </w:r>
    </w:p>
    <w:p w14:paraId="0E13A859" w14:textId="77777777" w:rsidR="009111D3" w:rsidRPr="009111D3" w:rsidRDefault="009111D3" w:rsidP="009111D3">
      <w:pPr>
        <w:keepLines/>
        <w:widowControl/>
        <w:ind w:left="2880" w:hanging="2880"/>
        <w:rPr>
          <w:rFonts w:ascii="Times New Roman" w:hAnsi="Times New Roman"/>
          <w:color w:val="000000"/>
          <w:szCs w:val="22"/>
          <w:lang w:val="en-US" w:eastAsia="en-US"/>
        </w:rPr>
      </w:pPr>
    </w:p>
    <w:p w14:paraId="232E21EB" w14:textId="77777777" w:rsidR="009111D3" w:rsidRPr="009111D3" w:rsidRDefault="009111D3" w:rsidP="009111D3">
      <w:pPr>
        <w:keepLines/>
        <w:widowControl/>
        <w:ind w:left="2880" w:hanging="2880"/>
        <w:rPr>
          <w:rFonts w:ascii="Times New Roman" w:hAnsi="Times New Roman"/>
          <w:color w:val="000000"/>
          <w:szCs w:val="22"/>
          <w:lang w:val="en-US" w:eastAsia="en-US"/>
        </w:rPr>
      </w:pPr>
      <w:r w:rsidRPr="009111D3">
        <w:rPr>
          <w:rFonts w:ascii="Times New Roman" w:hAnsi="Times New Roman"/>
          <w:color w:val="000000"/>
          <w:szCs w:val="22"/>
          <w:lang w:val="en-US" w:eastAsia="en-US"/>
        </w:rPr>
        <w:t>14:10 - 14:15</w:t>
      </w:r>
      <w:bookmarkEnd w:id="0"/>
      <w:r w:rsidRPr="009111D3">
        <w:rPr>
          <w:rFonts w:ascii="Times New Roman" w:hAnsi="Times New Roman"/>
          <w:color w:val="000000"/>
          <w:szCs w:val="22"/>
          <w:lang w:val="en-US" w:eastAsia="en-US"/>
        </w:rPr>
        <w:tab/>
        <w:t xml:space="preserve">Election of the Pro Tempore Secretariat, pursuant to Article XXI of the Convention  </w:t>
      </w:r>
    </w:p>
    <w:bookmarkEnd w:id="1"/>
    <w:p w14:paraId="3BD80811" w14:textId="77777777" w:rsidR="009111D3" w:rsidRPr="009111D3" w:rsidRDefault="009111D3" w:rsidP="009111D3">
      <w:pPr>
        <w:keepLines/>
        <w:widowControl/>
        <w:ind w:left="2880" w:hanging="2880"/>
        <w:rPr>
          <w:rFonts w:ascii="Times New Roman" w:hAnsi="Times New Roman"/>
          <w:color w:val="000000"/>
          <w:szCs w:val="22"/>
          <w:lang w:val="en-US" w:eastAsia="en-US"/>
        </w:rPr>
      </w:pPr>
    </w:p>
    <w:p w14:paraId="69BA49E4" w14:textId="77777777" w:rsidR="009111D3" w:rsidRPr="009111D3" w:rsidRDefault="009111D3" w:rsidP="009111D3">
      <w:pPr>
        <w:widowControl/>
        <w:ind w:left="2880" w:hanging="2880"/>
        <w:rPr>
          <w:rFonts w:ascii="Times New Roman" w:hAnsi="Times New Roman"/>
          <w:color w:val="000000"/>
          <w:szCs w:val="22"/>
          <w:lang w:val="en-US" w:eastAsia="en-US"/>
        </w:rPr>
      </w:pPr>
      <w:bookmarkStart w:id="2" w:name="_Hlk80970221"/>
      <w:r w:rsidRPr="009111D3">
        <w:rPr>
          <w:rFonts w:ascii="Times New Roman" w:hAnsi="Times New Roman"/>
          <w:bCs/>
          <w:color w:val="000000"/>
          <w:szCs w:val="22"/>
          <w:lang w:val="en-US" w:eastAsia="en-US"/>
        </w:rPr>
        <w:t>14:15 - 14:20</w:t>
      </w:r>
      <w:bookmarkEnd w:id="2"/>
      <w:r w:rsidRPr="009111D3">
        <w:rPr>
          <w:rFonts w:ascii="Times New Roman" w:hAnsi="Times New Roman"/>
          <w:bCs/>
          <w:color w:val="000000"/>
          <w:szCs w:val="22"/>
          <w:lang w:val="en-US" w:eastAsia="en-US"/>
        </w:rPr>
        <w:tab/>
      </w:r>
      <w:r w:rsidRPr="009111D3">
        <w:rPr>
          <w:rFonts w:ascii="Times New Roman" w:hAnsi="Times New Roman"/>
          <w:color w:val="000000"/>
          <w:szCs w:val="22"/>
          <w:lang w:val="en-US" w:eastAsia="en-US"/>
        </w:rPr>
        <w:t>Establishment of the date of the Twenty-Second Regular Meeting of the Consultative Committee, pursuant to Article 7 of its Rules of Procedure</w:t>
      </w:r>
    </w:p>
    <w:p w14:paraId="2AB1A83D" w14:textId="77777777" w:rsidR="009111D3" w:rsidRPr="009111D3" w:rsidRDefault="009111D3" w:rsidP="009111D3">
      <w:pPr>
        <w:widowControl/>
        <w:ind w:left="2880" w:hanging="2880"/>
        <w:rPr>
          <w:rFonts w:ascii="Times New Roman" w:hAnsi="Times New Roman"/>
          <w:color w:val="000000"/>
          <w:szCs w:val="22"/>
          <w:lang w:val="en-US" w:eastAsia="en-US"/>
        </w:rPr>
      </w:pPr>
    </w:p>
    <w:p w14:paraId="7C900206" w14:textId="77777777" w:rsidR="009111D3" w:rsidRPr="009111D3" w:rsidRDefault="009111D3" w:rsidP="009111D3">
      <w:pPr>
        <w:keepLines/>
        <w:widowControl/>
        <w:rPr>
          <w:rFonts w:ascii="Times New Roman" w:hAnsi="Times New Roman"/>
          <w:szCs w:val="22"/>
          <w:lang w:val="en-US" w:eastAsia="en-US"/>
        </w:rPr>
      </w:pPr>
      <w:bookmarkStart w:id="3" w:name="_Hlk80970135"/>
      <w:r w:rsidRPr="009111D3">
        <w:rPr>
          <w:rFonts w:ascii="Times New Roman" w:hAnsi="Times New Roman"/>
          <w:szCs w:val="22"/>
          <w:lang w:val="en-US" w:eastAsia="en-US"/>
        </w:rPr>
        <w:t>14:20 - 14:25</w:t>
      </w:r>
      <w:r w:rsidRPr="009111D3">
        <w:rPr>
          <w:rFonts w:ascii="Times New Roman" w:hAnsi="Times New Roman"/>
          <w:szCs w:val="22"/>
          <w:lang w:val="en-US" w:eastAsia="en-US"/>
        </w:rPr>
        <w:tab/>
      </w:r>
      <w:r w:rsidRPr="009111D3">
        <w:rPr>
          <w:rFonts w:ascii="Times New Roman" w:hAnsi="Times New Roman"/>
          <w:szCs w:val="22"/>
          <w:lang w:val="en-US" w:eastAsia="en-US"/>
        </w:rPr>
        <w:tab/>
      </w:r>
      <w:r w:rsidRPr="009111D3">
        <w:rPr>
          <w:rFonts w:ascii="Times New Roman" w:hAnsi="Times New Roman"/>
          <w:szCs w:val="22"/>
          <w:lang w:val="en-US" w:eastAsia="en-US"/>
        </w:rPr>
        <w:tab/>
      </w:r>
      <w:bookmarkEnd w:id="3"/>
      <w:r w:rsidRPr="009111D3">
        <w:rPr>
          <w:rFonts w:ascii="Times New Roman" w:hAnsi="Times New Roman"/>
          <w:bCs/>
          <w:color w:val="000000"/>
          <w:szCs w:val="22"/>
          <w:lang w:val="en-US" w:eastAsia="en-US"/>
        </w:rPr>
        <w:t>Other business</w:t>
      </w:r>
      <w:r w:rsidRPr="009111D3">
        <w:rPr>
          <w:rFonts w:ascii="Times New Roman" w:hAnsi="Times New Roman"/>
          <w:szCs w:val="22"/>
          <w:lang w:val="en-US" w:eastAsia="en-US"/>
        </w:rPr>
        <w:tab/>
      </w:r>
    </w:p>
    <w:p w14:paraId="3BAAA687" w14:textId="77777777" w:rsidR="009111D3" w:rsidRPr="009111D3" w:rsidRDefault="009111D3" w:rsidP="009111D3">
      <w:pPr>
        <w:keepLines/>
        <w:widowControl/>
        <w:rPr>
          <w:rFonts w:ascii="Times New Roman" w:hAnsi="Times New Roman"/>
          <w:szCs w:val="22"/>
          <w:lang w:val="en-US" w:eastAsia="en-US"/>
        </w:rPr>
      </w:pPr>
    </w:p>
    <w:p w14:paraId="1CC356BF" w14:textId="77777777" w:rsidR="009111D3" w:rsidRPr="009111D3" w:rsidRDefault="009111D3" w:rsidP="009111D3">
      <w:pPr>
        <w:keepLines/>
        <w:widowControl/>
        <w:rPr>
          <w:rFonts w:ascii="Times New Roman" w:hAnsi="Times New Roman"/>
          <w:szCs w:val="22"/>
          <w:lang w:val="en-US" w:eastAsia="en-US"/>
        </w:rPr>
      </w:pPr>
      <w:r w:rsidRPr="009111D3">
        <w:rPr>
          <w:rFonts w:ascii="Times New Roman" w:eastAsia="Batang" w:hAnsi="Times New Roman"/>
          <w:szCs w:val="22"/>
          <w:lang w:val="en-US" w:eastAsia="en-US"/>
        </w:rPr>
        <w:t>14:25 - 14:30</w:t>
      </w:r>
      <w:r w:rsidRPr="009111D3">
        <w:rPr>
          <w:rFonts w:ascii="Times New Roman" w:hAnsi="Times New Roman"/>
          <w:szCs w:val="22"/>
          <w:lang w:val="en-US" w:eastAsia="en-US"/>
        </w:rPr>
        <w:tab/>
      </w:r>
      <w:r w:rsidRPr="009111D3">
        <w:rPr>
          <w:rFonts w:ascii="Times New Roman" w:hAnsi="Times New Roman"/>
          <w:szCs w:val="22"/>
          <w:lang w:val="en-US" w:eastAsia="en-US"/>
        </w:rPr>
        <w:tab/>
      </w:r>
      <w:r w:rsidRPr="009111D3">
        <w:rPr>
          <w:rFonts w:ascii="Times New Roman" w:hAnsi="Times New Roman"/>
          <w:szCs w:val="22"/>
          <w:lang w:val="en-US" w:eastAsia="en-US"/>
        </w:rPr>
        <w:tab/>
        <w:t>Closing Remarks by the Pro Tempore Secretariat</w:t>
      </w:r>
      <w:r w:rsidRPr="009111D3">
        <w:rPr>
          <w:rFonts w:ascii="Times New Roman" w:hAnsi="Times New Roman"/>
          <w:szCs w:val="22"/>
          <w:lang w:val="en-US" w:eastAsia="en-US"/>
        </w:rPr>
        <w:tab/>
      </w:r>
    </w:p>
    <w:p w14:paraId="0CE39EBA" w14:textId="77777777" w:rsidR="009111D3" w:rsidRPr="009111D3" w:rsidRDefault="009111D3" w:rsidP="009111D3">
      <w:pPr>
        <w:keepLines/>
        <w:widowControl/>
        <w:rPr>
          <w:rFonts w:ascii="Times New Roman" w:hAnsi="Times New Roman"/>
          <w:szCs w:val="22"/>
          <w:lang w:val="en-US" w:eastAsia="en-US"/>
        </w:rPr>
      </w:pPr>
      <w:r w:rsidRPr="009111D3">
        <w:rPr>
          <w:rFonts w:ascii="Times New Roman" w:hAnsi="Times New Roman"/>
          <w:szCs w:val="22"/>
          <w:lang w:val="en-US" w:eastAsia="en-US"/>
        </w:rPr>
        <w:tab/>
      </w:r>
    </w:p>
    <w:p w14:paraId="134D0809" w14:textId="77777777" w:rsidR="009111D3" w:rsidRPr="009111D3" w:rsidRDefault="009111D3" w:rsidP="009111D3">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eastAsia="en-US"/>
        </w:rPr>
      </w:pPr>
      <w:r w:rsidRPr="009111D3">
        <w:rPr>
          <w:rFonts w:ascii="Times New Roman" w:hAnsi="Times New Roman"/>
          <w:b/>
          <w:noProof/>
          <w:sz w:val="24"/>
          <w:lang w:val="en-US" w:eastAsia="en-US"/>
        </w:rPr>
        <mc:AlternateContent>
          <mc:Choice Requires="wps">
            <w:drawing>
              <wp:anchor distT="0" distB="0" distL="114300" distR="114300" simplePos="0" relativeHeight="251659264" behindDoc="0" locked="1" layoutInCell="1" allowOverlap="1" wp14:anchorId="0D39F92B" wp14:editId="0418AD6F">
                <wp:simplePos x="0" y="0"/>
                <wp:positionH relativeFrom="column">
                  <wp:posOffset>-142875</wp:posOffset>
                </wp:positionH>
                <wp:positionV relativeFrom="page">
                  <wp:posOffset>9330055</wp:posOffset>
                </wp:positionV>
                <wp:extent cx="338328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AE9B" w14:textId="648FC902" w:rsidR="009111D3" w:rsidRDefault="009111D3" w:rsidP="009111D3">
                            <w:pPr>
                              <w:rPr>
                                <w:sz w:val="18"/>
                              </w:rPr>
                            </w:pPr>
                            <w:r>
                              <w:rPr>
                                <w:sz w:val="18"/>
                              </w:rPr>
                              <w:fldChar w:fldCharType="begin"/>
                            </w:r>
                            <w:r>
                              <w:rPr>
                                <w:sz w:val="18"/>
                              </w:rPr>
                              <w:instrText xml:space="preserve"> FILENAME \* MERGEFORMAT </w:instrText>
                            </w:r>
                            <w:r>
                              <w:rPr>
                                <w:sz w:val="18"/>
                              </w:rPr>
                              <w:fldChar w:fldCharType="separate"/>
                            </w:r>
                            <w:r>
                              <w:rPr>
                                <w:noProof/>
                                <w:sz w:val="18"/>
                              </w:rPr>
                              <w:t>CIFTA009</w:t>
                            </w:r>
                            <w:r>
                              <w:rPr>
                                <w:noProof/>
                                <w:sz w:val="18"/>
                              </w:rPr>
                              <w:t>20E</w:t>
                            </w:r>
                            <w:r>
                              <w:rPr>
                                <w:noProof/>
                                <w:sz w:val="18"/>
                              </w:rPr>
                              <w:t>01</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9F92B" id="_x0000_t202" coordsize="21600,21600" o:spt="202" path="m,l,21600r21600,l21600,xe">
                <v:stroke joinstyle="miter"/>
                <v:path gradientshapeok="t" o:connecttype="rect"/>
              </v:shapetype>
              <v:shape id="Text Box 2" o:spid="_x0000_s1026" type="#_x0000_t202" style="position:absolute;left:0;text-align:left;margin-left:-11.25pt;margin-top:734.65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" filled="f" stroked="f">
                <v:textbox>
                  <w:txbxContent>
                    <w:p w14:paraId="02B9AE9B" w14:textId="648FC902" w:rsidR="009111D3" w:rsidRDefault="009111D3" w:rsidP="009111D3">
                      <w:pPr>
                        <w:rPr>
                          <w:sz w:val="18"/>
                        </w:rPr>
                      </w:pPr>
                      <w:r>
                        <w:rPr>
                          <w:sz w:val="18"/>
                        </w:rPr>
                        <w:fldChar w:fldCharType="begin"/>
                      </w:r>
                      <w:r>
                        <w:rPr>
                          <w:sz w:val="18"/>
                        </w:rPr>
                        <w:instrText xml:space="preserve"> FILENAME \* MERGEFORMAT </w:instrText>
                      </w:r>
                      <w:r>
                        <w:rPr>
                          <w:sz w:val="18"/>
                        </w:rPr>
                        <w:fldChar w:fldCharType="separate"/>
                      </w:r>
                      <w:r>
                        <w:rPr>
                          <w:noProof/>
                          <w:sz w:val="18"/>
                        </w:rPr>
                        <w:t>CIFTA009</w:t>
                      </w:r>
                      <w:r>
                        <w:rPr>
                          <w:noProof/>
                          <w:sz w:val="18"/>
                        </w:rPr>
                        <w:t>20E</w:t>
                      </w:r>
                      <w:r>
                        <w:rPr>
                          <w:noProof/>
                          <w:sz w:val="18"/>
                        </w:rPr>
                        <w:t>01</w:t>
                      </w:r>
                      <w:r>
                        <w:rPr>
                          <w:sz w:val="18"/>
                        </w:rPr>
                        <w:fldChar w:fldCharType="end"/>
                      </w:r>
                    </w:p>
                  </w:txbxContent>
                </v:textbox>
                <w10:wrap anchory="page"/>
                <w10:anchorlock/>
              </v:shape>
            </w:pict>
          </mc:Fallback>
        </mc:AlternateContent>
      </w:r>
    </w:p>
    <w:p w14:paraId="1BD98265" w14:textId="621CB787" w:rsidR="0089648E" w:rsidRPr="009111D3" w:rsidRDefault="0089648E" w:rsidP="009111D3">
      <w:pPr>
        <w:rPr>
          <w:lang w:val="en-US"/>
        </w:rPr>
      </w:pPr>
    </w:p>
    <w:sectPr w:rsidR="0089648E" w:rsidRPr="009111D3" w:rsidSect="009111D3">
      <w:headerReference w:type="default" r:id="rId7"/>
      <w:headerReference w:type="first" r:id="rId8"/>
      <w:endnotePr>
        <w:numFmt w:val="decimal"/>
      </w:endnotePr>
      <w:pgSz w:w="12240" w:h="15840"/>
      <w:pgMar w:top="135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9427" w14:textId="77777777" w:rsidR="00C739A1" w:rsidRDefault="00C739A1">
      <w:pPr>
        <w:spacing w:line="20" w:lineRule="exact"/>
      </w:pPr>
    </w:p>
  </w:endnote>
  <w:endnote w:type="continuationSeparator" w:id="0">
    <w:p w14:paraId="1B4FC880" w14:textId="77777777" w:rsidR="00C739A1" w:rsidRDefault="00C739A1">
      <w:r>
        <w:t xml:space="preserve"> </w:t>
      </w:r>
    </w:p>
  </w:endnote>
  <w:endnote w:type="continuationNotice" w:id="1">
    <w:p w14:paraId="4508447F" w14:textId="77777777" w:rsidR="00C739A1" w:rsidRDefault="00C739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FC77" w14:textId="77777777" w:rsidR="00C739A1" w:rsidRDefault="00C739A1">
      <w:r>
        <w:separator/>
      </w:r>
    </w:p>
  </w:footnote>
  <w:footnote w:type="continuationSeparator" w:id="0">
    <w:p w14:paraId="190E1CA8" w14:textId="77777777" w:rsidR="00C739A1" w:rsidRDefault="00C7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2EED" w14:textId="77777777" w:rsidR="002D3AFB" w:rsidRDefault="002D3AF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000">
      <w:rPr>
        <w:rStyle w:val="PageNumber"/>
        <w:noProof/>
      </w:rPr>
      <w:t>2</w:t>
    </w:r>
    <w:r>
      <w:rPr>
        <w:rStyle w:val="PageNumber"/>
      </w:rPr>
      <w:fldChar w:fldCharType="end"/>
    </w:r>
  </w:p>
  <w:p w14:paraId="0F8AEB54" w14:textId="77777777" w:rsidR="002D3AFB" w:rsidRDefault="002D3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3392" w14:textId="77777777" w:rsidR="002D3AFB" w:rsidRDefault="002D3AFB">
    <w:pPr>
      <w:pStyle w:val="Header"/>
      <w:jc w:val="center"/>
    </w:pPr>
  </w:p>
  <w:p w14:paraId="7EB65162" w14:textId="77777777" w:rsidR="002D3AFB" w:rsidRDefault="002D3AFB">
    <w:pPr>
      <w:pStyle w:val="Header"/>
      <w:jc w:val="center"/>
    </w:pPr>
  </w:p>
  <w:p w14:paraId="335D2BA4" w14:textId="77777777" w:rsidR="002D3AFB" w:rsidRDefault="002D3A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97B"/>
    <w:multiLevelType w:val="hybridMultilevel"/>
    <w:tmpl w:val="5706E20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07620A7"/>
    <w:multiLevelType w:val="hybridMultilevel"/>
    <w:tmpl w:val="54B62B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E73B8"/>
    <w:multiLevelType w:val="hybridMultilevel"/>
    <w:tmpl w:val="0E24D824"/>
    <w:lvl w:ilvl="0" w:tplc="04090017">
      <w:start w:val="1"/>
      <w:numFmt w:val="lowerLetter"/>
      <w:lvlText w:val="%1)"/>
      <w:lvlJc w:val="left"/>
      <w:pPr>
        <w:tabs>
          <w:tab w:val="num" w:pos="1440"/>
        </w:tabs>
        <w:ind w:left="1440" w:hanging="360"/>
      </w:pPr>
    </w:lvl>
    <w:lvl w:ilvl="1" w:tplc="683C382E">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25716F5"/>
    <w:multiLevelType w:val="hybridMultilevel"/>
    <w:tmpl w:val="B00A1F86"/>
    <w:lvl w:ilvl="0" w:tplc="E2883F5C">
      <w:start w:val="1"/>
      <w:numFmt w:val="bullet"/>
      <w:lvlText w:val=""/>
      <w:lvlJc w:val="left"/>
      <w:pPr>
        <w:tabs>
          <w:tab w:val="num" w:pos="2239"/>
        </w:tabs>
        <w:ind w:left="2239"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A2E5466"/>
    <w:multiLevelType w:val="hybridMultilevel"/>
    <w:tmpl w:val="1C30BE1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0516331"/>
    <w:multiLevelType w:val="multilevel"/>
    <w:tmpl w:val="0E24D824"/>
    <w:lvl w:ilvl="0">
      <w:start w:val="1"/>
      <w:numFmt w:val="lowerLetter"/>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33F03A44"/>
    <w:multiLevelType w:val="hybridMultilevel"/>
    <w:tmpl w:val="EA3E1416"/>
    <w:lvl w:ilvl="0" w:tplc="4CDAA3F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ABC71F5"/>
    <w:multiLevelType w:val="hybridMultilevel"/>
    <w:tmpl w:val="364C4CF8"/>
    <w:lvl w:ilvl="0" w:tplc="48E01C22">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8" w15:restartNumberingAfterBreak="0">
    <w:nsid w:val="3C9B4695"/>
    <w:multiLevelType w:val="multilevel"/>
    <w:tmpl w:val="2F1A51EA"/>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800"/>
        </w:tabs>
        <w:ind w:left="1800" w:hanging="360"/>
      </w:pPr>
      <w:rPr>
        <w:lang w:val="es-AR"/>
      </w:r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AF64F9"/>
    <w:multiLevelType w:val="hybridMultilevel"/>
    <w:tmpl w:val="F500A08C"/>
    <w:lvl w:ilvl="0" w:tplc="A3E62B78">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0" w15:restartNumberingAfterBreak="0">
    <w:nsid w:val="400F3CAE"/>
    <w:multiLevelType w:val="multilevel"/>
    <w:tmpl w:val="080AC7FC"/>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800"/>
        </w:tabs>
        <w:ind w:left="1800" w:hanging="360"/>
      </w:pPr>
      <w:rPr>
        <w:lang w:val="es-AR"/>
      </w:r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EE3518"/>
    <w:multiLevelType w:val="multilevel"/>
    <w:tmpl w:val="66CAAA98"/>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260A91"/>
    <w:multiLevelType w:val="hybridMultilevel"/>
    <w:tmpl w:val="14F8D204"/>
    <w:lvl w:ilvl="0" w:tplc="E7368DBE">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3" w15:restartNumberingAfterBreak="0">
    <w:nsid w:val="494357CE"/>
    <w:multiLevelType w:val="hybridMultilevel"/>
    <w:tmpl w:val="53B474F4"/>
    <w:lvl w:ilvl="0" w:tplc="CE26011E">
      <w:start w:val="1"/>
      <w:numFmt w:val="lowerRoman"/>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4" w15:restartNumberingAfterBreak="0">
    <w:nsid w:val="4C8D0750"/>
    <w:multiLevelType w:val="hybridMultilevel"/>
    <w:tmpl w:val="3B62A66E"/>
    <w:lvl w:ilvl="0" w:tplc="839EAC2A">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5" w15:restartNumberingAfterBreak="0">
    <w:nsid w:val="4F176C09"/>
    <w:multiLevelType w:val="multilevel"/>
    <w:tmpl w:val="66CAAA98"/>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D01E06"/>
    <w:multiLevelType w:val="hybridMultilevel"/>
    <w:tmpl w:val="5D08550C"/>
    <w:lvl w:ilvl="0" w:tplc="11ECEBA2">
      <w:start w:val="1"/>
      <w:numFmt w:val="upperLetter"/>
      <w:lvlText w:val="%1."/>
      <w:lvlJc w:val="left"/>
      <w:pPr>
        <w:ind w:left="3240" w:hanging="360"/>
      </w:pPr>
      <w:rPr>
        <w:rFonts w:hint="default"/>
        <w:color w:val="auto"/>
        <w:sz w:val="24"/>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7" w15:restartNumberingAfterBreak="0">
    <w:nsid w:val="506A2AC5"/>
    <w:multiLevelType w:val="hybridMultilevel"/>
    <w:tmpl w:val="F96C2C7C"/>
    <w:lvl w:ilvl="0" w:tplc="4CDAA3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12802"/>
    <w:multiLevelType w:val="multilevel"/>
    <w:tmpl w:val="66CAAA98"/>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8455D1"/>
    <w:multiLevelType w:val="hybridMultilevel"/>
    <w:tmpl w:val="1150713E"/>
    <w:lvl w:ilvl="0" w:tplc="71F4FE00">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0" w15:restartNumberingAfterBreak="0">
    <w:nsid w:val="65872859"/>
    <w:multiLevelType w:val="hybridMultilevel"/>
    <w:tmpl w:val="27486A9C"/>
    <w:lvl w:ilvl="0" w:tplc="7F204FF2">
      <w:start w:val="1"/>
      <w:numFmt w:val="decimal"/>
      <w:lvlText w:val="%1."/>
      <w:lvlJc w:val="left"/>
      <w:pPr>
        <w:tabs>
          <w:tab w:val="num" w:pos="720"/>
        </w:tabs>
        <w:ind w:left="720" w:hanging="360"/>
      </w:pPr>
      <w:rPr>
        <w:lang w:val="es-AR"/>
      </w:rPr>
    </w:lvl>
    <w:lvl w:ilvl="1" w:tplc="04090017">
      <w:start w:val="1"/>
      <w:numFmt w:val="lowerLetter"/>
      <w:lvlText w:val="%2)"/>
      <w:lvlJc w:val="left"/>
      <w:pPr>
        <w:tabs>
          <w:tab w:val="num" w:pos="1800"/>
        </w:tabs>
        <w:ind w:left="1800" w:hanging="360"/>
      </w:pPr>
      <w:rPr>
        <w:lang w:val="es-AR"/>
      </w:r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1800"/>
        </w:tabs>
        <w:ind w:left="1800" w:hanging="360"/>
      </w:pPr>
      <w:rPr>
        <w:lang w:val="es-AR"/>
      </w:rPr>
    </w:lvl>
    <w:lvl w:ilvl="5" w:tplc="0409001B">
      <w:start w:val="1"/>
      <w:numFmt w:val="lowerRoman"/>
      <w:lvlText w:val="%6."/>
      <w:lvlJc w:val="right"/>
      <w:pPr>
        <w:tabs>
          <w:tab w:val="num" w:pos="4320"/>
        </w:tabs>
        <w:ind w:left="4320" w:hanging="180"/>
      </w:pPr>
    </w:lvl>
    <w:lvl w:ilvl="6" w:tplc="7D629BB0">
      <w:start w:val="2020"/>
      <w:numFmt w:val="bullet"/>
      <w:lvlText w:val="-"/>
      <w:lvlJc w:val="left"/>
      <w:pPr>
        <w:ind w:left="5040" w:hanging="360"/>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B9428E"/>
    <w:multiLevelType w:val="multilevel"/>
    <w:tmpl w:val="66CAAA98"/>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19D6051"/>
    <w:multiLevelType w:val="hybridMultilevel"/>
    <w:tmpl w:val="9DB46F8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35718FF"/>
    <w:multiLevelType w:val="hybridMultilevel"/>
    <w:tmpl w:val="1CC401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3"/>
  </w:num>
  <w:num w:numId="3">
    <w:abstractNumId w:val="15"/>
  </w:num>
  <w:num w:numId="4">
    <w:abstractNumId w:val="22"/>
  </w:num>
  <w:num w:numId="5">
    <w:abstractNumId w:val="18"/>
  </w:num>
  <w:num w:numId="6">
    <w:abstractNumId w:val="2"/>
  </w:num>
  <w:num w:numId="7">
    <w:abstractNumId w:val="11"/>
  </w:num>
  <w:num w:numId="8">
    <w:abstractNumId w:val="4"/>
  </w:num>
  <w:num w:numId="9">
    <w:abstractNumId w:val="21"/>
  </w:num>
  <w:num w:numId="10">
    <w:abstractNumId w:val="10"/>
  </w:num>
  <w:num w:numId="11">
    <w:abstractNumId w:val="8"/>
  </w:num>
  <w:num w:numId="12">
    <w:abstractNumId w:val="5"/>
  </w:num>
  <w:num w:numId="13">
    <w:abstractNumId w:val="0"/>
  </w:num>
  <w:num w:numId="14">
    <w:abstractNumId w:val="6"/>
  </w:num>
  <w:num w:numId="15">
    <w:abstractNumId w:val="17"/>
  </w:num>
  <w:num w:numId="1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4"/>
  </w:num>
  <w:num w:numId="21">
    <w:abstractNumId w:val="1"/>
  </w:num>
  <w:num w:numId="22">
    <w:abstractNumId w:val="16"/>
  </w:num>
  <w:num w:numId="23">
    <w:abstractNumId w:val="1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DM2MTGxNDIAAiUdpeDU4uLM/DyQApNaAKanH98sAAAA"/>
  </w:docVars>
  <w:rsids>
    <w:rsidRoot w:val="00E417E1"/>
    <w:rsid w:val="00031D62"/>
    <w:rsid w:val="00040186"/>
    <w:rsid w:val="00056A69"/>
    <w:rsid w:val="0006317A"/>
    <w:rsid w:val="00082FBB"/>
    <w:rsid w:val="000910BF"/>
    <w:rsid w:val="00094C1F"/>
    <w:rsid w:val="000D3446"/>
    <w:rsid w:val="000F1F1C"/>
    <w:rsid w:val="00112FF2"/>
    <w:rsid w:val="001356AA"/>
    <w:rsid w:val="00136226"/>
    <w:rsid w:val="00145A08"/>
    <w:rsid w:val="00156188"/>
    <w:rsid w:val="00160023"/>
    <w:rsid w:val="00163D1D"/>
    <w:rsid w:val="00174309"/>
    <w:rsid w:val="001841B1"/>
    <w:rsid w:val="0018749C"/>
    <w:rsid w:val="001A2B5F"/>
    <w:rsid w:val="001C42F3"/>
    <w:rsid w:val="001D619F"/>
    <w:rsid w:val="001E0B19"/>
    <w:rsid w:val="001F1F72"/>
    <w:rsid w:val="00222B27"/>
    <w:rsid w:val="002523B2"/>
    <w:rsid w:val="00263990"/>
    <w:rsid w:val="00266AEF"/>
    <w:rsid w:val="00291712"/>
    <w:rsid w:val="00296D67"/>
    <w:rsid w:val="002C05EF"/>
    <w:rsid w:val="002D3AFB"/>
    <w:rsid w:val="002F1BC3"/>
    <w:rsid w:val="002F4649"/>
    <w:rsid w:val="003151DA"/>
    <w:rsid w:val="00325B4C"/>
    <w:rsid w:val="00361637"/>
    <w:rsid w:val="00371315"/>
    <w:rsid w:val="00372449"/>
    <w:rsid w:val="00397CC5"/>
    <w:rsid w:val="003A4B84"/>
    <w:rsid w:val="003B2643"/>
    <w:rsid w:val="003B3F5C"/>
    <w:rsid w:val="003E7176"/>
    <w:rsid w:val="003F1B3F"/>
    <w:rsid w:val="00402988"/>
    <w:rsid w:val="004056E8"/>
    <w:rsid w:val="00453A0B"/>
    <w:rsid w:val="004702CE"/>
    <w:rsid w:val="004726F8"/>
    <w:rsid w:val="0049013E"/>
    <w:rsid w:val="00494E60"/>
    <w:rsid w:val="004A35FB"/>
    <w:rsid w:val="004B06C7"/>
    <w:rsid w:val="004B2185"/>
    <w:rsid w:val="004B57B0"/>
    <w:rsid w:val="004C14C3"/>
    <w:rsid w:val="004E6FB2"/>
    <w:rsid w:val="004F55EA"/>
    <w:rsid w:val="0050402A"/>
    <w:rsid w:val="005053A4"/>
    <w:rsid w:val="00523D87"/>
    <w:rsid w:val="0056642F"/>
    <w:rsid w:val="00575596"/>
    <w:rsid w:val="0057639A"/>
    <w:rsid w:val="005848EC"/>
    <w:rsid w:val="0059597A"/>
    <w:rsid w:val="005E10B3"/>
    <w:rsid w:val="005F7B9A"/>
    <w:rsid w:val="006101C3"/>
    <w:rsid w:val="00610B95"/>
    <w:rsid w:val="00625CFD"/>
    <w:rsid w:val="00636199"/>
    <w:rsid w:val="00660F05"/>
    <w:rsid w:val="006832DC"/>
    <w:rsid w:val="00690C76"/>
    <w:rsid w:val="006A0516"/>
    <w:rsid w:val="006D5765"/>
    <w:rsid w:val="006E1BA2"/>
    <w:rsid w:val="006E2E0E"/>
    <w:rsid w:val="006F269C"/>
    <w:rsid w:val="007103DF"/>
    <w:rsid w:val="00712136"/>
    <w:rsid w:val="0074501C"/>
    <w:rsid w:val="007564AE"/>
    <w:rsid w:val="00764F90"/>
    <w:rsid w:val="007705B5"/>
    <w:rsid w:val="007764DF"/>
    <w:rsid w:val="0077695A"/>
    <w:rsid w:val="0077696B"/>
    <w:rsid w:val="00794DB4"/>
    <w:rsid w:val="00796D20"/>
    <w:rsid w:val="007A2CA2"/>
    <w:rsid w:val="007A7444"/>
    <w:rsid w:val="007D1BFD"/>
    <w:rsid w:val="007D37E3"/>
    <w:rsid w:val="0081299B"/>
    <w:rsid w:val="008338BA"/>
    <w:rsid w:val="008525B4"/>
    <w:rsid w:val="00861568"/>
    <w:rsid w:val="00863AA9"/>
    <w:rsid w:val="0087271A"/>
    <w:rsid w:val="00891EB6"/>
    <w:rsid w:val="00893000"/>
    <w:rsid w:val="0089648E"/>
    <w:rsid w:val="008A5829"/>
    <w:rsid w:val="008C21BD"/>
    <w:rsid w:val="008E2D17"/>
    <w:rsid w:val="008E42CE"/>
    <w:rsid w:val="008E6827"/>
    <w:rsid w:val="00900509"/>
    <w:rsid w:val="009111D3"/>
    <w:rsid w:val="00964B90"/>
    <w:rsid w:val="0097600C"/>
    <w:rsid w:val="009C1546"/>
    <w:rsid w:val="009C3B8C"/>
    <w:rsid w:val="009D57FE"/>
    <w:rsid w:val="009E5FC3"/>
    <w:rsid w:val="00A21CA2"/>
    <w:rsid w:val="00A51B3D"/>
    <w:rsid w:val="00A60AD2"/>
    <w:rsid w:val="00A83E7D"/>
    <w:rsid w:val="00A8412B"/>
    <w:rsid w:val="00A85E77"/>
    <w:rsid w:val="00A86E2E"/>
    <w:rsid w:val="00AA58AC"/>
    <w:rsid w:val="00AB7FC2"/>
    <w:rsid w:val="00AD7747"/>
    <w:rsid w:val="00AF5595"/>
    <w:rsid w:val="00B0283E"/>
    <w:rsid w:val="00B2353E"/>
    <w:rsid w:val="00B31C88"/>
    <w:rsid w:val="00B67D64"/>
    <w:rsid w:val="00B73569"/>
    <w:rsid w:val="00B76A5B"/>
    <w:rsid w:val="00B9726D"/>
    <w:rsid w:val="00B97C2E"/>
    <w:rsid w:val="00BB441A"/>
    <w:rsid w:val="00BC067B"/>
    <w:rsid w:val="00BC33DC"/>
    <w:rsid w:val="00BC4E03"/>
    <w:rsid w:val="00C03C45"/>
    <w:rsid w:val="00C2090D"/>
    <w:rsid w:val="00C20F07"/>
    <w:rsid w:val="00C214FD"/>
    <w:rsid w:val="00C27CF2"/>
    <w:rsid w:val="00C32FDD"/>
    <w:rsid w:val="00C560C6"/>
    <w:rsid w:val="00C60896"/>
    <w:rsid w:val="00C60C3D"/>
    <w:rsid w:val="00C6427C"/>
    <w:rsid w:val="00C739A1"/>
    <w:rsid w:val="00C7499E"/>
    <w:rsid w:val="00C8050E"/>
    <w:rsid w:val="00CB3029"/>
    <w:rsid w:val="00CB7E9C"/>
    <w:rsid w:val="00CC11F2"/>
    <w:rsid w:val="00CD0807"/>
    <w:rsid w:val="00D311A6"/>
    <w:rsid w:val="00D7451C"/>
    <w:rsid w:val="00D76EF8"/>
    <w:rsid w:val="00D95924"/>
    <w:rsid w:val="00DA7D46"/>
    <w:rsid w:val="00DB7980"/>
    <w:rsid w:val="00DC0353"/>
    <w:rsid w:val="00DC4299"/>
    <w:rsid w:val="00DF0D6C"/>
    <w:rsid w:val="00DF2728"/>
    <w:rsid w:val="00E109C9"/>
    <w:rsid w:val="00E13CB1"/>
    <w:rsid w:val="00E15887"/>
    <w:rsid w:val="00E230F0"/>
    <w:rsid w:val="00E2433C"/>
    <w:rsid w:val="00E26D48"/>
    <w:rsid w:val="00E3491B"/>
    <w:rsid w:val="00E350C1"/>
    <w:rsid w:val="00E417E1"/>
    <w:rsid w:val="00E5210C"/>
    <w:rsid w:val="00E54918"/>
    <w:rsid w:val="00E76AD9"/>
    <w:rsid w:val="00E77F5C"/>
    <w:rsid w:val="00E9486D"/>
    <w:rsid w:val="00EA1234"/>
    <w:rsid w:val="00EB31AD"/>
    <w:rsid w:val="00EB387A"/>
    <w:rsid w:val="00EC1CA8"/>
    <w:rsid w:val="00EC7DE7"/>
    <w:rsid w:val="00ED457E"/>
    <w:rsid w:val="00ED73AF"/>
    <w:rsid w:val="00F34504"/>
    <w:rsid w:val="00F5755B"/>
    <w:rsid w:val="00F608C8"/>
    <w:rsid w:val="00F66A76"/>
    <w:rsid w:val="00F84081"/>
    <w:rsid w:val="00F94F3F"/>
    <w:rsid w:val="00FA0E48"/>
    <w:rsid w:val="00FD00C7"/>
    <w:rsid w:val="00FE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3B4EE3"/>
  <w15:docId w15:val="{AFE940AA-B203-43CD-AFF1-9D943E6E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ja-JP"/>
    </w:rPr>
  </w:style>
  <w:style w:type="paragraph" w:styleId="Heading3">
    <w:name w:val="heading 3"/>
    <w:basedOn w:val="Normal"/>
    <w:next w:val="Normal"/>
    <w:link w:val="Heading3Char"/>
    <w:qFormat/>
    <w:rsid w:val="00E417E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BodyText">
    <w:name w:val="Body Text"/>
    <w:basedOn w:val="Normal"/>
    <w:link w:val="BodyTextChar"/>
    <w:rsid w:val="00E41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4"/>
      <w:lang w:val="en-US" w:eastAsia="en-US"/>
    </w:rPr>
  </w:style>
  <w:style w:type="paragraph" w:styleId="BalloonText">
    <w:name w:val="Balloon Text"/>
    <w:basedOn w:val="Normal"/>
    <w:semiHidden/>
    <w:rsid w:val="008A5829"/>
    <w:rPr>
      <w:rFonts w:ascii="Tahoma" w:hAnsi="Tahoma" w:cs="Tahoma"/>
      <w:sz w:val="16"/>
      <w:szCs w:val="16"/>
    </w:rPr>
  </w:style>
  <w:style w:type="character" w:customStyle="1" w:styleId="contenido1">
    <w:name w:val="contenido1"/>
    <w:rsid w:val="00F66A76"/>
    <w:rPr>
      <w:rFonts w:ascii="Verdana" w:hAnsi="Verdana" w:hint="default"/>
      <w:color w:val="333333"/>
      <w:sz w:val="17"/>
      <w:szCs w:val="17"/>
    </w:rPr>
  </w:style>
  <w:style w:type="character" w:customStyle="1" w:styleId="Heading3Char">
    <w:name w:val="Heading 3 Char"/>
    <w:link w:val="Heading3"/>
    <w:rsid w:val="00DA7D46"/>
    <w:rPr>
      <w:rFonts w:ascii="Arial" w:hAnsi="Arial" w:cs="Arial"/>
      <w:b/>
      <w:bCs/>
      <w:sz w:val="26"/>
      <w:szCs w:val="26"/>
    </w:rPr>
  </w:style>
  <w:style w:type="character" w:customStyle="1" w:styleId="BodyTextChar">
    <w:name w:val="Body Text Char"/>
    <w:link w:val="BodyText"/>
    <w:rsid w:val="00DA7D46"/>
    <w:rPr>
      <w:b/>
      <w:sz w:val="24"/>
    </w:rPr>
  </w:style>
  <w:style w:type="character" w:styleId="CommentReference">
    <w:name w:val="annotation reference"/>
    <w:rsid w:val="00A83E7D"/>
    <w:rPr>
      <w:sz w:val="16"/>
      <w:szCs w:val="16"/>
    </w:rPr>
  </w:style>
  <w:style w:type="paragraph" w:styleId="CommentText">
    <w:name w:val="annotation text"/>
    <w:basedOn w:val="Normal"/>
    <w:link w:val="CommentTextChar"/>
    <w:rsid w:val="00A83E7D"/>
    <w:rPr>
      <w:sz w:val="20"/>
    </w:rPr>
  </w:style>
  <w:style w:type="character" w:customStyle="1" w:styleId="CommentTextChar">
    <w:name w:val="Comment Text Char"/>
    <w:link w:val="CommentText"/>
    <w:rsid w:val="00A83E7D"/>
    <w:rPr>
      <w:rFonts w:ascii="CG Times" w:hAnsi="CG Times"/>
      <w:lang w:val="es-ES" w:eastAsia="ja-JP"/>
    </w:rPr>
  </w:style>
  <w:style w:type="paragraph" w:styleId="CommentSubject">
    <w:name w:val="annotation subject"/>
    <w:basedOn w:val="CommentText"/>
    <w:next w:val="CommentText"/>
    <w:link w:val="CommentSubjectChar"/>
    <w:rsid w:val="00A83E7D"/>
    <w:rPr>
      <w:b/>
      <w:bCs/>
    </w:rPr>
  </w:style>
  <w:style w:type="character" w:customStyle="1" w:styleId="CommentSubjectChar">
    <w:name w:val="Comment Subject Char"/>
    <w:link w:val="CommentSubject"/>
    <w:rsid w:val="00A83E7D"/>
    <w:rPr>
      <w:rFonts w:ascii="CG Times" w:hAnsi="CG Times"/>
      <w:b/>
      <w:bCs/>
      <w:lang w:val="es-ES" w:eastAsia="ja-JP"/>
    </w:rPr>
  </w:style>
  <w:style w:type="paragraph" w:styleId="Revision">
    <w:name w:val="Revision"/>
    <w:hidden/>
    <w:uiPriority w:val="99"/>
    <w:semiHidden/>
    <w:rsid w:val="00A83E7D"/>
    <w:rPr>
      <w:rFonts w:ascii="CG Times" w:hAnsi="CG Times"/>
      <w:sz w:val="22"/>
      <w:lang w:val="es-ES" w:eastAsia="ja-JP"/>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494E6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hAnsi="Calibri"/>
      <w:szCs w:val="22"/>
      <w:lang w:val="es-MX" w:eastAsia="en-US"/>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494E6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4013">
      <w:bodyDiv w:val="1"/>
      <w:marLeft w:val="0"/>
      <w:marRight w:val="0"/>
      <w:marTop w:val="0"/>
      <w:marBottom w:val="0"/>
      <w:divBdr>
        <w:top w:val="none" w:sz="0" w:space="0" w:color="auto"/>
        <w:left w:val="none" w:sz="0" w:space="0" w:color="auto"/>
        <w:bottom w:val="none" w:sz="0" w:space="0" w:color="auto"/>
        <w:right w:val="none" w:sz="0" w:space="0" w:color="auto"/>
      </w:divBdr>
    </w:div>
    <w:div w:id="1310745816">
      <w:bodyDiv w:val="1"/>
      <w:marLeft w:val="0"/>
      <w:marRight w:val="0"/>
      <w:marTop w:val="0"/>
      <w:marBottom w:val="0"/>
      <w:divBdr>
        <w:top w:val="none" w:sz="0" w:space="0" w:color="auto"/>
        <w:left w:val="none" w:sz="0" w:space="0" w:color="auto"/>
        <w:bottom w:val="none" w:sz="0" w:space="0" w:color="auto"/>
        <w:right w:val="none" w:sz="0" w:space="0" w:color="auto"/>
      </w:divBdr>
    </w:div>
    <w:div w:id="1370492683">
      <w:bodyDiv w:val="1"/>
      <w:marLeft w:val="0"/>
      <w:marRight w:val="0"/>
      <w:marTop w:val="0"/>
      <w:marBottom w:val="0"/>
      <w:divBdr>
        <w:top w:val="none" w:sz="0" w:space="0" w:color="auto"/>
        <w:left w:val="none" w:sz="0" w:space="0" w:color="auto"/>
        <w:bottom w:val="none" w:sz="0" w:space="0" w:color="auto"/>
        <w:right w:val="none" w:sz="0" w:space="0" w:color="auto"/>
      </w:divBdr>
    </w:div>
    <w:div w:id="1489402601">
      <w:bodyDiv w:val="1"/>
      <w:marLeft w:val="0"/>
      <w:marRight w:val="0"/>
      <w:marTop w:val="0"/>
      <w:marBottom w:val="0"/>
      <w:divBdr>
        <w:top w:val="none" w:sz="0" w:space="0" w:color="auto"/>
        <w:left w:val="none" w:sz="0" w:space="0" w:color="auto"/>
        <w:bottom w:val="none" w:sz="0" w:space="0" w:color="auto"/>
        <w:right w:val="none" w:sz="0" w:space="0" w:color="auto"/>
      </w:divBdr>
    </w:div>
    <w:div w:id="20915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Bejos, Michael</cp:lastModifiedBy>
  <cp:revision>4</cp:revision>
  <cp:lastPrinted>2014-04-30T21:45:00Z</cp:lastPrinted>
  <dcterms:created xsi:type="dcterms:W3CDTF">2021-09-10T22:03:00Z</dcterms:created>
  <dcterms:modified xsi:type="dcterms:W3CDTF">2021-10-01T19:16:00Z</dcterms:modified>
</cp:coreProperties>
</file>