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998C" w14:textId="77777777" w:rsidR="000B53C1" w:rsidRDefault="00AF46D3" w:rsidP="000B53C1">
      <w:pPr>
        <w:tabs>
          <w:tab w:val="left" w:pos="6840"/>
        </w:tabs>
        <w:suppressAutoHyphens/>
        <w:ind w:right="-29"/>
        <w:jc w:val="center"/>
        <w:rPr>
          <w:b/>
          <w:caps/>
          <w:sz w:val="22"/>
          <w:szCs w:val="22"/>
        </w:rPr>
      </w:pPr>
      <w:r w:rsidRPr="000B53C1">
        <w:rPr>
          <w:b/>
          <w:caps/>
          <w:sz w:val="22"/>
          <w:szCs w:val="22"/>
        </w:rPr>
        <w:t xml:space="preserve"> </w:t>
      </w:r>
      <w:r w:rsidR="000B53C1">
        <w:rPr>
          <w:b/>
          <w:caps/>
          <w:sz w:val="22"/>
          <w:szCs w:val="22"/>
        </w:rPr>
        <w:t xml:space="preserve"> CONFERENCE OF THE STATES PARTIES OF THE</w:t>
      </w:r>
    </w:p>
    <w:p w14:paraId="0B166967" w14:textId="77777777" w:rsidR="000B53C1" w:rsidRDefault="000B53C1" w:rsidP="000B53C1">
      <w:pPr>
        <w:tabs>
          <w:tab w:val="left" w:pos="6840"/>
        </w:tabs>
        <w:suppressAutoHyphens/>
        <w:ind w:right="-29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INTER-AMERICAN CONVENTION AGAINST THE ILLICIT </w:t>
      </w:r>
    </w:p>
    <w:p w14:paraId="75D64A37" w14:textId="77777777" w:rsidR="000B53C1" w:rsidRDefault="000B53C1" w:rsidP="000B53C1">
      <w:pPr>
        <w:tabs>
          <w:tab w:val="left" w:pos="6840"/>
        </w:tabs>
        <w:suppressAutoHyphens/>
        <w:ind w:right="-29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MANUFACTURING OF AND TRAFFICKING IN FIREARMS, </w:t>
      </w:r>
    </w:p>
    <w:p w14:paraId="38EA09DB" w14:textId="77777777" w:rsidR="000B53C1" w:rsidRDefault="000B53C1" w:rsidP="000B53C1">
      <w:pPr>
        <w:tabs>
          <w:tab w:val="left" w:pos="6840"/>
        </w:tabs>
        <w:suppressAutoHyphens/>
        <w:ind w:right="-29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AMMUNITION, eXPLOSIVES, AND OTHER RELATED MATERIALS</w:t>
      </w:r>
    </w:p>
    <w:p w14:paraId="0588E35D" w14:textId="77777777" w:rsidR="000B53C1" w:rsidRDefault="000B53C1" w:rsidP="000B53C1">
      <w:pPr>
        <w:tabs>
          <w:tab w:val="left" w:pos="6840"/>
        </w:tabs>
        <w:suppressAutoHyphens/>
        <w:ind w:right="-29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(CIFTA)</w:t>
      </w:r>
    </w:p>
    <w:p w14:paraId="6F87213A" w14:textId="77777777" w:rsidR="000B53C1" w:rsidRDefault="000B53C1" w:rsidP="000B53C1">
      <w:pPr>
        <w:tabs>
          <w:tab w:val="left" w:pos="6545"/>
        </w:tabs>
        <w:rPr>
          <w:sz w:val="22"/>
          <w:szCs w:val="22"/>
        </w:rPr>
      </w:pPr>
    </w:p>
    <w:p w14:paraId="2E12A1FC" w14:textId="77777777" w:rsidR="000B53C1" w:rsidRDefault="000B53C1" w:rsidP="000B53C1">
      <w:pPr>
        <w:tabs>
          <w:tab w:val="left" w:pos="6545"/>
        </w:tabs>
        <w:rPr>
          <w:sz w:val="22"/>
          <w:szCs w:val="22"/>
        </w:rPr>
      </w:pPr>
    </w:p>
    <w:p w14:paraId="1BDD1A63" w14:textId="77777777" w:rsidR="000B53C1" w:rsidRDefault="000B53C1" w:rsidP="000B53C1">
      <w:pPr>
        <w:tabs>
          <w:tab w:val="left" w:pos="6545"/>
        </w:tabs>
        <w:rPr>
          <w:sz w:val="22"/>
          <w:szCs w:val="22"/>
        </w:rPr>
      </w:pPr>
      <w:r>
        <w:rPr>
          <w:b/>
          <w:sz w:val="22"/>
          <w:szCs w:val="22"/>
        </w:rPr>
        <w:t>FIFTH CONFERENCE OF THE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OEA/Ser.L/XXII.4.5</w:t>
      </w:r>
    </w:p>
    <w:p w14:paraId="0C4A19A4" w14:textId="77777777" w:rsidR="000B53C1" w:rsidRDefault="000B53C1" w:rsidP="000B53C1">
      <w:pPr>
        <w:tabs>
          <w:tab w:val="left" w:pos="6545"/>
        </w:tabs>
        <w:ind w:right="-1069"/>
        <w:rPr>
          <w:sz w:val="22"/>
          <w:szCs w:val="22"/>
        </w:rPr>
      </w:pPr>
      <w:r>
        <w:rPr>
          <w:b/>
          <w:sz w:val="22"/>
          <w:szCs w:val="22"/>
        </w:rPr>
        <w:t>STATES PARTIES TO THE CIFTA</w:t>
      </w:r>
      <w:r>
        <w:rPr>
          <w:sz w:val="22"/>
          <w:szCs w:val="22"/>
        </w:rPr>
        <w:tab/>
        <w:t>CIFTA/CEP-V/doc.5/21 rev.3</w:t>
      </w:r>
    </w:p>
    <w:p w14:paraId="11C65B9C" w14:textId="77777777" w:rsidR="000B53C1" w:rsidRDefault="000B53C1" w:rsidP="000B53C1">
      <w:pPr>
        <w:tabs>
          <w:tab w:val="left" w:pos="6545"/>
        </w:tabs>
        <w:rPr>
          <w:sz w:val="22"/>
          <w:szCs w:val="22"/>
        </w:rPr>
      </w:pPr>
      <w:r>
        <w:rPr>
          <w:sz w:val="22"/>
          <w:szCs w:val="22"/>
        </w:rPr>
        <w:t>October 5, 2021</w:t>
      </w:r>
      <w:r>
        <w:rPr>
          <w:sz w:val="22"/>
          <w:szCs w:val="22"/>
        </w:rPr>
        <w:tab/>
        <w:t>4 October 2021</w:t>
      </w:r>
    </w:p>
    <w:p w14:paraId="01B5178A" w14:textId="77777777" w:rsidR="000B53C1" w:rsidRDefault="000B53C1" w:rsidP="000B53C1">
      <w:pPr>
        <w:tabs>
          <w:tab w:val="left" w:pos="6545"/>
        </w:tabs>
        <w:rPr>
          <w:sz w:val="22"/>
          <w:szCs w:val="22"/>
        </w:rPr>
      </w:pPr>
      <w:r>
        <w:rPr>
          <w:sz w:val="22"/>
          <w:szCs w:val="22"/>
        </w:rPr>
        <w:t>Virtual Format</w:t>
      </w:r>
      <w:r>
        <w:rPr>
          <w:sz w:val="22"/>
          <w:szCs w:val="22"/>
        </w:rPr>
        <w:tab/>
        <w:t>Original: Spanish</w:t>
      </w:r>
    </w:p>
    <w:p w14:paraId="1B54AE86" w14:textId="77777777" w:rsidR="000B53C1" w:rsidRDefault="000B53C1" w:rsidP="000B53C1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</w:rPr>
      </w:pPr>
    </w:p>
    <w:p w14:paraId="1AB816A9" w14:textId="77777777" w:rsidR="000B53C1" w:rsidRDefault="000B53C1" w:rsidP="000B53C1">
      <w:pPr>
        <w:ind w:left="360"/>
        <w:jc w:val="center"/>
        <w:rPr>
          <w:b/>
          <w:sz w:val="22"/>
          <w:szCs w:val="22"/>
        </w:rPr>
      </w:pPr>
    </w:p>
    <w:p w14:paraId="234A22EB" w14:textId="77777777" w:rsidR="000B53C1" w:rsidRDefault="000B53C1" w:rsidP="000B53C1">
      <w:pPr>
        <w:ind w:left="360"/>
        <w:jc w:val="center"/>
        <w:rPr>
          <w:b/>
          <w:sz w:val="22"/>
          <w:szCs w:val="22"/>
        </w:rPr>
      </w:pPr>
    </w:p>
    <w:p w14:paraId="6E2A5CD2" w14:textId="77777777" w:rsidR="000B53C1" w:rsidRDefault="000B53C1" w:rsidP="000B53C1">
      <w:pPr>
        <w:jc w:val="center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b/>
          <w:sz w:val="22"/>
          <w:szCs w:val="22"/>
        </w:rPr>
        <w:t>DRAFT SCHEDULE OF THE</w:t>
      </w:r>
    </w:p>
    <w:p w14:paraId="6A37E11E" w14:textId="77777777" w:rsidR="000B53C1" w:rsidRDefault="000B53C1" w:rsidP="000B53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FIFTH CONFERENCE OF THE STATES PARTIES TO THE CIFTA</w:t>
      </w:r>
    </w:p>
    <w:p w14:paraId="7CC42D69" w14:textId="77777777" w:rsidR="000B53C1" w:rsidRDefault="000B53C1" w:rsidP="000B53C1">
      <w:pPr>
        <w:jc w:val="center"/>
        <w:rPr>
          <w:b/>
          <w:sz w:val="22"/>
          <w:szCs w:val="22"/>
        </w:rPr>
      </w:pPr>
    </w:p>
    <w:p w14:paraId="0D0F1C78" w14:textId="77777777" w:rsidR="000B53C1" w:rsidRDefault="000B53C1" w:rsidP="000B53C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(Agreed at the Second Preparatory Meeting held on 30 September 2021)</w:t>
      </w:r>
    </w:p>
    <w:p w14:paraId="17C3DCDF" w14:textId="77777777" w:rsidR="000B53C1" w:rsidRDefault="000B53C1" w:rsidP="000B53C1">
      <w:pPr>
        <w:ind w:left="360"/>
        <w:jc w:val="center"/>
        <w:rPr>
          <w:b/>
          <w:sz w:val="22"/>
          <w:szCs w:val="22"/>
        </w:rPr>
      </w:pPr>
    </w:p>
    <w:p w14:paraId="4FFD101B" w14:textId="77777777" w:rsidR="000B53C1" w:rsidRDefault="000B53C1" w:rsidP="000B53C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A5FC562" w14:textId="77777777" w:rsidR="000B53C1" w:rsidRDefault="000B53C1" w:rsidP="000B53C1">
      <w:pPr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Tuesday October 5, 2021</w:t>
      </w:r>
    </w:p>
    <w:p w14:paraId="072417D2" w14:textId="77777777" w:rsidR="000B53C1" w:rsidRDefault="000B53C1" w:rsidP="000B53C1">
      <w:pPr>
        <w:rPr>
          <w:sz w:val="22"/>
          <w:szCs w:val="22"/>
        </w:rPr>
      </w:pPr>
    </w:p>
    <w:p w14:paraId="0EB29741" w14:textId="77777777" w:rsidR="000B53C1" w:rsidRDefault="000B53C1" w:rsidP="000B5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880" w:hanging="2880"/>
        <w:rPr>
          <w:i/>
          <w:iCs/>
          <w:color w:val="000000"/>
          <w:sz w:val="22"/>
          <w:szCs w:val="22"/>
        </w:rPr>
      </w:pPr>
      <w:bookmarkStart w:id="0" w:name="_Hlk80960083"/>
      <w:r>
        <w:rPr>
          <w:i/>
          <w:iCs/>
          <w:color w:val="000000"/>
          <w:sz w:val="22"/>
          <w:szCs w:val="22"/>
        </w:rPr>
        <w:t>Local time at OAS Headquarters (EDT)</w:t>
      </w:r>
    </w:p>
    <w:p w14:paraId="7461426C" w14:textId="77777777" w:rsidR="000B53C1" w:rsidRDefault="000B53C1" w:rsidP="000B53C1">
      <w:pPr>
        <w:tabs>
          <w:tab w:val="left" w:pos="1440"/>
        </w:tabs>
        <w:rPr>
          <w:sz w:val="22"/>
          <w:szCs w:val="22"/>
        </w:rPr>
      </w:pPr>
    </w:p>
    <w:p w14:paraId="523E10B6" w14:textId="77777777" w:rsidR="000B53C1" w:rsidRDefault="000B53C1" w:rsidP="000B53C1">
      <w:pPr>
        <w:tabs>
          <w:tab w:val="left" w:pos="1440"/>
        </w:tabs>
        <w:rPr>
          <w:b/>
          <w:sz w:val="22"/>
          <w:szCs w:val="22"/>
        </w:rPr>
      </w:pPr>
      <w:r>
        <w:rPr>
          <w:sz w:val="22"/>
          <w:szCs w:val="22"/>
        </w:rPr>
        <w:t>09:45 - 10:00</w:t>
      </w:r>
      <w:r>
        <w:rPr>
          <w:sz w:val="22"/>
          <w:szCs w:val="22"/>
        </w:rPr>
        <w:tab/>
      </w:r>
      <w:bookmarkEnd w:id="0"/>
      <w:r>
        <w:rPr>
          <w:rFonts w:eastAsia="Calibri"/>
          <w:b/>
          <w:bCs/>
          <w:sz w:val="22"/>
          <w:szCs w:val="22"/>
        </w:rPr>
        <w:t>Logging on to the OAS virtual platform</w:t>
      </w:r>
    </w:p>
    <w:p w14:paraId="3213EA1D" w14:textId="77777777" w:rsidR="000B53C1" w:rsidRDefault="000B53C1" w:rsidP="000B53C1">
      <w:pPr>
        <w:rPr>
          <w:sz w:val="22"/>
          <w:szCs w:val="22"/>
        </w:rPr>
      </w:pPr>
    </w:p>
    <w:p w14:paraId="410925C3" w14:textId="77777777" w:rsidR="000B53C1" w:rsidRDefault="000B53C1" w:rsidP="000B53C1">
      <w:pPr>
        <w:tabs>
          <w:tab w:val="left" w:pos="144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10:00 - 10:05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OPENING CEREMONY </w:t>
      </w:r>
    </w:p>
    <w:p w14:paraId="16FA91C5" w14:textId="77777777" w:rsidR="000B53C1" w:rsidRDefault="000B53C1" w:rsidP="000B53C1">
      <w:pPr>
        <w:tabs>
          <w:tab w:val="left" w:pos="1440"/>
        </w:tabs>
        <w:rPr>
          <w:b/>
          <w:sz w:val="22"/>
          <w:szCs w:val="22"/>
        </w:rPr>
      </w:pPr>
    </w:p>
    <w:p w14:paraId="25B6E392" w14:textId="77777777" w:rsidR="000B53C1" w:rsidRDefault="000B53C1" w:rsidP="000B53C1">
      <w:pPr>
        <w:numPr>
          <w:ilvl w:val="0"/>
          <w:numId w:val="35"/>
        </w:numPr>
        <w:spacing w:line="276" w:lineRule="auto"/>
        <w:ind w:left="2160" w:hanging="72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Remarks by Ambassador Luz Elena Baños Rivas,</w:t>
      </w:r>
    </w:p>
    <w:p w14:paraId="744529EF" w14:textId="77777777" w:rsidR="000B53C1" w:rsidRDefault="000B53C1" w:rsidP="000B53C1">
      <w:pPr>
        <w:spacing w:line="276" w:lineRule="auto"/>
        <w:ind w:left="216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Permanent Representative of Mexico to the OAS</w:t>
      </w:r>
      <w:r>
        <w:rPr>
          <w:sz w:val="22"/>
          <w:szCs w:val="22"/>
        </w:rPr>
        <w:t xml:space="preserve"> </w:t>
      </w:r>
    </w:p>
    <w:p w14:paraId="1C66A41F" w14:textId="77777777" w:rsidR="000B53C1" w:rsidRDefault="000B53C1" w:rsidP="000B53C1">
      <w:pPr>
        <w:spacing w:line="276" w:lineRule="auto"/>
        <w:rPr>
          <w:sz w:val="22"/>
          <w:szCs w:val="22"/>
        </w:rPr>
      </w:pPr>
    </w:p>
    <w:p w14:paraId="28B2FB20" w14:textId="77777777" w:rsidR="000B53C1" w:rsidRDefault="000B53C1" w:rsidP="000B53C1">
      <w:pPr>
        <w:rPr>
          <w:sz w:val="22"/>
          <w:szCs w:val="22"/>
        </w:rPr>
      </w:pPr>
      <w:r>
        <w:rPr>
          <w:sz w:val="22"/>
          <w:szCs w:val="22"/>
        </w:rPr>
        <w:t>10:05 – 10:10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INTRODUCTORY SESSION</w:t>
      </w:r>
      <w:r>
        <w:rPr>
          <w:sz w:val="22"/>
          <w:szCs w:val="22"/>
        </w:rPr>
        <w:t xml:space="preserve"> </w:t>
      </w:r>
    </w:p>
    <w:p w14:paraId="7558C780" w14:textId="77777777" w:rsidR="000B53C1" w:rsidRDefault="000B53C1" w:rsidP="000B53C1">
      <w:pPr>
        <w:ind w:left="1440"/>
        <w:rPr>
          <w:sz w:val="22"/>
          <w:szCs w:val="22"/>
        </w:rPr>
      </w:pPr>
    </w:p>
    <w:p w14:paraId="69EA6146" w14:textId="77777777" w:rsidR="000B53C1" w:rsidRDefault="000B53C1" w:rsidP="000B53C1">
      <w:pPr>
        <w:numPr>
          <w:ilvl w:val="0"/>
          <w:numId w:val="8"/>
        </w:numPr>
        <w:spacing w:line="252" w:lineRule="auto"/>
        <w:ind w:left="1170"/>
        <w:contextualSpacing/>
        <w:rPr>
          <w:sz w:val="22"/>
          <w:szCs w:val="22"/>
        </w:rPr>
      </w:pPr>
      <w:r>
        <w:rPr>
          <w:sz w:val="22"/>
          <w:szCs w:val="22"/>
        </w:rPr>
        <w:t>Election of Officers of the Fifth Conference of Parties</w:t>
      </w:r>
    </w:p>
    <w:p w14:paraId="5FA2AA4C" w14:textId="77777777" w:rsidR="000B53C1" w:rsidRDefault="000B53C1" w:rsidP="000B53C1">
      <w:pPr>
        <w:numPr>
          <w:ilvl w:val="2"/>
          <w:numId w:val="8"/>
        </w:numPr>
        <w:tabs>
          <w:tab w:val="left" w:pos="1800"/>
          <w:tab w:val="num" w:pos="2880"/>
        </w:tabs>
        <w:spacing w:line="252" w:lineRule="auto"/>
        <w:ind w:left="1980" w:hanging="810"/>
        <w:contextualSpacing/>
        <w:rPr>
          <w:sz w:val="22"/>
          <w:szCs w:val="22"/>
        </w:rPr>
      </w:pPr>
      <w:r>
        <w:rPr>
          <w:sz w:val="22"/>
          <w:szCs w:val="22"/>
        </w:rPr>
        <w:t>Chair</w:t>
      </w:r>
    </w:p>
    <w:p w14:paraId="7E6C06B7" w14:textId="77777777" w:rsidR="000B53C1" w:rsidRDefault="000B53C1" w:rsidP="000B53C1">
      <w:pPr>
        <w:numPr>
          <w:ilvl w:val="2"/>
          <w:numId w:val="8"/>
        </w:numPr>
        <w:tabs>
          <w:tab w:val="left" w:pos="1800"/>
          <w:tab w:val="num" w:pos="2880"/>
        </w:tabs>
        <w:spacing w:line="252" w:lineRule="auto"/>
        <w:ind w:left="1980" w:hanging="81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Vice Chair </w:t>
      </w:r>
    </w:p>
    <w:p w14:paraId="114A83E8" w14:textId="77777777" w:rsidR="000B53C1" w:rsidRDefault="000B53C1" w:rsidP="000B53C1">
      <w:pPr>
        <w:ind w:left="1980" w:hanging="540"/>
        <w:contextualSpacing/>
        <w:rPr>
          <w:sz w:val="22"/>
          <w:szCs w:val="22"/>
        </w:rPr>
      </w:pPr>
    </w:p>
    <w:p w14:paraId="72B324A2" w14:textId="77777777" w:rsidR="000B53C1" w:rsidRDefault="000B53C1" w:rsidP="000B53C1">
      <w:pPr>
        <w:numPr>
          <w:ilvl w:val="0"/>
          <w:numId w:val="8"/>
        </w:numPr>
        <w:spacing w:line="252" w:lineRule="auto"/>
        <w:ind w:left="1170"/>
        <w:contextualSpacing/>
        <w:rPr>
          <w:sz w:val="22"/>
          <w:szCs w:val="22"/>
        </w:rPr>
      </w:pPr>
      <w:r>
        <w:rPr>
          <w:sz w:val="22"/>
          <w:szCs w:val="22"/>
        </w:rPr>
        <w:t>Consideration and adoption of the draft agenda and schedule the Fifth Conference of Parties</w:t>
      </w:r>
    </w:p>
    <w:p w14:paraId="5D915462" w14:textId="77777777" w:rsidR="000B53C1" w:rsidRDefault="000B53C1" w:rsidP="000B53C1">
      <w:pPr>
        <w:rPr>
          <w:sz w:val="22"/>
          <w:szCs w:val="22"/>
        </w:rPr>
      </w:pPr>
    </w:p>
    <w:p w14:paraId="2B5F256B" w14:textId="77777777" w:rsidR="000B53C1" w:rsidRDefault="000B53C1" w:rsidP="000B53C1">
      <w:pPr>
        <w:rPr>
          <w:rFonts w:ascii="CG Times" w:hAnsi="CG Times"/>
          <w:b/>
          <w:sz w:val="22"/>
          <w:szCs w:val="22"/>
          <w:lang w:eastAsia="ja-JP"/>
        </w:rPr>
      </w:pPr>
      <w:r>
        <w:rPr>
          <w:rFonts w:eastAsia="Batang"/>
          <w:sz w:val="22"/>
          <w:szCs w:val="22"/>
        </w:rPr>
        <w:t xml:space="preserve">10:10 – 10:55 </w:t>
      </w:r>
      <w:r>
        <w:rPr>
          <w:rFonts w:eastAsia="Batang"/>
          <w:sz w:val="22"/>
          <w:szCs w:val="22"/>
        </w:rPr>
        <w:tab/>
      </w:r>
      <w:r>
        <w:rPr>
          <w:rFonts w:ascii="CG Times" w:hAnsi="CG Times"/>
          <w:b/>
          <w:sz w:val="22"/>
          <w:szCs w:val="22"/>
          <w:lang w:eastAsia="ja-JP"/>
        </w:rPr>
        <w:t>High Level Panel:</w:t>
      </w:r>
    </w:p>
    <w:p w14:paraId="7C2B5056" w14:textId="77777777" w:rsidR="000B53C1" w:rsidRDefault="000B53C1" w:rsidP="000B53C1">
      <w:pPr>
        <w:ind w:left="2160"/>
        <w:jc w:val="both"/>
        <w:rPr>
          <w:rFonts w:ascii="CG Times" w:hAnsi="CG Times"/>
          <w:b/>
          <w:sz w:val="22"/>
          <w:szCs w:val="22"/>
          <w:lang w:eastAsia="ja-JP"/>
        </w:rPr>
      </w:pPr>
      <w:r>
        <w:rPr>
          <w:rFonts w:ascii="CG Times" w:hAnsi="CG Times"/>
          <w:b/>
          <w:sz w:val="22"/>
          <w:szCs w:val="22"/>
          <w:lang w:eastAsia="ja-JP"/>
        </w:rPr>
        <w:t xml:space="preserve">Towards the strengthening of the universal commitment to prevent and counter the illicit trafficking and diversion of the arms trade </w:t>
      </w:r>
    </w:p>
    <w:p w14:paraId="24B5E49C" w14:textId="77777777" w:rsidR="000B53C1" w:rsidRDefault="000B53C1" w:rsidP="000B53C1">
      <w:pPr>
        <w:ind w:left="1440"/>
        <w:jc w:val="both"/>
        <w:rPr>
          <w:rFonts w:ascii="CG Times" w:hAnsi="CG Times"/>
          <w:b/>
          <w:sz w:val="22"/>
          <w:szCs w:val="22"/>
          <w:lang w:eastAsia="ja-JP"/>
        </w:rPr>
      </w:pPr>
    </w:p>
    <w:p w14:paraId="711007C4" w14:textId="77777777" w:rsidR="000B53C1" w:rsidRDefault="000B53C1" w:rsidP="000B53C1">
      <w:pPr>
        <w:tabs>
          <w:tab w:val="left" w:pos="2700"/>
        </w:tabs>
        <w:ind w:left="2700" w:hanging="1260"/>
        <w:rPr>
          <w:sz w:val="22"/>
          <w:szCs w:val="22"/>
        </w:rPr>
      </w:pPr>
      <w:r>
        <w:rPr>
          <w:sz w:val="22"/>
          <w:szCs w:val="22"/>
        </w:rPr>
        <w:t xml:space="preserve">a. Panelist 1 – The importance of complementarity and the generation of synergies - Executive Secretariat – Simonetta Grassi, Head of the Global Firearms Programme, UNODC </w:t>
      </w:r>
    </w:p>
    <w:p w14:paraId="0F06D4E8" w14:textId="77777777" w:rsidR="000B53C1" w:rsidRDefault="000B53C1" w:rsidP="000B53C1">
      <w:pPr>
        <w:ind w:left="2700" w:hanging="1260"/>
        <w:rPr>
          <w:sz w:val="22"/>
          <w:szCs w:val="22"/>
        </w:rPr>
      </w:pPr>
    </w:p>
    <w:p w14:paraId="14226E93" w14:textId="77777777" w:rsidR="000B53C1" w:rsidRDefault="000B53C1" w:rsidP="000B53C1">
      <w:pPr>
        <w:ind w:left="2700" w:hanging="1260"/>
        <w:rPr>
          <w:sz w:val="22"/>
          <w:szCs w:val="22"/>
        </w:rPr>
      </w:pPr>
      <w:r>
        <w:rPr>
          <w:sz w:val="22"/>
          <w:szCs w:val="22"/>
        </w:rPr>
        <w:t xml:space="preserve">b. Panelist 2 – Addressing the consequences of illicit arms trafficking and diversion: a humanity-centered approach - Carina Solmirano, Control Arms </w:t>
      </w:r>
    </w:p>
    <w:p w14:paraId="07F8A9EA" w14:textId="77777777" w:rsidR="000B53C1" w:rsidRDefault="000B53C1" w:rsidP="000B53C1">
      <w:pPr>
        <w:ind w:left="2700" w:hanging="1260"/>
        <w:rPr>
          <w:sz w:val="22"/>
          <w:szCs w:val="22"/>
        </w:rPr>
      </w:pPr>
    </w:p>
    <w:p w14:paraId="699B256F" w14:textId="77777777" w:rsidR="000B53C1" w:rsidRDefault="000B53C1" w:rsidP="000B53C1">
      <w:pPr>
        <w:ind w:left="2700" w:hanging="1260"/>
        <w:rPr>
          <w:sz w:val="22"/>
          <w:szCs w:val="22"/>
        </w:rPr>
      </w:pPr>
      <w:r>
        <w:rPr>
          <w:sz w:val="22"/>
          <w:szCs w:val="22"/>
        </w:rPr>
        <w:lastRenderedPageBreak/>
        <w:t>c. Panelist 3 – Responsibility and integrity of all actors in the prevention of trafficking and diversion of the arms trade Alejandro Celorio Alcántara, Legal Consultant of the Ministry of Foreign Affairs of Mexico</w:t>
      </w:r>
    </w:p>
    <w:p w14:paraId="7FF812B3" w14:textId="77777777" w:rsidR="000B53C1" w:rsidRDefault="000B53C1" w:rsidP="000B53C1">
      <w:pPr>
        <w:ind w:left="1418"/>
        <w:rPr>
          <w:sz w:val="22"/>
          <w:szCs w:val="22"/>
        </w:rPr>
      </w:pPr>
    </w:p>
    <w:p w14:paraId="6AF25523" w14:textId="77777777" w:rsidR="000B53C1" w:rsidRPr="000B53C1" w:rsidRDefault="000B53C1" w:rsidP="000B53C1">
      <w:pPr>
        <w:ind w:left="1418"/>
        <w:rPr>
          <w:sz w:val="22"/>
          <w:szCs w:val="22"/>
          <w:lang w:val="fr-CA"/>
        </w:rPr>
      </w:pPr>
      <w:r w:rsidRPr="000B53C1">
        <w:rPr>
          <w:sz w:val="22"/>
          <w:szCs w:val="22"/>
          <w:lang w:val="fr-CA"/>
        </w:rPr>
        <w:t>Dialogue among participants, States Parties, and Non-Parties</w:t>
      </w:r>
    </w:p>
    <w:p w14:paraId="6DB90025" w14:textId="77777777" w:rsidR="000B53C1" w:rsidRPr="000B53C1" w:rsidRDefault="000B53C1" w:rsidP="000B53C1">
      <w:pPr>
        <w:rPr>
          <w:b/>
          <w:bCs/>
          <w:sz w:val="22"/>
          <w:szCs w:val="22"/>
          <w:lang w:val="fr-CA"/>
        </w:rPr>
      </w:pPr>
    </w:p>
    <w:p w14:paraId="6D4782F3" w14:textId="77777777" w:rsidR="000B53C1" w:rsidRDefault="000B53C1" w:rsidP="000B53C1">
      <w:pPr>
        <w:ind w:left="1440" w:hanging="144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10:55 - 11:05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Break</w:t>
      </w:r>
    </w:p>
    <w:p w14:paraId="6B7799B0" w14:textId="77777777" w:rsidR="000B53C1" w:rsidRDefault="000B53C1" w:rsidP="000B53C1">
      <w:pPr>
        <w:ind w:left="1440" w:hanging="1440"/>
        <w:contextualSpacing/>
        <w:rPr>
          <w:sz w:val="22"/>
          <w:szCs w:val="22"/>
        </w:rPr>
      </w:pPr>
    </w:p>
    <w:p w14:paraId="664FE70D" w14:textId="77777777" w:rsidR="000B53C1" w:rsidRDefault="000B53C1" w:rsidP="000B53C1">
      <w:pPr>
        <w:ind w:left="1440" w:hanging="1440"/>
        <w:contextualSpacing/>
        <w:rPr>
          <w:sz w:val="22"/>
          <w:szCs w:val="22"/>
        </w:rPr>
      </w:pPr>
      <w:r>
        <w:rPr>
          <w:sz w:val="22"/>
          <w:szCs w:val="22"/>
        </w:rPr>
        <w:t>11:05 - 11:50</w:t>
      </w:r>
      <w:r>
        <w:rPr>
          <w:sz w:val="22"/>
          <w:szCs w:val="22"/>
        </w:rPr>
        <w:tab/>
      </w:r>
      <w:r>
        <w:rPr>
          <w:rFonts w:ascii="CG Times" w:hAnsi="CG Times"/>
          <w:b/>
          <w:sz w:val="22"/>
          <w:szCs w:val="22"/>
          <w:lang w:eastAsia="ja-JP"/>
        </w:rPr>
        <w:t>Technical panel on the challenges and opportunities presented by emerging technologies for the prevention and control of the flow of SALW</w:t>
      </w:r>
    </w:p>
    <w:p w14:paraId="225FD024" w14:textId="77777777" w:rsidR="000B53C1" w:rsidRDefault="000B53C1" w:rsidP="000B53C1">
      <w:pPr>
        <w:jc w:val="both"/>
        <w:rPr>
          <w:sz w:val="22"/>
          <w:szCs w:val="22"/>
        </w:rPr>
      </w:pPr>
    </w:p>
    <w:p w14:paraId="50C0B691" w14:textId="77777777" w:rsidR="000B53C1" w:rsidRDefault="000B53C1" w:rsidP="000B53C1">
      <w:pPr>
        <w:ind w:left="2520" w:hanging="1080"/>
        <w:rPr>
          <w:sz w:val="22"/>
          <w:szCs w:val="22"/>
        </w:rPr>
      </w:pPr>
      <w:r>
        <w:rPr>
          <w:sz w:val="22"/>
          <w:szCs w:val="22"/>
        </w:rPr>
        <w:t>Moderator: Michal Adamowicz, Representative for Disarmament, Non-Proliferation and Arms Export Control, European External Action Service, European Union</w:t>
      </w:r>
    </w:p>
    <w:p w14:paraId="0C28A914" w14:textId="77777777" w:rsidR="000B53C1" w:rsidRDefault="000B53C1" w:rsidP="000B53C1">
      <w:pPr>
        <w:ind w:left="2700" w:hanging="1260"/>
        <w:rPr>
          <w:sz w:val="22"/>
          <w:szCs w:val="22"/>
        </w:rPr>
      </w:pPr>
    </w:p>
    <w:p w14:paraId="0EEB13EC" w14:textId="5793766F" w:rsidR="000B53C1" w:rsidRDefault="000B53C1" w:rsidP="000B53C1">
      <w:pPr>
        <w:ind w:left="2700" w:hanging="1260"/>
        <w:rPr>
          <w:sz w:val="22"/>
          <w:szCs w:val="22"/>
        </w:rPr>
      </w:pPr>
      <w:r>
        <w:rPr>
          <w:sz w:val="22"/>
          <w:szCs w:val="22"/>
        </w:rPr>
        <w:t xml:space="preserve">a. Panelist 1- </w:t>
      </w:r>
      <w:r w:rsidR="00C90E0A">
        <w:rPr>
          <w:sz w:val="22"/>
          <w:szCs w:val="22"/>
        </w:rPr>
        <w:t>M</w:t>
      </w:r>
      <w:r>
        <w:rPr>
          <w:sz w:val="22"/>
          <w:szCs w:val="22"/>
        </w:rPr>
        <w:t xml:space="preserve">CTA and Inventory Software- Carlos Orozco, Regional Coordinator, PACAM, and Pier Angelli De Luca, Specialist, DPS/OAS </w:t>
      </w:r>
    </w:p>
    <w:p w14:paraId="6B680C4A" w14:textId="77777777" w:rsidR="000B53C1" w:rsidRDefault="000B53C1" w:rsidP="000B53C1">
      <w:pPr>
        <w:ind w:left="1440"/>
        <w:rPr>
          <w:sz w:val="22"/>
          <w:szCs w:val="22"/>
        </w:rPr>
      </w:pPr>
    </w:p>
    <w:p w14:paraId="11AC5EA2" w14:textId="77777777" w:rsidR="000B53C1" w:rsidRDefault="000B53C1" w:rsidP="000B53C1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b. Panelist 2 - IArms- Line Haidar, Security Specialist, INTERPOL </w:t>
      </w:r>
    </w:p>
    <w:p w14:paraId="1CB7281F" w14:textId="77777777" w:rsidR="000B53C1" w:rsidRDefault="000B53C1" w:rsidP="000B53C1">
      <w:pPr>
        <w:ind w:left="2700" w:hanging="1260"/>
        <w:rPr>
          <w:sz w:val="22"/>
          <w:szCs w:val="22"/>
        </w:rPr>
      </w:pPr>
    </w:p>
    <w:p w14:paraId="398AFABD" w14:textId="77777777" w:rsidR="000B53C1" w:rsidRDefault="000B53C1" w:rsidP="000B53C1">
      <w:pPr>
        <w:ind w:left="2700" w:hanging="1260"/>
        <w:rPr>
          <w:sz w:val="22"/>
          <w:szCs w:val="22"/>
        </w:rPr>
      </w:pPr>
      <w:r>
        <w:rPr>
          <w:sz w:val="22"/>
          <w:szCs w:val="22"/>
        </w:rPr>
        <w:t>c. Panelist 3 - Raúl Carvajal, Head of the Office for Commercialization and Disposal of the General Directorate of Armament of the Ministry of Public Security of Costa Rica</w:t>
      </w:r>
    </w:p>
    <w:p w14:paraId="23C1F775" w14:textId="77777777" w:rsidR="000B53C1" w:rsidRDefault="000B53C1" w:rsidP="000B53C1">
      <w:pPr>
        <w:ind w:left="144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Dialogue among participants, States Parties, and Non-Parties</w:t>
      </w:r>
    </w:p>
    <w:p w14:paraId="633F1254" w14:textId="77777777" w:rsidR="000B53C1" w:rsidRDefault="000B53C1" w:rsidP="000B53C1">
      <w:pPr>
        <w:rPr>
          <w:b/>
          <w:bCs/>
          <w:sz w:val="22"/>
          <w:szCs w:val="22"/>
          <w:lang w:val="fr-CA"/>
        </w:rPr>
      </w:pPr>
    </w:p>
    <w:p w14:paraId="05AEFDA8" w14:textId="77777777" w:rsidR="000B53C1" w:rsidRDefault="000B53C1" w:rsidP="000B53C1">
      <w:pPr>
        <w:ind w:left="1440" w:hanging="1440"/>
        <w:jc w:val="both"/>
        <w:rPr>
          <w:rFonts w:ascii="CG Times" w:hAnsi="CG Times"/>
          <w:b/>
          <w:sz w:val="22"/>
          <w:szCs w:val="22"/>
          <w:lang w:eastAsia="ja-JP"/>
        </w:rPr>
      </w:pPr>
      <w:r>
        <w:rPr>
          <w:sz w:val="22"/>
          <w:szCs w:val="22"/>
        </w:rPr>
        <w:t>11:50 - 12:35</w:t>
      </w:r>
      <w:r>
        <w:rPr>
          <w:sz w:val="22"/>
          <w:szCs w:val="22"/>
        </w:rPr>
        <w:tab/>
      </w:r>
      <w:r>
        <w:rPr>
          <w:rFonts w:ascii="CG Times" w:hAnsi="CG Times"/>
          <w:b/>
          <w:sz w:val="22"/>
          <w:szCs w:val="22"/>
          <w:lang w:eastAsia="ja-JP"/>
        </w:rPr>
        <w:t xml:space="preserve">Technical panel on combatting illicit trafficking in firearms </w:t>
      </w:r>
    </w:p>
    <w:p w14:paraId="2545C10B" w14:textId="77777777" w:rsidR="000B53C1" w:rsidRDefault="000B53C1" w:rsidP="000B53C1">
      <w:pPr>
        <w:ind w:left="1440" w:hanging="1440"/>
        <w:contextualSpacing/>
        <w:rPr>
          <w:sz w:val="22"/>
          <w:szCs w:val="22"/>
        </w:rPr>
      </w:pPr>
    </w:p>
    <w:p w14:paraId="000B8084" w14:textId="77777777" w:rsidR="000B53C1" w:rsidRDefault="000B53C1" w:rsidP="000B53C1">
      <w:pPr>
        <w:ind w:left="1418"/>
        <w:rPr>
          <w:sz w:val="22"/>
          <w:szCs w:val="22"/>
        </w:rPr>
      </w:pPr>
      <w:r>
        <w:rPr>
          <w:sz w:val="22"/>
          <w:szCs w:val="22"/>
        </w:rPr>
        <w:t>Moderator: Lic. Gaston Schulmeister, Director of DTOC/OAS</w:t>
      </w:r>
    </w:p>
    <w:p w14:paraId="544E004C" w14:textId="77777777" w:rsidR="000B53C1" w:rsidRDefault="000B53C1" w:rsidP="000B53C1">
      <w:pPr>
        <w:ind w:left="1418"/>
        <w:rPr>
          <w:sz w:val="22"/>
          <w:szCs w:val="22"/>
        </w:rPr>
      </w:pPr>
    </w:p>
    <w:p w14:paraId="4F6E543A" w14:textId="77777777" w:rsidR="000B53C1" w:rsidRDefault="000B53C1" w:rsidP="000B53C1">
      <w:pPr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a. Panelist 1 – Mrs. Hennie Verbeek-Kusters, Chair of the Egmont Group </w:t>
      </w:r>
    </w:p>
    <w:p w14:paraId="56A21CC5" w14:textId="77777777" w:rsidR="000B53C1" w:rsidRDefault="000B53C1" w:rsidP="000B53C1">
      <w:pPr>
        <w:ind w:left="2790" w:hanging="1372"/>
        <w:rPr>
          <w:sz w:val="22"/>
          <w:szCs w:val="22"/>
        </w:rPr>
      </w:pPr>
    </w:p>
    <w:p w14:paraId="24369A65" w14:textId="77777777" w:rsidR="000B53C1" w:rsidRDefault="000B53C1" w:rsidP="000B53C1">
      <w:pPr>
        <w:ind w:left="2790" w:hanging="1372"/>
        <w:rPr>
          <w:sz w:val="22"/>
          <w:szCs w:val="22"/>
        </w:rPr>
      </w:pPr>
      <w:r>
        <w:rPr>
          <w:sz w:val="22"/>
          <w:szCs w:val="22"/>
        </w:rPr>
        <w:t>b. Panelist 2 – Carlos Roberto Izquierdo, Director of DECOC, Office of the Attorney General of Colombia</w:t>
      </w:r>
    </w:p>
    <w:p w14:paraId="5DCDCC96" w14:textId="77777777" w:rsidR="000B53C1" w:rsidRDefault="000B53C1" w:rsidP="000B53C1">
      <w:pPr>
        <w:ind w:left="2790" w:hanging="1350"/>
        <w:rPr>
          <w:sz w:val="22"/>
          <w:szCs w:val="22"/>
        </w:rPr>
      </w:pPr>
    </w:p>
    <w:p w14:paraId="3B2E83AA" w14:textId="7AA25E62" w:rsidR="000B53C1" w:rsidRDefault="000B53C1" w:rsidP="000B53C1">
      <w:pPr>
        <w:ind w:left="2790" w:hanging="1350"/>
        <w:rPr>
          <w:sz w:val="22"/>
          <w:szCs w:val="22"/>
        </w:rPr>
      </w:pPr>
      <w:r>
        <w:rPr>
          <w:sz w:val="22"/>
          <w:szCs w:val="22"/>
        </w:rPr>
        <w:t>c. Panelist 3 – Andrei Serbin Pont, Senior Fellow of Florida International University and Director of CRIES - Regional Coordinator of Economic and Social Research.</w:t>
      </w:r>
    </w:p>
    <w:p w14:paraId="027DDD30" w14:textId="77777777" w:rsidR="000B53C1" w:rsidRDefault="000B53C1" w:rsidP="000B53C1">
      <w:pPr>
        <w:ind w:left="1418"/>
        <w:rPr>
          <w:sz w:val="22"/>
          <w:szCs w:val="22"/>
        </w:rPr>
      </w:pPr>
    </w:p>
    <w:p w14:paraId="319B3868" w14:textId="77777777" w:rsidR="000B53C1" w:rsidRDefault="000B53C1" w:rsidP="000B53C1">
      <w:pPr>
        <w:ind w:left="1418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Dialogue among participants, States Parties, and Non-Parties</w:t>
      </w:r>
    </w:p>
    <w:p w14:paraId="2ACFA994" w14:textId="77777777" w:rsidR="000B53C1" w:rsidRDefault="000B53C1" w:rsidP="000B53C1">
      <w:pPr>
        <w:ind w:left="1418"/>
        <w:rPr>
          <w:sz w:val="22"/>
          <w:szCs w:val="22"/>
          <w:lang w:val="fr-CA"/>
        </w:rPr>
      </w:pPr>
    </w:p>
    <w:p w14:paraId="7BA95B4B" w14:textId="77777777" w:rsidR="000B53C1" w:rsidRDefault="000B53C1" w:rsidP="000B53C1">
      <w:pPr>
        <w:ind w:left="1440" w:hanging="14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ADCFB3" wp14:editId="7405C31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0" r="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BFE0A" w14:textId="77777777" w:rsidR="000B53C1" w:rsidRDefault="000B53C1" w:rsidP="000B53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CIFTA00781S01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DCF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125.2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" filled="f" stroked="f">
                <v:textbox>
                  <w:txbxContent>
                    <w:p w14:paraId="114BFE0A" w14:textId="77777777" w:rsidR="000B53C1" w:rsidRDefault="000B53C1" w:rsidP="000B53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CIFTA00781S01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sz w:val="22"/>
          <w:szCs w:val="22"/>
        </w:rPr>
        <w:t>12:35 - 12:45</w:t>
      </w:r>
      <w:r>
        <w:rPr>
          <w:sz w:val="22"/>
          <w:szCs w:val="22"/>
        </w:rPr>
        <w:tab/>
        <w:t>Adoption of the Recommendations of the Fifth Conference of States Parties to the CIFTA</w:t>
      </w:r>
    </w:p>
    <w:p w14:paraId="2B2045DB" w14:textId="77777777" w:rsidR="000B53C1" w:rsidRDefault="000B53C1" w:rsidP="000B53C1">
      <w:pPr>
        <w:ind w:left="1440" w:hanging="1440"/>
        <w:rPr>
          <w:sz w:val="22"/>
          <w:szCs w:val="22"/>
        </w:rPr>
      </w:pPr>
    </w:p>
    <w:p w14:paraId="1024B4E8" w14:textId="77777777" w:rsidR="000B53C1" w:rsidRDefault="000B53C1" w:rsidP="000B53C1">
      <w:pPr>
        <w:rPr>
          <w:sz w:val="22"/>
          <w:szCs w:val="22"/>
        </w:rPr>
      </w:pPr>
      <w:r>
        <w:rPr>
          <w:sz w:val="22"/>
          <w:szCs w:val="22"/>
        </w:rPr>
        <w:t>12:45 - 12:50</w:t>
      </w:r>
      <w:r>
        <w:rPr>
          <w:sz w:val="22"/>
          <w:szCs w:val="22"/>
        </w:rPr>
        <w:tab/>
        <w:t>Other business</w:t>
      </w:r>
    </w:p>
    <w:p w14:paraId="6B3CF3A8" w14:textId="77777777" w:rsidR="000B53C1" w:rsidRDefault="000B53C1" w:rsidP="000B53C1">
      <w:pPr>
        <w:rPr>
          <w:sz w:val="22"/>
          <w:szCs w:val="22"/>
        </w:rPr>
      </w:pPr>
    </w:p>
    <w:p w14:paraId="1C5C69E5" w14:textId="77777777" w:rsidR="000B53C1" w:rsidRDefault="000B53C1" w:rsidP="000B53C1">
      <w:pPr>
        <w:rPr>
          <w:b/>
          <w:sz w:val="22"/>
          <w:szCs w:val="22"/>
        </w:rPr>
      </w:pPr>
      <w:bookmarkStart w:id="1" w:name="_Hlk80960223"/>
      <w:r>
        <w:rPr>
          <w:rFonts w:eastAsia="Batang"/>
          <w:sz w:val="22"/>
          <w:szCs w:val="22"/>
        </w:rPr>
        <w:t>12:50 – 13:00</w:t>
      </w:r>
      <w:bookmarkEnd w:id="1"/>
      <w:r>
        <w:rPr>
          <w:sz w:val="22"/>
          <w:szCs w:val="22"/>
        </w:rPr>
        <w:tab/>
      </w:r>
      <w:r>
        <w:rPr>
          <w:b/>
          <w:sz w:val="22"/>
          <w:szCs w:val="22"/>
        </w:rPr>
        <w:t>CLOSING CEREMONY</w:t>
      </w:r>
    </w:p>
    <w:p w14:paraId="20574565" w14:textId="77777777" w:rsidR="000B53C1" w:rsidRDefault="000B53C1" w:rsidP="000B53C1">
      <w:pPr>
        <w:spacing w:line="276" w:lineRule="auto"/>
        <w:ind w:left="720" w:firstLine="720"/>
        <w:contextualSpacing/>
        <w:rPr>
          <w:rFonts w:eastAsia="Calibri"/>
          <w:sz w:val="22"/>
          <w:szCs w:val="22"/>
        </w:rPr>
      </w:pPr>
    </w:p>
    <w:p w14:paraId="4F0DE6F1" w14:textId="77777777" w:rsidR="000B53C1" w:rsidRDefault="000B53C1" w:rsidP="000B53C1">
      <w:pPr>
        <w:pStyle w:val="ListParagraph"/>
        <w:numPr>
          <w:ilvl w:val="0"/>
          <w:numId w:val="36"/>
        </w:numPr>
        <w:spacing w:line="276" w:lineRule="auto"/>
        <w:ind w:left="180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Remarks by Isaac Morales Tenorio, Coordinator of Multidimensional Security, Ministry of Foreign Affairs of Mexico</w:t>
      </w:r>
    </w:p>
    <w:p w14:paraId="63618EAE" w14:textId="77777777" w:rsidR="000B53C1" w:rsidRDefault="000B53C1" w:rsidP="000B53C1">
      <w:pPr>
        <w:pStyle w:val="ListParagraph"/>
        <w:numPr>
          <w:ilvl w:val="0"/>
          <w:numId w:val="36"/>
        </w:numPr>
        <w:spacing w:line="276" w:lineRule="auto"/>
        <w:ind w:left="180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C1A4AFC" wp14:editId="37BB6251">
                <wp:simplePos x="0" y="0"/>
                <wp:positionH relativeFrom="column">
                  <wp:posOffset>171450</wp:posOffset>
                </wp:positionH>
                <wp:positionV relativeFrom="page">
                  <wp:posOffset>9278620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D8B3E" w14:textId="29A6B1D7" w:rsidR="000B53C1" w:rsidRDefault="000B53C1" w:rsidP="000B53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CIFTA009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30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A4AFC" id="Text Box 2" o:spid="_x0000_s1027" type="#_x0000_t202" style="position:absolute;left:0;text-align:left;margin-left:13.5pt;margin-top:730.6pt;width:266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" filled="f" stroked="f">
                <v:textbox>
                  <w:txbxContent>
                    <w:p w14:paraId="2B5D8B3E" w14:textId="29A6B1D7" w:rsidR="000B53C1" w:rsidRDefault="000B53C1" w:rsidP="000B53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CIFTA009</w:t>
                      </w:r>
                      <w:r>
                        <w:rPr>
                          <w:noProof/>
                          <w:sz w:val="18"/>
                        </w:rPr>
                        <w:t>30</w:t>
                      </w:r>
                      <w:r>
                        <w:rPr>
                          <w:noProof/>
                          <w:sz w:val="18"/>
                        </w:rPr>
                        <w:t>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CG Times" w:hAnsi="CG Times"/>
          <w:bCs/>
          <w:noProof/>
          <w:sz w:val="22"/>
          <w:lang w:eastAsia="es-MX"/>
        </w:rPr>
        <w:t>Remarks by</w:t>
      </w:r>
      <w:r>
        <w:rPr>
          <w:rFonts w:eastAsia="Batang"/>
          <w:sz w:val="22"/>
          <w:szCs w:val="22"/>
        </w:rPr>
        <w:t xml:space="preserve"> Dr. Arthur Weintraub, Secretary for Multidimensional Security of the OAS</w:t>
      </w:r>
    </w:p>
    <w:p w14:paraId="7DD7798F" w14:textId="409866D5" w:rsidR="00CE2724" w:rsidRPr="000B53C1" w:rsidRDefault="00CE2724" w:rsidP="000B53C1">
      <w:pPr>
        <w:keepLines/>
        <w:tabs>
          <w:tab w:val="left" w:pos="6840"/>
        </w:tabs>
        <w:suppressAutoHyphens/>
        <w:ind w:right="-29"/>
        <w:jc w:val="center"/>
        <w:rPr>
          <w:sz w:val="22"/>
          <w:szCs w:val="22"/>
        </w:rPr>
      </w:pPr>
    </w:p>
    <w:sectPr w:rsidR="00CE2724" w:rsidRPr="000B53C1" w:rsidSect="00AA2B7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FB70" w14:textId="77777777" w:rsidR="00877E2B" w:rsidRDefault="00877E2B">
      <w:r>
        <w:separator/>
      </w:r>
    </w:p>
  </w:endnote>
  <w:endnote w:type="continuationSeparator" w:id="0">
    <w:p w14:paraId="42827E50" w14:textId="77777777" w:rsidR="00877E2B" w:rsidRDefault="0087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A50" w14:textId="77777777" w:rsidR="00702466" w:rsidRDefault="00702466" w:rsidP="00D51C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4660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76554A2B" w14:textId="77777777" w:rsidR="00702466" w:rsidRDefault="0070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BCA5" w14:textId="63C7CEC8" w:rsidR="00702466" w:rsidRDefault="00702466">
    <w:pPr>
      <w:pStyle w:val="Footer"/>
      <w:rPr>
        <w:rStyle w:val="PageNumber"/>
        <w:sz w:val="22"/>
        <w:szCs w:val="22"/>
      </w:rPr>
    </w:pPr>
  </w:p>
  <w:p w14:paraId="5ED4E3E6" w14:textId="77777777" w:rsidR="00702466" w:rsidRDefault="0070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BCE0" w14:textId="77777777" w:rsidR="00877E2B" w:rsidRDefault="00877E2B">
      <w:r>
        <w:separator/>
      </w:r>
    </w:p>
  </w:footnote>
  <w:footnote w:type="continuationSeparator" w:id="0">
    <w:p w14:paraId="0101BB48" w14:textId="77777777" w:rsidR="00877E2B" w:rsidRDefault="0087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C45F" w14:textId="77777777" w:rsidR="00702466" w:rsidRDefault="00702466" w:rsidP="00A257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4660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75366A58" w14:textId="77777777" w:rsidR="00702466" w:rsidRDefault="0070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BEAB" w14:textId="77777777" w:rsidR="00702466" w:rsidRPr="00B6332D" w:rsidRDefault="00702466" w:rsidP="00A2572C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B6332D">
      <w:rPr>
        <w:rStyle w:val="PageNumber"/>
        <w:sz w:val="22"/>
        <w:szCs w:val="22"/>
      </w:rPr>
      <w:t xml:space="preserve">- </w:t>
    </w:r>
    <w:r w:rsidRPr="00B6332D">
      <w:rPr>
        <w:rStyle w:val="PageNumber"/>
        <w:sz w:val="22"/>
        <w:szCs w:val="22"/>
      </w:rPr>
      <w:fldChar w:fldCharType="begin"/>
    </w:r>
    <w:r w:rsidR="00704660">
      <w:rPr>
        <w:rStyle w:val="PageNumber"/>
        <w:sz w:val="22"/>
        <w:szCs w:val="22"/>
      </w:rPr>
      <w:instrText>PAGE</w:instrText>
    </w:r>
    <w:r w:rsidRPr="00B6332D">
      <w:rPr>
        <w:rStyle w:val="PageNumber"/>
        <w:sz w:val="22"/>
        <w:szCs w:val="22"/>
      </w:rPr>
      <w:instrText xml:space="preserve">  </w:instrText>
    </w:r>
    <w:r w:rsidRPr="00B6332D">
      <w:rPr>
        <w:rStyle w:val="PageNumber"/>
        <w:sz w:val="22"/>
        <w:szCs w:val="22"/>
      </w:rPr>
      <w:fldChar w:fldCharType="separate"/>
    </w:r>
    <w:r w:rsidR="00246E34">
      <w:rPr>
        <w:rStyle w:val="PageNumber"/>
        <w:noProof/>
        <w:sz w:val="22"/>
        <w:szCs w:val="22"/>
      </w:rPr>
      <w:t>2</w:t>
    </w:r>
    <w:r w:rsidRPr="00B6332D">
      <w:rPr>
        <w:rStyle w:val="PageNumber"/>
        <w:sz w:val="22"/>
        <w:szCs w:val="22"/>
      </w:rPr>
      <w:fldChar w:fldCharType="end"/>
    </w:r>
    <w:r w:rsidRPr="00B6332D">
      <w:rPr>
        <w:rStyle w:val="PageNumber"/>
        <w:sz w:val="22"/>
        <w:szCs w:val="22"/>
      </w:rPr>
      <w:t xml:space="preserve"> -</w:t>
    </w:r>
  </w:p>
  <w:p w14:paraId="675A7997" w14:textId="77777777" w:rsidR="00702466" w:rsidRDefault="00702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1ED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B5A2A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394F7B"/>
    <w:multiLevelType w:val="hybridMultilevel"/>
    <w:tmpl w:val="EBF0FEFA"/>
    <w:lvl w:ilvl="0" w:tplc="5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964DCC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11" w:hanging="360"/>
      </w:pPr>
    </w:lvl>
    <w:lvl w:ilvl="2" w:tplc="0409001B">
      <w:start w:val="1"/>
      <w:numFmt w:val="lowerRoman"/>
      <w:lvlText w:val="%3."/>
      <w:lvlJc w:val="right"/>
      <w:pPr>
        <w:ind w:left="2831" w:hanging="180"/>
      </w:pPr>
    </w:lvl>
    <w:lvl w:ilvl="3" w:tplc="0409000F">
      <w:start w:val="1"/>
      <w:numFmt w:val="decimal"/>
      <w:lvlText w:val="%4."/>
      <w:lvlJc w:val="left"/>
      <w:pPr>
        <w:ind w:left="3551" w:hanging="360"/>
      </w:pPr>
    </w:lvl>
    <w:lvl w:ilvl="4" w:tplc="04090019">
      <w:start w:val="1"/>
      <w:numFmt w:val="lowerLetter"/>
      <w:lvlText w:val="%5."/>
      <w:lvlJc w:val="left"/>
      <w:pPr>
        <w:ind w:left="4271" w:hanging="360"/>
      </w:pPr>
    </w:lvl>
    <w:lvl w:ilvl="5" w:tplc="0409001B">
      <w:start w:val="1"/>
      <w:numFmt w:val="lowerRoman"/>
      <w:lvlText w:val="%6."/>
      <w:lvlJc w:val="right"/>
      <w:pPr>
        <w:ind w:left="4991" w:hanging="180"/>
      </w:pPr>
    </w:lvl>
    <w:lvl w:ilvl="6" w:tplc="0409000F">
      <w:start w:val="1"/>
      <w:numFmt w:val="decimal"/>
      <w:lvlText w:val="%7."/>
      <w:lvlJc w:val="left"/>
      <w:pPr>
        <w:ind w:left="5711" w:hanging="360"/>
      </w:pPr>
    </w:lvl>
    <w:lvl w:ilvl="7" w:tplc="04090019">
      <w:start w:val="1"/>
      <w:numFmt w:val="lowerLetter"/>
      <w:lvlText w:val="%8."/>
      <w:lvlJc w:val="left"/>
      <w:pPr>
        <w:ind w:left="6431" w:hanging="360"/>
      </w:pPr>
    </w:lvl>
    <w:lvl w:ilvl="8" w:tplc="0409001B">
      <w:start w:val="1"/>
      <w:numFmt w:val="lowerRoman"/>
      <w:lvlText w:val="%9."/>
      <w:lvlJc w:val="right"/>
      <w:pPr>
        <w:ind w:left="7151" w:hanging="180"/>
      </w:pPr>
    </w:lvl>
  </w:abstractNum>
  <w:abstractNum w:abstractNumId="5" w15:restartNumberingAfterBreak="0">
    <w:nsid w:val="15C96C38"/>
    <w:multiLevelType w:val="multilevel"/>
    <w:tmpl w:val="411E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42045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7" w15:restartNumberingAfterBreak="0">
    <w:nsid w:val="1B9C7412"/>
    <w:multiLevelType w:val="multilevel"/>
    <w:tmpl w:val="BBD6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51F19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97424"/>
    <w:multiLevelType w:val="hybridMultilevel"/>
    <w:tmpl w:val="9AD2D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6B2322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363287E6">
      <w:numFmt w:val="decimal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16040BF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2" w15:restartNumberingAfterBreak="0">
    <w:nsid w:val="4260258E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24A49"/>
    <w:multiLevelType w:val="hybridMultilevel"/>
    <w:tmpl w:val="1B2261AC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738E9"/>
    <w:multiLevelType w:val="hybridMultilevel"/>
    <w:tmpl w:val="F7B6C02E"/>
    <w:lvl w:ilvl="0" w:tplc="E9EEE87A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05D28C3"/>
    <w:multiLevelType w:val="hybridMultilevel"/>
    <w:tmpl w:val="EAEAA9AC"/>
    <w:lvl w:ilvl="0" w:tplc="E9EEE87A">
      <w:start w:val="1"/>
      <w:numFmt w:val="lowerRoman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6" w15:restartNumberingAfterBreak="0">
    <w:nsid w:val="64AF5500"/>
    <w:multiLevelType w:val="hybridMultilevel"/>
    <w:tmpl w:val="39EA1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49016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901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C17E1"/>
    <w:multiLevelType w:val="multilevel"/>
    <w:tmpl w:val="1E6C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3333E"/>
    <w:multiLevelType w:val="hybridMultilevel"/>
    <w:tmpl w:val="1E6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5138F"/>
    <w:multiLevelType w:val="hybridMultilevel"/>
    <w:tmpl w:val="00FE55E6"/>
    <w:lvl w:ilvl="0" w:tplc="E9EEE87A">
      <w:start w:val="1"/>
      <w:numFmt w:val="lowerRoman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32557"/>
    <w:multiLevelType w:val="hybridMultilevel"/>
    <w:tmpl w:val="798A3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751CC"/>
    <w:multiLevelType w:val="hybridMultilevel"/>
    <w:tmpl w:val="8EA833D6"/>
    <w:lvl w:ilvl="0" w:tplc="069876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13"/>
  </w:num>
  <w:num w:numId="12">
    <w:abstractNumId w:val="15"/>
  </w:num>
  <w:num w:numId="13">
    <w:abstractNumId w:val="14"/>
  </w:num>
  <w:num w:numId="14">
    <w:abstractNumId w:val="21"/>
  </w:num>
  <w:num w:numId="15">
    <w:abstractNumId w:val="20"/>
  </w:num>
  <w:num w:numId="16">
    <w:abstractNumId w:val="6"/>
  </w:num>
  <w:num w:numId="17">
    <w:abstractNumId w:val="11"/>
  </w:num>
  <w:num w:numId="18">
    <w:abstractNumId w:val="8"/>
  </w:num>
  <w:num w:numId="19">
    <w:abstractNumId w:val="12"/>
  </w:num>
  <w:num w:numId="20">
    <w:abstractNumId w:val="3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10"/>
  </w:num>
  <w:num w:numId="34">
    <w:abstractNumId w:val="9"/>
  </w:num>
  <w:num w:numId="3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zGxsDAzMTMAAiUdpeDU4uLM/DyQAqNaACKCv/ssAAAA"/>
  </w:docVars>
  <w:rsids>
    <w:rsidRoot w:val="009671D0"/>
    <w:rsid w:val="00004180"/>
    <w:rsid w:val="00012154"/>
    <w:rsid w:val="00012687"/>
    <w:rsid w:val="000161A0"/>
    <w:rsid w:val="00045E55"/>
    <w:rsid w:val="00052CD4"/>
    <w:rsid w:val="0005479D"/>
    <w:rsid w:val="000A0EAB"/>
    <w:rsid w:val="000A34AA"/>
    <w:rsid w:val="000A5156"/>
    <w:rsid w:val="000B53C1"/>
    <w:rsid w:val="000D4142"/>
    <w:rsid w:val="00110205"/>
    <w:rsid w:val="00117022"/>
    <w:rsid w:val="00123FE6"/>
    <w:rsid w:val="001241AE"/>
    <w:rsid w:val="00130CBC"/>
    <w:rsid w:val="00163AFE"/>
    <w:rsid w:val="00184049"/>
    <w:rsid w:val="001B339C"/>
    <w:rsid w:val="001B4FE0"/>
    <w:rsid w:val="001C35A7"/>
    <w:rsid w:val="001C6751"/>
    <w:rsid w:val="001D11EA"/>
    <w:rsid w:val="001D2AAE"/>
    <w:rsid w:val="00214C76"/>
    <w:rsid w:val="002209EF"/>
    <w:rsid w:val="00221D6C"/>
    <w:rsid w:val="00221F16"/>
    <w:rsid w:val="00246E34"/>
    <w:rsid w:val="00257FC7"/>
    <w:rsid w:val="00266C36"/>
    <w:rsid w:val="00267F4D"/>
    <w:rsid w:val="00273577"/>
    <w:rsid w:val="00291C4D"/>
    <w:rsid w:val="00293C2B"/>
    <w:rsid w:val="002B1C9B"/>
    <w:rsid w:val="002B37AF"/>
    <w:rsid w:val="002D3426"/>
    <w:rsid w:val="002D522E"/>
    <w:rsid w:val="00307A32"/>
    <w:rsid w:val="003144C9"/>
    <w:rsid w:val="00331627"/>
    <w:rsid w:val="00350280"/>
    <w:rsid w:val="003872DD"/>
    <w:rsid w:val="00391A06"/>
    <w:rsid w:val="00391A8F"/>
    <w:rsid w:val="003A402D"/>
    <w:rsid w:val="003B3A6D"/>
    <w:rsid w:val="003B772E"/>
    <w:rsid w:val="003E3459"/>
    <w:rsid w:val="003F4DB6"/>
    <w:rsid w:val="003F7CDC"/>
    <w:rsid w:val="00421FEA"/>
    <w:rsid w:val="004359CA"/>
    <w:rsid w:val="0047526F"/>
    <w:rsid w:val="00487BB2"/>
    <w:rsid w:val="004D63D7"/>
    <w:rsid w:val="004F1E20"/>
    <w:rsid w:val="004F6E64"/>
    <w:rsid w:val="0050092F"/>
    <w:rsid w:val="00505FF2"/>
    <w:rsid w:val="0054265C"/>
    <w:rsid w:val="00545916"/>
    <w:rsid w:val="00571F5F"/>
    <w:rsid w:val="00573F59"/>
    <w:rsid w:val="0059063D"/>
    <w:rsid w:val="005C3E20"/>
    <w:rsid w:val="005C41E1"/>
    <w:rsid w:val="005D0BCB"/>
    <w:rsid w:val="005D48FF"/>
    <w:rsid w:val="005E5E1B"/>
    <w:rsid w:val="006773F2"/>
    <w:rsid w:val="00681530"/>
    <w:rsid w:val="006B4A1E"/>
    <w:rsid w:val="006B6870"/>
    <w:rsid w:val="006E1C29"/>
    <w:rsid w:val="006E1F58"/>
    <w:rsid w:val="006E5627"/>
    <w:rsid w:val="006F3F8C"/>
    <w:rsid w:val="00702466"/>
    <w:rsid w:val="00704660"/>
    <w:rsid w:val="00714209"/>
    <w:rsid w:val="007230F8"/>
    <w:rsid w:val="00731493"/>
    <w:rsid w:val="00750C1E"/>
    <w:rsid w:val="007513AA"/>
    <w:rsid w:val="00754700"/>
    <w:rsid w:val="007725A8"/>
    <w:rsid w:val="00773799"/>
    <w:rsid w:val="00781EF3"/>
    <w:rsid w:val="0078229A"/>
    <w:rsid w:val="00784C5F"/>
    <w:rsid w:val="00786897"/>
    <w:rsid w:val="00786F10"/>
    <w:rsid w:val="007A4349"/>
    <w:rsid w:val="007A5200"/>
    <w:rsid w:val="007A6781"/>
    <w:rsid w:val="007B2734"/>
    <w:rsid w:val="007D1681"/>
    <w:rsid w:val="007E2F05"/>
    <w:rsid w:val="007F33F4"/>
    <w:rsid w:val="00803921"/>
    <w:rsid w:val="00814296"/>
    <w:rsid w:val="00817417"/>
    <w:rsid w:val="00820EE9"/>
    <w:rsid w:val="008252D7"/>
    <w:rsid w:val="0082647A"/>
    <w:rsid w:val="0084516B"/>
    <w:rsid w:val="008712CD"/>
    <w:rsid w:val="00875592"/>
    <w:rsid w:val="00877E2B"/>
    <w:rsid w:val="00883523"/>
    <w:rsid w:val="0089576B"/>
    <w:rsid w:val="008B0B00"/>
    <w:rsid w:val="008B1D16"/>
    <w:rsid w:val="008D1406"/>
    <w:rsid w:val="008D1CD3"/>
    <w:rsid w:val="00925B40"/>
    <w:rsid w:val="00930DAD"/>
    <w:rsid w:val="009571B0"/>
    <w:rsid w:val="009671D0"/>
    <w:rsid w:val="00970D51"/>
    <w:rsid w:val="00972F63"/>
    <w:rsid w:val="009B0383"/>
    <w:rsid w:val="009B4021"/>
    <w:rsid w:val="009B60B9"/>
    <w:rsid w:val="009E52CA"/>
    <w:rsid w:val="009F3584"/>
    <w:rsid w:val="009F4877"/>
    <w:rsid w:val="00A06413"/>
    <w:rsid w:val="00A20CCB"/>
    <w:rsid w:val="00A2572C"/>
    <w:rsid w:val="00A4181D"/>
    <w:rsid w:val="00A41C49"/>
    <w:rsid w:val="00A54ED0"/>
    <w:rsid w:val="00A72E6F"/>
    <w:rsid w:val="00A908AD"/>
    <w:rsid w:val="00AA2B7E"/>
    <w:rsid w:val="00AB2B97"/>
    <w:rsid w:val="00AC1109"/>
    <w:rsid w:val="00AC6D4A"/>
    <w:rsid w:val="00AE607E"/>
    <w:rsid w:val="00AE6C9B"/>
    <w:rsid w:val="00AF46D3"/>
    <w:rsid w:val="00B00186"/>
    <w:rsid w:val="00B20A93"/>
    <w:rsid w:val="00B22142"/>
    <w:rsid w:val="00B24C0D"/>
    <w:rsid w:val="00B24CEF"/>
    <w:rsid w:val="00B320A2"/>
    <w:rsid w:val="00B329C8"/>
    <w:rsid w:val="00B4307C"/>
    <w:rsid w:val="00B444DD"/>
    <w:rsid w:val="00B6164C"/>
    <w:rsid w:val="00B61A41"/>
    <w:rsid w:val="00B6332D"/>
    <w:rsid w:val="00B77E33"/>
    <w:rsid w:val="00B8384A"/>
    <w:rsid w:val="00B96ED1"/>
    <w:rsid w:val="00BA0608"/>
    <w:rsid w:val="00BD2002"/>
    <w:rsid w:val="00BD4C04"/>
    <w:rsid w:val="00BE4AE2"/>
    <w:rsid w:val="00C060E1"/>
    <w:rsid w:val="00C3562D"/>
    <w:rsid w:val="00C45ED0"/>
    <w:rsid w:val="00C50BEB"/>
    <w:rsid w:val="00C614DF"/>
    <w:rsid w:val="00C70DED"/>
    <w:rsid w:val="00C73051"/>
    <w:rsid w:val="00C75D1F"/>
    <w:rsid w:val="00C813D4"/>
    <w:rsid w:val="00C87CBD"/>
    <w:rsid w:val="00C90E0A"/>
    <w:rsid w:val="00C91E0E"/>
    <w:rsid w:val="00CA7443"/>
    <w:rsid w:val="00CB0E5A"/>
    <w:rsid w:val="00CB5291"/>
    <w:rsid w:val="00CB7FC5"/>
    <w:rsid w:val="00CC1611"/>
    <w:rsid w:val="00CC19EF"/>
    <w:rsid w:val="00CD6DCB"/>
    <w:rsid w:val="00CE2724"/>
    <w:rsid w:val="00CF525C"/>
    <w:rsid w:val="00D20C8E"/>
    <w:rsid w:val="00D51C7E"/>
    <w:rsid w:val="00D557CA"/>
    <w:rsid w:val="00D61368"/>
    <w:rsid w:val="00D635D9"/>
    <w:rsid w:val="00DA0B1B"/>
    <w:rsid w:val="00DA7AC3"/>
    <w:rsid w:val="00DC5497"/>
    <w:rsid w:val="00DE7570"/>
    <w:rsid w:val="00DF1055"/>
    <w:rsid w:val="00DF6B12"/>
    <w:rsid w:val="00E07851"/>
    <w:rsid w:val="00E15992"/>
    <w:rsid w:val="00E249B1"/>
    <w:rsid w:val="00E35FFC"/>
    <w:rsid w:val="00E579AF"/>
    <w:rsid w:val="00E61277"/>
    <w:rsid w:val="00EA00AA"/>
    <w:rsid w:val="00EA6228"/>
    <w:rsid w:val="00EC39BE"/>
    <w:rsid w:val="00EC761C"/>
    <w:rsid w:val="00EC772A"/>
    <w:rsid w:val="00EC7DA0"/>
    <w:rsid w:val="00EE0019"/>
    <w:rsid w:val="00EF3A90"/>
    <w:rsid w:val="00F02A3C"/>
    <w:rsid w:val="00F27A37"/>
    <w:rsid w:val="00F27D06"/>
    <w:rsid w:val="00F50DAB"/>
    <w:rsid w:val="00F66D3C"/>
    <w:rsid w:val="00F70A2F"/>
    <w:rsid w:val="00F721F5"/>
    <w:rsid w:val="00F7626D"/>
    <w:rsid w:val="00FB1B81"/>
    <w:rsid w:val="00FC344A"/>
    <w:rsid w:val="00FE650A"/>
    <w:rsid w:val="00FE7202"/>
    <w:rsid w:val="00FF1442"/>
    <w:rsid w:val="00FF53F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D36795"/>
  <w15:docId w15:val="{4ADDB9E0-AD2E-4685-A7BA-AE6686C0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91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4D63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1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1C7E"/>
  </w:style>
  <w:style w:type="paragraph" w:styleId="Header">
    <w:name w:val="header"/>
    <w:basedOn w:val="Normal"/>
    <w:rsid w:val="00D51C7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A5156"/>
    <w:rPr>
      <w:sz w:val="16"/>
      <w:szCs w:val="16"/>
    </w:rPr>
  </w:style>
  <w:style w:type="paragraph" w:styleId="CommentText">
    <w:name w:val="annotation text"/>
    <w:basedOn w:val="Normal"/>
    <w:semiHidden/>
    <w:rsid w:val="000A51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5156"/>
    <w:rPr>
      <w:b/>
      <w:bCs/>
    </w:rPr>
  </w:style>
  <w:style w:type="paragraph" w:customStyle="1" w:styleId="MediumGrid1-Accent21">
    <w:name w:val="Medium Grid 1 - Accent 21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MediumGrid1-Accent2Char"/>
    <w:uiPriority w:val="34"/>
    <w:qFormat/>
    <w:rsid w:val="00F66D3C"/>
    <w:pPr>
      <w:ind w:left="720"/>
    </w:pPr>
  </w:style>
  <w:style w:type="character" w:customStyle="1" w:styleId="MediumGrid1-Accent2Char">
    <w:name w:val="Medium Grid 1 - Accent 2 Char"/>
    <w:aliases w:val="Dot pt Char,No Spacing1 Char,List Paragraph Char Char Char Char,Indicator Text Char,Numbered Para 1 Char,Colorful List - Accent 11 Char,Bullet 1 Char,F5 List Paragraph Char,Bullet Points Char,Normal Fv Char,viñetas Char"/>
    <w:link w:val="MediumGrid1-Accent21"/>
    <w:uiPriority w:val="34"/>
    <w:qFormat/>
    <w:rsid w:val="00F02A3C"/>
    <w:rPr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2735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customStyle="1" w:styleId="ColorfulShading-Accent11">
    <w:name w:val="Colorful Shading - Accent 11"/>
    <w:hidden/>
    <w:uiPriority w:val="71"/>
    <w:unhideWhenUsed/>
    <w:rsid w:val="003F7CDC"/>
    <w:rPr>
      <w:sz w:val="24"/>
      <w:szCs w:val="24"/>
      <w:lang w:val="en-US" w:eastAsia="en-US"/>
    </w:rPr>
  </w:style>
  <w:style w:type="paragraph" w:styleId="Revision">
    <w:name w:val="Revision"/>
    <w:hidden/>
    <w:uiPriority w:val="71"/>
    <w:unhideWhenUsed/>
    <w:rsid w:val="00246E3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C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OAS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atreppel</dc:creator>
  <cp:lastModifiedBy>Bejos, Michael</cp:lastModifiedBy>
  <cp:revision>8</cp:revision>
  <cp:lastPrinted>2018-04-03T19:37:00Z</cp:lastPrinted>
  <dcterms:created xsi:type="dcterms:W3CDTF">2021-09-10T21:42:00Z</dcterms:created>
  <dcterms:modified xsi:type="dcterms:W3CDTF">2021-10-05T00:24:00Z</dcterms:modified>
</cp:coreProperties>
</file>