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77777777" w:rsidR="00C3426C" w:rsidRPr="00062930" w:rsidRDefault="00FD0825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</w:rPr>
      </w:pPr>
      <w:r>
        <w:object w:dxaOrig="1440" w:dyaOrig="1440" w14:anchorId="5C84C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13pt;margin-top:68.45pt;width:320.1pt;height:28.1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60" DrawAspect="Content" ObjectID="_1725805750" r:id="rId12"/>
        </w:object>
      </w:r>
      <w:r w:rsidR="00ED0EDE" w:rsidRPr="00062930">
        <w:t>OEA/Ser.G</w:t>
      </w:r>
    </w:p>
    <w:p w14:paraId="4E740A54" w14:textId="496B8D37" w:rsidR="00C3426C" w:rsidRPr="00062930" w:rsidRDefault="00C3426C" w:rsidP="00A17B7E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062930">
        <w:rPr>
          <w:rFonts w:ascii="Times New Roman" w:hAnsi="Times New Roman"/>
        </w:rPr>
        <w:t>CP/INF.</w:t>
      </w:r>
      <w:r w:rsidR="00400180" w:rsidRPr="00062930">
        <w:rPr>
          <w:rFonts w:ascii="Times New Roman" w:hAnsi="Times New Roman"/>
        </w:rPr>
        <w:t>9490</w:t>
      </w:r>
      <w:r w:rsidR="002F4885" w:rsidRPr="00062930">
        <w:rPr>
          <w:rFonts w:ascii="Times New Roman" w:hAnsi="Times New Roman"/>
        </w:rPr>
        <w:t>/</w:t>
      </w:r>
      <w:r w:rsidRPr="00062930">
        <w:rPr>
          <w:rFonts w:ascii="Times New Roman" w:hAnsi="Times New Roman"/>
        </w:rPr>
        <w:t>22</w:t>
      </w:r>
      <w:r w:rsidR="008960CC" w:rsidRPr="00062930">
        <w:rPr>
          <w:rFonts w:ascii="Times New Roman" w:hAnsi="Times New Roman"/>
        </w:rPr>
        <w:t xml:space="preserve"> rev. 1</w:t>
      </w:r>
    </w:p>
    <w:p w14:paraId="54BD0A90" w14:textId="163D3CD2" w:rsidR="00C3426C" w:rsidRPr="00062930" w:rsidRDefault="008960C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062930">
        <w:rPr>
          <w:rFonts w:ascii="Times New Roman" w:hAnsi="Times New Roman"/>
        </w:rPr>
        <w:t>2</w:t>
      </w:r>
      <w:r w:rsidR="00FD0825">
        <w:rPr>
          <w:rFonts w:ascii="Times New Roman" w:hAnsi="Times New Roman"/>
        </w:rPr>
        <w:t>7</w:t>
      </w:r>
      <w:r w:rsidR="00CB1980" w:rsidRPr="00062930">
        <w:rPr>
          <w:rFonts w:ascii="Times New Roman" w:hAnsi="Times New Roman"/>
        </w:rPr>
        <w:t xml:space="preserve"> </w:t>
      </w:r>
      <w:r w:rsidR="00B901C4" w:rsidRPr="00062930">
        <w:rPr>
          <w:rFonts w:ascii="Times New Roman" w:hAnsi="Times New Roman"/>
        </w:rPr>
        <w:t>September</w:t>
      </w:r>
      <w:r w:rsidR="00CB1980" w:rsidRPr="00062930">
        <w:rPr>
          <w:rFonts w:ascii="Times New Roman" w:hAnsi="Times New Roman"/>
        </w:rPr>
        <w:t xml:space="preserve"> 2022</w:t>
      </w:r>
    </w:p>
    <w:p w14:paraId="734B0C2D" w14:textId="62FDE43D" w:rsidR="00C3426C" w:rsidRPr="00062930" w:rsidRDefault="00C3426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062930">
        <w:rPr>
          <w:rFonts w:ascii="Times New Roman" w:hAnsi="Times New Roman"/>
        </w:rPr>
        <w:t>Original: English</w:t>
      </w:r>
    </w:p>
    <w:p w14:paraId="211F20B2" w14:textId="77777777" w:rsidR="00C3426C" w:rsidRPr="0006293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06293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7B780833" w14:textId="77777777" w:rsidR="00653F53" w:rsidRPr="00062930" w:rsidRDefault="00653F53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09E497D" w14:textId="77777777" w:rsidR="00C3426C" w:rsidRPr="0006293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21590346" w14:textId="4D1CD017" w:rsidR="00C3426C" w:rsidRPr="00062930" w:rsidRDefault="00CB2FA0" w:rsidP="00653F53">
      <w:pPr>
        <w:pStyle w:val="BodyTextIndent3"/>
        <w:spacing w:line="360" w:lineRule="auto"/>
        <w:ind w:left="0" w:firstLine="720"/>
      </w:pPr>
      <w:r w:rsidRPr="00062930">
        <w:t xml:space="preserve">The Chair of the Permanent Council of the Organization of American States, Ambassador </w:t>
      </w:r>
      <w:r w:rsidR="006103BD" w:rsidRPr="00062930">
        <w:t>Lou-Anne Gaylene Gilchrist</w:t>
      </w:r>
      <w:r w:rsidRPr="00062930">
        <w:t xml:space="preserve">, Permanent Representative of Saint </w:t>
      </w:r>
      <w:r w:rsidR="00545455" w:rsidRPr="00062930">
        <w:t>Vincent and the Grenadines,</w:t>
      </w:r>
      <w:r w:rsidRPr="00062930">
        <w:t xml:space="preserve"> presents her compliments to all delegations and is pleased to invite them to a </w:t>
      </w:r>
      <w:bookmarkStart w:id="0" w:name="_Hlk112938428"/>
      <w:r w:rsidRPr="00062930">
        <w:t xml:space="preserve">regular meeting of the Permanent Council scheduled for Wednesday, </w:t>
      </w:r>
      <w:r w:rsidR="00B901C4" w:rsidRPr="00062930">
        <w:t>September</w:t>
      </w:r>
      <w:r w:rsidR="00545455" w:rsidRPr="00062930">
        <w:t xml:space="preserve"> </w:t>
      </w:r>
      <w:r w:rsidR="008D6C1B" w:rsidRPr="00062930">
        <w:t>28</w:t>
      </w:r>
      <w:r w:rsidRPr="00062930">
        <w:t xml:space="preserve">, 2022, at </w:t>
      </w:r>
      <w:r w:rsidR="008D6C1B" w:rsidRPr="00062930">
        <w:t>2</w:t>
      </w:r>
      <w:r w:rsidRPr="00062930">
        <w:t>:</w:t>
      </w:r>
      <w:r w:rsidR="008D6C1B" w:rsidRPr="00062930">
        <w:t>3</w:t>
      </w:r>
      <w:r w:rsidR="00EC2CBD" w:rsidRPr="00062930">
        <w:t>0</w:t>
      </w:r>
      <w:r w:rsidRPr="00062930">
        <w:t xml:space="preserve"> </w:t>
      </w:r>
      <w:r w:rsidR="008D6C1B" w:rsidRPr="00062930">
        <w:t>p</w:t>
      </w:r>
      <w:r w:rsidRPr="00062930">
        <w:t>.m.</w:t>
      </w:r>
      <w:bookmarkEnd w:id="0"/>
      <w:r w:rsidRPr="00062930">
        <w:t>, to consider the items on the accompanying order of business.</w:t>
      </w:r>
    </w:p>
    <w:p w14:paraId="0BD38DBF" w14:textId="4DF193A8" w:rsidR="006922BA" w:rsidRPr="00062930" w:rsidRDefault="006922BA" w:rsidP="00F26B22">
      <w:pPr>
        <w:pStyle w:val="BodyTextIndent3"/>
        <w:spacing w:line="360" w:lineRule="auto"/>
        <w:ind w:left="0" w:firstLine="0"/>
      </w:pPr>
    </w:p>
    <w:p w14:paraId="161778E0" w14:textId="6221A9B8" w:rsidR="00F566EE" w:rsidRPr="00062930" w:rsidRDefault="00F566EE" w:rsidP="00653F53">
      <w:pPr>
        <w:pStyle w:val="BodyTextIndent3"/>
        <w:spacing w:line="360" w:lineRule="auto"/>
        <w:ind w:left="0" w:firstLine="720"/>
      </w:pPr>
      <w:r w:rsidRPr="00062930">
        <w:t xml:space="preserve">The meeting will be held on-site in the Hall of the Americas, with the possibility of virtual participation, based on the “Recommendations on procedures for face-to-face Permanent Council meetings with virtual participation,” document </w:t>
      </w:r>
      <w:hyperlink r:id="rId13" w:history="1">
        <w:r w:rsidR="00653F53" w:rsidRPr="00062930">
          <w:rPr>
            <w:rStyle w:val="Hyperlink"/>
          </w:rPr>
          <w:t>CP/INF.</w:t>
        </w:r>
        <w:r w:rsidR="00FE32E1" w:rsidRPr="00062930">
          <w:rPr>
            <w:rStyle w:val="Hyperlink"/>
          </w:rPr>
          <w:t xml:space="preserve"> </w:t>
        </w:r>
        <w:r w:rsidR="00653F53" w:rsidRPr="00062930">
          <w:rPr>
            <w:rStyle w:val="Hyperlink"/>
          </w:rPr>
          <w:t>9344/22</w:t>
        </w:r>
      </w:hyperlink>
      <w:r w:rsidRPr="00062930">
        <w:t>.</w:t>
      </w:r>
    </w:p>
    <w:p w14:paraId="1D84EE9C" w14:textId="77777777" w:rsidR="00F566EE" w:rsidRPr="00062930" w:rsidRDefault="00F566EE" w:rsidP="00653F53">
      <w:pPr>
        <w:pStyle w:val="BodyTextIndent3"/>
        <w:spacing w:line="360" w:lineRule="auto"/>
        <w:ind w:left="0" w:firstLine="0"/>
      </w:pPr>
    </w:p>
    <w:p w14:paraId="46DA45E6" w14:textId="34825F8E" w:rsidR="00FC2E47" w:rsidRPr="00062930" w:rsidRDefault="008F2A09" w:rsidP="00F26B22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As well, t</w:t>
      </w:r>
      <w:r w:rsidR="00FC2E47" w:rsidRPr="00062930">
        <w:rPr>
          <w:rFonts w:ascii="Times New Roman" w:hAnsi="Times New Roman"/>
        </w:rPr>
        <w:t xml:space="preserve">he Chair of the Permanent Council wishes to </w:t>
      </w:r>
      <w:r w:rsidR="00A66274" w:rsidRPr="00062930">
        <w:rPr>
          <w:rFonts w:ascii="Times New Roman" w:hAnsi="Times New Roman"/>
        </w:rPr>
        <w:t>advis</w:t>
      </w:r>
      <w:r w:rsidRPr="00062930">
        <w:rPr>
          <w:rFonts w:ascii="Times New Roman" w:hAnsi="Times New Roman"/>
        </w:rPr>
        <w:t>e</w:t>
      </w:r>
      <w:r w:rsidR="00FC2E47" w:rsidRPr="00062930">
        <w:rPr>
          <w:rFonts w:ascii="Times New Roman" w:hAnsi="Times New Roman"/>
        </w:rPr>
        <w:t xml:space="preserve"> that the </w:t>
      </w:r>
      <w:r w:rsidR="00FC2E47" w:rsidRPr="00062930">
        <w:rPr>
          <w:rFonts w:ascii="Times New Roman" w:hAnsi="Times New Roman"/>
          <w:u w:val="single"/>
        </w:rPr>
        <w:t>use of face masks is mandatory at all Permanent Council meetings until further notice</w:t>
      </w:r>
      <w:r w:rsidR="00FC2E47" w:rsidRPr="00062930">
        <w:rPr>
          <w:rFonts w:ascii="Times New Roman" w:hAnsi="Times New Roman"/>
        </w:rPr>
        <w:t>.</w:t>
      </w:r>
    </w:p>
    <w:p w14:paraId="6E1627E9" w14:textId="77777777" w:rsidR="00AB0F67" w:rsidRPr="00062930" w:rsidRDefault="00AB0F67" w:rsidP="00A17B7E">
      <w:pPr>
        <w:spacing w:after="0" w:line="240" w:lineRule="auto"/>
        <w:rPr>
          <w:rFonts w:ascii="Times New Roman" w:hAnsi="Times New Roman"/>
        </w:rPr>
      </w:pPr>
    </w:p>
    <w:p w14:paraId="7050F164" w14:textId="77777777" w:rsidR="00960966" w:rsidRPr="00062930" w:rsidRDefault="00960966" w:rsidP="00A17B7E">
      <w:pPr>
        <w:spacing w:after="0" w:line="240" w:lineRule="auto"/>
        <w:rPr>
          <w:rFonts w:ascii="Times New Roman" w:hAnsi="Times New Roman"/>
        </w:rPr>
      </w:pPr>
    </w:p>
    <w:p w14:paraId="7782CA88" w14:textId="7BB1D54D" w:rsidR="00960966" w:rsidRPr="00062930" w:rsidRDefault="00960966" w:rsidP="00A17B7E">
      <w:pPr>
        <w:spacing w:after="0" w:line="240" w:lineRule="auto"/>
        <w:rPr>
          <w:rFonts w:ascii="Times New Roman" w:hAnsi="Times New Roman"/>
        </w:rPr>
        <w:sectPr w:rsidR="00960966" w:rsidRPr="00062930" w:rsidSect="006D23D0">
          <w:headerReference w:type="even" r:id="rId14"/>
          <w:headerReference w:type="default" r:id="rId15"/>
          <w:footerReference w:type="even" r:id="rId16"/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399F54A6" w14:textId="65BC6F9F" w:rsidR="00C3426C" w:rsidRPr="00062930" w:rsidRDefault="00CB2FA0" w:rsidP="00361547">
      <w:pPr>
        <w:pStyle w:val="BodyTextIndent3"/>
        <w:spacing w:line="240" w:lineRule="auto"/>
        <w:ind w:left="0" w:firstLine="0"/>
        <w:contextualSpacing/>
        <w:jc w:val="center"/>
        <w:rPr>
          <w:snapToGrid/>
        </w:rPr>
      </w:pPr>
      <w:r w:rsidRPr="00062930">
        <w:lastRenderedPageBreak/>
        <w:t xml:space="preserve">DRAFT ORDER OF </w:t>
      </w:r>
      <w:r w:rsidR="009F451E" w:rsidRPr="00062930">
        <w:t>BUSINESS</w:t>
      </w:r>
    </w:p>
    <w:p w14:paraId="630D0935" w14:textId="5E8666CB" w:rsidR="009E38F1" w:rsidRPr="00062930" w:rsidRDefault="009E38F1" w:rsidP="00A17B7E">
      <w:pPr>
        <w:pStyle w:val="Heading"/>
        <w:tabs>
          <w:tab w:val="left" w:pos="720"/>
        </w:tabs>
        <w:jc w:val="both"/>
      </w:pPr>
    </w:p>
    <w:p w14:paraId="1B3DF19A" w14:textId="52A78DC8" w:rsidR="00C3426C" w:rsidRPr="0006293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062930">
        <w:tab/>
      </w:r>
      <w:r w:rsidRPr="00062930">
        <w:rPr>
          <w:u w:val="single"/>
        </w:rPr>
        <w:t>Date</w:t>
      </w:r>
      <w:r w:rsidRPr="00062930">
        <w:t>:</w:t>
      </w:r>
      <w:r w:rsidRPr="00062930">
        <w:tab/>
      </w:r>
      <w:r w:rsidR="00B901C4" w:rsidRPr="00062930">
        <w:t xml:space="preserve">September </w:t>
      </w:r>
      <w:r w:rsidR="005C3CB8" w:rsidRPr="00062930">
        <w:t>28</w:t>
      </w:r>
      <w:r w:rsidRPr="00062930">
        <w:t>, 2022</w:t>
      </w:r>
    </w:p>
    <w:p w14:paraId="326A552C" w14:textId="55C25CB4" w:rsidR="00C3426C" w:rsidRPr="0006293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062930">
        <w:tab/>
      </w:r>
      <w:r w:rsidRPr="00062930">
        <w:rPr>
          <w:u w:val="single"/>
        </w:rPr>
        <w:t>Time</w:t>
      </w:r>
      <w:r w:rsidRPr="00062930">
        <w:t>:</w:t>
      </w:r>
      <w:r w:rsidRPr="00062930">
        <w:tab/>
      </w:r>
      <w:r w:rsidR="005C3CB8" w:rsidRPr="00062930">
        <w:t>2</w:t>
      </w:r>
      <w:r w:rsidRPr="00062930">
        <w:t>:</w:t>
      </w:r>
      <w:r w:rsidR="005C3CB8" w:rsidRPr="00062930">
        <w:t>3</w:t>
      </w:r>
      <w:r w:rsidR="00B901C4" w:rsidRPr="00062930">
        <w:t>0</w:t>
      </w:r>
      <w:r w:rsidRPr="00062930">
        <w:t xml:space="preserve"> </w:t>
      </w:r>
      <w:r w:rsidR="005C3CB8" w:rsidRPr="00062930">
        <w:t>p</w:t>
      </w:r>
      <w:r w:rsidRPr="00062930">
        <w:t>.m.</w:t>
      </w:r>
    </w:p>
    <w:p w14:paraId="3452439D" w14:textId="6E6D30B8" w:rsidR="00C3426C" w:rsidRPr="0006293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062930">
        <w:tab/>
      </w:r>
      <w:r w:rsidRPr="00062930">
        <w:rPr>
          <w:u w:val="single"/>
        </w:rPr>
        <w:t>Place:</w:t>
      </w:r>
      <w:r w:rsidRPr="00062930">
        <w:tab/>
        <w:t>Hall of the Americas</w:t>
      </w:r>
    </w:p>
    <w:p w14:paraId="1BF1BC54" w14:textId="75EF797B" w:rsidR="009E38F1" w:rsidRPr="00062930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F1466E1" w14:textId="77777777" w:rsidR="009E38F1" w:rsidRPr="00062930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6A9F9B42" w14:textId="36BC874F" w:rsidR="00A1101E" w:rsidRPr="00062930" w:rsidRDefault="00C3426C" w:rsidP="005822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 xml:space="preserve">Adoption of the order of business </w:t>
      </w:r>
      <w:r w:rsidR="00104FC9" w:rsidRPr="00062930">
        <w:rPr>
          <w:rFonts w:ascii="Times New Roman" w:hAnsi="Times New Roman"/>
        </w:rPr>
        <w:t>(CP/OD-</w:t>
      </w:r>
      <w:r w:rsidR="0096582D" w:rsidRPr="00062930">
        <w:rPr>
          <w:rFonts w:ascii="Times New Roman" w:hAnsi="Times New Roman"/>
        </w:rPr>
        <w:t>239</w:t>
      </w:r>
      <w:r w:rsidR="00D1047B" w:rsidRPr="00062930">
        <w:rPr>
          <w:rFonts w:ascii="Times New Roman" w:hAnsi="Times New Roman"/>
        </w:rPr>
        <w:t>8</w:t>
      </w:r>
      <w:r w:rsidR="00104FC9" w:rsidRPr="00062930">
        <w:rPr>
          <w:rFonts w:ascii="Times New Roman" w:hAnsi="Times New Roman"/>
        </w:rPr>
        <w:t>/22)</w:t>
      </w:r>
    </w:p>
    <w:p w14:paraId="1B86D924" w14:textId="77777777" w:rsidR="00DE6C70" w:rsidRPr="00062930" w:rsidRDefault="00DE6C70" w:rsidP="00DE6C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990611A" w14:textId="77777777" w:rsidR="00A24367" w:rsidRPr="00062930" w:rsidRDefault="003B20CB" w:rsidP="00A243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 xml:space="preserve">Welcome to the Permanent Representative of </w:t>
      </w:r>
      <w:r w:rsidR="00D57D17" w:rsidRPr="00062930">
        <w:rPr>
          <w:rFonts w:ascii="Times New Roman" w:hAnsi="Times New Roman"/>
        </w:rPr>
        <w:t>Colombia</w:t>
      </w:r>
      <w:r w:rsidRPr="00062930">
        <w:rPr>
          <w:rFonts w:ascii="Times New Roman" w:hAnsi="Times New Roman"/>
        </w:rPr>
        <w:t xml:space="preserve">, Ambassador </w:t>
      </w:r>
      <w:r w:rsidR="003B37DB" w:rsidRPr="00062930">
        <w:rPr>
          <w:rFonts w:ascii="Times New Roman" w:hAnsi="Times New Roman"/>
        </w:rPr>
        <w:t>Luis Ernesto Vargas</w:t>
      </w:r>
    </w:p>
    <w:p w14:paraId="2A28208C" w14:textId="77777777" w:rsidR="00D84889" w:rsidRPr="00062930" w:rsidRDefault="00D84889" w:rsidP="00D848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B03B0F4" w14:textId="77777777" w:rsidR="008960CC" w:rsidRPr="00062930" w:rsidRDefault="00E23F68" w:rsidP="008960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 xml:space="preserve">Consideration of the draft </w:t>
      </w:r>
      <w:r w:rsidR="00990A1E" w:rsidRPr="00062930">
        <w:rPr>
          <w:rFonts w:ascii="Times New Roman" w:hAnsi="Times New Roman"/>
        </w:rPr>
        <w:t>“Declaration of Solidarity with the Argentine People in View of the Assassination Attempt Suffered by the Vice President of the Republic of Argentina</w:t>
      </w:r>
      <w:r w:rsidRPr="00062930">
        <w:rPr>
          <w:rFonts w:ascii="Times New Roman" w:hAnsi="Times New Roman"/>
        </w:rPr>
        <w:t>”, to be considered at the fifty-</w:t>
      </w:r>
      <w:r w:rsidR="00ED6DDA" w:rsidRPr="00062930">
        <w:rPr>
          <w:rFonts w:ascii="Times New Roman" w:hAnsi="Times New Roman"/>
        </w:rPr>
        <w:t xml:space="preserve">second </w:t>
      </w:r>
      <w:r w:rsidRPr="00062930">
        <w:rPr>
          <w:rFonts w:ascii="Times New Roman" w:hAnsi="Times New Roman"/>
        </w:rPr>
        <w:t>regular session of the General Assembl</w:t>
      </w:r>
      <w:r w:rsidR="00990A1E" w:rsidRPr="00062930">
        <w:rPr>
          <w:rFonts w:ascii="Times New Roman" w:hAnsi="Times New Roman"/>
        </w:rPr>
        <w:t>y (</w:t>
      </w:r>
      <w:hyperlink r:id="rId17" w:history="1">
        <w:r w:rsidR="00990A1E" w:rsidRPr="00062930">
          <w:rPr>
            <w:rStyle w:val="Hyperlink"/>
            <w:rFonts w:ascii="Times New Roman" w:hAnsi="Times New Roman"/>
          </w:rPr>
          <w:t>CP/doc.</w:t>
        </w:r>
        <w:r w:rsidR="00665E45" w:rsidRPr="00062930">
          <w:rPr>
            <w:rStyle w:val="Hyperlink"/>
            <w:rFonts w:ascii="Times New Roman" w:hAnsi="Times New Roman"/>
          </w:rPr>
          <w:t xml:space="preserve"> 5813/22</w:t>
        </w:r>
      </w:hyperlink>
      <w:r w:rsidR="00665E45" w:rsidRPr="00062930">
        <w:rPr>
          <w:rFonts w:ascii="Times New Roman" w:hAnsi="Times New Roman"/>
        </w:rPr>
        <w:t>)</w:t>
      </w:r>
      <w:r w:rsidR="008960CC" w:rsidRPr="00062930">
        <w:rPr>
          <w:rFonts w:ascii="Times New Roman" w:hAnsi="Times New Roman"/>
        </w:rPr>
        <w:t xml:space="preserve"> </w:t>
      </w:r>
    </w:p>
    <w:p w14:paraId="43DA0D5E" w14:textId="77777777" w:rsidR="008960CC" w:rsidRPr="00062930" w:rsidRDefault="008960CC" w:rsidP="008960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E75C84A" w14:textId="7F997EE2" w:rsidR="008960CC" w:rsidRPr="00062930" w:rsidRDefault="008960CC" w:rsidP="008960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Consideration of the draft declaration “Support for total peace in Colombia”, to be considered at the fifty-second regular session of the General Assembly (</w:t>
      </w:r>
      <w:hyperlink r:id="rId18" w:history="1">
        <w:r w:rsidRPr="00062930">
          <w:rPr>
            <w:rStyle w:val="Hyperlink"/>
            <w:rFonts w:ascii="Times New Roman" w:hAnsi="Times New Roman"/>
          </w:rPr>
          <w:t>CP/doc. 5816/22</w:t>
        </w:r>
      </w:hyperlink>
      <w:r w:rsidRPr="00062930">
        <w:rPr>
          <w:rFonts w:ascii="Times New Roman" w:hAnsi="Times New Roman"/>
        </w:rPr>
        <w:t>)</w:t>
      </w:r>
    </w:p>
    <w:p w14:paraId="12112E23" w14:textId="77777777" w:rsidR="008960CC" w:rsidRPr="00062930" w:rsidRDefault="008960CC" w:rsidP="008960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0059CB8" w14:textId="2F6F6BBA" w:rsidR="008960CC" w:rsidRPr="00062930" w:rsidRDefault="008960CC" w:rsidP="008960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Consideration of the draft resolution “The security situation in Haiti and hemispheric cooperation for the preservation of democracy and the fight against food insecurity”, to be considered at the fifty-second regular session of the General Assembly (</w:t>
      </w:r>
      <w:hyperlink r:id="rId19" w:history="1">
        <w:r w:rsidRPr="00062930">
          <w:rPr>
            <w:rStyle w:val="Hyperlink"/>
            <w:rFonts w:ascii="Times New Roman" w:hAnsi="Times New Roman"/>
          </w:rPr>
          <w:t>CP/doc. 5817/22</w:t>
        </w:r>
      </w:hyperlink>
      <w:r w:rsidRPr="00062930">
        <w:rPr>
          <w:rFonts w:ascii="Times New Roman" w:hAnsi="Times New Roman"/>
        </w:rPr>
        <w:t>)</w:t>
      </w:r>
    </w:p>
    <w:p w14:paraId="69C9B1FE" w14:textId="77777777" w:rsidR="008960CC" w:rsidRPr="00062930" w:rsidRDefault="008960CC" w:rsidP="008960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25A00B4" w14:textId="3EBF8CF1" w:rsidR="008960CC" w:rsidRPr="00062930" w:rsidRDefault="008960CC" w:rsidP="008960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Consideration of the draft resolution “The political and human rights crisis in Nicaragua”, to be considered at the fifty-second regular session of the General Assembly (</w:t>
      </w:r>
      <w:hyperlink r:id="rId20" w:history="1">
        <w:r w:rsidRPr="00062930">
          <w:rPr>
            <w:rStyle w:val="Hyperlink"/>
            <w:rFonts w:ascii="Times New Roman" w:hAnsi="Times New Roman"/>
          </w:rPr>
          <w:t>CP/doc. 5818/22</w:t>
        </w:r>
      </w:hyperlink>
      <w:r w:rsidRPr="00062930">
        <w:rPr>
          <w:rFonts w:ascii="Times New Roman" w:hAnsi="Times New Roman"/>
        </w:rPr>
        <w:t>)</w:t>
      </w:r>
    </w:p>
    <w:p w14:paraId="1382CC1F" w14:textId="77777777" w:rsidR="008960CC" w:rsidRPr="00062930" w:rsidRDefault="008960CC" w:rsidP="008960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1D9ECA2" w14:textId="73E0ADF4" w:rsidR="008960CC" w:rsidRPr="00062930" w:rsidRDefault="008960CC" w:rsidP="008960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Consideration of the draft resolution “Women's leadership for the advancement of gender equality and democracy in the Americas”, to be considered at the fifty-second regular session of the General Assembly (</w:t>
      </w:r>
      <w:hyperlink r:id="rId21" w:history="1">
        <w:r w:rsidRPr="00062930">
          <w:rPr>
            <w:rStyle w:val="Hyperlink"/>
            <w:rFonts w:ascii="Times New Roman" w:hAnsi="Times New Roman"/>
          </w:rPr>
          <w:t>CP/doc. 5803/22</w:t>
        </w:r>
        <w:r w:rsidRPr="00062930">
          <w:rPr>
            <w:rStyle w:val="Hyperlink"/>
            <w:rFonts w:ascii="Times New Roman" w:hAnsi="Times New Roman"/>
            <w:color w:val="auto"/>
            <w:u w:val="none"/>
          </w:rPr>
          <w:t xml:space="preserve"> rev. 1</w:t>
        </w:r>
      </w:hyperlink>
      <w:r w:rsidRPr="00062930">
        <w:rPr>
          <w:rFonts w:ascii="Times New Roman" w:hAnsi="Times New Roman"/>
        </w:rPr>
        <w:t>)</w:t>
      </w:r>
    </w:p>
    <w:p w14:paraId="0AD46621" w14:textId="77777777" w:rsidR="00AB3FAB" w:rsidRPr="00062930" w:rsidRDefault="00AB3FAB" w:rsidP="00AB3F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B70DDDF" w14:textId="5B1ABC02" w:rsidR="00456F5B" w:rsidRPr="00062930" w:rsidRDefault="00AB3FAB" w:rsidP="00456F5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2930">
        <w:rPr>
          <w:sz w:val="22"/>
          <w:szCs w:val="22"/>
        </w:rPr>
        <w:t>Celebration of the International Day for Universal Access to Information (</w:t>
      </w:r>
      <w:hyperlink r:id="rId22" w:history="1">
        <w:r w:rsidRPr="00062930">
          <w:rPr>
            <w:rStyle w:val="Hyperlink"/>
            <w:sz w:val="22"/>
            <w:szCs w:val="22"/>
          </w:rPr>
          <w:t>CP/INF. 9484/22</w:t>
        </w:r>
      </w:hyperlink>
      <w:r w:rsidRPr="00062930">
        <w:rPr>
          <w:sz w:val="22"/>
          <w:szCs w:val="22"/>
        </w:rPr>
        <w:t>)</w:t>
      </w:r>
    </w:p>
    <w:p w14:paraId="69ECCBD6" w14:textId="77777777" w:rsidR="00456F5B" w:rsidRPr="00062930" w:rsidRDefault="00456F5B" w:rsidP="00456F5B">
      <w:pPr>
        <w:pStyle w:val="ListParagraph"/>
        <w:rPr>
          <w:sz w:val="22"/>
          <w:szCs w:val="22"/>
        </w:rPr>
      </w:pPr>
    </w:p>
    <w:p w14:paraId="184C96AC" w14:textId="3B0CE764" w:rsidR="00062930" w:rsidRPr="00062930" w:rsidRDefault="00062930" w:rsidP="0006293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062930">
        <w:rPr>
          <w:rFonts w:ascii="Times New Roman" w:hAnsi="Times New Roman"/>
        </w:rPr>
        <w:t>Committee on Administrative and Budgetary Affairs (CAAP) Activities Report 2021-2022</w:t>
      </w:r>
    </w:p>
    <w:p w14:paraId="4D3CF676" w14:textId="117E9FF0" w:rsidR="00062930" w:rsidRPr="00062930" w:rsidRDefault="00062930" w:rsidP="0006293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noProof/>
        </w:rPr>
      </w:pPr>
      <w:r w:rsidRPr="00062930">
        <w:rPr>
          <w:rFonts w:ascii="Times New Roman" w:hAnsi="Times New Roman"/>
        </w:rPr>
        <w:t>Report of the Chair of the CAAP (</w:t>
      </w:r>
      <w:hyperlink r:id="rId23" w:history="1">
        <w:r w:rsidRPr="00062930">
          <w:rPr>
            <w:rStyle w:val="Hyperlink"/>
            <w:rFonts w:ascii="Times New Roman" w:hAnsi="Times New Roman"/>
          </w:rPr>
          <w:t>CP/CAAP-3856/22</w:t>
        </w:r>
      </w:hyperlink>
      <w:r w:rsidRPr="00062930">
        <w:rPr>
          <w:rFonts w:ascii="Times New Roman" w:hAnsi="Times New Roman"/>
        </w:rPr>
        <w:t>)</w:t>
      </w:r>
    </w:p>
    <w:p w14:paraId="36C7ECA0" w14:textId="142AF232" w:rsidR="00062930" w:rsidRPr="00062930" w:rsidRDefault="00062930" w:rsidP="0006293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noProof/>
        </w:rPr>
      </w:pPr>
      <w:r w:rsidRPr="00062930">
        <w:rPr>
          <w:rFonts w:ascii="Times New Roman" w:hAnsi="Times New Roman"/>
        </w:rPr>
        <w:t>Draft resolution “Program-Budget of the Organization for 2023” (</w:t>
      </w:r>
      <w:hyperlink r:id="rId24" w:history="1">
        <w:r w:rsidRPr="00062930">
          <w:rPr>
            <w:rStyle w:val="Hyperlink"/>
            <w:rFonts w:ascii="Times New Roman" w:hAnsi="Times New Roman"/>
          </w:rPr>
          <w:t>CP/CAAP-3845/22</w:t>
        </w:r>
        <w:r w:rsidRPr="00062930">
          <w:rPr>
            <w:rStyle w:val="Hyperlink"/>
            <w:rFonts w:ascii="Times New Roman" w:hAnsi="Times New Roman"/>
            <w:color w:val="auto"/>
            <w:u w:val="none"/>
          </w:rPr>
          <w:t xml:space="preserve"> rev. 9</w:t>
        </w:r>
      </w:hyperlink>
      <w:hyperlink r:id="rId25" w:history="1"/>
      <w:r w:rsidRPr="00062930">
        <w:rPr>
          <w:rFonts w:ascii="Times New Roman" w:hAnsi="Times New Roman"/>
        </w:rPr>
        <w:t>)</w:t>
      </w:r>
    </w:p>
    <w:p w14:paraId="23DA2057" w14:textId="77777777" w:rsidR="006360E6" w:rsidRPr="00062930" w:rsidRDefault="006360E6" w:rsidP="005B6F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C636C2D" w14:textId="773536F7" w:rsidR="00877E86" w:rsidRPr="00062930" w:rsidRDefault="00877E86" w:rsidP="00877E8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Establishment of the Style Committee for the fifty-second regular session of the General Assembly</w:t>
      </w:r>
    </w:p>
    <w:p w14:paraId="5D39A009" w14:textId="77777777" w:rsidR="00877E86" w:rsidRPr="00062930" w:rsidRDefault="00877E86" w:rsidP="0087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57812F" w14:textId="77777777" w:rsidR="00F9605A" w:rsidRPr="00062930" w:rsidRDefault="00877E86" w:rsidP="00CE573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</w:rPr>
        <w:t>Other business</w:t>
      </w:r>
    </w:p>
    <w:p w14:paraId="7803BB04" w14:textId="77777777" w:rsidR="00F9605A" w:rsidRPr="00062930" w:rsidRDefault="00F9605A" w:rsidP="00F9605A">
      <w:pPr>
        <w:pStyle w:val="ListParagraph"/>
        <w:rPr>
          <w:sz w:val="22"/>
          <w:szCs w:val="22"/>
        </w:rPr>
      </w:pPr>
    </w:p>
    <w:p w14:paraId="5C434964" w14:textId="362CD379" w:rsidR="00756D86" w:rsidRPr="00062930" w:rsidRDefault="00F9605A" w:rsidP="00F960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062930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7428A764" wp14:editId="2F742C59">
            <wp:simplePos x="0" y="0"/>
            <wp:positionH relativeFrom="margin">
              <wp:align>right</wp:align>
            </wp:positionH>
            <wp:positionV relativeFrom="page">
              <wp:posOffset>8961120</wp:posOffset>
            </wp:positionV>
            <wp:extent cx="713105" cy="71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B99FA5" wp14:editId="4F6CC0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9BA112" w14:textId="29C4A5CD" w:rsidR="0059082A" w:rsidRPr="0059082A" w:rsidRDefault="0059082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CP46649E01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9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49BA112" w14:textId="29C4A5CD" w:rsidR="0059082A" w:rsidRPr="0059082A" w:rsidRDefault="0059082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CP46649E01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6D86" w:rsidRPr="00062930" w:rsidSect="006D23D0">
      <w:footerReference w:type="first" r:id="rId27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E9DF" w14:textId="77777777" w:rsidR="000C3639" w:rsidRPr="00AB44FC" w:rsidRDefault="000C3639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7261C495" w14:textId="77777777" w:rsidR="000C3639" w:rsidRPr="00AB44FC" w:rsidRDefault="000C3639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6988688B" w14:textId="77777777" w:rsidR="000C3639" w:rsidRDefault="000C3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9342" w14:textId="713CDDA1" w:rsidR="008D395E" w:rsidRDefault="008D395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0110F9" wp14:editId="6604AE13">
          <wp:simplePos x="0" y="0"/>
          <wp:positionH relativeFrom="column">
            <wp:posOffset>5023263</wp:posOffset>
          </wp:positionH>
          <wp:positionV relativeFrom="paragraph">
            <wp:posOffset>-514383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98E" w14:textId="24B650C6" w:rsidR="00740755" w:rsidRPr="009F5473" w:rsidRDefault="00740755" w:rsidP="002D0AF8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9271" w14:textId="77777777" w:rsidR="000C3639" w:rsidRPr="00AB44FC" w:rsidRDefault="000C3639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12F7AF6E" w14:textId="77777777" w:rsidR="000C3639" w:rsidRPr="00AB44FC" w:rsidRDefault="000C3639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1E23146B" w14:textId="77777777" w:rsidR="000C3639" w:rsidRDefault="000C3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4310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0A637" w14:textId="05C7DD8A" w:rsidR="00DC4806" w:rsidRPr="00DC4806" w:rsidRDefault="00DC4806">
        <w:pPr>
          <w:pStyle w:val="Header"/>
          <w:jc w:val="center"/>
          <w:rPr>
            <w:rFonts w:ascii="Times New Roman" w:hAnsi="Times New Roman"/>
          </w:rPr>
        </w:pPr>
        <w:r w:rsidRPr="00DC4806">
          <w:rPr>
            <w:rFonts w:ascii="Times New Roman" w:hAnsi="Times New Roman"/>
          </w:rPr>
          <w:fldChar w:fldCharType="begin"/>
        </w:r>
        <w:r w:rsidRPr="00DC4806">
          <w:rPr>
            <w:rFonts w:ascii="Times New Roman" w:hAnsi="Times New Roman"/>
          </w:rPr>
          <w:instrText xml:space="preserve"> PAGE   \* MERGEFORMAT </w:instrText>
        </w:r>
        <w:r w:rsidRPr="00DC4806">
          <w:rPr>
            <w:rFonts w:ascii="Times New Roman" w:hAnsi="Times New Roman"/>
          </w:rPr>
          <w:fldChar w:fldCharType="separate"/>
        </w:r>
        <w:r w:rsidRPr="00DC4806">
          <w:rPr>
            <w:rFonts w:ascii="Times New Roman" w:hAnsi="Times New Roman"/>
          </w:rPr>
          <w:t>2</w:t>
        </w:r>
        <w:r w:rsidRPr="00DC4806">
          <w:rPr>
            <w:rFonts w:ascii="Times New Roman" w:hAnsi="Times New Roman"/>
          </w:rPr>
          <w:fldChar w:fldCharType="end"/>
        </w:r>
      </w:p>
    </w:sdtContent>
  </w:sdt>
  <w:p w14:paraId="325DD4DB" w14:textId="2D996823" w:rsidR="00DC4806" w:rsidRDefault="00DC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C8505AE4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0073C"/>
    <w:multiLevelType w:val="hybridMultilevel"/>
    <w:tmpl w:val="F9FCF10A"/>
    <w:lvl w:ilvl="0" w:tplc="F86CC9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evenAndOddHeaders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565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1FA6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1C1B"/>
    <w:rsid w:val="00022F60"/>
    <w:rsid w:val="00023942"/>
    <w:rsid w:val="00024BBB"/>
    <w:rsid w:val="00025035"/>
    <w:rsid w:val="000252AC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1A4"/>
    <w:rsid w:val="00035325"/>
    <w:rsid w:val="0003540F"/>
    <w:rsid w:val="0003582C"/>
    <w:rsid w:val="00037A54"/>
    <w:rsid w:val="00037E6F"/>
    <w:rsid w:val="0004016E"/>
    <w:rsid w:val="00040D44"/>
    <w:rsid w:val="00040F85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D76"/>
    <w:rsid w:val="00054135"/>
    <w:rsid w:val="000542BB"/>
    <w:rsid w:val="00054B3C"/>
    <w:rsid w:val="00054C67"/>
    <w:rsid w:val="0005502E"/>
    <w:rsid w:val="00055579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2930"/>
    <w:rsid w:val="000662A5"/>
    <w:rsid w:val="00066385"/>
    <w:rsid w:val="000674DF"/>
    <w:rsid w:val="000678AD"/>
    <w:rsid w:val="000701AE"/>
    <w:rsid w:val="00070A16"/>
    <w:rsid w:val="00072178"/>
    <w:rsid w:val="00072478"/>
    <w:rsid w:val="00072B00"/>
    <w:rsid w:val="00072BB3"/>
    <w:rsid w:val="00073AC5"/>
    <w:rsid w:val="00074934"/>
    <w:rsid w:val="00074BAE"/>
    <w:rsid w:val="0007510C"/>
    <w:rsid w:val="000763F1"/>
    <w:rsid w:val="000770E6"/>
    <w:rsid w:val="00077145"/>
    <w:rsid w:val="000802A0"/>
    <w:rsid w:val="000805DD"/>
    <w:rsid w:val="00080E74"/>
    <w:rsid w:val="000818E5"/>
    <w:rsid w:val="00081AD9"/>
    <w:rsid w:val="00086A3B"/>
    <w:rsid w:val="00086FC9"/>
    <w:rsid w:val="0008714B"/>
    <w:rsid w:val="00087D94"/>
    <w:rsid w:val="00090224"/>
    <w:rsid w:val="0009079C"/>
    <w:rsid w:val="000907BF"/>
    <w:rsid w:val="00090ADA"/>
    <w:rsid w:val="00092F68"/>
    <w:rsid w:val="00093360"/>
    <w:rsid w:val="0009402A"/>
    <w:rsid w:val="00095183"/>
    <w:rsid w:val="00095F5B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639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59"/>
    <w:rsid w:val="000D1992"/>
    <w:rsid w:val="000D1A87"/>
    <w:rsid w:val="000D3850"/>
    <w:rsid w:val="000D49B9"/>
    <w:rsid w:val="000D5F37"/>
    <w:rsid w:val="000D607A"/>
    <w:rsid w:val="000D65E9"/>
    <w:rsid w:val="000D7021"/>
    <w:rsid w:val="000D722F"/>
    <w:rsid w:val="000D7441"/>
    <w:rsid w:val="000E02DC"/>
    <w:rsid w:val="000E10A5"/>
    <w:rsid w:val="000E15AC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30"/>
    <w:rsid w:val="000F47B3"/>
    <w:rsid w:val="000F4AAC"/>
    <w:rsid w:val="000F5EE5"/>
    <w:rsid w:val="000F608A"/>
    <w:rsid w:val="000F6533"/>
    <w:rsid w:val="000F6A4C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651"/>
    <w:rsid w:val="001127BE"/>
    <w:rsid w:val="00112D6B"/>
    <w:rsid w:val="001131C8"/>
    <w:rsid w:val="00113269"/>
    <w:rsid w:val="0011411F"/>
    <w:rsid w:val="001141FA"/>
    <w:rsid w:val="0011472A"/>
    <w:rsid w:val="0011537F"/>
    <w:rsid w:val="001159F4"/>
    <w:rsid w:val="00115A55"/>
    <w:rsid w:val="00115FFE"/>
    <w:rsid w:val="00117024"/>
    <w:rsid w:val="0011707D"/>
    <w:rsid w:val="001175E7"/>
    <w:rsid w:val="0012110B"/>
    <w:rsid w:val="00121636"/>
    <w:rsid w:val="001220F7"/>
    <w:rsid w:val="001224FB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423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880"/>
    <w:rsid w:val="00140C1F"/>
    <w:rsid w:val="00140E19"/>
    <w:rsid w:val="00141751"/>
    <w:rsid w:val="001418C9"/>
    <w:rsid w:val="00141B6D"/>
    <w:rsid w:val="00142099"/>
    <w:rsid w:val="0014225C"/>
    <w:rsid w:val="00142BBC"/>
    <w:rsid w:val="00142BE4"/>
    <w:rsid w:val="001448A1"/>
    <w:rsid w:val="00144E84"/>
    <w:rsid w:val="0014544E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0C3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5F26"/>
    <w:rsid w:val="00177D05"/>
    <w:rsid w:val="001801AA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5ECB"/>
    <w:rsid w:val="001A72C0"/>
    <w:rsid w:val="001B00F4"/>
    <w:rsid w:val="001B04A7"/>
    <w:rsid w:val="001B1901"/>
    <w:rsid w:val="001B223A"/>
    <w:rsid w:val="001B405E"/>
    <w:rsid w:val="001B5E39"/>
    <w:rsid w:val="001B66AC"/>
    <w:rsid w:val="001B6AB9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16C"/>
    <w:rsid w:val="001C5C6E"/>
    <w:rsid w:val="001C6D19"/>
    <w:rsid w:val="001C7ED1"/>
    <w:rsid w:val="001D08EF"/>
    <w:rsid w:val="001D2861"/>
    <w:rsid w:val="001D486F"/>
    <w:rsid w:val="001D557E"/>
    <w:rsid w:val="001D5CC5"/>
    <w:rsid w:val="001D61A3"/>
    <w:rsid w:val="001D649E"/>
    <w:rsid w:val="001D6522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5D18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1F7BD8"/>
    <w:rsid w:val="0020093C"/>
    <w:rsid w:val="0020136C"/>
    <w:rsid w:val="00201B45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0A1"/>
    <w:rsid w:val="00213440"/>
    <w:rsid w:val="00213526"/>
    <w:rsid w:val="00213AF1"/>
    <w:rsid w:val="002143A8"/>
    <w:rsid w:val="002149AD"/>
    <w:rsid w:val="00214AFD"/>
    <w:rsid w:val="00216F4B"/>
    <w:rsid w:val="0021793A"/>
    <w:rsid w:val="002202DC"/>
    <w:rsid w:val="002207B1"/>
    <w:rsid w:val="00220843"/>
    <w:rsid w:val="00220B5D"/>
    <w:rsid w:val="00220D24"/>
    <w:rsid w:val="00220F49"/>
    <w:rsid w:val="00222438"/>
    <w:rsid w:val="0022250A"/>
    <w:rsid w:val="00223729"/>
    <w:rsid w:val="00225B69"/>
    <w:rsid w:val="00226A93"/>
    <w:rsid w:val="002272BF"/>
    <w:rsid w:val="002275B0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A7B"/>
    <w:rsid w:val="00265BC6"/>
    <w:rsid w:val="00265F5E"/>
    <w:rsid w:val="00266157"/>
    <w:rsid w:val="00266440"/>
    <w:rsid w:val="002674D0"/>
    <w:rsid w:val="00270570"/>
    <w:rsid w:val="00270BBC"/>
    <w:rsid w:val="0027135D"/>
    <w:rsid w:val="0027166F"/>
    <w:rsid w:val="002718CB"/>
    <w:rsid w:val="00271B70"/>
    <w:rsid w:val="00272BF0"/>
    <w:rsid w:val="00275004"/>
    <w:rsid w:val="00275293"/>
    <w:rsid w:val="00276401"/>
    <w:rsid w:val="00276F6B"/>
    <w:rsid w:val="002802C8"/>
    <w:rsid w:val="00281187"/>
    <w:rsid w:val="002819BF"/>
    <w:rsid w:val="002824B9"/>
    <w:rsid w:val="00283444"/>
    <w:rsid w:val="00284B97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963F0"/>
    <w:rsid w:val="002A39A8"/>
    <w:rsid w:val="002A4056"/>
    <w:rsid w:val="002A510D"/>
    <w:rsid w:val="002A52D8"/>
    <w:rsid w:val="002A5EE1"/>
    <w:rsid w:val="002A61E6"/>
    <w:rsid w:val="002A67E0"/>
    <w:rsid w:val="002A6B5A"/>
    <w:rsid w:val="002A6D88"/>
    <w:rsid w:val="002B0671"/>
    <w:rsid w:val="002B23C5"/>
    <w:rsid w:val="002B3C2E"/>
    <w:rsid w:val="002B4224"/>
    <w:rsid w:val="002B450E"/>
    <w:rsid w:val="002B4AEE"/>
    <w:rsid w:val="002B4C6C"/>
    <w:rsid w:val="002B4DE0"/>
    <w:rsid w:val="002B6E61"/>
    <w:rsid w:val="002B7E28"/>
    <w:rsid w:val="002C04B7"/>
    <w:rsid w:val="002C18C4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0AF8"/>
    <w:rsid w:val="002D185C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B5C"/>
    <w:rsid w:val="002E6B5D"/>
    <w:rsid w:val="002E7497"/>
    <w:rsid w:val="002E7F10"/>
    <w:rsid w:val="002F0ABC"/>
    <w:rsid w:val="002F15F1"/>
    <w:rsid w:val="002F261E"/>
    <w:rsid w:val="002F2F6F"/>
    <w:rsid w:val="002F3832"/>
    <w:rsid w:val="002F3A0B"/>
    <w:rsid w:val="002F4885"/>
    <w:rsid w:val="002F540C"/>
    <w:rsid w:val="002F6218"/>
    <w:rsid w:val="002F652B"/>
    <w:rsid w:val="002F7E13"/>
    <w:rsid w:val="003007D3"/>
    <w:rsid w:val="003017CD"/>
    <w:rsid w:val="00302ABB"/>
    <w:rsid w:val="0030325D"/>
    <w:rsid w:val="00303A54"/>
    <w:rsid w:val="00304F2C"/>
    <w:rsid w:val="00305386"/>
    <w:rsid w:val="00306020"/>
    <w:rsid w:val="0030759F"/>
    <w:rsid w:val="0030763C"/>
    <w:rsid w:val="00312269"/>
    <w:rsid w:val="00312781"/>
    <w:rsid w:val="00312AF6"/>
    <w:rsid w:val="003131AD"/>
    <w:rsid w:val="00313DA2"/>
    <w:rsid w:val="003154AA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2DE6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437"/>
    <w:rsid w:val="003537E2"/>
    <w:rsid w:val="00354001"/>
    <w:rsid w:val="0035538F"/>
    <w:rsid w:val="0035679E"/>
    <w:rsid w:val="00357094"/>
    <w:rsid w:val="0035719D"/>
    <w:rsid w:val="00357E9E"/>
    <w:rsid w:val="00357F45"/>
    <w:rsid w:val="00361547"/>
    <w:rsid w:val="003618DC"/>
    <w:rsid w:val="00361F31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2C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67AF"/>
    <w:rsid w:val="003979A7"/>
    <w:rsid w:val="003A01E7"/>
    <w:rsid w:val="003A0201"/>
    <w:rsid w:val="003A0AD5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B42"/>
    <w:rsid w:val="003A5F2D"/>
    <w:rsid w:val="003A60D6"/>
    <w:rsid w:val="003A625C"/>
    <w:rsid w:val="003A68C3"/>
    <w:rsid w:val="003A69D6"/>
    <w:rsid w:val="003A6CE2"/>
    <w:rsid w:val="003A7C17"/>
    <w:rsid w:val="003B00E3"/>
    <w:rsid w:val="003B0586"/>
    <w:rsid w:val="003B082C"/>
    <w:rsid w:val="003B1665"/>
    <w:rsid w:val="003B20CB"/>
    <w:rsid w:val="003B312F"/>
    <w:rsid w:val="003B37DB"/>
    <w:rsid w:val="003B39ED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5EE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180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5F65"/>
    <w:rsid w:val="0040617B"/>
    <w:rsid w:val="004064B2"/>
    <w:rsid w:val="00406D51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FE7"/>
    <w:rsid w:val="00423E17"/>
    <w:rsid w:val="004242E8"/>
    <w:rsid w:val="00425893"/>
    <w:rsid w:val="00425E56"/>
    <w:rsid w:val="00427272"/>
    <w:rsid w:val="00427955"/>
    <w:rsid w:val="00427FB0"/>
    <w:rsid w:val="00431599"/>
    <w:rsid w:val="0043160F"/>
    <w:rsid w:val="004319D9"/>
    <w:rsid w:val="00431EEF"/>
    <w:rsid w:val="00431F05"/>
    <w:rsid w:val="004328AC"/>
    <w:rsid w:val="00432FE2"/>
    <w:rsid w:val="004351CC"/>
    <w:rsid w:val="00435537"/>
    <w:rsid w:val="00435927"/>
    <w:rsid w:val="00435B2D"/>
    <w:rsid w:val="004373B2"/>
    <w:rsid w:val="004379A5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0DB5"/>
    <w:rsid w:val="004510BB"/>
    <w:rsid w:val="004536FE"/>
    <w:rsid w:val="00453DFB"/>
    <w:rsid w:val="00453F3A"/>
    <w:rsid w:val="00454896"/>
    <w:rsid w:val="00455694"/>
    <w:rsid w:val="00455C94"/>
    <w:rsid w:val="00456F5B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5668"/>
    <w:rsid w:val="00465C76"/>
    <w:rsid w:val="004660B6"/>
    <w:rsid w:val="004662E0"/>
    <w:rsid w:val="004676F5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3EA"/>
    <w:rsid w:val="00476B8E"/>
    <w:rsid w:val="00477B63"/>
    <w:rsid w:val="0048046B"/>
    <w:rsid w:val="00480775"/>
    <w:rsid w:val="00480AB1"/>
    <w:rsid w:val="00481749"/>
    <w:rsid w:val="00481912"/>
    <w:rsid w:val="004819F0"/>
    <w:rsid w:val="00481A01"/>
    <w:rsid w:val="00482941"/>
    <w:rsid w:val="00482B5A"/>
    <w:rsid w:val="0048410A"/>
    <w:rsid w:val="004841B3"/>
    <w:rsid w:val="00486EA8"/>
    <w:rsid w:val="00487807"/>
    <w:rsid w:val="00487A40"/>
    <w:rsid w:val="00487EE7"/>
    <w:rsid w:val="00490756"/>
    <w:rsid w:val="00490A13"/>
    <w:rsid w:val="00490E98"/>
    <w:rsid w:val="0049130B"/>
    <w:rsid w:val="00491519"/>
    <w:rsid w:val="00491E02"/>
    <w:rsid w:val="0049429D"/>
    <w:rsid w:val="00494B84"/>
    <w:rsid w:val="00494E74"/>
    <w:rsid w:val="0049557F"/>
    <w:rsid w:val="004978F2"/>
    <w:rsid w:val="004A0160"/>
    <w:rsid w:val="004A03BC"/>
    <w:rsid w:val="004A0D67"/>
    <w:rsid w:val="004A1718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0900"/>
    <w:rsid w:val="004C1165"/>
    <w:rsid w:val="004C2790"/>
    <w:rsid w:val="004C32E2"/>
    <w:rsid w:val="004C38ED"/>
    <w:rsid w:val="004C40AB"/>
    <w:rsid w:val="004C4764"/>
    <w:rsid w:val="004C4C16"/>
    <w:rsid w:val="004C52AD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24E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7B0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3E15"/>
    <w:rsid w:val="0053570A"/>
    <w:rsid w:val="00535A9E"/>
    <w:rsid w:val="00536497"/>
    <w:rsid w:val="00536850"/>
    <w:rsid w:val="00542C0A"/>
    <w:rsid w:val="00543FB1"/>
    <w:rsid w:val="005443FE"/>
    <w:rsid w:val="005443FF"/>
    <w:rsid w:val="00544C09"/>
    <w:rsid w:val="00545455"/>
    <w:rsid w:val="00545750"/>
    <w:rsid w:val="005465C8"/>
    <w:rsid w:val="00546B1D"/>
    <w:rsid w:val="00547156"/>
    <w:rsid w:val="00547309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0CF"/>
    <w:rsid w:val="00564753"/>
    <w:rsid w:val="00566467"/>
    <w:rsid w:val="00566BED"/>
    <w:rsid w:val="00566D9B"/>
    <w:rsid w:val="00567181"/>
    <w:rsid w:val="005716D6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2B1"/>
    <w:rsid w:val="0058288C"/>
    <w:rsid w:val="00583A71"/>
    <w:rsid w:val="00584A81"/>
    <w:rsid w:val="00585122"/>
    <w:rsid w:val="0058528B"/>
    <w:rsid w:val="005855EC"/>
    <w:rsid w:val="00586238"/>
    <w:rsid w:val="00586635"/>
    <w:rsid w:val="00586E3B"/>
    <w:rsid w:val="0058735D"/>
    <w:rsid w:val="005904C8"/>
    <w:rsid w:val="00590557"/>
    <w:rsid w:val="0059082A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6F84"/>
    <w:rsid w:val="005B721F"/>
    <w:rsid w:val="005B7B9F"/>
    <w:rsid w:val="005B7C86"/>
    <w:rsid w:val="005B7E87"/>
    <w:rsid w:val="005C0BFF"/>
    <w:rsid w:val="005C2256"/>
    <w:rsid w:val="005C249A"/>
    <w:rsid w:val="005C3CB8"/>
    <w:rsid w:val="005C512A"/>
    <w:rsid w:val="005C637B"/>
    <w:rsid w:val="005C7218"/>
    <w:rsid w:val="005C7BE4"/>
    <w:rsid w:val="005C7F5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A6F"/>
    <w:rsid w:val="005E5DBD"/>
    <w:rsid w:val="005E75FA"/>
    <w:rsid w:val="005F089A"/>
    <w:rsid w:val="005F1587"/>
    <w:rsid w:val="005F2C9C"/>
    <w:rsid w:val="005F368C"/>
    <w:rsid w:val="005F3C7A"/>
    <w:rsid w:val="005F416D"/>
    <w:rsid w:val="005F4C99"/>
    <w:rsid w:val="005F4D15"/>
    <w:rsid w:val="005F518A"/>
    <w:rsid w:val="005F5C0D"/>
    <w:rsid w:val="005F6E41"/>
    <w:rsid w:val="005F72B1"/>
    <w:rsid w:val="005F7BBC"/>
    <w:rsid w:val="005F7DAA"/>
    <w:rsid w:val="006005FF"/>
    <w:rsid w:val="00600811"/>
    <w:rsid w:val="006009D8"/>
    <w:rsid w:val="00600C9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3BD"/>
    <w:rsid w:val="00610AEB"/>
    <w:rsid w:val="00611158"/>
    <w:rsid w:val="006120ED"/>
    <w:rsid w:val="00612D6D"/>
    <w:rsid w:val="006155FE"/>
    <w:rsid w:val="006157BD"/>
    <w:rsid w:val="00615C56"/>
    <w:rsid w:val="00616212"/>
    <w:rsid w:val="006162C2"/>
    <w:rsid w:val="0061742E"/>
    <w:rsid w:val="00617AE9"/>
    <w:rsid w:val="00617D47"/>
    <w:rsid w:val="0062005A"/>
    <w:rsid w:val="00620A6F"/>
    <w:rsid w:val="00622C84"/>
    <w:rsid w:val="00622FEF"/>
    <w:rsid w:val="00624001"/>
    <w:rsid w:val="0062496A"/>
    <w:rsid w:val="0062698B"/>
    <w:rsid w:val="00626FDF"/>
    <w:rsid w:val="0063019E"/>
    <w:rsid w:val="00630724"/>
    <w:rsid w:val="00630C73"/>
    <w:rsid w:val="00630CB8"/>
    <w:rsid w:val="00631181"/>
    <w:rsid w:val="0063161A"/>
    <w:rsid w:val="00631ED5"/>
    <w:rsid w:val="00632ADF"/>
    <w:rsid w:val="00632C84"/>
    <w:rsid w:val="00632D90"/>
    <w:rsid w:val="006339DA"/>
    <w:rsid w:val="00634C5E"/>
    <w:rsid w:val="006360E6"/>
    <w:rsid w:val="00641C18"/>
    <w:rsid w:val="0064233C"/>
    <w:rsid w:val="00642697"/>
    <w:rsid w:val="00642895"/>
    <w:rsid w:val="00642969"/>
    <w:rsid w:val="0064373A"/>
    <w:rsid w:val="0064378C"/>
    <w:rsid w:val="00644481"/>
    <w:rsid w:val="0064489B"/>
    <w:rsid w:val="00645A0B"/>
    <w:rsid w:val="00645BC0"/>
    <w:rsid w:val="00646359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098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45"/>
    <w:rsid w:val="00665EB8"/>
    <w:rsid w:val="00666489"/>
    <w:rsid w:val="006671FF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28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3D0"/>
    <w:rsid w:val="006D242D"/>
    <w:rsid w:val="006D2F72"/>
    <w:rsid w:val="006D3860"/>
    <w:rsid w:val="006D3AF8"/>
    <w:rsid w:val="006D3EB4"/>
    <w:rsid w:val="006D4236"/>
    <w:rsid w:val="006D447D"/>
    <w:rsid w:val="006D6C3C"/>
    <w:rsid w:val="006D6F86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6AB"/>
    <w:rsid w:val="006E5886"/>
    <w:rsid w:val="006E65CF"/>
    <w:rsid w:val="006E6B23"/>
    <w:rsid w:val="006E71B2"/>
    <w:rsid w:val="006E7B26"/>
    <w:rsid w:val="006F0DC3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2F9C"/>
    <w:rsid w:val="00705720"/>
    <w:rsid w:val="00705E46"/>
    <w:rsid w:val="00706A8F"/>
    <w:rsid w:val="00706E77"/>
    <w:rsid w:val="00707222"/>
    <w:rsid w:val="00710425"/>
    <w:rsid w:val="0071076E"/>
    <w:rsid w:val="00712450"/>
    <w:rsid w:val="00713184"/>
    <w:rsid w:val="0071328F"/>
    <w:rsid w:val="0071340A"/>
    <w:rsid w:val="00713D6C"/>
    <w:rsid w:val="00713F46"/>
    <w:rsid w:val="00714058"/>
    <w:rsid w:val="00714187"/>
    <w:rsid w:val="00714651"/>
    <w:rsid w:val="007154E7"/>
    <w:rsid w:val="007167B1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27E45"/>
    <w:rsid w:val="00730464"/>
    <w:rsid w:val="00730686"/>
    <w:rsid w:val="00730BF1"/>
    <w:rsid w:val="007313AC"/>
    <w:rsid w:val="00731737"/>
    <w:rsid w:val="007329A6"/>
    <w:rsid w:val="0073349F"/>
    <w:rsid w:val="00733A84"/>
    <w:rsid w:val="0073412F"/>
    <w:rsid w:val="00734144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0FD"/>
    <w:rsid w:val="007531B9"/>
    <w:rsid w:val="0075396C"/>
    <w:rsid w:val="00756D86"/>
    <w:rsid w:val="007600DB"/>
    <w:rsid w:val="00761224"/>
    <w:rsid w:val="00762698"/>
    <w:rsid w:val="00762A1D"/>
    <w:rsid w:val="007635CB"/>
    <w:rsid w:val="007645D4"/>
    <w:rsid w:val="0076504D"/>
    <w:rsid w:val="00766BC2"/>
    <w:rsid w:val="00767585"/>
    <w:rsid w:val="00770937"/>
    <w:rsid w:val="007709EF"/>
    <w:rsid w:val="00770DFD"/>
    <w:rsid w:val="00771270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300C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34A7"/>
    <w:rsid w:val="00796A7B"/>
    <w:rsid w:val="00796ADC"/>
    <w:rsid w:val="00797C65"/>
    <w:rsid w:val="007A1723"/>
    <w:rsid w:val="007A1AA4"/>
    <w:rsid w:val="007A2A4A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227C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6016"/>
    <w:rsid w:val="007C6AB1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087C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3DDF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1693A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2A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4A53"/>
    <w:rsid w:val="008451A4"/>
    <w:rsid w:val="00846676"/>
    <w:rsid w:val="008469D1"/>
    <w:rsid w:val="0084713E"/>
    <w:rsid w:val="008474CF"/>
    <w:rsid w:val="0085017D"/>
    <w:rsid w:val="00850716"/>
    <w:rsid w:val="00850A32"/>
    <w:rsid w:val="008510D2"/>
    <w:rsid w:val="00851138"/>
    <w:rsid w:val="008523C7"/>
    <w:rsid w:val="00855499"/>
    <w:rsid w:val="00857720"/>
    <w:rsid w:val="00857A94"/>
    <w:rsid w:val="008605B9"/>
    <w:rsid w:val="008607E0"/>
    <w:rsid w:val="00860BA4"/>
    <w:rsid w:val="00860C48"/>
    <w:rsid w:val="0086224B"/>
    <w:rsid w:val="0086257B"/>
    <w:rsid w:val="00862D28"/>
    <w:rsid w:val="008636D4"/>
    <w:rsid w:val="00863B07"/>
    <w:rsid w:val="00864AE5"/>
    <w:rsid w:val="00865702"/>
    <w:rsid w:val="00865D57"/>
    <w:rsid w:val="008668B8"/>
    <w:rsid w:val="00866E39"/>
    <w:rsid w:val="00867037"/>
    <w:rsid w:val="00867A69"/>
    <w:rsid w:val="008702D2"/>
    <w:rsid w:val="0087097D"/>
    <w:rsid w:val="00870BCA"/>
    <w:rsid w:val="00870CC0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77E86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0CC"/>
    <w:rsid w:val="008961DE"/>
    <w:rsid w:val="00896893"/>
    <w:rsid w:val="00897065"/>
    <w:rsid w:val="0089765E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16EB"/>
    <w:rsid w:val="008B2290"/>
    <w:rsid w:val="008B2A53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2E97"/>
    <w:rsid w:val="008D358A"/>
    <w:rsid w:val="008D395E"/>
    <w:rsid w:val="008D3BF0"/>
    <w:rsid w:val="008D3C64"/>
    <w:rsid w:val="008D3F0E"/>
    <w:rsid w:val="008D4DB6"/>
    <w:rsid w:val="008D62FD"/>
    <w:rsid w:val="008D68B7"/>
    <w:rsid w:val="008D6C1B"/>
    <w:rsid w:val="008D7E2A"/>
    <w:rsid w:val="008D7ED1"/>
    <w:rsid w:val="008E0A54"/>
    <w:rsid w:val="008E0D80"/>
    <w:rsid w:val="008E256C"/>
    <w:rsid w:val="008E2651"/>
    <w:rsid w:val="008E2BC7"/>
    <w:rsid w:val="008E3ADA"/>
    <w:rsid w:val="008E5D93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6A31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50AA"/>
    <w:rsid w:val="00906B7E"/>
    <w:rsid w:val="00906E6B"/>
    <w:rsid w:val="009078CF"/>
    <w:rsid w:val="00907A49"/>
    <w:rsid w:val="00907C56"/>
    <w:rsid w:val="00907FEB"/>
    <w:rsid w:val="00911A91"/>
    <w:rsid w:val="00912346"/>
    <w:rsid w:val="00912AB6"/>
    <w:rsid w:val="0091394D"/>
    <w:rsid w:val="00913B65"/>
    <w:rsid w:val="009145AD"/>
    <w:rsid w:val="009149B9"/>
    <w:rsid w:val="009151C4"/>
    <w:rsid w:val="00915DE4"/>
    <w:rsid w:val="00916693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591"/>
    <w:rsid w:val="0092675A"/>
    <w:rsid w:val="0092684B"/>
    <w:rsid w:val="00926943"/>
    <w:rsid w:val="00926F32"/>
    <w:rsid w:val="009278CF"/>
    <w:rsid w:val="009308CD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BBD"/>
    <w:rsid w:val="0095011A"/>
    <w:rsid w:val="00951B14"/>
    <w:rsid w:val="00952F73"/>
    <w:rsid w:val="00953429"/>
    <w:rsid w:val="009544D1"/>
    <w:rsid w:val="00954F7D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82D"/>
    <w:rsid w:val="00965E81"/>
    <w:rsid w:val="00970252"/>
    <w:rsid w:val="0097049D"/>
    <w:rsid w:val="009707FC"/>
    <w:rsid w:val="00971CA5"/>
    <w:rsid w:val="00971DF2"/>
    <w:rsid w:val="009725D1"/>
    <w:rsid w:val="009730C4"/>
    <w:rsid w:val="009736F9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0A1E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6C9B"/>
    <w:rsid w:val="009A7256"/>
    <w:rsid w:val="009B0668"/>
    <w:rsid w:val="009B0AD2"/>
    <w:rsid w:val="009B139B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D5F4A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1D90"/>
    <w:rsid w:val="009F2124"/>
    <w:rsid w:val="009F3122"/>
    <w:rsid w:val="009F3A5A"/>
    <w:rsid w:val="009F451E"/>
    <w:rsid w:val="009F4725"/>
    <w:rsid w:val="009F5473"/>
    <w:rsid w:val="009F564A"/>
    <w:rsid w:val="009F5733"/>
    <w:rsid w:val="009F6227"/>
    <w:rsid w:val="009F637F"/>
    <w:rsid w:val="009F6A6C"/>
    <w:rsid w:val="009F7529"/>
    <w:rsid w:val="00A0052F"/>
    <w:rsid w:val="00A008B9"/>
    <w:rsid w:val="00A014EA"/>
    <w:rsid w:val="00A02973"/>
    <w:rsid w:val="00A02B31"/>
    <w:rsid w:val="00A02E96"/>
    <w:rsid w:val="00A03575"/>
    <w:rsid w:val="00A051E5"/>
    <w:rsid w:val="00A05D51"/>
    <w:rsid w:val="00A05F1C"/>
    <w:rsid w:val="00A07D13"/>
    <w:rsid w:val="00A07F1B"/>
    <w:rsid w:val="00A10EBD"/>
    <w:rsid w:val="00A1101E"/>
    <w:rsid w:val="00A116AB"/>
    <w:rsid w:val="00A116D8"/>
    <w:rsid w:val="00A12740"/>
    <w:rsid w:val="00A1298A"/>
    <w:rsid w:val="00A13492"/>
    <w:rsid w:val="00A13ACB"/>
    <w:rsid w:val="00A13CB1"/>
    <w:rsid w:val="00A148F7"/>
    <w:rsid w:val="00A15C96"/>
    <w:rsid w:val="00A16F03"/>
    <w:rsid w:val="00A17152"/>
    <w:rsid w:val="00A17B7E"/>
    <w:rsid w:val="00A204D5"/>
    <w:rsid w:val="00A210BF"/>
    <w:rsid w:val="00A21D98"/>
    <w:rsid w:val="00A23CA6"/>
    <w:rsid w:val="00A24367"/>
    <w:rsid w:val="00A24EA6"/>
    <w:rsid w:val="00A2583A"/>
    <w:rsid w:val="00A25A06"/>
    <w:rsid w:val="00A25C2A"/>
    <w:rsid w:val="00A263DC"/>
    <w:rsid w:val="00A26E02"/>
    <w:rsid w:val="00A26E19"/>
    <w:rsid w:val="00A271F0"/>
    <w:rsid w:val="00A274B2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0EFA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766F8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1C3C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3FAB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2E33"/>
    <w:rsid w:val="00AC5504"/>
    <w:rsid w:val="00AC6DDA"/>
    <w:rsid w:val="00AC73D5"/>
    <w:rsid w:val="00AC7624"/>
    <w:rsid w:val="00AC766A"/>
    <w:rsid w:val="00AC7AA9"/>
    <w:rsid w:val="00AC7EFC"/>
    <w:rsid w:val="00AD0375"/>
    <w:rsid w:val="00AD0E2B"/>
    <w:rsid w:val="00AD1350"/>
    <w:rsid w:val="00AD161B"/>
    <w:rsid w:val="00AD24A9"/>
    <w:rsid w:val="00AD323D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2844"/>
    <w:rsid w:val="00AF3DEF"/>
    <w:rsid w:val="00AF4869"/>
    <w:rsid w:val="00AF4B9D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3FA4"/>
    <w:rsid w:val="00B2450B"/>
    <w:rsid w:val="00B2653B"/>
    <w:rsid w:val="00B26706"/>
    <w:rsid w:val="00B27076"/>
    <w:rsid w:val="00B31022"/>
    <w:rsid w:val="00B32D0F"/>
    <w:rsid w:val="00B32EA3"/>
    <w:rsid w:val="00B33101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477BE"/>
    <w:rsid w:val="00B50066"/>
    <w:rsid w:val="00B5011C"/>
    <w:rsid w:val="00B504CD"/>
    <w:rsid w:val="00B50D5A"/>
    <w:rsid w:val="00B51108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0C05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4"/>
    <w:rsid w:val="00B901CF"/>
    <w:rsid w:val="00B90575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5EB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B7912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589A"/>
    <w:rsid w:val="00BD66D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7EA"/>
    <w:rsid w:val="00BE4A64"/>
    <w:rsid w:val="00BE5461"/>
    <w:rsid w:val="00BE6687"/>
    <w:rsid w:val="00BE6C37"/>
    <w:rsid w:val="00BE6D2E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464"/>
    <w:rsid w:val="00BF7C2F"/>
    <w:rsid w:val="00BF7F81"/>
    <w:rsid w:val="00C00176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D9"/>
    <w:rsid w:val="00C627BB"/>
    <w:rsid w:val="00C636B8"/>
    <w:rsid w:val="00C65B29"/>
    <w:rsid w:val="00C670CE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8749F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458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09C"/>
    <w:rsid w:val="00CD4D4B"/>
    <w:rsid w:val="00CD516A"/>
    <w:rsid w:val="00CD56DE"/>
    <w:rsid w:val="00CD63E6"/>
    <w:rsid w:val="00CD6FBB"/>
    <w:rsid w:val="00CD78CA"/>
    <w:rsid w:val="00CE0573"/>
    <w:rsid w:val="00CE087D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448"/>
    <w:rsid w:val="00CF2F24"/>
    <w:rsid w:val="00CF4895"/>
    <w:rsid w:val="00CF6CA6"/>
    <w:rsid w:val="00CF7BE0"/>
    <w:rsid w:val="00CF7DEA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889"/>
    <w:rsid w:val="00D06C51"/>
    <w:rsid w:val="00D1047B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6635"/>
    <w:rsid w:val="00D267D1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6FC5"/>
    <w:rsid w:val="00D37308"/>
    <w:rsid w:val="00D377CE"/>
    <w:rsid w:val="00D40344"/>
    <w:rsid w:val="00D41304"/>
    <w:rsid w:val="00D4197D"/>
    <w:rsid w:val="00D42478"/>
    <w:rsid w:val="00D428C2"/>
    <w:rsid w:val="00D42C73"/>
    <w:rsid w:val="00D4371C"/>
    <w:rsid w:val="00D441C8"/>
    <w:rsid w:val="00D44298"/>
    <w:rsid w:val="00D4566C"/>
    <w:rsid w:val="00D459BB"/>
    <w:rsid w:val="00D4791C"/>
    <w:rsid w:val="00D4795E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D17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53D8"/>
    <w:rsid w:val="00D75E8A"/>
    <w:rsid w:val="00D761F0"/>
    <w:rsid w:val="00D767CF"/>
    <w:rsid w:val="00D76B62"/>
    <w:rsid w:val="00D76C8D"/>
    <w:rsid w:val="00D76EC9"/>
    <w:rsid w:val="00D77FEC"/>
    <w:rsid w:val="00D80292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89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408"/>
    <w:rsid w:val="00DA7736"/>
    <w:rsid w:val="00DB001E"/>
    <w:rsid w:val="00DB0159"/>
    <w:rsid w:val="00DB02B9"/>
    <w:rsid w:val="00DB1669"/>
    <w:rsid w:val="00DB1674"/>
    <w:rsid w:val="00DB337B"/>
    <w:rsid w:val="00DB4218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5A9E"/>
    <w:rsid w:val="00DD68EC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4CAB"/>
    <w:rsid w:val="00DE6B89"/>
    <w:rsid w:val="00DE6C17"/>
    <w:rsid w:val="00DE6C70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7367"/>
    <w:rsid w:val="00E11F62"/>
    <w:rsid w:val="00E125AB"/>
    <w:rsid w:val="00E1459D"/>
    <w:rsid w:val="00E14E33"/>
    <w:rsid w:val="00E1672C"/>
    <w:rsid w:val="00E20C9E"/>
    <w:rsid w:val="00E2242D"/>
    <w:rsid w:val="00E23AEC"/>
    <w:rsid w:val="00E23BE3"/>
    <w:rsid w:val="00E23F68"/>
    <w:rsid w:val="00E245AA"/>
    <w:rsid w:val="00E246F6"/>
    <w:rsid w:val="00E24AFE"/>
    <w:rsid w:val="00E27272"/>
    <w:rsid w:val="00E27608"/>
    <w:rsid w:val="00E30AD2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4B69"/>
    <w:rsid w:val="00E65841"/>
    <w:rsid w:val="00E66D3D"/>
    <w:rsid w:val="00E67413"/>
    <w:rsid w:val="00E67768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0754"/>
    <w:rsid w:val="00E81D48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2CBD"/>
    <w:rsid w:val="00EC3FA8"/>
    <w:rsid w:val="00EC41BA"/>
    <w:rsid w:val="00EC46D3"/>
    <w:rsid w:val="00EC5434"/>
    <w:rsid w:val="00EC614E"/>
    <w:rsid w:val="00EC6332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284"/>
    <w:rsid w:val="00ED64B0"/>
    <w:rsid w:val="00ED6DB5"/>
    <w:rsid w:val="00ED6DDA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6E08"/>
    <w:rsid w:val="00F06E67"/>
    <w:rsid w:val="00F07C57"/>
    <w:rsid w:val="00F1103B"/>
    <w:rsid w:val="00F11364"/>
    <w:rsid w:val="00F127E9"/>
    <w:rsid w:val="00F137E9"/>
    <w:rsid w:val="00F14690"/>
    <w:rsid w:val="00F14879"/>
    <w:rsid w:val="00F15214"/>
    <w:rsid w:val="00F15917"/>
    <w:rsid w:val="00F15C5D"/>
    <w:rsid w:val="00F1603B"/>
    <w:rsid w:val="00F1689B"/>
    <w:rsid w:val="00F16EC2"/>
    <w:rsid w:val="00F20867"/>
    <w:rsid w:val="00F2092A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8AB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453"/>
    <w:rsid w:val="00F515A7"/>
    <w:rsid w:val="00F51689"/>
    <w:rsid w:val="00F523B3"/>
    <w:rsid w:val="00F53F79"/>
    <w:rsid w:val="00F5491E"/>
    <w:rsid w:val="00F54A94"/>
    <w:rsid w:val="00F54B3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39A3"/>
    <w:rsid w:val="00F65005"/>
    <w:rsid w:val="00F65118"/>
    <w:rsid w:val="00F656B8"/>
    <w:rsid w:val="00F6580B"/>
    <w:rsid w:val="00F65E5A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05A"/>
    <w:rsid w:val="00F96D3A"/>
    <w:rsid w:val="00F9719E"/>
    <w:rsid w:val="00F974B0"/>
    <w:rsid w:val="00FA0430"/>
    <w:rsid w:val="00FA1150"/>
    <w:rsid w:val="00FA13E6"/>
    <w:rsid w:val="00FA1BC6"/>
    <w:rsid w:val="00FA2179"/>
    <w:rsid w:val="00FA2DDE"/>
    <w:rsid w:val="00FA34F6"/>
    <w:rsid w:val="00FA4670"/>
    <w:rsid w:val="00FA5672"/>
    <w:rsid w:val="00FA79D1"/>
    <w:rsid w:val="00FA7EAD"/>
    <w:rsid w:val="00FB000A"/>
    <w:rsid w:val="00FB00CD"/>
    <w:rsid w:val="00FB09AB"/>
    <w:rsid w:val="00FB10B5"/>
    <w:rsid w:val="00FB2DCE"/>
    <w:rsid w:val="00FB3906"/>
    <w:rsid w:val="00FB3955"/>
    <w:rsid w:val="00FB3A31"/>
    <w:rsid w:val="00FB452F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0825"/>
    <w:rsid w:val="00FD18B2"/>
    <w:rsid w:val="00FD1EE1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472"/>
    <w:rsid w:val="00FE1768"/>
    <w:rsid w:val="00FE1B60"/>
    <w:rsid w:val="00FE2562"/>
    <w:rsid w:val="00FE25E6"/>
    <w:rsid w:val="00FE319C"/>
    <w:rsid w:val="00FE32E1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200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n-U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n-U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n-U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english/HIST_22/CP45816E03.docx" TargetMode="External"/><Relationship Id="rId18" Type="http://schemas.openxmlformats.org/officeDocument/2006/relationships/hyperlink" Target="http://scm.oas.org/doc_public/ENGLISH/HIST_22/CP46638E07.docx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ENGLISH/HIST_22/CP46645E03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english/hist_22/CP46606E09.docx" TargetMode="External"/><Relationship Id="rId25" Type="http://schemas.openxmlformats.org/officeDocument/2006/relationships/hyperlink" Target="http://scm.oas.org/doc_public/ENGLISH/HIST_21/CP45170E03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scm.oas.org/doc_public/ENGLISH/HIST_22/CP46643E03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scm.oas.org/doc_public/ENGLISH/HIST_22/CP46646E03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cm.oas.org/doc_public/ENGLISH/HIST_22/CP46648E03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ENGLISH/HIST_22/CP46640E07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scm.oas.org/doc_public/ENGLISH/HIST_22/CP46566E07.docx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4</cp:revision>
  <cp:lastPrinted>2018-06-13T22:24:00Z</cp:lastPrinted>
  <dcterms:created xsi:type="dcterms:W3CDTF">2022-09-27T21:39:00Z</dcterms:created>
  <dcterms:modified xsi:type="dcterms:W3CDTF">2022-09-27T21:40:00Z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