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84F6" w14:textId="1045A75A" w:rsidR="00AC41B9" w:rsidRPr="00736ED0" w:rsidRDefault="00AB61BB" w:rsidP="006242E4">
      <w:pPr>
        <w:tabs>
          <w:tab w:val="left" w:pos="6480"/>
        </w:tabs>
        <w:spacing w:after="0" w:line="240" w:lineRule="auto"/>
        <w:ind w:right="-1109"/>
        <w:rPr>
          <w:rFonts w:ascii="Times New Roman" w:hAnsi="Times New Roman"/>
        </w:rPr>
      </w:pPr>
      <w:bookmarkStart w:id="0" w:name="tittle"/>
      <w:r>
        <w:rPr>
          <w:rFonts w:ascii="Times New Roman" w:hAnsi="Times New Roman"/>
        </w:rPr>
        <w:object w:dxaOrig="1440" w:dyaOrig="1440" w14:anchorId="6F115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21.1pt;margin-top:-53.9pt;width:320.1pt;height:28.05pt;z-index:251658240;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4" DrawAspect="Content" ObjectID="_1746435349" r:id="rId12"/>
        </w:object>
      </w:r>
      <w:r w:rsidR="00056CE3" w:rsidRPr="00736ED0">
        <w:rPr>
          <w:rFonts w:ascii="Times New Roman" w:hAnsi="Times New Roman"/>
        </w:rPr>
        <w:t>FIFTY-SECOND REGULAR SESSION</w:t>
      </w:r>
      <w:r w:rsidR="00056CE3" w:rsidRPr="00736ED0">
        <w:rPr>
          <w:rFonts w:ascii="Times New Roman" w:hAnsi="Times New Roman"/>
        </w:rPr>
        <w:tab/>
        <w:t>OEA/Ser.P</w:t>
      </w:r>
    </w:p>
    <w:p w14:paraId="23FB9E2C" w14:textId="1CE7D69A" w:rsidR="00AC41B9" w:rsidRPr="00AF490A" w:rsidRDefault="00AC41B9" w:rsidP="006242E4">
      <w:pPr>
        <w:tabs>
          <w:tab w:val="center" w:pos="2160"/>
          <w:tab w:val="left" w:pos="6480"/>
        </w:tabs>
        <w:spacing w:after="0" w:line="240" w:lineRule="auto"/>
        <w:ind w:right="-929"/>
        <w:rPr>
          <w:rFonts w:ascii="Times New Roman" w:hAnsi="Times New Roman"/>
        </w:rPr>
      </w:pPr>
      <w:r w:rsidRPr="00736ED0">
        <w:rPr>
          <w:rFonts w:ascii="Times New Roman" w:hAnsi="Times New Roman"/>
        </w:rPr>
        <w:t>October 5 to 7, 2022</w:t>
      </w:r>
      <w:r w:rsidR="0042140B" w:rsidRPr="00736ED0">
        <w:rPr>
          <w:rFonts w:ascii="Times New Roman" w:hAnsi="Times New Roman"/>
        </w:rPr>
        <w:tab/>
      </w:r>
      <w:r w:rsidRPr="00736ED0">
        <w:rPr>
          <w:rFonts w:ascii="Times New Roman" w:hAnsi="Times New Roman"/>
        </w:rPr>
        <w:tab/>
      </w:r>
      <w:r w:rsidRPr="00AF490A">
        <w:rPr>
          <w:rFonts w:ascii="Times New Roman" w:hAnsi="Times New Roman"/>
        </w:rPr>
        <w:t>AG/</w:t>
      </w:r>
      <w:r w:rsidR="00471C2B" w:rsidRPr="00AF490A">
        <w:rPr>
          <w:rFonts w:ascii="Times New Roman" w:hAnsi="Times New Roman"/>
        </w:rPr>
        <w:t>doc</w:t>
      </w:r>
      <w:r w:rsidR="006714B7" w:rsidRPr="00AF490A">
        <w:rPr>
          <w:rFonts w:ascii="Times New Roman" w:hAnsi="Times New Roman"/>
        </w:rPr>
        <w:t>.</w:t>
      </w:r>
      <w:r w:rsidR="00877372" w:rsidRPr="00AF490A">
        <w:rPr>
          <w:rFonts w:ascii="Times New Roman" w:hAnsi="Times New Roman"/>
        </w:rPr>
        <w:t>5790</w:t>
      </w:r>
      <w:r w:rsidRPr="00AF490A">
        <w:rPr>
          <w:rFonts w:ascii="Times New Roman" w:hAnsi="Times New Roman"/>
        </w:rPr>
        <w:t>/22</w:t>
      </w:r>
      <w:r w:rsidR="007B005B" w:rsidRPr="00AF490A">
        <w:rPr>
          <w:rFonts w:ascii="Times New Roman" w:hAnsi="Times New Roman"/>
        </w:rPr>
        <w:t xml:space="preserve"> rev. 1</w:t>
      </w:r>
    </w:p>
    <w:p w14:paraId="06EFB86F" w14:textId="4D90C899" w:rsidR="00AC41B9" w:rsidRPr="00736ED0" w:rsidRDefault="00436EF5" w:rsidP="006242E4">
      <w:pPr>
        <w:tabs>
          <w:tab w:val="left" w:pos="6480"/>
        </w:tabs>
        <w:spacing w:after="0" w:line="240" w:lineRule="auto"/>
        <w:ind w:right="-1109"/>
        <w:rPr>
          <w:rFonts w:ascii="Times New Roman" w:hAnsi="Times New Roman"/>
        </w:rPr>
      </w:pPr>
      <w:r w:rsidRPr="00AF490A">
        <w:rPr>
          <w:rFonts w:ascii="Times New Roman" w:hAnsi="Times New Roman"/>
        </w:rPr>
        <w:t xml:space="preserve">Lima, Peru </w:t>
      </w:r>
      <w:r w:rsidR="0042140B" w:rsidRPr="00AF490A">
        <w:rPr>
          <w:rFonts w:ascii="Times New Roman" w:hAnsi="Times New Roman"/>
        </w:rPr>
        <w:tab/>
      </w:r>
      <w:r w:rsidR="00AF490A">
        <w:rPr>
          <w:rFonts w:ascii="Times New Roman" w:hAnsi="Times New Roman"/>
        </w:rPr>
        <w:t>1</w:t>
      </w:r>
      <w:r w:rsidR="00877372" w:rsidRPr="00AF490A">
        <w:rPr>
          <w:rFonts w:ascii="Times New Roman" w:hAnsi="Times New Roman"/>
        </w:rPr>
        <w:t>2</w:t>
      </w:r>
      <w:r w:rsidR="006714B7" w:rsidRPr="00AF490A">
        <w:rPr>
          <w:rFonts w:ascii="Times New Roman" w:hAnsi="Times New Roman"/>
        </w:rPr>
        <w:t xml:space="preserve"> </w:t>
      </w:r>
      <w:r w:rsidR="00AF490A">
        <w:rPr>
          <w:rFonts w:ascii="Times New Roman" w:hAnsi="Times New Roman"/>
        </w:rPr>
        <w:t>May</w:t>
      </w:r>
      <w:r w:rsidRPr="00AF490A">
        <w:rPr>
          <w:rFonts w:ascii="Times New Roman" w:hAnsi="Times New Roman"/>
        </w:rPr>
        <w:t xml:space="preserve"> 202</w:t>
      </w:r>
      <w:r w:rsidR="00AF490A">
        <w:rPr>
          <w:rFonts w:ascii="Times New Roman" w:hAnsi="Times New Roman"/>
        </w:rPr>
        <w:t>3</w:t>
      </w:r>
    </w:p>
    <w:p w14:paraId="35832183" w14:textId="5ADC02E1" w:rsidR="00AC41B9" w:rsidRPr="00736ED0" w:rsidRDefault="00AC41B9" w:rsidP="006242E4">
      <w:pPr>
        <w:tabs>
          <w:tab w:val="center" w:pos="2160"/>
          <w:tab w:val="left" w:pos="6480"/>
        </w:tabs>
        <w:spacing w:after="0" w:line="240" w:lineRule="auto"/>
        <w:ind w:right="-1289"/>
        <w:rPr>
          <w:rFonts w:ascii="Times New Roman" w:hAnsi="Times New Roman"/>
        </w:rPr>
      </w:pPr>
      <w:r w:rsidRPr="00736ED0">
        <w:rPr>
          <w:rFonts w:ascii="Times New Roman" w:hAnsi="Times New Roman"/>
        </w:rPr>
        <w:tab/>
      </w:r>
      <w:r w:rsidRPr="00736ED0">
        <w:rPr>
          <w:rFonts w:ascii="Times New Roman" w:hAnsi="Times New Roman"/>
        </w:rPr>
        <w:tab/>
        <w:t>Original: Spanish</w:t>
      </w:r>
      <w:r w:rsidR="00877372" w:rsidRPr="00736ED0">
        <w:rPr>
          <w:rFonts w:ascii="Times New Roman" w:hAnsi="Times New Roman"/>
        </w:rPr>
        <w:t>/</w:t>
      </w:r>
      <w:r w:rsidR="00F820FC" w:rsidRPr="00736ED0">
        <w:rPr>
          <w:rFonts w:ascii="Times New Roman" w:hAnsi="Times New Roman"/>
        </w:rPr>
        <w:t>English/French</w:t>
      </w:r>
    </w:p>
    <w:bookmarkEnd w:id="0"/>
    <w:p w14:paraId="5022865A" w14:textId="5B31D134" w:rsidR="007C09C8" w:rsidRPr="00736ED0" w:rsidRDefault="007C09C8" w:rsidP="00774CF5">
      <w:pPr>
        <w:spacing w:after="0" w:line="240" w:lineRule="auto"/>
        <w:jc w:val="both"/>
        <w:rPr>
          <w:rFonts w:ascii="Times New Roman" w:hAnsi="Times New Roman"/>
        </w:rPr>
      </w:pPr>
    </w:p>
    <w:p w14:paraId="2133A9DC" w14:textId="56081AF6" w:rsidR="007E6C5F" w:rsidRPr="00736ED0" w:rsidRDefault="007E6C5F" w:rsidP="00774CF5">
      <w:pPr>
        <w:spacing w:after="0" w:line="240" w:lineRule="auto"/>
        <w:jc w:val="both"/>
        <w:rPr>
          <w:rFonts w:ascii="Times New Roman" w:hAnsi="Times New Roman"/>
        </w:rPr>
      </w:pPr>
    </w:p>
    <w:p w14:paraId="0FFF387F" w14:textId="4D270D8B" w:rsidR="007E6C5F" w:rsidRPr="00736ED0" w:rsidRDefault="007E6C5F" w:rsidP="00774CF5">
      <w:pPr>
        <w:spacing w:after="0" w:line="240" w:lineRule="auto"/>
        <w:jc w:val="both"/>
        <w:rPr>
          <w:rFonts w:ascii="Times New Roman" w:hAnsi="Times New Roman"/>
        </w:rPr>
      </w:pPr>
    </w:p>
    <w:p w14:paraId="6E3F6A2E" w14:textId="44537A3C" w:rsidR="007E6C5F" w:rsidRPr="00736ED0" w:rsidRDefault="007E6C5F" w:rsidP="00774CF5">
      <w:pPr>
        <w:spacing w:after="0" w:line="240" w:lineRule="auto"/>
        <w:jc w:val="both"/>
        <w:rPr>
          <w:rFonts w:ascii="Times New Roman" w:hAnsi="Times New Roman"/>
        </w:rPr>
      </w:pPr>
    </w:p>
    <w:p w14:paraId="51851AA6" w14:textId="7A5C3DC0" w:rsidR="006714B7" w:rsidRPr="00736ED0" w:rsidRDefault="006714B7" w:rsidP="00006DEE">
      <w:pPr>
        <w:spacing w:after="0" w:line="240" w:lineRule="auto"/>
        <w:jc w:val="both"/>
        <w:rPr>
          <w:rFonts w:ascii="Times New Roman" w:hAnsi="Times New Roman"/>
        </w:rPr>
      </w:pPr>
    </w:p>
    <w:p w14:paraId="3FB9DAB9" w14:textId="5808BB4E" w:rsidR="006714B7" w:rsidRPr="00736ED0" w:rsidRDefault="006714B7" w:rsidP="00774CF5">
      <w:pPr>
        <w:spacing w:after="0" w:line="240" w:lineRule="auto"/>
        <w:jc w:val="both"/>
        <w:rPr>
          <w:rFonts w:ascii="Times New Roman" w:hAnsi="Times New Roman"/>
        </w:rPr>
      </w:pPr>
    </w:p>
    <w:p w14:paraId="62067FD8" w14:textId="2E635983" w:rsidR="006714B7" w:rsidRPr="00736ED0" w:rsidRDefault="006714B7" w:rsidP="00774CF5">
      <w:pPr>
        <w:spacing w:after="0" w:line="240" w:lineRule="auto"/>
        <w:jc w:val="both"/>
        <w:rPr>
          <w:rFonts w:ascii="Times New Roman" w:hAnsi="Times New Roman"/>
        </w:rPr>
      </w:pPr>
    </w:p>
    <w:p w14:paraId="346DBA7A" w14:textId="7097A386" w:rsidR="006714B7" w:rsidRPr="00736ED0" w:rsidRDefault="006714B7" w:rsidP="00774CF5">
      <w:pPr>
        <w:spacing w:after="0" w:line="240" w:lineRule="auto"/>
        <w:jc w:val="both"/>
        <w:rPr>
          <w:rFonts w:ascii="Times New Roman" w:hAnsi="Times New Roman"/>
        </w:rPr>
      </w:pPr>
    </w:p>
    <w:p w14:paraId="04693748" w14:textId="537A7256" w:rsidR="006714B7" w:rsidRPr="00736ED0" w:rsidRDefault="006714B7" w:rsidP="00774CF5">
      <w:pPr>
        <w:spacing w:after="0" w:line="240" w:lineRule="auto"/>
        <w:jc w:val="both"/>
        <w:rPr>
          <w:rFonts w:ascii="Times New Roman" w:hAnsi="Times New Roman"/>
        </w:rPr>
      </w:pPr>
    </w:p>
    <w:p w14:paraId="1B813B64" w14:textId="47D01F41" w:rsidR="006714B7" w:rsidRPr="00736ED0" w:rsidRDefault="006714B7" w:rsidP="00774CF5">
      <w:pPr>
        <w:spacing w:after="0" w:line="240" w:lineRule="auto"/>
        <w:jc w:val="both"/>
        <w:rPr>
          <w:rFonts w:ascii="Times New Roman" w:hAnsi="Times New Roman"/>
        </w:rPr>
      </w:pPr>
    </w:p>
    <w:p w14:paraId="164BD5BC" w14:textId="76534DF5" w:rsidR="006714B7" w:rsidRPr="00736ED0" w:rsidRDefault="006714B7" w:rsidP="00774CF5">
      <w:pPr>
        <w:spacing w:after="0" w:line="240" w:lineRule="auto"/>
        <w:jc w:val="both"/>
        <w:rPr>
          <w:rFonts w:ascii="Times New Roman" w:hAnsi="Times New Roman"/>
        </w:rPr>
      </w:pPr>
    </w:p>
    <w:p w14:paraId="74E2A6D6" w14:textId="7969BAB5" w:rsidR="006714B7" w:rsidRPr="00736ED0" w:rsidRDefault="006714B7" w:rsidP="00774CF5">
      <w:pPr>
        <w:spacing w:after="0" w:line="240" w:lineRule="auto"/>
        <w:jc w:val="both"/>
        <w:rPr>
          <w:rFonts w:ascii="Times New Roman" w:hAnsi="Times New Roman"/>
        </w:rPr>
      </w:pPr>
    </w:p>
    <w:p w14:paraId="682CA165" w14:textId="13389269" w:rsidR="00991C17" w:rsidRPr="00736ED0" w:rsidRDefault="00991C17" w:rsidP="00774CF5">
      <w:pPr>
        <w:spacing w:after="0" w:line="240" w:lineRule="auto"/>
        <w:jc w:val="both"/>
        <w:rPr>
          <w:rFonts w:ascii="Times New Roman" w:hAnsi="Times New Roman"/>
        </w:rPr>
      </w:pPr>
    </w:p>
    <w:p w14:paraId="7C557D23" w14:textId="77777777" w:rsidR="00991C17" w:rsidRPr="00736ED0" w:rsidRDefault="00991C17" w:rsidP="00774CF5">
      <w:pPr>
        <w:spacing w:after="0" w:line="240" w:lineRule="auto"/>
        <w:jc w:val="both"/>
        <w:rPr>
          <w:rFonts w:ascii="Times New Roman" w:hAnsi="Times New Roman"/>
        </w:rPr>
      </w:pPr>
    </w:p>
    <w:p w14:paraId="201712F9" w14:textId="303F9EF1" w:rsidR="006714B7" w:rsidRPr="00736ED0" w:rsidRDefault="006714B7" w:rsidP="00774CF5">
      <w:pPr>
        <w:spacing w:after="0" w:line="240" w:lineRule="auto"/>
        <w:jc w:val="both"/>
        <w:rPr>
          <w:rFonts w:ascii="Times New Roman" w:hAnsi="Times New Roman"/>
        </w:rPr>
      </w:pPr>
    </w:p>
    <w:p w14:paraId="0A5909BB" w14:textId="77777777" w:rsidR="00296BA1" w:rsidRPr="00736ED0" w:rsidRDefault="00296BA1" w:rsidP="00774CF5">
      <w:pPr>
        <w:tabs>
          <w:tab w:val="left" w:pos="7200"/>
        </w:tabs>
        <w:spacing w:after="0" w:line="240" w:lineRule="auto"/>
        <w:ind w:right="-29"/>
        <w:rPr>
          <w:rFonts w:ascii="Times New Roman" w:hAnsi="Times New Roman"/>
        </w:rPr>
      </w:pPr>
    </w:p>
    <w:p w14:paraId="6F616089" w14:textId="77777777" w:rsidR="00B71AF1" w:rsidRPr="00736ED0" w:rsidRDefault="00B71AF1" w:rsidP="00774CF5">
      <w:pPr>
        <w:spacing w:after="0" w:line="240" w:lineRule="auto"/>
        <w:jc w:val="center"/>
        <w:rPr>
          <w:rFonts w:ascii="Times New Roman" w:hAnsi="Times New Roman"/>
        </w:rPr>
      </w:pPr>
      <w:r w:rsidRPr="00736ED0">
        <w:rPr>
          <w:rFonts w:ascii="Times New Roman" w:hAnsi="Times New Roman"/>
        </w:rPr>
        <w:t>DECLARATIONS AND RESOLUTIONS ADOPTED BY THE GENERAL ASSEMBLY</w:t>
      </w:r>
    </w:p>
    <w:p w14:paraId="2749DEA7" w14:textId="77777777" w:rsidR="00991C17" w:rsidRPr="00736ED0" w:rsidRDefault="00991C17" w:rsidP="00774CF5">
      <w:pPr>
        <w:tabs>
          <w:tab w:val="left" w:pos="7200"/>
        </w:tabs>
        <w:spacing w:after="0" w:line="240" w:lineRule="auto"/>
        <w:jc w:val="center"/>
        <w:rPr>
          <w:rFonts w:ascii="Times New Roman" w:hAnsi="Times New Roman"/>
        </w:rPr>
      </w:pPr>
    </w:p>
    <w:p w14:paraId="56F30B69" w14:textId="1517183C" w:rsidR="006714B7" w:rsidRPr="00736ED0" w:rsidRDefault="00B71AF1" w:rsidP="00774CF5">
      <w:pPr>
        <w:tabs>
          <w:tab w:val="left" w:pos="7200"/>
        </w:tabs>
        <w:spacing w:after="0" w:line="240" w:lineRule="auto"/>
        <w:jc w:val="center"/>
        <w:rPr>
          <w:rFonts w:ascii="Times New Roman" w:hAnsi="Times New Roman"/>
        </w:rPr>
      </w:pPr>
      <w:r w:rsidRPr="00736ED0">
        <w:rPr>
          <w:rFonts w:ascii="Times New Roman" w:hAnsi="Times New Roman"/>
        </w:rPr>
        <w:t>(</w:t>
      </w:r>
      <w:r w:rsidR="009E658D" w:rsidRPr="00CE30F7">
        <w:rPr>
          <w:rFonts w:ascii="Times New Roman" w:hAnsi="Times New Roman"/>
        </w:rPr>
        <w:t>Re</w:t>
      </w:r>
      <w:r w:rsidRPr="00CE30F7">
        <w:rPr>
          <w:rFonts w:ascii="Times New Roman" w:hAnsi="Times New Roman"/>
        </w:rPr>
        <w:t>view</w:t>
      </w:r>
      <w:r w:rsidR="009E658D" w:rsidRPr="00CE30F7">
        <w:rPr>
          <w:rFonts w:ascii="Times New Roman" w:hAnsi="Times New Roman"/>
        </w:rPr>
        <w:t>ed</w:t>
      </w:r>
      <w:r w:rsidRPr="00CE30F7">
        <w:rPr>
          <w:rFonts w:ascii="Times New Roman" w:hAnsi="Times New Roman"/>
        </w:rPr>
        <w:t xml:space="preserve"> by the Style Committee)</w:t>
      </w:r>
    </w:p>
    <w:p w14:paraId="5BDB43AB" w14:textId="05BFEF29" w:rsidR="00346D21" w:rsidRPr="00736ED0" w:rsidRDefault="00346D21" w:rsidP="00774CF5">
      <w:pPr>
        <w:tabs>
          <w:tab w:val="left" w:pos="7200"/>
        </w:tabs>
        <w:spacing w:after="0" w:line="240" w:lineRule="auto"/>
        <w:jc w:val="center"/>
        <w:rPr>
          <w:rFonts w:ascii="Times New Roman" w:hAnsi="Times New Roman"/>
        </w:rPr>
      </w:pPr>
    </w:p>
    <w:p w14:paraId="3BD42E51" w14:textId="5601A5A0" w:rsidR="00346D21" w:rsidRPr="00736ED0" w:rsidRDefault="00346D21" w:rsidP="00774CF5">
      <w:pPr>
        <w:tabs>
          <w:tab w:val="left" w:pos="7200"/>
        </w:tabs>
        <w:spacing w:after="0" w:line="240" w:lineRule="auto"/>
        <w:jc w:val="center"/>
        <w:rPr>
          <w:rFonts w:ascii="Times New Roman" w:hAnsi="Times New Roman"/>
        </w:rPr>
      </w:pPr>
    </w:p>
    <w:p w14:paraId="1E7D96AE" w14:textId="77777777" w:rsidR="002B3B21" w:rsidRPr="00736ED0" w:rsidRDefault="002B3B21" w:rsidP="00774CF5">
      <w:pPr>
        <w:tabs>
          <w:tab w:val="left" w:pos="7200"/>
        </w:tabs>
        <w:spacing w:after="0" w:line="240" w:lineRule="auto"/>
        <w:jc w:val="center"/>
        <w:rPr>
          <w:rFonts w:ascii="Times New Roman" w:hAnsi="Times New Roman"/>
        </w:rPr>
        <w:sectPr w:rsidR="002B3B21" w:rsidRPr="00736ED0" w:rsidSect="005913C2">
          <w:headerReference w:type="default" r:id="rId13"/>
          <w:footerReference w:type="default" r:id="rId14"/>
          <w:footnotePr>
            <w:numRestart w:val="eachSect"/>
          </w:footnotePr>
          <w:type w:val="oddPage"/>
          <w:pgSz w:w="12240" w:h="15840" w:code="1"/>
          <w:pgMar w:top="2160" w:right="1570" w:bottom="1296" w:left="1699" w:header="720" w:footer="720" w:gutter="0"/>
          <w:cols w:space="720"/>
          <w:titlePg/>
          <w:docGrid w:linePitch="360"/>
        </w:sectPr>
      </w:pPr>
    </w:p>
    <w:p w14:paraId="710DD706" w14:textId="03BBAEEE" w:rsidR="00346D21" w:rsidRPr="00736ED0" w:rsidRDefault="00373BA4" w:rsidP="00774CF5">
      <w:pPr>
        <w:tabs>
          <w:tab w:val="left" w:pos="7200"/>
        </w:tabs>
        <w:spacing w:after="0" w:line="240" w:lineRule="auto"/>
        <w:jc w:val="center"/>
        <w:rPr>
          <w:rFonts w:ascii="Times New Roman" w:hAnsi="Times New Roman"/>
        </w:rPr>
      </w:pPr>
      <w:r w:rsidRPr="00736ED0">
        <w:rPr>
          <w:rFonts w:ascii="Times New Roman" w:hAnsi="Times New Roman"/>
        </w:rPr>
        <w:lastRenderedPageBreak/>
        <w:t xml:space="preserve">TABLE OF </w:t>
      </w:r>
      <w:r w:rsidR="00F90CE0" w:rsidRPr="00736ED0">
        <w:rPr>
          <w:rFonts w:ascii="Times New Roman" w:hAnsi="Times New Roman"/>
        </w:rPr>
        <w:t>CONTENTS</w:t>
      </w:r>
    </w:p>
    <w:p w14:paraId="53F4FA1C" w14:textId="782BD564" w:rsidR="00F90CE0" w:rsidRPr="00736ED0" w:rsidRDefault="00F90CE0" w:rsidP="00774CF5">
      <w:pPr>
        <w:tabs>
          <w:tab w:val="left" w:pos="7200"/>
        </w:tabs>
        <w:spacing w:after="0" w:line="240" w:lineRule="auto"/>
        <w:jc w:val="center"/>
        <w:rPr>
          <w:rFonts w:ascii="Times New Roman" w:hAnsi="Times New Roman"/>
        </w:rPr>
      </w:pPr>
    </w:p>
    <w:sdt>
      <w:sdtPr>
        <w:rPr>
          <w:rFonts w:ascii="Calibri" w:eastAsia="Calibri" w:hAnsi="Calibri" w:cs="Times New Roman"/>
          <w:szCs w:val="22"/>
        </w:rPr>
        <w:id w:val="1129968749"/>
        <w:docPartObj>
          <w:docPartGallery w:val="Table of Contents"/>
          <w:docPartUnique/>
        </w:docPartObj>
      </w:sdtPr>
      <w:sdtEndPr>
        <w:rPr>
          <w:b/>
          <w:bCs/>
          <w:noProof/>
        </w:rPr>
      </w:sdtEndPr>
      <w:sdtContent>
        <w:p w14:paraId="2E88146F" w14:textId="64D33EC8" w:rsidR="00617070" w:rsidRPr="005819FD" w:rsidRDefault="00617070" w:rsidP="005819FD">
          <w:pPr>
            <w:pStyle w:val="TOCHeading"/>
            <w:tabs>
              <w:tab w:val="left" w:pos="2880"/>
              <w:tab w:val="right" w:leader="dot" w:pos="8928"/>
            </w:tabs>
            <w:spacing w:line="240" w:lineRule="auto"/>
            <w:ind w:left="2880" w:right="1080" w:hanging="2880"/>
            <w:jc w:val="both"/>
            <w:rPr>
              <w:rFonts w:cs="Times New Roman"/>
            </w:rPr>
          </w:pPr>
        </w:p>
        <w:p w14:paraId="4D6E79C0" w14:textId="0C9119B7" w:rsidR="00AF490A" w:rsidRPr="005819FD" w:rsidRDefault="00617070" w:rsidP="005819FD">
          <w:pPr>
            <w:pStyle w:val="TOC1"/>
            <w:ind w:right="1080"/>
            <w:rPr>
              <w:rFonts w:ascii="Times New Roman" w:hAnsi="Times New Roman"/>
              <w:noProof/>
            </w:rPr>
          </w:pPr>
          <w:r w:rsidRPr="005819FD">
            <w:rPr>
              <w:rFonts w:ascii="Times New Roman" w:hAnsi="Times New Roman"/>
            </w:rPr>
            <w:fldChar w:fldCharType="begin"/>
          </w:r>
          <w:r w:rsidRPr="005819FD">
            <w:rPr>
              <w:rFonts w:ascii="Times New Roman" w:hAnsi="Times New Roman"/>
            </w:rPr>
            <w:instrText xml:space="preserve"> TOC \o "1-3" \h \z \u </w:instrText>
          </w:r>
          <w:r w:rsidRPr="005819FD">
            <w:rPr>
              <w:rFonts w:ascii="Times New Roman" w:hAnsi="Times New Roman"/>
            </w:rPr>
            <w:fldChar w:fldCharType="separate"/>
          </w:r>
          <w:hyperlink w:anchor="_Toc134781206" w:history="1">
            <w:r w:rsidR="00AF490A" w:rsidRPr="005819FD">
              <w:rPr>
                <w:rStyle w:val="Hyperlink"/>
                <w:rFonts w:ascii="Times New Roman" w:hAnsi="Times New Roman"/>
                <w:noProof/>
                <w:color w:val="auto"/>
              </w:rPr>
              <w:t>AG/DEC. 106 (LII-O/22)</w:t>
            </w:r>
            <w:r w:rsidR="00AF490A" w:rsidRPr="005819FD">
              <w:rPr>
                <w:rStyle w:val="Hyperlink"/>
                <w:rFonts w:ascii="Times New Roman" w:hAnsi="Times New Roman"/>
                <w:noProof/>
                <w:color w:val="auto"/>
              </w:rPr>
              <w:tab/>
            </w:r>
            <w:r w:rsidR="00454C90" w:rsidRPr="005819FD">
              <w:rPr>
                <w:rStyle w:val="Hyperlink"/>
                <w:rFonts w:ascii="Times New Roman" w:hAnsi="Times New Roman"/>
                <w:noProof/>
                <w:color w:val="auto"/>
              </w:rPr>
              <w:t>Declaration of Lima: “Together against Inequality and Discrimination”</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_Toc134781206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w:t>
            </w:r>
            <w:r w:rsidR="00AF490A" w:rsidRPr="005819FD">
              <w:rPr>
                <w:rFonts w:ascii="Times New Roman" w:hAnsi="Times New Roman"/>
                <w:noProof/>
                <w:webHidden/>
              </w:rPr>
              <w:fldChar w:fldCharType="end"/>
            </w:r>
          </w:hyperlink>
        </w:p>
        <w:p w14:paraId="155A48CA" w14:textId="4EEC963A" w:rsidR="00454C90" w:rsidRPr="005819FD" w:rsidRDefault="00454C90" w:rsidP="005819FD">
          <w:pPr>
            <w:spacing w:after="0" w:line="240" w:lineRule="auto"/>
            <w:ind w:right="1080"/>
            <w:rPr>
              <w:rFonts w:ascii="Times New Roman" w:hAnsi="Times New Roman"/>
              <w:noProof/>
            </w:rPr>
          </w:pPr>
        </w:p>
        <w:p w14:paraId="2241A9B9" w14:textId="0FB54437" w:rsidR="00AF490A" w:rsidRPr="005819FD" w:rsidRDefault="00AB61BB" w:rsidP="005819FD">
          <w:pPr>
            <w:pStyle w:val="TOC1"/>
            <w:ind w:right="1080"/>
            <w:rPr>
              <w:rFonts w:ascii="Times New Roman" w:hAnsi="Times New Roman"/>
              <w:noProof/>
            </w:rPr>
          </w:pPr>
          <w:hyperlink w:anchor="_Toc134781207" w:history="1">
            <w:r w:rsidR="00AF490A" w:rsidRPr="005819FD">
              <w:rPr>
                <w:rStyle w:val="Hyperlink"/>
                <w:rFonts w:ascii="Times New Roman" w:hAnsi="Times New Roman"/>
                <w:noProof/>
                <w:color w:val="auto"/>
              </w:rPr>
              <w:t>AG/DEC. 107 (LII-O/22)</w:t>
            </w:r>
            <w:r w:rsidR="00454C90" w:rsidRPr="005819FD">
              <w:rPr>
                <w:rStyle w:val="Hyperlink"/>
                <w:rFonts w:ascii="Times New Roman" w:hAnsi="Times New Roman"/>
                <w:noProof/>
                <w:color w:val="auto"/>
              </w:rPr>
              <w:tab/>
              <w:t>Declaration on “The Question of the Malvinas Islands”</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_Toc134781207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7</w:t>
            </w:r>
            <w:r w:rsidR="00AF490A" w:rsidRPr="005819FD">
              <w:rPr>
                <w:rFonts w:ascii="Times New Roman" w:hAnsi="Times New Roman"/>
                <w:noProof/>
                <w:webHidden/>
              </w:rPr>
              <w:fldChar w:fldCharType="end"/>
            </w:r>
          </w:hyperlink>
        </w:p>
        <w:p w14:paraId="7373F078" w14:textId="77777777" w:rsidR="00454C90" w:rsidRPr="005819FD" w:rsidRDefault="00454C90" w:rsidP="005819FD">
          <w:pPr>
            <w:spacing w:after="0" w:line="240" w:lineRule="auto"/>
            <w:ind w:right="1080"/>
            <w:rPr>
              <w:rFonts w:ascii="Times New Roman" w:hAnsi="Times New Roman"/>
              <w:noProof/>
            </w:rPr>
          </w:pPr>
        </w:p>
        <w:p w14:paraId="4C18D20F" w14:textId="751FA77B" w:rsidR="00AF490A" w:rsidRPr="005819FD" w:rsidRDefault="00AB61BB" w:rsidP="005819FD">
          <w:pPr>
            <w:pStyle w:val="TOC1"/>
            <w:ind w:right="1080"/>
            <w:rPr>
              <w:rFonts w:ascii="Times New Roman" w:hAnsi="Times New Roman"/>
              <w:noProof/>
            </w:rPr>
          </w:pPr>
          <w:hyperlink w:anchor="_Toc134781208" w:history="1">
            <w:r w:rsidR="00AF490A" w:rsidRPr="005819FD">
              <w:rPr>
                <w:rStyle w:val="Hyperlink"/>
                <w:rFonts w:ascii="Times New Roman" w:hAnsi="Times New Roman"/>
                <w:noProof/>
                <w:color w:val="auto"/>
              </w:rPr>
              <w:t>AG/DEC. 108 (LII-O/22)</w:t>
            </w:r>
            <w:r w:rsidR="00454C90" w:rsidRPr="005819FD">
              <w:rPr>
                <w:rStyle w:val="Hyperlink"/>
                <w:rFonts w:ascii="Times New Roman" w:hAnsi="Times New Roman"/>
                <w:noProof/>
                <w:color w:val="auto"/>
              </w:rPr>
              <w:tab/>
              <w:t>Support for Total Peace in Colombia</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_Toc134781208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9</w:t>
            </w:r>
            <w:r w:rsidR="00AF490A" w:rsidRPr="005819FD">
              <w:rPr>
                <w:rFonts w:ascii="Times New Roman" w:hAnsi="Times New Roman"/>
                <w:noProof/>
                <w:webHidden/>
              </w:rPr>
              <w:fldChar w:fldCharType="end"/>
            </w:r>
          </w:hyperlink>
        </w:p>
        <w:p w14:paraId="598639C1" w14:textId="77777777" w:rsidR="00454C90" w:rsidRPr="005819FD" w:rsidRDefault="00454C90" w:rsidP="005819FD">
          <w:pPr>
            <w:spacing w:after="0" w:line="240" w:lineRule="auto"/>
            <w:ind w:right="1080"/>
            <w:rPr>
              <w:rFonts w:ascii="Times New Roman" w:hAnsi="Times New Roman"/>
              <w:noProof/>
            </w:rPr>
          </w:pPr>
        </w:p>
        <w:p w14:paraId="6F3F5799" w14:textId="094756ED" w:rsidR="00AF490A" w:rsidRPr="005819FD" w:rsidRDefault="00AB61BB" w:rsidP="005819FD">
          <w:pPr>
            <w:pStyle w:val="TOC1"/>
            <w:ind w:right="1080"/>
            <w:rPr>
              <w:rFonts w:ascii="Times New Roman" w:hAnsi="Times New Roman"/>
              <w:noProof/>
            </w:rPr>
          </w:pPr>
          <w:hyperlink w:anchor="_Toc134781209" w:history="1">
            <w:r w:rsidR="00AF490A" w:rsidRPr="005819FD">
              <w:rPr>
                <w:rStyle w:val="Hyperlink"/>
                <w:rFonts w:ascii="Times New Roman" w:hAnsi="Times New Roman"/>
                <w:noProof/>
                <w:color w:val="auto"/>
              </w:rPr>
              <w:t>AG/DEC. 109 (LII-O/22)</w:t>
            </w:r>
            <w:r w:rsidR="00454C90" w:rsidRPr="005819FD">
              <w:rPr>
                <w:rStyle w:val="Hyperlink"/>
                <w:rFonts w:ascii="Times New Roman" w:hAnsi="Times New Roman"/>
                <w:noProof/>
                <w:color w:val="auto"/>
              </w:rPr>
              <w:tab/>
              <w:t xml:space="preserve">Declaration of Solidarity with the Argentine People in </w:t>
            </w:r>
            <w:r w:rsidR="006E7FAD">
              <w:rPr>
                <w:rStyle w:val="Hyperlink"/>
                <w:rFonts w:ascii="Times New Roman" w:hAnsi="Times New Roman"/>
                <w:noProof/>
                <w:color w:val="auto"/>
              </w:rPr>
              <w:t>v</w:t>
            </w:r>
            <w:r w:rsidR="00454C90" w:rsidRPr="005819FD">
              <w:rPr>
                <w:rStyle w:val="Hyperlink"/>
                <w:rFonts w:ascii="Times New Roman" w:hAnsi="Times New Roman"/>
                <w:noProof/>
                <w:color w:val="auto"/>
              </w:rPr>
              <w:t>iew of the Assassination Attempt on the Vice President of the Republic of Argentina</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_Toc134781209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11</w:t>
            </w:r>
            <w:r w:rsidR="00AF490A" w:rsidRPr="005819FD">
              <w:rPr>
                <w:rFonts w:ascii="Times New Roman" w:hAnsi="Times New Roman"/>
                <w:noProof/>
                <w:webHidden/>
              </w:rPr>
              <w:fldChar w:fldCharType="end"/>
            </w:r>
          </w:hyperlink>
        </w:p>
        <w:p w14:paraId="192FF07E" w14:textId="77777777" w:rsidR="00454C90" w:rsidRPr="005819FD" w:rsidRDefault="00454C90" w:rsidP="005819FD">
          <w:pPr>
            <w:spacing w:after="0" w:line="240" w:lineRule="auto"/>
            <w:ind w:right="1080"/>
            <w:rPr>
              <w:rFonts w:ascii="Times New Roman" w:hAnsi="Times New Roman"/>
              <w:noProof/>
            </w:rPr>
          </w:pPr>
        </w:p>
        <w:p w14:paraId="6C1073BA" w14:textId="44119A64" w:rsidR="00AF490A" w:rsidRPr="005819FD" w:rsidRDefault="00AB61BB" w:rsidP="005819FD">
          <w:pPr>
            <w:pStyle w:val="TOC1"/>
            <w:ind w:right="1080"/>
            <w:rPr>
              <w:rFonts w:ascii="Times New Roman" w:hAnsi="Times New Roman"/>
              <w:noProof/>
            </w:rPr>
          </w:pPr>
          <w:hyperlink w:anchor="_Toc134781210" w:history="1">
            <w:r w:rsidR="00AF490A" w:rsidRPr="005819FD">
              <w:rPr>
                <w:rStyle w:val="Hyperlink"/>
                <w:rFonts w:ascii="Times New Roman" w:hAnsi="Times New Roman"/>
                <w:noProof/>
                <w:color w:val="auto"/>
              </w:rPr>
              <w:t>AG/RES. 2982 (LII-O/22)</w:t>
            </w:r>
            <w:r w:rsidR="00454C90" w:rsidRPr="005819FD">
              <w:rPr>
                <w:rStyle w:val="Hyperlink"/>
                <w:rFonts w:ascii="Times New Roman" w:hAnsi="Times New Roman"/>
                <w:noProof/>
                <w:color w:val="auto"/>
              </w:rPr>
              <w:tab/>
              <w:t>The Security Situation in Haiti and Hemispheric Cooperation for the Preservation of Democracy and the Fight against Food Insecurity</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_Toc134781210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13</w:t>
            </w:r>
            <w:r w:rsidR="00AF490A" w:rsidRPr="005819FD">
              <w:rPr>
                <w:rFonts w:ascii="Times New Roman" w:hAnsi="Times New Roman"/>
                <w:noProof/>
                <w:webHidden/>
              </w:rPr>
              <w:fldChar w:fldCharType="end"/>
            </w:r>
          </w:hyperlink>
        </w:p>
        <w:p w14:paraId="61D70A88" w14:textId="77777777" w:rsidR="00454C90" w:rsidRPr="005819FD" w:rsidRDefault="00454C90" w:rsidP="005819FD">
          <w:pPr>
            <w:spacing w:after="0" w:line="240" w:lineRule="auto"/>
            <w:ind w:right="1080"/>
            <w:rPr>
              <w:rFonts w:ascii="Times New Roman" w:hAnsi="Times New Roman"/>
              <w:noProof/>
            </w:rPr>
          </w:pPr>
        </w:p>
        <w:p w14:paraId="4E349D2E" w14:textId="6A922126" w:rsidR="00AF490A" w:rsidRPr="005819FD" w:rsidRDefault="00AB61BB" w:rsidP="005819FD">
          <w:pPr>
            <w:pStyle w:val="TOC1"/>
            <w:ind w:right="1080"/>
            <w:rPr>
              <w:rFonts w:ascii="Times New Roman" w:hAnsi="Times New Roman"/>
              <w:noProof/>
            </w:rPr>
          </w:pPr>
          <w:hyperlink w:anchor="_Toc134781211" w:history="1">
            <w:r w:rsidR="00AF490A" w:rsidRPr="005819FD">
              <w:rPr>
                <w:rStyle w:val="Hyperlink"/>
                <w:rFonts w:ascii="Times New Roman" w:hAnsi="Times New Roman"/>
                <w:noProof/>
                <w:color w:val="auto"/>
              </w:rPr>
              <w:t>AG/RES. 2983 (LII-O/22)</w:t>
            </w:r>
            <w:r w:rsidR="00454C90" w:rsidRPr="005819FD">
              <w:rPr>
                <w:rStyle w:val="Hyperlink"/>
                <w:rFonts w:ascii="Times New Roman" w:hAnsi="Times New Roman"/>
                <w:noProof/>
                <w:color w:val="auto"/>
              </w:rPr>
              <w:tab/>
            </w:r>
            <w:r w:rsidR="00454C90" w:rsidRPr="005819FD">
              <w:rPr>
                <w:rStyle w:val="Hyperlink"/>
                <w:rFonts w:ascii="Times New Roman" w:hAnsi="Times New Roman"/>
                <w:noProof/>
                <w:color w:val="auto"/>
                <w:lang w:eastAsia="es-ES"/>
              </w:rPr>
              <w:t>Increasing and Strengthening the Participation of Civil Society and Social Actors in the Activities of the Organization of American States and in the Summits of the Americas Process</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_Toc134781211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15</w:t>
            </w:r>
            <w:r w:rsidR="00AF490A" w:rsidRPr="005819FD">
              <w:rPr>
                <w:rFonts w:ascii="Times New Roman" w:hAnsi="Times New Roman"/>
                <w:noProof/>
                <w:webHidden/>
              </w:rPr>
              <w:fldChar w:fldCharType="end"/>
            </w:r>
          </w:hyperlink>
        </w:p>
        <w:p w14:paraId="70515DFA" w14:textId="77777777" w:rsidR="00454C90" w:rsidRPr="005819FD" w:rsidRDefault="00454C90" w:rsidP="005819FD">
          <w:pPr>
            <w:spacing w:after="0" w:line="240" w:lineRule="auto"/>
            <w:ind w:right="1080"/>
            <w:rPr>
              <w:rFonts w:ascii="Times New Roman" w:hAnsi="Times New Roman"/>
              <w:noProof/>
            </w:rPr>
          </w:pPr>
        </w:p>
        <w:p w14:paraId="537EDC3B" w14:textId="6071AA0B" w:rsidR="00AF490A" w:rsidRPr="005819FD" w:rsidRDefault="00AB61BB" w:rsidP="005819FD">
          <w:pPr>
            <w:pStyle w:val="TOC1"/>
            <w:ind w:right="1080"/>
            <w:rPr>
              <w:rFonts w:ascii="Times New Roman" w:hAnsi="Times New Roman"/>
              <w:noProof/>
            </w:rPr>
          </w:pPr>
          <w:hyperlink w:anchor="_Toc134781212" w:history="1">
            <w:r w:rsidR="00AF490A" w:rsidRPr="005819FD">
              <w:rPr>
                <w:rStyle w:val="Hyperlink"/>
                <w:rFonts w:ascii="Times New Roman" w:hAnsi="Times New Roman"/>
                <w:noProof/>
                <w:color w:val="auto"/>
              </w:rPr>
              <w:t>AG/RES. 2984 (LII-O/22)</w:t>
            </w:r>
            <w:r w:rsidR="00454C90" w:rsidRPr="005819FD">
              <w:rPr>
                <w:rStyle w:val="Hyperlink"/>
                <w:rFonts w:ascii="Times New Roman" w:hAnsi="Times New Roman"/>
                <w:noProof/>
                <w:color w:val="auto"/>
              </w:rPr>
              <w:tab/>
            </w:r>
            <w:r w:rsidR="00E32013" w:rsidRPr="005819FD">
              <w:rPr>
                <w:rStyle w:val="Hyperlink"/>
                <w:rFonts w:ascii="Times New Roman" w:hAnsi="Times New Roman"/>
                <w:noProof/>
                <w:color w:val="auto"/>
                <w:u w:val="none"/>
              </w:rPr>
              <w:t xml:space="preserve">Support </w:t>
            </w:r>
            <w:r w:rsidR="006E7FAD">
              <w:rPr>
                <w:rStyle w:val="Hyperlink"/>
                <w:rFonts w:ascii="Times New Roman" w:hAnsi="Times New Roman"/>
                <w:noProof/>
                <w:color w:val="auto"/>
                <w:u w:val="none"/>
              </w:rPr>
              <w:t>f</w:t>
            </w:r>
            <w:r w:rsidR="00E32013" w:rsidRPr="005819FD">
              <w:rPr>
                <w:rStyle w:val="Hyperlink"/>
                <w:rFonts w:ascii="Times New Roman" w:hAnsi="Times New Roman"/>
                <w:noProof/>
                <w:color w:val="auto"/>
                <w:u w:val="none"/>
              </w:rPr>
              <w:t>or and Follow-Up to the Summits of the Americas Process</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_Toc134781212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17</w:t>
            </w:r>
            <w:r w:rsidR="00AF490A" w:rsidRPr="005819FD">
              <w:rPr>
                <w:rFonts w:ascii="Times New Roman" w:hAnsi="Times New Roman"/>
                <w:noProof/>
                <w:webHidden/>
              </w:rPr>
              <w:fldChar w:fldCharType="end"/>
            </w:r>
          </w:hyperlink>
        </w:p>
        <w:p w14:paraId="1CEBAB46" w14:textId="77777777" w:rsidR="00454C90" w:rsidRPr="005819FD" w:rsidRDefault="00454C90" w:rsidP="005819FD">
          <w:pPr>
            <w:spacing w:after="0" w:line="240" w:lineRule="auto"/>
            <w:ind w:right="1080"/>
            <w:rPr>
              <w:rFonts w:ascii="Times New Roman" w:hAnsi="Times New Roman"/>
              <w:noProof/>
            </w:rPr>
          </w:pPr>
        </w:p>
        <w:p w14:paraId="44D39A33" w14:textId="104514D5" w:rsidR="00AF490A" w:rsidRPr="005819FD" w:rsidRDefault="00AB61BB" w:rsidP="005819FD">
          <w:pPr>
            <w:pStyle w:val="TOC1"/>
            <w:ind w:right="1080"/>
            <w:rPr>
              <w:rFonts w:ascii="Times New Roman" w:hAnsi="Times New Roman"/>
              <w:noProof/>
            </w:rPr>
          </w:pPr>
          <w:hyperlink w:anchor="_Toc134781213" w:history="1">
            <w:r w:rsidR="00AF490A" w:rsidRPr="005819FD">
              <w:rPr>
                <w:rStyle w:val="Hyperlink"/>
                <w:rFonts w:ascii="Times New Roman" w:hAnsi="Times New Roman"/>
                <w:noProof/>
                <w:color w:val="auto"/>
              </w:rPr>
              <w:t>AG/RES. 2985 (LII-O/22)</w:t>
            </w:r>
            <w:r w:rsidR="00454C90" w:rsidRPr="005819FD">
              <w:rPr>
                <w:rStyle w:val="Hyperlink"/>
                <w:rFonts w:ascii="Times New Roman" w:hAnsi="Times New Roman"/>
                <w:noProof/>
                <w:color w:val="auto"/>
              </w:rPr>
              <w:tab/>
            </w:r>
            <w:r w:rsidR="00E32013" w:rsidRPr="005819FD">
              <w:rPr>
                <w:rStyle w:val="Hyperlink"/>
                <w:rFonts w:ascii="Times New Roman" w:hAnsi="Times New Roman"/>
                <w:noProof/>
                <w:color w:val="auto"/>
                <w:lang w:eastAsia="es-ES"/>
              </w:rPr>
              <w:t>Program-Budget of the Organization for</w:t>
            </w:r>
            <w:r w:rsidR="00AF490A" w:rsidRPr="005819FD">
              <w:rPr>
                <w:rStyle w:val="Hyperlink"/>
                <w:rFonts w:ascii="Times New Roman" w:hAnsi="Times New Roman"/>
                <w:noProof/>
                <w:color w:val="auto"/>
                <w:lang w:eastAsia="es-ES"/>
              </w:rPr>
              <w:t xml:space="preserve"> 2023</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_Toc134781213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19</w:t>
            </w:r>
            <w:r w:rsidR="00AF490A" w:rsidRPr="005819FD">
              <w:rPr>
                <w:rFonts w:ascii="Times New Roman" w:hAnsi="Times New Roman"/>
                <w:noProof/>
                <w:webHidden/>
              </w:rPr>
              <w:fldChar w:fldCharType="end"/>
            </w:r>
          </w:hyperlink>
        </w:p>
        <w:p w14:paraId="2D153129" w14:textId="77777777" w:rsidR="00454C90" w:rsidRPr="005819FD" w:rsidRDefault="00454C90" w:rsidP="005819FD">
          <w:pPr>
            <w:spacing w:after="0" w:line="240" w:lineRule="auto"/>
            <w:ind w:right="1080"/>
            <w:rPr>
              <w:rFonts w:ascii="Times New Roman" w:hAnsi="Times New Roman"/>
              <w:noProof/>
            </w:rPr>
          </w:pPr>
        </w:p>
        <w:p w14:paraId="04CF7D68" w14:textId="4F4FF545" w:rsidR="00AF490A" w:rsidRPr="005819FD" w:rsidRDefault="00AB61BB" w:rsidP="005819FD">
          <w:pPr>
            <w:pStyle w:val="TOC1"/>
            <w:ind w:right="1080"/>
            <w:rPr>
              <w:rFonts w:ascii="Times New Roman" w:hAnsi="Times New Roman"/>
              <w:noProof/>
            </w:rPr>
          </w:pPr>
          <w:hyperlink w:anchor="_Toc134781214" w:history="1">
            <w:r w:rsidR="00AF490A" w:rsidRPr="005819FD">
              <w:rPr>
                <w:rStyle w:val="Hyperlink"/>
                <w:rFonts w:ascii="Times New Roman" w:hAnsi="Times New Roman"/>
                <w:noProof/>
                <w:color w:val="auto"/>
              </w:rPr>
              <w:t>AG/RES. 2986 (LII-O/22)</w:t>
            </w:r>
            <w:r w:rsidR="00454C90" w:rsidRPr="005819FD">
              <w:rPr>
                <w:rStyle w:val="Hyperlink"/>
                <w:rFonts w:ascii="Times New Roman" w:hAnsi="Times New Roman"/>
                <w:noProof/>
                <w:color w:val="auto"/>
              </w:rPr>
              <w:tab/>
            </w:r>
            <w:r w:rsidR="00E32013" w:rsidRPr="005819FD">
              <w:rPr>
                <w:rStyle w:val="Hyperlink"/>
                <w:rFonts w:ascii="Times New Roman" w:hAnsi="Times New Roman"/>
                <w:noProof/>
                <w:color w:val="auto"/>
              </w:rPr>
              <w:t>Advancing Hemispheric Security: A Multidimensional Approach</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_Toc134781214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61</w:t>
            </w:r>
            <w:r w:rsidR="00AF490A" w:rsidRPr="005819FD">
              <w:rPr>
                <w:rFonts w:ascii="Times New Roman" w:hAnsi="Times New Roman"/>
                <w:noProof/>
                <w:webHidden/>
              </w:rPr>
              <w:fldChar w:fldCharType="end"/>
            </w:r>
          </w:hyperlink>
        </w:p>
        <w:p w14:paraId="581BB070" w14:textId="77777777" w:rsidR="00454C90" w:rsidRPr="005819FD" w:rsidRDefault="00454C90" w:rsidP="005819FD">
          <w:pPr>
            <w:spacing w:after="0" w:line="240" w:lineRule="auto"/>
            <w:ind w:right="1080"/>
            <w:rPr>
              <w:rFonts w:ascii="Times New Roman" w:hAnsi="Times New Roman"/>
              <w:noProof/>
            </w:rPr>
          </w:pPr>
        </w:p>
        <w:p w14:paraId="270AC152" w14:textId="7B369087" w:rsidR="00AF490A" w:rsidRPr="005819FD" w:rsidRDefault="00AB61BB" w:rsidP="005819FD">
          <w:pPr>
            <w:pStyle w:val="TOC1"/>
            <w:ind w:right="1080"/>
            <w:rPr>
              <w:rFonts w:ascii="Times New Roman" w:hAnsi="Times New Roman"/>
              <w:noProof/>
            </w:rPr>
          </w:pPr>
          <w:hyperlink w:anchor="_Toc134781215" w:history="1">
            <w:r w:rsidR="00AF490A" w:rsidRPr="005819FD">
              <w:rPr>
                <w:rStyle w:val="Hyperlink"/>
                <w:rFonts w:ascii="Times New Roman" w:hAnsi="Times New Roman"/>
                <w:noProof/>
                <w:color w:val="auto"/>
              </w:rPr>
              <w:t>AG/RES. 2987 (LII-O/22)</w:t>
            </w:r>
            <w:r w:rsidR="00454C90" w:rsidRPr="005819FD">
              <w:rPr>
                <w:rStyle w:val="Hyperlink"/>
                <w:rFonts w:ascii="Times New Roman" w:hAnsi="Times New Roman"/>
                <w:noProof/>
                <w:color w:val="auto"/>
              </w:rPr>
              <w:tab/>
            </w:r>
            <w:r w:rsidR="005819FD" w:rsidRPr="005819FD">
              <w:rPr>
                <w:rStyle w:val="Hyperlink"/>
                <w:rFonts w:ascii="Times New Roman" w:hAnsi="Times New Roman"/>
                <w:noProof/>
                <w:color w:val="auto"/>
              </w:rPr>
              <w:t>The Key Role of the Organization of American States in Advancing Telecommunications/Information and Communication Technologies through the Inter-American Telecommunication Commission</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_Toc134781215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81</w:t>
            </w:r>
            <w:r w:rsidR="00AF490A" w:rsidRPr="005819FD">
              <w:rPr>
                <w:rFonts w:ascii="Times New Roman" w:hAnsi="Times New Roman"/>
                <w:noProof/>
                <w:webHidden/>
              </w:rPr>
              <w:fldChar w:fldCharType="end"/>
            </w:r>
          </w:hyperlink>
        </w:p>
        <w:p w14:paraId="4DE26592" w14:textId="77777777" w:rsidR="00454C90" w:rsidRPr="005819FD" w:rsidRDefault="00454C90" w:rsidP="005819FD">
          <w:pPr>
            <w:spacing w:after="0" w:line="240" w:lineRule="auto"/>
            <w:ind w:right="1080"/>
            <w:rPr>
              <w:rFonts w:ascii="Times New Roman" w:hAnsi="Times New Roman"/>
              <w:noProof/>
            </w:rPr>
          </w:pPr>
        </w:p>
        <w:p w14:paraId="62A725A7" w14:textId="12185D98" w:rsidR="00AF490A" w:rsidRPr="005819FD" w:rsidRDefault="00AB61BB" w:rsidP="005819FD">
          <w:pPr>
            <w:pStyle w:val="TOC1"/>
            <w:ind w:right="1080"/>
            <w:rPr>
              <w:rFonts w:ascii="Times New Roman" w:hAnsi="Times New Roman"/>
              <w:noProof/>
            </w:rPr>
          </w:pPr>
          <w:hyperlink w:anchor="_Toc134781216" w:history="1">
            <w:r w:rsidR="00AF490A" w:rsidRPr="005819FD">
              <w:rPr>
                <w:rStyle w:val="Hyperlink"/>
                <w:rFonts w:ascii="Times New Roman" w:hAnsi="Times New Roman"/>
                <w:noProof/>
                <w:color w:val="auto"/>
              </w:rPr>
              <w:t>AG/RES. 2988 (LII-O/22)</w:t>
            </w:r>
            <w:r w:rsidR="00454C90" w:rsidRPr="005819FD">
              <w:rPr>
                <w:rStyle w:val="Hyperlink"/>
                <w:rFonts w:ascii="Times New Roman" w:hAnsi="Times New Roman"/>
                <w:noProof/>
                <w:color w:val="auto"/>
              </w:rPr>
              <w:tab/>
            </w:r>
            <w:r w:rsidR="005819FD" w:rsidRPr="005819FD">
              <w:rPr>
                <w:rStyle w:val="Hyperlink"/>
                <w:rFonts w:ascii="Times New Roman" w:hAnsi="Times New Roman"/>
                <w:noProof/>
                <w:color w:val="auto"/>
                <w:u w:val="none"/>
              </w:rPr>
              <w:t>Advancing Hemispheric Initiatives on Integral Development: Promoting Resilience</w:t>
            </w:r>
            <w:r w:rsidR="005819FD"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_Toc134781216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89</w:t>
            </w:r>
            <w:r w:rsidR="00AF490A" w:rsidRPr="005819FD">
              <w:rPr>
                <w:rFonts w:ascii="Times New Roman" w:hAnsi="Times New Roman"/>
                <w:noProof/>
                <w:webHidden/>
              </w:rPr>
              <w:fldChar w:fldCharType="end"/>
            </w:r>
          </w:hyperlink>
        </w:p>
        <w:p w14:paraId="45B19D4A" w14:textId="77777777" w:rsidR="00454C90" w:rsidRPr="005819FD" w:rsidRDefault="00454C90" w:rsidP="005819FD">
          <w:pPr>
            <w:spacing w:after="0" w:line="240" w:lineRule="auto"/>
            <w:ind w:right="1080"/>
            <w:rPr>
              <w:rFonts w:ascii="Times New Roman" w:hAnsi="Times New Roman"/>
              <w:noProof/>
            </w:rPr>
          </w:pPr>
        </w:p>
        <w:p w14:paraId="415C60B8" w14:textId="6C5EF77A" w:rsidR="00AF490A" w:rsidRPr="005819FD" w:rsidRDefault="00AB61BB" w:rsidP="005819FD">
          <w:pPr>
            <w:pStyle w:val="TOC1"/>
            <w:ind w:right="1080"/>
            <w:rPr>
              <w:rFonts w:ascii="Times New Roman" w:hAnsi="Times New Roman"/>
              <w:noProof/>
            </w:rPr>
          </w:pPr>
          <w:hyperlink w:anchor="_Toc134781217" w:history="1">
            <w:r w:rsidR="00AF490A" w:rsidRPr="005819FD">
              <w:rPr>
                <w:rStyle w:val="Hyperlink"/>
                <w:rFonts w:ascii="Times New Roman" w:hAnsi="Times New Roman"/>
                <w:noProof/>
                <w:color w:val="auto"/>
              </w:rPr>
              <w:t>AG/RES. 2989 (LII-O/22)</w:t>
            </w:r>
            <w:r w:rsidR="00454C90" w:rsidRPr="005819FD">
              <w:rPr>
                <w:rStyle w:val="Hyperlink"/>
                <w:rFonts w:ascii="Times New Roman" w:hAnsi="Times New Roman"/>
                <w:noProof/>
                <w:color w:val="auto"/>
              </w:rPr>
              <w:tab/>
            </w:r>
            <w:r w:rsidR="005819FD" w:rsidRPr="005819FD">
              <w:rPr>
                <w:rStyle w:val="Hyperlink"/>
                <w:rFonts w:ascii="Times New Roman" w:hAnsi="Times New Roman"/>
                <w:noProof/>
                <w:color w:val="auto"/>
              </w:rPr>
              <w:t>Strengthening Democracy</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_Toc134781217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107</w:t>
            </w:r>
            <w:r w:rsidR="00AF490A" w:rsidRPr="005819FD">
              <w:rPr>
                <w:rFonts w:ascii="Times New Roman" w:hAnsi="Times New Roman"/>
                <w:noProof/>
                <w:webHidden/>
              </w:rPr>
              <w:fldChar w:fldCharType="end"/>
            </w:r>
          </w:hyperlink>
        </w:p>
        <w:p w14:paraId="7B681BE5" w14:textId="77777777" w:rsidR="00454C90" w:rsidRPr="005819FD" w:rsidRDefault="00454C90" w:rsidP="005819FD">
          <w:pPr>
            <w:spacing w:after="0" w:line="240" w:lineRule="auto"/>
            <w:ind w:right="1080"/>
            <w:rPr>
              <w:rFonts w:ascii="Times New Roman" w:hAnsi="Times New Roman"/>
              <w:noProof/>
            </w:rPr>
          </w:pPr>
        </w:p>
        <w:p w14:paraId="0FF73FA6" w14:textId="15CE40CB" w:rsidR="00AF490A" w:rsidRPr="005819FD" w:rsidRDefault="00AB61BB" w:rsidP="005819FD">
          <w:pPr>
            <w:pStyle w:val="TOC1"/>
            <w:ind w:right="1080"/>
            <w:rPr>
              <w:rFonts w:ascii="Times New Roman" w:hAnsi="Times New Roman"/>
              <w:noProof/>
            </w:rPr>
          </w:pPr>
          <w:hyperlink w:anchor="_Toc134781218" w:history="1">
            <w:r w:rsidR="00AF490A" w:rsidRPr="005819FD">
              <w:rPr>
                <w:rStyle w:val="Hyperlink"/>
                <w:rFonts w:ascii="Times New Roman" w:hAnsi="Times New Roman"/>
                <w:noProof/>
                <w:color w:val="auto"/>
                <w:lang w:eastAsia="es-MX"/>
              </w:rPr>
              <w:t>AG/RES. 2990 (LII-O/22)</w:t>
            </w:r>
            <w:r w:rsidR="00454C90" w:rsidRPr="005819FD">
              <w:rPr>
                <w:rStyle w:val="Hyperlink"/>
                <w:rFonts w:ascii="Times New Roman" w:hAnsi="Times New Roman"/>
                <w:noProof/>
                <w:color w:val="auto"/>
                <w:lang w:eastAsia="es-MX"/>
              </w:rPr>
              <w:tab/>
            </w:r>
            <w:r w:rsidR="005819FD" w:rsidRPr="005819FD">
              <w:rPr>
                <w:rStyle w:val="Hyperlink"/>
                <w:rFonts w:ascii="Times New Roman" w:eastAsia="Arial Unicode MS" w:hAnsi="Times New Roman"/>
                <w:noProof/>
                <w:color w:val="auto"/>
                <w:lang w:eastAsia="es-MX"/>
              </w:rPr>
              <w:t>International Law</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_Toc134781218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123</w:t>
            </w:r>
            <w:r w:rsidR="00AF490A" w:rsidRPr="005819FD">
              <w:rPr>
                <w:rFonts w:ascii="Times New Roman" w:hAnsi="Times New Roman"/>
                <w:noProof/>
                <w:webHidden/>
              </w:rPr>
              <w:fldChar w:fldCharType="end"/>
            </w:r>
          </w:hyperlink>
        </w:p>
        <w:p w14:paraId="6449D3AE" w14:textId="77777777" w:rsidR="00454C90" w:rsidRPr="005819FD" w:rsidRDefault="00454C90" w:rsidP="005819FD">
          <w:pPr>
            <w:spacing w:after="0" w:line="240" w:lineRule="auto"/>
            <w:ind w:right="1080"/>
            <w:rPr>
              <w:rFonts w:ascii="Times New Roman" w:hAnsi="Times New Roman"/>
              <w:noProof/>
            </w:rPr>
          </w:pPr>
        </w:p>
        <w:p w14:paraId="1B517DC0" w14:textId="045341D7" w:rsidR="00AF490A" w:rsidRPr="005819FD" w:rsidRDefault="00AB61BB" w:rsidP="005819FD">
          <w:pPr>
            <w:pStyle w:val="TOC1"/>
            <w:ind w:right="1080"/>
            <w:rPr>
              <w:rFonts w:ascii="Times New Roman" w:hAnsi="Times New Roman"/>
              <w:noProof/>
            </w:rPr>
          </w:pPr>
          <w:hyperlink w:anchor="_Toc134781219" w:history="1">
            <w:r w:rsidR="00AF490A" w:rsidRPr="005819FD">
              <w:rPr>
                <w:rStyle w:val="Hyperlink"/>
                <w:rFonts w:ascii="Times New Roman" w:hAnsi="Times New Roman"/>
                <w:noProof/>
                <w:color w:val="auto"/>
              </w:rPr>
              <w:t>AG/RES. 2991</w:t>
            </w:r>
            <w:r w:rsidR="00AF490A" w:rsidRPr="005819FD">
              <w:rPr>
                <w:rStyle w:val="Hyperlink"/>
                <w:rFonts w:ascii="Times New Roman" w:hAnsi="Times New Roman"/>
                <w:noProof/>
                <w:color w:val="auto"/>
                <w:lang w:eastAsia="es-ES"/>
              </w:rPr>
              <w:t xml:space="preserve"> (LII-O/22)</w:t>
            </w:r>
            <w:r w:rsidR="00454C90" w:rsidRPr="005819FD">
              <w:rPr>
                <w:rStyle w:val="Hyperlink"/>
                <w:rFonts w:ascii="Times New Roman" w:hAnsi="Times New Roman"/>
                <w:noProof/>
                <w:color w:val="auto"/>
                <w:lang w:eastAsia="es-ES"/>
              </w:rPr>
              <w:tab/>
            </w:r>
            <w:r w:rsidR="005819FD" w:rsidRPr="005819FD">
              <w:rPr>
                <w:rStyle w:val="Hyperlink"/>
                <w:rFonts w:ascii="Times New Roman" w:hAnsi="Times New Roman"/>
                <w:noProof/>
                <w:color w:val="auto"/>
                <w:lang w:eastAsia="es-MX"/>
              </w:rPr>
              <w:t>Promotion and Protection of Human Rights</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_Toc134781219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135</w:t>
            </w:r>
            <w:r w:rsidR="00AF490A" w:rsidRPr="005819FD">
              <w:rPr>
                <w:rFonts w:ascii="Times New Roman" w:hAnsi="Times New Roman"/>
                <w:noProof/>
                <w:webHidden/>
              </w:rPr>
              <w:fldChar w:fldCharType="end"/>
            </w:r>
          </w:hyperlink>
        </w:p>
        <w:p w14:paraId="6C80187C" w14:textId="77777777" w:rsidR="00454C90" w:rsidRPr="005819FD" w:rsidRDefault="00454C90" w:rsidP="005819FD">
          <w:pPr>
            <w:spacing w:after="0" w:line="240" w:lineRule="auto"/>
            <w:ind w:right="1080"/>
            <w:rPr>
              <w:rFonts w:ascii="Times New Roman" w:hAnsi="Times New Roman"/>
              <w:noProof/>
            </w:rPr>
          </w:pPr>
        </w:p>
        <w:p w14:paraId="2051FC4E" w14:textId="00DCABDD" w:rsidR="00AF490A" w:rsidRPr="005819FD" w:rsidRDefault="00AB61BB" w:rsidP="005819FD">
          <w:pPr>
            <w:pStyle w:val="TOC1"/>
            <w:ind w:right="1080"/>
            <w:rPr>
              <w:rFonts w:ascii="Times New Roman" w:hAnsi="Times New Roman"/>
              <w:noProof/>
            </w:rPr>
          </w:pPr>
          <w:hyperlink w:anchor="_Toc134781220" w:history="1">
            <w:r w:rsidR="00AF490A" w:rsidRPr="005819FD">
              <w:rPr>
                <w:rStyle w:val="Hyperlink"/>
                <w:rFonts w:ascii="Times New Roman" w:hAnsi="Times New Roman"/>
                <w:noProof/>
                <w:color w:val="auto"/>
              </w:rPr>
              <w:t>AG/RES. 2992</w:t>
            </w:r>
            <w:r w:rsidR="00AF490A" w:rsidRPr="005819FD">
              <w:rPr>
                <w:rStyle w:val="Hyperlink"/>
                <w:rFonts w:ascii="Times New Roman" w:hAnsi="Times New Roman"/>
                <w:noProof/>
                <w:color w:val="auto"/>
                <w:lang w:eastAsia="es-ES"/>
              </w:rPr>
              <w:t xml:space="preserve"> (LII-O/22)</w:t>
            </w:r>
            <w:r w:rsidR="00454C90" w:rsidRPr="005819FD">
              <w:rPr>
                <w:rStyle w:val="Hyperlink"/>
                <w:rFonts w:ascii="Times New Roman" w:hAnsi="Times New Roman"/>
                <w:noProof/>
                <w:color w:val="auto"/>
                <w:lang w:eastAsia="es-ES"/>
              </w:rPr>
              <w:tab/>
            </w:r>
            <w:r w:rsidR="005819FD" w:rsidRPr="005819FD">
              <w:rPr>
                <w:rStyle w:val="Hyperlink"/>
                <w:rFonts w:ascii="Times New Roman" w:hAnsi="Times New Roman"/>
                <w:noProof/>
                <w:color w:val="auto"/>
                <w:u w:val="none"/>
                <w:lang w:eastAsia="es-ES"/>
              </w:rPr>
              <w:t xml:space="preserve">The State of Food and Nutrition Security in the </w:t>
            </w:r>
            <w:r w:rsidR="005819FD">
              <w:rPr>
                <w:rStyle w:val="Hyperlink"/>
                <w:rFonts w:ascii="Times New Roman" w:hAnsi="Times New Roman"/>
                <w:noProof/>
                <w:color w:val="auto"/>
                <w:u w:val="none"/>
                <w:lang w:eastAsia="es-ES"/>
              </w:rPr>
              <w:br/>
            </w:r>
            <w:r w:rsidR="005819FD" w:rsidRPr="005819FD">
              <w:rPr>
                <w:rStyle w:val="Hyperlink"/>
                <w:rFonts w:ascii="Times New Roman" w:hAnsi="Times New Roman"/>
                <w:noProof/>
                <w:color w:val="auto"/>
                <w:u w:val="none"/>
                <w:lang w:eastAsia="es-ES"/>
              </w:rPr>
              <w:t>Americas</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_Toc134781220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175</w:t>
            </w:r>
            <w:r w:rsidR="00AF490A" w:rsidRPr="005819FD">
              <w:rPr>
                <w:rFonts w:ascii="Times New Roman" w:hAnsi="Times New Roman"/>
                <w:noProof/>
                <w:webHidden/>
              </w:rPr>
              <w:fldChar w:fldCharType="end"/>
            </w:r>
          </w:hyperlink>
        </w:p>
        <w:p w14:paraId="4EB0B0BD" w14:textId="77777777" w:rsidR="00454C90" w:rsidRPr="005819FD" w:rsidRDefault="00454C90" w:rsidP="005819FD">
          <w:pPr>
            <w:spacing w:after="0" w:line="240" w:lineRule="auto"/>
            <w:ind w:right="1080"/>
            <w:rPr>
              <w:rFonts w:ascii="Times New Roman" w:hAnsi="Times New Roman"/>
              <w:noProof/>
            </w:rPr>
          </w:pPr>
        </w:p>
        <w:p w14:paraId="0448EFBE" w14:textId="7681018D" w:rsidR="00AF490A" w:rsidRPr="005819FD" w:rsidRDefault="00AB61BB" w:rsidP="005819FD">
          <w:pPr>
            <w:pStyle w:val="TOC1"/>
            <w:ind w:right="1080"/>
            <w:rPr>
              <w:rFonts w:ascii="Times New Roman" w:hAnsi="Times New Roman"/>
              <w:noProof/>
            </w:rPr>
          </w:pPr>
          <w:hyperlink w:anchor="_Toc134781221" w:history="1">
            <w:r w:rsidR="00AF490A" w:rsidRPr="005819FD">
              <w:rPr>
                <w:rStyle w:val="Hyperlink"/>
                <w:rFonts w:ascii="Times New Roman" w:hAnsi="Times New Roman"/>
                <w:noProof/>
                <w:color w:val="auto"/>
              </w:rPr>
              <w:t>AG/RES. 2993 (LII-O/22)</w:t>
            </w:r>
            <w:r w:rsidR="00454C90" w:rsidRPr="005819FD">
              <w:rPr>
                <w:rStyle w:val="Hyperlink"/>
                <w:rFonts w:ascii="Times New Roman" w:hAnsi="Times New Roman"/>
                <w:noProof/>
                <w:color w:val="auto"/>
              </w:rPr>
              <w:tab/>
            </w:r>
            <w:r w:rsidR="005819FD" w:rsidRPr="005819FD">
              <w:rPr>
                <w:rStyle w:val="Hyperlink"/>
                <w:rFonts w:ascii="Times New Roman" w:hAnsi="Times New Roman"/>
                <w:noProof/>
                <w:color w:val="auto"/>
                <w:u w:val="none"/>
              </w:rPr>
              <w:t>Recovery and Strengthening of Inclusive and Resilient Health Systems</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_Toc134781221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183</w:t>
            </w:r>
            <w:r w:rsidR="00AF490A" w:rsidRPr="005819FD">
              <w:rPr>
                <w:rFonts w:ascii="Times New Roman" w:hAnsi="Times New Roman"/>
                <w:noProof/>
                <w:webHidden/>
              </w:rPr>
              <w:fldChar w:fldCharType="end"/>
            </w:r>
          </w:hyperlink>
        </w:p>
        <w:p w14:paraId="22AB70A1" w14:textId="77777777" w:rsidR="00454C90" w:rsidRPr="005819FD" w:rsidRDefault="00454C90" w:rsidP="005819FD">
          <w:pPr>
            <w:spacing w:after="0" w:line="240" w:lineRule="auto"/>
            <w:ind w:right="1080"/>
            <w:rPr>
              <w:rFonts w:ascii="Times New Roman" w:hAnsi="Times New Roman"/>
              <w:noProof/>
            </w:rPr>
          </w:pPr>
        </w:p>
        <w:p w14:paraId="7D21F05C" w14:textId="0CE1FABB" w:rsidR="00AF490A" w:rsidRPr="005819FD" w:rsidRDefault="00AB61BB" w:rsidP="005819FD">
          <w:pPr>
            <w:pStyle w:val="TOC1"/>
            <w:ind w:right="1080"/>
            <w:rPr>
              <w:rFonts w:ascii="Times New Roman" w:hAnsi="Times New Roman"/>
              <w:noProof/>
            </w:rPr>
          </w:pPr>
          <w:hyperlink w:anchor="_Toc134781222" w:history="1">
            <w:r w:rsidR="00AF490A" w:rsidRPr="005819FD">
              <w:rPr>
                <w:rStyle w:val="Hyperlink"/>
                <w:rFonts w:ascii="Times New Roman" w:hAnsi="Times New Roman"/>
                <w:noProof/>
                <w:color w:val="auto"/>
              </w:rPr>
              <w:t>AG/RES. 2994 (LII-O/22)</w:t>
            </w:r>
            <w:r w:rsidR="00454C90" w:rsidRPr="005819FD">
              <w:rPr>
                <w:rStyle w:val="Hyperlink"/>
                <w:rFonts w:ascii="Times New Roman" w:hAnsi="Times New Roman"/>
                <w:noProof/>
                <w:color w:val="auto"/>
              </w:rPr>
              <w:tab/>
            </w:r>
            <w:r w:rsidR="005819FD" w:rsidRPr="005819FD">
              <w:rPr>
                <w:rStyle w:val="Hyperlink"/>
                <w:rFonts w:ascii="Times New Roman" w:hAnsi="Times New Roman"/>
                <w:noProof/>
                <w:color w:val="auto"/>
                <w:u w:val="none"/>
              </w:rPr>
              <w:t>Women’s Leadership for the Advancement of Gender Equality  and Democracy in the Americas</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_Toc134781222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189</w:t>
            </w:r>
            <w:r w:rsidR="00AF490A" w:rsidRPr="005819FD">
              <w:rPr>
                <w:rFonts w:ascii="Times New Roman" w:hAnsi="Times New Roman"/>
                <w:noProof/>
                <w:webHidden/>
              </w:rPr>
              <w:fldChar w:fldCharType="end"/>
            </w:r>
          </w:hyperlink>
        </w:p>
        <w:p w14:paraId="49D06529" w14:textId="77777777" w:rsidR="00454C90" w:rsidRPr="005819FD" w:rsidRDefault="00454C90" w:rsidP="005819FD">
          <w:pPr>
            <w:spacing w:after="0" w:line="240" w:lineRule="auto"/>
            <w:ind w:right="1080"/>
            <w:rPr>
              <w:rFonts w:ascii="Times New Roman" w:hAnsi="Times New Roman"/>
              <w:noProof/>
            </w:rPr>
          </w:pPr>
        </w:p>
        <w:p w14:paraId="1A0EFD4C" w14:textId="0056CA8D" w:rsidR="00AF490A" w:rsidRPr="005819FD" w:rsidRDefault="00AB61BB" w:rsidP="005819FD">
          <w:pPr>
            <w:pStyle w:val="TOC1"/>
            <w:ind w:right="1080"/>
            <w:rPr>
              <w:rFonts w:ascii="Times New Roman" w:hAnsi="Times New Roman"/>
              <w:noProof/>
            </w:rPr>
          </w:pPr>
          <w:hyperlink w:anchor="_Toc134781223" w:history="1">
            <w:r w:rsidR="00AF490A" w:rsidRPr="005819FD">
              <w:rPr>
                <w:rStyle w:val="Hyperlink"/>
                <w:rFonts w:ascii="Times New Roman" w:hAnsi="Times New Roman"/>
                <w:noProof/>
                <w:color w:val="auto"/>
                <w:lang w:eastAsia="es-ES"/>
              </w:rPr>
              <w:t>AG/RES. 2995 (LII-O/22)</w:t>
            </w:r>
            <w:r w:rsidR="00454C90" w:rsidRPr="005819FD">
              <w:rPr>
                <w:rStyle w:val="Hyperlink"/>
                <w:rFonts w:ascii="Times New Roman" w:hAnsi="Times New Roman"/>
                <w:noProof/>
                <w:color w:val="auto"/>
                <w:lang w:eastAsia="es-ES"/>
              </w:rPr>
              <w:tab/>
            </w:r>
            <w:r w:rsidR="005819FD" w:rsidRPr="005819FD">
              <w:rPr>
                <w:rStyle w:val="Hyperlink"/>
                <w:rFonts w:ascii="Times New Roman" w:hAnsi="Times New Roman"/>
                <w:noProof/>
                <w:color w:val="auto"/>
                <w:lang w:eastAsia="es-ES"/>
              </w:rPr>
              <w:t>The Political and Human Rights Crisis in Nicaragua</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_Toc134781223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195</w:t>
            </w:r>
            <w:r w:rsidR="00AF490A" w:rsidRPr="005819FD">
              <w:rPr>
                <w:rFonts w:ascii="Times New Roman" w:hAnsi="Times New Roman"/>
                <w:noProof/>
                <w:webHidden/>
              </w:rPr>
              <w:fldChar w:fldCharType="end"/>
            </w:r>
          </w:hyperlink>
        </w:p>
        <w:p w14:paraId="6CCB52C7" w14:textId="77777777" w:rsidR="00454C90" w:rsidRPr="005819FD" w:rsidRDefault="00454C90" w:rsidP="005819FD">
          <w:pPr>
            <w:spacing w:after="0" w:line="240" w:lineRule="auto"/>
            <w:ind w:right="1080"/>
            <w:rPr>
              <w:rFonts w:ascii="Times New Roman" w:hAnsi="Times New Roman"/>
              <w:noProof/>
            </w:rPr>
          </w:pPr>
        </w:p>
        <w:p w14:paraId="4C181A76" w14:textId="06700264" w:rsidR="00AF490A" w:rsidRPr="005819FD" w:rsidRDefault="00AB61BB" w:rsidP="005819FD">
          <w:pPr>
            <w:pStyle w:val="TOC1"/>
            <w:ind w:right="1080"/>
            <w:rPr>
              <w:rFonts w:ascii="Times New Roman" w:eastAsiaTheme="minorEastAsia" w:hAnsi="Times New Roman"/>
              <w:noProof/>
              <w:kern w:val="2"/>
              <w14:ligatures w14:val="standardContextual"/>
            </w:rPr>
          </w:pPr>
          <w:hyperlink w:anchor="_Toc134781224" w:history="1">
            <w:r w:rsidR="00AF490A" w:rsidRPr="005819FD">
              <w:rPr>
                <w:rStyle w:val="Hyperlink"/>
                <w:rFonts w:ascii="Times New Roman" w:hAnsi="Times New Roman"/>
                <w:iCs/>
                <w:caps/>
                <w:noProof/>
                <w:color w:val="auto"/>
                <w:lang w:eastAsia="es-ES"/>
              </w:rPr>
              <w:t>AG/RES. 2996 (LII-O/22)</w:t>
            </w:r>
            <w:r w:rsidR="00454C90" w:rsidRPr="005819FD">
              <w:rPr>
                <w:rStyle w:val="Hyperlink"/>
                <w:rFonts w:ascii="Times New Roman" w:hAnsi="Times New Roman"/>
                <w:iCs/>
                <w:caps/>
                <w:noProof/>
                <w:color w:val="auto"/>
                <w:lang w:eastAsia="es-ES"/>
              </w:rPr>
              <w:tab/>
            </w:r>
            <w:r w:rsidR="005819FD" w:rsidRPr="005819FD">
              <w:rPr>
                <w:rStyle w:val="Hyperlink"/>
                <w:rFonts w:ascii="Times New Roman" w:hAnsi="Times New Roman"/>
                <w:noProof/>
                <w:color w:val="auto"/>
              </w:rPr>
              <w:t>Vote of Thanks to the People and Government of Peru</w:t>
            </w:r>
            <w:r w:rsidR="00AF490A" w:rsidRPr="005819FD">
              <w:rPr>
                <w:rFonts w:ascii="Times New Roman" w:hAnsi="Times New Roman"/>
                <w:noProof/>
                <w:webHidden/>
              </w:rPr>
              <w:tab/>
            </w:r>
            <w:r w:rsidR="00AF490A" w:rsidRPr="005819FD">
              <w:rPr>
                <w:rFonts w:ascii="Times New Roman" w:hAnsi="Times New Roman"/>
                <w:noProof/>
                <w:webHidden/>
              </w:rPr>
              <w:fldChar w:fldCharType="begin"/>
            </w:r>
            <w:r w:rsidR="00AF490A" w:rsidRPr="005819FD">
              <w:rPr>
                <w:rFonts w:ascii="Times New Roman" w:hAnsi="Times New Roman"/>
                <w:noProof/>
                <w:webHidden/>
              </w:rPr>
              <w:instrText xml:space="preserve"> PAGEREF _Toc134781224 \h </w:instrText>
            </w:r>
            <w:r w:rsidR="00AF490A" w:rsidRPr="005819FD">
              <w:rPr>
                <w:rFonts w:ascii="Times New Roman" w:hAnsi="Times New Roman"/>
                <w:noProof/>
                <w:webHidden/>
              </w:rPr>
            </w:r>
            <w:r w:rsidR="00AF490A" w:rsidRPr="005819FD">
              <w:rPr>
                <w:rFonts w:ascii="Times New Roman" w:hAnsi="Times New Roman"/>
                <w:noProof/>
                <w:webHidden/>
              </w:rPr>
              <w:fldChar w:fldCharType="separate"/>
            </w:r>
            <w:r w:rsidR="00B6462F">
              <w:rPr>
                <w:rFonts w:ascii="Times New Roman" w:hAnsi="Times New Roman"/>
                <w:noProof/>
                <w:webHidden/>
              </w:rPr>
              <w:t>199</w:t>
            </w:r>
            <w:r w:rsidR="00AF490A" w:rsidRPr="005819FD">
              <w:rPr>
                <w:rFonts w:ascii="Times New Roman" w:hAnsi="Times New Roman"/>
                <w:noProof/>
                <w:webHidden/>
              </w:rPr>
              <w:fldChar w:fldCharType="end"/>
            </w:r>
          </w:hyperlink>
        </w:p>
        <w:p w14:paraId="3584A650" w14:textId="53BBF024" w:rsidR="00617070" w:rsidRPr="00AF490A" w:rsidRDefault="00617070" w:rsidP="005819FD">
          <w:pPr>
            <w:tabs>
              <w:tab w:val="left" w:pos="2880"/>
              <w:tab w:val="right" w:leader="dot" w:pos="8928"/>
            </w:tabs>
            <w:spacing w:after="0" w:line="240" w:lineRule="auto"/>
            <w:ind w:left="2880" w:right="1080" w:hanging="2880"/>
            <w:jc w:val="both"/>
            <w:rPr>
              <w:rFonts w:ascii="Times New Roman" w:hAnsi="Times New Roman"/>
            </w:rPr>
          </w:pPr>
          <w:r w:rsidRPr="005819FD">
            <w:rPr>
              <w:rFonts w:ascii="Times New Roman" w:hAnsi="Times New Roman"/>
              <w:b/>
              <w:bCs/>
              <w:noProof/>
            </w:rPr>
            <w:fldChar w:fldCharType="end"/>
          </w:r>
        </w:p>
      </w:sdtContent>
    </w:sdt>
    <w:p w14:paraId="1ED2AF4A" w14:textId="139B6BE6" w:rsidR="00F90CE0" w:rsidRPr="00AF490A" w:rsidRDefault="00F90CE0" w:rsidP="00AF490A">
      <w:pPr>
        <w:tabs>
          <w:tab w:val="left" w:pos="7200"/>
        </w:tabs>
        <w:spacing w:after="0" w:line="240" w:lineRule="auto"/>
        <w:jc w:val="center"/>
        <w:rPr>
          <w:rFonts w:ascii="Times New Roman" w:hAnsi="Times New Roman"/>
        </w:rPr>
      </w:pPr>
    </w:p>
    <w:p w14:paraId="4C870B01" w14:textId="73BE04E5" w:rsidR="00F90CE0" w:rsidRPr="00AF490A" w:rsidRDefault="00F90CE0" w:rsidP="00AF490A">
      <w:pPr>
        <w:tabs>
          <w:tab w:val="left" w:pos="7200"/>
        </w:tabs>
        <w:spacing w:after="0" w:line="240" w:lineRule="auto"/>
        <w:jc w:val="center"/>
        <w:rPr>
          <w:rFonts w:ascii="Times New Roman" w:hAnsi="Times New Roman"/>
        </w:rPr>
      </w:pPr>
    </w:p>
    <w:p w14:paraId="5A97FED4" w14:textId="77777777" w:rsidR="002B3B21" w:rsidRPr="00736ED0" w:rsidRDefault="002B3B21" w:rsidP="007B005B">
      <w:pPr>
        <w:tabs>
          <w:tab w:val="left" w:pos="7200"/>
        </w:tabs>
        <w:spacing w:after="0" w:line="240" w:lineRule="auto"/>
        <w:jc w:val="center"/>
        <w:rPr>
          <w:rFonts w:ascii="Times New Roman" w:hAnsi="Times New Roman"/>
        </w:rPr>
        <w:sectPr w:rsidR="002B3B21" w:rsidRPr="00736ED0" w:rsidSect="005913C2">
          <w:footerReference w:type="first" r:id="rId15"/>
          <w:footnotePr>
            <w:numRestart w:val="eachSect"/>
          </w:footnotePr>
          <w:type w:val="oddPage"/>
          <w:pgSz w:w="12240" w:h="15840" w:code="1"/>
          <w:pgMar w:top="2160" w:right="1570" w:bottom="1296" w:left="1699" w:header="720" w:footer="720" w:gutter="0"/>
          <w:pgNumType w:fmt="lowerRoman" w:start="3"/>
          <w:cols w:space="720"/>
          <w:titlePg/>
          <w:docGrid w:linePitch="360"/>
        </w:sectPr>
      </w:pPr>
    </w:p>
    <w:p w14:paraId="52A088B7" w14:textId="6D570140" w:rsidR="000F6881" w:rsidRPr="00736ED0" w:rsidRDefault="00617070" w:rsidP="00736ED0">
      <w:pPr>
        <w:pStyle w:val="Heading1"/>
        <w:spacing w:before="0" w:after="0"/>
        <w:jc w:val="center"/>
        <w:rPr>
          <w:rFonts w:ascii="Times New Roman" w:hAnsi="Times New Roman"/>
          <w:b w:val="0"/>
          <w:bCs w:val="0"/>
          <w:sz w:val="22"/>
          <w:szCs w:val="22"/>
        </w:rPr>
      </w:pPr>
      <w:bookmarkStart w:id="1" w:name="_Toc116918890"/>
      <w:bookmarkStart w:id="2" w:name="_Toc134781206"/>
      <w:r w:rsidRPr="00736ED0">
        <w:rPr>
          <w:rFonts w:ascii="Times New Roman" w:hAnsi="Times New Roman"/>
          <w:b w:val="0"/>
          <w:bCs w:val="0"/>
          <w:sz w:val="22"/>
          <w:szCs w:val="22"/>
        </w:rPr>
        <w:lastRenderedPageBreak/>
        <w:t>AG/DEC. 106</w:t>
      </w:r>
      <w:r w:rsidR="00246EAF" w:rsidRPr="00736ED0">
        <w:rPr>
          <w:rFonts w:ascii="Times New Roman" w:hAnsi="Times New Roman"/>
          <w:b w:val="0"/>
          <w:bCs w:val="0"/>
          <w:sz w:val="22"/>
          <w:szCs w:val="22"/>
        </w:rPr>
        <w:t xml:space="preserve"> </w:t>
      </w:r>
      <w:r w:rsidR="000760F0" w:rsidRPr="00736ED0">
        <w:rPr>
          <w:rFonts w:ascii="Times New Roman" w:hAnsi="Times New Roman"/>
          <w:b w:val="0"/>
          <w:bCs w:val="0"/>
          <w:sz w:val="22"/>
          <w:szCs w:val="22"/>
        </w:rPr>
        <w:t>(LII-O/22)</w:t>
      </w:r>
      <w:r w:rsidR="00617031" w:rsidRPr="00736ED0">
        <w:rPr>
          <w:rFonts w:ascii="Times New Roman" w:hAnsi="Times New Roman"/>
          <w:b w:val="0"/>
          <w:bCs w:val="0"/>
          <w:sz w:val="22"/>
          <w:szCs w:val="22"/>
        </w:rPr>
        <w:br/>
      </w:r>
      <w:r w:rsidR="00617031" w:rsidRPr="00736ED0">
        <w:rPr>
          <w:rFonts w:ascii="Times New Roman" w:hAnsi="Times New Roman"/>
          <w:b w:val="0"/>
          <w:bCs w:val="0"/>
          <w:sz w:val="22"/>
          <w:szCs w:val="22"/>
        </w:rPr>
        <w:br/>
      </w:r>
      <w:r w:rsidR="000F6881" w:rsidRPr="00736ED0">
        <w:rPr>
          <w:rFonts w:ascii="Times New Roman" w:hAnsi="Times New Roman"/>
          <w:b w:val="0"/>
          <w:bCs w:val="0"/>
          <w:sz w:val="22"/>
          <w:szCs w:val="22"/>
        </w:rPr>
        <w:t>DECLARATION OF LIMA:</w:t>
      </w:r>
      <w:r w:rsidR="00774CF5" w:rsidRPr="00736ED0">
        <w:rPr>
          <w:rFonts w:ascii="Times New Roman" w:hAnsi="Times New Roman"/>
          <w:b w:val="0"/>
          <w:bCs w:val="0"/>
          <w:sz w:val="22"/>
          <w:szCs w:val="22"/>
        </w:rPr>
        <w:br/>
      </w:r>
      <w:r w:rsidR="00991C17" w:rsidRPr="00736ED0">
        <w:rPr>
          <w:rFonts w:ascii="Times New Roman" w:hAnsi="Times New Roman"/>
          <w:b w:val="0"/>
          <w:bCs w:val="0"/>
          <w:sz w:val="22"/>
          <w:szCs w:val="22"/>
        </w:rPr>
        <w:t>“</w:t>
      </w:r>
      <w:r w:rsidR="000F6881" w:rsidRPr="00736ED0">
        <w:rPr>
          <w:rFonts w:ascii="Times New Roman" w:hAnsi="Times New Roman"/>
          <w:b w:val="0"/>
          <w:bCs w:val="0"/>
          <w:sz w:val="22"/>
          <w:szCs w:val="22"/>
        </w:rPr>
        <w:t>TOGETHER AGAINST INEQUALITY AND DISCRIMINATION”</w:t>
      </w:r>
      <w:r w:rsidR="00991C17" w:rsidRPr="00736ED0">
        <w:rPr>
          <w:rStyle w:val="FootnoteReference"/>
          <w:rFonts w:ascii="Times New Roman" w:hAnsi="Times New Roman"/>
          <w:b w:val="0"/>
          <w:bCs w:val="0"/>
          <w:sz w:val="22"/>
          <w:szCs w:val="22"/>
          <w:u w:val="single"/>
        </w:rPr>
        <w:footnoteReference w:id="1"/>
      </w:r>
      <w:r w:rsidR="00991C17" w:rsidRPr="00736ED0">
        <w:rPr>
          <w:rFonts w:ascii="Times New Roman" w:hAnsi="Times New Roman"/>
          <w:sz w:val="22"/>
          <w:szCs w:val="22"/>
          <w:vertAlign w:val="superscript"/>
        </w:rPr>
        <w:t>/</w:t>
      </w:r>
      <w:bookmarkEnd w:id="1"/>
      <w:bookmarkEnd w:id="2"/>
    </w:p>
    <w:p w14:paraId="149CE2FC" w14:textId="46872277" w:rsidR="000760F0" w:rsidRPr="00736ED0" w:rsidRDefault="000760F0" w:rsidP="00B6462F">
      <w:pPr>
        <w:tabs>
          <w:tab w:val="left" w:pos="7200"/>
        </w:tabs>
        <w:spacing w:after="0" w:line="240" w:lineRule="auto"/>
        <w:jc w:val="both"/>
        <w:rPr>
          <w:rFonts w:ascii="Times New Roman" w:hAnsi="Times New Roman"/>
        </w:rPr>
      </w:pPr>
    </w:p>
    <w:p w14:paraId="49421C2D" w14:textId="5DBFC50A" w:rsidR="001660FB" w:rsidRPr="00736ED0" w:rsidRDefault="001660FB" w:rsidP="00736ED0">
      <w:pPr>
        <w:tabs>
          <w:tab w:val="left" w:pos="7200"/>
        </w:tabs>
        <w:spacing w:after="0" w:line="240" w:lineRule="auto"/>
        <w:jc w:val="center"/>
        <w:rPr>
          <w:rStyle w:val="eop"/>
          <w:rFonts w:ascii="Times New Roman" w:hAnsi="Times New Roman"/>
          <w:color w:val="000000"/>
          <w:shd w:val="clear" w:color="auto" w:fill="FFFFFF"/>
        </w:rPr>
      </w:pPr>
      <w:r w:rsidRPr="00736ED0">
        <w:rPr>
          <w:rStyle w:val="normaltextrun"/>
          <w:rFonts w:ascii="Times New Roman" w:hAnsi="Times New Roman"/>
          <w:color w:val="000000"/>
          <w:shd w:val="clear" w:color="auto" w:fill="FFFFFF"/>
        </w:rPr>
        <w:t xml:space="preserve">(Adopted at the </w:t>
      </w:r>
      <w:r w:rsidR="005371CB" w:rsidRPr="00736ED0">
        <w:rPr>
          <w:rStyle w:val="normaltextrun"/>
          <w:rFonts w:ascii="Times New Roman" w:hAnsi="Times New Roman"/>
          <w:color w:val="000000"/>
          <w:shd w:val="clear" w:color="auto" w:fill="FFFFFF"/>
        </w:rPr>
        <w:t>f</w:t>
      </w:r>
      <w:r w:rsidRPr="00736ED0">
        <w:rPr>
          <w:rStyle w:val="normaltextrun"/>
          <w:rFonts w:ascii="Times New Roman" w:hAnsi="Times New Roman"/>
          <w:color w:val="000000"/>
          <w:shd w:val="clear" w:color="auto" w:fill="FFFFFF"/>
        </w:rPr>
        <w:t xml:space="preserve">ourth plenary session, held on October </w:t>
      </w:r>
      <w:r w:rsidR="06BEE2C4" w:rsidRPr="00736ED0">
        <w:rPr>
          <w:rStyle w:val="normaltextrun"/>
          <w:rFonts w:ascii="Times New Roman" w:hAnsi="Times New Roman"/>
          <w:color w:val="000000"/>
          <w:shd w:val="clear" w:color="auto" w:fill="FFFFFF"/>
        </w:rPr>
        <w:t>7</w:t>
      </w:r>
      <w:r w:rsidRPr="00736ED0">
        <w:rPr>
          <w:rStyle w:val="normaltextrun"/>
          <w:rFonts w:ascii="Times New Roman" w:hAnsi="Times New Roman"/>
          <w:color w:val="000000"/>
          <w:shd w:val="clear" w:color="auto" w:fill="FFFFFF"/>
        </w:rPr>
        <w:t>, 2022)</w:t>
      </w:r>
    </w:p>
    <w:p w14:paraId="2012DA1C" w14:textId="77777777" w:rsidR="00991C17" w:rsidRPr="00736ED0" w:rsidRDefault="00991C17" w:rsidP="00736ED0">
      <w:pPr>
        <w:spacing w:after="0" w:line="240" w:lineRule="auto"/>
        <w:jc w:val="both"/>
        <w:rPr>
          <w:rFonts w:ascii="Times New Roman" w:hAnsi="Times New Roman"/>
        </w:rPr>
      </w:pPr>
    </w:p>
    <w:p w14:paraId="0E4622D1" w14:textId="77777777" w:rsidR="00991C17" w:rsidRPr="00736ED0" w:rsidRDefault="00991C17" w:rsidP="00736ED0">
      <w:pPr>
        <w:spacing w:after="0" w:line="240" w:lineRule="auto"/>
        <w:jc w:val="both"/>
        <w:rPr>
          <w:rFonts w:ascii="Times New Roman" w:hAnsi="Times New Roman"/>
        </w:rPr>
      </w:pPr>
    </w:p>
    <w:p w14:paraId="33B259B5" w14:textId="77777777" w:rsidR="00991C17" w:rsidRPr="00736ED0" w:rsidRDefault="00991C17" w:rsidP="00736ED0">
      <w:pPr>
        <w:spacing w:after="0" w:line="240" w:lineRule="auto"/>
        <w:ind w:firstLine="720"/>
        <w:jc w:val="both"/>
        <w:rPr>
          <w:rFonts w:ascii="Times New Roman" w:hAnsi="Times New Roman"/>
        </w:rPr>
      </w:pPr>
      <w:r w:rsidRPr="00736ED0">
        <w:rPr>
          <w:rFonts w:ascii="Times New Roman" w:hAnsi="Times New Roman"/>
        </w:rPr>
        <w:t>THE MINISTERS OF FOREIGN AFFAIRS OF THE MEMBER STATES OF THE ORGANIZATION OF AMERICAN STATES (OAS), meeting in Lima, Peru, from October 5 to 7, 2022, on the occasion of the fifty-second regular session of the OAS General Assembly,</w:t>
      </w:r>
    </w:p>
    <w:p w14:paraId="5C284DEB" w14:textId="77777777" w:rsidR="00991C17" w:rsidRPr="00736ED0" w:rsidRDefault="00991C17" w:rsidP="00736ED0">
      <w:pPr>
        <w:spacing w:after="0" w:line="240" w:lineRule="auto"/>
        <w:jc w:val="both"/>
        <w:rPr>
          <w:rFonts w:ascii="Times New Roman" w:hAnsi="Times New Roman"/>
        </w:rPr>
      </w:pPr>
    </w:p>
    <w:p w14:paraId="1142100F" w14:textId="77777777" w:rsidR="00991C17" w:rsidRPr="00736ED0" w:rsidRDefault="00991C17" w:rsidP="00736ED0">
      <w:pPr>
        <w:spacing w:after="0" w:line="240" w:lineRule="auto"/>
        <w:jc w:val="both"/>
        <w:rPr>
          <w:rFonts w:ascii="Times New Roman" w:hAnsi="Times New Roman"/>
        </w:rPr>
      </w:pPr>
      <w:r w:rsidRPr="00736ED0">
        <w:rPr>
          <w:rFonts w:ascii="Times New Roman" w:hAnsi="Times New Roman"/>
        </w:rPr>
        <w:t>CONSIDERING:</w:t>
      </w:r>
    </w:p>
    <w:p w14:paraId="2E6EC134" w14:textId="77777777" w:rsidR="00991C17" w:rsidRPr="00736ED0" w:rsidRDefault="00991C17" w:rsidP="00736ED0">
      <w:pPr>
        <w:spacing w:after="0" w:line="240" w:lineRule="auto"/>
        <w:jc w:val="both"/>
        <w:rPr>
          <w:rFonts w:ascii="Times New Roman" w:hAnsi="Times New Roman"/>
        </w:rPr>
      </w:pPr>
    </w:p>
    <w:p w14:paraId="69F6B2BE" w14:textId="20F6EFF2" w:rsidR="00991C17" w:rsidRPr="006C0AEA" w:rsidRDefault="00991C17" w:rsidP="00736ED0">
      <w:pPr>
        <w:spacing w:after="0" w:line="240" w:lineRule="auto"/>
        <w:ind w:firstLine="720"/>
        <w:jc w:val="both"/>
        <w:rPr>
          <w:rFonts w:ascii="Times New Roman" w:hAnsi="Times New Roman"/>
        </w:rPr>
      </w:pPr>
      <w:r w:rsidRPr="00736ED0">
        <w:rPr>
          <w:rFonts w:ascii="Times New Roman" w:hAnsi="Times New Roman"/>
        </w:rPr>
        <w:t>That the core theme of the fifty-second regular session of the OAS General Assembly emphasizes the importance of coordinated efforts to combat inequality and discrimination in all its forms and manifestations;</w:t>
      </w:r>
    </w:p>
    <w:p w14:paraId="38340E79" w14:textId="77777777" w:rsidR="00991C17" w:rsidRPr="0059725C" w:rsidRDefault="00991C17" w:rsidP="00736ED0">
      <w:pPr>
        <w:spacing w:after="0" w:line="240" w:lineRule="auto"/>
        <w:jc w:val="both"/>
        <w:rPr>
          <w:rFonts w:ascii="Times New Roman" w:hAnsi="Times New Roman"/>
        </w:rPr>
      </w:pPr>
    </w:p>
    <w:p w14:paraId="401BFD91" w14:textId="361544BF" w:rsidR="00991C17" w:rsidRPr="00736ED0" w:rsidRDefault="00991C17" w:rsidP="00736ED0">
      <w:pPr>
        <w:spacing w:after="0" w:line="240" w:lineRule="auto"/>
        <w:ind w:firstLine="720"/>
        <w:jc w:val="both"/>
        <w:rPr>
          <w:rFonts w:ascii="Times New Roman" w:hAnsi="Times New Roman"/>
          <w:i/>
          <w:iCs/>
          <w:highlight w:val="green"/>
        </w:rPr>
      </w:pPr>
      <w:r w:rsidRPr="00736ED0">
        <w:rPr>
          <w:rFonts w:ascii="Times New Roman" w:hAnsi="Times New Roman"/>
        </w:rPr>
        <w:t>That the inherent dignity and equality of all members of the human family are basic principles of the Universal Declaration of Human Rights</w:t>
      </w:r>
      <w:r w:rsidR="001F0CEF" w:rsidRPr="00736ED0">
        <w:rPr>
          <w:rFonts w:ascii="Times New Roman" w:hAnsi="Times New Roman"/>
        </w:rPr>
        <w:t>;</w:t>
      </w:r>
      <w:r w:rsidRPr="00736ED0">
        <w:rPr>
          <w:rFonts w:ascii="Times New Roman" w:hAnsi="Times New Roman"/>
        </w:rPr>
        <w:t xml:space="preserve"> the American Declaration of the Rights and Duties of Man</w:t>
      </w:r>
      <w:r w:rsidR="0027750F" w:rsidRPr="00736ED0">
        <w:rPr>
          <w:rFonts w:ascii="Times New Roman" w:hAnsi="Times New Roman"/>
        </w:rPr>
        <w:t>;</w:t>
      </w:r>
      <w:r w:rsidRPr="00736ED0">
        <w:rPr>
          <w:rFonts w:ascii="Times New Roman" w:hAnsi="Times New Roman"/>
        </w:rPr>
        <w:t xml:space="preserve"> the American Convention on Human Rights and its Additional Protocol in the Area of Economic, Social, and Cultural Rights (Protocol of San Salvador); </w:t>
      </w:r>
      <w:bookmarkStart w:id="3" w:name="_Hlk115103958"/>
      <w:r w:rsidRPr="00736ED0">
        <w:rPr>
          <w:rFonts w:ascii="Times New Roman" w:hAnsi="Times New Roman"/>
        </w:rPr>
        <w:t>the Inter-American Convention Against All Forms of Discrimination and Intolerance</w:t>
      </w:r>
      <w:r w:rsidR="0027750F" w:rsidRPr="00736ED0">
        <w:rPr>
          <w:rFonts w:ascii="Times New Roman" w:hAnsi="Times New Roman"/>
        </w:rPr>
        <w:t>;</w:t>
      </w:r>
      <w:r w:rsidRPr="00736ED0">
        <w:rPr>
          <w:rFonts w:ascii="Times New Roman" w:hAnsi="Times New Roman"/>
        </w:rPr>
        <w:t xml:space="preserve"> </w:t>
      </w:r>
      <w:bookmarkEnd w:id="3"/>
      <w:r w:rsidR="0027750F" w:rsidRPr="00736ED0">
        <w:rPr>
          <w:rFonts w:ascii="Times New Roman" w:hAnsi="Times New Roman"/>
        </w:rPr>
        <w:t xml:space="preserve">and </w:t>
      </w:r>
      <w:r w:rsidRPr="00736ED0">
        <w:rPr>
          <w:rFonts w:ascii="Times New Roman" w:hAnsi="Times New Roman"/>
        </w:rPr>
        <w:t>the Inter-American Convention against Racism, Racial Discrimination, and Related Forms of Intolerance; a</w:t>
      </w:r>
      <w:r w:rsidR="0027750F" w:rsidRPr="00736ED0">
        <w:rPr>
          <w:rFonts w:ascii="Times New Roman" w:hAnsi="Times New Roman"/>
        </w:rPr>
        <w:t>s well as</w:t>
      </w:r>
      <w:r w:rsidRPr="00736ED0">
        <w:rPr>
          <w:rFonts w:ascii="Times New Roman" w:hAnsi="Times New Roman"/>
        </w:rPr>
        <w:t xml:space="preserve"> the International Convention on the Elimination of all Forms of Racial Discrimination; the Inter-American Convention on the Elimination of All Forms of Discrimination </w:t>
      </w:r>
      <w:r w:rsidR="0027750F" w:rsidRPr="00736ED0">
        <w:rPr>
          <w:rFonts w:ascii="Times New Roman" w:hAnsi="Times New Roman"/>
        </w:rPr>
        <w:t xml:space="preserve">against </w:t>
      </w:r>
      <w:r w:rsidRPr="00736ED0">
        <w:rPr>
          <w:rFonts w:ascii="Times New Roman" w:hAnsi="Times New Roman"/>
        </w:rPr>
        <w:t>Persons with Disabilities; the Inter-American Convention on the Prevention, Punishment, and Eradication of Violence against Women (Convention of Belem do Pará); the Inter-American Convention on the Protection of the Human Rights of Older Persons; and other relevant international and regional instruments, as appropriate;</w:t>
      </w:r>
    </w:p>
    <w:p w14:paraId="6FEF795A" w14:textId="77777777" w:rsidR="00991C17" w:rsidRPr="00736ED0" w:rsidRDefault="00991C17" w:rsidP="00736ED0">
      <w:pPr>
        <w:spacing w:after="0" w:line="240" w:lineRule="auto"/>
        <w:jc w:val="both"/>
        <w:rPr>
          <w:rFonts w:ascii="Times New Roman" w:hAnsi="Times New Roman"/>
        </w:rPr>
      </w:pPr>
    </w:p>
    <w:p w14:paraId="0CDB73B4" w14:textId="14337B1F" w:rsidR="00991C17" w:rsidRPr="00736ED0" w:rsidRDefault="00991C17" w:rsidP="00736ED0">
      <w:pPr>
        <w:spacing w:after="0" w:line="240" w:lineRule="auto"/>
        <w:ind w:firstLine="720"/>
        <w:jc w:val="both"/>
        <w:rPr>
          <w:rFonts w:ascii="Times New Roman" w:hAnsi="Times New Roman"/>
          <w:i/>
          <w:iCs/>
        </w:rPr>
      </w:pPr>
      <w:r w:rsidRPr="00736ED0">
        <w:rPr>
          <w:rFonts w:ascii="Times New Roman" w:hAnsi="Times New Roman"/>
        </w:rPr>
        <w:t>That inequality, discrimination</w:t>
      </w:r>
      <w:r w:rsidR="00557051" w:rsidRPr="00736ED0">
        <w:rPr>
          <w:rFonts w:ascii="Times New Roman" w:hAnsi="Times New Roman"/>
        </w:rPr>
        <w:t>,</w:t>
      </w:r>
      <w:r w:rsidRPr="00736ED0">
        <w:rPr>
          <w:rFonts w:ascii="Times New Roman" w:hAnsi="Times New Roman"/>
        </w:rPr>
        <w:t xml:space="preserve"> and poverty have a direct impact on the full enjoyment of human rights and fundamental freedoms, especially for groups in situation</w:t>
      </w:r>
      <w:r w:rsidR="00704534" w:rsidRPr="00736ED0">
        <w:rPr>
          <w:rFonts w:ascii="Times New Roman" w:hAnsi="Times New Roman"/>
        </w:rPr>
        <w:t>s</w:t>
      </w:r>
      <w:r w:rsidRPr="00736ED0">
        <w:rPr>
          <w:rFonts w:ascii="Times New Roman" w:hAnsi="Times New Roman"/>
        </w:rPr>
        <w:t xml:space="preserve"> of vulnerability that have been historically discriminated against, undermining democratic governance across the board; </w:t>
      </w:r>
    </w:p>
    <w:p w14:paraId="59F27391" w14:textId="77777777" w:rsidR="00991C17" w:rsidRPr="00736ED0" w:rsidRDefault="00991C17" w:rsidP="00736ED0">
      <w:pPr>
        <w:spacing w:after="0" w:line="240" w:lineRule="auto"/>
        <w:jc w:val="both"/>
        <w:rPr>
          <w:rFonts w:ascii="Times New Roman" w:hAnsi="Times New Roman"/>
        </w:rPr>
      </w:pPr>
    </w:p>
    <w:p w14:paraId="45485DD6" w14:textId="4B776B7D" w:rsidR="00991C17" w:rsidRPr="00736ED0" w:rsidRDefault="00991C17" w:rsidP="00736ED0">
      <w:pPr>
        <w:spacing w:after="0" w:line="240" w:lineRule="auto"/>
        <w:ind w:firstLine="720"/>
        <w:jc w:val="both"/>
        <w:rPr>
          <w:rFonts w:ascii="Times New Roman" w:hAnsi="Times New Roman"/>
          <w:i/>
          <w:iCs/>
        </w:rPr>
      </w:pPr>
      <w:r w:rsidRPr="00736ED0">
        <w:rPr>
          <w:rFonts w:ascii="Times New Roman" w:hAnsi="Times New Roman"/>
        </w:rPr>
        <w:t>That, as recognized in the American Convention on Human Rights, the Protocol of San Salvador</w:t>
      </w:r>
      <w:r w:rsidR="00704534" w:rsidRPr="00736ED0">
        <w:rPr>
          <w:rFonts w:ascii="Times New Roman" w:hAnsi="Times New Roman"/>
        </w:rPr>
        <w:t>,</w:t>
      </w:r>
      <w:r w:rsidRPr="00736ED0">
        <w:rPr>
          <w:rFonts w:ascii="Times New Roman" w:hAnsi="Times New Roman"/>
        </w:rPr>
        <w:t xml:space="preserve"> and the Inter-American Democratic Charter, the elimination of all forms of discrimination, especially for reasons of gender, ethnicity and race, among others, as well as diverse forms of intolerance, including those of a political nature, contributes to the strengthening of democratic governance and citizen participation; </w:t>
      </w:r>
    </w:p>
    <w:p w14:paraId="0444C49F" w14:textId="77777777" w:rsidR="00991C17" w:rsidRPr="00736ED0" w:rsidRDefault="00991C17" w:rsidP="00736ED0">
      <w:pPr>
        <w:spacing w:after="0" w:line="240" w:lineRule="auto"/>
        <w:jc w:val="both"/>
        <w:rPr>
          <w:rFonts w:ascii="Times New Roman" w:hAnsi="Times New Roman"/>
        </w:rPr>
      </w:pPr>
    </w:p>
    <w:p w14:paraId="5D37AE20" w14:textId="33CFC417" w:rsidR="00991C17" w:rsidRPr="00736ED0" w:rsidRDefault="00991C17" w:rsidP="00736ED0">
      <w:pPr>
        <w:spacing w:after="0" w:line="240" w:lineRule="auto"/>
        <w:ind w:firstLine="720"/>
        <w:jc w:val="both"/>
        <w:rPr>
          <w:rFonts w:ascii="Times New Roman" w:hAnsi="Times New Roman"/>
          <w:i/>
          <w:iCs/>
        </w:rPr>
      </w:pPr>
      <w:r w:rsidRPr="00736ED0">
        <w:rPr>
          <w:rFonts w:ascii="Times New Roman" w:hAnsi="Times New Roman"/>
        </w:rPr>
        <w:t xml:space="preserve">That inequality and social gaps are deepened by the persistent exclusion of populations traditionally marginalized by a lack of access to basic health services and fundamental rights, quality and inclusive education, social protection, food security, financial inclusion, decent work, and justice, </w:t>
      </w:r>
      <w:r w:rsidRPr="0059725C">
        <w:rPr>
          <w:rFonts w:ascii="Times New Roman" w:hAnsi="Times New Roman"/>
          <w:i/>
          <w:iCs/>
        </w:rPr>
        <w:t>i</w:t>
      </w:r>
      <w:r w:rsidRPr="0059725C">
        <w:rPr>
          <w:rFonts w:ascii="Times New Roman" w:hAnsi="Times New Roman"/>
          <w:bCs/>
          <w:i/>
          <w:iCs/>
        </w:rPr>
        <w:t>nter alia</w:t>
      </w:r>
      <w:r w:rsidRPr="00736ED0">
        <w:rPr>
          <w:rFonts w:ascii="Times New Roman" w:hAnsi="Times New Roman"/>
          <w:bCs/>
        </w:rPr>
        <w:t>,</w:t>
      </w:r>
      <w:r w:rsidRPr="00736ED0">
        <w:rPr>
          <w:rFonts w:ascii="Times New Roman" w:hAnsi="Times New Roman"/>
          <w:b/>
        </w:rPr>
        <w:t xml:space="preserve"> </w:t>
      </w:r>
      <w:r w:rsidRPr="00736ED0">
        <w:rPr>
          <w:rFonts w:ascii="Times New Roman" w:hAnsi="Times New Roman"/>
        </w:rPr>
        <w:t>a situation that affects their human rights and significantly reduces opportunities for their full, equal</w:t>
      </w:r>
      <w:r w:rsidR="004259E1" w:rsidRPr="00736ED0">
        <w:rPr>
          <w:rFonts w:ascii="Times New Roman" w:hAnsi="Times New Roman"/>
        </w:rPr>
        <w:t>,</w:t>
      </w:r>
      <w:r w:rsidRPr="00736ED0">
        <w:rPr>
          <w:rFonts w:ascii="Times New Roman" w:hAnsi="Times New Roman"/>
        </w:rPr>
        <w:t xml:space="preserve"> and effective participation in political life </w:t>
      </w:r>
      <w:r w:rsidR="004259E1" w:rsidRPr="00736ED0">
        <w:rPr>
          <w:rFonts w:ascii="Times New Roman" w:hAnsi="Times New Roman"/>
        </w:rPr>
        <w:t xml:space="preserve">as well as </w:t>
      </w:r>
      <w:r w:rsidRPr="00736ED0">
        <w:rPr>
          <w:rFonts w:ascii="Times New Roman" w:hAnsi="Times New Roman"/>
        </w:rPr>
        <w:t xml:space="preserve">their </w:t>
      </w:r>
      <w:r w:rsidR="004259E1" w:rsidRPr="00736ED0">
        <w:rPr>
          <w:rFonts w:ascii="Times New Roman" w:hAnsi="Times New Roman"/>
        </w:rPr>
        <w:t xml:space="preserve">overall </w:t>
      </w:r>
      <w:r w:rsidRPr="00736ED0">
        <w:rPr>
          <w:rFonts w:ascii="Times New Roman" w:hAnsi="Times New Roman"/>
        </w:rPr>
        <w:t xml:space="preserve">development; </w:t>
      </w:r>
    </w:p>
    <w:p w14:paraId="3C1FDB77" w14:textId="77777777" w:rsidR="00991C17" w:rsidRPr="00736ED0" w:rsidRDefault="00991C17" w:rsidP="00736ED0">
      <w:pPr>
        <w:spacing w:after="0" w:line="240" w:lineRule="auto"/>
        <w:jc w:val="both"/>
        <w:rPr>
          <w:rFonts w:ascii="Times New Roman" w:hAnsi="Times New Roman"/>
        </w:rPr>
      </w:pPr>
    </w:p>
    <w:p w14:paraId="2D3335E7" w14:textId="24C741C2" w:rsidR="00991C17" w:rsidRPr="00736ED0" w:rsidRDefault="00991C17" w:rsidP="00736ED0">
      <w:pPr>
        <w:spacing w:after="0" w:line="240" w:lineRule="auto"/>
        <w:ind w:firstLine="720"/>
        <w:jc w:val="both"/>
        <w:rPr>
          <w:rFonts w:ascii="Times New Roman" w:hAnsi="Times New Roman"/>
        </w:rPr>
      </w:pPr>
      <w:r w:rsidRPr="00736ED0">
        <w:rPr>
          <w:rFonts w:ascii="Times New Roman" w:hAnsi="Times New Roman"/>
        </w:rPr>
        <w:lastRenderedPageBreak/>
        <w:t xml:space="preserve">That inequality and discrimination affect the right to participate in political life, particularly for persons belonging to groups in situation of vulnerability that have been historically discriminated against, and pose challenges to strengthening of democratic governance in the Hemisphere; </w:t>
      </w:r>
    </w:p>
    <w:p w14:paraId="20A7B84F" w14:textId="77777777" w:rsidR="00991C17" w:rsidRPr="00736ED0" w:rsidRDefault="00991C17" w:rsidP="00736ED0">
      <w:pPr>
        <w:spacing w:after="0" w:line="240" w:lineRule="auto"/>
        <w:jc w:val="both"/>
        <w:rPr>
          <w:rFonts w:ascii="Times New Roman" w:hAnsi="Times New Roman"/>
        </w:rPr>
      </w:pPr>
    </w:p>
    <w:p w14:paraId="5D567CEC" w14:textId="0B327457" w:rsidR="00991C17" w:rsidRPr="00736ED0" w:rsidRDefault="00991C17" w:rsidP="00736ED0">
      <w:pPr>
        <w:spacing w:after="0" w:line="240" w:lineRule="auto"/>
        <w:ind w:firstLine="720"/>
        <w:jc w:val="both"/>
        <w:rPr>
          <w:rFonts w:ascii="Times New Roman" w:hAnsi="Times New Roman"/>
        </w:rPr>
      </w:pPr>
      <w:r w:rsidRPr="00736ED0">
        <w:rPr>
          <w:rFonts w:ascii="Times New Roman" w:hAnsi="Times New Roman"/>
        </w:rPr>
        <w:t xml:space="preserve">That Latin America and the Caribbean are among the most unequal regions in the world and that the COVID-19 pandemic, the economic, climate, and food </w:t>
      </w:r>
      <w:r w:rsidR="00F50967" w:rsidRPr="00736ED0">
        <w:rPr>
          <w:rFonts w:ascii="Times New Roman" w:hAnsi="Times New Roman"/>
        </w:rPr>
        <w:t>crises</w:t>
      </w:r>
      <w:r w:rsidRPr="00736ED0">
        <w:rPr>
          <w:rFonts w:ascii="Times New Roman" w:hAnsi="Times New Roman"/>
        </w:rPr>
        <w:t xml:space="preserve">, and international economic events that directly impact the lives of human beings, have intensified structural inequalities, deepened poverty and mainly affecting all women, teenagers and girls, and groups in situation of vulnerability that have been historically discriminated against; </w:t>
      </w:r>
    </w:p>
    <w:p w14:paraId="5A035BD9" w14:textId="77777777" w:rsidR="00991C17" w:rsidRPr="00736ED0" w:rsidRDefault="00991C17" w:rsidP="00736ED0">
      <w:pPr>
        <w:spacing w:after="0" w:line="240" w:lineRule="auto"/>
        <w:jc w:val="both"/>
        <w:rPr>
          <w:rFonts w:ascii="Times New Roman" w:hAnsi="Times New Roman"/>
        </w:rPr>
      </w:pPr>
    </w:p>
    <w:p w14:paraId="4DE7862C" w14:textId="38AD3CDC" w:rsidR="00991C17" w:rsidRPr="004D58CF" w:rsidRDefault="00991C17" w:rsidP="00736ED0">
      <w:pPr>
        <w:spacing w:after="0" w:line="240" w:lineRule="auto"/>
        <w:ind w:firstLine="720"/>
        <w:jc w:val="both"/>
        <w:rPr>
          <w:rFonts w:ascii="Times New Roman" w:hAnsi="Times New Roman"/>
        </w:rPr>
      </w:pPr>
      <w:r w:rsidRPr="00736ED0">
        <w:rPr>
          <w:rFonts w:ascii="Times New Roman" w:hAnsi="Times New Roman"/>
          <w:shd w:val="clear" w:color="auto" w:fill="FFFFFF"/>
        </w:rPr>
        <w:t xml:space="preserve">That it is necessary to advance </w:t>
      </w:r>
      <w:r w:rsidR="00F50967" w:rsidRPr="00736ED0">
        <w:rPr>
          <w:rFonts w:ascii="Times New Roman" w:hAnsi="Times New Roman"/>
          <w:shd w:val="clear" w:color="auto" w:fill="FFFFFF"/>
        </w:rPr>
        <w:t>toward</w:t>
      </w:r>
      <w:r w:rsidRPr="00736ED0">
        <w:rPr>
          <w:rFonts w:ascii="Times New Roman" w:hAnsi="Times New Roman"/>
          <w:shd w:val="clear" w:color="auto" w:fill="FFFFFF"/>
        </w:rPr>
        <w:t xml:space="preserve"> achiev</w:t>
      </w:r>
      <w:r w:rsidR="00F50967" w:rsidRPr="00736ED0">
        <w:rPr>
          <w:rFonts w:ascii="Times New Roman" w:hAnsi="Times New Roman"/>
          <w:shd w:val="clear" w:color="auto" w:fill="FFFFFF"/>
        </w:rPr>
        <w:t>ing</w:t>
      </w:r>
      <w:r w:rsidRPr="00736ED0">
        <w:rPr>
          <w:rFonts w:ascii="Times New Roman" w:hAnsi="Times New Roman"/>
          <w:shd w:val="clear" w:color="auto" w:fill="FFFFFF"/>
        </w:rPr>
        <w:t xml:space="preserve"> the goals of the 2030 Agenda for Sustainable Development, specially recalling that goal 10 “Reduced Inequalities” and goal 5 “Gender Equality</w:t>
      </w:r>
      <w:r w:rsidR="00F50967" w:rsidRPr="00736ED0">
        <w:rPr>
          <w:rFonts w:ascii="Times New Roman" w:hAnsi="Times New Roman"/>
          <w:shd w:val="clear" w:color="auto" w:fill="FFFFFF"/>
        </w:rPr>
        <w:t>,</w:t>
      </w:r>
      <w:r w:rsidRPr="00736ED0">
        <w:rPr>
          <w:rFonts w:ascii="Times New Roman" w:hAnsi="Times New Roman"/>
          <w:shd w:val="clear" w:color="auto" w:fill="FFFFFF"/>
        </w:rPr>
        <w:t xml:space="preserve">” and </w:t>
      </w:r>
      <w:r w:rsidR="00F50967" w:rsidRPr="00736ED0">
        <w:rPr>
          <w:rFonts w:ascii="Times New Roman" w:hAnsi="Times New Roman"/>
          <w:shd w:val="clear" w:color="auto" w:fill="FFFFFF"/>
        </w:rPr>
        <w:t xml:space="preserve">their </w:t>
      </w:r>
      <w:r w:rsidRPr="00736ED0">
        <w:rPr>
          <w:rFonts w:ascii="Times New Roman" w:hAnsi="Times New Roman"/>
          <w:shd w:val="clear" w:color="auto" w:fill="FFFFFF"/>
        </w:rPr>
        <w:t>targets seek to achieve equal opportunities and gender equality, as well as the empowerment of all women, teenagers, and girls;</w:t>
      </w:r>
    </w:p>
    <w:p w14:paraId="507046C3" w14:textId="10871809" w:rsidR="00991C17" w:rsidRPr="00736ED0" w:rsidRDefault="00991C17" w:rsidP="00736ED0">
      <w:pPr>
        <w:spacing w:after="0" w:line="240" w:lineRule="auto"/>
        <w:jc w:val="both"/>
        <w:rPr>
          <w:rFonts w:ascii="Times New Roman" w:hAnsi="Times New Roman"/>
        </w:rPr>
      </w:pPr>
    </w:p>
    <w:p w14:paraId="461326DE" w14:textId="6904972A" w:rsidR="00991C17" w:rsidRPr="00736ED0" w:rsidRDefault="00991C17" w:rsidP="00736ED0">
      <w:pPr>
        <w:spacing w:after="0" w:line="240" w:lineRule="auto"/>
        <w:ind w:firstLine="720"/>
        <w:jc w:val="both"/>
        <w:rPr>
          <w:rFonts w:ascii="Times New Roman" w:hAnsi="Times New Roman"/>
        </w:rPr>
      </w:pPr>
      <w:r w:rsidRPr="00736ED0">
        <w:rPr>
          <w:rFonts w:ascii="Times New Roman" w:hAnsi="Times New Roman"/>
        </w:rPr>
        <w:t xml:space="preserve">That </w:t>
      </w:r>
      <w:r w:rsidR="007D63CD" w:rsidRPr="00736ED0">
        <w:rPr>
          <w:rFonts w:ascii="Times New Roman" w:hAnsi="Times New Roman"/>
        </w:rPr>
        <w:t xml:space="preserve">in the fight against inequality and discrimination, the </w:t>
      </w:r>
      <w:r w:rsidRPr="00736ED0">
        <w:rPr>
          <w:rFonts w:ascii="Times New Roman" w:hAnsi="Times New Roman"/>
        </w:rPr>
        <w:t>participation of civil society, the private sector</w:t>
      </w:r>
      <w:r w:rsidR="007D63CD" w:rsidRPr="00736ED0">
        <w:rPr>
          <w:rFonts w:ascii="Times New Roman" w:hAnsi="Times New Roman"/>
        </w:rPr>
        <w:t>,</w:t>
      </w:r>
      <w:r w:rsidRPr="00736ED0">
        <w:rPr>
          <w:rFonts w:ascii="Times New Roman" w:hAnsi="Times New Roman"/>
        </w:rPr>
        <w:t xml:space="preserve"> and other relevant actors is an important issue; and</w:t>
      </w:r>
    </w:p>
    <w:p w14:paraId="67C6E72A" w14:textId="77777777" w:rsidR="00991C17" w:rsidRPr="00736ED0" w:rsidRDefault="00991C17" w:rsidP="00736ED0">
      <w:pPr>
        <w:spacing w:after="0" w:line="240" w:lineRule="auto"/>
        <w:jc w:val="both"/>
        <w:rPr>
          <w:rFonts w:ascii="Times New Roman" w:hAnsi="Times New Roman"/>
        </w:rPr>
      </w:pPr>
    </w:p>
    <w:p w14:paraId="549F3243" w14:textId="70281EE4" w:rsidR="00991C17" w:rsidRPr="00736ED0" w:rsidRDefault="00991C17" w:rsidP="00736ED0">
      <w:pPr>
        <w:spacing w:after="0" w:line="240" w:lineRule="auto"/>
        <w:jc w:val="both"/>
        <w:rPr>
          <w:rFonts w:ascii="Times New Roman" w:hAnsi="Times New Roman"/>
        </w:rPr>
      </w:pPr>
      <w:r w:rsidRPr="00736ED0">
        <w:rPr>
          <w:rFonts w:ascii="Times New Roman" w:hAnsi="Times New Roman"/>
        </w:rPr>
        <w:tab/>
        <w:t xml:space="preserve">That </w:t>
      </w:r>
      <w:r w:rsidR="00B970F8" w:rsidRPr="00736ED0">
        <w:rPr>
          <w:rFonts w:ascii="Times New Roman" w:hAnsi="Times New Roman"/>
        </w:rPr>
        <w:t xml:space="preserve">tackling </w:t>
      </w:r>
      <w:r w:rsidRPr="00736ED0">
        <w:rPr>
          <w:rFonts w:ascii="Times New Roman" w:hAnsi="Times New Roman"/>
        </w:rPr>
        <w:t xml:space="preserve">climate change and its </w:t>
      </w:r>
      <w:r w:rsidR="00B970F8" w:rsidRPr="00736ED0">
        <w:rPr>
          <w:rFonts w:ascii="Times New Roman" w:hAnsi="Times New Roman"/>
        </w:rPr>
        <w:t>severe</w:t>
      </w:r>
      <w:r w:rsidRPr="00736ED0">
        <w:rPr>
          <w:rFonts w:ascii="Times New Roman" w:hAnsi="Times New Roman"/>
        </w:rPr>
        <w:t xml:space="preserve"> effects in our region, as well as strengthening our societies, infrastructure, and economies in order to advance toward </w:t>
      </w:r>
      <w:r w:rsidR="00B970F8" w:rsidRPr="00736ED0">
        <w:rPr>
          <w:rFonts w:ascii="Times New Roman" w:hAnsi="Times New Roman"/>
        </w:rPr>
        <w:t xml:space="preserve">climate change </w:t>
      </w:r>
      <w:r w:rsidRPr="00736ED0">
        <w:rPr>
          <w:rFonts w:ascii="Times New Roman" w:hAnsi="Times New Roman"/>
        </w:rPr>
        <w:t xml:space="preserve">resilience with access to financing, is a necessary </w:t>
      </w:r>
      <w:r w:rsidR="00B970F8" w:rsidRPr="00736ED0">
        <w:rPr>
          <w:rFonts w:ascii="Times New Roman" w:hAnsi="Times New Roman"/>
        </w:rPr>
        <w:t>undertaking</w:t>
      </w:r>
      <w:r w:rsidRPr="00736ED0">
        <w:rPr>
          <w:rFonts w:ascii="Times New Roman" w:hAnsi="Times New Roman"/>
        </w:rPr>
        <w:t>;</w:t>
      </w:r>
    </w:p>
    <w:p w14:paraId="7A5825C7" w14:textId="77777777" w:rsidR="00991C17" w:rsidRPr="00736ED0" w:rsidRDefault="00991C17" w:rsidP="00736ED0">
      <w:pPr>
        <w:spacing w:after="0" w:line="240" w:lineRule="auto"/>
        <w:jc w:val="both"/>
        <w:rPr>
          <w:rFonts w:ascii="Times New Roman" w:hAnsi="Times New Roman"/>
        </w:rPr>
      </w:pPr>
    </w:p>
    <w:p w14:paraId="22AE43A6" w14:textId="4E35FB9A" w:rsidR="00991C17" w:rsidRPr="00736ED0" w:rsidRDefault="00991C17" w:rsidP="00736ED0">
      <w:pPr>
        <w:spacing w:after="0" w:line="240" w:lineRule="auto"/>
        <w:ind w:firstLine="720"/>
        <w:jc w:val="both"/>
        <w:rPr>
          <w:rFonts w:ascii="Times New Roman" w:hAnsi="Times New Roman"/>
        </w:rPr>
      </w:pPr>
      <w:r w:rsidRPr="00736ED0">
        <w:rPr>
          <w:rFonts w:ascii="Times New Roman" w:hAnsi="Times New Roman"/>
        </w:rPr>
        <w:t>Noting that the inclusion of groups that have been historically marginalized and improvement of their situation will benefit all of society, and moreover will stimulate their participation in the economy and thereby stimulate economic development,</w:t>
      </w:r>
    </w:p>
    <w:p w14:paraId="1265F0A1" w14:textId="77777777" w:rsidR="00991C17" w:rsidRPr="00736ED0" w:rsidRDefault="00991C17" w:rsidP="00736ED0">
      <w:pPr>
        <w:spacing w:after="0" w:line="240" w:lineRule="auto"/>
        <w:jc w:val="both"/>
        <w:rPr>
          <w:rFonts w:ascii="Times New Roman" w:hAnsi="Times New Roman"/>
        </w:rPr>
      </w:pPr>
    </w:p>
    <w:p w14:paraId="6BCD023D" w14:textId="77777777" w:rsidR="00991C17" w:rsidRPr="00736ED0" w:rsidRDefault="00991C17" w:rsidP="00736ED0">
      <w:pPr>
        <w:spacing w:after="0" w:line="240" w:lineRule="auto"/>
        <w:jc w:val="both"/>
        <w:rPr>
          <w:rFonts w:ascii="Times New Roman" w:hAnsi="Times New Roman"/>
        </w:rPr>
      </w:pPr>
      <w:r w:rsidRPr="00736ED0">
        <w:rPr>
          <w:rFonts w:ascii="Times New Roman" w:hAnsi="Times New Roman"/>
        </w:rPr>
        <w:t>DECLARE:</w:t>
      </w:r>
    </w:p>
    <w:p w14:paraId="32DBCF61" w14:textId="77777777" w:rsidR="00991C17" w:rsidRPr="00736ED0" w:rsidRDefault="00991C17" w:rsidP="00736ED0">
      <w:pPr>
        <w:spacing w:after="0" w:line="240" w:lineRule="auto"/>
        <w:jc w:val="both"/>
        <w:rPr>
          <w:rFonts w:ascii="Times New Roman" w:hAnsi="Times New Roman"/>
        </w:rPr>
      </w:pPr>
    </w:p>
    <w:p w14:paraId="35AF8166" w14:textId="080216A5" w:rsidR="00991C17" w:rsidRPr="00736ED0" w:rsidRDefault="00991C17" w:rsidP="00736ED0">
      <w:pPr>
        <w:pStyle w:val="BodyA"/>
        <w:numPr>
          <w:ilvl w:val="0"/>
          <w:numId w:val="51"/>
        </w:numPr>
        <w:ind w:left="0" w:firstLine="720"/>
        <w:jc w:val="both"/>
        <w:rPr>
          <w:rFonts w:cs="Times New Roman"/>
          <w:i/>
          <w:iCs/>
          <w:color w:val="auto"/>
          <w:sz w:val="22"/>
          <w:szCs w:val="22"/>
        </w:rPr>
      </w:pPr>
      <w:r w:rsidRPr="00736ED0">
        <w:rPr>
          <w:rFonts w:cs="Times New Roman"/>
          <w:color w:val="auto"/>
          <w:sz w:val="22"/>
          <w:szCs w:val="22"/>
        </w:rPr>
        <w:t>Th</w:t>
      </w:r>
      <w:r w:rsidR="007F0846" w:rsidRPr="00736ED0">
        <w:rPr>
          <w:rFonts w:cs="Times New Roman"/>
          <w:color w:val="auto"/>
          <w:sz w:val="22"/>
          <w:szCs w:val="22"/>
        </w:rPr>
        <w:t xml:space="preserve">at it is </w:t>
      </w:r>
      <w:r w:rsidRPr="00736ED0">
        <w:rPr>
          <w:rFonts w:cs="Times New Roman"/>
          <w:color w:val="auto"/>
          <w:sz w:val="22"/>
          <w:szCs w:val="22"/>
        </w:rPr>
        <w:t>importan</w:t>
      </w:r>
      <w:r w:rsidR="007F0846" w:rsidRPr="00736ED0">
        <w:rPr>
          <w:rFonts w:cs="Times New Roman"/>
          <w:color w:val="auto"/>
          <w:sz w:val="22"/>
          <w:szCs w:val="22"/>
        </w:rPr>
        <w:t>t for</w:t>
      </w:r>
      <w:r w:rsidRPr="00736ED0">
        <w:rPr>
          <w:rFonts w:cs="Times New Roman"/>
          <w:color w:val="auto"/>
          <w:sz w:val="22"/>
          <w:szCs w:val="22"/>
        </w:rPr>
        <w:t xml:space="preserve"> people and their communities </w:t>
      </w:r>
      <w:r w:rsidR="007F0846" w:rsidRPr="00736ED0">
        <w:rPr>
          <w:rFonts w:cs="Times New Roman"/>
          <w:color w:val="auto"/>
          <w:sz w:val="22"/>
          <w:szCs w:val="22"/>
        </w:rPr>
        <w:t xml:space="preserve">to be placed </w:t>
      </w:r>
      <w:r w:rsidRPr="00736ED0">
        <w:rPr>
          <w:rFonts w:cs="Times New Roman"/>
          <w:color w:val="auto"/>
          <w:sz w:val="22"/>
          <w:szCs w:val="22"/>
        </w:rPr>
        <w:t>at the center of national policies on development and the fight against inequality and discrimination</w:t>
      </w:r>
      <w:r w:rsidR="00DB3BCD" w:rsidRPr="00736ED0">
        <w:rPr>
          <w:rFonts w:cs="Times New Roman"/>
          <w:color w:val="auto"/>
          <w:sz w:val="22"/>
          <w:szCs w:val="22"/>
        </w:rPr>
        <w:t>,</w:t>
      </w:r>
      <w:r w:rsidRPr="00736ED0">
        <w:rPr>
          <w:rFonts w:cs="Times New Roman"/>
          <w:color w:val="auto"/>
          <w:sz w:val="22"/>
          <w:szCs w:val="22"/>
        </w:rPr>
        <w:t xml:space="preserve"> by adopting concrete measures to reverse persistent inequities and inequalities in the Hemisphere, especially </w:t>
      </w:r>
      <w:r w:rsidR="007F0846" w:rsidRPr="00736ED0">
        <w:rPr>
          <w:rFonts w:cs="Times New Roman"/>
          <w:color w:val="auto"/>
          <w:sz w:val="22"/>
          <w:szCs w:val="22"/>
        </w:rPr>
        <w:t xml:space="preserve">in the aftermath of </w:t>
      </w:r>
      <w:r w:rsidRPr="00736ED0">
        <w:rPr>
          <w:rFonts w:cs="Times New Roman"/>
          <w:color w:val="auto"/>
          <w:sz w:val="22"/>
          <w:szCs w:val="22"/>
        </w:rPr>
        <w:t>the impact of the COVID-19 pandemic.</w:t>
      </w:r>
    </w:p>
    <w:p w14:paraId="2903F2A2" w14:textId="77777777" w:rsidR="00991C17" w:rsidRPr="00736ED0" w:rsidRDefault="00991C17" w:rsidP="00736ED0">
      <w:pPr>
        <w:spacing w:after="0" w:line="240" w:lineRule="auto"/>
        <w:jc w:val="both"/>
        <w:rPr>
          <w:rFonts w:ascii="Times New Roman" w:hAnsi="Times New Roman"/>
          <w:i/>
          <w:iCs/>
        </w:rPr>
      </w:pPr>
    </w:p>
    <w:p w14:paraId="177FFCC2" w14:textId="4326A0A8" w:rsidR="00991C17" w:rsidRPr="00736ED0" w:rsidRDefault="00991C17" w:rsidP="00736ED0">
      <w:pPr>
        <w:pStyle w:val="BodyA"/>
        <w:numPr>
          <w:ilvl w:val="0"/>
          <w:numId w:val="51"/>
        </w:numPr>
        <w:ind w:left="0" w:firstLine="720"/>
        <w:jc w:val="both"/>
        <w:rPr>
          <w:rFonts w:cs="Times New Roman"/>
          <w:i/>
          <w:iCs/>
          <w:color w:val="auto"/>
          <w:sz w:val="22"/>
          <w:szCs w:val="22"/>
        </w:rPr>
      </w:pPr>
      <w:r w:rsidRPr="00736ED0">
        <w:rPr>
          <w:rFonts w:cs="Times New Roman"/>
          <w:sz w:val="22"/>
          <w:szCs w:val="22"/>
        </w:rPr>
        <w:t xml:space="preserve">Their commitment to strengthening democratic governance and institutions in the countries of the region as a factor of social cohesion, promoting conditions that </w:t>
      </w:r>
      <w:r w:rsidR="00E13212" w:rsidRPr="00736ED0">
        <w:rPr>
          <w:rFonts w:cs="Times New Roman"/>
          <w:sz w:val="22"/>
          <w:szCs w:val="22"/>
        </w:rPr>
        <w:t>bring about</w:t>
      </w:r>
      <w:r w:rsidRPr="00736ED0">
        <w:rPr>
          <w:rFonts w:cs="Times New Roman"/>
          <w:sz w:val="22"/>
          <w:szCs w:val="22"/>
        </w:rPr>
        <w:t xml:space="preserve"> </w:t>
      </w:r>
      <w:r w:rsidR="00E13212" w:rsidRPr="00736ED0">
        <w:rPr>
          <w:rFonts w:cs="Times New Roman"/>
          <w:sz w:val="22"/>
          <w:szCs w:val="22"/>
        </w:rPr>
        <w:t>equal</w:t>
      </w:r>
      <w:r w:rsidRPr="00736ED0">
        <w:rPr>
          <w:rFonts w:cs="Times New Roman"/>
          <w:sz w:val="22"/>
          <w:szCs w:val="22"/>
        </w:rPr>
        <w:t xml:space="preserve">, fair, and prosperous </w:t>
      </w:r>
      <w:r w:rsidRPr="00736ED0">
        <w:rPr>
          <w:rFonts w:cs="Times New Roman"/>
          <w:color w:val="auto"/>
          <w:sz w:val="22"/>
          <w:szCs w:val="22"/>
        </w:rPr>
        <w:t>societies</w:t>
      </w:r>
      <w:r w:rsidRPr="00736ED0">
        <w:rPr>
          <w:rFonts w:cs="Times New Roman"/>
          <w:sz w:val="22"/>
          <w:szCs w:val="22"/>
        </w:rPr>
        <w:t xml:space="preserve">, ensuring respect for democratic processes and the rights of all people, especially including </w:t>
      </w:r>
      <w:r w:rsidRPr="00736ED0">
        <w:rPr>
          <w:rFonts w:cs="Times New Roman"/>
          <w:sz w:val="22"/>
          <w:szCs w:val="22"/>
          <w:shd w:val="clear" w:color="auto" w:fill="FFFFFF"/>
        </w:rPr>
        <w:t>members of minority groups</w:t>
      </w:r>
      <w:r w:rsidRPr="00736ED0">
        <w:rPr>
          <w:rFonts w:cs="Times New Roman"/>
          <w:sz w:val="22"/>
          <w:szCs w:val="22"/>
        </w:rPr>
        <w:t>.</w:t>
      </w:r>
    </w:p>
    <w:p w14:paraId="24105207" w14:textId="77777777" w:rsidR="00991C17" w:rsidRPr="00736ED0" w:rsidRDefault="00991C17" w:rsidP="00736ED0">
      <w:pPr>
        <w:spacing w:after="0" w:line="240" w:lineRule="auto"/>
        <w:jc w:val="both"/>
        <w:rPr>
          <w:rFonts w:ascii="Times New Roman" w:hAnsi="Times New Roman"/>
        </w:rPr>
      </w:pPr>
    </w:p>
    <w:p w14:paraId="2127AF2F" w14:textId="39BDB18A" w:rsidR="00991C17" w:rsidRPr="00736ED0" w:rsidRDefault="00991C17" w:rsidP="00736ED0">
      <w:pPr>
        <w:pStyle w:val="BodyA"/>
        <w:numPr>
          <w:ilvl w:val="0"/>
          <w:numId w:val="51"/>
        </w:numPr>
        <w:ind w:left="0" w:firstLine="720"/>
        <w:jc w:val="both"/>
        <w:rPr>
          <w:rFonts w:cs="Times New Roman"/>
          <w:i/>
          <w:iCs/>
          <w:color w:val="auto"/>
          <w:sz w:val="22"/>
          <w:szCs w:val="22"/>
        </w:rPr>
      </w:pPr>
      <w:r w:rsidRPr="00736ED0">
        <w:rPr>
          <w:rFonts w:cs="Times New Roman"/>
          <w:sz w:val="22"/>
          <w:szCs w:val="22"/>
        </w:rPr>
        <w:t xml:space="preserve">Their commitment to the promotion and protection of the human rights of all people and their conviction that the effective enjoyment of human rights and fundamental freedoms is </w:t>
      </w:r>
      <w:r w:rsidRPr="0059725C">
        <w:rPr>
          <w:rFonts w:cs="Times New Roman"/>
          <w:i/>
          <w:iCs/>
          <w:sz w:val="22"/>
          <w:szCs w:val="22"/>
        </w:rPr>
        <w:t>sine qua non</w:t>
      </w:r>
      <w:r w:rsidRPr="00736ED0">
        <w:rPr>
          <w:rFonts w:cs="Times New Roman"/>
          <w:sz w:val="22"/>
          <w:szCs w:val="22"/>
        </w:rPr>
        <w:t xml:space="preserve"> for democratic and inclusive societies.</w:t>
      </w:r>
    </w:p>
    <w:p w14:paraId="0A787359" w14:textId="77777777" w:rsidR="00991C17" w:rsidRPr="00736ED0" w:rsidRDefault="00991C17" w:rsidP="00736ED0">
      <w:pPr>
        <w:spacing w:after="0" w:line="240" w:lineRule="auto"/>
        <w:jc w:val="both"/>
        <w:rPr>
          <w:rFonts w:ascii="Times New Roman" w:hAnsi="Times New Roman"/>
        </w:rPr>
      </w:pPr>
    </w:p>
    <w:p w14:paraId="49EDC591" w14:textId="5F329B35" w:rsidR="00991C17" w:rsidRPr="00736ED0" w:rsidRDefault="00991C17" w:rsidP="00736ED0">
      <w:pPr>
        <w:pStyle w:val="BodyA"/>
        <w:numPr>
          <w:ilvl w:val="0"/>
          <w:numId w:val="51"/>
        </w:numPr>
        <w:ind w:left="0" w:firstLine="720"/>
        <w:jc w:val="both"/>
        <w:rPr>
          <w:rFonts w:cs="Times New Roman"/>
          <w:i/>
          <w:iCs/>
          <w:color w:val="auto"/>
          <w:sz w:val="22"/>
          <w:szCs w:val="22"/>
        </w:rPr>
      </w:pPr>
      <w:r w:rsidRPr="00736ED0">
        <w:rPr>
          <w:rFonts w:cs="Times New Roman"/>
          <w:sz w:val="22"/>
          <w:szCs w:val="22"/>
        </w:rPr>
        <w:t>The reaffirmation of the commitment to promot</w:t>
      </w:r>
      <w:r w:rsidR="00092AF6" w:rsidRPr="00736ED0">
        <w:rPr>
          <w:rFonts w:cs="Times New Roman"/>
          <w:sz w:val="22"/>
          <w:szCs w:val="22"/>
        </w:rPr>
        <w:t>ing</w:t>
      </w:r>
      <w:r w:rsidRPr="00736ED0">
        <w:rPr>
          <w:rFonts w:cs="Times New Roman"/>
          <w:sz w:val="22"/>
          <w:szCs w:val="22"/>
        </w:rPr>
        <w:t xml:space="preserve"> social, political, and </w:t>
      </w:r>
      <w:r w:rsidRPr="00736ED0">
        <w:rPr>
          <w:rFonts w:cs="Times New Roman"/>
          <w:color w:val="auto"/>
          <w:sz w:val="22"/>
          <w:szCs w:val="22"/>
        </w:rPr>
        <w:t xml:space="preserve">economic inclusion and participation in order to improve the living standards of the peoples of the Hemisphere and </w:t>
      </w:r>
      <w:r w:rsidRPr="00736ED0">
        <w:rPr>
          <w:rFonts w:cs="Times New Roman"/>
          <w:sz w:val="22"/>
          <w:szCs w:val="22"/>
        </w:rPr>
        <w:t xml:space="preserve">strengthen democratic governance, as well as to </w:t>
      </w:r>
      <w:r w:rsidR="00092AF6" w:rsidRPr="00736ED0">
        <w:rPr>
          <w:rFonts w:cs="Times New Roman"/>
          <w:sz w:val="22"/>
          <w:szCs w:val="22"/>
        </w:rPr>
        <w:t xml:space="preserve">build </w:t>
      </w:r>
      <w:r w:rsidRPr="00736ED0">
        <w:rPr>
          <w:rFonts w:cs="Times New Roman"/>
          <w:sz w:val="22"/>
          <w:szCs w:val="22"/>
        </w:rPr>
        <w:t xml:space="preserve">credibility and </w:t>
      </w:r>
      <w:r w:rsidR="00092AF6" w:rsidRPr="00736ED0">
        <w:rPr>
          <w:rFonts w:cs="Times New Roman"/>
          <w:sz w:val="22"/>
          <w:szCs w:val="22"/>
        </w:rPr>
        <w:t xml:space="preserve">public </w:t>
      </w:r>
      <w:r w:rsidR="00252CD2" w:rsidRPr="00736ED0">
        <w:rPr>
          <w:rFonts w:cs="Times New Roman"/>
          <w:sz w:val="22"/>
          <w:szCs w:val="22"/>
        </w:rPr>
        <w:t>confidence</w:t>
      </w:r>
      <w:r w:rsidR="00092AF6" w:rsidRPr="00736ED0">
        <w:rPr>
          <w:rFonts w:cs="Times New Roman"/>
          <w:sz w:val="22"/>
          <w:szCs w:val="22"/>
        </w:rPr>
        <w:t xml:space="preserve"> </w:t>
      </w:r>
      <w:r w:rsidRPr="00736ED0">
        <w:rPr>
          <w:rFonts w:cs="Times New Roman"/>
          <w:sz w:val="22"/>
          <w:szCs w:val="22"/>
        </w:rPr>
        <w:t>in democratic institutions, particular</w:t>
      </w:r>
      <w:r w:rsidR="009A4335" w:rsidRPr="00736ED0">
        <w:rPr>
          <w:rFonts w:cs="Times New Roman"/>
          <w:sz w:val="22"/>
          <w:szCs w:val="22"/>
        </w:rPr>
        <w:t>ly in terms of</w:t>
      </w:r>
      <w:r w:rsidRPr="00736ED0">
        <w:rPr>
          <w:rFonts w:cs="Times New Roman"/>
          <w:sz w:val="22"/>
          <w:szCs w:val="22"/>
        </w:rPr>
        <w:t xml:space="preserve"> </w:t>
      </w:r>
      <w:r w:rsidR="009A4335" w:rsidRPr="00736ED0">
        <w:rPr>
          <w:rFonts w:cs="Times New Roman"/>
          <w:sz w:val="22"/>
          <w:szCs w:val="22"/>
        </w:rPr>
        <w:t xml:space="preserve">the </w:t>
      </w:r>
      <w:r w:rsidRPr="00736ED0">
        <w:rPr>
          <w:rFonts w:cs="Times New Roman"/>
          <w:sz w:val="22"/>
          <w:szCs w:val="22"/>
        </w:rPr>
        <w:t>legitimacy of electoral processes, with full respect for the rule of law and by enhancing transparency and accountability of institutions and democratic processes.</w:t>
      </w:r>
    </w:p>
    <w:p w14:paraId="2DF63FB8" w14:textId="77777777" w:rsidR="00991C17" w:rsidRPr="00736ED0" w:rsidRDefault="00991C17" w:rsidP="00736ED0">
      <w:pPr>
        <w:pStyle w:val="BodyA"/>
        <w:jc w:val="both"/>
        <w:rPr>
          <w:rFonts w:cs="Times New Roman"/>
          <w:i/>
          <w:iCs/>
          <w:color w:val="auto"/>
          <w:sz w:val="22"/>
          <w:szCs w:val="22"/>
        </w:rPr>
      </w:pPr>
    </w:p>
    <w:p w14:paraId="41C13A45" w14:textId="4AC7DB6A" w:rsidR="00991C17" w:rsidRPr="00736ED0" w:rsidRDefault="00991C17" w:rsidP="00736ED0">
      <w:pPr>
        <w:pStyle w:val="BodyA"/>
        <w:numPr>
          <w:ilvl w:val="0"/>
          <w:numId w:val="51"/>
        </w:numPr>
        <w:ind w:left="0" w:firstLine="720"/>
        <w:jc w:val="both"/>
        <w:rPr>
          <w:rFonts w:cs="Times New Roman"/>
          <w:i/>
          <w:iCs/>
          <w:color w:val="auto"/>
          <w:sz w:val="22"/>
          <w:szCs w:val="22"/>
        </w:rPr>
      </w:pPr>
      <w:r w:rsidRPr="00736ED0">
        <w:rPr>
          <w:rFonts w:cs="Times New Roman"/>
          <w:sz w:val="22"/>
          <w:szCs w:val="22"/>
        </w:rPr>
        <w:t xml:space="preserve">The need to </w:t>
      </w:r>
      <w:r w:rsidR="00E15E1C" w:rsidRPr="00736ED0">
        <w:rPr>
          <w:rFonts w:cs="Times New Roman"/>
          <w:sz w:val="22"/>
          <w:szCs w:val="22"/>
        </w:rPr>
        <w:t>secure</w:t>
      </w:r>
      <w:r w:rsidRPr="00736ED0">
        <w:rPr>
          <w:rFonts w:cs="Times New Roman"/>
          <w:sz w:val="22"/>
          <w:szCs w:val="22"/>
        </w:rPr>
        <w:t xml:space="preserve"> significant</w:t>
      </w:r>
      <w:r w:rsidR="00E15E1C" w:rsidRPr="00736ED0">
        <w:rPr>
          <w:rFonts w:cs="Times New Roman"/>
          <w:sz w:val="22"/>
          <w:szCs w:val="22"/>
        </w:rPr>
        <w:t>ly</w:t>
      </w:r>
      <w:r w:rsidRPr="00736ED0">
        <w:rPr>
          <w:rFonts w:cs="Times New Roman"/>
          <w:sz w:val="22"/>
          <w:szCs w:val="22"/>
        </w:rPr>
        <w:t xml:space="preserve"> increase</w:t>
      </w:r>
      <w:r w:rsidR="00E15E1C" w:rsidRPr="00736ED0">
        <w:rPr>
          <w:rFonts w:cs="Times New Roman"/>
          <w:sz w:val="22"/>
          <w:szCs w:val="22"/>
        </w:rPr>
        <w:t>d</w:t>
      </w:r>
      <w:r w:rsidRPr="00736ED0">
        <w:rPr>
          <w:rFonts w:cs="Times New Roman"/>
          <w:sz w:val="22"/>
          <w:szCs w:val="22"/>
        </w:rPr>
        <w:t xml:space="preserve"> financing </w:t>
      </w:r>
      <w:r w:rsidR="00E15E1C" w:rsidRPr="00736ED0">
        <w:rPr>
          <w:rFonts w:cs="Times New Roman"/>
          <w:sz w:val="22"/>
          <w:szCs w:val="22"/>
        </w:rPr>
        <w:t>under</w:t>
      </w:r>
      <w:r w:rsidRPr="00736ED0">
        <w:rPr>
          <w:rFonts w:cs="Times New Roman"/>
          <w:sz w:val="22"/>
          <w:szCs w:val="22"/>
        </w:rPr>
        <w:t xml:space="preserve"> favorable </w:t>
      </w:r>
      <w:r w:rsidR="00E15E1C" w:rsidRPr="00736ED0">
        <w:rPr>
          <w:rFonts w:cs="Times New Roman"/>
          <w:sz w:val="22"/>
          <w:szCs w:val="22"/>
        </w:rPr>
        <w:t>terms</w:t>
      </w:r>
      <w:r w:rsidRPr="00736ED0">
        <w:rPr>
          <w:rFonts w:cs="Times New Roman"/>
          <w:sz w:val="22"/>
          <w:szCs w:val="22"/>
        </w:rPr>
        <w:t xml:space="preserve"> and investment from a </w:t>
      </w:r>
      <w:r w:rsidRPr="00736ED0">
        <w:rPr>
          <w:rFonts w:cs="Times New Roman"/>
          <w:color w:val="auto"/>
          <w:sz w:val="22"/>
          <w:szCs w:val="22"/>
        </w:rPr>
        <w:t>wide</w:t>
      </w:r>
      <w:r w:rsidRPr="00736ED0">
        <w:rPr>
          <w:rFonts w:cs="Times New Roman"/>
          <w:sz w:val="22"/>
          <w:szCs w:val="22"/>
        </w:rPr>
        <w:t xml:space="preserve"> variety of public and private sources, a</w:t>
      </w:r>
      <w:r w:rsidR="00D96BF7" w:rsidRPr="00736ED0">
        <w:rPr>
          <w:rFonts w:cs="Times New Roman"/>
          <w:sz w:val="22"/>
          <w:szCs w:val="22"/>
        </w:rPr>
        <w:t xml:space="preserve">s well as from </w:t>
      </w:r>
      <w:r w:rsidRPr="00736ED0">
        <w:rPr>
          <w:rFonts w:cs="Times New Roman"/>
          <w:sz w:val="22"/>
          <w:szCs w:val="22"/>
        </w:rPr>
        <w:t xml:space="preserve">international development cooperation, including multilateral </w:t>
      </w:r>
      <w:r w:rsidR="00D96BF7" w:rsidRPr="00736ED0">
        <w:rPr>
          <w:rFonts w:cs="Times New Roman"/>
          <w:sz w:val="22"/>
          <w:szCs w:val="22"/>
        </w:rPr>
        <w:t>agencies</w:t>
      </w:r>
      <w:r w:rsidRPr="00736ED0">
        <w:rPr>
          <w:rFonts w:cs="Times New Roman"/>
          <w:sz w:val="22"/>
          <w:szCs w:val="22"/>
        </w:rPr>
        <w:t>, developed countries</w:t>
      </w:r>
      <w:r w:rsidR="00D96BF7" w:rsidRPr="00736ED0">
        <w:rPr>
          <w:rFonts w:cs="Times New Roman"/>
          <w:sz w:val="22"/>
          <w:szCs w:val="22"/>
        </w:rPr>
        <w:t>,</w:t>
      </w:r>
      <w:r w:rsidRPr="00736ED0">
        <w:rPr>
          <w:rFonts w:cs="Times New Roman"/>
          <w:sz w:val="22"/>
          <w:szCs w:val="22"/>
        </w:rPr>
        <w:t xml:space="preserve"> and the private sector, in order to a</w:t>
      </w:r>
      <w:r w:rsidR="008828B0" w:rsidRPr="00736ED0">
        <w:rPr>
          <w:rFonts w:cs="Times New Roman"/>
          <w:sz w:val="22"/>
          <w:szCs w:val="22"/>
        </w:rPr>
        <w:t>ttain</w:t>
      </w:r>
      <w:r w:rsidRPr="00736ED0">
        <w:rPr>
          <w:rFonts w:cs="Times New Roman"/>
          <w:sz w:val="22"/>
          <w:szCs w:val="22"/>
        </w:rPr>
        <w:t xml:space="preserve"> equitable, </w:t>
      </w:r>
      <w:r w:rsidR="008828B0" w:rsidRPr="00736ED0">
        <w:rPr>
          <w:rFonts w:cs="Times New Roman"/>
          <w:sz w:val="22"/>
          <w:szCs w:val="22"/>
        </w:rPr>
        <w:t>just</w:t>
      </w:r>
      <w:r w:rsidRPr="00736ED0">
        <w:rPr>
          <w:rFonts w:cs="Times New Roman"/>
          <w:sz w:val="22"/>
          <w:szCs w:val="22"/>
        </w:rPr>
        <w:t>, diverse</w:t>
      </w:r>
      <w:r w:rsidR="00D96BF7" w:rsidRPr="00736ED0">
        <w:rPr>
          <w:rFonts w:cs="Times New Roman"/>
          <w:sz w:val="22"/>
          <w:szCs w:val="22"/>
        </w:rPr>
        <w:t>,</w:t>
      </w:r>
      <w:r w:rsidRPr="00736ED0">
        <w:rPr>
          <w:rFonts w:cs="Times New Roman"/>
          <w:sz w:val="22"/>
          <w:szCs w:val="22"/>
        </w:rPr>
        <w:t xml:space="preserve"> and more prosperous societies.</w:t>
      </w:r>
    </w:p>
    <w:p w14:paraId="2CE546CE" w14:textId="77777777" w:rsidR="00991C17" w:rsidRPr="00736ED0" w:rsidRDefault="00991C17" w:rsidP="00736ED0">
      <w:pPr>
        <w:spacing w:after="0" w:line="240" w:lineRule="auto"/>
        <w:jc w:val="both"/>
        <w:rPr>
          <w:rFonts w:ascii="Times New Roman" w:hAnsi="Times New Roman"/>
        </w:rPr>
      </w:pPr>
    </w:p>
    <w:p w14:paraId="72DA093A" w14:textId="5EB961C6" w:rsidR="00991C17" w:rsidRPr="00736ED0" w:rsidRDefault="00991C17" w:rsidP="00736ED0">
      <w:pPr>
        <w:pStyle w:val="BodyA"/>
        <w:numPr>
          <w:ilvl w:val="0"/>
          <w:numId w:val="51"/>
        </w:numPr>
        <w:ind w:left="0" w:firstLine="720"/>
        <w:jc w:val="both"/>
        <w:rPr>
          <w:rFonts w:cs="Times New Roman"/>
          <w:i/>
          <w:iCs/>
          <w:color w:val="auto"/>
          <w:sz w:val="22"/>
          <w:szCs w:val="22"/>
        </w:rPr>
      </w:pPr>
      <w:r w:rsidRPr="00736ED0">
        <w:rPr>
          <w:rFonts w:cs="Times New Roman"/>
          <w:sz w:val="22"/>
          <w:szCs w:val="22"/>
        </w:rPr>
        <w:t xml:space="preserve">The importance of reducing the digital divide in our countries, including the gender digital divide, and emphasizing the importance of equitable access to </w:t>
      </w:r>
      <w:r w:rsidR="00F9776E" w:rsidRPr="00736ED0">
        <w:rPr>
          <w:rFonts w:cs="Times New Roman"/>
          <w:sz w:val="22"/>
          <w:szCs w:val="22"/>
        </w:rPr>
        <w:t>i</w:t>
      </w:r>
      <w:r w:rsidRPr="00736ED0">
        <w:rPr>
          <w:rFonts w:cs="Times New Roman"/>
          <w:sz w:val="22"/>
          <w:szCs w:val="22"/>
        </w:rPr>
        <w:t xml:space="preserve">nformation and </w:t>
      </w:r>
      <w:r w:rsidR="00F9776E" w:rsidRPr="00736ED0">
        <w:rPr>
          <w:rFonts w:cs="Times New Roman"/>
          <w:sz w:val="22"/>
          <w:szCs w:val="22"/>
        </w:rPr>
        <w:t>c</w:t>
      </w:r>
      <w:r w:rsidRPr="00736ED0">
        <w:rPr>
          <w:rFonts w:cs="Times New Roman"/>
          <w:sz w:val="22"/>
          <w:szCs w:val="22"/>
        </w:rPr>
        <w:t xml:space="preserve">ommunication </w:t>
      </w:r>
      <w:r w:rsidR="00F9776E" w:rsidRPr="00736ED0">
        <w:rPr>
          <w:rFonts w:cs="Times New Roman"/>
          <w:sz w:val="22"/>
          <w:szCs w:val="22"/>
        </w:rPr>
        <w:t>t</w:t>
      </w:r>
      <w:r w:rsidRPr="00736ED0">
        <w:rPr>
          <w:rFonts w:cs="Times New Roman"/>
          <w:sz w:val="22"/>
          <w:szCs w:val="22"/>
        </w:rPr>
        <w:t>echnologies (ICT</w:t>
      </w:r>
      <w:r w:rsidR="00F9776E" w:rsidRPr="00736ED0">
        <w:rPr>
          <w:rFonts w:cs="Times New Roman"/>
          <w:sz w:val="22"/>
          <w:szCs w:val="22"/>
        </w:rPr>
        <w:t>s</w:t>
      </w:r>
      <w:r w:rsidRPr="00736ED0">
        <w:rPr>
          <w:rFonts w:cs="Times New Roman"/>
          <w:sz w:val="22"/>
          <w:szCs w:val="22"/>
        </w:rPr>
        <w:t xml:space="preserve">), cybersecurity, digital literacy, and personal data protection, as well as the use of new technologies </w:t>
      </w:r>
      <w:r w:rsidRPr="00736ED0">
        <w:rPr>
          <w:rFonts w:cs="Times New Roman"/>
          <w:color w:val="auto"/>
          <w:sz w:val="22"/>
          <w:szCs w:val="22"/>
        </w:rPr>
        <w:t>from</w:t>
      </w:r>
      <w:r w:rsidRPr="00736ED0">
        <w:rPr>
          <w:rFonts w:cs="Times New Roman"/>
          <w:sz w:val="22"/>
          <w:szCs w:val="22"/>
        </w:rPr>
        <w:t xml:space="preserve"> an equitable and neutral perspective in order to foster development in our societies, particularly </w:t>
      </w:r>
      <w:r w:rsidR="0050448C" w:rsidRPr="00736ED0">
        <w:rPr>
          <w:rFonts w:cs="Times New Roman"/>
          <w:sz w:val="22"/>
          <w:szCs w:val="22"/>
        </w:rPr>
        <w:t>for</w:t>
      </w:r>
      <w:r w:rsidRPr="00736ED0">
        <w:rPr>
          <w:rFonts w:cs="Times New Roman"/>
          <w:sz w:val="22"/>
          <w:szCs w:val="22"/>
        </w:rPr>
        <w:t xml:space="preserve"> groups that have traditionally been underrepresented, such as women and populations or groups in situations of vulnerability.</w:t>
      </w:r>
    </w:p>
    <w:p w14:paraId="31A0DF59" w14:textId="77777777" w:rsidR="00991C17" w:rsidRPr="00736ED0" w:rsidRDefault="00991C17" w:rsidP="00736ED0">
      <w:pPr>
        <w:pStyle w:val="BodyA"/>
        <w:jc w:val="both"/>
        <w:rPr>
          <w:rFonts w:cs="Times New Roman"/>
          <w:color w:val="auto"/>
          <w:sz w:val="22"/>
          <w:szCs w:val="22"/>
        </w:rPr>
      </w:pPr>
    </w:p>
    <w:p w14:paraId="03A514C1" w14:textId="29FDACE8" w:rsidR="00991C17" w:rsidRPr="00736ED0" w:rsidRDefault="00991C17" w:rsidP="00736ED0">
      <w:pPr>
        <w:pStyle w:val="BodyA"/>
        <w:numPr>
          <w:ilvl w:val="0"/>
          <w:numId w:val="51"/>
        </w:numPr>
        <w:ind w:left="0" w:firstLine="720"/>
        <w:jc w:val="both"/>
        <w:rPr>
          <w:rFonts w:cs="Times New Roman"/>
          <w:color w:val="auto"/>
          <w:sz w:val="22"/>
          <w:szCs w:val="22"/>
        </w:rPr>
      </w:pPr>
      <w:r w:rsidRPr="00736ED0">
        <w:rPr>
          <w:rFonts w:cs="Times New Roman"/>
          <w:color w:val="auto"/>
          <w:sz w:val="22"/>
          <w:szCs w:val="22"/>
        </w:rPr>
        <w:t>Their commitment to reducing barriers to financial inclusion, particularly among people in situations of poverty and vulnerability, and the unbanked, through financial inclusion strategies, the use of innovative financial products and services, and to enhancing multilateral cooperation with member states to promote fair, consistent</w:t>
      </w:r>
      <w:r w:rsidR="0064753A" w:rsidRPr="00736ED0">
        <w:rPr>
          <w:rFonts w:cs="Times New Roman"/>
          <w:color w:val="auto"/>
          <w:sz w:val="22"/>
          <w:szCs w:val="22"/>
        </w:rPr>
        <w:t>,</w:t>
      </w:r>
      <w:r w:rsidRPr="00736ED0">
        <w:rPr>
          <w:rFonts w:cs="Times New Roman"/>
          <w:color w:val="auto"/>
          <w:sz w:val="22"/>
          <w:szCs w:val="22"/>
        </w:rPr>
        <w:t xml:space="preserve"> and predictable global financial regulatory frameworks that support equitable and inclusive sustainable economic development throughout the hemisphere.</w:t>
      </w:r>
    </w:p>
    <w:p w14:paraId="6F19E529" w14:textId="77777777" w:rsidR="00991C17" w:rsidRPr="00736ED0" w:rsidRDefault="00991C17" w:rsidP="00736ED0">
      <w:pPr>
        <w:pStyle w:val="BodyA"/>
        <w:jc w:val="both"/>
        <w:rPr>
          <w:rFonts w:cs="Times New Roman"/>
          <w:color w:val="auto"/>
          <w:sz w:val="22"/>
          <w:szCs w:val="22"/>
        </w:rPr>
      </w:pPr>
    </w:p>
    <w:p w14:paraId="4F7946D0" w14:textId="65D2423C" w:rsidR="00991C17" w:rsidRPr="00736ED0" w:rsidRDefault="00991C17" w:rsidP="00736ED0">
      <w:pPr>
        <w:pStyle w:val="BodyA"/>
        <w:numPr>
          <w:ilvl w:val="0"/>
          <w:numId w:val="51"/>
        </w:numPr>
        <w:ind w:left="0" w:firstLine="720"/>
        <w:jc w:val="both"/>
        <w:rPr>
          <w:rFonts w:cs="Times New Roman"/>
          <w:i/>
          <w:iCs/>
          <w:color w:val="auto"/>
          <w:sz w:val="22"/>
          <w:szCs w:val="22"/>
        </w:rPr>
      </w:pPr>
      <w:r w:rsidRPr="00736ED0">
        <w:rPr>
          <w:rFonts w:cs="Times New Roman"/>
          <w:sz w:val="22"/>
          <w:szCs w:val="22"/>
        </w:rPr>
        <w:t xml:space="preserve">The need to combat poverty as the </w:t>
      </w:r>
      <w:r w:rsidR="00947786" w:rsidRPr="00736ED0">
        <w:rPr>
          <w:rFonts w:cs="Times New Roman"/>
          <w:sz w:val="22"/>
          <w:szCs w:val="22"/>
        </w:rPr>
        <w:t>ultimate</w:t>
      </w:r>
      <w:r w:rsidRPr="00736ED0">
        <w:rPr>
          <w:rFonts w:cs="Times New Roman"/>
          <w:sz w:val="22"/>
          <w:szCs w:val="22"/>
        </w:rPr>
        <w:t xml:space="preserve"> expression of inequality and exclusion of large </w:t>
      </w:r>
      <w:r w:rsidR="00947786" w:rsidRPr="00736ED0">
        <w:rPr>
          <w:rFonts w:cs="Times New Roman"/>
          <w:sz w:val="22"/>
          <w:szCs w:val="22"/>
        </w:rPr>
        <w:t>segment</w:t>
      </w:r>
      <w:r w:rsidRPr="00736ED0">
        <w:rPr>
          <w:rFonts w:cs="Times New Roman"/>
          <w:sz w:val="22"/>
          <w:szCs w:val="22"/>
        </w:rPr>
        <w:t xml:space="preserve">s of the </w:t>
      </w:r>
      <w:r w:rsidRPr="00736ED0">
        <w:rPr>
          <w:rFonts w:cs="Times New Roman"/>
          <w:color w:val="auto"/>
          <w:sz w:val="22"/>
          <w:szCs w:val="22"/>
        </w:rPr>
        <w:t>population</w:t>
      </w:r>
      <w:r w:rsidRPr="00736ED0">
        <w:rPr>
          <w:rFonts w:cs="Times New Roman"/>
          <w:sz w:val="22"/>
          <w:szCs w:val="22"/>
        </w:rPr>
        <w:t xml:space="preserve">, taking into </w:t>
      </w:r>
      <w:r w:rsidR="00C13A4B" w:rsidRPr="00736ED0">
        <w:rPr>
          <w:rFonts w:cs="Times New Roman"/>
          <w:sz w:val="22"/>
          <w:szCs w:val="22"/>
        </w:rPr>
        <w:t xml:space="preserve">consideration </w:t>
      </w:r>
      <w:r w:rsidRPr="00736ED0">
        <w:rPr>
          <w:rFonts w:cs="Times New Roman"/>
          <w:sz w:val="22"/>
          <w:szCs w:val="22"/>
        </w:rPr>
        <w:t>that substantive exercise of democracy requires the participation of citizens and social organizations without exclusions.</w:t>
      </w:r>
    </w:p>
    <w:p w14:paraId="7A9E6935" w14:textId="77777777" w:rsidR="00991C17" w:rsidRPr="00736ED0" w:rsidRDefault="00991C17" w:rsidP="00736ED0">
      <w:pPr>
        <w:pStyle w:val="BodyA"/>
        <w:jc w:val="both"/>
        <w:rPr>
          <w:rFonts w:cs="Times New Roman"/>
          <w:color w:val="auto"/>
          <w:sz w:val="22"/>
          <w:szCs w:val="22"/>
        </w:rPr>
      </w:pPr>
    </w:p>
    <w:p w14:paraId="2A3719AE" w14:textId="20C78C16" w:rsidR="00991C17" w:rsidRPr="00736ED0" w:rsidRDefault="00991C17" w:rsidP="00736ED0">
      <w:pPr>
        <w:pStyle w:val="BodyA"/>
        <w:numPr>
          <w:ilvl w:val="0"/>
          <w:numId w:val="51"/>
        </w:numPr>
        <w:ind w:left="0" w:firstLine="720"/>
        <w:jc w:val="both"/>
        <w:rPr>
          <w:rFonts w:cs="Times New Roman"/>
          <w:i/>
          <w:iCs/>
          <w:sz w:val="22"/>
          <w:szCs w:val="22"/>
        </w:rPr>
      </w:pPr>
      <w:r w:rsidRPr="00736ED0">
        <w:rPr>
          <w:rFonts w:cs="Times New Roman"/>
          <w:sz w:val="22"/>
          <w:szCs w:val="22"/>
        </w:rPr>
        <w:t xml:space="preserve">Their condemnation of </w:t>
      </w:r>
      <w:bookmarkStart w:id="4" w:name="_Hlk115120450"/>
      <w:r w:rsidRPr="00736ED0">
        <w:rPr>
          <w:rFonts w:cs="Times New Roman"/>
          <w:sz w:val="22"/>
          <w:szCs w:val="22"/>
        </w:rPr>
        <w:t>any distinction, exclusion, restriction, or preference, and, in particular,</w:t>
      </w:r>
      <w:bookmarkEnd w:id="4"/>
      <w:r w:rsidRPr="00736ED0">
        <w:rPr>
          <w:rFonts w:cs="Times New Roman"/>
          <w:sz w:val="22"/>
          <w:szCs w:val="22"/>
        </w:rPr>
        <w:t xml:space="preserve"> any kind of </w:t>
      </w:r>
      <w:r w:rsidRPr="00736ED0">
        <w:rPr>
          <w:rFonts w:cs="Times New Roman"/>
          <w:color w:val="auto"/>
          <w:sz w:val="22"/>
          <w:szCs w:val="22"/>
        </w:rPr>
        <w:t>violence</w:t>
      </w:r>
      <w:r w:rsidRPr="00736ED0">
        <w:rPr>
          <w:rFonts w:cs="Times New Roman"/>
          <w:sz w:val="22"/>
          <w:szCs w:val="22"/>
        </w:rPr>
        <w:t xml:space="preserve">, based on, but not limited to, race, color, sex, gender, language, religion, ethnicity, </w:t>
      </w:r>
      <w:r w:rsidR="000A405B" w:rsidRPr="00736ED0">
        <w:rPr>
          <w:rFonts w:cs="Times New Roman"/>
          <w:sz w:val="22"/>
          <w:szCs w:val="22"/>
        </w:rPr>
        <w:t xml:space="preserve">origin or identity as </w:t>
      </w:r>
      <w:r w:rsidRPr="00736ED0">
        <w:rPr>
          <w:rFonts w:cs="Times New Roman"/>
          <w:sz w:val="22"/>
          <w:szCs w:val="22"/>
        </w:rPr>
        <w:t>indigenous</w:t>
      </w:r>
      <w:r w:rsidR="000A405B" w:rsidRPr="00736ED0">
        <w:rPr>
          <w:rFonts w:cs="Times New Roman"/>
          <w:sz w:val="22"/>
          <w:szCs w:val="22"/>
        </w:rPr>
        <w:t xml:space="preserve"> people or people of African descent,</w:t>
      </w:r>
      <w:r w:rsidRPr="00736ED0">
        <w:rPr>
          <w:rFonts w:cs="Times New Roman"/>
          <w:sz w:val="22"/>
          <w:szCs w:val="22"/>
        </w:rPr>
        <w:t xml:space="preserve"> age, political or other </w:t>
      </w:r>
      <w:r w:rsidR="000A405B" w:rsidRPr="00736ED0">
        <w:rPr>
          <w:rFonts w:cs="Times New Roman"/>
          <w:sz w:val="22"/>
          <w:szCs w:val="22"/>
        </w:rPr>
        <w:t xml:space="preserve">kind of </w:t>
      </w:r>
      <w:r w:rsidRPr="00736ED0">
        <w:rPr>
          <w:rFonts w:cs="Times New Roman"/>
          <w:sz w:val="22"/>
          <w:szCs w:val="22"/>
        </w:rPr>
        <w:t>opinion, national or social origin, economic status, birth or other social status, disability, sexual orientation</w:t>
      </w:r>
      <w:r w:rsidR="000A405B" w:rsidRPr="00736ED0">
        <w:rPr>
          <w:rFonts w:cs="Times New Roman"/>
          <w:sz w:val="22"/>
          <w:szCs w:val="22"/>
        </w:rPr>
        <w:t>,</w:t>
      </w:r>
      <w:r w:rsidRPr="00736ED0">
        <w:rPr>
          <w:rFonts w:cs="Times New Roman"/>
          <w:sz w:val="22"/>
          <w:szCs w:val="22"/>
        </w:rPr>
        <w:t xml:space="preserve"> and </w:t>
      </w:r>
      <w:r w:rsidRPr="00736ED0">
        <w:rPr>
          <w:rFonts w:cs="Times New Roman"/>
          <w:color w:val="auto"/>
          <w:sz w:val="22"/>
          <w:szCs w:val="22"/>
        </w:rPr>
        <w:t>gender</w:t>
      </w:r>
      <w:r w:rsidRPr="00736ED0">
        <w:rPr>
          <w:rFonts w:cs="Times New Roman"/>
          <w:sz w:val="22"/>
          <w:szCs w:val="22"/>
        </w:rPr>
        <w:t xml:space="preserve"> identity or expression,</w:t>
      </w:r>
      <w:r w:rsidRPr="00736ED0">
        <w:rPr>
          <w:rFonts w:cs="Times New Roman"/>
          <w:b/>
          <w:bCs/>
          <w:sz w:val="22"/>
          <w:szCs w:val="22"/>
        </w:rPr>
        <w:t xml:space="preserve"> </w:t>
      </w:r>
      <w:r w:rsidRPr="00736ED0">
        <w:rPr>
          <w:rFonts w:cs="Times New Roman"/>
          <w:sz w:val="22"/>
          <w:szCs w:val="22"/>
        </w:rPr>
        <w:t>and which has the purpose or effect of nullifying or impairing the recognition, enjoyment or exercise by all persons, on an equal footing, of human rights and fundamental freedoms.</w:t>
      </w:r>
      <w:r w:rsidRPr="00736ED0">
        <w:rPr>
          <w:rStyle w:val="FootnoteReference"/>
          <w:sz w:val="22"/>
          <w:szCs w:val="22"/>
          <w:u w:val="single"/>
        </w:rPr>
        <w:footnoteReference w:id="2"/>
      </w:r>
      <w:r w:rsidRPr="00736ED0">
        <w:rPr>
          <w:rFonts w:cs="Times New Roman"/>
          <w:b/>
          <w:bCs/>
          <w:sz w:val="22"/>
          <w:szCs w:val="22"/>
          <w:vertAlign w:val="superscript"/>
        </w:rPr>
        <w:t>/</w:t>
      </w:r>
      <w:r w:rsidRPr="00736ED0">
        <w:rPr>
          <w:rStyle w:val="FootnoteReference"/>
          <w:sz w:val="22"/>
          <w:szCs w:val="22"/>
          <w:u w:val="single"/>
        </w:rPr>
        <w:footnoteReference w:id="3"/>
      </w:r>
      <w:r w:rsidRPr="00736ED0">
        <w:rPr>
          <w:rFonts w:cs="Times New Roman"/>
          <w:b/>
          <w:bCs/>
          <w:sz w:val="22"/>
          <w:szCs w:val="22"/>
          <w:vertAlign w:val="superscript"/>
        </w:rPr>
        <w:t>/</w:t>
      </w:r>
      <w:r w:rsidRPr="00736ED0">
        <w:rPr>
          <w:rStyle w:val="FootnoteReference"/>
          <w:sz w:val="22"/>
          <w:szCs w:val="22"/>
          <w:u w:val="single"/>
        </w:rPr>
        <w:footnoteReference w:id="4"/>
      </w:r>
      <w:r w:rsidRPr="00736ED0">
        <w:rPr>
          <w:rFonts w:cs="Times New Roman"/>
          <w:b/>
          <w:bCs/>
          <w:sz w:val="22"/>
          <w:szCs w:val="22"/>
          <w:vertAlign w:val="superscript"/>
        </w:rPr>
        <w:t>/</w:t>
      </w:r>
    </w:p>
    <w:p w14:paraId="1EE0F2C4" w14:textId="77777777" w:rsidR="00991C17" w:rsidRPr="00736ED0" w:rsidRDefault="00991C17" w:rsidP="00736ED0">
      <w:pPr>
        <w:pStyle w:val="BodyA"/>
        <w:jc w:val="both"/>
        <w:rPr>
          <w:rFonts w:cs="Times New Roman"/>
          <w:i/>
          <w:iCs/>
          <w:sz w:val="22"/>
          <w:szCs w:val="22"/>
        </w:rPr>
      </w:pPr>
    </w:p>
    <w:p w14:paraId="36CE18C7" w14:textId="7E2D0A99" w:rsidR="00991C17" w:rsidRPr="004D58CF" w:rsidRDefault="00991C17" w:rsidP="00736ED0">
      <w:pPr>
        <w:pStyle w:val="BodyA"/>
        <w:numPr>
          <w:ilvl w:val="0"/>
          <w:numId w:val="51"/>
        </w:numPr>
        <w:ind w:left="0" w:firstLine="720"/>
        <w:jc w:val="both"/>
        <w:rPr>
          <w:rFonts w:cs="Times New Roman"/>
          <w:sz w:val="22"/>
          <w:szCs w:val="22"/>
        </w:rPr>
      </w:pPr>
      <w:r w:rsidRPr="00736ED0">
        <w:rPr>
          <w:rFonts w:cs="Times New Roman"/>
          <w:sz w:val="22"/>
          <w:szCs w:val="22"/>
        </w:rPr>
        <w:t>The importance of applying a gender perspective and intersectionality, understood as the interconnection of multiple forms of discrimination, exclusion</w:t>
      </w:r>
      <w:r w:rsidR="00AB6C07" w:rsidRPr="00736ED0">
        <w:rPr>
          <w:rFonts w:cs="Times New Roman"/>
          <w:sz w:val="22"/>
          <w:szCs w:val="22"/>
        </w:rPr>
        <w:t>,</w:t>
      </w:r>
      <w:r w:rsidRPr="00736ED0">
        <w:rPr>
          <w:rFonts w:cs="Times New Roman"/>
          <w:sz w:val="22"/>
          <w:szCs w:val="22"/>
        </w:rPr>
        <w:t xml:space="preserve"> and inequality, in a manner that they be sensitive to the differences and requirements of traditionally underrepresented group</w:t>
      </w:r>
      <w:r w:rsidR="00AB6C07" w:rsidRPr="00736ED0">
        <w:rPr>
          <w:rFonts w:cs="Times New Roman"/>
          <w:sz w:val="22"/>
          <w:szCs w:val="22"/>
        </w:rPr>
        <w:t>s</w:t>
      </w:r>
      <w:r w:rsidRPr="00736ED0">
        <w:rPr>
          <w:rFonts w:cs="Times New Roman"/>
          <w:sz w:val="22"/>
          <w:szCs w:val="22"/>
        </w:rPr>
        <w:t>, such as women and populations or groups in situation of vulnerability, among others.</w:t>
      </w:r>
      <w:r w:rsidRPr="00736ED0">
        <w:rPr>
          <w:rStyle w:val="FootnoteReference"/>
          <w:sz w:val="22"/>
          <w:szCs w:val="22"/>
          <w:u w:val="single"/>
        </w:rPr>
        <w:t xml:space="preserve"> </w:t>
      </w:r>
    </w:p>
    <w:p w14:paraId="1B996063" w14:textId="77777777" w:rsidR="00991C17" w:rsidRPr="00736ED0" w:rsidRDefault="00991C17" w:rsidP="00736ED0">
      <w:pPr>
        <w:pStyle w:val="BodyA"/>
        <w:jc w:val="both"/>
        <w:rPr>
          <w:rFonts w:cs="Times New Roman"/>
          <w:color w:val="auto"/>
          <w:sz w:val="22"/>
          <w:szCs w:val="22"/>
        </w:rPr>
      </w:pPr>
    </w:p>
    <w:p w14:paraId="6613847D" w14:textId="1DD648F9" w:rsidR="00991C17" w:rsidRPr="00736ED0" w:rsidRDefault="00991C17" w:rsidP="00736ED0">
      <w:pPr>
        <w:pStyle w:val="BodyA"/>
        <w:numPr>
          <w:ilvl w:val="0"/>
          <w:numId w:val="51"/>
        </w:numPr>
        <w:ind w:left="0" w:firstLine="720"/>
        <w:jc w:val="both"/>
        <w:rPr>
          <w:rFonts w:cs="Times New Roman"/>
          <w:i/>
          <w:iCs/>
          <w:color w:val="auto"/>
          <w:sz w:val="22"/>
          <w:szCs w:val="22"/>
        </w:rPr>
      </w:pPr>
      <w:r w:rsidRPr="00736ED0">
        <w:rPr>
          <w:rFonts w:cs="Times New Roman"/>
          <w:sz w:val="22"/>
          <w:szCs w:val="22"/>
        </w:rPr>
        <w:t xml:space="preserve">Their conviction that the </w:t>
      </w:r>
      <w:r w:rsidRPr="00736ED0">
        <w:rPr>
          <w:rFonts w:cs="Times New Roman"/>
          <w:color w:val="auto"/>
          <w:sz w:val="22"/>
          <w:szCs w:val="22"/>
        </w:rPr>
        <w:t xml:space="preserve">empowerment and autonomy of all women, conducive to the full, equal, meaningful, and effective participation of women and </w:t>
      </w:r>
      <w:r w:rsidR="00DE5BC0" w:rsidRPr="00736ED0">
        <w:rPr>
          <w:rFonts w:cs="Times New Roman"/>
          <w:bCs/>
          <w:sz w:val="22"/>
          <w:szCs w:val="22"/>
        </w:rPr>
        <w:t xml:space="preserve">groups </w:t>
      </w:r>
      <w:r w:rsidRPr="00736ED0">
        <w:rPr>
          <w:rFonts w:cs="Times New Roman"/>
          <w:color w:val="auto"/>
          <w:sz w:val="22"/>
          <w:szCs w:val="22"/>
        </w:rPr>
        <w:t>historically</w:t>
      </w:r>
      <w:r w:rsidRPr="00736ED0">
        <w:rPr>
          <w:rFonts w:cs="Times New Roman"/>
          <w:bCs/>
          <w:color w:val="auto"/>
          <w:sz w:val="22"/>
          <w:szCs w:val="22"/>
        </w:rPr>
        <w:t xml:space="preserve"> </w:t>
      </w:r>
      <w:r w:rsidRPr="00736ED0">
        <w:rPr>
          <w:rFonts w:cs="Times New Roman"/>
          <w:bCs/>
          <w:sz w:val="22"/>
          <w:szCs w:val="22"/>
        </w:rPr>
        <w:t xml:space="preserve">excluded from political power structures, </w:t>
      </w:r>
      <w:r w:rsidRPr="00736ED0">
        <w:rPr>
          <w:rFonts w:cs="Times New Roman"/>
          <w:sz w:val="22"/>
          <w:szCs w:val="22"/>
        </w:rPr>
        <w:t>especially in those with decision-making power, is indispensable to achiev</w:t>
      </w:r>
      <w:r w:rsidR="00DE5BC0" w:rsidRPr="00736ED0">
        <w:rPr>
          <w:rFonts w:cs="Times New Roman"/>
          <w:sz w:val="22"/>
          <w:szCs w:val="22"/>
        </w:rPr>
        <w:t>ing</w:t>
      </w:r>
      <w:r w:rsidRPr="00736ED0">
        <w:rPr>
          <w:rFonts w:cs="Times New Roman"/>
          <w:sz w:val="22"/>
          <w:szCs w:val="22"/>
        </w:rPr>
        <w:t xml:space="preserve"> effective and lasting solutions.</w:t>
      </w:r>
    </w:p>
    <w:p w14:paraId="15CE970A" w14:textId="77777777" w:rsidR="00991C17" w:rsidRPr="00736ED0" w:rsidRDefault="00991C17" w:rsidP="00736ED0">
      <w:pPr>
        <w:pStyle w:val="BodyA"/>
        <w:jc w:val="both"/>
        <w:rPr>
          <w:rFonts w:cs="Times New Roman"/>
          <w:color w:val="auto"/>
          <w:sz w:val="22"/>
          <w:szCs w:val="22"/>
        </w:rPr>
      </w:pPr>
    </w:p>
    <w:p w14:paraId="40F33A82" w14:textId="790A7215" w:rsidR="00C27CC1" w:rsidRPr="00736ED0" w:rsidRDefault="00991C17" w:rsidP="00736ED0">
      <w:pPr>
        <w:pStyle w:val="BodyA"/>
        <w:numPr>
          <w:ilvl w:val="0"/>
          <w:numId w:val="51"/>
        </w:numPr>
        <w:ind w:left="0" w:firstLine="720"/>
        <w:jc w:val="both"/>
        <w:rPr>
          <w:rStyle w:val="eop"/>
          <w:rFonts w:cs="Times New Roman"/>
          <w:sz w:val="22"/>
          <w:szCs w:val="22"/>
          <w:shd w:val="clear" w:color="auto" w:fill="FFFFFF"/>
        </w:rPr>
      </w:pPr>
      <w:r w:rsidRPr="00736ED0">
        <w:rPr>
          <w:rFonts w:cs="Times New Roman"/>
          <w:sz w:val="22"/>
          <w:szCs w:val="22"/>
        </w:rPr>
        <w:lastRenderedPageBreak/>
        <w:t xml:space="preserve">Their decision to continue to promote, through </w:t>
      </w:r>
      <w:r w:rsidRPr="00736ED0">
        <w:rPr>
          <w:rFonts w:cs="Times New Roman"/>
          <w:color w:val="auto"/>
          <w:sz w:val="22"/>
          <w:szCs w:val="22"/>
        </w:rPr>
        <w:t xml:space="preserve">cooperation and multilateral </w:t>
      </w:r>
      <w:r w:rsidRPr="00736ED0">
        <w:rPr>
          <w:rFonts w:cs="Times New Roman"/>
          <w:sz w:val="22"/>
          <w:szCs w:val="22"/>
        </w:rPr>
        <w:t xml:space="preserve">activities, in compliance and in adherence of national development priorities of each </w:t>
      </w:r>
      <w:r w:rsidR="00DE5BC0" w:rsidRPr="00736ED0">
        <w:rPr>
          <w:rFonts w:cs="Times New Roman"/>
          <w:sz w:val="22"/>
          <w:szCs w:val="22"/>
        </w:rPr>
        <w:t>m</w:t>
      </w:r>
      <w:r w:rsidRPr="00736ED0">
        <w:rPr>
          <w:rFonts w:cs="Times New Roman"/>
          <w:sz w:val="22"/>
          <w:szCs w:val="22"/>
        </w:rPr>
        <w:t xml:space="preserve">ember </w:t>
      </w:r>
      <w:r w:rsidR="00DE5BC0" w:rsidRPr="00736ED0">
        <w:rPr>
          <w:rFonts w:cs="Times New Roman"/>
          <w:sz w:val="22"/>
          <w:szCs w:val="22"/>
        </w:rPr>
        <w:t>s</w:t>
      </w:r>
      <w:r w:rsidRPr="00736ED0">
        <w:rPr>
          <w:rFonts w:cs="Times New Roman"/>
          <w:sz w:val="22"/>
          <w:szCs w:val="22"/>
        </w:rPr>
        <w:t xml:space="preserve">tate, the strengthening of democratic institutions, values, </w:t>
      </w:r>
      <w:r w:rsidRPr="00736ED0">
        <w:rPr>
          <w:rFonts w:cs="Times New Roman"/>
          <w:color w:val="auto"/>
          <w:sz w:val="22"/>
          <w:szCs w:val="22"/>
        </w:rPr>
        <w:t>practices</w:t>
      </w:r>
      <w:r w:rsidRPr="00736ED0">
        <w:rPr>
          <w:rFonts w:cs="Times New Roman"/>
          <w:sz w:val="22"/>
          <w:szCs w:val="22"/>
        </w:rPr>
        <w:t xml:space="preserve">, and governance, the fight against corruption, the consolidation of the rule of law, the achievement of the full enjoyment and effective exercise of human rights, and the reduction of poverty, inequality, </w:t>
      </w:r>
      <w:r w:rsidRPr="00736ED0">
        <w:rPr>
          <w:rFonts w:cs="Times New Roman"/>
          <w:sz w:val="22"/>
          <w:szCs w:val="22"/>
          <w:shd w:val="clear" w:color="auto" w:fill="FFFFFF"/>
        </w:rPr>
        <w:t xml:space="preserve">racism, </w:t>
      </w:r>
      <w:r w:rsidRPr="00736ED0">
        <w:rPr>
          <w:rFonts w:cs="Times New Roman"/>
          <w:sz w:val="22"/>
          <w:szCs w:val="22"/>
        </w:rPr>
        <w:t>and social, political</w:t>
      </w:r>
      <w:r w:rsidR="00DE5BC0" w:rsidRPr="00736ED0">
        <w:rPr>
          <w:rFonts w:cs="Times New Roman"/>
          <w:sz w:val="22"/>
          <w:szCs w:val="22"/>
        </w:rPr>
        <w:t>,</w:t>
      </w:r>
      <w:r w:rsidRPr="00736ED0">
        <w:rPr>
          <w:rFonts w:cs="Times New Roman"/>
          <w:sz w:val="22"/>
          <w:szCs w:val="22"/>
        </w:rPr>
        <w:t xml:space="preserve"> or economic exclusion.</w:t>
      </w:r>
    </w:p>
    <w:p w14:paraId="19C96241" w14:textId="5DCB1EA5" w:rsidR="00C27CC1" w:rsidRPr="00736ED0" w:rsidRDefault="00C27CC1" w:rsidP="00736ED0">
      <w:pPr>
        <w:tabs>
          <w:tab w:val="left" w:pos="7200"/>
        </w:tabs>
        <w:spacing w:after="0" w:line="240" w:lineRule="auto"/>
        <w:jc w:val="both"/>
        <w:rPr>
          <w:rStyle w:val="eop"/>
          <w:rFonts w:ascii="Times New Roman" w:hAnsi="Times New Roman"/>
          <w:color w:val="000000"/>
          <w:shd w:val="clear" w:color="auto" w:fill="FFFFFF"/>
        </w:rPr>
      </w:pPr>
    </w:p>
    <w:p w14:paraId="54638146" w14:textId="4E0E5C58" w:rsidR="00991C17" w:rsidRPr="00736ED0" w:rsidRDefault="00991C17" w:rsidP="00736ED0">
      <w:pPr>
        <w:spacing w:after="0" w:line="240" w:lineRule="auto"/>
        <w:rPr>
          <w:rStyle w:val="eop"/>
          <w:rFonts w:ascii="Times New Roman" w:hAnsi="Times New Roman"/>
          <w:color w:val="000000"/>
          <w:shd w:val="clear" w:color="auto" w:fill="FFFFFF"/>
        </w:rPr>
      </w:pPr>
      <w:r w:rsidRPr="00736ED0">
        <w:rPr>
          <w:rStyle w:val="eop"/>
          <w:rFonts w:ascii="Times New Roman" w:hAnsi="Times New Roman"/>
          <w:color w:val="000000"/>
          <w:shd w:val="clear" w:color="auto" w:fill="FFFFFF"/>
        </w:rPr>
        <w:br w:type="page"/>
      </w:r>
    </w:p>
    <w:p w14:paraId="17F9682C" w14:textId="15487F93" w:rsidR="00C27CC1" w:rsidRDefault="00991C17" w:rsidP="00736ED0">
      <w:pPr>
        <w:spacing w:after="0" w:line="240" w:lineRule="auto"/>
        <w:jc w:val="center"/>
        <w:rPr>
          <w:rStyle w:val="eop"/>
          <w:rFonts w:ascii="Times New Roman" w:hAnsi="Times New Roman"/>
          <w:color w:val="000000"/>
          <w:sz w:val="20"/>
          <w:szCs w:val="20"/>
          <w:shd w:val="clear" w:color="auto" w:fill="FFFFFF"/>
        </w:rPr>
      </w:pPr>
      <w:r w:rsidRPr="00736ED0">
        <w:rPr>
          <w:rStyle w:val="eop"/>
          <w:rFonts w:ascii="Times New Roman" w:hAnsi="Times New Roman"/>
          <w:color w:val="000000"/>
          <w:sz w:val="20"/>
          <w:szCs w:val="20"/>
          <w:shd w:val="clear" w:color="auto" w:fill="FFFFFF"/>
        </w:rPr>
        <w:lastRenderedPageBreak/>
        <w:t>FOONOTES</w:t>
      </w:r>
    </w:p>
    <w:p w14:paraId="236598FE" w14:textId="77777777" w:rsidR="0059725C" w:rsidRDefault="0059725C" w:rsidP="0059725C">
      <w:pPr>
        <w:spacing w:after="0" w:line="240" w:lineRule="auto"/>
        <w:jc w:val="both"/>
        <w:rPr>
          <w:rStyle w:val="eop"/>
          <w:rFonts w:ascii="Times New Roman" w:hAnsi="Times New Roman"/>
          <w:color w:val="000000"/>
          <w:sz w:val="20"/>
          <w:szCs w:val="20"/>
          <w:shd w:val="clear" w:color="auto" w:fill="FFFFFF"/>
        </w:rPr>
      </w:pPr>
    </w:p>
    <w:p w14:paraId="3D1ADD4C" w14:textId="77777777" w:rsidR="0059725C" w:rsidRPr="00736ED0" w:rsidRDefault="0059725C" w:rsidP="0059725C">
      <w:pPr>
        <w:spacing w:after="0" w:line="240" w:lineRule="auto"/>
        <w:jc w:val="both"/>
        <w:rPr>
          <w:rStyle w:val="eop"/>
          <w:rFonts w:ascii="Times New Roman" w:hAnsi="Times New Roman"/>
          <w:color w:val="000000"/>
          <w:sz w:val="20"/>
          <w:szCs w:val="20"/>
          <w:shd w:val="clear" w:color="auto" w:fill="FFFFFF"/>
        </w:rPr>
      </w:pPr>
    </w:p>
    <w:p w14:paraId="6AC9B5C3" w14:textId="369BD52B" w:rsidR="00D86BBB" w:rsidRPr="0059725C" w:rsidRDefault="00B802C2" w:rsidP="0059725C">
      <w:pPr>
        <w:spacing w:after="0" w:line="240" w:lineRule="auto"/>
        <w:ind w:firstLine="720"/>
        <w:jc w:val="both"/>
        <w:rPr>
          <w:color w:val="000000"/>
          <w:sz w:val="20"/>
          <w:szCs w:val="20"/>
          <w:shd w:val="clear" w:color="auto" w:fill="FFFFFF"/>
        </w:rPr>
      </w:pPr>
      <w:r w:rsidRPr="00736ED0">
        <w:rPr>
          <w:rStyle w:val="eop"/>
          <w:rFonts w:ascii="Times New Roman" w:hAnsi="Times New Roman"/>
          <w:color w:val="000000"/>
          <w:sz w:val="20"/>
          <w:szCs w:val="20"/>
          <w:shd w:val="clear" w:color="auto" w:fill="FFFFFF"/>
        </w:rPr>
        <w:t>1</w:t>
      </w:r>
      <w:r w:rsidR="00815966" w:rsidRPr="00736ED0">
        <w:rPr>
          <w:rStyle w:val="eop"/>
          <w:rFonts w:ascii="Times New Roman" w:hAnsi="Times New Roman"/>
          <w:color w:val="000000"/>
          <w:sz w:val="20"/>
          <w:szCs w:val="20"/>
          <w:shd w:val="clear" w:color="auto" w:fill="FFFFFF"/>
        </w:rPr>
        <w:t xml:space="preserve">. </w:t>
      </w:r>
      <w:r w:rsidR="0059725C">
        <w:rPr>
          <w:rStyle w:val="eop"/>
          <w:rFonts w:ascii="Times New Roman" w:hAnsi="Times New Roman"/>
          <w:color w:val="000000"/>
          <w:sz w:val="20"/>
          <w:szCs w:val="20"/>
          <w:shd w:val="clear" w:color="auto" w:fill="FFFFFF"/>
        </w:rPr>
        <w:tab/>
      </w:r>
      <w:r w:rsidR="00F80FAF" w:rsidRPr="00736ED0">
        <w:rPr>
          <w:rFonts w:ascii="Times New Roman" w:hAnsi="Times New Roman"/>
          <w:sz w:val="20"/>
          <w:szCs w:val="20"/>
        </w:rPr>
        <w:t>…</w:t>
      </w:r>
      <w:r w:rsidR="00D86BBB" w:rsidRPr="0059725C">
        <w:rPr>
          <w:rFonts w:ascii="Times New Roman" w:hAnsi="Times New Roman"/>
          <w:sz w:val="20"/>
          <w:szCs w:val="20"/>
        </w:rPr>
        <w:t>on preambular paragraphs 2 and 4, which refer to the American Convention on Human Rights and its Additional Protocol in the Area of Economic, Social and Cultural Rights (Protocol of San Salvador), as it is no longer bound by the Convention and is neither a signatory to the aforementioned Protocol, the Inter-American Convention against All Forms of Discrimination and Intolerance (2013) nor the Inter-American Convention against Racism, Racial Discrimination and Related Forms of Intolerance (2013). Moreover, Trinidad and Tobago is unable to join consensus on operative paragraph 9 due to a conflict with existing domestic legislation. The Government of Trinidad and Tobago remains firmly committed to the promotion and preservation of the rule of law and the protection of human rights and fundamental freedoms of all people, as enshrined in the Constitution of Trinidad and Tobago.</w:t>
      </w:r>
    </w:p>
    <w:p w14:paraId="515EF4A0" w14:textId="77777777" w:rsidR="00991C17" w:rsidRPr="00736ED0" w:rsidRDefault="00991C17" w:rsidP="00736ED0">
      <w:pPr>
        <w:spacing w:after="0" w:line="240" w:lineRule="auto"/>
        <w:rPr>
          <w:rStyle w:val="eop"/>
          <w:rFonts w:ascii="Times New Roman" w:hAnsi="Times New Roman"/>
          <w:color w:val="000000"/>
          <w:sz w:val="20"/>
          <w:szCs w:val="20"/>
          <w:shd w:val="clear" w:color="auto" w:fill="FFFFFF"/>
        </w:rPr>
      </w:pPr>
    </w:p>
    <w:p w14:paraId="3D6CB199" w14:textId="070F2202" w:rsidR="00991C17" w:rsidRPr="00736ED0" w:rsidRDefault="00991C17" w:rsidP="00736ED0">
      <w:pPr>
        <w:pStyle w:val="ListParagraph"/>
        <w:numPr>
          <w:ilvl w:val="0"/>
          <w:numId w:val="52"/>
        </w:numPr>
        <w:ind w:left="0" w:firstLine="720"/>
        <w:rPr>
          <w:rStyle w:val="eop"/>
          <w:color w:val="000000"/>
          <w:sz w:val="20"/>
          <w:szCs w:val="20"/>
          <w:shd w:val="clear" w:color="auto" w:fill="FFFFFF"/>
        </w:rPr>
      </w:pPr>
      <w:r w:rsidRPr="00736ED0">
        <w:rPr>
          <w:color w:val="212121"/>
          <w:sz w:val="20"/>
          <w:szCs w:val="20"/>
          <w:shd w:val="clear" w:color="auto" w:fill="FFFFFF"/>
        </w:rPr>
        <w:t>… “gender identity or expression.” The Republic of Paraguay does not accept references that clash with its domestic laws or that are not covered by its legal system.</w:t>
      </w:r>
    </w:p>
    <w:p w14:paraId="60912FF8" w14:textId="3A5FF493" w:rsidR="00C27CC1" w:rsidRPr="00736ED0" w:rsidRDefault="00C27CC1" w:rsidP="00736ED0">
      <w:pPr>
        <w:spacing w:after="0" w:line="240" w:lineRule="auto"/>
        <w:rPr>
          <w:rStyle w:val="eop"/>
          <w:rFonts w:ascii="Times New Roman" w:hAnsi="Times New Roman"/>
          <w:color w:val="000000"/>
          <w:sz w:val="20"/>
          <w:szCs w:val="20"/>
          <w:shd w:val="clear" w:color="auto" w:fill="FFFFFF"/>
        </w:rPr>
      </w:pPr>
    </w:p>
    <w:p w14:paraId="5CD62ADE" w14:textId="4F627A45" w:rsidR="00991C17" w:rsidRPr="00736ED0" w:rsidRDefault="00991C17" w:rsidP="00D9153E">
      <w:pPr>
        <w:pStyle w:val="ListParagraph"/>
        <w:numPr>
          <w:ilvl w:val="0"/>
          <w:numId w:val="52"/>
        </w:numPr>
        <w:ind w:left="0" w:firstLine="720"/>
        <w:jc w:val="both"/>
        <w:rPr>
          <w:sz w:val="20"/>
          <w:szCs w:val="20"/>
        </w:rPr>
      </w:pPr>
      <w:r w:rsidRPr="00736ED0">
        <w:rPr>
          <w:sz w:val="20"/>
          <w:szCs w:val="20"/>
        </w:rPr>
        <w:t xml:space="preserve">…of peace and freedom, respect for and protection of human rights, strengthening of democratic processes and international institutions that guarantee mutual and equitable benefits among States. </w:t>
      </w:r>
    </w:p>
    <w:p w14:paraId="1F376296" w14:textId="77777777" w:rsidR="00991C17" w:rsidRPr="00736ED0" w:rsidRDefault="00991C17" w:rsidP="00736ED0">
      <w:pPr>
        <w:spacing w:after="0" w:line="240" w:lineRule="auto"/>
        <w:jc w:val="both"/>
        <w:rPr>
          <w:rFonts w:ascii="Times New Roman" w:hAnsi="Times New Roman"/>
          <w:sz w:val="20"/>
          <w:szCs w:val="20"/>
        </w:rPr>
      </w:pPr>
    </w:p>
    <w:p w14:paraId="2ACDE976" w14:textId="77777777" w:rsidR="00991C17" w:rsidRPr="00736ED0" w:rsidRDefault="00991C17" w:rsidP="00736ED0">
      <w:pPr>
        <w:spacing w:after="0" w:line="240" w:lineRule="auto"/>
        <w:ind w:firstLine="720"/>
        <w:jc w:val="both"/>
        <w:rPr>
          <w:rFonts w:ascii="Times New Roman" w:hAnsi="Times New Roman"/>
          <w:sz w:val="20"/>
          <w:szCs w:val="20"/>
        </w:rPr>
      </w:pPr>
      <w:r w:rsidRPr="00736ED0">
        <w:rPr>
          <w:rFonts w:ascii="Times New Roman" w:hAnsi="Times New Roman"/>
          <w:sz w:val="20"/>
          <w:szCs w:val="20"/>
        </w:rPr>
        <w:t>Guatemala promotes, defends, and protects at the same level and without discrimination, the human rights of all persons recognized in the international treaties, in accordance with their text, the proper meaning of their words, their context, and constitutional provisions.</w:t>
      </w:r>
    </w:p>
    <w:p w14:paraId="38822CF5" w14:textId="77777777" w:rsidR="00991C17" w:rsidRPr="00736ED0" w:rsidRDefault="00991C17" w:rsidP="00736ED0">
      <w:pPr>
        <w:spacing w:after="0" w:line="240" w:lineRule="auto"/>
        <w:rPr>
          <w:rFonts w:ascii="Times New Roman" w:hAnsi="Times New Roman"/>
          <w:sz w:val="20"/>
          <w:szCs w:val="20"/>
        </w:rPr>
      </w:pPr>
    </w:p>
    <w:p w14:paraId="75038BB7" w14:textId="77777777" w:rsidR="00991C17" w:rsidRPr="00736ED0" w:rsidRDefault="00991C17" w:rsidP="00736ED0">
      <w:pPr>
        <w:spacing w:after="0" w:line="240" w:lineRule="auto"/>
        <w:ind w:firstLine="720"/>
        <w:jc w:val="both"/>
        <w:rPr>
          <w:rFonts w:ascii="Times New Roman" w:hAnsi="Times New Roman"/>
          <w:sz w:val="20"/>
          <w:szCs w:val="20"/>
        </w:rPr>
      </w:pPr>
      <w:r w:rsidRPr="00736ED0">
        <w:rPr>
          <w:rFonts w:ascii="Times New Roman" w:hAnsi="Times New Roman"/>
          <w:sz w:val="20"/>
          <w:szCs w:val="20"/>
        </w:rPr>
        <w:t xml:space="preserve">Under the Political Constitution of the Republic of Guatemala, men and women have equal opportunities and responsibilities. Accordingly, the Guatemalan State recognizes every person's right to enjoy his or her fundamental freedoms without requiring it to alter the anthropological foundations of its legal system. </w:t>
      </w:r>
    </w:p>
    <w:p w14:paraId="2413EE15" w14:textId="77777777" w:rsidR="00991C17" w:rsidRPr="00736ED0" w:rsidRDefault="00991C17" w:rsidP="00736ED0">
      <w:pPr>
        <w:spacing w:after="0" w:line="240" w:lineRule="auto"/>
        <w:rPr>
          <w:rFonts w:ascii="Times New Roman" w:hAnsi="Times New Roman"/>
          <w:sz w:val="20"/>
          <w:szCs w:val="20"/>
        </w:rPr>
      </w:pPr>
    </w:p>
    <w:p w14:paraId="0E368698" w14:textId="2BEB07AA" w:rsidR="00991C17" w:rsidRPr="00736ED0" w:rsidRDefault="00991C17" w:rsidP="00736ED0">
      <w:pPr>
        <w:spacing w:after="0" w:line="240" w:lineRule="auto"/>
        <w:ind w:firstLine="720"/>
        <w:jc w:val="both"/>
        <w:rPr>
          <w:rFonts w:ascii="Times New Roman" w:hAnsi="Times New Roman"/>
          <w:sz w:val="20"/>
          <w:szCs w:val="20"/>
        </w:rPr>
      </w:pPr>
      <w:r w:rsidRPr="00736ED0">
        <w:rPr>
          <w:rFonts w:ascii="Times New Roman" w:hAnsi="Times New Roman"/>
          <w:sz w:val="20"/>
          <w:szCs w:val="20"/>
        </w:rPr>
        <w:t xml:space="preserve">For this reason, </w:t>
      </w:r>
      <w:r w:rsidRPr="00736ED0">
        <w:rPr>
          <w:rFonts w:ascii="Times New Roman" w:hAnsi="Times New Roman"/>
          <w:color w:val="000000" w:themeColor="text1"/>
          <w:sz w:val="20"/>
          <w:szCs w:val="20"/>
        </w:rPr>
        <w:t xml:space="preserve">Guatemala dissociates itself from all provisions, uses or terms of this resolution that are not expressly set forth in the international commitments to which it is a party and that </w:t>
      </w:r>
      <w:r w:rsidRPr="00736ED0">
        <w:rPr>
          <w:rFonts w:ascii="Times New Roman" w:hAnsi="Times New Roman"/>
          <w:sz w:val="20"/>
          <w:szCs w:val="20"/>
        </w:rPr>
        <w:t>contravene its national legislation, including, but not limited to, the interpretation and/or legal recognition of</w:t>
      </w:r>
      <w:r w:rsidRPr="00736ED0">
        <w:rPr>
          <w:rFonts w:ascii="Times New Roman" w:hAnsi="Times New Roman"/>
          <w:b/>
          <w:bCs/>
          <w:sz w:val="20"/>
          <w:szCs w:val="20"/>
        </w:rPr>
        <w:t xml:space="preserve"> </w:t>
      </w:r>
      <w:r w:rsidRPr="00736ED0">
        <w:rPr>
          <w:rFonts w:ascii="Times New Roman" w:hAnsi="Times New Roman"/>
          <w:sz w:val="20"/>
          <w:szCs w:val="20"/>
        </w:rPr>
        <w:t>the expressions</w:t>
      </w:r>
      <w:r w:rsidRPr="00736ED0">
        <w:rPr>
          <w:rFonts w:ascii="Times New Roman" w:hAnsi="Times New Roman"/>
          <w:b/>
          <w:bCs/>
          <w:sz w:val="20"/>
          <w:szCs w:val="20"/>
        </w:rPr>
        <w:t xml:space="preserve"> </w:t>
      </w:r>
      <w:r w:rsidRPr="00736ED0">
        <w:rPr>
          <w:rFonts w:ascii="Times New Roman" w:hAnsi="Times New Roman"/>
          <w:sz w:val="20"/>
          <w:szCs w:val="20"/>
        </w:rPr>
        <w:t>“sexual orientation” or “gender identity or expression,” and, in general, the use and interpretation of the terms “diversity” or “identity” in a sexual and/or gender-related context.</w:t>
      </w:r>
    </w:p>
    <w:p w14:paraId="7291E231" w14:textId="689445C0" w:rsidR="00991C17" w:rsidRPr="00736ED0" w:rsidRDefault="00991C17" w:rsidP="00736ED0">
      <w:pPr>
        <w:spacing w:after="0" w:line="240" w:lineRule="auto"/>
        <w:rPr>
          <w:rFonts w:ascii="Times New Roman" w:hAnsi="Times New Roman"/>
          <w:sz w:val="20"/>
          <w:szCs w:val="20"/>
        </w:rPr>
      </w:pPr>
    </w:p>
    <w:p w14:paraId="2F31D5A1" w14:textId="3683916B" w:rsidR="00991C17" w:rsidRPr="00736ED0" w:rsidRDefault="002D2161" w:rsidP="00736ED0">
      <w:pPr>
        <w:pStyle w:val="ListParagraph"/>
        <w:numPr>
          <w:ilvl w:val="0"/>
          <w:numId w:val="52"/>
        </w:numPr>
        <w:ind w:left="0" w:firstLine="720"/>
        <w:jc w:val="both"/>
        <w:rPr>
          <w:sz w:val="20"/>
          <w:szCs w:val="20"/>
        </w:rPr>
      </w:pPr>
      <w:r w:rsidRPr="00736ED0">
        <w:rPr>
          <w:sz w:val="20"/>
          <w:szCs w:val="20"/>
        </w:rPr>
        <w:t xml:space="preserve">…establishes </w:t>
      </w:r>
      <w:r w:rsidR="00991C17" w:rsidRPr="00736ED0">
        <w:rPr>
          <w:sz w:val="20"/>
          <w:szCs w:val="20"/>
        </w:rPr>
        <w:t>a reservation to any interpretation or application of the terms contained in this resolution that, by their nature and scope, conflict with constitutional principles and its internal system of laws. The same applies to those that, in the legal sphere, are not in accordance with public policies aimed at favoring the great majorities, or that would tend to modify language agreed upon in international treaties ratified by the country.</w:t>
      </w:r>
    </w:p>
    <w:p w14:paraId="25DD54E3" w14:textId="77777777" w:rsidR="00991C17" w:rsidRPr="00736ED0" w:rsidRDefault="00991C17" w:rsidP="00736ED0">
      <w:pPr>
        <w:spacing w:after="0" w:line="240" w:lineRule="auto"/>
        <w:rPr>
          <w:rFonts w:ascii="Times New Roman" w:hAnsi="Times New Roman"/>
          <w:w w:val="105"/>
          <w:sz w:val="20"/>
          <w:szCs w:val="20"/>
        </w:rPr>
      </w:pPr>
    </w:p>
    <w:p w14:paraId="370E424F" w14:textId="77777777" w:rsidR="00991C17" w:rsidRPr="00736ED0" w:rsidRDefault="00991C17" w:rsidP="00736ED0">
      <w:pPr>
        <w:pStyle w:val="BodyText"/>
        <w:spacing w:after="0"/>
        <w:ind w:left="9" w:right="117" w:firstLine="711"/>
        <w:rPr>
          <w:w w:val="105"/>
          <w:sz w:val="20"/>
          <w:szCs w:val="20"/>
        </w:rPr>
      </w:pPr>
      <w:r w:rsidRPr="00736ED0">
        <w:rPr>
          <w:sz w:val="20"/>
          <w:szCs w:val="20"/>
        </w:rPr>
        <w:t>El Salvador ratifies its commitment to the full application of the constitutional principle of equality and non-discrimination of persons and compliance with the obligations under that principle that apply to its national legislation.</w:t>
      </w:r>
    </w:p>
    <w:p w14:paraId="3912B33B" w14:textId="77777777" w:rsidR="00991C17" w:rsidRPr="00736ED0" w:rsidRDefault="00991C17" w:rsidP="00736ED0">
      <w:pPr>
        <w:spacing w:after="0" w:line="240" w:lineRule="auto"/>
        <w:rPr>
          <w:rFonts w:ascii="Times New Roman" w:hAnsi="Times New Roman"/>
          <w:w w:val="105"/>
          <w:sz w:val="20"/>
          <w:szCs w:val="20"/>
        </w:rPr>
      </w:pPr>
    </w:p>
    <w:p w14:paraId="1B44CDD0" w14:textId="1D72B2CE" w:rsidR="00991C17" w:rsidRPr="00736ED0" w:rsidRDefault="00991C17" w:rsidP="00736ED0">
      <w:pPr>
        <w:spacing w:after="0" w:line="240" w:lineRule="auto"/>
        <w:ind w:firstLine="711"/>
        <w:jc w:val="both"/>
        <w:rPr>
          <w:rFonts w:ascii="Times New Roman" w:hAnsi="Times New Roman"/>
          <w:sz w:val="20"/>
          <w:szCs w:val="20"/>
        </w:rPr>
      </w:pPr>
      <w:r w:rsidRPr="00736ED0">
        <w:rPr>
          <w:rFonts w:ascii="Times New Roman" w:hAnsi="Times New Roman"/>
          <w:sz w:val="20"/>
          <w:szCs w:val="20"/>
        </w:rPr>
        <w:t>It also reaffirms its responsibility to continue working in a coordinated manner to transform sociocultural patterns that generate violence, inequality, and discrimination in all areas.</w:t>
      </w:r>
    </w:p>
    <w:p w14:paraId="3A0E22E8" w14:textId="77777777" w:rsidR="00991C17" w:rsidRPr="00736ED0" w:rsidRDefault="00991C17" w:rsidP="00736ED0">
      <w:pPr>
        <w:spacing w:after="0" w:line="240" w:lineRule="auto"/>
        <w:rPr>
          <w:rStyle w:val="eop"/>
          <w:rFonts w:ascii="Times New Roman" w:hAnsi="Times New Roman"/>
          <w:color w:val="000000"/>
          <w:sz w:val="20"/>
          <w:szCs w:val="20"/>
          <w:shd w:val="clear" w:color="auto" w:fill="FFFFFF"/>
        </w:rPr>
      </w:pPr>
    </w:p>
    <w:p w14:paraId="7F5E53E0" w14:textId="60C4B5CE" w:rsidR="00C27CC1" w:rsidRPr="00736ED0" w:rsidRDefault="00C27CC1" w:rsidP="00774CF5">
      <w:pPr>
        <w:tabs>
          <w:tab w:val="left" w:pos="7200"/>
        </w:tabs>
        <w:spacing w:after="0" w:line="240" w:lineRule="auto"/>
        <w:jc w:val="center"/>
        <w:rPr>
          <w:rStyle w:val="eop"/>
          <w:rFonts w:ascii="Times New Roman" w:hAnsi="Times New Roman"/>
          <w:color w:val="000000"/>
          <w:shd w:val="clear" w:color="auto" w:fill="FFFFFF"/>
        </w:rPr>
      </w:pPr>
    </w:p>
    <w:p w14:paraId="63ECDEA5" w14:textId="77777777" w:rsidR="00617031" w:rsidRPr="00736ED0" w:rsidRDefault="00617031" w:rsidP="00774CF5">
      <w:pPr>
        <w:tabs>
          <w:tab w:val="left" w:pos="7200"/>
        </w:tabs>
        <w:spacing w:after="0" w:line="240" w:lineRule="auto"/>
        <w:jc w:val="center"/>
        <w:rPr>
          <w:rStyle w:val="eop"/>
          <w:rFonts w:ascii="Times New Roman" w:hAnsi="Times New Roman"/>
          <w:color w:val="000000"/>
          <w:shd w:val="clear" w:color="auto" w:fill="FFFFFF"/>
        </w:rPr>
        <w:sectPr w:rsidR="00617031" w:rsidRPr="00736ED0" w:rsidSect="005913C2">
          <w:headerReference w:type="default" r:id="rId16"/>
          <w:footerReference w:type="default" r:id="rId17"/>
          <w:headerReference w:type="first" r:id="rId18"/>
          <w:footerReference w:type="first" r:id="rId19"/>
          <w:footnotePr>
            <w:numRestart w:val="eachSect"/>
          </w:footnotePr>
          <w:type w:val="oddPage"/>
          <w:pgSz w:w="12240" w:h="15840" w:code="1"/>
          <w:pgMar w:top="2160" w:right="1570" w:bottom="1296" w:left="1699" w:header="720" w:footer="720" w:gutter="0"/>
          <w:pgNumType w:start="1"/>
          <w:cols w:space="720"/>
          <w:titlePg/>
          <w:docGrid w:linePitch="360"/>
        </w:sectPr>
      </w:pPr>
    </w:p>
    <w:p w14:paraId="57AE7E56" w14:textId="72F251E9" w:rsidR="00315E36" w:rsidRPr="00736ED0" w:rsidRDefault="00617070" w:rsidP="00D9153E">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5" w:name="_Toc116918891"/>
      <w:bookmarkStart w:id="6" w:name="_Toc134781207"/>
      <w:r w:rsidRPr="00736ED0">
        <w:rPr>
          <w:rFonts w:ascii="Times New Roman" w:hAnsi="Times New Roman"/>
          <w:b w:val="0"/>
          <w:bCs w:val="0"/>
          <w:sz w:val="22"/>
          <w:szCs w:val="22"/>
        </w:rPr>
        <w:lastRenderedPageBreak/>
        <w:t>AG/DEC. 107</w:t>
      </w:r>
      <w:r w:rsidR="00315E36" w:rsidRPr="00736ED0">
        <w:rPr>
          <w:rFonts w:ascii="Times New Roman" w:hAnsi="Times New Roman"/>
          <w:b w:val="0"/>
          <w:bCs w:val="0"/>
          <w:sz w:val="22"/>
          <w:szCs w:val="22"/>
        </w:rPr>
        <w:t xml:space="preserve"> (LII-O/22)</w:t>
      </w:r>
      <w:r w:rsidR="00315E36" w:rsidRPr="00736ED0">
        <w:rPr>
          <w:rFonts w:ascii="Times New Roman" w:hAnsi="Times New Roman"/>
          <w:b w:val="0"/>
          <w:bCs w:val="0"/>
          <w:sz w:val="22"/>
          <w:szCs w:val="22"/>
        </w:rPr>
        <w:br/>
      </w:r>
      <w:r w:rsidR="00315E36" w:rsidRPr="00736ED0">
        <w:rPr>
          <w:rFonts w:ascii="Times New Roman" w:hAnsi="Times New Roman"/>
          <w:b w:val="0"/>
          <w:bCs w:val="0"/>
          <w:sz w:val="22"/>
          <w:szCs w:val="22"/>
        </w:rPr>
        <w:br/>
        <w:t>DECLARATION ON “THE QUESTION OF THE MALVINAS ISLANDS”</w:t>
      </w:r>
      <w:bookmarkEnd w:id="5"/>
      <w:bookmarkEnd w:id="6"/>
    </w:p>
    <w:p w14:paraId="5C319763" w14:textId="77777777" w:rsidR="00315E36" w:rsidRPr="00736ED0" w:rsidRDefault="00315E36" w:rsidP="00D9153E">
      <w:pPr>
        <w:spacing w:after="0" w:line="240" w:lineRule="auto"/>
        <w:rPr>
          <w:rFonts w:ascii="Times New Roman" w:hAnsi="Times New Roman"/>
        </w:rPr>
      </w:pPr>
    </w:p>
    <w:p w14:paraId="599A9994" w14:textId="50434D7A" w:rsidR="2FCDC548" w:rsidRPr="00736ED0" w:rsidRDefault="2FCDC548" w:rsidP="00D9153E">
      <w:pPr>
        <w:pStyle w:val="CPTitle"/>
        <w:tabs>
          <w:tab w:val="clear" w:pos="720"/>
          <w:tab w:val="clear" w:pos="1440"/>
          <w:tab w:val="clear" w:pos="2160"/>
          <w:tab w:val="clear" w:pos="2880"/>
          <w:tab w:val="clear" w:pos="7200"/>
          <w:tab w:val="clear" w:pos="7920"/>
          <w:tab w:val="clear" w:pos="8640"/>
        </w:tabs>
        <w:rPr>
          <w:rStyle w:val="eop"/>
          <w:color w:val="000000" w:themeColor="text1"/>
          <w:szCs w:val="22"/>
        </w:rPr>
      </w:pPr>
      <w:r w:rsidRPr="00736ED0">
        <w:rPr>
          <w:rStyle w:val="normaltextrun"/>
          <w:color w:val="000000" w:themeColor="text1"/>
          <w:szCs w:val="22"/>
        </w:rPr>
        <w:t>(Adopted at the fourth plenary session, held on October 7, 2022)</w:t>
      </w:r>
    </w:p>
    <w:p w14:paraId="38B011BC" w14:textId="77777777" w:rsidR="00315E36" w:rsidRPr="00736ED0" w:rsidRDefault="00315E36" w:rsidP="00D9153E">
      <w:pPr>
        <w:pStyle w:val="Heading"/>
        <w:tabs>
          <w:tab w:val="clear" w:pos="2160"/>
          <w:tab w:val="clear" w:pos="7200"/>
        </w:tabs>
      </w:pPr>
    </w:p>
    <w:p w14:paraId="55A519F6" w14:textId="77777777" w:rsidR="00315E36" w:rsidRPr="00736ED0" w:rsidRDefault="00315E36" w:rsidP="00D9153E">
      <w:pPr>
        <w:pStyle w:val="Body"/>
        <w:widowControl/>
        <w:rPr>
          <w:rFonts w:ascii="Times New Roman" w:hAnsi="Times New Roman" w:cs="Times New Roman"/>
          <w:sz w:val="22"/>
          <w:szCs w:val="22"/>
        </w:rPr>
      </w:pPr>
    </w:p>
    <w:p w14:paraId="39E1C2D7" w14:textId="77777777" w:rsidR="00315E36" w:rsidRPr="00736ED0" w:rsidRDefault="00315E36" w:rsidP="00D9153E">
      <w:pPr>
        <w:pStyle w:val="Body"/>
        <w:widowControl/>
        <w:ind w:firstLine="720"/>
        <w:rPr>
          <w:rFonts w:ascii="Times New Roman" w:hAnsi="Times New Roman" w:cs="Times New Roman"/>
          <w:sz w:val="22"/>
          <w:szCs w:val="22"/>
        </w:rPr>
      </w:pPr>
      <w:r w:rsidRPr="00736ED0">
        <w:rPr>
          <w:rFonts w:ascii="Times New Roman" w:hAnsi="Times New Roman" w:cs="Times New Roman"/>
          <w:sz w:val="22"/>
          <w:szCs w:val="22"/>
        </w:rPr>
        <w:t>THE GENERAL ASSEMBLY,</w:t>
      </w:r>
    </w:p>
    <w:p w14:paraId="24FC8F18" w14:textId="77777777" w:rsidR="00315E36" w:rsidRPr="00736ED0" w:rsidRDefault="00315E36" w:rsidP="00D9153E">
      <w:pPr>
        <w:pStyle w:val="Body"/>
        <w:widowControl/>
        <w:rPr>
          <w:rFonts w:ascii="Times New Roman" w:hAnsi="Times New Roman" w:cs="Times New Roman"/>
          <w:sz w:val="22"/>
          <w:szCs w:val="22"/>
        </w:rPr>
      </w:pPr>
    </w:p>
    <w:p w14:paraId="080A4F28" w14:textId="77777777" w:rsidR="00315E36" w:rsidRPr="00736ED0" w:rsidRDefault="00315E36" w:rsidP="00D9153E">
      <w:pPr>
        <w:pStyle w:val="Body"/>
        <w:widowControl/>
        <w:rPr>
          <w:rFonts w:ascii="Times New Roman" w:hAnsi="Times New Roman" w:cs="Times New Roman"/>
          <w:sz w:val="22"/>
          <w:szCs w:val="22"/>
        </w:rPr>
      </w:pPr>
      <w:r w:rsidRPr="00736ED0">
        <w:rPr>
          <w:rFonts w:ascii="Times New Roman" w:hAnsi="Times New Roman" w:cs="Times New Roman"/>
          <w:sz w:val="22"/>
          <w:szCs w:val="22"/>
        </w:rPr>
        <w:tab/>
        <w:t>CONSIDERING its repeated statements that the question of the Malvinas Islands is a matter of enduring hemispheric concern;</w:t>
      </w:r>
    </w:p>
    <w:p w14:paraId="0E8B774B" w14:textId="77777777" w:rsidR="00315E36" w:rsidRPr="00736ED0" w:rsidRDefault="00315E36" w:rsidP="00D9153E">
      <w:pPr>
        <w:pStyle w:val="Body"/>
        <w:widowControl/>
        <w:rPr>
          <w:rFonts w:ascii="Times New Roman" w:hAnsi="Times New Roman" w:cs="Times New Roman"/>
          <w:sz w:val="22"/>
          <w:szCs w:val="22"/>
        </w:rPr>
      </w:pPr>
    </w:p>
    <w:p w14:paraId="176C2FD8" w14:textId="77777777" w:rsidR="00315E36" w:rsidRPr="00736ED0" w:rsidRDefault="00315E36" w:rsidP="00D9153E">
      <w:pPr>
        <w:pStyle w:val="Body"/>
        <w:widowControl/>
        <w:rPr>
          <w:rFonts w:ascii="Times New Roman" w:hAnsi="Times New Roman" w:cs="Times New Roman"/>
          <w:sz w:val="22"/>
          <w:szCs w:val="22"/>
        </w:rPr>
      </w:pPr>
      <w:r w:rsidRPr="00736ED0">
        <w:rPr>
          <w:rFonts w:ascii="Times New Roman" w:hAnsi="Times New Roman" w:cs="Times New Roman"/>
          <w:sz w:val="22"/>
          <w:szCs w:val="22"/>
        </w:rPr>
        <w:tab/>
        <w:t>RECALLING its resolution AG/RES. 928 (XVIII-O/88), adopted by consensus on November 19, 1988, in which it requested the Governments of the Argentine Republic and the United Kingdom of Great Britain and Northern Ireland to resume negotiations in order to find, as soon as possible, a peaceful solution to the sovereignty dispute;</w:t>
      </w:r>
    </w:p>
    <w:p w14:paraId="2C7442C4" w14:textId="77777777" w:rsidR="00315E36" w:rsidRPr="00736ED0" w:rsidRDefault="00315E36" w:rsidP="00D9153E">
      <w:pPr>
        <w:pStyle w:val="Body"/>
        <w:widowControl/>
        <w:rPr>
          <w:rFonts w:ascii="Times New Roman" w:hAnsi="Times New Roman" w:cs="Times New Roman"/>
          <w:sz w:val="22"/>
          <w:szCs w:val="22"/>
        </w:rPr>
      </w:pPr>
    </w:p>
    <w:p w14:paraId="0332361E" w14:textId="77777777" w:rsidR="00315E36" w:rsidRPr="00736ED0" w:rsidRDefault="00315E36" w:rsidP="00D9153E">
      <w:pPr>
        <w:pStyle w:val="Body"/>
        <w:widowControl/>
        <w:rPr>
          <w:rFonts w:ascii="Times New Roman" w:hAnsi="Times New Roman" w:cs="Times New Roman"/>
          <w:sz w:val="22"/>
          <w:szCs w:val="22"/>
        </w:rPr>
      </w:pPr>
      <w:r w:rsidRPr="00736ED0">
        <w:rPr>
          <w:rFonts w:ascii="Times New Roman" w:hAnsi="Times New Roman" w:cs="Times New Roman"/>
          <w:sz w:val="22"/>
          <w:szCs w:val="22"/>
        </w:rPr>
        <w:tab/>
        <w:t>BEARING IN MIND that in its resolution AG/RES. 1049 (XX-O/90) it expressed satisfaction over the resumption of diplomatic relations between the two countries;</w:t>
      </w:r>
    </w:p>
    <w:p w14:paraId="3852D95E" w14:textId="77777777" w:rsidR="00315E36" w:rsidRPr="00736ED0" w:rsidRDefault="00315E36" w:rsidP="00D9153E">
      <w:pPr>
        <w:pStyle w:val="Body"/>
        <w:widowControl/>
        <w:rPr>
          <w:rFonts w:ascii="Times New Roman" w:hAnsi="Times New Roman" w:cs="Times New Roman"/>
          <w:sz w:val="22"/>
          <w:szCs w:val="22"/>
        </w:rPr>
      </w:pPr>
    </w:p>
    <w:p w14:paraId="5D69B507" w14:textId="77777777" w:rsidR="00315E36" w:rsidRPr="00736ED0" w:rsidRDefault="00315E36" w:rsidP="00D9153E">
      <w:pPr>
        <w:pStyle w:val="Body"/>
        <w:widowControl/>
        <w:rPr>
          <w:rFonts w:ascii="Times New Roman" w:hAnsi="Times New Roman" w:cs="Times New Roman"/>
          <w:sz w:val="22"/>
          <w:szCs w:val="22"/>
        </w:rPr>
      </w:pPr>
      <w:r w:rsidRPr="00736ED0">
        <w:rPr>
          <w:rFonts w:ascii="Times New Roman" w:hAnsi="Times New Roman" w:cs="Times New Roman"/>
          <w:sz w:val="22"/>
          <w:szCs w:val="22"/>
        </w:rPr>
        <w:tab/>
        <w:t>RECOGNIZING that the accreditation of the United Kingdom of Great Britain and Northern Ireland, under resolution CP/RES. 655 (1041/95), as a permanent observer of the OAS reflects principles and values shared by that country and OAS member states, which facilitate greater mutual understanding;</w:t>
      </w:r>
    </w:p>
    <w:p w14:paraId="3B52C222" w14:textId="77777777" w:rsidR="00315E36" w:rsidRPr="00736ED0" w:rsidRDefault="00315E36" w:rsidP="00D9153E">
      <w:pPr>
        <w:pStyle w:val="Body"/>
        <w:widowControl/>
        <w:rPr>
          <w:rFonts w:ascii="Times New Roman" w:hAnsi="Times New Roman" w:cs="Times New Roman"/>
          <w:sz w:val="22"/>
          <w:szCs w:val="22"/>
        </w:rPr>
      </w:pPr>
    </w:p>
    <w:p w14:paraId="70EE5E1A" w14:textId="77777777" w:rsidR="00315E36" w:rsidRPr="00736ED0" w:rsidRDefault="00315E36" w:rsidP="00D9153E">
      <w:pPr>
        <w:pStyle w:val="Body"/>
        <w:widowControl/>
        <w:rPr>
          <w:rFonts w:ascii="Times New Roman" w:hAnsi="Times New Roman" w:cs="Times New Roman"/>
          <w:sz w:val="22"/>
          <w:szCs w:val="22"/>
        </w:rPr>
      </w:pPr>
      <w:r w:rsidRPr="00736ED0">
        <w:rPr>
          <w:rFonts w:ascii="Times New Roman" w:hAnsi="Times New Roman" w:cs="Times New Roman"/>
          <w:sz w:val="22"/>
          <w:szCs w:val="22"/>
        </w:rPr>
        <w:tab/>
        <w:t>NOTING with satisfaction that the Governments of the Argentine Republic and the United Kingdom of Great Britain and Northern Ireland maintain important political, cultural, and trade ties, share common values, and are also engaged in close cooperation both bilaterally and in international forums;</w:t>
      </w:r>
    </w:p>
    <w:p w14:paraId="039CFDCA" w14:textId="77777777" w:rsidR="00315E36" w:rsidRPr="00736ED0" w:rsidRDefault="00315E36" w:rsidP="00D9153E">
      <w:pPr>
        <w:pStyle w:val="Body"/>
        <w:widowControl/>
        <w:rPr>
          <w:rFonts w:ascii="Times New Roman" w:hAnsi="Times New Roman" w:cs="Times New Roman"/>
          <w:sz w:val="22"/>
          <w:szCs w:val="22"/>
        </w:rPr>
      </w:pPr>
    </w:p>
    <w:p w14:paraId="38C0E90D" w14:textId="77777777" w:rsidR="00315E36" w:rsidRPr="00736ED0" w:rsidRDefault="00315E36" w:rsidP="00D9153E">
      <w:pPr>
        <w:pStyle w:val="Body"/>
        <w:widowControl/>
        <w:rPr>
          <w:rFonts w:ascii="Times New Roman" w:hAnsi="Times New Roman" w:cs="Times New Roman"/>
          <w:sz w:val="22"/>
          <w:szCs w:val="22"/>
        </w:rPr>
      </w:pPr>
      <w:r w:rsidRPr="00736ED0">
        <w:rPr>
          <w:rFonts w:ascii="Times New Roman" w:hAnsi="Times New Roman" w:cs="Times New Roman"/>
          <w:sz w:val="22"/>
          <w:szCs w:val="22"/>
        </w:rPr>
        <w:tab/>
        <w:t>BEARING IN MIND that, despite those ties and shared values, it has not yet been possible to resume the negotiations between the two countries with a view to solving the sovereignty dispute over the Malvinas Islands, South Georgias and South Sandwich Islands and the surrounding maritime areas in the framework of resolutions 2065 (XX), 3160 (XXVIII), 31/49, 37/9, 38/12, 39/6, 40/21, 41/40, 42/19 and 43/25 of the United Nations General Assembly, the decisions adopted by the same body on the same question in the Special Committee on Decolonization, and the reiterated resolutions and declarations adopted at the OAS General Assembly; and</w:t>
      </w:r>
    </w:p>
    <w:p w14:paraId="5BB97A2D" w14:textId="77777777" w:rsidR="00315E36" w:rsidRPr="00736ED0" w:rsidRDefault="00315E36" w:rsidP="00D9153E">
      <w:pPr>
        <w:pStyle w:val="Body"/>
        <w:widowControl/>
        <w:rPr>
          <w:rFonts w:ascii="Times New Roman" w:hAnsi="Times New Roman" w:cs="Times New Roman"/>
          <w:sz w:val="22"/>
          <w:szCs w:val="22"/>
        </w:rPr>
      </w:pPr>
    </w:p>
    <w:p w14:paraId="7591041C" w14:textId="77777777" w:rsidR="00315E36" w:rsidRPr="00736ED0" w:rsidRDefault="00315E36" w:rsidP="00D9153E">
      <w:pPr>
        <w:pStyle w:val="Body"/>
        <w:widowControl/>
        <w:rPr>
          <w:rFonts w:ascii="Times New Roman" w:hAnsi="Times New Roman" w:cs="Times New Roman"/>
          <w:sz w:val="22"/>
          <w:szCs w:val="22"/>
        </w:rPr>
      </w:pPr>
      <w:r w:rsidRPr="00736ED0">
        <w:rPr>
          <w:rFonts w:ascii="Times New Roman" w:hAnsi="Times New Roman" w:cs="Times New Roman"/>
          <w:sz w:val="22"/>
          <w:szCs w:val="22"/>
        </w:rPr>
        <w:tab/>
        <w:t>HAVING HEARD the presentation by the head of the delegation of the Argentine Republic,</w:t>
      </w:r>
    </w:p>
    <w:p w14:paraId="5757985D" w14:textId="77777777" w:rsidR="00315E36" w:rsidRPr="00736ED0" w:rsidRDefault="00315E36" w:rsidP="00D9153E">
      <w:pPr>
        <w:pStyle w:val="Body"/>
        <w:widowControl/>
        <w:rPr>
          <w:rFonts w:ascii="Times New Roman" w:hAnsi="Times New Roman" w:cs="Times New Roman"/>
          <w:sz w:val="22"/>
          <w:szCs w:val="22"/>
        </w:rPr>
      </w:pPr>
    </w:p>
    <w:p w14:paraId="567CFABB" w14:textId="77777777" w:rsidR="00315E36" w:rsidRPr="00736ED0" w:rsidRDefault="00315E36" w:rsidP="00D9153E">
      <w:pPr>
        <w:pStyle w:val="Body"/>
        <w:widowControl/>
        <w:ind w:firstLine="720"/>
        <w:rPr>
          <w:rFonts w:ascii="Times New Roman" w:hAnsi="Times New Roman" w:cs="Times New Roman"/>
          <w:sz w:val="22"/>
          <w:szCs w:val="22"/>
        </w:rPr>
      </w:pPr>
      <w:r w:rsidRPr="00736ED0">
        <w:rPr>
          <w:rFonts w:ascii="Times New Roman" w:hAnsi="Times New Roman" w:cs="Times New Roman"/>
          <w:sz w:val="22"/>
          <w:szCs w:val="22"/>
        </w:rPr>
        <w:t>WELCOMES the reaffirmation of the will of the Argentine Government to continue exploring all possible avenues towards a peaceful settlement of the dispute and its constructive approach towards the inhabitants of the Malvinas Islands.</w:t>
      </w:r>
    </w:p>
    <w:p w14:paraId="13ABB4B3" w14:textId="77777777" w:rsidR="00315E36" w:rsidRPr="00736ED0" w:rsidRDefault="00315E36" w:rsidP="00D9153E">
      <w:pPr>
        <w:pStyle w:val="Body"/>
        <w:widowControl/>
        <w:rPr>
          <w:rFonts w:ascii="Times New Roman" w:hAnsi="Times New Roman" w:cs="Times New Roman"/>
          <w:sz w:val="22"/>
          <w:szCs w:val="22"/>
        </w:rPr>
      </w:pPr>
    </w:p>
    <w:p w14:paraId="3D3FE58F" w14:textId="77777777" w:rsidR="00315E36" w:rsidRPr="00736ED0" w:rsidRDefault="00315E36" w:rsidP="00D9153E">
      <w:pPr>
        <w:pStyle w:val="Body"/>
        <w:widowControl/>
        <w:rPr>
          <w:rFonts w:ascii="Times New Roman" w:hAnsi="Times New Roman" w:cs="Times New Roman"/>
          <w:sz w:val="22"/>
          <w:szCs w:val="22"/>
        </w:rPr>
      </w:pPr>
      <w:r w:rsidRPr="00736ED0">
        <w:rPr>
          <w:rFonts w:ascii="Times New Roman" w:hAnsi="Times New Roman" w:cs="Times New Roman"/>
          <w:sz w:val="22"/>
          <w:szCs w:val="22"/>
        </w:rPr>
        <w:tab/>
        <w:t>REAFFIRMS the need for the Governments of the Argentine Republic and the United Kingdom of Great Britain and Northern Ireland to resume, as soon as possible, negotiations on the sovereignty dispute, in order to find a peaceful solution to this protracted controversy.</w:t>
      </w:r>
    </w:p>
    <w:p w14:paraId="2A3C9C60" w14:textId="14DB62CE" w:rsidR="00315E36" w:rsidRPr="00736ED0" w:rsidRDefault="00315E36" w:rsidP="00D9153E">
      <w:pPr>
        <w:pStyle w:val="Body"/>
        <w:widowControl/>
        <w:rPr>
          <w:rFonts w:ascii="Times New Roman" w:hAnsi="Times New Roman" w:cs="Times New Roman"/>
          <w:sz w:val="22"/>
          <w:szCs w:val="22"/>
        </w:rPr>
      </w:pPr>
      <w:r w:rsidRPr="00736ED0">
        <w:rPr>
          <w:rFonts w:ascii="Times New Roman" w:hAnsi="Times New Roman" w:cs="Times New Roman"/>
          <w:sz w:val="22"/>
          <w:szCs w:val="22"/>
        </w:rPr>
        <w:lastRenderedPageBreak/>
        <w:tab/>
        <w:t xml:space="preserve">DECIDES to continue to examine the question of the Malvinas Islands at its subsequent sessions until a definitive settlement has been reached thereon. </w:t>
      </w:r>
    </w:p>
    <w:p w14:paraId="7247EABC" w14:textId="06634F9E" w:rsidR="00315E36" w:rsidRPr="00736ED0" w:rsidRDefault="00315E36" w:rsidP="00774CF5">
      <w:pPr>
        <w:pStyle w:val="Body"/>
        <w:rPr>
          <w:rFonts w:ascii="Times New Roman" w:hAnsi="Times New Roman" w:cs="Times New Roman"/>
          <w:sz w:val="22"/>
          <w:szCs w:val="22"/>
        </w:rPr>
      </w:pPr>
    </w:p>
    <w:p w14:paraId="5A02428E" w14:textId="77777777" w:rsidR="00617031" w:rsidRPr="00736ED0" w:rsidRDefault="00617031" w:rsidP="00774CF5">
      <w:pPr>
        <w:tabs>
          <w:tab w:val="left" w:pos="7200"/>
        </w:tabs>
        <w:spacing w:after="0" w:line="240" w:lineRule="auto"/>
        <w:jc w:val="center"/>
        <w:rPr>
          <w:rStyle w:val="eop"/>
          <w:rFonts w:ascii="Times New Roman" w:hAnsi="Times New Roman"/>
          <w:color w:val="000000"/>
          <w:shd w:val="clear" w:color="auto" w:fill="FFFFFF"/>
        </w:rPr>
        <w:sectPr w:rsidR="00617031" w:rsidRPr="00736ED0" w:rsidSect="005913C2">
          <w:headerReference w:type="default" r:id="rId20"/>
          <w:headerReference w:type="first" r:id="rId21"/>
          <w:footnotePr>
            <w:numRestart w:val="eachSect"/>
          </w:footnotePr>
          <w:type w:val="oddPage"/>
          <w:pgSz w:w="12240" w:h="15840" w:code="1"/>
          <w:pgMar w:top="2160" w:right="1570" w:bottom="1296" w:left="1699" w:header="720" w:footer="720" w:gutter="0"/>
          <w:cols w:space="720"/>
          <w:docGrid w:linePitch="360"/>
        </w:sectPr>
      </w:pPr>
    </w:p>
    <w:p w14:paraId="09E5E0DC" w14:textId="2DD8AC26" w:rsidR="00F30218" w:rsidRPr="00736ED0" w:rsidRDefault="00617070" w:rsidP="005913C2">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7" w:name="_Hlk115693664"/>
      <w:bookmarkStart w:id="8" w:name="_Toc116918892"/>
      <w:bookmarkStart w:id="9" w:name="_Toc134781208"/>
      <w:r w:rsidRPr="00736ED0">
        <w:rPr>
          <w:rFonts w:ascii="Times New Roman" w:hAnsi="Times New Roman"/>
          <w:b w:val="0"/>
          <w:bCs w:val="0"/>
          <w:noProof/>
          <w:sz w:val="22"/>
          <w:szCs w:val="22"/>
        </w:rPr>
        <w:lastRenderedPageBreak/>
        <w:t>AG/DEC. 108</w:t>
      </w:r>
      <w:r w:rsidR="00F30218" w:rsidRPr="00736ED0">
        <w:rPr>
          <w:rFonts w:ascii="Times New Roman" w:hAnsi="Times New Roman"/>
          <w:b w:val="0"/>
          <w:bCs w:val="0"/>
          <w:noProof/>
          <w:sz w:val="22"/>
          <w:szCs w:val="22"/>
        </w:rPr>
        <w:t xml:space="preserve"> (LII-O/22)</w:t>
      </w:r>
      <w:bookmarkEnd w:id="7"/>
      <w:r w:rsidR="00F30218" w:rsidRPr="00736ED0">
        <w:rPr>
          <w:rFonts w:ascii="Times New Roman" w:hAnsi="Times New Roman"/>
          <w:b w:val="0"/>
          <w:bCs w:val="0"/>
          <w:noProof/>
          <w:sz w:val="22"/>
          <w:szCs w:val="22"/>
        </w:rPr>
        <w:br/>
      </w:r>
      <w:r w:rsidR="00F30218" w:rsidRPr="00736ED0">
        <w:rPr>
          <w:rFonts w:ascii="Times New Roman" w:hAnsi="Times New Roman"/>
          <w:b w:val="0"/>
          <w:bCs w:val="0"/>
          <w:noProof/>
          <w:sz w:val="22"/>
          <w:szCs w:val="22"/>
        </w:rPr>
        <w:br/>
      </w:r>
      <w:r w:rsidR="00F30218" w:rsidRPr="00736ED0">
        <w:rPr>
          <w:rFonts w:ascii="Times New Roman" w:hAnsi="Times New Roman"/>
          <w:b w:val="0"/>
          <w:bCs w:val="0"/>
          <w:sz w:val="22"/>
          <w:szCs w:val="22"/>
        </w:rPr>
        <w:t>SUPPORT FOR TOTAL PEACE IN COLOMBIA</w:t>
      </w:r>
      <w:bookmarkEnd w:id="8"/>
      <w:bookmarkEnd w:id="9"/>
    </w:p>
    <w:p w14:paraId="52F01DE7" w14:textId="77777777" w:rsidR="00F30218" w:rsidRPr="00736ED0" w:rsidRDefault="00F30218" w:rsidP="005913C2">
      <w:pPr>
        <w:spacing w:after="0" w:line="240" w:lineRule="auto"/>
        <w:jc w:val="both"/>
        <w:rPr>
          <w:rFonts w:ascii="Times New Roman" w:hAnsi="Times New Roman"/>
          <w:bCs/>
        </w:rPr>
      </w:pPr>
    </w:p>
    <w:p w14:paraId="60B819C8" w14:textId="77777777" w:rsidR="00F30218" w:rsidRPr="00736ED0" w:rsidRDefault="00F30218" w:rsidP="005913C2">
      <w:pPr>
        <w:spacing w:after="0" w:line="240" w:lineRule="auto"/>
        <w:jc w:val="center"/>
        <w:rPr>
          <w:rFonts w:ascii="Times New Roman" w:hAnsi="Times New Roman"/>
        </w:rPr>
      </w:pPr>
      <w:bookmarkStart w:id="10" w:name="_Hlk115696707"/>
      <w:r w:rsidRPr="00736ED0">
        <w:rPr>
          <w:rFonts w:ascii="Times New Roman" w:hAnsi="Times New Roman"/>
        </w:rPr>
        <w:t>(Adopted at the first plenary session, held on October 6, 2022)</w:t>
      </w:r>
    </w:p>
    <w:bookmarkEnd w:id="10"/>
    <w:p w14:paraId="11C1F8F5" w14:textId="77777777" w:rsidR="00F30218" w:rsidRPr="00736ED0" w:rsidRDefault="00F30218" w:rsidP="005913C2">
      <w:pPr>
        <w:spacing w:after="0" w:line="240" w:lineRule="auto"/>
        <w:jc w:val="both"/>
        <w:rPr>
          <w:rFonts w:ascii="Times New Roman" w:hAnsi="Times New Roman"/>
          <w:bCs/>
        </w:rPr>
      </w:pPr>
    </w:p>
    <w:p w14:paraId="597886AD" w14:textId="77777777" w:rsidR="00F30218" w:rsidRPr="00736ED0" w:rsidRDefault="00F30218" w:rsidP="005913C2">
      <w:pPr>
        <w:spacing w:after="0" w:line="240" w:lineRule="auto"/>
        <w:jc w:val="both"/>
        <w:rPr>
          <w:rFonts w:ascii="Times New Roman" w:hAnsi="Times New Roman"/>
          <w:bCs/>
        </w:rPr>
      </w:pPr>
    </w:p>
    <w:p w14:paraId="7FD3731C" w14:textId="77777777" w:rsidR="00F30218" w:rsidRPr="00736ED0" w:rsidRDefault="00F30218" w:rsidP="005913C2">
      <w:pPr>
        <w:spacing w:after="0" w:line="240" w:lineRule="auto"/>
        <w:ind w:firstLine="720"/>
        <w:jc w:val="both"/>
        <w:rPr>
          <w:rFonts w:ascii="Times New Roman" w:hAnsi="Times New Roman"/>
        </w:rPr>
      </w:pPr>
      <w:r w:rsidRPr="00736ED0">
        <w:rPr>
          <w:rFonts w:ascii="Times New Roman" w:hAnsi="Times New Roman"/>
        </w:rPr>
        <w:t>THE GENERAL ASSEMBLY,</w:t>
      </w:r>
    </w:p>
    <w:p w14:paraId="6DF3F853" w14:textId="77777777" w:rsidR="00F30218" w:rsidRPr="00736ED0" w:rsidRDefault="00F30218" w:rsidP="005913C2">
      <w:pPr>
        <w:spacing w:after="0" w:line="240" w:lineRule="auto"/>
        <w:rPr>
          <w:rFonts w:ascii="Times New Roman" w:hAnsi="Times New Roman"/>
          <w:lang w:eastAsia="es-CO"/>
        </w:rPr>
      </w:pPr>
    </w:p>
    <w:p w14:paraId="438A6B6F" w14:textId="77777777" w:rsidR="00F30218" w:rsidRPr="00736ED0" w:rsidRDefault="00F30218" w:rsidP="005913C2">
      <w:pPr>
        <w:spacing w:after="0" w:line="240" w:lineRule="auto"/>
        <w:ind w:firstLine="720"/>
        <w:jc w:val="both"/>
        <w:rPr>
          <w:rFonts w:ascii="Times New Roman" w:hAnsi="Times New Roman"/>
        </w:rPr>
      </w:pPr>
      <w:r w:rsidRPr="00736ED0">
        <w:rPr>
          <w:rFonts w:ascii="Times New Roman" w:hAnsi="Times New Roman"/>
        </w:rPr>
        <w:t xml:space="preserve">BEARING IN MIND that peace is a fundamental value in the Hemisphere, in accordance with the principles established in the Charter of the Organization of the American States; </w:t>
      </w:r>
    </w:p>
    <w:p w14:paraId="30484EBA" w14:textId="77777777" w:rsidR="00F30218" w:rsidRPr="00736ED0" w:rsidRDefault="00F30218" w:rsidP="005913C2">
      <w:pPr>
        <w:spacing w:after="0" w:line="240" w:lineRule="auto"/>
        <w:jc w:val="both"/>
        <w:rPr>
          <w:rFonts w:ascii="Times New Roman" w:hAnsi="Times New Roman"/>
        </w:rPr>
      </w:pPr>
    </w:p>
    <w:p w14:paraId="61010165" w14:textId="4989A9F1" w:rsidR="00F30218" w:rsidRPr="00736ED0" w:rsidRDefault="00F30218" w:rsidP="005913C2">
      <w:pPr>
        <w:pStyle w:val="NormalWeb"/>
        <w:spacing w:before="0" w:beforeAutospacing="0" w:after="0" w:afterAutospacing="0"/>
        <w:ind w:firstLine="720"/>
        <w:jc w:val="both"/>
        <w:rPr>
          <w:rFonts w:eastAsia="Times New Roman"/>
          <w:sz w:val="22"/>
          <w:szCs w:val="22"/>
        </w:rPr>
      </w:pPr>
      <w:r w:rsidRPr="00736ED0">
        <w:rPr>
          <w:sz w:val="22"/>
          <w:szCs w:val="22"/>
        </w:rPr>
        <w:t xml:space="preserve">RECALLING the commitment set forth in resolution AG/RES. 2862 (XLIV-O/14), in which the General Assembly declared the Americas to be a </w:t>
      </w:r>
      <w:r w:rsidR="00AA77D1" w:rsidRPr="00736ED0">
        <w:rPr>
          <w:sz w:val="22"/>
          <w:szCs w:val="22"/>
        </w:rPr>
        <w:t>z</w:t>
      </w:r>
      <w:r w:rsidRPr="00736ED0">
        <w:rPr>
          <w:sz w:val="22"/>
          <w:szCs w:val="22"/>
        </w:rPr>
        <w:t xml:space="preserve">one of </w:t>
      </w:r>
      <w:r w:rsidR="00AA77D1" w:rsidRPr="00736ED0">
        <w:rPr>
          <w:sz w:val="22"/>
          <w:szCs w:val="22"/>
        </w:rPr>
        <w:t>p</w:t>
      </w:r>
      <w:r w:rsidRPr="00736ED0">
        <w:rPr>
          <w:sz w:val="22"/>
          <w:szCs w:val="22"/>
        </w:rPr>
        <w:t xml:space="preserve">eace; </w:t>
      </w:r>
    </w:p>
    <w:p w14:paraId="7E9F78FF" w14:textId="77777777" w:rsidR="00F30218" w:rsidRPr="00736ED0" w:rsidRDefault="00F30218" w:rsidP="005913C2">
      <w:pPr>
        <w:spacing w:after="0" w:line="240" w:lineRule="auto"/>
        <w:jc w:val="both"/>
        <w:rPr>
          <w:rFonts w:ascii="Times New Roman" w:hAnsi="Times New Roman"/>
          <w:lang w:eastAsia="es-CO"/>
        </w:rPr>
      </w:pPr>
    </w:p>
    <w:p w14:paraId="46F1D1C3" w14:textId="77777777" w:rsidR="00F30218" w:rsidRPr="00736ED0" w:rsidRDefault="00F30218" w:rsidP="005913C2">
      <w:pPr>
        <w:pStyle w:val="NormalWeb"/>
        <w:spacing w:before="0" w:beforeAutospacing="0" w:after="0" w:afterAutospacing="0"/>
        <w:ind w:firstLine="720"/>
        <w:jc w:val="both"/>
        <w:rPr>
          <w:sz w:val="22"/>
          <w:szCs w:val="22"/>
        </w:rPr>
      </w:pPr>
      <w:r w:rsidRPr="00736ED0">
        <w:rPr>
          <w:sz w:val="22"/>
          <w:szCs w:val="22"/>
        </w:rPr>
        <w:t>REITERATING that peace is a value and a principle in itself, based on democracy, justice, respect for human rights, solidarity, security, and respect for international law; and that peace is a supreme good and legitimate aspiration of all peoples, and its preservation is a core part of hemispheric integration and cooperation;</w:t>
      </w:r>
    </w:p>
    <w:p w14:paraId="4608FAE2" w14:textId="77777777" w:rsidR="00F30218" w:rsidRPr="00736ED0" w:rsidRDefault="00F30218" w:rsidP="005913C2">
      <w:pPr>
        <w:spacing w:after="0" w:line="240" w:lineRule="auto"/>
        <w:jc w:val="both"/>
        <w:rPr>
          <w:rFonts w:ascii="Times New Roman" w:hAnsi="Times New Roman"/>
        </w:rPr>
      </w:pPr>
    </w:p>
    <w:p w14:paraId="618D9028" w14:textId="3547E710" w:rsidR="00F30218" w:rsidRPr="00736ED0" w:rsidRDefault="00F30218" w:rsidP="005913C2">
      <w:pPr>
        <w:pStyle w:val="NormalWeb"/>
        <w:spacing w:before="0" w:beforeAutospacing="0" w:after="0" w:afterAutospacing="0"/>
        <w:ind w:firstLine="720"/>
        <w:jc w:val="both"/>
        <w:rPr>
          <w:sz w:val="22"/>
          <w:szCs w:val="22"/>
        </w:rPr>
      </w:pPr>
      <w:r w:rsidRPr="00736ED0">
        <w:rPr>
          <w:sz w:val="22"/>
          <w:szCs w:val="22"/>
        </w:rPr>
        <w:t xml:space="preserve">RECALLING General Assembly resolution AG/RES 2880 (XLVI-O/16), which declared the negotiation process between the Government of Colombia and the Revolutionary Armed Forces of Colombia (FARC) to be of crucial importance for the Americas as a contribution to the </w:t>
      </w:r>
      <w:r w:rsidR="000164F5" w:rsidRPr="00736ED0">
        <w:rPr>
          <w:sz w:val="22"/>
          <w:szCs w:val="22"/>
        </w:rPr>
        <w:t xml:space="preserve">ongoing building </w:t>
      </w:r>
      <w:r w:rsidRPr="00736ED0">
        <w:rPr>
          <w:sz w:val="22"/>
          <w:szCs w:val="22"/>
        </w:rPr>
        <w:t>of the Americas as a zone of peace;</w:t>
      </w:r>
    </w:p>
    <w:p w14:paraId="0EE0497E" w14:textId="77777777" w:rsidR="00F30218" w:rsidRPr="00736ED0" w:rsidRDefault="00F30218" w:rsidP="005913C2">
      <w:pPr>
        <w:spacing w:after="0" w:line="240" w:lineRule="auto"/>
        <w:jc w:val="both"/>
        <w:rPr>
          <w:rFonts w:ascii="Times New Roman" w:hAnsi="Times New Roman"/>
        </w:rPr>
      </w:pPr>
    </w:p>
    <w:p w14:paraId="4D701D05" w14:textId="77777777" w:rsidR="00F30218" w:rsidRPr="00736ED0" w:rsidRDefault="00F30218" w:rsidP="005913C2">
      <w:pPr>
        <w:pStyle w:val="NormalWeb"/>
        <w:spacing w:before="0" w:beforeAutospacing="0" w:after="0" w:afterAutospacing="0"/>
        <w:ind w:firstLine="720"/>
        <w:jc w:val="both"/>
        <w:rPr>
          <w:sz w:val="22"/>
          <w:szCs w:val="22"/>
        </w:rPr>
      </w:pPr>
      <w:r w:rsidRPr="00736ED0">
        <w:rPr>
          <w:sz w:val="22"/>
          <w:szCs w:val="22"/>
        </w:rPr>
        <w:t xml:space="preserve">REITERATING the spirit of declarations CP/DEC. 65 (2087/16) and CP/DEC. 67 (2096/16) of the Permanent Council, supporting efforts to forge peace in Colombia; </w:t>
      </w:r>
    </w:p>
    <w:p w14:paraId="61163623" w14:textId="77777777" w:rsidR="00F30218" w:rsidRPr="00736ED0" w:rsidRDefault="00F30218" w:rsidP="005913C2">
      <w:pPr>
        <w:spacing w:after="0" w:line="240" w:lineRule="auto"/>
        <w:jc w:val="both"/>
        <w:rPr>
          <w:rFonts w:ascii="Times New Roman" w:hAnsi="Times New Roman"/>
        </w:rPr>
      </w:pPr>
    </w:p>
    <w:p w14:paraId="2C27B714" w14:textId="77777777" w:rsidR="00F30218" w:rsidRPr="00736ED0" w:rsidRDefault="00F30218" w:rsidP="005913C2">
      <w:pPr>
        <w:pStyle w:val="NormalWeb"/>
        <w:spacing w:before="0" w:beforeAutospacing="0" w:after="0" w:afterAutospacing="0"/>
        <w:ind w:firstLine="720"/>
        <w:jc w:val="both"/>
        <w:rPr>
          <w:sz w:val="22"/>
          <w:szCs w:val="22"/>
        </w:rPr>
      </w:pPr>
      <w:r w:rsidRPr="00736ED0">
        <w:rPr>
          <w:sz w:val="22"/>
          <w:szCs w:val="22"/>
        </w:rPr>
        <w:t xml:space="preserve">RECALLING its support for efforts to implement the Final Agreement to End the Armed Conflict and Build a Stable and Lasting Peace, signed in 2016; </w:t>
      </w:r>
    </w:p>
    <w:p w14:paraId="0AA7565B" w14:textId="77777777" w:rsidR="00F30218" w:rsidRPr="00736ED0" w:rsidRDefault="00F30218" w:rsidP="005913C2">
      <w:pPr>
        <w:pStyle w:val="NormalWeb"/>
        <w:spacing w:before="0" w:beforeAutospacing="0" w:after="0" w:afterAutospacing="0"/>
        <w:jc w:val="both"/>
        <w:rPr>
          <w:sz w:val="22"/>
          <w:szCs w:val="22"/>
        </w:rPr>
      </w:pPr>
    </w:p>
    <w:p w14:paraId="50A89D9A" w14:textId="2278246F" w:rsidR="00F30218" w:rsidRPr="00736ED0" w:rsidRDefault="00F30218" w:rsidP="005913C2">
      <w:pPr>
        <w:pStyle w:val="NormalWeb"/>
        <w:spacing w:before="0" w:beforeAutospacing="0" w:after="0" w:afterAutospacing="0"/>
        <w:ind w:firstLine="720"/>
        <w:jc w:val="both"/>
        <w:rPr>
          <w:sz w:val="22"/>
          <w:szCs w:val="22"/>
        </w:rPr>
      </w:pPr>
      <w:r w:rsidRPr="00736ED0">
        <w:rPr>
          <w:sz w:val="22"/>
          <w:szCs w:val="22"/>
        </w:rPr>
        <w:t xml:space="preserve">UNDERSCORING that the </w:t>
      </w:r>
      <w:r w:rsidR="00AA77D1" w:rsidRPr="00736ED0">
        <w:rPr>
          <w:sz w:val="22"/>
          <w:szCs w:val="22"/>
        </w:rPr>
        <w:t>afore</w:t>
      </w:r>
      <w:r w:rsidR="007644A5" w:rsidRPr="00736ED0">
        <w:rPr>
          <w:sz w:val="22"/>
          <w:szCs w:val="22"/>
        </w:rPr>
        <w:t>mention</w:t>
      </w:r>
      <w:r w:rsidR="00EF63DE" w:rsidRPr="00736ED0">
        <w:rPr>
          <w:sz w:val="22"/>
          <w:szCs w:val="22"/>
        </w:rPr>
        <w:t>e</w:t>
      </w:r>
      <w:r w:rsidR="00AA77D1" w:rsidRPr="00736ED0">
        <w:rPr>
          <w:sz w:val="22"/>
          <w:szCs w:val="22"/>
        </w:rPr>
        <w:t xml:space="preserve">d </w:t>
      </w:r>
      <w:r w:rsidRPr="00736ED0">
        <w:rPr>
          <w:sz w:val="22"/>
          <w:szCs w:val="22"/>
        </w:rPr>
        <w:t>Final Agreement to End the Armed Conflict and Build a Stable and Lasting Peace acknowledges the important part played by women in preventing and resolving conflicts and consolidating peace, and the need to promote and strengthen the political and civic participation of women, particularly in the context of the end of the conflict, when their leadership and participation on an equal footing are necessary and essential in public decision-making processes and in the formulation, execution, evaluation, and monitoring of government policies to achieve stable and lasting peace;</w:t>
      </w:r>
    </w:p>
    <w:p w14:paraId="6FB2EDCA" w14:textId="77777777" w:rsidR="00F30218" w:rsidRPr="00736ED0" w:rsidRDefault="00F30218" w:rsidP="005913C2">
      <w:pPr>
        <w:pStyle w:val="NormalWeb"/>
        <w:spacing w:before="0" w:beforeAutospacing="0" w:after="0" w:afterAutospacing="0"/>
        <w:jc w:val="both"/>
        <w:rPr>
          <w:sz w:val="22"/>
          <w:szCs w:val="22"/>
        </w:rPr>
      </w:pPr>
    </w:p>
    <w:p w14:paraId="3E595E36" w14:textId="77777777" w:rsidR="00F30218" w:rsidRPr="00736ED0" w:rsidRDefault="00F30218" w:rsidP="005913C2">
      <w:pPr>
        <w:pStyle w:val="NormalWeb"/>
        <w:spacing w:before="0" w:beforeAutospacing="0" w:after="0" w:afterAutospacing="0"/>
        <w:ind w:firstLine="720"/>
        <w:jc w:val="both"/>
        <w:rPr>
          <w:sz w:val="22"/>
          <w:szCs w:val="22"/>
        </w:rPr>
      </w:pPr>
      <w:bookmarkStart w:id="11" w:name="_Hlk115255519"/>
      <w:r w:rsidRPr="00736ED0">
        <w:rPr>
          <w:sz w:val="22"/>
          <w:szCs w:val="22"/>
        </w:rPr>
        <w:t>CONSIDERING that the Government of Colombia has emphasized the primary importance of building an environment of total peace, in which all citizens can live on an equal footing rooted in gender equity, social justice, economic justice, and environmental justice;</w:t>
      </w:r>
    </w:p>
    <w:bookmarkEnd w:id="11"/>
    <w:p w14:paraId="058012F7" w14:textId="77777777" w:rsidR="00F30218" w:rsidRPr="00736ED0" w:rsidRDefault="00F30218" w:rsidP="005913C2">
      <w:pPr>
        <w:pStyle w:val="NormalWeb"/>
        <w:spacing w:before="0" w:beforeAutospacing="0" w:after="0" w:afterAutospacing="0"/>
        <w:jc w:val="both"/>
        <w:rPr>
          <w:sz w:val="22"/>
          <w:szCs w:val="22"/>
        </w:rPr>
      </w:pPr>
    </w:p>
    <w:p w14:paraId="1D643CF0" w14:textId="77777777" w:rsidR="00F30218" w:rsidRPr="00736ED0" w:rsidRDefault="00F30218" w:rsidP="005913C2">
      <w:pPr>
        <w:pStyle w:val="NormalWeb"/>
        <w:spacing w:before="0" w:beforeAutospacing="0" w:after="0" w:afterAutospacing="0"/>
        <w:ind w:firstLine="720"/>
        <w:jc w:val="both"/>
        <w:rPr>
          <w:sz w:val="22"/>
          <w:szCs w:val="22"/>
        </w:rPr>
      </w:pPr>
      <w:r w:rsidRPr="00736ED0">
        <w:rPr>
          <w:sz w:val="22"/>
          <w:szCs w:val="22"/>
        </w:rPr>
        <w:t>HIGHLIGHTING the ample and flexible backing provided by the Mission to Support the Peace Process in Colombia (MAPP/OEA) through its experience, territorial deployment, and skills developed during more than 18 years of uninterrupted work,</w:t>
      </w:r>
    </w:p>
    <w:p w14:paraId="2982874D" w14:textId="77777777" w:rsidR="00F30218" w:rsidRPr="00736ED0" w:rsidRDefault="00F30218" w:rsidP="005913C2">
      <w:pPr>
        <w:pStyle w:val="NormalWeb"/>
        <w:spacing w:before="0" w:beforeAutospacing="0" w:after="0" w:afterAutospacing="0"/>
        <w:jc w:val="both"/>
        <w:rPr>
          <w:sz w:val="22"/>
          <w:szCs w:val="22"/>
          <w:lang w:eastAsia="es-CO"/>
        </w:rPr>
      </w:pPr>
    </w:p>
    <w:p w14:paraId="3AC50E14" w14:textId="3311FF78" w:rsidR="00F30218" w:rsidRPr="00736ED0" w:rsidRDefault="00F30218" w:rsidP="005913C2">
      <w:pPr>
        <w:keepNext/>
        <w:autoSpaceDE w:val="0"/>
        <w:autoSpaceDN w:val="0"/>
        <w:adjustRightInd w:val="0"/>
        <w:spacing w:after="0" w:line="240" w:lineRule="auto"/>
        <w:jc w:val="both"/>
        <w:rPr>
          <w:rFonts w:ascii="Times New Roman" w:hAnsi="Times New Roman"/>
        </w:rPr>
      </w:pPr>
      <w:r w:rsidRPr="00736ED0">
        <w:rPr>
          <w:rFonts w:ascii="Times New Roman" w:hAnsi="Times New Roman"/>
        </w:rPr>
        <w:lastRenderedPageBreak/>
        <w:t>DECLARES:</w:t>
      </w:r>
    </w:p>
    <w:p w14:paraId="34B9E9F0" w14:textId="77777777" w:rsidR="00F30218" w:rsidRPr="00736ED0" w:rsidRDefault="00F30218" w:rsidP="005913C2">
      <w:pPr>
        <w:keepNext/>
        <w:autoSpaceDE w:val="0"/>
        <w:autoSpaceDN w:val="0"/>
        <w:adjustRightInd w:val="0"/>
        <w:spacing w:after="0" w:line="240" w:lineRule="auto"/>
        <w:jc w:val="both"/>
        <w:rPr>
          <w:rFonts w:ascii="Times New Roman" w:hAnsi="Times New Roman"/>
        </w:rPr>
      </w:pPr>
    </w:p>
    <w:p w14:paraId="5B505967" w14:textId="72700011" w:rsidR="00F30218" w:rsidRPr="00736ED0" w:rsidRDefault="00F30218" w:rsidP="005913C2">
      <w:pPr>
        <w:pStyle w:val="ListParagraph"/>
        <w:numPr>
          <w:ilvl w:val="0"/>
          <w:numId w:val="1"/>
        </w:numPr>
        <w:autoSpaceDE w:val="0"/>
        <w:autoSpaceDN w:val="0"/>
        <w:adjustRightInd w:val="0"/>
        <w:ind w:left="0" w:firstLine="720"/>
        <w:contextualSpacing/>
        <w:jc w:val="both"/>
        <w:rPr>
          <w:sz w:val="22"/>
          <w:szCs w:val="22"/>
        </w:rPr>
      </w:pPr>
      <w:r w:rsidRPr="00736ED0">
        <w:rPr>
          <w:sz w:val="22"/>
          <w:szCs w:val="22"/>
        </w:rPr>
        <w:t xml:space="preserve">The fundamental importance of consolidating peace in Colombia, as a contribution to the </w:t>
      </w:r>
      <w:r w:rsidR="002E6523" w:rsidRPr="00736ED0">
        <w:rPr>
          <w:sz w:val="22"/>
          <w:szCs w:val="22"/>
        </w:rPr>
        <w:t>ongoing</w:t>
      </w:r>
      <w:r w:rsidRPr="00736ED0">
        <w:rPr>
          <w:sz w:val="22"/>
          <w:szCs w:val="22"/>
        </w:rPr>
        <w:t xml:space="preserve"> </w:t>
      </w:r>
      <w:r w:rsidR="002E6523" w:rsidRPr="00736ED0">
        <w:rPr>
          <w:sz w:val="22"/>
          <w:szCs w:val="22"/>
        </w:rPr>
        <w:t xml:space="preserve">building </w:t>
      </w:r>
      <w:r w:rsidRPr="00736ED0">
        <w:rPr>
          <w:sz w:val="22"/>
          <w:szCs w:val="22"/>
        </w:rPr>
        <w:t>of the Americas as a zone of peace.</w:t>
      </w:r>
    </w:p>
    <w:p w14:paraId="3482AD9E" w14:textId="77777777" w:rsidR="00F30218" w:rsidRPr="00736ED0" w:rsidRDefault="00F30218" w:rsidP="005913C2">
      <w:pPr>
        <w:autoSpaceDE w:val="0"/>
        <w:autoSpaceDN w:val="0"/>
        <w:adjustRightInd w:val="0"/>
        <w:spacing w:after="0" w:line="240" w:lineRule="auto"/>
        <w:jc w:val="both"/>
        <w:rPr>
          <w:rFonts w:ascii="Times New Roman" w:hAnsi="Times New Roman"/>
        </w:rPr>
      </w:pPr>
    </w:p>
    <w:p w14:paraId="144B6124" w14:textId="4DD81807" w:rsidR="00F30218" w:rsidRPr="00736ED0" w:rsidRDefault="00F30218" w:rsidP="005913C2">
      <w:pPr>
        <w:pStyle w:val="ListParagraph"/>
        <w:numPr>
          <w:ilvl w:val="0"/>
          <w:numId w:val="1"/>
        </w:numPr>
        <w:autoSpaceDE w:val="0"/>
        <w:autoSpaceDN w:val="0"/>
        <w:adjustRightInd w:val="0"/>
        <w:ind w:left="0" w:firstLine="720"/>
        <w:contextualSpacing/>
        <w:jc w:val="both"/>
        <w:rPr>
          <w:sz w:val="22"/>
          <w:szCs w:val="22"/>
        </w:rPr>
      </w:pPr>
      <w:r w:rsidRPr="00736ED0">
        <w:rPr>
          <w:sz w:val="22"/>
          <w:szCs w:val="22"/>
        </w:rPr>
        <w:t xml:space="preserve">That it values the efforts by President Gustavo Petro and the Government of Colombia geared to achieving </w:t>
      </w:r>
      <w:r w:rsidR="000164F5" w:rsidRPr="00736ED0">
        <w:rPr>
          <w:sz w:val="22"/>
          <w:szCs w:val="22"/>
        </w:rPr>
        <w:t>t</w:t>
      </w:r>
      <w:r w:rsidRPr="00736ED0">
        <w:rPr>
          <w:sz w:val="22"/>
          <w:szCs w:val="22"/>
        </w:rPr>
        <w:t xml:space="preserve">otal </w:t>
      </w:r>
      <w:r w:rsidR="000164F5" w:rsidRPr="00736ED0">
        <w:rPr>
          <w:sz w:val="22"/>
          <w:szCs w:val="22"/>
        </w:rPr>
        <w:t>p</w:t>
      </w:r>
      <w:r w:rsidRPr="00736ED0">
        <w:rPr>
          <w:sz w:val="22"/>
          <w:szCs w:val="22"/>
        </w:rPr>
        <w:t>eace as well as the commitment to consolidate a state policy to provide institutional support for peace</w:t>
      </w:r>
      <w:r w:rsidR="000164F5" w:rsidRPr="00736ED0">
        <w:rPr>
          <w:sz w:val="22"/>
          <w:szCs w:val="22"/>
        </w:rPr>
        <w:t>-</w:t>
      </w:r>
      <w:r w:rsidRPr="00736ED0">
        <w:rPr>
          <w:sz w:val="22"/>
          <w:szCs w:val="22"/>
        </w:rPr>
        <w:t xml:space="preserve">building efforts in the country. </w:t>
      </w:r>
    </w:p>
    <w:p w14:paraId="2ADA5448" w14:textId="77777777" w:rsidR="00F30218" w:rsidRPr="00736ED0" w:rsidRDefault="00F30218" w:rsidP="005913C2">
      <w:pPr>
        <w:autoSpaceDE w:val="0"/>
        <w:autoSpaceDN w:val="0"/>
        <w:adjustRightInd w:val="0"/>
        <w:spacing w:after="0" w:line="240" w:lineRule="auto"/>
        <w:jc w:val="both"/>
        <w:rPr>
          <w:rFonts w:ascii="Times New Roman" w:hAnsi="Times New Roman"/>
        </w:rPr>
      </w:pPr>
    </w:p>
    <w:p w14:paraId="14E01C76" w14:textId="0FEE246E" w:rsidR="00F30218" w:rsidRPr="00736ED0" w:rsidRDefault="00F30218" w:rsidP="005913C2">
      <w:pPr>
        <w:pStyle w:val="ListParagraph"/>
        <w:numPr>
          <w:ilvl w:val="0"/>
          <w:numId w:val="1"/>
        </w:numPr>
        <w:autoSpaceDE w:val="0"/>
        <w:autoSpaceDN w:val="0"/>
        <w:adjustRightInd w:val="0"/>
        <w:ind w:left="0" w:firstLine="720"/>
        <w:contextualSpacing/>
        <w:jc w:val="both"/>
        <w:rPr>
          <w:sz w:val="22"/>
          <w:szCs w:val="22"/>
        </w:rPr>
      </w:pPr>
      <w:r w:rsidRPr="00736ED0">
        <w:rPr>
          <w:sz w:val="22"/>
          <w:szCs w:val="22"/>
        </w:rPr>
        <w:t xml:space="preserve">That it recognizes the effort being made by the Government of Colombia to involve all sectors of Colombian society so as to ensure the achievement of these objectives and it urges all parties to continue working together to achieve the peace </w:t>
      </w:r>
      <w:r w:rsidR="000164F5" w:rsidRPr="00736ED0">
        <w:rPr>
          <w:sz w:val="22"/>
          <w:szCs w:val="22"/>
        </w:rPr>
        <w:t>for which</w:t>
      </w:r>
      <w:r w:rsidRPr="00736ED0">
        <w:rPr>
          <w:sz w:val="22"/>
          <w:szCs w:val="22"/>
        </w:rPr>
        <w:t xml:space="preserve"> Colombia and the Hemisphere </w:t>
      </w:r>
      <w:r w:rsidR="000164F5" w:rsidRPr="00736ED0">
        <w:rPr>
          <w:sz w:val="22"/>
          <w:szCs w:val="22"/>
        </w:rPr>
        <w:t>yearn</w:t>
      </w:r>
      <w:r w:rsidRPr="00736ED0">
        <w:rPr>
          <w:sz w:val="22"/>
          <w:szCs w:val="22"/>
        </w:rPr>
        <w:t>.</w:t>
      </w:r>
    </w:p>
    <w:p w14:paraId="74B08739" w14:textId="77777777" w:rsidR="00F30218" w:rsidRPr="00736ED0" w:rsidRDefault="00F30218" w:rsidP="005913C2">
      <w:pPr>
        <w:autoSpaceDE w:val="0"/>
        <w:autoSpaceDN w:val="0"/>
        <w:adjustRightInd w:val="0"/>
        <w:spacing w:after="0" w:line="240" w:lineRule="auto"/>
        <w:jc w:val="both"/>
        <w:rPr>
          <w:rFonts w:ascii="Times New Roman" w:hAnsi="Times New Roman"/>
        </w:rPr>
      </w:pPr>
    </w:p>
    <w:p w14:paraId="334083ED" w14:textId="1435ED08" w:rsidR="00F30218" w:rsidRPr="00736ED0" w:rsidRDefault="00F30218" w:rsidP="005913C2">
      <w:pPr>
        <w:pStyle w:val="ListParagraph"/>
        <w:numPr>
          <w:ilvl w:val="0"/>
          <w:numId w:val="1"/>
        </w:numPr>
        <w:autoSpaceDE w:val="0"/>
        <w:autoSpaceDN w:val="0"/>
        <w:adjustRightInd w:val="0"/>
        <w:ind w:left="0" w:firstLine="720"/>
        <w:contextualSpacing/>
        <w:jc w:val="both"/>
        <w:rPr>
          <w:sz w:val="22"/>
          <w:szCs w:val="22"/>
        </w:rPr>
      </w:pPr>
      <w:r w:rsidRPr="00736ED0">
        <w:rPr>
          <w:sz w:val="22"/>
          <w:szCs w:val="22"/>
        </w:rPr>
        <w:t xml:space="preserve">That it supports the initiatives designed to strengthen the gender perspective and to guarantee and promote further </w:t>
      </w:r>
      <w:r w:rsidR="007A2837" w:rsidRPr="00736ED0">
        <w:rPr>
          <w:sz w:val="22"/>
          <w:szCs w:val="22"/>
        </w:rPr>
        <w:t xml:space="preserve">the </w:t>
      </w:r>
      <w:r w:rsidRPr="00736ED0">
        <w:rPr>
          <w:sz w:val="22"/>
          <w:szCs w:val="22"/>
        </w:rPr>
        <w:t>full, equal, and meaningful participation of women in forging peace and preventing and solving conflicts in Colombia.</w:t>
      </w:r>
    </w:p>
    <w:p w14:paraId="4D11FC6E" w14:textId="77777777" w:rsidR="00F30218" w:rsidRPr="00736ED0" w:rsidRDefault="00F30218" w:rsidP="005913C2">
      <w:pPr>
        <w:autoSpaceDE w:val="0"/>
        <w:autoSpaceDN w:val="0"/>
        <w:adjustRightInd w:val="0"/>
        <w:spacing w:after="0" w:line="240" w:lineRule="auto"/>
        <w:jc w:val="both"/>
        <w:rPr>
          <w:rFonts w:ascii="Times New Roman" w:hAnsi="Times New Roman"/>
        </w:rPr>
      </w:pPr>
    </w:p>
    <w:p w14:paraId="460DDFED" w14:textId="77777777" w:rsidR="00F30218" w:rsidRPr="00736ED0" w:rsidRDefault="00F30218" w:rsidP="005913C2">
      <w:pPr>
        <w:pStyle w:val="ListParagraph"/>
        <w:numPr>
          <w:ilvl w:val="0"/>
          <w:numId w:val="1"/>
        </w:numPr>
        <w:autoSpaceDE w:val="0"/>
        <w:autoSpaceDN w:val="0"/>
        <w:adjustRightInd w:val="0"/>
        <w:ind w:left="0" w:firstLine="720"/>
        <w:contextualSpacing/>
        <w:jc w:val="both"/>
        <w:rPr>
          <w:sz w:val="22"/>
          <w:szCs w:val="22"/>
        </w:rPr>
      </w:pPr>
      <w:r w:rsidRPr="00736ED0">
        <w:rPr>
          <w:sz w:val="22"/>
          <w:szCs w:val="22"/>
        </w:rPr>
        <w:t xml:space="preserve">Its recognition of the work done by the Mission to Support the Peace Process in Colombia, based on successive mandates. </w:t>
      </w:r>
    </w:p>
    <w:p w14:paraId="1D546A61" w14:textId="77777777" w:rsidR="00F30218" w:rsidRPr="00736ED0" w:rsidRDefault="00F30218" w:rsidP="005913C2">
      <w:pPr>
        <w:spacing w:after="0" w:line="240" w:lineRule="auto"/>
        <w:rPr>
          <w:rFonts w:ascii="Times New Roman" w:hAnsi="Times New Roman"/>
        </w:rPr>
      </w:pPr>
    </w:p>
    <w:p w14:paraId="4A81D890" w14:textId="77777777" w:rsidR="00F30218" w:rsidRPr="00736ED0" w:rsidRDefault="00F30218" w:rsidP="005913C2">
      <w:pPr>
        <w:pStyle w:val="ListParagraph"/>
        <w:numPr>
          <w:ilvl w:val="0"/>
          <w:numId w:val="1"/>
        </w:numPr>
        <w:autoSpaceDE w:val="0"/>
        <w:autoSpaceDN w:val="0"/>
        <w:adjustRightInd w:val="0"/>
        <w:ind w:left="0" w:firstLine="720"/>
        <w:contextualSpacing/>
        <w:jc w:val="both"/>
        <w:rPr>
          <w:sz w:val="22"/>
          <w:szCs w:val="22"/>
        </w:rPr>
      </w:pPr>
      <w:r w:rsidRPr="00736ED0">
        <w:rPr>
          <w:sz w:val="22"/>
          <w:szCs w:val="22"/>
        </w:rPr>
        <w:t>That it calls upon the organs of the OAS, member states, and the international community to continue supporting efforts to build stable and lasting peace in Colombia.</w:t>
      </w:r>
    </w:p>
    <w:p w14:paraId="725DF788" w14:textId="77777777" w:rsidR="00F30218" w:rsidRPr="00736ED0" w:rsidRDefault="00F30218" w:rsidP="005913C2">
      <w:pPr>
        <w:autoSpaceDE w:val="0"/>
        <w:autoSpaceDN w:val="0"/>
        <w:adjustRightInd w:val="0"/>
        <w:spacing w:after="0" w:line="240" w:lineRule="auto"/>
        <w:jc w:val="both"/>
        <w:rPr>
          <w:rFonts w:ascii="Times New Roman" w:hAnsi="Times New Roman"/>
        </w:rPr>
      </w:pPr>
    </w:p>
    <w:p w14:paraId="19EE19D7" w14:textId="77777777" w:rsidR="00F30218" w:rsidRPr="00736ED0" w:rsidRDefault="00F30218" w:rsidP="005913C2">
      <w:pPr>
        <w:pStyle w:val="ListParagraph"/>
        <w:numPr>
          <w:ilvl w:val="0"/>
          <w:numId w:val="1"/>
        </w:numPr>
        <w:autoSpaceDE w:val="0"/>
        <w:autoSpaceDN w:val="0"/>
        <w:adjustRightInd w:val="0"/>
        <w:ind w:left="0" w:firstLine="720"/>
        <w:contextualSpacing/>
        <w:jc w:val="both"/>
        <w:rPr>
          <w:sz w:val="22"/>
          <w:szCs w:val="22"/>
        </w:rPr>
      </w:pPr>
      <w:r w:rsidRPr="00736ED0">
        <w:rPr>
          <w:sz w:val="22"/>
          <w:szCs w:val="22"/>
        </w:rPr>
        <w:t>Its readiness to continue supporting those efforts.</w:t>
      </w:r>
    </w:p>
    <w:p w14:paraId="5E620347" w14:textId="5ED87471" w:rsidR="00F30218" w:rsidRPr="00736ED0" w:rsidRDefault="00F30218" w:rsidP="005913C2">
      <w:pPr>
        <w:autoSpaceDE w:val="0"/>
        <w:autoSpaceDN w:val="0"/>
        <w:adjustRightInd w:val="0"/>
        <w:spacing w:after="0" w:line="240" w:lineRule="auto"/>
        <w:jc w:val="both"/>
        <w:rPr>
          <w:rFonts w:ascii="Times New Roman" w:hAnsi="Times New Roman"/>
        </w:rPr>
      </w:pPr>
    </w:p>
    <w:p w14:paraId="2D02641C" w14:textId="77777777" w:rsidR="008A3608" w:rsidRPr="00736ED0" w:rsidRDefault="008A3608" w:rsidP="00774CF5">
      <w:pPr>
        <w:tabs>
          <w:tab w:val="left" w:pos="7200"/>
        </w:tabs>
        <w:spacing w:after="0" w:line="240" w:lineRule="auto"/>
        <w:jc w:val="center"/>
        <w:rPr>
          <w:rStyle w:val="eop"/>
          <w:rFonts w:ascii="Times New Roman" w:hAnsi="Times New Roman"/>
          <w:color w:val="000000"/>
          <w:shd w:val="clear" w:color="auto" w:fill="FFFFFF"/>
        </w:rPr>
        <w:sectPr w:rsidR="008A3608" w:rsidRPr="00736ED0" w:rsidSect="005913C2">
          <w:footnotePr>
            <w:numRestart w:val="eachSect"/>
          </w:footnotePr>
          <w:type w:val="oddPage"/>
          <w:pgSz w:w="12240" w:h="15840" w:code="1"/>
          <w:pgMar w:top="2160" w:right="1570" w:bottom="1296" w:left="1699" w:header="720" w:footer="720" w:gutter="0"/>
          <w:cols w:space="720"/>
          <w:docGrid w:linePitch="360"/>
        </w:sectPr>
      </w:pPr>
    </w:p>
    <w:p w14:paraId="2149F758" w14:textId="3D246F93" w:rsidR="00095674" w:rsidRPr="005913C2" w:rsidRDefault="00617070" w:rsidP="005913C2">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12" w:name="_Toc116918893"/>
      <w:bookmarkStart w:id="13" w:name="_Toc134781209"/>
      <w:r w:rsidRPr="00736ED0">
        <w:rPr>
          <w:rFonts w:ascii="Times New Roman" w:hAnsi="Times New Roman"/>
          <w:b w:val="0"/>
          <w:bCs w:val="0"/>
          <w:noProof/>
          <w:sz w:val="22"/>
          <w:szCs w:val="22"/>
        </w:rPr>
        <w:lastRenderedPageBreak/>
        <w:t>AG/DEC. 109</w:t>
      </w:r>
      <w:r w:rsidR="00095674" w:rsidRPr="00736ED0">
        <w:rPr>
          <w:rFonts w:ascii="Times New Roman" w:hAnsi="Times New Roman"/>
          <w:b w:val="0"/>
          <w:bCs w:val="0"/>
          <w:noProof/>
          <w:sz w:val="22"/>
          <w:szCs w:val="22"/>
        </w:rPr>
        <w:t xml:space="preserve"> (LII-O/22)</w:t>
      </w:r>
      <w:r w:rsidR="00095674" w:rsidRPr="00736ED0">
        <w:rPr>
          <w:rFonts w:ascii="Times New Roman" w:hAnsi="Times New Roman"/>
          <w:b w:val="0"/>
          <w:bCs w:val="0"/>
          <w:noProof/>
          <w:sz w:val="22"/>
          <w:szCs w:val="22"/>
        </w:rPr>
        <w:br/>
      </w:r>
      <w:r w:rsidR="00095674" w:rsidRPr="00736ED0">
        <w:rPr>
          <w:rFonts w:ascii="Times New Roman" w:hAnsi="Times New Roman"/>
          <w:b w:val="0"/>
          <w:bCs w:val="0"/>
          <w:noProof/>
          <w:sz w:val="22"/>
          <w:szCs w:val="22"/>
        </w:rPr>
        <w:br/>
      </w:r>
      <w:r w:rsidR="00095674" w:rsidRPr="00736ED0">
        <w:rPr>
          <w:rFonts w:ascii="Times New Roman" w:hAnsi="Times New Roman"/>
          <w:b w:val="0"/>
          <w:bCs w:val="0"/>
          <w:sz w:val="22"/>
          <w:szCs w:val="22"/>
        </w:rPr>
        <w:t xml:space="preserve">DECLARATION OF SOLIDARITY WITH THE ARGENTINE PEOPLE </w:t>
      </w:r>
      <w:r w:rsidR="00AB3905" w:rsidRPr="00736ED0">
        <w:rPr>
          <w:rFonts w:ascii="Times New Roman" w:hAnsi="Times New Roman"/>
          <w:b w:val="0"/>
          <w:bCs w:val="0"/>
          <w:sz w:val="22"/>
          <w:szCs w:val="22"/>
        </w:rPr>
        <w:br/>
      </w:r>
      <w:r w:rsidR="00095674" w:rsidRPr="00736ED0">
        <w:rPr>
          <w:rFonts w:ascii="Times New Roman" w:hAnsi="Times New Roman"/>
          <w:b w:val="0"/>
          <w:bCs w:val="0"/>
          <w:sz w:val="22"/>
          <w:szCs w:val="22"/>
        </w:rPr>
        <w:t xml:space="preserve">IN VIEW OF THE </w:t>
      </w:r>
      <w:r w:rsidR="00095674" w:rsidRPr="005913C2">
        <w:rPr>
          <w:rFonts w:ascii="Times New Roman" w:hAnsi="Times New Roman"/>
          <w:b w:val="0"/>
          <w:bCs w:val="0"/>
          <w:sz w:val="22"/>
          <w:szCs w:val="22"/>
        </w:rPr>
        <w:t xml:space="preserve">ASSASSINATION ATTEMPT </w:t>
      </w:r>
      <w:r w:rsidR="001D2F39" w:rsidRPr="005913C2">
        <w:rPr>
          <w:rFonts w:ascii="Times New Roman" w:hAnsi="Times New Roman"/>
          <w:b w:val="0"/>
          <w:bCs w:val="0"/>
          <w:sz w:val="22"/>
          <w:szCs w:val="22"/>
        </w:rPr>
        <w:t>ON</w:t>
      </w:r>
      <w:r w:rsidR="00095674" w:rsidRPr="005913C2">
        <w:rPr>
          <w:rFonts w:ascii="Times New Roman" w:hAnsi="Times New Roman"/>
          <w:b w:val="0"/>
          <w:bCs w:val="0"/>
          <w:sz w:val="22"/>
          <w:szCs w:val="22"/>
        </w:rPr>
        <w:t xml:space="preserve"> THE </w:t>
      </w:r>
      <w:r w:rsidR="008C7E12">
        <w:rPr>
          <w:rFonts w:ascii="Times New Roman" w:hAnsi="Times New Roman"/>
          <w:b w:val="0"/>
          <w:bCs w:val="0"/>
          <w:sz w:val="22"/>
          <w:szCs w:val="22"/>
        </w:rPr>
        <w:br/>
      </w:r>
      <w:r w:rsidR="00095674" w:rsidRPr="005913C2">
        <w:rPr>
          <w:rFonts w:ascii="Times New Roman" w:hAnsi="Times New Roman"/>
          <w:b w:val="0"/>
          <w:bCs w:val="0"/>
          <w:sz w:val="22"/>
          <w:szCs w:val="22"/>
        </w:rPr>
        <w:t>VICE PRESIDENT OF THE REPUBLIC OF ARGENTINA</w:t>
      </w:r>
      <w:bookmarkEnd w:id="12"/>
      <w:bookmarkEnd w:id="13"/>
    </w:p>
    <w:p w14:paraId="2DA2B573" w14:textId="77777777" w:rsidR="00095674" w:rsidRPr="005913C2" w:rsidRDefault="00095674" w:rsidP="005913C2">
      <w:pPr>
        <w:spacing w:after="0" w:line="240" w:lineRule="auto"/>
        <w:jc w:val="both"/>
        <w:rPr>
          <w:rFonts w:ascii="Times New Roman" w:hAnsi="Times New Roman"/>
        </w:rPr>
      </w:pPr>
    </w:p>
    <w:p w14:paraId="5617C562" w14:textId="77777777" w:rsidR="00095674" w:rsidRPr="005913C2" w:rsidRDefault="00095674" w:rsidP="005913C2">
      <w:pPr>
        <w:spacing w:after="0" w:line="240" w:lineRule="auto"/>
        <w:jc w:val="center"/>
        <w:rPr>
          <w:rFonts w:ascii="Times New Roman" w:hAnsi="Times New Roman"/>
        </w:rPr>
      </w:pPr>
      <w:r w:rsidRPr="005913C2">
        <w:rPr>
          <w:rFonts w:ascii="Times New Roman" w:hAnsi="Times New Roman"/>
        </w:rPr>
        <w:t>(Adopted at the first plenary session, held on October 6, 2022)</w:t>
      </w:r>
    </w:p>
    <w:p w14:paraId="68FC1AD0" w14:textId="77777777" w:rsidR="00095674" w:rsidRPr="005913C2" w:rsidRDefault="00095674" w:rsidP="005913C2">
      <w:pPr>
        <w:pStyle w:val="CPClassification"/>
        <w:tabs>
          <w:tab w:val="clear" w:pos="2160"/>
          <w:tab w:val="clear" w:pos="7200"/>
        </w:tabs>
        <w:ind w:left="0" w:right="0"/>
        <w:contextualSpacing/>
        <w:mirrorIndents/>
        <w:rPr>
          <w:bCs/>
        </w:rPr>
      </w:pPr>
    </w:p>
    <w:p w14:paraId="2A9D9214" w14:textId="77777777" w:rsidR="00095674" w:rsidRPr="005913C2" w:rsidRDefault="00095674" w:rsidP="005913C2">
      <w:pPr>
        <w:spacing w:after="0" w:line="240" w:lineRule="auto"/>
        <w:rPr>
          <w:rFonts w:ascii="Times New Roman" w:hAnsi="Times New Roman"/>
          <w:bCs/>
        </w:rPr>
      </w:pPr>
    </w:p>
    <w:p w14:paraId="79F9CE0C" w14:textId="77777777" w:rsidR="00095674" w:rsidRPr="005913C2" w:rsidRDefault="00095674" w:rsidP="005913C2">
      <w:pPr>
        <w:spacing w:after="0" w:line="240" w:lineRule="auto"/>
        <w:ind w:firstLine="720"/>
        <w:rPr>
          <w:rFonts w:ascii="Times New Roman" w:hAnsi="Times New Roman"/>
          <w:bCs/>
        </w:rPr>
      </w:pPr>
      <w:r w:rsidRPr="005913C2">
        <w:rPr>
          <w:rFonts w:ascii="Times New Roman" w:hAnsi="Times New Roman"/>
        </w:rPr>
        <w:t>THE GENERAL ASSEMBLY,</w:t>
      </w:r>
    </w:p>
    <w:p w14:paraId="7F6298D1" w14:textId="77777777" w:rsidR="00095674" w:rsidRPr="005913C2" w:rsidRDefault="00095674" w:rsidP="005913C2">
      <w:pPr>
        <w:spacing w:after="0" w:line="240" w:lineRule="auto"/>
        <w:rPr>
          <w:rFonts w:ascii="Times New Roman" w:hAnsi="Times New Roman"/>
          <w:bCs/>
        </w:rPr>
      </w:pPr>
    </w:p>
    <w:p w14:paraId="048D90E0" w14:textId="77777777" w:rsidR="00095674" w:rsidRPr="005913C2" w:rsidRDefault="00095674" w:rsidP="005913C2">
      <w:pPr>
        <w:spacing w:after="0" w:line="240" w:lineRule="auto"/>
        <w:ind w:firstLine="720"/>
        <w:jc w:val="both"/>
        <w:rPr>
          <w:rFonts w:ascii="Times New Roman" w:hAnsi="Times New Roman"/>
        </w:rPr>
      </w:pPr>
      <w:r w:rsidRPr="005913C2">
        <w:rPr>
          <w:rFonts w:ascii="Times New Roman" w:hAnsi="Times New Roman"/>
        </w:rPr>
        <w:t>HAVING taken cognizance of the assassination attempt against the current Vice President and President of the Senate, and twice President of the Argentine Republic, Dr. Cristina Fernández de Kirchner, which occurred on September 1, 2022;</w:t>
      </w:r>
    </w:p>
    <w:p w14:paraId="45FB9A18" w14:textId="77777777" w:rsidR="00095674" w:rsidRPr="005913C2" w:rsidRDefault="00095674" w:rsidP="005913C2">
      <w:pPr>
        <w:spacing w:after="0" w:line="240" w:lineRule="auto"/>
        <w:jc w:val="both"/>
        <w:rPr>
          <w:rFonts w:ascii="Times New Roman" w:hAnsi="Times New Roman"/>
        </w:rPr>
      </w:pPr>
    </w:p>
    <w:p w14:paraId="605377D0" w14:textId="57D5DA15" w:rsidR="00095674" w:rsidRPr="005913C2" w:rsidRDefault="00095674" w:rsidP="005913C2">
      <w:pPr>
        <w:spacing w:after="0" w:line="240" w:lineRule="auto"/>
        <w:ind w:firstLine="720"/>
        <w:jc w:val="both"/>
        <w:rPr>
          <w:rFonts w:ascii="Times New Roman" w:hAnsi="Times New Roman"/>
        </w:rPr>
      </w:pPr>
      <w:r w:rsidRPr="005913C2">
        <w:rPr>
          <w:rFonts w:ascii="Times New Roman" w:hAnsi="Times New Roman"/>
        </w:rPr>
        <w:t>HIGHLIGHTING the expressions of repudiation</w:t>
      </w:r>
      <w:r w:rsidR="007F5160" w:rsidRPr="005913C2">
        <w:rPr>
          <w:rFonts w:ascii="Times New Roman" w:hAnsi="Times New Roman"/>
        </w:rPr>
        <w:t>,</w:t>
      </w:r>
      <w:r w:rsidRPr="005913C2">
        <w:rPr>
          <w:rFonts w:ascii="Times New Roman" w:hAnsi="Times New Roman"/>
        </w:rPr>
        <w:t xml:space="preserve"> by the international community</w:t>
      </w:r>
      <w:r w:rsidR="007F5160" w:rsidRPr="005913C2">
        <w:rPr>
          <w:rFonts w:ascii="Times New Roman" w:hAnsi="Times New Roman"/>
        </w:rPr>
        <w:t>,</w:t>
      </w:r>
      <w:r w:rsidRPr="005913C2">
        <w:rPr>
          <w:rFonts w:ascii="Times New Roman" w:hAnsi="Times New Roman"/>
        </w:rPr>
        <w:t xml:space="preserve"> of the attempted assassination </w:t>
      </w:r>
      <w:r w:rsidR="007F5160" w:rsidRPr="005913C2">
        <w:rPr>
          <w:rFonts w:ascii="Times New Roman" w:hAnsi="Times New Roman"/>
        </w:rPr>
        <w:t>of</w:t>
      </w:r>
      <w:r w:rsidRPr="005913C2">
        <w:rPr>
          <w:rFonts w:ascii="Times New Roman" w:hAnsi="Times New Roman"/>
        </w:rPr>
        <w:t xml:space="preserve"> the Vice President of the Argentine Republic;</w:t>
      </w:r>
    </w:p>
    <w:p w14:paraId="7D285262" w14:textId="77777777" w:rsidR="00095674" w:rsidRPr="005913C2" w:rsidRDefault="00095674" w:rsidP="005913C2">
      <w:pPr>
        <w:spacing w:after="0" w:line="240" w:lineRule="auto"/>
        <w:jc w:val="both"/>
        <w:rPr>
          <w:rFonts w:ascii="Times New Roman" w:hAnsi="Times New Roman"/>
        </w:rPr>
      </w:pPr>
    </w:p>
    <w:p w14:paraId="0EED620E" w14:textId="77777777" w:rsidR="00095674" w:rsidRPr="005913C2" w:rsidRDefault="00095674" w:rsidP="005913C2">
      <w:pPr>
        <w:spacing w:after="0" w:line="240" w:lineRule="auto"/>
        <w:ind w:firstLine="720"/>
        <w:jc w:val="both"/>
        <w:rPr>
          <w:rFonts w:ascii="Times New Roman" w:hAnsi="Times New Roman"/>
        </w:rPr>
      </w:pPr>
      <w:r w:rsidRPr="005913C2">
        <w:rPr>
          <w:rFonts w:ascii="Times New Roman" w:hAnsi="Times New Roman"/>
        </w:rPr>
        <w:t>TAKING INTO ACCOUNT the expressions of condemnation and expressions of solidarity and support by the Chair of the Permanent Council of the OAS, member states, permanent observers, and the General Secretariat at the regular meeting of the Permanent Council of September 7; and</w:t>
      </w:r>
    </w:p>
    <w:p w14:paraId="43D76EA7" w14:textId="77777777" w:rsidR="00095674" w:rsidRPr="005913C2" w:rsidRDefault="00095674" w:rsidP="005913C2">
      <w:pPr>
        <w:spacing w:after="0" w:line="240" w:lineRule="auto"/>
        <w:jc w:val="both"/>
        <w:rPr>
          <w:rFonts w:ascii="Times New Roman" w:hAnsi="Times New Roman"/>
        </w:rPr>
      </w:pPr>
    </w:p>
    <w:p w14:paraId="3ABCE605" w14:textId="77777777" w:rsidR="00095674" w:rsidRPr="005913C2" w:rsidRDefault="00095674" w:rsidP="005913C2">
      <w:pPr>
        <w:spacing w:after="0" w:line="240" w:lineRule="auto"/>
        <w:ind w:firstLine="720"/>
        <w:jc w:val="both"/>
        <w:rPr>
          <w:rFonts w:ascii="Times New Roman" w:hAnsi="Times New Roman"/>
        </w:rPr>
      </w:pPr>
      <w:r w:rsidRPr="005913C2">
        <w:rPr>
          <w:rFonts w:ascii="Times New Roman" w:hAnsi="Times New Roman"/>
        </w:rPr>
        <w:t>EMPHASIZING the need to redouble efforts to eradicate from our Hemisphere acts of political violence and hate speech towards those who think differently, which hurt our societies,</w:t>
      </w:r>
    </w:p>
    <w:p w14:paraId="7BD11020" w14:textId="77777777" w:rsidR="00095674" w:rsidRPr="005913C2" w:rsidRDefault="00095674" w:rsidP="005913C2">
      <w:pPr>
        <w:spacing w:after="0" w:line="240" w:lineRule="auto"/>
        <w:jc w:val="both"/>
        <w:rPr>
          <w:rFonts w:ascii="Times New Roman" w:hAnsi="Times New Roman"/>
        </w:rPr>
      </w:pPr>
    </w:p>
    <w:p w14:paraId="1E649250" w14:textId="77777777" w:rsidR="00095674" w:rsidRPr="005913C2" w:rsidRDefault="00095674" w:rsidP="005913C2">
      <w:pPr>
        <w:spacing w:after="0" w:line="240" w:lineRule="auto"/>
        <w:rPr>
          <w:rFonts w:ascii="Times New Roman" w:hAnsi="Times New Roman"/>
        </w:rPr>
      </w:pPr>
      <w:r w:rsidRPr="005913C2">
        <w:rPr>
          <w:rFonts w:ascii="Times New Roman" w:hAnsi="Times New Roman"/>
        </w:rPr>
        <w:t>DECLARES:</w:t>
      </w:r>
    </w:p>
    <w:p w14:paraId="134DD61D" w14:textId="77777777" w:rsidR="00095674" w:rsidRPr="005913C2" w:rsidRDefault="00095674" w:rsidP="005913C2">
      <w:pPr>
        <w:spacing w:after="0" w:line="240" w:lineRule="auto"/>
        <w:rPr>
          <w:rFonts w:ascii="Times New Roman" w:hAnsi="Times New Roman"/>
        </w:rPr>
      </w:pPr>
    </w:p>
    <w:p w14:paraId="2C1BE237" w14:textId="4E99FAA7" w:rsidR="00095674" w:rsidRPr="005913C2" w:rsidRDefault="00095674" w:rsidP="005913C2">
      <w:pPr>
        <w:pStyle w:val="ListParagraph"/>
        <w:numPr>
          <w:ilvl w:val="0"/>
          <w:numId w:val="2"/>
        </w:numPr>
        <w:ind w:left="0" w:firstLine="720"/>
        <w:contextualSpacing/>
        <w:jc w:val="both"/>
        <w:rPr>
          <w:sz w:val="22"/>
          <w:szCs w:val="22"/>
        </w:rPr>
      </w:pPr>
      <w:r w:rsidRPr="005913C2">
        <w:rPr>
          <w:sz w:val="22"/>
          <w:szCs w:val="22"/>
        </w:rPr>
        <w:t>Its solidarity with the Government and the people of the Argentine Republic for the attempt on the life of the Vice President and President of the Senate and tw</w:t>
      </w:r>
      <w:r w:rsidR="007F5160" w:rsidRPr="005913C2">
        <w:rPr>
          <w:sz w:val="22"/>
          <w:szCs w:val="22"/>
        </w:rPr>
        <w:t>o-time</w:t>
      </w:r>
      <w:r w:rsidRPr="005913C2">
        <w:rPr>
          <w:sz w:val="22"/>
          <w:szCs w:val="22"/>
        </w:rPr>
        <w:t xml:space="preserve"> President of the Argentine Republic, Dr. Cristina Fernández de Kirchner, an act that constitutes an affront to democracy.</w:t>
      </w:r>
    </w:p>
    <w:p w14:paraId="44C21CFD" w14:textId="77777777" w:rsidR="00095674" w:rsidRPr="005913C2" w:rsidRDefault="00095674" w:rsidP="005913C2">
      <w:pPr>
        <w:spacing w:after="0" w:line="240" w:lineRule="auto"/>
        <w:rPr>
          <w:rFonts w:ascii="Times New Roman" w:hAnsi="Times New Roman"/>
        </w:rPr>
      </w:pPr>
    </w:p>
    <w:p w14:paraId="65DEFAE9" w14:textId="77777777" w:rsidR="00095674" w:rsidRPr="005913C2" w:rsidRDefault="00095674" w:rsidP="005913C2">
      <w:pPr>
        <w:pStyle w:val="ListParagraph"/>
        <w:numPr>
          <w:ilvl w:val="0"/>
          <w:numId w:val="2"/>
        </w:numPr>
        <w:ind w:left="0" w:firstLine="720"/>
        <w:contextualSpacing/>
        <w:jc w:val="both"/>
        <w:rPr>
          <w:sz w:val="22"/>
          <w:szCs w:val="22"/>
        </w:rPr>
      </w:pPr>
      <w:r w:rsidRPr="005913C2">
        <w:rPr>
          <w:sz w:val="22"/>
          <w:szCs w:val="22"/>
        </w:rPr>
        <w:t>Its support to Argentine society, which after almost 40 uninterrupted years of democracy, has succeeded in consolidating its republican institutions, fostering peaceful coexistence and tolerance.</w:t>
      </w:r>
    </w:p>
    <w:p w14:paraId="364CB727" w14:textId="77777777" w:rsidR="00095674" w:rsidRPr="005913C2" w:rsidRDefault="00095674" w:rsidP="005913C2">
      <w:pPr>
        <w:spacing w:after="0" w:line="240" w:lineRule="auto"/>
        <w:rPr>
          <w:rFonts w:ascii="Times New Roman" w:hAnsi="Times New Roman"/>
        </w:rPr>
      </w:pPr>
    </w:p>
    <w:p w14:paraId="381B2C55" w14:textId="0431BE6D" w:rsidR="00095674" w:rsidRPr="005913C2" w:rsidRDefault="00095674" w:rsidP="005913C2">
      <w:pPr>
        <w:pStyle w:val="ListParagraph"/>
        <w:numPr>
          <w:ilvl w:val="0"/>
          <w:numId w:val="2"/>
        </w:numPr>
        <w:ind w:left="0" w:firstLine="720"/>
        <w:contextualSpacing/>
        <w:jc w:val="both"/>
        <w:rPr>
          <w:sz w:val="22"/>
          <w:szCs w:val="22"/>
        </w:rPr>
      </w:pPr>
      <w:r w:rsidRPr="005913C2">
        <w:rPr>
          <w:sz w:val="22"/>
          <w:szCs w:val="22"/>
        </w:rPr>
        <w:t xml:space="preserve">Its strongest condemnation of the assassination attempt </w:t>
      </w:r>
      <w:r w:rsidR="00CA2141" w:rsidRPr="005913C2">
        <w:rPr>
          <w:sz w:val="22"/>
          <w:szCs w:val="22"/>
        </w:rPr>
        <w:t xml:space="preserve">on </w:t>
      </w:r>
      <w:r w:rsidRPr="005913C2">
        <w:rPr>
          <w:sz w:val="22"/>
          <w:szCs w:val="22"/>
        </w:rPr>
        <w:t>the Vice President of the Argentine Republic.</w:t>
      </w:r>
    </w:p>
    <w:p w14:paraId="05809891" w14:textId="77777777" w:rsidR="00095674" w:rsidRPr="005913C2" w:rsidRDefault="00095674" w:rsidP="005913C2">
      <w:pPr>
        <w:spacing w:after="0" w:line="240" w:lineRule="auto"/>
        <w:rPr>
          <w:rFonts w:ascii="Times New Roman" w:hAnsi="Times New Roman"/>
        </w:rPr>
      </w:pPr>
    </w:p>
    <w:p w14:paraId="3169A46E" w14:textId="085D7390" w:rsidR="00095674" w:rsidRPr="005913C2" w:rsidRDefault="00095674" w:rsidP="005913C2">
      <w:pPr>
        <w:pStyle w:val="ListParagraph"/>
        <w:numPr>
          <w:ilvl w:val="0"/>
          <w:numId w:val="2"/>
        </w:numPr>
        <w:ind w:left="0" w:firstLine="720"/>
        <w:contextualSpacing/>
        <w:jc w:val="both"/>
        <w:rPr>
          <w:sz w:val="22"/>
          <w:szCs w:val="22"/>
        </w:rPr>
      </w:pPr>
      <w:r w:rsidRPr="005913C2">
        <w:rPr>
          <w:sz w:val="22"/>
          <w:szCs w:val="22"/>
        </w:rPr>
        <w:t xml:space="preserve">Its rejection of all forms of political violence and its constant support for dialogue and respect for the democratic institutions of the </w:t>
      </w:r>
      <w:r w:rsidR="00CA2141" w:rsidRPr="005913C2">
        <w:rPr>
          <w:sz w:val="22"/>
          <w:szCs w:val="22"/>
        </w:rPr>
        <w:t>s</w:t>
      </w:r>
      <w:r w:rsidRPr="005913C2">
        <w:rPr>
          <w:sz w:val="22"/>
          <w:szCs w:val="22"/>
        </w:rPr>
        <w:t xml:space="preserve">tate, as well as the need for the prompt and complete clarification and condemnation of those responsible for that unfortunate </w:t>
      </w:r>
      <w:r w:rsidR="00CA2141" w:rsidRPr="005913C2">
        <w:rPr>
          <w:sz w:val="22"/>
          <w:szCs w:val="22"/>
        </w:rPr>
        <w:t>incid</w:t>
      </w:r>
      <w:r w:rsidRPr="005913C2">
        <w:rPr>
          <w:sz w:val="22"/>
          <w:szCs w:val="22"/>
        </w:rPr>
        <w:t xml:space="preserve">ent. </w:t>
      </w:r>
    </w:p>
    <w:p w14:paraId="3CD5DAD1" w14:textId="77777777" w:rsidR="00095674" w:rsidRPr="005913C2" w:rsidRDefault="00095674" w:rsidP="005913C2">
      <w:pPr>
        <w:spacing w:after="0" w:line="240" w:lineRule="auto"/>
        <w:rPr>
          <w:rFonts w:ascii="Times New Roman" w:hAnsi="Times New Roman"/>
        </w:rPr>
      </w:pPr>
    </w:p>
    <w:p w14:paraId="73384902" w14:textId="77777777" w:rsidR="00095674" w:rsidRPr="005913C2" w:rsidRDefault="00095674" w:rsidP="005913C2">
      <w:pPr>
        <w:pStyle w:val="ListParagraph"/>
        <w:numPr>
          <w:ilvl w:val="0"/>
          <w:numId w:val="2"/>
        </w:numPr>
        <w:ind w:left="0" w:firstLine="720"/>
        <w:contextualSpacing/>
        <w:jc w:val="both"/>
        <w:rPr>
          <w:sz w:val="22"/>
          <w:szCs w:val="22"/>
        </w:rPr>
      </w:pPr>
      <w:r w:rsidRPr="005913C2">
        <w:rPr>
          <w:sz w:val="22"/>
          <w:szCs w:val="22"/>
        </w:rPr>
        <w:t>Its standing call to seek paths that lead to social peace and respect for democratic institutions and the rule of law.</w:t>
      </w:r>
    </w:p>
    <w:p w14:paraId="5155BDB3" w14:textId="52D8065B" w:rsidR="00095674" w:rsidRPr="005913C2" w:rsidRDefault="00095674" w:rsidP="005913C2">
      <w:pPr>
        <w:spacing w:after="0" w:line="240" w:lineRule="auto"/>
        <w:rPr>
          <w:rFonts w:ascii="Times New Roman" w:hAnsi="Times New Roman"/>
        </w:rPr>
      </w:pPr>
    </w:p>
    <w:p w14:paraId="27302E71" w14:textId="4F5491E6" w:rsidR="00C27CC1" w:rsidRPr="005913C2" w:rsidRDefault="00C27CC1" w:rsidP="005913C2">
      <w:pPr>
        <w:spacing w:after="0" w:line="240" w:lineRule="auto"/>
        <w:jc w:val="center"/>
        <w:rPr>
          <w:rFonts w:ascii="Times New Roman" w:hAnsi="Times New Roman"/>
        </w:rPr>
      </w:pPr>
    </w:p>
    <w:p w14:paraId="48B4E6EE" w14:textId="77777777" w:rsidR="00422915" w:rsidRPr="005913C2" w:rsidRDefault="00422915" w:rsidP="005913C2">
      <w:pPr>
        <w:spacing w:after="0" w:line="240" w:lineRule="auto"/>
        <w:jc w:val="center"/>
        <w:rPr>
          <w:rFonts w:ascii="Times New Roman" w:hAnsi="Times New Roman"/>
        </w:rPr>
        <w:sectPr w:rsidR="00422915" w:rsidRPr="005913C2" w:rsidSect="005913C2">
          <w:footnotePr>
            <w:numRestart w:val="eachSect"/>
          </w:footnotePr>
          <w:type w:val="oddPage"/>
          <w:pgSz w:w="12240" w:h="15840" w:code="1"/>
          <w:pgMar w:top="2160" w:right="1570" w:bottom="1296" w:left="1699" w:header="720" w:footer="720" w:gutter="0"/>
          <w:cols w:space="720"/>
          <w:titlePg/>
          <w:docGrid w:linePitch="360"/>
        </w:sectPr>
      </w:pPr>
    </w:p>
    <w:p w14:paraId="204AA886" w14:textId="7127ABF2" w:rsidR="00CD582D" w:rsidRPr="005913C2" w:rsidRDefault="00617070" w:rsidP="005913C2">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14" w:name="_Toc116918894"/>
      <w:bookmarkStart w:id="15" w:name="_Toc134781210"/>
      <w:bookmarkStart w:id="16" w:name="_Hlk115164378"/>
      <w:r w:rsidRPr="005913C2">
        <w:rPr>
          <w:rFonts w:ascii="Times New Roman" w:hAnsi="Times New Roman"/>
          <w:b w:val="0"/>
          <w:bCs w:val="0"/>
          <w:noProof/>
          <w:sz w:val="22"/>
          <w:szCs w:val="22"/>
        </w:rPr>
        <w:lastRenderedPageBreak/>
        <w:t>AG/RES. 2982</w:t>
      </w:r>
      <w:r w:rsidR="00CD582D" w:rsidRPr="005913C2">
        <w:rPr>
          <w:rFonts w:ascii="Times New Roman" w:hAnsi="Times New Roman"/>
          <w:b w:val="0"/>
          <w:bCs w:val="0"/>
          <w:noProof/>
          <w:sz w:val="22"/>
          <w:szCs w:val="22"/>
        </w:rPr>
        <w:t xml:space="preserve"> (LII-O/22)</w:t>
      </w:r>
      <w:r w:rsidR="00CD582D" w:rsidRPr="005913C2">
        <w:rPr>
          <w:rFonts w:ascii="Times New Roman" w:hAnsi="Times New Roman"/>
          <w:b w:val="0"/>
          <w:bCs w:val="0"/>
          <w:noProof/>
          <w:sz w:val="22"/>
          <w:szCs w:val="22"/>
        </w:rPr>
        <w:br/>
      </w:r>
      <w:r w:rsidR="00CD582D" w:rsidRPr="005913C2">
        <w:rPr>
          <w:rFonts w:ascii="Times New Roman" w:hAnsi="Times New Roman"/>
          <w:b w:val="0"/>
          <w:bCs w:val="0"/>
          <w:noProof/>
          <w:sz w:val="22"/>
          <w:szCs w:val="22"/>
        </w:rPr>
        <w:br/>
      </w:r>
      <w:r w:rsidR="00CD582D" w:rsidRPr="005913C2">
        <w:rPr>
          <w:rFonts w:ascii="Times New Roman" w:hAnsi="Times New Roman"/>
          <w:b w:val="0"/>
          <w:bCs w:val="0"/>
          <w:sz w:val="22"/>
          <w:szCs w:val="22"/>
        </w:rPr>
        <w:t>THE SECURITY SITUATION IN HAITI</w:t>
      </w:r>
      <w:r w:rsidR="00CD582D" w:rsidRPr="005913C2">
        <w:rPr>
          <w:rFonts w:ascii="Times New Roman" w:hAnsi="Times New Roman"/>
          <w:b w:val="0"/>
          <w:bCs w:val="0"/>
          <w:sz w:val="22"/>
          <w:szCs w:val="22"/>
        </w:rPr>
        <w:br/>
        <w:t xml:space="preserve">AND HEMISPHERIC COOPERATION FOR THE PRESERVATION </w:t>
      </w:r>
      <w:r w:rsidR="00CD582D" w:rsidRPr="005913C2">
        <w:rPr>
          <w:rFonts w:ascii="Times New Roman" w:hAnsi="Times New Roman"/>
          <w:b w:val="0"/>
          <w:bCs w:val="0"/>
          <w:sz w:val="22"/>
          <w:szCs w:val="22"/>
        </w:rPr>
        <w:br/>
        <w:t>OF DEMOCRACY AND THE FIGHT AGAINST FOOD INSECURITY</w:t>
      </w:r>
      <w:bookmarkEnd w:id="14"/>
      <w:bookmarkEnd w:id="15"/>
    </w:p>
    <w:bookmarkEnd w:id="16"/>
    <w:p w14:paraId="6B2FDBB1" w14:textId="77777777" w:rsidR="00CD582D" w:rsidRPr="005913C2" w:rsidRDefault="00CD582D" w:rsidP="005913C2">
      <w:pPr>
        <w:spacing w:after="0" w:line="240" w:lineRule="auto"/>
        <w:jc w:val="both"/>
        <w:rPr>
          <w:rFonts w:ascii="Times New Roman" w:hAnsi="Times New Roman"/>
          <w:bCs/>
        </w:rPr>
      </w:pPr>
    </w:p>
    <w:p w14:paraId="260C0C4A" w14:textId="77777777" w:rsidR="00CD582D" w:rsidRPr="005913C2" w:rsidRDefault="00CD582D" w:rsidP="005913C2">
      <w:pPr>
        <w:spacing w:after="0" w:line="240" w:lineRule="auto"/>
        <w:jc w:val="center"/>
        <w:rPr>
          <w:rFonts w:ascii="Times New Roman" w:hAnsi="Times New Roman"/>
        </w:rPr>
      </w:pPr>
      <w:r w:rsidRPr="005913C2">
        <w:rPr>
          <w:rFonts w:ascii="Times New Roman" w:hAnsi="Times New Roman"/>
        </w:rPr>
        <w:t>(Adopted at the first plenary session, held on October 6, 2022)</w:t>
      </w:r>
    </w:p>
    <w:p w14:paraId="37403771" w14:textId="77777777" w:rsidR="00CD582D" w:rsidRPr="005913C2" w:rsidRDefault="00CD582D" w:rsidP="005913C2">
      <w:pPr>
        <w:spacing w:after="0" w:line="240" w:lineRule="auto"/>
        <w:jc w:val="both"/>
        <w:rPr>
          <w:rFonts w:ascii="Times New Roman" w:hAnsi="Times New Roman"/>
          <w:bCs/>
        </w:rPr>
      </w:pPr>
    </w:p>
    <w:p w14:paraId="359BCB9C" w14:textId="77777777" w:rsidR="00CD582D" w:rsidRPr="005913C2" w:rsidRDefault="00CD582D" w:rsidP="005913C2">
      <w:pPr>
        <w:spacing w:after="0" w:line="240" w:lineRule="auto"/>
        <w:jc w:val="both"/>
        <w:rPr>
          <w:rFonts w:ascii="Times New Roman" w:hAnsi="Times New Roman"/>
          <w:bCs/>
        </w:rPr>
      </w:pPr>
    </w:p>
    <w:p w14:paraId="34DEE62E" w14:textId="77777777"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THE GENERAL ASSEMBLY,</w:t>
      </w:r>
    </w:p>
    <w:p w14:paraId="663149A0" w14:textId="77777777" w:rsidR="00CD582D" w:rsidRPr="005913C2" w:rsidRDefault="00CD582D" w:rsidP="005913C2">
      <w:pPr>
        <w:spacing w:after="0" w:line="240" w:lineRule="auto"/>
        <w:jc w:val="both"/>
        <w:rPr>
          <w:rFonts w:ascii="Times New Roman" w:hAnsi="Times New Roman"/>
        </w:rPr>
      </w:pPr>
    </w:p>
    <w:p w14:paraId="0BE273F1" w14:textId="0F0A0832"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 xml:space="preserve">CONSIDERING the statement </w:t>
      </w:r>
      <w:r w:rsidR="00644A7C" w:rsidRPr="005913C2">
        <w:rPr>
          <w:rFonts w:ascii="Times New Roman" w:hAnsi="Times New Roman"/>
        </w:rPr>
        <w:t xml:space="preserve">by </w:t>
      </w:r>
      <w:r w:rsidRPr="005913C2">
        <w:rPr>
          <w:rFonts w:ascii="Times New Roman" w:hAnsi="Times New Roman"/>
        </w:rPr>
        <w:t>the Ministers of Foreign Affairs and Heads of Delegation on the situation in Haiti</w:t>
      </w:r>
      <w:r w:rsidR="00644A7C" w:rsidRPr="005913C2">
        <w:rPr>
          <w:rFonts w:ascii="Times New Roman" w:hAnsi="Times New Roman"/>
        </w:rPr>
        <w:t>,</w:t>
      </w:r>
      <w:r w:rsidRPr="005913C2">
        <w:rPr>
          <w:rFonts w:ascii="Times New Roman" w:hAnsi="Times New Roman"/>
        </w:rPr>
        <w:t xml:space="preserve"> during the fifty-first regular session of the General Assembly</w:t>
      </w:r>
      <w:r w:rsidR="00551F34" w:rsidRPr="005913C2">
        <w:rPr>
          <w:rFonts w:ascii="Times New Roman" w:hAnsi="Times New Roman"/>
        </w:rPr>
        <w:t xml:space="preserve"> of the Organization of American States (OAS)</w:t>
      </w:r>
      <w:r w:rsidRPr="005913C2">
        <w:rPr>
          <w:rFonts w:ascii="Times New Roman" w:hAnsi="Times New Roman"/>
        </w:rPr>
        <w:t>;</w:t>
      </w:r>
    </w:p>
    <w:p w14:paraId="09869ED9" w14:textId="77777777" w:rsidR="00CD582D" w:rsidRPr="005913C2" w:rsidRDefault="00CD582D" w:rsidP="005913C2">
      <w:pPr>
        <w:spacing w:after="0" w:line="240" w:lineRule="auto"/>
        <w:jc w:val="both"/>
        <w:rPr>
          <w:rFonts w:ascii="Times New Roman" w:hAnsi="Times New Roman"/>
        </w:rPr>
      </w:pPr>
    </w:p>
    <w:p w14:paraId="0C88AA73" w14:textId="77777777"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RECALLING resolution CP/RES. 1168 (2315/21) of March 17, 2021, establishing the Good Offices Mission with a mandate to facilitate political dialogue to lead to free and fair elections;</w:t>
      </w:r>
    </w:p>
    <w:p w14:paraId="71FFB96B" w14:textId="77777777" w:rsidR="00CD582D" w:rsidRPr="005913C2" w:rsidRDefault="00CD582D" w:rsidP="005913C2">
      <w:pPr>
        <w:spacing w:after="0" w:line="240" w:lineRule="auto"/>
        <w:jc w:val="both"/>
        <w:rPr>
          <w:rFonts w:ascii="Times New Roman" w:hAnsi="Times New Roman"/>
        </w:rPr>
      </w:pPr>
    </w:p>
    <w:p w14:paraId="7A792E2F" w14:textId="0BE8FA46"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REAFFIRMING that any solution to the current multidimensional crisis in Haiti requires the efforts of all stakeholders of the Haitian nation, including the government, the opposition, civil society, including women</w:t>
      </w:r>
      <w:r w:rsidR="006103B4" w:rsidRPr="005913C2">
        <w:rPr>
          <w:rFonts w:ascii="Times New Roman" w:hAnsi="Times New Roman"/>
        </w:rPr>
        <w:t>’s</w:t>
      </w:r>
      <w:r w:rsidRPr="005913C2">
        <w:rPr>
          <w:rFonts w:ascii="Times New Roman" w:hAnsi="Times New Roman"/>
        </w:rPr>
        <w:t xml:space="preserve"> organizations, and the private and religious sectors;</w:t>
      </w:r>
    </w:p>
    <w:p w14:paraId="15EDCC12" w14:textId="77777777" w:rsidR="00CD582D" w:rsidRPr="005913C2" w:rsidRDefault="00CD582D" w:rsidP="005913C2">
      <w:pPr>
        <w:spacing w:after="0" w:line="240" w:lineRule="auto"/>
        <w:jc w:val="both"/>
        <w:rPr>
          <w:rFonts w:ascii="Times New Roman" w:hAnsi="Times New Roman"/>
        </w:rPr>
      </w:pPr>
    </w:p>
    <w:p w14:paraId="5EBA7FEA" w14:textId="77777777"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RECALLING resolution 2645 (2022) adopted by the United Nations Security Council at its 9095</w:t>
      </w:r>
      <w:r w:rsidRPr="008C7E12">
        <w:rPr>
          <w:rFonts w:ascii="Times New Roman" w:hAnsi="Times New Roman"/>
          <w:vertAlign w:val="superscript"/>
        </w:rPr>
        <w:t>th</w:t>
      </w:r>
      <w:r w:rsidRPr="005913C2">
        <w:rPr>
          <w:rFonts w:ascii="Times New Roman" w:hAnsi="Times New Roman"/>
        </w:rPr>
        <w:t xml:space="preserve"> meeting;</w:t>
      </w:r>
    </w:p>
    <w:p w14:paraId="33CA28BF" w14:textId="77777777" w:rsidR="00CD582D" w:rsidRPr="005913C2" w:rsidRDefault="00CD582D" w:rsidP="005913C2">
      <w:pPr>
        <w:spacing w:after="0" w:line="240" w:lineRule="auto"/>
        <w:jc w:val="both"/>
        <w:rPr>
          <w:rFonts w:ascii="Times New Roman" w:hAnsi="Times New Roman"/>
        </w:rPr>
      </w:pPr>
    </w:p>
    <w:p w14:paraId="6D8A0113" w14:textId="77777777"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CONSIDERING the concerns expressed by the Minister of Foreign Affairs of the Republic of Haiti in his intervention before the Permanent Council of the OAS on August 17, 2022;</w:t>
      </w:r>
    </w:p>
    <w:p w14:paraId="62582000" w14:textId="77777777" w:rsidR="00CD582D" w:rsidRPr="005913C2" w:rsidRDefault="00CD582D" w:rsidP="005913C2">
      <w:pPr>
        <w:spacing w:after="0" w:line="240" w:lineRule="auto"/>
        <w:jc w:val="both"/>
        <w:rPr>
          <w:rFonts w:ascii="Times New Roman" w:hAnsi="Times New Roman"/>
        </w:rPr>
      </w:pPr>
    </w:p>
    <w:p w14:paraId="69D081A1" w14:textId="77777777"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CONSIDERING the latest United Nations report on food security in Haiti;</w:t>
      </w:r>
    </w:p>
    <w:p w14:paraId="7F09F153" w14:textId="77777777" w:rsidR="00CD582D" w:rsidRPr="005913C2" w:rsidRDefault="00CD582D" w:rsidP="005913C2">
      <w:pPr>
        <w:spacing w:after="0" w:line="240" w:lineRule="auto"/>
        <w:jc w:val="both"/>
        <w:rPr>
          <w:rFonts w:ascii="Times New Roman" w:hAnsi="Times New Roman"/>
        </w:rPr>
      </w:pPr>
    </w:p>
    <w:p w14:paraId="3B7BF650" w14:textId="77777777"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CONSIDERING the devastating effects of the earthquake of August 14, 2021, which devastated the Grand Sud of the Republic of Haiti;</w:t>
      </w:r>
    </w:p>
    <w:p w14:paraId="1DA529F7" w14:textId="77777777" w:rsidR="00CD582D" w:rsidRPr="005913C2" w:rsidRDefault="00CD582D" w:rsidP="005913C2">
      <w:pPr>
        <w:spacing w:after="0" w:line="240" w:lineRule="auto"/>
        <w:jc w:val="both"/>
        <w:rPr>
          <w:rFonts w:ascii="Times New Roman" w:hAnsi="Times New Roman"/>
        </w:rPr>
      </w:pPr>
    </w:p>
    <w:p w14:paraId="6447A678" w14:textId="0EE9269B"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REITERATING the recommendations of the Good Offices</w:t>
      </w:r>
      <w:r w:rsidR="00B87BCC" w:rsidRPr="005913C2">
        <w:rPr>
          <w:rFonts w:ascii="Times New Roman" w:hAnsi="Times New Roman"/>
        </w:rPr>
        <w:t xml:space="preserve"> Mission</w:t>
      </w:r>
      <w:r w:rsidRPr="005913C2">
        <w:rPr>
          <w:rFonts w:ascii="Times New Roman" w:hAnsi="Times New Roman"/>
        </w:rPr>
        <w:t xml:space="preserve"> of the Organization of American States in Haiti from June 8 to 10, 2021, for the adoption of urgent measures to restore a secure climate;</w:t>
      </w:r>
    </w:p>
    <w:p w14:paraId="2BCA3D36" w14:textId="77777777" w:rsidR="00CD582D" w:rsidRPr="005913C2" w:rsidRDefault="00CD582D" w:rsidP="005913C2">
      <w:pPr>
        <w:spacing w:after="0" w:line="240" w:lineRule="auto"/>
        <w:jc w:val="both"/>
        <w:rPr>
          <w:rFonts w:ascii="Times New Roman" w:hAnsi="Times New Roman"/>
        </w:rPr>
      </w:pPr>
    </w:p>
    <w:p w14:paraId="089AFE83" w14:textId="77777777"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CONCERNED by the worrying insecurity characterized in particular by kidnappings for ransom and the proliferation of armed gangs that threaten the future of democracy in Haiti and the foundation of the rule of law;</w:t>
      </w:r>
    </w:p>
    <w:p w14:paraId="2F22075F" w14:textId="77777777" w:rsidR="00AB3905" w:rsidRPr="005913C2" w:rsidRDefault="00AB3905" w:rsidP="005913C2">
      <w:pPr>
        <w:spacing w:after="0" w:line="240" w:lineRule="auto"/>
        <w:jc w:val="both"/>
        <w:rPr>
          <w:rFonts w:ascii="Times New Roman" w:hAnsi="Times New Roman"/>
        </w:rPr>
      </w:pPr>
    </w:p>
    <w:p w14:paraId="3D229C6A" w14:textId="392081D8"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CONSIDERING the concerns expressed by the Office of the United Nations High Commissioner for Human Rights in July 2022 regarding the worsening violence in Port-au-Prince and the increase in cases of human rights violations, including sexual and gender-based violence, committed by heavily armed gangs against the population;</w:t>
      </w:r>
    </w:p>
    <w:p w14:paraId="73D76A84" w14:textId="77777777" w:rsidR="00CD582D" w:rsidRPr="005913C2" w:rsidRDefault="00CD582D" w:rsidP="005913C2">
      <w:pPr>
        <w:spacing w:after="0" w:line="240" w:lineRule="auto"/>
        <w:jc w:val="both"/>
        <w:rPr>
          <w:rFonts w:ascii="Times New Roman" w:hAnsi="Times New Roman"/>
        </w:rPr>
      </w:pPr>
    </w:p>
    <w:p w14:paraId="2A1E4C41" w14:textId="13EB264A"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REAFFIRMING the principles enshrined in the Charter of the Organization of American States, particularly those relating to representative democracy and social security;</w:t>
      </w:r>
    </w:p>
    <w:p w14:paraId="3F28A5C5" w14:textId="77777777" w:rsidR="008728F2" w:rsidRPr="005913C2" w:rsidRDefault="008728F2" w:rsidP="005913C2">
      <w:pPr>
        <w:spacing w:after="0" w:line="240" w:lineRule="auto"/>
        <w:jc w:val="both"/>
        <w:rPr>
          <w:rFonts w:ascii="Times New Roman" w:hAnsi="Times New Roman"/>
          <w:strike/>
        </w:rPr>
      </w:pPr>
    </w:p>
    <w:p w14:paraId="6FEAC316" w14:textId="7DB951B9"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CONSIDERING the need to strengthen the Haitian judicial system and civil society, fight impunity</w:t>
      </w:r>
      <w:r w:rsidR="008728F2" w:rsidRPr="005913C2">
        <w:rPr>
          <w:rFonts w:ascii="Times New Roman" w:hAnsi="Times New Roman"/>
        </w:rPr>
        <w:t xml:space="preserve"> and</w:t>
      </w:r>
      <w:r w:rsidRPr="005913C2">
        <w:rPr>
          <w:rFonts w:ascii="Times New Roman" w:hAnsi="Times New Roman"/>
        </w:rPr>
        <w:t xml:space="preserve"> corruption</w:t>
      </w:r>
      <w:r w:rsidR="008728F2" w:rsidRPr="005913C2">
        <w:rPr>
          <w:rFonts w:ascii="Times New Roman" w:hAnsi="Times New Roman"/>
        </w:rPr>
        <w:t>,</w:t>
      </w:r>
      <w:r w:rsidRPr="005913C2">
        <w:rPr>
          <w:rFonts w:ascii="Times New Roman" w:hAnsi="Times New Roman"/>
        </w:rPr>
        <w:t xml:space="preserve"> and shed light on the various crimes committed in Haiti; and </w:t>
      </w:r>
    </w:p>
    <w:p w14:paraId="1C4B1DF4" w14:textId="77777777" w:rsidR="00CD582D" w:rsidRPr="005913C2" w:rsidRDefault="00CD582D" w:rsidP="005913C2">
      <w:pPr>
        <w:spacing w:after="0" w:line="240" w:lineRule="auto"/>
        <w:jc w:val="both"/>
        <w:rPr>
          <w:rFonts w:ascii="Times New Roman" w:hAnsi="Times New Roman"/>
        </w:rPr>
      </w:pPr>
    </w:p>
    <w:p w14:paraId="08C8CFF8" w14:textId="77777777" w:rsidR="00CD582D" w:rsidRPr="005913C2" w:rsidRDefault="00CD582D" w:rsidP="005913C2">
      <w:pPr>
        <w:spacing w:after="0" w:line="240" w:lineRule="auto"/>
        <w:ind w:firstLine="720"/>
        <w:jc w:val="both"/>
        <w:rPr>
          <w:rFonts w:ascii="Times New Roman" w:hAnsi="Times New Roman"/>
        </w:rPr>
      </w:pPr>
      <w:r w:rsidRPr="005913C2">
        <w:rPr>
          <w:rFonts w:ascii="Times New Roman" w:hAnsi="Times New Roman"/>
        </w:rPr>
        <w:t xml:space="preserve">FURTHER CONSIDERING that general elections should be held as soon as feasible, when the conditions are in place, to make the country's democratic institutions functional, </w:t>
      </w:r>
    </w:p>
    <w:p w14:paraId="1ADF04A9" w14:textId="77777777" w:rsidR="00CD582D" w:rsidRPr="005913C2" w:rsidRDefault="00CD582D" w:rsidP="005913C2">
      <w:pPr>
        <w:spacing w:after="0" w:line="240" w:lineRule="auto"/>
        <w:jc w:val="both"/>
        <w:rPr>
          <w:rFonts w:ascii="Times New Roman" w:hAnsi="Times New Roman"/>
        </w:rPr>
      </w:pPr>
    </w:p>
    <w:p w14:paraId="78C27745" w14:textId="77777777" w:rsidR="00CD582D" w:rsidRPr="005913C2" w:rsidRDefault="00CD582D" w:rsidP="005913C2">
      <w:pPr>
        <w:spacing w:after="0" w:line="240" w:lineRule="auto"/>
        <w:jc w:val="both"/>
        <w:rPr>
          <w:rFonts w:ascii="Times New Roman" w:hAnsi="Times New Roman"/>
        </w:rPr>
      </w:pPr>
      <w:r w:rsidRPr="005913C2">
        <w:rPr>
          <w:rFonts w:ascii="Times New Roman" w:hAnsi="Times New Roman"/>
        </w:rPr>
        <w:t>RESOLVES</w:t>
      </w:r>
    </w:p>
    <w:p w14:paraId="576694E4" w14:textId="77777777" w:rsidR="00CD582D" w:rsidRPr="005913C2" w:rsidRDefault="00CD582D" w:rsidP="005913C2">
      <w:pPr>
        <w:spacing w:after="0" w:line="240" w:lineRule="auto"/>
        <w:jc w:val="both"/>
        <w:rPr>
          <w:rFonts w:ascii="Times New Roman" w:hAnsi="Times New Roman"/>
        </w:rPr>
      </w:pPr>
    </w:p>
    <w:p w14:paraId="156ACE5D" w14:textId="7724C47F" w:rsidR="00CD582D" w:rsidRPr="005913C2" w:rsidRDefault="00CD582D" w:rsidP="005913C2">
      <w:pPr>
        <w:pStyle w:val="ListParagraph"/>
        <w:numPr>
          <w:ilvl w:val="0"/>
          <w:numId w:val="3"/>
        </w:numPr>
        <w:ind w:left="0" w:firstLine="720"/>
        <w:contextualSpacing/>
        <w:jc w:val="both"/>
        <w:rPr>
          <w:sz w:val="22"/>
          <w:szCs w:val="22"/>
        </w:rPr>
      </w:pPr>
      <w:r w:rsidRPr="005913C2">
        <w:rPr>
          <w:sz w:val="22"/>
          <w:szCs w:val="22"/>
        </w:rPr>
        <w:t xml:space="preserve">To request the OAS </w:t>
      </w:r>
      <w:r w:rsidR="00AE388C" w:rsidRPr="005913C2">
        <w:rPr>
          <w:sz w:val="22"/>
          <w:szCs w:val="22"/>
        </w:rPr>
        <w:t xml:space="preserve">General </w:t>
      </w:r>
      <w:r w:rsidRPr="005913C2">
        <w:rPr>
          <w:sz w:val="22"/>
          <w:szCs w:val="22"/>
        </w:rPr>
        <w:t>Secretariat, member states, and permanent observers that are in a position to do so to urgently offer direct support to the Government of the Republic of Haiti to better train port security officials to combat firearms trafficking, strengthen the capacities and means of the National Police to restore security in the Port-au-Prince metropolitan area</w:t>
      </w:r>
      <w:r w:rsidR="005727A2" w:rsidRPr="005913C2">
        <w:rPr>
          <w:sz w:val="22"/>
          <w:szCs w:val="22"/>
        </w:rPr>
        <w:t>,</w:t>
      </w:r>
      <w:r w:rsidRPr="005913C2">
        <w:rPr>
          <w:sz w:val="22"/>
          <w:szCs w:val="22"/>
        </w:rPr>
        <w:t xml:space="preserve"> and stop the expansion of armed gangs that are terrorizing the population. </w:t>
      </w:r>
    </w:p>
    <w:p w14:paraId="3D7B8FF7" w14:textId="77777777" w:rsidR="00CD582D" w:rsidRPr="005913C2" w:rsidRDefault="00CD582D" w:rsidP="005913C2">
      <w:pPr>
        <w:spacing w:after="0" w:line="240" w:lineRule="auto"/>
        <w:jc w:val="both"/>
        <w:rPr>
          <w:rFonts w:ascii="Times New Roman" w:hAnsi="Times New Roman"/>
        </w:rPr>
      </w:pPr>
    </w:p>
    <w:p w14:paraId="484EC9D3" w14:textId="77777777" w:rsidR="00CD582D" w:rsidRPr="005913C2" w:rsidRDefault="00CD582D" w:rsidP="005913C2">
      <w:pPr>
        <w:pStyle w:val="ListParagraph"/>
        <w:numPr>
          <w:ilvl w:val="0"/>
          <w:numId w:val="3"/>
        </w:numPr>
        <w:ind w:left="0" w:firstLine="720"/>
        <w:contextualSpacing/>
        <w:jc w:val="both"/>
        <w:rPr>
          <w:sz w:val="22"/>
          <w:szCs w:val="22"/>
        </w:rPr>
      </w:pPr>
      <w:r w:rsidRPr="005913C2">
        <w:rPr>
          <w:sz w:val="22"/>
          <w:szCs w:val="22"/>
        </w:rPr>
        <w:t>To urge member states, in accordance with United Nations Security Council Resolution 2645, to prohibit the transfer of small arms and light weapons and ammunition to non-state actors engaged in or supporting gang violence, criminal activities, or human rights abuses in Haiti as well as to prevent their illicit trafficking and diversion, and encourage member states to cooperate in preventing the illicit trafficking and diversion of arms.</w:t>
      </w:r>
    </w:p>
    <w:p w14:paraId="11A18E5A" w14:textId="77777777" w:rsidR="00CD582D" w:rsidRPr="005913C2" w:rsidRDefault="00CD582D" w:rsidP="005913C2">
      <w:pPr>
        <w:spacing w:after="0" w:line="240" w:lineRule="auto"/>
        <w:jc w:val="both"/>
        <w:rPr>
          <w:rFonts w:ascii="Times New Roman" w:hAnsi="Times New Roman"/>
        </w:rPr>
      </w:pPr>
    </w:p>
    <w:p w14:paraId="7DDEDF58" w14:textId="77777777" w:rsidR="00CD582D" w:rsidRPr="005913C2" w:rsidRDefault="00CD582D" w:rsidP="005913C2">
      <w:pPr>
        <w:pStyle w:val="ListParagraph"/>
        <w:numPr>
          <w:ilvl w:val="0"/>
          <w:numId w:val="3"/>
        </w:numPr>
        <w:ind w:left="0" w:firstLine="720"/>
        <w:contextualSpacing/>
        <w:jc w:val="both"/>
        <w:rPr>
          <w:sz w:val="22"/>
          <w:szCs w:val="22"/>
        </w:rPr>
      </w:pPr>
      <w:r w:rsidRPr="005913C2">
        <w:rPr>
          <w:sz w:val="22"/>
          <w:szCs w:val="22"/>
        </w:rPr>
        <w:t xml:space="preserve">To encourage member states to work with the Republic of Haiti to strengthen its judicial system to fight corruption and impunity and shed light on the various crimes committed, including against the civil population and the assassination of the President Jovenel Moïse. </w:t>
      </w:r>
    </w:p>
    <w:p w14:paraId="6A2B2C33" w14:textId="77777777" w:rsidR="00CD582D" w:rsidRPr="005913C2" w:rsidRDefault="00CD582D" w:rsidP="005913C2">
      <w:pPr>
        <w:spacing w:after="0" w:line="240" w:lineRule="auto"/>
        <w:jc w:val="both"/>
        <w:rPr>
          <w:rFonts w:ascii="Times New Roman" w:hAnsi="Times New Roman"/>
        </w:rPr>
      </w:pPr>
    </w:p>
    <w:p w14:paraId="154B9CD6" w14:textId="77777777" w:rsidR="00CD582D" w:rsidRPr="005913C2" w:rsidRDefault="00CD582D" w:rsidP="005913C2">
      <w:pPr>
        <w:pStyle w:val="ListParagraph"/>
        <w:numPr>
          <w:ilvl w:val="0"/>
          <w:numId w:val="3"/>
        </w:numPr>
        <w:ind w:left="0" w:firstLine="720"/>
        <w:contextualSpacing/>
        <w:jc w:val="both"/>
        <w:rPr>
          <w:sz w:val="22"/>
          <w:szCs w:val="22"/>
        </w:rPr>
      </w:pPr>
      <w:r w:rsidRPr="005913C2">
        <w:rPr>
          <w:sz w:val="22"/>
          <w:szCs w:val="22"/>
        </w:rPr>
        <w:t>Request the OAS General Secretariat to provide a list of security-related resources and training that the OAS could provide to Haiti, based on specific requests made by the government of the Republic of Haiti.</w:t>
      </w:r>
    </w:p>
    <w:p w14:paraId="10CC7E55" w14:textId="77777777" w:rsidR="00CD582D" w:rsidRPr="005913C2" w:rsidRDefault="00CD582D" w:rsidP="005913C2">
      <w:pPr>
        <w:spacing w:after="0" w:line="240" w:lineRule="auto"/>
        <w:jc w:val="both"/>
        <w:rPr>
          <w:rFonts w:ascii="Times New Roman" w:hAnsi="Times New Roman"/>
        </w:rPr>
      </w:pPr>
    </w:p>
    <w:p w14:paraId="10174C63" w14:textId="22EC0DE0" w:rsidR="00CD582D" w:rsidRPr="005913C2" w:rsidRDefault="00CD582D" w:rsidP="005913C2">
      <w:pPr>
        <w:pStyle w:val="ListParagraph"/>
        <w:numPr>
          <w:ilvl w:val="0"/>
          <w:numId w:val="3"/>
        </w:numPr>
        <w:ind w:left="0" w:firstLine="720"/>
        <w:contextualSpacing/>
        <w:jc w:val="both"/>
        <w:rPr>
          <w:sz w:val="22"/>
          <w:szCs w:val="22"/>
        </w:rPr>
      </w:pPr>
      <w:r w:rsidRPr="005913C2">
        <w:rPr>
          <w:sz w:val="22"/>
          <w:szCs w:val="22"/>
        </w:rPr>
        <w:t xml:space="preserve">To encourage all regional and sub-regional initiatives in support of the ongoing dialogue </w:t>
      </w:r>
      <w:r w:rsidR="001916B8" w:rsidRPr="005913C2">
        <w:rPr>
          <w:sz w:val="22"/>
          <w:szCs w:val="22"/>
        </w:rPr>
        <w:t xml:space="preserve">involving </w:t>
      </w:r>
      <w:r w:rsidRPr="005913C2">
        <w:rPr>
          <w:sz w:val="22"/>
          <w:szCs w:val="22"/>
        </w:rPr>
        <w:t xml:space="preserve">the Government of Haiti, political parties, </w:t>
      </w:r>
      <w:r w:rsidR="00BD698C" w:rsidRPr="005913C2">
        <w:rPr>
          <w:sz w:val="22"/>
          <w:szCs w:val="22"/>
        </w:rPr>
        <w:t xml:space="preserve">the </w:t>
      </w:r>
      <w:r w:rsidRPr="005913C2">
        <w:rPr>
          <w:sz w:val="22"/>
          <w:szCs w:val="22"/>
        </w:rPr>
        <w:t>private sector, religious actors, and civil society, including women</w:t>
      </w:r>
      <w:r w:rsidR="00BD698C" w:rsidRPr="005913C2">
        <w:rPr>
          <w:sz w:val="22"/>
          <w:szCs w:val="22"/>
        </w:rPr>
        <w:t>’s</w:t>
      </w:r>
      <w:r w:rsidRPr="005913C2">
        <w:rPr>
          <w:sz w:val="22"/>
          <w:szCs w:val="22"/>
        </w:rPr>
        <w:t xml:space="preserve"> organizations</w:t>
      </w:r>
      <w:r w:rsidR="00BD698C" w:rsidRPr="005913C2">
        <w:rPr>
          <w:sz w:val="22"/>
          <w:szCs w:val="22"/>
        </w:rPr>
        <w:t>,</w:t>
      </w:r>
      <w:r w:rsidRPr="005913C2">
        <w:rPr>
          <w:sz w:val="22"/>
          <w:szCs w:val="22"/>
        </w:rPr>
        <w:t xml:space="preserve"> </w:t>
      </w:r>
      <w:r w:rsidR="00785758" w:rsidRPr="005913C2">
        <w:rPr>
          <w:sz w:val="22"/>
          <w:szCs w:val="22"/>
        </w:rPr>
        <w:t xml:space="preserve">regarding </w:t>
      </w:r>
      <w:r w:rsidRPr="005913C2">
        <w:rPr>
          <w:sz w:val="22"/>
          <w:szCs w:val="22"/>
        </w:rPr>
        <w:t>the organization of free and fair presidential, legislative, and local elections, consistent with the Inter-American Democratic Charter</w:t>
      </w:r>
      <w:r w:rsidR="00D80A97" w:rsidRPr="005913C2">
        <w:rPr>
          <w:sz w:val="22"/>
          <w:szCs w:val="22"/>
        </w:rPr>
        <w:t>,</w:t>
      </w:r>
      <w:r w:rsidRPr="005913C2">
        <w:rPr>
          <w:sz w:val="22"/>
          <w:szCs w:val="22"/>
        </w:rPr>
        <w:t xml:space="preserve"> as soon as the minimum conditions allow.</w:t>
      </w:r>
    </w:p>
    <w:p w14:paraId="68DA2CB5" w14:textId="77777777" w:rsidR="00CD582D" w:rsidRPr="005913C2" w:rsidRDefault="00CD582D" w:rsidP="005913C2">
      <w:pPr>
        <w:spacing w:after="0" w:line="240" w:lineRule="auto"/>
        <w:jc w:val="both"/>
        <w:rPr>
          <w:rFonts w:ascii="Times New Roman" w:hAnsi="Times New Roman"/>
        </w:rPr>
      </w:pPr>
    </w:p>
    <w:p w14:paraId="14F2052E" w14:textId="37AEACEA" w:rsidR="00CD582D" w:rsidRPr="005913C2" w:rsidRDefault="00CD582D" w:rsidP="005913C2">
      <w:pPr>
        <w:pStyle w:val="ListParagraph"/>
        <w:numPr>
          <w:ilvl w:val="0"/>
          <w:numId w:val="3"/>
        </w:numPr>
        <w:ind w:left="0" w:firstLine="720"/>
        <w:contextualSpacing/>
        <w:jc w:val="both"/>
        <w:rPr>
          <w:sz w:val="22"/>
          <w:szCs w:val="22"/>
        </w:rPr>
      </w:pPr>
      <w:r w:rsidRPr="005913C2">
        <w:rPr>
          <w:sz w:val="22"/>
          <w:szCs w:val="22"/>
        </w:rPr>
        <w:t>To request the Inter-American Institute for Cooperation on Agriculture (IICA) to conduct an assessment of Haiti's actual food security needs and to encourage member states to support Haiti in overcoming food insecurity by supporting the government's social programs and investments in the agricultural sector.</w:t>
      </w:r>
    </w:p>
    <w:p w14:paraId="23BD7EFE" w14:textId="77777777" w:rsidR="00CD582D" w:rsidRPr="005913C2" w:rsidRDefault="00CD582D" w:rsidP="005913C2">
      <w:pPr>
        <w:spacing w:after="0" w:line="240" w:lineRule="auto"/>
        <w:jc w:val="both"/>
        <w:rPr>
          <w:rFonts w:ascii="Times New Roman" w:hAnsi="Times New Roman"/>
        </w:rPr>
      </w:pPr>
    </w:p>
    <w:p w14:paraId="37BDA27A" w14:textId="2BBD6152" w:rsidR="00CD582D" w:rsidRPr="005913C2" w:rsidRDefault="00CD582D" w:rsidP="005913C2">
      <w:pPr>
        <w:pStyle w:val="ListParagraph"/>
        <w:numPr>
          <w:ilvl w:val="0"/>
          <w:numId w:val="3"/>
        </w:numPr>
        <w:ind w:left="0" w:firstLine="720"/>
        <w:contextualSpacing/>
        <w:jc w:val="both"/>
        <w:rPr>
          <w:sz w:val="22"/>
          <w:szCs w:val="22"/>
        </w:rPr>
      </w:pPr>
      <w:r w:rsidRPr="005913C2">
        <w:rPr>
          <w:sz w:val="22"/>
          <w:szCs w:val="22"/>
        </w:rPr>
        <w:t xml:space="preserve">To invite the member states to continue to offer </w:t>
      </w:r>
      <w:r w:rsidR="00725C18" w:rsidRPr="005913C2">
        <w:rPr>
          <w:sz w:val="22"/>
          <w:szCs w:val="22"/>
        </w:rPr>
        <w:t xml:space="preserve">Haiti </w:t>
      </w:r>
      <w:r w:rsidRPr="005913C2">
        <w:rPr>
          <w:sz w:val="22"/>
          <w:szCs w:val="22"/>
        </w:rPr>
        <w:t xml:space="preserve">their support </w:t>
      </w:r>
      <w:r w:rsidR="00725C18" w:rsidRPr="005913C2">
        <w:rPr>
          <w:sz w:val="22"/>
          <w:szCs w:val="22"/>
        </w:rPr>
        <w:t>under</w:t>
      </w:r>
      <w:r w:rsidRPr="005913C2">
        <w:rPr>
          <w:sz w:val="22"/>
          <w:szCs w:val="22"/>
        </w:rPr>
        <w:t xml:space="preserve"> the Integrated Recovery Plan for the Southern Peninsula (PRIPS) for </w:t>
      </w:r>
      <w:r w:rsidR="00725C18" w:rsidRPr="005913C2">
        <w:rPr>
          <w:sz w:val="22"/>
          <w:szCs w:val="22"/>
        </w:rPr>
        <w:t>rebuilding</w:t>
      </w:r>
      <w:r w:rsidRPr="005913C2">
        <w:rPr>
          <w:sz w:val="22"/>
          <w:szCs w:val="22"/>
        </w:rPr>
        <w:t xml:space="preserve">  infrastructure destroyed in the earthquake of August 14, 2021.</w:t>
      </w:r>
    </w:p>
    <w:p w14:paraId="010EF1C0" w14:textId="77777777" w:rsidR="00CD582D" w:rsidRPr="005913C2" w:rsidRDefault="00CD582D" w:rsidP="005913C2">
      <w:pPr>
        <w:spacing w:after="0" w:line="240" w:lineRule="auto"/>
        <w:jc w:val="both"/>
        <w:rPr>
          <w:rFonts w:ascii="Times New Roman" w:hAnsi="Times New Roman"/>
        </w:rPr>
      </w:pPr>
    </w:p>
    <w:p w14:paraId="355CF48B" w14:textId="1B4B54DE" w:rsidR="00CD582D" w:rsidRPr="005913C2" w:rsidRDefault="00CD582D" w:rsidP="005913C2">
      <w:pPr>
        <w:pStyle w:val="ListParagraph"/>
        <w:numPr>
          <w:ilvl w:val="0"/>
          <w:numId w:val="3"/>
        </w:numPr>
        <w:pBdr>
          <w:top w:val="nil"/>
          <w:left w:val="nil"/>
          <w:bottom w:val="nil"/>
          <w:right w:val="nil"/>
          <w:between w:val="nil"/>
        </w:pBdr>
        <w:ind w:left="0" w:firstLine="720"/>
        <w:contextualSpacing/>
        <w:jc w:val="both"/>
        <w:rPr>
          <w:bCs/>
          <w:sz w:val="22"/>
          <w:szCs w:val="22"/>
        </w:rPr>
      </w:pPr>
      <w:r w:rsidRPr="005913C2">
        <w:rPr>
          <w:sz w:val="22"/>
          <w:szCs w:val="22"/>
        </w:rPr>
        <w:t xml:space="preserve">To re-establish a mechanism for regular </w:t>
      </w:r>
      <w:r w:rsidR="007C5FE4" w:rsidRPr="005913C2">
        <w:rPr>
          <w:sz w:val="22"/>
          <w:szCs w:val="22"/>
        </w:rPr>
        <w:t xml:space="preserve">OAS </w:t>
      </w:r>
      <w:r w:rsidRPr="005913C2">
        <w:rPr>
          <w:sz w:val="22"/>
          <w:szCs w:val="22"/>
        </w:rPr>
        <w:t>meetings to follow up on the Good Offices Mission to Haiti and to request the OAS to remain actively engaged in Haiti.</w:t>
      </w:r>
    </w:p>
    <w:p w14:paraId="4A1E4F44" w14:textId="77777777" w:rsidR="00CD582D" w:rsidRPr="005913C2" w:rsidRDefault="00CD582D" w:rsidP="005913C2">
      <w:pPr>
        <w:spacing w:after="0" w:line="240" w:lineRule="auto"/>
        <w:jc w:val="both"/>
        <w:rPr>
          <w:rFonts w:ascii="Times New Roman" w:hAnsi="Times New Roman"/>
          <w:bCs/>
        </w:rPr>
      </w:pPr>
    </w:p>
    <w:p w14:paraId="56598D70" w14:textId="77777777" w:rsidR="005913C2" w:rsidRDefault="005913C2">
      <w:pPr>
        <w:spacing w:after="0" w:line="240" w:lineRule="auto"/>
        <w:rPr>
          <w:rFonts w:ascii="Times New Roman" w:hAnsi="Times New Roman"/>
          <w:bCs/>
        </w:rPr>
        <w:sectPr w:rsidR="005913C2" w:rsidSect="005913C2">
          <w:footnotePr>
            <w:numRestart w:val="eachSect"/>
          </w:footnotePr>
          <w:type w:val="oddPage"/>
          <w:pgSz w:w="12240" w:h="15840" w:code="1"/>
          <w:pgMar w:top="2160" w:right="1570" w:bottom="1296" w:left="1699" w:header="720" w:footer="720" w:gutter="0"/>
          <w:cols w:space="720"/>
          <w:titlePg/>
          <w:docGrid w:linePitch="360"/>
        </w:sectPr>
      </w:pPr>
    </w:p>
    <w:p w14:paraId="25591A68" w14:textId="7DDE7C68" w:rsidR="00B26E96" w:rsidRPr="00736ED0" w:rsidRDefault="00617070" w:rsidP="005913C2">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eastAsia="es-ES"/>
        </w:rPr>
      </w:pPr>
      <w:bookmarkStart w:id="17" w:name="_Toc116918895"/>
      <w:bookmarkStart w:id="18" w:name="_Toc134781211"/>
      <w:bookmarkStart w:id="19" w:name="_Hlk115429218"/>
      <w:bookmarkStart w:id="20" w:name="_Toc74733639"/>
      <w:bookmarkStart w:id="21" w:name="_Toc108106257"/>
      <w:r w:rsidRPr="00736ED0">
        <w:rPr>
          <w:rFonts w:ascii="Times New Roman" w:hAnsi="Times New Roman"/>
          <w:b w:val="0"/>
          <w:bCs w:val="0"/>
          <w:noProof/>
          <w:sz w:val="22"/>
          <w:szCs w:val="22"/>
        </w:rPr>
        <w:lastRenderedPageBreak/>
        <w:t>AG/RES. 2983</w:t>
      </w:r>
      <w:r w:rsidR="00B26E96" w:rsidRPr="00736ED0">
        <w:rPr>
          <w:rFonts w:ascii="Times New Roman" w:hAnsi="Times New Roman"/>
          <w:b w:val="0"/>
          <w:bCs w:val="0"/>
          <w:noProof/>
          <w:sz w:val="22"/>
          <w:szCs w:val="22"/>
        </w:rPr>
        <w:t xml:space="preserve"> (LII-O/22)</w:t>
      </w:r>
      <w:r w:rsidR="00B26E96" w:rsidRPr="00736ED0">
        <w:rPr>
          <w:rFonts w:ascii="Times New Roman" w:hAnsi="Times New Roman"/>
          <w:b w:val="0"/>
          <w:bCs w:val="0"/>
          <w:sz w:val="22"/>
          <w:szCs w:val="22"/>
          <w:lang w:eastAsia="es-ES"/>
        </w:rPr>
        <w:br/>
      </w:r>
      <w:r w:rsidR="00B26E96" w:rsidRPr="00736ED0">
        <w:rPr>
          <w:rFonts w:ascii="Times New Roman" w:hAnsi="Times New Roman"/>
          <w:b w:val="0"/>
          <w:bCs w:val="0"/>
          <w:sz w:val="22"/>
          <w:szCs w:val="22"/>
          <w:lang w:eastAsia="es-ES"/>
        </w:rPr>
        <w:br/>
        <w:t xml:space="preserve">INCREASING AND STRENGTHENING THE PARTICIPATION OF CIVIL SOCIETY </w:t>
      </w:r>
      <w:r w:rsidR="00B26E96" w:rsidRPr="00736ED0">
        <w:rPr>
          <w:rFonts w:ascii="Times New Roman" w:hAnsi="Times New Roman"/>
          <w:b w:val="0"/>
          <w:bCs w:val="0"/>
          <w:sz w:val="22"/>
          <w:szCs w:val="22"/>
          <w:lang w:eastAsia="es-ES"/>
        </w:rPr>
        <w:br/>
        <w:t>AND SOCIAL ACTORS IN THE ACTIVITIES OF THE ORGANIZATION OF AMERICAN STATES AND IN THE SUMMITS OF THE AMERICAS PROCESS</w:t>
      </w:r>
      <w:bookmarkEnd w:id="17"/>
      <w:bookmarkEnd w:id="18"/>
    </w:p>
    <w:p w14:paraId="2FCB65C7" w14:textId="77777777" w:rsidR="00472C66" w:rsidRPr="00736ED0" w:rsidRDefault="00472C66" w:rsidP="005913C2">
      <w:pPr>
        <w:spacing w:after="0" w:line="240" w:lineRule="auto"/>
        <w:rPr>
          <w:rFonts w:ascii="Times New Roman" w:hAnsi="Times New Roman"/>
          <w:lang w:eastAsia="es-ES"/>
        </w:rPr>
      </w:pPr>
    </w:p>
    <w:bookmarkEnd w:id="19"/>
    <w:p w14:paraId="6656DC86" w14:textId="77777777" w:rsidR="00B26E96" w:rsidRPr="00736ED0" w:rsidRDefault="00B26E96" w:rsidP="005913C2">
      <w:pPr>
        <w:spacing w:after="0" w:line="240" w:lineRule="auto"/>
        <w:jc w:val="center"/>
        <w:rPr>
          <w:rFonts w:ascii="Times New Roman" w:hAnsi="Times New Roman"/>
        </w:rPr>
      </w:pPr>
      <w:r w:rsidRPr="00736ED0">
        <w:rPr>
          <w:rFonts w:ascii="Times New Roman" w:hAnsi="Times New Roman"/>
        </w:rPr>
        <w:t>(Adopted at the first plenary session, held on October 6, 2022)</w:t>
      </w:r>
    </w:p>
    <w:p w14:paraId="2D56EB3B" w14:textId="77777777" w:rsidR="00B26E96" w:rsidRPr="00736ED0" w:rsidRDefault="00B26E96" w:rsidP="005913C2">
      <w:pPr>
        <w:spacing w:after="0" w:line="240" w:lineRule="auto"/>
        <w:rPr>
          <w:rFonts w:ascii="Times New Roman" w:hAnsi="Times New Roman"/>
          <w:bCs/>
          <w:lang w:eastAsia="es-ES"/>
        </w:rPr>
      </w:pPr>
    </w:p>
    <w:bookmarkEnd w:id="20"/>
    <w:bookmarkEnd w:id="21"/>
    <w:p w14:paraId="7A8AF525" w14:textId="77777777" w:rsidR="00B26E96" w:rsidRPr="00736ED0" w:rsidRDefault="00B26E96" w:rsidP="005913C2">
      <w:pPr>
        <w:spacing w:after="0" w:line="240" w:lineRule="auto"/>
        <w:jc w:val="both"/>
        <w:rPr>
          <w:rFonts w:ascii="Times New Roman" w:hAnsi="Times New Roman"/>
          <w:lang w:eastAsia="es-ES"/>
        </w:rPr>
      </w:pPr>
    </w:p>
    <w:p w14:paraId="3FEB8DEB" w14:textId="77777777" w:rsidR="00B26E96" w:rsidRPr="00736ED0" w:rsidRDefault="00B26E96" w:rsidP="005913C2">
      <w:pPr>
        <w:spacing w:after="0" w:line="240" w:lineRule="auto"/>
        <w:ind w:firstLine="720"/>
        <w:jc w:val="both"/>
        <w:rPr>
          <w:rFonts w:ascii="Times New Roman" w:hAnsi="Times New Roman"/>
          <w:lang w:eastAsia="es-ES"/>
        </w:rPr>
      </w:pPr>
      <w:r w:rsidRPr="00736ED0">
        <w:rPr>
          <w:rFonts w:ascii="Times New Roman" w:hAnsi="Times New Roman"/>
          <w:lang w:eastAsia="es-ES"/>
        </w:rPr>
        <w:t>THE GENERAL ASSEMBLY,</w:t>
      </w:r>
    </w:p>
    <w:p w14:paraId="4AB0456A" w14:textId="77777777" w:rsidR="00B26E96" w:rsidRPr="00736ED0" w:rsidRDefault="00B26E96" w:rsidP="005913C2">
      <w:pPr>
        <w:spacing w:after="0" w:line="240" w:lineRule="auto"/>
        <w:jc w:val="both"/>
        <w:rPr>
          <w:rFonts w:ascii="Times New Roman" w:hAnsi="Times New Roman"/>
        </w:rPr>
      </w:pPr>
    </w:p>
    <w:p w14:paraId="6763D390" w14:textId="77777777" w:rsidR="00B26E96" w:rsidRPr="00736ED0" w:rsidRDefault="00B26E96" w:rsidP="005913C2">
      <w:pPr>
        <w:spacing w:after="0" w:line="240" w:lineRule="auto"/>
        <w:ind w:firstLine="720"/>
        <w:jc w:val="both"/>
        <w:rPr>
          <w:rFonts w:ascii="Times New Roman" w:hAnsi="Times New Roman"/>
        </w:rPr>
      </w:pPr>
      <w:r w:rsidRPr="00736ED0">
        <w:rPr>
          <w:rFonts w:ascii="Times New Roman" w:hAnsi="Times New Roman"/>
        </w:rPr>
        <w:t xml:space="preserve">RECOGNIZING the importance of participation by civil society organizations and other social actors in strengthening democracy, integral development, promotion and protection of human rights, and multidimensional security in all member states and that their participation in the activities of the Organization of American States (OAS) and in the Summits of the Americas process should take place in a context of close collaboration among the political and institutional bodies of the Organization and in compliance with the provisions of the Charter of the Organization of American States and resolution CP/RES. 759 (1217/99), “Guidelines for the Participation of Civil Society Organizations in OAS Activities”; </w:t>
      </w:r>
    </w:p>
    <w:p w14:paraId="7BB83644" w14:textId="77777777" w:rsidR="00B26E96" w:rsidRPr="00736ED0" w:rsidRDefault="00B26E96" w:rsidP="005913C2">
      <w:pPr>
        <w:spacing w:after="0" w:line="240" w:lineRule="auto"/>
        <w:jc w:val="both"/>
        <w:rPr>
          <w:rFonts w:ascii="Times New Roman" w:hAnsi="Times New Roman"/>
        </w:rPr>
      </w:pPr>
    </w:p>
    <w:p w14:paraId="6506D1AD" w14:textId="77777777" w:rsidR="00B26E96" w:rsidRPr="00736ED0" w:rsidRDefault="00B26E96" w:rsidP="005913C2">
      <w:pPr>
        <w:spacing w:after="0" w:line="240" w:lineRule="auto"/>
        <w:ind w:firstLine="720"/>
        <w:jc w:val="both"/>
        <w:rPr>
          <w:rFonts w:ascii="Times New Roman" w:hAnsi="Times New Roman"/>
        </w:rPr>
      </w:pPr>
      <w:r w:rsidRPr="00736ED0">
        <w:rPr>
          <w:rFonts w:ascii="Times New Roman" w:hAnsi="Times New Roman"/>
        </w:rPr>
        <w:t xml:space="preserve">TAKING INTO ACCOUNT resolutions AG/RES. 1915 (XXXIII-O/03), AG/RES. 2901 (XLVII-O/17), AG/RES. 2902 (XLVII-O/17), AG/RES. 2920 (XLVIII-O/18), AG/RES. 2924 (XLVIII-O/18), AG/RES. 2933 (XLIX-O/19), AG/RES. 2949 (L-O/20), AG/RES. 2972 (LI-O/21), CP/RES. 759 (1217/99), CP/RES. 864 (1413/04), and all prior resolutions adopted on this subject; </w:t>
      </w:r>
    </w:p>
    <w:p w14:paraId="51A6C72B" w14:textId="77777777" w:rsidR="00B26E96" w:rsidRPr="00736ED0" w:rsidRDefault="00B26E96" w:rsidP="005913C2">
      <w:pPr>
        <w:spacing w:after="0" w:line="240" w:lineRule="auto"/>
        <w:jc w:val="both"/>
        <w:rPr>
          <w:rFonts w:ascii="Times New Roman" w:hAnsi="Times New Roman"/>
        </w:rPr>
      </w:pPr>
    </w:p>
    <w:p w14:paraId="063396FD" w14:textId="38503898" w:rsidR="00B26E96" w:rsidRPr="00736ED0" w:rsidRDefault="00B26E96" w:rsidP="005913C2">
      <w:pPr>
        <w:spacing w:after="0" w:line="240" w:lineRule="auto"/>
        <w:ind w:firstLine="720"/>
        <w:jc w:val="both"/>
        <w:rPr>
          <w:rFonts w:ascii="Times New Roman" w:hAnsi="Times New Roman"/>
        </w:rPr>
      </w:pPr>
      <w:r w:rsidRPr="00736ED0">
        <w:rPr>
          <w:rFonts w:ascii="Times New Roman" w:hAnsi="Times New Roman"/>
        </w:rPr>
        <w:t xml:space="preserve">TAKING INTO ACCOUNT ALSO </w:t>
      </w:r>
      <w:r w:rsidR="00117510">
        <w:rPr>
          <w:rFonts w:ascii="Times New Roman" w:hAnsi="Times New Roman"/>
        </w:rPr>
        <w:t xml:space="preserve">the </w:t>
      </w:r>
      <w:r w:rsidRPr="00736ED0">
        <w:rPr>
          <w:rFonts w:ascii="Times New Roman" w:hAnsi="Times New Roman"/>
        </w:rPr>
        <w:t>Secretary General</w:t>
      </w:r>
      <w:r w:rsidR="00471678" w:rsidRPr="00736ED0">
        <w:rPr>
          <w:rFonts w:ascii="Times New Roman" w:hAnsi="Times New Roman"/>
        </w:rPr>
        <w:t>’s</w:t>
      </w:r>
      <w:r w:rsidRPr="00736ED0">
        <w:rPr>
          <w:rFonts w:ascii="Times New Roman" w:hAnsi="Times New Roman"/>
        </w:rPr>
        <w:t xml:space="preserve"> Directive SG/02/16 of November 22, 2016, which establishes that the participation and cooperation of civil society in the activities of the Organization must be carried out in strict coordination with the Civil Society Relations Section of the Secretariat for Access to Rights and Equity; </w:t>
      </w:r>
    </w:p>
    <w:p w14:paraId="04341DA3" w14:textId="77777777" w:rsidR="00B26E96" w:rsidRPr="00736ED0" w:rsidRDefault="00B26E96" w:rsidP="005913C2">
      <w:pPr>
        <w:spacing w:after="0" w:line="240" w:lineRule="auto"/>
        <w:jc w:val="both"/>
        <w:rPr>
          <w:rFonts w:ascii="Times New Roman" w:hAnsi="Times New Roman"/>
        </w:rPr>
      </w:pPr>
    </w:p>
    <w:p w14:paraId="5E61B2C1" w14:textId="0F7C6406" w:rsidR="00B26E96" w:rsidRPr="00736ED0" w:rsidRDefault="00B26E96" w:rsidP="005913C2">
      <w:pPr>
        <w:spacing w:after="0" w:line="240" w:lineRule="auto"/>
        <w:ind w:firstLine="720"/>
        <w:jc w:val="both"/>
        <w:rPr>
          <w:rFonts w:ascii="Times New Roman" w:hAnsi="Times New Roman"/>
        </w:rPr>
      </w:pPr>
      <w:r w:rsidRPr="00736ED0">
        <w:rPr>
          <w:rFonts w:ascii="Times New Roman" w:hAnsi="Times New Roman"/>
        </w:rPr>
        <w:t>TAKING NOTE that since the conclusion of the fift</w:t>
      </w:r>
      <w:r w:rsidR="00995185" w:rsidRPr="00736ED0">
        <w:rPr>
          <w:rFonts w:ascii="Times New Roman" w:hAnsi="Times New Roman"/>
        </w:rPr>
        <w:t>y-</w:t>
      </w:r>
      <w:r w:rsidRPr="00736ED0">
        <w:rPr>
          <w:rFonts w:ascii="Times New Roman" w:hAnsi="Times New Roman"/>
        </w:rPr>
        <w:t>first regular session of the OAS General Assembly on November 12, 2021, the Permanent Council has approved 14 civil society organizations for entry to the OAS register, bringing the total number of civil society organizations registered with the OAS to 650; and</w:t>
      </w:r>
    </w:p>
    <w:p w14:paraId="65138D52" w14:textId="77777777" w:rsidR="00B26E96" w:rsidRPr="00736ED0" w:rsidRDefault="00B26E96" w:rsidP="005913C2">
      <w:pPr>
        <w:spacing w:after="0" w:line="240" w:lineRule="auto"/>
        <w:jc w:val="both"/>
        <w:rPr>
          <w:rFonts w:ascii="Times New Roman" w:hAnsi="Times New Roman"/>
        </w:rPr>
      </w:pPr>
    </w:p>
    <w:p w14:paraId="3A21829E" w14:textId="77777777" w:rsidR="00B26E96" w:rsidRPr="00736ED0" w:rsidRDefault="00B26E96" w:rsidP="005913C2">
      <w:pPr>
        <w:spacing w:after="0" w:line="240" w:lineRule="auto"/>
        <w:ind w:firstLine="720"/>
        <w:jc w:val="both"/>
        <w:rPr>
          <w:rFonts w:ascii="Times New Roman" w:hAnsi="Times New Roman"/>
        </w:rPr>
      </w:pPr>
      <w:r w:rsidRPr="00736ED0">
        <w:rPr>
          <w:rFonts w:ascii="Times New Roman" w:hAnsi="Times New Roman"/>
        </w:rPr>
        <w:t xml:space="preserve">TAKING NOTE ALSO of the holding on September 13, 2022, of a meeting on the participation of civil society organizations as part of the preparations for the fifty-second regular session of the OAS General Assembly, </w:t>
      </w:r>
    </w:p>
    <w:p w14:paraId="329CBC98" w14:textId="77777777" w:rsidR="00B26E96" w:rsidRPr="00736ED0" w:rsidRDefault="00B26E96" w:rsidP="005913C2">
      <w:pPr>
        <w:spacing w:after="0" w:line="240" w:lineRule="auto"/>
        <w:jc w:val="both"/>
        <w:rPr>
          <w:rFonts w:ascii="Times New Roman" w:hAnsi="Times New Roman"/>
        </w:rPr>
      </w:pPr>
    </w:p>
    <w:p w14:paraId="41FBDADA" w14:textId="77777777" w:rsidR="00B26E96" w:rsidRPr="00736ED0" w:rsidRDefault="00B26E96" w:rsidP="005913C2">
      <w:pPr>
        <w:keepNext/>
        <w:spacing w:after="0" w:line="240" w:lineRule="auto"/>
        <w:jc w:val="both"/>
        <w:rPr>
          <w:rFonts w:ascii="Times New Roman" w:hAnsi="Times New Roman"/>
        </w:rPr>
      </w:pPr>
      <w:r w:rsidRPr="00736ED0">
        <w:rPr>
          <w:rFonts w:ascii="Times New Roman" w:hAnsi="Times New Roman"/>
        </w:rPr>
        <w:t>RESOLVES:</w:t>
      </w:r>
    </w:p>
    <w:p w14:paraId="7607A98B" w14:textId="77777777" w:rsidR="00B26E96" w:rsidRPr="00736ED0" w:rsidRDefault="00B26E96" w:rsidP="005913C2">
      <w:pPr>
        <w:keepNext/>
        <w:spacing w:after="0" w:line="240" w:lineRule="auto"/>
        <w:jc w:val="both"/>
        <w:rPr>
          <w:rFonts w:ascii="Times New Roman" w:hAnsi="Times New Roman"/>
        </w:rPr>
      </w:pPr>
    </w:p>
    <w:p w14:paraId="1F003D39" w14:textId="7AA1D5F4" w:rsidR="00B26E96" w:rsidRPr="00736ED0" w:rsidRDefault="00B26E96" w:rsidP="005913C2">
      <w:pPr>
        <w:numPr>
          <w:ilvl w:val="0"/>
          <w:numId w:val="4"/>
        </w:numPr>
        <w:spacing w:after="0" w:line="240" w:lineRule="auto"/>
        <w:ind w:left="0" w:firstLine="720"/>
        <w:jc w:val="both"/>
        <w:rPr>
          <w:rFonts w:ascii="Times New Roman" w:hAnsi="Times New Roman"/>
        </w:rPr>
      </w:pPr>
      <w:r w:rsidRPr="00736ED0">
        <w:rPr>
          <w:rFonts w:ascii="Times New Roman" w:hAnsi="Times New Roman"/>
        </w:rPr>
        <w:t>To reaffirm the commitment and will of the member states of the Organization of American States (OAS) to continue: (a) supporting and promoting the registration of civil society organizations in accordance with the rules and regulations of the Organization; (b) strengthening and implementing effective forums and mechanisms to generate concrete national and multilateral measures and efforts to enable civil society organizations, including women’s organizations, and other social actors, to participate in OAS activities and the Summits of the Americas process; and (c)</w:t>
      </w:r>
      <w:r w:rsidR="00117510">
        <w:rPr>
          <w:rFonts w:ascii="Times New Roman" w:hAnsi="Times New Roman"/>
        </w:rPr>
        <w:t> </w:t>
      </w:r>
      <w:r w:rsidRPr="00736ED0">
        <w:rPr>
          <w:rFonts w:ascii="Times New Roman" w:hAnsi="Times New Roman"/>
        </w:rPr>
        <w:t xml:space="preserve">participating in the Dialogue of representatives of civil society organizations and other actors with </w:t>
      </w:r>
      <w:r w:rsidRPr="00736ED0">
        <w:rPr>
          <w:rFonts w:ascii="Times New Roman" w:hAnsi="Times New Roman"/>
        </w:rPr>
        <w:lastRenderedPageBreak/>
        <w:t>the heads of delegation, the Secretary General, and the Assistant Secretary General in the framework of the regular sessions of the General Assembly and the Summits of the Americas process.</w:t>
      </w:r>
      <w:r w:rsidRPr="00736ED0">
        <w:rPr>
          <w:rFonts w:ascii="Times New Roman" w:hAnsi="Times New Roman"/>
          <w:b/>
          <w:bCs/>
        </w:rPr>
        <w:t xml:space="preserve"> </w:t>
      </w:r>
    </w:p>
    <w:p w14:paraId="673973C5" w14:textId="77777777" w:rsidR="00B26E96" w:rsidRPr="00736ED0" w:rsidRDefault="00B26E96" w:rsidP="00117510">
      <w:pPr>
        <w:spacing w:after="0" w:line="240" w:lineRule="auto"/>
        <w:jc w:val="both"/>
        <w:rPr>
          <w:rFonts w:ascii="Times New Roman" w:hAnsi="Times New Roman"/>
        </w:rPr>
      </w:pPr>
    </w:p>
    <w:p w14:paraId="221B3205" w14:textId="77777777" w:rsidR="00B26E96" w:rsidRPr="00736ED0" w:rsidRDefault="00B26E96" w:rsidP="005913C2">
      <w:pPr>
        <w:numPr>
          <w:ilvl w:val="0"/>
          <w:numId w:val="4"/>
        </w:numPr>
        <w:spacing w:after="0" w:line="240" w:lineRule="auto"/>
        <w:ind w:left="0" w:firstLine="720"/>
        <w:jc w:val="both"/>
        <w:rPr>
          <w:rFonts w:ascii="Times New Roman" w:hAnsi="Times New Roman"/>
        </w:rPr>
      </w:pPr>
      <w:r w:rsidRPr="00736ED0">
        <w:rPr>
          <w:rFonts w:ascii="Times New Roman" w:hAnsi="Times New Roman"/>
        </w:rPr>
        <w:t xml:space="preserve">To instruct the Permanent Council, the Inter-American Council for Integral Development, and the General Secretariat to continue facilitating the implementation of strategies, forums, and mechanisms for promoting, increasing, and strengthening participation by civil society organizations, such as women’s organizations, and other social actors, in the Summits of the Americas and OAS activities. </w:t>
      </w:r>
    </w:p>
    <w:p w14:paraId="085AC169" w14:textId="77777777" w:rsidR="00B26E96" w:rsidRPr="00736ED0" w:rsidRDefault="00B26E96" w:rsidP="00117510">
      <w:pPr>
        <w:spacing w:after="0" w:line="240" w:lineRule="auto"/>
        <w:jc w:val="both"/>
        <w:rPr>
          <w:rFonts w:ascii="Times New Roman" w:hAnsi="Times New Roman"/>
        </w:rPr>
      </w:pPr>
    </w:p>
    <w:p w14:paraId="1CBA9996" w14:textId="3215E590" w:rsidR="00B26E96" w:rsidRPr="00736ED0" w:rsidRDefault="00B26E96" w:rsidP="005913C2">
      <w:pPr>
        <w:numPr>
          <w:ilvl w:val="0"/>
          <w:numId w:val="4"/>
        </w:numPr>
        <w:spacing w:after="0" w:line="240" w:lineRule="auto"/>
        <w:ind w:left="0" w:firstLine="720"/>
        <w:jc w:val="both"/>
        <w:rPr>
          <w:rFonts w:ascii="Times New Roman" w:hAnsi="Times New Roman"/>
        </w:rPr>
      </w:pPr>
      <w:r w:rsidRPr="00736ED0">
        <w:rPr>
          <w:rFonts w:ascii="Times New Roman" w:hAnsi="Times New Roman"/>
        </w:rPr>
        <w:t xml:space="preserve">To instruct the General Secretariat to continue to invite indigenous peoples and communities of African descent in member states, or their representatives, to participate in the Dialogue of representatives of civil society organizations and other actors with the heads of delegation, the Secretary General, and the Assistant Secretary General in the framework of regular sessions of the OAS General Assembly, in order to enable those representatives to present recommendations and proposed initiatives related to the theme of the General Assembly session, as well as in activities related to the Summits of the Americas </w:t>
      </w:r>
      <w:r w:rsidR="00343860" w:rsidRPr="00736ED0">
        <w:rPr>
          <w:rFonts w:ascii="Times New Roman" w:hAnsi="Times New Roman"/>
        </w:rPr>
        <w:t>p</w:t>
      </w:r>
      <w:r w:rsidRPr="00736ED0">
        <w:rPr>
          <w:rFonts w:ascii="Times New Roman" w:hAnsi="Times New Roman"/>
        </w:rPr>
        <w:t>rocess.</w:t>
      </w:r>
    </w:p>
    <w:p w14:paraId="3DA2CB10" w14:textId="77777777" w:rsidR="00B26E96" w:rsidRPr="00736ED0" w:rsidRDefault="00B26E96" w:rsidP="00117510">
      <w:pPr>
        <w:spacing w:after="0" w:line="240" w:lineRule="auto"/>
        <w:jc w:val="both"/>
        <w:rPr>
          <w:rFonts w:ascii="Times New Roman" w:hAnsi="Times New Roman"/>
        </w:rPr>
      </w:pPr>
    </w:p>
    <w:p w14:paraId="2954E7CD" w14:textId="77777777" w:rsidR="00B26E96" w:rsidRPr="00736ED0" w:rsidRDefault="00B26E96" w:rsidP="005913C2">
      <w:pPr>
        <w:numPr>
          <w:ilvl w:val="0"/>
          <w:numId w:val="4"/>
        </w:numPr>
        <w:spacing w:after="0" w:line="240" w:lineRule="auto"/>
        <w:ind w:left="0" w:firstLine="720"/>
        <w:jc w:val="both"/>
        <w:rPr>
          <w:rFonts w:ascii="Times New Roman" w:hAnsi="Times New Roman"/>
        </w:rPr>
      </w:pPr>
      <w:r w:rsidRPr="00736ED0">
        <w:rPr>
          <w:rFonts w:ascii="Times New Roman" w:hAnsi="Times New Roman"/>
        </w:rPr>
        <w:t>To instruct the General Secretariat to continue, when so requested, to support member states in their efforts to increase and strengthen the institutional capacity of their governments to receive, integrate, and incorporate input and suggestions from civil society and other social actors.</w:t>
      </w:r>
      <w:r w:rsidRPr="00736ED0">
        <w:rPr>
          <w:rFonts w:ascii="Times New Roman" w:hAnsi="Times New Roman"/>
          <w:b/>
          <w:bCs/>
        </w:rPr>
        <w:t xml:space="preserve"> </w:t>
      </w:r>
    </w:p>
    <w:p w14:paraId="394D65C9" w14:textId="77777777" w:rsidR="00B26E96" w:rsidRPr="00736ED0" w:rsidRDefault="00B26E96" w:rsidP="00117510">
      <w:pPr>
        <w:spacing w:after="0" w:line="240" w:lineRule="auto"/>
        <w:jc w:val="both"/>
        <w:rPr>
          <w:rFonts w:ascii="Times New Roman" w:hAnsi="Times New Roman"/>
        </w:rPr>
      </w:pPr>
    </w:p>
    <w:p w14:paraId="6946A057" w14:textId="77777777" w:rsidR="00B26E96" w:rsidRPr="00736ED0" w:rsidRDefault="00B26E96" w:rsidP="005913C2">
      <w:pPr>
        <w:numPr>
          <w:ilvl w:val="0"/>
          <w:numId w:val="4"/>
        </w:numPr>
        <w:spacing w:after="0" w:line="240" w:lineRule="auto"/>
        <w:ind w:left="0" w:firstLine="720"/>
        <w:jc w:val="both"/>
        <w:rPr>
          <w:rFonts w:ascii="Times New Roman" w:hAnsi="Times New Roman"/>
        </w:rPr>
      </w:pPr>
      <w:r w:rsidRPr="00736ED0">
        <w:rPr>
          <w:rFonts w:ascii="Times New Roman" w:hAnsi="Times New Roman"/>
        </w:rPr>
        <w:t>To encourage all member states, permanent observers, and other donors, as defined in Article 74 of the General Standards to Govern the Operations of the General Secretariat of the OAS and in other rules and regulations of the Organization, to consider contributing to the Specific Fund to Support the Participation of Civil Society Organizations in OAS Activities and in the Summits of the Americas Process, created by resolution CP/RES. 864 (1413/04), in order to sustain and promote the effective participation of civil society organizations and other social actors in OAS activities, in accordance with the goals set by the General Assembly and by the Heads of State and Government in the Summits of the Americas process, including the Dialogue of Heads of Delegation, the Secretary General, and representatives of civil society organizations.</w:t>
      </w:r>
    </w:p>
    <w:p w14:paraId="55821F04" w14:textId="77777777" w:rsidR="00B26E96" w:rsidRPr="00736ED0" w:rsidRDefault="00B26E96" w:rsidP="00117510">
      <w:pPr>
        <w:spacing w:after="0" w:line="240" w:lineRule="auto"/>
        <w:jc w:val="both"/>
        <w:rPr>
          <w:rFonts w:ascii="Times New Roman" w:hAnsi="Times New Roman"/>
        </w:rPr>
      </w:pPr>
    </w:p>
    <w:p w14:paraId="7BECCE7E" w14:textId="5BECC52F" w:rsidR="00B26E96" w:rsidRPr="00736ED0" w:rsidRDefault="00B26E96" w:rsidP="005913C2">
      <w:pPr>
        <w:numPr>
          <w:ilvl w:val="0"/>
          <w:numId w:val="4"/>
        </w:numPr>
        <w:spacing w:after="0" w:line="240" w:lineRule="auto"/>
        <w:ind w:left="0" w:firstLine="720"/>
        <w:jc w:val="both"/>
        <w:rPr>
          <w:rFonts w:ascii="Times New Roman" w:hAnsi="Times New Roman"/>
        </w:rPr>
      </w:pPr>
      <w:r w:rsidRPr="00736ED0">
        <w:rPr>
          <w:rFonts w:ascii="Times New Roman" w:hAnsi="Times New Roman"/>
          <w:bCs/>
          <w:lang w:eastAsia="es-ES"/>
        </w:rPr>
        <w:t xml:space="preserve">To instruct the General Secretariat to identify the human resources needed to implement the </w:t>
      </w:r>
      <w:r w:rsidRPr="00736ED0">
        <w:rPr>
          <w:rFonts w:ascii="Times New Roman" w:hAnsi="Times New Roman"/>
        </w:rPr>
        <w:t>mandates</w:t>
      </w:r>
      <w:r w:rsidRPr="00736ED0">
        <w:rPr>
          <w:rFonts w:ascii="Times New Roman" w:hAnsi="Times New Roman"/>
          <w:bCs/>
          <w:lang w:eastAsia="es-ES"/>
        </w:rPr>
        <w:t xml:space="preserve"> entrusted by the member states with respect to the Relations with Civil Society Section of the Secretariat for Access to Rights and Equity, and in particular, so that it can effectively coordinate efforts to </w:t>
      </w:r>
      <w:r w:rsidRPr="00736ED0">
        <w:rPr>
          <w:rFonts w:ascii="Times New Roman" w:hAnsi="Times New Roman"/>
        </w:rPr>
        <w:t>promote, increase</w:t>
      </w:r>
      <w:r w:rsidR="00D30131" w:rsidRPr="00736ED0">
        <w:rPr>
          <w:rFonts w:ascii="Times New Roman" w:hAnsi="Times New Roman"/>
        </w:rPr>
        <w:t>,</w:t>
      </w:r>
      <w:r w:rsidRPr="00736ED0">
        <w:rPr>
          <w:rFonts w:ascii="Times New Roman" w:hAnsi="Times New Roman"/>
        </w:rPr>
        <w:t xml:space="preserve"> and strengthen</w:t>
      </w:r>
      <w:r w:rsidRPr="00736ED0">
        <w:rPr>
          <w:rFonts w:ascii="Times New Roman" w:hAnsi="Times New Roman"/>
          <w:bCs/>
          <w:lang w:eastAsia="es-ES"/>
        </w:rPr>
        <w:t xml:space="preserve"> civil society participation in OAS activities conducted by all areas of the Organization. </w:t>
      </w:r>
    </w:p>
    <w:p w14:paraId="46BAA325" w14:textId="77777777" w:rsidR="00B26E96" w:rsidRPr="00736ED0" w:rsidRDefault="00B26E96" w:rsidP="005913C2">
      <w:pPr>
        <w:spacing w:after="0" w:line="240" w:lineRule="auto"/>
        <w:rPr>
          <w:rFonts w:ascii="Times New Roman" w:hAnsi="Times New Roman"/>
        </w:rPr>
      </w:pPr>
    </w:p>
    <w:p w14:paraId="0111A786" w14:textId="77777777" w:rsidR="00B26E96" w:rsidRPr="00736ED0" w:rsidRDefault="00B26E96" w:rsidP="005913C2">
      <w:pPr>
        <w:spacing w:after="0" w:line="240" w:lineRule="auto"/>
        <w:rPr>
          <w:rFonts w:ascii="Times New Roman" w:hAnsi="Times New Roman"/>
        </w:rPr>
      </w:pPr>
    </w:p>
    <w:p w14:paraId="6122ED17" w14:textId="77777777" w:rsidR="00422915" w:rsidRPr="00736ED0" w:rsidRDefault="00422915" w:rsidP="005913C2">
      <w:pPr>
        <w:spacing w:after="0" w:line="240" w:lineRule="auto"/>
        <w:rPr>
          <w:rFonts w:ascii="Times New Roman" w:hAnsi="Times New Roman"/>
        </w:rPr>
        <w:sectPr w:rsidR="00422915" w:rsidRPr="00736ED0" w:rsidSect="005913C2">
          <w:footnotePr>
            <w:numRestart w:val="eachSect"/>
          </w:footnotePr>
          <w:type w:val="oddPage"/>
          <w:pgSz w:w="12240" w:h="15840" w:code="1"/>
          <w:pgMar w:top="2160" w:right="1570" w:bottom="1296" w:left="1699" w:header="720" w:footer="720" w:gutter="0"/>
          <w:cols w:space="720"/>
          <w:titlePg/>
          <w:docGrid w:linePitch="360"/>
        </w:sectPr>
      </w:pPr>
    </w:p>
    <w:p w14:paraId="51A58607" w14:textId="4BEB327F" w:rsidR="00A76817" w:rsidRPr="00736ED0" w:rsidRDefault="00617070" w:rsidP="005913C2">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22" w:name="_Toc116918896"/>
      <w:bookmarkStart w:id="23" w:name="_Toc134781212"/>
      <w:bookmarkStart w:id="24" w:name="_Toc108106258"/>
      <w:bookmarkStart w:id="25" w:name="_Hlk115430722"/>
      <w:r w:rsidRPr="00736ED0">
        <w:rPr>
          <w:rFonts w:ascii="Times New Roman" w:hAnsi="Times New Roman"/>
          <w:b w:val="0"/>
          <w:bCs w:val="0"/>
          <w:noProof/>
          <w:sz w:val="22"/>
          <w:szCs w:val="22"/>
        </w:rPr>
        <w:lastRenderedPageBreak/>
        <w:t>AG/RES. 2984</w:t>
      </w:r>
      <w:r w:rsidR="00A76817" w:rsidRPr="00736ED0">
        <w:rPr>
          <w:rFonts w:ascii="Times New Roman" w:hAnsi="Times New Roman"/>
          <w:b w:val="0"/>
          <w:bCs w:val="0"/>
          <w:noProof/>
          <w:sz w:val="22"/>
          <w:szCs w:val="22"/>
        </w:rPr>
        <w:t xml:space="preserve"> (LII-O/22)</w:t>
      </w:r>
      <w:r w:rsidR="00A76817" w:rsidRPr="00736ED0">
        <w:rPr>
          <w:rFonts w:ascii="Times New Roman" w:hAnsi="Times New Roman"/>
          <w:b w:val="0"/>
          <w:bCs w:val="0"/>
          <w:noProof/>
          <w:sz w:val="22"/>
          <w:szCs w:val="22"/>
        </w:rPr>
        <w:br/>
      </w:r>
      <w:r w:rsidR="00A76817" w:rsidRPr="00736ED0">
        <w:rPr>
          <w:rFonts w:ascii="Times New Roman" w:hAnsi="Times New Roman"/>
          <w:b w:val="0"/>
          <w:bCs w:val="0"/>
          <w:sz w:val="22"/>
          <w:szCs w:val="22"/>
        </w:rPr>
        <w:br/>
        <w:t>SUPPORT FOR AND FOLLOW-UP TO THE SUMMITS OF THE AMERICAS PROCESS</w:t>
      </w:r>
      <w:bookmarkEnd w:id="22"/>
      <w:bookmarkEnd w:id="23"/>
    </w:p>
    <w:p w14:paraId="5613A863" w14:textId="77777777" w:rsidR="00A76817" w:rsidRPr="00736ED0" w:rsidRDefault="00A76817" w:rsidP="00117510">
      <w:pPr>
        <w:spacing w:after="0" w:line="240" w:lineRule="auto"/>
        <w:jc w:val="both"/>
        <w:rPr>
          <w:rFonts w:ascii="Times New Roman" w:hAnsi="Times New Roman"/>
        </w:rPr>
      </w:pPr>
    </w:p>
    <w:bookmarkEnd w:id="24"/>
    <w:bookmarkEnd w:id="25"/>
    <w:p w14:paraId="4B2FC2BE" w14:textId="77777777" w:rsidR="00A76817" w:rsidRPr="00736ED0" w:rsidRDefault="00A76817" w:rsidP="005913C2">
      <w:pPr>
        <w:spacing w:after="0" w:line="240" w:lineRule="auto"/>
        <w:jc w:val="center"/>
        <w:rPr>
          <w:rFonts w:ascii="Times New Roman" w:hAnsi="Times New Roman"/>
        </w:rPr>
      </w:pPr>
      <w:r w:rsidRPr="00736ED0">
        <w:rPr>
          <w:rFonts w:ascii="Times New Roman" w:hAnsi="Times New Roman"/>
        </w:rPr>
        <w:t>(Adopted at the first plenary session, held on October 6, 2022)</w:t>
      </w:r>
    </w:p>
    <w:p w14:paraId="024ED8A1" w14:textId="77777777" w:rsidR="00A76817" w:rsidRPr="00736ED0" w:rsidRDefault="00A76817" w:rsidP="005913C2">
      <w:pPr>
        <w:spacing w:after="0" w:line="240" w:lineRule="auto"/>
        <w:outlineLvl w:val="0"/>
        <w:rPr>
          <w:rFonts w:ascii="Times New Roman" w:hAnsi="Times New Roman"/>
          <w:bCs/>
          <w:lang w:eastAsia="es-ES"/>
        </w:rPr>
      </w:pPr>
    </w:p>
    <w:p w14:paraId="25D957A8" w14:textId="77777777" w:rsidR="00A76817" w:rsidRPr="00736ED0" w:rsidRDefault="00A76817" w:rsidP="005913C2">
      <w:pPr>
        <w:spacing w:after="0" w:line="240" w:lineRule="auto"/>
        <w:outlineLvl w:val="0"/>
        <w:rPr>
          <w:rFonts w:ascii="Times New Roman" w:hAnsi="Times New Roman"/>
          <w:bCs/>
          <w:lang w:eastAsia="es-ES"/>
        </w:rPr>
      </w:pPr>
    </w:p>
    <w:p w14:paraId="1E04803B" w14:textId="77777777" w:rsidR="00A76817" w:rsidRPr="00736ED0" w:rsidRDefault="00A76817" w:rsidP="005913C2">
      <w:pPr>
        <w:spacing w:after="0" w:line="240" w:lineRule="auto"/>
        <w:ind w:firstLine="720"/>
        <w:jc w:val="both"/>
        <w:rPr>
          <w:rFonts w:ascii="Times New Roman" w:hAnsi="Times New Roman"/>
        </w:rPr>
      </w:pPr>
      <w:r w:rsidRPr="00736ED0">
        <w:rPr>
          <w:rFonts w:ascii="Times New Roman" w:hAnsi="Times New Roman"/>
        </w:rPr>
        <w:t>THE GENERAL ASSEMBLY,</w:t>
      </w:r>
    </w:p>
    <w:p w14:paraId="2DB82AC1" w14:textId="77777777" w:rsidR="00A76817" w:rsidRPr="00736ED0" w:rsidRDefault="00A76817" w:rsidP="005913C2">
      <w:pPr>
        <w:spacing w:after="0" w:line="240" w:lineRule="auto"/>
        <w:jc w:val="both"/>
        <w:rPr>
          <w:rFonts w:ascii="Times New Roman" w:hAnsi="Times New Roman"/>
        </w:rPr>
      </w:pPr>
    </w:p>
    <w:p w14:paraId="0D4D075B" w14:textId="1D09DB78" w:rsidR="00A76817" w:rsidRPr="00736ED0" w:rsidRDefault="00A76817" w:rsidP="005913C2">
      <w:pPr>
        <w:spacing w:after="0" w:line="240" w:lineRule="auto"/>
        <w:ind w:firstLine="720"/>
        <w:jc w:val="both"/>
        <w:rPr>
          <w:rFonts w:ascii="Times New Roman" w:hAnsi="Times New Roman"/>
        </w:rPr>
      </w:pPr>
      <w:r w:rsidRPr="00736ED0">
        <w:rPr>
          <w:rFonts w:ascii="Times New Roman" w:hAnsi="Times New Roman"/>
        </w:rPr>
        <w:t>TAKING INTO ACCOUNT the mandates and the initiatives emanating from the First Summit of the Americas (Miami, 1994), the Summit of the Americas on Sustainable Development (Santa Cruz de la Sierra, 1996), the Second Summit of the Americas (Santiago, 1998), the Third Summit of the Americas (Quebec City, 2001), the Special Summit of the Americas (Monterrey, 2004), the Fourth Summit of the Americas (Mar del Plata, 2005), the Fifth Summit of the Americas (Port of Spain, 2009), the Sixth Summit of the Americas (Cartagena de Indias, 2012), the Seventh Summit of the Americas (Panama City, 2015), the Eighth Summit of the Americas (Lima, 2018)</w:t>
      </w:r>
      <w:r w:rsidR="00AD002C" w:rsidRPr="00736ED0">
        <w:rPr>
          <w:rFonts w:ascii="Times New Roman" w:hAnsi="Times New Roman"/>
        </w:rPr>
        <w:t>,</w:t>
      </w:r>
      <w:r w:rsidRPr="00736ED0">
        <w:rPr>
          <w:rFonts w:ascii="Times New Roman" w:hAnsi="Times New Roman"/>
        </w:rPr>
        <w:t xml:space="preserve"> and the Ninth Summit of the Americas (Los Angeles, 2022);</w:t>
      </w:r>
    </w:p>
    <w:p w14:paraId="5F1FEE58" w14:textId="77777777" w:rsidR="00A76817" w:rsidRPr="00736ED0" w:rsidRDefault="00A76817" w:rsidP="005913C2">
      <w:pPr>
        <w:spacing w:after="0" w:line="240" w:lineRule="auto"/>
        <w:jc w:val="both"/>
        <w:rPr>
          <w:rFonts w:ascii="Times New Roman" w:hAnsi="Times New Roman"/>
        </w:rPr>
      </w:pPr>
    </w:p>
    <w:p w14:paraId="6707A053" w14:textId="1E353D66" w:rsidR="00A76817" w:rsidRPr="00736ED0" w:rsidRDefault="00A76817" w:rsidP="005913C2">
      <w:pPr>
        <w:spacing w:after="0" w:line="240" w:lineRule="auto"/>
        <w:ind w:firstLine="720"/>
        <w:jc w:val="both"/>
        <w:rPr>
          <w:rFonts w:ascii="Times New Roman" w:hAnsi="Times New Roman"/>
        </w:rPr>
      </w:pPr>
      <w:r w:rsidRPr="00736ED0">
        <w:rPr>
          <w:rFonts w:ascii="Times New Roman" w:hAnsi="Times New Roman"/>
        </w:rPr>
        <w:t xml:space="preserve">BEARING IN MIND the mandates contained in the five leader-level commitments of the Ninth Summit of the Americas: Inter-American Action Plan on Democratic Governance; Action Plan on Health and Resilience in the Americas; Our Sustainable Green Future; Regional Agenda for Digital Transformation; and Accelerating the Clean, Sustainable, Renewable, and Just Energy Transition; which were adopted by consensus in the city of Los Angeles, United States of America, June 8-10, 2022; </w:t>
      </w:r>
    </w:p>
    <w:p w14:paraId="2A9E81BF" w14:textId="77777777" w:rsidR="00A76817" w:rsidRPr="00736ED0" w:rsidRDefault="00A76817" w:rsidP="005913C2">
      <w:pPr>
        <w:spacing w:after="0" w:line="240" w:lineRule="auto"/>
        <w:jc w:val="both"/>
        <w:rPr>
          <w:rFonts w:ascii="Times New Roman" w:hAnsi="Times New Roman"/>
        </w:rPr>
      </w:pPr>
    </w:p>
    <w:p w14:paraId="1DE43DF4" w14:textId="77777777" w:rsidR="00A76817" w:rsidRPr="00736ED0" w:rsidRDefault="00A76817" w:rsidP="005913C2">
      <w:pPr>
        <w:spacing w:after="0" w:line="240" w:lineRule="auto"/>
        <w:ind w:firstLine="720"/>
        <w:jc w:val="both"/>
        <w:rPr>
          <w:rFonts w:ascii="Times New Roman" w:hAnsi="Times New Roman"/>
        </w:rPr>
      </w:pPr>
      <w:r w:rsidRPr="00736ED0">
        <w:rPr>
          <w:rFonts w:ascii="Times New Roman" w:hAnsi="Times New Roman"/>
        </w:rPr>
        <w:t xml:space="preserve">TAKING INTO ACCOUNT the acknowledgment by the Third Summit of the Americas of the function that the Committee on Inter-American Summits Management and Civil Society Participation in OAS Activities fulfills in coordinating the efforts of the Organization of American States (OAS) in support of the Summits of the Americas process and in serving as a forum for civil society to contribute to that process, as well as the establishment of the Summits Secretariat; and </w:t>
      </w:r>
    </w:p>
    <w:p w14:paraId="58296AA5" w14:textId="77777777" w:rsidR="00A76817" w:rsidRPr="00736ED0" w:rsidRDefault="00A76817" w:rsidP="005913C2">
      <w:pPr>
        <w:spacing w:after="0" w:line="240" w:lineRule="auto"/>
        <w:jc w:val="both"/>
        <w:rPr>
          <w:rFonts w:ascii="Times New Roman" w:hAnsi="Times New Roman"/>
        </w:rPr>
      </w:pPr>
    </w:p>
    <w:p w14:paraId="47ED0DD6" w14:textId="77777777" w:rsidR="00A76817" w:rsidRPr="00736ED0" w:rsidRDefault="00A76817" w:rsidP="005913C2">
      <w:pPr>
        <w:spacing w:after="0" w:line="240" w:lineRule="auto"/>
        <w:ind w:firstLine="720"/>
        <w:jc w:val="both"/>
        <w:rPr>
          <w:rFonts w:ascii="Times New Roman" w:hAnsi="Times New Roman"/>
        </w:rPr>
      </w:pPr>
      <w:r w:rsidRPr="00736ED0">
        <w:rPr>
          <w:rFonts w:ascii="Times New Roman" w:hAnsi="Times New Roman"/>
        </w:rPr>
        <w:t>HIGHLIGHTING the importance of following-up in a coordinated, timely, and effective manner on the mandates and initiatives of the Summits of the Americas and the important technical support that the OAS and the Joint Summit Working Group (JSWG) provide,</w:t>
      </w:r>
    </w:p>
    <w:p w14:paraId="6C38B909" w14:textId="77777777" w:rsidR="00A76817" w:rsidRPr="00736ED0" w:rsidRDefault="00A76817" w:rsidP="005913C2">
      <w:pPr>
        <w:spacing w:after="0" w:line="240" w:lineRule="auto"/>
        <w:jc w:val="both"/>
        <w:rPr>
          <w:rFonts w:ascii="Times New Roman" w:hAnsi="Times New Roman"/>
        </w:rPr>
      </w:pPr>
    </w:p>
    <w:p w14:paraId="571F767E" w14:textId="77777777" w:rsidR="00A76817" w:rsidRPr="00736ED0" w:rsidRDefault="00A76817" w:rsidP="005913C2">
      <w:pPr>
        <w:spacing w:after="0" w:line="240" w:lineRule="auto"/>
        <w:jc w:val="both"/>
        <w:rPr>
          <w:rFonts w:ascii="Times New Roman" w:hAnsi="Times New Roman"/>
        </w:rPr>
      </w:pPr>
      <w:r w:rsidRPr="00736ED0">
        <w:rPr>
          <w:rFonts w:ascii="Times New Roman" w:hAnsi="Times New Roman"/>
        </w:rPr>
        <w:t>RESOLVES:</w:t>
      </w:r>
    </w:p>
    <w:p w14:paraId="6D11B316" w14:textId="77777777" w:rsidR="00A76817" w:rsidRPr="00736ED0" w:rsidRDefault="00A76817" w:rsidP="005913C2">
      <w:pPr>
        <w:spacing w:after="0" w:line="240" w:lineRule="auto"/>
        <w:jc w:val="both"/>
        <w:rPr>
          <w:rFonts w:ascii="Times New Roman" w:hAnsi="Times New Roman"/>
        </w:rPr>
      </w:pPr>
    </w:p>
    <w:p w14:paraId="5B1041BC" w14:textId="77777777" w:rsidR="00A76817" w:rsidRPr="00736ED0" w:rsidRDefault="00A76817" w:rsidP="005913C2">
      <w:pPr>
        <w:pStyle w:val="ListParagraph"/>
        <w:numPr>
          <w:ilvl w:val="0"/>
          <w:numId w:val="5"/>
        </w:numPr>
        <w:ind w:left="0" w:firstLine="720"/>
        <w:jc w:val="both"/>
        <w:rPr>
          <w:sz w:val="22"/>
          <w:szCs w:val="22"/>
        </w:rPr>
      </w:pPr>
      <w:r w:rsidRPr="00736ED0">
        <w:rPr>
          <w:sz w:val="22"/>
          <w:szCs w:val="22"/>
        </w:rPr>
        <w:t xml:space="preserve">To continue implementing the commitments set out in resolution AG/RES. 2973 (L-O/21) to support the Summits of the Americas process; and to request that the General Secretariat, through the Summits Secretariat, continue to serve as the institutional memory and technical secretariat of this process, advising the host country of the Ninth Summit of the Americas and member states, when so requested, on all aspects related to the process; and supporting the follow-up activities of the Ninth Summit, held in Los Angeles, United States of America, in June 2022. </w:t>
      </w:r>
    </w:p>
    <w:p w14:paraId="19B6B51F" w14:textId="1CA31C77" w:rsidR="00B03147" w:rsidRPr="00736ED0" w:rsidRDefault="00B03147" w:rsidP="005913C2">
      <w:pPr>
        <w:spacing w:after="0" w:line="240" w:lineRule="auto"/>
        <w:rPr>
          <w:rFonts w:ascii="Times New Roman" w:hAnsi="Times New Roman"/>
        </w:rPr>
      </w:pPr>
    </w:p>
    <w:p w14:paraId="114F285A" w14:textId="77777777" w:rsidR="00A76817" w:rsidRPr="00736ED0" w:rsidRDefault="00A76817" w:rsidP="005913C2">
      <w:pPr>
        <w:pStyle w:val="ListParagraph"/>
        <w:numPr>
          <w:ilvl w:val="0"/>
          <w:numId w:val="5"/>
        </w:numPr>
        <w:ind w:left="0" w:firstLine="720"/>
        <w:jc w:val="both"/>
        <w:rPr>
          <w:sz w:val="22"/>
          <w:szCs w:val="22"/>
        </w:rPr>
      </w:pPr>
      <w:r w:rsidRPr="00736ED0">
        <w:rPr>
          <w:sz w:val="22"/>
          <w:szCs w:val="22"/>
        </w:rPr>
        <w:t>To request that the General Secretariat, through the Summits Secretariat, continue:</w:t>
      </w:r>
    </w:p>
    <w:p w14:paraId="24CBC01E" w14:textId="77777777" w:rsidR="00A76817" w:rsidRPr="00736ED0" w:rsidRDefault="00A76817" w:rsidP="005913C2">
      <w:pPr>
        <w:spacing w:after="0" w:line="240" w:lineRule="auto"/>
        <w:jc w:val="both"/>
        <w:rPr>
          <w:rFonts w:ascii="Times New Roman" w:hAnsi="Times New Roman"/>
        </w:rPr>
      </w:pPr>
    </w:p>
    <w:p w14:paraId="3795F3F3" w14:textId="77777777" w:rsidR="00A76817" w:rsidRPr="00736ED0" w:rsidRDefault="00A76817" w:rsidP="005913C2">
      <w:pPr>
        <w:spacing w:after="0" w:line="240" w:lineRule="auto"/>
        <w:ind w:left="2160" w:hanging="720"/>
        <w:jc w:val="both"/>
        <w:rPr>
          <w:rFonts w:ascii="Times New Roman" w:hAnsi="Times New Roman"/>
        </w:rPr>
      </w:pPr>
      <w:r w:rsidRPr="00736ED0">
        <w:rPr>
          <w:rFonts w:ascii="Times New Roman" w:hAnsi="Times New Roman"/>
        </w:rPr>
        <w:t>a.</w:t>
      </w:r>
      <w:r w:rsidRPr="00736ED0">
        <w:rPr>
          <w:rFonts w:ascii="Times New Roman" w:hAnsi="Times New Roman"/>
        </w:rPr>
        <w:tab/>
        <w:t xml:space="preserve">supporting follow-up and dissemination of Summits mandates and initiatives, as applicable, including through the involvement of ministerial processes; </w:t>
      </w:r>
    </w:p>
    <w:p w14:paraId="0EBC7BD6" w14:textId="77777777" w:rsidR="00A76817" w:rsidRPr="00736ED0" w:rsidRDefault="00A76817" w:rsidP="005913C2">
      <w:pPr>
        <w:spacing w:after="0" w:line="240" w:lineRule="auto"/>
        <w:ind w:left="720" w:hanging="720"/>
        <w:jc w:val="both"/>
        <w:rPr>
          <w:rFonts w:ascii="Times New Roman" w:hAnsi="Times New Roman"/>
        </w:rPr>
      </w:pPr>
    </w:p>
    <w:p w14:paraId="6FE769F3" w14:textId="40DCBC76" w:rsidR="00A76817" w:rsidRPr="00736ED0" w:rsidRDefault="00A76817" w:rsidP="005913C2">
      <w:pPr>
        <w:spacing w:after="0" w:line="240" w:lineRule="auto"/>
        <w:ind w:left="2160" w:hanging="720"/>
        <w:jc w:val="both"/>
        <w:rPr>
          <w:rFonts w:ascii="Times New Roman" w:hAnsi="Times New Roman"/>
        </w:rPr>
      </w:pPr>
      <w:r w:rsidRPr="00736ED0">
        <w:rPr>
          <w:rFonts w:ascii="Times New Roman" w:hAnsi="Times New Roman"/>
        </w:rPr>
        <w:t>b.</w:t>
      </w:r>
      <w:r w:rsidRPr="00736ED0">
        <w:rPr>
          <w:rFonts w:ascii="Times New Roman" w:hAnsi="Times New Roman"/>
        </w:rPr>
        <w:tab/>
        <w:t>providing member states with support in the implementation of the mandates and initiatives of the Summits and utilization of reporting tools and sources, and advising member states, when so requested, on all aspects related to the process of supporting the follow-up activities to the Ninth Summit, particularly the implementation of leaders’ five commitments that emanated from it;</w:t>
      </w:r>
    </w:p>
    <w:p w14:paraId="1BD88BBC" w14:textId="77777777" w:rsidR="00A76817" w:rsidRPr="00736ED0" w:rsidRDefault="00A76817" w:rsidP="005913C2">
      <w:pPr>
        <w:spacing w:after="0" w:line="240" w:lineRule="auto"/>
        <w:jc w:val="both"/>
        <w:rPr>
          <w:rFonts w:ascii="Times New Roman" w:hAnsi="Times New Roman"/>
        </w:rPr>
      </w:pPr>
    </w:p>
    <w:p w14:paraId="5D7579E5" w14:textId="7B812B5F" w:rsidR="00A76817" w:rsidRPr="00736ED0" w:rsidRDefault="00A76817" w:rsidP="005913C2">
      <w:pPr>
        <w:spacing w:after="0" w:line="240" w:lineRule="auto"/>
        <w:ind w:left="2160" w:hanging="720"/>
        <w:jc w:val="both"/>
        <w:rPr>
          <w:rFonts w:ascii="Times New Roman" w:hAnsi="Times New Roman"/>
        </w:rPr>
      </w:pPr>
      <w:r w:rsidRPr="00736ED0">
        <w:rPr>
          <w:rFonts w:ascii="Times New Roman" w:hAnsi="Times New Roman"/>
        </w:rPr>
        <w:t>c.</w:t>
      </w:r>
      <w:r w:rsidRPr="00736ED0">
        <w:rPr>
          <w:rFonts w:ascii="Times New Roman" w:hAnsi="Times New Roman"/>
        </w:rPr>
        <w:tab/>
        <w:t xml:space="preserve">making efforts to promote and publicize the mandates and initiatives among the stakeholders involved, in order to facilitate their contribution to, and participation in, follow-up and implementation through the available information and communications platforms, including the Summits of the Americas Follow-up System (SISCA) and the Online Platform of the Lima Commitment Follow-up and Implementation Mechanism from the Eighth Summit of the Americas, social </w:t>
      </w:r>
      <w:r w:rsidR="00606BDC" w:rsidRPr="00736ED0">
        <w:rPr>
          <w:rFonts w:ascii="Times New Roman" w:hAnsi="Times New Roman"/>
        </w:rPr>
        <w:t>media</w:t>
      </w:r>
      <w:r w:rsidRPr="00736ED0">
        <w:rPr>
          <w:rFonts w:ascii="Times New Roman" w:hAnsi="Times New Roman"/>
        </w:rPr>
        <w:t>, and the Summits of the Americas Virtual Community.</w:t>
      </w:r>
    </w:p>
    <w:p w14:paraId="7ED234C8" w14:textId="77777777" w:rsidR="00A76817" w:rsidRPr="00736ED0" w:rsidRDefault="00A76817" w:rsidP="005913C2">
      <w:pPr>
        <w:spacing w:after="0" w:line="240" w:lineRule="auto"/>
        <w:jc w:val="both"/>
        <w:rPr>
          <w:rFonts w:ascii="Times New Roman" w:hAnsi="Times New Roman"/>
        </w:rPr>
      </w:pPr>
    </w:p>
    <w:p w14:paraId="613FE0C1" w14:textId="77777777" w:rsidR="00A76817" w:rsidRPr="00736ED0" w:rsidRDefault="00A76817" w:rsidP="005913C2">
      <w:pPr>
        <w:pStyle w:val="ListParagraph"/>
        <w:numPr>
          <w:ilvl w:val="0"/>
          <w:numId w:val="5"/>
        </w:numPr>
        <w:ind w:left="0" w:firstLine="720"/>
        <w:jc w:val="both"/>
        <w:rPr>
          <w:sz w:val="22"/>
          <w:szCs w:val="22"/>
        </w:rPr>
      </w:pPr>
      <w:r w:rsidRPr="00736ED0">
        <w:rPr>
          <w:sz w:val="22"/>
          <w:szCs w:val="22"/>
        </w:rPr>
        <w:t>To instruct the General Secretariat, in its capacity as Chair</w:t>
      </w:r>
      <w:r w:rsidRPr="00736ED0">
        <w:rPr>
          <w:b/>
          <w:bCs/>
          <w:sz w:val="22"/>
          <w:szCs w:val="22"/>
        </w:rPr>
        <w:t xml:space="preserve"> </w:t>
      </w:r>
      <w:r w:rsidRPr="00736ED0">
        <w:rPr>
          <w:sz w:val="22"/>
          <w:szCs w:val="22"/>
        </w:rPr>
        <w:t xml:space="preserve">of the Joint Summit Working Group (JSWG), to continue coordinating and promoting, through the Summits Secretariat, the implementation and follow-up in JSWG institutions of the mandates of the Summits of the Americas, to hold at least one meeting of agency heads each year to review progress made and plan joint activities, and to report thereon to the Committee on Inter-American Summits Management and Civil Society Participation in OAS Activities and to the Summit Implementation Review Group (SIRG). </w:t>
      </w:r>
    </w:p>
    <w:p w14:paraId="6A9E2EF1" w14:textId="77777777" w:rsidR="00A76817" w:rsidRPr="00736ED0" w:rsidRDefault="00A76817" w:rsidP="005913C2">
      <w:pPr>
        <w:spacing w:after="0" w:line="240" w:lineRule="auto"/>
        <w:jc w:val="both"/>
        <w:rPr>
          <w:rFonts w:ascii="Times New Roman" w:hAnsi="Times New Roman"/>
        </w:rPr>
      </w:pPr>
    </w:p>
    <w:p w14:paraId="517BC3CB" w14:textId="77777777" w:rsidR="00A76817" w:rsidRPr="00736ED0" w:rsidRDefault="00A76817" w:rsidP="005913C2">
      <w:pPr>
        <w:pStyle w:val="ListParagraph"/>
        <w:numPr>
          <w:ilvl w:val="0"/>
          <w:numId w:val="5"/>
        </w:numPr>
        <w:ind w:left="0" w:firstLine="720"/>
        <w:jc w:val="both"/>
        <w:rPr>
          <w:sz w:val="22"/>
          <w:szCs w:val="22"/>
        </w:rPr>
      </w:pPr>
      <w:r w:rsidRPr="00736ED0">
        <w:rPr>
          <w:sz w:val="22"/>
          <w:szCs w:val="22"/>
        </w:rPr>
        <w:t>To urge member states, through the SIRG, to report regularly on the implementation and follow-up of the mandates and initiatives established by the Summits of the Americas process.</w:t>
      </w:r>
      <w:r w:rsidRPr="00736ED0">
        <w:rPr>
          <w:rStyle w:val="FootnoteReference"/>
          <w:rFonts w:eastAsia="Calibri"/>
          <w:sz w:val="22"/>
          <w:szCs w:val="22"/>
          <w:u w:val="single"/>
        </w:rPr>
        <w:t xml:space="preserve"> </w:t>
      </w:r>
    </w:p>
    <w:p w14:paraId="14132056" w14:textId="77777777" w:rsidR="00A76817" w:rsidRPr="00736ED0" w:rsidRDefault="00A76817" w:rsidP="005913C2">
      <w:pPr>
        <w:spacing w:after="0" w:line="240" w:lineRule="auto"/>
        <w:jc w:val="both"/>
        <w:rPr>
          <w:rFonts w:ascii="Times New Roman" w:hAnsi="Times New Roman"/>
        </w:rPr>
      </w:pPr>
    </w:p>
    <w:p w14:paraId="3CCC31B3" w14:textId="77777777" w:rsidR="00A76817" w:rsidRPr="00736ED0" w:rsidRDefault="00A76817" w:rsidP="005913C2">
      <w:pPr>
        <w:pStyle w:val="ListParagraph"/>
        <w:numPr>
          <w:ilvl w:val="0"/>
          <w:numId w:val="5"/>
        </w:numPr>
        <w:ind w:left="0" w:firstLine="720"/>
        <w:jc w:val="both"/>
        <w:rPr>
          <w:sz w:val="22"/>
          <w:szCs w:val="22"/>
        </w:rPr>
      </w:pPr>
      <w:r w:rsidRPr="00736ED0">
        <w:rPr>
          <w:sz w:val="22"/>
          <w:szCs w:val="22"/>
        </w:rPr>
        <w:t>That execution of the activities envisaged in this resolution will be subject to the availability of financial resources in the program-budget of the Organization and other resources; to instruct the General Secretariat to use its resources as needed and to negotiate and raise voluntary funds and other resources from international cooperation and nongovernmental agencies to carry out the activities mentioned in this resolution; and to urge member states to contribute to the funding of those activities.</w:t>
      </w:r>
    </w:p>
    <w:p w14:paraId="656BA4AB" w14:textId="6DF7A10C" w:rsidR="00A76817" w:rsidRPr="00736ED0" w:rsidRDefault="00A76817" w:rsidP="005913C2">
      <w:pPr>
        <w:spacing w:after="0" w:line="240" w:lineRule="auto"/>
        <w:jc w:val="both"/>
        <w:rPr>
          <w:rFonts w:ascii="Times New Roman" w:hAnsi="Times New Roman"/>
        </w:rPr>
      </w:pPr>
    </w:p>
    <w:p w14:paraId="153AECB5" w14:textId="54DDD169" w:rsidR="00CD582D" w:rsidRPr="00736ED0" w:rsidRDefault="00CD582D" w:rsidP="005913C2">
      <w:pPr>
        <w:spacing w:after="0" w:line="240" w:lineRule="auto"/>
        <w:jc w:val="both"/>
        <w:rPr>
          <w:rFonts w:ascii="Times New Roman" w:hAnsi="Times New Roman"/>
        </w:rPr>
      </w:pPr>
    </w:p>
    <w:p w14:paraId="5CB77F3C" w14:textId="24E40063" w:rsidR="0022431E" w:rsidRPr="00736ED0" w:rsidRDefault="0022431E" w:rsidP="005913C2">
      <w:pPr>
        <w:spacing w:after="0" w:line="240" w:lineRule="auto"/>
        <w:jc w:val="both"/>
        <w:rPr>
          <w:rFonts w:ascii="Times New Roman" w:hAnsi="Times New Roman"/>
        </w:rPr>
      </w:pPr>
    </w:p>
    <w:p w14:paraId="3F87AD52" w14:textId="77777777" w:rsidR="00422915" w:rsidRPr="00736ED0" w:rsidRDefault="00422915" w:rsidP="005913C2">
      <w:pPr>
        <w:spacing w:after="0" w:line="240" w:lineRule="auto"/>
        <w:jc w:val="both"/>
        <w:rPr>
          <w:rFonts w:ascii="Times New Roman" w:hAnsi="Times New Roman"/>
        </w:rPr>
        <w:sectPr w:rsidR="00422915" w:rsidRPr="00736ED0" w:rsidSect="005913C2">
          <w:footnotePr>
            <w:numRestart w:val="eachSect"/>
          </w:footnotePr>
          <w:type w:val="oddPage"/>
          <w:pgSz w:w="12240" w:h="15840" w:code="1"/>
          <w:pgMar w:top="2160" w:right="1570" w:bottom="1296" w:left="1699" w:header="720" w:footer="720" w:gutter="0"/>
          <w:cols w:space="720"/>
          <w:docGrid w:linePitch="360"/>
        </w:sectPr>
      </w:pPr>
    </w:p>
    <w:p w14:paraId="58FEECC0" w14:textId="4164C91A" w:rsidR="0022431E" w:rsidRPr="00736ED0" w:rsidRDefault="00617070" w:rsidP="005913C2">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lang w:eastAsia="es-ES"/>
        </w:rPr>
      </w:pPr>
      <w:bookmarkStart w:id="26" w:name="_Hlk115700034"/>
      <w:bookmarkStart w:id="27" w:name="_Toc64448355"/>
      <w:bookmarkStart w:id="28" w:name="_Toc108106256"/>
      <w:bookmarkStart w:id="29" w:name="_Toc116918897"/>
      <w:bookmarkStart w:id="30" w:name="_Toc134781213"/>
      <w:bookmarkStart w:id="31" w:name="_Hlk115425963"/>
      <w:bookmarkStart w:id="32" w:name="_Hlk95392229"/>
      <w:bookmarkEnd w:id="26"/>
      <w:r w:rsidRPr="00736ED0">
        <w:rPr>
          <w:rFonts w:ascii="Times New Roman" w:hAnsi="Times New Roman"/>
          <w:b w:val="0"/>
          <w:bCs w:val="0"/>
          <w:noProof/>
          <w:sz w:val="22"/>
          <w:szCs w:val="22"/>
        </w:rPr>
        <w:lastRenderedPageBreak/>
        <w:t>AG/RES. 2985</w:t>
      </w:r>
      <w:r w:rsidR="0022431E" w:rsidRPr="00736ED0">
        <w:rPr>
          <w:rFonts w:ascii="Times New Roman" w:hAnsi="Times New Roman"/>
          <w:b w:val="0"/>
          <w:bCs w:val="0"/>
          <w:noProof/>
          <w:sz w:val="22"/>
          <w:szCs w:val="22"/>
        </w:rPr>
        <w:t xml:space="preserve"> (LII-O/22)</w:t>
      </w:r>
      <w:r w:rsidR="0022431E" w:rsidRPr="00736ED0">
        <w:rPr>
          <w:rFonts w:ascii="Times New Roman" w:hAnsi="Times New Roman"/>
          <w:b w:val="0"/>
          <w:bCs w:val="0"/>
          <w:noProof/>
          <w:sz w:val="22"/>
          <w:szCs w:val="22"/>
        </w:rPr>
        <w:br/>
      </w:r>
      <w:r w:rsidR="0022431E" w:rsidRPr="00736ED0">
        <w:rPr>
          <w:rFonts w:ascii="Times New Roman" w:hAnsi="Times New Roman"/>
          <w:b w:val="0"/>
          <w:bCs w:val="0"/>
          <w:noProof/>
          <w:sz w:val="22"/>
          <w:szCs w:val="22"/>
        </w:rPr>
        <w:br/>
      </w:r>
      <w:r w:rsidR="0022431E" w:rsidRPr="00736ED0">
        <w:rPr>
          <w:rFonts w:ascii="Times New Roman" w:hAnsi="Times New Roman"/>
          <w:b w:val="0"/>
          <w:bCs w:val="0"/>
          <w:sz w:val="22"/>
          <w:szCs w:val="22"/>
          <w:lang w:eastAsia="es-ES"/>
        </w:rPr>
        <w:t>PROGRAM-BUDGET OF THE ORGANIZATION FOR 202</w:t>
      </w:r>
      <w:bookmarkEnd w:id="27"/>
      <w:bookmarkEnd w:id="28"/>
      <w:r w:rsidR="0022431E" w:rsidRPr="00736ED0">
        <w:rPr>
          <w:rFonts w:ascii="Times New Roman" w:hAnsi="Times New Roman"/>
          <w:b w:val="0"/>
          <w:bCs w:val="0"/>
          <w:sz w:val="22"/>
          <w:szCs w:val="22"/>
          <w:lang w:eastAsia="es-ES"/>
        </w:rPr>
        <w:t>3</w:t>
      </w:r>
      <w:bookmarkEnd w:id="29"/>
      <w:bookmarkEnd w:id="30"/>
    </w:p>
    <w:p w14:paraId="109918A1" w14:textId="77777777" w:rsidR="00B03147" w:rsidRPr="00736ED0" w:rsidRDefault="00B03147" w:rsidP="001B24B5">
      <w:pPr>
        <w:spacing w:after="0" w:line="240" w:lineRule="auto"/>
        <w:jc w:val="both"/>
        <w:rPr>
          <w:rFonts w:ascii="Times New Roman" w:hAnsi="Times New Roman"/>
          <w:bCs/>
          <w:lang w:eastAsia="es-ES"/>
        </w:rPr>
      </w:pPr>
    </w:p>
    <w:bookmarkEnd w:id="31"/>
    <w:p w14:paraId="46CD71EB" w14:textId="77777777" w:rsidR="0022431E" w:rsidRPr="00736ED0" w:rsidRDefault="0022431E" w:rsidP="005913C2">
      <w:pPr>
        <w:spacing w:after="0" w:line="240" w:lineRule="auto"/>
        <w:jc w:val="center"/>
        <w:rPr>
          <w:rFonts w:ascii="Times New Roman" w:hAnsi="Times New Roman"/>
        </w:rPr>
      </w:pPr>
      <w:r w:rsidRPr="00736ED0">
        <w:rPr>
          <w:rFonts w:ascii="Times New Roman" w:hAnsi="Times New Roman"/>
        </w:rPr>
        <w:t>(Adopted at the first plenary session, held on October 6, 2022)</w:t>
      </w:r>
    </w:p>
    <w:p w14:paraId="52981AFD" w14:textId="77777777" w:rsidR="0022431E" w:rsidRPr="00736ED0" w:rsidRDefault="0022431E" w:rsidP="005913C2">
      <w:pPr>
        <w:suppressAutoHyphens/>
        <w:spacing w:after="0" w:line="240" w:lineRule="auto"/>
        <w:jc w:val="both"/>
        <w:rPr>
          <w:rFonts w:ascii="Times New Roman" w:eastAsia="Times New Roman" w:hAnsi="Times New Roman"/>
          <w:color w:val="000000"/>
          <w:lang w:eastAsia="es-ES"/>
        </w:rPr>
      </w:pPr>
    </w:p>
    <w:p w14:paraId="532F258F" w14:textId="6CFCF5B3" w:rsidR="00CD164F" w:rsidRPr="00736ED0" w:rsidRDefault="00CD164F" w:rsidP="005913C2">
      <w:pPr>
        <w:suppressAutoHyphens/>
        <w:spacing w:after="0" w:line="240" w:lineRule="auto"/>
        <w:jc w:val="both"/>
        <w:rPr>
          <w:rFonts w:ascii="Times New Roman" w:hAnsi="Times New Roman"/>
          <w:color w:val="000000"/>
        </w:rPr>
      </w:pPr>
    </w:p>
    <w:p w14:paraId="52C0CC7E" w14:textId="03FCE36C" w:rsidR="00CD164F" w:rsidRPr="00736ED0" w:rsidRDefault="00CD164F" w:rsidP="005913C2">
      <w:pPr>
        <w:suppressAutoHyphens/>
        <w:spacing w:after="0" w:line="240" w:lineRule="auto"/>
        <w:ind w:firstLine="720"/>
        <w:jc w:val="both"/>
        <w:rPr>
          <w:rFonts w:ascii="Times New Roman" w:eastAsia="Times New Roman" w:hAnsi="Times New Roman"/>
          <w:color w:val="000000"/>
        </w:rPr>
      </w:pPr>
      <w:r w:rsidRPr="00736ED0">
        <w:rPr>
          <w:rFonts w:ascii="Times New Roman" w:hAnsi="Times New Roman"/>
          <w:color w:val="000000"/>
        </w:rPr>
        <w:t>THE GENERAL ASSEMBLY,</w:t>
      </w:r>
    </w:p>
    <w:p w14:paraId="4971ED0B" w14:textId="77777777" w:rsidR="00CD164F" w:rsidRPr="00736ED0" w:rsidRDefault="00CD164F" w:rsidP="005913C2">
      <w:pPr>
        <w:suppressAutoHyphens/>
        <w:spacing w:after="0" w:line="240" w:lineRule="auto"/>
        <w:jc w:val="both"/>
        <w:rPr>
          <w:rFonts w:ascii="Times New Roman" w:eastAsia="Times New Roman" w:hAnsi="Times New Roman"/>
          <w:color w:val="000000"/>
          <w:lang w:eastAsia="es-ES"/>
        </w:rPr>
      </w:pPr>
    </w:p>
    <w:p w14:paraId="329F8EB9" w14:textId="77777777" w:rsidR="00CD164F" w:rsidRPr="00736ED0" w:rsidRDefault="00CD164F" w:rsidP="005913C2">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TAKING INTO ACCOUNT:</w:t>
      </w:r>
    </w:p>
    <w:p w14:paraId="2E330CE0" w14:textId="77777777" w:rsidR="00CD164F" w:rsidRPr="00736ED0" w:rsidRDefault="00CD164F" w:rsidP="005913C2">
      <w:pPr>
        <w:suppressAutoHyphens/>
        <w:spacing w:after="0" w:line="240" w:lineRule="auto"/>
        <w:jc w:val="both"/>
        <w:rPr>
          <w:rFonts w:ascii="Times New Roman" w:eastAsia="Times New Roman" w:hAnsi="Times New Roman"/>
          <w:color w:val="000000"/>
          <w:lang w:eastAsia="es-ES"/>
        </w:rPr>
      </w:pPr>
    </w:p>
    <w:p w14:paraId="7781B3A8" w14:textId="77777777" w:rsidR="00CD164F" w:rsidRPr="00736ED0" w:rsidRDefault="00CD164F" w:rsidP="005913C2">
      <w:pPr>
        <w:suppressAutoHyphens/>
        <w:spacing w:after="0" w:line="240" w:lineRule="auto"/>
        <w:ind w:firstLine="720"/>
        <w:jc w:val="both"/>
        <w:rPr>
          <w:rFonts w:ascii="Times New Roman" w:eastAsia="Times New Roman" w:hAnsi="Times New Roman"/>
          <w:bCs/>
          <w:color w:val="000000"/>
        </w:rPr>
      </w:pPr>
      <w:r w:rsidRPr="00736ED0">
        <w:rPr>
          <w:rFonts w:ascii="Times New Roman" w:eastAsia="Arial Unicode MS" w:hAnsi="Times New Roman"/>
          <w:color w:val="000000"/>
        </w:rPr>
        <w:t xml:space="preserve">That, in accordance with Articles 54.e and 55 of the Charter of the Organization of American States, the General Assembly approves the program-budget of the Organization and establishes the basis for setting the quota that each government is to contribute to the maintenance of the Organization, taking into account the respective countries’ ability to pay and their determination to contribute in an equitable manner; </w:t>
      </w:r>
    </w:p>
    <w:p w14:paraId="45D61C68" w14:textId="77777777" w:rsidR="00CD164F" w:rsidRPr="00736ED0" w:rsidRDefault="00CD164F" w:rsidP="005913C2">
      <w:pPr>
        <w:suppressAutoHyphens/>
        <w:spacing w:after="0" w:line="240" w:lineRule="auto"/>
        <w:jc w:val="both"/>
        <w:rPr>
          <w:rFonts w:ascii="Times New Roman" w:eastAsia="Times New Roman" w:hAnsi="Times New Roman"/>
          <w:color w:val="000000"/>
          <w:lang w:eastAsia="es-ES"/>
        </w:rPr>
      </w:pPr>
    </w:p>
    <w:p w14:paraId="420C9CAB" w14:textId="5FBA23A0" w:rsidR="00CD164F" w:rsidRPr="00736ED0" w:rsidRDefault="00CD164F" w:rsidP="005913C2">
      <w:pPr>
        <w:suppressAutoHyphens/>
        <w:spacing w:after="0" w:line="240" w:lineRule="auto"/>
        <w:ind w:firstLine="720"/>
        <w:jc w:val="both"/>
        <w:rPr>
          <w:rFonts w:ascii="Times New Roman" w:eastAsia="Times New Roman" w:hAnsi="Times New Roman"/>
          <w:bCs/>
          <w:color w:val="000000"/>
        </w:rPr>
      </w:pPr>
      <w:r w:rsidRPr="00736ED0">
        <w:rPr>
          <w:rFonts w:ascii="Times New Roman" w:eastAsia="Arial Unicode MS" w:hAnsi="Times New Roman"/>
        </w:rPr>
        <w:t>That, based on Article 86 of the General Standards to Govern the Operations of the General Secretariat of the Organization of American States (General Standards), the General Secretariat shall submit to the Permanent Council a proposed budget for use of the indirect cost recovery (ICR) resources, which shall be based on projected revenue equivalent to 90 percent of the average ICR obtained in the three years immediately preceding the year in which the program-budget is adopted, and that the General Assembly shall also adopt the ICR budget;</w:t>
      </w:r>
    </w:p>
    <w:p w14:paraId="78E3329F" w14:textId="77777777" w:rsidR="00CD164F" w:rsidRPr="00736ED0" w:rsidRDefault="00CD164F" w:rsidP="005913C2">
      <w:pPr>
        <w:suppressAutoHyphens/>
        <w:spacing w:after="0" w:line="240" w:lineRule="auto"/>
        <w:jc w:val="both"/>
        <w:rPr>
          <w:rFonts w:ascii="Times New Roman" w:eastAsia="Arial Unicode MS" w:hAnsi="Times New Roman"/>
        </w:rPr>
      </w:pPr>
    </w:p>
    <w:p w14:paraId="3F19EA2F" w14:textId="1081D44C" w:rsidR="00CD164F" w:rsidRPr="00736ED0" w:rsidRDefault="00CD164F" w:rsidP="005913C2">
      <w:pPr>
        <w:suppressAutoHyphens/>
        <w:spacing w:after="0" w:line="240" w:lineRule="auto"/>
        <w:ind w:firstLine="720"/>
        <w:jc w:val="both"/>
        <w:rPr>
          <w:rFonts w:ascii="Times New Roman" w:eastAsia="Times New Roman" w:hAnsi="Times New Roman"/>
          <w:bCs/>
          <w:color w:val="000000"/>
        </w:rPr>
      </w:pPr>
      <w:r w:rsidRPr="00736ED0">
        <w:rPr>
          <w:rFonts w:ascii="Times New Roman" w:eastAsia="Arial Unicode MS" w:hAnsi="Times New Roman"/>
          <w:bCs/>
        </w:rPr>
        <w:t>That the revenue to finance the program-budget includes quota income, income from interest and refunds, and other funds, in accordance with Chapter IV of the General Standards;</w:t>
      </w:r>
    </w:p>
    <w:p w14:paraId="26C44755" w14:textId="77777777" w:rsidR="00AB3905" w:rsidRPr="00736ED0" w:rsidRDefault="00AB3905" w:rsidP="00F558D1">
      <w:pPr>
        <w:suppressAutoHyphens/>
        <w:spacing w:after="0" w:line="240" w:lineRule="auto"/>
        <w:jc w:val="both"/>
        <w:rPr>
          <w:rFonts w:ascii="Times New Roman" w:eastAsia="Arial Unicode MS" w:hAnsi="Times New Roman"/>
        </w:rPr>
      </w:pPr>
    </w:p>
    <w:p w14:paraId="6039E09E" w14:textId="33212B0D" w:rsidR="00CD164F" w:rsidRPr="00736ED0" w:rsidRDefault="00CD164F" w:rsidP="005913C2">
      <w:pPr>
        <w:suppressAutoHyphens/>
        <w:spacing w:after="0" w:line="240" w:lineRule="auto"/>
        <w:ind w:firstLine="720"/>
        <w:jc w:val="both"/>
        <w:rPr>
          <w:rFonts w:ascii="Times New Roman" w:eastAsia="Times New Roman" w:hAnsi="Times New Roman"/>
          <w:bCs/>
          <w:color w:val="000000"/>
        </w:rPr>
      </w:pPr>
      <w:r w:rsidRPr="00736ED0">
        <w:rPr>
          <w:rFonts w:ascii="Times New Roman" w:eastAsia="Arial Unicode MS" w:hAnsi="Times New Roman"/>
        </w:rPr>
        <w:t>The proposed 2023 program-budget of the Organization</w:t>
      </w:r>
      <w:r w:rsidRPr="00736ED0">
        <w:rPr>
          <w:rFonts w:ascii="Times New Roman" w:eastAsia="Arial Unicode MS" w:hAnsi="Times New Roman"/>
          <w:color w:val="000000"/>
        </w:rPr>
        <w:t xml:space="preserve"> </w:t>
      </w:r>
      <w:r w:rsidRPr="00736ED0">
        <w:rPr>
          <w:rFonts w:ascii="Times New Roman" w:eastAsia="Arial Unicode MS" w:hAnsi="Times New Roman"/>
          <w:bCs/>
          <w:color w:val="000000"/>
        </w:rPr>
        <w:t>(</w:t>
      </w:r>
      <w:hyperlink r:id="rId22" w:history="1">
        <w:r w:rsidR="00EC181B">
          <w:rPr>
            <w:rFonts w:ascii="Times New Roman" w:eastAsia="Times New Roman" w:hAnsi="Times New Roman"/>
            <w:color w:val="0000FF"/>
            <w:u w:val="single"/>
          </w:rPr>
          <w:t>CP/doc.5796/22</w:t>
        </w:r>
      </w:hyperlink>
      <w:r w:rsidRPr="00736ED0">
        <w:rPr>
          <w:rFonts w:ascii="Times New Roman" w:eastAsia="Arial Unicode MS" w:hAnsi="Times New Roman"/>
          <w:color w:val="0000FF"/>
        </w:rPr>
        <w:t>)</w:t>
      </w:r>
      <w:r w:rsidRPr="00736ED0">
        <w:rPr>
          <w:rFonts w:ascii="Times New Roman" w:eastAsia="Arial Unicode MS" w:hAnsi="Times New Roman"/>
          <w:bCs/>
        </w:rPr>
        <w:t xml:space="preserve"> presented by the General Secretariat on August 2, 2022 and the annual report of the Audit Committee to the Permanent Council (</w:t>
      </w:r>
      <w:hyperlink r:id="rId23" w:history="1">
        <w:r w:rsidRPr="00736ED0">
          <w:rPr>
            <w:rFonts w:ascii="Times New Roman" w:eastAsia="Arial Unicode MS" w:hAnsi="Times New Roman"/>
            <w:color w:val="0000FF"/>
            <w:u w:val="single"/>
          </w:rPr>
          <w:t>CP/doc.5784/2</w:t>
        </w:r>
      </w:hyperlink>
      <w:r w:rsidRPr="00736ED0">
        <w:rPr>
          <w:rFonts w:ascii="Times New Roman" w:eastAsia="Arial Unicode MS" w:hAnsi="Times New Roman"/>
          <w:color w:val="0000FF"/>
          <w:u w:val="single"/>
        </w:rPr>
        <w:t>2</w:t>
      </w:r>
      <w:r w:rsidRPr="00736ED0">
        <w:rPr>
          <w:rFonts w:ascii="Times New Roman" w:eastAsia="Arial Unicode MS" w:hAnsi="Times New Roman"/>
          <w:bCs/>
        </w:rPr>
        <w:t>), presented on June 15, 2022;</w:t>
      </w:r>
    </w:p>
    <w:p w14:paraId="276AFB8B" w14:textId="77777777" w:rsidR="00CD164F" w:rsidRPr="00736ED0" w:rsidRDefault="00CD164F" w:rsidP="005913C2">
      <w:pPr>
        <w:suppressAutoHyphens/>
        <w:spacing w:after="0" w:line="240" w:lineRule="auto"/>
        <w:jc w:val="both"/>
        <w:rPr>
          <w:rFonts w:ascii="Times New Roman" w:eastAsia="Arial Unicode MS" w:hAnsi="Times New Roman"/>
          <w:bCs/>
        </w:rPr>
      </w:pPr>
    </w:p>
    <w:p w14:paraId="4E40DDC9" w14:textId="5C3A1590" w:rsidR="00CD164F" w:rsidRPr="00736ED0" w:rsidRDefault="00CD164F" w:rsidP="005913C2">
      <w:pPr>
        <w:suppressAutoHyphens/>
        <w:spacing w:after="0" w:line="240" w:lineRule="auto"/>
        <w:ind w:firstLine="720"/>
        <w:jc w:val="both"/>
        <w:rPr>
          <w:rFonts w:ascii="Times New Roman" w:eastAsia="Times New Roman" w:hAnsi="Times New Roman"/>
          <w:bCs/>
          <w:color w:val="000000"/>
        </w:rPr>
      </w:pPr>
      <w:r w:rsidRPr="00736ED0">
        <w:rPr>
          <w:rFonts w:ascii="Times New Roman" w:eastAsia="Arial Unicode MS" w:hAnsi="Times New Roman"/>
          <w:bCs/>
          <w:color w:val="000000"/>
        </w:rPr>
        <w:t>The “Report of the Chair of the Committee on Administrative and Budgetary Affairs on the activities of the CAAP and the Proposed Program-Budget of the Organization for 2023” (</w:t>
      </w:r>
      <w:hyperlink r:id="rId24" w:history="1">
        <w:r w:rsidRPr="00EC181B">
          <w:rPr>
            <w:rStyle w:val="Hyperlink"/>
            <w:rFonts w:ascii="Times New Roman" w:eastAsia="Times New Roman" w:hAnsi="Times New Roman"/>
          </w:rPr>
          <w:t>CP/CAAP-3856/22</w:t>
        </w:r>
      </w:hyperlink>
      <w:r w:rsidRPr="00736ED0">
        <w:rPr>
          <w:rFonts w:ascii="Times New Roman" w:eastAsia="Arial Unicode MS" w:hAnsi="Times New Roman"/>
          <w:bCs/>
          <w:color w:val="000000"/>
        </w:rPr>
        <w:t>), presented in accordance with Article 60.b of the Charter of the Organization of American States;</w:t>
      </w:r>
    </w:p>
    <w:p w14:paraId="29893D24" w14:textId="77777777" w:rsidR="00CD164F" w:rsidRPr="00736ED0" w:rsidRDefault="00CD164F" w:rsidP="005913C2">
      <w:pPr>
        <w:suppressAutoHyphens/>
        <w:spacing w:after="0" w:line="240" w:lineRule="auto"/>
        <w:jc w:val="both"/>
        <w:rPr>
          <w:rFonts w:ascii="Times New Roman" w:eastAsia="Times New Roman" w:hAnsi="Times New Roman"/>
          <w:color w:val="000000"/>
          <w:lang w:eastAsia="es-ES"/>
        </w:rPr>
      </w:pPr>
    </w:p>
    <w:p w14:paraId="10FB4EBF" w14:textId="635B350C" w:rsidR="00CD164F" w:rsidRPr="00736ED0" w:rsidRDefault="00CD164F" w:rsidP="005913C2">
      <w:pPr>
        <w:keepNext/>
        <w:suppressAutoHyphens/>
        <w:spacing w:after="0" w:line="240" w:lineRule="auto"/>
        <w:ind w:firstLine="720"/>
        <w:jc w:val="both"/>
        <w:rPr>
          <w:rFonts w:ascii="Times New Roman" w:eastAsia="Times New Roman" w:hAnsi="Times New Roman"/>
          <w:color w:val="000000"/>
          <w:lang w:eastAsia="es-ES"/>
        </w:rPr>
      </w:pPr>
      <w:r w:rsidRPr="00736ED0">
        <w:rPr>
          <w:rFonts w:ascii="Times New Roman" w:eastAsia="Times New Roman" w:hAnsi="Times New Roman"/>
          <w:color w:val="000000"/>
          <w:lang w:eastAsia="es-ES"/>
        </w:rPr>
        <w:t>The following resolutions:</w:t>
      </w:r>
    </w:p>
    <w:p w14:paraId="14089F80" w14:textId="77777777" w:rsidR="00CD164F" w:rsidRPr="00736ED0" w:rsidRDefault="00CD164F" w:rsidP="005913C2">
      <w:pPr>
        <w:keepNext/>
        <w:suppressAutoHyphens/>
        <w:spacing w:after="0" w:line="240" w:lineRule="auto"/>
        <w:jc w:val="both"/>
        <w:rPr>
          <w:rFonts w:ascii="Times New Roman" w:eastAsia="Times New Roman" w:hAnsi="Times New Roman"/>
          <w:color w:val="000000"/>
          <w:lang w:eastAsia="es-ES"/>
        </w:rPr>
      </w:pPr>
    </w:p>
    <w:p w14:paraId="29DBA820" w14:textId="7FF133BF" w:rsidR="00CD164F" w:rsidRPr="00736ED0" w:rsidRDefault="00AB61BB" w:rsidP="005913C2">
      <w:pPr>
        <w:suppressAutoHyphens/>
        <w:spacing w:after="0" w:line="240" w:lineRule="auto"/>
        <w:ind w:firstLine="720"/>
        <w:jc w:val="both"/>
        <w:rPr>
          <w:rFonts w:ascii="Times New Roman" w:eastAsia="Times New Roman" w:hAnsi="Times New Roman"/>
          <w:bCs/>
          <w:color w:val="000000"/>
        </w:rPr>
      </w:pPr>
      <w:hyperlink r:id="rId25" w:history="1">
        <w:r w:rsidR="00CD164F" w:rsidRPr="00736ED0">
          <w:rPr>
            <w:rFonts w:ascii="Times New Roman" w:eastAsia="Times New Roman" w:hAnsi="Times New Roman"/>
            <w:color w:val="0000FF"/>
            <w:u w:val="single"/>
          </w:rPr>
          <w:t>AG/RES. 1319 (XXV-O/95</w:t>
        </w:r>
      </w:hyperlink>
      <w:r w:rsidR="00CD164F" w:rsidRPr="00736ED0">
        <w:rPr>
          <w:rFonts w:ascii="Times New Roman" w:eastAsia="Times New Roman" w:hAnsi="Times New Roman"/>
          <w:color w:val="000000"/>
          <w:lang w:eastAsia="es-ES"/>
        </w:rPr>
        <w:t>) “Modification and Clarification of Resolutions AG/RES. 1275 (XXIV-O/94) and CP/RES. 631 (989/94) for the Modification of the General Secretariat’s Staff Compensation System”;</w:t>
      </w:r>
    </w:p>
    <w:p w14:paraId="6ACD970F" w14:textId="77777777" w:rsidR="00CD164F" w:rsidRPr="00736ED0" w:rsidRDefault="00CD164F" w:rsidP="005913C2">
      <w:pPr>
        <w:suppressAutoHyphens/>
        <w:spacing w:after="0" w:line="240" w:lineRule="auto"/>
        <w:jc w:val="both"/>
        <w:rPr>
          <w:rFonts w:ascii="Times New Roman" w:eastAsia="Times New Roman" w:hAnsi="Times New Roman"/>
          <w:color w:val="000000"/>
          <w:spacing w:val="-8"/>
          <w:lang w:eastAsia="es-ES"/>
        </w:rPr>
      </w:pPr>
    </w:p>
    <w:p w14:paraId="6C290692" w14:textId="5C186BAF" w:rsidR="00CD164F" w:rsidRPr="00736ED0" w:rsidRDefault="00CD164F" w:rsidP="005913C2">
      <w:pPr>
        <w:suppressAutoHyphens/>
        <w:spacing w:after="0" w:line="240" w:lineRule="auto"/>
        <w:ind w:firstLine="720"/>
        <w:jc w:val="both"/>
        <w:rPr>
          <w:rFonts w:ascii="Times New Roman" w:eastAsia="Times New Roman" w:hAnsi="Times New Roman"/>
          <w:bCs/>
          <w:color w:val="000000"/>
        </w:rPr>
      </w:pPr>
      <w:r w:rsidRPr="00736ED0">
        <w:rPr>
          <w:rFonts w:ascii="Times New Roman" w:eastAsia="Times New Roman" w:hAnsi="Times New Roman"/>
          <w:color w:val="000000"/>
          <w:lang w:eastAsia="es-ES"/>
        </w:rPr>
        <w:t>AG/RES. 1757 (XXX-O/00), “Measures to Encourage the Timely Payment of Quotas,” m</w:t>
      </w:r>
      <w:r w:rsidRPr="00736ED0">
        <w:rPr>
          <w:rFonts w:ascii="Times New Roman" w:eastAsia="Times New Roman" w:hAnsi="Times New Roman"/>
        </w:rPr>
        <w:t>odified by resolutions AG/RES. 2157 (XXXV-O/05) and AG/RES. 1 (XLII-E/11) rev. 1;</w:t>
      </w:r>
    </w:p>
    <w:p w14:paraId="7CEDED12" w14:textId="77777777" w:rsidR="00CD164F" w:rsidRPr="00736ED0" w:rsidRDefault="00CD164F" w:rsidP="005913C2">
      <w:pPr>
        <w:suppressAutoHyphens/>
        <w:spacing w:after="0" w:line="240" w:lineRule="auto"/>
        <w:jc w:val="both"/>
        <w:rPr>
          <w:rFonts w:ascii="Times New Roman" w:eastAsia="Times New Roman" w:hAnsi="Times New Roman"/>
          <w:color w:val="000000"/>
          <w:lang w:eastAsia="es-ES"/>
        </w:rPr>
      </w:pPr>
    </w:p>
    <w:p w14:paraId="4EACCA3E" w14:textId="1A2C5ACE" w:rsidR="00CD164F" w:rsidRPr="00736ED0" w:rsidRDefault="00AB61BB" w:rsidP="005913C2">
      <w:pPr>
        <w:suppressAutoHyphens/>
        <w:spacing w:after="0" w:line="240" w:lineRule="auto"/>
        <w:ind w:firstLine="720"/>
        <w:jc w:val="both"/>
        <w:rPr>
          <w:rFonts w:ascii="Times New Roman" w:eastAsia="Times New Roman" w:hAnsi="Times New Roman"/>
          <w:bCs/>
          <w:color w:val="000000"/>
        </w:rPr>
      </w:pPr>
      <w:hyperlink r:id="rId26" w:history="1">
        <w:r w:rsidR="00CD164F" w:rsidRPr="00736ED0">
          <w:rPr>
            <w:rFonts w:ascii="Times New Roman" w:eastAsia="Times New Roman" w:hAnsi="Times New Roman"/>
            <w:color w:val="0000FF"/>
            <w:u w:val="single"/>
          </w:rPr>
          <w:t>AG/RES. 1 (XXXIV-E/07) rev. 1</w:t>
        </w:r>
      </w:hyperlink>
      <w:r w:rsidR="00CD164F" w:rsidRPr="00736ED0">
        <w:rPr>
          <w:rFonts w:ascii="Times New Roman" w:eastAsia="Times New Roman" w:hAnsi="Times New Roman"/>
          <w:color w:val="000000"/>
          <w:lang w:eastAsia="es-ES"/>
        </w:rPr>
        <w:t xml:space="preserve"> “Methodology for Calculating the Scale of Quota Assessments to Finance the Regular Fund of the Organization”;</w:t>
      </w:r>
    </w:p>
    <w:p w14:paraId="55D78C5B" w14:textId="1173B7AC" w:rsidR="00CD164F" w:rsidRPr="00736ED0" w:rsidRDefault="00AB61BB" w:rsidP="005913C2">
      <w:pPr>
        <w:suppressAutoHyphens/>
        <w:spacing w:after="0" w:line="240" w:lineRule="auto"/>
        <w:ind w:firstLine="720"/>
        <w:jc w:val="both"/>
        <w:rPr>
          <w:rFonts w:ascii="Times New Roman" w:eastAsia="Times New Roman" w:hAnsi="Times New Roman"/>
          <w:bCs/>
          <w:color w:val="000000"/>
        </w:rPr>
      </w:pPr>
      <w:hyperlink r:id="rId27" w:history="1">
        <w:r w:rsidR="00CD164F" w:rsidRPr="00736ED0">
          <w:rPr>
            <w:rFonts w:ascii="Times New Roman" w:eastAsia="Times New Roman" w:hAnsi="Times New Roman"/>
            <w:color w:val="0000FF"/>
            <w:u w:val="single"/>
          </w:rPr>
          <w:t>CP/RES. 1103 (2168/18) rev. 1</w:t>
        </w:r>
      </w:hyperlink>
      <w:r w:rsidR="00CD164F" w:rsidRPr="00736ED0">
        <w:rPr>
          <w:rFonts w:ascii="Times New Roman" w:eastAsia="Times New Roman" w:hAnsi="Times New Roman"/>
          <w:color w:val="000000"/>
          <w:lang w:eastAsia="es-ES"/>
        </w:rPr>
        <w:t xml:space="preserve"> “Amendments to the </w:t>
      </w:r>
      <w:bookmarkStart w:id="33" w:name="_Hlk78715171"/>
      <w:r w:rsidR="00CD164F" w:rsidRPr="00736ED0">
        <w:rPr>
          <w:rFonts w:ascii="Times New Roman" w:eastAsia="Times New Roman" w:hAnsi="Times New Roman"/>
          <w:color w:val="000000"/>
          <w:lang w:eastAsia="es-ES"/>
        </w:rPr>
        <w:t>Methodology for Calculating the Scale of Quota Assessments to Finance the Regular Fund of the</w:t>
      </w:r>
      <w:bookmarkEnd w:id="33"/>
      <w:r w:rsidR="00CD164F" w:rsidRPr="00736ED0">
        <w:rPr>
          <w:rFonts w:ascii="Times New Roman" w:eastAsia="Times New Roman" w:hAnsi="Times New Roman"/>
          <w:color w:val="000000"/>
          <w:lang w:eastAsia="es-ES"/>
        </w:rPr>
        <w:t xml:space="preserve"> OAS 2019-2023”;</w:t>
      </w:r>
    </w:p>
    <w:p w14:paraId="4930651C" w14:textId="77777777" w:rsidR="00CD164F" w:rsidRPr="00736ED0" w:rsidRDefault="00CD164F" w:rsidP="005913C2">
      <w:pPr>
        <w:suppressAutoHyphens/>
        <w:spacing w:after="0" w:line="240" w:lineRule="auto"/>
        <w:jc w:val="both"/>
        <w:rPr>
          <w:rFonts w:ascii="Times New Roman" w:eastAsia="Times New Roman" w:hAnsi="Times New Roman"/>
          <w:color w:val="000000"/>
          <w:lang w:eastAsia="es-ES"/>
        </w:rPr>
      </w:pPr>
    </w:p>
    <w:p w14:paraId="60A3CC25" w14:textId="0C59C5D7" w:rsidR="00CD164F" w:rsidRPr="00736ED0" w:rsidRDefault="00CD164F" w:rsidP="005913C2">
      <w:pPr>
        <w:suppressAutoHyphens/>
        <w:spacing w:after="0" w:line="240" w:lineRule="auto"/>
        <w:ind w:firstLine="720"/>
        <w:jc w:val="both"/>
        <w:rPr>
          <w:rFonts w:ascii="Times New Roman" w:eastAsia="Times New Roman" w:hAnsi="Times New Roman"/>
          <w:bCs/>
          <w:color w:val="000000"/>
        </w:rPr>
      </w:pPr>
      <w:r w:rsidRPr="00736ED0">
        <w:rPr>
          <w:rFonts w:ascii="Times New Roman" w:eastAsia="Times New Roman" w:hAnsi="Times New Roman"/>
          <w:color w:val="000000"/>
          <w:lang w:eastAsia="es-ES"/>
        </w:rPr>
        <w:t>AG/RES. 2942 (XLIX-O/19) “Strengthening Ethics, Oversight, and Transparency of the Organization of American States”;</w:t>
      </w:r>
    </w:p>
    <w:p w14:paraId="06DB93A4" w14:textId="77777777" w:rsidR="00CD164F" w:rsidRPr="00736ED0" w:rsidRDefault="00CD164F" w:rsidP="005913C2">
      <w:pPr>
        <w:suppressAutoHyphens/>
        <w:spacing w:after="0" w:line="240" w:lineRule="auto"/>
        <w:jc w:val="both"/>
        <w:rPr>
          <w:rFonts w:ascii="Times New Roman" w:eastAsia="Times New Roman" w:hAnsi="Times New Roman"/>
          <w:color w:val="000000"/>
          <w:u w:val="single"/>
          <w:lang w:eastAsia="es-ES"/>
        </w:rPr>
      </w:pPr>
    </w:p>
    <w:p w14:paraId="30BBB925" w14:textId="10B99EF4" w:rsidR="00CD164F" w:rsidRPr="00736ED0" w:rsidRDefault="00AB61BB" w:rsidP="005913C2">
      <w:pPr>
        <w:suppressAutoHyphens/>
        <w:spacing w:after="0" w:line="240" w:lineRule="auto"/>
        <w:ind w:firstLine="720"/>
        <w:jc w:val="both"/>
        <w:rPr>
          <w:rFonts w:ascii="Times New Roman" w:eastAsia="Times New Roman" w:hAnsi="Times New Roman"/>
          <w:color w:val="000000"/>
          <w:lang w:eastAsia="es-ES"/>
        </w:rPr>
      </w:pPr>
      <w:hyperlink r:id="rId28" w:history="1">
        <w:r w:rsidR="00CD164F" w:rsidRPr="00736ED0">
          <w:rPr>
            <w:rFonts w:ascii="Times New Roman" w:eastAsia="Times New Roman" w:hAnsi="Times New Roman"/>
            <w:color w:val="0000FF"/>
            <w:u w:val="single"/>
          </w:rPr>
          <w:t>AG/RES. 1 (LI-E/16) rev. 1</w:t>
        </w:r>
      </w:hyperlink>
      <w:r w:rsidR="00CD164F" w:rsidRPr="00736ED0">
        <w:rPr>
          <w:rFonts w:ascii="Times New Roman" w:eastAsia="Times New Roman" w:hAnsi="Times New Roman"/>
          <w:color w:val="0000FF"/>
        </w:rPr>
        <w:t xml:space="preserve"> </w:t>
      </w:r>
      <w:r w:rsidR="00CD164F" w:rsidRPr="00736ED0">
        <w:rPr>
          <w:rFonts w:ascii="Times New Roman" w:eastAsia="Times New Roman" w:hAnsi="Times New Roman"/>
          <w:color w:val="000000"/>
          <w:lang w:eastAsia="es-ES"/>
        </w:rPr>
        <w:t>“Comprehensive Strategic Plan of the Organization”;</w:t>
      </w:r>
    </w:p>
    <w:p w14:paraId="2CBA8D9E" w14:textId="77777777" w:rsidR="00CD164F" w:rsidRPr="00736ED0" w:rsidRDefault="00CD164F" w:rsidP="005913C2">
      <w:pPr>
        <w:suppressAutoHyphens/>
        <w:spacing w:after="0" w:line="240" w:lineRule="auto"/>
        <w:jc w:val="both"/>
        <w:rPr>
          <w:rFonts w:ascii="Times New Roman" w:eastAsia="Times New Roman" w:hAnsi="Times New Roman"/>
          <w:color w:val="000000"/>
          <w:lang w:eastAsia="es-ES"/>
        </w:rPr>
      </w:pPr>
    </w:p>
    <w:p w14:paraId="0BD7C3B0" w14:textId="6A61A74B" w:rsidR="00CD164F" w:rsidRPr="00EC181B" w:rsidRDefault="00AB61BB" w:rsidP="005913C2">
      <w:pPr>
        <w:suppressAutoHyphens/>
        <w:spacing w:after="0" w:line="240" w:lineRule="auto"/>
        <w:ind w:firstLine="720"/>
        <w:jc w:val="both"/>
        <w:rPr>
          <w:rFonts w:ascii="Times New Roman" w:eastAsia="Arial Unicode MS" w:hAnsi="Times New Roman"/>
          <w:color w:val="000000"/>
        </w:rPr>
      </w:pPr>
      <w:hyperlink r:id="rId29" w:history="1">
        <w:r w:rsidR="00CD164F" w:rsidRPr="00736ED0">
          <w:rPr>
            <w:rFonts w:ascii="Times New Roman" w:eastAsia="Times New Roman" w:hAnsi="Times New Roman"/>
            <w:color w:val="0000FF"/>
            <w:u w:val="single"/>
          </w:rPr>
          <w:t>CP/RES. 1121 (2209/19)</w:t>
        </w:r>
      </w:hyperlink>
      <w:r w:rsidR="00CD164F" w:rsidRPr="00736ED0">
        <w:rPr>
          <w:rFonts w:ascii="Times New Roman" w:eastAsia="Times New Roman" w:hAnsi="Times New Roman"/>
          <w:color w:val="0000FF"/>
        </w:rPr>
        <w:t xml:space="preserve"> </w:t>
      </w:r>
      <w:r w:rsidR="00CD164F" w:rsidRPr="00736ED0">
        <w:rPr>
          <w:rFonts w:ascii="Times New Roman" w:eastAsia="Times New Roman" w:hAnsi="Times New Roman"/>
          <w:color w:val="000000"/>
        </w:rPr>
        <w:t>“Strategic Planning of the Organization”;</w:t>
      </w:r>
    </w:p>
    <w:p w14:paraId="6F7AEFE1" w14:textId="77777777" w:rsidR="00CD164F" w:rsidRPr="00736ED0" w:rsidRDefault="00CD164F" w:rsidP="00EC181B">
      <w:pPr>
        <w:suppressAutoHyphens/>
        <w:spacing w:after="0" w:line="240" w:lineRule="auto"/>
        <w:jc w:val="both"/>
        <w:rPr>
          <w:rFonts w:ascii="Times New Roman" w:eastAsia="Times New Roman" w:hAnsi="Times New Roman"/>
          <w:color w:val="000000"/>
          <w:lang w:eastAsia="es-ES"/>
        </w:rPr>
      </w:pPr>
    </w:p>
    <w:p w14:paraId="5A518CBD" w14:textId="28CA3768" w:rsidR="00CD164F" w:rsidRPr="00EC181B" w:rsidRDefault="00CD164F" w:rsidP="005913C2">
      <w:pPr>
        <w:suppressAutoHyphens/>
        <w:spacing w:after="0" w:line="240" w:lineRule="auto"/>
        <w:jc w:val="both"/>
        <w:rPr>
          <w:rFonts w:ascii="Times New Roman" w:eastAsia="Arial Unicode MS" w:hAnsi="Times New Roman"/>
          <w:color w:val="000000"/>
        </w:rPr>
      </w:pPr>
      <w:r w:rsidRPr="00736ED0">
        <w:rPr>
          <w:rFonts w:ascii="Times New Roman" w:hAnsi="Times New Roman"/>
          <w:color w:val="000000"/>
        </w:rPr>
        <w:tab/>
      </w:r>
      <w:r w:rsidRPr="00736ED0">
        <w:rPr>
          <w:rFonts w:ascii="Times New Roman" w:hAnsi="Times New Roman"/>
          <w:bCs/>
          <w:color w:val="000000"/>
        </w:rPr>
        <w:t>AG/RES. 2971 (LI-O/21) “Program-Budget of the Organization for 2022”, and</w:t>
      </w:r>
    </w:p>
    <w:p w14:paraId="05910E33" w14:textId="77777777" w:rsidR="00CD164F" w:rsidRPr="00736ED0" w:rsidRDefault="00CD164F" w:rsidP="005913C2">
      <w:pPr>
        <w:suppressAutoHyphens/>
        <w:spacing w:after="0" w:line="240" w:lineRule="auto"/>
        <w:jc w:val="both"/>
        <w:rPr>
          <w:rFonts w:ascii="Times New Roman" w:hAnsi="Times New Roman"/>
          <w:color w:val="000000"/>
        </w:rPr>
      </w:pPr>
    </w:p>
    <w:p w14:paraId="28DA5E58" w14:textId="77777777" w:rsidR="00CD164F" w:rsidRPr="00736ED0" w:rsidRDefault="00CD164F" w:rsidP="00EC181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themeColor="text1"/>
        </w:rPr>
        <w:t>BEARING IN MIND:</w:t>
      </w:r>
    </w:p>
    <w:p w14:paraId="5C622910" w14:textId="77777777" w:rsidR="00CD164F" w:rsidRPr="00736ED0" w:rsidRDefault="00CD164F" w:rsidP="00EC181B">
      <w:pPr>
        <w:suppressAutoHyphens/>
        <w:spacing w:after="0" w:line="240" w:lineRule="auto"/>
        <w:jc w:val="both"/>
        <w:rPr>
          <w:rFonts w:ascii="Times New Roman" w:eastAsia="Arial Unicode MS" w:hAnsi="Times New Roman"/>
          <w:color w:val="000000"/>
        </w:rPr>
      </w:pPr>
    </w:p>
    <w:p w14:paraId="3CCE3583" w14:textId="6C1A6AEE" w:rsidR="00CD164F" w:rsidRPr="00EC181B" w:rsidRDefault="00CD164F" w:rsidP="005913C2">
      <w:pPr>
        <w:suppressAutoHyphens/>
        <w:spacing w:after="0" w:line="240" w:lineRule="auto"/>
        <w:ind w:firstLine="720"/>
        <w:jc w:val="both"/>
        <w:rPr>
          <w:rFonts w:ascii="Times New Roman" w:eastAsia="Times New Roman" w:hAnsi="Times New Roman"/>
          <w:bCs/>
          <w:color w:val="000000"/>
        </w:rPr>
      </w:pPr>
      <w:r w:rsidRPr="00736ED0">
        <w:rPr>
          <w:rFonts w:ascii="Times New Roman" w:eastAsia="Arial Unicode MS" w:hAnsi="Times New Roman"/>
          <w:color w:val="000000"/>
        </w:rPr>
        <w:t>That, the Regular Fund notwithstanding, the specific funds are an important source of supplementary financing for the activities of the Organization and, therefore, should be consistent with the nature, purposes, and principles of the Organization, as envisaged in the Charter of the Organization of American States;</w:t>
      </w:r>
    </w:p>
    <w:p w14:paraId="4DE7AF3E" w14:textId="77777777" w:rsidR="00CD164F" w:rsidRPr="00736ED0" w:rsidRDefault="00CD164F" w:rsidP="005913C2">
      <w:pPr>
        <w:suppressAutoHyphens/>
        <w:spacing w:after="0" w:line="240" w:lineRule="auto"/>
        <w:jc w:val="both"/>
        <w:rPr>
          <w:rFonts w:ascii="Times New Roman" w:eastAsia="Times New Roman" w:hAnsi="Times New Roman"/>
          <w:color w:val="000000"/>
          <w:lang w:eastAsia="es-ES"/>
        </w:rPr>
      </w:pPr>
    </w:p>
    <w:p w14:paraId="4C3AB065" w14:textId="2A80B127" w:rsidR="00CD164F" w:rsidRPr="00736ED0" w:rsidRDefault="00CD164F" w:rsidP="005913C2">
      <w:pPr>
        <w:suppressAutoHyphens/>
        <w:spacing w:after="0" w:line="240" w:lineRule="auto"/>
        <w:ind w:firstLine="720"/>
        <w:jc w:val="both"/>
        <w:rPr>
          <w:rFonts w:ascii="Times New Roman" w:eastAsia="Times New Roman" w:hAnsi="Times New Roman"/>
          <w:bCs/>
          <w:color w:val="000000"/>
        </w:rPr>
      </w:pPr>
      <w:r w:rsidRPr="00736ED0">
        <w:rPr>
          <w:rFonts w:ascii="Times New Roman" w:eastAsia="Arial Unicode MS" w:hAnsi="Times New Roman"/>
          <w:bCs/>
        </w:rPr>
        <w:t>That, in accordance with Article 78 (b) of the General Standards, in order to ensure the regular and continuous financial operations of the General Secretariat, the amount of the Reserve Subfund of the Regular Fund shall be 30 percent of the total of the annual quotas of the member states;</w:t>
      </w:r>
    </w:p>
    <w:p w14:paraId="028DE87D" w14:textId="77777777" w:rsidR="00CD164F" w:rsidRPr="00736ED0" w:rsidRDefault="00CD164F" w:rsidP="005913C2">
      <w:pPr>
        <w:suppressAutoHyphens/>
        <w:spacing w:after="0" w:line="240" w:lineRule="auto"/>
        <w:jc w:val="both"/>
        <w:rPr>
          <w:rFonts w:ascii="Times New Roman" w:eastAsia="Times New Roman" w:hAnsi="Times New Roman"/>
          <w:bCs/>
          <w:color w:val="000000"/>
          <w:lang w:eastAsia="es-ES"/>
        </w:rPr>
      </w:pPr>
    </w:p>
    <w:p w14:paraId="191CB610" w14:textId="7802F458" w:rsidR="00CD164F" w:rsidRPr="00736ED0" w:rsidRDefault="00CD164F" w:rsidP="005913C2">
      <w:pPr>
        <w:suppressAutoHyphens/>
        <w:spacing w:after="0" w:line="240" w:lineRule="auto"/>
        <w:ind w:firstLine="720"/>
        <w:jc w:val="both"/>
        <w:rPr>
          <w:rFonts w:ascii="Times New Roman" w:eastAsia="Arial Unicode MS" w:hAnsi="Times New Roman"/>
          <w:bCs/>
        </w:rPr>
      </w:pPr>
      <w:r w:rsidRPr="00736ED0">
        <w:rPr>
          <w:rFonts w:ascii="Times New Roman" w:eastAsia="Arial Unicode MS" w:hAnsi="Times New Roman"/>
          <w:bCs/>
          <w:color w:val="000000"/>
        </w:rPr>
        <w:t xml:space="preserve">That said fund lacks sufficient resources to fulfill its purpose and that it is advisable, </w:t>
      </w:r>
      <w:r w:rsidRPr="00736ED0">
        <w:rPr>
          <w:rFonts w:ascii="Times New Roman" w:eastAsia="Arial Unicode MS" w:hAnsi="Times New Roman"/>
          <w:bCs/>
        </w:rPr>
        <w:t xml:space="preserve">accordingly, that efforts be made to increase such reserves, </w:t>
      </w:r>
      <w:r w:rsidR="00677E3E" w:rsidRPr="00736ED0">
        <w:rPr>
          <w:rFonts w:ascii="Times New Roman" w:eastAsia="Arial Unicode MS" w:hAnsi="Times New Roman"/>
          <w:bCs/>
        </w:rPr>
        <w:t xml:space="preserve">for example </w:t>
      </w:r>
      <w:r w:rsidRPr="00736ED0">
        <w:rPr>
          <w:rFonts w:ascii="Times New Roman" w:eastAsia="Arial Unicode MS" w:hAnsi="Times New Roman"/>
          <w:bCs/>
        </w:rPr>
        <w:t xml:space="preserve">by setting, </w:t>
      </w:r>
      <w:r w:rsidRPr="00EC181B">
        <w:rPr>
          <w:rFonts w:ascii="Times New Roman" w:eastAsia="Arial Unicode MS" w:hAnsi="Times New Roman"/>
          <w:bCs/>
          <w:i/>
          <w:iCs/>
        </w:rPr>
        <w:t>a priori</w:t>
      </w:r>
      <w:r w:rsidRPr="00736ED0">
        <w:rPr>
          <w:rFonts w:ascii="Times New Roman" w:eastAsia="Arial Unicode MS" w:hAnsi="Times New Roman"/>
          <w:bCs/>
        </w:rPr>
        <w:t>, Regular Fund spending limits at a level below the gross total of quotas;</w:t>
      </w:r>
    </w:p>
    <w:p w14:paraId="7D81558F" w14:textId="77777777" w:rsidR="00CD164F" w:rsidRPr="00736ED0" w:rsidRDefault="00CD164F" w:rsidP="005913C2">
      <w:pPr>
        <w:suppressAutoHyphens/>
        <w:spacing w:after="0" w:line="240" w:lineRule="auto"/>
        <w:jc w:val="both"/>
        <w:rPr>
          <w:rFonts w:ascii="Times New Roman" w:eastAsia="Arial Unicode MS" w:hAnsi="Times New Roman"/>
          <w:bCs/>
        </w:rPr>
      </w:pPr>
    </w:p>
    <w:p w14:paraId="65BC464F" w14:textId="20E84E5C" w:rsidR="00CD164F" w:rsidRPr="00EC181B" w:rsidRDefault="00CD164F" w:rsidP="005913C2">
      <w:pPr>
        <w:spacing w:after="0" w:line="240" w:lineRule="auto"/>
        <w:ind w:firstLine="720"/>
        <w:jc w:val="both"/>
        <w:rPr>
          <w:rFonts w:ascii="Times New Roman" w:hAnsi="Times New Roman"/>
          <w:iCs/>
        </w:rPr>
      </w:pPr>
      <w:r w:rsidRPr="00736ED0">
        <w:rPr>
          <w:rFonts w:ascii="Times New Roman" w:hAnsi="Times New Roman"/>
          <w:color w:val="000000"/>
        </w:rPr>
        <w:t>That the Permanent Council can continue to examine, through the CAAP, measures to encourage prompt payment of quotas and increase liquidity;</w:t>
      </w:r>
    </w:p>
    <w:p w14:paraId="02E22C2E" w14:textId="77777777" w:rsidR="00CD164F" w:rsidRPr="00736ED0" w:rsidRDefault="00CD164F" w:rsidP="005913C2">
      <w:pPr>
        <w:suppressAutoHyphens/>
        <w:spacing w:after="0" w:line="240" w:lineRule="auto"/>
        <w:jc w:val="both"/>
        <w:rPr>
          <w:rFonts w:ascii="Times New Roman" w:eastAsia="Arial Unicode MS" w:hAnsi="Times New Roman"/>
          <w:bCs/>
          <w:color w:val="000000"/>
        </w:rPr>
      </w:pPr>
    </w:p>
    <w:p w14:paraId="39C58E45" w14:textId="5A523297" w:rsidR="00CD164F" w:rsidRPr="00736ED0" w:rsidRDefault="00CD164F" w:rsidP="005913C2">
      <w:pPr>
        <w:suppressAutoHyphens/>
        <w:spacing w:after="0" w:line="240" w:lineRule="auto"/>
        <w:ind w:firstLine="720"/>
        <w:jc w:val="both"/>
        <w:rPr>
          <w:rFonts w:ascii="Times New Roman" w:eastAsia="Times New Roman" w:hAnsi="Times New Roman"/>
          <w:bCs/>
          <w:color w:val="000000"/>
        </w:rPr>
      </w:pPr>
      <w:r w:rsidRPr="00736ED0">
        <w:rPr>
          <w:rFonts w:ascii="Times New Roman" w:eastAsia="Arial Unicode MS" w:hAnsi="Times New Roman"/>
          <w:color w:val="000000"/>
        </w:rPr>
        <w:t>That it is important to maintain a culture and practice of austerity, efficacy, accountability, efficiency, transparency, and prudence in the use, execution, and management of the Organization’s resources and ensure the allocation of adequate and sustainable financing to perform its work; and</w:t>
      </w:r>
    </w:p>
    <w:p w14:paraId="6AEFB153" w14:textId="77777777" w:rsidR="00CD164F" w:rsidRPr="00736ED0" w:rsidRDefault="00CD164F" w:rsidP="005913C2">
      <w:pPr>
        <w:suppressAutoHyphens/>
        <w:spacing w:after="0" w:line="240" w:lineRule="auto"/>
        <w:jc w:val="both"/>
        <w:rPr>
          <w:rFonts w:ascii="Times New Roman" w:eastAsia="Times New Roman" w:hAnsi="Times New Roman"/>
          <w:color w:val="000000"/>
          <w:lang w:eastAsia="es-ES"/>
        </w:rPr>
      </w:pPr>
    </w:p>
    <w:p w14:paraId="0872C035" w14:textId="1398111B" w:rsidR="00CD164F" w:rsidRPr="00736ED0" w:rsidRDefault="00CD164F" w:rsidP="005913C2">
      <w:pPr>
        <w:suppressAutoHyphens/>
        <w:spacing w:after="0" w:line="240" w:lineRule="auto"/>
        <w:ind w:firstLine="720"/>
        <w:jc w:val="both"/>
        <w:rPr>
          <w:rFonts w:ascii="Times New Roman" w:eastAsia="Times New Roman" w:hAnsi="Times New Roman"/>
          <w:color w:val="000000"/>
          <w:lang w:eastAsia="es-ES"/>
        </w:rPr>
      </w:pPr>
      <w:r w:rsidRPr="00736ED0">
        <w:rPr>
          <w:rFonts w:ascii="Times New Roman" w:eastAsia="Arial Unicode MS" w:hAnsi="Times New Roman"/>
        </w:rPr>
        <w:t>The importance of the four pillars of the Organization</w:t>
      </w:r>
      <w:r w:rsidRPr="00736ED0">
        <w:rPr>
          <w:rFonts w:ascii="Times New Roman" w:eastAsia="Arial Unicode MS" w:hAnsi="Times New Roman"/>
          <w:b/>
          <w:bCs/>
        </w:rPr>
        <w:t xml:space="preserve"> </w:t>
      </w:r>
      <w:r w:rsidRPr="00736ED0">
        <w:rPr>
          <w:rFonts w:ascii="Times New Roman" w:eastAsia="Arial Unicode MS" w:hAnsi="Times New Roman"/>
        </w:rPr>
        <w:t>– democracy, human rights, security, and integral development – considers it necessary that they all be allocated adequate funding to operate properly by providing them an equitable allocation of resources aimed at ensuring strict fulfillment of the mandates agreed upon by the political organs of the Organization,</w:t>
      </w:r>
    </w:p>
    <w:p w14:paraId="354458E4" w14:textId="77777777" w:rsidR="00CD164F" w:rsidRPr="00736ED0" w:rsidRDefault="00CD164F" w:rsidP="005913C2">
      <w:pPr>
        <w:suppressAutoHyphens/>
        <w:spacing w:after="0" w:line="240" w:lineRule="auto"/>
        <w:jc w:val="both"/>
        <w:rPr>
          <w:rFonts w:ascii="Times New Roman" w:hAnsi="Times New Roman"/>
          <w:color w:val="000000"/>
        </w:rPr>
      </w:pPr>
    </w:p>
    <w:p w14:paraId="1A13000B" w14:textId="77777777" w:rsidR="00CD164F" w:rsidRPr="00736ED0" w:rsidRDefault="00CD164F" w:rsidP="005913C2">
      <w:pPr>
        <w:suppressAutoHyphens/>
        <w:spacing w:after="0" w:line="240" w:lineRule="auto"/>
        <w:jc w:val="both"/>
        <w:rPr>
          <w:rFonts w:ascii="Times New Roman" w:hAnsi="Times New Roman"/>
          <w:color w:val="000000"/>
        </w:rPr>
      </w:pPr>
      <w:r w:rsidRPr="00736ED0">
        <w:rPr>
          <w:rFonts w:ascii="Times New Roman" w:hAnsi="Times New Roman"/>
          <w:color w:val="000000"/>
        </w:rPr>
        <w:t>RESOLVES:</w:t>
      </w:r>
    </w:p>
    <w:p w14:paraId="65F557F9" w14:textId="77777777" w:rsidR="00CD164F" w:rsidRPr="00736ED0" w:rsidRDefault="00CD164F" w:rsidP="005913C2">
      <w:pPr>
        <w:suppressAutoHyphens/>
        <w:spacing w:after="0" w:line="240" w:lineRule="auto"/>
        <w:jc w:val="both"/>
        <w:rPr>
          <w:rFonts w:ascii="Times New Roman" w:eastAsia="Times New Roman" w:hAnsi="Times New Roman"/>
          <w:color w:val="000000"/>
          <w:lang w:eastAsia="es-ES"/>
        </w:rPr>
      </w:pPr>
    </w:p>
    <w:p w14:paraId="103CCB38" w14:textId="77777777" w:rsidR="00CD164F" w:rsidRPr="00736ED0" w:rsidRDefault="00CD164F" w:rsidP="005913C2">
      <w:pPr>
        <w:numPr>
          <w:ilvl w:val="0"/>
          <w:numId w:val="8"/>
        </w:numPr>
        <w:suppressAutoHyphens/>
        <w:spacing w:after="0" w:line="240" w:lineRule="auto"/>
        <w:ind w:hanging="720"/>
        <w:jc w:val="both"/>
        <w:rPr>
          <w:rFonts w:ascii="Times New Roman" w:eastAsia="Times New Roman" w:hAnsi="Times New Roman"/>
          <w:color w:val="000000"/>
          <w:u w:val="single"/>
        </w:rPr>
      </w:pPr>
      <w:r w:rsidRPr="00736ED0">
        <w:rPr>
          <w:rFonts w:ascii="Times New Roman" w:hAnsi="Times New Roman"/>
          <w:color w:val="000000"/>
          <w:u w:val="single"/>
        </w:rPr>
        <w:t>FINANCING OF BUDGET APPROPRIATIONS</w:t>
      </w:r>
    </w:p>
    <w:p w14:paraId="074CDC11" w14:textId="77777777" w:rsidR="00CD164F" w:rsidRPr="00736ED0" w:rsidRDefault="00CD164F" w:rsidP="005913C2">
      <w:pPr>
        <w:suppressAutoHyphens/>
        <w:spacing w:after="0" w:line="240" w:lineRule="auto"/>
        <w:jc w:val="both"/>
        <w:rPr>
          <w:rFonts w:ascii="Times New Roman" w:eastAsia="Times New Roman" w:hAnsi="Times New Roman"/>
          <w:color w:val="000000"/>
          <w:lang w:eastAsia="es-ES"/>
        </w:rPr>
      </w:pPr>
    </w:p>
    <w:p w14:paraId="2AA33EE9" w14:textId="7C656924" w:rsidR="00CD164F" w:rsidRPr="001B24B5" w:rsidRDefault="00CD164F" w:rsidP="001B24B5">
      <w:pPr>
        <w:numPr>
          <w:ilvl w:val="0"/>
          <w:numId w:val="119"/>
        </w:numPr>
        <w:suppressAutoHyphens/>
        <w:spacing w:after="0" w:line="240" w:lineRule="auto"/>
        <w:ind w:left="0" w:firstLine="720"/>
        <w:jc w:val="both"/>
        <w:rPr>
          <w:rFonts w:ascii="Times New Roman" w:eastAsia="MS Mincho" w:hAnsi="Times New Roman"/>
          <w:color w:val="000000"/>
        </w:rPr>
      </w:pPr>
      <w:r w:rsidRPr="00736ED0">
        <w:rPr>
          <w:rFonts w:ascii="Times New Roman" w:hAnsi="Times New Roman"/>
          <w:color w:val="000000"/>
        </w:rPr>
        <w:t>To set the quotas through which the member states will finance the Regular Fund of the Organization for 2023, and the assessments for income tax reimbursements, in keeping with the methods adopted by General Assembly resolutions AG/RES. 41 (I-O/71), AG/RES. 1 (XXXIV-E/07) rev. 1, and AG/RES. 1 (LIII-E/18), and Permanent Council resolution CP/RES. 1103 (2168/18), using the scale and amounts that appear in Annex I, “Regular Fund Quota Assessments for 2023</w:t>
      </w:r>
      <w:r w:rsidR="001B24B5">
        <w:rPr>
          <w:rFonts w:ascii="Times New Roman" w:hAnsi="Times New Roman"/>
          <w:color w:val="000000"/>
        </w:rPr>
        <w:t>.</w:t>
      </w:r>
    </w:p>
    <w:p w14:paraId="6BC774F4" w14:textId="77777777" w:rsidR="00D57349" w:rsidRPr="00736ED0" w:rsidRDefault="00D57349" w:rsidP="001B24B5">
      <w:pPr>
        <w:suppressAutoHyphens/>
        <w:spacing w:after="0" w:line="240" w:lineRule="auto"/>
        <w:jc w:val="both"/>
        <w:rPr>
          <w:rFonts w:ascii="Times New Roman" w:eastAsia="MS Mincho" w:hAnsi="Times New Roman"/>
          <w:color w:val="000000"/>
        </w:rPr>
      </w:pPr>
    </w:p>
    <w:p w14:paraId="50756BE5" w14:textId="2C89CE7C" w:rsidR="00CD164F" w:rsidRPr="00736ED0" w:rsidRDefault="00CD164F" w:rsidP="001B24B5">
      <w:pPr>
        <w:numPr>
          <w:ilvl w:val="0"/>
          <w:numId w:val="119"/>
        </w:numPr>
        <w:suppressAutoHyphens/>
        <w:spacing w:after="0" w:line="240" w:lineRule="auto"/>
        <w:ind w:left="0" w:firstLine="720"/>
        <w:jc w:val="both"/>
        <w:rPr>
          <w:rFonts w:ascii="Times New Roman" w:eastAsia="MS Mincho" w:hAnsi="Times New Roman"/>
          <w:i/>
          <w:iCs/>
          <w:color w:val="000000"/>
        </w:rPr>
      </w:pPr>
      <w:r w:rsidRPr="00736ED0">
        <w:rPr>
          <w:rFonts w:ascii="Times New Roman" w:hAnsi="Times New Roman"/>
          <w:color w:val="000000" w:themeColor="text1"/>
        </w:rPr>
        <w:t xml:space="preserve">To set the </w:t>
      </w:r>
      <w:r w:rsidRPr="001B24B5">
        <w:rPr>
          <w:rFonts w:ascii="Times New Roman" w:eastAsia="Arial Unicode MS" w:hAnsi="Times New Roman"/>
          <w:color w:val="000000" w:themeColor="text1"/>
        </w:rPr>
        <w:t>overall</w:t>
      </w:r>
      <w:r w:rsidRPr="00736ED0">
        <w:rPr>
          <w:rFonts w:ascii="Times New Roman" w:hAnsi="Times New Roman"/>
          <w:color w:val="000000" w:themeColor="text1"/>
        </w:rPr>
        <w:t xml:space="preserve"> budget level of </w:t>
      </w:r>
      <w:r w:rsidRPr="001B24B5">
        <w:rPr>
          <w:rFonts w:ascii="Times New Roman" w:hAnsi="Times New Roman"/>
          <w:color w:val="000000"/>
        </w:rPr>
        <w:t>the</w:t>
      </w:r>
      <w:r w:rsidRPr="00736ED0">
        <w:rPr>
          <w:rFonts w:ascii="Times New Roman" w:hAnsi="Times New Roman"/>
          <w:color w:val="000000" w:themeColor="text1"/>
        </w:rPr>
        <w:t xml:space="preserve"> 2023 Regular Fund program-budget, including the cost-of-living and inflation adjustment, at </w:t>
      </w:r>
      <w:r w:rsidRPr="00736ED0">
        <w:rPr>
          <w:rFonts w:ascii="Times New Roman" w:eastAsia="Times New Roman" w:hAnsi="Times New Roman"/>
          <w:color w:val="000000" w:themeColor="text1"/>
        </w:rPr>
        <w:t>US$85,019,780</w:t>
      </w:r>
      <w:r w:rsidRPr="00736ED0">
        <w:rPr>
          <w:rFonts w:ascii="Times New Roman" w:hAnsi="Times New Roman"/>
          <w:color w:val="000000" w:themeColor="text1"/>
        </w:rPr>
        <w:t>, and to finance it as follows:</w:t>
      </w:r>
    </w:p>
    <w:p w14:paraId="43B911F9" w14:textId="77777777" w:rsidR="00CD164F" w:rsidRPr="00736ED0" w:rsidRDefault="00CD164F" w:rsidP="005913C2">
      <w:pPr>
        <w:suppressAutoHyphens/>
        <w:spacing w:after="0" w:line="240" w:lineRule="auto"/>
        <w:jc w:val="both"/>
        <w:rPr>
          <w:rFonts w:ascii="Times New Roman" w:eastAsia="MS Mincho" w:hAnsi="Times New Roman"/>
          <w:color w:val="000000"/>
          <w:lang w:eastAsia="es-ES_tradnl"/>
        </w:rPr>
      </w:pPr>
    </w:p>
    <w:p w14:paraId="2DF358DF" w14:textId="07AA198B" w:rsidR="00CD164F" w:rsidRPr="00736ED0" w:rsidRDefault="00CD164F" w:rsidP="005913C2">
      <w:pPr>
        <w:numPr>
          <w:ilvl w:val="1"/>
          <w:numId w:val="10"/>
        </w:numPr>
        <w:suppressAutoHyphens/>
        <w:spacing w:after="0" w:line="240" w:lineRule="auto"/>
        <w:ind w:left="2160" w:hanging="720"/>
        <w:jc w:val="both"/>
        <w:rPr>
          <w:rFonts w:ascii="Times New Roman" w:eastAsia="MS Mincho" w:hAnsi="Times New Roman"/>
          <w:color w:val="000000"/>
        </w:rPr>
      </w:pPr>
      <w:r w:rsidRPr="00736ED0">
        <w:rPr>
          <w:rFonts w:ascii="Times New Roman" w:hAnsi="Times New Roman"/>
          <w:color w:val="000000" w:themeColor="text1"/>
        </w:rPr>
        <w:t xml:space="preserve">Net contributions of member states in the form of quota payments to the Regular Fund totaling </w:t>
      </w:r>
      <w:r w:rsidRPr="00736ED0">
        <w:rPr>
          <w:rFonts w:ascii="Times New Roman" w:eastAsia="Times New Roman" w:hAnsi="Times New Roman"/>
          <w:color w:val="000000" w:themeColor="text1"/>
        </w:rPr>
        <w:t>US$84,459,780</w:t>
      </w:r>
      <w:r w:rsidRPr="00736ED0">
        <w:rPr>
          <w:rFonts w:ascii="Times New Roman" w:hAnsi="Times New Roman"/>
          <w:color w:val="000000" w:themeColor="text1"/>
        </w:rPr>
        <w:t>, computed as follows:</w:t>
      </w:r>
    </w:p>
    <w:p w14:paraId="6BA52D90" w14:textId="77777777" w:rsidR="00CD164F" w:rsidRPr="00736ED0" w:rsidRDefault="00CD164F" w:rsidP="005913C2">
      <w:pPr>
        <w:suppressAutoHyphens/>
        <w:spacing w:after="0" w:line="240" w:lineRule="auto"/>
        <w:jc w:val="both"/>
        <w:rPr>
          <w:rFonts w:ascii="Times New Roman" w:eastAsia="MS Mincho" w:hAnsi="Times New Roman"/>
          <w:color w:val="000000"/>
          <w:lang w:eastAsia="es-ES_tradnl"/>
        </w:rPr>
      </w:pPr>
    </w:p>
    <w:p w14:paraId="3AD1E340" w14:textId="2BD9A985" w:rsidR="00CD164F" w:rsidRPr="00736ED0" w:rsidRDefault="00CD164F" w:rsidP="005913C2">
      <w:pPr>
        <w:numPr>
          <w:ilvl w:val="2"/>
          <w:numId w:val="11"/>
        </w:numPr>
        <w:suppressAutoHyphens/>
        <w:spacing w:after="0" w:line="240" w:lineRule="auto"/>
        <w:ind w:left="2880" w:hanging="720"/>
        <w:jc w:val="both"/>
        <w:rPr>
          <w:rFonts w:ascii="Times New Roman" w:eastAsia="MS Mincho" w:hAnsi="Times New Roman"/>
          <w:color w:val="000000"/>
        </w:rPr>
      </w:pPr>
      <w:r w:rsidRPr="00736ED0">
        <w:rPr>
          <w:rFonts w:ascii="Times New Roman" w:hAnsi="Times New Roman"/>
          <w:color w:val="000000"/>
        </w:rPr>
        <w:t>Total gross assessments of US$84,929,900, apportioned according to the current methodology for calculating the scale of quota assessments;</w:t>
      </w:r>
    </w:p>
    <w:p w14:paraId="2107E47F" w14:textId="77777777" w:rsidR="00CD164F" w:rsidRPr="00736ED0" w:rsidRDefault="00CD164F" w:rsidP="005913C2">
      <w:pPr>
        <w:suppressAutoHyphens/>
        <w:spacing w:after="0" w:line="240" w:lineRule="auto"/>
        <w:jc w:val="both"/>
        <w:rPr>
          <w:rFonts w:ascii="Times New Roman" w:eastAsia="MS Mincho" w:hAnsi="Times New Roman"/>
          <w:color w:val="000000"/>
          <w:lang w:eastAsia="es-ES_tradnl"/>
        </w:rPr>
      </w:pPr>
    </w:p>
    <w:p w14:paraId="46D5923C" w14:textId="7F3694EE" w:rsidR="00CD164F" w:rsidRPr="00736ED0" w:rsidRDefault="00CD164F" w:rsidP="005913C2">
      <w:pPr>
        <w:numPr>
          <w:ilvl w:val="2"/>
          <w:numId w:val="11"/>
        </w:numPr>
        <w:suppressAutoHyphens/>
        <w:spacing w:after="0" w:line="240" w:lineRule="auto"/>
        <w:ind w:left="2880" w:hanging="720"/>
        <w:jc w:val="both"/>
        <w:rPr>
          <w:rFonts w:ascii="Times New Roman" w:eastAsia="MS Mincho" w:hAnsi="Times New Roman"/>
          <w:color w:val="000000"/>
        </w:rPr>
      </w:pPr>
      <w:r w:rsidRPr="00736ED0">
        <w:rPr>
          <w:rFonts w:ascii="Times New Roman" w:hAnsi="Times New Roman"/>
          <w:color w:val="000000" w:themeColor="text1"/>
        </w:rPr>
        <w:t xml:space="preserve">A reduction of </w:t>
      </w:r>
      <w:r w:rsidRPr="00736ED0">
        <w:rPr>
          <w:rFonts w:ascii="Times New Roman" w:eastAsia="Times New Roman" w:hAnsi="Times New Roman"/>
          <w:color w:val="000000" w:themeColor="text1"/>
        </w:rPr>
        <w:t>US$470,120</w:t>
      </w:r>
      <w:r w:rsidRPr="00736ED0">
        <w:rPr>
          <w:rFonts w:ascii="Times New Roman" w:hAnsi="Times New Roman"/>
          <w:color w:val="000000" w:themeColor="text1"/>
        </w:rPr>
        <w:t xml:space="preserve"> in prompt payment discounts pursuant to the measures to encourage the prompt payment of quotas adopted by means of resolution AG/RES. 1757 (XXX-O/00), as amended by AG/RES. 2157 (XXXV-O/05) and AG/RES. 1 (XLII-E/11) rev. 1.</w:t>
      </w:r>
    </w:p>
    <w:p w14:paraId="0A57E72F" w14:textId="77777777" w:rsidR="00CD164F" w:rsidRPr="00736ED0" w:rsidRDefault="00CD164F" w:rsidP="005913C2">
      <w:pPr>
        <w:suppressAutoHyphens/>
        <w:spacing w:after="0" w:line="240" w:lineRule="auto"/>
        <w:jc w:val="both"/>
        <w:rPr>
          <w:rFonts w:ascii="Times New Roman" w:eastAsia="MS Mincho" w:hAnsi="Times New Roman"/>
          <w:color w:val="000000"/>
          <w:lang w:eastAsia="es-ES_tradnl"/>
        </w:rPr>
      </w:pPr>
    </w:p>
    <w:p w14:paraId="694CB250" w14:textId="77777777" w:rsidR="00CD164F" w:rsidRPr="00736ED0" w:rsidRDefault="00CD164F" w:rsidP="005913C2">
      <w:pPr>
        <w:numPr>
          <w:ilvl w:val="1"/>
          <w:numId w:val="10"/>
        </w:numPr>
        <w:suppressAutoHyphens/>
        <w:spacing w:after="0" w:line="240" w:lineRule="auto"/>
        <w:ind w:left="2160" w:hanging="720"/>
        <w:jc w:val="both"/>
        <w:rPr>
          <w:rFonts w:ascii="Times New Roman" w:eastAsia="MS Mincho" w:hAnsi="Times New Roman"/>
          <w:color w:val="000000"/>
        </w:rPr>
      </w:pPr>
      <w:r w:rsidRPr="00736ED0">
        <w:rPr>
          <w:rFonts w:ascii="Times New Roman" w:hAnsi="Times New Roman"/>
          <w:color w:val="000000" w:themeColor="text1"/>
        </w:rPr>
        <w:t>Income in the amount of US$560,000 from interest and refunds and other income, in accordance with Article 78 of the General Standards.</w:t>
      </w:r>
    </w:p>
    <w:p w14:paraId="3E61A8C4" w14:textId="243913AD" w:rsidR="00CD164F" w:rsidRPr="00736ED0" w:rsidRDefault="00CD164F" w:rsidP="00EC181B">
      <w:pPr>
        <w:suppressAutoHyphens/>
        <w:spacing w:after="0" w:line="240" w:lineRule="auto"/>
        <w:jc w:val="both"/>
        <w:rPr>
          <w:rFonts w:ascii="Times New Roman" w:eastAsia="MS Mincho" w:hAnsi="Times New Roman"/>
          <w:color w:val="000000"/>
        </w:rPr>
      </w:pPr>
    </w:p>
    <w:p w14:paraId="43942ACA" w14:textId="63839766" w:rsidR="00CD164F" w:rsidRPr="00736ED0" w:rsidRDefault="00CD164F" w:rsidP="001B24B5">
      <w:pPr>
        <w:numPr>
          <w:ilvl w:val="0"/>
          <w:numId w:val="119"/>
        </w:numPr>
        <w:suppressAutoHyphens/>
        <w:spacing w:after="0" w:line="240" w:lineRule="auto"/>
        <w:ind w:left="0" w:firstLine="720"/>
        <w:jc w:val="both"/>
        <w:rPr>
          <w:rFonts w:ascii="Times New Roman" w:eastAsia="MS Mincho" w:hAnsi="Times New Roman"/>
          <w:i/>
          <w:iCs/>
          <w:color w:val="000000"/>
        </w:rPr>
      </w:pPr>
      <w:r w:rsidRPr="00736ED0">
        <w:rPr>
          <w:rFonts w:ascii="Times New Roman" w:eastAsia="Arial Unicode MS" w:hAnsi="Times New Roman"/>
          <w:color w:val="000000" w:themeColor="text1"/>
        </w:rPr>
        <w:t xml:space="preserve">To establish the level of expenditure of the Regular Fund for 2023 at </w:t>
      </w:r>
      <w:r w:rsidRPr="00736ED0">
        <w:rPr>
          <w:rFonts w:ascii="Times New Roman" w:eastAsia="Times New Roman" w:hAnsi="Times New Roman"/>
          <w:color w:val="000000" w:themeColor="text1"/>
        </w:rPr>
        <w:t>US$82,800,000</w:t>
      </w:r>
      <w:r w:rsidRPr="00736ED0">
        <w:rPr>
          <w:rFonts w:ascii="Times New Roman" w:eastAsia="Arial Unicode MS" w:hAnsi="Times New Roman"/>
          <w:color w:val="000000" w:themeColor="text1"/>
        </w:rPr>
        <w:t>.</w:t>
      </w:r>
    </w:p>
    <w:p w14:paraId="263A5B14" w14:textId="77777777" w:rsidR="00CD164F" w:rsidRPr="00736ED0" w:rsidRDefault="00CD164F" w:rsidP="00EC181B">
      <w:pPr>
        <w:suppressAutoHyphens/>
        <w:spacing w:after="0" w:line="240" w:lineRule="auto"/>
        <w:jc w:val="both"/>
        <w:rPr>
          <w:rFonts w:ascii="Times New Roman" w:eastAsia="MS Mincho" w:hAnsi="Times New Roman"/>
          <w:color w:val="000000"/>
        </w:rPr>
      </w:pPr>
    </w:p>
    <w:p w14:paraId="27C4E3FC" w14:textId="06264A72" w:rsidR="00CD164F" w:rsidRPr="00AA5321" w:rsidRDefault="00CD164F" w:rsidP="001B24B5">
      <w:pPr>
        <w:numPr>
          <w:ilvl w:val="0"/>
          <w:numId w:val="119"/>
        </w:numPr>
        <w:suppressAutoHyphens/>
        <w:spacing w:after="0" w:line="240" w:lineRule="auto"/>
        <w:ind w:left="0" w:firstLine="720"/>
        <w:jc w:val="both"/>
        <w:rPr>
          <w:rFonts w:ascii="Times New Roman" w:eastAsia="MS Mincho" w:hAnsi="Times New Roman"/>
          <w:color w:val="000000"/>
        </w:rPr>
      </w:pPr>
      <w:r w:rsidRPr="00736ED0">
        <w:rPr>
          <w:rFonts w:ascii="Times New Roman" w:eastAsia="MS Mincho" w:hAnsi="Times New Roman"/>
          <w:color w:val="000000" w:themeColor="text1"/>
        </w:rPr>
        <w:t xml:space="preserve">To instruct the Secretary General to make such adjustments, reductions, and restructurings as may be needed to comply with the foregoing paragraphs, and </w:t>
      </w:r>
      <w:r w:rsidR="00736189" w:rsidRPr="00736ED0">
        <w:rPr>
          <w:rFonts w:ascii="Times New Roman" w:eastAsia="MS Mincho" w:hAnsi="Times New Roman"/>
          <w:color w:val="000000" w:themeColor="text1"/>
        </w:rPr>
        <w:t xml:space="preserve">within </w:t>
      </w:r>
      <w:r w:rsidRPr="00736ED0">
        <w:rPr>
          <w:rFonts w:ascii="Times New Roman" w:eastAsia="MS Mincho" w:hAnsi="Times New Roman"/>
          <w:color w:val="000000" w:themeColor="text1"/>
        </w:rPr>
        <w:t>the legal framework of the General Secretariat.</w:t>
      </w:r>
    </w:p>
    <w:p w14:paraId="476B0C98" w14:textId="77777777" w:rsidR="00CD164F" w:rsidRPr="00736ED0" w:rsidRDefault="00CD164F" w:rsidP="00EC181B">
      <w:pPr>
        <w:suppressAutoHyphens/>
        <w:spacing w:after="0" w:line="240" w:lineRule="auto"/>
        <w:jc w:val="both"/>
        <w:rPr>
          <w:rFonts w:ascii="Times New Roman" w:eastAsia="Arial Unicode MS" w:hAnsi="Times New Roman"/>
          <w:color w:val="000000"/>
        </w:rPr>
      </w:pPr>
    </w:p>
    <w:p w14:paraId="70CEF915" w14:textId="440E12FD" w:rsidR="00CD164F" w:rsidRPr="00736ED0" w:rsidRDefault="00CD164F" w:rsidP="001B24B5">
      <w:pPr>
        <w:numPr>
          <w:ilvl w:val="0"/>
          <w:numId w:val="119"/>
        </w:numPr>
        <w:suppressAutoHyphens/>
        <w:spacing w:after="0" w:line="240" w:lineRule="auto"/>
        <w:ind w:left="0" w:firstLine="720"/>
        <w:jc w:val="both"/>
        <w:rPr>
          <w:rFonts w:ascii="Times New Roman" w:eastAsia="MS Mincho" w:hAnsi="Times New Roman"/>
          <w:i/>
          <w:iCs/>
          <w:color w:val="000000"/>
        </w:rPr>
      </w:pPr>
      <w:r w:rsidRPr="00736ED0">
        <w:rPr>
          <w:rFonts w:ascii="Times New Roman" w:eastAsia="Arial Unicode MS" w:hAnsi="Times New Roman"/>
          <w:color w:val="000000" w:themeColor="text1"/>
        </w:rPr>
        <w:t xml:space="preserve">To authorize the General Secretariat to use in fiscal year 2023 an internal loan of up to 30 percent of the annual quotas (US$25.4 million) from the Treasury Fund, which will allow it to cash manage the current budgeted expenses of the Regular Fund corresponding to fiscal year 2023. No interest will be generated for the temporary use of these resources. </w:t>
      </w:r>
      <w:r w:rsidRPr="00736ED0">
        <w:rPr>
          <w:rFonts w:ascii="Times New Roman" w:eastAsia="Arial Unicode MS" w:hAnsi="Times New Roman"/>
        </w:rPr>
        <w:t>The General Secretariat shall reimburse without delay the balance of the internal loan of the resources used from the Treasury Fund in fiscal year 2023 as soon as the quotas of the member states are received in the Regular Fund.</w:t>
      </w:r>
      <w:r w:rsidRPr="00736ED0">
        <w:rPr>
          <w:rFonts w:ascii="Times New Roman" w:eastAsia="Arial Unicode MS" w:hAnsi="Times New Roman"/>
          <w:color w:val="000000" w:themeColor="text1"/>
        </w:rPr>
        <w:t xml:space="preserve"> The General Secretariat will notify the Permanent Council in writing whenever resources from the Treasury Fund are used and will submit monthly reports to the Committee on Administrative and Budgetary Affairs (CAAP) on the status of that Fund.</w:t>
      </w:r>
    </w:p>
    <w:p w14:paraId="4F36A0FA" w14:textId="77777777" w:rsidR="00CD164F" w:rsidRPr="00736ED0" w:rsidRDefault="00CD164F" w:rsidP="005913C2">
      <w:pPr>
        <w:suppressAutoHyphens/>
        <w:spacing w:after="0" w:line="240" w:lineRule="auto"/>
        <w:jc w:val="both"/>
        <w:rPr>
          <w:rFonts w:ascii="Times New Roman" w:eastAsia="Arial Unicode MS" w:hAnsi="Times New Roman"/>
          <w:color w:val="000000"/>
        </w:rPr>
      </w:pPr>
    </w:p>
    <w:p w14:paraId="7DCA6484" w14:textId="399CF37E" w:rsidR="00CD164F" w:rsidRPr="00736ED0" w:rsidRDefault="00CD164F" w:rsidP="001B24B5">
      <w:pPr>
        <w:numPr>
          <w:ilvl w:val="0"/>
          <w:numId w:val="119"/>
        </w:numPr>
        <w:suppressAutoHyphens/>
        <w:spacing w:after="0" w:line="240" w:lineRule="auto"/>
        <w:ind w:left="0" w:firstLine="720"/>
        <w:jc w:val="both"/>
        <w:rPr>
          <w:rFonts w:ascii="Times New Roman" w:eastAsia="MS Mincho" w:hAnsi="Times New Roman"/>
          <w:i/>
          <w:iCs/>
        </w:rPr>
      </w:pPr>
      <w:r w:rsidRPr="00736ED0">
        <w:rPr>
          <w:rFonts w:ascii="Times New Roman" w:eastAsia="Arial Unicode MS" w:hAnsi="Times New Roman"/>
          <w:color w:val="000000" w:themeColor="text1"/>
        </w:rPr>
        <w:t xml:space="preserve">To set the overall expenditure ceiling for the Indirect Cost Recovery Fund account at </w:t>
      </w:r>
      <w:r w:rsidRPr="00736ED0">
        <w:rPr>
          <w:rFonts w:ascii="Times New Roman" w:eastAsia="Times New Roman" w:hAnsi="Times New Roman"/>
        </w:rPr>
        <w:t>US$7,388,000</w:t>
      </w:r>
      <w:r w:rsidRPr="00736ED0">
        <w:rPr>
          <w:rFonts w:ascii="Times New Roman" w:eastAsia="Arial Unicode MS" w:hAnsi="Times New Roman"/>
        </w:rPr>
        <w:t>, in accordance with the General Standards.</w:t>
      </w:r>
    </w:p>
    <w:p w14:paraId="587F2A04" w14:textId="77777777" w:rsidR="00CD164F" w:rsidRPr="00736ED0" w:rsidRDefault="00CD164F" w:rsidP="005913C2">
      <w:pPr>
        <w:suppressAutoHyphens/>
        <w:spacing w:after="0" w:line="240" w:lineRule="auto"/>
        <w:jc w:val="both"/>
        <w:rPr>
          <w:rFonts w:ascii="Times New Roman" w:eastAsia="Arial Unicode MS" w:hAnsi="Times New Roman"/>
          <w:color w:val="000000"/>
        </w:rPr>
      </w:pPr>
    </w:p>
    <w:p w14:paraId="217BC448" w14:textId="7A2BABE7" w:rsidR="00CD164F" w:rsidRPr="00736ED0" w:rsidRDefault="00CD164F" w:rsidP="001B24B5">
      <w:pPr>
        <w:numPr>
          <w:ilvl w:val="0"/>
          <w:numId w:val="119"/>
        </w:numPr>
        <w:suppressAutoHyphens/>
        <w:spacing w:after="0" w:line="240" w:lineRule="auto"/>
        <w:ind w:left="0" w:firstLine="720"/>
        <w:jc w:val="both"/>
        <w:rPr>
          <w:rFonts w:ascii="Times New Roman" w:eastAsia="MS Mincho" w:hAnsi="Times New Roman"/>
          <w:i/>
          <w:iCs/>
          <w:color w:val="000000"/>
        </w:rPr>
      </w:pPr>
      <w:r w:rsidRPr="00736ED0">
        <w:rPr>
          <w:rFonts w:ascii="Times New Roman" w:eastAsia="Arial Unicode MS" w:hAnsi="Times New Roman"/>
          <w:color w:val="000000" w:themeColor="text1"/>
        </w:rPr>
        <w:t xml:space="preserve">To set the tentative overall budget level for 2024 at </w:t>
      </w:r>
      <w:r w:rsidRPr="00736ED0">
        <w:rPr>
          <w:rFonts w:ascii="Times New Roman" w:eastAsia="Times New Roman" w:hAnsi="Times New Roman"/>
          <w:color w:val="000000" w:themeColor="text1"/>
        </w:rPr>
        <w:t>US$85,019,780</w:t>
      </w:r>
      <w:r w:rsidRPr="00736ED0">
        <w:rPr>
          <w:rFonts w:ascii="Times New Roman" w:eastAsia="Arial Unicode MS" w:hAnsi="Times New Roman"/>
          <w:color w:val="000000" w:themeColor="text1"/>
        </w:rPr>
        <w:t>.</w:t>
      </w:r>
    </w:p>
    <w:p w14:paraId="2425B60E" w14:textId="77777777" w:rsidR="00CD164F" w:rsidRPr="00736ED0" w:rsidRDefault="00CD164F" w:rsidP="005913C2">
      <w:pPr>
        <w:suppressAutoHyphens/>
        <w:spacing w:after="0" w:line="240" w:lineRule="auto"/>
        <w:jc w:val="both"/>
        <w:rPr>
          <w:rFonts w:ascii="Times New Roman" w:hAnsi="Times New Roman"/>
          <w:color w:val="000000"/>
          <w:lang w:eastAsia="es-ES_tradnl"/>
        </w:rPr>
      </w:pPr>
    </w:p>
    <w:p w14:paraId="55C5FDE4" w14:textId="77777777" w:rsidR="00CD164F" w:rsidRPr="00736ED0" w:rsidRDefault="00CD164F" w:rsidP="005913C2">
      <w:pPr>
        <w:numPr>
          <w:ilvl w:val="0"/>
          <w:numId w:val="8"/>
        </w:numPr>
        <w:suppressAutoHyphens/>
        <w:spacing w:after="0" w:line="240" w:lineRule="auto"/>
        <w:ind w:hanging="720"/>
        <w:jc w:val="both"/>
        <w:rPr>
          <w:rFonts w:ascii="Times New Roman" w:hAnsi="Times New Roman"/>
          <w:color w:val="000000"/>
          <w:u w:val="single"/>
        </w:rPr>
      </w:pPr>
      <w:bookmarkStart w:id="34" w:name="_Toc14803674"/>
      <w:r w:rsidRPr="00736ED0">
        <w:rPr>
          <w:rFonts w:ascii="Times New Roman" w:hAnsi="Times New Roman"/>
          <w:color w:val="000000"/>
          <w:u w:val="single"/>
        </w:rPr>
        <w:t>BUDGET APPROPRIATIONS</w:t>
      </w:r>
      <w:bookmarkEnd w:id="34"/>
    </w:p>
    <w:p w14:paraId="27AA069F" w14:textId="77777777" w:rsidR="00CD164F" w:rsidRPr="00736ED0" w:rsidRDefault="00CD164F" w:rsidP="005913C2">
      <w:pPr>
        <w:suppressAutoHyphens/>
        <w:spacing w:after="0" w:line="240" w:lineRule="auto"/>
        <w:jc w:val="both"/>
        <w:outlineLvl w:val="0"/>
        <w:rPr>
          <w:rFonts w:ascii="Times New Roman" w:eastAsia="Times New Roman" w:hAnsi="Times New Roman"/>
          <w:color w:val="000000"/>
          <w:lang w:eastAsia="es-ES"/>
        </w:rPr>
      </w:pPr>
    </w:p>
    <w:p w14:paraId="40CCBFBA" w14:textId="601343ED" w:rsidR="00CD164F" w:rsidRPr="00736ED0" w:rsidRDefault="00CD164F" w:rsidP="005913C2">
      <w:pPr>
        <w:numPr>
          <w:ilvl w:val="0"/>
          <w:numId w:val="12"/>
        </w:numPr>
        <w:suppressAutoHyphens/>
        <w:spacing w:after="0" w:line="240" w:lineRule="auto"/>
        <w:ind w:left="0" w:firstLine="720"/>
        <w:jc w:val="both"/>
        <w:rPr>
          <w:rFonts w:ascii="Times New Roman" w:eastAsia="Times New Roman" w:hAnsi="Times New Roman"/>
          <w:color w:val="000000"/>
        </w:rPr>
      </w:pPr>
      <w:r w:rsidRPr="00736ED0">
        <w:rPr>
          <w:rFonts w:ascii="Times New Roman" w:hAnsi="Times New Roman"/>
          <w:color w:val="000000"/>
        </w:rPr>
        <w:t>To approve and authorize the program-budget of the Organization for the fiscal year from January 1 to December 31, 2023, financed by funds not to exceed:</w:t>
      </w:r>
    </w:p>
    <w:p w14:paraId="09E424BB" w14:textId="77777777" w:rsidR="00CD164F" w:rsidRPr="00736ED0" w:rsidRDefault="00CD164F" w:rsidP="00CD164F">
      <w:pPr>
        <w:suppressAutoHyphens/>
        <w:spacing w:after="0" w:line="240" w:lineRule="auto"/>
        <w:jc w:val="both"/>
        <w:rPr>
          <w:rFonts w:ascii="Times New Roman" w:eastAsia="Times New Roman" w:hAnsi="Times New Roman"/>
          <w:color w:val="000000"/>
          <w:lang w:eastAsia="es-ES"/>
        </w:rPr>
      </w:pPr>
    </w:p>
    <w:p w14:paraId="1061CB77" w14:textId="7374A86D" w:rsidR="00CD164F" w:rsidRPr="00736ED0" w:rsidRDefault="00CD164F" w:rsidP="00AA5321">
      <w:pPr>
        <w:widowControl w:val="0"/>
        <w:numPr>
          <w:ilvl w:val="1"/>
          <w:numId w:val="13"/>
        </w:numPr>
        <w:tabs>
          <w:tab w:val="left" w:pos="1440"/>
          <w:tab w:val="left" w:pos="7200"/>
        </w:tabs>
        <w:suppressAutoHyphens/>
        <w:spacing w:after="0" w:line="240" w:lineRule="auto"/>
        <w:jc w:val="both"/>
        <w:rPr>
          <w:rFonts w:ascii="Times New Roman" w:eastAsia="Arial Unicode MS" w:hAnsi="Times New Roman"/>
          <w:color w:val="000000"/>
          <w:lang w:eastAsia="es-ES"/>
        </w:rPr>
      </w:pPr>
      <w:r w:rsidRPr="00736ED0">
        <w:rPr>
          <w:rFonts w:ascii="Times New Roman" w:eastAsia="Arial Unicode MS" w:hAnsi="Times New Roman"/>
          <w:color w:val="000000" w:themeColor="text1"/>
        </w:rPr>
        <w:t>Regular Fund (RF)</w:t>
      </w:r>
      <w:r w:rsidRPr="00736ED0">
        <w:rPr>
          <w:rFonts w:ascii="Times New Roman" w:hAnsi="Times New Roman"/>
        </w:rPr>
        <w:tab/>
      </w:r>
      <w:r w:rsidRPr="00736ED0">
        <w:rPr>
          <w:rFonts w:ascii="Times New Roman" w:eastAsia="Times New Roman" w:hAnsi="Times New Roman"/>
          <w:color w:val="000000" w:themeColor="text1"/>
        </w:rPr>
        <w:t>US$82,800,000</w:t>
      </w:r>
    </w:p>
    <w:p w14:paraId="12C74A2F" w14:textId="482E0256" w:rsidR="00CD164F" w:rsidRPr="00736ED0" w:rsidRDefault="00CD164F" w:rsidP="00AA5321">
      <w:pPr>
        <w:widowControl w:val="0"/>
        <w:numPr>
          <w:ilvl w:val="1"/>
          <w:numId w:val="13"/>
        </w:numPr>
        <w:tabs>
          <w:tab w:val="left" w:pos="1440"/>
          <w:tab w:val="left" w:pos="7200"/>
        </w:tabs>
        <w:suppressAutoHyphens/>
        <w:spacing w:after="0" w:line="240" w:lineRule="auto"/>
        <w:jc w:val="both"/>
        <w:rPr>
          <w:rFonts w:ascii="Times New Roman" w:eastAsia="Times New Roman" w:hAnsi="Times New Roman"/>
        </w:rPr>
      </w:pPr>
      <w:r w:rsidRPr="00736ED0">
        <w:rPr>
          <w:rFonts w:ascii="Times New Roman" w:eastAsia="Arial Unicode MS" w:hAnsi="Times New Roman"/>
          <w:color w:val="000000" w:themeColor="text1"/>
        </w:rPr>
        <w:t xml:space="preserve">Indirect Cost Recovery (ICR) </w:t>
      </w:r>
      <w:r w:rsidRPr="00736ED0">
        <w:rPr>
          <w:rFonts w:ascii="Times New Roman" w:hAnsi="Times New Roman"/>
        </w:rPr>
        <w:tab/>
      </w:r>
      <w:r w:rsidRPr="00736ED0">
        <w:rPr>
          <w:rFonts w:ascii="Times New Roman" w:eastAsia="Times New Roman" w:hAnsi="Times New Roman"/>
        </w:rPr>
        <w:t>US$7,388,000</w:t>
      </w:r>
    </w:p>
    <w:p w14:paraId="02759829" w14:textId="77777777" w:rsidR="00CD164F" w:rsidRPr="00736ED0" w:rsidRDefault="00CD164F" w:rsidP="00AA5321">
      <w:pPr>
        <w:suppressAutoHyphens/>
        <w:spacing w:after="0" w:line="240" w:lineRule="auto"/>
        <w:jc w:val="both"/>
        <w:rPr>
          <w:rFonts w:ascii="Times New Roman" w:eastAsia="Times New Roman" w:hAnsi="Times New Roman"/>
          <w:color w:val="000000"/>
          <w:lang w:eastAsia="es-ES"/>
        </w:rPr>
      </w:pPr>
    </w:p>
    <w:p w14:paraId="745B2160" w14:textId="77777777" w:rsidR="00CD164F" w:rsidRPr="00736ED0" w:rsidRDefault="00CD164F" w:rsidP="005913C2">
      <w:pPr>
        <w:numPr>
          <w:ilvl w:val="0"/>
          <w:numId w:val="12"/>
        </w:numPr>
        <w:tabs>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eastAsia="Times New Roman" w:hAnsi="Times New Roman"/>
          <w:b/>
          <w:bCs/>
          <w:color w:val="000000"/>
        </w:rPr>
      </w:pPr>
      <w:r w:rsidRPr="00736ED0">
        <w:rPr>
          <w:rFonts w:ascii="Times New Roman" w:hAnsi="Times New Roman"/>
          <w:color w:val="000000"/>
        </w:rPr>
        <w:lastRenderedPageBreak/>
        <w:t>To approve the appropriation levels for the Regular Fund and ICR, by chapter, and subprograms, with the recommendations, instructions, or mandates detailed below:</w:t>
      </w:r>
    </w:p>
    <w:p w14:paraId="671C60D4" w14:textId="77777777" w:rsidR="00CD164F" w:rsidRPr="00454B91" w:rsidRDefault="00CD164F" w:rsidP="005913C2">
      <w:pPr>
        <w:suppressAutoHyphens/>
        <w:spacing w:after="0" w:line="240" w:lineRule="auto"/>
        <w:jc w:val="both"/>
        <w:rPr>
          <w:rFonts w:ascii="Times New Roman" w:eastAsia="Times New Roman" w:hAnsi="Times New Roman"/>
          <w:color w:val="000000"/>
        </w:rPr>
      </w:pPr>
    </w:p>
    <w:tbl>
      <w:tblPr>
        <w:tblW w:w="9000" w:type="dxa"/>
        <w:tblLook w:val="04A0" w:firstRow="1" w:lastRow="0" w:firstColumn="1" w:lastColumn="0" w:noHBand="0" w:noVBand="1"/>
      </w:tblPr>
      <w:tblGrid>
        <w:gridCol w:w="1170"/>
        <w:gridCol w:w="4860"/>
        <w:gridCol w:w="1440"/>
        <w:gridCol w:w="1530"/>
      </w:tblGrid>
      <w:tr w:rsidR="00CD164F" w:rsidRPr="00454B91" w14:paraId="51A87ADE" w14:textId="77777777" w:rsidTr="00454B91">
        <w:trPr>
          <w:trHeight w:val="414"/>
          <w:tblHeader/>
        </w:trPr>
        <w:tc>
          <w:tcPr>
            <w:tcW w:w="1170" w:type="dxa"/>
            <w:tcBorders>
              <w:top w:val="nil"/>
              <w:left w:val="nil"/>
              <w:bottom w:val="nil"/>
              <w:right w:val="nil"/>
            </w:tcBorders>
            <w:noWrap/>
            <w:vAlign w:val="center"/>
            <w:hideMark/>
          </w:tcPr>
          <w:p w14:paraId="46BB86A6" w14:textId="77777777" w:rsidR="00CD164F" w:rsidRPr="00454B91" w:rsidRDefault="00CD164F" w:rsidP="005913C2">
            <w:pPr>
              <w:spacing w:after="0" w:line="240" w:lineRule="auto"/>
              <w:jc w:val="both"/>
              <w:rPr>
                <w:rFonts w:ascii="Times New Roman" w:eastAsia="Times New Roman" w:hAnsi="Times New Roman"/>
              </w:rPr>
            </w:pPr>
          </w:p>
        </w:tc>
        <w:tc>
          <w:tcPr>
            <w:tcW w:w="4860" w:type="dxa"/>
            <w:tcBorders>
              <w:top w:val="nil"/>
              <w:left w:val="nil"/>
              <w:bottom w:val="nil"/>
              <w:right w:val="nil"/>
            </w:tcBorders>
            <w:vAlign w:val="bottom"/>
            <w:hideMark/>
          </w:tcPr>
          <w:p w14:paraId="23295BC8"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hideMark/>
          </w:tcPr>
          <w:p w14:paraId="04B2DA75" w14:textId="68A9961B"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RF</w:t>
            </w:r>
            <w:r w:rsidR="00FF325D" w:rsidRPr="00454B91">
              <w:rPr>
                <w:rFonts w:ascii="Times New Roman" w:eastAsia="Times New Roman" w:hAnsi="Times New Roman"/>
                <w:color w:val="000000" w:themeColor="text1"/>
              </w:rPr>
              <w:t xml:space="preserve"> ($1,000s)</w:t>
            </w:r>
          </w:p>
        </w:tc>
        <w:tc>
          <w:tcPr>
            <w:tcW w:w="1530" w:type="dxa"/>
            <w:tcBorders>
              <w:top w:val="nil"/>
              <w:left w:val="nil"/>
              <w:bottom w:val="nil"/>
              <w:right w:val="nil"/>
            </w:tcBorders>
            <w:noWrap/>
            <w:vAlign w:val="center"/>
            <w:hideMark/>
          </w:tcPr>
          <w:p w14:paraId="5C7362F7" w14:textId="1A3BE83F"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ICR</w:t>
            </w:r>
            <w:r w:rsidR="00FF325D" w:rsidRPr="00454B91">
              <w:rPr>
                <w:rFonts w:ascii="Times New Roman" w:eastAsia="Times New Roman" w:hAnsi="Times New Roman"/>
                <w:color w:val="000000" w:themeColor="text1"/>
              </w:rPr>
              <w:t xml:space="preserve"> ($1,000s)</w:t>
            </w:r>
          </w:p>
        </w:tc>
      </w:tr>
      <w:tr w:rsidR="00CD164F" w:rsidRPr="00454B91" w14:paraId="21DEAF22" w14:textId="77777777" w:rsidTr="005913C2">
        <w:trPr>
          <w:trHeight w:val="263"/>
        </w:trPr>
        <w:tc>
          <w:tcPr>
            <w:tcW w:w="6030" w:type="dxa"/>
            <w:gridSpan w:val="2"/>
            <w:tcBorders>
              <w:top w:val="nil"/>
              <w:left w:val="nil"/>
              <w:bottom w:val="nil"/>
              <w:right w:val="nil"/>
            </w:tcBorders>
            <w:noWrap/>
            <w:vAlign w:val="center"/>
            <w:hideMark/>
          </w:tcPr>
          <w:p w14:paraId="477E6805"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1 - Office of the Secretary General</w:t>
            </w:r>
          </w:p>
        </w:tc>
        <w:tc>
          <w:tcPr>
            <w:tcW w:w="1440" w:type="dxa"/>
            <w:tcBorders>
              <w:top w:val="nil"/>
              <w:left w:val="nil"/>
              <w:bottom w:val="nil"/>
              <w:right w:val="nil"/>
            </w:tcBorders>
            <w:noWrap/>
            <w:vAlign w:val="center"/>
            <w:hideMark/>
          </w:tcPr>
          <w:p w14:paraId="57696BB2"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hideMark/>
          </w:tcPr>
          <w:p w14:paraId="02556A61"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0570BA23" w14:textId="77777777" w:rsidTr="005913C2">
        <w:trPr>
          <w:trHeight w:val="263"/>
        </w:trPr>
        <w:tc>
          <w:tcPr>
            <w:tcW w:w="1170" w:type="dxa"/>
            <w:tcBorders>
              <w:top w:val="nil"/>
              <w:left w:val="nil"/>
              <w:bottom w:val="nil"/>
              <w:right w:val="nil"/>
            </w:tcBorders>
            <w:noWrap/>
            <w:vAlign w:val="center"/>
            <w:hideMark/>
          </w:tcPr>
          <w:p w14:paraId="76F15F0D"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14A</w:t>
            </w:r>
          </w:p>
        </w:tc>
        <w:tc>
          <w:tcPr>
            <w:tcW w:w="4860" w:type="dxa"/>
            <w:tcBorders>
              <w:top w:val="nil"/>
              <w:left w:val="nil"/>
              <w:bottom w:val="nil"/>
              <w:right w:val="nil"/>
            </w:tcBorders>
            <w:vAlign w:val="center"/>
            <w:hideMark/>
          </w:tcPr>
          <w:p w14:paraId="24D8734E"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Office of the Secretary General</w:t>
            </w:r>
          </w:p>
        </w:tc>
        <w:tc>
          <w:tcPr>
            <w:tcW w:w="1440" w:type="dxa"/>
            <w:tcBorders>
              <w:top w:val="nil"/>
              <w:left w:val="nil"/>
              <w:bottom w:val="nil"/>
              <w:right w:val="nil"/>
            </w:tcBorders>
            <w:noWrap/>
          </w:tcPr>
          <w:p w14:paraId="1ECC3B4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2,081.4 </w:t>
            </w:r>
          </w:p>
        </w:tc>
        <w:tc>
          <w:tcPr>
            <w:tcW w:w="1530" w:type="dxa"/>
            <w:tcBorders>
              <w:top w:val="nil"/>
              <w:left w:val="nil"/>
              <w:bottom w:val="nil"/>
              <w:right w:val="nil"/>
            </w:tcBorders>
            <w:noWrap/>
            <w:vAlign w:val="center"/>
          </w:tcPr>
          <w:p w14:paraId="1C0BA2C9"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38.8</w:t>
            </w:r>
          </w:p>
        </w:tc>
      </w:tr>
      <w:tr w:rsidR="00CD164F" w:rsidRPr="00454B91" w14:paraId="1B5E7BA1" w14:textId="77777777" w:rsidTr="005913C2">
        <w:trPr>
          <w:trHeight w:val="263"/>
        </w:trPr>
        <w:tc>
          <w:tcPr>
            <w:tcW w:w="1170" w:type="dxa"/>
            <w:tcBorders>
              <w:top w:val="nil"/>
              <w:left w:val="nil"/>
              <w:bottom w:val="nil"/>
              <w:right w:val="nil"/>
            </w:tcBorders>
            <w:noWrap/>
            <w:vAlign w:val="center"/>
            <w:hideMark/>
          </w:tcPr>
          <w:p w14:paraId="50A17E45"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14B</w:t>
            </w:r>
          </w:p>
        </w:tc>
        <w:tc>
          <w:tcPr>
            <w:tcW w:w="4860" w:type="dxa"/>
            <w:tcBorders>
              <w:top w:val="nil"/>
              <w:left w:val="nil"/>
              <w:bottom w:val="nil"/>
              <w:right w:val="nil"/>
            </w:tcBorders>
            <w:vAlign w:val="center"/>
            <w:hideMark/>
          </w:tcPr>
          <w:p w14:paraId="5E7607B0"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Office of Protocol</w:t>
            </w:r>
          </w:p>
        </w:tc>
        <w:tc>
          <w:tcPr>
            <w:tcW w:w="1440" w:type="dxa"/>
            <w:tcBorders>
              <w:top w:val="nil"/>
              <w:left w:val="nil"/>
              <w:bottom w:val="nil"/>
              <w:right w:val="nil"/>
            </w:tcBorders>
            <w:noWrap/>
          </w:tcPr>
          <w:p w14:paraId="7111D6F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610.6 </w:t>
            </w:r>
          </w:p>
        </w:tc>
        <w:tc>
          <w:tcPr>
            <w:tcW w:w="1530" w:type="dxa"/>
            <w:tcBorders>
              <w:top w:val="nil"/>
              <w:left w:val="nil"/>
              <w:bottom w:val="nil"/>
              <w:right w:val="nil"/>
            </w:tcBorders>
            <w:noWrap/>
            <w:vAlign w:val="center"/>
          </w:tcPr>
          <w:p w14:paraId="5471588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51272CBB" w14:textId="77777777" w:rsidTr="005913C2">
        <w:trPr>
          <w:trHeight w:val="263"/>
        </w:trPr>
        <w:tc>
          <w:tcPr>
            <w:tcW w:w="6030" w:type="dxa"/>
            <w:gridSpan w:val="2"/>
            <w:tcBorders>
              <w:top w:val="single" w:sz="4" w:space="0" w:color="auto"/>
              <w:left w:val="nil"/>
              <w:bottom w:val="single" w:sz="4" w:space="0" w:color="auto"/>
              <w:right w:val="nil"/>
            </w:tcBorders>
            <w:noWrap/>
            <w:vAlign w:val="center"/>
            <w:hideMark/>
          </w:tcPr>
          <w:p w14:paraId="12B98CA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1 - Office of the Secretary General Total</w:t>
            </w:r>
          </w:p>
        </w:tc>
        <w:tc>
          <w:tcPr>
            <w:tcW w:w="1440" w:type="dxa"/>
            <w:tcBorders>
              <w:top w:val="single" w:sz="4" w:space="0" w:color="auto"/>
              <w:left w:val="nil"/>
              <w:bottom w:val="single" w:sz="4" w:space="0" w:color="auto"/>
              <w:right w:val="nil"/>
            </w:tcBorders>
            <w:noWrap/>
            <w:vAlign w:val="center"/>
          </w:tcPr>
          <w:p w14:paraId="7354DEB7"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2,692.0</w:t>
            </w:r>
          </w:p>
        </w:tc>
        <w:tc>
          <w:tcPr>
            <w:tcW w:w="1530" w:type="dxa"/>
            <w:tcBorders>
              <w:top w:val="single" w:sz="4" w:space="0" w:color="auto"/>
              <w:left w:val="nil"/>
              <w:bottom w:val="single" w:sz="4" w:space="0" w:color="auto"/>
              <w:right w:val="nil"/>
            </w:tcBorders>
            <w:noWrap/>
          </w:tcPr>
          <w:p w14:paraId="19F117B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38.8</w:t>
            </w:r>
          </w:p>
        </w:tc>
      </w:tr>
      <w:tr w:rsidR="00CD164F" w:rsidRPr="00454B91" w14:paraId="03B1F281" w14:textId="77777777" w:rsidTr="005913C2">
        <w:trPr>
          <w:trHeight w:val="263"/>
        </w:trPr>
        <w:tc>
          <w:tcPr>
            <w:tcW w:w="1170" w:type="dxa"/>
            <w:tcBorders>
              <w:top w:val="nil"/>
              <w:left w:val="nil"/>
              <w:bottom w:val="nil"/>
              <w:right w:val="nil"/>
            </w:tcBorders>
            <w:noWrap/>
            <w:vAlign w:val="center"/>
            <w:hideMark/>
          </w:tcPr>
          <w:p w14:paraId="66EBE1B1"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bottom"/>
            <w:hideMark/>
          </w:tcPr>
          <w:p w14:paraId="023E2264"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tcPr>
          <w:p w14:paraId="24B9F6B3"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center"/>
          </w:tcPr>
          <w:p w14:paraId="0D39F67E"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03323C43" w14:textId="77777777" w:rsidTr="005913C2">
        <w:trPr>
          <w:trHeight w:val="263"/>
        </w:trPr>
        <w:tc>
          <w:tcPr>
            <w:tcW w:w="6030" w:type="dxa"/>
            <w:gridSpan w:val="2"/>
            <w:tcBorders>
              <w:top w:val="nil"/>
              <w:left w:val="nil"/>
              <w:bottom w:val="nil"/>
              <w:right w:val="nil"/>
            </w:tcBorders>
            <w:noWrap/>
            <w:vAlign w:val="center"/>
            <w:hideMark/>
          </w:tcPr>
          <w:p w14:paraId="5CB0F137"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2 - Office of the Assistant Secretary General</w:t>
            </w:r>
          </w:p>
        </w:tc>
        <w:tc>
          <w:tcPr>
            <w:tcW w:w="1440" w:type="dxa"/>
            <w:tcBorders>
              <w:top w:val="nil"/>
              <w:left w:val="nil"/>
              <w:bottom w:val="nil"/>
              <w:right w:val="nil"/>
            </w:tcBorders>
            <w:noWrap/>
            <w:vAlign w:val="center"/>
          </w:tcPr>
          <w:p w14:paraId="0B22A739"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tcPr>
          <w:p w14:paraId="4B75D9D2"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200B1A9C" w14:textId="77777777" w:rsidTr="009B2C4A">
        <w:trPr>
          <w:trHeight w:val="263"/>
        </w:trPr>
        <w:tc>
          <w:tcPr>
            <w:tcW w:w="1170" w:type="dxa"/>
            <w:tcBorders>
              <w:top w:val="nil"/>
              <w:left w:val="nil"/>
              <w:bottom w:val="nil"/>
              <w:right w:val="nil"/>
            </w:tcBorders>
            <w:noWrap/>
            <w:hideMark/>
          </w:tcPr>
          <w:p w14:paraId="393E8A31"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24A</w:t>
            </w:r>
          </w:p>
        </w:tc>
        <w:tc>
          <w:tcPr>
            <w:tcW w:w="4860" w:type="dxa"/>
            <w:tcBorders>
              <w:top w:val="nil"/>
              <w:left w:val="nil"/>
              <w:bottom w:val="nil"/>
              <w:right w:val="nil"/>
            </w:tcBorders>
            <w:vAlign w:val="center"/>
            <w:hideMark/>
          </w:tcPr>
          <w:p w14:paraId="2F4847F4"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Office of the Assistant Secretary General</w:t>
            </w:r>
          </w:p>
        </w:tc>
        <w:tc>
          <w:tcPr>
            <w:tcW w:w="1440" w:type="dxa"/>
            <w:tcBorders>
              <w:top w:val="nil"/>
              <w:left w:val="nil"/>
              <w:bottom w:val="nil"/>
              <w:right w:val="nil"/>
            </w:tcBorders>
            <w:noWrap/>
          </w:tcPr>
          <w:p w14:paraId="02FD376F"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2,087.0 </w:t>
            </w:r>
          </w:p>
        </w:tc>
        <w:tc>
          <w:tcPr>
            <w:tcW w:w="1530" w:type="dxa"/>
            <w:tcBorders>
              <w:top w:val="nil"/>
              <w:left w:val="nil"/>
              <w:bottom w:val="nil"/>
              <w:right w:val="nil"/>
            </w:tcBorders>
            <w:noWrap/>
          </w:tcPr>
          <w:p w14:paraId="47443DFE"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3F305BC7" w14:textId="77777777" w:rsidTr="009B2C4A">
        <w:trPr>
          <w:trHeight w:val="788"/>
        </w:trPr>
        <w:tc>
          <w:tcPr>
            <w:tcW w:w="1170" w:type="dxa"/>
            <w:tcBorders>
              <w:top w:val="nil"/>
              <w:left w:val="nil"/>
              <w:bottom w:val="nil"/>
              <w:right w:val="nil"/>
            </w:tcBorders>
            <w:noWrap/>
            <w:hideMark/>
          </w:tcPr>
          <w:p w14:paraId="65089B47"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24B</w:t>
            </w:r>
          </w:p>
        </w:tc>
        <w:tc>
          <w:tcPr>
            <w:tcW w:w="4860" w:type="dxa"/>
            <w:tcBorders>
              <w:top w:val="nil"/>
              <w:left w:val="nil"/>
              <w:bottom w:val="nil"/>
              <w:right w:val="nil"/>
            </w:tcBorders>
            <w:vAlign w:val="center"/>
            <w:hideMark/>
          </w:tcPr>
          <w:p w14:paraId="1639CD0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Office of the Secretariat to the General Assembly, the Meeting of Consultation, the Permanent Council, and Subsidiary Organs</w:t>
            </w:r>
          </w:p>
        </w:tc>
        <w:tc>
          <w:tcPr>
            <w:tcW w:w="1440" w:type="dxa"/>
            <w:tcBorders>
              <w:top w:val="nil"/>
              <w:left w:val="nil"/>
              <w:bottom w:val="nil"/>
              <w:right w:val="nil"/>
            </w:tcBorders>
            <w:noWrap/>
          </w:tcPr>
          <w:p w14:paraId="427A93E0"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1,249.5 </w:t>
            </w:r>
          </w:p>
        </w:tc>
        <w:tc>
          <w:tcPr>
            <w:tcW w:w="1530" w:type="dxa"/>
            <w:tcBorders>
              <w:top w:val="nil"/>
              <w:left w:val="nil"/>
              <w:bottom w:val="nil"/>
              <w:right w:val="nil"/>
            </w:tcBorders>
            <w:noWrap/>
          </w:tcPr>
          <w:p w14:paraId="7387E38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6FD07AAA" w14:textId="77777777" w:rsidTr="009B2C4A">
        <w:trPr>
          <w:trHeight w:val="525"/>
        </w:trPr>
        <w:tc>
          <w:tcPr>
            <w:tcW w:w="1170" w:type="dxa"/>
            <w:tcBorders>
              <w:top w:val="nil"/>
              <w:left w:val="nil"/>
              <w:bottom w:val="nil"/>
              <w:right w:val="nil"/>
            </w:tcBorders>
            <w:noWrap/>
            <w:hideMark/>
          </w:tcPr>
          <w:p w14:paraId="3D3DC1E0"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24C</w:t>
            </w:r>
          </w:p>
        </w:tc>
        <w:tc>
          <w:tcPr>
            <w:tcW w:w="4860" w:type="dxa"/>
            <w:tcBorders>
              <w:top w:val="nil"/>
              <w:left w:val="nil"/>
              <w:bottom w:val="nil"/>
              <w:right w:val="nil"/>
            </w:tcBorders>
            <w:vAlign w:val="center"/>
            <w:hideMark/>
          </w:tcPr>
          <w:p w14:paraId="05438D63"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Coordinating Office for the Offices and Units of the General Secretariat in the Member States</w:t>
            </w:r>
          </w:p>
        </w:tc>
        <w:tc>
          <w:tcPr>
            <w:tcW w:w="1440" w:type="dxa"/>
            <w:tcBorders>
              <w:top w:val="nil"/>
              <w:left w:val="nil"/>
              <w:bottom w:val="nil"/>
              <w:right w:val="nil"/>
            </w:tcBorders>
            <w:noWrap/>
          </w:tcPr>
          <w:p w14:paraId="0B93CEB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4,741.2 </w:t>
            </w:r>
          </w:p>
        </w:tc>
        <w:tc>
          <w:tcPr>
            <w:tcW w:w="1530" w:type="dxa"/>
            <w:tcBorders>
              <w:top w:val="nil"/>
              <w:left w:val="nil"/>
              <w:bottom w:val="nil"/>
              <w:right w:val="nil"/>
            </w:tcBorders>
            <w:noWrap/>
          </w:tcPr>
          <w:p w14:paraId="406EA58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4D9AC710" w14:textId="77777777" w:rsidTr="009B2C4A">
        <w:trPr>
          <w:trHeight w:val="263"/>
        </w:trPr>
        <w:tc>
          <w:tcPr>
            <w:tcW w:w="1170" w:type="dxa"/>
            <w:tcBorders>
              <w:top w:val="nil"/>
              <w:left w:val="nil"/>
              <w:bottom w:val="nil"/>
              <w:right w:val="nil"/>
            </w:tcBorders>
            <w:noWrap/>
            <w:hideMark/>
          </w:tcPr>
          <w:p w14:paraId="2BFEB110"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24D</w:t>
            </w:r>
          </w:p>
        </w:tc>
        <w:tc>
          <w:tcPr>
            <w:tcW w:w="4860" w:type="dxa"/>
            <w:tcBorders>
              <w:top w:val="nil"/>
              <w:left w:val="nil"/>
              <w:bottom w:val="nil"/>
              <w:right w:val="nil"/>
            </w:tcBorders>
            <w:vAlign w:val="center"/>
            <w:hideMark/>
          </w:tcPr>
          <w:p w14:paraId="64DB7C77"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Conferences and meetings</w:t>
            </w:r>
          </w:p>
        </w:tc>
        <w:tc>
          <w:tcPr>
            <w:tcW w:w="1440" w:type="dxa"/>
            <w:tcBorders>
              <w:top w:val="nil"/>
              <w:left w:val="nil"/>
              <w:bottom w:val="nil"/>
              <w:right w:val="nil"/>
            </w:tcBorders>
            <w:noWrap/>
          </w:tcPr>
          <w:p w14:paraId="5342D04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2,951.6 </w:t>
            </w:r>
          </w:p>
        </w:tc>
        <w:tc>
          <w:tcPr>
            <w:tcW w:w="1530" w:type="dxa"/>
            <w:tcBorders>
              <w:top w:val="nil"/>
              <w:left w:val="nil"/>
              <w:bottom w:val="nil"/>
              <w:right w:val="nil"/>
            </w:tcBorders>
            <w:noWrap/>
          </w:tcPr>
          <w:p w14:paraId="453CEE9D"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2B783D1F" w14:textId="77777777" w:rsidTr="009B2C4A">
        <w:trPr>
          <w:trHeight w:val="263"/>
        </w:trPr>
        <w:tc>
          <w:tcPr>
            <w:tcW w:w="1170" w:type="dxa"/>
            <w:tcBorders>
              <w:top w:val="nil"/>
              <w:left w:val="nil"/>
              <w:bottom w:val="nil"/>
              <w:right w:val="nil"/>
            </w:tcBorders>
            <w:noWrap/>
            <w:hideMark/>
          </w:tcPr>
          <w:p w14:paraId="45D39C56"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24E</w:t>
            </w:r>
          </w:p>
        </w:tc>
        <w:tc>
          <w:tcPr>
            <w:tcW w:w="4860" w:type="dxa"/>
            <w:tcBorders>
              <w:top w:val="nil"/>
              <w:left w:val="nil"/>
              <w:bottom w:val="nil"/>
              <w:right w:val="nil"/>
            </w:tcBorders>
            <w:vAlign w:val="center"/>
            <w:hideMark/>
          </w:tcPr>
          <w:p w14:paraId="62215BD1"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Regular sessions of the General Assembly</w:t>
            </w:r>
          </w:p>
        </w:tc>
        <w:tc>
          <w:tcPr>
            <w:tcW w:w="1440" w:type="dxa"/>
            <w:tcBorders>
              <w:top w:val="nil"/>
              <w:left w:val="nil"/>
              <w:bottom w:val="nil"/>
              <w:right w:val="nil"/>
            </w:tcBorders>
            <w:noWrap/>
          </w:tcPr>
          <w:p w14:paraId="34CC533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110.0 </w:t>
            </w:r>
          </w:p>
        </w:tc>
        <w:tc>
          <w:tcPr>
            <w:tcW w:w="1530" w:type="dxa"/>
            <w:tcBorders>
              <w:top w:val="nil"/>
              <w:left w:val="nil"/>
              <w:bottom w:val="nil"/>
              <w:right w:val="nil"/>
            </w:tcBorders>
            <w:noWrap/>
          </w:tcPr>
          <w:p w14:paraId="1DA058B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10C9B06B" w14:textId="77777777" w:rsidTr="009B2C4A">
        <w:trPr>
          <w:trHeight w:val="263"/>
        </w:trPr>
        <w:tc>
          <w:tcPr>
            <w:tcW w:w="1170" w:type="dxa"/>
            <w:tcBorders>
              <w:top w:val="nil"/>
              <w:left w:val="nil"/>
              <w:bottom w:val="nil"/>
              <w:right w:val="nil"/>
            </w:tcBorders>
            <w:noWrap/>
            <w:hideMark/>
          </w:tcPr>
          <w:p w14:paraId="3ECDA388"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24F</w:t>
            </w:r>
          </w:p>
        </w:tc>
        <w:tc>
          <w:tcPr>
            <w:tcW w:w="4860" w:type="dxa"/>
            <w:tcBorders>
              <w:top w:val="nil"/>
              <w:left w:val="nil"/>
              <w:bottom w:val="nil"/>
              <w:right w:val="nil"/>
            </w:tcBorders>
            <w:vAlign w:val="center"/>
            <w:hideMark/>
          </w:tcPr>
          <w:p w14:paraId="72076701"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Permanent Council meetings</w:t>
            </w:r>
          </w:p>
        </w:tc>
        <w:tc>
          <w:tcPr>
            <w:tcW w:w="1440" w:type="dxa"/>
            <w:tcBorders>
              <w:top w:val="nil"/>
              <w:left w:val="nil"/>
              <w:bottom w:val="nil"/>
              <w:right w:val="nil"/>
            </w:tcBorders>
            <w:noWrap/>
          </w:tcPr>
          <w:p w14:paraId="21077FF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324.0 </w:t>
            </w:r>
          </w:p>
        </w:tc>
        <w:tc>
          <w:tcPr>
            <w:tcW w:w="1530" w:type="dxa"/>
            <w:tcBorders>
              <w:top w:val="nil"/>
              <w:left w:val="nil"/>
              <w:bottom w:val="nil"/>
              <w:right w:val="nil"/>
            </w:tcBorders>
            <w:noWrap/>
          </w:tcPr>
          <w:p w14:paraId="37C4B7BD"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7F97205E" w14:textId="77777777" w:rsidTr="009B2C4A">
        <w:trPr>
          <w:trHeight w:val="263"/>
        </w:trPr>
        <w:tc>
          <w:tcPr>
            <w:tcW w:w="1170" w:type="dxa"/>
            <w:tcBorders>
              <w:top w:val="nil"/>
              <w:left w:val="nil"/>
              <w:bottom w:val="nil"/>
              <w:right w:val="nil"/>
            </w:tcBorders>
            <w:noWrap/>
            <w:hideMark/>
          </w:tcPr>
          <w:p w14:paraId="2481BBC9"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24G</w:t>
            </w:r>
          </w:p>
        </w:tc>
        <w:tc>
          <w:tcPr>
            <w:tcW w:w="4860" w:type="dxa"/>
            <w:tcBorders>
              <w:top w:val="nil"/>
              <w:left w:val="nil"/>
              <w:bottom w:val="nil"/>
              <w:right w:val="nil"/>
            </w:tcBorders>
            <w:vAlign w:val="center"/>
            <w:hideMark/>
          </w:tcPr>
          <w:p w14:paraId="200DC95D"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Preparatory Committee meetings</w:t>
            </w:r>
          </w:p>
        </w:tc>
        <w:tc>
          <w:tcPr>
            <w:tcW w:w="1440" w:type="dxa"/>
            <w:tcBorders>
              <w:top w:val="nil"/>
              <w:left w:val="nil"/>
              <w:bottom w:val="nil"/>
              <w:right w:val="nil"/>
            </w:tcBorders>
            <w:noWrap/>
          </w:tcPr>
          <w:p w14:paraId="4BF2C93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33.0 </w:t>
            </w:r>
          </w:p>
        </w:tc>
        <w:tc>
          <w:tcPr>
            <w:tcW w:w="1530" w:type="dxa"/>
            <w:tcBorders>
              <w:top w:val="nil"/>
              <w:left w:val="nil"/>
              <w:bottom w:val="nil"/>
              <w:right w:val="nil"/>
            </w:tcBorders>
            <w:noWrap/>
          </w:tcPr>
          <w:p w14:paraId="3C1EAB1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5635DE11" w14:textId="77777777" w:rsidTr="009B2C4A">
        <w:trPr>
          <w:trHeight w:val="263"/>
        </w:trPr>
        <w:tc>
          <w:tcPr>
            <w:tcW w:w="1170" w:type="dxa"/>
            <w:tcBorders>
              <w:top w:val="nil"/>
              <w:left w:val="nil"/>
              <w:bottom w:val="nil"/>
              <w:right w:val="nil"/>
            </w:tcBorders>
            <w:noWrap/>
            <w:hideMark/>
          </w:tcPr>
          <w:p w14:paraId="63C1B620"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24H</w:t>
            </w:r>
          </w:p>
        </w:tc>
        <w:tc>
          <w:tcPr>
            <w:tcW w:w="4860" w:type="dxa"/>
            <w:tcBorders>
              <w:top w:val="nil"/>
              <w:left w:val="nil"/>
              <w:bottom w:val="nil"/>
              <w:right w:val="nil"/>
            </w:tcBorders>
            <w:vAlign w:val="center"/>
            <w:hideMark/>
          </w:tcPr>
          <w:p w14:paraId="1974CCC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General Committee meetings</w:t>
            </w:r>
          </w:p>
        </w:tc>
        <w:tc>
          <w:tcPr>
            <w:tcW w:w="1440" w:type="dxa"/>
            <w:tcBorders>
              <w:top w:val="nil"/>
              <w:left w:val="nil"/>
              <w:bottom w:val="nil"/>
              <w:right w:val="nil"/>
            </w:tcBorders>
            <w:noWrap/>
          </w:tcPr>
          <w:p w14:paraId="30DFEDDE"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20.0 </w:t>
            </w:r>
          </w:p>
        </w:tc>
        <w:tc>
          <w:tcPr>
            <w:tcW w:w="1530" w:type="dxa"/>
            <w:tcBorders>
              <w:top w:val="nil"/>
              <w:left w:val="nil"/>
              <w:bottom w:val="nil"/>
              <w:right w:val="nil"/>
            </w:tcBorders>
            <w:noWrap/>
          </w:tcPr>
          <w:p w14:paraId="19B52AC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7C513CF9" w14:textId="77777777" w:rsidTr="009B2C4A">
        <w:trPr>
          <w:trHeight w:val="263"/>
        </w:trPr>
        <w:tc>
          <w:tcPr>
            <w:tcW w:w="1170" w:type="dxa"/>
            <w:tcBorders>
              <w:top w:val="nil"/>
              <w:left w:val="nil"/>
              <w:bottom w:val="nil"/>
              <w:right w:val="nil"/>
            </w:tcBorders>
            <w:noWrap/>
            <w:hideMark/>
          </w:tcPr>
          <w:p w14:paraId="6B95159A"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24I</w:t>
            </w:r>
          </w:p>
        </w:tc>
        <w:tc>
          <w:tcPr>
            <w:tcW w:w="4860" w:type="dxa"/>
            <w:tcBorders>
              <w:top w:val="nil"/>
              <w:left w:val="nil"/>
              <w:bottom w:val="nil"/>
              <w:right w:val="nil"/>
            </w:tcBorders>
            <w:vAlign w:val="center"/>
            <w:hideMark/>
          </w:tcPr>
          <w:p w14:paraId="516AB69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Meetings of the Committee on Juridical and Political Affairs (CAJP)</w:t>
            </w:r>
          </w:p>
        </w:tc>
        <w:tc>
          <w:tcPr>
            <w:tcW w:w="1440" w:type="dxa"/>
            <w:tcBorders>
              <w:top w:val="nil"/>
              <w:left w:val="nil"/>
              <w:bottom w:val="nil"/>
              <w:right w:val="nil"/>
            </w:tcBorders>
            <w:noWrap/>
          </w:tcPr>
          <w:p w14:paraId="05EAE22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100.0 </w:t>
            </w:r>
          </w:p>
        </w:tc>
        <w:tc>
          <w:tcPr>
            <w:tcW w:w="1530" w:type="dxa"/>
            <w:tcBorders>
              <w:top w:val="nil"/>
              <w:left w:val="nil"/>
              <w:bottom w:val="nil"/>
              <w:right w:val="nil"/>
            </w:tcBorders>
            <w:noWrap/>
          </w:tcPr>
          <w:p w14:paraId="1EF37160"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24392954" w14:textId="77777777" w:rsidTr="009B2C4A">
        <w:trPr>
          <w:trHeight w:val="263"/>
        </w:trPr>
        <w:tc>
          <w:tcPr>
            <w:tcW w:w="1170" w:type="dxa"/>
            <w:tcBorders>
              <w:top w:val="nil"/>
              <w:left w:val="nil"/>
              <w:bottom w:val="nil"/>
              <w:right w:val="nil"/>
            </w:tcBorders>
            <w:noWrap/>
            <w:hideMark/>
          </w:tcPr>
          <w:p w14:paraId="539D1923"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24J</w:t>
            </w:r>
          </w:p>
        </w:tc>
        <w:tc>
          <w:tcPr>
            <w:tcW w:w="4860" w:type="dxa"/>
            <w:tcBorders>
              <w:top w:val="nil"/>
              <w:left w:val="nil"/>
              <w:bottom w:val="nil"/>
              <w:right w:val="nil"/>
            </w:tcBorders>
            <w:vAlign w:val="center"/>
            <w:hideMark/>
          </w:tcPr>
          <w:p w14:paraId="4CDA3725"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Meetings of the Committee on Hemispheric Security (CSH)</w:t>
            </w:r>
          </w:p>
        </w:tc>
        <w:tc>
          <w:tcPr>
            <w:tcW w:w="1440" w:type="dxa"/>
            <w:tcBorders>
              <w:top w:val="nil"/>
              <w:left w:val="nil"/>
              <w:bottom w:val="nil"/>
              <w:right w:val="nil"/>
            </w:tcBorders>
            <w:noWrap/>
          </w:tcPr>
          <w:p w14:paraId="6A8261B4"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100.0 </w:t>
            </w:r>
          </w:p>
        </w:tc>
        <w:tc>
          <w:tcPr>
            <w:tcW w:w="1530" w:type="dxa"/>
            <w:tcBorders>
              <w:top w:val="nil"/>
              <w:left w:val="nil"/>
              <w:bottom w:val="nil"/>
              <w:right w:val="nil"/>
            </w:tcBorders>
            <w:noWrap/>
          </w:tcPr>
          <w:p w14:paraId="26EB195F"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108500BA" w14:textId="77777777" w:rsidTr="009B2C4A">
        <w:trPr>
          <w:trHeight w:val="263"/>
        </w:trPr>
        <w:tc>
          <w:tcPr>
            <w:tcW w:w="1170" w:type="dxa"/>
            <w:tcBorders>
              <w:top w:val="nil"/>
              <w:left w:val="nil"/>
              <w:bottom w:val="nil"/>
              <w:right w:val="nil"/>
            </w:tcBorders>
            <w:noWrap/>
            <w:hideMark/>
          </w:tcPr>
          <w:p w14:paraId="3FF350DC"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24K</w:t>
            </w:r>
          </w:p>
        </w:tc>
        <w:tc>
          <w:tcPr>
            <w:tcW w:w="4860" w:type="dxa"/>
            <w:tcBorders>
              <w:top w:val="nil"/>
              <w:left w:val="nil"/>
              <w:bottom w:val="nil"/>
              <w:right w:val="nil"/>
            </w:tcBorders>
            <w:vAlign w:val="center"/>
            <w:hideMark/>
          </w:tcPr>
          <w:p w14:paraId="7471DD7D"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Meetings of the Committee on Administrative and Budgetary Affairs (CAAP)</w:t>
            </w:r>
          </w:p>
        </w:tc>
        <w:tc>
          <w:tcPr>
            <w:tcW w:w="1440" w:type="dxa"/>
            <w:tcBorders>
              <w:top w:val="nil"/>
              <w:left w:val="nil"/>
              <w:bottom w:val="nil"/>
              <w:right w:val="nil"/>
            </w:tcBorders>
            <w:noWrap/>
          </w:tcPr>
          <w:p w14:paraId="4F4AEEE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99.8 </w:t>
            </w:r>
          </w:p>
        </w:tc>
        <w:tc>
          <w:tcPr>
            <w:tcW w:w="1530" w:type="dxa"/>
            <w:tcBorders>
              <w:top w:val="nil"/>
              <w:left w:val="nil"/>
              <w:bottom w:val="nil"/>
              <w:right w:val="nil"/>
            </w:tcBorders>
            <w:noWrap/>
          </w:tcPr>
          <w:p w14:paraId="08BB324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6856DDBD" w14:textId="77777777" w:rsidTr="009B2C4A">
        <w:trPr>
          <w:trHeight w:val="263"/>
        </w:trPr>
        <w:tc>
          <w:tcPr>
            <w:tcW w:w="1170" w:type="dxa"/>
            <w:tcBorders>
              <w:top w:val="nil"/>
              <w:left w:val="nil"/>
              <w:bottom w:val="nil"/>
              <w:right w:val="nil"/>
            </w:tcBorders>
            <w:noWrap/>
            <w:hideMark/>
          </w:tcPr>
          <w:p w14:paraId="597989C1"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24M</w:t>
            </w:r>
          </w:p>
        </w:tc>
        <w:tc>
          <w:tcPr>
            <w:tcW w:w="4860" w:type="dxa"/>
            <w:tcBorders>
              <w:top w:val="nil"/>
              <w:left w:val="nil"/>
              <w:bottom w:val="nil"/>
              <w:right w:val="nil"/>
            </w:tcBorders>
            <w:vAlign w:val="center"/>
            <w:hideMark/>
          </w:tcPr>
          <w:p w14:paraId="26A6951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 xml:space="preserve">Meetings of the </w:t>
            </w:r>
            <w:r w:rsidRPr="00454B91">
              <w:rPr>
                <w:rFonts w:ascii="Times New Roman" w:eastAsia="Times New Roman" w:hAnsi="Times New Roman"/>
              </w:rPr>
              <w:t>Committee on Inter-American Summits Management and Civil Society Participation in OAS Activities (</w:t>
            </w:r>
            <w:r w:rsidRPr="00454B91">
              <w:rPr>
                <w:rFonts w:ascii="Times New Roman" w:eastAsia="Times New Roman" w:hAnsi="Times New Roman"/>
                <w:color w:val="000000" w:themeColor="text1"/>
              </w:rPr>
              <w:t xml:space="preserve">CISC) </w:t>
            </w:r>
          </w:p>
        </w:tc>
        <w:tc>
          <w:tcPr>
            <w:tcW w:w="1440" w:type="dxa"/>
            <w:tcBorders>
              <w:top w:val="nil"/>
              <w:left w:val="nil"/>
              <w:bottom w:val="nil"/>
              <w:right w:val="nil"/>
            </w:tcBorders>
            <w:noWrap/>
          </w:tcPr>
          <w:p w14:paraId="5FB192D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25.0 </w:t>
            </w:r>
          </w:p>
        </w:tc>
        <w:tc>
          <w:tcPr>
            <w:tcW w:w="1530" w:type="dxa"/>
            <w:tcBorders>
              <w:top w:val="nil"/>
              <w:left w:val="nil"/>
              <w:bottom w:val="nil"/>
              <w:right w:val="nil"/>
            </w:tcBorders>
            <w:noWrap/>
          </w:tcPr>
          <w:p w14:paraId="3A5BA1B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75D73695" w14:textId="77777777" w:rsidTr="009B2C4A">
        <w:trPr>
          <w:trHeight w:val="263"/>
        </w:trPr>
        <w:tc>
          <w:tcPr>
            <w:tcW w:w="1170" w:type="dxa"/>
            <w:tcBorders>
              <w:top w:val="nil"/>
              <w:left w:val="nil"/>
              <w:bottom w:val="nil"/>
              <w:right w:val="nil"/>
            </w:tcBorders>
            <w:noWrap/>
            <w:hideMark/>
          </w:tcPr>
          <w:p w14:paraId="67857EB7"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24N</w:t>
            </w:r>
          </w:p>
        </w:tc>
        <w:tc>
          <w:tcPr>
            <w:tcW w:w="4860" w:type="dxa"/>
            <w:tcBorders>
              <w:top w:val="nil"/>
              <w:left w:val="nil"/>
              <w:bottom w:val="nil"/>
              <w:right w:val="nil"/>
            </w:tcBorders>
            <w:vAlign w:val="center"/>
            <w:hideMark/>
          </w:tcPr>
          <w:p w14:paraId="075B1145"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Meetings of the Inter-American Council for Integral Development (CIDI)</w:t>
            </w:r>
          </w:p>
        </w:tc>
        <w:tc>
          <w:tcPr>
            <w:tcW w:w="1440" w:type="dxa"/>
            <w:tcBorders>
              <w:top w:val="nil"/>
              <w:left w:val="nil"/>
              <w:bottom w:val="nil"/>
              <w:right w:val="nil"/>
            </w:tcBorders>
            <w:noWrap/>
          </w:tcPr>
          <w:p w14:paraId="4BB22EED"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90.0 </w:t>
            </w:r>
          </w:p>
        </w:tc>
        <w:tc>
          <w:tcPr>
            <w:tcW w:w="1530" w:type="dxa"/>
            <w:tcBorders>
              <w:top w:val="nil"/>
              <w:left w:val="nil"/>
              <w:bottom w:val="nil"/>
              <w:right w:val="nil"/>
            </w:tcBorders>
            <w:noWrap/>
          </w:tcPr>
          <w:p w14:paraId="0DBF100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20867CF3" w14:textId="77777777" w:rsidTr="005913C2">
        <w:trPr>
          <w:trHeight w:val="263"/>
        </w:trPr>
        <w:tc>
          <w:tcPr>
            <w:tcW w:w="6030" w:type="dxa"/>
            <w:gridSpan w:val="2"/>
            <w:tcBorders>
              <w:top w:val="single" w:sz="4" w:space="0" w:color="auto"/>
              <w:left w:val="nil"/>
              <w:bottom w:val="single" w:sz="4" w:space="0" w:color="auto"/>
              <w:right w:val="nil"/>
            </w:tcBorders>
            <w:noWrap/>
            <w:vAlign w:val="center"/>
            <w:hideMark/>
          </w:tcPr>
          <w:p w14:paraId="5C55E1FF"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2 - Office of the Assistant Secretary General Total</w:t>
            </w:r>
          </w:p>
        </w:tc>
        <w:tc>
          <w:tcPr>
            <w:tcW w:w="1440" w:type="dxa"/>
            <w:tcBorders>
              <w:top w:val="single" w:sz="4" w:space="0" w:color="auto"/>
              <w:left w:val="nil"/>
              <w:bottom w:val="single" w:sz="4" w:space="0" w:color="auto"/>
              <w:right w:val="nil"/>
            </w:tcBorders>
            <w:noWrap/>
            <w:vAlign w:val="center"/>
          </w:tcPr>
          <w:p w14:paraId="65CBD4D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11,931.1</w:t>
            </w:r>
          </w:p>
        </w:tc>
        <w:tc>
          <w:tcPr>
            <w:tcW w:w="1530" w:type="dxa"/>
            <w:tcBorders>
              <w:top w:val="single" w:sz="4" w:space="0" w:color="auto"/>
              <w:left w:val="nil"/>
              <w:bottom w:val="single" w:sz="4" w:space="0" w:color="auto"/>
              <w:right w:val="nil"/>
            </w:tcBorders>
            <w:noWrap/>
          </w:tcPr>
          <w:p w14:paraId="57B0465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1B10E0E1" w14:textId="77777777" w:rsidTr="005913C2">
        <w:trPr>
          <w:trHeight w:val="263"/>
        </w:trPr>
        <w:tc>
          <w:tcPr>
            <w:tcW w:w="1170" w:type="dxa"/>
            <w:tcBorders>
              <w:top w:val="nil"/>
              <w:left w:val="nil"/>
              <w:bottom w:val="nil"/>
              <w:right w:val="nil"/>
            </w:tcBorders>
            <w:noWrap/>
            <w:vAlign w:val="center"/>
            <w:hideMark/>
          </w:tcPr>
          <w:p w14:paraId="627442DA"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center"/>
            <w:hideMark/>
          </w:tcPr>
          <w:p w14:paraId="21359777"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tcPr>
          <w:p w14:paraId="200063C9"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center"/>
          </w:tcPr>
          <w:p w14:paraId="4A00C84C"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20FD9514" w14:textId="77777777" w:rsidTr="005913C2">
        <w:trPr>
          <w:trHeight w:val="263"/>
        </w:trPr>
        <w:tc>
          <w:tcPr>
            <w:tcW w:w="6030" w:type="dxa"/>
            <w:gridSpan w:val="2"/>
            <w:tcBorders>
              <w:top w:val="nil"/>
              <w:left w:val="nil"/>
              <w:bottom w:val="nil"/>
              <w:right w:val="nil"/>
            </w:tcBorders>
            <w:noWrap/>
            <w:vAlign w:val="center"/>
            <w:hideMark/>
          </w:tcPr>
          <w:p w14:paraId="718FE656"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3 - Principal and Specialized Organs</w:t>
            </w:r>
          </w:p>
        </w:tc>
        <w:tc>
          <w:tcPr>
            <w:tcW w:w="1440" w:type="dxa"/>
            <w:tcBorders>
              <w:top w:val="nil"/>
              <w:left w:val="nil"/>
              <w:bottom w:val="nil"/>
              <w:right w:val="nil"/>
            </w:tcBorders>
            <w:noWrap/>
            <w:vAlign w:val="center"/>
          </w:tcPr>
          <w:p w14:paraId="38845FD6"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tcPr>
          <w:p w14:paraId="495D727A"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6F6BECD3" w14:textId="77777777" w:rsidTr="009B2C4A">
        <w:trPr>
          <w:trHeight w:val="263"/>
        </w:trPr>
        <w:tc>
          <w:tcPr>
            <w:tcW w:w="1170" w:type="dxa"/>
            <w:tcBorders>
              <w:top w:val="nil"/>
              <w:left w:val="nil"/>
              <w:bottom w:val="nil"/>
              <w:right w:val="nil"/>
            </w:tcBorders>
            <w:noWrap/>
            <w:hideMark/>
          </w:tcPr>
          <w:p w14:paraId="3B4CE32D"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34A</w:t>
            </w:r>
          </w:p>
        </w:tc>
        <w:tc>
          <w:tcPr>
            <w:tcW w:w="4860" w:type="dxa"/>
            <w:tcBorders>
              <w:top w:val="nil"/>
              <w:left w:val="nil"/>
              <w:bottom w:val="nil"/>
              <w:right w:val="nil"/>
            </w:tcBorders>
            <w:vAlign w:val="center"/>
            <w:hideMark/>
          </w:tcPr>
          <w:p w14:paraId="0FB4170F"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Secretariat of the Inter-American Court of Human Rights</w:t>
            </w:r>
          </w:p>
        </w:tc>
        <w:tc>
          <w:tcPr>
            <w:tcW w:w="1440" w:type="dxa"/>
            <w:tcBorders>
              <w:top w:val="nil"/>
              <w:left w:val="nil"/>
              <w:bottom w:val="nil"/>
              <w:right w:val="nil"/>
            </w:tcBorders>
            <w:noWrap/>
          </w:tcPr>
          <w:p w14:paraId="0AE54889"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5,024.0 </w:t>
            </w:r>
          </w:p>
        </w:tc>
        <w:tc>
          <w:tcPr>
            <w:tcW w:w="1530" w:type="dxa"/>
            <w:tcBorders>
              <w:top w:val="nil"/>
              <w:left w:val="nil"/>
              <w:bottom w:val="nil"/>
              <w:right w:val="nil"/>
            </w:tcBorders>
            <w:noWrap/>
          </w:tcPr>
          <w:p w14:paraId="191C581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50E31262" w14:textId="77777777" w:rsidTr="009B2C4A">
        <w:trPr>
          <w:trHeight w:val="525"/>
        </w:trPr>
        <w:tc>
          <w:tcPr>
            <w:tcW w:w="1170" w:type="dxa"/>
            <w:tcBorders>
              <w:top w:val="nil"/>
              <w:left w:val="nil"/>
              <w:bottom w:val="nil"/>
              <w:right w:val="nil"/>
            </w:tcBorders>
            <w:noWrap/>
            <w:hideMark/>
          </w:tcPr>
          <w:p w14:paraId="1A695AA2"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34B</w:t>
            </w:r>
          </w:p>
        </w:tc>
        <w:tc>
          <w:tcPr>
            <w:tcW w:w="4860" w:type="dxa"/>
            <w:tcBorders>
              <w:top w:val="nil"/>
              <w:left w:val="nil"/>
              <w:bottom w:val="nil"/>
              <w:right w:val="nil"/>
            </w:tcBorders>
            <w:vAlign w:val="center"/>
            <w:hideMark/>
          </w:tcPr>
          <w:p w14:paraId="56C6B59E"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Executive Secretariat of the Inter-American Commission on Human Rights (IACHR)</w:t>
            </w:r>
          </w:p>
        </w:tc>
        <w:tc>
          <w:tcPr>
            <w:tcW w:w="1440" w:type="dxa"/>
            <w:tcBorders>
              <w:top w:val="nil"/>
              <w:left w:val="nil"/>
              <w:bottom w:val="nil"/>
              <w:right w:val="nil"/>
            </w:tcBorders>
            <w:noWrap/>
          </w:tcPr>
          <w:p w14:paraId="20325427"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10,230.7 </w:t>
            </w:r>
          </w:p>
        </w:tc>
        <w:tc>
          <w:tcPr>
            <w:tcW w:w="1530" w:type="dxa"/>
            <w:tcBorders>
              <w:top w:val="nil"/>
              <w:left w:val="nil"/>
              <w:bottom w:val="nil"/>
              <w:right w:val="nil"/>
            </w:tcBorders>
            <w:noWrap/>
          </w:tcPr>
          <w:p w14:paraId="45D3294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117.0 </w:t>
            </w:r>
          </w:p>
        </w:tc>
      </w:tr>
      <w:tr w:rsidR="00CD164F" w:rsidRPr="00454B91" w14:paraId="04975430" w14:textId="77777777" w:rsidTr="009B2C4A">
        <w:trPr>
          <w:trHeight w:val="525"/>
        </w:trPr>
        <w:tc>
          <w:tcPr>
            <w:tcW w:w="1170" w:type="dxa"/>
            <w:tcBorders>
              <w:top w:val="nil"/>
              <w:left w:val="nil"/>
              <w:bottom w:val="nil"/>
              <w:right w:val="nil"/>
            </w:tcBorders>
            <w:noWrap/>
            <w:hideMark/>
          </w:tcPr>
          <w:p w14:paraId="32451D08"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34C</w:t>
            </w:r>
          </w:p>
        </w:tc>
        <w:tc>
          <w:tcPr>
            <w:tcW w:w="4860" w:type="dxa"/>
            <w:tcBorders>
              <w:top w:val="nil"/>
              <w:left w:val="nil"/>
              <w:bottom w:val="nil"/>
              <w:right w:val="nil"/>
            </w:tcBorders>
            <w:vAlign w:val="center"/>
            <w:hideMark/>
          </w:tcPr>
          <w:p w14:paraId="2077972C"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Executive Secretariat of the Inter-American Commission of Women (CIM)</w:t>
            </w:r>
          </w:p>
        </w:tc>
        <w:tc>
          <w:tcPr>
            <w:tcW w:w="1440" w:type="dxa"/>
            <w:tcBorders>
              <w:top w:val="nil"/>
              <w:left w:val="nil"/>
              <w:bottom w:val="nil"/>
              <w:right w:val="nil"/>
            </w:tcBorders>
            <w:noWrap/>
          </w:tcPr>
          <w:p w14:paraId="26EF2F9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1,647.1 </w:t>
            </w:r>
          </w:p>
        </w:tc>
        <w:tc>
          <w:tcPr>
            <w:tcW w:w="1530" w:type="dxa"/>
            <w:tcBorders>
              <w:top w:val="nil"/>
              <w:left w:val="nil"/>
              <w:bottom w:val="nil"/>
              <w:right w:val="nil"/>
            </w:tcBorders>
            <w:noWrap/>
          </w:tcPr>
          <w:p w14:paraId="4101FEC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101.4 </w:t>
            </w:r>
          </w:p>
        </w:tc>
      </w:tr>
      <w:tr w:rsidR="00CD164F" w:rsidRPr="00454B91" w14:paraId="3EE527B4" w14:textId="77777777" w:rsidTr="009B2C4A">
        <w:trPr>
          <w:trHeight w:val="525"/>
        </w:trPr>
        <w:tc>
          <w:tcPr>
            <w:tcW w:w="1170" w:type="dxa"/>
            <w:tcBorders>
              <w:top w:val="nil"/>
              <w:left w:val="nil"/>
              <w:bottom w:val="nil"/>
              <w:right w:val="nil"/>
            </w:tcBorders>
            <w:noWrap/>
            <w:hideMark/>
          </w:tcPr>
          <w:p w14:paraId="3C8564A5"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34D</w:t>
            </w:r>
          </w:p>
        </w:tc>
        <w:tc>
          <w:tcPr>
            <w:tcW w:w="4860" w:type="dxa"/>
            <w:tcBorders>
              <w:top w:val="nil"/>
              <w:left w:val="nil"/>
              <w:bottom w:val="nil"/>
              <w:right w:val="nil"/>
            </w:tcBorders>
            <w:vAlign w:val="center"/>
            <w:hideMark/>
          </w:tcPr>
          <w:p w14:paraId="6472D20D"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Office of the Director General of the Inter-American Children’s Institute</w:t>
            </w:r>
          </w:p>
        </w:tc>
        <w:tc>
          <w:tcPr>
            <w:tcW w:w="1440" w:type="dxa"/>
            <w:tcBorders>
              <w:top w:val="nil"/>
              <w:left w:val="nil"/>
              <w:bottom w:val="nil"/>
              <w:right w:val="nil"/>
            </w:tcBorders>
            <w:noWrap/>
          </w:tcPr>
          <w:p w14:paraId="23F11AD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946.5 </w:t>
            </w:r>
          </w:p>
        </w:tc>
        <w:tc>
          <w:tcPr>
            <w:tcW w:w="1530" w:type="dxa"/>
            <w:tcBorders>
              <w:top w:val="nil"/>
              <w:left w:val="nil"/>
              <w:bottom w:val="nil"/>
              <w:right w:val="nil"/>
            </w:tcBorders>
            <w:noWrap/>
          </w:tcPr>
          <w:p w14:paraId="739F3C9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18.4 </w:t>
            </w:r>
          </w:p>
        </w:tc>
      </w:tr>
      <w:tr w:rsidR="00CD164F" w:rsidRPr="00454B91" w14:paraId="2AF97A5B" w14:textId="77777777" w:rsidTr="009B2C4A">
        <w:trPr>
          <w:trHeight w:val="263"/>
        </w:trPr>
        <w:tc>
          <w:tcPr>
            <w:tcW w:w="1170" w:type="dxa"/>
            <w:tcBorders>
              <w:top w:val="nil"/>
              <w:left w:val="nil"/>
              <w:bottom w:val="nil"/>
              <w:right w:val="nil"/>
            </w:tcBorders>
            <w:noWrap/>
            <w:hideMark/>
          </w:tcPr>
          <w:p w14:paraId="7831081E"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34E</w:t>
            </w:r>
          </w:p>
        </w:tc>
        <w:tc>
          <w:tcPr>
            <w:tcW w:w="4860" w:type="dxa"/>
            <w:tcBorders>
              <w:top w:val="nil"/>
              <w:left w:val="nil"/>
              <w:bottom w:val="nil"/>
              <w:right w:val="nil"/>
            </w:tcBorders>
            <w:vAlign w:val="center"/>
            <w:hideMark/>
          </w:tcPr>
          <w:p w14:paraId="0C115E0A"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Inter-American Juridical Committee (CJI)</w:t>
            </w:r>
          </w:p>
        </w:tc>
        <w:tc>
          <w:tcPr>
            <w:tcW w:w="1440" w:type="dxa"/>
            <w:tcBorders>
              <w:top w:val="nil"/>
              <w:left w:val="nil"/>
              <w:bottom w:val="nil"/>
              <w:right w:val="nil"/>
            </w:tcBorders>
            <w:noWrap/>
          </w:tcPr>
          <w:p w14:paraId="115151E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405.2 </w:t>
            </w:r>
          </w:p>
        </w:tc>
        <w:tc>
          <w:tcPr>
            <w:tcW w:w="1530" w:type="dxa"/>
            <w:tcBorders>
              <w:top w:val="nil"/>
              <w:left w:val="nil"/>
              <w:bottom w:val="nil"/>
              <w:right w:val="nil"/>
            </w:tcBorders>
            <w:noWrap/>
          </w:tcPr>
          <w:p w14:paraId="77C0654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4ADC1F74" w14:textId="77777777" w:rsidTr="009B2C4A">
        <w:trPr>
          <w:trHeight w:val="525"/>
        </w:trPr>
        <w:tc>
          <w:tcPr>
            <w:tcW w:w="1170" w:type="dxa"/>
            <w:tcBorders>
              <w:top w:val="nil"/>
              <w:left w:val="nil"/>
              <w:bottom w:val="nil"/>
              <w:right w:val="nil"/>
            </w:tcBorders>
            <w:noWrap/>
            <w:hideMark/>
          </w:tcPr>
          <w:p w14:paraId="3FD7C5C2"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34F</w:t>
            </w:r>
          </w:p>
        </w:tc>
        <w:tc>
          <w:tcPr>
            <w:tcW w:w="4860" w:type="dxa"/>
            <w:tcBorders>
              <w:top w:val="nil"/>
              <w:left w:val="nil"/>
              <w:bottom w:val="nil"/>
              <w:right w:val="nil"/>
            </w:tcBorders>
            <w:vAlign w:val="center"/>
            <w:hideMark/>
          </w:tcPr>
          <w:p w14:paraId="53CA6F01" w14:textId="77777777" w:rsidR="00CD164F" w:rsidRPr="00454B91" w:rsidRDefault="00CD164F" w:rsidP="009B2C4A">
            <w:pPr>
              <w:spacing w:after="0" w:line="240" w:lineRule="auto"/>
              <w:rPr>
                <w:rFonts w:ascii="Times New Roman" w:eastAsia="Times New Roman" w:hAnsi="Times New Roman"/>
                <w:color w:val="000000"/>
              </w:rPr>
            </w:pPr>
            <w:r w:rsidRPr="00454B91">
              <w:rPr>
                <w:rFonts w:ascii="Times New Roman" w:eastAsia="Times New Roman" w:hAnsi="Times New Roman"/>
                <w:color w:val="000000" w:themeColor="text1"/>
              </w:rPr>
              <w:t>Secretariat of the Inter-American Telecommunication Commission (CITEL)</w:t>
            </w:r>
          </w:p>
        </w:tc>
        <w:tc>
          <w:tcPr>
            <w:tcW w:w="1440" w:type="dxa"/>
            <w:tcBorders>
              <w:top w:val="nil"/>
              <w:left w:val="nil"/>
              <w:bottom w:val="nil"/>
              <w:right w:val="nil"/>
            </w:tcBorders>
            <w:noWrap/>
          </w:tcPr>
          <w:p w14:paraId="181156CD"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657.0 </w:t>
            </w:r>
          </w:p>
        </w:tc>
        <w:tc>
          <w:tcPr>
            <w:tcW w:w="1530" w:type="dxa"/>
            <w:tcBorders>
              <w:top w:val="nil"/>
              <w:left w:val="nil"/>
              <w:bottom w:val="nil"/>
              <w:right w:val="nil"/>
            </w:tcBorders>
            <w:noWrap/>
          </w:tcPr>
          <w:p w14:paraId="6C3BBD5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51.4 </w:t>
            </w:r>
          </w:p>
        </w:tc>
      </w:tr>
      <w:tr w:rsidR="00CD164F" w:rsidRPr="00454B91" w14:paraId="339A505A" w14:textId="77777777" w:rsidTr="009B2C4A">
        <w:trPr>
          <w:trHeight w:val="263"/>
        </w:trPr>
        <w:tc>
          <w:tcPr>
            <w:tcW w:w="1170" w:type="dxa"/>
            <w:tcBorders>
              <w:top w:val="nil"/>
              <w:left w:val="nil"/>
              <w:bottom w:val="nil"/>
              <w:right w:val="nil"/>
            </w:tcBorders>
            <w:noWrap/>
            <w:hideMark/>
          </w:tcPr>
          <w:p w14:paraId="79AF856C"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lastRenderedPageBreak/>
              <w:t>34G</w:t>
            </w:r>
          </w:p>
        </w:tc>
        <w:tc>
          <w:tcPr>
            <w:tcW w:w="4860" w:type="dxa"/>
            <w:tcBorders>
              <w:top w:val="nil"/>
              <w:left w:val="nil"/>
              <w:bottom w:val="nil"/>
              <w:right w:val="nil"/>
            </w:tcBorders>
            <w:vAlign w:val="center"/>
            <w:hideMark/>
          </w:tcPr>
          <w:p w14:paraId="5D9E69BB"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Meetings of the CITEL Assembly</w:t>
            </w:r>
          </w:p>
        </w:tc>
        <w:tc>
          <w:tcPr>
            <w:tcW w:w="1440" w:type="dxa"/>
            <w:tcBorders>
              <w:top w:val="nil"/>
              <w:left w:val="nil"/>
              <w:bottom w:val="nil"/>
              <w:right w:val="nil"/>
            </w:tcBorders>
            <w:noWrap/>
          </w:tcPr>
          <w:p w14:paraId="214B218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53.0 </w:t>
            </w:r>
          </w:p>
        </w:tc>
        <w:tc>
          <w:tcPr>
            <w:tcW w:w="1530" w:type="dxa"/>
            <w:tcBorders>
              <w:top w:val="nil"/>
              <w:left w:val="nil"/>
              <w:bottom w:val="nil"/>
              <w:right w:val="nil"/>
            </w:tcBorders>
            <w:noWrap/>
          </w:tcPr>
          <w:p w14:paraId="5A52BFF0"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6C19CDDC" w14:textId="77777777" w:rsidTr="009B2C4A">
        <w:trPr>
          <w:trHeight w:val="263"/>
        </w:trPr>
        <w:tc>
          <w:tcPr>
            <w:tcW w:w="1170" w:type="dxa"/>
            <w:tcBorders>
              <w:top w:val="nil"/>
              <w:left w:val="nil"/>
              <w:bottom w:val="nil"/>
              <w:right w:val="nil"/>
            </w:tcBorders>
            <w:noWrap/>
            <w:hideMark/>
          </w:tcPr>
          <w:p w14:paraId="42095154"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34H</w:t>
            </w:r>
          </w:p>
        </w:tc>
        <w:tc>
          <w:tcPr>
            <w:tcW w:w="4860" w:type="dxa"/>
            <w:tcBorders>
              <w:top w:val="nil"/>
              <w:left w:val="nil"/>
              <w:bottom w:val="nil"/>
              <w:right w:val="nil"/>
            </w:tcBorders>
            <w:vAlign w:val="center"/>
            <w:hideMark/>
          </w:tcPr>
          <w:p w14:paraId="7A81EC0A"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Inter-American Defense Board (IADB)</w:t>
            </w:r>
          </w:p>
        </w:tc>
        <w:tc>
          <w:tcPr>
            <w:tcW w:w="1440" w:type="dxa"/>
            <w:tcBorders>
              <w:top w:val="nil"/>
              <w:left w:val="nil"/>
              <w:bottom w:val="nil"/>
              <w:right w:val="nil"/>
            </w:tcBorders>
            <w:noWrap/>
          </w:tcPr>
          <w:p w14:paraId="6549246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745.4 </w:t>
            </w:r>
          </w:p>
        </w:tc>
        <w:tc>
          <w:tcPr>
            <w:tcW w:w="1530" w:type="dxa"/>
            <w:tcBorders>
              <w:top w:val="nil"/>
              <w:left w:val="nil"/>
              <w:bottom w:val="nil"/>
              <w:right w:val="nil"/>
            </w:tcBorders>
            <w:noWrap/>
          </w:tcPr>
          <w:p w14:paraId="42059B0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26B4839E" w14:textId="77777777" w:rsidTr="009B2C4A">
        <w:trPr>
          <w:trHeight w:val="263"/>
        </w:trPr>
        <w:tc>
          <w:tcPr>
            <w:tcW w:w="1170" w:type="dxa"/>
            <w:tcBorders>
              <w:top w:val="nil"/>
              <w:left w:val="nil"/>
              <w:bottom w:val="nil"/>
              <w:right w:val="nil"/>
            </w:tcBorders>
            <w:noWrap/>
            <w:hideMark/>
          </w:tcPr>
          <w:p w14:paraId="34FB5B19"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34I</w:t>
            </w:r>
          </w:p>
        </w:tc>
        <w:tc>
          <w:tcPr>
            <w:tcW w:w="4860" w:type="dxa"/>
            <w:tcBorders>
              <w:top w:val="nil"/>
              <w:left w:val="nil"/>
              <w:bottom w:val="nil"/>
              <w:right w:val="nil"/>
            </w:tcBorders>
            <w:vAlign w:val="center"/>
            <w:hideMark/>
          </w:tcPr>
          <w:p w14:paraId="29E29065"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Pan American Development Foundation (PADF)</w:t>
            </w:r>
          </w:p>
        </w:tc>
        <w:tc>
          <w:tcPr>
            <w:tcW w:w="1440" w:type="dxa"/>
            <w:tcBorders>
              <w:top w:val="nil"/>
              <w:left w:val="nil"/>
              <w:bottom w:val="nil"/>
              <w:right w:val="nil"/>
            </w:tcBorders>
            <w:noWrap/>
          </w:tcPr>
          <w:p w14:paraId="73CA430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66.1 </w:t>
            </w:r>
          </w:p>
        </w:tc>
        <w:tc>
          <w:tcPr>
            <w:tcW w:w="1530" w:type="dxa"/>
            <w:tcBorders>
              <w:top w:val="nil"/>
              <w:left w:val="nil"/>
              <w:bottom w:val="nil"/>
              <w:right w:val="nil"/>
            </w:tcBorders>
            <w:noWrap/>
          </w:tcPr>
          <w:p w14:paraId="3179BF8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4D0C5020" w14:textId="77777777" w:rsidTr="009B2C4A">
        <w:trPr>
          <w:trHeight w:val="263"/>
        </w:trPr>
        <w:tc>
          <w:tcPr>
            <w:tcW w:w="1170" w:type="dxa"/>
            <w:tcBorders>
              <w:top w:val="nil"/>
              <w:left w:val="nil"/>
              <w:bottom w:val="nil"/>
              <w:right w:val="nil"/>
            </w:tcBorders>
            <w:noWrap/>
            <w:hideMark/>
          </w:tcPr>
          <w:p w14:paraId="762A105F"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34J</w:t>
            </w:r>
          </w:p>
        </w:tc>
        <w:tc>
          <w:tcPr>
            <w:tcW w:w="4860" w:type="dxa"/>
            <w:tcBorders>
              <w:top w:val="nil"/>
              <w:left w:val="nil"/>
              <w:bottom w:val="nil"/>
              <w:right w:val="nil"/>
            </w:tcBorders>
            <w:vAlign w:val="center"/>
            <w:hideMark/>
          </w:tcPr>
          <w:p w14:paraId="46C313C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Trust for the Americas</w:t>
            </w:r>
          </w:p>
        </w:tc>
        <w:tc>
          <w:tcPr>
            <w:tcW w:w="1440" w:type="dxa"/>
            <w:tcBorders>
              <w:top w:val="nil"/>
              <w:left w:val="nil"/>
              <w:bottom w:val="nil"/>
              <w:right w:val="nil"/>
            </w:tcBorders>
            <w:noWrap/>
          </w:tcPr>
          <w:p w14:paraId="44D9CE1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248.7 </w:t>
            </w:r>
          </w:p>
        </w:tc>
        <w:tc>
          <w:tcPr>
            <w:tcW w:w="1530" w:type="dxa"/>
            <w:tcBorders>
              <w:top w:val="nil"/>
              <w:left w:val="nil"/>
              <w:bottom w:val="nil"/>
              <w:right w:val="nil"/>
            </w:tcBorders>
            <w:noWrap/>
          </w:tcPr>
          <w:p w14:paraId="72C3652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3668E496" w14:textId="77777777" w:rsidTr="009B2C4A">
        <w:trPr>
          <w:trHeight w:val="263"/>
        </w:trPr>
        <w:tc>
          <w:tcPr>
            <w:tcW w:w="1170" w:type="dxa"/>
            <w:tcBorders>
              <w:top w:val="nil"/>
              <w:left w:val="nil"/>
              <w:bottom w:val="nil"/>
              <w:right w:val="nil"/>
            </w:tcBorders>
            <w:noWrap/>
            <w:hideMark/>
          </w:tcPr>
          <w:p w14:paraId="6C6AB610" w14:textId="77777777" w:rsidR="00CD164F" w:rsidRPr="00454B91" w:rsidRDefault="00CD164F" w:rsidP="009B2C4A">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34K</w:t>
            </w:r>
          </w:p>
        </w:tc>
        <w:tc>
          <w:tcPr>
            <w:tcW w:w="4860" w:type="dxa"/>
            <w:tcBorders>
              <w:top w:val="nil"/>
              <w:left w:val="nil"/>
              <w:bottom w:val="nil"/>
              <w:right w:val="nil"/>
            </w:tcBorders>
            <w:vAlign w:val="center"/>
            <w:hideMark/>
          </w:tcPr>
          <w:p w14:paraId="54D766DE"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IADB - Maintenance of the Casa del Soldado</w:t>
            </w:r>
          </w:p>
        </w:tc>
        <w:tc>
          <w:tcPr>
            <w:tcW w:w="1440" w:type="dxa"/>
            <w:tcBorders>
              <w:top w:val="nil"/>
              <w:left w:val="nil"/>
              <w:bottom w:val="nil"/>
              <w:right w:val="nil"/>
            </w:tcBorders>
            <w:noWrap/>
          </w:tcPr>
          <w:p w14:paraId="6692319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171.0 </w:t>
            </w:r>
          </w:p>
        </w:tc>
        <w:tc>
          <w:tcPr>
            <w:tcW w:w="1530" w:type="dxa"/>
            <w:tcBorders>
              <w:top w:val="nil"/>
              <w:left w:val="nil"/>
              <w:bottom w:val="nil"/>
              <w:right w:val="nil"/>
            </w:tcBorders>
            <w:noWrap/>
          </w:tcPr>
          <w:p w14:paraId="1185004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5EB5DAE6" w14:textId="77777777" w:rsidTr="009B2C4A">
        <w:trPr>
          <w:trHeight w:val="263"/>
        </w:trPr>
        <w:tc>
          <w:tcPr>
            <w:tcW w:w="6030" w:type="dxa"/>
            <w:gridSpan w:val="2"/>
            <w:tcBorders>
              <w:top w:val="single" w:sz="4" w:space="0" w:color="auto"/>
              <w:left w:val="nil"/>
              <w:bottom w:val="single" w:sz="4" w:space="0" w:color="auto"/>
              <w:right w:val="nil"/>
            </w:tcBorders>
            <w:noWrap/>
            <w:vAlign w:val="center"/>
            <w:hideMark/>
          </w:tcPr>
          <w:p w14:paraId="71160FD4"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3 - Principal and Specialized Organs Total</w:t>
            </w:r>
          </w:p>
        </w:tc>
        <w:tc>
          <w:tcPr>
            <w:tcW w:w="1440" w:type="dxa"/>
            <w:tcBorders>
              <w:top w:val="single" w:sz="4" w:space="0" w:color="auto"/>
              <w:left w:val="nil"/>
              <w:bottom w:val="single" w:sz="4" w:space="0" w:color="auto"/>
              <w:right w:val="nil"/>
            </w:tcBorders>
            <w:noWrap/>
            <w:vAlign w:val="center"/>
          </w:tcPr>
          <w:p w14:paraId="766A20D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20,194.7</w:t>
            </w:r>
          </w:p>
        </w:tc>
        <w:tc>
          <w:tcPr>
            <w:tcW w:w="1530" w:type="dxa"/>
            <w:tcBorders>
              <w:top w:val="single" w:sz="4" w:space="0" w:color="auto"/>
              <w:left w:val="nil"/>
              <w:bottom w:val="single" w:sz="4" w:space="0" w:color="auto"/>
              <w:right w:val="nil"/>
            </w:tcBorders>
            <w:noWrap/>
          </w:tcPr>
          <w:p w14:paraId="607AB670"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288.2</w:t>
            </w:r>
          </w:p>
        </w:tc>
      </w:tr>
      <w:tr w:rsidR="009B2C4A" w:rsidRPr="00454B91" w14:paraId="5DF2C776" w14:textId="77777777" w:rsidTr="009B2C4A">
        <w:trPr>
          <w:trHeight w:val="263"/>
        </w:trPr>
        <w:tc>
          <w:tcPr>
            <w:tcW w:w="6030" w:type="dxa"/>
            <w:gridSpan w:val="2"/>
            <w:tcBorders>
              <w:top w:val="single" w:sz="4" w:space="0" w:color="auto"/>
              <w:left w:val="nil"/>
              <w:right w:val="nil"/>
            </w:tcBorders>
            <w:noWrap/>
            <w:vAlign w:val="center"/>
          </w:tcPr>
          <w:p w14:paraId="22A7BFE3" w14:textId="77777777" w:rsidR="009B2C4A" w:rsidRPr="00454B91" w:rsidRDefault="009B2C4A" w:rsidP="005913C2">
            <w:pPr>
              <w:spacing w:after="0" w:line="240" w:lineRule="auto"/>
              <w:jc w:val="both"/>
              <w:rPr>
                <w:rFonts w:ascii="Times New Roman" w:eastAsia="Times New Roman" w:hAnsi="Times New Roman"/>
                <w:color w:val="000000" w:themeColor="text1"/>
              </w:rPr>
            </w:pPr>
          </w:p>
        </w:tc>
        <w:tc>
          <w:tcPr>
            <w:tcW w:w="1440" w:type="dxa"/>
            <w:tcBorders>
              <w:top w:val="single" w:sz="4" w:space="0" w:color="auto"/>
              <w:left w:val="nil"/>
              <w:right w:val="nil"/>
            </w:tcBorders>
            <w:noWrap/>
            <w:vAlign w:val="center"/>
          </w:tcPr>
          <w:p w14:paraId="187925A8" w14:textId="77777777" w:rsidR="009B2C4A" w:rsidRPr="00454B91" w:rsidRDefault="009B2C4A" w:rsidP="005913C2">
            <w:pPr>
              <w:spacing w:after="0" w:line="240" w:lineRule="auto"/>
              <w:jc w:val="right"/>
              <w:rPr>
                <w:rFonts w:ascii="Times New Roman" w:hAnsi="Times New Roman"/>
              </w:rPr>
            </w:pPr>
          </w:p>
        </w:tc>
        <w:tc>
          <w:tcPr>
            <w:tcW w:w="1530" w:type="dxa"/>
            <w:tcBorders>
              <w:top w:val="single" w:sz="4" w:space="0" w:color="auto"/>
              <w:left w:val="nil"/>
              <w:right w:val="nil"/>
            </w:tcBorders>
            <w:noWrap/>
          </w:tcPr>
          <w:p w14:paraId="7AA66EBA" w14:textId="77777777" w:rsidR="009B2C4A" w:rsidRPr="00454B91" w:rsidRDefault="009B2C4A" w:rsidP="005913C2">
            <w:pPr>
              <w:spacing w:after="0" w:line="240" w:lineRule="auto"/>
              <w:jc w:val="right"/>
              <w:rPr>
                <w:rFonts w:ascii="Times New Roman" w:eastAsia="Times New Roman" w:hAnsi="Times New Roman"/>
                <w:color w:val="000000"/>
              </w:rPr>
            </w:pPr>
          </w:p>
        </w:tc>
      </w:tr>
      <w:tr w:rsidR="00CD164F" w:rsidRPr="00454B91" w14:paraId="4A36FB62" w14:textId="77777777" w:rsidTr="009B2C4A">
        <w:trPr>
          <w:trHeight w:val="387"/>
        </w:trPr>
        <w:tc>
          <w:tcPr>
            <w:tcW w:w="9000" w:type="dxa"/>
            <w:gridSpan w:val="4"/>
            <w:tcBorders>
              <w:left w:val="nil"/>
              <w:bottom w:val="nil"/>
              <w:right w:val="nil"/>
            </w:tcBorders>
            <w:vAlign w:val="bottom"/>
          </w:tcPr>
          <w:p w14:paraId="019B9F3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4 - Office of the Strategic Counsel for Organizational Development and Management for Results</w:t>
            </w:r>
          </w:p>
        </w:tc>
      </w:tr>
      <w:tr w:rsidR="00CD164F" w:rsidRPr="00454B91" w14:paraId="45EC5570" w14:textId="77777777" w:rsidTr="00CB61D5">
        <w:trPr>
          <w:trHeight w:val="525"/>
        </w:trPr>
        <w:tc>
          <w:tcPr>
            <w:tcW w:w="1170" w:type="dxa"/>
            <w:tcBorders>
              <w:top w:val="nil"/>
              <w:left w:val="nil"/>
              <w:bottom w:val="nil"/>
              <w:right w:val="nil"/>
            </w:tcBorders>
            <w:noWrap/>
            <w:hideMark/>
          </w:tcPr>
          <w:p w14:paraId="3A56BD9D"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44A</w:t>
            </w:r>
          </w:p>
        </w:tc>
        <w:tc>
          <w:tcPr>
            <w:tcW w:w="4860" w:type="dxa"/>
            <w:tcBorders>
              <w:top w:val="nil"/>
              <w:left w:val="nil"/>
              <w:bottom w:val="nil"/>
              <w:right w:val="nil"/>
            </w:tcBorders>
            <w:vAlign w:val="center"/>
            <w:hideMark/>
          </w:tcPr>
          <w:p w14:paraId="2CB4FB44"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Office of the Strategic Counsel for Organizational Development and Management for Results</w:t>
            </w:r>
          </w:p>
        </w:tc>
        <w:tc>
          <w:tcPr>
            <w:tcW w:w="1440" w:type="dxa"/>
            <w:tcBorders>
              <w:top w:val="nil"/>
              <w:left w:val="nil"/>
              <w:bottom w:val="nil"/>
              <w:right w:val="nil"/>
            </w:tcBorders>
            <w:noWrap/>
          </w:tcPr>
          <w:p w14:paraId="36182144"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498.1 </w:t>
            </w:r>
          </w:p>
        </w:tc>
        <w:tc>
          <w:tcPr>
            <w:tcW w:w="1530" w:type="dxa"/>
            <w:tcBorders>
              <w:top w:val="nil"/>
              <w:left w:val="nil"/>
              <w:bottom w:val="nil"/>
              <w:right w:val="nil"/>
            </w:tcBorders>
            <w:noWrap/>
          </w:tcPr>
          <w:p w14:paraId="56C1051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215.7 </w:t>
            </w:r>
          </w:p>
        </w:tc>
      </w:tr>
      <w:tr w:rsidR="00CD164F" w:rsidRPr="00454B91" w14:paraId="4C57EFBA" w14:textId="77777777" w:rsidTr="00CB61D5">
        <w:trPr>
          <w:trHeight w:val="263"/>
        </w:trPr>
        <w:tc>
          <w:tcPr>
            <w:tcW w:w="1170" w:type="dxa"/>
            <w:tcBorders>
              <w:top w:val="nil"/>
              <w:left w:val="nil"/>
              <w:bottom w:val="nil"/>
              <w:right w:val="nil"/>
            </w:tcBorders>
            <w:noWrap/>
            <w:hideMark/>
          </w:tcPr>
          <w:p w14:paraId="1696719F"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44C</w:t>
            </w:r>
          </w:p>
        </w:tc>
        <w:tc>
          <w:tcPr>
            <w:tcW w:w="4860" w:type="dxa"/>
            <w:tcBorders>
              <w:top w:val="nil"/>
              <w:left w:val="nil"/>
              <w:bottom w:val="nil"/>
              <w:right w:val="nil"/>
            </w:tcBorders>
            <w:vAlign w:val="center"/>
            <w:hideMark/>
          </w:tcPr>
          <w:p w14:paraId="2491A2A0"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Press and Communication</w:t>
            </w:r>
          </w:p>
        </w:tc>
        <w:tc>
          <w:tcPr>
            <w:tcW w:w="1440" w:type="dxa"/>
            <w:tcBorders>
              <w:top w:val="nil"/>
              <w:left w:val="nil"/>
              <w:bottom w:val="nil"/>
              <w:right w:val="nil"/>
            </w:tcBorders>
            <w:noWrap/>
          </w:tcPr>
          <w:p w14:paraId="0218A10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895.1 </w:t>
            </w:r>
          </w:p>
        </w:tc>
        <w:tc>
          <w:tcPr>
            <w:tcW w:w="1530" w:type="dxa"/>
            <w:tcBorders>
              <w:top w:val="nil"/>
              <w:left w:val="nil"/>
              <w:bottom w:val="nil"/>
              <w:right w:val="nil"/>
            </w:tcBorders>
            <w:noWrap/>
          </w:tcPr>
          <w:p w14:paraId="05E564C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126.9 </w:t>
            </w:r>
          </w:p>
        </w:tc>
      </w:tr>
      <w:tr w:rsidR="00CD164F" w:rsidRPr="00454B91" w14:paraId="155F5D42" w14:textId="77777777" w:rsidTr="00CB61D5">
        <w:trPr>
          <w:trHeight w:val="263"/>
        </w:trPr>
        <w:tc>
          <w:tcPr>
            <w:tcW w:w="1170" w:type="dxa"/>
            <w:tcBorders>
              <w:top w:val="nil"/>
              <w:left w:val="nil"/>
              <w:bottom w:val="nil"/>
              <w:right w:val="nil"/>
            </w:tcBorders>
            <w:noWrap/>
            <w:hideMark/>
          </w:tcPr>
          <w:p w14:paraId="64947D56"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44E</w:t>
            </w:r>
          </w:p>
        </w:tc>
        <w:tc>
          <w:tcPr>
            <w:tcW w:w="4860" w:type="dxa"/>
            <w:tcBorders>
              <w:top w:val="nil"/>
              <w:left w:val="nil"/>
              <w:bottom w:val="nil"/>
              <w:right w:val="nil"/>
            </w:tcBorders>
            <w:vAlign w:val="center"/>
            <w:hideMark/>
          </w:tcPr>
          <w:p w14:paraId="2F9947CD"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External and Institutional Relations</w:t>
            </w:r>
          </w:p>
        </w:tc>
        <w:tc>
          <w:tcPr>
            <w:tcW w:w="1440" w:type="dxa"/>
            <w:tcBorders>
              <w:top w:val="nil"/>
              <w:left w:val="nil"/>
              <w:bottom w:val="nil"/>
              <w:right w:val="nil"/>
            </w:tcBorders>
            <w:noWrap/>
          </w:tcPr>
          <w:p w14:paraId="26644B1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433.6 </w:t>
            </w:r>
          </w:p>
        </w:tc>
        <w:tc>
          <w:tcPr>
            <w:tcW w:w="1530" w:type="dxa"/>
            <w:tcBorders>
              <w:top w:val="nil"/>
              <w:left w:val="nil"/>
              <w:bottom w:val="nil"/>
              <w:right w:val="nil"/>
            </w:tcBorders>
            <w:noWrap/>
          </w:tcPr>
          <w:p w14:paraId="70A2172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117.2 </w:t>
            </w:r>
          </w:p>
        </w:tc>
      </w:tr>
      <w:tr w:rsidR="00CD164F" w:rsidRPr="00454B91" w14:paraId="63E75FEE" w14:textId="77777777" w:rsidTr="005913C2">
        <w:trPr>
          <w:trHeight w:val="555"/>
        </w:trPr>
        <w:tc>
          <w:tcPr>
            <w:tcW w:w="6030" w:type="dxa"/>
            <w:gridSpan w:val="2"/>
            <w:tcBorders>
              <w:top w:val="single" w:sz="4" w:space="0" w:color="auto"/>
              <w:left w:val="nil"/>
              <w:bottom w:val="single" w:sz="4" w:space="0" w:color="auto"/>
              <w:right w:val="nil"/>
            </w:tcBorders>
            <w:vAlign w:val="bottom"/>
            <w:hideMark/>
          </w:tcPr>
          <w:p w14:paraId="06896D0B"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4 - Office of the Strategic Counsel for Organizational Development and Management for Results Total</w:t>
            </w:r>
          </w:p>
        </w:tc>
        <w:tc>
          <w:tcPr>
            <w:tcW w:w="1440" w:type="dxa"/>
            <w:tcBorders>
              <w:top w:val="single" w:sz="4" w:space="0" w:color="auto"/>
              <w:left w:val="nil"/>
              <w:bottom w:val="single" w:sz="4" w:space="0" w:color="auto"/>
              <w:right w:val="nil"/>
            </w:tcBorders>
            <w:noWrap/>
            <w:vAlign w:val="center"/>
          </w:tcPr>
          <w:p w14:paraId="6128FE1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1,826.8</w:t>
            </w:r>
          </w:p>
        </w:tc>
        <w:tc>
          <w:tcPr>
            <w:tcW w:w="1530" w:type="dxa"/>
            <w:tcBorders>
              <w:top w:val="single" w:sz="4" w:space="0" w:color="auto"/>
              <w:left w:val="nil"/>
              <w:bottom w:val="single" w:sz="4" w:space="0" w:color="auto"/>
              <w:right w:val="nil"/>
            </w:tcBorders>
            <w:noWrap/>
            <w:vAlign w:val="center"/>
          </w:tcPr>
          <w:p w14:paraId="7CA86994"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459.8</w:t>
            </w:r>
          </w:p>
        </w:tc>
      </w:tr>
      <w:tr w:rsidR="00CD164F" w:rsidRPr="00454B91" w14:paraId="051D1B6B" w14:textId="77777777" w:rsidTr="005913C2">
        <w:trPr>
          <w:trHeight w:val="263"/>
        </w:trPr>
        <w:tc>
          <w:tcPr>
            <w:tcW w:w="1170" w:type="dxa"/>
            <w:tcBorders>
              <w:top w:val="nil"/>
              <w:left w:val="nil"/>
              <w:bottom w:val="nil"/>
              <w:right w:val="nil"/>
            </w:tcBorders>
            <w:noWrap/>
            <w:vAlign w:val="center"/>
            <w:hideMark/>
          </w:tcPr>
          <w:p w14:paraId="3E580F65"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center"/>
            <w:hideMark/>
          </w:tcPr>
          <w:p w14:paraId="535358AD"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tcPr>
          <w:p w14:paraId="3F7DCD86"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center"/>
          </w:tcPr>
          <w:p w14:paraId="58425E00"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0D864605" w14:textId="77777777" w:rsidTr="005913C2">
        <w:trPr>
          <w:trHeight w:val="263"/>
        </w:trPr>
        <w:tc>
          <w:tcPr>
            <w:tcW w:w="6030" w:type="dxa"/>
            <w:gridSpan w:val="2"/>
            <w:tcBorders>
              <w:top w:val="nil"/>
              <w:left w:val="nil"/>
              <w:bottom w:val="nil"/>
              <w:right w:val="nil"/>
            </w:tcBorders>
            <w:noWrap/>
            <w:vAlign w:val="center"/>
            <w:hideMark/>
          </w:tcPr>
          <w:p w14:paraId="48B17D2F"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5 - Secretariat for Access to Rights and Equity</w:t>
            </w:r>
          </w:p>
        </w:tc>
        <w:tc>
          <w:tcPr>
            <w:tcW w:w="1440" w:type="dxa"/>
            <w:tcBorders>
              <w:top w:val="nil"/>
              <w:left w:val="nil"/>
              <w:bottom w:val="nil"/>
              <w:right w:val="nil"/>
            </w:tcBorders>
            <w:noWrap/>
            <w:vAlign w:val="center"/>
          </w:tcPr>
          <w:p w14:paraId="5C1C5F72"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tcPr>
          <w:p w14:paraId="47867D6B"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1DE84180" w14:textId="77777777" w:rsidTr="005913C2">
        <w:trPr>
          <w:trHeight w:val="263"/>
        </w:trPr>
        <w:tc>
          <w:tcPr>
            <w:tcW w:w="1170" w:type="dxa"/>
            <w:tcBorders>
              <w:top w:val="nil"/>
              <w:left w:val="nil"/>
              <w:bottom w:val="nil"/>
              <w:right w:val="nil"/>
            </w:tcBorders>
            <w:noWrap/>
            <w:vAlign w:val="center"/>
            <w:hideMark/>
          </w:tcPr>
          <w:p w14:paraId="7338E09D"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54A</w:t>
            </w:r>
          </w:p>
        </w:tc>
        <w:tc>
          <w:tcPr>
            <w:tcW w:w="4860" w:type="dxa"/>
            <w:tcBorders>
              <w:top w:val="nil"/>
              <w:left w:val="nil"/>
              <w:bottom w:val="nil"/>
              <w:right w:val="nil"/>
            </w:tcBorders>
            <w:vAlign w:val="center"/>
            <w:hideMark/>
          </w:tcPr>
          <w:p w14:paraId="680DED14"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Secretariat for Access to Rights and Equity</w:t>
            </w:r>
          </w:p>
        </w:tc>
        <w:tc>
          <w:tcPr>
            <w:tcW w:w="1440" w:type="dxa"/>
            <w:tcBorders>
              <w:top w:val="nil"/>
              <w:left w:val="nil"/>
              <w:bottom w:val="nil"/>
              <w:right w:val="nil"/>
            </w:tcBorders>
            <w:noWrap/>
          </w:tcPr>
          <w:p w14:paraId="794D16D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525.7 </w:t>
            </w:r>
          </w:p>
        </w:tc>
        <w:tc>
          <w:tcPr>
            <w:tcW w:w="1530" w:type="dxa"/>
            <w:tcBorders>
              <w:top w:val="nil"/>
              <w:left w:val="nil"/>
              <w:bottom w:val="nil"/>
              <w:right w:val="nil"/>
            </w:tcBorders>
            <w:noWrap/>
            <w:vAlign w:val="center"/>
          </w:tcPr>
          <w:p w14:paraId="1D71481D"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06BDC4D6" w14:textId="77777777" w:rsidTr="005913C2">
        <w:trPr>
          <w:trHeight w:val="263"/>
        </w:trPr>
        <w:tc>
          <w:tcPr>
            <w:tcW w:w="1170" w:type="dxa"/>
            <w:tcBorders>
              <w:top w:val="nil"/>
              <w:left w:val="nil"/>
              <w:bottom w:val="nil"/>
              <w:right w:val="nil"/>
            </w:tcBorders>
            <w:noWrap/>
            <w:vAlign w:val="center"/>
            <w:hideMark/>
          </w:tcPr>
          <w:p w14:paraId="7225917B"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54B</w:t>
            </w:r>
          </w:p>
        </w:tc>
        <w:tc>
          <w:tcPr>
            <w:tcW w:w="4860" w:type="dxa"/>
            <w:tcBorders>
              <w:top w:val="nil"/>
              <w:left w:val="nil"/>
              <w:bottom w:val="nil"/>
              <w:right w:val="nil"/>
            </w:tcBorders>
            <w:vAlign w:val="center"/>
            <w:hideMark/>
          </w:tcPr>
          <w:p w14:paraId="264B0E8D"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Social Inclusion</w:t>
            </w:r>
          </w:p>
        </w:tc>
        <w:tc>
          <w:tcPr>
            <w:tcW w:w="1440" w:type="dxa"/>
            <w:tcBorders>
              <w:top w:val="nil"/>
              <w:left w:val="nil"/>
              <w:bottom w:val="nil"/>
              <w:right w:val="nil"/>
            </w:tcBorders>
            <w:noWrap/>
          </w:tcPr>
          <w:p w14:paraId="2879FC3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1,359.4 </w:t>
            </w:r>
          </w:p>
        </w:tc>
        <w:tc>
          <w:tcPr>
            <w:tcW w:w="1530" w:type="dxa"/>
            <w:tcBorders>
              <w:top w:val="nil"/>
              <w:left w:val="nil"/>
              <w:bottom w:val="nil"/>
              <w:right w:val="nil"/>
            </w:tcBorders>
            <w:noWrap/>
            <w:vAlign w:val="center"/>
          </w:tcPr>
          <w:p w14:paraId="6ACE486F"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45AF5812" w14:textId="77777777" w:rsidTr="005913C2">
        <w:trPr>
          <w:trHeight w:val="263"/>
        </w:trPr>
        <w:tc>
          <w:tcPr>
            <w:tcW w:w="6030" w:type="dxa"/>
            <w:gridSpan w:val="2"/>
            <w:tcBorders>
              <w:top w:val="single" w:sz="4" w:space="0" w:color="auto"/>
              <w:left w:val="nil"/>
              <w:bottom w:val="single" w:sz="4" w:space="0" w:color="auto"/>
              <w:right w:val="nil"/>
            </w:tcBorders>
            <w:noWrap/>
            <w:vAlign w:val="center"/>
            <w:hideMark/>
          </w:tcPr>
          <w:p w14:paraId="3934F89F"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5 - Secretariat for Access to Rights and Equity Total</w:t>
            </w:r>
          </w:p>
        </w:tc>
        <w:tc>
          <w:tcPr>
            <w:tcW w:w="1440" w:type="dxa"/>
            <w:tcBorders>
              <w:top w:val="single" w:sz="4" w:space="0" w:color="auto"/>
              <w:left w:val="nil"/>
              <w:bottom w:val="single" w:sz="4" w:space="0" w:color="auto"/>
              <w:right w:val="nil"/>
            </w:tcBorders>
            <w:noWrap/>
            <w:vAlign w:val="center"/>
          </w:tcPr>
          <w:p w14:paraId="4032AC0D"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1,885.1</w:t>
            </w:r>
          </w:p>
        </w:tc>
        <w:tc>
          <w:tcPr>
            <w:tcW w:w="1530" w:type="dxa"/>
            <w:tcBorders>
              <w:top w:val="single" w:sz="4" w:space="0" w:color="auto"/>
              <w:left w:val="nil"/>
              <w:bottom w:val="single" w:sz="4" w:space="0" w:color="auto"/>
              <w:right w:val="nil"/>
            </w:tcBorders>
            <w:noWrap/>
            <w:vAlign w:val="center"/>
          </w:tcPr>
          <w:p w14:paraId="72FF42B7"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20C0660B" w14:textId="77777777" w:rsidTr="005913C2">
        <w:trPr>
          <w:trHeight w:val="263"/>
        </w:trPr>
        <w:tc>
          <w:tcPr>
            <w:tcW w:w="1170" w:type="dxa"/>
            <w:tcBorders>
              <w:top w:val="nil"/>
              <w:left w:val="nil"/>
              <w:bottom w:val="nil"/>
              <w:right w:val="nil"/>
            </w:tcBorders>
            <w:noWrap/>
            <w:vAlign w:val="center"/>
            <w:hideMark/>
          </w:tcPr>
          <w:p w14:paraId="72D29276"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center"/>
            <w:hideMark/>
          </w:tcPr>
          <w:p w14:paraId="1349B69A"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tcPr>
          <w:p w14:paraId="0DEEDDA2"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center"/>
          </w:tcPr>
          <w:p w14:paraId="1FB93F5C"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633D1FE0" w14:textId="77777777" w:rsidTr="005913C2">
        <w:trPr>
          <w:trHeight w:val="263"/>
        </w:trPr>
        <w:tc>
          <w:tcPr>
            <w:tcW w:w="6030" w:type="dxa"/>
            <w:gridSpan w:val="2"/>
            <w:tcBorders>
              <w:top w:val="nil"/>
              <w:left w:val="nil"/>
              <w:bottom w:val="nil"/>
              <w:right w:val="nil"/>
            </w:tcBorders>
            <w:noWrap/>
            <w:vAlign w:val="center"/>
            <w:hideMark/>
          </w:tcPr>
          <w:p w14:paraId="101781A0"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6 - Secretariat for Strengthening Democracy</w:t>
            </w:r>
          </w:p>
        </w:tc>
        <w:tc>
          <w:tcPr>
            <w:tcW w:w="1440" w:type="dxa"/>
            <w:tcBorders>
              <w:top w:val="nil"/>
              <w:left w:val="nil"/>
              <w:bottom w:val="nil"/>
              <w:right w:val="nil"/>
            </w:tcBorders>
            <w:noWrap/>
            <w:vAlign w:val="center"/>
          </w:tcPr>
          <w:p w14:paraId="70D4917E"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tcPr>
          <w:p w14:paraId="25DE7BB9"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3393BCC7" w14:textId="77777777" w:rsidTr="005913C2">
        <w:trPr>
          <w:trHeight w:val="263"/>
        </w:trPr>
        <w:tc>
          <w:tcPr>
            <w:tcW w:w="1170" w:type="dxa"/>
            <w:tcBorders>
              <w:top w:val="nil"/>
              <w:left w:val="nil"/>
              <w:bottom w:val="nil"/>
              <w:right w:val="nil"/>
            </w:tcBorders>
            <w:noWrap/>
            <w:vAlign w:val="center"/>
            <w:hideMark/>
          </w:tcPr>
          <w:p w14:paraId="3AFCD301"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64A</w:t>
            </w:r>
          </w:p>
        </w:tc>
        <w:tc>
          <w:tcPr>
            <w:tcW w:w="4860" w:type="dxa"/>
            <w:tcBorders>
              <w:top w:val="nil"/>
              <w:left w:val="nil"/>
              <w:bottom w:val="nil"/>
              <w:right w:val="nil"/>
            </w:tcBorders>
            <w:vAlign w:val="center"/>
            <w:hideMark/>
          </w:tcPr>
          <w:p w14:paraId="1037A628"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Secretariat for Strengthening Democracy</w:t>
            </w:r>
          </w:p>
        </w:tc>
        <w:tc>
          <w:tcPr>
            <w:tcW w:w="1440" w:type="dxa"/>
            <w:tcBorders>
              <w:top w:val="nil"/>
              <w:left w:val="nil"/>
              <w:bottom w:val="nil"/>
              <w:right w:val="nil"/>
            </w:tcBorders>
            <w:noWrap/>
          </w:tcPr>
          <w:p w14:paraId="41EE0960"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1,112.9 </w:t>
            </w:r>
          </w:p>
        </w:tc>
        <w:tc>
          <w:tcPr>
            <w:tcW w:w="1530" w:type="dxa"/>
            <w:tcBorders>
              <w:top w:val="nil"/>
              <w:left w:val="nil"/>
              <w:bottom w:val="nil"/>
              <w:right w:val="nil"/>
            </w:tcBorders>
            <w:noWrap/>
            <w:vAlign w:val="center"/>
          </w:tcPr>
          <w:p w14:paraId="63EA6E3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895.8</w:t>
            </w:r>
          </w:p>
        </w:tc>
      </w:tr>
      <w:tr w:rsidR="00CD164F" w:rsidRPr="00454B91" w14:paraId="2E1E3AF6" w14:textId="77777777" w:rsidTr="005913C2">
        <w:trPr>
          <w:trHeight w:val="263"/>
        </w:trPr>
        <w:tc>
          <w:tcPr>
            <w:tcW w:w="1170" w:type="dxa"/>
            <w:tcBorders>
              <w:top w:val="nil"/>
              <w:left w:val="nil"/>
              <w:bottom w:val="nil"/>
              <w:right w:val="nil"/>
            </w:tcBorders>
            <w:noWrap/>
            <w:vAlign w:val="center"/>
            <w:hideMark/>
          </w:tcPr>
          <w:p w14:paraId="45BDF4FC"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64C</w:t>
            </w:r>
          </w:p>
        </w:tc>
        <w:tc>
          <w:tcPr>
            <w:tcW w:w="4860" w:type="dxa"/>
            <w:tcBorders>
              <w:top w:val="nil"/>
              <w:left w:val="nil"/>
              <w:bottom w:val="nil"/>
              <w:right w:val="nil"/>
            </w:tcBorders>
            <w:vAlign w:val="center"/>
            <w:hideMark/>
          </w:tcPr>
          <w:p w14:paraId="236C4775"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Electoral Cooperation and Observation</w:t>
            </w:r>
          </w:p>
        </w:tc>
        <w:tc>
          <w:tcPr>
            <w:tcW w:w="1440" w:type="dxa"/>
            <w:tcBorders>
              <w:top w:val="nil"/>
              <w:left w:val="nil"/>
              <w:bottom w:val="nil"/>
              <w:right w:val="nil"/>
            </w:tcBorders>
            <w:noWrap/>
          </w:tcPr>
          <w:p w14:paraId="0BFE1A2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1,552.1 </w:t>
            </w:r>
          </w:p>
        </w:tc>
        <w:tc>
          <w:tcPr>
            <w:tcW w:w="1530" w:type="dxa"/>
            <w:tcBorders>
              <w:top w:val="nil"/>
              <w:left w:val="nil"/>
              <w:bottom w:val="nil"/>
              <w:right w:val="nil"/>
            </w:tcBorders>
            <w:noWrap/>
            <w:vAlign w:val="center"/>
          </w:tcPr>
          <w:p w14:paraId="2E3E7BC0"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7A1B214F" w14:textId="77777777" w:rsidTr="005913C2">
        <w:trPr>
          <w:trHeight w:val="525"/>
        </w:trPr>
        <w:tc>
          <w:tcPr>
            <w:tcW w:w="1170" w:type="dxa"/>
            <w:tcBorders>
              <w:top w:val="nil"/>
              <w:left w:val="nil"/>
              <w:bottom w:val="nil"/>
              <w:right w:val="nil"/>
            </w:tcBorders>
            <w:noWrap/>
            <w:vAlign w:val="center"/>
            <w:hideMark/>
          </w:tcPr>
          <w:p w14:paraId="58C8AA69"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64D</w:t>
            </w:r>
          </w:p>
        </w:tc>
        <w:tc>
          <w:tcPr>
            <w:tcW w:w="4860" w:type="dxa"/>
            <w:tcBorders>
              <w:top w:val="nil"/>
              <w:left w:val="nil"/>
              <w:bottom w:val="nil"/>
              <w:right w:val="nil"/>
            </w:tcBorders>
            <w:vAlign w:val="center"/>
            <w:hideMark/>
          </w:tcPr>
          <w:p w14:paraId="253E5D15"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Sustainable Democracy and Special Missions</w:t>
            </w:r>
          </w:p>
        </w:tc>
        <w:tc>
          <w:tcPr>
            <w:tcW w:w="1440" w:type="dxa"/>
            <w:tcBorders>
              <w:top w:val="nil"/>
              <w:left w:val="nil"/>
              <w:bottom w:val="nil"/>
              <w:right w:val="nil"/>
            </w:tcBorders>
            <w:noWrap/>
          </w:tcPr>
          <w:p w14:paraId="6485A76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689.9 </w:t>
            </w:r>
          </w:p>
        </w:tc>
        <w:tc>
          <w:tcPr>
            <w:tcW w:w="1530" w:type="dxa"/>
            <w:tcBorders>
              <w:top w:val="nil"/>
              <w:left w:val="nil"/>
              <w:bottom w:val="nil"/>
              <w:right w:val="nil"/>
            </w:tcBorders>
            <w:noWrap/>
            <w:vAlign w:val="center"/>
          </w:tcPr>
          <w:p w14:paraId="7674CE4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79587E40" w14:textId="77777777" w:rsidTr="005913C2">
        <w:trPr>
          <w:trHeight w:val="525"/>
        </w:trPr>
        <w:tc>
          <w:tcPr>
            <w:tcW w:w="1170" w:type="dxa"/>
            <w:tcBorders>
              <w:top w:val="nil"/>
              <w:left w:val="nil"/>
              <w:bottom w:val="nil"/>
              <w:right w:val="nil"/>
            </w:tcBorders>
            <w:noWrap/>
            <w:vAlign w:val="center"/>
            <w:hideMark/>
          </w:tcPr>
          <w:p w14:paraId="7DD9BC85"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64F</w:t>
            </w:r>
          </w:p>
        </w:tc>
        <w:tc>
          <w:tcPr>
            <w:tcW w:w="4860" w:type="dxa"/>
            <w:tcBorders>
              <w:top w:val="nil"/>
              <w:left w:val="nil"/>
              <w:bottom w:val="nil"/>
              <w:right w:val="nil"/>
            </w:tcBorders>
            <w:vAlign w:val="center"/>
            <w:hideMark/>
          </w:tcPr>
          <w:p w14:paraId="25223F04"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for Promotion of Peace and Coordination with Subnational Governments</w:t>
            </w:r>
          </w:p>
        </w:tc>
        <w:tc>
          <w:tcPr>
            <w:tcW w:w="1440" w:type="dxa"/>
            <w:tcBorders>
              <w:top w:val="nil"/>
              <w:left w:val="nil"/>
              <w:bottom w:val="nil"/>
              <w:right w:val="nil"/>
            </w:tcBorders>
            <w:noWrap/>
          </w:tcPr>
          <w:p w14:paraId="2DD84A4E"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233.1 </w:t>
            </w:r>
          </w:p>
        </w:tc>
        <w:tc>
          <w:tcPr>
            <w:tcW w:w="1530" w:type="dxa"/>
            <w:tcBorders>
              <w:top w:val="nil"/>
              <w:left w:val="nil"/>
              <w:bottom w:val="nil"/>
              <w:right w:val="nil"/>
            </w:tcBorders>
            <w:noWrap/>
            <w:vAlign w:val="center"/>
          </w:tcPr>
          <w:p w14:paraId="5DA7619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180F4D02" w14:textId="77777777" w:rsidTr="005913C2">
        <w:trPr>
          <w:trHeight w:val="263"/>
        </w:trPr>
        <w:tc>
          <w:tcPr>
            <w:tcW w:w="6030" w:type="dxa"/>
            <w:gridSpan w:val="2"/>
            <w:tcBorders>
              <w:top w:val="single" w:sz="4" w:space="0" w:color="auto"/>
              <w:left w:val="nil"/>
              <w:bottom w:val="single" w:sz="4" w:space="0" w:color="auto"/>
              <w:right w:val="nil"/>
            </w:tcBorders>
            <w:noWrap/>
            <w:vAlign w:val="center"/>
            <w:hideMark/>
          </w:tcPr>
          <w:p w14:paraId="52F0629F"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6 - Secretariat for Strengthening Democracy Total</w:t>
            </w:r>
          </w:p>
        </w:tc>
        <w:tc>
          <w:tcPr>
            <w:tcW w:w="1440" w:type="dxa"/>
            <w:tcBorders>
              <w:top w:val="single" w:sz="4" w:space="0" w:color="auto"/>
              <w:left w:val="nil"/>
              <w:bottom w:val="single" w:sz="4" w:space="0" w:color="auto"/>
              <w:right w:val="nil"/>
            </w:tcBorders>
            <w:noWrap/>
            <w:vAlign w:val="center"/>
          </w:tcPr>
          <w:p w14:paraId="6B0453E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3,588.0</w:t>
            </w:r>
          </w:p>
        </w:tc>
        <w:tc>
          <w:tcPr>
            <w:tcW w:w="1530" w:type="dxa"/>
            <w:tcBorders>
              <w:top w:val="single" w:sz="4" w:space="0" w:color="auto"/>
              <w:left w:val="nil"/>
              <w:bottom w:val="single" w:sz="4" w:space="0" w:color="auto"/>
              <w:right w:val="nil"/>
            </w:tcBorders>
            <w:noWrap/>
            <w:vAlign w:val="center"/>
          </w:tcPr>
          <w:p w14:paraId="20131B69"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895.8</w:t>
            </w:r>
          </w:p>
        </w:tc>
      </w:tr>
      <w:tr w:rsidR="00CD164F" w:rsidRPr="00454B91" w14:paraId="1139E03E" w14:textId="77777777" w:rsidTr="005913C2">
        <w:trPr>
          <w:trHeight w:val="263"/>
        </w:trPr>
        <w:tc>
          <w:tcPr>
            <w:tcW w:w="1170" w:type="dxa"/>
            <w:tcBorders>
              <w:top w:val="nil"/>
              <w:left w:val="nil"/>
              <w:bottom w:val="nil"/>
              <w:right w:val="nil"/>
            </w:tcBorders>
            <w:noWrap/>
            <w:vAlign w:val="center"/>
            <w:hideMark/>
          </w:tcPr>
          <w:p w14:paraId="1E0A129B"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bottom"/>
            <w:hideMark/>
          </w:tcPr>
          <w:p w14:paraId="037885BA"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tcPr>
          <w:p w14:paraId="41AED3A3"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center"/>
          </w:tcPr>
          <w:p w14:paraId="6AF9EE5A"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754B0BBC" w14:textId="77777777" w:rsidTr="005913C2">
        <w:trPr>
          <w:trHeight w:val="263"/>
        </w:trPr>
        <w:tc>
          <w:tcPr>
            <w:tcW w:w="6030" w:type="dxa"/>
            <w:gridSpan w:val="2"/>
            <w:tcBorders>
              <w:top w:val="nil"/>
              <w:left w:val="nil"/>
              <w:bottom w:val="nil"/>
              <w:right w:val="nil"/>
            </w:tcBorders>
            <w:noWrap/>
            <w:vAlign w:val="center"/>
            <w:hideMark/>
          </w:tcPr>
          <w:p w14:paraId="745C7393"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7 - Executive Secretariat for Integral Development</w:t>
            </w:r>
          </w:p>
        </w:tc>
        <w:tc>
          <w:tcPr>
            <w:tcW w:w="1440" w:type="dxa"/>
            <w:tcBorders>
              <w:top w:val="nil"/>
              <w:left w:val="nil"/>
              <w:bottom w:val="nil"/>
              <w:right w:val="nil"/>
            </w:tcBorders>
            <w:noWrap/>
            <w:vAlign w:val="center"/>
          </w:tcPr>
          <w:p w14:paraId="19CAD26E"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tcPr>
          <w:p w14:paraId="14F77B8A"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1B6A38CA" w14:textId="77777777" w:rsidTr="00CB61D5">
        <w:trPr>
          <w:trHeight w:val="263"/>
        </w:trPr>
        <w:tc>
          <w:tcPr>
            <w:tcW w:w="1170" w:type="dxa"/>
            <w:tcBorders>
              <w:top w:val="nil"/>
              <w:left w:val="nil"/>
              <w:bottom w:val="nil"/>
              <w:right w:val="nil"/>
            </w:tcBorders>
            <w:noWrap/>
            <w:hideMark/>
          </w:tcPr>
          <w:p w14:paraId="5B0E2AC0"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74A</w:t>
            </w:r>
          </w:p>
        </w:tc>
        <w:tc>
          <w:tcPr>
            <w:tcW w:w="4860" w:type="dxa"/>
            <w:tcBorders>
              <w:top w:val="nil"/>
              <w:left w:val="nil"/>
              <w:bottom w:val="nil"/>
              <w:right w:val="nil"/>
            </w:tcBorders>
            <w:vAlign w:val="center"/>
            <w:hideMark/>
          </w:tcPr>
          <w:p w14:paraId="498AE08A"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Executive Secretariat for Integral Development</w:t>
            </w:r>
          </w:p>
        </w:tc>
        <w:tc>
          <w:tcPr>
            <w:tcW w:w="1440" w:type="dxa"/>
            <w:tcBorders>
              <w:top w:val="nil"/>
              <w:left w:val="nil"/>
              <w:bottom w:val="nil"/>
              <w:right w:val="nil"/>
            </w:tcBorders>
            <w:noWrap/>
          </w:tcPr>
          <w:p w14:paraId="6FD4F15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1,826.0 </w:t>
            </w:r>
          </w:p>
        </w:tc>
        <w:tc>
          <w:tcPr>
            <w:tcW w:w="1530" w:type="dxa"/>
            <w:tcBorders>
              <w:top w:val="nil"/>
              <w:left w:val="nil"/>
              <w:bottom w:val="nil"/>
              <w:right w:val="nil"/>
            </w:tcBorders>
            <w:noWrap/>
            <w:vAlign w:val="center"/>
          </w:tcPr>
          <w:p w14:paraId="573B5CF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285.0</w:t>
            </w:r>
          </w:p>
        </w:tc>
      </w:tr>
      <w:tr w:rsidR="00CD164F" w:rsidRPr="00454B91" w14:paraId="068ABE22" w14:textId="77777777" w:rsidTr="00CB61D5">
        <w:trPr>
          <w:trHeight w:val="263"/>
        </w:trPr>
        <w:tc>
          <w:tcPr>
            <w:tcW w:w="1170" w:type="dxa"/>
            <w:tcBorders>
              <w:top w:val="nil"/>
              <w:left w:val="nil"/>
              <w:bottom w:val="nil"/>
              <w:right w:val="nil"/>
            </w:tcBorders>
            <w:noWrap/>
            <w:hideMark/>
          </w:tcPr>
          <w:p w14:paraId="551154AE"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74C</w:t>
            </w:r>
          </w:p>
        </w:tc>
        <w:tc>
          <w:tcPr>
            <w:tcW w:w="4860" w:type="dxa"/>
            <w:tcBorders>
              <w:top w:val="nil"/>
              <w:left w:val="nil"/>
              <w:bottom w:val="nil"/>
              <w:right w:val="nil"/>
            </w:tcBorders>
            <w:vAlign w:val="center"/>
            <w:hideMark/>
          </w:tcPr>
          <w:p w14:paraId="14EA7300"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Economic Development</w:t>
            </w:r>
          </w:p>
        </w:tc>
        <w:tc>
          <w:tcPr>
            <w:tcW w:w="1440" w:type="dxa"/>
            <w:tcBorders>
              <w:top w:val="nil"/>
              <w:left w:val="nil"/>
              <w:bottom w:val="nil"/>
              <w:right w:val="nil"/>
            </w:tcBorders>
            <w:noWrap/>
          </w:tcPr>
          <w:p w14:paraId="014A8E09"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1,449.4 </w:t>
            </w:r>
          </w:p>
        </w:tc>
        <w:tc>
          <w:tcPr>
            <w:tcW w:w="1530" w:type="dxa"/>
            <w:tcBorders>
              <w:top w:val="nil"/>
              <w:left w:val="nil"/>
              <w:bottom w:val="nil"/>
              <w:right w:val="nil"/>
            </w:tcBorders>
            <w:noWrap/>
            <w:vAlign w:val="center"/>
          </w:tcPr>
          <w:p w14:paraId="2437AA3D"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3845BF6C" w14:textId="77777777" w:rsidTr="00CB61D5">
        <w:trPr>
          <w:trHeight w:val="525"/>
        </w:trPr>
        <w:tc>
          <w:tcPr>
            <w:tcW w:w="1170" w:type="dxa"/>
            <w:tcBorders>
              <w:top w:val="nil"/>
              <w:left w:val="nil"/>
              <w:bottom w:val="nil"/>
              <w:right w:val="nil"/>
            </w:tcBorders>
            <w:noWrap/>
            <w:hideMark/>
          </w:tcPr>
          <w:p w14:paraId="13ACC069"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74D</w:t>
            </w:r>
          </w:p>
        </w:tc>
        <w:tc>
          <w:tcPr>
            <w:tcW w:w="4860" w:type="dxa"/>
            <w:tcBorders>
              <w:top w:val="nil"/>
              <w:left w:val="nil"/>
              <w:bottom w:val="nil"/>
              <w:right w:val="nil"/>
            </w:tcBorders>
            <w:vAlign w:val="center"/>
            <w:hideMark/>
          </w:tcPr>
          <w:p w14:paraId="655E31C1"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Human Development, Education, and Employment</w:t>
            </w:r>
          </w:p>
        </w:tc>
        <w:tc>
          <w:tcPr>
            <w:tcW w:w="1440" w:type="dxa"/>
            <w:tcBorders>
              <w:top w:val="nil"/>
              <w:left w:val="nil"/>
              <w:bottom w:val="nil"/>
              <w:right w:val="nil"/>
            </w:tcBorders>
            <w:noWrap/>
          </w:tcPr>
          <w:p w14:paraId="69A7A4BF"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3,134.6 </w:t>
            </w:r>
          </w:p>
        </w:tc>
        <w:tc>
          <w:tcPr>
            <w:tcW w:w="1530" w:type="dxa"/>
            <w:tcBorders>
              <w:top w:val="nil"/>
              <w:left w:val="nil"/>
              <w:bottom w:val="nil"/>
              <w:right w:val="nil"/>
            </w:tcBorders>
            <w:noWrap/>
            <w:vAlign w:val="center"/>
          </w:tcPr>
          <w:p w14:paraId="5F681DA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69A3947A" w14:textId="77777777" w:rsidTr="00CB61D5">
        <w:trPr>
          <w:trHeight w:val="263"/>
        </w:trPr>
        <w:tc>
          <w:tcPr>
            <w:tcW w:w="1170" w:type="dxa"/>
            <w:tcBorders>
              <w:top w:val="nil"/>
              <w:left w:val="nil"/>
              <w:bottom w:val="nil"/>
              <w:right w:val="nil"/>
            </w:tcBorders>
            <w:noWrap/>
            <w:hideMark/>
          </w:tcPr>
          <w:p w14:paraId="66CD5777"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74F</w:t>
            </w:r>
          </w:p>
        </w:tc>
        <w:tc>
          <w:tcPr>
            <w:tcW w:w="4860" w:type="dxa"/>
            <w:tcBorders>
              <w:top w:val="nil"/>
              <w:left w:val="nil"/>
              <w:bottom w:val="nil"/>
              <w:right w:val="nil"/>
            </w:tcBorders>
            <w:vAlign w:val="center"/>
            <w:hideMark/>
          </w:tcPr>
          <w:p w14:paraId="6EA16A23"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CIDI ministerial and inter-American committee meetings</w:t>
            </w:r>
          </w:p>
        </w:tc>
        <w:tc>
          <w:tcPr>
            <w:tcW w:w="1440" w:type="dxa"/>
            <w:tcBorders>
              <w:top w:val="nil"/>
              <w:left w:val="nil"/>
              <w:bottom w:val="nil"/>
              <w:right w:val="nil"/>
            </w:tcBorders>
            <w:noWrap/>
          </w:tcPr>
          <w:p w14:paraId="4171AED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125.0 </w:t>
            </w:r>
          </w:p>
        </w:tc>
        <w:tc>
          <w:tcPr>
            <w:tcW w:w="1530" w:type="dxa"/>
            <w:tcBorders>
              <w:top w:val="nil"/>
              <w:left w:val="nil"/>
              <w:bottom w:val="nil"/>
              <w:right w:val="nil"/>
            </w:tcBorders>
            <w:noWrap/>
            <w:vAlign w:val="center"/>
          </w:tcPr>
          <w:p w14:paraId="414E085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37B53B86" w14:textId="77777777" w:rsidTr="00CB61D5">
        <w:trPr>
          <w:trHeight w:val="263"/>
        </w:trPr>
        <w:tc>
          <w:tcPr>
            <w:tcW w:w="1170" w:type="dxa"/>
            <w:tcBorders>
              <w:top w:val="nil"/>
              <w:left w:val="nil"/>
              <w:bottom w:val="nil"/>
              <w:right w:val="nil"/>
            </w:tcBorders>
            <w:noWrap/>
            <w:hideMark/>
          </w:tcPr>
          <w:p w14:paraId="4383EB1B"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74G</w:t>
            </w:r>
          </w:p>
        </w:tc>
        <w:tc>
          <w:tcPr>
            <w:tcW w:w="4860" w:type="dxa"/>
            <w:tcBorders>
              <w:top w:val="nil"/>
              <w:left w:val="nil"/>
              <w:bottom w:val="nil"/>
              <w:right w:val="nil"/>
            </w:tcBorders>
            <w:vAlign w:val="center"/>
            <w:hideMark/>
          </w:tcPr>
          <w:p w14:paraId="36DF3C08"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Secretariat of the Inter-American Committee on Ports</w:t>
            </w:r>
          </w:p>
        </w:tc>
        <w:tc>
          <w:tcPr>
            <w:tcW w:w="1440" w:type="dxa"/>
            <w:tcBorders>
              <w:top w:val="nil"/>
              <w:left w:val="nil"/>
              <w:bottom w:val="nil"/>
              <w:right w:val="nil"/>
            </w:tcBorders>
            <w:noWrap/>
          </w:tcPr>
          <w:p w14:paraId="2D0ED4D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216.7 </w:t>
            </w:r>
          </w:p>
        </w:tc>
        <w:tc>
          <w:tcPr>
            <w:tcW w:w="1530" w:type="dxa"/>
            <w:tcBorders>
              <w:top w:val="nil"/>
              <w:left w:val="nil"/>
              <w:bottom w:val="nil"/>
              <w:right w:val="nil"/>
            </w:tcBorders>
            <w:noWrap/>
            <w:vAlign w:val="center"/>
          </w:tcPr>
          <w:p w14:paraId="2D086FC9"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585BC612" w14:textId="77777777" w:rsidTr="00CB61D5">
        <w:trPr>
          <w:trHeight w:val="263"/>
        </w:trPr>
        <w:tc>
          <w:tcPr>
            <w:tcW w:w="1170" w:type="dxa"/>
            <w:tcBorders>
              <w:top w:val="nil"/>
              <w:left w:val="nil"/>
              <w:bottom w:val="nil"/>
              <w:right w:val="nil"/>
            </w:tcBorders>
            <w:noWrap/>
            <w:hideMark/>
          </w:tcPr>
          <w:p w14:paraId="3EB964CA"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74I</w:t>
            </w:r>
          </w:p>
        </w:tc>
        <w:tc>
          <w:tcPr>
            <w:tcW w:w="4860" w:type="dxa"/>
            <w:tcBorders>
              <w:top w:val="nil"/>
              <w:left w:val="nil"/>
              <w:bottom w:val="nil"/>
              <w:right w:val="nil"/>
            </w:tcBorders>
            <w:vAlign w:val="center"/>
            <w:hideMark/>
          </w:tcPr>
          <w:p w14:paraId="695C5C71"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Sustainable Development</w:t>
            </w:r>
          </w:p>
        </w:tc>
        <w:tc>
          <w:tcPr>
            <w:tcW w:w="1440" w:type="dxa"/>
            <w:tcBorders>
              <w:top w:val="nil"/>
              <w:left w:val="nil"/>
              <w:bottom w:val="nil"/>
              <w:right w:val="nil"/>
            </w:tcBorders>
            <w:noWrap/>
          </w:tcPr>
          <w:p w14:paraId="17534AB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1,001.1 </w:t>
            </w:r>
          </w:p>
        </w:tc>
        <w:tc>
          <w:tcPr>
            <w:tcW w:w="1530" w:type="dxa"/>
            <w:tcBorders>
              <w:top w:val="nil"/>
              <w:left w:val="nil"/>
              <w:bottom w:val="nil"/>
              <w:right w:val="nil"/>
            </w:tcBorders>
            <w:noWrap/>
            <w:vAlign w:val="center"/>
          </w:tcPr>
          <w:p w14:paraId="71655ADD"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20F6DF76" w14:textId="77777777" w:rsidTr="005913C2">
        <w:trPr>
          <w:trHeight w:val="263"/>
        </w:trPr>
        <w:tc>
          <w:tcPr>
            <w:tcW w:w="6030" w:type="dxa"/>
            <w:gridSpan w:val="2"/>
            <w:tcBorders>
              <w:top w:val="single" w:sz="4" w:space="0" w:color="auto"/>
              <w:left w:val="nil"/>
              <w:bottom w:val="single" w:sz="4" w:space="0" w:color="auto"/>
              <w:right w:val="nil"/>
            </w:tcBorders>
            <w:noWrap/>
            <w:vAlign w:val="center"/>
            <w:hideMark/>
          </w:tcPr>
          <w:p w14:paraId="53CA8F0F"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7 - Executive Secretariat for Integral Development Total</w:t>
            </w:r>
          </w:p>
        </w:tc>
        <w:tc>
          <w:tcPr>
            <w:tcW w:w="1440" w:type="dxa"/>
            <w:tcBorders>
              <w:top w:val="single" w:sz="4" w:space="0" w:color="auto"/>
              <w:left w:val="nil"/>
              <w:bottom w:val="single" w:sz="4" w:space="0" w:color="auto"/>
              <w:right w:val="nil"/>
            </w:tcBorders>
            <w:noWrap/>
            <w:vAlign w:val="center"/>
          </w:tcPr>
          <w:p w14:paraId="1CDF093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7,752.8</w:t>
            </w:r>
          </w:p>
        </w:tc>
        <w:tc>
          <w:tcPr>
            <w:tcW w:w="1530" w:type="dxa"/>
            <w:tcBorders>
              <w:top w:val="single" w:sz="4" w:space="0" w:color="auto"/>
              <w:left w:val="nil"/>
              <w:bottom w:val="single" w:sz="4" w:space="0" w:color="auto"/>
              <w:right w:val="nil"/>
            </w:tcBorders>
            <w:noWrap/>
            <w:vAlign w:val="center"/>
          </w:tcPr>
          <w:p w14:paraId="337169D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285.0</w:t>
            </w:r>
          </w:p>
        </w:tc>
      </w:tr>
      <w:tr w:rsidR="00CD164F" w:rsidRPr="00454B91" w14:paraId="06873394" w14:textId="77777777" w:rsidTr="005913C2">
        <w:trPr>
          <w:trHeight w:val="263"/>
        </w:trPr>
        <w:tc>
          <w:tcPr>
            <w:tcW w:w="1170" w:type="dxa"/>
            <w:tcBorders>
              <w:top w:val="nil"/>
              <w:left w:val="nil"/>
              <w:bottom w:val="nil"/>
              <w:right w:val="nil"/>
            </w:tcBorders>
            <w:noWrap/>
            <w:vAlign w:val="center"/>
            <w:hideMark/>
          </w:tcPr>
          <w:p w14:paraId="39E770BC"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center"/>
            <w:hideMark/>
          </w:tcPr>
          <w:p w14:paraId="7EDC9EFB"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tcPr>
          <w:p w14:paraId="70CBF659"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center"/>
          </w:tcPr>
          <w:p w14:paraId="5BB69537"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3FDB4C50" w14:textId="77777777" w:rsidTr="005913C2">
        <w:trPr>
          <w:trHeight w:val="263"/>
        </w:trPr>
        <w:tc>
          <w:tcPr>
            <w:tcW w:w="6030" w:type="dxa"/>
            <w:gridSpan w:val="2"/>
            <w:tcBorders>
              <w:top w:val="nil"/>
              <w:left w:val="nil"/>
              <w:bottom w:val="nil"/>
              <w:right w:val="nil"/>
            </w:tcBorders>
            <w:noWrap/>
            <w:vAlign w:val="center"/>
            <w:hideMark/>
          </w:tcPr>
          <w:p w14:paraId="0BD26B04" w14:textId="77777777" w:rsidR="00CD164F" w:rsidRPr="00454B91" w:rsidRDefault="00CD164F" w:rsidP="00796849">
            <w:pPr>
              <w:keepNext/>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lastRenderedPageBreak/>
              <w:t>Chapter 8 - Secretariat for Multidimensional Security</w:t>
            </w:r>
          </w:p>
        </w:tc>
        <w:tc>
          <w:tcPr>
            <w:tcW w:w="1440" w:type="dxa"/>
            <w:tcBorders>
              <w:top w:val="nil"/>
              <w:left w:val="nil"/>
              <w:bottom w:val="nil"/>
              <w:right w:val="nil"/>
            </w:tcBorders>
            <w:noWrap/>
            <w:vAlign w:val="center"/>
          </w:tcPr>
          <w:p w14:paraId="22603F6A"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tcPr>
          <w:p w14:paraId="616D7982"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2A4DD9F0" w14:textId="77777777" w:rsidTr="00CB61D5">
        <w:trPr>
          <w:trHeight w:val="263"/>
        </w:trPr>
        <w:tc>
          <w:tcPr>
            <w:tcW w:w="1170" w:type="dxa"/>
            <w:tcBorders>
              <w:top w:val="nil"/>
              <w:left w:val="nil"/>
              <w:bottom w:val="nil"/>
              <w:right w:val="nil"/>
            </w:tcBorders>
            <w:noWrap/>
            <w:hideMark/>
          </w:tcPr>
          <w:p w14:paraId="5B0B7BF7" w14:textId="77777777" w:rsidR="00CD164F" w:rsidRPr="00454B91" w:rsidRDefault="00CD164F" w:rsidP="00CB61D5">
            <w:pPr>
              <w:keepNext/>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84A</w:t>
            </w:r>
          </w:p>
        </w:tc>
        <w:tc>
          <w:tcPr>
            <w:tcW w:w="4860" w:type="dxa"/>
            <w:tcBorders>
              <w:top w:val="nil"/>
              <w:left w:val="nil"/>
              <w:bottom w:val="nil"/>
              <w:right w:val="nil"/>
            </w:tcBorders>
            <w:vAlign w:val="center"/>
            <w:hideMark/>
          </w:tcPr>
          <w:p w14:paraId="629FA9F1"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Secretariat for Multidimensional Security</w:t>
            </w:r>
          </w:p>
        </w:tc>
        <w:tc>
          <w:tcPr>
            <w:tcW w:w="1440" w:type="dxa"/>
            <w:tcBorders>
              <w:top w:val="nil"/>
              <w:left w:val="nil"/>
              <w:bottom w:val="nil"/>
              <w:right w:val="nil"/>
            </w:tcBorders>
            <w:noWrap/>
          </w:tcPr>
          <w:p w14:paraId="22475C04"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956.1 </w:t>
            </w:r>
          </w:p>
        </w:tc>
        <w:tc>
          <w:tcPr>
            <w:tcW w:w="1530" w:type="dxa"/>
            <w:tcBorders>
              <w:top w:val="nil"/>
              <w:left w:val="nil"/>
              <w:bottom w:val="nil"/>
              <w:right w:val="nil"/>
            </w:tcBorders>
            <w:noWrap/>
          </w:tcPr>
          <w:p w14:paraId="26A1DAA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328.5 </w:t>
            </w:r>
          </w:p>
        </w:tc>
      </w:tr>
      <w:tr w:rsidR="00CD164F" w:rsidRPr="00454B91" w14:paraId="6DFF3CFE" w14:textId="77777777" w:rsidTr="00CB61D5">
        <w:trPr>
          <w:trHeight w:val="525"/>
        </w:trPr>
        <w:tc>
          <w:tcPr>
            <w:tcW w:w="1170" w:type="dxa"/>
            <w:tcBorders>
              <w:top w:val="nil"/>
              <w:left w:val="nil"/>
              <w:bottom w:val="nil"/>
              <w:right w:val="nil"/>
            </w:tcBorders>
            <w:noWrap/>
            <w:hideMark/>
          </w:tcPr>
          <w:p w14:paraId="07AE988B"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84D</w:t>
            </w:r>
          </w:p>
        </w:tc>
        <w:tc>
          <w:tcPr>
            <w:tcW w:w="4860" w:type="dxa"/>
            <w:tcBorders>
              <w:top w:val="nil"/>
              <w:left w:val="nil"/>
              <w:bottom w:val="nil"/>
              <w:right w:val="nil"/>
            </w:tcBorders>
            <w:vAlign w:val="center"/>
            <w:hideMark/>
          </w:tcPr>
          <w:p w14:paraId="501EC37E"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Secretariat of the Inter-American Committee against Terrorism (CICTE)</w:t>
            </w:r>
          </w:p>
        </w:tc>
        <w:tc>
          <w:tcPr>
            <w:tcW w:w="1440" w:type="dxa"/>
            <w:tcBorders>
              <w:top w:val="nil"/>
              <w:left w:val="nil"/>
              <w:bottom w:val="nil"/>
              <w:right w:val="nil"/>
            </w:tcBorders>
            <w:noWrap/>
          </w:tcPr>
          <w:p w14:paraId="473E9F0D"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560.1 </w:t>
            </w:r>
          </w:p>
        </w:tc>
        <w:tc>
          <w:tcPr>
            <w:tcW w:w="1530" w:type="dxa"/>
            <w:tcBorders>
              <w:top w:val="nil"/>
              <w:left w:val="nil"/>
              <w:bottom w:val="nil"/>
              <w:right w:val="nil"/>
            </w:tcBorders>
            <w:noWrap/>
          </w:tcPr>
          <w:p w14:paraId="48688D3D"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144.9 </w:t>
            </w:r>
          </w:p>
        </w:tc>
      </w:tr>
      <w:tr w:rsidR="00CD164F" w:rsidRPr="00454B91" w14:paraId="15D9D2D2" w14:textId="77777777" w:rsidTr="00CB61D5">
        <w:trPr>
          <w:trHeight w:val="263"/>
        </w:trPr>
        <w:tc>
          <w:tcPr>
            <w:tcW w:w="1170" w:type="dxa"/>
            <w:tcBorders>
              <w:top w:val="nil"/>
              <w:left w:val="nil"/>
              <w:bottom w:val="nil"/>
              <w:right w:val="nil"/>
            </w:tcBorders>
            <w:noWrap/>
            <w:hideMark/>
          </w:tcPr>
          <w:p w14:paraId="73D3C253"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84E</w:t>
            </w:r>
          </w:p>
        </w:tc>
        <w:tc>
          <w:tcPr>
            <w:tcW w:w="4860" w:type="dxa"/>
            <w:tcBorders>
              <w:top w:val="nil"/>
              <w:left w:val="nil"/>
              <w:bottom w:val="nil"/>
              <w:right w:val="nil"/>
            </w:tcBorders>
            <w:vAlign w:val="center"/>
            <w:hideMark/>
          </w:tcPr>
          <w:p w14:paraId="1DD2D347"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Public Security</w:t>
            </w:r>
          </w:p>
        </w:tc>
        <w:tc>
          <w:tcPr>
            <w:tcW w:w="1440" w:type="dxa"/>
            <w:tcBorders>
              <w:top w:val="nil"/>
              <w:left w:val="nil"/>
              <w:bottom w:val="nil"/>
              <w:right w:val="nil"/>
            </w:tcBorders>
            <w:noWrap/>
          </w:tcPr>
          <w:p w14:paraId="3C001EA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890.0 </w:t>
            </w:r>
          </w:p>
        </w:tc>
        <w:tc>
          <w:tcPr>
            <w:tcW w:w="1530" w:type="dxa"/>
            <w:tcBorders>
              <w:top w:val="nil"/>
              <w:left w:val="nil"/>
              <w:bottom w:val="nil"/>
              <w:right w:val="nil"/>
            </w:tcBorders>
            <w:noWrap/>
          </w:tcPr>
          <w:p w14:paraId="6BA436DE"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91.2 </w:t>
            </w:r>
          </w:p>
        </w:tc>
      </w:tr>
      <w:tr w:rsidR="00CD164F" w:rsidRPr="00454B91" w14:paraId="25FBFA38" w14:textId="77777777" w:rsidTr="00CB61D5">
        <w:trPr>
          <w:trHeight w:val="263"/>
        </w:trPr>
        <w:tc>
          <w:tcPr>
            <w:tcW w:w="1170" w:type="dxa"/>
            <w:tcBorders>
              <w:top w:val="nil"/>
              <w:left w:val="nil"/>
              <w:bottom w:val="nil"/>
              <w:right w:val="nil"/>
            </w:tcBorders>
            <w:noWrap/>
            <w:hideMark/>
          </w:tcPr>
          <w:p w14:paraId="6079729E"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84F</w:t>
            </w:r>
          </w:p>
        </w:tc>
        <w:tc>
          <w:tcPr>
            <w:tcW w:w="4860" w:type="dxa"/>
            <w:tcBorders>
              <w:top w:val="nil"/>
              <w:left w:val="nil"/>
              <w:bottom w:val="nil"/>
              <w:right w:val="nil"/>
            </w:tcBorders>
            <w:vAlign w:val="center"/>
            <w:hideMark/>
          </w:tcPr>
          <w:p w14:paraId="2E2EF74F"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Multidimensional security meetings</w:t>
            </w:r>
          </w:p>
        </w:tc>
        <w:tc>
          <w:tcPr>
            <w:tcW w:w="1440" w:type="dxa"/>
            <w:tcBorders>
              <w:top w:val="nil"/>
              <w:left w:val="nil"/>
              <w:bottom w:val="nil"/>
              <w:right w:val="nil"/>
            </w:tcBorders>
            <w:noWrap/>
          </w:tcPr>
          <w:p w14:paraId="5AD2585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31.5 </w:t>
            </w:r>
          </w:p>
        </w:tc>
        <w:tc>
          <w:tcPr>
            <w:tcW w:w="1530" w:type="dxa"/>
            <w:tcBorders>
              <w:top w:val="nil"/>
              <w:left w:val="nil"/>
              <w:bottom w:val="nil"/>
              <w:right w:val="nil"/>
            </w:tcBorders>
            <w:noWrap/>
          </w:tcPr>
          <w:p w14:paraId="52947FE9"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0BBB6928" w14:textId="77777777" w:rsidTr="00CB61D5">
        <w:trPr>
          <w:trHeight w:val="525"/>
        </w:trPr>
        <w:tc>
          <w:tcPr>
            <w:tcW w:w="1170" w:type="dxa"/>
            <w:tcBorders>
              <w:top w:val="nil"/>
              <w:left w:val="nil"/>
              <w:bottom w:val="nil"/>
              <w:right w:val="nil"/>
            </w:tcBorders>
            <w:noWrap/>
            <w:hideMark/>
          </w:tcPr>
          <w:p w14:paraId="4EBAF163"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84G</w:t>
            </w:r>
          </w:p>
        </w:tc>
        <w:tc>
          <w:tcPr>
            <w:tcW w:w="4860" w:type="dxa"/>
            <w:tcBorders>
              <w:top w:val="nil"/>
              <w:left w:val="nil"/>
              <w:bottom w:val="nil"/>
              <w:right w:val="nil"/>
            </w:tcBorders>
            <w:vAlign w:val="center"/>
            <w:hideMark/>
          </w:tcPr>
          <w:p w14:paraId="74CB41E5"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Executive Secretariat of the Inter-American Drug Abuse Control Commission (CICAD)</w:t>
            </w:r>
          </w:p>
        </w:tc>
        <w:tc>
          <w:tcPr>
            <w:tcW w:w="1440" w:type="dxa"/>
            <w:tcBorders>
              <w:top w:val="nil"/>
              <w:left w:val="nil"/>
              <w:bottom w:val="nil"/>
              <w:right w:val="nil"/>
            </w:tcBorders>
            <w:noWrap/>
          </w:tcPr>
          <w:p w14:paraId="34ABF3B7"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1,135.0 </w:t>
            </w:r>
          </w:p>
        </w:tc>
        <w:tc>
          <w:tcPr>
            <w:tcW w:w="1530" w:type="dxa"/>
            <w:tcBorders>
              <w:top w:val="nil"/>
              <w:left w:val="nil"/>
              <w:bottom w:val="nil"/>
              <w:right w:val="nil"/>
            </w:tcBorders>
            <w:noWrap/>
          </w:tcPr>
          <w:p w14:paraId="43B1815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186.6 </w:t>
            </w:r>
          </w:p>
        </w:tc>
      </w:tr>
      <w:tr w:rsidR="00CD164F" w:rsidRPr="00454B91" w14:paraId="619E5C8A" w14:textId="77777777" w:rsidTr="00CB61D5">
        <w:trPr>
          <w:trHeight w:val="263"/>
        </w:trPr>
        <w:tc>
          <w:tcPr>
            <w:tcW w:w="1170" w:type="dxa"/>
            <w:tcBorders>
              <w:top w:val="nil"/>
              <w:left w:val="nil"/>
              <w:bottom w:val="nil"/>
              <w:right w:val="nil"/>
            </w:tcBorders>
            <w:noWrap/>
            <w:hideMark/>
          </w:tcPr>
          <w:p w14:paraId="2FBDDDC0" w14:textId="77777777" w:rsidR="00CD164F" w:rsidRPr="00454B91" w:rsidRDefault="00CD164F" w:rsidP="00CB61D5">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84H</w:t>
            </w:r>
          </w:p>
        </w:tc>
        <w:tc>
          <w:tcPr>
            <w:tcW w:w="4860" w:type="dxa"/>
            <w:tcBorders>
              <w:top w:val="nil"/>
              <w:left w:val="nil"/>
              <w:bottom w:val="nil"/>
              <w:right w:val="nil"/>
            </w:tcBorders>
            <w:vAlign w:val="center"/>
            <w:hideMark/>
          </w:tcPr>
          <w:p w14:paraId="21F0EDC3"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against Transnational Organized Crime</w:t>
            </w:r>
          </w:p>
        </w:tc>
        <w:tc>
          <w:tcPr>
            <w:tcW w:w="1440" w:type="dxa"/>
            <w:tcBorders>
              <w:top w:val="nil"/>
              <w:left w:val="nil"/>
              <w:bottom w:val="nil"/>
              <w:right w:val="nil"/>
            </w:tcBorders>
            <w:noWrap/>
          </w:tcPr>
          <w:p w14:paraId="32DE119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410.5 </w:t>
            </w:r>
          </w:p>
        </w:tc>
        <w:tc>
          <w:tcPr>
            <w:tcW w:w="1530" w:type="dxa"/>
            <w:tcBorders>
              <w:top w:val="nil"/>
              <w:left w:val="nil"/>
              <w:bottom w:val="nil"/>
              <w:right w:val="nil"/>
            </w:tcBorders>
            <w:noWrap/>
          </w:tcPr>
          <w:p w14:paraId="0C5630E4"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3033767D" w14:textId="77777777" w:rsidTr="005913C2">
        <w:trPr>
          <w:trHeight w:val="263"/>
        </w:trPr>
        <w:tc>
          <w:tcPr>
            <w:tcW w:w="6030" w:type="dxa"/>
            <w:gridSpan w:val="2"/>
            <w:tcBorders>
              <w:top w:val="single" w:sz="4" w:space="0" w:color="auto"/>
              <w:left w:val="nil"/>
              <w:bottom w:val="single" w:sz="4" w:space="0" w:color="auto"/>
              <w:right w:val="nil"/>
            </w:tcBorders>
            <w:noWrap/>
            <w:vAlign w:val="center"/>
            <w:hideMark/>
          </w:tcPr>
          <w:p w14:paraId="1350FF70"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8 - Secretariat for Multidimensional Security Total</w:t>
            </w:r>
          </w:p>
        </w:tc>
        <w:tc>
          <w:tcPr>
            <w:tcW w:w="1440" w:type="dxa"/>
            <w:tcBorders>
              <w:top w:val="single" w:sz="4" w:space="0" w:color="auto"/>
              <w:left w:val="nil"/>
              <w:bottom w:val="single" w:sz="4" w:space="0" w:color="auto"/>
              <w:right w:val="nil"/>
            </w:tcBorders>
            <w:noWrap/>
            <w:vAlign w:val="center"/>
          </w:tcPr>
          <w:p w14:paraId="2564355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3,983.2</w:t>
            </w:r>
          </w:p>
        </w:tc>
        <w:tc>
          <w:tcPr>
            <w:tcW w:w="1530" w:type="dxa"/>
            <w:tcBorders>
              <w:top w:val="single" w:sz="4" w:space="0" w:color="auto"/>
              <w:left w:val="nil"/>
              <w:bottom w:val="single" w:sz="4" w:space="0" w:color="auto"/>
              <w:right w:val="nil"/>
            </w:tcBorders>
            <w:noWrap/>
            <w:vAlign w:val="center"/>
          </w:tcPr>
          <w:p w14:paraId="105F39A7"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751.2</w:t>
            </w:r>
          </w:p>
        </w:tc>
      </w:tr>
      <w:tr w:rsidR="00CD164F" w:rsidRPr="00454B91" w14:paraId="69E4A316" w14:textId="77777777" w:rsidTr="005913C2">
        <w:trPr>
          <w:trHeight w:val="263"/>
        </w:trPr>
        <w:tc>
          <w:tcPr>
            <w:tcW w:w="1170" w:type="dxa"/>
            <w:tcBorders>
              <w:top w:val="nil"/>
              <w:left w:val="nil"/>
              <w:bottom w:val="nil"/>
              <w:right w:val="nil"/>
            </w:tcBorders>
            <w:noWrap/>
            <w:vAlign w:val="center"/>
            <w:hideMark/>
          </w:tcPr>
          <w:p w14:paraId="41556371"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center"/>
            <w:hideMark/>
          </w:tcPr>
          <w:p w14:paraId="03D4AB37"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tcPr>
          <w:p w14:paraId="10B90332"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center"/>
          </w:tcPr>
          <w:p w14:paraId="24BC6112"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5AB4EF56" w14:textId="77777777" w:rsidTr="005913C2">
        <w:trPr>
          <w:trHeight w:val="263"/>
        </w:trPr>
        <w:tc>
          <w:tcPr>
            <w:tcW w:w="6030" w:type="dxa"/>
            <w:gridSpan w:val="2"/>
            <w:tcBorders>
              <w:top w:val="nil"/>
              <w:left w:val="nil"/>
              <w:bottom w:val="nil"/>
              <w:right w:val="nil"/>
            </w:tcBorders>
            <w:noWrap/>
            <w:vAlign w:val="center"/>
            <w:hideMark/>
          </w:tcPr>
          <w:p w14:paraId="03518200"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9 - Secretariat for Hemispheric Affairs</w:t>
            </w:r>
          </w:p>
        </w:tc>
        <w:tc>
          <w:tcPr>
            <w:tcW w:w="1440" w:type="dxa"/>
            <w:tcBorders>
              <w:top w:val="nil"/>
              <w:left w:val="nil"/>
              <w:bottom w:val="nil"/>
              <w:right w:val="nil"/>
            </w:tcBorders>
            <w:noWrap/>
            <w:vAlign w:val="center"/>
          </w:tcPr>
          <w:p w14:paraId="68F4E8E7"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tcPr>
          <w:p w14:paraId="1697DAE3"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42365675" w14:textId="77777777" w:rsidTr="005913C2">
        <w:trPr>
          <w:trHeight w:val="263"/>
        </w:trPr>
        <w:tc>
          <w:tcPr>
            <w:tcW w:w="1170" w:type="dxa"/>
            <w:tcBorders>
              <w:top w:val="nil"/>
              <w:left w:val="nil"/>
              <w:bottom w:val="nil"/>
              <w:right w:val="nil"/>
            </w:tcBorders>
            <w:noWrap/>
            <w:vAlign w:val="center"/>
            <w:hideMark/>
          </w:tcPr>
          <w:p w14:paraId="6A4E8AE9"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94A</w:t>
            </w:r>
          </w:p>
        </w:tc>
        <w:tc>
          <w:tcPr>
            <w:tcW w:w="4860" w:type="dxa"/>
            <w:tcBorders>
              <w:top w:val="nil"/>
              <w:left w:val="nil"/>
              <w:bottom w:val="nil"/>
              <w:right w:val="nil"/>
            </w:tcBorders>
            <w:vAlign w:val="center"/>
            <w:hideMark/>
          </w:tcPr>
          <w:p w14:paraId="6233F039"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Secretariat for Hemispheric Affairs</w:t>
            </w:r>
          </w:p>
        </w:tc>
        <w:tc>
          <w:tcPr>
            <w:tcW w:w="1440" w:type="dxa"/>
            <w:tcBorders>
              <w:top w:val="nil"/>
              <w:left w:val="nil"/>
              <w:bottom w:val="nil"/>
              <w:right w:val="nil"/>
            </w:tcBorders>
            <w:noWrap/>
          </w:tcPr>
          <w:p w14:paraId="7D93A3E7"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316.1 </w:t>
            </w:r>
          </w:p>
        </w:tc>
        <w:tc>
          <w:tcPr>
            <w:tcW w:w="1530" w:type="dxa"/>
            <w:tcBorders>
              <w:top w:val="nil"/>
              <w:left w:val="nil"/>
              <w:bottom w:val="nil"/>
              <w:right w:val="nil"/>
            </w:tcBorders>
            <w:noWrap/>
            <w:vAlign w:val="center"/>
          </w:tcPr>
          <w:p w14:paraId="2403D60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30.0</w:t>
            </w:r>
          </w:p>
        </w:tc>
      </w:tr>
      <w:tr w:rsidR="00CD164F" w:rsidRPr="00454B91" w14:paraId="47D64D09" w14:textId="77777777" w:rsidTr="005913C2">
        <w:trPr>
          <w:trHeight w:val="263"/>
        </w:trPr>
        <w:tc>
          <w:tcPr>
            <w:tcW w:w="1170" w:type="dxa"/>
            <w:tcBorders>
              <w:top w:val="nil"/>
              <w:left w:val="nil"/>
              <w:bottom w:val="nil"/>
              <w:right w:val="nil"/>
            </w:tcBorders>
            <w:noWrap/>
            <w:vAlign w:val="center"/>
            <w:hideMark/>
          </w:tcPr>
          <w:p w14:paraId="399F9BC6"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94B</w:t>
            </w:r>
          </w:p>
        </w:tc>
        <w:tc>
          <w:tcPr>
            <w:tcW w:w="4860" w:type="dxa"/>
            <w:tcBorders>
              <w:top w:val="nil"/>
              <w:left w:val="nil"/>
              <w:bottom w:val="nil"/>
              <w:right w:val="nil"/>
            </w:tcBorders>
            <w:vAlign w:val="center"/>
            <w:hideMark/>
          </w:tcPr>
          <w:p w14:paraId="3B27C988"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Effective Public Management</w:t>
            </w:r>
          </w:p>
        </w:tc>
        <w:tc>
          <w:tcPr>
            <w:tcW w:w="1440" w:type="dxa"/>
            <w:tcBorders>
              <w:top w:val="nil"/>
              <w:left w:val="nil"/>
              <w:bottom w:val="nil"/>
              <w:right w:val="nil"/>
            </w:tcBorders>
            <w:noWrap/>
          </w:tcPr>
          <w:p w14:paraId="006B2EA4"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767.0 </w:t>
            </w:r>
          </w:p>
        </w:tc>
        <w:tc>
          <w:tcPr>
            <w:tcW w:w="1530" w:type="dxa"/>
            <w:tcBorders>
              <w:top w:val="nil"/>
              <w:left w:val="nil"/>
              <w:bottom w:val="nil"/>
              <w:right w:val="nil"/>
            </w:tcBorders>
            <w:noWrap/>
            <w:vAlign w:val="center"/>
          </w:tcPr>
          <w:p w14:paraId="2AE900F4"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05C371E4" w14:textId="77777777" w:rsidTr="005913C2">
        <w:trPr>
          <w:trHeight w:val="263"/>
        </w:trPr>
        <w:tc>
          <w:tcPr>
            <w:tcW w:w="1170" w:type="dxa"/>
            <w:tcBorders>
              <w:top w:val="nil"/>
              <w:left w:val="nil"/>
              <w:bottom w:val="nil"/>
              <w:right w:val="nil"/>
            </w:tcBorders>
            <w:noWrap/>
            <w:vAlign w:val="center"/>
            <w:hideMark/>
          </w:tcPr>
          <w:p w14:paraId="035620B0"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94D</w:t>
            </w:r>
          </w:p>
        </w:tc>
        <w:tc>
          <w:tcPr>
            <w:tcW w:w="4860" w:type="dxa"/>
            <w:tcBorders>
              <w:top w:val="nil"/>
              <w:left w:val="nil"/>
              <w:bottom w:val="nil"/>
              <w:right w:val="nil"/>
            </w:tcBorders>
            <w:vAlign w:val="center"/>
            <w:hideMark/>
          </w:tcPr>
          <w:p w14:paraId="1A30A39B"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Art Museum of the Americas</w:t>
            </w:r>
          </w:p>
        </w:tc>
        <w:tc>
          <w:tcPr>
            <w:tcW w:w="1440" w:type="dxa"/>
            <w:tcBorders>
              <w:top w:val="nil"/>
              <w:left w:val="nil"/>
              <w:bottom w:val="nil"/>
              <w:right w:val="nil"/>
            </w:tcBorders>
            <w:noWrap/>
          </w:tcPr>
          <w:p w14:paraId="57013677"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405.9 </w:t>
            </w:r>
          </w:p>
        </w:tc>
        <w:tc>
          <w:tcPr>
            <w:tcW w:w="1530" w:type="dxa"/>
            <w:tcBorders>
              <w:top w:val="nil"/>
              <w:left w:val="nil"/>
              <w:bottom w:val="nil"/>
              <w:right w:val="nil"/>
            </w:tcBorders>
            <w:noWrap/>
            <w:vAlign w:val="center"/>
          </w:tcPr>
          <w:p w14:paraId="6493662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1F55A2C0" w14:textId="77777777" w:rsidTr="005913C2">
        <w:trPr>
          <w:trHeight w:val="263"/>
        </w:trPr>
        <w:tc>
          <w:tcPr>
            <w:tcW w:w="1170" w:type="dxa"/>
            <w:tcBorders>
              <w:top w:val="nil"/>
              <w:left w:val="nil"/>
              <w:bottom w:val="nil"/>
              <w:right w:val="nil"/>
            </w:tcBorders>
            <w:noWrap/>
            <w:vAlign w:val="center"/>
            <w:hideMark/>
          </w:tcPr>
          <w:p w14:paraId="35F4EB61"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94E</w:t>
            </w:r>
          </w:p>
        </w:tc>
        <w:tc>
          <w:tcPr>
            <w:tcW w:w="4860" w:type="dxa"/>
            <w:tcBorders>
              <w:top w:val="nil"/>
              <w:left w:val="nil"/>
              <w:bottom w:val="nil"/>
              <w:right w:val="nil"/>
            </w:tcBorders>
            <w:vAlign w:val="center"/>
            <w:hideMark/>
          </w:tcPr>
          <w:p w14:paraId="0FF6C0E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Summits Secretariat</w:t>
            </w:r>
          </w:p>
        </w:tc>
        <w:tc>
          <w:tcPr>
            <w:tcW w:w="1440" w:type="dxa"/>
            <w:tcBorders>
              <w:top w:val="nil"/>
              <w:left w:val="nil"/>
              <w:bottom w:val="nil"/>
              <w:right w:val="nil"/>
            </w:tcBorders>
            <w:noWrap/>
          </w:tcPr>
          <w:p w14:paraId="08524D0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358.9 </w:t>
            </w:r>
          </w:p>
        </w:tc>
        <w:tc>
          <w:tcPr>
            <w:tcW w:w="1530" w:type="dxa"/>
            <w:tcBorders>
              <w:top w:val="nil"/>
              <w:left w:val="nil"/>
              <w:bottom w:val="nil"/>
              <w:right w:val="nil"/>
            </w:tcBorders>
            <w:noWrap/>
            <w:vAlign w:val="center"/>
          </w:tcPr>
          <w:p w14:paraId="5861145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0B21563E" w14:textId="77777777" w:rsidTr="005913C2">
        <w:trPr>
          <w:trHeight w:val="263"/>
        </w:trPr>
        <w:tc>
          <w:tcPr>
            <w:tcW w:w="1170" w:type="dxa"/>
            <w:tcBorders>
              <w:top w:val="nil"/>
              <w:left w:val="nil"/>
              <w:bottom w:val="nil"/>
              <w:right w:val="nil"/>
            </w:tcBorders>
            <w:noWrap/>
            <w:vAlign w:val="center"/>
            <w:hideMark/>
          </w:tcPr>
          <w:p w14:paraId="33515720" w14:textId="77777777" w:rsidR="00CD164F" w:rsidRPr="00454B91" w:rsidRDefault="00CD164F" w:rsidP="005913C2">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94F</w:t>
            </w:r>
          </w:p>
        </w:tc>
        <w:tc>
          <w:tcPr>
            <w:tcW w:w="4860" w:type="dxa"/>
            <w:tcBorders>
              <w:top w:val="nil"/>
              <w:left w:val="nil"/>
              <w:bottom w:val="nil"/>
              <w:right w:val="nil"/>
            </w:tcBorders>
            <w:vAlign w:val="center"/>
            <w:hideMark/>
          </w:tcPr>
          <w:p w14:paraId="52882304"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Columbus Memorial Library</w:t>
            </w:r>
          </w:p>
        </w:tc>
        <w:tc>
          <w:tcPr>
            <w:tcW w:w="1440" w:type="dxa"/>
            <w:tcBorders>
              <w:top w:val="nil"/>
              <w:left w:val="nil"/>
              <w:bottom w:val="nil"/>
              <w:right w:val="nil"/>
            </w:tcBorders>
            <w:noWrap/>
          </w:tcPr>
          <w:p w14:paraId="4BB439B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397.7 </w:t>
            </w:r>
          </w:p>
        </w:tc>
        <w:tc>
          <w:tcPr>
            <w:tcW w:w="1530" w:type="dxa"/>
            <w:tcBorders>
              <w:top w:val="nil"/>
              <w:left w:val="nil"/>
              <w:bottom w:val="nil"/>
              <w:right w:val="nil"/>
            </w:tcBorders>
            <w:noWrap/>
            <w:vAlign w:val="center"/>
          </w:tcPr>
          <w:p w14:paraId="5C177647"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3A71B963" w14:textId="77777777" w:rsidTr="005913C2">
        <w:trPr>
          <w:trHeight w:val="263"/>
        </w:trPr>
        <w:tc>
          <w:tcPr>
            <w:tcW w:w="6030" w:type="dxa"/>
            <w:gridSpan w:val="2"/>
            <w:tcBorders>
              <w:top w:val="single" w:sz="4" w:space="0" w:color="auto"/>
              <w:left w:val="nil"/>
              <w:bottom w:val="single" w:sz="4" w:space="0" w:color="auto"/>
              <w:right w:val="nil"/>
            </w:tcBorders>
            <w:noWrap/>
            <w:vAlign w:val="center"/>
            <w:hideMark/>
          </w:tcPr>
          <w:p w14:paraId="18F630D6"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9 - Secretariat for Hemispheric Affairs Total</w:t>
            </w:r>
          </w:p>
        </w:tc>
        <w:tc>
          <w:tcPr>
            <w:tcW w:w="1440" w:type="dxa"/>
            <w:tcBorders>
              <w:top w:val="single" w:sz="4" w:space="0" w:color="auto"/>
              <w:left w:val="nil"/>
              <w:bottom w:val="single" w:sz="4" w:space="0" w:color="auto"/>
              <w:right w:val="nil"/>
            </w:tcBorders>
            <w:noWrap/>
            <w:vAlign w:val="center"/>
          </w:tcPr>
          <w:p w14:paraId="37BC50F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2,245.6</w:t>
            </w:r>
          </w:p>
        </w:tc>
        <w:tc>
          <w:tcPr>
            <w:tcW w:w="1530" w:type="dxa"/>
            <w:tcBorders>
              <w:top w:val="single" w:sz="4" w:space="0" w:color="auto"/>
              <w:left w:val="nil"/>
              <w:bottom w:val="single" w:sz="4" w:space="0" w:color="auto"/>
              <w:right w:val="nil"/>
            </w:tcBorders>
            <w:noWrap/>
            <w:vAlign w:val="center"/>
          </w:tcPr>
          <w:p w14:paraId="4E7A072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30.0</w:t>
            </w:r>
          </w:p>
        </w:tc>
      </w:tr>
      <w:tr w:rsidR="00CD164F" w:rsidRPr="00454B91" w14:paraId="1174C08D" w14:textId="77777777" w:rsidTr="005913C2">
        <w:trPr>
          <w:trHeight w:val="263"/>
        </w:trPr>
        <w:tc>
          <w:tcPr>
            <w:tcW w:w="1170" w:type="dxa"/>
            <w:tcBorders>
              <w:top w:val="nil"/>
              <w:left w:val="nil"/>
              <w:bottom w:val="nil"/>
              <w:right w:val="nil"/>
            </w:tcBorders>
            <w:noWrap/>
            <w:vAlign w:val="center"/>
            <w:hideMark/>
          </w:tcPr>
          <w:p w14:paraId="37E1F0B8"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center"/>
            <w:hideMark/>
          </w:tcPr>
          <w:p w14:paraId="71DC8FF1"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hideMark/>
          </w:tcPr>
          <w:p w14:paraId="358B0D3B"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center"/>
            <w:hideMark/>
          </w:tcPr>
          <w:p w14:paraId="328773DD"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4B7A33D5" w14:textId="77777777" w:rsidTr="005913C2">
        <w:trPr>
          <w:trHeight w:val="263"/>
        </w:trPr>
        <w:tc>
          <w:tcPr>
            <w:tcW w:w="6030" w:type="dxa"/>
            <w:gridSpan w:val="2"/>
            <w:tcBorders>
              <w:top w:val="nil"/>
              <w:left w:val="nil"/>
              <w:bottom w:val="nil"/>
              <w:right w:val="nil"/>
            </w:tcBorders>
            <w:noWrap/>
            <w:vAlign w:val="center"/>
            <w:hideMark/>
          </w:tcPr>
          <w:p w14:paraId="470B9DD7"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10 - Secretariat for Legal Affairs</w:t>
            </w:r>
          </w:p>
        </w:tc>
        <w:tc>
          <w:tcPr>
            <w:tcW w:w="1440" w:type="dxa"/>
            <w:tcBorders>
              <w:top w:val="nil"/>
              <w:left w:val="nil"/>
              <w:bottom w:val="nil"/>
              <w:right w:val="nil"/>
            </w:tcBorders>
            <w:noWrap/>
            <w:vAlign w:val="center"/>
            <w:hideMark/>
          </w:tcPr>
          <w:p w14:paraId="23B318EC"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hideMark/>
          </w:tcPr>
          <w:p w14:paraId="28CFEB14"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5D4AD455" w14:textId="77777777" w:rsidTr="0017512C">
        <w:trPr>
          <w:trHeight w:val="263"/>
        </w:trPr>
        <w:tc>
          <w:tcPr>
            <w:tcW w:w="1170" w:type="dxa"/>
            <w:tcBorders>
              <w:top w:val="nil"/>
              <w:left w:val="nil"/>
              <w:bottom w:val="nil"/>
              <w:right w:val="nil"/>
            </w:tcBorders>
            <w:noWrap/>
            <w:hideMark/>
          </w:tcPr>
          <w:p w14:paraId="2A235CDB"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104A</w:t>
            </w:r>
          </w:p>
        </w:tc>
        <w:tc>
          <w:tcPr>
            <w:tcW w:w="4860" w:type="dxa"/>
            <w:tcBorders>
              <w:top w:val="nil"/>
              <w:left w:val="nil"/>
              <w:bottom w:val="nil"/>
              <w:right w:val="nil"/>
            </w:tcBorders>
            <w:vAlign w:val="center"/>
            <w:hideMark/>
          </w:tcPr>
          <w:p w14:paraId="29ADF54F"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Secretariat for Legal Affairs</w:t>
            </w:r>
          </w:p>
        </w:tc>
        <w:tc>
          <w:tcPr>
            <w:tcW w:w="1440" w:type="dxa"/>
            <w:tcBorders>
              <w:top w:val="nil"/>
              <w:left w:val="nil"/>
              <w:bottom w:val="nil"/>
              <w:right w:val="nil"/>
            </w:tcBorders>
            <w:noWrap/>
          </w:tcPr>
          <w:p w14:paraId="11A8909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870.5 </w:t>
            </w:r>
          </w:p>
        </w:tc>
        <w:tc>
          <w:tcPr>
            <w:tcW w:w="1530" w:type="dxa"/>
            <w:tcBorders>
              <w:top w:val="nil"/>
              <w:left w:val="nil"/>
              <w:bottom w:val="nil"/>
              <w:right w:val="nil"/>
            </w:tcBorders>
            <w:noWrap/>
          </w:tcPr>
          <w:p w14:paraId="0ABF05B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110.0 </w:t>
            </w:r>
          </w:p>
        </w:tc>
      </w:tr>
      <w:tr w:rsidR="00CD164F" w:rsidRPr="00454B91" w14:paraId="37A4DD4E" w14:textId="77777777" w:rsidTr="0017512C">
        <w:trPr>
          <w:trHeight w:val="263"/>
        </w:trPr>
        <w:tc>
          <w:tcPr>
            <w:tcW w:w="1170" w:type="dxa"/>
            <w:tcBorders>
              <w:top w:val="nil"/>
              <w:left w:val="nil"/>
              <w:bottom w:val="nil"/>
              <w:right w:val="nil"/>
            </w:tcBorders>
            <w:noWrap/>
            <w:hideMark/>
          </w:tcPr>
          <w:p w14:paraId="1AC0AA15"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104B</w:t>
            </w:r>
          </w:p>
        </w:tc>
        <w:tc>
          <w:tcPr>
            <w:tcW w:w="4860" w:type="dxa"/>
            <w:tcBorders>
              <w:top w:val="nil"/>
              <w:left w:val="nil"/>
              <w:bottom w:val="nil"/>
              <w:right w:val="nil"/>
            </w:tcBorders>
            <w:vAlign w:val="center"/>
            <w:hideMark/>
          </w:tcPr>
          <w:p w14:paraId="6C499C00"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Legal Services</w:t>
            </w:r>
          </w:p>
        </w:tc>
        <w:tc>
          <w:tcPr>
            <w:tcW w:w="1440" w:type="dxa"/>
            <w:tcBorders>
              <w:top w:val="nil"/>
              <w:left w:val="nil"/>
              <w:bottom w:val="nil"/>
              <w:right w:val="nil"/>
            </w:tcBorders>
            <w:noWrap/>
          </w:tcPr>
          <w:p w14:paraId="5EF2AAED"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1,282.2 </w:t>
            </w:r>
          </w:p>
        </w:tc>
        <w:tc>
          <w:tcPr>
            <w:tcW w:w="1530" w:type="dxa"/>
            <w:tcBorders>
              <w:top w:val="nil"/>
              <w:left w:val="nil"/>
              <w:bottom w:val="nil"/>
              <w:right w:val="nil"/>
            </w:tcBorders>
            <w:noWrap/>
          </w:tcPr>
          <w:p w14:paraId="1E943AE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60.0 </w:t>
            </w:r>
          </w:p>
        </w:tc>
      </w:tr>
      <w:tr w:rsidR="00CD164F" w:rsidRPr="00454B91" w14:paraId="6F1B5E6F" w14:textId="77777777" w:rsidTr="0017512C">
        <w:trPr>
          <w:trHeight w:val="263"/>
        </w:trPr>
        <w:tc>
          <w:tcPr>
            <w:tcW w:w="1170" w:type="dxa"/>
            <w:tcBorders>
              <w:top w:val="nil"/>
              <w:left w:val="nil"/>
              <w:bottom w:val="nil"/>
              <w:right w:val="nil"/>
            </w:tcBorders>
            <w:noWrap/>
            <w:hideMark/>
          </w:tcPr>
          <w:p w14:paraId="4ACAB8F3"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104C</w:t>
            </w:r>
          </w:p>
        </w:tc>
        <w:tc>
          <w:tcPr>
            <w:tcW w:w="4860" w:type="dxa"/>
            <w:tcBorders>
              <w:top w:val="nil"/>
              <w:left w:val="nil"/>
              <w:bottom w:val="nil"/>
              <w:right w:val="nil"/>
            </w:tcBorders>
            <w:vAlign w:val="center"/>
            <w:hideMark/>
          </w:tcPr>
          <w:p w14:paraId="5E262448"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International Law</w:t>
            </w:r>
          </w:p>
        </w:tc>
        <w:tc>
          <w:tcPr>
            <w:tcW w:w="1440" w:type="dxa"/>
            <w:tcBorders>
              <w:top w:val="nil"/>
              <w:left w:val="nil"/>
              <w:bottom w:val="nil"/>
              <w:right w:val="nil"/>
            </w:tcBorders>
            <w:noWrap/>
          </w:tcPr>
          <w:p w14:paraId="784ACE7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1,157.3 </w:t>
            </w:r>
          </w:p>
        </w:tc>
        <w:tc>
          <w:tcPr>
            <w:tcW w:w="1530" w:type="dxa"/>
            <w:tcBorders>
              <w:top w:val="nil"/>
              <w:left w:val="nil"/>
              <w:bottom w:val="nil"/>
              <w:right w:val="nil"/>
            </w:tcBorders>
            <w:noWrap/>
            <w:vAlign w:val="center"/>
          </w:tcPr>
          <w:p w14:paraId="68DFDC8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2B228137" w14:textId="77777777" w:rsidTr="0017512C">
        <w:trPr>
          <w:trHeight w:val="263"/>
        </w:trPr>
        <w:tc>
          <w:tcPr>
            <w:tcW w:w="1170" w:type="dxa"/>
            <w:tcBorders>
              <w:top w:val="nil"/>
              <w:left w:val="nil"/>
              <w:bottom w:val="nil"/>
              <w:right w:val="nil"/>
            </w:tcBorders>
            <w:noWrap/>
            <w:hideMark/>
          </w:tcPr>
          <w:p w14:paraId="0802C828"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104F</w:t>
            </w:r>
          </w:p>
        </w:tc>
        <w:tc>
          <w:tcPr>
            <w:tcW w:w="4860" w:type="dxa"/>
            <w:tcBorders>
              <w:top w:val="nil"/>
              <w:left w:val="nil"/>
              <w:bottom w:val="nil"/>
              <w:right w:val="nil"/>
            </w:tcBorders>
            <w:vAlign w:val="center"/>
            <w:hideMark/>
          </w:tcPr>
          <w:p w14:paraId="6DC5558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Legal Cooperation</w:t>
            </w:r>
          </w:p>
        </w:tc>
        <w:tc>
          <w:tcPr>
            <w:tcW w:w="1440" w:type="dxa"/>
            <w:tcBorders>
              <w:top w:val="nil"/>
              <w:left w:val="nil"/>
              <w:bottom w:val="nil"/>
              <w:right w:val="nil"/>
            </w:tcBorders>
            <w:noWrap/>
          </w:tcPr>
          <w:p w14:paraId="466E582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764.7</w:t>
            </w:r>
          </w:p>
        </w:tc>
        <w:tc>
          <w:tcPr>
            <w:tcW w:w="1530" w:type="dxa"/>
            <w:tcBorders>
              <w:top w:val="nil"/>
              <w:left w:val="nil"/>
              <w:bottom w:val="nil"/>
              <w:right w:val="nil"/>
            </w:tcBorders>
            <w:noWrap/>
            <w:vAlign w:val="center"/>
          </w:tcPr>
          <w:p w14:paraId="1238E12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0</w:t>
            </w:r>
          </w:p>
        </w:tc>
      </w:tr>
      <w:tr w:rsidR="00CD164F" w:rsidRPr="00454B91" w14:paraId="0E072C00" w14:textId="77777777" w:rsidTr="005913C2">
        <w:trPr>
          <w:trHeight w:val="263"/>
        </w:trPr>
        <w:tc>
          <w:tcPr>
            <w:tcW w:w="6030" w:type="dxa"/>
            <w:gridSpan w:val="2"/>
            <w:tcBorders>
              <w:top w:val="single" w:sz="4" w:space="0" w:color="auto"/>
              <w:left w:val="nil"/>
              <w:bottom w:val="single" w:sz="4" w:space="0" w:color="auto"/>
              <w:right w:val="nil"/>
            </w:tcBorders>
            <w:noWrap/>
            <w:vAlign w:val="center"/>
            <w:hideMark/>
          </w:tcPr>
          <w:p w14:paraId="65C3F1F8"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10 - Secretariat for Legal Affairs Total</w:t>
            </w:r>
          </w:p>
        </w:tc>
        <w:tc>
          <w:tcPr>
            <w:tcW w:w="1440" w:type="dxa"/>
            <w:tcBorders>
              <w:top w:val="single" w:sz="4" w:space="0" w:color="auto"/>
              <w:left w:val="nil"/>
              <w:bottom w:val="single" w:sz="4" w:space="0" w:color="auto"/>
              <w:right w:val="nil"/>
            </w:tcBorders>
            <w:noWrap/>
            <w:vAlign w:val="center"/>
          </w:tcPr>
          <w:p w14:paraId="2926B2E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4,074.7</w:t>
            </w:r>
          </w:p>
        </w:tc>
        <w:tc>
          <w:tcPr>
            <w:tcW w:w="1530" w:type="dxa"/>
            <w:tcBorders>
              <w:top w:val="single" w:sz="4" w:space="0" w:color="auto"/>
              <w:left w:val="nil"/>
              <w:bottom w:val="single" w:sz="4" w:space="0" w:color="auto"/>
              <w:right w:val="nil"/>
            </w:tcBorders>
            <w:noWrap/>
            <w:vAlign w:val="center"/>
          </w:tcPr>
          <w:p w14:paraId="4CA917E9"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170.0</w:t>
            </w:r>
          </w:p>
        </w:tc>
      </w:tr>
      <w:tr w:rsidR="00CD164F" w:rsidRPr="00454B91" w14:paraId="3213B00D" w14:textId="77777777" w:rsidTr="005913C2">
        <w:trPr>
          <w:trHeight w:val="263"/>
        </w:trPr>
        <w:tc>
          <w:tcPr>
            <w:tcW w:w="1170" w:type="dxa"/>
            <w:tcBorders>
              <w:top w:val="nil"/>
              <w:left w:val="nil"/>
              <w:bottom w:val="nil"/>
              <w:right w:val="nil"/>
            </w:tcBorders>
            <w:noWrap/>
            <w:vAlign w:val="center"/>
            <w:hideMark/>
          </w:tcPr>
          <w:p w14:paraId="442FB41F"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bottom"/>
            <w:hideMark/>
          </w:tcPr>
          <w:p w14:paraId="751DE4F9"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tcPr>
          <w:p w14:paraId="16E60AE3"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center"/>
          </w:tcPr>
          <w:p w14:paraId="123C65A2"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0266FA87" w14:textId="77777777" w:rsidTr="005913C2">
        <w:trPr>
          <w:trHeight w:val="263"/>
        </w:trPr>
        <w:tc>
          <w:tcPr>
            <w:tcW w:w="6030" w:type="dxa"/>
            <w:gridSpan w:val="2"/>
            <w:tcBorders>
              <w:top w:val="nil"/>
              <w:left w:val="nil"/>
              <w:bottom w:val="nil"/>
              <w:right w:val="nil"/>
            </w:tcBorders>
            <w:noWrap/>
            <w:vAlign w:val="center"/>
            <w:hideMark/>
          </w:tcPr>
          <w:p w14:paraId="38559F0A"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11 - Secretariat for Administration and Finance</w:t>
            </w:r>
          </w:p>
        </w:tc>
        <w:tc>
          <w:tcPr>
            <w:tcW w:w="1440" w:type="dxa"/>
            <w:tcBorders>
              <w:top w:val="nil"/>
              <w:left w:val="nil"/>
              <w:bottom w:val="nil"/>
              <w:right w:val="nil"/>
            </w:tcBorders>
            <w:noWrap/>
            <w:vAlign w:val="center"/>
          </w:tcPr>
          <w:p w14:paraId="47C324F0"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tcPr>
          <w:p w14:paraId="246CF104"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70972B13" w14:textId="77777777" w:rsidTr="0017512C">
        <w:trPr>
          <w:trHeight w:val="263"/>
        </w:trPr>
        <w:tc>
          <w:tcPr>
            <w:tcW w:w="1170" w:type="dxa"/>
            <w:tcBorders>
              <w:top w:val="nil"/>
              <w:left w:val="nil"/>
              <w:bottom w:val="nil"/>
              <w:right w:val="nil"/>
            </w:tcBorders>
            <w:noWrap/>
            <w:hideMark/>
          </w:tcPr>
          <w:p w14:paraId="43A5B8E0"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114A</w:t>
            </w:r>
          </w:p>
        </w:tc>
        <w:tc>
          <w:tcPr>
            <w:tcW w:w="4860" w:type="dxa"/>
            <w:tcBorders>
              <w:top w:val="nil"/>
              <w:left w:val="nil"/>
              <w:bottom w:val="nil"/>
              <w:right w:val="nil"/>
            </w:tcBorders>
            <w:vAlign w:val="center"/>
            <w:hideMark/>
          </w:tcPr>
          <w:p w14:paraId="47B24D2F"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Secretariat for Administration and Finance</w:t>
            </w:r>
          </w:p>
        </w:tc>
        <w:tc>
          <w:tcPr>
            <w:tcW w:w="1440" w:type="dxa"/>
            <w:tcBorders>
              <w:top w:val="nil"/>
              <w:left w:val="nil"/>
              <w:bottom w:val="nil"/>
              <w:right w:val="nil"/>
            </w:tcBorders>
            <w:noWrap/>
          </w:tcPr>
          <w:p w14:paraId="1E47CC7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859.5 </w:t>
            </w:r>
          </w:p>
        </w:tc>
        <w:tc>
          <w:tcPr>
            <w:tcW w:w="1530" w:type="dxa"/>
            <w:tcBorders>
              <w:top w:val="nil"/>
              <w:left w:val="nil"/>
              <w:bottom w:val="nil"/>
              <w:right w:val="nil"/>
            </w:tcBorders>
            <w:noWrap/>
          </w:tcPr>
          <w:p w14:paraId="437B69D0"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0   </w:t>
            </w:r>
          </w:p>
        </w:tc>
      </w:tr>
      <w:tr w:rsidR="00CD164F" w:rsidRPr="00454B91" w14:paraId="129EEE9D" w14:textId="77777777" w:rsidTr="0017512C">
        <w:trPr>
          <w:trHeight w:val="263"/>
        </w:trPr>
        <w:tc>
          <w:tcPr>
            <w:tcW w:w="1170" w:type="dxa"/>
            <w:tcBorders>
              <w:top w:val="nil"/>
              <w:left w:val="nil"/>
              <w:bottom w:val="nil"/>
              <w:right w:val="nil"/>
            </w:tcBorders>
            <w:noWrap/>
            <w:hideMark/>
          </w:tcPr>
          <w:p w14:paraId="725C61EC"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114B</w:t>
            </w:r>
          </w:p>
        </w:tc>
        <w:tc>
          <w:tcPr>
            <w:tcW w:w="4860" w:type="dxa"/>
            <w:tcBorders>
              <w:top w:val="nil"/>
              <w:left w:val="nil"/>
              <w:bottom w:val="nil"/>
              <w:right w:val="nil"/>
            </w:tcBorders>
            <w:vAlign w:val="center"/>
            <w:hideMark/>
          </w:tcPr>
          <w:p w14:paraId="5D259BD6"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Human Resources</w:t>
            </w:r>
          </w:p>
        </w:tc>
        <w:tc>
          <w:tcPr>
            <w:tcW w:w="1440" w:type="dxa"/>
            <w:tcBorders>
              <w:top w:val="nil"/>
              <w:left w:val="nil"/>
              <w:bottom w:val="nil"/>
              <w:right w:val="nil"/>
            </w:tcBorders>
            <w:noWrap/>
          </w:tcPr>
          <w:p w14:paraId="06D8396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2,530.8 </w:t>
            </w:r>
          </w:p>
        </w:tc>
        <w:tc>
          <w:tcPr>
            <w:tcW w:w="1530" w:type="dxa"/>
            <w:tcBorders>
              <w:top w:val="nil"/>
              <w:left w:val="nil"/>
              <w:bottom w:val="nil"/>
              <w:right w:val="nil"/>
            </w:tcBorders>
            <w:noWrap/>
          </w:tcPr>
          <w:p w14:paraId="301E39DF"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107.0 </w:t>
            </w:r>
          </w:p>
        </w:tc>
      </w:tr>
      <w:tr w:rsidR="00CD164F" w:rsidRPr="00454B91" w14:paraId="088C91C1" w14:textId="77777777" w:rsidTr="0017512C">
        <w:trPr>
          <w:trHeight w:val="263"/>
        </w:trPr>
        <w:tc>
          <w:tcPr>
            <w:tcW w:w="1170" w:type="dxa"/>
            <w:tcBorders>
              <w:top w:val="nil"/>
              <w:left w:val="nil"/>
              <w:bottom w:val="nil"/>
              <w:right w:val="nil"/>
            </w:tcBorders>
            <w:noWrap/>
            <w:hideMark/>
          </w:tcPr>
          <w:p w14:paraId="7634C543"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114C</w:t>
            </w:r>
          </w:p>
        </w:tc>
        <w:tc>
          <w:tcPr>
            <w:tcW w:w="4860" w:type="dxa"/>
            <w:tcBorders>
              <w:top w:val="nil"/>
              <w:left w:val="nil"/>
              <w:bottom w:val="nil"/>
              <w:right w:val="nil"/>
            </w:tcBorders>
            <w:vAlign w:val="center"/>
            <w:hideMark/>
          </w:tcPr>
          <w:p w14:paraId="61809F70"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Financial Services</w:t>
            </w:r>
          </w:p>
        </w:tc>
        <w:tc>
          <w:tcPr>
            <w:tcW w:w="1440" w:type="dxa"/>
            <w:tcBorders>
              <w:top w:val="nil"/>
              <w:left w:val="nil"/>
              <w:bottom w:val="nil"/>
              <w:right w:val="nil"/>
            </w:tcBorders>
            <w:noWrap/>
          </w:tcPr>
          <w:p w14:paraId="1E716E8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2,470.1 </w:t>
            </w:r>
          </w:p>
        </w:tc>
        <w:tc>
          <w:tcPr>
            <w:tcW w:w="1530" w:type="dxa"/>
            <w:tcBorders>
              <w:top w:val="nil"/>
              <w:left w:val="nil"/>
              <w:bottom w:val="nil"/>
              <w:right w:val="nil"/>
            </w:tcBorders>
            <w:noWrap/>
          </w:tcPr>
          <w:p w14:paraId="00A9AE3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798.4 </w:t>
            </w:r>
          </w:p>
        </w:tc>
      </w:tr>
      <w:tr w:rsidR="00CD164F" w:rsidRPr="00454B91" w14:paraId="23ABE072" w14:textId="77777777" w:rsidTr="0017512C">
        <w:trPr>
          <w:trHeight w:val="263"/>
        </w:trPr>
        <w:tc>
          <w:tcPr>
            <w:tcW w:w="1170" w:type="dxa"/>
            <w:tcBorders>
              <w:top w:val="nil"/>
              <w:left w:val="nil"/>
              <w:bottom w:val="nil"/>
              <w:right w:val="nil"/>
            </w:tcBorders>
            <w:noWrap/>
            <w:hideMark/>
          </w:tcPr>
          <w:p w14:paraId="13C04793"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114D</w:t>
            </w:r>
          </w:p>
        </w:tc>
        <w:tc>
          <w:tcPr>
            <w:tcW w:w="4860" w:type="dxa"/>
            <w:tcBorders>
              <w:top w:val="nil"/>
              <w:left w:val="nil"/>
              <w:bottom w:val="nil"/>
              <w:right w:val="nil"/>
            </w:tcBorders>
            <w:vAlign w:val="center"/>
            <w:hideMark/>
          </w:tcPr>
          <w:p w14:paraId="528682B1"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Information and Technology Services</w:t>
            </w:r>
          </w:p>
        </w:tc>
        <w:tc>
          <w:tcPr>
            <w:tcW w:w="1440" w:type="dxa"/>
            <w:tcBorders>
              <w:top w:val="nil"/>
              <w:left w:val="nil"/>
              <w:bottom w:val="nil"/>
              <w:right w:val="nil"/>
            </w:tcBorders>
            <w:noWrap/>
          </w:tcPr>
          <w:p w14:paraId="0D50AFE9"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1,791.8 </w:t>
            </w:r>
          </w:p>
        </w:tc>
        <w:tc>
          <w:tcPr>
            <w:tcW w:w="1530" w:type="dxa"/>
            <w:tcBorders>
              <w:top w:val="nil"/>
              <w:left w:val="nil"/>
              <w:bottom w:val="nil"/>
              <w:right w:val="nil"/>
            </w:tcBorders>
            <w:noWrap/>
          </w:tcPr>
          <w:p w14:paraId="6B793324"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5D7E1FD0" w14:textId="77777777" w:rsidTr="0017512C">
        <w:trPr>
          <w:trHeight w:val="525"/>
        </w:trPr>
        <w:tc>
          <w:tcPr>
            <w:tcW w:w="1170" w:type="dxa"/>
            <w:tcBorders>
              <w:top w:val="nil"/>
              <w:left w:val="nil"/>
              <w:bottom w:val="nil"/>
              <w:right w:val="nil"/>
            </w:tcBorders>
            <w:noWrap/>
            <w:hideMark/>
          </w:tcPr>
          <w:p w14:paraId="13CE2C57"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114E</w:t>
            </w:r>
          </w:p>
        </w:tc>
        <w:tc>
          <w:tcPr>
            <w:tcW w:w="4860" w:type="dxa"/>
            <w:tcBorders>
              <w:top w:val="nil"/>
              <w:left w:val="nil"/>
              <w:bottom w:val="nil"/>
              <w:right w:val="nil"/>
            </w:tcBorders>
            <w:vAlign w:val="center"/>
            <w:hideMark/>
          </w:tcPr>
          <w:p w14:paraId="6787BE8D" w14:textId="77777777" w:rsidR="00CD164F" w:rsidRPr="00454B91" w:rsidRDefault="00CD164F" w:rsidP="0017512C">
            <w:pPr>
              <w:spacing w:after="0" w:line="240" w:lineRule="auto"/>
              <w:rPr>
                <w:rFonts w:ascii="Times New Roman" w:eastAsia="Times New Roman" w:hAnsi="Times New Roman"/>
                <w:color w:val="000000"/>
              </w:rPr>
            </w:pPr>
            <w:r w:rsidRPr="00454B91">
              <w:rPr>
                <w:rFonts w:ascii="Times New Roman" w:eastAsia="Times New Roman" w:hAnsi="Times New Roman"/>
                <w:color w:val="000000" w:themeColor="text1"/>
              </w:rPr>
              <w:t>Department of Procurement Services and Management Oversight</w:t>
            </w:r>
          </w:p>
        </w:tc>
        <w:tc>
          <w:tcPr>
            <w:tcW w:w="1440" w:type="dxa"/>
            <w:tcBorders>
              <w:top w:val="nil"/>
              <w:left w:val="nil"/>
              <w:bottom w:val="nil"/>
              <w:right w:val="nil"/>
            </w:tcBorders>
            <w:noWrap/>
          </w:tcPr>
          <w:p w14:paraId="5DA602D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1,329.4 </w:t>
            </w:r>
          </w:p>
        </w:tc>
        <w:tc>
          <w:tcPr>
            <w:tcW w:w="1530" w:type="dxa"/>
            <w:tcBorders>
              <w:top w:val="nil"/>
              <w:left w:val="nil"/>
              <w:bottom w:val="nil"/>
              <w:right w:val="nil"/>
            </w:tcBorders>
            <w:noWrap/>
          </w:tcPr>
          <w:p w14:paraId="44C8916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716.7 </w:t>
            </w:r>
          </w:p>
        </w:tc>
      </w:tr>
      <w:tr w:rsidR="00CD164F" w:rsidRPr="00454B91" w14:paraId="645A69DF" w14:textId="77777777" w:rsidTr="0017512C">
        <w:trPr>
          <w:trHeight w:val="263"/>
        </w:trPr>
        <w:tc>
          <w:tcPr>
            <w:tcW w:w="1170" w:type="dxa"/>
            <w:tcBorders>
              <w:top w:val="nil"/>
              <w:left w:val="nil"/>
              <w:bottom w:val="nil"/>
              <w:right w:val="nil"/>
            </w:tcBorders>
            <w:noWrap/>
            <w:hideMark/>
          </w:tcPr>
          <w:p w14:paraId="4A9745C7"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114F</w:t>
            </w:r>
          </w:p>
        </w:tc>
        <w:tc>
          <w:tcPr>
            <w:tcW w:w="4860" w:type="dxa"/>
            <w:tcBorders>
              <w:top w:val="nil"/>
              <w:left w:val="nil"/>
              <w:bottom w:val="nil"/>
              <w:right w:val="nil"/>
            </w:tcBorders>
            <w:vAlign w:val="center"/>
            <w:hideMark/>
          </w:tcPr>
          <w:p w14:paraId="285CCD9E"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Department of General Services</w:t>
            </w:r>
          </w:p>
        </w:tc>
        <w:tc>
          <w:tcPr>
            <w:tcW w:w="1440" w:type="dxa"/>
            <w:tcBorders>
              <w:top w:val="nil"/>
              <w:left w:val="nil"/>
              <w:bottom w:val="nil"/>
              <w:right w:val="nil"/>
            </w:tcBorders>
            <w:noWrap/>
          </w:tcPr>
          <w:p w14:paraId="0B48F69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1,395.3 </w:t>
            </w:r>
          </w:p>
        </w:tc>
        <w:tc>
          <w:tcPr>
            <w:tcW w:w="1530" w:type="dxa"/>
            <w:tcBorders>
              <w:top w:val="nil"/>
              <w:left w:val="nil"/>
              <w:bottom w:val="nil"/>
              <w:right w:val="nil"/>
            </w:tcBorders>
            <w:noWrap/>
          </w:tcPr>
          <w:p w14:paraId="0928268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102.9 </w:t>
            </w:r>
          </w:p>
        </w:tc>
      </w:tr>
      <w:tr w:rsidR="00CD164F" w:rsidRPr="00454B91" w14:paraId="4C678A05" w14:textId="77777777" w:rsidTr="005913C2">
        <w:trPr>
          <w:trHeight w:val="263"/>
        </w:trPr>
        <w:tc>
          <w:tcPr>
            <w:tcW w:w="6030" w:type="dxa"/>
            <w:gridSpan w:val="2"/>
            <w:tcBorders>
              <w:top w:val="single" w:sz="4" w:space="0" w:color="auto"/>
              <w:left w:val="nil"/>
              <w:bottom w:val="single" w:sz="4" w:space="0" w:color="auto"/>
              <w:right w:val="nil"/>
            </w:tcBorders>
            <w:noWrap/>
            <w:vAlign w:val="center"/>
            <w:hideMark/>
          </w:tcPr>
          <w:p w14:paraId="7B9C7AA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11 - Secretariat for Administration and Finance Total</w:t>
            </w:r>
          </w:p>
        </w:tc>
        <w:tc>
          <w:tcPr>
            <w:tcW w:w="1440" w:type="dxa"/>
            <w:tcBorders>
              <w:top w:val="single" w:sz="4" w:space="0" w:color="auto"/>
              <w:left w:val="nil"/>
              <w:bottom w:val="single" w:sz="4" w:space="0" w:color="auto"/>
              <w:right w:val="nil"/>
            </w:tcBorders>
            <w:noWrap/>
            <w:vAlign w:val="center"/>
          </w:tcPr>
          <w:p w14:paraId="3D1984E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10,376.9</w:t>
            </w:r>
          </w:p>
        </w:tc>
        <w:tc>
          <w:tcPr>
            <w:tcW w:w="1530" w:type="dxa"/>
            <w:tcBorders>
              <w:top w:val="single" w:sz="4" w:space="0" w:color="auto"/>
              <w:left w:val="nil"/>
              <w:bottom w:val="single" w:sz="4" w:space="0" w:color="auto"/>
              <w:right w:val="nil"/>
            </w:tcBorders>
            <w:noWrap/>
            <w:vAlign w:val="center"/>
          </w:tcPr>
          <w:p w14:paraId="170C42B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1,725.0</w:t>
            </w:r>
          </w:p>
        </w:tc>
      </w:tr>
      <w:tr w:rsidR="00CD164F" w:rsidRPr="00454B91" w14:paraId="1EF5D98D" w14:textId="77777777" w:rsidTr="005913C2">
        <w:trPr>
          <w:trHeight w:val="263"/>
        </w:trPr>
        <w:tc>
          <w:tcPr>
            <w:tcW w:w="1170" w:type="dxa"/>
            <w:tcBorders>
              <w:top w:val="nil"/>
              <w:left w:val="nil"/>
              <w:bottom w:val="nil"/>
              <w:right w:val="nil"/>
            </w:tcBorders>
            <w:noWrap/>
            <w:vAlign w:val="center"/>
            <w:hideMark/>
          </w:tcPr>
          <w:p w14:paraId="3B26B61D"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center"/>
            <w:hideMark/>
          </w:tcPr>
          <w:p w14:paraId="57253746"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tcPr>
          <w:p w14:paraId="49C64FDF"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center"/>
          </w:tcPr>
          <w:p w14:paraId="57F2F6E0"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5A4A1C0A" w14:textId="77777777" w:rsidTr="005913C2">
        <w:trPr>
          <w:trHeight w:val="263"/>
        </w:trPr>
        <w:tc>
          <w:tcPr>
            <w:tcW w:w="6030" w:type="dxa"/>
            <w:gridSpan w:val="2"/>
            <w:tcBorders>
              <w:top w:val="nil"/>
              <w:left w:val="nil"/>
              <w:bottom w:val="nil"/>
              <w:right w:val="nil"/>
            </w:tcBorders>
            <w:noWrap/>
            <w:vAlign w:val="center"/>
            <w:hideMark/>
          </w:tcPr>
          <w:p w14:paraId="58A7B875"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12 - Basic Infrastructure and Common Costs</w:t>
            </w:r>
          </w:p>
        </w:tc>
        <w:tc>
          <w:tcPr>
            <w:tcW w:w="1440" w:type="dxa"/>
            <w:tcBorders>
              <w:top w:val="nil"/>
              <w:left w:val="nil"/>
              <w:bottom w:val="nil"/>
              <w:right w:val="nil"/>
            </w:tcBorders>
            <w:noWrap/>
            <w:vAlign w:val="center"/>
          </w:tcPr>
          <w:p w14:paraId="355C5039"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tcPr>
          <w:p w14:paraId="317E6DE1"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12635C2D" w14:textId="77777777" w:rsidTr="0017512C">
        <w:trPr>
          <w:trHeight w:val="263"/>
        </w:trPr>
        <w:tc>
          <w:tcPr>
            <w:tcW w:w="1170" w:type="dxa"/>
            <w:tcBorders>
              <w:top w:val="nil"/>
              <w:left w:val="nil"/>
              <w:bottom w:val="nil"/>
              <w:right w:val="nil"/>
            </w:tcBorders>
            <w:noWrap/>
            <w:hideMark/>
          </w:tcPr>
          <w:p w14:paraId="68229A86"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124A</w:t>
            </w:r>
          </w:p>
        </w:tc>
        <w:tc>
          <w:tcPr>
            <w:tcW w:w="4860" w:type="dxa"/>
            <w:tcBorders>
              <w:top w:val="nil"/>
              <w:left w:val="nil"/>
              <w:bottom w:val="nil"/>
              <w:right w:val="nil"/>
            </w:tcBorders>
            <w:vAlign w:val="center"/>
            <w:hideMark/>
          </w:tcPr>
          <w:p w14:paraId="128F004B"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DOITS Core Infrastructure Operations</w:t>
            </w:r>
          </w:p>
        </w:tc>
        <w:tc>
          <w:tcPr>
            <w:tcW w:w="1440" w:type="dxa"/>
            <w:tcBorders>
              <w:top w:val="nil"/>
              <w:left w:val="nil"/>
              <w:bottom w:val="nil"/>
              <w:right w:val="nil"/>
            </w:tcBorders>
            <w:noWrap/>
          </w:tcPr>
          <w:p w14:paraId="130AE92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1,459.5 </w:t>
            </w:r>
          </w:p>
        </w:tc>
        <w:tc>
          <w:tcPr>
            <w:tcW w:w="1530" w:type="dxa"/>
            <w:tcBorders>
              <w:top w:val="nil"/>
              <w:left w:val="nil"/>
              <w:bottom w:val="nil"/>
              <w:right w:val="nil"/>
            </w:tcBorders>
            <w:noWrap/>
          </w:tcPr>
          <w:p w14:paraId="249F67F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r>
      <w:tr w:rsidR="00CD164F" w:rsidRPr="00454B91" w14:paraId="2A6FCA5A" w14:textId="77777777" w:rsidTr="0017512C">
        <w:trPr>
          <w:trHeight w:val="263"/>
        </w:trPr>
        <w:tc>
          <w:tcPr>
            <w:tcW w:w="1170" w:type="dxa"/>
            <w:tcBorders>
              <w:top w:val="nil"/>
              <w:left w:val="nil"/>
              <w:bottom w:val="nil"/>
              <w:right w:val="nil"/>
            </w:tcBorders>
            <w:noWrap/>
            <w:hideMark/>
          </w:tcPr>
          <w:p w14:paraId="08D3D2BD"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124B</w:t>
            </w:r>
          </w:p>
        </w:tc>
        <w:tc>
          <w:tcPr>
            <w:tcW w:w="4860" w:type="dxa"/>
            <w:tcBorders>
              <w:top w:val="nil"/>
              <w:left w:val="nil"/>
              <w:bottom w:val="nil"/>
              <w:right w:val="nil"/>
            </w:tcBorders>
            <w:vAlign w:val="center"/>
            <w:hideMark/>
          </w:tcPr>
          <w:p w14:paraId="41484C77"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Office Equipment and Supplies</w:t>
            </w:r>
          </w:p>
        </w:tc>
        <w:tc>
          <w:tcPr>
            <w:tcW w:w="1440" w:type="dxa"/>
            <w:tcBorders>
              <w:top w:val="nil"/>
              <w:left w:val="nil"/>
              <w:bottom w:val="nil"/>
              <w:right w:val="nil"/>
            </w:tcBorders>
            <w:noWrap/>
          </w:tcPr>
          <w:p w14:paraId="0DAA46B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24.9 </w:t>
            </w:r>
          </w:p>
        </w:tc>
        <w:tc>
          <w:tcPr>
            <w:tcW w:w="1530" w:type="dxa"/>
            <w:tcBorders>
              <w:top w:val="nil"/>
              <w:left w:val="nil"/>
              <w:bottom w:val="nil"/>
              <w:right w:val="nil"/>
            </w:tcBorders>
            <w:noWrap/>
          </w:tcPr>
          <w:p w14:paraId="58680AB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6F85B657" w14:textId="77777777" w:rsidTr="0017512C">
        <w:trPr>
          <w:trHeight w:val="207"/>
        </w:trPr>
        <w:tc>
          <w:tcPr>
            <w:tcW w:w="1170" w:type="dxa"/>
            <w:tcBorders>
              <w:top w:val="nil"/>
              <w:left w:val="nil"/>
              <w:bottom w:val="nil"/>
              <w:right w:val="nil"/>
            </w:tcBorders>
            <w:noWrap/>
            <w:hideMark/>
          </w:tcPr>
          <w:p w14:paraId="1DB29732"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124C</w:t>
            </w:r>
          </w:p>
        </w:tc>
        <w:tc>
          <w:tcPr>
            <w:tcW w:w="4860" w:type="dxa"/>
            <w:tcBorders>
              <w:top w:val="nil"/>
              <w:left w:val="nil"/>
              <w:bottom w:val="nil"/>
              <w:right w:val="nil"/>
            </w:tcBorders>
            <w:hideMark/>
          </w:tcPr>
          <w:p w14:paraId="675F0AFD" w14:textId="77777777" w:rsidR="00CD164F" w:rsidRPr="00454B91" w:rsidRDefault="00CD164F" w:rsidP="0017512C">
            <w:pPr>
              <w:spacing w:after="0" w:line="240" w:lineRule="auto"/>
              <w:rPr>
                <w:rFonts w:ascii="Times New Roman" w:eastAsia="Times New Roman" w:hAnsi="Times New Roman"/>
                <w:color w:val="000000"/>
              </w:rPr>
            </w:pPr>
            <w:r w:rsidRPr="00454B91">
              <w:rPr>
                <w:rFonts w:ascii="Times New Roman" w:eastAsia="Times New Roman" w:hAnsi="Times New Roman"/>
                <w:color w:val="000000" w:themeColor="text1"/>
              </w:rPr>
              <w:t>DOITS Application Development Operations</w:t>
            </w:r>
          </w:p>
        </w:tc>
        <w:tc>
          <w:tcPr>
            <w:tcW w:w="1440" w:type="dxa"/>
            <w:tcBorders>
              <w:top w:val="nil"/>
              <w:left w:val="nil"/>
              <w:bottom w:val="nil"/>
              <w:right w:val="nil"/>
            </w:tcBorders>
            <w:noWrap/>
          </w:tcPr>
          <w:p w14:paraId="4435841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306.1 </w:t>
            </w:r>
          </w:p>
        </w:tc>
        <w:tc>
          <w:tcPr>
            <w:tcW w:w="1530" w:type="dxa"/>
            <w:tcBorders>
              <w:top w:val="nil"/>
              <w:left w:val="nil"/>
              <w:bottom w:val="nil"/>
              <w:right w:val="nil"/>
            </w:tcBorders>
            <w:noWrap/>
          </w:tcPr>
          <w:p w14:paraId="5419740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250.0 </w:t>
            </w:r>
          </w:p>
        </w:tc>
      </w:tr>
      <w:tr w:rsidR="00CD164F" w:rsidRPr="00454B91" w14:paraId="3E17121B" w14:textId="77777777" w:rsidTr="0017512C">
        <w:trPr>
          <w:trHeight w:val="263"/>
        </w:trPr>
        <w:tc>
          <w:tcPr>
            <w:tcW w:w="1170" w:type="dxa"/>
            <w:tcBorders>
              <w:top w:val="nil"/>
              <w:left w:val="nil"/>
              <w:bottom w:val="nil"/>
              <w:right w:val="nil"/>
            </w:tcBorders>
            <w:noWrap/>
            <w:hideMark/>
          </w:tcPr>
          <w:p w14:paraId="77B11A78"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124D</w:t>
            </w:r>
          </w:p>
        </w:tc>
        <w:tc>
          <w:tcPr>
            <w:tcW w:w="4860" w:type="dxa"/>
            <w:tcBorders>
              <w:top w:val="nil"/>
              <w:left w:val="nil"/>
              <w:bottom w:val="nil"/>
              <w:right w:val="nil"/>
            </w:tcBorders>
            <w:vAlign w:val="center"/>
            <w:hideMark/>
          </w:tcPr>
          <w:p w14:paraId="605158F7"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Building Management and Maintenance</w:t>
            </w:r>
          </w:p>
        </w:tc>
        <w:tc>
          <w:tcPr>
            <w:tcW w:w="1440" w:type="dxa"/>
            <w:tcBorders>
              <w:top w:val="nil"/>
              <w:left w:val="nil"/>
              <w:bottom w:val="nil"/>
              <w:right w:val="nil"/>
            </w:tcBorders>
            <w:noWrap/>
          </w:tcPr>
          <w:p w14:paraId="2BCEE0CF"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955.4 </w:t>
            </w:r>
          </w:p>
        </w:tc>
        <w:tc>
          <w:tcPr>
            <w:tcW w:w="1530" w:type="dxa"/>
            <w:tcBorders>
              <w:top w:val="nil"/>
              <w:left w:val="nil"/>
              <w:bottom w:val="nil"/>
              <w:right w:val="nil"/>
            </w:tcBorders>
            <w:noWrap/>
          </w:tcPr>
          <w:p w14:paraId="3A934050"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500.2 </w:t>
            </w:r>
          </w:p>
        </w:tc>
      </w:tr>
      <w:tr w:rsidR="00CD164F" w:rsidRPr="00454B91" w14:paraId="6BFF12EC" w14:textId="77777777" w:rsidTr="0017512C">
        <w:trPr>
          <w:trHeight w:val="263"/>
        </w:trPr>
        <w:tc>
          <w:tcPr>
            <w:tcW w:w="1170" w:type="dxa"/>
            <w:tcBorders>
              <w:top w:val="nil"/>
              <w:left w:val="nil"/>
              <w:bottom w:val="nil"/>
              <w:right w:val="nil"/>
            </w:tcBorders>
            <w:noWrap/>
            <w:hideMark/>
          </w:tcPr>
          <w:p w14:paraId="161E75DF"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124E</w:t>
            </w:r>
          </w:p>
        </w:tc>
        <w:tc>
          <w:tcPr>
            <w:tcW w:w="4860" w:type="dxa"/>
            <w:tcBorders>
              <w:top w:val="nil"/>
              <w:left w:val="nil"/>
              <w:bottom w:val="nil"/>
              <w:right w:val="nil"/>
            </w:tcBorders>
            <w:vAlign w:val="center"/>
            <w:hideMark/>
          </w:tcPr>
          <w:p w14:paraId="299C9A3F"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General Insurance</w:t>
            </w:r>
          </w:p>
        </w:tc>
        <w:tc>
          <w:tcPr>
            <w:tcW w:w="1440" w:type="dxa"/>
            <w:tcBorders>
              <w:top w:val="nil"/>
              <w:left w:val="nil"/>
              <w:bottom w:val="nil"/>
              <w:right w:val="nil"/>
            </w:tcBorders>
            <w:noWrap/>
          </w:tcPr>
          <w:p w14:paraId="77D6192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388.4 </w:t>
            </w:r>
          </w:p>
        </w:tc>
        <w:tc>
          <w:tcPr>
            <w:tcW w:w="1530" w:type="dxa"/>
            <w:tcBorders>
              <w:top w:val="nil"/>
              <w:left w:val="nil"/>
              <w:bottom w:val="nil"/>
              <w:right w:val="nil"/>
            </w:tcBorders>
            <w:noWrap/>
          </w:tcPr>
          <w:p w14:paraId="6B8F1AA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50.0 </w:t>
            </w:r>
          </w:p>
        </w:tc>
      </w:tr>
      <w:tr w:rsidR="00CD164F" w:rsidRPr="00454B91" w14:paraId="7E7E1EAA" w14:textId="77777777" w:rsidTr="0017512C">
        <w:trPr>
          <w:trHeight w:val="263"/>
        </w:trPr>
        <w:tc>
          <w:tcPr>
            <w:tcW w:w="1170" w:type="dxa"/>
            <w:tcBorders>
              <w:top w:val="nil"/>
              <w:left w:val="nil"/>
              <w:bottom w:val="nil"/>
              <w:right w:val="nil"/>
            </w:tcBorders>
            <w:noWrap/>
            <w:hideMark/>
          </w:tcPr>
          <w:p w14:paraId="3385CADE"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124F</w:t>
            </w:r>
          </w:p>
        </w:tc>
        <w:tc>
          <w:tcPr>
            <w:tcW w:w="4860" w:type="dxa"/>
            <w:tcBorders>
              <w:top w:val="nil"/>
              <w:left w:val="nil"/>
              <w:bottom w:val="nil"/>
              <w:right w:val="nil"/>
            </w:tcBorders>
            <w:vAlign w:val="center"/>
            <w:hideMark/>
          </w:tcPr>
          <w:p w14:paraId="2EC4661D"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Post Audits</w:t>
            </w:r>
          </w:p>
        </w:tc>
        <w:tc>
          <w:tcPr>
            <w:tcW w:w="1440" w:type="dxa"/>
            <w:tcBorders>
              <w:top w:val="nil"/>
              <w:left w:val="nil"/>
              <w:bottom w:val="nil"/>
              <w:right w:val="nil"/>
            </w:tcBorders>
            <w:noWrap/>
          </w:tcPr>
          <w:p w14:paraId="3F8E3A9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35.9 </w:t>
            </w:r>
          </w:p>
        </w:tc>
        <w:tc>
          <w:tcPr>
            <w:tcW w:w="1530" w:type="dxa"/>
            <w:tcBorders>
              <w:top w:val="nil"/>
              <w:left w:val="nil"/>
              <w:bottom w:val="nil"/>
              <w:right w:val="nil"/>
            </w:tcBorders>
            <w:noWrap/>
          </w:tcPr>
          <w:p w14:paraId="4E6B1E8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76142225" w14:textId="77777777" w:rsidTr="0017512C">
        <w:trPr>
          <w:trHeight w:val="263"/>
        </w:trPr>
        <w:tc>
          <w:tcPr>
            <w:tcW w:w="1170" w:type="dxa"/>
            <w:tcBorders>
              <w:top w:val="nil"/>
              <w:left w:val="nil"/>
              <w:bottom w:val="nil"/>
              <w:right w:val="nil"/>
            </w:tcBorders>
            <w:noWrap/>
            <w:hideMark/>
          </w:tcPr>
          <w:p w14:paraId="476B5DDD"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124G</w:t>
            </w:r>
          </w:p>
        </w:tc>
        <w:tc>
          <w:tcPr>
            <w:tcW w:w="4860" w:type="dxa"/>
            <w:tcBorders>
              <w:top w:val="nil"/>
              <w:left w:val="nil"/>
              <w:bottom w:val="nil"/>
              <w:right w:val="nil"/>
            </w:tcBorders>
            <w:vAlign w:val="center"/>
            <w:hideMark/>
          </w:tcPr>
          <w:p w14:paraId="7CFCB5BB"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Recruitment and Transfers</w:t>
            </w:r>
          </w:p>
        </w:tc>
        <w:tc>
          <w:tcPr>
            <w:tcW w:w="1440" w:type="dxa"/>
            <w:tcBorders>
              <w:top w:val="nil"/>
              <w:left w:val="nil"/>
              <w:bottom w:val="nil"/>
              <w:right w:val="nil"/>
            </w:tcBorders>
            <w:noWrap/>
          </w:tcPr>
          <w:p w14:paraId="05D4CDF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217.9 </w:t>
            </w:r>
          </w:p>
        </w:tc>
        <w:tc>
          <w:tcPr>
            <w:tcW w:w="1530" w:type="dxa"/>
            <w:tcBorders>
              <w:top w:val="nil"/>
              <w:left w:val="nil"/>
              <w:bottom w:val="nil"/>
              <w:right w:val="nil"/>
            </w:tcBorders>
            <w:noWrap/>
          </w:tcPr>
          <w:p w14:paraId="4FEDEFC4"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40A702AF" w14:textId="77777777" w:rsidTr="0017512C">
        <w:trPr>
          <w:trHeight w:val="263"/>
        </w:trPr>
        <w:tc>
          <w:tcPr>
            <w:tcW w:w="1170" w:type="dxa"/>
            <w:tcBorders>
              <w:top w:val="nil"/>
              <w:left w:val="nil"/>
              <w:bottom w:val="nil"/>
              <w:right w:val="nil"/>
            </w:tcBorders>
            <w:noWrap/>
            <w:hideMark/>
          </w:tcPr>
          <w:p w14:paraId="7D6ECD83"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124H</w:t>
            </w:r>
          </w:p>
        </w:tc>
        <w:tc>
          <w:tcPr>
            <w:tcW w:w="4860" w:type="dxa"/>
            <w:tcBorders>
              <w:top w:val="nil"/>
              <w:left w:val="nil"/>
              <w:bottom w:val="nil"/>
              <w:right w:val="nil"/>
            </w:tcBorders>
            <w:vAlign w:val="center"/>
            <w:hideMark/>
          </w:tcPr>
          <w:p w14:paraId="1ECF2655"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Terminations and Repatriations</w:t>
            </w:r>
          </w:p>
        </w:tc>
        <w:tc>
          <w:tcPr>
            <w:tcW w:w="1440" w:type="dxa"/>
            <w:tcBorders>
              <w:top w:val="nil"/>
              <w:left w:val="nil"/>
              <w:bottom w:val="nil"/>
              <w:right w:val="nil"/>
            </w:tcBorders>
            <w:noWrap/>
          </w:tcPr>
          <w:p w14:paraId="0BFE5B9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555.5 </w:t>
            </w:r>
          </w:p>
        </w:tc>
        <w:tc>
          <w:tcPr>
            <w:tcW w:w="1530" w:type="dxa"/>
            <w:tcBorders>
              <w:top w:val="nil"/>
              <w:left w:val="nil"/>
              <w:bottom w:val="nil"/>
              <w:right w:val="nil"/>
            </w:tcBorders>
            <w:noWrap/>
          </w:tcPr>
          <w:p w14:paraId="380C084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50.0 </w:t>
            </w:r>
          </w:p>
        </w:tc>
      </w:tr>
      <w:tr w:rsidR="00CD164F" w:rsidRPr="00454B91" w14:paraId="656ACFF4" w14:textId="77777777" w:rsidTr="0017512C">
        <w:trPr>
          <w:trHeight w:val="263"/>
        </w:trPr>
        <w:tc>
          <w:tcPr>
            <w:tcW w:w="1170" w:type="dxa"/>
            <w:tcBorders>
              <w:top w:val="nil"/>
              <w:left w:val="nil"/>
              <w:bottom w:val="nil"/>
              <w:right w:val="nil"/>
            </w:tcBorders>
            <w:noWrap/>
            <w:hideMark/>
          </w:tcPr>
          <w:p w14:paraId="621EBA74"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lastRenderedPageBreak/>
              <w:t>124I</w:t>
            </w:r>
          </w:p>
        </w:tc>
        <w:tc>
          <w:tcPr>
            <w:tcW w:w="4860" w:type="dxa"/>
            <w:tcBorders>
              <w:top w:val="nil"/>
              <w:left w:val="nil"/>
              <w:bottom w:val="nil"/>
              <w:right w:val="nil"/>
            </w:tcBorders>
            <w:vAlign w:val="center"/>
            <w:hideMark/>
          </w:tcPr>
          <w:p w14:paraId="4FE3EDE6"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Home Leave</w:t>
            </w:r>
          </w:p>
        </w:tc>
        <w:tc>
          <w:tcPr>
            <w:tcW w:w="1440" w:type="dxa"/>
            <w:tcBorders>
              <w:top w:val="nil"/>
              <w:left w:val="nil"/>
              <w:bottom w:val="nil"/>
              <w:right w:val="nil"/>
            </w:tcBorders>
            <w:noWrap/>
          </w:tcPr>
          <w:p w14:paraId="762A70C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228.5 </w:t>
            </w:r>
          </w:p>
        </w:tc>
        <w:tc>
          <w:tcPr>
            <w:tcW w:w="1530" w:type="dxa"/>
            <w:tcBorders>
              <w:top w:val="nil"/>
              <w:left w:val="nil"/>
              <w:bottom w:val="nil"/>
              <w:right w:val="nil"/>
            </w:tcBorders>
            <w:noWrap/>
          </w:tcPr>
          <w:p w14:paraId="5534CB5F"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10.0 </w:t>
            </w:r>
          </w:p>
        </w:tc>
      </w:tr>
      <w:tr w:rsidR="00CD164F" w:rsidRPr="00454B91" w14:paraId="365AC023" w14:textId="77777777" w:rsidTr="0017512C">
        <w:trPr>
          <w:trHeight w:val="525"/>
        </w:trPr>
        <w:tc>
          <w:tcPr>
            <w:tcW w:w="1170" w:type="dxa"/>
            <w:tcBorders>
              <w:top w:val="nil"/>
              <w:left w:val="nil"/>
              <w:bottom w:val="nil"/>
              <w:right w:val="nil"/>
            </w:tcBorders>
            <w:noWrap/>
            <w:hideMark/>
          </w:tcPr>
          <w:p w14:paraId="4DB8B8AE"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124J</w:t>
            </w:r>
          </w:p>
        </w:tc>
        <w:tc>
          <w:tcPr>
            <w:tcW w:w="4860" w:type="dxa"/>
            <w:tcBorders>
              <w:top w:val="nil"/>
              <w:left w:val="nil"/>
              <w:bottom w:val="nil"/>
              <w:right w:val="nil"/>
            </w:tcBorders>
            <w:vAlign w:val="center"/>
            <w:hideMark/>
          </w:tcPr>
          <w:p w14:paraId="4291BA69" w14:textId="77777777" w:rsidR="00CD164F" w:rsidRPr="00454B91" w:rsidRDefault="00CD164F" w:rsidP="0017512C">
            <w:pPr>
              <w:spacing w:after="0" w:line="240" w:lineRule="auto"/>
              <w:rPr>
                <w:rFonts w:ascii="Times New Roman" w:eastAsia="Times New Roman" w:hAnsi="Times New Roman"/>
                <w:color w:val="000000"/>
              </w:rPr>
            </w:pPr>
            <w:r w:rsidRPr="00454B91">
              <w:rPr>
                <w:rFonts w:ascii="Times New Roman" w:eastAsia="Times New Roman" w:hAnsi="Times New Roman"/>
                <w:color w:val="000000" w:themeColor="text1"/>
              </w:rPr>
              <w:t>Education and Language Allowance, Medical Examinations</w:t>
            </w:r>
          </w:p>
        </w:tc>
        <w:tc>
          <w:tcPr>
            <w:tcW w:w="1440" w:type="dxa"/>
            <w:tcBorders>
              <w:top w:val="nil"/>
              <w:left w:val="nil"/>
              <w:bottom w:val="nil"/>
              <w:right w:val="nil"/>
            </w:tcBorders>
            <w:noWrap/>
          </w:tcPr>
          <w:p w14:paraId="6BA927C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42.5 </w:t>
            </w:r>
          </w:p>
        </w:tc>
        <w:tc>
          <w:tcPr>
            <w:tcW w:w="1530" w:type="dxa"/>
            <w:tcBorders>
              <w:top w:val="nil"/>
              <w:left w:val="nil"/>
              <w:bottom w:val="nil"/>
              <w:right w:val="nil"/>
            </w:tcBorders>
            <w:noWrap/>
          </w:tcPr>
          <w:p w14:paraId="5367209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235E7538" w14:textId="77777777" w:rsidTr="0017512C">
        <w:trPr>
          <w:trHeight w:val="525"/>
        </w:trPr>
        <w:tc>
          <w:tcPr>
            <w:tcW w:w="1170" w:type="dxa"/>
            <w:tcBorders>
              <w:top w:val="nil"/>
              <w:left w:val="nil"/>
              <w:bottom w:val="nil"/>
              <w:right w:val="nil"/>
            </w:tcBorders>
            <w:noWrap/>
            <w:hideMark/>
          </w:tcPr>
          <w:p w14:paraId="5289D2C9"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124K</w:t>
            </w:r>
          </w:p>
        </w:tc>
        <w:tc>
          <w:tcPr>
            <w:tcW w:w="4860" w:type="dxa"/>
            <w:tcBorders>
              <w:top w:val="nil"/>
              <w:left w:val="nil"/>
              <w:bottom w:val="nil"/>
              <w:right w:val="nil"/>
            </w:tcBorders>
            <w:vAlign w:val="center"/>
            <w:hideMark/>
          </w:tcPr>
          <w:p w14:paraId="0C683B38"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Pensions for Retired Executives, and Health and Life Insurance for Retired Employees</w:t>
            </w:r>
          </w:p>
        </w:tc>
        <w:tc>
          <w:tcPr>
            <w:tcW w:w="1440" w:type="dxa"/>
            <w:tcBorders>
              <w:top w:val="nil"/>
              <w:left w:val="nil"/>
              <w:bottom w:val="nil"/>
              <w:right w:val="nil"/>
            </w:tcBorders>
            <w:noWrap/>
          </w:tcPr>
          <w:p w14:paraId="15B490C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3,853.8 </w:t>
            </w:r>
          </w:p>
        </w:tc>
        <w:tc>
          <w:tcPr>
            <w:tcW w:w="1530" w:type="dxa"/>
            <w:tcBorders>
              <w:top w:val="nil"/>
              <w:left w:val="nil"/>
              <w:bottom w:val="nil"/>
              <w:right w:val="nil"/>
            </w:tcBorders>
            <w:noWrap/>
          </w:tcPr>
          <w:p w14:paraId="4B2346C3"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617EE167" w14:textId="77777777" w:rsidTr="0017512C">
        <w:trPr>
          <w:trHeight w:val="263"/>
        </w:trPr>
        <w:tc>
          <w:tcPr>
            <w:tcW w:w="1170" w:type="dxa"/>
            <w:tcBorders>
              <w:top w:val="nil"/>
              <w:left w:val="nil"/>
              <w:bottom w:val="nil"/>
              <w:right w:val="nil"/>
            </w:tcBorders>
            <w:noWrap/>
            <w:hideMark/>
          </w:tcPr>
          <w:p w14:paraId="79C398AB"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124L</w:t>
            </w:r>
          </w:p>
        </w:tc>
        <w:tc>
          <w:tcPr>
            <w:tcW w:w="4860" w:type="dxa"/>
            <w:tcBorders>
              <w:top w:val="nil"/>
              <w:left w:val="nil"/>
              <w:bottom w:val="nil"/>
              <w:right w:val="nil"/>
            </w:tcBorders>
            <w:vAlign w:val="center"/>
            <w:hideMark/>
          </w:tcPr>
          <w:p w14:paraId="5FC4C238"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Human Resources Development</w:t>
            </w:r>
          </w:p>
        </w:tc>
        <w:tc>
          <w:tcPr>
            <w:tcW w:w="1440" w:type="dxa"/>
            <w:tcBorders>
              <w:top w:val="nil"/>
              <w:left w:val="nil"/>
              <w:bottom w:val="nil"/>
              <w:right w:val="nil"/>
            </w:tcBorders>
            <w:noWrap/>
          </w:tcPr>
          <w:p w14:paraId="1A5BBFF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46.8 </w:t>
            </w:r>
          </w:p>
        </w:tc>
        <w:tc>
          <w:tcPr>
            <w:tcW w:w="1530" w:type="dxa"/>
            <w:tcBorders>
              <w:top w:val="nil"/>
              <w:left w:val="nil"/>
              <w:bottom w:val="nil"/>
              <w:right w:val="nil"/>
            </w:tcBorders>
            <w:noWrap/>
          </w:tcPr>
          <w:p w14:paraId="4CE0A74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6E2B0A43" w14:textId="77777777" w:rsidTr="0017512C">
        <w:trPr>
          <w:trHeight w:val="263"/>
        </w:trPr>
        <w:tc>
          <w:tcPr>
            <w:tcW w:w="1170" w:type="dxa"/>
            <w:tcBorders>
              <w:top w:val="nil"/>
              <w:left w:val="nil"/>
              <w:bottom w:val="nil"/>
              <w:right w:val="nil"/>
            </w:tcBorders>
            <w:noWrap/>
            <w:hideMark/>
          </w:tcPr>
          <w:p w14:paraId="5B9A219B"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124M</w:t>
            </w:r>
          </w:p>
        </w:tc>
        <w:tc>
          <w:tcPr>
            <w:tcW w:w="4860" w:type="dxa"/>
            <w:tcBorders>
              <w:top w:val="nil"/>
              <w:left w:val="nil"/>
              <w:bottom w:val="nil"/>
              <w:right w:val="nil"/>
            </w:tcBorders>
            <w:vAlign w:val="center"/>
            <w:hideMark/>
          </w:tcPr>
          <w:p w14:paraId="4308147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Contribution to the Staff Association</w:t>
            </w:r>
          </w:p>
        </w:tc>
        <w:tc>
          <w:tcPr>
            <w:tcW w:w="1440" w:type="dxa"/>
            <w:tcBorders>
              <w:top w:val="nil"/>
              <w:left w:val="nil"/>
              <w:bottom w:val="nil"/>
              <w:right w:val="nil"/>
            </w:tcBorders>
            <w:noWrap/>
          </w:tcPr>
          <w:p w14:paraId="28052ACA"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4.6 </w:t>
            </w:r>
          </w:p>
        </w:tc>
        <w:tc>
          <w:tcPr>
            <w:tcW w:w="1530" w:type="dxa"/>
            <w:tcBorders>
              <w:top w:val="nil"/>
              <w:left w:val="nil"/>
              <w:bottom w:val="nil"/>
              <w:right w:val="nil"/>
            </w:tcBorders>
            <w:noWrap/>
          </w:tcPr>
          <w:p w14:paraId="694744E6"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280F6CA2" w14:textId="77777777" w:rsidTr="0017512C">
        <w:trPr>
          <w:trHeight w:val="263"/>
        </w:trPr>
        <w:tc>
          <w:tcPr>
            <w:tcW w:w="1170" w:type="dxa"/>
            <w:tcBorders>
              <w:top w:val="nil"/>
              <w:left w:val="nil"/>
              <w:bottom w:val="nil"/>
              <w:right w:val="nil"/>
            </w:tcBorders>
            <w:noWrap/>
            <w:hideMark/>
          </w:tcPr>
          <w:p w14:paraId="04359CF6"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124N</w:t>
            </w:r>
          </w:p>
        </w:tc>
        <w:tc>
          <w:tcPr>
            <w:tcW w:w="4860" w:type="dxa"/>
            <w:tcBorders>
              <w:top w:val="nil"/>
              <w:left w:val="nil"/>
              <w:bottom w:val="nil"/>
              <w:right w:val="nil"/>
            </w:tcBorders>
            <w:vAlign w:val="center"/>
            <w:hideMark/>
          </w:tcPr>
          <w:p w14:paraId="17D33D25"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Contribution to AROAS</w:t>
            </w:r>
          </w:p>
        </w:tc>
        <w:tc>
          <w:tcPr>
            <w:tcW w:w="1440" w:type="dxa"/>
            <w:tcBorders>
              <w:top w:val="nil"/>
              <w:left w:val="nil"/>
              <w:bottom w:val="nil"/>
              <w:right w:val="nil"/>
            </w:tcBorders>
            <w:noWrap/>
          </w:tcPr>
          <w:p w14:paraId="1DDD7BA0"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4.6 </w:t>
            </w:r>
          </w:p>
        </w:tc>
        <w:tc>
          <w:tcPr>
            <w:tcW w:w="1530" w:type="dxa"/>
            <w:tcBorders>
              <w:top w:val="nil"/>
              <w:left w:val="nil"/>
              <w:bottom w:val="nil"/>
              <w:right w:val="nil"/>
            </w:tcBorders>
            <w:noWrap/>
          </w:tcPr>
          <w:p w14:paraId="54DC7207"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3252B33E" w14:textId="77777777" w:rsidTr="0017512C">
        <w:trPr>
          <w:trHeight w:val="263"/>
        </w:trPr>
        <w:tc>
          <w:tcPr>
            <w:tcW w:w="1170" w:type="dxa"/>
            <w:tcBorders>
              <w:top w:val="nil"/>
              <w:left w:val="nil"/>
              <w:bottom w:val="nil"/>
              <w:right w:val="nil"/>
            </w:tcBorders>
            <w:noWrap/>
            <w:hideMark/>
          </w:tcPr>
          <w:p w14:paraId="72C74084"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124S</w:t>
            </w:r>
          </w:p>
        </w:tc>
        <w:tc>
          <w:tcPr>
            <w:tcW w:w="4860" w:type="dxa"/>
            <w:tcBorders>
              <w:top w:val="nil"/>
              <w:left w:val="nil"/>
              <w:bottom w:val="nil"/>
              <w:right w:val="nil"/>
            </w:tcBorders>
            <w:vAlign w:val="center"/>
            <w:hideMark/>
          </w:tcPr>
          <w:p w14:paraId="6102F499"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OASCORE Licensing</w:t>
            </w:r>
          </w:p>
        </w:tc>
        <w:tc>
          <w:tcPr>
            <w:tcW w:w="1440" w:type="dxa"/>
            <w:tcBorders>
              <w:top w:val="nil"/>
              <w:left w:val="nil"/>
              <w:bottom w:val="nil"/>
              <w:right w:val="nil"/>
            </w:tcBorders>
            <w:noWrap/>
          </w:tcPr>
          <w:p w14:paraId="496E7A1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149.4 </w:t>
            </w:r>
          </w:p>
        </w:tc>
        <w:tc>
          <w:tcPr>
            <w:tcW w:w="1530" w:type="dxa"/>
            <w:tcBorders>
              <w:top w:val="nil"/>
              <w:left w:val="nil"/>
              <w:bottom w:val="nil"/>
              <w:right w:val="nil"/>
            </w:tcBorders>
            <w:noWrap/>
          </w:tcPr>
          <w:p w14:paraId="2E4F468F"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400.0 </w:t>
            </w:r>
          </w:p>
        </w:tc>
      </w:tr>
      <w:tr w:rsidR="00CD164F" w:rsidRPr="00454B91" w14:paraId="6D25B631" w14:textId="77777777" w:rsidTr="0017512C">
        <w:trPr>
          <w:trHeight w:val="263"/>
        </w:trPr>
        <w:tc>
          <w:tcPr>
            <w:tcW w:w="1170" w:type="dxa"/>
            <w:tcBorders>
              <w:top w:val="nil"/>
              <w:left w:val="nil"/>
              <w:bottom w:val="nil"/>
              <w:right w:val="nil"/>
            </w:tcBorders>
            <w:noWrap/>
            <w:hideMark/>
          </w:tcPr>
          <w:p w14:paraId="29B31C74"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124U</w:t>
            </w:r>
          </w:p>
        </w:tc>
        <w:tc>
          <w:tcPr>
            <w:tcW w:w="4860" w:type="dxa"/>
            <w:tcBorders>
              <w:top w:val="nil"/>
              <w:left w:val="nil"/>
              <w:bottom w:val="nil"/>
              <w:right w:val="nil"/>
            </w:tcBorders>
            <w:vAlign w:val="center"/>
            <w:hideMark/>
          </w:tcPr>
          <w:p w14:paraId="57575A31"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Cleaning Services</w:t>
            </w:r>
          </w:p>
        </w:tc>
        <w:tc>
          <w:tcPr>
            <w:tcW w:w="1440" w:type="dxa"/>
            <w:tcBorders>
              <w:top w:val="nil"/>
              <w:left w:val="nil"/>
              <w:bottom w:val="nil"/>
              <w:right w:val="nil"/>
            </w:tcBorders>
            <w:noWrap/>
          </w:tcPr>
          <w:p w14:paraId="4D2BF1A7"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1,069.4 </w:t>
            </w:r>
          </w:p>
        </w:tc>
        <w:tc>
          <w:tcPr>
            <w:tcW w:w="1530" w:type="dxa"/>
            <w:tcBorders>
              <w:top w:val="nil"/>
              <w:left w:val="nil"/>
              <w:bottom w:val="nil"/>
              <w:right w:val="nil"/>
            </w:tcBorders>
            <w:noWrap/>
          </w:tcPr>
          <w:p w14:paraId="29E2641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491.0 </w:t>
            </w:r>
          </w:p>
        </w:tc>
      </w:tr>
      <w:tr w:rsidR="00CD164F" w:rsidRPr="00454B91" w14:paraId="278916AF" w14:textId="77777777" w:rsidTr="0017512C">
        <w:trPr>
          <w:trHeight w:val="263"/>
        </w:trPr>
        <w:tc>
          <w:tcPr>
            <w:tcW w:w="1170" w:type="dxa"/>
            <w:tcBorders>
              <w:top w:val="nil"/>
              <w:left w:val="nil"/>
              <w:bottom w:val="nil"/>
              <w:right w:val="nil"/>
            </w:tcBorders>
            <w:noWrap/>
            <w:hideMark/>
          </w:tcPr>
          <w:p w14:paraId="5ACB63B8"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124V</w:t>
            </w:r>
          </w:p>
        </w:tc>
        <w:tc>
          <w:tcPr>
            <w:tcW w:w="4860" w:type="dxa"/>
            <w:tcBorders>
              <w:top w:val="nil"/>
              <w:left w:val="nil"/>
              <w:bottom w:val="nil"/>
              <w:right w:val="nil"/>
            </w:tcBorders>
            <w:vAlign w:val="center"/>
            <w:hideMark/>
          </w:tcPr>
          <w:p w14:paraId="47BD75AA"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Security Services</w:t>
            </w:r>
          </w:p>
        </w:tc>
        <w:tc>
          <w:tcPr>
            <w:tcW w:w="1440" w:type="dxa"/>
            <w:tcBorders>
              <w:top w:val="nil"/>
              <w:left w:val="nil"/>
              <w:bottom w:val="nil"/>
              <w:right w:val="nil"/>
            </w:tcBorders>
            <w:noWrap/>
          </w:tcPr>
          <w:p w14:paraId="4A57E33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760.3 </w:t>
            </w:r>
          </w:p>
        </w:tc>
        <w:tc>
          <w:tcPr>
            <w:tcW w:w="1530" w:type="dxa"/>
            <w:tcBorders>
              <w:top w:val="nil"/>
              <w:left w:val="nil"/>
              <w:bottom w:val="nil"/>
              <w:right w:val="nil"/>
            </w:tcBorders>
            <w:noWrap/>
          </w:tcPr>
          <w:p w14:paraId="28B44A09"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334.8 </w:t>
            </w:r>
          </w:p>
        </w:tc>
      </w:tr>
      <w:tr w:rsidR="00CD164F" w:rsidRPr="00454B91" w14:paraId="08336CD6" w14:textId="77777777" w:rsidTr="0017512C">
        <w:trPr>
          <w:trHeight w:val="263"/>
        </w:trPr>
        <w:tc>
          <w:tcPr>
            <w:tcW w:w="1170" w:type="dxa"/>
            <w:tcBorders>
              <w:top w:val="nil"/>
              <w:left w:val="nil"/>
              <w:bottom w:val="nil"/>
              <w:right w:val="nil"/>
            </w:tcBorders>
            <w:noWrap/>
            <w:hideMark/>
          </w:tcPr>
          <w:p w14:paraId="51380221"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124Y</w:t>
            </w:r>
          </w:p>
        </w:tc>
        <w:tc>
          <w:tcPr>
            <w:tcW w:w="4860" w:type="dxa"/>
            <w:tcBorders>
              <w:top w:val="nil"/>
              <w:left w:val="nil"/>
              <w:bottom w:val="nil"/>
              <w:right w:val="nil"/>
            </w:tcBorders>
            <w:vAlign w:val="center"/>
            <w:hideMark/>
          </w:tcPr>
          <w:p w14:paraId="6CB67B8F"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Cloud Computing &amp; Cybersecurity Operations</w:t>
            </w:r>
          </w:p>
        </w:tc>
        <w:tc>
          <w:tcPr>
            <w:tcW w:w="1440" w:type="dxa"/>
            <w:tcBorders>
              <w:top w:val="nil"/>
              <w:left w:val="nil"/>
              <w:bottom w:val="nil"/>
              <w:right w:val="nil"/>
            </w:tcBorders>
            <w:noWrap/>
          </w:tcPr>
          <w:p w14:paraId="2FAF196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0</w:t>
            </w:r>
          </w:p>
        </w:tc>
        <w:tc>
          <w:tcPr>
            <w:tcW w:w="1530" w:type="dxa"/>
            <w:tcBorders>
              <w:top w:val="nil"/>
              <w:left w:val="nil"/>
              <w:bottom w:val="nil"/>
              <w:right w:val="nil"/>
            </w:tcBorders>
            <w:noWrap/>
          </w:tcPr>
          <w:p w14:paraId="6B6E796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0   </w:t>
            </w:r>
          </w:p>
        </w:tc>
      </w:tr>
      <w:tr w:rsidR="00CD164F" w:rsidRPr="00454B91" w14:paraId="71D1949A" w14:textId="77777777" w:rsidTr="0017512C">
        <w:trPr>
          <w:trHeight w:val="263"/>
        </w:trPr>
        <w:tc>
          <w:tcPr>
            <w:tcW w:w="1170" w:type="dxa"/>
            <w:tcBorders>
              <w:top w:val="nil"/>
              <w:left w:val="nil"/>
              <w:bottom w:val="nil"/>
              <w:right w:val="nil"/>
            </w:tcBorders>
            <w:noWrap/>
            <w:hideMark/>
          </w:tcPr>
          <w:p w14:paraId="37E3051D"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124Z</w:t>
            </w:r>
          </w:p>
        </w:tc>
        <w:tc>
          <w:tcPr>
            <w:tcW w:w="4860" w:type="dxa"/>
            <w:tcBorders>
              <w:top w:val="nil"/>
              <w:left w:val="nil"/>
              <w:bottom w:val="nil"/>
              <w:right w:val="nil"/>
            </w:tcBorders>
            <w:vAlign w:val="center"/>
            <w:hideMark/>
          </w:tcPr>
          <w:p w14:paraId="1B480C4B"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Public Utilities</w:t>
            </w:r>
          </w:p>
        </w:tc>
        <w:tc>
          <w:tcPr>
            <w:tcW w:w="1440" w:type="dxa"/>
            <w:tcBorders>
              <w:top w:val="nil"/>
              <w:left w:val="nil"/>
              <w:bottom w:val="nil"/>
              <w:right w:val="nil"/>
            </w:tcBorders>
            <w:noWrap/>
            <w:vAlign w:val="center"/>
          </w:tcPr>
          <w:p w14:paraId="360C5C28"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763.2</w:t>
            </w:r>
          </w:p>
        </w:tc>
        <w:tc>
          <w:tcPr>
            <w:tcW w:w="1530" w:type="dxa"/>
            <w:tcBorders>
              <w:top w:val="nil"/>
              <w:left w:val="nil"/>
              <w:bottom w:val="nil"/>
              <w:right w:val="nil"/>
            </w:tcBorders>
            <w:noWrap/>
          </w:tcPr>
          <w:p w14:paraId="13384C3E"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391.1 </w:t>
            </w:r>
          </w:p>
        </w:tc>
      </w:tr>
      <w:tr w:rsidR="00CD164F" w:rsidRPr="00454B91" w14:paraId="20B949EA" w14:textId="77777777" w:rsidTr="005913C2">
        <w:trPr>
          <w:trHeight w:val="263"/>
        </w:trPr>
        <w:tc>
          <w:tcPr>
            <w:tcW w:w="6030" w:type="dxa"/>
            <w:gridSpan w:val="2"/>
            <w:tcBorders>
              <w:top w:val="single" w:sz="4" w:space="0" w:color="auto"/>
              <w:left w:val="nil"/>
              <w:bottom w:val="single" w:sz="4" w:space="0" w:color="auto"/>
              <w:right w:val="nil"/>
            </w:tcBorders>
            <w:noWrap/>
            <w:vAlign w:val="center"/>
            <w:hideMark/>
          </w:tcPr>
          <w:p w14:paraId="103ECCFD"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12 - Basic Infrastructure and Common Costs Total</w:t>
            </w:r>
          </w:p>
        </w:tc>
        <w:tc>
          <w:tcPr>
            <w:tcW w:w="1440" w:type="dxa"/>
            <w:tcBorders>
              <w:top w:val="single" w:sz="4" w:space="0" w:color="auto"/>
              <w:left w:val="nil"/>
              <w:bottom w:val="single" w:sz="4" w:space="0" w:color="auto"/>
              <w:right w:val="nil"/>
            </w:tcBorders>
            <w:noWrap/>
            <w:vAlign w:val="center"/>
          </w:tcPr>
          <w:p w14:paraId="544AAEE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10,866.7</w:t>
            </w:r>
          </w:p>
        </w:tc>
        <w:tc>
          <w:tcPr>
            <w:tcW w:w="1530" w:type="dxa"/>
            <w:tcBorders>
              <w:top w:val="single" w:sz="4" w:space="0" w:color="auto"/>
              <w:left w:val="nil"/>
              <w:bottom w:val="single" w:sz="4" w:space="0" w:color="auto"/>
              <w:right w:val="nil"/>
            </w:tcBorders>
            <w:noWrap/>
            <w:vAlign w:val="center"/>
          </w:tcPr>
          <w:p w14:paraId="50246EBE"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2,477.1</w:t>
            </w:r>
          </w:p>
        </w:tc>
      </w:tr>
      <w:tr w:rsidR="00CD164F" w:rsidRPr="00454B91" w14:paraId="417AC82F" w14:textId="77777777" w:rsidTr="005913C2">
        <w:trPr>
          <w:trHeight w:val="263"/>
        </w:trPr>
        <w:tc>
          <w:tcPr>
            <w:tcW w:w="1170" w:type="dxa"/>
            <w:tcBorders>
              <w:top w:val="nil"/>
              <w:left w:val="nil"/>
              <w:bottom w:val="nil"/>
              <w:right w:val="nil"/>
            </w:tcBorders>
            <w:noWrap/>
            <w:vAlign w:val="center"/>
            <w:hideMark/>
          </w:tcPr>
          <w:p w14:paraId="7F555625"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center"/>
            <w:hideMark/>
          </w:tcPr>
          <w:p w14:paraId="07D6B5DE"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center"/>
          </w:tcPr>
          <w:p w14:paraId="530BB2D4"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center"/>
          </w:tcPr>
          <w:p w14:paraId="02D85D2A"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57A40BD4" w14:textId="77777777" w:rsidTr="005913C2">
        <w:trPr>
          <w:trHeight w:val="263"/>
        </w:trPr>
        <w:tc>
          <w:tcPr>
            <w:tcW w:w="6030" w:type="dxa"/>
            <w:gridSpan w:val="2"/>
            <w:tcBorders>
              <w:top w:val="nil"/>
              <w:left w:val="nil"/>
              <w:bottom w:val="nil"/>
              <w:right w:val="nil"/>
            </w:tcBorders>
            <w:noWrap/>
            <w:vAlign w:val="center"/>
            <w:hideMark/>
          </w:tcPr>
          <w:p w14:paraId="1E5E8833"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13 – Monitoring and Oversight Bodies</w:t>
            </w:r>
          </w:p>
        </w:tc>
        <w:tc>
          <w:tcPr>
            <w:tcW w:w="1440" w:type="dxa"/>
            <w:tcBorders>
              <w:top w:val="nil"/>
              <w:left w:val="nil"/>
              <w:bottom w:val="nil"/>
              <w:right w:val="nil"/>
            </w:tcBorders>
            <w:noWrap/>
            <w:vAlign w:val="center"/>
          </w:tcPr>
          <w:p w14:paraId="2B9BBDD5" w14:textId="77777777" w:rsidR="00CD164F" w:rsidRPr="00454B91" w:rsidRDefault="00CD164F" w:rsidP="005913C2">
            <w:pPr>
              <w:spacing w:after="0" w:line="240" w:lineRule="auto"/>
              <w:jc w:val="both"/>
              <w:rPr>
                <w:rFonts w:ascii="Times New Roman" w:eastAsia="Times New Roman" w:hAnsi="Times New Roman"/>
                <w:color w:val="000000"/>
              </w:rPr>
            </w:pPr>
          </w:p>
        </w:tc>
        <w:tc>
          <w:tcPr>
            <w:tcW w:w="1530" w:type="dxa"/>
            <w:tcBorders>
              <w:top w:val="nil"/>
              <w:left w:val="nil"/>
              <w:bottom w:val="nil"/>
              <w:right w:val="nil"/>
            </w:tcBorders>
            <w:noWrap/>
            <w:vAlign w:val="center"/>
          </w:tcPr>
          <w:p w14:paraId="10CE5BCA"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26B0A5B8" w14:textId="77777777" w:rsidTr="0017512C">
        <w:trPr>
          <w:trHeight w:val="525"/>
        </w:trPr>
        <w:tc>
          <w:tcPr>
            <w:tcW w:w="1170" w:type="dxa"/>
            <w:tcBorders>
              <w:top w:val="nil"/>
              <w:left w:val="nil"/>
              <w:bottom w:val="nil"/>
              <w:right w:val="nil"/>
            </w:tcBorders>
            <w:noWrap/>
            <w:hideMark/>
          </w:tcPr>
          <w:p w14:paraId="4B66ADBD"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133A</w:t>
            </w:r>
          </w:p>
        </w:tc>
        <w:tc>
          <w:tcPr>
            <w:tcW w:w="4860" w:type="dxa"/>
            <w:tcBorders>
              <w:top w:val="nil"/>
              <w:left w:val="nil"/>
              <w:bottom w:val="nil"/>
              <w:right w:val="nil"/>
            </w:tcBorders>
            <w:vAlign w:val="center"/>
            <w:hideMark/>
          </w:tcPr>
          <w:p w14:paraId="3D2410D0"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Secretariat of the OAS Administrative Tribunal (TRIBAD)</w:t>
            </w:r>
          </w:p>
        </w:tc>
        <w:tc>
          <w:tcPr>
            <w:tcW w:w="1440" w:type="dxa"/>
            <w:tcBorders>
              <w:top w:val="nil"/>
              <w:left w:val="nil"/>
              <w:bottom w:val="nil"/>
              <w:right w:val="nil"/>
            </w:tcBorders>
            <w:noWrap/>
          </w:tcPr>
          <w:p w14:paraId="2BA5DDA5"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248.3 </w:t>
            </w:r>
          </w:p>
        </w:tc>
        <w:tc>
          <w:tcPr>
            <w:tcW w:w="1530" w:type="dxa"/>
            <w:tcBorders>
              <w:top w:val="nil"/>
              <w:left w:val="nil"/>
              <w:bottom w:val="nil"/>
              <w:right w:val="nil"/>
            </w:tcBorders>
            <w:noWrap/>
          </w:tcPr>
          <w:p w14:paraId="1534D3DE"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49.1 </w:t>
            </w:r>
          </w:p>
        </w:tc>
      </w:tr>
      <w:tr w:rsidR="00CD164F" w:rsidRPr="00454B91" w14:paraId="0EA1C566" w14:textId="77777777" w:rsidTr="0017512C">
        <w:trPr>
          <w:trHeight w:val="263"/>
        </w:trPr>
        <w:tc>
          <w:tcPr>
            <w:tcW w:w="1170" w:type="dxa"/>
            <w:tcBorders>
              <w:top w:val="nil"/>
              <w:left w:val="nil"/>
              <w:bottom w:val="nil"/>
              <w:right w:val="nil"/>
            </w:tcBorders>
            <w:noWrap/>
            <w:hideMark/>
          </w:tcPr>
          <w:p w14:paraId="61D254EA"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134B</w:t>
            </w:r>
          </w:p>
        </w:tc>
        <w:tc>
          <w:tcPr>
            <w:tcW w:w="4860" w:type="dxa"/>
            <w:tcBorders>
              <w:top w:val="nil"/>
              <w:left w:val="nil"/>
              <w:bottom w:val="nil"/>
              <w:right w:val="nil"/>
            </w:tcBorders>
            <w:vAlign w:val="center"/>
            <w:hideMark/>
          </w:tcPr>
          <w:p w14:paraId="5D108360"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Office of the Inspector General</w:t>
            </w:r>
          </w:p>
        </w:tc>
        <w:tc>
          <w:tcPr>
            <w:tcW w:w="1440" w:type="dxa"/>
            <w:tcBorders>
              <w:top w:val="nil"/>
              <w:left w:val="nil"/>
              <w:bottom w:val="nil"/>
              <w:right w:val="nil"/>
            </w:tcBorders>
            <w:noWrap/>
          </w:tcPr>
          <w:p w14:paraId="5D8CE91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843.8 </w:t>
            </w:r>
          </w:p>
        </w:tc>
        <w:tc>
          <w:tcPr>
            <w:tcW w:w="1530" w:type="dxa"/>
            <w:tcBorders>
              <w:top w:val="nil"/>
              <w:left w:val="nil"/>
              <w:bottom w:val="nil"/>
              <w:right w:val="nil"/>
            </w:tcBorders>
            <w:noWrap/>
          </w:tcPr>
          <w:p w14:paraId="01D6204C"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70.0 </w:t>
            </w:r>
          </w:p>
        </w:tc>
      </w:tr>
      <w:tr w:rsidR="00CD164F" w:rsidRPr="00454B91" w14:paraId="19911FA5" w14:textId="77777777" w:rsidTr="0017512C">
        <w:trPr>
          <w:trHeight w:val="263"/>
        </w:trPr>
        <w:tc>
          <w:tcPr>
            <w:tcW w:w="1170" w:type="dxa"/>
            <w:tcBorders>
              <w:top w:val="nil"/>
              <w:left w:val="nil"/>
              <w:bottom w:val="nil"/>
              <w:right w:val="nil"/>
            </w:tcBorders>
            <w:noWrap/>
            <w:hideMark/>
          </w:tcPr>
          <w:p w14:paraId="6F1E9FF6"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134C</w:t>
            </w:r>
          </w:p>
        </w:tc>
        <w:tc>
          <w:tcPr>
            <w:tcW w:w="4860" w:type="dxa"/>
            <w:tcBorders>
              <w:top w:val="nil"/>
              <w:left w:val="nil"/>
              <w:bottom w:val="nil"/>
              <w:right w:val="nil"/>
            </w:tcBorders>
            <w:vAlign w:val="center"/>
            <w:hideMark/>
          </w:tcPr>
          <w:p w14:paraId="04EBA345"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Audit Committee</w:t>
            </w:r>
          </w:p>
        </w:tc>
        <w:tc>
          <w:tcPr>
            <w:tcW w:w="1440" w:type="dxa"/>
            <w:tcBorders>
              <w:top w:val="nil"/>
              <w:left w:val="nil"/>
              <w:bottom w:val="nil"/>
              <w:right w:val="nil"/>
            </w:tcBorders>
            <w:noWrap/>
          </w:tcPr>
          <w:p w14:paraId="5EE34E2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77.8 </w:t>
            </w:r>
          </w:p>
        </w:tc>
        <w:tc>
          <w:tcPr>
            <w:tcW w:w="1530" w:type="dxa"/>
            <w:tcBorders>
              <w:top w:val="nil"/>
              <w:left w:val="nil"/>
              <w:bottom w:val="nil"/>
              <w:right w:val="nil"/>
            </w:tcBorders>
            <w:noWrap/>
          </w:tcPr>
          <w:p w14:paraId="51392D71"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88.0 </w:t>
            </w:r>
          </w:p>
        </w:tc>
      </w:tr>
      <w:tr w:rsidR="00CD164F" w:rsidRPr="00454B91" w14:paraId="7CDE57ED" w14:textId="77777777" w:rsidTr="0017512C">
        <w:trPr>
          <w:trHeight w:val="263"/>
        </w:trPr>
        <w:tc>
          <w:tcPr>
            <w:tcW w:w="1170" w:type="dxa"/>
            <w:tcBorders>
              <w:top w:val="nil"/>
              <w:left w:val="nil"/>
              <w:bottom w:val="nil"/>
              <w:right w:val="nil"/>
            </w:tcBorders>
            <w:noWrap/>
            <w:hideMark/>
          </w:tcPr>
          <w:p w14:paraId="6F77BD61" w14:textId="77777777" w:rsidR="00CD164F" w:rsidRPr="00454B91" w:rsidRDefault="00CD164F" w:rsidP="0017512C">
            <w:pPr>
              <w:spacing w:after="0" w:line="240" w:lineRule="auto"/>
              <w:jc w:val="center"/>
              <w:rPr>
                <w:rFonts w:ascii="Times New Roman" w:eastAsia="Times New Roman" w:hAnsi="Times New Roman"/>
                <w:color w:val="000000"/>
              </w:rPr>
            </w:pPr>
            <w:r w:rsidRPr="00454B91">
              <w:rPr>
                <w:rFonts w:ascii="Times New Roman" w:eastAsia="Times New Roman" w:hAnsi="Times New Roman"/>
                <w:color w:val="000000" w:themeColor="text1"/>
              </w:rPr>
              <w:t>134D</w:t>
            </w:r>
          </w:p>
        </w:tc>
        <w:tc>
          <w:tcPr>
            <w:tcW w:w="4860" w:type="dxa"/>
            <w:tcBorders>
              <w:top w:val="nil"/>
              <w:left w:val="nil"/>
              <w:bottom w:val="nil"/>
              <w:right w:val="nil"/>
            </w:tcBorders>
            <w:vAlign w:val="center"/>
            <w:hideMark/>
          </w:tcPr>
          <w:p w14:paraId="5FA9142B"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Office of the Ombudsperson</w:t>
            </w:r>
          </w:p>
        </w:tc>
        <w:tc>
          <w:tcPr>
            <w:tcW w:w="1440" w:type="dxa"/>
            <w:tcBorders>
              <w:top w:val="nil"/>
              <w:left w:val="nil"/>
              <w:bottom w:val="nil"/>
              <w:right w:val="nil"/>
            </w:tcBorders>
            <w:noWrap/>
          </w:tcPr>
          <w:p w14:paraId="74779F0B"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212.5 </w:t>
            </w:r>
          </w:p>
        </w:tc>
        <w:tc>
          <w:tcPr>
            <w:tcW w:w="1530" w:type="dxa"/>
            <w:tcBorders>
              <w:top w:val="nil"/>
              <w:left w:val="nil"/>
              <w:bottom w:val="nil"/>
              <w:right w:val="nil"/>
            </w:tcBorders>
            <w:noWrap/>
          </w:tcPr>
          <w:p w14:paraId="2C1D58A4"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hAnsi="Times New Roman"/>
              </w:rPr>
              <w:t xml:space="preserve"> 60.0 </w:t>
            </w:r>
          </w:p>
        </w:tc>
      </w:tr>
      <w:tr w:rsidR="00CD164F" w:rsidRPr="00454B91" w14:paraId="2B0B6D4A" w14:textId="77777777" w:rsidTr="005913C2">
        <w:trPr>
          <w:trHeight w:val="263"/>
        </w:trPr>
        <w:tc>
          <w:tcPr>
            <w:tcW w:w="6030" w:type="dxa"/>
            <w:gridSpan w:val="2"/>
            <w:tcBorders>
              <w:top w:val="single" w:sz="4" w:space="0" w:color="auto"/>
              <w:left w:val="nil"/>
              <w:bottom w:val="single" w:sz="4" w:space="0" w:color="auto"/>
              <w:right w:val="nil"/>
            </w:tcBorders>
            <w:noWrap/>
            <w:vAlign w:val="center"/>
            <w:hideMark/>
          </w:tcPr>
          <w:p w14:paraId="78E022D2"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Chapter 13 – Monitoring and Oversight Bodies Total</w:t>
            </w:r>
          </w:p>
        </w:tc>
        <w:tc>
          <w:tcPr>
            <w:tcW w:w="1440" w:type="dxa"/>
            <w:tcBorders>
              <w:top w:val="single" w:sz="4" w:space="0" w:color="auto"/>
              <w:left w:val="nil"/>
              <w:bottom w:val="single" w:sz="4" w:space="0" w:color="auto"/>
              <w:right w:val="nil"/>
            </w:tcBorders>
            <w:noWrap/>
            <w:vAlign w:val="center"/>
          </w:tcPr>
          <w:p w14:paraId="49A4B8B7"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1,382.4</w:t>
            </w:r>
          </w:p>
        </w:tc>
        <w:tc>
          <w:tcPr>
            <w:tcW w:w="1530" w:type="dxa"/>
            <w:tcBorders>
              <w:top w:val="single" w:sz="4" w:space="0" w:color="auto"/>
              <w:left w:val="nil"/>
              <w:bottom w:val="single" w:sz="4" w:space="0" w:color="auto"/>
              <w:right w:val="nil"/>
            </w:tcBorders>
            <w:noWrap/>
            <w:vAlign w:val="center"/>
          </w:tcPr>
          <w:p w14:paraId="4F4F2A0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267.1</w:t>
            </w:r>
          </w:p>
        </w:tc>
      </w:tr>
      <w:tr w:rsidR="00CD164F" w:rsidRPr="00454B91" w14:paraId="4C6EB659" w14:textId="77777777" w:rsidTr="005913C2">
        <w:trPr>
          <w:trHeight w:val="263"/>
        </w:trPr>
        <w:tc>
          <w:tcPr>
            <w:tcW w:w="1170" w:type="dxa"/>
            <w:tcBorders>
              <w:top w:val="nil"/>
              <w:left w:val="nil"/>
              <w:bottom w:val="nil"/>
              <w:right w:val="nil"/>
            </w:tcBorders>
            <w:noWrap/>
            <w:vAlign w:val="center"/>
            <w:hideMark/>
          </w:tcPr>
          <w:p w14:paraId="706C6C33" w14:textId="77777777" w:rsidR="00CD164F" w:rsidRPr="00454B91" w:rsidRDefault="00CD164F" w:rsidP="005913C2">
            <w:pPr>
              <w:spacing w:after="0" w:line="240" w:lineRule="auto"/>
              <w:jc w:val="right"/>
              <w:rPr>
                <w:rFonts w:ascii="Times New Roman" w:eastAsia="Times New Roman" w:hAnsi="Times New Roman"/>
                <w:color w:val="000000"/>
              </w:rPr>
            </w:pPr>
          </w:p>
        </w:tc>
        <w:tc>
          <w:tcPr>
            <w:tcW w:w="4860" w:type="dxa"/>
            <w:tcBorders>
              <w:top w:val="nil"/>
              <w:left w:val="nil"/>
              <w:bottom w:val="nil"/>
              <w:right w:val="nil"/>
            </w:tcBorders>
            <w:vAlign w:val="bottom"/>
            <w:hideMark/>
          </w:tcPr>
          <w:p w14:paraId="0A7FC2D6" w14:textId="77777777" w:rsidR="00CD164F" w:rsidRPr="00454B91" w:rsidRDefault="00CD164F" w:rsidP="005913C2">
            <w:pPr>
              <w:spacing w:after="0" w:line="240" w:lineRule="auto"/>
              <w:jc w:val="both"/>
              <w:rPr>
                <w:rFonts w:ascii="Times New Roman" w:eastAsia="Times New Roman" w:hAnsi="Times New Roman"/>
              </w:rPr>
            </w:pPr>
          </w:p>
        </w:tc>
        <w:tc>
          <w:tcPr>
            <w:tcW w:w="1440" w:type="dxa"/>
            <w:tcBorders>
              <w:top w:val="nil"/>
              <w:left w:val="nil"/>
              <w:bottom w:val="nil"/>
              <w:right w:val="nil"/>
            </w:tcBorders>
            <w:noWrap/>
            <w:vAlign w:val="bottom"/>
          </w:tcPr>
          <w:p w14:paraId="62624B34" w14:textId="77777777" w:rsidR="00CD164F" w:rsidRPr="00454B91" w:rsidRDefault="00CD164F" w:rsidP="005913C2">
            <w:pPr>
              <w:spacing w:after="0" w:line="240" w:lineRule="auto"/>
              <w:jc w:val="both"/>
              <w:rPr>
                <w:rFonts w:ascii="Times New Roman" w:eastAsia="Times New Roman" w:hAnsi="Times New Roman"/>
              </w:rPr>
            </w:pPr>
          </w:p>
        </w:tc>
        <w:tc>
          <w:tcPr>
            <w:tcW w:w="1530" w:type="dxa"/>
            <w:tcBorders>
              <w:top w:val="nil"/>
              <w:left w:val="nil"/>
              <w:bottom w:val="nil"/>
              <w:right w:val="nil"/>
            </w:tcBorders>
            <w:noWrap/>
            <w:vAlign w:val="bottom"/>
          </w:tcPr>
          <w:p w14:paraId="6FEC0452" w14:textId="77777777" w:rsidR="00CD164F" w:rsidRPr="00454B91" w:rsidRDefault="00CD164F" w:rsidP="005913C2">
            <w:pPr>
              <w:spacing w:after="0" w:line="240" w:lineRule="auto"/>
              <w:jc w:val="both"/>
              <w:rPr>
                <w:rFonts w:ascii="Times New Roman" w:eastAsia="Times New Roman" w:hAnsi="Times New Roman"/>
              </w:rPr>
            </w:pPr>
          </w:p>
        </w:tc>
      </w:tr>
      <w:tr w:rsidR="00CD164F" w:rsidRPr="00454B91" w14:paraId="41EE9037" w14:textId="77777777" w:rsidTr="005913C2">
        <w:trPr>
          <w:trHeight w:val="270"/>
        </w:trPr>
        <w:tc>
          <w:tcPr>
            <w:tcW w:w="1170" w:type="dxa"/>
            <w:tcBorders>
              <w:top w:val="single" w:sz="4" w:space="0" w:color="auto"/>
              <w:left w:val="nil"/>
              <w:bottom w:val="double" w:sz="6" w:space="0" w:color="auto"/>
              <w:right w:val="nil"/>
            </w:tcBorders>
            <w:noWrap/>
            <w:vAlign w:val="center"/>
            <w:hideMark/>
          </w:tcPr>
          <w:p w14:paraId="4E565836"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TOTAL</w:t>
            </w:r>
          </w:p>
        </w:tc>
        <w:tc>
          <w:tcPr>
            <w:tcW w:w="4860" w:type="dxa"/>
            <w:tcBorders>
              <w:top w:val="single" w:sz="4" w:space="0" w:color="auto"/>
              <w:left w:val="nil"/>
              <w:bottom w:val="double" w:sz="6" w:space="0" w:color="auto"/>
              <w:right w:val="nil"/>
            </w:tcBorders>
            <w:vAlign w:val="bottom"/>
            <w:hideMark/>
          </w:tcPr>
          <w:p w14:paraId="6182EE53" w14:textId="77777777" w:rsidR="00CD164F" w:rsidRPr="00454B91" w:rsidRDefault="00CD164F" w:rsidP="005913C2">
            <w:pPr>
              <w:spacing w:after="0" w:line="240" w:lineRule="auto"/>
              <w:jc w:val="both"/>
              <w:rPr>
                <w:rFonts w:ascii="Times New Roman" w:eastAsia="Times New Roman" w:hAnsi="Times New Roman"/>
                <w:color w:val="000000"/>
              </w:rPr>
            </w:pPr>
            <w:r w:rsidRPr="00454B91">
              <w:rPr>
                <w:rFonts w:ascii="Times New Roman" w:eastAsia="Times New Roman" w:hAnsi="Times New Roman"/>
                <w:color w:val="000000" w:themeColor="text1"/>
              </w:rPr>
              <w:t> </w:t>
            </w:r>
          </w:p>
        </w:tc>
        <w:tc>
          <w:tcPr>
            <w:tcW w:w="1440" w:type="dxa"/>
            <w:tcBorders>
              <w:top w:val="single" w:sz="4" w:space="0" w:color="auto"/>
              <w:left w:val="nil"/>
              <w:bottom w:val="double" w:sz="6" w:space="0" w:color="auto"/>
              <w:right w:val="nil"/>
            </w:tcBorders>
            <w:noWrap/>
            <w:vAlign w:val="center"/>
          </w:tcPr>
          <w:p w14:paraId="76FDD6C4"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82,800.0</w:t>
            </w:r>
          </w:p>
        </w:tc>
        <w:tc>
          <w:tcPr>
            <w:tcW w:w="1530" w:type="dxa"/>
            <w:tcBorders>
              <w:top w:val="single" w:sz="4" w:space="0" w:color="auto"/>
              <w:left w:val="nil"/>
              <w:bottom w:val="double" w:sz="6" w:space="0" w:color="auto"/>
              <w:right w:val="nil"/>
            </w:tcBorders>
            <w:noWrap/>
            <w:vAlign w:val="center"/>
          </w:tcPr>
          <w:p w14:paraId="03251DA2" w14:textId="77777777" w:rsidR="00CD164F" w:rsidRPr="00454B91" w:rsidRDefault="00CD164F" w:rsidP="005913C2">
            <w:pPr>
              <w:spacing w:after="0" w:line="240" w:lineRule="auto"/>
              <w:jc w:val="right"/>
              <w:rPr>
                <w:rFonts w:ascii="Times New Roman" w:eastAsia="Times New Roman" w:hAnsi="Times New Roman"/>
                <w:color w:val="000000"/>
              </w:rPr>
            </w:pPr>
            <w:r w:rsidRPr="00454B91">
              <w:rPr>
                <w:rFonts w:ascii="Times New Roman" w:eastAsia="Times New Roman" w:hAnsi="Times New Roman"/>
                <w:color w:val="000000"/>
              </w:rPr>
              <w:t>7,388.0</w:t>
            </w:r>
          </w:p>
        </w:tc>
      </w:tr>
    </w:tbl>
    <w:p w14:paraId="781F68F1" w14:textId="77777777" w:rsidR="00CD164F" w:rsidRPr="00736ED0" w:rsidRDefault="00CD164F" w:rsidP="00CD164F">
      <w:pPr>
        <w:shd w:val="clear" w:color="auto" w:fill="FFFFFF"/>
        <w:spacing w:after="0" w:line="240" w:lineRule="auto"/>
        <w:jc w:val="both"/>
        <w:rPr>
          <w:rFonts w:ascii="Times New Roman" w:eastAsia="Times New Roman" w:hAnsi="Times New Roman"/>
        </w:rPr>
      </w:pPr>
    </w:p>
    <w:p w14:paraId="6809EA06" w14:textId="73BB40F9" w:rsidR="00CD164F" w:rsidRPr="00796849" w:rsidRDefault="00CD164F" w:rsidP="00796849">
      <w:pPr>
        <w:suppressAutoHyphens/>
        <w:spacing w:after="0" w:line="240" w:lineRule="auto"/>
        <w:jc w:val="both"/>
        <w:rPr>
          <w:rFonts w:ascii="Times New Roman" w:eastAsia="Times New Roman" w:hAnsi="Times New Roman"/>
          <w:bCs/>
          <w:color w:val="000000"/>
        </w:rPr>
      </w:pPr>
      <w:r w:rsidRPr="00796849">
        <w:rPr>
          <w:rFonts w:ascii="Times New Roman" w:hAnsi="Times New Roman"/>
          <w:color w:val="000000"/>
        </w:rPr>
        <w:tab/>
        <w:t>3</w:t>
      </w:r>
      <w:r w:rsidRPr="00796849">
        <w:rPr>
          <w:rFonts w:ascii="Times New Roman" w:eastAsia="Times New Roman" w:hAnsi="Times New Roman"/>
          <w:bCs/>
          <w:color w:val="000000"/>
        </w:rPr>
        <w:t>.</w:t>
      </w:r>
      <w:r w:rsidRPr="00796849">
        <w:rPr>
          <w:rFonts w:ascii="Times New Roman" w:eastAsia="Times New Roman" w:hAnsi="Times New Roman"/>
          <w:bCs/>
          <w:color w:val="000000"/>
        </w:rPr>
        <w:tab/>
        <w:t>To authorize the General Secretariat to utilize, in addition to the budget allocation for this purpose in the 2023 program-budget, up to US$174,475 from savings accrued during the 2023 budget execution, in the event that the fifty-third regular session of the General Assembly is held at headquarters, as envisaged at Article 57 of the OAS Charter.</w:t>
      </w:r>
    </w:p>
    <w:p w14:paraId="5F63C769" w14:textId="77777777" w:rsidR="00CD164F" w:rsidRPr="00796849" w:rsidRDefault="00CD164F" w:rsidP="00796849">
      <w:pPr>
        <w:shd w:val="clear" w:color="auto" w:fill="FFFFFF"/>
        <w:spacing w:after="0" w:line="240" w:lineRule="auto"/>
        <w:jc w:val="both"/>
        <w:rPr>
          <w:rFonts w:ascii="Times New Roman" w:eastAsia="Times New Roman" w:hAnsi="Times New Roman"/>
          <w:bCs/>
          <w:color w:val="000000"/>
        </w:rPr>
      </w:pPr>
    </w:p>
    <w:p w14:paraId="11E6022E" w14:textId="2F967C2C" w:rsidR="00CD164F" w:rsidRPr="00796849" w:rsidRDefault="00CD164F" w:rsidP="00796849">
      <w:pPr>
        <w:suppressAutoHyphens/>
        <w:spacing w:after="0" w:line="240" w:lineRule="auto"/>
        <w:ind w:firstLine="720"/>
        <w:jc w:val="both"/>
        <w:rPr>
          <w:rFonts w:ascii="Times New Roman" w:eastAsia="Times New Roman" w:hAnsi="Times New Roman"/>
          <w:bCs/>
        </w:rPr>
      </w:pPr>
      <w:r w:rsidRPr="00796849">
        <w:rPr>
          <w:rFonts w:ascii="Times New Roman" w:eastAsia="Times New Roman" w:hAnsi="Times New Roman"/>
          <w:bCs/>
        </w:rPr>
        <w:t xml:space="preserve">4. </w:t>
      </w:r>
      <w:r w:rsidRPr="00796849">
        <w:rPr>
          <w:rFonts w:ascii="Times New Roman" w:eastAsia="Times New Roman" w:hAnsi="Times New Roman"/>
          <w:bCs/>
        </w:rPr>
        <w:tab/>
        <w:t xml:space="preserve">To submit </w:t>
      </w:r>
      <w:r w:rsidR="00BC3ED5" w:rsidRPr="00796849">
        <w:rPr>
          <w:rFonts w:ascii="Times New Roman" w:eastAsia="Times New Roman" w:hAnsi="Times New Roman"/>
          <w:bCs/>
        </w:rPr>
        <w:t xml:space="preserve">in advance to the Permanent Council through the CAAP </w:t>
      </w:r>
      <w:r w:rsidRPr="00796849">
        <w:rPr>
          <w:rFonts w:ascii="Times New Roman" w:eastAsia="Times New Roman" w:hAnsi="Times New Roman"/>
          <w:bCs/>
        </w:rPr>
        <w:t>should it be necessary to use those resources, a detailed estimate of the expected expenditures of up to US$174,475. The General Secretariat shall also provide an accounting of the use made of the resources</w:t>
      </w:r>
      <w:r w:rsidR="007E04D2" w:rsidRPr="00796849">
        <w:rPr>
          <w:rFonts w:ascii="Times New Roman" w:eastAsia="Times New Roman" w:hAnsi="Times New Roman"/>
          <w:bCs/>
        </w:rPr>
        <w:t>,</w:t>
      </w:r>
      <w:r w:rsidRPr="00796849">
        <w:rPr>
          <w:rFonts w:ascii="Times New Roman" w:eastAsia="Times New Roman" w:hAnsi="Times New Roman"/>
          <w:bCs/>
        </w:rPr>
        <w:t xml:space="preserve"> within 90 days after the fifty-third regular session of the General Assembly if held at headquarters.</w:t>
      </w:r>
    </w:p>
    <w:p w14:paraId="3FEE5BED" w14:textId="77777777" w:rsidR="00CD164F" w:rsidRPr="00796849" w:rsidRDefault="00CD164F" w:rsidP="00796849">
      <w:pPr>
        <w:spacing w:after="0" w:line="240" w:lineRule="auto"/>
        <w:jc w:val="both"/>
        <w:rPr>
          <w:rFonts w:ascii="Times New Roman" w:hAnsi="Times New Roman"/>
          <w:color w:val="000000"/>
        </w:rPr>
      </w:pPr>
    </w:p>
    <w:p w14:paraId="36497C4C" w14:textId="77777777" w:rsidR="00CD164F" w:rsidRPr="00796849" w:rsidRDefault="00CD164F" w:rsidP="00796849">
      <w:pPr>
        <w:numPr>
          <w:ilvl w:val="0"/>
          <w:numId w:val="8"/>
        </w:numPr>
        <w:suppressAutoHyphens/>
        <w:spacing w:after="0" w:line="240" w:lineRule="auto"/>
        <w:ind w:hanging="720"/>
        <w:jc w:val="both"/>
        <w:rPr>
          <w:rFonts w:ascii="Times New Roman" w:eastAsia="Times New Roman" w:hAnsi="Times New Roman"/>
          <w:color w:val="000000"/>
        </w:rPr>
      </w:pPr>
      <w:r w:rsidRPr="00796849">
        <w:rPr>
          <w:rFonts w:ascii="Times New Roman" w:hAnsi="Times New Roman"/>
          <w:color w:val="000000"/>
          <w:u w:val="single"/>
        </w:rPr>
        <w:t>PROVISIONS OF AN ADMINISTRATIVE AND BUDGETARY NATURE</w:t>
      </w:r>
    </w:p>
    <w:p w14:paraId="3C324A59" w14:textId="77777777" w:rsidR="00CD164F" w:rsidRPr="00796849" w:rsidRDefault="00CD164F" w:rsidP="00796849">
      <w:pPr>
        <w:suppressAutoHyphens/>
        <w:spacing w:after="0" w:line="240" w:lineRule="auto"/>
        <w:jc w:val="both"/>
        <w:rPr>
          <w:rFonts w:ascii="Times New Roman" w:eastAsia="Times New Roman" w:hAnsi="Times New Roman"/>
          <w:bCs/>
          <w:color w:val="000000"/>
          <w:lang w:eastAsia="es-ES"/>
        </w:rPr>
      </w:pPr>
    </w:p>
    <w:p w14:paraId="705B10E5" w14:textId="27EC0E35" w:rsidR="00CD164F" w:rsidRPr="00796849" w:rsidRDefault="00CD164F" w:rsidP="00796849">
      <w:pPr>
        <w:numPr>
          <w:ilvl w:val="0"/>
          <w:numId w:val="6"/>
        </w:numPr>
        <w:suppressAutoHyphens/>
        <w:spacing w:after="0" w:line="240" w:lineRule="auto"/>
        <w:ind w:left="1440" w:hanging="720"/>
        <w:jc w:val="both"/>
        <w:rPr>
          <w:rFonts w:ascii="Times New Roman" w:eastAsia="Times New Roman" w:hAnsi="Times New Roman"/>
          <w:color w:val="000000"/>
          <w:u w:val="single"/>
        </w:rPr>
      </w:pPr>
      <w:r w:rsidRPr="00796849">
        <w:rPr>
          <w:rFonts w:ascii="Times New Roman" w:eastAsia="Times New Roman" w:hAnsi="Times New Roman"/>
          <w:color w:val="000000"/>
          <w:u w:val="single"/>
          <w:lang w:eastAsia="es-ES"/>
        </w:rPr>
        <w:t>Renewal of mandates</w:t>
      </w:r>
    </w:p>
    <w:p w14:paraId="70A415DA" w14:textId="77777777" w:rsidR="00CD164F" w:rsidRPr="00796849" w:rsidRDefault="00CD164F" w:rsidP="00796849">
      <w:pPr>
        <w:suppressAutoHyphens/>
        <w:spacing w:after="0" w:line="240" w:lineRule="auto"/>
        <w:jc w:val="both"/>
        <w:rPr>
          <w:rFonts w:ascii="Times New Roman" w:eastAsia="Times New Roman" w:hAnsi="Times New Roman"/>
          <w:color w:val="000000"/>
          <w:u w:val="single"/>
        </w:rPr>
      </w:pPr>
    </w:p>
    <w:p w14:paraId="61E7455A" w14:textId="4ED0BDC3" w:rsidR="00CD164F" w:rsidRPr="00796849" w:rsidRDefault="00CD164F" w:rsidP="00796849">
      <w:pPr>
        <w:numPr>
          <w:ilvl w:val="0"/>
          <w:numId w:val="7"/>
        </w:numPr>
        <w:suppressAutoHyphens/>
        <w:spacing w:after="0" w:line="240" w:lineRule="auto"/>
        <w:ind w:left="2160" w:hanging="720"/>
        <w:jc w:val="both"/>
        <w:rPr>
          <w:rFonts w:ascii="Times New Roman" w:eastAsia="Times New Roman" w:hAnsi="Times New Roman"/>
          <w:color w:val="000000"/>
        </w:rPr>
      </w:pPr>
      <w:r w:rsidRPr="00796849">
        <w:rPr>
          <w:rFonts w:ascii="Times New Roman" w:eastAsia="Times New Roman" w:hAnsi="Times New Roman"/>
          <w:color w:val="000000"/>
        </w:rPr>
        <w:t>That the operative paragraphs listed in Annex II shall remain in force throughout the 2023 budgetary cycle with the respective amended timelines, if applicable, as established in the fourth column “Change in Timeline and/or Periodicity” of the table contained in said Annex.</w:t>
      </w:r>
    </w:p>
    <w:p w14:paraId="005C82F6" w14:textId="77777777" w:rsidR="00CD164F" w:rsidRPr="00796849" w:rsidRDefault="00CD164F" w:rsidP="00796849">
      <w:pPr>
        <w:suppressAutoHyphens/>
        <w:spacing w:after="0" w:line="240" w:lineRule="auto"/>
        <w:jc w:val="both"/>
        <w:rPr>
          <w:rFonts w:ascii="Times New Roman" w:eastAsia="Times New Roman" w:hAnsi="Times New Roman"/>
          <w:color w:val="000000"/>
        </w:rPr>
      </w:pPr>
    </w:p>
    <w:p w14:paraId="7818D51B" w14:textId="4112B37B" w:rsidR="00CD164F" w:rsidRPr="00796849" w:rsidRDefault="00CD164F" w:rsidP="00796849">
      <w:pPr>
        <w:numPr>
          <w:ilvl w:val="0"/>
          <w:numId w:val="7"/>
        </w:numPr>
        <w:suppressAutoHyphens/>
        <w:spacing w:after="0" w:line="240" w:lineRule="auto"/>
        <w:ind w:left="2160" w:hanging="720"/>
        <w:jc w:val="both"/>
        <w:rPr>
          <w:rFonts w:ascii="Times New Roman" w:eastAsia="Times New Roman" w:hAnsi="Times New Roman"/>
          <w:color w:val="000000"/>
        </w:rPr>
      </w:pPr>
      <w:r w:rsidRPr="00796849">
        <w:rPr>
          <w:rFonts w:ascii="Times New Roman" w:eastAsia="Times New Roman" w:hAnsi="Times New Roman"/>
          <w:color w:val="000000"/>
        </w:rPr>
        <w:lastRenderedPageBreak/>
        <w:t xml:space="preserve">To urge member states to continue to contribute to the </w:t>
      </w:r>
      <w:r w:rsidR="002C2C54" w:rsidRPr="00796849">
        <w:rPr>
          <w:rFonts w:ascii="Times New Roman" w:eastAsia="Times New Roman" w:hAnsi="Times New Roman"/>
          <w:color w:val="000000"/>
        </w:rPr>
        <w:t>fulfillment</w:t>
      </w:r>
      <w:r w:rsidRPr="00796849">
        <w:rPr>
          <w:rFonts w:ascii="Times New Roman" w:eastAsia="Times New Roman" w:hAnsi="Times New Roman"/>
          <w:color w:val="000000"/>
        </w:rPr>
        <w:t xml:space="preserve"> of the mandates </w:t>
      </w:r>
      <w:r w:rsidR="002C2C54" w:rsidRPr="00796849">
        <w:rPr>
          <w:rFonts w:ascii="Times New Roman" w:eastAsia="Times New Roman" w:hAnsi="Times New Roman"/>
          <w:color w:val="000000"/>
        </w:rPr>
        <w:t xml:space="preserve">from </w:t>
      </w:r>
      <w:r w:rsidRPr="00796849">
        <w:rPr>
          <w:rFonts w:ascii="Times New Roman" w:eastAsia="Times New Roman" w:hAnsi="Times New Roman"/>
          <w:color w:val="000000"/>
        </w:rPr>
        <w:t>past resolutions that remain in force during the 2023 budgetary cycle, and to instruct the General Secretariat to continue to arrange the required measures and/or support for their implementation, as provided in those same mandates.</w:t>
      </w:r>
    </w:p>
    <w:p w14:paraId="6BB4606C" w14:textId="77777777" w:rsidR="00CD164F" w:rsidRPr="00796849" w:rsidRDefault="00CD164F" w:rsidP="00796849">
      <w:pPr>
        <w:suppressAutoHyphens/>
        <w:spacing w:after="0" w:line="240" w:lineRule="auto"/>
        <w:jc w:val="both"/>
        <w:rPr>
          <w:rFonts w:ascii="Times New Roman" w:eastAsia="Arial Unicode MS" w:hAnsi="Times New Roman"/>
          <w:color w:val="000000"/>
        </w:rPr>
      </w:pPr>
    </w:p>
    <w:p w14:paraId="01E401F4" w14:textId="77777777" w:rsidR="00CD164F" w:rsidRPr="00796849" w:rsidRDefault="00CD164F" w:rsidP="00796849">
      <w:pPr>
        <w:numPr>
          <w:ilvl w:val="0"/>
          <w:numId w:val="6"/>
        </w:numPr>
        <w:suppressAutoHyphens/>
        <w:spacing w:after="0" w:line="240" w:lineRule="auto"/>
        <w:ind w:left="1440" w:hanging="720"/>
        <w:jc w:val="both"/>
        <w:rPr>
          <w:rFonts w:ascii="Times New Roman" w:eastAsia="Times New Roman" w:hAnsi="Times New Roman"/>
          <w:color w:val="000000"/>
          <w:u w:val="single"/>
        </w:rPr>
      </w:pPr>
      <w:r w:rsidRPr="00796849">
        <w:rPr>
          <w:rFonts w:ascii="Times New Roman" w:eastAsia="Times New Roman" w:hAnsi="Times New Roman"/>
          <w:color w:val="000000"/>
          <w:u w:val="single"/>
          <w:lang w:eastAsia="es-ES"/>
        </w:rPr>
        <w:t>Accountability to member states</w:t>
      </w:r>
    </w:p>
    <w:p w14:paraId="232BA4B7" w14:textId="77777777" w:rsidR="00CD164F" w:rsidRPr="00796849" w:rsidRDefault="00CD164F" w:rsidP="00796849">
      <w:pPr>
        <w:suppressAutoHyphens/>
        <w:spacing w:after="0" w:line="240" w:lineRule="auto"/>
        <w:jc w:val="both"/>
        <w:rPr>
          <w:rFonts w:ascii="Times New Roman" w:eastAsia="Times New Roman" w:hAnsi="Times New Roman"/>
          <w:color w:val="000000"/>
          <w:u w:val="single"/>
          <w:lang w:eastAsia="es-ES"/>
        </w:rPr>
      </w:pPr>
    </w:p>
    <w:p w14:paraId="5C5AC75D" w14:textId="1C286478" w:rsidR="00CD164F" w:rsidRPr="00796849" w:rsidRDefault="00CD164F" w:rsidP="00796849">
      <w:pPr>
        <w:pStyle w:val="ListParagraph"/>
        <w:numPr>
          <w:ilvl w:val="1"/>
          <w:numId w:val="6"/>
        </w:numPr>
        <w:suppressAutoHyphens/>
        <w:ind w:left="2160" w:hanging="720"/>
        <w:jc w:val="both"/>
        <w:rPr>
          <w:color w:val="000000"/>
          <w:sz w:val="22"/>
          <w:szCs w:val="22"/>
        </w:rPr>
      </w:pPr>
      <w:r w:rsidRPr="00796849">
        <w:rPr>
          <w:color w:val="000000" w:themeColor="text1"/>
          <w:sz w:val="22"/>
          <w:szCs w:val="22"/>
          <w:lang w:eastAsia="es-ES"/>
        </w:rPr>
        <w:t>To request the General Secretariat, specialized entities, and oversight bodies to submit the reports, strategies, and plans mentioned in this resolution to the Permanent Council and the CAAP, as appropriate, in keeping with Annex II and Annex III, such that the member states will be able to corroborate the information provided in a timely fashion and effectively follow-up on the fulfillment of mandates, Regular Fund budget execution, and execution of voluntary, specific, trust, and service funds, including ICR.</w:t>
      </w:r>
    </w:p>
    <w:p w14:paraId="219F252F" w14:textId="77777777" w:rsidR="00CD164F" w:rsidRPr="00796849" w:rsidRDefault="00CD164F" w:rsidP="00796849">
      <w:pPr>
        <w:spacing w:after="0" w:line="240" w:lineRule="auto"/>
        <w:rPr>
          <w:rFonts w:ascii="Times New Roman" w:hAnsi="Times New Roman"/>
          <w:color w:val="000000" w:themeColor="text1"/>
        </w:rPr>
      </w:pPr>
    </w:p>
    <w:p w14:paraId="71625337" w14:textId="6DB68900" w:rsidR="00CD164F" w:rsidRPr="00796849" w:rsidRDefault="00CD164F" w:rsidP="00796849">
      <w:pPr>
        <w:pStyle w:val="ListParagraph"/>
        <w:numPr>
          <w:ilvl w:val="1"/>
          <w:numId w:val="6"/>
        </w:numPr>
        <w:suppressAutoHyphens/>
        <w:ind w:left="2160" w:hanging="720"/>
        <w:jc w:val="both"/>
        <w:rPr>
          <w:rFonts w:eastAsia="Calibri"/>
          <w:b/>
          <w:bCs/>
          <w:color w:val="000000" w:themeColor="text1"/>
          <w:sz w:val="22"/>
          <w:szCs w:val="22"/>
        </w:rPr>
      </w:pPr>
      <w:r w:rsidRPr="00796849">
        <w:rPr>
          <w:rFonts w:eastAsia="Calibri"/>
          <w:color w:val="000000" w:themeColor="text1"/>
          <w:sz w:val="22"/>
          <w:szCs w:val="22"/>
        </w:rPr>
        <w:t>In order to strengthen fiscal governance, compliance and reporting functions of the Permanent Council, instruct the General Secretariat, to produce semi-annual reports to the CAAP on financial and budgetary compliance within the Secretariat, with a view to improving efficiencies and maintaining fidelity to the obligations outlined in General Standards Article 120.</w:t>
      </w:r>
    </w:p>
    <w:p w14:paraId="641F4855" w14:textId="77777777" w:rsidR="00CD164F" w:rsidRPr="00796849" w:rsidRDefault="00CD164F" w:rsidP="00796849">
      <w:pPr>
        <w:spacing w:after="0" w:line="240" w:lineRule="auto"/>
        <w:rPr>
          <w:rFonts w:ascii="Times New Roman" w:hAnsi="Times New Roman"/>
          <w:color w:val="000000" w:themeColor="text1"/>
        </w:rPr>
      </w:pPr>
    </w:p>
    <w:p w14:paraId="3AB39DBD" w14:textId="724D0428" w:rsidR="00FA20FE" w:rsidRPr="00796849" w:rsidRDefault="00CD164F" w:rsidP="00796849">
      <w:pPr>
        <w:pStyle w:val="ListParagraph"/>
        <w:numPr>
          <w:ilvl w:val="1"/>
          <w:numId w:val="6"/>
        </w:numPr>
        <w:suppressAutoHyphens/>
        <w:ind w:left="2160" w:hanging="720"/>
        <w:jc w:val="both"/>
        <w:rPr>
          <w:rFonts w:eastAsia="Calibri"/>
          <w:color w:val="000000" w:themeColor="text1"/>
          <w:sz w:val="22"/>
          <w:szCs w:val="22"/>
        </w:rPr>
      </w:pPr>
      <w:r w:rsidRPr="00796849">
        <w:rPr>
          <w:rFonts w:eastAsia="Calibri"/>
          <w:color w:val="000000" w:themeColor="text1"/>
          <w:sz w:val="22"/>
          <w:szCs w:val="22"/>
        </w:rPr>
        <w:t>To instruct the Secretariat of the Administrative Tribunal to keep the Permanent Council, through the CAAP, apprised of the status of judgments issued by the Administrative Tribunal once the decisions become final.</w:t>
      </w:r>
    </w:p>
    <w:p w14:paraId="64A8CC54" w14:textId="77777777" w:rsidR="00FA20FE" w:rsidRPr="00796849" w:rsidRDefault="00FA20FE" w:rsidP="00796849">
      <w:pPr>
        <w:suppressAutoHyphens/>
        <w:spacing w:after="0" w:line="240" w:lineRule="auto"/>
        <w:jc w:val="both"/>
        <w:rPr>
          <w:rFonts w:ascii="Times New Roman" w:hAnsi="Times New Roman"/>
          <w:color w:val="000000" w:themeColor="text1"/>
        </w:rPr>
      </w:pPr>
    </w:p>
    <w:p w14:paraId="525C233C" w14:textId="77777777" w:rsidR="00CD164F" w:rsidRPr="00796849" w:rsidRDefault="00CD164F" w:rsidP="00796849">
      <w:pPr>
        <w:pStyle w:val="ListParagraph"/>
        <w:numPr>
          <w:ilvl w:val="1"/>
          <w:numId w:val="6"/>
        </w:numPr>
        <w:suppressAutoHyphens/>
        <w:ind w:left="2160" w:hanging="720"/>
        <w:jc w:val="both"/>
        <w:rPr>
          <w:rFonts w:eastAsia="Calibri"/>
          <w:color w:val="000000" w:themeColor="text1"/>
          <w:sz w:val="22"/>
          <w:szCs w:val="22"/>
        </w:rPr>
      </w:pPr>
      <w:r w:rsidRPr="00796849">
        <w:rPr>
          <w:rFonts w:eastAsia="Calibri"/>
          <w:color w:val="000000" w:themeColor="text1"/>
          <w:sz w:val="22"/>
          <w:szCs w:val="22"/>
        </w:rPr>
        <w:t>The General Secretariat shall continue to publish the following updated information on the Organization’s website, in accordance with the Organization’s legal structure:</w:t>
      </w:r>
    </w:p>
    <w:p w14:paraId="33C08E6A" w14:textId="77777777" w:rsidR="00CD164F" w:rsidRPr="00796849" w:rsidRDefault="00CD164F" w:rsidP="00796849">
      <w:pPr>
        <w:suppressAutoHyphens/>
        <w:spacing w:after="0" w:line="240" w:lineRule="auto"/>
        <w:jc w:val="both"/>
        <w:rPr>
          <w:rFonts w:ascii="Times New Roman" w:hAnsi="Times New Roman"/>
          <w:color w:val="000000" w:themeColor="text1"/>
        </w:rPr>
      </w:pPr>
    </w:p>
    <w:p w14:paraId="7D243545" w14:textId="088292AA" w:rsidR="00CD164F" w:rsidRPr="00796849" w:rsidRDefault="00CD164F" w:rsidP="00796849">
      <w:pPr>
        <w:pStyle w:val="ListParagraph"/>
        <w:numPr>
          <w:ilvl w:val="0"/>
          <w:numId w:val="17"/>
        </w:numPr>
        <w:suppressAutoHyphens/>
        <w:jc w:val="both"/>
        <w:rPr>
          <w:rFonts w:eastAsia="Calibri"/>
          <w:color w:val="000000"/>
          <w:sz w:val="22"/>
          <w:szCs w:val="22"/>
        </w:rPr>
      </w:pPr>
      <w:r w:rsidRPr="00796849">
        <w:rPr>
          <w:rFonts w:eastAsia="Calibri"/>
          <w:color w:val="000000" w:themeColor="text1"/>
          <w:sz w:val="22"/>
          <w:szCs w:val="22"/>
        </w:rPr>
        <w:t>Organizational structure of each organizational unit.</w:t>
      </w:r>
    </w:p>
    <w:p w14:paraId="711CA42E" w14:textId="77777777" w:rsidR="00CD164F" w:rsidRPr="00796849" w:rsidRDefault="00CD164F" w:rsidP="00796849">
      <w:pPr>
        <w:suppressAutoHyphens/>
        <w:spacing w:after="0" w:line="240" w:lineRule="auto"/>
        <w:jc w:val="both"/>
        <w:rPr>
          <w:rFonts w:ascii="Times New Roman" w:hAnsi="Times New Roman"/>
          <w:color w:val="000000" w:themeColor="text1"/>
        </w:rPr>
      </w:pPr>
    </w:p>
    <w:p w14:paraId="72D36C53" w14:textId="1E26CFA2" w:rsidR="00CD164F" w:rsidRPr="00796849" w:rsidRDefault="00CD164F" w:rsidP="00796849">
      <w:pPr>
        <w:pStyle w:val="ListParagraph"/>
        <w:numPr>
          <w:ilvl w:val="0"/>
          <w:numId w:val="17"/>
        </w:numPr>
        <w:suppressAutoHyphens/>
        <w:jc w:val="both"/>
        <w:rPr>
          <w:rFonts w:eastAsia="Calibri"/>
          <w:color w:val="000000"/>
          <w:sz w:val="22"/>
          <w:szCs w:val="22"/>
        </w:rPr>
      </w:pPr>
      <w:r w:rsidRPr="00796849">
        <w:rPr>
          <w:rFonts w:eastAsia="Calibri"/>
          <w:color w:val="000000" w:themeColor="text1"/>
          <w:sz w:val="22"/>
          <w:szCs w:val="22"/>
        </w:rPr>
        <w:t xml:space="preserve">On an annual basis, the report </w:t>
      </w:r>
      <w:r w:rsidRPr="00923088">
        <w:rPr>
          <w:rFonts w:eastAsia="Calibri"/>
          <w:color w:val="000000" w:themeColor="text1"/>
          <w:sz w:val="22"/>
          <w:szCs w:val="22"/>
        </w:rPr>
        <w:t>“</w:t>
      </w:r>
      <w:hyperlink r:id="rId30" w:history="1">
        <w:r w:rsidRPr="00923088">
          <w:rPr>
            <w:rStyle w:val="Hyperlink"/>
            <w:rFonts w:eastAsia="Calibri"/>
            <w:sz w:val="22"/>
            <w:szCs w:val="22"/>
          </w:rPr>
          <w:t>Comprehensive Strategic Plan of the Organization</w:t>
        </w:r>
      </w:hyperlink>
      <w:r w:rsidRPr="00923088">
        <w:rPr>
          <w:rFonts w:eastAsia="Calibri"/>
          <w:color w:val="000000" w:themeColor="text1"/>
          <w:sz w:val="22"/>
          <w:szCs w:val="22"/>
        </w:rPr>
        <w:t>” (strategic lines a</w:t>
      </w:r>
      <w:r w:rsidRPr="00796849">
        <w:rPr>
          <w:rFonts w:eastAsia="Calibri"/>
          <w:color w:val="000000" w:themeColor="text1"/>
          <w:sz w:val="22"/>
          <w:szCs w:val="22"/>
        </w:rPr>
        <w:t>nd objectives) approved in resolution AG/RES. 1 (LI-E/16) rev.1 and resolution CP/RES.1121 (2209/19).</w:t>
      </w:r>
    </w:p>
    <w:p w14:paraId="33EF907B" w14:textId="77777777" w:rsidR="00CD164F" w:rsidRPr="006101CE" w:rsidRDefault="00CD164F" w:rsidP="00796849">
      <w:pPr>
        <w:suppressAutoHyphens/>
        <w:spacing w:after="0" w:line="240" w:lineRule="auto"/>
        <w:jc w:val="both"/>
        <w:rPr>
          <w:rFonts w:ascii="Times New Roman" w:hAnsi="Times New Roman"/>
          <w:color w:val="000000" w:themeColor="text1"/>
        </w:rPr>
      </w:pPr>
    </w:p>
    <w:p w14:paraId="0886A0EB" w14:textId="5522E83F" w:rsidR="00CD164F" w:rsidRPr="006101CE" w:rsidRDefault="00CD164F" w:rsidP="00796849">
      <w:pPr>
        <w:pStyle w:val="ListParagraph"/>
        <w:numPr>
          <w:ilvl w:val="0"/>
          <w:numId w:val="22"/>
        </w:numPr>
        <w:suppressAutoHyphens/>
        <w:ind w:hanging="720"/>
        <w:jc w:val="both"/>
        <w:rPr>
          <w:rFonts w:eastAsia="Calibri"/>
          <w:color w:val="000000"/>
          <w:sz w:val="22"/>
          <w:szCs w:val="22"/>
        </w:rPr>
      </w:pPr>
      <w:r w:rsidRPr="00796849">
        <w:rPr>
          <w:rFonts w:eastAsia="Calibri"/>
          <w:color w:val="000000" w:themeColor="text1"/>
          <w:sz w:val="22"/>
          <w:szCs w:val="22"/>
        </w:rPr>
        <w:t>The results of evaluations, monitoring, and audits of programs and operations.</w:t>
      </w:r>
    </w:p>
    <w:p w14:paraId="6E25FECB" w14:textId="77777777" w:rsidR="006101CE" w:rsidRPr="006101CE" w:rsidRDefault="006101CE" w:rsidP="006101CE">
      <w:pPr>
        <w:suppressAutoHyphens/>
        <w:spacing w:after="0" w:line="240" w:lineRule="auto"/>
        <w:jc w:val="both"/>
        <w:rPr>
          <w:rFonts w:ascii="Times New Roman" w:hAnsi="Times New Roman"/>
          <w:color w:val="000000" w:themeColor="text1"/>
        </w:rPr>
      </w:pPr>
    </w:p>
    <w:p w14:paraId="2FD80FDE" w14:textId="01614C6B" w:rsidR="00CD164F" w:rsidRPr="00796849" w:rsidRDefault="00CD164F" w:rsidP="00796849">
      <w:pPr>
        <w:pStyle w:val="ListParagraph"/>
        <w:numPr>
          <w:ilvl w:val="0"/>
          <w:numId w:val="22"/>
        </w:numPr>
        <w:suppressAutoHyphens/>
        <w:ind w:hanging="720"/>
        <w:jc w:val="both"/>
        <w:rPr>
          <w:rFonts w:eastAsia="Calibri"/>
          <w:color w:val="000000"/>
          <w:sz w:val="22"/>
          <w:szCs w:val="22"/>
        </w:rPr>
      </w:pPr>
      <w:r w:rsidRPr="00796849">
        <w:rPr>
          <w:rFonts w:eastAsia="Calibri"/>
          <w:color w:val="000000" w:themeColor="text1"/>
          <w:sz w:val="22"/>
          <w:szCs w:val="22"/>
        </w:rPr>
        <w:t xml:space="preserve">Staffing per organizational unit, also including the salary scale and other benefits, as well as vacant positions. </w:t>
      </w:r>
    </w:p>
    <w:p w14:paraId="0EE58FD8" w14:textId="77777777" w:rsidR="00CD164F" w:rsidRPr="00796849" w:rsidRDefault="00CD164F" w:rsidP="00796849">
      <w:pPr>
        <w:suppressAutoHyphens/>
        <w:spacing w:after="0" w:line="240" w:lineRule="auto"/>
        <w:jc w:val="both"/>
        <w:rPr>
          <w:rFonts w:ascii="Times New Roman" w:eastAsia="Times New Roman" w:hAnsi="Times New Roman"/>
          <w:color w:val="000000"/>
        </w:rPr>
      </w:pPr>
    </w:p>
    <w:p w14:paraId="17CBFCEE" w14:textId="0CD87B4B" w:rsidR="00CD164F" w:rsidRPr="006101CE" w:rsidRDefault="004A47FF" w:rsidP="00796849">
      <w:pPr>
        <w:pStyle w:val="ListParagraph"/>
        <w:numPr>
          <w:ilvl w:val="0"/>
          <w:numId w:val="22"/>
        </w:numPr>
        <w:suppressAutoHyphens/>
        <w:ind w:hanging="720"/>
        <w:jc w:val="both"/>
        <w:rPr>
          <w:rFonts w:eastAsia="Calibri"/>
          <w:color w:val="000000" w:themeColor="text1"/>
          <w:sz w:val="22"/>
          <w:szCs w:val="22"/>
        </w:rPr>
      </w:pPr>
      <w:r w:rsidRPr="00796849">
        <w:rPr>
          <w:rFonts w:eastAsia="Calibri"/>
          <w:color w:val="000000" w:themeColor="text1"/>
          <w:sz w:val="22"/>
          <w:szCs w:val="22"/>
        </w:rPr>
        <w:t>Performance</w:t>
      </w:r>
      <w:r w:rsidR="00CD164F" w:rsidRPr="00796849">
        <w:rPr>
          <w:rFonts w:eastAsia="Calibri"/>
          <w:color w:val="000000" w:themeColor="text1"/>
          <w:sz w:val="22"/>
          <w:szCs w:val="22"/>
        </w:rPr>
        <w:t xml:space="preserve"> contracts </w:t>
      </w:r>
      <w:r w:rsidR="00200A38" w:rsidRPr="00796849">
        <w:rPr>
          <w:rFonts w:eastAsia="Calibri"/>
          <w:color w:val="000000" w:themeColor="text1"/>
          <w:sz w:val="22"/>
          <w:szCs w:val="22"/>
        </w:rPr>
        <w:t>(</w:t>
      </w:r>
      <w:r w:rsidR="00CD164F" w:rsidRPr="00796849">
        <w:rPr>
          <w:rFonts w:eastAsia="Calibri"/>
          <w:color w:val="000000" w:themeColor="text1"/>
          <w:sz w:val="22"/>
          <w:szCs w:val="22"/>
        </w:rPr>
        <w:t>CPRs</w:t>
      </w:r>
      <w:r w:rsidR="00200A38" w:rsidRPr="00796849">
        <w:rPr>
          <w:rFonts w:eastAsia="Calibri"/>
          <w:color w:val="000000" w:themeColor="text1"/>
          <w:sz w:val="22"/>
          <w:szCs w:val="22"/>
        </w:rPr>
        <w:t>)</w:t>
      </w:r>
      <w:r w:rsidR="00CD164F" w:rsidRPr="00796849">
        <w:rPr>
          <w:rFonts w:eastAsia="Calibri"/>
          <w:b/>
          <w:bCs/>
          <w:color w:val="000000" w:themeColor="text1"/>
          <w:sz w:val="22"/>
          <w:szCs w:val="22"/>
        </w:rPr>
        <w:t xml:space="preserve"> </w:t>
      </w:r>
      <w:r w:rsidR="00CD164F" w:rsidRPr="00796849">
        <w:rPr>
          <w:rFonts w:eastAsia="Calibri"/>
          <w:color w:val="000000" w:themeColor="text1"/>
          <w:sz w:val="22"/>
          <w:szCs w:val="22"/>
        </w:rPr>
        <w:t>awarded for both consultants and goods and services, pursuant to applicable regulations.</w:t>
      </w:r>
    </w:p>
    <w:p w14:paraId="07B2F76D" w14:textId="77777777" w:rsidR="00CD164F" w:rsidRPr="00796849" w:rsidRDefault="00CD164F" w:rsidP="00796849">
      <w:pPr>
        <w:suppressAutoHyphens/>
        <w:spacing w:after="0" w:line="240" w:lineRule="auto"/>
        <w:jc w:val="both"/>
        <w:rPr>
          <w:rFonts w:ascii="Times New Roman" w:hAnsi="Times New Roman"/>
          <w:color w:val="000000" w:themeColor="text1"/>
        </w:rPr>
      </w:pPr>
    </w:p>
    <w:p w14:paraId="77CAD694" w14:textId="77777777" w:rsidR="00CD164F" w:rsidRPr="00796849" w:rsidRDefault="00CD164F" w:rsidP="00796849">
      <w:pPr>
        <w:keepNext/>
        <w:numPr>
          <w:ilvl w:val="0"/>
          <w:numId w:val="6"/>
        </w:numPr>
        <w:spacing w:after="0" w:line="240" w:lineRule="auto"/>
        <w:ind w:left="1440" w:hanging="720"/>
        <w:jc w:val="both"/>
        <w:rPr>
          <w:rFonts w:ascii="Times New Roman" w:eastAsia="Times New Roman" w:hAnsi="Times New Roman"/>
          <w:u w:val="single"/>
          <w:bdr w:val="none" w:sz="0" w:space="0" w:color="auto" w:frame="1"/>
          <w:lang w:eastAsia="es-ES"/>
        </w:rPr>
      </w:pPr>
      <w:r w:rsidRPr="00796849">
        <w:rPr>
          <w:rFonts w:ascii="Times New Roman" w:eastAsia="Times New Roman" w:hAnsi="Times New Roman"/>
          <w:u w:val="single"/>
          <w:bdr w:val="none" w:sz="0" w:space="0" w:color="auto" w:frame="1"/>
          <w:lang w:eastAsia="es-ES"/>
        </w:rPr>
        <w:lastRenderedPageBreak/>
        <w:t>Direct and indirect cost recovery</w:t>
      </w:r>
    </w:p>
    <w:p w14:paraId="3B96DEA2" w14:textId="77777777" w:rsidR="00CD164F" w:rsidRPr="00796849" w:rsidRDefault="00CD164F" w:rsidP="00796849">
      <w:pPr>
        <w:keepNext/>
        <w:suppressAutoHyphens/>
        <w:spacing w:after="0" w:line="240" w:lineRule="auto"/>
        <w:rPr>
          <w:rFonts w:ascii="Times New Roman" w:hAnsi="Times New Roman"/>
          <w:color w:val="000000"/>
          <w:bdr w:val="none" w:sz="0" w:space="0" w:color="auto" w:frame="1"/>
          <w:lang w:val="en-CA"/>
        </w:rPr>
      </w:pPr>
    </w:p>
    <w:p w14:paraId="25E7B1DD" w14:textId="31B4C62D" w:rsidR="00CD164F" w:rsidRPr="00796849" w:rsidRDefault="00CD164F" w:rsidP="00796849">
      <w:pPr>
        <w:spacing w:after="0" w:line="240" w:lineRule="auto"/>
        <w:ind w:left="2160" w:right="-29" w:hanging="720"/>
        <w:jc w:val="both"/>
        <w:rPr>
          <w:rFonts w:ascii="Times New Roman" w:hAnsi="Times New Roman"/>
          <w:color w:val="000000"/>
          <w:bdr w:val="none" w:sz="0" w:space="0" w:color="auto" w:frame="1"/>
          <w:lang w:val="en-CA"/>
        </w:rPr>
      </w:pPr>
      <w:r w:rsidRPr="00796849">
        <w:rPr>
          <w:rFonts w:ascii="Times New Roman" w:hAnsi="Times New Roman"/>
          <w:color w:val="000000"/>
          <w:bdr w:val="none" w:sz="0" w:space="0" w:color="auto" w:frame="1"/>
          <w:lang w:val="en-CA"/>
        </w:rPr>
        <w:t>a.</w:t>
      </w:r>
      <w:r w:rsidRPr="00796849">
        <w:rPr>
          <w:rFonts w:ascii="Times New Roman" w:hAnsi="Times New Roman"/>
          <w:color w:val="000000"/>
          <w:bdr w:val="none" w:sz="0" w:space="0" w:color="auto" w:frame="1"/>
          <w:lang w:val="en-CA"/>
        </w:rPr>
        <w:tab/>
        <w:t xml:space="preserve">To ratify the amendments to Article 86 of the General Standards to Govern the Operations of the General Secretariat approved </w:t>
      </w:r>
      <w:r w:rsidRPr="001B24B5">
        <w:rPr>
          <w:rFonts w:ascii="Times New Roman" w:hAnsi="Times New Roman"/>
          <w:i/>
          <w:iCs/>
          <w:color w:val="000000"/>
          <w:bdr w:val="none" w:sz="0" w:space="0" w:color="auto" w:frame="1"/>
          <w:lang w:val="en-CA"/>
        </w:rPr>
        <w:t>ad</w:t>
      </w:r>
      <w:r w:rsidR="00017C84" w:rsidRPr="001B24B5">
        <w:rPr>
          <w:rFonts w:ascii="Times New Roman" w:hAnsi="Times New Roman"/>
          <w:i/>
          <w:iCs/>
          <w:color w:val="000000"/>
          <w:bdr w:val="none" w:sz="0" w:space="0" w:color="auto" w:frame="1"/>
          <w:lang w:val="en-CA"/>
        </w:rPr>
        <w:t xml:space="preserve"> </w:t>
      </w:r>
      <w:r w:rsidRPr="001B24B5">
        <w:rPr>
          <w:rFonts w:ascii="Times New Roman" w:hAnsi="Times New Roman"/>
          <w:i/>
          <w:iCs/>
          <w:color w:val="000000"/>
          <w:bdr w:val="none" w:sz="0" w:space="0" w:color="auto" w:frame="1"/>
          <w:lang w:val="en-CA"/>
        </w:rPr>
        <w:t>referendum</w:t>
      </w:r>
      <w:r w:rsidRPr="00796849">
        <w:rPr>
          <w:rFonts w:ascii="Times New Roman" w:hAnsi="Times New Roman"/>
          <w:color w:val="000000"/>
          <w:bdr w:val="none" w:sz="0" w:space="0" w:color="auto" w:frame="1"/>
          <w:lang w:val="en-CA"/>
        </w:rPr>
        <w:t xml:space="preserve"> by the Permanent Council at its regular meeting on August 17, 2022, through CP/RES. 1204 (2391/22) "Cost Recovery System of the General Secretariat of the Organization of American States for Projects Financed with Specific Funds.</w:t>
      </w:r>
      <w:r w:rsidR="00017C84" w:rsidRPr="00796849">
        <w:rPr>
          <w:rFonts w:ascii="Times New Roman" w:hAnsi="Times New Roman"/>
          <w:color w:val="000000"/>
          <w:bdr w:val="none" w:sz="0" w:space="0" w:color="auto" w:frame="1"/>
          <w:lang w:val="en-CA"/>
        </w:rPr>
        <w:t>"</w:t>
      </w:r>
      <w:r w:rsidRPr="00796849">
        <w:rPr>
          <w:rFonts w:ascii="Times New Roman" w:hAnsi="Times New Roman"/>
          <w:b/>
          <w:bCs/>
          <w:color w:val="000000"/>
          <w:bdr w:val="none" w:sz="0" w:space="0" w:color="auto" w:frame="1"/>
          <w:lang w:val="en-CA"/>
        </w:rPr>
        <w:t xml:space="preserve">  </w:t>
      </w:r>
    </w:p>
    <w:p w14:paraId="449F29ED" w14:textId="77777777" w:rsidR="00CD164F" w:rsidRPr="00796849" w:rsidRDefault="00CD164F" w:rsidP="00796849">
      <w:pPr>
        <w:suppressAutoHyphens/>
        <w:spacing w:after="0" w:line="240" w:lineRule="auto"/>
        <w:rPr>
          <w:rFonts w:ascii="Times New Roman" w:hAnsi="Times New Roman"/>
          <w:color w:val="000000"/>
          <w:bdr w:val="none" w:sz="0" w:space="0" w:color="auto" w:frame="1"/>
          <w:lang w:val="en-CA"/>
        </w:rPr>
      </w:pPr>
    </w:p>
    <w:p w14:paraId="29183D3E" w14:textId="10EE1077" w:rsidR="00CD164F" w:rsidRPr="00796849" w:rsidRDefault="00CD164F" w:rsidP="00796849">
      <w:pPr>
        <w:pStyle w:val="NormalWeb"/>
        <w:shd w:val="clear" w:color="auto" w:fill="FFFFFF"/>
        <w:spacing w:before="0" w:beforeAutospacing="0" w:after="0" w:afterAutospacing="0"/>
        <w:ind w:left="2160" w:hanging="720"/>
        <w:jc w:val="both"/>
        <w:rPr>
          <w:color w:val="201F1E"/>
          <w:sz w:val="22"/>
          <w:szCs w:val="22"/>
        </w:rPr>
      </w:pPr>
      <w:r w:rsidRPr="00796849">
        <w:rPr>
          <w:color w:val="000000"/>
          <w:sz w:val="22"/>
          <w:szCs w:val="22"/>
          <w:bdr w:val="none" w:sz="0" w:space="0" w:color="auto" w:frame="1"/>
        </w:rPr>
        <w:t>b.</w:t>
      </w:r>
      <w:r w:rsidRPr="00796849">
        <w:rPr>
          <w:color w:val="000000"/>
          <w:sz w:val="22"/>
          <w:szCs w:val="22"/>
          <w:bdr w:val="none" w:sz="0" w:space="0" w:color="auto" w:frame="1"/>
        </w:rPr>
        <w:tab/>
      </w:r>
      <w:r w:rsidRPr="00796849">
        <w:rPr>
          <w:color w:val="000000"/>
          <w:sz w:val="22"/>
          <w:szCs w:val="22"/>
          <w:bdr w:val="none" w:sz="0" w:space="0" w:color="auto" w:frame="1"/>
          <w:lang w:val="en-CA"/>
        </w:rPr>
        <w:t xml:space="preserve">To request that the General Secretariat, in the first three years of implementation of the new Cost Recovery System, conduct an annual analysis of the impact of the new policy and report on the results to CAAP by no later than the end of the </w:t>
      </w:r>
      <w:r w:rsidR="00F35640">
        <w:rPr>
          <w:color w:val="000000"/>
          <w:sz w:val="22"/>
          <w:szCs w:val="22"/>
          <w:bdr w:val="none" w:sz="0" w:space="0" w:color="auto" w:frame="1"/>
          <w:lang w:val="en-CA"/>
        </w:rPr>
        <w:t>third</w:t>
      </w:r>
      <w:r w:rsidRPr="00796849">
        <w:rPr>
          <w:color w:val="000000"/>
          <w:sz w:val="22"/>
          <w:szCs w:val="22"/>
          <w:bdr w:val="none" w:sz="0" w:space="0" w:color="auto" w:frame="1"/>
          <w:lang w:val="en-CA"/>
        </w:rPr>
        <w:t xml:space="preserve"> quarter of each year. The analysis should highlight: results achieved; financial impacts for areas which previously received ICR as a substantial portion of funded positions or activities; cover, </w:t>
      </w:r>
      <w:r w:rsidRPr="001B24B5">
        <w:rPr>
          <w:i/>
          <w:iCs/>
          <w:color w:val="000000"/>
          <w:sz w:val="22"/>
          <w:szCs w:val="22"/>
          <w:bdr w:val="none" w:sz="0" w:space="0" w:color="auto" w:frame="1"/>
          <w:lang w:val="en-CA"/>
        </w:rPr>
        <w:t>inter alia</w:t>
      </w:r>
      <w:r w:rsidRPr="00796849">
        <w:rPr>
          <w:color w:val="000000"/>
          <w:sz w:val="22"/>
          <w:szCs w:val="22"/>
          <w:bdr w:val="none" w:sz="0" w:space="0" w:color="auto" w:frame="1"/>
          <w:lang w:val="en-CA"/>
        </w:rPr>
        <w:t xml:space="preserve">, the impact of the new policy on the level of incoming voluntary funds and on the nature and scope of donor-funded projects; and include results from consultations with donors and OAS project managers/executing entities and identify areas for improvement for the consideration of </w:t>
      </w:r>
      <w:r w:rsidR="008361F6" w:rsidRPr="00796849">
        <w:rPr>
          <w:color w:val="000000"/>
          <w:sz w:val="22"/>
          <w:szCs w:val="22"/>
          <w:bdr w:val="none" w:sz="0" w:space="0" w:color="auto" w:frame="1"/>
          <w:lang w:val="en-CA"/>
        </w:rPr>
        <w:t>m</w:t>
      </w:r>
      <w:r w:rsidRPr="00796849">
        <w:rPr>
          <w:color w:val="000000"/>
          <w:sz w:val="22"/>
          <w:szCs w:val="22"/>
          <w:bdr w:val="none" w:sz="0" w:space="0" w:color="auto" w:frame="1"/>
          <w:lang w:val="en-CA"/>
        </w:rPr>
        <w:t xml:space="preserve">ember </w:t>
      </w:r>
      <w:r w:rsidR="008361F6" w:rsidRPr="00796849">
        <w:rPr>
          <w:color w:val="000000"/>
          <w:sz w:val="22"/>
          <w:szCs w:val="22"/>
          <w:bdr w:val="none" w:sz="0" w:space="0" w:color="auto" w:frame="1"/>
          <w:lang w:val="en-CA"/>
        </w:rPr>
        <w:t>s</w:t>
      </w:r>
      <w:r w:rsidRPr="00796849">
        <w:rPr>
          <w:color w:val="000000"/>
          <w:sz w:val="22"/>
          <w:szCs w:val="22"/>
          <w:bdr w:val="none" w:sz="0" w:space="0" w:color="auto" w:frame="1"/>
          <w:lang w:val="en-CA"/>
        </w:rPr>
        <w:t>tates.</w:t>
      </w:r>
    </w:p>
    <w:p w14:paraId="21F24CB1" w14:textId="56079B69" w:rsidR="00CD164F" w:rsidRPr="00796849" w:rsidRDefault="00CD164F" w:rsidP="00796849">
      <w:pPr>
        <w:pStyle w:val="NormalWeb"/>
        <w:shd w:val="clear" w:color="auto" w:fill="FFFFFF"/>
        <w:spacing w:before="0" w:beforeAutospacing="0" w:after="0" w:afterAutospacing="0"/>
        <w:jc w:val="both"/>
        <w:rPr>
          <w:color w:val="201F1E"/>
          <w:sz w:val="22"/>
          <w:szCs w:val="22"/>
        </w:rPr>
      </w:pPr>
    </w:p>
    <w:p w14:paraId="6774DB9E" w14:textId="6BB79AD8" w:rsidR="00CD164F" w:rsidRPr="00F35640" w:rsidRDefault="00CD164F" w:rsidP="00796849">
      <w:pPr>
        <w:pStyle w:val="NormalWeb"/>
        <w:shd w:val="clear" w:color="auto" w:fill="FFFFFF"/>
        <w:spacing w:before="0" w:beforeAutospacing="0" w:after="0" w:afterAutospacing="0"/>
        <w:ind w:left="2160" w:hanging="720"/>
        <w:jc w:val="both"/>
        <w:rPr>
          <w:color w:val="201F1E"/>
          <w:sz w:val="22"/>
          <w:szCs w:val="22"/>
        </w:rPr>
      </w:pPr>
      <w:r w:rsidRPr="00796849">
        <w:rPr>
          <w:color w:val="000000"/>
          <w:sz w:val="22"/>
          <w:szCs w:val="22"/>
          <w:bdr w:val="none" w:sz="0" w:space="0" w:color="auto" w:frame="1"/>
          <w:lang w:val="en-CA"/>
        </w:rPr>
        <w:t>c.</w:t>
      </w:r>
      <w:r w:rsidRPr="00796849">
        <w:rPr>
          <w:b/>
          <w:bCs/>
          <w:color w:val="000000"/>
          <w:sz w:val="22"/>
          <w:szCs w:val="22"/>
          <w:bdr w:val="none" w:sz="0" w:space="0" w:color="auto" w:frame="1"/>
          <w:lang w:val="en-CA"/>
        </w:rPr>
        <w:tab/>
      </w:r>
      <w:r w:rsidRPr="00796849">
        <w:rPr>
          <w:color w:val="000000"/>
          <w:sz w:val="22"/>
          <w:szCs w:val="22"/>
          <w:bdr w:val="none" w:sz="0" w:space="0" w:color="auto" w:frame="1"/>
          <w:lang w:val="en-CA"/>
        </w:rPr>
        <w:t>The semi-annual financial report produced by the General Secretariat will also include analysis on intake and distribution of ICR and proceeds from the Cost Recovery System across the General Secretariat.</w:t>
      </w:r>
    </w:p>
    <w:p w14:paraId="091A3AE2" w14:textId="77777777" w:rsidR="00CD164F" w:rsidRPr="00796849" w:rsidRDefault="00CD164F" w:rsidP="00796849">
      <w:pPr>
        <w:pStyle w:val="NormalWeb"/>
        <w:shd w:val="clear" w:color="auto" w:fill="FFFFFF"/>
        <w:spacing w:before="0" w:beforeAutospacing="0" w:after="0" w:afterAutospacing="0"/>
        <w:jc w:val="both"/>
        <w:rPr>
          <w:color w:val="000000"/>
          <w:sz w:val="22"/>
          <w:szCs w:val="22"/>
          <w:u w:val="single"/>
        </w:rPr>
      </w:pPr>
    </w:p>
    <w:p w14:paraId="4E519497" w14:textId="37E9535A" w:rsidR="00CD164F" w:rsidRPr="00796849" w:rsidRDefault="00CD164F" w:rsidP="00796849">
      <w:pPr>
        <w:spacing w:after="0" w:line="240" w:lineRule="auto"/>
        <w:ind w:left="2160" w:hanging="720"/>
        <w:jc w:val="both"/>
        <w:rPr>
          <w:rFonts w:ascii="Times New Roman" w:hAnsi="Times New Roman"/>
          <w:b/>
          <w:bCs/>
          <w:color w:val="000000"/>
        </w:rPr>
      </w:pPr>
      <w:r w:rsidRPr="00796849">
        <w:rPr>
          <w:rFonts w:ascii="Times New Roman" w:hAnsi="Times New Roman"/>
          <w:color w:val="000000"/>
        </w:rPr>
        <w:t>d.</w:t>
      </w:r>
      <w:r w:rsidRPr="00796849">
        <w:rPr>
          <w:rFonts w:ascii="Times New Roman" w:hAnsi="Times New Roman"/>
          <w:b/>
          <w:bCs/>
          <w:color w:val="000000"/>
        </w:rPr>
        <w:tab/>
      </w:r>
      <w:r w:rsidRPr="00796849">
        <w:rPr>
          <w:rFonts w:ascii="Times New Roman" w:hAnsi="Times New Roman"/>
          <w:color w:val="000000"/>
        </w:rPr>
        <w:t>To amend the General Standards to delete Article 86.l. (former</w:t>
      </w:r>
      <w:r w:rsidR="00336A93" w:rsidRPr="00796849">
        <w:rPr>
          <w:rFonts w:ascii="Times New Roman" w:hAnsi="Times New Roman"/>
          <w:color w:val="000000"/>
        </w:rPr>
        <w:t>ly</w:t>
      </w:r>
      <w:r w:rsidRPr="00796849">
        <w:rPr>
          <w:rFonts w:ascii="Times New Roman" w:hAnsi="Times New Roman"/>
          <w:color w:val="000000"/>
        </w:rPr>
        <w:t xml:space="preserve"> Article 86.f]) to eliminate the requirement of the OAS/DCF to contribute to the Regular Fund for the cost of technical supervision and administrative support to the programs managed by the OAS/DCF.</w:t>
      </w:r>
    </w:p>
    <w:p w14:paraId="2ABE504E" w14:textId="77777777" w:rsidR="00CD164F" w:rsidRPr="00796849" w:rsidRDefault="00CD164F" w:rsidP="00796849">
      <w:pPr>
        <w:spacing w:after="0" w:line="240" w:lineRule="auto"/>
        <w:rPr>
          <w:rFonts w:ascii="Times New Roman" w:hAnsi="Times New Roman"/>
          <w:color w:val="000000"/>
          <w:u w:val="single"/>
        </w:rPr>
      </w:pPr>
    </w:p>
    <w:p w14:paraId="621B85F1" w14:textId="77777777" w:rsidR="00CD164F" w:rsidRPr="007B7FF8" w:rsidRDefault="00CD164F" w:rsidP="00796849">
      <w:pPr>
        <w:numPr>
          <w:ilvl w:val="0"/>
          <w:numId w:val="6"/>
        </w:numPr>
        <w:spacing w:after="0" w:line="240" w:lineRule="auto"/>
        <w:ind w:left="1440" w:hanging="720"/>
        <w:jc w:val="both"/>
        <w:rPr>
          <w:rFonts w:ascii="Times New Roman" w:eastAsia="Times New Roman" w:hAnsi="Times New Roman"/>
          <w:color w:val="000000"/>
        </w:rPr>
      </w:pPr>
      <w:r w:rsidRPr="007B7FF8">
        <w:rPr>
          <w:rFonts w:ascii="Times New Roman" w:hAnsi="Times New Roman"/>
          <w:color w:val="000000"/>
          <w:u w:val="single"/>
        </w:rPr>
        <w:t xml:space="preserve">OAS Scholarships </w:t>
      </w:r>
      <w:r w:rsidRPr="007B7FF8">
        <w:rPr>
          <w:rFonts w:ascii="Times New Roman" w:eastAsia="Times New Roman" w:hAnsi="Times New Roman"/>
          <w:u w:val="single"/>
          <w:bdr w:val="none" w:sz="0" w:space="0" w:color="auto" w:frame="1"/>
          <w:lang w:eastAsia="es-ES"/>
        </w:rPr>
        <w:t>and</w:t>
      </w:r>
      <w:r w:rsidRPr="007B7FF8">
        <w:rPr>
          <w:rFonts w:ascii="Times New Roman" w:hAnsi="Times New Roman"/>
          <w:color w:val="000000"/>
          <w:u w:val="single"/>
        </w:rPr>
        <w:t xml:space="preserve"> Training Program funds</w:t>
      </w:r>
    </w:p>
    <w:p w14:paraId="54EE64F0" w14:textId="77777777" w:rsidR="00CD164F" w:rsidRPr="007B7FF8" w:rsidRDefault="00CD164F" w:rsidP="00796849">
      <w:pPr>
        <w:pStyle w:val="NormalWeb"/>
        <w:shd w:val="clear" w:color="auto" w:fill="FFFFFF"/>
        <w:spacing w:before="0" w:beforeAutospacing="0" w:after="0" w:afterAutospacing="0"/>
        <w:jc w:val="both"/>
        <w:rPr>
          <w:rFonts w:eastAsia="Times New Roman"/>
          <w:color w:val="000000"/>
          <w:sz w:val="22"/>
          <w:szCs w:val="22"/>
          <w:lang w:eastAsia="es-ES"/>
        </w:rPr>
      </w:pPr>
    </w:p>
    <w:p w14:paraId="58A324BA" w14:textId="07C65078" w:rsidR="00CD164F" w:rsidRPr="007B7FF8" w:rsidRDefault="00CD164F" w:rsidP="007B7FF8">
      <w:pPr>
        <w:pStyle w:val="ListParagraph"/>
        <w:numPr>
          <w:ilvl w:val="0"/>
          <w:numId w:val="118"/>
        </w:numPr>
        <w:ind w:left="2160" w:hanging="720"/>
        <w:jc w:val="both"/>
        <w:rPr>
          <w:color w:val="000000"/>
          <w:sz w:val="22"/>
          <w:szCs w:val="22"/>
          <w:lang w:eastAsia="es-ES"/>
        </w:rPr>
      </w:pPr>
      <w:r w:rsidRPr="007B7FF8">
        <w:rPr>
          <w:color w:val="000000"/>
          <w:sz w:val="22"/>
          <w:szCs w:val="22"/>
        </w:rPr>
        <w:t>To authorize the General Secretariat to use, in 2023, up to US$1,740,000 from the Regular Fund for the OAS Scholarships and Training Programs to finance the activities of the following programs: Partnerships Program for Education and Training (PAEC)</w:t>
      </w:r>
      <w:r w:rsidRPr="007B7FF8">
        <w:rPr>
          <w:b/>
          <w:color w:val="000000"/>
          <w:sz w:val="22"/>
          <w:szCs w:val="22"/>
          <w:lang w:eastAsia="es-ES"/>
        </w:rPr>
        <w:t>,</w:t>
      </w:r>
      <w:r w:rsidRPr="007B7FF8">
        <w:rPr>
          <w:color w:val="000000"/>
          <w:sz w:val="22"/>
          <w:szCs w:val="22"/>
          <w:lang w:eastAsia="es-ES"/>
        </w:rPr>
        <w:t xml:space="preserve"> Professional Development Scholarships Program (PDSP</w:t>
      </w:r>
      <w:r w:rsidRPr="007B7FF8">
        <w:rPr>
          <w:b/>
          <w:color w:val="000000"/>
          <w:sz w:val="22"/>
          <w:szCs w:val="22"/>
          <w:lang w:eastAsia="es-ES"/>
        </w:rPr>
        <w:t>),</w:t>
      </w:r>
      <w:r w:rsidRPr="007B7FF8">
        <w:rPr>
          <w:color w:val="000000"/>
          <w:sz w:val="22"/>
          <w:szCs w:val="22"/>
          <w:lang w:eastAsia="es-ES"/>
        </w:rPr>
        <w:t xml:space="preserve"> and the OAS Academic Programs</w:t>
      </w:r>
      <w:r w:rsidRPr="007B7FF8">
        <w:rPr>
          <w:bCs/>
          <w:color w:val="000000"/>
          <w:sz w:val="22"/>
          <w:szCs w:val="22"/>
          <w:lang w:eastAsia="es-ES"/>
        </w:rPr>
        <w:t>, in</w:t>
      </w:r>
      <w:r w:rsidRPr="007B7FF8">
        <w:rPr>
          <w:color w:val="000000"/>
          <w:sz w:val="22"/>
          <w:szCs w:val="22"/>
          <w:lang w:eastAsia="es-ES"/>
        </w:rPr>
        <w:t xml:space="preserve"> a way to be defined by the Management Board of the Inter-American Agency for Cooperation and Development (IACD).</w:t>
      </w:r>
    </w:p>
    <w:p w14:paraId="05C4CFBC" w14:textId="77777777" w:rsidR="00CD164F" w:rsidRPr="00796849" w:rsidRDefault="00CD164F" w:rsidP="00796849">
      <w:pPr>
        <w:pStyle w:val="NormalWeb"/>
        <w:shd w:val="clear" w:color="auto" w:fill="FFFFFF"/>
        <w:spacing w:before="0" w:beforeAutospacing="0" w:after="0" w:afterAutospacing="0"/>
        <w:jc w:val="both"/>
        <w:rPr>
          <w:rFonts w:eastAsia="Times New Roman"/>
          <w:color w:val="000000"/>
          <w:sz w:val="22"/>
          <w:szCs w:val="22"/>
          <w:lang w:eastAsia="es-ES"/>
        </w:rPr>
      </w:pPr>
    </w:p>
    <w:p w14:paraId="241AC58F" w14:textId="5BD8CA42" w:rsidR="0077678C" w:rsidRPr="001B24B5" w:rsidRDefault="00CD164F" w:rsidP="001B24B5">
      <w:pPr>
        <w:pStyle w:val="ListParagraph"/>
        <w:numPr>
          <w:ilvl w:val="0"/>
          <w:numId w:val="118"/>
        </w:numPr>
        <w:ind w:left="2160" w:hanging="720"/>
        <w:jc w:val="both"/>
        <w:rPr>
          <w:color w:val="000000"/>
          <w:lang w:eastAsia="es-ES"/>
        </w:rPr>
      </w:pPr>
      <w:r w:rsidRPr="001B24B5">
        <w:rPr>
          <w:color w:val="000000"/>
          <w:sz w:val="22"/>
          <w:szCs w:val="22"/>
          <w:lang w:eastAsia="es-ES"/>
        </w:rPr>
        <w:t>To authorize the Management Board of the Inter-American Agency for Cooperation and Development to use the $75,000 allocated to the Professional Development Scholarships Program (PDSP) under OAS Scholarship and Training Program, to execute a language proficiency training and certification program in the four languages of the OAS, to the extent that funding allows but in at least two languages starting in 2023. To instruct the SEDI to pursue additional resources to complement the PDSP funding, including</w:t>
      </w:r>
      <w:r w:rsidR="00752646" w:rsidRPr="001B24B5">
        <w:rPr>
          <w:color w:val="000000"/>
          <w:sz w:val="22"/>
          <w:szCs w:val="22"/>
          <w:lang w:eastAsia="es-ES"/>
        </w:rPr>
        <w:t>,</w:t>
      </w:r>
      <w:r w:rsidRPr="001B24B5">
        <w:rPr>
          <w:color w:val="000000"/>
          <w:sz w:val="22"/>
          <w:szCs w:val="22"/>
          <w:lang w:eastAsia="es-ES"/>
        </w:rPr>
        <w:t xml:space="preserve"> but not limited to</w:t>
      </w:r>
      <w:r w:rsidR="00752646" w:rsidRPr="001B24B5">
        <w:rPr>
          <w:color w:val="000000"/>
          <w:sz w:val="22"/>
          <w:szCs w:val="22"/>
          <w:lang w:eastAsia="es-ES"/>
        </w:rPr>
        <w:t>,</w:t>
      </w:r>
      <w:r w:rsidRPr="001B24B5">
        <w:rPr>
          <w:color w:val="000000"/>
          <w:sz w:val="22"/>
          <w:szCs w:val="22"/>
          <w:lang w:eastAsia="es-ES"/>
        </w:rPr>
        <w:t xml:space="preserve"> Cooperation with OAS member states and Observer member states. </w:t>
      </w:r>
      <w:r w:rsidRPr="001B24B5">
        <w:rPr>
          <w:color w:val="000000"/>
          <w:sz w:val="22"/>
          <w:szCs w:val="22"/>
          <w:lang w:eastAsia="es-ES"/>
        </w:rPr>
        <w:lastRenderedPageBreak/>
        <w:t xml:space="preserve">To urge </w:t>
      </w:r>
      <w:r w:rsidR="00752646" w:rsidRPr="001B24B5">
        <w:rPr>
          <w:color w:val="000000"/>
          <w:sz w:val="22"/>
          <w:szCs w:val="22"/>
          <w:lang w:eastAsia="es-ES"/>
        </w:rPr>
        <w:t>m</w:t>
      </w:r>
      <w:r w:rsidRPr="001B24B5">
        <w:rPr>
          <w:color w:val="000000"/>
          <w:sz w:val="22"/>
          <w:szCs w:val="22"/>
          <w:lang w:eastAsia="es-ES"/>
        </w:rPr>
        <w:t xml:space="preserve">ember </w:t>
      </w:r>
      <w:r w:rsidR="00752646" w:rsidRPr="001B24B5">
        <w:rPr>
          <w:color w:val="000000"/>
          <w:sz w:val="22"/>
          <w:szCs w:val="22"/>
          <w:lang w:eastAsia="es-ES"/>
        </w:rPr>
        <w:t>s</w:t>
      </w:r>
      <w:r w:rsidRPr="001B24B5">
        <w:rPr>
          <w:color w:val="000000"/>
          <w:sz w:val="22"/>
          <w:szCs w:val="22"/>
          <w:lang w:eastAsia="es-ES"/>
        </w:rPr>
        <w:t xml:space="preserve">tates and </w:t>
      </w:r>
      <w:r w:rsidR="005063C2" w:rsidRPr="00796849">
        <w:rPr>
          <w:color w:val="000000"/>
          <w:sz w:val="22"/>
          <w:szCs w:val="22"/>
          <w:lang w:eastAsia="es-ES"/>
        </w:rPr>
        <w:t xml:space="preserve">permanent </w:t>
      </w:r>
      <w:r w:rsidR="00752646" w:rsidRPr="001B24B5">
        <w:rPr>
          <w:color w:val="000000"/>
          <w:sz w:val="22"/>
          <w:szCs w:val="22"/>
          <w:lang w:eastAsia="es-ES"/>
        </w:rPr>
        <w:t>o</w:t>
      </w:r>
      <w:r w:rsidRPr="001B24B5">
        <w:rPr>
          <w:color w:val="000000"/>
          <w:sz w:val="22"/>
          <w:szCs w:val="22"/>
          <w:lang w:eastAsia="es-ES"/>
        </w:rPr>
        <w:t xml:space="preserve">bserver </w:t>
      </w:r>
      <w:r w:rsidR="00752646" w:rsidRPr="001B24B5">
        <w:rPr>
          <w:color w:val="000000"/>
          <w:sz w:val="22"/>
          <w:szCs w:val="22"/>
          <w:lang w:eastAsia="es-ES"/>
        </w:rPr>
        <w:t>s</w:t>
      </w:r>
      <w:r w:rsidRPr="001B24B5">
        <w:rPr>
          <w:color w:val="000000"/>
          <w:sz w:val="22"/>
          <w:szCs w:val="22"/>
          <w:lang w:eastAsia="es-ES"/>
        </w:rPr>
        <w:t>tates to provide human, financial</w:t>
      </w:r>
      <w:r w:rsidR="00752646" w:rsidRPr="001B24B5">
        <w:rPr>
          <w:color w:val="000000"/>
          <w:sz w:val="22"/>
          <w:szCs w:val="22"/>
          <w:lang w:eastAsia="es-ES"/>
        </w:rPr>
        <w:t>,</w:t>
      </w:r>
      <w:r w:rsidRPr="001B24B5">
        <w:rPr>
          <w:color w:val="000000"/>
          <w:sz w:val="22"/>
          <w:szCs w:val="22"/>
          <w:lang w:eastAsia="es-ES"/>
        </w:rPr>
        <w:t xml:space="preserve"> and technical resources to support the </w:t>
      </w:r>
      <w:r w:rsidR="00752646" w:rsidRPr="001B24B5">
        <w:rPr>
          <w:color w:val="000000"/>
          <w:sz w:val="22"/>
          <w:szCs w:val="22"/>
          <w:lang w:eastAsia="es-ES"/>
        </w:rPr>
        <w:t>Program</w:t>
      </w:r>
      <w:r w:rsidRPr="001B24B5">
        <w:rPr>
          <w:color w:val="000000"/>
          <w:sz w:val="22"/>
          <w:szCs w:val="22"/>
          <w:lang w:eastAsia="es-ES"/>
        </w:rPr>
        <w:t xml:space="preserve">. Said training and certification should be made available to all citizens of all OAS </w:t>
      </w:r>
      <w:r w:rsidR="0077678C" w:rsidRPr="001B24B5">
        <w:rPr>
          <w:color w:val="000000"/>
          <w:sz w:val="22"/>
          <w:szCs w:val="22"/>
          <w:lang w:eastAsia="es-ES"/>
        </w:rPr>
        <w:t>m</w:t>
      </w:r>
      <w:r w:rsidRPr="001B24B5">
        <w:rPr>
          <w:color w:val="000000"/>
          <w:sz w:val="22"/>
          <w:szCs w:val="22"/>
          <w:lang w:eastAsia="es-ES"/>
        </w:rPr>
        <w:t xml:space="preserve">ember </w:t>
      </w:r>
      <w:r w:rsidR="0077678C" w:rsidRPr="001B24B5">
        <w:rPr>
          <w:color w:val="000000"/>
          <w:sz w:val="22"/>
          <w:szCs w:val="22"/>
          <w:lang w:eastAsia="es-ES"/>
        </w:rPr>
        <w:t>s</w:t>
      </w:r>
      <w:r w:rsidRPr="001B24B5">
        <w:rPr>
          <w:color w:val="000000"/>
          <w:sz w:val="22"/>
          <w:szCs w:val="22"/>
          <w:lang w:eastAsia="es-ES"/>
        </w:rPr>
        <w:t>tates through the OAS Scholarships and Training Program, which should adjust its procedures to effectively implement this language proficiency training and certification program.</w:t>
      </w:r>
    </w:p>
    <w:p w14:paraId="6A6222CE" w14:textId="7AA306DF" w:rsidR="00CD164F" w:rsidRPr="001B24B5" w:rsidRDefault="00CD164F" w:rsidP="001B24B5">
      <w:pPr>
        <w:pStyle w:val="NormalWeb"/>
        <w:shd w:val="clear" w:color="auto" w:fill="FFFFFF"/>
        <w:spacing w:before="0" w:beforeAutospacing="0" w:after="0" w:afterAutospacing="0"/>
        <w:jc w:val="both"/>
        <w:rPr>
          <w:rFonts w:eastAsia="Times New Roman"/>
          <w:sz w:val="22"/>
          <w:szCs w:val="22"/>
        </w:rPr>
      </w:pPr>
    </w:p>
    <w:p w14:paraId="51DE2BED" w14:textId="77777777" w:rsidR="00CD164F" w:rsidRPr="00796849" w:rsidRDefault="00CD164F" w:rsidP="00796849">
      <w:pPr>
        <w:suppressAutoHyphens/>
        <w:spacing w:after="0" w:line="240" w:lineRule="auto"/>
        <w:ind w:firstLine="720"/>
        <w:jc w:val="both"/>
        <w:rPr>
          <w:rFonts w:ascii="Times New Roman" w:eastAsia="Times New Roman" w:hAnsi="Times New Roman"/>
          <w:color w:val="000000"/>
          <w:u w:val="single"/>
          <w:lang w:eastAsia="es-ES"/>
        </w:rPr>
      </w:pPr>
      <w:r w:rsidRPr="00796849">
        <w:rPr>
          <w:rFonts w:ascii="Times New Roman" w:eastAsia="Times New Roman" w:hAnsi="Times New Roman"/>
          <w:color w:val="000000"/>
          <w:lang w:eastAsia="es-ES"/>
        </w:rPr>
        <w:t>5.</w:t>
      </w:r>
      <w:r w:rsidRPr="00796849">
        <w:rPr>
          <w:rFonts w:ascii="Times New Roman" w:eastAsia="Times New Roman" w:hAnsi="Times New Roman"/>
          <w:color w:val="000000"/>
          <w:lang w:eastAsia="es-ES"/>
        </w:rPr>
        <w:tab/>
      </w:r>
      <w:r w:rsidRPr="00796849">
        <w:rPr>
          <w:rFonts w:ascii="Times New Roman" w:eastAsia="Times New Roman" w:hAnsi="Times New Roman"/>
          <w:color w:val="000000"/>
          <w:u w:val="single"/>
          <w:lang w:eastAsia="es-ES"/>
        </w:rPr>
        <w:t>Human resources</w:t>
      </w:r>
    </w:p>
    <w:p w14:paraId="5347FCF0" w14:textId="77777777" w:rsidR="00CD164F" w:rsidRPr="00796849" w:rsidRDefault="00CD164F" w:rsidP="00796849">
      <w:pPr>
        <w:suppressAutoHyphens/>
        <w:spacing w:after="0" w:line="240" w:lineRule="auto"/>
        <w:jc w:val="both"/>
        <w:rPr>
          <w:rFonts w:ascii="Times New Roman" w:eastAsia="Times New Roman" w:hAnsi="Times New Roman"/>
          <w:color w:val="000000"/>
          <w:u w:val="single"/>
          <w:lang w:eastAsia="es-ES"/>
        </w:rPr>
      </w:pPr>
    </w:p>
    <w:p w14:paraId="0BBF54DD" w14:textId="29A03FC5" w:rsidR="00CD164F" w:rsidRPr="00796849" w:rsidRDefault="00CD164F" w:rsidP="00796849">
      <w:pPr>
        <w:pStyle w:val="ListParagraph"/>
        <w:numPr>
          <w:ilvl w:val="1"/>
          <w:numId w:val="22"/>
        </w:numPr>
        <w:ind w:left="2160" w:hanging="720"/>
        <w:jc w:val="both"/>
        <w:rPr>
          <w:rFonts w:eastAsia="Calibri"/>
          <w:color w:val="000000"/>
          <w:sz w:val="22"/>
          <w:szCs w:val="22"/>
          <w:lang w:eastAsia="es-ES"/>
        </w:rPr>
      </w:pPr>
      <w:bookmarkStart w:id="35" w:name="_Hlk84697048"/>
      <w:r w:rsidRPr="00796849">
        <w:rPr>
          <w:rFonts w:eastAsia="Calibri"/>
          <w:color w:val="000000"/>
          <w:sz w:val="22"/>
          <w:szCs w:val="22"/>
          <w:lang w:eastAsia="es-ES"/>
        </w:rPr>
        <w:t xml:space="preserve">To instruct the General Secretariat to move forward with the implementation of the Organization’s Comprehensive Human Resources Strategy for the Organization and to submit to the CAAP by March 30, 2023, an updated report showing the progress that has been made. The updated </w:t>
      </w:r>
      <w:r w:rsidR="004B640F" w:rsidRPr="00796849">
        <w:rPr>
          <w:rFonts w:eastAsia="Calibri"/>
          <w:color w:val="000000"/>
          <w:sz w:val="22"/>
          <w:szCs w:val="22"/>
          <w:lang w:eastAsia="es-ES"/>
        </w:rPr>
        <w:t>report</w:t>
      </w:r>
      <w:r w:rsidR="00211DF8">
        <w:rPr>
          <w:rFonts w:eastAsia="Calibri"/>
          <w:color w:val="000000"/>
          <w:sz w:val="22"/>
          <w:szCs w:val="22"/>
          <w:lang w:eastAsia="es-ES"/>
        </w:rPr>
        <w:t xml:space="preserve"> </w:t>
      </w:r>
      <w:r w:rsidRPr="00796849">
        <w:rPr>
          <w:rFonts w:eastAsia="Calibri"/>
          <w:color w:val="000000"/>
          <w:sz w:val="22"/>
          <w:szCs w:val="22"/>
          <w:lang w:eastAsia="es-ES"/>
        </w:rPr>
        <w:t xml:space="preserve">should also reflect the advances in the implementation of the new </w:t>
      </w:r>
      <w:r w:rsidRPr="00796849">
        <w:rPr>
          <w:color w:val="000000"/>
          <w:sz w:val="22"/>
          <w:szCs w:val="22"/>
          <w:lang w:eastAsia="es-ES_tradnl"/>
        </w:rPr>
        <w:t>Enterprise Resource Planning (ERP)</w:t>
      </w:r>
      <w:r w:rsidRPr="00796849">
        <w:rPr>
          <w:rFonts w:eastAsia="Calibri"/>
          <w:color w:val="000000"/>
          <w:sz w:val="22"/>
          <w:szCs w:val="22"/>
          <w:lang w:eastAsia="es-ES"/>
        </w:rPr>
        <w:t xml:space="preserve"> system, </w:t>
      </w:r>
      <w:r w:rsidRPr="00796849">
        <w:rPr>
          <w:rFonts w:eastAsia="Calibri"/>
          <w:sz w:val="22"/>
          <w:szCs w:val="22"/>
          <w:lang w:eastAsia="es-ES"/>
        </w:rPr>
        <w:t>and</w:t>
      </w:r>
      <w:r w:rsidRPr="00796849">
        <w:rPr>
          <w:rFonts w:eastAsia="Calibri"/>
          <w:color w:val="FF0000"/>
          <w:sz w:val="22"/>
          <w:szCs w:val="22"/>
          <w:lang w:eastAsia="es-ES"/>
        </w:rPr>
        <w:t xml:space="preserve"> </w:t>
      </w:r>
      <w:r w:rsidRPr="00796849">
        <w:rPr>
          <w:rFonts w:eastAsia="Calibri"/>
          <w:sz w:val="22"/>
          <w:szCs w:val="22"/>
          <w:lang w:eastAsia="es-ES"/>
        </w:rPr>
        <w:t xml:space="preserve">that </w:t>
      </w:r>
      <w:r w:rsidRPr="00796849">
        <w:rPr>
          <w:rFonts w:eastAsia="Calibri"/>
          <w:color w:val="000000"/>
          <w:sz w:val="22"/>
          <w:szCs w:val="22"/>
          <w:lang w:eastAsia="es-ES"/>
        </w:rPr>
        <w:t xml:space="preserve">the terms of reference for </w:t>
      </w:r>
      <w:r w:rsidRPr="00796849">
        <w:rPr>
          <w:color w:val="000000"/>
          <w:sz w:val="22"/>
          <w:szCs w:val="22"/>
        </w:rPr>
        <w:t>independent consultants and contractors/performance contracts (</w:t>
      </w:r>
      <w:r w:rsidRPr="00796849">
        <w:rPr>
          <w:rFonts w:eastAsia="Calibri"/>
          <w:color w:val="000000"/>
          <w:sz w:val="22"/>
          <w:szCs w:val="22"/>
          <w:lang w:eastAsia="es-ES"/>
        </w:rPr>
        <w:t>CPRs) financed by the Regular Fund or ICR Fund must be relevant to and within the Secretariat that finances their contract</w:t>
      </w:r>
      <w:r w:rsidR="00B75C9B" w:rsidRPr="00796849">
        <w:rPr>
          <w:rFonts w:eastAsia="Calibri"/>
          <w:color w:val="000000"/>
          <w:sz w:val="22"/>
          <w:szCs w:val="22"/>
          <w:lang w:eastAsia="es-ES"/>
        </w:rPr>
        <w:t>s</w:t>
      </w:r>
      <w:r w:rsidRPr="00796849">
        <w:rPr>
          <w:rFonts w:eastAsia="Calibri"/>
          <w:color w:val="000000"/>
          <w:sz w:val="22"/>
          <w:szCs w:val="22"/>
          <w:lang w:eastAsia="es-ES"/>
        </w:rPr>
        <w:t>. Also, to instruct the Office of the Inspector General to perform an annual review of those terms of reference which would be presented to CAAP, to ensure compliance.</w:t>
      </w:r>
      <w:bookmarkEnd w:id="35"/>
    </w:p>
    <w:p w14:paraId="46275550" w14:textId="77777777" w:rsidR="00CD164F" w:rsidRPr="00796849" w:rsidRDefault="00CD164F" w:rsidP="00796849">
      <w:pPr>
        <w:pStyle w:val="NormalWeb"/>
        <w:shd w:val="clear" w:color="auto" w:fill="FFFFFF"/>
        <w:spacing w:before="0" w:beforeAutospacing="0" w:after="0" w:afterAutospacing="0"/>
        <w:jc w:val="both"/>
        <w:rPr>
          <w:sz w:val="22"/>
          <w:szCs w:val="22"/>
        </w:rPr>
      </w:pPr>
    </w:p>
    <w:p w14:paraId="6E00AC49" w14:textId="2DFAE83E" w:rsidR="00CD164F" w:rsidRPr="007B7FF8" w:rsidRDefault="00CD164F" w:rsidP="00796849">
      <w:pPr>
        <w:spacing w:after="0" w:line="240" w:lineRule="auto"/>
        <w:ind w:left="2160" w:hanging="720"/>
        <w:jc w:val="both"/>
        <w:rPr>
          <w:rFonts w:ascii="Times New Roman" w:eastAsia="Times New Roman" w:hAnsi="Times New Roman"/>
          <w:color w:val="000000"/>
        </w:rPr>
      </w:pPr>
      <w:r w:rsidRPr="00796849">
        <w:rPr>
          <w:rFonts w:ascii="Times New Roman" w:hAnsi="Times New Roman"/>
        </w:rPr>
        <w:t>b.</w:t>
      </w:r>
      <w:r w:rsidRPr="00796849">
        <w:rPr>
          <w:rFonts w:ascii="Times New Roman" w:hAnsi="Times New Roman"/>
        </w:rPr>
        <w:tab/>
      </w:r>
      <w:r w:rsidRPr="00796849">
        <w:rPr>
          <w:rFonts w:ascii="Times New Roman" w:eastAsia="Times New Roman" w:hAnsi="Times New Roman"/>
          <w:color w:val="000000"/>
        </w:rPr>
        <w:t>The member states recognize that in order to deal with spending reductions needed to fully account for the effects of inflation in the 2023 program-budget, the secretaries and executive secretaries should provide an accounting of and be authorized to make necessary changes to their organizational units, including to reorganize, consolidate, and cut resources as necessary. Consequently, in recognition of this principle, the General Secretariat will:</w:t>
      </w:r>
    </w:p>
    <w:p w14:paraId="2ADE5EA3" w14:textId="77777777" w:rsidR="00CD164F" w:rsidRPr="00796849" w:rsidRDefault="00CD164F" w:rsidP="00796849">
      <w:pPr>
        <w:pStyle w:val="NormalWeb"/>
        <w:shd w:val="clear" w:color="auto" w:fill="FFFFFF"/>
        <w:spacing w:before="0" w:beforeAutospacing="0" w:after="0" w:afterAutospacing="0"/>
        <w:jc w:val="both"/>
        <w:rPr>
          <w:rFonts w:eastAsia="Times New Roman"/>
          <w:color w:val="000000"/>
          <w:sz w:val="22"/>
          <w:szCs w:val="22"/>
        </w:rPr>
      </w:pPr>
    </w:p>
    <w:p w14:paraId="2FE15F45" w14:textId="1B3EB84D" w:rsidR="00CD164F" w:rsidRPr="00796849" w:rsidRDefault="00CD164F" w:rsidP="00796849">
      <w:pPr>
        <w:suppressAutoHyphens/>
        <w:spacing w:after="0" w:line="240" w:lineRule="auto"/>
        <w:ind w:left="2880" w:hanging="720"/>
        <w:jc w:val="both"/>
        <w:rPr>
          <w:rFonts w:ascii="Times New Roman" w:hAnsi="Times New Roman"/>
          <w:color w:val="000000"/>
        </w:rPr>
      </w:pPr>
      <w:r w:rsidRPr="00796849">
        <w:rPr>
          <w:rFonts w:ascii="Times New Roman" w:hAnsi="Times New Roman"/>
          <w:color w:val="000000"/>
        </w:rPr>
        <w:t>(i)</w:t>
      </w:r>
      <w:r w:rsidRPr="00796849">
        <w:rPr>
          <w:rFonts w:ascii="Times New Roman" w:hAnsi="Times New Roman"/>
          <w:color w:val="000000"/>
        </w:rPr>
        <w:tab/>
        <w:t>Allow hiring of needed personnel under reorganization plans and not implement any hiring freezes until that reorganization is complete;</w:t>
      </w:r>
    </w:p>
    <w:p w14:paraId="74109B8D" w14:textId="77777777" w:rsidR="00CD164F" w:rsidRPr="00796849" w:rsidRDefault="00CD164F" w:rsidP="00796849">
      <w:pPr>
        <w:pStyle w:val="NormalWeb"/>
        <w:shd w:val="clear" w:color="auto" w:fill="FFFFFF"/>
        <w:spacing w:before="0" w:beforeAutospacing="0" w:after="0" w:afterAutospacing="0"/>
        <w:jc w:val="both"/>
        <w:rPr>
          <w:color w:val="000000"/>
          <w:sz w:val="22"/>
          <w:szCs w:val="22"/>
        </w:rPr>
      </w:pPr>
    </w:p>
    <w:p w14:paraId="3C2C66FC" w14:textId="6679AAE5" w:rsidR="00CD164F" w:rsidRPr="00796849" w:rsidRDefault="00CD164F" w:rsidP="00796849">
      <w:pPr>
        <w:suppressAutoHyphens/>
        <w:spacing w:after="0" w:line="240" w:lineRule="auto"/>
        <w:ind w:left="2880" w:hanging="720"/>
        <w:jc w:val="both"/>
        <w:rPr>
          <w:rFonts w:ascii="Times New Roman" w:hAnsi="Times New Roman"/>
          <w:color w:val="000000"/>
        </w:rPr>
      </w:pPr>
      <w:r w:rsidRPr="00796849">
        <w:rPr>
          <w:rFonts w:ascii="Times New Roman" w:hAnsi="Times New Roman"/>
          <w:color w:val="000000"/>
        </w:rPr>
        <w:t>(ii)</w:t>
      </w:r>
      <w:r w:rsidRPr="00796849">
        <w:rPr>
          <w:rFonts w:ascii="Times New Roman" w:hAnsi="Times New Roman"/>
          <w:color w:val="000000"/>
        </w:rPr>
        <w:tab/>
        <w:t>Proceed with the reclassification of positions only when dependencies determine that the reclassification</w:t>
      </w:r>
      <w:r w:rsidR="00401F54" w:rsidRPr="00796849">
        <w:rPr>
          <w:rFonts w:ascii="Times New Roman" w:hAnsi="Times New Roman"/>
          <w:color w:val="000000"/>
        </w:rPr>
        <w:t xml:space="preserve"> </w:t>
      </w:r>
      <w:r w:rsidRPr="00796849">
        <w:rPr>
          <w:rFonts w:ascii="Times New Roman" w:hAnsi="Times New Roman"/>
          <w:color w:val="000000"/>
        </w:rPr>
        <w:t>is consistent with the organizational changes driven by reallocation of responsibilities derived from the reduced budget levels and once the necessary financing has been secured.</w:t>
      </w:r>
    </w:p>
    <w:p w14:paraId="0E77A7A5" w14:textId="77777777" w:rsidR="00CD164F" w:rsidRPr="00796849" w:rsidRDefault="00CD164F" w:rsidP="00796849">
      <w:pPr>
        <w:pStyle w:val="NormalWeb"/>
        <w:shd w:val="clear" w:color="auto" w:fill="FFFFFF"/>
        <w:spacing w:before="0" w:beforeAutospacing="0" w:after="0" w:afterAutospacing="0"/>
        <w:jc w:val="both"/>
        <w:rPr>
          <w:sz w:val="22"/>
          <w:szCs w:val="22"/>
        </w:rPr>
      </w:pPr>
    </w:p>
    <w:p w14:paraId="1F670D1B" w14:textId="0558F856" w:rsidR="00CD164F" w:rsidRPr="00796849" w:rsidRDefault="00CD164F" w:rsidP="00796849">
      <w:pPr>
        <w:suppressAutoHyphens/>
        <w:spacing w:after="0" w:line="240" w:lineRule="auto"/>
        <w:ind w:left="2160" w:hanging="720"/>
        <w:jc w:val="both"/>
        <w:rPr>
          <w:rFonts w:ascii="Times New Roman" w:hAnsi="Times New Roman"/>
          <w:b/>
          <w:bCs/>
        </w:rPr>
      </w:pPr>
      <w:r w:rsidRPr="00796849">
        <w:rPr>
          <w:rFonts w:ascii="Times New Roman" w:hAnsi="Times New Roman"/>
        </w:rPr>
        <w:t>c.</w:t>
      </w:r>
      <w:r w:rsidRPr="00796849">
        <w:rPr>
          <w:rFonts w:ascii="Times New Roman" w:hAnsi="Times New Roman"/>
        </w:rPr>
        <w:tab/>
        <w:t xml:space="preserve">To instruct the Permanent Council, through the CAAP, to review General Standards Chapter III, Subchapter C, and related policies of the General Secretariat, with a view to enhancing the OAS Employment Performance Evaluation System (PES) and providing a proposal, no later than the third quarter of 2023. </w:t>
      </w:r>
      <w:r w:rsidRPr="00796849">
        <w:rPr>
          <w:rFonts w:ascii="Times New Roman" w:hAnsi="Times New Roman"/>
          <w:b/>
          <w:bCs/>
        </w:rPr>
        <w:t xml:space="preserve">   </w:t>
      </w:r>
    </w:p>
    <w:p w14:paraId="7095FEF2" w14:textId="77777777" w:rsidR="00AB3905" w:rsidRPr="00796849" w:rsidRDefault="00AB3905" w:rsidP="00796849">
      <w:pPr>
        <w:pStyle w:val="NormalWeb"/>
        <w:shd w:val="clear" w:color="auto" w:fill="FFFFFF"/>
        <w:spacing w:before="0" w:beforeAutospacing="0" w:after="0" w:afterAutospacing="0"/>
        <w:jc w:val="both"/>
        <w:rPr>
          <w:color w:val="201F1E"/>
          <w:sz w:val="22"/>
          <w:szCs w:val="22"/>
        </w:rPr>
      </w:pPr>
    </w:p>
    <w:p w14:paraId="4F6E8612" w14:textId="529027BA" w:rsidR="00CD164F" w:rsidRPr="00796849" w:rsidRDefault="00CD164F" w:rsidP="00796849">
      <w:pPr>
        <w:suppressAutoHyphens/>
        <w:spacing w:after="0" w:line="240" w:lineRule="auto"/>
        <w:ind w:left="2160" w:hanging="720"/>
        <w:jc w:val="both"/>
        <w:rPr>
          <w:rFonts w:ascii="Times New Roman" w:hAnsi="Times New Roman"/>
          <w:b/>
          <w:bCs/>
        </w:rPr>
      </w:pPr>
      <w:r w:rsidRPr="00796849">
        <w:rPr>
          <w:rFonts w:ascii="Times New Roman" w:hAnsi="Times New Roman"/>
        </w:rPr>
        <w:t>d.</w:t>
      </w:r>
      <w:r w:rsidRPr="00796849">
        <w:rPr>
          <w:rFonts w:ascii="Times New Roman" w:hAnsi="Times New Roman"/>
          <w:b/>
          <w:bCs/>
        </w:rPr>
        <w:tab/>
      </w:r>
      <w:r w:rsidRPr="00796849">
        <w:rPr>
          <w:rFonts w:ascii="Times New Roman" w:hAnsi="Times New Roman"/>
        </w:rPr>
        <w:t>To instruct the General Secretariat to cite the specific provisions of Chapter III, Sub-Chapter D, item (f)(i)-(iii) at all stages of the advertising, hiring</w:t>
      </w:r>
      <w:r w:rsidR="00401F54" w:rsidRPr="00796849">
        <w:rPr>
          <w:rFonts w:ascii="Times New Roman" w:hAnsi="Times New Roman"/>
        </w:rPr>
        <w:t>,</w:t>
      </w:r>
      <w:r w:rsidRPr="00796849">
        <w:rPr>
          <w:rFonts w:ascii="Times New Roman" w:hAnsi="Times New Roman"/>
        </w:rPr>
        <w:t xml:space="preserve"> and employment notices and processes of the Organization.</w:t>
      </w:r>
      <w:r w:rsidRPr="00796849">
        <w:rPr>
          <w:rFonts w:ascii="Times New Roman" w:hAnsi="Times New Roman"/>
          <w:b/>
          <w:bCs/>
        </w:rPr>
        <w:t xml:space="preserve">    </w:t>
      </w:r>
    </w:p>
    <w:p w14:paraId="5E1A4265" w14:textId="3E5EEBB7" w:rsidR="00CD164F" w:rsidRPr="00796849" w:rsidRDefault="00CD164F" w:rsidP="00796849">
      <w:pPr>
        <w:pStyle w:val="NormalWeb"/>
        <w:shd w:val="clear" w:color="auto" w:fill="FFFFFF"/>
        <w:spacing w:before="0" w:beforeAutospacing="0" w:after="0" w:afterAutospacing="0"/>
        <w:jc w:val="both"/>
        <w:rPr>
          <w:color w:val="201F1E"/>
          <w:sz w:val="22"/>
          <w:szCs w:val="22"/>
        </w:rPr>
      </w:pPr>
    </w:p>
    <w:p w14:paraId="3071FF13" w14:textId="5A859309" w:rsidR="00CD164F" w:rsidRPr="00796849" w:rsidRDefault="00CD164F" w:rsidP="00796849">
      <w:pPr>
        <w:keepNext/>
        <w:suppressAutoHyphens/>
        <w:spacing w:after="0" w:line="240" w:lineRule="auto"/>
        <w:ind w:left="720"/>
        <w:jc w:val="both"/>
        <w:rPr>
          <w:rFonts w:ascii="Times New Roman" w:hAnsi="Times New Roman"/>
          <w:color w:val="000000"/>
          <w:u w:val="single"/>
        </w:rPr>
      </w:pPr>
      <w:r w:rsidRPr="00796849">
        <w:rPr>
          <w:rFonts w:ascii="Times New Roman" w:hAnsi="Times New Roman"/>
          <w:color w:val="000000"/>
        </w:rPr>
        <w:lastRenderedPageBreak/>
        <w:t>6.</w:t>
      </w:r>
      <w:r w:rsidRPr="00796849">
        <w:rPr>
          <w:rFonts w:ascii="Times New Roman" w:hAnsi="Times New Roman"/>
          <w:color w:val="000000"/>
        </w:rPr>
        <w:tab/>
      </w:r>
      <w:r w:rsidRPr="00796849">
        <w:rPr>
          <w:rFonts w:ascii="Times New Roman" w:hAnsi="Times New Roman"/>
          <w:color w:val="000000"/>
          <w:u w:val="single"/>
        </w:rPr>
        <w:t>Gender equity and equality policies</w:t>
      </w:r>
    </w:p>
    <w:p w14:paraId="20534256" w14:textId="77777777" w:rsidR="00CD164F" w:rsidRPr="00796849" w:rsidRDefault="00CD164F" w:rsidP="00796849">
      <w:pPr>
        <w:keepNext/>
        <w:suppressAutoHyphens/>
        <w:spacing w:after="0" w:line="240" w:lineRule="auto"/>
        <w:ind w:left="-90"/>
        <w:jc w:val="both"/>
        <w:rPr>
          <w:rFonts w:ascii="Times New Roman" w:hAnsi="Times New Roman"/>
          <w:color w:val="000000"/>
        </w:rPr>
      </w:pPr>
    </w:p>
    <w:p w14:paraId="3524AD31" w14:textId="649E0BC0" w:rsidR="00CD164F" w:rsidRPr="00796849" w:rsidRDefault="00CD164F" w:rsidP="00796849">
      <w:pPr>
        <w:spacing w:after="0" w:line="240" w:lineRule="auto"/>
        <w:jc w:val="both"/>
        <w:rPr>
          <w:rFonts w:ascii="Times New Roman" w:hAnsi="Times New Roman"/>
          <w:color w:val="000000"/>
        </w:rPr>
      </w:pPr>
      <w:r w:rsidRPr="00796849">
        <w:rPr>
          <w:rFonts w:ascii="Times New Roman" w:eastAsia="Times New Roman" w:hAnsi="Times New Roman"/>
          <w:color w:val="000000"/>
        </w:rPr>
        <w:tab/>
      </w:r>
      <w:r w:rsidRPr="00796849">
        <w:rPr>
          <w:rFonts w:ascii="Times New Roman" w:hAnsi="Times New Roman"/>
        </w:rPr>
        <w:t xml:space="preserve">Taking note of the General Secretariat’s progress in accomplishing </w:t>
      </w:r>
      <w:r w:rsidR="00FE716B" w:rsidRPr="00796849">
        <w:rPr>
          <w:rFonts w:ascii="Times New Roman" w:hAnsi="Times New Roman"/>
        </w:rPr>
        <w:t xml:space="preserve">the </w:t>
      </w:r>
      <w:r w:rsidRPr="00796849">
        <w:rPr>
          <w:rFonts w:ascii="Times New Roman" w:hAnsi="Times New Roman"/>
        </w:rPr>
        <w:t>hiring of women who now make up the majority of the OAS staff, with roughly 50% representation or higher at all professional</w:t>
      </w:r>
      <w:r w:rsidRPr="00796849">
        <w:rPr>
          <w:rFonts w:ascii="Times New Roman" w:hAnsi="Times New Roman"/>
          <w:b/>
          <w:bCs/>
        </w:rPr>
        <w:t xml:space="preserve"> </w:t>
      </w:r>
      <w:r w:rsidRPr="00796849">
        <w:rPr>
          <w:rFonts w:ascii="Times New Roman" w:hAnsi="Times New Roman"/>
        </w:rPr>
        <w:t>levels, to urge the General Secretariat to continue the work of implementing and executing gender equity and equality policies in the workplace and,</w:t>
      </w:r>
      <w:r w:rsidR="00FE716B" w:rsidRPr="00796849">
        <w:rPr>
          <w:rFonts w:ascii="Times New Roman" w:hAnsi="Times New Roman"/>
          <w:strike/>
        </w:rPr>
        <w:t xml:space="preserve"> </w:t>
      </w:r>
      <w:r w:rsidRPr="00796849">
        <w:rPr>
          <w:rFonts w:ascii="Times New Roman" w:hAnsi="Times New Roman"/>
        </w:rPr>
        <w:t>as part of the implementation of the General Secretariat's Gender Parity Plan</w:t>
      </w:r>
      <w:r w:rsidR="008A5553" w:rsidRPr="00796849">
        <w:rPr>
          <w:rFonts w:ascii="Times New Roman" w:hAnsi="Times New Roman"/>
        </w:rPr>
        <w:t xml:space="preserve"> </w:t>
      </w:r>
      <w:r w:rsidR="006E2861" w:rsidRPr="00796849">
        <w:rPr>
          <w:rFonts w:ascii="Times New Roman" w:hAnsi="Times New Roman"/>
        </w:rPr>
        <w:t>in Decision-Making Positions</w:t>
      </w:r>
      <w:r w:rsidRPr="00796849">
        <w:rPr>
          <w:rFonts w:ascii="Times New Roman" w:hAnsi="Times New Roman"/>
        </w:rPr>
        <w:t xml:space="preserve">, to promote access for women in categories where they are currently underrepresented in the Organization, in addition to ensuring accountability in the implementation of those policies and fulfillment of the provisions set forth in resolution </w:t>
      </w:r>
      <w:hyperlink r:id="rId31">
        <w:r w:rsidRPr="00796849">
          <w:rPr>
            <w:rFonts w:ascii="Times New Roman" w:hAnsi="Times New Roman"/>
            <w:color w:val="0000FF"/>
            <w:u w:val="single"/>
          </w:rPr>
          <w:t>CP/RES.</w:t>
        </w:r>
      </w:hyperlink>
      <w:hyperlink r:id="rId32">
        <w:r w:rsidRPr="00796849">
          <w:rPr>
            <w:rFonts w:ascii="Times New Roman" w:hAnsi="Times New Roman"/>
            <w:color w:val="0000FF"/>
            <w:u w:val="single"/>
          </w:rPr>
          <w:t xml:space="preserve"> 1149 (2278/20)</w:t>
        </w:r>
      </w:hyperlink>
      <w:r w:rsidRPr="00796849">
        <w:rPr>
          <w:rFonts w:ascii="Times New Roman" w:hAnsi="Times New Roman"/>
        </w:rPr>
        <w:t>, “Women’s Representation and Participation in the OAS.”</w:t>
      </w:r>
    </w:p>
    <w:p w14:paraId="5B15035F" w14:textId="6A31E2CC" w:rsidR="00CD164F" w:rsidRPr="00796849" w:rsidRDefault="00CD164F" w:rsidP="00796849">
      <w:pPr>
        <w:suppressAutoHyphens/>
        <w:spacing w:after="0" w:line="240" w:lineRule="auto"/>
        <w:jc w:val="both"/>
        <w:rPr>
          <w:rFonts w:ascii="Times New Roman" w:hAnsi="Times New Roman"/>
          <w:color w:val="000000"/>
        </w:rPr>
      </w:pPr>
    </w:p>
    <w:p w14:paraId="502F33CB" w14:textId="77777777" w:rsidR="00CD164F" w:rsidRPr="00796849" w:rsidRDefault="00CD164F" w:rsidP="00796849">
      <w:pPr>
        <w:spacing w:after="0" w:line="240" w:lineRule="auto"/>
        <w:ind w:left="720"/>
        <w:jc w:val="both"/>
        <w:rPr>
          <w:rFonts w:ascii="Times New Roman" w:hAnsi="Times New Roman"/>
          <w:color w:val="000000"/>
        </w:rPr>
      </w:pPr>
      <w:r w:rsidRPr="00796849">
        <w:rPr>
          <w:rFonts w:ascii="Times New Roman" w:hAnsi="Times New Roman"/>
          <w:color w:val="000000"/>
        </w:rPr>
        <w:t>7.</w:t>
      </w:r>
      <w:r w:rsidRPr="00796849">
        <w:rPr>
          <w:rFonts w:ascii="Times New Roman" w:hAnsi="Times New Roman"/>
          <w:color w:val="000000"/>
        </w:rPr>
        <w:tab/>
      </w:r>
      <w:r w:rsidRPr="00796849">
        <w:rPr>
          <w:rFonts w:ascii="Times New Roman" w:hAnsi="Times New Roman"/>
          <w:color w:val="000000"/>
          <w:u w:val="single"/>
        </w:rPr>
        <w:t>Geographical representation</w:t>
      </w:r>
    </w:p>
    <w:p w14:paraId="3DE2DC3F" w14:textId="77777777" w:rsidR="00CD164F" w:rsidRPr="00796849" w:rsidRDefault="00CD164F" w:rsidP="00796849">
      <w:pPr>
        <w:suppressAutoHyphens/>
        <w:spacing w:after="0" w:line="240" w:lineRule="auto"/>
        <w:jc w:val="both"/>
        <w:rPr>
          <w:rFonts w:ascii="Times New Roman" w:hAnsi="Times New Roman"/>
          <w:color w:val="000000"/>
        </w:rPr>
      </w:pPr>
    </w:p>
    <w:p w14:paraId="43282D23" w14:textId="5166AC04" w:rsidR="00CD164F" w:rsidRPr="00796849" w:rsidRDefault="00CD164F" w:rsidP="00796849">
      <w:pPr>
        <w:spacing w:after="0" w:line="240" w:lineRule="auto"/>
        <w:ind w:left="2160" w:hanging="720"/>
        <w:jc w:val="both"/>
        <w:rPr>
          <w:rFonts w:ascii="Times New Roman" w:eastAsia="Times New Roman" w:hAnsi="Times New Roman"/>
          <w:color w:val="000000"/>
          <w:lang w:eastAsia="es-ES"/>
        </w:rPr>
      </w:pPr>
      <w:r w:rsidRPr="00796849">
        <w:rPr>
          <w:rFonts w:ascii="Times New Roman" w:hAnsi="Times New Roman"/>
          <w:color w:val="000000"/>
        </w:rPr>
        <w:t>a.</w:t>
      </w:r>
      <w:r w:rsidRPr="00796849">
        <w:rPr>
          <w:rFonts w:ascii="Times New Roman" w:hAnsi="Times New Roman"/>
          <w:b/>
          <w:bCs/>
          <w:color w:val="000000"/>
        </w:rPr>
        <w:tab/>
      </w:r>
      <w:r w:rsidRPr="00796849">
        <w:rPr>
          <w:rFonts w:ascii="Times New Roman" w:hAnsi="Times New Roman"/>
          <w:color w:val="000000"/>
        </w:rPr>
        <w:t xml:space="preserve">To instruct the General Secretariat to prepare and present a report with the progress made in the implementation of the Geographic Representation Strategy, taking into consideration the indicators and the action plan developed, to achieve an equitable geographic representation of staff in accordance with Article 120 of the Charter of the Organization of American States, which should include, in addition, consultants and interns.  The report </w:t>
      </w:r>
      <w:r w:rsidRPr="00796849">
        <w:rPr>
          <w:rFonts w:ascii="Times New Roman" w:eastAsia="Times New Roman" w:hAnsi="Times New Roman"/>
          <w:color w:val="000000"/>
          <w:lang w:eastAsia="es-ES"/>
        </w:rPr>
        <w:t>should be presented to the CAAP no later than May 31, 2023.</w:t>
      </w:r>
    </w:p>
    <w:p w14:paraId="77585FCB" w14:textId="77777777" w:rsidR="00CD164F" w:rsidRPr="00796849" w:rsidRDefault="00CD164F" w:rsidP="00796849">
      <w:pPr>
        <w:suppressAutoHyphens/>
        <w:spacing w:after="0" w:line="240" w:lineRule="auto"/>
        <w:jc w:val="both"/>
        <w:rPr>
          <w:rFonts w:ascii="Times New Roman" w:eastAsia="Times New Roman" w:hAnsi="Times New Roman"/>
          <w:color w:val="000000"/>
          <w:lang w:eastAsia="es-ES"/>
        </w:rPr>
      </w:pPr>
    </w:p>
    <w:p w14:paraId="145FE4E9" w14:textId="6AE1F6EF" w:rsidR="00CD164F" w:rsidRPr="00796849" w:rsidRDefault="00CD164F" w:rsidP="00796849">
      <w:pPr>
        <w:spacing w:after="0" w:line="240" w:lineRule="auto"/>
        <w:ind w:left="2160" w:hanging="720"/>
        <w:jc w:val="both"/>
        <w:rPr>
          <w:rFonts w:ascii="Times New Roman" w:hAnsi="Times New Roman"/>
          <w:b/>
          <w:bCs/>
          <w:color w:val="000000"/>
        </w:rPr>
      </w:pPr>
      <w:r w:rsidRPr="00796849">
        <w:rPr>
          <w:rFonts w:ascii="Times New Roman" w:hAnsi="Times New Roman"/>
          <w:color w:val="000000"/>
        </w:rPr>
        <w:t>b.</w:t>
      </w:r>
      <w:r w:rsidRPr="00796849">
        <w:rPr>
          <w:rFonts w:ascii="Times New Roman" w:hAnsi="Times New Roman"/>
          <w:b/>
          <w:bCs/>
          <w:color w:val="000000"/>
        </w:rPr>
        <w:tab/>
      </w:r>
      <w:r w:rsidRPr="00796849">
        <w:rPr>
          <w:rFonts w:ascii="Times New Roman" w:hAnsi="Times New Roman"/>
          <w:color w:val="000000"/>
        </w:rPr>
        <w:t xml:space="preserve">To instruct the Permanent Council, through the CAAP, to review General Standards Chapter III, Subchapter D, and related policies of the General Secretariat, with a view to eliminating barriers to equitable geographic representation that relate to language requirements of </w:t>
      </w:r>
      <w:r w:rsidR="009F645A" w:rsidRPr="00796849">
        <w:rPr>
          <w:rFonts w:ascii="Times New Roman" w:hAnsi="Times New Roman"/>
          <w:color w:val="000000"/>
        </w:rPr>
        <w:t xml:space="preserve">the </w:t>
      </w:r>
      <w:r w:rsidRPr="00796849">
        <w:rPr>
          <w:rFonts w:ascii="Times New Roman" w:hAnsi="Times New Roman"/>
          <w:color w:val="000000"/>
        </w:rPr>
        <w:t>OAS</w:t>
      </w:r>
      <w:r w:rsidR="009F645A" w:rsidRPr="00796849">
        <w:rPr>
          <w:rFonts w:ascii="Times New Roman" w:hAnsi="Times New Roman"/>
          <w:color w:val="000000"/>
        </w:rPr>
        <w:t>,</w:t>
      </w:r>
      <w:r w:rsidRPr="00796849">
        <w:rPr>
          <w:rFonts w:ascii="Times New Roman" w:hAnsi="Times New Roman"/>
          <w:color w:val="000000"/>
        </w:rPr>
        <w:t xml:space="preserve"> no later than the second quarter of 2023.</w:t>
      </w:r>
    </w:p>
    <w:p w14:paraId="3DDD835B" w14:textId="77777777" w:rsidR="00CD164F" w:rsidRPr="00796849" w:rsidRDefault="00CD164F" w:rsidP="00796849">
      <w:pPr>
        <w:suppressAutoHyphens/>
        <w:spacing w:after="0" w:line="240" w:lineRule="auto"/>
        <w:jc w:val="both"/>
        <w:rPr>
          <w:rFonts w:ascii="Times New Roman" w:hAnsi="Times New Roman"/>
          <w:color w:val="000000"/>
        </w:rPr>
      </w:pPr>
    </w:p>
    <w:p w14:paraId="76050330" w14:textId="77777777" w:rsidR="00CD164F" w:rsidRPr="00796849" w:rsidRDefault="00CD164F" w:rsidP="00796849">
      <w:pPr>
        <w:suppressAutoHyphens/>
        <w:spacing w:after="0" w:line="240" w:lineRule="auto"/>
        <w:ind w:left="720"/>
        <w:jc w:val="both"/>
        <w:rPr>
          <w:rFonts w:ascii="Times New Roman" w:eastAsia="Times New Roman" w:hAnsi="Times New Roman"/>
          <w:color w:val="000000"/>
          <w:lang w:eastAsia="es-ES"/>
        </w:rPr>
      </w:pPr>
      <w:r w:rsidRPr="00796849">
        <w:rPr>
          <w:rFonts w:ascii="Times New Roman" w:eastAsia="Arial Unicode MS" w:hAnsi="Times New Roman"/>
          <w:color w:val="000000"/>
        </w:rPr>
        <w:t>8.</w:t>
      </w:r>
      <w:r w:rsidRPr="00796849">
        <w:rPr>
          <w:rFonts w:ascii="Times New Roman" w:eastAsia="Arial Unicode MS" w:hAnsi="Times New Roman"/>
          <w:color w:val="000000"/>
        </w:rPr>
        <w:tab/>
      </w:r>
      <w:r w:rsidRPr="00796849">
        <w:rPr>
          <w:rFonts w:ascii="Times New Roman" w:eastAsia="Arial Unicode MS" w:hAnsi="Times New Roman"/>
          <w:color w:val="000000"/>
          <w:u w:val="single"/>
        </w:rPr>
        <w:t xml:space="preserve">Trust </w:t>
      </w:r>
      <w:r w:rsidRPr="00796849">
        <w:rPr>
          <w:rFonts w:ascii="Times New Roman" w:hAnsi="Times New Roman"/>
          <w:color w:val="000000"/>
          <w:u w:val="single"/>
        </w:rPr>
        <w:t>personnel</w:t>
      </w:r>
    </w:p>
    <w:p w14:paraId="39582D11" w14:textId="77777777" w:rsidR="00CD164F" w:rsidRPr="00796849" w:rsidRDefault="00CD164F" w:rsidP="00796849">
      <w:pPr>
        <w:suppressAutoHyphens/>
        <w:spacing w:after="0" w:line="240" w:lineRule="auto"/>
        <w:jc w:val="both"/>
        <w:rPr>
          <w:rFonts w:ascii="Times New Roman" w:eastAsia="Times New Roman" w:hAnsi="Times New Roman"/>
          <w:color w:val="000000"/>
          <w:lang w:eastAsia="es-ES"/>
        </w:rPr>
      </w:pPr>
    </w:p>
    <w:p w14:paraId="06C5BCEC" w14:textId="1448C70D" w:rsidR="00CD164F" w:rsidRPr="00796849" w:rsidRDefault="00CD164F" w:rsidP="00796849">
      <w:pPr>
        <w:suppressAutoHyphens/>
        <w:spacing w:after="0" w:line="240" w:lineRule="auto"/>
        <w:ind w:firstLine="720"/>
        <w:jc w:val="both"/>
        <w:rPr>
          <w:rFonts w:ascii="Times New Roman" w:eastAsia="Times New Roman" w:hAnsi="Times New Roman"/>
          <w:color w:val="000000"/>
          <w:lang w:eastAsia="es-ES"/>
        </w:rPr>
      </w:pPr>
      <w:r w:rsidRPr="00796849">
        <w:rPr>
          <w:rFonts w:ascii="Times New Roman" w:eastAsia="Times New Roman" w:hAnsi="Times New Roman"/>
          <w:color w:val="000000"/>
          <w:lang w:eastAsia="es-ES"/>
        </w:rPr>
        <w:t>To waive the enforcement of Article 21.b.v of the General Standards to authorize the financing by the Regular Fund of the 21 trust positions contained in Annex IV, as well as the financing of the position of “Secretary Treasurer of the Pension Fund” by specific funds, during the execution of the 2023 program-budget.</w:t>
      </w:r>
    </w:p>
    <w:p w14:paraId="6AED51BE" w14:textId="77777777" w:rsidR="00CD164F" w:rsidRPr="00796849" w:rsidRDefault="00CD164F" w:rsidP="00796849">
      <w:pPr>
        <w:suppressAutoHyphens/>
        <w:spacing w:after="0" w:line="240" w:lineRule="auto"/>
        <w:jc w:val="both"/>
        <w:rPr>
          <w:rFonts w:ascii="Times New Roman" w:eastAsia="Times New Roman" w:hAnsi="Times New Roman"/>
          <w:i/>
          <w:iCs/>
          <w:color w:val="000000"/>
          <w:lang w:eastAsia="es-ES"/>
        </w:rPr>
      </w:pPr>
    </w:p>
    <w:p w14:paraId="2D65E614" w14:textId="77777777" w:rsidR="00CD164F" w:rsidRPr="00796849" w:rsidRDefault="00CD164F" w:rsidP="00796849">
      <w:pPr>
        <w:spacing w:after="0" w:line="240" w:lineRule="auto"/>
        <w:ind w:firstLine="720"/>
        <w:jc w:val="both"/>
        <w:rPr>
          <w:rFonts w:ascii="Times New Roman" w:eastAsia="Times New Roman" w:hAnsi="Times New Roman"/>
        </w:rPr>
      </w:pPr>
      <w:r w:rsidRPr="00796849">
        <w:rPr>
          <w:rFonts w:ascii="Times New Roman" w:eastAsia="Times New Roman" w:hAnsi="Times New Roman"/>
        </w:rPr>
        <w:t>9.</w:t>
      </w:r>
      <w:r w:rsidRPr="00796849">
        <w:rPr>
          <w:rFonts w:ascii="Times New Roman" w:eastAsia="Times New Roman" w:hAnsi="Times New Roman"/>
        </w:rPr>
        <w:tab/>
      </w:r>
      <w:r w:rsidRPr="00796849">
        <w:rPr>
          <w:rFonts w:ascii="Times New Roman" w:eastAsia="Times New Roman" w:hAnsi="Times New Roman"/>
          <w:u w:val="single"/>
        </w:rPr>
        <w:t xml:space="preserve">Mandate </w:t>
      </w:r>
      <w:r w:rsidRPr="00242D09">
        <w:rPr>
          <w:rFonts w:ascii="Times New Roman" w:eastAsia="Times New Roman" w:hAnsi="Times New Roman"/>
          <w:u w:val="single"/>
        </w:rPr>
        <w:t>p</w:t>
      </w:r>
      <w:r w:rsidRPr="00796849">
        <w:rPr>
          <w:rFonts w:ascii="Times New Roman" w:eastAsia="Times New Roman" w:hAnsi="Times New Roman"/>
          <w:u w:val="single"/>
        </w:rPr>
        <w:t>rioritization</w:t>
      </w:r>
    </w:p>
    <w:p w14:paraId="39385114" w14:textId="77777777" w:rsidR="00CD164F" w:rsidRPr="00796849" w:rsidRDefault="00CD164F" w:rsidP="00796849">
      <w:pPr>
        <w:suppressAutoHyphens/>
        <w:spacing w:after="0" w:line="240" w:lineRule="auto"/>
        <w:jc w:val="both"/>
        <w:rPr>
          <w:rFonts w:ascii="Times New Roman" w:eastAsia="Times New Roman" w:hAnsi="Times New Roman"/>
        </w:rPr>
      </w:pPr>
    </w:p>
    <w:p w14:paraId="408B2E81" w14:textId="6A437FC1" w:rsidR="00CD164F" w:rsidRPr="00796849" w:rsidRDefault="00CD164F" w:rsidP="00796849">
      <w:pPr>
        <w:spacing w:after="0" w:line="240" w:lineRule="auto"/>
        <w:jc w:val="both"/>
        <w:rPr>
          <w:rFonts w:ascii="Times New Roman" w:eastAsia="Times New Roman" w:hAnsi="Times New Roman"/>
          <w:color w:val="000000"/>
          <w:lang w:eastAsia="es-ES"/>
        </w:rPr>
      </w:pPr>
      <w:r w:rsidRPr="00796849">
        <w:rPr>
          <w:rFonts w:ascii="Times New Roman" w:hAnsi="Times New Roman"/>
          <w:b/>
        </w:rPr>
        <w:tab/>
      </w:r>
      <w:r w:rsidRPr="00796849">
        <w:rPr>
          <w:rFonts w:ascii="Times New Roman" w:hAnsi="Times New Roman"/>
          <w:bCs/>
        </w:rPr>
        <w:t xml:space="preserve">To </w:t>
      </w:r>
      <w:r w:rsidRPr="00796849">
        <w:rPr>
          <w:rFonts w:ascii="Times New Roman" w:hAnsi="Times New Roman"/>
          <w:bCs/>
          <w:lang w:val="en"/>
        </w:rPr>
        <w:t>Ratify the Methodology for the Prioritization of Mandates approved by the Permanent Council</w:t>
      </w:r>
      <w:r w:rsidRPr="00796849">
        <w:rPr>
          <w:rFonts w:ascii="Times New Roman" w:hAnsi="Times New Roman"/>
          <w:bCs/>
          <w:color w:val="0000FF"/>
          <w:u w:val="single"/>
          <w:lang w:val="en"/>
        </w:rPr>
        <w:t xml:space="preserve"> (</w:t>
      </w:r>
      <w:hyperlink r:id="rId33" w:history="1">
        <w:r w:rsidRPr="00796849">
          <w:rPr>
            <w:rFonts w:ascii="Times New Roman" w:hAnsi="Times New Roman"/>
            <w:bCs/>
            <w:color w:val="0000FF"/>
            <w:u w:val="single"/>
            <w:lang w:val="en"/>
          </w:rPr>
          <w:t>CP/doc.5766/22 rev. 1</w:t>
        </w:r>
      </w:hyperlink>
      <w:r w:rsidRPr="00796849">
        <w:rPr>
          <w:rFonts w:ascii="Times New Roman" w:hAnsi="Times New Roman"/>
          <w:bCs/>
          <w:color w:val="0000FF"/>
          <w:lang w:val="en"/>
        </w:rPr>
        <w:t xml:space="preserve">) </w:t>
      </w:r>
      <w:r w:rsidRPr="00796849">
        <w:rPr>
          <w:rFonts w:ascii="Times New Roman" w:hAnsi="Times New Roman"/>
          <w:bCs/>
          <w:lang w:val="en"/>
        </w:rPr>
        <w:t>and to instruct the General Secretariat to proceed with the update of the prioritization of mandates, including the mandates approved by the General Assembly during its fifty-second regular session, and to present the results of the aforementioned update to the Permanent Council through the CAAP,  in such a way that the prioritized mandates serve as a basis for the committees of the Permanent Council and CIDI when preparing the draft resolutions to be submitted for consideration by the General Assembly at its fifty-third regular session.</w:t>
      </w:r>
    </w:p>
    <w:p w14:paraId="3683D438" w14:textId="77777777" w:rsidR="00CD164F" w:rsidRPr="00796849" w:rsidRDefault="00CD164F" w:rsidP="00796849">
      <w:pPr>
        <w:spacing w:after="0" w:line="240" w:lineRule="auto"/>
        <w:jc w:val="both"/>
        <w:rPr>
          <w:rFonts w:ascii="Times New Roman" w:eastAsia="Times New Roman" w:hAnsi="Times New Roman"/>
          <w:color w:val="000000"/>
          <w:lang w:eastAsia="es-ES"/>
        </w:rPr>
      </w:pPr>
    </w:p>
    <w:p w14:paraId="7A713B83" w14:textId="77777777" w:rsidR="00CD164F" w:rsidRPr="00796849" w:rsidRDefault="00CD164F" w:rsidP="00796849">
      <w:pPr>
        <w:spacing w:after="0" w:line="240" w:lineRule="auto"/>
        <w:jc w:val="both"/>
        <w:rPr>
          <w:rFonts w:ascii="Times New Roman" w:hAnsi="Times New Roman"/>
        </w:rPr>
      </w:pPr>
      <w:r w:rsidRPr="00796849">
        <w:rPr>
          <w:rFonts w:ascii="Times New Roman" w:eastAsia="Times New Roman" w:hAnsi="Times New Roman"/>
          <w:b/>
          <w:bCs/>
          <w:color w:val="000000"/>
          <w:lang w:eastAsia="es-ES"/>
        </w:rPr>
        <w:tab/>
      </w:r>
      <w:r w:rsidRPr="00796849">
        <w:rPr>
          <w:rFonts w:ascii="Times New Roman" w:eastAsia="Times New Roman" w:hAnsi="Times New Roman"/>
          <w:color w:val="000000"/>
          <w:lang w:eastAsia="es-ES"/>
        </w:rPr>
        <w:t>10.</w:t>
      </w:r>
      <w:r w:rsidRPr="00796849">
        <w:rPr>
          <w:rFonts w:ascii="Times New Roman" w:eastAsia="Times New Roman" w:hAnsi="Times New Roman"/>
          <w:b/>
          <w:bCs/>
          <w:color w:val="000000"/>
          <w:lang w:eastAsia="es-ES"/>
        </w:rPr>
        <w:tab/>
      </w:r>
      <w:r w:rsidRPr="00796849">
        <w:rPr>
          <w:rFonts w:ascii="Times New Roman" w:eastAsia="Times New Roman" w:hAnsi="Times New Roman"/>
          <w:color w:val="000000"/>
          <w:u w:val="single"/>
          <w:lang w:eastAsia="es-ES"/>
        </w:rPr>
        <w:t>Annual Outreach and Implementation of Mandate Costing</w:t>
      </w:r>
    </w:p>
    <w:p w14:paraId="65050241" w14:textId="77777777" w:rsidR="00CD164F" w:rsidRPr="00796849" w:rsidRDefault="00CD164F" w:rsidP="00796849">
      <w:pPr>
        <w:spacing w:after="0" w:line="240" w:lineRule="auto"/>
        <w:jc w:val="both"/>
        <w:rPr>
          <w:rFonts w:ascii="Times New Roman" w:hAnsi="Times New Roman"/>
        </w:rPr>
      </w:pPr>
    </w:p>
    <w:p w14:paraId="436E150D" w14:textId="0B902755" w:rsidR="008A722C" w:rsidRDefault="00CD164F" w:rsidP="000B2F0C">
      <w:pPr>
        <w:spacing w:after="0" w:line="240" w:lineRule="auto"/>
        <w:ind w:left="2160" w:hanging="720"/>
        <w:jc w:val="both"/>
        <w:rPr>
          <w:rFonts w:ascii="Times New Roman" w:hAnsi="Times New Roman"/>
        </w:rPr>
      </w:pPr>
      <w:r w:rsidRPr="00796849">
        <w:rPr>
          <w:rFonts w:ascii="Times New Roman" w:hAnsi="Times New Roman"/>
        </w:rPr>
        <w:t>a.</w:t>
      </w:r>
      <w:r w:rsidRPr="00796849">
        <w:rPr>
          <w:rFonts w:ascii="Times New Roman" w:hAnsi="Times New Roman"/>
        </w:rPr>
        <w:tab/>
        <w:t xml:space="preserve">To instruct the General Secretariat to continue with the costing process for new mandates that will be submitted for consideration by the General </w:t>
      </w:r>
      <w:r w:rsidRPr="00796849">
        <w:rPr>
          <w:rFonts w:ascii="Times New Roman" w:hAnsi="Times New Roman"/>
        </w:rPr>
        <w:lastRenderedPageBreak/>
        <w:t xml:space="preserve">Assembly, through the use of the </w:t>
      </w:r>
      <w:r w:rsidR="00557D6A" w:rsidRPr="00CE30F7">
        <w:rPr>
          <w:rFonts w:ascii="Times New Roman" w:hAnsi="Times New Roman"/>
        </w:rPr>
        <w:t>m</w:t>
      </w:r>
      <w:r w:rsidRPr="00CE30F7">
        <w:rPr>
          <w:rFonts w:ascii="Times New Roman" w:hAnsi="Times New Roman"/>
        </w:rPr>
        <w:t xml:space="preserve">andate </w:t>
      </w:r>
      <w:r w:rsidR="00557D6A" w:rsidRPr="00CE30F7">
        <w:rPr>
          <w:rFonts w:ascii="Times New Roman" w:hAnsi="Times New Roman"/>
        </w:rPr>
        <w:t>c</w:t>
      </w:r>
      <w:r w:rsidRPr="00CE30F7">
        <w:rPr>
          <w:rFonts w:ascii="Times New Roman" w:hAnsi="Times New Roman"/>
        </w:rPr>
        <w:t xml:space="preserve">ost </w:t>
      </w:r>
      <w:r w:rsidR="00557D6A" w:rsidRPr="00CE30F7">
        <w:rPr>
          <w:rFonts w:ascii="Times New Roman" w:hAnsi="Times New Roman"/>
        </w:rPr>
        <w:t>c</w:t>
      </w:r>
      <w:r w:rsidRPr="00CE30F7">
        <w:rPr>
          <w:rFonts w:ascii="Times New Roman" w:hAnsi="Times New Roman"/>
        </w:rPr>
        <w:t xml:space="preserve">alculation </w:t>
      </w:r>
      <w:r w:rsidR="00557D6A" w:rsidRPr="00CE30F7">
        <w:rPr>
          <w:rFonts w:ascii="Times New Roman" w:hAnsi="Times New Roman"/>
        </w:rPr>
        <w:t>t</w:t>
      </w:r>
      <w:r w:rsidRPr="00CE30F7">
        <w:rPr>
          <w:rFonts w:ascii="Times New Roman" w:hAnsi="Times New Roman"/>
        </w:rPr>
        <w:t>emplate approved</w:t>
      </w:r>
      <w:r w:rsidRPr="00796849">
        <w:rPr>
          <w:rFonts w:ascii="Times New Roman" w:hAnsi="Times New Roman"/>
        </w:rPr>
        <w:t xml:space="preserve"> by resolution AG/RES.</w:t>
      </w:r>
      <w:r w:rsidR="00557D6A">
        <w:rPr>
          <w:rFonts w:ascii="Times New Roman" w:hAnsi="Times New Roman"/>
        </w:rPr>
        <w:t xml:space="preserve"> </w:t>
      </w:r>
      <w:r w:rsidRPr="00796849">
        <w:rPr>
          <w:rFonts w:ascii="Times New Roman" w:hAnsi="Times New Roman"/>
        </w:rPr>
        <w:t>2971 (LI -O-/21), in order to ensure its implementation and prioritization.</w:t>
      </w:r>
    </w:p>
    <w:p w14:paraId="572CCCCD" w14:textId="77777777" w:rsidR="000B2F0C" w:rsidRPr="00796849" w:rsidRDefault="000B2F0C" w:rsidP="000B2F0C">
      <w:pPr>
        <w:spacing w:after="0" w:line="240" w:lineRule="auto"/>
        <w:jc w:val="both"/>
        <w:rPr>
          <w:rFonts w:ascii="Times New Roman" w:hAnsi="Times New Roman"/>
        </w:rPr>
      </w:pPr>
    </w:p>
    <w:p w14:paraId="0E27CA1F" w14:textId="4BC0EDC2" w:rsidR="00CD164F" w:rsidRPr="00796849" w:rsidRDefault="00CD164F" w:rsidP="00796849">
      <w:pPr>
        <w:spacing w:after="0" w:line="240" w:lineRule="auto"/>
        <w:ind w:left="2160" w:hanging="720"/>
        <w:jc w:val="both"/>
        <w:rPr>
          <w:rFonts w:ascii="Times New Roman" w:hAnsi="Times New Roman"/>
        </w:rPr>
      </w:pPr>
      <w:r w:rsidRPr="00796849">
        <w:rPr>
          <w:rFonts w:ascii="Times New Roman" w:hAnsi="Times New Roman"/>
        </w:rPr>
        <w:t>b.</w:t>
      </w:r>
      <w:r w:rsidRPr="00796849">
        <w:rPr>
          <w:rFonts w:ascii="Times New Roman" w:hAnsi="Times New Roman"/>
        </w:rPr>
        <w:tab/>
        <w:t>For the above, the General Secretariat, through the SAF must:</w:t>
      </w:r>
    </w:p>
    <w:p w14:paraId="2781CC0C" w14:textId="77777777" w:rsidR="00CD164F" w:rsidRPr="00796849" w:rsidRDefault="00CD164F" w:rsidP="00796849">
      <w:pPr>
        <w:spacing w:after="0" w:line="240" w:lineRule="auto"/>
        <w:rPr>
          <w:rFonts w:ascii="Times New Roman" w:hAnsi="Times New Roman"/>
        </w:rPr>
      </w:pPr>
    </w:p>
    <w:p w14:paraId="397DB875" w14:textId="580CF072" w:rsidR="00CD164F" w:rsidRPr="00CE30F7" w:rsidRDefault="00CD164F" w:rsidP="00796849">
      <w:pPr>
        <w:numPr>
          <w:ilvl w:val="3"/>
          <w:numId w:val="23"/>
        </w:numPr>
        <w:spacing w:after="0" w:line="240" w:lineRule="auto"/>
        <w:ind w:hanging="720"/>
        <w:jc w:val="both"/>
        <w:rPr>
          <w:rFonts w:ascii="Times New Roman" w:hAnsi="Times New Roman"/>
        </w:rPr>
      </w:pPr>
      <w:r w:rsidRPr="00796849">
        <w:rPr>
          <w:rFonts w:ascii="Times New Roman" w:hAnsi="Times New Roman"/>
        </w:rPr>
        <w:t xml:space="preserve">Hold regular outreach and training meetings on the use of the template with Secretaries and Executive Secretaries, no later than three months prior to the </w:t>
      </w:r>
      <w:r w:rsidRPr="00CE30F7">
        <w:rPr>
          <w:rFonts w:ascii="Times New Roman" w:hAnsi="Times New Roman"/>
        </w:rPr>
        <w:t>G</w:t>
      </w:r>
      <w:r w:rsidR="00477D7D" w:rsidRPr="00CE30F7">
        <w:rPr>
          <w:rFonts w:ascii="Times New Roman" w:hAnsi="Times New Roman"/>
        </w:rPr>
        <w:t xml:space="preserve">eneral </w:t>
      </w:r>
      <w:r w:rsidRPr="00CE30F7">
        <w:rPr>
          <w:rFonts w:ascii="Times New Roman" w:hAnsi="Times New Roman"/>
        </w:rPr>
        <w:t>A</w:t>
      </w:r>
      <w:r w:rsidR="00477D7D" w:rsidRPr="00CE30F7">
        <w:rPr>
          <w:rFonts w:ascii="Times New Roman" w:hAnsi="Times New Roman"/>
        </w:rPr>
        <w:t>ssembly</w:t>
      </w:r>
      <w:r w:rsidRPr="00CE30F7">
        <w:rPr>
          <w:rFonts w:ascii="Times New Roman" w:hAnsi="Times New Roman"/>
        </w:rPr>
        <w:t>.</w:t>
      </w:r>
    </w:p>
    <w:p w14:paraId="271A4103" w14:textId="77777777" w:rsidR="00CD164F" w:rsidRPr="00CE30F7" w:rsidRDefault="00CD164F" w:rsidP="00796849">
      <w:pPr>
        <w:spacing w:after="0" w:line="240" w:lineRule="auto"/>
        <w:rPr>
          <w:rFonts w:ascii="Times New Roman" w:hAnsi="Times New Roman"/>
        </w:rPr>
      </w:pPr>
    </w:p>
    <w:p w14:paraId="353CE822" w14:textId="186BE749" w:rsidR="00CD164F" w:rsidRPr="00CE30F7" w:rsidRDefault="00CD164F" w:rsidP="00796849">
      <w:pPr>
        <w:numPr>
          <w:ilvl w:val="3"/>
          <w:numId w:val="23"/>
        </w:numPr>
        <w:spacing w:after="0" w:line="240" w:lineRule="auto"/>
        <w:ind w:hanging="720"/>
        <w:jc w:val="both"/>
        <w:rPr>
          <w:rFonts w:ascii="Times New Roman" w:hAnsi="Times New Roman"/>
        </w:rPr>
      </w:pPr>
      <w:r w:rsidRPr="00CE30F7">
        <w:rPr>
          <w:rFonts w:ascii="Times New Roman" w:hAnsi="Times New Roman"/>
        </w:rPr>
        <w:t>Together with the Chair of the CAAP, make a presentation to the Permanent Council on the use of the template, no later than two months before the G</w:t>
      </w:r>
      <w:r w:rsidR="00477D7D" w:rsidRPr="00CE30F7">
        <w:rPr>
          <w:rFonts w:ascii="Times New Roman" w:hAnsi="Times New Roman"/>
        </w:rPr>
        <w:t xml:space="preserve">eneral </w:t>
      </w:r>
      <w:r w:rsidRPr="00CE30F7">
        <w:rPr>
          <w:rFonts w:ascii="Times New Roman" w:hAnsi="Times New Roman"/>
        </w:rPr>
        <w:t>A</w:t>
      </w:r>
      <w:r w:rsidR="00477D7D" w:rsidRPr="00CE30F7">
        <w:rPr>
          <w:rFonts w:ascii="Times New Roman" w:hAnsi="Times New Roman"/>
        </w:rPr>
        <w:t>ssembly</w:t>
      </w:r>
      <w:r w:rsidRPr="00CE30F7">
        <w:rPr>
          <w:rFonts w:ascii="Times New Roman" w:hAnsi="Times New Roman"/>
        </w:rPr>
        <w:t>.</w:t>
      </w:r>
    </w:p>
    <w:p w14:paraId="7CA2243C" w14:textId="77777777" w:rsidR="00CD164F" w:rsidRPr="00CE30F7" w:rsidRDefault="00CD164F" w:rsidP="00796849">
      <w:pPr>
        <w:spacing w:after="0" w:line="240" w:lineRule="auto"/>
        <w:rPr>
          <w:rFonts w:ascii="Times New Roman" w:hAnsi="Times New Roman"/>
        </w:rPr>
      </w:pPr>
    </w:p>
    <w:p w14:paraId="7355015D" w14:textId="72C44E22" w:rsidR="00CD164F" w:rsidRPr="00796849" w:rsidRDefault="00CD164F" w:rsidP="00796849">
      <w:pPr>
        <w:numPr>
          <w:ilvl w:val="3"/>
          <w:numId w:val="23"/>
        </w:numPr>
        <w:spacing w:after="0" w:line="240" w:lineRule="auto"/>
        <w:ind w:hanging="720"/>
        <w:jc w:val="both"/>
        <w:rPr>
          <w:rFonts w:ascii="Times New Roman" w:hAnsi="Times New Roman"/>
        </w:rPr>
      </w:pPr>
      <w:r w:rsidRPr="00CE30F7">
        <w:rPr>
          <w:rFonts w:ascii="Times New Roman" w:hAnsi="Times New Roman"/>
        </w:rPr>
        <w:t>In addition, hold dissemination sessions on the use of the costing template with the chairs of the Committees of the Permanent Council and CIDI before the start of the negotiations, with a view to ensuring that all chairpersons require the use of the template for the 2023 G</w:t>
      </w:r>
      <w:r w:rsidR="00477D7D" w:rsidRPr="00CE30F7">
        <w:rPr>
          <w:rFonts w:ascii="Times New Roman" w:hAnsi="Times New Roman"/>
        </w:rPr>
        <w:t xml:space="preserve">eneral </w:t>
      </w:r>
      <w:r w:rsidRPr="00CE30F7">
        <w:rPr>
          <w:rFonts w:ascii="Times New Roman" w:hAnsi="Times New Roman"/>
        </w:rPr>
        <w:t>A</w:t>
      </w:r>
      <w:r w:rsidR="00477D7D" w:rsidRPr="00CE30F7">
        <w:rPr>
          <w:rFonts w:ascii="Times New Roman" w:hAnsi="Times New Roman"/>
        </w:rPr>
        <w:t>ssembly</w:t>
      </w:r>
      <w:r w:rsidRPr="00CE30F7">
        <w:rPr>
          <w:rFonts w:ascii="Times New Roman" w:hAnsi="Times New Roman"/>
        </w:rPr>
        <w:t xml:space="preserve"> round of negotiations. Also, provide the Chairs with the option to request an additional</w:t>
      </w:r>
      <w:r w:rsidRPr="00796849">
        <w:rPr>
          <w:rFonts w:ascii="Times New Roman" w:hAnsi="Times New Roman"/>
        </w:rPr>
        <w:t xml:space="preserve"> presentation within their Committees.</w:t>
      </w:r>
    </w:p>
    <w:p w14:paraId="1F223876" w14:textId="77777777" w:rsidR="00CD164F" w:rsidRPr="00796849" w:rsidRDefault="00CD164F" w:rsidP="00796849">
      <w:pPr>
        <w:spacing w:after="0" w:line="240" w:lineRule="auto"/>
        <w:rPr>
          <w:rFonts w:ascii="Times New Roman" w:hAnsi="Times New Roman"/>
        </w:rPr>
      </w:pPr>
    </w:p>
    <w:p w14:paraId="7EDCBB17" w14:textId="1B065A2F" w:rsidR="00CD164F" w:rsidRPr="00796849" w:rsidRDefault="00CD164F" w:rsidP="00796849">
      <w:pPr>
        <w:numPr>
          <w:ilvl w:val="3"/>
          <w:numId w:val="23"/>
        </w:numPr>
        <w:spacing w:after="0" w:line="240" w:lineRule="auto"/>
        <w:ind w:hanging="720"/>
        <w:jc w:val="both"/>
        <w:rPr>
          <w:rFonts w:ascii="Times New Roman" w:hAnsi="Times New Roman"/>
        </w:rPr>
      </w:pPr>
      <w:r w:rsidRPr="00796849">
        <w:rPr>
          <w:rFonts w:ascii="Times New Roman" w:hAnsi="Times New Roman"/>
        </w:rPr>
        <w:t xml:space="preserve">Request the CAAP Chair to include an update and presentation, including details on the outreach detailed above, as well as comments on potential improvements, on the </w:t>
      </w:r>
      <w:r w:rsidR="00557D6A" w:rsidRPr="00CE30F7">
        <w:rPr>
          <w:rFonts w:ascii="Times New Roman" w:hAnsi="Times New Roman"/>
        </w:rPr>
        <w:t>m</w:t>
      </w:r>
      <w:r w:rsidRPr="00CE30F7">
        <w:rPr>
          <w:rFonts w:ascii="Times New Roman" w:hAnsi="Times New Roman"/>
        </w:rPr>
        <w:t xml:space="preserve">andate </w:t>
      </w:r>
      <w:r w:rsidR="00557D6A" w:rsidRPr="00CE30F7">
        <w:rPr>
          <w:rFonts w:ascii="Times New Roman" w:hAnsi="Times New Roman"/>
        </w:rPr>
        <w:t>c</w:t>
      </w:r>
      <w:r w:rsidRPr="00CE30F7">
        <w:rPr>
          <w:rFonts w:ascii="Times New Roman" w:hAnsi="Times New Roman"/>
        </w:rPr>
        <w:t xml:space="preserve">ost </w:t>
      </w:r>
      <w:r w:rsidR="00557D6A" w:rsidRPr="00CE30F7">
        <w:rPr>
          <w:rFonts w:ascii="Times New Roman" w:hAnsi="Times New Roman"/>
        </w:rPr>
        <w:t>t</w:t>
      </w:r>
      <w:r w:rsidRPr="00CE30F7">
        <w:rPr>
          <w:rFonts w:ascii="Times New Roman" w:hAnsi="Times New Roman"/>
        </w:rPr>
        <w:t>emplate in</w:t>
      </w:r>
      <w:r w:rsidRPr="00796849">
        <w:rPr>
          <w:rFonts w:ascii="Times New Roman" w:hAnsi="Times New Roman"/>
        </w:rPr>
        <w:t xml:space="preserve"> the CAAP Annual Work Plan.</w:t>
      </w:r>
    </w:p>
    <w:p w14:paraId="75025258" w14:textId="77777777" w:rsidR="00CD164F" w:rsidRPr="00796849" w:rsidRDefault="00CD164F" w:rsidP="00796849">
      <w:pPr>
        <w:spacing w:after="0" w:line="240" w:lineRule="auto"/>
        <w:rPr>
          <w:rFonts w:ascii="Times New Roman" w:hAnsi="Times New Roman"/>
        </w:rPr>
      </w:pPr>
    </w:p>
    <w:p w14:paraId="751DF6DF" w14:textId="293CDA35" w:rsidR="00CD164F" w:rsidRPr="00796849" w:rsidRDefault="00CD164F" w:rsidP="00796849">
      <w:pPr>
        <w:numPr>
          <w:ilvl w:val="3"/>
          <w:numId w:val="23"/>
        </w:numPr>
        <w:spacing w:after="0" w:line="240" w:lineRule="auto"/>
        <w:ind w:hanging="720"/>
        <w:jc w:val="both"/>
        <w:rPr>
          <w:rFonts w:ascii="Times New Roman" w:hAnsi="Times New Roman"/>
          <w:b/>
          <w:bCs/>
        </w:rPr>
      </w:pPr>
      <w:r w:rsidRPr="00796849">
        <w:rPr>
          <w:rFonts w:ascii="Times New Roman" w:hAnsi="Times New Roman"/>
        </w:rPr>
        <w:t>Conduct an evaluation of the template for new mandates and the criteria for its use, in terms of its application and use, in order to improve the process when necessary and present it to the Permanent Council through the CAAP.</w:t>
      </w:r>
    </w:p>
    <w:p w14:paraId="1994C16D" w14:textId="77777777" w:rsidR="00CD164F" w:rsidRPr="00796849" w:rsidRDefault="00CD164F" w:rsidP="00796849">
      <w:pPr>
        <w:spacing w:after="0" w:line="240" w:lineRule="auto"/>
        <w:rPr>
          <w:rFonts w:ascii="Times New Roman" w:hAnsi="Times New Roman"/>
        </w:rPr>
      </w:pPr>
    </w:p>
    <w:p w14:paraId="7ACD222D" w14:textId="77777777" w:rsidR="00CD164F" w:rsidRPr="00796849" w:rsidRDefault="00CD164F" w:rsidP="00796849">
      <w:pPr>
        <w:suppressAutoHyphens/>
        <w:spacing w:after="0" w:line="240" w:lineRule="auto"/>
        <w:ind w:firstLine="720"/>
        <w:jc w:val="both"/>
        <w:rPr>
          <w:rFonts w:ascii="Times New Roman" w:eastAsia="Times New Roman" w:hAnsi="Times New Roman"/>
          <w:color w:val="000000"/>
          <w:lang w:eastAsia="es-ES"/>
        </w:rPr>
      </w:pPr>
      <w:r w:rsidRPr="00796849">
        <w:rPr>
          <w:rFonts w:ascii="Times New Roman" w:hAnsi="Times New Roman"/>
          <w:color w:val="000000"/>
        </w:rPr>
        <w:t>11.</w:t>
      </w:r>
      <w:r w:rsidRPr="00796849">
        <w:rPr>
          <w:rFonts w:ascii="Times New Roman" w:hAnsi="Times New Roman"/>
          <w:color w:val="000000"/>
        </w:rPr>
        <w:tab/>
      </w:r>
      <w:r w:rsidRPr="00796849">
        <w:rPr>
          <w:rFonts w:ascii="Times New Roman" w:eastAsia="Times New Roman" w:hAnsi="Times New Roman"/>
          <w:color w:val="000000"/>
          <w:u w:val="single"/>
          <w:lang w:eastAsia="es-ES"/>
        </w:rPr>
        <w:t>Ombudsperson</w:t>
      </w:r>
    </w:p>
    <w:p w14:paraId="2AA4FF4D" w14:textId="77777777" w:rsidR="00CD164F" w:rsidRPr="00796849" w:rsidRDefault="00CD164F" w:rsidP="00796849">
      <w:pPr>
        <w:suppressAutoHyphens/>
        <w:spacing w:after="0" w:line="240" w:lineRule="auto"/>
        <w:jc w:val="both"/>
        <w:rPr>
          <w:rFonts w:ascii="Times New Roman" w:eastAsia="Times New Roman" w:hAnsi="Times New Roman"/>
          <w:color w:val="000000"/>
          <w:lang w:eastAsia="es-ES"/>
        </w:rPr>
      </w:pPr>
    </w:p>
    <w:p w14:paraId="16E2F6A1" w14:textId="5239F784" w:rsidR="00CD164F" w:rsidRPr="00796849" w:rsidRDefault="00CD164F" w:rsidP="00796849">
      <w:pPr>
        <w:suppressAutoHyphens/>
        <w:spacing w:after="0" w:line="240" w:lineRule="auto"/>
        <w:jc w:val="both"/>
        <w:rPr>
          <w:rFonts w:ascii="Times New Roman" w:eastAsia="Times New Roman" w:hAnsi="Times New Roman"/>
          <w:color w:val="000000"/>
          <w:lang w:eastAsia="es-ES"/>
        </w:rPr>
      </w:pPr>
      <w:r w:rsidRPr="00796849">
        <w:rPr>
          <w:rFonts w:ascii="Times New Roman" w:eastAsia="Times New Roman" w:hAnsi="Times New Roman"/>
          <w:color w:val="000000"/>
          <w:lang w:eastAsia="es-ES"/>
        </w:rPr>
        <w:tab/>
        <w:t xml:space="preserve">To adopt the amendments to Chapter III of the General Standards, concerning the </w:t>
      </w:r>
      <w:r w:rsidR="009F645A" w:rsidRPr="00796849">
        <w:rPr>
          <w:rFonts w:ascii="Times New Roman" w:eastAsia="Times New Roman" w:hAnsi="Times New Roman"/>
          <w:color w:val="000000"/>
          <w:lang w:eastAsia="es-ES"/>
        </w:rPr>
        <w:t>O</w:t>
      </w:r>
      <w:r w:rsidRPr="00796849">
        <w:rPr>
          <w:rFonts w:ascii="Times New Roman" w:eastAsia="Times New Roman" w:hAnsi="Times New Roman"/>
          <w:color w:val="000000"/>
          <w:lang w:eastAsia="es-ES"/>
        </w:rPr>
        <w:t xml:space="preserve">ffice of the Ombudsperson, contained in </w:t>
      </w:r>
      <w:r w:rsidR="00371257" w:rsidRPr="00796849">
        <w:rPr>
          <w:rFonts w:ascii="Times New Roman" w:eastAsia="Times New Roman" w:hAnsi="Times New Roman"/>
          <w:color w:val="000000"/>
          <w:lang w:eastAsia="es-ES"/>
        </w:rPr>
        <w:t>A</w:t>
      </w:r>
      <w:r w:rsidRPr="00796849">
        <w:rPr>
          <w:rFonts w:ascii="Times New Roman" w:eastAsia="Times New Roman" w:hAnsi="Times New Roman"/>
          <w:color w:val="000000"/>
          <w:lang w:eastAsia="es-ES"/>
        </w:rPr>
        <w:t>nnex V, which shall enter into effect upon adoption of this resolution.</w:t>
      </w:r>
    </w:p>
    <w:p w14:paraId="1C1C472C" w14:textId="77777777" w:rsidR="00CD164F" w:rsidRPr="00796849" w:rsidRDefault="00CD164F" w:rsidP="00796849">
      <w:pPr>
        <w:spacing w:after="0" w:line="240" w:lineRule="auto"/>
        <w:rPr>
          <w:rFonts w:ascii="Times New Roman" w:hAnsi="Times New Roman"/>
        </w:rPr>
      </w:pPr>
    </w:p>
    <w:p w14:paraId="03E31DCF" w14:textId="77777777" w:rsidR="00CD164F" w:rsidRPr="00796849" w:rsidRDefault="00CD164F" w:rsidP="00796849">
      <w:pPr>
        <w:suppressAutoHyphens/>
        <w:spacing w:after="0" w:line="240" w:lineRule="auto"/>
        <w:ind w:left="1440" w:hanging="720"/>
        <w:jc w:val="both"/>
        <w:rPr>
          <w:rFonts w:ascii="Times New Roman" w:hAnsi="Times New Roman"/>
          <w:b/>
          <w:bCs/>
          <w:color w:val="000000"/>
        </w:rPr>
      </w:pPr>
      <w:r w:rsidRPr="00796849">
        <w:rPr>
          <w:rFonts w:ascii="Times New Roman" w:hAnsi="Times New Roman"/>
          <w:color w:val="000000"/>
        </w:rPr>
        <w:t>12.</w:t>
      </w:r>
      <w:r w:rsidRPr="00796849">
        <w:rPr>
          <w:rFonts w:ascii="Times New Roman" w:hAnsi="Times New Roman"/>
          <w:color w:val="000000"/>
        </w:rPr>
        <w:tab/>
      </w:r>
      <w:r w:rsidRPr="00796849">
        <w:rPr>
          <w:rFonts w:ascii="Times New Roman" w:hAnsi="Times New Roman"/>
          <w:color w:val="000000"/>
          <w:u w:val="single"/>
        </w:rPr>
        <w:t>Offices of the General Secretariat in member states</w:t>
      </w:r>
    </w:p>
    <w:p w14:paraId="3AFB31DE" w14:textId="77777777" w:rsidR="00CD164F" w:rsidRPr="00796849" w:rsidRDefault="00CD164F" w:rsidP="00796849">
      <w:pPr>
        <w:spacing w:after="0" w:line="240" w:lineRule="auto"/>
        <w:jc w:val="both"/>
        <w:rPr>
          <w:rFonts w:ascii="Times New Roman" w:eastAsia="Times New Roman" w:hAnsi="Times New Roman"/>
          <w:color w:val="000000"/>
          <w:highlight w:val="cyan"/>
          <w:lang w:eastAsia="es-ES_tradnl"/>
        </w:rPr>
      </w:pPr>
    </w:p>
    <w:p w14:paraId="51B4D6CE" w14:textId="74396D5A" w:rsidR="00CD164F" w:rsidRPr="00796849" w:rsidRDefault="00CD164F" w:rsidP="00796849">
      <w:pPr>
        <w:suppressAutoHyphens/>
        <w:spacing w:after="0" w:line="240" w:lineRule="auto"/>
        <w:ind w:firstLine="720"/>
        <w:jc w:val="both"/>
        <w:rPr>
          <w:rFonts w:ascii="Times New Roman" w:eastAsia="Times New Roman" w:hAnsi="Times New Roman"/>
          <w:b/>
          <w:bCs/>
          <w:color w:val="000000"/>
        </w:rPr>
      </w:pPr>
      <w:r w:rsidRPr="00796849">
        <w:rPr>
          <w:rFonts w:ascii="Times New Roman" w:eastAsia="Times New Roman" w:hAnsi="Times New Roman"/>
          <w:color w:val="000000"/>
        </w:rPr>
        <w:t xml:space="preserve">To recall and renew the mandate entrusted to the General Secretariat in resolution AG/RES. 2971 (LI-O/21) (III.15) to prepare a strategic plan for the Offices and Units of the General Secretariat in the Member States (hereafter “the National Offices”), for adoption by the fifty-third regular session of the General Assembly. To further instruct the General Secretariat to present to the CAAP, by the end of the first quarter of 2023, a draft of said strategic plan which outlines a concept of operations for the National Offices for the 2023-2028 period (including, but not limited to, a renewed mandate and key strategic objectives and operational activities) and includes options for optimizing the use of resources and maximizing their value and benefits for the General Secretariat and all OAS </w:t>
      </w:r>
      <w:r w:rsidR="005C47C8" w:rsidRPr="00796849">
        <w:rPr>
          <w:rFonts w:ascii="Times New Roman" w:eastAsia="Times New Roman" w:hAnsi="Times New Roman"/>
          <w:color w:val="000000"/>
        </w:rPr>
        <w:t>m</w:t>
      </w:r>
      <w:r w:rsidRPr="00796849">
        <w:rPr>
          <w:rFonts w:ascii="Times New Roman" w:eastAsia="Times New Roman" w:hAnsi="Times New Roman"/>
          <w:color w:val="000000"/>
        </w:rPr>
        <w:t xml:space="preserve">ember </w:t>
      </w:r>
      <w:r w:rsidR="005C47C8" w:rsidRPr="00796849">
        <w:rPr>
          <w:rFonts w:ascii="Times New Roman" w:eastAsia="Times New Roman" w:hAnsi="Times New Roman"/>
          <w:color w:val="000000"/>
        </w:rPr>
        <w:t>s</w:t>
      </w:r>
      <w:r w:rsidRPr="00796849">
        <w:rPr>
          <w:rFonts w:ascii="Times New Roman" w:eastAsia="Times New Roman" w:hAnsi="Times New Roman"/>
          <w:color w:val="000000"/>
        </w:rPr>
        <w:t>tates.</w:t>
      </w:r>
    </w:p>
    <w:p w14:paraId="21A18FC7" w14:textId="77777777" w:rsidR="00CD164F" w:rsidRPr="00796849" w:rsidRDefault="00CD164F" w:rsidP="00796849">
      <w:pPr>
        <w:spacing w:after="0" w:line="240" w:lineRule="auto"/>
        <w:rPr>
          <w:rFonts w:ascii="Times New Roman" w:eastAsia="Times New Roman" w:hAnsi="Times New Roman"/>
          <w:bCs/>
          <w:color w:val="000000"/>
        </w:rPr>
      </w:pPr>
    </w:p>
    <w:p w14:paraId="4E159132" w14:textId="77777777" w:rsidR="00CD164F" w:rsidRPr="00796849" w:rsidRDefault="00CD164F" w:rsidP="00796849">
      <w:pPr>
        <w:spacing w:after="0" w:line="240" w:lineRule="auto"/>
        <w:ind w:firstLine="720"/>
        <w:jc w:val="both"/>
        <w:rPr>
          <w:rFonts w:ascii="Times New Roman" w:hAnsi="Times New Roman"/>
          <w:color w:val="000000" w:themeColor="text1"/>
          <w:u w:val="single"/>
        </w:rPr>
      </w:pPr>
      <w:r w:rsidRPr="00796849">
        <w:rPr>
          <w:rFonts w:ascii="Times New Roman" w:hAnsi="Times New Roman"/>
          <w:color w:val="000000" w:themeColor="text1"/>
        </w:rPr>
        <w:t>13.</w:t>
      </w:r>
      <w:r w:rsidRPr="00796849">
        <w:rPr>
          <w:rFonts w:ascii="Times New Roman" w:hAnsi="Times New Roman"/>
        </w:rPr>
        <w:tab/>
      </w:r>
      <w:r w:rsidRPr="00796849">
        <w:rPr>
          <w:rFonts w:ascii="Times New Roman" w:hAnsi="Times New Roman"/>
          <w:color w:val="000000" w:themeColor="text1"/>
          <w:u w:val="single"/>
        </w:rPr>
        <w:t>Comprehensive Strategic Plan of the Organization</w:t>
      </w:r>
    </w:p>
    <w:p w14:paraId="2C700514" w14:textId="77777777" w:rsidR="00CD164F" w:rsidRPr="00796849" w:rsidRDefault="00CD164F" w:rsidP="00796849">
      <w:pPr>
        <w:spacing w:after="0" w:line="240" w:lineRule="auto"/>
        <w:rPr>
          <w:rFonts w:ascii="Times New Roman" w:hAnsi="Times New Roman"/>
          <w:color w:val="000000" w:themeColor="text1"/>
        </w:rPr>
      </w:pPr>
    </w:p>
    <w:p w14:paraId="607FA8E7" w14:textId="5A250988" w:rsidR="00CD164F" w:rsidRPr="00796849" w:rsidRDefault="00CD164F" w:rsidP="00796849">
      <w:pPr>
        <w:spacing w:after="0" w:line="240" w:lineRule="auto"/>
        <w:ind w:left="2160" w:hanging="720"/>
        <w:jc w:val="both"/>
        <w:rPr>
          <w:rFonts w:ascii="Times New Roman" w:eastAsia="Times New Roman" w:hAnsi="Times New Roman"/>
          <w:color w:val="000000"/>
        </w:rPr>
      </w:pPr>
      <w:r w:rsidRPr="00796849">
        <w:rPr>
          <w:rFonts w:ascii="Times New Roman" w:hAnsi="Times New Roman"/>
          <w:color w:val="000000" w:themeColor="text1"/>
        </w:rPr>
        <w:t>a.</w:t>
      </w:r>
      <w:r w:rsidRPr="00796849">
        <w:rPr>
          <w:rFonts w:ascii="Times New Roman" w:hAnsi="Times New Roman"/>
          <w:b/>
          <w:bCs/>
          <w:color w:val="000000" w:themeColor="text1"/>
        </w:rPr>
        <w:tab/>
      </w:r>
      <w:r w:rsidRPr="00796849">
        <w:rPr>
          <w:rFonts w:ascii="Times New Roman" w:hAnsi="Times New Roman"/>
          <w:color w:val="000000" w:themeColor="text1"/>
        </w:rPr>
        <w:t>To instruct the General Secretariat to continue with the development of the Comprehensive Strategic Plan for 2023-2025 by completing the supplementary information (indicators, goals, activities and/or programs, and responsible areas) no later than December 31, 2022.</w:t>
      </w:r>
    </w:p>
    <w:p w14:paraId="03556384" w14:textId="294FC695" w:rsidR="008A722C" w:rsidRPr="00796849" w:rsidRDefault="008A722C" w:rsidP="00796849">
      <w:pPr>
        <w:spacing w:after="0" w:line="240" w:lineRule="auto"/>
        <w:rPr>
          <w:rFonts w:ascii="Times New Roman" w:hAnsi="Times New Roman"/>
          <w:color w:val="000000" w:themeColor="text1"/>
        </w:rPr>
      </w:pPr>
    </w:p>
    <w:p w14:paraId="1C7FA18D" w14:textId="52C96873" w:rsidR="00CD164F" w:rsidRPr="00796849" w:rsidRDefault="00CD164F" w:rsidP="00796849">
      <w:pPr>
        <w:pStyle w:val="ListParagraph"/>
        <w:numPr>
          <w:ilvl w:val="0"/>
          <w:numId w:val="28"/>
        </w:numPr>
        <w:ind w:left="2160" w:hanging="720"/>
        <w:jc w:val="both"/>
        <w:rPr>
          <w:rFonts w:eastAsia="Calibri"/>
          <w:color w:val="000000" w:themeColor="text1"/>
          <w:sz w:val="22"/>
          <w:szCs w:val="22"/>
        </w:rPr>
      </w:pPr>
      <w:r w:rsidRPr="00796849">
        <w:rPr>
          <w:rFonts w:eastAsia="Calibri"/>
          <w:color w:val="000000" w:themeColor="text1"/>
          <w:sz w:val="22"/>
          <w:szCs w:val="22"/>
        </w:rPr>
        <w:t>To authorize the Permanent Council to adopt the Comprehensive Strategic Plan 2023-2025, for its implementation in 2023.</w:t>
      </w:r>
    </w:p>
    <w:p w14:paraId="67656CD2" w14:textId="77777777" w:rsidR="00CD164F" w:rsidRPr="00796849" w:rsidRDefault="00CD164F" w:rsidP="00796849">
      <w:pPr>
        <w:spacing w:after="0" w:line="240" w:lineRule="auto"/>
        <w:rPr>
          <w:rFonts w:ascii="Times New Roman" w:hAnsi="Times New Roman"/>
          <w:color w:val="000000" w:themeColor="text1"/>
        </w:rPr>
      </w:pPr>
    </w:p>
    <w:p w14:paraId="390CA2E2" w14:textId="3C665177" w:rsidR="00CD164F" w:rsidRPr="00796849" w:rsidRDefault="00CD164F" w:rsidP="00796849">
      <w:pPr>
        <w:pStyle w:val="ListParagraph"/>
        <w:numPr>
          <w:ilvl w:val="0"/>
          <w:numId w:val="28"/>
        </w:numPr>
        <w:ind w:left="2160" w:hanging="720"/>
        <w:jc w:val="both"/>
        <w:rPr>
          <w:rFonts w:eastAsia="Calibri"/>
          <w:color w:val="000000" w:themeColor="text1"/>
          <w:sz w:val="22"/>
          <w:szCs w:val="22"/>
        </w:rPr>
      </w:pPr>
      <w:r w:rsidRPr="00796849">
        <w:rPr>
          <w:rFonts w:eastAsia="Calibri"/>
          <w:color w:val="000000" w:themeColor="text1"/>
          <w:sz w:val="22"/>
          <w:szCs w:val="22"/>
        </w:rPr>
        <w:t>To request the General Secretariat to prepare on an annual basis, the report “Compliance with the Comprehensive Strategic Plan of the Organization</w:t>
      </w:r>
      <w:r w:rsidRPr="00796849">
        <w:rPr>
          <w:rFonts w:eastAsia="Calibri"/>
          <w:sz w:val="22"/>
          <w:szCs w:val="22"/>
        </w:rPr>
        <w:t>.”</w:t>
      </w:r>
    </w:p>
    <w:p w14:paraId="34D195D6" w14:textId="77777777" w:rsidR="00CD164F" w:rsidRPr="00796849" w:rsidRDefault="00CD164F" w:rsidP="00796849">
      <w:pPr>
        <w:spacing w:after="0" w:line="240" w:lineRule="auto"/>
        <w:rPr>
          <w:rFonts w:ascii="Times New Roman" w:hAnsi="Times New Roman"/>
          <w:color w:val="000000" w:themeColor="text1"/>
        </w:rPr>
      </w:pPr>
    </w:p>
    <w:p w14:paraId="676E157F" w14:textId="3F5B0C3E" w:rsidR="00CD164F" w:rsidRPr="00796849" w:rsidRDefault="00CD164F" w:rsidP="00796849">
      <w:pPr>
        <w:pStyle w:val="ListParagraph"/>
        <w:numPr>
          <w:ilvl w:val="0"/>
          <w:numId w:val="28"/>
        </w:numPr>
        <w:ind w:left="2160" w:hanging="720"/>
        <w:jc w:val="both"/>
        <w:rPr>
          <w:rFonts w:eastAsia="Calibri"/>
          <w:color w:val="000000" w:themeColor="text1"/>
          <w:sz w:val="22"/>
          <w:szCs w:val="22"/>
        </w:rPr>
      </w:pPr>
      <w:r w:rsidRPr="00796849">
        <w:rPr>
          <w:rFonts w:eastAsia="Calibri"/>
          <w:color w:val="000000" w:themeColor="text1"/>
          <w:sz w:val="22"/>
          <w:szCs w:val="22"/>
        </w:rPr>
        <w:t xml:space="preserve">To instruct the General Secretariat to replace the Annual Operating Plan with the Comprehensive Strategic Plan of the Organization in compliance with the </w:t>
      </w:r>
      <w:r w:rsidR="00225FF9" w:rsidRPr="00796849">
        <w:rPr>
          <w:rFonts w:eastAsia="Calibri"/>
          <w:color w:val="000000" w:themeColor="text1"/>
          <w:sz w:val="22"/>
          <w:szCs w:val="22"/>
        </w:rPr>
        <w:t>m</w:t>
      </w:r>
      <w:r w:rsidRPr="00796849">
        <w:rPr>
          <w:rFonts w:eastAsia="Calibri"/>
          <w:color w:val="000000" w:themeColor="text1"/>
          <w:sz w:val="22"/>
          <w:szCs w:val="22"/>
        </w:rPr>
        <w:t xml:space="preserve">ember </w:t>
      </w:r>
      <w:r w:rsidR="00225FF9" w:rsidRPr="00796849">
        <w:rPr>
          <w:rFonts w:eastAsia="Calibri"/>
          <w:color w:val="000000" w:themeColor="text1"/>
          <w:sz w:val="22"/>
          <w:szCs w:val="22"/>
        </w:rPr>
        <w:t>s</w:t>
      </w:r>
      <w:r w:rsidRPr="00796849">
        <w:rPr>
          <w:rFonts w:eastAsia="Calibri"/>
          <w:color w:val="000000" w:themeColor="text1"/>
          <w:sz w:val="22"/>
          <w:szCs w:val="22"/>
        </w:rPr>
        <w:t>tates’ request for a comprehensive reporting and accountability tool.</w:t>
      </w:r>
    </w:p>
    <w:p w14:paraId="053B926A" w14:textId="77777777" w:rsidR="00CD164F" w:rsidRPr="00796849" w:rsidRDefault="00CD164F" w:rsidP="00796849">
      <w:pPr>
        <w:spacing w:after="0" w:line="240" w:lineRule="auto"/>
        <w:rPr>
          <w:rFonts w:ascii="Times New Roman" w:hAnsi="Times New Roman"/>
          <w:color w:val="000000" w:themeColor="text1"/>
        </w:rPr>
      </w:pPr>
    </w:p>
    <w:p w14:paraId="596CA7DA" w14:textId="77777777" w:rsidR="00CD164F" w:rsidRPr="00796849" w:rsidRDefault="00CD164F" w:rsidP="00796849">
      <w:pPr>
        <w:spacing w:after="0" w:line="240" w:lineRule="auto"/>
        <w:ind w:firstLine="720"/>
        <w:jc w:val="both"/>
        <w:rPr>
          <w:rFonts w:ascii="Times New Roman" w:hAnsi="Times New Roman"/>
          <w:color w:val="000000" w:themeColor="text1"/>
        </w:rPr>
      </w:pPr>
      <w:r w:rsidRPr="00796849">
        <w:rPr>
          <w:rFonts w:ascii="Times New Roman" w:hAnsi="Times New Roman"/>
          <w:color w:val="000000" w:themeColor="text1"/>
        </w:rPr>
        <w:t>14.</w:t>
      </w:r>
      <w:r w:rsidRPr="00796849">
        <w:rPr>
          <w:rFonts w:ascii="Times New Roman" w:hAnsi="Times New Roman"/>
          <w:color w:val="000000" w:themeColor="text1"/>
        </w:rPr>
        <w:tab/>
      </w:r>
      <w:r w:rsidRPr="00796849">
        <w:rPr>
          <w:rFonts w:ascii="Times New Roman" w:hAnsi="Times New Roman"/>
          <w:color w:val="000000" w:themeColor="text1"/>
          <w:u w:val="single"/>
        </w:rPr>
        <w:t>Proposed Program-budget for the 2024 budget cycle</w:t>
      </w:r>
    </w:p>
    <w:p w14:paraId="38702AA4" w14:textId="77777777" w:rsidR="00CD164F" w:rsidRPr="00796849" w:rsidRDefault="00CD164F" w:rsidP="00796849">
      <w:pPr>
        <w:spacing w:after="0" w:line="240" w:lineRule="auto"/>
        <w:rPr>
          <w:rFonts w:ascii="Times New Roman" w:hAnsi="Times New Roman"/>
          <w:color w:val="000000" w:themeColor="text1"/>
        </w:rPr>
      </w:pPr>
    </w:p>
    <w:p w14:paraId="4220A441" w14:textId="56460A37" w:rsidR="00CD164F" w:rsidRPr="00796849" w:rsidRDefault="00CD164F" w:rsidP="00796849">
      <w:pPr>
        <w:spacing w:after="0" w:line="240" w:lineRule="auto"/>
        <w:ind w:left="2160" w:hanging="720"/>
        <w:jc w:val="both"/>
        <w:rPr>
          <w:rFonts w:ascii="Times New Roman" w:hAnsi="Times New Roman"/>
          <w:color w:val="000000" w:themeColor="text1"/>
        </w:rPr>
      </w:pPr>
      <w:r w:rsidRPr="00796849">
        <w:rPr>
          <w:rFonts w:ascii="Times New Roman" w:hAnsi="Times New Roman"/>
          <w:color w:val="000000" w:themeColor="text1"/>
        </w:rPr>
        <w:t>a.</w:t>
      </w:r>
      <w:r w:rsidRPr="00796849">
        <w:rPr>
          <w:rFonts w:ascii="Times New Roman" w:hAnsi="Times New Roman"/>
          <w:b/>
          <w:bCs/>
          <w:color w:val="000000" w:themeColor="text1"/>
        </w:rPr>
        <w:tab/>
      </w:r>
      <w:r w:rsidRPr="00796849">
        <w:rPr>
          <w:rFonts w:ascii="Times New Roman" w:hAnsi="Times New Roman"/>
          <w:color w:val="000000" w:themeColor="text1"/>
        </w:rPr>
        <w:t>To instruct the General Secretariat, to incorporate into the proposed overall Regular Fund budget level the estimated annual adjustments required for the Cost-of-Living Adjustment (COLA) (including inflation), having regard for the ruling of Administrative Tribunal Judgement No. 124 from 1994.</w:t>
      </w:r>
    </w:p>
    <w:p w14:paraId="794A20CF" w14:textId="77777777" w:rsidR="00CD164F" w:rsidRPr="00796849" w:rsidRDefault="00CD164F" w:rsidP="00796849">
      <w:pPr>
        <w:spacing w:after="0" w:line="240" w:lineRule="auto"/>
        <w:rPr>
          <w:rFonts w:ascii="Times New Roman" w:hAnsi="Times New Roman"/>
          <w:color w:val="000000" w:themeColor="text1"/>
        </w:rPr>
      </w:pPr>
    </w:p>
    <w:p w14:paraId="2BD9A52E" w14:textId="22F17B6B" w:rsidR="00CD164F" w:rsidRPr="00796849" w:rsidRDefault="00CD164F" w:rsidP="00796849">
      <w:pPr>
        <w:spacing w:after="0" w:line="240" w:lineRule="auto"/>
        <w:ind w:left="2160" w:hanging="720"/>
        <w:jc w:val="both"/>
        <w:rPr>
          <w:rFonts w:ascii="Times New Roman" w:hAnsi="Times New Roman"/>
          <w:color w:val="000000" w:themeColor="text1"/>
        </w:rPr>
      </w:pPr>
      <w:r w:rsidRPr="00796849">
        <w:rPr>
          <w:rFonts w:ascii="Times New Roman" w:hAnsi="Times New Roman"/>
          <w:color w:val="000000" w:themeColor="text1"/>
        </w:rPr>
        <w:t>b.</w:t>
      </w:r>
      <w:r w:rsidRPr="00796849">
        <w:rPr>
          <w:rFonts w:ascii="Times New Roman" w:hAnsi="Times New Roman"/>
          <w:b/>
          <w:bCs/>
          <w:color w:val="000000" w:themeColor="text1"/>
        </w:rPr>
        <w:tab/>
      </w:r>
      <w:r w:rsidRPr="00796849">
        <w:rPr>
          <w:rFonts w:ascii="Times New Roman" w:hAnsi="Times New Roman"/>
          <w:color w:val="000000" w:themeColor="text1"/>
        </w:rPr>
        <w:t xml:space="preserve">To instruct the General Secretariat to present to the CAAP by November 30, 2022, a proposal to modify Chapters V and VI of the General Standards, updating the requirements of the </w:t>
      </w:r>
      <w:r w:rsidR="00F418A3" w:rsidRPr="00796849">
        <w:rPr>
          <w:rFonts w:ascii="Times New Roman" w:hAnsi="Times New Roman"/>
          <w:color w:val="000000" w:themeColor="text1"/>
        </w:rPr>
        <w:t>p</w:t>
      </w:r>
      <w:r w:rsidRPr="00796849">
        <w:rPr>
          <w:rFonts w:ascii="Times New Roman" w:hAnsi="Times New Roman"/>
          <w:color w:val="000000" w:themeColor="text1"/>
        </w:rPr>
        <w:t xml:space="preserve">roposed program-budget that aims to simplify and summarize the content and form of presentation of the proposed program-budget in order to facilitate the beginning of analysis by the member states, without prejudice to the dissemination of the extended version, using as reference document </w:t>
      </w:r>
      <w:hyperlink r:id="rId34" w:history="1">
        <w:r w:rsidRPr="00796849">
          <w:rPr>
            <w:rFonts w:ascii="Times New Roman" w:eastAsia="Times New Roman" w:hAnsi="Times New Roman"/>
            <w:color w:val="0000FF"/>
          </w:rPr>
          <w:t>CP/doc.5796/2</w:t>
        </w:r>
      </w:hyperlink>
      <w:r w:rsidRPr="00796849">
        <w:rPr>
          <w:rFonts w:ascii="Times New Roman" w:eastAsia="Times New Roman" w:hAnsi="Times New Roman"/>
          <w:color w:val="0000FF"/>
        </w:rPr>
        <w:t>2</w:t>
      </w:r>
      <w:r w:rsidRPr="00796849">
        <w:rPr>
          <w:rFonts w:ascii="Times New Roman" w:hAnsi="Times New Roman"/>
          <w:color w:val="000000" w:themeColor="text1"/>
        </w:rPr>
        <w:t xml:space="preserve"> “Proposed 2023 Program-Budget</w:t>
      </w:r>
      <w:r w:rsidR="00455719">
        <w:rPr>
          <w:rFonts w:ascii="Times New Roman" w:hAnsi="Times New Roman"/>
          <w:color w:val="000000" w:themeColor="text1"/>
        </w:rPr>
        <w:t xml:space="preserve"> </w:t>
      </w:r>
      <w:r w:rsidR="00455719" w:rsidRPr="00923088">
        <w:rPr>
          <w:rFonts w:ascii="Times New Roman" w:hAnsi="Times New Roman"/>
          <w:color w:val="000000" w:themeColor="text1"/>
        </w:rPr>
        <w:t>of the Organization of American States</w:t>
      </w:r>
      <w:r w:rsidR="00F418A3" w:rsidRPr="00923088">
        <w:rPr>
          <w:rFonts w:ascii="Times New Roman" w:hAnsi="Times New Roman"/>
          <w:color w:val="000000" w:themeColor="text1"/>
        </w:rPr>
        <w:t>.</w:t>
      </w:r>
      <w:r w:rsidRPr="00923088">
        <w:rPr>
          <w:rFonts w:ascii="Times New Roman" w:hAnsi="Times New Roman"/>
          <w:color w:val="000000" w:themeColor="text1"/>
        </w:rPr>
        <w:t>”</w:t>
      </w:r>
    </w:p>
    <w:p w14:paraId="57A2927A" w14:textId="77777777" w:rsidR="00CD164F" w:rsidRPr="00796849" w:rsidRDefault="00CD164F" w:rsidP="00796849">
      <w:pPr>
        <w:spacing w:after="0" w:line="240" w:lineRule="auto"/>
        <w:rPr>
          <w:rFonts w:ascii="Times New Roman" w:hAnsi="Times New Roman"/>
          <w:color w:val="000000" w:themeColor="text1"/>
        </w:rPr>
      </w:pPr>
    </w:p>
    <w:p w14:paraId="12DA3813" w14:textId="1924684B" w:rsidR="00CD164F" w:rsidRPr="00796849" w:rsidRDefault="00CD164F" w:rsidP="00796849">
      <w:pPr>
        <w:spacing w:after="0" w:line="240" w:lineRule="auto"/>
        <w:ind w:left="2160" w:hanging="720"/>
        <w:jc w:val="both"/>
        <w:rPr>
          <w:rFonts w:ascii="Times New Roman" w:hAnsi="Times New Roman"/>
          <w:color w:val="000000" w:themeColor="text1"/>
        </w:rPr>
      </w:pPr>
      <w:r w:rsidRPr="00796849">
        <w:rPr>
          <w:rFonts w:ascii="Times New Roman" w:hAnsi="Times New Roman"/>
          <w:color w:val="000000" w:themeColor="text1"/>
        </w:rPr>
        <w:t>c.</w:t>
      </w:r>
      <w:r w:rsidRPr="00796849">
        <w:rPr>
          <w:rFonts w:ascii="Times New Roman" w:hAnsi="Times New Roman"/>
          <w:color w:val="000000" w:themeColor="text1"/>
        </w:rPr>
        <w:tab/>
        <w:t xml:space="preserve">To authorize the Permanent Council to adopt the amendments to Chapters V and VI of the General Standards aimed at simplifying the presentation of the proposed program-budget, so they can enter into effect for the 2024 budgetary cycle, taking into account the recommendation </w:t>
      </w:r>
      <w:r w:rsidR="00526AC7" w:rsidRPr="00796849">
        <w:rPr>
          <w:rFonts w:ascii="Times New Roman" w:hAnsi="Times New Roman"/>
          <w:color w:val="000000" w:themeColor="text1"/>
        </w:rPr>
        <w:t xml:space="preserve">made </w:t>
      </w:r>
      <w:r w:rsidRPr="00796849">
        <w:rPr>
          <w:rFonts w:ascii="Times New Roman" w:hAnsi="Times New Roman"/>
          <w:color w:val="000000" w:themeColor="text1"/>
        </w:rPr>
        <w:t>by the CAAP.</w:t>
      </w:r>
    </w:p>
    <w:p w14:paraId="58A5FE01" w14:textId="77777777" w:rsidR="00CD164F" w:rsidRPr="00796849" w:rsidRDefault="00CD164F" w:rsidP="00796849">
      <w:pPr>
        <w:spacing w:after="0" w:line="240" w:lineRule="auto"/>
        <w:jc w:val="both"/>
        <w:rPr>
          <w:rFonts w:ascii="Times New Roman" w:hAnsi="Times New Roman"/>
        </w:rPr>
      </w:pPr>
    </w:p>
    <w:p w14:paraId="730E42AE" w14:textId="77777777" w:rsidR="00CD164F" w:rsidRPr="00796849" w:rsidRDefault="00CD164F" w:rsidP="00796849">
      <w:pPr>
        <w:spacing w:after="0" w:line="240" w:lineRule="auto"/>
        <w:ind w:left="1440" w:hanging="720"/>
        <w:jc w:val="both"/>
        <w:rPr>
          <w:rFonts w:ascii="Times New Roman" w:hAnsi="Times New Roman"/>
          <w:b/>
          <w:bCs/>
        </w:rPr>
      </w:pPr>
      <w:r w:rsidRPr="00796849">
        <w:rPr>
          <w:rFonts w:ascii="Times New Roman" w:hAnsi="Times New Roman"/>
        </w:rPr>
        <w:t>15.</w:t>
      </w:r>
      <w:r w:rsidRPr="00796849">
        <w:rPr>
          <w:rFonts w:ascii="Times New Roman" w:hAnsi="Times New Roman"/>
        </w:rPr>
        <w:tab/>
      </w:r>
      <w:r w:rsidRPr="00796849">
        <w:rPr>
          <w:rFonts w:ascii="Times New Roman" w:hAnsi="Times New Roman"/>
          <w:u w:val="single"/>
        </w:rPr>
        <w:t>Technical Study to Analyze the Methodology for Calculating the Scale of Quota Assessments to Finance the Regular Fund of the OAS</w:t>
      </w:r>
      <w:r w:rsidRPr="00796849">
        <w:rPr>
          <w:rFonts w:ascii="Times New Roman" w:hAnsi="Times New Roman"/>
          <w:b/>
          <w:bCs/>
        </w:rPr>
        <w:t xml:space="preserve"> </w:t>
      </w:r>
    </w:p>
    <w:p w14:paraId="159A2A9B" w14:textId="77777777" w:rsidR="00796849" w:rsidRDefault="00796849" w:rsidP="00455719">
      <w:pPr>
        <w:pBdr>
          <w:top w:val="nil"/>
          <w:left w:val="nil"/>
          <w:bottom w:val="nil"/>
          <w:right w:val="nil"/>
          <w:between w:val="nil"/>
          <w:bar w:val="nil"/>
        </w:pBdr>
        <w:spacing w:after="0" w:line="240" w:lineRule="auto"/>
        <w:jc w:val="both"/>
        <w:rPr>
          <w:rFonts w:ascii="Times New Roman" w:hAnsi="Times New Roman"/>
        </w:rPr>
      </w:pPr>
    </w:p>
    <w:p w14:paraId="5BBC9EEA" w14:textId="6229EC1A" w:rsidR="00CD164F" w:rsidRPr="00796849" w:rsidRDefault="00CD164F" w:rsidP="00796849">
      <w:pPr>
        <w:pBdr>
          <w:top w:val="nil"/>
          <w:left w:val="nil"/>
          <w:bottom w:val="nil"/>
          <w:right w:val="nil"/>
          <w:between w:val="nil"/>
          <w:bar w:val="nil"/>
        </w:pBdr>
        <w:spacing w:after="0" w:line="240" w:lineRule="auto"/>
        <w:ind w:left="2160" w:hanging="720"/>
        <w:jc w:val="both"/>
        <w:rPr>
          <w:rFonts w:ascii="Times New Roman" w:eastAsia="Times New Roman" w:hAnsi="Times New Roman"/>
          <w:color w:val="000000"/>
          <w:bdr w:val="nil"/>
          <w:lang w:eastAsia="pt-BR"/>
        </w:rPr>
      </w:pPr>
      <w:r w:rsidRPr="00796849">
        <w:rPr>
          <w:rFonts w:ascii="Times New Roman" w:eastAsia="Times New Roman" w:hAnsi="Times New Roman"/>
          <w:color w:val="000000"/>
          <w:bdr w:val="nil"/>
          <w:lang w:eastAsia="pt-BR"/>
        </w:rPr>
        <w:t>a.</w:t>
      </w:r>
      <w:r w:rsidRPr="00796849">
        <w:rPr>
          <w:rFonts w:ascii="Times New Roman" w:eastAsia="Times New Roman" w:hAnsi="Times New Roman"/>
          <w:color w:val="000000"/>
          <w:bdr w:val="nil"/>
          <w:lang w:eastAsia="pt-BR"/>
        </w:rPr>
        <w:tab/>
        <w:t>To request the General Secretariat to prepare an analysis, taking into account the review of the quota assessment methodology conducted by the United Nations Committee on Contributions, on how more socio-economic and environmental criteria could be incorporated into the methodology to calculate the quota assessments of the OAS Regular Fund, and to present it within the 1</w:t>
      </w:r>
      <w:r w:rsidRPr="00D865E8">
        <w:rPr>
          <w:rFonts w:ascii="Times New Roman" w:eastAsia="Times New Roman" w:hAnsi="Times New Roman"/>
          <w:color w:val="000000"/>
          <w:bdr w:val="nil"/>
          <w:vertAlign w:val="superscript"/>
          <w:lang w:eastAsia="pt-BR"/>
        </w:rPr>
        <w:t>st</w:t>
      </w:r>
      <w:r w:rsidRPr="00796849">
        <w:rPr>
          <w:rFonts w:ascii="Times New Roman" w:eastAsia="Times New Roman" w:hAnsi="Times New Roman"/>
          <w:color w:val="000000"/>
          <w:bdr w:val="nil"/>
          <w:lang w:eastAsia="pt-BR"/>
        </w:rPr>
        <w:t xml:space="preserve"> quarter of 2023, for consideration of the CAAP.</w:t>
      </w:r>
    </w:p>
    <w:p w14:paraId="29CDDB2E" w14:textId="77777777" w:rsidR="0040367E" w:rsidRPr="00796849" w:rsidRDefault="0040367E" w:rsidP="003966C5">
      <w:pPr>
        <w:pBdr>
          <w:top w:val="nil"/>
          <w:left w:val="nil"/>
          <w:bottom w:val="nil"/>
          <w:right w:val="nil"/>
          <w:between w:val="nil"/>
          <w:bar w:val="nil"/>
        </w:pBdr>
        <w:spacing w:after="0" w:line="240" w:lineRule="auto"/>
        <w:jc w:val="both"/>
        <w:rPr>
          <w:rFonts w:ascii="Times New Roman" w:eastAsia="Times New Roman" w:hAnsi="Times New Roman"/>
          <w:color w:val="000000"/>
          <w:bdr w:val="nil"/>
          <w:lang w:eastAsia="pt-BR"/>
        </w:rPr>
      </w:pPr>
    </w:p>
    <w:p w14:paraId="5EBC3C73" w14:textId="3A603C9E" w:rsidR="00AB3905" w:rsidRPr="00796849" w:rsidRDefault="00CD164F" w:rsidP="00796849">
      <w:pPr>
        <w:pBdr>
          <w:top w:val="nil"/>
          <w:left w:val="nil"/>
          <w:bottom w:val="nil"/>
          <w:right w:val="nil"/>
          <w:between w:val="nil"/>
          <w:bar w:val="nil"/>
        </w:pBdr>
        <w:spacing w:after="0" w:line="240" w:lineRule="auto"/>
        <w:ind w:left="2160" w:hanging="720"/>
        <w:jc w:val="both"/>
        <w:rPr>
          <w:rFonts w:ascii="Times New Roman" w:hAnsi="Times New Roman"/>
        </w:rPr>
      </w:pPr>
      <w:r w:rsidRPr="00796849">
        <w:rPr>
          <w:rFonts w:ascii="Times New Roman" w:eastAsia="Arial Unicode MS" w:hAnsi="Times New Roman"/>
          <w:color w:val="000000"/>
          <w:bdr w:val="nil"/>
          <w:lang w:eastAsia="pt-BR"/>
        </w:rPr>
        <w:t>b.</w:t>
      </w:r>
      <w:r w:rsidRPr="00796849">
        <w:rPr>
          <w:rFonts w:ascii="Times New Roman" w:eastAsia="Arial Unicode MS" w:hAnsi="Times New Roman"/>
          <w:b/>
          <w:bCs/>
          <w:color w:val="000000"/>
          <w:bdr w:val="nil"/>
          <w:lang w:eastAsia="pt-BR"/>
        </w:rPr>
        <w:tab/>
      </w:r>
      <w:r w:rsidRPr="00796849">
        <w:rPr>
          <w:rFonts w:ascii="Times New Roman" w:eastAsia="Arial Unicode MS" w:hAnsi="Times New Roman"/>
          <w:color w:val="000000"/>
          <w:bdr w:val="nil"/>
          <w:lang w:eastAsia="pt-BR"/>
        </w:rPr>
        <w:t>To instruct the General Secretariat, without prejudice to the continuity of the preparation and consideration of the analysis requested in the preceding item, to proceed with the presentation of a scale of the quotas of the Regular Fund for 2024 according to the prevailing mandates governing the preparation of the 2024 program budget.</w:t>
      </w:r>
    </w:p>
    <w:p w14:paraId="090376BE" w14:textId="77777777" w:rsidR="003966C5" w:rsidRPr="003966C5" w:rsidRDefault="003966C5" w:rsidP="00796849">
      <w:pPr>
        <w:spacing w:after="0" w:line="240" w:lineRule="auto"/>
        <w:jc w:val="both"/>
        <w:rPr>
          <w:rFonts w:ascii="Times New Roman" w:hAnsi="Times New Roman"/>
        </w:rPr>
      </w:pPr>
    </w:p>
    <w:p w14:paraId="0E91E916" w14:textId="03FEE12A" w:rsidR="00CD164F" w:rsidRPr="00796849" w:rsidRDefault="00CD164F" w:rsidP="00796849">
      <w:pPr>
        <w:spacing w:after="0" w:line="240" w:lineRule="auto"/>
        <w:jc w:val="both"/>
        <w:rPr>
          <w:rFonts w:ascii="Times New Roman" w:eastAsia="Times New Roman" w:hAnsi="Times New Roman"/>
        </w:rPr>
      </w:pPr>
      <w:r w:rsidRPr="00796849">
        <w:rPr>
          <w:rFonts w:ascii="Times New Roman" w:hAnsi="Times New Roman"/>
          <w:b/>
          <w:bCs/>
        </w:rPr>
        <w:tab/>
      </w:r>
      <w:r w:rsidRPr="00796849">
        <w:rPr>
          <w:rFonts w:ascii="Times New Roman" w:hAnsi="Times New Roman"/>
        </w:rPr>
        <w:t>16.</w:t>
      </w:r>
      <w:r w:rsidRPr="00796849">
        <w:rPr>
          <w:rFonts w:ascii="Times New Roman" w:hAnsi="Times New Roman"/>
        </w:rPr>
        <w:tab/>
      </w:r>
      <w:r w:rsidRPr="00796849">
        <w:rPr>
          <w:rFonts w:ascii="Times New Roman" w:hAnsi="Times New Roman"/>
          <w:u w:val="single"/>
        </w:rPr>
        <w:t>Real Assets Strategy</w:t>
      </w:r>
    </w:p>
    <w:p w14:paraId="0EA7B674" w14:textId="77777777" w:rsidR="00CD164F" w:rsidRPr="00796849" w:rsidRDefault="00CD164F" w:rsidP="003966C5">
      <w:pPr>
        <w:pBdr>
          <w:top w:val="nil"/>
          <w:left w:val="nil"/>
          <w:bottom w:val="nil"/>
          <w:right w:val="nil"/>
          <w:between w:val="nil"/>
          <w:bar w:val="nil"/>
        </w:pBdr>
        <w:spacing w:after="0" w:line="240" w:lineRule="auto"/>
        <w:jc w:val="both"/>
        <w:rPr>
          <w:rFonts w:ascii="Times New Roman" w:hAnsi="Times New Roman"/>
        </w:rPr>
      </w:pPr>
    </w:p>
    <w:p w14:paraId="530F423A" w14:textId="4C29D579" w:rsidR="00CD164F" w:rsidRPr="000B2F0C" w:rsidRDefault="00CD164F" w:rsidP="00796849">
      <w:pPr>
        <w:spacing w:after="0" w:line="240" w:lineRule="auto"/>
        <w:ind w:firstLine="720"/>
        <w:jc w:val="both"/>
        <w:rPr>
          <w:rFonts w:ascii="Times New Roman" w:hAnsi="Times New Roman"/>
        </w:rPr>
      </w:pPr>
      <w:r w:rsidRPr="00796849">
        <w:rPr>
          <w:rFonts w:ascii="Times New Roman" w:hAnsi="Times New Roman"/>
        </w:rPr>
        <w:t xml:space="preserve">To instruct the General Secretariat to keep </w:t>
      </w:r>
      <w:r w:rsidR="00EF0E82" w:rsidRPr="00796849">
        <w:rPr>
          <w:rFonts w:ascii="Times New Roman" w:hAnsi="Times New Roman"/>
        </w:rPr>
        <w:t xml:space="preserve">the </w:t>
      </w:r>
      <w:r w:rsidRPr="00796849">
        <w:rPr>
          <w:rFonts w:ascii="Times New Roman" w:hAnsi="Times New Roman"/>
        </w:rPr>
        <w:t>CAAP apprised of options to optimize the use of all real assets, and to report on how proceeds of the sale or disposal of those assets deemed as under-utilized could support resourcing of infrastructure, maintenance or other under-funded Regular Fund obligations.</w:t>
      </w:r>
    </w:p>
    <w:p w14:paraId="0B6C8CDB" w14:textId="77777777" w:rsidR="00CD164F" w:rsidRPr="00796849" w:rsidRDefault="00CD164F" w:rsidP="003966C5">
      <w:pPr>
        <w:pBdr>
          <w:top w:val="nil"/>
          <w:left w:val="nil"/>
          <w:bottom w:val="nil"/>
          <w:right w:val="nil"/>
          <w:between w:val="nil"/>
          <w:bar w:val="nil"/>
        </w:pBdr>
        <w:spacing w:after="0" w:line="240" w:lineRule="auto"/>
        <w:jc w:val="both"/>
        <w:rPr>
          <w:rFonts w:ascii="Times New Roman" w:hAnsi="Times New Roman"/>
        </w:rPr>
      </w:pPr>
    </w:p>
    <w:p w14:paraId="5E64629B" w14:textId="77777777" w:rsidR="00CD164F" w:rsidRPr="00796849" w:rsidRDefault="00CD164F" w:rsidP="00796849">
      <w:pPr>
        <w:spacing w:after="0" w:line="240" w:lineRule="auto"/>
        <w:ind w:firstLine="720"/>
        <w:jc w:val="both"/>
        <w:rPr>
          <w:rFonts w:ascii="Times New Roman" w:hAnsi="Times New Roman"/>
          <w:u w:val="single"/>
        </w:rPr>
      </w:pPr>
      <w:r w:rsidRPr="00796849">
        <w:rPr>
          <w:rFonts w:ascii="Times New Roman" w:hAnsi="Times New Roman"/>
        </w:rPr>
        <w:t>17.</w:t>
      </w:r>
      <w:r w:rsidRPr="00796849">
        <w:rPr>
          <w:rFonts w:ascii="Times New Roman" w:hAnsi="Times New Roman"/>
        </w:rPr>
        <w:tab/>
      </w:r>
      <w:r w:rsidRPr="00796849">
        <w:rPr>
          <w:rFonts w:ascii="Times New Roman" w:hAnsi="Times New Roman"/>
          <w:u w:val="single"/>
        </w:rPr>
        <w:t>External Resource Mobilization</w:t>
      </w:r>
    </w:p>
    <w:p w14:paraId="4C27C53A" w14:textId="77777777" w:rsidR="00CD164F" w:rsidRPr="00796849" w:rsidRDefault="00CD164F" w:rsidP="003966C5">
      <w:pPr>
        <w:pBdr>
          <w:top w:val="nil"/>
          <w:left w:val="nil"/>
          <w:bottom w:val="nil"/>
          <w:right w:val="nil"/>
          <w:between w:val="nil"/>
          <w:bar w:val="nil"/>
        </w:pBdr>
        <w:spacing w:after="0" w:line="240" w:lineRule="auto"/>
        <w:jc w:val="both"/>
        <w:rPr>
          <w:rFonts w:ascii="Times New Roman" w:hAnsi="Times New Roman"/>
          <w:u w:val="single"/>
        </w:rPr>
      </w:pPr>
    </w:p>
    <w:p w14:paraId="2CC611A5" w14:textId="4B968315" w:rsidR="00CD164F" w:rsidRPr="00796849" w:rsidRDefault="00CD164F" w:rsidP="00796849">
      <w:pPr>
        <w:pStyle w:val="ListParagraph"/>
        <w:numPr>
          <w:ilvl w:val="1"/>
          <w:numId w:val="17"/>
        </w:numPr>
        <w:ind w:left="2160" w:hanging="720"/>
        <w:jc w:val="both"/>
        <w:rPr>
          <w:rFonts w:eastAsia="Calibri"/>
          <w:sz w:val="22"/>
          <w:szCs w:val="22"/>
        </w:rPr>
      </w:pPr>
      <w:r w:rsidRPr="00796849">
        <w:rPr>
          <w:rFonts w:eastAsia="Calibri"/>
          <w:sz w:val="22"/>
          <w:szCs w:val="22"/>
        </w:rPr>
        <w:t xml:space="preserve">To reiterate to the Secretary General the need to continue efforts toward external resource mobilization for the implementation of the mandates of the General Assembly, especially for those that are unfunded or underfunded, in order to ensure fulfillment of the mandates presented by the member states, as well as the need to keep the CAAP apprised of his endeavors to identify such external resources, and to maintain transparency and accountability in the utilization of those funds in the semiannual report on resource management and performance. </w:t>
      </w:r>
    </w:p>
    <w:p w14:paraId="459FBD09" w14:textId="77777777" w:rsidR="00CD164F" w:rsidRPr="00796849" w:rsidRDefault="00CD164F" w:rsidP="003966C5">
      <w:pPr>
        <w:pBdr>
          <w:top w:val="nil"/>
          <w:left w:val="nil"/>
          <w:bottom w:val="nil"/>
          <w:right w:val="nil"/>
          <w:between w:val="nil"/>
          <w:bar w:val="nil"/>
        </w:pBdr>
        <w:spacing w:after="0" w:line="240" w:lineRule="auto"/>
        <w:jc w:val="both"/>
        <w:rPr>
          <w:rFonts w:ascii="Times New Roman" w:hAnsi="Times New Roman"/>
        </w:rPr>
      </w:pPr>
    </w:p>
    <w:p w14:paraId="2B5C3BCE" w14:textId="69790DC9" w:rsidR="0040367E" w:rsidRPr="003966C5" w:rsidRDefault="00CD164F" w:rsidP="00796849">
      <w:pPr>
        <w:pStyle w:val="ListParagraph"/>
        <w:numPr>
          <w:ilvl w:val="1"/>
          <w:numId w:val="17"/>
        </w:numPr>
        <w:ind w:left="2160" w:hanging="720"/>
        <w:jc w:val="both"/>
        <w:rPr>
          <w:rFonts w:eastAsia="Calibri"/>
          <w:sz w:val="22"/>
          <w:szCs w:val="22"/>
        </w:rPr>
      </w:pPr>
      <w:r w:rsidRPr="00796849">
        <w:rPr>
          <w:rFonts w:eastAsia="Calibri"/>
          <w:sz w:val="22"/>
          <w:szCs w:val="22"/>
        </w:rPr>
        <w:t>To request that the General Secretariat present a plan regarding enhancing external resource mobilization, including from the private sector where relevant, by the close of the 1st quarter of 2023</w:t>
      </w:r>
      <w:r w:rsidRPr="00796849">
        <w:rPr>
          <w:sz w:val="22"/>
          <w:szCs w:val="22"/>
        </w:rPr>
        <w:t xml:space="preserve"> </w:t>
      </w:r>
      <w:r w:rsidRPr="00796849">
        <w:rPr>
          <w:rFonts w:eastAsia="Calibri"/>
          <w:sz w:val="22"/>
          <w:szCs w:val="22"/>
        </w:rPr>
        <w:t>for the consideration of the CAAP.</w:t>
      </w:r>
    </w:p>
    <w:p w14:paraId="0C6F11CD" w14:textId="77777777" w:rsidR="0040367E" w:rsidRPr="00796849" w:rsidRDefault="0040367E" w:rsidP="003966C5">
      <w:pPr>
        <w:pBdr>
          <w:top w:val="nil"/>
          <w:left w:val="nil"/>
          <w:bottom w:val="nil"/>
          <w:right w:val="nil"/>
          <w:between w:val="nil"/>
          <w:bar w:val="nil"/>
        </w:pBdr>
        <w:spacing w:after="0" w:line="240" w:lineRule="auto"/>
        <w:jc w:val="both"/>
        <w:rPr>
          <w:rFonts w:ascii="Times New Roman" w:hAnsi="Times New Roman"/>
        </w:rPr>
      </w:pPr>
    </w:p>
    <w:p w14:paraId="20D8955F" w14:textId="251889FF" w:rsidR="00CD164F" w:rsidRPr="003966C5" w:rsidRDefault="00CD164F" w:rsidP="00796849">
      <w:pPr>
        <w:pStyle w:val="ListParagraph"/>
        <w:numPr>
          <w:ilvl w:val="1"/>
          <w:numId w:val="17"/>
        </w:numPr>
        <w:ind w:left="2160" w:hanging="720"/>
        <w:jc w:val="both"/>
        <w:rPr>
          <w:rFonts w:eastAsia="Calibri"/>
          <w:sz w:val="22"/>
          <w:szCs w:val="22"/>
        </w:rPr>
      </w:pPr>
      <w:r w:rsidRPr="00796849">
        <w:rPr>
          <w:sz w:val="22"/>
          <w:szCs w:val="22"/>
        </w:rPr>
        <w:t>To request the Secretary General to continue with the next steps as outlined in the March 2022 Report “Funding Options to contribute to the Inter- American Human Rights System</w:t>
      </w:r>
      <w:r w:rsidR="00EF0E82" w:rsidRPr="00796849">
        <w:rPr>
          <w:sz w:val="22"/>
          <w:szCs w:val="22"/>
        </w:rPr>
        <w:t>,</w:t>
      </w:r>
      <w:r w:rsidRPr="00796849">
        <w:rPr>
          <w:sz w:val="22"/>
          <w:szCs w:val="22"/>
        </w:rPr>
        <w:t>” and to provide an update to the CAAP in March 2023 with the intention of ensuring that additional funding options can supplement the Regular Fund Program-Budget of the Inter-American Commission on Human Rights and the Inter-American Court on Human Rights.</w:t>
      </w:r>
    </w:p>
    <w:p w14:paraId="2FE71988" w14:textId="77777777" w:rsidR="00CD164F" w:rsidRPr="00796849" w:rsidRDefault="00CD164F" w:rsidP="00796849">
      <w:pPr>
        <w:spacing w:after="0" w:line="240" w:lineRule="auto"/>
        <w:rPr>
          <w:rFonts w:ascii="Times New Roman" w:hAnsi="Times New Roman"/>
        </w:rPr>
      </w:pPr>
    </w:p>
    <w:p w14:paraId="4FCB3CD7" w14:textId="77777777" w:rsidR="00CD164F" w:rsidRPr="00796849" w:rsidRDefault="00CD164F" w:rsidP="00796849">
      <w:pPr>
        <w:spacing w:after="0" w:line="240" w:lineRule="auto"/>
        <w:ind w:firstLine="720"/>
        <w:jc w:val="both"/>
        <w:rPr>
          <w:rFonts w:ascii="Times New Roman" w:hAnsi="Times New Roman"/>
        </w:rPr>
      </w:pPr>
      <w:r w:rsidRPr="00796849">
        <w:rPr>
          <w:rFonts w:ascii="Times New Roman" w:hAnsi="Times New Roman"/>
        </w:rPr>
        <w:t>18.</w:t>
      </w:r>
      <w:r w:rsidRPr="00796849">
        <w:rPr>
          <w:rFonts w:ascii="Times New Roman" w:hAnsi="Times New Roman"/>
        </w:rPr>
        <w:tab/>
      </w:r>
      <w:r w:rsidRPr="00796849">
        <w:rPr>
          <w:rFonts w:ascii="Times New Roman" w:hAnsi="Times New Roman"/>
          <w:u w:val="single"/>
        </w:rPr>
        <w:t>Timely decision to process vacant positions</w:t>
      </w:r>
    </w:p>
    <w:p w14:paraId="42E9D40E" w14:textId="77777777" w:rsidR="00CD164F" w:rsidRPr="00796849" w:rsidRDefault="00CD164F" w:rsidP="003966C5">
      <w:pPr>
        <w:spacing w:after="0" w:line="240" w:lineRule="auto"/>
        <w:rPr>
          <w:rFonts w:ascii="Times New Roman" w:hAnsi="Times New Roman"/>
        </w:rPr>
      </w:pPr>
    </w:p>
    <w:p w14:paraId="1F78EFA9" w14:textId="3972B21C" w:rsidR="00CD164F" w:rsidRPr="00796849" w:rsidRDefault="00F418A3" w:rsidP="00796849">
      <w:pPr>
        <w:spacing w:after="0" w:line="240" w:lineRule="auto"/>
        <w:ind w:firstLine="720"/>
        <w:jc w:val="both"/>
        <w:rPr>
          <w:rFonts w:ascii="Times New Roman" w:hAnsi="Times New Roman"/>
        </w:rPr>
      </w:pPr>
      <w:r w:rsidRPr="00796849">
        <w:rPr>
          <w:rFonts w:ascii="Times New Roman" w:hAnsi="Times New Roman"/>
        </w:rPr>
        <w:t>To r</w:t>
      </w:r>
      <w:r w:rsidR="00CD164F" w:rsidRPr="00796849">
        <w:rPr>
          <w:rFonts w:ascii="Times New Roman" w:hAnsi="Times New Roman"/>
        </w:rPr>
        <w:t>equest the General Secretariat to ensure that recommendations of the Advisory Committee on Selection and Promotion for vacant positions are considered and addressed within two months after background checks have been conducted and that further delays are justified in writing to the Permanent Council, through the CAAP.</w:t>
      </w:r>
    </w:p>
    <w:p w14:paraId="7D8EE050" w14:textId="77777777" w:rsidR="00CD164F" w:rsidRPr="00796849" w:rsidRDefault="00CD164F" w:rsidP="003966C5">
      <w:pPr>
        <w:spacing w:after="0" w:line="240" w:lineRule="auto"/>
        <w:rPr>
          <w:rFonts w:ascii="Times New Roman" w:hAnsi="Times New Roman"/>
        </w:rPr>
      </w:pPr>
    </w:p>
    <w:p w14:paraId="069DA679" w14:textId="77777777" w:rsidR="00CD164F" w:rsidRPr="00796849" w:rsidRDefault="00CD164F" w:rsidP="003966C5">
      <w:pPr>
        <w:keepNext/>
        <w:spacing w:after="0" w:line="240" w:lineRule="auto"/>
        <w:ind w:firstLine="720"/>
        <w:jc w:val="both"/>
        <w:rPr>
          <w:rFonts w:ascii="Times New Roman" w:hAnsi="Times New Roman"/>
        </w:rPr>
      </w:pPr>
      <w:r w:rsidRPr="00796849">
        <w:rPr>
          <w:rFonts w:ascii="Times New Roman" w:hAnsi="Times New Roman"/>
        </w:rPr>
        <w:t>19.</w:t>
      </w:r>
      <w:r w:rsidRPr="00796849">
        <w:rPr>
          <w:rFonts w:ascii="Times New Roman" w:hAnsi="Times New Roman"/>
        </w:rPr>
        <w:tab/>
      </w:r>
      <w:r w:rsidRPr="00796849">
        <w:rPr>
          <w:rFonts w:ascii="Times New Roman" w:hAnsi="Times New Roman"/>
          <w:u w:val="single"/>
        </w:rPr>
        <w:t>Inter-American Commission on Human Rights</w:t>
      </w:r>
    </w:p>
    <w:p w14:paraId="6908205C" w14:textId="58BCCAB5" w:rsidR="00CD164F" w:rsidRPr="00796849" w:rsidRDefault="00CD164F" w:rsidP="003966C5">
      <w:pPr>
        <w:keepNext/>
        <w:spacing w:after="0" w:line="240" w:lineRule="auto"/>
        <w:rPr>
          <w:rFonts w:ascii="Times New Roman" w:hAnsi="Times New Roman"/>
        </w:rPr>
      </w:pPr>
    </w:p>
    <w:p w14:paraId="77CE504C" w14:textId="0027B80A" w:rsidR="00CD164F" w:rsidRPr="00796849" w:rsidRDefault="00CD164F" w:rsidP="00796849">
      <w:pPr>
        <w:spacing w:after="0" w:line="240" w:lineRule="auto"/>
        <w:ind w:firstLine="720"/>
        <w:jc w:val="both"/>
        <w:rPr>
          <w:rFonts w:ascii="Times New Roman" w:hAnsi="Times New Roman"/>
        </w:rPr>
      </w:pPr>
      <w:r w:rsidRPr="00796849">
        <w:rPr>
          <w:rFonts w:ascii="Times New Roman" w:hAnsi="Times New Roman"/>
        </w:rPr>
        <w:t xml:space="preserve">To authorize the IACHR to cover payments to members of the Commission for special services, up to US$5,000 per month per member. This budgetary measure shall be taken without </w:t>
      </w:r>
      <w:r w:rsidRPr="00796849">
        <w:rPr>
          <w:rFonts w:ascii="Times New Roman" w:hAnsi="Times New Roman"/>
        </w:rPr>
        <w:lastRenderedPageBreak/>
        <w:t>prejudice to the right to the payment of honoraria, as provided by the General Assembly in paragraph IV.15 of resolution AG/RES. 2957 (L-O/20).</w:t>
      </w:r>
    </w:p>
    <w:p w14:paraId="2A8F35BF" w14:textId="77777777" w:rsidR="00CD164F" w:rsidRPr="00796849" w:rsidRDefault="00CD164F" w:rsidP="003966C5">
      <w:pPr>
        <w:spacing w:after="0" w:line="240" w:lineRule="auto"/>
        <w:jc w:val="both"/>
        <w:rPr>
          <w:rFonts w:ascii="Times New Roman" w:hAnsi="Times New Roman"/>
        </w:rPr>
      </w:pPr>
    </w:p>
    <w:p w14:paraId="2048CC75" w14:textId="6F7F4FCD" w:rsidR="00CD164F" w:rsidRPr="00796849" w:rsidRDefault="00CD164F" w:rsidP="00796849">
      <w:pPr>
        <w:spacing w:after="0" w:line="240" w:lineRule="auto"/>
        <w:ind w:firstLine="720"/>
        <w:jc w:val="both"/>
        <w:rPr>
          <w:rFonts w:ascii="Times New Roman" w:hAnsi="Times New Roman"/>
        </w:rPr>
      </w:pPr>
      <w:r w:rsidRPr="00796849">
        <w:rPr>
          <w:rFonts w:ascii="Times New Roman" w:hAnsi="Times New Roman"/>
        </w:rPr>
        <w:t>20.</w:t>
      </w:r>
      <w:r w:rsidRPr="00796849">
        <w:rPr>
          <w:rFonts w:ascii="Times New Roman" w:hAnsi="Times New Roman"/>
        </w:rPr>
        <w:tab/>
      </w:r>
      <w:r w:rsidRPr="00796849">
        <w:rPr>
          <w:rFonts w:ascii="Times New Roman" w:hAnsi="Times New Roman"/>
          <w:u w:val="single"/>
        </w:rPr>
        <w:t>Inter-American Court of Human Rights</w:t>
      </w:r>
    </w:p>
    <w:p w14:paraId="23D86731" w14:textId="634C77BD" w:rsidR="00CD164F" w:rsidRPr="00796849" w:rsidRDefault="00CD164F" w:rsidP="003966C5">
      <w:pPr>
        <w:spacing w:after="0" w:line="240" w:lineRule="auto"/>
        <w:jc w:val="both"/>
        <w:rPr>
          <w:rFonts w:ascii="Times New Roman" w:hAnsi="Times New Roman"/>
        </w:rPr>
      </w:pPr>
    </w:p>
    <w:p w14:paraId="3FFB8F9A" w14:textId="0ECBFF46" w:rsidR="00CD164F" w:rsidRPr="00796849" w:rsidRDefault="00CD164F" w:rsidP="00796849">
      <w:pPr>
        <w:spacing w:after="0" w:line="240" w:lineRule="auto"/>
        <w:ind w:firstLine="720"/>
        <w:jc w:val="both"/>
        <w:rPr>
          <w:rFonts w:ascii="Times New Roman" w:hAnsi="Times New Roman"/>
        </w:rPr>
      </w:pPr>
      <w:r w:rsidRPr="00796849">
        <w:rPr>
          <w:rFonts w:ascii="Times New Roman" w:hAnsi="Times New Roman"/>
        </w:rPr>
        <w:t>To maintain the budgetary authorization to the Inter-American Court of Human Rights to cover the payment of emoluments to judges of the Court, up to US$5,000 per month per judge. This budgetary measure shall be taken without prejudice to Article 26 of the Statute of the Court and without prejudice to the right to the payment of honoraria, as provided by the General Assembly in paragraph IV.15 of resolution AG/RES. 2957 (L-O/20).</w:t>
      </w:r>
    </w:p>
    <w:p w14:paraId="30C0E7C1" w14:textId="77777777" w:rsidR="00CD164F" w:rsidRPr="00796849" w:rsidRDefault="00CD164F" w:rsidP="003966C5">
      <w:pPr>
        <w:spacing w:after="0" w:line="240" w:lineRule="auto"/>
        <w:jc w:val="both"/>
        <w:rPr>
          <w:rFonts w:ascii="Times New Roman" w:hAnsi="Times New Roman"/>
        </w:rPr>
      </w:pPr>
    </w:p>
    <w:p w14:paraId="7387A4A9" w14:textId="77777777" w:rsidR="00CD164F" w:rsidRPr="00796849" w:rsidRDefault="00CD164F" w:rsidP="00796849">
      <w:pPr>
        <w:spacing w:after="0" w:line="240" w:lineRule="auto"/>
        <w:ind w:firstLine="720"/>
        <w:jc w:val="both"/>
        <w:rPr>
          <w:rFonts w:ascii="Times New Roman" w:hAnsi="Times New Roman"/>
        </w:rPr>
      </w:pPr>
      <w:r w:rsidRPr="00796849">
        <w:rPr>
          <w:rFonts w:ascii="Times New Roman" w:hAnsi="Times New Roman"/>
        </w:rPr>
        <w:t>21.</w:t>
      </w:r>
      <w:r w:rsidRPr="00796849">
        <w:rPr>
          <w:rFonts w:ascii="Times New Roman" w:hAnsi="Times New Roman"/>
        </w:rPr>
        <w:tab/>
      </w:r>
      <w:r w:rsidRPr="00796849">
        <w:rPr>
          <w:rFonts w:ascii="Times New Roman" w:hAnsi="Times New Roman"/>
          <w:u w:val="single"/>
        </w:rPr>
        <w:t>Inter-American Emergency Aid Fund</w:t>
      </w:r>
    </w:p>
    <w:p w14:paraId="35C4E786" w14:textId="77777777" w:rsidR="00CD164F" w:rsidRPr="00796849" w:rsidRDefault="00CD164F" w:rsidP="003966C5">
      <w:pPr>
        <w:spacing w:after="0" w:line="240" w:lineRule="auto"/>
        <w:jc w:val="both"/>
        <w:rPr>
          <w:rFonts w:ascii="Times New Roman" w:hAnsi="Times New Roman"/>
        </w:rPr>
      </w:pPr>
    </w:p>
    <w:p w14:paraId="5DF2CA88" w14:textId="5F6BB688" w:rsidR="00CD164F" w:rsidRPr="00A74484" w:rsidRDefault="00CD164F" w:rsidP="00796849">
      <w:pPr>
        <w:spacing w:after="0" w:line="240" w:lineRule="auto"/>
        <w:ind w:firstLine="720"/>
        <w:jc w:val="both"/>
        <w:rPr>
          <w:rFonts w:ascii="Times New Roman" w:hAnsi="Times New Roman"/>
        </w:rPr>
      </w:pPr>
      <w:r w:rsidRPr="00796849">
        <w:rPr>
          <w:rFonts w:ascii="Times New Roman" w:hAnsi="Times New Roman"/>
        </w:rPr>
        <w:t>To request that the General Secretariat present options for strengthening the sustainability of the FONDEM for the consideration of the CAAP by the second quarter of 2023.</w:t>
      </w:r>
    </w:p>
    <w:p w14:paraId="4650AEDA" w14:textId="77777777" w:rsidR="00CD164F" w:rsidRDefault="00CD164F" w:rsidP="000B2F0C">
      <w:pPr>
        <w:spacing w:after="0" w:line="240" w:lineRule="auto"/>
        <w:jc w:val="both"/>
        <w:rPr>
          <w:rFonts w:ascii="Times New Roman" w:hAnsi="Times New Roman"/>
        </w:rPr>
      </w:pPr>
    </w:p>
    <w:p w14:paraId="00179512" w14:textId="77777777" w:rsidR="000B2F0C" w:rsidRPr="00A74484" w:rsidRDefault="000B2F0C" w:rsidP="000B2F0C">
      <w:pPr>
        <w:spacing w:after="0" w:line="240" w:lineRule="auto"/>
        <w:jc w:val="both"/>
        <w:rPr>
          <w:rFonts w:ascii="Times New Roman" w:hAnsi="Times New Roman"/>
        </w:rPr>
      </w:pPr>
    </w:p>
    <w:p w14:paraId="2050CD2B" w14:textId="77777777" w:rsidR="00CD164F" w:rsidRPr="00796849" w:rsidRDefault="00CD164F" w:rsidP="00796849">
      <w:pPr>
        <w:suppressAutoHyphens/>
        <w:spacing w:after="0" w:line="240" w:lineRule="auto"/>
        <w:jc w:val="right"/>
        <w:rPr>
          <w:rFonts w:ascii="Times New Roman" w:hAnsi="Times New Roman"/>
        </w:rPr>
        <w:sectPr w:rsidR="00CD164F" w:rsidRPr="00796849" w:rsidSect="005913C2">
          <w:headerReference w:type="default" r:id="rId35"/>
          <w:footnotePr>
            <w:numRestart w:val="eachSect"/>
          </w:footnotePr>
          <w:type w:val="oddPage"/>
          <w:pgSz w:w="12240" w:h="15840" w:code="1"/>
          <w:pgMar w:top="2160" w:right="1570" w:bottom="1296" w:left="1699" w:header="720" w:footer="720" w:gutter="0"/>
          <w:cols w:space="720"/>
          <w:docGrid w:linePitch="360"/>
        </w:sectPr>
      </w:pPr>
    </w:p>
    <w:p w14:paraId="56DBBAA5" w14:textId="77777777" w:rsidR="00CD164F" w:rsidRPr="00796849" w:rsidRDefault="00CD164F" w:rsidP="00796849">
      <w:pPr>
        <w:suppressAutoHyphens/>
        <w:spacing w:after="0" w:line="240" w:lineRule="auto"/>
        <w:jc w:val="right"/>
        <w:rPr>
          <w:rFonts w:ascii="Times New Roman" w:hAnsi="Times New Roman"/>
        </w:rPr>
      </w:pPr>
      <w:r w:rsidRPr="00796849">
        <w:rPr>
          <w:rFonts w:ascii="Times New Roman" w:hAnsi="Times New Roman"/>
        </w:rPr>
        <w:lastRenderedPageBreak/>
        <w:t>ANNEX I</w:t>
      </w:r>
    </w:p>
    <w:p w14:paraId="4694257B" w14:textId="77777777" w:rsidR="00CD164F" w:rsidRPr="00736ED0" w:rsidRDefault="00CD164F" w:rsidP="00CD164F">
      <w:pPr>
        <w:spacing w:after="0" w:line="360" w:lineRule="auto"/>
        <w:jc w:val="center"/>
        <w:rPr>
          <w:rFonts w:ascii="Times New Roman" w:hAnsi="Times New Roman"/>
          <w:color w:val="000000"/>
        </w:rPr>
      </w:pPr>
      <w:r w:rsidRPr="00736ED0">
        <w:rPr>
          <w:rFonts w:ascii="Times New Roman" w:hAnsi="Times New Roman"/>
          <w:noProof/>
        </w:rPr>
        <w:drawing>
          <wp:inline distT="0" distB="0" distL="0" distR="0" wp14:anchorId="0B36802C" wp14:editId="44DFCE28">
            <wp:extent cx="5694680" cy="6507843"/>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94680" cy="6507843"/>
                    </a:xfrm>
                    <a:prstGeom prst="rect">
                      <a:avLst/>
                    </a:prstGeom>
                    <a:noFill/>
                    <a:ln>
                      <a:noFill/>
                    </a:ln>
                  </pic:spPr>
                </pic:pic>
              </a:graphicData>
            </a:graphic>
          </wp:inline>
        </w:drawing>
      </w:r>
    </w:p>
    <w:p w14:paraId="3C6EBBD9" w14:textId="77777777" w:rsidR="00CD164F" w:rsidRPr="00736ED0" w:rsidRDefault="00CD164F" w:rsidP="00CD164F">
      <w:pPr>
        <w:spacing w:after="0" w:line="360" w:lineRule="auto"/>
        <w:jc w:val="center"/>
        <w:rPr>
          <w:rFonts w:ascii="Times New Roman" w:hAnsi="Times New Roman"/>
          <w:color w:val="000000"/>
        </w:rPr>
      </w:pPr>
    </w:p>
    <w:p w14:paraId="7F293757" w14:textId="77777777" w:rsidR="00CD164F" w:rsidRPr="00736ED0" w:rsidRDefault="00CD164F" w:rsidP="00CD164F">
      <w:pPr>
        <w:spacing w:after="0" w:line="360" w:lineRule="auto"/>
        <w:jc w:val="center"/>
        <w:rPr>
          <w:rFonts w:ascii="Times New Roman" w:hAnsi="Times New Roman"/>
          <w:color w:val="000000"/>
        </w:rPr>
        <w:sectPr w:rsidR="00CD164F" w:rsidRPr="00736ED0" w:rsidSect="005913C2">
          <w:footnotePr>
            <w:numRestart w:val="eachSect"/>
          </w:footnotePr>
          <w:type w:val="oddPage"/>
          <w:pgSz w:w="12240" w:h="15840" w:code="1"/>
          <w:pgMar w:top="2160" w:right="1570" w:bottom="1296" w:left="1699" w:header="720" w:footer="720" w:gutter="0"/>
          <w:cols w:space="720"/>
          <w:docGrid w:linePitch="360"/>
        </w:sectPr>
      </w:pPr>
    </w:p>
    <w:p w14:paraId="6B3CF7B1" w14:textId="77777777" w:rsidR="00CD164F" w:rsidRPr="00736ED0" w:rsidRDefault="00CD164F" w:rsidP="00CD164F">
      <w:pPr>
        <w:spacing w:after="0" w:line="360" w:lineRule="auto"/>
        <w:jc w:val="right"/>
        <w:rPr>
          <w:rFonts w:ascii="Times New Roman" w:hAnsi="Times New Roman"/>
          <w:color w:val="000000"/>
        </w:rPr>
      </w:pPr>
      <w:r w:rsidRPr="00736ED0">
        <w:rPr>
          <w:rFonts w:ascii="Times New Roman" w:hAnsi="Times New Roman"/>
          <w:color w:val="000000"/>
        </w:rPr>
        <w:lastRenderedPageBreak/>
        <w:t>ANNEX II – Renewal of operative paragraphs for budget cycle 2023</w:t>
      </w:r>
    </w:p>
    <w:tbl>
      <w:tblPr>
        <w:tblStyle w:val="TableGrid2"/>
        <w:tblW w:w="9900" w:type="dxa"/>
        <w:tblInd w:w="-550" w:type="dxa"/>
        <w:tblLook w:val="04A0" w:firstRow="1" w:lastRow="0" w:firstColumn="1" w:lastColumn="0" w:noHBand="0" w:noVBand="1"/>
      </w:tblPr>
      <w:tblGrid>
        <w:gridCol w:w="546"/>
        <w:gridCol w:w="1817"/>
        <w:gridCol w:w="5377"/>
        <w:gridCol w:w="2160"/>
      </w:tblGrid>
      <w:tr w:rsidR="00CD164F" w:rsidRPr="00736ED0" w14:paraId="4D780037" w14:textId="77777777" w:rsidTr="00A74484">
        <w:trPr>
          <w:tblHeader/>
        </w:trPr>
        <w:tc>
          <w:tcPr>
            <w:tcW w:w="546" w:type="dxa"/>
            <w:tcBorders>
              <w:top w:val="single" w:sz="4" w:space="0" w:color="auto"/>
              <w:left w:val="single" w:sz="8" w:space="0" w:color="auto"/>
              <w:bottom w:val="single" w:sz="4" w:space="0" w:color="auto"/>
              <w:right w:val="nil"/>
            </w:tcBorders>
            <w:shd w:val="clear" w:color="auto" w:fill="B8CCE4"/>
          </w:tcPr>
          <w:p w14:paraId="1CF74181" w14:textId="77777777" w:rsidR="00CD164F" w:rsidRPr="00736ED0" w:rsidRDefault="00CD164F" w:rsidP="00CD164F">
            <w:pPr>
              <w:spacing w:after="0" w:line="240" w:lineRule="auto"/>
              <w:jc w:val="both"/>
              <w:rPr>
                <w:rFonts w:ascii="Times New Roman" w:eastAsia="Times New Roman" w:hAnsi="Times New Roman" w:cs="Times New Roman"/>
                <w:color w:val="000000"/>
              </w:rPr>
            </w:pPr>
          </w:p>
        </w:tc>
        <w:tc>
          <w:tcPr>
            <w:tcW w:w="1817" w:type="dxa"/>
            <w:tcBorders>
              <w:top w:val="single" w:sz="4" w:space="0" w:color="auto"/>
              <w:left w:val="single" w:sz="8" w:space="0" w:color="auto"/>
              <w:bottom w:val="single" w:sz="4" w:space="0" w:color="auto"/>
              <w:right w:val="nil"/>
            </w:tcBorders>
            <w:shd w:val="clear" w:color="auto" w:fill="B8CCE4"/>
          </w:tcPr>
          <w:p w14:paraId="5498C39C" w14:textId="77777777" w:rsidR="00CD164F" w:rsidRPr="00736ED0" w:rsidRDefault="00CD164F" w:rsidP="00A74484">
            <w:pPr>
              <w:spacing w:after="0" w:line="240" w:lineRule="auto"/>
              <w:jc w:val="center"/>
              <w:rPr>
                <w:rFonts w:ascii="Times New Roman" w:eastAsia="Times New Roman" w:hAnsi="Times New Roman" w:cs="Times New Roman"/>
                <w:b/>
                <w:bCs/>
                <w:color w:val="000000"/>
                <w:lang w:val="es-ES"/>
              </w:rPr>
            </w:pPr>
            <w:r w:rsidRPr="00736ED0">
              <w:rPr>
                <w:rFonts w:ascii="Times New Roman" w:eastAsia="Calibri" w:hAnsi="Times New Roman" w:cs="Times New Roman"/>
                <w:b/>
                <w:bCs/>
                <w:color w:val="000000"/>
              </w:rPr>
              <w:t>TITLE</w:t>
            </w:r>
          </w:p>
        </w:tc>
        <w:tc>
          <w:tcPr>
            <w:tcW w:w="5377" w:type="dxa"/>
            <w:tcBorders>
              <w:top w:val="single" w:sz="4" w:space="0" w:color="auto"/>
              <w:left w:val="single" w:sz="8" w:space="0" w:color="auto"/>
              <w:bottom w:val="single" w:sz="4" w:space="0" w:color="auto"/>
              <w:right w:val="single" w:sz="8" w:space="0" w:color="auto"/>
            </w:tcBorders>
            <w:shd w:val="clear" w:color="auto" w:fill="B8CCE4"/>
          </w:tcPr>
          <w:p w14:paraId="03951809" w14:textId="77777777" w:rsidR="00CD164F" w:rsidRPr="00736ED0" w:rsidRDefault="00CD164F" w:rsidP="00CD164F">
            <w:pPr>
              <w:spacing w:after="0" w:line="240" w:lineRule="auto"/>
              <w:jc w:val="center"/>
              <w:rPr>
                <w:rFonts w:ascii="Times New Roman" w:eastAsia="Calibri" w:hAnsi="Times New Roman" w:cs="Times New Roman"/>
                <w:b/>
                <w:bCs/>
                <w:lang w:val="es-ES"/>
              </w:rPr>
            </w:pPr>
            <w:r w:rsidRPr="00736ED0">
              <w:rPr>
                <w:rFonts w:ascii="Times New Roman" w:eastAsia="Calibri" w:hAnsi="Times New Roman" w:cs="Times New Roman"/>
                <w:b/>
                <w:bCs/>
              </w:rPr>
              <w:t>MANDATES</w:t>
            </w:r>
          </w:p>
        </w:tc>
        <w:tc>
          <w:tcPr>
            <w:tcW w:w="2160" w:type="dxa"/>
            <w:tcBorders>
              <w:top w:val="single" w:sz="4" w:space="0" w:color="auto"/>
              <w:left w:val="nil"/>
              <w:bottom w:val="single" w:sz="4" w:space="0" w:color="auto"/>
              <w:right w:val="single" w:sz="8" w:space="0" w:color="auto"/>
            </w:tcBorders>
            <w:shd w:val="clear" w:color="auto" w:fill="B8CCE4"/>
          </w:tcPr>
          <w:p w14:paraId="09C7B504" w14:textId="77777777" w:rsidR="00CD164F" w:rsidRPr="00736ED0" w:rsidRDefault="00CD164F" w:rsidP="00CD164F">
            <w:pPr>
              <w:spacing w:after="0" w:line="240" w:lineRule="auto"/>
              <w:jc w:val="center"/>
              <w:rPr>
                <w:rFonts w:ascii="Times New Roman" w:eastAsia="Times New Roman" w:hAnsi="Times New Roman" w:cs="Times New Roman"/>
                <w:b/>
                <w:bCs/>
                <w:color w:val="000000"/>
              </w:rPr>
            </w:pPr>
            <w:r w:rsidRPr="00736ED0">
              <w:rPr>
                <w:rFonts w:ascii="Times New Roman" w:eastAsia="Calibri" w:hAnsi="Times New Roman" w:cs="Times New Roman"/>
                <w:b/>
                <w:bCs/>
                <w:color w:val="000000"/>
              </w:rPr>
              <w:t>CHANGE IN TIMELINE AND/OR PERIODICITY</w:t>
            </w:r>
          </w:p>
        </w:tc>
      </w:tr>
      <w:tr w:rsidR="00CD164F" w:rsidRPr="00736ED0" w14:paraId="0DF99A63" w14:textId="77777777" w:rsidTr="00A74484">
        <w:trPr>
          <w:trHeight w:val="390"/>
        </w:trPr>
        <w:tc>
          <w:tcPr>
            <w:tcW w:w="546" w:type="dxa"/>
          </w:tcPr>
          <w:p w14:paraId="0FAD2CCD"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1.</w:t>
            </w:r>
          </w:p>
        </w:tc>
        <w:tc>
          <w:tcPr>
            <w:tcW w:w="1817" w:type="dxa"/>
            <w:noWrap/>
          </w:tcPr>
          <w:p w14:paraId="019C80C1" w14:textId="77777777" w:rsidR="00CD164F" w:rsidRPr="00736ED0" w:rsidRDefault="00CD164F" w:rsidP="00A74484">
            <w:pPr>
              <w:suppressAutoHyphens/>
              <w:spacing w:after="0" w:line="240" w:lineRule="auto"/>
              <w:rPr>
                <w:rFonts w:ascii="Times New Roman" w:eastAsia="Times New Roman" w:hAnsi="Times New Roman" w:cs="Times New Roman"/>
                <w:color w:val="000000"/>
                <w:sz w:val="20"/>
                <w:szCs w:val="20"/>
              </w:rPr>
            </w:pPr>
            <w:r w:rsidRPr="00736ED0">
              <w:rPr>
                <w:rFonts w:ascii="Times New Roman" w:eastAsia="Calibri" w:hAnsi="Times New Roman" w:cs="Times New Roman"/>
                <w:color w:val="000000"/>
                <w:sz w:val="20"/>
                <w:szCs w:val="20"/>
              </w:rPr>
              <w:t>Semiannual reports on budget execution by the Inter-American System of Human Rights</w:t>
            </w:r>
          </w:p>
          <w:p w14:paraId="6C041C24" w14:textId="77777777" w:rsidR="00CD164F" w:rsidRPr="00736ED0" w:rsidRDefault="00CD164F" w:rsidP="00A74484">
            <w:pPr>
              <w:spacing w:after="0" w:line="240" w:lineRule="auto"/>
              <w:rPr>
                <w:rFonts w:ascii="Times New Roman" w:eastAsia="Times New Roman" w:hAnsi="Times New Roman" w:cs="Times New Roman"/>
                <w:color w:val="000000"/>
                <w:sz w:val="20"/>
                <w:szCs w:val="20"/>
              </w:rPr>
            </w:pPr>
          </w:p>
        </w:tc>
        <w:tc>
          <w:tcPr>
            <w:tcW w:w="5377" w:type="dxa"/>
            <w:noWrap/>
          </w:tcPr>
          <w:p w14:paraId="76E8B00F" w14:textId="77777777" w:rsidR="00CD164F" w:rsidRPr="00736ED0" w:rsidRDefault="00CD164F" w:rsidP="00CD164F">
            <w:pPr>
              <w:spacing w:after="0" w:line="240" w:lineRule="auto"/>
              <w:jc w:val="both"/>
              <w:rPr>
                <w:rFonts w:ascii="Times New Roman" w:eastAsia="Calibri"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I.4</w:t>
            </w:r>
          </w:p>
          <w:p w14:paraId="6465DA00" w14:textId="4E74EE59"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32691462"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To request the Inter-American Court of Human Rights and the Inter-American Commission on Human Rights (IACHR) to present a semi-annual report on budget execution to the Permanent Council and, in due time, a detailed plan of expenditures corresponding to its budget.</w:t>
            </w:r>
          </w:p>
          <w:p w14:paraId="043FBA0A"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c>
          <w:tcPr>
            <w:tcW w:w="2160" w:type="dxa"/>
            <w:noWrap/>
          </w:tcPr>
          <w:p w14:paraId="1BD0BB38"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31AB25EA"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0DDA624B"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Annual</w:t>
            </w:r>
          </w:p>
        </w:tc>
      </w:tr>
      <w:tr w:rsidR="00CD164F" w:rsidRPr="00736ED0" w14:paraId="5C7900A4" w14:textId="77777777" w:rsidTr="00A74484">
        <w:trPr>
          <w:trHeight w:val="390"/>
        </w:trPr>
        <w:tc>
          <w:tcPr>
            <w:tcW w:w="546" w:type="dxa"/>
            <w:shd w:val="clear" w:color="auto" w:fill="FFFFFF" w:themeFill="background1"/>
          </w:tcPr>
          <w:p w14:paraId="3BA471DA"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lang w:val="es-ES"/>
              </w:rPr>
            </w:pPr>
            <w:r w:rsidRPr="00736ED0">
              <w:rPr>
                <w:rFonts w:ascii="Times New Roman" w:eastAsia="Calibri" w:hAnsi="Times New Roman" w:cs="Times New Roman"/>
                <w:color w:val="000000"/>
                <w:sz w:val="20"/>
                <w:szCs w:val="20"/>
              </w:rPr>
              <w:t>2.</w:t>
            </w:r>
          </w:p>
        </w:tc>
        <w:tc>
          <w:tcPr>
            <w:tcW w:w="1817" w:type="dxa"/>
            <w:shd w:val="clear" w:color="auto" w:fill="FFFFFF" w:themeFill="background1"/>
            <w:noWrap/>
          </w:tcPr>
          <w:p w14:paraId="2EB08047" w14:textId="77777777" w:rsidR="00CD164F" w:rsidRPr="00736ED0" w:rsidRDefault="00CD164F" w:rsidP="00A74484">
            <w:pPr>
              <w:suppressAutoHyphens/>
              <w:spacing w:after="0" w:line="240" w:lineRule="auto"/>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Program-budget for the 2022 budgetary cycle</w:t>
            </w:r>
          </w:p>
        </w:tc>
        <w:tc>
          <w:tcPr>
            <w:tcW w:w="5377" w:type="dxa"/>
            <w:shd w:val="clear" w:color="auto" w:fill="FFFFFF" w:themeFill="background1"/>
            <w:noWrap/>
          </w:tcPr>
          <w:p w14:paraId="4435F397"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IV.1</w:t>
            </w:r>
          </w:p>
          <w:p w14:paraId="64CED2DA"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6D7BDDB8"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a. To instruct the General Secretariat to submit to the Preparatory Committee of the General Assembly a proposed overall budget level for 2022, as well as the tentative overall budget level for 2023, including the adjustment for cost of living and inflation, as appropriate, in accordance with the current rules.</w:t>
            </w:r>
          </w:p>
          <w:p w14:paraId="43F5C498"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p>
          <w:p w14:paraId="4683D2A9" w14:textId="77777777" w:rsidR="00CD164F" w:rsidRPr="00736ED0" w:rsidRDefault="00CD164F" w:rsidP="00CD164F">
            <w:pPr>
              <w:spacing w:after="0" w:line="240" w:lineRule="auto"/>
              <w:jc w:val="both"/>
              <w:rPr>
                <w:rFonts w:ascii="Times New Roman" w:eastAsia="Calibri" w:hAnsi="Times New Roman" w:cs="Times New Roman"/>
                <w:b/>
                <w:bCs/>
                <w:color w:val="000000"/>
                <w:sz w:val="20"/>
                <w:szCs w:val="20"/>
                <w:lang w:val="pt-BR"/>
              </w:rPr>
            </w:pPr>
            <w:r w:rsidRPr="00736ED0">
              <w:rPr>
                <w:rFonts w:ascii="Times New Roman" w:eastAsia="Calibri" w:hAnsi="Times New Roman" w:cs="Times New Roman"/>
                <w:b/>
                <w:bCs/>
                <w:color w:val="000000"/>
                <w:sz w:val="20"/>
                <w:szCs w:val="20"/>
                <w:lang w:val="pt-BR"/>
              </w:rPr>
              <w:t>AG/RES. 2971 (LI-O/21), paragraph III.13</w:t>
            </w:r>
          </w:p>
          <w:p w14:paraId="4A357642" w14:textId="77777777" w:rsidR="00CD164F" w:rsidRPr="00736ED0" w:rsidRDefault="00CD164F" w:rsidP="00CD164F">
            <w:pPr>
              <w:spacing w:after="0" w:line="240" w:lineRule="auto"/>
              <w:jc w:val="both"/>
              <w:rPr>
                <w:rFonts w:ascii="Times New Roman" w:eastAsia="Calibri"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0006AC27"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a.</w:t>
            </w:r>
            <w:r w:rsidRPr="00736ED0">
              <w:rPr>
                <w:rFonts w:ascii="Times New Roman" w:eastAsia="Calibri" w:hAnsi="Times New Roman" w:cs="Times New Roman"/>
                <w:color w:val="000000"/>
                <w:sz w:val="20"/>
                <w:szCs w:val="20"/>
              </w:rPr>
              <w:tab/>
              <w:t xml:space="preserve">To instruct the General Secretariat to include all statutory increases and comply with all the requirements mandated by the General Standards when presenting the draft budget of the Regular Fund and the ICR Fund. The draft program-budget for the cycle must also take into account the following guidelines: </w:t>
            </w:r>
          </w:p>
          <w:p w14:paraId="1B071668"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p>
          <w:p w14:paraId="79F35D22"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i.</w:t>
            </w:r>
            <w:r w:rsidRPr="00736ED0">
              <w:rPr>
                <w:rFonts w:ascii="Times New Roman" w:eastAsia="Calibri" w:hAnsi="Times New Roman" w:cs="Times New Roman"/>
                <w:color w:val="000000"/>
                <w:sz w:val="20"/>
                <w:szCs w:val="20"/>
              </w:rPr>
              <w:tab/>
              <w:t xml:space="preserve">It does not propose to cut the reserve subfunds or use them in order to fund vacancies. </w:t>
            </w:r>
          </w:p>
          <w:p w14:paraId="0848E887"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ii.</w:t>
            </w:r>
            <w:r w:rsidRPr="00736ED0">
              <w:rPr>
                <w:rFonts w:ascii="Times New Roman" w:eastAsia="Calibri" w:hAnsi="Times New Roman" w:cs="Times New Roman"/>
                <w:color w:val="000000"/>
                <w:sz w:val="20"/>
                <w:szCs w:val="20"/>
              </w:rPr>
              <w:tab/>
              <w:t xml:space="preserve">If the budget ceiling is set to decrease relative to the preceding year, whether in actual or expected inflation-adjusted terms, those cuts would be distributed in a way that seeks to ensure an adequate and sustainable financial allocation that minimizes possible negative impacts on the work of all areas. </w:t>
            </w:r>
          </w:p>
          <w:p w14:paraId="700D2A3A"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iii.</w:t>
            </w:r>
            <w:r w:rsidRPr="00736ED0">
              <w:rPr>
                <w:rFonts w:ascii="Times New Roman" w:eastAsia="Calibri" w:hAnsi="Times New Roman" w:cs="Times New Roman"/>
                <w:color w:val="000000"/>
                <w:sz w:val="20"/>
                <w:szCs w:val="20"/>
              </w:rPr>
              <w:tab/>
              <w:t xml:space="preserve">It allocates the necessary amount to cover all costs of the Organization included in Chapter 12. </w:t>
            </w:r>
          </w:p>
          <w:p w14:paraId="4419F333"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iv.</w:t>
            </w:r>
            <w:r w:rsidRPr="00736ED0">
              <w:rPr>
                <w:rFonts w:ascii="Times New Roman" w:eastAsia="Calibri" w:hAnsi="Times New Roman" w:cs="Times New Roman"/>
                <w:color w:val="000000"/>
                <w:sz w:val="20"/>
                <w:szCs w:val="20"/>
              </w:rPr>
              <w:tab/>
              <w:t xml:space="preserve">It is presented at the chapter and subprogram levels. </w:t>
            </w:r>
          </w:p>
          <w:p w14:paraId="3293B662"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p>
          <w:p w14:paraId="67C892AF" w14:textId="77777777" w:rsidR="00CD164F" w:rsidRPr="00736ED0" w:rsidRDefault="00CD164F" w:rsidP="00CD164F">
            <w:pPr>
              <w:spacing w:after="0" w:line="240" w:lineRule="auto"/>
              <w:jc w:val="both"/>
              <w:rPr>
                <w:rFonts w:ascii="Times New Roman" w:eastAsia="Calibri" w:hAnsi="Times New Roman" w:cs="Times New Roman"/>
                <w:i/>
                <w:iCs/>
                <w:color w:val="000000"/>
                <w:sz w:val="20"/>
                <w:szCs w:val="20"/>
              </w:rPr>
            </w:pPr>
            <w:r w:rsidRPr="00736ED0">
              <w:rPr>
                <w:rFonts w:ascii="Times New Roman" w:eastAsia="Calibri" w:hAnsi="Times New Roman" w:cs="Times New Roman"/>
                <w:color w:val="000000"/>
                <w:sz w:val="20"/>
                <w:szCs w:val="20"/>
              </w:rPr>
              <w:t>b.</w:t>
            </w:r>
            <w:r w:rsidRPr="00736ED0">
              <w:rPr>
                <w:rFonts w:ascii="Times New Roman" w:eastAsia="Calibri" w:hAnsi="Times New Roman" w:cs="Times New Roman"/>
                <w:color w:val="000000"/>
                <w:sz w:val="20"/>
                <w:szCs w:val="20"/>
              </w:rPr>
              <w:tab/>
              <w:t>The negotiations of member states will initially focus on establishing agreements at the chapter level and, in the case of Chapters 3 and 13, at the subprogram level; their allocations will be included at the subprogram level in the section on budget appropriations of the program-budget resolution. Subsequently, all appropriations at the subprogram level may also be included in the section on budget appropriations if member states so decide.</w:t>
            </w:r>
          </w:p>
        </w:tc>
        <w:tc>
          <w:tcPr>
            <w:tcW w:w="2160" w:type="dxa"/>
            <w:shd w:val="clear" w:color="auto" w:fill="FFFFFF" w:themeFill="background1"/>
            <w:noWrap/>
          </w:tcPr>
          <w:p w14:paraId="14B02F8D"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461CDDE2"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r w:rsidRPr="00736ED0">
              <w:rPr>
                <w:rFonts w:ascii="Times New Roman" w:eastAsia="Times New Roman" w:hAnsi="Times New Roman" w:cs="Times New Roman"/>
                <w:color w:val="000000"/>
                <w:sz w:val="20"/>
                <w:szCs w:val="20"/>
              </w:rPr>
              <w:t>2024</w:t>
            </w:r>
          </w:p>
        </w:tc>
      </w:tr>
      <w:tr w:rsidR="00CD164F" w:rsidRPr="00736ED0" w14:paraId="013A41A0" w14:textId="77777777" w:rsidTr="00A74484">
        <w:trPr>
          <w:trHeight w:val="390"/>
        </w:trPr>
        <w:tc>
          <w:tcPr>
            <w:tcW w:w="546" w:type="dxa"/>
          </w:tcPr>
          <w:p w14:paraId="291A6FBE" w14:textId="77777777" w:rsidR="00CD164F" w:rsidRPr="00736ED0" w:rsidRDefault="00CD164F" w:rsidP="00A74484">
            <w:pPr>
              <w:keepNext/>
              <w:suppressAutoHyphens/>
              <w:spacing w:after="0" w:line="240" w:lineRule="auto"/>
              <w:jc w:val="both"/>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lastRenderedPageBreak/>
              <w:t>3.</w:t>
            </w:r>
          </w:p>
        </w:tc>
        <w:tc>
          <w:tcPr>
            <w:tcW w:w="1817" w:type="dxa"/>
            <w:noWrap/>
          </w:tcPr>
          <w:p w14:paraId="763D8F88" w14:textId="77777777" w:rsidR="00CD164F" w:rsidRPr="00736ED0" w:rsidRDefault="00CD164F" w:rsidP="00A74484">
            <w:pPr>
              <w:suppressAutoHyphens/>
              <w:spacing w:after="0" w:line="240" w:lineRule="auto"/>
              <w:rPr>
                <w:rFonts w:ascii="Times New Roman" w:eastAsia="Calibri" w:hAnsi="Times New Roman" w:cs="Times New Roman"/>
                <w:color w:val="000000"/>
                <w:sz w:val="20"/>
                <w:szCs w:val="20"/>
                <w:lang w:val="es-ES"/>
              </w:rPr>
            </w:pPr>
            <w:r w:rsidRPr="00736ED0">
              <w:rPr>
                <w:rFonts w:ascii="Times New Roman" w:eastAsia="Calibri" w:hAnsi="Times New Roman" w:cs="Times New Roman"/>
                <w:color w:val="000000"/>
                <w:sz w:val="20"/>
                <w:szCs w:val="20"/>
              </w:rPr>
              <w:t>External Resource Mobilization</w:t>
            </w:r>
          </w:p>
          <w:p w14:paraId="32B8477F" w14:textId="77777777" w:rsidR="00CD164F" w:rsidRPr="00736ED0" w:rsidRDefault="00CD164F" w:rsidP="00A74484">
            <w:pPr>
              <w:spacing w:after="0" w:line="240" w:lineRule="auto"/>
              <w:rPr>
                <w:rFonts w:ascii="Times New Roman" w:eastAsia="Times New Roman" w:hAnsi="Times New Roman" w:cs="Times New Roman"/>
                <w:color w:val="000000"/>
                <w:sz w:val="20"/>
                <w:szCs w:val="20"/>
                <w:lang w:val="es-ES"/>
              </w:rPr>
            </w:pPr>
          </w:p>
        </w:tc>
        <w:tc>
          <w:tcPr>
            <w:tcW w:w="5377" w:type="dxa"/>
            <w:noWrap/>
          </w:tcPr>
          <w:p w14:paraId="629BACF9"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IV.3</w:t>
            </w:r>
          </w:p>
          <w:p w14:paraId="0947C47F"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2149EF2A" w14:textId="77777777" w:rsidR="00CD164F" w:rsidRPr="00736ED0" w:rsidRDefault="00CD164F" w:rsidP="00CD164F">
            <w:pPr>
              <w:spacing w:after="0" w:line="240" w:lineRule="auto"/>
              <w:ind w:hanging="18"/>
              <w:jc w:val="both"/>
              <w:rPr>
                <w:rFonts w:ascii="Times New Roman" w:eastAsia="Calibri" w:hAnsi="Times New Roman" w:cs="Times New Roman"/>
                <w:sz w:val="20"/>
                <w:szCs w:val="20"/>
              </w:rPr>
            </w:pPr>
            <w:r w:rsidRPr="00736ED0">
              <w:rPr>
                <w:rFonts w:ascii="Times New Roman" w:eastAsia="Calibri" w:hAnsi="Times New Roman" w:cs="Times New Roman"/>
                <w:sz w:val="20"/>
                <w:szCs w:val="20"/>
              </w:rPr>
              <w:t>b.</w:t>
            </w:r>
            <w:r w:rsidRPr="00736ED0">
              <w:rPr>
                <w:rFonts w:ascii="Times New Roman" w:eastAsia="Calibri" w:hAnsi="Times New Roman" w:cs="Times New Roman"/>
                <w:sz w:val="20"/>
                <w:szCs w:val="20"/>
              </w:rPr>
              <w:tab/>
              <w:t>To instruct the General Secretariat, in its pursuit of the mandate on external resource mobilization, to emphasize the equal importance of the four pillars of the Organization –democracy, human rights, integral development, and multidimensional security– and to ensure that advocacy undertaken to fulfill this mandate includes the pursuit of resources governed by the principles of balance, proportionality, and equity of the pillars, and that it reflects the mandates agreed upon by the representative bodies of the Organization.</w:t>
            </w:r>
          </w:p>
          <w:p w14:paraId="2C68EC7C" w14:textId="77777777" w:rsidR="00CD164F" w:rsidRPr="00736ED0" w:rsidRDefault="00CD164F" w:rsidP="00CD164F">
            <w:pPr>
              <w:suppressAutoHyphens/>
              <w:spacing w:after="0" w:line="240" w:lineRule="auto"/>
              <w:contextualSpacing/>
              <w:jc w:val="both"/>
              <w:rPr>
                <w:rFonts w:ascii="Times New Roman" w:eastAsia="Times New Roman" w:hAnsi="Times New Roman" w:cs="Times New Roman"/>
                <w:color w:val="000000"/>
                <w:sz w:val="20"/>
                <w:szCs w:val="20"/>
                <w:highlight w:val="yellow"/>
              </w:rPr>
            </w:pPr>
          </w:p>
          <w:p w14:paraId="50451CCC" w14:textId="77777777" w:rsidR="00CD164F" w:rsidRPr="00736ED0" w:rsidRDefault="00CD164F" w:rsidP="00CD164F">
            <w:pPr>
              <w:suppressAutoHyphens/>
              <w:spacing w:after="0" w:line="240" w:lineRule="auto"/>
              <w:contextualSpacing/>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c.</w:t>
            </w:r>
            <w:r w:rsidRPr="00736ED0">
              <w:rPr>
                <w:rFonts w:ascii="Times New Roman" w:eastAsia="Calibri" w:hAnsi="Times New Roman" w:cs="Times New Roman"/>
                <w:color w:val="000000"/>
                <w:sz w:val="20"/>
                <w:szCs w:val="20"/>
              </w:rPr>
              <w:tab/>
              <w:t>To instruct the Secretary General to include in the semiannual reports on resource management and performance, under the chapter on projects submitted by the Project Evaluation Committee, additional information on approved and ongoing projects, including on their scope, supporting mandates, periodicity, implementation status, and sources of financing, so as to have a consolidated document on the use of specific fund resources.</w:t>
            </w:r>
          </w:p>
          <w:p w14:paraId="066EB074"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rPr>
            </w:pPr>
          </w:p>
          <w:p w14:paraId="5F740CA8" w14:textId="77777777" w:rsidR="00CD164F" w:rsidRPr="00736ED0" w:rsidRDefault="00CD164F" w:rsidP="00CD164F">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14" w:firstLine="14"/>
              <w:contextualSpacing/>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To instruct the Secretary General to continue, in consultation with the Permanent Council, with the implementation of a strategic plan for mobilizing the external support and funding needed to implement the mandates of the member states and the priorities of the Organization; and to instruct the General Secretariat to report on the progress of that implementation in the semiannual reports on resource management and performance.</w:t>
            </w:r>
          </w:p>
          <w:p w14:paraId="021683EB" w14:textId="77777777" w:rsidR="00CD164F" w:rsidRPr="00736ED0" w:rsidRDefault="00CD164F" w:rsidP="00CD164F">
            <w:pPr>
              <w:suppressAutoHyphens/>
              <w:spacing w:after="0" w:line="240" w:lineRule="auto"/>
              <w:ind w:left="361" w:right="-50" w:hanging="360"/>
              <w:jc w:val="both"/>
              <w:rPr>
                <w:rFonts w:ascii="Times New Roman" w:eastAsia="Times New Roman" w:hAnsi="Times New Roman" w:cs="Times New Roman"/>
                <w:color w:val="000000"/>
                <w:sz w:val="20"/>
                <w:szCs w:val="20"/>
              </w:rPr>
            </w:pPr>
          </w:p>
          <w:p w14:paraId="34CF7DA7" w14:textId="77777777" w:rsidR="00CD164F" w:rsidRPr="00736ED0" w:rsidRDefault="00CD164F" w:rsidP="00CD164F">
            <w:pPr>
              <w:suppressAutoHyphens/>
              <w:spacing w:after="0" w:line="240" w:lineRule="auto"/>
              <w:ind w:left="361" w:hanging="360"/>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f.</w:t>
            </w:r>
            <w:r w:rsidRPr="00736ED0">
              <w:rPr>
                <w:rFonts w:ascii="Times New Roman" w:eastAsia="Calibri" w:hAnsi="Times New Roman" w:cs="Times New Roman"/>
                <w:color w:val="000000"/>
                <w:sz w:val="20"/>
                <w:szCs w:val="20"/>
              </w:rPr>
              <w:tab/>
              <w:t xml:space="preserve">To instruct the General Secretariat, in accordance with resolution </w:t>
            </w:r>
            <w:hyperlink r:id="rId37" w:history="1">
              <w:r w:rsidRPr="00736ED0">
                <w:rPr>
                  <w:rFonts w:ascii="Times New Roman" w:eastAsia="Calibri" w:hAnsi="Times New Roman" w:cs="Times New Roman"/>
                  <w:color w:val="0000FF"/>
                  <w:sz w:val="20"/>
                  <w:szCs w:val="20"/>
                  <w:u w:val="single"/>
                </w:rPr>
                <w:t>AG/RES. 617 (XII-O/82)</w:t>
              </w:r>
            </w:hyperlink>
            <w:r w:rsidRPr="00736ED0">
              <w:rPr>
                <w:rFonts w:ascii="Times New Roman" w:eastAsia="Calibri" w:hAnsi="Times New Roman" w:cs="Times New Roman"/>
                <w:color w:val="000000"/>
                <w:sz w:val="20"/>
                <w:szCs w:val="20"/>
              </w:rPr>
              <w:t>:</w:t>
            </w:r>
          </w:p>
          <w:p w14:paraId="17143AC0"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rPr>
            </w:pPr>
          </w:p>
          <w:p w14:paraId="7E1EA260" w14:textId="77777777" w:rsidR="00CD164F" w:rsidRPr="00736ED0" w:rsidRDefault="00CD164F" w:rsidP="00CD164F">
            <w:pPr>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612"/>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In the case of projects not included in the program-budget of the Organization that receive contributions from non-member states that are permanent observers to the Organization, to submit semiannual reports to the appropriate competent organs of the Organization;</w:t>
            </w:r>
          </w:p>
          <w:p w14:paraId="784839C7" w14:textId="77777777" w:rsidR="00CD164F" w:rsidRPr="00736ED0" w:rsidRDefault="00CD164F" w:rsidP="00A74484">
            <w:pPr>
              <w:suppressAutoHyphens/>
              <w:spacing w:after="0" w:line="240" w:lineRule="auto"/>
              <w:jc w:val="both"/>
              <w:rPr>
                <w:rFonts w:ascii="Times New Roman" w:eastAsia="Times New Roman" w:hAnsi="Times New Roman" w:cs="Times New Roman"/>
                <w:color w:val="000000"/>
                <w:sz w:val="20"/>
                <w:szCs w:val="20"/>
              </w:rPr>
            </w:pPr>
          </w:p>
          <w:p w14:paraId="05DD7FB5" w14:textId="77777777" w:rsidR="00CD164F" w:rsidRPr="00736ED0" w:rsidRDefault="00CD164F" w:rsidP="00CD164F">
            <w:pPr>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612"/>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In the case of projects whose external contributions come from non-member states that are not permanent observers to the Organization, to consult first with whichever council is appropriate to the subject matter;</w:t>
            </w:r>
          </w:p>
          <w:p w14:paraId="1D78F256" w14:textId="77777777" w:rsidR="00CD164F" w:rsidRPr="00736ED0" w:rsidRDefault="00CD164F" w:rsidP="00A74484">
            <w:pPr>
              <w:suppressAutoHyphens/>
              <w:spacing w:after="0" w:line="240" w:lineRule="auto"/>
              <w:jc w:val="both"/>
              <w:rPr>
                <w:rFonts w:ascii="Times New Roman" w:eastAsia="Times New Roman" w:hAnsi="Times New Roman" w:cs="Times New Roman"/>
                <w:color w:val="000000"/>
                <w:sz w:val="20"/>
                <w:szCs w:val="20"/>
                <w:highlight w:val="yellow"/>
              </w:rPr>
            </w:pPr>
          </w:p>
          <w:p w14:paraId="43F58DD5" w14:textId="77777777" w:rsidR="00CD164F" w:rsidRPr="00736ED0" w:rsidRDefault="00CD164F" w:rsidP="00CD164F">
            <w:pPr>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612"/>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In the case of global cooperation agreements with permanent observer countries or with other non-member states, to request prior approval of the Permanent Council.</w:t>
            </w:r>
          </w:p>
          <w:p w14:paraId="3E4EEDE2" w14:textId="77777777" w:rsidR="00CD164F" w:rsidRPr="00736ED0" w:rsidRDefault="00CD164F" w:rsidP="00A74484">
            <w:pPr>
              <w:suppressAutoHyphens/>
              <w:spacing w:after="0" w:line="240" w:lineRule="auto"/>
              <w:jc w:val="both"/>
              <w:rPr>
                <w:rFonts w:ascii="Times New Roman" w:eastAsia="Times New Roman" w:hAnsi="Times New Roman" w:cs="Times New Roman"/>
                <w:color w:val="000000"/>
                <w:sz w:val="20"/>
                <w:szCs w:val="20"/>
              </w:rPr>
            </w:pPr>
          </w:p>
          <w:p w14:paraId="7508D835" w14:textId="77777777" w:rsidR="00CD164F" w:rsidRPr="00736ED0" w:rsidRDefault="00CD164F" w:rsidP="00CD164F">
            <w:pPr>
              <w:spacing w:after="0" w:line="240" w:lineRule="auto"/>
              <w:ind w:left="361" w:hanging="361"/>
              <w:jc w:val="both"/>
              <w:rPr>
                <w:rFonts w:ascii="Times New Roman" w:eastAsia="Times New Roman" w:hAnsi="Times New Roman" w:cs="Times New Roman"/>
                <w:iCs/>
                <w:color w:val="000000"/>
                <w:sz w:val="20"/>
                <w:szCs w:val="20"/>
              </w:rPr>
            </w:pPr>
            <w:r w:rsidRPr="00736ED0">
              <w:rPr>
                <w:rFonts w:ascii="Times New Roman" w:eastAsia="Calibri" w:hAnsi="Times New Roman" w:cs="Times New Roman"/>
                <w:color w:val="000000"/>
                <w:sz w:val="20"/>
                <w:szCs w:val="20"/>
              </w:rPr>
              <w:t>g.</w:t>
            </w:r>
            <w:r w:rsidRPr="00736ED0">
              <w:rPr>
                <w:rFonts w:ascii="Times New Roman" w:eastAsia="Calibri" w:hAnsi="Times New Roman" w:cs="Times New Roman"/>
                <w:color w:val="000000"/>
                <w:sz w:val="20"/>
                <w:szCs w:val="20"/>
              </w:rPr>
              <w:tab/>
              <w:t xml:space="preserve">To inform member states of any agreements, contracts, and/or memoranda of understanding being discussed or agreed for the cases described in item f.(i) of this paragraph, </w:t>
            </w:r>
            <w:r w:rsidRPr="00736ED0">
              <w:rPr>
                <w:rFonts w:ascii="Times New Roman" w:eastAsia="Calibri" w:hAnsi="Times New Roman" w:cs="Times New Roman"/>
                <w:color w:val="000000"/>
                <w:sz w:val="20"/>
                <w:szCs w:val="20"/>
              </w:rPr>
              <w:lastRenderedPageBreak/>
              <w:t>and to submit semiannual reports to the CAAP and the appropriate competent organs of the Organization.</w:t>
            </w:r>
          </w:p>
          <w:p w14:paraId="6F5B52AD" w14:textId="77777777" w:rsidR="00CD164F" w:rsidRPr="00736ED0" w:rsidRDefault="00CD164F" w:rsidP="00CD164F">
            <w:pPr>
              <w:spacing w:after="0" w:line="240" w:lineRule="auto"/>
              <w:ind w:left="361" w:hanging="361"/>
              <w:jc w:val="both"/>
              <w:rPr>
                <w:rFonts w:ascii="Times New Roman" w:eastAsia="Times New Roman" w:hAnsi="Times New Roman" w:cs="Times New Roman"/>
                <w:color w:val="000000"/>
                <w:sz w:val="20"/>
                <w:szCs w:val="20"/>
              </w:rPr>
            </w:pPr>
          </w:p>
        </w:tc>
        <w:tc>
          <w:tcPr>
            <w:tcW w:w="2160" w:type="dxa"/>
            <w:noWrap/>
          </w:tcPr>
          <w:p w14:paraId="1D7FA691"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4525DBEC"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5872BF01"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45167423"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21FB64A9" w14:textId="4492F8D4" w:rsidR="00CD164F" w:rsidRPr="006D29F7" w:rsidRDefault="00CD164F" w:rsidP="00CD164F">
            <w:pPr>
              <w:spacing w:after="0" w:line="240" w:lineRule="auto"/>
              <w:jc w:val="center"/>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Annual Report</w:t>
            </w:r>
          </w:p>
          <w:p w14:paraId="44516270"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p>
        </w:tc>
      </w:tr>
      <w:tr w:rsidR="00CD164F" w:rsidRPr="00736ED0" w14:paraId="153EFE02" w14:textId="77777777" w:rsidTr="00A74484">
        <w:trPr>
          <w:trHeight w:val="390"/>
        </w:trPr>
        <w:tc>
          <w:tcPr>
            <w:tcW w:w="546" w:type="dxa"/>
          </w:tcPr>
          <w:p w14:paraId="32F44FEC" w14:textId="77777777" w:rsidR="00CD164F" w:rsidRPr="00736ED0" w:rsidRDefault="00CD164F" w:rsidP="00CD164F">
            <w:pPr>
              <w:suppressAutoHyphens/>
              <w:spacing w:after="0" w:line="240" w:lineRule="auto"/>
              <w:ind w:right="-50"/>
              <w:jc w:val="both"/>
              <w:rPr>
                <w:rFonts w:ascii="Times New Roman" w:eastAsia="Calibri" w:hAnsi="Times New Roman" w:cs="Times New Roman"/>
                <w:color w:val="000000"/>
                <w:sz w:val="20"/>
                <w:szCs w:val="20"/>
                <w:lang w:val="es-ES"/>
              </w:rPr>
            </w:pPr>
            <w:r w:rsidRPr="00736ED0">
              <w:rPr>
                <w:rFonts w:ascii="Times New Roman" w:eastAsia="Calibri" w:hAnsi="Times New Roman" w:cs="Times New Roman"/>
                <w:color w:val="000000"/>
                <w:sz w:val="20"/>
                <w:szCs w:val="20"/>
              </w:rPr>
              <w:t>4.</w:t>
            </w:r>
          </w:p>
        </w:tc>
        <w:tc>
          <w:tcPr>
            <w:tcW w:w="1817" w:type="dxa"/>
            <w:noWrap/>
          </w:tcPr>
          <w:p w14:paraId="61AADE6F" w14:textId="77777777" w:rsidR="00CD164F" w:rsidRPr="00736ED0" w:rsidRDefault="00CD164F" w:rsidP="00A74484">
            <w:pPr>
              <w:suppressAutoHyphens/>
              <w:spacing w:after="0" w:line="240" w:lineRule="auto"/>
              <w:ind w:right="-50"/>
              <w:rPr>
                <w:rFonts w:ascii="Times New Roman" w:eastAsia="Times New Roman" w:hAnsi="Times New Roman" w:cs="Times New Roman"/>
                <w:color w:val="000000"/>
                <w:sz w:val="20"/>
                <w:szCs w:val="20"/>
              </w:rPr>
            </w:pPr>
            <w:r w:rsidRPr="00736ED0">
              <w:rPr>
                <w:rFonts w:ascii="Times New Roman" w:eastAsia="Calibri" w:hAnsi="Times New Roman" w:cs="Times New Roman"/>
                <w:color w:val="000000"/>
                <w:sz w:val="20"/>
                <w:szCs w:val="20"/>
              </w:rPr>
              <w:t>OAS Scholarships and Training Program funds</w:t>
            </w:r>
          </w:p>
          <w:p w14:paraId="73243B86" w14:textId="77777777" w:rsidR="00CD164F" w:rsidRPr="00736ED0" w:rsidRDefault="00CD164F" w:rsidP="00A74484">
            <w:pPr>
              <w:spacing w:after="0" w:line="240" w:lineRule="auto"/>
              <w:rPr>
                <w:rFonts w:ascii="Times New Roman" w:eastAsia="Times New Roman" w:hAnsi="Times New Roman" w:cs="Times New Roman"/>
                <w:color w:val="000000"/>
                <w:sz w:val="20"/>
                <w:szCs w:val="20"/>
              </w:rPr>
            </w:pPr>
          </w:p>
        </w:tc>
        <w:tc>
          <w:tcPr>
            <w:tcW w:w="5377" w:type="dxa"/>
            <w:noWrap/>
          </w:tcPr>
          <w:p w14:paraId="500C7B1D"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IV.5</w:t>
            </w:r>
          </w:p>
          <w:p w14:paraId="09DBF60F"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567B4DDA"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a. To reiterate paragraph 22 of resolution AG/RES. 2916 (XLVIII-O/18), which endorses the provisional and comprehensive recommendations that were issued by the Working Group to analyze and assess the functioning of all OAS scholarship and training programs and adopted by the Inter-American Council for Integral Development (CIDI) (</w:t>
            </w:r>
            <w:hyperlink r:id="rId38" w:history="1">
              <w:r w:rsidRPr="00736ED0">
                <w:rPr>
                  <w:rFonts w:ascii="Times New Roman" w:eastAsia="Calibri" w:hAnsi="Times New Roman" w:cs="Times New Roman"/>
                  <w:color w:val="0000FF"/>
                  <w:sz w:val="20"/>
                  <w:szCs w:val="20"/>
                  <w:u w:val="single"/>
                </w:rPr>
                <w:t>CIDI/doc.239/17</w:t>
              </w:r>
            </w:hyperlink>
            <w:r w:rsidRPr="00736ED0">
              <w:rPr>
                <w:rFonts w:ascii="Times New Roman" w:eastAsia="Calibri" w:hAnsi="Times New Roman" w:cs="Times New Roman"/>
                <w:color w:val="000000"/>
                <w:sz w:val="20"/>
                <w:szCs w:val="20"/>
              </w:rPr>
              <w:t xml:space="preserve"> y </w:t>
            </w:r>
            <w:hyperlink r:id="rId39" w:history="1">
              <w:r w:rsidRPr="00736ED0">
                <w:rPr>
                  <w:rFonts w:ascii="Times New Roman" w:eastAsia="Calibri" w:hAnsi="Times New Roman" w:cs="Times New Roman"/>
                  <w:color w:val="0000FF"/>
                  <w:sz w:val="20"/>
                  <w:szCs w:val="20"/>
                  <w:u w:val="single"/>
                </w:rPr>
                <w:t>CIDI/doc.256/18</w:t>
              </w:r>
            </w:hyperlink>
            <w:r w:rsidRPr="00736ED0">
              <w:rPr>
                <w:rFonts w:ascii="Times New Roman" w:eastAsia="Calibri" w:hAnsi="Times New Roman" w:cs="Times New Roman"/>
                <w:color w:val="000000"/>
                <w:sz w:val="20"/>
                <w:szCs w:val="20"/>
              </w:rPr>
              <w:t>), and which tasks CIDI with overseeing the implementation of those mandates.</w:t>
            </w:r>
          </w:p>
          <w:p w14:paraId="53668B12" w14:textId="77777777" w:rsidR="00CD164F" w:rsidRPr="00736ED0" w:rsidRDefault="00CD164F" w:rsidP="00CD164F">
            <w:pPr>
              <w:suppressAutoHyphens/>
              <w:spacing w:after="0" w:line="240" w:lineRule="auto"/>
              <w:ind w:left="271" w:hanging="270"/>
              <w:jc w:val="both"/>
              <w:rPr>
                <w:rFonts w:ascii="Times New Roman" w:eastAsia="Times New Roman" w:hAnsi="Times New Roman" w:cs="Times New Roman"/>
                <w:color w:val="000000"/>
                <w:sz w:val="20"/>
                <w:szCs w:val="20"/>
              </w:rPr>
            </w:pPr>
          </w:p>
          <w:p w14:paraId="1FF21A71"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b. To recognize resolution CIDI/RES. 337 (LXXXVIII-O/19), “Allocation of Resources in 2019 for the OAS Scholarships and Training Programs,” adopted by CIDI on April 9, 2019, endorsing the decision taken by the Management Board of the Inter-American Agency for Cooperation and Development (IACD) to facilitate the transition to a more sustainable and cost-effective scholarship program.</w:t>
            </w:r>
          </w:p>
          <w:p w14:paraId="25ED1FEB" w14:textId="77777777" w:rsidR="00CD164F" w:rsidRPr="00736ED0" w:rsidRDefault="00CD164F" w:rsidP="00A74484">
            <w:pPr>
              <w:suppressAutoHyphens/>
              <w:spacing w:after="0" w:line="240" w:lineRule="auto"/>
              <w:jc w:val="both"/>
              <w:rPr>
                <w:rFonts w:ascii="Times New Roman" w:eastAsia="Times New Roman" w:hAnsi="Times New Roman" w:cs="Times New Roman"/>
                <w:iCs/>
                <w:color w:val="000000"/>
                <w:sz w:val="20"/>
                <w:szCs w:val="20"/>
              </w:rPr>
            </w:pPr>
          </w:p>
          <w:p w14:paraId="14EE3D0F" w14:textId="77777777" w:rsidR="00CD164F" w:rsidRPr="00736ED0" w:rsidRDefault="00CD164F" w:rsidP="00CD164F">
            <w:pPr>
              <w:suppressAutoHyphens/>
              <w:spacing w:after="0" w:line="240" w:lineRule="auto"/>
              <w:ind w:left="1"/>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d. To instruct the General Secretariat to pursue options for strengthening partnerships, including the incorporation of language training wherever possible.</w:t>
            </w:r>
          </w:p>
          <w:p w14:paraId="12A93541" w14:textId="77777777" w:rsidR="00CD164F" w:rsidRPr="00736ED0" w:rsidRDefault="00CD164F" w:rsidP="00CD164F">
            <w:pPr>
              <w:suppressAutoHyphens/>
              <w:spacing w:after="0" w:line="240" w:lineRule="auto"/>
              <w:ind w:left="1"/>
              <w:jc w:val="both"/>
              <w:rPr>
                <w:rFonts w:ascii="Times New Roman" w:eastAsia="Calibri" w:hAnsi="Times New Roman" w:cs="Times New Roman"/>
                <w:color w:val="000000"/>
                <w:sz w:val="20"/>
                <w:szCs w:val="20"/>
                <w:highlight w:val="yellow"/>
              </w:rPr>
            </w:pPr>
          </w:p>
          <w:p w14:paraId="006CB910" w14:textId="77777777" w:rsidR="00CD164F" w:rsidRPr="00736ED0" w:rsidRDefault="00CD164F" w:rsidP="00CD164F">
            <w:pPr>
              <w:suppressAutoHyphens/>
              <w:spacing w:after="0" w:line="240" w:lineRule="auto"/>
              <w:ind w:left="1"/>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f. To authorize the General Secretariat to deposit in the Capital Fund for the OAS Scholarship and Training Programs, in accordance with Article 18 of the Statutes of the IACD, any unused or deobligated scholarship funds under Object 3, to the extent permitted under Article 106 of the General Standards. In implementing this mandate, the General Secretariat shall consult with CIDI through the IACD Management Board and obtain approval from the Permanent Council through the CAAP.</w:t>
            </w:r>
          </w:p>
          <w:p w14:paraId="107BB8C1" w14:textId="77777777" w:rsidR="00AD3535" w:rsidRPr="00A74484" w:rsidRDefault="00AD3535" w:rsidP="00A74484">
            <w:pPr>
              <w:suppressAutoHyphens/>
              <w:spacing w:after="0" w:line="240" w:lineRule="auto"/>
              <w:jc w:val="both"/>
              <w:rPr>
                <w:rFonts w:ascii="Times New Roman" w:eastAsia="Times New Roman" w:hAnsi="Times New Roman" w:cs="Times New Roman"/>
                <w:color w:val="000000"/>
                <w:sz w:val="20"/>
                <w:szCs w:val="20"/>
              </w:rPr>
            </w:pPr>
          </w:p>
          <w:p w14:paraId="660441FF" w14:textId="6220697D"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BR" w:eastAsia="es-ES"/>
              </w:rPr>
            </w:pPr>
            <w:r w:rsidRPr="00736ED0">
              <w:rPr>
                <w:rFonts w:ascii="Times New Roman" w:eastAsia="Times New Roman" w:hAnsi="Times New Roman" w:cs="Times New Roman"/>
                <w:b/>
                <w:bCs/>
                <w:color w:val="000000"/>
                <w:sz w:val="20"/>
                <w:szCs w:val="20"/>
                <w:lang w:val="pt-BR" w:eastAsia="es-ES"/>
              </w:rPr>
              <w:t>AG/RES. 2971 (LI-O/21), paragraph III.4.</w:t>
            </w:r>
          </w:p>
          <w:p w14:paraId="4C64D3C4" w14:textId="77777777" w:rsidR="00CD164F" w:rsidRPr="00736ED0" w:rsidRDefault="00CD164F" w:rsidP="00CD164F">
            <w:pPr>
              <w:spacing w:after="0" w:line="240" w:lineRule="auto"/>
              <w:jc w:val="both"/>
              <w:rPr>
                <w:rFonts w:ascii="Times New Roman" w:eastAsia="Times New Roman" w:hAnsi="Times New Roman" w:cs="Times New Roman"/>
                <w:color w:val="000000"/>
                <w:sz w:val="20"/>
                <w:szCs w:val="20"/>
              </w:rPr>
            </w:pPr>
            <w:r w:rsidRPr="00736ED0">
              <w:rPr>
                <w:rFonts w:ascii="Times New Roman" w:eastAsia="Times New Roman" w:hAnsi="Times New Roman" w:cs="Times New Roman"/>
                <w:color w:val="000000"/>
                <w:sz w:val="20"/>
                <w:szCs w:val="20"/>
                <w:lang w:eastAsia="es-ES"/>
              </w:rPr>
              <w:t xml:space="preserve">b. To take note of the decision adopted by the Management Board of the IACD (in document AICD/JD/DE-129/21 corr. 1) instructing the Department of Financial Services (DFS) to invest the funds of the </w:t>
            </w:r>
            <w:r w:rsidRPr="00736ED0">
              <w:rPr>
                <w:rFonts w:ascii="Times New Roman" w:eastAsia="Calibri" w:hAnsi="Times New Roman" w:cs="Times New Roman"/>
                <w:color w:val="000000"/>
                <w:sz w:val="20"/>
                <w:szCs w:val="20"/>
              </w:rPr>
              <w:t>Capital Fund for the OAS Scholarship and Training Programs</w:t>
            </w:r>
            <w:r w:rsidRPr="00736ED0">
              <w:rPr>
                <w:rFonts w:ascii="Times New Roman" w:eastAsia="Times New Roman" w:hAnsi="Times New Roman" w:cs="Times New Roman"/>
                <w:color w:val="000000"/>
                <w:sz w:val="20"/>
                <w:szCs w:val="20"/>
                <w:lang w:eastAsia="es-ES"/>
              </w:rPr>
              <w:t xml:space="preserve"> in accordance with the mandate established in section IV, operative paragraph 5.e of resolution AG/RES. 2957 (L-O/20); and to instruct the DFS to report to CIDI and the Management Board of IACD biannually on the status of the investment strategy under implementation.</w:t>
            </w:r>
          </w:p>
        </w:tc>
        <w:tc>
          <w:tcPr>
            <w:tcW w:w="2160" w:type="dxa"/>
            <w:noWrap/>
          </w:tcPr>
          <w:p w14:paraId="531CDC5F"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26E51EE7" w14:textId="77777777" w:rsidTr="00A74484">
        <w:trPr>
          <w:trHeight w:val="390"/>
        </w:trPr>
        <w:tc>
          <w:tcPr>
            <w:tcW w:w="546" w:type="dxa"/>
          </w:tcPr>
          <w:p w14:paraId="2CA34FDF" w14:textId="77777777" w:rsidR="00CD164F" w:rsidRPr="00736ED0" w:rsidRDefault="00CD164F" w:rsidP="006D29F7">
            <w:pPr>
              <w:keepNext/>
              <w:suppressAutoHyphens/>
              <w:spacing w:after="0" w:line="240" w:lineRule="auto"/>
              <w:jc w:val="both"/>
              <w:rPr>
                <w:rFonts w:ascii="Times New Roman" w:eastAsia="Calibri" w:hAnsi="Times New Roman" w:cs="Times New Roman"/>
                <w:color w:val="000000"/>
                <w:sz w:val="20"/>
                <w:szCs w:val="20"/>
                <w:lang w:val="es-ES"/>
              </w:rPr>
            </w:pPr>
            <w:r w:rsidRPr="00736ED0">
              <w:rPr>
                <w:rFonts w:ascii="Times New Roman" w:eastAsia="Calibri" w:hAnsi="Times New Roman" w:cs="Times New Roman"/>
                <w:color w:val="000000"/>
                <w:sz w:val="20"/>
                <w:szCs w:val="20"/>
              </w:rPr>
              <w:lastRenderedPageBreak/>
              <w:t>5.</w:t>
            </w:r>
          </w:p>
        </w:tc>
        <w:tc>
          <w:tcPr>
            <w:tcW w:w="1817" w:type="dxa"/>
            <w:noWrap/>
          </w:tcPr>
          <w:p w14:paraId="103BD9E2" w14:textId="77777777" w:rsidR="00CD164F" w:rsidRPr="00736ED0" w:rsidRDefault="00CD164F" w:rsidP="00A74484">
            <w:pPr>
              <w:suppressAutoHyphens/>
              <w:spacing w:after="0" w:line="240" w:lineRule="auto"/>
              <w:rPr>
                <w:rFonts w:ascii="Times New Roman" w:eastAsia="Times New Roman" w:hAnsi="Times New Roman" w:cs="Times New Roman"/>
                <w:color w:val="000000"/>
                <w:sz w:val="20"/>
                <w:szCs w:val="20"/>
              </w:rPr>
            </w:pPr>
            <w:r w:rsidRPr="00736ED0">
              <w:rPr>
                <w:rFonts w:ascii="Times New Roman" w:eastAsia="Calibri" w:hAnsi="Times New Roman" w:cs="Times New Roman"/>
                <w:color w:val="000000"/>
                <w:sz w:val="20"/>
                <w:szCs w:val="20"/>
              </w:rPr>
              <w:t>Foundations supported by the OAS</w:t>
            </w:r>
          </w:p>
        </w:tc>
        <w:tc>
          <w:tcPr>
            <w:tcW w:w="5377" w:type="dxa"/>
            <w:noWrap/>
          </w:tcPr>
          <w:p w14:paraId="63226B98"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IV.6</w:t>
            </w:r>
          </w:p>
          <w:p w14:paraId="3A86A4C6"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5A6C11C0"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To request foundations supported by the OAS, the Pan American Development Foundation and the Trust for the Americas, to maintain a culture and practice of austerity, effectiveness, efficiency, transparency, prudence, and accountability in the use, execution, and management of resources allocated by the Organization.</w:t>
            </w:r>
          </w:p>
          <w:p w14:paraId="7EF1DA13" w14:textId="77777777" w:rsidR="00CD164F" w:rsidRPr="00736ED0" w:rsidRDefault="00CD164F" w:rsidP="00CD164F">
            <w:pPr>
              <w:spacing w:after="0" w:line="240" w:lineRule="auto"/>
              <w:jc w:val="both"/>
              <w:rPr>
                <w:rFonts w:ascii="Times New Roman" w:eastAsia="Times New Roman" w:hAnsi="Times New Roman" w:cs="Times New Roman"/>
                <w:color w:val="000000"/>
                <w:sz w:val="20"/>
                <w:szCs w:val="20"/>
              </w:rPr>
            </w:pPr>
          </w:p>
        </w:tc>
        <w:tc>
          <w:tcPr>
            <w:tcW w:w="2160" w:type="dxa"/>
            <w:noWrap/>
          </w:tcPr>
          <w:p w14:paraId="1F47F740"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5955B80D" w14:textId="77777777" w:rsidTr="00A74484">
        <w:trPr>
          <w:trHeight w:val="390"/>
        </w:trPr>
        <w:tc>
          <w:tcPr>
            <w:tcW w:w="546" w:type="dxa"/>
          </w:tcPr>
          <w:p w14:paraId="3EDF56CA"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6.</w:t>
            </w:r>
          </w:p>
        </w:tc>
        <w:tc>
          <w:tcPr>
            <w:tcW w:w="1817" w:type="dxa"/>
            <w:noWrap/>
          </w:tcPr>
          <w:p w14:paraId="1911592E" w14:textId="77777777" w:rsidR="00CD164F" w:rsidRPr="00736ED0" w:rsidRDefault="00CD164F" w:rsidP="00A74484">
            <w:pPr>
              <w:suppressAutoHyphens/>
              <w:spacing w:after="0" w:line="240" w:lineRule="auto"/>
              <w:rPr>
                <w:rFonts w:ascii="Times New Roman" w:eastAsia="Times New Roman" w:hAnsi="Times New Roman" w:cs="Times New Roman"/>
                <w:color w:val="000000"/>
                <w:sz w:val="20"/>
                <w:szCs w:val="20"/>
              </w:rPr>
            </w:pPr>
            <w:r w:rsidRPr="00736ED0">
              <w:rPr>
                <w:rFonts w:ascii="Times New Roman" w:eastAsia="Calibri" w:hAnsi="Times New Roman" w:cs="Times New Roman"/>
                <w:color w:val="000000"/>
                <w:sz w:val="20"/>
                <w:szCs w:val="20"/>
              </w:rPr>
              <w:t>Establishment of a structured budget preparation and presentation process</w:t>
            </w:r>
          </w:p>
          <w:p w14:paraId="4996EC5D" w14:textId="77777777" w:rsidR="00CD164F" w:rsidRPr="00736ED0" w:rsidRDefault="00CD164F" w:rsidP="00A74484">
            <w:pPr>
              <w:spacing w:after="0" w:line="240" w:lineRule="auto"/>
              <w:rPr>
                <w:rFonts w:ascii="Times New Roman" w:eastAsia="Times New Roman" w:hAnsi="Times New Roman" w:cs="Times New Roman"/>
                <w:color w:val="000000"/>
                <w:sz w:val="20"/>
                <w:szCs w:val="20"/>
              </w:rPr>
            </w:pPr>
          </w:p>
        </w:tc>
        <w:tc>
          <w:tcPr>
            <w:tcW w:w="5377" w:type="dxa"/>
            <w:shd w:val="clear" w:color="auto" w:fill="auto"/>
            <w:noWrap/>
          </w:tcPr>
          <w:p w14:paraId="3DF67D88"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IV.7</w:t>
            </w:r>
          </w:p>
          <w:p w14:paraId="343AAAC4"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es-ES"/>
              </w:rPr>
            </w:pPr>
            <w:r w:rsidRPr="00736ED0">
              <w:rPr>
                <w:rFonts w:ascii="Times New Roman" w:eastAsia="Calibri" w:hAnsi="Times New Roman" w:cs="Times New Roman"/>
                <w:b/>
                <w:bCs/>
                <w:color w:val="000000"/>
                <w:sz w:val="20"/>
                <w:szCs w:val="20"/>
              </w:rPr>
              <w:t>Mandate:</w:t>
            </w:r>
          </w:p>
          <w:p w14:paraId="49B5EB4F" w14:textId="77777777" w:rsidR="00CD164F" w:rsidRPr="00736ED0" w:rsidRDefault="00CD164F" w:rsidP="00CD164F">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contextualSpacing/>
              <w:jc w:val="both"/>
              <w:rPr>
                <w:rFonts w:ascii="Times New Roman" w:eastAsia="Times New Roman" w:hAnsi="Times New Roman" w:cs="Times New Roman"/>
                <w:color w:val="000000"/>
                <w:sz w:val="20"/>
                <w:szCs w:val="20"/>
              </w:rPr>
            </w:pPr>
            <w:r w:rsidRPr="00736ED0">
              <w:rPr>
                <w:rFonts w:ascii="Times New Roman" w:eastAsia="Calibri" w:hAnsi="Times New Roman" w:cs="Times New Roman"/>
                <w:color w:val="000000"/>
                <w:sz w:val="20"/>
                <w:szCs w:val="20"/>
              </w:rPr>
              <w:t>To instruct the General Secretariat to entrust the Secretariat for Administration and Finance with the analysis and preparation of the program-budget of the Organization, with adequate human resources having relevant budgetary expertise, and in coordination with all areas and organs of the Organization.</w:t>
            </w:r>
          </w:p>
          <w:p w14:paraId="631101D3" w14:textId="77777777" w:rsidR="00CD164F" w:rsidRPr="00736ED0" w:rsidRDefault="00CD164F" w:rsidP="000B2F0C">
            <w:pPr>
              <w:suppressAutoHyphens/>
              <w:spacing w:after="0" w:line="240" w:lineRule="auto"/>
              <w:contextualSpacing/>
              <w:jc w:val="both"/>
              <w:rPr>
                <w:rFonts w:ascii="Times New Roman" w:eastAsia="Times New Roman" w:hAnsi="Times New Roman" w:cs="Times New Roman"/>
                <w:color w:val="000000"/>
                <w:sz w:val="20"/>
                <w:szCs w:val="20"/>
              </w:rPr>
            </w:pPr>
          </w:p>
          <w:p w14:paraId="1E7FEA79" w14:textId="77777777" w:rsidR="00CD164F" w:rsidRPr="00736ED0" w:rsidRDefault="00CD164F" w:rsidP="00CD164F">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contextualSpacing/>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To instruct the General Secretariat, in direct collaboration with the different secretariats of the Organization, to adopt a rigorous approach to developing, clearly presenting, executing, and evaluating the program-budget in accordance with Chapters IV to VIII of the General Standards. The draft program-budget shall include the rationale for proposals as well as explanations of variances from the previous year and of human and financial resources requirements in line with expected results. The General Secretariat shall also include expenditure forecasts for two additional years in the preparation of each annual proposed program-budget.</w:t>
            </w:r>
          </w:p>
          <w:p w14:paraId="2C52F03C" w14:textId="77777777" w:rsidR="00CD164F" w:rsidRPr="00736ED0" w:rsidRDefault="00CD164F" w:rsidP="00CD164F">
            <w:pPr>
              <w:suppressAutoHyphens/>
              <w:spacing w:after="0" w:line="240" w:lineRule="auto"/>
              <w:contextualSpacing/>
              <w:jc w:val="both"/>
              <w:rPr>
                <w:rFonts w:ascii="Times New Roman" w:eastAsia="Times New Roman" w:hAnsi="Times New Roman" w:cs="Times New Roman"/>
                <w:color w:val="000000"/>
                <w:sz w:val="20"/>
                <w:szCs w:val="20"/>
              </w:rPr>
            </w:pPr>
          </w:p>
          <w:p w14:paraId="04D70431" w14:textId="77777777" w:rsidR="00CD164F" w:rsidRPr="00736ED0" w:rsidRDefault="00CD164F" w:rsidP="00CD164F">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contextualSpacing/>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To instruct the General Secretariat to continue using the standard template approved by the member states (</w:t>
            </w:r>
            <w:hyperlink r:id="rId40" w:history="1">
              <w:r w:rsidRPr="00736ED0">
                <w:rPr>
                  <w:rFonts w:ascii="Times New Roman" w:eastAsia="Calibri" w:hAnsi="Times New Roman" w:cs="Times New Roman"/>
                  <w:color w:val="0000FF"/>
                  <w:sz w:val="20"/>
                  <w:szCs w:val="20"/>
                  <w:u w:val="single"/>
                </w:rPr>
                <w:t>CP/CAAP-3664/20 rev.</w:t>
              </w:r>
            </w:hyperlink>
            <w:hyperlink r:id="rId41" w:history="1">
              <w:r w:rsidRPr="00736ED0">
                <w:rPr>
                  <w:rFonts w:ascii="Times New Roman" w:eastAsia="Calibri" w:hAnsi="Times New Roman" w:cs="Times New Roman"/>
                  <w:color w:val="0000FF"/>
                  <w:sz w:val="20"/>
                  <w:szCs w:val="20"/>
                  <w:u w:val="single"/>
                </w:rPr>
                <w:t xml:space="preserve"> 1</w:t>
              </w:r>
            </w:hyperlink>
            <w:r w:rsidRPr="00736ED0">
              <w:rPr>
                <w:rFonts w:ascii="Times New Roman" w:eastAsia="Calibri" w:hAnsi="Times New Roman" w:cs="Times New Roman"/>
                <w:color w:val="000000"/>
                <w:sz w:val="20"/>
                <w:szCs w:val="20"/>
              </w:rPr>
              <w:t>) when the secretariats present information to the CAAP about the impact of proposed budgets prepared by the Secretariat for Administration and Finance in their areas. The template completed with information from the secretariats shall be reviewed by the Secretariat for Administration and Finance prior to presentation to the CAAP together with the presentation of the draft program-budget of the Organization. In turn, the Secretariats should be cognizant of the final versions of the templates circulated to the CAAP</w:t>
            </w:r>
            <w:r w:rsidRPr="00736ED0">
              <w:rPr>
                <w:rFonts w:ascii="Times New Roman" w:eastAsia="Calibri" w:hAnsi="Times New Roman" w:cs="Times New Roman"/>
                <w:i/>
                <w:iCs/>
                <w:color w:val="000000"/>
                <w:sz w:val="20"/>
                <w:szCs w:val="20"/>
              </w:rPr>
              <w:t>.</w:t>
            </w:r>
            <w:r w:rsidRPr="00736ED0">
              <w:rPr>
                <w:rFonts w:ascii="Times New Roman" w:eastAsia="Calibri" w:hAnsi="Times New Roman" w:cs="Times New Roman"/>
                <w:color w:val="000000"/>
                <w:sz w:val="20"/>
                <w:szCs w:val="20"/>
              </w:rPr>
              <w:t xml:space="preserve"> The template should include but is not limited to the following:</w:t>
            </w:r>
          </w:p>
          <w:p w14:paraId="47C88FD6"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rPr>
            </w:pPr>
          </w:p>
          <w:p w14:paraId="7442DBE2" w14:textId="77777777" w:rsidR="00CD164F" w:rsidRPr="00736ED0" w:rsidRDefault="00CD164F" w:rsidP="00CD164F">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702"/>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A table indicating the previous year’s approved budget, the amount allocated, execution level, and the new budget proposal level.</w:t>
            </w:r>
          </w:p>
          <w:p w14:paraId="43FA5075" w14:textId="77777777" w:rsidR="00CD164F" w:rsidRPr="00736ED0" w:rsidRDefault="00CD164F" w:rsidP="00CD164F">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702"/>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Bullet points on the key impacts of the proposed funding level.</w:t>
            </w:r>
          </w:p>
          <w:p w14:paraId="74ED6CF2" w14:textId="77777777" w:rsidR="00CD164F" w:rsidRPr="00736ED0" w:rsidRDefault="00CD164F" w:rsidP="00CD164F">
            <w:pPr>
              <w:suppressAutoHyphens/>
              <w:spacing w:after="0" w:line="240" w:lineRule="auto"/>
              <w:ind w:left="271" w:hanging="270"/>
              <w:jc w:val="both"/>
              <w:rPr>
                <w:rFonts w:ascii="Times New Roman" w:eastAsia="Times New Roman" w:hAnsi="Times New Roman" w:cs="Times New Roman"/>
                <w:iCs/>
                <w:color w:val="000000"/>
                <w:sz w:val="20"/>
                <w:szCs w:val="20"/>
              </w:rPr>
            </w:pPr>
          </w:p>
          <w:p w14:paraId="537974F4" w14:textId="77777777" w:rsidR="00CD164F" w:rsidRPr="00736ED0" w:rsidRDefault="00CD164F" w:rsidP="00CD164F">
            <w:pPr>
              <w:spacing w:after="0" w:line="240" w:lineRule="auto"/>
              <w:ind w:left="271" w:hanging="270"/>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d. To instruct the Permanent Council to continue analyzing, through the CAAP and with support from the General Secretariat, options for establishing a separate and independent budget process for OAS oversight mechanisms, including the Office of the Ombudsperson, the Inspector General, and the Administrative Tribunal (TRIBAD). The Permanent Council is authorized to adopt such measures in this area, taking into account the recommendations of the CAAP.</w:t>
            </w:r>
          </w:p>
          <w:p w14:paraId="113C6877" w14:textId="77777777" w:rsidR="00CD164F" w:rsidRPr="00736ED0" w:rsidRDefault="00CD164F" w:rsidP="00CD164F">
            <w:pPr>
              <w:spacing w:after="0" w:line="240" w:lineRule="auto"/>
              <w:ind w:left="271" w:hanging="270"/>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e. To instruct the General Secretariat to take into consideration, when the circumstances so allow, the need for equity among the four programmatic pillars in the budget preparation process, with a view to ensuring that the proposed allocations allow the mandates agreed upon by the political organs of the Organization to be fulfilled; and also to instruct the General Secretariat to present to the CAAP, by February 28, 2021, considerations about the feasibility of achieving equity in the allocation of resources between the pillars from the program-budget for 2022.</w:t>
            </w:r>
          </w:p>
          <w:p w14:paraId="558051E7" w14:textId="77777777" w:rsidR="00CD164F" w:rsidRPr="00736ED0" w:rsidRDefault="00CD164F" w:rsidP="00CD164F">
            <w:pPr>
              <w:spacing w:after="0" w:line="240" w:lineRule="auto"/>
              <w:ind w:left="271" w:hanging="270"/>
              <w:jc w:val="both"/>
              <w:rPr>
                <w:rFonts w:ascii="Times New Roman" w:eastAsia="Times New Roman" w:hAnsi="Times New Roman" w:cs="Times New Roman"/>
                <w:color w:val="000000"/>
                <w:sz w:val="20"/>
                <w:szCs w:val="20"/>
              </w:rPr>
            </w:pPr>
          </w:p>
        </w:tc>
        <w:tc>
          <w:tcPr>
            <w:tcW w:w="2160" w:type="dxa"/>
            <w:noWrap/>
          </w:tcPr>
          <w:p w14:paraId="36D2FF5B"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579B2A3D"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76B03A60"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1BC7B5F"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16D5C727"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2245DC44"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D1FDFE9"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7ADDEB39"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2E95D408"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44F40728"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0C3519C"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401EC3D6"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774BAD60"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2D472467"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1D4C45E2"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1221A700"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301071CF"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01EADEA1"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2A6B8475"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79C5384C"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1E0DAA81"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0D52EA1D"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40EC0672"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39C007D3"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16F8FD46"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919352D"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0719FBE2"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0AE0BC3C"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AA206F0"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4F1076B"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0DB672BC"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2B5C4820"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0E47C573"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726E8DBD"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16407802"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4248B161"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79C9A91B"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48696CF7"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0F8618D3"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26730902"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262D479A"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3220A96D"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2A108334"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56863C1A"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76BCA5F5"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3E379327"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75150F6A"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43FD43F4"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6624B796"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29A3EE6E"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10FEABE2"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1514C03E"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581FB468"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5358E83A"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14D1C8DF"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4F13D7A5"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332566FB"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3CEC827A"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58564D3F"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rPr>
            </w:pPr>
          </w:p>
          <w:p w14:paraId="01DE5C4E"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July 31, 2023</w:t>
            </w:r>
          </w:p>
          <w:p w14:paraId="4A87DDD3"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p>
        </w:tc>
      </w:tr>
      <w:tr w:rsidR="00CD164F" w:rsidRPr="00736ED0" w14:paraId="06CC98DE" w14:textId="77777777" w:rsidTr="00A74484">
        <w:trPr>
          <w:trHeight w:val="390"/>
        </w:trPr>
        <w:tc>
          <w:tcPr>
            <w:tcW w:w="546" w:type="dxa"/>
          </w:tcPr>
          <w:p w14:paraId="4882B7BE"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lang w:val="es-ES"/>
              </w:rPr>
            </w:pPr>
            <w:r w:rsidRPr="00736ED0">
              <w:rPr>
                <w:rFonts w:ascii="Times New Roman" w:eastAsia="Calibri" w:hAnsi="Times New Roman" w:cs="Times New Roman"/>
                <w:color w:val="000000"/>
                <w:sz w:val="20"/>
                <w:szCs w:val="20"/>
              </w:rPr>
              <w:lastRenderedPageBreak/>
              <w:t>7.</w:t>
            </w:r>
          </w:p>
        </w:tc>
        <w:tc>
          <w:tcPr>
            <w:tcW w:w="1817" w:type="dxa"/>
            <w:noWrap/>
          </w:tcPr>
          <w:p w14:paraId="59CFD8E0" w14:textId="77777777" w:rsidR="00CD164F" w:rsidRPr="00736ED0" w:rsidRDefault="00CD164F" w:rsidP="00A74484">
            <w:pPr>
              <w:spacing w:after="0" w:line="240" w:lineRule="auto"/>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Review of the General Standards to Govern the Operations of the General Secretariat of the Organization of American States</w:t>
            </w:r>
          </w:p>
        </w:tc>
        <w:tc>
          <w:tcPr>
            <w:tcW w:w="5377" w:type="dxa"/>
            <w:noWrap/>
          </w:tcPr>
          <w:p w14:paraId="15BFF5F3" w14:textId="77777777" w:rsidR="00CD164F" w:rsidRPr="00736ED0" w:rsidRDefault="00CD164F" w:rsidP="00CD164F">
            <w:pPr>
              <w:spacing w:after="0" w:line="240" w:lineRule="auto"/>
              <w:ind w:left="271" w:hanging="271"/>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IV.9</w:t>
            </w:r>
          </w:p>
          <w:p w14:paraId="004B2653" w14:textId="77777777" w:rsidR="00CD164F" w:rsidRPr="00736ED0" w:rsidRDefault="00CD164F" w:rsidP="00CD164F">
            <w:pPr>
              <w:suppressAutoHyphens/>
              <w:spacing w:after="0" w:line="240" w:lineRule="auto"/>
              <w:ind w:left="271" w:hanging="271"/>
              <w:jc w:val="both"/>
              <w:rPr>
                <w:rFonts w:ascii="Times New Roman" w:eastAsia="Times New Roman" w:hAnsi="Times New Roman" w:cs="Times New Roman"/>
                <w:b/>
                <w:bCs/>
                <w:color w:val="000000"/>
                <w:sz w:val="20"/>
                <w:szCs w:val="20"/>
                <w:lang w:val="es-ES"/>
              </w:rPr>
            </w:pPr>
            <w:r w:rsidRPr="00736ED0">
              <w:rPr>
                <w:rFonts w:ascii="Times New Roman" w:eastAsia="Calibri" w:hAnsi="Times New Roman" w:cs="Times New Roman"/>
                <w:b/>
                <w:bCs/>
                <w:color w:val="000000"/>
                <w:sz w:val="20"/>
                <w:szCs w:val="20"/>
              </w:rPr>
              <w:t>Mandate:</w:t>
            </w:r>
          </w:p>
          <w:p w14:paraId="5E09F6B9" w14:textId="77777777" w:rsidR="00CD164F" w:rsidRPr="00736ED0" w:rsidRDefault="00CD164F" w:rsidP="00CD164F">
            <w:pPr>
              <w:widowControl w:val="0"/>
              <w:numPr>
                <w:ilvl w:val="1"/>
                <w:numId w:val="1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71" w:hanging="271"/>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 xml:space="preserve">To renew the mandate contained in resolution </w:t>
            </w:r>
            <w:hyperlink r:id="rId42" w:history="1">
              <w:r w:rsidRPr="00736ED0">
                <w:rPr>
                  <w:rFonts w:ascii="Times New Roman" w:eastAsia="Calibri" w:hAnsi="Times New Roman" w:cs="Times New Roman"/>
                  <w:color w:val="0000FF"/>
                  <w:sz w:val="20"/>
                  <w:szCs w:val="20"/>
                  <w:u w:val="single"/>
                </w:rPr>
                <w:t>AG/RES.</w:t>
              </w:r>
            </w:hyperlink>
            <w:hyperlink r:id="rId43" w:history="1">
              <w:r w:rsidRPr="00736ED0">
                <w:rPr>
                  <w:rFonts w:ascii="Times New Roman" w:eastAsia="Calibri" w:hAnsi="Times New Roman" w:cs="Times New Roman"/>
                  <w:color w:val="0000FF"/>
                  <w:sz w:val="20"/>
                  <w:szCs w:val="20"/>
                  <w:u w:val="single"/>
                </w:rPr>
                <w:t> 1 (XLVIII-E/14)</w:t>
              </w:r>
            </w:hyperlink>
            <w:r w:rsidRPr="00736ED0">
              <w:rPr>
                <w:rFonts w:ascii="Times New Roman" w:eastAsia="Calibri" w:hAnsi="Times New Roman" w:cs="Times New Roman"/>
                <w:color w:val="0000FF"/>
                <w:sz w:val="20"/>
                <w:szCs w:val="20"/>
              </w:rPr>
              <w:t xml:space="preserve"> rev. 1</w:t>
            </w:r>
            <w:r w:rsidRPr="00736ED0">
              <w:rPr>
                <w:rFonts w:ascii="Times New Roman" w:eastAsia="Calibri" w:hAnsi="Times New Roman" w:cs="Times New Roman"/>
                <w:color w:val="000000"/>
                <w:sz w:val="20"/>
                <w:szCs w:val="20"/>
              </w:rPr>
              <w:t>, which instructed the Permanent Council, through the CAAP, to conduct a comprehensive review of the General Standards, particularly Chapters VII and VIII thereof, and to instruct the CAAP to review those chapters and present the findings of that review and analysis and/or such recommendations as may emanate therefrom to the General Assembly at its fifty-first regular session. Said proposal will contain rules on financial and budgetary stability and discipline for ensuring the Organization’s medium- and long-term sustainability.</w:t>
            </w:r>
          </w:p>
          <w:p w14:paraId="3F4AF65E" w14:textId="77777777" w:rsidR="00CD164F" w:rsidRPr="00736ED0" w:rsidRDefault="00CD164F" w:rsidP="00CD164F">
            <w:pPr>
              <w:suppressAutoHyphens/>
              <w:spacing w:after="0" w:line="240" w:lineRule="auto"/>
              <w:ind w:left="271" w:hanging="271"/>
              <w:jc w:val="both"/>
              <w:rPr>
                <w:rFonts w:ascii="Times New Roman" w:eastAsia="Times New Roman" w:hAnsi="Times New Roman" w:cs="Times New Roman"/>
                <w:color w:val="000000"/>
                <w:sz w:val="20"/>
                <w:szCs w:val="20"/>
              </w:rPr>
            </w:pPr>
          </w:p>
          <w:p w14:paraId="39DA503C" w14:textId="77777777" w:rsidR="00CD164F" w:rsidRPr="00736ED0" w:rsidRDefault="00CD164F" w:rsidP="00CD164F">
            <w:pPr>
              <w:suppressAutoHyphens/>
              <w:spacing w:after="0" w:line="240" w:lineRule="auto"/>
              <w:ind w:left="271" w:hanging="271"/>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b. To instruct the Secretary General to accompany all fund transfer requests that require Permanent Council approval with options, based on program-budget chapter savings and efficiencies, for where the funds can be sourced and a rationale for each option.</w:t>
            </w:r>
          </w:p>
          <w:p w14:paraId="0744F0B5" w14:textId="77777777" w:rsidR="00CD164F" w:rsidRPr="00736ED0" w:rsidRDefault="00CD164F" w:rsidP="00CD164F">
            <w:pPr>
              <w:suppressAutoHyphens/>
              <w:spacing w:after="0" w:line="240" w:lineRule="auto"/>
              <w:ind w:left="271" w:hanging="271"/>
              <w:jc w:val="both"/>
              <w:rPr>
                <w:rFonts w:ascii="Times New Roman" w:eastAsia="Times New Roman" w:hAnsi="Times New Roman" w:cs="Times New Roman"/>
                <w:color w:val="000000"/>
                <w:sz w:val="20"/>
                <w:szCs w:val="20"/>
              </w:rPr>
            </w:pPr>
          </w:p>
        </w:tc>
        <w:tc>
          <w:tcPr>
            <w:tcW w:w="2160" w:type="dxa"/>
            <w:noWrap/>
          </w:tcPr>
          <w:p w14:paraId="7AD2FA3C"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0AD6CFA1"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DE80277"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78B38B29"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1AEE8E85"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4CDE4A13"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r w:rsidRPr="00736ED0">
              <w:rPr>
                <w:rFonts w:ascii="Times New Roman" w:eastAsia="Calibri" w:hAnsi="Times New Roman" w:cs="Times New Roman"/>
                <w:color w:val="000000"/>
                <w:sz w:val="20"/>
                <w:szCs w:val="20"/>
              </w:rPr>
              <w:t>Fifty-third regular session of the General Assembly</w:t>
            </w:r>
          </w:p>
        </w:tc>
      </w:tr>
      <w:tr w:rsidR="00CD164F" w:rsidRPr="00736ED0" w14:paraId="1C1EB715" w14:textId="77777777" w:rsidTr="00A74484">
        <w:trPr>
          <w:trHeight w:val="390"/>
        </w:trPr>
        <w:tc>
          <w:tcPr>
            <w:tcW w:w="546" w:type="dxa"/>
          </w:tcPr>
          <w:p w14:paraId="72112794" w14:textId="77777777" w:rsidR="00CD164F" w:rsidRPr="00736ED0" w:rsidRDefault="00CD164F" w:rsidP="00CD164F">
            <w:pPr>
              <w:suppressAutoHyphens/>
              <w:spacing w:after="0" w:line="240" w:lineRule="auto"/>
              <w:contextualSpacing/>
              <w:jc w:val="both"/>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8.</w:t>
            </w:r>
          </w:p>
        </w:tc>
        <w:tc>
          <w:tcPr>
            <w:tcW w:w="1817" w:type="dxa"/>
            <w:noWrap/>
          </w:tcPr>
          <w:p w14:paraId="17285C0B" w14:textId="77777777" w:rsidR="00CD164F" w:rsidRPr="00736ED0" w:rsidRDefault="00CD164F" w:rsidP="00A74484">
            <w:pPr>
              <w:suppressAutoHyphens/>
              <w:spacing w:after="0" w:line="240" w:lineRule="auto"/>
              <w:contextualSpacing/>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Official travel</w:t>
            </w:r>
          </w:p>
          <w:p w14:paraId="025FCE78" w14:textId="77777777" w:rsidR="00CD164F" w:rsidRPr="00736ED0" w:rsidRDefault="00CD164F" w:rsidP="00A74484">
            <w:pPr>
              <w:spacing w:after="0" w:line="240" w:lineRule="auto"/>
              <w:rPr>
                <w:rFonts w:ascii="Times New Roman" w:eastAsia="Times New Roman" w:hAnsi="Times New Roman" w:cs="Times New Roman"/>
                <w:color w:val="000000"/>
                <w:sz w:val="20"/>
                <w:szCs w:val="20"/>
                <w:lang w:val="es-ES"/>
              </w:rPr>
            </w:pPr>
          </w:p>
        </w:tc>
        <w:tc>
          <w:tcPr>
            <w:tcW w:w="5377" w:type="dxa"/>
            <w:noWrap/>
          </w:tcPr>
          <w:p w14:paraId="3080751C"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IV.10</w:t>
            </w:r>
          </w:p>
          <w:p w14:paraId="4B1990C2"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lang w:val="es-ES"/>
              </w:rPr>
            </w:pPr>
            <w:r w:rsidRPr="00736ED0">
              <w:rPr>
                <w:rFonts w:ascii="Times New Roman" w:eastAsia="Calibri" w:hAnsi="Times New Roman" w:cs="Times New Roman"/>
                <w:b/>
                <w:bCs/>
                <w:color w:val="000000"/>
                <w:sz w:val="20"/>
                <w:szCs w:val="20"/>
              </w:rPr>
              <w:t>Mandate:</w:t>
            </w:r>
          </w:p>
          <w:p w14:paraId="2ED34E4D" w14:textId="77777777" w:rsidR="00CD164F" w:rsidRPr="00736ED0" w:rsidRDefault="00CD164F" w:rsidP="00CD164F">
            <w:pPr>
              <w:widowControl w:val="0"/>
              <w:numPr>
                <w:ilvl w:val="0"/>
                <w:numId w:val="2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71" w:hanging="270"/>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 xml:space="preserve">To instruct the Secretary General, the Assistant Secretary General, and the secretaries for all the chapters, including those for the specialized agencies and entities, to submit quarterly to the Permanent Council a detailed report on the activities of their offices away from headquarters, including, </w:t>
            </w:r>
            <w:r w:rsidRPr="00736ED0">
              <w:rPr>
                <w:rFonts w:ascii="Times New Roman" w:eastAsia="Calibri" w:hAnsi="Times New Roman" w:cs="Times New Roman"/>
                <w:i/>
                <w:iCs/>
                <w:color w:val="000000"/>
                <w:sz w:val="20"/>
                <w:szCs w:val="20"/>
              </w:rPr>
              <w:t>inter alia</w:t>
            </w:r>
            <w:r w:rsidRPr="00736ED0">
              <w:rPr>
                <w:rFonts w:ascii="Times New Roman" w:eastAsia="Calibri" w:hAnsi="Times New Roman" w:cs="Times New Roman"/>
                <w:color w:val="000000"/>
                <w:sz w:val="20"/>
                <w:szCs w:val="20"/>
              </w:rPr>
              <w:t xml:space="preserve">, dates of travel, destination, delegation, and purpose </w:t>
            </w:r>
            <w:r w:rsidRPr="00736ED0">
              <w:rPr>
                <w:rFonts w:ascii="Times New Roman" w:eastAsia="Calibri" w:hAnsi="Times New Roman" w:cs="Times New Roman"/>
                <w:color w:val="000000"/>
                <w:sz w:val="20"/>
                <w:szCs w:val="20"/>
              </w:rPr>
              <w:lastRenderedPageBreak/>
              <w:t>of travel, with a mention as to the mandate approved by the member states that justifies the travel.</w:t>
            </w:r>
          </w:p>
          <w:p w14:paraId="04A8FB3C" w14:textId="77777777" w:rsidR="00CD164F" w:rsidRPr="00736ED0" w:rsidRDefault="00CD164F" w:rsidP="00CD164F">
            <w:pPr>
              <w:suppressAutoHyphens/>
              <w:spacing w:after="0" w:line="240" w:lineRule="auto"/>
              <w:ind w:left="271" w:hanging="270"/>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b.</w:t>
            </w:r>
            <w:r w:rsidRPr="00736ED0">
              <w:rPr>
                <w:rFonts w:ascii="Times New Roman" w:eastAsia="Calibri" w:hAnsi="Times New Roman" w:cs="Times New Roman"/>
                <w:color w:val="000000"/>
                <w:sz w:val="20"/>
                <w:szCs w:val="20"/>
              </w:rPr>
              <w:tab/>
              <w:t>To instruct the General Secretariat to publish on its website the reports requested in the preceding paragraph.</w:t>
            </w:r>
          </w:p>
          <w:p w14:paraId="61BAE1EB" w14:textId="77777777" w:rsidR="00CD164F" w:rsidRPr="00736ED0" w:rsidRDefault="00CD164F" w:rsidP="00CD164F">
            <w:pPr>
              <w:spacing w:after="0" w:line="240" w:lineRule="auto"/>
              <w:jc w:val="both"/>
              <w:rPr>
                <w:rFonts w:ascii="Times New Roman" w:eastAsia="Times New Roman" w:hAnsi="Times New Roman" w:cs="Times New Roman"/>
                <w:color w:val="000000"/>
                <w:sz w:val="20"/>
                <w:szCs w:val="20"/>
              </w:rPr>
            </w:pPr>
          </w:p>
        </w:tc>
        <w:tc>
          <w:tcPr>
            <w:tcW w:w="2160" w:type="dxa"/>
            <w:noWrap/>
          </w:tcPr>
          <w:p w14:paraId="5979EC41"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35696B6E"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284B316E"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7B413F6"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026EBDC1"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D72527A"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r w:rsidRPr="00736ED0">
              <w:rPr>
                <w:rFonts w:ascii="Times New Roman" w:eastAsia="Times New Roman" w:hAnsi="Times New Roman" w:cs="Times New Roman"/>
                <w:color w:val="000000"/>
                <w:sz w:val="20"/>
                <w:szCs w:val="20"/>
              </w:rPr>
              <w:t>Semiannual</w:t>
            </w:r>
          </w:p>
          <w:p w14:paraId="55D30975"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p>
        </w:tc>
      </w:tr>
      <w:tr w:rsidR="00CD164F" w:rsidRPr="00736ED0" w14:paraId="4D62AF85" w14:textId="77777777" w:rsidTr="00A74484">
        <w:trPr>
          <w:trHeight w:val="390"/>
        </w:trPr>
        <w:tc>
          <w:tcPr>
            <w:tcW w:w="546" w:type="dxa"/>
          </w:tcPr>
          <w:p w14:paraId="6162517B" w14:textId="77777777" w:rsidR="00CD164F" w:rsidRPr="00736ED0" w:rsidRDefault="00CD164F" w:rsidP="00CD164F">
            <w:pPr>
              <w:suppressAutoHyphens/>
              <w:spacing w:after="0" w:line="240" w:lineRule="auto"/>
              <w:jc w:val="both"/>
              <w:rPr>
                <w:rFonts w:ascii="Times New Roman" w:eastAsia="Times New Roman" w:hAnsi="Times New Roman" w:cs="Times New Roman"/>
                <w:sz w:val="20"/>
                <w:szCs w:val="20"/>
                <w:lang w:val="es-ES"/>
              </w:rPr>
            </w:pPr>
            <w:bookmarkStart w:id="36" w:name="_Hlk111127335"/>
            <w:r w:rsidRPr="00736ED0">
              <w:rPr>
                <w:rFonts w:ascii="Times New Roman" w:eastAsia="Calibri" w:hAnsi="Times New Roman" w:cs="Times New Roman"/>
                <w:sz w:val="20"/>
                <w:szCs w:val="20"/>
              </w:rPr>
              <w:t>9.</w:t>
            </w:r>
          </w:p>
        </w:tc>
        <w:tc>
          <w:tcPr>
            <w:tcW w:w="1817" w:type="dxa"/>
            <w:noWrap/>
          </w:tcPr>
          <w:p w14:paraId="13DCC603" w14:textId="77777777" w:rsidR="00CD164F" w:rsidRPr="00736ED0" w:rsidRDefault="00CD164F" w:rsidP="00A74484">
            <w:pPr>
              <w:suppressAutoHyphens/>
              <w:spacing w:after="0" w:line="240" w:lineRule="auto"/>
              <w:rPr>
                <w:rFonts w:ascii="Times New Roman" w:eastAsia="Times New Roman" w:hAnsi="Times New Roman" w:cs="Times New Roman"/>
                <w:sz w:val="20"/>
                <w:szCs w:val="20"/>
                <w:lang w:val="es-ES"/>
              </w:rPr>
            </w:pPr>
            <w:r w:rsidRPr="00736ED0">
              <w:rPr>
                <w:rFonts w:ascii="Times New Roman" w:eastAsia="Calibri" w:hAnsi="Times New Roman" w:cs="Times New Roman"/>
                <w:sz w:val="20"/>
                <w:szCs w:val="20"/>
              </w:rPr>
              <w:t>Human resources</w:t>
            </w:r>
          </w:p>
          <w:p w14:paraId="17A50AE7" w14:textId="77777777" w:rsidR="00CD164F" w:rsidRPr="00736ED0" w:rsidRDefault="00CD164F" w:rsidP="00A74484">
            <w:pPr>
              <w:spacing w:after="0" w:line="240" w:lineRule="auto"/>
              <w:rPr>
                <w:rFonts w:ascii="Times New Roman" w:eastAsia="Times New Roman" w:hAnsi="Times New Roman" w:cs="Times New Roman"/>
                <w:color w:val="000000"/>
                <w:sz w:val="20"/>
                <w:szCs w:val="20"/>
                <w:lang w:val="es-ES"/>
              </w:rPr>
            </w:pPr>
          </w:p>
        </w:tc>
        <w:tc>
          <w:tcPr>
            <w:tcW w:w="5377" w:type="dxa"/>
            <w:noWrap/>
          </w:tcPr>
          <w:p w14:paraId="31A00108"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IV.12</w:t>
            </w:r>
          </w:p>
          <w:p w14:paraId="625463D3"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5A868046" w14:textId="77777777" w:rsidR="00CD164F" w:rsidRPr="00736ED0" w:rsidRDefault="00CD164F" w:rsidP="00CD164F">
            <w:pPr>
              <w:suppressAutoHyphens/>
              <w:spacing w:after="0" w:line="240" w:lineRule="auto"/>
              <w:jc w:val="both"/>
              <w:rPr>
                <w:rFonts w:ascii="Times New Roman" w:eastAsia="Calibri" w:hAnsi="Times New Roman" w:cs="Times New Roman"/>
                <w:sz w:val="20"/>
                <w:szCs w:val="20"/>
              </w:rPr>
            </w:pPr>
            <w:r w:rsidRPr="00736ED0">
              <w:rPr>
                <w:rFonts w:ascii="Times New Roman" w:eastAsia="Calibri" w:hAnsi="Times New Roman" w:cs="Times New Roman"/>
                <w:sz w:val="20"/>
                <w:szCs w:val="20"/>
              </w:rPr>
              <w:t>b. To request the Office of the Inspector General to continue preparing its semiannual reports on actual personnel transfers, internal and external competitions concluded, and reclassifications included in this program-budget, and to ascertain that they are done in strict accordance with the applicable standards.</w:t>
            </w:r>
          </w:p>
          <w:p w14:paraId="74F3E979"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p>
          <w:p w14:paraId="4C50C450"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c. The General Secretariat will provide a detailed report to the CAAP on the status of all open Regular Fund positions. If an open position has not been publicly announced, the General Secretariat will provide a detailed explanation regarding the reason for the delay, with cash flow not being an appropriate justification. The status report on the Regular Fund recruitment process shall be provided on a monthly basis.</w:t>
            </w:r>
          </w:p>
          <w:p w14:paraId="5188068E"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rPr>
            </w:pPr>
          </w:p>
        </w:tc>
        <w:tc>
          <w:tcPr>
            <w:tcW w:w="2160" w:type="dxa"/>
            <w:noWrap/>
          </w:tcPr>
          <w:p w14:paraId="6A705917"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7316A995"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4774BE5A"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4B75B09"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92C4807"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2D413A0"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7D01CE38"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4951262A"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493201C8"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1E7B3E69"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7915F312"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Quarterly</w:t>
            </w:r>
          </w:p>
          <w:p w14:paraId="5A1AEAD4"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p>
          <w:p w14:paraId="55AFB96E"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p>
          <w:p w14:paraId="516998D0"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p>
          <w:p w14:paraId="5B1833F6"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p>
          <w:p w14:paraId="4A8E3A62" w14:textId="77777777" w:rsidR="00CD164F" w:rsidRPr="00736ED0" w:rsidRDefault="00CD164F" w:rsidP="00CD164F">
            <w:pPr>
              <w:spacing w:after="0" w:line="240" w:lineRule="auto"/>
              <w:rPr>
                <w:rFonts w:ascii="Times New Roman" w:eastAsia="Times New Roman" w:hAnsi="Times New Roman" w:cs="Times New Roman"/>
                <w:color w:val="000000"/>
                <w:sz w:val="20"/>
                <w:szCs w:val="20"/>
                <w:lang w:val="es-ES"/>
              </w:rPr>
            </w:pPr>
          </w:p>
        </w:tc>
      </w:tr>
      <w:bookmarkEnd w:id="36"/>
      <w:tr w:rsidR="00CD164F" w:rsidRPr="00736ED0" w14:paraId="06BF7050" w14:textId="77777777" w:rsidTr="00A74484">
        <w:trPr>
          <w:trHeight w:val="390"/>
        </w:trPr>
        <w:tc>
          <w:tcPr>
            <w:tcW w:w="546" w:type="dxa"/>
          </w:tcPr>
          <w:p w14:paraId="5DF46D10" w14:textId="77777777" w:rsidR="00CD164F" w:rsidRPr="00736ED0" w:rsidRDefault="00CD164F" w:rsidP="00CD164F">
            <w:pPr>
              <w:suppressAutoHyphens/>
              <w:spacing w:after="0" w:line="240" w:lineRule="auto"/>
              <w:contextualSpacing/>
              <w:jc w:val="both"/>
              <w:rPr>
                <w:rFonts w:ascii="Times New Roman" w:eastAsia="Calibri" w:hAnsi="Times New Roman" w:cs="Times New Roman"/>
                <w:color w:val="000000"/>
                <w:sz w:val="20"/>
                <w:szCs w:val="20"/>
                <w:lang w:val="es-ES"/>
              </w:rPr>
            </w:pPr>
            <w:r w:rsidRPr="00736ED0">
              <w:rPr>
                <w:rFonts w:ascii="Times New Roman" w:eastAsia="Calibri" w:hAnsi="Times New Roman" w:cs="Times New Roman"/>
                <w:color w:val="000000"/>
                <w:sz w:val="20"/>
                <w:szCs w:val="20"/>
              </w:rPr>
              <w:t>10.</w:t>
            </w:r>
          </w:p>
        </w:tc>
        <w:tc>
          <w:tcPr>
            <w:tcW w:w="1817" w:type="dxa"/>
            <w:noWrap/>
          </w:tcPr>
          <w:p w14:paraId="0508E04C" w14:textId="77777777" w:rsidR="00CD164F" w:rsidRPr="00736ED0" w:rsidRDefault="00CD164F" w:rsidP="00A74484">
            <w:pPr>
              <w:suppressAutoHyphens/>
              <w:spacing w:after="0" w:line="240" w:lineRule="auto"/>
              <w:contextualSpacing/>
              <w:rPr>
                <w:rFonts w:ascii="Times New Roman" w:eastAsia="Calibri" w:hAnsi="Times New Roman" w:cs="Times New Roman"/>
                <w:color w:val="000000"/>
                <w:sz w:val="20"/>
                <w:szCs w:val="20"/>
                <w:lang w:val="es-ES"/>
              </w:rPr>
            </w:pPr>
            <w:r w:rsidRPr="00736ED0">
              <w:rPr>
                <w:rFonts w:ascii="Times New Roman" w:eastAsia="Calibri" w:hAnsi="Times New Roman" w:cs="Times New Roman"/>
                <w:color w:val="000000"/>
                <w:sz w:val="20"/>
                <w:szCs w:val="20"/>
              </w:rPr>
              <w:t>Honoraria</w:t>
            </w:r>
          </w:p>
          <w:p w14:paraId="40918326" w14:textId="77777777" w:rsidR="00CD164F" w:rsidRPr="00736ED0" w:rsidRDefault="00CD164F" w:rsidP="00A74484">
            <w:pPr>
              <w:spacing w:after="0" w:line="240" w:lineRule="auto"/>
              <w:rPr>
                <w:rFonts w:ascii="Times New Roman" w:eastAsia="Calibri" w:hAnsi="Times New Roman" w:cs="Times New Roman"/>
                <w:color w:val="000000"/>
                <w:sz w:val="20"/>
                <w:szCs w:val="20"/>
                <w:lang w:val="es-ES"/>
              </w:rPr>
            </w:pPr>
          </w:p>
        </w:tc>
        <w:tc>
          <w:tcPr>
            <w:tcW w:w="5377" w:type="dxa"/>
            <w:noWrap/>
          </w:tcPr>
          <w:p w14:paraId="296123D8"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IV.15</w:t>
            </w:r>
          </w:p>
          <w:p w14:paraId="0EA8E38C"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08C034A9"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That the honoraria paid to members of the IACHR, Inter-American Court of Human Rights, TRIBAD, Board of External Auditors, and Inter-American Juridical Committee shall be US$300 per day, and that the cost of those honoraria shall be covered with the resources allocated in this program-budget.</w:t>
            </w:r>
          </w:p>
          <w:p w14:paraId="002E2FAE" w14:textId="0B6DA784" w:rsidR="00C2184C" w:rsidRPr="00736ED0" w:rsidRDefault="00C2184C" w:rsidP="00CD164F">
            <w:pPr>
              <w:suppressAutoHyphens/>
              <w:spacing w:after="0" w:line="240" w:lineRule="auto"/>
              <w:jc w:val="both"/>
              <w:rPr>
                <w:rFonts w:ascii="Times New Roman" w:eastAsia="Calibri" w:hAnsi="Times New Roman" w:cs="Times New Roman"/>
                <w:color w:val="000000"/>
                <w:sz w:val="20"/>
                <w:szCs w:val="20"/>
              </w:rPr>
            </w:pPr>
          </w:p>
        </w:tc>
        <w:tc>
          <w:tcPr>
            <w:tcW w:w="2160" w:type="dxa"/>
            <w:noWrap/>
          </w:tcPr>
          <w:p w14:paraId="06E7D412"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4BD8C4E9" w14:textId="77777777" w:rsidTr="00A74484">
        <w:trPr>
          <w:trHeight w:val="390"/>
        </w:trPr>
        <w:tc>
          <w:tcPr>
            <w:tcW w:w="546" w:type="dxa"/>
          </w:tcPr>
          <w:p w14:paraId="794470A3"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11.</w:t>
            </w:r>
          </w:p>
        </w:tc>
        <w:tc>
          <w:tcPr>
            <w:tcW w:w="1817" w:type="dxa"/>
            <w:noWrap/>
          </w:tcPr>
          <w:p w14:paraId="51A20804" w14:textId="77777777" w:rsidR="00CD164F" w:rsidRPr="00736ED0" w:rsidRDefault="00CD164F" w:rsidP="00A74484">
            <w:pPr>
              <w:suppressAutoHyphens/>
              <w:spacing w:after="0" w:line="240" w:lineRule="auto"/>
              <w:rPr>
                <w:rFonts w:ascii="Times New Roman" w:eastAsia="Calibri" w:hAnsi="Times New Roman" w:cs="Times New Roman"/>
                <w:color w:val="000000"/>
                <w:sz w:val="20"/>
                <w:szCs w:val="20"/>
                <w:lang w:val="es-ES"/>
              </w:rPr>
            </w:pPr>
            <w:r w:rsidRPr="00736ED0">
              <w:rPr>
                <w:rFonts w:ascii="Times New Roman" w:eastAsia="Calibri" w:hAnsi="Times New Roman" w:cs="Times New Roman"/>
                <w:color w:val="000000"/>
                <w:sz w:val="20"/>
                <w:szCs w:val="20"/>
              </w:rPr>
              <w:t>Cost efficiencies</w:t>
            </w:r>
          </w:p>
          <w:p w14:paraId="501A5C7E" w14:textId="77777777" w:rsidR="00CD164F" w:rsidRPr="00736ED0" w:rsidRDefault="00CD164F" w:rsidP="00A74484">
            <w:pPr>
              <w:spacing w:after="0" w:line="240" w:lineRule="auto"/>
              <w:rPr>
                <w:rFonts w:ascii="Times New Roman" w:eastAsia="Times New Roman" w:hAnsi="Times New Roman" w:cs="Times New Roman"/>
                <w:color w:val="000000"/>
                <w:sz w:val="20"/>
                <w:szCs w:val="20"/>
                <w:lang w:val="es-ES"/>
              </w:rPr>
            </w:pPr>
          </w:p>
        </w:tc>
        <w:tc>
          <w:tcPr>
            <w:tcW w:w="5377" w:type="dxa"/>
            <w:noWrap/>
          </w:tcPr>
          <w:p w14:paraId="1E5B1BDA"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IV.19</w:t>
            </w:r>
          </w:p>
          <w:p w14:paraId="28483803"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75999F4E"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To instruct the General Secretariat to include in its semiannual resource management and performance report to the CAAP any savings generated as a result of efficiencies in the operations of the General Secretariat, including those related to common costs.</w:t>
            </w:r>
          </w:p>
          <w:p w14:paraId="218179D6"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highlight w:val="yellow"/>
              </w:rPr>
            </w:pPr>
          </w:p>
        </w:tc>
        <w:tc>
          <w:tcPr>
            <w:tcW w:w="2160" w:type="dxa"/>
            <w:noWrap/>
          </w:tcPr>
          <w:p w14:paraId="7F2BBC03"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19AF07E7" w14:textId="77777777" w:rsidTr="00A74484">
        <w:trPr>
          <w:trHeight w:val="390"/>
        </w:trPr>
        <w:tc>
          <w:tcPr>
            <w:tcW w:w="546" w:type="dxa"/>
          </w:tcPr>
          <w:p w14:paraId="5607085E"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12.</w:t>
            </w:r>
          </w:p>
        </w:tc>
        <w:tc>
          <w:tcPr>
            <w:tcW w:w="1817" w:type="dxa"/>
            <w:noWrap/>
          </w:tcPr>
          <w:p w14:paraId="66D8E34D" w14:textId="77777777" w:rsidR="00CD164F" w:rsidRPr="00736ED0" w:rsidRDefault="00CD164F" w:rsidP="00A74484">
            <w:pPr>
              <w:suppressAutoHyphens/>
              <w:spacing w:after="0" w:line="240" w:lineRule="auto"/>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Department of Press and Communication</w:t>
            </w:r>
          </w:p>
          <w:p w14:paraId="2994E30E" w14:textId="77777777" w:rsidR="00CD164F" w:rsidRPr="00736ED0" w:rsidRDefault="00CD164F" w:rsidP="00A74484">
            <w:pPr>
              <w:suppressAutoHyphens/>
              <w:spacing w:after="0" w:line="240" w:lineRule="auto"/>
              <w:rPr>
                <w:rFonts w:ascii="Times New Roman" w:eastAsia="Times New Roman" w:hAnsi="Times New Roman" w:cs="Times New Roman"/>
                <w:color w:val="000000"/>
                <w:sz w:val="20"/>
                <w:szCs w:val="20"/>
                <w:lang w:val="es-ES"/>
              </w:rPr>
            </w:pPr>
          </w:p>
          <w:p w14:paraId="4FD76102" w14:textId="77777777" w:rsidR="00CD164F" w:rsidRPr="00736ED0" w:rsidRDefault="00CD164F" w:rsidP="00A74484">
            <w:pPr>
              <w:spacing w:after="0" w:line="240" w:lineRule="auto"/>
              <w:rPr>
                <w:rFonts w:ascii="Times New Roman" w:eastAsia="Times New Roman" w:hAnsi="Times New Roman" w:cs="Times New Roman"/>
                <w:color w:val="000000"/>
                <w:sz w:val="20"/>
                <w:szCs w:val="20"/>
                <w:lang w:val="es-ES"/>
              </w:rPr>
            </w:pPr>
          </w:p>
        </w:tc>
        <w:tc>
          <w:tcPr>
            <w:tcW w:w="5377" w:type="dxa"/>
            <w:noWrap/>
          </w:tcPr>
          <w:p w14:paraId="14B16A2A"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IV.20</w:t>
            </w:r>
          </w:p>
          <w:p w14:paraId="754277F7" w14:textId="77777777" w:rsidR="00CD164F" w:rsidRPr="00736ED0" w:rsidRDefault="00CD164F" w:rsidP="00CD164F">
            <w:pPr>
              <w:suppressAutoHyphens/>
              <w:spacing w:after="0" w:line="240" w:lineRule="auto"/>
              <w:jc w:val="both"/>
              <w:rPr>
                <w:rFonts w:ascii="Times New Roman" w:eastAsia="Calibri"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12012D1A" w14:textId="77777777" w:rsidR="00CD164F" w:rsidRPr="00736ED0" w:rsidRDefault="00CD164F" w:rsidP="00CD164F">
            <w:pPr>
              <w:suppressAutoHyphens/>
              <w:spacing w:after="0" w:line="240" w:lineRule="auto"/>
              <w:jc w:val="both"/>
              <w:rPr>
                <w:rFonts w:ascii="Times New Roman" w:eastAsia="Calibri" w:hAnsi="Times New Roman" w:cs="Times New Roman"/>
                <w:sz w:val="20"/>
                <w:szCs w:val="20"/>
              </w:rPr>
            </w:pPr>
            <w:r w:rsidRPr="00736ED0">
              <w:rPr>
                <w:rFonts w:ascii="Times New Roman" w:eastAsia="Calibri" w:hAnsi="Times New Roman" w:cs="Times New Roman"/>
                <w:sz w:val="20"/>
                <w:szCs w:val="20"/>
              </w:rPr>
              <w:t>To request the Secretary General to instruct the Department of Press and Communication to submit progress reports on implementation of the Communication Strategy and that they be included in the semiannual resource management and performance report.</w:t>
            </w:r>
          </w:p>
          <w:p w14:paraId="522C075A" w14:textId="77777777" w:rsidR="00CD164F" w:rsidRPr="00736ED0" w:rsidRDefault="00CD164F" w:rsidP="00CD164F">
            <w:pPr>
              <w:spacing w:after="0" w:line="240" w:lineRule="auto"/>
              <w:jc w:val="both"/>
              <w:rPr>
                <w:rFonts w:ascii="Times New Roman" w:eastAsia="Times New Roman" w:hAnsi="Times New Roman" w:cs="Times New Roman"/>
                <w:color w:val="000000"/>
                <w:sz w:val="20"/>
                <w:szCs w:val="20"/>
              </w:rPr>
            </w:pPr>
          </w:p>
        </w:tc>
        <w:tc>
          <w:tcPr>
            <w:tcW w:w="2160" w:type="dxa"/>
            <w:noWrap/>
          </w:tcPr>
          <w:p w14:paraId="7E22D76A"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46A62B20" w14:textId="77777777" w:rsidTr="00A74484">
        <w:trPr>
          <w:trHeight w:val="390"/>
        </w:trPr>
        <w:tc>
          <w:tcPr>
            <w:tcW w:w="546" w:type="dxa"/>
          </w:tcPr>
          <w:p w14:paraId="6ACEEF46"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lang w:val="es-ES"/>
              </w:rPr>
            </w:pPr>
            <w:r w:rsidRPr="00736ED0">
              <w:rPr>
                <w:rFonts w:ascii="Times New Roman" w:eastAsia="Calibri" w:hAnsi="Times New Roman" w:cs="Times New Roman"/>
                <w:color w:val="000000"/>
                <w:sz w:val="20"/>
                <w:szCs w:val="20"/>
              </w:rPr>
              <w:t>13.</w:t>
            </w:r>
          </w:p>
        </w:tc>
        <w:tc>
          <w:tcPr>
            <w:tcW w:w="1817" w:type="dxa"/>
            <w:noWrap/>
          </w:tcPr>
          <w:p w14:paraId="1FBE3FC7" w14:textId="77777777" w:rsidR="00CD164F" w:rsidRPr="00736ED0" w:rsidRDefault="00CD164F" w:rsidP="00A74484">
            <w:pPr>
              <w:spacing w:after="0" w:line="240" w:lineRule="auto"/>
              <w:rPr>
                <w:rFonts w:ascii="Times New Roman" w:eastAsia="Calibri" w:hAnsi="Times New Roman" w:cs="Times New Roman"/>
                <w:color w:val="000000"/>
                <w:sz w:val="20"/>
                <w:szCs w:val="20"/>
                <w:lang w:val="es-ES"/>
              </w:rPr>
            </w:pPr>
            <w:r w:rsidRPr="00736ED0">
              <w:rPr>
                <w:rFonts w:ascii="Times New Roman" w:eastAsia="Calibri" w:hAnsi="Times New Roman" w:cs="Times New Roman"/>
                <w:color w:val="000000"/>
                <w:sz w:val="20"/>
                <w:szCs w:val="20"/>
              </w:rPr>
              <w:t>Trust personnel</w:t>
            </w:r>
          </w:p>
        </w:tc>
        <w:tc>
          <w:tcPr>
            <w:tcW w:w="5377" w:type="dxa"/>
            <w:noWrap/>
          </w:tcPr>
          <w:p w14:paraId="60A165C5"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IV.21</w:t>
            </w:r>
          </w:p>
          <w:p w14:paraId="2ACA246A"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27E3B4ED" w14:textId="77777777" w:rsidR="00CD164F" w:rsidRPr="00736ED0" w:rsidRDefault="00CD164F" w:rsidP="00CD164F">
            <w:pPr>
              <w:suppressAutoHyphens/>
              <w:spacing w:after="0" w:line="240" w:lineRule="auto"/>
              <w:ind w:left="14"/>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 xml:space="preserve">c. That personnel hired under a trust appointment shall not be eligible for the payment of accumulated unused annual leave </w:t>
            </w:r>
            <w:r w:rsidRPr="00736ED0">
              <w:rPr>
                <w:rFonts w:ascii="Times New Roman" w:eastAsia="Calibri" w:hAnsi="Times New Roman" w:cs="Times New Roman"/>
                <w:color w:val="000000"/>
                <w:sz w:val="20"/>
                <w:szCs w:val="20"/>
              </w:rPr>
              <w:lastRenderedPageBreak/>
              <w:t>upon their separation from the Organization.  This provision shall not apply to Career Service, continuing contract, or Series A and Series B personnel who accepted a trust appointment.</w:t>
            </w:r>
          </w:p>
          <w:p w14:paraId="65A0A756"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rPr>
            </w:pPr>
          </w:p>
        </w:tc>
        <w:tc>
          <w:tcPr>
            <w:tcW w:w="2160" w:type="dxa"/>
            <w:noWrap/>
          </w:tcPr>
          <w:p w14:paraId="5F4073C5"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7DF53917" w14:textId="77777777" w:rsidTr="00A74484">
        <w:trPr>
          <w:trHeight w:val="390"/>
        </w:trPr>
        <w:tc>
          <w:tcPr>
            <w:tcW w:w="546" w:type="dxa"/>
          </w:tcPr>
          <w:p w14:paraId="6FD14D4E"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lang w:val="es-ES"/>
              </w:rPr>
            </w:pPr>
            <w:r w:rsidRPr="00736ED0">
              <w:rPr>
                <w:rFonts w:ascii="Times New Roman" w:eastAsia="Calibri" w:hAnsi="Times New Roman" w:cs="Times New Roman"/>
                <w:color w:val="000000"/>
                <w:sz w:val="20"/>
                <w:szCs w:val="20"/>
              </w:rPr>
              <w:t>14.</w:t>
            </w:r>
          </w:p>
        </w:tc>
        <w:tc>
          <w:tcPr>
            <w:tcW w:w="1817" w:type="dxa"/>
            <w:noWrap/>
          </w:tcPr>
          <w:p w14:paraId="4B8F8BA4" w14:textId="77777777" w:rsidR="00CD164F" w:rsidRPr="00736ED0" w:rsidRDefault="00CD164F" w:rsidP="00A74484">
            <w:pPr>
              <w:suppressAutoHyphens/>
              <w:spacing w:after="0" w:line="240" w:lineRule="auto"/>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International Public Sector Accounting Standards</w:t>
            </w:r>
          </w:p>
        </w:tc>
        <w:tc>
          <w:tcPr>
            <w:tcW w:w="5377" w:type="dxa"/>
            <w:noWrap/>
          </w:tcPr>
          <w:p w14:paraId="5CECF867" w14:textId="77777777" w:rsidR="00CD164F" w:rsidRPr="00736ED0" w:rsidRDefault="00CD164F" w:rsidP="00CD164F">
            <w:pPr>
              <w:spacing w:after="0" w:line="240" w:lineRule="auto"/>
              <w:jc w:val="both"/>
              <w:rPr>
                <w:rFonts w:ascii="Times New Roman" w:eastAsia="Times New Roman" w:hAnsi="Times New Roman" w:cs="Times New Roman"/>
                <w:b/>
                <w:bCs/>
                <w:noProof/>
                <w:sz w:val="20"/>
                <w:szCs w:val="20"/>
                <w:lang w:val="pt-PT"/>
              </w:rPr>
            </w:pPr>
            <w:r w:rsidRPr="00736ED0">
              <w:rPr>
                <w:rFonts w:ascii="Times New Roman" w:eastAsia="Calibri" w:hAnsi="Times New Roman" w:cs="Times New Roman"/>
                <w:b/>
                <w:bCs/>
                <w:sz w:val="20"/>
                <w:szCs w:val="20"/>
                <w:lang w:val="pt-PT"/>
              </w:rPr>
              <w:t>AG/RES. 2957 (L-O/20), paragraph IV.25</w:t>
            </w:r>
          </w:p>
          <w:p w14:paraId="0A0281DB" w14:textId="77777777" w:rsidR="00CD164F" w:rsidRPr="00736ED0" w:rsidRDefault="00CD164F" w:rsidP="00CD164F">
            <w:pPr>
              <w:suppressAutoHyphens/>
              <w:spacing w:after="0" w:line="240" w:lineRule="auto"/>
              <w:jc w:val="both"/>
              <w:rPr>
                <w:rFonts w:ascii="Times New Roman" w:eastAsia="Times New Roman" w:hAnsi="Times New Roman" w:cs="Times New Roman"/>
                <w:b/>
                <w:bCs/>
                <w:noProof/>
                <w:sz w:val="20"/>
                <w:szCs w:val="20"/>
              </w:rPr>
            </w:pPr>
            <w:r w:rsidRPr="00736ED0">
              <w:rPr>
                <w:rFonts w:ascii="Times New Roman" w:eastAsia="Calibri" w:hAnsi="Times New Roman" w:cs="Times New Roman"/>
                <w:b/>
                <w:bCs/>
                <w:sz w:val="20"/>
                <w:szCs w:val="20"/>
              </w:rPr>
              <w:t>Mandate:</w:t>
            </w:r>
          </w:p>
          <w:p w14:paraId="1D3C5A65"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To instruct the Permanent Council, through the CAAP, to identify the necessary funding for the project on Implementation of the International Public Sector Accounting Standards (IPSAS) within the General Secretariat once the new Enterprise Resource Planning (ERP) system has been implemented, and within a reasonable timeframe.</w:t>
            </w:r>
          </w:p>
          <w:p w14:paraId="2F649222"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p>
        </w:tc>
        <w:tc>
          <w:tcPr>
            <w:tcW w:w="2160" w:type="dxa"/>
            <w:noWrap/>
          </w:tcPr>
          <w:p w14:paraId="4046FA18"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60763A6D" w14:textId="77777777" w:rsidTr="00A74484">
        <w:trPr>
          <w:trHeight w:val="390"/>
        </w:trPr>
        <w:tc>
          <w:tcPr>
            <w:tcW w:w="546" w:type="dxa"/>
          </w:tcPr>
          <w:p w14:paraId="439C2768" w14:textId="77777777" w:rsidR="00CD164F" w:rsidRPr="00736ED0" w:rsidRDefault="00CD164F" w:rsidP="00CD164F">
            <w:pPr>
              <w:spacing w:after="0" w:line="240" w:lineRule="auto"/>
              <w:jc w:val="both"/>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15.</w:t>
            </w:r>
          </w:p>
        </w:tc>
        <w:tc>
          <w:tcPr>
            <w:tcW w:w="1817" w:type="dxa"/>
            <w:noWrap/>
          </w:tcPr>
          <w:p w14:paraId="58A0AAF4" w14:textId="77777777" w:rsidR="00CD164F" w:rsidRPr="00736ED0" w:rsidRDefault="00CD164F" w:rsidP="00A74484">
            <w:pPr>
              <w:spacing w:after="0" w:line="240" w:lineRule="auto"/>
              <w:rPr>
                <w:rFonts w:ascii="Times New Roman" w:eastAsia="Times New Roman" w:hAnsi="Times New Roman" w:cs="Times New Roman"/>
                <w:color w:val="000000"/>
                <w:sz w:val="20"/>
                <w:szCs w:val="20"/>
              </w:rPr>
            </w:pPr>
            <w:r w:rsidRPr="00736ED0">
              <w:rPr>
                <w:rFonts w:ascii="Times New Roman" w:eastAsia="Calibri" w:hAnsi="Times New Roman" w:cs="Times New Roman"/>
                <w:color w:val="000000"/>
                <w:sz w:val="20"/>
                <w:szCs w:val="20"/>
              </w:rPr>
              <w:t>Recommendations of the Inspector General</w:t>
            </w:r>
          </w:p>
        </w:tc>
        <w:tc>
          <w:tcPr>
            <w:tcW w:w="5377" w:type="dxa"/>
            <w:noWrap/>
          </w:tcPr>
          <w:p w14:paraId="26CB3B3E"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IV.30</w:t>
            </w:r>
          </w:p>
          <w:p w14:paraId="5DAC82E0"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lang w:val="es-ES"/>
              </w:rPr>
            </w:pPr>
            <w:r w:rsidRPr="00736ED0">
              <w:rPr>
                <w:rFonts w:ascii="Times New Roman" w:eastAsia="Calibri" w:hAnsi="Times New Roman" w:cs="Times New Roman"/>
                <w:b/>
                <w:bCs/>
                <w:color w:val="000000"/>
                <w:sz w:val="20"/>
                <w:szCs w:val="20"/>
              </w:rPr>
              <w:t>Mandate:</w:t>
            </w:r>
          </w:p>
          <w:p w14:paraId="3E25C4E9" w14:textId="77777777" w:rsidR="00CD164F" w:rsidRPr="00736ED0" w:rsidRDefault="00CD164F" w:rsidP="00CD164F">
            <w:pPr>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361"/>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themeColor="text1"/>
                <w:sz w:val="20"/>
                <w:szCs w:val="20"/>
              </w:rPr>
              <w:t>To instruct the Inspector General to continue presenting to the CAAP on a quarterly basis an analysis on the status of implementation of recommendations made.</w:t>
            </w:r>
          </w:p>
          <w:p w14:paraId="49FFE9F2" w14:textId="77777777" w:rsidR="00CD164F" w:rsidRPr="00736ED0" w:rsidRDefault="00CD164F" w:rsidP="00CD164F">
            <w:pPr>
              <w:suppressAutoHyphens/>
              <w:spacing w:after="0" w:line="240" w:lineRule="auto"/>
              <w:ind w:left="361" w:hanging="360"/>
              <w:jc w:val="both"/>
              <w:rPr>
                <w:rFonts w:ascii="Times New Roman" w:eastAsia="Calibri" w:hAnsi="Times New Roman" w:cs="Times New Roman"/>
                <w:color w:val="000000"/>
                <w:sz w:val="20"/>
                <w:szCs w:val="20"/>
              </w:rPr>
            </w:pPr>
          </w:p>
          <w:p w14:paraId="79BED7CE" w14:textId="77777777" w:rsidR="00CD164F" w:rsidRPr="00736ED0" w:rsidRDefault="00CD164F" w:rsidP="00CD164F">
            <w:pPr>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361"/>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To instruct the General Secretariat to present for consideration by the CAAP in preparation for the discussions on the 2022 program-budget, an overview of the proposed organizational changes to strengthen the Office of the Inspector General and resource requirements associated with those proposed changes.</w:t>
            </w:r>
          </w:p>
          <w:p w14:paraId="2969F372" w14:textId="77777777" w:rsidR="00CD164F" w:rsidRPr="00736ED0" w:rsidRDefault="00CD164F" w:rsidP="00CD164F">
            <w:pPr>
              <w:suppressAutoHyphens/>
              <w:spacing w:after="0" w:line="240" w:lineRule="auto"/>
              <w:ind w:left="361"/>
              <w:jc w:val="both"/>
              <w:rPr>
                <w:rFonts w:ascii="Times New Roman" w:eastAsia="Times New Roman" w:hAnsi="Times New Roman" w:cs="Times New Roman"/>
                <w:color w:val="000000"/>
                <w:sz w:val="20"/>
                <w:szCs w:val="20"/>
              </w:rPr>
            </w:pPr>
          </w:p>
        </w:tc>
        <w:tc>
          <w:tcPr>
            <w:tcW w:w="2160" w:type="dxa"/>
            <w:noWrap/>
          </w:tcPr>
          <w:p w14:paraId="60AD2EC2"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6EE7BA37"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p w14:paraId="4ADFC5D8"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r w:rsidRPr="00736ED0">
              <w:rPr>
                <w:rFonts w:ascii="Times New Roman" w:eastAsia="Times New Roman" w:hAnsi="Times New Roman" w:cs="Times New Roman"/>
                <w:color w:val="000000"/>
                <w:sz w:val="20"/>
                <w:szCs w:val="20"/>
              </w:rPr>
              <w:t>Semiannual</w:t>
            </w:r>
          </w:p>
          <w:p w14:paraId="05B5BEAC"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p>
          <w:p w14:paraId="28607FBD"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p>
          <w:p w14:paraId="1911326E"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lang w:val="es-ES"/>
              </w:rPr>
            </w:pPr>
          </w:p>
          <w:p w14:paraId="43C8655A" w14:textId="77777777" w:rsidR="00CD164F" w:rsidRPr="00736ED0" w:rsidRDefault="00CD164F" w:rsidP="00CD164F">
            <w:pPr>
              <w:spacing w:after="0" w:line="240" w:lineRule="auto"/>
              <w:jc w:val="center"/>
              <w:rPr>
                <w:rFonts w:ascii="Times New Roman" w:eastAsia="Calibri" w:hAnsi="Times New Roman" w:cs="Times New Roman"/>
                <w:color w:val="000000"/>
                <w:sz w:val="20"/>
                <w:szCs w:val="20"/>
                <w:lang w:val="es-ES"/>
              </w:rPr>
            </w:pPr>
          </w:p>
          <w:p w14:paraId="79E4FACB"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b. change to 2024</w:t>
            </w:r>
          </w:p>
        </w:tc>
      </w:tr>
      <w:tr w:rsidR="00CD164F" w:rsidRPr="00736ED0" w14:paraId="5A1991C0" w14:textId="77777777" w:rsidTr="00A74484">
        <w:trPr>
          <w:trHeight w:val="390"/>
        </w:trPr>
        <w:tc>
          <w:tcPr>
            <w:tcW w:w="546" w:type="dxa"/>
          </w:tcPr>
          <w:p w14:paraId="32AC4B07"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16.</w:t>
            </w:r>
          </w:p>
        </w:tc>
        <w:tc>
          <w:tcPr>
            <w:tcW w:w="1817" w:type="dxa"/>
            <w:noWrap/>
          </w:tcPr>
          <w:p w14:paraId="16C726CF" w14:textId="77777777" w:rsidR="00CD164F" w:rsidRPr="00736ED0" w:rsidRDefault="00CD164F" w:rsidP="00A74484">
            <w:pPr>
              <w:suppressAutoHyphens/>
              <w:spacing w:after="0" w:line="240" w:lineRule="auto"/>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Ethics/harassment</w:t>
            </w:r>
          </w:p>
        </w:tc>
        <w:tc>
          <w:tcPr>
            <w:tcW w:w="5377" w:type="dxa"/>
            <w:noWrap/>
          </w:tcPr>
          <w:p w14:paraId="71288FD0"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IV.31</w:t>
            </w:r>
          </w:p>
          <w:p w14:paraId="3C221CBE"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03B57A5F" w14:textId="77777777" w:rsidR="00CD164F" w:rsidRPr="00736ED0" w:rsidRDefault="00CD164F" w:rsidP="00CD164F">
            <w:pPr>
              <w:suppressAutoHyphens/>
              <w:spacing w:after="0" w:line="240" w:lineRule="auto"/>
              <w:jc w:val="both"/>
              <w:rPr>
                <w:rFonts w:ascii="Times New Roman" w:eastAsia="Calibri" w:hAnsi="Times New Roman" w:cs="Times New Roman"/>
                <w:sz w:val="20"/>
                <w:szCs w:val="20"/>
              </w:rPr>
            </w:pPr>
            <w:r w:rsidRPr="00736ED0">
              <w:rPr>
                <w:rFonts w:ascii="Times New Roman" w:eastAsia="Calibri" w:hAnsi="Times New Roman" w:cs="Times New Roman"/>
                <w:sz w:val="20"/>
                <w:szCs w:val="20"/>
              </w:rPr>
              <w:t>To instruct the Office of the Inspector General and the Office of the Ombudsperson to present to member states a report detailing the number of cases –including fraud, harassment, and whistleblower cases– handled annually, the time spent in the course of each proceeding in those investigations, the measures generally adopted, as well as identifying potential weaknesses and violations observed in the implementation of the Organization’s policies on fraud, harassment, and whistleblowers and whistleblower protection.</w:t>
            </w:r>
          </w:p>
          <w:p w14:paraId="64243DB7"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rPr>
            </w:pPr>
          </w:p>
        </w:tc>
        <w:tc>
          <w:tcPr>
            <w:tcW w:w="2160" w:type="dxa"/>
            <w:noWrap/>
          </w:tcPr>
          <w:p w14:paraId="5D607FF4" w14:textId="77777777" w:rsidR="00CD164F" w:rsidRPr="00736ED0" w:rsidRDefault="00CD164F" w:rsidP="00CD164F">
            <w:pPr>
              <w:spacing w:after="0" w:line="240" w:lineRule="auto"/>
              <w:jc w:val="center"/>
              <w:rPr>
                <w:rFonts w:ascii="Times New Roman" w:eastAsia="Times New Roman" w:hAnsi="Times New Roman" w:cs="Times New Roman"/>
                <w:b/>
                <w:bCs/>
                <w:color w:val="000000"/>
                <w:sz w:val="20"/>
                <w:szCs w:val="20"/>
              </w:rPr>
            </w:pPr>
          </w:p>
        </w:tc>
      </w:tr>
      <w:tr w:rsidR="00CD164F" w:rsidRPr="00736ED0" w14:paraId="2F8F88A0" w14:textId="77777777" w:rsidTr="00A74484">
        <w:trPr>
          <w:trHeight w:val="390"/>
        </w:trPr>
        <w:tc>
          <w:tcPr>
            <w:tcW w:w="546" w:type="dxa"/>
          </w:tcPr>
          <w:p w14:paraId="21F951FC"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17.</w:t>
            </w:r>
          </w:p>
        </w:tc>
        <w:tc>
          <w:tcPr>
            <w:tcW w:w="1817" w:type="dxa"/>
            <w:noWrap/>
          </w:tcPr>
          <w:p w14:paraId="74CB0537" w14:textId="77777777" w:rsidR="00CD164F" w:rsidRPr="00736ED0" w:rsidRDefault="00CD164F" w:rsidP="00A74484">
            <w:pPr>
              <w:suppressAutoHyphens/>
              <w:spacing w:after="0" w:line="240" w:lineRule="auto"/>
              <w:rPr>
                <w:rFonts w:ascii="Times New Roman" w:eastAsia="Times New Roman" w:hAnsi="Times New Roman" w:cs="Times New Roman"/>
                <w:color w:val="000000"/>
                <w:sz w:val="20"/>
                <w:szCs w:val="20"/>
                <w:lang w:val="es-ES"/>
              </w:rPr>
            </w:pPr>
            <w:r w:rsidRPr="00736ED0">
              <w:rPr>
                <w:rFonts w:ascii="Times New Roman" w:eastAsia="Calibri" w:hAnsi="Times New Roman" w:cs="Times New Roman"/>
                <w:color w:val="000000"/>
                <w:sz w:val="20"/>
                <w:szCs w:val="20"/>
              </w:rPr>
              <w:t>Real estate strategy</w:t>
            </w:r>
          </w:p>
        </w:tc>
        <w:tc>
          <w:tcPr>
            <w:tcW w:w="5377" w:type="dxa"/>
            <w:noWrap/>
          </w:tcPr>
          <w:p w14:paraId="2B93F290" w14:textId="77777777" w:rsidR="00CD164F" w:rsidRPr="00736ED0" w:rsidRDefault="00CD164F" w:rsidP="00CD164F">
            <w:pPr>
              <w:spacing w:after="0" w:line="240" w:lineRule="auto"/>
              <w:ind w:left="271" w:hanging="271"/>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IV.32</w:t>
            </w:r>
          </w:p>
          <w:p w14:paraId="65CD4139" w14:textId="77777777" w:rsidR="00CD164F" w:rsidRPr="00736ED0" w:rsidRDefault="00CD164F" w:rsidP="00CD164F">
            <w:pPr>
              <w:suppressAutoHyphens/>
              <w:spacing w:after="0" w:line="240" w:lineRule="auto"/>
              <w:ind w:left="271" w:hanging="271"/>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0E4C096B"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b. To instruct the General Secretariat, in close collaboration with the CAAP and within the framework of the real estate strategy, to explore alternatives to achieve the optimal use of the Organization's real estate and, to that end, to analyze the possibilities of obtaining the necessary resources for their maintenance.</w:t>
            </w:r>
          </w:p>
          <w:p w14:paraId="1611FBF4" w14:textId="77777777" w:rsidR="00CD164F" w:rsidRPr="00736ED0" w:rsidRDefault="00CD164F" w:rsidP="00CD164F">
            <w:pPr>
              <w:spacing w:after="0" w:line="240" w:lineRule="auto"/>
              <w:jc w:val="both"/>
              <w:rPr>
                <w:rFonts w:ascii="Times New Roman" w:eastAsia="Times New Roman" w:hAnsi="Times New Roman" w:cs="Times New Roman"/>
                <w:color w:val="000000"/>
                <w:sz w:val="20"/>
                <w:szCs w:val="20"/>
              </w:rPr>
            </w:pPr>
          </w:p>
        </w:tc>
        <w:tc>
          <w:tcPr>
            <w:tcW w:w="2160" w:type="dxa"/>
            <w:noWrap/>
          </w:tcPr>
          <w:p w14:paraId="4AFB8E51"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66B44AE5" w14:textId="77777777" w:rsidTr="00A74484">
        <w:trPr>
          <w:trHeight w:val="390"/>
        </w:trPr>
        <w:tc>
          <w:tcPr>
            <w:tcW w:w="546" w:type="dxa"/>
          </w:tcPr>
          <w:p w14:paraId="30793BBE" w14:textId="77777777" w:rsidR="00CD164F" w:rsidRPr="00736ED0" w:rsidRDefault="00CD164F" w:rsidP="006D29F7">
            <w:pPr>
              <w:keepNext/>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lastRenderedPageBreak/>
              <w:t>18.</w:t>
            </w:r>
          </w:p>
        </w:tc>
        <w:tc>
          <w:tcPr>
            <w:tcW w:w="1817" w:type="dxa"/>
            <w:noWrap/>
          </w:tcPr>
          <w:p w14:paraId="35F5A4CB" w14:textId="77777777" w:rsidR="00CD164F" w:rsidRPr="00736ED0" w:rsidRDefault="00CD164F" w:rsidP="00A74484">
            <w:pPr>
              <w:suppressAutoHyphens/>
              <w:spacing w:after="0" w:line="240" w:lineRule="auto"/>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Implementation of the Enterprise Resource Planning (ERP) System</w:t>
            </w:r>
          </w:p>
        </w:tc>
        <w:tc>
          <w:tcPr>
            <w:tcW w:w="5377" w:type="dxa"/>
            <w:noWrap/>
          </w:tcPr>
          <w:p w14:paraId="2BBFBF23" w14:textId="77777777" w:rsidR="00CD164F" w:rsidRPr="00736ED0"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736ED0">
              <w:rPr>
                <w:rFonts w:ascii="Times New Roman" w:eastAsia="Calibri" w:hAnsi="Times New Roman" w:cs="Times New Roman"/>
                <w:b/>
                <w:bCs/>
                <w:color w:val="000000"/>
                <w:sz w:val="20"/>
                <w:szCs w:val="20"/>
                <w:lang w:val="pt-PT"/>
              </w:rPr>
              <w:t>AG/RES. 2957 (L-O/20), paragraph IV.33</w:t>
            </w:r>
          </w:p>
          <w:p w14:paraId="76146ED0"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08EC1E3F"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themeColor="text1"/>
                <w:sz w:val="20"/>
                <w:szCs w:val="20"/>
              </w:rPr>
              <w:t xml:space="preserve">To instruct the General Secretariat to continue with the implementation of the ERP system, pursuant to resolution </w:t>
            </w:r>
            <w:hyperlink r:id="rId44">
              <w:r w:rsidRPr="00736ED0">
                <w:rPr>
                  <w:rFonts w:ascii="Times New Roman" w:eastAsia="Calibri" w:hAnsi="Times New Roman" w:cs="Times New Roman"/>
                  <w:color w:val="0000FF"/>
                  <w:sz w:val="20"/>
                  <w:szCs w:val="20"/>
                  <w:u w:val="single"/>
                </w:rPr>
                <w:t>CP/RES.</w:t>
              </w:r>
            </w:hyperlink>
            <w:r w:rsidRPr="00736ED0">
              <w:rPr>
                <w:rFonts w:ascii="Times New Roman" w:eastAsia="Calibri" w:hAnsi="Times New Roman" w:cs="Times New Roman"/>
                <w:color w:val="0000FF"/>
                <w:sz w:val="20"/>
                <w:szCs w:val="20"/>
                <w:u w:val="single"/>
              </w:rPr>
              <w:t xml:space="preserve"> </w:t>
            </w:r>
            <w:hyperlink r:id="rId45">
              <w:r w:rsidRPr="00736ED0">
                <w:rPr>
                  <w:rFonts w:ascii="Times New Roman" w:eastAsia="Calibri" w:hAnsi="Times New Roman" w:cs="Times New Roman"/>
                  <w:color w:val="0000FF"/>
                  <w:sz w:val="20"/>
                  <w:szCs w:val="20"/>
                  <w:u w:val="single"/>
                </w:rPr>
                <w:t>1155 (2290/20)</w:t>
              </w:r>
            </w:hyperlink>
            <w:r w:rsidRPr="00736ED0">
              <w:rPr>
                <w:rFonts w:ascii="Times New Roman" w:eastAsia="Calibri" w:hAnsi="Times New Roman" w:cs="Times New Roman"/>
                <w:color w:val="000000" w:themeColor="text1"/>
                <w:sz w:val="20"/>
                <w:szCs w:val="20"/>
              </w:rPr>
              <w:t xml:space="preserve"> and to report on progress to the CAAP on a monthly basis.</w:t>
            </w:r>
          </w:p>
          <w:p w14:paraId="655113F4"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p>
        </w:tc>
        <w:tc>
          <w:tcPr>
            <w:tcW w:w="2160" w:type="dxa"/>
            <w:noWrap/>
          </w:tcPr>
          <w:p w14:paraId="727752E7" w14:textId="77777777" w:rsidR="00CD164F" w:rsidRPr="00736ED0" w:rsidRDefault="00CD164F" w:rsidP="00CD164F">
            <w:pPr>
              <w:spacing w:after="0" w:line="240" w:lineRule="auto"/>
              <w:jc w:val="center"/>
              <w:rPr>
                <w:rFonts w:ascii="Times New Roman" w:eastAsia="Times New Roman" w:hAnsi="Times New Roman" w:cs="Times New Roman"/>
                <w:b/>
                <w:bCs/>
                <w:color w:val="000000"/>
                <w:sz w:val="20"/>
                <w:szCs w:val="20"/>
              </w:rPr>
            </w:pPr>
          </w:p>
        </w:tc>
      </w:tr>
      <w:tr w:rsidR="00CD164F" w:rsidRPr="00736ED0" w14:paraId="0C273310" w14:textId="77777777" w:rsidTr="00A74484">
        <w:trPr>
          <w:trHeight w:val="390"/>
        </w:trPr>
        <w:tc>
          <w:tcPr>
            <w:tcW w:w="546" w:type="dxa"/>
          </w:tcPr>
          <w:p w14:paraId="2DAA3172"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19.</w:t>
            </w:r>
          </w:p>
        </w:tc>
        <w:tc>
          <w:tcPr>
            <w:tcW w:w="1817" w:type="dxa"/>
            <w:noWrap/>
          </w:tcPr>
          <w:p w14:paraId="7537BEB9" w14:textId="77777777" w:rsidR="00CD164F" w:rsidRPr="00736ED0" w:rsidRDefault="00CD164F" w:rsidP="00A74484">
            <w:pPr>
              <w:suppressAutoHyphens/>
              <w:spacing w:after="0" w:line="240" w:lineRule="auto"/>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Use of the Organization's resources for the fulfilment of mandates</w:t>
            </w:r>
          </w:p>
        </w:tc>
        <w:tc>
          <w:tcPr>
            <w:tcW w:w="5377" w:type="dxa"/>
            <w:noWrap/>
          </w:tcPr>
          <w:p w14:paraId="769CB704" w14:textId="77777777" w:rsidR="00CD164F" w:rsidRPr="00736ED0" w:rsidRDefault="00CD164F" w:rsidP="00CD164F">
            <w:pPr>
              <w:spacing w:after="0" w:line="240" w:lineRule="auto"/>
              <w:jc w:val="both"/>
              <w:rPr>
                <w:rFonts w:ascii="Times New Roman" w:eastAsia="Calibri" w:hAnsi="Times New Roman" w:cs="Times New Roman"/>
                <w:b/>
                <w:bCs/>
                <w:color w:val="000000"/>
                <w:sz w:val="20"/>
                <w:szCs w:val="20"/>
                <w:lang w:val="pt-BR"/>
              </w:rPr>
            </w:pPr>
            <w:r w:rsidRPr="00736ED0">
              <w:rPr>
                <w:rFonts w:ascii="Times New Roman" w:eastAsia="Calibri" w:hAnsi="Times New Roman" w:cs="Times New Roman"/>
                <w:b/>
                <w:bCs/>
                <w:color w:val="000000"/>
                <w:sz w:val="20"/>
                <w:szCs w:val="20"/>
                <w:lang w:val="pt-BR"/>
              </w:rPr>
              <w:t>AG/RES. 2971 (LI-O/21), paragraph II. 5.</w:t>
            </w:r>
          </w:p>
          <w:p w14:paraId="7525FF5F" w14:textId="77777777" w:rsidR="00CD164F" w:rsidRPr="00736ED0" w:rsidRDefault="00CD164F" w:rsidP="00CD164F">
            <w:pPr>
              <w:spacing w:after="0" w:line="240" w:lineRule="auto"/>
              <w:jc w:val="both"/>
              <w:rPr>
                <w:rFonts w:ascii="Times New Roman" w:eastAsia="Calibri"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4DC2E782"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To instruct the General Secretariat to ensure that the Organization’s resources are used to fulfill the mandates from the political organs, pursuant to Article 107 of the Charter of the Organization of American States.</w:t>
            </w:r>
          </w:p>
        </w:tc>
        <w:tc>
          <w:tcPr>
            <w:tcW w:w="2160" w:type="dxa"/>
            <w:noWrap/>
          </w:tcPr>
          <w:p w14:paraId="493833C7"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71B92709" w14:textId="77777777" w:rsidTr="00A74484">
        <w:trPr>
          <w:trHeight w:val="390"/>
        </w:trPr>
        <w:tc>
          <w:tcPr>
            <w:tcW w:w="546" w:type="dxa"/>
          </w:tcPr>
          <w:p w14:paraId="56DE9127"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20.</w:t>
            </w:r>
          </w:p>
        </w:tc>
        <w:tc>
          <w:tcPr>
            <w:tcW w:w="1817" w:type="dxa"/>
            <w:noWrap/>
          </w:tcPr>
          <w:p w14:paraId="337362AE" w14:textId="77777777" w:rsidR="00CD164F" w:rsidRPr="00736ED0" w:rsidRDefault="00CD164F" w:rsidP="00A74484">
            <w:pPr>
              <w:suppressAutoHyphens/>
              <w:spacing w:after="0" w:line="240" w:lineRule="auto"/>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Meetings of the Permanent Council</w:t>
            </w:r>
          </w:p>
        </w:tc>
        <w:tc>
          <w:tcPr>
            <w:tcW w:w="5377" w:type="dxa"/>
            <w:noWrap/>
          </w:tcPr>
          <w:p w14:paraId="6C9D7B0F" w14:textId="77777777" w:rsidR="00CD164F" w:rsidRPr="00736ED0" w:rsidRDefault="00CD164F" w:rsidP="00CD164F">
            <w:pPr>
              <w:tabs>
                <w:tab w:val="left" w:pos="136"/>
              </w:tabs>
              <w:spacing w:after="0" w:line="240" w:lineRule="auto"/>
              <w:jc w:val="both"/>
              <w:rPr>
                <w:rFonts w:ascii="Times New Roman" w:eastAsia="Calibri" w:hAnsi="Times New Roman" w:cs="Times New Roman"/>
                <w:b/>
                <w:bCs/>
                <w:color w:val="000000"/>
                <w:sz w:val="20"/>
                <w:szCs w:val="20"/>
                <w:lang w:val="pt-BR"/>
              </w:rPr>
            </w:pPr>
            <w:r w:rsidRPr="00736ED0">
              <w:rPr>
                <w:rFonts w:ascii="Times New Roman" w:eastAsia="Calibri" w:hAnsi="Times New Roman" w:cs="Times New Roman"/>
                <w:b/>
                <w:bCs/>
                <w:color w:val="000000"/>
                <w:sz w:val="20"/>
                <w:szCs w:val="20"/>
                <w:lang w:val="pt-BR"/>
              </w:rPr>
              <w:t>AG/RES. 2971 (LI-O/21), paragraph II. 8.</w:t>
            </w:r>
          </w:p>
          <w:p w14:paraId="7086E416" w14:textId="77777777" w:rsidR="00CD164F" w:rsidRPr="00736ED0" w:rsidRDefault="00CD164F" w:rsidP="00CD164F">
            <w:pPr>
              <w:tabs>
                <w:tab w:val="left" w:pos="136"/>
              </w:tabs>
              <w:spacing w:after="0" w:line="240" w:lineRule="auto"/>
              <w:jc w:val="both"/>
              <w:rPr>
                <w:rFonts w:ascii="Times New Roman" w:eastAsia="Calibri" w:hAnsi="Times New Roman" w:cs="Times New Roman"/>
                <w:b/>
                <w:bCs/>
                <w:color w:val="000000"/>
                <w:sz w:val="20"/>
                <w:szCs w:val="20"/>
              </w:rPr>
            </w:pPr>
            <w:r w:rsidRPr="00736ED0">
              <w:rPr>
                <w:rFonts w:ascii="Times New Roman" w:eastAsia="Calibri" w:hAnsi="Times New Roman" w:cs="Times New Roman"/>
                <w:b/>
                <w:bCs/>
                <w:color w:val="000000"/>
                <w:sz w:val="20"/>
                <w:szCs w:val="20"/>
              </w:rPr>
              <w:t>Mandate:</w:t>
            </w:r>
          </w:p>
          <w:p w14:paraId="01E900BB" w14:textId="77777777" w:rsidR="00CD164F" w:rsidRPr="00736ED0" w:rsidRDefault="00CD164F" w:rsidP="00CD164F">
            <w:pPr>
              <w:tabs>
                <w:tab w:val="left" w:pos="136"/>
              </w:tab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a.</w:t>
            </w:r>
            <w:r w:rsidRPr="00736ED0">
              <w:rPr>
                <w:rFonts w:ascii="Times New Roman" w:eastAsia="Calibri" w:hAnsi="Times New Roman" w:cs="Times New Roman"/>
                <w:color w:val="000000"/>
                <w:sz w:val="20"/>
                <w:szCs w:val="20"/>
              </w:rPr>
              <w:tab/>
              <w:t>To recall Article 36 of the Rules of Procedure of the Permanent Council, which establishes that regular meetings should be held on the first and third Wednesday of each month, and to urge the Chair of the Permanent Council to rationalize the scheduling of meetings and the preparation of their agenda, establishing that the member states have a shared responsibility in that regard, and always taking into account the need to strictly observe assigned budgetary allocations. To instruct the Office of the Assistant Secretary General to hold a joint briefing at the start of each year with all incoming Permanent Council chairs to provide information on the overall budget allocation for meetings, including an approximate breakdown per chairpersonship. To request a quarterly briefing report to the Permanent Council on the status of budget expenditure for Permanent Council meetings.</w:t>
            </w:r>
          </w:p>
          <w:p w14:paraId="62CDA63A"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p>
          <w:p w14:paraId="2D9DB93B" w14:textId="77777777" w:rsidR="00CD164F" w:rsidRPr="00736ED0" w:rsidRDefault="00CD164F" w:rsidP="00CD164F">
            <w:pPr>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b.</w:t>
            </w:r>
            <w:r w:rsidRPr="00736ED0">
              <w:rPr>
                <w:rFonts w:ascii="Times New Roman" w:eastAsia="Calibri" w:hAnsi="Times New Roman" w:cs="Times New Roman"/>
                <w:color w:val="000000"/>
                <w:sz w:val="20"/>
                <w:szCs w:val="20"/>
              </w:rPr>
              <w:tab/>
              <w:t>To instruct the General Secretariat to present to the Permanent Council, through the CAAP, any requests for reinforcements for meetings of the Permanent Council which exceed 2.5% of transfers across chapters and to mandate the Permanent Council to make a decision within 15 days of the date of any such request in order to ensure timely consideration of potential funding options available for the Chair to be able to convene meetings in response to the political exigencies in the Hemisphere.</w:t>
            </w:r>
          </w:p>
          <w:p w14:paraId="066EE3EE" w14:textId="50B0E714" w:rsidR="00C2184C" w:rsidRPr="00736ED0" w:rsidRDefault="00C2184C" w:rsidP="00CD164F">
            <w:pPr>
              <w:spacing w:after="0" w:line="240" w:lineRule="auto"/>
              <w:jc w:val="both"/>
              <w:rPr>
                <w:rFonts w:ascii="Times New Roman" w:eastAsia="Calibri" w:hAnsi="Times New Roman" w:cs="Times New Roman"/>
                <w:color w:val="000000"/>
                <w:sz w:val="20"/>
                <w:szCs w:val="20"/>
              </w:rPr>
            </w:pPr>
          </w:p>
        </w:tc>
        <w:tc>
          <w:tcPr>
            <w:tcW w:w="2160" w:type="dxa"/>
            <w:noWrap/>
          </w:tcPr>
          <w:p w14:paraId="672AD84E"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0A933F92" w14:textId="77777777" w:rsidTr="00A74484">
        <w:trPr>
          <w:trHeight w:val="390"/>
        </w:trPr>
        <w:tc>
          <w:tcPr>
            <w:tcW w:w="546" w:type="dxa"/>
          </w:tcPr>
          <w:p w14:paraId="671B8A64"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21.</w:t>
            </w:r>
          </w:p>
        </w:tc>
        <w:tc>
          <w:tcPr>
            <w:tcW w:w="1817" w:type="dxa"/>
            <w:noWrap/>
          </w:tcPr>
          <w:p w14:paraId="2698FD90" w14:textId="77777777" w:rsidR="00CD164F" w:rsidRPr="00736ED0" w:rsidRDefault="00CD164F" w:rsidP="00A74484">
            <w:pPr>
              <w:suppressAutoHyphens/>
              <w:spacing w:after="0" w:line="240" w:lineRule="auto"/>
              <w:rPr>
                <w:rFonts w:ascii="Times New Roman" w:eastAsia="Times New Roman" w:hAnsi="Times New Roman" w:cs="Times New Roman"/>
                <w:color w:val="000000"/>
                <w:sz w:val="20"/>
                <w:szCs w:val="20"/>
                <w:lang w:eastAsia="es-ES"/>
              </w:rPr>
            </w:pPr>
            <w:r w:rsidRPr="00736ED0">
              <w:rPr>
                <w:rFonts w:ascii="Times New Roman" w:eastAsia="Times New Roman" w:hAnsi="Times New Roman" w:cs="Times New Roman"/>
                <w:color w:val="000000"/>
                <w:sz w:val="20"/>
                <w:szCs w:val="20"/>
                <w:lang w:eastAsia="es-ES"/>
              </w:rPr>
              <w:t>Per diem</w:t>
            </w:r>
          </w:p>
          <w:p w14:paraId="564451FB" w14:textId="77777777" w:rsidR="00CD164F" w:rsidRPr="00736ED0" w:rsidRDefault="00CD164F" w:rsidP="00A74484">
            <w:pPr>
              <w:suppressAutoHyphens/>
              <w:spacing w:after="0" w:line="240" w:lineRule="auto"/>
              <w:rPr>
                <w:rFonts w:ascii="Times New Roman" w:eastAsia="Calibri" w:hAnsi="Times New Roman" w:cs="Times New Roman"/>
                <w:color w:val="000000"/>
                <w:sz w:val="20"/>
                <w:szCs w:val="20"/>
              </w:rPr>
            </w:pPr>
          </w:p>
        </w:tc>
        <w:tc>
          <w:tcPr>
            <w:tcW w:w="5377" w:type="dxa"/>
            <w:noWrap/>
          </w:tcPr>
          <w:p w14:paraId="1609EDC4"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lang w:val="pt-BR" w:eastAsia="es-ES"/>
              </w:rPr>
            </w:pPr>
            <w:r w:rsidRPr="00736ED0">
              <w:rPr>
                <w:rFonts w:ascii="Times New Roman" w:eastAsia="Times New Roman" w:hAnsi="Times New Roman" w:cs="Times New Roman"/>
                <w:b/>
                <w:bCs/>
                <w:color w:val="000000"/>
                <w:sz w:val="20"/>
                <w:szCs w:val="20"/>
                <w:lang w:val="pt-BR" w:eastAsia="es-ES"/>
              </w:rPr>
              <w:t>AG/RES. 2971 (LI-O/21), paragraph III. 5.</w:t>
            </w:r>
          </w:p>
          <w:p w14:paraId="15F33B0B"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r w:rsidRPr="00736ED0">
              <w:rPr>
                <w:rFonts w:ascii="Times New Roman" w:eastAsia="Times New Roman" w:hAnsi="Times New Roman" w:cs="Times New Roman"/>
                <w:color w:val="000000"/>
                <w:sz w:val="20"/>
                <w:szCs w:val="20"/>
                <w:lang w:eastAsia="es-ES"/>
              </w:rPr>
              <w:t xml:space="preserve">To request that the General Secretariat present a proposal for a policy to govern payments of travel related expenses within 90 days of the implementation of the OASCORE business process modernization program. OASCORE will automate OAS travel management in accordance with the best practices of other international organizations, with an aim of simplifying and improving the current allowance system. Once the OASCORE </w:t>
            </w:r>
            <w:r w:rsidRPr="00736ED0">
              <w:rPr>
                <w:rFonts w:ascii="Times New Roman" w:eastAsia="Times New Roman" w:hAnsi="Times New Roman" w:cs="Times New Roman"/>
                <w:color w:val="000000"/>
                <w:sz w:val="20"/>
                <w:szCs w:val="20"/>
                <w:lang w:eastAsia="es-ES"/>
              </w:rPr>
              <w:lastRenderedPageBreak/>
              <w:t xml:space="preserve">travel management process is implemented, the General Secretariat shall conduct a rate comparison, analyze what benefits, if any, would arise from the presentation of invoices and receipts for certain components of any applicable daily subsistence allowances, and present a travel-related expenses proposal to CAAP for its consideration. </w:t>
            </w:r>
          </w:p>
          <w:p w14:paraId="2F2CC95F" w14:textId="77777777" w:rsidR="00CD164F" w:rsidRPr="00736ED0" w:rsidRDefault="00CD164F" w:rsidP="00CD164F">
            <w:pPr>
              <w:tabs>
                <w:tab w:val="left" w:pos="136"/>
              </w:tabs>
              <w:spacing w:after="0" w:line="240" w:lineRule="auto"/>
              <w:jc w:val="both"/>
              <w:rPr>
                <w:rFonts w:ascii="Times New Roman" w:eastAsia="Calibri" w:hAnsi="Times New Roman" w:cs="Times New Roman"/>
                <w:color w:val="000000"/>
                <w:sz w:val="20"/>
                <w:szCs w:val="20"/>
              </w:rPr>
            </w:pPr>
          </w:p>
        </w:tc>
        <w:tc>
          <w:tcPr>
            <w:tcW w:w="2160" w:type="dxa"/>
            <w:noWrap/>
          </w:tcPr>
          <w:p w14:paraId="64361A13"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4245F491" w14:textId="77777777" w:rsidTr="00A74484">
        <w:trPr>
          <w:trHeight w:val="390"/>
        </w:trPr>
        <w:tc>
          <w:tcPr>
            <w:tcW w:w="546" w:type="dxa"/>
          </w:tcPr>
          <w:p w14:paraId="4DFA7065"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22.</w:t>
            </w:r>
          </w:p>
        </w:tc>
        <w:tc>
          <w:tcPr>
            <w:tcW w:w="1817" w:type="dxa"/>
            <w:noWrap/>
          </w:tcPr>
          <w:p w14:paraId="1BB6C0EA" w14:textId="77777777" w:rsidR="00CD164F" w:rsidRPr="00736ED0" w:rsidRDefault="00CD164F" w:rsidP="00A74484">
            <w:pPr>
              <w:suppressAutoHyphens/>
              <w:spacing w:after="0" w:line="240" w:lineRule="auto"/>
              <w:rPr>
                <w:rFonts w:ascii="Times New Roman" w:eastAsia="Times New Roman" w:hAnsi="Times New Roman" w:cs="Times New Roman"/>
                <w:color w:val="000000"/>
                <w:sz w:val="20"/>
                <w:szCs w:val="20"/>
                <w:lang w:eastAsia="es-ES"/>
              </w:rPr>
            </w:pPr>
            <w:r w:rsidRPr="00736ED0">
              <w:rPr>
                <w:rFonts w:ascii="Times New Roman" w:eastAsia="Times New Roman" w:hAnsi="Times New Roman" w:cs="Times New Roman"/>
                <w:color w:val="000000"/>
                <w:sz w:val="20"/>
                <w:szCs w:val="20"/>
                <w:lang w:eastAsia="es-ES"/>
              </w:rPr>
              <w:t>Creation of new mandates</w:t>
            </w:r>
          </w:p>
        </w:tc>
        <w:tc>
          <w:tcPr>
            <w:tcW w:w="5377" w:type="dxa"/>
            <w:noWrap/>
          </w:tcPr>
          <w:p w14:paraId="4D138BE7"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lang w:val="pt-BR" w:eastAsia="es-ES"/>
              </w:rPr>
            </w:pPr>
            <w:r w:rsidRPr="00736ED0">
              <w:rPr>
                <w:rFonts w:ascii="Times New Roman" w:eastAsia="Times New Roman" w:hAnsi="Times New Roman" w:cs="Times New Roman"/>
                <w:b/>
                <w:bCs/>
                <w:color w:val="000000"/>
                <w:sz w:val="20"/>
                <w:szCs w:val="20"/>
                <w:lang w:val="pt-BR" w:eastAsia="es-ES"/>
              </w:rPr>
              <w:t>AG/RES. 2971 (LI-O/21), paragraph III.9</w:t>
            </w:r>
          </w:p>
          <w:p w14:paraId="01EAEDEB"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lang w:eastAsia="es-ES"/>
              </w:rPr>
            </w:pPr>
            <w:r w:rsidRPr="00736ED0">
              <w:rPr>
                <w:rFonts w:ascii="Times New Roman" w:eastAsia="Times New Roman" w:hAnsi="Times New Roman" w:cs="Times New Roman"/>
                <w:b/>
                <w:bCs/>
                <w:color w:val="000000"/>
                <w:sz w:val="20"/>
                <w:szCs w:val="20"/>
                <w:lang w:eastAsia="es-ES"/>
              </w:rPr>
              <w:t>Mandate:</w:t>
            </w:r>
          </w:p>
          <w:p w14:paraId="2CB61169"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r w:rsidRPr="00736ED0">
              <w:rPr>
                <w:rFonts w:ascii="Times New Roman" w:eastAsia="Times New Roman" w:hAnsi="Times New Roman" w:cs="Times New Roman"/>
                <w:color w:val="000000"/>
                <w:sz w:val="20"/>
                <w:szCs w:val="20"/>
                <w:lang w:eastAsia="es-ES"/>
              </w:rPr>
              <w:t>b.</w:t>
            </w:r>
            <w:r w:rsidRPr="00736ED0">
              <w:rPr>
                <w:rFonts w:ascii="Times New Roman" w:eastAsia="Times New Roman" w:hAnsi="Times New Roman" w:cs="Times New Roman"/>
                <w:color w:val="000000"/>
                <w:sz w:val="20"/>
                <w:szCs w:val="20"/>
                <w:lang w:eastAsia="es-ES"/>
              </w:rPr>
              <w:tab/>
              <w:t xml:space="preserve">To instruct the General Secretariat to prioritize its resources upon receipt of a template for new mandates submitted by a member state, in order to complete the sections of the template under its responsibility and return it within five business days or within another timeframe agreed by the proponent member state(s). </w:t>
            </w:r>
          </w:p>
          <w:p w14:paraId="5FC6B619"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p>
          <w:p w14:paraId="6544BC77"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r w:rsidRPr="00736ED0">
              <w:rPr>
                <w:rFonts w:ascii="Times New Roman" w:eastAsia="Times New Roman" w:hAnsi="Times New Roman" w:cs="Times New Roman"/>
                <w:color w:val="000000"/>
                <w:sz w:val="20"/>
                <w:szCs w:val="20"/>
                <w:lang w:eastAsia="es-ES"/>
              </w:rPr>
              <w:t>c.</w:t>
            </w:r>
            <w:r w:rsidRPr="00736ED0">
              <w:rPr>
                <w:rFonts w:ascii="Times New Roman" w:eastAsia="Times New Roman" w:hAnsi="Times New Roman" w:cs="Times New Roman"/>
                <w:color w:val="000000"/>
                <w:sz w:val="20"/>
                <w:szCs w:val="20"/>
                <w:lang w:eastAsia="es-ES"/>
              </w:rPr>
              <w:tab/>
              <w:t>To urge the councils of the Organization to modify their working procedures to consider the instruments approved by the Permanent Council and ratified by this resolution.</w:t>
            </w:r>
          </w:p>
          <w:p w14:paraId="18FF03D7"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p>
          <w:p w14:paraId="0A430415"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r w:rsidRPr="00736ED0">
              <w:rPr>
                <w:rFonts w:ascii="Times New Roman" w:eastAsia="Times New Roman" w:hAnsi="Times New Roman" w:cs="Times New Roman"/>
                <w:color w:val="000000"/>
                <w:sz w:val="20"/>
                <w:szCs w:val="20"/>
                <w:lang w:eastAsia="es-ES"/>
              </w:rPr>
              <w:t>d.</w:t>
            </w:r>
            <w:r w:rsidRPr="00736ED0">
              <w:rPr>
                <w:rFonts w:ascii="Times New Roman" w:eastAsia="Times New Roman" w:hAnsi="Times New Roman" w:cs="Times New Roman"/>
                <w:color w:val="000000"/>
                <w:sz w:val="20"/>
                <w:szCs w:val="20"/>
                <w:lang w:eastAsia="es-ES"/>
              </w:rPr>
              <w:tab/>
              <w:t xml:space="preserve">To request the CAAP Chair to ensure that, prior to the commencement of General Assembly negotiations, the Permanent Council, CIDI, and committee chairs are briefed on the new-mandate template and criteria process approved by the Permanent Council. </w:t>
            </w:r>
          </w:p>
          <w:p w14:paraId="48005D37"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p>
        </w:tc>
        <w:tc>
          <w:tcPr>
            <w:tcW w:w="2160" w:type="dxa"/>
            <w:noWrap/>
          </w:tcPr>
          <w:p w14:paraId="5104DAAD"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736ED0" w14:paraId="2F1B4C3C" w14:textId="77777777" w:rsidTr="00A74484">
        <w:trPr>
          <w:trHeight w:val="390"/>
        </w:trPr>
        <w:tc>
          <w:tcPr>
            <w:tcW w:w="546" w:type="dxa"/>
          </w:tcPr>
          <w:p w14:paraId="10C430BA" w14:textId="77777777" w:rsidR="00CD164F" w:rsidRPr="00736ED0" w:rsidRDefault="00CD164F" w:rsidP="00CD164F">
            <w:pPr>
              <w:suppressAutoHyphens/>
              <w:spacing w:after="0" w:line="240" w:lineRule="auto"/>
              <w:jc w:val="both"/>
              <w:rPr>
                <w:rFonts w:ascii="Times New Roman" w:eastAsia="Calibri" w:hAnsi="Times New Roman" w:cs="Times New Roman"/>
                <w:color w:val="000000"/>
                <w:sz w:val="20"/>
                <w:szCs w:val="20"/>
              </w:rPr>
            </w:pPr>
            <w:r w:rsidRPr="00736ED0">
              <w:rPr>
                <w:rFonts w:ascii="Times New Roman" w:eastAsia="Calibri" w:hAnsi="Times New Roman" w:cs="Times New Roman"/>
                <w:color w:val="000000"/>
                <w:sz w:val="20"/>
                <w:szCs w:val="20"/>
              </w:rPr>
              <w:t>23.</w:t>
            </w:r>
          </w:p>
        </w:tc>
        <w:tc>
          <w:tcPr>
            <w:tcW w:w="1817" w:type="dxa"/>
            <w:noWrap/>
          </w:tcPr>
          <w:p w14:paraId="518DFF13" w14:textId="77777777" w:rsidR="00CD164F" w:rsidRPr="00736ED0" w:rsidRDefault="00CD164F" w:rsidP="00A74484">
            <w:pPr>
              <w:suppressAutoHyphens/>
              <w:spacing w:after="0" w:line="240" w:lineRule="auto"/>
              <w:rPr>
                <w:rFonts w:ascii="Times New Roman" w:eastAsia="Times New Roman" w:hAnsi="Times New Roman" w:cs="Times New Roman"/>
                <w:color w:val="000000"/>
                <w:sz w:val="20"/>
                <w:szCs w:val="20"/>
                <w:lang w:eastAsia="es-ES"/>
              </w:rPr>
            </w:pPr>
            <w:r w:rsidRPr="00736ED0">
              <w:rPr>
                <w:rFonts w:ascii="Times New Roman" w:eastAsia="Times New Roman" w:hAnsi="Times New Roman" w:cs="Times New Roman"/>
                <w:color w:val="000000"/>
                <w:sz w:val="20"/>
                <w:szCs w:val="20"/>
                <w:lang w:eastAsia="es-ES"/>
              </w:rPr>
              <w:t xml:space="preserve">Methodology for calculating the scale of quota assessments to finance the Regular Fund of the Organization </w:t>
            </w:r>
          </w:p>
          <w:p w14:paraId="4F7F5BE3" w14:textId="77777777" w:rsidR="00CD164F" w:rsidRPr="00736ED0" w:rsidRDefault="00CD164F" w:rsidP="00A74484">
            <w:pPr>
              <w:suppressAutoHyphens/>
              <w:spacing w:after="0" w:line="240" w:lineRule="auto"/>
              <w:rPr>
                <w:rFonts w:ascii="Times New Roman" w:eastAsia="Times New Roman" w:hAnsi="Times New Roman" w:cs="Times New Roman"/>
                <w:color w:val="000000"/>
                <w:sz w:val="20"/>
                <w:szCs w:val="20"/>
                <w:lang w:eastAsia="es-ES"/>
              </w:rPr>
            </w:pPr>
          </w:p>
        </w:tc>
        <w:tc>
          <w:tcPr>
            <w:tcW w:w="5377" w:type="dxa"/>
            <w:noWrap/>
          </w:tcPr>
          <w:p w14:paraId="63F4E117"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lang w:val="pt-BR" w:eastAsia="es-ES"/>
              </w:rPr>
            </w:pPr>
            <w:r w:rsidRPr="00736ED0">
              <w:rPr>
                <w:rFonts w:ascii="Times New Roman" w:eastAsia="Times New Roman" w:hAnsi="Times New Roman" w:cs="Times New Roman"/>
                <w:b/>
                <w:bCs/>
                <w:color w:val="000000"/>
                <w:sz w:val="20"/>
                <w:szCs w:val="20"/>
                <w:lang w:val="pt-BR" w:eastAsia="es-ES"/>
              </w:rPr>
              <w:t>AG/RES. 2971 (LI-O/21), paragraph III.14</w:t>
            </w:r>
          </w:p>
          <w:p w14:paraId="446C1017" w14:textId="77777777" w:rsidR="00CD164F" w:rsidRPr="00736ED0" w:rsidRDefault="00CD164F" w:rsidP="00CD164F">
            <w:pPr>
              <w:suppressAutoHyphens/>
              <w:spacing w:after="0" w:line="240" w:lineRule="auto"/>
              <w:jc w:val="both"/>
              <w:rPr>
                <w:rFonts w:ascii="Times New Roman" w:eastAsia="Times New Roman" w:hAnsi="Times New Roman" w:cs="Times New Roman"/>
                <w:b/>
                <w:bCs/>
                <w:color w:val="000000"/>
                <w:sz w:val="20"/>
                <w:szCs w:val="20"/>
                <w:lang w:eastAsia="es-ES"/>
              </w:rPr>
            </w:pPr>
            <w:r w:rsidRPr="00736ED0">
              <w:rPr>
                <w:rFonts w:ascii="Times New Roman" w:eastAsia="Times New Roman" w:hAnsi="Times New Roman" w:cs="Times New Roman"/>
                <w:b/>
                <w:bCs/>
                <w:color w:val="000000"/>
                <w:sz w:val="20"/>
                <w:szCs w:val="20"/>
                <w:lang w:eastAsia="es-ES"/>
              </w:rPr>
              <w:t>Mandate:</w:t>
            </w:r>
          </w:p>
          <w:p w14:paraId="174662BB" w14:textId="77777777" w:rsidR="00CD164F" w:rsidRPr="00736ED0"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r w:rsidRPr="00736ED0">
              <w:rPr>
                <w:rFonts w:ascii="Times New Roman" w:eastAsia="Times New Roman" w:hAnsi="Times New Roman" w:cs="Times New Roman"/>
                <w:color w:val="000000"/>
                <w:sz w:val="20"/>
                <w:szCs w:val="20"/>
                <w:lang w:eastAsia="es-ES"/>
              </w:rPr>
              <w:t>To take note of the presentation made by the General Secretariat to the CAAP Working Group on June 22, 2021, regarding progress on the mandate established by resolution CP/RES. 1104 (2168/18) rev. 1, as ratified by the General Assembly through resolution AG/RES.  1 (LIII-E/18), and on the SAF opinion document of October 19, 2021, on the Independent Group of Technical Experts for the quota assessment methodology. Also, to instruct the Permanent Council to continue monitoring, through the CAAP, the review of the quota assessment methodology conducted by the United Nations Committee on Contributions and, on the basis of the findings of those proceedings reappraise, with the urgency that the present socioeconomic situation in the region requires, going ahead with the creation of an independent expert group and how to consider the methodology for calculating the scale of quota assessments to finance the Regular Fund of the Organization of American States.</w:t>
            </w:r>
          </w:p>
          <w:p w14:paraId="00B208F1" w14:textId="685EC8B3" w:rsidR="00226023" w:rsidRPr="00736ED0" w:rsidRDefault="00226023" w:rsidP="00CD164F">
            <w:pPr>
              <w:suppressAutoHyphens/>
              <w:spacing w:after="0" w:line="240" w:lineRule="auto"/>
              <w:jc w:val="both"/>
              <w:rPr>
                <w:rFonts w:ascii="Times New Roman" w:eastAsia="Times New Roman" w:hAnsi="Times New Roman" w:cs="Times New Roman"/>
                <w:color w:val="000000"/>
                <w:sz w:val="20"/>
                <w:szCs w:val="20"/>
                <w:lang w:eastAsia="es-ES"/>
              </w:rPr>
            </w:pPr>
          </w:p>
        </w:tc>
        <w:tc>
          <w:tcPr>
            <w:tcW w:w="2160" w:type="dxa"/>
            <w:noWrap/>
          </w:tcPr>
          <w:p w14:paraId="490DBD13" w14:textId="77777777" w:rsidR="00CD164F" w:rsidRPr="00736ED0" w:rsidRDefault="00CD164F" w:rsidP="00CD164F">
            <w:pPr>
              <w:spacing w:after="0" w:line="240" w:lineRule="auto"/>
              <w:jc w:val="center"/>
              <w:rPr>
                <w:rFonts w:ascii="Times New Roman" w:eastAsia="Times New Roman" w:hAnsi="Times New Roman" w:cs="Times New Roman"/>
                <w:color w:val="000000"/>
                <w:sz w:val="20"/>
                <w:szCs w:val="20"/>
              </w:rPr>
            </w:pPr>
          </w:p>
        </w:tc>
      </w:tr>
    </w:tbl>
    <w:p w14:paraId="45485FEE" w14:textId="77777777" w:rsidR="00CD164F" w:rsidRPr="00736ED0" w:rsidRDefault="00CD164F" w:rsidP="00CD164F">
      <w:pPr>
        <w:spacing w:after="0" w:line="240" w:lineRule="auto"/>
        <w:jc w:val="both"/>
        <w:rPr>
          <w:rFonts w:ascii="Times New Roman" w:eastAsia="Times New Roman" w:hAnsi="Times New Roman"/>
        </w:rPr>
      </w:pPr>
    </w:p>
    <w:p w14:paraId="049507E7" w14:textId="77777777" w:rsidR="00CD164F" w:rsidRPr="00736ED0" w:rsidRDefault="00CD164F" w:rsidP="00CD164F">
      <w:pPr>
        <w:spacing w:after="0" w:line="360" w:lineRule="auto"/>
        <w:jc w:val="right"/>
        <w:rPr>
          <w:rFonts w:ascii="Times New Roman" w:hAnsi="Times New Roman"/>
          <w:color w:val="000000"/>
        </w:rPr>
        <w:sectPr w:rsidR="00CD164F" w:rsidRPr="00736ED0" w:rsidSect="005913C2">
          <w:footnotePr>
            <w:numRestart w:val="eachSect"/>
          </w:footnotePr>
          <w:type w:val="oddPage"/>
          <w:pgSz w:w="12240" w:h="15840" w:code="1"/>
          <w:pgMar w:top="2160" w:right="1570" w:bottom="1296" w:left="1699" w:header="720" w:footer="720" w:gutter="0"/>
          <w:cols w:space="720"/>
          <w:docGrid w:linePitch="360"/>
        </w:sectPr>
      </w:pPr>
    </w:p>
    <w:p w14:paraId="645CE59C" w14:textId="77777777" w:rsidR="00CD164F" w:rsidRPr="00736ED0" w:rsidRDefault="00CD164F" w:rsidP="00CD164F">
      <w:pPr>
        <w:spacing w:after="0" w:line="360" w:lineRule="auto"/>
        <w:jc w:val="right"/>
        <w:rPr>
          <w:rFonts w:ascii="Times New Roman" w:hAnsi="Times New Roman"/>
          <w:color w:val="000000"/>
        </w:rPr>
      </w:pPr>
      <w:r w:rsidRPr="00736ED0">
        <w:rPr>
          <w:rFonts w:ascii="Times New Roman" w:hAnsi="Times New Roman"/>
          <w:color w:val="000000"/>
        </w:rPr>
        <w:lastRenderedPageBreak/>
        <w:t>ANNEX III. Reporting schedule</w:t>
      </w:r>
    </w:p>
    <w:tbl>
      <w:tblPr>
        <w:tblW w:w="10030" w:type="dxa"/>
        <w:tblInd w:w="-470" w:type="dxa"/>
        <w:tblCellMar>
          <w:left w:w="70" w:type="dxa"/>
          <w:right w:w="70" w:type="dxa"/>
        </w:tblCellMar>
        <w:tblLook w:val="04A0" w:firstRow="1" w:lastRow="0" w:firstColumn="1" w:lastColumn="0" w:noHBand="0" w:noVBand="1"/>
      </w:tblPr>
      <w:tblGrid>
        <w:gridCol w:w="1753"/>
        <w:gridCol w:w="1587"/>
        <w:gridCol w:w="4336"/>
        <w:gridCol w:w="2354"/>
      </w:tblGrid>
      <w:tr w:rsidR="00CD164F" w:rsidRPr="00736ED0" w14:paraId="2D99823C" w14:textId="77777777" w:rsidTr="00A74484">
        <w:trPr>
          <w:trHeight w:val="887"/>
          <w:tblHeader/>
        </w:trPr>
        <w:tc>
          <w:tcPr>
            <w:tcW w:w="1753" w:type="dxa"/>
            <w:tcBorders>
              <w:top w:val="single" w:sz="4" w:space="0" w:color="4F81BD"/>
              <w:left w:val="single" w:sz="8" w:space="0" w:color="4F81BD"/>
              <w:bottom w:val="single" w:sz="4" w:space="0" w:color="4F81BD"/>
              <w:right w:val="single" w:sz="4" w:space="0" w:color="4F81BD"/>
            </w:tcBorders>
            <w:shd w:val="clear" w:color="auto" w:fill="C6D9F1"/>
            <w:vAlign w:val="center"/>
          </w:tcPr>
          <w:p w14:paraId="15A409BB" w14:textId="77777777" w:rsidR="00CD164F" w:rsidRPr="00736ED0" w:rsidRDefault="00CD164F" w:rsidP="000A405B">
            <w:pPr>
              <w:spacing w:after="0" w:line="240" w:lineRule="auto"/>
              <w:jc w:val="center"/>
              <w:rPr>
                <w:rFonts w:ascii="Times New Roman" w:eastAsia="Times New Roman" w:hAnsi="Times New Roman"/>
                <w:i/>
                <w:color w:val="000000"/>
                <w:lang w:eastAsia="es-ES"/>
              </w:rPr>
            </w:pPr>
            <w:bookmarkStart w:id="37" w:name="_Hlk78187375"/>
            <w:r w:rsidRPr="00736ED0">
              <w:rPr>
                <w:rFonts w:ascii="Times New Roman" w:eastAsia="Times New Roman" w:hAnsi="Times New Roman"/>
                <w:i/>
                <w:color w:val="000000"/>
                <w:lang w:eastAsia="es-ES"/>
              </w:rPr>
              <w:t>Frequency and deadlines</w:t>
            </w:r>
          </w:p>
        </w:tc>
        <w:tc>
          <w:tcPr>
            <w:tcW w:w="1587" w:type="dxa"/>
            <w:tcBorders>
              <w:top w:val="single" w:sz="4" w:space="0" w:color="4F81BD"/>
              <w:left w:val="nil"/>
              <w:bottom w:val="single" w:sz="4" w:space="0" w:color="4F81BD"/>
              <w:right w:val="single" w:sz="4" w:space="0" w:color="4F81BD"/>
            </w:tcBorders>
            <w:shd w:val="clear" w:color="auto" w:fill="C6D9F1"/>
            <w:noWrap/>
            <w:vAlign w:val="center"/>
          </w:tcPr>
          <w:p w14:paraId="5115FA83" w14:textId="77777777" w:rsidR="00CD164F" w:rsidRPr="00736ED0" w:rsidRDefault="00CD164F" w:rsidP="000A405B">
            <w:pPr>
              <w:spacing w:after="0" w:line="240" w:lineRule="auto"/>
              <w:jc w:val="center"/>
              <w:rPr>
                <w:rFonts w:ascii="Times New Roman" w:eastAsia="Times New Roman" w:hAnsi="Times New Roman"/>
                <w:i/>
                <w:color w:val="000000"/>
                <w:lang w:eastAsia="es-ES"/>
              </w:rPr>
            </w:pPr>
            <w:r w:rsidRPr="00736ED0">
              <w:rPr>
                <w:rFonts w:ascii="Times New Roman" w:eastAsia="Times New Roman" w:hAnsi="Times New Roman"/>
                <w:i/>
                <w:color w:val="000000"/>
                <w:lang w:eastAsia="es-ES"/>
              </w:rPr>
              <w:t>Most recent reference</w:t>
            </w:r>
          </w:p>
        </w:tc>
        <w:tc>
          <w:tcPr>
            <w:tcW w:w="4336" w:type="dxa"/>
            <w:tcBorders>
              <w:top w:val="single" w:sz="4" w:space="0" w:color="4F81BD"/>
              <w:left w:val="nil"/>
              <w:bottom w:val="single" w:sz="4" w:space="0" w:color="4F81BD"/>
              <w:right w:val="single" w:sz="4" w:space="0" w:color="4F81BD"/>
            </w:tcBorders>
            <w:shd w:val="clear" w:color="auto" w:fill="C6D9F1"/>
            <w:vAlign w:val="center"/>
          </w:tcPr>
          <w:p w14:paraId="53385A8A" w14:textId="77777777" w:rsidR="00CD164F" w:rsidRPr="00736ED0" w:rsidRDefault="00CD164F" w:rsidP="000A405B">
            <w:pPr>
              <w:spacing w:after="0" w:line="240" w:lineRule="auto"/>
              <w:jc w:val="center"/>
              <w:rPr>
                <w:rFonts w:ascii="Times New Roman" w:eastAsia="Times New Roman" w:hAnsi="Times New Roman"/>
                <w:i/>
                <w:color w:val="000000"/>
                <w:lang w:eastAsia="es-ES"/>
              </w:rPr>
            </w:pPr>
            <w:r w:rsidRPr="00736ED0">
              <w:rPr>
                <w:rFonts w:ascii="Times New Roman" w:eastAsia="Times New Roman" w:hAnsi="Times New Roman"/>
                <w:i/>
                <w:color w:val="000000"/>
                <w:lang w:eastAsia="es-ES"/>
              </w:rPr>
              <w:t>Report/Theme</w:t>
            </w:r>
          </w:p>
        </w:tc>
        <w:tc>
          <w:tcPr>
            <w:tcW w:w="2354" w:type="dxa"/>
            <w:tcBorders>
              <w:top w:val="single" w:sz="4" w:space="0" w:color="4F81BD"/>
              <w:left w:val="nil"/>
              <w:bottom w:val="single" w:sz="4" w:space="0" w:color="4F81BD"/>
              <w:right w:val="single" w:sz="8" w:space="0" w:color="4F81BD"/>
            </w:tcBorders>
            <w:shd w:val="clear" w:color="auto" w:fill="C6D9F1"/>
            <w:vAlign w:val="center"/>
          </w:tcPr>
          <w:p w14:paraId="33F65000" w14:textId="77777777" w:rsidR="00CD164F" w:rsidRPr="00736ED0" w:rsidRDefault="00CD164F" w:rsidP="000A405B">
            <w:pPr>
              <w:spacing w:after="0" w:line="240" w:lineRule="auto"/>
              <w:jc w:val="center"/>
              <w:rPr>
                <w:rFonts w:ascii="Times New Roman" w:eastAsia="Times New Roman" w:hAnsi="Times New Roman"/>
                <w:i/>
                <w:color w:val="000000"/>
                <w:lang w:eastAsia="es-ES"/>
              </w:rPr>
            </w:pPr>
            <w:r w:rsidRPr="00736ED0">
              <w:rPr>
                <w:rFonts w:ascii="Times New Roman" w:eastAsia="Times New Roman" w:hAnsi="Times New Roman"/>
                <w:i/>
                <w:color w:val="000000"/>
                <w:lang w:eastAsia="es-ES"/>
              </w:rPr>
              <w:t>Responsible Area</w:t>
            </w:r>
          </w:p>
          <w:p w14:paraId="0B67F11C" w14:textId="77777777" w:rsidR="00CD164F" w:rsidRPr="00736ED0" w:rsidRDefault="00CD164F" w:rsidP="000A405B">
            <w:pPr>
              <w:spacing w:after="0" w:line="240" w:lineRule="auto"/>
              <w:jc w:val="center"/>
              <w:rPr>
                <w:rFonts w:ascii="Times New Roman" w:eastAsia="Times New Roman" w:hAnsi="Times New Roman"/>
                <w:i/>
                <w:color w:val="000000"/>
                <w:lang w:eastAsia="es-ES"/>
              </w:rPr>
            </w:pPr>
          </w:p>
        </w:tc>
      </w:tr>
      <w:bookmarkEnd w:id="37"/>
      <w:tr w:rsidR="00CD164F" w:rsidRPr="00736ED0" w14:paraId="1DDEE7AE" w14:textId="77777777" w:rsidTr="00A74484">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5260113"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Annual</w:t>
            </w:r>
          </w:p>
          <w:p w14:paraId="4E042878"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p w14:paraId="10915319"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 xml:space="preserve">(No later than the end of January 2023) </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322D8ED8"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18CDC71E"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IV.12.d.iii</w:t>
            </w:r>
          </w:p>
        </w:tc>
        <w:tc>
          <w:tcPr>
            <w:tcW w:w="4336" w:type="dxa"/>
            <w:tcBorders>
              <w:top w:val="single" w:sz="4" w:space="0" w:color="4F81BD"/>
              <w:left w:val="nil"/>
              <w:bottom w:val="single" w:sz="4" w:space="0" w:color="4F81BD"/>
              <w:right w:val="single" w:sz="4" w:space="0" w:color="4F81BD"/>
            </w:tcBorders>
            <w:shd w:val="clear" w:color="auto" w:fill="auto"/>
            <w:vAlign w:val="center"/>
          </w:tcPr>
          <w:p w14:paraId="295C8ACA"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Report on re-organization of the Secretariat for new financial year, if applicable, in particular hiring and reclassification plans.</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E452665"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SAF (DHR and DFS)</w:t>
            </w:r>
          </w:p>
        </w:tc>
      </w:tr>
      <w:tr w:rsidR="00CD164F" w:rsidRPr="00736ED0" w14:paraId="0C4B8194" w14:textId="77777777" w:rsidTr="00A74484">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B6AC2C6"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Annually</w:t>
            </w:r>
          </w:p>
          <w:p w14:paraId="19BEE120"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p w14:paraId="4ACF4F22"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(no later than 45 days after end of year)</w:t>
            </w:r>
          </w:p>
          <w:p w14:paraId="552CFF84"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3A534B9C"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288885A7"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I.4</w:t>
            </w:r>
          </w:p>
        </w:tc>
        <w:tc>
          <w:tcPr>
            <w:tcW w:w="4336" w:type="dxa"/>
            <w:tcBorders>
              <w:top w:val="single" w:sz="4" w:space="0" w:color="4F81BD"/>
              <w:left w:val="nil"/>
              <w:bottom w:val="single" w:sz="4" w:space="0" w:color="4F81BD"/>
              <w:right w:val="single" w:sz="4" w:space="0" w:color="4F81BD"/>
            </w:tcBorders>
            <w:shd w:val="clear" w:color="auto" w:fill="auto"/>
            <w:vAlign w:val="center"/>
          </w:tcPr>
          <w:p w14:paraId="187C1350"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Annual Report and plan of expenditures of the Inter-American Court of Human Rights and the Inter-American Commission on Human Rights (IACHR)</w:t>
            </w:r>
          </w:p>
          <w:p w14:paraId="6AFDAE04"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109B402"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IACtHR and IACHR</w:t>
            </w:r>
          </w:p>
        </w:tc>
      </w:tr>
      <w:tr w:rsidR="00CD164F" w:rsidRPr="00736ED0" w14:paraId="292FEA72" w14:textId="77777777" w:rsidTr="00A74484">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7B6BDDE"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Annual</w:t>
            </w:r>
          </w:p>
          <w:p w14:paraId="489EC2D7"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p w14:paraId="0DA5A01B"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(no later than 60 days after end of year)</w:t>
            </w:r>
          </w:p>
          <w:p w14:paraId="25FBD1CD"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48AC5C78"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17644DE0"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IV.31</w:t>
            </w:r>
          </w:p>
        </w:tc>
        <w:tc>
          <w:tcPr>
            <w:tcW w:w="4336" w:type="dxa"/>
            <w:tcBorders>
              <w:top w:val="single" w:sz="4" w:space="0" w:color="4F81BD"/>
              <w:left w:val="nil"/>
              <w:bottom w:val="single" w:sz="4" w:space="0" w:color="4F81BD"/>
              <w:right w:val="single" w:sz="4" w:space="0" w:color="4F81BD"/>
            </w:tcBorders>
            <w:shd w:val="clear" w:color="auto" w:fill="auto"/>
            <w:vAlign w:val="center"/>
          </w:tcPr>
          <w:p w14:paraId="7E0C3B86"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 xml:space="preserve">Report of the Inspector General and of the Ombudsperson on </w:t>
            </w:r>
            <w:r w:rsidRPr="00736ED0">
              <w:rPr>
                <w:rFonts w:ascii="Times New Roman" w:eastAsia="Times New Roman" w:hAnsi="Times New Roman"/>
                <w:bCs/>
                <w:color w:val="000000"/>
                <w:sz w:val="20"/>
                <w:szCs w:val="20"/>
                <w:lang w:eastAsia="es-ES"/>
              </w:rPr>
              <w:t>the annual number of</w:t>
            </w:r>
            <w:r w:rsidRPr="00736ED0">
              <w:rPr>
                <w:rFonts w:ascii="Times New Roman" w:eastAsia="Times New Roman" w:hAnsi="Times New Roman"/>
                <w:color w:val="000000"/>
                <w:sz w:val="20"/>
                <w:szCs w:val="20"/>
                <w:lang w:eastAsia="es-ES"/>
              </w:rPr>
              <w:t xml:space="preserve"> cases that were handled during the previous year and recommendations with respect to the implementation of the Organization’s policies on fraud, harassment, and whistleblowers and whistleblower protections.</w:t>
            </w:r>
          </w:p>
          <w:p w14:paraId="365489E1"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643A3C80"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OIG and Ombudsperson</w:t>
            </w:r>
          </w:p>
        </w:tc>
      </w:tr>
      <w:tr w:rsidR="00CD164F" w:rsidRPr="00736ED0" w14:paraId="204F3196" w14:textId="77777777" w:rsidTr="00A74484">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2E41D921"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Annual</w:t>
            </w:r>
          </w:p>
          <w:p w14:paraId="2F3385EE"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p w14:paraId="66A5C51D"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(no later than 60 days after end of year)</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0087D895"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768C86F2"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IV.24</w:t>
            </w:r>
          </w:p>
        </w:tc>
        <w:tc>
          <w:tcPr>
            <w:tcW w:w="4336" w:type="dxa"/>
            <w:tcBorders>
              <w:top w:val="single" w:sz="4" w:space="0" w:color="4F81BD"/>
              <w:left w:val="nil"/>
              <w:bottom w:val="single" w:sz="4" w:space="0" w:color="4F81BD"/>
              <w:right w:val="single" w:sz="4" w:space="0" w:color="4F81BD"/>
            </w:tcBorders>
            <w:shd w:val="clear" w:color="auto" w:fill="auto"/>
            <w:vAlign w:val="center"/>
          </w:tcPr>
          <w:p w14:paraId="0821E250"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Report on activities of Columbus Memorial Library</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16F3C166" w14:textId="77777777" w:rsidR="00CD164F" w:rsidRPr="00736ED0" w:rsidRDefault="00CD164F" w:rsidP="000A405B">
            <w:pPr>
              <w:spacing w:after="0" w:line="240" w:lineRule="auto"/>
              <w:jc w:val="center"/>
              <w:rPr>
                <w:rFonts w:ascii="Times New Roman" w:eastAsia="Times New Roman" w:hAnsi="Times New Roman"/>
                <w:b/>
                <w:bCs/>
                <w:color w:val="000000"/>
                <w:sz w:val="20"/>
                <w:szCs w:val="20"/>
                <w:lang w:eastAsia="es-ES"/>
              </w:rPr>
            </w:pPr>
            <w:r w:rsidRPr="00736ED0">
              <w:rPr>
                <w:rFonts w:ascii="Times New Roman" w:eastAsia="Times New Roman" w:hAnsi="Times New Roman"/>
                <w:color w:val="000000"/>
                <w:sz w:val="20"/>
                <w:szCs w:val="20"/>
                <w:lang w:eastAsia="es-ES"/>
              </w:rPr>
              <w:t>SHA/CML</w:t>
            </w:r>
          </w:p>
        </w:tc>
      </w:tr>
      <w:tr w:rsidR="00CD164F" w:rsidRPr="00736ED0" w14:paraId="08005CE2" w14:textId="77777777" w:rsidTr="00A74484">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192DFE91" w14:textId="77777777" w:rsidR="00CD164F" w:rsidRPr="00736ED0" w:rsidRDefault="00CD164F" w:rsidP="000A405B">
            <w:pPr>
              <w:spacing w:line="240" w:lineRule="auto"/>
              <w:jc w:val="center"/>
              <w:rPr>
                <w:rFonts w:ascii="Times New Roman" w:eastAsia="Times New Roman" w:hAnsi="Times New Roman"/>
                <w:color w:val="000000" w:themeColor="text1"/>
                <w:sz w:val="20"/>
                <w:szCs w:val="20"/>
                <w:lang w:eastAsia="es-ES"/>
              </w:rPr>
            </w:pPr>
            <w:r w:rsidRPr="00736ED0">
              <w:rPr>
                <w:rFonts w:ascii="Times New Roman" w:eastAsia="Times New Roman" w:hAnsi="Times New Roman"/>
                <w:color w:val="000000" w:themeColor="text1"/>
                <w:sz w:val="20"/>
                <w:szCs w:val="20"/>
                <w:lang w:eastAsia="es-ES"/>
              </w:rPr>
              <w:t xml:space="preserve">Annual (no later than 60 days after the end of year </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148BC790" w14:textId="77777777" w:rsidR="00CD164F" w:rsidRPr="00736ED0" w:rsidRDefault="00CD164F" w:rsidP="000A405B">
            <w:pPr>
              <w:spacing w:line="240" w:lineRule="auto"/>
              <w:jc w:val="center"/>
              <w:rPr>
                <w:rFonts w:ascii="Times New Roman" w:eastAsia="Times New Roman" w:hAnsi="Times New Roman"/>
                <w:color w:val="000000" w:themeColor="text1"/>
                <w:sz w:val="20"/>
                <w:szCs w:val="20"/>
                <w:lang w:eastAsia="es-ES"/>
              </w:rPr>
            </w:pPr>
            <w:r w:rsidRPr="00736ED0">
              <w:rPr>
                <w:rFonts w:ascii="Times New Roman" w:eastAsia="Times New Roman" w:hAnsi="Times New Roman"/>
                <w:color w:val="000000" w:themeColor="text1"/>
                <w:sz w:val="20"/>
                <w:szCs w:val="20"/>
                <w:lang w:eastAsia="es-ES"/>
              </w:rPr>
              <w:t>AG/RES.1 (LI-E/16)</w:t>
            </w:r>
          </w:p>
        </w:tc>
        <w:tc>
          <w:tcPr>
            <w:tcW w:w="4336" w:type="dxa"/>
            <w:tcBorders>
              <w:top w:val="single" w:sz="4" w:space="0" w:color="4F81BD"/>
              <w:left w:val="nil"/>
              <w:bottom w:val="single" w:sz="4" w:space="0" w:color="4F81BD"/>
              <w:right w:val="single" w:sz="4" w:space="0" w:color="4F81BD"/>
            </w:tcBorders>
            <w:shd w:val="clear" w:color="auto" w:fill="auto"/>
            <w:vAlign w:val="center"/>
          </w:tcPr>
          <w:p w14:paraId="51738C58" w14:textId="77777777" w:rsidR="00CD164F" w:rsidRPr="00736ED0" w:rsidRDefault="00CD164F" w:rsidP="000A405B">
            <w:pPr>
              <w:spacing w:line="240" w:lineRule="auto"/>
              <w:jc w:val="both"/>
              <w:rPr>
                <w:rFonts w:ascii="Times New Roman" w:eastAsia="Times New Roman" w:hAnsi="Times New Roman"/>
                <w:color w:val="000000" w:themeColor="text1"/>
                <w:sz w:val="20"/>
                <w:szCs w:val="20"/>
                <w:lang w:eastAsia="es-ES"/>
              </w:rPr>
            </w:pPr>
            <w:r w:rsidRPr="00736ED0">
              <w:rPr>
                <w:rFonts w:ascii="Times New Roman" w:eastAsia="Times New Roman" w:hAnsi="Times New Roman"/>
                <w:color w:val="000000" w:themeColor="text1"/>
                <w:sz w:val="20"/>
                <w:szCs w:val="20"/>
                <w:lang w:eastAsia="es-ES"/>
              </w:rPr>
              <w:t xml:space="preserve">Compliance with the Comprehensive Strategic Plan of the Organization </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8DBEC2D" w14:textId="77777777" w:rsidR="00CD164F" w:rsidRPr="00736ED0" w:rsidRDefault="00CD164F" w:rsidP="000A405B">
            <w:pPr>
              <w:spacing w:line="240" w:lineRule="auto"/>
              <w:jc w:val="center"/>
              <w:rPr>
                <w:rFonts w:ascii="Times New Roman" w:eastAsia="Times New Roman" w:hAnsi="Times New Roman"/>
                <w:color w:val="000000" w:themeColor="text1"/>
                <w:sz w:val="20"/>
                <w:szCs w:val="20"/>
                <w:lang w:eastAsia="es-ES"/>
              </w:rPr>
            </w:pPr>
            <w:r w:rsidRPr="00736ED0">
              <w:rPr>
                <w:rFonts w:ascii="Times New Roman" w:eastAsia="Times New Roman" w:hAnsi="Times New Roman"/>
                <w:color w:val="000000" w:themeColor="text1"/>
                <w:sz w:val="20"/>
                <w:szCs w:val="20"/>
                <w:lang w:eastAsia="es-ES"/>
              </w:rPr>
              <w:t>SAF</w:t>
            </w:r>
          </w:p>
        </w:tc>
      </w:tr>
      <w:tr w:rsidR="00CD164F" w:rsidRPr="00736ED0" w14:paraId="4AC4BA6B" w14:textId="77777777" w:rsidTr="00A74484">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10F7F81C"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themeColor="text1"/>
                <w:sz w:val="20"/>
                <w:szCs w:val="20"/>
                <w:lang w:eastAsia="es-ES"/>
              </w:rPr>
              <w:t>Semiannual</w:t>
            </w:r>
          </w:p>
          <w:p w14:paraId="13F611E2"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p w14:paraId="6218B80F"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themeColor="text1"/>
                <w:sz w:val="20"/>
                <w:szCs w:val="20"/>
                <w:lang w:eastAsia="es-ES"/>
              </w:rPr>
              <w:t>(no later than 45 days after end of the semester)</w:t>
            </w:r>
          </w:p>
          <w:p w14:paraId="3A737697"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7A9952D9"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670C406C"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IV.2</w:t>
            </w:r>
          </w:p>
          <w:p w14:paraId="5C105729"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IV.3 (“a”, “c”, “d”)</w:t>
            </w:r>
          </w:p>
          <w:p w14:paraId="79EC9742"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IV.13</w:t>
            </w:r>
          </w:p>
          <w:p w14:paraId="0473B73E"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IV.14</w:t>
            </w:r>
          </w:p>
          <w:p w14:paraId="6649672A" w14:textId="77777777" w:rsidR="00CD164F" w:rsidRPr="00736ED0" w:rsidRDefault="00CD164F" w:rsidP="000A405B">
            <w:pPr>
              <w:spacing w:after="0" w:line="240" w:lineRule="auto"/>
              <w:jc w:val="center"/>
              <w:rPr>
                <w:rFonts w:ascii="Times New Roman" w:eastAsia="Times New Roman" w:hAnsi="Times New Roman"/>
                <w:sz w:val="20"/>
                <w:szCs w:val="20"/>
              </w:rPr>
            </w:pPr>
            <w:r w:rsidRPr="00736ED0">
              <w:rPr>
                <w:rFonts w:ascii="Times New Roman" w:eastAsia="Times New Roman" w:hAnsi="Times New Roman"/>
                <w:sz w:val="20"/>
                <w:szCs w:val="20"/>
              </w:rPr>
              <w:t>IV.18.a</w:t>
            </w:r>
          </w:p>
          <w:p w14:paraId="2907A574"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IV.19</w:t>
            </w:r>
          </w:p>
          <w:p w14:paraId="25631BE6"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IV.20</w:t>
            </w:r>
          </w:p>
          <w:p w14:paraId="66320857"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tc>
        <w:tc>
          <w:tcPr>
            <w:tcW w:w="4336" w:type="dxa"/>
            <w:tcBorders>
              <w:top w:val="single" w:sz="4" w:space="0" w:color="4F81BD"/>
              <w:left w:val="nil"/>
              <w:bottom w:val="single" w:sz="4" w:space="0" w:color="4F81BD"/>
              <w:right w:val="single" w:sz="4" w:space="0" w:color="4F81BD"/>
            </w:tcBorders>
            <w:shd w:val="clear" w:color="auto" w:fill="auto"/>
            <w:vAlign w:val="center"/>
          </w:tcPr>
          <w:p w14:paraId="2876DDE1"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themeColor="text1"/>
                <w:sz w:val="20"/>
                <w:szCs w:val="20"/>
                <w:lang w:eastAsia="es-ES"/>
              </w:rPr>
              <w:t>Semiannual Report on Resource Management and Performance</w:t>
            </w:r>
          </w:p>
          <w:p w14:paraId="732AC645"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[in accordance with Annex I of resolution AG/RES. 1 (XLVIII-E/14) rev. 1]</w:t>
            </w:r>
          </w:p>
          <w:p w14:paraId="21BB56C9"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AFD196A"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themeColor="text1"/>
                <w:sz w:val="20"/>
                <w:szCs w:val="20"/>
                <w:lang w:eastAsia="es-ES"/>
              </w:rPr>
              <w:t>SAF/SCODMR/OGMS</w:t>
            </w:r>
          </w:p>
        </w:tc>
      </w:tr>
      <w:tr w:rsidR="00CD164F" w:rsidRPr="00736ED0" w14:paraId="731E69BD" w14:textId="77777777" w:rsidTr="00A74484">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8307C93"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bCs/>
                <w:color w:val="000000"/>
                <w:sz w:val="20"/>
                <w:szCs w:val="20"/>
                <w:lang w:eastAsia="es-ES"/>
              </w:rPr>
              <w:t>Semiannual</w:t>
            </w:r>
            <w:r w:rsidRPr="00736ED0">
              <w:rPr>
                <w:rFonts w:ascii="Times New Roman" w:eastAsia="Times New Roman" w:hAnsi="Times New Roman"/>
                <w:color w:val="000000"/>
                <w:sz w:val="20"/>
                <w:szCs w:val="20"/>
                <w:lang w:eastAsia="es-ES"/>
              </w:rPr>
              <w:t xml:space="preserve"> </w:t>
            </w:r>
          </w:p>
          <w:p w14:paraId="77280E35"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p w14:paraId="56B5FC5E"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(no later than 45 days after end of semester)</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1E9F7865"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66DA70CA"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IV.10.a</w:t>
            </w:r>
          </w:p>
          <w:p w14:paraId="6525D4C4"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IV.10.b</w:t>
            </w:r>
          </w:p>
        </w:tc>
        <w:tc>
          <w:tcPr>
            <w:tcW w:w="4336" w:type="dxa"/>
            <w:tcBorders>
              <w:top w:val="single" w:sz="4" w:space="0" w:color="4F81BD"/>
              <w:left w:val="nil"/>
              <w:bottom w:val="single" w:sz="4" w:space="0" w:color="4F81BD"/>
              <w:right w:val="single" w:sz="4" w:space="0" w:color="4F81BD"/>
            </w:tcBorders>
            <w:shd w:val="clear" w:color="auto" w:fill="auto"/>
            <w:vAlign w:val="center"/>
          </w:tcPr>
          <w:p w14:paraId="776045CE"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Report of the Secretary General, the Assistant Secretary General, and the secretaries for all the chapters, including those for the specialized agencies and entities, on the activities of their offices away from headquarters.</w:t>
            </w:r>
          </w:p>
          <w:p w14:paraId="4362F189"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45D8FECB"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OSG, ASG and all secretariats</w:t>
            </w:r>
          </w:p>
          <w:p w14:paraId="30B38C69"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tc>
      </w:tr>
      <w:tr w:rsidR="00CD164F" w:rsidRPr="00736ED0" w14:paraId="3EF1AD85" w14:textId="77777777" w:rsidTr="00A74484">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70CB7071"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lastRenderedPageBreak/>
              <w:t>Semiannual</w:t>
            </w:r>
          </w:p>
          <w:p w14:paraId="47A597C3"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p w14:paraId="36BBDF4B"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no later than 45 days after the closing of the semester</w:t>
            </w:r>
          </w:p>
          <w:p w14:paraId="607216B6"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tc>
        <w:tc>
          <w:tcPr>
            <w:tcW w:w="1587" w:type="dxa"/>
            <w:tcBorders>
              <w:top w:val="nil"/>
              <w:left w:val="nil"/>
              <w:bottom w:val="single" w:sz="4" w:space="0" w:color="4F81BD"/>
              <w:right w:val="single" w:sz="4" w:space="0" w:color="4F81BD"/>
            </w:tcBorders>
            <w:shd w:val="clear" w:color="auto" w:fill="auto"/>
            <w:noWrap/>
            <w:vAlign w:val="center"/>
          </w:tcPr>
          <w:p w14:paraId="13DE357D"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4EB6A911"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IV.3.f.i</w:t>
            </w:r>
          </w:p>
          <w:p w14:paraId="5080D4E8"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IV.3.g</w:t>
            </w:r>
          </w:p>
        </w:tc>
        <w:tc>
          <w:tcPr>
            <w:tcW w:w="4336" w:type="dxa"/>
            <w:tcBorders>
              <w:top w:val="nil"/>
              <w:left w:val="nil"/>
              <w:bottom w:val="single" w:sz="4" w:space="0" w:color="4F81BD"/>
              <w:right w:val="single" w:sz="4" w:space="0" w:color="4F81BD"/>
            </w:tcBorders>
            <w:shd w:val="clear" w:color="auto" w:fill="auto"/>
            <w:vAlign w:val="center"/>
          </w:tcPr>
          <w:p w14:paraId="7974990D"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Report on projects not included in the program-budget that receive contributions from non-member states that are permanent observers to the Organization, as well as on any related agreements, contracts, and/or memoranda of understanding being discussed or agreed.</w:t>
            </w:r>
          </w:p>
        </w:tc>
        <w:tc>
          <w:tcPr>
            <w:tcW w:w="2354" w:type="dxa"/>
            <w:tcBorders>
              <w:top w:val="nil"/>
              <w:left w:val="nil"/>
              <w:bottom w:val="single" w:sz="4" w:space="0" w:color="4F81BD"/>
              <w:right w:val="single" w:sz="8" w:space="0" w:color="4F81BD"/>
            </w:tcBorders>
            <w:shd w:val="clear" w:color="auto" w:fill="auto"/>
            <w:noWrap/>
            <w:vAlign w:val="center"/>
          </w:tcPr>
          <w:p w14:paraId="09208096"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SCODMR</w:t>
            </w:r>
          </w:p>
        </w:tc>
      </w:tr>
      <w:tr w:rsidR="00CD164F" w:rsidRPr="00736ED0" w14:paraId="5FDD0A9B" w14:textId="77777777" w:rsidTr="00A74484">
        <w:trPr>
          <w:trHeight w:val="1495"/>
        </w:trPr>
        <w:tc>
          <w:tcPr>
            <w:tcW w:w="1753" w:type="dxa"/>
            <w:tcBorders>
              <w:top w:val="nil"/>
              <w:left w:val="single" w:sz="8" w:space="0" w:color="4F81BD"/>
              <w:bottom w:val="single" w:sz="4" w:space="0" w:color="4F81BD"/>
              <w:right w:val="single" w:sz="4" w:space="0" w:color="4F81BD"/>
            </w:tcBorders>
            <w:shd w:val="clear" w:color="auto" w:fill="auto"/>
            <w:vAlign w:val="center"/>
          </w:tcPr>
          <w:p w14:paraId="589A958A"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Semiannual</w:t>
            </w:r>
          </w:p>
          <w:p w14:paraId="3D67C140"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p w14:paraId="506D803A"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no later than 45 days after the closing of the semester</w:t>
            </w:r>
          </w:p>
        </w:tc>
        <w:tc>
          <w:tcPr>
            <w:tcW w:w="1587" w:type="dxa"/>
            <w:tcBorders>
              <w:top w:val="nil"/>
              <w:left w:val="nil"/>
              <w:bottom w:val="single" w:sz="4" w:space="0" w:color="4F81BD"/>
              <w:right w:val="single" w:sz="4" w:space="0" w:color="4F81BD"/>
            </w:tcBorders>
            <w:shd w:val="clear" w:color="auto" w:fill="auto"/>
            <w:noWrap/>
            <w:vAlign w:val="center"/>
          </w:tcPr>
          <w:p w14:paraId="13DD11F5"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23069229"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IV.12.b</w:t>
            </w:r>
          </w:p>
        </w:tc>
        <w:tc>
          <w:tcPr>
            <w:tcW w:w="4336" w:type="dxa"/>
            <w:tcBorders>
              <w:top w:val="nil"/>
              <w:left w:val="nil"/>
              <w:bottom w:val="single" w:sz="4" w:space="0" w:color="4F81BD"/>
              <w:right w:val="single" w:sz="4" w:space="0" w:color="4F81BD"/>
            </w:tcBorders>
            <w:shd w:val="clear" w:color="auto" w:fill="auto"/>
            <w:vAlign w:val="center"/>
          </w:tcPr>
          <w:p w14:paraId="4E220489"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 xml:space="preserve">Report of the Inspector General on actual personnel transfers, internal and external competitions concluded, and reclassifications included in current program-budget. </w:t>
            </w:r>
          </w:p>
        </w:tc>
        <w:tc>
          <w:tcPr>
            <w:tcW w:w="2354" w:type="dxa"/>
            <w:tcBorders>
              <w:top w:val="nil"/>
              <w:left w:val="nil"/>
              <w:bottom w:val="single" w:sz="4" w:space="0" w:color="4F81BD"/>
              <w:right w:val="single" w:sz="8" w:space="0" w:color="4F81BD"/>
            </w:tcBorders>
            <w:shd w:val="clear" w:color="auto" w:fill="auto"/>
            <w:vAlign w:val="center"/>
          </w:tcPr>
          <w:p w14:paraId="0A14ED37"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OIG</w:t>
            </w:r>
          </w:p>
        </w:tc>
      </w:tr>
      <w:tr w:rsidR="00CD164F" w:rsidRPr="00736ED0" w14:paraId="5AC080D4" w14:textId="77777777" w:rsidTr="00A74484">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3DECBBEB"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Semiannual</w:t>
            </w:r>
          </w:p>
          <w:p w14:paraId="3DF1F785"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p w14:paraId="06B1784B"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no later than 45 days after the closing of the semester</w:t>
            </w:r>
          </w:p>
        </w:tc>
        <w:tc>
          <w:tcPr>
            <w:tcW w:w="1587" w:type="dxa"/>
            <w:tcBorders>
              <w:top w:val="nil"/>
              <w:left w:val="nil"/>
              <w:bottom w:val="single" w:sz="4" w:space="0" w:color="4F81BD"/>
              <w:right w:val="single" w:sz="4" w:space="0" w:color="4F81BD"/>
            </w:tcBorders>
            <w:shd w:val="clear" w:color="auto" w:fill="auto"/>
            <w:noWrap/>
            <w:vAlign w:val="center"/>
          </w:tcPr>
          <w:p w14:paraId="616099F4"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51FF1522"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IV.30.a.</w:t>
            </w:r>
          </w:p>
        </w:tc>
        <w:tc>
          <w:tcPr>
            <w:tcW w:w="4336" w:type="dxa"/>
            <w:tcBorders>
              <w:top w:val="nil"/>
              <w:left w:val="nil"/>
              <w:bottom w:val="single" w:sz="4" w:space="0" w:color="4F81BD"/>
              <w:right w:val="single" w:sz="4" w:space="0" w:color="4F81BD"/>
            </w:tcBorders>
            <w:shd w:val="clear" w:color="auto" w:fill="auto"/>
            <w:vAlign w:val="center"/>
          </w:tcPr>
          <w:p w14:paraId="41DA9DFB"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Report of the Inspector General on status of implementation of recommendations made by Audit Committee.</w:t>
            </w:r>
          </w:p>
          <w:p w14:paraId="7AEB7DD9"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p>
        </w:tc>
        <w:tc>
          <w:tcPr>
            <w:tcW w:w="2354" w:type="dxa"/>
            <w:tcBorders>
              <w:top w:val="nil"/>
              <w:left w:val="nil"/>
              <w:bottom w:val="single" w:sz="4" w:space="0" w:color="4F81BD"/>
              <w:right w:val="single" w:sz="8" w:space="0" w:color="4F81BD"/>
            </w:tcBorders>
            <w:shd w:val="clear" w:color="auto" w:fill="auto"/>
            <w:vAlign w:val="center"/>
          </w:tcPr>
          <w:p w14:paraId="3747DB9A"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OIG</w:t>
            </w:r>
          </w:p>
        </w:tc>
      </w:tr>
      <w:tr w:rsidR="00CD164F" w:rsidRPr="00736ED0" w14:paraId="576A4EDB" w14:textId="77777777" w:rsidTr="00A74484">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261B35B6" w14:textId="77777777" w:rsidR="00CD164F" w:rsidRPr="00736ED0" w:rsidRDefault="00CD164F" w:rsidP="000A405B">
            <w:pPr>
              <w:spacing w:after="0" w:line="240" w:lineRule="auto"/>
              <w:jc w:val="center"/>
              <w:rPr>
                <w:rFonts w:ascii="Times New Roman" w:eastAsia="Times New Roman" w:hAnsi="Times New Roman"/>
                <w:color w:val="000000" w:themeColor="text1"/>
                <w:sz w:val="20"/>
                <w:szCs w:val="20"/>
                <w:lang w:eastAsia="es-ES"/>
              </w:rPr>
            </w:pPr>
            <w:r w:rsidRPr="00736ED0">
              <w:rPr>
                <w:rFonts w:ascii="Times New Roman" w:eastAsia="Times New Roman" w:hAnsi="Times New Roman"/>
                <w:color w:val="000000" w:themeColor="text1"/>
                <w:sz w:val="20"/>
                <w:szCs w:val="20"/>
                <w:lang w:eastAsia="es-ES"/>
              </w:rPr>
              <w:t>Quarterly</w:t>
            </w:r>
          </w:p>
          <w:p w14:paraId="7CE841C8"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p w14:paraId="75309E79"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no later than 30 days after the closing of the quarter</w:t>
            </w:r>
          </w:p>
        </w:tc>
        <w:tc>
          <w:tcPr>
            <w:tcW w:w="1587" w:type="dxa"/>
            <w:tcBorders>
              <w:top w:val="nil"/>
              <w:left w:val="nil"/>
              <w:bottom w:val="single" w:sz="4" w:space="0" w:color="4F81BD"/>
              <w:right w:val="single" w:sz="4" w:space="0" w:color="4F81BD"/>
            </w:tcBorders>
            <w:shd w:val="clear" w:color="auto" w:fill="auto"/>
            <w:noWrap/>
            <w:vAlign w:val="center"/>
          </w:tcPr>
          <w:p w14:paraId="653C7BDF"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5C68F3D9"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IV.12.c</w:t>
            </w:r>
          </w:p>
        </w:tc>
        <w:tc>
          <w:tcPr>
            <w:tcW w:w="4336" w:type="dxa"/>
            <w:tcBorders>
              <w:top w:val="nil"/>
              <w:left w:val="nil"/>
              <w:bottom w:val="single" w:sz="4" w:space="0" w:color="4F81BD"/>
              <w:right w:val="single" w:sz="4" w:space="0" w:color="4F81BD"/>
            </w:tcBorders>
            <w:shd w:val="clear" w:color="auto" w:fill="auto"/>
            <w:vAlign w:val="center"/>
          </w:tcPr>
          <w:p w14:paraId="415FC3DE"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 xml:space="preserve">Detailed report on the status of all open Regular Fund positions and, if applicable, explanation of reasons for delay in public announcement of open positions.  </w:t>
            </w:r>
          </w:p>
        </w:tc>
        <w:tc>
          <w:tcPr>
            <w:tcW w:w="2354" w:type="dxa"/>
            <w:tcBorders>
              <w:top w:val="nil"/>
              <w:left w:val="nil"/>
              <w:bottom w:val="single" w:sz="4" w:space="0" w:color="4F81BD"/>
              <w:right w:val="single" w:sz="8" w:space="0" w:color="4F81BD"/>
            </w:tcBorders>
            <w:shd w:val="clear" w:color="auto" w:fill="auto"/>
            <w:vAlign w:val="center"/>
          </w:tcPr>
          <w:p w14:paraId="11E9F50B" w14:textId="28F91E0F"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SAF</w:t>
            </w:r>
            <w:r w:rsidR="001B24B5">
              <w:rPr>
                <w:rFonts w:ascii="Times New Roman" w:eastAsia="Times New Roman" w:hAnsi="Times New Roman"/>
                <w:color w:val="000000"/>
                <w:sz w:val="20"/>
                <w:szCs w:val="20"/>
                <w:lang w:eastAsia="es-ES"/>
              </w:rPr>
              <w:t xml:space="preserve"> </w:t>
            </w:r>
            <w:r w:rsidRPr="00736ED0">
              <w:rPr>
                <w:rFonts w:ascii="Times New Roman" w:eastAsia="Times New Roman" w:hAnsi="Times New Roman"/>
                <w:color w:val="000000"/>
                <w:sz w:val="20"/>
                <w:szCs w:val="20"/>
                <w:lang w:eastAsia="es-ES"/>
              </w:rPr>
              <w:t>(DHR)</w:t>
            </w:r>
          </w:p>
        </w:tc>
      </w:tr>
      <w:tr w:rsidR="00CD164F" w:rsidRPr="00736ED0" w14:paraId="02973D41" w14:textId="77777777" w:rsidTr="00A74484">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46019AD"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themeColor="text1"/>
                <w:sz w:val="20"/>
                <w:szCs w:val="20"/>
                <w:lang w:eastAsia="es-ES"/>
              </w:rPr>
              <w:t>Monthly</w:t>
            </w:r>
          </w:p>
          <w:p w14:paraId="15C5CDD4"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6075F888"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28CC744A"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IV.33</w:t>
            </w:r>
          </w:p>
        </w:tc>
        <w:tc>
          <w:tcPr>
            <w:tcW w:w="4336" w:type="dxa"/>
            <w:tcBorders>
              <w:top w:val="single" w:sz="4" w:space="0" w:color="4F81BD"/>
              <w:left w:val="nil"/>
              <w:bottom w:val="single" w:sz="4" w:space="0" w:color="4F81BD"/>
              <w:right w:val="single" w:sz="4" w:space="0" w:color="4F81BD"/>
            </w:tcBorders>
            <w:shd w:val="clear" w:color="auto" w:fill="auto"/>
            <w:vAlign w:val="center"/>
          </w:tcPr>
          <w:p w14:paraId="46961087"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 xml:space="preserve">Report on progress of OASCORE business process modernization program. </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0604D620" w14:textId="5229CF0E"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SAF</w:t>
            </w:r>
            <w:r w:rsidR="001B24B5">
              <w:rPr>
                <w:rFonts w:ascii="Times New Roman" w:eastAsia="Times New Roman" w:hAnsi="Times New Roman"/>
                <w:color w:val="000000"/>
                <w:sz w:val="20"/>
                <w:szCs w:val="20"/>
                <w:lang w:eastAsia="es-ES"/>
              </w:rPr>
              <w:t xml:space="preserve"> </w:t>
            </w:r>
            <w:r w:rsidRPr="00736ED0">
              <w:rPr>
                <w:rFonts w:ascii="Times New Roman" w:eastAsia="Times New Roman" w:hAnsi="Times New Roman"/>
                <w:color w:val="000000"/>
                <w:sz w:val="20"/>
                <w:szCs w:val="20"/>
                <w:lang w:eastAsia="es-ES"/>
              </w:rPr>
              <w:t>(EO/SAF)</w:t>
            </w:r>
          </w:p>
        </w:tc>
      </w:tr>
      <w:tr w:rsidR="00CD164F" w:rsidRPr="00736ED0" w14:paraId="18BD0105" w14:textId="77777777" w:rsidTr="00A74484">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F159FDB"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Monthly</w:t>
            </w:r>
          </w:p>
          <w:p w14:paraId="7BA28C11"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p>
          <w:p w14:paraId="25E47485"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whenever there is an outstanding loan balance</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4856CE09"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452B0031"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I.6</w:t>
            </w:r>
          </w:p>
        </w:tc>
        <w:tc>
          <w:tcPr>
            <w:tcW w:w="4336" w:type="dxa"/>
            <w:tcBorders>
              <w:top w:val="single" w:sz="4" w:space="0" w:color="4F81BD"/>
              <w:left w:val="nil"/>
              <w:bottom w:val="single" w:sz="4" w:space="0" w:color="4F81BD"/>
              <w:right w:val="single" w:sz="4" w:space="0" w:color="4F81BD"/>
            </w:tcBorders>
            <w:shd w:val="clear" w:color="auto" w:fill="auto"/>
            <w:vAlign w:val="center"/>
          </w:tcPr>
          <w:p w14:paraId="1DB3383C"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Report to CAAP on status of the Treasury Fund</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7F8126DE" w14:textId="2565EC5F"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SAF</w:t>
            </w:r>
            <w:r w:rsidR="001B24B5">
              <w:rPr>
                <w:rFonts w:ascii="Times New Roman" w:eastAsia="Times New Roman" w:hAnsi="Times New Roman"/>
                <w:color w:val="000000"/>
                <w:sz w:val="20"/>
                <w:szCs w:val="20"/>
                <w:lang w:eastAsia="es-ES"/>
              </w:rPr>
              <w:t xml:space="preserve"> </w:t>
            </w:r>
            <w:r w:rsidRPr="00736ED0">
              <w:rPr>
                <w:rFonts w:ascii="Times New Roman" w:eastAsia="Times New Roman" w:hAnsi="Times New Roman"/>
                <w:color w:val="000000"/>
                <w:sz w:val="20"/>
                <w:szCs w:val="20"/>
                <w:lang w:eastAsia="es-ES"/>
              </w:rPr>
              <w:t>(DFS)</w:t>
            </w:r>
          </w:p>
        </w:tc>
      </w:tr>
      <w:tr w:rsidR="00CD164F" w:rsidRPr="00736ED0" w14:paraId="13F89DC2" w14:textId="77777777" w:rsidTr="00A74484">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5DCE5B9"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Ongoing</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2665B9EF"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279AC37E"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IV.28.a</w:t>
            </w:r>
          </w:p>
        </w:tc>
        <w:tc>
          <w:tcPr>
            <w:tcW w:w="4336" w:type="dxa"/>
            <w:tcBorders>
              <w:top w:val="single" w:sz="4" w:space="0" w:color="4F81BD"/>
              <w:left w:val="nil"/>
              <w:bottom w:val="single" w:sz="4" w:space="0" w:color="4F81BD"/>
              <w:right w:val="single" w:sz="4" w:space="0" w:color="4F81BD"/>
            </w:tcBorders>
            <w:shd w:val="clear" w:color="auto" w:fill="auto"/>
            <w:vAlign w:val="center"/>
          </w:tcPr>
          <w:p w14:paraId="774A7F0E"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Publication of updated information on the Organization’s website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7FF92475"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SCODMR/SAF</w:t>
            </w:r>
          </w:p>
        </w:tc>
      </w:tr>
      <w:tr w:rsidR="00CD164F" w:rsidRPr="00736ED0" w14:paraId="47FF2AFD" w14:textId="77777777" w:rsidTr="00A74484">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3C8DBB1"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lastRenderedPageBreak/>
              <w:t>Immediately, whenever an applicable fund transfer request occurs</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0BA0E255"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AG/RES. 2957 (L-/20)</w:t>
            </w:r>
          </w:p>
          <w:p w14:paraId="36177FDE"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IV.9.b</w:t>
            </w:r>
          </w:p>
        </w:tc>
        <w:tc>
          <w:tcPr>
            <w:tcW w:w="4336" w:type="dxa"/>
            <w:tcBorders>
              <w:top w:val="single" w:sz="4" w:space="0" w:color="4F81BD"/>
              <w:left w:val="nil"/>
              <w:bottom w:val="single" w:sz="4" w:space="0" w:color="4F81BD"/>
              <w:right w:val="single" w:sz="4" w:space="0" w:color="4F81BD"/>
            </w:tcBorders>
            <w:shd w:val="clear" w:color="auto" w:fill="auto"/>
            <w:vAlign w:val="center"/>
          </w:tcPr>
          <w:p w14:paraId="3E9128D6"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Report presenting options of sources to fund transfer requests that exceed limits set on Article 110 of the General Standards. Options should preferably be based program-budget chapter savings and efficiencies, if available.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1D874A1"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SAF</w:t>
            </w:r>
          </w:p>
        </w:tc>
      </w:tr>
      <w:tr w:rsidR="00CD164F" w:rsidRPr="00736ED0" w14:paraId="439B6B29" w14:textId="77777777" w:rsidTr="00A74484">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3211855"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March 30, 2023</w:t>
            </w:r>
          </w:p>
        </w:tc>
        <w:tc>
          <w:tcPr>
            <w:tcW w:w="1587" w:type="dxa"/>
            <w:tcBorders>
              <w:top w:val="single" w:sz="4" w:space="0" w:color="4F81BD"/>
              <w:left w:val="nil"/>
              <w:bottom w:val="single" w:sz="4" w:space="0" w:color="4F81BD"/>
              <w:right w:val="single" w:sz="4" w:space="0" w:color="4F81BD"/>
            </w:tcBorders>
            <w:shd w:val="clear" w:color="auto" w:fill="auto"/>
            <w:noWrap/>
            <w:vAlign w:val="center"/>
          </w:tcPr>
          <w:p w14:paraId="47AF4859" w14:textId="77777777" w:rsidR="00CD164F" w:rsidRPr="00736ED0" w:rsidRDefault="00CD164F" w:rsidP="000A405B">
            <w:pPr>
              <w:spacing w:after="0" w:line="240" w:lineRule="auto"/>
              <w:jc w:val="center"/>
              <w:rPr>
                <w:rFonts w:ascii="Times New Roman" w:eastAsia="Times New Roman" w:hAnsi="Times New Roman"/>
                <w:color w:val="000000"/>
                <w:sz w:val="20"/>
                <w:szCs w:val="20"/>
              </w:rPr>
            </w:pPr>
            <w:r w:rsidRPr="00736ED0">
              <w:rPr>
                <w:rFonts w:ascii="Times New Roman" w:eastAsia="Times New Roman" w:hAnsi="Times New Roman"/>
                <w:color w:val="000000"/>
                <w:sz w:val="20"/>
                <w:szCs w:val="20"/>
              </w:rPr>
              <w:t>AG/RES. 2957 (L-/20)</w:t>
            </w:r>
          </w:p>
          <w:p w14:paraId="2A776583" w14:textId="77777777" w:rsidR="00CD164F" w:rsidRPr="00736ED0" w:rsidRDefault="00CD164F" w:rsidP="000A405B">
            <w:pPr>
              <w:spacing w:after="0" w:line="240" w:lineRule="auto"/>
              <w:jc w:val="center"/>
              <w:rPr>
                <w:rFonts w:ascii="Times New Roman" w:eastAsia="Times New Roman" w:hAnsi="Times New Roman"/>
                <w:color w:val="000000"/>
                <w:sz w:val="20"/>
                <w:szCs w:val="20"/>
              </w:rPr>
            </w:pPr>
            <w:r w:rsidRPr="00736ED0">
              <w:rPr>
                <w:rFonts w:ascii="Times New Roman" w:eastAsia="Times New Roman" w:hAnsi="Times New Roman"/>
                <w:color w:val="000000"/>
                <w:sz w:val="20"/>
                <w:szCs w:val="20"/>
              </w:rPr>
              <w:t>IV.12.a</w:t>
            </w:r>
          </w:p>
          <w:p w14:paraId="417E0AA3" w14:textId="77777777" w:rsidR="00CD164F" w:rsidRPr="00736ED0" w:rsidRDefault="00CD164F" w:rsidP="000A405B">
            <w:pPr>
              <w:spacing w:after="0" w:line="240" w:lineRule="auto"/>
              <w:jc w:val="center"/>
              <w:rPr>
                <w:rFonts w:ascii="Times New Roman" w:eastAsia="Times New Roman" w:hAnsi="Times New Roman"/>
                <w:color w:val="000000"/>
                <w:sz w:val="20"/>
                <w:szCs w:val="20"/>
              </w:rPr>
            </w:pPr>
            <w:r w:rsidRPr="00736ED0">
              <w:rPr>
                <w:rFonts w:ascii="Times New Roman" w:eastAsia="Times New Roman" w:hAnsi="Times New Roman"/>
                <w:color w:val="000000"/>
                <w:sz w:val="20"/>
                <w:szCs w:val="20"/>
              </w:rPr>
              <w:t>IV.13</w:t>
            </w:r>
          </w:p>
          <w:p w14:paraId="1B6AE3F6"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rPr>
              <w:t>IV.14</w:t>
            </w:r>
          </w:p>
        </w:tc>
        <w:tc>
          <w:tcPr>
            <w:tcW w:w="4336" w:type="dxa"/>
            <w:tcBorders>
              <w:top w:val="single" w:sz="4" w:space="0" w:color="4F81BD"/>
              <w:left w:val="nil"/>
              <w:bottom w:val="single" w:sz="4" w:space="0" w:color="4F81BD"/>
              <w:right w:val="single" w:sz="4" w:space="0" w:color="4F81BD"/>
            </w:tcBorders>
            <w:shd w:val="clear" w:color="auto" w:fill="auto"/>
            <w:vAlign w:val="center"/>
          </w:tcPr>
          <w:p w14:paraId="6EB8188D" w14:textId="77777777" w:rsidR="00CD164F" w:rsidRPr="00736ED0" w:rsidRDefault="00CD164F" w:rsidP="000A405B">
            <w:pPr>
              <w:spacing w:after="0" w:line="240" w:lineRule="auto"/>
              <w:jc w:val="both"/>
              <w:rPr>
                <w:rFonts w:ascii="Times New Roman" w:eastAsia="Times New Roman" w:hAnsi="Times New Roman"/>
                <w:color w:val="000000"/>
                <w:sz w:val="20"/>
                <w:szCs w:val="20"/>
                <w:lang w:eastAsia="es-ES"/>
              </w:rPr>
            </w:pPr>
            <w:r w:rsidRPr="00736ED0">
              <w:rPr>
                <w:rFonts w:ascii="Times New Roman" w:hAnsi="Times New Roman"/>
                <w:color w:val="000000"/>
                <w:sz w:val="20"/>
                <w:szCs w:val="20"/>
                <w:lang w:eastAsia="es-ES"/>
              </w:rPr>
              <w:t>Updated implementation plan</w:t>
            </w:r>
            <w:r w:rsidRPr="00736ED0">
              <w:rPr>
                <w:rFonts w:ascii="Times New Roman" w:eastAsia="Times New Roman" w:hAnsi="Times New Roman"/>
                <w:color w:val="000000"/>
                <w:sz w:val="20"/>
                <w:szCs w:val="20"/>
                <w:lang w:eastAsia="es-ES"/>
              </w:rPr>
              <w:t xml:space="preserve"> for the Comprehensive Human Resource Strategy for the Organization.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2792BE4E" w14:textId="77777777" w:rsidR="00CD164F" w:rsidRPr="00736ED0" w:rsidRDefault="00CD164F" w:rsidP="000A405B">
            <w:pPr>
              <w:spacing w:after="0" w:line="240" w:lineRule="auto"/>
              <w:jc w:val="center"/>
              <w:rPr>
                <w:rFonts w:ascii="Times New Roman" w:eastAsia="Times New Roman" w:hAnsi="Times New Roman"/>
                <w:color w:val="000000"/>
                <w:sz w:val="20"/>
                <w:szCs w:val="20"/>
                <w:lang w:eastAsia="es-ES"/>
              </w:rPr>
            </w:pPr>
            <w:r w:rsidRPr="00736ED0">
              <w:rPr>
                <w:rFonts w:ascii="Times New Roman" w:eastAsia="Times New Roman" w:hAnsi="Times New Roman"/>
                <w:color w:val="000000"/>
                <w:sz w:val="20"/>
                <w:szCs w:val="20"/>
                <w:lang w:eastAsia="es-ES"/>
              </w:rPr>
              <w:t>SAF (DHR)</w:t>
            </w:r>
          </w:p>
        </w:tc>
      </w:tr>
    </w:tbl>
    <w:p w14:paraId="3C6ADFE8" w14:textId="77777777" w:rsidR="00CD164F" w:rsidRPr="00736ED0" w:rsidRDefault="00CD164F" w:rsidP="00CD164F">
      <w:pPr>
        <w:spacing w:after="0" w:line="360" w:lineRule="auto"/>
        <w:jc w:val="right"/>
        <w:rPr>
          <w:rFonts w:ascii="Times New Roman" w:hAnsi="Times New Roman"/>
          <w:color w:val="000000"/>
        </w:rPr>
        <w:sectPr w:rsidR="00CD164F" w:rsidRPr="00736ED0" w:rsidSect="005913C2">
          <w:footnotePr>
            <w:numRestart w:val="eachSect"/>
          </w:footnotePr>
          <w:type w:val="oddPage"/>
          <w:pgSz w:w="12240" w:h="15840" w:code="1"/>
          <w:pgMar w:top="2160" w:right="1570" w:bottom="1296" w:left="1699" w:header="720" w:footer="720" w:gutter="0"/>
          <w:cols w:space="720"/>
          <w:docGrid w:linePitch="360"/>
        </w:sectPr>
      </w:pPr>
    </w:p>
    <w:p w14:paraId="6B1CA337" w14:textId="77777777" w:rsidR="00CD164F" w:rsidRPr="00736ED0" w:rsidRDefault="00CD164F" w:rsidP="00010232">
      <w:pPr>
        <w:spacing w:after="0" w:line="240" w:lineRule="auto"/>
        <w:jc w:val="right"/>
        <w:rPr>
          <w:rFonts w:ascii="Times New Roman" w:hAnsi="Times New Roman"/>
          <w:color w:val="000000"/>
        </w:rPr>
      </w:pPr>
      <w:r w:rsidRPr="00736ED0">
        <w:rPr>
          <w:rFonts w:ascii="Times New Roman" w:hAnsi="Times New Roman"/>
          <w:color w:val="000000"/>
        </w:rPr>
        <w:lastRenderedPageBreak/>
        <w:t>ANNEX IV</w:t>
      </w: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CD164F" w:rsidRPr="00736ED0" w14:paraId="610F943B" w14:textId="77777777" w:rsidTr="000A405B">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44AE7050" w14:textId="77777777" w:rsidR="00CD164F" w:rsidRPr="00736ED0" w:rsidRDefault="00CD164F" w:rsidP="000A405B">
            <w:pPr>
              <w:suppressAutoHyphens/>
              <w:spacing w:after="0" w:line="240" w:lineRule="auto"/>
              <w:jc w:val="center"/>
              <w:rPr>
                <w:rFonts w:ascii="Times New Roman" w:eastAsia="Times New Roman" w:hAnsi="Times New Roman"/>
                <w:bCs/>
                <w:color w:val="000000"/>
              </w:rPr>
            </w:pPr>
            <w:r w:rsidRPr="00736ED0">
              <w:rPr>
                <w:rFonts w:ascii="Times New Roman" w:hAnsi="Times New Roman"/>
                <w:bCs/>
                <w:color w:val="000000"/>
              </w:rPr>
              <w:t>POSITIONS</w:t>
            </w:r>
          </w:p>
        </w:tc>
        <w:tc>
          <w:tcPr>
            <w:tcW w:w="5287" w:type="dxa"/>
            <w:tcBorders>
              <w:top w:val="single" w:sz="8" w:space="0" w:color="auto"/>
              <w:left w:val="nil"/>
              <w:bottom w:val="single" w:sz="8" w:space="0" w:color="auto"/>
              <w:right w:val="single" w:sz="8" w:space="0" w:color="auto"/>
            </w:tcBorders>
            <w:vAlign w:val="center"/>
            <w:hideMark/>
          </w:tcPr>
          <w:p w14:paraId="7317864D" w14:textId="77777777" w:rsidR="00CD164F" w:rsidRPr="00736ED0" w:rsidRDefault="00CD164F" w:rsidP="000A405B">
            <w:pPr>
              <w:suppressAutoHyphens/>
              <w:spacing w:after="0" w:line="240" w:lineRule="auto"/>
              <w:jc w:val="center"/>
              <w:rPr>
                <w:rFonts w:ascii="Times New Roman" w:eastAsia="Times New Roman" w:hAnsi="Times New Roman"/>
                <w:bCs/>
                <w:color w:val="000000"/>
              </w:rPr>
            </w:pPr>
            <w:r w:rsidRPr="00736ED0">
              <w:rPr>
                <w:rFonts w:ascii="Times New Roman" w:hAnsi="Times New Roman"/>
                <w:bCs/>
                <w:color w:val="000000"/>
              </w:rPr>
              <w:t>DESCRIPTION</w:t>
            </w:r>
          </w:p>
        </w:tc>
        <w:tc>
          <w:tcPr>
            <w:tcW w:w="1144" w:type="dxa"/>
            <w:tcBorders>
              <w:top w:val="single" w:sz="8" w:space="0" w:color="auto"/>
              <w:left w:val="nil"/>
              <w:bottom w:val="single" w:sz="8" w:space="0" w:color="auto"/>
              <w:right w:val="single" w:sz="8" w:space="0" w:color="auto"/>
            </w:tcBorders>
            <w:vAlign w:val="center"/>
            <w:hideMark/>
          </w:tcPr>
          <w:p w14:paraId="68881E9F" w14:textId="77777777" w:rsidR="00CD164F" w:rsidRPr="00736ED0" w:rsidRDefault="00CD164F" w:rsidP="000A405B">
            <w:pPr>
              <w:suppressAutoHyphens/>
              <w:spacing w:after="0" w:line="240" w:lineRule="auto"/>
              <w:jc w:val="center"/>
              <w:rPr>
                <w:rFonts w:ascii="Times New Roman" w:eastAsia="Times New Roman" w:hAnsi="Times New Roman"/>
                <w:bCs/>
                <w:color w:val="000000"/>
              </w:rPr>
            </w:pPr>
            <w:r w:rsidRPr="00736ED0">
              <w:rPr>
                <w:rFonts w:ascii="Times New Roman" w:hAnsi="Times New Roman"/>
                <w:bCs/>
                <w:color w:val="000000"/>
              </w:rPr>
              <w:t>LEVEL</w:t>
            </w:r>
          </w:p>
        </w:tc>
        <w:tc>
          <w:tcPr>
            <w:tcW w:w="2157" w:type="dxa"/>
            <w:tcBorders>
              <w:top w:val="single" w:sz="8" w:space="0" w:color="auto"/>
              <w:left w:val="nil"/>
              <w:bottom w:val="single" w:sz="8" w:space="0" w:color="auto"/>
              <w:right w:val="single" w:sz="8" w:space="0" w:color="auto"/>
            </w:tcBorders>
            <w:hideMark/>
          </w:tcPr>
          <w:p w14:paraId="490BB445" w14:textId="77777777" w:rsidR="00CD164F" w:rsidRPr="00736ED0" w:rsidRDefault="00CD164F" w:rsidP="000A405B">
            <w:pPr>
              <w:suppressAutoHyphens/>
              <w:spacing w:after="0" w:line="240" w:lineRule="auto"/>
              <w:jc w:val="center"/>
              <w:rPr>
                <w:rFonts w:ascii="Times New Roman" w:eastAsia="Times New Roman" w:hAnsi="Times New Roman"/>
                <w:bCs/>
                <w:color w:val="000000"/>
              </w:rPr>
            </w:pPr>
            <w:r w:rsidRPr="00736ED0">
              <w:rPr>
                <w:rFonts w:ascii="Times New Roman" w:hAnsi="Times New Roman"/>
                <w:bCs/>
                <w:color w:val="000000"/>
              </w:rPr>
              <w:t>SOURCE OF FUNDING</w:t>
            </w:r>
          </w:p>
        </w:tc>
      </w:tr>
      <w:tr w:rsidR="00CD164F" w:rsidRPr="00736ED0" w14:paraId="3C3AD5A1" w14:textId="77777777" w:rsidTr="000A405B">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2DB67B1E"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1</w:t>
            </w:r>
          </w:p>
        </w:tc>
        <w:tc>
          <w:tcPr>
            <w:tcW w:w="5287" w:type="dxa"/>
            <w:tcBorders>
              <w:top w:val="single" w:sz="4" w:space="0" w:color="auto"/>
              <w:left w:val="nil"/>
              <w:bottom w:val="single" w:sz="4" w:space="0" w:color="auto"/>
              <w:right w:val="single" w:sz="4" w:space="0" w:color="auto"/>
            </w:tcBorders>
            <w:vAlign w:val="center"/>
            <w:hideMark/>
          </w:tcPr>
          <w:p w14:paraId="4C9E0603"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Chief of Staff of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6559924E"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D01</w:t>
            </w:r>
          </w:p>
        </w:tc>
        <w:tc>
          <w:tcPr>
            <w:tcW w:w="2157" w:type="dxa"/>
            <w:tcBorders>
              <w:top w:val="single" w:sz="4" w:space="0" w:color="auto"/>
              <w:left w:val="nil"/>
              <w:bottom w:val="single" w:sz="4" w:space="0" w:color="auto"/>
              <w:right w:val="single" w:sz="4" w:space="0" w:color="auto"/>
            </w:tcBorders>
            <w:hideMark/>
          </w:tcPr>
          <w:p w14:paraId="384EA5C9"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575174F0" w14:textId="77777777" w:rsidTr="000A405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8225183"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1</w:t>
            </w:r>
          </w:p>
        </w:tc>
        <w:tc>
          <w:tcPr>
            <w:tcW w:w="5287" w:type="dxa"/>
            <w:tcBorders>
              <w:top w:val="nil"/>
              <w:left w:val="nil"/>
              <w:bottom w:val="single" w:sz="4" w:space="0" w:color="auto"/>
              <w:right w:val="single" w:sz="4" w:space="0" w:color="auto"/>
            </w:tcBorders>
            <w:vAlign w:val="center"/>
            <w:hideMark/>
          </w:tcPr>
          <w:p w14:paraId="179DE822"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Chief of Staff of the Assistant Secretary General</w:t>
            </w:r>
          </w:p>
        </w:tc>
        <w:tc>
          <w:tcPr>
            <w:tcW w:w="1144" w:type="dxa"/>
            <w:tcBorders>
              <w:top w:val="nil"/>
              <w:left w:val="nil"/>
              <w:bottom w:val="single" w:sz="4" w:space="0" w:color="auto"/>
              <w:right w:val="single" w:sz="4" w:space="0" w:color="auto"/>
            </w:tcBorders>
            <w:noWrap/>
            <w:vAlign w:val="bottom"/>
            <w:hideMark/>
          </w:tcPr>
          <w:p w14:paraId="1FDF1627"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D01</w:t>
            </w:r>
          </w:p>
        </w:tc>
        <w:tc>
          <w:tcPr>
            <w:tcW w:w="2157" w:type="dxa"/>
            <w:tcBorders>
              <w:top w:val="nil"/>
              <w:left w:val="nil"/>
              <w:bottom w:val="single" w:sz="4" w:space="0" w:color="auto"/>
              <w:right w:val="single" w:sz="4" w:space="0" w:color="auto"/>
            </w:tcBorders>
            <w:hideMark/>
          </w:tcPr>
          <w:p w14:paraId="4C6199AE"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1FD0DE11" w14:textId="77777777" w:rsidTr="000A405B">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6AFFF506"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1</w:t>
            </w:r>
          </w:p>
        </w:tc>
        <w:tc>
          <w:tcPr>
            <w:tcW w:w="5287" w:type="dxa"/>
            <w:tcBorders>
              <w:top w:val="nil"/>
              <w:left w:val="nil"/>
              <w:bottom w:val="single" w:sz="4" w:space="0" w:color="auto"/>
              <w:right w:val="single" w:sz="4" w:space="0" w:color="auto"/>
            </w:tcBorders>
            <w:vAlign w:val="center"/>
            <w:hideMark/>
          </w:tcPr>
          <w:p w14:paraId="7867DF36"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Strategic Counsel for Organizational Development and Management for Results</w:t>
            </w:r>
          </w:p>
        </w:tc>
        <w:tc>
          <w:tcPr>
            <w:tcW w:w="1144" w:type="dxa"/>
            <w:tcBorders>
              <w:top w:val="nil"/>
              <w:left w:val="nil"/>
              <w:bottom w:val="single" w:sz="4" w:space="0" w:color="auto"/>
              <w:right w:val="single" w:sz="4" w:space="0" w:color="auto"/>
            </w:tcBorders>
            <w:noWrap/>
            <w:vAlign w:val="center"/>
            <w:hideMark/>
          </w:tcPr>
          <w:p w14:paraId="43EB1A85"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D02</w:t>
            </w:r>
          </w:p>
        </w:tc>
        <w:tc>
          <w:tcPr>
            <w:tcW w:w="2157" w:type="dxa"/>
            <w:tcBorders>
              <w:top w:val="nil"/>
              <w:left w:val="nil"/>
              <w:bottom w:val="single" w:sz="4" w:space="0" w:color="auto"/>
              <w:right w:val="single" w:sz="4" w:space="0" w:color="auto"/>
            </w:tcBorders>
            <w:vAlign w:val="center"/>
            <w:hideMark/>
          </w:tcPr>
          <w:p w14:paraId="2D653C8E"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53563B18" w14:textId="77777777" w:rsidTr="000A405B">
        <w:trPr>
          <w:trHeight w:val="300"/>
          <w:jc w:val="center"/>
        </w:trPr>
        <w:tc>
          <w:tcPr>
            <w:tcW w:w="1339" w:type="dxa"/>
            <w:tcBorders>
              <w:top w:val="nil"/>
              <w:left w:val="single" w:sz="4" w:space="0" w:color="auto"/>
              <w:bottom w:val="nil"/>
              <w:right w:val="nil"/>
            </w:tcBorders>
            <w:noWrap/>
            <w:vAlign w:val="bottom"/>
            <w:hideMark/>
          </w:tcPr>
          <w:p w14:paraId="2AE3FAC8"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7</w:t>
            </w:r>
          </w:p>
        </w:tc>
        <w:tc>
          <w:tcPr>
            <w:tcW w:w="5287" w:type="dxa"/>
            <w:tcBorders>
              <w:top w:val="nil"/>
              <w:left w:val="single" w:sz="4" w:space="0" w:color="auto"/>
              <w:bottom w:val="nil"/>
              <w:right w:val="single" w:sz="4" w:space="0" w:color="auto"/>
            </w:tcBorders>
            <w:noWrap/>
            <w:vAlign w:val="bottom"/>
            <w:hideMark/>
          </w:tcPr>
          <w:p w14:paraId="0718A4E0"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Secretaries</w:t>
            </w:r>
          </w:p>
        </w:tc>
        <w:tc>
          <w:tcPr>
            <w:tcW w:w="1144" w:type="dxa"/>
            <w:tcBorders>
              <w:top w:val="nil"/>
              <w:left w:val="nil"/>
              <w:bottom w:val="nil"/>
              <w:right w:val="single" w:sz="4" w:space="0" w:color="auto"/>
            </w:tcBorders>
            <w:noWrap/>
            <w:vAlign w:val="bottom"/>
            <w:hideMark/>
          </w:tcPr>
          <w:p w14:paraId="5779CD29"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D02</w:t>
            </w:r>
          </w:p>
        </w:tc>
        <w:tc>
          <w:tcPr>
            <w:tcW w:w="2157" w:type="dxa"/>
            <w:tcBorders>
              <w:top w:val="single" w:sz="4" w:space="0" w:color="auto"/>
              <w:left w:val="nil"/>
              <w:bottom w:val="single" w:sz="4" w:space="0" w:color="auto"/>
              <w:right w:val="single" w:sz="4" w:space="0" w:color="auto"/>
            </w:tcBorders>
            <w:hideMark/>
          </w:tcPr>
          <w:p w14:paraId="76C0890A"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40F09486" w14:textId="77777777" w:rsidTr="000A405B">
        <w:trPr>
          <w:trHeight w:val="333"/>
          <w:jc w:val="center"/>
        </w:trPr>
        <w:tc>
          <w:tcPr>
            <w:tcW w:w="1339" w:type="dxa"/>
            <w:tcBorders>
              <w:top w:val="nil"/>
              <w:left w:val="single" w:sz="4" w:space="0" w:color="auto"/>
              <w:bottom w:val="nil"/>
              <w:right w:val="nil"/>
            </w:tcBorders>
            <w:noWrap/>
            <w:vAlign w:val="bottom"/>
            <w:hideMark/>
          </w:tcPr>
          <w:p w14:paraId="2E25E84D"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7F4DB0FA"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 Executive Secretary for Integral Development</w:t>
            </w:r>
          </w:p>
        </w:tc>
        <w:tc>
          <w:tcPr>
            <w:tcW w:w="1144" w:type="dxa"/>
            <w:tcBorders>
              <w:top w:val="nil"/>
              <w:left w:val="nil"/>
              <w:bottom w:val="nil"/>
              <w:right w:val="single" w:sz="4" w:space="0" w:color="auto"/>
            </w:tcBorders>
            <w:noWrap/>
            <w:vAlign w:val="bottom"/>
            <w:hideMark/>
          </w:tcPr>
          <w:p w14:paraId="628B734F"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1AD38DB8"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7E4A0296" w14:textId="77777777" w:rsidTr="000A405B">
        <w:trPr>
          <w:trHeight w:val="360"/>
          <w:jc w:val="center"/>
        </w:trPr>
        <w:tc>
          <w:tcPr>
            <w:tcW w:w="1339" w:type="dxa"/>
            <w:tcBorders>
              <w:top w:val="nil"/>
              <w:left w:val="single" w:sz="4" w:space="0" w:color="auto"/>
              <w:bottom w:val="nil"/>
              <w:right w:val="nil"/>
            </w:tcBorders>
            <w:noWrap/>
            <w:vAlign w:val="bottom"/>
            <w:hideMark/>
          </w:tcPr>
          <w:p w14:paraId="687EB9DC"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60AD1D50"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 Secretary for Access to Rights and Equity</w:t>
            </w:r>
          </w:p>
        </w:tc>
        <w:tc>
          <w:tcPr>
            <w:tcW w:w="1144" w:type="dxa"/>
            <w:tcBorders>
              <w:top w:val="nil"/>
              <w:left w:val="nil"/>
              <w:bottom w:val="nil"/>
              <w:right w:val="single" w:sz="4" w:space="0" w:color="auto"/>
            </w:tcBorders>
            <w:noWrap/>
            <w:vAlign w:val="bottom"/>
            <w:hideMark/>
          </w:tcPr>
          <w:p w14:paraId="6C4A7195"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7EF45411"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5D95D57B" w14:textId="77777777" w:rsidTr="000A405B">
        <w:trPr>
          <w:trHeight w:val="314"/>
          <w:jc w:val="center"/>
        </w:trPr>
        <w:tc>
          <w:tcPr>
            <w:tcW w:w="1339" w:type="dxa"/>
            <w:tcBorders>
              <w:top w:val="nil"/>
              <w:left w:val="single" w:sz="4" w:space="0" w:color="auto"/>
              <w:bottom w:val="nil"/>
              <w:right w:val="nil"/>
            </w:tcBorders>
            <w:noWrap/>
            <w:vAlign w:val="bottom"/>
            <w:hideMark/>
          </w:tcPr>
          <w:p w14:paraId="785242C7"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06D8CA1A"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 Secretary for Strengthening Democracy</w:t>
            </w:r>
          </w:p>
        </w:tc>
        <w:tc>
          <w:tcPr>
            <w:tcW w:w="1144" w:type="dxa"/>
            <w:tcBorders>
              <w:top w:val="nil"/>
              <w:left w:val="nil"/>
              <w:bottom w:val="nil"/>
              <w:right w:val="single" w:sz="4" w:space="0" w:color="auto"/>
            </w:tcBorders>
            <w:noWrap/>
            <w:vAlign w:val="bottom"/>
            <w:hideMark/>
          </w:tcPr>
          <w:p w14:paraId="45CDFA06"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09FD82F6"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61887BB0" w14:textId="77777777" w:rsidTr="000A405B">
        <w:trPr>
          <w:trHeight w:val="296"/>
          <w:jc w:val="center"/>
        </w:trPr>
        <w:tc>
          <w:tcPr>
            <w:tcW w:w="1339" w:type="dxa"/>
            <w:tcBorders>
              <w:top w:val="nil"/>
              <w:left w:val="single" w:sz="4" w:space="0" w:color="auto"/>
              <w:bottom w:val="nil"/>
              <w:right w:val="nil"/>
            </w:tcBorders>
            <w:noWrap/>
            <w:vAlign w:val="bottom"/>
            <w:hideMark/>
          </w:tcPr>
          <w:p w14:paraId="582BBFC6" w14:textId="4A7CA88A" w:rsidR="00CD164F" w:rsidRPr="00736ED0" w:rsidRDefault="00E15E87"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noProof/>
              </w:rPr>
              <mc:AlternateContent>
                <mc:Choice Requires="wps">
                  <w:drawing>
                    <wp:anchor distT="0" distB="0" distL="114300" distR="114300" simplePos="0" relativeHeight="251660288" behindDoc="0" locked="1" layoutInCell="1" allowOverlap="1" wp14:anchorId="05D80AF4" wp14:editId="1B55ED48">
                      <wp:simplePos x="0" y="0"/>
                      <wp:positionH relativeFrom="column">
                        <wp:posOffset>3904615</wp:posOffset>
                      </wp:positionH>
                      <wp:positionV relativeFrom="page">
                        <wp:posOffset>7431405</wp:posOffset>
                      </wp:positionV>
                      <wp:extent cx="2164715" cy="1460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7B32012B" w14:textId="77777777" w:rsidR="00CD164F" w:rsidRDefault="00CD164F" w:rsidP="00CD164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80AF4" id="_x0000_t202" coordsize="21600,21600" o:spt="202" path="m,l,21600r21600,l21600,xe">
                      <v:stroke joinstyle="miter"/>
                      <v:path gradientshapeok="t" o:connecttype="rect"/>
                    </v:shapetype>
                    <v:shape id="Text Box 8" o:spid="_x0000_s1026" type="#_x0000_t202" style="position:absolute;left:0;text-align:left;margin-left:307.45pt;margin-top:585.15pt;width:170.4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Yl4gEAAKgDAAAOAAAAZHJzL2Uyb0RvYy54bWysU8GO0zAQvSPxD5bvNEmVdiFqulp2tQhp&#10;YZEWPsBxnMQi8Zix26R8PWMn2y1wQ1wsz4zz5r03k931NPTsqNBpMCXPVilnykiotWlL/u3r/Zu3&#10;nDkvTC16MKrkJ+X49f71q91oC7WGDvpaISMQ44rRlrzz3hZJ4mSnBuFWYJWhYgM4CE8htkmNYiT0&#10;oU/WabpNRsDaIkjlHGXv5iLfR/ymUdI/No1TnvUlJ24+nhjPKpzJfieKFoXttFxoiH9gMQhtqOkZ&#10;6k54wQ6o/4IatERw0PiVhCGBptFSRQ2kJkv/UPPUCauiFjLH2bNN7v/Bys/HJ/sFmZ/ew0QDjCKc&#10;fQD53TEDt50wrbpBhLFToqbGWbAsGa0rlk+D1a5wAaQaP0FNQxYHDxFoanAIrpBORug0gNPZdDV5&#10;Jim5zrb5VbbhTFIty7fpJk4lEcXz1xad/6BgYOFScqShRnRxfHA+sBHF85PQzMC97vs42N78lqCH&#10;IRPZB8IzdT9VE9P1Ii2IqaA+kRyEeV1ovenSAf7kbKRVKbn7cRCoOOs/GrLkXZbnYbdikG+u1hTg&#10;ZaW6rAgjCarknrP5euvnfTxY1G1HneYhGLghGxsdFb6wWujTOkThy+qGfbuM46uXH2z/CwAA//8D&#10;AFBLAwQUAAYACAAAACEAkxUsKd8AAAANAQAADwAAAGRycy9kb3ducmV2LnhtbEyPwU7DMBBE70j8&#10;g7VI3Kgd0rQkxKkQiCuIQpG4ufE2iYjXUew24e/ZnuC4M0+zM+Vmdr044Rg6TxqShQKBVHvbUaPh&#10;4/355g5EiIas6T2hhh8MsKkuL0pTWD/RG562sREcQqEwGtoYh0LKULfoTFj4AYm9gx+diXyOjbSj&#10;mTjc9fJWqZV0piP+0JoBH1usv7dHp2H3cvj6XKrX5sllw+RnJcnlUuvrq/nhHkTEOf7BcK7P1aHi&#10;Tnt/JBtEr2GVLHNG2UjWKgXBSJ5lvGZ/lvI0BVmV8v+K6hcAAP//AwBQSwECLQAUAAYACAAAACEA&#10;toM4kv4AAADhAQAAEwAAAAAAAAAAAAAAAAAAAAAAW0NvbnRlbnRfVHlwZXNdLnhtbFBLAQItABQA&#10;BgAIAAAAIQA4/SH/1gAAAJQBAAALAAAAAAAAAAAAAAAAAC8BAABfcmVscy8ucmVsc1BLAQItABQA&#10;BgAIAAAAIQA4wGYl4gEAAKgDAAAOAAAAAAAAAAAAAAAAAC4CAABkcnMvZTJvRG9jLnhtbFBLAQIt&#10;ABQABgAIAAAAIQCTFSwp3wAAAA0BAAAPAAAAAAAAAAAAAAAAADwEAABkcnMvZG93bnJldi54bWxQ&#10;SwUGAAAAAAQABADzAAAASAUAAAAA&#10;" filled="f" stroked="f">
                      <v:textbox>
                        <w:txbxContent>
                          <w:p w14:paraId="7B32012B" w14:textId="77777777" w:rsidR="00CD164F" w:rsidRDefault="00CD164F" w:rsidP="00CD164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736ED0">
              <w:rPr>
                <w:rFonts w:ascii="Times New Roman" w:hAnsi="Times New Roman"/>
                <w:noProof/>
              </w:rPr>
              <mc:AlternateContent>
                <mc:Choice Requires="wps">
                  <w:drawing>
                    <wp:anchor distT="0" distB="0" distL="114300" distR="114300" simplePos="0" relativeHeight="251661312" behindDoc="0" locked="1" layoutInCell="1" allowOverlap="1" wp14:anchorId="1DFF0BC5" wp14:editId="3E1B295F">
                      <wp:simplePos x="0" y="0"/>
                      <wp:positionH relativeFrom="column">
                        <wp:posOffset>-91440</wp:posOffset>
                      </wp:positionH>
                      <wp:positionV relativeFrom="page">
                        <wp:posOffset>9144000</wp:posOffset>
                      </wp:positionV>
                      <wp:extent cx="2164715" cy="1460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4863CD2D" w14:textId="77777777" w:rsidR="00CD164F" w:rsidRDefault="00CD164F" w:rsidP="00CD164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F0BC5" id="Text Box 7" o:spid="_x0000_s1027" type="#_x0000_t202" style="position:absolute;left:0;text-align:left;margin-left:-7.2pt;margin-top:10in;width:170.4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jL5AEAAKgDAAAOAAAAZHJzL2Uyb0RvYy54bWysU8GO0zAQvSPxD5bvNE2VdiFqulp2tQhp&#10;YZEWPsBx7MQi8Zix26R8PWOn2y1wQ1wsz4zz5r03k+31NPTsoNAbsBXPF0vOlJXQGNtW/NvX+zdv&#10;OfNB2Eb0YFXFj8rz693rV9vRlWoFHfSNQkYg1pejq3gXgiuzzMtODcIvwClLRQ04iEAhtlmDYiT0&#10;oc9Wy+UmGwEbhyCV95S9m4t8l/C1VjI8au1VYH3FiVtIJ6azjme224qyReE6I080xD+wGISx1PQM&#10;dSeCYHs0f0ENRiJ40GEhYchAayNV0kBq8uUfap464VTSQuZ4d7bJ/z9Y+fnw5L4gC9N7mGiASYR3&#10;DyC/e2bhthO2VTeIMHZKNNQ4j5Zlo/Pl6dNotS99BKnHT9DQkMU+QAKaNA7RFdLJCJ0GcDybrqbA&#10;JCVX+aa4ytecSarlxWa5TlPJRPn8tUMfPigYWLxUHGmoCV0cHnyIbET5/CQ2s3Bv+j4Ntre/Jehh&#10;zCT2kfBMPUz1xExDTKK0KKaG5khyEOZ1ofWmSwf4k7ORVqXi/sdeoOKs/2jJknd5UcTdSkGxvlpR&#10;gJeV+rIirCSoigfO5uttmPdx79C0HXWah2DhhmzUJil8YXWiT+uQhJ9WN+7bZZxevfxgu18AAAD/&#10;/wMAUEsDBBQABgAIAAAAIQB60mez4AAAAA0BAAAPAAAAZHJzL2Rvd25yZXYueG1sTI/NTsMwEITv&#10;lXgHa5G4tXZbN4IQp0IgrqCWH4mbG2+TiHgdxW4T3p7tCY4782l2pthOvhNnHGIbyMByoUAgVcG1&#10;VBt4f3ue34KIyZKzXSA08IMRtuXVrLC5CyPt8LxPteAQirk10KTU51LGqkFv4yL0SOwdw+Bt4nOo&#10;pRvsyOG+kyulMultS/yhsT0+Nlh970/ewMfL8etTq9f6yW/6MUxKkr+TxtxcTw/3IBJO6Q+GS32u&#10;DiV3OoQTuSg6A/Ol1oyyobXiVYysV9kGxOEiZWsFsizk/xXlLwAAAP//AwBQSwECLQAUAAYACAAA&#10;ACEAtoM4kv4AAADhAQAAEwAAAAAAAAAAAAAAAAAAAAAAW0NvbnRlbnRfVHlwZXNdLnhtbFBLAQIt&#10;ABQABgAIAAAAIQA4/SH/1gAAAJQBAAALAAAAAAAAAAAAAAAAAC8BAABfcmVscy8ucmVsc1BLAQIt&#10;ABQABgAIAAAAIQCZFQjL5AEAAKgDAAAOAAAAAAAAAAAAAAAAAC4CAABkcnMvZTJvRG9jLnhtbFBL&#10;AQItABQABgAIAAAAIQB60mez4AAAAA0BAAAPAAAAAAAAAAAAAAAAAD4EAABkcnMvZG93bnJldi54&#10;bWxQSwUGAAAAAAQABADzAAAASwUAAAAA&#10;" filled="f" stroked="f">
                      <v:textbox>
                        <w:txbxContent>
                          <w:p w14:paraId="4863CD2D" w14:textId="77777777" w:rsidR="00CD164F" w:rsidRDefault="00CD164F" w:rsidP="00CD164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736ED0">
              <w:rPr>
                <w:rFonts w:ascii="Times New Roman" w:hAnsi="Times New Roman"/>
                <w:noProof/>
              </w:rPr>
              <mc:AlternateContent>
                <mc:Choice Requires="wps">
                  <w:drawing>
                    <wp:anchor distT="0" distB="0" distL="114300" distR="114300" simplePos="0" relativeHeight="251662336" behindDoc="0" locked="1" layoutInCell="1" allowOverlap="1" wp14:anchorId="69E8BFF7" wp14:editId="07AB861A">
                      <wp:simplePos x="0" y="0"/>
                      <wp:positionH relativeFrom="column">
                        <wp:posOffset>-91440</wp:posOffset>
                      </wp:positionH>
                      <wp:positionV relativeFrom="page">
                        <wp:posOffset>9144000</wp:posOffset>
                      </wp:positionV>
                      <wp:extent cx="1450340" cy="97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37C3093F" w14:textId="77777777" w:rsidR="00CD164F" w:rsidRDefault="00CD164F" w:rsidP="00CD164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8BFF7" id="Text Box 6" o:spid="_x0000_s1028" type="#_x0000_t202" style="position:absolute;left:0;text-align:left;margin-left:-7.2pt;margin-top:10in;width:114.2pt;height: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SE4wEAAKcDAAAOAAAAZHJzL2Uyb0RvYy54bWysU1Fv0zAQfkfiP1h+p0m7jtKo6TQ2DSGN&#10;gTT2AxzHTiwSnzm7Tcqv5+x0XWFviBfL57O/+77vzpurse/YXqE3YEs+n+WcKSuhNrYp+dP3u3cf&#10;OPNB2Fp0YFXJD8rzq+3bN5vBFWoBLXS1QkYg1heDK3kbgiuyzMtW9cLPwClLSQ3Yi0AhNlmNYiD0&#10;vssWef4+GwBrhyCV93R6OyX5NuFrrWT4qrVXgXUlJ24hrZjWKq7ZdiOKBoVrjTzSEP/AohfGUtET&#10;1K0Igu3QvILqjUTwoMNMQp+B1kaqpIHUzPO/1Dy2wqmkhczx7mST/3+w8mH/6L4hC+NHGKmBSYR3&#10;9yB/eGbhphW2UdeIMLRK1FR4Hi3LBueL49NotS98BKmGL1BTk8UuQAIaNfbRFdLJCJ0acDiZrsbA&#10;ZCy5vMwvlpSSlFuvVuvUlEwUz48d+vBJQc/ipuRIPU3gYn/vQyQjiucrsZaFO9N1qa+d/eOALsaT&#10;RD7ynZiHsRqZqUt+EZVFLRXUB1KDME0LTTdtWsBfnA00KSX3P3cCFWfdZ0uOrOfLSD+kYHm5WlCA&#10;55nqPCOsJKiSB86m7U2YxnHn0DQtVZp6YOGaXNQmKXxhdaRP05CEHyc3jtt5nG69/K/tbwAAAP//&#10;AwBQSwMEFAAGAAgAAAAhAJKBaAveAAAADQEAAA8AAABkcnMvZG93bnJldi54bWxMj0FPwzAMhe9I&#10;/IfISNy2pFOKWGk6IRBXEBsg7ZY1XlvROFWTreXf453gZvs9PX+v3My+F2ccYxfIQLZUIJDq4Dpq&#10;DHzsXhb3IGKy5GwfCA38YIRNdX1V2sKFid7xvE2N4BCKhTXQpjQUUsa6RW/jMgxIrB3D6G3idWyk&#10;G+3E4b6XK6XupLcd8YfWDvjUYv29PXkDn6/H/ZdWb82zz4cpzEqSX0tjbm/mxwcQCef0Z4YLPqND&#10;xUyHcCIXRW9gkWnNVha0VtyKLatM83C4nPJcg6xK+b9F9QsAAP//AwBQSwECLQAUAAYACAAAACEA&#10;toM4kv4AAADhAQAAEwAAAAAAAAAAAAAAAAAAAAAAW0NvbnRlbnRfVHlwZXNdLnhtbFBLAQItABQA&#10;BgAIAAAAIQA4/SH/1gAAAJQBAAALAAAAAAAAAAAAAAAAAC8BAABfcmVscy8ucmVsc1BLAQItABQA&#10;BgAIAAAAIQCXfvSE4wEAAKcDAAAOAAAAAAAAAAAAAAAAAC4CAABkcnMvZTJvRG9jLnhtbFBLAQIt&#10;ABQABgAIAAAAIQCSgWgL3gAAAA0BAAAPAAAAAAAAAAAAAAAAAD0EAABkcnMvZG93bnJldi54bWxQ&#10;SwUGAAAAAAQABADzAAAASAUAAAAA&#10;" filled="f" stroked="f">
                      <v:textbox>
                        <w:txbxContent>
                          <w:p w14:paraId="37C3093F" w14:textId="77777777" w:rsidR="00CD164F" w:rsidRDefault="00CD164F" w:rsidP="00CD164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00CD164F" w:rsidRPr="00736ED0">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216904F2"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 Secretary for Multidimensional Security</w:t>
            </w:r>
          </w:p>
        </w:tc>
        <w:tc>
          <w:tcPr>
            <w:tcW w:w="1144" w:type="dxa"/>
            <w:tcBorders>
              <w:top w:val="nil"/>
              <w:left w:val="nil"/>
              <w:bottom w:val="nil"/>
              <w:right w:val="single" w:sz="4" w:space="0" w:color="auto"/>
            </w:tcBorders>
            <w:noWrap/>
            <w:vAlign w:val="bottom"/>
            <w:hideMark/>
          </w:tcPr>
          <w:p w14:paraId="54EF6E9C"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00734771"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7DF5D352" w14:textId="77777777" w:rsidTr="000A405B">
        <w:trPr>
          <w:trHeight w:val="300"/>
          <w:jc w:val="center"/>
        </w:trPr>
        <w:tc>
          <w:tcPr>
            <w:tcW w:w="1339" w:type="dxa"/>
            <w:tcBorders>
              <w:top w:val="nil"/>
              <w:left w:val="single" w:sz="4" w:space="0" w:color="auto"/>
              <w:bottom w:val="nil"/>
              <w:right w:val="nil"/>
            </w:tcBorders>
            <w:noWrap/>
            <w:vAlign w:val="bottom"/>
            <w:hideMark/>
          </w:tcPr>
          <w:p w14:paraId="4BFDED46"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67846FAB"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 Secretary for Hemispheric Affairs</w:t>
            </w:r>
          </w:p>
        </w:tc>
        <w:tc>
          <w:tcPr>
            <w:tcW w:w="1144" w:type="dxa"/>
            <w:tcBorders>
              <w:top w:val="nil"/>
              <w:left w:val="nil"/>
              <w:bottom w:val="nil"/>
              <w:right w:val="single" w:sz="4" w:space="0" w:color="auto"/>
            </w:tcBorders>
            <w:noWrap/>
            <w:vAlign w:val="bottom"/>
            <w:hideMark/>
          </w:tcPr>
          <w:p w14:paraId="5EBCD9C5"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0DFB54ED"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6A71B9A3" w14:textId="77777777" w:rsidTr="000A405B">
        <w:trPr>
          <w:trHeight w:val="300"/>
          <w:jc w:val="center"/>
        </w:trPr>
        <w:tc>
          <w:tcPr>
            <w:tcW w:w="1339" w:type="dxa"/>
            <w:tcBorders>
              <w:top w:val="nil"/>
              <w:left w:val="single" w:sz="4" w:space="0" w:color="auto"/>
              <w:bottom w:val="nil"/>
              <w:right w:val="nil"/>
            </w:tcBorders>
            <w:noWrap/>
            <w:vAlign w:val="bottom"/>
            <w:hideMark/>
          </w:tcPr>
          <w:p w14:paraId="5AB8FF14"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061E79B6"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 Secretary for Legal Affairs</w:t>
            </w:r>
          </w:p>
        </w:tc>
        <w:tc>
          <w:tcPr>
            <w:tcW w:w="1144" w:type="dxa"/>
            <w:tcBorders>
              <w:top w:val="nil"/>
              <w:left w:val="nil"/>
              <w:bottom w:val="nil"/>
              <w:right w:val="single" w:sz="4" w:space="0" w:color="auto"/>
            </w:tcBorders>
            <w:noWrap/>
            <w:vAlign w:val="bottom"/>
            <w:hideMark/>
          </w:tcPr>
          <w:p w14:paraId="5A2FED9E"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7BBBB092"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5EB3DFDF" w14:textId="77777777" w:rsidTr="000A405B">
        <w:trPr>
          <w:trHeight w:val="305"/>
          <w:jc w:val="center"/>
        </w:trPr>
        <w:tc>
          <w:tcPr>
            <w:tcW w:w="1339" w:type="dxa"/>
            <w:tcBorders>
              <w:top w:val="nil"/>
              <w:left w:val="single" w:sz="4" w:space="0" w:color="auto"/>
              <w:bottom w:val="single" w:sz="4" w:space="0" w:color="auto"/>
              <w:right w:val="nil"/>
            </w:tcBorders>
            <w:noWrap/>
            <w:vAlign w:val="bottom"/>
            <w:hideMark/>
          </w:tcPr>
          <w:p w14:paraId="27EB91EF" w14:textId="77777777" w:rsidR="00CD164F" w:rsidRPr="00736ED0" w:rsidRDefault="00CD164F" w:rsidP="000A405B">
            <w:pPr>
              <w:suppressAutoHyphens/>
              <w:spacing w:after="0" w:line="240" w:lineRule="auto"/>
              <w:jc w:val="both"/>
              <w:rPr>
                <w:rFonts w:ascii="Times New Roman" w:eastAsia="Times New Roman" w:hAnsi="Times New Roman"/>
                <w:color w:val="000000"/>
              </w:rPr>
            </w:pPr>
          </w:p>
        </w:tc>
        <w:tc>
          <w:tcPr>
            <w:tcW w:w="5287" w:type="dxa"/>
            <w:tcBorders>
              <w:top w:val="nil"/>
              <w:left w:val="single" w:sz="4" w:space="0" w:color="auto"/>
              <w:bottom w:val="single" w:sz="4" w:space="0" w:color="auto"/>
              <w:right w:val="single" w:sz="4" w:space="0" w:color="auto"/>
            </w:tcBorders>
            <w:vAlign w:val="center"/>
            <w:hideMark/>
          </w:tcPr>
          <w:p w14:paraId="134A50FF"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 Secretary for Administration and Finance</w:t>
            </w:r>
          </w:p>
        </w:tc>
        <w:tc>
          <w:tcPr>
            <w:tcW w:w="1144" w:type="dxa"/>
            <w:tcBorders>
              <w:top w:val="nil"/>
              <w:left w:val="nil"/>
              <w:bottom w:val="single" w:sz="4" w:space="0" w:color="auto"/>
              <w:right w:val="single" w:sz="4" w:space="0" w:color="auto"/>
            </w:tcBorders>
            <w:noWrap/>
            <w:vAlign w:val="bottom"/>
            <w:hideMark/>
          </w:tcPr>
          <w:p w14:paraId="251211F1" w14:textId="77777777" w:rsidR="00CD164F" w:rsidRPr="00736ED0" w:rsidRDefault="00CD164F" w:rsidP="000A405B">
            <w:pPr>
              <w:suppressAutoHyphens/>
              <w:spacing w:after="0" w:line="240" w:lineRule="auto"/>
              <w:jc w:val="both"/>
              <w:rPr>
                <w:rFonts w:ascii="Times New Roman" w:eastAsia="Times New Roman" w:hAnsi="Times New Roman"/>
                <w:color w:val="000000"/>
              </w:rPr>
            </w:pPr>
          </w:p>
        </w:tc>
        <w:tc>
          <w:tcPr>
            <w:tcW w:w="2157" w:type="dxa"/>
            <w:tcBorders>
              <w:top w:val="single" w:sz="4" w:space="0" w:color="auto"/>
              <w:left w:val="nil"/>
              <w:bottom w:val="single" w:sz="4" w:space="0" w:color="auto"/>
              <w:right w:val="single" w:sz="4" w:space="0" w:color="auto"/>
            </w:tcBorders>
            <w:vAlign w:val="center"/>
            <w:hideMark/>
          </w:tcPr>
          <w:p w14:paraId="41471315"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61917254" w14:textId="77777777" w:rsidTr="000A405B">
        <w:trPr>
          <w:trHeight w:val="300"/>
          <w:jc w:val="center"/>
        </w:trPr>
        <w:tc>
          <w:tcPr>
            <w:tcW w:w="1339" w:type="dxa"/>
            <w:tcBorders>
              <w:top w:val="nil"/>
              <w:left w:val="single" w:sz="4" w:space="0" w:color="auto"/>
              <w:bottom w:val="nil"/>
              <w:right w:val="nil"/>
            </w:tcBorders>
            <w:noWrap/>
            <w:vAlign w:val="bottom"/>
            <w:hideMark/>
          </w:tcPr>
          <w:p w14:paraId="35A066A6"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2</w:t>
            </w:r>
          </w:p>
        </w:tc>
        <w:tc>
          <w:tcPr>
            <w:tcW w:w="5287" w:type="dxa"/>
            <w:tcBorders>
              <w:top w:val="nil"/>
              <w:left w:val="single" w:sz="4" w:space="0" w:color="auto"/>
              <w:bottom w:val="nil"/>
              <w:right w:val="single" w:sz="4" w:space="0" w:color="auto"/>
            </w:tcBorders>
            <w:noWrap/>
            <w:vAlign w:val="bottom"/>
            <w:hideMark/>
          </w:tcPr>
          <w:p w14:paraId="658EB2B6"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Advisers to the Secretary General</w:t>
            </w:r>
          </w:p>
        </w:tc>
        <w:tc>
          <w:tcPr>
            <w:tcW w:w="1144" w:type="dxa"/>
            <w:tcBorders>
              <w:top w:val="nil"/>
              <w:left w:val="nil"/>
              <w:bottom w:val="nil"/>
              <w:right w:val="single" w:sz="4" w:space="0" w:color="auto"/>
            </w:tcBorders>
            <w:noWrap/>
            <w:vAlign w:val="bottom"/>
            <w:hideMark/>
          </w:tcPr>
          <w:p w14:paraId="2E6AEA1A"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D01</w:t>
            </w:r>
          </w:p>
        </w:tc>
        <w:tc>
          <w:tcPr>
            <w:tcW w:w="2157" w:type="dxa"/>
            <w:tcBorders>
              <w:top w:val="single" w:sz="4" w:space="0" w:color="auto"/>
              <w:left w:val="nil"/>
              <w:bottom w:val="single" w:sz="4" w:space="0" w:color="auto"/>
              <w:right w:val="single" w:sz="4" w:space="0" w:color="auto"/>
            </w:tcBorders>
            <w:hideMark/>
          </w:tcPr>
          <w:p w14:paraId="56A3B632"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1DCA2184" w14:textId="77777777" w:rsidTr="000A405B">
        <w:trPr>
          <w:trHeight w:val="300"/>
          <w:jc w:val="center"/>
        </w:trPr>
        <w:tc>
          <w:tcPr>
            <w:tcW w:w="1339" w:type="dxa"/>
            <w:tcBorders>
              <w:top w:val="nil"/>
              <w:left w:val="single" w:sz="4" w:space="0" w:color="auto"/>
              <w:bottom w:val="single" w:sz="4" w:space="0" w:color="auto"/>
              <w:right w:val="nil"/>
            </w:tcBorders>
            <w:noWrap/>
            <w:vAlign w:val="bottom"/>
            <w:hideMark/>
          </w:tcPr>
          <w:p w14:paraId="23DBFC60" w14:textId="4AA87AF5" w:rsidR="00CD164F" w:rsidRPr="00736ED0" w:rsidRDefault="00CD164F" w:rsidP="000A405B">
            <w:pPr>
              <w:suppressAutoHyphens/>
              <w:spacing w:after="0" w:line="240" w:lineRule="auto"/>
              <w:jc w:val="center"/>
              <w:rPr>
                <w:rFonts w:ascii="Times New Roman" w:eastAsia="Times New Roman" w:hAnsi="Times New Roman"/>
                <w:color w:val="000000"/>
              </w:rPr>
            </w:pPr>
          </w:p>
        </w:tc>
        <w:tc>
          <w:tcPr>
            <w:tcW w:w="5287" w:type="dxa"/>
            <w:tcBorders>
              <w:top w:val="nil"/>
              <w:left w:val="single" w:sz="4" w:space="0" w:color="auto"/>
              <w:bottom w:val="single" w:sz="4" w:space="0" w:color="auto"/>
              <w:right w:val="single" w:sz="4" w:space="0" w:color="auto"/>
            </w:tcBorders>
            <w:noWrap/>
            <w:vAlign w:val="bottom"/>
            <w:hideMark/>
          </w:tcPr>
          <w:p w14:paraId="496DAC04" w14:textId="63D3AD33" w:rsidR="00CD164F" w:rsidRPr="00736ED0" w:rsidRDefault="00CD164F" w:rsidP="000A405B">
            <w:pPr>
              <w:suppressAutoHyphens/>
              <w:spacing w:after="0" w:line="240" w:lineRule="auto"/>
              <w:jc w:val="both"/>
              <w:rPr>
                <w:rFonts w:ascii="Times New Roman" w:eastAsia="Times New Roman" w:hAnsi="Times New Roman"/>
                <w:color w:val="000000"/>
              </w:rPr>
            </w:pPr>
          </w:p>
        </w:tc>
        <w:tc>
          <w:tcPr>
            <w:tcW w:w="1144" w:type="dxa"/>
            <w:tcBorders>
              <w:top w:val="nil"/>
              <w:left w:val="nil"/>
              <w:bottom w:val="single" w:sz="4" w:space="0" w:color="auto"/>
              <w:right w:val="single" w:sz="4" w:space="0" w:color="auto"/>
            </w:tcBorders>
            <w:noWrap/>
            <w:vAlign w:val="bottom"/>
            <w:hideMark/>
          </w:tcPr>
          <w:p w14:paraId="0F6CF7B0"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P05</w:t>
            </w:r>
          </w:p>
        </w:tc>
        <w:tc>
          <w:tcPr>
            <w:tcW w:w="2157" w:type="dxa"/>
            <w:tcBorders>
              <w:top w:val="single" w:sz="4" w:space="0" w:color="auto"/>
              <w:left w:val="nil"/>
              <w:bottom w:val="single" w:sz="4" w:space="0" w:color="auto"/>
              <w:right w:val="single" w:sz="4" w:space="0" w:color="auto"/>
            </w:tcBorders>
            <w:hideMark/>
          </w:tcPr>
          <w:p w14:paraId="6266D36F"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295A04D7" w14:textId="77777777" w:rsidTr="000A405B">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6E7496C6"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09C91142" w14:textId="77777777" w:rsidR="00CD164F" w:rsidRPr="00736ED0" w:rsidRDefault="00CD164F" w:rsidP="000A405B">
            <w:pPr>
              <w:suppressAutoHyphens/>
              <w:spacing w:after="0" w:line="240" w:lineRule="auto"/>
              <w:jc w:val="both"/>
              <w:rPr>
                <w:rFonts w:ascii="Times New Roman" w:eastAsia="Times New Roman" w:hAnsi="Times New Roman"/>
              </w:rPr>
            </w:pPr>
            <w:r w:rsidRPr="00736ED0">
              <w:rPr>
                <w:rFonts w:ascii="Times New Roman" w:hAnsi="Times New Roman"/>
              </w:rPr>
              <w:t>Adviser to the Assistant Secretary General</w:t>
            </w:r>
          </w:p>
        </w:tc>
        <w:tc>
          <w:tcPr>
            <w:tcW w:w="1144" w:type="dxa"/>
            <w:tcBorders>
              <w:top w:val="single" w:sz="4" w:space="0" w:color="auto"/>
              <w:left w:val="nil"/>
              <w:bottom w:val="single" w:sz="4" w:space="0" w:color="auto"/>
              <w:right w:val="single" w:sz="4" w:space="0" w:color="auto"/>
            </w:tcBorders>
            <w:noWrap/>
            <w:vAlign w:val="bottom"/>
            <w:hideMark/>
          </w:tcPr>
          <w:p w14:paraId="01A7D70A"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 xml:space="preserve">P04 </w:t>
            </w:r>
          </w:p>
        </w:tc>
        <w:tc>
          <w:tcPr>
            <w:tcW w:w="2157" w:type="dxa"/>
            <w:tcBorders>
              <w:top w:val="single" w:sz="4" w:space="0" w:color="auto"/>
              <w:left w:val="nil"/>
              <w:bottom w:val="single" w:sz="4" w:space="0" w:color="auto"/>
              <w:right w:val="single" w:sz="4" w:space="0" w:color="auto"/>
            </w:tcBorders>
            <w:hideMark/>
          </w:tcPr>
          <w:p w14:paraId="1EF147BE"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665D5DD3" w14:textId="77777777" w:rsidTr="000A405B">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7D786FA6"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1</w:t>
            </w:r>
          </w:p>
        </w:tc>
        <w:tc>
          <w:tcPr>
            <w:tcW w:w="5287" w:type="dxa"/>
            <w:tcBorders>
              <w:top w:val="single" w:sz="4" w:space="0" w:color="auto"/>
              <w:left w:val="nil"/>
              <w:bottom w:val="single" w:sz="4" w:space="0" w:color="auto"/>
              <w:right w:val="single" w:sz="4" w:space="0" w:color="auto"/>
            </w:tcBorders>
            <w:noWrap/>
            <w:vAlign w:val="bottom"/>
            <w:hideMark/>
          </w:tcPr>
          <w:p w14:paraId="10603D10" w14:textId="77777777" w:rsidR="00CD164F" w:rsidRPr="00736ED0" w:rsidRDefault="00CD164F" w:rsidP="000A405B">
            <w:pPr>
              <w:suppressAutoHyphens/>
              <w:spacing w:after="0" w:line="240" w:lineRule="auto"/>
              <w:jc w:val="both"/>
              <w:rPr>
                <w:rFonts w:ascii="Times New Roman" w:eastAsia="Times New Roman" w:hAnsi="Times New Roman"/>
              </w:rPr>
            </w:pPr>
            <w:r w:rsidRPr="00736ED0">
              <w:rPr>
                <w:rFonts w:ascii="Times New Roman" w:hAnsi="Times New Roman"/>
              </w:rPr>
              <w:t>Executive Assistant to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57135385"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G07</w:t>
            </w:r>
          </w:p>
        </w:tc>
        <w:tc>
          <w:tcPr>
            <w:tcW w:w="2157" w:type="dxa"/>
            <w:tcBorders>
              <w:top w:val="single" w:sz="4" w:space="0" w:color="auto"/>
              <w:left w:val="nil"/>
              <w:bottom w:val="single" w:sz="4" w:space="0" w:color="auto"/>
              <w:right w:val="single" w:sz="4" w:space="0" w:color="auto"/>
            </w:tcBorders>
            <w:hideMark/>
          </w:tcPr>
          <w:p w14:paraId="1B7804D0"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5F0ECFCA" w14:textId="77777777" w:rsidTr="000A405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6E565AF"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497AB1FB" w14:textId="77777777" w:rsidR="00CD164F" w:rsidRPr="00736ED0" w:rsidRDefault="00CD164F" w:rsidP="000A405B">
            <w:pPr>
              <w:suppressAutoHyphens/>
              <w:spacing w:after="0" w:line="240" w:lineRule="auto"/>
              <w:jc w:val="both"/>
              <w:rPr>
                <w:rFonts w:ascii="Times New Roman" w:eastAsia="Times New Roman" w:hAnsi="Times New Roman"/>
              </w:rPr>
            </w:pPr>
            <w:r w:rsidRPr="00736ED0">
              <w:rPr>
                <w:rFonts w:ascii="Times New Roman" w:hAnsi="Times New Roman"/>
              </w:rPr>
              <w:t>Junior Adviser to the Assistant Secretary General</w:t>
            </w:r>
          </w:p>
        </w:tc>
        <w:tc>
          <w:tcPr>
            <w:tcW w:w="1144" w:type="dxa"/>
            <w:tcBorders>
              <w:top w:val="nil"/>
              <w:left w:val="nil"/>
              <w:bottom w:val="single" w:sz="4" w:space="0" w:color="auto"/>
              <w:right w:val="single" w:sz="4" w:space="0" w:color="auto"/>
            </w:tcBorders>
            <w:shd w:val="clear" w:color="auto" w:fill="auto"/>
            <w:noWrap/>
            <w:vAlign w:val="bottom"/>
            <w:hideMark/>
          </w:tcPr>
          <w:p w14:paraId="030AC7FF" w14:textId="77777777" w:rsidR="00CD164F" w:rsidRPr="00736ED0" w:rsidRDefault="00CD164F" w:rsidP="000A405B">
            <w:pPr>
              <w:suppressAutoHyphens/>
              <w:spacing w:after="0" w:line="240" w:lineRule="auto"/>
              <w:jc w:val="center"/>
              <w:rPr>
                <w:rFonts w:ascii="Times New Roman" w:eastAsia="Times New Roman" w:hAnsi="Times New Roman"/>
              </w:rPr>
            </w:pPr>
            <w:r w:rsidRPr="00736ED0">
              <w:rPr>
                <w:rFonts w:ascii="Times New Roman" w:hAnsi="Times New Roman"/>
              </w:rPr>
              <w:t>P01</w:t>
            </w:r>
          </w:p>
        </w:tc>
        <w:tc>
          <w:tcPr>
            <w:tcW w:w="2157" w:type="dxa"/>
            <w:tcBorders>
              <w:top w:val="nil"/>
              <w:left w:val="nil"/>
              <w:bottom w:val="single" w:sz="4" w:space="0" w:color="auto"/>
              <w:right w:val="single" w:sz="4" w:space="0" w:color="auto"/>
            </w:tcBorders>
            <w:hideMark/>
          </w:tcPr>
          <w:p w14:paraId="4FA744FF" w14:textId="77777777" w:rsidR="00CD164F" w:rsidRPr="00736ED0" w:rsidRDefault="00CD164F" w:rsidP="000A405B">
            <w:pPr>
              <w:suppressAutoHyphens/>
              <w:spacing w:after="0" w:line="240" w:lineRule="auto"/>
              <w:jc w:val="center"/>
              <w:rPr>
                <w:rFonts w:ascii="Times New Roman" w:eastAsia="Times New Roman" w:hAnsi="Times New Roman"/>
              </w:rPr>
            </w:pPr>
            <w:r w:rsidRPr="00736ED0">
              <w:rPr>
                <w:rFonts w:ascii="Times New Roman" w:hAnsi="Times New Roman"/>
              </w:rPr>
              <w:t>Regular Fund</w:t>
            </w:r>
          </w:p>
        </w:tc>
      </w:tr>
      <w:tr w:rsidR="00CD164F" w:rsidRPr="00736ED0" w14:paraId="62712F1A" w14:textId="77777777" w:rsidTr="000A405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56467177"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677BD073" w14:textId="77777777" w:rsidR="00CD164F" w:rsidRPr="00736ED0" w:rsidRDefault="00CD164F" w:rsidP="000A405B">
            <w:pPr>
              <w:suppressAutoHyphens/>
              <w:spacing w:after="0" w:line="240" w:lineRule="auto"/>
              <w:jc w:val="both"/>
              <w:rPr>
                <w:rFonts w:ascii="Times New Roman" w:eastAsia="Times New Roman" w:hAnsi="Times New Roman"/>
              </w:rPr>
            </w:pPr>
            <w:r w:rsidRPr="00736ED0">
              <w:rPr>
                <w:rFonts w:ascii="Times New Roman" w:hAnsi="Times New Roman"/>
              </w:rPr>
              <w:t>Office of Protocol</w:t>
            </w:r>
          </w:p>
        </w:tc>
        <w:tc>
          <w:tcPr>
            <w:tcW w:w="1144" w:type="dxa"/>
            <w:tcBorders>
              <w:top w:val="nil"/>
              <w:left w:val="nil"/>
              <w:bottom w:val="single" w:sz="4" w:space="0" w:color="auto"/>
              <w:right w:val="single" w:sz="4" w:space="0" w:color="auto"/>
            </w:tcBorders>
            <w:noWrap/>
            <w:vAlign w:val="bottom"/>
            <w:hideMark/>
          </w:tcPr>
          <w:p w14:paraId="13F8AD0A"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46130344"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5C8164C1" w14:textId="77777777" w:rsidTr="000A405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B28EBC3"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5BE96038" w14:textId="0586C007" w:rsidR="00CD164F" w:rsidRPr="00736ED0" w:rsidRDefault="00CD164F" w:rsidP="000A405B">
            <w:pPr>
              <w:suppressAutoHyphens/>
              <w:spacing w:after="0" w:line="240" w:lineRule="auto"/>
              <w:jc w:val="both"/>
              <w:rPr>
                <w:rFonts w:ascii="Times New Roman" w:eastAsia="Times New Roman" w:hAnsi="Times New Roman"/>
              </w:rPr>
            </w:pPr>
            <w:r w:rsidRPr="00736ED0">
              <w:rPr>
                <w:rFonts w:ascii="Times New Roman" w:hAnsi="Times New Roman"/>
              </w:rPr>
              <w:t>Director of CICAD</w:t>
            </w:r>
            <w:r w:rsidRPr="00736ED0">
              <w:rPr>
                <w:rStyle w:val="FootnoteReference"/>
                <w:rFonts w:ascii="Times New Roman" w:hAnsi="Times New Roman"/>
                <w:u w:val="single"/>
              </w:rPr>
              <w:footnoteReference w:id="5"/>
            </w:r>
            <w:r w:rsidR="00010232" w:rsidRPr="00736ED0">
              <w:rPr>
                <w:rFonts w:ascii="Times New Roman" w:hAnsi="Times New Roman"/>
                <w:vertAlign w:val="superscript"/>
              </w:rPr>
              <w:t>/</w:t>
            </w:r>
          </w:p>
        </w:tc>
        <w:tc>
          <w:tcPr>
            <w:tcW w:w="1144" w:type="dxa"/>
            <w:tcBorders>
              <w:top w:val="nil"/>
              <w:left w:val="nil"/>
              <w:bottom w:val="single" w:sz="4" w:space="0" w:color="auto"/>
              <w:right w:val="single" w:sz="4" w:space="0" w:color="auto"/>
            </w:tcBorders>
            <w:noWrap/>
            <w:vAlign w:val="bottom"/>
            <w:hideMark/>
          </w:tcPr>
          <w:p w14:paraId="231D3005"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31C7E3F8"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0D0035BA" w14:textId="77777777" w:rsidTr="000A405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B031AC6"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712715E3" w14:textId="0B3BBB73" w:rsidR="00CD164F" w:rsidRPr="00736ED0" w:rsidRDefault="00CD164F" w:rsidP="000A405B">
            <w:pPr>
              <w:suppressAutoHyphens/>
              <w:spacing w:after="0" w:line="240" w:lineRule="auto"/>
              <w:jc w:val="both"/>
              <w:rPr>
                <w:rFonts w:ascii="Times New Roman" w:eastAsia="Times New Roman" w:hAnsi="Times New Roman"/>
              </w:rPr>
            </w:pPr>
            <w:r w:rsidRPr="00736ED0">
              <w:rPr>
                <w:rFonts w:ascii="Times New Roman" w:hAnsi="Times New Roman"/>
              </w:rPr>
              <w:t>Director of CICTE</w:t>
            </w:r>
            <w:r w:rsidRPr="00736ED0">
              <w:rPr>
                <w:rStyle w:val="FootnoteReference"/>
                <w:rFonts w:ascii="Times New Roman" w:hAnsi="Times New Roman"/>
                <w:u w:val="single"/>
              </w:rPr>
              <w:footnoteReference w:id="6"/>
            </w:r>
            <w:r w:rsidR="00010232" w:rsidRPr="00736ED0">
              <w:rPr>
                <w:rFonts w:ascii="Times New Roman" w:hAnsi="Times New Roman"/>
                <w:vertAlign w:val="superscript"/>
              </w:rPr>
              <w:t>/</w:t>
            </w:r>
          </w:p>
        </w:tc>
        <w:tc>
          <w:tcPr>
            <w:tcW w:w="1144" w:type="dxa"/>
            <w:tcBorders>
              <w:top w:val="nil"/>
              <w:left w:val="nil"/>
              <w:bottom w:val="single" w:sz="4" w:space="0" w:color="auto"/>
              <w:right w:val="single" w:sz="4" w:space="0" w:color="auto"/>
            </w:tcBorders>
            <w:noWrap/>
            <w:vAlign w:val="bottom"/>
            <w:hideMark/>
          </w:tcPr>
          <w:p w14:paraId="037F9E54"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51E9AF8B"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1A0CF1B5" w14:textId="77777777" w:rsidTr="000A405B">
        <w:trPr>
          <w:trHeight w:val="300"/>
          <w:jc w:val="center"/>
        </w:trPr>
        <w:tc>
          <w:tcPr>
            <w:tcW w:w="1339" w:type="dxa"/>
            <w:tcBorders>
              <w:top w:val="nil"/>
              <w:left w:val="nil"/>
              <w:bottom w:val="single" w:sz="4" w:space="0" w:color="auto"/>
              <w:right w:val="nil"/>
            </w:tcBorders>
            <w:noWrap/>
            <w:vAlign w:val="bottom"/>
          </w:tcPr>
          <w:p w14:paraId="5C19C5F5" w14:textId="77777777" w:rsidR="00CD164F" w:rsidRPr="00736ED0" w:rsidRDefault="00CD164F" w:rsidP="000A405B">
            <w:pPr>
              <w:suppressAutoHyphens/>
              <w:spacing w:after="0" w:line="240" w:lineRule="auto"/>
              <w:jc w:val="center"/>
              <w:rPr>
                <w:rFonts w:ascii="Times New Roman" w:eastAsia="Times New Roman" w:hAnsi="Times New Roman"/>
                <w:color w:val="000000"/>
                <w:lang w:eastAsia="es-ES"/>
              </w:rPr>
            </w:pPr>
          </w:p>
          <w:p w14:paraId="63CC3A58" w14:textId="77777777" w:rsidR="00CD164F" w:rsidRPr="00736ED0" w:rsidRDefault="00CD164F" w:rsidP="000A405B">
            <w:pPr>
              <w:suppressAutoHyphens/>
              <w:spacing w:after="0" w:line="240" w:lineRule="auto"/>
              <w:jc w:val="center"/>
              <w:rPr>
                <w:rFonts w:ascii="Times New Roman" w:eastAsia="Times New Roman" w:hAnsi="Times New Roman"/>
                <w:color w:val="000000"/>
                <w:lang w:eastAsia="es-ES"/>
              </w:rPr>
            </w:pPr>
          </w:p>
        </w:tc>
        <w:tc>
          <w:tcPr>
            <w:tcW w:w="5287" w:type="dxa"/>
            <w:tcBorders>
              <w:top w:val="nil"/>
              <w:left w:val="nil"/>
              <w:bottom w:val="single" w:sz="4" w:space="0" w:color="auto"/>
              <w:right w:val="nil"/>
            </w:tcBorders>
            <w:noWrap/>
            <w:vAlign w:val="bottom"/>
            <w:hideMark/>
          </w:tcPr>
          <w:p w14:paraId="2CE722DA"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ADDITIONAL TRUST POSITIONS</w:t>
            </w:r>
          </w:p>
        </w:tc>
        <w:tc>
          <w:tcPr>
            <w:tcW w:w="1144" w:type="dxa"/>
            <w:tcBorders>
              <w:top w:val="nil"/>
              <w:left w:val="nil"/>
              <w:bottom w:val="single" w:sz="4" w:space="0" w:color="auto"/>
              <w:right w:val="nil"/>
            </w:tcBorders>
            <w:noWrap/>
            <w:vAlign w:val="bottom"/>
            <w:hideMark/>
          </w:tcPr>
          <w:p w14:paraId="3A30D9B7" w14:textId="77777777" w:rsidR="00CD164F" w:rsidRPr="00736ED0" w:rsidRDefault="00CD164F" w:rsidP="000A405B">
            <w:pPr>
              <w:suppressAutoHyphens/>
              <w:spacing w:after="0" w:line="240" w:lineRule="auto"/>
              <w:jc w:val="both"/>
              <w:rPr>
                <w:rFonts w:ascii="Times New Roman" w:eastAsia="Times New Roman" w:hAnsi="Times New Roman"/>
                <w:color w:val="000000"/>
              </w:rPr>
            </w:pPr>
          </w:p>
        </w:tc>
        <w:tc>
          <w:tcPr>
            <w:tcW w:w="2157" w:type="dxa"/>
            <w:tcBorders>
              <w:top w:val="nil"/>
              <w:left w:val="nil"/>
              <w:bottom w:val="single" w:sz="4" w:space="0" w:color="auto"/>
              <w:right w:val="nil"/>
            </w:tcBorders>
          </w:tcPr>
          <w:p w14:paraId="7F1D171F" w14:textId="77777777" w:rsidR="00CD164F" w:rsidRPr="00736ED0" w:rsidRDefault="00CD164F" w:rsidP="000A405B">
            <w:pPr>
              <w:suppressAutoHyphens/>
              <w:spacing w:after="0" w:line="240" w:lineRule="auto"/>
              <w:jc w:val="center"/>
              <w:rPr>
                <w:rFonts w:ascii="Times New Roman" w:eastAsia="Times New Roman" w:hAnsi="Times New Roman"/>
                <w:color w:val="000000"/>
                <w:lang w:eastAsia="es-ES"/>
              </w:rPr>
            </w:pPr>
          </w:p>
        </w:tc>
      </w:tr>
      <w:tr w:rsidR="00CD164F" w:rsidRPr="00736ED0" w14:paraId="42BBCD20" w14:textId="77777777" w:rsidTr="000A405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DA16087"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33010897"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Adviser to the Secretary General</w:t>
            </w:r>
          </w:p>
        </w:tc>
        <w:tc>
          <w:tcPr>
            <w:tcW w:w="1144" w:type="dxa"/>
            <w:tcBorders>
              <w:top w:val="nil"/>
              <w:left w:val="nil"/>
              <w:bottom w:val="single" w:sz="4" w:space="0" w:color="auto"/>
              <w:right w:val="single" w:sz="4" w:space="0" w:color="auto"/>
            </w:tcBorders>
            <w:noWrap/>
            <w:vAlign w:val="bottom"/>
            <w:hideMark/>
          </w:tcPr>
          <w:p w14:paraId="49B351E9"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7F5A354D"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7505BC99" w14:textId="77777777" w:rsidTr="000A405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9B90BBC"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2</w:t>
            </w:r>
          </w:p>
        </w:tc>
        <w:tc>
          <w:tcPr>
            <w:tcW w:w="5287" w:type="dxa"/>
            <w:tcBorders>
              <w:top w:val="nil"/>
              <w:left w:val="nil"/>
              <w:bottom w:val="single" w:sz="4" w:space="0" w:color="auto"/>
              <w:right w:val="single" w:sz="4" w:space="0" w:color="auto"/>
            </w:tcBorders>
            <w:noWrap/>
            <w:vAlign w:val="bottom"/>
            <w:hideMark/>
          </w:tcPr>
          <w:p w14:paraId="0B03ED3D"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Adviser to the Assistant Secretary General</w:t>
            </w:r>
          </w:p>
        </w:tc>
        <w:tc>
          <w:tcPr>
            <w:tcW w:w="1144" w:type="dxa"/>
            <w:tcBorders>
              <w:top w:val="nil"/>
              <w:left w:val="nil"/>
              <w:bottom w:val="single" w:sz="4" w:space="0" w:color="auto"/>
              <w:right w:val="single" w:sz="4" w:space="0" w:color="auto"/>
            </w:tcBorders>
            <w:noWrap/>
            <w:vAlign w:val="bottom"/>
            <w:hideMark/>
          </w:tcPr>
          <w:p w14:paraId="30B0EAA5"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0E26793C"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Regular Fund</w:t>
            </w:r>
          </w:p>
        </w:tc>
      </w:tr>
      <w:tr w:rsidR="00CD164F" w:rsidRPr="00736ED0" w14:paraId="589697D1" w14:textId="77777777" w:rsidTr="000A405B">
        <w:trPr>
          <w:trHeight w:val="152"/>
          <w:jc w:val="center"/>
        </w:trPr>
        <w:tc>
          <w:tcPr>
            <w:tcW w:w="1339" w:type="dxa"/>
            <w:tcBorders>
              <w:top w:val="single" w:sz="4" w:space="0" w:color="auto"/>
              <w:left w:val="nil"/>
              <w:bottom w:val="nil"/>
              <w:right w:val="nil"/>
            </w:tcBorders>
            <w:noWrap/>
            <w:vAlign w:val="bottom"/>
            <w:hideMark/>
          </w:tcPr>
          <w:p w14:paraId="7821368F" w14:textId="77777777" w:rsidR="00CD164F" w:rsidRPr="00736ED0" w:rsidRDefault="00CD164F" w:rsidP="000A405B">
            <w:pPr>
              <w:suppressAutoHyphens/>
              <w:spacing w:after="0" w:line="240" w:lineRule="auto"/>
              <w:jc w:val="both"/>
              <w:rPr>
                <w:rFonts w:ascii="Times New Roman" w:eastAsia="Times New Roman" w:hAnsi="Times New Roman"/>
                <w:color w:val="000000"/>
              </w:rPr>
            </w:pPr>
          </w:p>
        </w:tc>
        <w:tc>
          <w:tcPr>
            <w:tcW w:w="5287" w:type="dxa"/>
            <w:tcBorders>
              <w:top w:val="single" w:sz="4" w:space="0" w:color="auto"/>
              <w:left w:val="nil"/>
              <w:bottom w:val="nil"/>
              <w:right w:val="nil"/>
            </w:tcBorders>
            <w:noWrap/>
            <w:vAlign w:val="bottom"/>
            <w:hideMark/>
          </w:tcPr>
          <w:p w14:paraId="2D370B41" w14:textId="77777777" w:rsidR="00CD164F" w:rsidRPr="00736ED0" w:rsidRDefault="00CD164F" w:rsidP="000A405B">
            <w:pPr>
              <w:suppressAutoHyphens/>
              <w:spacing w:after="0" w:line="240" w:lineRule="auto"/>
              <w:jc w:val="both"/>
              <w:rPr>
                <w:rFonts w:ascii="Times New Roman" w:hAnsi="Times New Roman"/>
              </w:rPr>
            </w:pPr>
          </w:p>
        </w:tc>
        <w:tc>
          <w:tcPr>
            <w:tcW w:w="1144" w:type="dxa"/>
            <w:tcBorders>
              <w:top w:val="single" w:sz="4" w:space="0" w:color="auto"/>
              <w:left w:val="nil"/>
              <w:bottom w:val="nil"/>
              <w:right w:val="nil"/>
            </w:tcBorders>
            <w:noWrap/>
            <w:vAlign w:val="bottom"/>
            <w:hideMark/>
          </w:tcPr>
          <w:p w14:paraId="33B78778" w14:textId="77777777" w:rsidR="00CD164F" w:rsidRPr="00736ED0" w:rsidRDefault="00CD164F" w:rsidP="000A405B">
            <w:pPr>
              <w:suppressAutoHyphens/>
              <w:spacing w:after="0" w:line="240" w:lineRule="auto"/>
              <w:jc w:val="both"/>
              <w:rPr>
                <w:rFonts w:ascii="Times New Roman" w:hAnsi="Times New Roman"/>
              </w:rPr>
            </w:pPr>
          </w:p>
        </w:tc>
        <w:tc>
          <w:tcPr>
            <w:tcW w:w="2157" w:type="dxa"/>
            <w:tcBorders>
              <w:top w:val="single" w:sz="4" w:space="0" w:color="auto"/>
              <w:left w:val="nil"/>
              <w:bottom w:val="nil"/>
              <w:right w:val="nil"/>
            </w:tcBorders>
          </w:tcPr>
          <w:p w14:paraId="22D4CBAE" w14:textId="77777777" w:rsidR="00CD164F" w:rsidRPr="00736ED0" w:rsidRDefault="00CD164F" w:rsidP="000A405B">
            <w:pPr>
              <w:suppressAutoHyphens/>
              <w:spacing w:after="0" w:line="240" w:lineRule="auto"/>
              <w:jc w:val="center"/>
              <w:rPr>
                <w:rFonts w:ascii="Times New Roman" w:eastAsia="Times New Roman" w:hAnsi="Times New Roman"/>
                <w:color w:val="000000"/>
                <w:lang w:eastAsia="es-ES"/>
              </w:rPr>
            </w:pPr>
          </w:p>
        </w:tc>
      </w:tr>
      <w:tr w:rsidR="00CD164F" w:rsidRPr="00736ED0" w14:paraId="550CDAD5" w14:textId="77777777" w:rsidTr="000A405B">
        <w:trPr>
          <w:trHeight w:val="300"/>
          <w:jc w:val="center"/>
        </w:trPr>
        <w:tc>
          <w:tcPr>
            <w:tcW w:w="1339" w:type="dxa"/>
            <w:tcBorders>
              <w:top w:val="nil"/>
              <w:left w:val="nil"/>
              <w:bottom w:val="single" w:sz="4" w:space="0" w:color="auto"/>
              <w:right w:val="nil"/>
            </w:tcBorders>
            <w:noWrap/>
            <w:vAlign w:val="bottom"/>
            <w:hideMark/>
          </w:tcPr>
          <w:p w14:paraId="244B2351" w14:textId="77777777" w:rsidR="00CD164F" w:rsidRPr="00736ED0" w:rsidRDefault="00CD164F" w:rsidP="000A405B">
            <w:pPr>
              <w:suppressAutoHyphens/>
              <w:spacing w:after="0" w:line="240" w:lineRule="auto"/>
              <w:jc w:val="both"/>
              <w:rPr>
                <w:rFonts w:ascii="Times New Roman" w:eastAsia="Times New Roman" w:hAnsi="Times New Roman"/>
                <w:color w:val="000000"/>
                <w:lang w:eastAsia="es-ES"/>
              </w:rPr>
            </w:pPr>
          </w:p>
        </w:tc>
        <w:tc>
          <w:tcPr>
            <w:tcW w:w="6431" w:type="dxa"/>
            <w:gridSpan w:val="2"/>
            <w:tcBorders>
              <w:top w:val="nil"/>
              <w:left w:val="nil"/>
              <w:bottom w:val="single" w:sz="4" w:space="0" w:color="auto"/>
              <w:right w:val="nil"/>
            </w:tcBorders>
            <w:noWrap/>
            <w:vAlign w:val="bottom"/>
            <w:hideMark/>
          </w:tcPr>
          <w:p w14:paraId="71968D99" w14:textId="77777777" w:rsidR="00CD164F" w:rsidRPr="00736ED0" w:rsidRDefault="00CD164F" w:rsidP="000A405B">
            <w:pPr>
              <w:suppressAutoHyphens/>
              <w:spacing w:after="0" w:line="240" w:lineRule="auto"/>
              <w:jc w:val="both"/>
              <w:rPr>
                <w:rFonts w:ascii="Times New Roman" w:eastAsia="Times New Roman" w:hAnsi="Times New Roman"/>
                <w:b/>
                <w:color w:val="000000"/>
              </w:rPr>
            </w:pPr>
            <w:r w:rsidRPr="00736ED0">
              <w:rPr>
                <w:rFonts w:ascii="Times New Roman" w:hAnsi="Times New Roman"/>
                <w:color w:val="000000"/>
              </w:rPr>
              <w:t>SPECIFIC FUNDS (not included in regulated positions count)</w:t>
            </w:r>
          </w:p>
        </w:tc>
        <w:tc>
          <w:tcPr>
            <w:tcW w:w="2157" w:type="dxa"/>
            <w:tcBorders>
              <w:top w:val="nil"/>
              <w:left w:val="nil"/>
              <w:bottom w:val="single" w:sz="4" w:space="0" w:color="auto"/>
              <w:right w:val="nil"/>
            </w:tcBorders>
          </w:tcPr>
          <w:p w14:paraId="37C3291C" w14:textId="77777777" w:rsidR="00CD164F" w:rsidRPr="00736ED0" w:rsidRDefault="00CD164F" w:rsidP="000A405B">
            <w:pPr>
              <w:suppressAutoHyphens/>
              <w:spacing w:after="0" w:line="240" w:lineRule="auto"/>
              <w:jc w:val="center"/>
              <w:rPr>
                <w:rFonts w:ascii="Times New Roman" w:eastAsia="Times New Roman" w:hAnsi="Times New Roman"/>
                <w:color w:val="000000"/>
                <w:lang w:eastAsia="es-ES"/>
              </w:rPr>
            </w:pPr>
          </w:p>
        </w:tc>
      </w:tr>
      <w:tr w:rsidR="00CD164F" w:rsidRPr="00736ED0" w14:paraId="7821EC79" w14:textId="77777777" w:rsidTr="000A405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933F80A"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09BF8F99" w14:textId="77777777" w:rsidR="00CD164F" w:rsidRPr="00736ED0" w:rsidRDefault="00CD164F" w:rsidP="000A405B">
            <w:pPr>
              <w:suppressAutoHyphens/>
              <w:spacing w:after="0" w:line="240" w:lineRule="auto"/>
              <w:jc w:val="both"/>
              <w:rPr>
                <w:rFonts w:ascii="Times New Roman" w:eastAsia="Times New Roman" w:hAnsi="Times New Roman"/>
                <w:color w:val="000000"/>
              </w:rPr>
            </w:pPr>
            <w:r w:rsidRPr="00736ED0">
              <w:rPr>
                <w:rFonts w:ascii="Times New Roman" w:hAnsi="Times New Roman"/>
                <w:color w:val="000000"/>
              </w:rPr>
              <w:t>Secretary Treasurer of the Pension Fund</w:t>
            </w:r>
          </w:p>
        </w:tc>
        <w:tc>
          <w:tcPr>
            <w:tcW w:w="1144" w:type="dxa"/>
            <w:tcBorders>
              <w:top w:val="nil"/>
              <w:left w:val="nil"/>
              <w:bottom w:val="single" w:sz="4" w:space="0" w:color="auto"/>
              <w:right w:val="single" w:sz="4" w:space="0" w:color="auto"/>
            </w:tcBorders>
            <w:noWrap/>
            <w:vAlign w:val="bottom"/>
            <w:hideMark/>
          </w:tcPr>
          <w:p w14:paraId="14F48CA5"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D01</w:t>
            </w:r>
          </w:p>
        </w:tc>
        <w:tc>
          <w:tcPr>
            <w:tcW w:w="2157" w:type="dxa"/>
            <w:tcBorders>
              <w:top w:val="nil"/>
              <w:left w:val="nil"/>
              <w:bottom w:val="single" w:sz="4" w:space="0" w:color="auto"/>
              <w:right w:val="single" w:sz="4" w:space="0" w:color="auto"/>
            </w:tcBorders>
            <w:hideMark/>
          </w:tcPr>
          <w:p w14:paraId="04C441EE" w14:textId="77777777" w:rsidR="00CD164F" w:rsidRPr="00736ED0" w:rsidRDefault="00CD164F" w:rsidP="000A405B">
            <w:pPr>
              <w:suppressAutoHyphens/>
              <w:spacing w:after="0" w:line="240" w:lineRule="auto"/>
              <w:jc w:val="center"/>
              <w:rPr>
                <w:rFonts w:ascii="Times New Roman" w:eastAsia="Times New Roman" w:hAnsi="Times New Roman"/>
                <w:color w:val="000000"/>
              </w:rPr>
            </w:pPr>
            <w:r w:rsidRPr="00736ED0">
              <w:rPr>
                <w:rFonts w:ascii="Times New Roman" w:hAnsi="Times New Roman"/>
                <w:color w:val="000000"/>
              </w:rPr>
              <w:t>Specific Funds</w:t>
            </w:r>
          </w:p>
        </w:tc>
      </w:tr>
    </w:tbl>
    <w:p w14:paraId="4879D3D2" w14:textId="5548935C" w:rsidR="00CD164F" w:rsidRPr="00736ED0" w:rsidRDefault="00E15E87" w:rsidP="00CD164F">
      <w:pPr>
        <w:suppressAutoHyphens/>
        <w:spacing w:after="0" w:line="240" w:lineRule="auto"/>
        <w:jc w:val="both"/>
        <w:rPr>
          <w:rFonts w:ascii="Times New Roman" w:eastAsia="Times New Roman" w:hAnsi="Times New Roman"/>
          <w:color w:val="000000"/>
        </w:rPr>
      </w:pPr>
      <w:r w:rsidRPr="00736ED0">
        <w:rPr>
          <w:rFonts w:ascii="Times New Roman" w:hAnsi="Times New Roman"/>
          <w:noProof/>
        </w:rPr>
        <mc:AlternateContent>
          <mc:Choice Requires="wps">
            <w:drawing>
              <wp:anchor distT="0" distB="0" distL="114300" distR="114300" simplePos="0" relativeHeight="251663360" behindDoc="0" locked="1" layoutInCell="1" allowOverlap="1" wp14:anchorId="0D48550D" wp14:editId="63692F4D">
                <wp:simplePos x="0" y="0"/>
                <wp:positionH relativeFrom="column">
                  <wp:posOffset>-189865</wp:posOffset>
                </wp:positionH>
                <wp:positionV relativeFrom="page">
                  <wp:posOffset>10116820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50467DD1" w14:textId="77777777" w:rsidR="00CD164F" w:rsidRDefault="00CD164F" w:rsidP="00CD164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48550D" id="Text Box 5" o:spid="_x0000_s1029" type="#_x0000_t202" style="position:absolute;left:0;text-align:left;margin-left:-14.95pt;margin-top:796.6pt;width:266.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4bdgIAAPIEAAAOAAAAZHJzL2Uyb0RvYy54bWysVMFu2zAMvQ/YPwi6r07ctEuNOkXWrsOA&#10;oC2QDj0zshwLk0VNUhJnXz9Kdpqg22EYdpEpkXoknx59fdO1mm2l8wpNycdnI86kEVgpsy75t+f7&#10;D1POfABTgUYjS76Xnt/M3r+73tlC5tigrqRjBGJ8sbMlb0KwRZZ50cgW/BlaachZo2sh0Nats8rB&#10;jtBbneWj0WW2Q1dZh0J6T6d3vZPPEn5dSxEe69rLwHTJqbaQVpfWVVyz2TUUawe2UWIoA/6hihaU&#10;oaSvUHcQgG2c+g2qVcKhxzqcCWwzrGslZOqBuhmP3nSzbMDK1AuR4+0rTf7/wYqH7dI+ORa6T9jR&#10;A6YmvF2g+O6Jm2xnfTHERE594Sk6NtrVro1faoHRReJ2/8qn7AITdHh+Pj3Pp+QS5Mvz6eUoEZ4d&#10;b1vnwxeJLYtGyR29V6oAtgsfYn4oDiExmcF7pXV6M23YruRXF/kFwQMpp9YQyGxtVXJv1pyBXpMk&#10;RXAJ8eRqRLwD37AtkCo8alX1OnC4MVVCbyRUn03Fwt6SaA1Jl8d0raw405Jgo5UiAyj9N5HUiTax&#10;B5lUObR3ZDRaoVt1TFH9k4gdT1ZY7el1HPbC9VbcK6p+AT48gSOlErk0feGRllojlYiDxVmD7uef&#10;zmM8CYi81BMpnyj4sQFHHeqvhqR1NZ5M4qikzeTiY04bd+pZnXrMpr1FonFMc25FMmN80Aezdti+&#10;0JDOY1ZygRGUu+T0WL15G/p5pCEXcj5PQTQcFsLCLK04iDK+2nP3As4OYgkkswc8zAgUbzTTx/aq&#10;mW8C1ioJ6sjqoG4arKSz4ScQJ/d0n6KOv6rZLwAAAP//AwBQSwMEFAAGAAgAAAAhACWSYtrfAAAA&#10;DQEAAA8AAABkcnMvZG93bnJldi54bWxMj8FOwzAQRO9I/IO1SNxaG0MqHOJUCMQVRIFKvbnJNomI&#10;11HsNuHvWU70uDNPszPFeva9OOEYu0AWbpYKBFIV6o4aC58fL4t7EDE5ql0fCC38YIR1eXlRuLwO&#10;E73jaZMawSEUc2ehTWnIpYxVi97FZRiQ2DuE0bvE59jIenQTh/teaqVW0ruO+EPrBnxqsfreHL2F&#10;r9fDbnun3ppnnw1TmJUkb6S111fz4wOIhHP6h+GvPleHkjvtw5HqKHoLC20Mo2xk5laDYCRTmqU9&#10;SyttNMiykOcryl8AAAD//wMAUEsBAi0AFAAGAAgAAAAhALaDOJL+AAAA4QEAABMAAAAAAAAAAAAA&#10;AAAAAAAAAFtDb250ZW50X1R5cGVzXS54bWxQSwECLQAUAAYACAAAACEAOP0h/9YAAACUAQAACwAA&#10;AAAAAAAAAAAAAAAvAQAAX3JlbHMvLnJlbHNQSwECLQAUAAYACAAAACEAHjWuG3YCAADyBAAADgAA&#10;AAAAAAAAAAAAAAAuAgAAZHJzL2Uyb0RvYy54bWxQSwECLQAUAAYACAAAACEAJZJi2t8AAAANAQAA&#10;DwAAAAAAAAAAAAAAAADQBAAAZHJzL2Rvd25yZXYueG1sUEsFBgAAAAAEAAQA8wAAANwFAAAAAA==&#10;" filled="f" stroked="f">
                <v:stroke joinstyle="round"/>
                <v:textbox>
                  <w:txbxContent>
                    <w:p w14:paraId="50467DD1" w14:textId="77777777" w:rsidR="00CD164F" w:rsidRDefault="00CD164F" w:rsidP="00CD164F">
                      <w:pPr>
                        <w:rPr>
                          <w:sz w:val="18"/>
                        </w:rPr>
                      </w:pPr>
                    </w:p>
                  </w:txbxContent>
                </v:textbox>
                <w10:wrap anchory="page"/>
                <w10:anchorlock/>
              </v:shape>
            </w:pict>
          </mc:Fallback>
        </mc:AlternateContent>
      </w:r>
    </w:p>
    <w:p w14:paraId="522D0B06" w14:textId="6907756F" w:rsidR="00CD164F" w:rsidRPr="00736ED0" w:rsidRDefault="00CD164F" w:rsidP="00CD164F">
      <w:pPr>
        <w:tabs>
          <w:tab w:val="left" w:pos="2803"/>
        </w:tabs>
        <w:rPr>
          <w:rFonts w:ascii="Times New Roman" w:eastAsia="Times New Roman" w:hAnsi="Times New Roman"/>
        </w:rPr>
      </w:pPr>
    </w:p>
    <w:p w14:paraId="250CC850" w14:textId="77777777" w:rsidR="00CD164F" w:rsidRPr="00736ED0" w:rsidRDefault="00CD164F" w:rsidP="00CD164F">
      <w:pPr>
        <w:tabs>
          <w:tab w:val="left" w:pos="2803"/>
        </w:tabs>
        <w:jc w:val="right"/>
        <w:rPr>
          <w:rFonts w:ascii="Times New Roman" w:eastAsia="Times New Roman" w:hAnsi="Times New Roman"/>
        </w:rPr>
        <w:sectPr w:rsidR="00CD164F" w:rsidRPr="00736ED0" w:rsidSect="005913C2">
          <w:footnotePr>
            <w:numRestart w:val="eachSect"/>
          </w:footnotePr>
          <w:type w:val="oddPage"/>
          <w:pgSz w:w="12240" w:h="15840" w:code="1"/>
          <w:pgMar w:top="2160" w:right="1570" w:bottom="1296" w:left="1699" w:header="720" w:footer="720" w:gutter="0"/>
          <w:cols w:space="720"/>
          <w:docGrid w:linePitch="360"/>
        </w:sectPr>
      </w:pPr>
    </w:p>
    <w:p w14:paraId="766D6473" w14:textId="77777777" w:rsidR="00CD164F" w:rsidRPr="00736ED0" w:rsidRDefault="00CD164F" w:rsidP="00CD164F">
      <w:pPr>
        <w:tabs>
          <w:tab w:val="left" w:pos="2803"/>
        </w:tabs>
        <w:jc w:val="right"/>
        <w:rPr>
          <w:rFonts w:ascii="Times New Roman" w:eastAsia="Times New Roman" w:hAnsi="Times New Roman"/>
        </w:rPr>
      </w:pPr>
      <w:r w:rsidRPr="00736ED0">
        <w:rPr>
          <w:rFonts w:ascii="Times New Roman" w:eastAsia="Times New Roman" w:hAnsi="Times New Roman"/>
        </w:rPr>
        <w:lastRenderedPageBreak/>
        <w:t>ANNEX V</w:t>
      </w:r>
    </w:p>
    <w:p w14:paraId="4ABEB7EA" w14:textId="77777777" w:rsidR="00CD164F" w:rsidRPr="00736ED0" w:rsidRDefault="00CD164F" w:rsidP="00CD164F">
      <w:pPr>
        <w:spacing w:after="0" w:line="240" w:lineRule="auto"/>
        <w:jc w:val="center"/>
        <w:rPr>
          <w:rFonts w:ascii="Times New Roman" w:eastAsia="Times New Roman" w:hAnsi="Times New Roman"/>
        </w:rPr>
      </w:pPr>
      <w:r w:rsidRPr="00736ED0">
        <w:rPr>
          <w:rFonts w:ascii="Times New Roman" w:eastAsia="Times New Roman" w:hAnsi="Times New Roman"/>
        </w:rPr>
        <w:t>CHAPTER III</w:t>
      </w:r>
    </w:p>
    <w:p w14:paraId="11A27669" w14:textId="77777777" w:rsidR="00CD164F" w:rsidRPr="00736ED0" w:rsidRDefault="00CD164F" w:rsidP="00CD164F">
      <w:pPr>
        <w:spacing w:after="0" w:line="240" w:lineRule="auto"/>
        <w:jc w:val="center"/>
        <w:rPr>
          <w:rFonts w:ascii="Times New Roman" w:eastAsia="Times New Roman" w:hAnsi="Times New Roman"/>
        </w:rPr>
      </w:pPr>
    </w:p>
    <w:p w14:paraId="20A54AED" w14:textId="77777777" w:rsidR="00CD164F" w:rsidRPr="00736ED0" w:rsidRDefault="00CD164F" w:rsidP="00CD164F">
      <w:pPr>
        <w:spacing w:after="0" w:line="240" w:lineRule="auto"/>
        <w:jc w:val="center"/>
        <w:rPr>
          <w:rFonts w:ascii="Times New Roman" w:hAnsi="Times New Roman"/>
        </w:rPr>
      </w:pPr>
      <w:r w:rsidRPr="00736ED0">
        <w:rPr>
          <w:rFonts w:ascii="Times New Roman" w:hAnsi="Times New Roman"/>
        </w:rPr>
        <w:t>SUBCHAPTER H:  THE OMBUDSPERSON</w:t>
      </w:r>
    </w:p>
    <w:p w14:paraId="00382318" w14:textId="77777777" w:rsidR="00CD164F" w:rsidRPr="00736ED0" w:rsidRDefault="00CD164F" w:rsidP="00CD164F">
      <w:pPr>
        <w:spacing w:after="0" w:line="240" w:lineRule="auto"/>
        <w:jc w:val="both"/>
        <w:rPr>
          <w:rFonts w:ascii="Times New Roman" w:eastAsia="Times New Roman" w:hAnsi="Times New Roman"/>
        </w:rPr>
      </w:pPr>
    </w:p>
    <w:p w14:paraId="04A6FDA7" w14:textId="77777777" w:rsidR="00CD164F" w:rsidRPr="000B2F0C" w:rsidRDefault="00CD164F" w:rsidP="00CD164F">
      <w:pPr>
        <w:spacing w:after="0" w:line="240" w:lineRule="auto"/>
        <w:jc w:val="both"/>
        <w:rPr>
          <w:rFonts w:ascii="Times New Roman" w:hAnsi="Times New Roman"/>
          <w:bCs/>
          <w:u w:val="single"/>
        </w:rPr>
      </w:pPr>
      <w:r w:rsidRPr="000B2F0C">
        <w:rPr>
          <w:rFonts w:ascii="Times New Roman" w:hAnsi="Times New Roman"/>
          <w:bCs/>
          <w:u w:val="single"/>
        </w:rPr>
        <w:t>Article 68.</w:t>
      </w:r>
      <w:r w:rsidRPr="000B2F0C">
        <w:rPr>
          <w:rFonts w:ascii="Times New Roman" w:eastAsia="Times New Roman" w:hAnsi="Times New Roman"/>
          <w:bCs/>
          <w:u w:val="single"/>
        </w:rPr>
        <w:t xml:space="preserve"> </w:t>
      </w:r>
      <w:r w:rsidRPr="000B2F0C">
        <w:rPr>
          <w:rFonts w:ascii="Times New Roman" w:hAnsi="Times New Roman"/>
          <w:bCs/>
          <w:u w:val="single"/>
        </w:rPr>
        <w:t>The Ombudsperson</w:t>
      </w:r>
    </w:p>
    <w:p w14:paraId="155DB069" w14:textId="77777777" w:rsidR="00CD164F" w:rsidRPr="000B2F0C" w:rsidRDefault="00CD164F" w:rsidP="00CD164F">
      <w:pPr>
        <w:spacing w:after="0" w:line="240" w:lineRule="auto"/>
        <w:jc w:val="both"/>
        <w:rPr>
          <w:rFonts w:ascii="Times New Roman" w:hAnsi="Times New Roman"/>
          <w:bCs/>
        </w:rPr>
      </w:pPr>
    </w:p>
    <w:p w14:paraId="46456B98"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hAnsi="Times New Roman"/>
          <w:bCs/>
        </w:rPr>
        <w:t xml:space="preserve">(a) </w:t>
      </w:r>
      <w:r w:rsidRPr="000B2F0C">
        <w:rPr>
          <w:rFonts w:ascii="Times New Roman" w:eastAsia="Times New Roman" w:hAnsi="Times New Roman"/>
          <w:bCs/>
        </w:rPr>
        <w:t xml:space="preserve">The Ombudsperson is a professional who provides assistance by </w:t>
      </w:r>
      <w:r w:rsidRPr="000B2F0C">
        <w:rPr>
          <w:rFonts w:ascii="Times New Roman" w:hAnsi="Times New Roman"/>
          <w:bCs/>
        </w:rPr>
        <w:t xml:space="preserve">informally </w:t>
      </w:r>
      <w:r w:rsidRPr="000B2F0C">
        <w:rPr>
          <w:rFonts w:ascii="Times New Roman" w:eastAsia="Times New Roman" w:hAnsi="Times New Roman"/>
          <w:bCs/>
        </w:rPr>
        <w:t>addressing situations, or concerns regarding internal organizational policies and/or broader systemic problems, with due respect for confidentiality and anonymity, and provides recommendations for responsibly handling them.</w:t>
      </w:r>
    </w:p>
    <w:p w14:paraId="703D89C2" w14:textId="77777777" w:rsidR="00CD164F" w:rsidRPr="000B2F0C" w:rsidRDefault="00CD164F" w:rsidP="00CD164F">
      <w:pPr>
        <w:spacing w:after="0" w:line="240" w:lineRule="auto"/>
        <w:jc w:val="both"/>
        <w:rPr>
          <w:rFonts w:ascii="Times New Roman" w:eastAsia="Times New Roman" w:hAnsi="Times New Roman"/>
          <w:bCs/>
        </w:rPr>
      </w:pPr>
    </w:p>
    <w:p w14:paraId="03DAD06A"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b) The Ombudsperson acts in accordance with the provisions of the Charter of the Organization of American States, these General Standards, pertinent resolutions of the General Assembly, the Code of Ethics of the General Secretariat, the Staff Rules the General Secretariat, any relevant norms and procedures of the General Secretariat, including the terms of reference of the post, as well as generally accepted international standards of practice for institutional Ombudspersons, such as the International Ombudsman Association Code of Ethics and Standards of Practice.</w:t>
      </w:r>
    </w:p>
    <w:p w14:paraId="7C7A2C93" w14:textId="77777777" w:rsidR="00CD164F" w:rsidRPr="000B2F0C" w:rsidRDefault="00CD164F" w:rsidP="00CD164F">
      <w:pPr>
        <w:spacing w:after="0" w:line="240" w:lineRule="auto"/>
        <w:jc w:val="both"/>
        <w:rPr>
          <w:rFonts w:ascii="Times New Roman" w:eastAsia="Times New Roman" w:hAnsi="Times New Roman"/>
          <w:bCs/>
        </w:rPr>
      </w:pPr>
    </w:p>
    <w:p w14:paraId="760CFAD6"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c) No official of the Organization or any person may interfere with, control, limit, threaten, retaliate against or penalize the Ombudsperson in the performance or as a result of his/her duties.</w:t>
      </w:r>
    </w:p>
    <w:p w14:paraId="6AFFD242" w14:textId="77777777" w:rsidR="00CD164F" w:rsidRPr="000B2F0C" w:rsidRDefault="00CD164F" w:rsidP="00CD164F">
      <w:pPr>
        <w:spacing w:after="0" w:line="240" w:lineRule="auto"/>
        <w:jc w:val="both"/>
        <w:rPr>
          <w:rFonts w:ascii="Times New Roman" w:hAnsi="Times New Roman"/>
          <w:bCs/>
        </w:rPr>
      </w:pPr>
    </w:p>
    <w:p w14:paraId="73322B2E" w14:textId="77777777" w:rsidR="00CD164F" w:rsidRPr="000B2F0C" w:rsidRDefault="00CD164F" w:rsidP="00CD164F">
      <w:pPr>
        <w:spacing w:after="0" w:line="240" w:lineRule="auto"/>
        <w:jc w:val="both"/>
        <w:rPr>
          <w:rFonts w:ascii="Times New Roman" w:hAnsi="Times New Roman"/>
          <w:bCs/>
          <w:strike/>
        </w:rPr>
      </w:pPr>
      <w:r w:rsidRPr="000B2F0C">
        <w:rPr>
          <w:rFonts w:ascii="Times New Roman" w:eastAsia="Times New Roman" w:hAnsi="Times New Roman"/>
          <w:bCs/>
        </w:rPr>
        <w:t>d) The articles of the General Standards and the</w:t>
      </w:r>
      <w:r w:rsidRPr="000B2F0C">
        <w:rPr>
          <w:rFonts w:ascii="Times New Roman" w:eastAsia="Times New Roman" w:hAnsi="Times New Roman"/>
          <w:bCs/>
          <w:strike/>
        </w:rPr>
        <w:t xml:space="preserve"> </w:t>
      </w:r>
      <w:r w:rsidRPr="000B2F0C">
        <w:rPr>
          <w:rFonts w:ascii="Times New Roman" w:eastAsia="Times New Roman" w:hAnsi="Times New Roman"/>
          <w:bCs/>
        </w:rPr>
        <w:t>Staff Rules pertaining to disciplinary measures do not apply to the Ombudsperson</w:t>
      </w:r>
      <w:r w:rsidRPr="000B2F0C">
        <w:rPr>
          <w:rFonts w:ascii="Times New Roman" w:hAnsi="Times New Roman"/>
          <w:bCs/>
        </w:rPr>
        <w:t>.</w:t>
      </w:r>
    </w:p>
    <w:p w14:paraId="66AF71A1" w14:textId="77777777" w:rsidR="00CD164F" w:rsidRPr="000B2F0C" w:rsidRDefault="00CD164F" w:rsidP="00CD164F">
      <w:pPr>
        <w:spacing w:after="0" w:line="240" w:lineRule="auto"/>
        <w:jc w:val="both"/>
        <w:rPr>
          <w:rFonts w:ascii="Times New Roman" w:hAnsi="Times New Roman"/>
          <w:bCs/>
        </w:rPr>
      </w:pPr>
    </w:p>
    <w:p w14:paraId="73A7194F" w14:textId="77777777" w:rsidR="00CD164F" w:rsidRPr="000B2F0C" w:rsidRDefault="00CD164F" w:rsidP="00CD164F">
      <w:pPr>
        <w:spacing w:after="0" w:line="240" w:lineRule="auto"/>
        <w:jc w:val="both"/>
        <w:rPr>
          <w:rFonts w:ascii="Times New Roman" w:hAnsi="Times New Roman"/>
          <w:bCs/>
          <w:u w:val="single"/>
        </w:rPr>
      </w:pPr>
      <w:r w:rsidRPr="000B2F0C">
        <w:rPr>
          <w:rFonts w:ascii="Times New Roman" w:hAnsi="Times New Roman"/>
          <w:bCs/>
          <w:u w:val="single"/>
        </w:rPr>
        <w:t>Article 69.</w:t>
      </w:r>
      <w:r w:rsidRPr="000B2F0C">
        <w:rPr>
          <w:rFonts w:ascii="Times New Roman" w:eastAsia="Times New Roman" w:hAnsi="Times New Roman"/>
          <w:bCs/>
          <w:u w:val="single"/>
        </w:rPr>
        <w:t xml:space="preserve"> </w:t>
      </w:r>
      <w:r w:rsidRPr="000B2F0C">
        <w:rPr>
          <w:rFonts w:ascii="Times New Roman" w:hAnsi="Times New Roman"/>
          <w:bCs/>
          <w:u w:val="single"/>
        </w:rPr>
        <w:t>The Office of the Ombudsperson</w:t>
      </w:r>
    </w:p>
    <w:p w14:paraId="6C82D426" w14:textId="77777777" w:rsidR="00CD164F" w:rsidRPr="000B2F0C" w:rsidRDefault="00CD164F" w:rsidP="00CD164F">
      <w:pPr>
        <w:spacing w:after="0" w:line="240" w:lineRule="auto"/>
        <w:jc w:val="both"/>
        <w:rPr>
          <w:rFonts w:ascii="Times New Roman" w:eastAsia="Times New Roman" w:hAnsi="Times New Roman"/>
          <w:bCs/>
        </w:rPr>
      </w:pPr>
    </w:p>
    <w:p w14:paraId="721197BC"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hAnsi="Times New Roman"/>
          <w:bCs/>
        </w:rPr>
        <w:t xml:space="preserve">(a) </w:t>
      </w:r>
      <w:r w:rsidRPr="000B2F0C">
        <w:rPr>
          <w:rFonts w:ascii="Times New Roman" w:eastAsia="Times New Roman" w:hAnsi="Times New Roman"/>
          <w:bCs/>
        </w:rPr>
        <w:t xml:space="preserve">The Office of the Ombudsperson, created as an oversight body, is an informal mechanism </w:t>
      </w:r>
      <w:r w:rsidRPr="000B2F0C">
        <w:rPr>
          <w:rFonts w:ascii="Times New Roman" w:hAnsi="Times New Roman"/>
          <w:bCs/>
        </w:rPr>
        <w:t xml:space="preserve">for addressing work-related problems in the General Secretariat, whose purpose is </w:t>
      </w:r>
      <w:r w:rsidRPr="000B2F0C">
        <w:rPr>
          <w:rFonts w:ascii="Times New Roman" w:eastAsia="Times New Roman" w:hAnsi="Times New Roman"/>
          <w:bCs/>
        </w:rPr>
        <w:t>to promote the observance of the rights of Personnel and Other Human Resources.</w:t>
      </w:r>
    </w:p>
    <w:p w14:paraId="27F6F0B9" w14:textId="77777777" w:rsidR="00CD164F" w:rsidRPr="000B2F0C" w:rsidRDefault="00CD164F" w:rsidP="00CD164F">
      <w:pPr>
        <w:spacing w:after="0" w:line="240" w:lineRule="auto"/>
        <w:jc w:val="both"/>
        <w:rPr>
          <w:rFonts w:ascii="Times New Roman" w:eastAsia="Times New Roman" w:hAnsi="Times New Roman"/>
          <w:bCs/>
        </w:rPr>
      </w:pPr>
    </w:p>
    <w:p w14:paraId="477DB290"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(b) Use of the Office of the Ombudsperson is voluntary and not a required step in any grievance process.</w:t>
      </w:r>
    </w:p>
    <w:p w14:paraId="3C38117C" w14:textId="526A171E" w:rsidR="00CD164F" w:rsidRPr="000B2F0C" w:rsidRDefault="00CD164F" w:rsidP="00CD164F">
      <w:pPr>
        <w:spacing w:after="0" w:line="240" w:lineRule="auto"/>
        <w:ind w:right="540"/>
        <w:jc w:val="both"/>
        <w:rPr>
          <w:rFonts w:ascii="Times New Roman" w:eastAsia="Times New Roman" w:hAnsi="Times New Roman"/>
          <w:bCs/>
        </w:rPr>
      </w:pPr>
    </w:p>
    <w:p w14:paraId="4E038D59"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(c) Access to and use of the Office by all members of personnel and other human resources of the General Secretariat shall be encouraged and facilitated by the General Secretariat.</w:t>
      </w:r>
    </w:p>
    <w:p w14:paraId="79527E39" w14:textId="77777777" w:rsidR="00CD164F" w:rsidRPr="000B2F0C" w:rsidRDefault="00CD164F" w:rsidP="00CD164F">
      <w:pPr>
        <w:spacing w:after="0" w:line="240" w:lineRule="auto"/>
        <w:ind w:right="540"/>
        <w:jc w:val="both"/>
        <w:rPr>
          <w:rFonts w:ascii="Times New Roman" w:eastAsia="Times New Roman" w:hAnsi="Times New Roman"/>
          <w:bCs/>
        </w:rPr>
      </w:pPr>
    </w:p>
    <w:p w14:paraId="6CC14A50"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(d) The Office of the Ombudsperson shall enjoy the functional autonomy needed to perform its functions.</w:t>
      </w:r>
    </w:p>
    <w:p w14:paraId="4E4CD7C5" w14:textId="77777777" w:rsidR="00CD164F" w:rsidRPr="000B2F0C" w:rsidRDefault="00CD164F" w:rsidP="00CD164F">
      <w:pPr>
        <w:spacing w:after="0" w:line="240" w:lineRule="auto"/>
        <w:jc w:val="both"/>
        <w:rPr>
          <w:rFonts w:ascii="Times New Roman" w:eastAsia="Times New Roman" w:hAnsi="Times New Roman"/>
          <w:bCs/>
        </w:rPr>
      </w:pPr>
    </w:p>
    <w:p w14:paraId="74FE9261" w14:textId="77777777" w:rsidR="00CD164F" w:rsidRPr="000B2F0C" w:rsidRDefault="00CD164F" w:rsidP="00CD164F">
      <w:pPr>
        <w:spacing w:after="0" w:line="240" w:lineRule="auto"/>
        <w:jc w:val="both"/>
        <w:rPr>
          <w:rFonts w:ascii="Times New Roman" w:eastAsia="Times New Roman" w:hAnsi="Times New Roman"/>
          <w:bCs/>
          <w:highlight w:val="yellow"/>
        </w:rPr>
      </w:pPr>
      <w:r w:rsidRPr="000B2F0C">
        <w:rPr>
          <w:rFonts w:ascii="Times New Roman" w:eastAsia="Times New Roman" w:hAnsi="Times New Roman"/>
          <w:bCs/>
        </w:rPr>
        <w:t>(e) The Office of the Ombudsperson shall be afforded the necessary protections and guarantees from the General Secretariat for the independent handling of information, in order to safeguard confidentiality in the Office itself and in its record-keeping systems, databases, and communications.</w:t>
      </w:r>
    </w:p>
    <w:p w14:paraId="65429011" w14:textId="77777777" w:rsidR="00CD164F" w:rsidRPr="000B2F0C" w:rsidRDefault="00CD164F" w:rsidP="00CD164F">
      <w:pPr>
        <w:spacing w:after="0" w:line="240" w:lineRule="auto"/>
        <w:jc w:val="both"/>
        <w:rPr>
          <w:rFonts w:ascii="Times New Roman" w:eastAsia="Times New Roman" w:hAnsi="Times New Roman"/>
          <w:bCs/>
          <w:highlight w:val="yellow"/>
        </w:rPr>
      </w:pPr>
    </w:p>
    <w:p w14:paraId="459DCDB1"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 xml:space="preserve">(f) The Office of the Ombudsperson shall be protected by the General Secretariat from retaliation and/or threats, whether actual or potential, based on any interaction with the Office of the Ombudsperson. Any member of the Staff and Other Human Resources involved in acts of retaliation </w:t>
      </w:r>
      <w:r w:rsidRPr="000B2F0C">
        <w:rPr>
          <w:rFonts w:ascii="Times New Roman" w:eastAsia="Times New Roman" w:hAnsi="Times New Roman"/>
          <w:bCs/>
        </w:rPr>
        <w:lastRenderedPageBreak/>
        <w:t>may be subject to disciplinary measures, in accordance with the Code of Ethics, and Chapters X, XI, and XII of the Staff Rules.</w:t>
      </w:r>
    </w:p>
    <w:p w14:paraId="51E8E042" w14:textId="77777777" w:rsidR="00CD164F" w:rsidRPr="000B2F0C" w:rsidRDefault="00CD164F" w:rsidP="00CD164F">
      <w:pPr>
        <w:spacing w:after="0" w:line="240" w:lineRule="auto"/>
        <w:jc w:val="both"/>
        <w:rPr>
          <w:rFonts w:ascii="Times New Roman" w:eastAsia="Times New Roman" w:hAnsi="Times New Roman"/>
          <w:bCs/>
        </w:rPr>
      </w:pPr>
    </w:p>
    <w:p w14:paraId="6DF01F76"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(g) Recommendations issued by the Office of the Ombudsperson should be taken into account to adopt prompt corrective measures in accordance with the Charter and these General Standards.</w:t>
      </w:r>
    </w:p>
    <w:p w14:paraId="2FF3E9C1" w14:textId="77777777" w:rsidR="00CD164F" w:rsidRPr="000B2F0C" w:rsidRDefault="00CD164F" w:rsidP="00CD164F">
      <w:pPr>
        <w:spacing w:after="0" w:line="240" w:lineRule="auto"/>
        <w:jc w:val="both"/>
        <w:rPr>
          <w:rFonts w:ascii="Times New Roman" w:eastAsia="Times New Roman" w:hAnsi="Times New Roman"/>
          <w:bCs/>
        </w:rPr>
      </w:pPr>
    </w:p>
    <w:p w14:paraId="3B5B5C91"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u w:val="single"/>
        </w:rPr>
        <w:t xml:space="preserve">Article 69 </w:t>
      </w:r>
      <w:r w:rsidRPr="000B2F0C">
        <w:rPr>
          <w:rFonts w:ascii="Times New Roman" w:eastAsia="Times New Roman" w:hAnsi="Times New Roman"/>
          <w:bCs/>
          <w:i/>
          <w:iCs/>
          <w:u w:val="single"/>
        </w:rPr>
        <w:t>bis</w:t>
      </w:r>
      <w:r w:rsidRPr="000B2F0C">
        <w:rPr>
          <w:rFonts w:ascii="Times New Roman" w:eastAsia="Times New Roman" w:hAnsi="Times New Roman"/>
          <w:bCs/>
          <w:u w:val="single"/>
        </w:rPr>
        <w:t>. Guiding Principles.</w:t>
      </w:r>
    </w:p>
    <w:p w14:paraId="3AFAFD25" w14:textId="77777777" w:rsidR="00CD164F" w:rsidRPr="000B2F0C" w:rsidRDefault="00CD164F" w:rsidP="00CD164F">
      <w:pPr>
        <w:spacing w:after="0" w:line="240" w:lineRule="auto"/>
        <w:jc w:val="both"/>
        <w:rPr>
          <w:rFonts w:ascii="Times New Roman" w:eastAsia="Times New Roman" w:hAnsi="Times New Roman"/>
          <w:bCs/>
        </w:rPr>
      </w:pPr>
    </w:p>
    <w:p w14:paraId="49CE3F72" w14:textId="77777777" w:rsidR="00CD164F" w:rsidRPr="000B2F0C" w:rsidRDefault="00CD164F" w:rsidP="00CD164F">
      <w:pPr>
        <w:spacing w:after="0" w:line="240" w:lineRule="auto"/>
        <w:jc w:val="both"/>
        <w:rPr>
          <w:rFonts w:ascii="Times New Roman" w:eastAsia="Times New Roman" w:hAnsi="Times New Roman"/>
          <w:bCs/>
          <w:u w:val="single"/>
        </w:rPr>
      </w:pPr>
      <w:r w:rsidRPr="000B2F0C">
        <w:rPr>
          <w:rFonts w:ascii="Times New Roman" w:eastAsia="Times New Roman" w:hAnsi="Times New Roman"/>
          <w:bCs/>
          <w:u w:val="single"/>
        </w:rPr>
        <w:t>General Principles</w:t>
      </w:r>
    </w:p>
    <w:p w14:paraId="0864CB70" w14:textId="77777777" w:rsidR="00CD164F" w:rsidRPr="000B2F0C" w:rsidRDefault="00CD164F" w:rsidP="00CD164F">
      <w:pPr>
        <w:spacing w:after="0" w:line="240" w:lineRule="auto"/>
        <w:jc w:val="both"/>
        <w:rPr>
          <w:rFonts w:ascii="Times New Roman" w:eastAsia="Times New Roman" w:hAnsi="Times New Roman"/>
          <w:bCs/>
        </w:rPr>
      </w:pPr>
    </w:p>
    <w:p w14:paraId="1DDD450E" w14:textId="77777777" w:rsidR="00CD164F" w:rsidRPr="000B2F0C" w:rsidRDefault="00CD164F" w:rsidP="00CD164F">
      <w:pPr>
        <w:spacing w:after="0" w:line="240" w:lineRule="auto"/>
        <w:jc w:val="both"/>
        <w:rPr>
          <w:rFonts w:ascii="Times New Roman" w:eastAsia="Times New Roman" w:hAnsi="Times New Roman"/>
          <w:bCs/>
          <w:strike/>
        </w:rPr>
      </w:pPr>
      <w:r w:rsidRPr="000B2F0C">
        <w:rPr>
          <w:rFonts w:ascii="Times New Roman" w:eastAsia="Times New Roman" w:hAnsi="Times New Roman"/>
          <w:bCs/>
        </w:rPr>
        <w:t>i.</w:t>
      </w:r>
      <w:r w:rsidRPr="000B2F0C">
        <w:rPr>
          <w:rFonts w:ascii="Times New Roman" w:eastAsia="Times New Roman" w:hAnsi="Times New Roman"/>
          <w:bCs/>
        </w:rPr>
        <w:tab/>
        <w:t xml:space="preserve">The Ombudsperson shall be empowered to provide assistance in addressing workplace-related problems. The term “problem” should be interpreted in its broadest sense and include professional issues related to conditions of employment, administration of employment benefits, and management practices. </w:t>
      </w:r>
    </w:p>
    <w:p w14:paraId="4CAEFADC" w14:textId="77777777" w:rsidR="00CD164F" w:rsidRPr="000B2F0C" w:rsidRDefault="00CD164F" w:rsidP="00CD164F">
      <w:pPr>
        <w:spacing w:after="0" w:line="240" w:lineRule="auto"/>
        <w:jc w:val="both"/>
        <w:rPr>
          <w:rFonts w:ascii="Times New Roman" w:eastAsia="Times New Roman" w:hAnsi="Times New Roman"/>
          <w:bCs/>
          <w:strike/>
        </w:rPr>
      </w:pPr>
    </w:p>
    <w:p w14:paraId="6FDA9C6A"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ii.</w:t>
      </w:r>
      <w:r w:rsidRPr="000B2F0C">
        <w:rPr>
          <w:rFonts w:ascii="Times New Roman" w:eastAsia="Times New Roman" w:hAnsi="Times New Roman"/>
          <w:bCs/>
        </w:rPr>
        <w:tab/>
        <w:t>The Ombudsperson shall have unrestricted access to information in the General Secretariat, in accordance with his/her powers and in conformity with the legal framework of the General Secretariat, and shall be free of any interference that could affect the autonomy, neutrality</w:t>
      </w:r>
      <w:r w:rsidRPr="000B2F0C">
        <w:rPr>
          <w:rFonts w:ascii="Times New Roman" w:eastAsia="Times New Roman" w:hAnsi="Times New Roman"/>
          <w:bCs/>
          <w:u w:val="single"/>
        </w:rPr>
        <w:t>,</w:t>
      </w:r>
      <w:r w:rsidRPr="000B2F0C">
        <w:rPr>
          <w:rFonts w:ascii="Times New Roman" w:eastAsia="Times New Roman" w:hAnsi="Times New Roman"/>
          <w:bCs/>
        </w:rPr>
        <w:t xml:space="preserve"> and confidentiality of the Office or the independent and impartial performance of his/her functions.</w:t>
      </w:r>
    </w:p>
    <w:p w14:paraId="30AF8E30" w14:textId="77777777" w:rsidR="00CD164F" w:rsidRPr="000B2F0C" w:rsidRDefault="00CD164F" w:rsidP="00CD164F">
      <w:pPr>
        <w:spacing w:after="0" w:line="240" w:lineRule="auto"/>
        <w:jc w:val="both"/>
        <w:rPr>
          <w:rFonts w:ascii="Times New Roman" w:eastAsia="Times New Roman" w:hAnsi="Times New Roman"/>
          <w:bCs/>
        </w:rPr>
      </w:pPr>
    </w:p>
    <w:p w14:paraId="59EE8EB1"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iii.</w:t>
      </w:r>
      <w:r w:rsidRPr="000B2F0C">
        <w:rPr>
          <w:rFonts w:ascii="Times New Roman" w:eastAsia="Times New Roman" w:hAnsi="Times New Roman"/>
          <w:bCs/>
        </w:rPr>
        <w:tab/>
        <w:t>Requests for information relating to the substantive work of the Office shall take into account the guiding principles of independence, autonomy, neutrality and impartiality, confidentiality and informality. Parties involved are expected to respond promptly and effectively to requests for information.</w:t>
      </w:r>
    </w:p>
    <w:p w14:paraId="2FE5128A" w14:textId="77777777" w:rsidR="00CD164F" w:rsidRPr="000B2F0C" w:rsidRDefault="00CD164F" w:rsidP="00CD164F">
      <w:pPr>
        <w:spacing w:after="0" w:line="240" w:lineRule="auto"/>
        <w:jc w:val="both"/>
        <w:rPr>
          <w:rFonts w:ascii="Times New Roman" w:eastAsia="Times New Roman" w:hAnsi="Times New Roman"/>
          <w:bCs/>
        </w:rPr>
      </w:pPr>
    </w:p>
    <w:p w14:paraId="020503BD"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iv.</w:t>
      </w:r>
      <w:r w:rsidRPr="000B2F0C">
        <w:rPr>
          <w:rFonts w:ascii="Times New Roman" w:eastAsia="Times New Roman" w:hAnsi="Times New Roman"/>
          <w:bCs/>
        </w:rPr>
        <w:tab/>
        <w:t>The Ombudsperson shall endeavor to hear all parties involved in a matter on which his/her assistance is sought. Notwithstanding the duty of all staff members and other human resources to render full, prompt and good faith cooperation, all interactions with the Ombudsperson will be voluntary. As necessary, the Ombudsperson may refer staff members and other human resources to other appropriate bodies.</w:t>
      </w:r>
    </w:p>
    <w:p w14:paraId="156D27B4" w14:textId="77777777" w:rsidR="00CD164F" w:rsidRPr="000B2F0C" w:rsidRDefault="00CD164F" w:rsidP="00CD164F">
      <w:pPr>
        <w:spacing w:after="0" w:line="240" w:lineRule="auto"/>
        <w:jc w:val="both"/>
        <w:rPr>
          <w:rFonts w:ascii="Times New Roman" w:eastAsia="Times New Roman" w:hAnsi="Times New Roman"/>
          <w:bCs/>
        </w:rPr>
      </w:pPr>
    </w:p>
    <w:p w14:paraId="1798E728"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v.</w:t>
      </w:r>
      <w:r w:rsidRPr="000B2F0C">
        <w:rPr>
          <w:rFonts w:ascii="Times New Roman" w:eastAsia="Times New Roman" w:hAnsi="Times New Roman"/>
          <w:bCs/>
        </w:rPr>
        <w:tab/>
        <w:t>The Ombudsperson may not compel any person of the General Secretariat to implement his/her recommendations.</w:t>
      </w:r>
    </w:p>
    <w:p w14:paraId="5FE8ADF0" w14:textId="77777777" w:rsidR="00CD164F" w:rsidRPr="000B2F0C" w:rsidRDefault="00CD164F" w:rsidP="00CD164F">
      <w:pPr>
        <w:spacing w:after="0" w:line="240" w:lineRule="auto"/>
        <w:jc w:val="both"/>
        <w:rPr>
          <w:rFonts w:ascii="Times New Roman" w:eastAsia="Times New Roman" w:hAnsi="Times New Roman"/>
          <w:bCs/>
        </w:rPr>
      </w:pPr>
    </w:p>
    <w:p w14:paraId="7C65CA2B" w14:textId="77777777" w:rsidR="00CD164F" w:rsidRPr="000B2F0C" w:rsidRDefault="00CD164F" w:rsidP="00CD164F">
      <w:pPr>
        <w:spacing w:after="0" w:line="240" w:lineRule="auto"/>
        <w:jc w:val="both"/>
        <w:rPr>
          <w:rFonts w:ascii="Times New Roman" w:eastAsia="Times New Roman" w:hAnsi="Times New Roman"/>
          <w:bCs/>
          <w:u w:val="single"/>
        </w:rPr>
      </w:pPr>
      <w:r w:rsidRPr="000B2F0C">
        <w:rPr>
          <w:rFonts w:ascii="Times New Roman" w:eastAsia="Times New Roman" w:hAnsi="Times New Roman"/>
          <w:bCs/>
          <w:u w:val="single"/>
        </w:rPr>
        <w:t>Independence and Autonomy</w:t>
      </w:r>
    </w:p>
    <w:p w14:paraId="6809C8BB" w14:textId="77777777" w:rsidR="00CD164F" w:rsidRPr="000B2F0C" w:rsidRDefault="00CD164F" w:rsidP="00CD164F">
      <w:pPr>
        <w:spacing w:after="0" w:line="240" w:lineRule="auto"/>
        <w:jc w:val="both"/>
        <w:rPr>
          <w:rFonts w:ascii="Times New Roman" w:eastAsia="Times New Roman" w:hAnsi="Times New Roman"/>
          <w:bCs/>
        </w:rPr>
      </w:pPr>
    </w:p>
    <w:p w14:paraId="5A66AA8A"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vi.</w:t>
      </w:r>
      <w:r w:rsidRPr="000B2F0C">
        <w:rPr>
          <w:rFonts w:ascii="Times New Roman" w:eastAsia="Times New Roman" w:hAnsi="Times New Roman"/>
          <w:bCs/>
        </w:rPr>
        <w:tab/>
        <w:t>The Ombudsperson enjoys functional independence for the fulfillment of his/her mandate. The Office is autonomous from the General Secretariat and from any other organ, agency or entity of the Organization.</w:t>
      </w:r>
    </w:p>
    <w:p w14:paraId="2FA94C98" w14:textId="77777777" w:rsidR="00CD164F" w:rsidRPr="000B2F0C" w:rsidRDefault="00CD164F" w:rsidP="00CD164F">
      <w:pPr>
        <w:spacing w:after="0" w:line="240" w:lineRule="auto"/>
        <w:jc w:val="both"/>
        <w:rPr>
          <w:rFonts w:ascii="Times New Roman" w:eastAsia="Times New Roman" w:hAnsi="Times New Roman"/>
          <w:bCs/>
        </w:rPr>
      </w:pPr>
    </w:p>
    <w:p w14:paraId="0CEC429B"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vii.</w:t>
      </w:r>
      <w:r w:rsidRPr="000B2F0C">
        <w:rPr>
          <w:rFonts w:ascii="Times New Roman" w:eastAsia="Times New Roman" w:hAnsi="Times New Roman"/>
          <w:bCs/>
        </w:rPr>
        <w:tab/>
        <w:t xml:space="preserve">The Office shall have access to all personnel records, with the exception of: </w:t>
      </w:r>
    </w:p>
    <w:p w14:paraId="5EC3F08D" w14:textId="77777777" w:rsidR="00CD164F" w:rsidRPr="000B2F0C" w:rsidRDefault="00CD164F" w:rsidP="00CD164F">
      <w:pPr>
        <w:spacing w:after="0" w:line="240" w:lineRule="auto"/>
        <w:ind w:right="540"/>
        <w:jc w:val="both"/>
        <w:rPr>
          <w:rFonts w:ascii="Times New Roman" w:eastAsia="Times New Roman" w:hAnsi="Times New Roman"/>
          <w:bCs/>
        </w:rPr>
      </w:pPr>
    </w:p>
    <w:p w14:paraId="1DF02C90" w14:textId="77777777"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a.</w:t>
      </w:r>
      <w:r w:rsidRPr="000B2F0C">
        <w:rPr>
          <w:rFonts w:ascii="Times New Roman" w:hAnsi="Times New Roman"/>
          <w:bCs/>
          <w:sz w:val="22"/>
          <w:szCs w:val="22"/>
          <w:lang w:val="en-US"/>
        </w:rPr>
        <w:tab/>
        <w:t>Personal information.  Unless pertinent rules, procedures, and practices allow it, the GS/OAS does not provide access to:</w:t>
      </w:r>
    </w:p>
    <w:p w14:paraId="21EA53E6" w14:textId="77777777" w:rsidR="00CD164F" w:rsidRPr="000B2F0C" w:rsidRDefault="00CD164F" w:rsidP="00CD164F">
      <w:pPr>
        <w:pStyle w:val="CommentText"/>
        <w:rPr>
          <w:rFonts w:ascii="Times New Roman" w:hAnsi="Times New Roman"/>
          <w:bCs/>
          <w:sz w:val="22"/>
          <w:szCs w:val="22"/>
          <w:lang w:val="en-US"/>
        </w:rPr>
      </w:pPr>
    </w:p>
    <w:p w14:paraId="35A17240" w14:textId="48AA1973"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i.</w:t>
      </w:r>
      <w:r w:rsidRPr="000B2F0C">
        <w:rPr>
          <w:rFonts w:ascii="Times New Roman" w:hAnsi="Times New Roman"/>
          <w:bCs/>
          <w:sz w:val="22"/>
          <w:szCs w:val="22"/>
          <w:lang w:val="en-US"/>
        </w:rPr>
        <w:tab/>
        <w:t>Medical information and personal communications.</w:t>
      </w:r>
    </w:p>
    <w:p w14:paraId="409F3C60" w14:textId="77777777" w:rsidR="00CD164F" w:rsidRPr="000B2F0C" w:rsidRDefault="00CD164F" w:rsidP="00CD164F">
      <w:pPr>
        <w:pStyle w:val="CommentText"/>
        <w:rPr>
          <w:rFonts w:ascii="Times New Roman" w:hAnsi="Times New Roman"/>
          <w:bCs/>
          <w:sz w:val="22"/>
          <w:szCs w:val="22"/>
          <w:lang w:val="en-US"/>
        </w:rPr>
      </w:pPr>
    </w:p>
    <w:p w14:paraId="0DA8D6F9" w14:textId="0B9FAE3E"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lastRenderedPageBreak/>
        <w:t>ii.</w:t>
      </w:r>
      <w:r w:rsidRPr="000B2F0C">
        <w:rPr>
          <w:rFonts w:ascii="Times New Roman" w:hAnsi="Times New Roman"/>
          <w:bCs/>
          <w:sz w:val="22"/>
          <w:szCs w:val="22"/>
          <w:lang w:val="en-US"/>
        </w:rPr>
        <w:tab/>
        <w:t>Information whose disclosure is considered by the GS/OAS to be an invasion of the privacy of staff, independent contractors, their family members, or third parties.</w:t>
      </w:r>
    </w:p>
    <w:p w14:paraId="07EC3FC4" w14:textId="77777777" w:rsidR="00CD164F" w:rsidRPr="000B2F0C" w:rsidRDefault="00CD164F" w:rsidP="00CD164F">
      <w:pPr>
        <w:pStyle w:val="CommentText"/>
        <w:rPr>
          <w:rFonts w:ascii="Times New Roman" w:hAnsi="Times New Roman"/>
          <w:bCs/>
          <w:sz w:val="22"/>
          <w:szCs w:val="22"/>
          <w:lang w:val="en-US"/>
        </w:rPr>
      </w:pPr>
    </w:p>
    <w:p w14:paraId="214BBA24" w14:textId="12F7E14B"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b.</w:t>
      </w:r>
      <w:r w:rsidRPr="000B2F0C">
        <w:rPr>
          <w:rFonts w:ascii="Times New Roman" w:hAnsi="Times New Roman"/>
          <w:bCs/>
          <w:sz w:val="22"/>
          <w:szCs w:val="22"/>
          <w:lang w:val="en-US"/>
        </w:rPr>
        <w:tab/>
        <w:t>Auditors' reports or investigative reports of the Office of the Inspector General, unless they are requested by the permanent mission of an OAS member state.</w:t>
      </w:r>
    </w:p>
    <w:p w14:paraId="4A8AAE19" w14:textId="77777777" w:rsidR="00CD164F" w:rsidRPr="000B2F0C" w:rsidRDefault="00CD164F" w:rsidP="00CD164F">
      <w:pPr>
        <w:pStyle w:val="CommentText"/>
        <w:rPr>
          <w:rFonts w:ascii="Times New Roman" w:hAnsi="Times New Roman"/>
          <w:bCs/>
          <w:sz w:val="22"/>
          <w:szCs w:val="22"/>
          <w:lang w:val="en-US"/>
        </w:rPr>
      </w:pPr>
    </w:p>
    <w:p w14:paraId="7130CCF1" w14:textId="65D6C5F7"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 xml:space="preserve">c.  </w:t>
      </w:r>
      <w:r w:rsidRPr="000B2F0C">
        <w:rPr>
          <w:rFonts w:ascii="Times New Roman" w:hAnsi="Times New Roman"/>
          <w:bCs/>
          <w:sz w:val="22"/>
          <w:szCs w:val="22"/>
          <w:lang w:val="en-US"/>
        </w:rPr>
        <w:tab/>
        <w:t>Information that could compromise the security of staff and independent contractors and their families.</w:t>
      </w:r>
    </w:p>
    <w:p w14:paraId="7B756F04" w14:textId="77777777" w:rsidR="00CD164F" w:rsidRPr="000B2F0C" w:rsidRDefault="00CD164F" w:rsidP="00CD164F">
      <w:pPr>
        <w:pStyle w:val="CommentText"/>
        <w:rPr>
          <w:rFonts w:ascii="Times New Roman" w:hAnsi="Times New Roman"/>
          <w:bCs/>
          <w:sz w:val="22"/>
          <w:szCs w:val="22"/>
          <w:lang w:val="en-US"/>
        </w:rPr>
      </w:pPr>
    </w:p>
    <w:p w14:paraId="78333FE5" w14:textId="0A3495B6"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d.</w:t>
      </w:r>
      <w:r w:rsidRPr="000B2F0C">
        <w:rPr>
          <w:rFonts w:ascii="Times New Roman" w:hAnsi="Times New Roman"/>
          <w:bCs/>
          <w:sz w:val="22"/>
          <w:szCs w:val="22"/>
          <w:lang w:val="en-US"/>
        </w:rPr>
        <w:tab/>
        <w:t>Information on bidding processes.</w:t>
      </w:r>
    </w:p>
    <w:p w14:paraId="1E601B58" w14:textId="77777777" w:rsidR="00CD164F" w:rsidRPr="000B2F0C" w:rsidRDefault="00CD164F" w:rsidP="00CD164F">
      <w:pPr>
        <w:pStyle w:val="CommentText"/>
        <w:rPr>
          <w:rFonts w:ascii="Times New Roman" w:hAnsi="Times New Roman"/>
          <w:bCs/>
          <w:sz w:val="22"/>
          <w:szCs w:val="22"/>
          <w:lang w:val="en-US"/>
        </w:rPr>
      </w:pPr>
    </w:p>
    <w:p w14:paraId="61272841" w14:textId="1FC9AAA3"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e.</w:t>
      </w:r>
      <w:r w:rsidRPr="000B2F0C">
        <w:rPr>
          <w:rFonts w:ascii="Times New Roman" w:hAnsi="Times New Roman"/>
          <w:bCs/>
          <w:sz w:val="22"/>
          <w:szCs w:val="22"/>
          <w:lang w:val="en-US"/>
        </w:rPr>
        <w:tab/>
        <w:t>Information subject to professional secrecy, including, inter alia, communications effected and/or received by attorneys in the Department of Legal Services and other legal advisors of the GS/OAS.</w:t>
      </w:r>
    </w:p>
    <w:p w14:paraId="16A40217" w14:textId="77777777" w:rsidR="00CD164F" w:rsidRPr="000B2F0C" w:rsidRDefault="00CD164F" w:rsidP="00CD164F">
      <w:pPr>
        <w:pStyle w:val="CommentText"/>
        <w:rPr>
          <w:rFonts w:ascii="Times New Roman" w:hAnsi="Times New Roman"/>
          <w:bCs/>
          <w:sz w:val="22"/>
          <w:szCs w:val="22"/>
          <w:lang w:val="en-US"/>
        </w:rPr>
      </w:pPr>
    </w:p>
    <w:p w14:paraId="36402D64" w14:textId="3773B30E"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f.</w:t>
      </w:r>
      <w:r w:rsidRPr="000B2F0C">
        <w:rPr>
          <w:rFonts w:ascii="Times New Roman" w:hAnsi="Times New Roman"/>
          <w:bCs/>
          <w:sz w:val="22"/>
          <w:szCs w:val="22"/>
          <w:lang w:val="en-US"/>
        </w:rPr>
        <w:tab/>
        <w:t>Information bound by confidentiality agreements.</w:t>
      </w:r>
    </w:p>
    <w:p w14:paraId="6CA8F61A" w14:textId="77777777" w:rsidR="00CD164F" w:rsidRPr="000B2F0C" w:rsidRDefault="00CD164F" w:rsidP="00CD164F">
      <w:pPr>
        <w:pStyle w:val="CommentText"/>
        <w:rPr>
          <w:rFonts w:ascii="Times New Roman" w:hAnsi="Times New Roman"/>
          <w:bCs/>
          <w:sz w:val="22"/>
          <w:szCs w:val="22"/>
          <w:lang w:val="en-US"/>
        </w:rPr>
      </w:pPr>
    </w:p>
    <w:p w14:paraId="571A1EC2" w14:textId="1E26836F"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 xml:space="preserve">g. </w:t>
      </w:r>
      <w:r w:rsidRPr="000B2F0C">
        <w:rPr>
          <w:rFonts w:ascii="Times New Roman" w:hAnsi="Times New Roman"/>
          <w:bCs/>
          <w:sz w:val="22"/>
          <w:szCs w:val="22"/>
          <w:lang w:val="en-US"/>
        </w:rPr>
        <w:tab/>
        <w:t xml:space="preserve">Commercial or financial information whose disclosure could be harmful to the commercial or financial interests of the GS/OAS or of other parties involved, except when disclosure is requested by the permanent mission of an OAS member state. </w:t>
      </w:r>
    </w:p>
    <w:p w14:paraId="468CF8DD" w14:textId="77777777" w:rsidR="00CD164F" w:rsidRPr="000B2F0C" w:rsidRDefault="00CD164F" w:rsidP="00CD164F">
      <w:pPr>
        <w:pStyle w:val="CommentText"/>
        <w:rPr>
          <w:rFonts w:ascii="Times New Roman" w:hAnsi="Times New Roman"/>
          <w:bCs/>
          <w:sz w:val="22"/>
          <w:szCs w:val="22"/>
          <w:lang w:val="en-US"/>
        </w:rPr>
      </w:pPr>
    </w:p>
    <w:p w14:paraId="201AD29E" w14:textId="29341153"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h.</w:t>
      </w:r>
      <w:r w:rsidRPr="000B2F0C">
        <w:rPr>
          <w:rFonts w:ascii="Times New Roman" w:hAnsi="Times New Roman"/>
          <w:bCs/>
          <w:sz w:val="22"/>
          <w:szCs w:val="22"/>
          <w:lang w:val="en-US"/>
        </w:rPr>
        <w:tab/>
        <w:t>Deliberative information, whether internal or exchanged with representatives and officials of member states or third parties, including e-mails, letters, memorandums, reports, and other communications.</w:t>
      </w:r>
    </w:p>
    <w:p w14:paraId="4D896B3A" w14:textId="77777777" w:rsidR="00CD164F" w:rsidRPr="000B2F0C" w:rsidRDefault="00CD164F" w:rsidP="00CD164F">
      <w:pPr>
        <w:pStyle w:val="CommentText"/>
        <w:rPr>
          <w:rFonts w:ascii="Times New Roman" w:hAnsi="Times New Roman"/>
          <w:bCs/>
          <w:sz w:val="22"/>
          <w:szCs w:val="22"/>
          <w:lang w:val="en-US"/>
        </w:rPr>
      </w:pPr>
    </w:p>
    <w:p w14:paraId="400EBE95" w14:textId="2BE37440"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i.</w:t>
      </w:r>
      <w:r w:rsidRPr="000B2F0C">
        <w:rPr>
          <w:rFonts w:ascii="Times New Roman" w:hAnsi="Times New Roman"/>
          <w:bCs/>
          <w:sz w:val="22"/>
          <w:szCs w:val="22"/>
          <w:lang w:val="en-US"/>
        </w:rPr>
        <w:tab/>
        <w:t>Information provided by a member state or a third party on the understanding that it is confidential, unless that member state or that third party expressly grants prior consent to its disclosure.</w:t>
      </w:r>
    </w:p>
    <w:p w14:paraId="4FEF8F78" w14:textId="77777777" w:rsidR="00CD164F" w:rsidRPr="000B2F0C" w:rsidRDefault="00CD164F" w:rsidP="00CD164F">
      <w:pPr>
        <w:pStyle w:val="CommentText"/>
        <w:rPr>
          <w:rFonts w:ascii="Times New Roman" w:hAnsi="Times New Roman"/>
          <w:bCs/>
          <w:sz w:val="22"/>
          <w:szCs w:val="22"/>
          <w:lang w:val="en-US"/>
        </w:rPr>
      </w:pPr>
    </w:p>
    <w:p w14:paraId="10B2230A" w14:textId="63A2AF1F"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j.</w:t>
      </w:r>
      <w:r w:rsidRPr="000B2F0C">
        <w:rPr>
          <w:rFonts w:ascii="Times New Roman" w:hAnsi="Times New Roman"/>
          <w:bCs/>
          <w:sz w:val="22"/>
          <w:szCs w:val="22"/>
          <w:lang w:val="en-US"/>
        </w:rPr>
        <w:tab/>
        <w:t>Information whose disclosure could compromise the security and/or the international and intergovernmental relations of the member states or permanent observers.</w:t>
      </w:r>
    </w:p>
    <w:p w14:paraId="732529ED" w14:textId="77777777" w:rsidR="00CD164F" w:rsidRPr="000B2F0C" w:rsidRDefault="00CD164F" w:rsidP="00CD164F">
      <w:pPr>
        <w:pStyle w:val="CommentText"/>
        <w:rPr>
          <w:rFonts w:ascii="Times New Roman" w:hAnsi="Times New Roman"/>
          <w:bCs/>
          <w:sz w:val="22"/>
          <w:szCs w:val="22"/>
          <w:lang w:val="en-US"/>
        </w:rPr>
      </w:pPr>
    </w:p>
    <w:p w14:paraId="1CF6DFFF" w14:textId="73C657FD"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k.</w:t>
      </w:r>
      <w:r w:rsidRPr="000B2F0C">
        <w:rPr>
          <w:rFonts w:ascii="Times New Roman" w:hAnsi="Times New Roman"/>
          <w:bCs/>
          <w:sz w:val="22"/>
          <w:szCs w:val="22"/>
          <w:lang w:val="en-US"/>
        </w:rPr>
        <w:tab/>
        <w:t>Information protected by copyright.</w:t>
      </w:r>
    </w:p>
    <w:p w14:paraId="1B2A7E85" w14:textId="77777777" w:rsidR="00CD164F" w:rsidRPr="000B2F0C" w:rsidRDefault="00CD164F" w:rsidP="00CD164F">
      <w:pPr>
        <w:pStyle w:val="CommentText"/>
        <w:rPr>
          <w:rFonts w:ascii="Times New Roman" w:hAnsi="Times New Roman"/>
          <w:bCs/>
          <w:sz w:val="22"/>
          <w:szCs w:val="22"/>
          <w:lang w:val="en-US"/>
        </w:rPr>
      </w:pPr>
    </w:p>
    <w:p w14:paraId="45FBF74D" w14:textId="77777777" w:rsidR="00CD164F" w:rsidRPr="000B2F0C" w:rsidRDefault="00CD164F" w:rsidP="00CD164F">
      <w:pPr>
        <w:pStyle w:val="CommentText"/>
        <w:rPr>
          <w:rFonts w:ascii="Times New Roman" w:hAnsi="Times New Roman"/>
          <w:bCs/>
          <w:sz w:val="22"/>
          <w:szCs w:val="22"/>
          <w:lang w:val="en-US"/>
        </w:rPr>
      </w:pPr>
      <w:r w:rsidRPr="000B2F0C">
        <w:rPr>
          <w:rFonts w:ascii="Times New Roman" w:hAnsi="Times New Roman"/>
          <w:bCs/>
          <w:sz w:val="22"/>
          <w:szCs w:val="22"/>
          <w:lang w:val="en-US"/>
        </w:rPr>
        <w:t>l.</w:t>
      </w:r>
      <w:r w:rsidRPr="000B2F0C">
        <w:rPr>
          <w:rFonts w:ascii="Times New Roman" w:hAnsi="Times New Roman"/>
          <w:bCs/>
          <w:sz w:val="22"/>
          <w:szCs w:val="22"/>
          <w:lang w:val="en-US"/>
        </w:rPr>
        <w:tab/>
        <w:t>Information on individual petitions and cases, precautionary measures, and any document relating to the Inter-American Commission on Human Rights and its Executive Secretariat, which are governed by pertinent rules and procedures on the provision of information.</w:t>
      </w:r>
    </w:p>
    <w:p w14:paraId="6E4B319E" w14:textId="77777777" w:rsidR="00CD164F" w:rsidRPr="000B2F0C" w:rsidRDefault="00CD164F" w:rsidP="00CD164F">
      <w:pPr>
        <w:spacing w:after="0" w:line="240" w:lineRule="auto"/>
        <w:ind w:right="-29"/>
        <w:jc w:val="both"/>
        <w:rPr>
          <w:rFonts w:ascii="Times New Roman" w:eastAsia="Times New Roman" w:hAnsi="Times New Roman"/>
          <w:bCs/>
        </w:rPr>
      </w:pPr>
    </w:p>
    <w:p w14:paraId="55BB62C6"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viii.</w:t>
      </w:r>
      <w:r w:rsidRPr="000B2F0C">
        <w:rPr>
          <w:rFonts w:ascii="Times New Roman" w:eastAsia="Times New Roman" w:hAnsi="Times New Roman"/>
          <w:bCs/>
        </w:rPr>
        <w:tab/>
        <w:t>The Office shall also have access to all individuals within the General Secretariat who can provide it with advice, information, or expert opinions on a particular matter. Requests for information from the Office should be responded to promptly and effectively.</w:t>
      </w:r>
    </w:p>
    <w:p w14:paraId="10C920D2" w14:textId="77777777" w:rsidR="00CD164F" w:rsidRPr="000B2F0C" w:rsidRDefault="00CD164F" w:rsidP="00CD164F">
      <w:pPr>
        <w:spacing w:after="0" w:line="240" w:lineRule="auto"/>
        <w:ind w:right="-29"/>
        <w:jc w:val="both"/>
        <w:rPr>
          <w:rFonts w:ascii="Times New Roman" w:eastAsia="Times New Roman" w:hAnsi="Times New Roman"/>
          <w:bCs/>
        </w:rPr>
      </w:pPr>
    </w:p>
    <w:p w14:paraId="0EFCD86E"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ix.</w:t>
      </w:r>
      <w:r w:rsidRPr="000B2F0C">
        <w:rPr>
          <w:rFonts w:ascii="Times New Roman" w:eastAsia="Times New Roman" w:hAnsi="Times New Roman"/>
          <w:bCs/>
        </w:rPr>
        <w:tab/>
        <w:t>The Ombudsperson has full discretion as to whether and how to act on the concern of a user, a trend, or an issue identified through direct observation.</w:t>
      </w:r>
    </w:p>
    <w:p w14:paraId="1507BA06" w14:textId="77777777" w:rsidR="00CD164F" w:rsidRPr="000B2F0C" w:rsidRDefault="00CD164F" w:rsidP="00CD164F">
      <w:pPr>
        <w:spacing w:after="0" w:line="240" w:lineRule="auto"/>
        <w:ind w:right="-29"/>
        <w:jc w:val="both"/>
        <w:rPr>
          <w:rFonts w:ascii="Times New Roman" w:eastAsia="Times New Roman" w:hAnsi="Times New Roman"/>
          <w:bCs/>
        </w:rPr>
      </w:pPr>
    </w:p>
    <w:p w14:paraId="64782549" w14:textId="77777777" w:rsidR="00CD164F" w:rsidRPr="000B2F0C" w:rsidRDefault="00CD164F" w:rsidP="00CD164F">
      <w:pPr>
        <w:spacing w:after="0" w:line="240" w:lineRule="auto"/>
        <w:ind w:right="-29"/>
        <w:jc w:val="both"/>
        <w:rPr>
          <w:rFonts w:ascii="Times New Roman" w:eastAsia="Times New Roman" w:hAnsi="Times New Roman"/>
          <w:bCs/>
          <w:u w:val="single"/>
        </w:rPr>
      </w:pPr>
      <w:r w:rsidRPr="000B2F0C">
        <w:rPr>
          <w:rFonts w:ascii="Times New Roman" w:eastAsia="Times New Roman" w:hAnsi="Times New Roman"/>
          <w:bCs/>
          <w:u w:val="single"/>
        </w:rPr>
        <w:t>Neutrality and impartiality.</w:t>
      </w:r>
    </w:p>
    <w:p w14:paraId="703B48B1" w14:textId="77777777" w:rsidR="00CD164F" w:rsidRPr="000B2F0C" w:rsidRDefault="00CD164F" w:rsidP="00CD164F">
      <w:pPr>
        <w:spacing w:after="0" w:line="240" w:lineRule="auto"/>
        <w:ind w:right="-29"/>
        <w:jc w:val="both"/>
        <w:rPr>
          <w:rFonts w:ascii="Times New Roman" w:eastAsia="Times New Roman" w:hAnsi="Times New Roman"/>
          <w:bCs/>
        </w:rPr>
      </w:pPr>
    </w:p>
    <w:p w14:paraId="2D60B313"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x.</w:t>
      </w:r>
      <w:r w:rsidRPr="000B2F0C">
        <w:rPr>
          <w:rFonts w:ascii="Times New Roman" w:eastAsia="Times New Roman" w:hAnsi="Times New Roman"/>
          <w:bCs/>
        </w:rPr>
        <w:tab/>
        <w:t>The Ombudsperson, as a designated neutral party, should have no personal interest or stake in, nor stand to benefit from, the outcome of an issue.</w:t>
      </w:r>
    </w:p>
    <w:p w14:paraId="5599087D"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lastRenderedPageBreak/>
        <w:t>xi.</w:t>
      </w:r>
      <w:r w:rsidRPr="000B2F0C">
        <w:rPr>
          <w:rFonts w:ascii="Times New Roman" w:eastAsia="Times New Roman" w:hAnsi="Times New Roman"/>
          <w:bCs/>
        </w:rPr>
        <w:tab/>
        <w:t>The Ombudsperson shall endeavor to consider the legitimate concerns and interests of all persons affected by the matter under consideration.</w:t>
      </w:r>
    </w:p>
    <w:p w14:paraId="6AE788A3" w14:textId="77777777" w:rsidR="00CD164F" w:rsidRPr="000B2F0C" w:rsidRDefault="00CD164F" w:rsidP="00CD164F">
      <w:pPr>
        <w:spacing w:after="0" w:line="240" w:lineRule="auto"/>
        <w:ind w:right="-29"/>
        <w:jc w:val="both"/>
        <w:rPr>
          <w:rFonts w:ascii="Times New Roman" w:eastAsia="Times New Roman" w:hAnsi="Times New Roman"/>
          <w:bCs/>
        </w:rPr>
      </w:pPr>
    </w:p>
    <w:p w14:paraId="4F71BE44"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xii.</w:t>
      </w:r>
      <w:r w:rsidRPr="000B2F0C">
        <w:rPr>
          <w:rFonts w:ascii="Times New Roman" w:eastAsia="Times New Roman" w:hAnsi="Times New Roman"/>
          <w:bCs/>
        </w:rPr>
        <w:tab/>
        <w:t>The Ombudsperson shall advocate for fairness and shall not advocate for a particular individual.</w:t>
      </w:r>
    </w:p>
    <w:p w14:paraId="599D03A7" w14:textId="77777777" w:rsidR="00CD164F" w:rsidRPr="000B2F0C" w:rsidRDefault="00CD164F" w:rsidP="00CD164F">
      <w:pPr>
        <w:spacing w:after="0" w:line="240" w:lineRule="auto"/>
        <w:ind w:right="-29"/>
        <w:jc w:val="both"/>
        <w:rPr>
          <w:rFonts w:ascii="Times New Roman" w:eastAsia="Times New Roman" w:hAnsi="Times New Roman"/>
          <w:bCs/>
        </w:rPr>
      </w:pPr>
    </w:p>
    <w:p w14:paraId="77A20C69"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xiii.</w:t>
      </w:r>
      <w:r w:rsidRPr="000B2F0C">
        <w:rPr>
          <w:rFonts w:ascii="Times New Roman" w:eastAsia="Times New Roman" w:hAnsi="Times New Roman"/>
          <w:bCs/>
        </w:rPr>
        <w:tab/>
        <w:t>The Ombudsperson, in the exercise of his/her judgment, will identify and discuss with personnel all options available to them, including formal avenues to address their concerns.</w:t>
      </w:r>
    </w:p>
    <w:p w14:paraId="1EC303D2" w14:textId="77777777" w:rsidR="00CD164F" w:rsidRPr="000B2F0C" w:rsidRDefault="00CD164F" w:rsidP="00CD164F">
      <w:pPr>
        <w:spacing w:after="0" w:line="240" w:lineRule="auto"/>
        <w:ind w:right="-29"/>
        <w:jc w:val="both"/>
        <w:rPr>
          <w:rFonts w:ascii="Times New Roman" w:eastAsia="Times New Roman" w:hAnsi="Times New Roman"/>
          <w:bCs/>
        </w:rPr>
      </w:pPr>
    </w:p>
    <w:p w14:paraId="3A764384"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xiv.</w:t>
      </w:r>
      <w:r w:rsidRPr="000B2F0C">
        <w:rPr>
          <w:rFonts w:ascii="Times New Roman" w:eastAsia="Times New Roman" w:hAnsi="Times New Roman"/>
          <w:bCs/>
        </w:rPr>
        <w:tab/>
        <w:t>The Ombudsperson holds no other position within the General Secretariat, nor shall he/she align him/herself with any formal or informal association within the General Secretariat. The Ombudsperson holds no other position outside the General Secretariat that compromises, or could be reasonably perceived as compromising his/her independence and impartiality. If the Ombudsperson has other duties, those duties must not interfere with his/her duties as an Ombudsperson. The Ombudsperson must clearly communicate to users and any other relevant party when he/she is not acting as the Ombudsperson.</w:t>
      </w:r>
    </w:p>
    <w:p w14:paraId="6608E994" w14:textId="77777777" w:rsidR="00CD164F" w:rsidRPr="000B2F0C" w:rsidRDefault="00CD164F" w:rsidP="00CD164F">
      <w:pPr>
        <w:spacing w:after="0" w:line="240" w:lineRule="auto"/>
        <w:ind w:right="-29"/>
        <w:jc w:val="both"/>
        <w:rPr>
          <w:rFonts w:ascii="Times New Roman" w:eastAsia="Times New Roman" w:hAnsi="Times New Roman"/>
          <w:bCs/>
        </w:rPr>
      </w:pPr>
    </w:p>
    <w:p w14:paraId="7EF5CFAB"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xv.</w:t>
      </w:r>
      <w:r w:rsidRPr="000B2F0C">
        <w:rPr>
          <w:rFonts w:ascii="Times New Roman" w:eastAsia="Times New Roman" w:hAnsi="Times New Roman"/>
          <w:bCs/>
        </w:rPr>
        <w:tab/>
        <w:t>The Ombudsperson must decline involvement in any matter in which he/she determines that he/she may have a conflict of interest.</w:t>
      </w:r>
    </w:p>
    <w:p w14:paraId="372CCB75" w14:textId="77777777" w:rsidR="00CD164F" w:rsidRPr="000B2F0C" w:rsidRDefault="00CD164F" w:rsidP="00CD164F">
      <w:pPr>
        <w:spacing w:after="0" w:line="240" w:lineRule="auto"/>
        <w:ind w:right="-29"/>
        <w:jc w:val="both"/>
        <w:rPr>
          <w:rFonts w:ascii="Times New Roman" w:eastAsia="Times New Roman" w:hAnsi="Times New Roman"/>
          <w:bCs/>
        </w:rPr>
      </w:pPr>
    </w:p>
    <w:p w14:paraId="4C86168E"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u w:val="single"/>
        </w:rPr>
        <w:t>Confidentiality</w:t>
      </w:r>
    </w:p>
    <w:p w14:paraId="4F1C1143" w14:textId="77777777" w:rsidR="00CD164F" w:rsidRPr="000B2F0C" w:rsidRDefault="00CD164F" w:rsidP="00CD164F">
      <w:pPr>
        <w:spacing w:after="0" w:line="240" w:lineRule="auto"/>
        <w:ind w:right="-29"/>
        <w:jc w:val="both"/>
        <w:rPr>
          <w:rFonts w:ascii="Times New Roman" w:eastAsia="Times New Roman" w:hAnsi="Times New Roman"/>
          <w:bCs/>
        </w:rPr>
      </w:pPr>
    </w:p>
    <w:p w14:paraId="02CF22B7"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xvi.</w:t>
      </w:r>
      <w:r w:rsidRPr="000B2F0C">
        <w:rPr>
          <w:rFonts w:ascii="Times New Roman" w:eastAsia="Times New Roman" w:hAnsi="Times New Roman"/>
          <w:bCs/>
        </w:rPr>
        <w:tab/>
        <w:t>All staff members and other human resources of the Office of the Ombudsperson shall observe strict confidentiality about matters brought to their attention and shall take all reasonable steps to safeguard the confidentiality of privileged information, including the following:</w:t>
      </w:r>
    </w:p>
    <w:p w14:paraId="5F73851E" w14:textId="77777777" w:rsidR="00CD164F" w:rsidRPr="000B2F0C" w:rsidRDefault="00CD164F" w:rsidP="00CD164F">
      <w:pPr>
        <w:spacing w:after="0" w:line="240" w:lineRule="auto"/>
        <w:ind w:right="-29"/>
        <w:jc w:val="both"/>
        <w:rPr>
          <w:rFonts w:ascii="Times New Roman" w:eastAsia="Times New Roman" w:hAnsi="Times New Roman"/>
          <w:bCs/>
        </w:rPr>
      </w:pPr>
    </w:p>
    <w:p w14:paraId="6DC6CA68"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(a)</w:t>
      </w:r>
      <w:r w:rsidRPr="000B2F0C">
        <w:rPr>
          <w:rFonts w:ascii="Times New Roman" w:eastAsia="Times New Roman" w:hAnsi="Times New Roman"/>
          <w:bCs/>
        </w:rPr>
        <w:tab/>
        <w:t>They shall not reveal, and must not be required to reveal, the identity of any user, nor will they disclose information provided in confidence that could lead to the identification of a user without the prior express authorization of that person, and</w:t>
      </w:r>
    </w:p>
    <w:p w14:paraId="7E4FE7F2" w14:textId="77777777" w:rsidR="00CD164F" w:rsidRPr="000B2F0C" w:rsidRDefault="00CD164F" w:rsidP="00CD164F">
      <w:pPr>
        <w:spacing w:after="0" w:line="240" w:lineRule="auto"/>
        <w:ind w:right="-29"/>
        <w:jc w:val="both"/>
        <w:rPr>
          <w:rFonts w:ascii="Times New Roman" w:eastAsia="Times New Roman" w:hAnsi="Times New Roman"/>
          <w:bCs/>
        </w:rPr>
      </w:pPr>
    </w:p>
    <w:p w14:paraId="5A822BF8" w14:textId="7018C4A1" w:rsidR="00CD164F" w:rsidRPr="000B2F0C" w:rsidRDefault="000F68D8"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w:t>
      </w:r>
      <w:r w:rsidR="00CD164F" w:rsidRPr="000B2F0C">
        <w:rPr>
          <w:rFonts w:ascii="Times New Roman" w:eastAsia="Times New Roman" w:hAnsi="Times New Roman"/>
          <w:bCs/>
        </w:rPr>
        <w:t>b)</w:t>
      </w:r>
      <w:r w:rsidR="00CD164F" w:rsidRPr="000B2F0C">
        <w:rPr>
          <w:rFonts w:ascii="Times New Roman" w:eastAsia="Times New Roman" w:hAnsi="Times New Roman"/>
          <w:bCs/>
        </w:rPr>
        <w:tab/>
        <w:t>They will adopt specific measures in relation to a matter brought by a user only with the prior express authorization of that user and only to the extent permitted, unless such measures can be taken in a manner that protects the identity of the individual, and then only at the sole discretion of the Ombudsperson;</w:t>
      </w:r>
    </w:p>
    <w:p w14:paraId="4EDDA914" w14:textId="77777777" w:rsidR="00CD164F" w:rsidRPr="000B2F0C" w:rsidRDefault="00CD164F" w:rsidP="00CD164F">
      <w:pPr>
        <w:spacing w:after="0" w:line="240" w:lineRule="auto"/>
        <w:ind w:right="-29"/>
        <w:jc w:val="both"/>
        <w:rPr>
          <w:rFonts w:ascii="Times New Roman" w:eastAsia="Times New Roman" w:hAnsi="Times New Roman"/>
          <w:bCs/>
        </w:rPr>
      </w:pPr>
    </w:p>
    <w:p w14:paraId="28AC31E5"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xvii.</w:t>
      </w:r>
      <w:r w:rsidRPr="000B2F0C">
        <w:rPr>
          <w:rFonts w:ascii="Times New Roman" w:eastAsia="Times New Roman" w:hAnsi="Times New Roman"/>
          <w:bCs/>
        </w:rPr>
        <w:tab/>
        <w:t>The Ombudsperson shall not be compelled to provide information about concerns that have been brought to his/her attention by any official of the General Secretariat or in the context of any other internal or external administrative or judicial proceeding.</w:t>
      </w:r>
    </w:p>
    <w:p w14:paraId="7102D88F" w14:textId="77777777" w:rsidR="00CD164F" w:rsidRPr="000B2F0C" w:rsidRDefault="00CD164F" w:rsidP="00CD164F">
      <w:pPr>
        <w:spacing w:after="0" w:line="240" w:lineRule="auto"/>
        <w:ind w:right="-29"/>
        <w:jc w:val="both"/>
        <w:rPr>
          <w:rFonts w:ascii="Times New Roman" w:eastAsia="Times New Roman" w:hAnsi="Times New Roman"/>
          <w:bCs/>
        </w:rPr>
      </w:pPr>
    </w:p>
    <w:p w14:paraId="153AD2E6"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xviii. The Ombudsperson does not testify or participate in any formal process inside or outside the General Secretariat regarding a user’s contact with the Ombudsperson, even if given permission or requested to do so and must not be required to reveal the identity or identifiable information of any individual contacting the office.</w:t>
      </w:r>
    </w:p>
    <w:p w14:paraId="0CB9793B" w14:textId="77777777" w:rsidR="00CD164F" w:rsidRPr="000B2F0C" w:rsidRDefault="00CD164F" w:rsidP="00CD164F">
      <w:pPr>
        <w:spacing w:after="0" w:line="240" w:lineRule="auto"/>
        <w:ind w:right="-29"/>
        <w:jc w:val="both"/>
        <w:rPr>
          <w:rFonts w:ascii="Times New Roman" w:eastAsia="Times New Roman" w:hAnsi="Times New Roman"/>
          <w:bCs/>
        </w:rPr>
      </w:pPr>
    </w:p>
    <w:p w14:paraId="426C7E56"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xix. Information or documents obtained or generated by the Office in the exercise of its mandate, including requests for assistance from staff members or other human resources and subsequent communications, are strictly confidential and shall not be sought, obtained, or used for any other purpose.</w:t>
      </w:r>
    </w:p>
    <w:p w14:paraId="0784501D" w14:textId="77777777" w:rsidR="00CD164F" w:rsidRPr="000B2F0C" w:rsidRDefault="00CD164F" w:rsidP="00CD164F">
      <w:pPr>
        <w:spacing w:after="0" w:line="240" w:lineRule="auto"/>
        <w:ind w:right="-29"/>
        <w:jc w:val="both"/>
        <w:rPr>
          <w:rFonts w:ascii="Times New Roman" w:eastAsia="Times New Roman" w:hAnsi="Times New Roman"/>
          <w:bCs/>
          <w:u w:val="single"/>
        </w:rPr>
      </w:pPr>
      <w:r w:rsidRPr="000B2F0C">
        <w:rPr>
          <w:rFonts w:ascii="Times New Roman" w:eastAsia="Times New Roman" w:hAnsi="Times New Roman"/>
          <w:bCs/>
          <w:u w:val="single"/>
        </w:rPr>
        <w:lastRenderedPageBreak/>
        <w:t>Informality</w:t>
      </w:r>
    </w:p>
    <w:p w14:paraId="7A022EE4" w14:textId="77777777" w:rsidR="00CD164F" w:rsidRPr="000B2F0C" w:rsidRDefault="00CD164F" w:rsidP="00CD164F">
      <w:pPr>
        <w:spacing w:after="0" w:line="240" w:lineRule="auto"/>
        <w:ind w:right="-29"/>
        <w:jc w:val="both"/>
        <w:rPr>
          <w:rFonts w:ascii="Times New Roman" w:eastAsia="Times New Roman" w:hAnsi="Times New Roman"/>
          <w:bCs/>
        </w:rPr>
      </w:pPr>
    </w:p>
    <w:p w14:paraId="40CDD02C" w14:textId="10F7BF61"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xx.</w:t>
      </w:r>
      <w:r w:rsidRPr="000B2F0C">
        <w:rPr>
          <w:rFonts w:ascii="Times New Roman" w:eastAsia="Times New Roman" w:hAnsi="Times New Roman"/>
          <w:bCs/>
        </w:rPr>
        <w:tab/>
        <w:t>The Ombudsperson shall address work</w:t>
      </w:r>
      <w:r w:rsidR="00E15E87" w:rsidRPr="000B2F0C">
        <w:rPr>
          <w:rFonts w:ascii="Times New Roman" w:eastAsia="Times New Roman" w:hAnsi="Times New Roman"/>
          <w:bCs/>
        </w:rPr>
        <w:t>-</w:t>
      </w:r>
      <w:r w:rsidRPr="000B2F0C">
        <w:rPr>
          <w:rFonts w:ascii="Times New Roman" w:eastAsia="Times New Roman" w:hAnsi="Times New Roman"/>
          <w:bCs/>
        </w:rPr>
        <w:t>related issues through informal means, such as conciliation, mediation, fact-finding or helping users identify and assess the options available to them. The Ombudsperson does not conduct investigations which could serve as substitute to other formal processes.</w:t>
      </w:r>
    </w:p>
    <w:p w14:paraId="32B7FED4" w14:textId="77777777" w:rsidR="00CD164F" w:rsidRPr="000B2F0C" w:rsidRDefault="00CD164F" w:rsidP="00CD164F">
      <w:pPr>
        <w:spacing w:after="0" w:line="240" w:lineRule="auto"/>
        <w:ind w:right="-29"/>
        <w:jc w:val="both"/>
        <w:rPr>
          <w:rFonts w:ascii="Times New Roman" w:eastAsia="Times New Roman" w:hAnsi="Times New Roman"/>
          <w:bCs/>
        </w:rPr>
      </w:pPr>
    </w:p>
    <w:p w14:paraId="57B7D27F"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xxi.</w:t>
      </w:r>
      <w:r w:rsidRPr="000B2F0C">
        <w:rPr>
          <w:rFonts w:ascii="Times New Roman" w:eastAsia="Times New Roman" w:hAnsi="Times New Roman"/>
          <w:bCs/>
        </w:rPr>
        <w:tab/>
        <w:t>The Ombudsperson supplements, but does not replace, other formal channels or entities within the General Secretariat. The Ombudsperson can collaborate, with the prior consent of users, with other offices and dependencies of the General Secretariat to resolve work-related concerns and problems.</w:t>
      </w:r>
    </w:p>
    <w:p w14:paraId="421336EA" w14:textId="77777777" w:rsidR="00CD164F" w:rsidRPr="000B2F0C" w:rsidRDefault="00CD164F" w:rsidP="00CD164F">
      <w:pPr>
        <w:spacing w:after="0" w:line="240" w:lineRule="auto"/>
        <w:ind w:right="-29"/>
        <w:jc w:val="both"/>
        <w:rPr>
          <w:rFonts w:ascii="Times New Roman" w:eastAsia="Times New Roman" w:hAnsi="Times New Roman"/>
          <w:bCs/>
          <w:highlight w:val="yellow"/>
        </w:rPr>
      </w:pPr>
    </w:p>
    <w:p w14:paraId="762E949C"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xxii. The Ombudsperson does not make binding decisions, mandate policies, or formally adjudicate issues for the Organization. However, the Ombudsperson may be consulted on matters of internal policy where his/her views and experience may be useful.</w:t>
      </w:r>
    </w:p>
    <w:p w14:paraId="74080A32" w14:textId="77777777" w:rsidR="00CD164F" w:rsidRPr="000B2F0C" w:rsidRDefault="00CD164F" w:rsidP="00CD164F">
      <w:pPr>
        <w:spacing w:after="0" w:line="240" w:lineRule="auto"/>
        <w:ind w:right="540"/>
        <w:jc w:val="both"/>
        <w:rPr>
          <w:rFonts w:ascii="Times New Roman" w:eastAsia="Times New Roman" w:hAnsi="Times New Roman"/>
          <w:bCs/>
        </w:rPr>
      </w:pPr>
    </w:p>
    <w:p w14:paraId="737C2529" w14:textId="77777777" w:rsidR="00CD164F" w:rsidRPr="000B2F0C" w:rsidRDefault="00CD164F" w:rsidP="00CD164F">
      <w:pPr>
        <w:spacing w:after="0" w:line="240" w:lineRule="auto"/>
        <w:ind w:right="-29"/>
        <w:jc w:val="both"/>
        <w:rPr>
          <w:rFonts w:ascii="Times New Roman" w:eastAsia="Times New Roman" w:hAnsi="Times New Roman"/>
          <w:bCs/>
        </w:rPr>
      </w:pPr>
      <w:r w:rsidRPr="000B2F0C">
        <w:rPr>
          <w:rFonts w:ascii="Times New Roman" w:eastAsia="Times New Roman" w:hAnsi="Times New Roman"/>
          <w:bCs/>
        </w:rPr>
        <w:t>xxiii.</w:t>
      </w:r>
      <w:r w:rsidRPr="000B2F0C">
        <w:rPr>
          <w:rFonts w:ascii="Times New Roman" w:eastAsia="Times New Roman" w:hAnsi="Times New Roman"/>
          <w:bCs/>
        </w:rPr>
        <w:tab/>
        <w:t>The Ombudsperson may advise and make suggestions or recommendations, as appropriate, on measures necessary to address problems, taking into account rights, fairness, and existing obligations between the General Secretariat and staff members or other human resources.</w:t>
      </w:r>
    </w:p>
    <w:p w14:paraId="7CAA7F9D" w14:textId="77777777" w:rsidR="00CD164F" w:rsidRPr="000B2F0C" w:rsidRDefault="00CD164F" w:rsidP="00CD164F">
      <w:pPr>
        <w:spacing w:after="0" w:line="240" w:lineRule="auto"/>
        <w:ind w:right="540"/>
        <w:jc w:val="both"/>
        <w:rPr>
          <w:rFonts w:ascii="Times New Roman" w:eastAsia="Times New Roman" w:hAnsi="Times New Roman"/>
          <w:bCs/>
        </w:rPr>
      </w:pPr>
    </w:p>
    <w:p w14:paraId="33EEB5A1"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xxiv.</w:t>
      </w:r>
      <w:r w:rsidRPr="000B2F0C">
        <w:rPr>
          <w:rFonts w:ascii="Times New Roman" w:eastAsia="Times New Roman" w:hAnsi="Times New Roman"/>
          <w:bCs/>
        </w:rPr>
        <w:tab/>
        <w:t>The Ombudsperson shall not keep records or accept notifications on behalf of the General Secretariat.</w:t>
      </w:r>
    </w:p>
    <w:p w14:paraId="67BAA43F" w14:textId="77777777" w:rsidR="00CD164F" w:rsidRPr="000B2F0C" w:rsidRDefault="00CD164F" w:rsidP="00CD164F">
      <w:pPr>
        <w:spacing w:after="0" w:line="240" w:lineRule="auto"/>
        <w:jc w:val="both"/>
        <w:rPr>
          <w:rFonts w:ascii="Times New Roman" w:eastAsia="Times New Roman" w:hAnsi="Times New Roman"/>
          <w:bCs/>
          <w:u w:val="single"/>
        </w:rPr>
      </w:pPr>
    </w:p>
    <w:p w14:paraId="7E3BFF04" w14:textId="77777777" w:rsidR="00CD164F" w:rsidRPr="000B2F0C" w:rsidRDefault="00CD164F" w:rsidP="00CD164F">
      <w:pPr>
        <w:spacing w:after="0" w:line="240" w:lineRule="auto"/>
        <w:jc w:val="both"/>
        <w:rPr>
          <w:rFonts w:ascii="Times New Roman" w:eastAsia="Times New Roman" w:hAnsi="Times New Roman"/>
          <w:bCs/>
          <w:u w:val="single"/>
          <w:lang w:val="en-CA"/>
        </w:rPr>
      </w:pPr>
      <w:r w:rsidRPr="000B2F0C">
        <w:rPr>
          <w:rFonts w:ascii="Times New Roman" w:eastAsia="Times New Roman" w:hAnsi="Times New Roman"/>
          <w:bCs/>
          <w:u w:val="single"/>
          <w:lang w:val="en-CA"/>
        </w:rPr>
        <w:t>Compliance</w:t>
      </w:r>
    </w:p>
    <w:p w14:paraId="5EB33F80" w14:textId="77777777" w:rsidR="00CD164F" w:rsidRPr="000B2F0C" w:rsidRDefault="00CD164F" w:rsidP="00CD164F">
      <w:pPr>
        <w:pStyle w:val="ydpfde15e9msolistparagraph"/>
        <w:numPr>
          <w:ilvl w:val="0"/>
          <w:numId w:val="24"/>
        </w:numPr>
        <w:rPr>
          <w:rFonts w:ascii="Times New Roman" w:hAnsi="Times New Roman" w:cs="Times New Roman"/>
          <w:bCs/>
        </w:rPr>
      </w:pPr>
      <w:r w:rsidRPr="000B2F0C">
        <w:rPr>
          <w:rFonts w:ascii="Times New Roman" w:hAnsi="Times New Roman" w:cs="Times New Roman"/>
          <w:bCs/>
        </w:rPr>
        <w:t>The office of the Ombudsperson is expected to obtain and remain in compliance with the Certified Organizational Ombudsman Practitioner (CO-OP®) certification of the International Ombuds Association (IOA).</w:t>
      </w:r>
    </w:p>
    <w:p w14:paraId="1D9805DE" w14:textId="77777777" w:rsidR="00CD164F" w:rsidRPr="000B2F0C" w:rsidRDefault="00CD164F" w:rsidP="00CD164F">
      <w:pPr>
        <w:pStyle w:val="ydpfde15e9msonormal"/>
        <w:numPr>
          <w:ilvl w:val="0"/>
          <w:numId w:val="24"/>
        </w:numPr>
        <w:rPr>
          <w:rFonts w:ascii="Times New Roman" w:hAnsi="Times New Roman" w:cs="Times New Roman"/>
          <w:bCs/>
        </w:rPr>
      </w:pPr>
      <w:r w:rsidRPr="000B2F0C">
        <w:rPr>
          <w:rFonts w:ascii="Times New Roman" w:hAnsi="Times New Roman" w:cs="Times New Roman"/>
          <w:bCs/>
        </w:rPr>
        <w:t>The results of the certification process shall be presented to the Permanent Council, the Audit Committee, and the Secretary General, for review and action as needed.</w:t>
      </w:r>
    </w:p>
    <w:p w14:paraId="6C25CC7E" w14:textId="77777777" w:rsidR="00CD164F" w:rsidRPr="000B2F0C" w:rsidRDefault="00CD164F" w:rsidP="00CD164F">
      <w:pPr>
        <w:pStyle w:val="ListParagraph"/>
        <w:numPr>
          <w:ilvl w:val="0"/>
          <w:numId w:val="24"/>
        </w:numPr>
        <w:spacing w:after="160" w:line="256" w:lineRule="auto"/>
        <w:contextualSpacing/>
        <w:rPr>
          <w:bCs/>
          <w:sz w:val="22"/>
          <w:szCs w:val="22"/>
          <w:lang w:val="en-CA" w:eastAsia="en-CA"/>
        </w:rPr>
      </w:pPr>
      <w:r w:rsidRPr="000B2F0C">
        <w:rPr>
          <w:bCs/>
          <w:sz w:val="22"/>
          <w:szCs w:val="22"/>
          <w:lang w:val="en-CA" w:eastAsia="en-CA"/>
        </w:rPr>
        <w:t>The Ombudsperson is expected to pursue regular training to ensure he/she remains aware</w:t>
      </w:r>
      <w:r w:rsidRPr="000B2F0C">
        <w:rPr>
          <w:bCs/>
          <w:sz w:val="22"/>
          <w:szCs w:val="22"/>
          <w:lang w:eastAsia="en-CA"/>
        </w:rPr>
        <w:t xml:space="preserve"> of </w:t>
      </w:r>
      <w:r w:rsidRPr="000B2F0C">
        <w:rPr>
          <w:bCs/>
          <w:sz w:val="22"/>
          <w:szCs w:val="22"/>
          <w:lang w:val="en-CA" w:eastAsia="en-CA"/>
        </w:rPr>
        <w:t>and incorporates best practices.</w:t>
      </w:r>
    </w:p>
    <w:p w14:paraId="0122FC7B" w14:textId="77777777" w:rsidR="00CD164F" w:rsidRPr="000B2F0C" w:rsidRDefault="00CD164F" w:rsidP="00CD164F">
      <w:pPr>
        <w:spacing w:after="0" w:line="240" w:lineRule="auto"/>
        <w:jc w:val="both"/>
        <w:rPr>
          <w:rFonts w:ascii="Times New Roman" w:eastAsia="Times New Roman" w:hAnsi="Times New Roman"/>
          <w:bCs/>
          <w:u w:val="single"/>
        </w:rPr>
      </w:pPr>
    </w:p>
    <w:p w14:paraId="363CB428" w14:textId="77777777" w:rsidR="00CD164F" w:rsidRPr="000B2F0C" w:rsidRDefault="00CD164F" w:rsidP="00CD164F">
      <w:pPr>
        <w:spacing w:after="0" w:line="240" w:lineRule="auto"/>
        <w:jc w:val="both"/>
        <w:rPr>
          <w:rFonts w:ascii="Times New Roman" w:eastAsia="Times New Roman" w:hAnsi="Times New Roman"/>
          <w:bCs/>
          <w:u w:val="single"/>
        </w:rPr>
      </w:pPr>
      <w:r w:rsidRPr="000B2F0C">
        <w:rPr>
          <w:rFonts w:ascii="Times New Roman" w:eastAsia="Times New Roman" w:hAnsi="Times New Roman"/>
          <w:bCs/>
          <w:u w:val="single"/>
        </w:rPr>
        <w:t>Article 70</w:t>
      </w:r>
      <w:r w:rsidRPr="000B2F0C">
        <w:rPr>
          <w:rFonts w:ascii="Times New Roman" w:eastAsia="Times New Roman" w:hAnsi="Times New Roman"/>
          <w:bCs/>
        </w:rPr>
        <w:t xml:space="preserve">. </w:t>
      </w:r>
      <w:r w:rsidRPr="000B2F0C">
        <w:rPr>
          <w:rFonts w:ascii="Times New Roman" w:eastAsia="Times New Roman" w:hAnsi="Times New Roman"/>
          <w:bCs/>
          <w:u w:val="single"/>
        </w:rPr>
        <w:t>Reporting</w:t>
      </w:r>
    </w:p>
    <w:p w14:paraId="51D82239" w14:textId="77777777" w:rsidR="00CD164F" w:rsidRPr="000B2F0C" w:rsidRDefault="00CD164F" w:rsidP="00CD164F">
      <w:pPr>
        <w:spacing w:after="0" w:line="240" w:lineRule="auto"/>
        <w:jc w:val="both"/>
        <w:rPr>
          <w:rFonts w:ascii="Times New Roman" w:eastAsia="Times New Roman" w:hAnsi="Times New Roman"/>
          <w:bCs/>
          <w:u w:val="single"/>
        </w:rPr>
      </w:pPr>
    </w:p>
    <w:p w14:paraId="6BA5B2C8" w14:textId="77777777" w:rsidR="00CD164F" w:rsidRPr="000B2F0C" w:rsidRDefault="00CD164F" w:rsidP="00CD164F">
      <w:pPr>
        <w:pStyle w:val="ListParagraph"/>
        <w:numPr>
          <w:ilvl w:val="0"/>
          <w:numId w:val="25"/>
        </w:numPr>
        <w:contextualSpacing/>
        <w:jc w:val="both"/>
        <w:rPr>
          <w:bCs/>
          <w:sz w:val="22"/>
          <w:szCs w:val="22"/>
        </w:rPr>
      </w:pPr>
      <w:r w:rsidRPr="000B2F0C">
        <w:rPr>
          <w:bCs/>
          <w:sz w:val="22"/>
          <w:szCs w:val="22"/>
        </w:rPr>
        <w:t>The Ombudsperson shall present an annual activities report to the Permanent Council, no later than March 31st each year. This annual report shall be published on the OAS website.</w:t>
      </w:r>
    </w:p>
    <w:p w14:paraId="4EC886D6" w14:textId="77777777" w:rsidR="00CD164F" w:rsidRPr="000B2F0C" w:rsidRDefault="00CD164F" w:rsidP="006D29F7">
      <w:pPr>
        <w:spacing w:after="0" w:line="240" w:lineRule="auto"/>
        <w:jc w:val="both"/>
        <w:rPr>
          <w:rFonts w:ascii="Times New Roman" w:hAnsi="Times New Roman"/>
          <w:bCs/>
        </w:rPr>
      </w:pPr>
    </w:p>
    <w:p w14:paraId="7DE99408" w14:textId="77777777" w:rsidR="00CD164F" w:rsidRPr="000B2F0C" w:rsidRDefault="00CD164F" w:rsidP="00CD164F">
      <w:pPr>
        <w:pStyle w:val="ListParagraph"/>
        <w:numPr>
          <w:ilvl w:val="0"/>
          <w:numId w:val="25"/>
        </w:numPr>
        <w:contextualSpacing/>
        <w:jc w:val="both"/>
        <w:rPr>
          <w:bCs/>
          <w:sz w:val="22"/>
          <w:szCs w:val="22"/>
        </w:rPr>
      </w:pPr>
      <w:r w:rsidRPr="000B2F0C">
        <w:rPr>
          <w:bCs/>
          <w:sz w:val="22"/>
          <w:szCs w:val="22"/>
        </w:rPr>
        <w:t xml:space="preserve">The report shall contain statistical information on the number of issues and their nature. It may incorporate general observations, feedback, and recommendations on aspects of the Ombudsperson's duties and on factors influencing the morale and well-being of staff members and other human resources as observed during the period covered by the report. The Office shall report on case trends and broad systemic issues and make recommendations to improve the internal policies, procedures, systems, and structures of the General Secretariat. </w:t>
      </w:r>
    </w:p>
    <w:p w14:paraId="04E10460" w14:textId="77777777" w:rsidR="00CD164F" w:rsidRPr="000B2F0C" w:rsidRDefault="00CD164F" w:rsidP="006D29F7">
      <w:pPr>
        <w:spacing w:after="0" w:line="240" w:lineRule="auto"/>
        <w:jc w:val="both"/>
        <w:rPr>
          <w:rFonts w:ascii="Times New Roman" w:hAnsi="Times New Roman"/>
          <w:bCs/>
        </w:rPr>
      </w:pPr>
    </w:p>
    <w:p w14:paraId="477187F4" w14:textId="77777777" w:rsidR="00CD164F" w:rsidRPr="000B2F0C" w:rsidRDefault="00CD164F" w:rsidP="00CD164F">
      <w:pPr>
        <w:pStyle w:val="ListParagraph"/>
        <w:numPr>
          <w:ilvl w:val="0"/>
          <w:numId w:val="25"/>
        </w:numPr>
        <w:contextualSpacing/>
        <w:jc w:val="both"/>
        <w:rPr>
          <w:bCs/>
          <w:sz w:val="22"/>
          <w:szCs w:val="22"/>
        </w:rPr>
      </w:pPr>
      <w:r w:rsidRPr="000B2F0C">
        <w:rPr>
          <w:bCs/>
          <w:sz w:val="22"/>
          <w:szCs w:val="22"/>
        </w:rPr>
        <w:t xml:space="preserve">The Permanent Council may, every two years, request an external evaluation by an internationally recognized firm expert in the ombuds profession, as recommended by the Audit Committee, to assess the Office of the Ombudsperson’s efficiency, effectiveness, and to identify opportunities for improvement. Results of the assessment shall be presented to the </w:t>
      </w:r>
      <w:r w:rsidRPr="000B2F0C">
        <w:rPr>
          <w:bCs/>
          <w:sz w:val="22"/>
          <w:szCs w:val="22"/>
        </w:rPr>
        <w:lastRenderedPageBreak/>
        <w:t>Permanent Council, the Audit Committee, and the Secretary General, for review and action as needed.</w:t>
      </w:r>
    </w:p>
    <w:p w14:paraId="69797481" w14:textId="77777777" w:rsidR="00CD164F" w:rsidRPr="000B2F0C" w:rsidRDefault="00CD164F" w:rsidP="00CD164F">
      <w:pPr>
        <w:spacing w:after="0" w:line="240" w:lineRule="auto"/>
        <w:jc w:val="both"/>
        <w:rPr>
          <w:rFonts w:ascii="Times New Roman" w:eastAsia="Times New Roman" w:hAnsi="Times New Roman"/>
          <w:bCs/>
          <w:u w:val="single"/>
        </w:rPr>
      </w:pPr>
    </w:p>
    <w:p w14:paraId="3976C552" w14:textId="77777777" w:rsidR="00CD164F" w:rsidRPr="000B2F0C" w:rsidRDefault="00CD164F" w:rsidP="00CD164F">
      <w:pPr>
        <w:spacing w:after="0" w:line="240" w:lineRule="auto"/>
        <w:jc w:val="both"/>
        <w:rPr>
          <w:rFonts w:ascii="Times New Roman" w:hAnsi="Times New Roman"/>
          <w:bCs/>
          <w:strike/>
        </w:rPr>
      </w:pPr>
      <w:r w:rsidRPr="000B2F0C">
        <w:rPr>
          <w:rFonts w:ascii="Times New Roman" w:hAnsi="Times New Roman"/>
          <w:bCs/>
          <w:strike/>
          <w:u w:val="single"/>
        </w:rPr>
        <w:t>Article 71</w:t>
      </w:r>
      <w:r w:rsidRPr="000B2F0C">
        <w:rPr>
          <w:rFonts w:ascii="Times New Roman" w:hAnsi="Times New Roman"/>
          <w:bCs/>
          <w:strike/>
        </w:rPr>
        <w:t>.</w:t>
      </w:r>
      <w:r w:rsidRPr="000B2F0C">
        <w:rPr>
          <w:rFonts w:ascii="Times New Roman" w:eastAsia="Times New Roman" w:hAnsi="Times New Roman"/>
          <w:bCs/>
          <w:strike/>
        </w:rPr>
        <w:t xml:space="preserve"> </w:t>
      </w:r>
      <w:r w:rsidRPr="000B2F0C">
        <w:rPr>
          <w:rFonts w:ascii="Times New Roman" w:hAnsi="Times New Roman"/>
          <w:bCs/>
          <w:strike/>
          <w:u w:val="single"/>
        </w:rPr>
        <w:t>Access</w:t>
      </w:r>
    </w:p>
    <w:p w14:paraId="1C7CA618" w14:textId="77777777" w:rsidR="00CD164F" w:rsidRPr="000B2F0C" w:rsidRDefault="00CD164F" w:rsidP="00CD164F">
      <w:pPr>
        <w:spacing w:after="0" w:line="240" w:lineRule="auto"/>
        <w:jc w:val="both"/>
        <w:rPr>
          <w:rFonts w:ascii="Times New Roman" w:hAnsi="Times New Roman"/>
          <w:bCs/>
          <w:strike/>
        </w:rPr>
      </w:pPr>
    </w:p>
    <w:p w14:paraId="74FCAF3F" w14:textId="77777777" w:rsidR="00CD164F" w:rsidRPr="000B2F0C" w:rsidRDefault="00CD164F" w:rsidP="00CD164F">
      <w:pPr>
        <w:spacing w:after="0" w:line="240" w:lineRule="auto"/>
        <w:jc w:val="both"/>
        <w:rPr>
          <w:rFonts w:ascii="Times New Roman" w:hAnsi="Times New Roman"/>
          <w:bCs/>
          <w:strike/>
        </w:rPr>
      </w:pPr>
      <w:r w:rsidRPr="000B2F0C">
        <w:rPr>
          <w:rFonts w:ascii="Times New Roman" w:hAnsi="Times New Roman"/>
          <w:bCs/>
          <w:strike/>
        </w:rPr>
        <w:t>In carrying his/her functions, the Ombudsperson shall have direct access to the highest level of authority and to all Personnel and Other Human Resources. All Personnel and Other Human Resources, including staff members in managerial positions, are expected to cooperate with the Ombudsperson. The Ombudsperson shall have unrestricted direct access to all information in the General Secretariat, in accordance with the legal framework of the General Secretariat, and shall be free of any interference that could affect the independence and neutrality of his/her functions. All information received by the Ombudsperson shall be used solely for the Ombudsperson functions.</w:t>
      </w:r>
    </w:p>
    <w:p w14:paraId="1CDBFD7F" w14:textId="77777777" w:rsidR="00CD164F" w:rsidRPr="000B2F0C" w:rsidRDefault="00CD164F" w:rsidP="00CD164F">
      <w:pPr>
        <w:spacing w:after="0" w:line="240" w:lineRule="auto"/>
        <w:jc w:val="both"/>
        <w:rPr>
          <w:rFonts w:ascii="Times New Roman" w:hAnsi="Times New Roman"/>
          <w:bCs/>
          <w:strike/>
        </w:rPr>
      </w:pPr>
    </w:p>
    <w:p w14:paraId="3E98C37C" w14:textId="77777777" w:rsidR="00CD164F" w:rsidRPr="000B2F0C" w:rsidRDefault="00CD164F" w:rsidP="00CD164F">
      <w:pPr>
        <w:spacing w:after="0" w:line="240" w:lineRule="auto"/>
        <w:jc w:val="both"/>
        <w:rPr>
          <w:rFonts w:ascii="Times New Roman" w:hAnsi="Times New Roman"/>
          <w:bCs/>
          <w:strike/>
        </w:rPr>
      </w:pPr>
      <w:r w:rsidRPr="000B2F0C">
        <w:rPr>
          <w:rFonts w:ascii="Times New Roman" w:hAnsi="Times New Roman"/>
          <w:bCs/>
          <w:u w:val="single"/>
        </w:rPr>
        <w:t>Article 72</w:t>
      </w:r>
      <w:r w:rsidRPr="000B2F0C">
        <w:rPr>
          <w:rFonts w:ascii="Times New Roman" w:hAnsi="Times New Roman"/>
          <w:bCs/>
        </w:rPr>
        <w:t>.</w:t>
      </w:r>
      <w:r w:rsidRPr="000B2F0C">
        <w:rPr>
          <w:rFonts w:ascii="Times New Roman" w:eastAsia="Times New Roman" w:hAnsi="Times New Roman"/>
          <w:bCs/>
        </w:rPr>
        <w:t xml:space="preserve"> </w:t>
      </w:r>
      <w:r w:rsidRPr="000B2F0C">
        <w:rPr>
          <w:rFonts w:ascii="Times New Roman" w:hAnsi="Times New Roman"/>
          <w:bCs/>
          <w:u w:val="single"/>
        </w:rPr>
        <w:t>Qualifications of the Ombudsperson</w:t>
      </w:r>
    </w:p>
    <w:p w14:paraId="0590376E" w14:textId="77777777" w:rsidR="00CD164F" w:rsidRPr="000B2F0C" w:rsidRDefault="00CD164F" w:rsidP="00CD164F">
      <w:pPr>
        <w:spacing w:after="0" w:line="240" w:lineRule="auto"/>
        <w:jc w:val="both"/>
        <w:rPr>
          <w:rFonts w:ascii="Times New Roman" w:eastAsia="Times New Roman" w:hAnsi="Times New Roman"/>
          <w:bCs/>
        </w:rPr>
      </w:pPr>
    </w:p>
    <w:p w14:paraId="08AB201A" w14:textId="77777777" w:rsidR="00CD164F" w:rsidRPr="000B2F0C" w:rsidRDefault="00CD164F" w:rsidP="00CD164F">
      <w:pPr>
        <w:spacing w:after="0" w:line="240" w:lineRule="auto"/>
        <w:jc w:val="both"/>
        <w:rPr>
          <w:rFonts w:ascii="Times New Roman" w:eastAsia="Times New Roman" w:hAnsi="Times New Roman"/>
          <w:bCs/>
        </w:rPr>
      </w:pPr>
      <w:r w:rsidRPr="000B2F0C">
        <w:rPr>
          <w:rFonts w:ascii="Times New Roman" w:eastAsia="Times New Roman" w:hAnsi="Times New Roman"/>
          <w:bCs/>
        </w:rPr>
        <w:t>The Ombudsperson must have the skills, training, and substantial technical experience in multilateral/multinational/multicultural organizations to assist in addressing complex situations and resolving work-related issues and/or grievances. Required skills, training, and experience to fulfill these functions include those related to mediation, conciliation, facilitation, coaching, and training design. Other personal and professional attributes should also include integrity, discretion, and a proven ability in one or more of the following disciplines: alternative dispute resolution, public administration, psychology, human resources management, law, or related fields.</w:t>
      </w:r>
    </w:p>
    <w:p w14:paraId="27FB2E35" w14:textId="77777777" w:rsidR="00CD164F" w:rsidRPr="000B2F0C" w:rsidRDefault="00CD164F" w:rsidP="00CD164F">
      <w:pPr>
        <w:spacing w:after="0" w:line="240" w:lineRule="auto"/>
        <w:jc w:val="both"/>
        <w:rPr>
          <w:rFonts w:ascii="Times New Roman" w:eastAsia="Times New Roman" w:hAnsi="Times New Roman"/>
          <w:bCs/>
        </w:rPr>
      </w:pPr>
    </w:p>
    <w:p w14:paraId="6A2879E6" w14:textId="77777777" w:rsidR="00CD164F" w:rsidRPr="000B2F0C" w:rsidRDefault="00CD164F" w:rsidP="00CD164F">
      <w:pPr>
        <w:spacing w:after="0" w:line="240" w:lineRule="auto"/>
        <w:jc w:val="both"/>
        <w:rPr>
          <w:rFonts w:ascii="Times New Roman" w:eastAsia="Times New Roman" w:hAnsi="Times New Roman"/>
          <w:bCs/>
          <w:u w:val="single"/>
          <w:lang w:val="en-CA"/>
        </w:rPr>
      </w:pPr>
      <w:r w:rsidRPr="000B2F0C">
        <w:rPr>
          <w:rFonts w:ascii="Times New Roman" w:eastAsia="Times New Roman" w:hAnsi="Times New Roman"/>
          <w:bCs/>
          <w:u w:val="single"/>
          <w:lang w:val="en-CA"/>
        </w:rPr>
        <w:t>Article 73</w:t>
      </w:r>
      <w:r w:rsidRPr="000B2F0C">
        <w:rPr>
          <w:rFonts w:ascii="Times New Roman" w:eastAsia="Times New Roman" w:hAnsi="Times New Roman"/>
          <w:bCs/>
          <w:lang w:val="en-CA"/>
        </w:rPr>
        <w:t xml:space="preserve">. </w:t>
      </w:r>
      <w:r w:rsidRPr="000B2F0C">
        <w:rPr>
          <w:rFonts w:ascii="Times New Roman" w:eastAsia="Times New Roman" w:hAnsi="Times New Roman"/>
          <w:bCs/>
          <w:u w:val="single"/>
          <w:lang w:val="en-CA"/>
        </w:rPr>
        <w:t>Appointment, length of appointment, and removal of the Ombudsperson</w:t>
      </w:r>
    </w:p>
    <w:p w14:paraId="2DD953CF" w14:textId="77777777" w:rsidR="00CD164F" w:rsidRPr="000B2F0C" w:rsidRDefault="00CD164F" w:rsidP="00CD164F">
      <w:pPr>
        <w:spacing w:after="0" w:line="240" w:lineRule="auto"/>
        <w:jc w:val="both"/>
        <w:rPr>
          <w:rFonts w:ascii="Times New Roman" w:eastAsia="Times New Roman" w:hAnsi="Times New Roman"/>
          <w:bCs/>
          <w:u w:val="single"/>
          <w:lang w:val="en-CA"/>
        </w:rPr>
      </w:pPr>
    </w:p>
    <w:p w14:paraId="0570EB38" w14:textId="77777777" w:rsidR="00CD164F" w:rsidRPr="000B2F0C" w:rsidRDefault="00CD164F" w:rsidP="00CD164F">
      <w:pPr>
        <w:spacing w:after="0" w:line="240" w:lineRule="auto"/>
        <w:jc w:val="both"/>
        <w:rPr>
          <w:rFonts w:ascii="Times New Roman" w:hAnsi="Times New Roman"/>
          <w:bCs/>
          <w:lang w:val="en-CA"/>
        </w:rPr>
      </w:pPr>
      <w:r w:rsidRPr="000B2F0C">
        <w:rPr>
          <w:rFonts w:ascii="Times New Roman" w:hAnsi="Times New Roman"/>
          <w:bCs/>
          <w:lang w:val="en-CA"/>
        </w:rPr>
        <w:t>A) The Secretary General, in consultation with the Permanent Council, shall appoint the Ombudsperson from a list of three candidates selected according to the following process:</w:t>
      </w:r>
    </w:p>
    <w:p w14:paraId="57FC6D9A" w14:textId="77777777" w:rsidR="00CD164F" w:rsidRPr="000B2F0C" w:rsidRDefault="00CD164F" w:rsidP="00CD164F">
      <w:pPr>
        <w:spacing w:after="0" w:line="240" w:lineRule="auto"/>
        <w:jc w:val="both"/>
        <w:rPr>
          <w:rFonts w:ascii="Times New Roman" w:hAnsi="Times New Roman"/>
          <w:bCs/>
          <w:lang w:val="en-CA"/>
        </w:rPr>
      </w:pPr>
    </w:p>
    <w:p w14:paraId="0A0597DF" w14:textId="77777777" w:rsidR="00CD164F" w:rsidRPr="000B2F0C" w:rsidRDefault="00CD164F" w:rsidP="00CD164F">
      <w:pPr>
        <w:numPr>
          <w:ilvl w:val="0"/>
          <w:numId w:val="26"/>
        </w:numPr>
        <w:spacing w:after="0" w:line="240" w:lineRule="auto"/>
        <w:contextualSpacing/>
        <w:jc w:val="both"/>
        <w:rPr>
          <w:rFonts w:ascii="Times New Roman" w:hAnsi="Times New Roman"/>
          <w:bCs/>
          <w:lang w:val="en-CA"/>
        </w:rPr>
      </w:pPr>
      <w:r w:rsidRPr="000B2F0C">
        <w:rPr>
          <w:rFonts w:ascii="Times New Roman" w:hAnsi="Times New Roman"/>
          <w:bCs/>
          <w:lang w:val="en-CA"/>
        </w:rPr>
        <w:t xml:space="preserve">The candidates for Ombudsperson shall be selected in an open competition publicized broadly throughout the member states. </w:t>
      </w:r>
      <w:r w:rsidRPr="000B2F0C">
        <w:rPr>
          <w:rFonts w:ascii="Times New Roman" w:eastAsia="Times New Roman" w:hAnsi="Times New Roman"/>
          <w:bCs/>
          <w:lang w:val="en-CA"/>
        </w:rPr>
        <w:t>Candidates for the Ombudsperson position shall be external to the OAS and not have been employed or have a family member employed by the OAS currently or during the two years prior to the competition.</w:t>
      </w:r>
    </w:p>
    <w:p w14:paraId="13A00135" w14:textId="77777777" w:rsidR="00CD164F" w:rsidRPr="000B2F0C" w:rsidRDefault="00CD164F" w:rsidP="00CD164F">
      <w:pPr>
        <w:numPr>
          <w:ilvl w:val="0"/>
          <w:numId w:val="26"/>
        </w:numPr>
        <w:spacing w:after="0" w:line="240" w:lineRule="auto"/>
        <w:contextualSpacing/>
        <w:jc w:val="both"/>
        <w:rPr>
          <w:rFonts w:ascii="Times New Roman" w:hAnsi="Times New Roman"/>
          <w:bCs/>
          <w:lang w:val="en-CA"/>
        </w:rPr>
      </w:pPr>
      <w:r w:rsidRPr="000B2F0C">
        <w:rPr>
          <w:rFonts w:ascii="Times New Roman" w:hAnsi="Times New Roman"/>
          <w:bCs/>
          <w:lang w:val="en-CA"/>
        </w:rPr>
        <w:t>The process of selecting the candidates for Ombudsperson shall be conducted by an internationally prestigious company specializing in human resources and executive recruitment, selected by the General Secretariat for this specific purpose, with all relevant stakeholders and the Permanent Council duly apprised.</w:t>
      </w:r>
    </w:p>
    <w:p w14:paraId="7C5B14C2" w14:textId="77777777" w:rsidR="00CD164F" w:rsidRPr="000B2F0C" w:rsidRDefault="00CD164F" w:rsidP="00CD164F">
      <w:pPr>
        <w:numPr>
          <w:ilvl w:val="0"/>
          <w:numId w:val="26"/>
        </w:numPr>
        <w:spacing w:after="0" w:line="240" w:lineRule="auto"/>
        <w:contextualSpacing/>
        <w:jc w:val="both"/>
        <w:rPr>
          <w:rFonts w:ascii="Times New Roman" w:hAnsi="Times New Roman"/>
          <w:bCs/>
          <w:lang w:val="en-CA"/>
        </w:rPr>
      </w:pPr>
      <w:r w:rsidRPr="000B2F0C">
        <w:rPr>
          <w:rFonts w:ascii="Times New Roman" w:hAnsi="Times New Roman"/>
          <w:bCs/>
          <w:lang w:val="en-CA"/>
        </w:rPr>
        <w:t>The terms of reference for the selection of the company charged with the selection of the candidates for Ombudsperson shall be approved in advance by the Permanent Council.</w:t>
      </w:r>
    </w:p>
    <w:p w14:paraId="4D3853C2" w14:textId="77777777" w:rsidR="00CD164F" w:rsidRPr="000B2F0C" w:rsidRDefault="00CD164F" w:rsidP="00CD164F">
      <w:pPr>
        <w:numPr>
          <w:ilvl w:val="0"/>
          <w:numId w:val="26"/>
        </w:numPr>
        <w:spacing w:after="0" w:line="240" w:lineRule="auto"/>
        <w:contextualSpacing/>
        <w:jc w:val="both"/>
        <w:rPr>
          <w:rFonts w:ascii="Times New Roman" w:hAnsi="Times New Roman"/>
          <w:bCs/>
          <w:lang w:val="en-CA"/>
        </w:rPr>
      </w:pPr>
      <w:r w:rsidRPr="000B2F0C">
        <w:rPr>
          <w:rFonts w:ascii="Times New Roman" w:hAnsi="Times New Roman"/>
          <w:bCs/>
          <w:lang w:val="en-CA"/>
        </w:rPr>
        <w:t>The terms of reference for the selection of candidates for Ombudsperson shall be approved in advance by the Permanent Council, in consultation with all relevant stakeholders. These terms of reference shall reflect the requirements provided in Article 72 of these General Standards.</w:t>
      </w:r>
    </w:p>
    <w:p w14:paraId="04F207EE" w14:textId="77777777" w:rsidR="00CD164F" w:rsidRPr="000B2F0C" w:rsidRDefault="00CD164F" w:rsidP="00CD164F">
      <w:pPr>
        <w:numPr>
          <w:ilvl w:val="0"/>
          <w:numId w:val="26"/>
        </w:numPr>
        <w:spacing w:after="0" w:line="240" w:lineRule="auto"/>
        <w:contextualSpacing/>
        <w:jc w:val="both"/>
        <w:rPr>
          <w:rFonts w:ascii="Times New Roman" w:hAnsi="Times New Roman"/>
          <w:bCs/>
          <w:lang w:val="en-CA"/>
        </w:rPr>
      </w:pPr>
      <w:r w:rsidRPr="000B2F0C">
        <w:rPr>
          <w:rFonts w:ascii="Times New Roman" w:hAnsi="Times New Roman"/>
          <w:bCs/>
          <w:lang w:val="en-CA"/>
        </w:rPr>
        <w:t xml:space="preserve">In selecting the candidates, paramount consideration shall be given to </w:t>
      </w:r>
      <w:r w:rsidRPr="000B2F0C">
        <w:rPr>
          <w:rFonts w:ascii="Times New Roman" w:eastAsia="Times New Roman" w:hAnsi="Times New Roman"/>
          <w:bCs/>
          <w:lang w:val="en-CA"/>
        </w:rPr>
        <w:t xml:space="preserve">technical </w:t>
      </w:r>
      <w:r w:rsidRPr="000B2F0C">
        <w:rPr>
          <w:rFonts w:ascii="Times New Roman" w:hAnsi="Times New Roman"/>
          <w:bCs/>
          <w:lang w:val="en-CA"/>
        </w:rPr>
        <w:t>competence</w:t>
      </w:r>
      <w:r w:rsidRPr="000B2F0C">
        <w:rPr>
          <w:rFonts w:ascii="Times New Roman" w:eastAsia="Times New Roman" w:hAnsi="Times New Roman"/>
          <w:bCs/>
          <w:lang w:val="en-CA"/>
        </w:rPr>
        <w:t>, experience in international organizations,</w:t>
      </w:r>
      <w:r w:rsidRPr="000B2F0C">
        <w:rPr>
          <w:rFonts w:ascii="Times New Roman" w:hAnsi="Times New Roman"/>
          <w:bCs/>
          <w:lang w:val="en-CA"/>
        </w:rPr>
        <w:t xml:space="preserve"> and integrity, with due regard for the principles of rotation and equitable geographical representation that are priorities in the Organization.</w:t>
      </w:r>
    </w:p>
    <w:p w14:paraId="5426EFC1" w14:textId="77777777" w:rsidR="00CD164F" w:rsidRPr="000B2F0C" w:rsidRDefault="00CD164F" w:rsidP="00CD164F">
      <w:pPr>
        <w:numPr>
          <w:ilvl w:val="0"/>
          <w:numId w:val="26"/>
        </w:numPr>
        <w:spacing w:after="0" w:line="240" w:lineRule="auto"/>
        <w:contextualSpacing/>
        <w:jc w:val="both"/>
        <w:rPr>
          <w:rFonts w:ascii="Times New Roman" w:hAnsi="Times New Roman"/>
          <w:bCs/>
          <w:lang w:val="en-CA"/>
        </w:rPr>
      </w:pPr>
      <w:r w:rsidRPr="000B2F0C">
        <w:rPr>
          <w:rFonts w:ascii="Times New Roman" w:hAnsi="Times New Roman"/>
          <w:bCs/>
          <w:lang w:val="en-CA"/>
        </w:rPr>
        <w:t>The company chosen shall submit the qualifications of those candidates to the Audit Committee for certification and interview.</w:t>
      </w:r>
    </w:p>
    <w:p w14:paraId="74C8A516" w14:textId="77777777" w:rsidR="00CD164F" w:rsidRPr="000B2F0C" w:rsidRDefault="00CD164F" w:rsidP="00CD164F">
      <w:pPr>
        <w:numPr>
          <w:ilvl w:val="0"/>
          <w:numId w:val="26"/>
        </w:numPr>
        <w:spacing w:after="0" w:line="240" w:lineRule="auto"/>
        <w:contextualSpacing/>
        <w:jc w:val="both"/>
        <w:rPr>
          <w:rFonts w:ascii="Times New Roman" w:hAnsi="Times New Roman"/>
          <w:bCs/>
          <w:lang w:val="en-CA"/>
        </w:rPr>
      </w:pPr>
      <w:r w:rsidRPr="000B2F0C">
        <w:rPr>
          <w:rFonts w:ascii="Times New Roman" w:hAnsi="Times New Roman"/>
          <w:bCs/>
          <w:lang w:val="en-CA"/>
        </w:rPr>
        <w:lastRenderedPageBreak/>
        <w:t>The Audit Committee shall submit to the Secretary General a list of three candidates for the post of Ombudsperson.</w:t>
      </w:r>
    </w:p>
    <w:p w14:paraId="5072455C" w14:textId="77777777" w:rsidR="00CD164F" w:rsidRPr="000B2F0C" w:rsidRDefault="00CD164F" w:rsidP="00CD164F">
      <w:pPr>
        <w:numPr>
          <w:ilvl w:val="0"/>
          <w:numId w:val="26"/>
        </w:numPr>
        <w:spacing w:after="0" w:line="240" w:lineRule="auto"/>
        <w:contextualSpacing/>
        <w:jc w:val="both"/>
        <w:rPr>
          <w:rFonts w:ascii="Times New Roman" w:hAnsi="Times New Roman"/>
          <w:bCs/>
          <w:lang w:val="en-CA"/>
        </w:rPr>
      </w:pPr>
      <w:r w:rsidRPr="000B2F0C">
        <w:rPr>
          <w:rFonts w:ascii="Times New Roman" w:hAnsi="Times New Roman"/>
          <w:bCs/>
          <w:lang w:val="en-CA"/>
        </w:rPr>
        <w:t>The Ombudsperson shall serve an initial term of a period of four years, which may be renewed, for one additional period</w:t>
      </w:r>
      <w:r w:rsidRPr="000B2F0C">
        <w:rPr>
          <w:rFonts w:ascii="Times New Roman" w:eastAsia="Times New Roman" w:hAnsi="Times New Roman"/>
          <w:bCs/>
          <w:lang w:val="en-CA"/>
        </w:rPr>
        <w:t xml:space="preserve"> </w:t>
      </w:r>
      <w:r w:rsidRPr="000B2F0C">
        <w:rPr>
          <w:rFonts w:ascii="Times New Roman" w:hAnsi="Times New Roman"/>
          <w:bCs/>
          <w:lang w:val="en-CA"/>
        </w:rPr>
        <w:t>not exceeding four years</w:t>
      </w:r>
      <w:r w:rsidRPr="000B2F0C">
        <w:rPr>
          <w:rFonts w:ascii="Times New Roman" w:eastAsia="Times New Roman" w:hAnsi="Times New Roman"/>
          <w:bCs/>
          <w:lang w:val="en-CA"/>
        </w:rPr>
        <w:t>, except for a transitional period of up to 30 days after the new hired Ombudsperson takes office</w:t>
      </w:r>
      <w:r w:rsidRPr="000B2F0C">
        <w:rPr>
          <w:rFonts w:ascii="Times New Roman" w:hAnsi="Times New Roman"/>
          <w:bCs/>
          <w:lang w:val="en-CA"/>
        </w:rPr>
        <w:t>. A person who has served as Ombudsperson may not work for the General Secretariat, in any capacity after leaving the post.</w:t>
      </w:r>
    </w:p>
    <w:p w14:paraId="4ADBCABD" w14:textId="77777777" w:rsidR="00CD164F" w:rsidRPr="000B2F0C" w:rsidRDefault="00CD164F" w:rsidP="00CD164F">
      <w:pPr>
        <w:numPr>
          <w:ilvl w:val="0"/>
          <w:numId w:val="26"/>
        </w:numPr>
        <w:spacing w:after="0" w:line="240" w:lineRule="auto"/>
        <w:contextualSpacing/>
        <w:jc w:val="both"/>
        <w:rPr>
          <w:rFonts w:ascii="Times New Roman" w:hAnsi="Times New Roman"/>
          <w:bCs/>
          <w:lang w:val="en-CA"/>
        </w:rPr>
      </w:pPr>
      <w:r w:rsidRPr="000B2F0C">
        <w:rPr>
          <w:rFonts w:ascii="Times New Roman" w:hAnsi="Times New Roman"/>
          <w:bCs/>
          <w:lang w:val="en-CA"/>
        </w:rPr>
        <w:t>In the event that the Ombudsperson’s post becomes vacant, the Secretary General, in consultation with all relevant stakeholders and the Permanent Council, may appoint an Interim Ombudsperson</w:t>
      </w:r>
      <w:r w:rsidRPr="000B2F0C">
        <w:rPr>
          <w:rFonts w:ascii="Times New Roman" w:eastAsia="Times New Roman" w:hAnsi="Times New Roman"/>
          <w:bCs/>
          <w:lang w:val="en-CA"/>
        </w:rPr>
        <w:t xml:space="preserve">, with the minimum qualifications in accordance with Article 71 of this subchapter, </w:t>
      </w:r>
      <w:r w:rsidRPr="000B2F0C">
        <w:rPr>
          <w:rFonts w:ascii="Times New Roman" w:hAnsi="Times New Roman"/>
          <w:bCs/>
          <w:lang w:val="en-CA"/>
        </w:rPr>
        <w:t>to perform these functions. No more than 12 months shall elapse between the time the post becomes vacant and the time the new Ombudsperson assumes it.</w:t>
      </w:r>
    </w:p>
    <w:p w14:paraId="6CFD9936" w14:textId="77777777" w:rsidR="00CD164F" w:rsidRPr="000B2F0C" w:rsidRDefault="00CD164F" w:rsidP="00F6518A">
      <w:pPr>
        <w:spacing w:after="0" w:line="240" w:lineRule="auto"/>
        <w:contextualSpacing/>
        <w:jc w:val="both"/>
        <w:rPr>
          <w:rFonts w:ascii="Times New Roman" w:eastAsia="Times New Roman" w:hAnsi="Times New Roman"/>
          <w:bCs/>
          <w:lang w:val="en-CA"/>
        </w:rPr>
      </w:pPr>
    </w:p>
    <w:p w14:paraId="57EBA3AD" w14:textId="77777777" w:rsidR="00CD164F" w:rsidRPr="000B2F0C" w:rsidRDefault="00CD164F" w:rsidP="00CD164F">
      <w:pPr>
        <w:numPr>
          <w:ilvl w:val="0"/>
          <w:numId w:val="27"/>
        </w:numPr>
        <w:spacing w:after="0" w:line="240" w:lineRule="auto"/>
        <w:ind w:hanging="720"/>
        <w:contextualSpacing/>
        <w:jc w:val="both"/>
        <w:rPr>
          <w:rFonts w:ascii="Times New Roman" w:eastAsia="Times New Roman" w:hAnsi="Times New Roman"/>
          <w:bCs/>
          <w:lang w:val="en-CA"/>
        </w:rPr>
      </w:pPr>
      <w:r w:rsidRPr="000B2F0C">
        <w:rPr>
          <w:rFonts w:ascii="Times New Roman" w:eastAsia="Times New Roman" w:hAnsi="Times New Roman"/>
          <w:bCs/>
          <w:lang w:val="en-CA"/>
        </w:rPr>
        <w:t>The Ombudsperson may not be terminated without due process and just cause, such as neglect of duties or gross misconduct, or in retaliation for any recommendation made or for any political reason. In order for the Secretary General to terminate the Ombudsperson, or to apply any other disciplinary measure, he/she shall consult with the Permanent Council on his/her decision and inform it of the reasons for it. Before consulting with the Permanent Council, the Secretary General shall offer the Ombudsperson a special hearing to hear his/her statement on the decision he intends to make. The Chair of the Permanent Council shall also be present at that hearing and, for purposes of the consultation, the file on the special hearing shall be made available to the Permanent Council, which shall take such measures of confidentiality as it deems necessary</w:t>
      </w:r>
      <w:r w:rsidRPr="000B2F0C">
        <w:rPr>
          <w:rFonts w:ascii="Times New Roman" w:hAnsi="Times New Roman"/>
          <w:bCs/>
          <w:lang w:val="en-CA"/>
        </w:rPr>
        <w:t xml:space="preserve">. </w:t>
      </w:r>
    </w:p>
    <w:p w14:paraId="05F315D1" w14:textId="77777777" w:rsidR="00CD164F" w:rsidRPr="000B2F0C" w:rsidRDefault="00CD164F" w:rsidP="00F6518A">
      <w:pPr>
        <w:spacing w:after="0" w:line="240" w:lineRule="auto"/>
        <w:contextualSpacing/>
        <w:jc w:val="both"/>
        <w:rPr>
          <w:rFonts w:ascii="Times New Roman" w:eastAsia="Times New Roman" w:hAnsi="Times New Roman"/>
          <w:bCs/>
          <w:lang w:val="en-CA"/>
        </w:rPr>
      </w:pPr>
    </w:p>
    <w:p w14:paraId="5998B0F7" w14:textId="77777777" w:rsidR="00CD164F" w:rsidRPr="000B2F0C" w:rsidRDefault="00CD164F" w:rsidP="00CD164F">
      <w:pPr>
        <w:numPr>
          <w:ilvl w:val="0"/>
          <w:numId w:val="27"/>
        </w:numPr>
        <w:spacing w:after="0" w:line="240" w:lineRule="auto"/>
        <w:ind w:hanging="720"/>
        <w:contextualSpacing/>
        <w:jc w:val="both"/>
        <w:rPr>
          <w:rFonts w:ascii="Times New Roman" w:eastAsia="Times New Roman" w:hAnsi="Times New Roman"/>
          <w:bCs/>
          <w:lang w:val="en-CA"/>
        </w:rPr>
      </w:pPr>
      <w:r w:rsidRPr="000B2F0C">
        <w:rPr>
          <w:rFonts w:ascii="Times New Roman" w:eastAsia="Times New Roman" w:hAnsi="Times New Roman"/>
          <w:bCs/>
          <w:lang w:val="en-CA"/>
        </w:rPr>
        <w:t xml:space="preserve">The Secretary General shall keep the Staff Association and all relevant stakeholders apprised during the selection, appointment, renewal and/or termination processes. The Permanent Council shall receive comments from the Staff Association and all relevant stakeholders, and take them into consideration prior to exercising its role in these processes. </w:t>
      </w:r>
    </w:p>
    <w:p w14:paraId="305034DA" w14:textId="7FDE38D0" w:rsidR="0022431E" w:rsidRPr="00736ED0" w:rsidRDefault="0022431E" w:rsidP="00774CF5">
      <w:pPr>
        <w:suppressAutoHyphens/>
        <w:spacing w:after="0" w:line="240" w:lineRule="auto"/>
        <w:jc w:val="both"/>
        <w:rPr>
          <w:rFonts w:ascii="Times New Roman" w:hAnsi="Times New Roman"/>
          <w:color w:val="000000"/>
          <w:lang w:val="en-CA"/>
        </w:rPr>
      </w:pPr>
    </w:p>
    <w:bookmarkEnd w:id="32"/>
    <w:p w14:paraId="2FFF1D26" w14:textId="77777777" w:rsidR="00FB6E43" w:rsidRPr="00736ED0" w:rsidRDefault="00FB6E43" w:rsidP="00FB6E43">
      <w:pPr>
        <w:spacing w:after="0" w:line="240" w:lineRule="auto"/>
        <w:contextualSpacing/>
        <w:jc w:val="center"/>
        <w:rPr>
          <w:rFonts w:ascii="Times New Roman" w:eastAsia="Times New Roman" w:hAnsi="Times New Roman"/>
          <w:lang w:val="en-CA"/>
        </w:rPr>
      </w:pPr>
    </w:p>
    <w:p w14:paraId="5183B099" w14:textId="77777777" w:rsidR="00FB6E43" w:rsidRPr="00736ED0" w:rsidRDefault="00FB6E43" w:rsidP="00FB6E43">
      <w:pPr>
        <w:spacing w:after="0" w:line="240" w:lineRule="auto"/>
        <w:contextualSpacing/>
        <w:jc w:val="center"/>
        <w:rPr>
          <w:rFonts w:ascii="Times New Roman" w:eastAsia="Times New Roman" w:hAnsi="Times New Roman"/>
          <w:lang w:val="en-CA"/>
        </w:rPr>
        <w:sectPr w:rsidR="00FB6E43" w:rsidRPr="00736ED0" w:rsidSect="005913C2">
          <w:footerReference w:type="first" r:id="rId46"/>
          <w:footnotePr>
            <w:numRestart w:val="eachSect"/>
          </w:footnotePr>
          <w:type w:val="oddPage"/>
          <w:pgSz w:w="12240" w:h="15840" w:code="1"/>
          <w:pgMar w:top="2160" w:right="1570" w:bottom="1296" w:left="1699" w:header="720" w:footer="720" w:gutter="0"/>
          <w:cols w:space="720"/>
          <w:docGrid w:linePitch="360"/>
        </w:sectPr>
      </w:pPr>
    </w:p>
    <w:p w14:paraId="1F641520" w14:textId="22956723" w:rsidR="00BF1995" w:rsidRPr="00F6518A" w:rsidRDefault="00617070" w:rsidP="00F6518A">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val="0"/>
          <w:bCs w:val="0"/>
          <w:sz w:val="22"/>
          <w:szCs w:val="22"/>
        </w:rPr>
      </w:pPr>
      <w:bookmarkStart w:id="38" w:name="_Toc116918898"/>
      <w:bookmarkStart w:id="39" w:name="_Toc134781214"/>
      <w:bookmarkStart w:id="40" w:name="_Hlk115427397"/>
      <w:r w:rsidRPr="00F6518A">
        <w:rPr>
          <w:rFonts w:ascii="Times New Roman" w:hAnsi="Times New Roman"/>
          <w:b w:val="0"/>
          <w:bCs w:val="0"/>
          <w:sz w:val="22"/>
          <w:szCs w:val="22"/>
        </w:rPr>
        <w:lastRenderedPageBreak/>
        <w:t>AG/RES. 2986</w:t>
      </w:r>
      <w:r w:rsidR="00BF1995" w:rsidRPr="00F6518A">
        <w:rPr>
          <w:rFonts w:ascii="Times New Roman" w:hAnsi="Times New Roman"/>
          <w:b w:val="0"/>
          <w:bCs w:val="0"/>
          <w:sz w:val="22"/>
          <w:szCs w:val="22"/>
        </w:rPr>
        <w:t xml:space="preserve"> (LII-O/22)</w:t>
      </w:r>
      <w:r w:rsidR="00BF1995" w:rsidRPr="00F6518A">
        <w:rPr>
          <w:rFonts w:ascii="Times New Roman" w:hAnsi="Times New Roman"/>
          <w:b w:val="0"/>
          <w:bCs w:val="0"/>
          <w:sz w:val="22"/>
          <w:szCs w:val="22"/>
        </w:rPr>
        <w:br/>
      </w:r>
      <w:r w:rsidR="00BF1995" w:rsidRPr="00F6518A">
        <w:rPr>
          <w:rFonts w:ascii="Times New Roman" w:hAnsi="Times New Roman"/>
          <w:b w:val="0"/>
          <w:bCs w:val="0"/>
          <w:sz w:val="22"/>
          <w:szCs w:val="22"/>
        </w:rPr>
        <w:br/>
        <w:t>ADVANCING HEMISPHERIC SECURITY: A MULTIDIMENSIONAL APPROACH</w:t>
      </w:r>
      <w:bookmarkEnd w:id="38"/>
      <w:bookmarkEnd w:id="39"/>
    </w:p>
    <w:p w14:paraId="5D8B3AC6" w14:textId="77777777" w:rsidR="00BF1995" w:rsidRPr="00F6518A" w:rsidRDefault="00BF1995" w:rsidP="00F6518A">
      <w:pPr>
        <w:spacing w:after="0" w:line="240" w:lineRule="auto"/>
        <w:jc w:val="both"/>
        <w:rPr>
          <w:rFonts w:ascii="Times New Roman" w:hAnsi="Times New Roman"/>
        </w:rPr>
      </w:pPr>
    </w:p>
    <w:p w14:paraId="415AA914" w14:textId="77777777" w:rsidR="00BF1995" w:rsidRPr="00F6518A" w:rsidRDefault="00BF1995" w:rsidP="00F6518A">
      <w:pPr>
        <w:spacing w:after="0" w:line="240" w:lineRule="auto"/>
        <w:jc w:val="center"/>
        <w:rPr>
          <w:rFonts w:ascii="Times New Roman" w:hAnsi="Times New Roman"/>
        </w:rPr>
      </w:pPr>
      <w:bookmarkStart w:id="41" w:name="_Hlk115690528"/>
      <w:bookmarkEnd w:id="40"/>
      <w:r w:rsidRPr="00F6518A">
        <w:rPr>
          <w:rFonts w:ascii="Times New Roman" w:hAnsi="Times New Roman"/>
        </w:rPr>
        <w:t>(Adopted at the first plenary session, held on October 6, 2022)</w:t>
      </w:r>
    </w:p>
    <w:bookmarkEnd w:id="41"/>
    <w:p w14:paraId="4E15345D" w14:textId="699D01DA" w:rsidR="00BF1995" w:rsidRPr="00F6518A" w:rsidRDefault="00BF1995" w:rsidP="00F6518A">
      <w:pPr>
        <w:suppressAutoHyphens/>
        <w:spacing w:after="0" w:line="240" w:lineRule="auto"/>
        <w:rPr>
          <w:rFonts w:ascii="Times New Roman" w:hAnsi="Times New Roman"/>
        </w:rPr>
      </w:pPr>
    </w:p>
    <w:p w14:paraId="475D0AA5" w14:textId="77777777" w:rsidR="00C36691" w:rsidRPr="00F6518A" w:rsidRDefault="00C36691" w:rsidP="00F6518A">
      <w:pPr>
        <w:suppressAutoHyphens/>
        <w:spacing w:after="0" w:line="240" w:lineRule="auto"/>
        <w:rPr>
          <w:rFonts w:ascii="Times New Roman" w:hAnsi="Times New Roman"/>
        </w:rPr>
      </w:pPr>
    </w:p>
    <w:p w14:paraId="1E86B44C" w14:textId="77777777" w:rsidR="00BF1995" w:rsidRPr="00F6518A" w:rsidRDefault="00BF1995" w:rsidP="00F6518A">
      <w:pPr>
        <w:spacing w:after="0" w:line="240" w:lineRule="auto"/>
        <w:ind w:firstLine="720"/>
        <w:jc w:val="both"/>
        <w:rPr>
          <w:rFonts w:ascii="Times New Roman" w:hAnsi="Times New Roman"/>
        </w:rPr>
      </w:pPr>
      <w:r w:rsidRPr="00F6518A">
        <w:rPr>
          <w:rFonts w:ascii="Times New Roman" w:hAnsi="Times New Roman"/>
        </w:rPr>
        <w:t>THE GENERAL ASSEMBLY,</w:t>
      </w:r>
    </w:p>
    <w:p w14:paraId="30BF794A" w14:textId="77777777" w:rsidR="00BF1995" w:rsidRPr="00F6518A" w:rsidRDefault="00BF1995" w:rsidP="00F6518A">
      <w:pPr>
        <w:spacing w:after="0" w:line="240" w:lineRule="auto"/>
        <w:jc w:val="both"/>
        <w:rPr>
          <w:rFonts w:ascii="Times New Roman" w:hAnsi="Times New Roman"/>
        </w:rPr>
      </w:pPr>
    </w:p>
    <w:p w14:paraId="3C9CCFC5" w14:textId="16CA44C9" w:rsidR="00BF1995" w:rsidRPr="00F6518A" w:rsidRDefault="00BF1995" w:rsidP="00F6518A">
      <w:pPr>
        <w:spacing w:after="0" w:line="240" w:lineRule="auto"/>
        <w:ind w:firstLine="720"/>
        <w:jc w:val="both"/>
        <w:rPr>
          <w:rFonts w:ascii="Times New Roman" w:hAnsi="Times New Roman"/>
        </w:rPr>
      </w:pPr>
      <w:r w:rsidRPr="00F6518A">
        <w:rPr>
          <w:rFonts w:ascii="Times New Roman" w:hAnsi="Times New Roman"/>
        </w:rPr>
        <w:t>HAVING SEEN the “Annual Report of the Permanent Council to the General Assembly November 2021 – October 2022” (</w:t>
      </w:r>
      <w:hyperlink r:id="rId47" w:history="1">
        <w:r w:rsidRPr="00F6518A">
          <w:rPr>
            <w:rStyle w:val="Hyperlink"/>
            <w:rFonts w:ascii="Times New Roman" w:hAnsi="Times New Roman"/>
          </w:rPr>
          <w:t>AG/doc.5</w:t>
        </w:r>
        <w:r w:rsidR="00862841" w:rsidRPr="00F6518A">
          <w:rPr>
            <w:rStyle w:val="Hyperlink"/>
            <w:rFonts w:ascii="Times New Roman" w:hAnsi="Times New Roman"/>
          </w:rPr>
          <w:t>765</w:t>
        </w:r>
        <w:r w:rsidRPr="00F6518A">
          <w:rPr>
            <w:rStyle w:val="Hyperlink"/>
            <w:rFonts w:ascii="Times New Roman" w:hAnsi="Times New Roman"/>
          </w:rPr>
          <w:t>/22 add. 1</w:t>
        </w:r>
      </w:hyperlink>
      <w:r w:rsidRPr="00F6518A">
        <w:rPr>
          <w:rFonts w:ascii="Times New Roman" w:hAnsi="Times New Roman"/>
        </w:rPr>
        <w:t xml:space="preserve">), in particular the section on the activities of the Committee on Hemispheric Security (CSH); </w:t>
      </w:r>
    </w:p>
    <w:p w14:paraId="66DB81C5" w14:textId="77777777" w:rsidR="00BF1995" w:rsidRPr="00F6518A" w:rsidRDefault="00BF1995" w:rsidP="00F6518A">
      <w:pPr>
        <w:spacing w:after="0" w:line="240" w:lineRule="auto"/>
        <w:jc w:val="both"/>
        <w:rPr>
          <w:rFonts w:ascii="Times New Roman" w:hAnsi="Times New Roman"/>
        </w:rPr>
      </w:pPr>
    </w:p>
    <w:p w14:paraId="0E0E4E2B" w14:textId="36621D69" w:rsidR="00BF1995" w:rsidRPr="00F6518A" w:rsidRDefault="00BF1995" w:rsidP="00F6518A">
      <w:pPr>
        <w:spacing w:after="0" w:line="240" w:lineRule="auto"/>
        <w:jc w:val="both"/>
        <w:rPr>
          <w:rFonts w:ascii="Times New Roman" w:hAnsi="Times New Roman"/>
        </w:rPr>
      </w:pPr>
      <w:r w:rsidRPr="00F6518A">
        <w:rPr>
          <w:rFonts w:ascii="Times New Roman" w:hAnsi="Times New Roman"/>
        </w:rPr>
        <w:tab/>
        <w:t>HAVING SEEN the annual reports presented to the General Assembly at its fifty-second regular session by the Inter-American Drug Abuse Control Commission (CICAD) (</w:t>
      </w:r>
      <w:hyperlink r:id="rId48" w:history="1">
        <w:r w:rsidRPr="00F6518A">
          <w:rPr>
            <w:rStyle w:val="Hyperlink"/>
            <w:rFonts w:ascii="Times New Roman" w:hAnsi="Times New Roman"/>
          </w:rPr>
          <w:t>CP/doc.5791/22</w:t>
        </w:r>
      </w:hyperlink>
      <w:r w:rsidRPr="00F6518A">
        <w:rPr>
          <w:rFonts w:ascii="Times New Roman" w:hAnsi="Times New Roman"/>
        </w:rPr>
        <w:t>), the Inter-American Committee against Terrorism (CICTE) (</w:t>
      </w:r>
      <w:hyperlink r:id="rId49" w:history="1">
        <w:r w:rsidRPr="00F6518A">
          <w:rPr>
            <w:rStyle w:val="Hyperlink"/>
            <w:rFonts w:ascii="Times New Roman" w:hAnsi="Times New Roman"/>
          </w:rPr>
          <w:t>CP/doc.5771/22</w:t>
        </w:r>
      </w:hyperlink>
      <w:r w:rsidRPr="00F6518A">
        <w:rPr>
          <w:rFonts w:ascii="Times New Roman" w:hAnsi="Times New Roman"/>
        </w:rPr>
        <w:t>), and the Inter-American Defense Board (IADB) (</w:t>
      </w:r>
      <w:hyperlink r:id="rId50" w:history="1">
        <w:r w:rsidRPr="00F6518A">
          <w:rPr>
            <w:rStyle w:val="Hyperlink"/>
            <w:rFonts w:ascii="Times New Roman" w:hAnsi="Times New Roman"/>
          </w:rPr>
          <w:t>CP/doc.5785/22</w:t>
        </w:r>
      </w:hyperlink>
      <w:r w:rsidRPr="00F6518A">
        <w:rPr>
          <w:rStyle w:val="Hyperlink"/>
          <w:rFonts w:ascii="Times New Roman" w:hAnsi="Times New Roman"/>
        </w:rPr>
        <w:t>)</w:t>
      </w:r>
      <w:r w:rsidRPr="00F6518A">
        <w:rPr>
          <w:rFonts w:ascii="Times New Roman" w:hAnsi="Times New Roman"/>
        </w:rPr>
        <w:t xml:space="preserve">; </w:t>
      </w:r>
    </w:p>
    <w:p w14:paraId="55D974CD" w14:textId="77777777" w:rsidR="00BF1995" w:rsidRPr="00F6518A" w:rsidRDefault="00BF1995" w:rsidP="00F6518A">
      <w:pPr>
        <w:spacing w:after="0" w:line="240" w:lineRule="auto"/>
        <w:jc w:val="both"/>
        <w:rPr>
          <w:rFonts w:ascii="Times New Roman" w:hAnsi="Times New Roman"/>
        </w:rPr>
      </w:pPr>
    </w:p>
    <w:p w14:paraId="7303E9AF" w14:textId="0140E409" w:rsidR="00BF1995" w:rsidRPr="00F6518A" w:rsidRDefault="00BF1995" w:rsidP="00F6518A">
      <w:pPr>
        <w:spacing w:after="0" w:line="240" w:lineRule="auto"/>
        <w:jc w:val="both"/>
        <w:rPr>
          <w:rFonts w:ascii="Times New Roman" w:hAnsi="Times New Roman"/>
        </w:rPr>
      </w:pPr>
      <w:r w:rsidRPr="00F6518A">
        <w:rPr>
          <w:rFonts w:ascii="Times New Roman" w:hAnsi="Times New Roman"/>
        </w:rPr>
        <w:tab/>
        <w:t>BEARING IN MIND the results, reports, and recommendations of the meetings and conferences on security-related matters held in implementation of the mandates of this General Assembly,</w:t>
      </w:r>
      <w:r w:rsidRPr="00F6518A">
        <w:rPr>
          <w:rFonts w:ascii="Times New Roman" w:eastAsia="Batang" w:hAnsi="Times New Roman"/>
          <w:vertAlign w:val="superscript"/>
        </w:rPr>
        <w:footnoteReference w:id="7"/>
      </w:r>
      <w:r w:rsidR="00247730" w:rsidRPr="00F6518A">
        <w:rPr>
          <w:rFonts w:ascii="Times New Roman" w:hAnsi="Times New Roman"/>
          <w:vertAlign w:val="superscript"/>
        </w:rPr>
        <w:t>/.</w:t>
      </w:r>
      <w:r w:rsidR="005536EA" w:rsidRPr="00F6518A">
        <w:rPr>
          <w:rFonts w:ascii="Times New Roman" w:hAnsi="Times New Roman"/>
        </w:rPr>
        <w:t>and</w:t>
      </w:r>
    </w:p>
    <w:p w14:paraId="6DED0B99" w14:textId="77777777" w:rsidR="00F6518A" w:rsidRDefault="00F6518A" w:rsidP="00F6518A">
      <w:pPr>
        <w:spacing w:after="0" w:line="240" w:lineRule="auto"/>
        <w:jc w:val="both"/>
        <w:rPr>
          <w:rFonts w:ascii="Times New Roman" w:hAnsi="Times New Roman"/>
        </w:rPr>
      </w:pPr>
    </w:p>
    <w:p w14:paraId="7828DA0E" w14:textId="3178EF0F" w:rsidR="00BF1995" w:rsidRPr="00F6518A" w:rsidRDefault="00BF1995" w:rsidP="00F6518A">
      <w:pPr>
        <w:spacing w:after="0" w:line="240" w:lineRule="auto"/>
        <w:ind w:firstLine="720"/>
        <w:jc w:val="both"/>
        <w:rPr>
          <w:rFonts w:ascii="Times New Roman" w:hAnsi="Times New Roman"/>
        </w:rPr>
      </w:pPr>
      <w:r w:rsidRPr="00F6518A">
        <w:rPr>
          <w:rFonts w:ascii="Times New Roman" w:hAnsi="Times New Roman"/>
        </w:rPr>
        <w:t>RECOGNIZING the important participation and financial contributions of member states, permanent observers, and collaborating partners in advancing the work of the respective committees, entities, and the General Secretariat for enhancing the multidimensional approach to hemispheric security, particularly through their support for the successful implementation of mandates assigned to the Secretariat for Multidimensional Security (SMS), and managed by the Executive Secretariat of CICAD, the Executive Secretariat of CICTE, the Department of Public Security (DPS), and the Department against Transnational Organized Crime (DTOC), as well as to the Inter-American Defense Board (IADB)</w:t>
      </w:r>
      <w:r w:rsidR="005536EA" w:rsidRPr="00F6518A">
        <w:rPr>
          <w:rFonts w:ascii="Times New Roman" w:hAnsi="Times New Roman"/>
        </w:rPr>
        <w:t>,</w:t>
      </w:r>
    </w:p>
    <w:p w14:paraId="5242321D" w14:textId="77777777" w:rsidR="00BF1995" w:rsidRPr="00F6518A" w:rsidRDefault="00BF1995" w:rsidP="00F6518A">
      <w:pPr>
        <w:spacing w:after="0" w:line="240" w:lineRule="auto"/>
        <w:jc w:val="both"/>
        <w:rPr>
          <w:rFonts w:ascii="Times New Roman" w:hAnsi="Times New Roman"/>
        </w:rPr>
      </w:pPr>
    </w:p>
    <w:p w14:paraId="50895315" w14:textId="77777777" w:rsidR="00BF1995" w:rsidRPr="00F6518A" w:rsidRDefault="00BF1995" w:rsidP="00F6518A">
      <w:pPr>
        <w:spacing w:after="0" w:line="240" w:lineRule="auto"/>
        <w:jc w:val="both"/>
        <w:rPr>
          <w:rFonts w:ascii="Times New Roman" w:hAnsi="Times New Roman"/>
        </w:rPr>
      </w:pPr>
      <w:r w:rsidRPr="00F6518A">
        <w:rPr>
          <w:rFonts w:ascii="Times New Roman" w:hAnsi="Times New Roman"/>
        </w:rPr>
        <w:t>RESOLVES:</w:t>
      </w:r>
    </w:p>
    <w:p w14:paraId="3F453095" w14:textId="77777777" w:rsidR="00BF1995" w:rsidRPr="00F6518A" w:rsidRDefault="00BF1995" w:rsidP="00F6518A">
      <w:pPr>
        <w:spacing w:after="0" w:line="240" w:lineRule="auto"/>
        <w:rPr>
          <w:rFonts w:ascii="Times New Roman" w:eastAsia="Batang" w:hAnsi="Times New Roman"/>
          <w:u w:val="single"/>
        </w:rPr>
      </w:pPr>
    </w:p>
    <w:p w14:paraId="5C65A9CE" w14:textId="77777777" w:rsidR="00BF1995" w:rsidRPr="00F6518A" w:rsidRDefault="00BF1995" w:rsidP="00F6518A">
      <w:pPr>
        <w:spacing w:after="0" w:line="240" w:lineRule="auto"/>
        <w:jc w:val="center"/>
        <w:rPr>
          <w:rFonts w:ascii="Times New Roman" w:hAnsi="Times New Roman"/>
        </w:rPr>
      </w:pPr>
      <w:r w:rsidRPr="00F6518A">
        <w:rPr>
          <w:rFonts w:ascii="Times New Roman" w:hAnsi="Times New Roman"/>
        </w:rPr>
        <w:t>I.</w:t>
      </w:r>
      <w:r w:rsidRPr="00F6518A">
        <w:rPr>
          <w:rFonts w:ascii="Times New Roman" w:hAnsi="Times New Roman"/>
        </w:rPr>
        <w:tab/>
        <w:t xml:space="preserve">ACTIVITIES OF THE COMMITTEE ON HEMISPHERIC SECURITY </w:t>
      </w:r>
    </w:p>
    <w:p w14:paraId="43303055" w14:textId="77777777" w:rsidR="00BF1995" w:rsidRPr="00F6518A" w:rsidRDefault="00BF1995" w:rsidP="00F6518A">
      <w:pPr>
        <w:spacing w:after="0" w:line="240" w:lineRule="auto"/>
        <w:jc w:val="center"/>
        <w:rPr>
          <w:rFonts w:ascii="Times New Roman" w:hAnsi="Times New Roman"/>
        </w:rPr>
      </w:pPr>
      <w:r w:rsidRPr="00F6518A">
        <w:rPr>
          <w:rFonts w:ascii="Times New Roman" w:hAnsi="Times New Roman"/>
        </w:rPr>
        <w:t>AND MEMBER STATES</w:t>
      </w:r>
    </w:p>
    <w:p w14:paraId="2ABB0752" w14:textId="77777777" w:rsidR="00BF1995" w:rsidRPr="00F6518A" w:rsidRDefault="00BF1995" w:rsidP="00F6518A">
      <w:pPr>
        <w:spacing w:after="0" w:line="240" w:lineRule="auto"/>
        <w:rPr>
          <w:rFonts w:ascii="Times New Roman" w:hAnsi="Times New Roman"/>
        </w:rPr>
      </w:pPr>
    </w:p>
    <w:p w14:paraId="6414917B" w14:textId="0777D85D" w:rsidR="00BF1995" w:rsidRDefault="00BF1995" w:rsidP="00F6518A">
      <w:pPr>
        <w:numPr>
          <w:ilvl w:val="0"/>
          <w:numId w:val="36"/>
        </w:numPr>
        <w:spacing w:after="0" w:line="240" w:lineRule="auto"/>
        <w:ind w:left="0"/>
        <w:jc w:val="both"/>
        <w:rPr>
          <w:rFonts w:ascii="Times New Roman" w:hAnsi="Times New Roman"/>
        </w:rPr>
      </w:pPr>
      <w:r w:rsidRPr="00F6518A">
        <w:rPr>
          <w:rFonts w:ascii="Times New Roman" w:hAnsi="Times New Roman"/>
        </w:rPr>
        <w:t>To reaffirm the ongoing validity of the applicable General Assembly mandates on hemispheric security (</w:t>
      </w:r>
      <w:hyperlink r:id="rId51" w:history="1">
        <w:r w:rsidRPr="00F6518A">
          <w:rPr>
            <w:rStyle w:val="Hyperlink"/>
            <w:rFonts w:ascii="Times New Roman" w:hAnsi="Times New Roman"/>
          </w:rPr>
          <w:t>CP/CSH/INF.566/22</w:t>
        </w:r>
      </w:hyperlink>
      <w:r w:rsidRPr="00F6518A">
        <w:rPr>
          <w:rFonts w:ascii="Times New Roman" w:hAnsi="Times New Roman"/>
        </w:rPr>
        <w:t xml:space="preserve">); to urge the Permanent Council, through the Committee on Hemispheric Security (CSH), and member states to continue contributing to the attainment of the objectives established in those mandates through the development, execution, evaluation, and reporting on programs, exchanges of information, and adoption of cooperation measures and policies, as well as through mutual assistance and technical and financial contributions and support; and to instruct the General Secretariat to provide the necessary support to those ends and continue its implementation of those mandates. </w:t>
      </w:r>
    </w:p>
    <w:p w14:paraId="4D2A22E0" w14:textId="77777777" w:rsidR="00F6518A" w:rsidRPr="00F6518A" w:rsidRDefault="00F6518A" w:rsidP="00F6518A">
      <w:pPr>
        <w:spacing w:after="0" w:line="240" w:lineRule="auto"/>
        <w:jc w:val="both"/>
        <w:rPr>
          <w:rFonts w:ascii="Times New Roman" w:hAnsi="Times New Roman"/>
        </w:rPr>
      </w:pPr>
    </w:p>
    <w:p w14:paraId="0D1E9ED2" w14:textId="77777777" w:rsidR="00BF1995" w:rsidRPr="00F6518A" w:rsidRDefault="00BF1995" w:rsidP="00F6518A">
      <w:pPr>
        <w:numPr>
          <w:ilvl w:val="0"/>
          <w:numId w:val="36"/>
        </w:numPr>
        <w:spacing w:after="0" w:line="240" w:lineRule="auto"/>
        <w:ind w:left="0"/>
        <w:jc w:val="both"/>
        <w:rPr>
          <w:rFonts w:ascii="Times New Roman" w:hAnsi="Times New Roman"/>
        </w:rPr>
      </w:pPr>
      <w:r w:rsidRPr="00F6518A">
        <w:rPr>
          <w:rFonts w:ascii="Times New Roman" w:hAnsi="Times New Roman"/>
        </w:rPr>
        <w:t xml:space="preserve">To request the General Secretariat, in coordination with the SMS, and the IADB to present to the CSH, during the first quarter of 2023, a list of the mandates for which compliance is still pending, highlighting those that have not been implemented due to a lack of capabilities or resources, as well as a plan for implementing them, which should include the measures to be taken to acquire the required capabilities and resources. </w:t>
      </w:r>
    </w:p>
    <w:p w14:paraId="6ABF8DDE" w14:textId="77777777" w:rsidR="00BF1995" w:rsidRPr="00F6518A" w:rsidRDefault="00BF1995" w:rsidP="00F6518A">
      <w:pPr>
        <w:spacing w:after="0" w:line="240" w:lineRule="auto"/>
        <w:rPr>
          <w:rFonts w:ascii="Times New Roman" w:hAnsi="Times New Roman"/>
        </w:rPr>
      </w:pPr>
    </w:p>
    <w:p w14:paraId="51B26499" w14:textId="77777777" w:rsidR="00BF1995" w:rsidRPr="00F6518A" w:rsidRDefault="00BF1995" w:rsidP="00F6518A">
      <w:pPr>
        <w:pStyle w:val="ListParagraph"/>
        <w:numPr>
          <w:ilvl w:val="0"/>
          <w:numId w:val="29"/>
        </w:numPr>
        <w:ind w:left="720"/>
        <w:jc w:val="both"/>
        <w:rPr>
          <w:sz w:val="22"/>
          <w:szCs w:val="22"/>
          <w:u w:val="single"/>
        </w:rPr>
      </w:pPr>
      <w:r w:rsidRPr="00F6518A">
        <w:rPr>
          <w:sz w:val="22"/>
          <w:szCs w:val="22"/>
          <w:u w:val="single"/>
        </w:rPr>
        <w:t>Hemispheric multidimensional security outlook and review</w:t>
      </w:r>
    </w:p>
    <w:p w14:paraId="43CA3173" w14:textId="77777777" w:rsidR="00BF1995" w:rsidRPr="00F6518A" w:rsidRDefault="00BF1995" w:rsidP="00F6518A">
      <w:pPr>
        <w:spacing w:after="0" w:line="240" w:lineRule="auto"/>
        <w:rPr>
          <w:rFonts w:ascii="Times New Roman" w:eastAsia="MS Mincho" w:hAnsi="Times New Roman"/>
          <w:u w:val="single"/>
        </w:rPr>
      </w:pPr>
    </w:p>
    <w:p w14:paraId="3ED7E9E3" w14:textId="77777777" w:rsidR="00BF1995" w:rsidRPr="00F6518A" w:rsidRDefault="00BF1995" w:rsidP="00F6518A">
      <w:pPr>
        <w:pStyle w:val="ListParagraph"/>
        <w:numPr>
          <w:ilvl w:val="0"/>
          <w:numId w:val="30"/>
        </w:numPr>
        <w:ind w:firstLine="0"/>
        <w:jc w:val="both"/>
        <w:rPr>
          <w:sz w:val="22"/>
          <w:szCs w:val="22"/>
          <w:u w:val="single"/>
        </w:rPr>
      </w:pPr>
      <w:r w:rsidRPr="00F6518A">
        <w:rPr>
          <w:sz w:val="22"/>
          <w:szCs w:val="22"/>
          <w:u w:val="single"/>
        </w:rPr>
        <w:t>Declaration on Security in the Americas</w:t>
      </w:r>
    </w:p>
    <w:p w14:paraId="7C346C86" w14:textId="77777777" w:rsidR="00BF1995" w:rsidRPr="00F6518A" w:rsidRDefault="00BF1995" w:rsidP="00F6518A">
      <w:pPr>
        <w:pStyle w:val="ListParagraph"/>
        <w:ind w:left="0"/>
        <w:rPr>
          <w:sz w:val="22"/>
          <w:szCs w:val="22"/>
          <w:u w:val="single"/>
        </w:rPr>
      </w:pPr>
    </w:p>
    <w:p w14:paraId="02344054"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instruct the CSH to establish an appropriate mechanism to conclude the discussion on the advisability of reviewing the Declaration on Security in the Americas, taking into account the deliberations on the subject during the previous meetings of the Committee. Also, to request that it report to the General Assembly, at its next regular session, on the decision taken by member states regarding reviewing the declaration and, if applicable, to propose a roadmap for that review. </w:t>
      </w:r>
    </w:p>
    <w:p w14:paraId="29947C82" w14:textId="77777777" w:rsidR="00BF1995" w:rsidRPr="00F6518A" w:rsidRDefault="00BF1995" w:rsidP="00F6518A">
      <w:pPr>
        <w:spacing w:after="0" w:line="240" w:lineRule="auto"/>
        <w:rPr>
          <w:rFonts w:ascii="Times New Roman" w:hAnsi="Times New Roman"/>
        </w:rPr>
      </w:pPr>
    </w:p>
    <w:p w14:paraId="40793E3A" w14:textId="77777777" w:rsidR="00BF1995" w:rsidRPr="00F6518A" w:rsidRDefault="00BF1995" w:rsidP="00F6518A">
      <w:pPr>
        <w:spacing w:after="0" w:line="240" w:lineRule="auto"/>
        <w:ind w:left="720"/>
        <w:rPr>
          <w:rFonts w:ascii="Times New Roman" w:hAnsi="Times New Roman"/>
        </w:rPr>
      </w:pPr>
      <w:r w:rsidRPr="00F6518A">
        <w:rPr>
          <w:rFonts w:ascii="Times New Roman" w:hAnsi="Times New Roman"/>
        </w:rPr>
        <w:t>B.</w:t>
      </w:r>
      <w:r w:rsidRPr="00F6518A">
        <w:rPr>
          <w:rFonts w:ascii="Times New Roman" w:hAnsi="Times New Roman"/>
        </w:rPr>
        <w:tab/>
      </w:r>
      <w:r w:rsidRPr="00F6518A">
        <w:rPr>
          <w:rFonts w:ascii="Times New Roman" w:hAnsi="Times New Roman"/>
          <w:u w:val="single"/>
        </w:rPr>
        <w:t>Declaration of Bridgetown: Multidimensional Approach to Hemispheric Security</w:t>
      </w:r>
      <w:r w:rsidRPr="00F6518A">
        <w:rPr>
          <w:rFonts w:ascii="Times New Roman" w:hAnsi="Times New Roman"/>
        </w:rPr>
        <w:t xml:space="preserve"> </w:t>
      </w:r>
    </w:p>
    <w:p w14:paraId="06550DFE" w14:textId="77777777" w:rsidR="00BF1995" w:rsidRPr="00F6518A" w:rsidRDefault="00BF1995" w:rsidP="00F6518A">
      <w:pPr>
        <w:spacing w:after="0" w:line="240" w:lineRule="auto"/>
        <w:rPr>
          <w:rFonts w:ascii="Times New Roman" w:hAnsi="Times New Roman"/>
        </w:rPr>
      </w:pPr>
    </w:p>
    <w:p w14:paraId="0806715D" w14:textId="1BB41276" w:rsidR="00BF1995" w:rsidRPr="00F6518A" w:rsidRDefault="00BF1995" w:rsidP="00F6518A">
      <w:pPr>
        <w:numPr>
          <w:ilvl w:val="0"/>
          <w:numId w:val="47"/>
        </w:numPr>
        <w:spacing w:after="0" w:line="240" w:lineRule="auto"/>
        <w:ind w:left="0"/>
        <w:jc w:val="both"/>
        <w:rPr>
          <w:rFonts w:ascii="Times New Roman" w:hAnsi="Times New Roman"/>
          <w:u w:val="single"/>
        </w:rPr>
      </w:pPr>
      <w:r w:rsidRPr="00F6518A">
        <w:rPr>
          <w:rFonts w:ascii="Times New Roman" w:hAnsi="Times New Roman"/>
        </w:rPr>
        <w:t>To instruct the CS</w:t>
      </w:r>
      <w:r w:rsidR="000D157F" w:rsidRPr="00F6518A">
        <w:rPr>
          <w:rFonts w:ascii="Times New Roman" w:hAnsi="Times New Roman"/>
        </w:rPr>
        <w:t>H</w:t>
      </w:r>
      <w:r w:rsidRPr="00F6518A">
        <w:rPr>
          <w:rFonts w:ascii="Times New Roman" w:hAnsi="Times New Roman"/>
        </w:rPr>
        <w:t xml:space="preserve"> to review and report to the General Assembly at </w:t>
      </w:r>
      <w:r w:rsidR="00220909" w:rsidRPr="00F6518A">
        <w:rPr>
          <w:rFonts w:ascii="Times New Roman" w:hAnsi="Times New Roman"/>
        </w:rPr>
        <w:t>its</w:t>
      </w:r>
      <w:r w:rsidRPr="00F6518A">
        <w:rPr>
          <w:rFonts w:ascii="Times New Roman" w:hAnsi="Times New Roman"/>
        </w:rPr>
        <w:t xml:space="preserve"> next regular session, on the integration and implementation of the agreements adopted in the Declaration of Bridgetown: The Multidimensional Approach to Hemispheric Security in the programs and activities undertaken under the four strategic pillars of the OAS. </w:t>
      </w:r>
    </w:p>
    <w:p w14:paraId="7A37B713" w14:textId="77777777" w:rsidR="00BF1995" w:rsidRPr="00F6518A" w:rsidRDefault="00BF1995" w:rsidP="00F6518A">
      <w:pPr>
        <w:spacing w:after="0" w:line="240" w:lineRule="auto"/>
        <w:rPr>
          <w:rFonts w:ascii="Times New Roman" w:hAnsi="Times New Roman"/>
        </w:rPr>
      </w:pPr>
    </w:p>
    <w:p w14:paraId="4677603E" w14:textId="77777777" w:rsidR="00BF1995" w:rsidRPr="00F6518A" w:rsidRDefault="00BF1995" w:rsidP="00F6518A">
      <w:pPr>
        <w:pStyle w:val="ListParagraph"/>
        <w:numPr>
          <w:ilvl w:val="0"/>
          <w:numId w:val="29"/>
        </w:numPr>
        <w:ind w:left="720"/>
        <w:jc w:val="both"/>
        <w:rPr>
          <w:sz w:val="22"/>
          <w:szCs w:val="22"/>
          <w:u w:val="single"/>
        </w:rPr>
      </w:pPr>
      <w:r w:rsidRPr="00F6518A">
        <w:rPr>
          <w:sz w:val="22"/>
          <w:szCs w:val="22"/>
          <w:u w:val="single"/>
        </w:rPr>
        <w:t>Commitments to peace, disarmament, and non-proliferation</w:t>
      </w:r>
    </w:p>
    <w:p w14:paraId="6CB40C9A" w14:textId="77777777" w:rsidR="00BF1995" w:rsidRPr="00F6518A" w:rsidRDefault="00BF1995" w:rsidP="00F6518A">
      <w:pPr>
        <w:pStyle w:val="ListParagraph"/>
        <w:ind w:left="0"/>
        <w:rPr>
          <w:sz w:val="22"/>
          <w:szCs w:val="22"/>
        </w:rPr>
      </w:pPr>
    </w:p>
    <w:p w14:paraId="5254673B" w14:textId="77777777" w:rsidR="00BF1995" w:rsidRPr="00F6518A" w:rsidRDefault="00BF1995" w:rsidP="00F6518A">
      <w:pPr>
        <w:pStyle w:val="ListParagraph"/>
        <w:numPr>
          <w:ilvl w:val="0"/>
          <w:numId w:val="31"/>
        </w:numPr>
        <w:ind w:firstLine="0"/>
        <w:jc w:val="both"/>
        <w:rPr>
          <w:rFonts w:eastAsia="SimSun"/>
          <w:sz w:val="22"/>
          <w:szCs w:val="22"/>
          <w:u w:val="single"/>
        </w:rPr>
      </w:pPr>
      <w:r w:rsidRPr="00F6518A">
        <w:rPr>
          <w:sz w:val="22"/>
          <w:szCs w:val="22"/>
          <w:u w:val="single"/>
        </w:rPr>
        <w:t>The Americas as a zone of peace</w:t>
      </w:r>
    </w:p>
    <w:p w14:paraId="0B0922DF" w14:textId="77777777" w:rsidR="00BF1995" w:rsidRPr="00F6518A" w:rsidRDefault="00BF1995" w:rsidP="00F6518A">
      <w:pPr>
        <w:spacing w:after="0" w:line="240" w:lineRule="auto"/>
        <w:outlineLvl w:val="2"/>
        <w:rPr>
          <w:rFonts w:ascii="Times New Roman" w:eastAsia="Batang" w:hAnsi="Times New Roman"/>
          <w:u w:val="single"/>
        </w:rPr>
      </w:pPr>
    </w:p>
    <w:p w14:paraId="788B6FB8"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eastAsia="Batang" w:hAnsi="Times New Roman"/>
        </w:rPr>
        <w:t xml:space="preserve">To advance peace and security within the framework of the Committee on Hemispheric Security by promoting democratic governance, the resilience of member states, dialogue, cooperation, and respect for human rights. </w:t>
      </w:r>
    </w:p>
    <w:p w14:paraId="1849D437" w14:textId="77777777" w:rsidR="00BF1995" w:rsidRPr="00F6518A" w:rsidRDefault="00BF1995" w:rsidP="00F6518A">
      <w:pPr>
        <w:spacing w:after="0" w:line="240" w:lineRule="auto"/>
        <w:rPr>
          <w:rFonts w:ascii="Times New Roman" w:hAnsi="Times New Roman"/>
        </w:rPr>
      </w:pPr>
    </w:p>
    <w:p w14:paraId="635F0AE2" w14:textId="77777777" w:rsidR="00BF1995" w:rsidRPr="00F6518A" w:rsidRDefault="00BF1995" w:rsidP="00F6518A">
      <w:pPr>
        <w:pStyle w:val="ListParagraph"/>
        <w:numPr>
          <w:ilvl w:val="0"/>
          <w:numId w:val="31"/>
        </w:numPr>
        <w:ind w:firstLine="0"/>
        <w:jc w:val="both"/>
        <w:rPr>
          <w:rFonts w:eastAsia="SimSun"/>
          <w:sz w:val="22"/>
          <w:szCs w:val="22"/>
          <w:u w:val="single"/>
        </w:rPr>
      </w:pPr>
      <w:r w:rsidRPr="00F6518A">
        <w:rPr>
          <w:sz w:val="22"/>
          <w:szCs w:val="22"/>
          <w:u w:val="single"/>
        </w:rPr>
        <w:t>Disarmament and non-proliferation in the Hemisphere</w:t>
      </w:r>
    </w:p>
    <w:p w14:paraId="50317630" w14:textId="77777777" w:rsidR="00BF1995" w:rsidRPr="00F6518A" w:rsidRDefault="00BF1995" w:rsidP="00F6518A">
      <w:pPr>
        <w:spacing w:after="0" w:line="240" w:lineRule="auto"/>
        <w:rPr>
          <w:rFonts w:ascii="Times New Roman" w:hAnsi="Times New Roman"/>
          <w:u w:val="single"/>
        </w:rPr>
      </w:pPr>
    </w:p>
    <w:p w14:paraId="148FF378"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urge member states to strengthen the Biological Weapons Convention (BWC) through consensus at its Review Conference this year, as well as effective implementation of measures related to biosafety and biosecurity, in line with United Nations Security Council resolution 1540 (2004) and the BWC, in order to strengthen national capacities to implement the Convention and prevent, detect, and respond to deliberate biological threats.</w:t>
      </w:r>
    </w:p>
    <w:p w14:paraId="717C08E0" w14:textId="77777777" w:rsidR="00BF1995" w:rsidRPr="00F6518A" w:rsidRDefault="00BF1995" w:rsidP="00F6518A">
      <w:pPr>
        <w:spacing w:after="0" w:line="240" w:lineRule="auto"/>
        <w:rPr>
          <w:rFonts w:ascii="Times New Roman" w:hAnsi="Times New Roman"/>
        </w:rPr>
      </w:pPr>
    </w:p>
    <w:p w14:paraId="3E6D61C0" w14:textId="24000A6B" w:rsidR="00BF1995" w:rsidRPr="00F6518A" w:rsidRDefault="00BF1995" w:rsidP="00F6518A">
      <w:pPr>
        <w:numPr>
          <w:ilvl w:val="0"/>
          <w:numId w:val="47"/>
        </w:numPr>
        <w:spacing w:after="0" w:line="240" w:lineRule="auto"/>
        <w:ind w:left="0"/>
        <w:jc w:val="both"/>
        <w:rPr>
          <w:rFonts w:ascii="Times New Roman" w:hAnsi="Times New Roman"/>
          <w:bCs/>
        </w:rPr>
      </w:pPr>
      <w:r w:rsidRPr="00F6518A">
        <w:rPr>
          <w:rFonts w:ascii="Times New Roman" w:hAnsi="Times New Roman"/>
          <w:iCs/>
        </w:rPr>
        <w:t xml:space="preserve">To reaffirm the Treaty on the Non-Proliferation of Nuclear Weapons (NPT) as the cornerstone of the nuclear nonproliferation regime, </w:t>
      </w:r>
      <w:r w:rsidRPr="00F6518A">
        <w:rPr>
          <w:rFonts w:ascii="Times New Roman" w:hAnsi="Times New Roman"/>
          <w:bCs/>
        </w:rPr>
        <w:t>underscoring the need for the states parties to the NPT to immediately resume their efforts to strengthen, within a balanced framework, the Treaty’s three pillars (nonproliferation, disarmament, and the peaceful uses of nuclear energy. Also, to take note of the entry into force of the Treaty on the Prohibition of Nuclear Weapons (TPNW).</w:t>
      </w:r>
      <w:r w:rsidRPr="00F6518A">
        <w:rPr>
          <w:rStyle w:val="FootnoteReference"/>
          <w:rFonts w:ascii="Times New Roman" w:hAnsi="Times New Roman"/>
          <w:bCs/>
        </w:rPr>
        <w:footnoteReference w:id="8"/>
      </w:r>
      <w:r w:rsidRPr="00F6518A">
        <w:rPr>
          <w:rFonts w:ascii="Times New Roman" w:hAnsi="Times New Roman"/>
          <w:bCs/>
          <w:vertAlign w:val="superscript"/>
        </w:rPr>
        <w:t>/</w:t>
      </w:r>
    </w:p>
    <w:p w14:paraId="054BDDA4" w14:textId="77777777" w:rsidR="00BF1995" w:rsidRPr="00F6518A" w:rsidRDefault="00BF1995" w:rsidP="00F6518A">
      <w:pPr>
        <w:spacing w:after="0" w:line="240" w:lineRule="auto"/>
        <w:rPr>
          <w:rFonts w:ascii="Times New Roman" w:hAnsi="Times New Roman"/>
        </w:rPr>
      </w:pPr>
    </w:p>
    <w:p w14:paraId="0FC304E8" w14:textId="736220F2" w:rsidR="00BF1995" w:rsidRPr="00F6518A" w:rsidRDefault="00BF1995" w:rsidP="00F6518A">
      <w:pPr>
        <w:pStyle w:val="ListParagraph"/>
        <w:numPr>
          <w:ilvl w:val="0"/>
          <w:numId w:val="31"/>
        </w:numPr>
        <w:ind w:left="1440" w:hanging="720"/>
        <w:rPr>
          <w:sz w:val="22"/>
          <w:szCs w:val="22"/>
        </w:rPr>
      </w:pPr>
      <w:r w:rsidRPr="00F6518A">
        <w:rPr>
          <w:sz w:val="22"/>
          <w:szCs w:val="22"/>
          <w:u w:val="single"/>
        </w:rPr>
        <w:lastRenderedPageBreak/>
        <w:t>The Americas as an antipersonnel-landmine-free zone</w:t>
      </w:r>
      <w:r w:rsidRPr="00F6518A">
        <w:rPr>
          <w:rStyle w:val="FootnoteReference"/>
          <w:rFonts w:eastAsia="Batang"/>
          <w:noProof/>
          <w:sz w:val="22"/>
          <w:szCs w:val="22"/>
          <w:lang w:val="es-AR"/>
        </w:rPr>
        <w:footnoteReference w:id="9"/>
      </w:r>
      <w:r w:rsidR="0087567B" w:rsidRPr="00F6518A">
        <w:rPr>
          <w:sz w:val="22"/>
          <w:szCs w:val="22"/>
          <w:vertAlign w:val="superscript"/>
        </w:rPr>
        <w:t>/</w:t>
      </w:r>
    </w:p>
    <w:p w14:paraId="479FE563" w14:textId="77777777" w:rsidR="00BF1995" w:rsidRPr="00F6518A" w:rsidRDefault="00BF1995" w:rsidP="00F6518A">
      <w:pPr>
        <w:pStyle w:val="ListParagraph"/>
        <w:ind w:left="0"/>
        <w:rPr>
          <w:sz w:val="22"/>
          <w:szCs w:val="22"/>
        </w:rPr>
      </w:pPr>
    </w:p>
    <w:p w14:paraId="5C2FEE24"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consider the contributions made by comprehensive antipersonnel mine action in the Hemisphere to the </w:t>
      </w:r>
      <w:r w:rsidRPr="00F6518A">
        <w:rPr>
          <w:rFonts w:ascii="Times New Roman" w:hAnsi="Times New Roman"/>
          <w:iCs/>
        </w:rPr>
        <w:t>Sustainable</w:t>
      </w:r>
      <w:r w:rsidRPr="00F6518A">
        <w:rPr>
          <w:rFonts w:ascii="Times New Roman" w:hAnsi="Times New Roman"/>
        </w:rPr>
        <w:t xml:space="preserve"> Development Goals (SDGs) and how it can play a key role in facilitating the triple nexus of humanitarian, development, and peace initiatives.</w:t>
      </w:r>
    </w:p>
    <w:p w14:paraId="35CFB97D" w14:textId="77777777" w:rsidR="00BF1995" w:rsidRPr="00F6518A" w:rsidRDefault="00BF1995" w:rsidP="00F6518A">
      <w:pPr>
        <w:pStyle w:val="ListParagraph"/>
        <w:ind w:left="0"/>
        <w:rPr>
          <w:sz w:val="22"/>
          <w:szCs w:val="22"/>
        </w:rPr>
      </w:pPr>
    </w:p>
    <w:p w14:paraId="7D0BC527"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take into consideration the needs of landmine survivors and affected communities, and to support member </w:t>
      </w:r>
      <w:r w:rsidRPr="00F6518A">
        <w:rPr>
          <w:rFonts w:ascii="Times New Roman" w:hAnsi="Times New Roman"/>
          <w:iCs/>
        </w:rPr>
        <w:t>states’</w:t>
      </w:r>
      <w:r w:rsidRPr="00F6518A">
        <w:rPr>
          <w:rFonts w:ascii="Times New Roman" w:hAnsi="Times New Roman"/>
        </w:rPr>
        <w:t xml:space="preserve"> efforts to ensure their equal participation in society.</w:t>
      </w:r>
    </w:p>
    <w:p w14:paraId="479753B7" w14:textId="77777777" w:rsidR="00BF1995" w:rsidRPr="00F6518A" w:rsidRDefault="00BF1995" w:rsidP="00F6518A">
      <w:pPr>
        <w:spacing w:after="0" w:line="240" w:lineRule="auto"/>
        <w:rPr>
          <w:rFonts w:ascii="Times New Roman" w:hAnsi="Times New Roman"/>
        </w:rPr>
      </w:pPr>
    </w:p>
    <w:p w14:paraId="137378B6"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urge member states, permanent observers, and collaborating partners to consider increasing their technical and financial assistance to the Governments of Colombia, Ecuador, and Peru to support their efforts to </w:t>
      </w:r>
      <w:r w:rsidRPr="00F6518A">
        <w:rPr>
          <w:rFonts w:ascii="Times New Roman" w:hAnsi="Times New Roman"/>
          <w:iCs/>
        </w:rPr>
        <w:t>continue</w:t>
      </w:r>
      <w:r w:rsidRPr="00F6518A">
        <w:rPr>
          <w:rFonts w:ascii="Times New Roman" w:hAnsi="Times New Roman"/>
        </w:rPr>
        <w:t xml:space="preserve"> with humanitarian demining in their territories, considering the commitment to eliminate mined areas by 2025, to the extent possible, aligned with the objectives and principles of the Ottawa Convention.</w:t>
      </w:r>
    </w:p>
    <w:p w14:paraId="4FEAA0CD" w14:textId="77777777" w:rsidR="00BF1995" w:rsidRPr="00F6518A" w:rsidRDefault="00BF1995" w:rsidP="00F6518A">
      <w:pPr>
        <w:pStyle w:val="ListParagraph"/>
        <w:ind w:left="0"/>
        <w:rPr>
          <w:color w:val="000000"/>
          <w:sz w:val="22"/>
          <w:szCs w:val="22"/>
        </w:rPr>
      </w:pPr>
    </w:p>
    <w:p w14:paraId="7727CBA2" w14:textId="1709D154"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color w:val="000000"/>
        </w:rPr>
        <w:t xml:space="preserve">To request that the General </w:t>
      </w:r>
      <w:r w:rsidRPr="00F6518A">
        <w:rPr>
          <w:rFonts w:ascii="Times New Roman" w:hAnsi="Times New Roman"/>
        </w:rPr>
        <w:t xml:space="preserve">Secretariat, through the Department of Public Security (DPS), strengthen the support to </w:t>
      </w:r>
      <w:r w:rsidR="000D157F" w:rsidRPr="00F6518A">
        <w:rPr>
          <w:rFonts w:ascii="Times New Roman" w:hAnsi="Times New Roman"/>
        </w:rPr>
        <w:t>m</w:t>
      </w:r>
      <w:r w:rsidRPr="00F6518A">
        <w:rPr>
          <w:rFonts w:ascii="Times New Roman" w:hAnsi="Times New Roman"/>
        </w:rPr>
        <w:t xml:space="preserve">ember </w:t>
      </w:r>
      <w:r w:rsidR="000D157F" w:rsidRPr="00F6518A">
        <w:rPr>
          <w:rFonts w:ascii="Times New Roman" w:hAnsi="Times New Roman"/>
        </w:rPr>
        <w:t>s</w:t>
      </w:r>
      <w:r w:rsidRPr="00F6518A">
        <w:rPr>
          <w:rFonts w:ascii="Times New Roman" w:hAnsi="Times New Roman"/>
        </w:rPr>
        <w:t xml:space="preserve">tates in antipersonnel mine removal, antipersonnel mine risk education training, </w:t>
      </w:r>
      <w:r w:rsidRPr="00F6518A">
        <w:rPr>
          <w:rFonts w:ascii="Times New Roman" w:hAnsi="Times New Roman"/>
          <w:iCs/>
        </w:rPr>
        <w:t>comprehensive</w:t>
      </w:r>
      <w:r w:rsidRPr="00F6518A">
        <w:rPr>
          <w:rFonts w:ascii="Times New Roman" w:hAnsi="Times New Roman"/>
        </w:rPr>
        <w:t xml:space="preserve"> assistance and economic reintegration to mine survivors and their families, and recovery of mined areas, considering a gender and ethnic approach, and report to the CSH in the second quarter of 2023 on the status of implementation of the Program for Comprehensive Action against Antipersonnel Mines (AICMA), and, in particular:</w:t>
      </w:r>
    </w:p>
    <w:p w14:paraId="4CBC0D06" w14:textId="77777777" w:rsidR="00BF1995" w:rsidRPr="00F6518A" w:rsidRDefault="00BF1995" w:rsidP="00F6518A">
      <w:pPr>
        <w:spacing w:after="0" w:line="240" w:lineRule="auto"/>
        <w:rPr>
          <w:rFonts w:ascii="Times New Roman" w:hAnsi="Times New Roman"/>
        </w:rPr>
      </w:pPr>
    </w:p>
    <w:p w14:paraId="654C6CBB" w14:textId="77777777" w:rsidR="00BF1995" w:rsidRPr="00F6518A" w:rsidRDefault="00BF1995" w:rsidP="00F6518A">
      <w:pPr>
        <w:numPr>
          <w:ilvl w:val="1"/>
          <w:numId w:val="38"/>
        </w:numPr>
        <w:suppressAutoHyphens/>
        <w:spacing w:after="0" w:line="240" w:lineRule="auto"/>
        <w:ind w:left="2160" w:hanging="720"/>
        <w:jc w:val="both"/>
        <w:rPr>
          <w:rFonts w:ascii="Times New Roman" w:hAnsi="Times New Roman"/>
        </w:rPr>
      </w:pPr>
      <w:r w:rsidRPr="00F6518A">
        <w:rPr>
          <w:rFonts w:ascii="Times New Roman" w:hAnsi="Times New Roman"/>
        </w:rPr>
        <w:t>on the progress made in implementing the mandate set forth in paragraph 13 of AG/RES. 2970 (LI-O/21), regarding the identification and securing of voluntary financial resources for comprehensive mine action programs to be executed by member states requesting technical assistance and cooperation; and</w:t>
      </w:r>
    </w:p>
    <w:p w14:paraId="3FF41BB3" w14:textId="77777777" w:rsidR="00BF1995" w:rsidRPr="00F6518A" w:rsidRDefault="00BF1995" w:rsidP="00F6518A">
      <w:pPr>
        <w:numPr>
          <w:ilvl w:val="1"/>
          <w:numId w:val="38"/>
        </w:numPr>
        <w:suppressAutoHyphens/>
        <w:spacing w:after="0" w:line="240" w:lineRule="auto"/>
        <w:ind w:left="2160" w:hanging="720"/>
        <w:jc w:val="both"/>
        <w:rPr>
          <w:rFonts w:ascii="Times New Roman" w:hAnsi="Times New Roman"/>
        </w:rPr>
      </w:pPr>
      <w:r w:rsidRPr="00F6518A">
        <w:rPr>
          <w:rFonts w:ascii="Times New Roman" w:hAnsi="Times New Roman"/>
        </w:rPr>
        <w:t>on the activities carried out by AICMA in support of member states that made such requests.</w:t>
      </w:r>
    </w:p>
    <w:p w14:paraId="12D76CBC" w14:textId="77777777" w:rsidR="00BF1995" w:rsidRPr="00F6518A" w:rsidRDefault="00BF1995" w:rsidP="00F6518A">
      <w:pPr>
        <w:suppressAutoHyphens/>
        <w:spacing w:after="0" w:line="240" w:lineRule="auto"/>
        <w:rPr>
          <w:rFonts w:ascii="Times New Roman" w:hAnsi="Times New Roman"/>
        </w:rPr>
      </w:pPr>
    </w:p>
    <w:p w14:paraId="6D731F71"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request that the IADB increase its active participation in meetings, forums, and seminars on humanitarian demining, and continue to provide AICMA missions with technical advisors and/or quality assurance monitors.</w:t>
      </w:r>
      <w:bookmarkStart w:id="42" w:name="_Hlk114140351"/>
    </w:p>
    <w:bookmarkEnd w:id="42"/>
    <w:p w14:paraId="748A2643" w14:textId="77777777" w:rsidR="00BF1995" w:rsidRPr="00F6518A" w:rsidRDefault="00BF1995" w:rsidP="00F6518A">
      <w:pPr>
        <w:spacing w:after="0" w:line="240" w:lineRule="auto"/>
        <w:rPr>
          <w:rFonts w:ascii="Times New Roman" w:hAnsi="Times New Roman"/>
          <w:u w:val="single"/>
        </w:rPr>
      </w:pPr>
    </w:p>
    <w:p w14:paraId="72EACE0D" w14:textId="77777777" w:rsidR="00BF1995" w:rsidRPr="00F6518A" w:rsidRDefault="00BF1995" w:rsidP="00F6518A">
      <w:pPr>
        <w:pStyle w:val="ListParagraph"/>
        <w:numPr>
          <w:ilvl w:val="0"/>
          <w:numId w:val="29"/>
        </w:numPr>
        <w:ind w:left="720"/>
        <w:jc w:val="both"/>
        <w:rPr>
          <w:rFonts w:eastAsia="SimSun"/>
          <w:sz w:val="22"/>
          <w:szCs w:val="22"/>
          <w:u w:val="single"/>
        </w:rPr>
      </w:pPr>
      <w:r w:rsidRPr="00F6518A">
        <w:rPr>
          <w:sz w:val="22"/>
          <w:szCs w:val="22"/>
          <w:u w:val="single"/>
        </w:rPr>
        <w:t>Strengthening hemispheric security and defense cooperation</w:t>
      </w:r>
    </w:p>
    <w:p w14:paraId="34EFB059" w14:textId="77777777" w:rsidR="00BF1995" w:rsidRPr="00F6518A" w:rsidRDefault="00BF1995" w:rsidP="00F6518A">
      <w:pPr>
        <w:spacing w:after="0" w:line="240" w:lineRule="auto"/>
        <w:rPr>
          <w:rFonts w:ascii="Times New Roman" w:eastAsia="Batang" w:hAnsi="Times New Roman"/>
          <w:u w:val="single"/>
        </w:rPr>
      </w:pPr>
    </w:p>
    <w:p w14:paraId="6A4D2843" w14:textId="77777777" w:rsidR="00BF1995" w:rsidRPr="00F6518A" w:rsidRDefault="00BF1995" w:rsidP="00F6518A">
      <w:pPr>
        <w:pStyle w:val="ListParagraph"/>
        <w:numPr>
          <w:ilvl w:val="0"/>
          <w:numId w:val="32"/>
        </w:numPr>
        <w:ind w:firstLine="0"/>
        <w:jc w:val="both"/>
        <w:rPr>
          <w:rFonts w:eastAsia="SimSun"/>
          <w:sz w:val="22"/>
          <w:szCs w:val="22"/>
          <w:u w:val="single"/>
        </w:rPr>
      </w:pPr>
      <w:r w:rsidRPr="00F6518A">
        <w:rPr>
          <w:sz w:val="22"/>
          <w:szCs w:val="22"/>
          <w:u w:val="single"/>
        </w:rPr>
        <w:t>Conference of Defense Ministers of the Americas</w:t>
      </w:r>
      <w:r w:rsidRPr="00F6518A">
        <w:rPr>
          <w:sz w:val="22"/>
          <w:szCs w:val="22"/>
          <w:vertAlign w:val="superscript"/>
        </w:rPr>
        <w:t xml:space="preserve"> </w:t>
      </w:r>
    </w:p>
    <w:p w14:paraId="2D0E7BB1" w14:textId="77777777" w:rsidR="00BF1995" w:rsidRPr="00F6518A" w:rsidRDefault="00BF1995" w:rsidP="00F6518A">
      <w:pPr>
        <w:spacing w:after="0" w:line="240" w:lineRule="auto"/>
        <w:rPr>
          <w:rFonts w:ascii="Times New Roman" w:hAnsi="Times New Roman"/>
        </w:rPr>
      </w:pPr>
    </w:p>
    <w:p w14:paraId="1FABF79D"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support member states in implementing the outcomes of the Fifteenth Conference of Defense Ministers of the Americas (XV CDMA) held from July 26 to 29, 2022, in Brasilia and chaired by Brazil, as adopted in the Declaration of Brasilia (</w:t>
      </w:r>
      <w:hyperlink r:id="rId52" w:history="1">
        <w:r w:rsidRPr="00F6518A">
          <w:rPr>
            <w:rStyle w:val="Hyperlink"/>
            <w:rFonts w:ascii="Times New Roman" w:hAnsi="Times New Roman"/>
          </w:rPr>
          <w:t>CP/CSH/INF.565/22</w:t>
        </w:r>
      </w:hyperlink>
      <w:r w:rsidRPr="00F6518A">
        <w:rPr>
          <w:rFonts w:ascii="Times New Roman" w:hAnsi="Times New Roman"/>
        </w:rPr>
        <w:t>), through the CSH and the IADB.</w:t>
      </w:r>
    </w:p>
    <w:p w14:paraId="2347125C" w14:textId="77777777" w:rsidR="00BF1995" w:rsidRPr="00F6518A" w:rsidRDefault="00BF1995" w:rsidP="00F6518A">
      <w:pPr>
        <w:spacing w:after="0" w:line="240" w:lineRule="auto"/>
        <w:rPr>
          <w:rFonts w:ascii="Times New Roman" w:hAnsi="Times New Roman"/>
        </w:rPr>
      </w:pPr>
    </w:p>
    <w:p w14:paraId="78982278" w14:textId="77777777" w:rsidR="00BF1995"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offer the Government of Argentina, through the IADB, the necessary support and advice requested from the OAS for the success of the XVI CDMA, which is to be held in 2024.</w:t>
      </w:r>
    </w:p>
    <w:p w14:paraId="0B1160D1" w14:textId="77777777" w:rsidR="00F6518A" w:rsidRPr="00F6518A" w:rsidRDefault="00F6518A" w:rsidP="00F6518A">
      <w:pPr>
        <w:pStyle w:val="ListParagraph"/>
        <w:ind w:left="0"/>
        <w:rPr>
          <w:sz w:val="22"/>
          <w:szCs w:val="22"/>
        </w:rPr>
      </w:pPr>
    </w:p>
    <w:p w14:paraId="7F6F47A2" w14:textId="77777777" w:rsidR="00BF1995" w:rsidRPr="00F6518A" w:rsidRDefault="00BF1995" w:rsidP="00F6518A">
      <w:pPr>
        <w:pStyle w:val="ListParagraph"/>
        <w:keepNext/>
        <w:numPr>
          <w:ilvl w:val="0"/>
          <w:numId w:val="32"/>
        </w:numPr>
        <w:ind w:firstLine="0"/>
        <w:jc w:val="both"/>
        <w:rPr>
          <w:rFonts w:eastAsia="SimSun"/>
          <w:sz w:val="22"/>
          <w:szCs w:val="22"/>
          <w:u w:val="single"/>
        </w:rPr>
      </w:pPr>
      <w:r w:rsidRPr="00F6518A">
        <w:rPr>
          <w:sz w:val="22"/>
          <w:szCs w:val="22"/>
          <w:u w:val="single"/>
        </w:rPr>
        <w:lastRenderedPageBreak/>
        <w:t>Confidence- and security-building measures in the Americas</w:t>
      </w:r>
    </w:p>
    <w:p w14:paraId="6B1BFD5F" w14:textId="77777777" w:rsidR="00BF1995" w:rsidRPr="00F6518A" w:rsidRDefault="00BF1995" w:rsidP="00F6518A">
      <w:pPr>
        <w:keepNext/>
        <w:spacing w:after="0" w:line="240" w:lineRule="auto"/>
        <w:rPr>
          <w:rFonts w:ascii="Times New Roman" w:hAnsi="Times New Roman"/>
        </w:rPr>
      </w:pPr>
    </w:p>
    <w:p w14:paraId="2BD41887"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request that the CSH convene the tenth meeting of the Forum on Confidence- and Security-Building Measures in the first half of 2023, and to request that the IADB and the SMS provide the CSH with the necessary technical support for organizing that event.</w:t>
      </w:r>
    </w:p>
    <w:p w14:paraId="02BDC5FE" w14:textId="77777777" w:rsidR="00BF1995" w:rsidRPr="00F6518A" w:rsidRDefault="00BF1995" w:rsidP="00F6518A">
      <w:pPr>
        <w:spacing w:after="0" w:line="240" w:lineRule="auto"/>
        <w:rPr>
          <w:rFonts w:ascii="Times New Roman" w:hAnsi="Times New Roman"/>
        </w:rPr>
      </w:pPr>
    </w:p>
    <w:p w14:paraId="456157AC" w14:textId="6F5EF97B"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urge the member states and the donor community to consider providing financial support for the development of a modern electronic platform to manage the CBSM</w:t>
      </w:r>
      <w:r w:rsidR="00602389" w:rsidRPr="00F6518A">
        <w:rPr>
          <w:rFonts w:ascii="Times New Roman" w:hAnsi="Times New Roman"/>
        </w:rPr>
        <w:t>s</w:t>
      </w:r>
      <w:r w:rsidRPr="00F6518A">
        <w:rPr>
          <w:rFonts w:ascii="Times New Roman" w:hAnsi="Times New Roman"/>
        </w:rPr>
        <w:t>, and to request the DOITS, DPS</w:t>
      </w:r>
      <w:r w:rsidR="00CF73D5" w:rsidRPr="00F6518A">
        <w:rPr>
          <w:rFonts w:ascii="Times New Roman" w:hAnsi="Times New Roman"/>
        </w:rPr>
        <w:t>,</w:t>
      </w:r>
      <w:r w:rsidRPr="00F6518A">
        <w:rPr>
          <w:rFonts w:ascii="Times New Roman" w:hAnsi="Times New Roman"/>
        </w:rPr>
        <w:t xml:space="preserve"> and IADB to continue supporting member states in the use, management, and maintenance of the platform.</w:t>
      </w:r>
    </w:p>
    <w:p w14:paraId="426D3661" w14:textId="77777777" w:rsidR="00BF1995" w:rsidRPr="00F6518A" w:rsidRDefault="00BF1995" w:rsidP="00F6518A">
      <w:pPr>
        <w:spacing w:after="0" w:line="240" w:lineRule="auto"/>
        <w:rPr>
          <w:rFonts w:ascii="Times New Roman" w:hAnsi="Times New Roman"/>
          <w:u w:val="single"/>
        </w:rPr>
      </w:pPr>
    </w:p>
    <w:p w14:paraId="72CC105C" w14:textId="77777777" w:rsidR="00BF1995" w:rsidRPr="00F6518A" w:rsidRDefault="00BF1995" w:rsidP="00F6518A">
      <w:pPr>
        <w:pStyle w:val="ListParagraph"/>
        <w:keepNext/>
        <w:numPr>
          <w:ilvl w:val="0"/>
          <w:numId w:val="29"/>
        </w:numPr>
        <w:ind w:left="720"/>
        <w:jc w:val="both"/>
        <w:rPr>
          <w:sz w:val="22"/>
          <w:szCs w:val="22"/>
          <w:u w:val="single"/>
        </w:rPr>
      </w:pPr>
      <w:r w:rsidRPr="00F6518A">
        <w:rPr>
          <w:sz w:val="22"/>
          <w:szCs w:val="22"/>
          <w:u w:val="single"/>
        </w:rPr>
        <w:t>Public security, justice, and violence and crime prevention</w:t>
      </w:r>
    </w:p>
    <w:p w14:paraId="199C938F" w14:textId="77777777" w:rsidR="00BF1995" w:rsidRPr="00F6518A" w:rsidRDefault="00BF1995" w:rsidP="00F6518A">
      <w:pPr>
        <w:keepNext/>
        <w:spacing w:after="0" w:line="240" w:lineRule="auto"/>
        <w:rPr>
          <w:rFonts w:ascii="Times New Roman" w:hAnsi="Times New Roman"/>
          <w:u w:val="single"/>
        </w:rPr>
      </w:pPr>
    </w:p>
    <w:p w14:paraId="26D58B6D" w14:textId="77777777" w:rsidR="00BF1995" w:rsidRPr="00F6518A" w:rsidRDefault="00BF1995" w:rsidP="00F6518A">
      <w:pPr>
        <w:pStyle w:val="ListParagraph"/>
        <w:numPr>
          <w:ilvl w:val="0"/>
          <w:numId w:val="33"/>
        </w:numPr>
        <w:ind w:left="1440" w:hanging="720"/>
        <w:jc w:val="both"/>
        <w:rPr>
          <w:sz w:val="22"/>
          <w:szCs w:val="22"/>
          <w:u w:val="single"/>
        </w:rPr>
      </w:pPr>
      <w:r w:rsidRPr="00F6518A">
        <w:rPr>
          <w:sz w:val="22"/>
          <w:szCs w:val="22"/>
          <w:u w:val="single"/>
        </w:rPr>
        <w:t>Process of Meetings of Ministers Responsible for Public Security in the Americas (MISPA)</w:t>
      </w:r>
    </w:p>
    <w:p w14:paraId="69528A18" w14:textId="77777777" w:rsidR="00BF1995" w:rsidRPr="00F6518A" w:rsidRDefault="00BF1995" w:rsidP="00F6518A">
      <w:pPr>
        <w:spacing w:after="0" w:line="240" w:lineRule="auto"/>
        <w:rPr>
          <w:rFonts w:ascii="Times New Roman" w:hAnsi="Times New Roman"/>
          <w:u w:val="single"/>
        </w:rPr>
      </w:pPr>
    </w:p>
    <w:p w14:paraId="1E88AF16"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convene the Eighth Meeting of Ministers Responsible for Public Security in the Americas (MISPA-VIII), which will be held in 2023.</w:t>
      </w:r>
    </w:p>
    <w:p w14:paraId="7CB195D6" w14:textId="77777777" w:rsidR="00BF1995" w:rsidRPr="00F6518A" w:rsidRDefault="00BF1995" w:rsidP="00F6518A">
      <w:pPr>
        <w:spacing w:after="0" w:line="240" w:lineRule="auto"/>
        <w:rPr>
          <w:rFonts w:ascii="Times New Roman" w:hAnsi="Times New Roman"/>
        </w:rPr>
      </w:pPr>
    </w:p>
    <w:p w14:paraId="43CE3172"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noProof/>
        </w:rPr>
        <w:t>To convene t</w:t>
      </w:r>
      <w:r w:rsidRPr="00F6518A">
        <w:rPr>
          <w:rFonts w:ascii="Times New Roman" w:hAnsi="Times New Roman"/>
        </w:rPr>
        <w:t xml:space="preserve">he Third Meeting of the Subsidiary Technical Working Group on the Prevention of Crime, Violence, and Insecurity, which will be held prior to MISPA-VIII. </w:t>
      </w:r>
    </w:p>
    <w:p w14:paraId="584BC23F" w14:textId="77777777" w:rsidR="00BF1995" w:rsidRPr="00F6518A" w:rsidRDefault="00BF1995" w:rsidP="00F6518A">
      <w:pPr>
        <w:spacing w:after="0" w:line="240" w:lineRule="auto"/>
        <w:rPr>
          <w:rFonts w:ascii="Times New Roman" w:hAnsi="Times New Roman"/>
        </w:rPr>
      </w:pPr>
    </w:p>
    <w:p w14:paraId="6D67D0F0" w14:textId="6EB04C0B"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encourage member states to consult and make use of the resources prepared by the Subsidiary Technical Working Group on Emergency and Security Systems</w:t>
      </w:r>
      <w:r w:rsidR="00F02798" w:rsidRPr="00F6518A">
        <w:rPr>
          <w:rFonts w:ascii="Times New Roman" w:hAnsi="Times New Roman"/>
        </w:rPr>
        <w:t>,</w:t>
      </w:r>
      <w:r w:rsidRPr="00F6518A">
        <w:rPr>
          <w:rStyle w:val="FootnoteReference"/>
          <w:rFonts w:ascii="Times New Roman" w:hAnsi="Times New Roman"/>
        </w:rPr>
        <w:footnoteReference w:id="10"/>
      </w:r>
      <w:r w:rsidRPr="00F6518A">
        <w:rPr>
          <w:rFonts w:ascii="Times New Roman" w:hAnsi="Times New Roman"/>
          <w:vertAlign w:val="superscript"/>
        </w:rPr>
        <w:t>/</w:t>
      </w:r>
      <w:r w:rsidRPr="00F6518A">
        <w:rPr>
          <w:rFonts w:ascii="Times New Roman" w:hAnsi="Times New Roman"/>
        </w:rPr>
        <w:t xml:space="preserve"> under the coordination of DPS, and to participate in future hemispheric exercises for the systematization and sharing of experiences regarding emergency assistance and response.</w:t>
      </w:r>
    </w:p>
    <w:p w14:paraId="42C7702A" w14:textId="77777777" w:rsidR="00BF1995" w:rsidRPr="00F6518A" w:rsidRDefault="00BF1995" w:rsidP="00F6518A">
      <w:pPr>
        <w:spacing w:after="0" w:line="240" w:lineRule="auto"/>
        <w:rPr>
          <w:rFonts w:ascii="Times New Roman" w:hAnsi="Times New Roman"/>
          <w:u w:val="single"/>
        </w:rPr>
      </w:pPr>
    </w:p>
    <w:p w14:paraId="7826C12A" w14:textId="77777777" w:rsidR="00BF1995" w:rsidRPr="00F6518A" w:rsidRDefault="00BF1995" w:rsidP="00F6518A">
      <w:pPr>
        <w:pStyle w:val="ListParagraph"/>
        <w:numPr>
          <w:ilvl w:val="0"/>
          <w:numId w:val="33"/>
        </w:numPr>
        <w:ind w:left="1440" w:hanging="720"/>
        <w:jc w:val="both"/>
        <w:rPr>
          <w:sz w:val="22"/>
          <w:szCs w:val="22"/>
          <w:u w:val="single"/>
        </w:rPr>
      </w:pPr>
      <w:r w:rsidRPr="00F6518A">
        <w:rPr>
          <w:sz w:val="22"/>
          <w:szCs w:val="22"/>
          <w:u w:val="single"/>
        </w:rPr>
        <w:t>Preventing violence and crime</w:t>
      </w:r>
    </w:p>
    <w:p w14:paraId="01CD5429" w14:textId="77777777" w:rsidR="00BF1995" w:rsidRPr="00F6518A" w:rsidRDefault="00BF1995" w:rsidP="00F6518A">
      <w:pPr>
        <w:spacing w:after="0" w:line="240" w:lineRule="auto"/>
        <w:rPr>
          <w:rFonts w:ascii="Times New Roman" w:hAnsi="Times New Roman"/>
        </w:rPr>
      </w:pPr>
    </w:p>
    <w:p w14:paraId="3D224B96"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request that the SMS, through the DPS, report to the CSH, during the second quarter of 2023, on the activities it is carrying out to comply with the mandates established in paragraph 25, subparagraphs a, b, and c, of resolution AG/RES. 2970 (LI-O/21), through:</w:t>
      </w:r>
    </w:p>
    <w:p w14:paraId="67BA9727" w14:textId="77777777" w:rsidR="00BF1995" w:rsidRPr="00F6518A" w:rsidRDefault="00BF1995" w:rsidP="00F6518A">
      <w:pPr>
        <w:pStyle w:val="ListParagraph"/>
        <w:ind w:left="0"/>
        <w:rPr>
          <w:sz w:val="22"/>
          <w:szCs w:val="22"/>
        </w:rPr>
      </w:pPr>
    </w:p>
    <w:p w14:paraId="7C45A5F4" w14:textId="77777777" w:rsidR="00BF1995" w:rsidRPr="00F6518A" w:rsidRDefault="00BF1995" w:rsidP="00F6518A">
      <w:pPr>
        <w:numPr>
          <w:ilvl w:val="0"/>
          <w:numId w:val="41"/>
        </w:numPr>
        <w:tabs>
          <w:tab w:val="clear" w:pos="0"/>
        </w:tabs>
        <w:suppressAutoHyphens/>
        <w:spacing w:after="0" w:line="240" w:lineRule="auto"/>
        <w:ind w:left="2160" w:hanging="720"/>
        <w:jc w:val="both"/>
        <w:rPr>
          <w:rFonts w:ascii="Times New Roman" w:hAnsi="Times New Roman"/>
          <w:color w:val="000000"/>
        </w:rPr>
      </w:pPr>
      <w:r w:rsidRPr="00F6518A">
        <w:rPr>
          <w:rFonts w:ascii="Times New Roman" w:hAnsi="Times New Roman"/>
          <w:color w:val="000000"/>
        </w:rPr>
        <w:t xml:space="preserve">violence and </w:t>
      </w:r>
      <w:r w:rsidRPr="00F6518A">
        <w:rPr>
          <w:rFonts w:ascii="Times New Roman" w:hAnsi="Times New Roman"/>
        </w:rPr>
        <w:t>crime</w:t>
      </w:r>
      <w:r w:rsidRPr="00F6518A">
        <w:rPr>
          <w:rFonts w:ascii="Times New Roman" w:hAnsi="Times New Roman"/>
          <w:color w:val="000000"/>
        </w:rPr>
        <w:t xml:space="preserve"> prevention projects under the Inter-American Program for the Prevention of Violence and Crime; </w:t>
      </w:r>
    </w:p>
    <w:p w14:paraId="16FC8C56" w14:textId="6F56BDFD" w:rsidR="00BF1995" w:rsidRPr="00F6518A" w:rsidRDefault="00BF1995" w:rsidP="00F6518A">
      <w:pPr>
        <w:numPr>
          <w:ilvl w:val="0"/>
          <w:numId w:val="41"/>
        </w:numPr>
        <w:tabs>
          <w:tab w:val="clear" w:pos="0"/>
        </w:tabs>
        <w:suppressAutoHyphens/>
        <w:spacing w:after="0" w:line="240" w:lineRule="auto"/>
        <w:ind w:left="2160" w:hanging="720"/>
        <w:jc w:val="both"/>
        <w:rPr>
          <w:rFonts w:ascii="Times New Roman" w:hAnsi="Times New Roman"/>
        </w:rPr>
      </w:pPr>
      <w:r w:rsidRPr="00F6518A">
        <w:rPr>
          <w:rFonts w:ascii="Times New Roman" w:hAnsi="Times New Roman"/>
        </w:rPr>
        <w:t>the “</w:t>
      </w:r>
      <w:hyperlink r:id="rId53" w:history="1">
        <w:r w:rsidRPr="00F6518A">
          <w:rPr>
            <w:rStyle w:val="Hyperlink"/>
            <w:rFonts w:ascii="Times New Roman" w:hAnsi="Times New Roman"/>
            <w:lang w:eastAsia="es-ES"/>
          </w:rPr>
          <w:t>OASIS Program</w:t>
        </w:r>
      </w:hyperlink>
      <w:r w:rsidRPr="00F6518A">
        <w:rPr>
          <w:rFonts w:ascii="Times New Roman" w:hAnsi="Times New Roman"/>
        </w:rPr>
        <w:t xml:space="preserve"> – Music for the prevention of violence and strengthening of community networks” of the </w:t>
      </w:r>
      <w:r w:rsidRPr="00F6518A">
        <w:rPr>
          <w:rFonts w:ascii="Times New Roman" w:hAnsi="Times New Roman"/>
          <w:color w:val="000000"/>
        </w:rPr>
        <w:t>Department</w:t>
      </w:r>
      <w:r w:rsidRPr="00F6518A">
        <w:rPr>
          <w:rFonts w:ascii="Times New Roman" w:hAnsi="Times New Roman"/>
        </w:rPr>
        <w:t xml:space="preserve"> of Public Safety; and</w:t>
      </w:r>
    </w:p>
    <w:p w14:paraId="71A07B1B" w14:textId="77777777" w:rsidR="00BF1995" w:rsidRPr="00F6518A" w:rsidRDefault="00BF1995" w:rsidP="00F6518A">
      <w:pPr>
        <w:numPr>
          <w:ilvl w:val="0"/>
          <w:numId w:val="41"/>
        </w:numPr>
        <w:tabs>
          <w:tab w:val="clear" w:pos="0"/>
        </w:tabs>
        <w:suppressAutoHyphens/>
        <w:spacing w:after="0" w:line="240" w:lineRule="auto"/>
        <w:ind w:left="2160" w:hanging="720"/>
        <w:jc w:val="both"/>
        <w:rPr>
          <w:rFonts w:ascii="Times New Roman" w:hAnsi="Times New Roman"/>
        </w:rPr>
      </w:pPr>
      <w:r w:rsidRPr="00F6518A">
        <w:rPr>
          <w:rFonts w:ascii="Times New Roman" w:hAnsi="Times New Roman"/>
        </w:rPr>
        <w:t>training courses on topics related to the prevention and reduction of violence and crime, especially gender-based violence.</w:t>
      </w:r>
    </w:p>
    <w:p w14:paraId="349FC008" w14:textId="77777777" w:rsidR="00BF1995" w:rsidRPr="00F6518A" w:rsidRDefault="00BF1995" w:rsidP="00F6518A">
      <w:pPr>
        <w:suppressAutoHyphens/>
        <w:spacing w:after="0" w:line="240" w:lineRule="auto"/>
        <w:jc w:val="both"/>
        <w:rPr>
          <w:rFonts w:ascii="Times New Roman" w:hAnsi="Times New Roman"/>
        </w:rPr>
      </w:pPr>
    </w:p>
    <w:p w14:paraId="6F96CB3E"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instruct the SMS, through the DPS, to develop and submit for the consideration of the member states a series of regional recommendations to prevent and reduce gender-based violence related to the illicit use of firearms, within the framework of the OASIS Program and the Program of Assistance for Control of Arms and Munition (PACAM).</w:t>
      </w:r>
    </w:p>
    <w:p w14:paraId="07000FA6" w14:textId="77777777" w:rsidR="00BF1995" w:rsidRPr="00F6518A" w:rsidRDefault="00BF1995" w:rsidP="00F6518A">
      <w:pPr>
        <w:pStyle w:val="ListParagraph"/>
        <w:ind w:left="0"/>
        <w:rPr>
          <w:sz w:val="22"/>
          <w:szCs w:val="22"/>
        </w:rPr>
      </w:pPr>
    </w:p>
    <w:p w14:paraId="28650C2D" w14:textId="7C623B9A"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lastRenderedPageBreak/>
        <w:t xml:space="preserve">To support continued efforts at the OAS to raise awareness of the Montreux Document and seek additional OAS members states support for it and support </w:t>
      </w:r>
      <w:r w:rsidR="00A50901" w:rsidRPr="00F6518A">
        <w:rPr>
          <w:rFonts w:ascii="Times New Roman" w:hAnsi="Times New Roman"/>
        </w:rPr>
        <w:t xml:space="preserve">OAS </w:t>
      </w:r>
      <w:r w:rsidRPr="00F6518A">
        <w:rPr>
          <w:rFonts w:ascii="Times New Roman" w:hAnsi="Times New Roman"/>
        </w:rPr>
        <w:t>efforts to raise awareness of the International Code of Conduct Association (ICoCA) and encourage member states to join it.</w:t>
      </w:r>
      <w:r w:rsidRPr="00F6518A">
        <w:rPr>
          <w:rFonts w:ascii="Times New Roman" w:hAnsi="Times New Roman"/>
          <w:i/>
          <w:iCs/>
        </w:rPr>
        <w:t xml:space="preserve"> </w:t>
      </w:r>
    </w:p>
    <w:p w14:paraId="4790EF04" w14:textId="77777777" w:rsidR="00BF1995" w:rsidRPr="00F6518A" w:rsidRDefault="00BF1995" w:rsidP="00F6518A">
      <w:pPr>
        <w:spacing w:after="0" w:line="240" w:lineRule="auto"/>
        <w:rPr>
          <w:rFonts w:ascii="Times New Roman" w:hAnsi="Times New Roman"/>
        </w:rPr>
      </w:pPr>
    </w:p>
    <w:p w14:paraId="1E2E5009" w14:textId="77777777" w:rsidR="00BF1995" w:rsidRPr="00F6518A" w:rsidRDefault="00BF1995" w:rsidP="00F6518A">
      <w:pPr>
        <w:pStyle w:val="ListParagraph"/>
        <w:keepNext/>
        <w:numPr>
          <w:ilvl w:val="0"/>
          <w:numId w:val="33"/>
        </w:numPr>
        <w:ind w:left="1440" w:hanging="720"/>
        <w:jc w:val="both"/>
        <w:rPr>
          <w:sz w:val="22"/>
          <w:szCs w:val="22"/>
          <w:u w:val="single"/>
        </w:rPr>
      </w:pPr>
      <w:r w:rsidRPr="00F6518A">
        <w:rPr>
          <w:sz w:val="22"/>
          <w:szCs w:val="22"/>
          <w:u w:val="single"/>
        </w:rPr>
        <w:t>Information and knowledge with regard to multidimensional security</w:t>
      </w:r>
    </w:p>
    <w:p w14:paraId="71C12C1A" w14:textId="77777777" w:rsidR="00BF1995" w:rsidRPr="00F6518A" w:rsidRDefault="00BF1995" w:rsidP="00F6518A">
      <w:pPr>
        <w:keepNext/>
        <w:spacing w:after="0" w:line="240" w:lineRule="auto"/>
        <w:rPr>
          <w:rFonts w:ascii="Times New Roman" w:hAnsi="Times New Roman"/>
        </w:rPr>
      </w:pPr>
    </w:p>
    <w:p w14:paraId="1AC5E28D" w14:textId="04B5A77D"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urge member states’ emergency and security sector actors (operators, dispatchers, supervisors, first responders, and other related emergency institutions), </w:t>
      </w:r>
      <w:r w:rsidR="00A93F93" w:rsidRPr="00F6518A">
        <w:rPr>
          <w:rFonts w:ascii="Times New Roman" w:hAnsi="Times New Roman"/>
        </w:rPr>
        <w:t>c</w:t>
      </w:r>
      <w:r w:rsidRPr="00F6518A">
        <w:rPr>
          <w:rFonts w:ascii="Times New Roman" w:hAnsi="Times New Roman"/>
        </w:rPr>
        <w:t xml:space="preserve">rime </w:t>
      </w:r>
      <w:r w:rsidR="00A93F93" w:rsidRPr="00F6518A">
        <w:rPr>
          <w:rFonts w:ascii="Times New Roman" w:hAnsi="Times New Roman"/>
        </w:rPr>
        <w:t>o</w:t>
      </w:r>
      <w:r w:rsidRPr="00F6518A">
        <w:rPr>
          <w:rFonts w:ascii="Times New Roman" w:hAnsi="Times New Roman"/>
        </w:rPr>
        <w:t>bservatories, and crime analysts to join and participate in their respective Inter-American Communities.</w:t>
      </w:r>
    </w:p>
    <w:p w14:paraId="3490ED80" w14:textId="77777777" w:rsidR="00BF1995" w:rsidRPr="00F6518A" w:rsidRDefault="00BF1995" w:rsidP="00F6518A">
      <w:pPr>
        <w:spacing w:after="0" w:line="240" w:lineRule="auto"/>
        <w:rPr>
          <w:rFonts w:ascii="Times New Roman" w:hAnsi="Times New Roman"/>
        </w:rPr>
      </w:pPr>
    </w:p>
    <w:p w14:paraId="36F41CC5" w14:textId="47E71684"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promote the transfer of public information and knowledge on multidimensional security between academic institutions and government actors in the security sector.</w:t>
      </w:r>
    </w:p>
    <w:p w14:paraId="4E00802A" w14:textId="77777777" w:rsidR="00BF1995" w:rsidRPr="00F6518A" w:rsidRDefault="00BF1995" w:rsidP="00F6518A">
      <w:pPr>
        <w:pStyle w:val="ListParagraph"/>
        <w:ind w:left="0"/>
        <w:rPr>
          <w:sz w:val="22"/>
          <w:szCs w:val="22"/>
        </w:rPr>
      </w:pPr>
    </w:p>
    <w:p w14:paraId="0441B9DB"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request that the SMS, through the DPS, report to the CSH, during the second quarter of 2013, on the progress made in updating the Intentional Homicide Knowledge Platform. Accordingly, to urge member states to complement the Form for the Collection of Information on Initiatives to Prevent and Reduce Homicide in the region.</w:t>
      </w:r>
    </w:p>
    <w:p w14:paraId="6883BDEE" w14:textId="77777777" w:rsidR="00BF1995" w:rsidRPr="00F6518A" w:rsidRDefault="00BF1995" w:rsidP="00F6518A">
      <w:pPr>
        <w:pStyle w:val="ListParagraph"/>
        <w:ind w:left="0"/>
        <w:rPr>
          <w:sz w:val="22"/>
          <w:szCs w:val="22"/>
        </w:rPr>
      </w:pPr>
    </w:p>
    <w:p w14:paraId="211A3638"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encourage member states to participate in the data collection cycle of the </w:t>
      </w:r>
      <w:r w:rsidRPr="00F6518A">
        <w:rPr>
          <w:rFonts w:ascii="Times New Roman" w:hAnsi="Times New Roman"/>
          <w:color w:val="000000"/>
        </w:rPr>
        <w:t xml:space="preserve">Questionnaire on </w:t>
      </w:r>
      <w:r w:rsidRPr="00F6518A">
        <w:rPr>
          <w:rFonts w:ascii="Times New Roman" w:hAnsi="Times New Roman"/>
        </w:rPr>
        <w:t>Illicit</w:t>
      </w:r>
      <w:r w:rsidRPr="00F6518A">
        <w:rPr>
          <w:rFonts w:ascii="Times New Roman" w:hAnsi="Times New Roman"/>
          <w:color w:val="000000"/>
        </w:rPr>
        <w:t xml:space="preserve"> Arms Flows and the Questionnaire for the Global Report on Trafficking in Persons, and to request the SMS, through the relevant departments, to formalize a cooperative agreement with UNODC to participate in this process.</w:t>
      </w:r>
    </w:p>
    <w:p w14:paraId="059EC542" w14:textId="77777777" w:rsidR="00BF1995" w:rsidRPr="00F6518A" w:rsidRDefault="00BF1995" w:rsidP="00F6518A">
      <w:pPr>
        <w:spacing w:after="0" w:line="240" w:lineRule="auto"/>
        <w:rPr>
          <w:rFonts w:ascii="Times New Roman" w:hAnsi="Times New Roman"/>
        </w:rPr>
      </w:pPr>
      <w:bookmarkStart w:id="43" w:name="_Hlk85207661"/>
    </w:p>
    <w:bookmarkEnd w:id="43"/>
    <w:p w14:paraId="37023052" w14:textId="77777777" w:rsidR="00BF1995" w:rsidRPr="00F6518A" w:rsidRDefault="00BF1995" w:rsidP="00F6518A">
      <w:pPr>
        <w:pStyle w:val="ListParagraph"/>
        <w:keepNext/>
        <w:numPr>
          <w:ilvl w:val="0"/>
          <w:numId w:val="33"/>
        </w:numPr>
        <w:ind w:firstLine="0"/>
        <w:jc w:val="both"/>
        <w:rPr>
          <w:sz w:val="22"/>
          <w:szCs w:val="22"/>
          <w:u w:val="single"/>
        </w:rPr>
      </w:pPr>
      <w:r w:rsidRPr="00F6518A">
        <w:rPr>
          <w:sz w:val="22"/>
          <w:szCs w:val="22"/>
          <w:u w:val="single"/>
        </w:rPr>
        <w:t>Advancing police cooperation</w:t>
      </w:r>
    </w:p>
    <w:p w14:paraId="6A048E3B" w14:textId="77777777" w:rsidR="00BF1995" w:rsidRPr="00F6518A" w:rsidRDefault="00BF1995" w:rsidP="00F6518A">
      <w:pPr>
        <w:keepNext/>
        <w:spacing w:after="0" w:line="240" w:lineRule="auto"/>
        <w:rPr>
          <w:rFonts w:ascii="Times New Roman" w:hAnsi="Times New Roman"/>
        </w:rPr>
      </w:pPr>
    </w:p>
    <w:p w14:paraId="4BD16279"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hold the </w:t>
      </w:r>
      <w:r w:rsidRPr="00F6518A">
        <w:rPr>
          <w:rFonts w:ascii="Times New Roman" w:hAnsi="Times New Roman"/>
          <w:color w:val="201F1E"/>
          <w:bdr w:val="none" w:sz="0" w:space="0" w:color="auto" w:frame="1"/>
        </w:rPr>
        <w:t>third in-person REDPPOL police training course prior to MISPA-VIII</w:t>
      </w:r>
      <w:r w:rsidRPr="00F6518A">
        <w:rPr>
          <w:rFonts w:ascii="Times New Roman" w:hAnsi="Times New Roman"/>
        </w:rPr>
        <w:t>.</w:t>
      </w:r>
    </w:p>
    <w:p w14:paraId="3ABB8B28" w14:textId="77777777" w:rsidR="00BF1995" w:rsidRPr="00F6518A" w:rsidRDefault="00BF1995" w:rsidP="00F6518A">
      <w:pPr>
        <w:spacing w:after="0" w:line="240" w:lineRule="auto"/>
        <w:rPr>
          <w:rFonts w:ascii="Times New Roman" w:hAnsi="Times New Roman"/>
        </w:rPr>
      </w:pPr>
    </w:p>
    <w:p w14:paraId="47D65725"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request that </w:t>
      </w:r>
      <w:r w:rsidRPr="00F6518A">
        <w:rPr>
          <w:rFonts w:ascii="Times New Roman" w:hAnsi="Times New Roman"/>
          <w:color w:val="201F1E"/>
          <w:bdr w:val="none" w:sz="0" w:space="0" w:color="auto" w:frame="1"/>
        </w:rPr>
        <w:t>the</w:t>
      </w:r>
      <w:r w:rsidRPr="00F6518A">
        <w:rPr>
          <w:rFonts w:ascii="Times New Roman" w:hAnsi="Times New Roman"/>
        </w:rPr>
        <w:t xml:space="preserve"> SMS, through the DPS:</w:t>
      </w:r>
    </w:p>
    <w:p w14:paraId="04DA0993" w14:textId="77777777" w:rsidR="00BF1995" w:rsidRPr="00F6518A" w:rsidRDefault="00BF1995" w:rsidP="00F6518A">
      <w:pPr>
        <w:pStyle w:val="ListParagraph"/>
        <w:ind w:left="0"/>
        <w:rPr>
          <w:sz w:val="22"/>
          <w:szCs w:val="22"/>
        </w:rPr>
      </w:pPr>
    </w:p>
    <w:p w14:paraId="3BAE0BCB" w14:textId="77777777" w:rsidR="00BF1995" w:rsidRPr="00F6518A" w:rsidRDefault="00BF1995" w:rsidP="00F6518A">
      <w:pPr>
        <w:numPr>
          <w:ilvl w:val="0"/>
          <w:numId w:val="42"/>
        </w:numPr>
        <w:tabs>
          <w:tab w:val="clear" w:pos="0"/>
        </w:tabs>
        <w:suppressAutoHyphens/>
        <w:spacing w:after="0" w:line="240" w:lineRule="auto"/>
        <w:ind w:left="2160" w:hanging="720"/>
        <w:jc w:val="both"/>
        <w:rPr>
          <w:rFonts w:ascii="Times New Roman" w:hAnsi="Times New Roman"/>
        </w:rPr>
      </w:pPr>
      <w:r w:rsidRPr="00F6518A">
        <w:rPr>
          <w:rFonts w:ascii="Times New Roman" w:hAnsi="Times New Roman"/>
        </w:rPr>
        <w:t>continue strengthening the implementation and certification of quality management in police processes within the framework of the Inter-American Network for Police Development and Professionalization (REDPPOL);</w:t>
      </w:r>
    </w:p>
    <w:p w14:paraId="1F0737DA" w14:textId="4560DA06" w:rsidR="00BF1995" w:rsidRPr="00F6518A" w:rsidRDefault="00BF1995" w:rsidP="00F6518A">
      <w:pPr>
        <w:numPr>
          <w:ilvl w:val="0"/>
          <w:numId w:val="42"/>
        </w:numPr>
        <w:tabs>
          <w:tab w:val="clear" w:pos="0"/>
        </w:tabs>
        <w:suppressAutoHyphens/>
        <w:spacing w:after="0" w:line="240" w:lineRule="auto"/>
        <w:ind w:left="2160" w:hanging="720"/>
        <w:jc w:val="both"/>
        <w:rPr>
          <w:rFonts w:ascii="Times New Roman" w:hAnsi="Times New Roman"/>
        </w:rPr>
      </w:pPr>
      <w:r w:rsidRPr="00F6518A">
        <w:rPr>
          <w:rFonts w:ascii="Times New Roman" w:hAnsi="Times New Roman"/>
        </w:rPr>
        <w:t xml:space="preserve">update the </w:t>
      </w:r>
      <w:r w:rsidR="002D51CD" w:rsidRPr="00F6518A">
        <w:rPr>
          <w:rFonts w:ascii="Times New Roman" w:hAnsi="Times New Roman"/>
        </w:rPr>
        <w:t xml:space="preserve">REDPPOL </w:t>
      </w:r>
      <w:r w:rsidRPr="00F6518A">
        <w:rPr>
          <w:rFonts w:ascii="Times New Roman" w:hAnsi="Times New Roman"/>
        </w:rPr>
        <w:t xml:space="preserve">Virtual Community, with the support of the police officer </w:t>
      </w:r>
      <w:r w:rsidR="00EC746E" w:rsidRPr="00F6518A">
        <w:rPr>
          <w:rFonts w:ascii="Times New Roman" w:hAnsi="Times New Roman"/>
        </w:rPr>
        <w:t>recent</w:t>
      </w:r>
      <w:r w:rsidR="002D51CD" w:rsidRPr="00F6518A">
        <w:rPr>
          <w:rFonts w:ascii="Times New Roman" w:hAnsi="Times New Roman"/>
        </w:rPr>
        <w:t xml:space="preserve">ly appointed </w:t>
      </w:r>
      <w:r w:rsidRPr="00F6518A">
        <w:rPr>
          <w:rFonts w:ascii="Times New Roman" w:hAnsi="Times New Roman"/>
        </w:rPr>
        <w:t>by the Government of Ecuador to assist the REDPPOL; and</w:t>
      </w:r>
    </w:p>
    <w:p w14:paraId="72F65626" w14:textId="1B04EA6B" w:rsidR="00BF1995" w:rsidRPr="00F6518A" w:rsidRDefault="00BF1995" w:rsidP="00F6518A">
      <w:pPr>
        <w:numPr>
          <w:ilvl w:val="0"/>
          <w:numId w:val="42"/>
        </w:numPr>
        <w:tabs>
          <w:tab w:val="clear" w:pos="0"/>
        </w:tabs>
        <w:suppressAutoHyphens/>
        <w:spacing w:after="0" w:line="240" w:lineRule="auto"/>
        <w:ind w:left="2160" w:hanging="720"/>
        <w:jc w:val="both"/>
        <w:rPr>
          <w:rFonts w:ascii="Times New Roman" w:hAnsi="Times New Roman"/>
        </w:rPr>
      </w:pPr>
      <w:r w:rsidRPr="00F6518A">
        <w:rPr>
          <w:rFonts w:ascii="Times New Roman" w:hAnsi="Times New Roman"/>
        </w:rPr>
        <w:t xml:space="preserve">submit a report to the CSH, during the second quarter of 2023, on the activities carried out </w:t>
      </w:r>
      <w:r w:rsidR="00EC746E" w:rsidRPr="00F6518A">
        <w:rPr>
          <w:rFonts w:ascii="Times New Roman" w:hAnsi="Times New Roman"/>
        </w:rPr>
        <w:t>through</w:t>
      </w:r>
      <w:r w:rsidRPr="00F6518A">
        <w:rPr>
          <w:rFonts w:ascii="Times New Roman" w:hAnsi="Times New Roman"/>
        </w:rPr>
        <w:t xml:space="preserve"> REDPPOL.</w:t>
      </w:r>
    </w:p>
    <w:p w14:paraId="6F53D33B" w14:textId="77777777" w:rsidR="00BF1995" w:rsidRPr="00F6518A" w:rsidRDefault="00BF1995" w:rsidP="00F6518A">
      <w:pPr>
        <w:pStyle w:val="ListParagraph"/>
        <w:ind w:left="0"/>
        <w:rPr>
          <w:sz w:val="22"/>
          <w:szCs w:val="22"/>
          <w:bdr w:val="none" w:sz="0" w:space="0" w:color="auto" w:frame="1"/>
        </w:rPr>
      </w:pPr>
    </w:p>
    <w:p w14:paraId="7DDB8022" w14:textId="77777777" w:rsidR="00BF1995" w:rsidRPr="00F6518A" w:rsidRDefault="00BF1995" w:rsidP="00F6518A">
      <w:pPr>
        <w:pStyle w:val="ListParagraph"/>
        <w:keepNext/>
        <w:numPr>
          <w:ilvl w:val="0"/>
          <w:numId w:val="33"/>
        </w:numPr>
        <w:ind w:firstLine="0"/>
        <w:jc w:val="both"/>
        <w:rPr>
          <w:sz w:val="22"/>
          <w:szCs w:val="22"/>
          <w:u w:val="single"/>
        </w:rPr>
      </w:pPr>
      <w:r w:rsidRPr="00F6518A">
        <w:rPr>
          <w:sz w:val="22"/>
          <w:szCs w:val="22"/>
          <w:u w:val="single"/>
        </w:rPr>
        <w:t>Justice, penitentiary and prison systems</w:t>
      </w:r>
    </w:p>
    <w:p w14:paraId="68CF825F" w14:textId="77777777" w:rsidR="00BF1995" w:rsidRPr="00F6518A" w:rsidRDefault="00BF1995" w:rsidP="00F6518A">
      <w:pPr>
        <w:pStyle w:val="ListParagraph"/>
        <w:keepNext/>
        <w:ind w:left="0"/>
        <w:rPr>
          <w:sz w:val="22"/>
          <w:szCs w:val="22"/>
        </w:rPr>
      </w:pPr>
    </w:p>
    <w:p w14:paraId="7BC9779C"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hold Fifth Meeting of Officials Responsible for the Penitentiary and Prison Policies of the OAS Member </w:t>
      </w:r>
      <w:r w:rsidRPr="00F6518A">
        <w:rPr>
          <w:rFonts w:ascii="Times New Roman" w:hAnsi="Times New Roman"/>
          <w:color w:val="201F1E"/>
          <w:bdr w:val="none" w:sz="0" w:space="0" w:color="auto" w:frame="1"/>
        </w:rPr>
        <w:t>States</w:t>
      </w:r>
      <w:r w:rsidRPr="00F6518A">
        <w:rPr>
          <w:rFonts w:ascii="Times New Roman" w:hAnsi="Times New Roman"/>
        </w:rPr>
        <w:t xml:space="preserve"> prior to MISPA-VIII.</w:t>
      </w:r>
    </w:p>
    <w:p w14:paraId="7AFE9A99" w14:textId="77777777" w:rsidR="00BF1995" w:rsidRPr="00F6518A" w:rsidRDefault="00BF1995" w:rsidP="00F6518A">
      <w:pPr>
        <w:spacing w:after="0" w:line="240" w:lineRule="auto"/>
        <w:rPr>
          <w:rFonts w:ascii="Times New Roman" w:hAnsi="Times New Roman"/>
        </w:rPr>
      </w:pPr>
    </w:p>
    <w:p w14:paraId="147DD466"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w:t>
      </w:r>
      <w:r w:rsidRPr="00F6518A">
        <w:rPr>
          <w:rFonts w:ascii="Times New Roman" w:hAnsi="Times New Roman"/>
          <w:color w:val="201F1E"/>
          <w:bdr w:val="none" w:sz="0" w:space="0" w:color="auto" w:frame="1"/>
        </w:rPr>
        <w:t>request</w:t>
      </w:r>
      <w:r w:rsidRPr="00F6518A">
        <w:rPr>
          <w:rFonts w:ascii="Times New Roman" w:hAnsi="Times New Roman"/>
        </w:rPr>
        <w:t xml:space="preserve"> the SMS, through the DPS, to consolidate a database of good practices implemented in the region to improve prison systems, in order to share information that can contribute to the development of prison strategies in member states. </w:t>
      </w:r>
    </w:p>
    <w:p w14:paraId="3A4A076D" w14:textId="77777777" w:rsidR="00BF1995" w:rsidRPr="00F6518A" w:rsidRDefault="00BF1995" w:rsidP="00F6518A">
      <w:pPr>
        <w:spacing w:after="0" w:line="240" w:lineRule="auto"/>
        <w:rPr>
          <w:rFonts w:ascii="Times New Roman" w:hAnsi="Times New Roman"/>
        </w:rPr>
      </w:pPr>
    </w:p>
    <w:p w14:paraId="450BA72E"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lastRenderedPageBreak/>
        <w:t>To urge member states to develop prison strategies to provide solutions, as appropriate, for their countries’ prison challenges within a framework of full respect for the human rights of persons deprived of their liberty, such as the methodology recently used by the Government of Honduras to develop a Prison Strategy and its Plan of Action, with the support of the DPS.</w:t>
      </w:r>
    </w:p>
    <w:p w14:paraId="6B196D98" w14:textId="77777777" w:rsidR="00BF1995" w:rsidRPr="00F6518A" w:rsidRDefault="00BF1995" w:rsidP="00F6518A">
      <w:pPr>
        <w:spacing w:after="0" w:line="240" w:lineRule="auto"/>
        <w:rPr>
          <w:rFonts w:ascii="Times New Roman" w:hAnsi="Times New Roman"/>
        </w:rPr>
      </w:pPr>
    </w:p>
    <w:p w14:paraId="498E50E9"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w:t>
      </w:r>
      <w:r w:rsidRPr="00F6518A">
        <w:rPr>
          <w:rFonts w:ascii="Times New Roman" w:hAnsi="Times New Roman"/>
          <w:color w:val="201F1E"/>
          <w:bdr w:val="none" w:sz="0" w:space="0" w:color="auto" w:frame="1"/>
        </w:rPr>
        <w:t>request</w:t>
      </w:r>
      <w:r w:rsidRPr="00F6518A">
        <w:rPr>
          <w:rFonts w:ascii="Times New Roman" w:hAnsi="Times New Roman"/>
        </w:rPr>
        <w:t xml:space="preserve"> that the SMS, through the DPS, continue to support member states, that so request, in their efforts to:</w:t>
      </w:r>
    </w:p>
    <w:p w14:paraId="73C2DBAD" w14:textId="77777777" w:rsidR="00BF1995" w:rsidRPr="00F6518A" w:rsidRDefault="00BF1995" w:rsidP="00F6518A">
      <w:pPr>
        <w:pStyle w:val="ListParagraph"/>
        <w:ind w:left="-90"/>
        <w:rPr>
          <w:sz w:val="22"/>
          <w:szCs w:val="22"/>
        </w:rPr>
      </w:pPr>
    </w:p>
    <w:p w14:paraId="15725E4E" w14:textId="77777777" w:rsidR="00BF1995" w:rsidRPr="00F6518A" w:rsidRDefault="00BF1995" w:rsidP="00F6518A">
      <w:pPr>
        <w:pStyle w:val="ListParagraph"/>
        <w:numPr>
          <w:ilvl w:val="1"/>
          <w:numId w:val="33"/>
        </w:numPr>
        <w:ind w:left="2160" w:hanging="720"/>
        <w:jc w:val="both"/>
        <w:rPr>
          <w:sz w:val="22"/>
          <w:szCs w:val="22"/>
        </w:rPr>
      </w:pPr>
      <w:r w:rsidRPr="00F6518A">
        <w:rPr>
          <w:sz w:val="22"/>
          <w:szCs w:val="22"/>
        </w:rPr>
        <w:t>improve the capacity of their prosecutors’ offices and judiciaries to investigate and prosecute crimes through infrastructure improvements, technological upgrades, and training;</w:t>
      </w:r>
    </w:p>
    <w:p w14:paraId="5F98A3E3" w14:textId="26A1DD5E" w:rsidR="00BF1995" w:rsidRPr="00F6518A" w:rsidRDefault="00BF1995" w:rsidP="00F6518A">
      <w:pPr>
        <w:pStyle w:val="ListParagraph"/>
        <w:numPr>
          <w:ilvl w:val="1"/>
          <w:numId w:val="33"/>
        </w:numPr>
        <w:ind w:left="2160" w:hanging="720"/>
        <w:jc w:val="both"/>
        <w:rPr>
          <w:sz w:val="22"/>
          <w:szCs w:val="22"/>
        </w:rPr>
      </w:pPr>
      <w:r w:rsidRPr="00F6518A">
        <w:rPr>
          <w:sz w:val="22"/>
          <w:szCs w:val="22"/>
        </w:rPr>
        <w:t>strengthen the rehabilitation and social reintegration of persons deprived of their liberty in the criminal justice system.</w:t>
      </w:r>
    </w:p>
    <w:p w14:paraId="7DD4153A" w14:textId="77777777" w:rsidR="00BF1995" w:rsidRPr="00F6518A" w:rsidRDefault="00BF1995" w:rsidP="00F6518A">
      <w:pPr>
        <w:spacing w:after="0" w:line="240" w:lineRule="auto"/>
        <w:rPr>
          <w:rFonts w:ascii="Times New Roman" w:hAnsi="Times New Roman"/>
        </w:rPr>
      </w:pPr>
    </w:p>
    <w:p w14:paraId="4C3F4323"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request the Justice Studies Center of the Americas to continue to support member states in the design, implementation, and evaluation of public policies in the areas of justice and prisons, to strengthen the rule of law and increase access to justice, especially for persons in situations of vulnerability, through studies, technical assistance, and training. </w:t>
      </w:r>
    </w:p>
    <w:p w14:paraId="31FF734D" w14:textId="77777777" w:rsidR="00BF1995" w:rsidRPr="00F6518A" w:rsidRDefault="00BF1995" w:rsidP="00F6518A">
      <w:pPr>
        <w:spacing w:after="0" w:line="240" w:lineRule="auto"/>
        <w:rPr>
          <w:rFonts w:ascii="Times New Roman" w:hAnsi="Times New Roman"/>
        </w:rPr>
      </w:pPr>
    </w:p>
    <w:p w14:paraId="2FF725CB" w14:textId="77777777" w:rsidR="00BF1995" w:rsidRPr="00F6518A" w:rsidRDefault="00BF1995" w:rsidP="00F6518A">
      <w:pPr>
        <w:numPr>
          <w:ilvl w:val="0"/>
          <w:numId w:val="33"/>
        </w:numPr>
        <w:spacing w:after="0" w:line="240" w:lineRule="auto"/>
        <w:ind w:left="1440" w:hanging="720"/>
        <w:jc w:val="both"/>
        <w:rPr>
          <w:rFonts w:ascii="Times New Roman" w:hAnsi="Times New Roman"/>
          <w:u w:val="single"/>
        </w:rPr>
      </w:pPr>
      <w:r w:rsidRPr="00F6518A">
        <w:rPr>
          <w:rFonts w:ascii="Times New Roman" w:hAnsi="Times New Roman"/>
          <w:u w:val="single"/>
        </w:rPr>
        <w:t>Promoting cybersecurity</w:t>
      </w:r>
    </w:p>
    <w:p w14:paraId="3771A7E6" w14:textId="77777777" w:rsidR="00BF1995" w:rsidRPr="00F6518A" w:rsidRDefault="00BF1995" w:rsidP="00F6518A">
      <w:pPr>
        <w:spacing w:after="0" w:line="240" w:lineRule="auto"/>
        <w:rPr>
          <w:rFonts w:ascii="Times New Roman" w:hAnsi="Times New Roman"/>
        </w:rPr>
      </w:pPr>
    </w:p>
    <w:p w14:paraId="1E430384" w14:textId="2AB638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welcome the steps taken by CICTE to operationalize the Confidence</w:t>
      </w:r>
      <w:r w:rsidR="008A16C2" w:rsidRPr="00F6518A">
        <w:rPr>
          <w:rFonts w:ascii="Times New Roman" w:hAnsi="Times New Roman"/>
        </w:rPr>
        <w:t>-</w:t>
      </w:r>
      <w:r w:rsidRPr="00F6518A">
        <w:rPr>
          <w:rFonts w:ascii="Times New Roman" w:hAnsi="Times New Roman"/>
        </w:rPr>
        <w:t>Building and Cooperation Measures in Cyberspace, and to further address shared threats in cyberspace, including malicious cyber activities that have disrupted critical infrastructure and services to citizens and economies in the hemisphere.</w:t>
      </w:r>
    </w:p>
    <w:p w14:paraId="0BEA9415" w14:textId="77777777" w:rsidR="00BF1995" w:rsidRPr="00F6518A" w:rsidRDefault="00BF1995" w:rsidP="00F6518A">
      <w:pPr>
        <w:spacing w:after="0" w:line="240" w:lineRule="auto"/>
        <w:rPr>
          <w:rFonts w:ascii="Times New Roman" w:hAnsi="Times New Roman"/>
        </w:rPr>
      </w:pPr>
    </w:p>
    <w:p w14:paraId="413F94CA" w14:textId="4C2CF7A3"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take further steps to promote information sharing and technical cross-regional support, including by/with UN organs, on the impact of malicious actors engaging in ransomware and other misuses of ICTs for criminal purposes</w:t>
      </w:r>
      <w:r w:rsidR="008A16C2" w:rsidRPr="00F6518A">
        <w:rPr>
          <w:rFonts w:ascii="Times New Roman" w:hAnsi="Times New Roman"/>
        </w:rPr>
        <w:t>,</w:t>
      </w:r>
      <w:r w:rsidRPr="00F6518A">
        <w:rPr>
          <w:rFonts w:ascii="Times New Roman" w:hAnsi="Times New Roman"/>
        </w:rPr>
        <w:t xml:space="preserve"> with a view to preventing and mitigating their effects.</w:t>
      </w:r>
    </w:p>
    <w:p w14:paraId="3F3BD4D6" w14:textId="77777777" w:rsidR="00BF1995" w:rsidRPr="00F6518A" w:rsidRDefault="00BF1995" w:rsidP="00F6518A">
      <w:pPr>
        <w:spacing w:after="0" w:line="240" w:lineRule="auto"/>
        <w:rPr>
          <w:rFonts w:ascii="Times New Roman" w:hAnsi="Times New Roman"/>
        </w:rPr>
      </w:pPr>
    </w:p>
    <w:p w14:paraId="7560EC35" w14:textId="3812AEE2"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request that </w:t>
      </w:r>
      <w:r w:rsidR="00F408D6" w:rsidRPr="00F6518A">
        <w:rPr>
          <w:rFonts w:ascii="Times New Roman" w:hAnsi="Times New Roman"/>
        </w:rPr>
        <w:t xml:space="preserve">the </w:t>
      </w:r>
      <w:r w:rsidRPr="00F6518A">
        <w:rPr>
          <w:rFonts w:ascii="Times New Roman" w:hAnsi="Times New Roman"/>
        </w:rPr>
        <w:t xml:space="preserve">SMS convene, in 2023, a coordination meeting </w:t>
      </w:r>
      <w:r w:rsidR="00F408D6" w:rsidRPr="00F6518A">
        <w:rPr>
          <w:rFonts w:ascii="Times New Roman" w:hAnsi="Times New Roman"/>
        </w:rPr>
        <w:t xml:space="preserve">of </w:t>
      </w:r>
      <w:r w:rsidRPr="00F6518A">
        <w:rPr>
          <w:rFonts w:ascii="Times New Roman" w:hAnsi="Times New Roman"/>
        </w:rPr>
        <w:t xml:space="preserve">the various OAS organs responsible for digital security and protection of information </w:t>
      </w:r>
      <w:r w:rsidR="00A23F3E">
        <w:rPr>
          <w:rFonts w:ascii="Times New Roman" w:hAnsi="Times New Roman"/>
        </w:rPr>
        <w:t xml:space="preserve">and </w:t>
      </w:r>
      <w:r w:rsidRPr="00F6518A">
        <w:rPr>
          <w:rFonts w:ascii="Times New Roman" w:hAnsi="Times New Roman"/>
        </w:rPr>
        <w:t xml:space="preserve">communication technology (ICT), </w:t>
      </w:r>
      <w:r w:rsidR="00F1450E" w:rsidRPr="00F6518A">
        <w:rPr>
          <w:rFonts w:ascii="Times New Roman" w:hAnsi="Times New Roman"/>
        </w:rPr>
        <w:t xml:space="preserve">for </w:t>
      </w:r>
      <w:r w:rsidRPr="00F6518A">
        <w:rPr>
          <w:rFonts w:ascii="Times New Roman" w:hAnsi="Times New Roman"/>
        </w:rPr>
        <w:t xml:space="preserve">the purpose of discussing and aligning the various mandates with a view to improving coordination, efficiency, and effectiveness of actions, programs, and projects and present a </w:t>
      </w:r>
      <w:r w:rsidR="00032F78" w:rsidRPr="00F6518A">
        <w:rPr>
          <w:rFonts w:ascii="Times New Roman" w:hAnsi="Times New Roman"/>
        </w:rPr>
        <w:t xml:space="preserve">consolidated </w:t>
      </w:r>
      <w:r w:rsidRPr="00F6518A">
        <w:rPr>
          <w:rFonts w:ascii="Times New Roman" w:hAnsi="Times New Roman"/>
        </w:rPr>
        <w:t xml:space="preserve">report </w:t>
      </w:r>
      <w:r w:rsidR="00032F78" w:rsidRPr="00F6518A">
        <w:rPr>
          <w:rFonts w:ascii="Times New Roman" w:hAnsi="Times New Roman"/>
        </w:rPr>
        <w:t>on</w:t>
      </w:r>
      <w:r w:rsidRPr="00F6518A">
        <w:rPr>
          <w:rFonts w:ascii="Times New Roman" w:hAnsi="Times New Roman"/>
        </w:rPr>
        <w:t xml:space="preserve"> the results and findings of the meeting to the General Assembly. </w:t>
      </w:r>
    </w:p>
    <w:p w14:paraId="22529E9F" w14:textId="77777777" w:rsidR="00BF1995" w:rsidRPr="00F6518A" w:rsidRDefault="00BF1995" w:rsidP="00F6518A">
      <w:pPr>
        <w:pStyle w:val="ListParagraph"/>
        <w:ind w:left="0"/>
        <w:rPr>
          <w:sz w:val="22"/>
          <w:szCs w:val="22"/>
        </w:rPr>
      </w:pPr>
    </w:p>
    <w:p w14:paraId="569C0CDB"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instruct CICTE, CITEL, and the IADB to submit, in the first half of 2023, a report on activities concerning emergency responses against cyber incidents, for consideration by the Committee on Hemispheric Security.</w:t>
      </w:r>
    </w:p>
    <w:p w14:paraId="3BA61842" w14:textId="77777777" w:rsidR="00BF1995" w:rsidRPr="00F6518A" w:rsidRDefault="00BF1995" w:rsidP="00F6518A">
      <w:pPr>
        <w:spacing w:after="0" w:line="240" w:lineRule="auto"/>
        <w:rPr>
          <w:rFonts w:ascii="Times New Roman" w:hAnsi="Times New Roman"/>
        </w:rPr>
      </w:pPr>
    </w:p>
    <w:p w14:paraId="6DFD68A0" w14:textId="77777777" w:rsidR="00BF1995" w:rsidRPr="00F6518A" w:rsidRDefault="00BF1995" w:rsidP="00F6518A">
      <w:pPr>
        <w:pStyle w:val="ListParagraph"/>
        <w:numPr>
          <w:ilvl w:val="0"/>
          <w:numId w:val="29"/>
        </w:numPr>
        <w:ind w:left="720"/>
        <w:jc w:val="both"/>
        <w:rPr>
          <w:sz w:val="22"/>
          <w:szCs w:val="22"/>
          <w:u w:val="single"/>
        </w:rPr>
      </w:pPr>
      <w:bookmarkStart w:id="44" w:name="_Hlk82078744"/>
      <w:r w:rsidRPr="00F6518A">
        <w:rPr>
          <w:sz w:val="22"/>
          <w:szCs w:val="22"/>
          <w:u w:val="single"/>
        </w:rPr>
        <w:t>Transnational organized crime</w:t>
      </w:r>
    </w:p>
    <w:bookmarkEnd w:id="44"/>
    <w:p w14:paraId="2DA3BB5C" w14:textId="77777777" w:rsidR="00BF1995" w:rsidRPr="00F6518A" w:rsidRDefault="00BF1995" w:rsidP="00F6518A">
      <w:pPr>
        <w:spacing w:after="0" w:line="240" w:lineRule="auto"/>
        <w:rPr>
          <w:rFonts w:ascii="Times New Roman" w:hAnsi="Times New Roman"/>
          <w:u w:val="single"/>
        </w:rPr>
      </w:pPr>
    </w:p>
    <w:p w14:paraId="7D578E5C" w14:textId="77777777" w:rsidR="00BF1995" w:rsidRPr="00F6518A" w:rsidRDefault="00BF1995" w:rsidP="00F6518A">
      <w:pPr>
        <w:pStyle w:val="ListParagraph"/>
        <w:numPr>
          <w:ilvl w:val="0"/>
          <w:numId w:val="34"/>
        </w:numPr>
        <w:ind w:firstLine="0"/>
        <w:jc w:val="both"/>
        <w:rPr>
          <w:rFonts w:eastAsia="SimSun"/>
          <w:sz w:val="22"/>
          <w:szCs w:val="22"/>
          <w:u w:val="single"/>
        </w:rPr>
      </w:pPr>
      <w:r w:rsidRPr="00F6518A">
        <w:rPr>
          <w:sz w:val="22"/>
          <w:szCs w:val="22"/>
          <w:u w:val="single"/>
        </w:rPr>
        <w:t>Combating transnational organized crime</w:t>
      </w:r>
    </w:p>
    <w:p w14:paraId="22FD6CBD" w14:textId="77777777" w:rsidR="00BF1995" w:rsidRPr="00F6518A" w:rsidRDefault="00BF1995" w:rsidP="00F6518A">
      <w:pPr>
        <w:spacing w:after="0" w:line="240" w:lineRule="auto"/>
        <w:rPr>
          <w:rFonts w:ascii="Times New Roman" w:hAnsi="Times New Roman"/>
          <w:u w:val="single"/>
        </w:rPr>
      </w:pPr>
    </w:p>
    <w:p w14:paraId="6F415850" w14:textId="02224225"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convene the Fourth Meeting of National Authorities on Transnational Organized Crime (RANDOT IV), to be held during the second half of 2023, within the framework of the CSH, in order to analyze the progress made by</w:t>
      </w:r>
      <w:r w:rsidR="00E05E9F" w:rsidRPr="00F6518A">
        <w:rPr>
          <w:rFonts w:ascii="Times New Roman" w:hAnsi="Times New Roman"/>
        </w:rPr>
        <w:t xml:space="preserve"> member</w:t>
      </w:r>
      <w:r w:rsidRPr="00F6518A">
        <w:rPr>
          <w:rFonts w:ascii="Times New Roman" w:hAnsi="Times New Roman"/>
        </w:rPr>
        <w:t xml:space="preserve"> states, exchange information, learn about best practices, and develop recommendations that contribute to the implementation of the Hemispheric Plan of Action </w:t>
      </w:r>
      <w:r w:rsidRPr="00F6518A">
        <w:rPr>
          <w:rFonts w:ascii="Times New Roman" w:hAnsi="Times New Roman"/>
        </w:rPr>
        <w:lastRenderedPageBreak/>
        <w:t xml:space="preserve">against Transnational Organized Crime. To this end instruct the Permanent Council to establish, through the CSH, a working group to coordinate preparations for RANDOT IV and prepare the statutes as well as the rules of procedures for RANDOT, and request </w:t>
      </w:r>
      <w:r w:rsidR="007E3AC7" w:rsidRPr="00F6518A">
        <w:rPr>
          <w:rFonts w:ascii="Times New Roman" w:hAnsi="Times New Roman"/>
        </w:rPr>
        <w:t xml:space="preserve">the </w:t>
      </w:r>
      <w:r w:rsidRPr="00F6518A">
        <w:rPr>
          <w:rFonts w:ascii="Times New Roman" w:hAnsi="Times New Roman"/>
        </w:rPr>
        <w:t>SMS, through the Department against Transnational Organized Crime (DTOC), to provide the assistance and technical support necessary for its implementation.</w:t>
      </w:r>
    </w:p>
    <w:p w14:paraId="38E5E41B" w14:textId="77777777" w:rsidR="00BF1995" w:rsidRPr="00F6518A" w:rsidRDefault="00BF1995" w:rsidP="00F6518A">
      <w:pPr>
        <w:spacing w:after="0" w:line="240" w:lineRule="auto"/>
        <w:rPr>
          <w:rFonts w:ascii="Times New Roman" w:hAnsi="Times New Roman"/>
        </w:rPr>
      </w:pPr>
    </w:p>
    <w:p w14:paraId="666CC123"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invite member states and regional and international organizations to consider making voluntary contributions to the Fund against Transnational Organized Crime provided for in the Hemispheric Plan of Action. </w:t>
      </w:r>
    </w:p>
    <w:p w14:paraId="753A5A0B" w14:textId="77777777" w:rsidR="00BF1995" w:rsidRPr="00F6518A" w:rsidRDefault="00BF1995" w:rsidP="00F6518A">
      <w:pPr>
        <w:spacing w:after="0" w:line="240" w:lineRule="auto"/>
        <w:rPr>
          <w:rFonts w:ascii="Times New Roman" w:hAnsi="Times New Roman"/>
        </w:rPr>
      </w:pPr>
    </w:p>
    <w:p w14:paraId="5A9D3B46"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include the Group of Experts against Money Laundering (GELAVEX) in the Meeting of National Authorities on Transnational Organized Crime (RANDOT) and, accordingly, invite GELAVEX to keep the forum duly informed about its activities, during the RANDOT meetings and/or during annual meetings of its focal points. To this end, request the DTOC, in its capacity as GELAVEX’s technical secretariat, to continue supporting the job of the Group of Experts.</w:t>
      </w:r>
    </w:p>
    <w:p w14:paraId="5CF7E031" w14:textId="77777777" w:rsidR="00BF1995" w:rsidRPr="00F6518A" w:rsidRDefault="00BF1995" w:rsidP="00F6518A">
      <w:pPr>
        <w:spacing w:after="0" w:line="240" w:lineRule="auto"/>
        <w:rPr>
          <w:rFonts w:ascii="Times New Roman" w:hAnsi="Times New Roman"/>
        </w:rPr>
      </w:pPr>
    </w:p>
    <w:p w14:paraId="2C60A9FE" w14:textId="77777777" w:rsidR="00BF1995" w:rsidRPr="00F6518A" w:rsidRDefault="00BF1995" w:rsidP="00F6518A">
      <w:pPr>
        <w:pStyle w:val="ListParagraph"/>
        <w:numPr>
          <w:ilvl w:val="0"/>
          <w:numId w:val="34"/>
        </w:numPr>
        <w:ind w:firstLine="0"/>
        <w:jc w:val="both"/>
        <w:rPr>
          <w:sz w:val="22"/>
          <w:szCs w:val="22"/>
          <w:u w:val="single"/>
        </w:rPr>
      </w:pPr>
      <w:r w:rsidRPr="00F6518A">
        <w:rPr>
          <w:sz w:val="22"/>
          <w:szCs w:val="22"/>
          <w:u w:val="single"/>
        </w:rPr>
        <w:t>Hemispheric cooperation efforts to combat trafficking in persons</w:t>
      </w:r>
    </w:p>
    <w:p w14:paraId="13664839" w14:textId="77777777" w:rsidR="00BF1995" w:rsidRPr="00F6518A" w:rsidRDefault="00BF1995" w:rsidP="00F6518A">
      <w:pPr>
        <w:spacing w:after="0" w:line="240" w:lineRule="auto"/>
        <w:rPr>
          <w:rFonts w:ascii="Times New Roman" w:hAnsi="Times New Roman"/>
        </w:rPr>
      </w:pPr>
    </w:p>
    <w:p w14:paraId="55ED691B"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request that the General Secretariat, through the DPS and the DTOC, provide the assistance and technical support necessary to the Government of the United States pursuant to its welcome offer to chair the Seventh Meeting of National Authorities on Trafficking in Persons (RTP VII), to be held during 2023. </w:t>
      </w:r>
    </w:p>
    <w:p w14:paraId="0FE605B5" w14:textId="77777777" w:rsidR="00BF1995" w:rsidRPr="00F6518A" w:rsidRDefault="00BF1995" w:rsidP="00F6518A">
      <w:pPr>
        <w:pStyle w:val="ListParagraph"/>
        <w:ind w:left="0"/>
        <w:rPr>
          <w:sz w:val="22"/>
          <w:szCs w:val="22"/>
        </w:rPr>
      </w:pPr>
    </w:p>
    <w:p w14:paraId="06759C84"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invite member states to collaborate with the OAS Human Trafficking Knowledge Platform, the first phase of which was developed with contributions from the Governments of Mexico and Argentina, and to contribute to the Voluntary Contribution Fund of the Inter-American Network for the Prevention of Violence and Crime for the development of the second phase.</w:t>
      </w:r>
    </w:p>
    <w:p w14:paraId="69022A6C" w14:textId="77777777" w:rsidR="00BF1995" w:rsidRPr="00F6518A" w:rsidRDefault="00BF1995" w:rsidP="00F6518A">
      <w:pPr>
        <w:spacing w:after="0" w:line="240" w:lineRule="auto"/>
        <w:rPr>
          <w:rFonts w:ascii="Times New Roman" w:hAnsi="Times New Roman"/>
        </w:rPr>
      </w:pPr>
    </w:p>
    <w:p w14:paraId="13227376" w14:textId="3FCBE7F2" w:rsidR="00BF1995" w:rsidRPr="00F6518A" w:rsidRDefault="00BF1995" w:rsidP="00F6518A">
      <w:pPr>
        <w:numPr>
          <w:ilvl w:val="0"/>
          <w:numId w:val="47"/>
        </w:numPr>
        <w:spacing w:after="0" w:line="240" w:lineRule="auto"/>
        <w:ind w:left="0"/>
        <w:jc w:val="both"/>
        <w:rPr>
          <w:rFonts w:ascii="Times New Roman" w:hAnsi="Times New Roman"/>
          <w:i/>
        </w:rPr>
      </w:pPr>
      <w:r w:rsidRPr="00F6518A">
        <w:rPr>
          <w:rFonts w:ascii="Times New Roman" w:hAnsi="Times New Roman"/>
        </w:rPr>
        <w:t xml:space="preserve">To urge member states to review and strengthen actions to combat forced labor by prosecuting and punishing traffickers, proactively identifying and protecting victims of forced labor, and preventing fraudulent recruitment practices that facilitate trafficking given </w:t>
      </w:r>
      <w:r w:rsidR="007E3AC7" w:rsidRPr="00F6518A">
        <w:rPr>
          <w:rFonts w:ascii="Times New Roman" w:hAnsi="Times New Roman"/>
        </w:rPr>
        <w:t xml:space="preserve">that </w:t>
      </w:r>
      <w:r w:rsidRPr="00F6518A">
        <w:rPr>
          <w:rFonts w:ascii="Times New Roman" w:hAnsi="Times New Roman"/>
        </w:rPr>
        <w:t xml:space="preserve">recent global reports have highlighted government responses </w:t>
      </w:r>
      <w:r w:rsidR="007E3AC7" w:rsidRPr="00F6518A">
        <w:rPr>
          <w:rFonts w:ascii="Times New Roman" w:hAnsi="Times New Roman"/>
        </w:rPr>
        <w:t xml:space="preserve">as </w:t>
      </w:r>
      <w:r w:rsidRPr="00F6518A">
        <w:rPr>
          <w:rFonts w:ascii="Times New Roman" w:hAnsi="Times New Roman"/>
        </w:rPr>
        <w:t>lagging behind a continued increase in forced labor around the world.</w:t>
      </w:r>
    </w:p>
    <w:p w14:paraId="2BB443DE" w14:textId="77777777" w:rsidR="00BF1995" w:rsidRPr="00F6518A" w:rsidRDefault="00BF1995" w:rsidP="00F6518A">
      <w:pPr>
        <w:pStyle w:val="ListParagraph"/>
        <w:ind w:left="0"/>
        <w:rPr>
          <w:sz w:val="22"/>
          <w:szCs w:val="22"/>
          <w:lang w:eastAsia="es-ES"/>
        </w:rPr>
      </w:pPr>
    </w:p>
    <w:p w14:paraId="3D9C78DC" w14:textId="77777777" w:rsidR="00BF1995" w:rsidRPr="00F6518A" w:rsidRDefault="00BF1995" w:rsidP="00A23F3E">
      <w:pPr>
        <w:keepNext/>
        <w:numPr>
          <w:ilvl w:val="0"/>
          <w:numId w:val="47"/>
        </w:numPr>
        <w:spacing w:after="0" w:line="240" w:lineRule="auto"/>
        <w:ind w:left="0"/>
        <w:jc w:val="both"/>
        <w:rPr>
          <w:rFonts w:ascii="Times New Roman" w:hAnsi="Times New Roman"/>
          <w:lang w:eastAsia="es-ES"/>
        </w:rPr>
      </w:pPr>
      <w:r w:rsidRPr="00F6518A">
        <w:rPr>
          <w:rFonts w:ascii="Times New Roman" w:hAnsi="Times New Roman"/>
          <w:lang w:eastAsia="es-ES"/>
        </w:rPr>
        <w:t>To request that the SMS, through the DPS and DTOC:</w:t>
      </w:r>
    </w:p>
    <w:p w14:paraId="36D56843" w14:textId="77777777" w:rsidR="00BF1995" w:rsidRPr="00F6518A" w:rsidRDefault="00BF1995" w:rsidP="00A23F3E">
      <w:pPr>
        <w:pStyle w:val="ListParagraph"/>
        <w:keepNext/>
        <w:ind w:left="0"/>
        <w:rPr>
          <w:sz w:val="22"/>
          <w:szCs w:val="22"/>
          <w:lang w:eastAsia="es-ES"/>
        </w:rPr>
      </w:pPr>
    </w:p>
    <w:p w14:paraId="340DB219" w14:textId="77777777" w:rsidR="00BF1995" w:rsidRPr="00F6518A" w:rsidRDefault="00BF1995" w:rsidP="00F6518A">
      <w:pPr>
        <w:numPr>
          <w:ilvl w:val="0"/>
          <w:numId w:val="43"/>
        </w:numPr>
        <w:tabs>
          <w:tab w:val="clear" w:pos="540"/>
        </w:tabs>
        <w:spacing w:after="0" w:line="240" w:lineRule="auto"/>
        <w:ind w:left="2160" w:hanging="720"/>
        <w:jc w:val="both"/>
        <w:rPr>
          <w:rFonts w:ascii="Times New Roman" w:hAnsi="Times New Roman"/>
          <w:lang w:eastAsia="es-ES"/>
        </w:rPr>
      </w:pPr>
      <w:r w:rsidRPr="00F6518A">
        <w:rPr>
          <w:rFonts w:ascii="Times New Roman" w:hAnsi="Times New Roman"/>
        </w:rPr>
        <w:t xml:space="preserve">report to the CSH, during </w:t>
      </w:r>
      <w:r w:rsidRPr="00F6518A">
        <w:rPr>
          <w:rFonts w:ascii="Times New Roman" w:hAnsi="Times New Roman"/>
          <w:lang w:eastAsia="es-ES"/>
        </w:rPr>
        <w:t>the</w:t>
      </w:r>
      <w:r w:rsidRPr="00F6518A">
        <w:rPr>
          <w:rFonts w:ascii="Times New Roman" w:hAnsi="Times New Roman"/>
        </w:rPr>
        <w:t xml:space="preserve"> second quarter of 2023, on the progress made in the framework of the United Nations Inter-Agency Coordination Group against </w:t>
      </w:r>
      <w:r w:rsidRPr="00F6518A">
        <w:rPr>
          <w:rFonts w:ascii="Times New Roman" w:hAnsi="Times New Roman"/>
          <w:lang w:eastAsia="es-ES"/>
        </w:rPr>
        <w:t>Trafficking</w:t>
      </w:r>
      <w:r w:rsidRPr="00F6518A">
        <w:rPr>
          <w:rFonts w:ascii="Times New Roman" w:hAnsi="Times New Roman"/>
        </w:rPr>
        <w:t xml:space="preserve"> in Persons (ICAT); and</w:t>
      </w:r>
    </w:p>
    <w:p w14:paraId="0C76482B" w14:textId="77777777" w:rsidR="00BF1995" w:rsidRPr="00F6518A" w:rsidRDefault="00BF1995" w:rsidP="00F6518A">
      <w:pPr>
        <w:numPr>
          <w:ilvl w:val="0"/>
          <w:numId w:val="43"/>
        </w:numPr>
        <w:tabs>
          <w:tab w:val="clear" w:pos="540"/>
        </w:tabs>
        <w:spacing w:after="0" w:line="240" w:lineRule="auto"/>
        <w:ind w:left="2160" w:hanging="720"/>
        <w:jc w:val="both"/>
        <w:rPr>
          <w:rFonts w:ascii="Times New Roman" w:hAnsi="Times New Roman"/>
          <w:lang w:eastAsia="es-ES"/>
        </w:rPr>
      </w:pPr>
      <w:r w:rsidRPr="00F6518A">
        <w:rPr>
          <w:rFonts w:ascii="Times New Roman" w:hAnsi="Times New Roman"/>
        </w:rPr>
        <w:t xml:space="preserve">continue with the </w:t>
      </w:r>
      <w:r w:rsidRPr="00F6518A">
        <w:rPr>
          <w:rFonts w:ascii="Times New Roman" w:hAnsi="Times New Roman"/>
          <w:lang w:eastAsia="es-ES"/>
        </w:rPr>
        <w:t>development</w:t>
      </w:r>
      <w:r w:rsidRPr="00F6518A">
        <w:rPr>
          <w:rFonts w:ascii="Times New Roman" w:hAnsi="Times New Roman"/>
        </w:rPr>
        <w:t xml:space="preserve"> of regulatory and legislative frameworks on human </w:t>
      </w:r>
      <w:r w:rsidRPr="00F6518A">
        <w:rPr>
          <w:rFonts w:ascii="Times New Roman" w:hAnsi="Times New Roman"/>
          <w:lang w:eastAsia="es-ES"/>
        </w:rPr>
        <w:t>trafficking</w:t>
      </w:r>
      <w:r w:rsidRPr="00F6518A">
        <w:rPr>
          <w:rFonts w:ascii="Times New Roman" w:hAnsi="Times New Roman"/>
        </w:rPr>
        <w:t>, in line with international standards, within the resources available.</w:t>
      </w:r>
    </w:p>
    <w:p w14:paraId="30BB605B" w14:textId="77777777" w:rsidR="00BF1995" w:rsidRPr="00F6518A" w:rsidRDefault="00BF1995" w:rsidP="00F6518A">
      <w:pPr>
        <w:pStyle w:val="ListParagraph"/>
        <w:ind w:left="0"/>
        <w:rPr>
          <w:sz w:val="22"/>
          <w:szCs w:val="22"/>
          <w:lang w:eastAsia="es-ES"/>
        </w:rPr>
      </w:pPr>
    </w:p>
    <w:p w14:paraId="1F6C4885" w14:textId="77777777" w:rsidR="00BF1995" w:rsidRPr="00F6518A" w:rsidRDefault="00BF1995" w:rsidP="00F6518A">
      <w:pPr>
        <w:numPr>
          <w:ilvl w:val="0"/>
          <w:numId w:val="47"/>
        </w:numPr>
        <w:spacing w:after="0" w:line="240" w:lineRule="auto"/>
        <w:ind w:left="0"/>
        <w:jc w:val="both"/>
        <w:rPr>
          <w:rFonts w:ascii="Times New Roman" w:hAnsi="Times New Roman"/>
          <w:lang w:eastAsia="es-ES"/>
        </w:rPr>
      </w:pPr>
      <w:r w:rsidRPr="00F6518A">
        <w:rPr>
          <w:rFonts w:ascii="Times New Roman" w:hAnsi="Times New Roman"/>
          <w:lang w:eastAsia="es-ES"/>
        </w:rPr>
        <w:t xml:space="preserve">To </w:t>
      </w:r>
      <w:r w:rsidRPr="00F6518A">
        <w:rPr>
          <w:rFonts w:ascii="Times New Roman" w:hAnsi="Times New Roman"/>
        </w:rPr>
        <w:t>request</w:t>
      </w:r>
      <w:r w:rsidRPr="00F6518A">
        <w:rPr>
          <w:rFonts w:ascii="Times New Roman" w:hAnsi="Times New Roman"/>
          <w:lang w:eastAsia="es-ES"/>
        </w:rPr>
        <w:t xml:space="preserve"> that the SMS, through the DPS: </w:t>
      </w:r>
    </w:p>
    <w:p w14:paraId="1826D868" w14:textId="77777777" w:rsidR="00BF1995" w:rsidRPr="00F6518A" w:rsidRDefault="00BF1995" w:rsidP="00F6518A">
      <w:pPr>
        <w:pStyle w:val="ListParagraph"/>
        <w:ind w:left="0"/>
        <w:rPr>
          <w:sz w:val="22"/>
          <w:szCs w:val="22"/>
          <w:lang w:eastAsia="es-ES"/>
        </w:rPr>
      </w:pPr>
    </w:p>
    <w:p w14:paraId="2548C934" w14:textId="77777777" w:rsidR="00BF1995" w:rsidRPr="00F6518A" w:rsidRDefault="00BF1995" w:rsidP="00F6518A">
      <w:pPr>
        <w:numPr>
          <w:ilvl w:val="0"/>
          <w:numId w:val="48"/>
        </w:numPr>
        <w:tabs>
          <w:tab w:val="clear" w:pos="540"/>
        </w:tabs>
        <w:spacing w:after="0" w:line="240" w:lineRule="auto"/>
        <w:ind w:left="2160" w:hanging="720"/>
        <w:jc w:val="both"/>
        <w:rPr>
          <w:rFonts w:ascii="Times New Roman" w:hAnsi="Times New Roman"/>
          <w:lang w:eastAsia="es-ES"/>
        </w:rPr>
      </w:pPr>
      <w:r w:rsidRPr="00F6518A">
        <w:rPr>
          <w:rFonts w:ascii="Times New Roman" w:hAnsi="Times New Roman"/>
          <w:lang w:eastAsia="es-ES"/>
        </w:rPr>
        <w:t>continue to move forward with preparations and testing of the Human Trafficking Knowledge Platform; and</w:t>
      </w:r>
    </w:p>
    <w:p w14:paraId="745B84F0" w14:textId="77777777" w:rsidR="00BF1995" w:rsidRPr="00F6518A" w:rsidRDefault="00BF1995" w:rsidP="00F6518A">
      <w:pPr>
        <w:numPr>
          <w:ilvl w:val="0"/>
          <w:numId w:val="48"/>
        </w:numPr>
        <w:tabs>
          <w:tab w:val="clear" w:pos="540"/>
        </w:tabs>
        <w:spacing w:after="0" w:line="240" w:lineRule="auto"/>
        <w:ind w:left="2160" w:hanging="720"/>
        <w:jc w:val="both"/>
        <w:rPr>
          <w:rFonts w:ascii="Times New Roman" w:hAnsi="Times New Roman"/>
        </w:rPr>
      </w:pPr>
      <w:r w:rsidRPr="00F6518A">
        <w:rPr>
          <w:rFonts w:ascii="Times New Roman" w:hAnsi="Times New Roman"/>
        </w:rPr>
        <w:lastRenderedPageBreak/>
        <w:t>carry on with the process of training multisectoral professionals to strengthen coordinated and integrated responses to prevent human trafficking, and assist its victims and survivors, within the resources available.</w:t>
      </w:r>
    </w:p>
    <w:p w14:paraId="7607DC1A" w14:textId="77777777" w:rsidR="00BF1995" w:rsidRPr="00F6518A" w:rsidRDefault="00BF1995" w:rsidP="00F6518A">
      <w:pPr>
        <w:spacing w:after="0" w:line="240" w:lineRule="auto"/>
        <w:rPr>
          <w:rFonts w:ascii="Times New Roman" w:hAnsi="Times New Roman"/>
        </w:rPr>
      </w:pPr>
    </w:p>
    <w:p w14:paraId="2693C776" w14:textId="77777777" w:rsidR="00BF1995" w:rsidRPr="00F6518A" w:rsidRDefault="00BF1995" w:rsidP="00F6518A">
      <w:pPr>
        <w:pStyle w:val="ListParagraph"/>
        <w:numPr>
          <w:ilvl w:val="0"/>
          <w:numId w:val="34"/>
        </w:numPr>
        <w:ind w:firstLine="0"/>
        <w:jc w:val="both"/>
        <w:rPr>
          <w:sz w:val="22"/>
          <w:szCs w:val="22"/>
          <w:u w:val="single"/>
        </w:rPr>
      </w:pPr>
      <w:r w:rsidRPr="00F6518A">
        <w:rPr>
          <w:sz w:val="22"/>
          <w:szCs w:val="22"/>
          <w:u w:val="single"/>
        </w:rPr>
        <w:t>Illicit trafficking in small arms and light weapons in all its aspects</w:t>
      </w:r>
    </w:p>
    <w:p w14:paraId="0E57B0A5" w14:textId="77777777" w:rsidR="00BF1995" w:rsidRPr="00F6518A" w:rsidRDefault="00BF1995" w:rsidP="00F6518A">
      <w:pPr>
        <w:spacing w:after="0" w:line="240" w:lineRule="auto"/>
        <w:rPr>
          <w:rFonts w:ascii="Times New Roman" w:hAnsi="Times New Roman"/>
          <w:u w:val="single"/>
        </w:rPr>
      </w:pPr>
    </w:p>
    <w:p w14:paraId="552054F3" w14:textId="20B7C725"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encourage member states, permanent observers, and international organizations to continue supporting PACAM</w:t>
      </w:r>
      <w:r w:rsidR="00B42A72" w:rsidRPr="00F6518A">
        <w:rPr>
          <w:rFonts w:ascii="Times New Roman" w:hAnsi="Times New Roman"/>
        </w:rPr>
        <w:t xml:space="preserve">, </w:t>
      </w:r>
      <w:r w:rsidRPr="00F6518A">
        <w:rPr>
          <w:rFonts w:ascii="Times New Roman" w:hAnsi="Times New Roman"/>
        </w:rPr>
        <w:t xml:space="preserve">currently being implemented by the DPS, through the second phase of the project “Support of </w:t>
      </w:r>
      <w:r w:rsidR="00BC7B2E" w:rsidRPr="00F6518A">
        <w:rPr>
          <w:rFonts w:ascii="Times New Roman" w:hAnsi="Times New Roman"/>
        </w:rPr>
        <w:t xml:space="preserve">Efforts to Prevent and Combat </w:t>
      </w:r>
      <w:r w:rsidRPr="00F6518A">
        <w:rPr>
          <w:rFonts w:ascii="Times New Roman" w:hAnsi="Times New Roman"/>
        </w:rPr>
        <w:t xml:space="preserve">Illicit Proliferation and Trafficking of Small Arms, Light Weapons and Ammunition and Their Impact in </w:t>
      </w:r>
      <w:r w:rsidR="006617D2" w:rsidRPr="00F6518A">
        <w:rPr>
          <w:rFonts w:ascii="Times New Roman" w:hAnsi="Times New Roman"/>
        </w:rPr>
        <w:t xml:space="preserve">the </w:t>
      </w:r>
      <w:r w:rsidRPr="00F6518A">
        <w:rPr>
          <w:rFonts w:ascii="Times New Roman" w:hAnsi="Times New Roman"/>
        </w:rPr>
        <w:t xml:space="preserve"> America</w:t>
      </w:r>
      <w:r w:rsidR="006617D2" w:rsidRPr="00F6518A">
        <w:rPr>
          <w:rFonts w:ascii="Times New Roman" w:hAnsi="Times New Roman"/>
        </w:rPr>
        <w:t>s</w:t>
      </w:r>
      <w:r w:rsidRPr="00F6518A">
        <w:rPr>
          <w:rFonts w:ascii="Times New Roman" w:hAnsi="Times New Roman"/>
        </w:rPr>
        <w:t>” for the 2022–2025 period, with the financial support of the European Union.</w:t>
      </w:r>
    </w:p>
    <w:p w14:paraId="5467D228" w14:textId="77777777" w:rsidR="00BF1995" w:rsidRPr="00F6518A" w:rsidRDefault="00BF1995" w:rsidP="00F6518A">
      <w:pPr>
        <w:spacing w:after="0" w:line="240" w:lineRule="auto"/>
        <w:rPr>
          <w:rFonts w:ascii="Times New Roman" w:hAnsi="Times New Roman"/>
        </w:rPr>
      </w:pPr>
    </w:p>
    <w:p w14:paraId="2DF6273E"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request that the SMS, through the DPS and within the framework of PACAM, which is a voluntary program:</w:t>
      </w:r>
    </w:p>
    <w:p w14:paraId="574C3FC7" w14:textId="77777777" w:rsidR="00BF1995" w:rsidRPr="00F6518A" w:rsidRDefault="00BF1995" w:rsidP="00F6518A">
      <w:pPr>
        <w:spacing w:after="0" w:line="240" w:lineRule="auto"/>
        <w:rPr>
          <w:rFonts w:ascii="Times New Roman" w:hAnsi="Times New Roman"/>
        </w:rPr>
      </w:pPr>
    </w:p>
    <w:p w14:paraId="23378F5C" w14:textId="455FA4D1" w:rsidR="00BF1995" w:rsidRPr="00F6518A" w:rsidRDefault="00BF1995" w:rsidP="00F6518A">
      <w:pPr>
        <w:numPr>
          <w:ilvl w:val="0"/>
          <w:numId w:val="44"/>
        </w:numPr>
        <w:tabs>
          <w:tab w:val="clear" w:pos="540"/>
        </w:tabs>
        <w:spacing w:after="0" w:line="240" w:lineRule="auto"/>
        <w:ind w:left="2160" w:hanging="720"/>
        <w:jc w:val="both"/>
        <w:rPr>
          <w:rFonts w:ascii="Times New Roman" w:hAnsi="Times New Roman"/>
        </w:rPr>
      </w:pPr>
      <w:r w:rsidRPr="00F6518A">
        <w:rPr>
          <w:rFonts w:ascii="Times New Roman" w:hAnsi="Times New Roman"/>
        </w:rPr>
        <w:t>continue to provide technical assistance to those member states to strengthen their abilities to prevent and address the illicit manufacture and trafficking of small arms, light weapons (SALW), and their ammunition, including preventive initiatives to reduce illicit access to them, in accordance with CIFTA and the provisions of the Inter-American Program for the Prevention of Violence and Crime and the Hemispheric Plan of Action to Guide the Design of Public Policies to Prevent and Reduce Intentional Homicide; and</w:t>
      </w:r>
    </w:p>
    <w:p w14:paraId="25837CA3" w14:textId="3A3F85A3" w:rsidR="00BF1995" w:rsidRPr="00F6518A" w:rsidRDefault="00BF1995" w:rsidP="00F6518A">
      <w:pPr>
        <w:numPr>
          <w:ilvl w:val="0"/>
          <w:numId w:val="44"/>
        </w:numPr>
        <w:tabs>
          <w:tab w:val="clear" w:pos="540"/>
        </w:tabs>
        <w:spacing w:after="0" w:line="240" w:lineRule="auto"/>
        <w:ind w:left="2160" w:hanging="720"/>
        <w:jc w:val="both"/>
        <w:rPr>
          <w:rFonts w:ascii="Times New Roman" w:hAnsi="Times New Roman"/>
        </w:rPr>
      </w:pPr>
      <w:r w:rsidRPr="00F6518A">
        <w:rPr>
          <w:rFonts w:ascii="Times New Roman" w:hAnsi="Times New Roman"/>
        </w:rPr>
        <w:t xml:space="preserve">develop and seek funding for initiatives to strengthen institutional capacities of the police forces of OAS </w:t>
      </w:r>
      <w:r w:rsidR="00B42A72" w:rsidRPr="00F6518A">
        <w:rPr>
          <w:rFonts w:ascii="Times New Roman" w:hAnsi="Times New Roman"/>
        </w:rPr>
        <w:t>m</w:t>
      </w:r>
      <w:r w:rsidRPr="00F6518A">
        <w:rPr>
          <w:rFonts w:ascii="Times New Roman" w:hAnsi="Times New Roman"/>
        </w:rPr>
        <w:t xml:space="preserve">ember </w:t>
      </w:r>
      <w:r w:rsidR="00B42A72" w:rsidRPr="00F6518A">
        <w:rPr>
          <w:rFonts w:ascii="Times New Roman" w:hAnsi="Times New Roman"/>
        </w:rPr>
        <w:t>s</w:t>
      </w:r>
      <w:r w:rsidRPr="00F6518A">
        <w:rPr>
          <w:rFonts w:ascii="Times New Roman" w:hAnsi="Times New Roman"/>
        </w:rPr>
        <w:t xml:space="preserve">tates to trace and investigate the illicit origin of SALW used to commit crimes, in collaboration with police cooperation agencies, such as INTERPOL, as well as with agencies from OAS </w:t>
      </w:r>
      <w:r w:rsidR="00B42A72" w:rsidRPr="00F6518A">
        <w:rPr>
          <w:rFonts w:ascii="Times New Roman" w:hAnsi="Times New Roman"/>
        </w:rPr>
        <w:t>m</w:t>
      </w:r>
      <w:r w:rsidRPr="00F6518A">
        <w:rPr>
          <w:rFonts w:ascii="Times New Roman" w:hAnsi="Times New Roman"/>
        </w:rPr>
        <w:t xml:space="preserve">ember </w:t>
      </w:r>
      <w:r w:rsidR="00B42A72" w:rsidRPr="00F6518A">
        <w:rPr>
          <w:rFonts w:ascii="Times New Roman" w:hAnsi="Times New Roman"/>
        </w:rPr>
        <w:t>s</w:t>
      </w:r>
      <w:r w:rsidRPr="00F6518A">
        <w:rPr>
          <w:rFonts w:ascii="Times New Roman" w:hAnsi="Times New Roman"/>
        </w:rPr>
        <w:t>tates with tracing mechanisms.</w:t>
      </w:r>
    </w:p>
    <w:p w14:paraId="4051463E" w14:textId="77777777" w:rsidR="00BF1995" w:rsidRPr="00F6518A" w:rsidRDefault="00BF1995" w:rsidP="00F6518A">
      <w:pPr>
        <w:spacing w:after="0" w:line="240" w:lineRule="auto"/>
        <w:rPr>
          <w:rFonts w:ascii="Times New Roman" w:hAnsi="Times New Roman"/>
        </w:rPr>
      </w:pPr>
    </w:p>
    <w:p w14:paraId="090087E0" w14:textId="77777777" w:rsidR="00BF1995" w:rsidRPr="00F6518A" w:rsidRDefault="00BF1995" w:rsidP="00F6518A">
      <w:pPr>
        <w:pStyle w:val="ListParagraph"/>
        <w:numPr>
          <w:ilvl w:val="0"/>
          <w:numId w:val="29"/>
        </w:numPr>
        <w:ind w:left="720"/>
        <w:jc w:val="both"/>
        <w:rPr>
          <w:rFonts w:eastAsia="SimSun"/>
          <w:sz w:val="22"/>
          <w:szCs w:val="22"/>
          <w:u w:val="single"/>
        </w:rPr>
      </w:pPr>
      <w:bookmarkStart w:id="45" w:name="_Hlk82078808"/>
      <w:r w:rsidRPr="00F6518A">
        <w:rPr>
          <w:sz w:val="22"/>
          <w:szCs w:val="22"/>
          <w:u w:val="single"/>
        </w:rPr>
        <w:t>Regional and specialized security concerns and challenges</w:t>
      </w:r>
    </w:p>
    <w:bookmarkEnd w:id="45"/>
    <w:p w14:paraId="74695D8F" w14:textId="77777777" w:rsidR="00BF1995" w:rsidRPr="00F6518A" w:rsidRDefault="00BF1995" w:rsidP="00F6518A">
      <w:pPr>
        <w:spacing w:after="0" w:line="240" w:lineRule="auto"/>
        <w:rPr>
          <w:rFonts w:ascii="Times New Roman" w:eastAsia="Batang" w:hAnsi="Times New Roman"/>
        </w:rPr>
      </w:pPr>
    </w:p>
    <w:p w14:paraId="09373834" w14:textId="77777777" w:rsidR="00BF1995" w:rsidRPr="00F6518A" w:rsidRDefault="00BF1995" w:rsidP="00F6518A">
      <w:pPr>
        <w:pStyle w:val="ListParagraph"/>
        <w:numPr>
          <w:ilvl w:val="0"/>
          <w:numId w:val="35"/>
        </w:numPr>
        <w:ind w:left="1440" w:hanging="720"/>
        <w:jc w:val="both"/>
        <w:rPr>
          <w:sz w:val="22"/>
          <w:szCs w:val="22"/>
        </w:rPr>
      </w:pPr>
      <w:r w:rsidRPr="00F6518A">
        <w:rPr>
          <w:sz w:val="22"/>
          <w:szCs w:val="22"/>
          <w:u w:val="single"/>
        </w:rPr>
        <w:t>Security concerns of member states of the Central American Integration System (SICA)</w:t>
      </w:r>
    </w:p>
    <w:p w14:paraId="2673E31B" w14:textId="77777777" w:rsidR="00BF1995" w:rsidRPr="00F6518A" w:rsidRDefault="00BF1995" w:rsidP="00F6518A">
      <w:pPr>
        <w:spacing w:after="0" w:line="240" w:lineRule="auto"/>
        <w:rPr>
          <w:rFonts w:ascii="Times New Roman" w:hAnsi="Times New Roman"/>
        </w:rPr>
      </w:pPr>
    </w:p>
    <w:p w14:paraId="46DC4FD6" w14:textId="77777777" w:rsidR="00BF1995" w:rsidRPr="00F6518A" w:rsidRDefault="00BF1995" w:rsidP="00F6518A">
      <w:pPr>
        <w:numPr>
          <w:ilvl w:val="0"/>
          <w:numId w:val="47"/>
        </w:numPr>
        <w:spacing w:after="0" w:line="240" w:lineRule="auto"/>
        <w:ind w:left="0"/>
        <w:jc w:val="both"/>
        <w:rPr>
          <w:rFonts w:ascii="Times New Roman" w:hAnsi="Times New Roman"/>
          <w:color w:val="000000" w:themeColor="text1"/>
        </w:rPr>
      </w:pPr>
      <w:r w:rsidRPr="00F6518A">
        <w:rPr>
          <w:rFonts w:ascii="Times New Roman" w:hAnsi="Times New Roman"/>
        </w:rPr>
        <w:t xml:space="preserve">To request the Secretariat for Multidimensional Security (SMS): </w:t>
      </w:r>
    </w:p>
    <w:p w14:paraId="0CEF9418" w14:textId="77777777" w:rsidR="00BF1995" w:rsidRPr="00F6518A" w:rsidRDefault="00BF1995" w:rsidP="00F6518A">
      <w:pPr>
        <w:spacing w:after="0" w:line="240" w:lineRule="auto"/>
        <w:rPr>
          <w:rFonts w:ascii="Times New Roman" w:hAnsi="Times New Roman"/>
          <w:color w:val="000000" w:themeColor="text1"/>
        </w:rPr>
      </w:pPr>
    </w:p>
    <w:p w14:paraId="5E111DE8" w14:textId="77777777" w:rsidR="00BF1995" w:rsidRPr="00F6518A" w:rsidRDefault="00BF1995" w:rsidP="00F6518A">
      <w:pPr>
        <w:pStyle w:val="ListParagraph"/>
        <w:numPr>
          <w:ilvl w:val="1"/>
          <w:numId w:val="39"/>
        </w:numPr>
        <w:ind w:left="2160" w:hanging="720"/>
        <w:contextualSpacing/>
        <w:jc w:val="both"/>
        <w:rPr>
          <w:sz w:val="22"/>
          <w:szCs w:val="22"/>
        </w:rPr>
      </w:pPr>
      <w:r w:rsidRPr="00F6518A">
        <w:rPr>
          <w:sz w:val="22"/>
          <w:szCs w:val="22"/>
        </w:rPr>
        <w:t>through CICTE and within the framework of the results of the meeting on security concerns of SICA, held on June 23, 2022, to contribute to the Regional Digital Strategy (ERDI) being implemented by the member countries of the Integration System, specifically in the components of Cybersecurity, Cybercrime and Data Protection, to strengthen the member states' capabilities to identify, detect, and effectively prosecute crimes committed via the use of information and communications technologies in cyberspace; and</w:t>
      </w:r>
    </w:p>
    <w:p w14:paraId="51B5282B" w14:textId="77777777" w:rsidR="00BF1995" w:rsidRPr="00F6518A" w:rsidRDefault="00BF1995" w:rsidP="00F6518A">
      <w:pPr>
        <w:pStyle w:val="ListParagraph"/>
        <w:numPr>
          <w:ilvl w:val="1"/>
          <w:numId w:val="39"/>
        </w:numPr>
        <w:ind w:left="2160" w:hanging="720"/>
        <w:contextualSpacing/>
        <w:jc w:val="both"/>
        <w:rPr>
          <w:sz w:val="22"/>
          <w:szCs w:val="22"/>
        </w:rPr>
      </w:pPr>
      <w:r w:rsidRPr="00F6518A">
        <w:rPr>
          <w:sz w:val="22"/>
          <w:szCs w:val="22"/>
        </w:rPr>
        <w:t xml:space="preserve">to continue supporting the states of the region that so request, in the design and implementation of national policies, strategies, laws, and any other initiative that contributes to strengthening cybersecurity capabilities and critical infrastructure to counter criminal operations in cyberspace. </w:t>
      </w:r>
    </w:p>
    <w:p w14:paraId="2DD2E020" w14:textId="77777777" w:rsidR="00BF1995" w:rsidRPr="00F6518A" w:rsidRDefault="00BF1995" w:rsidP="00F6518A">
      <w:pPr>
        <w:spacing w:after="0" w:line="240" w:lineRule="auto"/>
        <w:rPr>
          <w:rFonts w:ascii="Times New Roman" w:hAnsi="Times New Roman"/>
          <w:color w:val="000000" w:themeColor="text1"/>
        </w:rPr>
      </w:pPr>
    </w:p>
    <w:p w14:paraId="0DECF1B0" w14:textId="2449A905"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color w:val="000000" w:themeColor="text1"/>
        </w:rPr>
        <w:lastRenderedPageBreak/>
        <w:t xml:space="preserve">To support the efforts of SICA member states in the fight against transnational organized crime, as prioritized in </w:t>
      </w:r>
      <w:bookmarkStart w:id="46" w:name="_Hlk127974235"/>
      <w:r w:rsidRPr="00F6518A">
        <w:rPr>
          <w:rFonts w:ascii="Times New Roman" w:hAnsi="Times New Roman"/>
          <w:color w:val="000000" w:themeColor="text1"/>
        </w:rPr>
        <w:t xml:space="preserve">the regional agenda on risks and </w:t>
      </w:r>
      <w:r w:rsidRPr="00211DF8">
        <w:rPr>
          <w:rFonts w:ascii="Times New Roman" w:hAnsi="Times New Roman"/>
          <w:color w:val="000000" w:themeColor="text1"/>
        </w:rPr>
        <w:t>threats</w:t>
      </w:r>
      <w:r w:rsidR="007D7BDA" w:rsidRPr="00211DF8">
        <w:rPr>
          <w:rFonts w:ascii="Times New Roman" w:hAnsi="Times New Roman"/>
          <w:color w:val="000000" w:themeColor="text1"/>
        </w:rPr>
        <w:t>,</w:t>
      </w:r>
      <w:r w:rsidRPr="00211DF8">
        <w:rPr>
          <w:rFonts w:ascii="Times New Roman" w:hAnsi="Times New Roman"/>
          <w:color w:val="000000" w:themeColor="text1"/>
        </w:rPr>
        <w:t xml:space="preserve"> approved by the SICA Heads of State and Government in 2020</w:t>
      </w:r>
      <w:bookmarkEnd w:id="46"/>
      <w:r w:rsidRPr="00211DF8">
        <w:rPr>
          <w:rFonts w:ascii="Times New Roman" w:hAnsi="Times New Roman"/>
          <w:color w:val="000000" w:themeColor="text1"/>
        </w:rPr>
        <w:t>, and to call attention to the negative impact on</w:t>
      </w:r>
      <w:r w:rsidRPr="00F6518A">
        <w:rPr>
          <w:rFonts w:ascii="Times New Roman" w:hAnsi="Times New Roman"/>
          <w:color w:val="000000" w:themeColor="text1"/>
        </w:rPr>
        <w:t xml:space="preserve"> public security that the actions of groups linked to </w:t>
      </w:r>
      <w:r w:rsidRPr="00F6518A">
        <w:rPr>
          <w:rFonts w:ascii="Times New Roman" w:hAnsi="Times New Roman"/>
        </w:rPr>
        <w:t>transnational</w:t>
      </w:r>
      <w:r w:rsidRPr="00F6518A">
        <w:rPr>
          <w:rFonts w:ascii="Times New Roman" w:hAnsi="Times New Roman"/>
          <w:color w:val="000000" w:themeColor="text1"/>
        </w:rPr>
        <w:t xml:space="preserve"> organized crime in the SICA region have in different degrees and forms and</w:t>
      </w:r>
      <w:r w:rsidR="00450878" w:rsidRPr="00F6518A">
        <w:rPr>
          <w:rFonts w:ascii="Times New Roman" w:hAnsi="Times New Roman"/>
          <w:color w:val="000000" w:themeColor="text1"/>
        </w:rPr>
        <w:t>,</w:t>
      </w:r>
      <w:r w:rsidRPr="00F6518A">
        <w:rPr>
          <w:rFonts w:ascii="Times New Roman" w:hAnsi="Times New Roman"/>
          <w:color w:val="000000" w:themeColor="text1"/>
        </w:rPr>
        <w:t xml:space="preserve"> in that regard, to instruct the CSH to analyze the issue at the next meeting on security concerns of SICA.</w:t>
      </w:r>
      <w:r w:rsidRPr="00F6518A">
        <w:rPr>
          <w:rFonts w:ascii="Times New Roman" w:hAnsi="Times New Roman"/>
          <w:i/>
        </w:rPr>
        <w:t xml:space="preserve"> </w:t>
      </w:r>
    </w:p>
    <w:p w14:paraId="56009A0B" w14:textId="77777777" w:rsidR="00BF1995" w:rsidRPr="00F6518A" w:rsidRDefault="00BF1995" w:rsidP="00F6518A">
      <w:pPr>
        <w:spacing w:after="0" w:line="240" w:lineRule="auto"/>
        <w:rPr>
          <w:rFonts w:ascii="Times New Roman" w:hAnsi="Times New Roman"/>
        </w:rPr>
      </w:pPr>
    </w:p>
    <w:p w14:paraId="70227F2B" w14:textId="38E5EC26"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request that the SMS, through the DPS and in coordination with SICA and the United Nations Regional Centre for Peace, Disarmament and Development in Latin America and the Caribbean (UNLIREC), develop a proposal for a Central American Road Map for the Prevention of Illicit Trafficking and Proliferation of Arms and Ammunition, and to encourage Central American countries to actively participate in </w:t>
      </w:r>
      <w:r w:rsidR="00C24D3D" w:rsidRPr="00F6518A">
        <w:rPr>
          <w:rFonts w:ascii="Times New Roman" w:hAnsi="Times New Roman"/>
        </w:rPr>
        <w:t xml:space="preserve">that </w:t>
      </w:r>
      <w:r w:rsidRPr="00F6518A">
        <w:rPr>
          <w:rFonts w:ascii="Times New Roman" w:hAnsi="Times New Roman"/>
        </w:rPr>
        <w:t xml:space="preserve">process, considering the ESCA framework and the lessons learned from successful experiences in other subregions, such as the CARICOM and the Dominican Republic road map. </w:t>
      </w:r>
    </w:p>
    <w:p w14:paraId="76759964" w14:textId="2FA420B9" w:rsidR="00BF1995" w:rsidRPr="00F6518A" w:rsidRDefault="00BF1995" w:rsidP="00F6518A">
      <w:pPr>
        <w:pStyle w:val="ListParagraph"/>
        <w:ind w:left="0"/>
        <w:rPr>
          <w:sz w:val="22"/>
          <w:szCs w:val="22"/>
        </w:rPr>
      </w:pPr>
    </w:p>
    <w:p w14:paraId="188A8C70" w14:textId="77777777" w:rsidR="00BF1995" w:rsidRPr="00F6518A" w:rsidRDefault="00BF1995" w:rsidP="00C07B41">
      <w:pPr>
        <w:pStyle w:val="ListParagraph"/>
        <w:numPr>
          <w:ilvl w:val="0"/>
          <w:numId w:val="35"/>
        </w:numPr>
        <w:ind w:left="1440" w:hanging="720"/>
        <w:jc w:val="both"/>
        <w:rPr>
          <w:rFonts w:eastAsia="SimSun"/>
          <w:sz w:val="22"/>
          <w:szCs w:val="22"/>
          <w:u w:val="single"/>
        </w:rPr>
      </w:pPr>
      <w:r w:rsidRPr="00F6518A">
        <w:rPr>
          <w:sz w:val="22"/>
          <w:szCs w:val="22"/>
          <w:u w:val="single"/>
        </w:rPr>
        <w:t>Special security concerns of the small island and low-lying coastal developing states of the Caribbean</w:t>
      </w:r>
    </w:p>
    <w:p w14:paraId="163A68F3" w14:textId="77777777" w:rsidR="00BF1995" w:rsidRPr="00F6518A" w:rsidRDefault="00BF1995" w:rsidP="00C07B41">
      <w:pPr>
        <w:spacing w:after="0" w:line="240" w:lineRule="auto"/>
        <w:rPr>
          <w:rFonts w:ascii="Times New Roman" w:hAnsi="Times New Roman"/>
        </w:rPr>
      </w:pPr>
    </w:p>
    <w:p w14:paraId="59D8F7F6" w14:textId="67A144A5"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urge member states and permanent observers to increase cooperation and collaboration efforts to overcome the multidimensional security challenges to and vulnerabilities in advancing social, economic, and environmental/climate resilience in the small-island and low-lying coastal developing states of the Caribbean, as identified at the CS</w:t>
      </w:r>
      <w:r w:rsidR="007537AD" w:rsidRPr="00F6518A">
        <w:rPr>
          <w:rFonts w:ascii="Times New Roman" w:hAnsi="Times New Roman"/>
        </w:rPr>
        <w:t>H</w:t>
      </w:r>
      <w:r w:rsidRPr="00F6518A">
        <w:rPr>
          <w:rFonts w:ascii="Times New Roman" w:hAnsi="Times New Roman"/>
        </w:rPr>
        <w:t xml:space="preserve"> meeting on the special security concerns of the Caribbean, held on May 26, 2022, with the theme </w:t>
      </w:r>
      <w:r w:rsidRPr="00F6518A">
        <w:rPr>
          <w:rFonts w:ascii="Times New Roman" w:hAnsi="Times New Roman"/>
          <w:iCs/>
        </w:rPr>
        <w:t>“Countering the Challenges of Trafficking and Transnational Organized Crime and Improving Cybersecurity to Advance the Resilience of the Small-Island and Low-Lying Coastal Developing States of the Caribbean.”</w:t>
      </w:r>
      <w:r w:rsidRPr="00F6518A">
        <w:rPr>
          <w:rFonts w:ascii="Times New Roman" w:hAnsi="Times New Roman"/>
        </w:rPr>
        <w:t xml:space="preserve"> </w:t>
      </w:r>
    </w:p>
    <w:p w14:paraId="73AD6F5B" w14:textId="77777777" w:rsidR="00BF1995" w:rsidRPr="00F6518A" w:rsidRDefault="00BF1995" w:rsidP="00F6518A">
      <w:pPr>
        <w:spacing w:after="0" w:line="240" w:lineRule="auto"/>
        <w:rPr>
          <w:rFonts w:ascii="Times New Roman" w:hAnsi="Times New Roman"/>
        </w:rPr>
      </w:pPr>
    </w:p>
    <w:p w14:paraId="5F95F1D7" w14:textId="7CE75539"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instruct the CS</w:t>
      </w:r>
      <w:r w:rsidR="007537AD" w:rsidRPr="00F6518A">
        <w:rPr>
          <w:rFonts w:ascii="Times New Roman" w:hAnsi="Times New Roman"/>
        </w:rPr>
        <w:t>H</w:t>
      </w:r>
      <w:r w:rsidRPr="00F6518A">
        <w:rPr>
          <w:rFonts w:ascii="Times New Roman" w:hAnsi="Times New Roman"/>
        </w:rPr>
        <w:t>, in collaboration with the General Secretariat and based on consultation with national authorities and subregional organizations, to continue advancing and promot</w:t>
      </w:r>
      <w:r w:rsidR="009E4ED0" w:rsidRPr="00F6518A">
        <w:rPr>
          <w:rFonts w:ascii="Times New Roman" w:hAnsi="Times New Roman"/>
        </w:rPr>
        <w:t>ing</w:t>
      </w:r>
      <w:r w:rsidRPr="00F6518A">
        <w:rPr>
          <w:rFonts w:ascii="Times New Roman" w:hAnsi="Times New Roman"/>
        </w:rPr>
        <w:t xml:space="preserve"> opportunities for increased cooperation at all levels</w:t>
      </w:r>
      <w:r w:rsidR="004A6B97" w:rsidRPr="00F6518A">
        <w:rPr>
          <w:rFonts w:ascii="Times New Roman" w:hAnsi="Times New Roman"/>
        </w:rPr>
        <w:t xml:space="preserve"> so as to</w:t>
      </w:r>
      <w:r w:rsidRPr="00F6518A">
        <w:rPr>
          <w:rFonts w:ascii="Times New Roman" w:hAnsi="Times New Roman"/>
        </w:rPr>
        <w:t xml:space="preserve"> support strategic </w:t>
      </w:r>
      <w:r w:rsidR="00145EE3" w:rsidRPr="00F6518A">
        <w:rPr>
          <w:rFonts w:ascii="Times New Roman" w:hAnsi="Times New Roman"/>
        </w:rPr>
        <w:t xml:space="preserve">skills </w:t>
      </w:r>
      <w:r w:rsidRPr="00F6518A">
        <w:rPr>
          <w:rFonts w:ascii="Times New Roman" w:hAnsi="Times New Roman"/>
        </w:rPr>
        <w:t xml:space="preserve">acquisition and institutional capacity-building </w:t>
      </w:r>
      <w:r w:rsidR="00145EE3" w:rsidRPr="00F6518A">
        <w:rPr>
          <w:rFonts w:ascii="Times New Roman" w:hAnsi="Times New Roman"/>
        </w:rPr>
        <w:t xml:space="preserve">for </w:t>
      </w:r>
      <w:r w:rsidRPr="00F6518A">
        <w:rPr>
          <w:rFonts w:ascii="Times New Roman" w:hAnsi="Times New Roman"/>
        </w:rPr>
        <w:t xml:space="preserve">the </w:t>
      </w:r>
      <w:r w:rsidR="004A6B97" w:rsidRPr="009025DD">
        <w:rPr>
          <w:rFonts w:ascii="Times New Roman" w:hAnsi="Times New Roman"/>
          <w:u w:val="single"/>
        </w:rPr>
        <w:t>small island and low-lying coastal developing states</w:t>
      </w:r>
      <w:r w:rsidR="004A6B97" w:rsidRPr="00F6518A">
        <w:rPr>
          <w:rFonts w:ascii="Times New Roman" w:hAnsi="Times New Roman"/>
        </w:rPr>
        <w:t xml:space="preserve"> </w:t>
      </w:r>
      <w:r w:rsidRPr="00F6518A">
        <w:rPr>
          <w:rFonts w:ascii="Times New Roman" w:hAnsi="Times New Roman"/>
        </w:rPr>
        <w:t>of the Caribbean to counter illegal trafficking and transnational organized crime and improve cybersecurity. The General Secretariat will report on the activities undertaken to advance resilience in member states, at the meeting of the CS</w:t>
      </w:r>
      <w:r w:rsidR="007537AD" w:rsidRPr="00F6518A">
        <w:rPr>
          <w:rFonts w:ascii="Times New Roman" w:hAnsi="Times New Roman"/>
        </w:rPr>
        <w:t>H</w:t>
      </w:r>
      <w:r w:rsidRPr="00F6518A">
        <w:rPr>
          <w:rFonts w:ascii="Times New Roman" w:hAnsi="Times New Roman"/>
        </w:rPr>
        <w:t xml:space="preserve"> on the special security concerns of </w:t>
      </w:r>
      <w:r w:rsidR="00A14D02" w:rsidRPr="009025DD">
        <w:rPr>
          <w:rFonts w:ascii="Times New Roman" w:hAnsi="Times New Roman"/>
          <w:u w:val="single"/>
        </w:rPr>
        <w:t>small island and low-lying coastal developing states</w:t>
      </w:r>
      <w:r w:rsidRPr="00F6518A">
        <w:rPr>
          <w:rFonts w:ascii="Times New Roman" w:hAnsi="Times New Roman"/>
        </w:rPr>
        <w:t xml:space="preserve"> in 2023. </w:t>
      </w:r>
    </w:p>
    <w:p w14:paraId="166BA1A5" w14:textId="77777777" w:rsidR="00BF1995" w:rsidRPr="00F6518A" w:rsidRDefault="00BF1995" w:rsidP="00F6518A">
      <w:pPr>
        <w:spacing w:after="0" w:line="240" w:lineRule="auto"/>
        <w:rPr>
          <w:rFonts w:ascii="Times New Roman" w:hAnsi="Times New Roman"/>
        </w:rPr>
      </w:pPr>
    </w:p>
    <w:p w14:paraId="3A24F6EE" w14:textId="7C04FAD6"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request the General Secretariat, through the SMS, SEDI, and the IADB, with the support of the Inter-American Committee on Natural Disaster Reduction (IACNDR) and in consultation with international and regional disaster management organizations, to prepare and provide to </w:t>
      </w:r>
      <w:r w:rsidR="00565040" w:rsidRPr="00F6518A">
        <w:rPr>
          <w:rFonts w:ascii="Times New Roman" w:hAnsi="Times New Roman"/>
          <w:u w:val="single"/>
        </w:rPr>
        <w:t>small island and low-lying coastal developing states</w:t>
      </w:r>
      <w:r w:rsidRPr="00F6518A">
        <w:rPr>
          <w:rFonts w:ascii="Times New Roman" w:hAnsi="Times New Roman"/>
        </w:rPr>
        <w:t xml:space="preserve"> of the Caribbean that request such assistance, by the third quarter of 2023, cooperation policy lessons-learned and technical assistance guidelines on the use of foreign military and civil defense assets and capabilities in humanitarian assistance and disaster response situations (HADR), as presented by the United Nations Office for the Coordination of Humanitarian Affairs (UNOCHA) at the Joint Meeting of the Permanent Council and the Inter-American Council for Integral Development (CIDI), held on June 29, 2022, on “Strengthening the Role of the OAS in Advancing Disaster Resilience in the Hemisphere</w:t>
      </w:r>
      <w:r w:rsidR="00053DE4" w:rsidRPr="00F6518A">
        <w:rPr>
          <w:rFonts w:ascii="Times New Roman" w:hAnsi="Times New Roman"/>
        </w:rPr>
        <w:t>.</w:t>
      </w:r>
      <w:r w:rsidRPr="00F6518A">
        <w:rPr>
          <w:rFonts w:ascii="Times New Roman" w:hAnsi="Times New Roman"/>
        </w:rPr>
        <w:t xml:space="preserve">” </w:t>
      </w:r>
    </w:p>
    <w:p w14:paraId="3721E6F2" w14:textId="77777777" w:rsidR="00BF1995" w:rsidRPr="00F6518A" w:rsidRDefault="00BF1995" w:rsidP="00F6518A">
      <w:pPr>
        <w:spacing w:after="0" w:line="240" w:lineRule="auto"/>
        <w:rPr>
          <w:rFonts w:ascii="Times New Roman" w:hAnsi="Times New Roman"/>
        </w:rPr>
      </w:pPr>
    </w:p>
    <w:p w14:paraId="2AA5ADA1" w14:textId="00E62EE1" w:rsidR="00BF1995" w:rsidRPr="00F6518A" w:rsidRDefault="002B5FA6"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r</w:t>
      </w:r>
      <w:r w:rsidR="00BF1995" w:rsidRPr="00F6518A">
        <w:rPr>
          <w:rFonts w:ascii="Times New Roman" w:hAnsi="Times New Roman"/>
        </w:rPr>
        <w:t xml:space="preserve">equest that the SMS, in coordination with UNLIREC and CARICOM IMPACS, through the DPS and within the framework of PACAM, continue providing support for the “Road Map </w:t>
      </w:r>
      <w:r w:rsidR="00BF1995" w:rsidRPr="00F6518A">
        <w:rPr>
          <w:rFonts w:ascii="Times New Roman" w:hAnsi="Times New Roman"/>
        </w:rPr>
        <w:lastRenderedPageBreak/>
        <w:t xml:space="preserve">for </w:t>
      </w:r>
      <w:r w:rsidR="00C07247" w:rsidRPr="00F6518A">
        <w:rPr>
          <w:rFonts w:ascii="Times New Roman" w:hAnsi="Times New Roman"/>
        </w:rPr>
        <w:t xml:space="preserve">Implementing </w:t>
      </w:r>
      <w:r w:rsidR="00BF1995" w:rsidRPr="00F6518A">
        <w:rPr>
          <w:rFonts w:ascii="Times New Roman" w:hAnsi="Times New Roman"/>
        </w:rPr>
        <w:t xml:space="preserve">the Caribbean Priority Actions on the Illicit Proliferation of </w:t>
      </w:r>
      <w:r w:rsidR="00C07247" w:rsidRPr="00F6518A">
        <w:rPr>
          <w:rFonts w:ascii="Times New Roman" w:hAnsi="Times New Roman"/>
        </w:rPr>
        <w:t>Firea</w:t>
      </w:r>
      <w:r w:rsidR="00BF1995" w:rsidRPr="00F6518A">
        <w:rPr>
          <w:rFonts w:ascii="Times New Roman" w:hAnsi="Times New Roman"/>
        </w:rPr>
        <w:t xml:space="preserve">rms and Ammunition </w:t>
      </w:r>
      <w:r w:rsidR="00C07247" w:rsidRPr="00F6518A">
        <w:rPr>
          <w:rFonts w:ascii="Times New Roman" w:hAnsi="Times New Roman"/>
        </w:rPr>
        <w:t xml:space="preserve">across </w:t>
      </w:r>
      <w:r w:rsidR="00BF1995" w:rsidRPr="00F6518A">
        <w:rPr>
          <w:rFonts w:ascii="Times New Roman" w:hAnsi="Times New Roman"/>
        </w:rPr>
        <w:t xml:space="preserve">the Caribbean in a </w:t>
      </w:r>
      <w:r w:rsidR="00C07247" w:rsidRPr="00F6518A">
        <w:rPr>
          <w:rFonts w:ascii="Times New Roman" w:hAnsi="Times New Roman"/>
        </w:rPr>
        <w:t>S</w:t>
      </w:r>
      <w:r w:rsidR="00BF1995" w:rsidRPr="00F6518A">
        <w:rPr>
          <w:rFonts w:ascii="Times New Roman" w:hAnsi="Times New Roman"/>
        </w:rPr>
        <w:t xml:space="preserve">ustainable </w:t>
      </w:r>
      <w:r w:rsidR="00C07247" w:rsidRPr="00F6518A">
        <w:rPr>
          <w:rFonts w:ascii="Times New Roman" w:hAnsi="Times New Roman"/>
        </w:rPr>
        <w:t>M</w:t>
      </w:r>
      <w:r w:rsidR="00BF1995" w:rsidRPr="00F6518A">
        <w:rPr>
          <w:rFonts w:ascii="Times New Roman" w:hAnsi="Times New Roman"/>
        </w:rPr>
        <w:t xml:space="preserve">anner by 2030.” </w:t>
      </w:r>
    </w:p>
    <w:p w14:paraId="3102B98E" w14:textId="77777777" w:rsidR="00BF1995" w:rsidRPr="00F6518A" w:rsidRDefault="00BF1995" w:rsidP="00F6518A">
      <w:pPr>
        <w:spacing w:after="0" w:line="240" w:lineRule="auto"/>
        <w:rPr>
          <w:rFonts w:ascii="Times New Roman" w:hAnsi="Times New Roman"/>
        </w:rPr>
      </w:pPr>
    </w:p>
    <w:p w14:paraId="50953BAD" w14:textId="77777777" w:rsidR="00BF1995" w:rsidRPr="00F6518A" w:rsidRDefault="00BF1995" w:rsidP="00F6518A">
      <w:pPr>
        <w:pStyle w:val="ListParagraph"/>
        <w:numPr>
          <w:ilvl w:val="0"/>
          <w:numId w:val="35"/>
        </w:numPr>
        <w:ind w:firstLine="0"/>
        <w:jc w:val="both"/>
        <w:rPr>
          <w:sz w:val="22"/>
          <w:szCs w:val="22"/>
        </w:rPr>
      </w:pPr>
      <w:r w:rsidRPr="00F6518A">
        <w:rPr>
          <w:sz w:val="22"/>
          <w:szCs w:val="22"/>
          <w:u w:val="single"/>
        </w:rPr>
        <w:t>Security implications of climate change</w:t>
      </w:r>
      <w:r w:rsidRPr="00F6518A">
        <w:rPr>
          <w:sz w:val="22"/>
          <w:szCs w:val="22"/>
          <w:vertAlign w:val="superscript"/>
        </w:rPr>
        <w:footnoteReference w:id="11"/>
      </w:r>
      <w:r w:rsidRPr="00F6518A">
        <w:rPr>
          <w:sz w:val="22"/>
          <w:szCs w:val="22"/>
          <w:vertAlign w:val="superscript"/>
        </w:rPr>
        <w:t>/</w:t>
      </w:r>
    </w:p>
    <w:p w14:paraId="081F3371" w14:textId="77777777" w:rsidR="00BF1995" w:rsidRPr="00F6518A" w:rsidRDefault="00BF1995" w:rsidP="00F6518A">
      <w:pPr>
        <w:spacing w:after="0" w:line="240" w:lineRule="auto"/>
        <w:rPr>
          <w:rFonts w:ascii="Times New Roman" w:hAnsi="Times New Roman"/>
        </w:rPr>
      </w:pPr>
    </w:p>
    <w:p w14:paraId="3005367E" w14:textId="5295CE68"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encourage member states, as well as permanent observers, and the donor community, to provide the necessary financial and technical support for strengthening the </w:t>
      </w:r>
      <w:r w:rsidR="00782AC6" w:rsidRPr="00F6518A">
        <w:rPr>
          <w:rFonts w:ascii="Times New Roman" w:hAnsi="Times New Roman"/>
        </w:rPr>
        <w:t xml:space="preserve">General Secretariat’s </w:t>
      </w:r>
      <w:r w:rsidRPr="00F6518A">
        <w:rPr>
          <w:rFonts w:ascii="Times New Roman" w:hAnsi="Times New Roman"/>
        </w:rPr>
        <w:t xml:space="preserve">capacity to assist member states in assessing and addressing the security implications of climate change, based on their expressed concerns </w:t>
      </w:r>
      <w:r w:rsidR="00F12C17" w:rsidRPr="00F6518A">
        <w:rPr>
          <w:rFonts w:ascii="Times New Roman" w:hAnsi="Times New Roman"/>
        </w:rPr>
        <w:t>regarding</w:t>
      </w:r>
      <w:r w:rsidR="00751A6A" w:rsidRPr="00F6518A">
        <w:rPr>
          <w:rFonts w:ascii="Times New Roman" w:hAnsi="Times New Roman"/>
        </w:rPr>
        <w:t xml:space="preserve"> </w:t>
      </w:r>
      <w:r w:rsidRPr="00F6518A">
        <w:rPr>
          <w:rFonts w:ascii="Times New Roman" w:hAnsi="Times New Roman"/>
        </w:rPr>
        <w:t>the current limitations.</w:t>
      </w:r>
      <w:r w:rsidRPr="00F6518A">
        <w:rPr>
          <w:rFonts w:ascii="Times New Roman" w:hAnsi="Times New Roman"/>
          <w:i/>
          <w:iCs/>
        </w:rPr>
        <w:t xml:space="preserve"> </w:t>
      </w:r>
    </w:p>
    <w:p w14:paraId="53083B57" w14:textId="77777777" w:rsidR="00BF1995" w:rsidRPr="00F6518A" w:rsidRDefault="00BF1995" w:rsidP="00F6518A">
      <w:pPr>
        <w:spacing w:after="0" w:line="240" w:lineRule="auto"/>
        <w:rPr>
          <w:rFonts w:ascii="Times New Roman" w:hAnsi="Times New Roman"/>
        </w:rPr>
      </w:pPr>
    </w:p>
    <w:p w14:paraId="7DD961F4" w14:textId="28D90893"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instruct the CS</w:t>
      </w:r>
      <w:r w:rsidR="007537AD" w:rsidRPr="00F6518A">
        <w:rPr>
          <w:rFonts w:ascii="Times New Roman" w:hAnsi="Times New Roman"/>
        </w:rPr>
        <w:t>H</w:t>
      </w:r>
      <w:r w:rsidRPr="00F6518A">
        <w:rPr>
          <w:rFonts w:ascii="Times New Roman" w:hAnsi="Times New Roman"/>
        </w:rPr>
        <w:t xml:space="preserve"> to establish a </w:t>
      </w:r>
      <w:r w:rsidR="004E0001" w:rsidRPr="00F6518A">
        <w:rPr>
          <w:rFonts w:ascii="Times New Roman" w:hAnsi="Times New Roman"/>
        </w:rPr>
        <w:t>w</w:t>
      </w:r>
      <w:r w:rsidRPr="00F6518A">
        <w:rPr>
          <w:rFonts w:ascii="Times New Roman" w:hAnsi="Times New Roman"/>
        </w:rPr>
        <w:t xml:space="preserve">orking </w:t>
      </w:r>
      <w:r w:rsidR="004E0001" w:rsidRPr="00F6518A">
        <w:rPr>
          <w:rFonts w:ascii="Times New Roman" w:hAnsi="Times New Roman"/>
        </w:rPr>
        <w:t>g</w:t>
      </w:r>
      <w:r w:rsidRPr="00F6518A">
        <w:rPr>
          <w:rFonts w:ascii="Times New Roman" w:hAnsi="Times New Roman"/>
        </w:rPr>
        <w:t>roup, which would develop in collaboration with the SMS, SEDI</w:t>
      </w:r>
      <w:r w:rsidR="004E0001" w:rsidRPr="00F6518A">
        <w:rPr>
          <w:rFonts w:ascii="Times New Roman" w:hAnsi="Times New Roman"/>
        </w:rPr>
        <w:t>,</w:t>
      </w:r>
      <w:r w:rsidRPr="00F6518A">
        <w:rPr>
          <w:rFonts w:ascii="Times New Roman" w:hAnsi="Times New Roman"/>
        </w:rPr>
        <w:t xml:space="preserve"> and the IADB, an action plan and a program management process to support member states that may request technical and advisory assistance, in: </w:t>
      </w:r>
    </w:p>
    <w:p w14:paraId="178FB651" w14:textId="77777777" w:rsidR="00BF1995" w:rsidRPr="00F6518A" w:rsidRDefault="00BF1995" w:rsidP="00F6518A">
      <w:pPr>
        <w:spacing w:after="0" w:line="240" w:lineRule="auto"/>
        <w:rPr>
          <w:rFonts w:ascii="Times New Roman" w:hAnsi="Times New Roman"/>
        </w:rPr>
      </w:pPr>
    </w:p>
    <w:p w14:paraId="7F5211D2" w14:textId="77777777" w:rsidR="00BF1995" w:rsidRPr="00F6518A" w:rsidRDefault="00BF1995" w:rsidP="00F6518A">
      <w:pPr>
        <w:numPr>
          <w:ilvl w:val="1"/>
          <w:numId w:val="40"/>
        </w:numPr>
        <w:spacing w:after="0" w:line="240" w:lineRule="auto"/>
        <w:ind w:left="2160" w:hanging="720"/>
        <w:jc w:val="both"/>
        <w:rPr>
          <w:rFonts w:ascii="Times New Roman" w:hAnsi="Times New Roman"/>
        </w:rPr>
      </w:pPr>
      <w:r w:rsidRPr="00F6518A">
        <w:rPr>
          <w:rFonts w:ascii="Times New Roman" w:hAnsi="Times New Roman"/>
        </w:rPr>
        <w:t>strengthening their adaptation measures to mitigate the security implications of climate change and enhance their climate resilience;</w:t>
      </w:r>
    </w:p>
    <w:p w14:paraId="0A82A1AC" w14:textId="77777777" w:rsidR="00BF1995" w:rsidRPr="00F6518A" w:rsidRDefault="00BF1995" w:rsidP="00F6518A">
      <w:pPr>
        <w:numPr>
          <w:ilvl w:val="1"/>
          <w:numId w:val="40"/>
        </w:numPr>
        <w:spacing w:after="0" w:line="240" w:lineRule="auto"/>
        <w:ind w:left="2160" w:hanging="720"/>
        <w:jc w:val="both"/>
        <w:rPr>
          <w:rFonts w:ascii="Times New Roman" w:hAnsi="Times New Roman"/>
        </w:rPr>
      </w:pPr>
      <w:r w:rsidRPr="00F6518A">
        <w:rPr>
          <w:rFonts w:ascii="Times New Roman" w:hAnsi="Times New Roman"/>
        </w:rPr>
        <w:t xml:space="preserve">strengthening their security and military capacity to assist with environmental protection, including coastal and forest protection, and biodiversity conservation; and, </w:t>
      </w:r>
    </w:p>
    <w:p w14:paraId="50810B0A" w14:textId="77777777" w:rsidR="00BF1995" w:rsidRPr="00F6518A" w:rsidRDefault="00BF1995" w:rsidP="00F6518A">
      <w:pPr>
        <w:numPr>
          <w:ilvl w:val="1"/>
          <w:numId w:val="40"/>
        </w:numPr>
        <w:spacing w:after="0" w:line="240" w:lineRule="auto"/>
        <w:ind w:left="2160" w:hanging="720"/>
        <w:jc w:val="both"/>
        <w:rPr>
          <w:rFonts w:ascii="Times New Roman" w:hAnsi="Times New Roman"/>
        </w:rPr>
      </w:pPr>
      <w:r w:rsidRPr="00F6518A">
        <w:rPr>
          <w:rFonts w:ascii="Times New Roman" w:hAnsi="Times New Roman"/>
        </w:rPr>
        <w:t xml:space="preserve">studying possible factors and situations in which climate change may exacerbate insecurity.  </w:t>
      </w:r>
    </w:p>
    <w:p w14:paraId="01916A62" w14:textId="77777777" w:rsidR="00BF1995" w:rsidRPr="00F6518A" w:rsidRDefault="00BF1995" w:rsidP="00F6518A">
      <w:pPr>
        <w:spacing w:after="0" w:line="240" w:lineRule="auto"/>
        <w:rPr>
          <w:rFonts w:ascii="Times New Roman" w:hAnsi="Times New Roman"/>
        </w:rPr>
      </w:pPr>
    </w:p>
    <w:p w14:paraId="42AAECB8" w14:textId="292AC486"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instruct the General Secretariat to review the report presented to the CS</w:t>
      </w:r>
      <w:r w:rsidR="007537AD" w:rsidRPr="00F6518A">
        <w:rPr>
          <w:rFonts w:ascii="Times New Roman" w:hAnsi="Times New Roman"/>
        </w:rPr>
        <w:t>H</w:t>
      </w:r>
      <w:r w:rsidRPr="00F6518A">
        <w:rPr>
          <w:rFonts w:ascii="Times New Roman" w:hAnsi="Times New Roman"/>
        </w:rPr>
        <w:t xml:space="preserve"> by the SMS in compliance with the mandates in paragraphs 62 and 64 of AG/RES</w:t>
      </w:r>
      <w:r w:rsidR="004E0001" w:rsidRPr="00F6518A">
        <w:rPr>
          <w:rFonts w:ascii="Times New Roman" w:hAnsi="Times New Roman"/>
        </w:rPr>
        <w:t>.</w:t>
      </w:r>
      <w:r w:rsidRPr="00F6518A">
        <w:rPr>
          <w:rFonts w:ascii="Times New Roman" w:hAnsi="Times New Roman"/>
        </w:rPr>
        <w:t xml:space="preserve"> 2970</w:t>
      </w:r>
      <w:r w:rsidR="004E0001" w:rsidRPr="00F6518A">
        <w:rPr>
          <w:rFonts w:ascii="Times New Roman" w:hAnsi="Times New Roman"/>
        </w:rPr>
        <w:t xml:space="preserve"> (LI-O/21)</w:t>
      </w:r>
      <w:r w:rsidRPr="00F6518A">
        <w:rPr>
          <w:rFonts w:ascii="Times New Roman" w:hAnsi="Times New Roman"/>
        </w:rPr>
        <w:t xml:space="preserve">, in order to: </w:t>
      </w:r>
    </w:p>
    <w:p w14:paraId="324834C0" w14:textId="77777777" w:rsidR="00BF1995" w:rsidRPr="00F6518A" w:rsidRDefault="00BF1995" w:rsidP="00F6518A">
      <w:pPr>
        <w:spacing w:after="0" w:line="240" w:lineRule="auto"/>
        <w:rPr>
          <w:rFonts w:ascii="Times New Roman" w:hAnsi="Times New Roman"/>
        </w:rPr>
      </w:pPr>
    </w:p>
    <w:p w14:paraId="171C69E4" w14:textId="68C20957" w:rsidR="00BF1995" w:rsidRPr="00F6518A" w:rsidRDefault="00BF1995" w:rsidP="00F6518A">
      <w:pPr>
        <w:pStyle w:val="ListParagraph"/>
        <w:numPr>
          <w:ilvl w:val="4"/>
          <w:numId w:val="40"/>
        </w:numPr>
        <w:ind w:left="2160" w:hanging="720"/>
        <w:jc w:val="both"/>
        <w:rPr>
          <w:sz w:val="22"/>
          <w:szCs w:val="22"/>
        </w:rPr>
      </w:pPr>
      <w:r w:rsidRPr="00F6518A">
        <w:rPr>
          <w:sz w:val="22"/>
          <w:szCs w:val="22"/>
        </w:rPr>
        <w:t>identify and inform the CS</w:t>
      </w:r>
      <w:r w:rsidR="007537AD" w:rsidRPr="00F6518A">
        <w:rPr>
          <w:sz w:val="22"/>
          <w:szCs w:val="22"/>
        </w:rPr>
        <w:t>H</w:t>
      </w:r>
      <w:r w:rsidRPr="00F6518A">
        <w:rPr>
          <w:sz w:val="22"/>
          <w:szCs w:val="22"/>
        </w:rPr>
        <w:t xml:space="preserve"> of its capacity-building requirements to assess and support member states in addressing the security implications of climate change, and,</w:t>
      </w:r>
    </w:p>
    <w:p w14:paraId="381715E3" w14:textId="76ED4570" w:rsidR="00BF1995" w:rsidRPr="00F6518A" w:rsidRDefault="00BF1995" w:rsidP="00F6518A">
      <w:pPr>
        <w:pStyle w:val="ListParagraph"/>
        <w:numPr>
          <w:ilvl w:val="4"/>
          <w:numId w:val="40"/>
        </w:numPr>
        <w:ind w:left="2160" w:hanging="720"/>
        <w:jc w:val="both"/>
        <w:rPr>
          <w:sz w:val="22"/>
          <w:szCs w:val="22"/>
        </w:rPr>
      </w:pPr>
      <w:r w:rsidRPr="00F6518A">
        <w:rPr>
          <w:sz w:val="22"/>
          <w:szCs w:val="22"/>
        </w:rPr>
        <w:t>implement those measures that are achievable within existing resources</w:t>
      </w:r>
      <w:r w:rsidR="003A4765" w:rsidRPr="00F6518A">
        <w:rPr>
          <w:sz w:val="22"/>
          <w:szCs w:val="22"/>
        </w:rPr>
        <w:t>, in order</w:t>
      </w:r>
      <w:r w:rsidRPr="00F6518A">
        <w:rPr>
          <w:sz w:val="22"/>
          <w:szCs w:val="22"/>
        </w:rPr>
        <w:t xml:space="preserve"> to strengthen the integrated capacity of the SMS, SEDI</w:t>
      </w:r>
      <w:r w:rsidR="00D57208" w:rsidRPr="00F6518A">
        <w:rPr>
          <w:sz w:val="22"/>
          <w:szCs w:val="22"/>
        </w:rPr>
        <w:t>,</w:t>
      </w:r>
      <w:r w:rsidRPr="00F6518A">
        <w:rPr>
          <w:sz w:val="22"/>
          <w:szCs w:val="22"/>
        </w:rPr>
        <w:t xml:space="preserve"> and IADB in assessing and addressing the security implications of climate change in collaboration with member states that may request such technical </w:t>
      </w:r>
      <w:r w:rsidR="00202EC5" w:rsidRPr="00F6518A">
        <w:rPr>
          <w:sz w:val="22"/>
          <w:szCs w:val="22"/>
        </w:rPr>
        <w:t xml:space="preserve">assistance </w:t>
      </w:r>
      <w:r w:rsidRPr="00F6518A">
        <w:rPr>
          <w:sz w:val="22"/>
          <w:szCs w:val="22"/>
        </w:rPr>
        <w:t>or advi</w:t>
      </w:r>
      <w:r w:rsidR="00202EC5" w:rsidRPr="00F6518A">
        <w:rPr>
          <w:sz w:val="22"/>
          <w:szCs w:val="22"/>
        </w:rPr>
        <w:t>ce</w:t>
      </w:r>
      <w:r w:rsidR="003A4765" w:rsidRPr="00F6518A">
        <w:rPr>
          <w:sz w:val="22"/>
          <w:szCs w:val="22"/>
        </w:rPr>
        <w:t>.</w:t>
      </w:r>
    </w:p>
    <w:p w14:paraId="68AF78EF" w14:textId="77777777" w:rsidR="00BF1995" w:rsidRPr="00F6518A" w:rsidRDefault="00BF1995" w:rsidP="00F6518A">
      <w:pPr>
        <w:spacing w:after="0" w:line="240" w:lineRule="auto"/>
        <w:rPr>
          <w:rFonts w:ascii="Times New Roman" w:hAnsi="Times New Roman"/>
        </w:rPr>
      </w:pPr>
    </w:p>
    <w:p w14:paraId="2EBF5000" w14:textId="77777777" w:rsidR="00BF1995" w:rsidRPr="00F6518A" w:rsidRDefault="00BF1995" w:rsidP="00F6518A">
      <w:pPr>
        <w:pStyle w:val="ListParagraph"/>
        <w:keepNext/>
        <w:numPr>
          <w:ilvl w:val="0"/>
          <w:numId w:val="35"/>
        </w:numPr>
        <w:ind w:firstLine="0"/>
        <w:jc w:val="both"/>
        <w:rPr>
          <w:noProof/>
          <w:sz w:val="22"/>
          <w:szCs w:val="22"/>
          <w:u w:val="single"/>
        </w:rPr>
      </w:pPr>
      <w:r w:rsidRPr="00F6518A">
        <w:rPr>
          <w:noProof/>
          <w:sz w:val="22"/>
          <w:szCs w:val="22"/>
          <w:u w:val="single"/>
        </w:rPr>
        <w:t xml:space="preserve">Illegal, </w:t>
      </w:r>
      <w:r w:rsidRPr="00F6518A">
        <w:rPr>
          <w:sz w:val="22"/>
          <w:szCs w:val="22"/>
          <w:u w:val="single"/>
        </w:rPr>
        <w:t>unreported</w:t>
      </w:r>
      <w:r w:rsidRPr="00F6518A">
        <w:rPr>
          <w:noProof/>
          <w:sz w:val="22"/>
          <w:szCs w:val="22"/>
          <w:u w:val="single"/>
        </w:rPr>
        <w:t>, and unregulated fishing</w:t>
      </w:r>
    </w:p>
    <w:p w14:paraId="7C6CEE68" w14:textId="77777777" w:rsidR="00BF1995" w:rsidRPr="00F6518A" w:rsidRDefault="00BF1995" w:rsidP="00F6518A">
      <w:pPr>
        <w:keepNext/>
        <w:spacing w:after="0" w:line="240" w:lineRule="auto"/>
        <w:rPr>
          <w:rFonts w:ascii="Times New Roman" w:hAnsi="Times New Roman"/>
          <w:noProof/>
        </w:rPr>
      </w:pPr>
    </w:p>
    <w:p w14:paraId="7A0306E3" w14:textId="77777777" w:rsidR="00BF1995" w:rsidRPr="00F6518A" w:rsidRDefault="00BF1995" w:rsidP="00F6518A">
      <w:pPr>
        <w:numPr>
          <w:ilvl w:val="0"/>
          <w:numId w:val="47"/>
        </w:numPr>
        <w:spacing w:after="0" w:line="240" w:lineRule="auto"/>
        <w:ind w:left="0"/>
        <w:jc w:val="both"/>
        <w:rPr>
          <w:rFonts w:ascii="Times New Roman" w:eastAsia="Batang" w:hAnsi="Times New Roman"/>
          <w:i/>
        </w:rPr>
      </w:pPr>
      <w:r w:rsidRPr="00F6518A">
        <w:rPr>
          <w:rFonts w:ascii="Times New Roman" w:eastAsia="Batang" w:hAnsi="Times New Roman"/>
        </w:rPr>
        <w:t xml:space="preserve">To urge member states to </w:t>
      </w:r>
      <w:r w:rsidRPr="00F6518A">
        <w:rPr>
          <w:rFonts w:ascii="Times New Roman" w:hAnsi="Times New Roman"/>
        </w:rPr>
        <w:t>exchange information on illegal, unreported, and unregulated (IUU) fishing, in collaboration with competent regional and international organizations, especially the FAO.</w:t>
      </w:r>
    </w:p>
    <w:p w14:paraId="612C1D16" w14:textId="77777777" w:rsidR="00BF1995" w:rsidRPr="00F6518A" w:rsidRDefault="00BF1995" w:rsidP="00F6518A">
      <w:pPr>
        <w:spacing w:after="0" w:line="240" w:lineRule="auto"/>
        <w:rPr>
          <w:rFonts w:ascii="Times New Roman" w:eastAsia="Batang" w:hAnsi="Times New Roman"/>
          <w:iCs/>
        </w:rPr>
      </w:pPr>
    </w:p>
    <w:p w14:paraId="7464C11C" w14:textId="77777777" w:rsidR="00BF1995" w:rsidRPr="00F6518A" w:rsidRDefault="00BF1995" w:rsidP="00F6518A">
      <w:pPr>
        <w:pStyle w:val="ListParagraph"/>
        <w:numPr>
          <w:ilvl w:val="0"/>
          <w:numId w:val="29"/>
        </w:numPr>
        <w:ind w:left="720"/>
        <w:jc w:val="both"/>
        <w:rPr>
          <w:sz w:val="22"/>
          <w:szCs w:val="22"/>
          <w:u w:val="single"/>
        </w:rPr>
      </w:pPr>
      <w:bookmarkStart w:id="48" w:name="_Hlk85026062"/>
      <w:r w:rsidRPr="00F6518A">
        <w:rPr>
          <w:sz w:val="22"/>
          <w:szCs w:val="22"/>
          <w:u w:val="single"/>
        </w:rPr>
        <w:t>Disaster response and critical infrastructure protection</w:t>
      </w:r>
    </w:p>
    <w:bookmarkEnd w:id="48"/>
    <w:p w14:paraId="5851537E" w14:textId="77777777" w:rsidR="00BF1995" w:rsidRPr="00F6518A" w:rsidRDefault="00BF1995" w:rsidP="00F6518A">
      <w:pPr>
        <w:spacing w:after="0" w:line="240" w:lineRule="auto"/>
        <w:rPr>
          <w:rFonts w:ascii="Times New Roman" w:hAnsi="Times New Roman"/>
          <w:u w:val="single"/>
        </w:rPr>
      </w:pPr>
    </w:p>
    <w:p w14:paraId="42FD0095" w14:textId="77777777" w:rsidR="00BF1995" w:rsidRPr="00F6518A" w:rsidRDefault="00BF1995" w:rsidP="00F6518A">
      <w:pPr>
        <w:numPr>
          <w:ilvl w:val="0"/>
          <w:numId w:val="47"/>
        </w:numPr>
        <w:spacing w:after="0" w:line="240" w:lineRule="auto"/>
        <w:ind w:left="0"/>
        <w:jc w:val="both"/>
        <w:rPr>
          <w:rFonts w:ascii="Times New Roman" w:hAnsi="Times New Roman"/>
        </w:rPr>
      </w:pPr>
      <w:bookmarkStart w:id="49" w:name="_Hlk51926470"/>
      <w:r w:rsidRPr="00F6518A">
        <w:rPr>
          <w:rFonts w:ascii="Times New Roman" w:hAnsi="Times New Roman"/>
        </w:rPr>
        <w:t xml:space="preserve">To finish developing in 2023 a Model National Strategy on Protection of Critical Infrastructure for all hazards, including natural disasters, which was entrusted to the General Secretariat by resolutions AG/RES.  2925 (XLVIII-O/18) and AG/RES. 2950 (L-O/20). </w:t>
      </w:r>
    </w:p>
    <w:p w14:paraId="7F0C3EF9" w14:textId="77777777" w:rsidR="00BF1995" w:rsidRPr="00F6518A" w:rsidRDefault="00BF1995" w:rsidP="00F6518A">
      <w:pPr>
        <w:spacing w:after="0" w:line="240" w:lineRule="auto"/>
        <w:rPr>
          <w:rFonts w:ascii="Times New Roman" w:hAnsi="Times New Roman"/>
        </w:rPr>
      </w:pPr>
    </w:p>
    <w:p w14:paraId="13D8D769"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urge member states to implement, as appropriate, the measures contained in the Model National Strategy on Protection of Critical Infrastructure for all hazards, including natural disasters, with a view to strengthening the resiliency of the region’s physical and digital critical infrastructure.</w:t>
      </w:r>
    </w:p>
    <w:p w14:paraId="00CCA1DA" w14:textId="77777777" w:rsidR="00BF1995" w:rsidRPr="00F6518A" w:rsidRDefault="00BF1995" w:rsidP="00F6518A">
      <w:pPr>
        <w:spacing w:after="0" w:line="240" w:lineRule="auto"/>
        <w:rPr>
          <w:rFonts w:ascii="Times New Roman" w:hAnsi="Times New Roman"/>
        </w:rPr>
      </w:pPr>
    </w:p>
    <w:p w14:paraId="4569DF58" w14:textId="1ABE342C"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request that the Secretariat for Multidimensional Security, through the Inter-American Committee against Terrorism (CICTE), support </w:t>
      </w:r>
      <w:r w:rsidR="00D57208" w:rsidRPr="00F6518A">
        <w:rPr>
          <w:rFonts w:ascii="Times New Roman" w:hAnsi="Times New Roman"/>
        </w:rPr>
        <w:t>m</w:t>
      </w:r>
      <w:r w:rsidRPr="00F6518A">
        <w:rPr>
          <w:rFonts w:ascii="Times New Roman" w:hAnsi="Times New Roman"/>
        </w:rPr>
        <w:t xml:space="preserve">ember </w:t>
      </w:r>
      <w:r w:rsidR="00D57208" w:rsidRPr="00F6518A">
        <w:rPr>
          <w:rFonts w:ascii="Times New Roman" w:hAnsi="Times New Roman"/>
        </w:rPr>
        <w:t>s</w:t>
      </w:r>
      <w:r w:rsidRPr="00F6518A">
        <w:rPr>
          <w:rFonts w:ascii="Times New Roman" w:hAnsi="Times New Roman"/>
        </w:rPr>
        <w:t>tates that request assistance in bolstering their national critical infrastructure, including through activities t</w:t>
      </w:r>
      <w:r w:rsidR="008D6C8D" w:rsidRPr="00F6518A">
        <w:rPr>
          <w:rFonts w:ascii="Times New Roman" w:hAnsi="Times New Roman"/>
        </w:rPr>
        <w:t>o</w:t>
      </w:r>
      <w:r w:rsidRPr="00F6518A">
        <w:rPr>
          <w:rFonts w:ascii="Times New Roman" w:hAnsi="Times New Roman"/>
        </w:rPr>
        <w:t xml:space="preserve"> facilitate implementation of the </w:t>
      </w:r>
      <w:r w:rsidR="00A64E27" w:rsidRPr="00F6518A">
        <w:rPr>
          <w:rFonts w:ascii="Times New Roman" w:hAnsi="Times New Roman"/>
        </w:rPr>
        <w:t xml:space="preserve">Model </w:t>
      </w:r>
      <w:r w:rsidRPr="00F6518A">
        <w:rPr>
          <w:rFonts w:ascii="Times New Roman" w:hAnsi="Times New Roman"/>
        </w:rPr>
        <w:t>Strategy.</w:t>
      </w:r>
    </w:p>
    <w:bookmarkEnd w:id="49"/>
    <w:p w14:paraId="09AA00D3" w14:textId="77777777" w:rsidR="00BF1995" w:rsidRPr="00F6518A" w:rsidRDefault="00BF1995" w:rsidP="00F6518A">
      <w:pPr>
        <w:spacing w:after="0" w:line="240" w:lineRule="auto"/>
        <w:rPr>
          <w:rFonts w:ascii="Times New Roman" w:hAnsi="Times New Roman"/>
        </w:rPr>
      </w:pPr>
    </w:p>
    <w:p w14:paraId="59EE5307" w14:textId="77777777" w:rsidR="00BF1995" w:rsidRPr="00F6518A" w:rsidRDefault="00BF1995" w:rsidP="00F6518A">
      <w:pPr>
        <w:pStyle w:val="ListParagraph"/>
        <w:numPr>
          <w:ilvl w:val="0"/>
          <w:numId w:val="29"/>
        </w:numPr>
        <w:ind w:left="720"/>
        <w:jc w:val="both"/>
        <w:rPr>
          <w:sz w:val="22"/>
          <w:szCs w:val="22"/>
          <w:u w:val="single"/>
        </w:rPr>
      </w:pPr>
      <w:r w:rsidRPr="00F6518A">
        <w:rPr>
          <w:sz w:val="22"/>
          <w:szCs w:val="22"/>
          <w:u w:val="single"/>
        </w:rPr>
        <w:t>Inter-American institutions and instruments</w:t>
      </w:r>
    </w:p>
    <w:p w14:paraId="26F40C1C" w14:textId="77777777" w:rsidR="00BF1995" w:rsidRPr="00F6518A" w:rsidRDefault="00BF1995" w:rsidP="00F6518A">
      <w:pPr>
        <w:spacing w:after="0" w:line="240" w:lineRule="auto"/>
        <w:rPr>
          <w:rFonts w:ascii="Times New Roman" w:eastAsia="MS Mincho" w:hAnsi="Times New Roman"/>
        </w:rPr>
      </w:pPr>
    </w:p>
    <w:p w14:paraId="7B815C78" w14:textId="77777777" w:rsidR="00BF1995" w:rsidRPr="00F6518A" w:rsidRDefault="00BF1995" w:rsidP="00F6518A">
      <w:pPr>
        <w:pStyle w:val="ListParagraph"/>
        <w:numPr>
          <w:ilvl w:val="0"/>
          <w:numId w:val="37"/>
        </w:numPr>
        <w:ind w:left="1440" w:hanging="720"/>
        <w:jc w:val="both"/>
        <w:rPr>
          <w:sz w:val="22"/>
          <w:szCs w:val="22"/>
          <w:u w:val="single"/>
        </w:rPr>
      </w:pPr>
      <w:r w:rsidRPr="00F6518A">
        <w:rPr>
          <w:sz w:val="22"/>
          <w:szCs w:val="22"/>
          <w:u w:val="single"/>
        </w:rPr>
        <w:t>Inter-American legal instruments</w:t>
      </w:r>
    </w:p>
    <w:p w14:paraId="2CC560AE" w14:textId="77777777" w:rsidR="00BF1995" w:rsidRPr="00F6518A" w:rsidRDefault="00BF1995" w:rsidP="00F6518A">
      <w:pPr>
        <w:spacing w:after="0" w:line="240" w:lineRule="auto"/>
        <w:rPr>
          <w:rFonts w:ascii="Times New Roman" w:hAnsi="Times New Roman"/>
        </w:rPr>
      </w:pPr>
    </w:p>
    <w:p w14:paraId="2B1ABB12" w14:textId="221F6DAC" w:rsidR="00BF1995" w:rsidRPr="00F6518A" w:rsidRDefault="00BF1995" w:rsidP="00F6518A">
      <w:pPr>
        <w:numPr>
          <w:ilvl w:val="0"/>
          <w:numId w:val="47"/>
        </w:numPr>
        <w:spacing w:after="0" w:line="240" w:lineRule="auto"/>
        <w:ind w:left="0"/>
        <w:jc w:val="both"/>
        <w:rPr>
          <w:rFonts w:ascii="Times New Roman" w:hAnsi="Times New Roman"/>
          <w:noProof/>
        </w:rPr>
      </w:pPr>
      <w:r w:rsidRPr="00F6518A">
        <w:rPr>
          <w:rFonts w:ascii="Times New Roman" w:hAnsi="Times New Roman"/>
          <w:noProof/>
        </w:rPr>
        <w:t xml:space="preserve">To urge OAS member states to actively participate in the 2023 </w:t>
      </w:r>
      <w:r w:rsidR="00597342" w:rsidRPr="00F6518A">
        <w:rPr>
          <w:rFonts w:ascii="Times New Roman" w:hAnsi="Times New Roman"/>
          <w:noProof/>
        </w:rPr>
        <w:t xml:space="preserve">Meeting of </w:t>
      </w:r>
      <w:r w:rsidRPr="00F6518A">
        <w:rPr>
          <w:rFonts w:ascii="Times New Roman" w:hAnsi="Times New Roman"/>
          <w:noProof/>
        </w:rPr>
        <w:t xml:space="preserve">the States Parties </w:t>
      </w:r>
      <w:r w:rsidR="00597342" w:rsidRPr="00F6518A">
        <w:rPr>
          <w:rFonts w:ascii="Times New Roman" w:hAnsi="Times New Roman"/>
          <w:noProof/>
        </w:rPr>
        <w:t xml:space="preserve">to </w:t>
      </w:r>
      <w:r w:rsidRPr="00F6518A">
        <w:rPr>
          <w:rFonts w:ascii="Times New Roman" w:hAnsi="Times New Roman"/>
          <w:noProof/>
        </w:rPr>
        <w:t xml:space="preserve">the </w:t>
      </w:r>
      <w:r w:rsidRPr="00F6518A">
        <w:rPr>
          <w:rFonts w:ascii="Times New Roman" w:hAnsi="Times New Roman"/>
        </w:rPr>
        <w:t>Agreement</w:t>
      </w:r>
      <w:r w:rsidRPr="00F6518A">
        <w:rPr>
          <w:rFonts w:ascii="Times New Roman" w:hAnsi="Times New Roman"/>
          <w:noProof/>
        </w:rPr>
        <w:t xml:space="preserve"> Concerning Co-Operation in Suppressing Illicit Maritime and Air Trafficking in Narcotic Drugs and Psychotropic Substances in the Caribbean</w:t>
      </w:r>
      <w:r w:rsidR="00597342" w:rsidRPr="00F6518A">
        <w:rPr>
          <w:rFonts w:ascii="Times New Roman" w:hAnsi="Times New Roman"/>
          <w:noProof/>
        </w:rPr>
        <w:t xml:space="preserve"> Area</w:t>
      </w:r>
      <w:r w:rsidRPr="00F6518A">
        <w:rPr>
          <w:rFonts w:ascii="Times New Roman" w:hAnsi="Times New Roman"/>
          <w:noProof/>
        </w:rPr>
        <w:t xml:space="preserve"> (Treaty of San Jose) as a signatory state or full state party, as appropriate.</w:t>
      </w:r>
      <w:r w:rsidRPr="00F6518A">
        <w:rPr>
          <w:rFonts w:ascii="Times New Roman" w:hAnsi="Times New Roman"/>
        </w:rPr>
        <w:t xml:space="preserve"> </w:t>
      </w:r>
    </w:p>
    <w:p w14:paraId="3B875C6F" w14:textId="77777777" w:rsidR="00BF1995" w:rsidRPr="00F6518A" w:rsidRDefault="00BF1995" w:rsidP="00F6518A">
      <w:pPr>
        <w:spacing w:after="0" w:line="240" w:lineRule="auto"/>
        <w:rPr>
          <w:rFonts w:ascii="Times New Roman" w:hAnsi="Times New Roman"/>
          <w:noProof/>
        </w:rPr>
      </w:pPr>
    </w:p>
    <w:p w14:paraId="52F1DF52" w14:textId="77777777" w:rsidR="00BF1995" w:rsidRPr="00F6518A" w:rsidRDefault="00BF1995" w:rsidP="00F6518A">
      <w:pPr>
        <w:spacing w:after="0" w:line="240" w:lineRule="auto"/>
        <w:ind w:left="720"/>
        <w:rPr>
          <w:rFonts w:ascii="Times New Roman" w:hAnsi="Times New Roman"/>
          <w:u w:val="single"/>
        </w:rPr>
      </w:pPr>
      <w:r w:rsidRPr="00F6518A">
        <w:rPr>
          <w:rFonts w:ascii="Times New Roman" w:hAnsi="Times New Roman"/>
          <w:u w:val="single"/>
        </w:rPr>
        <w:t>Inter-American Convention against the Illicit Manufacturing of and Trafficking in Firearms, Ammunition, Explosives, and Other Related Materials (CIFTA)</w:t>
      </w:r>
    </w:p>
    <w:p w14:paraId="24113431" w14:textId="77777777" w:rsidR="00BF1995" w:rsidRPr="00F6518A" w:rsidRDefault="00BF1995" w:rsidP="00F6518A">
      <w:pPr>
        <w:pStyle w:val="ListParagraph"/>
        <w:suppressAutoHyphens/>
        <w:ind w:left="0"/>
        <w:rPr>
          <w:color w:val="000000"/>
          <w:sz w:val="22"/>
          <w:szCs w:val="22"/>
        </w:rPr>
      </w:pPr>
    </w:p>
    <w:p w14:paraId="430C08C1" w14:textId="56280250" w:rsidR="00BF1995" w:rsidRPr="00F6518A" w:rsidRDefault="00BF1995" w:rsidP="00F6518A">
      <w:pPr>
        <w:numPr>
          <w:ilvl w:val="0"/>
          <w:numId w:val="47"/>
        </w:numPr>
        <w:spacing w:after="0" w:line="240" w:lineRule="auto"/>
        <w:ind w:left="0"/>
        <w:jc w:val="both"/>
        <w:rPr>
          <w:rFonts w:ascii="Times New Roman" w:hAnsi="Times New Roman"/>
          <w:i/>
          <w:iCs/>
          <w:color w:val="000000"/>
        </w:rPr>
      </w:pPr>
      <w:r w:rsidRPr="00F6518A">
        <w:rPr>
          <w:rFonts w:ascii="Times New Roman" w:hAnsi="Times New Roman"/>
          <w:color w:val="000000"/>
        </w:rPr>
        <w:t xml:space="preserve">To recognize that illicit trafficking of firearms, ammunition, explosives, and other related materials has </w:t>
      </w:r>
      <w:r w:rsidR="00C51DCE" w:rsidRPr="00F6518A">
        <w:rPr>
          <w:rFonts w:ascii="Times New Roman" w:hAnsi="Times New Roman"/>
          <w:color w:val="000000"/>
        </w:rPr>
        <w:t>help</w:t>
      </w:r>
      <w:r w:rsidRPr="00F6518A">
        <w:rPr>
          <w:rFonts w:ascii="Times New Roman" w:hAnsi="Times New Roman"/>
          <w:color w:val="000000"/>
        </w:rPr>
        <w:t xml:space="preserve">ed to </w:t>
      </w:r>
      <w:r w:rsidR="00C51DCE" w:rsidRPr="00F6518A">
        <w:rPr>
          <w:rFonts w:ascii="Times New Roman" w:hAnsi="Times New Roman"/>
          <w:color w:val="000000"/>
        </w:rPr>
        <w:t>produce</w:t>
      </w:r>
      <w:r w:rsidRPr="00F6518A">
        <w:rPr>
          <w:rFonts w:ascii="Times New Roman" w:hAnsi="Times New Roman"/>
          <w:color w:val="000000"/>
        </w:rPr>
        <w:t xml:space="preserve"> violence and an increase in the power of criminal organizations, with the attendant loss of human life, erosion of the social fabric, and reduction in people’s development opportunities, making it a matter of urgency to develop and/or strengthen, as appropriate, hemispheric cooperation mechanisms to prevent, combat, and eradicate these phenomena under the principle of shared responsibility.</w:t>
      </w:r>
    </w:p>
    <w:p w14:paraId="3FB89C7F" w14:textId="77777777" w:rsidR="00BF1995" w:rsidRPr="00F6518A" w:rsidRDefault="00BF1995" w:rsidP="00F6518A">
      <w:pPr>
        <w:spacing w:after="0" w:line="240" w:lineRule="auto"/>
        <w:rPr>
          <w:rFonts w:ascii="Times New Roman" w:hAnsi="Times New Roman"/>
          <w:color w:val="000000"/>
        </w:rPr>
      </w:pPr>
    </w:p>
    <w:p w14:paraId="28587972" w14:textId="57EDA535" w:rsidR="00BF1995" w:rsidRPr="00F6518A" w:rsidRDefault="00BF1995" w:rsidP="00F6518A">
      <w:pPr>
        <w:numPr>
          <w:ilvl w:val="0"/>
          <w:numId w:val="47"/>
        </w:numPr>
        <w:spacing w:after="0" w:line="240" w:lineRule="auto"/>
        <w:ind w:left="0"/>
        <w:jc w:val="both"/>
        <w:rPr>
          <w:rFonts w:ascii="Times New Roman" w:hAnsi="Times New Roman"/>
          <w:i/>
          <w:iCs/>
          <w:color w:val="000000"/>
        </w:rPr>
      </w:pPr>
      <w:r w:rsidRPr="00F6518A">
        <w:rPr>
          <w:rFonts w:ascii="Times New Roman" w:hAnsi="Times New Roman"/>
          <w:color w:val="000000"/>
        </w:rPr>
        <w:t xml:space="preserve">To </w:t>
      </w:r>
      <w:r w:rsidRPr="00F6518A">
        <w:rPr>
          <w:rFonts w:ascii="Times New Roman" w:hAnsi="Times New Roman"/>
        </w:rPr>
        <w:t>encourage</w:t>
      </w:r>
      <w:r w:rsidRPr="00F6518A">
        <w:rPr>
          <w:rFonts w:ascii="Times New Roman" w:hAnsi="Times New Roman"/>
          <w:color w:val="000000"/>
        </w:rPr>
        <w:t xml:space="preserve"> </w:t>
      </w:r>
      <w:r w:rsidR="008F2D32" w:rsidRPr="00F6518A">
        <w:rPr>
          <w:rFonts w:ascii="Times New Roman" w:hAnsi="Times New Roman"/>
          <w:color w:val="000000"/>
        </w:rPr>
        <w:t xml:space="preserve">signatory </w:t>
      </w:r>
      <w:r w:rsidRPr="00F6518A">
        <w:rPr>
          <w:rFonts w:ascii="Times New Roman" w:hAnsi="Times New Roman"/>
          <w:color w:val="000000"/>
        </w:rPr>
        <w:t>states that have not yet done so to consider ratifying the Inter-American Convention against the Illicit Manufacturing of and Trafficking in Firearms, Ammunition, Explosives, and Other Related Materials, and to strengthen coordination and cooperation mechanisms, in order to consolidate the effective implementation of the Convention.</w:t>
      </w:r>
    </w:p>
    <w:p w14:paraId="6537E4ED" w14:textId="77777777" w:rsidR="00BF1995" w:rsidRPr="00F6518A" w:rsidRDefault="00BF1995" w:rsidP="00F6518A">
      <w:pPr>
        <w:suppressAutoHyphens/>
        <w:spacing w:after="0" w:line="240" w:lineRule="auto"/>
        <w:rPr>
          <w:rFonts w:ascii="Times New Roman" w:hAnsi="Times New Roman"/>
          <w:color w:val="000000"/>
        </w:rPr>
      </w:pPr>
    </w:p>
    <w:p w14:paraId="2C56421F" w14:textId="77777777" w:rsidR="00BF1995" w:rsidRPr="00F6518A" w:rsidRDefault="00BF1995" w:rsidP="00F6518A">
      <w:pPr>
        <w:numPr>
          <w:ilvl w:val="0"/>
          <w:numId w:val="47"/>
        </w:numPr>
        <w:spacing w:after="0" w:line="240" w:lineRule="auto"/>
        <w:ind w:left="0"/>
        <w:jc w:val="both"/>
        <w:rPr>
          <w:rFonts w:ascii="Times New Roman" w:hAnsi="Times New Roman"/>
          <w:i/>
          <w:iCs/>
          <w:color w:val="000000"/>
        </w:rPr>
      </w:pPr>
      <w:r w:rsidRPr="00F6518A">
        <w:rPr>
          <w:rFonts w:ascii="Times New Roman" w:hAnsi="Times New Roman"/>
          <w:color w:val="000000"/>
        </w:rPr>
        <w:t xml:space="preserve">To extend the “2018-2022 Course of Action” for the operation and implementation of the CIFTA until the next meeting of the Conference of States Parties and </w:t>
      </w:r>
      <w:r w:rsidRPr="00F6518A">
        <w:rPr>
          <w:rFonts w:ascii="Times New Roman" w:hAnsi="Times New Roman"/>
          <w:color w:val="000000"/>
          <w:lang w:val="en"/>
        </w:rPr>
        <w:t>that the OAS General Secretariat, through the Department against Transnational Organized Crime and the Department of Public Security, provide technical assistance and promote cooperation among member states that require it.</w:t>
      </w:r>
      <w:r w:rsidRPr="00F6518A">
        <w:rPr>
          <w:rFonts w:ascii="Times New Roman" w:hAnsi="Times New Roman"/>
          <w:color w:val="000000"/>
        </w:rPr>
        <w:t xml:space="preserve"> </w:t>
      </w:r>
    </w:p>
    <w:p w14:paraId="043379EE" w14:textId="77777777" w:rsidR="00BF1995" w:rsidRPr="00F6518A" w:rsidRDefault="00BF1995" w:rsidP="00F6518A">
      <w:pPr>
        <w:pStyle w:val="ListParagraph"/>
        <w:ind w:left="0"/>
        <w:rPr>
          <w:color w:val="000000"/>
          <w:sz w:val="22"/>
          <w:szCs w:val="22"/>
        </w:rPr>
      </w:pPr>
    </w:p>
    <w:p w14:paraId="45D94AB2" w14:textId="77777777" w:rsidR="00BF1995" w:rsidRPr="00F6518A" w:rsidRDefault="00BF1995" w:rsidP="00F6518A">
      <w:pPr>
        <w:numPr>
          <w:ilvl w:val="0"/>
          <w:numId w:val="47"/>
        </w:numPr>
        <w:spacing w:after="0" w:line="240" w:lineRule="auto"/>
        <w:ind w:left="0"/>
        <w:jc w:val="both"/>
        <w:rPr>
          <w:rFonts w:ascii="Times New Roman" w:hAnsi="Times New Roman"/>
          <w:i/>
          <w:iCs/>
          <w:color w:val="000000"/>
        </w:rPr>
      </w:pPr>
      <w:r w:rsidRPr="00F6518A">
        <w:rPr>
          <w:rFonts w:ascii="Times New Roman" w:hAnsi="Times New Roman"/>
          <w:color w:val="000000"/>
        </w:rPr>
        <w:t>To urge member states to share data generated from the collection and analysis of trends related to seized, recovered, or confiscated illicitly trafficked arms and ammunition in order to assist the Hemispheric Study on Illicit Trafficking in Firearms and Ammunition being conducted by the Department of Public Security.</w:t>
      </w:r>
    </w:p>
    <w:p w14:paraId="3C136116" w14:textId="77777777" w:rsidR="00BF1995" w:rsidRPr="00F6518A" w:rsidRDefault="00BF1995" w:rsidP="00F6518A">
      <w:pPr>
        <w:pStyle w:val="ListParagraph"/>
        <w:ind w:left="0"/>
        <w:rPr>
          <w:color w:val="000000"/>
          <w:sz w:val="22"/>
          <w:szCs w:val="22"/>
        </w:rPr>
      </w:pPr>
    </w:p>
    <w:p w14:paraId="4E805B56" w14:textId="77777777" w:rsidR="00BF1995" w:rsidRPr="00F6518A" w:rsidRDefault="00BF1995" w:rsidP="00F6518A">
      <w:pPr>
        <w:numPr>
          <w:ilvl w:val="0"/>
          <w:numId w:val="47"/>
        </w:numPr>
        <w:spacing w:after="0" w:line="240" w:lineRule="auto"/>
        <w:ind w:left="0"/>
        <w:jc w:val="both"/>
        <w:rPr>
          <w:rFonts w:ascii="Times New Roman" w:hAnsi="Times New Roman"/>
          <w:i/>
          <w:iCs/>
          <w:color w:val="000000"/>
        </w:rPr>
      </w:pPr>
      <w:r w:rsidRPr="00F6518A">
        <w:rPr>
          <w:rFonts w:ascii="Times New Roman" w:hAnsi="Times New Roman"/>
          <w:color w:val="000000"/>
        </w:rPr>
        <w:t xml:space="preserve">To invite member states that have not yet done so to send their responses to the Questionnaire on the </w:t>
      </w:r>
      <w:r w:rsidRPr="00F6518A">
        <w:rPr>
          <w:rFonts w:ascii="Times New Roman" w:hAnsi="Times New Roman"/>
        </w:rPr>
        <w:t>Implementation</w:t>
      </w:r>
      <w:r w:rsidRPr="00F6518A">
        <w:rPr>
          <w:rFonts w:ascii="Times New Roman" w:hAnsi="Times New Roman"/>
          <w:color w:val="000000"/>
        </w:rPr>
        <w:t xml:space="preserve"> and Effectiveness of the CIFTA to the OAS General Secretariat, </w:t>
      </w:r>
      <w:r w:rsidRPr="00F6518A">
        <w:rPr>
          <w:rFonts w:ascii="Times New Roman" w:hAnsi="Times New Roman"/>
          <w:color w:val="000000"/>
        </w:rPr>
        <w:lastRenderedPageBreak/>
        <w:t xml:space="preserve">and to designate or update the Single Point of Contact for Cooperation and Information Exchange, the Central Authority for Legal Assistance, and the Operational Point of Contact for Tracing. </w:t>
      </w:r>
    </w:p>
    <w:p w14:paraId="2D3CE3FC" w14:textId="77777777" w:rsidR="00BF1995" w:rsidRPr="00F6518A" w:rsidRDefault="00BF1995" w:rsidP="00F6518A">
      <w:pPr>
        <w:pStyle w:val="ListParagraph"/>
        <w:ind w:left="0"/>
        <w:rPr>
          <w:color w:val="000000"/>
          <w:sz w:val="22"/>
          <w:szCs w:val="22"/>
        </w:rPr>
      </w:pPr>
    </w:p>
    <w:p w14:paraId="14030A0C" w14:textId="22AB6DEA" w:rsidR="00BF1995" w:rsidRPr="00F6518A" w:rsidRDefault="00BF1995" w:rsidP="00F6518A">
      <w:pPr>
        <w:numPr>
          <w:ilvl w:val="0"/>
          <w:numId w:val="47"/>
        </w:numPr>
        <w:suppressAutoHyphens/>
        <w:spacing w:after="0" w:line="240" w:lineRule="auto"/>
        <w:ind w:left="0"/>
        <w:jc w:val="both"/>
        <w:rPr>
          <w:rFonts w:ascii="Times New Roman" w:hAnsi="Times New Roman"/>
          <w:i/>
          <w:iCs/>
          <w:color w:val="000000"/>
        </w:rPr>
      </w:pPr>
      <w:r w:rsidRPr="00F6518A">
        <w:rPr>
          <w:rFonts w:ascii="Times New Roman" w:hAnsi="Times New Roman"/>
          <w:color w:val="000000"/>
          <w:lang w:val="en"/>
        </w:rPr>
        <w:t xml:space="preserve">To request the </w:t>
      </w:r>
      <w:r w:rsidR="00751519" w:rsidRPr="00F6518A">
        <w:rPr>
          <w:rFonts w:ascii="Times New Roman" w:hAnsi="Times New Roman"/>
          <w:color w:val="000000"/>
          <w:lang w:val="en"/>
        </w:rPr>
        <w:t xml:space="preserve">CIFTA </w:t>
      </w:r>
      <w:r w:rsidRPr="00F6518A">
        <w:rPr>
          <w:rFonts w:ascii="Times New Roman" w:hAnsi="Times New Roman"/>
          <w:color w:val="000000"/>
          <w:lang w:val="en"/>
        </w:rPr>
        <w:t xml:space="preserve">Technical Secretariat </w:t>
      </w:r>
      <w:r w:rsidRPr="00F6518A">
        <w:rPr>
          <w:rFonts w:ascii="Times New Roman" w:hAnsi="Times New Roman"/>
          <w:lang w:val="en"/>
        </w:rPr>
        <w:t xml:space="preserve"> to </w:t>
      </w:r>
      <w:r w:rsidRPr="00F6518A">
        <w:rPr>
          <w:rFonts w:ascii="Times New Roman" w:hAnsi="Times New Roman"/>
          <w:color w:val="000000"/>
          <w:lang w:val="en"/>
        </w:rPr>
        <w:t xml:space="preserve">prepare a report on the status of implementation of the “Arms and Ammunition Inventory System” and the “Regional Communication Mechanism for </w:t>
      </w:r>
      <w:r w:rsidR="00F93375" w:rsidRPr="00F6518A">
        <w:rPr>
          <w:rFonts w:ascii="Times New Roman" w:hAnsi="Times New Roman"/>
          <w:color w:val="000000"/>
          <w:lang w:val="en"/>
        </w:rPr>
        <w:t xml:space="preserve">Illicit </w:t>
      </w:r>
      <w:r w:rsidRPr="00F6518A">
        <w:rPr>
          <w:rFonts w:ascii="Times New Roman" w:hAnsi="Times New Roman"/>
          <w:color w:val="000000"/>
          <w:lang w:val="en"/>
        </w:rPr>
        <w:t>Arms Transfers”;</w:t>
      </w:r>
      <w:r w:rsidRPr="00F6518A">
        <w:rPr>
          <w:rFonts w:ascii="Times New Roman" w:hAnsi="Times New Roman"/>
          <w:lang w:val="en"/>
        </w:rPr>
        <w:t xml:space="preserve"> </w:t>
      </w:r>
      <w:r w:rsidRPr="00F6518A">
        <w:rPr>
          <w:rFonts w:ascii="Times New Roman" w:hAnsi="Times New Roman"/>
          <w:color w:val="000000"/>
          <w:lang w:val="en"/>
        </w:rPr>
        <w:t xml:space="preserve">in addition to making a technical comparison between the OAS Model Regulations for the Control of the International Movement of Firearms, their Parts and Components, and Ammunition and the guidelines established in the </w:t>
      </w:r>
      <w:r w:rsidR="00DE7F19" w:rsidRPr="00F6518A">
        <w:rPr>
          <w:rFonts w:ascii="Times New Roman" w:hAnsi="Times New Roman"/>
          <w:color w:val="000000"/>
          <w:lang w:val="en"/>
        </w:rPr>
        <w:t>United Nations</w:t>
      </w:r>
      <w:r w:rsidR="00DE7F19" w:rsidRPr="00F6518A">
        <w:rPr>
          <w:rFonts w:ascii="Times New Roman" w:hAnsi="Times New Roman"/>
          <w:iCs/>
          <w:color w:val="000000"/>
          <w:lang w:val="en"/>
        </w:rPr>
        <w:t xml:space="preserve"> </w:t>
      </w:r>
      <w:r w:rsidRPr="00F6518A">
        <w:rPr>
          <w:rFonts w:ascii="Times New Roman" w:hAnsi="Times New Roman"/>
          <w:iCs/>
          <w:color w:val="000000"/>
          <w:lang w:val="en"/>
        </w:rPr>
        <w:t>Modular Small-arms-control Implementation Compendium</w:t>
      </w:r>
      <w:r w:rsidRPr="00F6518A">
        <w:rPr>
          <w:rFonts w:ascii="Times New Roman" w:hAnsi="Times New Roman"/>
          <w:color w:val="000000"/>
          <w:lang w:val="en"/>
        </w:rPr>
        <w:t xml:space="preserve"> (MOSAIC)</w:t>
      </w:r>
      <w:r w:rsidRPr="00F6518A">
        <w:rPr>
          <w:rFonts w:ascii="Times New Roman" w:hAnsi="Times New Roman"/>
          <w:color w:val="000000"/>
        </w:rPr>
        <w:t xml:space="preserve">. </w:t>
      </w:r>
    </w:p>
    <w:p w14:paraId="53A53D7C" w14:textId="77777777" w:rsidR="00BF1995" w:rsidRPr="00F6518A" w:rsidRDefault="00BF1995" w:rsidP="00F6518A">
      <w:pPr>
        <w:suppressAutoHyphens/>
        <w:spacing w:after="0" w:line="240" w:lineRule="auto"/>
        <w:rPr>
          <w:rFonts w:ascii="Times New Roman" w:hAnsi="Times New Roman"/>
          <w:i/>
          <w:iCs/>
          <w:color w:val="000000"/>
        </w:rPr>
      </w:pPr>
    </w:p>
    <w:p w14:paraId="053490B2" w14:textId="77777777" w:rsidR="00BF1995" w:rsidRPr="00F6518A" w:rsidRDefault="00BF1995" w:rsidP="00F6518A">
      <w:pPr>
        <w:numPr>
          <w:ilvl w:val="0"/>
          <w:numId w:val="47"/>
        </w:numPr>
        <w:spacing w:after="0" w:line="240" w:lineRule="auto"/>
        <w:ind w:left="0"/>
        <w:jc w:val="both"/>
        <w:rPr>
          <w:rFonts w:ascii="Times New Roman" w:hAnsi="Times New Roman"/>
          <w:i/>
          <w:iCs/>
          <w:color w:val="000000"/>
        </w:rPr>
      </w:pPr>
      <w:r w:rsidRPr="00F6518A">
        <w:rPr>
          <w:rFonts w:ascii="Times New Roman" w:hAnsi="Times New Roman"/>
          <w:color w:val="000000"/>
        </w:rPr>
        <w:t xml:space="preserve">To encourage member states, permanent observers, international, regional, and subregional </w:t>
      </w:r>
      <w:r w:rsidRPr="00F6518A">
        <w:rPr>
          <w:rFonts w:ascii="Times New Roman" w:hAnsi="Times New Roman"/>
        </w:rPr>
        <w:t>organizations</w:t>
      </w:r>
      <w:r w:rsidRPr="00F6518A">
        <w:rPr>
          <w:rFonts w:ascii="Times New Roman" w:hAnsi="Times New Roman"/>
          <w:color w:val="000000"/>
        </w:rPr>
        <w:t xml:space="preserve">, the international community, and the private sector to make voluntary contributions to the voluntary trust fund for improving the operations and functioning of the mechanisms established in the CIFTA. </w:t>
      </w:r>
    </w:p>
    <w:p w14:paraId="4C9FBD8D" w14:textId="77777777" w:rsidR="00BF1995" w:rsidRPr="00F6518A" w:rsidRDefault="00BF1995" w:rsidP="00F6518A">
      <w:pPr>
        <w:pStyle w:val="ListParagraph"/>
        <w:ind w:left="0"/>
        <w:rPr>
          <w:color w:val="000000"/>
          <w:sz w:val="22"/>
          <w:szCs w:val="22"/>
        </w:rPr>
      </w:pPr>
    </w:p>
    <w:p w14:paraId="2737AF9A" w14:textId="3C244E9F" w:rsidR="00BF1995" w:rsidRPr="00F6518A" w:rsidRDefault="00BF1995" w:rsidP="00F6518A">
      <w:pPr>
        <w:numPr>
          <w:ilvl w:val="0"/>
          <w:numId w:val="47"/>
        </w:numPr>
        <w:spacing w:after="0" w:line="240" w:lineRule="auto"/>
        <w:ind w:left="0"/>
        <w:jc w:val="both"/>
        <w:rPr>
          <w:rFonts w:ascii="Times New Roman" w:hAnsi="Times New Roman"/>
          <w:i/>
          <w:iCs/>
          <w:color w:val="000000"/>
        </w:rPr>
      </w:pPr>
      <w:r w:rsidRPr="00F6518A">
        <w:rPr>
          <w:rFonts w:ascii="Times New Roman" w:hAnsi="Times New Roman"/>
          <w:color w:val="000000"/>
        </w:rPr>
        <w:t xml:space="preserve">To convene the twenty-third regular meeting of the Consultative Committee of the CIFTA in 2023, sufficiently in advance of General Assembly, in accordance with Article XXI of the Convention, and to request the Technical Secretariat of the CIFTA to support its preparation and follow-up. </w:t>
      </w:r>
      <w:r w:rsidRPr="00F6518A">
        <w:rPr>
          <w:rFonts w:ascii="Times New Roman" w:hAnsi="Times New Roman"/>
          <w:color w:val="000000"/>
          <w:lang w:val="en"/>
        </w:rPr>
        <w:t>Likewise, that the regular meeting of the Consultative Committee consider the participation of the national authorities responsible for granting authorizations or licenses for the export, import</w:t>
      </w:r>
      <w:r w:rsidR="00C86967" w:rsidRPr="00F6518A">
        <w:rPr>
          <w:rFonts w:ascii="Times New Roman" w:hAnsi="Times New Roman"/>
          <w:color w:val="000000"/>
          <w:lang w:val="en"/>
        </w:rPr>
        <w:t>,</w:t>
      </w:r>
      <w:r w:rsidRPr="00F6518A">
        <w:rPr>
          <w:rFonts w:ascii="Times New Roman" w:hAnsi="Times New Roman"/>
          <w:color w:val="000000"/>
          <w:lang w:val="en"/>
        </w:rPr>
        <w:t xml:space="preserve"> and transit of firearms, ammunition, explosives, and other related materials;</w:t>
      </w:r>
      <w:r w:rsidRPr="00F6518A">
        <w:rPr>
          <w:rFonts w:ascii="Times New Roman" w:hAnsi="Times New Roman"/>
          <w:lang w:val="en"/>
        </w:rPr>
        <w:t xml:space="preserve"> </w:t>
      </w:r>
      <w:r w:rsidR="00C86967" w:rsidRPr="00F6518A">
        <w:rPr>
          <w:rFonts w:ascii="Times New Roman" w:hAnsi="Times New Roman"/>
          <w:lang w:val="en"/>
        </w:rPr>
        <w:t xml:space="preserve">and of </w:t>
      </w:r>
      <w:r w:rsidRPr="00F6518A">
        <w:rPr>
          <w:rFonts w:ascii="Times New Roman" w:hAnsi="Times New Roman"/>
          <w:color w:val="000000"/>
          <w:lang w:val="en"/>
        </w:rPr>
        <w:t>customs and border authorities and other officials responsible for implementing the Convention</w:t>
      </w:r>
      <w:r w:rsidRPr="00F6518A">
        <w:rPr>
          <w:rFonts w:ascii="Times New Roman" w:hAnsi="Times New Roman"/>
          <w:color w:val="000000"/>
        </w:rPr>
        <w:t xml:space="preserve">. </w:t>
      </w:r>
    </w:p>
    <w:p w14:paraId="1E587792" w14:textId="77777777" w:rsidR="00BF1995" w:rsidRPr="00F6518A" w:rsidRDefault="00BF1995" w:rsidP="00F6518A">
      <w:pPr>
        <w:suppressAutoHyphens/>
        <w:spacing w:after="0" w:line="240" w:lineRule="auto"/>
        <w:rPr>
          <w:rFonts w:ascii="Times New Roman" w:hAnsi="Times New Roman"/>
        </w:rPr>
      </w:pPr>
    </w:p>
    <w:p w14:paraId="42EFE099" w14:textId="77777777" w:rsidR="00BF1995" w:rsidRPr="00F6518A" w:rsidRDefault="00BF1995" w:rsidP="00F6518A">
      <w:pPr>
        <w:spacing w:after="0" w:line="240" w:lineRule="auto"/>
        <w:ind w:left="720"/>
        <w:jc w:val="both"/>
        <w:rPr>
          <w:rFonts w:ascii="Times New Roman" w:hAnsi="Times New Roman"/>
          <w:u w:val="single"/>
          <w:shd w:val="clear" w:color="auto" w:fill="FFFFFF"/>
        </w:rPr>
      </w:pPr>
      <w:r w:rsidRPr="00F6518A">
        <w:rPr>
          <w:rFonts w:ascii="Times New Roman" w:hAnsi="Times New Roman"/>
          <w:u w:val="single"/>
          <w:shd w:val="clear" w:color="auto" w:fill="FFFFFF"/>
        </w:rPr>
        <w:t>Inter-American Convention on Transparency in Conventional Weapons Acquisitions (CITAAC)</w:t>
      </w:r>
    </w:p>
    <w:p w14:paraId="07882F24" w14:textId="77777777" w:rsidR="00BF1995" w:rsidRPr="00F6518A" w:rsidRDefault="00BF1995" w:rsidP="00F6518A">
      <w:pPr>
        <w:spacing w:after="0" w:line="240" w:lineRule="auto"/>
        <w:rPr>
          <w:rFonts w:ascii="Times New Roman" w:hAnsi="Times New Roman"/>
        </w:rPr>
      </w:pPr>
    </w:p>
    <w:p w14:paraId="0E853E97"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welcome and endorse the Recommendations of the Second Conference of the States Parties to the CITAAC, held on April 19, 2022, and chaired by the Government of Canada (document CITAAC/CEP-II/doc.8/22 rev. 2). </w:t>
      </w:r>
    </w:p>
    <w:p w14:paraId="28BED769" w14:textId="77777777" w:rsidR="00BF1995" w:rsidRPr="00F6518A" w:rsidRDefault="00BF1995" w:rsidP="00F6518A">
      <w:pPr>
        <w:spacing w:after="0" w:line="240" w:lineRule="auto"/>
        <w:rPr>
          <w:rFonts w:ascii="Times New Roman" w:hAnsi="Times New Roman"/>
        </w:rPr>
      </w:pPr>
    </w:p>
    <w:p w14:paraId="3C5AA598"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convene, in 2023, the First Meeting of the CITAAC Consultative Committee, in accordance with the Rules of Procedure of the Conference of the States Parties to the CITAAC (CITAAC/CEP-II/doc. 5/22 rev. 2) and the Rules of Procedure of the CITAAC Consultative Committee (CITAAC/CEP-II/doc. 4/22 rev. 2), approved by the Second Conference of the States Parties to the CITAAC, and to request that the General Secretariat allocate the necessary funds for this meeting and for the holding of the preparatory meetings.</w:t>
      </w:r>
    </w:p>
    <w:p w14:paraId="7C8F98DF" w14:textId="77777777" w:rsidR="00BF1995" w:rsidRPr="00F6518A" w:rsidRDefault="00BF1995" w:rsidP="00F6518A">
      <w:pPr>
        <w:pStyle w:val="ListParagraph"/>
        <w:ind w:left="0"/>
        <w:rPr>
          <w:sz w:val="22"/>
          <w:szCs w:val="22"/>
        </w:rPr>
      </w:pPr>
    </w:p>
    <w:p w14:paraId="2BE8AF5B" w14:textId="25A46B7F"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request that the SMS, through the DPS, provide the necessary support for preparations for the First Meeting of the CITAAC Consultative Committee. </w:t>
      </w:r>
    </w:p>
    <w:p w14:paraId="189BF1C7" w14:textId="77777777" w:rsidR="00BF1995" w:rsidRPr="00F6518A" w:rsidRDefault="00BF1995" w:rsidP="00F6518A">
      <w:pPr>
        <w:spacing w:after="0" w:line="240" w:lineRule="auto"/>
        <w:rPr>
          <w:rFonts w:ascii="Times New Roman" w:hAnsi="Times New Roman"/>
        </w:rPr>
      </w:pPr>
    </w:p>
    <w:p w14:paraId="31973037" w14:textId="3D5B3960" w:rsidR="00BF1995" w:rsidRPr="00F6518A" w:rsidRDefault="00BF1995" w:rsidP="00F6518A">
      <w:pPr>
        <w:spacing w:after="0" w:line="240" w:lineRule="auto"/>
        <w:ind w:left="720"/>
        <w:rPr>
          <w:rFonts w:ascii="Times New Roman" w:hAnsi="Times New Roman"/>
          <w:u w:val="single"/>
        </w:rPr>
      </w:pPr>
      <w:r w:rsidRPr="00F6518A">
        <w:rPr>
          <w:rFonts w:ascii="Times New Roman" w:hAnsi="Times New Roman"/>
          <w:u w:val="single"/>
        </w:rPr>
        <w:t>Inter-American Convention against Terrorism</w:t>
      </w:r>
    </w:p>
    <w:p w14:paraId="10218E6B" w14:textId="77777777" w:rsidR="00BF1995" w:rsidRPr="00F6518A" w:rsidRDefault="00BF1995" w:rsidP="00F6518A">
      <w:pPr>
        <w:spacing w:after="0" w:line="240" w:lineRule="auto"/>
        <w:rPr>
          <w:rFonts w:ascii="Times New Roman" w:hAnsi="Times New Roman"/>
          <w:u w:val="single"/>
        </w:rPr>
      </w:pPr>
    </w:p>
    <w:p w14:paraId="72614994" w14:textId="75D9D8C9"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thank the Government of Peru for chairing and leading the work of the Meeting of Consultation of the States Party to the Inter-American Convention against Terrorism (“the Convention”), held virtually on September 12, 2022, and to endorse the Declaration and recommendations of the meeting, which calls on </w:t>
      </w:r>
      <w:r w:rsidR="00CD05E8" w:rsidRPr="00F6518A">
        <w:rPr>
          <w:rFonts w:ascii="Times New Roman" w:hAnsi="Times New Roman"/>
        </w:rPr>
        <w:t>m</w:t>
      </w:r>
      <w:r w:rsidRPr="00F6518A">
        <w:rPr>
          <w:rFonts w:ascii="Times New Roman" w:hAnsi="Times New Roman"/>
        </w:rPr>
        <w:t xml:space="preserve">ember </w:t>
      </w:r>
      <w:r w:rsidR="00CD05E8" w:rsidRPr="00F6518A">
        <w:rPr>
          <w:rFonts w:ascii="Times New Roman" w:hAnsi="Times New Roman"/>
        </w:rPr>
        <w:t>s</w:t>
      </w:r>
      <w:r w:rsidRPr="00F6518A">
        <w:rPr>
          <w:rFonts w:ascii="Times New Roman" w:hAnsi="Times New Roman"/>
        </w:rPr>
        <w:t xml:space="preserve">tates to, among other things, reaffirm their commitment to the principles of the Convention and to convene another Meeting of Consultation of the States Party in 2027. </w:t>
      </w:r>
    </w:p>
    <w:p w14:paraId="39B9BE13" w14:textId="77777777" w:rsidR="00CD05E8" w:rsidRPr="00F6518A" w:rsidRDefault="00CD05E8" w:rsidP="009025DD">
      <w:pPr>
        <w:spacing w:after="0" w:line="240" w:lineRule="auto"/>
        <w:jc w:val="both"/>
        <w:rPr>
          <w:rFonts w:ascii="Times New Roman" w:hAnsi="Times New Roman"/>
        </w:rPr>
      </w:pPr>
    </w:p>
    <w:p w14:paraId="1950A123" w14:textId="77777777" w:rsidR="00BF1995" w:rsidRPr="00F6518A" w:rsidRDefault="00BF1995" w:rsidP="009025DD">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invite those member states that have not yet done so to consider ratifying or acceding to, as the case may be, the Inter-American Convention against Terrorism adopted in Bridgetown, Barbados, on June 3, 2002, and to support its full implementation. </w:t>
      </w:r>
    </w:p>
    <w:p w14:paraId="4542849F" w14:textId="77777777" w:rsidR="00BF1995" w:rsidRPr="00F6518A" w:rsidRDefault="00BF1995" w:rsidP="00F6518A">
      <w:pPr>
        <w:pStyle w:val="ListParagraph"/>
        <w:ind w:left="0"/>
        <w:rPr>
          <w:sz w:val="22"/>
          <w:szCs w:val="22"/>
        </w:rPr>
      </w:pPr>
    </w:p>
    <w:p w14:paraId="23E6977D" w14:textId="77777777" w:rsidR="00BF1995" w:rsidRPr="00F6518A" w:rsidRDefault="00BF1995" w:rsidP="00F6518A">
      <w:pPr>
        <w:pStyle w:val="ListParagraph"/>
        <w:numPr>
          <w:ilvl w:val="0"/>
          <w:numId w:val="37"/>
        </w:numPr>
        <w:ind w:left="1440" w:hanging="720"/>
        <w:jc w:val="both"/>
        <w:rPr>
          <w:sz w:val="22"/>
          <w:szCs w:val="22"/>
          <w:u w:val="single"/>
        </w:rPr>
      </w:pPr>
      <w:r w:rsidRPr="00F6518A">
        <w:rPr>
          <w:sz w:val="22"/>
          <w:szCs w:val="22"/>
          <w:u w:val="single"/>
        </w:rPr>
        <w:t>Inter-American institutions: Observations and recommendations on the annual reports of the organs, agencies, and entities of the Organization (Article 91.f of the Charter of the Organization of American States)</w:t>
      </w:r>
    </w:p>
    <w:p w14:paraId="604E5413" w14:textId="77777777" w:rsidR="00BF1995" w:rsidRPr="00F6518A" w:rsidRDefault="00BF1995" w:rsidP="00F6518A">
      <w:pPr>
        <w:spacing w:after="0" w:line="240" w:lineRule="auto"/>
        <w:rPr>
          <w:rFonts w:ascii="Times New Roman" w:hAnsi="Times New Roman"/>
        </w:rPr>
      </w:pPr>
    </w:p>
    <w:p w14:paraId="37FC498D" w14:textId="77777777" w:rsidR="00BF1995" w:rsidRPr="00F6518A" w:rsidRDefault="00BF1995" w:rsidP="00F6518A">
      <w:pPr>
        <w:spacing w:after="0" w:line="240" w:lineRule="auto"/>
        <w:rPr>
          <w:rFonts w:ascii="Times New Roman" w:hAnsi="Times New Roman"/>
          <w:u w:val="single"/>
        </w:rPr>
      </w:pPr>
      <w:r w:rsidRPr="00F6518A">
        <w:rPr>
          <w:rFonts w:ascii="Times New Roman" w:hAnsi="Times New Roman"/>
        </w:rPr>
        <w:tab/>
      </w:r>
      <w:r w:rsidRPr="00F6518A">
        <w:rPr>
          <w:rFonts w:ascii="Times New Roman" w:hAnsi="Times New Roman"/>
          <w:u w:val="single"/>
        </w:rPr>
        <w:t>Inter-American Committee against Terrorism (CICTE)</w:t>
      </w:r>
    </w:p>
    <w:p w14:paraId="649E683C" w14:textId="77777777" w:rsidR="00BF1995" w:rsidRPr="00F6518A" w:rsidRDefault="00BF1995" w:rsidP="00F6518A">
      <w:pPr>
        <w:spacing w:after="0" w:line="240" w:lineRule="auto"/>
        <w:rPr>
          <w:rFonts w:ascii="Times New Roman" w:hAnsi="Times New Roman"/>
        </w:rPr>
      </w:pPr>
    </w:p>
    <w:p w14:paraId="2C11A09D" w14:textId="542B502D"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reiterate its strong and unequivocal condemnation of terrorism in all its forms and manifestations, regardless of who</w:t>
      </w:r>
      <w:r w:rsidR="0030150A" w:rsidRPr="00F6518A">
        <w:rPr>
          <w:rFonts w:ascii="Times New Roman" w:hAnsi="Times New Roman"/>
        </w:rPr>
        <w:t xml:space="preserve"> the perpetrators are</w:t>
      </w:r>
      <w:r w:rsidRPr="00F6518A">
        <w:rPr>
          <w:rFonts w:ascii="Times New Roman" w:hAnsi="Times New Roman"/>
        </w:rPr>
        <w:t>, where</w:t>
      </w:r>
      <w:r w:rsidR="0030150A" w:rsidRPr="00F6518A">
        <w:rPr>
          <w:rFonts w:ascii="Times New Roman" w:hAnsi="Times New Roman"/>
        </w:rPr>
        <w:t xml:space="preserve"> these acts are committed</w:t>
      </w:r>
      <w:r w:rsidRPr="00F6518A">
        <w:rPr>
          <w:rFonts w:ascii="Times New Roman" w:hAnsi="Times New Roman"/>
        </w:rPr>
        <w:t xml:space="preserve">, and for what purpose. </w:t>
      </w:r>
    </w:p>
    <w:p w14:paraId="3B4B6035" w14:textId="77777777" w:rsidR="00BF1995" w:rsidRPr="00F6518A" w:rsidRDefault="00BF1995" w:rsidP="00F6518A">
      <w:pPr>
        <w:spacing w:after="0" w:line="240" w:lineRule="auto"/>
        <w:rPr>
          <w:rFonts w:ascii="Times New Roman" w:hAnsi="Times New Roman"/>
        </w:rPr>
      </w:pPr>
    </w:p>
    <w:p w14:paraId="55B69B6F" w14:textId="1B04BD6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reaffirm its commitment to the work of the Inter-American Committee against Terrorism (CICTE) as the leading regional entity to prevent and counter terrorism in the Americas, to acknowledge its major achievements over more than 20 years, and to support and finance</w:t>
      </w:r>
      <w:r w:rsidR="003C2FD3" w:rsidRPr="00F6518A">
        <w:rPr>
          <w:rFonts w:ascii="Times New Roman" w:hAnsi="Times New Roman"/>
        </w:rPr>
        <w:t xml:space="preserve"> the implementation of its 2022-2023 work plan</w:t>
      </w:r>
      <w:r w:rsidRPr="00F6518A">
        <w:rPr>
          <w:rFonts w:ascii="Times New Roman" w:hAnsi="Times New Roman"/>
        </w:rPr>
        <w:t xml:space="preserve">, based on voluntary contributions from </w:t>
      </w:r>
      <w:r w:rsidR="003C2FD3" w:rsidRPr="00F6518A">
        <w:rPr>
          <w:rFonts w:ascii="Times New Roman" w:hAnsi="Times New Roman"/>
        </w:rPr>
        <w:t>states</w:t>
      </w:r>
      <w:r w:rsidRPr="00F6518A">
        <w:rPr>
          <w:rFonts w:ascii="Times New Roman" w:hAnsi="Times New Roman"/>
        </w:rPr>
        <w:t xml:space="preserve">. </w:t>
      </w:r>
    </w:p>
    <w:p w14:paraId="5975C46B" w14:textId="77777777" w:rsidR="00BF1995" w:rsidRPr="00F6518A" w:rsidRDefault="00BF1995" w:rsidP="00F6518A">
      <w:pPr>
        <w:spacing w:after="0" w:line="240" w:lineRule="auto"/>
        <w:rPr>
          <w:rFonts w:ascii="Times New Roman" w:hAnsi="Times New Roman"/>
        </w:rPr>
      </w:pPr>
    </w:p>
    <w:p w14:paraId="15FD2792" w14:textId="5E2A3A08"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endorse the modified Rules of Procedure of the Inter-American Committee against Terrorism, as contained in document X.2.22 CICTE/doc.7 rev. 1, approved by CICTE during its twenty-second </w:t>
      </w:r>
      <w:r w:rsidR="00B87D69" w:rsidRPr="00F6518A">
        <w:rPr>
          <w:rFonts w:ascii="Times New Roman" w:hAnsi="Times New Roman"/>
        </w:rPr>
        <w:t>regular</w:t>
      </w:r>
      <w:r w:rsidRPr="00F6518A">
        <w:rPr>
          <w:rFonts w:ascii="Times New Roman" w:hAnsi="Times New Roman"/>
        </w:rPr>
        <w:t xml:space="preserve"> session. </w:t>
      </w:r>
    </w:p>
    <w:p w14:paraId="2BE3D8B1" w14:textId="77777777" w:rsidR="00BF1995" w:rsidRPr="00F6518A" w:rsidRDefault="00BF1995" w:rsidP="00F6518A">
      <w:pPr>
        <w:spacing w:after="0" w:line="240" w:lineRule="auto"/>
        <w:rPr>
          <w:rFonts w:ascii="Times New Roman" w:hAnsi="Times New Roman"/>
        </w:rPr>
      </w:pPr>
    </w:p>
    <w:p w14:paraId="5EFCD12B" w14:textId="0377E126"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request that the CICTE Secretariat, in line with its approved annual work plan and subject to the availability of financial resources, continue to support member states that so request, with technical, legislative</w:t>
      </w:r>
      <w:r w:rsidR="001303C2" w:rsidRPr="00F6518A">
        <w:rPr>
          <w:rFonts w:ascii="Times New Roman" w:hAnsi="Times New Roman"/>
        </w:rPr>
        <w:t>,</w:t>
      </w:r>
      <w:r w:rsidRPr="00F6518A">
        <w:rPr>
          <w:rFonts w:ascii="Times New Roman" w:hAnsi="Times New Roman"/>
        </w:rPr>
        <w:t xml:space="preserve"> and/or awareness-raising assistance to strengthen: </w:t>
      </w:r>
    </w:p>
    <w:p w14:paraId="23F15AC8" w14:textId="77777777" w:rsidR="00BF1995" w:rsidRPr="00F6518A" w:rsidRDefault="00BF1995" w:rsidP="00F6518A">
      <w:pPr>
        <w:spacing w:after="0" w:line="240" w:lineRule="auto"/>
        <w:rPr>
          <w:rFonts w:ascii="Times New Roman" w:hAnsi="Times New Roman"/>
        </w:rPr>
      </w:pPr>
    </w:p>
    <w:p w14:paraId="7D345D4E" w14:textId="568FE22B" w:rsidR="00BF1995" w:rsidRPr="00F6518A" w:rsidRDefault="00BF1995" w:rsidP="00F6518A">
      <w:pPr>
        <w:numPr>
          <w:ilvl w:val="1"/>
          <w:numId w:val="45"/>
        </w:numPr>
        <w:spacing w:after="0" w:line="240" w:lineRule="auto"/>
        <w:ind w:left="2160" w:hanging="720"/>
        <w:jc w:val="both"/>
        <w:rPr>
          <w:rFonts w:ascii="Times New Roman" w:hAnsi="Times New Roman"/>
        </w:rPr>
      </w:pPr>
      <w:r w:rsidRPr="00F6518A">
        <w:rPr>
          <w:rFonts w:ascii="Times New Roman" w:hAnsi="Times New Roman"/>
        </w:rPr>
        <w:t>The security and resilience of the regional and global supply chain from physical and cyber threats, including measures to bolster land, sea</w:t>
      </w:r>
      <w:r w:rsidR="001303C2" w:rsidRPr="00F6518A">
        <w:rPr>
          <w:rFonts w:ascii="Times New Roman" w:hAnsi="Times New Roman"/>
        </w:rPr>
        <w:t>,</w:t>
      </w:r>
      <w:r w:rsidRPr="00F6518A">
        <w:rPr>
          <w:rFonts w:ascii="Times New Roman" w:hAnsi="Times New Roman"/>
        </w:rPr>
        <w:t xml:space="preserve"> and airport security</w:t>
      </w:r>
      <w:r w:rsidR="001303C2" w:rsidRPr="00F6518A">
        <w:rPr>
          <w:rFonts w:ascii="Times New Roman" w:hAnsi="Times New Roman"/>
        </w:rPr>
        <w:t>,</w:t>
      </w:r>
      <w:r w:rsidRPr="00F6518A">
        <w:rPr>
          <w:rFonts w:ascii="Times New Roman" w:hAnsi="Times New Roman"/>
        </w:rPr>
        <w:t xml:space="preserve"> such as interdiction capacities, public-private sector cooperation</w:t>
      </w:r>
      <w:r w:rsidR="001303C2" w:rsidRPr="00F6518A">
        <w:rPr>
          <w:rFonts w:ascii="Times New Roman" w:hAnsi="Times New Roman"/>
        </w:rPr>
        <w:t>,</w:t>
      </w:r>
      <w:r w:rsidRPr="00F6518A">
        <w:rPr>
          <w:rFonts w:ascii="Times New Roman" w:hAnsi="Times New Roman"/>
        </w:rPr>
        <w:t xml:space="preserve"> and inter-agency coordination.</w:t>
      </w:r>
    </w:p>
    <w:p w14:paraId="5CEC7172" w14:textId="77777777" w:rsidR="00BF1995" w:rsidRPr="00F6518A" w:rsidRDefault="00BF1995" w:rsidP="00F6518A">
      <w:pPr>
        <w:numPr>
          <w:ilvl w:val="1"/>
          <w:numId w:val="45"/>
        </w:numPr>
        <w:spacing w:after="0" w:line="240" w:lineRule="auto"/>
        <w:ind w:left="2160" w:hanging="720"/>
        <w:jc w:val="both"/>
        <w:rPr>
          <w:rFonts w:ascii="Times New Roman" w:hAnsi="Times New Roman"/>
        </w:rPr>
      </w:pPr>
      <w:r w:rsidRPr="00F6518A">
        <w:rPr>
          <w:rFonts w:ascii="Times New Roman" w:hAnsi="Times New Roman"/>
        </w:rPr>
        <w:t>The protection of international civil aviation from acts of illicit interference, including possible terrorist acts,</w:t>
      </w:r>
      <w:r w:rsidRPr="00F6518A">
        <w:rPr>
          <w:rFonts w:ascii="Times New Roman" w:hAnsi="Times New Roman"/>
          <w:color w:val="000000" w:themeColor="text1"/>
        </w:rPr>
        <w:t xml:space="preserve"> in close collaboration with the International Civil Aviation Organization (ICAO);</w:t>
      </w:r>
    </w:p>
    <w:p w14:paraId="75C902D8" w14:textId="77777777" w:rsidR="00BF1995" w:rsidRPr="00F6518A" w:rsidRDefault="00BF1995" w:rsidP="00F6518A">
      <w:pPr>
        <w:numPr>
          <w:ilvl w:val="1"/>
          <w:numId w:val="45"/>
        </w:numPr>
        <w:spacing w:after="0" w:line="240" w:lineRule="auto"/>
        <w:ind w:left="2160" w:hanging="720"/>
        <w:jc w:val="both"/>
        <w:rPr>
          <w:rFonts w:ascii="Times New Roman" w:hAnsi="Times New Roman"/>
        </w:rPr>
      </w:pPr>
      <w:r w:rsidRPr="00F6518A">
        <w:rPr>
          <w:rFonts w:ascii="Times New Roman" w:hAnsi="Times New Roman"/>
        </w:rPr>
        <w:t xml:space="preserve">Institutional capacity, as well as national, regional and international cooperation, to protect vulnerable targets and crowded spaces, including tourist destinations and major events, from possible terrorist threats and other security risks;  </w:t>
      </w:r>
    </w:p>
    <w:p w14:paraId="3B7F0FE8" w14:textId="15011B00" w:rsidR="00BF1995" w:rsidRPr="00F6518A" w:rsidRDefault="00BF1995" w:rsidP="00F6518A">
      <w:pPr>
        <w:numPr>
          <w:ilvl w:val="1"/>
          <w:numId w:val="45"/>
        </w:numPr>
        <w:spacing w:after="0" w:line="240" w:lineRule="auto"/>
        <w:ind w:left="2160" w:hanging="720"/>
        <w:jc w:val="both"/>
        <w:rPr>
          <w:rFonts w:ascii="Times New Roman" w:hAnsi="Times New Roman"/>
        </w:rPr>
      </w:pPr>
      <w:r w:rsidRPr="00F6518A">
        <w:rPr>
          <w:rFonts w:ascii="Times New Roman" w:hAnsi="Times New Roman"/>
        </w:rPr>
        <w:t>Efforts to prevent and counter violent extremism that can lead to terrorism</w:t>
      </w:r>
      <w:r w:rsidR="00BE7897" w:rsidRPr="00F6518A">
        <w:rPr>
          <w:rFonts w:ascii="Times New Roman" w:hAnsi="Times New Roman"/>
        </w:rPr>
        <w:t>,</w:t>
      </w:r>
      <w:r w:rsidRPr="00F6518A">
        <w:rPr>
          <w:rFonts w:ascii="Times New Roman" w:hAnsi="Times New Roman"/>
        </w:rPr>
        <w:t xml:space="preserve"> with a particular focus on capacity building and awareness</w:t>
      </w:r>
      <w:r w:rsidR="00BE7897" w:rsidRPr="00F6518A">
        <w:rPr>
          <w:rFonts w:ascii="Times New Roman" w:hAnsi="Times New Roman"/>
        </w:rPr>
        <w:t>-</w:t>
      </w:r>
      <w:r w:rsidRPr="00F6518A">
        <w:rPr>
          <w:rFonts w:ascii="Times New Roman" w:hAnsi="Times New Roman"/>
        </w:rPr>
        <w:t>raising activities for security, diplomatic</w:t>
      </w:r>
      <w:r w:rsidR="00BE7897" w:rsidRPr="00F6518A">
        <w:rPr>
          <w:rFonts w:ascii="Times New Roman" w:hAnsi="Times New Roman"/>
        </w:rPr>
        <w:t>,</w:t>
      </w:r>
      <w:r w:rsidRPr="00F6518A">
        <w:rPr>
          <w:rFonts w:ascii="Times New Roman" w:hAnsi="Times New Roman"/>
        </w:rPr>
        <w:t xml:space="preserve"> and consular officials;</w:t>
      </w:r>
    </w:p>
    <w:p w14:paraId="1491FF71" w14:textId="4929054E" w:rsidR="00BF1995" w:rsidRPr="00F6518A" w:rsidRDefault="00BF1995" w:rsidP="00F6518A">
      <w:pPr>
        <w:numPr>
          <w:ilvl w:val="1"/>
          <w:numId w:val="45"/>
        </w:numPr>
        <w:spacing w:after="0" w:line="240" w:lineRule="auto"/>
        <w:ind w:left="2160" w:hanging="720"/>
        <w:jc w:val="both"/>
        <w:rPr>
          <w:rFonts w:ascii="Times New Roman" w:hAnsi="Times New Roman"/>
        </w:rPr>
      </w:pPr>
      <w:r w:rsidRPr="00F6518A">
        <w:rPr>
          <w:rFonts w:ascii="Times New Roman" w:hAnsi="Times New Roman"/>
        </w:rPr>
        <w:t xml:space="preserve">The identification and investigation of terrorist groups operating in the region, where applicable and in accordance with national laws, including through the Inter-American Network </w:t>
      </w:r>
      <w:r w:rsidR="00BE7897" w:rsidRPr="00F6518A">
        <w:rPr>
          <w:rFonts w:ascii="Times New Roman" w:hAnsi="Times New Roman"/>
        </w:rPr>
        <w:t>on Counter</w:t>
      </w:r>
      <w:r w:rsidR="00CE1082">
        <w:rPr>
          <w:rFonts w:ascii="Times New Roman" w:hAnsi="Times New Roman"/>
        </w:rPr>
        <w:t xml:space="preserve"> </w:t>
      </w:r>
      <w:r w:rsidR="00BE7897" w:rsidRPr="00F6518A">
        <w:rPr>
          <w:rFonts w:ascii="Times New Roman" w:hAnsi="Times New Roman"/>
        </w:rPr>
        <w:t>t</w:t>
      </w:r>
      <w:r w:rsidRPr="00F6518A">
        <w:rPr>
          <w:rFonts w:ascii="Times New Roman" w:hAnsi="Times New Roman"/>
        </w:rPr>
        <w:t>errorism;</w:t>
      </w:r>
    </w:p>
    <w:p w14:paraId="40014274" w14:textId="0D93312F" w:rsidR="00BF1995" w:rsidRPr="00F6518A" w:rsidRDefault="00BF1995" w:rsidP="00F6518A">
      <w:pPr>
        <w:numPr>
          <w:ilvl w:val="1"/>
          <w:numId w:val="45"/>
        </w:numPr>
        <w:spacing w:after="0" w:line="240" w:lineRule="auto"/>
        <w:ind w:left="2160" w:hanging="720"/>
        <w:jc w:val="both"/>
        <w:rPr>
          <w:rFonts w:ascii="Times New Roman" w:hAnsi="Times New Roman"/>
        </w:rPr>
      </w:pPr>
      <w:r w:rsidRPr="00F6518A">
        <w:rPr>
          <w:rFonts w:ascii="Times New Roman" w:hAnsi="Times New Roman"/>
        </w:rPr>
        <w:t>Resilience to the growing threat that malicious cyber activities pose to the critical infrastructure/essential services of the region</w:t>
      </w:r>
      <w:r w:rsidR="00B51084" w:rsidRPr="00F6518A">
        <w:rPr>
          <w:rFonts w:ascii="Times New Roman" w:hAnsi="Times New Roman"/>
        </w:rPr>
        <w:t>;</w:t>
      </w:r>
      <w:r w:rsidRPr="00F6518A">
        <w:rPr>
          <w:rFonts w:ascii="Times New Roman" w:hAnsi="Times New Roman"/>
        </w:rPr>
        <w:t xml:space="preserve"> and hemispheric </w:t>
      </w:r>
      <w:r w:rsidRPr="00F6518A">
        <w:rPr>
          <w:rFonts w:ascii="Times New Roman" w:hAnsi="Times New Roman"/>
        </w:rPr>
        <w:lastRenderedPageBreak/>
        <w:t xml:space="preserve">cooperation and coordination to prevent and mitigate those threats, including through the CSIRTAmericas network; </w:t>
      </w:r>
    </w:p>
    <w:p w14:paraId="0B5F4305" w14:textId="24F260A8" w:rsidR="00BF1995" w:rsidRPr="00F6518A" w:rsidRDefault="004836CE" w:rsidP="00F6518A">
      <w:pPr>
        <w:numPr>
          <w:ilvl w:val="1"/>
          <w:numId w:val="45"/>
        </w:numPr>
        <w:spacing w:after="0" w:line="240" w:lineRule="auto"/>
        <w:ind w:left="2160" w:hanging="720"/>
        <w:jc w:val="both"/>
        <w:rPr>
          <w:rFonts w:ascii="Times New Roman" w:hAnsi="Times New Roman"/>
        </w:rPr>
      </w:pPr>
      <w:r w:rsidRPr="00F6518A">
        <w:rPr>
          <w:rFonts w:ascii="Times New Roman" w:hAnsi="Times New Roman"/>
        </w:rPr>
        <w:t xml:space="preserve">A </w:t>
      </w:r>
      <w:r w:rsidR="00BF1995" w:rsidRPr="00F6518A">
        <w:rPr>
          <w:rFonts w:ascii="Times New Roman" w:hAnsi="Times New Roman"/>
        </w:rPr>
        <w:t>gender and youth perspective in all technical assistance and capacity-building activities.</w:t>
      </w:r>
    </w:p>
    <w:p w14:paraId="609AD95A" w14:textId="77777777" w:rsidR="00BF1995" w:rsidRPr="00F6518A" w:rsidRDefault="00BF1995" w:rsidP="00F6518A">
      <w:pPr>
        <w:spacing w:after="0" w:line="240" w:lineRule="auto"/>
        <w:rPr>
          <w:rFonts w:ascii="Times New Roman" w:hAnsi="Times New Roman"/>
        </w:rPr>
      </w:pPr>
    </w:p>
    <w:p w14:paraId="2F9136ED"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convene, with the technical support of the CICTE Secretariat, and subject to available financial and human resources: </w:t>
      </w:r>
    </w:p>
    <w:p w14:paraId="70F4E4C8" w14:textId="77777777" w:rsidR="00BF1995" w:rsidRPr="00F6518A" w:rsidRDefault="00BF1995" w:rsidP="00F6518A">
      <w:pPr>
        <w:spacing w:after="0" w:line="240" w:lineRule="auto"/>
        <w:rPr>
          <w:rFonts w:ascii="Times New Roman" w:hAnsi="Times New Roman"/>
        </w:rPr>
      </w:pPr>
    </w:p>
    <w:p w14:paraId="7DF9BFD1" w14:textId="63882018" w:rsidR="00BF1995" w:rsidRPr="00F6518A" w:rsidRDefault="00BF1995" w:rsidP="00F6518A">
      <w:pPr>
        <w:numPr>
          <w:ilvl w:val="0"/>
          <w:numId w:val="49"/>
        </w:numPr>
        <w:spacing w:after="0" w:line="240" w:lineRule="auto"/>
        <w:ind w:left="2160" w:hanging="720"/>
        <w:jc w:val="both"/>
        <w:rPr>
          <w:rFonts w:ascii="Times New Roman" w:hAnsi="Times New Roman"/>
        </w:rPr>
      </w:pPr>
      <w:r w:rsidRPr="00F6518A">
        <w:rPr>
          <w:rFonts w:ascii="Times New Roman" w:hAnsi="Times New Roman"/>
        </w:rPr>
        <w:t>a meeting in 2023 of customs, law enforcement</w:t>
      </w:r>
      <w:r w:rsidR="00616EEA" w:rsidRPr="00F6518A">
        <w:rPr>
          <w:rFonts w:ascii="Times New Roman" w:hAnsi="Times New Roman"/>
        </w:rPr>
        <w:t>,</w:t>
      </w:r>
      <w:r w:rsidRPr="00F6518A">
        <w:rPr>
          <w:rFonts w:ascii="Times New Roman" w:hAnsi="Times New Roman"/>
        </w:rPr>
        <w:t xml:space="preserve"> and other border management authorities of the region, including representatives of health and agriculture agencies, in order to foster greater cooperation and dialogue on measures to strengthen </w:t>
      </w:r>
      <w:r w:rsidR="00616EEA" w:rsidRPr="00F6518A">
        <w:rPr>
          <w:rFonts w:ascii="Times New Roman" w:hAnsi="Times New Roman"/>
        </w:rPr>
        <w:t xml:space="preserve">supply chain </w:t>
      </w:r>
      <w:r w:rsidRPr="00F6518A">
        <w:rPr>
          <w:rFonts w:ascii="Times New Roman" w:hAnsi="Times New Roman"/>
        </w:rPr>
        <w:t xml:space="preserve">security </w:t>
      </w:r>
      <w:r w:rsidR="00616EEA" w:rsidRPr="00F6518A">
        <w:rPr>
          <w:rFonts w:ascii="Times New Roman" w:hAnsi="Times New Roman"/>
        </w:rPr>
        <w:t xml:space="preserve">at </w:t>
      </w:r>
      <w:r w:rsidRPr="00F6518A">
        <w:rPr>
          <w:rFonts w:ascii="Times New Roman" w:hAnsi="Times New Roman"/>
        </w:rPr>
        <w:t>ports of entry, including land, air</w:t>
      </w:r>
      <w:r w:rsidR="00616EEA" w:rsidRPr="00F6518A">
        <w:rPr>
          <w:rFonts w:ascii="Times New Roman" w:hAnsi="Times New Roman"/>
        </w:rPr>
        <w:t>,</w:t>
      </w:r>
      <w:r w:rsidRPr="00F6518A">
        <w:rPr>
          <w:rFonts w:ascii="Times New Roman" w:hAnsi="Times New Roman"/>
        </w:rPr>
        <w:t xml:space="preserve"> and seaports, in collaboration with other partners working in the field, </w:t>
      </w:r>
      <w:r w:rsidR="00616EEA" w:rsidRPr="00F6518A">
        <w:rPr>
          <w:rFonts w:ascii="Times New Roman" w:hAnsi="Times New Roman"/>
        </w:rPr>
        <w:t>amo</w:t>
      </w:r>
      <w:r w:rsidRPr="00F6518A">
        <w:rPr>
          <w:rFonts w:ascii="Times New Roman" w:hAnsi="Times New Roman"/>
        </w:rPr>
        <w:t xml:space="preserve">ng </w:t>
      </w:r>
      <w:r w:rsidR="00616EEA" w:rsidRPr="00F6518A">
        <w:rPr>
          <w:rFonts w:ascii="Times New Roman" w:hAnsi="Times New Roman"/>
        </w:rPr>
        <w:t xml:space="preserve">them </w:t>
      </w:r>
      <w:r w:rsidRPr="00F6518A">
        <w:rPr>
          <w:rFonts w:ascii="Times New Roman" w:hAnsi="Times New Roman"/>
        </w:rPr>
        <w:t>the World Customs Organization;</w:t>
      </w:r>
    </w:p>
    <w:p w14:paraId="7140BC2B" w14:textId="77777777" w:rsidR="00BF1995" w:rsidRPr="00F6518A" w:rsidRDefault="00BF1995" w:rsidP="00F6518A">
      <w:pPr>
        <w:numPr>
          <w:ilvl w:val="0"/>
          <w:numId w:val="49"/>
        </w:numPr>
        <w:spacing w:after="0" w:line="240" w:lineRule="auto"/>
        <w:ind w:left="2160" w:hanging="720"/>
        <w:jc w:val="both"/>
        <w:rPr>
          <w:rFonts w:ascii="Times New Roman" w:hAnsi="Times New Roman"/>
        </w:rPr>
      </w:pPr>
      <w:r w:rsidRPr="00F6518A">
        <w:rPr>
          <w:rFonts w:ascii="Times New Roman" w:hAnsi="Times New Roman"/>
        </w:rPr>
        <w:t>the Fourth Meeting of CICTE’s Working Group on Cooperation and Confidence-Building Measures in Cyberspace during the second half of 2022 in order to discuss, among other things, new and agreed-upon cyber CBMs and to strengthen regional cooperation, transparency, predictability, and stability in cyberspace;</w:t>
      </w:r>
    </w:p>
    <w:p w14:paraId="5B7FB894" w14:textId="77777777" w:rsidR="00BF1995" w:rsidRPr="00F6518A" w:rsidRDefault="00BF1995" w:rsidP="00F6518A">
      <w:pPr>
        <w:numPr>
          <w:ilvl w:val="0"/>
          <w:numId w:val="49"/>
        </w:numPr>
        <w:spacing w:after="0" w:line="240" w:lineRule="auto"/>
        <w:ind w:left="2160" w:hanging="720"/>
        <w:jc w:val="both"/>
        <w:rPr>
          <w:rFonts w:ascii="Times New Roman" w:hAnsi="Times New Roman"/>
        </w:rPr>
      </w:pPr>
      <w:r w:rsidRPr="00F6518A">
        <w:rPr>
          <w:rFonts w:ascii="Times New Roman" w:hAnsi="Times New Roman"/>
        </w:rPr>
        <w:t>the twenty-third regular session of CICTE in the first half of 2023 or sufficiently in advance of that year's regular session of the General Assembly.</w:t>
      </w:r>
    </w:p>
    <w:p w14:paraId="4DD8E274" w14:textId="77777777" w:rsidR="00BF1995" w:rsidRPr="00F6518A" w:rsidRDefault="00BF1995" w:rsidP="00F6518A">
      <w:pPr>
        <w:spacing w:after="0" w:line="240" w:lineRule="auto"/>
        <w:rPr>
          <w:rFonts w:ascii="Times New Roman" w:hAnsi="Times New Roman"/>
        </w:rPr>
      </w:pPr>
    </w:p>
    <w:p w14:paraId="14744A12" w14:textId="77A58E3D"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recognize the commitment made by the Heads of State of the Americas during the </w:t>
      </w:r>
      <w:r w:rsidR="00352B2A" w:rsidRPr="00F6518A">
        <w:rPr>
          <w:rFonts w:ascii="Times New Roman" w:hAnsi="Times New Roman"/>
        </w:rPr>
        <w:t xml:space="preserve">Ninth </w:t>
      </w:r>
      <w:r w:rsidRPr="00F6518A">
        <w:rPr>
          <w:rFonts w:ascii="Times New Roman" w:hAnsi="Times New Roman"/>
        </w:rPr>
        <w:t xml:space="preserve">Summit of the Americas “Regional Agenda for Digital Transformation, </w:t>
      </w:r>
      <w:r w:rsidR="002437FB" w:rsidRPr="00F6518A">
        <w:rPr>
          <w:rFonts w:ascii="Times New Roman" w:hAnsi="Times New Roman"/>
        </w:rPr>
        <w:t xml:space="preserve">Section </w:t>
      </w:r>
      <w:r w:rsidRPr="00F6518A">
        <w:rPr>
          <w:rFonts w:ascii="Times New Roman" w:hAnsi="Times New Roman"/>
        </w:rPr>
        <w:t xml:space="preserve">C-Cybersecurity” and to instruct SMS, through the CICTE Secretariat, to continue supporting </w:t>
      </w:r>
      <w:r w:rsidR="00317FC2" w:rsidRPr="00F6518A">
        <w:rPr>
          <w:rFonts w:ascii="Times New Roman" w:hAnsi="Times New Roman"/>
        </w:rPr>
        <w:t>m</w:t>
      </w:r>
      <w:r w:rsidRPr="00F6518A">
        <w:rPr>
          <w:rFonts w:ascii="Times New Roman" w:hAnsi="Times New Roman"/>
        </w:rPr>
        <w:t xml:space="preserve">ember </w:t>
      </w:r>
      <w:r w:rsidR="00317FC2" w:rsidRPr="00F6518A">
        <w:rPr>
          <w:rFonts w:ascii="Times New Roman" w:hAnsi="Times New Roman"/>
        </w:rPr>
        <w:t>s</w:t>
      </w:r>
      <w:r w:rsidRPr="00F6518A">
        <w:rPr>
          <w:rFonts w:ascii="Times New Roman" w:hAnsi="Times New Roman"/>
        </w:rPr>
        <w:t xml:space="preserve">tates in their cybersecurity capacity-building efforts so as to develop the regional workforce needed to achieve those Summit mandates. </w:t>
      </w:r>
    </w:p>
    <w:p w14:paraId="4C4A446B" w14:textId="77777777" w:rsidR="00BF1995" w:rsidRPr="00F6518A" w:rsidRDefault="00BF1995" w:rsidP="00F6518A">
      <w:pPr>
        <w:spacing w:after="0" w:line="240" w:lineRule="auto"/>
        <w:rPr>
          <w:rFonts w:ascii="Times New Roman" w:hAnsi="Times New Roman"/>
        </w:rPr>
      </w:pPr>
    </w:p>
    <w:p w14:paraId="582F9955" w14:textId="5A6BD258"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request that SMS, through the CICTE Secretariat, continue to support </w:t>
      </w:r>
      <w:r w:rsidR="00101B56" w:rsidRPr="00F6518A">
        <w:rPr>
          <w:rFonts w:ascii="Times New Roman" w:hAnsi="Times New Roman"/>
        </w:rPr>
        <w:t>m</w:t>
      </w:r>
      <w:r w:rsidRPr="00F6518A">
        <w:rPr>
          <w:rFonts w:ascii="Times New Roman" w:hAnsi="Times New Roman"/>
        </w:rPr>
        <w:t xml:space="preserve">ember </w:t>
      </w:r>
      <w:r w:rsidR="00101B56" w:rsidRPr="00F6518A">
        <w:rPr>
          <w:rFonts w:ascii="Times New Roman" w:hAnsi="Times New Roman"/>
        </w:rPr>
        <w:t>s</w:t>
      </w:r>
      <w:r w:rsidRPr="00F6518A">
        <w:rPr>
          <w:rFonts w:ascii="Times New Roman" w:hAnsi="Times New Roman"/>
        </w:rPr>
        <w:t>tates in developing and/or revising cybersecurity strategies and/or programs, and to continue to foster the exchange of information, experiences</w:t>
      </w:r>
      <w:r w:rsidR="00101B56" w:rsidRPr="00F6518A">
        <w:rPr>
          <w:rFonts w:ascii="Times New Roman" w:hAnsi="Times New Roman"/>
        </w:rPr>
        <w:t>,</w:t>
      </w:r>
      <w:r w:rsidRPr="00F6518A">
        <w:rPr>
          <w:rFonts w:ascii="Times New Roman" w:hAnsi="Times New Roman"/>
        </w:rPr>
        <w:t xml:space="preserve"> and good practices, as well as to continue supporting cybersecurity capacity </w:t>
      </w:r>
      <w:r w:rsidR="00101B56" w:rsidRPr="00F6518A">
        <w:rPr>
          <w:rFonts w:ascii="Times New Roman" w:hAnsi="Times New Roman"/>
        </w:rPr>
        <w:t>building</w:t>
      </w:r>
      <w:r w:rsidRPr="00F6518A">
        <w:rPr>
          <w:rFonts w:ascii="Times New Roman" w:hAnsi="Times New Roman"/>
        </w:rPr>
        <w:t xml:space="preserve">. In that regard, synergies should be fostered with other multilateral cybersecurity processes, which include the analysis of existing and potential threats; international law; </w:t>
      </w:r>
      <w:r w:rsidR="00101B56" w:rsidRPr="00F6518A">
        <w:rPr>
          <w:rFonts w:ascii="Times New Roman" w:hAnsi="Times New Roman"/>
        </w:rPr>
        <w:t>standard</w:t>
      </w:r>
      <w:r w:rsidRPr="00F6518A">
        <w:rPr>
          <w:rFonts w:ascii="Times New Roman" w:hAnsi="Times New Roman"/>
        </w:rPr>
        <w:t>s, rules</w:t>
      </w:r>
      <w:r w:rsidR="00101B56" w:rsidRPr="00F6518A">
        <w:rPr>
          <w:rFonts w:ascii="Times New Roman" w:hAnsi="Times New Roman"/>
        </w:rPr>
        <w:t>,</w:t>
      </w:r>
      <w:r w:rsidRPr="00F6518A">
        <w:rPr>
          <w:rFonts w:ascii="Times New Roman" w:hAnsi="Times New Roman"/>
        </w:rPr>
        <w:t xml:space="preserve"> and princip</w:t>
      </w:r>
      <w:r w:rsidR="00101B56" w:rsidRPr="00F6518A">
        <w:rPr>
          <w:rFonts w:ascii="Times New Roman" w:hAnsi="Times New Roman"/>
        </w:rPr>
        <w:t>les</w:t>
      </w:r>
      <w:r w:rsidRPr="00F6518A">
        <w:rPr>
          <w:rFonts w:ascii="Times New Roman" w:hAnsi="Times New Roman"/>
        </w:rPr>
        <w:t xml:space="preserve"> of responsible behavior of </w:t>
      </w:r>
      <w:r w:rsidR="00101B56" w:rsidRPr="00F6518A">
        <w:rPr>
          <w:rFonts w:ascii="Times New Roman" w:hAnsi="Times New Roman"/>
        </w:rPr>
        <w:t>s</w:t>
      </w:r>
      <w:r w:rsidRPr="00F6518A">
        <w:rPr>
          <w:rFonts w:ascii="Times New Roman" w:hAnsi="Times New Roman"/>
        </w:rPr>
        <w:t xml:space="preserve">tates; confidence-building measures; capacity building; and gender perspective. </w:t>
      </w:r>
    </w:p>
    <w:p w14:paraId="351A3143" w14:textId="77777777" w:rsidR="00BF1995" w:rsidRPr="00F6518A" w:rsidRDefault="00BF1995" w:rsidP="00F6518A">
      <w:pPr>
        <w:spacing w:after="0" w:line="240" w:lineRule="auto"/>
        <w:rPr>
          <w:rFonts w:ascii="Times New Roman" w:hAnsi="Times New Roman"/>
        </w:rPr>
      </w:pPr>
    </w:p>
    <w:p w14:paraId="48E0B9F2" w14:textId="77777777" w:rsidR="00BF1995" w:rsidRPr="00F6518A" w:rsidRDefault="00BF1995" w:rsidP="00F6518A">
      <w:pPr>
        <w:keepNext/>
        <w:spacing w:after="0" w:line="240" w:lineRule="auto"/>
        <w:rPr>
          <w:rFonts w:ascii="Times New Roman" w:hAnsi="Times New Roman"/>
          <w:u w:val="single"/>
        </w:rPr>
      </w:pPr>
      <w:r w:rsidRPr="00F6518A">
        <w:rPr>
          <w:rFonts w:ascii="Times New Roman" w:hAnsi="Times New Roman"/>
        </w:rPr>
        <w:tab/>
      </w:r>
      <w:r w:rsidRPr="00F6518A">
        <w:rPr>
          <w:rFonts w:ascii="Times New Roman" w:hAnsi="Times New Roman"/>
          <w:u w:val="single"/>
        </w:rPr>
        <w:t>Inter-American Defense Board (IADB)</w:t>
      </w:r>
    </w:p>
    <w:p w14:paraId="704A5440" w14:textId="77777777" w:rsidR="00BF1995" w:rsidRPr="00F6518A" w:rsidRDefault="00BF1995" w:rsidP="00F6518A">
      <w:pPr>
        <w:keepNext/>
        <w:spacing w:after="0" w:line="240" w:lineRule="auto"/>
        <w:rPr>
          <w:rFonts w:ascii="Times New Roman" w:hAnsi="Times New Roman"/>
          <w:u w:val="single"/>
        </w:rPr>
      </w:pPr>
    </w:p>
    <w:p w14:paraId="6E8F0532" w14:textId="77777777" w:rsidR="00BF1995" w:rsidRPr="00F6518A" w:rsidRDefault="00BF1995" w:rsidP="00F6518A">
      <w:pPr>
        <w:numPr>
          <w:ilvl w:val="0"/>
          <w:numId w:val="47"/>
        </w:numPr>
        <w:spacing w:after="0" w:line="240" w:lineRule="auto"/>
        <w:ind w:left="0"/>
        <w:jc w:val="both"/>
        <w:rPr>
          <w:rFonts w:ascii="Times New Roman" w:hAnsi="Times New Roman"/>
          <w:i/>
        </w:rPr>
      </w:pPr>
      <w:r w:rsidRPr="00F6518A">
        <w:rPr>
          <w:rFonts w:ascii="Times New Roman" w:hAnsi="Times New Roman"/>
        </w:rPr>
        <w:t xml:space="preserve">To encourage the relevant organs, agencies, and entities of the OAS to strengthen their ties with the IADB, as an entity of the OAS, governed by the principles of civilian oversight and the subordination of military institutions to civilian authority, with a view to strengthening the role of the inter-American system in advancing hemispheric security. </w:t>
      </w:r>
    </w:p>
    <w:p w14:paraId="7FC7495E" w14:textId="77777777" w:rsidR="00BF1995" w:rsidRPr="00F6518A" w:rsidRDefault="00BF1995" w:rsidP="00F6518A">
      <w:pPr>
        <w:spacing w:after="0" w:line="240" w:lineRule="auto"/>
        <w:rPr>
          <w:rFonts w:ascii="Times New Roman" w:hAnsi="Times New Roman"/>
        </w:rPr>
      </w:pPr>
    </w:p>
    <w:p w14:paraId="1B56A53E" w14:textId="505E6669"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request that the IADB present </w:t>
      </w:r>
      <w:r w:rsidR="001C14A6" w:rsidRPr="00F6518A">
        <w:rPr>
          <w:rFonts w:ascii="Times New Roman" w:hAnsi="Times New Roman"/>
        </w:rPr>
        <w:t xml:space="preserve">the CSH with </w:t>
      </w:r>
      <w:r w:rsidRPr="00F6518A">
        <w:rPr>
          <w:rFonts w:ascii="Times New Roman" w:hAnsi="Times New Roman"/>
        </w:rPr>
        <w:t xml:space="preserve">the results of Project 140, “IADB 2032: Transformation to the next decade,” to enable an assessment of the feasibility of implementing its recommendations. </w:t>
      </w:r>
    </w:p>
    <w:p w14:paraId="660E0C5E" w14:textId="77777777" w:rsidR="00BF1995" w:rsidRPr="00F6518A" w:rsidRDefault="00BF1995" w:rsidP="00F6518A">
      <w:pPr>
        <w:pStyle w:val="ListParagraph"/>
        <w:ind w:left="0"/>
        <w:rPr>
          <w:sz w:val="22"/>
          <w:szCs w:val="22"/>
        </w:rPr>
      </w:pPr>
    </w:p>
    <w:p w14:paraId="43FD71FA" w14:textId="508BAB40"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lastRenderedPageBreak/>
        <w:t xml:space="preserve">To encourage the IADB to continue to interact and strengthen the relationship with the Conference of Defense Ministers of the Americas (CDMA) and related and subregional mechanisms. </w:t>
      </w:r>
    </w:p>
    <w:p w14:paraId="6D0A5903" w14:textId="77777777" w:rsidR="00BF1995" w:rsidRPr="00F6518A" w:rsidRDefault="00BF1995" w:rsidP="00F6518A">
      <w:pPr>
        <w:spacing w:after="0" w:line="240" w:lineRule="auto"/>
        <w:rPr>
          <w:rFonts w:ascii="Times New Roman" w:hAnsi="Times New Roman"/>
          <w:noProof/>
        </w:rPr>
      </w:pPr>
    </w:p>
    <w:p w14:paraId="4105B616" w14:textId="19359FAD"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noProof/>
        </w:rPr>
        <w:t>To</w:t>
      </w:r>
      <w:r w:rsidRPr="00F6518A">
        <w:rPr>
          <w:rFonts w:ascii="Times New Roman" w:hAnsi="Times New Roman"/>
        </w:rPr>
        <w:t xml:space="preserve"> request that, to the extent of its capabilities, the IADB support implementation of the following activities referred to the OAS by the CDMA in the Brasilia Declaration by: </w:t>
      </w:r>
    </w:p>
    <w:p w14:paraId="13273659" w14:textId="77777777" w:rsidR="00BF1995" w:rsidRPr="00F6518A" w:rsidRDefault="00BF1995" w:rsidP="00F6518A">
      <w:pPr>
        <w:spacing w:after="0" w:line="240" w:lineRule="auto"/>
        <w:rPr>
          <w:rFonts w:ascii="Times New Roman" w:hAnsi="Times New Roman"/>
        </w:rPr>
      </w:pPr>
    </w:p>
    <w:p w14:paraId="625CAB54" w14:textId="393B7921" w:rsidR="00BF1995" w:rsidRPr="00F6518A" w:rsidRDefault="00BF1995" w:rsidP="00F6518A">
      <w:pPr>
        <w:pStyle w:val="ListParagraph"/>
        <w:numPr>
          <w:ilvl w:val="0"/>
          <w:numId w:val="46"/>
        </w:numPr>
        <w:tabs>
          <w:tab w:val="clear" w:pos="114"/>
        </w:tabs>
        <w:ind w:left="2160" w:hanging="720"/>
        <w:jc w:val="both"/>
        <w:rPr>
          <w:sz w:val="22"/>
          <w:szCs w:val="22"/>
        </w:rPr>
      </w:pPr>
      <w:r w:rsidRPr="00F6518A">
        <w:rPr>
          <w:sz w:val="22"/>
          <w:szCs w:val="22"/>
        </w:rPr>
        <w:t>Collecting, sharing, and disseminating among OAS member states lessons learned in the areas of humanitarian assistance and migrat</w:t>
      </w:r>
      <w:r w:rsidR="00B52EDF" w:rsidRPr="00F6518A">
        <w:rPr>
          <w:sz w:val="22"/>
          <w:szCs w:val="22"/>
        </w:rPr>
        <w:t>ion</w:t>
      </w:r>
      <w:r w:rsidRPr="00F6518A">
        <w:rPr>
          <w:sz w:val="22"/>
          <w:szCs w:val="22"/>
        </w:rPr>
        <w:t xml:space="preserve"> flows; </w:t>
      </w:r>
    </w:p>
    <w:p w14:paraId="18259BCC" w14:textId="5B172F3A" w:rsidR="00BF1995" w:rsidRPr="00F6518A" w:rsidRDefault="009638DC" w:rsidP="00F6518A">
      <w:pPr>
        <w:pStyle w:val="ListParagraph"/>
        <w:numPr>
          <w:ilvl w:val="0"/>
          <w:numId w:val="46"/>
        </w:numPr>
        <w:tabs>
          <w:tab w:val="clear" w:pos="114"/>
        </w:tabs>
        <w:ind w:left="2160" w:hanging="720"/>
        <w:jc w:val="both"/>
        <w:rPr>
          <w:sz w:val="22"/>
          <w:szCs w:val="22"/>
        </w:rPr>
      </w:pPr>
      <w:r w:rsidRPr="00F6518A">
        <w:rPr>
          <w:sz w:val="22"/>
          <w:szCs w:val="22"/>
        </w:rPr>
        <w:t>Keep</w:t>
      </w:r>
      <w:r w:rsidR="00BF1995" w:rsidRPr="00F6518A">
        <w:rPr>
          <w:sz w:val="22"/>
          <w:szCs w:val="22"/>
        </w:rPr>
        <w:t xml:space="preserve">ing </w:t>
      </w:r>
      <w:r w:rsidRPr="00F6518A">
        <w:rPr>
          <w:sz w:val="22"/>
          <w:szCs w:val="22"/>
        </w:rPr>
        <w:t>each OAS member state’s</w:t>
      </w:r>
      <w:r w:rsidR="00BF1995" w:rsidRPr="00F6518A">
        <w:rPr>
          <w:sz w:val="22"/>
          <w:szCs w:val="22"/>
        </w:rPr>
        <w:t xml:space="preserve"> databases of the points of contact for humanitarian assistance and disaster relief (HA/DR) up to date; </w:t>
      </w:r>
    </w:p>
    <w:p w14:paraId="75D69242" w14:textId="237B9AD7" w:rsidR="00BF1995" w:rsidRPr="00F6518A" w:rsidRDefault="00BF1995" w:rsidP="00F6518A">
      <w:pPr>
        <w:pStyle w:val="ListParagraph"/>
        <w:numPr>
          <w:ilvl w:val="0"/>
          <w:numId w:val="46"/>
        </w:numPr>
        <w:tabs>
          <w:tab w:val="clear" w:pos="114"/>
        </w:tabs>
        <w:ind w:left="2160" w:hanging="720"/>
        <w:jc w:val="both"/>
        <w:rPr>
          <w:sz w:val="22"/>
          <w:szCs w:val="22"/>
        </w:rPr>
      </w:pPr>
      <w:r w:rsidRPr="00F6518A">
        <w:rPr>
          <w:sz w:val="22"/>
          <w:szCs w:val="22"/>
        </w:rPr>
        <w:t xml:space="preserve">Continuing to develop the </w:t>
      </w:r>
      <w:r w:rsidR="00271CC5" w:rsidRPr="00F6518A">
        <w:rPr>
          <w:sz w:val="22"/>
          <w:szCs w:val="22"/>
        </w:rPr>
        <w:t xml:space="preserve">Mechanism for Cooperation in the Event of Disasters </w:t>
      </w:r>
      <w:r w:rsidRPr="00F6518A">
        <w:rPr>
          <w:sz w:val="22"/>
          <w:szCs w:val="22"/>
        </w:rPr>
        <w:t>(MECODE), in order to improve response and coordination procedures among the Hemisphere’s countries and mechanisms for dealing with natural and man-made disasters and, to that end, organize an annual table-top exercise;</w:t>
      </w:r>
    </w:p>
    <w:p w14:paraId="43B5F42C" w14:textId="4EA67ACB" w:rsidR="00BF1995" w:rsidRPr="00F6518A" w:rsidRDefault="009638DC" w:rsidP="00F6518A">
      <w:pPr>
        <w:pStyle w:val="ListParagraph"/>
        <w:numPr>
          <w:ilvl w:val="0"/>
          <w:numId w:val="46"/>
        </w:numPr>
        <w:tabs>
          <w:tab w:val="clear" w:pos="114"/>
        </w:tabs>
        <w:ind w:left="2160" w:hanging="720"/>
        <w:jc w:val="both"/>
        <w:rPr>
          <w:sz w:val="22"/>
          <w:szCs w:val="22"/>
        </w:rPr>
      </w:pPr>
      <w:r w:rsidRPr="00F6518A">
        <w:rPr>
          <w:sz w:val="22"/>
          <w:szCs w:val="22"/>
        </w:rPr>
        <w:t>Making a p</w:t>
      </w:r>
      <w:r w:rsidR="00BF1995" w:rsidRPr="00F6518A">
        <w:rPr>
          <w:sz w:val="22"/>
          <w:szCs w:val="22"/>
        </w:rPr>
        <w:t>resent</w:t>
      </w:r>
      <w:r w:rsidRPr="00F6518A">
        <w:rPr>
          <w:sz w:val="22"/>
          <w:szCs w:val="22"/>
        </w:rPr>
        <w:t>ation</w:t>
      </w:r>
      <w:r w:rsidR="00BF1995" w:rsidRPr="00F6518A">
        <w:rPr>
          <w:sz w:val="22"/>
          <w:szCs w:val="22"/>
        </w:rPr>
        <w:t xml:space="preserve"> on the topic of integrated deterrence – air, land, sea, and cyber space</w:t>
      </w:r>
      <w:r w:rsidRPr="00F6518A">
        <w:rPr>
          <w:sz w:val="22"/>
          <w:szCs w:val="22"/>
        </w:rPr>
        <w:t xml:space="preserve"> -</w:t>
      </w:r>
      <w:r w:rsidR="00BF1995" w:rsidRPr="00F6518A">
        <w:rPr>
          <w:sz w:val="22"/>
          <w:szCs w:val="22"/>
        </w:rPr>
        <w:t xml:space="preserve"> at</w:t>
      </w:r>
      <w:r w:rsidRPr="00F6518A">
        <w:rPr>
          <w:sz w:val="22"/>
          <w:szCs w:val="22"/>
        </w:rPr>
        <w:t xml:space="preserve"> </w:t>
      </w:r>
      <w:r w:rsidR="00BF1995" w:rsidRPr="00F6518A">
        <w:rPr>
          <w:sz w:val="22"/>
          <w:szCs w:val="22"/>
        </w:rPr>
        <w:t>a meeting of the Committee on Hemispheric Security</w:t>
      </w:r>
      <w:r w:rsidRPr="00F6518A">
        <w:rPr>
          <w:sz w:val="22"/>
          <w:szCs w:val="22"/>
        </w:rPr>
        <w:t>,</w:t>
      </w:r>
      <w:r w:rsidR="00BF1995" w:rsidRPr="00F6518A">
        <w:rPr>
          <w:sz w:val="22"/>
          <w:szCs w:val="22"/>
        </w:rPr>
        <w:t xml:space="preserve"> to be convened in the first half of 2023, in order to contribute to an analysis of this concept and to address the implications this could have for member states; and</w:t>
      </w:r>
    </w:p>
    <w:p w14:paraId="3665221D" w14:textId="77777777" w:rsidR="00BF1995" w:rsidRPr="00F6518A" w:rsidRDefault="00BF1995" w:rsidP="00F6518A">
      <w:pPr>
        <w:pStyle w:val="ListParagraph"/>
        <w:numPr>
          <w:ilvl w:val="0"/>
          <w:numId w:val="46"/>
        </w:numPr>
        <w:tabs>
          <w:tab w:val="clear" w:pos="114"/>
        </w:tabs>
        <w:ind w:left="2160" w:hanging="720"/>
        <w:jc w:val="both"/>
        <w:rPr>
          <w:sz w:val="22"/>
          <w:szCs w:val="22"/>
        </w:rPr>
      </w:pPr>
      <w:r w:rsidRPr="00F6518A">
        <w:rPr>
          <w:sz w:val="22"/>
          <w:szCs w:val="22"/>
        </w:rPr>
        <w:t>Continuing to compile the CDMA’s historical memory and update its website.</w:t>
      </w:r>
    </w:p>
    <w:p w14:paraId="60DA7C1D" w14:textId="77777777" w:rsidR="00BF1995" w:rsidRPr="00F6518A" w:rsidRDefault="00BF1995" w:rsidP="00F6518A">
      <w:pPr>
        <w:pStyle w:val="ListParagraph"/>
        <w:ind w:left="0"/>
        <w:rPr>
          <w:strike/>
          <w:sz w:val="22"/>
          <w:szCs w:val="22"/>
        </w:rPr>
      </w:pPr>
    </w:p>
    <w:p w14:paraId="38D84C9C" w14:textId="28CC56AC"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instruct the IADB, in coordination with other relevant organs, agencies, and entities of the OAS, to continue to provide</w:t>
      </w:r>
      <w:r w:rsidR="00A866CD" w:rsidRPr="00F6518A">
        <w:rPr>
          <w:rFonts w:ascii="Times New Roman" w:hAnsi="Times New Roman"/>
        </w:rPr>
        <w:t xml:space="preserve"> </w:t>
      </w:r>
      <w:r w:rsidRPr="00F6518A">
        <w:rPr>
          <w:rFonts w:ascii="Times New Roman" w:hAnsi="Times New Roman"/>
        </w:rPr>
        <w:t>technical advice and training for the implementation of General Assembly mandates regarding confidence- and security-building measures (CSBMs)</w:t>
      </w:r>
      <w:r w:rsidR="00A866CD" w:rsidRPr="00F6518A">
        <w:rPr>
          <w:rFonts w:ascii="Times New Roman" w:hAnsi="Times New Roman"/>
        </w:rPr>
        <w:t>, taking into account a gender perspective</w:t>
      </w:r>
      <w:r w:rsidRPr="00F6518A">
        <w:rPr>
          <w:rFonts w:ascii="Times New Roman" w:hAnsi="Times New Roman"/>
        </w:rPr>
        <w:t xml:space="preserve">; humanitarian demining; management of stockpiles of firearms, ammunition, and explosives; land, maritime, air, and space security and protection; and cyberdefense. Accordingly, to request that it continue to provide technical support to the SMS in the administration, management, and collection of information from member states to feed into the OAS’s Inter-American CSBM Database. </w:t>
      </w:r>
    </w:p>
    <w:p w14:paraId="5CFFE1F9" w14:textId="77777777" w:rsidR="00BF1995" w:rsidRPr="00F6518A" w:rsidRDefault="00BF1995" w:rsidP="00F6518A">
      <w:pPr>
        <w:pStyle w:val="ListParagraph"/>
        <w:ind w:left="0"/>
        <w:rPr>
          <w:sz w:val="22"/>
          <w:szCs w:val="22"/>
        </w:rPr>
      </w:pPr>
    </w:p>
    <w:p w14:paraId="5F8CFD79" w14:textId="77777777" w:rsidR="00BF1995" w:rsidRPr="00F6518A" w:rsidRDefault="00BF1995" w:rsidP="00F6518A">
      <w:pPr>
        <w:numPr>
          <w:ilvl w:val="0"/>
          <w:numId w:val="47"/>
        </w:numPr>
        <w:spacing w:after="0" w:line="240" w:lineRule="auto"/>
        <w:ind w:left="0"/>
        <w:jc w:val="both"/>
        <w:rPr>
          <w:rFonts w:ascii="Times New Roman" w:hAnsi="Times New Roman"/>
          <w:strike/>
        </w:rPr>
      </w:pPr>
      <w:r w:rsidRPr="00F6518A">
        <w:rPr>
          <w:rFonts w:ascii="Times New Roman" w:hAnsi="Times New Roman"/>
        </w:rPr>
        <w:t>To request the IADB, in coordination with other relevant organs, agencies, and entities of the OAS, to continue strengthening the mechanisms of hemispheric cooperation in cyber defense, human rights, international humanitarian law, and the implementation of the Women, Peace, and Security agenda, as well as its role in and possibilities for mitigating and addressing emerging threats.</w:t>
      </w:r>
    </w:p>
    <w:p w14:paraId="3EE4FA00" w14:textId="77777777" w:rsidR="00BF1995" w:rsidRPr="00F6518A" w:rsidRDefault="00BF1995" w:rsidP="00F6518A">
      <w:pPr>
        <w:pStyle w:val="ListParagraph"/>
        <w:ind w:left="0"/>
        <w:rPr>
          <w:bCs/>
          <w:iCs/>
          <w:sz w:val="22"/>
          <w:szCs w:val="22"/>
        </w:rPr>
      </w:pPr>
    </w:p>
    <w:p w14:paraId="7157B32E"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congratulate the Inter-American Defense College (IADC) on its sixtieth anniversary, on the consolidation of the master’s program in hemispheric defense and security studies, and on the upcoming implementation of a doctoral program, as a result of which new research and academic outreach capabilities are being developed. In addition, to encourage it to establish permanent distance training and education programs.</w:t>
      </w:r>
      <w:r w:rsidRPr="00F6518A">
        <w:rPr>
          <w:rFonts w:ascii="Times New Roman" w:hAnsi="Times New Roman"/>
          <w:i/>
        </w:rPr>
        <w:t xml:space="preserve"> </w:t>
      </w:r>
    </w:p>
    <w:p w14:paraId="4C81DC1A" w14:textId="77777777" w:rsidR="00BF1995" w:rsidRPr="00F6518A" w:rsidRDefault="00BF1995" w:rsidP="00F6518A">
      <w:pPr>
        <w:spacing w:after="0" w:line="240" w:lineRule="auto"/>
        <w:rPr>
          <w:rFonts w:ascii="Times New Roman" w:hAnsi="Times New Roman"/>
        </w:rPr>
      </w:pPr>
    </w:p>
    <w:p w14:paraId="2CE5BCF8"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encourage member states, permanent observers, and other partners to consider making voluntary financial contributions to the IADB’s Inter-American Defense Fund and the IADC’s Voluntary Education Fund. In addition, to invite member states to consider commissioning human resources to support the smooth functioning of the Board’s organs and the achievement of its objectives.</w:t>
      </w:r>
    </w:p>
    <w:p w14:paraId="048F42AD" w14:textId="77777777" w:rsidR="00BF1995" w:rsidRPr="00F6518A" w:rsidRDefault="00BF1995" w:rsidP="00F6518A">
      <w:pPr>
        <w:pStyle w:val="ListParagraph"/>
        <w:ind w:left="0"/>
        <w:rPr>
          <w:sz w:val="22"/>
          <w:szCs w:val="22"/>
        </w:rPr>
      </w:pPr>
    </w:p>
    <w:p w14:paraId="06FD8C64" w14:textId="77777777" w:rsidR="00BF1995" w:rsidRPr="00F6518A" w:rsidRDefault="00BF1995" w:rsidP="00F6518A">
      <w:pPr>
        <w:spacing w:after="0" w:line="240" w:lineRule="auto"/>
        <w:ind w:firstLine="720"/>
        <w:rPr>
          <w:rFonts w:ascii="Times New Roman" w:hAnsi="Times New Roman"/>
          <w:u w:val="single"/>
        </w:rPr>
      </w:pPr>
      <w:r w:rsidRPr="00F6518A">
        <w:rPr>
          <w:rFonts w:ascii="Times New Roman" w:hAnsi="Times New Roman"/>
          <w:u w:val="single"/>
        </w:rPr>
        <w:lastRenderedPageBreak/>
        <w:t>Inter-American Drug Abuse Control Commission (CICAD)</w:t>
      </w:r>
    </w:p>
    <w:p w14:paraId="47FF8BE1" w14:textId="77777777" w:rsidR="00BF1995" w:rsidRPr="00F6518A" w:rsidRDefault="00BF1995" w:rsidP="00F6518A">
      <w:pPr>
        <w:spacing w:after="0" w:line="240" w:lineRule="auto"/>
        <w:rPr>
          <w:rFonts w:ascii="Times New Roman" w:hAnsi="Times New Roman"/>
          <w:u w:val="single"/>
        </w:rPr>
      </w:pPr>
    </w:p>
    <w:p w14:paraId="31A60F61" w14:textId="10336E33"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thank the Governmental Expert Group (GEG) of the Multilateral Evaluation Mechanism (MEM) for drafting the thematic national reports on the area of “Measures of Prevention, Treatment</w:t>
      </w:r>
      <w:r w:rsidR="00C5085E" w:rsidRPr="00F6518A">
        <w:rPr>
          <w:rFonts w:ascii="Times New Roman" w:hAnsi="Times New Roman"/>
        </w:rPr>
        <w:t>,</w:t>
      </w:r>
      <w:r w:rsidRPr="00F6518A">
        <w:rPr>
          <w:rFonts w:ascii="Times New Roman" w:hAnsi="Times New Roman"/>
        </w:rPr>
        <w:t xml:space="preserve"> and Recovery Support” of the Hemispheric Plan of Action on Drugs 2021-2025 throughout 2021, and recognize the participation of member states in that first year of the eighth round </w:t>
      </w:r>
      <w:r w:rsidR="00895057" w:rsidRPr="00F6518A">
        <w:rPr>
          <w:rFonts w:ascii="Times New Roman" w:hAnsi="Times New Roman"/>
        </w:rPr>
        <w:t>of evaluation</w:t>
      </w:r>
      <w:r w:rsidR="00F10830" w:rsidRPr="00F6518A">
        <w:rPr>
          <w:rFonts w:ascii="Times New Roman" w:hAnsi="Times New Roman"/>
        </w:rPr>
        <w:t xml:space="preserve"> of the Multilateral Evaluation Mechanism (MEM)</w:t>
      </w:r>
      <w:r w:rsidRPr="00F6518A">
        <w:rPr>
          <w:rFonts w:ascii="Times New Roman" w:hAnsi="Times New Roman"/>
        </w:rPr>
        <w:t>, as well as encourage their participation in the evaluation of the thematic area “Measures to Control and Counter the Illicit Cultivation, Production, Trafficking, and Distribution of Drugs, and to Address their Causes and Consequences” during 2022.</w:t>
      </w:r>
    </w:p>
    <w:p w14:paraId="4AA8D182" w14:textId="77777777" w:rsidR="00BF1995" w:rsidRPr="00F6518A" w:rsidRDefault="00BF1995" w:rsidP="00F6518A">
      <w:pPr>
        <w:spacing w:after="0" w:line="240" w:lineRule="auto"/>
        <w:rPr>
          <w:rFonts w:ascii="Times New Roman" w:hAnsi="Times New Roman"/>
        </w:rPr>
      </w:pPr>
    </w:p>
    <w:p w14:paraId="497A36D3" w14:textId="3AEFB8D4"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encourage member states to promote, implement, and strengthen demand reduction and public health measures, in accordance with results obtained from the eighth round of the MEM, with particular attention to measures aimed at reducing the stigma associated with people who use drugs, and to develop and implement relevant quality</w:t>
      </w:r>
      <w:r w:rsidR="00BE317F" w:rsidRPr="00F6518A">
        <w:rPr>
          <w:rFonts w:ascii="Times New Roman" w:hAnsi="Times New Roman"/>
        </w:rPr>
        <w:t>-</w:t>
      </w:r>
      <w:r w:rsidRPr="00F6518A">
        <w:rPr>
          <w:rFonts w:ascii="Times New Roman" w:hAnsi="Times New Roman"/>
        </w:rPr>
        <w:t xml:space="preserve">assurance mechanisms in line with international standards. </w:t>
      </w:r>
    </w:p>
    <w:p w14:paraId="70962B3E" w14:textId="77777777" w:rsidR="00BF1995" w:rsidRPr="00F6518A" w:rsidRDefault="00BF1995" w:rsidP="00F6518A">
      <w:pPr>
        <w:spacing w:after="0" w:line="240" w:lineRule="auto"/>
        <w:rPr>
          <w:rFonts w:ascii="Times New Roman" w:hAnsi="Times New Roman"/>
        </w:rPr>
      </w:pPr>
    </w:p>
    <w:p w14:paraId="4C05ED9F"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urge member states to develop or update national drug strategies and, where appropriate, their corresponding plans of action, to promote balanced, multidisciplinary, and scientific evidence-based approaches, with full respect for human rights and fundamental freedoms and in accordance with international drug conventions and commitments, and which incorporate a gender perspective that also takes into consideration development and public health and public safety concerns. </w:t>
      </w:r>
    </w:p>
    <w:p w14:paraId="1A79CF98" w14:textId="77777777" w:rsidR="00BF1995" w:rsidRPr="00F6518A" w:rsidRDefault="00BF1995" w:rsidP="00F6518A">
      <w:pPr>
        <w:spacing w:after="0" w:line="240" w:lineRule="auto"/>
        <w:rPr>
          <w:rFonts w:ascii="Times New Roman" w:hAnsi="Times New Roman"/>
        </w:rPr>
      </w:pPr>
    </w:p>
    <w:p w14:paraId="4E1DC419" w14:textId="5768C496"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encourage countries to develop and/or strengthen treatment and prevention systems, with </w:t>
      </w:r>
      <w:r w:rsidR="00241BDF" w:rsidRPr="00F6518A">
        <w:rPr>
          <w:rFonts w:ascii="Times New Roman" w:hAnsi="Times New Roman"/>
        </w:rPr>
        <w:t>proper</w:t>
      </w:r>
      <w:r w:rsidRPr="00F6518A">
        <w:rPr>
          <w:rFonts w:ascii="Times New Roman" w:hAnsi="Times New Roman"/>
        </w:rPr>
        <w:t xml:space="preserve">ly trained professionals and specialists, so as to ensure quality care in line with applicable international standards, as well as to promote research based on scientific evidence and monitoring and evaluation of treatment and prevention program </w:t>
      </w:r>
      <w:r w:rsidR="00241BDF" w:rsidRPr="00F6518A">
        <w:rPr>
          <w:rFonts w:ascii="Times New Roman" w:hAnsi="Times New Roman"/>
        </w:rPr>
        <w:t>outcome</w:t>
      </w:r>
      <w:r w:rsidRPr="00F6518A">
        <w:rPr>
          <w:rFonts w:ascii="Times New Roman" w:hAnsi="Times New Roman"/>
        </w:rPr>
        <w:t>s.</w:t>
      </w:r>
    </w:p>
    <w:p w14:paraId="66F8D0AA" w14:textId="77777777" w:rsidR="00BF1995" w:rsidRPr="00F6518A" w:rsidRDefault="00BF1995" w:rsidP="00F6518A">
      <w:pPr>
        <w:spacing w:after="0" w:line="240" w:lineRule="auto"/>
        <w:rPr>
          <w:rFonts w:ascii="Times New Roman" w:hAnsi="Times New Roman"/>
        </w:rPr>
      </w:pPr>
    </w:p>
    <w:p w14:paraId="726A04F0"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encourage member states to promote comprehensive alternative development programs to reduce illicit crop cultivation that also mitigates and reduces the impact of illicit crops and drug production on the environment while taking into consideration the well-being and development of affected at-risk populations.</w:t>
      </w:r>
    </w:p>
    <w:p w14:paraId="684C5CB4" w14:textId="77777777" w:rsidR="00BF1995" w:rsidRPr="00F6518A" w:rsidRDefault="00BF1995" w:rsidP="00F6518A">
      <w:pPr>
        <w:spacing w:after="0" w:line="240" w:lineRule="auto"/>
        <w:rPr>
          <w:rFonts w:ascii="Times New Roman" w:hAnsi="Times New Roman"/>
        </w:rPr>
      </w:pPr>
    </w:p>
    <w:p w14:paraId="548D466C" w14:textId="344647E3"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encourage member states to develop </w:t>
      </w:r>
      <w:r w:rsidR="005F3854" w:rsidRPr="00F6518A">
        <w:rPr>
          <w:rFonts w:ascii="Times New Roman" w:hAnsi="Times New Roman"/>
        </w:rPr>
        <w:t xml:space="preserve">mechanisms for </w:t>
      </w:r>
      <w:r w:rsidRPr="00F6518A">
        <w:rPr>
          <w:rFonts w:ascii="Times New Roman" w:hAnsi="Times New Roman"/>
        </w:rPr>
        <w:t>monitoring and evaluati</w:t>
      </w:r>
      <w:r w:rsidR="005F3854" w:rsidRPr="00F6518A">
        <w:rPr>
          <w:rFonts w:ascii="Times New Roman" w:hAnsi="Times New Roman"/>
        </w:rPr>
        <w:t>ng</w:t>
      </w:r>
      <w:r w:rsidRPr="00F6518A">
        <w:rPr>
          <w:rFonts w:ascii="Times New Roman" w:hAnsi="Times New Roman"/>
        </w:rPr>
        <w:t xml:space="preserve"> alternatives to incarceration for minor and non-violent drug-related offenses, in collaboration with academic and research institutions and civil society, </w:t>
      </w:r>
      <w:r w:rsidR="005F3854" w:rsidRPr="00F6518A">
        <w:rPr>
          <w:rFonts w:ascii="Times New Roman" w:hAnsi="Times New Roman"/>
        </w:rPr>
        <w:t>taking into</w:t>
      </w:r>
      <w:r w:rsidRPr="00F6518A">
        <w:rPr>
          <w:rFonts w:ascii="Times New Roman" w:hAnsi="Times New Roman"/>
        </w:rPr>
        <w:t xml:space="preserve"> consideration </w:t>
      </w:r>
      <w:r w:rsidR="005F3854" w:rsidRPr="00F6518A">
        <w:rPr>
          <w:rFonts w:ascii="Times New Roman" w:hAnsi="Times New Roman"/>
        </w:rPr>
        <w:t>persons in vulnerable situ</w:t>
      </w:r>
      <w:r w:rsidRPr="00F6518A">
        <w:rPr>
          <w:rFonts w:ascii="Times New Roman" w:hAnsi="Times New Roman"/>
        </w:rPr>
        <w:t xml:space="preserve">ations and </w:t>
      </w:r>
      <w:r w:rsidR="005F3854" w:rsidRPr="00F6518A">
        <w:rPr>
          <w:rFonts w:ascii="Times New Roman" w:hAnsi="Times New Roman"/>
        </w:rPr>
        <w:t xml:space="preserve">the </w:t>
      </w:r>
      <w:r w:rsidRPr="00F6518A">
        <w:rPr>
          <w:rFonts w:ascii="Times New Roman" w:hAnsi="Times New Roman"/>
        </w:rPr>
        <w:t>gender perspective.</w:t>
      </w:r>
    </w:p>
    <w:p w14:paraId="4AD37FB1" w14:textId="77777777" w:rsidR="00BF1995" w:rsidRPr="00F6518A" w:rsidRDefault="00BF1995" w:rsidP="00F6518A">
      <w:pPr>
        <w:spacing w:after="0" w:line="240" w:lineRule="auto"/>
        <w:rPr>
          <w:rFonts w:ascii="Times New Roman" w:hAnsi="Times New Roman"/>
        </w:rPr>
      </w:pPr>
    </w:p>
    <w:p w14:paraId="2ED676B4" w14:textId="0740A13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encourage member states to strengthen efforts to address and counter the proliferation of new psychoactive substances (NPS) and illicit synthetic drugs, in particular methamphetamine and synthetic opioids that may pose serious risks to public health and safety, to promote increased information sharing and analysis through early warning systems, including the International Narcotics Control Board and United Nations Office on Drugs and Crime platforms, to disseminate information that provides a timely and effective response, and to promote training for multidisciplinary and interagency technical teams to effectively generate and share such information.</w:t>
      </w:r>
    </w:p>
    <w:p w14:paraId="7494A337" w14:textId="77777777" w:rsidR="00BF1995" w:rsidRPr="00F6518A" w:rsidRDefault="00BF1995" w:rsidP="00F6518A">
      <w:pPr>
        <w:spacing w:after="0" w:line="240" w:lineRule="auto"/>
        <w:rPr>
          <w:rFonts w:ascii="Times New Roman" w:hAnsi="Times New Roman"/>
        </w:rPr>
      </w:pPr>
    </w:p>
    <w:p w14:paraId="05466E4B" w14:textId="499BB032"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lastRenderedPageBreak/>
        <w:t>To urge member states to continue supporting efforts to counter illicit drug trafficking by air, taking into consideration the increasing use of light aircraft, private jets, and drones, as well as the issue of clandestine landing strips and the resulting damage caused to the environment, and to encourage active participation in the CICAD Working Group on Aerial Drug Trafficking Control.</w:t>
      </w:r>
    </w:p>
    <w:p w14:paraId="7A01E9B7" w14:textId="77777777" w:rsidR="00BF1995" w:rsidRPr="00F6518A" w:rsidRDefault="00BF1995" w:rsidP="00F6518A">
      <w:pPr>
        <w:spacing w:after="0" w:line="240" w:lineRule="auto"/>
        <w:rPr>
          <w:rFonts w:ascii="Times New Roman" w:hAnsi="Times New Roman"/>
        </w:rPr>
      </w:pPr>
    </w:p>
    <w:p w14:paraId="367013B5" w14:textId="65220D86"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urge member states to intensify efforts to counter maritime and riverine illicit drug trafficking by strengthening the control and vigilance of all </w:t>
      </w:r>
      <w:r w:rsidR="0071645C" w:rsidRPr="00F6518A">
        <w:rPr>
          <w:rFonts w:ascii="Times New Roman" w:hAnsi="Times New Roman"/>
        </w:rPr>
        <w:t xml:space="preserve">control and interdiction </w:t>
      </w:r>
      <w:r w:rsidRPr="00F6518A">
        <w:rPr>
          <w:rFonts w:ascii="Times New Roman" w:hAnsi="Times New Roman"/>
        </w:rPr>
        <w:t xml:space="preserve">related </w:t>
      </w:r>
      <w:r w:rsidR="0071645C" w:rsidRPr="00F6518A">
        <w:rPr>
          <w:rFonts w:ascii="Times New Roman" w:hAnsi="Times New Roman"/>
        </w:rPr>
        <w:t xml:space="preserve">activities </w:t>
      </w:r>
      <w:r w:rsidRPr="00F6518A">
        <w:rPr>
          <w:rFonts w:ascii="Times New Roman" w:hAnsi="Times New Roman"/>
        </w:rPr>
        <w:t>carried out in the maritime and riverine domain, in accordance with international conventions, and to encourage active participation in the CICAD Groups of Experts on Maritime Narcotrafficking.</w:t>
      </w:r>
    </w:p>
    <w:p w14:paraId="04B0D4E8" w14:textId="77777777" w:rsidR="00BF1995" w:rsidRPr="00F6518A" w:rsidRDefault="00BF1995" w:rsidP="00F6518A">
      <w:pPr>
        <w:spacing w:after="0" w:line="240" w:lineRule="auto"/>
        <w:rPr>
          <w:rFonts w:ascii="Times New Roman" w:hAnsi="Times New Roman"/>
        </w:rPr>
      </w:pPr>
    </w:p>
    <w:p w14:paraId="0EE48D12" w14:textId="01C1887B" w:rsidR="00BF1995" w:rsidRPr="00F6518A" w:rsidRDefault="00BF1995" w:rsidP="00F6518A">
      <w:pPr>
        <w:numPr>
          <w:ilvl w:val="0"/>
          <w:numId w:val="47"/>
        </w:numPr>
        <w:spacing w:after="0" w:line="240" w:lineRule="auto"/>
        <w:ind w:left="0"/>
        <w:jc w:val="both"/>
        <w:rPr>
          <w:rFonts w:ascii="Times New Roman" w:hAnsi="Times New Roman"/>
          <w:u w:val="single"/>
        </w:rPr>
      </w:pPr>
      <w:r w:rsidRPr="00F6518A">
        <w:rPr>
          <w:rFonts w:ascii="Times New Roman" w:hAnsi="Times New Roman"/>
        </w:rPr>
        <w:t>To accept with thanks the offer of the Government of the Republic of Paraguay to organize the seventy-second regular session of CICAD, which will take place at the end of 2022.</w:t>
      </w:r>
    </w:p>
    <w:p w14:paraId="71049545" w14:textId="77777777" w:rsidR="00BF1995" w:rsidRPr="00F6518A" w:rsidRDefault="00BF1995" w:rsidP="00F6518A">
      <w:pPr>
        <w:spacing w:after="0" w:line="240" w:lineRule="auto"/>
        <w:rPr>
          <w:rFonts w:ascii="Times New Roman" w:hAnsi="Times New Roman"/>
          <w:u w:val="single"/>
        </w:rPr>
      </w:pPr>
    </w:p>
    <w:p w14:paraId="57DF7EF0" w14:textId="77777777" w:rsidR="00BF1995" w:rsidRPr="00F6518A" w:rsidRDefault="00BF1995" w:rsidP="00F6518A">
      <w:pPr>
        <w:spacing w:after="0" w:line="240" w:lineRule="auto"/>
        <w:rPr>
          <w:rFonts w:ascii="Times New Roman" w:hAnsi="Times New Roman"/>
          <w:u w:val="single"/>
        </w:rPr>
      </w:pPr>
    </w:p>
    <w:p w14:paraId="3415953B" w14:textId="77777777" w:rsidR="00BF1995" w:rsidRPr="00F6518A" w:rsidRDefault="00BF1995" w:rsidP="00F6518A">
      <w:pPr>
        <w:spacing w:after="0" w:line="240" w:lineRule="auto"/>
        <w:jc w:val="center"/>
        <w:rPr>
          <w:rFonts w:ascii="Times New Roman" w:hAnsi="Times New Roman"/>
        </w:rPr>
      </w:pPr>
      <w:r w:rsidRPr="00F6518A">
        <w:rPr>
          <w:rFonts w:ascii="Times New Roman" w:hAnsi="Times New Roman"/>
        </w:rPr>
        <w:t>II.</w:t>
      </w:r>
      <w:r w:rsidRPr="00F6518A">
        <w:rPr>
          <w:rFonts w:ascii="Times New Roman" w:hAnsi="Times New Roman"/>
        </w:rPr>
        <w:tab/>
        <w:t>FOLLOW-UP AND REPORTING</w:t>
      </w:r>
    </w:p>
    <w:p w14:paraId="3B0ABC52" w14:textId="77777777" w:rsidR="00BF1995" w:rsidRPr="00F6518A" w:rsidRDefault="00BF1995" w:rsidP="00F6518A">
      <w:pPr>
        <w:spacing w:after="0" w:line="240" w:lineRule="auto"/>
        <w:rPr>
          <w:rFonts w:ascii="Times New Roman" w:hAnsi="Times New Roman"/>
        </w:rPr>
      </w:pPr>
    </w:p>
    <w:p w14:paraId="25E75EFF" w14:textId="666DC051"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To request the Permanent Co</w:t>
      </w:r>
      <w:r w:rsidR="00E0001C" w:rsidRPr="00F6518A">
        <w:rPr>
          <w:rFonts w:ascii="Times New Roman" w:hAnsi="Times New Roman"/>
        </w:rPr>
        <w:t xml:space="preserve">uncil </w:t>
      </w:r>
      <w:r w:rsidRPr="00F6518A">
        <w:rPr>
          <w:rFonts w:ascii="Times New Roman" w:hAnsi="Times New Roman"/>
        </w:rPr>
        <w:t xml:space="preserve">to report to the General Assembly at its fifty-third regular session on the implementation of this resolution. Execution of the activities envisaged in this resolution will be subject to the availability of financial resources in the program-budget of the Organization and other resources. </w:t>
      </w:r>
    </w:p>
    <w:p w14:paraId="383421DF" w14:textId="77777777" w:rsidR="00BF1995" w:rsidRPr="00F6518A" w:rsidRDefault="00BF1995" w:rsidP="00F6518A">
      <w:pPr>
        <w:spacing w:after="0" w:line="240" w:lineRule="auto"/>
        <w:rPr>
          <w:rFonts w:ascii="Times New Roman" w:hAnsi="Times New Roman"/>
        </w:rPr>
      </w:pPr>
    </w:p>
    <w:p w14:paraId="43043B8F" w14:textId="77777777" w:rsidR="00BF1995" w:rsidRPr="00F6518A" w:rsidRDefault="00BF1995" w:rsidP="00F6518A">
      <w:pPr>
        <w:numPr>
          <w:ilvl w:val="0"/>
          <w:numId w:val="47"/>
        </w:numPr>
        <w:spacing w:after="0" w:line="240" w:lineRule="auto"/>
        <w:ind w:left="0"/>
        <w:jc w:val="both"/>
        <w:rPr>
          <w:rFonts w:ascii="Times New Roman" w:hAnsi="Times New Roman"/>
        </w:rPr>
      </w:pPr>
      <w:r w:rsidRPr="00F6518A">
        <w:rPr>
          <w:rFonts w:ascii="Times New Roman" w:hAnsi="Times New Roman"/>
        </w:rPr>
        <w:t xml:space="preserve">To invite member states, permanent observers, and collaborating partners to continue supporting the design, implementation, and evaluation of programs and projects on hemispheric security topics. </w:t>
      </w:r>
    </w:p>
    <w:p w14:paraId="4D557439" w14:textId="77777777" w:rsidR="00BF1995" w:rsidRPr="00F6518A" w:rsidRDefault="00BF1995" w:rsidP="00F6518A">
      <w:pPr>
        <w:spacing w:after="0" w:line="240" w:lineRule="auto"/>
        <w:rPr>
          <w:rFonts w:ascii="Times New Roman" w:hAnsi="Times New Roman"/>
        </w:rPr>
      </w:pPr>
    </w:p>
    <w:p w14:paraId="625883D3" w14:textId="3F94300E" w:rsidR="00BF1995" w:rsidRPr="00F6518A" w:rsidRDefault="00BF1995" w:rsidP="001808A8">
      <w:pPr>
        <w:keepNext/>
        <w:spacing w:after="0" w:line="240" w:lineRule="auto"/>
        <w:jc w:val="center"/>
        <w:rPr>
          <w:rFonts w:ascii="Times New Roman" w:hAnsi="Times New Roman"/>
          <w:vertAlign w:val="superscript"/>
        </w:rPr>
      </w:pPr>
      <w:r w:rsidRPr="00F6518A">
        <w:rPr>
          <w:rFonts w:ascii="Times New Roman" w:hAnsi="Times New Roman"/>
        </w:rPr>
        <w:t>III.</w:t>
      </w:r>
      <w:r w:rsidRPr="00F6518A">
        <w:rPr>
          <w:rFonts w:ascii="Times New Roman" w:hAnsi="Times New Roman"/>
        </w:rPr>
        <w:tab/>
        <w:t>SCHEDULE OF MEETINGS AND SPECIAL EVENTS</w:t>
      </w:r>
      <w:r w:rsidRPr="00F6518A">
        <w:rPr>
          <w:rFonts w:ascii="Times New Roman" w:hAnsi="Times New Roman"/>
          <w:vertAlign w:val="superscript"/>
        </w:rPr>
        <w:footnoteReference w:id="12"/>
      </w:r>
      <w:r w:rsidR="003B227D" w:rsidRPr="00F6518A">
        <w:rPr>
          <w:rFonts w:ascii="Times New Roman" w:hAnsi="Times New Roman"/>
          <w:vertAlign w:val="superscript"/>
        </w:rPr>
        <w:t>/</w:t>
      </w:r>
    </w:p>
    <w:p w14:paraId="78C61CAD" w14:textId="77777777" w:rsidR="00BF1995" w:rsidRPr="00F6518A" w:rsidRDefault="00BF1995" w:rsidP="001808A8">
      <w:pPr>
        <w:keepNext/>
        <w:spacing w:after="0" w:line="240" w:lineRule="auto"/>
        <w:rPr>
          <w:rFonts w:ascii="Times New Roman" w:hAnsi="Times New Roman"/>
        </w:rPr>
      </w:pPr>
    </w:p>
    <w:tbl>
      <w:tblPr>
        <w:tblW w:w="8992"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724"/>
        <w:gridCol w:w="1512"/>
        <w:gridCol w:w="3143"/>
        <w:gridCol w:w="1335"/>
      </w:tblGrid>
      <w:tr w:rsidR="00BF1995" w:rsidRPr="00F6518A" w14:paraId="03BCB57A" w14:textId="77777777" w:rsidTr="00FB6E43">
        <w:trPr>
          <w:tblHeader/>
        </w:trPr>
        <w:tc>
          <w:tcPr>
            <w:tcW w:w="1278" w:type="dxa"/>
            <w:shd w:val="clear" w:color="auto" w:fill="FFFFFF"/>
            <w:tcMar>
              <w:top w:w="0" w:type="dxa"/>
              <w:left w:w="108" w:type="dxa"/>
              <w:bottom w:w="0" w:type="dxa"/>
              <w:right w:w="108" w:type="dxa"/>
            </w:tcMar>
          </w:tcPr>
          <w:p w14:paraId="63470FAF" w14:textId="77777777" w:rsidR="00BF1995" w:rsidRPr="00F6518A" w:rsidRDefault="00BF1995" w:rsidP="00F6518A">
            <w:pPr>
              <w:spacing w:after="0" w:line="240" w:lineRule="auto"/>
              <w:jc w:val="center"/>
              <w:rPr>
                <w:rFonts w:ascii="Times New Roman" w:eastAsia="SimSun" w:hAnsi="Times New Roman"/>
                <w:noProof/>
              </w:rPr>
            </w:pPr>
            <w:r w:rsidRPr="00F6518A">
              <w:rPr>
                <w:rFonts w:ascii="Times New Roman" w:hAnsi="Times New Roman"/>
              </w:rPr>
              <w:t>Sequence</w:t>
            </w:r>
          </w:p>
        </w:tc>
        <w:tc>
          <w:tcPr>
            <w:tcW w:w="1726" w:type="dxa"/>
            <w:shd w:val="clear" w:color="auto" w:fill="FFFFFF"/>
            <w:tcMar>
              <w:top w:w="0" w:type="dxa"/>
              <w:left w:w="108" w:type="dxa"/>
              <w:bottom w:w="0" w:type="dxa"/>
              <w:right w:w="108" w:type="dxa"/>
            </w:tcMar>
          </w:tcPr>
          <w:p w14:paraId="383189B6" w14:textId="77777777" w:rsidR="00BF1995" w:rsidRPr="00F6518A" w:rsidRDefault="00BF1995" w:rsidP="00F6518A">
            <w:pPr>
              <w:spacing w:after="0" w:line="240" w:lineRule="auto"/>
              <w:jc w:val="center"/>
              <w:rPr>
                <w:rFonts w:ascii="Times New Roman" w:eastAsia="SimSun" w:hAnsi="Times New Roman"/>
                <w:noProof/>
              </w:rPr>
            </w:pPr>
            <w:r w:rsidRPr="00F6518A">
              <w:rPr>
                <w:rFonts w:ascii="Times New Roman" w:hAnsi="Times New Roman"/>
              </w:rPr>
              <w:t xml:space="preserve">Topic </w:t>
            </w:r>
          </w:p>
        </w:tc>
        <w:tc>
          <w:tcPr>
            <w:tcW w:w="1514" w:type="dxa"/>
            <w:shd w:val="clear" w:color="auto" w:fill="FFFFFF"/>
            <w:tcMar>
              <w:top w:w="0" w:type="dxa"/>
              <w:left w:w="108" w:type="dxa"/>
              <w:bottom w:w="0" w:type="dxa"/>
              <w:right w:w="108" w:type="dxa"/>
            </w:tcMar>
          </w:tcPr>
          <w:p w14:paraId="5F7CDC7D" w14:textId="77777777" w:rsidR="00BF1995" w:rsidRPr="00F6518A" w:rsidRDefault="00BF1995" w:rsidP="00F6518A">
            <w:pPr>
              <w:spacing w:after="0" w:line="240" w:lineRule="auto"/>
              <w:jc w:val="center"/>
              <w:rPr>
                <w:rFonts w:ascii="Times New Roman" w:eastAsia="SimSun" w:hAnsi="Times New Roman"/>
                <w:noProof/>
              </w:rPr>
            </w:pPr>
            <w:r w:rsidRPr="00F6518A">
              <w:rPr>
                <w:rFonts w:ascii="Times New Roman" w:hAnsi="Times New Roman"/>
              </w:rPr>
              <w:t>Estimated date</w:t>
            </w:r>
          </w:p>
        </w:tc>
        <w:tc>
          <w:tcPr>
            <w:tcW w:w="3150" w:type="dxa"/>
            <w:shd w:val="clear" w:color="auto" w:fill="FFFFFF"/>
            <w:tcMar>
              <w:top w:w="0" w:type="dxa"/>
              <w:left w:w="108" w:type="dxa"/>
              <w:bottom w:w="0" w:type="dxa"/>
              <w:right w:w="108" w:type="dxa"/>
            </w:tcMar>
          </w:tcPr>
          <w:p w14:paraId="54238B4A" w14:textId="77777777" w:rsidR="00BF1995" w:rsidRPr="00F6518A" w:rsidRDefault="00BF1995" w:rsidP="00F6518A">
            <w:pPr>
              <w:spacing w:after="0" w:line="240" w:lineRule="auto"/>
              <w:jc w:val="center"/>
              <w:rPr>
                <w:rFonts w:ascii="Times New Roman" w:eastAsia="SimSun" w:hAnsi="Times New Roman"/>
                <w:noProof/>
              </w:rPr>
            </w:pPr>
            <w:r w:rsidRPr="00F6518A">
              <w:rPr>
                <w:rFonts w:ascii="Times New Roman" w:hAnsi="Times New Roman"/>
              </w:rPr>
              <w:t>Name</w:t>
            </w:r>
          </w:p>
        </w:tc>
        <w:tc>
          <w:tcPr>
            <w:tcW w:w="1324" w:type="dxa"/>
            <w:shd w:val="clear" w:color="auto" w:fill="FFFFFF"/>
            <w:tcMar>
              <w:top w:w="0" w:type="dxa"/>
              <w:left w:w="108" w:type="dxa"/>
              <w:bottom w:w="0" w:type="dxa"/>
              <w:right w:w="108" w:type="dxa"/>
            </w:tcMar>
          </w:tcPr>
          <w:p w14:paraId="72A37497" w14:textId="77777777" w:rsidR="00BF1995" w:rsidRPr="00F6518A" w:rsidRDefault="00BF1995" w:rsidP="00F6518A">
            <w:pPr>
              <w:spacing w:after="0" w:line="240" w:lineRule="auto"/>
              <w:jc w:val="center"/>
              <w:rPr>
                <w:rFonts w:ascii="Times New Roman" w:eastAsia="SimSun" w:hAnsi="Times New Roman"/>
                <w:noProof/>
              </w:rPr>
            </w:pPr>
            <w:r w:rsidRPr="00F6518A">
              <w:rPr>
                <w:rFonts w:ascii="Times New Roman" w:hAnsi="Times New Roman"/>
              </w:rPr>
              <w:t>Place</w:t>
            </w:r>
          </w:p>
        </w:tc>
      </w:tr>
      <w:tr w:rsidR="00BF1995" w:rsidRPr="00F6518A" w14:paraId="0C4C39E6" w14:textId="77777777" w:rsidTr="00FB6E43">
        <w:tc>
          <w:tcPr>
            <w:tcW w:w="1278" w:type="dxa"/>
            <w:shd w:val="clear" w:color="auto" w:fill="FFFFFF"/>
            <w:tcMar>
              <w:top w:w="0" w:type="dxa"/>
              <w:left w:w="108" w:type="dxa"/>
              <w:bottom w:w="0" w:type="dxa"/>
              <w:right w:w="108" w:type="dxa"/>
            </w:tcMar>
          </w:tcPr>
          <w:p w14:paraId="798ABD18"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1</w:t>
            </w:r>
          </w:p>
        </w:tc>
        <w:tc>
          <w:tcPr>
            <w:tcW w:w="1726" w:type="dxa"/>
            <w:shd w:val="clear" w:color="auto" w:fill="FFFFFF"/>
            <w:tcMar>
              <w:top w:w="0" w:type="dxa"/>
              <w:left w:w="108" w:type="dxa"/>
              <w:bottom w:w="0" w:type="dxa"/>
              <w:right w:w="108" w:type="dxa"/>
            </w:tcMar>
          </w:tcPr>
          <w:p w14:paraId="5A852F43"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MISPA</w:t>
            </w:r>
          </w:p>
        </w:tc>
        <w:tc>
          <w:tcPr>
            <w:tcW w:w="1514" w:type="dxa"/>
            <w:shd w:val="clear" w:color="auto" w:fill="FFFFFF"/>
            <w:tcMar>
              <w:top w:w="0" w:type="dxa"/>
              <w:left w:w="108" w:type="dxa"/>
              <w:bottom w:w="0" w:type="dxa"/>
              <w:right w:w="108" w:type="dxa"/>
            </w:tcMar>
          </w:tcPr>
          <w:p w14:paraId="42730CC2"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2023</w:t>
            </w:r>
          </w:p>
        </w:tc>
        <w:tc>
          <w:tcPr>
            <w:tcW w:w="3150" w:type="dxa"/>
            <w:shd w:val="clear" w:color="auto" w:fill="FFFFFF"/>
            <w:tcMar>
              <w:top w:w="0" w:type="dxa"/>
              <w:left w:w="108" w:type="dxa"/>
              <w:bottom w:w="0" w:type="dxa"/>
              <w:right w:w="108" w:type="dxa"/>
            </w:tcMar>
          </w:tcPr>
          <w:p w14:paraId="52BD4C23" w14:textId="77777777" w:rsidR="00BF1995" w:rsidRPr="00F6518A" w:rsidRDefault="00BF1995" w:rsidP="00F6518A">
            <w:pPr>
              <w:spacing w:after="0" w:line="240" w:lineRule="auto"/>
              <w:rPr>
                <w:rFonts w:ascii="Times New Roman" w:hAnsi="Times New Roman"/>
                <w:noProof/>
              </w:rPr>
            </w:pPr>
            <w:r w:rsidRPr="00F6518A">
              <w:rPr>
                <w:rFonts w:ascii="Times New Roman" w:hAnsi="Times New Roman"/>
              </w:rPr>
              <w:t>Eighth Meeting of Ministers Responsible for Public Security in the Americas (MISPA-VIII)</w:t>
            </w:r>
          </w:p>
        </w:tc>
        <w:tc>
          <w:tcPr>
            <w:tcW w:w="1324" w:type="dxa"/>
            <w:tcMar>
              <w:top w:w="0" w:type="dxa"/>
              <w:left w:w="108" w:type="dxa"/>
              <w:bottom w:w="0" w:type="dxa"/>
              <w:right w:w="108" w:type="dxa"/>
            </w:tcMar>
          </w:tcPr>
          <w:p w14:paraId="431EB681"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TBD</w:t>
            </w:r>
          </w:p>
        </w:tc>
      </w:tr>
      <w:tr w:rsidR="00BF1995" w:rsidRPr="00F6518A" w14:paraId="680AC8F2" w14:textId="77777777" w:rsidTr="00FB6E43">
        <w:tc>
          <w:tcPr>
            <w:tcW w:w="1278" w:type="dxa"/>
            <w:shd w:val="clear" w:color="auto" w:fill="FFFFFF"/>
            <w:tcMar>
              <w:top w:w="0" w:type="dxa"/>
              <w:left w:w="108" w:type="dxa"/>
              <w:bottom w:w="0" w:type="dxa"/>
              <w:right w:w="108" w:type="dxa"/>
            </w:tcMar>
          </w:tcPr>
          <w:p w14:paraId="6355E785"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2</w:t>
            </w:r>
          </w:p>
        </w:tc>
        <w:tc>
          <w:tcPr>
            <w:tcW w:w="1726" w:type="dxa"/>
            <w:shd w:val="clear" w:color="auto" w:fill="FFFFFF"/>
            <w:tcMar>
              <w:top w:w="0" w:type="dxa"/>
              <w:left w:w="108" w:type="dxa"/>
              <w:bottom w:w="0" w:type="dxa"/>
              <w:right w:w="108" w:type="dxa"/>
            </w:tcMar>
          </w:tcPr>
          <w:p w14:paraId="719FD7A5"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Trafficking in Persons</w:t>
            </w:r>
          </w:p>
        </w:tc>
        <w:tc>
          <w:tcPr>
            <w:tcW w:w="1514" w:type="dxa"/>
            <w:shd w:val="clear" w:color="auto" w:fill="FFFFFF"/>
            <w:tcMar>
              <w:top w:w="0" w:type="dxa"/>
              <w:left w:w="108" w:type="dxa"/>
              <w:bottom w:w="0" w:type="dxa"/>
              <w:right w:w="108" w:type="dxa"/>
            </w:tcMar>
          </w:tcPr>
          <w:p w14:paraId="1C20B839"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2023</w:t>
            </w:r>
          </w:p>
        </w:tc>
        <w:tc>
          <w:tcPr>
            <w:tcW w:w="3150" w:type="dxa"/>
            <w:shd w:val="clear" w:color="auto" w:fill="FFFFFF"/>
            <w:tcMar>
              <w:top w:w="0" w:type="dxa"/>
              <w:left w:w="108" w:type="dxa"/>
              <w:bottom w:w="0" w:type="dxa"/>
              <w:right w:w="108" w:type="dxa"/>
            </w:tcMar>
          </w:tcPr>
          <w:p w14:paraId="2E48301C" w14:textId="77777777" w:rsidR="00BF1995" w:rsidRPr="00F6518A" w:rsidRDefault="00BF1995" w:rsidP="00F6518A">
            <w:pPr>
              <w:spacing w:after="0" w:line="240" w:lineRule="auto"/>
              <w:rPr>
                <w:rFonts w:ascii="Times New Roman" w:hAnsi="Times New Roman"/>
                <w:noProof/>
              </w:rPr>
            </w:pPr>
            <w:r w:rsidRPr="00F6518A">
              <w:rPr>
                <w:rFonts w:ascii="Times New Roman" w:hAnsi="Times New Roman"/>
              </w:rPr>
              <w:t>Seventh Meeting of National Authorities on Trafficking in Persons (RTP VII)</w:t>
            </w:r>
          </w:p>
        </w:tc>
        <w:tc>
          <w:tcPr>
            <w:tcW w:w="1324" w:type="dxa"/>
            <w:tcMar>
              <w:top w:w="0" w:type="dxa"/>
              <w:left w:w="108" w:type="dxa"/>
              <w:bottom w:w="0" w:type="dxa"/>
              <w:right w:w="108" w:type="dxa"/>
            </w:tcMar>
          </w:tcPr>
          <w:p w14:paraId="226A6E00"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Washington, D.C.</w:t>
            </w:r>
          </w:p>
        </w:tc>
      </w:tr>
      <w:tr w:rsidR="00BF1995" w:rsidRPr="00F6518A" w14:paraId="5036743F" w14:textId="77777777" w:rsidTr="00FB6E43">
        <w:tc>
          <w:tcPr>
            <w:tcW w:w="1278" w:type="dxa"/>
            <w:shd w:val="clear" w:color="auto" w:fill="FFFFFF"/>
            <w:tcMar>
              <w:top w:w="0" w:type="dxa"/>
              <w:left w:w="108" w:type="dxa"/>
              <w:bottom w:w="0" w:type="dxa"/>
              <w:right w:w="108" w:type="dxa"/>
            </w:tcMar>
          </w:tcPr>
          <w:p w14:paraId="00CBC8AE"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3</w:t>
            </w:r>
          </w:p>
        </w:tc>
        <w:tc>
          <w:tcPr>
            <w:tcW w:w="1726" w:type="dxa"/>
            <w:shd w:val="clear" w:color="auto" w:fill="FFFFFF"/>
            <w:tcMar>
              <w:top w:w="0" w:type="dxa"/>
              <w:left w:w="108" w:type="dxa"/>
              <w:bottom w:w="0" w:type="dxa"/>
              <w:right w:w="108" w:type="dxa"/>
            </w:tcMar>
          </w:tcPr>
          <w:p w14:paraId="24DE69BE"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CITAAC</w:t>
            </w:r>
          </w:p>
        </w:tc>
        <w:tc>
          <w:tcPr>
            <w:tcW w:w="1514" w:type="dxa"/>
            <w:shd w:val="clear" w:color="auto" w:fill="FFFFFF"/>
            <w:tcMar>
              <w:top w:w="0" w:type="dxa"/>
              <w:left w:w="108" w:type="dxa"/>
              <w:bottom w:w="0" w:type="dxa"/>
              <w:right w:w="108" w:type="dxa"/>
            </w:tcMar>
          </w:tcPr>
          <w:p w14:paraId="038B7026"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2023</w:t>
            </w:r>
          </w:p>
        </w:tc>
        <w:tc>
          <w:tcPr>
            <w:tcW w:w="3150" w:type="dxa"/>
            <w:shd w:val="clear" w:color="auto" w:fill="FFFFFF"/>
            <w:tcMar>
              <w:top w:w="0" w:type="dxa"/>
              <w:left w:w="108" w:type="dxa"/>
              <w:bottom w:w="0" w:type="dxa"/>
              <w:right w:w="108" w:type="dxa"/>
            </w:tcMar>
          </w:tcPr>
          <w:p w14:paraId="175A23C8" w14:textId="77777777" w:rsidR="00BF1995" w:rsidRPr="00F6518A" w:rsidRDefault="00BF1995" w:rsidP="00F6518A">
            <w:pPr>
              <w:spacing w:after="0" w:line="240" w:lineRule="auto"/>
              <w:rPr>
                <w:rFonts w:ascii="Times New Roman" w:hAnsi="Times New Roman"/>
                <w:noProof/>
              </w:rPr>
            </w:pPr>
            <w:r w:rsidRPr="00F6518A">
              <w:rPr>
                <w:rFonts w:ascii="Times New Roman" w:hAnsi="Times New Roman"/>
              </w:rPr>
              <w:t>First Meeting of the CITAAC Consultative Committee</w:t>
            </w:r>
          </w:p>
        </w:tc>
        <w:tc>
          <w:tcPr>
            <w:tcW w:w="1324" w:type="dxa"/>
            <w:tcMar>
              <w:top w:w="0" w:type="dxa"/>
              <w:left w:w="108" w:type="dxa"/>
              <w:bottom w:w="0" w:type="dxa"/>
              <w:right w:w="108" w:type="dxa"/>
            </w:tcMar>
          </w:tcPr>
          <w:p w14:paraId="781B73CD"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TBD</w:t>
            </w:r>
          </w:p>
        </w:tc>
      </w:tr>
      <w:tr w:rsidR="00BF1995" w:rsidRPr="00F6518A" w14:paraId="02C666D7" w14:textId="77777777" w:rsidTr="00FB6E43">
        <w:tc>
          <w:tcPr>
            <w:tcW w:w="1278" w:type="dxa"/>
            <w:shd w:val="clear" w:color="auto" w:fill="FFFFFF"/>
            <w:tcMar>
              <w:top w:w="0" w:type="dxa"/>
              <w:left w:w="108" w:type="dxa"/>
              <w:bottom w:w="0" w:type="dxa"/>
              <w:right w:w="108" w:type="dxa"/>
            </w:tcMar>
          </w:tcPr>
          <w:p w14:paraId="5416855A"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4</w:t>
            </w:r>
          </w:p>
        </w:tc>
        <w:tc>
          <w:tcPr>
            <w:tcW w:w="1726" w:type="dxa"/>
            <w:shd w:val="clear" w:color="auto" w:fill="FFFFFF"/>
            <w:tcMar>
              <w:top w:w="0" w:type="dxa"/>
              <w:left w:w="108" w:type="dxa"/>
              <w:bottom w:w="0" w:type="dxa"/>
              <w:right w:w="108" w:type="dxa"/>
            </w:tcMar>
          </w:tcPr>
          <w:p w14:paraId="7F06C02F"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CIFTA</w:t>
            </w:r>
          </w:p>
        </w:tc>
        <w:tc>
          <w:tcPr>
            <w:tcW w:w="1514" w:type="dxa"/>
            <w:shd w:val="clear" w:color="auto" w:fill="FFFFFF"/>
            <w:tcMar>
              <w:top w:w="0" w:type="dxa"/>
              <w:left w:w="108" w:type="dxa"/>
              <w:bottom w:w="0" w:type="dxa"/>
              <w:right w:w="108" w:type="dxa"/>
            </w:tcMar>
          </w:tcPr>
          <w:p w14:paraId="4107B9E5"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2023</w:t>
            </w:r>
          </w:p>
        </w:tc>
        <w:tc>
          <w:tcPr>
            <w:tcW w:w="3150" w:type="dxa"/>
            <w:shd w:val="clear" w:color="auto" w:fill="FFFFFF"/>
            <w:tcMar>
              <w:top w:w="0" w:type="dxa"/>
              <w:left w:w="108" w:type="dxa"/>
              <w:bottom w:w="0" w:type="dxa"/>
              <w:right w:w="108" w:type="dxa"/>
            </w:tcMar>
          </w:tcPr>
          <w:p w14:paraId="6073528B" w14:textId="77777777" w:rsidR="00BF1995" w:rsidRPr="00F6518A" w:rsidRDefault="00BF1995" w:rsidP="00F6518A">
            <w:pPr>
              <w:spacing w:after="0" w:line="240" w:lineRule="auto"/>
              <w:rPr>
                <w:rFonts w:ascii="Times New Roman" w:hAnsi="Times New Roman"/>
                <w:noProof/>
              </w:rPr>
            </w:pPr>
            <w:r w:rsidRPr="00F6518A">
              <w:rPr>
                <w:rFonts w:ascii="Times New Roman" w:hAnsi="Times New Roman"/>
              </w:rPr>
              <w:t>Twenty-third regular meeting of the CIFTA Consultative Committee</w:t>
            </w:r>
          </w:p>
        </w:tc>
        <w:tc>
          <w:tcPr>
            <w:tcW w:w="1324" w:type="dxa"/>
            <w:tcMar>
              <w:top w:w="0" w:type="dxa"/>
              <w:left w:w="108" w:type="dxa"/>
              <w:bottom w:w="0" w:type="dxa"/>
              <w:right w:w="108" w:type="dxa"/>
            </w:tcMar>
          </w:tcPr>
          <w:p w14:paraId="43327BDB"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TBD</w:t>
            </w:r>
          </w:p>
        </w:tc>
      </w:tr>
      <w:tr w:rsidR="00BF1995" w:rsidRPr="00F6518A" w14:paraId="1D9B8419" w14:textId="77777777" w:rsidTr="00FB6E43">
        <w:tc>
          <w:tcPr>
            <w:tcW w:w="1278" w:type="dxa"/>
            <w:shd w:val="clear" w:color="auto" w:fill="FFFFFF"/>
            <w:tcMar>
              <w:top w:w="0" w:type="dxa"/>
              <w:left w:w="108" w:type="dxa"/>
              <w:bottom w:w="0" w:type="dxa"/>
              <w:right w:w="108" w:type="dxa"/>
            </w:tcMar>
          </w:tcPr>
          <w:p w14:paraId="1063F743"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5</w:t>
            </w:r>
          </w:p>
        </w:tc>
        <w:tc>
          <w:tcPr>
            <w:tcW w:w="1726" w:type="dxa"/>
            <w:shd w:val="clear" w:color="auto" w:fill="FFFFFF"/>
            <w:tcMar>
              <w:top w:w="0" w:type="dxa"/>
              <w:left w:w="108" w:type="dxa"/>
              <w:bottom w:w="0" w:type="dxa"/>
              <w:right w:w="108" w:type="dxa"/>
            </w:tcMar>
          </w:tcPr>
          <w:p w14:paraId="66117ECF"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CSBMs</w:t>
            </w:r>
          </w:p>
        </w:tc>
        <w:tc>
          <w:tcPr>
            <w:tcW w:w="1514" w:type="dxa"/>
            <w:shd w:val="clear" w:color="auto" w:fill="FFFFFF"/>
            <w:tcMar>
              <w:top w:w="0" w:type="dxa"/>
              <w:left w:w="108" w:type="dxa"/>
              <w:bottom w:w="0" w:type="dxa"/>
              <w:right w:w="108" w:type="dxa"/>
            </w:tcMar>
          </w:tcPr>
          <w:p w14:paraId="483AC841"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2023</w:t>
            </w:r>
          </w:p>
        </w:tc>
        <w:tc>
          <w:tcPr>
            <w:tcW w:w="3150" w:type="dxa"/>
            <w:shd w:val="clear" w:color="auto" w:fill="FFFFFF"/>
            <w:tcMar>
              <w:top w:w="0" w:type="dxa"/>
              <w:left w:w="108" w:type="dxa"/>
              <w:bottom w:w="0" w:type="dxa"/>
              <w:right w:w="108" w:type="dxa"/>
            </w:tcMar>
          </w:tcPr>
          <w:p w14:paraId="12214586" w14:textId="77777777" w:rsidR="00BF1995" w:rsidRPr="00F6518A" w:rsidRDefault="00BF1995" w:rsidP="00F6518A">
            <w:pPr>
              <w:spacing w:after="0" w:line="240" w:lineRule="auto"/>
              <w:rPr>
                <w:rFonts w:ascii="Times New Roman" w:hAnsi="Times New Roman"/>
                <w:noProof/>
              </w:rPr>
            </w:pPr>
            <w:r w:rsidRPr="00F6518A">
              <w:rPr>
                <w:rFonts w:ascii="Times New Roman" w:hAnsi="Times New Roman"/>
              </w:rPr>
              <w:t>Tenth Forum on Confidence- and Security-Building Measures</w:t>
            </w:r>
          </w:p>
        </w:tc>
        <w:tc>
          <w:tcPr>
            <w:tcW w:w="1324" w:type="dxa"/>
            <w:tcMar>
              <w:top w:w="0" w:type="dxa"/>
              <w:left w:w="108" w:type="dxa"/>
              <w:bottom w:w="0" w:type="dxa"/>
              <w:right w:w="108" w:type="dxa"/>
            </w:tcMar>
          </w:tcPr>
          <w:p w14:paraId="2174EC57"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Washington, D.C.</w:t>
            </w:r>
          </w:p>
        </w:tc>
      </w:tr>
      <w:tr w:rsidR="00BF1995" w:rsidRPr="00F6518A" w14:paraId="217CABE5" w14:textId="77777777" w:rsidTr="00FB6E43">
        <w:tc>
          <w:tcPr>
            <w:tcW w:w="1278" w:type="dxa"/>
            <w:shd w:val="clear" w:color="auto" w:fill="FFFFFF"/>
            <w:tcMar>
              <w:top w:w="0" w:type="dxa"/>
              <w:left w:w="108" w:type="dxa"/>
              <w:bottom w:w="0" w:type="dxa"/>
              <w:right w:w="108" w:type="dxa"/>
            </w:tcMar>
          </w:tcPr>
          <w:p w14:paraId="72277949"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6</w:t>
            </w:r>
          </w:p>
        </w:tc>
        <w:tc>
          <w:tcPr>
            <w:tcW w:w="1726" w:type="dxa"/>
            <w:shd w:val="clear" w:color="auto" w:fill="FFFFFF"/>
            <w:tcMar>
              <w:top w:w="0" w:type="dxa"/>
              <w:left w:w="108" w:type="dxa"/>
              <w:bottom w:w="0" w:type="dxa"/>
              <w:right w:w="108" w:type="dxa"/>
            </w:tcMar>
          </w:tcPr>
          <w:p w14:paraId="6F64ED49"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MISPA</w:t>
            </w:r>
          </w:p>
        </w:tc>
        <w:tc>
          <w:tcPr>
            <w:tcW w:w="1514" w:type="dxa"/>
            <w:shd w:val="clear" w:color="auto" w:fill="FFFFFF"/>
            <w:tcMar>
              <w:top w:w="0" w:type="dxa"/>
              <w:left w:w="108" w:type="dxa"/>
              <w:bottom w:w="0" w:type="dxa"/>
              <w:right w:w="108" w:type="dxa"/>
            </w:tcMar>
          </w:tcPr>
          <w:p w14:paraId="0DF00ED2"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2023</w:t>
            </w:r>
          </w:p>
        </w:tc>
        <w:tc>
          <w:tcPr>
            <w:tcW w:w="3150" w:type="dxa"/>
            <w:shd w:val="clear" w:color="auto" w:fill="FFFFFF"/>
            <w:tcMar>
              <w:top w:w="0" w:type="dxa"/>
              <w:left w:w="108" w:type="dxa"/>
              <w:bottom w:w="0" w:type="dxa"/>
              <w:right w:w="108" w:type="dxa"/>
            </w:tcMar>
          </w:tcPr>
          <w:p w14:paraId="4D754729" w14:textId="77777777" w:rsidR="00BF1995" w:rsidRPr="00F6518A" w:rsidRDefault="00BF1995" w:rsidP="00F6518A">
            <w:pPr>
              <w:spacing w:after="0" w:line="240" w:lineRule="auto"/>
              <w:rPr>
                <w:rFonts w:ascii="Times New Roman" w:hAnsi="Times New Roman"/>
                <w:noProof/>
              </w:rPr>
            </w:pPr>
            <w:r w:rsidRPr="00F6518A">
              <w:rPr>
                <w:rFonts w:ascii="Times New Roman" w:hAnsi="Times New Roman"/>
              </w:rPr>
              <w:t xml:space="preserve">Third Meeting of the Subsidiary Technical Group on the </w:t>
            </w:r>
            <w:r w:rsidRPr="00F6518A">
              <w:rPr>
                <w:rFonts w:ascii="Times New Roman" w:hAnsi="Times New Roman"/>
              </w:rPr>
              <w:lastRenderedPageBreak/>
              <w:t>Prevention of Crime, Violence, and Insecurity</w:t>
            </w:r>
          </w:p>
        </w:tc>
        <w:tc>
          <w:tcPr>
            <w:tcW w:w="1324" w:type="dxa"/>
            <w:tcMar>
              <w:top w:w="0" w:type="dxa"/>
              <w:left w:w="108" w:type="dxa"/>
              <w:bottom w:w="0" w:type="dxa"/>
              <w:right w:w="108" w:type="dxa"/>
            </w:tcMar>
          </w:tcPr>
          <w:p w14:paraId="2737C491"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lastRenderedPageBreak/>
              <w:t>TBD</w:t>
            </w:r>
          </w:p>
        </w:tc>
      </w:tr>
      <w:tr w:rsidR="00BF1995" w:rsidRPr="00F6518A" w14:paraId="078B3937" w14:textId="77777777" w:rsidTr="00FB6E43">
        <w:tc>
          <w:tcPr>
            <w:tcW w:w="1278" w:type="dxa"/>
            <w:shd w:val="clear" w:color="auto" w:fill="FFFFFF"/>
            <w:tcMar>
              <w:top w:w="0" w:type="dxa"/>
              <w:left w:w="108" w:type="dxa"/>
              <w:bottom w:w="0" w:type="dxa"/>
              <w:right w:w="108" w:type="dxa"/>
            </w:tcMar>
          </w:tcPr>
          <w:p w14:paraId="46DB3307"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7</w:t>
            </w:r>
          </w:p>
        </w:tc>
        <w:tc>
          <w:tcPr>
            <w:tcW w:w="1726" w:type="dxa"/>
            <w:shd w:val="clear" w:color="auto" w:fill="FFFFFF"/>
            <w:tcMar>
              <w:top w:w="0" w:type="dxa"/>
              <w:left w:w="108" w:type="dxa"/>
              <w:bottom w:w="0" w:type="dxa"/>
              <w:right w:w="108" w:type="dxa"/>
            </w:tcMar>
          </w:tcPr>
          <w:p w14:paraId="62416E48"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Justice, penitentiary, and prison systems</w:t>
            </w:r>
          </w:p>
        </w:tc>
        <w:tc>
          <w:tcPr>
            <w:tcW w:w="1514" w:type="dxa"/>
            <w:shd w:val="clear" w:color="auto" w:fill="FFFFFF"/>
            <w:tcMar>
              <w:top w:w="0" w:type="dxa"/>
              <w:left w:w="108" w:type="dxa"/>
              <w:bottom w:w="0" w:type="dxa"/>
              <w:right w:w="108" w:type="dxa"/>
            </w:tcMar>
          </w:tcPr>
          <w:p w14:paraId="033098BA"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2023</w:t>
            </w:r>
          </w:p>
        </w:tc>
        <w:tc>
          <w:tcPr>
            <w:tcW w:w="3150" w:type="dxa"/>
            <w:shd w:val="clear" w:color="auto" w:fill="FFFFFF"/>
            <w:tcMar>
              <w:top w:w="0" w:type="dxa"/>
              <w:left w:w="108" w:type="dxa"/>
              <w:bottom w:w="0" w:type="dxa"/>
              <w:right w:w="108" w:type="dxa"/>
            </w:tcMar>
          </w:tcPr>
          <w:p w14:paraId="7A5FBF81" w14:textId="77777777" w:rsidR="00BF1995" w:rsidRPr="00F6518A" w:rsidRDefault="00BF1995" w:rsidP="00F6518A">
            <w:pPr>
              <w:spacing w:after="0" w:line="240" w:lineRule="auto"/>
              <w:rPr>
                <w:rFonts w:ascii="Times New Roman" w:hAnsi="Times New Roman"/>
                <w:noProof/>
              </w:rPr>
            </w:pPr>
            <w:r w:rsidRPr="00F6518A">
              <w:rPr>
                <w:rFonts w:ascii="Times New Roman" w:hAnsi="Times New Roman"/>
              </w:rPr>
              <w:t>Fifth Meeting of Officials Responsible for the Penitentiary and Prison Policies of the OAS Member States</w:t>
            </w:r>
          </w:p>
        </w:tc>
        <w:tc>
          <w:tcPr>
            <w:tcW w:w="1324" w:type="dxa"/>
            <w:tcMar>
              <w:top w:w="0" w:type="dxa"/>
              <w:left w:w="108" w:type="dxa"/>
              <w:bottom w:w="0" w:type="dxa"/>
              <w:right w:w="108" w:type="dxa"/>
            </w:tcMar>
          </w:tcPr>
          <w:p w14:paraId="4642B0F3"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TBD</w:t>
            </w:r>
          </w:p>
        </w:tc>
      </w:tr>
      <w:tr w:rsidR="00BF1995" w:rsidRPr="00F6518A" w14:paraId="6E5345ED" w14:textId="77777777" w:rsidTr="00FB6E43">
        <w:tc>
          <w:tcPr>
            <w:tcW w:w="1278" w:type="dxa"/>
            <w:shd w:val="clear" w:color="auto" w:fill="FFFFFF"/>
            <w:tcMar>
              <w:top w:w="0" w:type="dxa"/>
              <w:left w:w="108" w:type="dxa"/>
              <w:bottom w:w="0" w:type="dxa"/>
              <w:right w:w="108" w:type="dxa"/>
            </w:tcMar>
          </w:tcPr>
          <w:p w14:paraId="031EABC8"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8</w:t>
            </w:r>
          </w:p>
        </w:tc>
        <w:tc>
          <w:tcPr>
            <w:tcW w:w="1726" w:type="dxa"/>
            <w:shd w:val="clear" w:color="auto" w:fill="FFFFFF"/>
            <w:tcMar>
              <w:top w:w="0" w:type="dxa"/>
              <w:left w:w="108" w:type="dxa"/>
              <w:bottom w:w="0" w:type="dxa"/>
              <w:right w:w="108" w:type="dxa"/>
            </w:tcMar>
          </w:tcPr>
          <w:p w14:paraId="4AB0BEFE" w14:textId="77777777" w:rsidR="00BF1995" w:rsidRPr="00F6518A" w:rsidRDefault="00BF1995" w:rsidP="00F6518A">
            <w:pPr>
              <w:spacing w:after="0" w:line="240" w:lineRule="auto"/>
              <w:jc w:val="center"/>
              <w:rPr>
                <w:rFonts w:ascii="Times New Roman" w:eastAsia="SimSun" w:hAnsi="Times New Roman"/>
                <w:noProof/>
              </w:rPr>
            </w:pPr>
            <w:r w:rsidRPr="00F6518A">
              <w:rPr>
                <w:rFonts w:ascii="Times New Roman" w:hAnsi="Times New Roman"/>
              </w:rPr>
              <w:t>TOC</w:t>
            </w:r>
          </w:p>
        </w:tc>
        <w:tc>
          <w:tcPr>
            <w:tcW w:w="1514" w:type="dxa"/>
            <w:shd w:val="clear" w:color="auto" w:fill="FFFFFF"/>
            <w:tcMar>
              <w:top w:w="0" w:type="dxa"/>
              <w:left w:w="108" w:type="dxa"/>
              <w:bottom w:w="0" w:type="dxa"/>
              <w:right w:w="108" w:type="dxa"/>
            </w:tcMar>
          </w:tcPr>
          <w:p w14:paraId="799BFDF9" w14:textId="77777777" w:rsidR="00BF1995" w:rsidRPr="00F6518A" w:rsidRDefault="00BF1995" w:rsidP="00F6518A">
            <w:pPr>
              <w:spacing w:after="0" w:line="240" w:lineRule="auto"/>
              <w:jc w:val="center"/>
              <w:rPr>
                <w:rFonts w:ascii="Times New Roman" w:eastAsia="SimSun" w:hAnsi="Times New Roman"/>
                <w:noProof/>
              </w:rPr>
            </w:pPr>
            <w:r w:rsidRPr="00F6518A">
              <w:rPr>
                <w:rFonts w:ascii="Times New Roman" w:hAnsi="Times New Roman"/>
              </w:rPr>
              <w:t>Second half of 2023</w:t>
            </w:r>
          </w:p>
        </w:tc>
        <w:tc>
          <w:tcPr>
            <w:tcW w:w="3150" w:type="dxa"/>
            <w:shd w:val="clear" w:color="auto" w:fill="FFFFFF"/>
            <w:tcMar>
              <w:top w:w="0" w:type="dxa"/>
              <w:left w:w="108" w:type="dxa"/>
              <w:bottom w:w="0" w:type="dxa"/>
              <w:right w:w="108" w:type="dxa"/>
            </w:tcMar>
          </w:tcPr>
          <w:p w14:paraId="706B3948" w14:textId="77777777" w:rsidR="00BF1995" w:rsidRPr="00F6518A" w:rsidRDefault="00BF1995" w:rsidP="00F6518A">
            <w:pPr>
              <w:spacing w:after="0" w:line="240" w:lineRule="auto"/>
              <w:rPr>
                <w:rFonts w:ascii="Times New Roman" w:eastAsia="SimSun" w:hAnsi="Times New Roman"/>
                <w:noProof/>
              </w:rPr>
            </w:pPr>
            <w:r w:rsidRPr="00F6518A">
              <w:rPr>
                <w:rFonts w:ascii="Times New Roman" w:hAnsi="Times New Roman"/>
              </w:rPr>
              <w:t>IV Meeting of National Authorities on Transnational Organized Crime (RANDOT IV)</w:t>
            </w:r>
          </w:p>
        </w:tc>
        <w:tc>
          <w:tcPr>
            <w:tcW w:w="1324" w:type="dxa"/>
            <w:tcMar>
              <w:top w:w="0" w:type="dxa"/>
              <w:left w:w="108" w:type="dxa"/>
              <w:bottom w:w="0" w:type="dxa"/>
              <w:right w:w="108" w:type="dxa"/>
            </w:tcMar>
          </w:tcPr>
          <w:p w14:paraId="5C817ADD" w14:textId="77777777" w:rsidR="00BF1995" w:rsidRPr="00F6518A" w:rsidRDefault="00BF1995" w:rsidP="00F6518A">
            <w:pPr>
              <w:spacing w:after="0" w:line="240" w:lineRule="auto"/>
              <w:jc w:val="center"/>
              <w:rPr>
                <w:rFonts w:ascii="Times New Roman" w:eastAsia="SimSun" w:hAnsi="Times New Roman"/>
                <w:noProof/>
              </w:rPr>
            </w:pPr>
            <w:r w:rsidRPr="00F6518A">
              <w:rPr>
                <w:rFonts w:ascii="Times New Roman" w:hAnsi="Times New Roman"/>
              </w:rPr>
              <w:t>TBD</w:t>
            </w:r>
          </w:p>
        </w:tc>
      </w:tr>
      <w:tr w:rsidR="00BF1995" w:rsidRPr="00F6518A" w14:paraId="4189CB68" w14:textId="77777777" w:rsidTr="00FB6E43">
        <w:tc>
          <w:tcPr>
            <w:tcW w:w="1278" w:type="dxa"/>
            <w:shd w:val="clear" w:color="auto" w:fill="FFFFFF"/>
            <w:tcMar>
              <w:top w:w="0" w:type="dxa"/>
              <w:left w:w="108" w:type="dxa"/>
              <w:bottom w:w="0" w:type="dxa"/>
              <w:right w:w="108" w:type="dxa"/>
            </w:tcMar>
          </w:tcPr>
          <w:p w14:paraId="0BAE868B" w14:textId="77777777" w:rsidR="00BF1995" w:rsidRPr="00F6518A" w:rsidRDefault="00BF1995" w:rsidP="00F6518A">
            <w:pPr>
              <w:spacing w:after="0" w:line="240" w:lineRule="auto"/>
              <w:jc w:val="center"/>
              <w:rPr>
                <w:rFonts w:ascii="Times New Roman" w:hAnsi="Times New Roman"/>
                <w:noProof/>
              </w:rPr>
            </w:pPr>
            <w:r w:rsidRPr="00F6518A">
              <w:rPr>
                <w:rFonts w:ascii="Times New Roman" w:hAnsi="Times New Roman"/>
              </w:rPr>
              <w:t>9</w:t>
            </w:r>
          </w:p>
        </w:tc>
        <w:tc>
          <w:tcPr>
            <w:tcW w:w="1726" w:type="dxa"/>
            <w:shd w:val="clear" w:color="auto" w:fill="FFFFFF"/>
            <w:tcMar>
              <w:top w:w="0" w:type="dxa"/>
              <w:left w:w="108" w:type="dxa"/>
              <w:bottom w:w="0" w:type="dxa"/>
              <w:right w:w="108" w:type="dxa"/>
            </w:tcMar>
          </w:tcPr>
          <w:p w14:paraId="416C3646" w14:textId="77777777" w:rsidR="00BF1995" w:rsidRPr="00F6518A" w:rsidRDefault="00BF1995" w:rsidP="00F6518A">
            <w:pPr>
              <w:spacing w:after="0" w:line="240" w:lineRule="auto"/>
              <w:jc w:val="center"/>
              <w:rPr>
                <w:rFonts w:ascii="Times New Roman" w:eastAsia="SimSun" w:hAnsi="Times New Roman"/>
                <w:noProof/>
              </w:rPr>
            </w:pPr>
            <w:r w:rsidRPr="00F6518A">
              <w:rPr>
                <w:rFonts w:ascii="Times New Roman" w:hAnsi="Times New Roman"/>
              </w:rPr>
              <w:t>CICTE</w:t>
            </w:r>
          </w:p>
        </w:tc>
        <w:tc>
          <w:tcPr>
            <w:tcW w:w="1514" w:type="dxa"/>
            <w:shd w:val="clear" w:color="auto" w:fill="FFFFFF"/>
            <w:tcMar>
              <w:top w:w="0" w:type="dxa"/>
              <w:left w:w="108" w:type="dxa"/>
              <w:bottom w:w="0" w:type="dxa"/>
              <w:right w:w="108" w:type="dxa"/>
            </w:tcMar>
          </w:tcPr>
          <w:p w14:paraId="6F6AE29C" w14:textId="77777777" w:rsidR="00BF1995" w:rsidRPr="00F6518A" w:rsidRDefault="00BF1995" w:rsidP="00F6518A">
            <w:pPr>
              <w:spacing w:after="0" w:line="240" w:lineRule="auto"/>
              <w:jc w:val="center"/>
              <w:rPr>
                <w:rFonts w:ascii="Times New Roman" w:eastAsia="SimSun" w:hAnsi="Times New Roman"/>
                <w:noProof/>
              </w:rPr>
            </w:pPr>
            <w:r w:rsidRPr="00F6518A">
              <w:rPr>
                <w:rFonts w:ascii="Times New Roman" w:hAnsi="Times New Roman"/>
              </w:rPr>
              <w:t>Second half of 2023</w:t>
            </w:r>
          </w:p>
        </w:tc>
        <w:tc>
          <w:tcPr>
            <w:tcW w:w="3150" w:type="dxa"/>
            <w:shd w:val="clear" w:color="auto" w:fill="FFFFFF"/>
            <w:tcMar>
              <w:top w:w="0" w:type="dxa"/>
              <w:left w:w="108" w:type="dxa"/>
              <w:bottom w:w="0" w:type="dxa"/>
              <w:right w:w="108" w:type="dxa"/>
            </w:tcMar>
          </w:tcPr>
          <w:p w14:paraId="728469F0" w14:textId="47E26FE1" w:rsidR="00BF1995" w:rsidRPr="00F6518A" w:rsidRDefault="00D26DFA" w:rsidP="00F6518A">
            <w:pPr>
              <w:spacing w:after="0" w:line="240" w:lineRule="auto"/>
              <w:rPr>
                <w:rFonts w:ascii="Times New Roman" w:eastAsia="SimSun" w:hAnsi="Times New Roman"/>
              </w:rPr>
            </w:pPr>
            <w:r w:rsidRPr="00F6518A">
              <w:rPr>
                <w:rFonts w:ascii="Times New Roman" w:hAnsi="Times New Roman"/>
              </w:rPr>
              <w:t xml:space="preserve">Fourth Meeting of the </w:t>
            </w:r>
            <w:r w:rsidR="00BF1995" w:rsidRPr="00F6518A">
              <w:rPr>
                <w:rFonts w:ascii="Times New Roman" w:hAnsi="Times New Roman"/>
              </w:rPr>
              <w:t>CICTE Working Group on Cooperation and Confidence-Building Measures in Cyberspace</w:t>
            </w:r>
          </w:p>
        </w:tc>
        <w:tc>
          <w:tcPr>
            <w:tcW w:w="1324" w:type="dxa"/>
            <w:tcMar>
              <w:top w:w="0" w:type="dxa"/>
              <w:left w:w="108" w:type="dxa"/>
              <w:bottom w:w="0" w:type="dxa"/>
              <w:right w:w="108" w:type="dxa"/>
            </w:tcMar>
          </w:tcPr>
          <w:p w14:paraId="5CE11259" w14:textId="77777777" w:rsidR="00BF1995" w:rsidRPr="00F6518A" w:rsidRDefault="00BF1995" w:rsidP="00F6518A">
            <w:pPr>
              <w:spacing w:after="0" w:line="240" w:lineRule="auto"/>
              <w:jc w:val="center"/>
              <w:rPr>
                <w:rFonts w:ascii="Times New Roman" w:eastAsia="SimSun" w:hAnsi="Times New Roman"/>
              </w:rPr>
            </w:pPr>
            <w:r w:rsidRPr="00F6518A">
              <w:rPr>
                <w:rFonts w:ascii="Times New Roman" w:hAnsi="Times New Roman"/>
              </w:rPr>
              <w:t>TBD</w:t>
            </w:r>
          </w:p>
        </w:tc>
      </w:tr>
    </w:tbl>
    <w:p w14:paraId="5E4D1DE9" w14:textId="77777777" w:rsidR="00BF1995" w:rsidRPr="00F6518A" w:rsidRDefault="00BF1995" w:rsidP="00F6518A">
      <w:pPr>
        <w:spacing w:after="0" w:line="240" w:lineRule="auto"/>
        <w:rPr>
          <w:rFonts w:ascii="Times New Roman" w:hAnsi="Times New Roman"/>
        </w:rPr>
      </w:pPr>
    </w:p>
    <w:p w14:paraId="4F815846" w14:textId="77777777" w:rsidR="00BF1995" w:rsidRPr="00F6518A" w:rsidRDefault="00BF1995" w:rsidP="00F6518A">
      <w:pPr>
        <w:spacing w:after="0" w:line="240" w:lineRule="auto"/>
        <w:rPr>
          <w:rFonts w:ascii="Times New Roman" w:hAnsi="Times New Roman"/>
        </w:rPr>
      </w:pPr>
    </w:p>
    <w:p w14:paraId="30244D19" w14:textId="77777777" w:rsidR="00BF1995" w:rsidRPr="004276AA" w:rsidRDefault="00BF1995" w:rsidP="00F6518A">
      <w:pPr>
        <w:spacing w:after="0" w:line="240" w:lineRule="auto"/>
        <w:jc w:val="center"/>
        <w:rPr>
          <w:rFonts w:ascii="Times New Roman" w:hAnsi="Times New Roman"/>
          <w:sz w:val="20"/>
          <w:szCs w:val="20"/>
        </w:rPr>
      </w:pPr>
      <w:r w:rsidRPr="00736ED0">
        <w:rPr>
          <w:rFonts w:ascii="Times New Roman" w:hAnsi="Times New Roman"/>
        </w:rPr>
        <w:br w:type="page"/>
      </w:r>
      <w:r w:rsidRPr="004276AA">
        <w:rPr>
          <w:rFonts w:ascii="Times New Roman" w:hAnsi="Times New Roman"/>
          <w:sz w:val="20"/>
          <w:szCs w:val="20"/>
        </w:rPr>
        <w:lastRenderedPageBreak/>
        <w:t>FOOTNOTES</w:t>
      </w:r>
    </w:p>
    <w:p w14:paraId="7BAE7F7C" w14:textId="77777777" w:rsidR="00BF1995" w:rsidRPr="004276AA" w:rsidRDefault="00BF1995" w:rsidP="00F6518A">
      <w:pPr>
        <w:spacing w:after="0" w:line="240" w:lineRule="auto"/>
        <w:jc w:val="both"/>
        <w:rPr>
          <w:rFonts w:ascii="Times New Roman" w:hAnsi="Times New Roman"/>
          <w:sz w:val="20"/>
          <w:szCs w:val="20"/>
        </w:rPr>
      </w:pPr>
    </w:p>
    <w:p w14:paraId="705DBC38" w14:textId="77777777" w:rsidR="00BF1995" w:rsidRPr="004276AA" w:rsidRDefault="00BF1995" w:rsidP="00F6518A">
      <w:pPr>
        <w:spacing w:after="0" w:line="240" w:lineRule="auto"/>
        <w:jc w:val="both"/>
        <w:rPr>
          <w:rFonts w:ascii="Times New Roman" w:hAnsi="Times New Roman"/>
          <w:sz w:val="20"/>
          <w:szCs w:val="20"/>
        </w:rPr>
      </w:pPr>
    </w:p>
    <w:p w14:paraId="570A9A11" w14:textId="77777777" w:rsidR="00BF1995" w:rsidRPr="004276AA" w:rsidRDefault="00BF1995" w:rsidP="00F6518A">
      <w:pPr>
        <w:spacing w:after="0" w:line="240" w:lineRule="auto"/>
        <w:ind w:right="-29"/>
        <w:jc w:val="both"/>
        <w:rPr>
          <w:rFonts w:ascii="Times New Roman" w:hAnsi="Times New Roman"/>
          <w:sz w:val="20"/>
          <w:szCs w:val="20"/>
        </w:rPr>
      </w:pPr>
      <w:r w:rsidRPr="004276AA">
        <w:rPr>
          <w:rFonts w:ascii="Times New Roman" w:hAnsi="Times New Roman"/>
          <w:sz w:val="20"/>
          <w:szCs w:val="20"/>
        </w:rPr>
        <w:tab/>
        <w:t>1.</w:t>
      </w:r>
      <w:r w:rsidRPr="004276AA">
        <w:rPr>
          <w:rFonts w:ascii="Times New Roman" w:hAnsi="Times New Roman"/>
          <w:sz w:val="20"/>
          <w:szCs w:val="20"/>
        </w:rPr>
        <w:tab/>
        <w:t>... the Caribbean, May 26, 2022, virtual format; Meeting on security concerns of member states of the Central American Integration System (SICA), June 23, 2022, virtual format; Seventy-first regular session of CICAD, June 28, 2022, virtual format; Twenty-second regular session of CICTE, July 27, 2022, virtual format; Twenty-second regular meeting of the Consultative Committee of the CIFTA, September 8, 2022, virtual format; Meeting of Consultation of States Parties to the Inter-American Convention against Terrorism, September 12, 2022, virtual format.</w:t>
      </w:r>
    </w:p>
    <w:p w14:paraId="4CC56367" w14:textId="77777777" w:rsidR="00BF1995" w:rsidRPr="004276AA" w:rsidRDefault="00BF1995" w:rsidP="00F6518A">
      <w:pPr>
        <w:spacing w:after="0" w:line="240" w:lineRule="auto"/>
        <w:jc w:val="both"/>
        <w:rPr>
          <w:rFonts w:ascii="Times New Roman" w:hAnsi="Times New Roman"/>
          <w:sz w:val="20"/>
          <w:szCs w:val="20"/>
        </w:rPr>
      </w:pPr>
    </w:p>
    <w:p w14:paraId="4B834F78" w14:textId="77777777" w:rsidR="00BF1995" w:rsidRPr="004276AA" w:rsidRDefault="00BF1995" w:rsidP="00F6518A">
      <w:pPr>
        <w:pStyle w:val="ListParagraph"/>
        <w:numPr>
          <w:ilvl w:val="0"/>
          <w:numId w:val="38"/>
        </w:numPr>
        <w:ind w:left="0" w:right="-29"/>
        <w:jc w:val="both"/>
        <w:rPr>
          <w:noProof/>
          <w:sz w:val="20"/>
          <w:szCs w:val="20"/>
        </w:rPr>
      </w:pPr>
      <w:r w:rsidRPr="004276AA">
        <w:rPr>
          <w:noProof/>
          <w:sz w:val="20"/>
          <w:szCs w:val="20"/>
        </w:rPr>
        <w:t>… firmly opposed to the Treaty on the Prohibition of Nuclear Weapons, or TPNW.  This treaty is not an “effective measure” for disarmament as set forth in Article VI of the NPT.</w:t>
      </w:r>
    </w:p>
    <w:p w14:paraId="078C7B66" w14:textId="77777777" w:rsidR="00BF1995" w:rsidRPr="004276AA" w:rsidRDefault="00BF1995" w:rsidP="00F6518A">
      <w:pPr>
        <w:spacing w:after="0" w:line="240" w:lineRule="auto"/>
        <w:jc w:val="both"/>
        <w:rPr>
          <w:rFonts w:ascii="Times New Roman" w:hAnsi="Times New Roman"/>
          <w:noProof/>
          <w:sz w:val="20"/>
          <w:szCs w:val="20"/>
        </w:rPr>
      </w:pPr>
    </w:p>
    <w:p w14:paraId="3366B280" w14:textId="77777777" w:rsidR="00BF1995" w:rsidRPr="004276AA" w:rsidRDefault="00BF1995" w:rsidP="00F6518A">
      <w:pPr>
        <w:pStyle w:val="ListParagraph"/>
        <w:numPr>
          <w:ilvl w:val="0"/>
          <w:numId w:val="38"/>
        </w:numPr>
        <w:ind w:left="0" w:right="-29"/>
        <w:jc w:val="both"/>
        <w:rPr>
          <w:noProof/>
          <w:sz w:val="20"/>
          <w:szCs w:val="20"/>
        </w:rPr>
      </w:pPr>
      <w:r w:rsidRPr="004276AA">
        <w:rPr>
          <w:noProof/>
          <w:sz w:val="20"/>
          <w:szCs w:val="20"/>
        </w:rPr>
        <w:t>… (which includes humanitarian demining) since 1993. The United States will continue to support OAS efforts to eliminate the humanitarian threat of all remaining landmines and declare countries “mine-impact-free.”  In June 2022, the United States announced that it would align its activities outside the Korean Peninsula with key requirements of the Ottawa Convention. This means the United States will:</w:t>
      </w:r>
    </w:p>
    <w:p w14:paraId="05DAA60E" w14:textId="77777777" w:rsidR="00BF1995" w:rsidRPr="004276AA" w:rsidRDefault="00BF1995" w:rsidP="00F6518A">
      <w:pPr>
        <w:spacing w:after="0" w:line="240" w:lineRule="auto"/>
        <w:jc w:val="both"/>
        <w:rPr>
          <w:rFonts w:ascii="Times New Roman" w:hAnsi="Times New Roman"/>
          <w:noProof/>
          <w:sz w:val="20"/>
          <w:szCs w:val="20"/>
        </w:rPr>
      </w:pPr>
    </w:p>
    <w:p w14:paraId="30211A7D" w14:textId="77777777" w:rsidR="00BF1995" w:rsidRPr="004276AA" w:rsidRDefault="00BF1995" w:rsidP="00F6518A">
      <w:pPr>
        <w:pStyle w:val="ListParagraph"/>
        <w:numPr>
          <w:ilvl w:val="0"/>
          <w:numId w:val="50"/>
        </w:numPr>
        <w:ind w:right="-29"/>
        <w:jc w:val="both"/>
        <w:rPr>
          <w:noProof/>
          <w:sz w:val="20"/>
          <w:szCs w:val="20"/>
        </w:rPr>
      </w:pPr>
      <w:r w:rsidRPr="004276AA">
        <w:rPr>
          <w:noProof/>
          <w:sz w:val="20"/>
          <w:szCs w:val="20"/>
        </w:rPr>
        <w:t>Not develop, produce, or acquire APL;</w:t>
      </w:r>
    </w:p>
    <w:p w14:paraId="0101F81E" w14:textId="77777777" w:rsidR="00BF1995" w:rsidRPr="004276AA" w:rsidRDefault="00BF1995" w:rsidP="00F6518A">
      <w:pPr>
        <w:pStyle w:val="ListParagraph"/>
        <w:numPr>
          <w:ilvl w:val="0"/>
          <w:numId w:val="50"/>
        </w:numPr>
        <w:ind w:right="-29"/>
        <w:jc w:val="both"/>
        <w:rPr>
          <w:noProof/>
          <w:sz w:val="20"/>
          <w:szCs w:val="20"/>
        </w:rPr>
      </w:pPr>
      <w:r w:rsidRPr="004276AA">
        <w:rPr>
          <w:noProof/>
          <w:sz w:val="20"/>
          <w:szCs w:val="20"/>
        </w:rPr>
        <w:t>Not export or transfer APL, except when necessary for activities related to mine detection or removal, and for the purpose of destruction;</w:t>
      </w:r>
    </w:p>
    <w:p w14:paraId="43984E0C" w14:textId="77777777" w:rsidR="00BF1995" w:rsidRPr="004276AA" w:rsidRDefault="00BF1995" w:rsidP="00F6518A">
      <w:pPr>
        <w:pStyle w:val="ListParagraph"/>
        <w:numPr>
          <w:ilvl w:val="0"/>
          <w:numId w:val="50"/>
        </w:numPr>
        <w:ind w:right="-29"/>
        <w:jc w:val="both"/>
        <w:rPr>
          <w:noProof/>
          <w:sz w:val="20"/>
          <w:szCs w:val="20"/>
        </w:rPr>
      </w:pPr>
      <w:r w:rsidRPr="004276AA">
        <w:rPr>
          <w:noProof/>
          <w:sz w:val="20"/>
          <w:szCs w:val="20"/>
        </w:rPr>
        <w:t>Not use APL outside of the Korean Peninsula;</w:t>
      </w:r>
    </w:p>
    <w:p w14:paraId="44F6F036" w14:textId="77777777" w:rsidR="00BF1995" w:rsidRPr="004276AA" w:rsidRDefault="00BF1995" w:rsidP="00F6518A">
      <w:pPr>
        <w:pStyle w:val="ListParagraph"/>
        <w:numPr>
          <w:ilvl w:val="0"/>
          <w:numId w:val="50"/>
        </w:numPr>
        <w:ind w:right="-29"/>
        <w:jc w:val="both"/>
        <w:rPr>
          <w:noProof/>
          <w:sz w:val="20"/>
          <w:szCs w:val="20"/>
        </w:rPr>
      </w:pPr>
      <w:r w:rsidRPr="004276AA">
        <w:rPr>
          <w:noProof/>
          <w:sz w:val="20"/>
          <w:szCs w:val="20"/>
        </w:rPr>
        <w:t>Not assist, encourage, or induce anyone, outside of the context of the Korean Peninsula, to engage in any activity that would be prohibited by the Ottawa Convention; and</w:t>
      </w:r>
    </w:p>
    <w:p w14:paraId="506A225B" w14:textId="77777777" w:rsidR="00BF1995" w:rsidRPr="004276AA" w:rsidRDefault="00BF1995" w:rsidP="00F6518A">
      <w:pPr>
        <w:pStyle w:val="ListParagraph"/>
        <w:numPr>
          <w:ilvl w:val="0"/>
          <w:numId w:val="50"/>
        </w:numPr>
        <w:ind w:right="-29"/>
        <w:jc w:val="both"/>
        <w:rPr>
          <w:noProof/>
          <w:sz w:val="20"/>
          <w:szCs w:val="20"/>
        </w:rPr>
      </w:pPr>
      <w:r w:rsidRPr="004276AA">
        <w:rPr>
          <w:noProof/>
          <w:sz w:val="20"/>
          <w:szCs w:val="20"/>
        </w:rPr>
        <w:t>Undertake to destroy all APL stockpiles not required for the defense of the Republic of Korea.</w:t>
      </w:r>
    </w:p>
    <w:p w14:paraId="12B4D5A0" w14:textId="77777777" w:rsidR="00BF1995" w:rsidRPr="004276AA" w:rsidRDefault="00BF1995" w:rsidP="00F6518A">
      <w:pPr>
        <w:spacing w:after="0" w:line="240" w:lineRule="auto"/>
        <w:jc w:val="both"/>
        <w:rPr>
          <w:rFonts w:ascii="Times New Roman" w:hAnsi="Times New Roman"/>
          <w:sz w:val="20"/>
          <w:szCs w:val="20"/>
        </w:rPr>
      </w:pPr>
    </w:p>
    <w:p w14:paraId="3E74296D" w14:textId="77777777" w:rsidR="00BF1995" w:rsidRPr="004276AA" w:rsidRDefault="00BF1995" w:rsidP="00F6518A">
      <w:pPr>
        <w:spacing w:after="0" w:line="240" w:lineRule="auto"/>
        <w:ind w:firstLine="720"/>
        <w:jc w:val="both"/>
        <w:rPr>
          <w:rFonts w:ascii="Times New Roman" w:hAnsi="Times New Roman"/>
          <w:sz w:val="20"/>
          <w:szCs w:val="20"/>
        </w:rPr>
      </w:pPr>
      <w:r w:rsidRPr="004276AA">
        <w:rPr>
          <w:rFonts w:ascii="Times New Roman" w:hAnsi="Times New Roman"/>
          <w:sz w:val="20"/>
          <w:szCs w:val="20"/>
        </w:rPr>
        <w:t>5.</w:t>
      </w:r>
      <w:r w:rsidRPr="004276AA">
        <w:rPr>
          <w:rFonts w:ascii="Times New Roman" w:hAnsi="Times New Roman"/>
          <w:sz w:val="20"/>
          <w:szCs w:val="20"/>
        </w:rPr>
        <w:tab/>
        <w:t xml:space="preserve">… by any multilaterally adopted language in the framework of the United Nations on the subject, which refers merely to the “adverse effects of climate change,” according to operative paragraph 26 of Security Council resolution 2349 (2017). </w:t>
      </w:r>
    </w:p>
    <w:p w14:paraId="09660D52" w14:textId="77777777" w:rsidR="00BF1995" w:rsidRPr="004276AA" w:rsidRDefault="00BF1995" w:rsidP="00F6518A">
      <w:pPr>
        <w:spacing w:after="0" w:line="240" w:lineRule="auto"/>
        <w:jc w:val="both"/>
        <w:rPr>
          <w:rFonts w:ascii="Times New Roman" w:hAnsi="Times New Roman"/>
          <w:sz w:val="20"/>
          <w:szCs w:val="20"/>
        </w:rPr>
      </w:pPr>
    </w:p>
    <w:p w14:paraId="2B19CAA6" w14:textId="77777777" w:rsidR="00BF1995" w:rsidRPr="004276AA" w:rsidRDefault="00BF1995" w:rsidP="00F6518A">
      <w:pPr>
        <w:spacing w:after="0" w:line="240" w:lineRule="auto"/>
        <w:ind w:firstLine="720"/>
        <w:jc w:val="both"/>
        <w:rPr>
          <w:rFonts w:ascii="Times New Roman" w:hAnsi="Times New Roman"/>
          <w:sz w:val="20"/>
          <w:szCs w:val="20"/>
        </w:rPr>
      </w:pPr>
      <w:r w:rsidRPr="004276AA">
        <w:rPr>
          <w:rFonts w:ascii="Times New Roman" w:hAnsi="Times New Roman"/>
          <w:sz w:val="20"/>
          <w:szCs w:val="20"/>
        </w:rPr>
        <w:t>In Brazil’s opinion, the OAS Committee on Hemispheric Security is not the appropriate forum to address the issue of climate change. The appropriate instance for dealing with that agenda is the negotiating context associated with the United Nations Framework Convention on Climate Change (UNFCCC). Brazil defends the premise that potential adverse effects of climate change do not necessarily constitute a threat to hemispheric peace and security. Therefore, such a relationship should be seen as entirely nuanced and dependent on the level of socioeconomic development reached by the region’s countries, which substantially affects the capacity of those societies to respond and adapt adequately to climate change’s possible adverse effects. It is not clear, therefore, how the security language of the section could contribute to adequately tackling the possible adverse impacts of climate change on the security of the region’s countries, taking into account the demands of the sustainable development paradigm and the multilateral provisions on climate change agreed on at the international level.</w:t>
      </w:r>
    </w:p>
    <w:p w14:paraId="177FFD33" w14:textId="77777777" w:rsidR="00BF1995" w:rsidRPr="00736ED0" w:rsidRDefault="00BF1995" w:rsidP="00774CF5">
      <w:pPr>
        <w:spacing w:after="0" w:line="240" w:lineRule="auto"/>
        <w:rPr>
          <w:rFonts w:ascii="Times New Roman" w:hAnsi="Times New Roman"/>
          <w:noProof/>
        </w:rPr>
      </w:pPr>
    </w:p>
    <w:p w14:paraId="5014C7F9" w14:textId="77777777" w:rsidR="005D4F56" w:rsidRPr="00736ED0" w:rsidRDefault="005D4F56" w:rsidP="00774CF5">
      <w:pPr>
        <w:spacing w:after="0" w:line="240" w:lineRule="auto"/>
        <w:rPr>
          <w:rFonts w:ascii="Times New Roman" w:hAnsi="Times New Roman"/>
        </w:rPr>
        <w:sectPr w:rsidR="005D4F56" w:rsidRPr="00736ED0" w:rsidSect="005913C2">
          <w:footnotePr>
            <w:numRestart w:val="eachSect"/>
          </w:footnotePr>
          <w:type w:val="oddPage"/>
          <w:pgSz w:w="12240" w:h="15840" w:code="1"/>
          <w:pgMar w:top="2160" w:right="1570" w:bottom="1296" w:left="1699" w:header="720" w:footer="720" w:gutter="0"/>
          <w:cols w:space="720"/>
          <w:docGrid w:linePitch="360"/>
        </w:sectPr>
      </w:pPr>
    </w:p>
    <w:p w14:paraId="05F5D539" w14:textId="0DFE87F5" w:rsidR="00E572DC" w:rsidRPr="00F6518A" w:rsidRDefault="00617070" w:rsidP="00F6518A">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50" w:name="_Toc116918899"/>
      <w:bookmarkStart w:id="51" w:name="_Toc134781215"/>
      <w:r w:rsidRPr="00F6518A">
        <w:rPr>
          <w:rFonts w:ascii="Times New Roman" w:hAnsi="Times New Roman"/>
          <w:b w:val="0"/>
          <w:bCs w:val="0"/>
          <w:noProof/>
          <w:sz w:val="22"/>
          <w:szCs w:val="22"/>
        </w:rPr>
        <w:lastRenderedPageBreak/>
        <w:t>AG/RES. 2987</w:t>
      </w:r>
      <w:r w:rsidR="00E572DC" w:rsidRPr="00F6518A">
        <w:rPr>
          <w:rFonts w:ascii="Times New Roman" w:hAnsi="Times New Roman"/>
          <w:b w:val="0"/>
          <w:bCs w:val="0"/>
          <w:noProof/>
          <w:sz w:val="22"/>
          <w:szCs w:val="22"/>
        </w:rPr>
        <w:t xml:space="preserve"> (LII-O/22)</w:t>
      </w:r>
      <w:r w:rsidR="00E572DC" w:rsidRPr="00F6518A">
        <w:rPr>
          <w:rFonts w:ascii="Times New Roman" w:hAnsi="Times New Roman"/>
          <w:b w:val="0"/>
          <w:bCs w:val="0"/>
          <w:noProof/>
          <w:sz w:val="22"/>
          <w:szCs w:val="22"/>
        </w:rPr>
        <w:br/>
      </w:r>
      <w:r w:rsidR="00E572DC" w:rsidRPr="00F6518A">
        <w:rPr>
          <w:rFonts w:ascii="Times New Roman" w:hAnsi="Times New Roman"/>
          <w:b w:val="0"/>
          <w:bCs w:val="0"/>
          <w:noProof/>
          <w:sz w:val="22"/>
          <w:szCs w:val="22"/>
        </w:rPr>
        <w:br/>
      </w:r>
      <w:r w:rsidR="00E572DC" w:rsidRPr="00F6518A">
        <w:rPr>
          <w:rFonts w:ascii="Times New Roman" w:hAnsi="Times New Roman"/>
          <w:b w:val="0"/>
          <w:bCs w:val="0"/>
          <w:sz w:val="22"/>
          <w:szCs w:val="22"/>
        </w:rPr>
        <w:t>THE KEY ROLE OF THE ORGANIZATION OF AMERICAN STATES IN ADVANCING TELECOMMUNICATIONS/INFORMATION AND COMMUNICATION TECHNOLOGIES THROUGH THE INTER-AMERICAN TELECOMMUNICATION COMMISSION</w:t>
      </w:r>
      <w:bookmarkEnd w:id="50"/>
      <w:bookmarkEnd w:id="51"/>
    </w:p>
    <w:p w14:paraId="430194B1" w14:textId="77777777" w:rsidR="00E572DC" w:rsidRPr="00F6518A" w:rsidRDefault="00E572DC" w:rsidP="00F6518A">
      <w:pPr>
        <w:spacing w:after="0" w:line="240" w:lineRule="auto"/>
        <w:rPr>
          <w:rFonts w:ascii="Times New Roman" w:hAnsi="Times New Roman"/>
        </w:rPr>
      </w:pPr>
    </w:p>
    <w:p w14:paraId="2EB231DA" w14:textId="77777777" w:rsidR="00E572DC" w:rsidRPr="00F6518A" w:rsidRDefault="00E572DC" w:rsidP="00F6518A">
      <w:pPr>
        <w:spacing w:after="0" w:line="240" w:lineRule="auto"/>
        <w:jc w:val="center"/>
        <w:rPr>
          <w:rFonts w:ascii="Times New Roman" w:hAnsi="Times New Roman"/>
        </w:rPr>
      </w:pPr>
      <w:r w:rsidRPr="00F6518A">
        <w:rPr>
          <w:rFonts w:ascii="Times New Roman" w:hAnsi="Times New Roman"/>
        </w:rPr>
        <w:t>(Adopted at the first plenary session, held on October 6, 2022)</w:t>
      </w:r>
    </w:p>
    <w:p w14:paraId="052F5316" w14:textId="2CD69246" w:rsidR="00E572DC" w:rsidRPr="00F6518A" w:rsidRDefault="00E572DC" w:rsidP="00F6518A">
      <w:pPr>
        <w:spacing w:after="0" w:line="240" w:lineRule="auto"/>
        <w:rPr>
          <w:rFonts w:ascii="Times New Roman" w:hAnsi="Times New Roman"/>
          <w:bCs/>
        </w:rPr>
      </w:pPr>
    </w:p>
    <w:p w14:paraId="3EB65A87" w14:textId="77777777" w:rsidR="00FB6E43" w:rsidRPr="00F6518A" w:rsidRDefault="00FB6E43" w:rsidP="00F6518A">
      <w:pPr>
        <w:spacing w:after="0" w:line="240" w:lineRule="auto"/>
        <w:rPr>
          <w:rFonts w:ascii="Times New Roman" w:hAnsi="Times New Roman"/>
          <w:bCs/>
        </w:rPr>
      </w:pPr>
    </w:p>
    <w:p w14:paraId="03933323" w14:textId="77777777"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THE GENERAL ASSEMBLY,</w:t>
      </w:r>
    </w:p>
    <w:p w14:paraId="411D6569" w14:textId="77777777" w:rsidR="00E572DC" w:rsidRPr="00F6518A" w:rsidRDefault="00E572DC" w:rsidP="00F6518A">
      <w:pPr>
        <w:spacing w:after="0" w:line="240" w:lineRule="auto"/>
        <w:jc w:val="both"/>
        <w:rPr>
          <w:rFonts w:ascii="Times New Roman" w:hAnsi="Times New Roman"/>
          <w:bCs/>
        </w:rPr>
      </w:pPr>
    </w:p>
    <w:p w14:paraId="1FC8409E" w14:textId="77777777" w:rsidR="00E572DC" w:rsidRPr="00F6518A" w:rsidRDefault="00E572DC" w:rsidP="00F6518A">
      <w:pPr>
        <w:spacing w:after="0" w:line="240" w:lineRule="auto"/>
        <w:jc w:val="both"/>
        <w:rPr>
          <w:rFonts w:ascii="Times New Roman" w:hAnsi="Times New Roman"/>
          <w:bCs/>
        </w:rPr>
      </w:pPr>
      <w:r w:rsidRPr="00F6518A">
        <w:rPr>
          <w:rFonts w:ascii="Times New Roman" w:hAnsi="Times New Roman"/>
          <w:bCs/>
        </w:rPr>
        <w:t>RECALLING:</w:t>
      </w:r>
    </w:p>
    <w:p w14:paraId="6063AE36" w14:textId="77777777" w:rsidR="00E572DC" w:rsidRPr="00F6518A" w:rsidRDefault="00E572DC" w:rsidP="00F6518A">
      <w:pPr>
        <w:spacing w:after="0" w:line="240" w:lineRule="auto"/>
        <w:jc w:val="both"/>
        <w:rPr>
          <w:rFonts w:ascii="Times New Roman" w:hAnsi="Times New Roman"/>
          <w:bCs/>
        </w:rPr>
      </w:pPr>
    </w:p>
    <w:p w14:paraId="6B1F2C06" w14:textId="77777777"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Resolution AG/RES. 2965 (LI-O/21), “The Key Role of the Organization of American States in Advancing Telecommunications/Information and Communication Technologies through the Inter-American Telecommunication Commission,” adopted on November 11, 2021; and,</w:t>
      </w:r>
    </w:p>
    <w:p w14:paraId="25E8DD4A" w14:textId="77777777" w:rsidR="00E572DC" w:rsidRPr="00F6518A" w:rsidRDefault="00E572DC" w:rsidP="00F6518A">
      <w:pPr>
        <w:spacing w:after="0" w:line="240" w:lineRule="auto"/>
        <w:jc w:val="both"/>
        <w:rPr>
          <w:rFonts w:ascii="Times New Roman" w:hAnsi="Times New Roman"/>
          <w:bCs/>
        </w:rPr>
      </w:pPr>
    </w:p>
    <w:p w14:paraId="717E2424" w14:textId="77777777"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Resolution AG/RES. 2971 (LI-O/21), “Program-Budget of the Organization for 2022,” adopted on November 11, 2021, as regards the mandates relating to CITEL;</w:t>
      </w:r>
    </w:p>
    <w:p w14:paraId="0F3D6521" w14:textId="77777777" w:rsidR="00E572DC" w:rsidRPr="00F6518A" w:rsidRDefault="00E572DC" w:rsidP="00F6518A">
      <w:pPr>
        <w:spacing w:after="0" w:line="240" w:lineRule="auto"/>
        <w:jc w:val="both"/>
        <w:rPr>
          <w:rFonts w:ascii="Times New Roman" w:hAnsi="Times New Roman"/>
          <w:bCs/>
        </w:rPr>
      </w:pPr>
    </w:p>
    <w:p w14:paraId="415D53C4" w14:textId="081179F1"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 xml:space="preserve">NOTING resolution CITEL/RES. 80 (VII-18), “Strengthening CITEL within the OAS,” adopted by the Seventh Regular Meeting of </w:t>
      </w:r>
      <w:r w:rsidR="00E0001C" w:rsidRPr="00F6518A">
        <w:rPr>
          <w:rFonts w:ascii="Times New Roman" w:hAnsi="Times New Roman"/>
          <w:bCs/>
        </w:rPr>
        <w:t xml:space="preserve">the </w:t>
      </w:r>
      <w:r w:rsidRPr="00F6518A">
        <w:rPr>
          <w:rFonts w:ascii="Times New Roman" w:hAnsi="Times New Roman"/>
          <w:bCs/>
        </w:rPr>
        <w:t>Assembly of CITEL, in which CITEL invites the OAS General Assembly to renew its commitment to the financial sustainability of CITEL; and</w:t>
      </w:r>
    </w:p>
    <w:p w14:paraId="3463698F" w14:textId="77777777" w:rsidR="00E572DC" w:rsidRPr="00F6518A" w:rsidRDefault="00E572DC" w:rsidP="00F6518A">
      <w:pPr>
        <w:spacing w:after="0" w:line="240" w:lineRule="auto"/>
        <w:jc w:val="both"/>
        <w:rPr>
          <w:rFonts w:ascii="Times New Roman" w:hAnsi="Times New Roman"/>
          <w:bCs/>
        </w:rPr>
      </w:pPr>
    </w:p>
    <w:p w14:paraId="64D5673E" w14:textId="77777777" w:rsidR="00E572DC" w:rsidRPr="00F6518A" w:rsidRDefault="00E572DC" w:rsidP="00F6518A">
      <w:pPr>
        <w:spacing w:after="0" w:line="240" w:lineRule="auto"/>
        <w:jc w:val="both"/>
        <w:rPr>
          <w:rFonts w:ascii="Times New Roman" w:hAnsi="Times New Roman"/>
          <w:bCs/>
        </w:rPr>
      </w:pPr>
      <w:r w:rsidRPr="00F6518A">
        <w:rPr>
          <w:rFonts w:ascii="Times New Roman" w:hAnsi="Times New Roman"/>
          <w:bCs/>
        </w:rPr>
        <w:t>CONSIDERING:</w:t>
      </w:r>
    </w:p>
    <w:p w14:paraId="69E69C9F" w14:textId="77777777" w:rsidR="00E572DC" w:rsidRPr="00F6518A" w:rsidRDefault="00E572DC" w:rsidP="00F6518A">
      <w:pPr>
        <w:spacing w:after="0" w:line="240" w:lineRule="auto"/>
        <w:jc w:val="both"/>
        <w:rPr>
          <w:rFonts w:ascii="Times New Roman" w:hAnsi="Times New Roman"/>
          <w:bCs/>
        </w:rPr>
      </w:pPr>
    </w:p>
    <w:p w14:paraId="4F137D91" w14:textId="77777777"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That telecommunications and information and communication technologies (ICTs) are key enabling tools for social, economic, cultural, and environmental development and, therefore, for the implementation of the 2030 Agenda for Sustainable Development;</w:t>
      </w:r>
    </w:p>
    <w:p w14:paraId="39C4FC8B" w14:textId="77777777" w:rsidR="00E572DC" w:rsidRPr="00F6518A" w:rsidRDefault="00E572DC" w:rsidP="00F6518A">
      <w:pPr>
        <w:spacing w:after="0" w:line="240" w:lineRule="auto"/>
        <w:jc w:val="both"/>
        <w:rPr>
          <w:rFonts w:ascii="Times New Roman" w:hAnsi="Times New Roman"/>
          <w:bCs/>
        </w:rPr>
      </w:pPr>
    </w:p>
    <w:p w14:paraId="5519244E" w14:textId="77777777"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ab/>
        <w:t>That CITEL is the specialized agency of the OAS for telecommunications and ICTs and, as such, effectively contributes to the implementation of the four OAS pillars and the mandates and initiatives of the Summits of the Americas, to which end it has encouraged, along with the region’s political leaders, actions such as the launch of the public-private initiative 2030 ICT Alliance for the Americas, calls for greater investment in broadband infrastructure, the promotion of broadband access in the interest of social inclusion, and the Rural Women’s Alliance – Empowering Rural Women Through ICTs;</w:t>
      </w:r>
    </w:p>
    <w:p w14:paraId="4092ACF0" w14:textId="77777777" w:rsidR="00E572DC" w:rsidRPr="00F6518A" w:rsidRDefault="00E572DC" w:rsidP="00F6518A">
      <w:pPr>
        <w:spacing w:after="0" w:line="240" w:lineRule="auto"/>
        <w:jc w:val="both"/>
        <w:rPr>
          <w:rFonts w:ascii="Times New Roman" w:hAnsi="Times New Roman"/>
          <w:bCs/>
        </w:rPr>
      </w:pPr>
    </w:p>
    <w:p w14:paraId="56013C8B" w14:textId="6F6DAAA4"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 xml:space="preserve">That, reflecting its unique membership-based role and its ability to bring together academia, the private sector, the technical community, and government, CITEL promotes the interests of the entire Hemisphere at the World Telecommunication and Radiocommunication Assemblies and Conferences of the International Telecommunication Union (ITU) through the adoption of Inter-American </w:t>
      </w:r>
      <w:r w:rsidR="009A4A5B" w:rsidRPr="00F6518A">
        <w:rPr>
          <w:rFonts w:ascii="Times New Roman" w:hAnsi="Times New Roman"/>
          <w:bCs/>
        </w:rPr>
        <w:t>P</w:t>
      </w:r>
      <w:r w:rsidRPr="00F6518A">
        <w:rPr>
          <w:rFonts w:ascii="Times New Roman" w:hAnsi="Times New Roman"/>
          <w:bCs/>
        </w:rPr>
        <w:t>roposals;</w:t>
      </w:r>
    </w:p>
    <w:p w14:paraId="087C73AC" w14:textId="77777777" w:rsidR="00E572DC" w:rsidRPr="00F6518A" w:rsidRDefault="00E572DC" w:rsidP="00F6518A">
      <w:pPr>
        <w:spacing w:after="0" w:line="240" w:lineRule="auto"/>
        <w:jc w:val="both"/>
        <w:rPr>
          <w:rFonts w:ascii="Times New Roman" w:hAnsi="Times New Roman"/>
          <w:bCs/>
        </w:rPr>
      </w:pPr>
    </w:p>
    <w:p w14:paraId="296E326D" w14:textId="74BBB160"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 xml:space="preserve">That, according to the ITU, to date one-third of the region’s population does not have access to broadband connectivity, and that it is important to continue strengthening CITEL as the crucial arena for cooperation in communications and ICTs in the Americas, most particularly in its role in the debate </w:t>
      </w:r>
      <w:r w:rsidRPr="00F6518A">
        <w:rPr>
          <w:rFonts w:ascii="Times New Roman" w:hAnsi="Times New Roman"/>
          <w:bCs/>
        </w:rPr>
        <w:lastRenderedPageBreak/>
        <w:t>of and reaching agreement on digital inclusion, the development of telecommunication infrastructure, radio spectrum use, and the creation of an enabling environment for investment in ICTs;</w:t>
      </w:r>
    </w:p>
    <w:p w14:paraId="5F90A2E3" w14:textId="77777777" w:rsidR="00FB6E43" w:rsidRPr="00F6518A" w:rsidRDefault="00FB6E43" w:rsidP="00F6518A">
      <w:pPr>
        <w:spacing w:after="0" w:line="240" w:lineRule="auto"/>
        <w:jc w:val="both"/>
        <w:rPr>
          <w:rFonts w:ascii="Times New Roman" w:hAnsi="Times New Roman"/>
          <w:bCs/>
        </w:rPr>
      </w:pPr>
    </w:p>
    <w:p w14:paraId="03914822" w14:textId="549EB2A5"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 xml:space="preserve">That the exchange of experiences, as a result of the series of round tables and forums coordinated by the Secretariat of CITEL, made a positive contribution to the responses of OAS </w:t>
      </w:r>
      <w:r w:rsidR="0043066A" w:rsidRPr="00F6518A">
        <w:rPr>
          <w:rFonts w:ascii="Times New Roman" w:hAnsi="Times New Roman"/>
          <w:bCs/>
        </w:rPr>
        <w:t>m</w:t>
      </w:r>
      <w:r w:rsidRPr="00F6518A">
        <w:rPr>
          <w:rFonts w:ascii="Times New Roman" w:hAnsi="Times New Roman"/>
          <w:bCs/>
        </w:rPr>
        <w:t xml:space="preserve">ember </w:t>
      </w:r>
      <w:r w:rsidR="0043066A" w:rsidRPr="00F6518A">
        <w:rPr>
          <w:rFonts w:ascii="Times New Roman" w:hAnsi="Times New Roman"/>
          <w:bCs/>
        </w:rPr>
        <w:t>s</w:t>
      </w:r>
      <w:r w:rsidRPr="00F6518A">
        <w:rPr>
          <w:rFonts w:ascii="Times New Roman" w:hAnsi="Times New Roman"/>
          <w:bCs/>
        </w:rPr>
        <w:t>tates to better address the inequalities arising from COVID-19 from the standpoint of telecommunications/ICTs, and helped in the drafting of recommendations on relevant aspects that must be kept in mind when drawing up regulatory policies regarding telecommunications during and after the COVID-19 pandemic;</w:t>
      </w:r>
    </w:p>
    <w:p w14:paraId="7788ED3B" w14:textId="77777777" w:rsidR="00E572DC" w:rsidRPr="00F6518A" w:rsidRDefault="00E572DC" w:rsidP="00F6518A">
      <w:pPr>
        <w:spacing w:after="0" w:line="240" w:lineRule="auto"/>
        <w:jc w:val="both"/>
        <w:rPr>
          <w:rFonts w:ascii="Times New Roman" w:hAnsi="Times New Roman"/>
          <w:bCs/>
        </w:rPr>
      </w:pPr>
    </w:p>
    <w:p w14:paraId="5B01E911" w14:textId="77777777"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That it is necessary to improve coverage and identify the development of models to bridge the digital divide, with CITEL making recommendations for the expansion of telecommunications/ICTs in rural areas and in unserved or underserved areas;</w:t>
      </w:r>
    </w:p>
    <w:p w14:paraId="73571C18" w14:textId="77777777" w:rsidR="00E572DC" w:rsidRPr="00F6518A" w:rsidRDefault="00E572DC" w:rsidP="00F6518A">
      <w:pPr>
        <w:spacing w:after="0" w:line="240" w:lineRule="auto"/>
        <w:jc w:val="both"/>
        <w:rPr>
          <w:rFonts w:ascii="Times New Roman" w:hAnsi="Times New Roman"/>
          <w:bCs/>
        </w:rPr>
      </w:pPr>
    </w:p>
    <w:p w14:paraId="6FDDCCA3" w14:textId="3CC3A144"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That CITEL has undertaken actions in coordination with the ITU, CTU, and</w:t>
      </w:r>
      <w:r w:rsidR="009E658D">
        <w:rPr>
          <w:rFonts w:ascii="Times New Roman" w:hAnsi="Times New Roman"/>
          <w:bCs/>
        </w:rPr>
        <w:t xml:space="preserve"> Regional Telecommunication Technical Commission</w:t>
      </w:r>
      <w:r w:rsidRPr="00F6518A">
        <w:rPr>
          <w:rFonts w:ascii="Times New Roman" w:hAnsi="Times New Roman"/>
          <w:bCs/>
        </w:rPr>
        <w:t xml:space="preserve"> </w:t>
      </w:r>
      <w:r w:rsidR="009E658D" w:rsidRPr="00CE30F7">
        <w:rPr>
          <w:rFonts w:ascii="Times New Roman" w:hAnsi="Times New Roman"/>
          <w:bCs/>
        </w:rPr>
        <w:t>(</w:t>
      </w:r>
      <w:r w:rsidRPr="00CE30F7">
        <w:rPr>
          <w:rFonts w:ascii="Times New Roman" w:hAnsi="Times New Roman"/>
          <w:bCs/>
        </w:rPr>
        <w:t>COMTELCA</w:t>
      </w:r>
      <w:r w:rsidR="009E658D" w:rsidRPr="00CE30F7">
        <w:rPr>
          <w:rFonts w:ascii="Times New Roman" w:hAnsi="Times New Roman"/>
          <w:bCs/>
        </w:rPr>
        <w:t>)</w:t>
      </w:r>
      <w:r w:rsidRPr="00CE30F7">
        <w:rPr>
          <w:rFonts w:ascii="Times New Roman" w:hAnsi="Times New Roman"/>
          <w:bCs/>
        </w:rPr>
        <w:t xml:space="preserve"> to</w:t>
      </w:r>
      <w:r w:rsidRPr="00F6518A">
        <w:rPr>
          <w:rFonts w:ascii="Times New Roman" w:hAnsi="Times New Roman"/>
          <w:bCs/>
        </w:rPr>
        <w:t xml:space="preserve"> improve communications and response capabilities with a view to building resilience to disasters and emergency situations in the region; and</w:t>
      </w:r>
    </w:p>
    <w:p w14:paraId="2B00763D" w14:textId="77777777" w:rsidR="00E572DC" w:rsidRPr="00F6518A" w:rsidRDefault="00E572DC" w:rsidP="00F6518A">
      <w:pPr>
        <w:spacing w:after="0" w:line="240" w:lineRule="auto"/>
        <w:jc w:val="both"/>
        <w:rPr>
          <w:rFonts w:ascii="Times New Roman" w:hAnsi="Times New Roman"/>
          <w:bCs/>
        </w:rPr>
      </w:pPr>
    </w:p>
    <w:p w14:paraId="4BC4C0BA" w14:textId="77777777"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That, having assessed the positive results of the work it has been doing, it is necessary to guarantee the financial sustainability of CITEL in order to ensure that it is equipped with the tools required to continue with its work and to implement its 2022–2026 Strategic Plan in line with the Organization’s Comprehensive Strategic Plan,</w:t>
      </w:r>
    </w:p>
    <w:p w14:paraId="56226CBF" w14:textId="77777777" w:rsidR="00E572DC" w:rsidRPr="00F6518A" w:rsidRDefault="00E572DC" w:rsidP="00F6518A">
      <w:pPr>
        <w:spacing w:after="0" w:line="240" w:lineRule="auto"/>
        <w:jc w:val="both"/>
        <w:rPr>
          <w:rFonts w:ascii="Times New Roman" w:hAnsi="Times New Roman"/>
          <w:bCs/>
        </w:rPr>
      </w:pPr>
    </w:p>
    <w:p w14:paraId="01B2B8AD" w14:textId="77777777" w:rsidR="00E572DC" w:rsidRPr="00F6518A" w:rsidRDefault="00E572DC" w:rsidP="00F6518A">
      <w:pPr>
        <w:spacing w:after="0" w:line="240" w:lineRule="auto"/>
        <w:jc w:val="both"/>
        <w:rPr>
          <w:rFonts w:ascii="Times New Roman" w:hAnsi="Times New Roman"/>
          <w:bCs/>
        </w:rPr>
      </w:pPr>
      <w:r w:rsidRPr="00F6518A">
        <w:rPr>
          <w:rFonts w:ascii="Times New Roman" w:hAnsi="Times New Roman"/>
          <w:bCs/>
        </w:rPr>
        <w:t>RESOLVES:</w:t>
      </w:r>
    </w:p>
    <w:p w14:paraId="40637DCB" w14:textId="77777777" w:rsidR="00E572DC" w:rsidRPr="00F6518A" w:rsidRDefault="00E572DC" w:rsidP="00F6518A">
      <w:pPr>
        <w:spacing w:after="0" w:line="240" w:lineRule="auto"/>
        <w:jc w:val="both"/>
        <w:rPr>
          <w:rFonts w:ascii="Times New Roman" w:hAnsi="Times New Roman"/>
          <w:bCs/>
        </w:rPr>
      </w:pPr>
    </w:p>
    <w:p w14:paraId="43DDB063" w14:textId="77777777"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1.</w:t>
      </w:r>
      <w:r w:rsidRPr="00F6518A">
        <w:rPr>
          <w:rFonts w:ascii="Times New Roman" w:hAnsi="Times New Roman"/>
          <w:bCs/>
        </w:rPr>
        <w:tab/>
        <w:t>To encourage member states to intensify horizontal cooperation and the exchange of information, experiences, and best practices among them in the area of telecommunications and information and communication technologies (ICTs), with the support of the Executive Secretariat of the Inter-American Telecommunication Commission (CITEL).</w:t>
      </w:r>
    </w:p>
    <w:p w14:paraId="2AC49611" w14:textId="77777777" w:rsidR="00E572DC" w:rsidRPr="00F6518A" w:rsidRDefault="00E572DC" w:rsidP="00F6518A">
      <w:pPr>
        <w:spacing w:after="0" w:line="240" w:lineRule="auto"/>
        <w:jc w:val="both"/>
        <w:rPr>
          <w:rFonts w:ascii="Times New Roman" w:hAnsi="Times New Roman"/>
          <w:bCs/>
        </w:rPr>
      </w:pPr>
    </w:p>
    <w:p w14:paraId="52BDC452" w14:textId="52F30284"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2.</w:t>
      </w:r>
      <w:r w:rsidRPr="00F6518A">
        <w:rPr>
          <w:rFonts w:ascii="Times New Roman" w:hAnsi="Times New Roman"/>
          <w:bCs/>
        </w:rPr>
        <w:tab/>
        <w:t xml:space="preserve">To encourage member states to implement activities in their countries and in the region </w:t>
      </w:r>
      <w:r w:rsidR="0043066A" w:rsidRPr="00F6518A">
        <w:rPr>
          <w:rFonts w:ascii="Times New Roman" w:hAnsi="Times New Roman"/>
          <w:bCs/>
        </w:rPr>
        <w:t>in order</w:t>
      </w:r>
      <w:r w:rsidRPr="00F6518A">
        <w:rPr>
          <w:rFonts w:ascii="Times New Roman" w:hAnsi="Times New Roman"/>
          <w:bCs/>
        </w:rPr>
        <w:t xml:space="preserve"> to advance the strengthening of telecommunications/information and communication technologies as key drivers of sustainable development, and to invite them to participate in the various activities organized by CITEL. </w:t>
      </w:r>
    </w:p>
    <w:p w14:paraId="552155D4" w14:textId="77777777" w:rsidR="00E572DC" w:rsidRPr="00F6518A" w:rsidRDefault="00E572DC" w:rsidP="00F6518A">
      <w:pPr>
        <w:spacing w:after="0" w:line="240" w:lineRule="auto"/>
        <w:jc w:val="both"/>
        <w:rPr>
          <w:rFonts w:ascii="Times New Roman" w:hAnsi="Times New Roman"/>
          <w:bCs/>
        </w:rPr>
      </w:pPr>
    </w:p>
    <w:p w14:paraId="7AE69043" w14:textId="77777777"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ab/>
        <w:t>3.</w:t>
      </w:r>
      <w:r w:rsidRPr="00F6518A">
        <w:rPr>
          <w:rFonts w:ascii="Times New Roman" w:hAnsi="Times New Roman"/>
          <w:bCs/>
        </w:rPr>
        <w:tab/>
        <w:t>To reaffirm to the other OAS bodies that CITEL is the Organization’s entity whose mission is to facilitate and promote the integrated, sustainable development of telecommunications/information and communication technologies (ICTs) for all pertinent purposes.</w:t>
      </w:r>
    </w:p>
    <w:p w14:paraId="7A3949E8" w14:textId="77777777" w:rsidR="00E572DC" w:rsidRPr="00F6518A" w:rsidRDefault="00E572DC" w:rsidP="00F6518A">
      <w:pPr>
        <w:spacing w:after="0" w:line="240" w:lineRule="auto"/>
        <w:jc w:val="both"/>
        <w:rPr>
          <w:rFonts w:ascii="Times New Roman" w:hAnsi="Times New Roman"/>
          <w:bCs/>
        </w:rPr>
      </w:pPr>
    </w:p>
    <w:p w14:paraId="02D534F5" w14:textId="4FB473C5"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4.</w:t>
      </w:r>
      <w:r w:rsidRPr="00F6518A">
        <w:rPr>
          <w:rFonts w:ascii="Times New Roman" w:hAnsi="Times New Roman"/>
          <w:bCs/>
        </w:rPr>
        <w:tab/>
        <w:t>To request that, in the draft program-budget for 2023 for consideration by the Committee on Administrative and Budgetary Affairs and adoption by the General Assembly, the OAS General Secretariat continue taking into account the financial needs of CITEL in keeping with Resolution CITEL/RES. 80 (VII-18), adopted at the Seventh Regular Meeting of the Assembly of CITEL, and with Resolution AG/RES. 2971 (LI-O/21), “Program-Budget of the Organization for 2022,” adopted at the fifty-first regular session of the OAS General Assembly, so that the Commission can continue fulfilling its goals and mission and optimize its operation.</w:t>
      </w:r>
    </w:p>
    <w:p w14:paraId="485D4F3B" w14:textId="77777777" w:rsidR="00E572DC" w:rsidRPr="00F6518A" w:rsidRDefault="00E572DC" w:rsidP="00F6518A">
      <w:pPr>
        <w:spacing w:after="0" w:line="240" w:lineRule="auto"/>
        <w:jc w:val="both"/>
        <w:rPr>
          <w:rFonts w:ascii="Times New Roman" w:hAnsi="Times New Roman"/>
          <w:bCs/>
        </w:rPr>
      </w:pPr>
    </w:p>
    <w:p w14:paraId="3EB55511" w14:textId="5DAEDB45"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lastRenderedPageBreak/>
        <w:t>5.</w:t>
      </w:r>
      <w:r w:rsidRPr="00F6518A">
        <w:rPr>
          <w:rFonts w:ascii="Times New Roman" w:hAnsi="Times New Roman"/>
          <w:bCs/>
        </w:rPr>
        <w:tab/>
        <w:t xml:space="preserve">To request that the Secretariat of CITEL report to the OAS General Assembly, </w:t>
      </w:r>
      <w:r w:rsidR="0043066A" w:rsidRPr="00F6518A">
        <w:rPr>
          <w:rFonts w:ascii="Times New Roman" w:hAnsi="Times New Roman"/>
          <w:bCs/>
        </w:rPr>
        <w:t xml:space="preserve">at </w:t>
      </w:r>
      <w:r w:rsidRPr="00F6518A">
        <w:rPr>
          <w:rFonts w:ascii="Times New Roman" w:hAnsi="Times New Roman"/>
          <w:bCs/>
        </w:rPr>
        <w:t xml:space="preserve">its fifty-third regular session, on the implementation of this resolution, </w:t>
      </w:r>
      <w:r w:rsidR="009F656F">
        <w:rPr>
          <w:rFonts w:ascii="Times New Roman" w:hAnsi="Times New Roman"/>
          <w:bCs/>
        </w:rPr>
        <w:t xml:space="preserve">the </w:t>
      </w:r>
      <w:r w:rsidRPr="00F6518A">
        <w:rPr>
          <w:rFonts w:ascii="Times New Roman" w:hAnsi="Times New Roman"/>
          <w:bCs/>
        </w:rPr>
        <w:t xml:space="preserve">execution </w:t>
      </w:r>
      <w:r w:rsidR="0043066A" w:rsidRPr="00F6518A">
        <w:rPr>
          <w:rFonts w:ascii="Times New Roman" w:hAnsi="Times New Roman"/>
          <w:bCs/>
        </w:rPr>
        <w:t xml:space="preserve">of which </w:t>
      </w:r>
      <w:r w:rsidRPr="00F6518A">
        <w:rPr>
          <w:rFonts w:ascii="Times New Roman" w:hAnsi="Times New Roman"/>
          <w:bCs/>
        </w:rPr>
        <w:t>will be subject to the availability of financial resources in the program-budget of the Organization and other resources.</w:t>
      </w:r>
    </w:p>
    <w:p w14:paraId="4D8D345B" w14:textId="77777777" w:rsidR="00E572DC" w:rsidRPr="00F6518A" w:rsidRDefault="00E572DC" w:rsidP="00F6518A">
      <w:pPr>
        <w:spacing w:after="0" w:line="240" w:lineRule="auto"/>
        <w:jc w:val="both"/>
        <w:rPr>
          <w:rFonts w:ascii="Times New Roman" w:hAnsi="Times New Roman"/>
          <w:bCs/>
        </w:rPr>
      </w:pPr>
    </w:p>
    <w:p w14:paraId="3D1E7654" w14:textId="736F2281"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6.</w:t>
      </w:r>
      <w:r w:rsidRPr="00F6518A">
        <w:rPr>
          <w:rFonts w:ascii="Times New Roman" w:hAnsi="Times New Roman"/>
          <w:bCs/>
        </w:rPr>
        <w:tab/>
        <w:t>To a</w:t>
      </w:r>
      <w:r w:rsidR="0043066A" w:rsidRPr="00F6518A">
        <w:rPr>
          <w:rFonts w:ascii="Times New Roman" w:hAnsi="Times New Roman"/>
          <w:bCs/>
        </w:rPr>
        <w:t>dopt</w:t>
      </w:r>
      <w:r w:rsidRPr="00F6518A">
        <w:rPr>
          <w:rFonts w:ascii="Times New Roman" w:hAnsi="Times New Roman"/>
          <w:bCs/>
        </w:rPr>
        <w:t xml:space="preserve"> the amendments to the CITEL Statutes, approved by means of resolution CITEL/RES. 92 (VIII-22), at the Eighth Regular Meeting of the Assembly of the Inter-American Telecommunication Commission (CITEL), contained in Annex 1 </w:t>
      </w:r>
      <w:r w:rsidR="0043066A" w:rsidRPr="00F6518A">
        <w:rPr>
          <w:rFonts w:ascii="Times New Roman" w:hAnsi="Times New Roman"/>
          <w:bCs/>
        </w:rPr>
        <w:t xml:space="preserve">to </w:t>
      </w:r>
      <w:r w:rsidRPr="00F6518A">
        <w:rPr>
          <w:rFonts w:ascii="Times New Roman" w:hAnsi="Times New Roman"/>
          <w:bCs/>
        </w:rPr>
        <w:t>this resolution</w:t>
      </w:r>
    </w:p>
    <w:p w14:paraId="54AE443D" w14:textId="77777777" w:rsidR="00E572DC" w:rsidRPr="00F6518A" w:rsidRDefault="00E572DC" w:rsidP="00F6518A">
      <w:pPr>
        <w:spacing w:after="0" w:line="240" w:lineRule="auto"/>
        <w:jc w:val="both"/>
        <w:rPr>
          <w:rFonts w:ascii="Times New Roman" w:hAnsi="Times New Roman"/>
          <w:bCs/>
        </w:rPr>
      </w:pPr>
    </w:p>
    <w:p w14:paraId="3C7CBC31" w14:textId="098BA601" w:rsidR="00E572DC" w:rsidRPr="00F6518A" w:rsidRDefault="00E572DC" w:rsidP="00F6518A">
      <w:pPr>
        <w:spacing w:after="0" w:line="240" w:lineRule="auto"/>
        <w:ind w:firstLine="709"/>
        <w:jc w:val="both"/>
        <w:rPr>
          <w:rFonts w:ascii="Times New Roman" w:hAnsi="Times New Roman"/>
          <w:bCs/>
        </w:rPr>
      </w:pPr>
      <w:r w:rsidRPr="00F6518A">
        <w:rPr>
          <w:rFonts w:ascii="Times New Roman" w:hAnsi="Times New Roman"/>
          <w:bCs/>
        </w:rPr>
        <w:t>7.</w:t>
      </w:r>
      <w:r w:rsidRPr="00F6518A">
        <w:rPr>
          <w:rFonts w:ascii="Times New Roman" w:hAnsi="Times New Roman"/>
          <w:bCs/>
        </w:rPr>
        <w:tab/>
        <w:t xml:space="preserve">To take note of the amendments to the CITEL Regulations, approved through resolution CITEL/RES. 92 (VIII-22), at the Eighth Regular Meeting of the Assembly of the Inter-American Telecommunication Commission (CITEL), contained in Annex 2 </w:t>
      </w:r>
      <w:r w:rsidR="0043066A" w:rsidRPr="00F6518A">
        <w:rPr>
          <w:rFonts w:ascii="Times New Roman" w:hAnsi="Times New Roman"/>
          <w:bCs/>
        </w:rPr>
        <w:t xml:space="preserve">to </w:t>
      </w:r>
      <w:r w:rsidRPr="00F6518A">
        <w:rPr>
          <w:rFonts w:ascii="Times New Roman" w:hAnsi="Times New Roman"/>
          <w:bCs/>
        </w:rPr>
        <w:t>this resolution.</w:t>
      </w:r>
    </w:p>
    <w:p w14:paraId="184C6A16" w14:textId="77777777" w:rsidR="00E572DC" w:rsidRPr="00F6518A" w:rsidRDefault="00E572DC" w:rsidP="00F6518A">
      <w:pPr>
        <w:spacing w:after="0" w:line="240" w:lineRule="auto"/>
        <w:jc w:val="both"/>
        <w:rPr>
          <w:rFonts w:ascii="Times New Roman" w:hAnsi="Times New Roman"/>
        </w:rPr>
      </w:pPr>
    </w:p>
    <w:p w14:paraId="468E9001" w14:textId="07C0F251" w:rsidR="00E572DC" w:rsidRPr="00F6518A" w:rsidRDefault="00E572DC" w:rsidP="00F6518A">
      <w:pPr>
        <w:spacing w:after="0" w:line="240" w:lineRule="auto"/>
        <w:jc w:val="both"/>
        <w:rPr>
          <w:rFonts w:ascii="Times New Roman" w:hAnsi="Times New Roman"/>
        </w:rPr>
      </w:pPr>
    </w:p>
    <w:p w14:paraId="4A0FE86A" w14:textId="77777777" w:rsidR="00E50684" w:rsidRPr="00F6518A" w:rsidRDefault="00E50684" w:rsidP="00F6518A">
      <w:pPr>
        <w:spacing w:after="0" w:line="240" w:lineRule="auto"/>
        <w:jc w:val="center"/>
        <w:rPr>
          <w:rFonts w:ascii="Times New Roman" w:hAnsi="Times New Roman"/>
        </w:rPr>
        <w:sectPr w:rsidR="00E50684" w:rsidRPr="00F6518A" w:rsidSect="005913C2">
          <w:headerReference w:type="default" r:id="rId54"/>
          <w:headerReference w:type="first" r:id="rId55"/>
          <w:footnotePr>
            <w:numRestart w:val="eachSect"/>
          </w:footnotePr>
          <w:type w:val="oddPage"/>
          <w:pgSz w:w="12240" w:h="15840" w:code="1"/>
          <w:pgMar w:top="2160" w:right="1570" w:bottom="1296" w:left="1699" w:header="720" w:footer="720" w:gutter="0"/>
          <w:cols w:space="720"/>
          <w:titlePg/>
          <w:docGrid w:linePitch="360"/>
        </w:sectPr>
      </w:pPr>
      <w:bookmarkStart w:id="52" w:name="_Toc90290872"/>
      <w:bookmarkStart w:id="53" w:name="_Toc100322719"/>
    </w:p>
    <w:p w14:paraId="0EE600E9" w14:textId="77777777" w:rsidR="00E50684" w:rsidRPr="00F6518A" w:rsidRDefault="00E50684" w:rsidP="00F6518A">
      <w:pPr>
        <w:spacing w:after="0" w:line="240" w:lineRule="auto"/>
        <w:jc w:val="right"/>
        <w:rPr>
          <w:rFonts w:ascii="Times New Roman" w:hAnsi="Times New Roman"/>
        </w:rPr>
      </w:pPr>
      <w:r w:rsidRPr="00F6518A">
        <w:rPr>
          <w:rFonts w:ascii="Times New Roman" w:hAnsi="Times New Roman"/>
        </w:rPr>
        <w:lastRenderedPageBreak/>
        <w:t>ANNEX 1</w:t>
      </w:r>
    </w:p>
    <w:p w14:paraId="28BDA17E" w14:textId="77777777" w:rsidR="00E50684" w:rsidRPr="00F6518A" w:rsidRDefault="00E50684" w:rsidP="009F656F">
      <w:pPr>
        <w:spacing w:after="0" w:line="240" w:lineRule="auto"/>
        <w:jc w:val="both"/>
        <w:rPr>
          <w:rFonts w:ascii="Times New Roman" w:hAnsi="Times New Roman"/>
        </w:rPr>
      </w:pPr>
    </w:p>
    <w:p w14:paraId="0DE9371E" w14:textId="77777777" w:rsidR="00E50684" w:rsidRPr="00F6518A" w:rsidRDefault="00E50684" w:rsidP="00F6518A">
      <w:pPr>
        <w:spacing w:after="0" w:line="240" w:lineRule="auto"/>
        <w:jc w:val="center"/>
        <w:rPr>
          <w:rFonts w:ascii="Times New Roman" w:hAnsi="Times New Roman"/>
        </w:rPr>
      </w:pPr>
      <w:r w:rsidRPr="00F6518A">
        <w:rPr>
          <w:rFonts w:ascii="Times New Roman" w:hAnsi="Times New Roman"/>
        </w:rPr>
        <w:t>REFORM OF THE STATUTE</w:t>
      </w:r>
    </w:p>
    <w:p w14:paraId="46F4334B" w14:textId="77777777" w:rsidR="00E50684" w:rsidRPr="00F6518A" w:rsidRDefault="00E50684" w:rsidP="00F6518A">
      <w:pPr>
        <w:spacing w:after="0" w:line="240" w:lineRule="auto"/>
        <w:jc w:val="center"/>
        <w:rPr>
          <w:rFonts w:ascii="Times New Roman" w:hAnsi="Times New Roman"/>
        </w:rPr>
      </w:pPr>
      <w:r w:rsidRPr="00F6518A">
        <w:rPr>
          <w:rFonts w:ascii="Times New Roman" w:hAnsi="Times New Roman"/>
        </w:rPr>
        <w:t>OF THE INTER-AMERICAN TELECOMMUNICATION COMMISSION</w:t>
      </w:r>
      <w:bookmarkEnd w:id="52"/>
      <w:bookmarkEnd w:id="53"/>
      <w:r w:rsidRPr="00F6518A">
        <w:rPr>
          <w:rFonts w:ascii="Times New Roman" w:hAnsi="Times New Roman"/>
          <w:u w:val="single"/>
          <w:vertAlign w:val="superscript"/>
        </w:rPr>
        <w:footnoteReference w:id="13"/>
      </w:r>
      <w:r w:rsidRPr="00F6518A">
        <w:rPr>
          <w:rFonts w:ascii="Times New Roman" w:hAnsi="Times New Roman"/>
          <w:vertAlign w:val="superscript"/>
        </w:rPr>
        <w:t>/</w:t>
      </w:r>
      <w:bookmarkStart w:id="54" w:name="_Toc132608059"/>
      <w:bookmarkStart w:id="55" w:name="_Toc263199710"/>
      <w:bookmarkStart w:id="56" w:name="_Toc383459968"/>
      <w:bookmarkStart w:id="57" w:name="_Toc531876803"/>
    </w:p>
    <w:p w14:paraId="2160A355" w14:textId="77777777" w:rsidR="00E50684" w:rsidRPr="00F6518A" w:rsidRDefault="00E50684" w:rsidP="009F656F">
      <w:pPr>
        <w:spacing w:after="0" w:line="240" w:lineRule="auto"/>
        <w:jc w:val="both"/>
        <w:rPr>
          <w:rFonts w:ascii="Times New Roman" w:hAnsi="Times New Roman"/>
        </w:rPr>
      </w:pPr>
    </w:p>
    <w:p w14:paraId="1366BA9D" w14:textId="77777777" w:rsidR="00E50684" w:rsidRPr="00F6518A" w:rsidRDefault="00E50684" w:rsidP="00F6518A">
      <w:pPr>
        <w:spacing w:after="0" w:line="240" w:lineRule="auto"/>
        <w:jc w:val="center"/>
        <w:rPr>
          <w:rFonts w:ascii="Times New Roman" w:hAnsi="Times New Roman"/>
        </w:rPr>
      </w:pPr>
      <w:r w:rsidRPr="00F6518A">
        <w:rPr>
          <w:rFonts w:ascii="Times New Roman" w:hAnsi="Times New Roman"/>
        </w:rPr>
        <w:t>Article 14</w:t>
      </w:r>
      <w:bookmarkStart w:id="58" w:name="_Toc132608060"/>
      <w:bookmarkStart w:id="59" w:name="_Toc263199711"/>
      <w:bookmarkEnd w:id="54"/>
      <w:bookmarkEnd w:id="55"/>
      <w:r w:rsidRPr="00F6518A">
        <w:rPr>
          <w:rFonts w:ascii="Times New Roman" w:hAnsi="Times New Roman"/>
        </w:rPr>
        <w:t xml:space="preserve">  </w:t>
      </w:r>
      <w:r w:rsidRPr="00F6518A">
        <w:rPr>
          <w:rFonts w:ascii="Times New Roman" w:hAnsi="Times New Roman"/>
        </w:rPr>
        <w:br/>
        <w:t>Membership</w:t>
      </w:r>
      <w:bookmarkEnd w:id="56"/>
      <w:bookmarkEnd w:id="57"/>
      <w:bookmarkEnd w:id="58"/>
      <w:bookmarkEnd w:id="59"/>
    </w:p>
    <w:p w14:paraId="6711DE7E" w14:textId="77777777" w:rsidR="00E50684" w:rsidRPr="00F6518A" w:rsidRDefault="00E50684" w:rsidP="00F6518A">
      <w:pPr>
        <w:spacing w:after="0" w:line="240" w:lineRule="auto"/>
        <w:rPr>
          <w:rFonts w:ascii="Times New Roman" w:hAnsi="Times New Roman"/>
        </w:rPr>
      </w:pPr>
    </w:p>
    <w:p w14:paraId="33917039" w14:textId="77777777" w:rsidR="00E50684" w:rsidRPr="00F6518A" w:rsidRDefault="00E50684" w:rsidP="00F6518A">
      <w:pPr>
        <w:spacing w:after="0" w:line="240" w:lineRule="auto"/>
        <w:ind w:firstLine="720"/>
        <w:jc w:val="both"/>
        <w:rPr>
          <w:rFonts w:ascii="Times New Roman" w:hAnsi="Times New Roman"/>
        </w:rPr>
      </w:pPr>
      <w:r w:rsidRPr="00F6518A">
        <w:rPr>
          <w:rFonts w:ascii="Times New Roman" w:hAnsi="Times New Roman"/>
        </w:rPr>
        <w:t>The Permanent Executive Committee (COM/CITEL) is the executive organ of CITEL. It is composed of representatives of thirteen Member States elected at the CITEL Assembly, who shall serve until the next Regular Meeting of the Assembly.</w:t>
      </w:r>
    </w:p>
    <w:p w14:paraId="6D8B1C7C" w14:textId="77777777" w:rsidR="00E50684" w:rsidRPr="00F6518A" w:rsidRDefault="00E50684" w:rsidP="00F6518A">
      <w:pPr>
        <w:spacing w:after="0" w:line="240" w:lineRule="auto"/>
        <w:jc w:val="both"/>
        <w:rPr>
          <w:rFonts w:ascii="Times New Roman" w:hAnsi="Times New Roman"/>
        </w:rPr>
      </w:pPr>
    </w:p>
    <w:p w14:paraId="0CD0C2D3" w14:textId="31A425C1" w:rsidR="00E50684" w:rsidRPr="00F6518A" w:rsidRDefault="00E50684" w:rsidP="00F6518A">
      <w:pPr>
        <w:spacing w:after="0" w:line="240" w:lineRule="auto"/>
        <w:ind w:firstLine="720"/>
        <w:jc w:val="both"/>
        <w:rPr>
          <w:rFonts w:ascii="Times New Roman" w:hAnsi="Times New Roman"/>
        </w:rPr>
      </w:pPr>
      <w:r w:rsidRPr="00F6518A">
        <w:rPr>
          <w:rFonts w:ascii="Times New Roman" w:hAnsi="Times New Roman"/>
        </w:rPr>
        <w:t>One of the members</w:t>
      </w:r>
      <w:r w:rsidR="00E270BE" w:rsidRPr="00F6518A">
        <w:rPr>
          <w:rFonts w:ascii="Times New Roman" w:hAnsi="Times New Roman"/>
        </w:rPr>
        <w:t>,</w:t>
      </w:r>
      <w:r w:rsidRPr="00F6518A">
        <w:rPr>
          <w:rFonts w:ascii="Times New Roman" w:hAnsi="Times New Roman"/>
        </w:rPr>
        <w:t xml:space="preserve"> </w:t>
      </w:r>
      <w:r w:rsidR="00E270BE" w:rsidRPr="00F6518A">
        <w:rPr>
          <w:rFonts w:ascii="Times New Roman" w:hAnsi="Times New Roman"/>
        </w:rPr>
        <w:t>t</w:t>
      </w:r>
      <w:r w:rsidRPr="00F6518A">
        <w:rPr>
          <w:rFonts w:ascii="Times New Roman" w:hAnsi="Times New Roman"/>
        </w:rPr>
        <w:t>he Chair</w:t>
      </w:r>
      <w:r w:rsidR="00E270BE" w:rsidRPr="00F6518A">
        <w:rPr>
          <w:rFonts w:ascii="Times New Roman" w:hAnsi="Times New Roman"/>
        </w:rPr>
        <w:t>,</w:t>
      </w:r>
      <w:r w:rsidRPr="00F6518A">
        <w:rPr>
          <w:rFonts w:ascii="Times New Roman" w:hAnsi="Times New Roman"/>
        </w:rPr>
        <w:t xml:space="preserve"> shall be the representative of the </w:t>
      </w:r>
      <w:r w:rsidR="00E270BE" w:rsidRPr="00F6518A">
        <w:rPr>
          <w:rFonts w:ascii="Times New Roman" w:hAnsi="Times New Roman"/>
        </w:rPr>
        <w:t>m</w:t>
      </w:r>
      <w:r w:rsidRPr="00F6518A">
        <w:rPr>
          <w:rFonts w:ascii="Times New Roman" w:hAnsi="Times New Roman"/>
        </w:rPr>
        <w:t xml:space="preserve">ember </w:t>
      </w:r>
      <w:r w:rsidR="00E270BE" w:rsidRPr="00F6518A">
        <w:rPr>
          <w:rFonts w:ascii="Times New Roman" w:hAnsi="Times New Roman"/>
        </w:rPr>
        <w:t>s</w:t>
      </w:r>
      <w:r w:rsidRPr="00F6518A">
        <w:rPr>
          <w:rFonts w:ascii="Times New Roman" w:hAnsi="Times New Roman"/>
        </w:rPr>
        <w:t xml:space="preserve">tate hosting the meeting of the CITEL Assembly in which the election takes place. The Vice-Chair </w:t>
      </w:r>
      <w:r w:rsidRPr="00F6518A">
        <w:rPr>
          <w:rFonts w:ascii="Times New Roman" w:hAnsi="Times New Roman"/>
          <w:color w:val="000000"/>
        </w:rPr>
        <w:t xml:space="preserve">shall be the representative of the </w:t>
      </w:r>
      <w:r w:rsidR="00E270BE" w:rsidRPr="00F6518A">
        <w:rPr>
          <w:rFonts w:ascii="Times New Roman" w:hAnsi="Times New Roman"/>
          <w:color w:val="000000"/>
        </w:rPr>
        <w:t>m</w:t>
      </w:r>
      <w:r w:rsidRPr="00F6518A">
        <w:rPr>
          <w:rFonts w:ascii="Times New Roman" w:hAnsi="Times New Roman"/>
          <w:color w:val="000000"/>
        </w:rPr>
        <w:t xml:space="preserve">ember </w:t>
      </w:r>
      <w:r w:rsidR="00E270BE" w:rsidRPr="00F6518A">
        <w:rPr>
          <w:rFonts w:ascii="Times New Roman" w:hAnsi="Times New Roman"/>
          <w:color w:val="000000"/>
        </w:rPr>
        <w:t>s</w:t>
      </w:r>
      <w:r w:rsidRPr="00F6518A">
        <w:rPr>
          <w:rFonts w:ascii="Times New Roman" w:hAnsi="Times New Roman"/>
          <w:color w:val="000000"/>
        </w:rPr>
        <w:t xml:space="preserve">tate in whose territory the next Regular Meeting of the CITEL Assembly will be held. In the election of the remaining eleven </w:t>
      </w:r>
      <w:r w:rsidR="00E270BE" w:rsidRPr="00F6518A">
        <w:rPr>
          <w:rFonts w:ascii="Times New Roman" w:hAnsi="Times New Roman"/>
          <w:color w:val="000000"/>
        </w:rPr>
        <w:t>m</w:t>
      </w:r>
      <w:r w:rsidRPr="00F6518A">
        <w:rPr>
          <w:rFonts w:ascii="Times New Roman" w:hAnsi="Times New Roman"/>
          <w:color w:val="000000"/>
        </w:rPr>
        <w:t xml:space="preserve">ember </w:t>
      </w:r>
      <w:r w:rsidR="00E270BE" w:rsidRPr="00F6518A">
        <w:rPr>
          <w:rFonts w:ascii="Times New Roman" w:hAnsi="Times New Roman"/>
          <w:color w:val="000000"/>
        </w:rPr>
        <w:t>s</w:t>
      </w:r>
      <w:r w:rsidRPr="00F6518A">
        <w:rPr>
          <w:rFonts w:ascii="Times New Roman" w:hAnsi="Times New Roman"/>
          <w:color w:val="000000"/>
        </w:rPr>
        <w:t xml:space="preserve">tates, the principles of rotation and </w:t>
      </w:r>
      <w:r w:rsidRPr="00F6518A">
        <w:rPr>
          <w:rFonts w:ascii="Times New Roman" w:hAnsi="Times New Roman"/>
        </w:rPr>
        <w:t xml:space="preserve">of equitable geographic representation shall be observed, insofar as possible. </w:t>
      </w:r>
      <w:r w:rsidRPr="00F6518A">
        <w:rPr>
          <w:rFonts w:ascii="Times New Roman" w:hAnsi="Times New Roman"/>
          <w:u w:val="single"/>
        </w:rPr>
        <w:t xml:space="preserve">The candidacies for membership of the CITEL Permanent Executive Committee must be presented by the OAS </w:t>
      </w:r>
      <w:r w:rsidR="00E270BE" w:rsidRPr="00F6518A">
        <w:rPr>
          <w:rFonts w:ascii="Times New Roman" w:hAnsi="Times New Roman"/>
          <w:u w:val="single"/>
        </w:rPr>
        <w:t>m</w:t>
      </w:r>
      <w:r w:rsidRPr="00F6518A">
        <w:rPr>
          <w:rFonts w:ascii="Times New Roman" w:hAnsi="Times New Roman"/>
          <w:u w:val="single"/>
        </w:rPr>
        <w:t xml:space="preserve">ember </w:t>
      </w:r>
      <w:r w:rsidR="00E270BE" w:rsidRPr="00F6518A">
        <w:rPr>
          <w:rFonts w:ascii="Times New Roman" w:hAnsi="Times New Roman"/>
          <w:u w:val="single"/>
        </w:rPr>
        <w:t>s</w:t>
      </w:r>
      <w:r w:rsidRPr="00F6518A">
        <w:rPr>
          <w:rFonts w:ascii="Times New Roman" w:hAnsi="Times New Roman"/>
          <w:u w:val="single"/>
        </w:rPr>
        <w:t>tates at least 30 days before the opening of the CITEL Assembly</w:t>
      </w:r>
      <w:r w:rsidRPr="00F6518A">
        <w:rPr>
          <w:rFonts w:ascii="Times New Roman" w:hAnsi="Times New Roman"/>
        </w:rPr>
        <w:t>.</w:t>
      </w:r>
      <w:r w:rsidRPr="00F6518A" w:rsidDel="00F70EE9">
        <w:rPr>
          <w:rFonts w:ascii="Times New Roman" w:hAnsi="Times New Roman"/>
        </w:rPr>
        <w:t xml:space="preserve"> </w:t>
      </w:r>
    </w:p>
    <w:p w14:paraId="3FCEE335" w14:textId="77777777" w:rsidR="00E50684" w:rsidRPr="00F6518A" w:rsidRDefault="00E50684" w:rsidP="00F6518A">
      <w:pPr>
        <w:spacing w:after="0" w:line="240" w:lineRule="auto"/>
        <w:rPr>
          <w:rStyle w:val="Hyperlink"/>
          <w:rFonts w:ascii="Times New Roman" w:hAnsi="Times New Roman"/>
          <w:color w:val="auto"/>
        </w:rPr>
      </w:pPr>
    </w:p>
    <w:p w14:paraId="7EEF37D3" w14:textId="77777777" w:rsidR="00E50684" w:rsidRPr="00F6518A" w:rsidRDefault="00E50684" w:rsidP="00F6518A">
      <w:pPr>
        <w:spacing w:after="0" w:line="240" w:lineRule="auto"/>
        <w:rPr>
          <w:rStyle w:val="Hyperlink"/>
          <w:rFonts w:ascii="Times New Roman" w:hAnsi="Times New Roman"/>
          <w:color w:val="auto"/>
        </w:rPr>
      </w:pPr>
    </w:p>
    <w:p w14:paraId="1F1207FF" w14:textId="77777777" w:rsidR="00F6518A" w:rsidRDefault="00F6518A" w:rsidP="00F6518A">
      <w:pPr>
        <w:spacing w:after="0" w:line="240" w:lineRule="auto"/>
        <w:rPr>
          <w:rFonts w:ascii="Times New Roman" w:hAnsi="Times New Roman"/>
        </w:rPr>
        <w:sectPr w:rsidR="00F6518A" w:rsidSect="005913C2">
          <w:footnotePr>
            <w:numRestart w:val="eachSect"/>
          </w:footnotePr>
          <w:type w:val="oddPage"/>
          <w:pgSz w:w="12240" w:h="15840" w:code="1"/>
          <w:pgMar w:top="2160" w:right="1570" w:bottom="1296" w:left="1699" w:header="720" w:footer="720" w:gutter="0"/>
          <w:cols w:space="720"/>
          <w:titlePg/>
          <w:docGrid w:linePitch="360"/>
        </w:sectPr>
      </w:pPr>
    </w:p>
    <w:p w14:paraId="67B47EC5" w14:textId="6D6D2B84" w:rsidR="00E50684" w:rsidRPr="00F6518A" w:rsidRDefault="00E50684" w:rsidP="00F6518A">
      <w:pPr>
        <w:spacing w:after="0" w:line="240" w:lineRule="auto"/>
        <w:jc w:val="right"/>
        <w:rPr>
          <w:rFonts w:ascii="Times New Roman" w:hAnsi="Times New Roman"/>
        </w:rPr>
      </w:pPr>
      <w:r w:rsidRPr="00F6518A">
        <w:rPr>
          <w:rFonts w:ascii="Times New Roman" w:hAnsi="Times New Roman"/>
        </w:rPr>
        <w:lastRenderedPageBreak/>
        <w:t>ANNEX 2</w:t>
      </w:r>
    </w:p>
    <w:p w14:paraId="12703A2A" w14:textId="77777777" w:rsidR="00E50684" w:rsidRPr="00F6518A" w:rsidRDefault="00E50684" w:rsidP="009F656F">
      <w:pPr>
        <w:spacing w:after="0" w:line="240" w:lineRule="auto"/>
        <w:jc w:val="both"/>
        <w:rPr>
          <w:rFonts w:ascii="Times New Roman" w:hAnsi="Times New Roman"/>
        </w:rPr>
      </w:pPr>
    </w:p>
    <w:p w14:paraId="767414A0" w14:textId="77777777" w:rsidR="00E50684" w:rsidRPr="00F6518A" w:rsidRDefault="00E50684" w:rsidP="00F6518A">
      <w:pPr>
        <w:spacing w:after="0" w:line="240" w:lineRule="auto"/>
        <w:jc w:val="center"/>
        <w:rPr>
          <w:rFonts w:ascii="Times New Roman" w:hAnsi="Times New Roman"/>
        </w:rPr>
      </w:pPr>
      <w:bookmarkStart w:id="60" w:name="_Toc90290873"/>
      <w:bookmarkStart w:id="61" w:name="_Toc100322720"/>
      <w:r w:rsidRPr="00F6518A">
        <w:rPr>
          <w:rFonts w:ascii="Times New Roman" w:hAnsi="Times New Roman"/>
        </w:rPr>
        <w:t xml:space="preserve">REFORM OF THE REGULATIONS </w:t>
      </w:r>
    </w:p>
    <w:p w14:paraId="5E48473E" w14:textId="77777777" w:rsidR="00E50684" w:rsidRPr="00F6518A" w:rsidRDefault="00E50684" w:rsidP="00F6518A">
      <w:pPr>
        <w:spacing w:after="0" w:line="240" w:lineRule="auto"/>
        <w:jc w:val="center"/>
        <w:rPr>
          <w:rFonts w:ascii="Times New Roman" w:hAnsi="Times New Roman"/>
        </w:rPr>
      </w:pPr>
      <w:r w:rsidRPr="00F6518A">
        <w:rPr>
          <w:rFonts w:ascii="Times New Roman" w:hAnsi="Times New Roman"/>
        </w:rPr>
        <w:t>OF THE INTER-AMERICAN TELECOMMUNICATION COMMISSION</w:t>
      </w:r>
      <w:bookmarkEnd w:id="60"/>
      <w:bookmarkEnd w:id="61"/>
      <w:r w:rsidRPr="00F6518A">
        <w:rPr>
          <w:rFonts w:ascii="Times New Roman" w:hAnsi="Times New Roman"/>
          <w:u w:val="single"/>
          <w:vertAlign w:val="superscript"/>
        </w:rPr>
        <w:footnoteReference w:id="14"/>
      </w:r>
      <w:r w:rsidRPr="00F6518A">
        <w:rPr>
          <w:rFonts w:ascii="Times New Roman" w:hAnsi="Times New Roman"/>
          <w:vertAlign w:val="superscript"/>
        </w:rPr>
        <w:t>/</w:t>
      </w:r>
    </w:p>
    <w:p w14:paraId="15E1FEF3" w14:textId="77777777" w:rsidR="00E50684" w:rsidRPr="00F6518A" w:rsidRDefault="00E50684" w:rsidP="00F6518A">
      <w:pPr>
        <w:spacing w:after="0" w:line="240" w:lineRule="auto"/>
        <w:rPr>
          <w:rFonts w:ascii="Times New Roman" w:hAnsi="Times New Roman"/>
        </w:rPr>
      </w:pPr>
    </w:p>
    <w:p w14:paraId="19FE798F" w14:textId="77777777" w:rsidR="00E50684" w:rsidRPr="00F6518A" w:rsidRDefault="00E50684" w:rsidP="00F6518A">
      <w:pPr>
        <w:spacing w:after="0" w:line="240" w:lineRule="auto"/>
        <w:jc w:val="center"/>
        <w:rPr>
          <w:rFonts w:ascii="Times New Roman" w:hAnsi="Times New Roman"/>
        </w:rPr>
      </w:pPr>
      <w:bookmarkStart w:id="62" w:name="_Toc131923337"/>
      <w:bookmarkStart w:id="63" w:name="_Toc133058175"/>
      <w:bookmarkStart w:id="64" w:name="_Toc263199795"/>
      <w:bookmarkStart w:id="65" w:name="_Toc263202087"/>
      <w:bookmarkStart w:id="66" w:name="_Toc71136193"/>
      <w:r w:rsidRPr="00F6518A">
        <w:rPr>
          <w:rFonts w:ascii="Times New Roman" w:hAnsi="Times New Roman"/>
        </w:rPr>
        <w:t>ARTICLE 12</w:t>
      </w:r>
      <w:bookmarkEnd w:id="62"/>
      <w:bookmarkEnd w:id="63"/>
      <w:bookmarkEnd w:id="64"/>
      <w:bookmarkEnd w:id="65"/>
      <w:r w:rsidRPr="00F6518A">
        <w:rPr>
          <w:rFonts w:ascii="Times New Roman" w:hAnsi="Times New Roman"/>
        </w:rPr>
        <w:t xml:space="preserve"> </w:t>
      </w:r>
      <w:r w:rsidRPr="00F6518A">
        <w:rPr>
          <w:rFonts w:ascii="Times New Roman" w:hAnsi="Times New Roman"/>
        </w:rPr>
        <w:br/>
      </w:r>
      <w:bookmarkStart w:id="67" w:name="_Toc131923338"/>
      <w:bookmarkStart w:id="68" w:name="_Toc133058176"/>
      <w:bookmarkStart w:id="69" w:name="_Toc263199796"/>
      <w:bookmarkStart w:id="70" w:name="_Toc263202088"/>
      <w:r w:rsidRPr="00F6518A">
        <w:rPr>
          <w:rFonts w:ascii="Times New Roman" w:hAnsi="Times New Roman"/>
        </w:rPr>
        <w:t>Order of Precedence</w:t>
      </w:r>
      <w:bookmarkEnd w:id="66"/>
      <w:bookmarkEnd w:id="67"/>
      <w:bookmarkEnd w:id="68"/>
      <w:bookmarkEnd w:id="69"/>
      <w:bookmarkEnd w:id="70"/>
    </w:p>
    <w:p w14:paraId="528A2F27" w14:textId="77777777" w:rsidR="00E50684" w:rsidRPr="00F6518A" w:rsidRDefault="00E50684" w:rsidP="00F6518A">
      <w:pPr>
        <w:spacing w:after="0" w:line="240" w:lineRule="auto"/>
        <w:rPr>
          <w:rFonts w:ascii="Times New Roman" w:hAnsi="Times New Roman"/>
        </w:rPr>
      </w:pPr>
    </w:p>
    <w:p w14:paraId="1A3FBA98" w14:textId="77777777" w:rsidR="00E50684" w:rsidRPr="00F6518A" w:rsidRDefault="00E50684" w:rsidP="00F6518A">
      <w:pPr>
        <w:spacing w:after="0" w:line="240" w:lineRule="auto"/>
        <w:jc w:val="both"/>
        <w:rPr>
          <w:rFonts w:ascii="Times New Roman" w:hAnsi="Times New Roman"/>
          <w:spacing w:val="-2"/>
        </w:rPr>
      </w:pPr>
      <w:r w:rsidRPr="00F6518A">
        <w:rPr>
          <w:rFonts w:ascii="Times New Roman" w:hAnsi="Times New Roman"/>
          <w:spacing w:val="-2"/>
        </w:rPr>
        <w:tab/>
        <w:t>At the informal heads of delegation prior to the opening session of the Assembly, an order of precedence for the delegations shall be established. This order of precedence shall be used for the delegations' location in the meeting room, in the voting process and in the use of the floor whenever the delegations are requested to give their opinions on some subject-matter.</w:t>
      </w:r>
    </w:p>
    <w:p w14:paraId="19E62161" w14:textId="77777777" w:rsidR="00E50684" w:rsidRPr="00F6518A" w:rsidRDefault="00E50684" w:rsidP="00F6518A">
      <w:pPr>
        <w:spacing w:after="0" w:line="240" w:lineRule="auto"/>
        <w:rPr>
          <w:rFonts w:ascii="Times New Roman" w:hAnsi="Times New Roman"/>
          <w:spacing w:val="-2"/>
        </w:rPr>
      </w:pPr>
    </w:p>
    <w:p w14:paraId="2C9B36A5" w14:textId="77777777" w:rsidR="00E50684" w:rsidRPr="00F6518A" w:rsidRDefault="00E50684" w:rsidP="00F6518A">
      <w:pPr>
        <w:spacing w:after="0" w:line="240" w:lineRule="auto"/>
        <w:jc w:val="center"/>
        <w:rPr>
          <w:rFonts w:ascii="Times New Roman" w:hAnsi="Times New Roman"/>
        </w:rPr>
      </w:pPr>
      <w:bookmarkStart w:id="71" w:name="_Toc131923468"/>
      <w:bookmarkStart w:id="72" w:name="_Toc133058307"/>
      <w:bookmarkStart w:id="73" w:name="_Toc263199927"/>
      <w:bookmarkStart w:id="74" w:name="_Toc263202219"/>
      <w:bookmarkStart w:id="75" w:name="_Toc71136262"/>
      <w:r w:rsidRPr="00F6518A">
        <w:rPr>
          <w:rFonts w:ascii="Times New Roman" w:hAnsi="Times New Roman"/>
        </w:rPr>
        <w:t xml:space="preserve">ARTICLE </w:t>
      </w:r>
      <w:bookmarkStart w:id="76" w:name="_Toc131923469"/>
      <w:bookmarkStart w:id="77" w:name="_Toc133058308"/>
      <w:bookmarkStart w:id="78" w:name="_Toc263199928"/>
      <w:bookmarkStart w:id="79" w:name="_Toc263202220"/>
      <w:bookmarkEnd w:id="71"/>
      <w:bookmarkEnd w:id="72"/>
      <w:bookmarkEnd w:id="73"/>
      <w:bookmarkEnd w:id="74"/>
      <w:r w:rsidRPr="00F6518A">
        <w:rPr>
          <w:rFonts w:ascii="Times New Roman" w:hAnsi="Times New Roman"/>
        </w:rPr>
        <w:t>69</w:t>
      </w:r>
      <w:r w:rsidRPr="00F6518A">
        <w:rPr>
          <w:rFonts w:ascii="Times New Roman" w:hAnsi="Times New Roman"/>
        </w:rPr>
        <w:br/>
        <w:t>Duties of the Chair of a PCC</w:t>
      </w:r>
      <w:bookmarkEnd w:id="75"/>
      <w:bookmarkEnd w:id="76"/>
      <w:bookmarkEnd w:id="77"/>
      <w:bookmarkEnd w:id="78"/>
      <w:bookmarkEnd w:id="79"/>
    </w:p>
    <w:p w14:paraId="598C1874" w14:textId="77777777" w:rsidR="00E50684" w:rsidRPr="00F6518A" w:rsidRDefault="00E50684" w:rsidP="00F6518A">
      <w:pPr>
        <w:spacing w:after="0" w:line="240" w:lineRule="auto"/>
        <w:rPr>
          <w:rFonts w:ascii="Times New Roman" w:hAnsi="Times New Roman"/>
        </w:rPr>
      </w:pPr>
    </w:p>
    <w:p w14:paraId="6E93030A" w14:textId="77777777" w:rsidR="00E50684" w:rsidRPr="00F6518A" w:rsidRDefault="00E50684" w:rsidP="00F6518A">
      <w:pPr>
        <w:suppressAutoHyphens/>
        <w:spacing w:after="0" w:line="240" w:lineRule="auto"/>
        <w:rPr>
          <w:rFonts w:ascii="Times New Roman" w:hAnsi="Times New Roman"/>
          <w:spacing w:val="-2"/>
        </w:rPr>
      </w:pPr>
      <w:r w:rsidRPr="00F6518A">
        <w:rPr>
          <w:rFonts w:ascii="Times New Roman" w:hAnsi="Times New Roman"/>
          <w:spacing w:val="-2"/>
        </w:rPr>
        <w:tab/>
        <w:t>The Chair of a PCC shall:</w:t>
      </w:r>
    </w:p>
    <w:p w14:paraId="18E87BDD" w14:textId="77777777" w:rsidR="00E50684" w:rsidRPr="00F6518A" w:rsidRDefault="00E50684" w:rsidP="00F6518A">
      <w:pPr>
        <w:suppressAutoHyphens/>
        <w:spacing w:after="0" w:line="240" w:lineRule="auto"/>
        <w:rPr>
          <w:rFonts w:ascii="Times New Roman" w:hAnsi="Times New Roman"/>
          <w:spacing w:val="-2"/>
        </w:rPr>
      </w:pPr>
    </w:p>
    <w:p w14:paraId="29E4900C" w14:textId="77777777" w:rsidR="00E50684" w:rsidRPr="00F6518A" w:rsidRDefault="00E50684" w:rsidP="00F6518A">
      <w:pPr>
        <w:suppressAutoHyphens/>
        <w:spacing w:after="0" w:line="240" w:lineRule="auto"/>
        <w:ind w:left="1440" w:hanging="720"/>
        <w:rPr>
          <w:rFonts w:ascii="Times New Roman" w:hAnsi="Times New Roman"/>
          <w:spacing w:val="-2"/>
        </w:rPr>
      </w:pPr>
      <w:r w:rsidRPr="00F6518A">
        <w:rPr>
          <w:rFonts w:ascii="Times New Roman" w:hAnsi="Times New Roman"/>
          <w:spacing w:val="-2"/>
        </w:rPr>
        <w:tab/>
        <w:t>[…]</w:t>
      </w:r>
      <w:r w:rsidRPr="00F6518A">
        <w:rPr>
          <w:rFonts w:ascii="Times New Roman" w:hAnsi="Times New Roman"/>
          <w:spacing w:val="-2"/>
        </w:rPr>
        <w:tab/>
      </w:r>
    </w:p>
    <w:p w14:paraId="4076F021" w14:textId="77777777" w:rsidR="00E50684" w:rsidRPr="00F6518A" w:rsidRDefault="00E50684" w:rsidP="00F6518A">
      <w:pPr>
        <w:suppressAutoHyphens/>
        <w:spacing w:after="0" w:line="240" w:lineRule="auto"/>
        <w:rPr>
          <w:rFonts w:ascii="Times New Roman" w:hAnsi="Times New Roman"/>
          <w:spacing w:val="-2"/>
        </w:rPr>
      </w:pPr>
    </w:p>
    <w:p w14:paraId="2DE6FEAD" w14:textId="77777777" w:rsidR="00E50684" w:rsidRPr="00F6518A" w:rsidRDefault="00E50684" w:rsidP="00F6518A">
      <w:pPr>
        <w:suppressAutoHyphens/>
        <w:spacing w:after="0" w:line="240" w:lineRule="auto"/>
        <w:ind w:left="1440" w:hanging="720"/>
        <w:jc w:val="both"/>
        <w:rPr>
          <w:rFonts w:ascii="Times New Roman" w:hAnsi="Times New Roman"/>
        </w:rPr>
      </w:pPr>
      <w:r w:rsidRPr="00F6518A">
        <w:rPr>
          <w:rFonts w:ascii="Times New Roman" w:hAnsi="Times New Roman"/>
          <w:spacing w:val="-2"/>
        </w:rPr>
        <w:t xml:space="preserve">e. </w:t>
      </w:r>
      <w:r w:rsidRPr="00F6518A">
        <w:rPr>
          <w:rFonts w:ascii="Times New Roman" w:hAnsi="Times New Roman"/>
          <w:spacing w:val="-2"/>
        </w:rPr>
        <w:tab/>
        <w:t>Ensure</w:t>
      </w:r>
      <w:r w:rsidRPr="00F6518A">
        <w:rPr>
          <w:rFonts w:ascii="Times New Roman" w:hAnsi="Times New Roman"/>
        </w:rPr>
        <w:t xml:space="preserve"> that </w:t>
      </w:r>
      <w:r w:rsidRPr="00F6518A">
        <w:rPr>
          <w:rFonts w:ascii="Times New Roman" w:hAnsi="Times New Roman"/>
          <w:spacing w:val="-2"/>
        </w:rPr>
        <w:t>t</w:t>
      </w:r>
      <w:r w:rsidRPr="00F6518A">
        <w:rPr>
          <w:rFonts w:ascii="Times New Roman" w:hAnsi="Times New Roman"/>
        </w:rPr>
        <w:t xml:space="preserve">he Working Groups, Ad Hoc Groups, and Rapporteurships established, as well as the </w:t>
      </w:r>
      <w:r w:rsidRPr="00F6518A">
        <w:rPr>
          <w:rFonts w:ascii="Times New Roman" w:hAnsi="Times New Roman"/>
          <w:spacing w:val="-2"/>
        </w:rPr>
        <w:t>coordination</w:t>
      </w:r>
      <w:r w:rsidRPr="00F6518A">
        <w:rPr>
          <w:rFonts w:ascii="Times New Roman" w:hAnsi="Times New Roman"/>
        </w:rPr>
        <w:t xml:space="preserve"> tasks assigned, operate in accordance with the working procedures that govern PCC activities, as provided in </w:t>
      </w:r>
      <w:r w:rsidRPr="00F6518A">
        <w:rPr>
          <w:rFonts w:ascii="Times New Roman" w:hAnsi="Times New Roman"/>
          <w:u w:val="single"/>
        </w:rPr>
        <w:t>Article 85</w:t>
      </w:r>
      <w:r w:rsidRPr="00F6518A">
        <w:rPr>
          <w:rFonts w:ascii="Times New Roman" w:hAnsi="Times New Roman"/>
        </w:rPr>
        <w:t>.</w:t>
      </w:r>
    </w:p>
    <w:p w14:paraId="11C500C7" w14:textId="77777777" w:rsidR="00E50684" w:rsidRPr="00F6518A" w:rsidRDefault="00E50684" w:rsidP="00F6518A">
      <w:pPr>
        <w:suppressAutoHyphens/>
        <w:spacing w:after="0" w:line="240" w:lineRule="auto"/>
        <w:rPr>
          <w:rFonts w:ascii="Times New Roman" w:hAnsi="Times New Roman"/>
        </w:rPr>
      </w:pPr>
    </w:p>
    <w:p w14:paraId="4DBB822C" w14:textId="77777777" w:rsidR="00E50684" w:rsidRPr="00F6518A" w:rsidRDefault="00E50684" w:rsidP="00F6518A">
      <w:pPr>
        <w:suppressAutoHyphens/>
        <w:spacing w:after="0" w:line="240" w:lineRule="auto"/>
        <w:ind w:left="1440" w:hanging="720"/>
        <w:rPr>
          <w:rFonts w:ascii="Times New Roman" w:hAnsi="Times New Roman"/>
        </w:rPr>
      </w:pPr>
      <w:r w:rsidRPr="00F6518A">
        <w:rPr>
          <w:rFonts w:ascii="Times New Roman" w:hAnsi="Times New Roman"/>
        </w:rPr>
        <w:tab/>
        <w:t>[…]</w:t>
      </w:r>
    </w:p>
    <w:p w14:paraId="2D7DAE73" w14:textId="77777777" w:rsidR="00E50684" w:rsidRPr="00F6518A" w:rsidRDefault="00E50684" w:rsidP="00F6518A">
      <w:pPr>
        <w:spacing w:after="0" w:line="240" w:lineRule="auto"/>
        <w:rPr>
          <w:rFonts w:ascii="Times New Roman" w:hAnsi="Times New Roman"/>
        </w:rPr>
      </w:pPr>
    </w:p>
    <w:p w14:paraId="499A2ACC" w14:textId="77777777" w:rsidR="00E50684" w:rsidRPr="00F6518A" w:rsidRDefault="00E50684" w:rsidP="00F6518A">
      <w:pPr>
        <w:spacing w:after="0" w:line="240" w:lineRule="auto"/>
        <w:jc w:val="center"/>
        <w:rPr>
          <w:rFonts w:ascii="Times New Roman" w:hAnsi="Times New Roman"/>
        </w:rPr>
      </w:pPr>
      <w:bookmarkStart w:id="80" w:name="_Toc131923472"/>
      <w:bookmarkStart w:id="81" w:name="_Toc133058311"/>
      <w:bookmarkStart w:id="82" w:name="_Toc263199931"/>
      <w:bookmarkStart w:id="83" w:name="_Toc263202223"/>
      <w:bookmarkStart w:id="84" w:name="_Toc71136264"/>
      <w:r w:rsidRPr="00F6518A">
        <w:rPr>
          <w:rFonts w:ascii="Times New Roman" w:hAnsi="Times New Roman"/>
        </w:rPr>
        <w:t xml:space="preserve">ARTICLE </w:t>
      </w:r>
      <w:bookmarkStart w:id="85" w:name="_Toc131923473"/>
      <w:bookmarkStart w:id="86" w:name="_Toc133058312"/>
      <w:bookmarkStart w:id="87" w:name="_Toc263199932"/>
      <w:bookmarkStart w:id="88" w:name="_Toc263202224"/>
      <w:bookmarkEnd w:id="80"/>
      <w:bookmarkEnd w:id="81"/>
      <w:bookmarkEnd w:id="82"/>
      <w:bookmarkEnd w:id="83"/>
      <w:r w:rsidRPr="00F6518A">
        <w:rPr>
          <w:rFonts w:ascii="Times New Roman" w:hAnsi="Times New Roman"/>
        </w:rPr>
        <w:t xml:space="preserve">71 </w:t>
      </w:r>
      <w:r w:rsidRPr="00F6518A">
        <w:rPr>
          <w:rFonts w:ascii="Times New Roman" w:hAnsi="Times New Roman"/>
        </w:rPr>
        <w:br/>
        <w:t xml:space="preserve">Working Groups, Ad Hoc Groups and </w:t>
      </w:r>
      <w:bookmarkEnd w:id="85"/>
      <w:bookmarkEnd w:id="86"/>
      <w:bookmarkEnd w:id="87"/>
      <w:bookmarkEnd w:id="88"/>
      <w:r w:rsidRPr="00F6518A">
        <w:rPr>
          <w:rFonts w:ascii="Times New Roman" w:hAnsi="Times New Roman"/>
        </w:rPr>
        <w:t>Rapporteurships</w:t>
      </w:r>
      <w:bookmarkEnd w:id="84"/>
    </w:p>
    <w:p w14:paraId="3A68B6B7" w14:textId="77777777" w:rsidR="00E50684" w:rsidRPr="00F6518A" w:rsidRDefault="00E50684" w:rsidP="00F6518A">
      <w:pPr>
        <w:spacing w:after="0" w:line="240" w:lineRule="auto"/>
        <w:rPr>
          <w:rFonts w:ascii="Times New Roman" w:hAnsi="Times New Roman"/>
        </w:rPr>
      </w:pPr>
    </w:p>
    <w:p w14:paraId="5E3665D1" w14:textId="77777777" w:rsidR="00E50684" w:rsidRPr="00F6518A" w:rsidRDefault="00E50684" w:rsidP="00F6518A">
      <w:pPr>
        <w:spacing w:after="0" w:line="240" w:lineRule="auto"/>
        <w:ind w:left="720" w:hanging="720"/>
        <w:jc w:val="both"/>
        <w:rPr>
          <w:rFonts w:ascii="Times New Roman" w:hAnsi="Times New Roman"/>
        </w:rPr>
      </w:pPr>
      <w:r w:rsidRPr="00F6518A">
        <w:rPr>
          <w:rFonts w:ascii="Times New Roman" w:hAnsi="Times New Roman"/>
        </w:rPr>
        <w:t>1.</w:t>
      </w:r>
      <w:r w:rsidRPr="00F6518A">
        <w:rPr>
          <w:rFonts w:ascii="Times New Roman" w:hAnsi="Times New Roman"/>
        </w:rPr>
        <w:tab/>
        <w:t xml:space="preserve">Each PCC may establish working groups and ad hoc groups in accordance with </w:t>
      </w:r>
      <w:r w:rsidRPr="00F6518A">
        <w:rPr>
          <w:rFonts w:ascii="Times New Roman" w:hAnsi="Times New Roman"/>
          <w:u w:val="single"/>
        </w:rPr>
        <w:t>Article 85</w:t>
      </w:r>
      <w:r w:rsidRPr="00F6518A">
        <w:rPr>
          <w:rFonts w:ascii="Times New Roman" w:hAnsi="Times New Roman"/>
        </w:rPr>
        <w:t>. Those groups shall submit reports of their activities to the corresponding PCC.</w:t>
      </w:r>
    </w:p>
    <w:p w14:paraId="67ECECDF" w14:textId="77777777" w:rsidR="00E50684" w:rsidRPr="00F6518A" w:rsidRDefault="00E50684" w:rsidP="00F6518A">
      <w:pPr>
        <w:spacing w:after="0" w:line="240" w:lineRule="auto"/>
        <w:ind w:left="720" w:hanging="720"/>
        <w:rPr>
          <w:rFonts w:ascii="Times New Roman" w:hAnsi="Times New Roman"/>
        </w:rPr>
      </w:pPr>
    </w:p>
    <w:p w14:paraId="07482113" w14:textId="77777777" w:rsidR="00E50684" w:rsidRPr="00F6518A" w:rsidRDefault="00E50684" w:rsidP="00F6518A">
      <w:pPr>
        <w:spacing w:after="0" w:line="240" w:lineRule="auto"/>
        <w:ind w:left="720" w:hanging="720"/>
        <w:rPr>
          <w:rFonts w:ascii="Times New Roman" w:hAnsi="Times New Roman"/>
        </w:rPr>
      </w:pPr>
      <w:r w:rsidRPr="00F6518A">
        <w:rPr>
          <w:rFonts w:ascii="Times New Roman" w:hAnsi="Times New Roman"/>
        </w:rPr>
        <w:tab/>
        <w:t>[…]</w:t>
      </w:r>
    </w:p>
    <w:p w14:paraId="75298541" w14:textId="77777777" w:rsidR="00E50684" w:rsidRPr="00F6518A" w:rsidRDefault="00E50684" w:rsidP="00F6518A">
      <w:pPr>
        <w:spacing w:after="0" w:line="240" w:lineRule="auto"/>
        <w:rPr>
          <w:rFonts w:ascii="Times New Roman" w:hAnsi="Times New Roman"/>
        </w:rPr>
      </w:pPr>
    </w:p>
    <w:p w14:paraId="54EA0706" w14:textId="77777777" w:rsidR="00E50684" w:rsidRPr="00F6518A" w:rsidRDefault="00E50684" w:rsidP="00F6518A">
      <w:pPr>
        <w:spacing w:after="0" w:line="240" w:lineRule="auto"/>
        <w:jc w:val="center"/>
        <w:rPr>
          <w:rFonts w:ascii="Times New Roman" w:hAnsi="Times New Roman"/>
          <w:b/>
          <w:bCs/>
          <w:i/>
          <w:snapToGrid w:val="0"/>
        </w:rPr>
      </w:pPr>
      <w:bookmarkStart w:id="89" w:name="_Toc131923479"/>
      <w:bookmarkStart w:id="90" w:name="_Toc133058318"/>
      <w:bookmarkStart w:id="91" w:name="_Toc263199938"/>
      <w:bookmarkStart w:id="92" w:name="_Toc263202230"/>
      <w:bookmarkStart w:id="93" w:name="_Toc71136268"/>
      <w:r w:rsidRPr="00F6518A">
        <w:rPr>
          <w:rFonts w:ascii="Times New Roman" w:hAnsi="Times New Roman"/>
        </w:rPr>
        <w:t xml:space="preserve">ARTICLE </w:t>
      </w:r>
      <w:bookmarkStart w:id="94" w:name="_Toc131923480"/>
      <w:bookmarkStart w:id="95" w:name="_Toc133058319"/>
      <w:bookmarkStart w:id="96" w:name="_Toc263199939"/>
      <w:bookmarkStart w:id="97" w:name="_Toc263202231"/>
      <w:bookmarkEnd w:id="89"/>
      <w:bookmarkEnd w:id="90"/>
      <w:bookmarkEnd w:id="91"/>
      <w:bookmarkEnd w:id="92"/>
      <w:r w:rsidRPr="00F6518A">
        <w:rPr>
          <w:rFonts w:ascii="Times New Roman" w:hAnsi="Times New Roman"/>
        </w:rPr>
        <w:t xml:space="preserve">74 </w:t>
      </w:r>
      <w:r w:rsidRPr="00F6518A">
        <w:rPr>
          <w:rFonts w:ascii="Times New Roman" w:hAnsi="Times New Roman"/>
        </w:rPr>
        <w:br/>
        <w:t>Participation of Associate Members</w:t>
      </w:r>
      <w:bookmarkEnd w:id="93"/>
      <w:bookmarkEnd w:id="94"/>
      <w:bookmarkEnd w:id="95"/>
      <w:bookmarkEnd w:id="96"/>
      <w:bookmarkEnd w:id="97"/>
    </w:p>
    <w:p w14:paraId="311C4720" w14:textId="77777777" w:rsidR="00E50684" w:rsidRPr="00F6518A" w:rsidRDefault="00E50684" w:rsidP="00F6518A">
      <w:pPr>
        <w:spacing w:after="0" w:line="240" w:lineRule="auto"/>
        <w:rPr>
          <w:rFonts w:ascii="Times New Roman" w:hAnsi="Times New Roman"/>
        </w:rPr>
      </w:pPr>
    </w:p>
    <w:p w14:paraId="24E15737" w14:textId="77777777" w:rsidR="00E50684" w:rsidRPr="00F6518A" w:rsidRDefault="00E50684" w:rsidP="00F6518A">
      <w:pPr>
        <w:spacing w:after="0" w:line="240" w:lineRule="auto"/>
        <w:rPr>
          <w:rFonts w:ascii="Times New Roman" w:hAnsi="Times New Roman"/>
          <w:spacing w:val="-2"/>
        </w:rPr>
      </w:pPr>
      <w:r w:rsidRPr="00F6518A">
        <w:rPr>
          <w:rFonts w:ascii="Times New Roman" w:hAnsi="Times New Roman"/>
          <w:spacing w:val="-2"/>
        </w:rPr>
        <w:tab/>
        <w:t>[…]</w:t>
      </w:r>
    </w:p>
    <w:p w14:paraId="73DBA27B" w14:textId="77777777" w:rsidR="00E50684" w:rsidRPr="00F6518A" w:rsidRDefault="00E50684" w:rsidP="00F6518A">
      <w:pPr>
        <w:pStyle w:val="NormalWeb"/>
        <w:shd w:val="clear" w:color="auto" w:fill="FFFFFF"/>
        <w:spacing w:before="0" w:beforeAutospacing="0" w:after="0" w:afterAutospacing="0"/>
        <w:ind w:left="720" w:hanging="720"/>
        <w:jc w:val="both"/>
        <w:rPr>
          <w:sz w:val="22"/>
          <w:szCs w:val="22"/>
          <w:u w:val="single"/>
          <w:bdr w:val="none" w:sz="0" w:space="0" w:color="auto" w:frame="1"/>
          <w:lang w:eastAsia="es-CO"/>
        </w:rPr>
      </w:pPr>
      <w:r w:rsidRPr="00F6518A">
        <w:rPr>
          <w:sz w:val="22"/>
          <w:szCs w:val="22"/>
        </w:rPr>
        <w:t>2.</w:t>
      </w:r>
      <w:r w:rsidRPr="00F6518A">
        <w:rPr>
          <w:sz w:val="22"/>
          <w:szCs w:val="22"/>
        </w:rPr>
        <w:tab/>
      </w:r>
      <w:r w:rsidRPr="00F6518A">
        <w:rPr>
          <w:sz w:val="22"/>
          <w:szCs w:val="22"/>
          <w:bdr w:val="none" w:sz="0" w:space="0" w:color="auto" w:frame="1"/>
          <w:lang w:eastAsia="es-CO"/>
        </w:rPr>
        <w:t>Associate members of a PCC may fully participate in all the activities of that PCC with voice but without vote. They may submit technical documents and receive documents from the Committee they belong to</w:t>
      </w:r>
      <w:r w:rsidRPr="00F6518A">
        <w:rPr>
          <w:spacing w:val="-2"/>
          <w:sz w:val="22"/>
          <w:szCs w:val="22"/>
          <w:bdr w:val="none" w:sz="0" w:space="0" w:color="auto" w:frame="1"/>
          <w:lang w:eastAsia="es-CO"/>
        </w:rPr>
        <w:t>, as provided in Article 24 of the Regulations</w:t>
      </w:r>
      <w:r w:rsidRPr="00F6518A">
        <w:rPr>
          <w:sz w:val="22"/>
          <w:szCs w:val="22"/>
          <w:bdr w:val="none" w:sz="0" w:space="0" w:color="auto" w:frame="1"/>
          <w:lang w:eastAsia="es-CO"/>
        </w:rPr>
        <w:t>. An associate member of any PCC shall be entitled to participate in the work of any joint working group of the PCC to which that associate member belongs, without being requested the payment of additional fees. </w:t>
      </w:r>
      <w:r w:rsidRPr="00F6518A">
        <w:rPr>
          <w:sz w:val="22"/>
          <w:szCs w:val="22"/>
          <w:u w:val="single"/>
          <w:bdr w:val="none" w:sz="0" w:space="0" w:color="auto" w:frame="1"/>
          <w:lang w:eastAsia="es-CO"/>
        </w:rPr>
        <w:t>The active associate members,</w:t>
      </w:r>
      <w:r w:rsidRPr="00F6518A">
        <w:rPr>
          <w:spacing w:val="-2"/>
          <w:sz w:val="22"/>
          <w:szCs w:val="22"/>
          <w:u w:val="single"/>
          <w:bdr w:val="none" w:sz="0" w:space="0" w:color="auto" w:frame="1"/>
          <w:lang w:eastAsia="es-CO"/>
        </w:rPr>
        <w:t> as provided in Article 75.4 of the Regulations,</w:t>
      </w:r>
      <w:r w:rsidRPr="00F6518A">
        <w:rPr>
          <w:sz w:val="22"/>
          <w:szCs w:val="22"/>
          <w:u w:val="single"/>
          <w:bdr w:val="none" w:sz="0" w:space="0" w:color="auto" w:frame="1"/>
          <w:lang w:eastAsia="es-CO"/>
        </w:rPr>
        <w:t> can be nominated as spokespersons, rapporteurs, or coordinators</w:t>
      </w:r>
      <w:r w:rsidRPr="00F6518A">
        <w:rPr>
          <w:sz w:val="22"/>
          <w:szCs w:val="22"/>
          <w:bdr w:val="none" w:sz="0" w:space="0" w:color="auto" w:frame="1"/>
          <w:lang w:eastAsia="es-CO"/>
        </w:rPr>
        <w:t>.</w:t>
      </w:r>
    </w:p>
    <w:p w14:paraId="6FD69323" w14:textId="77777777" w:rsidR="00F6518A" w:rsidRDefault="00F6518A" w:rsidP="00F6518A">
      <w:pPr>
        <w:pStyle w:val="NormalWeb"/>
        <w:shd w:val="clear" w:color="auto" w:fill="FFFFFF"/>
        <w:spacing w:before="0" w:beforeAutospacing="0" w:after="0" w:afterAutospacing="0"/>
        <w:ind w:left="720" w:hanging="720"/>
        <w:jc w:val="both"/>
        <w:rPr>
          <w:sz w:val="22"/>
          <w:szCs w:val="22"/>
          <w:bdr w:val="none" w:sz="0" w:space="0" w:color="auto" w:frame="1"/>
          <w:lang w:eastAsia="es-CO"/>
        </w:rPr>
      </w:pPr>
    </w:p>
    <w:p w14:paraId="4BF55027" w14:textId="54A8EE9B" w:rsidR="00E50684" w:rsidRPr="00F6518A" w:rsidRDefault="00E50684" w:rsidP="00F6518A">
      <w:pPr>
        <w:pStyle w:val="NormalWeb"/>
        <w:shd w:val="clear" w:color="auto" w:fill="FFFFFF"/>
        <w:spacing w:before="0" w:beforeAutospacing="0" w:after="0" w:afterAutospacing="0"/>
        <w:ind w:left="720" w:hanging="720"/>
        <w:jc w:val="both"/>
        <w:rPr>
          <w:sz w:val="22"/>
          <w:szCs w:val="22"/>
          <w:lang w:eastAsia="es-CO"/>
        </w:rPr>
      </w:pPr>
      <w:r w:rsidRPr="00F6518A">
        <w:rPr>
          <w:sz w:val="22"/>
          <w:szCs w:val="22"/>
          <w:bdr w:val="none" w:sz="0" w:space="0" w:color="auto" w:frame="1"/>
          <w:lang w:eastAsia="es-CO"/>
        </w:rPr>
        <w:lastRenderedPageBreak/>
        <w:tab/>
        <w:t>[…]  </w:t>
      </w:r>
    </w:p>
    <w:p w14:paraId="1D10D198" w14:textId="77777777" w:rsidR="00E50684" w:rsidRPr="00F6518A" w:rsidRDefault="00E50684" w:rsidP="00F6518A">
      <w:pPr>
        <w:spacing w:after="0" w:line="240" w:lineRule="auto"/>
        <w:jc w:val="center"/>
        <w:rPr>
          <w:rFonts w:ascii="Times New Roman" w:hAnsi="Times New Roman"/>
        </w:rPr>
      </w:pPr>
      <w:bookmarkStart w:id="98" w:name="_Toc131923481"/>
      <w:bookmarkStart w:id="99" w:name="_Toc133058320"/>
      <w:bookmarkStart w:id="100" w:name="_Toc263199940"/>
      <w:bookmarkStart w:id="101" w:name="_Toc263202232"/>
      <w:bookmarkStart w:id="102" w:name="_Toc71136269"/>
      <w:r w:rsidRPr="00F6518A">
        <w:rPr>
          <w:rFonts w:ascii="Times New Roman" w:hAnsi="Times New Roman"/>
        </w:rPr>
        <w:t xml:space="preserve">ARTICLE </w:t>
      </w:r>
      <w:bookmarkStart w:id="103" w:name="_Toc131923482"/>
      <w:bookmarkStart w:id="104" w:name="_Toc133058321"/>
      <w:bookmarkStart w:id="105" w:name="_Toc263199941"/>
      <w:bookmarkStart w:id="106" w:name="_Toc263202233"/>
      <w:bookmarkEnd w:id="98"/>
      <w:bookmarkEnd w:id="99"/>
      <w:bookmarkEnd w:id="100"/>
      <w:bookmarkEnd w:id="101"/>
      <w:r w:rsidRPr="00F6518A">
        <w:rPr>
          <w:rFonts w:ascii="Times New Roman" w:hAnsi="Times New Roman"/>
        </w:rPr>
        <w:t>75</w:t>
      </w:r>
      <w:r w:rsidRPr="00F6518A">
        <w:rPr>
          <w:rFonts w:ascii="Times New Roman" w:hAnsi="Times New Roman"/>
        </w:rPr>
        <w:br/>
        <w:t>Associate Membership Fee</w:t>
      </w:r>
      <w:bookmarkEnd w:id="102"/>
      <w:bookmarkEnd w:id="103"/>
      <w:bookmarkEnd w:id="104"/>
      <w:bookmarkEnd w:id="105"/>
      <w:bookmarkEnd w:id="106"/>
    </w:p>
    <w:p w14:paraId="29457D80" w14:textId="77777777" w:rsidR="00E50684" w:rsidRPr="00F6518A" w:rsidRDefault="00E50684" w:rsidP="00F6518A">
      <w:pPr>
        <w:spacing w:after="0" w:line="240" w:lineRule="auto"/>
        <w:rPr>
          <w:rFonts w:ascii="Times New Roman" w:hAnsi="Times New Roman"/>
        </w:rPr>
      </w:pPr>
    </w:p>
    <w:p w14:paraId="69EC63B3" w14:textId="77777777" w:rsidR="00E50684" w:rsidRPr="00F6518A" w:rsidRDefault="00E50684" w:rsidP="00F6518A">
      <w:pPr>
        <w:spacing w:after="0" w:line="240" w:lineRule="auto"/>
        <w:rPr>
          <w:rFonts w:ascii="Times New Roman" w:hAnsi="Times New Roman"/>
        </w:rPr>
      </w:pPr>
      <w:r w:rsidRPr="00F6518A">
        <w:rPr>
          <w:rFonts w:ascii="Times New Roman" w:hAnsi="Times New Roman"/>
        </w:rPr>
        <w:tab/>
        <w:t>[…]</w:t>
      </w:r>
    </w:p>
    <w:p w14:paraId="2CB9BFD1" w14:textId="77777777" w:rsidR="00E50684" w:rsidRPr="00F6518A" w:rsidRDefault="00E50684" w:rsidP="00F6518A">
      <w:pPr>
        <w:spacing w:after="0" w:line="240" w:lineRule="auto"/>
        <w:rPr>
          <w:rFonts w:ascii="Times New Roman" w:hAnsi="Times New Roman"/>
        </w:rPr>
      </w:pPr>
    </w:p>
    <w:p w14:paraId="6D007D14" w14:textId="77777777" w:rsidR="00E50684" w:rsidRPr="00F6518A" w:rsidRDefault="00E50684" w:rsidP="00F6518A">
      <w:pPr>
        <w:spacing w:after="0" w:line="240" w:lineRule="auto"/>
        <w:ind w:left="720" w:hanging="720"/>
        <w:jc w:val="both"/>
        <w:rPr>
          <w:rFonts w:ascii="Times New Roman" w:hAnsi="Times New Roman"/>
        </w:rPr>
      </w:pPr>
      <w:r w:rsidRPr="00F6518A">
        <w:rPr>
          <w:rFonts w:ascii="Times New Roman" w:hAnsi="Times New Roman"/>
        </w:rPr>
        <w:t>4.</w:t>
      </w:r>
      <w:r w:rsidRPr="00F6518A">
        <w:rPr>
          <w:rFonts w:ascii="Times New Roman" w:hAnsi="Times New Roman"/>
        </w:rPr>
        <w:tab/>
        <w:t xml:space="preserve">Associate members shall pay their annual contribution in advance. The due date for the payment of the annual membership fee is January 1 of the corresponding year; however, for a new associate member, the due date during the first year of membership is thirty days after that Member receives notice of its acceptance as an associate member. Associate members who pay their membership fees within sixty days after the due date shall be deemed active associate members. Those who do not pay within this time without informing the Executive Secretary on the reasons for such delay shall be deemed passive associate members, and shall have their membership privileges suspended by the Executive Secretary until such time as their accounts are paid up to date. </w:t>
      </w:r>
      <w:r w:rsidRPr="00F6518A">
        <w:rPr>
          <w:rFonts w:ascii="Times New Roman" w:hAnsi="Times New Roman"/>
          <w:u w:val="single"/>
        </w:rPr>
        <w:t>Passive associate members cannot attend CITEL meetings</w:t>
      </w:r>
      <w:r w:rsidRPr="00F6518A">
        <w:rPr>
          <w:rFonts w:ascii="Times New Roman" w:hAnsi="Times New Roman"/>
        </w:rPr>
        <w:t>. If the Executive Secretary is satisfied with the justification of the delayed payment of fees by a Member, he may extend the deadline for payment up until June 30 of the corresponding year.</w:t>
      </w:r>
    </w:p>
    <w:p w14:paraId="46CB6565" w14:textId="77777777" w:rsidR="00E50684" w:rsidRPr="00F6518A" w:rsidRDefault="00E50684" w:rsidP="00F6518A">
      <w:pPr>
        <w:spacing w:after="0" w:line="240" w:lineRule="auto"/>
        <w:ind w:left="720" w:hanging="720"/>
        <w:rPr>
          <w:rFonts w:ascii="Times New Roman" w:hAnsi="Times New Roman"/>
        </w:rPr>
      </w:pPr>
    </w:p>
    <w:p w14:paraId="03FDBAB9" w14:textId="77777777" w:rsidR="00E50684" w:rsidRPr="00F6518A" w:rsidRDefault="00E50684" w:rsidP="00F6518A">
      <w:pPr>
        <w:spacing w:after="0" w:line="240" w:lineRule="auto"/>
        <w:ind w:left="720" w:hanging="720"/>
        <w:rPr>
          <w:rFonts w:ascii="Times New Roman" w:hAnsi="Times New Roman"/>
        </w:rPr>
      </w:pPr>
      <w:r w:rsidRPr="00F6518A">
        <w:rPr>
          <w:rFonts w:ascii="Times New Roman" w:hAnsi="Times New Roman"/>
        </w:rPr>
        <w:tab/>
        <w:t>[…]</w:t>
      </w:r>
    </w:p>
    <w:p w14:paraId="37F0F551" w14:textId="77777777" w:rsidR="00E50684" w:rsidRPr="00F6518A" w:rsidRDefault="00E50684" w:rsidP="00F6518A">
      <w:pPr>
        <w:spacing w:after="0" w:line="240" w:lineRule="auto"/>
        <w:rPr>
          <w:rFonts w:ascii="Times New Roman" w:hAnsi="Times New Roman"/>
        </w:rPr>
      </w:pPr>
    </w:p>
    <w:p w14:paraId="3200016A" w14:textId="77777777" w:rsidR="00E50684" w:rsidRPr="00F6518A" w:rsidRDefault="00E50684" w:rsidP="00F6518A">
      <w:pPr>
        <w:spacing w:after="0" w:line="240" w:lineRule="auto"/>
        <w:jc w:val="center"/>
        <w:rPr>
          <w:rFonts w:ascii="Times New Roman" w:hAnsi="Times New Roman"/>
        </w:rPr>
      </w:pPr>
      <w:bookmarkStart w:id="107" w:name="_Toc71136273"/>
      <w:r w:rsidRPr="00F6518A">
        <w:rPr>
          <w:rFonts w:ascii="Times New Roman" w:hAnsi="Times New Roman"/>
        </w:rPr>
        <w:t>ARTICLE 78</w:t>
      </w:r>
    </w:p>
    <w:p w14:paraId="454302F1" w14:textId="77777777" w:rsidR="00E50684" w:rsidRPr="00F6518A" w:rsidRDefault="00E50684" w:rsidP="00F6518A">
      <w:pPr>
        <w:spacing w:after="0" w:line="240" w:lineRule="auto"/>
        <w:jc w:val="center"/>
        <w:rPr>
          <w:rFonts w:ascii="Times New Roman" w:hAnsi="Times New Roman"/>
        </w:rPr>
      </w:pPr>
      <w:r w:rsidRPr="00F6518A">
        <w:rPr>
          <w:rFonts w:ascii="Times New Roman" w:hAnsi="Times New Roman"/>
        </w:rPr>
        <w:t>Decisions</w:t>
      </w:r>
      <w:bookmarkEnd w:id="107"/>
    </w:p>
    <w:p w14:paraId="36D4C3AC" w14:textId="77777777" w:rsidR="00E50684" w:rsidRPr="00F6518A" w:rsidRDefault="00E50684" w:rsidP="00F6518A">
      <w:pPr>
        <w:spacing w:after="0" w:line="240" w:lineRule="auto"/>
        <w:rPr>
          <w:rFonts w:ascii="Times New Roman" w:hAnsi="Times New Roman"/>
        </w:rPr>
      </w:pPr>
    </w:p>
    <w:p w14:paraId="1B637B72" w14:textId="77777777" w:rsidR="00E50684" w:rsidRPr="00F6518A" w:rsidRDefault="00E50684" w:rsidP="00F6518A">
      <w:pPr>
        <w:spacing w:after="0" w:line="240" w:lineRule="auto"/>
        <w:ind w:left="720" w:hanging="720"/>
        <w:jc w:val="both"/>
        <w:rPr>
          <w:rFonts w:ascii="Times New Roman" w:hAnsi="Times New Roman"/>
        </w:rPr>
      </w:pPr>
      <w:r w:rsidRPr="00F6518A">
        <w:rPr>
          <w:rFonts w:ascii="Times New Roman" w:hAnsi="Times New Roman"/>
        </w:rPr>
        <w:t>1.</w:t>
      </w:r>
      <w:r w:rsidRPr="00F6518A">
        <w:rPr>
          <w:rFonts w:ascii="Times New Roman" w:hAnsi="Times New Roman"/>
        </w:rPr>
        <w:tab/>
        <w:t xml:space="preserve">In the absence of consensus in the deliberations of the PCCs, draft resolutions shall be adopted in accordance with the Regulations on voting established in </w:t>
      </w:r>
      <w:r w:rsidRPr="00F6518A">
        <w:rPr>
          <w:rFonts w:ascii="Times New Roman" w:hAnsi="Times New Roman"/>
          <w:u w:val="single"/>
        </w:rPr>
        <w:t>Article 86</w:t>
      </w:r>
      <w:r w:rsidRPr="00F6518A">
        <w:rPr>
          <w:rFonts w:ascii="Times New Roman" w:hAnsi="Times New Roman"/>
        </w:rPr>
        <w:t xml:space="preserve"> of these Regulations. In order to approve a resolution, decision or recommendation by vote or consensus, the PCC meeting must have a quorum of one third of the Member States of CITEL.</w:t>
      </w:r>
    </w:p>
    <w:p w14:paraId="528395B6" w14:textId="77777777" w:rsidR="00E50684" w:rsidRPr="00F6518A" w:rsidRDefault="00E50684" w:rsidP="00F6518A">
      <w:pPr>
        <w:spacing w:after="0" w:line="240" w:lineRule="auto"/>
        <w:ind w:left="720" w:hanging="720"/>
        <w:rPr>
          <w:rFonts w:ascii="Times New Roman" w:hAnsi="Times New Roman"/>
        </w:rPr>
      </w:pPr>
    </w:p>
    <w:p w14:paraId="1D134408" w14:textId="77777777" w:rsidR="00E50684" w:rsidRPr="00F6518A" w:rsidRDefault="00E50684" w:rsidP="00F6518A">
      <w:pPr>
        <w:spacing w:after="0" w:line="240" w:lineRule="auto"/>
        <w:ind w:left="720" w:hanging="720"/>
        <w:rPr>
          <w:rFonts w:ascii="Times New Roman" w:hAnsi="Times New Roman"/>
          <w:color w:val="0000FF"/>
        </w:rPr>
      </w:pPr>
      <w:r w:rsidRPr="00F6518A">
        <w:rPr>
          <w:rFonts w:ascii="Times New Roman" w:hAnsi="Times New Roman"/>
        </w:rPr>
        <w:tab/>
        <w:t>[…]</w:t>
      </w:r>
    </w:p>
    <w:p w14:paraId="0725A361" w14:textId="77777777" w:rsidR="00E50684" w:rsidRPr="00F6518A" w:rsidRDefault="00E50684" w:rsidP="00F6518A">
      <w:pPr>
        <w:spacing w:after="0" w:line="240" w:lineRule="auto"/>
        <w:rPr>
          <w:rFonts w:ascii="Times New Roman" w:hAnsi="Times New Roman"/>
          <w:noProof/>
        </w:rPr>
      </w:pPr>
    </w:p>
    <w:p w14:paraId="49F963C1" w14:textId="77777777" w:rsidR="00E50684" w:rsidRPr="00F6518A" w:rsidRDefault="00E50684" w:rsidP="00F6518A">
      <w:pPr>
        <w:spacing w:after="0" w:line="240" w:lineRule="auto"/>
        <w:rPr>
          <w:rFonts w:ascii="Times New Roman" w:hAnsi="Times New Roman"/>
        </w:rPr>
      </w:pPr>
    </w:p>
    <w:p w14:paraId="6BA880B5" w14:textId="77777777" w:rsidR="00E50684" w:rsidRPr="00F6518A" w:rsidRDefault="00E50684" w:rsidP="00F6518A">
      <w:pPr>
        <w:spacing w:after="0" w:line="240" w:lineRule="auto"/>
        <w:jc w:val="center"/>
        <w:rPr>
          <w:rFonts w:ascii="Times New Roman" w:hAnsi="Times New Roman"/>
        </w:rPr>
        <w:sectPr w:rsidR="00E50684" w:rsidRPr="00F6518A" w:rsidSect="005913C2">
          <w:footnotePr>
            <w:numRestart w:val="eachSect"/>
          </w:footnotePr>
          <w:type w:val="oddPage"/>
          <w:pgSz w:w="12240" w:h="15840" w:code="1"/>
          <w:pgMar w:top="2160" w:right="1570" w:bottom="1296" w:left="1699" w:header="720" w:footer="720" w:gutter="0"/>
          <w:cols w:space="720"/>
          <w:titlePg/>
          <w:docGrid w:linePitch="360"/>
        </w:sectPr>
      </w:pPr>
    </w:p>
    <w:p w14:paraId="7C349B02" w14:textId="6BC80BD7" w:rsidR="00D83ED8" w:rsidRPr="00F6518A" w:rsidRDefault="00617070" w:rsidP="00F6518A">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color w:val="000000"/>
          <w:sz w:val="22"/>
          <w:szCs w:val="22"/>
        </w:rPr>
      </w:pPr>
      <w:bookmarkStart w:id="108" w:name="_Hlk116049947"/>
      <w:bookmarkStart w:id="109" w:name="_Toc116918900"/>
      <w:bookmarkStart w:id="110" w:name="_Toc134781216"/>
      <w:bookmarkStart w:id="111" w:name="_Hlk115456875"/>
      <w:r w:rsidRPr="00F6518A">
        <w:rPr>
          <w:rFonts w:ascii="Times New Roman" w:hAnsi="Times New Roman"/>
          <w:b w:val="0"/>
          <w:bCs w:val="0"/>
          <w:noProof/>
          <w:sz w:val="22"/>
          <w:szCs w:val="22"/>
        </w:rPr>
        <w:lastRenderedPageBreak/>
        <w:t>AG/RES. 2988</w:t>
      </w:r>
      <w:r w:rsidR="00D83ED8" w:rsidRPr="00F6518A">
        <w:rPr>
          <w:rFonts w:ascii="Times New Roman" w:hAnsi="Times New Roman"/>
          <w:b w:val="0"/>
          <w:bCs w:val="0"/>
          <w:noProof/>
          <w:sz w:val="22"/>
          <w:szCs w:val="22"/>
        </w:rPr>
        <w:t xml:space="preserve"> (LII-O/22)</w:t>
      </w:r>
      <w:bookmarkEnd w:id="108"/>
      <w:r w:rsidR="00D83ED8" w:rsidRPr="00F6518A">
        <w:rPr>
          <w:rFonts w:ascii="Times New Roman" w:hAnsi="Times New Roman"/>
          <w:b w:val="0"/>
          <w:bCs w:val="0"/>
          <w:noProof/>
          <w:sz w:val="22"/>
          <w:szCs w:val="22"/>
        </w:rPr>
        <w:br/>
      </w:r>
      <w:r w:rsidR="00D83ED8" w:rsidRPr="00F6518A">
        <w:rPr>
          <w:rFonts w:ascii="Times New Roman" w:hAnsi="Times New Roman"/>
          <w:b w:val="0"/>
          <w:bCs w:val="0"/>
          <w:noProof/>
          <w:sz w:val="22"/>
          <w:szCs w:val="22"/>
        </w:rPr>
        <w:br/>
      </w:r>
      <w:r w:rsidR="00D83ED8" w:rsidRPr="00F6518A">
        <w:rPr>
          <w:rFonts w:ascii="Times New Roman" w:hAnsi="Times New Roman"/>
          <w:b w:val="0"/>
          <w:bCs w:val="0"/>
          <w:color w:val="000000"/>
          <w:sz w:val="22"/>
          <w:szCs w:val="22"/>
        </w:rPr>
        <w:t xml:space="preserve">ADVANCING HEMISPHERIC INITIATIVES ON </w:t>
      </w:r>
      <w:r w:rsidR="00D83ED8" w:rsidRPr="00F6518A">
        <w:rPr>
          <w:rFonts w:ascii="Times New Roman" w:hAnsi="Times New Roman"/>
          <w:b w:val="0"/>
          <w:bCs w:val="0"/>
          <w:color w:val="000000"/>
          <w:sz w:val="22"/>
          <w:szCs w:val="22"/>
        </w:rPr>
        <w:br/>
        <w:t>INTEGRAL DEVELOPMENT: PROMOTING RESILIENCE</w:t>
      </w:r>
      <w:bookmarkEnd w:id="109"/>
      <w:bookmarkEnd w:id="110"/>
    </w:p>
    <w:p w14:paraId="092BA4A0"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color w:val="000000"/>
        </w:rPr>
      </w:pPr>
    </w:p>
    <w:bookmarkEnd w:id="111"/>
    <w:p w14:paraId="6A573C34" w14:textId="249EFB90" w:rsidR="00D83ED8" w:rsidRPr="00F6518A" w:rsidRDefault="00D83ED8" w:rsidP="00F6518A">
      <w:pPr>
        <w:pBdr>
          <w:top w:val="nil"/>
          <w:left w:val="nil"/>
          <w:bottom w:val="nil"/>
          <w:right w:val="nil"/>
          <w:between w:val="nil"/>
        </w:pBdr>
        <w:spacing w:after="0" w:line="240" w:lineRule="auto"/>
        <w:ind w:right="-108"/>
        <w:jc w:val="center"/>
        <w:rPr>
          <w:rFonts w:ascii="Times New Roman" w:eastAsia="Times New Roman" w:hAnsi="Times New Roman"/>
          <w:color w:val="000000"/>
        </w:rPr>
      </w:pPr>
      <w:r w:rsidRPr="00F6518A">
        <w:rPr>
          <w:rFonts w:ascii="Times New Roman" w:eastAsia="Times New Roman" w:hAnsi="Times New Roman"/>
          <w:color w:val="000000"/>
          <w:shd w:val="clear" w:color="auto" w:fill="FFFFFF"/>
        </w:rPr>
        <w:t>(Adopted at the fourth plenary session, held on October 7, 2022) </w:t>
      </w:r>
    </w:p>
    <w:p w14:paraId="2FAD8BEE"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color w:val="000000"/>
        </w:rPr>
      </w:pPr>
    </w:p>
    <w:p w14:paraId="2FDDF8A9"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color w:val="000000"/>
        </w:rPr>
      </w:pPr>
    </w:p>
    <w:p w14:paraId="71994502" w14:textId="77777777" w:rsidR="00D83ED8" w:rsidRPr="00F6518A" w:rsidRDefault="00D83ED8" w:rsidP="00F6518A">
      <w:pPr>
        <w:pBdr>
          <w:top w:val="nil"/>
          <w:left w:val="nil"/>
          <w:bottom w:val="nil"/>
          <w:right w:val="nil"/>
          <w:between w:val="nil"/>
        </w:pBdr>
        <w:spacing w:after="0" w:line="240" w:lineRule="auto"/>
        <w:ind w:left="791"/>
        <w:jc w:val="both"/>
        <w:rPr>
          <w:rFonts w:ascii="Times New Roman" w:eastAsia="Times New Roman" w:hAnsi="Times New Roman"/>
          <w:color w:val="000000"/>
        </w:rPr>
      </w:pPr>
      <w:r w:rsidRPr="00F6518A">
        <w:rPr>
          <w:rFonts w:ascii="Times New Roman" w:eastAsia="Times New Roman" w:hAnsi="Times New Roman"/>
          <w:color w:val="000000"/>
        </w:rPr>
        <w:t>THE GENERAL ASSEMBLY,</w:t>
      </w:r>
    </w:p>
    <w:p w14:paraId="1FF940DC" w14:textId="77777777" w:rsidR="00D83ED8" w:rsidRPr="00F6518A" w:rsidRDefault="00D83ED8" w:rsidP="00323968">
      <w:pPr>
        <w:spacing w:after="0" w:line="240" w:lineRule="auto"/>
        <w:jc w:val="both"/>
        <w:rPr>
          <w:rFonts w:ascii="Times New Roman" w:eastAsia="Times New Roman" w:hAnsi="Times New Roman"/>
        </w:rPr>
      </w:pPr>
    </w:p>
    <w:p w14:paraId="3839F763"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rPr>
      </w:pPr>
      <w:r w:rsidRPr="00F6518A">
        <w:rPr>
          <w:rFonts w:ascii="Times New Roman" w:eastAsia="Times New Roman" w:hAnsi="Times New Roman"/>
        </w:rPr>
        <w:tab/>
      </w:r>
      <w:r w:rsidRPr="00F6518A">
        <w:rPr>
          <w:rFonts w:ascii="Times New Roman" w:eastAsia="Times New Roman" w:hAnsi="Times New Roman"/>
          <w:color w:val="000000"/>
        </w:rPr>
        <w:t>REITERATING the importance of fostering integral development including building resilience, as</w:t>
      </w:r>
      <w:r w:rsidRPr="00F6518A">
        <w:rPr>
          <w:rFonts w:ascii="Times New Roman" w:eastAsia="Times New Roman" w:hAnsi="Times New Roman"/>
        </w:rPr>
        <w:t xml:space="preserve"> part</w:t>
      </w:r>
      <w:r w:rsidRPr="00F6518A">
        <w:rPr>
          <w:rFonts w:ascii="Times New Roman" w:eastAsia="Times New Roman" w:hAnsi="Times New Roman"/>
          <w:color w:val="000000"/>
        </w:rPr>
        <w:t xml:space="preserve"> of the essential </w:t>
      </w:r>
      <w:r w:rsidRPr="00F6518A">
        <w:rPr>
          <w:rFonts w:ascii="Times New Roman" w:eastAsia="Times New Roman" w:hAnsi="Times New Roman"/>
        </w:rPr>
        <w:t xml:space="preserve">pillars </w:t>
      </w:r>
      <w:r w:rsidRPr="00F6518A">
        <w:rPr>
          <w:rFonts w:ascii="Times New Roman" w:eastAsia="Times New Roman" w:hAnsi="Times New Roman"/>
          <w:color w:val="000000"/>
        </w:rPr>
        <w:t xml:space="preserve">of the Organization of American States (OAS) as contained in instruments of the inter-American system such as the Charter of the Organization of American States, the Inter-American Democratic Charter, the Social Charter of the Americas, and the Inter-American Business Charter, as well as OAS mandates and the initiatives emanating from the Summits of the Americas; </w:t>
      </w:r>
    </w:p>
    <w:p w14:paraId="22D46509"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color w:val="000000"/>
        </w:rPr>
      </w:pPr>
    </w:p>
    <w:p w14:paraId="4934DC77" w14:textId="3F6AC2E2" w:rsidR="00D83ED8" w:rsidRPr="00F6518A" w:rsidRDefault="00D83ED8" w:rsidP="009F656F">
      <w:pPr>
        <w:pBdr>
          <w:top w:val="nil"/>
          <w:left w:val="nil"/>
          <w:bottom w:val="nil"/>
          <w:right w:val="nil"/>
          <w:between w:val="nil"/>
        </w:pBdr>
        <w:spacing w:after="0" w:line="240" w:lineRule="auto"/>
        <w:ind w:firstLine="720"/>
        <w:jc w:val="both"/>
        <w:rPr>
          <w:rFonts w:ascii="Times New Roman" w:eastAsia="Times New Roman" w:hAnsi="Times New Roman"/>
          <w:color w:val="000000"/>
        </w:rPr>
      </w:pPr>
      <w:r w:rsidRPr="00F6518A">
        <w:rPr>
          <w:rFonts w:ascii="Times New Roman" w:eastAsia="Times New Roman" w:hAnsi="Times New Roman"/>
          <w:color w:val="000000"/>
        </w:rPr>
        <w:t xml:space="preserve">CONSIDERING the resolution on “Advancing Hemispheric Initiatives on Integral Development: Promoting Resilience” [AG/RES. 2967 (LI-O/21)] adopted in 2021 that extended the Inter-American Program for Sustainable Development (PIDS) until 2023 and mandated commencing its revision for approval of the Inter-American Council for Integral Development (CIDI) in 2023, in order to strengthen the implementation of the Sustainable Development Goals (SDG); </w:t>
      </w:r>
    </w:p>
    <w:p w14:paraId="0B2C9313" w14:textId="77777777" w:rsidR="002607BC" w:rsidRPr="00F6518A" w:rsidRDefault="002607BC" w:rsidP="00323968">
      <w:pPr>
        <w:pBdr>
          <w:top w:val="nil"/>
          <w:left w:val="nil"/>
          <w:bottom w:val="nil"/>
          <w:right w:val="nil"/>
          <w:between w:val="nil"/>
        </w:pBdr>
        <w:spacing w:after="0" w:line="240" w:lineRule="auto"/>
        <w:jc w:val="both"/>
        <w:rPr>
          <w:rFonts w:ascii="Times New Roman" w:eastAsia="Times New Roman" w:hAnsi="Times New Roman"/>
          <w:color w:val="000000"/>
        </w:rPr>
      </w:pPr>
    </w:p>
    <w:p w14:paraId="5AC0DB17" w14:textId="45F12E51" w:rsidR="002607BC" w:rsidRPr="00F6518A" w:rsidRDefault="002607BC" w:rsidP="009F656F">
      <w:pPr>
        <w:pBdr>
          <w:top w:val="nil"/>
          <w:left w:val="nil"/>
          <w:bottom w:val="nil"/>
          <w:right w:val="nil"/>
          <w:between w:val="nil"/>
        </w:pBdr>
        <w:spacing w:after="0" w:line="240" w:lineRule="auto"/>
        <w:ind w:firstLine="720"/>
        <w:jc w:val="both"/>
        <w:rPr>
          <w:rFonts w:ascii="Times New Roman" w:eastAsia="Times New Roman" w:hAnsi="Times New Roman"/>
        </w:rPr>
      </w:pPr>
      <w:r w:rsidRPr="00F6518A">
        <w:rPr>
          <w:rFonts w:ascii="Times New Roman" w:eastAsia="Times New Roman" w:hAnsi="Times New Roman"/>
        </w:rPr>
        <w:t xml:space="preserve">RECALLING the commitments made by the Heads of State and Government of the Americas on June 9, 2022, at the Ninth Summit of the Americas, particularly those </w:t>
      </w:r>
      <w:r w:rsidR="007159C5" w:rsidRPr="00F6518A">
        <w:rPr>
          <w:rFonts w:ascii="Times New Roman" w:eastAsia="Times New Roman" w:hAnsi="Times New Roman"/>
        </w:rPr>
        <w:t>contained</w:t>
      </w:r>
      <w:r w:rsidRPr="00F6518A">
        <w:rPr>
          <w:rFonts w:ascii="Times New Roman" w:eastAsia="Times New Roman" w:hAnsi="Times New Roman"/>
        </w:rPr>
        <w:t xml:space="preserve"> in the documents </w:t>
      </w:r>
      <w:r w:rsidR="00666618" w:rsidRPr="00F6518A">
        <w:rPr>
          <w:rFonts w:ascii="Times New Roman" w:eastAsia="Times New Roman" w:hAnsi="Times New Roman"/>
        </w:rPr>
        <w:t>“</w:t>
      </w:r>
      <w:r w:rsidRPr="00F6518A">
        <w:rPr>
          <w:rFonts w:ascii="Times New Roman" w:eastAsia="Times New Roman" w:hAnsi="Times New Roman"/>
        </w:rPr>
        <w:t>Action Plan on Health and Resilience in the Americas</w:t>
      </w:r>
      <w:r w:rsidR="00666618" w:rsidRPr="00F6518A">
        <w:rPr>
          <w:rFonts w:ascii="Times New Roman" w:eastAsia="Times New Roman" w:hAnsi="Times New Roman"/>
        </w:rPr>
        <w:t>”</w:t>
      </w:r>
      <w:r w:rsidRPr="00F6518A">
        <w:rPr>
          <w:rFonts w:ascii="Times New Roman" w:eastAsia="Times New Roman" w:hAnsi="Times New Roman"/>
        </w:rPr>
        <w:t xml:space="preserve"> (CA-IX/doc.1/22), </w:t>
      </w:r>
      <w:r w:rsidR="00666618" w:rsidRPr="00F6518A">
        <w:rPr>
          <w:rFonts w:ascii="Times New Roman" w:eastAsia="Times New Roman" w:hAnsi="Times New Roman"/>
        </w:rPr>
        <w:t>“</w:t>
      </w:r>
      <w:r w:rsidRPr="00F6518A">
        <w:rPr>
          <w:rFonts w:ascii="Times New Roman" w:eastAsia="Times New Roman" w:hAnsi="Times New Roman"/>
        </w:rPr>
        <w:t>Regional Agenda for Digital Transformation</w:t>
      </w:r>
      <w:r w:rsidR="00666618" w:rsidRPr="00F6518A">
        <w:rPr>
          <w:rFonts w:ascii="Times New Roman" w:eastAsia="Times New Roman" w:hAnsi="Times New Roman"/>
        </w:rPr>
        <w:t>”</w:t>
      </w:r>
      <w:r w:rsidRPr="00F6518A">
        <w:rPr>
          <w:rFonts w:ascii="Times New Roman" w:eastAsia="Times New Roman" w:hAnsi="Times New Roman"/>
        </w:rPr>
        <w:t xml:space="preserve"> (CA-IX/doc.2/22), </w:t>
      </w:r>
      <w:r w:rsidR="00666618" w:rsidRPr="00F6518A">
        <w:rPr>
          <w:rFonts w:ascii="Times New Roman" w:eastAsia="Times New Roman" w:hAnsi="Times New Roman"/>
        </w:rPr>
        <w:t>“</w:t>
      </w:r>
      <w:r w:rsidRPr="00F6518A">
        <w:rPr>
          <w:rFonts w:ascii="Times New Roman" w:eastAsia="Times New Roman" w:hAnsi="Times New Roman"/>
        </w:rPr>
        <w:t>Accelerating the  Clean, Sustainable, Renewable, and Just Energy Transition</w:t>
      </w:r>
      <w:r w:rsidR="00666618" w:rsidRPr="00F6518A">
        <w:rPr>
          <w:rFonts w:ascii="Times New Roman" w:eastAsia="Times New Roman" w:hAnsi="Times New Roman"/>
        </w:rPr>
        <w:t>”</w:t>
      </w:r>
      <w:r w:rsidRPr="00F6518A">
        <w:rPr>
          <w:rFonts w:ascii="Times New Roman" w:eastAsia="Times New Roman" w:hAnsi="Times New Roman"/>
        </w:rPr>
        <w:t xml:space="preserve"> (CA-IX/doc.3/22)</w:t>
      </w:r>
      <w:r w:rsidR="00F22BA1" w:rsidRPr="00F6518A">
        <w:rPr>
          <w:rFonts w:ascii="Times New Roman" w:eastAsia="Times New Roman" w:hAnsi="Times New Roman"/>
        </w:rPr>
        <w:t>,</w:t>
      </w:r>
      <w:r w:rsidRPr="00F6518A">
        <w:rPr>
          <w:rFonts w:ascii="Times New Roman" w:eastAsia="Times New Roman" w:hAnsi="Times New Roman"/>
        </w:rPr>
        <w:t xml:space="preserve"> and </w:t>
      </w:r>
      <w:r w:rsidR="00666618" w:rsidRPr="00F6518A">
        <w:rPr>
          <w:rFonts w:ascii="Times New Roman" w:eastAsia="Times New Roman" w:hAnsi="Times New Roman"/>
        </w:rPr>
        <w:t>“</w:t>
      </w:r>
      <w:r w:rsidRPr="00F6518A">
        <w:rPr>
          <w:rFonts w:ascii="Times New Roman" w:eastAsia="Times New Roman" w:hAnsi="Times New Roman"/>
        </w:rPr>
        <w:t>Our Sustainable Green Future</w:t>
      </w:r>
      <w:r w:rsidR="00666618" w:rsidRPr="00F6518A">
        <w:rPr>
          <w:rFonts w:ascii="Times New Roman" w:eastAsia="Times New Roman" w:hAnsi="Times New Roman"/>
        </w:rPr>
        <w:t>”</w:t>
      </w:r>
      <w:r w:rsidRPr="00F6518A">
        <w:rPr>
          <w:rFonts w:ascii="Times New Roman" w:eastAsia="Times New Roman" w:hAnsi="Times New Roman"/>
        </w:rPr>
        <w:t xml:space="preserve"> (CA-IX/doc.4/22);</w:t>
      </w:r>
    </w:p>
    <w:p w14:paraId="0BFAA50A"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color w:val="000000"/>
        </w:rPr>
      </w:pPr>
    </w:p>
    <w:p w14:paraId="299A2203" w14:textId="68DD9ADB"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color w:val="000000"/>
        </w:rPr>
      </w:pPr>
      <w:r w:rsidRPr="00F6518A">
        <w:rPr>
          <w:rFonts w:ascii="Times New Roman" w:eastAsia="Times New Roman" w:hAnsi="Times New Roman"/>
          <w:color w:val="000000"/>
        </w:rPr>
        <w:tab/>
        <w:t>RECOGNIZING the process carried out for the generation of consensus on subjects</w:t>
      </w:r>
      <w:r w:rsidR="007A54F9" w:rsidRPr="00F6518A">
        <w:rPr>
          <w:rFonts w:ascii="Times New Roman" w:eastAsia="Times New Roman" w:hAnsi="Times New Roman"/>
          <w:color w:val="000000"/>
        </w:rPr>
        <w:t>,</w:t>
      </w:r>
      <w:r w:rsidRPr="00F6518A">
        <w:rPr>
          <w:rFonts w:ascii="Times New Roman" w:eastAsia="Times New Roman" w:hAnsi="Times New Roman"/>
          <w:color w:val="000000"/>
        </w:rPr>
        <w:t xml:space="preserve"> needs</w:t>
      </w:r>
      <w:r w:rsidR="007A54F9"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concerns that affect the region on issues of educational continuity, recovery, and post-pandemic educational repair; teacher training articulated among the countries of the region; use of new technologies in education; the </w:t>
      </w:r>
      <w:r w:rsidR="007A54F9" w:rsidRPr="00F6518A">
        <w:rPr>
          <w:rFonts w:ascii="Times New Roman" w:eastAsia="Times New Roman" w:hAnsi="Times New Roman"/>
          <w:color w:val="000000"/>
        </w:rPr>
        <w:t>inter</w:t>
      </w:r>
      <w:r w:rsidRPr="00F6518A">
        <w:rPr>
          <w:rFonts w:ascii="Times New Roman" w:eastAsia="Times New Roman" w:hAnsi="Times New Roman"/>
          <w:color w:val="000000"/>
        </w:rPr>
        <w:t xml:space="preserve">relationship </w:t>
      </w:r>
      <w:r w:rsidR="007A54F9" w:rsidRPr="00F6518A">
        <w:rPr>
          <w:rFonts w:ascii="Times New Roman" w:eastAsia="Times New Roman" w:hAnsi="Times New Roman"/>
          <w:color w:val="000000"/>
        </w:rPr>
        <w:t>of</w:t>
      </w:r>
      <w:r w:rsidRPr="00F6518A">
        <w:rPr>
          <w:rFonts w:ascii="Times New Roman" w:eastAsia="Times New Roman" w:hAnsi="Times New Roman"/>
          <w:color w:val="000000"/>
        </w:rPr>
        <w:t xml:space="preserve"> education, employment</w:t>
      </w:r>
      <w:r w:rsidR="007A54F9"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development</w:t>
      </w:r>
      <w:r w:rsidR="007A54F9" w:rsidRPr="00F6518A">
        <w:rPr>
          <w:rFonts w:ascii="Times New Roman" w:eastAsia="Times New Roman" w:hAnsi="Times New Roman"/>
          <w:color w:val="000000"/>
        </w:rPr>
        <w:t xml:space="preserve"> in the countries</w:t>
      </w:r>
      <w:r w:rsidRPr="00F6518A">
        <w:rPr>
          <w:rFonts w:ascii="Times New Roman" w:eastAsia="Times New Roman" w:hAnsi="Times New Roman"/>
          <w:color w:val="000000"/>
        </w:rPr>
        <w:t xml:space="preserve">; </w:t>
      </w:r>
    </w:p>
    <w:p w14:paraId="19179B78"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rPr>
      </w:pPr>
    </w:p>
    <w:p w14:paraId="39B3FDEC" w14:textId="1DB165A8"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b/>
        </w:rPr>
      </w:pPr>
      <w:r w:rsidRPr="00F6518A">
        <w:rPr>
          <w:rFonts w:ascii="Times New Roman" w:eastAsia="Times New Roman" w:hAnsi="Times New Roman"/>
        </w:rPr>
        <w:tab/>
      </w:r>
      <w:r w:rsidRPr="00F6518A">
        <w:rPr>
          <w:rFonts w:ascii="Times New Roman" w:eastAsia="Times New Roman" w:hAnsi="Times New Roman"/>
          <w:color w:val="000000"/>
        </w:rPr>
        <w:t xml:space="preserve">RECOGNIZING ALSO the need to promote spaces for discussion and support on issues such as the reactivation of the education sector </w:t>
      </w:r>
      <w:r w:rsidRPr="00F6518A">
        <w:rPr>
          <w:rFonts w:ascii="Times New Roman" w:eastAsia="Times New Roman" w:hAnsi="Times New Roman"/>
        </w:rPr>
        <w:t>post-pandemic</w:t>
      </w:r>
      <w:r w:rsidRPr="00F6518A">
        <w:rPr>
          <w:rFonts w:ascii="Times New Roman" w:eastAsia="Times New Roman" w:hAnsi="Times New Roman"/>
          <w:color w:val="000000"/>
        </w:rPr>
        <w:t xml:space="preserve">, the safe return to face-to-face classes, the recovery of learning, innovation and the digital educational agenda, educational inclusion for children and adolescents who are members of groups </w:t>
      </w:r>
      <w:r w:rsidRPr="00F6518A">
        <w:rPr>
          <w:rFonts w:ascii="Times New Roman" w:eastAsia="Times New Roman" w:hAnsi="Times New Roman"/>
        </w:rPr>
        <w:t>that have been historically marginalized, discriminated against</w:t>
      </w:r>
      <w:r w:rsidR="00282686" w:rsidRPr="00F6518A">
        <w:rPr>
          <w:rFonts w:ascii="Times New Roman" w:eastAsia="Times New Roman" w:hAnsi="Times New Roman"/>
        </w:rPr>
        <w:t>,</w:t>
      </w:r>
      <w:r w:rsidRPr="00F6518A">
        <w:rPr>
          <w:rFonts w:ascii="Times New Roman" w:eastAsia="Times New Roman" w:hAnsi="Times New Roman"/>
        </w:rPr>
        <w:t xml:space="preserve"> and/or are in vulnerable situations</w:t>
      </w:r>
      <w:r w:rsidRPr="00F6518A">
        <w:rPr>
          <w:rFonts w:ascii="Times New Roman" w:eastAsia="Times New Roman" w:hAnsi="Times New Roman"/>
          <w:color w:val="000000"/>
        </w:rPr>
        <w:t>,</w:t>
      </w:r>
      <w:r w:rsidRPr="00F6518A">
        <w:rPr>
          <w:rFonts w:ascii="Times New Roman" w:eastAsia="Times New Roman" w:hAnsi="Times New Roman"/>
        </w:rPr>
        <w:t xml:space="preserve"> </w:t>
      </w:r>
      <w:r w:rsidRPr="00F6518A">
        <w:rPr>
          <w:rFonts w:ascii="Times New Roman" w:eastAsia="Times New Roman" w:hAnsi="Times New Roman"/>
          <w:color w:val="000000"/>
        </w:rPr>
        <w:t xml:space="preserve">and those in a situation of human mobility, among others; </w:t>
      </w:r>
    </w:p>
    <w:p w14:paraId="49210A78" w14:textId="77777777" w:rsidR="00D83ED8" w:rsidRPr="00F6518A" w:rsidRDefault="00D83ED8" w:rsidP="00F6518A">
      <w:pPr>
        <w:spacing w:after="0" w:line="240" w:lineRule="auto"/>
        <w:jc w:val="both"/>
        <w:rPr>
          <w:rFonts w:ascii="Times New Roman" w:eastAsia="Times New Roman" w:hAnsi="Times New Roman"/>
        </w:rPr>
      </w:pPr>
    </w:p>
    <w:p w14:paraId="139B7F3A" w14:textId="77777777" w:rsidR="00D83ED8" w:rsidRPr="00F6518A" w:rsidRDefault="00D83ED8" w:rsidP="00F6518A">
      <w:pPr>
        <w:spacing w:after="0" w:line="240" w:lineRule="auto"/>
        <w:ind w:firstLine="720"/>
        <w:jc w:val="both"/>
        <w:rPr>
          <w:rFonts w:ascii="Times New Roman" w:eastAsia="Times New Roman" w:hAnsi="Times New Roman"/>
          <w:b/>
        </w:rPr>
      </w:pPr>
      <w:r w:rsidRPr="00F6518A">
        <w:rPr>
          <w:rFonts w:ascii="Times New Roman" w:eastAsia="Times New Roman" w:hAnsi="Times New Roman"/>
          <w:color w:val="000000"/>
        </w:rPr>
        <w:t xml:space="preserve">CONSIDERING the regrettable loss of human lives, the pandemic has caused historic economic difficulties with high levels of unemployment and economic inactivity, considerable loss of income, and increases in informality, inequality, </w:t>
      </w:r>
      <w:r w:rsidRPr="00F6518A">
        <w:rPr>
          <w:rFonts w:ascii="Times New Roman" w:eastAsia="Times New Roman" w:hAnsi="Times New Roman"/>
        </w:rPr>
        <w:t>including gender inequality</w:t>
      </w:r>
      <w:r w:rsidRPr="00F6518A">
        <w:rPr>
          <w:rFonts w:ascii="Times New Roman" w:eastAsia="Times New Roman" w:hAnsi="Times New Roman"/>
          <w:b/>
        </w:rPr>
        <w:t xml:space="preserve"> </w:t>
      </w:r>
      <w:r w:rsidRPr="00F6518A">
        <w:rPr>
          <w:rFonts w:ascii="Times New Roman" w:eastAsia="Times New Roman" w:hAnsi="Times New Roman"/>
          <w:color w:val="000000"/>
        </w:rPr>
        <w:t>and precariousness</w:t>
      </w:r>
      <w:r w:rsidRPr="00F6518A">
        <w:rPr>
          <w:rFonts w:ascii="Times New Roman" w:eastAsia="Times New Roman" w:hAnsi="Times New Roman"/>
          <w:b/>
          <w:color w:val="000000"/>
        </w:rPr>
        <w:t>.</w:t>
      </w:r>
      <w:r w:rsidRPr="00F6518A">
        <w:rPr>
          <w:rFonts w:ascii="Times New Roman" w:eastAsia="Times New Roman" w:hAnsi="Times New Roman"/>
          <w:color w:val="000000"/>
        </w:rPr>
        <w:t xml:space="preserve"> In addition, it has revealed shortcomings, structural weaknesses, and large gaps within our societies; </w:t>
      </w:r>
    </w:p>
    <w:p w14:paraId="4F6CA18C" w14:textId="77777777" w:rsidR="00D83ED8" w:rsidRPr="00F6518A" w:rsidRDefault="00D83ED8" w:rsidP="00F6518A">
      <w:pPr>
        <w:spacing w:after="0" w:line="240" w:lineRule="auto"/>
        <w:jc w:val="both"/>
        <w:rPr>
          <w:rFonts w:ascii="Times New Roman" w:eastAsia="Times New Roman" w:hAnsi="Times New Roman"/>
        </w:rPr>
      </w:pPr>
    </w:p>
    <w:p w14:paraId="157E4AA8" w14:textId="314D2815"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rPr>
      </w:pPr>
      <w:r w:rsidRPr="00F6518A">
        <w:rPr>
          <w:rFonts w:ascii="Times New Roman" w:eastAsia="Times New Roman" w:hAnsi="Times New Roman"/>
        </w:rPr>
        <w:tab/>
      </w:r>
      <w:r w:rsidRPr="00F6518A">
        <w:rPr>
          <w:rFonts w:ascii="Times New Roman" w:eastAsia="Times New Roman" w:hAnsi="Times New Roman"/>
          <w:color w:val="000000"/>
        </w:rPr>
        <w:t xml:space="preserve">AWARE of the progress made on moving forward </w:t>
      </w:r>
      <w:r w:rsidR="00282686" w:rsidRPr="00F6518A">
        <w:rPr>
          <w:rFonts w:ascii="Times New Roman" w:eastAsia="Times New Roman" w:hAnsi="Times New Roman"/>
          <w:color w:val="000000"/>
        </w:rPr>
        <w:t xml:space="preserve">with </w:t>
      </w:r>
      <w:r w:rsidRPr="00F6518A">
        <w:rPr>
          <w:rFonts w:ascii="Times New Roman" w:eastAsia="Times New Roman" w:hAnsi="Times New Roman"/>
          <w:color w:val="000000"/>
        </w:rPr>
        <w:t>building a more resilient, inclusive, sustainable</w:t>
      </w:r>
      <w:r w:rsidR="00282686"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human-centered future of work for the Americas, with decent work for all, including </w:t>
      </w:r>
      <w:r w:rsidRPr="00F6518A">
        <w:rPr>
          <w:rFonts w:ascii="Times New Roman" w:eastAsia="Times New Roman" w:hAnsi="Times New Roman"/>
          <w:color w:val="000000"/>
        </w:rPr>
        <w:lastRenderedPageBreak/>
        <w:t>full, productive and freely chosen employment, considering the health, social</w:t>
      </w:r>
      <w:r w:rsidR="00282686"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economic impacts of the COVID-19 pandemic;</w:t>
      </w:r>
      <w:r w:rsidRPr="00F6518A">
        <w:rPr>
          <w:rFonts w:ascii="Times New Roman" w:eastAsia="Times New Roman" w:hAnsi="Times New Roman"/>
        </w:rPr>
        <w:t xml:space="preserve"> </w:t>
      </w:r>
    </w:p>
    <w:p w14:paraId="2902DDDC" w14:textId="77777777" w:rsidR="00D83ED8" w:rsidRPr="00F6518A" w:rsidRDefault="00D83ED8" w:rsidP="00F6518A">
      <w:pPr>
        <w:spacing w:after="0" w:line="240" w:lineRule="auto"/>
        <w:ind w:right="-29"/>
        <w:jc w:val="both"/>
        <w:rPr>
          <w:rFonts w:ascii="Times New Roman" w:eastAsia="Times New Roman" w:hAnsi="Times New Roman"/>
        </w:rPr>
      </w:pPr>
    </w:p>
    <w:p w14:paraId="6E05F7B1" w14:textId="0E612DCA" w:rsidR="00D83ED8" w:rsidRPr="00323968" w:rsidRDefault="00D83ED8" w:rsidP="00F6518A">
      <w:pPr>
        <w:pBdr>
          <w:top w:val="nil"/>
          <w:left w:val="nil"/>
          <w:bottom w:val="nil"/>
          <w:right w:val="nil"/>
          <w:between w:val="nil"/>
        </w:pBdr>
        <w:spacing w:after="0" w:line="240" w:lineRule="auto"/>
        <w:jc w:val="both"/>
        <w:rPr>
          <w:rFonts w:ascii="Times New Roman" w:eastAsia="Times New Roman" w:hAnsi="Times New Roman"/>
        </w:rPr>
      </w:pPr>
      <w:r w:rsidRPr="00F6518A">
        <w:rPr>
          <w:rFonts w:ascii="Times New Roman" w:eastAsia="Times New Roman" w:hAnsi="Times New Roman"/>
          <w:b/>
          <w:color w:val="000000"/>
        </w:rPr>
        <w:tab/>
      </w:r>
      <w:r w:rsidRPr="00F6518A">
        <w:rPr>
          <w:rFonts w:ascii="Times New Roman" w:eastAsia="Times New Roman" w:hAnsi="Times New Roman"/>
          <w:color w:val="000000"/>
        </w:rPr>
        <w:t>AWARE ALSO that science and innovation-driven sectors and technologies have the potential to create opportunities aligned with the jobs of the future, to accelerate progress, address climate change, reduce poverty and inequality,</w:t>
      </w:r>
      <w:r w:rsidRPr="00F6518A">
        <w:rPr>
          <w:rFonts w:ascii="Times New Roman" w:eastAsia="Times New Roman" w:hAnsi="Times New Roman"/>
        </w:rPr>
        <w:t xml:space="preserve"> including gender inequality, </w:t>
      </w:r>
      <w:r w:rsidRPr="00F6518A">
        <w:rPr>
          <w:rFonts w:ascii="Times New Roman" w:eastAsia="Times New Roman" w:hAnsi="Times New Roman"/>
          <w:color w:val="000000"/>
        </w:rPr>
        <w:t>in the region and to contribute to greater economic autonomy, including</w:t>
      </w:r>
      <w:r w:rsidRPr="00F6518A">
        <w:rPr>
          <w:rFonts w:ascii="Times New Roman" w:eastAsia="Times New Roman" w:hAnsi="Times New Roman"/>
        </w:rPr>
        <w:t xml:space="preserve"> for</w:t>
      </w:r>
      <w:r w:rsidRPr="00F6518A">
        <w:rPr>
          <w:rFonts w:ascii="Times New Roman" w:eastAsia="Times New Roman" w:hAnsi="Times New Roman"/>
          <w:color w:val="000000"/>
        </w:rPr>
        <w:t xml:space="preserve"> all women and girls, young people</w:t>
      </w:r>
      <w:r w:rsidRPr="00F6518A">
        <w:rPr>
          <w:rFonts w:ascii="Times New Roman" w:eastAsia="Times New Roman" w:hAnsi="Times New Roman"/>
        </w:rPr>
        <w:t xml:space="preserve"> and</w:t>
      </w:r>
      <w:r w:rsidRPr="00F6518A">
        <w:rPr>
          <w:rFonts w:ascii="Times New Roman" w:eastAsia="Times New Roman" w:hAnsi="Times New Roman"/>
          <w:color w:val="000000"/>
        </w:rPr>
        <w:t xml:space="preserve"> </w:t>
      </w:r>
      <w:r w:rsidRPr="00F6518A">
        <w:rPr>
          <w:rFonts w:ascii="Times New Roman" w:eastAsia="Times New Roman" w:hAnsi="Times New Roman"/>
        </w:rPr>
        <w:t xml:space="preserve">members of groups that have been historically marginalized, discriminated against and/or are in vulnerable situations, </w:t>
      </w:r>
      <w:r w:rsidRPr="00F6518A">
        <w:rPr>
          <w:rFonts w:ascii="Times New Roman" w:eastAsia="Times New Roman" w:hAnsi="Times New Roman"/>
          <w:color w:val="000000"/>
        </w:rPr>
        <w:t>and that the acceleration of the digital economy and the reshaping of global value chains have emphasized the need for member states to address the skills gap and their workforce readiness to reap the benefits of the science and innovation-driven economy</w:t>
      </w:r>
      <w:r w:rsidRPr="00323968">
        <w:rPr>
          <w:rFonts w:ascii="Times New Roman" w:eastAsia="Times New Roman" w:hAnsi="Times New Roman"/>
          <w:color w:val="000000"/>
        </w:rPr>
        <w:t>;</w:t>
      </w:r>
    </w:p>
    <w:p w14:paraId="75FC3909" w14:textId="77777777" w:rsidR="00D83ED8" w:rsidRPr="00323968" w:rsidRDefault="00D83ED8" w:rsidP="00F6518A">
      <w:pPr>
        <w:pBdr>
          <w:top w:val="nil"/>
          <w:left w:val="nil"/>
          <w:bottom w:val="nil"/>
          <w:right w:val="nil"/>
          <w:between w:val="nil"/>
        </w:pBdr>
        <w:spacing w:after="0" w:line="240" w:lineRule="auto"/>
        <w:jc w:val="both"/>
        <w:rPr>
          <w:rFonts w:ascii="Times New Roman" w:eastAsia="Times New Roman" w:hAnsi="Times New Roman"/>
          <w:bCs/>
        </w:rPr>
      </w:pPr>
    </w:p>
    <w:p w14:paraId="6824F24C" w14:textId="188AB3E1" w:rsidR="00D83ED8" w:rsidRPr="00F6518A" w:rsidRDefault="00D83ED8" w:rsidP="00F6518A">
      <w:pPr>
        <w:spacing w:after="0" w:line="240" w:lineRule="auto"/>
        <w:ind w:firstLine="720"/>
        <w:jc w:val="both"/>
        <w:rPr>
          <w:rFonts w:ascii="Times New Roman" w:eastAsia="Times New Roman" w:hAnsi="Times New Roman"/>
          <w:color w:val="000000"/>
        </w:rPr>
      </w:pPr>
      <w:r w:rsidRPr="00F6518A">
        <w:rPr>
          <w:rFonts w:ascii="Times New Roman" w:eastAsia="Times New Roman" w:hAnsi="Times New Roman"/>
          <w:color w:val="000000"/>
        </w:rPr>
        <w:t>BEARING IN MIND that some of the most serious consequences of the pandemic have been the increase in poverty, extreme poverty, and the deepening of inequalities, jeopardizing the important progress that the region had achieved in recent decades and seriously compromising the countries’ capacity to guarantee social development</w:t>
      </w:r>
      <w:r w:rsidRPr="00F6518A">
        <w:rPr>
          <w:rFonts w:ascii="Times New Roman" w:eastAsia="Times New Roman" w:hAnsi="Times New Roman"/>
          <w:b/>
        </w:rPr>
        <w:t xml:space="preserve"> </w:t>
      </w:r>
      <w:r w:rsidRPr="00F6518A">
        <w:rPr>
          <w:rFonts w:ascii="Times New Roman" w:eastAsia="Times New Roman" w:hAnsi="Times New Roman"/>
          <w:color w:val="000000"/>
        </w:rPr>
        <w:t>and achieve the Sustainable Development Objectives contained in the 2030 Agenda;</w:t>
      </w:r>
    </w:p>
    <w:p w14:paraId="6C703A54" w14:textId="77777777" w:rsidR="00D83ED8" w:rsidRPr="00F6518A" w:rsidRDefault="00D83ED8" w:rsidP="00323968">
      <w:pPr>
        <w:pBdr>
          <w:top w:val="nil"/>
          <w:left w:val="nil"/>
          <w:bottom w:val="nil"/>
          <w:right w:val="nil"/>
          <w:between w:val="nil"/>
        </w:pBdr>
        <w:spacing w:after="0" w:line="240" w:lineRule="auto"/>
        <w:jc w:val="both"/>
        <w:rPr>
          <w:rFonts w:ascii="Times New Roman" w:eastAsia="Times New Roman" w:hAnsi="Times New Roman"/>
        </w:rPr>
      </w:pPr>
      <w:r w:rsidRPr="00F6518A">
        <w:rPr>
          <w:rFonts w:ascii="Times New Roman" w:eastAsia="Times New Roman" w:hAnsi="Times New Roman"/>
        </w:rPr>
        <w:t xml:space="preserve"> </w:t>
      </w:r>
    </w:p>
    <w:p w14:paraId="287A97DC" w14:textId="5A64F968" w:rsidR="00D83ED8" w:rsidRPr="00F6518A" w:rsidRDefault="00D83ED8" w:rsidP="00F6518A">
      <w:pPr>
        <w:spacing w:after="0" w:line="240" w:lineRule="auto"/>
        <w:ind w:firstLine="720"/>
        <w:jc w:val="both"/>
        <w:rPr>
          <w:rFonts w:ascii="Times New Roman" w:eastAsia="Times New Roman" w:hAnsi="Times New Roman"/>
          <w:color w:val="000000"/>
        </w:rPr>
      </w:pPr>
      <w:r w:rsidRPr="00F6518A">
        <w:rPr>
          <w:rFonts w:ascii="Times New Roman" w:eastAsia="Times New Roman" w:hAnsi="Times New Roman"/>
          <w:color w:val="000000"/>
        </w:rPr>
        <w:t>FURTHER RECOGNIZING that the health crisis and the emergency measures adopted during the COVID-</w:t>
      </w:r>
      <w:r w:rsidRPr="00F6518A">
        <w:rPr>
          <w:rFonts w:ascii="Times New Roman" w:eastAsia="Times New Roman" w:hAnsi="Times New Roman"/>
        </w:rPr>
        <w:t xml:space="preserve">19 </w:t>
      </w:r>
      <w:r w:rsidRPr="00F6518A">
        <w:rPr>
          <w:rFonts w:ascii="Times New Roman" w:eastAsia="Times New Roman" w:hAnsi="Times New Roman"/>
          <w:color w:val="000000"/>
        </w:rPr>
        <w:t>pandemic represent an unprecedented opportunity for the governments of the region to review, expand and innovate their social protection policies and promote regional cooperation to move towards more comprehensive, inclusive, and adaptable systems that allow them to cope with the severe consequences of COVID-19, but also to be better prepared to face future crises;</w:t>
      </w:r>
      <w:r w:rsidR="00282686" w:rsidRPr="00F6518A">
        <w:rPr>
          <w:rFonts w:ascii="Times New Roman" w:eastAsia="Times New Roman" w:hAnsi="Times New Roman"/>
          <w:color w:val="000000"/>
        </w:rPr>
        <w:t xml:space="preserve"> and</w:t>
      </w:r>
    </w:p>
    <w:p w14:paraId="0220A9C5" w14:textId="77777777" w:rsidR="00D83ED8" w:rsidRPr="00F6518A" w:rsidRDefault="00D83ED8" w:rsidP="00323968">
      <w:pPr>
        <w:pBdr>
          <w:top w:val="nil"/>
          <w:left w:val="nil"/>
          <w:bottom w:val="nil"/>
          <w:right w:val="nil"/>
          <w:between w:val="nil"/>
        </w:pBdr>
        <w:spacing w:after="0" w:line="240" w:lineRule="auto"/>
        <w:jc w:val="both"/>
        <w:rPr>
          <w:rFonts w:ascii="Times New Roman" w:eastAsia="Times New Roman" w:hAnsi="Times New Roman"/>
        </w:rPr>
      </w:pPr>
    </w:p>
    <w:p w14:paraId="3A1D8BAF" w14:textId="3971B08B"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color w:val="000000"/>
        </w:rPr>
      </w:pPr>
      <w:r w:rsidRPr="00F6518A">
        <w:rPr>
          <w:rFonts w:ascii="Times New Roman" w:eastAsia="Times New Roman" w:hAnsi="Times New Roman"/>
        </w:rPr>
        <w:tab/>
      </w:r>
      <w:r w:rsidRPr="00F6518A">
        <w:rPr>
          <w:rFonts w:ascii="Times New Roman" w:eastAsia="Times New Roman" w:hAnsi="Times New Roman"/>
          <w:color w:val="000000"/>
        </w:rPr>
        <w:t xml:space="preserve">EMBRACING the outcomes of the meetings of ministers and high-level authorities within the framework of </w:t>
      </w:r>
      <w:r w:rsidR="00282686" w:rsidRPr="00F6518A">
        <w:rPr>
          <w:rFonts w:ascii="Times New Roman" w:eastAsia="Times New Roman" w:hAnsi="Times New Roman"/>
          <w:color w:val="000000"/>
        </w:rPr>
        <w:t xml:space="preserve">the </w:t>
      </w:r>
      <w:r w:rsidRPr="00F6518A">
        <w:rPr>
          <w:rFonts w:ascii="Times New Roman" w:eastAsia="Times New Roman" w:hAnsi="Times New Roman"/>
          <w:color w:val="000000"/>
        </w:rPr>
        <w:t>Inter-American Council for Integral Development (CIDI) in the areas of education, culture, energy, social development</w:t>
      </w:r>
      <w:r w:rsidR="00282686"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ports, as well as the sectoral processes on labor, cooperation, science and technology, tourism, competitiveness, and micro, small, and medium-sized enterprises (MSMEs), </w:t>
      </w:r>
    </w:p>
    <w:p w14:paraId="1A849D5C" w14:textId="77777777" w:rsidR="00D83ED8" w:rsidRPr="00F6518A" w:rsidRDefault="00D83ED8" w:rsidP="00F6518A">
      <w:pPr>
        <w:spacing w:after="0" w:line="240" w:lineRule="auto"/>
        <w:jc w:val="both"/>
        <w:rPr>
          <w:rFonts w:ascii="Times New Roman" w:eastAsia="Times New Roman" w:hAnsi="Times New Roman"/>
        </w:rPr>
      </w:pPr>
    </w:p>
    <w:p w14:paraId="6C95824C" w14:textId="75E8984E" w:rsidR="00D83ED8" w:rsidRPr="00F6518A" w:rsidRDefault="00D83ED8" w:rsidP="00F6518A">
      <w:pPr>
        <w:pBdr>
          <w:top w:val="nil"/>
          <w:left w:val="nil"/>
          <w:bottom w:val="nil"/>
          <w:right w:val="nil"/>
          <w:between w:val="nil"/>
        </w:pBdr>
        <w:spacing w:after="0" w:line="240" w:lineRule="auto"/>
        <w:ind w:right="-29"/>
        <w:jc w:val="both"/>
        <w:rPr>
          <w:rFonts w:ascii="Times New Roman" w:eastAsia="Times New Roman" w:hAnsi="Times New Roman"/>
        </w:rPr>
      </w:pPr>
      <w:r w:rsidRPr="00F6518A">
        <w:rPr>
          <w:rFonts w:ascii="Times New Roman" w:eastAsia="Times New Roman" w:hAnsi="Times New Roman"/>
        </w:rPr>
        <w:t>RESOLVE</w:t>
      </w:r>
      <w:r w:rsidR="00AC41C5" w:rsidRPr="00F6518A">
        <w:rPr>
          <w:rFonts w:ascii="Times New Roman" w:eastAsia="Times New Roman" w:hAnsi="Times New Roman"/>
        </w:rPr>
        <w:t>S</w:t>
      </w:r>
      <w:r w:rsidRPr="00F6518A">
        <w:rPr>
          <w:rFonts w:ascii="Times New Roman" w:eastAsia="Times New Roman" w:hAnsi="Times New Roman"/>
        </w:rPr>
        <w:t>:</w:t>
      </w:r>
    </w:p>
    <w:p w14:paraId="3EB4A06F" w14:textId="77777777" w:rsidR="00D83ED8" w:rsidRPr="00F6518A" w:rsidRDefault="00D83ED8" w:rsidP="00F6518A">
      <w:pPr>
        <w:pBdr>
          <w:top w:val="nil"/>
          <w:left w:val="nil"/>
          <w:bottom w:val="nil"/>
          <w:right w:val="nil"/>
          <w:between w:val="nil"/>
        </w:pBdr>
        <w:spacing w:after="0" w:line="240" w:lineRule="auto"/>
        <w:ind w:right="-29"/>
        <w:jc w:val="both"/>
        <w:rPr>
          <w:rFonts w:ascii="Times New Roman" w:eastAsia="Times New Roman" w:hAnsi="Times New Roman"/>
          <w:color w:val="000000"/>
        </w:rPr>
      </w:pPr>
    </w:p>
    <w:p w14:paraId="327BA1DC" w14:textId="3A83BCB3" w:rsidR="00D83ED8" w:rsidRPr="00F6518A" w:rsidRDefault="00D83ED8" w:rsidP="00F6518A">
      <w:pPr>
        <w:numPr>
          <w:ilvl w:val="0"/>
          <w:numId w:val="62"/>
        </w:numPr>
        <w:pBdr>
          <w:top w:val="nil"/>
          <w:left w:val="nil"/>
          <w:bottom w:val="nil"/>
          <w:right w:val="nil"/>
          <w:between w:val="nil"/>
        </w:pBdr>
        <w:spacing w:after="0" w:line="240" w:lineRule="auto"/>
        <w:ind w:left="90" w:firstLine="630"/>
        <w:jc w:val="both"/>
        <w:rPr>
          <w:rFonts w:ascii="Times New Roman" w:hAnsi="Times New Roman"/>
        </w:rPr>
      </w:pPr>
      <w:r w:rsidRPr="00F6518A">
        <w:rPr>
          <w:rFonts w:ascii="Times New Roman" w:hAnsi="Times New Roman"/>
          <w:color w:val="000000"/>
        </w:rPr>
        <w:t xml:space="preserve">To thank the governments of the following member states that hosted and chaired meetings of ministers and high-level authorities within the framework of </w:t>
      </w:r>
      <w:r w:rsidR="00033F83" w:rsidRPr="00F6518A">
        <w:rPr>
          <w:rFonts w:ascii="Times New Roman" w:hAnsi="Times New Roman"/>
          <w:color w:val="000000"/>
        </w:rPr>
        <w:t xml:space="preserve">the </w:t>
      </w:r>
      <w:r w:rsidRPr="00F6518A">
        <w:rPr>
          <w:rFonts w:ascii="Times New Roman" w:hAnsi="Times New Roman"/>
          <w:color w:val="000000"/>
        </w:rPr>
        <w:t>Inter-American Council for Integral Development (CIDI) and sectoral processes</w:t>
      </w:r>
      <w:r w:rsidR="00033F83" w:rsidRPr="00F6518A">
        <w:rPr>
          <w:rFonts w:ascii="Times New Roman" w:hAnsi="Times New Roman"/>
          <w:color w:val="000000"/>
        </w:rPr>
        <w:t>,</w:t>
      </w:r>
      <w:r w:rsidRPr="00F6518A">
        <w:rPr>
          <w:rFonts w:ascii="Times New Roman" w:hAnsi="Times New Roman"/>
          <w:color w:val="000000"/>
        </w:rPr>
        <w:t xml:space="preserve"> held since the fifty-first regular session of the General Assembly</w:t>
      </w:r>
      <w:r w:rsidR="00033F83" w:rsidRPr="00F6518A">
        <w:rPr>
          <w:rFonts w:ascii="Times New Roman" w:hAnsi="Times New Roman"/>
          <w:color w:val="000000"/>
        </w:rPr>
        <w:t>,</w:t>
      </w:r>
      <w:r w:rsidRPr="00F6518A">
        <w:rPr>
          <w:rFonts w:ascii="Times New Roman" w:hAnsi="Times New Roman"/>
          <w:color w:val="000000"/>
        </w:rPr>
        <w:t xml:space="preserve"> for their hospitality, leadership</w:t>
      </w:r>
      <w:r w:rsidR="00033F83" w:rsidRPr="00F6518A">
        <w:rPr>
          <w:rFonts w:ascii="Times New Roman" w:hAnsi="Times New Roman"/>
          <w:color w:val="000000"/>
        </w:rPr>
        <w:t>,</w:t>
      </w:r>
      <w:r w:rsidRPr="00F6518A">
        <w:rPr>
          <w:rFonts w:ascii="Times New Roman" w:hAnsi="Times New Roman"/>
          <w:color w:val="000000"/>
        </w:rPr>
        <w:t xml:space="preserve"> and commitment:</w:t>
      </w:r>
    </w:p>
    <w:p w14:paraId="4BFD3F1A" w14:textId="77777777" w:rsidR="00D83ED8" w:rsidRPr="00F6518A" w:rsidRDefault="00D83ED8" w:rsidP="00F6518A">
      <w:pPr>
        <w:spacing w:after="0" w:line="240" w:lineRule="auto"/>
        <w:ind w:left="113"/>
        <w:jc w:val="both"/>
        <w:rPr>
          <w:rFonts w:ascii="Times New Roman" w:eastAsia="Times New Roman" w:hAnsi="Times New Roman"/>
        </w:rPr>
      </w:pPr>
    </w:p>
    <w:p w14:paraId="4D6A9B8A" w14:textId="77777777" w:rsidR="00D83ED8" w:rsidRPr="00F6518A" w:rsidRDefault="00D83ED8" w:rsidP="00F6518A">
      <w:pPr>
        <w:numPr>
          <w:ilvl w:val="0"/>
          <w:numId w:val="61"/>
        </w:numPr>
        <w:pBdr>
          <w:top w:val="nil"/>
          <w:left w:val="nil"/>
          <w:bottom w:val="nil"/>
          <w:right w:val="nil"/>
          <w:between w:val="nil"/>
        </w:pBdr>
        <w:spacing w:after="0" w:line="240" w:lineRule="auto"/>
        <w:ind w:left="2160" w:hanging="720"/>
        <w:jc w:val="both"/>
        <w:rPr>
          <w:rFonts w:ascii="Times New Roman" w:eastAsia="Times New Roman" w:hAnsi="Times New Roman"/>
        </w:rPr>
      </w:pPr>
      <w:bookmarkStart w:id="112" w:name="_heading=h.30j0zll" w:colFirst="0" w:colLast="0"/>
      <w:bookmarkEnd w:id="112"/>
      <w:r w:rsidRPr="00F6518A">
        <w:rPr>
          <w:rFonts w:ascii="Times New Roman" w:eastAsia="Times New Roman" w:hAnsi="Times New Roman"/>
        </w:rPr>
        <w:t>Antigua and Barbuda for chairing the IX Regular Meeting of the Inter-American Committee on Education (CIE), held in virtual format on November 18 and 19, 2021</w:t>
      </w:r>
    </w:p>
    <w:p w14:paraId="0DDDE7D6" w14:textId="187C8729" w:rsidR="00D83ED8" w:rsidRPr="00F6518A" w:rsidRDefault="00D83ED8" w:rsidP="00F6518A">
      <w:pPr>
        <w:numPr>
          <w:ilvl w:val="0"/>
          <w:numId w:val="61"/>
        </w:numPr>
        <w:pBdr>
          <w:top w:val="nil"/>
          <w:left w:val="nil"/>
          <w:bottom w:val="nil"/>
          <w:right w:val="nil"/>
          <w:between w:val="nil"/>
        </w:pBdr>
        <w:spacing w:after="0" w:line="240" w:lineRule="auto"/>
        <w:ind w:left="2160" w:hanging="720"/>
        <w:jc w:val="both"/>
        <w:rPr>
          <w:rFonts w:ascii="Times New Roman" w:eastAsia="Times New Roman" w:hAnsi="Times New Roman"/>
        </w:rPr>
      </w:pPr>
      <w:r w:rsidRPr="00F6518A">
        <w:rPr>
          <w:rFonts w:ascii="Times New Roman" w:eastAsia="Times New Roman" w:hAnsi="Times New Roman"/>
        </w:rPr>
        <w:t>Jamaica, for chairing the VI Inter-American Meeting of Ministers and High Authorities of Science and Technology, held virtually on December 7 and 8, 2021</w:t>
      </w:r>
    </w:p>
    <w:p w14:paraId="1513A309" w14:textId="7C59FB6B" w:rsidR="00D83ED8" w:rsidRPr="00F6518A" w:rsidRDefault="00D83ED8" w:rsidP="00F6518A">
      <w:pPr>
        <w:numPr>
          <w:ilvl w:val="0"/>
          <w:numId w:val="61"/>
        </w:numPr>
        <w:pBdr>
          <w:top w:val="nil"/>
          <w:left w:val="nil"/>
          <w:bottom w:val="nil"/>
          <w:right w:val="nil"/>
          <w:between w:val="nil"/>
        </w:pBdr>
        <w:spacing w:after="0" w:line="240" w:lineRule="auto"/>
        <w:ind w:left="2160" w:hanging="720"/>
        <w:jc w:val="both"/>
        <w:rPr>
          <w:rFonts w:ascii="Times New Roman" w:eastAsia="Times New Roman" w:hAnsi="Times New Roman"/>
          <w:color w:val="000000"/>
        </w:rPr>
      </w:pPr>
      <w:r w:rsidRPr="00F6518A">
        <w:rPr>
          <w:rFonts w:ascii="Times New Roman" w:eastAsia="Times New Roman" w:hAnsi="Times New Roman"/>
          <w:color w:val="000000"/>
        </w:rPr>
        <w:t>Uruguay, for hosting the XXII Meeting of the Executive Committee of the Inter-American Committee of Ports (CECIP), held virtually on March 15, 2022</w:t>
      </w:r>
    </w:p>
    <w:p w14:paraId="2D623CC7" w14:textId="17C70C45" w:rsidR="00D83ED8" w:rsidRPr="00F6518A" w:rsidRDefault="00D83ED8" w:rsidP="00F6518A">
      <w:pPr>
        <w:numPr>
          <w:ilvl w:val="0"/>
          <w:numId w:val="61"/>
        </w:numPr>
        <w:pBdr>
          <w:top w:val="nil"/>
          <w:left w:val="nil"/>
          <w:bottom w:val="nil"/>
          <w:right w:val="nil"/>
          <w:between w:val="nil"/>
        </w:pBdr>
        <w:spacing w:after="0" w:line="240" w:lineRule="auto"/>
        <w:ind w:left="2160" w:hanging="720"/>
        <w:jc w:val="both"/>
        <w:rPr>
          <w:rFonts w:ascii="Times New Roman" w:eastAsia="Times New Roman" w:hAnsi="Times New Roman"/>
        </w:rPr>
      </w:pPr>
      <w:r w:rsidRPr="00F6518A">
        <w:rPr>
          <w:rFonts w:ascii="Times New Roman" w:eastAsia="Times New Roman" w:hAnsi="Times New Roman"/>
          <w:color w:val="000000"/>
        </w:rPr>
        <w:t>United States, for the XIV Americas Competitiveness Exchange</w:t>
      </w:r>
      <w:r w:rsidR="008370AE" w:rsidRPr="00F6518A">
        <w:rPr>
          <w:rFonts w:ascii="Times New Roman" w:eastAsia="Times New Roman" w:hAnsi="Times New Roman"/>
          <w:color w:val="000000"/>
        </w:rPr>
        <w:t>,</w:t>
      </w:r>
      <w:r w:rsidRPr="00F6518A">
        <w:rPr>
          <w:rFonts w:ascii="Times New Roman" w:eastAsia="Times New Roman" w:hAnsi="Times New Roman"/>
          <w:color w:val="000000"/>
        </w:rPr>
        <w:t xml:space="preserve"> held in the State of Louisiana, from March 26 to April 1, 2022</w:t>
      </w:r>
    </w:p>
    <w:p w14:paraId="2CC27416" w14:textId="1A70FC72" w:rsidR="00D83ED8" w:rsidRPr="00F6518A" w:rsidRDefault="00D83ED8" w:rsidP="00F6518A">
      <w:pPr>
        <w:numPr>
          <w:ilvl w:val="0"/>
          <w:numId w:val="61"/>
        </w:numPr>
        <w:pBdr>
          <w:top w:val="nil"/>
          <w:left w:val="nil"/>
          <w:bottom w:val="nil"/>
          <w:right w:val="nil"/>
          <w:between w:val="nil"/>
        </w:pBdr>
        <w:spacing w:after="0" w:line="240" w:lineRule="auto"/>
        <w:ind w:left="2160" w:hanging="720"/>
        <w:jc w:val="both"/>
        <w:rPr>
          <w:rFonts w:ascii="Times New Roman" w:eastAsia="Times New Roman" w:hAnsi="Times New Roman"/>
        </w:rPr>
      </w:pPr>
      <w:r w:rsidRPr="00F6518A">
        <w:rPr>
          <w:rFonts w:ascii="Times New Roman" w:eastAsia="Times New Roman" w:hAnsi="Times New Roman"/>
          <w:color w:val="000000"/>
        </w:rPr>
        <w:lastRenderedPageBreak/>
        <w:t>Mexico, for hosting the Second Edition of the Prospecta Americas Seminar on Foresight and Transformative Technologies in the Americas, held in hybrid format, in coordination with the State of Hidalgo, on May 18 and 19, 2022</w:t>
      </w:r>
    </w:p>
    <w:p w14:paraId="3AEC4902" w14:textId="77777777" w:rsidR="00D83ED8" w:rsidRPr="00F6518A" w:rsidRDefault="00D83ED8" w:rsidP="00F6518A">
      <w:pPr>
        <w:numPr>
          <w:ilvl w:val="0"/>
          <w:numId w:val="61"/>
        </w:numPr>
        <w:pBdr>
          <w:top w:val="nil"/>
          <w:left w:val="nil"/>
          <w:bottom w:val="nil"/>
          <w:right w:val="nil"/>
          <w:between w:val="nil"/>
        </w:pBdr>
        <w:spacing w:after="0" w:line="240" w:lineRule="auto"/>
        <w:ind w:left="2160" w:hanging="720"/>
        <w:jc w:val="both"/>
        <w:rPr>
          <w:rFonts w:ascii="Times New Roman" w:eastAsia="Times New Roman" w:hAnsi="Times New Roman"/>
        </w:rPr>
      </w:pPr>
      <w:r w:rsidRPr="00F6518A">
        <w:rPr>
          <w:rFonts w:ascii="Times New Roman" w:eastAsia="Times New Roman" w:hAnsi="Times New Roman"/>
          <w:color w:val="000000"/>
        </w:rPr>
        <w:t>Argentina, for chairing the First Special Meeting of the Inter-American Committee on Education (CIE), held virtually on February 16, 2022</w:t>
      </w:r>
    </w:p>
    <w:p w14:paraId="15B9A37A" w14:textId="7B915569" w:rsidR="00D83ED8" w:rsidRPr="00F6518A" w:rsidRDefault="00D83ED8" w:rsidP="00F6518A">
      <w:pPr>
        <w:numPr>
          <w:ilvl w:val="0"/>
          <w:numId w:val="61"/>
        </w:numPr>
        <w:pBdr>
          <w:top w:val="nil"/>
          <w:left w:val="nil"/>
          <w:bottom w:val="nil"/>
          <w:right w:val="nil"/>
          <w:between w:val="nil"/>
        </w:pBdr>
        <w:spacing w:after="0" w:line="240" w:lineRule="auto"/>
        <w:ind w:left="2160" w:hanging="720"/>
        <w:jc w:val="both"/>
        <w:rPr>
          <w:rFonts w:ascii="Times New Roman" w:eastAsia="Times New Roman" w:hAnsi="Times New Roman"/>
        </w:rPr>
      </w:pPr>
      <w:r w:rsidRPr="00F6518A">
        <w:rPr>
          <w:rFonts w:ascii="Times New Roman" w:eastAsia="Times New Roman" w:hAnsi="Times New Roman"/>
        </w:rPr>
        <w:t>Panama, for chairing the V Meeting of the Energy and Climate Partnership of the Americas (ECPA), held in hybrid format February 10-11, 2022.</w:t>
      </w:r>
    </w:p>
    <w:p w14:paraId="0DC13951" w14:textId="2D8BE502" w:rsidR="00D83ED8" w:rsidRPr="00F6518A" w:rsidRDefault="00D83ED8" w:rsidP="00323968">
      <w:pPr>
        <w:pBdr>
          <w:top w:val="nil"/>
          <w:left w:val="nil"/>
          <w:bottom w:val="nil"/>
          <w:right w:val="nil"/>
          <w:between w:val="nil"/>
        </w:pBdr>
        <w:spacing w:after="0" w:line="240" w:lineRule="auto"/>
        <w:jc w:val="both"/>
        <w:rPr>
          <w:rFonts w:ascii="Times New Roman" w:eastAsia="Times New Roman" w:hAnsi="Times New Roman"/>
        </w:rPr>
      </w:pPr>
    </w:p>
    <w:p w14:paraId="48C0A288" w14:textId="74A56D32" w:rsidR="00D83ED8" w:rsidRPr="00F6518A"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hAnsi="Times New Roman"/>
        </w:rPr>
      </w:pPr>
      <w:r w:rsidRPr="00F6518A">
        <w:rPr>
          <w:rFonts w:ascii="Times New Roman" w:hAnsi="Times New Roman"/>
          <w:color w:val="000000"/>
        </w:rPr>
        <w:t xml:space="preserve">To accept with satisfaction the kind offers of the following member states to host the upcoming sectoral meetings at the ministerial level and the respective processes that will be held within the framework of CIDI, </w:t>
      </w:r>
      <w:r w:rsidR="00C54B33" w:rsidRPr="00F6518A">
        <w:rPr>
          <w:rFonts w:ascii="Times New Roman" w:hAnsi="Times New Roman"/>
          <w:color w:val="000000"/>
        </w:rPr>
        <w:t xml:space="preserve">mindful </w:t>
      </w:r>
      <w:r w:rsidRPr="00F6518A">
        <w:rPr>
          <w:rFonts w:ascii="Times New Roman" w:hAnsi="Times New Roman"/>
          <w:color w:val="000000"/>
        </w:rPr>
        <w:t xml:space="preserve">that they may need to be rescheduled </w:t>
      </w:r>
      <w:r w:rsidR="00F920DF" w:rsidRPr="00F6518A">
        <w:rPr>
          <w:rFonts w:ascii="Times New Roman" w:hAnsi="Times New Roman"/>
          <w:color w:val="000000"/>
        </w:rPr>
        <w:t>in view of</w:t>
      </w:r>
      <w:r w:rsidR="00C54B33" w:rsidRPr="00F6518A">
        <w:rPr>
          <w:rFonts w:ascii="Times New Roman" w:hAnsi="Times New Roman"/>
          <w:color w:val="000000"/>
        </w:rPr>
        <w:t xml:space="preserve"> </w:t>
      </w:r>
      <w:r w:rsidRPr="00F6518A">
        <w:rPr>
          <w:rFonts w:ascii="Times New Roman" w:hAnsi="Times New Roman"/>
          <w:color w:val="000000"/>
        </w:rPr>
        <w:t>the current global pandemic, and to urge the authorities of all member states to take part in those meetings:</w:t>
      </w:r>
    </w:p>
    <w:p w14:paraId="21280789" w14:textId="77777777" w:rsidR="00D83ED8" w:rsidRPr="00F6518A" w:rsidRDefault="00D83ED8" w:rsidP="00323968">
      <w:pPr>
        <w:pBdr>
          <w:top w:val="nil"/>
          <w:left w:val="nil"/>
          <w:bottom w:val="nil"/>
          <w:right w:val="nil"/>
          <w:between w:val="nil"/>
        </w:pBdr>
        <w:spacing w:after="0" w:line="240" w:lineRule="auto"/>
        <w:jc w:val="both"/>
        <w:rPr>
          <w:rFonts w:ascii="Times New Roman" w:eastAsia="Times New Roman" w:hAnsi="Times New Roman"/>
        </w:rPr>
      </w:pPr>
    </w:p>
    <w:p w14:paraId="17B5DB3A" w14:textId="095B1559" w:rsidR="00D83ED8" w:rsidRPr="00F6518A" w:rsidRDefault="00D83ED8" w:rsidP="00323968">
      <w:pPr>
        <w:numPr>
          <w:ilvl w:val="0"/>
          <w:numId w:val="56"/>
        </w:numPr>
        <w:pBdr>
          <w:top w:val="nil"/>
          <w:left w:val="nil"/>
          <w:bottom w:val="nil"/>
          <w:right w:val="nil"/>
          <w:between w:val="nil"/>
        </w:pBdr>
        <w:spacing w:after="0" w:line="240" w:lineRule="auto"/>
        <w:ind w:left="2160" w:hanging="720"/>
        <w:jc w:val="both"/>
        <w:rPr>
          <w:rFonts w:ascii="Times New Roman" w:eastAsia="Times New Roman" w:hAnsi="Times New Roman"/>
        </w:rPr>
      </w:pPr>
      <w:r w:rsidRPr="00F6518A">
        <w:rPr>
          <w:rFonts w:ascii="Times New Roman" w:eastAsia="Times New Roman" w:hAnsi="Times New Roman"/>
          <w:color w:val="000000"/>
        </w:rPr>
        <w:t>Guatemala, for the IX Inter-American Meeting of Ministers of Culture and Highest Appropriate Authorities, in Antigua Guatemala, Guatemala, October 27-28, 2022</w:t>
      </w:r>
    </w:p>
    <w:p w14:paraId="36A80C59" w14:textId="064EA651" w:rsidR="00D83ED8" w:rsidRPr="00F6518A" w:rsidRDefault="00D83ED8" w:rsidP="00323968">
      <w:pPr>
        <w:numPr>
          <w:ilvl w:val="0"/>
          <w:numId w:val="56"/>
        </w:numPr>
        <w:pBdr>
          <w:top w:val="nil"/>
          <w:left w:val="nil"/>
          <w:bottom w:val="nil"/>
          <w:right w:val="nil"/>
          <w:between w:val="nil"/>
        </w:pBdr>
        <w:spacing w:after="0" w:line="240" w:lineRule="auto"/>
        <w:ind w:left="2160" w:hanging="720"/>
        <w:jc w:val="both"/>
        <w:rPr>
          <w:rFonts w:ascii="Times New Roman" w:eastAsia="Times New Roman" w:hAnsi="Times New Roman"/>
        </w:rPr>
      </w:pPr>
      <w:r w:rsidRPr="00F6518A">
        <w:rPr>
          <w:rFonts w:ascii="Times New Roman" w:eastAsia="Times New Roman" w:hAnsi="Times New Roman"/>
          <w:color w:val="000000"/>
        </w:rPr>
        <w:t>Ecuador, for the XV Americas Competitiveness Exchange (ACE), November 13-17, 2022</w:t>
      </w:r>
    </w:p>
    <w:p w14:paraId="67EE88B9" w14:textId="00A3AAF7" w:rsidR="00D83ED8" w:rsidRPr="00F6518A" w:rsidRDefault="00D83ED8" w:rsidP="00323968">
      <w:pPr>
        <w:numPr>
          <w:ilvl w:val="0"/>
          <w:numId w:val="56"/>
        </w:numPr>
        <w:spacing w:after="0" w:line="240" w:lineRule="auto"/>
        <w:ind w:left="2160" w:hanging="720"/>
        <w:jc w:val="both"/>
        <w:rPr>
          <w:rFonts w:ascii="Times New Roman" w:eastAsia="Times New Roman" w:hAnsi="Times New Roman"/>
        </w:rPr>
      </w:pPr>
      <w:r w:rsidRPr="00F6518A">
        <w:rPr>
          <w:rFonts w:ascii="Times New Roman" w:eastAsia="Times New Roman" w:hAnsi="Times New Roman"/>
        </w:rPr>
        <w:t xml:space="preserve">Dominican Republic: V Meeting of Ministers and High-Level Authorities </w:t>
      </w:r>
      <w:r w:rsidR="00F920DF" w:rsidRPr="00F6518A">
        <w:rPr>
          <w:rFonts w:ascii="Times New Roman" w:eastAsia="Times New Roman" w:hAnsi="Times New Roman"/>
        </w:rPr>
        <w:t xml:space="preserve">of </w:t>
      </w:r>
      <w:r w:rsidRPr="00F6518A">
        <w:rPr>
          <w:rFonts w:ascii="Times New Roman" w:eastAsia="Times New Roman" w:hAnsi="Times New Roman"/>
        </w:rPr>
        <w:t>Social Development, Santo Domingo</w:t>
      </w:r>
      <w:r w:rsidRPr="00F6518A">
        <w:rPr>
          <w:rFonts w:ascii="Times New Roman" w:eastAsia="Times New Roman" w:hAnsi="Times New Roman"/>
          <w:b/>
        </w:rPr>
        <w:t>,</w:t>
      </w:r>
      <w:r w:rsidRPr="00F6518A">
        <w:rPr>
          <w:rFonts w:ascii="Times New Roman" w:eastAsia="Times New Roman" w:hAnsi="Times New Roman"/>
        </w:rPr>
        <w:t xml:space="preserve"> November 17-18, 2022</w:t>
      </w:r>
    </w:p>
    <w:p w14:paraId="45000B9B" w14:textId="21E27D7B" w:rsidR="00D83ED8" w:rsidRPr="00F6518A" w:rsidRDefault="00D83ED8" w:rsidP="00323968">
      <w:pPr>
        <w:numPr>
          <w:ilvl w:val="0"/>
          <w:numId w:val="56"/>
        </w:numPr>
        <w:pBdr>
          <w:top w:val="nil"/>
          <w:left w:val="nil"/>
          <w:bottom w:val="nil"/>
          <w:right w:val="nil"/>
          <w:between w:val="nil"/>
        </w:pBdr>
        <w:spacing w:after="0" w:line="240" w:lineRule="auto"/>
        <w:ind w:left="2160" w:hanging="720"/>
        <w:jc w:val="both"/>
        <w:rPr>
          <w:rFonts w:ascii="Times New Roman" w:eastAsia="Times New Roman" w:hAnsi="Times New Roman"/>
        </w:rPr>
      </w:pPr>
      <w:r w:rsidRPr="00F6518A">
        <w:rPr>
          <w:rFonts w:ascii="Times New Roman" w:eastAsia="Times New Roman" w:hAnsi="Times New Roman"/>
          <w:color w:val="000000"/>
        </w:rPr>
        <w:t>United States, for the XVI Americas Competitiveness Exchange 2023</w:t>
      </w:r>
    </w:p>
    <w:p w14:paraId="2DCA1074" w14:textId="08F4908F" w:rsidR="00D83ED8" w:rsidRPr="00F6518A" w:rsidRDefault="00D83ED8" w:rsidP="00323968">
      <w:pPr>
        <w:numPr>
          <w:ilvl w:val="0"/>
          <w:numId w:val="56"/>
        </w:numPr>
        <w:spacing w:after="0" w:line="240" w:lineRule="auto"/>
        <w:ind w:left="2160" w:hanging="720"/>
        <w:jc w:val="both"/>
        <w:rPr>
          <w:rFonts w:ascii="Times New Roman" w:eastAsia="Times New Roman" w:hAnsi="Times New Roman"/>
        </w:rPr>
      </w:pPr>
      <w:r w:rsidRPr="00F6518A">
        <w:rPr>
          <w:rFonts w:ascii="Times New Roman" w:eastAsia="Times New Roman" w:hAnsi="Times New Roman"/>
        </w:rPr>
        <w:t>Honduras: XIII Regular Meeting of the Inter-American Committee on Ports (CIP) and XXIII Regular Meeting of the Executive Board of CIP (CECIP) in Roatán, Honduras, in June 2023</w:t>
      </w:r>
    </w:p>
    <w:p w14:paraId="3BE5EF22" w14:textId="295A77C2" w:rsidR="00D83ED8" w:rsidRPr="00F6518A" w:rsidRDefault="00D83ED8" w:rsidP="00323968">
      <w:pPr>
        <w:numPr>
          <w:ilvl w:val="0"/>
          <w:numId w:val="56"/>
        </w:numPr>
        <w:spacing w:after="0" w:line="240" w:lineRule="auto"/>
        <w:ind w:left="2160" w:hanging="720"/>
        <w:jc w:val="both"/>
        <w:rPr>
          <w:rFonts w:ascii="Times New Roman" w:eastAsia="Times New Roman" w:hAnsi="Times New Roman"/>
        </w:rPr>
      </w:pPr>
      <w:r w:rsidRPr="00F6518A">
        <w:rPr>
          <w:rFonts w:ascii="Times New Roman" w:eastAsia="Times New Roman" w:hAnsi="Times New Roman"/>
        </w:rPr>
        <w:t>Colombia: XXII Inter-American Conference of Minister of Labor (IACML), in 2024</w:t>
      </w:r>
    </w:p>
    <w:p w14:paraId="7F13BFA4" w14:textId="77777777" w:rsidR="00D83ED8" w:rsidRPr="00F6518A" w:rsidRDefault="00D83ED8" w:rsidP="00323968">
      <w:pPr>
        <w:numPr>
          <w:ilvl w:val="0"/>
          <w:numId w:val="56"/>
        </w:numPr>
        <w:spacing w:after="0" w:line="240" w:lineRule="auto"/>
        <w:ind w:left="2160" w:hanging="720"/>
        <w:jc w:val="both"/>
        <w:rPr>
          <w:rFonts w:ascii="Times New Roman" w:eastAsia="Times New Roman" w:hAnsi="Times New Roman"/>
        </w:rPr>
      </w:pPr>
      <w:r w:rsidRPr="00F6518A">
        <w:rPr>
          <w:rFonts w:ascii="Times New Roman" w:eastAsia="Times New Roman" w:hAnsi="Times New Roman"/>
        </w:rPr>
        <w:t xml:space="preserve">Ecuador: XXVI </w:t>
      </w:r>
      <w:r w:rsidRPr="00F6518A">
        <w:rPr>
          <w:rFonts w:ascii="Times New Roman" w:eastAsia="Times New Roman" w:hAnsi="Times New Roman"/>
          <w:color w:val="000000"/>
        </w:rPr>
        <w:t>Inter-American Congress of Ministers and High-Level Authorities of Tourism, in 2024</w:t>
      </w:r>
      <w:r w:rsidRPr="00F6518A">
        <w:rPr>
          <w:rFonts w:ascii="Times New Roman" w:eastAsia="Times New Roman" w:hAnsi="Times New Roman"/>
          <w:b/>
          <w:color w:val="000000"/>
        </w:rPr>
        <w:t xml:space="preserve">. </w:t>
      </w:r>
    </w:p>
    <w:p w14:paraId="33AC040B" w14:textId="77777777" w:rsidR="00D83ED8" w:rsidRPr="00F6518A" w:rsidRDefault="00D83ED8" w:rsidP="00F6518A">
      <w:pPr>
        <w:spacing w:after="0" w:line="240" w:lineRule="auto"/>
        <w:jc w:val="both"/>
        <w:rPr>
          <w:rFonts w:ascii="Times New Roman" w:eastAsia="Times New Roman" w:hAnsi="Times New Roman"/>
        </w:rPr>
      </w:pPr>
    </w:p>
    <w:p w14:paraId="6923F16F" w14:textId="77777777" w:rsidR="00D83ED8" w:rsidRPr="00F6518A" w:rsidRDefault="00D83ED8" w:rsidP="00323968">
      <w:pPr>
        <w:numPr>
          <w:ilvl w:val="0"/>
          <w:numId w:val="60"/>
        </w:numPr>
        <w:pBdr>
          <w:top w:val="nil"/>
          <w:left w:val="nil"/>
          <w:bottom w:val="nil"/>
          <w:right w:val="nil"/>
          <w:between w:val="nil"/>
        </w:pBdr>
        <w:spacing w:after="0" w:line="240" w:lineRule="auto"/>
        <w:ind w:left="720"/>
        <w:jc w:val="both"/>
        <w:rPr>
          <w:rFonts w:ascii="Times New Roman" w:eastAsia="Times New Roman" w:hAnsi="Times New Roman"/>
        </w:rPr>
      </w:pPr>
      <w:r w:rsidRPr="00F6518A">
        <w:rPr>
          <w:rFonts w:ascii="Times New Roman" w:eastAsia="Times New Roman" w:hAnsi="Times New Roman"/>
          <w:color w:val="000000"/>
        </w:rPr>
        <w:t>REGARDING THE STRATEGIC LINE: “PROMOTING INCLUSIVE AND COMPETITIVE ECONOMIES</w:t>
      </w:r>
      <w:r w:rsidRPr="00F6518A">
        <w:rPr>
          <w:rFonts w:ascii="Times New Roman" w:eastAsia="Times New Roman" w:hAnsi="Times New Roman"/>
        </w:rPr>
        <w:t>”</w:t>
      </w:r>
    </w:p>
    <w:p w14:paraId="22F22E8E"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rPr>
      </w:pPr>
    </w:p>
    <w:p w14:paraId="3FF0C165" w14:textId="77777777" w:rsidR="00D83ED8" w:rsidRPr="00F6518A" w:rsidRDefault="00D83ED8" w:rsidP="00F6518A">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color w:val="000000"/>
        </w:rPr>
      </w:pPr>
      <w:r w:rsidRPr="00F6518A">
        <w:rPr>
          <w:rFonts w:ascii="Times New Roman" w:eastAsia="Times New Roman" w:hAnsi="Times New Roman"/>
          <w:color w:val="000000"/>
        </w:rPr>
        <w:t>To endorse and encourage member states to support the commitments of the Declaration of Jamaica "Harnessing the Power of Transformative Science and Technologies to Drive our Communities Forward” (CIDI/REMCYT-VI/DEC. 1/21) adopted at the VI Meeting of Ministers and High Authorities of Science and Technology, held virtually on December 7 and 8, 2021.</w:t>
      </w:r>
      <w:bookmarkStart w:id="113" w:name="_heading=h.1fob9te" w:colFirst="0" w:colLast="0"/>
      <w:bookmarkEnd w:id="113"/>
    </w:p>
    <w:p w14:paraId="1238284B" w14:textId="77777777" w:rsidR="00D83ED8" w:rsidRPr="00F6518A" w:rsidRDefault="00D83ED8" w:rsidP="00F6518A">
      <w:pPr>
        <w:pBdr>
          <w:top w:val="nil"/>
          <w:left w:val="nil"/>
          <w:bottom w:val="nil"/>
          <w:right w:val="nil"/>
          <w:between w:val="nil"/>
        </w:pBdr>
        <w:spacing w:after="0" w:line="240" w:lineRule="auto"/>
        <w:ind w:right="-29"/>
        <w:jc w:val="both"/>
        <w:rPr>
          <w:rFonts w:ascii="Times New Roman" w:eastAsia="Times New Roman" w:hAnsi="Times New Roman"/>
          <w:color w:val="000000"/>
        </w:rPr>
      </w:pPr>
    </w:p>
    <w:p w14:paraId="0F6E8E9B" w14:textId="62E535E6" w:rsidR="00D83ED8" w:rsidRPr="00F6518A" w:rsidRDefault="00D83ED8" w:rsidP="00F6518A">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color w:val="000000"/>
        </w:rPr>
      </w:pPr>
      <w:r w:rsidRPr="00F6518A">
        <w:rPr>
          <w:rFonts w:ascii="Times New Roman" w:eastAsia="Times New Roman" w:hAnsi="Times New Roman"/>
          <w:color w:val="000000"/>
        </w:rPr>
        <w:t xml:space="preserve">To urge member states to support the </w:t>
      </w:r>
      <w:r w:rsidRPr="00F6518A">
        <w:rPr>
          <w:rFonts w:ascii="Times New Roman" w:eastAsia="Times New Roman" w:hAnsi="Times New Roman"/>
        </w:rPr>
        <w:t>Americas Youth Academy on Transformative Science and Technologies</w:t>
      </w:r>
      <w:r w:rsidRPr="00F6518A">
        <w:rPr>
          <w:rFonts w:ascii="Times New Roman" w:eastAsia="Times New Roman" w:hAnsi="Times New Roman"/>
          <w:color w:val="000000"/>
        </w:rPr>
        <w:t xml:space="preserve">, launched at the Sixth Meeting of Ministers and High Authorities of Science and Technology, </w:t>
      </w:r>
      <w:r w:rsidRPr="00F6518A">
        <w:rPr>
          <w:rFonts w:ascii="Times New Roman" w:eastAsia="Times New Roman" w:hAnsi="Times New Roman"/>
        </w:rPr>
        <w:t>building on existing resources and partner offerings, to provide online training, dynamic learning, remote training labs, mentoring and hands-on experiences to equip you</w:t>
      </w:r>
      <w:r w:rsidR="00DB1BD2" w:rsidRPr="00F6518A">
        <w:rPr>
          <w:rFonts w:ascii="Times New Roman" w:eastAsia="Times New Roman" w:hAnsi="Times New Roman"/>
        </w:rPr>
        <w:t>ng people</w:t>
      </w:r>
      <w:r w:rsidRPr="00F6518A">
        <w:rPr>
          <w:rFonts w:ascii="Times New Roman" w:eastAsia="Times New Roman" w:hAnsi="Times New Roman"/>
        </w:rPr>
        <w:t xml:space="preserve"> with the necessary skills and credentials to obtain the jobs of the future and skills in transformative technologies</w:t>
      </w:r>
      <w:r w:rsidR="00DB1BD2" w:rsidRPr="00F6518A">
        <w:rPr>
          <w:rFonts w:ascii="Times New Roman" w:eastAsia="Times New Roman" w:hAnsi="Times New Roman"/>
        </w:rPr>
        <w:t>;</w:t>
      </w:r>
      <w:r w:rsidRPr="00F6518A">
        <w:rPr>
          <w:rFonts w:ascii="Times New Roman" w:eastAsia="Times New Roman" w:hAnsi="Times New Roman"/>
        </w:rPr>
        <w:t xml:space="preserve"> and encourage member states to support this initiative with offers of cooperation and partnership opportunities to serve up to 10,000 you</w:t>
      </w:r>
      <w:r w:rsidR="00DB1BD2" w:rsidRPr="00F6518A">
        <w:rPr>
          <w:rFonts w:ascii="Times New Roman" w:eastAsia="Times New Roman" w:hAnsi="Times New Roman"/>
        </w:rPr>
        <w:t>ng people</w:t>
      </w:r>
      <w:r w:rsidRPr="00F6518A">
        <w:rPr>
          <w:rFonts w:ascii="Times New Roman" w:eastAsia="Times New Roman" w:hAnsi="Times New Roman"/>
        </w:rPr>
        <w:t xml:space="preserve"> by 2024</w:t>
      </w:r>
      <w:r w:rsidR="00DB1BD2" w:rsidRPr="00F6518A">
        <w:rPr>
          <w:rFonts w:ascii="Times New Roman" w:eastAsia="Times New Roman" w:hAnsi="Times New Roman"/>
        </w:rPr>
        <w:t>,</w:t>
      </w:r>
      <w:r w:rsidRPr="00F6518A">
        <w:rPr>
          <w:rFonts w:ascii="Times New Roman" w:eastAsia="Times New Roman" w:hAnsi="Times New Roman"/>
        </w:rPr>
        <w:t xml:space="preserve"> with a focus on women, youth, rural and indigenous communities</w:t>
      </w:r>
      <w:r w:rsidR="00DB1BD2" w:rsidRPr="00F6518A">
        <w:rPr>
          <w:rFonts w:ascii="Times New Roman" w:eastAsia="Times New Roman" w:hAnsi="Times New Roman"/>
        </w:rPr>
        <w:t>,</w:t>
      </w:r>
      <w:r w:rsidRPr="00F6518A">
        <w:rPr>
          <w:rFonts w:ascii="Times New Roman" w:eastAsia="Times New Roman" w:hAnsi="Times New Roman"/>
        </w:rPr>
        <w:t xml:space="preserve"> individuals within traditionally underrepresented groups</w:t>
      </w:r>
      <w:r w:rsidR="00DB1BD2" w:rsidRPr="00F6518A">
        <w:rPr>
          <w:rFonts w:ascii="Times New Roman" w:eastAsia="Times New Roman" w:hAnsi="Times New Roman"/>
        </w:rPr>
        <w:t>,</w:t>
      </w:r>
      <w:r w:rsidRPr="00F6518A">
        <w:rPr>
          <w:rFonts w:ascii="Times New Roman" w:eastAsia="Times New Roman" w:hAnsi="Times New Roman"/>
        </w:rPr>
        <w:t xml:space="preserve"> or populations in vulnerable situations.</w:t>
      </w:r>
    </w:p>
    <w:p w14:paraId="1F617D1E" w14:textId="77777777" w:rsidR="00D83ED8" w:rsidRPr="00F6518A" w:rsidRDefault="00D83ED8" w:rsidP="00F6518A">
      <w:pPr>
        <w:spacing w:after="0" w:line="240" w:lineRule="auto"/>
        <w:rPr>
          <w:rFonts w:ascii="Times New Roman" w:eastAsia="Times New Roman" w:hAnsi="Times New Roman"/>
        </w:rPr>
      </w:pPr>
    </w:p>
    <w:p w14:paraId="7A09B333" w14:textId="6F7F5793" w:rsidR="00D83ED8" w:rsidRPr="00F6518A" w:rsidRDefault="00D83ED8" w:rsidP="00F6518A">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color w:val="000000"/>
        </w:rPr>
      </w:pPr>
      <w:r w:rsidRPr="00F6518A">
        <w:rPr>
          <w:rFonts w:ascii="Times New Roman" w:eastAsia="Times New Roman" w:hAnsi="Times New Roman"/>
        </w:rPr>
        <w:lastRenderedPageBreak/>
        <w:t>Recognizing that pursuing gender equity and equality is central to achieving fairer and more</w:t>
      </w:r>
      <w:r w:rsidR="00F22A71" w:rsidRPr="00F6518A">
        <w:rPr>
          <w:rFonts w:ascii="Times New Roman" w:eastAsia="Times New Roman" w:hAnsi="Times New Roman"/>
        </w:rPr>
        <w:t xml:space="preserve"> </w:t>
      </w:r>
      <w:r w:rsidRPr="00F6518A">
        <w:rPr>
          <w:rFonts w:ascii="Times New Roman" w:eastAsia="Times New Roman" w:hAnsi="Times New Roman"/>
        </w:rPr>
        <w:t xml:space="preserve">inclusive and prosperous societies for all women while respecting and </w:t>
      </w:r>
      <w:r w:rsidR="00162893" w:rsidRPr="00F6518A">
        <w:rPr>
          <w:rFonts w:ascii="Times New Roman" w:eastAsia="Times New Roman" w:hAnsi="Times New Roman"/>
        </w:rPr>
        <w:t>appreciat</w:t>
      </w:r>
      <w:r w:rsidRPr="00F6518A">
        <w:rPr>
          <w:rFonts w:ascii="Times New Roman" w:eastAsia="Times New Roman" w:hAnsi="Times New Roman"/>
        </w:rPr>
        <w:t>ing the full diversity of situations and conditions of women, who have been disproportionately affected by the profound economic and social consequences of the COVID-19 pandemic, to urge the General Secretariat and corresponding commissions and committees to strengthen efforts to further the empowerment and economic autonomy of all women in order to address gender gaps in economic participation through concrete policy and programmatic initiatives that can help them reach their full socioeconomic potential, including initiatives t</w:t>
      </w:r>
      <w:r w:rsidR="00162893" w:rsidRPr="00F6518A">
        <w:rPr>
          <w:rFonts w:ascii="Times New Roman" w:eastAsia="Times New Roman" w:hAnsi="Times New Roman"/>
        </w:rPr>
        <w:t>o</w:t>
      </w:r>
      <w:r w:rsidRPr="00F6518A">
        <w:rPr>
          <w:rFonts w:ascii="Times New Roman" w:eastAsia="Times New Roman" w:hAnsi="Times New Roman"/>
        </w:rPr>
        <w:t xml:space="preserve"> </w:t>
      </w:r>
      <w:r w:rsidR="00714AAE" w:rsidRPr="00F6518A">
        <w:rPr>
          <w:rFonts w:ascii="Times New Roman" w:eastAsia="Times New Roman" w:hAnsi="Times New Roman"/>
        </w:rPr>
        <w:t xml:space="preserve">make </w:t>
      </w:r>
      <w:r w:rsidRPr="00F6518A">
        <w:rPr>
          <w:rFonts w:ascii="Times New Roman" w:eastAsia="Times New Roman" w:hAnsi="Times New Roman"/>
        </w:rPr>
        <w:t xml:space="preserve">access to the care economy </w:t>
      </w:r>
      <w:r w:rsidR="00714AAE" w:rsidRPr="00F6518A">
        <w:rPr>
          <w:rFonts w:ascii="Times New Roman" w:eastAsia="Times New Roman" w:hAnsi="Times New Roman"/>
        </w:rPr>
        <w:t xml:space="preserve">more inclusive </w:t>
      </w:r>
      <w:r w:rsidRPr="00F6518A">
        <w:rPr>
          <w:rFonts w:ascii="Times New Roman" w:eastAsia="Times New Roman" w:hAnsi="Times New Roman"/>
        </w:rPr>
        <w:t>and thereby contribute to development opportunities for women, adolescents, girls, and their communities.</w:t>
      </w:r>
    </w:p>
    <w:p w14:paraId="612C9A6B" w14:textId="77777777" w:rsidR="00D83ED8" w:rsidRPr="00F6518A" w:rsidRDefault="00D83ED8" w:rsidP="00F6518A">
      <w:pPr>
        <w:spacing w:after="0" w:line="240" w:lineRule="auto"/>
        <w:rPr>
          <w:rFonts w:ascii="Times New Roman" w:eastAsia="Times New Roman" w:hAnsi="Times New Roman"/>
          <w:color w:val="000000"/>
        </w:rPr>
      </w:pPr>
    </w:p>
    <w:p w14:paraId="072CF47C" w14:textId="2CB4582B" w:rsidR="00D83ED8" w:rsidRPr="00F6518A" w:rsidRDefault="00D83ED8" w:rsidP="00F6518A">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color w:val="000000"/>
        </w:rPr>
      </w:pPr>
      <w:bookmarkStart w:id="114" w:name="_heading=h.3znysh7" w:colFirst="0" w:colLast="0"/>
      <w:bookmarkStart w:id="115" w:name="_heading=h.2et92p0" w:colFirst="0" w:colLast="0"/>
      <w:bookmarkEnd w:id="114"/>
      <w:bookmarkEnd w:id="115"/>
      <w:r w:rsidRPr="00F6518A">
        <w:rPr>
          <w:rFonts w:ascii="Times New Roman" w:eastAsia="Times New Roman" w:hAnsi="Times New Roman"/>
          <w:color w:val="000000"/>
        </w:rPr>
        <w:t>To thank the Governments of Mexico and Colombia  for</w:t>
      </w:r>
      <w:r w:rsidRPr="00F6518A">
        <w:rPr>
          <w:rFonts w:ascii="Times New Roman" w:eastAsia="Times New Roman" w:hAnsi="Times New Roman"/>
        </w:rPr>
        <w:t xml:space="preserve"> launching</w:t>
      </w:r>
      <w:r w:rsidRPr="00F6518A">
        <w:rPr>
          <w:rFonts w:ascii="Times New Roman" w:eastAsia="Times New Roman" w:hAnsi="Times New Roman"/>
          <w:color w:val="000000"/>
        </w:rPr>
        <w:t xml:space="preserve"> </w:t>
      </w:r>
      <w:r w:rsidRPr="00F6518A">
        <w:rPr>
          <w:rFonts w:ascii="Times New Roman" w:eastAsia="Times New Roman" w:hAnsi="Times New Roman"/>
        </w:rPr>
        <w:t>th</w:t>
      </w:r>
      <w:r w:rsidRPr="00F6518A">
        <w:rPr>
          <w:rFonts w:ascii="Times New Roman" w:eastAsia="Times New Roman" w:hAnsi="Times New Roman"/>
          <w:color w:val="000000"/>
        </w:rPr>
        <w:t xml:space="preserve">e first </w:t>
      </w:r>
      <w:r w:rsidR="00BF41FD" w:rsidRPr="00F6518A">
        <w:rPr>
          <w:rFonts w:ascii="Times New Roman" w:eastAsia="Times New Roman" w:hAnsi="Times New Roman"/>
          <w:color w:val="000000"/>
        </w:rPr>
        <w:t>Prospecta Americas c</w:t>
      </w:r>
      <w:r w:rsidRPr="00F6518A">
        <w:rPr>
          <w:rFonts w:ascii="Times New Roman" w:eastAsia="Times New Roman" w:hAnsi="Times New Roman"/>
          <w:color w:val="000000"/>
        </w:rPr>
        <w:t xml:space="preserve">enters of </w:t>
      </w:r>
      <w:r w:rsidR="00BF41FD" w:rsidRPr="00F6518A">
        <w:rPr>
          <w:rFonts w:ascii="Times New Roman" w:eastAsia="Times New Roman" w:hAnsi="Times New Roman"/>
          <w:color w:val="000000"/>
        </w:rPr>
        <w:t>e</w:t>
      </w:r>
      <w:r w:rsidRPr="00F6518A">
        <w:rPr>
          <w:rFonts w:ascii="Times New Roman" w:eastAsia="Times New Roman" w:hAnsi="Times New Roman"/>
          <w:color w:val="000000"/>
        </w:rPr>
        <w:t xml:space="preserve">xcellence on </w:t>
      </w:r>
      <w:r w:rsidR="004E3C77" w:rsidRPr="00F6518A">
        <w:rPr>
          <w:rFonts w:ascii="Times New Roman" w:eastAsia="Times New Roman" w:hAnsi="Times New Roman"/>
          <w:color w:val="000000"/>
        </w:rPr>
        <w:t>b</w:t>
      </w:r>
      <w:r w:rsidRPr="00F6518A">
        <w:rPr>
          <w:rFonts w:ascii="Times New Roman" w:eastAsia="Times New Roman" w:hAnsi="Times New Roman"/>
          <w:color w:val="000000"/>
        </w:rPr>
        <w:t>lockchain in the State of Hidalgo</w:t>
      </w:r>
      <w:r w:rsidR="004E3C77" w:rsidRPr="00F6518A">
        <w:rPr>
          <w:rFonts w:ascii="Times New Roman" w:eastAsia="Times New Roman" w:hAnsi="Times New Roman"/>
          <w:color w:val="000000"/>
        </w:rPr>
        <w:t>, Mexico,</w:t>
      </w:r>
      <w:r w:rsidRPr="00F6518A">
        <w:rPr>
          <w:rFonts w:ascii="Times New Roman" w:eastAsia="Times New Roman" w:hAnsi="Times New Roman"/>
          <w:color w:val="000000"/>
        </w:rPr>
        <w:t xml:space="preserve"> and on </w:t>
      </w:r>
      <w:r w:rsidR="004E3C77" w:rsidRPr="00F6518A">
        <w:rPr>
          <w:rFonts w:ascii="Times New Roman" w:eastAsia="Times New Roman" w:hAnsi="Times New Roman"/>
          <w:color w:val="000000"/>
        </w:rPr>
        <w:t>r</w:t>
      </w:r>
      <w:r w:rsidRPr="00F6518A">
        <w:rPr>
          <w:rFonts w:ascii="Times New Roman" w:eastAsia="Times New Roman" w:hAnsi="Times New Roman"/>
          <w:color w:val="000000"/>
        </w:rPr>
        <w:t xml:space="preserve">obotics and </w:t>
      </w:r>
      <w:r w:rsidR="004E3C77" w:rsidRPr="00F6518A">
        <w:rPr>
          <w:rFonts w:ascii="Times New Roman" w:eastAsia="Times New Roman" w:hAnsi="Times New Roman"/>
          <w:color w:val="000000"/>
        </w:rPr>
        <w:t>a</w:t>
      </w:r>
      <w:r w:rsidRPr="00F6518A">
        <w:rPr>
          <w:rFonts w:ascii="Times New Roman" w:eastAsia="Times New Roman" w:hAnsi="Times New Roman"/>
          <w:color w:val="000000"/>
        </w:rPr>
        <w:t xml:space="preserve">rtificial </w:t>
      </w:r>
      <w:r w:rsidR="004E3C77" w:rsidRPr="00F6518A">
        <w:rPr>
          <w:rFonts w:ascii="Times New Roman" w:eastAsia="Times New Roman" w:hAnsi="Times New Roman"/>
          <w:color w:val="000000"/>
        </w:rPr>
        <w:t>i</w:t>
      </w:r>
      <w:r w:rsidRPr="00F6518A">
        <w:rPr>
          <w:rFonts w:ascii="Times New Roman" w:eastAsia="Times New Roman" w:hAnsi="Times New Roman"/>
          <w:color w:val="000000"/>
        </w:rPr>
        <w:t xml:space="preserve">ntelligence in Barranquilla (Universidad Simon Bolivar), </w:t>
      </w:r>
      <w:r w:rsidR="004E3C77" w:rsidRPr="00F6518A">
        <w:rPr>
          <w:rFonts w:ascii="Times New Roman" w:eastAsia="Times New Roman" w:hAnsi="Times New Roman"/>
          <w:color w:val="000000"/>
        </w:rPr>
        <w:t xml:space="preserve">Colombia, </w:t>
      </w:r>
      <w:r w:rsidRPr="00F6518A">
        <w:rPr>
          <w:rFonts w:ascii="Times New Roman" w:eastAsia="Times New Roman" w:hAnsi="Times New Roman"/>
          <w:color w:val="000000"/>
        </w:rPr>
        <w:t>and to invite additional member states, with the support of SEDI, to work with local institutions, research universities and centers, private sector, non-governmental organizations (NGOs)</w:t>
      </w:r>
      <w:r w:rsidR="00BF41FD"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other partners to support the OAS Regional Network of Centers of Excellence to map trends and capabilities in the Americas to address strategic development challenges and find solutions to everyday problems through shared expertise and regional cooperation on transformative technologies. </w:t>
      </w:r>
    </w:p>
    <w:p w14:paraId="62ABE4F4" w14:textId="77777777" w:rsidR="00D83ED8" w:rsidRPr="00F6518A" w:rsidRDefault="00D83ED8" w:rsidP="00323968">
      <w:pPr>
        <w:spacing w:after="0" w:line="240" w:lineRule="auto"/>
        <w:rPr>
          <w:rFonts w:ascii="Times New Roman" w:hAnsi="Times New Roman"/>
          <w:color w:val="000000"/>
        </w:rPr>
      </w:pPr>
    </w:p>
    <w:p w14:paraId="777B4F69" w14:textId="46951BA2" w:rsidR="00D83ED8" w:rsidRPr="00F6518A" w:rsidRDefault="00D83ED8" w:rsidP="00F6518A">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 xml:space="preserve">To urge member states, with the support of SEDI, to continue their efforts to foster entrepreneurship in the creative sector, developing </w:t>
      </w:r>
      <w:r w:rsidR="00003CB5" w:rsidRPr="00F6518A">
        <w:rPr>
          <w:rFonts w:ascii="Times New Roman" w:eastAsia="Times New Roman" w:hAnsi="Times New Roman"/>
          <w:color w:val="000000"/>
        </w:rPr>
        <w:t xml:space="preserve">an </w:t>
      </w:r>
      <w:r w:rsidRPr="00F6518A">
        <w:rPr>
          <w:rFonts w:ascii="Times New Roman" w:eastAsia="Times New Roman" w:hAnsi="Times New Roman"/>
          <w:color w:val="000000"/>
        </w:rPr>
        <w:t>enabling environment, implement</w:t>
      </w:r>
      <w:r w:rsidR="00003CB5" w:rsidRPr="00F6518A">
        <w:rPr>
          <w:rFonts w:ascii="Times New Roman" w:eastAsia="Times New Roman" w:hAnsi="Times New Roman"/>
          <w:color w:val="000000"/>
        </w:rPr>
        <w:t>ing</w:t>
      </w:r>
      <w:r w:rsidRPr="00F6518A">
        <w:rPr>
          <w:rFonts w:ascii="Times New Roman" w:eastAsia="Times New Roman" w:hAnsi="Times New Roman"/>
          <w:color w:val="000000"/>
        </w:rPr>
        <w:t xml:space="preserve"> asset mappings, and other actions, to use digital technologies and innovative approaches to provide entrepreneurs and their communities with business and innovation skills, mentoring capabilities and a diverse support network of stakeholders to enhance their opportunities to generate sustainable income and expand their local and international markets. </w:t>
      </w:r>
    </w:p>
    <w:p w14:paraId="50A26921" w14:textId="77777777" w:rsidR="00D83ED8" w:rsidRPr="00F6518A" w:rsidRDefault="00D83ED8" w:rsidP="00323968">
      <w:pPr>
        <w:spacing w:after="0" w:line="240" w:lineRule="auto"/>
        <w:rPr>
          <w:rFonts w:ascii="Times New Roman" w:hAnsi="Times New Roman"/>
          <w:color w:val="000000"/>
        </w:rPr>
      </w:pPr>
    </w:p>
    <w:p w14:paraId="01A7E5BE" w14:textId="2ABC3DA7" w:rsidR="00D83ED8" w:rsidRPr="00F6518A" w:rsidRDefault="00D83ED8" w:rsidP="00F6518A">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 xml:space="preserve">To instruct SEDI to develop in the online MSME Clearinghouse, as part of the Women’s Economic Empowerment Program, a learning space of growth and encouragement during the 2022-2024 period allowing women access to free learning resources specifically designed for female-led MSMEs, on business management, resiliency, digital skills, and best practices </w:t>
      </w:r>
      <w:r w:rsidR="00003CB5" w:rsidRPr="00F6518A">
        <w:rPr>
          <w:rFonts w:ascii="Times New Roman" w:eastAsia="Times New Roman" w:hAnsi="Times New Roman"/>
          <w:color w:val="000000"/>
        </w:rPr>
        <w:t>i</w:t>
      </w:r>
      <w:r w:rsidRPr="00F6518A">
        <w:rPr>
          <w:rFonts w:ascii="Times New Roman" w:eastAsia="Times New Roman" w:hAnsi="Times New Roman"/>
          <w:color w:val="000000"/>
        </w:rPr>
        <w:t xml:space="preserve">n the use of digital technology to increase </w:t>
      </w:r>
      <w:r w:rsidR="00003CB5" w:rsidRPr="00F6518A">
        <w:rPr>
          <w:rFonts w:ascii="Times New Roman" w:eastAsia="Times New Roman" w:hAnsi="Times New Roman"/>
          <w:color w:val="000000"/>
        </w:rPr>
        <w:t xml:space="preserve">women’s </w:t>
      </w:r>
      <w:r w:rsidRPr="00F6518A">
        <w:rPr>
          <w:rFonts w:ascii="Times New Roman" w:eastAsia="Times New Roman" w:hAnsi="Times New Roman"/>
          <w:color w:val="000000"/>
        </w:rPr>
        <w:t>knowledge and capacity to effectively function in the digital economy and build sustainable livelihoods.</w:t>
      </w:r>
    </w:p>
    <w:p w14:paraId="212559D4" w14:textId="77777777" w:rsidR="00D83ED8" w:rsidRPr="00F6518A" w:rsidRDefault="00D83ED8" w:rsidP="00F6518A">
      <w:pPr>
        <w:spacing w:after="0" w:line="240" w:lineRule="auto"/>
        <w:rPr>
          <w:rFonts w:ascii="Times New Roman" w:eastAsia="Times New Roman" w:hAnsi="Times New Roman"/>
          <w:color w:val="000000"/>
        </w:rPr>
      </w:pPr>
    </w:p>
    <w:p w14:paraId="30F3EF83" w14:textId="500B741F" w:rsidR="00D83ED8" w:rsidRPr="00F6518A" w:rsidRDefault="00D83ED8" w:rsidP="00F6518A">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To urge SEDI to continue to support the implementation of activities during the 2022-2024 period for the strengthening of small business development center (SBDC) networks in the hemisphere to assist MSMEs in leveraging opportunities within and among regional and international supply chains for digital skills and technology upgrading, market expansion</w:t>
      </w:r>
      <w:r w:rsidR="00314182"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access to finance. </w:t>
      </w:r>
    </w:p>
    <w:p w14:paraId="19383D3C" w14:textId="77777777" w:rsidR="00D83ED8" w:rsidRPr="00F6518A" w:rsidRDefault="00D83ED8" w:rsidP="00F6518A">
      <w:pPr>
        <w:spacing w:after="0" w:line="240" w:lineRule="auto"/>
        <w:rPr>
          <w:rFonts w:ascii="Times New Roman" w:eastAsia="Times New Roman" w:hAnsi="Times New Roman"/>
          <w:color w:val="000000"/>
        </w:rPr>
      </w:pPr>
    </w:p>
    <w:p w14:paraId="1D91F151" w14:textId="1296028B" w:rsidR="00D83ED8" w:rsidRPr="00F6518A" w:rsidRDefault="00D83ED8" w:rsidP="00F6518A">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 xml:space="preserve">To instruct SEDI, in its capacity as Technical Secretariat of the Inter-American Committee on Culture (CIC) and following the provisions of the CIC Work Plan, as well as the mandates adopted at the Ninth Inter-American Meeting of Ministers of Culture and Highest Appropriate Authorities, to continue to support the promotion of actions and initiatives for the development and strengthening of culture in the Americas, through the potential role of technology, creativity, and innovation. Also, to encourage the </w:t>
      </w:r>
      <w:r w:rsidR="00314182" w:rsidRPr="00F6518A">
        <w:rPr>
          <w:rFonts w:ascii="Times New Roman" w:eastAsia="Times New Roman" w:hAnsi="Times New Roman"/>
          <w:color w:val="000000"/>
        </w:rPr>
        <w:t xml:space="preserve">member states’ </w:t>
      </w:r>
      <w:r w:rsidRPr="00F6518A">
        <w:rPr>
          <w:rFonts w:ascii="Times New Roman" w:eastAsia="Times New Roman" w:hAnsi="Times New Roman"/>
          <w:color w:val="000000"/>
        </w:rPr>
        <w:t>highest authorities for culture to actively participate in the upcoming culture ministerial in 2022 and the new triennial cycle</w:t>
      </w:r>
      <w:r w:rsidRPr="00F6518A">
        <w:rPr>
          <w:rFonts w:ascii="Times New Roman" w:eastAsia="Times New Roman" w:hAnsi="Times New Roman"/>
          <w:b/>
        </w:rPr>
        <w:t xml:space="preserve">. </w:t>
      </w:r>
    </w:p>
    <w:p w14:paraId="02E36956" w14:textId="77777777" w:rsidR="00D83ED8" w:rsidRPr="00F6518A" w:rsidRDefault="00D83ED8" w:rsidP="00F6518A">
      <w:pPr>
        <w:spacing w:after="0" w:line="240" w:lineRule="auto"/>
        <w:rPr>
          <w:rFonts w:ascii="Times New Roman" w:eastAsia="Times New Roman" w:hAnsi="Times New Roman"/>
          <w:color w:val="000000"/>
        </w:rPr>
      </w:pPr>
    </w:p>
    <w:p w14:paraId="694CCD36" w14:textId="066C7CE6" w:rsidR="00D83ED8" w:rsidRPr="00F6518A" w:rsidRDefault="00D83ED8" w:rsidP="00F6518A">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 xml:space="preserve">To urge member states to engage in the Americas Competitiveness Exchange (ACE) program during the 2022-2024 period as a mechanism to promote inclusive economic development </w:t>
      </w:r>
      <w:r w:rsidRPr="00F6518A">
        <w:rPr>
          <w:rFonts w:ascii="Times New Roman" w:eastAsia="Times New Roman" w:hAnsi="Times New Roman"/>
          <w:color w:val="000000"/>
        </w:rPr>
        <w:lastRenderedPageBreak/>
        <w:t>plans and strategies to leverage new opportunities to improve economic resilience, competitiveness, and internationalization</w:t>
      </w:r>
      <w:r w:rsidR="00F7699C" w:rsidRPr="00F6518A">
        <w:rPr>
          <w:rFonts w:ascii="Times New Roman" w:eastAsia="Times New Roman" w:hAnsi="Times New Roman"/>
          <w:color w:val="000000"/>
        </w:rPr>
        <w:t>, in order</w:t>
      </w:r>
      <w:r w:rsidRPr="00F6518A">
        <w:rPr>
          <w:rFonts w:ascii="Times New Roman" w:eastAsia="Times New Roman" w:hAnsi="Times New Roman"/>
          <w:color w:val="000000"/>
        </w:rPr>
        <w:t xml:space="preserve"> to adequately respond to the needs of local economie</w:t>
      </w:r>
      <w:r w:rsidRPr="00F6518A">
        <w:rPr>
          <w:rFonts w:ascii="Times New Roman" w:eastAsia="Times New Roman" w:hAnsi="Times New Roman"/>
          <w:b/>
          <w:color w:val="000000"/>
        </w:rPr>
        <w:t xml:space="preserve">s. </w:t>
      </w:r>
    </w:p>
    <w:p w14:paraId="42698552" w14:textId="61C13E64" w:rsidR="00D83ED8" w:rsidRPr="00F6518A" w:rsidRDefault="00D83ED8" w:rsidP="00F6518A">
      <w:pPr>
        <w:spacing w:after="0" w:line="240" w:lineRule="auto"/>
        <w:rPr>
          <w:rFonts w:ascii="Times New Roman" w:eastAsia="Times New Roman" w:hAnsi="Times New Roman"/>
        </w:rPr>
      </w:pPr>
    </w:p>
    <w:p w14:paraId="652C74C7" w14:textId="77777777" w:rsidR="00D83ED8" w:rsidRPr="00F6518A" w:rsidRDefault="00D83ED8" w:rsidP="00323968">
      <w:pPr>
        <w:numPr>
          <w:ilvl w:val="0"/>
          <w:numId w:val="60"/>
        </w:numPr>
        <w:pBdr>
          <w:top w:val="nil"/>
          <w:left w:val="nil"/>
          <w:bottom w:val="nil"/>
          <w:right w:val="nil"/>
          <w:between w:val="nil"/>
        </w:pBdr>
        <w:spacing w:after="0" w:line="240" w:lineRule="auto"/>
        <w:ind w:left="720"/>
        <w:jc w:val="both"/>
        <w:rPr>
          <w:rFonts w:ascii="Times New Roman" w:hAnsi="Times New Roman"/>
        </w:rPr>
      </w:pPr>
      <w:r w:rsidRPr="00F6518A">
        <w:rPr>
          <w:rFonts w:ascii="Times New Roman" w:hAnsi="Times New Roman"/>
          <w:color w:val="000000"/>
        </w:rPr>
        <w:t>REGARDING THE STRATEGIC LINE: “STRENGTHENING THE IMPLEMENTATION OF SUSTAINABLE DEVELOPMENT GOALS IN ACCORDANCE WITH THE INTER-AMERICAN PROGRAM FOR SUSTAINABLE DEVELOPMENT (PIDS) 2016-2021”</w:t>
      </w:r>
    </w:p>
    <w:p w14:paraId="7588D5E6"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rPr>
      </w:pPr>
    </w:p>
    <w:p w14:paraId="1D82D011" w14:textId="4510861D" w:rsidR="00D83ED8" w:rsidRPr="00F6518A"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hAnsi="Times New Roman"/>
          <w:color w:val="000000"/>
        </w:rPr>
      </w:pPr>
      <w:r w:rsidRPr="00F6518A">
        <w:rPr>
          <w:rFonts w:ascii="Times New Roman" w:hAnsi="Times New Roman"/>
          <w:color w:val="000000"/>
        </w:rPr>
        <w:t xml:space="preserve">To instruct SEDI to review the Inter-American Program for Sustainable Development (PIDS) 2016-2021 </w:t>
      </w:r>
      <w:hyperlink r:id="rId56">
        <w:r w:rsidRPr="00F6518A">
          <w:rPr>
            <w:rFonts w:ascii="Times New Roman" w:hAnsi="Times New Roman"/>
            <w:color w:val="0000FF"/>
            <w:u w:val="single"/>
          </w:rPr>
          <w:t>[AG/RES. 2882 (XLVI-O/16)]</w:t>
        </w:r>
      </w:hyperlink>
      <w:r w:rsidRPr="00F6518A">
        <w:rPr>
          <w:rFonts w:ascii="Times New Roman" w:hAnsi="Times New Roman"/>
          <w:color w:val="0000FF"/>
        </w:rPr>
        <w:t xml:space="preserve"> </w:t>
      </w:r>
      <w:r w:rsidRPr="00F6518A">
        <w:rPr>
          <w:rFonts w:ascii="Times New Roman" w:hAnsi="Times New Roman"/>
          <w:color w:val="000000"/>
        </w:rPr>
        <w:t>taking into consideration the commitments made by the Heads of State and Government of the Americas at the IX Summit of the Americas</w:t>
      </w:r>
      <w:r w:rsidR="00A97D88" w:rsidRPr="00F6518A">
        <w:rPr>
          <w:rFonts w:ascii="Times New Roman" w:hAnsi="Times New Roman"/>
          <w:color w:val="000000"/>
        </w:rPr>
        <w:t>, held from</w:t>
      </w:r>
      <w:r w:rsidRPr="00F6518A">
        <w:rPr>
          <w:rFonts w:ascii="Times New Roman" w:hAnsi="Times New Roman"/>
          <w:color w:val="000000"/>
        </w:rPr>
        <w:t xml:space="preserve"> June 8-10, 2022, in Los Angeles, California, and the progress made towards achievement of the Sustainable Development Goals established in Agenda 2030.</w:t>
      </w:r>
    </w:p>
    <w:p w14:paraId="3E74EB3A"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color w:val="000000"/>
        </w:rPr>
      </w:pPr>
    </w:p>
    <w:p w14:paraId="2670DBC0" w14:textId="25F5D849" w:rsidR="00D83ED8" w:rsidRPr="00F6518A"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hAnsi="Times New Roman"/>
          <w:color w:val="000000"/>
        </w:rPr>
      </w:pPr>
      <w:r w:rsidRPr="00F6518A">
        <w:rPr>
          <w:rFonts w:ascii="Times New Roman" w:hAnsi="Times New Roman"/>
          <w:color w:val="000000"/>
        </w:rPr>
        <w:t xml:space="preserve">To instruct SEDI to convene a meeting of the Inter-American Committee for Sustainable Development (CIDS) in the second quarter of 2023 to present a revised PIDS for the period of 2024-2030 for the consideration of that Committee and subsequent approval of CIDI in the last quarter of </w:t>
      </w:r>
      <w:r w:rsidRPr="00F6518A">
        <w:rPr>
          <w:rFonts w:ascii="Times New Roman" w:hAnsi="Times New Roman"/>
        </w:rPr>
        <w:t>2023.</w:t>
      </w:r>
      <w:r w:rsidRPr="00F6518A">
        <w:rPr>
          <w:rFonts w:ascii="Times New Roman" w:hAnsi="Times New Roman"/>
          <w:b/>
        </w:rPr>
        <w:t xml:space="preserve"> </w:t>
      </w:r>
    </w:p>
    <w:p w14:paraId="52AB19C2" w14:textId="77777777" w:rsidR="00D83ED8" w:rsidRPr="00F6518A" w:rsidRDefault="00D83ED8" w:rsidP="00F6518A">
      <w:pPr>
        <w:spacing w:after="0" w:line="240" w:lineRule="auto"/>
        <w:rPr>
          <w:rFonts w:ascii="Times New Roman" w:eastAsia="Times New Roman" w:hAnsi="Times New Roman"/>
        </w:rPr>
      </w:pPr>
    </w:p>
    <w:p w14:paraId="09080C7C" w14:textId="0CA0D6D7" w:rsidR="00D83ED8" w:rsidRPr="00F6518A"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hAnsi="Times New Roman"/>
          <w:color w:val="000000"/>
        </w:rPr>
      </w:pPr>
      <w:r w:rsidRPr="00F6518A">
        <w:rPr>
          <w:rFonts w:ascii="Times New Roman" w:hAnsi="Times New Roman"/>
        </w:rPr>
        <w:t>To urge member states to promote gender-responsive multi-hazard and climate risk reduction strategies</w:t>
      </w:r>
      <w:r w:rsidR="00A97D88" w:rsidRPr="00F6518A">
        <w:rPr>
          <w:rFonts w:ascii="Times New Roman" w:hAnsi="Times New Roman"/>
        </w:rPr>
        <w:t>,</w:t>
      </w:r>
      <w:r w:rsidRPr="00F6518A">
        <w:rPr>
          <w:rFonts w:ascii="Times New Roman" w:hAnsi="Times New Roman"/>
        </w:rPr>
        <w:t xml:space="preserve"> which give consideration to cascade and compound disasters, and conduct risk assessments capable of identifying and mitigating the effects of biological, natural, technological, climate, and unintentional man-made hazards, drawing from the lessons learned from the impact of the COVID-19 pandemic and disasters of natural origin, such as climate change and weather-related, volcanic, seismic-related</w:t>
      </w:r>
      <w:r w:rsidR="00A97D88" w:rsidRPr="00F6518A">
        <w:rPr>
          <w:rFonts w:ascii="Times New Roman" w:hAnsi="Times New Roman"/>
        </w:rPr>
        <w:t>,</w:t>
      </w:r>
      <w:r w:rsidRPr="00F6518A">
        <w:rPr>
          <w:rFonts w:ascii="Times New Roman" w:hAnsi="Times New Roman"/>
        </w:rPr>
        <w:t xml:space="preserve"> and other events. </w:t>
      </w:r>
    </w:p>
    <w:p w14:paraId="14D39ED5" w14:textId="77777777" w:rsidR="00D83ED8" w:rsidRPr="00F6518A" w:rsidRDefault="00D83ED8" w:rsidP="00F6518A">
      <w:pPr>
        <w:spacing w:after="0" w:line="240" w:lineRule="auto"/>
        <w:jc w:val="both"/>
        <w:rPr>
          <w:rFonts w:ascii="Times New Roman" w:eastAsia="Times New Roman" w:hAnsi="Times New Roman"/>
        </w:rPr>
      </w:pPr>
    </w:p>
    <w:p w14:paraId="1581042F" w14:textId="7C9C3035" w:rsidR="00D83ED8" w:rsidRPr="00412F44"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To urge member states to develop or strengthen inter-institutional collaboration mechanisms and agreements, consistent with domestic laws and policies and with international obligations, as appropriate, for the sustainable management of ecosystems and integrated water resources management (IWRM) for the conservation and restoration of land, forest and biodiversity, resilience to climate change and protection of water sources, through joint planning and management</w:t>
      </w:r>
      <w:r w:rsidRPr="00F6518A">
        <w:rPr>
          <w:rFonts w:ascii="Times New Roman" w:eastAsia="Times New Roman" w:hAnsi="Times New Roman"/>
          <w:b/>
          <w:bCs/>
        </w:rPr>
        <w:t>.</w:t>
      </w:r>
      <w:bookmarkStart w:id="116" w:name="_heading=h.96bfv3pla07o" w:colFirst="0" w:colLast="0"/>
      <w:bookmarkEnd w:id="116"/>
    </w:p>
    <w:p w14:paraId="118A3866" w14:textId="77777777" w:rsidR="00D83ED8" w:rsidRPr="00412F44" w:rsidRDefault="00D83ED8" w:rsidP="00412F44">
      <w:pPr>
        <w:spacing w:after="0" w:line="240" w:lineRule="auto"/>
        <w:rPr>
          <w:rFonts w:ascii="Times New Roman" w:hAnsi="Times New Roman"/>
        </w:rPr>
      </w:pPr>
    </w:p>
    <w:p w14:paraId="7EA252CE" w14:textId="77777777" w:rsidR="00D83ED8" w:rsidRPr="00412F44"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eastAsia="Times New Roman" w:hAnsi="Times New Roman"/>
        </w:rPr>
      </w:pPr>
      <w:r w:rsidRPr="00F6518A">
        <w:rPr>
          <w:rFonts w:ascii="Times New Roman" w:eastAsia="Times New Roman" w:hAnsi="Times New Roman"/>
          <w:color w:val="000000"/>
        </w:rPr>
        <w:t>To invite member states and permanent observers to make voluntary contributions of financial resources and technical cooperation to SEDI and its Department of Sustainable Development (DSD) for continuation of the programs and projects in IWRM and sustainable management of ecosystems, partnering with international cooperation agencies</w:t>
      </w:r>
      <w:r w:rsidRPr="00412F44">
        <w:rPr>
          <w:rFonts w:ascii="Times New Roman" w:eastAsia="Times New Roman" w:hAnsi="Times New Roman"/>
          <w:color w:val="FF0000"/>
        </w:rPr>
        <w:t xml:space="preserve">. </w:t>
      </w:r>
    </w:p>
    <w:p w14:paraId="344F9A0E" w14:textId="77777777" w:rsidR="00D83ED8" w:rsidRPr="00F6518A" w:rsidRDefault="00D83ED8" w:rsidP="00F6518A">
      <w:pPr>
        <w:spacing w:after="0" w:line="240" w:lineRule="auto"/>
        <w:rPr>
          <w:rFonts w:ascii="Times New Roman" w:eastAsia="Times New Roman" w:hAnsi="Times New Roman"/>
          <w:color w:val="000000"/>
        </w:rPr>
      </w:pPr>
    </w:p>
    <w:p w14:paraId="6CD5D03E" w14:textId="02258AB9" w:rsidR="00D83ED8" w:rsidRPr="00B01D0F"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eastAsia="Times New Roman" w:hAnsi="Times New Roman"/>
        </w:rPr>
      </w:pPr>
      <w:r w:rsidRPr="00F6518A">
        <w:rPr>
          <w:rFonts w:ascii="Times New Roman" w:eastAsia="Times New Roman" w:hAnsi="Times New Roman"/>
          <w:color w:val="000000"/>
        </w:rPr>
        <w:t xml:space="preserve">To urge member states and permanent observers to support the efforts of SEDI and its DSD in the promotion </w:t>
      </w:r>
      <w:r w:rsidRPr="00F6518A">
        <w:rPr>
          <w:rFonts w:ascii="Times New Roman" w:eastAsia="Times New Roman" w:hAnsi="Times New Roman"/>
        </w:rPr>
        <w:t xml:space="preserve">of </w:t>
      </w:r>
      <w:r w:rsidRPr="00F6518A">
        <w:rPr>
          <w:rFonts w:ascii="Times New Roman" w:eastAsia="Times New Roman" w:hAnsi="Times New Roman"/>
          <w:color w:val="000000"/>
        </w:rPr>
        <w:t>multilateral cooperation to increase the use of all forms and types of renewable energy in the countries of the Hemisphere, forging synergies between the Energy and Climate Partnership of the Americas (ECPA) and the Renewable Energy in Latin America and the Caribbean (RELAC) Initiative, and collaboration with related programs such as those of the Inter-American Development Bank (IDB), the Caribbean Development Bank (CDB), the Development Bank of Latin America (CAF), and the Central American Bank for Economic Integration (CABEI</w:t>
      </w:r>
      <w:r w:rsidRPr="00B01D0F">
        <w:rPr>
          <w:rFonts w:ascii="Times New Roman" w:eastAsia="Times New Roman" w:hAnsi="Times New Roman"/>
          <w:color w:val="000000"/>
        </w:rPr>
        <w:t>).</w:t>
      </w:r>
    </w:p>
    <w:p w14:paraId="61A2CD76" w14:textId="77777777" w:rsidR="00D83ED8" w:rsidRPr="00F6518A" w:rsidRDefault="00D83ED8" w:rsidP="00F6518A">
      <w:pPr>
        <w:spacing w:after="0" w:line="240" w:lineRule="auto"/>
        <w:rPr>
          <w:rFonts w:ascii="Times New Roman" w:eastAsia="Times New Roman" w:hAnsi="Times New Roman"/>
          <w:color w:val="000000"/>
        </w:rPr>
      </w:pPr>
    </w:p>
    <w:p w14:paraId="3DB11A48" w14:textId="77777777" w:rsidR="00D83ED8" w:rsidRPr="00B01D0F"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eastAsia="Times New Roman" w:hAnsi="Times New Roman"/>
        </w:rPr>
      </w:pPr>
      <w:r w:rsidRPr="00F6518A">
        <w:rPr>
          <w:rFonts w:ascii="Times New Roman" w:eastAsia="Times New Roman" w:hAnsi="Times New Roman"/>
          <w:color w:val="000000"/>
        </w:rPr>
        <w:t>To instruct the Secretariat of the Inter-American Committee on Ports (CIP) to continue its work to implement programs that promote environmental sustainability in the member states,</w:t>
      </w:r>
      <w:r w:rsidRPr="00F6518A">
        <w:rPr>
          <w:rFonts w:ascii="Times New Roman" w:eastAsia="Times New Roman" w:hAnsi="Times New Roman"/>
        </w:rPr>
        <w:t xml:space="preserve"> especially </w:t>
      </w:r>
      <w:r w:rsidRPr="00F6518A">
        <w:rPr>
          <w:rFonts w:ascii="Times New Roman" w:eastAsia="Times New Roman" w:hAnsi="Times New Roman"/>
          <w:color w:val="000000"/>
        </w:rPr>
        <w:t>the reduction of emissions within the framework of the Port Incentive Program to Reduce Greenhouse Gas Emissions (GHG)</w:t>
      </w:r>
      <w:r w:rsidRPr="00F6518A">
        <w:rPr>
          <w:rFonts w:ascii="Times New Roman" w:eastAsia="Times New Roman" w:hAnsi="Times New Roman"/>
          <w:b/>
          <w:color w:val="000000"/>
        </w:rPr>
        <w:t xml:space="preserve"> </w:t>
      </w:r>
      <w:r w:rsidRPr="00F6518A">
        <w:rPr>
          <w:rFonts w:ascii="Times New Roman" w:eastAsia="Times New Roman" w:hAnsi="Times New Roman"/>
          <w:color w:val="000000"/>
        </w:rPr>
        <w:t xml:space="preserve">from cargo ships. </w:t>
      </w:r>
    </w:p>
    <w:p w14:paraId="4E4A2402" w14:textId="77777777" w:rsidR="00D83ED8" w:rsidRPr="00412F44" w:rsidRDefault="00D83ED8" w:rsidP="00F6518A">
      <w:pPr>
        <w:spacing w:after="0" w:line="240" w:lineRule="auto"/>
        <w:rPr>
          <w:rFonts w:ascii="Times New Roman" w:eastAsia="Times New Roman" w:hAnsi="Times New Roman"/>
        </w:rPr>
      </w:pPr>
    </w:p>
    <w:p w14:paraId="0D543121" w14:textId="6C73EC0E" w:rsidR="00D83ED8" w:rsidRPr="00412F44"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T</w:t>
      </w:r>
      <w:r w:rsidRPr="00F6518A">
        <w:rPr>
          <w:rFonts w:ascii="Times New Roman" w:eastAsia="Times New Roman" w:hAnsi="Times New Roman"/>
          <w:color w:val="000000"/>
        </w:rPr>
        <w:t>o instruct SEDI, subject to available resources, to support the implementation of climate change mitigation and adaptation strategies in all states</w:t>
      </w:r>
      <w:r w:rsidR="00AD4841" w:rsidRPr="00F6518A">
        <w:rPr>
          <w:rFonts w:ascii="Times New Roman" w:eastAsia="Times New Roman" w:hAnsi="Times New Roman"/>
          <w:color w:val="000000"/>
        </w:rPr>
        <w:t xml:space="preserve"> </w:t>
      </w:r>
      <w:r w:rsidR="00AD4841" w:rsidRPr="00F6518A">
        <w:rPr>
          <w:rFonts w:ascii="Times New Roman" w:hAnsi="Times New Roman"/>
        </w:rPr>
        <w:t xml:space="preserve"> –</w:t>
      </w:r>
      <w:r w:rsidRPr="00F6518A">
        <w:rPr>
          <w:rFonts w:ascii="Times New Roman" w:eastAsia="Times New Roman" w:hAnsi="Times New Roman"/>
          <w:color w:val="000000"/>
        </w:rPr>
        <w:t xml:space="preserve"> particularly in developing countries and with consideration for the particular vulnerabilities of small island developing states </w:t>
      </w:r>
      <w:r w:rsidR="00AD4841" w:rsidRPr="00F6518A">
        <w:rPr>
          <w:rFonts w:ascii="Times New Roman" w:eastAsia="Times New Roman" w:hAnsi="Times New Roman"/>
          <w:color w:val="000000"/>
        </w:rPr>
        <w:t xml:space="preserve"> </w:t>
      </w:r>
      <w:r w:rsidR="00AD4841" w:rsidRPr="00F6518A">
        <w:rPr>
          <w:rFonts w:ascii="Times New Roman" w:hAnsi="Times New Roman"/>
        </w:rPr>
        <w:t>–</w:t>
      </w:r>
      <w:r w:rsidRPr="00F6518A">
        <w:rPr>
          <w:rFonts w:ascii="Times New Roman" w:eastAsia="Times New Roman" w:hAnsi="Times New Roman"/>
          <w:color w:val="000000"/>
        </w:rPr>
        <w:t>by enhancing opportunities for training to strengthen adaptation capacities and climate resilience across the Hemisphere, through cooperation among member states and the Joint Summit Working Group institutions.</w:t>
      </w:r>
    </w:p>
    <w:p w14:paraId="71ED6EA4" w14:textId="77777777" w:rsidR="00D83ED8" w:rsidRPr="00F6518A" w:rsidRDefault="00D83ED8" w:rsidP="00F6518A">
      <w:pPr>
        <w:spacing w:after="0" w:line="240" w:lineRule="auto"/>
        <w:rPr>
          <w:rFonts w:ascii="Times New Roman" w:eastAsia="Times New Roman" w:hAnsi="Times New Roman"/>
          <w:color w:val="000000"/>
        </w:rPr>
      </w:pPr>
    </w:p>
    <w:p w14:paraId="3CBA7780" w14:textId="77777777" w:rsidR="00D83ED8" w:rsidRPr="00B01D0F"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eastAsia="Times New Roman" w:hAnsi="Times New Roman"/>
        </w:rPr>
      </w:pPr>
      <w:r w:rsidRPr="00F6518A">
        <w:rPr>
          <w:rFonts w:ascii="Times New Roman" w:eastAsia="Times New Roman" w:hAnsi="Times New Roman"/>
          <w:color w:val="000000"/>
        </w:rPr>
        <w:t xml:space="preserve">To instruct SEDI to support the convening of fora, </w:t>
      </w:r>
      <w:r w:rsidRPr="00F6518A">
        <w:rPr>
          <w:rFonts w:ascii="Times New Roman" w:eastAsia="Times New Roman" w:hAnsi="Times New Roman"/>
        </w:rPr>
        <w:t xml:space="preserve">subject to available resources, </w:t>
      </w:r>
      <w:r w:rsidRPr="00F6518A">
        <w:rPr>
          <w:rFonts w:ascii="Times New Roman" w:eastAsia="Times New Roman" w:hAnsi="Times New Roman"/>
          <w:color w:val="000000"/>
        </w:rPr>
        <w:t>for dialogue with multilateral development banks and other key regional financing entities, including the World Bank, the Inter-American Development Bank, the Caribbean Development Bank, the Development Bank of Latin America, and the Central Bank for Economic Integration, on efforts to improve the mobilization of climate financing to increase the implementation of all forms of renewable energy and reduce climate vulnerability in countries of the Americas.</w:t>
      </w:r>
      <w:r w:rsidRPr="00F6518A">
        <w:rPr>
          <w:rFonts w:ascii="Times New Roman" w:eastAsia="Times New Roman" w:hAnsi="Times New Roman"/>
          <w:b/>
          <w:color w:val="000000"/>
        </w:rPr>
        <w:t xml:space="preserve"> </w:t>
      </w:r>
    </w:p>
    <w:p w14:paraId="58872EF5" w14:textId="77777777" w:rsidR="00D83ED8" w:rsidRPr="00F6518A" w:rsidRDefault="00D83ED8" w:rsidP="00F6518A">
      <w:pPr>
        <w:spacing w:after="0" w:line="240" w:lineRule="auto"/>
        <w:rPr>
          <w:rFonts w:ascii="Times New Roman" w:eastAsia="Times New Roman" w:hAnsi="Times New Roman"/>
          <w:color w:val="000000"/>
        </w:rPr>
      </w:pPr>
    </w:p>
    <w:p w14:paraId="55215574" w14:textId="3633C794" w:rsidR="00D83ED8" w:rsidRPr="00B01D0F"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eastAsia="Times New Roman" w:hAnsi="Times New Roman"/>
        </w:rPr>
      </w:pPr>
      <w:r w:rsidRPr="00F6518A">
        <w:rPr>
          <w:rFonts w:ascii="Times New Roman" w:eastAsia="Times New Roman" w:hAnsi="Times New Roman"/>
          <w:color w:val="000000"/>
        </w:rPr>
        <w:t>To urge member states,</w:t>
      </w:r>
      <w:r w:rsidRPr="00F6518A">
        <w:rPr>
          <w:rFonts w:ascii="Times New Roman" w:eastAsia="Times New Roman" w:hAnsi="Times New Roman"/>
        </w:rPr>
        <w:t xml:space="preserve"> with assistance from </w:t>
      </w:r>
      <w:r w:rsidRPr="00F6518A">
        <w:rPr>
          <w:rFonts w:ascii="Times New Roman" w:eastAsia="Times New Roman" w:hAnsi="Times New Roman"/>
          <w:color w:val="000000"/>
        </w:rPr>
        <w:t xml:space="preserve">SEDI, </w:t>
      </w:r>
      <w:r w:rsidRPr="00F6518A">
        <w:rPr>
          <w:rFonts w:ascii="Times New Roman" w:eastAsia="Times New Roman" w:hAnsi="Times New Roman"/>
        </w:rPr>
        <w:t>to implement actions toward the prevention, reduction</w:t>
      </w:r>
      <w:r w:rsidR="00AD4841" w:rsidRPr="00F6518A">
        <w:rPr>
          <w:rFonts w:ascii="Times New Roman" w:eastAsia="Times New Roman" w:hAnsi="Times New Roman"/>
        </w:rPr>
        <w:t>,</w:t>
      </w:r>
      <w:r w:rsidRPr="00F6518A">
        <w:rPr>
          <w:rFonts w:ascii="Times New Roman" w:eastAsia="Times New Roman" w:hAnsi="Times New Roman"/>
        </w:rPr>
        <w:t xml:space="preserve"> and elimination of plastic pollution in the sea,</w:t>
      </w:r>
      <w:r w:rsidRPr="00F6518A">
        <w:rPr>
          <w:rFonts w:ascii="Times New Roman" w:eastAsia="Times New Roman" w:hAnsi="Times New Roman"/>
          <w:b/>
        </w:rPr>
        <w:t xml:space="preserve"> </w:t>
      </w:r>
      <w:r w:rsidRPr="00F6518A">
        <w:rPr>
          <w:rFonts w:ascii="Times New Roman" w:eastAsia="Times New Roman" w:hAnsi="Times New Roman"/>
          <w:color w:val="000000"/>
        </w:rPr>
        <w:t>to reduce plastic pollution by promoting sustainable consumption and production, as well as environmentally-sound practices such as circular economy and waste management solutions, and supporting strong stakeholder engagement, including from populations in situations of vulnerability</w:t>
      </w:r>
      <w:r w:rsidRPr="00B01D0F">
        <w:rPr>
          <w:rFonts w:ascii="Times New Roman" w:eastAsia="Times New Roman" w:hAnsi="Times New Roman"/>
          <w:color w:val="000000"/>
        </w:rPr>
        <w:t xml:space="preserve">. </w:t>
      </w:r>
    </w:p>
    <w:p w14:paraId="7AD824EB" w14:textId="77777777" w:rsidR="00D83ED8" w:rsidRPr="00F6518A" w:rsidRDefault="00D83ED8" w:rsidP="00F6518A">
      <w:pPr>
        <w:spacing w:after="0" w:line="240" w:lineRule="auto"/>
        <w:rPr>
          <w:rFonts w:ascii="Times New Roman" w:eastAsia="Times New Roman" w:hAnsi="Times New Roman"/>
          <w:color w:val="000000"/>
        </w:rPr>
      </w:pPr>
    </w:p>
    <w:p w14:paraId="510D4D25" w14:textId="77777777" w:rsidR="00D83ED8" w:rsidRPr="00B01D0F"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eastAsia="Times New Roman" w:hAnsi="Times New Roman"/>
          <w:bCs/>
        </w:rPr>
      </w:pPr>
      <w:r w:rsidRPr="00F6518A">
        <w:rPr>
          <w:rFonts w:ascii="Times New Roman" w:eastAsia="Times New Roman" w:hAnsi="Times New Roman"/>
          <w:color w:val="000000"/>
        </w:rPr>
        <w:t>To instruct SEDI to continue to support member states efforts to enhance and promote delivery of climate information services, decision-making support tools, and early warning systems to improve understanding and response to climate impacts and minimize loss and damage associated with the adverse effects of climate change across sectors and different scales</w:t>
      </w:r>
      <w:r w:rsidRPr="00B01D0F">
        <w:rPr>
          <w:rFonts w:ascii="Times New Roman" w:eastAsia="Times New Roman" w:hAnsi="Times New Roman"/>
          <w:bCs/>
          <w:color w:val="000000"/>
        </w:rPr>
        <w:t xml:space="preserve">. </w:t>
      </w:r>
    </w:p>
    <w:p w14:paraId="0655755D" w14:textId="77777777" w:rsidR="00D83ED8" w:rsidRPr="00F6518A" w:rsidRDefault="00D83ED8" w:rsidP="00F6518A">
      <w:pPr>
        <w:spacing w:after="0" w:line="240" w:lineRule="auto"/>
        <w:rPr>
          <w:rFonts w:ascii="Times New Roman" w:eastAsia="Times New Roman" w:hAnsi="Times New Roman"/>
        </w:rPr>
      </w:pPr>
    </w:p>
    <w:p w14:paraId="17841A00" w14:textId="68DEF3FB" w:rsidR="00D83ED8" w:rsidRPr="00B01D0F" w:rsidRDefault="00D83ED8" w:rsidP="00F6518A">
      <w:pPr>
        <w:numPr>
          <w:ilvl w:val="0"/>
          <w:numId w:val="62"/>
        </w:numPr>
        <w:pBdr>
          <w:top w:val="nil"/>
          <w:left w:val="nil"/>
          <w:bottom w:val="nil"/>
          <w:right w:val="nil"/>
          <w:between w:val="nil"/>
        </w:pBd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 xml:space="preserve">To entrust SEDI with promoting cooperation with the Climate Technology Center and Network (CTCN) of the United Nations Framework Convention on Climate Change (UNFCCC) both to promote alliances, capacity building, as well as to achieve </w:t>
      </w:r>
      <w:r w:rsidR="007B2D79" w:rsidRPr="00F6518A">
        <w:rPr>
          <w:rFonts w:ascii="Times New Roman" w:eastAsia="Times New Roman" w:hAnsi="Times New Roman"/>
        </w:rPr>
        <w:t>coordin</w:t>
      </w:r>
      <w:r w:rsidRPr="00F6518A">
        <w:rPr>
          <w:rFonts w:ascii="Times New Roman" w:eastAsia="Times New Roman" w:hAnsi="Times New Roman"/>
        </w:rPr>
        <w:t xml:space="preserve">ation </w:t>
      </w:r>
      <w:r w:rsidR="007B2D79" w:rsidRPr="00F6518A">
        <w:rPr>
          <w:rFonts w:ascii="Times New Roman" w:eastAsia="Times New Roman" w:hAnsi="Times New Roman"/>
        </w:rPr>
        <w:t>of</w:t>
      </w:r>
      <w:r w:rsidRPr="00F6518A">
        <w:rPr>
          <w:rFonts w:ascii="Times New Roman" w:eastAsia="Times New Roman" w:hAnsi="Times New Roman"/>
        </w:rPr>
        <w:t xml:space="preserve"> education, employment</w:t>
      </w:r>
      <w:r w:rsidR="007B2D79" w:rsidRPr="00F6518A">
        <w:rPr>
          <w:rFonts w:ascii="Times New Roman" w:eastAsia="Times New Roman" w:hAnsi="Times New Roman"/>
        </w:rPr>
        <w:t>,</w:t>
      </w:r>
      <w:r w:rsidRPr="00F6518A">
        <w:rPr>
          <w:rFonts w:ascii="Times New Roman" w:eastAsia="Times New Roman" w:hAnsi="Times New Roman"/>
        </w:rPr>
        <w:t xml:space="preserve"> and technological development that addresses sustainable development, considering environmental and socioeconomic aspects in the region</w:t>
      </w:r>
      <w:r w:rsidRPr="00B01D0F">
        <w:rPr>
          <w:rFonts w:ascii="Times New Roman" w:eastAsia="Times New Roman" w:hAnsi="Times New Roman"/>
        </w:rPr>
        <w:t xml:space="preserve">. </w:t>
      </w:r>
    </w:p>
    <w:p w14:paraId="41E621BB" w14:textId="77777777" w:rsidR="00D83ED8" w:rsidRPr="00412F44" w:rsidRDefault="00D83ED8" w:rsidP="00412F44">
      <w:pPr>
        <w:spacing w:after="0" w:line="240" w:lineRule="auto"/>
        <w:rPr>
          <w:rFonts w:ascii="Times New Roman" w:hAnsi="Times New Roman"/>
        </w:rPr>
      </w:pPr>
    </w:p>
    <w:p w14:paraId="34A8D176" w14:textId="77777777" w:rsidR="00D83ED8" w:rsidRPr="00F6518A" w:rsidRDefault="00D83ED8" w:rsidP="00412F44">
      <w:pPr>
        <w:numPr>
          <w:ilvl w:val="0"/>
          <w:numId w:val="60"/>
        </w:numPr>
        <w:pBdr>
          <w:top w:val="nil"/>
          <w:left w:val="nil"/>
          <w:bottom w:val="nil"/>
          <w:right w:val="nil"/>
          <w:between w:val="nil"/>
        </w:pBdr>
        <w:spacing w:after="0" w:line="240" w:lineRule="auto"/>
        <w:ind w:left="720"/>
        <w:jc w:val="both"/>
        <w:rPr>
          <w:rFonts w:ascii="Times New Roman" w:hAnsi="Times New Roman"/>
        </w:rPr>
      </w:pPr>
      <w:r w:rsidRPr="00F6518A">
        <w:rPr>
          <w:rFonts w:ascii="Times New Roman" w:hAnsi="Times New Roman"/>
        </w:rPr>
        <w:t>REGARDING THE STRATEGIC LINE: “PROMOTING EDUCATION AND HUMAN DEVELOPMENT IN THE AMERICAS”</w:t>
      </w:r>
    </w:p>
    <w:p w14:paraId="4B785D21" w14:textId="77777777" w:rsidR="00D83ED8" w:rsidRPr="00F6518A" w:rsidRDefault="00D83ED8" w:rsidP="009E3558">
      <w:pPr>
        <w:spacing w:after="0" w:line="240" w:lineRule="auto"/>
        <w:jc w:val="both"/>
        <w:rPr>
          <w:rFonts w:ascii="Times New Roman" w:eastAsia="Times New Roman" w:hAnsi="Times New Roman"/>
        </w:rPr>
      </w:pPr>
    </w:p>
    <w:p w14:paraId="63999CD8" w14:textId="12352B67"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 xml:space="preserve">To instruct SEDI, as Technical Secretariat of the CIE, to continue to support member states in presenting the proposal for the Inter-American Educational Agenda 2022-2027 </w:t>
      </w:r>
      <w:r w:rsidR="006B71E7">
        <w:rPr>
          <w:rFonts w:ascii="Times New Roman" w:eastAsia="Times New Roman" w:hAnsi="Times New Roman"/>
          <w:color w:val="000000"/>
        </w:rPr>
        <w:br/>
      </w:r>
      <w:r w:rsidRPr="00F6518A">
        <w:rPr>
          <w:rFonts w:ascii="Times New Roman" w:eastAsia="Times New Roman" w:hAnsi="Times New Roman"/>
          <w:color w:val="000000"/>
        </w:rPr>
        <w:t>(CIDI/CIE/E-I/doc.3/22 rev. 1), the preliminary draft Hemispheric Declaration on Education “Towards Building a New Educational Hemispheric Pact in Contexts of Change” (CIDI/doc.356/22)</w:t>
      </w:r>
      <w:r w:rsidR="0030314B"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the preliminary draft Plan of Action (CIDI/doc.357/22), within the XI Inter-American Meeting of Ministers of Education framework to be held in November 2022. </w:t>
      </w:r>
    </w:p>
    <w:p w14:paraId="1722ECDA" w14:textId="77777777" w:rsidR="00D83ED8" w:rsidRPr="00F6518A" w:rsidRDefault="00D83ED8" w:rsidP="00F6518A">
      <w:pPr>
        <w:pBdr>
          <w:top w:val="nil"/>
          <w:left w:val="nil"/>
          <w:bottom w:val="nil"/>
          <w:right w:val="nil"/>
          <w:between w:val="nil"/>
        </w:pBdr>
        <w:spacing w:after="0" w:line="240" w:lineRule="auto"/>
        <w:ind w:right="-29"/>
        <w:jc w:val="both"/>
        <w:rPr>
          <w:rFonts w:ascii="Times New Roman" w:eastAsia="Times New Roman" w:hAnsi="Times New Roman"/>
        </w:rPr>
      </w:pPr>
    </w:p>
    <w:p w14:paraId="31E52DA1" w14:textId="03B898C7"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 xml:space="preserve">To instruct SEDI to support the </w:t>
      </w:r>
      <w:r w:rsidR="0091575E">
        <w:rPr>
          <w:rFonts w:ascii="Times New Roman" w:eastAsia="Times New Roman" w:hAnsi="Times New Roman"/>
          <w:color w:val="000000"/>
        </w:rPr>
        <w:t>m</w:t>
      </w:r>
      <w:r w:rsidRPr="00F6518A">
        <w:rPr>
          <w:rFonts w:ascii="Times New Roman" w:eastAsia="Times New Roman" w:hAnsi="Times New Roman"/>
          <w:color w:val="000000"/>
        </w:rPr>
        <w:t xml:space="preserve">inistries of </w:t>
      </w:r>
      <w:r w:rsidR="0091575E">
        <w:rPr>
          <w:rFonts w:ascii="Times New Roman" w:eastAsia="Times New Roman" w:hAnsi="Times New Roman"/>
          <w:color w:val="000000"/>
        </w:rPr>
        <w:t>e</w:t>
      </w:r>
      <w:r w:rsidRPr="00F6518A">
        <w:rPr>
          <w:rFonts w:ascii="Times New Roman" w:eastAsia="Times New Roman" w:hAnsi="Times New Roman"/>
          <w:color w:val="000000"/>
        </w:rPr>
        <w:t xml:space="preserve">ducation in the implementation of the methodology for </w:t>
      </w:r>
      <w:r w:rsidR="0030314B" w:rsidRPr="00F6518A">
        <w:rPr>
          <w:rFonts w:ascii="Times New Roman" w:eastAsia="Times New Roman" w:hAnsi="Times New Roman"/>
          <w:color w:val="000000"/>
        </w:rPr>
        <w:t>development</w:t>
      </w:r>
      <w:r w:rsidRPr="00F6518A">
        <w:rPr>
          <w:rFonts w:ascii="Times New Roman" w:eastAsia="Times New Roman" w:hAnsi="Times New Roman"/>
          <w:color w:val="000000"/>
        </w:rPr>
        <w:t xml:space="preserve"> of the second phase of the Inter-American Educational Agenda (AEI), contained in document CIDI/CIE/RES. 1/21, which </w:t>
      </w:r>
      <w:r w:rsidR="0030314B" w:rsidRPr="00F6518A">
        <w:rPr>
          <w:rFonts w:ascii="Times New Roman" w:eastAsia="Times New Roman" w:hAnsi="Times New Roman"/>
          <w:color w:val="000000"/>
        </w:rPr>
        <w:t xml:space="preserve">would </w:t>
      </w:r>
      <w:r w:rsidRPr="00F6518A">
        <w:rPr>
          <w:rFonts w:ascii="Times New Roman" w:eastAsia="Times New Roman" w:hAnsi="Times New Roman"/>
          <w:color w:val="000000"/>
        </w:rPr>
        <w:t xml:space="preserve">contribute to progressive </w:t>
      </w:r>
      <w:r w:rsidR="0030314B" w:rsidRPr="00F6518A">
        <w:rPr>
          <w:rFonts w:ascii="Times New Roman" w:eastAsia="Times New Roman" w:hAnsi="Times New Roman"/>
          <w:color w:val="000000"/>
        </w:rPr>
        <w:t xml:space="preserve">building </w:t>
      </w:r>
      <w:r w:rsidRPr="00F6518A">
        <w:rPr>
          <w:rFonts w:ascii="Times New Roman" w:eastAsia="Times New Roman" w:hAnsi="Times New Roman"/>
          <w:color w:val="000000"/>
        </w:rPr>
        <w:t xml:space="preserve">of consensus on public policies and national programs with the potential to become hemispheric actions. </w:t>
      </w:r>
    </w:p>
    <w:p w14:paraId="40144970" w14:textId="77777777" w:rsidR="00D83ED8" w:rsidRPr="00F6518A" w:rsidRDefault="00D83ED8" w:rsidP="00F6518A">
      <w:pPr>
        <w:spacing w:after="0" w:line="240" w:lineRule="auto"/>
        <w:rPr>
          <w:rFonts w:ascii="Times New Roman" w:eastAsia="Times New Roman" w:hAnsi="Times New Roman"/>
          <w:color w:val="000000"/>
        </w:rPr>
      </w:pPr>
    </w:p>
    <w:p w14:paraId="65522042" w14:textId="3B2DC728"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lastRenderedPageBreak/>
        <w:t xml:space="preserve">To </w:t>
      </w:r>
      <w:r w:rsidR="00E167D1" w:rsidRPr="00F6518A">
        <w:rPr>
          <w:rFonts w:ascii="Times New Roman" w:eastAsia="Times New Roman" w:hAnsi="Times New Roman"/>
          <w:color w:val="000000"/>
        </w:rPr>
        <w:t xml:space="preserve">instruct </w:t>
      </w:r>
      <w:r w:rsidRPr="00F6518A">
        <w:rPr>
          <w:rFonts w:ascii="Times New Roman" w:eastAsia="Times New Roman" w:hAnsi="Times New Roman"/>
          <w:color w:val="000000"/>
        </w:rPr>
        <w:t xml:space="preserve">SEDI to continue promoting virtual meetings </w:t>
      </w:r>
      <w:r w:rsidR="00E167D1" w:rsidRPr="00F6518A">
        <w:rPr>
          <w:rFonts w:ascii="Times New Roman" w:eastAsia="Times New Roman" w:hAnsi="Times New Roman"/>
          <w:color w:val="000000"/>
        </w:rPr>
        <w:t xml:space="preserve">of </w:t>
      </w:r>
      <w:r w:rsidRPr="00F6518A">
        <w:rPr>
          <w:rFonts w:ascii="Times New Roman" w:eastAsia="Times New Roman" w:hAnsi="Times New Roman"/>
          <w:color w:val="000000"/>
        </w:rPr>
        <w:t xml:space="preserve">the CIE Authorities and their </w:t>
      </w:r>
      <w:r w:rsidR="00E167D1" w:rsidRPr="00F6518A">
        <w:rPr>
          <w:rFonts w:ascii="Times New Roman" w:eastAsia="Times New Roman" w:hAnsi="Times New Roman"/>
          <w:color w:val="000000"/>
        </w:rPr>
        <w:t>w</w:t>
      </w:r>
      <w:r w:rsidRPr="00F6518A">
        <w:rPr>
          <w:rFonts w:ascii="Times New Roman" w:eastAsia="Times New Roman" w:hAnsi="Times New Roman"/>
          <w:color w:val="000000"/>
        </w:rPr>
        <w:t xml:space="preserve">orking </w:t>
      </w:r>
      <w:r w:rsidR="00E167D1" w:rsidRPr="00F6518A">
        <w:rPr>
          <w:rFonts w:ascii="Times New Roman" w:eastAsia="Times New Roman" w:hAnsi="Times New Roman"/>
          <w:color w:val="000000"/>
        </w:rPr>
        <w:t>g</w:t>
      </w:r>
      <w:r w:rsidRPr="00F6518A">
        <w:rPr>
          <w:rFonts w:ascii="Times New Roman" w:eastAsia="Times New Roman" w:hAnsi="Times New Roman"/>
          <w:color w:val="000000"/>
        </w:rPr>
        <w:t xml:space="preserve">roups with the authorities of the </w:t>
      </w:r>
      <w:r w:rsidR="0091575E">
        <w:rPr>
          <w:rFonts w:ascii="Times New Roman" w:eastAsia="Times New Roman" w:hAnsi="Times New Roman"/>
          <w:color w:val="000000"/>
        </w:rPr>
        <w:t>m</w:t>
      </w:r>
      <w:r w:rsidRPr="00F6518A">
        <w:rPr>
          <w:rFonts w:ascii="Times New Roman" w:eastAsia="Times New Roman" w:hAnsi="Times New Roman"/>
          <w:color w:val="000000"/>
        </w:rPr>
        <w:t xml:space="preserve">inistries of </w:t>
      </w:r>
      <w:r w:rsidR="0091575E">
        <w:rPr>
          <w:rFonts w:ascii="Times New Roman" w:eastAsia="Times New Roman" w:hAnsi="Times New Roman"/>
          <w:color w:val="000000"/>
        </w:rPr>
        <w:t>e</w:t>
      </w:r>
      <w:r w:rsidRPr="00F6518A">
        <w:rPr>
          <w:rFonts w:ascii="Times New Roman" w:eastAsia="Times New Roman" w:hAnsi="Times New Roman"/>
          <w:color w:val="000000"/>
        </w:rPr>
        <w:t>ducation of the region, to advance the definition of concrete actions for their implementation in the Work Plan of the CIE 2022-2025, according to the thematic lines agreed upon in the proposal for the Inter-American Educational Agenda 2022-2027</w:t>
      </w:r>
      <w:r w:rsidR="00923088">
        <w:rPr>
          <w:rFonts w:ascii="Times New Roman" w:eastAsia="Times New Roman" w:hAnsi="Times New Roman"/>
          <w:color w:val="000000"/>
        </w:rPr>
        <w:t>.</w:t>
      </w:r>
    </w:p>
    <w:p w14:paraId="1AAC6443" w14:textId="77777777" w:rsidR="00D83ED8" w:rsidRPr="00F6518A" w:rsidRDefault="00D83ED8" w:rsidP="00F6518A">
      <w:pPr>
        <w:spacing w:after="0" w:line="240" w:lineRule="auto"/>
        <w:rPr>
          <w:rFonts w:ascii="Times New Roman" w:eastAsia="Times New Roman" w:hAnsi="Times New Roman"/>
          <w:color w:val="000000"/>
        </w:rPr>
      </w:pPr>
    </w:p>
    <w:p w14:paraId="628F2179" w14:textId="59A6B22E"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 xml:space="preserve">To </w:t>
      </w:r>
      <w:r w:rsidR="00E167D1" w:rsidRPr="00F6518A">
        <w:rPr>
          <w:rFonts w:ascii="Times New Roman" w:eastAsia="Times New Roman" w:hAnsi="Times New Roman"/>
          <w:color w:val="000000"/>
        </w:rPr>
        <w:t xml:space="preserve">instruct </w:t>
      </w:r>
      <w:r w:rsidRPr="00F6518A">
        <w:rPr>
          <w:rFonts w:ascii="Times New Roman" w:eastAsia="Times New Roman" w:hAnsi="Times New Roman"/>
          <w:color w:val="000000"/>
        </w:rPr>
        <w:t xml:space="preserve">SEDI, on the occasion of the start of celebrations for the 20th anniversary of the CIE, to begin to compile the material necessary to produce the publication “Education </w:t>
      </w:r>
      <w:r w:rsidRPr="00F6518A">
        <w:rPr>
          <w:rFonts w:ascii="Times New Roman" w:eastAsia="Times New Roman" w:hAnsi="Times New Roman"/>
        </w:rPr>
        <w:t xml:space="preserve">at </w:t>
      </w:r>
      <w:r w:rsidRPr="00F6518A">
        <w:rPr>
          <w:rFonts w:ascii="Times New Roman" w:eastAsia="Times New Roman" w:hAnsi="Times New Roman"/>
          <w:color w:val="000000"/>
        </w:rPr>
        <w:t>times of change: 20 years of contributions from the Inter-American Committee on Education in the region, 2003-2023.”</w:t>
      </w:r>
      <w:r w:rsidRPr="00F6518A">
        <w:rPr>
          <w:rFonts w:ascii="Times New Roman" w:eastAsia="Times New Roman" w:hAnsi="Times New Roman"/>
        </w:rPr>
        <w:t xml:space="preserve"> </w:t>
      </w:r>
    </w:p>
    <w:p w14:paraId="28041592" w14:textId="77777777" w:rsidR="00D83ED8" w:rsidRPr="00F6518A" w:rsidRDefault="00D83ED8" w:rsidP="00F6518A">
      <w:pPr>
        <w:spacing w:after="0" w:line="240" w:lineRule="auto"/>
        <w:rPr>
          <w:rFonts w:ascii="Times New Roman" w:eastAsia="Times New Roman" w:hAnsi="Times New Roman"/>
          <w:color w:val="000000"/>
        </w:rPr>
      </w:pPr>
    </w:p>
    <w:p w14:paraId="3FBC4A1F" w14:textId="431861BF"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To instruct SEDI to continue supporting</w:t>
      </w:r>
      <w:r w:rsidR="00886424" w:rsidRPr="00F6518A">
        <w:rPr>
          <w:rFonts w:ascii="Times New Roman" w:eastAsia="Times New Roman" w:hAnsi="Times New Roman"/>
          <w:color w:val="000000"/>
        </w:rPr>
        <w:t>,</w:t>
      </w:r>
      <w:r w:rsidRPr="00F6518A">
        <w:rPr>
          <w:rFonts w:ascii="Times New Roman" w:eastAsia="Times New Roman" w:hAnsi="Times New Roman"/>
          <w:color w:val="000000"/>
        </w:rPr>
        <w:t xml:space="preserve"> in all the of</w:t>
      </w:r>
      <w:r w:rsidRPr="00F6518A">
        <w:rPr>
          <w:rFonts w:ascii="Times New Roman" w:eastAsia="Times New Roman" w:hAnsi="Times New Roman"/>
        </w:rPr>
        <w:t>ficial languages of the OAS,</w:t>
      </w:r>
      <w:r w:rsidRPr="00F6518A">
        <w:rPr>
          <w:rFonts w:ascii="Times New Roman" w:eastAsia="Times New Roman" w:hAnsi="Times New Roman"/>
          <w:color w:val="000000"/>
        </w:rPr>
        <w:t xml:space="preserve"> </w:t>
      </w:r>
      <w:r w:rsidRPr="00F6518A">
        <w:rPr>
          <w:rFonts w:ascii="Times New Roman" w:eastAsia="Times New Roman" w:hAnsi="Times New Roman"/>
        </w:rPr>
        <w:t xml:space="preserve">the </w:t>
      </w:r>
      <w:r w:rsidRPr="00F6518A">
        <w:rPr>
          <w:rFonts w:ascii="Times New Roman" w:eastAsia="Times New Roman" w:hAnsi="Times New Roman"/>
          <w:color w:val="000000"/>
        </w:rPr>
        <w:t xml:space="preserve">Inter-American Teacher Education Network (ITEN) and its goals to identify best practices </w:t>
      </w:r>
      <w:r w:rsidR="0091575E">
        <w:rPr>
          <w:rFonts w:ascii="Times New Roman" w:eastAsia="Times New Roman" w:hAnsi="Times New Roman"/>
          <w:color w:val="000000"/>
        </w:rPr>
        <w:t xml:space="preserve">in </w:t>
      </w:r>
      <w:r w:rsidR="0091575E" w:rsidRPr="00F6518A">
        <w:rPr>
          <w:rFonts w:ascii="Times New Roman" w:eastAsia="Times New Roman" w:hAnsi="Times New Roman"/>
          <w:color w:val="000000"/>
        </w:rPr>
        <w:t xml:space="preserve">teaching </w:t>
      </w:r>
      <w:r w:rsidRPr="00F6518A">
        <w:rPr>
          <w:rFonts w:ascii="Times New Roman" w:eastAsia="Times New Roman" w:hAnsi="Times New Roman"/>
          <w:color w:val="000000"/>
        </w:rPr>
        <w:t>that meet the needs of the 21</w:t>
      </w:r>
      <w:r w:rsidRPr="0091575E">
        <w:rPr>
          <w:rFonts w:ascii="Times New Roman" w:eastAsia="Times New Roman" w:hAnsi="Times New Roman"/>
          <w:color w:val="000000"/>
          <w:vertAlign w:val="superscript"/>
        </w:rPr>
        <w:t>st</w:t>
      </w:r>
      <w:r w:rsidRPr="00F6518A">
        <w:rPr>
          <w:rFonts w:ascii="Times New Roman" w:eastAsia="Times New Roman" w:hAnsi="Times New Roman"/>
          <w:color w:val="000000"/>
        </w:rPr>
        <w:t xml:space="preserve"> century, contribute to teacher professional development policy frameworks, and promote innovation by providing a platform for networking and knowledge exchange amongst teachers and educational institutions in the region, particularly as it relates to digital transformation of teaching and learning. Likewise, to instruct SEDI and </w:t>
      </w:r>
      <w:r w:rsidR="00336F84" w:rsidRPr="00F6518A">
        <w:rPr>
          <w:rFonts w:ascii="Times New Roman" w:eastAsia="Times New Roman" w:hAnsi="Times New Roman"/>
          <w:color w:val="000000"/>
        </w:rPr>
        <w:t xml:space="preserve">ITEN </w:t>
      </w:r>
      <w:r w:rsidRPr="00F6518A">
        <w:rPr>
          <w:rFonts w:ascii="Times New Roman" w:eastAsia="Times New Roman" w:hAnsi="Times New Roman"/>
          <w:color w:val="000000"/>
        </w:rPr>
        <w:t>to share the links to the different education ministry-related national initiatives that have publicized teaching and learning material developed for educators, using the common platform.</w:t>
      </w:r>
    </w:p>
    <w:p w14:paraId="35745710" w14:textId="77777777" w:rsidR="00D83ED8" w:rsidRPr="00F6518A" w:rsidRDefault="00D83ED8" w:rsidP="00F6518A">
      <w:pPr>
        <w:spacing w:after="0" w:line="240" w:lineRule="auto"/>
        <w:rPr>
          <w:rFonts w:ascii="Times New Roman" w:eastAsia="Times New Roman" w:hAnsi="Times New Roman"/>
          <w:color w:val="000000"/>
        </w:rPr>
      </w:pPr>
    </w:p>
    <w:p w14:paraId="4B3CC572" w14:textId="174A7993"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 xml:space="preserve">To instruct SEDI, </w:t>
      </w:r>
      <w:r w:rsidRPr="00F6518A">
        <w:rPr>
          <w:rFonts w:ascii="Times New Roman" w:eastAsia="Times New Roman" w:hAnsi="Times New Roman"/>
        </w:rPr>
        <w:t>consistent</w:t>
      </w:r>
      <w:r w:rsidRPr="00F6518A">
        <w:rPr>
          <w:rFonts w:ascii="Times New Roman" w:eastAsia="Times New Roman" w:hAnsi="Times New Roman"/>
          <w:color w:val="000000"/>
        </w:rPr>
        <w:t xml:space="preserve"> with the mandates from the Tenth Inter-American Meeting of Ministers of Education within the Framework of CIDI and the XXI Inter-American Conference of Ministers of Labor, </w:t>
      </w:r>
      <w:r w:rsidR="0091575E">
        <w:rPr>
          <w:rFonts w:ascii="Times New Roman" w:eastAsia="Times New Roman" w:hAnsi="Times New Roman"/>
          <w:color w:val="000000"/>
        </w:rPr>
        <w:t xml:space="preserve">and </w:t>
      </w:r>
      <w:r w:rsidRPr="00F6518A">
        <w:rPr>
          <w:rFonts w:ascii="Times New Roman" w:eastAsia="Times New Roman" w:hAnsi="Times New Roman"/>
          <w:color w:val="000000"/>
        </w:rPr>
        <w:t>in consultation with the member states, to promote spaces for intersectoral dialogue, including the health,</w:t>
      </w:r>
      <w:r w:rsidRPr="00F6518A">
        <w:rPr>
          <w:rFonts w:ascii="Times New Roman" w:eastAsia="Times New Roman" w:hAnsi="Times New Roman"/>
        </w:rPr>
        <w:t xml:space="preserve"> nutrition, </w:t>
      </w:r>
      <w:r w:rsidRPr="00F6518A">
        <w:rPr>
          <w:rFonts w:ascii="Times New Roman" w:eastAsia="Times New Roman" w:hAnsi="Times New Roman"/>
          <w:color w:val="000000"/>
        </w:rPr>
        <w:t xml:space="preserve">labor, environmental and economic sectors, in particular, activities related to </w:t>
      </w:r>
      <w:r w:rsidR="007F2FF7" w:rsidRPr="00F6518A">
        <w:rPr>
          <w:rFonts w:ascii="Times New Roman" w:eastAsia="Times New Roman" w:hAnsi="Times New Roman"/>
          <w:color w:val="000000"/>
        </w:rPr>
        <w:t>lifelong</w:t>
      </w:r>
      <w:r w:rsidRPr="00F6518A">
        <w:rPr>
          <w:rFonts w:ascii="Times New Roman" w:eastAsia="Times New Roman" w:hAnsi="Times New Roman"/>
          <w:color w:val="000000"/>
        </w:rPr>
        <w:t xml:space="preserve"> learning, labor, and productive reskilling</w:t>
      </w:r>
      <w:r w:rsidR="0091575E">
        <w:rPr>
          <w:rFonts w:ascii="Times New Roman" w:eastAsia="Times New Roman" w:hAnsi="Times New Roman"/>
          <w:color w:val="000000"/>
        </w:rPr>
        <w:t>,</w:t>
      </w:r>
      <w:r w:rsidRPr="00F6518A">
        <w:rPr>
          <w:rFonts w:ascii="Times New Roman" w:eastAsia="Times New Roman" w:hAnsi="Times New Roman"/>
        </w:rPr>
        <w:t xml:space="preserve"> a</w:t>
      </w:r>
      <w:r w:rsidRPr="00F6518A">
        <w:rPr>
          <w:rFonts w:ascii="Times New Roman" w:eastAsia="Times New Roman" w:hAnsi="Times New Roman"/>
          <w:color w:val="000000"/>
        </w:rPr>
        <w:t>s well as for development of the skills of the future (technical and socio-emotional).</w:t>
      </w:r>
    </w:p>
    <w:p w14:paraId="756F8EF0" w14:textId="77777777" w:rsidR="00D83ED8" w:rsidRPr="00F6518A" w:rsidRDefault="00D83ED8" w:rsidP="00F6518A">
      <w:pPr>
        <w:spacing w:after="0" w:line="240" w:lineRule="auto"/>
        <w:rPr>
          <w:rFonts w:ascii="Times New Roman" w:eastAsia="Times New Roman" w:hAnsi="Times New Roman"/>
          <w:color w:val="000000"/>
        </w:rPr>
      </w:pPr>
    </w:p>
    <w:p w14:paraId="53CB75F0" w14:textId="4F295797"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To instruct SEDI to present a proposal to improve efficiency</w:t>
      </w:r>
      <w:r w:rsidRPr="00F6518A">
        <w:rPr>
          <w:rFonts w:ascii="Times New Roman" w:eastAsia="Times New Roman" w:hAnsi="Times New Roman"/>
          <w:b/>
          <w:color w:val="000000"/>
        </w:rPr>
        <w:t xml:space="preserve"> </w:t>
      </w:r>
      <w:r w:rsidRPr="00F6518A">
        <w:rPr>
          <w:rFonts w:ascii="Times New Roman" w:eastAsia="Times New Roman" w:hAnsi="Times New Roman"/>
          <w:color w:val="000000"/>
        </w:rPr>
        <w:t xml:space="preserve">and effectiveness in administration and </w:t>
      </w:r>
      <w:r w:rsidR="00901BC8" w:rsidRPr="00F6518A">
        <w:rPr>
          <w:rFonts w:ascii="Times New Roman" w:eastAsia="Times New Roman" w:hAnsi="Times New Roman"/>
          <w:color w:val="000000"/>
        </w:rPr>
        <w:t xml:space="preserve">to </w:t>
      </w:r>
      <w:r w:rsidRPr="00F6518A">
        <w:rPr>
          <w:rFonts w:ascii="Times New Roman" w:eastAsia="Times New Roman" w:hAnsi="Times New Roman"/>
          <w:color w:val="000000"/>
        </w:rPr>
        <w:t xml:space="preserve">strengthen the OAS Scholarship and Training Programs. Entrust SEDI to continue establishing strategic alliances with academic institutions, the private sector, and civil society organizations, </w:t>
      </w:r>
      <w:r w:rsidR="00901BC8" w:rsidRPr="00F6518A">
        <w:rPr>
          <w:rFonts w:ascii="Times New Roman" w:eastAsia="Times New Roman" w:hAnsi="Times New Roman"/>
          <w:color w:val="000000"/>
        </w:rPr>
        <w:t xml:space="preserve">in order </w:t>
      </w:r>
      <w:r w:rsidRPr="00F6518A">
        <w:rPr>
          <w:rFonts w:ascii="Times New Roman" w:eastAsia="Times New Roman" w:hAnsi="Times New Roman"/>
          <w:color w:val="000000"/>
        </w:rPr>
        <w:t xml:space="preserve">to support member states in achieving their  </w:t>
      </w:r>
      <w:r w:rsidR="00901BC8" w:rsidRPr="00F6518A">
        <w:rPr>
          <w:rFonts w:ascii="Times New Roman" w:eastAsia="Times New Roman" w:hAnsi="Times New Roman"/>
          <w:color w:val="000000"/>
        </w:rPr>
        <w:t xml:space="preserve">integral </w:t>
      </w:r>
      <w:r w:rsidRPr="00F6518A">
        <w:rPr>
          <w:rFonts w:ascii="Times New Roman" w:eastAsia="Times New Roman" w:hAnsi="Times New Roman"/>
          <w:color w:val="000000"/>
        </w:rPr>
        <w:t>development</w:t>
      </w:r>
      <w:r w:rsidR="00901BC8" w:rsidRPr="00F6518A">
        <w:rPr>
          <w:rFonts w:ascii="Times New Roman" w:eastAsia="Times New Roman" w:hAnsi="Times New Roman"/>
          <w:color w:val="000000"/>
        </w:rPr>
        <w:t xml:space="preserve"> goals</w:t>
      </w:r>
      <w:r w:rsidRPr="00F6518A">
        <w:rPr>
          <w:rFonts w:ascii="Times New Roman" w:eastAsia="Times New Roman" w:hAnsi="Times New Roman"/>
          <w:color w:val="000000"/>
        </w:rPr>
        <w:t>, including through contribution to the development of relevant and technical and technological training skills to access and remain in employment in the post-COVID-19 context. SEDI is specifically tasked with developing a program to help member states strengthen and reassess higher education at the technical and technological level as a strategy</w:t>
      </w:r>
      <w:r w:rsidRPr="00F6518A">
        <w:rPr>
          <w:rFonts w:ascii="Times New Roman" w:eastAsia="Times New Roman" w:hAnsi="Times New Roman"/>
        </w:rPr>
        <w:t xml:space="preserve"> </w:t>
      </w:r>
      <w:r w:rsidRPr="00F6518A">
        <w:rPr>
          <w:rFonts w:ascii="Times New Roman" w:eastAsia="Times New Roman" w:hAnsi="Times New Roman"/>
          <w:color w:val="000000"/>
        </w:rPr>
        <w:t xml:space="preserve">for </w:t>
      </w:r>
      <w:r w:rsidRPr="00F6518A">
        <w:rPr>
          <w:rFonts w:ascii="Times New Roman" w:eastAsia="Times New Roman" w:hAnsi="Times New Roman"/>
        </w:rPr>
        <w:t>inclusion of disadvantaged</w:t>
      </w:r>
      <w:r w:rsidRPr="00F6518A">
        <w:rPr>
          <w:rFonts w:ascii="Times New Roman" w:eastAsia="Times New Roman" w:hAnsi="Times New Roman"/>
          <w:color w:val="000000"/>
        </w:rPr>
        <w:t xml:space="preserve"> segments of the population in the member </w:t>
      </w:r>
      <w:r w:rsidR="004932DA" w:rsidRPr="00F6518A">
        <w:rPr>
          <w:rFonts w:ascii="Times New Roman" w:eastAsia="Times New Roman" w:hAnsi="Times New Roman"/>
          <w:color w:val="000000"/>
        </w:rPr>
        <w:t>stat</w:t>
      </w:r>
      <w:r w:rsidRPr="00F6518A">
        <w:rPr>
          <w:rFonts w:ascii="Times New Roman" w:eastAsia="Times New Roman" w:hAnsi="Times New Roman"/>
          <w:color w:val="000000"/>
        </w:rPr>
        <w:t>es' higher education systems.</w:t>
      </w:r>
    </w:p>
    <w:p w14:paraId="3F784FA1" w14:textId="77777777" w:rsidR="00D83ED8" w:rsidRPr="00F6518A" w:rsidRDefault="00D83ED8" w:rsidP="00F6518A">
      <w:pPr>
        <w:spacing w:after="0" w:line="240" w:lineRule="auto"/>
        <w:rPr>
          <w:rFonts w:ascii="Times New Roman" w:eastAsia="Times New Roman" w:hAnsi="Times New Roman"/>
          <w:color w:val="000000"/>
        </w:rPr>
      </w:pPr>
    </w:p>
    <w:p w14:paraId="0593AC5B" w14:textId="00120F68"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To instruct SEDI to continue its efforts in pursuing funds for emergency scholarships to help international students from Latin American and Caribbean countries</w:t>
      </w:r>
      <w:r w:rsidR="00AD2C82" w:rsidRPr="00F6518A">
        <w:rPr>
          <w:rFonts w:ascii="Times New Roman" w:eastAsia="Times New Roman" w:hAnsi="Times New Roman"/>
          <w:color w:val="000000"/>
        </w:rPr>
        <w:t>, who are</w:t>
      </w:r>
      <w:r w:rsidRPr="00F6518A">
        <w:rPr>
          <w:rFonts w:ascii="Times New Roman" w:eastAsia="Times New Roman" w:hAnsi="Times New Roman"/>
          <w:color w:val="000000"/>
        </w:rPr>
        <w:t xml:space="preserve"> enrolled in universities in the United States.  Said emergency scholarships supplement the interest-free loans offered by the Rowe Fund to help </w:t>
      </w:r>
      <w:r w:rsidRPr="00F6518A">
        <w:rPr>
          <w:rFonts w:ascii="Times New Roman" w:eastAsia="Times New Roman" w:hAnsi="Times New Roman"/>
        </w:rPr>
        <w:t xml:space="preserve">international students from Latin American and Caribbean countries enrolled in universities </w:t>
      </w:r>
      <w:r w:rsidRPr="00F6518A">
        <w:rPr>
          <w:rFonts w:ascii="Times New Roman" w:eastAsia="Times New Roman" w:hAnsi="Times New Roman"/>
          <w:color w:val="000000"/>
        </w:rPr>
        <w:t>complete their studies in the United States.</w:t>
      </w:r>
    </w:p>
    <w:p w14:paraId="0D47E2DF" w14:textId="77777777" w:rsidR="00D83ED8" w:rsidRPr="00F6518A" w:rsidRDefault="00D83ED8" w:rsidP="00F6518A">
      <w:pPr>
        <w:spacing w:after="0" w:line="240" w:lineRule="auto"/>
        <w:rPr>
          <w:rFonts w:ascii="Times New Roman" w:eastAsia="Times New Roman" w:hAnsi="Times New Roman"/>
        </w:rPr>
      </w:pPr>
    </w:p>
    <w:p w14:paraId="19D74740" w14:textId="0A57207D"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To instruct SEDI to continue the expan</w:t>
      </w:r>
      <w:r w:rsidRPr="00F6518A">
        <w:rPr>
          <w:rFonts w:ascii="Times New Roman" w:eastAsia="Times New Roman" w:hAnsi="Times New Roman"/>
        </w:rPr>
        <w:t>sion of</w:t>
      </w:r>
      <w:r w:rsidRPr="00F6518A">
        <w:rPr>
          <w:rFonts w:ascii="Times New Roman" w:eastAsia="Times New Roman" w:hAnsi="Times New Roman"/>
          <w:color w:val="000000"/>
        </w:rPr>
        <w:t xml:space="preserve"> the strategic alliances of the Educational Portal of the Americas with other areas of the OAS, academic institutions, and the private sector; and seek </w:t>
      </w:r>
      <w:r w:rsidR="00B93EE1" w:rsidRPr="00F6518A">
        <w:rPr>
          <w:rFonts w:ascii="Times New Roman" w:eastAsia="Times New Roman" w:hAnsi="Times New Roman"/>
          <w:color w:val="000000"/>
        </w:rPr>
        <w:t xml:space="preserve">to have it </w:t>
      </w:r>
      <w:r w:rsidRPr="00F6518A">
        <w:rPr>
          <w:rFonts w:ascii="Times New Roman" w:eastAsia="Times New Roman" w:hAnsi="Times New Roman"/>
          <w:color w:val="000000"/>
        </w:rPr>
        <w:t>operat</w:t>
      </w:r>
      <w:r w:rsidR="00B93EE1" w:rsidRPr="00F6518A">
        <w:rPr>
          <w:rFonts w:ascii="Times New Roman" w:eastAsia="Times New Roman" w:hAnsi="Times New Roman"/>
          <w:color w:val="000000"/>
        </w:rPr>
        <w:t>e</w:t>
      </w:r>
      <w:r w:rsidRPr="00F6518A">
        <w:rPr>
          <w:rFonts w:ascii="Times New Roman" w:eastAsia="Times New Roman" w:hAnsi="Times New Roman"/>
          <w:color w:val="000000"/>
        </w:rPr>
        <w:t xml:space="preserve"> in all the official languages of the OAS, with the aim of supporting its sustainability as a mechanism for training and professional development in the region, with special attention to the teaching sector of national educational systems us</w:t>
      </w:r>
      <w:r w:rsidR="00B93EE1" w:rsidRPr="00F6518A">
        <w:rPr>
          <w:rFonts w:ascii="Times New Roman" w:eastAsia="Times New Roman" w:hAnsi="Times New Roman"/>
          <w:color w:val="000000"/>
        </w:rPr>
        <w:t>ing</w:t>
      </w:r>
      <w:r w:rsidRPr="00F6518A">
        <w:rPr>
          <w:rFonts w:ascii="Times New Roman" w:eastAsia="Times New Roman" w:hAnsi="Times New Roman"/>
          <w:color w:val="000000"/>
        </w:rPr>
        <w:t xml:space="preserve"> distance education tools.</w:t>
      </w:r>
    </w:p>
    <w:p w14:paraId="72D52B9A" w14:textId="77777777" w:rsidR="00D83ED8" w:rsidRPr="00F6518A" w:rsidRDefault="00D83ED8" w:rsidP="00F6518A">
      <w:pPr>
        <w:spacing w:after="0" w:line="240" w:lineRule="auto"/>
        <w:rPr>
          <w:rFonts w:ascii="Times New Roman" w:eastAsia="Times New Roman" w:hAnsi="Times New Roman"/>
          <w:color w:val="000000"/>
        </w:rPr>
      </w:pPr>
    </w:p>
    <w:p w14:paraId="76F6AC7A" w14:textId="77777777"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 xml:space="preserve">To instruct SEDI to </w:t>
      </w:r>
      <w:r w:rsidRPr="00F6518A">
        <w:rPr>
          <w:rFonts w:ascii="Times New Roman" w:eastAsia="Times New Roman" w:hAnsi="Times New Roman"/>
        </w:rPr>
        <w:t>coordinate any</w:t>
      </w:r>
      <w:r w:rsidRPr="00F6518A">
        <w:rPr>
          <w:rFonts w:ascii="Times New Roman" w:eastAsia="Times New Roman" w:hAnsi="Times New Roman"/>
          <w:color w:val="000000"/>
        </w:rPr>
        <w:t xml:space="preserve"> efforts that may be necessary to ensure that the Educational Portal of the Americas is accessible on the Internet, in order to make training courses accessible to people from OAS member countries.</w:t>
      </w:r>
    </w:p>
    <w:p w14:paraId="7043B622" w14:textId="77777777" w:rsidR="00D83ED8" w:rsidRPr="00F6518A" w:rsidRDefault="00D83ED8" w:rsidP="00F6518A">
      <w:pPr>
        <w:spacing w:after="0" w:line="240" w:lineRule="auto"/>
        <w:rPr>
          <w:rFonts w:ascii="Times New Roman" w:eastAsia="Times New Roman" w:hAnsi="Times New Roman"/>
        </w:rPr>
      </w:pPr>
    </w:p>
    <w:p w14:paraId="70AF3341" w14:textId="7223BE8E"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To instruct SEDI to promote and expand the OAS Consortium of Universities beyond the OAS Academic Scholarship Program including national/state universities, technical and vocational institutions, and educational institutions in the Americas</w:t>
      </w:r>
      <w:r w:rsidRPr="00F6518A">
        <w:rPr>
          <w:rFonts w:ascii="Times New Roman" w:eastAsia="Times New Roman" w:hAnsi="Times New Roman"/>
          <w:b/>
          <w:color w:val="000000"/>
        </w:rPr>
        <w:t>.</w:t>
      </w:r>
      <w:r w:rsidRPr="00F6518A">
        <w:rPr>
          <w:rFonts w:ascii="Times New Roman" w:eastAsia="Times New Roman" w:hAnsi="Times New Roman"/>
          <w:color w:val="000000"/>
        </w:rPr>
        <w:t xml:space="preserve"> This expansion should consider the need to prioritize diversity, impact</w:t>
      </w:r>
      <w:r w:rsidR="005F051B"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potential number of students benefi</w:t>
      </w:r>
      <w:r w:rsidR="005F051B" w:rsidRPr="00F6518A">
        <w:rPr>
          <w:rFonts w:ascii="Times New Roman" w:eastAsia="Times New Roman" w:hAnsi="Times New Roman"/>
          <w:color w:val="000000"/>
        </w:rPr>
        <w:t>t</w:t>
      </w:r>
      <w:r w:rsidRPr="00F6518A">
        <w:rPr>
          <w:rFonts w:ascii="Times New Roman" w:eastAsia="Times New Roman" w:hAnsi="Times New Roman"/>
          <w:color w:val="000000"/>
        </w:rPr>
        <w:t>t</w:t>
      </w:r>
      <w:r w:rsidR="005F051B" w:rsidRPr="00F6518A">
        <w:rPr>
          <w:rFonts w:ascii="Times New Roman" w:eastAsia="Times New Roman" w:hAnsi="Times New Roman"/>
          <w:color w:val="000000"/>
        </w:rPr>
        <w:t>ing</w:t>
      </w:r>
      <w:r w:rsidRPr="00F6518A">
        <w:rPr>
          <w:rFonts w:ascii="Times New Roman" w:eastAsia="Times New Roman" w:hAnsi="Times New Roman"/>
          <w:color w:val="000000"/>
        </w:rPr>
        <w:t xml:space="preserve"> from each new alliance, according to available resources</w:t>
      </w:r>
      <w:r w:rsidRPr="00F6518A">
        <w:rPr>
          <w:rFonts w:ascii="Times New Roman" w:eastAsia="Times New Roman" w:hAnsi="Times New Roman"/>
        </w:rPr>
        <w:t xml:space="preserve"> </w:t>
      </w:r>
      <w:r w:rsidRPr="00F6518A">
        <w:rPr>
          <w:rFonts w:ascii="Times New Roman" w:eastAsia="Times New Roman" w:hAnsi="Times New Roman"/>
          <w:color w:val="000000"/>
        </w:rPr>
        <w:t>and member states</w:t>
      </w:r>
      <w:r w:rsidRPr="00F6518A">
        <w:rPr>
          <w:rFonts w:ascii="Times New Roman" w:eastAsia="Times New Roman" w:hAnsi="Times New Roman"/>
        </w:rPr>
        <w:t>’</w:t>
      </w:r>
      <w:r w:rsidRPr="00F6518A">
        <w:rPr>
          <w:rFonts w:ascii="Times New Roman" w:eastAsia="Times New Roman" w:hAnsi="Times New Roman"/>
          <w:color w:val="000000"/>
        </w:rPr>
        <w:t xml:space="preserve"> expressed interest and development and labor needs.</w:t>
      </w:r>
    </w:p>
    <w:p w14:paraId="0C4E3D07" w14:textId="77777777" w:rsidR="00D83ED8" w:rsidRPr="00F6518A" w:rsidRDefault="00D83ED8" w:rsidP="00F6518A">
      <w:pPr>
        <w:spacing w:after="0" w:line="240" w:lineRule="auto"/>
        <w:rPr>
          <w:rFonts w:ascii="Times New Roman" w:eastAsia="Times New Roman" w:hAnsi="Times New Roman"/>
        </w:rPr>
      </w:pPr>
    </w:p>
    <w:p w14:paraId="3087E520" w14:textId="77777777"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rPr>
        <w:t>To request that SEDI encourage the OAS Consortium of Universities to continue initiatives to provide member states with support in order to develop and strengthen strategies for higher education institutions to expand their activities internationally.</w:t>
      </w:r>
    </w:p>
    <w:p w14:paraId="686DBD36" w14:textId="77777777" w:rsidR="00D83ED8" w:rsidRPr="00F6518A" w:rsidRDefault="00D83ED8" w:rsidP="009E3558">
      <w:pPr>
        <w:spacing w:after="0" w:line="240" w:lineRule="auto"/>
        <w:rPr>
          <w:rFonts w:ascii="Times New Roman" w:hAnsi="Times New Roman"/>
        </w:rPr>
      </w:pPr>
    </w:p>
    <w:p w14:paraId="5500B07C" w14:textId="4ED2C379"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rPr>
        <w:t xml:space="preserve">To instruct SEDI to support member states with the development of language exchange and immersion programs among </w:t>
      </w:r>
      <w:r w:rsidR="005F051B" w:rsidRPr="00F6518A">
        <w:rPr>
          <w:rFonts w:ascii="Times New Roman" w:eastAsia="Times New Roman" w:hAnsi="Times New Roman"/>
        </w:rPr>
        <w:t>m</w:t>
      </w:r>
      <w:r w:rsidRPr="00F6518A">
        <w:rPr>
          <w:rFonts w:ascii="Times New Roman" w:eastAsia="Times New Roman" w:hAnsi="Times New Roman"/>
        </w:rPr>
        <w:t xml:space="preserve">ember </w:t>
      </w:r>
      <w:r w:rsidR="005F051B" w:rsidRPr="00F6518A">
        <w:rPr>
          <w:rFonts w:ascii="Times New Roman" w:eastAsia="Times New Roman" w:hAnsi="Times New Roman"/>
        </w:rPr>
        <w:t>s</w:t>
      </w:r>
      <w:r w:rsidRPr="00F6518A">
        <w:rPr>
          <w:rFonts w:ascii="Times New Roman" w:eastAsia="Times New Roman" w:hAnsi="Times New Roman"/>
        </w:rPr>
        <w:t>tates.</w:t>
      </w:r>
    </w:p>
    <w:p w14:paraId="167F6628" w14:textId="77777777" w:rsidR="00D83ED8" w:rsidRPr="00F6518A" w:rsidRDefault="00D83ED8" w:rsidP="00F6518A">
      <w:pPr>
        <w:spacing w:after="0" w:line="240" w:lineRule="auto"/>
        <w:rPr>
          <w:rFonts w:ascii="Times New Roman" w:eastAsia="Times New Roman" w:hAnsi="Times New Roman"/>
        </w:rPr>
      </w:pPr>
    </w:p>
    <w:p w14:paraId="307ECF98" w14:textId="1A0D5D0A"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rPr>
        <w:t xml:space="preserve">To urge SEDI to pursue additional funding to complement its resources to </w:t>
      </w:r>
      <w:r w:rsidR="00034C36" w:rsidRPr="00F6518A">
        <w:rPr>
          <w:rFonts w:ascii="Times New Roman" w:eastAsia="Times New Roman" w:hAnsi="Times New Roman"/>
        </w:rPr>
        <w:t xml:space="preserve">assist </w:t>
      </w:r>
      <w:r w:rsidRPr="00F6518A">
        <w:rPr>
          <w:rFonts w:ascii="Times New Roman" w:eastAsia="Times New Roman" w:hAnsi="Times New Roman"/>
        </w:rPr>
        <w:t xml:space="preserve">member states in the development of language programs, including but not limited to </w:t>
      </w:r>
      <w:r w:rsidR="00034C36" w:rsidRPr="00F6518A">
        <w:rPr>
          <w:rFonts w:ascii="Times New Roman" w:eastAsia="Times New Roman" w:hAnsi="Times New Roman"/>
        </w:rPr>
        <w:t>c</w:t>
      </w:r>
      <w:r w:rsidRPr="00F6518A">
        <w:rPr>
          <w:rFonts w:ascii="Times New Roman" w:eastAsia="Times New Roman" w:hAnsi="Times New Roman"/>
        </w:rPr>
        <w:t xml:space="preserve">ooperation with OAS member states and observer member states.  To encourage member states and observer states to provide human, financial, </w:t>
      </w:r>
      <w:r w:rsidR="00034C36" w:rsidRPr="00F6518A">
        <w:rPr>
          <w:rFonts w:ascii="Times New Roman" w:eastAsia="Times New Roman" w:hAnsi="Times New Roman"/>
        </w:rPr>
        <w:t xml:space="preserve">and </w:t>
      </w:r>
      <w:r w:rsidRPr="00F6518A">
        <w:rPr>
          <w:rFonts w:ascii="Times New Roman" w:eastAsia="Times New Roman" w:hAnsi="Times New Roman"/>
        </w:rPr>
        <w:t>technical resources to support the development of language exchange and immersion programs.</w:t>
      </w:r>
    </w:p>
    <w:p w14:paraId="0BEEC381" w14:textId="77777777" w:rsidR="00D83ED8" w:rsidRPr="00F6518A" w:rsidRDefault="00D83ED8" w:rsidP="00F6518A">
      <w:pPr>
        <w:spacing w:after="0" w:line="240" w:lineRule="auto"/>
        <w:rPr>
          <w:rFonts w:ascii="Times New Roman" w:eastAsia="Times New Roman" w:hAnsi="Times New Roman"/>
          <w:color w:val="000000"/>
        </w:rPr>
      </w:pPr>
    </w:p>
    <w:p w14:paraId="61CED1B3" w14:textId="77777777"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To endorse the Resolution of Colonia del Sacramento (CECIP/RES.1/22) approved during the Twenty-Second Meeting of the Executive Board of the CIP (CECIP) held virtually in</w:t>
      </w:r>
      <w:r w:rsidRPr="00F6518A">
        <w:rPr>
          <w:rFonts w:ascii="Times New Roman" w:eastAsia="Times New Roman" w:hAnsi="Times New Roman"/>
        </w:rPr>
        <w:t xml:space="preserve"> </w:t>
      </w:r>
      <w:r w:rsidRPr="00F6518A">
        <w:rPr>
          <w:rFonts w:ascii="Times New Roman" w:eastAsia="Times New Roman" w:hAnsi="Times New Roman"/>
          <w:color w:val="000000"/>
        </w:rPr>
        <w:t xml:space="preserve">March 15, 2022 </w:t>
      </w:r>
      <w:r w:rsidRPr="00F6518A">
        <w:rPr>
          <w:rFonts w:ascii="Times New Roman" w:eastAsia="Times New Roman" w:hAnsi="Times New Roman"/>
        </w:rPr>
        <w:t>authorizing the necessary modifications to the CIP Rules of Procedure to change the CIP regular meetings from a biennial to a triennial calendar and which will be presented at the Thirteenth Regular Meeting of CIP in Honduras in June 2023 for subsequent approval by CIDI.</w:t>
      </w:r>
    </w:p>
    <w:p w14:paraId="564FB5D0" w14:textId="77777777" w:rsidR="00D83ED8" w:rsidRPr="00F6518A" w:rsidRDefault="00D83ED8" w:rsidP="00F6518A">
      <w:pPr>
        <w:spacing w:after="0" w:line="240" w:lineRule="auto"/>
        <w:rPr>
          <w:rFonts w:ascii="Times New Roman" w:eastAsia="Times New Roman" w:hAnsi="Times New Roman"/>
          <w:color w:val="000000"/>
        </w:rPr>
      </w:pPr>
    </w:p>
    <w:p w14:paraId="4AFEDB15" w14:textId="0DB70EB2" w:rsidR="00D83ED8" w:rsidRPr="00F6518A"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 xml:space="preserve">To instruct the Secretariat of the Inter-American Committee on Ports (CIP) to continue working </w:t>
      </w:r>
      <w:r w:rsidR="00893121" w:rsidRPr="00F6518A">
        <w:rPr>
          <w:rFonts w:ascii="Times New Roman" w:eastAsia="Times New Roman" w:hAnsi="Times New Roman"/>
          <w:color w:val="000000"/>
        </w:rPr>
        <w:t xml:space="preserve"> </w:t>
      </w:r>
      <w:r w:rsidR="00893121" w:rsidRPr="00F6518A">
        <w:rPr>
          <w:rFonts w:ascii="Times New Roman" w:hAnsi="Times New Roman"/>
        </w:rPr>
        <w:t>–</w:t>
      </w:r>
      <w:r w:rsidR="00893121" w:rsidRPr="00F6518A">
        <w:rPr>
          <w:rFonts w:ascii="Times New Roman" w:eastAsia="Times New Roman" w:hAnsi="Times New Roman"/>
          <w:color w:val="000000"/>
        </w:rPr>
        <w:t xml:space="preserve"> </w:t>
      </w:r>
      <w:r w:rsidRPr="00F6518A">
        <w:rPr>
          <w:rFonts w:ascii="Times New Roman" w:eastAsia="Times New Roman" w:hAnsi="Times New Roman"/>
          <w:color w:val="000000"/>
        </w:rPr>
        <w:t>in line with the Plan of Action of Buenos Aires 2021-2023 and in collaboration with the members states</w:t>
      </w:r>
      <w:r w:rsidR="00992319" w:rsidRPr="00F6518A">
        <w:rPr>
          <w:rFonts w:ascii="Times New Roman" w:eastAsia="Times New Roman" w:hAnsi="Times New Roman"/>
          <w:color w:val="000000"/>
        </w:rPr>
        <w:t xml:space="preserve">, </w:t>
      </w:r>
      <w:r w:rsidR="00915B53" w:rsidRPr="00F6518A">
        <w:rPr>
          <w:rFonts w:ascii="Times New Roman" w:eastAsia="Times New Roman" w:hAnsi="Times New Roman"/>
          <w:color w:val="000000"/>
        </w:rPr>
        <w:t>associa</w:t>
      </w:r>
      <w:r w:rsidR="00ED5D4F" w:rsidRPr="00F6518A">
        <w:rPr>
          <w:rFonts w:ascii="Times New Roman" w:eastAsia="Times New Roman" w:hAnsi="Times New Roman"/>
          <w:color w:val="000000"/>
        </w:rPr>
        <w:t xml:space="preserve">te </w:t>
      </w:r>
      <w:r w:rsidR="005B243B" w:rsidRPr="00F6518A">
        <w:rPr>
          <w:rFonts w:ascii="Times New Roman" w:eastAsia="Times New Roman" w:hAnsi="Times New Roman"/>
          <w:color w:val="000000"/>
        </w:rPr>
        <w:t>members</w:t>
      </w:r>
      <w:r w:rsidR="00940F78"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strategic partners </w:t>
      </w:r>
      <w:r w:rsidR="00893121" w:rsidRPr="00F6518A">
        <w:rPr>
          <w:rFonts w:ascii="Times New Roman" w:hAnsi="Times New Roman"/>
        </w:rPr>
        <w:t xml:space="preserve">– </w:t>
      </w:r>
      <w:r w:rsidRPr="00F6518A">
        <w:rPr>
          <w:rFonts w:ascii="Times New Roman" w:eastAsia="Times New Roman" w:hAnsi="Times New Roman"/>
          <w:color w:val="000000"/>
        </w:rPr>
        <w:t xml:space="preserve">on offering professional development and capacity-building opportunities offered in all four languages of the OAS, whenever possible, for officials in the port sector of the Americas, </w:t>
      </w:r>
      <w:r w:rsidR="00893121" w:rsidRPr="00F6518A">
        <w:rPr>
          <w:rFonts w:ascii="Times New Roman" w:eastAsia="Times New Roman" w:hAnsi="Times New Roman"/>
          <w:color w:val="000000"/>
        </w:rPr>
        <w:t xml:space="preserve">thereby </w:t>
      </w:r>
      <w:r w:rsidRPr="00F6518A">
        <w:rPr>
          <w:rFonts w:ascii="Times New Roman" w:eastAsia="Times New Roman" w:hAnsi="Times New Roman"/>
          <w:color w:val="000000"/>
        </w:rPr>
        <w:t>contributing to the strengthening of existing partnerships in the sector.</w:t>
      </w:r>
    </w:p>
    <w:p w14:paraId="2E278B66" w14:textId="77777777" w:rsidR="00D83ED8" w:rsidRPr="00F6518A" w:rsidRDefault="00D83ED8" w:rsidP="00F6518A">
      <w:pPr>
        <w:spacing w:after="0" w:line="240" w:lineRule="auto"/>
        <w:rPr>
          <w:rFonts w:ascii="Times New Roman" w:eastAsia="Times New Roman" w:hAnsi="Times New Roman"/>
          <w:color w:val="000000"/>
        </w:rPr>
      </w:pPr>
    </w:p>
    <w:p w14:paraId="3E1B8892" w14:textId="77777777" w:rsidR="00D83ED8" w:rsidRPr="009E3558" w:rsidRDefault="00D83ED8" w:rsidP="00F6518A">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F6518A">
        <w:rPr>
          <w:rFonts w:ascii="Times New Roman" w:eastAsia="Times New Roman" w:hAnsi="Times New Roman"/>
          <w:color w:val="000000"/>
        </w:rPr>
        <w:t>To instruct the CIP Secretariat to continue the implementation of the following projects:</w:t>
      </w:r>
    </w:p>
    <w:p w14:paraId="03936A93" w14:textId="77777777" w:rsidR="009E3558" w:rsidRPr="00F6518A" w:rsidRDefault="009E3558" w:rsidP="009E3558">
      <w:pPr>
        <w:pBdr>
          <w:top w:val="nil"/>
          <w:left w:val="nil"/>
          <w:bottom w:val="nil"/>
          <w:right w:val="nil"/>
          <w:between w:val="nil"/>
        </w:pBdr>
        <w:spacing w:after="0" w:line="240" w:lineRule="auto"/>
        <w:ind w:right="-29"/>
        <w:jc w:val="both"/>
        <w:rPr>
          <w:rFonts w:ascii="Times New Roman" w:eastAsia="Times New Roman" w:hAnsi="Times New Roman"/>
        </w:rPr>
      </w:pPr>
    </w:p>
    <w:p w14:paraId="41530B93" w14:textId="2BBBBFBF" w:rsidR="00D83ED8" w:rsidRPr="00F6518A" w:rsidRDefault="00D83ED8" w:rsidP="00F6518A">
      <w:pPr>
        <w:spacing w:after="0" w:line="240" w:lineRule="auto"/>
        <w:ind w:left="2160" w:hanging="720"/>
        <w:jc w:val="both"/>
        <w:rPr>
          <w:rFonts w:ascii="Times New Roman" w:eastAsia="Times New Roman" w:hAnsi="Times New Roman"/>
        </w:rPr>
      </w:pPr>
      <w:r w:rsidRPr="00F6518A">
        <w:rPr>
          <w:rFonts w:ascii="Times New Roman" w:eastAsia="Times New Roman" w:hAnsi="Times New Roman"/>
        </w:rPr>
        <w:t xml:space="preserve">- </w:t>
      </w:r>
      <w:r w:rsidRPr="00F6518A">
        <w:rPr>
          <w:rFonts w:ascii="Times New Roman" w:eastAsia="Times New Roman" w:hAnsi="Times New Roman"/>
        </w:rPr>
        <w:tab/>
        <w:t>CIP Improved Disaster Risk Management in Caribbean Ports, financed by the United States and Italy, to contribute to the development and professionalization of human resources in the Caribbean Basin in the areas of disaster risk management, mitigation, response</w:t>
      </w:r>
      <w:r w:rsidR="005F1EEC" w:rsidRPr="00F6518A">
        <w:rPr>
          <w:rFonts w:ascii="Times New Roman" w:eastAsia="Times New Roman" w:hAnsi="Times New Roman"/>
        </w:rPr>
        <w:t>,</w:t>
      </w:r>
      <w:r w:rsidRPr="00F6518A">
        <w:rPr>
          <w:rFonts w:ascii="Times New Roman" w:eastAsia="Times New Roman" w:hAnsi="Times New Roman"/>
        </w:rPr>
        <w:t xml:space="preserve"> and resilience to natural and human-made disasters and maritime emergencies</w:t>
      </w:r>
      <w:r w:rsidR="005F1EEC" w:rsidRPr="00F6518A">
        <w:rPr>
          <w:rFonts w:ascii="Times New Roman" w:eastAsia="Times New Roman" w:hAnsi="Times New Roman"/>
        </w:rPr>
        <w:t>,</w:t>
      </w:r>
      <w:r w:rsidRPr="00F6518A">
        <w:rPr>
          <w:rFonts w:ascii="Times New Roman" w:eastAsia="Times New Roman" w:hAnsi="Times New Roman"/>
        </w:rPr>
        <w:t xml:space="preserve"> as well as </w:t>
      </w:r>
      <w:r w:rsidR="005F1EEC" w:rsidRPr="00F6518A">
        <w:rPr>
          <w:rFonts w:ascii="Times New Roman" w:eastAsia="Times New Roman" w:hAnsi="Times New Roman"/>
        </w:rPr>
        <w:t xml:space="preserve">encourage </w:t>
      </w:r>
      <w:r w:rsidRPr="00F6518A">
        <w:rPr>
          <w:rFonts w:ascii="Times New Roman" w:eastAsia="Times New Roman" w:hAnsi="Times New Roman"/>
        </w:rPr>
        <w:t>member states to take advantage of this initiative;</w:t>
      </w:r>
    </w:p>
    <w:p w14:paraId="29EFEBA2" w14:textId="77777777" w:rsidR="00D83ED8" w:rsidRPr="00F6518A" w:rsidRDefault="00D83ED8" w:rsidP="00F6518A">
      <w:pPr>
        <w:spacing w:after="0" w:line="240" w:lineRule="auto"/>
        <w:ind w:left="2160" w:hanging="720"/>
        <w:jc w:val="both"/>
        <w:rPr>
          <w:rFonts w:ascii="Times New Roman" w:eastAsia="Times New Roman" w:hAnsi="Times New Roman"/>
        </w:rPr>
      </w:pPr>
      <w:r w:rsidRPr="00F6518A">
        <w:rPr>
          <w:rFonts w:ascii="Times New Roman" w:eastAsia="Times New Roman" w:hAnsi="Times New Roman"/>
        </w:rPr>
        <w:lastRenderedPageBreak/>
        <w:t xml:space="preserve">- </w:t>
      </w:r>
      <w:r w:rsidRPr="00F6518A">
        <w:rPr>
          <w:rFonts w:ascii="Times New Roman" w:eastAsia="Times New Roman" w:hAnsi="Times New Roman"/>
        </w:rPr>
        <w:tab/>
        <w:t>Establishment of a Barbados Port Community System (PCS) to conduct a logistics and international supply chain-related assessment and producing an implementation roadmap with a set of legal, operational, and financial recommendations, among others, for the development and implementation of the national PCS;</w:t>
      </w:r>
    </w:p>
    <w:p w14:paraId="742F6889" w14:textId="5CB7BA6F" w:rsidR="00D83ED8" w:rsidRPr="00F6518A" w:rsidRDefault="00D83ED8" w:rsidP="00F6518A">
      <w:pPr>
        <w:numPr>
          <w:ilvl w:val="0"/>
          <w:numId w:val="53"/>
        </w:numPr>
        <w:pBdr>
          <w:top w:val="nil"/>
          <w:left w:val="nil"/>
          <w:bottom w:val="nil"/>
          <w:right w:val="nil"/>
          <w:between w:val="nil"/>
        </w:pBdr>
        <w:spacing w:after="0" w:line="240" w:lineRule="auto"/>
        <w:ind w:left="2160" w:hanging="720"/>
        <w:jc w:val="both"/>
        <w:rPr>
          <w:rFonts w:ascii="Times New Roman" w:eastAsia="Times New Roman" w:hAnsi="Times New Roman"/>
        </w:rPr>
      </w:pPr>
      <w:r w:rsidRPr="00F6518A">
        <w:rPr>
          <w:rFonts w:ascii="Times New Roman" w:eastAsia="Times New Roman" w:hAnsi="Times New Roman"/>
          <w:color w:val="000000"/>
        </w:rPr>
        <w:t xml:space="preserve">Feasibility </w:t>
      </w:r>
      <w:r w:rsidR="00FC710E" w:rsidRPr="00F6518A">
        <w:rPr>
          <w:rFonts w:ascii="Times New Roman" w:eastAsia="Times New Roman" w:hAnsi="Times New Roman"/>
          <w:color w:val="000000"/>
        </w:rPr>
        <w:t>s</w:t>
      </w:r>
      <w:r w:rsidRPr="00F6518A">
        <w:rPr>
          <w:rFonts w:ascii="Times New Roman" w:eastAsia="Times New Roman" w:hAnsi="Times New Roman"/>
          <w:color w:val="000000"/>
        </w:rPr>
        <w:t>tudy for the establishment of an electronic single window for international commerce in Belize</w:t>
      </w:r>
      <w:r w:rsidR="00FC710E" w:rsidRPr="00F6518A">
        <w:rPr>
          <w:rFonts w:ascii="Times New Roman" w:eastAsia="Times New Roman" w:hAnsi="Times New Roman"/>
          <w:color w:val="000000"/>
        </w:rPr>
        <w:t>,</w:t>
      </w:r>
      <w:r w:rsidRPr="00F6518A">
        <w:rPr>
          <w:rFonts w:ascii="Times New Roman" w:eastAsia="Times New Roman" w:hAnsi="Times New Roman"/>
          <w:color w:val="000000"/>
        </w:rPr>
        <w:t xml:space="preserve"> which will include the analysis of functions and procedures of the national and international stakeholders involved in the supply chain and global trade</w:t>
      </w:r>
      <w:r w:rsidR="00FC710E" w:rsidRPr="00F6518A">
        <w:rPr>
          <w:rFonts w:ascii="Times New Roman" w:eastAsia="Times New Roman" w:hAnsi="Times New Roman"/>
          <w:color w:val="000000"/>
        </w:rPr>
        <w:t>,</w:t>
      </w:r>
      <w:r w:rsidRPr="00F6518A">
        <w:rPr>
          <w:rFonts w:ascii="Times New Roman" w:eastAsia="Times New Roman" w:hAnsi="Times New Roman"/>
          <w:color w:val="000000"/>
        </w:rPr>
        <w:t xml:space="preserve"> with the objective of making procedures more cost</w:t>
      </w:r>
      <w:r w:rsidR="00FC710E"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time efficient.</w:t>
      </w:r>
    </w:p>
    <w:p w14:paraId="59CA42EF"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rPr>
      </w:pPr>
    </w:p>
    <w:p w14:paraId="3F76ABB5" w14:textId="77777777" w:rsidR="00D83ED8" w:rsidRPr="00F6518A" w:rsidRDefault="00D83ED8" w:rsidP="009E3558">
      <w:pPr>
        <w:numPr>
          <w:ilvl w:val="0"/>
          <w:numId w:val="60"/>
        </w:numPr>
        <w:pBdr>
          <w:top w:val="nil"/>
          <w:left w:val="nil"/>
          <w:bottom w:val="nil"/>
          <w:right w:val="nil"/>
          <w:between w:val="nil"/>
        </w:pBdr>
        <w:spacing w:after="0" w:line="240" w:lineRule="auto"/>
        <w:ind w:left="720" w:right="-29"/>
        <w:jc w:val="both"/>
        <w:rPr>
          <w:rFonts w:ascii="Times New Roman" w:hAnsi="Times New Roman"/>
        </w:rPr>
      </w:pPr>
      <w:r w:rsidRPr="00F6518A">
        <w:rPr>
          <w:rFonts w:ascii="Times New Roman" w:hAnsi="Times New Roman"/>
        </w:rPr>
        <w:t>REGARDING THE STRATEGIC LINE: “PROMOTING DECENT, DIGNIFIED, AND PRODUCTIVE WORK FOR ALL”</w:t>
      </w:r>
    </w:p>
    <w:p w14:paraId="46A61346" w14:textId="77777777" w:rsidR="00D83ED8" w:rsidRPr="00F6518A" w:rsidRDefault="00D83ED8" w:rsidP="00F6518A">
      <w:pPr>
        <w:spacing w:after="0" w:line="240" w:lineRule="auto"/>
        <w:jc w:val="both"/>
        <w:rPr>
          <w:rFonts w:ascii="Times New Roman" w:eastAsia="Times New Roman" w:hAnsi="Times New Roman"/>
        </w:rPr>
      </w:pPr>
    </w:p>
    <w:p w14:paraId="6C3E3A12" w14:textId="0F780912" w:rsidR="00D83ED8" w:rsidRPr="00F6518A" w:rsidRDefault="00D83ED8" w:rsidP="00F6518A">
      <w:pPr>
        <w:numPr>
          <w:ilvl w:val="0"/>
          <w:numId w:val="55"/>
        </w:numPr>
        <w:pBdr>
          <w:top w:val="nil"/>
          <w:left w:val="nil"/>
          <w:bottom w:val="nil"/>
          <w:right w:val="nil"/>
          <w:between w:val="nil"/>
        </w:pBdr>
        <w:spacing w:after="0" w:line="240" w:lineRule="auto"/>
        <w:ind w:left="0" w:firstLine="720"/>
        <w:jc w:val="both"/>
        <w:rPr>
          <w:rFonts w:ascii="Times New Roman" w:hAnsi="Times New Roman"/>
        </w:rPr>
      </w:pPr>
      <w:r w:rsidRPr="00F6518A">
        <w:rPr>
          <w:rFonts w:ascii="Times New Roman" w:hAnsi="Times New Roman"/>
          <w:color w:val="000000"/>
        </w:rPr>
        <w:t xml:space="preserve">To encourage member states to continue supporting the implementation </w:t>
      </w:r>
      <w:r w:rsidRPr="00F6518A">
        <w:rPr>
          <w:rFonts w:ascii="Times New Roman" w:hAnsi="Times New Roman"/>
        </w:rPr>
        <w:t xml:space="preserve">of the </w:t>
      </w:r>
      <w:r w:rsidRPr="00F6518A">
        <w:rPr>
          <w:rFonts w:ascii="Times New Roman" w:hAnsi="Times New Roman"/>
          <w:color w:val="000000"/>
        </w:rPr>
        <w:t>commitments of the Declaration of Buenos Aires 2021 (</w:t>
      </w:r>
      <w:hyperlink r:id="rId57">
        <w:r w:rsidRPr="00F6518A">
          <w:rPr>
            <w:rFonts w:ascii="Times New Roman" w:hAnsi="Times New Roman"/>
            <w:color w:val="0000FF"/>
            <w:u w:val="single"/>
          </w:rPr>
          <w:t>CIDI</w:t>
        </w:r>
      </w:hyperlink>
      <w:hyperlink r:id="rId58">
        <w:r w:rsidRPr="00F6518A">
          <w:rPr>
            <w:rFonts w:ascii="Times New Roman" w:hAnsi="Times New Roman"/>
            <w:b/>
            <w:color w:val="0000FF"/>
            <w:u w:val="single"/>
          </w:rPr>
          <w:t>/</w:t>
        </w:r>
      </w:hyperlink>
      <w:hyperlink r:id="rId59">
        <w:r w:rsidRPr="00F6518A">
          <w:rPr>
            <w:rFonts w:ascii="Times New Roman" w:hAnsi="Times New Roman"/>
            <w:color w:val="0000FF"/>
            <w:u w:val="single"/>
          </w:rPr>
          <w:t>TRABAJO/DEC.1/21</w:t>
        </w:r>
      </w:hyperlink>
      <w:r w:rsidRPr="00F6518A">
        <w:rPr>
          <w:rFonts w:ascii="Times New Roman" w:hAnsi="Times New Roman"/>
          <w:color w:val="000000"/>
        </w:rPr>
        <w:t>) and the Plan of Action of Buenos Aires 2021 (</w:t>
      </w:r>
      <w:hyperlink r:id="rId60">
        <w:r w:rsidRPr="00F6518A">
          <w:rPr>
            <w:rFonts w:ascii="Times New Roman" w:hAnsi="Times New Roman"/>
            <w:color w:val="0000FF"/>
            <w:u w:val="single"/>
          </w:rPr>
          <w:t>CIDI</w:t>
        </w:r>
      </w:hyperlink>
      <w:hyperlink r:id="rId61">
        <w:r w:rsidRPr="00F6518A">
          <w:rPr>
            <w:rFonts w:ascii="Times New Roman" w:hAnsi="Times New Roman"/>
            <w:b/>
            <w:color w:val="0000FF"/>
            <w:u w:val="single"/>
          </w:rPr>
          <w:t>/</w:t>
        </w:r>
      </w:hyperlink>
      <w:hyperlink r:id="rId62">
        <w:r w:rsidRPr="00F6518A">
          <w:rPr>
            <w:rFonts w:ascii="Times New Roman" w:hAnsi="Times New Roman"/>
            <w:color w:val="0000FF"/>
            <w:u w:val="single"/>
          </w:rPr>
          <w:t>TRABAJO/doc.5/21 rev.</w:t>
        </w:r>
        <w:r w:rsidR="00636BA8">
          <w:rPr>
            <w:rFonts w:ascii="Times New Roman" w:hAnsi="Times New Roman"/>
            <w:color w:val="0000FF"/>
            <w:u w:val="single"/>
          </w:rPr>
          <w:t xml:space="preserve"> </w:t>
        </w:r>
        <w:r w:rsidRPr="00F6518A">
          <w:rPr>
            <w:rFonts w:ascii="Times New Roman" w:hAnsi="Times New Roman"/>
            <w:color w:val="0000FF"/>
            <w:u w:val="single"/>
          </w:rPr>
          <w:t>1</w:t>
        </w:r>
      </w:hyperlink>
      <w:r w:rsidRPr="00F6518A">
        <w:rPr>
          <w:rFonts w:ascii="Times New Roman" w:hAnsi="Times New Roman"/>
          <w:color w:val="000000"/>
        </w:rPr>
        <w:t>) “Building a more resilient world of work with sustainable development, decent work, productive employment, and social inclusion</w:t>
      </w:r>
      <w:r w:rsidR="00714606" w:rsidRPr="00F6518A">
        <w:rPr>
          <w:rFonts w:ascii="Times New Roman" w:hAnsi="Times New Roman"/>
          <w:color w:val="000000"/>
        </w:rPr>
        <w:t>,</w:t>
      </w:r>
      <w:r w:rsidRPr="00F6518A">
        <w:rPr>
          <w:rFonts w:ascii="Times New Roman" w:hAnsi="Times New Roman"/>
          <w:color w:val="000000"/>
        </w:rPr>
        <w:t>” adopted at the XXI Inter-American Conference of Ministers of Labor (IACML) held virtually on September 22, 23, and 24, 2021.</w:t>
      </w:r>
    </w:p>
    <w:p w14:paraId="2A46B5FB"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rPr>
      </w:pPr>
    </w:p>
    <w:p w14:paraId="75C03852" w14:textId="16918FE6" w:rsidR="00D83ED8" w:rsidRPr="00F6518A" w:rsidRDefault="00D83ED8" w:rsidP="00F6518A">
      <w:pPr>
        <w:numPr>
          <w:ilvl w:val="0"/>
          <w:numId w:val="55"/>
        </w:numPr>
        <w:pBdr>
          <w:top w:val="nil"/>
          <w:left w:val="nil"/>
          <w:bottom w:val="nil"/>
          <w:right w:val="nil"/>
          <w:between w:val="nil"/>
        </w:pBdr>
        <w:spacing w:after="0" w:line="240" w:lineRule="auto"/>
        <w:ind w:left="0" w:firstLine="720"/>
        <w:jc w:val="both"/>
        <w:rPr>
          <w:rFonts w:ascii="Times New Roman" w:hAnsi="Times New Roman"/>
        </w:rPr>
      </w:pPr>
      <w:r w:rsidRPr="00F6518A">
        <w:rPr>
          <w:rFonts w:ascii="Times New Roman" w:hAnsi="Times New Roman"/>
          <w:color w:val="000000"/>
        </w:rPr>
        <w:t>To instruct SEDI to support follow-up of the Declaration of Buenos Aires 2021 (</w:t>
      </w:r>
      <w:hyperlink r:id="rId63">
        <w:r w:rsidRPr="00F6518A">
          <w:rPr>
            <w:rFonts w:ascii="Times New Roman" w:hAnsi="Times New Roman"/>
            <w:color w:val="0000FF"/>
            <w:u w:val="single"/>
          </w:rPr>
          <w:t>CIDI</w:t>
        </w:r>
      </w:hyperlink>
      <w:hyperlink r:id="rId64">
        <w:r w:rsidRPr="00F6518A">
          <w:rPr>
            <w:rFonts w:ascii="Times New Roman" w:hAnsi="Times New Roman"/>
            <w:b/>
            <w:color w:val="0000FF"/>
            <w:u w:val="single"/>
          </w:rPr>
          <w:t>/</w:t>
        </w:r>
      </w:hyperlink>
      <w:hyperlink r:id="rId65">
        <w:r w:rsidRPr="00F6518A">
          <w:rPr>
            <w:rFonts w:ascii="Times New Roman" w:hAnsi="Times New Roman"/>
            <w:color w:val="0000FF"/>
            <w:u w:val="single"/>
          </w:rPr>
          <w:t>TRABAJO/DEC.1/21</w:t>
        </w:r>
      </w:hyperlink>
      <w:r w:rsidRPr="00F6518A">
        <w:rPr>
          <w:rFonts w:ascii="Times New Roman" w:hAnsi="Times New Roman"/>
          <w:color w:val="000000"/>
        </w:rPr>
        <w:t>) and the Plan of Action of Buenos Aires 2021 (</w:t>
      </w:r>
      <w:hyperlink r:id="rId66">
        <w:r w:rsidRPr="00F6518A">
          <w:rPr>
            <w:rFonts w:ascii="Times New Roman" w:hAnsi="Times New Roman"/>
            <w:color w:val="0000FF"/>
            <w:u w:val="single"/>
          </w:rPr>
          <w:t>CIDI</w:t>
        </w:r>
      </w:hyperlink>
      <w:hyperlink r:id="rId67">
        <w:r w:rsidRPr="00F6518A">
          <w:rPr>
            <w:rFonts w:ascii="Times New Roman" w:hAnsi="Times New Roman"/>
            <w:b/>
            <w:color w:val="0000FF"/>
            <w:u w:val="single"/>
          </w:rPr>
          <w:t>/</w:t>
        </w:r>
      </w:hyperlink>
      <w:hyperlink r:id="rId68">
        <w:r w:rsidRPr="00F6518A">
          <w:rPr>
            <w:rFonts w:ascii="Times New Roman" w:hAnsi="Times New Roman"/>
            <w:color w:val="0000FF"/>
            <w:u w:val="single"/>
          </w:rPr>
          <w:t>TRABAJO/doc.5/21 rev.</w:t>
        </w:r>
        <w:r w:rsidR="00636BA8">
          <w:rPr>
            <w:rFonts w:ascii="Times New Roman" w:hAnsi="Times New Roman"/>
            <w:color w:val="0000FF"/>
            <w:u w:val="single"/>
          </w:rPr>
          <w:t xml:space="preserve"> </w:t>
        </w:r>
        <w:r w:rsidRPr="00F6518A">
          <w:rPr>
            <w:rFonts w:ascii="Times New Roman" w:hAnsi="Times New Roman"/>
            <w:color w:val="0000FF"/>
            <w:u w:val="single"/>
          </w:rPr>
          <w:t>1</w:t>
        </w:r>
      </w:hyperlink>
      <w:r w:rsidRPr="00F6518A">
        <w:rPr>
          <w:rFonts w:ascii="Times New Roman" w:hAnsi="Times New Roman"/>
          <w:color w:val="000000"/>
        </w:rPr>
        <w:t>), as well as the Work Plan 2022-2024 of the IACML (CIDI/CIMT/RPA/doc. 36/22 rev.</w:t>
      </w:r>
      <w:r w:rsidR="00636BA8">
        <w:rPr>
          <w:rFonts w:ascii="Times New Roman" w:hAnsi="Times New Roman"/>
          <w:color w:val="000000"/>
        </w:rPr>
        <w:t xml:space="preserve"> </w:t>
      </w:r>
      <w:r w:rsidRPr="00F6518A">
        <w:rPr>
          <w:rFonts w:ascii="Times New Roman" w:hAnsi="Times New Roman"/>
          <w:color w:val="000000"/>
        </w:rPr>
        <w:t xml:space="preserve">1),  and to continue providing technical advice to the IACML and its </w:t>
      </w:r>
      <w:r w:rsidR="00921C59" w:rsidRPr="00F6518A">
        <w:rPr>
          <w:rFonts w:ascii="Times New Roman" w:hAnsi="Times New Roman"/>
          <w:color w:val="000000"/>
        </w:rPr>
        <w:t>w</w:t>
      </w:r>
      <w:r w:rsidRPr="00F6518A">
        <w:rPr>
          <w:rFonts w:ascii="Times New Roman" w:hAnsi="Times New Roman"/>
          <w:color w:val="000000"/>
        </w:rPr>
        <w:t xml:space="preserve">orking </w:t>
      </w:r>
      <w:r w:rsidR="00921C59" w:rsidRPr="00F6518A">
        <w:rPr>
          <w:rFonts w:ascii="Times New Roman" w:hAnsi="Times New Roman"/>
          <w:color w:val="000000"/>
        </w:rPr>
        <w:t>g</w:t>
      </w:r>
      <w:r w:rsidRPr="00F6518A">
        <w:rPr>
          <w:rFonts w:ascii="Times New Roman" w:hAnsi="Times New Roman"/>
          <w:color w:val="000000"/>
        </w:rPr>
        <w:t>roups.</w:t>
      </w:r>
    </w:p>
    <w:p w14:paraId="6A3D8F55" w14:textId="77777777" w:rsidR="00D83ED8" w:rsidRPr="00F6518A" w:rsidRDefault="00D83ED8" w:rsidP="00F6518A">
      <w:pPr>
        <w:spacing w:after="0" w:line="240" w:lineRule="auto"/>
        <w:rPr>
          <w:rFonts w:ascii="Times New Roman" w:eastAsia="Times New Roman" w:hAnsi="Times New Roman"/>
        </w:rPr>
      </w:pPr>
    </w:p>
    <w:p w14:paraId="56B09F4C" w14:textId="2F9F53CC" w:rsidR="00D83ED8" w:rsidRPr="00F6518A" w:rsidRDefault="00D83ED8" w:rsidP="00F6518A">
      <w:pPr>
        <w:numPr>
          <w:ilvl w:val="0"/>
          <w:numId w:val="55"/>
        </w:numPr>
        <w:pBdr>
          <w:top w:val="nil"/>
          <w:left w:val="nil"/>
          <w:bottom w:val="nil"/>
          <w:right w:val="nil"/>
          <w:between w:val="nil"/>
        </w:pBdr>
        <w:spacing w:after="0" w:line="240" w:lineRule="auto"/>
        <w:ind w:left="0" w:firstLine="720"/>
        <w:jc w:val="both"/>
        <w:rPr>
          <w:rFonts w:ascii="Times New Roman" w:hAnsi="Times New Roman"/>
        </w:rPr>
      </w:pPr>
      <w:r w:rsidRPr="00F6518A">
        <w:rPr>
          <w:rFonts w:ascii="Times New Roman" w:hAnsi="Times New Roman"/>
        </w:rPr>
        <w:t>To instruct SEDI to support member states, through the Inter-American Network for Labor Administration (RIAL)</w:t>
      </w:r>
      <w:r w:rsidRPr="00F6518A">
        <w:rPr>
          <w:rFonts w:ascii="Times New Roman" w:hAnsi="Times New Roman"/>
          <w:b/>
        </w:rPr>
        <w:t xml:space="preserve">, </w:t>
      </w:r>
      <w:r w:rsidRPr="00F6518A">
        <w:rPr>
          <w:rFonts w:ascii="Times New Roman" w:hAnsi="Times New Roman"/>
        </w:rPr>
        <w:t xml:space="preserve">in </w:t>
      </w:r>
      <w:r w:rsidR="00735E28" w:rsidRPr="00F6518A">
        <w:rPr>
          <w:rFonts w:ascii="Times New Roman" w:hAnsi="Times New Roman"/>
        </w:rPr>
        <w:t xml:space="preserve">enhancing </w:t>
      </w:r>
      <w:r w:rsidRPr="00F6518A">
        <w:rPr>
          <w:rFonts w:ascii="Times New Roman" w:hAnsi="Times New Roman"/>
        </w:rPr>
        <w:t xml:space="preserve">coordination between education and employment; </w:t>
      </w:r>
      <w:r w:rsidR="00735E28" w:rsidRPr="00F6518A">
        <w:rPr>
          <w:rFonts w:ascii="Times New Roman" w:hAnsi="Times New Roman"/>
        </w:rPr>
        <w:t>ensur</w:t>
      </w:r>
      <w:r w:rsidRPr="00F6518A">
        <w:rPr>
          <w:rFonts w:ascii="Times New Roman" w:hAnsi="Times New Roman"/>
        </w:rPr>
        <w:t xml:space="preserve">ing a better understanding of the future of work and the new forms of employment; strengthening institutionalized social dialogue </w:t>
      </w:r>
      <w:r w:rsidR="00735E28" w:rsidRPr="00F6518A">
        <w:rPr>
          <w:rFonts w:ascii="Times New Roman" w:hAnsi="Times New Roman"/>
        </w:rPr>
        <w:t>to bring about</w:t>
      </w:r>
      <w:r w:rsidRPr="00F6518A">
        <w:rPr>
          <w:rFonts w:ascii="Times New Roman" w:hAnsi="Times New Roman"/>
        </w:rPr>
        <w:t xml:space="preserve"> more just, equitable</w:t>
      </w:r>
      <w:r w:rsidR="00735E28" w:rsidRPr="00F6518A">
        <w:rPr>
          <w:rFonts w:ascii="Times New Roman" w:hAnsi="Times New Roman"/>
        </w:rPr>
        <w:t>,</w:t>
      </w:r>
      <w:r w:rsidRPr="00F6518A">
        <w:rPr>
          <w:rFonts w:ascii="Times New Roman" w:hAnsi="Times New Roman"/>
        </w:rPr>
        <w:t xml:space="preserve"> and resilient societies; protecting occupational safety and health as well as nondiscriminatory remuneration, continuing to mainstream gender in labor and employment policies as a means to achieve gender equality in the </w:t>
      </w:r>
      <w:r w:rsidR="00735E28" w:rsidRPr="00F6518A">
        <w:rPr>
          <w:rFonts w:ascii="Times New Roman" w:hAnsi="Times New Roman"/>
        </w:rPr>
        <w:t>labor market</w:t>
      </w:r>
      <w:r w:rsidRPr="00F6518A">
        <w:rPr>
          <w:rFonts w:ascii="Times New Roman" w:hAnsi="Times New Roman"/>
        </w:rPr>
        <w:t xml:space="preserve">; improving compliance with labor laws and effective application of fundamental principles and rights at work; strengthening and modernizing </w:t>
      </w:r>
      <w:r w:rsidR="00636BA8">
        <w:rPr>
          <w:rFonts w:ascii="Times New Roman" w:hAnsi="Times New Roman"/>
        </w:rPr>
        <w:t>m</w:t>
      </w:r>
      <w:r w:rsidRPr="00F6518A">
        <w:rPr>
          <w:rFonts w:ascii="Times New Roman" w:hAnsi="Times New Roman"/>
        </w:rPr>
        <w:t xml:space="preserve">inistries of </w:t>
      </w:r>
      <w:r w:rsidR="00636BA8">
        <w:rPr>
          <w:rFonts w:ascii="Times New Roman" w:hAnsi="Times New Roman"/>
        </w:rPr>
        <w:t>l</w:t>
      </w:r>
      <w:r w:rsidRPr="00F6518A">
        <w:rPr>
          <w:rFonts w:ascii="Times New Roman" w:hAnsi="Times New Roman"/>
        </w:rPr>
        <w:t>abor</w:t>
      </w:r>
      <w:r w:rsidRPr="00F6518A">
        <w:rPr>
          <w:rFonts w:ascii="Times New Roman" w:hAnsi="Times New Roman"/>
          <w:b/>
        </w:rPr>
        <w:t>;</w:t>
      </w:r>
      <w:r w:rsidRPr="00F6518A">
        <w:rPr>
          <w:rFonts w:ascii="Times New Roman" w:hAnsi="Times New Roman"/>
        </w:rPr>
        <w:t xml:space="preserve"> as well as facilitating and promoting the transition from the informal to the formal economy, in line with the </w:t>
      </w:r>
      <w:r w:rsidR="00735E28" w:rsidRPr="00F6518A">
        <w:rPr>
          <w:rFonts w:ascii="Times New Roman" w:hAnsi="Times New Roman"/>
        </w:rPr>
        <w:t xml:space="preserve">IACML </w:t>
      </w:r>
      <w:r w:rsidRPr="00F6518A">
        <w:rPr>
          <w:rFonts w:ascii="Times New Roman" w:hAnsi="Times New Roman"/>
        </w:rPr>
        <w:t>Work Plan 2022-2024.</w:t>
      </w:r>
    </w:p>
    <w:p w14:paraId="50DC0445" w14:textId="77777777" w:rsidR="00D83ED8" w:rsidRPr="00F6518A" w:rsidRDefault="00D83ED8" w:rsidP="00F6518A">
      <w:pPr>
        <w:spacing w:after="0" w:line="240" w:lineRule="auto"/>
        <w:ind w:right="-29"/>
        <w:jc w:val="both"/>
        <w:rPr>
          <w:rFonts w:ascii="Times New Roman" w:eastAsia="Times New Roman" w:hAnsi="Times New Roman"/>
          <w:color w:val="000000"/>
        </w:rPr>
      </w:pPr>
    </w:p>
    <w:p w14:paraId="239CA6DB" w14:textId="77777777" w:rsidR="00D83ED8" w:rsidRPr="00F6518A" w:rsidRDefault="00D83ED8" w:rsidP="009E3558">
      <w:pPr>
        <w:keepNext/>
        <w:keepLines/>
        <w:numPr>
          <w:ilvl w:val="1"/>
          <w:numId w:val="57"/>
        </w:numPr>
        <w:pBdr>
          <w:top w:val="nil"/>
          <w:left w:val="nil"/>
          <w:bottom w:val="nil"/>
          <w:right w:val="nil"/>
          <w:between w:val="nil"/>
        </w:pBdr>
        <w:spacing w:after="0" w:line="240" w:lineRule="auto"/>
        <w:ind w:left="720"/>
        <w:jc w:val="both"/>
        <w:rPr>
          <w:rFonts w:ascii="Times New Roman" w:eastAsia="Times New Roman" w:hAnsi="Times New Roman"/>
        </w:rPr>
      </w:pPr>
      <w:r w:rsidRPr="00F6518A">
        <w:rPr>
          <w:rFonts w:ascii="Times New Roman" w:eastAsia="Times New Roman" w:hAnsi="Times New Roman"/>
          <w:color w:val="000000"/>
        </w:rPr>
        <w:t>REGARDING THE STRATEGIC LINE: “FOSTERING THE PROMOTION AND PROTECTION OF THE HUMAN RIGHTS OF MIGRANTS, INCLUDING MIGRANT WORKERS AND THEIR FAMILIES, IN ACCORDANCE WITH THE INTER-AMERICAN PROGRAM ON THIS SUBJECT TO ENHANCE THEIR CONTRIBUTION TO DEVELOPMENT”</w:t>
      </w:r>
    </w:p>
    <w:p w14:paraId="4BB9E697" w14:textId="77777777" w:rsidR="00D83ED8" w:rsidRPr="00F6518A" w:rsidRDefault="00D83ED8" w:rsidP="009E3558">
      <w:pPr>
        <w:keepNext/>
        <w:keepLines/>
        <w:spacing w:after="0" w:line="240" w:lineRule="auto"/>
        <w:jc w:val="both"/>
        <w:rPr>
          <w:rFonts w:ascii="Times New Roman" w:eastAsia="Times New Roman" w:hAnsi="Times New Roman"/>
        </w:rPr>
      </w:pPr>
    </w:p>
    <w:p w14:paraId="35D01030" w14:textId="047D8916"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 xml:space="preserve">To acknowledge the importance of safe, orderly, humane, and regular migration,  and the creation of evidence-based public policies, from a regional and hemispheric standpoint, strengthening mechanisms for gathering disaggregated and up-to-date </w:t>
      </w:r>
      <w:r w:rsidR="00515978" w:rsidRPr="00F6518A">
        <w:rPr>
          <w:rFonts w:ascii="Times New Roman" w:eastAsia="Times New Roman" w:hAnsi="Times New Roman"/>
        </w:rPr>
        <w:t xml:space="preserve">information </w:t>
      </w:r>
      <w:r w:rsidRPr="00F6518A">
        <w:rPr>
          <w:rFonts w:ascii="Times New Roman" w:eastAsia="Times New Roman" w:hAnsi="Times New Roman"/>
        </w:rPr>
        <w:t>about migrant populations, in order to address structural causes of migration and their implications</w:t>
      </w:r>
      <w:r w:rsidR="00515978" w:rsidRPr="00F6518A">
        <w:rPr>
          <w:rFonts w:ascii="Times New Roman" w:eastAsia="Times New Roman" w:hAnsi="Times New Roman"/>
        </w:rPr>
        <w:t>, with a view</w:t>
      </w:r>
      <w:r w:rsidRPr="00F6518A">
        <w:rPr>
          <w:rFonts w:ascii="Times New Roman" w:eastAsia="Times New Roman" w:hAnsi="Times New Roman"/>
        </w:rPr>
        <w:t xml:space="preserve"> to prevent</w:t>
      </w:r>
      <w:r w:rsidR="00515978" w:rsidRPr="00F6518A">
        <w:rPr>
          <w:rFonts w:ascii="Times New Roman" w:eastAsia="Times New Roman" w:hAnsi="Times New Roman"/>
        </w:rPr>
        <w:t>ing</w:t>
      </w:r>
      <w:r w:rsidRPr="00F6518A">
        <w:rPr>
          <w:rFonts w:ascii="Times New Roman" w:eastAsia="Times New Roman" w:hAnsi="Times New Roman"/>
        </w:rPr>
        <w:t xml:space="preserve"> and reduc</w:t>
      </w:r>
      <w:r w:rsidR="00515978" w:rsidRPr="00F6518A">
        <w:rPr>
          <w:rFonts w:ascii="Times New Roman" w:eastAsia="Times New Roman" w:hAnsi="Times New Roman"/>
        </w:rPr>
        <w:t>ing</w:t>
      </w:r>
      <w:r w:rsidRPr="00F6518A">
        <w:rPr>
          <w:rFonts w:ascii="Times New Roman" w:eastAsia="Times New Roman" w:hAnsi="Times New Roman"/>
        </w:rPr>
        <w:t xml:space="preserve"> the risks of irregular migration and those associated with forced displacements in order to promote and strengthen regular pathways.</w:t>
      </w:r>
    </w:p>
    <w:p w14:paraId="0A09D968" w14:textId="77777777" w:rsidR="00D83ED8" w:rsidRPr="00F6518A" w:rsidRDefault="00D83ED8" w:rsidP="009E3558">
      <w:pPr>
        <w:spacing w:after="0" w:line="240" w:lineRule="auto"/>
        <w:rPr>
          <w:rFonts w:ascii="Times New Roman" w:eastAsia="Times New Roman" w:hAnsi="Times New Roman"/>
        </w:rPr>
      </w:pPr>
    </w:p>
    <w:p w14:paraId="36E627B3" w14:textId="71765634"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To urge all member states, consistent with pertinent obligations under international human rights law, to strengthen their public policies for countering discrimination, racism, xenophobia, and any form of intolerance, in order to promote the socioeconomic integration, inclusion</w:t>
      </w:r>
      <w:r w:rsidR="00600BFA" w:rsidRPr="00F6518A">
        <w:rPr>
          <w:rFonts w:ascii="Times New Roman" w:eastAsia="Times New Roman" w:hAnsi="Times New Roman"/>
        </w:rPr>
        <w:t>,</w:t>
      </w:r>
      <w:r w:rsidRPr="00F6518A">
        <w:rPr>
          <w:rFonts w:ascii="Times New Roman" w:eastAsia="Times New Roman" w:hAnsi="Times New Roman"/>
        </w:rPr>
        <w:t xml:space="preserve"> and the empowerment of migrants in communities of origin, transit, destination, and return in all areas of society.</w:t>
      </w:r>
    </w:p>
    <w:p w14:paraId="368DCB5B" w14:textId="77777777" w:rsidR="00D83ED8" w:rsidRPr="00F6518A" w:rsidRDefault="00D83ED8" w:rsidP="00F6518A">
      <w:pPr>
        <w:spacing w:after="0" w:line="240" w:lineRule="auto"/>
        <w:rPr>
          <w:rFonts w:ascii="Times New Roman" w:eastAsia="Times New Roman" w:hAnsi="Times New Roman"/>
        </w:rPr>
      </w:pPr>
    </w:p>
    <w:p w14:paraId="78BF26EA" w14:textId="5715F250"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Likewise, to urge all member states to strengthen their public policies, regional cooperation mechanisms</w:t>
      </w:r>
      <w:r w:rsidR="00600BFA" w:rsidRPr="00F6518A">
        <w:rPr>
          <w:rFonts w:ascii="Times New Roman" w:eastAsia="Times New Roman" w:hAnsi="Times New Roman"/>
        </w:rPr>
        <w:t>,</w:t>
      </w:r>
      <w:r w:rsidRPr="00F6518A">
        <w:rPr>
          <w:rFonts w:ascii="Times New Roman" w:eastAsia="Times New Roman" w:hAnsi="Times New Roman"/>
        </w:rPr>
        <w:t xml:space="preserve"> and regional consultative processes for preventing and combating the crimes of trafficking in persons, migrant smuggling, in particular against all women and girls, and including the prosecution of such crimes</w:t>
      </w:r>
      <w:r w:rsidR="00600BFA" w:rsidRPr="00F6518A">
        <w:rPr>
          <w:rFonts w:ascii="Times New Roman" w:eastAsia="Times New Roman" w:hAnsi="Times New Roman"/>
        </w:rPr>
        <w:t xml:space="preserve"> by</w:t>
      </w:r>
      <w:r w:rsidRPr="00F6518A">
        <w:rPr>
          <w:rFonts w:ascii="Times New Roman" w:eastAsia="Times New Roman" w:hAnsi="Times New Roman"/>
        </w:rPr>
        <w:t xml:space="preserve"> providing appropriate protection and offering assistance to victims of human trafficking, </w:t>
      </w:r>
      <w:r w:rsidR="00600BFA" w:rsidRPr="00F6518A">
        <w:rPr>
          <w:rFonts w:ascii="Times New Roman" w:eastAsia="Times New Roman" w:hAnsi="Times New Roman"/>
        </w:rPr>
        <w:t>while</w:t>
      </w:r>
      <w:r w:rsidRPr="00F6518A">
        <w:rPr>
          <w:rFonts w:ascii="Times New Roman" w:eastAsia="Times New Roman" w:hAnsi="Times New Roman"/>
        </w:rPr>
        <w:t xml:space="preserve"> ensur</w:t>
      </w:r>
      <w:r w:rsidR="00600BFA" w:rsidRPr="00F6518A">
        <w:rPr>
          <w:rFonts w:ascii="Times New Roman" w:eastAsia="Times New Roman" w:hAnsi="Times New Roman"/>
        </w:rPr>
        <w:t>ing their</w:t>
      </w:r>
      <w:r w:rsidRPr="00F6518A">
        <w:rPr>
          <w:rFonts w:ascii="Times New Roman" w:eastAsia="Times New Roman" w:hAnsi="Times New Roman"/>
        </w:rPr>
        <w:t xml:space="preserve"> policies are victim-centered, including a gender perspective. </w:t>
      </w:r>
    </w:p>
    <w:p w14:paraId="5844DC70" w14:textId="77777777" w:rsidR="00D83ED8" w:rsidRPr="00F6518A" w:rsidRDefault="00D83ED8" w:rsidP="00F6518A">
      <w:pPr>
        <w:spacing w:after="0" w:line="240" w:lineRule="auto"/>
        <w:rPr>
          <w:rFonts w:ascii="Times New Roman" w:eastAsia="Times New Roman" w:hAnsi="Times New Roman"/>
        </w:rPr>
      </w:pPr>
    </w:p>
    <w:p w14:paraId="64C99139" w14:textId="7FFDBF1A"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 xml:space="preserve">To recognize the need to provide people in the context of human mobility with access to health services, disease prevention, vaccination, social services, education, </w:t>
      </w:r>
      <w:r w:rsidR="008842C9" w:rsidRPr="00F6518A">
        <w:rPr>
          <w:rFonts w:ascii="Times New Roman" w:eastAsia="Times New Roman" w:hAnsi="Times New Roman"/>
        </w:rPr>
        <w:t xml:space="preserve">and </w:t>
      </w:r>
      <w:r w:rsidRPr="00F6518A">
        <w:rPr>
          <w:rFonts w:ascii="Times New Roman" w:eastAsia="Times New Roman" w:hAnsi="Times New Roman"/>
        </w:rPr>
        <w:t>employment, for them to be fully included in host countries regardless of their immigration status, in keeping with applicable domestic law and international obligations.</w:t>
      </w:r>
    </w:p>
    <w:p w14:paraId="23D51E10" w14:textId="77777777" w:rsidR="00D83ED8" w:rsidRPr="00F6518A" w:rsidRDefault="00D83ED8" w:rsidP="00F6518A">
      <w:pPr>
        <w:spacing w:after="0" w:line="240" w:lineRule="auto"/>
        <w:rPr>
          <w:rFonts w:ascii="Times New Roman" w:eastAsia="Times New Roman" w:hAnsi="Times New Roman"/>
        </w:rPr>
      </w:pPr>
    </w:p>
    <w:p w14:paraId="41EF03EF" w14:textId="35F58983"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 xml:space="preserve">To urge member states to ensure that accompanied and unaccompanied </w:t>
      </w:r>
      <w:r w:rsidR="00636BA8" w:rsidRPr="00F6518A">
        <w:rPr>
          <w:rFonts w:ascii="Times New Roman" w:eastAsia="Times New Roman" w:hAnsi="Times New Roman"/>
        </w:rPr>
        <w:t xml:space="preserve">migrant </w:t>
      </w:r>
      <w:r w:rsidR="00336A4B" w:rsidRPr="00F6518A">
        <w:rPr>
          <w:rFonts w:ascii="Times New Roman" w:eastAsia="Times New Roman" w:hAnsi="Times New Roman"/>
        </w:rPr>
        <w:t xml:space="preserve">children and adolescents </w:t>
      </w:r>
      <w:r w:rsidRPr="00F6518A">
        <w:rPr>
          <w:rFonts w:ascii="Times New Roman" w:eastAsia="Times New Roman" w:hAnsi="Times New Roman"/>
        </w:rPr>
        <w:t xml:space="preserve">or </w:t>
      </w:r>
      <w:r w:rsidR="00336A4B" w:rsidRPr="00F6518A">
        <w:rPr>
          <w:rFonts w:ascii="Times New Roman" w:eastAsia="Times New Roman" w:hAnsi="Times New Roman"/>
        </w:rPr>
        <w:t xml:space="preserve">those </w:t>
      </w:r>
      <w:r w:rsidRPr="00F6518A">
        <w:rPr>
          <w:rFonts w:ascii="Times New Roman" w:eastAsia="Times New Roman" w:hAnsi="Times New Roman"/>
        </w:rPr>
        <w:t>separated from their families receive specialized assistance and protection in any situation that affects them. To encourage the countries of the region to implement, as necessary, cooperation agreements and protocols on protection, assistance</w:t>
      </w:r>
      <w:r w:rsidR="00336A4B" w:rsidRPr="00F6518A">
        <w:rPr>
          <w:rFonts w:ascii="Times New Roman" w:eastAsia="Times New Roman" w:hAnsi="Times New Roman"/>
        </w:rPr>
        <w:t>,</w:t>
      </w:r>
      <w:r w:rsidRPr="00F6518A">
        <w:rPr>
          <w:rFonts w:ascii="Times New Roman" w:eastAsia="Times New Roman" w:hAnsi="Times New Roman"/>
        </w:rPr>
        <w:t xml:space="preserve"> and care, for accompanied and unaccompanied children and adolescents or those separated from their families in the context of mobility, safeguarding the best interests of the child as a primary consideration</w:t>
      </w:r>
      <w:r w:rsidR="00336A4B" w:rsidRPr="00F6518A">
        <w:rPr>
          <w:rFonts w:ascii="Times New Roman" w:eastAsia="Times New Roman" w:hAnsi="Times New Roman"/>
        </w:rPr>
        <w:t>,</w:t>
      </w:r>
      <w:r w:rsidRPr="00F6518A">
        <w:rPr>
          <w:rFonts w:ascii="Times New Roman" w:eastAsia="Times New Roman" w:hAnsi="Times New Roman"/>
          <w:u w:val="single"/>
          <w:vertAlign w:val="superscript"/>
        </w:rPr>
        <w:footnoteReference w:id="15"/>
      </w:r>
      <w:r w:rsidRPr="00F6518A">
        <w:rPr>
          <w:rFonts w:ascii="Times New Roman" w:eastAsia="Times New Roman" w:hAnsi="Times New Roman"/>
          <w:vertAlign w:val="superscript"/>
        </w:rPr>
        <w:t>/</w:t>
      </w:r>
      <w:r w:rsidRPr="00F6518A">
        <w:rPr>
          <w:rFonts w:ascii="Times New Roman" w:eastAsia="Times New Roman" w:hAnsi="Times New Roman"/>
        </w:rPr>
        <w:t xml:space="preserve"> while respecting and protecting their rights</w:t>
      </w:r>
      <w:r w:rsidR="006861A6" w:rsidRPr="00F6518A">
        <w:rPr>
          <w:rFonts w:ascii="Times New Roman" w:eastAsia="Times New Roman" w:hAnsi="Times New Roman"/>
        </w:rPr>
        <w:t>,</w:t>
      </w:r>
      <w:r w:rsidRPr="00F6518A">
        <w:rPr>
          <w:rFonts w:ascii="Times New Roman" w:eastAsia="Times New Roman" w:hAnsi="Times New Roman"/>
        </w:rPr>
        <w:t xml:space="preserve"> including family reunification</w:t>
      </w:r>
      <w:r w:rsidR="006861A6" w:rsidRPr="00F6518A">
        <w:rPr>
          <w:rFonts w:ascii="Times New Roman" w:eastAsia="Times New Roman" w:hAnsi="Times New Roman"/>
        </w:rPr>
        <w:t>,</w:t>
      </w:r>
      <w:r w:rsidRPr="00F6518A">
        <w:rPr>
          <w:rFonts w:ascii="Times New Roman" w:eastAsia="Times New Roman" w:hAnsi="Times New Roman"/>
        </w:rPr>
        <w:t xml:space="preserve"> and taking into account the applicable obligations of countries under international human rights law.</w:t>
      </w:r>
    </w:p>
    <w:p w14:paraId="0976C38A" w14:textId="77777777" w:rsidR="00D83ED8" w:rsidRPr="00F6518A" w:rsidRDefault="00D83ED8" w:rsidP="00F6518A">
      <w:pPr>
        <w:spacing w:after="0" w:line="240" w:lineRule="auto"/>
        <w:rPr>
          <w:rFonts w:ascii="Times New Roman" w:eastAsia="Times New Roman" w:hAnsi="Times New Roman"/>
        </w:rPr>
      </w:pPr>
    </w:p>
    <w:p w14:paraId="2C384533" w14:textId="221C9904"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To urge member states</w:t>
      </w:r>
      <w:r w:rsidR="00D62225" w:rsidRPr="00F6518A">
        <w:rPr>
          <w:rFonts w:ascii="Times New Roman" w:eastAsia="Times New Roman" w:hAnsi="Times New Roman"/>
        </w:rPr>
        <w:t xml:space="preserve"> to take into account</w:t>
      </w:r>
      <w:r w:rsidRPr="00F6518A">
        <w:rPr>
          <w:rFonts w:ascii="Times New Roman" w:eastAsia="Times New Roman" w:hAnsi="Times New Roman"/>
        </w:rPr>
        <w:t>, with a comprehensive focus on human rights, the rights of migrants, refugees, stateless persons, and members of their families, when formulating and applying policy responses to deal with health emergenc</w:t>
      </w:r>
      <w:r w:rsidR="00D62225" w:rsidRPr="00F6518A">
        <w:rPr>
          <w:rFonts w:ascii="Times New Roman" w:eastAsia="Times New Roman" w:hAnsi="Times New Roman"/>
        </w:rPr>
        <w:t>y</w:t>
      </w:r>
      <w:r w:rsidRPr="00F6518A">
        <w:rPr>
          <w:rFonts w:ascii="Times New Roman" w:eastAsia="Times New Roman" w:hAnsi="Times New Roman"/>
        </w:rPr>
        <w:t xml:space="preserve"> scenarios as happened with the COVID-19 pandemic, taking into consideration the particular impacts on all women and girls, children and adolescents, and groups in situations of vulnerability, based on the principles of equality and nondiscrimination</w:t>
      </w:r>
      <w:r w:rsidR="00D62225" w:rsidRPr="00F6518A">
        <w:rPr>
          <w:rFonts w:ascii="Times New Roman" w:eastAsia="Times New Roman" w:hAnsi="Times New Roman"/>
        </w:rPr>
        <w:t>,</w:t>
      </w:r>
      <w:r w:rsidRPr="00F6518A">
        <w:rPr>
          <w:rFonts w:ascii="Times New Roman" w:eastAsia="Times New Roman" w:hAnsi="Times New Roman"/>
        </w:rPr>
        <w:t xml:space="preserve"> pursuant to each state’s domestic law and international obligations. </w:t>
      </w:r>
    </w:p>
    <w:p w14:paraId="05C3749F" w14:textId="77777777" w:rsidR="00D83ED8" w:rsidRPr="00F6518A" w:rsidRDefault="00D83ED8" w:rsidP="00F6518A">
      <w:pPr>
        <w:spacing w:after="0" w:line="240" w:lineRule="auto"/>
        <w:rPr>
          <w:rFonts w:ascii="Times New Roman" w:eastAsia="Times New Roman" w:hAnsi="Times New Roman"/>
        </w:rPr>
      </w:pPr>
    </w:p>
    <w:p w14:paraId="365DA8FE" w14:textId="3A84B7A4"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To encourage international cooperation initiatives at all stages of the migration process in support of migrants in countries of origin, transit, destination, and return, as well as asylum seekers, refugees</w:t>
      </w:r>
      <w:r w:rsidR="009B7AE8" w:rsidRPr="00F6518A">
        <w:rPr>
          <w:rFonts w:ascii="Times New Roman" w:eastAsia="Times New Roman" w:hAnsi="Times New Roman"/>
        </w:rPr>
        <w:t>,</w:t>
      </w:r>
      <w:r w:rsidRPr="00F6518A">
        <w:rPr>
          <w:rFonts w:ascii="Times New Roman" w:eastAsia="Times New Roman" w:hAnsi="Times New Roman"/>
        </w:rPr>
        <w:t xml:space="preserve"> and stateless persons and to facilitate, as appropriate, the provision of humanitarian and development assistance, and their complete socioeconomic integration and inclusion, in keeping with applicable domestic and international law.</w:t>
      </w:r>
    </w:p>
    <w:p w14:paraId="4228D8B6" w14:textId="77777777" w:rsidR="00D83ED8" w:rsidRPr="00F6518A" w:rsidRDefault="00D83ED8" w:rsidP="00F6518A">
      <w:pPr>
        <w:spacing w:after="0" w:line="240" w:lineRule="auto"/>
        <w:rPr>
          <w:rFonts w:ascii="Times New Roman" w:eastAsia="Times New Roman" w:hAnsi="Times New Roman"/>
        </w:rPr>
      </w:pPr>
    </w:p>
    <w:p w14:paraId="4D89F540" w14:textId="18B5D4B9" w:rsidR="009B7AE8" w:rsidRDefault="00D83ED8" w:rsidP="00F6518A">
      <w:pPr>
        <w:numPr>
          <w:ilvl w:val="0"/>
          <w:numId w:val="55"/>
        </w:numPr>
        <w:spacing w:after="0" w:line="240" w:lineRule="auto"/>
        <w:ind w:left="0" w:firstLine="720"/>
        <w:jc w:val="both"/>
        <w:rPr>
          <w:rFonts w:ascii="Times New Roman" w:eastAsia="Times New Roman" w:hAnsi="Times New Roman"/>
          <w:b/>
          <w:bCs/>
        </w:rPr>
      </w:pPr>
      <w:r w:rsidRPr="00F6518A">
        <w:rPr>
          <w:rFonts w:ascii="Times New Roman" w:eastAsia="Times New Roman" w:hAnsi="Times New Roman"/>
        </w:rPr>
        <w:t>To promote and support, through cooperation policies and shared responsibility</w:t>
      </w:r>
      <w:r w:rsidRPr="00F6518A">
        <w:rPr>
          <w:rFonts w:ascii="Times New Roman" w:eastAsia="Times New Roman" w:hAnsi="Times New Roman"/>
          <w:u w:val="single"/>
          <w:vertAlign w:val="superscript"/>
        </w:rPr>
        <w:footnoteReference w:id="16"/>
      </w:r>
      <w:r w:rsidRPr="00F6518A">
        <w:rPr>
          <w:rFonts w:ascii="Times New Roman" w:eastAsia="Times New Roman" w:hAnsi="Times New Roman"/>
          <w:vertAlign w:val="superscript"/>
        </w:rPr>
        <w:t>/</w:t>
      </w:r>
      <w:r w:rsidRPr="00F6518A">
        <w:rPr>
          <w:rFonts w:ascii="Times New Roman" w:eastAsia="Times New Roman" w:hAnsi="Times New Roman"/>
        </w:rPr>
        <w:t>, the strengthening and development of the capacities of member states in the area of migration and protection, especially for small island developing states, taking into account socio-economic integration goals and applying a human rights and sustainable development approach.</w:t>
      </w:r>
    </w:p>
    <w:p w14:paraId="31E63BE6" w14:textId="77777777" w:rsidR="009E3558" w:rsidRPr="009E3558" w:rsidRDefault="009E3558" w:rsidP="009E3558">
      <w:pPr>
        <w:spacing w:after="0" w:line="240" w:lineRule="auto"/>
        <w:jc w:val="both"/>
        <w:rPr>
          <w:rFonts w:ascii="Times New Roman" w:eastAsia="Times New Roman" w:hAnsi="Times New Roman"/>
        </w:rPr>
      </w:pPr>
    </w:p>
    <w:p w14:paraId="29F9696E" w14:textId="6619397B"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To recognize the challenges of human mobility caused by the effects of natural disasters, environmental degradation</w:t>
      </w:r>
      <w:r w:rsidR="00A02685" w:rsidRPr="00F6518A">
        <w:rPr>
          <w:rFonts w:ascii="Times New Roman" w:eastAsia="Times New Roman" w:hAnsi="Times New Roman"/>
        </w:rPr>
        <w:t>,</w:t>
      </w:r>
      <w:r w:rsidRPr="00F6518A">
        <w:rPr>
          <w:rFonts w:ascii="Times New Roman" w:eastAsia="Times New Roman" w:hAnsi="Times New Roman"/>
        </w:rPr>
        <w:t xml:space="preserve"> and biodiversity loss </w:t>
      </w:r>
      <w:r w:rsidR="00A02685" w:rsidRPr="00F6518A">
        <w:rPr>
          <w:rFonts w:ascii="Times New Roman" w:eastAsia="Times New Roman" w:hAnsi="Times New Roman"/>
        </w:rPr>
        <w:t>triggered</w:t>
      </w:r>
      <w:r w:rsidRPr="00F6518A">
        <w:rPr>
          <w:rFonts w:ascii="Times New Roman" w:eastAsia="Times New Roman" w:hAnsi="Times New Roman"/>
        </w:rPr>
        <w:t xml:space="preserve"> or </w:t>
      </w:r>
      <w:r w:rsidR="00A02685" w:rsidRPr="00F6518A">
        <w:rPr>
          <w:rFonts w:ascii="Times New Roman" w:eastAsia="Times New Roman" w:hAnsi="Times New Roman"/>
        </w:rPr>
        <w:t>exacerbat</w:t>
      </w:r>
      <w:r w:rsidRPr="00F6518A">
        <w:rPr>
          <w:rFonts w:ascii="Times New Roman" w:eastAsia="Times New Roman" w:hAnsi="Times New Roman"/>
        </w:rPr>
        <w:t>ed by climate change, as documented in the findings of the United Nations Intergovernmental Panel on Climate Change (IPCC) in its report Climate Change 2021: The Physical Science Basis and Climate Change 2022</w:t>
      </w:r>
      <w:r w:rsidR="00D0222E" w:rsidRPr="00F6518A">
        <w:rPr>
          <w:rFonts w:ascii="Times New Roman" w:eastAsia="Times New Roman" w:hAnsi="Times New Roman"/>
        </w:rPr>
        <w:t xml:space="preserve"> -</w:t>
      </w:r>
      <w:r w:rsidRPr="00F6518A">
        <w:rPr>
          <w:rFonts w:ascii="Times New Roman" w:eastAsia="Times New Roman" w:hAnsi="Times New Roman"/>
        </w:rPr>
        <w:t xml:space="preserve"> Impacts, Adaption, and Vulnerability</w:t>
      </w:r>
      <w:r w:rsidR="00A02685" w:rsidRPr="00F6518A">
        <w:rPr>
          <w:rFonts w:ascii="Times New Roman" w:eastAsia="Times New Roman" w:hAnsi="Times New Roman"/>
        </w:rPr>
        <w:t>;</w:t>
      </w:r>
      <w:r w:rsidRPr="00F6518A">
        <w:rPr>
          <w:rFonts w:ascii="Times New Roman" w:eastAsia="Times New Roman" w:hAnsi="Times New Roman"/>
        </w:rPr>
        <w:t xml:space="preserve"> as well as the impact of natural disasters and the effects of climate change, environmental degradation</w:t>
      </w:r>
      <w:r w:rsidR="00A02685" w:rsidRPr="00F6518A">
        <w:rPr>
          <w:rFonts w:ascii="Times New Roman" w:eastAsia="Times New Roman" w:hAnsi="Times New Roman"/>
        </w:rPr>
        <w:t>,</w:t>
      </w:r>
      <w:r w:rsidRPr="00F6518A">
        <w:rPr>
          <w:rFonts w:ascii="Times New Roman" w:eastAsia="Times New Roman" w:hAnsi="Times New Roman"/>
        </w:rPr>
        <w:t xml:space="preserve"> and biodiversity loss on migration and forced displacement o</w:t>
      </w:r>
      <w:r w:rsidR="00A02685" w:rsidRPr="00F6518A">
        <w:rPr>
          <w:rFonts w:ascii="Times New Roman" w:eastAsia="Times New Roman" w:hAnsi="Times New Roman"/>
        </w:rPr>
        <w:t>f</w:t>
      </w:r>
      <w:r w:rsidRPr="00F6518A">
        <w:rPr>
          <w:rFonts w:ascii="Times New Roman" w:eastAsia="Times New Roman" w:hAnsi="Times New Roman"/>
        </w:rPr>
        <w:t xml:space="preserve"> people in the context of human mobility, particularly for all women and girls, and members of groups that have been historically marginalized, discriminated against</w:t>
      </w:r>
      <w:r w:rsidR="00A02685" w:rsidRPr="00F6518A">
        <w:rPr>
          <w:rFonts w:ascii="Times New Roman" w:eastAsia="Times New Roman" w:hAnsi="Times New Roman"/>
        </w:rPr>
        <w:t>,</w:t>
      </w:r>
      <w:r w:rsidRPr="00F6518A">
        <w:rPr>
          <w:rFonts w:ascii="Times New Roman" w:eastAsia="Times New Roman" w:hAnsi="Times New Roman"/>
        </w:rPr>
        <w:t xml:space="preserve"> and/or in vulnerable situations. </w:t>
      </w:r>
      <w:r w:rsidR="00A02685" w:rsidRPr="00F6518A">
        <w:rPr>
          <w:rFonts w:ascii="Times New Roman" w:eastAsia="Times New Roman" w:hAnsi="Times New Roman"/>
        </w:rPr>
        <w:t>To r</w:t>
      </w:r>
      <w:r w:rsidRPr="00F6518A">
        <w:rPr>
          <w:rFonts w:ascii="Times New Roman" w:eastAsia="Times New Roman" w:hAnsi="Times New Roman"/>
        </w:rPr>
        <w:t>ecogniz</w:t>
      </w:r>
      <w:r w:rsidR="00A02685" w:rsidRPr="00F6518A">
        <w:rPr>
          <w:rFonts w:ascii="Times New Roman" w:eastAsia="Times New Roman" w:hAnsi="Times New Roman"/>
        </w:rPr>
        <w:t>e</w:t>
      </w:r>
      <w:r w:rsidRPr="00F6518A">
        <w:rPr>
          <w:rFonts w:ascii="Times New Roman" w:eastAsia="Times New Roman" w:hAnsi="Times New Roman"/>
        </w:rPr>
        <w:t xml:space="preserve"> the need to address the structural causes that increase disaster risk, focusing on mitigation and prevention actions and provision of humanitarian assistance, protection, and solutions to those who are displaced. Along these lines, reaffirm the validity and importance of advancing the implementation of Declaration AG/DEC. 88 (XLVI-O/16) “Declaration on Climate Change, Food Security, and Migration in the Americas,” as approved by the General Assembly on June 14, 2016. </w:t>
      </w:r>
    </w:p>
    <w:p w14:paraId="604E7148" w14:textId="77777777" w:rsidR="00D83ED8" w:rsidRPr="00F6518A" w:rsidRDefault="00D83ED8" w:rsidP="009E3558">
      <w:pPr>
        <w:spacing w:after="0" w:line="240" w:lineRule="auto"/>
        <w:jc w:val="both"/>
        <w:rPr>
          <w:rFonts w:ascii="Times New Roman" w:eastAsia="Times New Roman" w:hAnsi="Times New Roman"/>
        </w:rPr>
      </w:pPr>
    </w:p>
    <w:p w14:paraId="3C5CCC92" w14:textId="77777777"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To promote international cooperation initiatives on matters of migration and protection to support countries affected by disasters of natural and/or human induced origins, as well as to those receiving large inflows of migrants and refugees.</w:t>
      </w:r>
    </w:p>
    <w:p w14:paraId="4F20C8B7" w14:textId="77777777" w:rsidR="00D83ED8" w:rsidRPr="00F6518A" w:rsidRDefault="00D83ED8" w:rsidP="009E3558">
      <w:pPr>
        <w:spacing w:after="0" w:line="240" w:lineRule="auto"/>
        <w:rPr>
          <w:rFonts w:ascii="Times New Roman" w:eastAsia="Times New Roman" w:hAnsi="Times New Roman"/>
        </w:rPr>
      </w:pPr>
    </w:p>
    <w:p w14:paraId="37C0FFDB" w14:textId="77777777"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To recognize the important positive contribution made by migrants and refugees to inclusive growth and sustainable development in countries of origin, transit, destination, and return.</w:t>
      </w:r>
    </w:p>
    <w:p w14:paraId="02243334" w14:textId="77777777" w:rsidR="00D83ED8" w:rsidRPr="00F6518A" w:rsidRDefault="00D83ED8" w:rsidP="009E3558">
      <w:pPr>
        <w:spacing w:after="0" w:line="240" w:lineRule="auto"/>
        <w:rPr>
          <w:rFonts w:ascii="Times New Roman" w:eastAsia="Times New Roman" w:hAnsi="Times New Roman"/>
        </w:rPr>
      </w:pPr>
    </w:p>
    <w:p w14:paraId="41CCFFAC" w14:textId="70BF1FD6"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To acknowledge the initiatives arising at the multilateral level for dialogue, information sharing, and cooperation on migration and international protection and to take note of those initiatives in which a number of OAS member states participate, such as the declarations, programs of action</w:t>
      </w:r>
      <w:r w:rsidR="00DD4336" w:rsidRPr="00F6518A">
        <w:rPr>
          <w:rFonts w:ascii="Times New Roman" w:eastAsia="Times New Roman" w:hAnsi="Times New Roman"/>
        </w:rPr>
        <w:t>,</w:t>
      </w:r>
      <w:r w:rsidRPr="00F6518A">
        <w:rPr>
          <w:rFonts w:ascii="Times New Roman" w:eastAsia="Times New Roman" w:hAnsi="Times New Roman"/>
        </w:rPr>
        <w:t xml:space="preserve"> and objectives agreed upon in areas such as the International Conference on Population and Development (1994); the Global Forum on Migration and Development (2007), the Global Compact for Safe, Orderly and Regular Migration (2018), the Global Compact on Refugees (2018), and the Los Angeles Declaration on Migration and Protection (2022)</w:t>
      </w:r>
      <w:r w:rsidR="00DD4336" w:rsidRPr="00F6518A">
        <w:rPr>
          <w:rFonts w:ascii="Times New Roman" w:eastAsia="Times New Roman" w:hAnsi="Times New Roman"/>
        </w:rPr>
        <w:t>,</w:t>
      </w:r>
      <w:r w:rsidRPr="00F6518A">
        <w:rPr>
          <w:rFonts w:ascii="Times New Roman" w:eastAsia="Times New Roman" w:hAnsi="Times New Roman"/>
        </w:rPr>
        <w:t xml:space="preserve"> in which </w:t>
      </w:r>
      <w:r w:rsidR="00DD4336" w:rsidRPr="00F6518A">
        <w:rPr>
          <w:rFonts w:ascii="Times New Roman" w:eastAsia="Times New Roman" w:hAnsi="Times New Roman"/>
        </w:rPr>
        <w:t>s</w:t>
      </w:r>
      <w:r w:rsidRPr="00F6518A">
        <w:rPr>
          <w:rFonts w:ascii="Times New Roman" w:eastAsia="Times New Roman" w:hAnsi="Times New Roman"/>
        </w:rPr>
        <w:t>tates have recognized the need to address the causes of migration including irregular by promoting political, economic</w:t>
      </w:r>
      <w:r w:rsidR="00DD4336" w:rsidRPr="00F6518A">
        <w:rPr>
          <w:rFonts w:ascii="Times New Roman" w:eastAsia="Times New Roman" w:hAnsi="Times New Roman"/>
        </w:rPr>
        <w:t>,</w:t>
      </w:r>
      <w:r w:rsidRPr="00F6518A">
        <w:rPr>
          <w:rFonts w:ascii="Times New Roman" w:eastAsia="Times New Roman" w:hAnsi="Times New Roman"/>
        </w:rPr>
        <w:t xml:space="preserve"> and security conditions, among others.  Likewise, instruct the OAS General Secretariat, through the Department of Social Inclusion of its Secretariat for Access to Rights and Equity (DSI/SARE), to coordinate and collaborate with other regional and international institutions engaged in this area.</w:t>
      </w:r>
    </w:p>
    <w:p w14:paraId="707942A6" w14:textId="77777777" w:rsidR="00D83ED8" w:rsidRPr="00F6518A" w:rsidRDefault="00D83ED8" w:rsidP="009E3558">
      <w:pPr>
        <w:spacing w:after="0" w:line="240" w:lineRule="auto"/>
        <w:rPr>
          <w:rFonts w:ascii="Times New Roman" w:eastAsia="Times New Roman" w:hAnsi="Times New Roman"/>
        </w:rPr>
      </w:pPr>
    </w:p>
    <w:p w14:paraId="76FED0FD" w14:textId="4CAC0EF8"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 xml:space="preserve">To recognize the work of existing regional mechanisms and consultative processes such as the Regional Conference on Migration (RCM), </w:t>
      </w:r>
      <w:r w:rsidR="00DD4336" w:rsidRPr="00F6518A">
        <w:rPr>
          <w:rFonts w:ascii="Times New Roman" w:eastAsia="Times New Roman" w:hAnsi="Times New Roman"/>
        </w:rPr>
        <w:t>t</w:t>
      </w:r>
      <w:r w:rsidRPr="00F6518A">
        <w:rPr>
          <w:rFonts w:ascii="Times New Roman" w:eastAsia="Times New Roman" w:hAnsi="Times New Roman"/>
        </w:rPr>
        <w:t xml:space="preserve">he Central American Commission of Migration Directors (OCAM), and the Ibero-American Network of Migratory Authorities (RIAM), the South American Conference on Migration (CSM), </w:t>
      </w:r>
      <w:r w:rsidR="00DD4336" w:rsidRPr="00F6518A">
        <w:rPr>
          <w:rFonts w:ascii="Times New Roman" w:eastAsia="Times New Roman" w:hAnsi="Times New Roman"/>
        </w:rPr>
        <w:t xml:space="preserve">as well as </w:t>
      </w:r>
      <w:r w:rsidRPr="00F6518A">
        <w:rPr>
          <w:rFonts w:ascii="Times New Roman" w:eastAsia="Times New Roman" w:hAnsi="Times New Roman"/>
        </w:rPr>
        <w:t xml:space="preserve">the Specialized Forum on Migration of Mercosur (FEM), </w:t>
      </w:r>
      <w:r w:rsidR="00DD4336" w:rsidRPr="00F6518A">
        <w:rPr>
          <w:rFonts w:ascii="Times New Roman" w:eastAsia="Times New Roman" w:hAnsi="Times New Roman"/>
        </w:rPr>
        <w:t>t</w:t>
      </w:r>
      <w:r w:rsidRPr="00F6518A">
        <w:rPr>
          <w:rFonts w:ascii="Times New Roman" w:eastAsia="Times New Roman" w:hAnsi="Times New Roman"/>
        </w:rPr>
        <w:t xml:space="preserve">he Community of Latin American and Caribbean States (CELAC), the Caribbean Migration Consultations (CMC), the Quito Process, the Andean Community (CAN), the, Comprehensive Regional Protection and Solutions Framework (MIRPS), and other regional bodies that work on the issues, and instruct the </w:t>
      </w:r>
      <w:r w:rsidR="00DD4336" w:rsidRPr="00F6518A">
        <w:rPr>
          <w:rFonts w:ascii="Times New Roman" w:eastAsia="Times New Roman" w:hAnsi="Times New Roman"/>
        </w:rPr>
        <w:t xml:space="preserve">OAS </w:t>
      </w:r>
      <w:r w:rsidRPr="00F6518A">
        <w:rPr>
          <w:rFonts w:ascii="Times New Roman" w:eastAsia="Times New Roman" w:hAnsi="Times New Roman"/>
        </w:rPr>
        <w:t xml:space="preserve">General Secretariat, through SARE/DSI, to promote a space for dialogue </w:t>
      </w:r>
      <w:r w:rsidR="00DD4336" w:rsidRPr="00F6518A">
        <w:rPr>
          <w:rFonts w:ascii="Times New Roman" w:eastAsia="Times New Roman" w:hAnsi="Times New Roman"/>
        </w:rPr>
        <w:t xml:space="preserve">involving </w:t>
      </w:r>
      <w:r w:rsidRPr="00F6518A">
        <w:rPr>
          <w:rFonts w:ascii="Times New Roman" w:eastAsia="Times New Roman" w:hAnsi="Times New Roman"/>
        </w:rPr>
        <w:t>these regional mechanisms, through an annual session within the framework of the regular meetings of the Committee o</w:t>
      </w:r>
      <w:r w:rsidR="00DD4336" w:rsidRPr="00F6518A">
        <w:rPr>
          <w:rFonts w:ascii="Times New Roman" w:eastAsia="Times New Roman" w:hAnsi="Times New Roman"/>
        </w:rPr>
        <w:t>n</w:t>
      </w:r>
      <w:r w:rsidRPr="00F6518A">
        <w:rPr>
          <w:rFonts w:ascii="Times New Roman" w:eastAsia="Times New Roman" w:hAnsi="Times New Roman"/>
        </w:rPr>
        <w:t xml:space="preserve"> Migration Issues (CAM), with the objective of helping to improve the governance of migration and international protection in the Americas, taking a comprehensive approach.</w:t>
      </w:r>
    </w:p>
    <w:p w14:paraId="28A46F53" w14:textId="77777777" w:rsidR="00D83ED8" w:rsidRPr="00F6518A" w:rsidRDefault="00D83ED8" w:rsidP="009E3558">
      <w:pPr>
        <w:spacing w:after="0" w:line="240" w:lineRule="auto"/>
        <w:rPr>
          <w:rFonts w:ascii="Times New Roman" w:hAnsi="Times New Roman"/>
        </w:rPr>
      </w:pPr>
    </w:p>
    <w:p w14:paraId="474F8EE8" w14:textId="7FC72B2A"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lastRenderedPageBreak/>
        <w:t>To encourage member states,  consistent  with the 2030 Agenda for Sustainable Development and its goals, to promote faster, safer, and cheaper remittance transfers, with the aim of lowering, by 2030, average transaction costs to less than 3% of the amount transferred, developing policy and regulatory environments conducive to competition, regulation, and innovation in the remittances market, offering programs and instruments that are gender responsive, the ultimate aim being to improve the financial inclusion of migrants and refugees and their families.</w:t>
      </w:r>
    </w:p>
    <w:p w14:paraId="522A2642" w14:textId="77777777" w:rsidR="00D83ED8" w:rsidRPr="00F6518A" w:rsidRDefault="00D83ED8" w:rsidP="009E3558">
      <w:pPr>
        <w:spacing w:after="0" w:line="240" w:lineRule="auto"/>
        <w:rPr>
          <w:rFonts w:ascii="Times New Roman" w:eastAsia="Times New Roman" w:hAnsi="Times New Roman"/>
        </w:rPr>
      </w:pPr>
    </w:p>
    <w:p w14:paraId="360A92DC" w14:textId="3EE17F61"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To reaffirm the importance of continuing to strengthen and foster dialogue, information exchange</w:t>
      </w:r>
      <w:r w:rsidR="00680423" w:rsidRPr="00F6518A">
        <w:rPr>
          <w:rFonts w:ascii="Times New Roman" w:eastAsia="Times New Roman" w:hAnsi="Times New Roman"/>
        </w:rPr>
        <w:t>,</w:t>
      </w:r>
      <w:r w:rsidRPr="00F6518A">
        <w:rPr>
          <w:rFonts w:ascii="Times New Roman" w:eastAsia="Times New Roman" w:hAnsi="Times New Roman"/>
        </w:rPr>
        <w:t xml:space="preserve"> and regional and bilateral cooperation on migration and protection matters and, as appropriate, in confronting migration related challenges in the Hemisphere </w:t>
      </w:r>
      <w:r w:rsidR="00680423" w:rsidRPr="00F6518A">
        <w:rPr>
          <w:rFonts w:ascii="Times New Roman" w:hAnsi="Times New Roman"/>
        </w:rPr>
        <w:t xml:space="preserve">– </w:t>
      </w:r>
      <w:r w:rsidRPr="00F6518A">
        <w:rPr>
          <w:rFonts w:ascii="Times New Roman" w:eastAsia="Times New Roman" w:hAnsi="Times New Roman"/>
        </w:rPr>
        <w:t xml:space="preserve">especially in the Permanent Council and CIDI and the latter’s subsidiary bodies, including CAM </w:t>
      </w:r>
      <w:r w:rsidR="00680423" w:rsidRPr="00F6518A">
        <w:rPr>
          <w:rFonts w:ascii="Times New Roman" w:hAnsi="Times New Roman"/>
        </w:rPr>
        <w:t>–</w:t>
      </w:r>
      <w:r w:rsidR="00680423" w:rsidRPr="00F6518A">
        <w:rPr>
          <w:rFonts w:ascii="Times New Roman" w:eastAsia="Times New Roman" w:hAnsi="Times New Roman"/>
        </w:rPr>
        <w:t xml:space="preserve"> </w:t>
      </w:r>
      <w:r w:rsidRPr="00F6518A">
        <w:rPr>
          <w:rFonts w:ascii="Times New Roman" w:eastAsia="Times New Roman" w:hAnsi="Times New Roman"/>
        </w:rPr>
        <w:t>in accordance with the terms of resolution AG/RES.  2910 (XLVII-O/17) “Migration in the Americas” and declaration CP/DEC. 68 (2099/16) “Inter-American Cooperation to Address the Challenges and Opportunities of Migration,” adopted by the Permanent Council on December 15, 2016.</w:t>
      </w:r>
    </w:p>
    <w:p w14:paraId="4EB0D671" w14:textId="77777777" w:rsidR="00D83ED8" w:rsidRPr="00F6518A" w:rsidRDefault="00D83ED8" w:rsidP="009E3558">
      <w:pPr>
        <w:spacing w:after="0" w:line="240" w:lineRule="auto"/>
        <w:rPr>
          <w:rFonts w:ascii="Times New Roman" w:hAnsi="Times New Roman"/>
        </w:rPr>
      </w:pPr>
    </w:p>
    <w:p w14:paraId="711F82B1" w14:textId="4DD2C8DE" w:rsidR="00D83ED8" w:rsidRPr="00F6518A" w:rsidRDefault="00D83ED8" w:rsidP="00F6518A">
      <w:pPr>
        <w:numPr>
          <w:ilvl w:val="0"/>
          <w:numId w:val="55"/>
        </w:numPr>
        <w:spacing w:after="0" w:line="240" w:lineRule="auto"/>
        <w:ind w:left="0" w:firstLine="720"/>
        <w:jc w:val="both"/>
        <w:rPr>
          <w:rFonts w:ascii="Times New Roman" w:eastAsia="Times New Roman" w:hAnsi="Times New Roman"/>
        </w:rPr>
      </w:pPr>
      <w:r w:rsidRPr="00F6518A">
        <w:rPr>
          <w:rFonts w:ascii="Times New Roman" w:eastAsia="Times New Roman" w:hAnsi="Times New Roman"/>
        </w:rPr>
        <w:t xml:space="preserve">To note the importance of responsibility sharing and fostering coordinated responses within the context of human mobility with multilateral organizations such as the United Nations system, multilateral development banks, international financial institutions, and relevant non-governmental actors, such as civil society, diaspora-led organizations, and </w:t>
      </w:r>
      <w:r w:rsidR="003E5E9C" w:rsidRPr="00F6518A">
        <w:rPr>
          <w:rFonts w:ascii="Times New Roman" w:eastAsia="Times New Roman" w:hAnsi="Times New Roman"/>
        </w:rPr>
        <w:t xml:space="preserve">the </w:t>
      </w:r>
      <w:r w:rsidRPr="00F6518A">
        <w:rPr>
          <w:rFonts w:ascii="Times New Roman" w:eastAsia="Times New Roman" w:hAnsi="Times New Roman"/>
        </w:rPr>
        <w:t>private sector, among others.</w:t>
      </w:r>
    </w:p>
    <w:p w14:paraId="60E5B1BE" w14:textId="77777777" w:rsidR="00D83ED8" w:rsidRPr="00F6518A" w:rsidRDefault="00D83ED8" w:rsidP="00F6518A">
      <w:pPr>
        <w:spacing w:after="0" w:line="240" w:lineRule="auto"/>
        <w:jc w:val="both"/>
        <w:rPr>
          <w:rFonts w:ascii="Times New Roman" w:eastAsia="Times New Roman" w:hAnsi="Times New Roman"/>
        </w:rPr>
      </w:pPr>
    </w:p>
    <w:p w14:paraId="66E0A029" w14:textId="77777777" w:rsidR="00D83ED8" w:rsidRPr="00F6518A" w:rsidRDefault="00D83ED8" w:rsidP="00F6518A">
      <w:pPr>
        <w:numPr>
          <w:ilvl w:val="1"/>
          <w:numId w:val="59"/>
        </w:numPr>
        <w:pBdr>
          <w:top w:val="nil"/>
          <w:left w:val="nil"/>
          <w:bottom w:val="nil"/>
          <w:right w:val="nil"/>
          <w:between w:val="nil"/>
        </w:pBdr>
        <w:spacing w:after="0" w:line="240" w:lineRule="auto"/>
        <w:ind w:left="720"/>
        <w:jc w:val="both"/>
        <w:rPr>
          <w:rFonts w:ascii="Times New Roman" w:eastAsia="Times New Roman" w:hAnsi="Times New Roman"/>
        </w:rPr>
      </w:pPr>
      <w:r w:rsidRPr="00F6518A">
        <w:rPr>
          <w:rFonts w:ascii="Times New Roman" w:eastAsia="Times New Roman" w:hAnsi="Times New Roman"/>
        </w:rPr>
        <w:t>REGARDING THE STRATEGIC LINE: “FOSTER COOPERATION FOR DEVELOPMENT AND THE ESTABLISHMENT OF PARTNERSHIPS”</w:t>
      </w:r>
    </w:p>
    <w:p w14:paraId="526D3270" w14:textId="77777777" w:rsidR="00D83ED8" w:rsidRPr="00F6518A" w:rsidRDefault="00D83ED8" w:rsidP="00F6518A">
      <w:pPr>
        <w:spacing w:after="0" w:line="240" w:lineRule="auto"/>
        <w:jc w:val="both"/>
        <w:rPr>
          <w:rFonts w:ascii="Times New Roman" w:eastAsia="Times New Roman" w:hAnsi="Times New Roman"/>
        </w:rPr>
      </w:pPr>
    </w:p>
    <w:p w14:paraId="4234E1F5" w14:textId="6BE083E7" w:rsidR="00D83ED8" w:rsidRPr="00F6518A" w:rsidRDefault="00D83ED8" w:rsidP="00F6518A">
      <w:pPr>
        <w:numPr>
          <w:ilvl w:val="0"/>
          <w:numId w:val="58"/>
        </w:numPr>
        <w:pBdr>
          <w:top w:val="nil"/>
          <w:left w:val="nil"/>
          <w:bottom w:val="nil"/>
          <w:right w:val="nil"/>
          <w:between w:val="nil"/>
        </w:pBdr>
        <w:spacing w:after="0" w:line="240" w:lineRule="auto"/>
        <w:ind w:left="0" w:right="-29" w:firstLine="720"/>
        <w:jc w:val="both"/>
        <w:rPr>
          <w:rFonts w:ascii="Times New Roman" w:eastAsia="Times New Roman" w:hAnsi="Times New Roman"/>
          <w:color w:val="000000"/>
        </w:rPr>
      </w:pPr>
      <w:r w:rsidRPr="00F6518A">
        <w:rPr>
          <w:rFonts w:ascii="Times New Roman" w:eastAsia="Times New Roman" w:hAnsi="Times New Roman"/>
        </w:rPr>
        <w:t>To</w:t>
      </w:r>
      <w:r w:rsidRPr="00F6518A">
        <w:rPr>
          <w:rFonts w:ascii="Times New Roman" w:eastAsia="Times New Roman" w:hAnsi="Times New Roman"/>
          <w:color w:val="000000"/>
        </w:rPr>
        <w:t xml:space="preserve"> instruct the CIP Secretariat to continue the promotion and establishment of strategic alliances, especially with the private sector, to contribute to the economic, social</w:t>
      </w:r>
      <w:r w:rsidR="003E5E9C"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environmentally sustainable development of the port-maritime sector in the Americas through specific activities such as seminars, courses, evaluation surveys, technical assistance</w:t>
      </w:r>
      <w:r w:rsidR="003E5E9C"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projects </w:t>
      </w:r>
      <w:r w:rsidR="003E5E9C" w:rsidRPr="00F6518A">
        <w:rPr>
          <w:rFonts w:ascii="Times New Roman" w:eastAsia="Times New Roman" w:hAnsi="Times New Roman"/>
          <w:color w:val="000000"/>
        </w:rPr>
        <w:t>for</w:t>
      </w:r>
      <w:r w:rsidRPr="00F6518A">
        <w:rPr>
          <w:rFonts w:ascii="Times New Roman" w:eastAsia="Times New Roman" w:hAnsi="Times New Roman"/>
          <w:color w:val="000000"/>
        </w:rPr>
        <w:t xml:space="preserve"> the member states.</w:t>
      </w:r>
    </w:p>
    <w:p w14:paraId="01CD43BB" w14:textId="77777777" w:rsidR="00D83ED8" w:rsidRPr="00F6518A" w:rsidRDefault="00D83ED8" w:rsidP="00F6518A">
      <w:pPr>
        <w:spacing w:after="0" w:line="240" w:lineRule="auto"/>
        <w:jc w:val="both"/>
        <w:rPr>
          <w:rFonts w:ascii="Times New Roman" w:eastAsia="Times New Roman" w:hAnsi="Times New Roman"/>
          <w:color w:val="000000"/>
        </w:rPr>
      </w:pPr>
    </w:p>
    <w:p w14:paraId="3AAC1A9A" w14:textId="3B0C97D3" w:rsidR="00D83ED8" w:rsidRPr="00F6518A" w:rsidRDefault="003E5E9C" w:rsidP="00F6518A">
      <w:pPr>
        <w:numPr>
          <w:ilvl w:val="0"/>
          <w:numId w:val="58"/>
        </w:numPr>
        <w:spacing w:after="0" w:line="240" w:lineRule="auto"/>
        <w:ind w:left="0" w:firstLine="720"/>
        <w:jc w:val="both"/>
        <w:rPr>
          <w:rFonts w:ascii="Times New Roman" w:hAnsi="Times New Roman"/>
        </w:rPr>
      </w:pPr>
      <w:r w:rsidRPr="00F6518A">
        <w:rPr>
          <w:rFonts w:ascii="Times New Roman" w:hAnsi="Times New Roman"/>
        </w:rPr>
        <w:t>To r</w:t>
      </w:r>
      <w:r w:rsidR="00D83ED8" w:rsidRPr="00F6518A">
        <w:rPr>
          <w:rFonts w:ascii="Times New Roman" w:hAnsi="Times New Roman"/>
        </w:rPr>
        <w:t>equest the Management Board of the Inter-American Agency for Cooperation and Development (IACD), with the support of the cooperation authorities and in accordance with article 9 of the Statutes the IACD</w:t>
      </w:r>
      <w:r w:rsidRPr="00F6518A">
        <w:rPr>
          <w:rFonts w:ascii="Times New Roman" w:hAnsi="Times New Roman"/>
        </w:rPr>
        <w:t>,</w:t>
      </w:r>
      <w:r w:rsidR="00D83ED8" w:rsidRPr="00F6518A">
        <w:rPr>
          <w:rFonts w:ascii="Times New Roman" w:hAnsi="Times New Roman"/>
        </w:rPr>
        <w:t xml:space="preserve"> to consolidate a proposal to strengthen the cooperation management structure in the framework of the IACD, including tools for planning, resource mobilization, partnerships, execution, monitoring</w:t>
      </w:r>
      <w:r w:rsidRPr="00F6518A">
        <w:rPr>
          <w:rFonts w:ascii="Times New Roman" w:hAnsi="Times New Roman"/>
        </w:rPr>
        <w:t>,</w:t>
      </w:r>
      <w:r w:rsidR="00D83ED8" w:rsidRPr="00F6518A">
        <w:rPr>
          <w:rFonts w:ascii="Times New Roman" w:hAnsi="Times New Roman"/>
        </w:rPr>
        <w:t xml:space="preserve"> and evaluation.</w:t>
      </w:r>
    </w:p>
    <w:p w14:paraId="77854C3A" w14:textId="77777777" w:rsidR="00D83ED8" w:rsidRPr="00F6518A" w:rsidRDefault="00D83ED8" w:rsidP="00F6518A">
      <w:pPr>
        <w:spacing w:after="0" w:line="240" w:lineRule="auto"/>
        <w:jc w:val="both"/>
        <w:rPr>
          <w:rFonts w:ascii="Times New Roman" w:eastAsia="Times New Roman" w:hAnsi="Times New Roman"/>
          <w:color w:val="000000"/>
        </w:rPr>
      </w:pPr>
    </w:p>
    <w:p w14:paraId="4FCA4C73" w14:textId="6D2943FB" w:rsidR="00D83ED8" w:rsidRPr="00F6518A" w:rsidRDefault="003E5E9C" w:rsidP="00F6518A">
      <w:pPr>
        <w:numPr>
          <w:ilvl w:val="0"/>
          <w:numId w:val="58"/>
        </w:numPr>
        <w:spacing w:after="0" w:line="240" w:lineRule="auto"/>
        <w:ind w:left="0" w:firstLine="720"/>
        <w:jc w:val="both"/>
        <w:rPr>
          <w:rFonts w:ascii="Times New Roman" w:hAnsi="Times New Roman"/>
        </w:rPr>
      </w:pPr>
      <w:r w:rsidRPr="00F6518A">
        <w:rPr>
          <w:rFonts w:ascii="Times New Roman" w:hAnsi="Times New Roman"/>
        </w:rPr>
        <w:t>To e</w:t>
      </w:r>
      <w:r w:rsidR="00D83ED8" w:rsidRPr="00F6518A">
        <w:rPr>
          <w:rFonts w:ascii="Times New Roman" w:hAnsi="Times New Roman"/>
        </w:rPr>
        <w:t xml:space="preserve">ntrust the Management Board of the IACD with the task of promoting full alignment of sectoral cooperation priorities with </w:t>
      </w:r>
      <w:r w:rsidRPr="00F6518A">
        <w:rPr>
          <w:rFonts w:ascii="Times New Roman" w:hAnsi="Times New Roman"/>
        </w:rPr>
        <w:t xml:space="preserve">the </w:t>
      </w:r>
      <w:r w:rsidR="00D83ED8" w:rsidRPr="00F6518A">
        <w:rPr>
          <w:rFonts w:ascii="Times New Roman" w:hAnsi="Times New Roman"/>
        </w:rPr>
        <w:t>OAS ministerial processes.</w:t>
      </w:r>
    </w:p>
    <w:p w14:paraId="1EE3A987" w14:textId="77777777" w:rsidR="00D83ED8" w:rsidRPr="00F6518A" w:rsidRDefault="00D83ED8" w:rsidP="00F6518A">
      <w:pPr>
        <w:spacing w:after="0" w:line="240" w:lineRule="auto"/>
        <w:jc w:val="both"/>
        <w:rPr>
          <w:rFonts w:ascii="Times New Roman" w:eastAsia="Times New Roman" w:hAnsi="Times New Roman"/>
          <w:color w:val="000000"/>
        </w:rPr>
      </w:pPr>
    </w:p>
    <w:p w14:paraId="1EEB5A0A" w14:textId="23FD8183" w:rsidR="00D83ED8" w:rsidRPr="00F6518A" w:rsidRDefault="00A22039" w:rsidP="00F6518A">
      <w:pPr>
        <w:numPr>
          <w:ilvl w:val="0"/>
          <w:numId w:val="58"/>
        </w:numPr>
        <w:spacing w:after="0" w:line="240" w:lineRule="auto"/>
        <w:ind w:left="0" w:firstLine="720"/>
        <w:jc w:val="both"/>
        <w:rPr>
          <w:rFonts w:ascii="Times New Roman" w:hAnsi="Times New Roman"/>
        </w:rPr>
      </w:pPr>
      <w:r w:rsidRPr="00F6518A">
        <w:rPr>
          <w:rFonts w:ascii="Times New Roman" w:hAnsi="Times New Roman"/>
        </w:rPr>
        <w:t>To instruct</w:t>
      </w:r>
      <w:r w:rsidR="00D83ED8" w:rsidRPr="00F6518A">
        <w:rPr>
          <w:rFonts w:ascii="Times New Roman" w:hAnsi="Times New Roman"/>
        </w:rPr>
        <w:t xml:space="preserve"> the Management Board of the IACD, with the support of the SEDI and in consultation with the cooperation authorities, to prepare normative proposals aimed at strengthening the IACD, for submission and consideration of the CIDI and subsequent presentation to the General Assembly.</w:t>
      </w:r>
    </w:p>
    <w:p w14:paraId="45E9FBBD" w14:textId="77777777" w:rsidR="00D83ED8" w:rsidRPr="00F6518A" w:rsidRDefault="00D83ED8" w:rsidP="00F6518A">
      <w:pPr>
        <w:spacing w:after="0" w:line="240" w:lineRule="auto"/>
        <w:jc w:val="both"/>
        <w:rPr>
          <w:rFonts w:ascii="Times New Roman" w:eastAsia="Times New Roman" w:hAnsi="Times New Roman"/>
          <w:color w:val="000000"/>
        </w:rPr>
      </w:pPr>
    </w:p>
    <w:p w14:paraId="3C6B4DCA" w14:textId="70A16F12" w:rsidR="00D83ED8" w:rsidRPr="00F6518A" w:rsidRDefault="00D83ED8" w:rsidP="00F6518A">
      <w:pPr>
        <w:numPr>
          <w:ilvl w:val="0"/>
          <w:numId w:val="58"/>
        </w:numPr>
        <w:spacing w:after="0" w:line="240" w:lineRule="auto"/>
        <w:ind w:left="0" w:firstLine="720"/>
        <w:jc w:val="both"/>
        <w:rPr>
          <w:rFonts w:ascii="Times New Roman" w:hAnsi="Times New Roman"/>
        </w:rPr>
      </w:pPr>
      <w:r w:rsidRPr="00F6518A">
        <w:rPr>
          <w:rFonts w:ascii="Times New Roman" w:hAnsi="Times New Roman"/>
        </w:rPr>
        <w:t>To transfer the responsibility of the oversight and management of such programs and activities for technical cooperation projects from the Committee on Partnership for Development Policies to the IACD</w:t>
      </w:r>
      <w:r w:rsidR="00D116DE" w:rsidRPr="00F6518A">
        <w:rPr>
          <w:rFonts w:ascii="Times New Roman" w:hAnsi="Times New Roman"/>
        </w:rPr>
        <w:t>, in order</w:t>
      </w:r>
      <w:r w:rsidR="00C12669" w:rsidRPr="00F6518A">
        <w:rPr>
          <w:rFonts w:ascii="Times New Roman" w:hAnsi="Times New Roman"/>
        </w:rPr>
        <w:t xml:space="preserve"> to</w:t>
      </w:r>
      <w:r w:rsidR="00D116DE" w:rsidRPr="00F6518A">
        <w:rPr>
          <w:rFonts w:ascii="Times New Roman" w:hAnsi="Times New Roman"/>
        </w:rPr>
        <w:t xml:space="preserve"> ensure better governance of cooperation programs, projects</w:t>
      </w:r>
      <w:r w:rsidR="00C12669" w:rsidRPr="00F6518A">
        <w:rPr>
          <w:rFonts w:ascii="Times New Roman" w:hAnsi="Times New Roman"/>
        </w:rPr>
        <w:t>,</w:t>
      </w:r>
      <w:r w:rsidR="00D116DE" w:rsidRPr="00F6518A">
        <w:rPr>
          <w:rFonts w:ascii="Times New Roman" w:hAnsi="Times New Roman"/>
        </w:rPr>
        <w:t xml:space="preserve"> and activities</w:t>
      </w:r>
      <w:r w:rsidRPr="00F6518A">
        <w:rPr>
          <w:rFonts w:ascii="Times New Roman" w:hAnsi="Times New Roman"/>
        </w:rPr>
        <w:t>.</w:t>
      </w:r>
    </w:p>
    <w:p w14:paraId="7B9406D6" w14:textId="77777777" w:rsidR="00D83ED8" w:rsidRPr="00F6518A" w:rsidRDefault="00D83ED8" w:rsidP="00F6518A">
      <w:pPr>
        <w:spacing w:after="0" w:line="240" w:lineRule="auto"/>
        <w:contextualSpacing/>
        <w:rPr>
          <w:rFonts w:ascii="Times New Roman" w:hAnsi="Times New Roman"/>
        </w:rPr>
      </w:pPr>
    </w:p>
    <w:p w14:paraId="78D73261" w14:textId="0442668C" w:rsidR="00D83ED8" w:rsidRPr="00F6518A" w:rsidRDefault="00D83ED8" w:rsidP="00F6518A">
      <w:pPr>
        <w:numPr>
          <w:ilvl w:val="0"/>
          <w:numId w:val="58"/>
        </w:numPr>
        <w:spacing w:after="0" w:line="240" w:lineRule="auto"/>
        <w:ind w:left="0" w:firstLine="720"/>
        <w:jc w:val="both"/>
        <w:rPr>
          <w:rFonts w:ascii="Times New Roman" w:hAnsi="Times New Roman"/>
        </w:rPr>
      </w:pPr>
      <w:r w:rsidRPr="00F6518A">
        <w:rPr>
          <w:rFonts w:ascii="Times New Roman" w:hAnsi="Times New Roman"/>
        </w:rPr>
        <w:lastRenderedPageBreak/>
        <w:t>To amend the Statutes of the IACD to include in Article 3, “Functions,” and in Article 9, “Functions of the Management Board,” the additional function of promoting private sector participation in accordance with the proposal made by Working Group No. 2 of the IACD Management Board under objective No. 3 of its work plan: “Promote the participation of the IACD in multilateral organizations, platforms, and venues that promote private sector engagement in international cooperation</w:t>
      </w:r>
      <w:r w:rsidR="004A5A5B" w:rsidRPr="00F6518A">
        <w:rPr>
          <w:rFonts w:ascii="Times New Roman" w:hAnsi="Times New Roman"/>
        </w:rPr>
        <w:t>.</w:t>
      </w:r>
      <w:r w:rsidRPr="00F6518A">
        <w:rPr>
          <w:rFonts w:ascii="Times New Roman" w:hAnsi="Times New Roman"/>
        </w:rPr>
        <w:t>”  The IACD Statute is to be amended as follows:</w:t>
      </w:r>
    </w:p>
    <w:p w14:paraId="72B4B024" w14:textId="77777777" w:rsidR="00D83ED8" w:rsidRPr="00F6518A" w:rsidRDefault="00D83ED8" w:rsidP="00F6518A">
      <w:pPr>
        <w:spacing w:after="0" w:line="240" w:lineRule="auto"/>
        <w:rPr>
          <w:rFonts w:ascii="Times New Roman" w:hAnsi="Times New Roman"/>
        </w:rPr>
      </w:pPr>
    </w:p>
    <w:p w14:paraId="18D64D7E" w14:textId="6ACB613E" w:rsidR="00D83ED8" w:rsidRPr="00F6518A" w:rsidRDefault="00D83ED8" w:rsidP="00B01D0F">
      <w:pPr>
        <w:numPr>
          <w:ilvl w:val="0"/>
          <w:numId w:val="64"/>
        </w:numPr>
        <w:spacing w:after="0" w:line="240" w:lineRule="auto"/>
        <w:ind w:left="2160" w:hanging="720"/>
        <w:contextualSpacing/>
        <w:jc w:val="both"/>
        <w:rPr>
          <w:rFonts w:ascii="Times New Roman" w:hAnsi="Times New Roman"/>
        </w:rPr>
      </w:pPr>
      <w:r w:rsidRPr="00F6518A">
        <w:rPr>
          <w:rFonts w:ascii="Times New Roman" w:hAnsi="Times New Roman"/>
        </w:rPr>
        <w:t xml:space="preserve">Chapter II, Article 3.3: The development and establishment of cooperative relations with </w:t>
      </w:r>
      <w:r w:rsidR="009C241C" w:rsidRPr="00F6518A">
        <w:rPr>
          <w:rFonts w:ascii="Times New Roman" w:hAnsi="Times New Roman"/>
        </w:rPr>
        <w:t>p</w:t>
      </w:r>
      <w:r w:rsidRPr="00F6518A">
        <w:rPr>
          <w:rFonts w:ascii="Times New Roman" w:hAnsi="Times New Roman"/>
        </w:rPr>
        <w:t xml:space="preserve">ermanent </w:t>
      </w:r>
      <w:r w:rsidR="009C241C" w:rsidRPr="00F6518A">
        <w:rPr>
          <w:rFonts w:ascii="Times New Roman" w:hAnsi="Times New Roman"/>
        </w:rPr>
        <w:t>o</w:t>
      </w:r>
      <w:r w:rsidRPr="00F6518A">
        <w:rPr>
          <w:rFonts w:ascii="Times New Roman" w:hAnsi="Times New Roman"/>
        </w:rPr>
        <w:t>bservers, other states, national and international organizations, and the private sector, regarding partnership for development activities.</w:t>
      </w:r>
    </w:p>
    <w:p w14:paraId="70678A5A" w14:textId="1FA3DD98" w:rsidR="00D83ED8" w:rsidRPr="00F6518A" w:rsidRDefault="00D83ED8" w:rsidP="00B01D0F">
      <w:pPr>
        <w:numPr>
          <w:ilvl w:val="0"/>
          <w:numId w:val="64"/>
        </w:numPr>
        <w:spacing w:after="0" w:line="240" w:lineRule="auto"/>
        <w:ind w:left="2160" w:hanging="720"/>
        <w:contextualSpacing/>
        <w:jc w:val="both"/>
        <w:rPr>
          <w:rFonts w:ascii="Times New Roman" w:hAnsi="Times New Roman"/>
        </w:rPr>
      </w:pPr>
      <w:r w:rsidRPr="00F6518A">
        <w:rPr>
          <w:rFonts w:ascii="Times New Roman" w:hAnsi="Times New Roman"/>
        </w:rPr>
        <w:t xml:space="preserve">Chapter III, Article 9.12: Approve, within the framework of policies established by CIDI and for the purposes of enhancing resources, guidelines for the IACD to foster cooperative relations with </w:t>
      </w:r>
      <w:r w:rsidR="009C241C" w:rsidRPr="00F6518A">
        <w:rPr>
          <w:rFonts w:ascii="Times New Roman" w:hAnsi="Times New Roman"/>
        </w:rPr>
        <w:t>p</w:t>
      </w:r>
      <w:r w:rsidRPr="00F6518A">
        <w:rPr>
          <w:rFonts w:ascii="Times New Roman" w:hAnsi="Times New Roman"/>
        </w:rPr>
        <w:t xml:space="preserve">ermanent </w:t>
      </w:r>
      <w:r w:rsidR="009C241C" w:rsidRPr="00F6518A">
        <w:rPr>
          <w:rFonts w:ascii="Times New Roman" w:hAnsi="Times New Roman"/>
        </w:rPr>
        <w:t>o</w:t>
      </w:r>
      <w:r w:rsidRPr="00F6518A">
        <w:rPr>
          <w:rFonts w:ascii="Times New Roman" w:hAnsi="Times New Roman"/>
        </w:rPr>
        <w:t>bservers, other states, national and international organizations, the private sector, and other entities and persons.</w:t>
      </w:r>
    </w:p>
    <w:p w14:paraId="4F3385A5" w14:textId="77777777" w:rsidR="00D83ED8" w:rsidRPr="00F6518A" w:rsidRDefault="00D83ED8" w:rsidP="00F6518A">
      <w:pPr>
        <w:spacing w:after="0" w:line="240" w:lineRule="auto"/>
        <w:jc w:val="both"/>
        <w:rPr>
          <w:rFonts w:ascii="Times New Roman" w:hAnsi="Times New Roman"/>
        </w:rPr>
      </w:pPr>
    </w:p>
    <w:p w14:paraId="069AFAF7" w14:textId="77777777" w:rsidR="00D83ED8" w:rsidRPr="00F6518A" w:rsidRDefault="00D83ED8" w:rsidP="00F6518A">
      <w:pPr>
        <w:numPr>
          <w:ilvl w:val="0"/>
          <w:numId w:val="58"/>
        </w:numPr>
        <w:spacing w:after="0" w:line="240" w:lineRule="auto"/>
        <w:ind w:left="0" w:firstLine="720"/>
        <w:jc w:val="both"/>
        <w:rPr>
          <w:rFonts w:ascii="Times New Roman" w:hAnsi="Times New Roman"/>
        </w:rPr>
      </w:pPr>
      <w:r w:rsidRPr="00F6518A">
        <w:rPr>
          <w:rFonts w:ascii="Times New Roman" w:hAnsi="Times New Roman"/>
        </w:rPr>
        <w:t>To instruct the Management Board of the IACD to explore potential funding mechanisms for the Development Cooperation Fund, beyond voluntary funds, including but not limited to the possibility of a dedicated 501c.3 vehicle for private sector contributions, and report on related proposals and recommendations to the CIDI by the second quarter of 2023.</w:t>
      </w:r>
    </w:p>
    <w:p w14:paraId="029A780D" w14:textId="77777777" w:rsidR="00D83ED8" w:rsidRPr="00F6518A" w:rsidRDefault="00D83ED8" w:rsidP="00F6518A">
      <w:pPr>
        <w:spacing w:after="0" w:line="240" w:lineRule="auto"/>
        <w:jc w:val="both"/>
        <w:rPr>
          <w:rFonts w:ascii="Times New Roman" w:hAnsi="Times New Roman"/>
        </w:rPr>
      </w:pPr>
    </w:p>
    <w:p w14:paraId="7AFC458A" w14:textId="77777777" w:rsidR="00D83ED8" w:rsidRPr="00F6518A" w:rsidRDefault="00D83ED8" w:rsidP="00F6518A">
      <w:pPr>
        <w:numPr>
          <w:ilvl w:val="0"/>
          <w:numId w:val="58"/>
        </w:numPr>
        <w:spacing w:after="0" w:line="240" w:lineRule="auto"/>
        <w:ind w:left="0" w:firstLine="720"/>
        <w:jc w:val="both"/>
        <w:rPr>
          <w:rFonts w:ascii="Times New Roman" w:hAnsi="Times New Roman"/>
        </w:rPr>
      </w:pPr>
      <w:r w:rsidRPr="00F6518A">
        <w:rPr>
          <w:rFonts w:ascii="Times New Roman" w:hAnsi="Times New Roman"/>
        </w:rPr>
        <w:t>To instruct the Management Board of the IACD to analyze the impact of the ICR and Cost Recovery System Methodology on the DCF and make recommendations on any related reforms by the second quarter of 2023 for the consideration of the CIDI and relevant competent authorities of the OAS.</w:t>
      </w:r>
    </w:p>
    <w:p w14:paraId="3B04AF87" w14:textId="77777777" w:rsidR="00D83ED8" w:rsidRPr="00F6518A" w:rsidRDefault="00D83ED8" w:rsidP="00F6518A">
      <w:pPr>
        <w:spacing w:after="0" w:line="240" w:lineRule="auto"/>
        <w:jc w:val="both"/>
        <w:rPr>
          <w:rFonts w:ascii="Times New Roman" w:hAnsi="Times New Roman"/>
        </w:rPr>
      </w:pPr>
    </w:p>
    <w:p w14:paraId="3DCEAA48" w14:textId="639DD45A" w:rsidR="00D83ED8" w:rsidRPr="00F6518A" w:rsidRDefault="00D83ED8" w:rsidP="00F6518A">
      <w:pPr>
        <w:numPr>
          <w:ilvl w:val="0"/>
          <w:numId w:val="58"/>
        </w:numPr>
        <w:spacing w:after="0" w:line="240" w:lineRule="auto"/>
        <w:ind w:left="0" w:firstLine="720"/>
        <w:jc w:val="both"/>
        <w:rPr>
          <w:rFonts w:ascii="Times New Roman" w:hAnsi="Times New Roman"/>
        </w:rPr>
      </w:pPr>
      <w:r w:rsidRPr="00F6518A">
        <w:rPr>
          <w:rFonts w:ascii="Times New Roman" w:hAnsi="Times New Roman"/>
        </w:rPr>
        <w:t xml:space="preserve">To entrust the IACD in coordination with the cooperation authorities to strengthen ties with other global, regional, subregional and international cooperation organizations. Additionally, to take advantage of the existing cooperation offers and resources to develop a pilot work plan to establish coordination with diverse mechanisms such as the Ibero-American General Secretariat (SEGIB) </w:t>
      </w:r>
      <w:r w:rsidR="00E0350E" w:rsidRPr="00F6518A">
        <w:rPr>
          <w:rFonts w:ascii="Times New Roman" w:hAnsi="Times New Roman"/>
        </w:rPr>
        <w:t>–</w:t>
      </w:r>
      <w:r w:rsidR="00E0350E" w:rsidRPr="00F6518A" w:rsidDel="00E0350E">
        <w:rPr>
          <w:rFonts w:ascii="Times New Roman" w:hAnsi="Times New Roman"/>
        </w:rPr>
        <w:t xml:space="preserve"> </w:t>
      </w:r>
      <w:r w:rsidRPr="00F6518A">
        <w:rPr>
          <w:rFonts w:ascii="Times New Roman" w:hAnsi="Times New Roman"/>
        </w:rPr>
        <w:t xml:space="preserve">particularly with its Affiliated Programs, Initiatives, and Projects </w:t>
      </w:r>
      <w:r w:rsidR="00E0350E" w:rsidRPr="00F6518A">
        <w:rPr>
          <w:rFonts w:ascii="Times New Roman" w:hAnsi="Times New Roman"/>
        </w:rPr>
        <w:t>(</w:t>
      </w:r>
      <w:r w:rsidRPr="00F6518A">
        <w:rPr>
          <w:rFonts w:ascii="Times New Roman" w:hAnsi="Times New Roman"/>
        </w:rPr>
        <w:t xml:space="preserve">PIPA) and with the Common Market of the South (MERCOSUR) and other mechanisms in which the member states of the </w:t>
      </w:r>
      <w:r w:rsidR="00185FAF">
        <w:rPr>
          <w:rFonts w:ascii="Times New Roman" w:hAnsi="Times New Roman"/>
        </w:rPr>
        <w:t>i</w:t>
      </w:r>
      <w:r w:rsidRPr="00F6518A">
        <w:rPr>
          <w:rFonts w:ascii="Times New Roman" w:hAnsi="Times New Roman"/>
        </w:rPr>
        <w:t xml:space="preserve">nter-American </w:t>
      </w:r>
      <w:r w:rsidR="00185FAF">
        <w:rPr>
          <w:rFonts w:ascii="Times New Roman" w:hAnsi="Times New Roman"/>
        </w:rPr>
        <w:t>s</w:t>
      </w:r>
      <w:r w:rsidRPr="00F6518A">
        <w:rPr>
          <w:rFonts w:ascii="Times New Roman" w:hAnsi="Times New Roman"/>
        </w:rPr>
        <w:t>ystem participate. Likewise, with the cooperation authorities, establish guidelines to regulate relations with other global, regional, and subregional organizations related to development cooperation.</w:t>
      </w:r>
    </w:p>
    <w:p w14:paraId="3C6756A3" w14:textId="77777777" w:rsidR="00D83ED8" w:rsidRPr="00F6518A" w:rsidRDefault="00D83ED8" w:rsidP="009E3558">
      <w:pPr>
        <w:spacing w:after="0" w:line="240" w:lineRule="auto"/>
        <w:rPr>
          <w:rFonts w:ascii="Times New Roman" w:hAnsi="Times New Roman"/>
        </w:rPr>
      </w:pPr>
    </w:p>
    <w:p w14:paraId="637373D2" w14:textId="3DB3ECA6" w:rsidR="00D83ED8" w:rsidRPr="00F6518A" w:rsidRDefault="00D83ED8" w:rsidP="00F6518A">
      <w:pPr>
        <w:numPr>
          <w:ilvl w:val="0"/>
          <w:numId w:val="58"/>
        </w:numPr>
        <w:spacing w:after="0" w:line="240" w:lineRule="auto"/>
        <w:ind w:left="0" w:firstLine="720"/>
        <w:jc w:val="both"/>
        <w:rPr>
          <w:rFonts w:ascii="Times New Roman" w:hAnsi="Times New Roman"/>
        </w:rPr>
      </w:pPr>
      <w:r w:rsidRPr="00F6518A">
        <w:rPr>
          <w:rFonts w:ascii="Times New Roman" w:hAnsi="Times New Roman"/>
        </w:rPr>
        <w:t xml:space="preserve">Instruct the IACD to present more concise and specific internal reports, improving the communication channels and instruments and visibility of the cooperation actions between the member states, aimed at the general public and </w:t>
      </w:r>
      <w:r w:rsidR="000B1B5A" w:rsidRPr="00F6518A">
        <w:rPr>
          <w:rFonts w:ascii="Times New Roman" w:hAnsi="Times New Roman"/>
        </w:rPr>
        <w:t xml:space="preserve">OAS </w:t>
      </w:r>
      <w:r w:rsidRPr="00F6518A">
        <w:rPr>
          <w:rFonts w:ascii="Times New Roman" w:hAnsi="Times New Roman"/>
        </w:rPr>
        <w:t xml:space="preserve">external partners, to achieve a better positioning of the Organization at an international level. Additionally, the IACD is urged to request support from the cooperation authorities with designing innovative and effective communication tools and renewing existing ones, by creating a </w:t>
      </w:r>
      <w:r w:rsidR="000B1B5A" w:rsidRPr="00F6518A">
        <w:rPr>
          <w:rFonts w:ascii="Times New Roman" w:hAnsi="Times New Roman"/>
        </w:rPr>
        <w:t xml:space="preserve">specialized </w:t>
      </w:r>
      <w:r w:rsidRPr="00F6518A">
        <w:rPr>
          <w:rFonts w:ascii="Times New Roman" w:hAnsi="Times New Roman"/>
        </w:rPr>
        <w:t xml:space="preserve">group </w:t>
      </w:r>
      <w:r w:rsidR="000B1B5A" w:rsidRPr="00F6518A">
        <w:rPr>
          <w:rFonts w:ascii="Times New Roman" w:hAnsi="Times New Roman"/>
        </w:rPr>
        <w:t>o</w:t>
      </w:r>
      <w:r w:rsidRPr="00F6518A">
        <w:rPr>
          <w:rFonts w:ascii="Times New Roman" w:hAnsi="Times New Roman"/>
        </w:rPr>
        <w:t>n communications issues.</w:t>
      </w:r>
    </w:p>
    <w:p w14:paraId="5F2F1980" w14:textId="77777777" w:rsidR="00D83ED8" w:rsidRPr="00F6518A" w:rsidRDefault="00D83ED8" w:rsidP="00F6518A">
      <w:pPr>
        <w:spacing w:after="0" w:line="240" w:lineRule="auto"/>
        <w:jc w:val="both"/>
        <w:rPr>
          <w:rFonts w:ascii="Times New Roman" w:hAnsi="Times New Roman"/>
        </w:rPr>
      </w:pPr>
    </w:p>
    <w:p w14:paraId="2CF23804" w14:textId="06685D83" w:rsidR="00D83ED8" w:rsidRPr="00F6518A" w:rsidRDefault="00D83ED8" w:rsidP="00F6518A">
      <w:pPr>
        <w:numPr>
          <w:ilvl w:val="0"/>
          <w:numId w:val="58"/>
        </w:numPr>
        <w:spacing w:after="0" w:line="240" w:lineRule="auto"/>
        <w:ind w:left="0" w:firstLine="720"/>
        <w:jc w:val="both"/>
        <w:rPr>
          <w:rFonts w:ascii="Times New Roman" w:hAnsi="Times New Roman"/>
        </w:rPr>
      </w:pPr>
      <w:r w:rsidRPr="00F6518A">
        <w:rPr>
          <w:rFonts w:ascii="Times New Roman" w:hAnsi="Times New Roman"/>
        </w:rPr>
        <w:t>Request the IACD to carry out a promot</w:t>
      </w:r>
      <w:r w:rsidR="00D14AE6" w:rsidRPr="00F6518A">
        <w:rPr>
          <w:rFonts w:ascii="Times New Roman" w:hAnsi="Times New Roman"/>
        </w:rPr>
        <w:t>ional</w:t>
      </w:r>
      <w:r w:rsidRPr="00F6518A">
        <w:rPr>
          <w:rFonts w:ascii="Times New Roman" w:hAnsi="Times New Roman"/>
        </w:rPr>
        <w:t xml:space="preserve"> and </w:t>
      </w:r>
      <w:r w:rsidR="00D14AE6" w:rsidRPr="00F6518A">
        <w:rPr>
          <w:rFonts w:ascii="Times New Roman" w:hAnsi="Times New Roman"/>
        </w:rPr>
        <w:t xml:space="preserve">outreach campaign for </w:t>
      </w:r>
      <w:r w:rsidRPr="00F6518A">
        <w:rPr>
          <w:rFonts w:ascii="Times New Roman" w:hAnsi="Times New Roman"/>
        </w:rPr>
        <w:t>the CooperaNet platform</w:t>
      </w:r>
      <w:r w:rsidR="00D14AE6" w:rsidRPr="00F6518A">
        <w:rPr>
          <w:rFonts w:ascii="Times New Roman" w:hAnsi="Times New Roman"/>
        </w:rPr>
        <w:t>, in order</w:t>
      </w:r>
      <w:r w:rsidRPr="00F6518A">
        <w:rPr>
          <w:rFonts w:ascii="Times New Roman" w:hAnsi="Times New Roman"/>
        </w:rPr>
        <w:t xml:space="preserve"> to strengthen this tool as an effective identification model and match supply and demand for cooperation opportunities from the member states.</w:t>
      </w:r>
    </w:p>
    <w:p w14:paraId="635BB63C" w14:textId="77777777" w:rsidR="00D83ED8" w:rsidRPr="00F6518A" w:rsidRDefault="00D83ED8" w:rsidP="00F6518A">
      <w:pPr>
        <w:spacing w:after="0" w:line="240" w:lineRule="auto"/>
        <w:contextualSpacing/>
        <w:rPr>
          <w:rFonts w:ascii="Times New Roman" w:hAnsi="Times New Roman"/>
        </w:rPr>
      </w:pPr>
    </w:p>
    <w:p w14:paraId="41F7406A" w14:textId="6CD815E5" w:rsidR="009A45A3" w:rsidRDefault="00D83ED8" w:rsidP="009E3558">
      <w:pPr>
        <w:numPr>
          <w:ilvl w:val="0"/>
          <w:numId w:val="58"/>
        </w:numPr>
        <w:spacing w:after="0" w:line="240" w:lineRule="auto"/>
        <w:ind w:left="0" w:firstLine="720"/>
        <w:jc w:val="both"/>
        <w:rPr>
          <w:rFonts w:ascii="Times New Roman" w:hAnsi="Times New Roman"/>
        </w:rPr>
      </w:pPr>
      <w:r w:rsidRPr="00F6518A">
        <w:rPr>
          <w:rFonts w:ascii="Times New Roman" w:hAnsi="Times New Roman"/>
        </w:rPr>
        <w:lastRenderedPageBreak/>
        <w:t xml:space="preserve">To instruct the </w:t>
      </w:r>
      <w:r w:rsidR="009A45A3" w:rsidRPr="00F6518A">
        <w:rPr>
          <w:rFonts w:ascii="Times New Roman" w:hAnsi="Times New Roman"/>
        </w:rPr>
        <w:t xml:space="preserve">IACD </w:t>
      </w:r>
      <w:r w:rsidRPr="00F6518A">
        <w:rPr>
          <w:rFonts w:ascii="Times New Roman" w:hAnsi="Times New Roman"/>
        </w:rPr>
        <w:t>Management Board to authorize the use of the Professional Development Scholarship Program (PDSP) to develop a language proficiency training and certification program in the four languages of the OAS, which will be accessible to citizens of all member states and make any necessary adjustments to the Manual of Procedures of the Scholarships and Training Programs in order to facilitate this mandate.</w:t>
      </w:r>
    </w:p>
    <w:p w14:paraId="072C9C8E" w14:textId="77777777" w:rsidR="009E3558" w:rsidRPr="009E3558" w:rsidRDefault="009E3558" w:rsidP="009E3558">
      <w:pPr>
        <w:spacing w:after="0" w:line="240" w:lineRule="auto"/>
        <w:jc w:val="both"/>
        <w:rPr>
          <w:rFonts w:ascii="Times New Roman" w:hAnsi="Times New Roman"/>
        </w:rPr>
      </w:pPr>
    </w:p>
    <w:p w14:paraId="71D7C316" w14:textId="77777777" w:rsidR="00D83ED8" w:rsidRPr="00F6518A" w:rsidRDefault="00D83ED8" w:rsidP="00F6518A">
      <w:pPr>
        <w:numPr>
          <w:ilvl w:val="1"/>
          <w:numId w:val="54"/>
        </w:numPr>
        <w:pBdr>
          <w:top w:val="nil"/>
          <w:left w:val="nil"/>
          <w:bottom w:val="nil"/>
          <w:right w:val="nil"/>
          <w:between w:val="nil"/>
        </w:pBdr>
        <w:spacing w:after="0" w:line="240" w:lineRule="auto"/>
        <w:ind w:left="720"/>
        <w:jc w:val="both"/>
        <w:rPr>
          <w:rFonts w:ascii="Times New Roman" w:eastAsia="Times New Roman" w:hAnsi="Times New Roman"/>
        </w:rPr>
      </w:pPr>
      <w:bookmarkStart w:id="117" w:name="_heading=h.2s8eyo1" w:colFirst="0" w:colLast="0"/>
      <w:bookmarkEnd w:id="117"/>
      <w:r w:rsidRPr="00F6518A">
        <w:rPr>
          <w:rFonts w:ascii="Times New Roman" w:eastAsia="Times New Roman" w:hAnsi="Times New Roman"/>
        </w:rPr>
        <w:t>REGARDING THE STRATEGIC LINE: “FOSTERING SOCIAL INCLUSION WITH EQUITY TO CONTRIBUTE TO SUSTAINABLE DEVELOPMENT IN THE AMERICAS”</w:t>
      </w:r>
    </w:p>
    <w:p w14:paraId="7D640D3D" w14:textId="77777777" w:rsidR="00D83ED8" w:rsidRPr="00F6518A" w:rsidRDefault="00D83ED8" w:rsidP="00F6518A">
      <w:pPr>
        <w:spacing w:after="0" w:line="240" w:lineRule="auto"/>
        <w:jc w:val="both"/>
        <w:rPr>
          <w:rFonts w:ascii="Times New Roman" w:eastAsia="Times New Roman" w:hAnsi="Times New Roman"/>
        </w:rPr>
      </w:pPr>
    </w:p>
    <w:p w14:paraId="025CCCE2" w14:textId="7A6AD3B3" w:rsidR="00D83ED8" w:rsidRPr="00F6518A" w:rsidRDefault="00D83ED8" w:rsidP="00F6518A">
      <w:pPr>
        <w:spacing w:after="0" w:line="240" w:lineRule="auto"/>
        <w:ind w:right="-29" w:firstLine="720"/>
        <w:jc w:val="both"/>
        <w:rPr>
          <w:rFonts w:ascii="Times New Roman" w:eastAsia="Times New Roman" w:hAnsi="Times New Roman"/>
          <w:b/>
        </w:rPr>
      </w:pPr>
      <w:r w:rsidRPr="00F6518A">
        <w:rPr>
          <w:rFonts w:ascii="Times New Roman" w:eastAsia="Times New Roman" w:hAnsi="Times New Roman"/>
          <w:color w:val="000000"/>
        </w:rPr>
        <w:t>72.</w:t>
      </w:r>
      <w:r w:rsidRPr="00F6518A">
        <w:rPr>
          <w:rFonts w:ascii="Times New Roman" w:eastAsia="Times New Roman" w:hAnsi="Times New Roman"/>
          <w:color w:val="000000"/>
        </w:rPr>
        <w:tab/>
        <w:t xml:space="preserve">To reaffirm the significance of the adoption for the first time at the </w:t>
      </w:r>
      <w:r w:rsidR="00A1739D" w:rsidRPr="00F6518A">
        <w:rPr>
          <w:rFonts w:ascii="Times New Roman" w:eastAsia="Times New Roman" w:hAnsi="Times New Roman"/>
          <w:color w:val="000000"/>
        </w:rPr>
        <w:t>i</w:t>
      </w:r>
      <w:r w:rsidRPr="00F6518A">
        <w:rPr>
          <w:rFonts w:ascii="Times New Roman" w:eastAsia="Times New Roman" w:hAnsi="Times New Roman"/>
          <w:color w:val="000000"/>
        </w:rPr>
        <w:t>nter-American level, in the field of social development, of the Plan of Action of Guatemala 2019 "Overcoming Multidimensional Poverty and Bridging Social Equity Gaps: Towards an Inter-American Agenda for Social Development"</w:t>
      </w:r>
      <w:r w:rsidRPr="00F6518A">
        <w:rPr>
          <w:rFonts w:ascii="Times New Roman" w:eastAsia="Times New Roman" w:hAnsi="Times New Roman"/>
          <w:color w:val="1F4E79"/>
        </w:rPr>
        <w:t xml:space="preserve"> </w:t>
      </w:r>
      <w:r w:rsidRPr="00F6518A">
        <w:rPr>
          <w:rFonts w:ascii="Times New Roman" w:eastAsia="Times New Roman" w:hAnsi="Times New Roman"/>
          <w:color w:val="0000FF"/>
        </w:rPr>
        <w:t>(</w:t>
      </w:r>
      <w:hyperlink r:id="rId69">
        <w:r w:rsidRPr="00F6518A">
          <w:rPr>
            <w:rFonts w:ascii="Times New Roman" w:eastAsia="Times New Roman" w:hAnsi="Times New Roman"/>
            <w:color w:val="0000FF"/>
            <w:u w:val="single"/>
          </w:rPr>
          <w:t>CIDI/REMDES/doc.6/19 rev.</w:t>
        </w:r>
        <w:r w:rsidR="00B01D0F">
          <w:rPr>
            <w:rFonts w:ascii="Times New Roman" w:eastAsia="Times New Roman" w:hAnsi="Times New Roman"/>
            <w:color w:val="0000FF"/>
            <w:u w:val="single"/>
          </w:rPr>
          <w:t xml:space="preserve"> </w:t>
        </w:r>
        <w:r w:rsidRPr="00F6518A">
          <w:rPr>
            <w:rFonts w:ascii="Times New Roman" w:eastAsia="Times New Roman" w:hAnsi="Times New Roman"/>
            <w:color w:val="0000FF"/>
            <w:u w:val="single"/>
          </w:rPr>
          <w:t>3</w:t>
        </w:r>
      </w:hyperlink>
      <w:r w:rsidRPr="00F6518A">
        <w:rPr>
          <w:rFonts w:ascii="Times New Roman" w:eastAsia="Times New Roman" w:hAnsi="Times New Roman"/>
          <w:color w:val="0000FF"/>
        </w:rPr>
        <w:t>)</w:t>
      </w:r>
      <w:r w:rsidRPr="00F6518A">
        <w:rPr>
          <w:rFonts w:ascii="Times New Roman" w:eastAsia="Times New Roman" w:hAnsi="Times New Roman"/>
          <w:color w:val="000000"/>
        </w:rPr>
        <w:t xml:space="preserve"> as a roadmap that defines concrete lines of action for advancing the promotion of social development in the region</w:t>
      </w:r>
      <w:r w:rsidR="00A1739D"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w:t>
      </w:r>
      <w:r w:rsidR="00A1739D" w:rsidRPr="00F6518A">
        <w:rPr>
          <w:rFonts w:ascii="Times New Roman" w:eastAsia="Times New Roman" w:hAnsi="Times New Roman"/>
          <w:color w:val="000000"/>
        </w:rPr>
        <w:t xml:space="preserve">to </w:t>
      </w:r>
      <w:r w:rsidRPr="00F6518A">
        <w:rPr>
          <w:rFonts w:ascii="Times New Roman" w:eastAsia="Times New Roman" w:hAnsi="Times New Roman"/>
          <w:color w:val="000000"/>
        </w:rPr>
        <w:t xml:space="preserve">urge </w:t>
      </w:r>
      <w:r w:rsidRPr="00F6518A">
        <w:rPr>
          <w:rFonts w:ascii="Times New Roman" w:eastAsia="Times New Roman" w:hAnsi="Times New Roman"/>
        </w:rPr>
        <w:t>m</w:t>
      </w:r>
      <w:r w:rsidRPr="00F6518A">
        <w:rPr>
          <w:rFonts w:ascii="Times New Roman" w:eastAsia="Times New Roman" w:hAnsi="Times New Roman"/>
          <w:color w:val="000000"/>
        </w:rPr>
        <w:t xml:space="preserve">ember </w:t>
      </w:r>
      <w:r w:rsidRPr="00F6518A">
        <w:rPr>
          <w:rFonts w:ascii="Times New Roman" w:eastAsia="Times New Roman" w:hAnsi="Times New Roman"/>
        </w:rPr>
        <w:t>s</w:t>
      </w:r>
      <w:r w:rsidRPr="00F6518A">
        <w:rPr>
          <w:rFonts w:ascii="Times New Roman" w:eastAsia="Times New Roman" w:hAnsi="Times New Roman"/>
          <w:color w:val="000000"/>
        </w:rPr>
        <w:t xml:space="preserve">tates to continue to participate actively in the </w:t>
      </w:r>
      <w:r w:rsidR="00A1739D" w:rsidRPr="00F6518A">
        <w:rPr>
          <w:rFonts w:ascii="Times New Roman" w:eastAsia="Times New Roman" w:hAnsi="Times New Roman"/>
          <w:color w:val="000000"/>
        </w:rPr>
        <w:t>w</w:t>
      </w:r>
      <w:r w:rsidRPr="00F6518A">
        <w:rPr>
          <w:rFonts w:ascii="Times New Roman" w:eastAsia="Times New Roman" w:hAnsi="Times New Roman"/>
          <w:color w:val="000000"/>
        </w:rPr>
        <w:t xml:space="preserve">orking </w:t>
      </w:r>
      <w:r w:rsidR="00A1739D" w:rsidRPr="00F6518A">
        <w:rPr>
          <w:rFonts w:ascii="Times New Roman" w:eastAsia="Times New Roman" w:hAnsi="Times New Roman"/>
          <w:color w:val="000000"/>
        </w:rPr>
        <w:t>g</w:t>
      </w:r>
      <w:r w:rsidRPr="00F6518A">
        <w:rPr>
          <w:rFonts w:ascii="Times New Roman" w:eastAsia="Times New Roman" w:hAnsi="Times New Roman"/>
          <w:color w:val="000000"/>
        </w:rPr>
        <w:t>roups that have been formed and that will continue to implement activities within the framework of the Plan of Action to be approved at the Fifth Meeting of Ministers and High Authorities of Social Development, with the support of the Department of Social Inclusion (DSI) of the Secretariat for Access to Rights and Equity (SARE).</w:t>
      </w:r>
    </w:p>
    <w:p w14:paraId="3D2CA6FC" w14:textId="77777777" w:rsidR="00D83ED8" w:rsidRPr="00F6518A" w:rsidRDefault="00D83ED8" w:rsidP="00F6518A">
      <w:pPr>
        <w:spacing w:after="0" w:line="240" w:lineRule="auto"/>
        <w:ind w:right="-29"/>
        <w:jc w:val="both"/>
        <w:rPr>
          <w:rFonts w:ascii="Times New Roman" w:eastAsia="Times New Roman" w:hAnsi="Times New Roman"/>
        </w:rPr>
      </w:pPr>
    </w:p>
    <w:p w14:paraId="750EE3D1" w14:textId="7B74CFD9" w:rsidR="00D83ED8" w:rsidRPr="00F6518A" w:rsidRDefault="00D83ED8" w:rsidP="00F6518A">
      <w:pPr>
        <w:spacing w:after="0" w:line="240" w:lineRule="auto"/>
        <w:ind w:right="-29"/>
        <w:jc w:val="both"/>
        <w:rPr>
          <w:rFonts w:ascii="Times New Roman" w:eastAsia="Times New Roman" w:hAnsi="Times New Roman"/>
        </w:rPr>
      </w:pPr>
      <w:r w:rsidRPr="00F6518A">
        <w:rPr>
          <w:rFonts w:ascii="Times New Roman" w:eastAsia="Times New Roman" w:hAnsi="Times New Roman"/>
        </w:rPr>
        <w:tab/>
        <w:t>73.</w:t>
      </w:r>
      <w:r w:rsidRPr="00F6518A">
        <w:rPr>
          <w:rFonts w:ascii="Times New Roman" w:eastAsia="Times New Roman" w:hAnsi="Times New Roman"/>
        </w:rPr>
        <w:tab/>
      </w:r>
      <w:r w:rsidRPr="00F6518A">
        <w:rPr>
          <w:rFonts w:ascii="Times New Roman" w:eastAsia="Times New Roman" w:hAnsi="Times New Roman"/>
          <w:color w:val="000000"/>
        </w:rPr>
        <w:t xml:space="preserve">To instruct the DSI/SARE to continue supporting the implementation of concrete actions defined by the Inter-American Committee on Social Development (CIDES) and by the </w:t>
      </w:r>
      <w:r w:rsidR="0042540F" w:rsidRPr="00F6518A">
        <w:rPr>
          <w:rFonts w:ascii="Times New Roman" w:eastAsia="Times New Roman" w:hAnsi="Times New Roman"/>
          <w:color w:val="000000"/>
        </w:rPr>
        <w:t>w</w:t>
      </w:r>
      <w:r w:rsidRPr="00F6518A">
        <w:rPr>
          <w:rFonts w:ascii="Times New Roman" w:eastAsia="Times New Roman" w:hAnsi="Times New Roman"/>
          <w:color w:val="000000"/>
        </w:rPr>
        <w:t xml:space="preserve">orking </w:t>
      </w:r>
      <w:r w:rsidR="0042540F" w:rsidRPr="00F6518A">
        <w:rPr>
          <w:rFonts w:ascii="Times New Roman" w:eastAsia="Times New Roman" w:hAnsi="Times New Roman"/>
          <w:color w:val="000000"/>
        </w:rPr>
        <w:t>g</w:t>
      </w:r>
      <w:r w:rsidRPr="00F6518A">
        <w:rPr>
          <w:rFonts w:ascii="Times New Roman" w:eastAsia="Times New Roman" w:hAnsi="Times New Roman"/>
          <w:color w:val="000000"/>
        </w:rPr>
        <w:t xml:space="preserve">roups </w:t>
      </w:r>
      <w:r w:rsidR="0042540F" w:rsidRPr="00F6518A">
        <w:rPr>
          <w:rFonts w:ascii="Times New Roman" w:eastAsia="Times New Roman" w:hAnsi="Times New Roman"/>
          <w:color w:val="000000"/>
        </w:rPr>
        <w:t xml:space="preserve">established </w:t>
      </w:r>
      <w:r w:rsidRPr="00F6518A">
        <w:rPr>
          <w:rFonts w:ascii="Times New Roman" w:eastAsia="Times New Roman" w:hAnsi="Times New Roman"/>
          <w:color w:val="000000"/>
        </w:rPr>
        <w:t>for the 2022-2025</w:t>
      </w:r>
      <w:r w:rsidR="0042540F" w:rsidRPr="00F6518A">
        <w:rPr>
          <w:rFonts w:ascii="Times New Roman" w:eastAsia="Times New Roman" w:hAnsi="Times New Roman"/>
          <w:color w:val="000000"/>
        </w:rPr>
        <w:t xml:space="preserve"> period</w:t>
      </w:r>
      <w:r w:rsidRPr="00F6518A">
        <w:rPr>
          <w:rFonts w:ascii="Times New Roman" w:eastAsia="Times New Roman" w:hAnsi="Times New Roman"/>
          <w:color w:val="000000"/>
        </w:rPr>
        <w:t xml:space="preserve">, aimed at promoting coordinated work among government institutions responsible for </w:t>
      </w:r>
      <w:r w:rsidRPr="00F6518A">
        <w:rPr>
          <w:rFonts w:ascii="Times New Roman" w:eastAsia="Times New Roman" w:hAnsi="Times New Roman"/>
        </w:rPr>
        <w:t xml:space="preserve">social </w:t>
      </w:r>
      <w:r w:rsidRPr="00F6518A">
        <w:rPr>
          <w:rFonts w:ascii="Times New Roman" w:eastAsia="Times New Roman" w:hAnsi="Times New Roman"/>
          <w:color w:val="000000"/>
        </w:rPr>
        <w:t>development  in the Americas, which should be oriented towards universal social protection and health systems, with a comprehensive approach, prioritizing attention to groups in vulnerable situations.</w:t>
      </w:r>
    </w:p>
    <w:p w14:paraId="5746CAB3" w14:textId="77777777" w:rsidR="00D83ED8" w:rsidRPr="00F6518A" w:rsidRDefault="00D83ED8" w:rsidP="00F6518A">
      <w:pPr>
        <w:spacing w:after="0" w:line="240" w:lineRule="auto"/>
        <w:jc w:val="both"/>
        <w:rPr>
          <w:rFonts w:ascii="Times New Roman" w:eastAsia="Times New Roman" w:hAnsi="Times New Roman"/>
        </w:rPr>
      </w:pPr>
    </w:p>
    <w:p w14:paraId="51DB25F2" w14:textId="6E214F3D" w:rsidR="00D83ED8" w:rsidRPr="00F6518A" w:rsidRDefault="00D83ED8" w:rsidP="00F6518A">
      <w:pPr>
        <w:spacing w:after="0" w:line="240" w:lineRule="auto"/>
        <w:ind w:right="-29"/>
        <w:jc w:val="both"/>
        <w:rPr>
          <w:rFonts w:ascii="Times New Roman" w:eastAsia="Times New Roman" w:hAnsi="Times New Roman"/>
        </w:rPr>
      </w:pPr>
      <w:r w:rsidRPr="00F6518A">
        <w:rPr>
          <w:rFonts w:ascii="Times New Roman" w:eastAsia="Times New Roman" w:hAnsi="Times New Roman"/>
          <w:color w:val="000000"/>
        </w:rPr>
        <w:tab/>
        <w:t>74.</w:t>
      </w:r>
      <w:r w:rsidRPr="00F6518A">
        <w:rPr>
          <w:rFonts w:ascii="Times New Roman" w:eastAsia="Times New Roman" w:hAnsi="Times New Roman"/>
          <w:color w:val="000000"/>
        </w:rPr>
        <w:tab/>
        <w:t>To instruct the DSI/SARE, following the provisions of the Declaration and the Plan of Action to be adopted at the Fifth Meeting of Ministers and High Authorities of Social Development, to continue to support member states in the implementation of actions to improve the capacities of the institutions responsible for social policy, through the exchange of knowledge, the strengthening of political and technical dialogue</w:t>
      </w:r>
      <w:r w:rsidR="0042540F"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horizontal cooperation.</w:t>
      </w:r>
    </w:p>
    <w:p w14:paraId="5F4B847C" w14:textId="77777777" w:rsidR="00D83ED8" w:rsidRPr="00F6518A" w:rsidRDefault="00D83ED8" w:rsidP="00F6518A">
      <w:pPr>
        <w:spacing w:after="0" w:line="240" w:lineRule="auto"/>
        <w:ind w:right="-29"/>
        <w:jc w:val="both"/>
        <w:rPr>
          <w:rFonts w:ascii="Times New Roman" w:eastAsia="Times New Roman" w:hAnsi="Times New Roman"/>
        </w:rPr>
      </w:pPr>
      <w:bookmarkStart w:id="118" w:name="_heading=h.gjuq7bjpph9s" w:colFirst="0" w:colLast="0"/>
      <w:bookmarkEnd w:id="118"/>
    </w:p>
    <w:p w14:paraId="6F268580" w14:textId="4B56A766" w:rsidR="00D83ED8" w:rsidRPr="00F6518A" w:rsidRDefault="00D83ED8" w:rsidP="00F6518A">
      <w:pPr>
        <w:spacing w:after="0" w:line="240" w:lineRule="auto"/>
        <w:ind w:right="-29"/>
        <w:jc w:val="both"/>
        <w:rPr>
          <w:rFonts w:ascii="Times New Roman" w:eastAsia="Times New Roman" w:hAnsi="Times New Roman"/>
          <w:b/>
          <w:bCs/>
        </w:rPr>
      </w:pPr>
      <w:r w:rsidRPr="00F6518A">
        <w:rPr>
          <w:rFonts w:ascii="Times New Roman" w:eastAsia="Times New Roman" w:hAnsi="Times New Roman"/>
        </w:rPr>
        <w:tab/>
        <w:t>75.</w:t>
      </w:r>
      <w:r w:rsidRPr="00F6518A">
        <w:rPr>
          <w:rFonts w:ascii="Times New Roman" w:eastAsia="Times New Roman" w:hAnsi="Times New Roman"/>
        </w:rPr>
        <w:tab/>
        <w:t>To e</w:t>
      </w:r>
      <w:r w:rsidRPr="00F6518A">
        <w:rPr>
          <w:rFonts w:ascii="Times New Roman" w:eastAsia="Times New Roman" w:hAnsi="Times New Roman"/>
          <w:color w:val="000000"/>
        </w:rPr>
        <w:t xml:space="preserve">ncourage </w:t>
      </w:r>
      <w:r w:rsidRPr="00F6518A">
        <w:rPr>
          <w:rFonts w:ascii="Times New Roman" w:eastAsia="Times New Roman" w:hAnsi="Times New Roman"/>
        </w:rPr>
        <w:t>m</w:t>
      </w:r>
      <w:r w:rsidRPr="00F6518A">
        <w:rPr>
          <w:rFonts w:ascii="Times New Roman" w:eastAsia="Times New Roman" w:hAnsi="Times New Roman"/>
          <w:color w:val="000000"/>
        </w:rPr>
        <w:t xml:space="preserve">ember </w:t>
      </w:r>
      <w:r w:rsidRPr="00F6518A">
        <w:rPr>
          <w:rFonts w:ascii="Times New Roman" w:eastAsia="Times New Roman" w:hAnsi="Times New Roman"/>
        </w:rPr>
        <w:t>s</w:t>
      </w:r>
      <w:r w:rsidRPr="00F6518A">
        <w:rPr>
          <w:rFonts w:ascii="Times New Roman" w:eastAsia="Times New Roman" w:hAnsi="Times New Roman"/>
          <w:color w:val="000000"/>
        </w:rPr>
        <w:t xml:space="preserve">tates to continue strengthening their social protection systems towards universal coverage in line with the goals of the 2030 Agenda for Sustainable Development and to take into account the </w:t>
      </w:r>
      <w:r w:rsidRPr="00F6518A">
        <w:rPr>
          <w:rFonts w:ascii="Times New Roman" w:eastAsia="Times New Roman" w:hAnsi="Times New Roman"/>
        </w:rPr>
        <w:t>needs</w:t>
      </w:r>
      <w:r w:rsidRPr="00F6518A">
        <w:rPr>
          <w:rFonts w:ascii="Times New Roman" w:eastAsia="Times New Roman" w:hAnsi="Times New Roman"/>
          <w:color w:val="000000"/>
        </w:rPr>
        <w:t xml:space="preserve"> of low-income households and </w:t>
      </w:r>
      <w:r w:rsidRPr="00F6518A">
        <w:rPr>
          <w:rFonts w:ascii="Times New Roman" w:eastAsia="Times New Roman" w:hAnsi="Times New Roman"/>
        </w:rPr>
        <w:t xml:space="preserve"> members of groups that have been historically marginalized</w:t>
      </w:r>
      <w:r w:rsidR="00AC7D6C" w:rsidRPr="00F6518A">
        <w:rPr>
          <w:rFonts w:ascii="Times New Roman" w:eastAsia="Times New Roman" w:hAnsi="Times New Roman"/>
        </w:rPr>
        <w:t xml:space="preserve"> and</w:t>
      </w:r>
      <w:r w:rsidRPr="00F6518A">
        <w:rPr>
          <w:rFonts w:ascii="Times New Roman" w:eastAsia="Times New Roman" w:hAnsi="Times New Roman"/>
        </w:rPr>
        <w:t xml:space="preserve"> discriminated against</w:t>
      </w:r>
      <w:r w:rsidR="00AC7D6C" w:rsidRPr="00F6518A">
        <w:rPr>
          <w:rFonts w:ascii="Times New Roman" w:eastAsia="Times New Roman" w:hAnsi="Times New Roman"/>
        </w:rPr>
        <w:t>,</w:t>
      </w:r>
      <w:r w:rsidRPr="00F6518A">
        <w:rPr>
          <w:rFonts w:ascii="Times New Roman" w:eastAsia="Times New Roman" w:hAnsi="Times New Roman"/>
        </w:rPr>
        <w:t xml:space="preserve"> and/or are in vulnerable situations,</w:t>
      </w:r>
      <w:r w:rsidRPr="00F6518A">
        <w:rPr>
          <w:rFonts w:ascii="Times New Roman" w:eastAsia="Times New Roman" w:hAnsi="Times New Roman"/>
          <w:color w:val="000000"/>
        </w:rPr>
        <w:t xml:space="preserve"> </w:t>
      </w:r>
      <w:r w:rsidRPr="00F6518A">
        <w:rPr>
          <w:rFonts w:ascii="Times New Roman" w:eastAsia="Times New Roman" w:hAnsi="Times New Roman"/>
        </w:rPr>
        <w:t>as well as</w:t>
      </w:r>
      <w:r w:rsidR="00011B03" w:rsidRPr="00F6518A">
        <w:rPr>
          <w:rFonts w:ascii="Times New Roman" w:eastAsia="Times New Roman" w:hAnsi="Times New Roman"/>
        </w:rPr>
        <w:t xml:space="preserve"> all</w:t>
      </w:r>
      <w:r w:rsidRPr="00F6518A">
        <w:rPr>
          <w:rFonts w:ascii="Times New Roman" w:eastAsia="Times New Roman" w:hAnsi="Times New Roman"/>
        </w:rPr>
        <w:t xml:space="preserve"> women and girls </w:t>
      </w:r>
      <w:r w:rsidRPr="00F6518A">
        <w:rPr>
          <w:rFonts w:ascii="Times New Roman" w:eastAsia="Times New Roman" w:hAnsi="Times New Roman"/>
          <w:color w:val="000000"/>
        </w:rPr>
        <w:t xml:space="preserve">that have been particularly affected by the COVID-19 pandemic, including key initiatives for these populations such as </w:t>
      </w:r>
      <w:r w:rsidRPr="00F6518A">
        <w:rPr>
          <w:rFonts w:ascii="Times New Roman" w:eastAsia="Times New Roman" w:hAnsi="Times New Roman"/>
        </w:rPr>
        <w:t xml:space="preserve">the periodic </w:t>
      </w:r>
      <w:r w:rsidRPr="00F6518A">
        <w:rPr>
          <w:rFonts w:ascii="Times New Roman" w:eastAsia="Times New Roman" w:hAnsi="Times New Roman"/>
          <w:color w:val="000000"/>
        </w:rPr>
        <w:t>updating of the regist</w:t>
      </w:r>
      <w:r w:rsidRPr="00F6518A">
        <w:rPr>
          <w:rFonts w:ascii="Times New Roman" w:eastAsia="Times New Roman" w:hAnsi="Times New Roman"/>
        </w:rPr>
        <w:t>ries</w:t>
      </w:r>
      <w:r w:rsidRPr="00F6518A">
        <w:rPr>
          <w:rFonts w:ascii="Times New Roman" w:eastAsia="Times New Roman" w:hAnsi="Times New Roman"/>
          <w:color w:val="000000"/>
        </w:rPr>
        <w:t xml:space="preserve"> of beneficiaries of social and statistics generation</w:t>
      </w:r>
      <w:r w:rsidRPr="00F6518A">
        <w:rPr>
          <w:rFonts w:ascii="Times New Roman" w:eastAsia="Times New Roman" w:hAnsi="Times New Roman"/>
          <w:b/>
          <w:color w:val="000000"/>
        </w:rPr>
        <w:t xml:space="preserve"> </w:t>
      </w:r>
      <w:r w:rsidRPr="00F6518A">
        <w:rPr>
          <w:rFonts w:ascii="Times New Roman" w:eastAsia="Times New Roman" w:hAnsi="Times New Roman"/>
          <w:color w:val="000000"/>
        </w:rPr>
        <w:t xml:space="preserve">programs for the multidimensional measurement of poverty as appropriate, to achieve social inclusion consistent with the new reality. </w:t>
      </w:r>
    </w:p>
    <w:p w14:paraId="33DC7464" w14:textId="77777777" w:rsidR="00D83ED8" w:rsidRPr="00F6518A" w:rsidRDefault="00D83ED8" w:rsidP="00F6518A">
      <w:pPr>
        <w:spacing w:after="0" w:line="240" w:lineRule="auto"/>
        <w:ind w:right="-29"/>
        <w:jc w:val="both"/>
        <w:rPr>
          <w:rFonts w:ascii="Times New Roman" w:eastAsia="Times New Roman" w:hAnsi="Times New Roman"/>
        </w:rPr>
      </w:pPr>
    </w:p>
    <w:p w14:paraId="2B69E198" w14:textId="77777777" w:rsidR="00D83ED8" w:rsidRPr="00F6518A" w:rsidRDefault="00D83ED8" w:rsidP="00F6518A">
      <w:pPr>
        <w:spacing w:after="0" w:line="240" w:lineRule="auto"/>
        <w:ind w:right="-29"/>
        <w:jc w:val="both"/>
        <w:rPr>
          <w:rFonts w:ascii="Times New Roman" w:eastAsia="Times New Roman" w:hAnsi="Times New Roman"/>
          <w:b/>
        </w:rPr>
      </w:pPr>
      <w:r w:rsidRPr="00F6518A">
        <w:rPr>
          <w:rFonts w:ascii="Times New Roman" w:eastAsia="Times New Roman" w:hAnsi="Times New Roman"/>
        </w:rPr>
        <w:tab/>
        <w:t>76.</w:t>
      </w:r>
      <w:r w:rsidRPr="00F6518A">
        <w:rPr>
          <w:rFonts w:ascii="Times New Roman" w:eastAsia="Times New Roman" w:hAnsi="Times New Roman"/>
        </w:rPr>
        <w:tab/>
        <w:t>To encourage member states to continue supporting the DSI/SARE initiatives aimed at strengthening the governance of social policies to improve the technical and management capacities of those who design and implement these policies, and to expand the mechanisms for the participation of beneficiaries of social programs and civil society in all phases of social policies.</w:t>
      </w:r>
    </w:p>
    <w:p w14:paraId="18003FB7" w14:textId="77777777" w:rsidR="00D83ED8" w:rsidRPr="00F6518A" w:rsidRDefault="00D83ED8" w:rsidP="00F6518A">
      <w:pPr>
        <w:spacing w:after="0" w:line="240" w:lineRule="auto"/>
        <w:jc w:val="both"/>
        <w:rPr>
          <w:rFonts w:ascii="Times New Roman" w:eastAsia="Times New Roman" w:hAnsi="Times New Roman"/>
        </w:rPr>
      </w:pPr>
    </w:p>
    <w:p w14:paraId="5C990B7F" w14:textId="3C29B8A7" w:rsidR="00D83ED8" w:rsidRPr="00F6518A" w:rsidRDefault="00D83ED8" w:rsidP="00F6518A">
      <w:pPr>
        <w:spacing w:after="0" w:line="240" w:lineRule="auto"/>
        <w:jc w:val="both"/>
        <w:rPr>
          <w:rFonts w:ascii="Times New Roman" w:eastAsia="Times New Roman" w:hAnsi="Times New Roman"/>
          <w:color w:val="000000"/>
        </w:rPr>
      </w:pPr>
      <w:r w:rsidRPr="00F6518A">
        <w:rPr>
          <w:rFonts w:ascii="Times New Roman" w:eastAsia="Times New Roman" w:hAnsi="Times New Roman"/>
          <w:color w:val="000000"/>
        </w:rPr>
        <w:tab/>
        <w:t>77.</w:t>
      </w:r>
      <w:r w:rsidRPr="00F6518A">
        <w:rPr>
          <w:rFonts w:ascii="Times New Roman" w:eastAsia="Times New Roman" w:hAnsi="Times New Roman"/>
          <w:color w:val="000000"/>
        </w:rPr>
        <w:tab/>
        <w:t xml:space="preserve">To invite </w:t>
      </w:r>
      <w:r w:rsidRPr="00F6518A">
        <w:rPr>
          <w:rFonts w:ascii="Times New Roman" w:eastAsia="Times New Roman" w:hAnsi="Times New Roman"/>
        </w:rPr>
        <w:t>m</w:t>
      </w:r>
      <w:r w:rsidRPr="00F6518A">
        <w:rPr>
          <w:rFonts w:ascii="Times New Roman" w:eastAsia="Times New Roman" w:hAnsi="Times New Roman"/>
          <w:color w:val="000000"/>
        </w:rPr>
        <w:t xml:space="preserve">ember </w:t>
      </w:r>
      <w:r w:rsidRPr="00F6518A">
        <w:rPr>
          <w:rFonts w:ascii="Times New Roman" w:eastAsia="Times New Roman" w:hAnsi="Times New Roman"/>
        </w:rPr>
        <w:t>s</w:t>
      </w:r>
      <w:r w:rsidRPr="00F6518A">
        <w:rPr>
          <w:rFonts w:ascii="Times New Roman" w:eastAsia="Times New Roman" w:hAnsi="Times New Roman"/>
          <w:color w:val="000000"/>
        </w:rPr>
        <w:t xml:space="preserve">tates to support and strengthen the work of the Inter-American Social Protection Network (IASPN), the new authorities that are elected, and the DSI/SARE as the </w:t>
      </w:r>
      <w:r w:rsidR="00AC7D6C" w:rsidRPr="00F6518A">
        <w:rPr>
          <w:rFonts w:ascii="Times New Roman" w:eastAsia="Times New Roman" w:hAnsi="Times New Roman"/>
          <w:color w:val="000000"/>
        </w:rPr>
        <w:lastRenderedPageBreak/>
        <w:t>t</w:t>
      </w:r>
      <w:r w:rsidRPr="00F6518A">
        <w:rPr>
          <w:rFonts w:ascii="Times New Roman" w:eastAsia="Times New Roman" w:hAnsi="Times New Roman"/>
          <w:color w:val="000000"/>
        </w:rPr>
        <w:t xml:space="preserve">echnical </w:t>
      </w:r>
      <w:r w:rsidR="00AC7D6C" w:rsidRPr="00F6518A">
        <w:rPr>
          <w:rFonts w:ascii="Times New Roman" w:eastAsia="Times New Roman" w:hAnsi="Times New Roman"/>
          <w:color w:val="000000"/>
        </w:rPr>
        <w:t>s</w:t>
      </w:r>
      <w:r w:rsidRPr="00F6518A">
        <w:rPr>
          <w:rFonts w:ascii="Times New Roman" w:eastAsia="Times New Roman" w:hAnsi="Times New Roman"/>
          <w:color w:val="000000"/>
        </w:rPr>
        <w:t xml:space="preserve">ecretariat </w:t>
      </w:r>
      <w:r w:rsidR="00AC7D6C" w:rsidRPr="00F6518A">
        <w:rPr>
          <w:rFonts w:ascii="Times New Roman" w:eastAsia="Times New Roman" w:hAnsi="Times New Roman"/>
          <w:color w:val="000000"/>
        </w:rPr>
        <w:t xml:space="preserve">to </w:t>
      </w:r>
      <w:r w:rsidRPr="00F6518A">
        <w:rPr>
          <w:rFonts w:ascii="Times New Roman" w:eastAsia="Times New Roman" w:hAnsi="Times New Roman"/>
          <w:color w:val="000000"/>
        </w:rPr>
        <w:t xml:space="preserve">this important hemispheric mechanism for cooperation in the field of social development to reinforce the institutions and </w:t>
      </w:r>
      <w:r w:rsidRPr="00F6518A">
        <w:rPr>
          <w:rFonts w:ascii="Times New Roman" w:eastAsia="Times New Roman" w:hAnsi="Times New Roman"/>
        </w:rPr>
        <w:t xml:space="preserve">agencies </w:t>
      </w:r>
      <w:r w:rsidRPr="00F6518A">
        <w:rPr>
          <w:rFonts w:ascii="Times New Roman" w:eastAsia="Times New Roman" w:hAnsi="Times New Roman"/>
          <w:color w:val="000000"/>
        </w:rPr>
        <w:t xml:space="preserve">in charge of social policies in </w:t>
      </w:r>
      <w:r w:rsidRPr="00F6518A">
        <w:rPr>
          <w:rFonts w:ascii="Times New Roman" w:eastAsia="Times New Roman" w:hAnsi="Times New Roman"/>
        </w:rPr>
        <w:t>m</w:t>
      </w:r>
      <w:r w:rsidRPr="00F6518A">
        <w:rPr>
          <w:rFonts w:ascii="Times New Roman" w:eastAsia="Times New Roman" w:hAnsi="Times New Roman"/>
          <w:color w:val="000000"/>
        </w:rPr>
        <w:t xml:space="preserve">ember </w:t>
      </w:r>
      <w:r w:rsidRPr="00F6518A">
        <w:rPr>
          <w:rFonts w:ascii="Times New Roman" w:eastAsia="Times New Roman" w:hAnsi="Times New Roman"/>
        </w:rPr>
        <w:t>s</w:t>
      </w:r>
      <w:r w:rsidRPr="00F6518A">
        <w:rPr>
          <w:rFonts w:ascii="Times New Roman" w:eastAsia="Times New Roman" w:hAnsi="Times New Roman"/>
          <w:color w:val="000000"/>
        </w:rPr>
        <w:t>tates, through the voluntary exchange of knowledge, lessons learned and experiences, technical support, mutual learning</w:t>
      </w:r>
      <w:r w:rsidR="00AC7D6C" w:rsidRPr="00F6518A">
        <w:rPr>
          <w:rFonts w:ascii="Times New Roman" w:eastAsia="Times New Roman" w:hAnsi="Times New Roman"/>
          <w:color w:val="000000"/>
        </w:rPr>
        <w:t>,</w:t>
      </w:r>
      <w:r w:rsidRPr="00F6518A">
        <w:rPr>
          <w:rFonts w:ascii="Times New Roman" w:eastAsia="Times New Roman" w:hAnsi="Times New Roman"/>
          <w:color w:val="000000"/>
        </w:rPr>
        <w:t xml:space="preserve"> and technical cooperation among countries</w:t>
      </w:r>
      <w:r w:rsidR="00AC7D6C" w:rsidRPr="00F6518A">
        <w:rPr>
          <w:rFonts w:ascii="Times New Roman" w:eastAsia="Times New Roman" w:hAnsi="Times New Roman"/>
          <w:color w:val="000000"/>
        </w:rPr>
        <w:t>,</w:t>
      </w:r>
      <w:r w:rsidRPr="00F6518A">
        <w:rPr>
          <w:rFonts w:ascii="Times New Roman" w:eastAsia="Times New Roman" w:hAnsi="Times New Roman"/>
          <w:color w:val="000000"/>
        </w:rPr>
        <w:t xml:space="preserve"> on mutually agreed terms.</w:t>
      </w:r>
    </w:p>
    <w:p w14:paraId="765AF3EE" w14:textId="77777777" w:rsidR="00D83ED8" w:rsidRPr="00F6518A" w:rsidRDefault="00D83ED8" w:rsidP="00F6518A">
      <w:pPr>
        <w:spacing w:after="0" w:line="240" w:lineRule="auto"/>
        <w:jc w:val="both"/>
        <w:rPr>
          <w:rFonts w:ascii="Times New Roman" w:eastAsia="Times New Roman" w:hAnsi="Times New Roman"/>
          <w:color w:val="000000"/>
        </w:rPr>
      </w:pPr>
    </w:p>
    <w:p w14:paraId="1A4CE7C6" w14:textId="279DB955" w:rsidR="00D83ED8" w:rsidRPr="00F6518A" w:rsidRDefault="00D83ED8" w:rsidP="00F6518A">
      <w:pPr>
        <w:spacing w:after="0" w:line="240" w:lineRule="auto"/>
        <w:jc w:val="both"/>
        <w:rPr>
          <w:rFonts w:ascii="Times New Roman" w:eastAsia="Times New Roman" w:hAnsi="Times New Roman"/>
          <w:color w:val="000000"/>
        </w:rPr>
      </w:pPr>
      <w:r w:rsidRPr="00F6518A">
        <w:rPr>
          <w:rFonts w:ascii="Times New Roman" w:eastAsia="Times New Roman" w:hAnsi="Times New Roman"/>
          <w:color w:val="000000"/>
        </w:rPr>
        <w:tab/>
        <w:t>78.</w:t>
      </w:r>
      <w:r w:rsidRPr="00F6518A">
        <w:rPr>
          <w:rFonts w:ascii="Times New Roman" w:eastAsia="Times New Roman" w:hAnsi="Times New Roman"/>
          <w:color w:val="000000"/>
        </w:rPr>
        <w:tab/>
        <w:t>To instruct the DSI/SARE, in coordination with the Inter-American Commi</w:t>
      </w:r>
      <w:r w:rsidRPr="00F6518A">
        <w:rPr>
          <w:rFonts w:ascii="Times New Roman" w:eastAsia="Times New Roman" w:hAnsi="Times New Roman"/>
        </w:rPr>
        <w:t>ttee</w:t>
      </w:r>
      <w:r w:rsidRPr="00F6518A">
        <w:rPr>
          <w:rFonts w:ascii="Times New Roman" w:eastAsia="Times New Roman" w:hAnsi="Times New Roman"/>
          <w:color w:val="000000"/>
        </w:rPr>
        <w:t xml:space="preserve"> on Social Development (CIDES)</w:t>
      </w:r>
      <w:r w:rsidR="00AC7D6C" w:rsidRPr="00F6518A">
        <w:rPr>
          <w:rFonts w:ascii="Times New Roman" w:eastAsia="Times New Roman" w:hAnsi="Times New Roman"/>
          <w:color w:val="000000"/>
        </w:rPr>
        <w:t xml:space="preserve"> and</w:t>
      </w:r>
      <w:r w:rsidRPr="00F6518A">
        <w:rPr>
          <w:rFonts w:ascii="Times New Roman" w:eastAsia="Times New Roman" w:hAnsi="Times New Roman"/>
          <w:color w:val="000000"/>
        </w:rPr>
        <w:t xml:space="preserve"> in collaboration with SEDI and other relevant Secretariats, and with strategic partners such as the World Food Program (WFP), </w:t>
      </w:r>
      <w:r w:rsidRPr="00F6518A">
        <w:rPr>
          <w:rFonts w:ascii="Times New Roman" w:eastAsia="Times New Roman" w:hAnsi="Times New Roman"/>
          <w:b/>
        </w:rPr>
        <w:t xml:space="preserve"> </w:t>
      </w:r>
      <w:r w:rsidRPr="00F6518A">
        <w:rPr>
          <w:rFonts w:ascii="Times New Roman" w:eastAsia="Times New Roman" w:hAnsi="Times New Roman"/>
          <w:bCs/>
        </w:rPr>
        <w:t>Scaling Up Nutrition (SUN)</w:t>
      </w:r>
      <w:r w:rsidR="00AC7D6C" w:rsidRPr="00F6518A">
        <w:rPr>
          <w:rFonts w:ascii="Times New Roman" w:eastAsia="Times New Roman" w:hAnsi="Times New Roman"/>
          <w:bCs/>
        </w:rPr>
        <w:t>,</w:t>
      </w:r>
      <w:r w:rsidRPr="00F6518A">
        <w:rPr>
          <w:rFonts w:ascii="Times New Roman" w:eastAsia="Times New Roman" w:hAnsi="Times New Roman"/>
          <w:bCs/>
        </w:rPr>
        <w:t xml:space="preserve"> </w:t>
      </w:r>
      <w:r w:rsidRPr="00F6518A">
        <w:rPr>
          <w:rFonts w:ascii="Times New Roman" w:eastAsia="Times New Roman" w:hAnsi="Times New Roman"/>
          <w:bCs/>
          <w:color w:val="000000"/>
        </w:rPr>
        <w:t>and</w:t>
      </w:r>
      <w:r w:rsidRPr="00F6518A">
        <w:rPr>
          <w:rFonts w:ascii="Times New Roman" w:eastAsia="Times New Roman" w:hAnsi="Times New Roman"/>
          <w:color w:val="000000"/>
        </w:rPr>
        <w:t xml:space="preserve"> the Inter-American Institute for Cooperation on Agriculture (IICA), among others, to continue to follow up on the implementation of resolution </w:t>
      </w:r>
      <w:hyperlink r:id="rId70">
        <w:r w:rsidRPr="00F6518A">
          <w:rPr>
            <w:rFonts w:ascii="Times New Roman" w:eastAsia="Times New Roman" w:hAnsi="Times New Roman"/>
            <w:color w:val="0000FF"/>
            <w:u w:val="single"/>
          </w:rPr>
          <w:t>AG/RES. 2956 (L-O/20)</w:t>
        </w:r>
      </w:hyperlink>
      <w:r w:rsidR="00AC7D6C" w:rsidRPr="00F6518A">
        <w:rPr>
          <w:rFonts w:ascii="Times New Roman" w:eastAsia="Times New Roman" w:hAnsi="Times New Roman"/>
          <w:color w:val="0000FF"/>
          <w:u w:val="single"/>
        </w:rPr>
        <w:t>,</w:t>
      </w:r>
      <w:r w:rsidRPr="00F6518A">
        <w:rPr>
          <w:rFonts w:ascii="Times New Roman" w:eastAsia="Times New Roman" w:hAnsi="Times New Roman"/>
          <w:color w:val="000000"/>
        </w:rPr>
        <w:t xml:space="preserve"> “</w:t>
      </w:r>
      <w:r w:rsidRPr="00F6518A">
        <w:rPr>
          <w:rFonts w:ascii="Times New Roman" w:eastAsia="Times New Roman" w:hAnsi="Times New Roman"/>
        </w:rPr>
        <w:t>The Challenges to Food Security and Nutrition in the Americas in the Context of the COVID-19 Pandemic under the Framework of the Plan of Action of Guatemala 2019</w:t>
      </w:r>
      <w:r w:rsidRPr="00F6518A">
        <w:rPr>
          <w:rFonts w:ascii="Times New Roman" w:eastAsia="Times New Roman" w:hAnsi="Times New Roman"/>
          <w:color w:val="000000"/>
        </w:rPr>
        <w:t>,</w:t>
      </w:r>
      <w:r w:rsidRPr="00F6518A">
        <w:rPr>
          <w:rFonts w:ascii="Times New Roman" w:eastAsia="Times New Roman" w:hAnsi="Times New Roman"/>
        </w:rPr>
        <w:t>”</w:t>
      </w:r>
      <w:r w:rsidRPr="00F6518A">
        <w:rPr>
          <w:rFonts w:ascii="Times New Roman" w:eastAsia="Times New Roman" w:hAnsi="Times New Roman"/>
          <w:color w:val="000000"/>
        </w:rPr>
        <w:t xml:space="preserve"> and the mandates linked to the theme of the Plan of Action to be approved at the Fifth Meeting of Ministers and High Authorities of Social Development.</w:t>
      </w:r>
    </w:p>
    <w:p w14:paraId="13646994" w14:textId="77777777" w:rsidR="00D83ED8" w:rsidRPr="00F6518A" w:rsidRDefault="00D83ED8" w:rsidP="00F6518A">
      <w:pPr>
        <w:spacing w:after="0" w:line="240" w:lineRule="auto"/>
        <w:jc w:val="both"/>
        <w:rPr>
          <w:rFonts w:ascii="Times New Roman" w:eastAsia="Times New Roman" w:hAnsi="Times New Roman"/>
        </w:rPr>
      </w:pPr>
    </w:p>
    <w:p w14:paraId="0E3313A8" w14:textId="68DBC379" w:rsidR="00D83ED8" w:rsidRPr="00F6518A" w:rsidRDefault="00D83ED8" w:rsidP="00F6518A">
      <w:pPr>
        <w:spacing w:after="0" w:line="240" w:lineRule="auto"/>
        <w:jc w:val="both"/>
        <w:rPr>
          <w:rFonts w:ascii="Times New Roman" w:eastAsia="Times New Roman" w:hAnsi="Times New Roman"/>
        </w:rPr>
      </w:pPr>
      <w:r w:rsidRPr="00F6518A">
        <w:rPr>
          <w:rFonts w:ascii="Times New Roman" w:eastAsia="Times New Roman" w:hAnsi="Times New Roman"/>
        </w:rPr>
        <w:tab/>
        <w:t>79.</w:t>
      </w:r>
      <w:r w:rsidRPr="00F6518A">
        <w:rPr>
          <w:rFonts w:ascii="Times New Roman" w:eastAsia="Times New Roman" w:hAnsi="Times New Roman"/>
        </w:rPr>
        <w:tab/>
        <w:t>To urge member states, permanent observers, international, regional</w:t>
      </w:r>
      <w:r w:rsidR="00AC7D6C" w:rsidRPr="00F6518A">
        <w:rPr>
          <w:rFonts w:ascii="Times New Roman" w:eastAsia="Times New Roman" w:hAnsi="Times New Roman"/>
        </w:rPr>
        <w:t>,</w:t>
      </w:r>
      <w:r w:rsidRPr="00F6518A">
        <w:rPr>
          <w:rFonts w:ascii="Times New Roman" w:eastAsia="Times New Roman" w:hAnsi="Times New Roman"/>
        </w:rPr>
        <w:t xml:space="preserve"> and subregional organizations and the private sector to consider making voluntary contributions, in so far as they are able, to the “Fund for the implementation of the Guatemala Action Plan 2019,” hereinafter “Social Development Voluntary Fund” of DSI/SARE to support execution of the activities and priorities envisaged in the Action Plans and in the Declarations approved by the Meetings of Ministers and High Authorities of Social Development</w:t>
      </w:r>
      <w:r w:rsidR="00AC7D6C" w:rsidRPr="00F6518A">
        <w:rPr>
          <w:rFonts w:ascii="Times New Roman" w:eastAsia="Times New Roman" w:hAnsi="Times New Roman"/>
        </w:rPr>
        <w:t xml:space="preserve"> (</w:t>
      </w:r>
      <w:r w:rsidRPr="00F6518A">
        <w:rPr>
          <w:rFonts w:ascii="Times New Roman" w:eastAsia="Times New Roman" w:hAnsi="Times New Roman"/>
        </w:rPr>
        <w:t>REMDES</w:t>
      </w:r>
      <w:r w:rsidR="00AC7D6C" w:rsidRPr="00F6518A">
        <w:rPr>
          <w:rFonts w:ascii="Times New Roman" w:eastAsia="Times New Roman" w:hAnsi="Times New Roman"/>
        </w:rPr>
        <w:t>)</w:t>
      </w:r>
      <w:r w:rsidRPr="00F6518A">
        <w:rPr>
          <w:rFonts w:ascii="Times New Roman" w:eastAsia="Times New Roman" w:hAnsi="Times New Roman"/>
          <w:b/>
        </w:rPr>
        <w:t>.</w:t>
      </w:r>
    </w:p>
    <w:p w14:paraId="5885D30B" w14:textId="77777777" w:rsidR="00D83ED8" w:rsidRPr="00F6518A" w:rsidRDefault="00D83ED8" w:rsidP="00F6518A">
      <w:pPr>
        <w:pBdr>
          <w:top w:val="nil"/>
          <w:left w:val="nil"/>
          <w:bottom w:val="nil"/>
          <w:right w:val="nil"/>
          <w:between w:val="nil"/>
        </w:pBdr>
        <w:spacing w:after="0" w:line="240" w:lineRule="auto"/>
        <w:jc w:val="both"/>
        <w:rPr>
          <w:rFonts w:ascii="Times New Roman" w:eastAsia="Times New Roman" w:hAnsi="Times New Roman"/>
        </w:rPr>
      </w:pPr>
      <w:bookmarkStart w:id="119" w:name="_heading=h.mcvcfumlqnlt" w:colFirst="0" w:colLast="0"/>
      <w:bookmarkEnd w:id="119"/>
    </w:p>
    <w:p w14:paraId="20FE43FC" w14:textId="77777777" w:rsidR="00D83ED8" w:rsidRPr="00F6518A" w:rsidRDefault="00D83ED8" w:rsidP="00F6518A">
      <w:pPr>
        <w:pBdr>
          <w:top w:val="nil"/>
          <w:left w:val="nil"/>
          <w:bottom w:val="nil"/>
          <w:right w:val="nil"/>
          <w:between w:val="nil"/>
        </w:pBdr>
        <w:spacing w:after="0" w:line="240" w:lineRule="auto"/>
        <w:ind w:left="720" w:hanging="720"/>
        <w:jc w:val="both"/>
        <w:rPr>
          <w:rFonts w:ascii="Times New Roman" w:eastAsia="Times New Roman" w:hAnsi="Times New Roman"/>
        </w:rPr>
      </w:pPr>
      <w:r w:rsidRPr="00F6518A">
        <w:rPr>
          <w:rFonts w:ascii="Times New Roman" w:eastAsia="Times New Roman" w:hAnsi="Times New Roman"/>
          <w:color w:val="000000"/>
        </w:rPr>
        <w:t>VIII.</w:t>
      </w:r>
      <w:r w:rsidRPr="00F6518A">
        <w:rPr>
          <w:rFonts w:ascii="Times New Roman" w:eastAsia="Times New Roman" w:hAnsi="Times New Roman"/>
          <w:color w:val="000000"/>
        </w:rPr>
        <w:tab/>
      </w:r>
      <w:r w:rsidRPr="00F6518A">
        <w:rPr>
          <w:rFonts w:ascii="Times New Roman" w:eastAsia="Times New Roman" w:hAnsi="Times New Roman"/>
        </w:rPr>
        <w:t>REGARDING THE CONTINUATION OF SECTORAL PROCESSES WITHIN THE FRAMEWORK OF CIDI</w:t>
      </w:r>
    </w:p>
    <w:p w14:paraId="5582DF1B" w14:textId="77777777" w:rsidR="00D83ED8" w:rsidRPr="00F6518A" w:rsidRDefault="00D83ED8" w:rsidP="00B01D0F">
      <w:pPr>
        <w:spacing w:after="0" w:line="240" w:lineRule="auto"/>
        <w:jc w:val="both"/>
        <w:rPr>
          <w:rFonts w:ascii="Times New Roman" w:eastAsia="Times New Roman" w:hAnsi="Times New Roman"/>
        </w:rPr>
      </w:pPr>
    </w:p>
    <w:p w14:paraId="18B5F05E" w14:textId="77777777" w:rsidR="00D83ED8" w:rsidRPr="00F6518A" w:rsidRDefault="00D83ED8" w:rsidP="00F6518A">
      <w:pPr>
        <w:numPr>
          <w:ilvl w:val="0"/>
          <w:numId w:val="63"/>
        </w:numPr>
        <w:pBdr>
          <w:top w:val="nil"/>
          <w:left w:val="nil"/>
          <w:bottom w:val="nil"/>
          <w:right w:val="nil"/>
          <w:between w:val="nil"/>
        </w:pBdr>
        <w:spacing w:after="0" w:line="240" w:lineRule="auto"/>
        <w:ind w:left="0" w:right="-29" w:firstLine="720"/>
        <w:jc w:val="both"/>
        <w:rPr>
          <w:rFonts w:ascii="Times New Roman" w:hAnsi="Times New Roman"/>
          <w:color w:val="000000"/>
        </w:rPr>
      </w:pPr>
      <w:r w:rsidRPr="00F6518A">
        <w:rPr>
          <w:rFonts w:ascii="Times New Roman" w:hAnsi="Times New Roman"/>
          <w:color w:val="000000"/>
        </w:rPr>
        <w:t xml:space="preserve">To adopt the following schedule of meetings of ministers and high-level authorities within the framework of CIDI taking into account the difficulties resulting from the context of the COVID-19 pandemic, as well as the maximum number of meetings that may be held based on resources allocated from the Organization's regular fund, and to instruct the General Secretariat to continue implementing the guidelines agreed to in the triennial ministerial cycle in coordination with the competent authorities in each sector: </w:t>
      </w:r>
    </w:p>
    <w:p w14:paraId="16D30CA9" w14:textId="77777777" w:rsidR="00D83ED8" w:rsidRPr="00F6518A" w:rsidRDefault="00D83ED8" w:rsidP="009E3558">
      <w:pPr>
        <w:spacing w:after="0" w:line="240" w:lineRule="auto"/>
        <w:jc w:val="both"/>
        <w:rPr>
          <w:rFonts w:ascii="Times New Roman" w:eastAsia="Times New Roman" w:hAnsi="Times New Roman"/>
        </w:rPr>
      </w:pPr>
    </w:p>
    <w:tbl>
      <w:tblPr>
        <w:tblW w:w="10340" w:type="dxa"/>
        <w:jc w:val="center"/>
        <w:tblLayout w:type="fixed"/>
        <w:tblLook w:val="0400" w:firstRow="0" w:lastRow="0" w:firstColumn="0" w:lastColumn="0" w:noHBand="0" w:noVBand="1"/>
      </w:tblPr>
      <w:tblGrid>
        <w:gridCol w:w="1520"/>
        <w:gridCol w:w="1890"/>
        <w:gridCol w:w="1710"/>
        <w:gridCol w:w="2340"/>
        <w:gridCol w:w="1350"/>
        <w:gridCol w:w="1530"/>
      </w:tblGrid>
      <w:tr w:rsidR="00D83ED8" w:rsidRPr="00736ED0" w14:paraId="3DD49A00" w14:textId="77777777" w:rsidTr="000A405B">
        <w:trPr>
          <w:trHeight w:val="88"/>
          <w:jc w:val="center"/>
        </w:trPr>
        <w:tc>
          <w:tcPr>
            <w:tcW w:w="15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9995FF3"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736ED0">
              <w:rPr>
                <w:rFonts w:ascii="Times New Roman" w:eastAsia="Times New Roman" w:hAnsi="Times New Roman"/>
                <w:sz w:val="20"/>
                <w:szCs w:val="20"/>
              </w:rPr>
              <w:t>Sectoral Process</w:t>
            </w:r>
          </w:p>
        </w:tc>
        <w:tc>
          <w:tcPr>
            <w:tcW w:w="189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4C02BBBA"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sz w:val="20"/>
                <w:szCs w:val="20"/>
              </w:rPr>
            </w:pPr>
            <w:r w:rsidRPr="00736ED0">
              <w:rPr>
                <w:rFonts w:ascii="Times New Roman" w:eastAsia="Times New Roman" w:hAnsi="Times New Roman"/>
                <w:sz w:val="20"/>
                <w:szCs w:val="20"/>
              </w:rPr>
              <w:t>2022</w:t>
            </w:r>
          </w:p>
        </w:tc>
        <w:tc>
          <w:tcPr>
            <w:tcW w:w="171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FE8AF3B"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sz w:val="20"/>
                <w:szCs w:val="20"/>
              </w:rPr>
            </w:pPr>
            <w:r w:rsidRPr="00736ED0">
              <w:rPr>
                <w:rFonts w:ascii="Times New Roman" w:eastAsia="Times New Roman" w:hAnsi="Times New Roman"/>
                <w:sz w:val="20"/>
                <w:szCs w:val="20"/>
              </w:rPr>
              <w:t>2023</w:t>
            </w:r>
          </w:p>
        </w:tc>
        <w:tc>
          <w:tcPr>
            <w:tcW w:w="23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C972A0C"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sz w:val="20"/>
                <w:szCs w:val="20"/>
              </w:rPr>
            </w:pPr>
            <w:r w:rsidRPr="00736ED0">
              <w:rPr>
                <w:rFonts w:ascii="Times New Roman" w:eastAsia="Times New Roman" w:hAnsi="Times New Roman"/>
                <w:sz w:val="20"/>
                <w:szCs w:val="20"/>
              </w:rPr>
              <w:t>2024</w:t>
            </w:r>
          </w:p>
        </w:tc>
        <w:tc>
          <w:tcPr>
            <w:tcW w:w="135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0E34F05E"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sz w:val="20"/>
                <w:szCs w:val="20"/>
              </w:rPr>
            </w:pPr>
            <w:r w:rsidRPr="00736ED0">
              <w:rPr>
                <w:rFonts w:ascii="Times New Roman" w:eastAsia="Times New Roman" w:hAnsi="Times New Roman"/>
                <w:sz w:val="20"/>
                <w:szCs w:val="20"/>
              </w:rPr>
              <w:t>2025</w:t>
            </w:r>
          </w:p>
        </w:tc>
        <w:tc>
          <w:tcPr>
            <w:tcW w:w="153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1FF6101B"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rPr>
            </w:pPr>
            <w:r w:rsidRPr="00736ED0">
              <w:rPr>
                <w:rFonts w:ascii="Times New Roman" w:eastAsia="Times New Roman" w:hAnsi="Times New Roman"/>
              </w:rPr>
              <w:t>2026</w:t>
            </w:r>
          </w:p>
        </w:tc>
      </w:tr>
      <w:tr w:rsidR="00D83ED8" w:rsidRPr="00736ED0" w14:paraId="08E78A0C" w14:textId="77777777" w:rsidTr="000A405B">
        <w:trPr>
          <w:trHeight w:val="700"/>
          <w:jc w:val="center"/>
        </w:trPr>
        <w:tc>
          <w:tcPr>
            <w:tcW w:w="152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024C2B3"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736ED0">
              <w:rPr>
                <w:rFonts w:ascii="Times New Roman" w:eastAsia="Times New Roman" w:hAnsi="Times New Roman"/>
                <w:sz w:val="20"/>
                <w:szCs w:val="20"/>
              </w:rPr>
              <w:t>1. Tourism</w:t>
            </w:r>
          </w:p>
          <w:p w14:paraId="3D4E188E"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p>
        </w:tc>
        <w:tc>
          <w:tcPr>
            <w:tcW w:w="189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810DD05"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both"/>
              <w:rPr>
                <w:rFonts w:ascii="Times New Roman" w:eastAsia="Times New Roman" w:hAnsi="Times New Roman"/>
                <w:i/>
                <w:sz w:val="20"/>
                <w:szCs w:val="20"/>
              </w:rPr>
            </w:pPr>
          </w:p>
        </w:tc>
        <w:tc>
          <w:tcPr>
            <w:tcW w:w="171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9FBF610"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736ED0">
              <w:rPr>
                <w:rFonts w:ascii="Times New Roman" w:eastAsia="Times New Roman" w:hAnsi="Times New Roman"/>
                <w:sz w:val="20"/>
                <w:szCs w:val="20"/>
              </w:rPr>
              <w:t>III Meeting of CITUR</w:t>
            </w:r>
          </w:p>
        </w:tc>
        <w:tc>
          <w:tcPr>
            <w:tcW w:w="234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21B975C"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0" w:right="14"/>
              <w:jc w:val="both"/>
              <w:rPr>
                <w:rFonts w:ascii="Times New Roman" w:eastAsia="Times New Roman" w:hAnsi="Times New Roman"/>
                <w:sz w:val="20"/>
                <w:szCs w:val="20"/>
              </w:rPr>
            </w:pPr>
            <w:r w:rsidRPr="00736ED0">
              <w:rPr>
                <w:rFonts w:ascii="Times New Roman" w:eastAsia="Times New Roman" w:hAnsi="Times New Roman"/>
                <w:sz w:val="20"/>
                <w:szCs w:val="20"/>
              </w:rPr>
              <w:t>XXVI Ministerial of Tourism</w:t>
            </w:r>
          </w:p>
          <w:p w14:paraId="478A6C34"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rPr>
            </w:pPr>
            <w:r w:rsidRPr="00736ED0">
              <w:rPr>
                <w:rFonts w:ascii="Times New Roman" w:eastAsia="Times New Roman" w:hAnsi="Times New Roman"/>
                <w:i/>
                <w:sz w:val="20"/>
                <w:szCs w:val="20"/>
              </w:rPr>
              <w:t>(Ecuador)</w:t>
            </w:r>
          </w:p>
        </w:tc>
        <w:tc>
          <w:tcPr>
            <w:tcW w:w="135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465E12E"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0" w:right="14"/>
              <w:jc w:val="both"/>
              <w:rPr>
                <w:rFonts w:ascii="Times New Roman" w:eastAsia="Times New Roman" w:hAnsi="Times New Roman"/>
                <w:i/>
                <w:sz w:val="20"/>
                <w:szCs w:val="20"/>
              </w:rPr>
            </w:pPr>
          </w:p>
        </w:tc>
        <w:tc>
          <w:tcPr>
            <w:tcW w:w="153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37C76D4"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97" w:right="14"/>
              <w:jc w:val="both"/>
              <w:rPr>
                <w:rFonts w:ascii="Times New Roman" w:eastAsia="Times New Roman" w:hAnsi="Times New Roman"/>
              </w:rPr>
            </w:pPr>
            <w:r w:rsidRPr="00736ED0">
              <w:rPr>
                <w:rFonts w:ascii="Times New Roman" w:eastAsia="Times New Roman" w:hAnsi="Times New Roman"/>
              </w:rPr>
              <w:t>IV Meeting of CITUR</w:t>
            </w:r>
          </w:p>
        </w:tc>
      </w:tr>
      <w:tr w:rsidR="00D83ED8" w:rsidRPr="00736ED0" w14:paraId="7B4D57BC" w14:textId="77777777" w:rsidTr="000A405B">
        <w:trPr>
          <w:trHeight w:val="1316"/>
          <w:jc w:val="center"/>
        </w:trPr>
        <w:tc>
          <w:tcPr>
            <w:tcW w:w="152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35A7988C"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736ED0">
              <w:rPr>
                <w:rFonts w:ascii="Times New Roman" w:eastAsia="Times New Roman" w:hAnsi="Times New Roman"/>
                <w:sz w:val="20"/>
                <w:szCs w:val="20"/>
              </w:rPr>
              <w:t>2. Ports</w:t>
            </w:r>
          </w:p>
          <w:p w14:paraId="7993F072"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p>
        </w:tc>
        <w:tc>
          <w:tcPr>
            <w:tcW w:w="18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B7C5175"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sz w:val="20"/>
                <w:szCs w:val="20"/>
              </w:rPr>
            </w:pPr>
            <w:r w:rsidRPr="00736ED0">
              <w:rPr>
                <w:rFonts w:ascii="Times New Roman" w:eastAsia="Times New Roman" w:hAnsi="Times New Roman"/>
                <w:sz w:val="20"/>
                <w:szCs w:val="20"/>
              </w:rPr>
              <w:t>XXII Meeting of the CIP Executive Board</w:t>
            </w:r>
          </w:p>
          <w:p w14:paraId="2B4DBBB7"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i/>
                <w:sz w:val="20"/>
                <w:szCs w:val="20"/>
              </w:rPr>
            </w:pPr>
            <w:r w:rsidRPr="00736ED0">
              <w:rPr>
                <w:rFonts w:ascii="Times New Roman" w:eastAsia="Times New Roman" w:hAnsi="Times New Roman"/>
                <w:i/>
                <w:sz w:val="20"/>
                <w:szCs w:val="20"/>
              </w:rPr>
              <w:t>(virtual meeting, 15 March)</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0271686"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736ED0">
              <w:rPr>
                <w:rFonts w:ascii="Times New Roman" w:eastAsia="Times New Roman" w:hAnsi="Times New Roman"/>
                <w:sz w:val="20"/>
                <w:szCs w:val="20"/>
              </w:rPr>
              <w:t>XIII CIP Meeting and XXIII CIP Executive Board Meeting</w:t>
            </w:r>
          </w:p>
          <w:p w14:paraId="5697F19D"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736ED0">
              <w:rPr>
                <w:rFonts w:ascii="Times New Roman" w:eastAsia="Times New Roman" w:hAnsi="Times New Roman"/>
                <w:i/>
                <w:sz w:val="20"/>
                <w:szCs w:val="20"/>
              </w:rPr>
              <w:t>(Roatan, Honduras, June)</w:t>
            </w:r>
          </w:p>
        </w:tc>
        <w:tc>
          <w:tcPr>
            <w:tcW w:w="23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E1CF332"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736ED0">
              <w:rPr>
                <w:rFonts w:ascii="Times New Roman" w:eastAsia="Times New Roman" w:hAnsi="Times New Roman"/>
                <w:sz w:val="20"/>
                <w:szCs w:val="20"/>
              </w:rPr>
              <w:t>XXIV Meeting of the CIP Executive Board</w:t>
            </w:r>
          </w:p>
          <w:p w14:paraId="57AA92DD" w14:textId="51E6F1BE"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i/>
                <w:sz w:val="20"/>
                <w:szCs w:val="20"/>
              </w:rPr>
            </w:pPr>
            <w:r w:rsidRPr="00736ED0">
              <w:rPr>
                <w:rFonts w:ascii="Times New Roman" w:eastAsia="Times New Roman" w:hAnsi="Times New Roman"/>
                <w:i/>
                <w:sz w:val="20"/>
                <w:szCs w:val="20"/>
              </w:rPr>
              <w:t>(host to be de</w:t>
            </w:r>
            <w:r w:rsidR="00503E8E"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tc>
        <w:tc>
          <w:tcPr>
            <w:tcW w:w="135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5D10FFC"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rPr>
                <w:rFonts w:ascii="Times New Roman" w:eastAsia="Times New Roman" w:hAnsi="Times New Roman"/>
                <w:i/>
                <w:sz w:val="20"/>
                <w:szCs w:val="20"/>
              </w:rPr>
            </w:pPr>
            <w:r w:rsidRPr="00736ED0">
              <w:rPr>
                <w:rFonts w:ascii="Times New Roman" w:eastAsia="Times New Roman" w:hAnsi="Times New Roman"/>
                <w:sz w:val="20"/>
                <w:szCs w:val="20"/>
              </w:rPr>
              <w:t xml:space="preserve">XIV CIP Meeting and XXV Meeting of the CIP Executive </w:t>
            </w:r>
          </w:p>
          <w:p w14:paraId="005F1F60" w14:textId="23D4D85F"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rPr>
                <w:rFonts w:ascii="Times New Roman" w:eastAsia="Times New Roman" w:hAnsi="Times New Roman"/>
                <w:sz w:val="20"/>
                <w:szCs w:val="20"/>
              </w:rPr>
            </w:pPr>
            <w:r w:rsidRPr="00736ED0">
              <w:rPr>
                <w:rFonts w:ascii="Times New Roman" w:eastAsia="Times New Roman" w:hAnsi="Times New Roman"/>
                <w:i/>
                <w:sz w:val="20"/>
                <w:szCs w:val="20"/>
              </w:rPr>
              <w:t>(host to be de</w:t>
            </w:r>
            <w:r w:rsidR="00503E8E"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p w14:paraId="5C435DC5"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70" w:right="14"/>
              <w:rPr>
                <w:rFonts w:ascii="Times New Roman" w:eastAsia="Times New Roman" w:hAnsi="Times New Roman"/>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F713BBE" w14:textId="77777777" w:rsidR="00D83ED8" w:rsidRPr="00736ED0" w:rsidRDefault="00D83ED8" w:rsidP="00D83ED8">
            <w:pPr>
              <w:spacing w:after="0" w:line="240" w:lineRule="auto"/>
              <w:ind w:left="80" w:right="14"/>
              <w:rPr>
                <w:rFonts w:ascii="Times New Roman" w:eastAsia="Times New Roman" w:hAnsi="Times New Roman"/>
                <w:b/>
                <w:strike/>
              </w:rPr>
            </w:pPr>
          </w:p>
          <w:p w14:paraId="560D9C79" w14:textId="77777777" w:rsidR="00D83ED8" w:rsidRPr="00736ED0" w:rsidRDefault="00D83ED8" w:rsidP="00D83ED8">
            <w:pPr>
              <w:spacing w:after="0" w:line="240" w:lineRule="auto"/>
              <w:ind w:left="80" w:right="14"/>
              <w:rPr>
                <w:rFonts w:ascii="Times New Roman" w:eastAsia="Times New Roman" w:hAnsi="Times New Roman"/>
              </w:rPr>
            </w:pPr>
            <w:r w:rsidRPr="00736ED0">
              <w:rPr>
                <w:rFonts w:ascii="Times New Roman" w:eastAsia="Times New Roman" w:hAnsi="Times New Roman"/>
              </w:rPr>
              <w:t>XXVI</w:t>
            </w:r>
          </w:p>
          <w:p w14:paraId="6338AD7D" w14:textId="77777777" w:rsidR="00D83ED8" w:rsidRPr="00736ED0" w:rsidRDefault="00D83ED8" w:rsidP="00D83ED8">
            <w:pPr>
              <w:spacing w:after="0" w:line="240" w:lineRule="auto"/>
              <w:ind w:left="80" w:right="14"/>
              <w:rPr>
                <w:rFonts w:ascii="Times New Roman" w:eastAsia="Times New Roman" w:hAnsi="Times New Roman"/>
              </w:rPr>
            </w:pPr>
            <w:r w:rsidRPr="00736ED0">
              <w:rPr>
                <w:rFonts w:ascii="Times New Roman" w:eastAsia="Times New Roman" w:hAnsi="Times New Roman"/>
              </w:rPr>
              <w:t>Meeting of the CIP Executive Board (CECIP)</w:t>
            </w:r>
          </w:p>
          <w:p w14:paraId="106484F5" w14:textId="377D7FE4"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rPr>
                <w:rFonts w:ascii="Times New Roman" w:eastAsia="Times New Roman" w:hAnsi="Times New Roman"/>
                <w:i/>
              </w:rPr>
            </w:pPr>
            <w:r w:rsidRPr="00736ED0">
              <w:rPr>
                <w:rFonts w:ascii="Times New Roman" w:eastAsia="Times New Roman" w:hAnsi="Times New Roman"/>
                <w:i/>
              </w:rPr>
              <w:t>(host to be de</w:t>
            </w:r>
            <w:r w:rsidR="00503E8E" w:rsidRPr="00736ED0">
              <w:rPr>
                <w:rFonts w:ascii="Times New Roman" w:eastAsia="Times New Roman" w:hAnsi="Times New Roman"/>
                <w:i/>
              </w:rPr>
              <w:t>term</w:t>
            </w:r>
            <w:r w:rsidRPr="00736ED0">
              <w:rPr>
                <w:rFonts w:ascii="Times New Roman" w:eastAsia="Times New Roman" w:hAnsi="Times New Roman"/>
                <w:i/>
              </w:rPr>
              <w:t>ined)</w:t>
            </w:r>
          </w:p>
        </w:tc>
      </w:tr>
      <w:tr w:rsidR="00D83ED8" w:rsidRPr="00736ED0" w14:paraId="1E0881BC" w14:textId="77777777" w:rsidTr="000A405B">
        <w:trPr>
          <w:trHeight w:val="516"/>
          <w:jc w:val="center"/>
        </w:trPr>
        <w:tc>
          <w:tcPr>
            <w:tcW w:w="152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12BB1FE"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736ED0">
              <w:rPr>
                <w:rFonts w:ascii="Times New Roman" w:eastAsia="Times New Roman" w:hAnsi="Times New Roman"/>
                <w:sz w:val="20"/>
                <w:szCs w:val="20"/>
              </w:rPr>
              <w:t>3. Education</w:t>
            </w:r>
          </w:p>
        </w:tc>
        <w:tc>
          <w:tcPr>
            <w:tcW w:w="18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4585049"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sz w:val="20"/>
                <w:szCs w:val="20"/>
              </w:rPr>
            </w:pPr>
            <w:r w:rsidRPr="00736ED0">
              <w:rPr>
                <w:rFonts w:ascii="Times New Roman" w:eastAsia="Times New Roman" w:hAnsi="Times New Roman"/>
                <w:sz w:val="20"/>
                <w:szCs w:val="20"/>
              </w:rPr>
              <w:t>XI Ministerial of Education</w:t>
            </w:r>
          </w:p>
          <w:p w14:paraId="2B0CF9C1"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sz w:val="20"/>
                <w:szCs w:val="20"/>
              </w:rPr>
            </w:pPr>
            <w:r w:rsidRPr="00736ED0">
              <w:rPr>
                <w:rFonts w:ascii="Times New Roman" w:eastAsia="Times New Roman" w:hAnsi="Times New Roman"/>
                <w:i/>
                <w:sz w:val="20"/>
                <w:szCs w:val="20"/>
              </w:rPr>
              <w:lastRenderedPageBreak/>
              <w:t>(virtual meeting, 10-11 November)</w:t>
            </w: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BD636E8"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i/>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4053B4C"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rPr>
                <w:rFonts w:ascii="Times New Roman" w:eastAsia="Times New Roman" w:hAnsi="Times New Roman"/>
                <w:sz w:val="20"/>
                <w:szCs w:val="20"/>
              </w:rPr>
            </w:pPr>
            <w:r w:rsidRPr="00736ED0">
              <w:rPr>
                <w:rFonts w:ascii="Times New Roman" w:eastAsia="Times New Roman" w:hAnsi="Times New Roman"/>
                <w:sz w:val="20"/>
                <w:szCs w:val="20"/>
              </w:rPr>
              <w:t>X Meeting of CIE</w:t>
            </w:r>
          </w:p>
          <w:p w14:paraId="67C0A45B"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p>
        </w:tc>
        <w:tc>
          <w:tcPr>
            <w:tcW w:w="135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46E176A"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sz w:val="20"/>
                <w:szCs w:val="20"/>
              </w:rPr>
            </w:pPr>
            <w:r w:rsidRPr="00736ED0">
              <w:rPr>
                <w:rFonts w:ascii="Times New Roman" w:eastAsia="Times New Roman" w:hAnsi="Times New Roman"/>
                <w:sz w:val="20"/>
                <w:szCs w:val="20"/>
              </w:rPr>
              <w:t>XII Ministerial of Education</w:t>
            </w:r>
          </w:p>
          <w:p w14:paraId="6E852DF9" w14:textId="64A01D53"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rPr>
                <w:rFonts w:ascii="Times New Roman" w:eastAsia="Times New Roman" w:hAnsi="Times New Roman"/>
                <w:sz w:val="20"/>
                <w:szCs w:val="20"/>
              </w:rPr>
            </w:pPr>
            <w:r w:rsidRPr="00736ED0">
              <w:rPr>
                <w:rFonts w:ascii="Times New Roman" w:eastAsia="Times New Roman" w:hAnsi="Times New Roman"/>
                <w:i/>
                <w:sz w:val="20"/>
                <w:szCs w:val="20"/>
              </w:rPr>
              <w:lastRenderedPageBreak/>
              <w:t>(host to be de</w:t>
            </w:r>
            <w:r w:rsidR="00A02374"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6419BF4"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jc w:val="both"/>
              <w:rPr>
                <w:rFonts w:ascii="Times New Roman" w:eastAsia="Times New Roman" w:hAnsi="Times New Roman"/>
                <w:i/>
              </w:rPr>
            </w:pPr>
          </w:p>
        </w:tc>
      </w:tr>
      <w:tr w:rsidR="00D83ED8" w:rsidRPr="00736ED0" w14:paraId="40D13911" w14:textId="77777777" w:rsidTr="000A405B">
        <w:trPr>
          <w:trHeight w:val="669"/>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765D593"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736ED0">
              <w:rPr>
                <w:rFonts w:ascii="Times New Roman" w:eastAsia="Times New Roman" w:hAnsi="Times New Roman"/>
                <w:sz w:val="20"/>
                <w:szCs w:val="20"/>
              </w:rPr>
              <w:t>4. Cooperation</w:t>
            </w:r>
          </w:p>
        </w:tc>
        <w:tc>
          <w:tcPr>
            <w:tcW w:w="18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8BF3ECC"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both"/>
              <w:rPr>
                <w:rFonts w:ascii="Times New Roman" w:eastAsia="Times New Roman" w:hAnsi="Times New Roman"/>
                <w:i/>
                <w:sz w:val="20"/>
                <w:szCs w:val="20"/>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BD8DC25"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9824E95"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736ED0">
              <w:rPr>
                <w:rFonts w:ascii="Times New Roman" w:eastAsia="Times New Roman" w:hAnsi="Times New Roman"/>
                <w:sz w:val="20"/>
                <w:szCs w:val="20"/>
              </w:rPr>
              <w:t>IV Ministerial of Cooperation</w:t>
            </w:r>
          </w:p>
          <w:p w14:paraId="770D8D7B" w14:textId="6D91EEA3"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736ED0">
              <w:rPr>
                <w:rFonts w:ascii="Times New Roman" w:eastAsia="Times New Roman" w:hAnsi="Times New Roman"/>
                <w:i/>
                <w:sz w:val="20"/>
                <w:szCs w:val="20"/>
              </w:rPr>
              <w:t>(host to be de</w:t>
            </w:r>
            <w:r w:rsidR="00A02374"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tc>
        <w:tc>
          <w:tcPr>
            <w:tcW w:w="135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DF9A257"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firstLine="5"/>
              <w:jc w:val="both"/>
              <w:rPr>
                <w:rFonts w:ascii="Times New Roman" w:eastAsia="Times New Roman" w:hAnsi="Times New Roman"/>
                <w:i/>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CD5CAC8"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jc w:val="both"/>
              <w:rPr>
                <w:rFonts w:ascii="Times New Roman" w:eastAsia="Times New Roman" w:hAnsi="Times New Roman"/>
              </w:rPr>
            </w:pPr>
          </w:p>
        </w:tc>
      </w:tr>
      <w:tr w:rsidR="00D83ED8" w:rsidRPr="00736ED0" w14:paraId="3CF6141F" w14:textId="77777777" w:rsidTr="000A405B">
        <w:trPr>
          <w:trHeight w:val="658"/>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58715EC"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6" w:right="14"/>
              <w:rPr>
                <w:rFonts w:ascii="Times New Roman" w:eastAsia="Times New Roman" w:hAnsi="Times New Roman"/>
                <w:sz w:val="20"/>
                <w:szCs w:val="20"/>
              </w:rPr>
            </w:pPr>
            <w:r w:rsidRPr="00736ED0">
              <w:rPr>
                <w:rFonts w:ascii="Times New Roman" w:eastAsia="Times New Roman" w:hAnsi="Times New Roman"/>
                <w:sz w:val="20"/>
                <w:szCs w:val="20"/>
              </w:rPr>
              <w:t>5. Social Development</w:t>
            </w:r>
          </w:p>
        </w:tc>
        <w:tc>
          <w:tcPr>
            <w:tcW w:w="18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A60C2EC"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736ED0">
              <w:rPr>
                <w:rFonts w:ascii="Times New Roman" w:eastAsia="Times New Roman" w:hAnsi="Times New Roman"/>
                <w:sz w:val="20"/>
                <w:szCs w:val="20"/>
              </w:rPr>
              <w:t>V Ministerial of Social Development</w:t>
            </w:r>
          </w:p>
          <w:p w14:paraId="0D229674"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both"/>
              <w:rPr>
                <w:rFonts w:ascii="Times New Roman" w:eastAsia="Times New Roman" w:hAnsi="Times New Roman"/>
                <w:sz w:val="20"/>
                <w:szCs w:val="20"/>
              </w:rPr>
            </w:pPr>
            <w:r w:rsidRPr="00736ED0">
              <w:rPr>
                <w:rFonts w:ascii="Times New Roman" w:eastAsia="Times New Roman" w:hAnsi="Times New Roman"/>
                <w:i/>
                <w:sz w:val="20"/>
                <w:szCs w:val="20"/>
              </w:rPr>
              <w:t>(Santo Domingo, Dominican Republic, 17-18 November)</w:t>
            </w: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2F294E5"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i/>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F46C3E0"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rPr>
            </w:pPr>
            <w:r w:rsidRPr="00736ED0">
              <w:rPr>
                <w:rFonts w:ascii="Times New Roman" w:eastAsia="Times New Roman" w:hAnsi="Times New Roman"/>
                <w:sz w:val="20"/>
                <w:szCs w:val="20"/>
              </w:rPr>
              <w:t>VI Meeting of CIDES</w:t>
            </w:r>
          </w:p>
        </w:tc>
        <w:tc>
          <w:tcPr>
            <w:tcW w:w="135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8D52212"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rPr>
                <w:rFonts w:ascii="Times New Roman" w:eastAsia="Times New Roman" w:hAnsi="Times New Roman"/>
                <w:sz w:val="20"/>
                <w:szCs w:val="20"/>
              </w:rPr>
            </w:pPr>
            <w:r w:rsidRPr="00736ED0">
              <w:rPr>
                <w:rFonts w:ascii="Times New Roman" w:eastAsia="Times New Roman" w:hAnsi="Times New Roman"/>
                <w:sz w:val="20"/>
                <w:szCs w:val="20"/>
              </w:rPr>
              <w:t>VI Ministerial of Social Development</w:t>
            </w:r>
          </w:p>
          <w:p w14:paraId="3388F823" w14:textId="127CDC3A"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firstLine="5"/>
              <w:rPr>
                <w:rFonts w:ascii="Times New Roman" w:eastAsia="Times New Roman" w:hAnsi="Times New Roman"/>
                <w:sz w:val="20"/>
                <w:szCs w:val="20"/>
              </w:rPr>
            </w:pPr>
            <w:r w:rsidRPr="00736ED0">
              <w:rPr>
                <w:rFonts w:ascii="Times New Roman" w:eastAsia="Times New Roman" w:hAnsi="Times New Roman"/>
                <w:i/>
                <w:sz w:val="20"/>
                <w:szCs w:val="20"/>
              </w:rPr>
              <w:t>(host to be de</w:t>
            </w:r>
            <w:r w:rsidR="00A02374"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8A42A43"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i/>
              </w:rPr>
            </w:pPr>
          </w:p>
        </w:tc>
      </w:tr>
      <w:tr w:rsidR="00D83ED8" w:rsidRPr="00736ED0" w14:paraId="23EF0D79" w14:textId="77777777" w:rsidTr="000A405B">
        <w:trPr>
          <w:trHeight w:val="669"/>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76EC38D"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736ED0">
              <w:rPr>
                <w:rFonts w:ascii="Times New Roman" w:eastAsia="Times New Roman" w:hAnsi="Times New Roman"/>
                <w:sz w:val="20"/>
                <w:szCs w:val="20"/>
              </w:rPr>
              <w:t>6. Culture</w:t>
            </w:r>
          </w:p>
          <w:p w14:paraId="7F50CD56"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p>
        </w:tc>
        <w:tc>
          <w:tcPr>
            <w:tcW w:w="18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9E269A1"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sz w:val="20"/>
                <w:szCs w:val="20"/>
              </w:rPr>
            </w:pPr>
            <w:r w:rsidRPr="00736ED0">
              <w:rPr>
                <w:rFonts w:ascii="Times New Roman" w:eastAsia="Times New Roman" w:hAnsi="Times New Roman"/>
                <w:sz w:val="20"/>
                <w:szCs w:val="20"/>
              </w:rPr>
              <w:t>IX Ministerial of Culture,</w:t>
            </w:r>
          </w:p>
          <w:p w14:paraId="5DFB3C66"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sz w:val="20"/>
                <w:szCs w:val="20"/>
              </w:rPr>
            </w:pPr>
            <w:r w:rsidRPr="00736ED0">
              <w:rPr>
                <w:rFonts w:ascii="Times New Roman" w:eastAsia="Times New Roman" w:hAnsi="Times New Roman"/>
                <w:i/>
                <w:sz w:val="20"/>
                <w:szCs w:val="20"/>
              </w:rPr>
              <w:t>27-28 October (Antigua Guatemala, Guatemala)</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A48F903"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C85A768"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rPr>
            </w:pPr>
            <w:r w:rsidRPr="00736ED0">
              <w:rPr>
                <w:rFonts w:ascii="Times New Roman" w:eastAsia="Times New Roman" w:hAnsi="Times New Roman"/>
                <w:sz w:val="20"/>
                <w:szCs w:val="20"/>
              </w:rPr>
              <w:t>VII Meeting of CIC</w:t>
            </w:r>
          </w:p>
        </w:tc>
        <w:tc>
          <w:tcPr>
            <w:tcW w:w="135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E7406EB" w14:textId="5B195E08"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rPr>
                <w:rFonts w:ascii="Times New Roman" w:eastAsia="Times New Roman" w:hAnsi="Times New Roman"/>
                <w:sz w:val="20"/>
                <w:szCs w:val="20"/>
              </w:rPr>
            </w:pPr>
            <w:r w:rsidRPr="00736ED0">
              <w:rPr>
                <w:rFonts w:ascii="Times New Roman" w:eastAsia="Times New Roman" w:hAnsi="Times New Roman"/>
                <w:sz w:val="20"/>
                <w:szCs w:val="20"/>
              </w:rPr>
              <w:t xml:space="preserve">X Ministerial of Culture </w:t>
            </w:r>
            <w:r w:rsidRPr="00736ED0">
              <w:rPr>
                <w:rFonts w:ascii="Times New Roman" w:eastAsia="Times New Roman" w:hAnsi="Times New Roman"/>
                <w:i/>
                <w:sz w:val="20"/>
                <w:szCs w:val="20"/>
              </w:rPr>
              <w:t>(host to be de</w:t>
            </w:r>
            <w:r w:rsidR="00A02374"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643A1972"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4" w:right="14"/>
              <w:jc w:val="both"/>
              <w:rPr>
                <w:rFonts w:ascii="Times New Roman" w:eastAsia="Times New Roman" w:hAnsi="Times New Roman"/>
              </w:rPr>
            </w:pPr>
          </w:p>
        </w:tc>
      </w:tr>
      <w:tr w:rsidR="00D83ED8" w:rsidRPr="00736ED0" w14:paraId="42C9B2C4" w14:textId="77777777" w:rsidTr="000A405B">
        <w:trPr>
          <w:trHeight w:val="828"/>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4E49361" w14:textId="5F602FEC" w:rsidR="00D83ED8" w:rsidRPr="00736ED0" w:rsidRDefault="00D83ED8" w:rsidP="00E95EB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20" w:right="14" w:hanging="120"/>
              <w:rPr>
                <w:rFonts w:ascii="Times New Roman" w:eastAsia="Times New Roman" w:hAnsi="Times New Roman"/>
                <w:sz w:val="20"/>
                <w:szCs w:val="20"/>
              </w:rPr>
            </w:pPr>
            <w:r w:rsidRPr="00736ED0">
              <w:rPr>
                <w:rFonts w:ascii="Times New Roman" w:eastAsia="Times New Roman" w:hAnsi="Times New Roman"/>
                <w:sz w:val="20"/>
                <w:szCs w:val="20"/>
              </w:rPr>
              <w:t>7.</w:t>
            </w:r>
            <w:r w:rsidR="00E95EB0">
              <w:rPr>
                <w:rFonts w:ascii="Times New Roman" w:eastAsia="Times New Roman" w:hAnsi="Times New Roman"/>
                <w:sz w:val="20"/>
                <w:szCs w:val="20"/>
              </w:rPr>
              <w:t xml:space="preserve"> </w:t>
            </w:r>
            <w:r w:rsidRPr="00736ED0">
              <w:rPr>
                <w:rFonts w:ascii="Times New Roman" w:eastAsia="Times New Roman" w:hAnsi="Times New Roman"/>
                <w:sz w:val="20"/>
                <w:szCs w:val="20"/>
              </w:rPr>
              <w:t>Sustainable Development</w:t>
            </w:r>
          </w:p>
        </w:tc>
        <w:tc>
          <w:tcPr>
            <w:tcW w:w="18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FF6C175"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both"/>
              <w:rPr>
                <w:rFonts w:ascii="Times New Roman" w:eastAsia="Times New Roman" w:hAnsi="Times New Roman"/>
                <w:i/>
                <w:sz w:val="20"/>
                <w:szCs w:val="20"/>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868A1CF"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736ED0">
              <w:rPr>
                <w:rFonts w:ascii="Times New Roman" w:eastAsia="Times New Roman" w:hAnsi="Times New Roman"/>
                <w:sz w:val="20"/>
                <w:szCs w:val="20"/>
              </w:rPr>
              <w:t>VI Meeting of CIDS</w:t>
            </w:r>
          </w:p>
          <w:p w14:paraId="1114693B"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sz w:val="20"/>
                <w:szCs w:val="20"/>
              </w:rPr>
            </w:pPr>
            <w:r w:rsidRPr="00736ED0">
              <w:rPr>
                <w:rFonts w:ascii="Times New Roman" w:eastAsia="Times New Roman" w:hAnsi="Times New Roman"/>
                <w:sz w:val="20"/>
                <w:szCs w:val="20"/>
              </w:rPr>
              <w:t>and IV Ministerial of Sustainable Development</w:t>
            </w:r>
          </w:p>
          <w:p w14:paraId="5715A68B" w14:textId="77394540"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736ED0">
              <w:rPr>
                <w:rFonts w:ascii="Times New Roman" w:eastAsia="Times New Roman" w:hAnsi="Times New Roman"/>
                <w:i/>
                <w:sz w:val="20"/>
                <w:szCs w:val="20"/>
              </w:rPr>
              <w:t>(host and dates to be de</w:t>
            </w:r>
            <w:r w:rsidR="00A02374"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tc>
        <w:tc>
          <w:tcPr>
            <w:tcW w:w="23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4A2FF7B"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c>
          <w:tcPr>
            <w:tcW w:w="135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C2FFB7C"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736ED0">
              <w:rPr>
                <w:rFonts w:ascii="Times New Roman" w:eastAsia="Times New Roman" w:hAnsi="Times New Roman"/>
                <w:sz w:val="20"/>
                <w:szCs w:val="20"/>
              </w:rPr>
              <w:t>VII Meeting of CIDS</w:t>
            </w:r>
          </w:p>
          <w:p w14:paraId="47CF89CE"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1" w:right="14"/>
              <w:jc w:val="both"/>
              <w:rPr>
                <w:rFonts w:ascii="Times New Roman" w:eastAsia="Times New Roman" w:hAnsi="Times New Roman"/>
                <w:i/>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FE681CB"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5" w:right="14" w:firstLine="5"/>
              <w:jc w:val="both"/>
              <w:rPr>
                <w:rFonts w:ascii="Times New Roman" w:eastAsia="Times New Roman" w:hAnsi="Times New Roman"/>
              </w:rPr>
            </w:pPr>
            <w:r w:rsidRPr="00736ED0">
              <w:rPr>
                <w:rFonts w:ascii="Times New Roman" w:eastAsia="Times New Roman" w:hAnsi="Times New Roman"/>
              </w:rPr>
              <w:t>V Ministerial of Sustainable Development</w:t>
            </w:r>
          </w:p>
          <w:p w14:paraId="490E4068" w14:textId="6B229B1D"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rPr>
            </w:pPr>
            <w:r w:rsidRPr="00736ED0">
              <w:rPr>
                <w:rFonts w:ascii="Times New Roman" w:eastAsia="Times New Roman" w:hAnsi="Times New Roman"/>
                <w:i/>
              </w:rPr>
              <w:t>(host to be de</w:t>
            </w:r>
            <w:r w:rsidR="00A02374" w:rsidRPr="00736ED0">
              <w:rPr>
                <w:rFonts w:ascii="Times New Roman" w:eastAsia="Times New Roman" w:hAnsi="Times New Roman"/>
                <w:i/>
              </w:rPr>
              <w:t>term</w:t>
            </w:r>
            <w:r w:rsidRPr="00736ED0">
              <w:rPr>
                <w:rFonts w:ascii="Times New Roman" w:eastAsia="Times New Roman" w:hAnsi="Times New Roman"/>
                <w:i/>
              </w:rPr>
              <w:t>ined)</w:t>
            </w:r>
          </w:p>
        </w:tc>
      </w:tr>
      <w:tr w:rsidR="00D83ED8" w:rsidRPr="00736ED0" w14:paraId="1DA4E0A7" w14:textId="77777777" w:rsidTr="000A405B">
        <w:trPr>
          <w:trHeight w:val="447"/>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EDBF300" w14:textId="439F492D" w:rsidR="00D83ED8" w:rsidRPr="00736ED0" w:rsidRDefault="00D83ED8" w:rsidP="00E95EB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20" w:right="14" w:hanging="120"/>
              <w:rPr>
                <w:rFonts w:ascii="Times New Roman" w:eastAsia="Times New Roman" w:hAnsi="Times New Roman"/>
                <w:sz w:val="20"/>
                <w:szCs w:val="20"/>
              </w:rPr>
            </w:pPr>
            <w:r w:rsidRPr="00736ED0">
              <w:rPr>
                <w:rFonts w:ascii="Times New Roman" w:eastAsia="Times New Roman" w:hAnsi="Times New Roman"/>
                <w:sz w:val="20"/>
                <w:szCs w:val="20"/>
              </w:rPr>
              <w:t>8.</w:t>
            </w:r>
            <w:r w:rsidR="00E95EB0">
              <w:rPr>
                <w:rFonts w:ascii="Times New Roman" w:eastAsia="Times New Roman" w:hAnsi="Times New Roman"/>
                <w:sz w:val="20"/>
                <w:szCs w:val="20"/>
              </w:rPr>
              <w:t xml:space="preserve"> </w:t>
            </w:r>
            <w:r w:rsidRPr="00736ED0">
              <w:rPr>
                <w:rFonts w:ascii="Times New Roman" w:eastAsia="Times New Roman" w:hAnsi="Times New Roman"/>
                <w:sz w:val="20"/>
                <w:szCs w:val="20"/>
              </w:rPr>
              <w:t>Science &amp; Technology</w:t>
            </w:r>
          </w:p>
        </w:tc>
        <w:tc>
          <w:tcPr>
            <w:tcW w:w="18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706331F"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i/>
                <w:sz w:val="20"/>
                <w:szCs w:val="20"/>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3E40A38"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736ED0">
              <w:rPr>
                <w:rFonts w:ascii="Times New Roman" w:eastAsia="Times New Roman" w:hAnsi="Times New Roman"/>
                <w:sz w:val="20"/>
                <w:szCs w:val="20"/>
              </w:rPr>
              <w:t>X Meeting of COMCYT</w:t>
            </w:r>
          </w:p>
          <w:p w14:paraId="0E68FE02"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CE54959"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1" w:right="14"/>
              <w:rPr>
                <w:rFonts w:ascii="Times New Roman" w:eastAsia="Times New Roman" w:hAnsi="Times New Roman"/>
                <w:sz w:val="20"/>
                <w:szCs w:val="20"/>
              </w:rPr>
            </w:pPr>
            <w:r w:rsidRPr="00736ED0">
              <w:rPr>
                <w:rFonts w:ascii="Times New Roman" w:eastAsia="Times New Roman" w:hAnsi="Times New Roman"/>
                <w:sz w:val="20"/>
                <w:szCs w:val="20"/>
              </w:rPr>
              <w:t>VII Ministerial of Science and Technology</w:t>
            </w:r>
          </w:p>
          <w:p w14:paraId="333BC522" w14:textId="29A592E9"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sz w:val="20"/>
                <w:szCs w:val="20"/>
              </w:rPr>
            </w:pPr>
            <w:r w:rsidRPr="00736ED0">
              <w:rPr>
                <w:rFonts w:ascii="Times New Roman" w:eastAsia="Times New Roman" w:hAnsi="Times New Roman"/>
                <w:i/>
                <w:sz w:val="20"/>
                <w:szCs w:val="20"/>
              </w:rPr>
              <w:t>(host to be de</w:t>
            </w:r>
            <w:r w:rsidR="00A02374"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tc>
        <w:tc>
          <w:tcPr>
            <w:tcW w:w="135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7066F1D"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1" w:right="14" w:firstLine="4"/>
              <w:jc w:val="both"/>
              <w:rPr>
                <w:rFonts w:ascii="Times New Roman" w:eastAsia="Times New Roman" w:hAnsi="Times New Roman"/>
                <w:i/>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CE16321"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70" w:right="14"/>
              <w:jc w:val="both"/>
              <w:rPr>
                <w:rFonts w:ascii="Times New Roman" w:eastAsia="Times New Roman" w:hAnsi="Times New Roman"/>
              </w:rPr>
            </w:pPr>
          </w:p>
        </w:tc>
      </w:tr>
      <w:tr w:rsidR="00D83ED8" w:rsidRPr="00736ED0" w14:paraId="2DA6BD46" w14:textId="77777777" w:rsidTr="000A405B">
        <w:trPr>
          <w:trHeight w:val="817"/>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94B1D4A"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736ED0">
              <w:rPr>
                <w:rFonts w:ascii="Times New Roman" w:eastAsia="Times New Roman" w:hAnsi="Times New Roman"/>
                <w:sz w:val="20"/>
                <w:szCs w:val="20"/>
              </w:rPr>
              <w:t>9. Labor</w:t>
            </w:r>
          </w:p>
          <w:p w14:paraId="31AF89AF"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p>
        </w:tc>
        <w:tc>
          <w:tcPr>
            <w:tcW w:w="18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641C455"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both"/>
              <w:rPr>
                <w:rFonts w:ascii="Times New Roman" w:eastAsia="Times New Roman" w:hAnsi="Times New Roman"/>
                <w:i/>
                <w:sz w:val="20"/>
                <w:szCs w:val="20"/>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415CED8"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sz w:val="20"/>
                <w:szCs w:val="20"/>
              </w:rPr>
            </w:pPr>
            <w:r w:rsidRPr="00736ED0">
              <w:rPr>
                <w:rFonts w:ascii="Times New Roman" w:eastAsia="Times New Roman" w:hAnsi="Times New Roman"/>
                <w:sz w:val="20"/>
                <w:szCs w:val="20"/>
              </w:rPr>
              <w:t>Meeting of the IACML Working Groups</w:t>
            </w:r>
          </w:p>
          <w:p w14:paraId="23ACDF68"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A034F54"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736ED0">
              <w:rPr>
                <w:rFonts w:ascii="Times New Roman" w:eastAsia="Times New Roman" w:hAnsi="Times New Roman"/>
                <w:sz w:val="20"/>
                <w:szCs w:val="20"/>
              </w:rPr>
              <w:t>XXII Inter-American Conference of Ministers of Labor (IACML)</w:t>
            </w:r>
          </w:p>
          <w:p w14:paraId="2C072C59"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736ED0">
              <w:rPr>
                <w:rFonts w:ascii="Times New Roman" w:eastAsia="Times New Roman" w:hAnsi="Times New Roman"/>
                <w:i/>
                <w:sz w:val="20"/>
                <w:szCs w:val="20"/>
              </w:rPr>
              <w:t>(Colombia)</w:t>
            </w:r>
          </w:p>
        </w:tc>
        <w:tc>
          <w:tcPr>
            <w:tcW w:w="135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A3D1C37"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1" w:right="14"/>
              <w:jc w:val="both"/>
              <w:rPr>
                <w:rFonts w:ascii="Times New Roman" w:eastAsia="Times New Roman" w:hAnsi="Times New Roman"/>
                <w:i/>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9B69CB6" w14:textId="2C83EFB8" w:rsidR="00D83ED8" w:rsidRPr="00736ED0" w:rsidRDefault="00D83ED8" w:rsidP="00B01D0F">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rPr>
            </w:pPr>
            <w:r w:rsidRPr="00736ED0">
              <w:rPr>
                <w:rFonts w:ascii="Times New Roman" w:eastAsia="Times New Roman" w:hAnsi="Times New Roman"/>
              </w:rPr>
              <w:t>Meeting of the IACML Working Groups</w:t>
            </w:r>
          </w:p>
        </w:tc>
      </w:tr>
      <w:tr w:rsidR="00D83ED8" w:rsidRPr="00736ED0" w14:paraId="108A25B7" w14:textId="77777777" w:rsidTr="000A405B">
        <w:trPr>
          <w:trHeight w:val="12"/>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70B7E105" w14:textId="77777777" w:rsidR="00D83ED8" w:rsidRPr="00736ED0" w:rsidRDefault="00D83ED8" w:rsidP="00D83ED8">
            <w:pPr>
              <w:spacing w:after="0" w:line="240" w:lineRule="auto"/>
              <w:jc w:val="both"/>
              <w:rPr>
                <w:rFonts w:ascii="Times New Roman" w:eastAsia="Times New Roman" w:hAnsi="Times New Roman"/>
                <w:i/>
                <w:sz w:val="20"/>
                <w:szCs w:val="20"/>
              </w:rPr>
            </w:pPr>
            <w:r w:rsidRPr="00736ED0">
              <w:rPr>
                <w:rFonts w:ascii="Times New Roman" w:eastAsia="Times New Roman" w:hAnsi="Times New Roman"/>
                <w:i/>
                <w:sz w:val="20"/>
                <w:szCs w:val="20"/>
              </w:rPr>
              <w:t>Other meetings*</w:t>
            </w:r>
          </w:p>
          <w:p w14:paraId="59407EAA"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736ED0">
              <w:rPr>
                <w:rFonts w:ascii="Times New Roman" w:eastAsia="Times New Roman" w:hAnsi="Times New Roman"/>
                <w:i/>
                <w:sz w:val="20"/>
                <w:szCs w:val="20"/>
              </w:rPr>
              <w:t>(for reference only)</w:t>
            </w:r>
          </w:p>
          <w:p w14:paraId="1A4837B8"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p>
        </w:tc>
        <w:tc>
          <w:tcPr>
            <w:tcW w:w="189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5F8E6043"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736ED0">
              <w:rPr>
                <w:rFonts w:ascii="Times New Roman" w:eastAsia="Times New Roman" w:hAnsi="Times New Roman"/>
                <w:sz w:val="20"/>
                <w:szCs w:val="20"/>
              </w:rPr>
              <w:t xml:space="preserve">Prospecta Americas II regional seminar (State of Hidalgo, </w:t>
            </w:r>
            <w:r w:rsidRPr="00736ED0">
              <w:rPr>
                <w:rFonts w:ascii="Times New Roman" w:eastAsia="Times New Roman" w:hAnsi="Times New Roman"/>
                <w:i/>
                <w:sz w:val="20"/>
                <w:szCs w:val="20"/>
              </w:rPr>
              <w:t>Mexico, May 18-19</w:t>
            </w:r>
            <w:r w:rsidRPr="00736ED0">
              <w:rPr>
                <w:rFonts w:ascii="Times New Roman" w:eastAsia="Times New Roman" w:hAnsi="Times New Roman"/>
                <w:sz w:val="20"/>
                <w:szCs w:val="20"/>
              </w:rPr>
              <w:t>)</w:t>
            </w:r>
          </w:p>
          <w:p w14:paraId="740FE30C"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736ED0">
              <w:rPr>
                <w:rFonts w:ascii="Times New Roman" w:eastAsia="Times New Roman" w:hAnsi="Times New Roman"/>
                <w:sz w:val="20"/>
                <w:szCs w:val="20"/>
              </w:rPr>
              <w:t xml:space="preserve">Prospecta Americas III regional seminar </w:t>
            </w:r>
            <w:r w:rsidRPr="00736ED0">
              <w:rPr>
                <w:rFonts w:ascii="Times New Roman" w:eastAsia="Times New Roman" w:hAnsi="Times New Roman"/>
                <w:i/>
                <w:sz w:val="20"/>
                <w:szCs w:val="20"/>
              </w:rPr>
              <w:t>(Colombia)</w:t>
            </w:r>
          </w:p>
          <w:p w14:paraId="2086351A"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sz w:val="20"/>
                <w:szCs w:val="20"/>
              </w:rPr>
            </w:pPr>
            <w:r w:rsidRPr="00736ED0">
              <w:rPr>
                <w:rFonts w:ascii="Times New Roman" w:eastAsia="Times New Roman" w:hAnsi="Times New Roman"/>
                <w:sz w:val="20"/>
                <w:szCs w:val="20"/>
              </w:rPr>
              <w:t xml:space="preserve">XIV and XV </w:t>
            </w:r>
          </w:p>
          <w:p w14:paraId="57AFF618"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sz w:val="20"/>
                <w:szCs w:val="20"/>
              </w:rPr>
            </w:pPr>
            <w:r w:rsidRPr="00736ED0">
              <w:rPr>
                <w:rFonts w:ascii="Times New Roman" w:eastAsia="Times New Roman" w:hAnsi="Times New Roman"/>
                <w:sz w:val="20"/>
                <w:szCs w:val="20"/>
              </w:rPr>
              <w:t>Americas Competitiveness Exchanges</w:t>
            </w:r>
          </w:p>
          <w:p w14:paraId="1480D3C8"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736ED0">
              <w:rPr>
                <w:rFonts w:ascii="Times New Roman" w:eastAsia="Times New Roman" w:hAnsi="Times New Roman"/>
                <w:sz w:val="20"/>
                <w:szCs w:val="20"/>
              </w:rPr>
              <w:t xml:space="preserve"> (United States and Ecuador)</w:t>
            </w:r>
          </w:p>
        </w:tc>
        <w:tc>
          <w:tcPr>
            <w:tcW w:w="171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2D496A10"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736ED0">
              <w:rPr>
                <w:rFonts w:ascii="Times New Roman" w:eastAsia="Times New Roman" w:hAnsi="Times New Roman"/>
                <w:sz w:val="20"/>
                <w:szCs w:val="20"/>
              </w:rPr>
              <w:t>XVI and XVII Americas  Competitiveness Exchanges</w:t>
            </w:r>
          </w:p>
          <w:p w14:paraId="7476A972" w14:textId="5001B35C"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736ED0">
              <w:rPr>
                <w:rFonts w:ascii="Times New Roman" w:eastAsia="Times New Roman" w:hAnsi="Times New Roman"/>
                <w:i/>
                <w:sz w:val="20"/>
                <w:szCs w:val="20"/>
              </w:rPr>
              <w:t>(hosts to be de</w:t>
            </w:r>
            <w:r w:rsidR="00A02374"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p w14:paraId="074F7F1E"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p>
          <w:p w14:paraId="0FCC4964"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2B282A3E"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736ED0">
              <w:rPr>
                <w:rFonts w:ascii="Times New Roman" w:eastAsia="Times New Roman" w:hAnsi="Times New Roman"/>
                <w:sz w:val="20"/>
                <w:szCs w:val="20"/>
              </w:rPr>
              <w:t xml:space="preserve">VIII Inter-American Dialogue of High Authorities of </w:t>
            </w:r>
            <w:r w:rsidRPr="00736ED0">
              <w:rPr>
                <w:rFonts w:ascii="Times New Roman" w:eastAsia="Times New Roman" w:hAnsi="Times New Roman"/>
                <w:smallCaps/>
                <w:sz w:val="20"/>
                <w:szCs w:val="20"/>
              </w:rPr>
              <w:t>MSMEs</w:t>
            </w:r>
          </w:p>
          <w:p w14:paraId="3EE946BE" w14:textId="6C4AAB88"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i/>
                <w:sz w:val="20"/>
                <w:szCs w:val="20"/>
              </w:rPr>
            </w:pPr>
            <w:r w:rsidRPr="00736ED0">
              <w:rPr>
                <w:rFonts w:ascii="Times New Roman" w:eastAsia="Times New Roman" w:hAnsi="Times New Roman"/>
                <w:i/>
                <w:sz w:val="20"/>
                <w:szCs w:val="20"/>
              </w:rPr>
              <w:t>(host to be de</w:t>
            </w:r>
            <w:r w:rsidR="00A02374"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p w14:paraId="164BC609"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p>
          <w:p w14:paraId="73F90708"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736ED0">
              <w:rPr>
                <w:rFonts w:ascii="Times New Roman" w:eastAsia="Times New Roman" w:hAnsi="Times New Roman"/>
                <w:sz w:val="20"/>
                <w:szCs w:val="20"/>
              </w:rPr>
              <w:t>XII Americas Competitiveness Forum</w:t>
            </w:r>
          </w:p>
          <w:p w14:paraId="338FADDA" w14:textId="07A37BD1"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i/>
                <w:sz w:val="20"/>
                <w:szCs w:val="20"/>
              </w:rPr>
            </w:pPr>
            <w:r w:rsidRPr="00736ED0">
              <w:rPr>
                <w:rFonts w:ascii="Times New Roman" w:eastAsia="Times New Roman" w:hAnsi="Times New Roman"/>
                <w:i/>
                <w:sz w:val="20"/>
                <w:szCs w:val="20"/>
              </w:rPr>
              <w:t>(host to be de</w:t>
            </w:r>
            <w:r w:rsidR="00A02374"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p w14:paraId="2A0D460F"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p>
          <w:p w14:paraId="5A457A53"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736ED0">
              <w:rPr>
                <w:rFonts w:ascii="Times New Roman" w:eastAsia="Times New Roman" w:hAnsi="Times New Roman"/>
                <w:sz w:val="20"/>
                <w:szCs w:val="20"/>
              </w:rPr>
              <w:t>XVIII and XIX Americas  Competitiveness Exchanges</w:t>
            </w:r>
          </w:p>
          <w:p w14:paraId="3672A9EE" w14:textId="25D1BAB3"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736ED0">
              <w:rPr>
                <w:rFonts w:ascii="Times New Roman" w:eastAsia="Times New Roman" w:hAnsi="Times New Roman"/>
                <w:i/>
                <w:sz w:val="20"/>
                <w:szCs w:val="20"/>
              </w:rPr>
              <w:t>(hosts to be de</w:t>
            </w:r>
            <w:r w:rsidR="00A02374"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tc>
        <w:tc>
          <w:tcPr>
            <w:tcW w:w="135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67EDD8E3"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4"/>
              <w:rPr>
                <w:rFonts w:ascii="Times New Roman" w:eastAsia="Times New Roman" w:hAnsi="Times New Roman"/>
                <w:sz w:val="20"/>
                <w:szCs w:val="20"/>
              </w:rPr>
            </w:pPr>
          </w:p>
          <w:p w14:paraId="2AA67CF8"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1"/>
              <w:rPr>
                <w:rFonts w:ascii="Times New Roman" w:eastAsia="Times New Roman" w:hAnsi="Times New Roman"/>
                <w:sz w:val="20"/>
                <w:szCs w:val="20"/>
              </w:rPr>
            </w:pPr>
            <w:r w:rsidRPr="00736ED0">
              <w:rPr>
                <w:rFonts w:ascii="Times New Roman" w:eastAsia="Times New Roman" w:hAnsi="Times New Roman"/>
                <w:sz w:val="20"/>
                <w:szCs w:val="20"/>
              </w:rPr>
              <w:t>XX and XXI Americas Competitiveness Exchanges</w:t>
            </w:r>
          </w:p>
          <w:p w14:paraId="5014FD46" w14:textId="79F41A39"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1"/>
              <w:rPr>
                <w:rFonts w:ascii="Times New Roman" w:eastAsia="Times New Roman" w:hAnsi="Times New Roman"/>
                <w:i/>
                <w:sz w:val="20"/>
                <w:szCs w:val="20"/>
              </w:rPr>
            </w:pPr>
            <w:r w:rsidRPr="00736ED0">
              <w:rPr>
                <w:rFonts w:ascii="Times New Roman" w:eastAsia="Times New Roman" w:hAnsi="Times New Roman"/>
                <w:i/>
                <w:sz w:val="20"/>
                <w:szCs w:val="20"/>
              </w:rPr>
              <w:t>(hosts to be de</w:t>
            </w:r>
            <w:r w:rsidR="00A02374" w:rsidRPr="00736ED0">
              <w:rPr>
                <w:rFonts w:ascii="Times New Roman" w:eastAsia="Times New Roman" w:hAnsi="Times New Roman"/>
                <w:i/>
                <w:sz w:val="20"/>
                <w:szCs w:val="20"/>
              </w:rPr>
              <w:t>term</w:t>
            </w:r>
            <w:r w:rsidRPr="00736ED0">
              <w:rPr>
                <w:rFonts w:ascii="Times New Roman" w:eastAsia="Times New Roman" w:hAnsi="Times New Roman"/>
                <w:i/>
                <w:sz w:val="20"/>
                <w:szCs w:val="20"/>
              </w:rPr>
              <w:t>ined)</w:t>
            </w:r>
          </w:p>
          <w:p w14:paraId="504555B3"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i/>
                <w:sz w:val="20"/>
                <w:szCs w:val="20"/>
              </w:rPr>
            </w:pPr>
          </w:p>
          <w:p w14:paraId="0EF583C1"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70" w:right="14"/>
              <w:jc w:val="both"/>
              <w:rPr>
                <w:rFonts w:ascii="Times New Roman" w:eastAsia="Times New Roman" w:hAnsi="Times New Roman"/>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7BCC40C7"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5DDFEF0"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tc>
      </w:tr>
    </w:tbl>
    <w:p w14:paraId="3CE4A602" w14:textId="77777777" w:rsidR="00011B03" w:rsidRPr="00736ED0" w:rsidRDefault="00011B03" w:rsidP="00E95EB0">
      <w:pPr>
        <w:spacing w:after="0" w:line="240" w:lineRule="auto"/>
        <w:ind w:left="720" w:right="-29" w:hanging="720"/>
        <w:jc w:val="both"/>
        <w:rPr>
          <w:rFonts w:ascii="Times New Roman" w:eastAsia="Times New Roman" w:hAnsi="Times New Roman"/>
          <w:color w:val="000000"/>
        </w:rPr>
      </w:pPr>
    </w:p>
    <w:p w14:paraId="1ED59FDF" w14:textId="28BF6B90" w:rsidR="00D83ED8" w:rsidRPr="00736ED0" w:rsidRDefault="00D83ED8" w:rsidP="00B01D0F">
      <w:pPr>
        <w:keepNext/>
        <w:spacing w:after="0" w:line="240" w:lineRule="auto"/>
        <w:ind w:left="720" w:right="-29" w:hanging="720"/>
        <w:jc w:val="both"/>
        <w:rPr>
          <w:rFonts w:ascii="Times New Roman" w:eastAsia="Times New Roman" w:hAnsi="Times New Roman"/>
        </w:rPr>
      </w:pPr>
      <w:r w:rsidRPr="00736ED0">
        <w:rPr>
          <w:rFonts w:ascii="Times New Roman" w:eastAsia="Times New Roman" w:hAnsi="Times New Roman"/>
          <w:color w:val="000000"/>
        </w:rPr>
        <w:lastRenderedPageBreak/>
        <w:t>IX.</w:t>
      </w:r>
      <w:r w:rsidRPr="00736ED0">
        <w:rPr>
          <w:rFonts w:ascii="Times New Roman" w:eastAsia="Times New Roman" w:hAnsi="Times New Roman"/>
          <w:color w:val="000000"/>
        </w:rPr>
        <w:tab/>
      </w:r>
      <w:r w:rsidRPr="00736ED0">
        <w:rPr>
          <w:rFonts w:ascii="Times New Roman" w:eastAsia="Times New Roman" w:hAnsi="Times New Roman"/>
        </w:rPr>
        <w:t>REGARDING THE MONITORING OF PROGRESS, CONTRIBUTIONS</w:t>
      </w:r>
      <w:r w:rsidR="00A02374" w:rsidRPr="00736ED0">
        <w:rPr>
          <w:rFonts w:ascii="Times New Roman" w:eastAsia="Times New Roman" w:hAnsi="Times New Roman"/>
        </w:rPr>
        <w:t>,</w:t>
      </w:r>
      <w:r w:rsidRPr="00736ED0">
        <w:rPr>
          <w:rFonts w:ascii="Times New Roman" w:eastAsia="Times New Roman" w:hAnsi="Times New Roman"/>
        </w:rPr>
        <w:t xml:space="preserve"> AND RESOURCES</w:t>
      </w:r>
    </w:p>
    <w:p w14:paraId="0462DEF2" w14:textId="77777777" w:rsidR="00D83ED8" w:rsidRPr="00736ED0" w:rsidRDefault="00D83ED8" w:rsidP="00B01D0F">
      <w:pPr>
        <w:keepNext/>
        <w:spacing w:after="0" w:line="240" w:lineRule="auto"/>
        <w:jc w:val="both"/>
        <w:rPr>
          <w:rFonts w:ascii="Times New Roman" w:eastAsia="Times New Roman" w:hAnsi="Times New Roman"/>
        </w:rPr>
      </w:pPr>
    </w:p>
    <w:p w14:paraId="600F8E7A" w14:textId="240A9835" w:rsidR="00D83ED8" w:rsidRPr="00736ED0" w:rsidRDefault="00D83ED8" w:rsidP="00E95EB0">
      <w:pPr>
        <w:numPr>
          <w:ilvl w:val="0"/>
          <w:numId w:val="63"/>
        </w:numPr>
        <w:pBdr>
          <w:top w:val="nil"/>
          <w:left w:val="nil"/>
          <w:bottom w:val="nil"/>
          <w:right w:val="nil"/>
          <w:between w:val="nil"/>
        </w:pBdr>
        <w:spacing w:after="0" w:line="240" w:lineRule="auto"/>
        <w:ind w:left="0" w:firstLine="720"/>
        <w:jc w:val="both"/>
        <w:rPr>
          <w:rFonts w:ascii="Times New Roman" w:hAnsi="Times New Roman"/>
        </w:rPr>
      </w:pPr>
      <w:r w:rsidRPr="00736ED0">
        <w:rPr>
          <w:rFonts w:ascii="Times New Roman" w:hAnsi="Times New Roman"/>
          <w:color w:val="000000"/>
        </w:rPr>
        <w:t>To request CIDI to report to the General Assembly at its fifty-third regular session on the implementation of this resolution.</w:t>
      </w:r>
    </w:p>
    <w:p w14:paraId="4FD9D0BC" w14:textId="77777777" w:rsidR="00D83ED8" w:rsidRPr="00736ED0" w:rsidRDefault="00D83ED8" w:rsidP="00E95EB0">
      <w:pPr>
        <w:pBdr>
          <w:top w:val="nil"/>
          <w:left w:val="nil"/>
          <w:bottom w:val="nil"/>
          <w:right w:val="nil"/>
          <w:between w:val="nil"/>
        </w:pBdr>
        <w:spacing w:after="0" w:line="240" w:lineRule="auto"/>
        <w:jc w:val="both"/>
        <w:rPr>
          <w:rFonts w:ascii="Times New Roman" w:eastAsia="Times New Roman" w:hAnsi="Times New Roman"/>
          <w:color w:val="000000"/>
        </w:rPr>
      </w:pPr>
    </w:p>
    <w:p w14:paraId="7229A425" w14:textId="72B6EE27" w:rsidR="00D83ED8" w:rsidRPr="00736ED0" w:rsidRDefault="00D83ED8" w:rsidP="00E95EB0">
      <w:pPr>
        <w:numPr>
          <w:ilvl w:val="0"/>
          <w:numId w:val="63"/>
        </w:numPr>
        <w:pBdr>
          <w:top w:val="nil"/>
          <w:left w:val="nil"/>
          <w:bottom w:val="nil"/>
          <w:right w:val="nil"/>
          <w:between w:val="nil"/>
        </w:pBdr>
        <w:spacing w:after="0" w:line="240" w:lineRule="auto"/>
        <w:ind w:left="0" w:firstLine="720"/>
        <w:jc w:val="both"/>
        <w:rPr>
          <w:rFonts w:ascii="Times New Roman" w:hAnsi="Times New Roman"/>
        </w:rPr>
      </w:pPr>
      <w:r w:rsidRPr="00736ED0">
        <w:rPr>
          <w:rFonts w:ascii="Times New Roman" w:hAnsi="Times New Roman"/>
          <w:color w:val="000000"/>
        </w:rPr>
        <w:t xml:space="preserve">To thank those member states and permanent observers that have contributed financial, logistical, and human resources to support the programs and activities of </w:t>
      </w:r>
      <w:r w:rsidR="00C326F3" w:rsidRPr="00736ED0">
        <w:rPr>
          <w:rFonts w:ascii="Times New Roman" w:hAnsi="Times New Roman"/>
          <w:color w:val="000000"/>
        </w:rPr>
        <w:t>SEDI</w:t>
      </w:r>
      <w:r w:rsidRPr="00736ED0">
        <w:rPr>
          <w:rFonts w:ascii="Times New Roman" w:hAnsi="Times New Roman"/>
          <w:color w:val="000000"/>
        </w:rPr>
        <w:t>, and to request the General Secretariat to continue strengthening existing partnerships and developing new ones, with relevant stakeholders, including the private sector and civil society organizations</w:t>
      </w:r>
      <w:r w:rsidRPr="00736ED0">
        <w:rPr>
          <w:rFonts w:ascii="Times New Roman" w:hAnsi="Times New Roman"/>
          <w:b/>
          <w:color w:val="000000"/>
        </w:rPr>
        <w:t>.</w:t>
      </w:r>
    </w:p>
    <w:p w14:paraId="428B1634" w14:textId="77777777" w:rsidR="00D83ED8" w:rsidRPr="00736ED0" w:rsidRDefault="00D83ED8" w:rsidP="00E95EB0">
      <w:pPr>
        <w:spacing w:after="0" w:line="240" w:lineRule="auto"/>
        <w:rPr>
          <w:rFonts w:ascii="Times New Roman" w:eastAsia="Times New Roman" w:hAnsi="Times New Roman"/>
        </w:rPr>
      </w:pPr>
    </w:p>
    <w:p w14:paraId="6CDF9EFB" w14:textId="39996CC9" w:rsidR="00D83ED8" w:rsidRPr="00736ED0" w:rsidRDefault="00D83ED8" w:rsidP="00E95EB0">
      <w:pPr>
        <w:numPr>
          <w:ilvl w:val="0"/>
          <w:numId w:val="63"/>
        </w:numPr>
        <w:pBdr>
          <w:top w:val="nil"/>
          <w:left w:val="nil"/>
          <w:bottom w:val="nil"/>
          <w:right w:val="nil"/>
          <w:between w:val="nil"/>
        </w:pBdr>
        <w:spacing w:after="0" w:line="240" w:lineRule="auto"/>
        <w:ind w:left="0" w:firstLine="720"/>
        <w:jc w:val="both"/>
        <w:rPr>
          <w:rFonts w:ascii="Times New Roman" w:hAnsi="Times New Roman"/>
          <w:color w:val="000000"/>
        </w:rPr>
      </w:pPr>
      <w:r w:rsidRPr="00736ED0">
        <w:rPr>
          <w:rFonts w:ascii="Times New Roman" w:hAnsi="Times New Roman"/>
          <w:color w:val="000000"/>
        </w:rPr>
        <w:t xml:space="preserve">Likewise, to thank the member states’ authorities for their active participation and leadership of the different </w:t>
      </w:r>
      <w:r w:rsidR="00B01D0F">
        <w:rPr>
          <w:rFonts w:ascii="Times New Roman" w:hAnsi="Times New Roman"/>
          <w:color w:val="000000"/>
        </w:rPr>
        <w:t>i</w:t>
      </w:r>
      <w:r w:rsidRPr="00736ED0">
        <w:rPr>
          <w:rFonts w:ascii="Times New Roman" w:hAnsi="Times New Roman"/>
          <w:color w:val="000000"/>
        </w:rPr>
        <w:t xml:space="preserve">nter-American </w:t>
      </w:r>
      <w:r w:rsidR="00B01D0F">
        <w:rPr>
          <w:rFonts w:ascii="Times New Roman" w:hAnsi="Times New Roman"/>
          <w:color w:val="000000"/>
        </w:rPr>
        <w:t>c</w:t>
      </w:r>
      <w:r w:rsidRPr="00736ED0">
        <w:rPr>
          <w:rFonts w:ascii="Times New Roman" w:hAnsi="Times New Roman"/>
          <w:color w:val="000000"/>
        </w:rPr>
        <w:t>ommittees and their respective working groups.</w:t>
      </w:r>
    </w:p>
    <w:p w14:paraId="59E2F812" w14:textId="77777777" w:rsidR="00D83ED8" w:rsidRPr="00736ED0" w:rsidRDefault="00D83ED8" w:rsidP="00E95EB0">
      <w:pPr>
        <w:spacing w:after="0" w:line="240" w:lineRule="auto"/>
        <w:rPr>
          <w:rFonts w:ascii="Times New Roman" w:eastAsia="Times New Roman" w:hAnsi="Times New Roman"/>
          <w:color w:val="000000"/>
        </w:rPr>
      </w:pPr>
    </w:p>
    <w:p w14:paraId="7353B229" w14:textId="77777777" w:rsidR="00D83ED8" w:rsidRPr="00736ED0" w:rsidRDefault="00D83ED8" w:rsidP="00E95EB0">
      <w:pPr>
        <w:numPr>
          <w:ilvl w:val="0"/>
          <w:numId w:val="63"/>
        </w:numPr>
        <w:pBdr>
          <w:top w:val="nil"/>
          <w:left w:val="nil"/>
          <w:bottom w:val="nil"/>
          <w:right w:val="nil"/>
          <w:between w:val="nil"/>
        </w:pBdr>
        <w:spacing w:after="0" w:line="240" w:lineRule="auto"/>
        <w:ind w:left="0" w:firstLine="720"/>
        <w:jc w:val="both"/>
        <w:rPr>
          <w:rFonts w:ascii="Times New Roman" w:hAnsi="Times New Roman"/>
          <w:b/>
        </w:rPr>
      </w:pPr>
      <w:r w:rsidRPr="00736ED0">
        <w:rPr>
          <w:rFonts w:ascii="Times New Roman" w:hAnsi="Times New Roman"/>
          <w:color w:val="000000"/>
        </w:rPr>
        <w:t xml:space="preserve">To reiterate that the execution of activities envisaged in this resolution </w:t>
      </w:r>
      <w:r w:rsidRPr="00736ED0">
        <w:rPr>
          <w:rFonts w:ascii="Times New Roman" w:hAnsi="Times New Roman"/>
        </w:rPr>
        <w:t>will</w:t>
      </w:r>
      <w:r w:rsidRPr="00736ED0">
        <w:rPr>
          <w:rFonts w:ascii="Times New Roman" w:hAnsi="Times New Roman"/>
          <w:b/>
        </w:rPr>
        <w:t xml:space="preserve"> </w:t>
      </w:r>
      <w:r w:rsidRPr="00736ED0">
        <w:rPr>
          <w:rFonts w:ascii="Times New Roman" w:hAnsi="Times New Roman"/>
          <w:color w:val="000000"/>
        </w:rPr>
        <w:t xml:space="preserve">be subject to the availability of financial resources in the program-budget of the Organization and other resources. </w:t>
      </w:r>
    </w:p>
    <w:p w14:paraId="6CE6D71D" w14:textId="77777777" w:rsidR="00D83ED8" w:rsidRPr="00E95EB0" w:rsidRDefault="00D83ED8" w:rsidP="00E95EB0">
      <w:pPr>
        <w:spacing w:after="0" w:line="240" w:lineRule="auto"/>
        <w:rPr>
          <w:rFonts w:ascii="Times New Roman" w:eastAsia="Times New Roman" w:hAnsi="Times New Roman"/>
          <w:bCs/>
        </w:rPr>
      </w:pPr>
    </w:p>
    <w:p w14:paraId="6ED75610" w14:textId="77777777" w:rsidR="00D83ED8" w:rsidRPr="00E95EB0" w:rsidRDefault="00D83ED8" w:rsidP="00E95EB0">
      <w:pPr>
        <w:widowControl w:val="0"/>
        <w:pBdr>
          <w:top w:val="nil"/>
          <w:left w:val="nil"/>
          <w:bottom w:val="nil"/>
          <w:right w:val="nil"/>
          <w:between w:val="nil"/>
        </w:pBdr>
        <w:spacing w:after="0" w:line="240" w:lineRule="auto"/>
        <w:ind w:left="720"/>
        <w:jc w:val="both"/>
        <w:rPr>
          <w:rFonts w:ascii="Times New Roman" w:hAnsi="Times New Roman"/>
          <w:bCs/>
        </w:rPr>
      </w:pPr>
      <w:r w:rsidRPr="00E95EB0">
        <w:rPr>
          <w:rFonts w:ascii="Times New Roman" w:hAnsi="Times New Roman"/>
          <w:bCs/>
        </w:rPr>
        <w:br w:type="page"/>
      </w:r>
    </w:p>
    <w:p w14:paraId="560D9E9E" w14:textId="77777777" w:rsidR="00D83ED8" w:rsidRPr="00736ED0" w:rsidRDefault="00D83ED8" w:rsidP="00E95EB0">
      <w:pPr>
        <w:widowControl w:val="0"/>
        <w:pBdr>
          <w:top w:val="nil"/>
          <w:left w:val="nil"/>
          <w:bottom w:val="nil"/>
          <w:right w:val="nil"/>
          <w:between w:val="nil"/>
        </w:pBdr>
        <w:spacing w:after="0" w:line="240" w:lineRule="auto"/>
        <w:jc w:val="center"/>
        <w:rPr>
          <w:rFonts w:ascii="Times New Roman" w:hAnsi="Times New Roman"/>
          <w:sz w:val="20"/>
          <w:szCs w:val="20"/>
        </w:rPr>
      </w:pPr>
      <w:r w:rsidRPr="00736ED0">
        <w:rPr>
          <w:rFonts w:ascii="Times New Roman" w:hAnsi="Times New Roman"/>
          <w:sz w:val="20"/>
          <w:szCs w:val="20"/>
        </w:rPr>
        <w:lastRenderedPageBreak/>
        <w:t>FOOTNOTES</w:t>
      </w:r>
    </w:p>
    <w:p w14:paraId="638B0882" w14:textId="77777777" w:rsidR="00D83ED8" w:rsidRPr="00736ED0" w:rsidRDefault="00D83ED8" w:rsidP="00E95EB0">
      <w:pPr>
        <w:widowControl w:val="0"/>
        <w:pBdr>
          <w:top w:val="nil"/>
          <w:left w:val="nil"/>
          <w:bottom w:val="nil"/>
          <w:right w:val="nil"/>
          <w:between w:val="nil"/>
        </w:pBdr>
        <w:spacing w:after="0" w:line="240" w:lineRule="auto"/>
        <w:rPr>
          <w:rFonts w:ascii="Times New Roman" w:eastAsia="Times New Roman" w:hAnsi="Times New Roman"/>
          <w:sz w:val="20"/>
          <w:szCs w:val="20"/>
        </w:rPr>
      </w:pPr>
    </w:p>
    <w:p w14:paraId="67D25FC1" w14:textId="77777777" w:rsidR="00D83ED8" w:rsidRPr="00736ED0" w:rsidRDefault="00D83ED8" w:rsidP="00E95EB0">
      <w:pPr>
        <w:numPr>
          <w:ilvl w:val="3"/>
          <w:numId w:val="58"/>
        </w:numPr>
        <w:spacing w:after="0" w:line="240" w:lineRule="auto"/>
        <w:ind w:left="0" w:firstLine="720"/>
        <w:jc w:val="both"/>
        <w:rPr>
          <w:rFonts w:ascii="Times New Roman" w:hAnsi="Times New Roman"/>
          <w:sz w:val="20"/>
          <w:szCs w:val="20"/>
        </w:rPr>
      </w:pPr>
      <w:r w:rsidRPr="00736ED0">
        <w:rPr>
          <w:rFonts w:ascii="Times New Roman" w:hAnsi="Times New Roman"/>
          <w:color w:val="000000"/>
          <w:sz w:val="20"/>
          <w:szCs w:val="20"/>
        </w:rPr>
        <w:t>…or entry to their territory and to regulate the admission and expulsion or removal of noncitizens, we recognize that States must respect the human rights of migrants, both children and adults, consistent with their obligations under domestic and international law, including international human rights law.  We recognize that Article 3 of the Convention on the Rights of the Child (CRC) provides that the “best interests of the child shall be a primary consideration” in all actions concerning children. While the United States is not a party to the CRC and therefore, is not bound by the obligations therein, we do take into account the best interests of the child in a variety of contexts, including in the area of migration. However, the best interest of a child is one factor – not the only factor – in determinations by immigration judges and adjudicator.</w:t>
      </w:r>
    </w:p>
    <w:p w14:paraId="0CB06AF9" w14:textId="77777777" w:rsidR="00D83ED8" w:rsidRPr="00736ED0" w:rsidRDefault="00D83ED8" w:rsidP="00E95EB0">
      <w:pPr>
        <w:spacing w:after="0" w:line="240" w:lineRule="auto"/>
        <w:jc w:val="both"/>
        <w:rPr>
          <w:rFonts w:ascii="Times New Roman" w:hAnsi="Times New Roman"/>
          <w:sz w:val="20"/>
          <w:szCs w:val="20"/>
        </w:rPr>
      </w:pPr>
    </w:p>
    <w:p w14:paraId="67048F99" w14:textId="77777777" w:rsidR="00D83ED8" w:rsidRPr="00736ED0" w:rsidRDefault="00D83ED8" w:rsidP="00E95EB0">
      <w:pPr>
        <w:numPr>
          <w:ilvl w:val="3"/>
          <w:numId w:val="58"/>
        </w:numPr>
        <w:spacing w:after="0" w:line="240" w:lineRule="auto"/>
        <w:ind w:left="0" w:firstLine="720"/>
        <w:jc w:val="both"/>
        <w:rPr>
          <w:rFonts w:ascii="Times New Roman" w:hAnsi="Times New Roman"/>
          <w:sz w:val="20"/>
          <w:szCs w:val="20"/>
        </w:rPr>
      </w:pPr>
      <w:r w:rsidRPr="00736ED0">
        <w:rPr>
          <w:rFonts w:ascii="Times New Roman" w:hAnsi="Times New Roman"/>
          <w:sz w:val="20"/>
          <w:szCs w:val="20"/>
        </w:rPr>
        <w:t>…, states do have a shared responsibility for responding to refugees in the region, but that responsibility does not equate to responsibility for building other states’ capacity.</w:t>
      </w:r>
    </w:p>
    <w:p w14:paraId="2357FB6D" w14:textId="77777777" w:rsidR="00D83ED8" w:rsidRPr="00736ED0" w:rsidRDefault="00D83ED8" w:rsidP="00E95EB0">
      <w:pPr>
        <w:spacing w:after="0" w:line="240" w:lineRule="auto"/>
        <w:jc w:val="both"/>
        <w:rPr>
          <w:rFonts w:ascii="Times New Roman" w:hAnsi="Times New Roman"/>
        </w:rPr>
      </w:pPr>
    </w:p>
    <w:p w14:paraId="0155566C" w14:textId="77777777" w:rsidR="00D83ED8" w:rsidRPr="00736ED0" w:rsidRDefault="00D83ED8" w:rsidP="00D83ED8">
      <w:pPr>
        <w:spacing w:after="0" w:line="240" w:lineRule="auto"/>
        <w:jc w:val="both"/>
        <w:rPr>
          <w:rFonts w:ascii="Times New Roman" w:hAnsi="Times New Roman"/>
        </w:rPr>
      </w:pPr>
    </w:p>
    <w:p w14:paraId="41E12E33" w14:textId="77777777" w:rsidR="00D83ED8" w:rsidRPr="00736ED0" w:rsidRDefault="00D83ED8" w:rsidP="00D83ED8">
      <w:pPr>
        <w:spacing w:after="0" w:line="240" w:lineRule="auto"/>
        <w:jc w:val="both"/>
        <w:rPr>
          <w:rFonts w:ascii="Times New Roman" w:hAnsi="Times New Roman"/>
        </w:rPr>
        <w:sectPr w:rsidR="00D83ED8" w:rsidRPr="00736ED0" w:rsidSect="005913C2">
          <w:headerReference w:type="first" r:id="rId71"/>
          <w:footnotePr>
            <w:numRestart w:val="eachSect"/>
          </w:footnotePr>
          <w:type w:val="oddPage"/>
          <w:pgSz w:w="12240" w:h="15840" w:code="1"/>
          <w:pgMar w:top="2160" w:right="1570" w:bottom="1296" w:left="1699" w:header="720" w:footer="720" w:gutter="0"/>
          <w:cols w:space="720"/>
          <w:docGrid w:linePitch="299"/>
        </w:sectPr>
      </w:pPr>
    </w:p>
    <w:p w14:paraId="76B62082" w14:textId="34CC519E" w:rsidR="00D83ED8" w:rsidRPr="00B257C7" w:rsidRDefault="00617070" w:rsidP="00B257C7">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120" w:name="_Toc116918901"/>
      <w:bookmarkStart w:id="121" w:name="_Toc134781217"/>
      <w:bookmarkStart w:id="122" w:name="_Toc88650451"/>
      <w:bookmarkStart w:id="123" w:name="_Hlk115462492"/>
      <w:r w:rsidRPr="00B257C7">
        <w:rPr>
          <w:rFonts w:ascii="Times New Roman" w:hAnsi="Times New Roman"/>
          <w:b w:val="0"/>
          <w:bCs w:val="0"/>
          <w:noProof/>
          <w:sz w:val="22"/>
          <w:szCs w:val="22"/>
        </w:rPr>
        <w:lastRenderedPageBreak/>
        <w:t>AG/RES. 2989</w:t>
      </w:r>
      <w:r w:rsidR="00011B03" w:rsidRPr="00B257C7">
        <w:rPr>
          <w:rFonts w:ascii="Times New Roman" w:hAnsi="Times New Roman"/>
          <w:b w:val="0"/>
          <w:bCs w:val="0"/>
          <w:noProof/>
          <w:sz w:val="22"/>
          <w:szCs w:val="22"/>
        </w:rPr>
        <w:t xml:space="preserve"> (LII-O/22)</w:t>
      </w:r>
      <w:r w:rsidR="00011B03" w:rsidRPr="00B257C7">
        <w:rPr>
          <w:rFonts w:ascii="Times New Roman" w:hAnsi="Times New Roman"/>
          <w:b w:val="0"/>
          <w:bCs w:val="0"/>
          <w:noProof/>
          <w:sz w:val="22"/>
          <w:szCs w:val="22"/>
        </w:rPr>
        <w:br/>
      </w:r>
      <w:r w:rsidR="00D83ED8" w:rsidRPr="00B257C7">
        <w:rPr>
          <w:rFonts w:ascii="Times New Roman" w:hAnsi="Times New Roman"/>
          <w:b w:val="0"/>
          <w:bCs w:val="0"/>
          <w:sz w:val="22"/>
          <w:szCs w:val="22"/>
        </w:rPr>
        <w:br/>
        <w:t>STRENGTHENING DEMOCRACY</w:t>
      </w:r>
      <w:bookmarkEnd w:id="120"/>
      <w:bookmarkEnd w:id="121"/>
    </w:p>
    <w:p w14:paraId="440A198E" w14:textId="77777777" w:rsidR="00D83ED8" w:rsidRPr="00B257C7" w:rsidRDefault="00D83ED8" w:rsidP="00B257C7">
      <w:pPr>
        <w:spacing w:after="0" w:line="240" w:lineRule="auto"/>
        <w:jc w:val="both"/>
        <w:outlineLvl w:val="0"/>
        <w:rPr>
          <w:rFonts w:ascii="Times New Roman" w:eastAsia="Times New Roman" w:hAnsi="Times New Roman"/>
        </w:rPr>
      </w:pPr>
    </w:p>
    <w:p w14:paraId="52834004" w14:textId="77777777" w:rsidR="00D83ED8" w:rsidRPr="00B257C7" w:rsidRDefault="00D83ED8" w:rsidP="00B257C7">
      <w:pPr>
        <w:spacing w:after="0" w:line="240" w:lineRule="auto"/>
        <w:jc w:val="center"/>
        <w:rPr>
          <w:rFonts w:ascii="Times New Roman" w:eastAsia="Times New Roman" w:hAnsi="Times New Roman"/>
        </w:rPr>
      </w:pPr>
      <w:r w:rsidRPr="00B257C7">
        <w:rPr>
          <w:rFonts w:ascii="Times New Roman" w:eastAsia="Times New Roman" w:hAnsi="Times New Roman"/>
          <w:color w:val="000000"/>
          <w:shd w:val="clear" w:color="auto" w:fill="FFFFFF"/>
        </w:rPr>
        <w:t>(Adopted at the fourth plenary session, held on October 7, 2022)</w:t>
      </w:r>
    </w:p>
    <w:p w14:paraId="103BB4B8" w14:textId="77777777" w:rsidR="00D83ED8" w:rsidRPr="00B257C7" w:rsidRDefault="00D83ED8" w:rsidP="00B257C7">
      <w:pPr>
        <w:spacing w:after="0" w:line="240" w:lineRule="auto"/>
        <w:jc w:val="both"/>
        <w:rPr>
          <w:rFonts w:ascii="Times New Roman" w:eastAsia="Times New Roman" w:hAnsi="Times New Roman"/>
        </w:rPr>
      </w:pPr>
    </w:p>
    <w:p w14:paraId="5D90B376" w14:textId="77777777" w:rsidR="00D83ED8" w:rsidRPr="00B257C7" w:rsidRDefault="00D83ED8" w:rsidP="00B257C7">
      <w:pPr>
        <w:spacing w:after="0" w:line="240" w:lineRule="auto"/>
        <w:jc w:val="both"/>
        <w:rPr>
          <w:rFonts w:ascii="Times New Roman" w:eastAsia="Times New Roman" w:hAnsi="Times New Roman"/>
        </w:rPr>
      </w:pPr>
    </w:p>
    <w:p w14:paraId="13418DB0" w14:textId="77777777" w:rsidR="00D83ED8" w:rsidRPr="00B257C7" w:rsidRDefault="00D83ED8" w:rsidP="00B257C7">
      <w:pPr>
        <w:spacing w:after="0" w:line="240" w:lineRule="auto"/>
        <w:ind w:firstLine="720"/>
        <w:jc w:val="both"/>
        <w:rPr>
          <w:rFonts w:ascii="Times New Roman" w:eastAsia="Times New Roman" w:hAnsi="Times New Roman"/>
          <w:bCs/>
        </w:rPr>
      </w:pPr>
      <w:bookmarkStart w:id="124" w:name="_Hlk78969971"/>
      <w:r w:rsidRPr="00B257C7">
        <w:rPr>
          <w:rFonts w:ascii="Times New Roman" w:eastAsia="Times New Roman" w:hAnsi="Times New Roman"/>
        </w:rPr>
        <w:t>THE GENERAL ASSEMBLY,</w:t>
      </w:r>
    </w:p>
    <w:p w14:paraId="54E547EB" w14:textId="77777777" w:rsidR="00D83ED8" w:rsidRPr="00B257C7" w:rsidRDefault="00D83ED8" w:rsidP="00B257C7">
      <w:pPr>
        <w:spacing w:after="0" w:line="240" w:lineRule="auto"/>
        <w:jc w:val="both"/>
        <w:rPr>
          <w:rFonts w:ascii="Times New Roman" w:eastAsia="Times New Roman" w:hAnsi="Times New Roman"/>
        </w:rPr>
      </w:pPr>
    </w:p>
    <w:p w14:paraId="7B04D7F0"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REAFFIRMING the norms and general principles of international law and those contained in the Charter of the Organization of American States;</w:t>
      </w:r>
    </w:p>
    <w:p w14:paraId="03DCFCAA" w14:textId="77777777" w:rsidR="00D83ED8" w:rsidRPr="00B257C7" w:rsidRDefault="00D83ED8" w:rsidP="00B257C7">
      <w:pPr>
        <w:spacing w:after="0" w:line="240" w:lineRule="auto"/>
        <w:jc w:val="both"/>
        <w:rPr>
          <w:rFonts w:ascii="Times New Roman" w:eastAsia="Times New Roman" w:hAnsi="Times New Roman"/>
        </w:rPr>
      </w:pPr>
    </w:p>
    <w:p w14:paraId="4FD5BD94"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MINDFUL that the Charter of the OAS provides in its preamble “that representative democracy is an indispensable condition for the stability, peace and development of the region” and proclaims that one of the essential purposes of the Organization is “[t]o promote and consolidate representative democracy, with due respect for the principle of nonintervention”;</w:t>
      </w:r>
    </w:p>
    <w:p w14:paraId="55D6BCF8" w14:textId="77777777" w:rsidR="00D83ED8" w:rsidRPr="00B257C7" w:rsidRDefault="00D83ED8" w:rsidP="00B257C7">
      <w:pPr>
        <w:spacing w:after="0" w:line="240" w:lineRule="auto"/>
        <w:jc w:val="both"/>
        <w:rPr>
          <w:rFonts w:ascii="Times New Roman" w:eastAsia="Times New Roman" w:hAnsi="Times New Roman"/>
        </w:rPr>
      </w:pPr>
    </w:p>
    <w:p w14:paraId="2A1C46A5"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RECALLING resolution AG/RES. 2975 (LI-O/21), and all previous resolutions adopted on this subject,</w:t>
      </w:r>
    </w:p>
    <w:p w14:paraId="19CEE589" w14:textId="77777777" w:rsidR="00D83ED8" w:rsidRPr="00B257C7" w:rsidRDefault="00D83ED8" w:rsidP="00B257C7">
      <w:pPr>
        <w:spacing w:after="0" w:line="240" w:lineRule="auto"/>
        <w:jc w:val="both"/>
        <w:rPr>
          <w:rFonts w:ascii="Times New Roman" w:eastAsia="Times New Roman" w:hAnsi="Times New Roman"/>
        </w:rPr>
      </w:pPr>
    </w:p>
    <w:p w14:paraId="31487816" w14:textId="7C74075B"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HAVING SEEN the “Annual Report of the Permanent Council to the General Assembly December 2021-October 2022” (</w:t>
      </w:r>
      <w:r w:rsidR="00A524DC" w:rsidRPr="0049471C">
        <w:rPr>
          <w:rFonts w:ascii="Times New Roman" w:hAnsi="Times New Roman"/>
          <w:color w:val="000000"/>
        </w:rPr>
        <w:t xml:space="preserve">AG/doc.5765/22 </w:t>
      </w:r>
      <w:hyperlink r:id="rId72" w:history="1">
        <w:r w:rsidR="00A524DC" w:rsidRPr="0049471C">
          <w:rPr>
            <w:rStyle w:val="Hyperlink"/>
            <w:rFonts w:ascii="Times New Roman" w:hAnsi="Times New Roman"/>
            <w:color w:val="0D499C"/>
          </w:rPr>
          <w:t>add. 1</w:t>
        </w:r>
      </w:hyperlink>
      <w:r w:rsidRPr="00576844">
        <w:rPr>
          <w:rFonts w:ascii="Times New Roman" w:eastAsia="Times New Roman" w:hAnsi="Times New Roman"/>
        </w:rPr>
        <w:t>), in</w:t>
      </w:r>
      <w:r w:rsidRPr="00B257C7">
        <w:rPr>
          <w:rFonts w:ascii="Times New Roman" w:eastAsia="Times New Roman" w:hAnsi="Times New Roman"/>
        </w:rPr>
        <w:t xml:space="preserve"> particular the section on the activities of the Committee on Juridical and Political Affairs (CAJP); and</w:t>
      </w:r>
    </w:p>
    <w:p w14:paraId="4433AA20" w14:textId="77777777" w:rsidR="00D83ED8" w:rsidRPr="00B257C7" w:rsidRDefault="00D83ED8" w:rsidP="00B257C7">
      <w:pPr>
        <w:spacing w:after="0" w:line="240" w:lineRule="auto"/>
        <w:jc w:val="both"/>
        <w:rPr>
          <w:rFonts w:ascii="Times New Roman" w:eastAsia="Times New Roman" w:hAnsi="Times New Roman"/>
        </w:rPr>
      </w:pPr>
    </w:p>
    <w:p w14:paraId="0D126811"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CONSIDERING that the programs, activities, and tasks set out in the resolutions under the purview of the CAJP help further the essential purposes of the Organization enshrined in the Charter of the OAS,</w:t>
      </w:r>
    </w:p>
    <w:p w14:paraId="162F10DF" w14:textId="77777777" w:rsidR="00D83ED8" w:rsidRPr="00B257C7" w:rsidRDefault="00D83ED8" w:rsidP="00B257C7">
      <w:pPr>
        <w:spacing w:after="0" w:line="240" w:lineRule="auto"/>
        <w:rPr>
          <w:rFonts w:ascii="Times New Roman" w:eastAsia="Times New Roman" w:hAnsi="Times New Roman"/>
        </w:rPr>
      </w:pPr>
    </w:p>
    <w:p w14:paraId="26A6F36F" w14:textId="77777777" w:rsidR="00D83ED8" w:rsidRPr="00B257C7" w:rsidRDefault="00D83ED8" w:rsidP="00B257C7">
      <w:pPr>
        <w:pStyle w:val="ListParagraph"/>
        <w:keepNext/>
        <w:numPr>
          <w:ilvl w:val="0"/>
          <w:numId w:val="91"/>
        </w:numPr>
        <w:ind w:hanging="720"/>
        <w:jc w:val="both"/>
        <w:rPr>
          <w:kern w:val="32"/>
          <w:sz w:val="22"/>
          <w:szCs w:val="22"/>
          <w:u w:val="single"/>
        </w:rPr>
      </w:pPr>
      <w:r w:rsidRPr="00B257C7">
        <w:rPr>
          <w:kern w:val="32"/>
          <w:sz w:val="22"/>
          <w:szCs w:val="22"/>
          <w:u w:val="single"/>
        </w:rPr>
        <w:t xml:space="preserve">Strengthening cadastre and property registry in the Americas </w:t>
      </w:r>
    </w:p>
    <w:p w14:paraId="6DD5BA8B" w14:textId="77777777" w:rsidR="00D83ED8" w:rsidRPr="00B257C7" w:rsidRDefault="00D83ED8" w:rsidP="00B257C7">
      <w:pPr>
        <w:spacing w:after="0" w:line="240" w:lineRule="auto"/>
        <w:jc w:val="both"/>
        <w:rPr>
          <w:rFonts w:ascii="Times New Roman" w:eastAsia="Times New Roman" w:hAnsi="Times New Roman"/>
        </w:rPr>
      </w:pPr>
    </w:p>
    <w:bookmarkEnd w:id="124"/>
    <w:p w14:paraId="3B6262CE" w14:textId="77777777" w:rsidR="00D83ED8" w:rsidRPr="00B257C7" w:rsidRDefault="00D83ED8" w:rsidP="00B257C7">
      <w:pPr>
        <w:spacing w:after="0" w:line="240" w:lineRule="auto"/>
        <w:ind w:firstLine="720"/>
        <w:contextualSpacing/>
        <w:jc w:val="both"/>
        <w:rPr>
          <w:rFonts w:ascii="Times New Roman" w:eastAsia="Times New Roman" w:hAnsi="Times New Roman"/>
        </w:rPr>
      </w:pPr>
      <w:r w:rsidRPr="00B257C7">
        <w:rPr>
          <w:rFonts w:ascii="Times New Roman" w:eastAsia="Times New Roman" w:hAnsi="Times New Roman"/>
        </w:rPr>
        <w:t xml:space="preserve">CONSIDERING the section “Strengthening cadastre and property registry in the Americas” in resolutions AG/RES. 2927 (XLVIII-O/18), AG/RES. 2931 (XLIX-O/19), AG/RES. 2958 (L-O/20), and AG/RES. 2975 (LI-O/21) “Strengthening Democracy,” which recommend that the General Secretariat, through the Department for Effective Public Management, continue supporting efforts by member states that so request to strengthen their cadastre and property registry management and to share experiences and good practices that will advance the regional agenda on this matter; </w:t>
      </w:r>
    </w:p>
    <w:p w14:paraId="48753980" w14:textId="77777777" w:rsidR="00D83ED8" w:rsidRPr="00B257C7" w:rsidRDefault="00D83ED8" w:rsidP="00B257C7">
      <w:pPr>
        <w:spacing w:after="0" w:line="240" w:lineRule="auto"/>
        <w:jc w:val="both"/>
        <w:rPr>
          <w:rFonts w:ascii="Times New Roman" w:eastAsia="Times New Roman" w:hAnsi="Times New Roman"/>
        </w:rPr>
      </w:pPr>
    </w:p>
    <w:p w14:paraId="542BB3F9" w14:textId="2BFF4BAE" w:rsidR="00D83ED8" w:rsidRPr="00B257C7" w:rsidRDefault="00D83ED8" w:rsidP="00B257C7">
      <w:pPr>
        <w:spacing w:after="0" w:line="240" w:lineRule="auto"/>
        <w:ind w:firstLine="720"/>
        <w:contextualSpacing/>
        <w:jc w:val="both"/>
        <w:rPr>
          <w:rFonts w:ascii="Times New Roman" w:eastAsia="Times New Roman" w:hAnsi="Times New Roman"/>
        </w:rPr>
      </w:pPr>
      <w:r w:rsidRPr="00B257C7">
        <w:rPr>
          <w:rFonts w:ascii="Times New Roman" w:eastAsia="Times New Roman" w:hAnsi="Times New Roman"/>
        </w:rPr>
        <w:t>MINDFUL of the multidimensional effects of the COVID-19 pandemic, among others</w:t>
      </w:r>
      <w:r w:rsidR="00A8402A" w:rsidRPr="00B257C7">
        <w:rPr>
          <w:rFonts w:ascii="Times New Roman" w:eastAsia="Times New Roman" w:hAnsi="Times New Roman"/>
        </w:rPr>
        <w:t>,</w:t>
      </w:r>
      <w:r w:rsidRPr="00B257C7">
        <w:rPr>
          <w:rFonts w:ascii="Times New Roman" w:eastAsia="Times New Roman" w:hAnsi="Times New Roman"/>
        </w:rPr>
        <w:t xml:space="preserve"> to be addressed in diminished local economies; and the provision of public </w:t>
      </w:r>
      <w:r w:rsidR="00713EA4" w:rsidRPr="00B257C7">
        <w:rPr>
          <w:rFonts w:ascii="Times New Roman" w:eastAsia="Times New Roman" w:hAnsi="Times New Roman"/>
        </w:rPr>
        <w:t xml:space="preserve">administration </w:t>
      </w:r>
      <w:r w:rsidRPr="00B257C7">
        <w:rPr>
          <w:rFonts w:ascii="Times New Roman" w:eastAsia="Times New Roman" w:hAnsi="Times New Roman"/>
        </w:rPr>
        <w:t xml:space="preserve">services to citizens, including cadastre and property registry; </w:t>
      </w:r>
    </w:p>
    <w:p w14:paraId="2BA43472" w14:textId="77777777" w:rsidR="00D83ED8" w:rsidRPr="00B257C7" w:rsidRDefault="00D83ED8" w:rsidP="00B257C7">
      <w:pPr>
        <w:spacing w:after="0" w:line="240" w:lineRule="auto"/>
        <w:jc w:val="both"/>
        <w:rPr>
          <w:rFonts w:ascii="Times New Roman" w:eastAsia="Times New Roman" w:hAnsi="Times New Roman"/>
        </w:rPr>
      </w:pPr>
    </w:p>
    <w:p w14:paraId="557CBCD9" w14:textId="77777777" w:rsidR="00D83ED8" w:rsidRPr="00B257C7" w:rsidRDefault="00D83ED8" w:rsidP="00B257C7">
      <w:pPr>
        <w:spacing w:after="0" w:line="240" w:lineRule="auto"/>
        <w:ind w:firstLine="720"/>
        <w:contextualSpacing/>
        <w:jc w:val="both"/>
        <w:rPr>
          <w:rFonts w:ascii="Times New Roman" w:eastAsia="Times New Roman" w:hAnsi="Times New Roman"/>
        </w:rPr>
      </w:pPr>
      <w:r w:rsidRPr="00B257C7">
        <w:rPr>
          <w:rFonts w:ascii="Times New Roman" w:eastAsia="Times New Roman" w:hAnsi="Times New Roman"/>
        </w:rPr>
        <w:t xml:space="preserve">TAKING NOTE of the 2021 activity report of the Inter-American Network on Cadastre and Property Registry (RICRP) delivered at its Seventh Conference and Assembly held in-person on November 4, 2021, and at the virtual meeting of the Committee on Juridical and Political Affairs on May 12, 2022; and </w:t>
      </w:r>
    </w:p>
    <w:p w14:paraId="2D65BCF4" w14:textId="77777777" w:rsidR="00D83ED8" w:rsidRPr="00B257C7" w:rsidRDefault="00D83ED8" w:rsidP="00B257C7">
      <w:pPr>
        <w:spacing w:after="0" w:line="240" w:lineRule="auto"/>
        <w:jc w:val="both"/>
        <w:rPr>
          <w:rFonts w:ascii="Times New Roman" w:eastAsia="Times New Roman" w:hAnsi="Times New Roman"/>
        </w:rPr>
      </w:pPr>
    </w:p>
    <w:p w14:paraId="2A46850B" w14:textId="77777777" w:rsidR="00011B03" w:rsidRPr="00B257C7" w:rsidRDefault="00D83ED8" w:rsidP="00B257C7">
      <w:pPr>
        <w:spacing w:after="0" w:line="240" w:lineRule="auto"/>
        <w:ind w:firstLine="720"/>
        <w:contextualSpacing/>
        <w:jc w:val="both"/>
        <w:rPr>
          <w:rFonts w:ascii="Times New Roman" w:eastAsia="Times New Roman" w:hAnsi="Times New Roman"/>
        </w:rPr>
      </w:pPr>
      <w:r w:rsidRPr="00B257C7">
        <w:rPr>
          <w:rFonts w:ascii="Times New Roman" w:eastAsia="Times New Roman" w:hAnsi="Times New Roman"/>
        </w:rPr>
        <w:t>THANKING the Government of the Dominican Republic for its organization of the Seventh Conference and Assembly of the RICRP in 2021, in collaboration with the World Bank, the Inter-</w:t>
      </w:r>
      <w:r w:rsidRPr="00B257C7">
        <w:rPr>
          <w:rFonts w:ascii="Times New Roman" w:eastAsia="Times New Roman" w:hAnsi="Times New Roman"/>
        </w:rPr>
        <w:lastRenderedPageBreak/>
        <w:t xml:space="preserve">American Development Bank, and the General Secretariat, as well as the Dominican Republic—as Chair—and Chile, Ecuador, Honduras, Jamaica, and México, as representatives on the Executive Committee of the RICRP for 2022, </w:t>
      </w:r>
    </w:p>
    <w:p w14:paraId="0BFDE6EF" w14:textId="77777777" w:rsidR="00011B03" w:rsidRPr="00B257C7" w:rsidRDefault="00011B03" w:rsidP="00B257C7">
      <w:pPr>
        <w:spacing w:after="0" w:line="240" w:lineRule="auto"/>
        <w:contextualSpacing/>
        <w:jc w:val="both"/>
        <w:rPr>
          <w:rFonts w:ascii="Times New Roman" w:eastAsia="Times New Roman" w:hAnsi="Times New Roman"/>
        </w:rPr>
      </w:pPr>
    </w:p>
    <w:p w14:paraId="5719773E" w14:textId="5BB6B9AC" w:rsidR="00D83ED8" w:rsidRPr="00B257C7" w:rsidRDefault="00D83ED8" w:rsidP="00B257C7">
      <w:pPr>
        <w:spacing w:after="0" w:line="240" w:lineRule="auto"/>
        <w:contextualSpacing/>
        <w:jc w:val="both"/>
        <w:rPr>
          <w:rFonts w:ascii="Times New Roman" w:eastAsia="Times New Roman" w:hAnsi="Times New Roman"/>
        </w:rPr>
      </w:pPr>
      <w:r w:rsidRPr="00B257C7">
        <w:rPr>
          <w:rFonts w:ascii="Times New Roman" w:eastAsia="Times New Roman" w:hAnsi="Times New Roman"/>
        </w:rPr>
        <w:t xml:space="preserve">RESOLVES: </w:t>
      </w:r>
    </w:p>
    <w:p w14:paraId="07006270" w14:textId="77777777" w:rsidR="00D83ED8" w:rsidRPr="00B257C7" w:rsidRDefault="00D83ED8" w:rsidP="00B257C7">
      <w:pPr>
        <w:spacing w:after="0" w:line="240" w:lineRule="auto"/>
        <w:rPr>
          <w:rFonts w:ascii="Times New Roman" w:eastAsia="Times New Roman" w:hAnsi="Times New Roman"/>
        </w:rPr>
      </w:pPr>
    </w:p>
    <w:p w14:paraId="34CD1F28" w14:textId="77777777" w:rsidR="00D83ED8" w:rsidRPr="00B257C7" w:rsidRDefault="00D83ED8" w:rsidP="00B257C7">
      <w:pPr>
        <w:numPr>
          <w:ilvl w:val="0"/>
          <w:numId w:val="84"/>
        </w:numPr>
        <w:spacing w:after="0" w:line="240" w:lineRule="auto"/>
        <w:ind w:left="0" w:firstLine="720"/>
        <w:contextualSpacing/>
        <w:jc w:val="both"/>
        <w:rPr>
          <w:rFonts w:ascii="Times New Roman" w:eastAsia="Times New Roman" w:hAnsi="Times New Roman"/>
        </w:rPr>
      </w:pPr>
      <w:r w:rsidRPr="00B257C7">
        <w:rPr>
          <w:rFonts w:ascii="Times New Roman" w:eastAsia="Times New Roman" w:hAnsi="Times New Roman"/>
        </w:rPr>
        <w:t xml:space="preserve">To instruct the General Secretariat, through the Department for Effective Public Management, to continue its support as Technical Secretariat of the Inter-American Network on Cadastre and Property Registry (RICRP), by promoting activities, programs, and projects to strengthen cadastre and property registry in the Americas in the wake of the COVID-19 pandemic, disseminating their contribution to the process of economic and social recovery in the region, building partnerships, and engaging in cooperation for their implementation, including training for cadastre and property registry agencies in the region, sharing experience and knowledge among them, and exchanges of experience in cadastre and property registry data management, property formalization, and implementation of cadastre and registry management technologies. </w:t>
      </w:r>
    </w:p>
    <w:p w14:paraId="3C310B69" w14:textId="77777777" w:rsidR="00D83ED8" w:rsidRPr="00B257C7" w:rsidRDefault="00D83ED8" w:rsidP="00B257C7">
      <w:pPr>
        <w:spacing w:after="0" w:line="240" w:lineRule="auto"/>
        <w:jc w:val="both"/>
        <w:rPr>
          <w:rFonts w:ascii="Times New Roman" w:eastAsia="Times New Roman" w:hAnsi="Times New Roman"/>
        </w:rPr>
      </w:pPr>
    </w:p>
    <w:p w14:paraId="408F98BB" w14:textId="7C0727B3" w:rsidR="00D83ED8" w:rsidRPr="00B257C7" w:rsidRDefault="00D83ED8" w:rsidP="00B257C7">
      <w:pPr>
        <w:numPr>
          <w:ilvl w:val="0"/>
          <w:numId w:val="84"/>
        </w:numPr>
        <w:spacing w:after="0" w:line="240" w:lineRule="auto"/>
        <w:ind w:left="0" w:firstLine="720"/>
        <w:contextualSpacing/>
        <w:jc w:val="both"/>
        <w:rPr>
          <w:rFonts w:ascii="Times New Roman" w:eastAsia="Times New Roman" w:hAnsi="Times New Roman"/>
        </w:rPr>
      </w:pPr>
      <w:r w:rsidRPr="00B257C7">
        <w:rPr>
          <w:rFonts w:ascii="Times New Roman" w:eastAsia="Times New Roman" w:hAnsi="Times New Roman"/>
        </w:rPr>
        <w:t>To reaffirm the importance of intensifying efforts and promotion of experience sharing among national cadastre and registry agencies with a view to advancing cadastre and registry management, as well as their collaboration with other public and private</w:t>
      </w:r>
      <w:r w:rsidR="00F574E9" w:rsidRPr="00B257C7">
        <w:rPr>
          <w:rFonts w:ascii="Times New Roman" w:eastAsia="Times New Roman" w:hAnsi="Times New Roman"/>
        </w:rPr>
        <w:t xml:space="preserve"> </w:t>
      </w:r>
      <w:r w:rsidRPr="00B257C7">
        <w:rPr>
          <w:rFonts w:ascii="Times New Roman" w:eastAsia="Times New Roman" w:hAnsi="Times New Roman"/>
        </w:rPr>
        <w:t xml:space="preserve">sector institutions and civil society, in conjunction with the effort to set up a training program on cadastre and property registry matters, and the ongoing maintenance and updating of cadastre and land registry information in the region. </w:t>
      </w:r>
    </w:p>
    <w:p w14:paraId="5FE312C0" w14:textId="77777777" w:rsidR="00D83ED8" w:rsidRPr="00B257C7" w:rsidRDefault="00D83ED8" w:rsidP="00B257C7">
      <w:pPr>
        <w:spacing w:after="0" w:line="240" w:lineRule="auto"/>
        <w:jc w:val="both"/>
        <w:rPr>
          <w:rFonts w:ascii="Times New Roman" w:eastAsia="Times New Roman" w:hAnsi="Times New Roman"/>
        </w:rPr>
      </w:pPr>
    </w:p>
    <w:p w14:paraId="25534145" w14:textId="25BABE6D" w:rsidR="00D83ED8" w:rsidRPr="00B257C7" w:rsidRDefault="00D83ED8" w:rsidP="00B257C7">
      <w:pPr>
        <w:numPr>
          <w:ilvl w:val="0"/>
          <w:numId w:val="84"/>
        </w:numPr>
        <w:spacing w:after="0" w:line="240" w:lineRule="auto"/>
        <w:ind w:left="0" w:firstLine="720"/>
        <w:contextualSpacing/>
        <w:jc w:val="both"/>
        <w:rPr>
          <w:rFonts w:ascii="Times New Roman" w:eastAsia="Times New Roman" w:hAnsi="Times New Roman"/>
        </w:rPr>
      </w:pPr>
      <w:r w:rsidRPr="00B257C7">
        <w:rPr>
          <w:rFonts w:ascii="Times New Roman" w:eastAsia="Times New Roman" w:hAnsi="Times New Roman"/>
        </w:rPr>
        <w:t xml:space="preserve">To urge member states to observe the recommendations resulting from the RICRP’s inter-American guides on property formalization and best practices in the digitalization of cadastre and property registry procedures and services, and the Department for Effective Public Management to support the exchange of experience </w:t>
      </w:r>
      <w:r w:rsidR="006E2601" w:rsidRPr="00B257C7">
        <w:rPr>
          <w:rFonts w:ascii="Times New Roman" w:eastAsia="Times New Roman" w:hAnsi="Times New Roman"/>
        </w:rPr>
        <w:t>i</w:t>
      </w:r>
      <w:r w:rsidRPr="00B257C7">
        <w:rPr>
          <w:rFonts w:ascii="Times New Roman" w:eastAsia="Times New Roman" w:hAnsi="Times New Roman"/>
        </w:rPr>
        <w:t>n such matters, particular</w:t>
      </w:r>
      <w:r w:rsidR="006E2601" w:rsidRPr="00B257C7">
        <w:rPr>
          <w:rFonts w:ascii="Times New Roman" w:eastAsia="Times New Roman" w:hAnsi="Times New Roman"/>
        </w:rPr>
        <w:t>ly</w:t>
      </w:r>
      <w:r w:rsidRPr="00B257C7">
        <w:rPr>
          <w:rFonts w:ascii="Times New Roman" w:eastAsia="Times New Roman" w:hAnsi="Times New Roman"/>
        </w:rPr>
        <w:t xml:space="preserve"> regarding the implementation of observatories and the publication of open cadastral and registry data. </w:t>
      </w:r>
    </w:p>
    <w:p w14:paraId="05FBAEAA" w14:textId="77777777" w:rsidR="00D83ED8" w:rsidRPr="00B257C7" w:rsidRDefault="00D83ED8" w:rsidP="00B257C7">
      <w:pPr>
        <w:spacing w:after="0" w:line="240" w:lineRule="auto"/>
        <w:jc w:val="both"/>
        <w:rPr>
          <w:rFonts w:ascii="Times New Roman" w:eastAsia="Times New Roman" w:hAnsi="Times New Roman"/>
        </w:rPr>
      </w:pPr>
    </w:p>
    <w:p w14:paraId="236864E2" w14:textId="7569E1D1" w:rsidR="00D83ED8" w:rsidRPr="00B257C7" w:rsidRDefault="00D83ED8" w:rsidP="00B257C7">
      <w:pPr>
        <w:numPr>
          <w:ilvl w:val="0"/>
          <w:numId w:val="84"/>
        </w:numPr>
        <w:spacing w:after="0" w:line="240" w:lineRule="auto"/>
        <w:ind w:left="0" w:firstLine="720"/>
        <w:contextualSpacing/>
        <w:jc w:val="both"/>
        <w:rPr>
          <w:rFonts w:ascii="Times New Roman" w:eastAsia="Times New Roman" w:hAnsi="Times New Roman"/>
        </w:rPr>
      </w:pPr>
      <w:r w:rsidRPr="00B257C7">
        <w:rPr>
          <w:rFonts w:ascii="Times New Roman" w:eastAsia="Times New Roman" w:hAnsi="Times New Roman"/>
        </w:rPr>
        <w:t>To urge cadastre and registry institutions in member states to participate in the development of initiatives to meet the objectives set forth in this resolution, through the sharing of experience</w:t>
      </w:r>
      <w:r w:rsidR="006E2601" w:rsidRPr="00B257C7">
        <w:rPr>
          <w:rFonts w:ascii="Times New Roman" w:eastAsia="Times New Roman" w:hAnsi="Times New Roman"/>
        </w:rPr>
        <w:t>s</w:t>
      </w:r>
      <w:r w:rsidRPr="00B257C7">
        <w:rPr>
          <w:rFonts w:ascii="Times New Roman" w:eastAsia="Times New Roman" w:hAnsi="Times New Roman"/>
        </w:rPr>
        <w:t xml:space="preserve"> to strengthen cadastre and registry management as part of digital transformation and in the wake of the COVID-19 pandemic with a view to economic and social recovery, through the use of traditional and, in particular, emerging systems, databases, and technological models; and to instruct the Department for Effective Public Management to conduct the biannual survey of cadastre and property registry and to report its findings to the Committee on Juridical and Political Affairs (CAJP). </w:t>
      </w:r>
    </w:p>
    <w:p w14:paraId="76F3039F" w14:textId="77777777" w:rsidR="00D83ED8" w:rsidRPr="00B257C7" w:rsidRDefault="00D83ED8" w:rsidP="00B257C7">
      <w:pPr>
        <w:spacing w:after="0" w:line="240" w:lineRule="auto"/>
        <w:jc w:val="both"/>
        <w:rPr>
          <w:rFonts w:ascii="Times New Roman" w:eastAsia="Times New Roman" w:hAnsi="Times New Roman"/>
        </w:rPr>
      </w:pPr>
    </w:p>
    <w:p w14:paraId="63DEDC93" w14:textId="77777777" w:rsidR="00D83ED8" w:rsidRPr="00B257C7" w:rsidRDefault="00D83ED8" w:rsidP="00B257C7">
      <w:pPr>
        <w:numPr>
          <w:ilvl w:val="0"/>
          <w:numId w:val="84"/>
        </w:numPr>
        <w:spacing w:after="0" w:line="240" w:lineRule="auto"/>
        <w:ind w:left="0" w:firstLine="720"/>
        <w:contextualSpacing/>
        <w:jc w:val="both"/>
        <w:rPr>
          <w:rFonts w:ascii="Times New Roman" w:eastAsia="Arial Unicode MS" w:hAnsi="Times New Roman"/>
          <w:b/>
          <w:bCs/>
          <w:u w:val="single"/>
        </w:rPr>
      </w:pPr>
      <w:r w:rsidRPr="00B257C7">
        <w:rPr>
          <w:rFonts w:ascii="Times New Roman" w:eastAsia="Times New Roman" w:hAnsi="Times New Roman"/>
        </w:rPr>
        <w:t xml:space="preserve">To renew the invitation to all </w:t>
      </w:r>
      <w:bookmarkStart w:id="125" w:name="_Hlk113696285"/>
      <w:r w:rsidRPr="00B257C7">
        <w:rPr>
          <w:rFonts w:ascii="Times New Roman" w:hAnsi="Times New Roman"/>
        </w:rPr>
        <w:t>OAS</w:t>
      </w:r>
      <w:bookmarkEnd w:id="125"/>
      <w:r w:rsidRPr="00B257C7">
        <w:rPr>
          <w:rFonts w:ascii="Times New Roman" w:hAnsi="Times New Roman"/>
        </w:rPr>
        <w:t xml:space="preserve"> </w:t>
      </w:r>
      <w:r w:rsidRPr="00B257C7">
        <w:rPr>
          <w:rFonts w:ascii="Times New Roman" w:eastAsia="Times New Roman" w:hAnsi="Times New Roman"/>
        </w:rPr>
        <w:t xml:space="preserve">member states to attend the Eighth Annual Conference and Assembly of the RICRP, to be held in person in Cancún, Mexico, from November 14 to 18, 2022, with the support of the </w:t>
      </w:r>
      <w:r w:rsidRPr="00B257C7">
        <w:rPr>
          <w:rFonts w:ascii="Times New Roman" w:eastAsia="Arial Unicode MS" w:hAnsi="Times New Roman"/>
        </w:rPr>
        <w:t xml:space="preserve">National </w:t>
      </w:r>
      <w:r w:rsidRPr="00B257C7">
        <w:rPr>
          <w:rFonts w:ascii="Times New Roman" w:eastAsia="Times New Roman" w:hAnsi="Times New Roman"/>
        </w:rPr>
        <w:t>Institute</w:t>
      </w:r>
      <w:r w:rsidRPr="00B257C7">
        <w:rPr>
          <w:rFonts w:ascii="Times New Roman" w:eastAsia="Arial Unicode MS" w:hAnsi="Times New Roman"/>
        </w:rPr>
        <w:t xml:space="preserve"> of Statistics and Geography (INEGI) of Mexico</w:t>
      </w:r>
      <w:r w:rsidRPr="00B257C7">
        <w:rPr>
          <w:rFonts w:ascii="Times New Roman" w:eastAsia="Times New Roman" w:hAnsi="Times New Roman"/>
        </w:rPr>
        <w:t xml:space="preserve"> and the Real Estate Registry of the Dominican Republic as RICRP Chair.</w:t>
      </w:r>
      <w:r w:rsidRPr="00B257C7">
        <w:rPr>
          <w:rFonts w:ascii="Times New Roman" w:eastAsia="Times New Roman" w:hAnsi="Times New Roman"/>
          <w:noProof/>
        </w:rPr>
        <w:t xml:space="preserve"> </w:t>
      </w:r>
    </w:p>
    <w:p w14:paraId="77C0F04E" w14:textId="77777777" w:rsidR="00D83ED8" w:rsidRPr="00B257C7" w:rsidRDefault="00D83ED8" w:rsidP="00B257C7">
      <w:pPr>
        <w:spacing w:after="0" w:line="240" w:lineRule="auto"/>
        <w:contextualSpacing/>
        <w:jc w:val="both"/>
        <w:rPr>
          <w:rFonts w:ascii="Times New Roman" w:eastAsia="Arial Unicode MS" w:hAnsi="Times New Roman"/>
          <w:u w:val="single"/>
        </w:rPr>
      </w:pPr>
    </w:p>
    <w:p w14:paraId="3FCFD8AC" w14:textId="77777777" w:rsidR="00D83ED8" w:rsidRPr="00B257C7" w:rsidRDefault="00D83ED8" w:rsidP="00B257C7">
      <w:pPr>
        <w:pStyle w:val="ListParagraph"/>
        <w:keepNext/>
        <w:numPr>
          <w:ilvl w:val="0"/>
          <w:numId w:val="91"/>
        </w:numPr>
        <w:ind w:hanging="720"/>
        <w:jc w:val="both"/>
        <w:rPr>
          <w:kern w:val="32"/>
          <w:sz w:val="22"/>
          <w:szCs w:val="22"/>
          <w:u w:val="single"/>
        </w:rPr>
      </w:pPr>
      <w:r w:rsidRPr="00B257C7">
        <w:rPr>
          <w:kern w:val="32"/>
          <w:sz w:val="22"/>
          <w:szCs w:val="22"/>
          <w:u w:val="single"/>
        </w:rPr>
        <w:t>Technical cooperation and electoral observation missions</w:t>
      </w:r>
    </w:p>
    <w:p w14:paraId="23B80D89" w14:textId="77777777" w:rsidR="00D83ED8" w:rsidRPr="00B257C7" w:rsidRDefault="00D83ED8" w:rsidP="00B257C7">
      <w:pPr>
        <w:spacing w:after="0" w:line="240" w:lineRule="auto"/>
        <w:jc w:val="both"/>
        <w:rPr>
          <w:rFonts w:ascii="Times New Roman" w:eastAsia="Times New Roman" w:hAnsi="Times New Roman"/>
          <w:lang w:eastAsia="es-UY"/>
        </w:rPr>
      </w:pPr>
    </w:p>
    <w:p w14:paraId="66EC0C72" w14:textId="3754303A"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 xml:space="preserve">EMPHASIZING the fundamental contribution of the OAS in the strengthening and development of electoral processes and systems in member states through OAS electoral observation missions and technical cooperation in electoral matters, when so requested by member states and </w:t>
      </w:r>
      <w:r w:rsidRPr="00B257C7">
        <w:rPr>
          <w:rFonts w:ascii="Times New Roman" w:eastAsia="Times New Roman" w:hAnsi="Times New Roman"/>
        </w:rPr>
        <w:lastRenderedPageBreak/>
        <w:t>consistent with the Inter-American Democratic Charter, the Declaration of Principles for International Observation of Elections</w:t>
      </w:r>
      <w:r w:rsidRPr="00B257C7">
        <w:rPr>
          <w:rFonts w:ascii="Times New Roman" w:eastAsia="Times New Roman" w:hAnsi="Times New Roman"/>
          <w:color w:val="1A1A1A"/>
        </w:rPr>
        <w:t>,</w:t>
      </w:r>
      <w:r w:rsidR="006E2601" w:rsidRPr="00B257C7">
        <w:rPr>
          <w:rFonts w:ascii="Times New Roman" w:eastAsia="Times New Roman" w:hAnsi="Times New Roman"/>
          <w:color w:val="1A1A1A"/>
        </w:rPr>
        <w:t xml:space="preserve"> and</w:t>
      </w:r>
      <w:r w:rsidRPr="00B257C7">
        <w:rPr>
          <w:rFonts w:ascii="Times New Roman" w:eastAsia="Times New Roman" w:hAnsi="Times New Roman"/>
        </w:rPr>
        <w:t xml:space="preserve"> the Code of Conduct for International Election Observers; </w:t>
      </w:r>
    </w:p>
    <w:p w14:paraId="08A65CCA" w14:textId="77777777" w:rsidR="00D83ED8" w:rsidRPr="00B257C7" w:rsidRDefault="00D83ED8" w:rsidP="00B257C7">
      <w:pPr>
        <w:spacing w:after="0" w:line="240" w:lineRule="auto"/>
        <w:jc w:val="both"/>
        <w:rPr>
          <w:rFonts w:ascii="Times New Roman" w:eastAsia="Times New Roman" w:hAnsi="Times New Roman"/>
          <w:lang w:eastAsia="es-UY"/>
        </w:rPr>
      </w:pPr>
    </w:p>
    <w:p w14:paraId="71427005"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 xml:space="preserve">TAKING INTO ACCOUNT the importance of strengthening democracy and the valuable experience of member states and of their electoral bodies and authorities, and recalling that member states are responsible for organizing, holding, and guaranteeing free and fair electoral processes; </w:t>
      </w:r>
    </w:p>
    <w:p w14:paraId="1CD06A54" w14:textId="77777777" w:rsidR="00D83ED8" w:rsidRPr="00B257C7" w:rsidRDefault="00D83ED8" w:rsidP="00B257C7">
      <w:pPr>
        <w:spacing w:after="0" w:line="240" w:lineRule="auto"/>
        <w:jc w:val="both"/>
        <w:rPr>
          <w:rFonts w:ascii="Times New Roman" w:eastAsia="Times New Roman" w:hAnsi="Times New Roman"/>
          <w:lang w:eastAsia="es-UY"/>
        </w:rPr>
      </w:pPr>
    </w:p>
    <w:p w14:paraId="028BCB65" w14:textId="4B0420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 xml:space="preserve">REITERATING </w:t>
      </w:r>
      <w:r w:rsidR="00714B43" w:rsidRPr="00B257C7">
        <w:rPr>
          <w:rFonts w:ascii="Times New Roman" w:eastAsia="Times New Roman" w:hAnsi="Times New Roman"/>
        </w:rPr>
        <w:t>its</w:t>
      </w:r>
      <w:r w:rsidRPr="00B257C7">
        <w:rPr>
          <w:rFonts w:ascii="Times New Roman" w:eastAsia="Times New Roman" w:hAnsi="Times New Roman"/>
        </w:rPr>
        <w:t xml:space="preserve"> </w:t>
      </w:r>
      <w:r w:rsidR="00714B43" w:rsidRPr="00B257C7">
        <w:rPr>
          <w:rFonts w:ascii="Times New Roman" w:eastAsia="Times New Roman" w:hAnsi="Times New Roman"/>
        </w:rPr>
        <w:t>apprecia</w:t>
      </w:r>
      <w:r w:rsidRPr="00B257C7">
        <w:rPr>
          <w:rFonts w:ascii="Times New Roman" w:eastAsia="Times New Roman" w:hAnsi="Times New Roman"/>
        </w:rPr>
        <w:t xml:space="preserve">tion </w:t>
      </w:r>
      <w:r w:rsidR="00714B43" w:rsidRPr="00B257C7">
        <w:rPr>
          <w:rFonts w:ascii="Times New Roman" w:eastAsia="Times New Roman" w:hAnsi="Times New Roman"/>
        </w:rPr>
        <w:t xml:space="preserve">of </w:t>
      </w:r>
      <w:r w:rsidRPr="00B257C7">
        <w:rPr>
          <w:rFonts w:ascii="Times New Roman" w:eastAsia="Times New Roman" w:hAnsi="Times New Roman"/>
        </w:rPr>
        <w:t xml:space="preserve">the staff of the Department of Electoral Cooperation and Observation, whose professionalism and dedication have enabled the OAS to maintain the deployment of electoral observation missions during the COVID-19 pandemic; </w:t>
      </w:r>
    </w:p>
    <w:p w14:paraId="4806A1FB" w14:textId="77777777" w:rsidR="00D83ED8" w:rsidRPr="00B257C7" w:rsidRDefault="00D83ED8" w:rsidP="00B257C7">
      <w:pPr>
        <w:spacing w:after="0" w:line="240" w:lineRule="auto"/>
        <w:jc w:val="both"/>
        <w:rPr>
          <w:rFonts w:ascii="Times New Roman" w:eastAsia="Times New Roman" w:hAnsi="Times New Roman"/>
          <w:lang w:eastAsia="es-UY"/>
        </w:rPr>
      </w:pPr>
    </w:p>
    <w:p w14:paraId="4180EE2E" w14:textId="785E5C8E"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RECALLING the “Electoral Good Practices Guide for Strengthening Electoral Processes” and the “Guide to Organizing Elections during a Pandemic</w:t>
      </w:r>
      <w:r w:rsidR="00714B43" w:rsidRPr="00B257C7">
        <w:rPr>
          <w:rFonts w:ascii="Times New Roman" w:eastAsia="Times New Roman" w:hAnsi="Times New Roman"/>
        </w:rPr>
        <w:t>,</w:t>
      </w:r>
      <w:r w:rsidRPr="00B257C7">
        <w:rPr>
          <w:rFonts w:ascii="Times New Roman" w:eastAsia="Times New Roman" w:hAnsi="Times New Roman"/>
        </w:rPr>
        <w:t xml:space="preserve">” published by the General Secretariat; </w:t>
      </w:r>
    </w:p>
    <w:p w14:paraId="0A3E3CF2" w14:textId="77777777" w:rsidR="00D83ED8" w:rsidRPr="00B257C7" w:rsidRDefault="00D83ED8" w:rsidP="00B257C7">
      <w:pPr>
        <w:spacing w:after="0" w:line="240" w:lineRule="auto"/>
        <w:jc w:val="both"/>
        <w:rPr>
          <w:rFonts w:ascii="Times New Roman" w:eastAsia="Times New Roman" w:hAnsi="Times New Roman"/>
          <w:lang w:eastAsia="es-UY"/>
        </w:rPr>
      </w:pPr>
    </w:p>
    <w:p w14:paraId="10B4C86A" w14:textId="57119FEE" w:rsidR="00D83ED8" w:rsidRPr="00B257C7" w:rsidRDefault="00D83ED8" w:rsidP="00B257C7">
      <w:pPr>
        <w:spacing w:after="0" w:line="240" w:lineRule="auto"/>
        <w:ind w:firstLine="720"/>
        <w:jc w:val="both"/>
        <w:rPr>
          <w:rFonts w:ascii="Times New Roman" w:eastAsia="Times New Roman" w:hAnsi="Times New Roman"/>
          <w:b/>
          <w:bCs/>
        </w:rPr>
      </w:pPr>
      <w:r w:rsidRPr="00B257C7">
        <w:rPr>
          <w:rFonts w:ascii="Times New Roman" w:eastAsia="Times New Roman" w:hAnsi="Times New Roman"/>
        </w:rPr>
        <w:t>RECALLING ALSO resolution AG/RES. 2905 (XLVII-O/17), “Strengthening Democracy,” which lifts the restrictions that prevent the Regular Fund of the Organization from being used to cover costs related to electoral observation missions</w:t>
      </w:r>
      <w:r w:rsidR="00714B43" w:rsidRPr="00B257C7">
        <w:rPr>
          <w:rFonts w:ascii="Times New Roman" w:eastAsia="Times New Roman" w:hAnsi="Times New Roman"/>
        </w:rPr>
        <w:t>;</w:t>
      </w:r>
      <w:r w:rsidRPr="00B257C7">
        <w:rPr>
          <w:rFonts w:ascii="Times New Roman" w:eastAsia="Times New Roman" w:hAnsi="Times New Roman"/>
        </w:rPr>
        <w:t xml:space="preserve"> </w:t>
      </w:r>
      <w:r w:rsidR="00714B43" w:rsidRPr="00B257C7">
        <w:rPr>
          <w:rFonts w:ascii="Times New Roman" w:eastAsia="Times New Roman" w:hAnsi="Times New Roman"/>
        </w:rPr>
        <w:t>and</w:t>
      </w:r>
    </w:p>
    <w:p w14:paraId="02793C57" w14:textId="77777777" w:rsidR="00D83ED8" w:rsidRPr="00B257C7" w:rsidRDefault="00D83ED8" w:rsidP="00B257C7">
      <w:pPr>
        <w:spacing w:after="0" w:line="240" w:lineRule="auto"/>
        <w:jc w:val="both"/>
        <w:rPr>
          <w:rFonts w:ascii="Times New Roman" w:eastAsia="Times New Roman" w:hAnsi="Times New Roman"/>
          <w:lang w:eastAsia="es-UY"/>
        </w:rPr>
      </w:pPr>
    </w:p>
    <w:p w14:paraId="000C8111" w14:textId="334EFB31"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 xml:space="preserve">TAKING INTO ACCOUNT that, at the Ninth Summit of the Americas, the heads of state and government adopted the “Inter-American Action Plan on Democratic Governance,” which acknowledges the importance of electoral observation missions conducted based on the principles of objectivity, impartiality, transparency, independence, and respect for sovereignty, and with access to information; </w:t>
      </w:r>
      <w:r w:rsidRPr="00B257C7">
        <w:rPr>
          <w:rFonts w:ascii="Times New Roman" w:eastAsia="Times New Roman" w:hAnsi="Times New Roman"/>
          <w:strike/>
        </w:rPr>
        <w:t xml:space="preserve"> </w:t>
      </w:r>
      <w:r w:rsidRPr="00B257C7">
        <w:rPr>
          <w:rFonts w:ascii="Times New Roman" w:eastAsia="Times New Roman" w:hAnsi="Times New Roman"/>
        </w:rPr>
        <w:t xml:space="preserve">respecting the procedures established in the rules and regulations of the inter-American system, including the Inter-American Democratic Charter, and without compromising the independence of the missions, with </w:t>
      </w:r>
      <w:r w:rsidR="00714B43" w:rsidRPr="00B257C7">
        <w:rPr>
          <w:rFonts w:ascii="Times New Roman" w:eastAsia="Times New Roman" w:hAnsi="Times New Roman"/>
        </w:rPr>
        <w:t>s</w:t>
      </w:r>
      <w:r w:rsidRPr="00B257C7">
        <w:rPr>
          <w:rFonts w:ascii="Times New Roman" w:eastAsia="Times New Roman" w:hAnsi="Times New Roman"/>
        </w:rPr>
        <w:t>tates ensuring the security of electoral observers so that they may carry out their functions independently and safely</w:t>
      </w:r>
      <w:r w:rsidR="00E8237A" w:rsidRPr="00B257C7">
        <w:rPr>
          <w:rFonts w:ascii="Times New Roman" w:eastAsia="Times New Roman" w:hAnsi="Times New Roman"/>
        </w:rPr>
        <w:t>,</w:t>
      </w:r>
      <w:r w:rsidRPr="00B257C7">
        <w:rPr>
          <w:rFonts w:ascii="Times New Roman" w:eastAsia="Times New Roman" w:hAnsi="Times New Roman"/>
        </w:rPr>
        <w:t xml:space="preserve"> </w:t>
      </w:r>
    </w:p>
    <w:p w14:paraId="7AC02A23" w14:textId="77777777" w:rsidR="00D83ED8" w:rsidRPr="00B257C7" w:rsidRDefault="00D83ED8" w:rsidP="00B257C7">
      <w:pPr>
        <w:spacing w:after="0" w:line="240" w:lineRule="auto"/>
        <w:rPr>
          <w:rFonts w:ascii="Times New Roman" w:eastAsia="Times New Roman" w:hAnsi="Times New Roman"/>
          <w:lang w:eastAsia="es-UY"/>
        </w:rPr>
      </w:pPr>
    </w:p>
    <w:p w14:paraId="391D840F" w14:textId="77777777" w:rsidR="00D83ED8" w:rsidRPr="00B257C7" w:rsidRDefault="00D83ED8" w:rsidP="00B257C7">
      <w:pPr>
        <w:spacing w:after="0" w:line="240" w:lineRule="auto"/>
        <w:rPr>
          <w:rFonts w:ascii="Times New Roman" w:eastAsia="Times New Roman" w:hAnsi="Times New Roman"/>
        </w:rPr>
      </w:pPr>
      <w:r w:rsidRPr="00B257C7">
        <w:rPr>
          <w:rFonts w:ascii="Times New Roman" w:eastAsia="Times New Roman" w:hAnsi="Times New Roman"/>
        </w:rPr>
        <w:t>RESOLVES:</w:t>
      </w:r>
    </w:p>
    <w:p w14:paraId="3C600C64" w14:textId="77777777" w:rsidR="00D83ED8" w:rsidRPr="00B257C7" w:rsidRDefault="00D83ED8" w:rsidP="00B257C7">
      <w:pPr>
        <w:spacing w:after="0" w:line="240" w:lineRule="auto"/>
        <w:jc w:val="both"/>
        <w:rPr>
          <w:rFonts w:ascii="Times New Roman" w:eastAsia="Times New Roman" w:hAnsi="Times New Roman"/>
          <w:lang w:eastAsia="es-UY"/>
        </w:rPr>
      </w:pPr>
    </w:p>
    <w:p w14:paraId="4BC8231B" w14:textId="77777777" w:rsidR="00D83ED8" w:rsidRPr="00B257C7" w:rsidRDefault="00D83ED8" w:rsidP="00B257C7">
      <w:pPr>
        <w:spacing w:after="0" w:line="240" w:lineRule="auto"/>
        <w:jc w:val="both"/>
        <w:rPr>
          <w:rFonts w:ascii="Times New Roman" w:eastAsia="Times New Roman" w:hAnsi="Times New Roman"/>
          <w:lang w:eastAsia="es-UY"/>
        </w:rPr>
      </w:pPr>
      <w:r w:rsidRPr="00B257C7">
        <w:rPr>
          <w:rFonts w:ascii="Times New Roman" w:eastAsia="Times New Roman" w:hAnsi="Times New Roman"/>
          <w:lang w:eastAsia="es-UY"/>
        </w:rPr>
        <w:tab/>
        <w:t>1.</w:t>
      </w:r>
      <w:r w:rsidRPr="00B257C7">
        <w:rPr>
          <w:rFonts w:ascii="Times New Roman" w:eastAsia="Times New Roman" w:hAnsi="Times New Roman"/>
          <w:lang w:eastAsia="es-UY"/>
        </w:rPr>
        <w:tab/>
        <w:t>To request the General Secretariat, while informing member states, to continue updating and improving, as necessary, the “Electoral Good Practices Guide for Strengthening Electoral Processes” with</w:t>
      </w:r>
      <w:r w:rsidRPr="00B257C7">
        <w:rPr>
          <w:rFonts w:ascii="Times New Roman" w:eastAsia="Times New Roman" w:hAnsi="Times New Roman"/>
          <w:color w:val="181818"/>
          <w:lang w:eastAsia="es-UY"/>
        </w:rPr>
        <w:t xml:space="preserve"> </w:t>
      </w:r>
      <w:r w:rsidRPr="00B257C7">
        <w:rPr>
          <w:rFonts w:ascii="Times New Roman" w:eastAsia="Times New Roman" w:hAnsi="Times New Roman"/>
          <w:lang w:eastAsia="es-UY"/>
        </w:rPr>
        <w:t xml:space="preserve">input from member states and their electoral bodies and authorities. </w:t>
      </w:r>
    </w:p>
    <w:p w14:paraId="57F7A749" w14:textId="77777777" w:rsidR="00D83ED8" w:rsidRPr="00B257C7" w:rsidRDefault="00D83ED8" w:rsidP="00B257C7">
      <w:pPr>
        <w:spacing w:after="0" w:line="240" w:lineRule="auto"/>
        <w:jc w:val="both"/>
        <w:rPr>
          <w:rFonts w:ascii="Times New Roman" w:eastAsia="Times New Roman" w:hAnsi="Times New Roman"/>
          <w:lang w:eastAsia="es-UY"/>
        </w:rPr>
      </w:pPr>
    </w:p>
    <w:p w14:paraId="52D98B9D" w14:textId="78075C97" w:rsidR="00D83ED8" w:rsidRPr="00B257C7" w:rsidRDefault="00D83ED8" w:rsidP="00B257C7">
      <w:pPr>
        <w:spacing w:after="0" w:line="240" w:lineRule="auto"/>
        <w:jc w:val="both"/>
        <w:rPr>
          <w:rFonts w:ascii="Times New Roman" w:eastAsia="Times New Roman" w:hAnsi="Times New Roman"/>
          <w:lang w:eastAsia="es-UY"/>
        </w:rPr>
      </w:pPr>
      <w:r w:rsidRPr="00B257C7">
        <w:rPr>
          <w:rFonts w:ascii="Times New Roman" w:eastAsia="Times New Roman" w:hAnsi="Times New Roman"/>
          <w:lang w:eastAsia="es-UY"/>
        </w:rPr>
        <w:tab/>
        <w:t>2.</w:t>
      </w:r>
      <w:r w:rsidRPr="00B257C7">
        <w:rPr>
          <w:rFonts w:ascii="Times New Roman" w:eastAsia="Times New Roman" w:hAnsi="Times New Roman"/>
          <w:lang w:eastAsia="es-UY"/>
        </w:rPr>
        <w:tab/>
        <w:t>To request the General Secretariat to update, as necessary, the measures contained in the “Guide to Organizing Elections during a Pandemic” and to continue dis</w:t>
      </w:r>
      <w:r w:rsidR="00C009EF" w:rsidRPr="00B257C7">
        <w:rPr>
          <w:rFonts w:ascii="Times New Roman" w:eastAsia="Times New Roman" w:hAnsi="Times New Roman"/>
          <w:lang w:eastAsia="es-UY"/>
        </w:rPr>
        <w:t>tribu</w:t>
      </w:r>
      <w:r w:rsidRPr="00B257C7">
        <w:rPr>
          <w:rFonts w:ascii="Times New Roman" w:eastAsia="Times New Roman" w:hAnsi="Times New Roman"/>
          <w:lang w:eastAsia="es-UY"/>
        </w:rPr>
        <w:t xml:space="preserve">ting that document to member states. </w:t>
      </w:r>
    </w:p>
    <w:p w14:paraId="7ECDD5AE" w14:textId="77777777" w:rsidR="00D83ED8" w:rsidRPr="00B257C7" w:rsidRDefault="00D83ED8" w:rsidP="00B257C7">
      <w:pPr>
        <w:spacing w:after="0" w:line="240" w:lineRule="auto"/>
        <w:jc w:val="both"/>
        <w:rPr>
          <w:rFonts w:ascii="Times New Roman" w:eastAsia="Times New Roman" w:hAnsi="Times New Roman"/>
          <w:lang w:eastAsia="es-UY"/>
        </w:rPr>
      </w:pPr>
    </w:p>
    <w:p w14:paraId="398B77A3" w14:textId="117A2B8C" w:rsidR="00D83ED8" w:rsidRPr="00B257C7" w:rsidRDefault="00D83ED8" w:rsidP="00B257C7">
      <w:pPr>
        <w:spacing w:after="0" w:line="240" w:lineRule="auto"/>
        <w:jc w:val="both"/>
        <w:rPr>
          <w:rFonts w:ascii="Times New Roman" w:eastAsia="Times New Roman" w:hAnsi="Times New Roman"/>
          <w:b/>
          <w:bCs/>
          <w:lang w:eastAsia="es-MX"/>
        </w:rPr>
      </w:pPr>
      <w:r w:rsidRPr="00B257C7">
        <w:rPr>
          <w:rFonts w:ascii="Times New Roman" w:eastAsia="Times New Roman" w:hAnsi="Times New Roman"/>
          <w:lang w:eastAsia="es-UY"/>
        </w:rPr>
        <w:tab/>
        <w:t>3.</w:t>
      </w:r>
      <w:r w:rsidRPr="00B257C7">
        <w:rPr>
          <w:rFonts w:ascii="Times New Roman" w:eastAsia="Times New Roman" w:hAnsi="Times New Roman"/>
          <w:lang w:eastAsia="es-UY"/>
        </w:rPr>
        <w:tab/>
        <w:t xml:space="preserve">To instruct the Department of Electoral Cooperation and Observation (DECO) to formally report to the member states, prior to the fifty-third regular session of the General Assembly, on the status of the </w:t>
      </w:r>
      <w:r w:rsidR="00AF2465" w:rsidRPr="00B257C7">
        <w:rPr>
          <w:rFonts w:ascii="Times New Roman" w:eastAsia="Times New Roman" w:hAnsi="Times New Roman"/>
          <w:lang w:eastAsia="es-UY"/>
        </w:rPr>
        <w:t xml:space="preserve">process of </w:t>
      </w:r>
      <w:r w:rsidRPr="00B257C7">
        <w:rPr>
          <w:rFonts w:ascii="Times New Roman" w:eastAsia="Times New Roman" w:hAnsi="Times New Roman"/>
          <w:lang w:eastAsia="es-UY"/>
        </w:rPr>
        <w:t>updating the “Manual for OAS Electoral Observation Missions</w:t>
      </w:r>
      <w:r w:rsidR="00AF2465" w:rsidRPr="00B257C7">
        <w:rPr>
          <w:rFonts w:ascii="Times New Roman" w:eastAsia="Times New Roman" w:hAnsi="Times New Roman"/>
          <w:lang w:eastAsia="es-UY"/>
        </w:rPr>
        <w:t>,</w:t>
      </w:r>
      <w:r w:rsidRPr="00B257C7">
        <w:rPr>
          <w:rFonts w:ascii="Times New Roman" w:eastAsia="Times New Roman" w:hAnsi="Times New Roman"/>
          <w:lang w:eastAsia="es-UY"/>
        </w:rPr>
        <w:t xml:space="preserve">” taking into account </w:t>
      </w:r>
      <w:r w:rsidRPr="00B257C7">
        <w:rPr>
          <w:rFonts w:ascii="Times New Roman" w:eastAsia="Arial" w:hAnsi="Times New Roman"/>
          <w:noProof/>
          <w:color w:val="181818"/>
          <w:lang w:eastAsia="es-UY"/>
        </w:rPr>
        <w:t xml:space="preserve">recognized international standards on the subject, as well as </w:t>
      </w:r>
      <w:r w:rsidRPr="00B257C7">
        <w:rPr>
          <w:rFonts w:ascii="Times New Roman" w:eastAsia="Times New Roman" w:hAnsi="Times New Roman"/>
          <w:lang w:eastAsia="es-UY"/>
        </w:rPr>
        <w:t xml:space="preserve">the valuable experience and good practices of the electoral authorities of the member states, and communicating to them the results of this process, so that they </w:t>
      </w:r>
      <w:r w:rsidR="00AF2465" w:rsidRPr="00B257C7">
        <w:rPr>
          <w:rFonts w:ascii="Times New Roman" w:eastAsia="Times New Roman" w:hAnsi="Times New Roman"/>
          <w:lang w:eastAsia="es-UY"/>
        </w:rPr>
        <w:t xml:space="preserve">may </w:t>
      </w:r>
      <w:r w:rsidRPr="00B257C7">
        <w:rPr>
          <w:rFonts w:ascii="Times New Roman" w:eastAsia="Times New Roman" w:hAnsi="Times New Roman"/>
          <w:lang w:eastAsia="es-UY"/>
        </w:rPr>
        <w:t>formulate their recommendations and suggestions for the consideration of DECO.</w:t>
      </w:r>
      <w:r w:rsidRPr="00B257C7">
        <w:rPr>
          <w:rFonts w:ascii="Times New Roman" w:eastAsia="Times New Roman" w:hAnsi="Times New Roman"/>
          <w:b/>
          <w:bCs/>
          <w:lang w:eastAsia="es-MX"/>
        </w:rPr>
        <w:t xml:space="preserve"> </w:t>
      </w:r>
    </w:p>
    <w:p w14:paraId="367972C5" w14:textId="77777777" w:rsidR="00D83ED8" w:rsidRPr="00B257C7" w:rsidRDefault="00D83ED8" w:rsidP="00B257C7">
      <w:pPr>
        <w:spacing w:after="0" w:line="240" w:lineRule="auto"/>
        <w:jc w:val="both"/>
        <w:rPr>
          <w:rFonts w:ascii="Times New Roman" w:eastAsia="Times New Roman" w:hAnsi="Times New Roman"/>
          <w:lang w:eastAsia="es-UY"/>
        </w:rPr>
      </w:pPr>
    </w:p>
    <w:p w14:paraId="6C34BF23" w14:textId="77777777" w:rsidR="00D83ED8" w:rsidRPr="00B257C7" w:rsidRDefault="00D83ED8" w:rsidP="00B257C7">
      <w:pPr>
        <w:spacing w:after="0" w:line="240" w:lineRule="auto"/>
        <w:jc w:val="both"/>
        <w:rPr>
          <w:rFonts w:ascii="Times New Roman" w:eastAsia="Times New Roman" w:hAnsi="Times New Roman"/>
          <w:lang w:eastAsia="es-UY"/>
        </w:rPr>
      </w:pPr>
      <w:r w:rsidRPr="00B257C7">
        <w:rPr>
          <w:rFonts w:ascii="Times New Roman" w:eastAsia="Times New Roman" w:hAnsi="Times New Roman"/>
          <w:lang w:eastAsia="es-UY"/>
        </w:rPr>
        <w:tab/>
        <w:t>4.</w:t>
      </w:r>
      <w:r w:rsidRPr="00B257C7">
        <w:rPr>
          <w:rFonts w:ascii="Times New Roman" w:eastAsia="Times New Roman" w:hAnsi="Times New Roman"/>
          <w:lang w:eastAsia="es-UY"/>
        </w:rPr>
        <w:tab/>
        <w:t xml:space="preserve">To invite donors to continue providing support to enable the deployment of electoral observation missions and for the implementation of the recommendations contained in the reports of </w:t>
      </w:r>
      <w:r w:rsidRPr="00B257C7">
        <w:rPr>
          <w:rFonts w:ascii="Times New Roman" w:eastAsia="Times New Roman" w:hAnsi="Times New Roman"/>
          <w:lang w:eastAsia="es-UY"/>
        </w:rPr>
        <w:lastRenderedPageBreak/>
        <w:t xml:space="preserve">said missions which may address electoral justice, gender, political financing, electoral organization, media, underrepresented groups, electoral technology, and political and legal systems. </w:t>
      </w:r>
    </w:p>
    <w:p w14:paraId="3E959E2C" w14:textId="77777777" w:rsidR="00D83ED8" w:rsidRPr="00B257C7" w:rsidRDefault="00D83ED8" w:rsidP="00B257C7">
      <w:pPr>
        <w:spacing w:after="0" w:line="240" w:lineRule="auto"/>
        <w:jc w:val="both"/>
        <w:rPr>
          <w:rFonts w:ascii="Times New Roman" w:eastAsia="Times New Roman" w:hAnsi="Times New Roman"/>
          <w:b/>
          <w:bCs/>
          <w:lang w:eastAsia="es-UY"/>
        </w:rPr>
      </w:pPr>
    </w:p>
    <w:p w14:paraId="0CE1CC96" w14:textId="77777777" w:rsidR="00D83ED8" w:rsidRPr="00B06212" w:rsidRDefault="00D83ED8" w:rsidP="00B257C7">
      <w:pPr>
        <w:spacing w:after="0" w:line="240" w:lineRule="auto"/>
        <w:contextualSpacing/>
        <w:jc w:val="both"/>
        <w:rPr>
          <w:rFonts w:ascii="Times New Roman" w:eastAsia="Times New Roman" w:hAnsi="Times New Roman"/>
        </w:rPr>
      </w:pPr>
      <w:r w:rsidRPr="00B257C7">
        <w:rPr>
          <w:rFonts w:ascii="Times New Roman" w:eastAsia="Times New Roman" w:hAnsi="Times New Roman"/>
        </w:rPr>
        <w:tab/>
        <w:t>5.</w:t>
      </w:r>
      <w:r w:rsidRPr="00B257C7">
        <w:rPr>
          <w:rFonts w:ascii="Times New Roman" w:eastAsia="Times New Roman" w:hAnsi="Times New Roman"/>
        </w:rPr>
        <w:tab/>
        <w:t>To instruct the General Secretariat to continue with fundraising activities so as to ensure the financial sustainability of electoral observation missions, and to continue strengthening, in that context, efforts towards rationality, transparency, austerity, and accountability</w:t>
      </w:r>
      <w:r w:rsidRPr="00B06212">
        <w:rPr>
          <w:rFonts w:ascii="Times New Roman" w:eastAsia="Times New Roman" w:hAnsi="Times New Roman"/>
        </w:rPr>
        <w:t xml:space="preserve">. </w:t>
      </w:r>
      <w:r w:rsidRPr="00B06212">
        <w:rPr>
          <w:rFonts w:ascii="Times New Roman" w:eastAsia="Times New Roman" w:hAnsi="Times New Roman"/>
          <w:i/>
          <w:iCs/>
        </w:rPr>
        <w:t xml:space="preserve"> </w:t>
      </w:r>
    </w:p>
    <w:p w14:paraId="4D725EB9" w14:textId="77777777" w:rsidR="00D83ED8" w:rsidRPr="00B257C7" w:rsidRDefault="00D83ED8" w:rsidP="00B257C7">
      <w:pPr>
        <w:spacing w:after="0" w:line="240" w:lineRule="auto"/>
        <w:contextualSpacing/>
        <w:jc w:val="both"/>
        <w:rPr>
          <w:rFonts w:ascii="Times New Roman" w:eastAsia="Times New Roman" w:hAnsi="Times New Roman"/>
        </w:rPr>
      </w:pPr>
    </w:p>
    <w:p w14:paraId="37A8BCF1" w14:textId="29DD672E" w:rsidR="00D83ED8" w:rsidRPr="00B257C7" w:rsidRDefault="00D83ED8" w:rsidP="00B257C7">
      <w:pPr>
        <w:spacing w:after="0" w:line="240" w:lineRule="auto"/>
        <w:ind w:firstLine="720"/>
        <w:contextualSpacing/>
        <w:jc w:val="both"/>
        <w:rPr>
          <w:rFonts w:ascii="Times New Roman" w:eastAsia="Arial Unicode MS" w:hAnsi="Times New Roman"/>
        </w:rPr>
      </w:pPr>
      <w:r w:rsidRPr="00B257C7">
        <w:rPr>
          <w:rFonts w:ascii="Times New Roman" w:eastAsia="Times New Roman" w:hAnsi="Times New Roman"/>
        </w:rPr>
        <w:t>6.</w:t>
      </w:r>
      <w:r w:rsidRPr="00B257C7">
        <w:rPr>
          <w:rFonts w:ascii="Times New Roman" w:eastAsia="Times New Roman" w:hAnsi="Times New Roman"/>
        </w:rPr>
        <w:tab/>
        <w:t>To instruct the General Secretariat to provide to any member state that so requests, and</w:t>
      </w:r>
      <w:r w:rsidRPr="00B257C7">
        <w:rPr>
          <w:rFonts w:ascii="Times New Roman" w:eastAsia="Arial Unicode MS" w:hAnsi="Times New Roman"/>
          <w:b/>
          <w:bCs/>
        </w:rPr>
        <w:t xml:space="preserve"> </w:t>
      </w:r>
      <w:r w:rsidRPr="00B257C7">
        <w:rPr>
          <w:rFonts w:ascii="Times New Roman" w:eastAsia="Arial Unicode MS" w:hAnsi="Times New Roman"/>
        </w:rPr>
        <w:t xml:space="preserve">once </w:t>
      </w:r>
      <w:r w:rsidR="0075252A" w:rsidRPr="00B257C7">
        <w:rPr>
          <w:rFonts w:ascii="Times New Roman" w:eastAsia="Arial Unicode MS" w:hAnsi="Times New Roman"/>
        </w:rPr>
        <w:t xml:space="preserve">electoral observation missions are </w:t>
      </w:r>
      <w:r w:rsidRPr="00B257C7">
        <w:rPr>
          <w:rFonts w:ascii="Times New Roman" w:eastAsia="Arial Unicode MS" w:hAnsi="Times New Roman"/>
        </w:rPr>
        <w:t xml:space="preserve">concluded, additional information available on the electoral observation missions deployed in its territory in accordance with the regulations of the inter-American system, including the Inter-American Democratic Charter. </w:t>
      </w:r>
    </w:p>
    <w:p w14:paraId="5F654C4E" w14:textId="77777777" w:rsidR="00D83ED8" w:rsidRPr="00B257C7" w:rsidRDefault="00D83ED8" w:rsidP="00B257C7">
      <w:pPr>
        <w:spacing w:after="0" w:line="240" w:lineRule="auto"/>
        <w:contextualSpacing/>
        <w:jc w:val="both"/>
        <w:rPr>
          <w:rFonts w:ascii="Times New Roman" w:eastAsia="Arial Unicode MS" w:hAnsi="Times New Roman"/>
          <w:u w:val="single"/>
        </w:rPr>
      </w:pPr>
    </w:p>
    <w:p w14:paraId="4C2D359C" w14:textId="77777777" w:rsidR="00D83ED8" w:rsidRPr="00B06212" w:rsidRDefault="00D83ED8" w:rsidP="00B257C7">
      <w:pPr>
        <w:spacing w:after="0" w:line="240" w:lineRule="auto"/>
        <w:ind w:firstLine="720"/>
        <w:contextualSpacing/>
        <w:jc w:val="both"/>
        <w:rPr>
          <w:rFonts w:ascii="Times New Roman" w:eastAsia="Arial Unicode MS" w:hAnsi="Times New Roman"/>
        </w:rPr>
      </w:pPr>
      <w:r w:rsidRPr="00B257C7">
        <w:rPr>
          <w:rFonts w:ascii="Times New Roman" w:eastAsia="Arial Unicode MS" w:hAnsi="Times New Roman"/>
        </w:rPr>
        <w:t>7.</w:t>
      </w:r>
      <w:r w:rsidRPr="00B257C7">
        <w:rPr>
          <w:rFonts w:ascii="Times New Roman" w:eastAsia="Arial Unicode MS" w:hAnsi="Times New Roman"/>
          <w:b/>
          <w:bCs/>
        </w:rPr>
        <w:tab/>
      </w:r>
      <w:r w:rsidRPr="00B257C7">
        <w:rPr>
          <w:rFonts w:ascii="Times New Roman" w:eastAsia="Arial Unicode MS" w:hAnsi="Times New Roman"/>
        </w:rPr>
        <w:t xml:space="preserve">To urge member states to adopt the necessary measures to ensure the security of election observers, so that they may carry out their functions independently and safely. </w:t>
      </w:r>
    </w:p>
    <w:p w14:paraId="7D6E8360" w14:textId="77777777" w:rsidR="00D83ED8" w:rsidRPr="00B257C7" w:rsidRDefault="00D83ED8" w:rsidP="00B257C7">
      <w:pPr>
        <w:spacing w:after="0" w:line="240" w:lineRule="auto"/>
        <w:contextualSpacing/>
        <w:jc w:val="both"/>
        <w:rPr>
          <w:rFonts w:ascii="Times New Roman" w:eastAsia="Arial Unicode MS" w:hAnsi="Times New Roman"/>
          <w:u w:val="single"/>
        </w:rPr>
      </w:pPr>
    </w:p>
    <w:p w14:paraId="13B2F4AF" w14:textId="77777777" w:rsidR="00D83ED8" w:rsidRPr="00B257C7" w:rsidRDefault="00D83ED8" w:rsidP="00B257C7">
      <w:pPr>
        <w:pStyle w:val="ListParagraph"/>
        <w:keepNext/>
        <w:numPr>
          <w:ilvl w:val="0"/>
          <w:numId w:val="91"/>
        </w:numPr>
        <w:ind w:hanging="720"/>
        <w:jc w:val="both"/>
        <w:rPr>
          <w:kern w:val="32"/>
          <w:sz w:val="22"/>
          <w:szCs w:val="22"/>
          <w:u w:val="single"/>
        </w:rPr>
      </w:pPr>
      <w:r w:rsidRPr="00B257C7">
        <w:rPr>
          <w:kern w:val="32"/>
          <w:sz w:val="22"/>
          <w:szCs w:val="22"/>
          <w:u w:val="single"/>
        </w:rPr>
        <w:t xml:space="preserve">Follow-up on the Inter-American Convention Against Corruption and on the Inter-American Program for Cooperation in the Fight Against Corruption </w:t>
      </w:r>
    </w:p>
    <w:p w14:paraId="5361AC53" w14:textId="77777777" w:rsidR="00D83ED8" w:rsidRPr="00B257C7" w:rsidRDefault="00D83ED8" w:rsidP="00B257C7">
      <w:pPr>
        <w:spacing w:after="0" w:line="240" w:lineRule="auto"/>
        <w:rPr>
          <w:rFonts w:ascii="Times New Roman" w:eastAsia="Times New Roman" w:hAnsi="Times New Roman"/>
        </w:rPr>
      </w:pPr>
    </w:p>
    <w:p w14:paraId="651CC251" w14:textId="76CEC2A9" w:rsidR="00D83ED8" w:rsidRPr="00B06212"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 xml:space="preserve">BEARING IN MIND the commitment of the member states to prevent and combat corruption, as set forth in the Comprehensive Strategic Plan of the Organization and in the mandates of the Summits of the Americas </w:t>
      </w:r>
      <w:r w:rsidR="00F96F92" w:rsidRPr="0049471C">
        <w:rPr>
          <w:rFonts w:ascii="Times New Roman" w:hAnsi="Times New Roman"/>
          <w:color w:val="181818"/>
        </w:rPr>
        <w:t>–</w:t>
      </w:r>
      <w:r w:rsidR="00F96F92" w:rsidRPr="00B257C7">
        <w:rPr>
          <w:rFonts w:ascii="Times New Roman" w:hAnsi="Times New Roman"/>
          <w:color w:val="181818"/>
        </w:rPr>
        <w:t xml:space="preserve"> </w:t>
      </w:r>
      <w:r w:rsidRPr="00B257C7">
        <w:rPr>
          <w:rFonts w:ascii="Times New Roman" w:eastAsia="Times New Roman" w:hAnsi="Times New Roman"/>
        </w:rPr>
        <w:t xml:space="preserve">especially those of the Eighth and Ninth Summits, held in Peru and the United States, respectively </w:t>
      </w:r>
      <w:r w:rsidR="00F96F92" w:rsidRPr="0049471C">
        <w:rPr>
          <w:rFonts w:ascii="Times New Roman" w:hAnsi="Times New Roman"/>
          <w:color w:val="181818"/>
        </w:rPr>
        <w:t xml:space="preserve">– </w:t>
      </w:r>
      <w:r w:rsidRPr="00B257C7">
        <w:rPr>
          <w:rFonts w:ascii="Times New Roman" w:eastAsia="Times New Roman" w:hAnsi="Times New Roman"/>
        </w:rPr>
        <w:t>related to the Inter-American Convention against Corruption and its Follow-Up Mechanism (MESICIC), as well as the Inter-American Program for Cooperation in the Fight against Corruption [AG/RES. 2275 (XXXVII-O/07)]; and the “Recommendations of the Fourth Meeting of the Conference of States Parties of the MESICIC” (MESICIC/CEP-IV/doc.2/15 rev. 1</w:t>
      </w:r>
      <w:r w:rsidRPr="00B06212">
        <w:rPr>
          <w:rFonts w:ascii="Times New Roman" w:eastAsia="Times New Roman" w:hAnsi="Times New Roman"/>
        </w:rPr>
        <w:t xml:space="preserve">). </w:t>
      </w:r>
    </w:p>
    <w:p w14:paraId="1B579949" w14:textId="77777777" w:rsidR="00D83ED8" w:rsidRPr="00B257C7" w:rsidRDefault="00D83ED8" w:rsidP="00B257C7">
      <w:pPr>
        <w:spacing w:after="0" w:line="240" w:lineRule="auto"/>
        <w:jc w:val="both"/>
        <w:rPr>
          <w:rFonts w:ascii="Times New Roman" w:eastAsia="Times New Roman" w:hAnsi="Times New Roman"/>
        </w:rPr>
      </w:pPr>
    </w:p>
    <w:p w14:paraId="0AA042AA" w14:textId="77777777" w:rsidR="00D83ED8" w:rsidRPr="00B257C7" w:rsidRDefault="00D83ED8" w:rsidP="00B257C7">
      <w:pPr>
        <w:keepNext/>
        <w:spacing w:after="0" w:line="240" w:lineRule="auto"/>
        <w:jc w:val="both"/>
        <w:rPr>
          <w:rFonts w:ascii="Times New Roman" w:eastAsia="Times New Roman" w:hAnsi="Times New Roman"/>
        </w:rPr>
      </w:pPr>
      <w:r w:rsidRPr="00B257C7">
        <w:rPr>
          <w:rFonts w:ascii="Times New Roman" w:eastAsia="Times New Roman" w:hAnsi="Times New Roman"/>
        </w:rPr>
        <w:t>RESOLVES:</w:t>
      </w:r>
    </w:p>
    <w:p w14:paraId="412A2FA0" w14:textId="77777777" w:rsidR="00D83ED8" w:rsidRPr="00B257C7" w:rsidRDefault="00D83ED8" w:rsidP="00B257C7">
      <w:pPr>
        <w:keepNext/>
        <w:spacing w:after="0" w:line="240" w:lineRule="auto"/>
        <w:jc w:val="both"/>
        <w:rPr>
          <w:rFonts w:ascii="Times New Roman" w:eastAsia="Times New Roman" w:hAnsi="Times New Roman"/>
        </w:rPr>
      </w:pPr>
    </w:p>
    <w:p w14:paraId="0A71EBFD"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1.</w:t>
      </w:r>
      <w:r w:rsidRPr="00B257C7">
        <w:rPr>
          <w:rFonts w:ascii="Times New Roman" w:eastAsia="Times New Roman" w:hAnsi="Times New Roman"/>
        </w:rPr>
        <w:tab/>
        <w:t>To reaffirm the commitment of member states to resolutely prevent</w:t>
      </w:r>
      <w:r w:rsidRPr="00B257C7">
        <w:rPr>
          <w:rFonts w:ascii="Times New Roman" w:hAnsi="Times New Roman"/>
          <w:b/>
          <w:bCs/>
          <w:noProof/>
        </w:rPr>
        <w:t>,</w:t>
      </w:r>
      <w:r w:rsidRPr="00B257C7">
        <w:rPr>
          <w:rFonts w:ascii="Times New Roman" w:eastAsia="Times New Roman" w:hAnsi="Times New Roman"/>
        </w:rPr>
        <w:t xml:space="preserve"> combat, and move forward with the eradication of corruption, further transparency in public management and in public-private relations, promote accountability, and continue effectively implementing the recommendations of the Follow-up Mechanism for the Implementation of the Inter-American Convention against Corruption (MESICIC).</w:t>
      </w:r>
    </w:p>
    <w:p w14:paraId="4F76FABD" w14:textId="77777777" w:rsidR="00D83ED8" w:rsidRPr="00B257C7" w:rsidRDefault="00D83ED8" w:rsidP="00B257C7">
      <w:pPr>
        <w:spacing w:after="0" w:line="240" w:lineRule="auto"/>
        <w:jc w:val="both"/>
        <w:rPr>
          <w:rFonts w:ascii="Times New Roman" w:eastAsia="Times New Roman" w:hAnsi="Times New Roman"/>
        </w:rPr>
      </w:pPr>
    </w:p>
    <w:p w14:paraId="227DF67C" w14:textId="750EBFE2"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2.</w:t>
      </w:r>
      <w:r w:rsidRPr="00B257C7">
        <w:rPr>
          <w:rFonts w:ascii="Times New Roman" w:eastAsia="Times New Roman" w:hAnsi="Times New Roman"/>
        </w:rPr>
        <w:tab/>
        <w:t xml:space="preserve">To express its appreciation for the work of the </w:t>
      </w:r>
      <w:r w:rsidR="00A05B0C" w:rsidRPr="00B257C7">
        <w:rPr>
          <w:rFonts w:ascii="Times New Roman" w:eastAsia="Times New Roman" w:hAnsi="Times New Roman"/>
        </w:rPr>
        <w:t xml:space="preserve">MESICIC </w:t>
      </w:r>
      <w:r w:rsidRPr="00B257C7">
        <w:rPr>
          <w:rFonts w:ascii="Times New Roman" w:eastAsia="Times New Roman" w:hAnsi="Times New Roman"/>
        </w:rPr>
        <w:t>Committee of Experts—with the support of the Department of Legal Cooperation as Technical Secretariat of that Mechanism—in continuing the work of the review process within the framework of the sixth round for Argentina, Honduras, Panama, Chile, and El Salvador amid the challenges posed by the COVID-19 pandemic and in accordance with the timetable adopted.</w:t>
      </w:r>
      <w:r w:rsidRPr="00B257C7">
        <w:rPr>
          <w:rFonts w:ascii="Times New Roman" w:eastAsia="Times New Roman" w:hAnsi="Times New Roman"/>
          <w:b/>
          <w:bCs/>
          <w:lang w:eastAsia="es-MX"/>
        </w:rPr>
        <w:t xml:space="preserve"> </w:t>
      </w:r>
    </w:p>
    <w:p w14:paraId="5565B402" w14:textId="77777777" w:rsidR="00D83ED8" w:rsidRPr="00B257C7" w:rsidRDefault="00D83ED8" w:rsidP="00B257C7">
      <w:pPr>
        <w:spacing w:after="0" w:line="240" w:lineRule="auto"/>
        <w:jc w:val="both"/>
        <w:rPr>
          <w:rFonts w:ascii="Times New Roman" w:eastAsia="Times New Roman" w:hAnsi="Times New Roman"/>
        </w:rPr>
      </w:pPr>
    </w:p>
    <w:p w14:paraId="39B79D13"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3.</w:t>
      </w:r>
      <w:r w:rsidRPr="00B257C7">
        <w:rPr>
          <w:rFonts w:ascii="Times New Roman" w:eastAsia="Times New Roman" w:hAnsi="Times New Roman"/>
        </w:rPr>
        <w:tab/>
        <w:t xml:space="preserve">To express its satisfaction with the continued strengthening of the MESICIC as a forum for cooperation and exchange of best practices, information, experience, and significant developments in member states in their prevention and fight against corruption, which has been illustrated in the virtual meetings of the MESICIC Committee of Experts and the webinars held during the COVID-19 pandemic. </w:t>
      </w:r>
    </w:p>
    <w:p w14:paraId="5411AE67" w14:textId="77777777" w:rsidR="00D83ED8" w:rsidRPr="00B257C7" w:rsidRDefault="00D83ED8" w:rsidP="00057C80">
      <w:pPr>
        <w:spacing w:after="0" w:line="240" w:lineRule="auto"/>
        <w:jc w:val="both"/>
        <w:rPr>
          <w:rFonts w:ascii="Times New Roman" w:eastAsia="Times New Roman" w:hAnsi="Times New Roman"/>
        </w:rPr>
      </w:pPr>
    </w:p>
    <w:p w14:paraId="455C90B7"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4.</w:t>
      </w:r>
      <w:r w:rsidRPr="00B257C7">
        <w:rPr>
          <w:rFonts w:ascii="Times New Roman" w:eastAsia="Times New Roman" w:hAnsi="Times New Roman"/>
        </w:rPr>
        <w:tab/>
        <w:t xml:space="preserve">To instruct the Department of Legal Cooperation of the Secretariat for Legal Affairs, in its capacity as Technical Secretariat of the MESICIC, to continue implementing the mandates </w:t>
      </w:r>
      <w:r w:rsidRPr="00B257C7">
        <w:rPr>
          <w:rFonts w:ascii="Times New Roman" w:eastAsia="Times New Roman" w:hAnsi="Times New Roman"/>
        </w:rPr>
        <w:lastRenderedPageBreak/>
        <w:t xml:space="preserve">contained in the “Recommendations of the Fourth Meeting of the Conference of States Parties to the MESICIC,” in accordance with the resources allocated in the program-budget of the Organization and other resources. </w:t>
      </w:r>
    </w:p>
    <w:p w14:paraId="0B289A85" w14:textId="77777777" w:rsidR="00D83ED8" w:rsidRPr="00B257C7" w:rsidRDefault="00D83ED8" w:rsidP="00057C80">
      <w:pPr>
        <w:spacing w:after="0" w:line="240" w:lineRule="auto"/>
        <w:jc w:val="both"/>
        <w:rPr>
          <w:rFonts w:ascii="Times New Roman" w:eastAsia="Times New Roman" w:hAnsi="Times New Roman"/>
        </w:rPr>
      </w:pPr>
    </w:p>
    <w:p w14:paraId="2FBC9238" w14:textId="51E42FEB"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5.</w:t>
      </w:r>
      <w:r w:rsidRPr="00B257C7">
        <w:rPr>
          <w:rFonts w:ascii="Times New Roman" w:eastAsia="Times New Roman" w:hAnsi="Times New Roman"/>
        </w:rPr>
        <w:tab/>
        <w:t xml:space="preserve">To instruct the Technical Secretariat of the MESICIC to continue, within the sphere of its competence, providing technical support and legal advice to the Conference of States Parties and the </w:t>
      </w:r>
      <w:r w:rsidR="00A05B0C" w:rsidRPr="00B257C7">
        <w:rPr>
          <w:rFonts w:ascii="Times New Roman" w:eastAsia="Times New Roman" w:hAnsi="Times New Roman"/>
        </w:rPr>
        <w:t xml:space="preserve">MESICIC </w:t>
      </w:r>
      <w:r w:rsidRPr="00B257C7">
        <w:rPr>
          <w:rFonts w:ascii="Times New Roman" w:eastAsia="Times New Roman" w:hAnsi="Times New Roman"/>
        </w:rPr>
        <w:t xml:space="preserve">Committee of Experts and facilitating the sharing of best practices and cooperation, with a view to meeting the objectives of the Inter-American Convention against Corruption and to continue providing technical support, as necessary, to the Inter-American Program of Cooperation to Fight Corruption, maintaining </w:t>
      </w:r>
      <w:r w:rsidRPr="00B257C7">
        <w:rPr>
          <w:rFonts w:ascii="Times New Roman" w:hAnsi="Times New Roman"/>
          <w:noProof/>
        </w:rPr>
        <w:t xml:space="preserve"> and improving </w:t>
      </w:r>
      <w:r w:rsidRPr="00B257C7">
        <w:rPr>
          <w:rFonts w:ascii="Times New Roman" w:eastAsia="Times New Roman" w:hAnsi="Times New Roman"/>
        </w:rPr>
        <w:t xml:space="preserve">the Anticorruption Portal of the Americas and pursuing efforts to raise funds to finance regional cooperation activities, including legal cooperation, in the fight against corruption. </w:t>
      </w:r>
    </w:p>
    <w:p w14:paraId="49C6E549" w14:textId="77777777" w:rsidR="00E460E4" w:rsidRPr="00B257C7" w:rsidRDefault="00E460E4" w:rsidP="00B257C7">
      <w:pPr>
        <w:spacing w:after="0" w:line="240" w:lineRule="auto"/>
        <w:jc w:val="both"/>
        <w:rPr>
          <w:rFonts w:ascii="Times New Roman" w:eastAsia="Times New Roman" w:hAnsi="Times New Roman"/>
        </w:rPr>
      </w:pPr>
    </w:p>
    <w:p w14:paraId="70424722" w14:textId="77777777" w:rsidR="00D83ED8" w:rsidRPr="00B257C7" w:rsidRDefault="00D83ED8" w:rsidP="00B257C7">
      <w:pPr>
        <w:spacing w:after="0" w:line="240" w:lineRule="auto"/>
        <w:ind w:firstLine="720"/>
        <w:jc w:val="both"/>
        <w:rPr>
          <w:rFonts w:ascii="Times New Roman" w:eastAsia="Times New Roman" w:hAnsi="Times New Roman"/>
          <w:b/>
          <w:bCs/>
        </w:rPr>
      </w:pPr>
      <w:r w:rsidRPr="00B257C7">
        <w:rPr>
          <w:rFonts w:ascii="Times New Roman" w:eastAsia="Times New Roman" w:hAnsi="Times New Roman"/>
        </w:rPr>
        <w:t>6.</w:t>
      </w:r>
      <w:r w:rsidRPr="00B257C7">
        <w:rPr>
          <w:rFonts w:ascii="Times New Roman" w:eastAsia="Times New Roman" w:hAnsi="Times New Roman"/>
        </w:rPr>
        <w:tab/>
        <w:t xml:space="preserve">To urge the Technical Secretariat of the MESICIC to continue strengthening its coordination and collaboration with the secretariats of other international cooperation agencies, entities, and mechanisms active in that area; promoting synergies and an anti-corruption culture; and discharging its various other functions under the Document of Buenos Aires and the Rules of Procedure of the Conference of States Parties to the MESICIC and of its Committee of Experts. </w:t>
      </w:r>
    </w:p>
    <w:p w14:paraId="39AFC68F" w14:textId="77777777" w:rsidR="00D83ED8" w:rsidRPr="00B257C7" w:rsidRDefault="00D83ED8" w:rsidP="00B257C7">
      <w:pPr>
        <w:spacing w:after="0" w:line="240" w:lineRule="auto"/>
        <w:jc w:val="both"/>
        <w:rPr>
          <w:rFonts w:ascii="Times New Roman" w:eastAsia="Times New Roman" w:hAnsi="Times New Roman"/>
        </w:rPr>
      </w:pPr>
    </w:p>
    <w:p w14:paraId="2761224F" w14:textId="3A0F3D16" w:rsidR="00D83ED8" w:rsidRPr="00B257C7" w:rsidRDefault="00D83ED8" w:rsidP="00B257C7">
      <w:pPr>
        <w:spacing w:after="0" w:line="240" w:lineRule="auto"/>
        <w:ind w:firstLine="720"/>
        <w:jc w:val="both"/>
        <w:rPr>
          <w:rFonts w:ascii="Times New Roman" w:eastAsia="Times New Roman" w:hAnsi="Times New Roman"/>
          <w:b/>
          <w:bCs/>
        </w:rPr>
      </w:pPr>
      <w:r w:rsidRPr="00B257C7">
        <w:rPr>
          <w:rFonts w:ascii="Times New Roman" w:eastAsia="Times New Roman" w:hAnsi="Times New Roman"/>
        </w:rPr>
        <w:t>7.</w:t>
      </w:r>
      <w:r w:rsidRPr="00B257C7">
        <w:rPr>
          <w:rFonts w:ascii="Times New Roman" w:eastAsia="Times New Roman" w:hAnsi="Times New Roman"/>
        </w:rPr>
        <w:tab/>
        <w:t xml:space="preserve">To request the Technical Secretariat of the MESICIC to take steps, in coordination with the Department for Effective Public Management, within their respective </w:t>
      </w:r>
      <w:r w:rsidR="00C06609" w:rsidRPr="00B257C7">
        <w:rPr>
          <w:rFonts w:ascii="Times New Roman" w:eastAsia="Times New Roman" w:hAnsi="Times New Roman"/>
        </w:rPr>
        <w:t xml:space="preserve">spheres of </w:t>
      </w:r>
      <w:r w:rsidRPr="00B257C7">
        <w:rPr>
          <w:rFonts w:ascii="Times New Roman" w:eastAsia="Times New Roman" w:hAnsi="Times New Roman"/>
        </w:rPr>
        <w:t xml:space="preserve">competence, to continue developing measures to facilitate the identification of opportunities and the offering of technical cooperation to the States Parties that so request, through the use of the capacities of the Inter-American Cooperation Mechanism for Effective Public Management (MECIGEP). </w:t>
      </w:r>
    </w:p>
    <w:p w14:paraId="546DF9AE" w14:textId="77777777" w:rsidR="00D83ED8" w:rsidRPr="00B257C7" w:rsidRDefault="00D83ED8" w:rsidP="00B257C7">
      <w:pPr>
        <w:spacing w:after="0" w:line="240" w:lineRule="auto"/>
        <w:jc w:val="both"/>
        <w:rPr>
          <w:rFonts w:ascii="Times New Roman" w:eastAsia="Times New Roman" w:hAnsi="Times New Roman"/>
        </w:rPr>
      </w:pPr>
    </w:p>
    <w:p w14:paraId="1A105EE8" w14:textId="75A7525A"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8.</w:t>
      </w:r>
      <w:r w:rsidRPr="00B257C7">
        <w:rPr>
          <w:rFonts w:ascii="Times New Roman" w:eastAsia="Times New Roman" w:hAnsi="Times New Roman"/>
        </w:rPr>
        <w:tab/>
        <w:t>To recognize the progress made by the MESICIC in implementing the mandates emanating from the Summits of the Americas, in particular the adoption of indicators to prevent, detect, and stamp out impunity for acts of corruption, related to the results of their investigation, prosecution</w:t>
      </w:r>
      <w:r w:rsidR="00C06609" w:rsidRPr="00B257C7">
        <w:rPr>
          <w:rFonts w:ascii="Times New Roman" w:eastAsia="Times New Roman" w:hAnsi="Times New Roman"/>
        </w:rPr>
        <w:t>,</w:t>
      </w:r>
      <w:r w:rsidRPr="00B257C7">
        <w:rPr>
          <w:rFonts w:ascii="Times New Roman" w:eastAsia="Times New Roman" w:hAnsi="Times New Roman"/>
        </w:rPr>
        <w:t xml:space="preserve"> and punishment under criminal law, and increased activities to promote synergies with other international anti-corruption mechanisms, such as those of the United Nations, the </w:t>
      </w:r>
      <w:r w:rsidR="00C06609" w:rsidRPr="00B257C7">
        <w:rPr>
          <w:rFonts w:ascii="Times New Roman" w:eastAsia="Times New Roman" w:hAnsi="Times New Roman"/>
        </w:rPr>
        <w:t xml:space="preserve">Council of Europe </w:t>
      </w:r>
      <w:r w:rsidRPr="00B257C7">
        <w:rPr>
          <w:rFonts w:ascii="Times New Roman" w:eastAsia="Times New Roman" w:hAnsi="Times New Roman"/>
        </w:rPr>
        <w:t>Group of States against Corruption, the G20 Anti-Corruption Working Group, and the Organization for Economic Co</w:t>
      </w:r>
      <w:r w:rsidR="0000488D" w:rsidRPr="00B257C7">
        <w:rPr>
          <w:rFonts w:ascii="Times New Roman" w:eastAsia="Times New Roman" w:hAnsi="Times New Roman"/>
        </w:rPr>
        <w:t>-</w:t>
      </w:r>
      <w:r w:rsidRPr="00B257C7">
        <w:rPr>
          <w:rFonts w:ascii="Times New Roman" w:eastAsia="Times New Roman" w:hAnsi="Times New Roman"/>
        </w:rPr>
        <w:t xml:space="preserve">operation and Development. </w:t>
      </w:r>
    </w:p>
    <w:p w14:paraId="0115A3D5" w14:textId="77777777" w:rsidR="00D83ED8" w:rsidRPr="00B257C7" w:rsidRDefault="00D83ED8" w:rsidP="00B257C7">
      <w:pPr>
        <w:spacing w:after="0" w:line="240" w:lineRule="auto"/>
        <w:jc w:val="both"/>
        <w:rPr>
          <w:rFonts w:ascii="Times New Roman" w:eastAsia="Times New Roman" w:hAnsi="Times New Roman"/>
        </w:rPr>
      </w:pPr>
    </w:p>
    <w:p w14:paraId="363AC2AD" w14:textId="619151D3" w:rsidR="00D83ED8" w:rsidRPr="00B257C7" w:rsidRDefault="00D83ED8" w:rsidP="00B257C7">
      <w:pPr>
        <w:spacing w:after="0" w:line="240" w:lineRule="auto"/>
        <w:ind w:firstLine="720"/>
        <w:jc w:val="both"/>
        <w:rPr>
          <w:rFonts w:ascii="Times New Roman" w:eastAsia="Times New Roman" w:hAnsi="Times New Roman"/>
          <w:b/>
          <w:bCs/>
        </w:rPr>
      </w:pPr>
      <w:r w:rsidRPr="00B257C7">
        <w:rPr>
          <w:rFonts w:ascii="Times New Roman" w:eastAsia="Times New Roman" w:hAnsi="Times New Roman"/>
        </w:rPr>
        <w:t>9.</w:t>
      </w:r>
      <w:r w:rsidRPr="00B257C7">
        <w:rPr>
          <w:rFonts w:ascii="Times New Roman" w:eastAsia="Times New Roman" w:hAnsi="Times New Roman"/>
        </w:rPr>
        <w:tab/>
        <w:t>To request that the MESICIC, within the sphere of its competence and in accordance with the resources assigned in the Organization’s program-budget and other resources, continue implementing the mandates assigned to it by the Summits of the Americas and, through the Chair of the Committee of Experts, present a report to the Permanent Council on progress made with that implementation</w:t>
      </w:r>
      <w:r w:rsidR="00FD20C3" w:rsidRPr="00B257C7">
        <w:rPr>
          <w:rFonts w:ascii="Times New Roman" w:eastAsia="Times New Roman" w:hAnsi="Times New Roman"/>
        </w:rPr>
        <w:t>,</w:t>
      </w:r>
      <w:r w:rsidRPr="00B257C7">
        <w:rPr>
          <w:rFonts w:ascii="Times New Roman" w:eastAsia="Times New Roman" w:hAnsi="Times New Roman"/>
        </w:rPr>
        <w:t xml:space="preserve"> prior to the fifty-third regular session of the General Assembly</w:t>
      </w:r>
      <w:r w:rsidRPr="00B257C7">
        <w:rPr>
          <w:rFonts w:ascii="Times New Roman" w:eastAsia="Times New Roman" w:hAnsi="Times New Roman"/>
          <w:b/>
          <w:bCs/>
        </w:rPr>
        <w:t xml:space="preserve">. </w:t>
      </w:r>
    </w:p>
    <w:p w14:paraId="074B2558" w14:textId="77777777" w:rsidR="00D83ED8" w:rsidRPr="00B257C7" w:rsidRDefault="00D83ED8" w:rsidP="00B257C7">
      <w:pPr>
        <w:spacing w:after="0" w:line="240" w:lineRule="auto"/>
        <w:jc w:val="both"/>
        <w:rPr>
          <w:rFonts w:ascii="Times New Roman" w:eastAsia="Times New Roman" w:hAnsi="Times New Roman"/>
        </w:rPr>
      </w:pPr>
    </w:p>
    <w:p w14:paraId="68E44C46" w14:textId="694FE9AC"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10.</w:t>
      </w:r>
      <w:r w:rsidRPr="00B257C7">
        <w:rPr>
          <w:rFonts w:ascii="Times New Roman" w:eastAsia="Times New Roman" w:hAnsi="Times New Roman"/>
        </w:rPr>
        <w:tab/>
        <w:t xml:space="preserve">To establish that the preparations for the Fifth Meeting of the Conference of States Parties to the MESICIC, scheduled for 2023, including the definition of its date, draft agenda, and draft calendar, shall take place in accordance with the provisions of Articles 6 to 10 of the Rules of Procedure of the Conference of States Parties to the Follow-up </w:t>
      </w:r>
      <w:r w:rsidR="00FD20C3" w:rsidRPr="00B257C7">
        <w:rPr>
          <w:rFonts w:ascii="Times New Roman" w:eastAsia="Times New Roman" w:hAnsi="Times New Roman"/>
        </w:rPr>
        <w:t xml:space="preserve">Mechanism for the </w:t>
      </w:r>
      <w:r w:rsidRPr="00B257C7">
        <w:rPr>
          <w:rFonts w:ascii="Times New Roman" w:eastAsia="Times New Roman" w:hAnsi="Times New Roman"/>
        </w:rPr>
        <w:t>Implementation of the Inter-American Convention against Corruption (SG/MESICIC/doc.58/04 rev.</w:t>
      </w:r>
      <w:r w:rsidR="00576844">
        <w:rPr>
          <w:rFonts w:ascii="Times New Roman" w:eastAsia="Times New Roman" w:hAnsi="Times New Roman"/>
        </w:rPr>
        <w:t> </w:t>
      </w:r>
      <w:r w:rsidRPr="00B257C7">
        <w:rPr>
          <w:rFonts w:ascii="Times New Roman" w:eastAsia="Times New Roman" w:hAnsi="Times New Roman"/>
        </w:rPr>
        <w:t xml:space="preserve">7). </w:t>
      </w:r>
    </w:p>
    <w:p w14:paraId="194F192F" w14:textId="77777777" w:rsidR="00D83ED8" w:rsidRPr="00B257C7" w:rsidRDefault="00D83ED8" w:rsidP="00B257C7">
      <w:pPr>
        <w:spacing w:after="0" w:line="240" w:lineRule="auto"/>
        <w:jc w:val="both"/>
        <w:rPr>
          <w:rFonts w:ascii="Times New Roman" w:eastAsia="Times New Roman" w:hAnsi="Times New Roman"/>
        </w:rPr>
      </w:pPr>
    </w:p>
    <w:p w14:paraId="0A85EE4E"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11.</w:t>
      </w:r>
      <w:r w:rsidRPr="00B257C7">
        <w:rPr>
          <w:rFonts w:ascii="Times New Roman" w:eastAsia="Times New Roman" w:hAnsi="Times New Roman"/>
        </w:rPr>
        <w:tab/>
        <w:t xml:space="preserve">To urge member states to take effective measures to recover stolen assets, combat tax avoidance and evasion, counter money laundering and illicit financial flows from corruption, identify </w:t>
      </w:r>
      <w:r w:rsidRPr="00B257C7">
        <w:rPr>
          <w:rFonts w:ascii="Times New Roman" w:eastAsia="Times New Roman" w:hAnsi="Times New Roman"/>
        </w:rPr>
        <w:lastRenderedPageBreak/>
        <w:t xml:space="preserve">beneficial owners, and monitor closely the management of public procurement and contracting processes. </w:t>
      </w:r>
    </w:p>
    <w:p w14:paraId="4F13CBB9" w14:textId="77777777" w:rsidR="00D83ED8" w:rsidRPr="00B257C7" w:rsidRDefault="00D83ED8" w:rsidP="00B257C7">
      <w:pPr>
        <w:spacing w:after="0" w:line="240" w:lineRule="auto"/>
        <w:jc w:val="both"/>
        <w:rPr>
          <w:rFonts w:ascii="Times New Roman" w:eastAsia="Times New Roman" w:hAnsi="Times New Roman"/>
        </w:rPr>
      </w:pPr>
    </w:p>
    <w:p w14:paraId="457B6A8C" w14:textId="77777777" w:rsidR="00D83ED8" w:rsidRPr="00B257C7" w:rsidRDefault="00D83ED8" w:rsidP="00B257C7">
      <w:pPr>
        <w:spacing w:after="0" w:line="240" w:lineRule="auto"/>
        <w:ind w:firstLine="720"/>
        <w:jc w:val="both"/>
        <w:rPr>
          <w:rFonts w:ascii="Times New Roman" w:eastAsia="Times New Roman" w:hAnsi="Times New Roman"/>
          <w:b/>
          <w:bCs/>
        </w:rPr>
      </w:pPr>
      <w:r w:rsidRPr="00B257C7">
        <w:rPr>
          <w:rFonts w:ascii="Times New Roman" w:eastAsia="Times New Roman" w:hAnsi="Times New Roman"/>
        </w:rPr>
        <w:t>12.</w:t>
      </w:r>
      <w:r w:rsidRPr="00B257C7">
        <w:rPr>
          <w:rFonts w:ascii="Times New Roman" w:eastAsia="Times New Roman" w:hAnsi="Times New Roman"/>
        </w:rPr>
        <w:tab/>
        <w:t>To encourage member states and permanent observers to cooperate and support the funding of the MESICIC in order to ensure that it meets its objectives, recognizing the difficulties that an OAS budget shortfall can entail for the work of MESICIC.</w:t>
      </w:r>
    </w:p>
    <w:p w14:paraId="2AB35DBE" w14:textId="77777777" w:rsidR="00D83ED8" w:rsidRPr="00B257C7" w:rsidRDefault="00D83ED8" w:rsidP="00B257C7">
      <w:pPr>
        <w:spacing w:after="0" w:line="240" w:lineRule="auto"/>
        <w:rPr>
          <w:rFonts w:ascii="Times New Roman" w:eastAsia="Times New Roman" w:hAnsi="Times New Roman"/>
          <w:u w:val="single"/>
        </w:rPr>
      </w:pPr>
    </w:p>
    <w:p w14:paraId="3E20168B" w14:textId="77777777" w:rsidR="00D83ED8" w:rsidRPr="00B257C7" w:rsidRDefault="00D83ED8" w:rsidP="00057C80">
      <w:pPr>
        <w:pStyle w:val="ListParagraph"/>
        <w:keepNext/>
        <w:numPr>
          <w:ilvl w:val="0"/>
          <w:numId w:val="91"/>
        </w:numPr>
        <w:ind w:hanging="720"/>
        <w:jc w:val="both"/>
        <w:rPr>
          <w:kern w:val="32"/>
          <w:sz w:val="22"/>
          <w:szCs w:val="22"/>
          <w:u w:val="single"/>
        </w:rPr>
      </w:pPr>
      <w:r w:rsidRPr="00B257C7">
        <w:rPr>
          <w:kern w:val="32"/>
          <w:sz w:val="22"/>
          <w:szCs w:val="22"/>
          <w:u w:val="single"/>
        </w:rPr>
        <w:t>Open, digital, inclusive, and transparent government</w:t>
      </w:r>
    </w:p>
    <w:p w14:paraId="700DA823" w14:textId="77777777" w:rsidR="00D83ED8" w:rsidRPr="00B257C7" w:rsidRDefault="00D83ED8" w:rsidP="00B257C7">
      <w:pPr>
        <w:suppressAutoHyphens/>
        <w:autoSpaceDE w:val="0"/>
        <w:autoSpaceDN w:val="0"/>
        <w:adjustRightInd w:val="0"/>
        <w:spacing w:after="0" w:line="240" w:lineRule="auto"/>
        <w:jc w:val="both"/>
        <w:textAlignment w:val="baseline"/>
        <w:rPr>
          <w:rFonts w:ascii="Times New Roman" w:eastAsia="Times New Roman" w:hAnsi="Times New Roman"/>
          <w:bCs/>
        </w:rPr>
      </w:pPr>
    </w:p>
    <w:p w14:paraId="56F83828" w14:textId="77777777" w:rsidR="00D83ED8" w:rsidRPr="00B257C7" w:rsidRDefault="00D83ED8" w:rsidP="00B257C7">
      <w:pPr>
        <w:autoSpaceDE w:val="0"/>
        <w:autoSpaceDN w:val="0"/>
        <w:adjustRightInd w:val="0"/>
        <w:spacing w:after="0" w:line="240" w:lineRule="auto"/>
        <w:ind w:firstLine="720"/>
        <w:jc w:val="both"/>
        <w:rPr>
          <w:rFonts w:ascii="Times New Roman" w:eastAsia="Times New Roman" w:hAnsi="Times New Roman"/>
        </w:rPr>
      </w:pPr>
      <w:r w:rsidRPr="00B257C7">
        <w:rPr>
          <w:rFonts w:ascii="Times New Roman" w:eastAsia="Times New Roman" w:hAnsi="Times New Roman"/>
        </w:rPr>
        <w:t xml:space="preserve">REAFFIRMING the commitment contained in the Action Plan on Democratic Governance and the Regional Agenda for Digital Transformation, particularly as regards the commitment concerning transparency and combating corruption and to digital and open government, respectively; </w:t>
      </w:r>
    </w:p>
    <w:p w14:paraId="0B8F30AC" w14:textId="77777777" w:rsidR="00D83ED8" w:rsidRPr="00B257C7" w:rsidRDefault="00D83ED8" w:rsidP="00057C80">
      <w:pPr>
        <w:spacing w:after="0" w:line="240" w:lineRule="auto"/>
        <w:jc w:val="both"/>
        <w:rPr>
          <w:rFonts w:ascii="Times New Roman" w:eastAsia="Times New Roman" w:hAnsi="Times New Roman"/>
        </w:rPr>
      </w:pPr>
    </w:p>
    <w:p w14:paraId="0F4AFDAB" w14:textId="55393186" w:rsidR="00D83ED8" w:rsidRPr="00B257C7" w:rsidRDefault="00D83ED8" w:rsidP="00B257C7">
      <w:pPr>
        <w:autoSpaceDE w:val="0"/>
        <w:autoSpaceDN w:val="0"/>
        <w:adjustRightInd w:val="0"/>
        <w:spacing w:after="0" w:line="240" w:lineRule="auto"/>
        <w:ind w:firstLine="720"/>
        <w:jc w:val="both"/>
        <w:rPr>
          <w:rFonts w:ascii="Times New Roman" w:eastAsia="Times New Roman" w:hAnsi="Times New Roman"/>
        </w:rPr>
      </w:pPr>
      <w:r w:rsidRPr="00B257C7">
        <w:rPr>
          <w:rFonts w:ascii="Times New Roman" w:eastAsia="Times New Roman" w:hAnsi="Times New Roman"/>
        </w:rPr>
        <w:t>RECOGNIZING the substantial value of regional cooperation mechanisms and initiatives, such as the Network of e-Government Leaders of Latin America and the Caribbean (GEALC Network) and noting the outcomes of the XIV Annual Meeting of the GEALC Network as represented in the commitment on “Digital Transformation Beyond Borders</w:t>
      </w:r>
      <w:r w:rsidR="00541192" w:rsidRPr="00B257C7">
        <w:rPr>
          <w:rFonts w:ascii="Times New Roman" w:eastAsia="Times New Roman" w:hAnsi="Times New Roman"/>
        </w:rPr>
        <w:t>”</w:t>
      </w:r>
      <w:r w:rsidRPr="00B257C7">
        <w:rPr>
          <w:rFonts w:ascii="Times New Roman" w:eastAsia="Times New Roman" w:hAnsi="Times New Roman"/>
        </w:rPr>
        <w:t>;</w:t>
      </w:r>
      <w:r w:rsidRPr="00B257C7">
        <w:rPr>
          <w:rFonts w:ascii="Times New Roman" w:eastAsia="Times New Roman" w:hAnsi="Times New Roman"/>
          <w:b/>
          <w:bCs/>
        </w:rPr>
        <w:t xml:space="preserve"> </w:t>
      </w:r>
      <w:r w:rsidR="00541192" w:rsidRPr="0049471C">
        <w:rPr>
          <w:rFonts w:ascii="Times New Roman" w:eastAsia="Times New Roman" w:hAnsi="Times New Roman"/>
        </w:rPr>
        <w:t>and</w:t>
      </w:r>
    </w:p>
    <w:p w14:paraId="4AF25207" w14:textId="77777777" w:rsidR="00D83ED8" w:rsidRPr="00B257C7" w:rsidRDefault="00D83ED8" w:rsidP="00B257C7">
      <w:pPr>
        <w:autoSpaceDE w:val="0"/>
        <w:autoSpaceDN w:val="0"/>
        <w:adjustRightInd w:val="0"/>
        <w:spacing w:after="0" w:line="240" w:lineRule="auto"/>
        <w:jc w:val="both"/>
        <w:rPr>
          <w:rFonts w:ascii="Times New Roman" w:eastAsia="Times New Roman" w:hAnsi="Times New Roman"/>
        </w:rPr>
      </w:pPr>
    </w:p>
    <w:p w14:paraId="4D41A644" w14:textId="77777777" w:rsidR="00D83ED8" w:rsidRPr="00B257C7" w:rsidRDefault="00D83ED8" w:rsidP="00B257C7">
      <w:pPr>
        <w:autoSpaceDE w:val="0"/>
        <w:autoSpaceDN w:val="0"/>
        <w:adjustRightInd w:val="0"/>
        <w:spacing w:after="0" w:line="240" w:lineRule="auto"/>
        <w:ind w:firstLine="720"/>
        <w:jc w:val="both"/>
        <w:rPr>
          <w:rFonts w:ascii="Times New Roman" w:eastAsia="Times New Roman" w:hAnsi="Times New Roman"/>
          <w:b/>
          <w:bCs/>
        </w:rPr>
      </w:pPr>
      <w:r w:rsidRPr="00B257C7">
        <w:rPr>
          <w:rFonts w:ascii="Times New Roman" w:eastAsia="Times New Roman" w:hAnsi="Times New Roman"/>
        </w:rPr>
        <w:t xml:space="preserve">TAKING NOTE, likewise, of the “Guide for implementation of the Inter-American Open Data Program (PIDA)” to prevent and combat corruption through open data, </w:t>
      </w:r>
    </w:p>
    <w:p w14:paraId="6A9462BB" w14:textId="77777777" w:rsidR="00D83ED8" w:rsidRPr="00B257C7" w:rsidRDefault="00D83ED8" w:rsidP="00B257C7">
      <w:pPr>
        <w:autoSpaceDE w:val="0"/>
        <w:autoSpaceDN w:val="0"/>
        <w:adjustRightInd w:val="0"/>
        <w:spacing w:after="0" w:line="240" w:lineRule="auto"/>
        <w:jc w:val="both"/>
        <w:rPr>
          <w:rFonts w:ascii="Times New Roman" w:eastAsia="Times New Roman" w:hAnsi="Times New Roman"/>
        </w:rPr>
      </w:pPr>
    </w:p>
    <w:p w14:paraId="599C8C94" w14:textId="77777777" w:rsidR="00D83ED8" w:rsidRPr="00B257C7" w:rsidRDefault="00D83ED8" w:rsidP="00B257C7">
      <w:pPr>
        <w:autoSpaceDE w:val="0"/>
        <w:autoSpaceDN w:val="0"/>
        <w:adjustRightInd w:val="0"/>
        <w:spacing w:after="0" w:line="240" w:lineRule="auto"/>
        <w:jc w:val="both"/>
        <w:rPr>
          <w:rFonts w:ascii="Times New Roman" w:eastAsia="Times New Roman" w:hAnsi="Times New Roman"/>
        </w:rPr>
      </w:pPr>
      <w:r w:rsidRPr="00B257C7">
        <w:rPr>
          <w:rFonts w:ascii="Times New Roman" w:eastAsia="Times New Roman" w:hAnsi="Times New Roman"/>
        </w:rPr>
        <w:t>RESOLVES:</w:t>
      </w:r>
    </w:p>
    <w:p w14:paraId="65C9F224" w14:textId="77777777" w:rsidR="00D83ED8" w:rsidRPr="00B257C7" w:rsidRDefault="00D83ED8" w:rsidP="00B257C7">
      <w:pPr>
        <w:suppressAutoHyphens/>
        <w:autoSpaceDE w:val="0"/>
        <w:autoSpaceDN w:val="0"/>
        <w:adjustRightInd w:val="0"/>
        <w:spacing w:after="0" w:line="240" w:lineRule="auto"/>
        <w:jc w:val="both"/>
        <w:textAlignment w:val="baseline"/>
        <w:rPr>
          <w:rFonts w:ascii="Times New Roman" w:eastAsia="Times New Roman" w:hAnsi="Times New Roman"/>
          <w:bCs/>
        </w:rPr>
      </w:pPr>
    </w:p>
    <w:p w14:paraId="0F5B29E5" w14:textId="77777777" w:rsidR="00D83ED8" w:rsidRPr="00B257C7" w:rsidRDefault="00D83ED8" w:rsidP="00B257C7">
      <w:pPr>
        <w:numPr>
          <w:ilvl w:val="0"/>
          <w:numId w:val="83"/>
        </w:numPr>
        <w:spacing w:after="0" w:line="240" w:lineRule="auto"/>
        <w:ind w:left="0" w:firstLine="720"/>
        <w:contextualSpacing/>
        <w:jc w:val="both"/>
        <w:rPr>
          <w:rFonts w:ascii="Times New Roman" w:eastAsia="Times New Roman" w:hAnsi="Times New Roman"/>
        </w:rPr>
      </w:pPr>
      <w:r w:rsidRPr="00B257C7">
        <w:rPr>
          <w:rFonts w:ascii="Times New Roman" w:eastAsia="Times New Roman" w:hAnsi="Times New Roman"/>
        </w:rPr>
        <w:t>To urge member states to continue promoting multilateral and bilateral open-government and digital-government</w:t>
      </w:r>
      <w:r w:rsidRPr="00B257C7">
        <w:rPr>
          <w:rFonts w:ascii="Times New Roman" w:eastAsia="Times New Roman" w:hAnsi="Times New Roman"/>
          <w:shd w:val="clear" w:color="auto" w:fill="FFFFFF"/>
        </w:rPr>
        <w:t xml:space="preserve"> cooperation initiatives and to support digital inclusion and a resilient and inclusive recovery from the COVID-19 pandemic, in order to ensure the full, equal, effective, and meaningful participation and equal opportunities for all persons. </w:t>
      </w:r>
    </w:p>
    <w:p w14:paraId="3762EF5D" w14:textId="77777777" w:rsidR="00D83ED8" w:rsidRPr="00B257C7" w:rsidRDefault="00D83ED8" w:rsidP="00057C80">
      <w:pPr>
        <w:spacing w:after="0" w:line="240" w:lineRule="auto"/>
        <w:jc w:val="both"/>
        <w:rPr>
          <w:rFonts w:ascii="Times New Roman" w:eastAsia="Times New Roman" w:hAnsi="Times New Roman"/>
        </w:rPr>
      </w:pPr>
    </w:p>
    <w:p w14:paraId="69858CF6" w14:textId="7CB0B500" w:rsidR="00D83ED8" w:rsidRPr="00B257C7" w:rsidRDefault="00D83ED8" w:rsidP="00B257C7">
      <w:pPr>
        <w:numPr>
          <w:ilvl w:val="0"/>
          <w:numId w:val="83"/>
        </w:numPr>
        <w:spacing w:after="0" w:line="240" w:lineRule="auto"/>
        <w:ind w:left="0" w:firstLine="720"/>
        <w:contextualSpacing/>
        <w:jc w:val="both"/>
        <w:rPr>
          <w:rFonts w:ascii="Times New Roman" w:eastAsia="Times New Roman" w:hAnsi="Times New Roman"/>
        </w:rPr>
      </w:pPr>
      <w:r w:rsidRPr="00B257C7">
        <w:rPr>
          <w:rFonts w:ascii="Times New Roman" w:eastAsia="Times New Roman" w:hAnsi="Times New Roman"/>
        </w:rPr>
        <w:t xml:space="preserve">To urge the General Secretariat, through the Department for Effective Public Management and, as necessary, in collaboration with other stakeholders such as the Inter-American Development Bank, to continue strengthening the GEALC Network with an open state vision, promoting coordination in all branches and levels of government among its working groups and public institutions and generating  further opportunities for exchanges of experiences as well as channels for  regional dialogue and cooperation on open government and e-governance, with a view to implementing and promoting e-government best practices and promoting policies and the use of digital technologies to fight discrimination and inequality in the Americas, promote transparency, central digital services for citizens, and streamlining of procedures. </w:t>
      </w:r>
    </w:p>
    <w:p w14:paraId="437DB2D3" w14:textId="77777777" w:rsidR="00D83ED8" w:rsidRPr="00B257C7" w:rsidRDefault="00D83ED8" w:rsidP="00057C80">
      <w:pPr>
        <w:spacing w:after="0" w:line="240" w:lineRule="auto"/>
        <w:jc w:val="both"/>
        <w:rPr>
          <w:rFonts w:ascii="Times New Roman" w:eastAsia="Times New Roman" w:hAnsi="Times New Roman"/>
        </w:rPr>
      </w:pPr>
    </w:p>
    <w:p w14:paraId="4842335A" w14:textId="77777777" w:rsidR="00D83ED8" w:rsidRPr="00B257C7" w:rsidRDefault="00D83ED8" w:rsidP="00B257C7">
      <w:pPr>
        <w:numPr>
          <w:ilvl w:val="0"/>
          <w:numId w:val="83"/>
        </w:numPr>
        <w:spacing w:after="0" w:line="240" w:lineRule="auto"/>
        <w:ind w:left="0" w:firstLine="720"/>
        <w:contextualSpacing/>
        <w:jc w:val="both"/>
        <w:rPr>
          <w:rFonts w:ascii="Times New Roman" w:eastAsia="Times New Roman" w:hAnsi="Times New Roman"/>
        </w:rPr>
      </w:pPr>
      <w:r w:rsidRPr="00B257C7">
        <w:rPr>
          <w:rFonts w:ascii="Times New Roman" w:eastAsia="Times New Roman" w:hAnsi="Times New Roman"/>
        </w:rPr>
        <w:t>To urge the General Secretariat, through the Department for Effective Public Management, to continue promoting and supporting capacity building, education, and technical training and policy implementation activities on open government, open data, and digital government with a view to facilitating access to thematic issues relevant to strengthening democratic institutions and fulfilling the respective domestic agendas.</w:t>
      </w:r>
    </w:p>
    <w:p w14:paraId="2EB8D059" w14:textId="77777777" w:rsidR="00D83ED8" w:rsidRPr="00B257C7" w:rsidRDefault="00D83ED8" w:rsidP="00057C80">
      <w:pPr>
        <w:spacing w:after="0" w:line="240" w:lineRule="auto"/>
        <w:jc w:val="both"/>
        <w:rPr>
          <w:rFonts w:ascii="Times New Roman" w:eastAsia="Times New Roman" w:hAnsi="Times New Roman"/>
        </w:rPr>
      </w:pPr>
    </w:p>
    <w:p w14:paraId="031DB935" w14:textId="14965C80" w:rsidR="00D83ED8" w:rsidRPr="00B257C7" w:rsidRDefault="00D83ED8" w:rsidP="00B257C7">
      <w:pPr>
        <w:numPr>
          <w:ilvl w:val="0"/>
          <w:numId w:val="83"/>
        </w:numPr>
        <w:spacing w:after="0" w:line="240" w:lineRule="auto"/>
        <w:ind w:left="0" w:firstLine="720"/>
        <w:contextualSpacing/>
        <w:jc w:val="both"/>
        <w:rPr>
          <w:rFonts w:ascii="Times New Roman" w:eastAsia="Arial Unicode MS" w:hAnsi="Times New Roman"/>
          <w:b/>
          <w:bCs/>
        </w:rPr>
      </w:pPr>
      <w:r w:rsidRPr="00B257C7">
        <w:rPr>
          <w:rFonts w:ascii="Times New Roman" w:eastAsia="Times New Roman" w:hAnsi="Times New Roman"/>
        </w:rPr>
        <w:t xml:space="preserve">To encourage member states to promote the linkage between the commitments adopted at the Summit of the Americas and those framed in national open government action plans under the Open Government Partnership, with a view to fostering collaboration and dialogue with civil society, the academic community and the business sector, and other public and private actors, on the basis for </w:t>
      </w:r>
      <w:r w:rsidRPr="00B257C7">
        <w:rPr>
          <w:rFonts w:ascii="Times New Roman" w:eastAsia="Times New Roman" w:hAnsi="Times New Roman"/>
        </w:rPr>
        <w:lastRenderedPageBreak/>
        <w:t>an ethical a</w:t>
      </w:r>
      <w:r w:rsidR="00274943" w:rsidRPr="00B257C7">
        <w:rPr>
          <w:rFonts w:ascii="Times New Roman" w:eastAsia="Times New Roman" w:hAnsi="Times New Roman"/>
        </w:rPr>
        <w:t>n</w:t>
      </w:r>
      <w:r w:rsidRPr="00B257C7">
        <w:rPr>
          <w:rFonts w:ascii="Times New Roman" w:eastAsia="Times New Roman" w:hAnsi="Times New Roman"/>
        </w:rPr>
        <w:t xml:space="preserve">d responsible use of ICTs, with full respect for human rights, gender perspective, attention to the full exercise for digital citizenship of </w:t>
      </w:r>
      <w:r w:rsidR="00274943" w:rsidRPr="00B257C7">
        <w:rPr>
          <w:rFonts w:ascii="Times New Roman" w:eastAsia="Times New Roman" w:hAnsi="Times New Roman"/>
        </w:rPr>
        <w:t>i</w:t>
      </w:r>
      <w:r w:rsidRPr="00B257C7">
        <w:rPr>
          <w:rFonts w:ascii="Times New Roman" w:eastAsia="Times New Roman" w:hAnsi="Times New Roman"/>
        </w:rPr>
        <w:t>ndigenous populations and other minorities, respect for the environment and accessibility for people with the disabilities, active</w:t>
      </w:r>
      <w:r w:rsidR="00341843" w:rsidRPr="00B257C7">
        <w:rPr>
          <w:rFonts w:ascii="Times New Roman" w:eastAsia="Times New Roman" w:hAnsi="Times New Roman"/>
        </w:rPr>
        <w:t>ly striving</w:t>
      </w:r>
      <w:r w:rsidRPr="00B257C7">
        <w:rPr>
          <w:rFonts w:ascii="Times New Roman" w:eastAsia="Times New Roman" w:hAnsi="Times New Roman"/>
        </w:rPr>
        <w:t xml:space="preserve"> for the broadest </w:t>
      </w:r>
      <w:r w:rsidR="00341843" w:rsidRPr="00B257C7">
        <w:rPr>
          <w:rFonts w:ascii="Times New Roman" w:eastAsia="Times New Roman" w:hAnsi="Times New Roman"/>
        </w:rPr>
        <w:t xml:space="preserve">possible </w:t>
      </w:r>
      <w:r w:rsidRPr="00B257C7">
        <w:rPr>
          <w:rFonts w:ascii="Times New Roman" w:eastAsia="Times New Roman" w:hAnsi="Times New Roman"/>
        </w:rPr>
        <w:t>social inclusion</w:t>
      </w:r>
      <w:r w:rsidRPr="00B257C7">
        <w:rPr>
          <w:rFonts w:ascii="Times New Roman" w:eastAsia="Arial Unicode MS" w:hAnsi="Times New Roman"/>
        </w:rPr>
        <w:t xml:space="preserve"> </w:t>
      </w:r>
      <w:r w:rsidR="00341843" w:rsidRPr="00B257C7">
        <w:rPr>
          <w:rFonts w:ascii="Times New Roman" w:eastAsia="Times New Roman" w:hAnsi="Times New Roman"/>
        </w:rPr>
        <w:t xml:space="preserve">in </w:t>
      </w:r>
      <w:r w:rsidRPr="00B257C7">
        <w:rPr>
          <w:rFonts w:ascii="Times New Roman" w:eastAsia="Times New Roman" w:hAnsi="Times New Roman"/>
        </w:rPr>
        <w:t>fulfill</w:t>
      </w:r>
      <w:r w:rsidR="00341843" w:rsidRPr="00B257C7">
        <w:rPr>
          <w:rFonts w:ascii="Times New Roman" w:eastAsia="Times New Roman" w:hAnsi="Times New Roman"/>
        </w:rPr>
        <w:t>ing</w:t>
      </w:r>
      <w:r w:rsidRPr="00B257C7">
        <w:rPr>
          <w:rFonts w:ascii="Times New Roman" w:eastAsia="Times New Roman" w:hAnsi="Times New Roman"/>
        </w:rPr>
        <w:t xml:space="preserve"> those commitments</w:t>
      </w:r>
      <w:r w:rsidR="002A3DA3" w:rsidRPr="00B257C7">
        <w:rPr>
          <w:rFonts w:ascii="Times New Roman" w:eastAsia="Times New Roman" w:hAnsi="Times New Roman"/>
        </w:rPr>
        <w:t>;</w:t>
      </w:r>
      <w:r w:rsidRPr="00B257C7">
        <w:rPr>
          <w:rFonts w:ascii="Times New Roman" w:eastAsia="Times New Roman" w:hAnsi="Times New Roman"/>
        </w:rPr>
        <w:t xml:space="preserve"> and strengthen synergies between regional and global forums.</w:t>
      </w:r>
      <w:r w:rsidRPr="00B257C7">
        <w:rPr>
          <w:rFonts w:ascii="Times New Roman" w:eastAsia="Times New Roman" w:hAnsi="Times New Roman"/>
          <w:b/>
          <w:bCs/>
        </w:rPr>
        <w:t xml:space="preserve"> </w:t>
      </w:r>
    </w:p>
    <w:p w14:paraId="2656D5AF" w14:textId="77777777" w:rsidR="00D83ED8" w:rsidRPr="00B257C7" w:rsidRDefault="00D83ED8" w:rsidP="00B257C7">
      <w:pPr>
        <w:spacing w:after="0" w:line="240" w:lineRule="auto"/>
        <w:contextualSpacing/>
        <w:rPr>
          <w:rFonts w:ascii="Times New Roman" w:eastAsia="Arial Unicode MS" w:hAnsi="Times New Roman"/>
          <w:u w:val="single"/>
        </w:rPr>
      </w:pPr>
    </w:p>
    <w:p w14:paraId="6C507397" w14:textId="67674428" w:rsidR="00D83ED8" w:rsidRPr="00B257C7" w:rsidRDefault="00D83ED8" w:rsidP="00B257C7">
      <w:pPr>
        <w:spacing w:after="0" w:line="240" w:lineRule="auto"/>
        <w:ind w:firstLine="720"/>
        <w:jc w:val="both"/>
        <w:rPr>
          <w:rFonts w:ascii="Times New Roman" w:eastAsia="Times New Roman" w:hAnsi="Times New Roman"/>
          <w:bCs/>
          <w:color w:val="000000"/>
        </w:rPr>
      </w:pPr>
      <w:r w:rsidRPr="00B257C7">
        <w:rPr>
          <w:rFonts w:ascii="Times New Roman" w:eastAsia="Times New Roman" w:hAnsi="Times New Roman"/>
          <w:bCs/>
          <w:color w:val="000000"/>
        </w:rPr>
        <w:t>5.</w:t>
      </w:r>
      <w:r w:rsidRPr="00B257C7">
        <w:rPr>
          <w:rFonts w:ascii="Times New Roman" w:eastAsia="Times New Roman" w:hAnsi="Times New Roman"/>
          <w:bCs/>
          <w:color w:val="000000"/>
        </w:rPr>
        <w:tab/>
        <w:t xml:space="preserve">To urge the OAS General Secretariat to continue providing, through the Department for Effective Public Management, advisory services, support, technical assistance, or management of funds to member states that so request in implementing the Inter-American Open Data Program (PIDA), approved under resolution AG/RES. 2391 (XLIX-O/19) </w:t>
      </w:r>
      <w:r w:rsidR="002A3DA3" w:rsidRPr="0049471C">
        <w:rPr>
          <w:rFonts w:ascii="Times New Roman" w:hAnsi="Times New Roman"/>
          <w:lang w:eastAsia="es-ES"/>
        </w:rPr>
        <w:t>–</w:t>
      </w:r>
      <w:r w:rsidR="002A3DA3" w:rsidRPr="00B257C7">
        <w:rPr>
          <w:rFonts w:ascii="Times New Roman" w:eastAsia="Times New Roman" w:hAnsi="Times New Roman"/>
          <w:bCs/>
          <w:color w:val="000000"/>
        </w:rPr>
        <w:t xml:space="preserve"> </w:t>
      </w:r>
      <w:r w:rsidRPr="00B257C7">
        <w:rPr>
          <w:rFonts w:ascii="Times New Roman" w:eastAsia="Times New Roman" w:hAnsi="Times New Roman"/>
          <w:bCs/>
          <w:color w:val="000000"/>
        </w:rPr>
        <w:t>the purpose of which program is to strengthen open information policies and enhance the capacity of governments and the citizenry  to prevent and combat corruption using open data.</w:t>
      </w:r>
    </w:p>
    <w:p w14:paraId="656F509A" w14:textId="77777777" w:rsidR="00D83ED8" w:rsidRPr="00B257C7" w:rsidRDefault="00D83ED8" w:rsidP="00B257C7">
      <w:pPr>
        <w:spacing w:after="0" w:line="240" w:lineRule="auto"/>
        <w:jc w:val="both"/>
        <w:rPr>
          <w:rFonts w:ascii="Times New Roman" w:eastAsia="Times New Roman" w:hAnsi="Times New Roman"/>
          <w:bCs/>
          <w:color w:val="000000"/>
        </w:rPr>
      </w:pPr>
    </w:p>
    <w:p w14:paraId="7A7421BF" w14:textId="7FAEB26E" w:rsidR="00D83ED8" w:rsidRPr="00B257C7" w:rsidRDefault="00D83ED8" w:rsidP="00B257C7">
      <w:pPr>
        <w:spacing w:after="0" w:line="240" w:lineRule="auto"/>
        <w:ind w:firstLine="720"/>
        <w:jc w:val="both"/>
        <w:rPr>
          <w:rFonts w:ascii="Times New Roman" w:eastAsia="Times New Roman" w:hAnsi="Times New Roman"/>
          <w:b/>
          <w:color w:val="000000"/>
        </w:rPr>
      </w:pPr>
      <w:r w:rsidRPr="00B257C7">
        <w:rPr>
          <w:rFonts w:ascii="Times New Roman" w:eastAsia="Times New Roman" w:hAnsi="Times New Roman"/>
          <w:bCs/>
          <w:color w:val="000000"/>
        </w:rPr>
        <w:t>6.</w:t>
      </w:r>
      <w:r w:rsidRPr="00B257C7">
        <w:rPr>
          <w:rFonts w:ascii="Times New Roman" w:eastAsia="Times New Roman" w:hAnsi="Times New Roman"/>
          <w:bCs/>
          <w:color w:val="000000"/>
        </w:rPr>
        <w:tab/>
        <w:t>To urge the General Secretariat, through the Department for Effective Public Management, to assist member states in developing e-governance, open data</w:t>
      </w:r>
      <w:r w:rsidR="00870710" w:rsidRPr="00B257C7">
        <w:rPr>
          <w:rFonts w:ascii="Times New Roman" w:eastAsia="Times New Roman" w:hAnsi="Times New Roman"/>
          <w:bCs/>
          <w:color w:val="000000"/>
        </w:rPr>
        <w:t>,</w:t>
      </w:r>
      <w:r w:rsidRPr="00B257C7">
        <w:rPr>
          <w:rFonts w:ascii="Times New Roman" w:eastAsia="Times New Roman" w:hAnsi="Times New Roman"/>
          <w:bCs/>
          <w:color w:val="000000"/>
        </w:rPr>
        <w:t xml:space="preserve"> and artificial intelligence</w:t>
      </w:r>
      <w:r w:rsidR="00870710" w:rsidRPr="00B257C7">
        <w:rPr>
          <w:rFonts w:ascii="Times New Roman" w:eastAsia="Times New Roman" w:hAnsi="Times New Roman"/>
          <w:bCs/>
          <w:color w:val="000000"/>
        </w:rPr>
        <w:t xml:space="preserve"> policies</w:t>
      </w:r>
      <w:r w:rsidRPr="00B257C7">
        <w:rPr>
          <w:rFonts w:ascii="Times New Roman" w:eastAsia="Times New Roman" w:hAnsi="Times New Roman"/>
          <w:bCs/>
          <w:color w:val="000000"/>
        </w:rPr>
        <w:t xml:space="preserve"> and to promote the advancement of a regional agenda in this area.</w:t>
      </w:r>
    </w:p>
    <w:p w14:paraId="543F9B9D" w14:textId="77777777" w:rsidR="00D83ED8" w:rsidRPr="00B257C7" w:rsidRDefault="00D83ED8" w:rsidP="00B257C7">
      <w:pPr>
        <w:spacing w:after="0" w:line="240" w:lineRule="auto"/>
        <w:jc w:val="both"/>
        <w:rPr>
          <w:rFonts w:ascii="Times New Roman" w:eastAsia="Times New Roman" w:hAnsi="Times New Roman"/>
          <w:color w:val="000000"/>
          <w:lang w:eastAsia="es-MX"/>
        </w:rPr>
      </w:pPr>
    </w:p>
    <w:p w14:paraId="2741C05C" w14:textId="5D1E0712" w:rsidR="00D83ED8" w:rsidRPr="00B257C7" w:rsidRDefault="00D83ED8" w:rsidP="00B257C7">
      <w:pPr>
        <w:spacing w:after="0" w:line="240" w:lineRule="auto"/>
        <w:ind w:firstLine="720"/>
        <w:contextualSpacing/>
        <w:jc w:val="both"/>
        <w:rPr>
          <w:rFonts w:ascii="Times New Roman" w:eastAsia="Arial Unicode MS" w:hAnsi="Times New Roman"/>
          <w:bCs/>
          <w:u w:val="single"/>
        </w:rPr>
      </w:pPr>
      <w:r w:rsidRPr="00B257C7">
        <w:rPr>
          <w:rFonts w:ascii="Times New Roman" w:eastAsia="Times New Roman" w:hAnsi="Times New Roman"/>
          <w:bCs/>
          <w:color w:val="000000"/>
        </w:rPr>
        <w:t>7.</w:t>
      </w:r>
      <w:r w:rsidRPr="00B257C7">
        <w:rPr>
          <w:rFonts w:ascii="Times New Roman" w:eastAsia="Times New Roman" w:hAnsi="Times New Roman"/>
          <w:bCs/>
          <w:color w:val="000000"/>
        </w:rPr>
        <w:tab/>
      </w:r>
      <w:r w:rsidR="00EB3EF7" w:rsidRPr="00B257C7">
        <w:rPr>
          <w:rFonts w:ascii="Times New Roman" w:eastAsia="Times New Roman" w:hAnsi="Times New Roman"/>
          <w:bCs/>
          <w:color w:val="000000"/>
        </w:rPr>
        <w:t>To u</w:t>
      </w:r>
      <w:r w:rsidRPr="00B257C7">
        <w:rPr>
          <w:rFonts w:ascii="Times New Roman" w:eastAsia="Times New Roman" w:hAnsi="Times New Roman"/>
          <w:bCs/>
          <w:color w:val="000000"/>
        </w:rPr>
        <w:t>rge member states to actively participate in the GEALC Network, especially in its working groups, and to attend the VII e-Government Ministerial Meeting of Latin America and the Caribbean and the XVI Annual Meeting of the GEALC Network, scheduled to be held in Lima, Peru, from November 10 to 11, 2022.</w:t>
      </w:r>
    </w:p>
    <w:p w14:paraId="207D5999" w14:textId="77777777" w:rsidR="00D83ED8" w:rsidRPr="00B257C7" w:rsidRDefault="00D83ED8" w:rsidP="00B257C7">
      <w:pPr>
        <w:spacing w:after="0" w:line="240" w:lineRule="auto"/>
        <w:contextualSpacing/>
        <w:jc w:val="both"/>
        <w:rPr>
          <w:rFonts w:ascii="Times New Roman" w:eastAsia="Arial Unicode MS" w:hAnsi="Times New Roman"/>
          <w:u w:val="single"/>
        </w:rPr>
      </w:pPr>
    </w:p>
    <w:p w14:paraId="03E303B3" w14:textId="77777777" w:rsidR="00D83ED8" w:rsidRPr="00B257C7" w:rsidRDefault="00D83ED8" w:rsidP="00057C80">
      <w:pPr>
        <w:pStyle w:val="ListParagraph"/>
        <w:keepNext/>
        <w:numPr>
          <w:ilvl w:val="0"/>
          <w:numId w:val="91"/>
        </w:numPr>
        <w:ind w:hanging="720"/>
        <w:jc w:val="both"/>
        <w:rPr>
          <w:kern w:val="32"/>
          <w:sz w:val="22"/>
          <w:szCs w:val="22"/>
          <w:u w:val="single"/>
        </w:rPr>
      </w:pPr>
      <w:r w:rsidRPr="00B257C7">
        <w:rPr>
          <w:kern w:val="32"/>
          <w:sz w:val="22"/>
          <w:szCs w:val="22"/>
          <w:u w:val="single"/>
        </w:rPr>
        <w:t xml:space="preserve">Meeting of Ministers of Justice or Other Ministers or Attorneys General of the Americas </w:t>
      </w:r>
    </w:p>
    <w:p w14:paraId="37119796" w14:textId="77777777" w:rsidR="00D83ED8" w:rsidRPr="00B257C7" w:rsidRDefault="00D83ED8" w:rsidP="00B257C7">
      <w:pPr>
        <w:spacing w:after="0" w:line="240" w:lineRule="auto"/>
        <w:jc w:val="both"/>
        <w:rPr>
          <w:rFonts w:ascii="Times New Roman" w:eastAsia="Times New Roman" w:hAnsi="Times New Roman"/>
        </w:rPr>
      </w:pPr>
    </w:p>
    <w:p w14:paraId="38F119C1" w14:textId="77777777" w:rsidR="00D83ED8" w:rsidRPr="00B257C7" w:rsidRDefault="00D83ED8" w:rsidP="00B257C7">
      <w:pPr>
        <w:autoSpaceDE w:val="0"/>
        <w:autoSpaceDN w:val="0"/>
        <w:adjustRightInd w:val="0"/>
        <w:spacing w:after="0" w:line="240" w:lineRule="auto"/>
        <w:ind w:firstLine="720"/>
        <w:jc w:val="both"/>
        <w:rPr>
          <w:rFonts w:ascii="Times New Roman" w:eastAsia="Times New Roman" w:hAnsi="Times New Roman"/>
          <w:bCs/>
          <w:color w:val="000000"/>
        </w:rPr>
      </w:pPr>
      <w:r w:rsidRPr="00B257C7">
        <w:rPr>
          <w:rFonts w:ascii="Times New Roman" w:eastAsia="Times New Roman" w:hAnsi="Times New Roman"/>
          <w:color w:val="000000"/>
        </w:rPr>
        <w:t>BEARING IN MIND that cooperation among authorities with responsibilities in the area of justice is one of the priority areas of the OAS and that the Meeting of Ministers of Justice or Other Ministers or Attorneys General of the Americas (REMJA) has consolidated itself as the hemispheric political and technical forum in the areas of justice and international legal cooperation, which are essential for the development of justice systems and consolidation of the rule of law in the region; and that at the Summits of the Americas, the Heads of State and Government have supported the work carried out through the REMJA process and the implementation of its conclusions and recommendations;</w:t>
      </w:r>
    </w:p>
    <w:p w14:paraId="1475C6CD" w14:textId="77777777" w:rsidR="00D83ED8" w:rsidRPr="00B257C7" w:rsidRDefault="00D83ED8" w:rsidP="00B257C7">
      <w:pPr>
        <w:autoSpaceDE w:val="0"/>
        <w:autoSpaceDN w:val="0"/>
        <w:adjustRightInd w:val="0"/>
        <w:spacing w:after="0" w:line="240" w:lineRule="auto"/>
        <w:jc w:val="both"/>
        <w:rPr>
          <w:rFonts w:ascii="Times New Roman" w:eastAsia="Times New Roman" w:hAnsi="Times New Roman"/>
          <w:color w:val="000000"/>
        </w:rPr>
      </w:pPr>
    </w:p>
    <w:p w14:paraId="0558571B" w14:textId="77777777" w:rsidR="00D83ED8" w:rsidRPr="00B257C7" w:rsidRDefault="00D83ED8" w:rsidP="00B257C7">
      <w:pPr>
        <w:keepNext/>
        <w:autoSpaceDE w:val="0"/>
        <w:autoSpaceDN w:val="0"/>
        <w:adjustRightInd w:val="0"/>
        <w:spacing w:after="0" w:line="240" w:lineRule="auto"/>
        <w:jc w:val="both"/>
        <w:rPr>
          <w:rFonts w:ascii="Times New Roman" w:eastAsia="Times New Roman" w:hAnsi="Times New Roman"/>
          <w:color w:val="000000"/>
        </w:rPr>
      </w:pPr>
      <w:r w:rsidRPr="00B257C7">
        <w:rPr>
          <w:rFonts w:ascii="Times New Roman" w:eastAsia="Times New Roman" w:hAnsi="Times New Roman"/>
          <w:color w:val="000000"/>
        </w:rPr>
        <w:t>RESOLVES:</w:t>
      </w:r>
    </w:p>
    <w:p w14:paraId="291255DE" w14:textId="77777777" w:rsidR="00D83ED8" w:rsidRPr="00B257C7" w:rsidRDefault="00D83ED8" w:rsidP="00B257C7">
      <w:pPr>
        <w:keepNext/>
        <w:autoSpaceDE w:val="0"/>
        <w:autoSpaceDN w:val="0"/>
        <w:adjustRightInd w:val="0"/>
        <w:spacing w:after="0" w:line="240" w:lineRule="auto"/>
        <w:jc w:val="both"/>
        <w:rPr>
          <w:rFonts w:ascii="Times New Roman" w:eastAsia="Times New Roman" w:hAnsi="Times New Roman"/>
          <w:color w:val="000000"/>
        </w:rPr>
      </w:pPr>
    </w:p>
    <w:p w14:paraId="3F74DBD2" w14:textId="7636663C" w:rsidR="00D83ED8" w:rsidRPr="00B257C7" w:rsidRDefault="00D83ED8" w:rsidP="00B257C7">
      <w:pPr>
        <w:numPr>
          <w:ilvl w:val="0"/>
          <w:numId w:val="85"/>
        </w:numPr>
        <w:autoSpaceDE w:val="0"/>
        <w:autoSpaceDN w:val="0"/>
        <w:adjustRightInd w:val="0"/>
        <w:spacing w:after="0" w:line="240" w:lineRule="auto"/>
        <w:ind w:left="0" w:firstLine="720"/>
        <w:jc w:val="both"/>
        <w:rPr>
          <w:rFonts w:ascii="Times New Roman" w:eastAsia="Times New Roman" w:hAnsi="Times New Roman"/>
          <w:b/>
          <w:color w:val="000000"/>
        </w:rPr>
      </w:pPr>
      <w:r w:rsidRPr="00B257C7">
        <w:rPr>
          <w:rFonts w:ascii="Times New Roman" w:eastAsia="Times New Roman" w:hAnsi="Times New Roman"/>
          <w:bCs/>
        </w:rPr>
        <w:t xml:space="preserve">To express its satisfaction at the progress made, with support from the Department of Legal Cooperation of the Secretariat for Legal Affairs in its capacity as technical secretariat to the Meetings of Ministers of Justice or Other Ministers or Attorneys General of the Americas (REMJA), in implementing </w:t>
      </w:r>
      <w:r w:rsidRPr="00B257C7">
        <w:rPr>
          <w:rFonts w:ascii="Times New Roman" w:eastAsia="Times New Roman" w:hAnsi="Times New Roman"/>
          <w:bCs/>
          <w:color w:val="000000"/>
        </w:rPr>
        <w:t xml:space="preserve"> some of </w:t>
      </w:r>
      <w:r w:rsidRPr="00B257C7">
        <w:rPr>
          <w:rFonts w:ascii="Times New Roman" w:eastAsia="Times New Roman" w:hAnsi="Times New Roman"/>
          <w:bCs/>
        </w:rPr>
        <w:t xml:space="preserve">the mandates contained in the “Conclusions and Recommendations of REMJA XI” (REMJA- XI/doc.2/21 rev. 1), </w:t>
      </w:r>
      <w:r w:rsidRPr="00B257C7">
        <w:rPr>
          <w:rFonts w:ascii="Times New Roman" w:eastAsia="Times New Roman" w:hAnsi="Times New Roman"/>
          <w:bCs/>
          <w:color w:val="000000"/>
        </w:rPr>
        <w:t>in particular</w:t>
      </w:r>
      <w:r w:rsidRPr="00B257C7">
        <w:rPr>
          <w:rFonts w:ascii="Times New Roman" w:eastAsia="Times New Roman" w:hAnsi="Times New Roman"/>
          <w:bCs/>
          <w:color w:val="FF0000"/>
        </w:rPr>
        <w:t xml:space="preserve"> </w:t>
      </w:r>
      <w:r w:rsidRPr="00B257C7">
        <w:rPr>
          <w:rFonts w:ascii="Times New Roman" w:eastAsia="Times New Roman" w:hAnsi="Times New Roman"/>
          <w:bCs/>
        </w:rPr>
        <w:t xml:space="preserve">the holding of the Tenth Meeting of the Working Group on Cyber-Crime and the holding of the regional training workshops for judges and prosecutors on cyber-crime; as well as to request the Department of Legal Cooperation, in its capacity as technical secretariat to the REMJA, to implement as soon as possible </w:t>
      </w:r>
      <w:r w:rsidR="00CF1813">
        <w:rPr>
          <w:rFonts w:ascii="Times New Roman" w:eastAsia="Times New Roman" w:hAnsi="Times New Roman"/>
          <w:bCs/>
        </w:rPr>
        <w:t>A</w:t>
      </w:r>
      <w:r w:rsidRPr="00B257C7">
        <w:rPr>
          <w:rFonts w:ascii="Times New Roman" w:eastAsia="Times New Roman" w:hAnsi="Times New Roman"/>
          <w:bCs/>
        </w:rPr>
        <w:t xml:space="preserve">rticle 5 of chapter 6 of the recommendations and conclusions of REMJA XI and create a working group of experts from the Ministries of Justice or other Ministries or the offices of Attorneys General of the Americas with the mandate to develop recommendations on or actions to strengthen the REMJA process, in order to engage in timely and appropriate follow-up on the recommendations and conclusions adopted by </w:t>
      </w:r>
      <w:r w:rsidRPr="00B257C7">
        <w:rPr>
          <w:rFonts w:ascii="Times New Roman" w:eastAsia="Times New Roman" w:hAnsi="Times New Roman"/>
          <w:bCs/>
        </w:rPr>
        <w:lastRenderedPageBreak/>
        <w:t>REMJA, and to continue executing the  other mandates entrusted to it, in accordance with the funds allocated in the program-budget of the Organization and other resources.</w:t>
      </w:r>
      <w:r w:rsidRPr="00B257C7">
        <w:rPr>
          <w:rFonts w:ascii="Times New Roman" w:eastAsia="Times New Roman" w:hAnsi="Times New Roman"/>
          <w:bCs/>
          <w:color w:val="000000"/>
        </w:rPr>
        <w:t xml:space="preserve"> </w:t>
      </w:r>
    </w:p>
    <w:p w14:paraId="0121EDA5" w14:textId="77777777" w:rsidR="00D83ED8" w:rsidRPr="00B257C7" w:rsidRDefault="00D83ED8" w:rsidP="00B257C7">
      <w:pPr>
        <w:spacing w:after="0" w:line="240" w:lineRule="auto"/>
        <w:jc w:val="both"/>
        <w:rPr>
          <w:rFonts w:ascii="Times New Roman" w:eastAsia="Times New Roman" w:hAnsi="Times New Roman"/>
        </w:rPr>
      </w:pPr>
    </w:p>
    <w:p w14:paraId="0DA68B11" w14:textId="77777777" w:rsidR="00D83ED8" w:rsidRPr="00B257C7" w:rsidRDefault="00D83ED8" w:rsidP="00B257C7">
      <w:pPr>
        <w:numPr>
          <w:ilvl w:val="0"/>
          <w:numId w:val="85"/>
        </w:numPr>
        <w:autoSpaceDE w:val="0"/>
        <w:autoSpaceDN w:val="0"/>
        <w:adjustRightInd w:val="0"/>
        <w:spacing w:after="0" w:line="240" w:lineRule="auto"/>
        <w:ind w:left="0" w:firstLine="720"/>
        <w:jc w:val="both"/>
        <w:rPr>
          <w:rFonts w:ascii="Times New Roman" w:eastAsia="Times New Roman" w:hAnsi="Times New Roman"/>
          <w:color w:val="000000"/>
        </w:rPr>
      </w:pPr>
      <w:r w:rsidRPr="00B257C7">
        <w:rPr>
          <w:rFonts w:ascii="Times New Roman" w:eastAsia="Times New Roman" w:hAnsi="Times New Roman"/>
          <w:color w:val="000000"/>
        </w:rPr>
        <w:t xml:space="preserve">To </w:t>
      </w:r>
      <w:r w:rsidRPr="00B257C7">
        <w:rPr>
          <w:rFonts w:ascii="Times New Roman" w:eastAsia="Times New Roman" w:hAnsi="Times New Roman"/>
          <w:bCs/>
        </w:rPr>
        <w:t>instruct</w:t>
      </w:r>
      <w:r w:rsidRPr="00B257C7">
        <w:rPr>
          <w:rFonts w:ascii="Times New Roman" w:eastAsia="Times New Roman" w:hAnsi="Times New Roman"/>
          <w:color w:val="000000"/>
        </w:rPr>
        <w:t xml:space="preserve"> the Permanent Council to convene the meetings of the REMJA working groups, within the available resources, and to request the REMJA Technical Secretariat to provide technical support for the holding of those meetings.</w:t>
      </w:r>
    </w:p>
    <w:p w14:paraId="4931C087" w14:textId="77777777" w:rsidR="00D83ED8" w:rsidRPr="00B257C7" w:rsidRDefault="00D83ED8" w:rsidP="00B257C7">
      <w:pPr>
        <w:autoSpaceDE w:val="0"/>
        <w:autoSpaceDN w:val="0"/>
        <w:adjustRightInd w:val="0"/>
        <w:spacing w:after="0" w:line="240" w:lineRule="auto"/>
        <w:jc w:val="both"/>
        <w:rPr>
          <w:rFonts w:ascii="Times New Roman" w:eastAsia="Times New Roman" w:hAnsi="Times New Roman"/>
          <w:color w:val="000000"/>
        </w:rPr>
      </w:pPr>
    </w:p>
    <w:p w14:paraId="14B3C69C" w14:textId="73A93511" w:rsidR="00D83ED8" w:rsidRPr="00B257C7" w:rsidRDefault="00D83ED8" w:rsidP="00B257C7">
      <w:pPr>
        <w:numPr>
          <w:ilvl w:val="0"/>
          <w:numId w:val="85"/>
        </w:numPr>
        <w:autoSpaceDE w:val="0"/>
        <w:autoSpaceDN w:val="0"/>
        <w:adjustRightInd w:val="0"/>
        <w:spacing w:after="0" w:line="240" w:lineRule="auto"/>
        <w:ind w:left="0" w:firstLine="720"/>
        <w:jc w:val="both"/>
        <w:rPr>
          <w:rFonts w:ascii="Times New Roman" w:eastAsia="Times New Roman" w:hAnsi="Times New Roman"/>
          <w:b/>
        </w:rPr>
      </w:pPr>
      <w:r w:rsidRPr="00B257C7">
        <w:rPr>
          <w:rFonts w:ascii="Times New Roman" w:eastAsia="Times New Roman" w:hAnsi="Times New Roman"/>
        </w:rPr>
        <w:t xml:space="preserve">To request the Technical Secretariat to continue to provide support, legal advice, and technical assistance to the REMJA process and to its working groups and technical meetings; prepare documents and studies to support follow-up and implementation of their recommendations; carry out programs, </w:t>
      </w:r>
      <w:r w:rsidRPr="00B257C7">
        <w:rPr>
          <w:rFonts w:ascii="Times New Roman" w:eastAsia="Times New Roman" w:hAnsi="Times New Roman"/>
          <w:bCs/>
        </w:rPr>
        <w:t>projects</w:t>
      </w:r>
      <w:r w:rsidRPr="00B257C7">
        <w:rPr>
          <w:rFonts w:ascii="Times New Roman" w:eastAsia="Times New Roman" w:hAnsi="Times New Roman"/>
        </w:rPr>
        <w:t>, and technical cooperation activities in pursuit thereof; manage and maintain the networks for which it is responsible; take steps to secure funding for the activities of the REMJA process; strengthen coordination and collaboration with the secretariats of other international cooperation agencies, entities, and mechanisms in areas that concern the REMJA; and discharge the other functions assigned to it in the Document of Washington.</w:t>
      </w:r>
      <w:bookmarkEnd w:id="122"/>
    </w:p>
    <w:p w14:paraId="4FD71C72" w14:textId="77777777" w:rsidR="00D83ED8" w:rsidRPr="00B257C7" w:rsidRDefault="00D83ED8" w:rsidP="00B257C7">
      <w:pPr>
        <w:spacing w:after="0" w:line="240" w:lineRule="auto"/>
        <w:jc w:val="both"/>
        <w:rPr>
          <w:rFonts w:ascii="Times New Roman" w:eastAsia="Times New Roman" w:hAnsi="Times New Roman"/>
        </w:rPr>
      </w:pPr>
    </w:p>
    <w:p w14:paraId="0A6B3016" w14:textId="77777777" w:rsidR="00D83ED8" w:rsidRPr="00B257C7" w:rsidRDefault="00D83ED8" w:rsidP="00057C80">
      <w:pPr>
        <w:pStyle w:val="ListParagraph"/>
        <w:keepNext/>
        <w:numPr>
          <w:ilvl w:val="0"/>
          <w:numId w:val="91"/>
        </w:numPr>
        <w:ind w:hanging="720"/>
        <w:jc w:val="both"/>
        <w:rPr>
          <w:kern w:val="32"/>
          <w:sz w:val="22"/>
          <w:szCs w:val="22"/>
          <w:u w:val="single"/>
        </w:rPr>
      </w:pPr>
      <w:r w:rsidRPr="00B257C7">
        <w:rPr>
          <w:kern w:val="32"/>
          <w:sz w:val="22"/>
          <w:szCs w:val="22"/>
          <w:u w:val="single"/>
        </w:rPr>
        <w:t>Inter-American Program of Judicial Facilitators</w:t>
      </w:r>
    </w:p>
    <w:p w14:paraId="4D207A55" w14:textId="77777777" w:rsidR="00D83ED8" w:rsidRPr="00B257C7" w:rsidRDefault="00D83ED8" w:rsidP="00B257C7">
      <w:pPr>
        <w:keepNext/>
        <w:spacing w:after="0" w:line="240" w:lineRule="auto"/>
        <w:jc w:val="both"/>
        <w:outlineLvl w:val="0"/>
        <w:rPr>
          <w:rFonts w:ascii="Times New Roman" w:eastAsia="Times New Roman" w:hAnsi="Times New Roman"/>
          <w:kern w:val="32"/>
          <w:u w:val="single"/>
        </w:rPr>
      </w:pPr>
    </w:p>
    <w:p w14:paraId="7201ED83" w14:textId="77777777" w:rsidR="00D83ED8" w:rsidRPr="00B257C7" w:rsidRDefault="00D83ED8" w:rsidP="00B257C7">
      <w:pPr>
        <w:autoSpaceDE w:val="0"/>
        <w:autoSpaceDN w:val="0"/>
        <w:adjustRightInd w:val="0"/>
        <w:spacing w:after="0" w:line="240" w:lineRule="auto"/>
        <w:ind w:firstLine="720"/>
        <w:jc w:val="both"/>
        <w:rPr>
          <w:rFonts w:ascii="Times New Roman" w:eastAsia="Times New Roman" w:hAnsi="Times New Roman"/>
          <w:b/>
          <w:bCs/>
        </w:rPr>
      </w:pPr>
      <w:bookmarkStart w:id="126" w:name="_Hlk83807832"/>
      <w:r w:rsidRPr="00B257C7">
        <w:rPr>
          <w:rFonts w:ascii="Times New Roman" w:eastAsia="Times New Roman" w:hAnsi="Times New Roman"/>
        </w:rPr>
        <w:t xml:space="preserve">RECOGNIZING the importance of the work done by judicial facilitators, even during the COVID-19 pandemic, including in the most remote and disadvantaged communities; </w:t>
      </w:r>
    </w:p>
    <w:p w14:paraId="4F01A43D" w14:textId="77777777" w:rsidR="00D83ED8" w:rsidRPr="00B257C7" w:rsidRDefault="00D83ED8" w:rsidP="00B7620E">
      <w:pPr>
        <w:spacing w:after="0" w:line="240" w:lineRule="auto"/>
        <w:jc w:val="both"/>
        <w:rPr>
          <w:rFonts w:ascii="Times New Roman" w:eastAsia="Times New Roman" w:hAnsi="Times New Roman"/>
        </w:rPr>
      </w:pPr>
    </w:p>
    <w:p w14:paraId="0D069680" w14:textId="77777777" w:rsidR="00D83ED8" w:rsidRPr="00B257C7" w:rsidRDefault="00D83ED8" w:rsidP="00B257C7">
      <w:pPr>
        <w:autoSpaceDE w:val="0"/>
        <w:autoSpaceDN w:val="0"/>
        <w:adjustRightInd w:val="0"/>
        <w:spacing w:after="0" w:line="240" w:lineRule="auto"/>
        <w:ind w:firstLine="720"/>
        <w:jc w:val="both"/>
        <w:rPr>
          <w:rFonts w:ascii="Times New Roman" w:eastAsia="Times New Roman" w:hAnsi="Times New Roman"/>
        </w:rPr>
      </w:pPr>
      <w:r w:rsidRPr="00B257C7">
        <w:rPr>
          <w:rFonts w:ascii="Times New Roman" w:eastAsia="Times New Roman" w:hAnsi="Times New Roman"/>
        </w:rPr>
        <w:t>EMPHASIZING the role played by judicial facilitators as an appropriate vehicle for bringing peace and harmony to the population and for promoting the right of access to justice, strengthening the institutional framework by coordinating communication between community members and national institutions; and</w:t>
      </w:r>
    </w:p>
    <w:bookmarkEnd w:id="126"/>
    <w:p w14:paraId="50C853E9" w14:textId="77777777" w:rsidR="00D83ED8" w:rsidRPr="00B257C7" w:rsidRDefault="00D83ED8" w:rsidP="00B7620E">
      <w:pPr>
        <w:spacing w:after="0" w:line="240" w:lineRule="auto"/>
        <w:jc w:val="both"/>
        <w:rPr>
          <w:rFonts w:ascii="Times New Roman" w:eastAsia="Times New Roman" w:hAnsi="Times New Roman"/>
        </w:rPr>
      </w:pPr>
    </w:p>
    <w:p w14:paraId="30480051" w14:textId="77777777" w:rsidR="00D83ED8" w:rsidRPr="00B257C7" w:rsidRDefault="00D83ED8" w:rsidP="00B257C7">
      <w:pPr>
        <w:autoSpaceDE w:val="0"/>
        <w:autoSpaceDN w:val="0"/>
        <w:adjustRightInd w:val="0"/>
        <w:spacing w:after="0" w:line="240" w:lineRule="auto"/>
        <w:ind w:firstLine="720"/>
        <w:jc w:val="both"/>
        <w:rPr>
          <w:rFonts w:ascii="Times New Roman" w:eastAsia="Times New Roman" w:hAnsi="Times New Roman"/>
          <w:b/>
          <w:bCs/>
        </w:rPr>
      </w:pPr>
      <w:r w:rsidRPr="00B257C7">
        <w:rPr>
          <w:rFonts w:ascii="Times New Roman" w:eastAsia="Times New Roman" w:hAnsi="Times New Roman"/>
        </w:rPr>
        <w:t xml:space="preserve">CONSIDERING that the Inter-American Program of Judicial Facilitators is in a new phase, establishing new activities and outlining its objectives in an effort to streamline the work being done by national facilitator services in states that are part of the Program, </w:t>
      </w:r>
    </w:p>
    <w:p w14:paraId="5540E1C4" w14:textId="77777777" w:rsidR="00D83ED8" w:rsidRPr="00B257C7" w:rsidRDefault="00D83ED8" w:rsidP="00B257C7">
      <w:pPr>
        <w:spacing w:after="0" w:line="240" w:lineRule="auto"/>
        <w:jc w:val="both"/>
        <w:rPr>
          <w:rFonts w:ascii="Times New Roman" w:eastAsia="Times New Roman" w:hAnsi="Times New Roman"/>
        </w:rPr>
      </w:pPr>
    </w:p>
    <w:p w14:paraId="3521FAD7" w14:textId="77777777" w:rsidR="00D83ED8" w:rsidRPr="00B257C7" w:rsidRDefault="00D83ED8" w:rsidP="00B257C7">
      <w:pPr>
        <w:keepNext/>
        <w:spacing w:after="0" w:line="240" w:lineRule="auto"/>
        <w:jc w:val="both"/>
        <w:rPr>
          <w:rFonts w:ascii="Times New Roman" w:eastAsia="Times New Roman" w:hAnsi="Times New Roman"/>
        </w:rPr>
      </w:pPr>
      <w:r w:rsidRPr="00B257C7">
        <w:rPr>
          <w:rFonts w:ascii="Times New Roman" w:eastAsia="Times New Roman" w:hAnsi="Times New Roman"/>
        </w:rPr>
        <w:t>RESOLVES:</w:t>
      </w:r>
    </w:p>
    <w:p w14:paraId="73A0CD63" w14:textId="77777777" w:rsidR="00D83ED8" w:rsidRPr="00B257C7" w:rsidRDefault="00D83ED8" w:rsidP="00B257C7">
      <w:pPr>
        <w:keepNext/>
        <w:spacing w:after="0" w:line="240" w:lineRule="auto"/>
        <w:jc w:val="both"/>
        <w:rPr>
          <w:rFonts w:ascii="Times New Roman" w:eastAsia="Times New Roman" w:hAnsi="Times New Roman"/>
        </w:rPr>
      </w:pPr>
    </w:p>
    <w:p w14:paraId="7AF45382" w14:textId="77777777" w:rsidR="00D83ED8" w:rsidRPr="00B257C7" w:rsidRDefault="00D83ED8" w:rsidP="00B257C7">
      <w:pPr>
        <w:spacing w:after="0" w:line="240" w:lineRule="auto"/>
        <w:ind w:firstLine="720"/>
        <w:jc w:val="both"/>
        <w:rPr>
          <w:rFonts w:ascii="Times New Roman" w:eastAsia="Times New Roman" w:hAnsi="Times New Roman"/>
          <w:b/>
        </w:rPr>
      </w:pPr>
      <w:r w:rsidRPr="00B257C7">
        <w:rPr>
          <w:rFonts w:ascii="Times New Roman" w:eastAsia="Times New Roman" w:hAnsi="Times New Roman"/>
        </w:rPr>
        <w:t>1.</w:t>
      </w:r>
      <w:r w:rsidRPr="00B257C7">
        <w:rPr>
          <w:rFonts w:ascii="Times New Roman" w:eastAsia="Times New Roman" w:hAnsi="Times New Roman"/>
        </w:rPr>
        <w:tab/>
        <w:t xml:space="preserve">To invite member states to support the new phase of the Inter-American Program of Judicial Facilitators (IPJF) and, within that framework, enhance the following activities:  streamlining the operations of national judicial facilitator services, strengthening and support, ongoing training and capacity building, and dissemination of its educational actions and of its activities. </w:t>
      </w:r>
    </w:p>
    <w:p w14:paraId="0A34AEDF" w14:textId="77777777" w:rsidR="00D83ED8" w:rsidRPr="00B257C7" w:rsidRDefault="00D83ED8" w:rsidP="00B257C7">
      <w:pPr>
        <w:spacing w:after="0" w:line="240" w:lineRule="auto"/>
        <w:jc w:val="both"/>
        <w:rPr>
          <w:rFonts w:ascii="Times New Roman" w:eastAsia="Times New Roman" w:hAnsi="Times New Roman"/>
        </w:rPr>
      </w:pPr>
    </w:p>
    <w:p w14:paraId="2225523E" w14:textId="77777777" w:rsidR="00D83ED8" w:rsidRPr="00B257C7" w:rsidRDefault="00D83ED8" w:rsidP="00B257C7">
      <w:pPr>
        <w:spacing w:after="0" w:line="240" w:lineRule="auto"/>
        <w:ind w:firstLine="720"/>
        <w:jc w:val="both"/>
        <w:rPr>
          <w:rFonts w:ascii="Times New Roman" w:eastAsia="Times New Roman" w:hAnsi="Times New Roman"/>
          <w:b/>
        </w:rPr>
      </w:pPr>
      <w:r w:rsidRPr="00B257C7">
        <w:rPr>
          <w:rFonts w:ascii="Times New Roman" w:eastAsia="Times New Roman" w:hAnsi="Times New Roman"/>
        </w:rPr>
        <w:t>2.</w:t>
      </w:r>
      <w:r w:rsidRPr="00B257C7">
        <w:rPr>
          <w:rFonts w:ascii="Times New Roman" w:eastAsia="Times New Roman" w:hAnsi="Times New Roman"/>
        </w:rPr>
        <w:tab/>
        <w:t xml:space="preserve">To request the General Secretariat, in collaboration with the IPJF, to continue conducting performance evaluation studies of the national judicial facilitator services in  countries participating in the Program, in order to identify which of the mechanisms implemented have produced the best results and greatest benefits for the communities, so as to be able to share best practices, lessons learned, and technological capacities and thus support efforts to facilitate the identification of needs, priority issues, direct benefits to communities, and coordination with national standards. </w:t>
      </w:r>
    </w:p>
    <w:p w14:paraId="0CD0D4F7" w14:textId="77777777" w:rsidR="00D83ED8" w:rsidRPr="00B257C7" w:rsidRDefault="00D83ED8" w:rsidP="00B257C7">
      <w:pPr>
        <w:spacing w:after="0" w:line="240" w:lineRule="auto"/>
        <w:jc w:val="both"/>
        <w:rPr>
          <w:rFonts w:ascii="Times New Roman" w:eastAsia="Times New Roman" w:hAnsi="Times New Roman"/>
        </w:rPr>
      </w:pPr>
    </w:p>
    <w:p w14:paraId="4286C34C" w14:textId="65023AED"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3.</w:t>
      </w:r>
      <w:r w:rsidRPr="00B257C7">
        <w:rPr>
          <w:rFonts w:ascii="Times New Roman" w:eastAsia="Times New Roman" w:hAnsi="Times New Roman"/>
        </w:rPr>
        <w:tab/>
        <w:t>To urge the General Secretariat, together with the PIFJ, to help states identif</w:t>
      </w:r>
      <w:r w:rsidR="004C6255" w:rsidRPr="00B257C7">
        <w:rPr>
          <w:rFonts w:ascii="Times New Roman" w:eastAsia="Times New Roman" w:hAnsi="Times New Roman"/>
        </w:rPr>
        <w:t>y</w:t>
      </w:r>
      <w:r w:rsidRPr="00B257C7">
        <w:rPr>
          <w:rFonts w:ascii="Times New Roman" w:eastAsia="Times New Roman" w:hAnsi="Times New Roman"/>
        </w:rPr>
        <w:t xml:space="preserve"> new functions for judicial facilitators and to identify opportunities for community mediation to have a more positive impact on access to justice for communities, as well as to promote equal access to justice and apply components of restorative justice to benefit communities. </w:t>
      </w:r>
    </w:p>
    <w:p w14:paraId="68261896" w14:textId="77777777" w:rsidR="00852DED" w:rsidRPr="00B257C7" w:rsidRDefault="00852DED" w:rsidP="00B7620E">
      <w:pPr>
        <w:spacing w:after="0" w:line="240" w:lineRule="auto"/>
        <w:jc w:val="both"/>
        <w:rPr>
          <w:rFonts w:ascii="Times New Roman" w:eastAsia="Times New Roman" w:hAnsi="Times New Roman"/>
        </w:rPr>
      </w:pPr>
    </w:p>
    <w:p w14:paraId="451356AE" w14:textId="662FF8AE"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4.</w:t>
      </w:r>
      <w:r w:rsidRPr="00B257C7">
        <w:rPr>
          <w:rFonts w:ascii="Times New Roman" w:eastAsia="Times New Roman" w:hAnsi="Times New Roman"/>
        </w:rPr>
        <w:tab/>
        <w:t xml:space="preserve">To request the member states of the Program and all other </w:t>
      </w:r>
      <w:r w:rsidR="00244DD3" w:rsidRPr="00B257C7">
        <w:rPr>
          <w:rFonts w:ascii="Times New Roman" w:eastAsia="Times New Roman" w:hAnsi="Times New Roman"/>
        </w:rPr>
        <w:t>s</w:t>
      </w:r>
      <w:r w:rsidRPr="00B257C7">
        <w:rPr>
          <w:rFonts w:ascii="Times New Roman" w:eastAsia="Times New Roman" w:hAnsi="Times New Roman"/>
        </w:rPr>
        <w:t>tates so</w:t>
      </w:r>
      <w:r w:rsidR="00244DD3" w:rsidRPr="00B257C7">
        <w:rPr>
          <w:rFonts w:ascii="Times New Roman" w:eastAsia="Times New Roman" w:hAnsi="Times New Roman"/>
        </w:rPr>
        <w:t xml:space="preserve"> desiring</w:t>
      </w:r>
      <w:r w:rsidRPr="00B257C7">
        <w:rPr>
          <w:rFonts w:ascii="Times New Roman" w:eastAsia="Times New Roman" w:hAnsi="Times New Roman"/>
        </w:rPr>
        <w:t>, to support the holding of the Regional Meeting of Judicial Facilitator Services and the Equity Conciliators Program, to be held in October in Asunción, Paraguay.</w:t>
      </w:r>
    </w:p>
    <w:p w14:paraId="11F1218A" w14:textId="77777777" w:rsidR="00D83ED8" w:rsidRPr="00B257C7" w:rsidRDefault="00D83ED8" w:rsidP="00B257C7">
      <w:pPr>
        <w:spacing w:after="0" w:line="240" w:lineRule="auto"/>
        <w:jc w:val="both"/>
        <w:rPr>
          <w:rFonts w:ascii="Times New Roman" w:eastAsia="Times New Roman" w:hAnsi="Times New Roman"/>
          <w:lang w:eastAsia="es-ES_tradnl"/>
        </w:rPr>
      </w:pPr>
    </w:p>
    <w:p w14:paraId="6AA053D1"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5.</w:t>
      </w:r>
      <w:r w:rsidRPr="00B257C7">
        <w:rPr>
          <w:rFonts w:ascii="Times New Roman" w:eastAsia="Times New Roman" w:hAnsi="Times New Roman"/>
        </w:rPr>
        <w:tab/>
        <w:t>To invite OAS member states that have not yet done so to join the Inter-American Program of Judicial Facilitators.</w:t>
      </w:r>
    </w:p>
    <w:p w14:paraId="23BC6AF8" w14:textId="77777777" w:rsidR="00D83ED8" w:rsidRPr="00B257C7" w:rsidRDefault="00D83ED8" w:rsidP="00B257C7">
      <w:pPr>
        <w:spacing w:after="0" w:line="240" w:lineRule="auto"/>
        <w:jc w:val="both"/>
        <w:rPr>
          <w:rFonts w:ascii="Times New Roman" w:eastAsia="Times New Roman" w:hAnsi="Times New Roman"/>
          <w:lang w:eastAsia="es-ES_tradnl"/>
        </w:rPr>
      </w:pPr>
    </w:p>
    <w:p w14:paraId="0E60711B" w14:textId="753387DF" w:rsidR="00D83ED8" w:rsidRPr="00B257C7" w:rsidRDefault="00D83ED8" w:rsidP="00B257C7">
      <w:pPr>
        <w:spacing w:after="0" w:line="240" w:lineRule="auto"/>
        <w:ind w:firstLine="720"/>
        <w:jc w:val="both"/>
        <w:rPr>
          <w:rFonts w:ascii="Times New Roman" w:eastAsia="Times New Roman" w:hAnsi="Times New Roman"/>
          <w:bCs/>
          <w:color w:val="000000"/>
        </w:rPr>
      </w:pPr>
      <w:r w:rsidRPr="00B257C7">
        <w:rPr>
          <w:rFonts w:ascii="Times New Roman" w:eastAsia="Times New Roman" w:hAnsi="Times New Roman"/>
        </w:rPr>
        <w:t>6.</w:t>
      </w:r>
      <w:r w:rsidRPr="00B257C7">
        <w:rPr>
          <w:rFonts w:ascii="Times New Roman" w:eastAsia="Times New Roman" w:hAnsi="Times New Roman"/>
        </w:rPr>
        <w:tab/>
        <w:t xml:space="preserve">To encourage the General Secretariat and the member states to support </w:t>
      </w:r>
      <w:r w:rsidRPr="00B257C7">
        <w:rPr>
          <w:rFonts w:ascii="Times New Roman" w:eastAsia="Times New Roman" w:hAnsi="Times New Roman"/>
          <w:noProof/>
        </w:rPr>
        <w:t>ra</w:t>
      </w:r>
      <w:r w:rsidR="00244DD3" w:rsidRPr="00B257C7">
        <w:rPr>
          <w:rFonts w:ascii="Times New Roman" w:eastAsia="Times New Roman" w:hAnsi="Times New Roman"/>
          <w:noProof/>
        </w:rPr>
        <w:t>i</w:t>
      </w:r>
      <w:r w:rsidRPr="00B257C7">
        <w:rPr>
          <w:rFonts w:ascii="Times New Roman" w:eastAsia="Times New Roman" w:hAnsi="Times New Roman"/>
          <w:noProof/>
        </w:rPr>
        <w:t>sing voluntary contributions and the search for new strategic partners</w:t>
      </w:r>
      <w:r w:rsidRPr="00B257C7">
        <w:rPr>
          <w:rFonts w:ascii="Times New Roman" w:eastAsia="Times New Roman" w:hAnsi="Times New Roman"/>
        </w:rPr>
        <w:t xml:space="preserve"> to finance projects to support the work being done by judicial facilitators in the countries.</w:t>
      </w:r>
    </w:p>
    <w:p w14:paraId="24DFD773" w14:textId="77777777" w:rsidR="00D83ED8" w:rsidRPr="00B257C7" w:rsidRDefault="00D83ED8" w:rsidP="00B7620E">
      <w:pPr>
        <w:spacing w:after="0" w:line="240" w:lineRule="auto"/>
        <w:jc w:val="both"/>
        <w:rPr>
          <w:rFonts w:ascii="Times New Roman" w:eastAsia="Times New Roman" w:hAnsi="Times New Roman"/>
        </w:rPr>
      </w:pPr>
    </w:p>
    <w:p w14:paraId="3A592AEC" w14:textId="77777777" w:rsidR="00D83ED8" w:rsidRPr="00B257C7" w:rsidRDefault="00D83ED8" w:rsidP="00B7620E">
      <w:pPr>
        <w:pStyle w:val="ListParagraph"/>
        <w:keepNext/>
        <w:numPr>
          <w:ilvl w:val="0"/>
          <w:numId w:val="91"/>
        </w:numPr>
        <w:ind w:hanging="720"/>
        <w:jc w:val="both"/>
        <w:rPr>
          <w:noProof/>
          <w:kern w:val="32"/>
          <w:sz w:val="22"/>
          <w:szCs w:val="22"/>
          <w:u w:val="single"/>
        </w:rPr>
      </w:pPr>
      <w:r w:rsidRPr="00B257C7">
        <w:rPr>
          <w:noProof/>
          <w:kern w:val="32"/>
          <w:sz w:val="22"/>
          <w:szCs w:val="22"/>
          <w:u w:val="single"/>
        </w:rPr>
        <w:t xml:space="preserve">Follow-up on the Inter-American Democratic Charter </w:t>
      </w:r>
    </w:p>
    <w:p w14:paraId="09D078E7" w14:textId="77777777" w:rsidR="00D83ED8" w:rsidRPr="00B257C7" w:rsidRDefault="00D83ED8" w:rsidP="00B257C7">
      <w:pPr>
        <w:spacing w:after="0" w:line="240" w:lineRule="auto"/>
        <w:jc w:val="both"/>
        <w:rPr>
          <w:rFonts w:ascii="Times New Roman" w:eastAsia="Times New Roman" w:hAnsi="Times New Roman"/>
          <w:noProof/>
        </w:rPr>
      </w:pPr>
    </w:p>
    <w:p w14:paraId="1DBAEF3E" w14:textId="6CB30090"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hAnsi="Times New Roman"/>
        </w:rPr>
        <w:t>COMMITTED</w:t>
      </w:r>
      <w:r w:rsidRPr="00B257C7">
        <w:rPr>
          <w:rFonts w:ascii="Times New Roman" w:eastAsia="Times New Roman" w:hAnsi="Times New Roman"/>
        </w:rPr>
        <w:t xml:space="preserve"> to representative democracy as one of our region's most valued accomplishments, as well to guaranteeing the rule of law and mindful that the peaceful transfer of power by constitutional means is the product of a continuous and irreversible commitment to democratic institutions and principles </w:t>
      </w:r>
      <w:r w:rsidR="00B41C6C" w:rsidRPr="00B257C7">
        <w:rPr>
          <w:rFonts w:ascii="Times New Roman" w:eastAsia="Times New Roman" w:hAnsi="Times New Roman"/>
        </w:rPr>
        <w:t xml:space="preserve">of </w:t>
      </w:r>
      <w:r w:rsidRPr="00B257C7">
        <w:rPr>
          <w:rFonts w:ascii="Times New Roman" w:eastAsia="Times New Roman" w:hAnsi="Times New Roman"/>
        </w:rPr>
        <w:t xml:space="preserve">which </w:t>
      </w:r>
      <w:r w:rsidR="00B41C6C" w:rsidRPr="00B257C7">
        <w:rPr>
          <w:rFonts w:ascii="Times New Roman" w:eastAsia="Times New Roman" w:hAnsi="Times New Roman"/>
        </w:rPr>
        <w:t>s</w:t>
      </w:r>
      <w:r w:rsidRPr="00B257C7">
        <w:rPr>
          <w:rFonts w:ascii="Times New Roman" w:eastAsia="Times New Roman" w:hAnsi="Times New Roman"/>
        </w:rPr>
        <w:t xml:space="preserve">tates in the region </w:t>
      </w:r>
      <w:r w:rsidR="00B41C6C" w:rsidRPr="00B257C7">
        <w:rPr>
          <w:rFonts w:ascii="Times New Roman" w:eastAsia="Times New Roman" w:hAnsi="Times New Roman"/>
        </w:rPr>
        <w:t xml:space="preserve">accept </w:t>
      </w:r>
      <w:r w:rsidRPr="00B257C7">
        <w:rPr>
          <w:rFonts w:ascii="Times New Roman" w:eastAsia="Times New Roman" w:hAnsi="Times New Roman"/>
        </w:rPr>
        <w:t>no interruptions or back</w:t>
      </w:r>
      <w:r w:rsidR="00B41C6C" w:rsidRPr="00B257C7">
        <w:rPr>
          <w:rFonts w:ascii="Times New Roman" w:eastAsia="Times New Roman" w:hAnsi="Times New Roman"/>
        </w:rPr>
        <w:t>sliding</w:t>
      </w:r>
      <w:r w:rsidRPr="00B257C7">
        <w:rPr>
          <w:rFonts w:ascii="Times New Roman" w:eastAsia="Times New Roman" w:hAnsi="Times New Roman"/>
        </w:rPr>
        <w:t xml:space="preserve">; </w:t>
      </w:r>
    </w:p>
    <w:p w14:paraId="2778CF47" w14:textId="77777777" w:rsidR="00D83ED8" w:rsidRPr="00B257C7" w:rsidRDefault="00D83ED8" w:rsidP="00B7620E">
      <w:pPr>
        <w:spacing w:after="0" w:line="240" w:lineRule="auto"/>
        <w:jc w:val="both"/>
        <w:rPr>
          <w:rFonts w:ascii="Times New Roman" w:eastAsia="Times New Roman" w:hAnsi="Times New Roman"/>
        </w:rPr>
      </w:pPr>
    </w:p>
    <w:p w14:paraId="60B4A1A5" w14:textId="2A299112" w:rsidR="00D83ED8" w:rsidRPr="002B3755" w:rsidRDefault="00D83ED8" w:rsidP="00B257C7">
      <w:pPr>
        <w:spacing w:after="0" w:line="240" w:lineRule="auto"/>
        <w:ind w:firstLine="720"/>
        <w:jc w:val="both"/>
        <w:rPr>
          <w:rFonts w:ascii="Times New Roman" w:hAnsi="Times New Roman"/>
        </w:rPr>
      </w:pPr>
      <w:r w:rsidRPr="00B257C7">
        <w:rPr>
          <w:rFonts w:ascii="Times New Roman" w:hAnsi="Times New Roman"/>
        </w:rPr>
        <w:t xml:space="preserve">RECALLING that the preamble of the </w:t>
      </w:r>
      <w:r w:rsidR="002935A2" w:rsidRPr="00B257C7">
        <w:rPr>
          <w:rFonts w:ascii="Times New Roman" w:hAnsi="Times New Roman"/>
        </w:rPr>
        <w:t xml:space="preserve">OAS </w:t>
      </w:r>
      <w:r w:rsidRPr="00B257C7">
        <w:rPr>
          <w:rFonts w:ascii="Times New Roman" w:hAnsi="Times New Roman"/>
        </w:rPr>
        <w:t>Charter establishes that representative democracy is an indispensable condition for the stability, peace, and development of the region, and that one of the purposes of the OAS is to promote and consolidate representative democracy, with due respect for the principle of non-intervention;</w:t>
      </w:r>
    </w:p>
    <w:p w14:paraId="0CAA2264" w14:textId="77777777" w:rsidR="00D83ED8" w:rsidRPr="00B257C7" w:rsidRDefault="00D83ED8" w:rsidP="00B7620E">
      <w:pPr>
        <w:spacing w:after="0" w:line="240" w:lineRule="auto"/>
        <w:jc w:val="both"/>
        <w:rPr>
          <w:rFonts w:ascii="Times New Roman" w:hAnsi="Times New Roman"/>
        </w:rPr>
      </w:pPr>
    </w:p>
    <w:p w14:paraId="75F61BEF" w14:textId="146042BF"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hAnsi="Times New Roman"/>
        </w:rPr>
        <w:t xml:space="preserve">REAFFIRMING that the Inter-American Democratic Charter </w:t>
      </w:r>
      <w:r w:rsidR="002935A2" w:rsidRPr="00B257C7">
        <w:rPr>
          <w:rFonts w:ascii="Times New Roman" w:hAnsi="Times New Roman"/>
        </w:rPr>
        <w:t>[</w:t>
      </w:r>
      <w:r w:rsidRPr="00B257C7">
        <w:rPr>
          <w:rFonts w:ascii="Times New Roman" w:eastAsia="Times New Roman" w:hAnsi="Times New Roman"/>
        </w:rPr>
        <w:t>AG/RES.1 (XXVIII-E/01)</w:t>
      </w:r>
      <w:r w:rsidR="002935A2" w:rsidRPr="00B257C7">
        <w:rPr>
          <w:rFonts w:ascii="Times New Roman" w:eastAsia="Times New Roman" w:hAnsi="Times New Roman"/>
        </w:rPr>
        <w:t>]</w:t>
      </w:r>
      <w:r w:rsidRPr="00B257C7">
        <w:rPr>
          <w:rFonts w:ascii="Times New Roman" w:hAnsi="Times New Roman"/>
        </w:rPr>
        <w:t xml:space="preserve">, adopted by the </w:t>
      </w:r>
      <w:r w:rsidR="002935A2" w:rsidRPr="00B257C7">
        <w:rPr>
          <w:rFonts w:ascii="Times New Roman" w:hAnsi="Times New Roman"/>
        </w:rPr>
        <w:t>m</w:t>
      </w:r>
      <w:r w:rsidRPr="00B257C7">
        <w:rPr>
          <w:rFonts w:ascii="Times New Roman" w:hAnsi="Times New Roman"/>
        </w:rPr>
        <w:t xml:space="preserve">ember </w:t>
      </w:r>
      <w:r w:rsidR="002935A2" w:rsidRPr="00B257C7">
        <w:rPr>
          <w:rFonts w:ascii="Times New Roman" w:hAnsi="Times New Roman"/>
        </w:rPr>
        <w:t>s</w:t>
      </w:r>
      <w:r w:rsidRPr="00B257C7">
        <w:rPr>
          <w:rFonts w:ascii="Times New Roman" w:hAnsi="Times New Roman"/>
        </w:rPr>
        <w:t>tates</w:t>
      </w:r>
      <w:r w:rsidRPr="00B257C7">
        <w:rPr>
          <w:rFonts w:ascii="Times New Roman" w:eastAsia="Times New Roman" w:hAnsi="Times New Roman"/>
        </w:rPr>
        <w:t xml:space="preserve"> in 2001, recognizes that the peoples of the Americas have a right to democracy and their governments have an obligation to promote and defend it, and that democracy and economic and social development based on justice and equity are interdependent and mutually reinforcing; </w:t>
      </w:r>
    </w:p>
    <w:p w14:paraId="7D9A9635" w14:textId="77777777" w:rsidR="00D83ED8" w:rsidRPr="00B257C7" w:rsidRDefault="00D83ED8" w:rsidP="00B7620E">
      <w:pPr>
        <w:spacing w:after="0" w:line="240" w:lineRule="auto"/>
        <w:jc w:val="both"/>
        <w:rPr>
          <w:rFonts w:ascii="Times New Roman" w:eastAsia="Times New Roman" w:hAnsi="Times New Roman"/>
        </w:rPr>
      </w:pPr>
    </w:p>
    <w:p w14:paraId="2E816F28" w14:textId="4BED47B1" w:rsidR="00D83ED8" w:rsidRPr="00AC0524" w:rsidRDefault="00D83ED8" w:rsidP="00B257C7">
      <w:pPr>
        <w:spacing w:after="0" w:line="240" w:lineRule="auto"/>
        <w:ind w:firstLine="720"/>
        <w:jc w:val="both"/>
        <w:rPr>
          <w:rFonts w:ascii="Times New Roman" w:hAnsi="Times New Roman"/>
        </w:rPr>
      </w:pPr>
      <w:r w:rsidRPr="00B257C7">
        <w:rPr>
          <w:rFonts w:ascii="Times New Roman" w:hAnsi="Times New Roman"/>
        </w:rPr>
        <w:t>MINDFUL that poverty, illiteracy, and low levels of human development are factors that have an adverse impact on the consolidation of democracy and that the promotion and observance of economic, social, and cultural rights are inherently linked to integral development, equitable economic growth, and the consolidation of democracy in the states of the Hemisphere</w:t>
      </w:r>
      <w:r w:rsidRPr="00AC0524">
        <w:rPr>
          <w:rFonts w:ascii="Times New Roman" w:hAnsi="Times New Roman"/>
        </w:rPr>
        <w:t>;</w:t>
      </w:r>
    </w:p>
    <w:p w14:paraId="36922DC5" w14:textId="77777777" w:rsidR="00D83ED8" w:rsidRPr="00B257C7" w:rsidRDefault="00D83ED8" w:rsidP="00B7620E">
      <w:pPr>
        <w:spacing w:after="0" w:line="240" w:lineRule="auto"/>
        <w:jc w:val="both"/>
        <w:rPr>
          <w:rFonts w:ascii="Times New Roman" w:hAnsi="Times New Roman"/>
        </w:rPr>
      </w:pPr>
    </w:p>
    <w:p w14:paraId="20F2A90C"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 xml:space="preserve">REITERATING that the promotion and protection of human rights is a basic prerequisite for the existence of a democratic society, as well as the importance of the continuous development and strengthening of the inter-American human rights system for the consolidation of democracy in our region; </w:t>
      </w:r>
    </w:p>
    <w:p w14:paraId="184BF9F8" w14:textId="77777777" w:rsidR="00D83ED8" w:rsidRPr="00B257C7" w:rsidRDefault="00D83ED8" w:rsidP="00B7620E">
      <w:pPr>
        <w:spacing w:after="0" w:line="240" w:lineRule="auto"/>
        <w:jc w:val="both"/>
        <w:rPr>
          <w:rFonts w:ascii="Times New Roman" w:eastAsia="Times New Roman" w:hAnsi="Times New Roman"/>
        </w:rPr>
      </w:pPr>
    </w:p>
    <w:p w14:paraId="35C152F2" w14:textId="0871C5EE" w:rsidR="00D83ED8" w:rsidRPr="00B06212"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 xml:space="preserve">EMPHASIZING our commitment to achieving greater social inclusion in order to improve the living standards of our peoples and strengthen democratic governance in the Americas, fostering </w:t>
      </w:r>
      <w:r w:rsidR="00630324" w:rsidRPr="00B257C7">
        <w:rPr>
          <w:rFonts w:ascii="Times New Roman" w:eastAsia="Times New Roman" w:hAnsi="Times New Roman"/>
        </w:rPr>
        <w:t xml:space="preserve">public </w:t>
      </w:r>
      <w:r w:rsidRPr="00B257C7">
        <w:rPr>
          <w:rFonts w:ascii="Times New Roman" w:eastAsia="Times New Roman" w:hAnsi="Times New Roman"/>
        </w:rPr>
        <w:t xml:space="preserve">confidence in democratic institutions </w:t>
      </w:r>
      <w:r w:rsidR="00724E66" w:rsidRPr="0049471C">
        <w:rPr>
          <w:rFonts w:ascii="Times New Roman" w:hAnsi="Times New Roman"/>
        </w:rPr>
        <w:t>–</w:t>
      </w:r>
      <w:r w:rsidR="00724E66" w:rsidRPr="00B257C7">
        <w:rPr>
          <w:rFonts w:ascii="Times New Roman" w:eastAsia="Times New Roman" w:hAnsi="Times New Roman"/>
        </w:rPr>
        <w:t xml:space="preserve"> </w:t>
      </w:r>
      <w:r w:rsidRPr="00B257C7">
        <w:rPr>
          <w:rFonts w:ascii="Times New Roman" w:eastAsia="Times New Roman" w:hAnsi="Times New Roman"/>
        </w:rPr>
        <w:t xml:space="preserve">in particular the legitimacy of electoral processes </w:t>
      </w:r>
      <w:r w:rsidR="00724E66" w:rsidRPr="0049471C">
        <w:rPr>
          <w:rFonts w:ascii="Times New Roman" w:hAnsi="Times New Roman"/>
        </w:rPr>
        <w:t>–</w:t>
      </w:r>
      <w:r w:rsidR="00724E66" w:rsidRPr="00B257C7">
        <w:rPr>
          <w:rFonts w:ascii="Times New Roman" w:eastAsia="Times New Roman" w:hAnsi="Times New Roman"/>
        </w:rPr>
        <w:t xml:space="preserve"> </w:t>
      </w:r>
      <w:r w:rsidRPr="00B257C7">
        <w:rPr>
          <w:rFonts w:ascii="Times New Roman" w:eastAsia="Times New Roman" w:hAnsi="Times New Roman"/>
        </w:rPr>
        <w:t>and full respect for human rights and fundamental freedoms;</w:t>
      </w:r>
    </w:p>
    <w:p w14:paraId="5497DC10" w14:textId="77777777" w:rsidR="00D83ED8" w:rsidRPr="00B257C7" w:rsidRDefault="00D83ED8" w:rsidP="00B7620E">
      <w:pPr>
        <w:spacing w:after="0" w:line="240" w:lineRule="auto"/>
        <w:jc w:val="both"/>
        <w:rPr>
          <w:rFonts w:ascii="Times New Roman" w:eastAsia="Times New Roman" w:hAnsi="Times New Roman"/>
        </w:rPr>
      </w:pPr>
    </w:p>
    <w:p w14:paraId="60E23CF5" w14:textId="42AC4F2C" w:rsidR="00D83ED8" w:rsidRPr="00B06212"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MINDFUL that the elimination of all forms of discrimination and intolerance based on gender or ethnic, racial, cultural, religious, and/or immigration status</w:t>
      </w:r>
      <w:r w:rsidR="004071EE" w:rsidRPr="00B257C7">
        <w:rPr>
          <w:rFonts w:ascii="Times New Roman" w:eastAsia="Times New Roman" w:hAnsi="Times New Roman"/>
        </w:rPr>
        <w:t>,</w:t>
      </w:r>
      <w:r w:rsidRPr="00B257C7">
        <w:rPr>
          <w:rFonts w:ascii="Times New Roman" w:eastAsia="Times New Roman" w:hAnsi="Times New Roman"/>
        </w:rPr>
        <w:t xml:space="preserve"> among other grounds </w:t>
      </w:r>
      <w:r w:rsidR="00730684" w:rsidRPr="00B257C7">
        <w:rPr>
          <w:rFonts w:ascii="Times New Roman" w:hAnsi="Times New Roman"/>
        </w:rPr>
        <w:t xml:space="preserve">– </w:t>
      </w:r>
      <w:r w:rsidRPr="00B257C7">
        <w:rPr>
          <w:rFonts w:ascii="Times New Roman" w:eastAsia="Times New Roman" w:hAnsi="Times New Roman"/>
        </w:rPr>
        <w:t xml:space="preserve">which to a large </w:t>
      </w:r>
      <w:r w:rsidRPr="00B257C7">
        <w:rPr>
          <w:rFonts w:ascii="Times New Roman" w:eastAsia="Times New Roman" w:hAnsi="Times New Roman"/>
        </w:rPr>
        <w:lastRenderedPageBreak/>
        <w:t>extent affect</w:t>
      </w:r>
      <w:r w:rsidR="004071EE" w:rsidRPr="00B257C7">
        <w:rPr>
          <w:rFonts w:ascii="Times New Roman" w:eastAsia="Times New Roman" w:hAnsi="Times New Roman"/>
          <w:strike/>
        </w:rPr>
        <w:t xml:space="preserve"> </w:t>
      </w:r>
      <w:r w:rsidR="004071EE" w:rsidRPr="0049471C">
        <w:rPr>
          <w:rFonts w:ascii="Times New Roman" w:eastAsia="Times New Roman" w:hAnsi="Times New Roman"/>
        </w:rPr>
        <w:t xml:space="preserve">populations </w:t>
      </w:r>
      <w:r w:rsidRPr="00B257C7">
        <w:rPr>
          <w:rFonts w:ascii="Times New Roman" w:eastAsia="Times New Roman" w:hAnsi="Times New Roman"/>
        </w:rPr>
        <w:t>traditionally excluded, in vulnerable situations</w:t>
      </w:r>
      <w:r w:rsidR="00730684" w:rsidRPr="00B257C7">
        <w:rPr>
          <w:rFonts w:ascii="Times New Roman" w:eastAsia="Times New Roman" w:hAnsi="Times New Roman"/>
        </w:rPr>
        <w:t>,</w:t>
      </w:r>
      <w:r w:rsidRPr="00B257C7">
        <w:rPr>
          <w:rFonts w:ascii="Times New Roman" w:eastAsia="Times New Roman" w:hAnsi="Times New Roman"/>
        </w:rPr>
        <w:t xml:space="preserve"> and/or historically discriminated against </w:t>
      </w:r>
      <w:r w:rsidR="00730684" w:rsidRPr="00B257C7">
        <w:rPr>
          <w:rFonts w:ascii="Times New Roman" w:hAnsi="Times New Roman"/>
        </w:rPr>
        <w:t xml:space="preserve">– </w:t>
      </w:r>
      <w:r w:rsidRPr="00B257C7">
        <w:rPr>
          <w:rFonts w:ascii="Times New Roman" w:eastAsia="Times New Roman" w:hAnsi="Times New Roman"/>
        </w:rPr>
        <w:t xml:space="preserve">contributes to the strengthening of democratic governance; </w:t>
      </w:r>
    </w:p>
    <w:p w14:paraId="62497977" w14:textId="77777777" w:rsidR="00D83ED8" w:rsidRPr="00B257C7" w:rsidRDefault="00D83ED8" w:rsidP="000258A3">
      <w:pPr>
        <w:spacing w:after="0" w:line="240" w:lineRule="auto"/>
        <w:jc w:val="both"/>
        <w:rPr>
          <w:rFonts w:ascii="Times New Roman" w:eastAsia="Times New Roman" w:hAnsi="Times New Roman"/>
        </w:rPr>
      </w:pPr>
    </w:p>
    <w:p w14:paraId="37C5AABD"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PRIORITIZING the right and responsibility of all citizens to participate fully in decisions relating to their own development, which is also a necessary condition for the full and effective exercise of democracy;</w:t>
      </w:r>
    </w:p>
    <w:p w14:paraId="3533ECB4" w14:textId="7ACECD9F" w:rsidR="00D83ED8" w:rsidRPr="00B257C7" w:rsidRDefault="00D83ED8" w:rsidP="00B257C7">
      <w:pPr>
        <w:spacing w:after="0" w:line="240" w:lineRule="auto"/>
        <w:jc w:val="both"/>
        <w:rPr>
          <w:rFonts w:ascii="Times New Roman" w:eastAsia="Times New Roman" w:hAnsi="Times New Roman"/>
        </w:rPr>
      </w:pPr>
    </w:p>
    <w:p w14:paraId="240C7947" w14:textId="676612D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COMMITTED to the full, meaningful, effective</w:t>
      </w:r>
      <w:r w:rsidR="009E16E1" w:rsidRPr="00B257C7">
        <w:rPr>
          <w:rFonts w:ascii="Times New Roman" w:eastAsia="Times New Roman" w:hAnsi="Times New Roman"/>
        </w:rPr>
        <w:t>,</w:t>
      </w:r>
      <w:r w:rsidRPr="00B257C7">
        <w:rPr>
          <w:rFonts w:ascii="Times New Roman" w:eastAsia="Times New Roman" w:hAnsi="Times New Roman"/>
        </w:rPr>
        <w:t xml:space="preserve"> and equitable participation of all women in the political structures of our countries, especially those with decision</w:t>
      </w:r>
      <w:r w:rsidR="009E16E1" w:rsidRPr="00B257C7">
        <w:rPr>
          <w:rFonts w:ascii="Times New Roman" w:eastAsia="Times New Roman" w:hAnsi="Times New Roman"/>
        </w:rPr>
        <w:t>-</w:t>
      </w:r>
      <w:r w:rsidRPr="00B257C7">
        <w:rPr>
          <w:rFonts w:ascii="Times New Roman" w:eastAsia="Times New Roman" w:hAnsi="Times New Roman"/>
        </w:rPr>
        <w:t>making authority, in order to achieve effective and lasting solutions;</w:t>
      </w:r>
      <w:r w:rsidR="009E16E1" w:rsidRPr="00B257C7">
        <w:rPr>
          <w:rFonts w:ascii="Times New Roman" w:eastAsia="Times New Roman" w:hAnsi="Times New Roman"/>
        </w:rPr>
        <w:t xml:space="preserve"> and</w:t>
      </w:r>
    </w:p>
    <w:p w14:paraId="0D956200" w14:textId="77777777" w:rsidR="00D83ED8" w:rsidRPr="00B257C7" w:rsidRDefault="00D83ED8" w:rsidP="000258A3">
      <w:pPr>
        <w:spacing w:after="0" w:line="240" w:lineRule="auto"/>
        <w:jc w:val="both"/>
        <w:rPr>
          <w:rFonts w:ascii="Times New Roman" w:eastAsia="Times New Roman" w:hAnsi="Times New Roman"/>
        </w:rPr>
      </w:pPr>
    </w:p>
    <w:p w14:paraId="36DD5F3C"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REAFFIRMING all the mandates contained in resolution AG/RES. 2835 (XLIV-O/14), “Promotion and Strengthening of Democracy: Follow-Up to the Inter-American Democratic Charter,”</w:t>
      </w:r>
    </w:p>
    <w:p w14:paraId="659B5457" w14:textId="77777777" w:rsidR="00D83ED8" w:rsidRPr="00B257C7" w:rsidRDefault="00D83ED8" w:rsidP="00B257C7">
      <w:pPr>
        <w:spacing w:after="0" w:line="240" w:lineRule="auto"/>
        <w:jc w:val="both"/>
        <w:rPr>
          <w:rFonts w:ascii="Times New Roman" w:eastAsia="Times New Roman" w:hAnsi="Times New Roman"/>
        </w:rPr>
      </w:pPr>
    </w:p>
    <w:p w14:paraId="12FF7BC1" w14:textId="77777777" w:rsidR="00D83ED8" w:rsidRPr="00B257C7" w:rsidRDefault="00D83ED8" w:rsidP="00B257C7">
      <w:pPr>
        <w:spacing w:after="0" w:line="240" w:lineRule="auto"/>
        <w:jc w:val="both"/>
        <w:rPr>
          <w:rFonts w:ascii="Times New Roman" w:eastAsia="Times New Roman" w:hAnsi="Times New Roman"/>
        </w:rPr>
      </w:pPr>
      <w:r w:rsidRPr="00B257C7">
        <w:rPr>
          <w:rFonts w:ascii="Times New Roman" w:eastAsia="Times New Roman" w:hAnsi="Times New Roman"/>
        </w:rPr>
        <w:t>RESOLVES:</w:t>
      </w:r>
    </w:p>
    <w:p w14:paraId="6E3B4F09" w14:textId="77777777" w:rsidR="00D83ED8" w:rsidRPr="00B257C7" w:rsidRDefault="00D83ED8" w:rsidP="00B257C7">
      <w:pPr>
        <w:spacing w:after="0" w:line="240" w:lineRule="auto"/>
        <w:jc w:val="both"/>
        <w:rPr>
          <w:rFonts w:ascii="Times New Roman" w:eastAsia="Times New Roman" w:hAnsi="Times New Roman"/>
        </w:rPr>
      </w:pPr>
    </w:p>
    <w:p w14:paraId="745407C0" w14:textId="51EDA35D" w:rsidR="00D83ED8" w:rsidRPr="00B06212" w:rsidRDefault="00D83ED8" w:rsidP="00B257C7">
      <w:pPr>
        <w:numPr>
          <w:ilvl w:val="0"/>
          <w:numId w:val="86"/>
        </w:numPr>
        <w:spacing w:after="0" w:line="240" w:lineRule="auto"/>
        <w:ind w:left="0" w:firstLine="720"/>
        <w:jc w:val="both"/>
        <w:rPr>
          <w:rFonts w:ascii="Times New Roman" w:eastAsia="Times New Roman" w:hAnsi="Times New Roman"/>
        </w:rPr>
      </w:pPr>
      <w:r w:rsidRPr="00B257C7">
        <w:rPr>
          <w:rFonts w:ascii="Times New Roman" w:eastAsia="Times New Roman" w:hAnsi="Times New Roman"/>
        </w:rPr>
        <w:t xml:space="preserve">To reaffirm the validity of the Inter-American Democratic Charter as an instrument for the promotion and defense of the values and principles of representative democracy in the region and, therefore, the obligation of OAS member states to promote and defend democracy, within the principle of non-intervention and respect for the sovereignty of </w:t>
      </w:r>
      <w:r w:rsidR="0008758B" w:rsidRPr="00B257C7">
        <w:rPr>
          <w:rFonts w:ascii="Times New Roman" w:eastAsia="Times New Roman" w:hAnsi="Times New Roman"/>
        </w:rPr>
        <w:t>s</w:t>
      </w:r>
      <w:r w:rsidRPr="00B257C7">
        <w:rPr>
          <w:rFonts w:ascii="Times New Roman" w:eastAsia="Times New Roman" w:hAnsi="Times New Roman"/>
        </w:rPr>
        <w:t>tates, as essential for the social, political, and economic development of the peoples of the Americas</w:t>
      </w:r>
      <w:r w:rsidRPr="00B06212">
        <w:rPr>
          <w:rFonts w:ascii="Times New Roman" w:eastAsia="Times New Roman" w:hAnsi="Times New Roman"/>
        </w:rPr>
        <w:t>.</w:t>
      </w:r>
    </w:p>
    <w:p w14:paraId="56BA37C6" w14:textId="77777777" w:rsidR="00D83ED8" w:rsidRPr="00B257C7" w:rsidRDefault="00D83ED8" w:rsidP="00B257C7">
      <w:pPr>
        <w:spacing w:after="0" w:line="240" w:lineRule="auto"/>
        <w:jc w:val="both"/>
        <w:rPr>
          <w:rFonts w:ascii="Times New Roman" w:eastAsia="Times New Roman" w:hAnsi="Times New Roman"/>
        </w:rPr>
      </w:pPr>
    </w:p>
    <w:p w14:paraId="40FA9DD7" w14:textId="24A0F7C9" w:rsidR="00D83ED8" w:rsidRPr="00B257C7" w:rsidRDefault="00D83ED8" w:rsidP="00B257C7">
      <w:pPr>
        <w:numPr>
          <w:ilvl w:val="0"/>
          <w:numId w:val="86"/>
        </w:numPr>
        <w:spacing w:after="0" w:line="240" w:lineRule="auto"/>
        <w:ind w:left="0" w:firstLine="720"/>
        <w:jc w:val="both"/>
        <w:rPr>
          <w:rFonts w:ascii="Times New Roman" w:eastAsia="Times New Roman" w:hAnsi="Times New Roman"/>
          <w:b/>
          <w:bCs/>
        </w:rPr>
      </w:pPr>
      <w:r w:rsidRPr="00B257C7">
        <w:rPr>
          <w:rFonts w:ascii="Times New Roman" w:eastAsia="Times New Roman" w:hAnsi="Times New Roman"/>
        </w:rPr>
        <w:t xml:space="preserve">To strengthen regional coordination and cooperation to promote and defend democracy in the region as essential for the social, political, and economic development of the peoples of the Americas and, in that context, to prioritize sovereign initiatives in each of our </w:t>
      </w:r>
      <w:r w:rsidR="0008758B" w:rsidRPr="00B257C7">
        <w:rPr>
          <w:rFonts w:ascii="Times New Roman" w:eastAsia="Times New Roman" w:hAnsi="Times New Roman"/>
        </w:rPr>
        <w:t>s</w:t>
      </w:r>
      <w:r w:rsidRPr="00B257C7">
        <w:rPr>
          <w:rFonts w:ascii="Times New Roman" w:eastAsia="Times New Roman" w:hAnsi="Times New Roman"/>
        </w:rPr>
        <w:t>tates aimed at achieving full and effective participation for citizens in democratic life.</w:t>
      </w:r>
      <w:r w:rsidRPr="00B257C7">
        <w:rPr>
          <w:rFonts w:ascii="Times New Roman" w:eastAsia="Times New Roman" w:hAnsi="Times New Roman"/>
          <w:b/>
          <w:bCs/>
        </w:rPr>
        <w:t xml:space="preserve"> </w:t>
      </w:r>
    </w:p>
    <w:p w14:paraId="6986250F" w14:textId="77777777" w:rsidR="00D83ED8" w:rsidRPr="00B257C7" w:rsidRDefault="00D83ED8" w:rsidP="00B257C7">
      <w:pPr>
        <w:spacing w:after="0" w:line="240" w:lineRule="auto"/>
        <w:jc w:val="both"/>
        <w:rPr>
          <w:rFonts w:ascii="Times New Roman" w:eastAsia="Times New Roman" w:hAnsi="Times New Roman"/>
        </w:rPr>
      </w:pPr>
    </w:p>
    <w:p w14:paraId="5A489620" w14:textId="77777777" w:rsidR="00D83ED8" w:rsidRPr="00B257C7" w:rsidRDefault="00D83ED8" w:rsidP="00B257C7">
      <w:pPr>
        <w:numPr>
          <w:ilvl w:val="0"/>
          <w:numId w:val="86"/>
        </w:numPr>
        <w:spacing w:after="0" w:line="240" w:lineRule="auto"/>
        <w:ind w:left="0" w:firstLine="720"/>
        <w:jc w:val="both"/>
        <w:rPr>
          <w:rFonts w:ascii="Times New Roman" w:eastAsia="Times New Roman" w:hAnsi="Times New Roman"/>
          <w:b/>
          <w:bCs/>
        </w:rPr>
      </w:pPr>
      <w:r w:rsidRPr="00B257C7">
        <w:rPr>
          <w:rFonts w:ascii="Times New Roman" w:eastAsia="Times New Roman" w:hAnsi="Times New Roman"/>
        </w:rPr>
        <w:t>To continue promoting all women's political participation, including as elected leaders, technical experts in elections, engaged civil society leaders, and informed voters.</w:t>
      </w:r>
      <w:r w:rsidRPr="00B257C7">
        <w:rPr>
          <w:rFonts w:ascii="Times New Roman" w:hAnsi="Times New Roman"/>
          <w:i/>
          <w:iCs/>
        </w:rPr>
        <w:t xml:space="preserve">  </w:t>
      </w:r>
    </w:p>
    <w:p w14:paraId="2DB4361F" w14:textId="77777777" w:rsidR="00D83ED8" w:rsidRPr="000258A3" w:rsidRDefault="00D83ED8" w:rsidP="00B257C7">
      <w:pPr>
        <w:spacing w:after="0" w:line="240" w:lineRule="auto"/>
        <w:jc w:val="both"/>
        <w:rPr>
          <w:rFonts w:ascii="Times New Roman" w:eastAsia="Times New Roman" w:hAnsi="Times New Roman"/>
        </w:rPr>
      </w:pPr>
    </w:p>
    <w:p w14:paraId="758D1DB2" w14:textId="548246CC" w:rsidR="00D83ED8" w:rsidRPr="00B06212" w:rsidRDefault="00D83ED8" w:rsidP="00B257C7">
      <w:pPr>
        <w:numPr>
          <w:ilvl w:val="0"/>
          <w:numId w:val="86"/>
        </w:numPr>
        <w:spacing w:after="0" w:line="240" w:lineRule="auto"/>
        <w:ind w:left="0" w:firstLine="720"/>
        <w:jc w:val="both"/>
        <w:rPr>
          <w:rFonts w:ascii="Times New Roman" w:eastAsia="Times New Roman" w:hAnsi="Times New Roman"/>
        </w:rPr>
      </w:pPr>
      <w:r w:rsidRPr="00B257C7">
        <w:rPr>
          <w:rFonts w:ascii="Times New Roman" w:eastAsia="Times New Roman" w:hAnsi="Times New Roman"/>
        </w:rPr>
        <w:t xml:space="preserve">To continue to promote </w:t>
      </w:r>
      <w:r w:rsidR="00335C26" w:rsidRPr="00B257C7">
        <w:rPr>
          <w:rFonts w:ascii="Times New Roman" w:eastAsia="Times New Roman" w:hAnsi="Times New Roman"/>
        </w:rPr>
        <w:t xml:space="preserve">the </w:t>
      </w:r>
      <w:r w:rsidRPr="00B257C7">
        <w:rPr>
          <w:rFonts w:ascii="Times New Roman" w:eastAsia="Times New Roman" w:hAnsi="Times New Roman"/>
        </w:rPr>
        <w:t>strengthening of democratic institutions, values, practices and governance, the fight against corruption, consolidation of the rule of law, achievement of the full enjoyment and effective exercise of human rights, and the reduction of poverty, inequality, and social exclusion, through cooperation measures in these fields among member states.</w:t>
      </w:r>
    </w:p>
    <w:p w14:paraId="41B93F15" w14:textId="77777777" w:rsidR="00D83ED8" w:rsidRPr="00B257C7" w:rsidRDefault="00D83ED8" w:rsidP="00B257C7">
      <w:pPr>
        <w:spacing w:after="0" w:line="240" w:lineRule="auto"/>
        <w:jc w:val="both"/>
        <w:rPr>
          <w:rFonts w:ascii="Times New Roman" w:eastAsia="Times New Roman" w:hAnsi="Times New Roman"/>
        </w:rPr>
      </w:pPr>
    </w:p>
    <w:p w14:paraId="7AB5E78F" w14:textId="24E2EBC9" w:rsidR="00D83ED8" w:rsidRPr="00B06212" w:rsidRDefault="00D83ED8" w:rsidP="00B257C7">
      <w:pPr>
        <w:numPr>
          <w:ilvl w:val="0"/>
          <w:numId w:val="86"/>
        </w:numPr>
        <w:spacing w:after="0" w:line="240" w:lineRule="auto"/>
        <w:ind w:left="0" w:firstLine="720"/>
        <w:jc w:val="both"/>
        <w:rPr>
          <w:rFonts w:ascii="Times New Roman" w:eastAsia="Times New Roman" w:hAnsi="Times New Roman"/>
        </w:rPr>
      </w:pPr>
      <w:r w:rsidRPr="00B257C7">
        <w:rPr>
          <w:rFonts w:ascii="Times New Roman" w:eastAsia="Times New Roman" w:hAnsi="Times New Roman"/>
        </w:rPr>
        <w:t xml:space="preserve">To instruct the Permanent Council to promote, in broad consultation with member states on recommendations for panelists, the holding of a special meeting on the implementation of all aspects of the Inter-American Democratic Charter and its challenges, and to report to the General Assembly at its fifty-third regular session on the </w:t>
      </w:r>
      <w:r w:rsidR="00482F12" w:rsidRPr="00B257C7">
        <w:rPr>
          <w:rFonts w:ascii="Times New Roman" w:eastAsia="Times New Roman" w:hAnsi="Times New Roman"/>
        </w:rPr>
        <w:t xml:space="preserve">outcomes </w:t>
      </w:r>
      <w:r w:rsidRPr="00B257C7">
        <w:rPr>
          <w:rFonts w:ascii="Times New Roman" w:eastAsia="Times New Roman" w:hAnsi="Times New Roman"/>
        </w:rPr>
        <w:t xml:space="preserve">of that meeting. </w:t>
      </w:r>
    </w:p>
    <w:p w14:paraId="2F815E79" w14:textId="77777777" w:rsidR="00D83ED8" w:rsidRPr="00B06212" w:rsidRDefault="00D83ED8" w:rsidP="00B257C7">
      <w:pPr>
        <w:spacing w:after="0" w:line="240" w:lineRule="auto"/>
        <w:jc w:val="both"/>
        <w:rPr>
          <w:rFonts w:ascii="Times New Roman" w:eastAsia="Times New Roman" w:hAnsi="Times New Roman"/>
        </w:rPr>
      </w:pPr>
    </w:p>
    <w:p w14:paraId="111215D0" w14:textId="77777777" w:rsidR="00D83ED8" w:rsidRPr="00B257C7" w:rsidRDefault="00D83ED8" w:rsidP="000258A3">
      <w:pPr>
        <w:pStyle w:val="ListParagraph"/>
        <w:keepNext/>
        <w:numPr>
          <w:ilvl w:val="0"/>
          <w:numId w:val="91"/>
        </w:numPr>
        <w:ind w:hanging="720"/>
        <w:jc w:val="both"/>
        <w:rPr>
          <w:kern w:val="32"/>
          <w:sz w:val="22"/>
          <w:szCs w:val="22"/>
          <w:u w:val="single"/>
        </w:rPr>
      </w:pPr>
      <w:bookmarkStart w:id="127" w:name="_Toc86917761"/>
      <w:r w:rsidRPr="00B257C7">
        <w:rPr>
          <w:kern w:val="32"/>
          <w:sz w:val="22"/>
          <w:szCs w:val="22"/>
          <w:u w:val="single"/>
        </w:rPr>
        <w:t>Consumer protection in the Americas</w:t>
      </w:r>
      <w:bookmarkEnd w:id="127"/>
    </w:p>
    <w:p w14:paraId="7DDB7578" w14:textId="77777777" w:rsidR="00D83ED8" w:rsidRPr="00B257C7" w:rsidRDefault="00D83ED8" w:rsidP="00B257C7">
      <w:pPr>
        <w:keepNext/>
        <w:spacing w:after="0" w:line="240" w:lineRule="auto"/>
        <w:jc w:val="both"/>
        <w:outlineLvl w:val="0"/>
        <w:rPr>
          <w:rFonts w:ascii="Times New Roman" w:eastAsia="Times New Roman" w:hAnsi="Times New Roman"/>
          <w:kern w:val="32"/>
          <w:u w:val="single"/>
        </w:rPr>
      </w:pPr>
    </w:p>
    <w:p w14:paraId="6736838A" w14:textId="77777777" w:rsidR="00D83ED8" w:rsidRPr="00B257C7" w:rsidRDefault="00D83ED8" w:rsidP="00B257C7">
      <w:pPr>
        <w:spacing w:after="0" w:line="240" w:lineRule="auto"/>
        <w:ind w:firstLine="720"/>
        <w:jc w:val="both"/>
        <w:rPr>
          <w:rFonts w:ascii="Times New Roman" w:eastAsia="Times New Roman" w:hAnsi="Times New Roman"/>
        </w:rPr>
      </w:pPr>
      <w:r w:rsidRPr="00B257C7">
        <w:rPr>
          <w:rFonts w:ascii="Times New Roman" w:eastAsia="Times New Roman" w:hAnsi="Times New Roman"/>
        </w:rPr>
        <w:t>CONSIDERING the importance of sustainable consumption and development in a suitable environment, protection of life, health, and physical safety in consumption, and the protection of the economic interests of consumers through fair, non-discriminatory, and non-abusive treatment by suppliers of goods and services;</w:t>
      </w:r>
    </w:p>
    <w:p w14:paraId="31612438" w14:textId="77777777" w:rsidR="00D83ED8" w:rsidRPr="00B257C7" w:rsidRDefault="00D83ED8" w:rsidP="000258A3">
      <w:pPr>
        <w:spacing w:after="0" w:line="240" w:lineRule="auto"/>
        <w:jc w:val="both"/>
        <w:rPr>
          <w:rFonts w:ascii="Times New Roman" w:eastAsia="Times New Roman" w:hAnsi="Times New Roman"/>
        </w:rPr>
      </w:pPr>
    </w:p>
    <w:p w14:paraId="76B73F13" w14:textId="2A0D4EFF" w:rsidR="00D83ED8" w:rsidRPr="00B257C7" w:rsidRDefault="00D83ED8" w:rsidP="00B257C7">
      <w:pPr>
        <w:spacing w:after="0" w:line="240" w:lineRule="auto"/>
        <w:ind w:firstLine="720"/>
        <w:jc w:val="both"/>
        <w:rPr>
          <w:rFonts w:ascii="Times New Roman" w:eastAsia="Arial Unicode MS" w:hAnsi="Times New Roman"/>
        </w:rPr>
      </w:pPr>
      <w:r w:rsidRPr="00B257C7">
        <w:rPr>
          <w:rFonts w:ascii="Times New Roman" w:eastAsia="Arial Unicode MS" w:hAnsi="Times New Roman"/>
        </w:rPr>
        <w:lastRenderedPageBreak/>
        <w:t>BEARING IN MIND that COVID-19 continues to have an impact on the health and safety of consumers in the Americas, and that consumer protection is a highly relevant issue in the context of the pandemic and the post-pandemic world;</w:t>
      </w:r>
      <w:r w:rsidR="004F7D3A" w:rsidRPr="00B257C7">
        <w:rPr>
          <w:rFonts w:ascii="Times New Roman" w:eastAsia="Arial Unicode MS" w:hAnsi="Times New Roman"/>
        </w:rPr>
        <w:t xml:space="preserve"> and</w:t>
      </w:r>
    </w:p>
    <w:p w14:paraId="6EFBA7B9" w14:textId="77777777" w:rsidR="00D83ED8" w:rsidRPr="00B257C7" w:rsidRDefault="00D83ED8" w:rsidP="000258A3">
      <w:pPr>
        <w:autoSpaceDE w:val="0"/>
        <w:autoSpaceDN w:val="0"/>
        <w:adjustRightInd w:val="0"/>
        <w:spacing w:after="0" w:line="240" w:lineRule="auto"/>
        <w:jc w:val="both"/>
        <w:rPr>
          <w:rFonts w:ascii="Times New Roman" w:eastAsia="Arial Unicode MS" w:hAnsi="Times New Roman"/>
        </w:rPr>
      </w:pPr>
    </w:p>
    <w:p w14:paraId="475E4CBB" w14:textId="77777777" w:rsidR="00D83ED8" w:rsidRPr="00B257C7" w:rsidRDefault="00D83ED8" w:rsidP="00B257C7">
      <w:pPr>
        <w:spacing w:after="0" w:line="240" w:lineRule="auto"/>
        <w:ind w:firstLine="720"/>
        <w:jc w:val="both"/>
        <w:rPr>
          <w:rFonts w:ascii="Times New Roman" w:eastAsia="Arial Unicode MS" w:hAnsi="Times New Roman"/>
        </w:rPr>
      </w:pPr>
      <w:r w:rsidRPr="00B257C7">
        <w:rPr>
          <w:rFonts w:ascii="Times New Roman" w:eastAsia="Arial Unicode MS" w:hAnsi="Times New Roman"/>
        </w:rPr>
        <w:t>RECOGNIZING the guidelines developed by the OAS Consumer Safety and Health Network (CSHN) for consumer protection in the area of product safety in the post-pandemic context,</w:t>
      </w:r>
    </w:p>
    <w:p w14:paraId="07B28AC3" w14:textId="77777777" w:rsidR="00D83ED8" w:rsidRPr="00B257C7" w:rsidRDefault="00D83ED8" w:rsidP="00B257C7">
      <w:pPr>
        <w:autoSpaceDE w:val="0"/>
        <w:autoSpaceDN w:val="0"/>
        <w:adjustRightInd w:val="0"/>
        <w:spacing w:after="0" w:line="240" w:lineRule="auto"/>
        <w:jc w:val="both"/>
        <w:rPr>
          <w:rFonts w:ascii="Times New Roman" w:eastAsia="Times New Roman" w:hAnsi="Times New Roman"/>
        </w:rPr>
      </w:pPr>
    </w:p>
    <w:p w14:paraId="678212BC" w14:textId="77777777" w:rsidR="00D83ED8" w:rsidRPr="00B257C7" w:rsidRDefault="00D83ED8" w:rsidP="00B257C7">
      <w:pPr>
        <w:autoSpaceDE w:val="0"/>
        <w:autoSpaceDN w:val="0"/>
        <w:adjustRightInd w:val="0"/>
        <w:spacing w:after="0" w:line="240" w:lineRule="auto"/>
        <w:jc w:val="both"/>
        <w:rPr>
          <w:rFonts w:ascii="Times New Roman" w:eastAsia="Times New Roman" w:hAnsi="Times New Roman"/>
          <w:lang w:val="es-CO"/>
        </w:rPr>
      </w:pPr>
      <w:r w:rsidRPr="00B257C7">
        <w:rPr>
          <w:rFonts w:ascii="Times New Roman" w:eastAsia="Times New Roman" w:hAnsi="Times New Roman"/>
        </w:rPr>
        <w:t>RESOLVES:</w:t>
      </w:r>
    </w:p>
    <w:p w14:paraId="0415A379" w14:textId="77777777" w:rsidR="00D83ED8" w:rsidRPr="00B257C7" w:rsidRDefault="00D83ED8" w:rsidP="00B257C7">
      <w:pPr>
        <w:autoSpaceDE w:val="0"/>
        <w:autoSpaceDN w:val="0"/>
        <w:adjustRightInd w:val="0"/>
        <w:spacing w:after="0" w:line="240" w:lineRule="auto"/>
        <w:jc w:val="both"/>
        <w:rPr>
          <w:rFonts w:ascii="Times New Roman" w:eastAsia="Times New Roman" w:hAnsi="Times New Roman"/>
          <w:lang w:val="es-CO"/>
        </w:rPr>
      </w:pPr>
    </w:p>
    <w:p w14:paraId="4D2CFF05" w14:textId="77777777" w:rsidR="00D83ED8" w:rsidRPr="00B257C7" w:rsidRDefault="00D83ED8" w:rsidP="00B257C7">
      <w:pPr>
        <w:numPr>
          <w:ilvl w:val="0"/>
          <w:numId w:val="87"/>
        </w:numPr>
        <w:autoSpaceDE w:val="0"/>
        <w:autoSpaceDN w:val="0"/>
        <w:adjustRightInd w:val="0"/>
        <w:spacing w:after="0" w:line="240" w:lineRule="auto"/>
        <w:ind w:left="0" w:firstLine="567"/>
        <w:jc w:val="both"/>
        <w:rPr>
          <w:rFonts w:ascii="Times New Roman" w:eastAsia="Times New Roman" w:hAnsi="Times New Roman"/>
        </w:rPr>
      </w:pPr>
      <w:r w:rsidRPr="00B257C7">
        <w:rPr>
          <w:rFonts w:ascii="Times New Roman" w:eastAsia="Times New Roman" w:hAnsi="Times New Roman"/>
        </w:rPr>
        <w:t>To request the OAS Consumer Safety and Health Network (CSHN) to prepare a report describing the measures that have been adopted to protect the health and safety of consumers in the period 2021-2022.</w:t>
      </w:r>
    </w:p>
    <w:p w14:paraId="52404725" w14:textId="77777777" w:rsidR="00D83ED8" w:rsidRPr="00B257C7" w:rsidRDefault="00D83ED8" w:rsidP="00B257C7">
      <w:pPr>
        <w:autoSpaceDE w:val="0"/>
        <w:autoSpaceDN w:val="0"/>
        <w:adjustRightInd w:val="0"/>
        <w:spacing w:after="0" w:line="240" w:lineRule="auto"/>
        <w:jc w:val="both"/>
        <w:rPr>
          <w:rFonts w:ascii="Times New Roman" w:eastAsia="Times New Roman" w:hAnsi="Times New Roman"/>
        </w:rPr>
      </w:pPr>
    </w:p>
    <w:p w14:paraId="06F6389A" w14:textId="611CE59A" w:rsidR="00D83ED8" w:rsidRPr="00B257C7" w:rsidRDefault="00D83ED8" w:rsidP="00B257C7">
      <w:pPr>
        <w:numPr>
          <w:ilvl w:val="0"/>
          <w:numId w:val="87"/>
        </w:numPr>
        <w:autoSpaceDE w:val="0"/>
        <w:autoSpaceDN w:val="0"/>
        <w:adjustRightInd w:val="0"/>
        <w:spacing w:after="0" w:line="240" w:lineRule="auto"/>
        <w:ind w:left="0" w:firstLine="567"/>
        <w:jc w:val="both"/>
        <w:rPr>
          <w:rFonts w:ascii="Times New Roman" w:eastAsia="Times New Roman" w:hAnsi="Times New Roman"/>
          <w:color w:val="000000"/>
        </w:rPr>
      </w:pPr>
      <w:r w:rsidRPr="00B257C7">
        <w:rPr>
          <w:rFonts w:ascii="Times New Roman" w:eastAsia="Times New Roman" w:hAnsi="Times New Roman"/>
        </w:rPr>
        <w:t xml:space="preserve">To invite </w:t>
      </w:r>
      <w:r w:rsidR="004F7D3A" w:rsidRPr="00B257C7">
        <w:rPr>
          <w:rFonts w:ascii="Times New Roman" w:eastAsia="Times New Roman" w:hAnsi="Times New Roman"/>
        </w:rPr>
        <w:t>s</w:t>
      </w:r>
      <w:r w:rsidRPr="00B257C7">
        <w:rPr>
          <w:rFonts w:ascii="Times New Roman" w:eastAsia="Times New Roman" w:hAnsi="Times New Roman"/>
        </w:rPr>
        <w:t xml:space="preserve">tates that are not members of the CSHN to join and to urge </w:t>
      </w:r>
      <w:r w:rsidR="004F7D3A" w:rsidRPr="00B257C7">
        <w:rPr>
          <w:rFonts w:ascii="Times New Roman" w:eastAsia="Times New Roman" w:hAnsi="Times New Roman"/>
        </w:rPr>
        <w:t>s</w:t>
      </w:r>
      <w:r w:rsidRPr="00B257C7">
        <w:rPr>
          <w:rFonts w:ascii="Times New Roman" w:eastAsia="Times New Roman" w:hAnsi="Times New Roman"/>
        </w:rPr>
        <w:t>tates that are members, as well as permanent observers, to contribute to the voluntary fund to ensure the sustainability of the work of the CSHN.</w:t>
      </w:r>
    </w:p>
    <w:p w14:paraId="2EE61D79" w14:textId="77777777" w:rsidR="00D83ED8" w:rsidRPr="00B257C7" w:rsidRDefault="00D83ED8" w:rsidP="00AC58B2">
      <w:pPr>
        <w:autoSpaceDE w:val="0"/>
        <w:autoSpaceDN w:val="0"/>
        <w:adjustRightInd w:val="0"/>
        <w:spacing w:after="0" w:line="240" w:lineRule="auto"/>
        <w:jc w:val="both"/>
        <w:rPr>
          <w:rFonts w:ascii="Times New Roman" w:eastAsia="Times New Roman" w:hAnsi="Times New Roman"/>
          <w:color w:val="000000"/>
          <w:u w:val="single"/>
        </w:rPr>
      </w:pPr>
    </w:p>
    <w:p w14:paraId="4D058745" w14:textId="77777777" w:rsidR="00D83ED8" w:rsidRPr="00B257C7" w:rsidRDefault="00D83ED8" w:rsidP="00AC58B2">
      <w:pPr>
        <w:pStyle w:val="ListParagraph"/>
        <w:keepNext/>
        <w:numPr>
          <w:ilvl w:val="0"/>
          <w:numId w:val="91"/>
        </w:numPr>
        <w:ind w:hanging="720"/>
        <w:jc w:val="both"/>
        <w:rPr>
          <w:color w:val="000000"/>
          <w:kern w:val="32"/>
          <w:sz w:val="22"/>
          <w:szCs w:val="22"/>
          <w:u w:val="single"/>
        </w:rPr>
      </w:pPr>
      <w:r w:rsidRPr="00B257C7">
        <w:rPr>
          <w:kern w:val="32"/>
          <w:sz w:val="22"/>
          <w:szCs w:val="22"/>
          <w:u w:val="single"/>
        </w:rPr>
        <w:t xml:space="preserve">Promotion of inter-American </w:t>
      </w:r>
      <w:r w:rsidRPr="00B257C7">
        <w:rPr>
          <w:color w:val="000000"/>
          <w:kern w:val="32"/>
          <w:sz w:val="22"/>
          <w:szCs w:val="22"/>
          <w:u w:val="single"/>
        </w:rPr>
        <w:t>parliamentary</w:t>
      </w:r>
      <w:r w:rsidRPr="00B257C7">
        <w:rPr>
          <w:bCs/>
          <w:color w:val="000000"/>
          <w:kern w:val="32"/>
          <w:sz w:val="22"/>
          <w:szCs w:val="22"/>
          <w:u w:val="single"/>
        </w:rPr>
        <w:t xml:space="preserve"> engagement </w:t>
      </w:r>
    </w:p>
    <w:p w14:paraId="68233383" w14:textId="3F56A8B1" w:rsidR="00D83ED8" w:rsidRPr="00B257C7" w:rsidRDefault="00D83ED8" w:rsidP="00B257C7">
      <w:pPr>
        <w:spacing w:after="0" w:line="240" w:lineRule="auto"/>
        <w:rPr>
          <w:rFonts w:ascii="Times New Roman" w:eastAsia="Times New Roman" w:hAnsi="Times New Roman"/>
        </w:rPr>
      </w:pPr>
    </w:p>
    <w:p w14:paraId="297C1370" w14:textId="46A2118A" w:rsidR="00D83ED8" w:rsidRPr="00B257C7" w:rsidRDefault="00D83ED8" w:rsidP="00B257C7">
      <w:pPr>
        <w:spacing w:after="0" w:line="240" w:lineRule="auto"/>
        <w:ind w:firstLine="720"/>
        <w:jc w:val="both"/>
        <w:rPr>
          <w:rFonts w:ascii="Times New Roman" w:eastAsia="Times New Roman" w:hAnsi="Times New Roman"/>
          <w:b/>
          <w:color w:val="201F1E"/>
          <w:u w:val="single"/>
          <w:shd w:val="clear" w:color="auto" w:fill="FFFFFF"/>
        </w:rPr>
      </w:pPr>
      <w:r w:rsidRPr="00B257C7">
        <w:rPr>
          <w:rFonts w:ascii="Times New Roman" w:eastAsia="Times New Roman" w:hAnsi="Times New Roman"/>
        </w:rPr>
        <w:t>BEARING IN MIND Article 3 of the Inter-American Democratic Charter</w:t>
      </w:r>
      <w:r w:rsidRPr="00B257C7">
        <w:rPr>
          <w:rFonts w:ascii="Times New Roman" w:eastAsia="Times New Roman" w:hAnsi="Times New Roman"/>
          <w:bCs/>
          <w:color w:val="000000"/>
        </w:rPr>
        <w:t>,</w:t>
      </w:r>
      <w:r w:rsidRPr="00B257C7">
        <w:rPr>
          <w:rFonts w:ascii="Times New Roman" w:eastAsia="Times New Roman" w:hAnsi="Times New Roman"/>
          <w:color w:val="000000"/>
        </w:rPr>
        <w:t xml:space="preserve"> </w:t>
      </w:r>
      <w:r w:rsidRPr="00B257C7">
        <w:rPr>
          <w:rFonts w:ascii="Times New Roman" w:eastAsia="Times New Roman" w:hAnsi="Times New Roman"/>
        </w:rPr>
        <w:t>which states that “essential elements of representative democracy include,</w:t>
      </w:r>
      <w:r w:rsidRPr="0049471C">
        <w:rPr>
          <w:rFonts w:ascii="Times New Roman" w:eastAsia="Times New Roman" w:hAnsi="Times New Roman"/>
          <w:i/>
          <w:iCs/>
        </w:rPr>
        <w:t> inter alia</w:t>
      </w:r>
      <w:r w:rsidRPr="00B257C7">
        <w:rPr>
          <w:rFonts w:ascii="Times New Roman" w:eastAsia="Times New Roman" w:hAnsi="Times New Roman"/>
        </w:rPr>
        <w:t xml:space="preserve">, respect for human rights and fundamental </w:t>
      </w:r>
      <w:r w:rsidRPr="00B257C7">
        <w:rPr>
          <w:rFonts w:ascii="Times New Roman" w:eastAsia="Arial Unicode MS" w:hAnsi="Times New Roman"/>
        </w:rPr>
        <w:t>freedoms</w:t>
      </w:r>
      <w:r w:rsidRPr="00B257C7">
        <w:rPr>
          <w:rFonts w:ascii="Times New Roman" w:eastAsia="Times New Roman" w:hAnsi="Times New Roman"/>
        </w:rPr>
        <w:t>,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w:t>
      </w:r>
      <w:r w:rsidR="00D77E4F" w:rsidRPr="00B257C7">
        <w:rPr>
          <w:rFonts w:ascii="Times New Roman" w:eastAsia="Times New Roman" w:hAnsi="Times New Roman"/>
        </w:rPr>
        <w:t>”</w:t>
      </w:r>
      <w:r w:rsidRPr="00B257C7">
        <w:rPr>
          <w:rFonts w:ascii="Times New Roman" w:eastAsia="Times New Roman" w:hAnsi="Times New Roman"/>
          <w:bCs/>
        </w:rPr>
        <w:t>;</w:t>
      </w:r>
    </w:p>
    <w:p w14:paraId="18028A47" w14:textId="77777777" w:rsidR="00D83ED8" w:rsidRPr="00B257C7" w:rsidRDefault="00D83ED8" w:rsidP="00B257C7">
      <w:pPr>
        <w:spacing w:after="0" w:line="240" w:lineRule="auto"/>
        <w:rPr>
          <w:rFonts w:ascii="Times New Roman" w:eastAsia="Times New Roman" w:hAnsi="Times New Roman"/>
        </w:rPr>
      </w:pPr>
    </w:p>
    <w:p w14:paraId="347F906C" w14:textId="77777777" w:rsidR="00D83ED8" w:rsidRPr="00B257C7" w:rsidRDefault="00D83ED8" w:rsidP="00B257C7">
      <w:pPr>
        <w:spacing w:after="0" w:line="240" w:lineRule="auto"/>
        <w:ind w:firstLine="720"/>
        <w:jc w:val="both"/>
        <w:rPr>
          <w:rFonts w:ascii="Times New Roman" w:eastAsia="Times New Roman" w:hAnsi="Times New Roman"/>
          <w:color w:val="201F1E"/>
          <w:shd w:val="clear" w:color="auto" w:fill="FFFFFF"/>
        </w:rPr>
      </w:pPr>
      <w:r w:rsidRPr="00B257C7">
        <w:rPr>
          <w:rFonts w:ascii="Times New Roman" w:eastAsia="Arial Unicode MS" w:hAnsi="Times New Roman"/>
        </w:rPr>
        <w:t>RECALLING</w:t>
      </w:r>
      <w:r w:rsidRPr="00B257C7">
        <w:rPr>
          <w:rFonts w:ascii="Times New Roman" w:eastAsia="Times New Roman" w:hAnsi="Times New Roman"/>
        </w:rPr>
        <w:t xml:space="preserve"> its </w:t>
      </w:r>
      <w:r w:rsidRPr="00B257C7">
        <w:rPr>
          <w:rFonts w:ascii="Times New Roman" w:eastAsia="Times New Roman" w:hAnsi="Times New Roman"/>
          <w:bCs/>
          <w:color w:val="000000"/>
        </w:rPr>
        <w:t xml:space="preserve">resolution </w:t>
      </w:r>
      <w:r w:rsidRPr="00B257C7">
        <w:rPr>
          <w:rFonts w:ascii="Times New Roman" w:eastAsia="Times New Roman" w:hAnsi="Times New Roman"/>
        </w:rPr>
        <w:t>AG/RES.1599 (XXVIII-O/98), which instructed the OAS General Secretariat to facilitate parliamentary dialogue, culminating in a meeting of national legislators, held in 1998 in the Dominican Republic;</w:t>
      </w:r>
    </w:p>
    <w:p w14:paraId="1CD455C7" w14:textId="77777777" w:rsidR="00D83ED8" w:rsidRPr="00B257C7" w:rsidRDefault="00D83ED8" w:rsidP="00B257C7">
      <w:pPr>
        <w:spacing w:after="0" w:line="240" w:lineRule="auto"/>
        <w:rPr>
          <w:rFonts w:ascii="Times New Roman" w:eastAsia="Times New Roman" w:hAnsi="Times New Roman"/>
        </w:rPr>
      </w:pPr>
    </w:p>
    <w:p w14:paraId="18EB8544" w14:textId="15856489" w:rsidR="00D83ED8" w:rsidRPr="00B257C7" w:rsidRDefault="00D83ED8" w:rsidP="00B257C7">
      <w:pPr>
        <w:spacing w:after="0" w:line="240" w:lineRule="auto"/>
        <w:ind w:firstLine="720"/>
        <w:jc w:val="both"/>
        <w:rPr>
          <w:rFonts w:ascii="Times New Roman" w:eastAsia="Times New Roman" w:hAnsi="Times New Roman"/>
          <w:color w:val="201F1E"/>
          <w:shd w:val="clear" w:color="auto" w:fill="FFFFFF"/>
        </w:rPr>
      </w:pPr>
      <w:r w:rsidRPr="00B257C7">
        <w:rPr>
          <w:rFonts w:ascii="Times New Roman" w:eastAsia="Arial Unicode MS" w:hAnsi="Times New Roman"/>
        </w:rPr>
        <w:t>RECALLING</w:t>
      </w:r>
      <w:r w:rsidRPr="00B257C7">
        <w:rPr>
          <w:rFonts w:ascii="Times New Roman" w:eastAsia="Times New Roman" w:hAnsi="Times New Roman"/>
        </w:rPr>
        <w:t xml:space="preserve"> ALSO its </w:t>
      </w:r>
      <w:r w:rsidRPr="00B257C7">
        <w:rPr>
          <w:rFonts w:ascii="Times New Roman" w:eastAsia="Times New Roman" w:hAnsi="Times New Roman"/>
          <w:color w:val="000000"/>
        </w:rPr>
        <w:t>r</w:t>
      </w:r>
      <w:r w:rsidRPr="00B257C7">
        <w:rPr>
          <w:rFonts w:ascii="Times New Roman" w:eastAsia="Times New Roman" w:hAnsi="Times New Roman"/>
        </w:rPr>
        <w:t xml:space="preserve">esolution </w:t>
      </w:r>
      <w:r w:rsidR="009A25F6">
        <w:rPr>
          <w:rFonts w:ascii="Times New Roman" w:eastAsia="Times New Roman" w:hAnsi="Times New Roman"/>
        </w:rPr>
        <w:t xml:space="preserve">AG/RES. </w:t>
      </w:r>
      <w:r w:rsidRPr="00B257C7">
        <w:rPr>
          <w:rFonts w:ascii="Times New Roman" w:eastAsia="Times New Roman" w:hAnsi="Times New Roman"/>
        </w:rPr>
        <w:t>1673 (XXIX-O/99) regarding the creation of a Parliamentary Network of the Americas, resulting in</w:t>
      </w:r>
      <w:r w:rsidRPr="00B257C7">
        <w:rPr>
          <w:rFonts w:ascii="Times New Roman" w:eastAsia="Times New Roman" w:hAnsi="Times New Roman"/>
          <w:color w:val="000000"/>
        </w:rPr>
        <w:t xml:space="preserve"> </w:t>
      </w:r>
      <w:r w:rsidRPr="00B257C7">
        <w:rPr>
          <w:rFonts w:ascii="Times New Roman" w:eastAsia="Times New Roman" w:hAnsi="Times New Roman"/>
        </w:rPr>
        <w:t xml:space="preserve">a meeting of chairs of foreign relations committees of national parliaments and congresses of OAS member states, held at OAS headquarters </w:t>
      </w:r>
      <w:r w:rsidRPr="00B257C7">
        <w:rPr>
          <w:rFonts w:ascii="Times New Roman" w:eastAsia="Times New Roman" w:hAnsi="Times New Roman"/>
          <w:color w:val="000000"/>
        </w:rPr>
        <w:t xml:space="preserve">on </w:t>
      </w:r>
      <w:r w:rsidRPr="00B257C7">
        <w:rPr>
          <w:rFonts w:ascii="Times New Roman" w:eastAsia="Times New Roman" w:hAnsi="Times New Roman"/>
        </w:rPr>
        <w:t>March 29 and 30, 2000;</w:t>
      </w:r>
      <w:r w:rsidRPr="00B257C7">
        <w:rPr>
          <w:rFonts w:ascii="Times New Roman" w:eastAsia="Times New Roman" w:hAnsi="Times New Roman"/>
          <w:color w:val="201F1E"/>
          <w:shd w:val="clear" w:color="auto" w:fill="FFFFFF"/>
        </w:rPr>
        <w:t xml:space="preserve"> </w:t>
      </w:r>
    </w:p>
    <w:p w14:paraId="1E64509B" w14:textId="77777777" w:rsidR="00D83ED8" w:rsidRPr="00B257C7" w:rsidRDefault="00D83ED8" w:rsidP="00B257C7">
      <w:pPr>
        <w:spacing w:after="0" w:line="240" w:lineRule="auto"/>
        <w:rPr>
          <w:rFonts w:ascii="Times New Roman" w:eastAsia="Times New Roman" w:hAnsi="Times New Roman"/>
        </w:rPr>
      </w:pPr>
    </w:p>
    <w:p w14:paraId="0975080E" w14:textId="77777777" w:rsidR="00D83ED8" w:rsidRPr="00B257C7" w:rsidRDefault="00D83ED8" w:rsidP="00B257C7">
      <w:pPr>
        <w:spacing w:after="0" w:line="240" w:lineRule="auto"/>
        <w:ind w:firstLine="720"/>
        <w:jc w:val="both"/>
        <w:rPr>
          <w:rFonts w:ascii="Times New Roman" w:eastAsia="Times New Roman" w:hAnsi="Times New Roman"/>
          <w:b/>
          <w:bCs/>
          <w:color w:val="201F1E"/>
          <w:u w:val="single"/>
          <w:shd w:val="clear" w:color="auto" w:fill="FFFFFF"/>
        </w:rPr>
      </w:pPr>
      <w:r w:rsidRPr="00B257C7">
        <w:rPr>
          <w:rFonts w:ascii="Times New Roman" w:eastAsia="Arial Unicode MS" w:hAnsi="Times New Roman"/>
        </w:rPr>
        <w:t>RECOGNIZING</w:t>
      </w:r>
      <w:r w:rsidRPr="00B257C7">
        <w:rPr>
          <w:rFonts w:ascii="Times New Roman" w:eastAsia="Times New Roman" w:hAnsi="Times New Roman"/>
        </w:rPr>
        <w:t xml:space="preserve"> the essential role that legislators play in the exercise of representative democracy;</w:t>
      </w:r>
    </w:p>
    <w:p w14:paraId="69C2A7F9" w14:textId="77777777" w:rsidR="00D83ED8" w:rsidRPr="00B257C7" w:rsidRDefault="00D83ED8" w:rsidP="00B257C7">
      <w:pPr>
        <w:spacing w:after="0" w:line="240" w:lineRule="auto"/>
        <w:rPr>
          <w:rFonts w:ascii="Times New Roman" w:eastAsia="Times New Roman" w:hAnsi="Times New Roman"/>
        </w:rPr>
      </w:pPr>
    </w:p>
    <w:p w14:paraId="6BB2DFB5" w14:textId="2CA13CE8" w:rsidR="00D83ED8" w:rsidRPr="00B257C7" w:rsidRDefault="00D83ED8" w:rsidP="00B257C7">
      <w:pPr>
        <w:spacing w:after="0" w:line="240" w:lineRule="auto"/>
        <w:ind w:firstLine="720"/>
        <w:jc w:val="both"/>
        <w:rPr>
          <w:rFonts w:ascii="Times New Roman" w:eastAsia="Times New Roman" w:hAnsi="Times New Roman"/>
          <w:color w:val="201F1E"/>
          <w:shd w:val="clear" w:color="auto" w:fill="FFFFFF"/>
        </w:rPr>
      </w:pPr>
      <w:r w:rsidRPr="00B257C7">
        <w:rPr>
          <w:rFonts w:ascii="Times New Roman" w:eastAsia="Times New Roman" w:hAnsi="Times New Roman"/>
        </w:rPr>
        <w:t>EMPHASIZING the importance of regional inter-parliamentary for</w:t>
      </w:r>
      <w:r w:rsidR="00034296" w:rsidRPr="00B257C7">
        <w:rPr>
          <w:rFonts w:ascii="Times New Roman" w:eastAsia="Times New Roman" w:hAnsi="Times New Roman"/>
        </w:rPr>
        <w:t>ums</w:t>
      </w:r>
      <w:r w:rsidRPr="00B257C7">
        <w:rPr>
          <w:rFonts w:ascii="Times New Roman" w:eastAsia="Times New Roman" w:hAnsi="Times New Roman"/>
        </w:rPr>
        <w:t xml:space="preserve">, such as ParlAmericas, </w:t>
      </w:r>
      <w:r w:rsidRPr="00B257C7">
        <w:rPr>
          <w:rFonts w:ascii="Times New Roman" w:eastAsia="Arial Unicode MS" w:hAnsi="Times New Roman"/>
        </w:rPr>
        <w:t>PARLATINO</w:t>
      </w:r>
      <w:r w:rsidRPr="00B257C7">
        <w:rPr>
          <w:rFonts w:ascii="Times New Roman" w:eastAsia="Times New Roman" w:hAnsi="Times New Roman"/>
        </w:rPr>
        <w:t>, PARLANDINO, PARLACEN, and PARLASUR, as forums for</w:t>
      </w:r>
      <w:r w:rsidRPr="00B257C7">
        <w:rPr>
          <w:rFonts w:ascii="Times New Roman" w:eastAsia="Times New Roman" w:hAnsi="Times New Roman"/>
          <w:color w:val="000000"/>
        </w:rPr>
        <w:t xml:space="preserve"> </w:t>
      </w:r>
      <w:r w:rsidRPr="00B257C7">
        <w:rPr>
          <w:rFonts w:ascii="Times New Roman" w:eastAsia="Times New Roman" w:hAnsi="Times New Roman"/>
        </w:rPr>
        <w:t xml:space="preserve">hemispheric dialogue; </w:t>
      </w:r>
    </w:p>
    <w:p w14:paraId="483D244E" w14:textId="77777777" w:rsidR="00D83ED8" w:rsidRPr="00B257C7" w:rsidRDefault="00D83ED8" w:rsidP="00B257C7">
      <w:pPr>
        <w:spacing w:after="0" w:line="240" w:lineRule="auto"/>
        <w:rPr>
          <w:rFonts w:ascii="Times New Roman" w:eastAsia="Times New Roman" w:hAnsi="Times New Roman"/>
        </w:rPr>
      </w:pPr>
    </w:p>
    <w:p w14:paraId="4F653224" w14:textId="7A925375" w:rsidR="00D83ED8" w:rsidRDefault="00D83ED8" w:rsidP="00AC58B2">
      <w:pPr>
        <w:spacing w:after="0" w:line="240" w:lineRule="auto"/>
        <w:ind w:firstLine="720"/>
        <w:jc w:val="both"/>
        <w:rPr>
          <w:rFonts w:ascii="Times New Roman" w:eastAsia="Times New Roman" w:hAnsi="Times New Roman"/>
          <w:b/>
          <w:bCs/>
          <w:color w:val="201F1E"/>
          <w:u w:val="single"/>
          <w:shd w:val="clear" w:color="auto" w:fill="FFFFFF"/>
        </w:rPr>
      </w:pPr>
      <w:r w:rsidRPr="00B257C7">
        <w:rPr>
          <w:rFonts w:ascii="Times New Roman" w:eastAsia="Arial Unicode MS" w:hAnsi="Times New Roman"/>
        </w:rPr>
        <w:t>TAKING</w:t>
      </w:r>
      <w:r w:rsidRPr="00B257C7">
        <w:rPr>
          <w:rFonts w:ascii="Times New Roman" w:eastAsia="Times New Roman" w:hAnsi="Times New Roman"/>
        </w:rPr>
        <w:t xml:space="preserve"> NOTE ALSO of the enactment of domestic laws in certain member states, which seek to strengthen inter-parliamentary dialogue;</w:t>
      </w:r>
      <w:r w:rsidRPr="00B257C7">
        <w:rPr>
          <w:rFonts w:ascii="Times New Roman" w:eastAsia="Times New Roman" w:hAnsi="Times New Roman"/>
          <w:u w:val="single"/>
          <w:shd w:val="clear" w:color="auto" w:fill="FFFFFF"/>
          <w:vertAlign w:val="superscript"/>
        </w:rPr>
        <w:footnoteReference w:id="17"/>
      </w:r>
      <w:r w:rsidRPr="00B257C7">
        <w:rPr>
          <w:rFonts w:ascii="Times New Roman" w:eastAsia="Times New Roman" w:hAnsi="Times New Roman"/>
          <w:color w:val="201F1E"/>
          <w:shd w:val="clear" w:color="auto" w:fill="FFFFFF"/>
          <w:vertAlign w:val="superscript"/>
        </w:rPr>
        <w:t>/</w:t>
      </w:r>
      <w:r w:rsidR="00034296" w:rsidRPr="00B257C7">
        <w:rPr>
          <w:rFonts w:ascii="Times New Roman" w:eastAsia="Times New Roman" w:hAnsi="Times New Roman"/>
          <w:color w:val="201F1E"/>
          <w:shd w:val="clear" w:color="auto" w:fill="FFFFFF"/>
          <w:vertAlign w:val="superscript"/>
        </w:rPr>
        <w:t xml:space="preserve"> </w:t>
      </w:r>
      <w:r w:rsidR="00034296" w:rsidRPr="00B257C7">
        <w:rPr>
          <w:rFonts w:ascii="Times New Roman" w:eastAsia="Times New Roman" w:hAnsi="Times New Roman"/>
        </w:rPr>
        <w:t>and</w:t>
      </w:r>
    </w:p>
    <w:p w14:paraId="2C9CBB78" w14:textId="77777777" w:rsidR="00AC58B2" w:rsidRPr="00AC58B2" w:rsidRDefault="00AC58B2" w:rsidP="00AC58B2">
      <w:pPr>
        <w:spacing w:after="0" w:line="240" w:lineRule="auto"/>
        <w:jc w:val="both"/>
        <w:rPr>
          <w:rFonts w:ascii="Times New Roman" w:eastAsia="Times New Roman" w:hAnsi="Times New Roman"/>
          <w:color w:val="201F1E"/>
          <w:shd w:val="clear" w:color="auto" w:fill="FFFFFF"/>
        </w:rPr>
      </w:pPr>
    </w:p>
    <w:p w14:paraId="78415FEC" w14:textId="40AA62B4" w:rsidR="00D83ED8" w:rsidRPr="00B257C7" w:rsidRDefault="00D83ED8" w:rsidP="00B257C7">
      <w:pPr>
        <w:spacing w:after="0" w:line="240" w:lineRule="auto"/>
        <w:ind w:firstLine="720"/>
        <w:jc w:val="both"/>
        <w:rPr>
          <w:rFonts w:ascii="Times New Roman" w:eastAsia="Times New Roman" w:hAnsi="Times New Roman"/>
          <w:color w:val="201F1E"/>
          <w:shd w:val="clear" w:color="auto" w:fill="FFFFFF"/>
        </w:rPr>
      </w:pPr>
      <w:r w:rsidRPr="00B257C7">
        <w:rPr>
          <w:rFonts w:ascii="Times New Roman" w:eastAsia="Times New Roman" w:hAnsi="Times New Roman"/>
        </w:rPr>
        <w:t xml:space="preserve">BEARING IN MIND mandates contained in the political commitment "Inter American Action </w:t>
      </w:r>
      <w:r w:rsidRPr="00B257C7">
        <w:rPr>
          <w:rFonts w:ascii="Times New Roman" w:eastAsia="Arial Unicode MS" w:hAnsi="Times New Roman"/>
        </w:rPr>
        <w:t>Plan</w:t>
      </w:r>
      <w:r w:rsidRPr="00B257C7">
        <w:rPr>
          <w:rFonts w:ascii="Times New Roman" w:eastAsia="Times New Roman" w:hAnsi="Times New Roman"/>
        </w:rPr>
        <w:t xml:space="preserve"> on Democratic Governance" </w:t>
      </w:r>
      <w:r w:rsidR="00034296" w:rsidRPr="00B257C7">
        <w:rPr>
          <w:rFonts w:ascii="Times New Roman" w:eastAsia="Times New Roman" w:hAnsi="Times New Roman"/>
        </w:rPr>
        <w:t>arising from</w:t>
      </w:r>
      <w:r w:rsidRPr="00B257C7">
        <w:rPr>
          <w:rFonts w:ascii="Times New Roman" w:eastAsia="Times New Roman" w:hAnsi="Times New Roman"/>
        </w:rPr>
        <w:t xml:space="preserve"> the Ninth Summit of the Americas (CA-IX/doc.5/22), </w:t>
      </w:r>
      <w:r w:rsidRPr="00B257C7">
        <w:rPr>
          <w:rFonts w:ascii="Times New Roman" w:eastAsia="Times New Roman" w:hAnsi="Times New Roman"/>
        </w:rPr>
        <w:lastRenderedPageBreak/>
        <w:t>including the pledge by governments to foster “parliamentarian engagement as an integral part of the Summits process through ParlAmericas, the interparliamentary organization of the Hemisphere, and other parliamentary organizations,”</w:t>
      </w:r>
    </w:p>
    <w:p w14:paraId="7F09E08F" w14:textId="77777777" w:rsidR="00D83ED8" w:rsidRPr="00B257C7" w:rsidRDefault="00D83ED8" w:rsidP="00B257C7">
      <w:pPr>
        <w:spacing w:after="0" w:line="240" w:lineRule="auto"/>
        <w:rPr>
          <w:rFonts w:ascii="Times New Roman" w:eastAsia="Times New Roman" w:hAnsi="Times New Roman"/>
        </w:rPr>
      </w:pPr>
    </w:p>
    <w:p w14:paraId="38F8C9A8" w14:textId="3C5643CF" w:rsidR="00D83ED8" w:rsidRPr="00B257C7" w:rsidRDefault="00D83ED8" w:rsidP="00B257C7">
      <w:pPr>
        <w:spacing w:after="0" w:line="240" w:lineRule="auto"/>
        <w:rPr>
          <w:rFonts w:ascii="Times New Roman" w:eastAsia="Times New Roman" w:hAnsi="Times New Roman"/>
        </w:rPr>
      </w:pPr>
      <w:r w:rsidRPr="00B257C7">
        <w:rPr>
          <w:rFonts w:ascii="Times New Roman" w:eastAsia="Times New Roman" w:hAnsi="Times New Roman"/>
        </w:rPr>
        <w:t>RESOLVES:</w:t>
      </w:r>
    </w:p>
    <w:p w14:paraId="3B5D07AD" w14:textId="7BDCCA77" w:rsidR="00D83ED8" w:rsidRPr="00B257C7" w:rsidRDefault="00D83ED8" w:rsidP="00B257C7">
      <w:pPr>
        <w:spacing w:after="0" w:line="240" w:lineRule="auto"/>
        <w:rPr>
          <w:rFonts w:ascii="Times New Roman" w:eastAsia="Times New Roman" w:hAnsi="Times New Roman"/>
        </w:rPr>
      </w:pPr>
    </w:p>
    <w:p w14:paraId="7AFC42EC" w14:textId="77777777" w:rsidR="00D83ED8" w:rsidRPr="00B257C7" w:rsidRDefault="00D83ED8" w:rsidP="00B257C7">
      <w:pPr>
        <w:numPr>
          <w:ilvl w:val="0"/>
          <w:numId w:val="90"/>
        </w:numPr>
        <w:autoSpaceDE w:val="0"/>
        <w:autoSpaceDN w:val="0"/>
        <w:adjustRightInd w:val="0"/>
        <w:spacing w:after="0" w:line="240" w:lineRule="auto"/>
        <w:ind w:left="0" w:firstLine="706"/>
        <w:contextualSpacing/>
        <w:jc w:val="both"/>
        <w:rPr>
          <w:rFonts w:ascii="Times New Roman" w:eastAsia="Times New Roman" w:hAnsi="Times New Roman"/>
          <w:b/>
          <w:color w:val="201F1E"/>
          <w:u w:val="single"/>
          <w:shd w:val="clear" w:color="auto" w:fill="FFFFFF"/>
        </w:rPr>
      </w:pPr>
      <w:r w:rsidRPr="00B257C7">
        <w:rPr>
          <w:rFonts w:ascii="Times New Roman" w:eastAsia="Times New Roman" w:hAnsi="Times New Roman"/>
        </w:rPr>
        <w:t>To reaffirm the importance of inter-parliamentary dialogue as a platform for cooperation in sharing experiences on legislative matters, particularly for the promotion and defense of the principles of representative democracy in the region;</w:t>
      </w:r>
      <w:r w:rsidRPr="00B257C7">
        <w:rPr>
          <w:rFonts w:ascii="Times New Roman" w:eastAsia="Times New Roman" w:hAnsi="Times New Roman"/>
          <w:b/>
          <w:u w:val="single"/>
        </w:rPr>
        <w:t xml:space="preserve"> </w:t>
      </w:r>
    </w:p>
    <w:p w14:paraId="3AA05816" w14:textId="54742F72" w:rsidR="00D83ED8" w:rsidRPr="00B257C7" w:rsidRDefault="00D83ED8" w:rsidP="00B257C7">
      <w:pPr>
        <w:spacing w:after="0" w:line="240" w:lineRule="auto"/>
        <w:rPr>
          <w:rFonts w:ascii="Times New Roman" w:eastAsia="Times New Roman" w:hAnsi="Times New Roman"/>
        </w:rPr>
      </w:pPr>
    </w:p>
    <w:p w14:paraId="346023AD" w14:textId="77777777" w:rsidR="00D83ED8" w:rsidRPr="00B257C7" w:rsidRDefault="00D83ED8" w:rsidP="00B257C7">
      <w:pPr>
        <w:numPr>
          <w:ilvl w:val="0"/>
          <w:numId w:val="90"/>
        </w:numPr>
        <w:autoSpaceDE w:val="0"/>
        <w:autoSpaceDN w:val="0"/>
        <w:adjustRightInd w:val="0"/>
        <w:spacing w:after="0" w:line="240" w:lineRule="auto"/>
        <w:ind w:left="0" w:firstLine="706"/>
        <w:contextualSpacing/>
        <w:jc w:val="both"/>
        <w:rPr>
          <w:rFonts w:ascii="Times New Roman" w:eastAsia="Times New Roman" w:hAnsi="Times New Roman"/>
        </w:rPr>
      </w:pPr>
      <w:r w:rsidRPr="00B257C7">
        <w:rPr>
          <w:rFonts w:ascii="Times New Roman" w:eastAsia="Times New Roman" w:hAnsi="Times New Roman"/>
        </w:rPr>
        <w:t xml:space="preserve">To encourage member states to consider options for enhanced hemispheric inter-parliamentary cooperation; </w:t>
      </w:r>
    </w:p>
    <w:p w14:paraId="67457BF6" w14:textId="77777777" w:rsidR="00D83ED8" w:rsidRPr="00B257C7" w:rsidRDefault="00D83ED8" w:rsidP="00AC58B2">
      <w:pPr>
        <w:autoSpaceDE w:val="0"/>
        <w:autoSpaceDN w:val="0"/>
        <w:adjustRightInd w:val="0"/>
        <w:spacing w:after="0" w:line="240" w:lineRule="auto"/>
        <w:jc w:val="both"/>
        <w:rPr>
          <w:rFonts w:ascii="Times New Roman" w:eastAsia="Times New Roman" w:hAnsi="Times New Roman"/>
          <w:color w:val="201F1E"/>
          <w:shd w:val="clear" w:color="auto" w:fill="FFFFFF"/>
        </w:rPr>
      </w:pPr>
    </w:p>
    <w:p w14:paraId="6FB17D95" w14:textId="77777777" w:rsidR="00D83ED8" w:rsidRPr="00B257C7" w:rsidRDefault="00D83ED8" w:rsidP="00B257C7">
      <w:pPr>
        <w:numPr>
          <w:ilvl w:val="0"/>
          <w:numId w:val="90"/>
        </w:numPr>
        <w:autoSpaceDE w:val="0"/>
        <w:autoSpaceDN w:val="0"/>
        <w:adjustRightInd w:val="0"/>
        <w:spacing w:after="0" w:line="240" w:lineRule="auto"/>
        <w:ind w:left="0" w:firstLine="706"/>
        <w:contextualSpacing/>
        <w:jc w:val="both"/>
        <w:rPr>
          <w:rFonts w:ascii="Times New Roman" w:eastAsia="Times New Roman" w:hAnsi="Times New Roman"/>
          <w:color w:val="201F1E"/>
          <w:shd w:val="clear" w:color="auto" w:fill="FFFFFF"/>
        </w:rPr>
      </w:pPr>
      <w:r w:rsidRPr="00B257C7">
        <w:rPr>
          <w:rFonts w:ascii="Times New Roman" w:eastAsia="Times New Roman" w:hAnsi="Times New Roman"/>
        </w:rPr>
        <w:t xml:space="preserve">To instruct the Permanent Council, working through the Committee on Juridical and Political Affairs (CAJP) and the Committee on Inter-American Summits Management and Civil Society Participation in OAS Activities (CISC), to promote the holding of a special meeting with parliamentarians through ParlAmericas and other regional parliamentary organizations to share best practices and recommendations with the member states, with a particular focus on the gender perspective, in order to enhance </w:t>
      </w:r>
      <w:r w:rsidRPr="00B257C7">
        <w:rPr>
          <w:rFonts w:ascii="Times New Roman" w:eastAsia="Times New Roman" w:hAnsi="Times New Roman"/>
          <w:color w:val="000000"/>
        </w:rPr>
        <w:t xml:space="preserve">inter-American </w:t>
      </w:r>
      <w:r w:rsidRPr="00B257C7">
        <w:rPr>
          <w:rFonts w:ascii="Times New Roman" w:eastAsia="Times New Roman" w:hAnsi="Times New Roman"/>
        </w:rPr>
        <w:t>parliamentary dialogue, the results of which will be reported to the General Assembly at its fifty-third regular session.</w:t>
      </w:r>
      <w:r w:rsidRPr="00B257C7">
        <w:rPr>
          <w:rFonts w:ascii="Times New Roman" w:eastAsia="Times New Roman" w:hAnsi="Times New Roman"/>
          <w:color w:val="201F1E"/>
          <w:shd w:val="clear" w:color="auto" w:fill="FFFFFF"/>
        </w:rPr>
        <w:t xml:space="preserve"> </w:t>
      </w:r>
      <w:r w:rsidRPr="00B257C7">
        <w:rPr>
          <w:rFonts w:ascii="Times New Roman" w:eastAsia="Times New Roman" w:hAnsi="Times New Roman"/>
          <w:b/>
          <w:bCs/>
          <w:i/>
          <w:iCs/>
          <w:color w:val="201F1E"/>
          <w:shd w:val="clear" w:color="auto" w:fill="FFFFFF"/>
        </w:rPr>
        <w:t xml:space="preserve"> </w:t>
      </w:r>
    </w:p>
    <w:p w14:paraId="072BA894" w14:textId="77777777" w:rsidR="00D83ED8" w:rsidRPr="00B257C7" w:rsidRDefault="00D83ED8" w:rsidP="00B257C7">
      <w:pPr>
        <w:spacing w:after="0" w:line="240" w:lineRule="auto"/>
        <w:contextualSpacing/>
        <w:jc w:val="both"/>
        <w:rPr>
          <w:rFonts w:ascii="Times New Roman" w:eastAsia="Times New Roman" w:hAnsi="Times New Roman"/>
          <w:bCs/>
          <w:color w:val="000000"/>
        </w:rPr>
      </w:pPr>
    </w:p>
    <w:p w14:paraId="30EEFB86" w14:textId="77777777" w:rsidR="00D83ED8" w:rsidRPr="00B257C7" w:rsidRDefault="00D83ED8" w:rsidP="005A63EA">
      <w:pPr>
        <w:pStyle w:val="ListParagraph"/>
        <w:keepNext/>
        <w:numPr>
          <w:ilvl w:val="0"/>
          <w:numId w:val="91"/>
        </w:numPr>
        <w:ind w:hanging="720"/>
        <w:jc w:val="both"/>
        <w:rPr>
          <w:noProof/>
          <w:kern w:val="32"/>
          <w:sz w:val="22"/>
          <w:szCs w:val="22"/>
          <w:u w:val="single"/>
        </w:rPr>
      </w:pPr>
      <w:r w:rsidRPr="00B257C7">
        <w:rPr>
          <w:noProof/>
          <w:kern w:val="32"/>
          <w:sz w:val="22"/>
          <w:szCs w:val="22"/>
          <w:u w:val="single"/>
        </w:rPr>
        <w:t>Effective public management strengthening and innovation in the Americas</w:t>
      </w:r>
    </w:p>
    <w:p w14:paraId="5B3421A3" w14:textId="77777777" w:rsidR="00D83ED8" w:rsidRPr="00B257C7" w:rsidRDefault="00D83ED8" w:rsidP="00B257C7">
      <w:pPr>
        <w:spacing w:after="0" w:line="240" w:lineRule="auto"/>
        <w:jc w:val="both"/>
        <w:rPr>
          <w:rFonts w:ascii="Times New Roman" w:eastAsia="MS Mincho" w:hAnsi="Times New Roman"/>
        </w:rPr>
      </w:pPr>
    </w:p>
    <w:p w14:paraId="79FB61DF" w14:textId="77777777" w:rsidR="00D83ED8" w:rsidRPr="00B257C7" w:rsidRDefault="00D83ED8" w:rsidP="00B257C7">
      <w:pPr>
        <w:spacing w:after="0" w:line="240" w:lineRule="auto"/>
        <w:ind w:firstLine="720"/>
        <w:jc w:val="both"/>
        <w:rPr>
          <w:rFonts w:ascii="Times New Roman" w:eastAsia="MS Mincho" w:hAnsi="Times New Roman"/>
        </w:rPr>
      </w:pPr>
      <w:r w:rsidRPr="00B257C7">
        <w:rPr>
          <w:rFonts w:ascii="Times New Roman" w:eastAsia="MS Mincho" w:hAnsi="Times New Roman"/>
        </w:rPr>
        <w:t>CONSIDERING that democracy is essential for the social, political, and economic development of the peoples of the Americas and that effective public management, respect for human rights, combatting corruption, promotion of transparency, and citizen participation are vital components for the full exercise of democracy;</w:t>
      </w:r>
    </w:p>
    <w:p w14:paraId="3BE6AB49" w14:textId="77777777" w:rsidR="00D83ED8" w:rsidRPr="00B257C7" w:rsidRDefault="00D83ED8" w:rsidP="00AC58B2">
      <w:pPr>
        <w:autoSpaceDE w:val="0"/>
        <w:autoSpaceDN w:val="0"/>
        <w:adjustRightInd w:val="0"/>
        <w:spacing w:after="0" w:line="240" w:lineRule="auto"/>
        <w:jc w:val="both"/>
        <w:rPr>
          <w:rFonts w:ascii="Times New Roman" w:eastAsia="MS Mincho" w:hAnsi="Times New Roman"/>
        </w:rPr>
      </w:pPr>
    </w:p>
    <w:p w14:paraId="1B45F25A" w14:textId="639965BC" w:rsidR="00D83ED8" w:rsidRPr="00B257C7" w:rsidRDefault="00D83ED8" w:rsidP="00B257C7">
      <w:pPr>
        <w:spacing w:after="0" w:line="240" w:lineRule="auto"/>
        <w:ind w:firstLine="720"/>
        <w:jc w:val="both"/>
        <w:rPr>
          <w:rFonts w:ascii="Times New Roman" w:eastAsia="MS Mincho" w:hAnsi="Times New Roman"/>
          <w:b/>
          <w:bCs/>
        </w:rPr>
      </w:pPr>
      <w:r w:rsidRPr="00B257C7">
        <w:rPr>
          <w:rFonts w:ascii="Times New Roman" w:eastAsia="MS Mincho" w:hAnsi="Times New Roman"/>
        </w:rPr>
        <w:t xml:space="preserve">UNDERSTANDING that the validity of democratic governance and institutions is based on transparent, sustainable, and inclusive governmental management for the entire population of our </w:t>
      </w:r>
      <w:r w:rsidR="00C43994" w:rsidRPr="00B257C7">
        <w:rPr>
          <w:rFonts w:ascii="Times New Roman" w:eastAsia="MS Mincho" w:hAnsi="Times New Roman"/>
        </w:rPr>
        <w:t>s</w:t>
      </w:r>
      <w:r w:rsidRPr="00B257C7">
        <w:rPr>
          <w:rFonts w:ascii="Times New Roman" w:eastAsia="MS Mincho" w:hAnsi="Times New Roman"/>
        </w:rPr>
        <w:t xml:space="preserve">tates, and that this includes protection and promotion of all human rights; </w:t>
      </w:r>
    </w:p>
    <w:p w14:paraId="656F3093" w14:textId="77777777" w:rsidR="00D83ED8" w:rsidRPr="00B257C7" w:rsidRDefault="00D83ED8" w:rsidP="00AC58B2">
      <w:pPr>
        <w:autoSpaceDE w:val="0"/>
        <w:autoSpaceDN w:val="0"/>
        <w:adjustRightInd w:val="0"/>
        <w:spacing w:after="0" w:line="240" w:lineRule="auto"/>
        <w:jc w:val="both"/>
        <w:rPr>
          <w:rFonts w:ascii="Times New Roman" w:eastAsia="MS Mincho" w:hAnsi="Times New Roman"/>
        </w:rPr>
      </w:pPr>
    </w:p>
    <w:p w14:paraId="75A754FC" w14:textId="7CB12558" w:rsidR="00D83ED8" w:rsidRPr="00B257C7" w:rsidRDefault="00D83ED8" w:rsidP="00B257C7">
      <w:pPr>
        <w:spacing w:after="0" w:line="240" w:lineRule="auto"/>
        <w:ind w:firstLine="720"/>
        <w:jc w:val="both"/>
        <w:rPr>
          <w:rFonts w:ascii="Times New Roman" w:eastAsia="MS Mincho" w:hAnsi="Times New Roman"/>
        </w:rPr>
      </w:pPr>
      <w:bookmarkStart w:id="128" w:name="_Hlk112060707"/>
      <w:r w:rsidRPr="00B257C7">
        <w:rPr>
          <w:rFonts w:ascii="Times New Roman" w:eastAsia="MS Mincho" w:hAnsi="Times New Roman"/>
        </w:rPr>
        <w:t>REAFFIRMING the commitments made in the Lima Commitment “Democratic Governance against Corruption</w:t>
      </w:r>
      <w:r w:rsidR="00C43994" w:rsidRPr="00B257C7">
        <w:rPr>
          <w:rFonts w:ascii="Times New Roman" w:eastAsia="MS Mincho" w:hAnsi="Times New Roman"/>
        </w:rPr>
        <w:t>,</w:t>
      </w:r>
      <w:r w:rsidRPr="00B257C7">
        <w:rPr>
          <w:rFonts w:ascii="Times New Roman" w:eastAsia="MS Mincho" w:hAnsi="Times New Roman"/>
        </w:rPr>
        <w:t>” adopted at the Eighth Summit of the Americas held in April 2018</w:t>
      </w:r>
      <w:bookmarkEnd w:id="128"/>
      <w:r w:rsidRPr="00B257C7">
        <w:rPr>
          <w:rFonts w:ascii="Times New Roman" w:eastAsia="MS Mincho" w:hAnsi="Times New Roman"/>
        </w:rPr>
        <w:t xml:space="preserve">, especially those relating to strengthening democratic institutions, promotion of policies on integrity and transparency, and public procurement;  </w:t>
      </w:r>
    </w:p>
    <w:p w14:paraId="2F7442BB" w14:textId="77777777" w:rsidR="00D83ED8" w:rsidRPr="00B257C7" w:rsidRDefault="00D83ED8" w:rsidP="00AC58B2">
      <w:pPr>
        <w:autoSpaceDE w:val="0"/>
        <w:autoSpaceDN w:val="0"/>
        <w:adjustRightInd w:val="0"/>
        <w:spacing w:after="0" w:line="240" w:lineRule="auto"/>
        <w:jc w:val="both"/>
        <w:rPr>
          <w:rFonts w:ascii="Times New Roman" w:eastAsia="MS Mincho" w:hAnsi="Times New Roman"/>
        </w:rPr>
      </w:pPr>
    </w:p>
    <w:p w14:paraId="1A30CB17" w14:textId="2798F528" w:rsidR="00D83ED8" w:rsidRPr="00B257C7" w:rsidRDefault="00D83ED8" w:rsidP="00B257C7">
      <w:pPr>
        <w:spacing w:after="0" w:line="240" w:lineRule="auto"/>
        <w:ind w:firstLine="720"/>
        <w:jc w:val="both"/>
        <w:rPr>
          <w:rFonts w:ascii="Times New Roman" w:eastAsia="MS Mincho" w:hAnsi="Times New Roman"/>
          <w:b/>
          <w:bCs/>
        </w:rPr>
      </w:pPr>
      <w:r w:rsidRPr="00B257C7">
        <w:rPr>
          <w:rFonts w:ascii="Times New Roman" w:eastAsia="MS Mincho" w:hAnsi="Times New Roman"/>
        </w:rPr>
        <w:t>REAFFIRMING ALSO the commitments contained in the Inter-American Action Plan on Democratic Governance adopted at the Ninth Summit of the Americas, held in Los Angeles, U</w:t>
      </w:r>
      <w:r w:rsidR="00347760" w:rsidRPr="00B257C7">
        <w:rPr>
          <w:rFonts w:ascii="Times New Roman" w:eastAsia="MS Mincho" w:hAnsi="Times New Roman"/>
        </w:rPr>
        <w:t>nited S</w:t>
      </w:r>
      <w:r w:rsidR="007055FF" w:rsidRPr="00B257C7">
        <w:rPr>
          <w:rFonts w:ascii="Times New Roman" w:eastAsia="MS Mincho" w:hAnsi="Times New Roman"/>
        </w:rPr>
        <w:t>ta</w:t>
      </w:r>
      <w:r w:rsidR="00347760" w:rsidRPr="00B257C7">
        <w:rPr>
          <w:rFonts w:ascii="Times New Roman" w:eastAsia="MS Mincho" w:hAnsi="Times New Roman"/>
        </w:rPr>
        <w:t xml:space="preserve">tes of </w:t>
      </w:r>
      <w:r w:rsidRPr="00B257C7">
        <w:rPr>
          <w:rFonts w:ascii="Times New Roman" w:eastAsia="MS Mincho" w:hAnsi="Times New Roman"/>
        </w:rPr>
        <w:t>A</w:t>
      </w:r>
      <w:r w:rsidR="00347760" w:rsidRPr="00B257C7">
        <w:rPr>
          <w:rFonts w:ascii="Times New Roman" w:eastAsia="MS Mincho" w:hAnsi="Times New Roman"/>
        </w:rPr>
        <w:t>merica</w:t>
      </w:r>
      <w:r w:rsidRPr="00B257C7">
        <w:rPr>
          <w:rFonts w:ascii="Times New Roman" w:eastAsia="MS Mincho" w:hAnsi="Times New Roman"/>
        </w:rPr>
        <w:t>, in June 2022, in particular with regard to the transparency and anti-corruption</w:t>
      </w:r>
      <w:r w:rsidR="00347760" w:rsidRPr="00B257C7">
        <w:rPr>
          <w:rFonts w:ascii="Times New Roman" w:eastAsia="MS Mincho" w:hAnsi="Times New Roman"/>
        </w:rPr>
        <w:t xml:space="preserve"> efforts</w:t>
      </w:r>
      <w:r w:rsidRPr="00B257C7">
        <w:rPr>
          <w:rFonts w:ascii="Times New Roman" w:eastAsia="MS Mincho" w:hAnsi="Times New Roman"/>
        </w:rPr>
        <w:t>;</w:t>
      </w:r>
    </w:p>
    <w:p w14:paraId="5CEBEBF3" w14:textId="77777777" w:rsidR="00D83ED8" w:rsidRPr="00B257C7" w:rsidRDefault="00D83ED8" w:rsidP="00AC58B2">
      <w:pPr>
        <w:autoSpaceDE w:val="0"/>
        <w:autoSpaceDN w:val="0"/>
        <w:adjustRightInd w:val="0"/>
        <w:spacing w:after="0" w:line="240" w:lineRule="auto"/>
        <w:jc w:val="both"/>
        <w:rPr>
          <w:rFonts w:ascii="Times New Roman" w:eastAsia="MS Mincho" w:hAnsi="Times New Roman"/>
        </w:rPr>
      </w:pPr>
    </w:p>
    <w:p w14:paraId="61C7A4C3" w14:textId="3201D9D2" w:rsidR="00D83ED8" w:rsidRPr="00B257C7" w:rsidRDefault="00D83ED8" w:rsidP="00B257C7">
      <w:pPr>
        <w:spacing w:after="0" w:line="240" w:lineRule="auto"/>
        <w:ind w:firstLine="720"/>
        <w:jc w:val="both"/>
        <w:rPr>
          <w:rFonts w:ascii="Times New Roman" w:eastAsia="MS Mincho" w:hAnsi="Times New Roman"/>
        </w:rPr>
      </w:pPr>
      <w:r w:rsidRPr="00B257C7">
        <w:rPr>
          <w:rFonts w:ascii="Times New Roman" w:eastAsia="MS Mincho" w:hAnsi="Times New Roman"/>
        </w:rPr>
        <w:t>RECOGNIZING the substantial value of regional cooperation mechanisms and initiatives, such as the Inter-American Network on Government Procurement (INGP), and taking note of the declaration of “Public Procurement as a strategic area for the generation of greater public value and better access to citizens’ rights,” of the INGP</w:t>
      </w:r>
      <w:r w:rsidR="008316FD" w:rsidRPr="00B257C7">
        <w:rPr>
          <w:rFonts w:ascii="Times New Roman" w:eastAsia="MS Mincho" w:hAnsi="Times New Roman"/>
        </w:rPr>
        <w:t>’s</w:t>
      </w:r>
      <w:r w:rsidRPr="00B257C7">
        <w:rPr>
          <w:rFonts w:ascii="Times New Roman" w:eastAsia="MS Mincho" w:hAnsi="Times New Roman"/>
        </w:rPr>
        <w:t xml:space="preserve"> </w:t>
      </w:r>
      <w:r w:rsidR="008316FD" w:rsidRPr="00B257C7">
        <w:rPr>
          <w:rFonts w:ascii="Times New Roman" w:eastAsia="MS Mincho" w:hAnsi="Times New Roman"/>
        </w:rPr>
        <w:t xml:space="preserve">Sixteenth </w:t>
      </w:r>
      <w:r w:rsidRPr="00B257C7">
        <w:rPr>
          <w:rFonts w:ascii="Times New Roman" w:eastAsia="MS Mincho" w:hAnsi="Times New Roman"/>
        </w:rPr>
        <w:t>Annual Conference; and</w:t>
      </w:r>
    </w:p>
    <w:p w14:paraId="4308C4BA" w14:textId="77777777" w:rsidR="00D83ED8" w:rsidRPr="00AC58B2" w:rsidRDefault="00D83ED8" w:rsidP="00AC58B2">
      <w:pPr>
        <w:spacing w:after="0" w:line="240" w:lineRule="auto"/>
        <w:jc w:val="both"/>
        <w:rPr>
          <w:rFonts w:ascii="Times New Roman" w:eastAsia="MS Mincho" w:hAnsi="Times New Roman"/>
        </w:rPr>
      </w:pPr>
    </w:p>
    <w:p w14:paraId="426FDF06" w14:textId="77777777" w:rsidR="00D83ED8" w:rsidRPr="00B257C7" w:rsidRDefault="00D83ED8" w:rsidP="00B257C7">
      <w:pPr>
        <w:spacing w:after="0" w:line="240" w:lineRule="auto"/>
        <w:ind w:firstLine="720"/>
        <w:jc w:val="both"/>
        <w:rPr>
          <w:rFonts w:ascii="Times New Roman" w:eastAsia="MS Mincho" w:hAnsi="Times New Roman"/>
        </w:rPr>
      </w:pPr>
      <w:r w:rsidRPr="00B257C7">
        <w:rPr>
          <w:rFonts w:ascii="Times New Roman" w:eastAsia="MS Mincho" w:hAnsi="Times New Roman"/>
        </w:rPr>
        <w:lastRenderedPageBreak/>
        <w:t>RECOGNIZING ALSO the importance of pursuing the activities of the Department for Effective Public Management, where appropriate, in coordination with the Inter-American Commission of Women, in light of the promotion and protection of all women’s rights and gender equity and equality,</w:t>
      </w:r>
    </w:p>
    <w:p w14:paraId="159D3935" w14:textId="77777777" w:rsidR="00457BA5" w:rsidRPr="00B257C7" w:rsidRDefault="00457BA5" w:rsidP="00B257C7">
      <w:pPr>
        <w:spacing w:after="0" w:line="240" w:lineRule="auto"/>
        <w:jc w:val="both"/>
        <w:rPr>
          <w:rFonts w:ascii="Times New Roman" w:eastAsia="MS Mincho" w:hAnsi="Times New Roman"/>
        </w:rPr>
      </w:pPr>
    </w:p>
    <w:p w14:paraId="58CBBFA5" w14:textId="5427CAD5" w:rsidR="00D83ED8" w:rsidRPr="00B257C7" w:rsidRDefault="00D83ED8" w:rsidP="00B257C7">
      <w:pPr>
        <w:spacing w:after="0" w:line="240" w:lineRule="auto"/>
        <w:jc w:val="both"/>
        <w:rPr>
          <w:rFonts w:ascii="Times New Roman" w:eastAsia="MS Mincho" w:hAnsi="Times New Roman"/>
        </w:rPr>
      </w:pPr>
      <w:r w:rsidRPr="00B257C7">
        <w:rPr>
          <w:rFonts w:ascii="Times New Roman" w:eastAsia="MS Mincho" w:hAnsi="Times New Roman"/>
        </w:rPr>
        <w:t xml:space="preserve">RESOLVES: </w:t>
      </w:r>
    </w:p>
    <w:p w14:paraId="1B840E4F" w14:textId="77777777" w:rsidR="00D83ED8" w:rsidRPr="00B257C7" w:rsidRDefault="00D83ED8" w:rsidP="00B257C7">
      <w:pPr>
        <w:spacing w:after="0" w:line="240" w:lineRule="auto"/>
        <w:jc w:val="both"/>
        <w:rPr>
          <w:rFonts w:ascii="Times New Roman" w:eastAsia="MS Mincho" w:hAnsi="Times New Roman"/>
        </w:rPr>
      </w:pPr>
    </w:p>
    <w:p w14:paraId="3425BFB9" w14:textId="517A9C1E" w:rsidR="00D83ED8" w:rsidRPr="005A63EA" w:rsidRDefault="00D83ED8" w:rsidP="00B257C7">
      <w:pPr>
        <w:numPr>
          <w:ilvl w:val="0"/>
          <w:numId w:val="88"/>
        </w:numPr>
        <w:spacing w:after="0" w:line="240" w:lineRule="auto"/>
        <w:ind w:left="0" w:firstLine="720"/>
        <w:contextualSpacing/>
        <w:jc w:val="both"/>
        <w:rPr>
          <w:rFonts w:ascii="Times New Roman" w:eastAsia="MS Mincho" w:hAnsi="Times New Roman"/>
        </w:rPr>
      </w:pPr>
      <w:r w:rsidRPr="00B257C7">
        <w:rPr>
          <w:rFonts w:ascii="Times New Roman" w:eastAsia="MS Mincho" w:hAnsi="Times New Roman"/>
        </w:rPr>
        <w:t>To instruct the General Secretariat to strengthen the School of Governance so that, as resources permit, it may support national and local public institutions in the member states that so request, through training and education programs designed to strengthen public management innovation, establishing partnerships with universities and centers of higher education in the region in order to provide the necessary trained human resources at different levels of government.</w:t>
      </w:r>
    </w:p>
    <w:p w14:paraId="2738D993" w14:textId="77777777" w:rsidR="00D83ED8" w:rsidRPr="00B257C7" w:rsidRDefault="00D83ED8" w:rsidP="00AC58B2">
      <w:pPr>
        <w:spacing w:after="0" w:line="240" w:lineRule="auto"/>
        <w:jc w:val="both"/>
        <w:rPr>
          <w:rFonts w:ascii="Times New Roman" w:eastAsia="MS Mincho" w:hAnsi="Times New Roman"/>
        </w:rPr>
      </w:pPr>
    </w:p>
    <w:p w14:paraId="4AFFAD2D" w14:textId="119663AD" w:rsidR="00D83ED8" w:rsidRPr="00B257C7" w:rsidRDefault="00D83ED8" w:rsidP="00B257C7">
      <w:pPr>
        <w:numPr>
          <w:ilvl w:val="0"/>
          <w:numId w:val="88"/>
        </w:numPr>
        <w:spacing w:after="0" w:line="240" w:lineRule="auto"/>
        <w:ind w:left="0" w:firstLine="720"/>
        <w:contextualSpacing/>
        <w:jc w:val="both"/>
        <w:rPr>
          <w:rFonts w:ascii="Times New Roman" w:eastAsia="MS Mincho" w:hAnsi="Times New Roman"/>
        </w:rPr>
      </w:pPr>
      <w:r w:rsidRPr="00B257C7">
        <w:rPr>
          <w:rFonts w:ascii="Times New Roman" w:eastAsia="MS Mincho" w:hAnsi="Times New Roman"/>
        </w:rPr>
        <w:t>To instruct the General Secretariat, through the Department for Effective Public Management, to continue supporting the efforts of member states that so request to implement the open-government principles of transparency, accountability, collaboration, and citizen participation in the region.</w:t>
      </w:r>
    </w:p>
    <w:p w14:paraId="4DA369D8" w14:textId="77777777" w:rsidR="00D83ED8" w:rsidRPr="00B257C7" w:rsidRDefault="00D83ED8" w:rsidP="00AC58B2">
      <w:pPr>
        <w:spacing w:after="0" w:line="240" w:lineRule="auto"/>
        <w:jc w:val="both"/>
        <w:rPr>
          <w:rFonts w:ascii="Times New Roman" w:eastAsia="MS Mincho" w:hAnsi="Times New Roman"/>
        </w:rPr>
      </w:pPr>
    </w:p>
    <w:p w14:paraId="11205CC9" w14:textId="77777777" w:rsidR="00D83ED8" w:rsidRPr="00B257C7" w:rsidRDefault="00D83ED8" w:rsidP="00B257C7">
      <w:pPr>
        <w:numPr>
          <w:ilvl w:val="0"/>
          <w:numId w:val="88"/>
        </w:numPr>
        <w:spacing w:after="0" w:line="240" w:lineRule="auto"/>
        <w:ind w:left="0" w:firstLine="720"/>
        <w:contextualSpacing/>
        <w:jc w:val="both"/>
        <w:rPr>
          <w:rFonts w:ascii="Times New Roman" w:eastAsia="MS Mincho" w:hAnsi="Times New Roman"/>
          <w:b/>
          <w:bCs/>
        </w:rPr>
      </w:pPr>
      <w:r w:rsidRPr="00B257C7">
        <w:rPr>
          <w:rFonts w:ascii="Times New Roman" w:eastAsia="MS Mincho" w:hAnsi="Times New Roman"/>
        </w:rPr>
        <w:t>To instruct the General Secretariat to continue to support the efforts of member states to strengthen national and local public administration institutions through training and education programs, including through exchanges of experience in organization, process-based management, and improvement of public services through the Inter-American Cooperation Mechanism for Effective Public Management (MECIGEP).</w:t>
      </w:r>
    </w:p>
    <w:p w14:paraId="21945247" w14:textId="77777777" w:rsidR="00D83ED8" w:rsidRPr="00B257C7" w:rsidRDefault="00D83ED8" w:rsidP="00AC58B2">
      <w:pPr>
        <w:spacing w:after="0" w:line="240" w:lineRule="auto"/>
        <w:jc w:val="both"/>
        <w:rPr>
          <w:rFonts w:ascii="Times New Roman" w:eastAsia="MS Mincho" w:hAnsi="Times New Roman"/>
        </w:rPr>
      </w:pPr>
    </w:p>
    <w:p w14:paraId="52253DAA" w14:textId="77777777" w:rsidR="00D83ED8" w:rsidRPr="00B257C7" w:rsidRDefault="00D83ED8" w:rsidP="00B257C7">
      <w:pPr>
        <w:numPr>
          <w:ilvl w:val="0"/>
          <w:numId w:val="88"/>
        </w:numPr>
        <w:spacing w:after="0" w:line="240" w:lineRule="auto"/>
        <w:ind w:left="0" w:firstLine="720"/>
        <w:contextualSpacing/>
        <w:jc w:val="both"/>
        <w:rPr>
          <w:rFonts w:ascii="Times New Roman" w:eastAsia="MS Mincho" w:hAnsi="Times New Roman"/>
        </w:rPr>
      </w:pPr>
      <w:r w:rsidRPr="00B257C7">
        <w:rPr>
          <w:rFonts w:ascii="Times New Roman" w:eastAsia="MS Mincho" w:hAnsi="Times New Roman"/>
        </w:rPr>
        <w:t xml:space="preserve">To request the General Secretariat, through the Department for Effective Public Management as technical secretariat of the Inter-American Network on Government Procurement (INGP), to continue to promote the necessary actions, in accordance with the recommendations of the INGP, in order to strengthen public procurement as a strategic area for implementing the Sustainable Development Goals and fulfilling the 2030 Agenda, in the light of national circumstances and capabilities. </w:t>
      </w:r>
    </w:p>
    <w:p w14:paraId="79BB94B8" w14:textId="77777777" w:rsidR="00D83ED8" w:rsidRPr="00B257C7" w:rsidRDefault="00D83ED8" w:rsidP="00AC58B2">
      <w:pPr>
        <w:spacing w:after="0" w:line="240" w:lineRule="auto"/>
        <w:jc w:val="both"/>
        <w:rPr>
          <w:rFonts w:ascii="Times New Roman" w:eastAsia="MS Mincho" w:hAnsi="Times New Roman"/>
        </w:rPr>
      </w:pPr>
    </w:p>
    <w:p w14:paraId="2C45619D" w14:textId="77777777" w:rsidR="00D83ED8" w:rsidRPr="00B257C7" w:rsidRDefault="00D83ED8" w:rsidP="00B257C7">
      <w:pPr>
        <w:numPr>
          <w:ilvl w:val="0"/>
          <w:numId w:val="88"/>
        </w:numPr>
        <w:spacing w:after="0" w:line="240" w:lineRule="auto"/>
        <w:ind w:left="0" w:firstLine="720"/>
        <w:contextualSpacing/>
        <w:jc w:val="both"/>
        <w:rPr>
          <w:rFonts w:ascii="Times New Roman" w:eastAsia="MS Mincho" w:hAnsi="Times New Roman"/>
        </w:rPr>
      </w:pPr>
      <w:r w:rsidRPr="00B257C7">
        <w:rPr>
          <w:rFonts w:ascii="Times New Roman" w:eastAsia="MS Mincho" w:hAnsi="Times New Roman"/>
        </w:rPr>
        <w:t>To instruct the General Secretariat to continue supporting the efforts of member states in strengthening the institutional and technical capabilities of public procurement officials in the design and implementation of public policies, as well as in the use of technological and data analytical instruments and tools to prevent corruption and effectively manage public procurement with greater integrity, transparency, efficiency, and innovation.</w:t>
      </w:r>
    </w:p>
    <w:p w14:paraId="7CBE86CB" w14:textId="77777777" w:rsidR="00D83ED8" w:rsidRPr="00B257C7" w:rsidRDefault="00D83ED8" w:rsidP="00AC58B2">
      <w:pPr>
        <w:spacing w:after="0" w:line="240" w:lineRule="auto"/>
        <w:jc w:val="both"/>
        <w:rPr>
          <w:rFonts w:ascii="Times New Roman" w:eastAsia="MS Mincho" w:hAnsi="Times New Roman"/>
        </w:rPr>
      </w:pPr>
    </w:p>
    <w:p w14:paraId="344613E1" w14:textId="154AD6D0" w:rsidR="00D83ED8" w:rsidRPr="00B257C7" w:rsidRDefault="00D83ED8" w:rsidP="00B257C7">
      <w:pPr>
        <w:numPr>
          <w:ilvl w:val="0"/>
          <w:numId w:val="88"/>
        </w:numPr>
        <w:spacing w:after="0" w:line="240" w:lineRule="auto"/>
        <w:ind w:left="0" w:firstLine="720"/>
        <w:contextualSpacing/>
        <w:jc w:val="both"/>
        <w:rPr>
          <w:rFonts w:ascii="Times New Roman" w:eastAsia="MS Mincho" w:hAnsi="Times New Roman"/>
          <w:b/>
          <w:bCs/>
        </w:rPr>
      </w:pPr>
      <w:r w:rsidRPr="00B257C7">
        <w:rPr>
          <w:rFonts w:ascii="Times New Roman" w:eastAsia="MS Mincho" w:hAnsi="Times New Roman"/>
        </w:rPr>
        <w:t>To urge the member states to promote public innovation as one of the key pillars of their transformation, by encouraging a new design, implementation, and management approach with a focus on the joint crafting of solutions to priority, crosscutting public</w:t>
      </w:r>
      <w:r w:rsidR="00822354" w:rsidRPr="00B257C7">
        <w:rPr>
          <w:rFonts w:ascii="Times New Roman" w:eastAsia="MS Mincho" w:hAnsi="Times New Roman"/>
        </w:rPr>
        <w:t xml:space="preserve"> </w:t>
      </w:r>
      <w:r w:rsidRPr="00B257C7">
        <w:rPr>
          <w:rFonts w:ascii="Times New Roman" w:eastAsia="MS Mincho" w:hAnsi="Times New Roman"/>
        </w:rPr>
        <w:t xml:space="preserve">sector problems and by creating and measuring innovation capacity in their institutions and </w:t>
      </w:r>
      <w:r w:rsidR="00822354" w:rsidRPr="00B257C7">
        <w:rPr>
          <w:rFonts w:ascii="Times New Roman" w:eastAsia="MS Mincho" w:hAnsi="Times New Roman"/>
        </w:rPr>
        <w:t xml:space="preserve">among </w:t>
      </w:r>
      <w:r w:rsidRPr="00B257C7">
        <w:rPr>
          <w:rFonts w:ascii="Times New Roman" w:eastAsia="MS Mincho" w:hAnsi="Times New Roman"/>
        </w:rPr>
        <w:t xml:space="preserve">public servants. </w:t>
      </w:r>
    </w:p>
    <w:p w14:paraId="7F757B92" w14:textId="77777777" w:rsidR="00D83ED8" w:rsidRPr="00B257C7" w:rsidRDefault="00D83ED8" w:rsidP="00AC58B2">
      <w:pPr>
        <w:spacing w:after="0" w:line="240" w:lineRule="auto"/>
        <w:jc w:val="both"/>
        <w:rPr>
          <w:rFonts w:ascii="Times New Roman" w:eastAsia="MS Mincho" w:hAnsi="Times New Roman"/>
        </w:rPr>
      </w:pPr>
    </w:p>
    <w:p w14:paraId="59129243" w14:textId="7B6AD15F" w:rsidR="00D83ED8" w:rsidRPr="00B257C7" w:rsidRDefault="00D83ED8" w:rsidP="00B257C7">
      <w:pPr>
        <w:numPr>
          <w:ilvl w:val="0"/>
          <w:numId w:val="88"/>
        </w:numPr>
        <w:spacing w:after="0" w:line="240" w:lineRule="auto"/>
        <w:ind w:left="0" w:firstLine="720"/>
        <w:contextualSpacing/>
        <w:jc w:val="both"/>
        <w:rPr>
          <w:rFonts w:ascii="Times New Roman" w:eastAsia="MS Mincho" w:hAnsi="Times New Roman"/>
        </w:rPr>
      </w:pPr>
      <w:r w:rsidRPr="00B257C7">
        <w:rPr>
          <w:rFonts w:ascii="Times New Roman" w:eastAsia="MS Mincho" w:hAnsi="Times New Roman"/>
        </w:rPr>
        <w:t>To instruct the General Secretariat to continue implementing the Inter-American Award for Innovation in Effective Public Management as a mechanism for recognizing, encouraging, organizing, and promoting the public management innovations that have been made in the region, with the aim of fostering and contributing to a culture of greater transparency, effectiveness, inclusion</w:t>
      </w:r>
      <w:r w:rsidR="00822354" w:rsidRPr="00B257C7">
        <w:rPr>
          <w:rFonts w:ascii="Times New Roman" w:eastAsia="MS Mincho" w:hAnsi="Times New Roman"/>
        </w:rPr>
        <w:t>,</w:t>
      </w:r>
      <w:r w:rsidRPr="00B257C7">
        <w:rPr>
          <w:rFonts w:ascii="Times New Roman" w:eastAsia="MS Mincho" w:hAnsi="Times New Roman"/>
        </w:rPr>
        <w:t xml:space="preserve"> and appropriate incorporation of mechanisms for citizen participation in public administration of the Americas. </w:t>
      </w:r>
    </w:p>
    <w:p w14:paraId="388208DB" w14:textId="77777777" w:rsidR="00D83ED8" w:rsidRPr="00B257C7" w:rsidRDefault="00D83ED8" w:rsidP="00B257C7">
      <w:pPr>
        <w:spacing w:after="0" w:line="240" w:lineRule="auto"/>
        <w:rPr>
          <w:rFonts w:ascii="Times New Roman" w:eastAsia="Times New Roman" w:hAnsi="Times New Roman"/>
          <w:bCs/>
          <w:noProof/>
          <w:color w:val="000000"/>
        </w:rPr>
      </w:pPr>
    </w:p>
    <w:p w14:paraId="6F9A7E57" w14:textId="731F93AB" w:rsidR="00D83ED8" w:rsidRPr="00B257C7" w:rsidRDefault="00D83ED8" w:rsidP="00AC58B2">
      <w:pPr>
        <w:pStyle w:val="ListParagraph"/>
        <w:keepNext/>
        <w:numPr>
          <w:ilvl w:val="0"/>
          <w:numId w:val="91"/>
        </w:numPr>
        <w:ind w:hanging="720"/>
        <w:jc w:val="both"/>
        <w:rPr>
          <w:noProof/>
          <w:color w:val="000000"/>
          <w:kern w:val="32"/>
          <w:sz w:val="22"/>
          <w:szCs w:val="22"/>
          <w:u w:val="single"/>
          <w:lang w:val="en-GB"/>
        </w:rPr>
      </w:pPr>
      <w:r w:rsidRPr="00B257C7">
        <w:rPr>
          <w:noProof/>
          <w:kern w:val="32"/>
          <w:sz w:val="22"/>
          <w:szCs w:val="22"/>
          <w:u w:val="single"/>
        </w:rPr>
        <w:t xml:space="preserve">Deepen the relationship between inclusive democratic governance and sustainable development </w:t>
      </w:r>
    </w:p>
    <w:p w14:paraId="14EDC612" w14:textId="77777777" w:rsidR="00D83ED8" w:rsidRPr="00B257C7" w:rsidRDefault="00D83ED8" w:rsidP="00B257C7">
      <w:pPr>
        <w:spacing w:after="0" w:line="240" w:lineRule="auto"/>
        <w:jc w:val="both"/>
        <w:rPr>
          <w:rFonts w:ascii="Times New Roman" w:eastAsia="Times New Roman" w:hAnsi="Times New Roman"/>
          <w:noProof/>
          <w:color w:val="000000"/>
        </w:rPr>
      </w:pPr>
    </w:p>
    <w:p w14:paraId="00D45AC3" w14:textId="4D034C81" w:rsidR="00D83ED8" w:rsidRPr="00B257C7" w:rsidRDefault="00D83ED8" w:rsidP="00B257C7">
      <w:pPr>
        <w:spacing w:after="0" w:line="240" w:lineRule="auto"/>
        <w:ind w:firstLine="720"/>
        <w:contextualSpacing/>
        <w:jc w:val="both"/>
        <w:rPr>
          <w:rFonts w:ascii="Times New Roman" w:eastAsia="Times New Roman" w:hAnsi="Times New Roman"/>
          <w:noProof/>
          <w:color w:val="000000"/>
          <w:lang w:val="en-GB"/>
        </w:rPr>
      </w:pPr>
      <w:r w:rsidRPr="00B257C7">
        <w:rPr>
          <w:rFonts w:ascii="Times New Roman" w:eastAsia="Times New Roman" w:hAnsi="Times New Roman"/>
          <w:noProof/>
          <w:color w:val="000000"/>
          <w:lang w:val="en-GB"/>
        </w:rPr>
        <w:t>REAFFIRMING the commitments contained in the Inter-American Action Plan on Democratic Governance adopted at the Ninth Summit of the Americas, held in Los Angeles, U</w:t>
      </w:r>
      <w:r w:rsidR="0060384D" w:rsidRPr="00B257C7">
        <w:rPr>
          <w:rFonts w:ascii="Times New Roman" w:eastAsia="Times New Roman" w:hAnsi="Times New Roman"/>
          <w:noProof/>
          <w:color w:val="000000"/>
          <w:lang w:val="en-GB"/>
        </w:rPr>
        <w:t xml:space="preserve">nited </w:t>
      </w:r>
      <w:r w:rsidRPr="00B257C7">
        <w:rPr>
          <w:rFonts w:ascii="Times New Roman" w:eastAsia="Times New Roman" w:hAnsi="Times New Roman"/>
          <w:noProof/>
          <w:color w:val="000000"/>
          <w:lang w:val="en-GB"/>
        </w:rPr>
        <w:t>S</w:t>
      </w:r>
      <w:r w:rsidR="0060384D" w:rsidRPr="00B257C7">
        <w:rPr>
          <w:rFonts w:ascii="Times New Roman" w:eastAsia="Times New Roman" w:hAnsi="Times New Roman"/>
          <w:noProof/>
          <w:color w:val="000000"/>
          <w:lang w:val="en-GB"/>
        </w:rPr>
        <w:t xml:space="preserve">tates of </w:t>
      </w:r>
      <w:r w:rsidRPr="00B257C7">
        <w:rPr>
          <w:rFonts w:ascii="Times New Roman" w:eastAsia="Times New Roman" w:hAnsi="Times New Roman"/>
          <w:noProof/>
          <w:color w:val="000000"/>
          <w:lang w:val="en-GB"/>
        </w:rPr>
        <w:t>A</w:t>
      </w:r>
      <w:r w:rsidR="0060384D" w:rsidRPr="00B257C7">
        <w:rPr>
          <w:rFonts w:ascii="Times New Roman" w:eastAsia="Times New Roman" w:hAnsi="Times New Roman"/>
          <w:noProof/>
          <w:color w:val="000000"/>
          <w:lang w:val="en-GB"/>
        </w:rPr>
        <w:t>merica</w:t>
      </w:r>
      <w:r w:rsidRPr="00B257C7">
        <w:rPr>
          <w:rFonts w:ascii="Times New Roman" w:eastAsia="Times New Roman" w:hAnsi="Times New Roman"/>
          <w:noProof/>
          <w:color w:val="000000"/>
          <w:lang w:val="en-GB"/>
        </w:rPr>
        <w:t xml:space="preserve">, in June 2022; </w:t>
      </w:r>
    </w:p>
    <w:p w14:paraId="6DAAA37C" w14:textId="77777777" w:rsidR="00D83ED8" w:rsidRPr="00B257C7" w:rsidRDefault="00D83ED8" w:rsidP="00B257C7">
      <w:pPr>
        <w:spacing w:after="0" w:line="240" w:lineRule="auto"/>
        <w:contextualSpacing/>
        <w:jc w:val="both"/>
        <w:rPr>
          <w:rFonts w:ascii="Times New Roman" w:eastAsia="Times New Roman" w:hAnsi="Times New Roman"/>
          <w:noProof/>
          <w:color w:val="000000"/>
          <w:lang w:val="en-GB"/>
        </w:rPr>
      </w:pPr>
    </w:p>
    <w:p w14:paraId="464EB22D" w14:textId="77777777" w:rsidR="00D83ED8" w:rsidRPr="00B257C7" w:rsidRDefault="00D83ED8" w:rsidP="00B257C7">
      <w:pPr>
        <w:spacing w:after="0" w:line="240" w:lineRule="auto"/>
        <w:ind w:firstLine="720"/>
        <w:contextualSpacing/>
        <w:jc w:val="both"/>
        <w:rPr>
          <w:rFonts w:ascii="Times New Roman" w:eastAsia="Times New Roman" w:hAnsi="Times New Roman"/>
          <w:noProof/>
          <w:color w:val="000000"/>
          <w:lang w:val="en-GB"/>
        </w:rPr>
      </w:pPr>
      <w:r w:rsidRPr="00B257C7">
        <w:rPr>
          <w:rFonts w:ascii="Times New Roman" w:eastAsia="Times New Roman" w:hAnsi="Times New Roman"/>
          <w:noProof/>
          <w:color w:val="000000"/>
          <w:lang w:val="en-GB"/>
        </w:rPr>
        <w:t>BEARING IN MIND that the fight against poverty, and especially the elimination of extreme poverty, is essential to the promotion and consolidation of democracy and constitutes a common and shared responsibility of the American states;</w:t>
      </w:r>
    </w:p>
    <w:p w14:paraId="54163D8A" w14:textId="77777777" w:rsidR="00D83ED8" w:rsidRPr="00B257C7" w:rsidRDefault="00D83ED8" w:rsidP="00B257C7">
      <w:pPr>
        <w:spacing w:after="0" w:line="240" w:lineRule="auto"/>
        <w:contextualSpacing/>
        <w:jc w:val="both"/>
        <w:rPr>
          <w:rFonts w:ascii="Times New Roman" w:eastAsia="Times New Roman" w:hAnsi="Times New Roman"/>
          <w:noProof/>
          <w:color w:val="000000"/>
          <w:lang w:val="en-GB"/>
        </w:rPr>
      </w:pPr>
    </w:p>
    <w:p w14:paraId="7443C520" w14:textId="1D710A79" w:rsidR="00D83ED8" w:rsidRPr="00B257C7" w:rsidRDefault="00D83ED8" w:rsidP="00B257C7">
      <w:pPr>
        <w:spacing w:after="0" w:line="240" w:lineRule="auto"/>
        <w:ind w:firstLine="720"/>
        <w:contextualSpacing/>
        <w:jc w:val="both"/>
        <w:rPr>
          <w:rFonts w:ascii="Times New Roman" w:eastAsia="Times New Roman" w:hAnsi="Times New Roman"/>
          <w:noProof/>
          <w:color w:val="000000"/>
          <w:lang w:val="en-GB"/>
        </w:rPr>
      </w:pPr>
      <w:r w:rsidRPr="00B257C7">
        <w:rPr>
          <w:rFonts w:ascii="Times New Roman" w:eastAsia="Times New Roman" w:hAnsi="Times New Roman"/>
          <w:noProof/>
          <w:color w:val="000000"/>
          <w:lang w:val="en-GB"/>
        </w:rPr>
        <w:t xml:space="preserve">RECALLING that the exercise of democracy promotes the preservation and good stewardship of the environment and that it is essential that the </w:t>
      </w:r>
      <w:r w:rsidR="0060384D" w:rsidRPr="00B257C7">
        <w:rPr>
          <w:rFonts w:ascii="Times New Roman" w:eastAsia="Times New Roman" w:hAnsi="Times New Roman"/>
          <w:noProof/>
          <w:color w:val="000000"/>
          <w:lang w:val="en-GB"/>
        </w:rPr>
        <w:t>s</w:t>
      </w:r>
      <w:r w:rsidRPr="00B257C7">
        <w:rPr>
          <w:rFonts w:ascii="Times New Roman" w:eastAsia="Times New Roman" w:hAnsi="Times New Roman"/>
          <w:noProof/>
          <w:color w:val="000000"/>
          <w:lang w:val="en-GB"/>
        </w:rPr>
        <w:t>tates of the Hemisphere implement policies and strategies to protect the environment, including application of various treaties and conventions, to achieve sustainable development for the benefit of future generations; and</w:t>
      </w:r>
    </w:p>
    <w:p w14:paraId="66EE4F57" w14:textId="77777777" w:rsidR="00D83ED8" w:rsidRPr="00B257C7" w:rsidRDefault="00D83ED8" w:rsidP="00B257C7">
      <w:pPr>
        <w:spacing w:after="0" w:line="240" w:lineRule="auto"/>
        <w:contextualSpacing/>
        <w:jc w:val="both"/>
        <w:rPr>
          <w:rFonts w:ascii="Times New Roman" w:eastAsia="Times New Roman" w:hAnsi="Times New Roman"/>
          <w:noProof/>
          <w:color w:val="000000"/>
          <w:lang w:val="en-GB"/>
        </w:rPr>
      </w:pPr>
    </w:p>
    <w:p w14:paraId="5F669A0A" w14:textId="14AB8778" w:rsidR="00D83ED8" w:rsidRPr="00B257C7" w:rsidRDefault="00D83ED8" w:rsidP="00B257C7">
      <w:pPr>
        <w:spacing w:after="0" w:line="240" w:lineRule="auto"/>
        <w:ind w:firstLine="720"/>
        <w:contextualSpacing/>
        <w:jc w:val="both"/>
        <w:rPr>
          <w:rFonts w:ascii="Times New Roman" w:eastAsia="Times New Roman" w:hAnsi="Times New Roman"/>
          <w:noProof/>
          <w:color w:val="000000"/>
          <w:lang w:val="en-GB"/>
        </w:rPr>
      </w:pPr>
      <w:r w:rsidRPr="00B257C7">
        <w:rPr>
          <w:rFonts w:ascii="Times New Roman" w:eastAsia="Times New Roman" w:hAnsi="Times New Roman"/>
          <w:noProof/>
          <w:color w:val="000000"/>
          <w:lang w:val="en-GB"/>
        </w:rPr>
        <w:t>EMPHASIZING the urgent need to deepen the relationship between inclusive democratic governance and sustainable development as a necessary condition for the implementation of the Sustainable Development Goals contained in the 2030 Agenda for Sustainable Development,</w:t>
      </w:r>
    </w:p>
    <w:p w14:paraId="7E305EE0" w14:textId="77777777" w:rsidR="00D83ED8" w:rsidRPr="00B257C7" w:rsidRDefault="00D83ED8" w:rsidP="00B257C7">
      <w:pPr>
        <w:spacing w:after="0" w:line="240" w:lineRule="auto"/>
        <w:jc w:val="both"/>
        <w:rPr>
          <w:rFonts w:ascii="Times New Roman" w:eastAsia="Times New Roman" w:hAnsi="Times New Roman"/>
          <w:noProof/>
          <w:color w:val="000000"/>
        </w:rPr>
      </w:pPr>
    </w:p>
    <w:p w14:paraId="20B4B123" w14:textId="77777777" w:rsidR="00D83ED8" w:rsidRPr="00B257C7" w:rsidRDefault="00D83ED8" w:rsidP="00B257C7">
      <w:pPr>
        <w:spacing w:after="0" w:line="240" w:lineRule="auto"/>
        <w:rPr>
          <w:rFonts w:ascii="Times New Roman" w:eastAsia="Times New Roman" w:hAnsi="Times New Roman"/>
          <w:noProof/>
          <w:color w:val="000000"/>
        </w:rPr>
      </w:pPr>
      <w:r w:rsidRPr="00B257C7">
        <w:rPr>
          <w:rFonts w:ascii="Times New Roman" w:eastAsia="Times New Roman" w:hAnsi="Times New Roman"/>
          <w:noProof/>
          <w:color w:val="000000"/>
        </w:rPr>
        <w:t>RESOLVES:</w:t>
      </w:r>
    </w:p>
    <w:p w14:paraId="4EFC45A2" w14:textId="77777777" w:rsidR="00D83ED8" w:rsidRPr="00B257C7" w:rsidRDefault="00D83ED8" w:rsidP="00B257C7">
      <w:pPr>
        <w:spacing w:after="0" w:line="240" w:lineRule="auto"/>
        <w:rPr>
          <w:rFonts w:ascii="Times New Roman" w:eastAsia="Times New Roman" w:hAnsi="Times New Roman"/>
          <w:noProof/>
          <w:color w:val="000000"/>
        </w:rPr>
      </w:pPr>
    </w:p>
    <w:p w14:paraId="3F08415A" w14:textId="77777777" w:rsidR="00D83ED8" w:rsidRPr="00B257C7" w:rsidRDefault="00D83ED8" w:rsidP="00B257C7">
      <w:pPr>
        <w:numPr>
          <w:ilvl w:val="0"/>
          <w:numId w:val="89"/>
        </w:numPr>
        <w:spacing w:after="0" w:line="240" w:lineRule="auto"/>
        <w:ind w:left="0" w:firstLine="720"/>
        <w:contextualSpacing/>
        <w:jc w:val="both"/>
        <w:rPr>
          <w:rFonts w:ascii="Times New Roman" w:eastAsia="Times New Roman" w:hAnsi="Times New Roman"/>
          <w:noProof/>
          <w:color w:val="000000"/>
        </w:rPr>
      </w:pPr>
      <w:r w:rsidRPr="00B257C7">
        <w:rPr>
          <w:rFonts w:ascii="Times New Roman" w:eastAsia="Times New Roman" w:hAnsi="Times New Roman"/>
          <w:noProof/>
          <w:color w:val="000000"/>
          <w:lang w:val="en-GB"/>
        </w:rPr>
        <w:t xml:space="preserve">To urge member states to intensify hemispheric cooperation to support the implementation of the 2030 Agenda and achievement of the Sustainable Development Goals. </w:t>
      </w:r>
    </w:p>
    <w:p w14:paraId="3ABFE9F2" w14:textId="77777777" w:rsidR="00D83ED8" w:rsidRPr="00B257C7" w:rsidRDefault="00D83ED8" w:rsidP="00B257C7">
      <w:pPr>
        <w:spacing w:after="0" w:line="240" w:lineRule="auto"/>
        <w:contextualSpacing/>
        <w:jc w:val="both"/>
        <w:rPr>
          <w:rFonts w:ascii="Times New Roman" w:eastAsia="Times New Roman" w:hAnsi="Times New Roman"/>
          <w:noProof/>
          <w:color w:val="000000"/>
        </w:rPr>
      </w:pPr>
    </w:p>
    <w:p w14:paraId="6F7EB0FE" w14:textId="77777777" w:rsidR="00D83ED8" w:rsidRPr="00B257C7" w:rsidRDefault="00D83ED8" w:rsidP="00B257C7">
      <w:pPr>
        <w:numPr>
          <w:ilvl w:val="0"/>
          <w:numId w:val="89"/>
        </w:numPr>
        <w:spacing w:after="0" w:line="240" w:lineRule="auto"/>
        <w:ind w:left="0" w:firstLine="720"/>
        <w:contextualSpacing/>
        <w:jc w:val="both"/>
        <w:rPr>
          <w:rFonts w:ascii="Times New Roman" w:eastAsia="Times New Roman" w:hAnsi="Times New Roman"/>
          <w:noProof/>
          <w:color w:val="000000"/>
        </w:rPr>
      </w:pPr>
      <w:r w:rsidRPr="00B257C7">
        <w:rPr>
          <w:rFonts w:ascii="Times New Roman" w:eastAsia="Times New Roman" w:hAnsi="Times New Roman"/>
          <w:noProof/>
          <w:color w:val="000000"/>
          <w:lang w:val="en-GB"/>
        </w:rPr>
        <w:t>To encourage member states to pursue the implementation of expanded hemispheric cooperation and investment programs to promote sustainable development as a key pillar and objective of democratic governance.</w:t>
      </w:r>
    </w:p>
    <w:p w14:paraId="6A58F66F" w14:textId="77777777" w:rsidR="00D83ED8" w:rsidRPr="00B257C7" w:rsidRDefault="00D83ED8" w:rsidP="00B257C7">
      <w:pPr>
        <w:spacing w:after="0" w:line="240" w:lineRule="auto"/>
        <w:jc w:val="both"/>
        <w:rPr>
          <w:rFonts w:ascii="Times New Roman" w:eastAsia="Times New Roman" w:hAnsi="Times New Roman"/>
          <w:noProof/>
          <w:color w:val="000000"/>
          <w:lang w:val="en-GB"/>
        </w:rPr>
      </w:pPr>
    </w:p>
    <w:p w14:paraId="71F2EB65" w14:textId="77777777" w:rsidR="00D83ED8" w:rsidRPr="00B257C7" w:rsidRDefault="00D83ED8" w:rsidP="00B257C7">
      <w:pPr>
        <w:numPr>
          <w:ilvl w:val="0"/>
          <w:numId w:val="89"/>
        </w:numPr>
        <w:spacing w:after="0" w:line="240" w:lineRule="auto"/>
        <w:ind w:left="0" w:firstLine="720"/>
        <w:contextualSpacing/>
        <w:jc w:val="both"/>
        <w:rPr>
          <w:rFonts w:ascii="Times New Roman" w:eastAsia="Times New Roman" w:hAnsi="Times New Roman"/>
          <w:noProof/>
          <w:color w:val="000000"/>
        </w:rPr>
      </w:pPr>
      <w:r w:rsidRPr="00B257C7">
        <w:rPr>
          <w:rFonts w:ascii="Times New Roman" w:eastAsia="Times New Roman" w:hAnsi="Times New Roman"/>
          <w:noProof/>
          <w:color w:val="000000"/>
          <w:lang w:val="en-GB"/>
        </w:rPr>
        <w:t>To promote the development of policies and programs to expand opportunities for economic and social empowerment and advancement for all peoples of the Hemisphere.</w:t>
      </w:r>
    </w:p>
    <w:p w14:paraId="0F3D7130" w14:textId="77777777" w:rsidR="00D83ED8" w:rsidRPr="00B257C7" w:rsidRDefault="00D83ED8" w:rsidP="00B257C7">
      <w:pPr>
        <w:spacing w:after="0" w:line="240" w:lineRule="auto"/>
        <w:jc w:val="both"/>
        <w:rPr>
          <w:rFonts w:ascii="Times New Roman" w:eastAsia="Times New Roman" w:hAnsi="Times New Roman"/>
          <w:noProof/>
          <w:color w:val="000000"/>
        </w:rPr>
      </w:pPr>
    </w:p>
    <w:p w14:paraId="432BFCB4" w14:textId="77777777" w:rsidR="00D83ED8" w:rsidRPr="00B257C7" w:rsidRDefault="00D83ED8" w:rsidP="00B257C7">
      <w:pPr>
        <w:numPr>
          <w:ilvl w:val="0"/>
          <w:numId w:val="89"/>
        </w:numPr>
        <w:spacing w:after="0" w:line="240" w:lineRule="auto"/>
        <w:ind w:left="0" w:firstLine="720"/>
        <w:contextualSpacing/>
        <w:jc w:val="both"/>
        <w:rPr>
          <w:rFonts w:ascii="Times New Roman" w:eastAsia="Times New Roman" w:hAnsi="Times New Roman"/>
          <w:noProof/>
          <w:color w:val="000000"/>
        </w:rPr>
      </w:pPr>
      <w:r w:rsidRPr="00B257C7">
        <w:rPr>
          <w:rFonts w:ascii="Times New Roman" w:eastAsia="Times New Roman" w:hAnsi="Times New Roman"/>
          <w:noProof/>
          <w:color w:val="000000"/>
        </w:rPr>
        <w:t>To p</w:t>
      </w:r>
      <w:r w:rsidRPr="00B257C7">
        <w:rPr>
          <w:rFonts w:ascii="Times New Roman" w:eastAsia="Times New Roman" w:hAnsi="Times New Roman"/>
          <w:noProof/>
          <w:color w:val="000000"/>
          <w:lang w:val="en-GB"/>
        </w:rPr>
        <w:t>romote policies and programs that address the structural causes of poverty and inequality and foster strengthened cooperation and the exchange of experiences and best practices in that regard.</w:t>
      </w:r>
    </w:p>
    <w:p w14:paraId="098A5D0F" w14:textId="77777777" w:rsidR="00D83ED8" w:rsidRPr="00B257C7" w:rsidRDefault="00D83ED8" w:rsidP="00B257C7">
      <w:pPr>
        <w:spacing w:after="0" w:line="240" w:lineRule="auto"/>
        <w:jc w:val="both"/>
        <w:rPr>
          <w:rFonts w:ascii="Times New Roman" w:eastAsia="Times New Roman" w:hAnsi="Times New Roman"/>
          <w:noProof/>
          <w:color w:val="000000"/>
        </w:rPr>
      </w:pPr>
    </w:p>
    <w:p w14:paraId="1C20CFDC" w14:textId="1D4FCAA1" w:rsidR="00D83ED8" w:rsidRPr="00B257C7" w:rsidRDefault="00D83ED8" w:rsidP="00B257C7">
      <w:pPr>
        <w:numPr>
          <w:ilvl w:val="0"/>
          <w:numId w:val="89"/>
        </w:numPr>
        <w:spacing w:after="0" w:line="240" w:lineRule="auto"/>
        <w:ind w:left="0" w:firstLine="720"/>
        <w:contextualSpacing/>
        <w:jc w:val="both"/>
        <w:rPr>
          <w:rFonts w:ascii="Times New Roman" w:eastAsia="Times New Roman" w:hAnsi="Times New Roman"/>
          <w:noProof/>
          <w:color w:val="000000"/>
        </w:rPr>
      </w:pPr>
      <w:r w:rsidRPr="00B257C7">
        <w:rPr>
          <w:rFonts w:ascii="Times New Roman" w:eastAsia="Times New Roman" w:hAnsi="Times New Roman"/>
          <w:noProof/>
          <w:color w:val="000000"/>
        </w:rPr>
        <w:t>To p</w:t>
      </w:r>
      <w:r w:rsidRPr="00B257C7">
        <w:rPr>
          <w:rFonts w:ascii="Times New Roman" w:eastAsia="Times New Roman" w:hAnsi="Times New Roman"/>
          <w:noProof/>
          <w:color w:val="000000"/>
          <w:lang w:val="en-GB"/>
        </w:rPr>
        <w:t>romote the creation of employment and decent work, as well as entrepreneurship, particularly among you</w:t>
      </w:r>
      <w:r w:rsidR="0060384D" w:rsidRPr="00B257C7">
        <w:rPr>
          <w:rFonts w:ascii="Times New Roman" w:eastAsia="Times New Roman" w:hAnsi="Times New Roman"/>
          <w:noProof/>
          <w:color w:val="000000"/>
          <w:lang w:val="en-GB"/>
        </w:rPr>
        <w:t>ng people</w:t>
      </w:r>
      <w:r w:rsidRPr="00B257C7">
        <w:rPr>
          <w:rFonts w:ascii="Times New Roman" w:eastAsia="Times New Roman" w:hAnsi="Times New Roman"/>
          <w:noProof/>
          <w:color w:val="000000"/>
          <w:lang w:val="en-GB"/>
        </w:rPr>
        <w:t xml:space="preserve">, and </w:t>
      </w:r>
      <w:r w:rsidR="0060384D" w:rsidRPr="00B257C7">
        <w:rPr>
          <w:rFonts w:ascii="Times New Roman" w:eastAsia="Times New Roman" w:hAnsi="Times New Roman"/>
          <w:noProof/>
          <w:color w:val="000000"/>
          <w:lang w:val="en-GB"/>
        </w:rPr>
        <w:t xml:space="preserve">to </w:t>
      </w:r>
      <w:r w:rsidRPr="00B257C7">
        <w:rPr>
          <w:rFonts w:ascii="Times New Roman" w:eastAsia="Times New Roman" w:hAnsi="Times New Roman"/>
          <w:noProof/>
          <w:color w:val="000000"/>
          <w:lang w:val="en-GB"/>
        </w:rPr>
        <w:t>expand opportunities for ongoing training and occupational retraining. </w:t>
      </w:r>
    </w:p>
    <w:p w14:paraId="31D2E25F" w14:textId="77777777" w:rsidR="00D83ED8" w:rsidRPr="00B257C7" w:rsidRDefault="00D83ED8" w:rsidP="00B257C7">
      <w:pPr>
        <w:spacing w:after="0" w:line="240" w:lineRule="auto"/>
        <w:contextualSpacing/>
        <w:rPr>
          <w:rFonts w:ascii="Times New Roman" w:eastAsia="Times New Roman" w:hAnsi="Times New Roman"/>
          <w:noProof/>
          <w:color w:val="000000"/>
        </w:rPr>
      </w:pPr>
    </w:p>
    <w:p w14:paraId="024319E0" w14:textId="4DBCF8BF" w:rsidR="00D83ED8" w:rsidRPr="00B257C7" w:rsidRDefault="00D83ED8" w:rsidP="00B257C7">
      <w:pPr>
        <w:numPr>
          <w:ilvl w:val="0"/>
          <w:numId w:val="89"/>
        </w:numPr>
        <w:spacing w:after="0" w:line="240" w:lineRule="auto"/>
        <w:ind w:left="0" w:firstLine="720"/>
        <w:contextualSpacing/>
        <w:jc w:val="both"/>
        <w:rPr>
          <w:rFonts w:ascii="Times New Roman" w:eastAsia="Times New Roman" w:hAnsi="Times New Roman"/>
          <w:noProof/>
          <w:color w:val="000000"/>
          <w:lang w:val="en-GB"/>
        </w:rPr>
      </w:pPr>
      <w:r w:rsidRPr="00B257C7">
        <w:rPr>
          <w:rFonts w:ascii="Times New Roman" w:eastAsia="Times New Roman" w:hAnsi="Times New Roman"/>
          <w:noProof/>
          <w:color w:val="000000"/>
          <w:lang w:val="en-GB"/>
        </w:rPr>
        <w:t>To promote the strengthening of supply chains, the facilitation of investments in the Americas, and  increase</w:t>
      </w:r>
      <w:r w:rsidR="00CF67FE" w:rsidRPr="00B257C7">
        <w:rPr>
          <w:rFonts w:ascii="Times New Roman" w:eastAsia="Times New Roman" w:hAnsi="Times New Roman"/>
          <w:noProof/>
          <w:color w:val="000000"/>
          <w:lang w:val="en-GB"/>
        </w:rPr>
        <w:t>d</w:t>
      </w:r>
      <w:r w:rsidRPr="00B257C7">
        <w:rPr>
          <w:rFonts w:ascii="Times New Roman" w:eastAsia="Times New Roman" w:hAnsi="Times New Roman"/>
          <w:noProof/>
          <w:color w:val="000000"/>
          <w:lang w:val="en-GB"/>
        </w:rPr>
        <w:t xml:space="preserve">  </w:t>
      </w:r>
      <w:r w:rsidR="003421DD" w:rsidRPr="00B257C7">
        <w:rPr>
          <w:rFonts w:ascii="Times New Roman" w:eastAsia="Times New Roman" w:hAnsi="Times New Roman"/>
          <w:noProof/>
          <w:color w:val="000000"/>
          <w:lang w:val="en-GB"/>
        </w:rPr>
        <w:t xml:space="preserve">trade </w:t>
      </w:r>
      <w:r w:rsidRPr="00B257C7">
        <w:rPr>
          <w:rFonts w:ascii="Times New Roman" w:eastAsia="Times New Roman" w:hAnsi="Times New Roman"/>
          <w:noProof/>
          <w:color w:val="000000"/>
          <w:lang w:val="en-GB"/>
        </w:rPr>
        <w:t>integration.</w:t>
      </w:r>
    </w:p>
    <w:p w14:paraId="6344652A" w14:textId="77777777" w:rsidR="00D83ED8" w:rsidRPr="00B257C7" w:rsidRDefault="00D83ED8" w:rsidP="00B257C7">
      <w:pPr>
        <w:spacing w:after="0" w:line="240" w:lineRule="auto"/>
        <w:contextualSpacing/>
        <w:rPr>
          <w:rFonts w:ascii="Times New Roman" w:eastAsia="Times New Roman" w:hAnsi="Times New Roman"/>
          <w:noProof/>
          <w:color w:val="000000"/>
          <w:lang w:val="en-GB"/>
        </w:rPr>
      </w:pPr>
    </w:p>
    <w:p w14:paraId="51E9DE57" w14:textId="650EDD5D" w:rsidR="00D83ED8" w:rsidRPr="00B257C7" w:rsidRDefault="00D83ED8" w:rsidP="00B257C7">
      <w:pPr>
        <w:numPr>
          <w:ilvl w:val="0"/>
          <w:numId w:val="89"/>
        </w:numPr>
        <w:spacing w:after="0" w:line="240" w:lineRule="auto"/>
        <w:ind w:left="0" w:firstLine="720"/>
        <w:contextualSpacing/>
        <w:jc w:val="both"/>
        <w:rPr>
          <w:rFonts w:ascii="Times New Roman" w:eastAsia="Times New Roman" w:hAnsi="Times New Roman"/>
          <w:noProof/>
          <w:color w:val="000000"/>
          <w:lang w:val="en-GB"/>
        </w:rPr>
      </w:pPr>
      <w:r w:rsidRPr="00B257C7">
        <w:rPr>
          <w:rFonts w:ascii="Times New Roman" w:eastAsia="Times New Roman" w:hAnsi="Times New Roman"/>
          <w:noProof/>
          <w:color w:val="000000"/>
          <w:lang w:val="en-GB"/>
        </w:rPr>
        <w:t>To recognize the need to promote the economic autonomy of women by creating conditions for the</w:t>
      </w:r>
      <w:r w:rsidR="0017517C" w:rsidRPr="00B257C7">
        <w:rPr>
          <w:rFonts w:ascii="Times New Roman" w:eastAsia="Times New Roman" w:hAnsi="Times New Roman"/>
          <w:noProof/>
          <w:color w:val="000000"/>
          <w:lang w:val="en-GB"/>
        </w:rPr>
        <w:t>m to</w:t>
      </w:r>
      <w:r w:rsidRPr="00B257C7">
        <w:rPr>
          <w:rFonts w:ascii="Times New Roman" w:eastAsia="Times New Roman" w:hAnsi="Times New Roman"/>
          <w:noProof/>
          <w:color w:val="000000"/>
          <w:lang w:val="en-GB"/>
        </w:rPr>
        <w:t xml:space="preserve"> access the labor market and participat</w:t>
      </w:r>
      <w:r w:rsidR="0017517C" w:rsidRPr="00B257C7">
        <w:rPr>
          <w:rFonts w:ascii="Times New Roman" w:eastAsia="Times New Roman" w:hAnsi="Times New Roman"/>
          <w:noProof/>
          <w:color w:val="000000"/>
          <w:lang w:val="en-GB"/>
        </w:rPr>
        <w:t>e</w:t>
      </w:r>
      <w:r w:rsidRPr="00B257C7">
        <w:rPr>
          <w:rFonts w:ascii="Times New Roman" w:eastAsia="Times New Roman" w:hAnsi="Times New Roman"/>
          <w:noProof/>
          <w:color w:val="000000"/>
          <w:lang w:val="en-GB"/>
        </w:rPr>
        <w:t xml:space="preserve"> in wealth and employment </w:t>
      </w:r>
      <w:r w:rsidR="0017517C" w:rsidRPr="00B257C7">
        <w:rPr>
          <w:rFonts w:ascii="Times New Roman" w:eastAsia="Times New Roman" w:hAnsi="Times New Roman"/>
          <w:noProof/>
          <w:color w:val="000000"/>
          <w:lang w:val="en-GB"/>
        </w:rPr>
        <w:t xml:space="preserve">generation </w:t>
      </w:r>
      <w:r w:rsidRPr="00B257C7">
        <w:rPr>
          <w:rFonts w:ascii="Times New Roman" w:eastAsia="Times New Roman" w:hAnsi="Times New Roman"/>
          <w:noProof/>
          <w:color w:val="000000"/>
          <w:lang w:val="en-GB"/>
        </w:rPr>
        <w:t>in the region.</w:t>
      </w:r>
    </w:p>
    <w:p w14:paraId="14039789" w14:textId="77777777" w:rsidR="00D83ED8" w:rsidRPr="00B257C7" w:rsidRDefault="00D83ED8" w:rsidP="00B257C7">
      <w:pPr>
        <w:spacing w:after="0" w:line="240" w:lineRule="auto"/>
        <w:contextualSpacing/>
        <w:rPr>
          <w:rFonts w:ascii="Times New Roman" w:eastAsia="Times New Roman" w:hAnsi="Times New Roman"/>
          <w:noProof/>
          <w:color w:val="000000"/>
          <w:lang w:val="en-GB"/>
        </w:rPr>
      </w:pPr>
    </w:p>
    <w:p w14:paraId="23231717" w14:textId="064F19BF" w:rsidR="00D83ED8" w:rsidRPr="00B257C7" w:rsidRDefault="00D83ED8" w:rsidP="00B257C7">
      <w:pPr>
        <w:numPr>
          <w:ilvl w:val="0"/>
          <w:numId w:val="89"/>
        </w:numPr>
        <w:spacing w:after="0" w:line="240" w:lineRule="auto"/>
        <w:ind w:left="0" w:firstLine="720"/>
        <w:contextualSpacing/>
        <w:jc w:val="both"/>
        <w:rPr>
          <w:rFonts w:ascii="Times New Roman" w:eastAsia="Times New Roman" w:hAnsi="Times New Roman"/>
          <w:noProof/>
          <w:color w:val="000000"/>
          <w:lang w:val="en-GB"/>
        </w:rPr>
      </w:pPr>
      <w:r w:rsidRPr="00B257C7">
        <w:rPr>
          <w:rFonts w:ascii="Times New Roman" w:eastAsia="Times New Roman" w:hAnsi="Times New Roman"/>
          <w:noProof/>
          <w:color w:val="000000"/>
          <w:lang w:val="en-GB"/>
        </w:rPr>
        <w:lastRenderedPageBreak/>
        <w:t xml:space="preserve">To instruct the Permanent Council to promote, in broad consultation with member states </w:t>
      </w:r>
      <w:r w:rsidR="003210B5" w:rsidRPr="00B257C7">
        <w:rPr>
          <w:rFonts w:ascii="Times New Roman" w:eastAsia="Times New Roman" w:hAnsi="Times New Roman"/>
          <w:noProof/>
          <w:color w:val="000000"/>
          <w:lang w:val="en-GB"/>
        </w:rPr>
        <w:t xml:space="preserve">for </w:t>
      </w:r>
      <w:r w:rsidRPr="00B257C7">
        <w:rPr>
          <w:rFonts w:ascii="Times New Roman" w:eastAsia="Times New Roman" w:hAnsi="Times New Roman"/>
          <w:noProof/>
          <w:color w:val="000000"/>
          <w:lang w:val="en-GB"/>
        </w:rPr>
        <w:t>recommendations for panelists, the holding of a special meeting on the importance of deepening the relationship between inclusive democratic governance and sustainable development, with special emphasis on the issues identified in the commitments adopted on democracy and sustainable development  at the Ninth Summit of the Americas, and to report to the General Assembly at its fifty-third regular session on the results of that meeting.</w:t>
      </w:r>
    </w:p>
    <w:p w14:paraId="165F6645" w14:textId="77777777" w:rsidR="00457BA5" w:rsidRPr="00B257C7" w:rsidRDefault="00457BA5" w:rsidP="00B257C7">
      <w:pPr>
        <w:spacing w:after="0" w:line="240" w:lineRule="auto"/>
        <w:rPr>
          <w:rFonts w:ascii="Times New Roman" w:eastAsia="Times New Roman" w:hAnsi="Times New Roman"/>
          <w:noProof/>
          <w:color w:val="000000"/>
          <w:lang w:val="en-GB"/>
        </w:rPr>
      </w:pPr>
    </w:p>
    <w:p w14:paraId="7B059211" w14:textId="77777777" w:rsidR="00457BA5" w:rsidRPr="00B257C7" w:rsidRDefault="00457BA5" w:rsidP="00B257C7">
      <w:pPr>
        <w:spacing w:after="0" w:line="240" w:lineRule="auto"/>
        <w:rPr>
          <w:rFonts w:ascii="Times New Roman" w:eastAsia="Times New Roman" w:hAnsi="Times New Roman"/>
          <w:noProof/>
          <w:color w:val="000000"/>
          <w:lang w:val="en-GB"/>
        </w:rPr>
      </w:pPr>
    </w:p>
    <w:p w14:paraId="68D913C5" w14:textId="64E33217" w:rsidR="00457BA5" w:rsidRPr="00B257C7" w:rsidRDefault="00457BA5" w:rsidP="00B257C7">
      <w:pPr>
        <w:spacing w:after="0" w:line="240" w:lineRule="auto"/>
        <w:rPr>
          <w:rFonts w:ascii="Times New Roman" w:eastAsia="Times New Roman" w:hAnsi="Times New Roman"/>
          <w:noProof/>
          <w:color w:val="000000"/>
          <w:lang w:val="en-GB"/>
        </w:rPr>
      </w:pPr>
      <w:r w:rsidRPr="00B257C7">
        <w:rPr>
          <w:rFonts w:ascii="Times New Roman" w:eastAsia="Times New Roman" w:hAnsi="Times New Roman"/>
          <w:noProof/>
          <w:color w:val="000000"/>
          <w:lang w:val="en-GB"/>
        </w:rPr>
        <w:br w:type="page"/>
      </w:r>
    </w:p>
    <w:p w14:paraId="3B5270A9" w14:textId="5668F8B8" w:rsidR="00457BA5" w:rsidRPr="00736ED0" w:rsidRDefault="00457BA5" w:rsidP="00457BA5">
      <w:pPr>
        <w:spacing w:after="0" w:line="240" w:lineRule="auto"/>
        <w:jc w:val="center"/>
        <w:rPr>
          <w:rFonts w:ascii="Times New Roman" w:eastAsia="Times New Roman" w:hAnsi="Times New Roman"/>
          <w:noProof/>
          <w:color w:val="000000"/>
          <w:sz w:val="20"/>
          <w:szCs w:val="20"/>
          <w:lang w:val="en-GB"/>
        </w:rPr>
      </w:pPr>
      <w:r w:rsidRPr="00736ED0">
        <w:rPr>
          <w:rFonts w:ascii="Times New Roman" w:eastAsia="Times New Roman" w:hAnsi="Times New Roman"/>
          <w:noProof/>
          <w:color w:val="000000"/>
          <w:sz w:val="20"/>
          <w:szCs w:val="20"/>
          <w:lang w:val="en-GB"/>
        </w:rPr>
        <w:lastRenderedPageBreak/>
        <w:t>FOOTNOTES</w:t>
      </w:r>
    </w:p>
    <w:p w14:paraId="141A862F" w14:textId="465B54F2" w:rsidR="00457BA5" w:rsidRPr="00736ED0" w:rsidRDefault="00457BA5" w:rsidP="00457BA5">
      <w:pPr>
        <w:spacing w:after="0" w:line="240" w:lineRule="auto"/>
        <w:jc w:val="center"/>
        <w:rPr>
          <w:rFonts w:ascii="Times New Roman" w:eastAsia="Times New Roman" w:hAnsi="Times New Roman"/>
          <w:noProof/>
          <w:color w:val="000000"/>
          <w:sz w:val="20"/>
          <w:szCs w:val="20"/>
          <w:lang w:val="en-GB"/>
        </w:rPr>
      </w:pPr>
    </w:p>
    <w:p w14:paraId="38D69C5C" w14:textId="77777777" w:rsidR="00457BA5" w:rsidRPr="00736ED0" w:rsidRDefault="00457BA5" w:rsidP="00457BA5">
      <w:pPr>
        <w:spacing w:after="0" w:line="240" w:lineRule="auto"/>
        <w:jc w:val="center"/>
        <w:rPr>
          <w:rFonts w:ascii="Times New Roman" w:eastAsia="Times New Roman" w:hAnsi="Times New Roman"/>
          <w:noProof/>
          <w:color w:val="000000"/>
          <w:sz w:val="20"/>
          <w:szCs w:val="20"/>
          <w:lang w:val="en-GB"/>
        </w:rPr>
      </w:pPr>
    </w:p>
    <w:p w14:paraId="39AD3317" w14:textId="3B2CF261" w:rsidR="00457BA5" w:rsidRPr="00736ED0" w:rsidRDefault="00457BA5" w:rsidP="00457BA5">
      <w:pPr>
        <w:spacing w:after="0" w:line="240" w:lineRule="auto"/>
        <w:ind w:firstLine="720"/>
        <w:rPr>
          <w:rFonts w:ascii="Times New Roman" w:eastAsia="Times New Roman" w:hAnsi="Times New Roman"/>
          <w:noProof/>
          <w:sz w:val="20"/>
          <w:szCs w:val="20"/>
          <w:lang w:val="en-GB"/>
        </w:rPr>
      </w:pPr>
      <w:r w:rsidRPr="00736ED0">
        <w:rPr>
          <w:rFonts w:ascii="Times New Roman" w:eastAsia="Times New Roman" w:hAnsi="Times New Roman"/>
          <w:noProof/>
          <w:sz w:val="20"/>
          <w:szCs w:val="20"/>
          <w:lang w:val="en-GB"/>
        </w:rPr>
        <w:t>1.</w:t>
      </w:r>
      <w:r w:rsidRPr="00736ED0">
        <w:rPr>
          <w:rFonts w:ascii="Times New Roman" w:eastAsia="Times New Roman" w:hAnsi="Times New Roman"/>
          <w:noProof/>
          <w:sz w:val="20"/>
          <w:szCs w:val="20"/>
          <w:lang w:val="en-GB"/>
        </w:rPr>
        <w:tab/>
        <w:t>…</w:t>
      </w:r>
      <w:r w:rsidRPr="00736ED0">
        <w:rPr>
          <w:rStyle w:val="xcontentpasted0"/>
          <w:rFonts w:ascii="Times New Roman" w:hAnsi="Times New Roman"/>
          <w:sz w:val="20"/>
          <w:szCs w:val="20"/>
          <w:shd w:val="clear" w:color="auto" w:fill="FFFFFF"/>
        </w:rPr>
        <w:t>national legislators in the work of the OAS and catalyze the formation of a parliamentary assembly</w:t>
      </w:r>
      <w:r w:rsidRPr="00736ED0">
        <w:rPr>
          <w:rFonts w:ascii="Times New Roman" w:hAnsi="Times New Roman"/>
          <w:sz w:val="20"/>
          <w:szCs w:val="20"/>
        </w:rPr>
        <w:t>.</w:t>
      </w:r>
    </w:p>
    <w:p w14:paraId="21CD06D3" w14:textId="77777777" w:rsidR="00457BA5" w:rsidRPr="00736ED0" w:rsidRDefault="00457BA5" w:rsidP="00457BA5">
      <w:pPr>
        <w:spacing w:after="0" w:line="240" w:lineRule="auto"/>
        <w:rPr>
          <w:rFonts w:ascii="Times New Roman" w:eastAsia="Times New Roman" w:hAnsi="Times New Roman"/>
          <w:noProof/>
          <w:sz w:val="20"/>
          <w:szCs w:val="20"/>
          <w:lang w:val="en-GB"/>
        </w:rPr>
      </w:pPr>
    </w:p>
    <w:p w14:paraId="5E045233" w14:textId="77777777" w:rsidR="00457BA5" w:rsidRPr="00736ED0" w:rsidRDefault="00457BA5" w:rsidP="00457BA5">
      <w:pPr>
        <w:spacing w:after="0" w:line="240" w:lineRule="auto"/>
        <w:rPr>
          <w:rFonts w:ascii="Times New Roman" w:eastAsia="Times New Roman" w:hAnsi="Times New Roman"/>
          <w:noProof/>
          <w:color w:val="000000"/>
          <w:lang w:val="en-GB"/>
        </w:rPr>
      </w:pPr>
    </w:p>
    <w:p w14:paraId="10203B4E" w14:textId="5E8CE399" w:rsidR="00457BA5" w:rsidRPr="00736ED0" w:rsidRDefault="00457BA5" w:rsidP="00457BA5">
      <w:pPr>
        <w:spacing w:after="0" w:line="240" w:lineRule="auto"/>
        <w:rPr>
          <w:rFonts w:ascii="Times New Roman" w:eastAsia="Times New Roman" w:hAnsi="Times New Roman"/>
          <w:noProof/>
          <w:color w:val="000000"/>
          <w:lang w:val="en-GB"/>
        </w:rPr>
        <w:sectPr w:rsidR="00457BA5" w:rsidRPr="00736ED0" w:rsidSect="005913C2">
          <w:footnotePr>
            <w:numRestart w:val="eachSect"/>
          </w:footnotePr>
          <w:type w:val="oddPage"/>
          <w:pgSz w:w="12240" w:h="15840" w:code="1"/>
          <w:pgMar w:top="2160" w:right="1570" w:bottom="1296" w:left="1699" w:header="720" w:footer="720" w:gutter="0"/>
          <w:cols w:space="720"/>
          <w:docGrid w:linePitch="360"/>
        </w:sectPr>
      </w:pPr>
    </w:p>
    <w:p w14:paraId="6AD864D3" w14:textId="1EF995B2" w:rsidR="00D83ED8" w:rsidRPr="00AC58B2" w:rsidRDefault="00617070" w:rsidP="00AC58B2">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eastAsia="Arial Unicode MS" w:hAnsi="Times New Roman"/>
          <w:b w:val="0"/>
          <w:bCs w:val="0"/>
          <w:sz w:val="22"/>
          <w:szCs w:val="22"/>
          <w:lang w:eastAsia="es-MX"/>
        </w:rPr>
      </w:pPr>
      <w:bookmarkStart w:id="129" w:name="_Toc116918902"/>
      <w:bookmarkStart w:id="130" w:name="_Toc134781218"/>
      <w:r w:rsidRPr="00AC58B2">
        <w:rPr>
          <w:rFonts w:ascii="Times New Roman" w:eastAsia="Calibri" w:hAnsi="Times New Roman"/>
          <w:b w:val="0"/>
          <w:bCs w:val="0"/>
          <w:noProof/>
          <w:color w:val="000000"/>
          <w:sz w:val="22"/>
          <w:szCs w:val="22"/>
          <w:lang w:eastAsia="es-MX"/>
        </w:rPr>
        <w:lastRenderedPageBreak/>
        <w:t>AG/RES. 2990</w:t>
      </w:r>
      <w:r w:rsidR="00D83ED8" w:rsidRPr="00AC58B2">
        <w:rPr>
          <w:rFonts w:ascii="Times New Roman" w:eastAsia="Calibri" w:hAnsi="Times New Roman"/>
          <w:b w:val="0"/>
          <w:bCs w:val="0"/>
          <w:noProof/>
          <w:color w:val="000000"/>
          <w:sz w:val="22"/>
          <w:szCs w:val="22"/>
          <w:lang w:eastAsia="es-MX"/>
        </w:rPr>
        <w:t xml:space="preserve"> (LII-O/22)</w:t>
      </w:r>
      <w:r w:rsidR="00D83ED8" w:rsidRPr="00AC58B2">
        <w:rPr>
          <w:rFonts w:ascii="Times New Roman" w:eastAsia="Calibri" w:hAnsi="Times New Roman"/>
          <w:b w:val="0"/>
          <w:bCs w:val="0"/>
          <w:noProof/>
          <w:color w:val="000000"/>
          <w:sz w:val="22"/>
          <w:szCs w:val="22"/>
          <w:lang w:eastAsia="es-MX"/>
        </w:rPr>
        <w:br/>
      </w:r>
      <w:r w:rsidR="00D83ED8" w:rsidRPr="00AC58B2">
        <w:rPr>
          <w:rFonts w:ascii="Times New Roman" w:eastAsia="Calibri" w:hAnsi="Times New Roman"/>
          <w:b w:val="0"/>
          <w:bCs w:val="0"/>
          <w:noProof/>
          <w:color w:val="000000"/>
          <w:sz w:val="22"/>
          <w:szCs w:val="22"/>
          <w:lang w:eastAsia="es-MX"/>
        </w:rPr>
        <w:br/>
      </w:r>
      <w:r w:rsidR="00D83ED8" w:rsidRPr="00AC58B2">
        <w:rPr>
          <w:rFonts w:ascii="Times New Roman" w:eastAsia="Arial Unicode MS" w:hAnsi="Times New Roman"/>
          <w:b w:val="0"/>
          <w:bCs w:val="0"/>
          <w:sz w:val="22"/>
          <w:szCs w:val="22"/>
          <w:lang w:eastAsia="es-MX"/>
        </w:rPr>
        <w:t>INTERNATIONAL LAW</w:t>
      </w:r>
      <w:bookmarkEnd w:id="129"/>
      <w:bookmarkEnd w:id="130"/>
    </w:p>
    <w:p w14:paraId="0AA0E0F3" w14:textId="77777777" w:rsidR="00D83ED8" w:rsidRPr="00AC58B2" w:rsidRDefault="00D83ED8" w:rsidP="00AC58B2">
      <w:pPr>
        <w:autoSpaceDE w:val="0"/>
        <w:autoSpaceDN w:val="0"/>
        <w:adjustRightInd w:val="0"/>
        <w:spacing w:after="0" w:line="240" w:lineRule="auto"/>
        <w:jc w:val="both"/>
        <w:rPr>
          <w:rFonts w:ascii="Times New Roman" w:eastAsia="Arial Unicode MS" w:hAnsi="Times New Roman"/>
          <w:lang w:eastAsia="es-MX"/>
        </w:rPr>
      </w:pPr>
    </w:p>
    <w:bookmarkEnd w:id="123"/>
    <w:p w14:paraId="58E28C23" w14:textId="77777777" w:rsidR="00D83ED8" w:rsidRPr="00AC58B2" w:rsidRDefault="00D83ED8" w:rsidP="00AC58B2">
      <w:pPr>
        <w:spacing w:after="0" w:line="240" w:lineRule="auto"/>
        <w:jc w:val="center"/>
        <w:textAlignment w:val="baseline"/>
        <w:rPr>
          <w:rFonts w:ascii="Times New Roman" w:eastAsia="Times New Roman" w:hAnsi="Times New Roman"/>
        </w:rPr>
      </w:pPr>
      <w:r w:rsidRPr="00AC58B2">
        <w:rPr>
          <w:rFonts w:ascii="Times New Roman" w:eastAsia="Times New Roman" w:hAnsi="Times New Roman"/>
          <w:color w:val="000000"/>
          <w:shd w:val="clear" w:color="auto" w:fill="FFFFFF"/>
        </w:rPr>
        <w:t>(Adopted at the fourth plenary session, held on October 7, 2022) </w:t>
      </w:r>
    </w:p>
    <w:p w14:paraId="06270DF5" w14:textId="77777777" w:rsidR="00D83ED8" w:rsidRPr="00AC58B2" w:rsidRDefault="00D83ED8" w:rsidP="00AC58B2">
      <w:pPr>
        <w:autoSpaceDE w:val="0"/>
        <w:autoSpaceDN w:val="0"/>
        <w:adjustRightInd w:val="0"/>
        <w:spacing w:after="0" w:line="240" w:lineRule="auto"/>
        <w:jc w:val="both"/>
        <w:rPr>
          <w:rFonts w:ascii="Times New Roman" w:hAnsi="Times New Roman"/>
          <w:color w:val="000000"/>
          <w:lang w:eastAsia="es-MX"/>
        </w:rPr>
      </w:pPr>
    </w:p>
    <w:p w14:paraId="234F316B" w14:textId="77777777" w:rsidR="00D83ED8" w:rsidRPr="00B06212" w:rsidRDefault="00D83ED8" w:rsidP="00AC58B2">
      <w:pPr>
        <w:autoSpaceDE w:val="0"/>
        <w:autoSpaceDN w:val="0"/>
        <w:adjustRightInd w:val="0"/>
        <w:spacing w:after="0" w:line="240" w:lineRule="auto"/>
        <w:jc w:val="both"/>
        <w:rPr>
          <w:rFonts w:ascii="Times New Roman" w:eastAsia="Arial Unicode MS" w:hAnsi="Times New Roman"/>
          <w:lang w:eastAsia="es-MX"/>
        </w:rPr>
      </w:pPr>
    </w:p>
    <w:p w14:paraId="30279F4D" w14:textId="77777777" w:rsidR="00D83ED8" w:rsidRPr="00AC58B2" w:rsidRDefault="00D83ED8" w:rsidP="00AC58B2">
      <w:pPr>
        <w:spacing w:after="0" w:line="240" w:lineRule="auto"/>
        <w:jc w:val="both"/>
        <w:rPr>
          <w:rFonts w:ascii="Times New Roman" w:hAnsi="Times New Roman"/>
        </w:rPr>
      </w:pPr>
      <w:r w:rsidRPr="00AC58B2">
        <w:rPr>
          <w:rFonts w:ascii="Times New Roman" w:hAnsi="Times New Roman"/>
        </w:rPr>
        <w:tab/>
        <w:t>THE GENERAL ASSEMBLY,</w:t>
      </w:r>
    </w:p>
    <w:p w14:paraId="7B17271C" w14:textId="77777777" w:rsidR="00D83ED8" w:rsidRPr="00AC58B2" w:rsidRDefault="00D83ED8" w:rsidP="00AC58B2">
      <w:pPr>
        <w:spacing w:after="0" w:line="240" w:lineRule="auto"/>
        <w:jc w:val="both"/>
        <w:rPr>
          <w:rFonts w:ascii="Times New Roman" w:hAnsi="Times New Roman"/>
          <w:bCs/>
        </w:rPr>
      </w:pPr>
    </w:p>
    <w:p w14:paraId="42444AB8" w14:textId="77777777"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RECALLING resolution AG/RES. 2974 (LI-O/21)</w:t>
      </w:r>
      <w:r w:rsidRPr="00AC58B2">
        <w:rPr>
          <w:rFonts w:ascii="Times New Roman" w:hAnsi="Times New Roman"/>
          <w:i/>
          <w:iCs/>
        </w:rPr>
        <w:t xml:space="preserve"> </w:t>
      </w:r>
      <w:r w:rsidRPr="00AC58B2">
        <w:rPr>
          <w:rFonts w:ascii="Times New Roman" w:hAnsi="Times New Roman"/>
        </w:rPr>
        <w:t xml:space="preserve">and all previous resolutions adopted on this topic; and </w:t>
      </w:r>
    </w:p>
    <w:p w14:paraId="50F33DE6" w14:textId="77777777" w:rsidR="00D83ED8" w:rsidRPr="00AC58B2" w:rsidRDefault="00D83ED8" w:rsidP="00AC58B2">
      <w:pPr>
        <w:spacing w:after="0" w:line="240" w:lineRule="auto"/>
        <w:jc w:val="both"/>
        <w:rPr>
          <w:rFonts w:ascii="Times New Roman" w:hAnsi="Times New Roman"/>
          <w:bCs/>
        </w:rPr>
      </w:pPr>
    </w:p>
    <w:p w14:paraId="1E9A7E38" w14:textId="77BBC9BF" w:rsidR="00D83ED8" w:rsidRPr="00AC58B2" w:rsidRDefault="00D83ED8" w:rsidP="00AC58B2">
      <w:pPr>
        <w:spacing w:after="0" w:line="240" w:lineRule="auto"/>
        <w:ind w:firstLine="720"/>
        <w:jc w:val="both"/>
        <w:rPr>
          <w:rFonts w:ascii="Times New Roman" w:hAnsi="Times New Roman"/>
          <w:bCs/>
        </w:rPr>
      </w:pPr>
      <w:r w:rsidRPr="00AC58B2">
        <w:rPr>
          <w:rFonts w:ascii="Times New Roman" w:hAnsi="Times New Roman"/>
        </w:rPr>
        <w:t>HAVING SEEN the “Annual Report of the Permanent Council to the General Assembly,” in particular the section on the activities of the Committee on Juridical and Political Affairs (CAJP)</w:t>
      </w:r>
      <w:r w:rsidR="00AC58B2">
        <w:rPr>
          <w:rFonts w:ascii="Times New Roman" w:hAnsi="Times New Roman"/>
        </w:rPr>
        <w:t xml:space="preserve"> </w:t>
      </w:r>
      <w:r w:rsidR="000B4E41" w:rsidRPr="0049471C">
        <w:rPr>
          <w:rFonts w:ascii="Times New Roman" w:hAnsi="Times New Roman"/>
        </w:rPr>
        <w:t>(</w:t>
      </w:r>
      <w:r w:rsidR="000B4E41" w:rsidRPr="00434E8C">
        <w:rPr>
          <w:rFonts w:ascii="Times New Roman" w:hAnsi="Times New Roman"/>
          <w:color w:val="000000"/>
        </w:rPr>
        <w:t xml:space="preserve">AG/doc.5765/22 </w:t>
      </w:r>
      <w:hyperlink r:id="rId73" w:history="1">
        <w:r w:rsidR="000B4E41" w:rsidRPr="0049471C">
          <w:rPr>
            <w:rStyle w:val="Hyperlink"/>
            <w:rFonts w:ascii="Times New Roman" w:hAnsi="Times New Roman"/>
            <w:color w:val="0D499C"/>
          </w:rPr>
          <w:t>add. 1</w:t>
        </w:r>
      </w:hyperlink>
      <w:r w:rsidR="000B4E41" w:rsidRPr="0049471C">
        <w:rPr>
          <w:rFonts w:ascii="Times New Roman" w:hAnsi="Times New Roman"/>
        </w:rPr>
        <w:t>)</w:t>
      </w:r>
      <w:r w:rsidRPr="0049471C">
        <w:rPr>
          <w:rFonts w:ascii="Times New Roman" w:hAnsi="Times New Roman"/>
        </w:rPr>
        <w:t>,</w:t>
      </w:r>
    </w:p>
    <w:p w14:paraId="27E8DFC5" w14:textId="77777777" w:rsidR="00D83ED8" w:rsidRPr="00AC58B2" w:rsidRDefault="00D83ED8" w:rsidP="00AC58B2">
      <w:pPr>
        <w:spacing w:after="0" w:line="240" w:lineRule="auto"/>
        <w:jc w:val="both"/>
        <w:rPr>
          <w:rFonts w:ascii="Times New Roman" w:hAnsi="Times New Roman"/>
        </w:rPr>
      </w:pPr>
    </w:p>
    <w:p w14:paraId="2BDD4F9A" w14:textId="77777777" w:rsidR="00D83ED8" w:rsidRPr="00AC58B2" w:rsidRDefault="00D83ED8" w:rsidP="00AC58B2">
      <w:pPr>
        <w:numPr>
          <w:ilvl w:val="0"/>
          <w:numId w:val="65"/>
        </w:numPr>
        <w:spacing w:after="0" w:line="240" w:lineRule="auto"/>
        <w:jc w:val="both"/>
        <w:rPr>
          <w:rFonts w:ascii="Times New Roman" w:hAnsi="Times New Roman"/>
          <w:bCs/>
        </w:rPr>
      </w:pPr>
      <w:r w:rsidRPr="00AC58B2">
        <w:rPr>
          <w:rFonts w:ascii="Times New Roman" w:hAnsi="Times New Roman"/>
        </w:rPr>
        <w:t>ACTIVITIES OF THE COMMITTEE ON JURIDICAL AND POLITICAL AFFAIRS</w:t>
      </w:r>
    </w:p>
    <w:p w14:paraId="644381E9" w14:textId="77777777" w:rsidR="00D83ED8" w:rsidRPr="00AC58B2" w:rsidRDefault="00D83ED8" w:rsidP="00AC58B2">
      <w:pPr>
        <w:spacing w:after="0" w:line="240" w:lineRule="auto"/>
        <w:jc w:val="both"/>
        <w:rPr>
          <w:rFonts w:ascii="Times New Roman" w:hAnsi="Times New Roman"/>
        </w:rPr>
      </w:pPr>
    </w:p>
    <w:p w14:paraId="0CDBC5FA" w14:textId="77777777" w:rsidR="00D83ED8" w:rsidRPr="00AC58B2" w:rsidRDefault="00D83ED8" w:rsidP="00AC58B2">
      <w:pPr>
        <w:spacing w:after="0" w:line="240" w:lineRule="auto"/>
        <w:jc w:val="both"/>
        <w:rPr>
          <w:rFonts w:ascii="Times New Roman" w:hAnsi="Times New Roman"/>
          <w:bCs/>
        </w:rPr>
      </w:pPr>
      <w:r w:rsidRPr="00AC58B2">
        <w:rPr>
          <w:rFonts w:ascii="Times New Roman" w:hAnsi="Times New Roman"/>
        </w:rPr>
        <w:t>RESOLVES:</w:t>
      </w:r>
    </w:p>
    <w:p w14:paraId="6646C4BC" w14:textId="77777777" w:rsidR="00D83ED8" w:rsidRPr="00AC58B2" w:rsidRDefault="00D83ED8" w:rsidP="00AC58B2">
      <w:pPr>
        <w:spacing w:after="0" w:line="240" w:lineRule="auto"/>
        <w:jc w:val="both"/>
        <w:rPr>
          <w:rFonts w:ascii="Times New Roman" w:hAnsi="Times New Roman"/>
          <w:bCs/>
        </w:rPr>
      </w:pPr>
    </w:p>
    <w:p w14:paraId="43F653FC" w14:textId="77777777" w:rsidR="00D83ED8" w:rsidRPr="00AC58B2" w:rsidRDefault="00D83ED8" w:rsidP="00AC58B2">
      <w:pPr>
        <w:numPr>
          <w:ilvl w:val="0"/>
          <w:numId w:val="66"/>
        </w:numPr>
        <w:spacing w:after="0" w:line="240" w:lineRule="auto"/>
        <w:ind w:left="0" w:firstLine="720"/>
        <w:contextualSpacing/>
        <w:jc w:val="both"/>
        <w:rPr>
          <w:rFonts w:ascii="Times New Roman" w:hAnsi="Times New Roman"/>
        </w:rPr>
      </w:pPr>
      <w:r w:rsidRPr="00AC58B2">
        <w:rPr>
          <w:rFonts w:ascii="Times New Roman" w:hAnsi="Times New Roman"/>
        </w:rPr>
        <w:t xml:space="preserve">To instruct the Permanent Council, the General Secretariat, and the other bodies referred to in Article 53 of the Charter of the Organization of American States (OAS) to continue working on the implementation of the applicable current mandates set out in previous General Assembly resolutions assigned to the Committee on Juridical and Political Affairs (CAJP), except as stated otherwise in any resolution. </w:t>
      </w:r>
    </w:p>
    <w:p w14:paraId="5C00D5C5" w14:textId="77777777" w:rsidR="00D83ED8" w:rsidRPr="00AC58B2" w:rsidRDefault="00D83ED8" w:rsidP="00AC58B2">
      <w:pPr>
        <w:spacing w:after="0" w:line="240" w:lineRule="auto"/>
        <w:jc w:val="both"/>
        <w:rPr>
          <w:rFonts w:ascii="Times New Roman" w:hAnsi="Times New Roman"/>
        </w:rPr>
      </w:pPr>
    </w:p>
    <w:p w14:paraId="2715BDA3" w14:textId="77777777" w:rsidR="00D83ED8" w:rsidRPr="00AC58B2" w:rsidRDefault="00D83ED8" w:rsidP="00AC58B2">
      <w:pPr>
        <w:numPr>
          <w:ilvl w:val="0"/>
          <w:numId w:val="66"/>
        </w:numPr>
        <w:spacing w:after="0" w:line="240" w:lineRule="auto"/>
        <w:ind w:left="0" w:firstLine="720"/>
        <w:contextualSpacing/>
        <w:jc w:val="both"/>
        <w:rPr>
          <w:rFonts w:ascii="Times New Roman" w:hAnsi="Times New Roman"/>
        </w:rPr>
      </w:pPr>
      <w:r w:rsidRPr="00AC58B2">
        <w:rPr>
          <w:rFonts w:ascii="Times New Roman" w:hAnsi="Times New Roman"/>
        </w:rPr>
        <w:t xml:space="preserve">To urge member states to continue contributing to the attainment of the objectives established in said resolutions and to instruct the General Secretariat to provide the necessary support to those ends. </w:t>
      </w:r>
    </w:p>
    <w:p w14:paraId="0818CC3E" w14:textId="77777777" w:rsidR="00D83ED8" w:rsidRPr="00AC58B2" w:rsidRDefault="00D83ED8" w:rsidP="00AC58B2">
      <w:pPr>
        <w:spacing w:after="0" w:line="240" w:lineRule="auto"/>
        <w:rPr>
          <w:rFonts w:ascii="Times New Roman" w:hAnsi="Times New Roman"/>
          <w:u w:val="single"/>
        </w:rPr>
      </w:pPr>
      <w:bookmarkStart w:id="131" w:name="_Toc86404158"/>
    </w:p>
    <w:p w14:paraId="3A601894" w14:textId="77777777" w:rsidR="00D83ED8" w:rsidRPr="00AC58B2" w:rsidRDefault="00D83ED8" w:rsidP="00AC58B2">
      <w:pPr>
        <w:numPr>
          <w:ilvl w:val="0"/>
          <w:numId w:val="67"/>
        </w:numPr>
        <w:spacing w:after="0" w:line="240" w:lineRule="auto"/>
        <w:ind w:hanging="720"/>
        <w:contextualSpacing/>
        <w:jc w:val="both"/>
        <w:rPr>
          <w:rFonts w:ascii="Times New Roman" w:hAnsi="Times New Roman"/>
          <w:u w:val="single"/>
        </w:rPr>
      </w:pPr>
      <w:r w:rsidRPr="00AC58B2">
        <w:rPr>
          <w:rFonts w:ascii="Times New Roman" w:hAnsi="Times New Roman"/>
          <w:u w:val="single"/>
        </w:rPr>
        <w:t>Inter-American Program for the Development of International Law</w:t>
      </w:r>
      <w:bookmarkEnd w:id="131"/>
    </w:p>
    <w:p w14:paraId="139BA622" w14:textId="77777777" w:rsidR="00D83ED8" w:rsidRPr="00AC58B2" w:rsidRDefault="00D83ED8" w:rsidP="00AC58B2">
      <w:pPr>
        <w:spacing w:after="0" w:line="240" w:lineRule="auto"/>
        <w:jc w:val="both"/>
        <w:rPr>
          <w:rFonts w:ascii="Times New Roman" w:hAnsi="Times New Roman"/>
        </w:rPr>
      </w:pPr>
    </w:p>
    <w:p w14:paraId="55411AF3" w14:textId="3619D7D2"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 xml:space="preserve">TAKING INTO ACCOUNT the “Biennial Report on the Inter-American Program for the Development of International Law” (document </w:t>
      </w:r>
      <w:bookmarkStart w:id="132" w:name="_Hlk107915631"/>
      <w:r w:rsidRPr="00AC58B2">
        <w:rPr>
          <w:rFonts w:ascii="Times New Roman" w:hAnsi="Times New Roman"/>
        </w:rPr>
        <w:fldChar w:fldCharType="begin"/>
      </w:r>
      <w:r w:rsidRPr="00AC58B2">
        <w:rPr>
          <w:rFonts w:ascii="Times New Roman" w:hAnsi="Times New Roman"/>
        </w:rPr>
        <w:instrText xml:space="preserve"> HYPERLINK "http://scm.oas.org/IDMS/Redirectpage.aspx?class=CP/cajp&amp;classNum=3585&amp;lang=e" </w:instrText>
      </w:r>
      <w:r w:rsidRPr="00AC58B2">
        <w:rPr>
          <w:rFonts w:ascii="Times New Roman" w:hAnsi="Times New Roman"/>
        </w:rPr>
      </w:r>
      <w:r w:rsidRPr="00AC58B2">
        <w:rPr>
          <w:rFonts w:ascii="Times New Roman" w:hAnsi="Times New Roman"/>
        </w:rPr>
        <w:fldChar w:fldCharType="separate"/>
      </w:r>
      <w:r w:rsidRPr="00AC58B2">
        <w:rPr>
          <w:rFonts w:ascii="Times New Roman" w:hAnsi="Times New Roman"/>
          <w:color w:val="0563C1"/>
          <w:u w:val="single"/>
        </w:rPr>
        <w:t>CP/CAJP-3585/21</w:t>
      </w:r>
      <w:r w:rsidRPr="00AC58B2">
        <w:rPr>
          <w:rFonts w:ascii="Times New Roman" w:hAnsi="Times New Roman"/>
        </w:rPr>
        <w:fldChar w:fldCharType="end"/>
      </w:r>
      <w:bookmarkEnd w:id="132"/>
      <w:r w:rsidRPr="00AC58B2">
        <w:rPr>
          <w:rFonts w:ascii="Times New Roman" w:hAnsi="Times New Roman"/>
        </w:rPr>
        <w:t>), which the Department of International Law of the Secretariat for Legal Affairs, within the framework of the Inter-American Program for the Development of International Law</w:t>
      </w:r>
      <w:r w:rsidR="000E57A9" w:rsidRPr="00AC58B2">
        <w:rPr>
          <w:rFonts w:ascii="Times New Roman" w:hAnsi="Times New Roman"/>
        </w:rPr>
        <w:t xml:space="preserve"> </w:t>
      </w:r>
      <w:r w:rsidRPr="00AC58B2">
        <w:rPr>
          <w:rFonts w:ascii="Times New Roman" w:hAnsi="Times New Roman"/>
        </w:rPr>
        <w:t>—</w:t>
      </w:r>
      <w:r w:rsidR="000E57A9" w:rsidRPr="00AC58B2">
        <w:rPr>
          <w:rFonts w:ascii="Times New Roman" w:hAnsi="Times New Roman"/>
        </w:rPr>
        <w:t xml:space="preserve"> </w:t>
      </w:r>
      <w:r w:rsidRPr="00AC58B2">
        <w:rPr>
          <w:rFonts w:ascii="Times New Roman" w:hAnsi="Times New Roman"/>
        </w:rPr>
        <w:t>as adopted by resolution AG/RES. 1471 (XXVII-O/97) and updated by resolution AG/RES. 2660 (XLI-O/11)</w:t>
      </w:r>
      <w:r w:rsidR="000E57A9" w:rsidRPr="00AC58B2">
        <w:rPr>
          <w:rFonts w:ascii="Times New Roman" w:hAnsi="Times New Roman"/>
        </w:rPr>
        <w:t xml:space="preserve"> </w:t>
      </w:r>
      <w:r w:rsidRPr="00AC58B2">
        <w:rPr>
          <w:rFonts w:ascii="Times New Roman" w:hAnsi="Times New Roman"/>
        </w:rPr>
        <w:t xml:space="preserve">— presented to the CAJP at its meeting of May 20, 2021, and which concerned activities carried out </w:t>
      </w:r>
      <w:r w:rsidR="00EF188F" w:rsidRPr="00AC58B2">
        <w:rPr>
          <w:rFonts w:ascii="Times New Roman" w:hAnsi="Times New Roman"/>
        </w:rPr>
        <w:t>to</w:t>
      </w:r>
      <w:r w:rsidRPr="00AC58B2">
        <w:rPr>
          <w:rFonts w:ascii="Times New Roman" w:hAnsi="Times New Roman"/>
        </w:rPr>
        <w:t xml:space="preserve"> promot</w:t>
      </w:r>
      <w:r w:rsidR="00EF188F" w:rsidRPr="00AC58B2">
        <w:rPr>
          <w:rFonts w:ascii="Times New Roman" w:hAnsi="Times New Roman"/>
        </w:rPr>
        <w:t>e</w:t>
      </w:r>
      <w:r w:rsidRPr="00AC58B2">
        <w:rPr>
          <w:rFonts w:ascii="Times New Roman" w:hAnsi="Times New Roman"/>
        </w:rPr>
        <w:t xml:space="preserve"> and </w:t>
      </w:r>
      <w:r w:rsidR="00EF188F" w:rsidRPr="00AC58B2">
        <w:rPr>
          <w:rFonts w:ascii="Times New Roman" w:hAnsi="Times New Roman"/>
        </w:rPr>
        <w:t>raise awareness</w:t>
      </w:r>
      <w:r w:rsidRPr="00AC58B2">
        <w:rPr>
          <w:rFonts w:ascii="Times New Roman" w:hAnsi="Times New Roman"/>
        </w:rPr>
        <w:t xml:space="preserve"> </w:t>
      </w:r>
      <w:r w:rsidR="00EF188F" w:rsidRPr="00AC58B2">
        <w:rPr>
          <w:rFonts w:ascii="Times New Roman" w:hAnsi="Times New Roman"/>
        </w:rPr>
        <w:t xml:space="preserve">about </w:t>
      </w:r>
      <w:r w:rsidRPr="00AC58B2">
        <w:rPr>
          <w:rFonts w:ascii="Times New Roman" w:hAnsi="Times New Roman"/>
        </w:rPr>
        <w:t>international law among member states</w:t>
      </w:r>
      <w:r w:rsidR="00EF188F" w:rsidRPr="00AC58B2">
        <w:rPr>
          <w:rFonts w:ascii="Times New Roman" w:hAnsi="Times New Roman"/>
        </w:rPr>
        <w:t>,</w:t>
      </w:r>
      <w:r w:rsidRPr="00AC58B2">
        <w:rPr>
          <w:rFonts w:ascii="Times New Roman" w:hAnsi="Times New Roman"/>
        </w:rPr>
        <w:t xml:space="preserve"> in collaboration with agencies and organizations engaged in this area;</w:t>
      </w:r>
    </w:p>
    <w:p w14:paraId="3DB3C9BF" w14:textId="77777777" w:rsidR="00D83ED8" w:rsidRPr="00AC58B2" w:rsidRDefault="00D83ED8" w:rsidP="00AC58B2">
      <w:pPr>
        <w:spacing w:after="0" w:line="240" w:lineRule="auto"/>
        <w:jc w:val="both"/>
        <w:rPr>
          <w:rFonts w:ascii="Times New Roman" w:hAnsi="Times New Roman"/>
        </w:rPr>
      </w:pPr>
    </w:p>
    <w:p w14:paraId="354F8CB0" w14:textId="77777777"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 xml:space="preserve">BEARING IN MIND the special meeting held by the Permanent Council by mandate of the General Assembly on July 20, 2022, to celebrate the twenty-fifth anniversary of the Inter-American Program for the Development of International Law to enable member states to identify the activities of the Program that they regard as priorities in terms of addressing their particular needs and interests, and taking note also of the statements of the member states at that meeting, </w:t>
      </w:r>
    </w:p>
    <w:p w14:paraId="4AC0087B" w14:textId="77777777" w:rsidR="00C223FE" w:rsidRPr="00AC58B2" w:rsidRDefault="00C223FE" w:rsidP="00AC58B2">
      <w:pPr>
        <w:spacing w:after="0" w:line="240" w:lineRule="auto"/>
        <w:jc w:val="both"/>
        <w:rPr>
          <w:rFonts w:ascii="Times New Roman" w:hAnsi="Times New Roman"/>
        </w:rPr>
      </w:pPr>
    </w:p>
    <w:p w14:paraId="47D50FC8" w14:textId="441246B4" w:rsidR="00D83ED8" w:rsidRPr="00AC58B2" w:rsidRDefault="00D83ED8" w:rsidP="00AC58B2">
      <w:pPr>
        <w:keepNext/>
        <w:spacing w:after="0" w:line="240" w:lineRule="auto"/>
        <w:jc w:val="both"/>
        <w:rPr>
          <w:rFonts w:ascii="Times New Roman" w:hAnsi="Times New Roman"/>
        </w:rPr>
      </w:pPr>
      <w:r w:rsidRPr="00AC58B2">
        <w:rPr>
          <w:rFonts w:ascii="Times New Roman" w:hAnsi="Times New Roman"/>
        </w:rPr>
        <w:lastRenderedPageBreak/>
        <w:t>RESOLVES:</w:t>
      </w:r>
    </w:p>
    <w:p w14:paraId="53CB4F4F" w14:textId="77777777" w:rsidR="00D83ED8" w:rsidRPr="00AC58B2" w:rsidRDefault="00D83ED8" w:rsidP="00AC58B2">
      <w:pPr>
        <w:keepNext/>
        <w:spacing w:after="0" w:line="240" w:lineRule="auto"/>
        <w:jc w:val="both"/>
        <w:rPr>
          <w:rFonts w:ascii="Times New Roman" w:hAnsi="Times New Roman"/>
          <w:bCs/>
        </w:rPr>
      </w:pPr>
    </w:p>
    <w:p w14:paraId="39AE79DE" w14:textId="18716D51" w:rsidR="00D83ED8" w:rsidRPr="00AC58B2" w:rsidRDefault="00D83ED8" w:rsidP="00AC58B2">
      <w:pPr>
        <w:numPr>
          <w:ilvl w:val="0"/>
          <w:numId w:val="68"/>
        </w:numPr>
        <w:spacing w:after="0" w:line="240" w:lineRule="auto"/>
        <w:ind w:left="0" w:firstLine="720"/>
        <w:contextualSpacing/>
        <w:jc w:val="both"/>
        <w:rPr>
          <w:rFonts w:ascii="Times New Roman" w:hAnsi="Times New Roman"/>
        </w:rPr>
      </w:pPr>
      <w:r w:rsidRPr="00AC58B2">
        <w:rPr>
          <w:rFonts w:ascii="Times New Roman" w:hAnsi="Times New Roman"/>
        </w:rPr>
        <w:t>To express its appreciation to the Department of International Law for its efforts in promoti</w:t>
      </w:r>
      <w:r w:rsidR="002920FA" w:rsidRPr="00AC58B2">
        <w:rPr>
          <w:rFonts w:ascii="Times New Roman" w:hAnsi="Times New Roman"/>
        </w:rPr>
        <w:t>ng</w:t>
      </w:r>
      <w:r w:rsidRPr="00AC58B2">
        <w:rPr>
          <w:rFonts w:ascii="Times New Roman" w:hAnsi="Times New Roman"/>
        </w:rPr>
        <w:t xml:space="preserve"> and disseminati</w:t>
      </w:r>
      <w:r w:rsidR="002920FA" w:rsidRPr="00AC58B2">
        <w:rPr>
          <w:rFonts w:ascii="Times New Roman" w:hAnsi="Times New Roman"/>
        </w:rPr>
        <w:t>ng</w:t>
      </w:r>
      <w:r w:rsidRPr="00AC58B2">
        <w:rPr>
          <w:rFonts w:ascii="Times New Roman" w:hAnsi="Times New Roman"/>
        </w:rPr>
        <w:t xml:space="preserve"> international and inter-American law and to request that it continue to implement the actions contained in the Inter-American Program for the Development of International Law and present a biennial report thereon to the CAJP</w:t>
      </w:r>
      <w:r w:rsidR="002920FA" w:rsidRPr="00AC58B2">
        <w:rPr>
          <w:rFonts w:ascii="Times New Roman" w:hAnsi="Times New Roman"/>
        </w:rPr>
        <w:t>;</w:t>
      </w:r>
      <w:r w:rsidRPr="00AC58B2">
        <w:rPr>
          <w:rFonts w:ascii="Times New Roman" w:hAnsi="Times New Roman"/>
        </w:rPr>
        <w:t xml:space="preserve"> to commend the Permanent Council on the </w:t>
      </w:r>
      <w:r w:rsidR="002920FA" w:rsidRPr="00AC58B2">
        <w:rPr>
          <w:rFonts w:ascii="Times New Roman" w:hAnsi="Times New Roman"/>
        </w:rPr>
        <w:t xml:space="preserve">outcomes </w:t>
      </w:r>
      <w:r w:rsidRPr="00AC58B2">
        <w:rPr>
          <w:rFonts w:ascii="Times New Roman" w:hAnsi="Times New Roman"/>
        </w:rPr>
        <w:t>of the special meeting of July 20, 2022, to celebrate the twenty-fifth anniversary of the Program</w:t>
      </w:r>
      <w:r w:rsidR="002920FA" w:rsidRPr="00AC58B2">
        <w:rPr>
          <w:rFonts w:ascii="Times New Roman" w:hAnsi="Times New Roman"/>
        </w:rPr>
        <w:t>;</w:t>
      </w:r>
      <w:r w:rsidRPr="00AC58B2">
        <w:rPr>
          <w:rFonts w:ascii="Times New Roman" w:hAnsi="Times New Roman"/>
        </w:rPr>
        <w:t xml:space="preserve"> and to instruct it to hold similar meetings every two years so that member states can continue to have a space to discuss activities that they regard as priorities within the framework of the Program. </w:t>
      </w:r>
    </w:p>
    <w:p w14:paraId="75861043" w14:textId="77777777" w:rsidR="00D83ED8" w:rsidRPr="00AC58B2" w:rsidRDefault="00D83ED8" w:rsidP="00AC58B2">
      <w:pPr>
        <w:spacing w:after="0" w:line="240" w:lineRule="auto"/>
        <w:jc w:val="both"/>
        <w:rPr>
          <w:rFonts w:ascii="Times New Roman" w:hAnsi="Times New Roman"/>
        </w:rPr>
      </w:pPr>
    </w:p>
    <w:p w14:paraId="332AD9A5" w14:textId="527B8DA6" w:rsidR="00D83ED8" w:rsidRPr="00AC58B2" w:rsidRDefault="00D83ED8" w:rsidP="00AC58B2">
      <w:pPr>
        <w:numPr>
          <w:ilvl w:val="0"/>
          <w:numId w:val="68"/>
        </w:numPr>
        <w:spacing w:after="0" w:line="240" w:lineRule="auto"/>
        <w:ind w:left="0" w:firstLine="720"/>
        <w:contextualSpacing/>
        <w:jc w:val="both"/>
        <w:rPr>
          <w:rFonts w:ascii="Times New Roman" w:hAnsi="Times New Roman"/>
          <w:bCs/>
        </w:rPr>
      </w:pPr>
      <w:r w:rsidRPr="00AC58B2">
        <w:rPr>
          <w:rFonts w:ascii="Times New Roman" w:hAnsi="Times New Roman"/>
        </w:rPr>
        <w:t>To request the Department of International Law to continue promoting technical training, cooperation, and exchange of knowledge with the ministries of foreign affairs and international development of member states, as well as their respective diplomatic academies, when so requested by the member state concerned, in which regard the success of the training carried out to date in Chile, Ecuador, Colombia</w:t>
      </w:r>
      <w:r w:rsidRPr="00AC58B2">
        <w:rPr>
          <w:rFonts w:ascii="Times New Roman" w:eastAsia="Times New Roman" w:hAnsi="Times New Roman"/>
        </w:rPr>
        <w:t>,</w:t>
      </w:r>
      <w:r w:rsidRPr="00AC58B2">
        <w:rPr>
          <w:rFonts w:ascii="Times New Roman" w:eastAsia="Times New Roman" w:hAnsi="Times New Roman"/>
          <w:bCs/>
        </w:rPr>
        <w:t xml:space="preserve"> </w:t>
      </w:r>
      <w:r w:rsidRPr="00AC58B2">
        <w:rPr>
          <w:rFonts w:ascii="Times New Roman" w:hAnsi="Times New Roman"/>
        </w:rPr>
        <w:t>Costa Rica, El Salvador, Guatemala, Mexico, and Uruguay are to be highlighted</w:t>
      </w:r>
      <w:r w:rsidR="001F330E" w:rsidRPr="00AC58B2">
        <w:rPr>
          <w:rFonts w:ascii="Times New Roman" w:hAnsi="Times New Roman"/>
        </w:rPr>
        <w:t>;</w:t>
      </w:r>
      <w:r w:rsidRPr="00AC58B2">
        <w:rPr>
          <w:rFonts w:ascii="Times New Roman" w:hAnsi="Times New Roman"/>
        </w:rPr>
        <w:t xml:space="preserve"> and to continue strengthening the cooperation and exchange activities that it has been pursuing with various academic institutions in the region for the purpose of disseminating the inter-American system. </w:t>
      </w:r>
    </w:p>
    <w:p w14:paraId="0DEC59CC" w14:textId="77777777" w:rsidR="00D83ED8" w:rsidRPr="00AC58B2" w:rsidRDefault="00D83ED8" w:rsidP="00AC58B2">
      <w:pPr>
        <w:spacing w:after="0" w:line="240" w:lineRule="auto"/>
        <w:jc w:val="both"/>
        <w:outlineLvl w:val="0"/>
        <w:rPr>
          <w:rFonts w:ascii="Times New Roman" w:hAnsi="Times New Roman"/>
          <w:bCs/>
        </w:rPr>
      </w:pPr>
    </w:p>
    <w:p w14:paraId="3F3DAC32" w14:textId="77777777" w:rsidR="00D83ED8" w:rsidRPr="00AC58B2" w:rsidRDefault="00D83ED8" w:rsidP="00AC58B2">
      <w:pPr>
        <w:numPr>
          <w:ilvl w:val="0"/>
          <w:numId w:val="67"/>
        </w:numPr>
        <w:spacing w:after="0" w:line="240" w:lineRule="auto"/>
        <w:ind w:hanging="720"/>
        <w:contextualSpacing/>
        <w:jc w:val="both"/>
        <w:rPr>
          <w:rFonts w:ascii="Times New Roman" w:hAnsi="Times New Roman"/>
          <w:u w:val="single"/>
        </w:rPr>
      </w:pPr>
      <w:bookmarkStart w:id="133" w:name="_Toc86404159"/>
      <w:r w:rsidRPr="00AC58B2">
        <w:rPr>
          <w:rFonts w:ascii="Times New Roman" w:hAnsi="Times New Roman"/>
          <w:u w:val="single"/>
        </w:rPr>
        <w:t>Private international law</w:t>
      </w:r>
      <w:bookmarkEnd w:id="133"/>
    </w:p>
    <w:p w14:paraId="3C03BFC6" w14:textId="77777777" w:rsidR="00D83ED8" w:rsidRPr="00AC58B2" w:rsidRDefault="00D83ED8" w:rsidP="00AC58B2">
      <w:pPr>
        <w:spacing w:after="0" w:line="240" w:lineRule="auto"/>
        <w:jc w:val="both"/>
        <w:rPr>
          <w:rFonts w:ascii="Times New Roman" w:hAnsi="Times New Roman"/>
          <w:bCs/>
        </w:rPr>
      </w:pPr>
    </w:p>
    <w:p w14:paraId="76E0DEF3" w14:textId="68F5EF3F" w:rsidR="00D83ED8" w:rsidRPr="00AC58B2" w:rsidRDefault="00D83ED8" w:rsidP="00AC58B2">
      <w:pPr>
        <w:spacing w:after="0" w:line="240" w:lineRule="auto"/>
        <w:ind w:firstLine="720"/>
        <w:jc w:val="both"/>
        <w:rPr>
          <w:rFonts w:ascii="Times New Roman" w:hAnsi="Times New Roman"/>
          <w:bCs/>
        </w:rPr>
      </w:pPr>
      <w:r w:rsidRPr="00AC58B2">
        <w:rPr>
          <w:rFonts w:ascii="Times New Roman" w:hAnsi="Times New Roman"/>
        </w:rPr>
        <w:t xml:space="preserve">TAKING INTO ACCOUNT the rich exchange of ideas and the </w:t>
      </w:r>
      <w:r w:rsidR="00C214D8" w:rsidRPr="00AC58B2">
        <w:rPr>
          <w:rFonts w:ascii="Times New Roman" w:hAnsi="Times New Roman"/>
        </w:rPr>
        <w:t xml:space="preserve">outcomes </w:t>
      </w:r>
      <w:r w:rsidRPr="00AC58B2">
        <w:rPr>
          <w:rFonts w:ascii="Times New Roman" w:hAnsi="Times New Roman"/>
        </w:rPr>
        <w:t>of the special meeting held by the CAJP on July 14, 2022, where strategies for the Organization to resume its activities in the area of codification and</w:t>
      </w:r>
      <w:r w:rsidRPr="00AC58B2">
        <w:rPr>
          <w:rFonts w:ascii="Times New Roman" w:hAnsi="Times New Roman"/>
          <w:b/>
          <w:bCs/>
        </w:rPr>
        <w:t xml:space="preserve"> </w:t>
      </w:r>
      <w:r w:rsidRPr="00AC58B2">
        <w:rPr>
          <w:rFonts w:ascii="Times New Roman" w:hAnsi="Times New Roman"/>
        </w:rPr>
        <w:t xml:space="preserve">progressive development of private international law were discussed; </w:t>
      </w:r>
    </w:p>
    <w:p w14:paraId="2BD6102E" w14:textId="77777777" w:rsidR="00D83ED8" w:rsidRPr="00AC58B2" w:rsidRDefault="00D83ED8" w:rsidP="00AC58B2">
      <w:pPr>
        <w:spacing w:after="0" w:line="240" w:lineRule="auto"/>
        <w:jc w:val="both"/>
        <w:rPr>
          <w:rFonts w:ascii="Times New Roman" w:hAnsi="Times New Roman"/>
        </w:rPr>
      </w:pPr>
    </w:p>
    <w:p w14:paraId="4E3790F2" w14:textId="641183D7"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 xml:space="preserve">TAKING NOTE of the document “Private International Law in the Americas: Achieving Transnational Justice for Individuals” (document </w:t>
      </w:r>
      <w:hyperlink r:id="rId74" w:history="1">
        <w:r w:rsidRPr="00AC58B2">
          <w:rPr>
            <w:rFonts w:ascii="Times New Roman" w:hAnsi="Times New Roman"/>
            <w:color w:val="3333FF"/>
            <w:u w:val="single"/>
          </w:rPr>
          <w:t>CP/CAJP-3667/22</w:t>
        </w:r>
      </w:hyperlink>
      <w:r w:rsidRPr="00AC58B2">
        <w:rPr>
          <w:rFonts w:ascii="Times New Roman" w:hAnsi="Times New Roman"/>
          <w:u w:val="single"/>
        </w:rPr>
        <w:t>)</w:t>
      </w:r>
      <w:r w:rsidRPr="00AC58B2">
        <w:rPr>
          <w:rFonts w:ascii="Times New Roman" w:hAnsi="Times New Roman"/>
        </w:rPr>
        <w:t xml:space="preserve"> prepared by the OAS Department of International Law by mandate of the General Assembly on the occasion of the special meeting of the CAJP, as well as </w:t>
      </w:r>
      <w:r w:rsidR="00C214D8" w:rsidRPr="00AC58B2">
        <w:rPr>
          <w:rFonts w:ascii="Times New Roman" w:hAnsi="Times New Roman"/>
        </w:rPr>
        <w:t xml:space="preserve">of </w:t>
      </w:r>
      <w:r w:rsidRPr="00AC58B2">
        <w:rPr>
          <w:rFonts w:ascii="Times New Roman" w:hAnsi="Times New Roman"/>
        </w:rPr>
        <w:t>the specific proposals contained therein;</w:t>
      </w:r>
    </w:p>
    <w:p w14:paraId="44C084C2" w14:textId="77777777" w:rsidR="00D83ED8" w:rsidRPr="00AC58B2" w:rsidRDefault="00D83ED8" w:rsidP="00AC58B2">
      <w:pPr>
        <w:spacing w:after="0" w:line="240" w:lineRule="auto"/>
        <w:jc w:val="both"/>
        <w:rPr>
          <w:rFonts w:ascii="Times New Roman" w:hAnsi="Times New Roman"/>
          <w:bCs/>
        </w:rPr>
      </w:pPr>
    </w:p>
    <w:p w14:paraId="28B1CF15" w14:textId="0EC0439D"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 xml:space="preserve">RECOGNIZING the importance of the role of private international law </w:t>
      </w:r>
      <w:r w:rsidR="00C214D8" w:rsidRPr="00AC58B2">
        <w:rPr>
          <w:rFonts w:ascii="Times New Roman" w:hAnsi="Times New Roman"/>
        </w:rPr>
        <w:t xml:space="preserve">in </w:t>
      </w:r>
      <w:r w:rsidRPr="00AC58B2">
        <w:rPr>
          <w:rFonts w:ascii="Times New Roman" w:hAnsi="Times New Roman"/>
        </w:rPr>
        <w:t xml:space="preserve">sustainable development, in particular for achievement of the United Nations Sustainable Development Goals, </w:t>
      </w:r>
    </w:p>
    <w:p w14:paraId="486232D8" w14:textId="77777777" w:rsidR="00D83ED8" w:rsidRPr="00AC58B2" w:rsidRDefault="00D83ED8" w:rsidP="00AC58B2">
      <w:pPr>
        <w:spacing w:after="0" w:line="240" w:lineRule="auto"/>
        <w:jc w:val="both"/>
        <w:rPr>
          <w:rFonts w:ascii="Times New Roman" w:hAnsi="Times New Roman"/>
          <w:bCs/>
        </w:rPr>
      </w:pPr>
    </w:p>
    <w:p w14:paraId="7A45569E" w14:textId="77777777" w:rsidR="00D83ED8" w:rsidRPr="00AC58B2" w:rsidRDefault="00D83ED8" w:rsidP="00AC58B2">
      <w:pPr>
        <w:spacing w:after="0" w:line="240" w:lineRule="auto"/>
        <w:jc w:val="both"/>
        <w:rPr>
          <w:rFonts w:ascii="Times New Roman" w:hAnsi="Times New Roman"/>
        </w:rPr>
      </w:pPr>
      <w:r w:rsidRPr="00AC58B2">
        <w:rPr>
          <w:rFonts w:ascii="Times New Roman" w:hAnsi="Times New Roman"/>
        </w:rPr>
        <w:t>RESOLVES:</w:t>
      </w:r>
    </w:p>
    <w:p w14:paraId="5118D68C" w14:textId="77777777" w:rsidR="00D83ED8" w:rsidRPr="00AC58B2" w:rsidRDefault="00D83ED8" w:rsidP="00AC58B2">
      <w:pPr>
        <w:spacing w:after="0" w:line="240" w:lineRule="auto"/>
        <w:jc w:val="both"/>
        <w:rPr>
          <w:rFonts w:ascii="Times New Roman" w:hAnsi="Times New Roman"/>
        </w:rPr>
      </w:pPr>
    </w:p>
    <w:p w14:paraId="40EB891C" w14:textId="77777777" w:rsidR="00D83ED8" w:rsidRPr="00AC58B2" w:rsidRDefault="00D83ED8" w:rsidP="00AC58B2">
      <w:pPr>
        <w:numPr>
          <w:ilvl w:val="0"/>
          <w:numId w:val="69"/>
        </w:numPr>
        <w:spacing w:after="0" w:line="240" w:lineRule="auto"/>
        <w:ind w:left="0" w:firstLine="720"/>
        <w:contextualSpacing/>
        <w:jc w:val="both"/>
        <w:rPr>
          <w:rFonts w:ascii="Times New Roman" w:hAnsi="Times New Roman"/>
        </w:rPr>
      </w:pPr>
      <w:bookmarkStart w:id="134" w:name="_Hlk71214218"/>
      <w:r w:rsidRPr="00AC58B2">
        <w:rPr>
          <w:rFonts w:ascii="Times New Roman" w:hAnsi="Times New Roman"/>
        </w:rPr>
        <w:t xml:space="preserve">To request the CAJP to hold another special meeting to continue discussing strategies for the Organization to continue and to strengthen its activities in the area of codification and progressive development of private international law, as well as to evaluate the concrete proposals contained in document CP/CAJP-3667/22 prepared by the Department of International Law and those that the member states may decide to put forward. </w:t>
      </w:r>
    </w:p>
    <w:p w14:paraId="26F7BF41" w14:textId="77777777" w:rsidR="00D83ED8" w:rsidRPr="00AC58B2" w:rsidRDefault="00D83ED8" w:rsidP="00AC58B2">
      <w:pPr>
        <w:spacing w:after="0" w:line="240" w:lineRule="auto"/>
        <w:jc w:val="both"/>
        <w:rPr>
          <w:rFonts w:ascii="Times New Roman" w:hAnsi="Times New Roman"/>
          <w:bCs/>
        </w:rPr>
      </w:pPr>
    </w:p>
    <w:p w14:paraId="0970F06A" w14:textId="1E2E36A8" w:rsidR="00D83ED8" w:rsidRPr="00AC58B2" w:rsidRDefault="00D83ED8" w:rsidP="00AC58B2">
      <w:pPr>
        <w:numPr>
          <w:ilvl w:val="0"/>
          <w:numId w:val="69"/>
        </w:numPr>
        <w:spacing w:after="0" w:line="240" w:lineRule="auto"/>
        <w:ind w:left="0" w:firstLine="720"/>
        <w:contextualSpacing/>
        <w:jc w:val="both"/>
        <w:rPr>
          <w:rFonts w:ascii="Times New Roman" w:hAnsi="Times New Roman"/>
          <w:bCs/>
        </w:rPr>
      </w:pPr>
      <w:r w:rsidRPr="00AC58B2">
        <w:rPr>
          <w:rFonts w:ascii="Times New Roman" w:hAnsi="Times New Roman"/>
        </w:rPr>
        <w:t>To request the Department of International Law, for the purpose of strengthening the study of private international law, to continue, in coordination with the permanent missions of member states,</w:t>
      </w:r>
      <w:r w:rsidRPr="00AC58B2">
        <w:rPr>
          <w:rFonts w:ascii="Times New Roman" w:eastAsia="Times New Roman" w:hAnsi="Times New Roman"/>
        </w:rPr>
        <w:t xml:space="preserve"> </w:t>
      </w:r>
      <w:r w:rsidRPr="00AC58B2">
        <w:rPr>
          <w:rFonts w:ascii="Times New Roman" w:hAnsi="Times New Roman"/>
        </w:rPr>
        <w:t>to promote greater dissemination of this subject among public officials of member states, including the judiciary, and other actors, in collaboration with private international law associations, universities</w:t>
      </w:r>
      <w:r w:rsidR="00C214D8" w:rsidRPr="00AC58B2">
        <w:rPr>
          <w:rFonts w:ascii="Times New Roman" w:hAnsi="Times New Roman"/>
        </w:rPr>
        <w:t>,</w:t>
      </w:r>
      <w:r w:rsidRPr="00AC58B2">
        <w:rPr>
          <w:rFonts w:ascii="Times New Roman" w:hAnsi="Times New Roman"/>
        </w:rPr>
        <w:t xml:space="preserve"> and specialized institutions that work in this area, through events and activities t</w:t>
      </w:r>
      <w:r w:rsidR="00C214D8" w:rsidRPr="00AC58B2">
        <w:rPr>
          <w:rFonts w:ascii="Times New Roman" w:hAnsi="Times New Roman"/>
        </w:rPr>
        <w:t>o</w:t>
      </w:r>
      <w:r w:rsidRPr="00AC58B2">
        <w:rPr>
          <w:rFonts w:ascii="Times New Roman" w:hAnsi="Times New Roman"/>
        </w:rPr>
        <w:t xml:space="preserve"> promote greater knowledge of the inter-American and universal conventions on the subject, as well as</w:t>
      </w:r>
      <w:r w:rsidRPr="00AC58B2">
        <w:rPr>
          <w:rFonts w:ascii="Times New Roman" w:eastAsia="Times New Roman" w:hAnsi="Times New Roman"/>
        </w:rPr>
        <w:t xml:space="preserve"> </w:t>
      </w:r>
      <w:r w:rsidRPr="00AC58B2">
        <w:rPr>
          <w:rFonts w:ascii="Times New Roman" w:hAnsi="Times New Roman"/>
        </w:rPr>
        <w:t xml:space="preserve">soft-law </w:t>
      </w:r>
      <w:r w:rsidRPr="00AC58B2">
        <w:rPr>
          <w:rFonts w:ascii="Times New Roman" w:hAnsi="Times New Roman"/>
        </w:rPr>
        <w:lastRenderedPageBreak/>
        <w:t xml:space="preserve">instruments on private international law and to request member states to collaborate to the best of their ability </w:t>
      </w:r>
      <w:r w:rsidR="00C214D8" w:rsidRPr="00AC58B2">
        <w:rPr>
          <w:rFonts w:ascii="Times New Roman" w:hAnsi="Times New Roman"/>
        </w:rPr>
        <w:t xml:space="preserve">on </w:t>
      </w:r>
      <w:r w:rsidRPr="00AC58B2">
        <w:rPr>
          <w:rFonts w:ascii="Times New Roman" w:hAnsi="Times New Roman"/>
        </w:rPr>
        <w:t>this initiative by identifying actors within their respective countries that could best benefit from it</w:t>
      </w:r>
      <w:r w:rsidR="00C214D8" w:rsidRPr="00AC58B2">
        <w:rPr>
          <w:rFonts w:ascii="Times New Roman" w:hAnsi="Times New Roman"/>
        </w:rPr>
        <w:t>,</w:t>
      </w:r>
      <w:r w:rsidRPr="00AC58B2">
        <w:rPr>
          <w:rFonts w:ascii="Times New Roman" w:hAnsi="Times New Roman"/>
        </w:rPr>
        <w:t xml:space="preserve"> and to inform the Department of International Law accordingly. </w:t>
      </w:r>
    </w:p>
    <w:p w14:paraId="4CC3D724" w14:textId="77777777" w:rsidR="00D83ED8" w:rsidRPr="00AC58B2" w:rsidRDefault="00D83ED8" w:rsidP="00AC58B2">
      <w:pPr>
        <w:spacing w:after="0" w:line="240" w:lineRule="auto"/>
        <w:jc w:val="both"/>
        <w:rPr>
          <w:rFonts w:ascii="Times New Roman" w:hAnsi="Times New Roman"/>
          <w:bCs/>
        </w:rPr>
      </w:pPr>
    </w:p>
    <w:p w14:paraId="1021689B" w14:textId="31E16C0C" w:rsidR="00D83ED8" w:rsidRPr="00AC58B2" w:rsidRDefault="00D83ED8" w:rsidP="00AC58B2">
      <w:pPr>
        <w:numPr>
          <w:ilvl w:val="0"/>
          <w:numId w:val="69"/>
        </w:numPr>
        <w:spacing w:after="0" w:line="240" w:lineRule="auto"/>
        <w:ind w:left="0" w:firstLine="720"/>
        <w:contextualSpacing/>
        <w:jc w:val="both"/>
        <w:rPr>
          <w:rFonts w:ascii="Times New Roman" w:hAnsi="Times New Roman"/>
        </w:rPr>
      </w:pPr>
      <w:r w:rsidRPr="00AC58B2">
        <w:rPr>
          <w:rFonts w:ascii="Times New Roman" w:hAnsi="Times New Roman"/>
        </w:rPr>
        <w:t xml:space="preserve">To welcome the project on the establishment of a jurisprudence database on the application of inter-American conventions on private international law for the purpose of promoting harmonization in the interpretation and application of inter-American instruments proposed by the Department of International Law at the special meeting of the CAJP of June 14, 2022, and to  encourage member states to designate points of contact </w:t>
      </w:r>
      <w:r w:rsidR="00C214D8" w:rsidRPr="00AC58B2">
        <w:rPr>
          <w:rFonts w:ascii="Times New Roman" w:hAnsi="Times New Roman"/>
        </w:rPr>
        <w:t>to provide</w:t>
      </w:r>
      <w:r w:rsidRPr="00AC58B2">
        <w:rPr>
          <w:rFonts w:ascii="Times New Roman" w:hAnsi="Times New Roman"/>
        </w:rPr>
        <w:t xml:space="preserve">, to the best of their ability, relevant information for the Department to implement said project. </w:t>
      </w:r>
    </w:p>
    <w:p w14:paraId="6CB6C4B1" w14:textId="77777777" w:rsidR="00D83ED8" w:rsidRPr="00AC58B2" w:rsidRDefault="00D83ED8" w:rsidP="00AC58B2">
      <w:pPr>
        <w:spacing w:after="0" w:line="240" w:lineRule="auto"/>
        <w:jc w:val="both"/>
        <w:rPr>
          <w:rFonts w:ascii="Times New Roman" w:hAnsi="Times New Roman"/>
          <w:highlight w:val="cyan"/>
        </w:rPr>
      </w:pPr>
    </w:p>
    <w:p w14:paraId="3AA4B7F5" w14:textId="6AD7E547" w:rsidR="00D83ED8" w:rsidRPr="00AC58B2" w:rsidRDefault="00D83ED8" w:rsidP="00AC58B2">
      <w:pPr>
        <w:numPr>
          <w:ilvl w:val="0"/>
          <w:numId w:val="69"/>
        </w:numPr>
        <w:spacing w:after="0" w:line="240" w:lineRule="auto"/>
        <w:ind w:left="0" w:firstLine="720"/>
        <w:contextualSpacing/>
        <w:jc w:val="both"/>
        <w:rPr>
          <w:rFonts w:ascii="Times New Roman" w:hAnsi="Times New Roman"/>
          <w:bCs/>
        </w:rPr>
      </w:pPr>
      <w:r w:rsidRPr="00AC58B2">
        <w:rPr>
          <w:rFonts w:ascii="Times New Roman" w:hAnsi="Times New Roman"/>
        </w:rPr>
        <w:t xml:space="preserve">To request the Department of International Law to continue organizing joint meetings annually with the areas specializing in private international law of the legal offices of the ministries of foreign affairs and other ministries of member states in order to learn about the specific needs of member states as regards codification and progressive development of private international law in the region and to promote new developments in this area and, in that connection, to request that member states continue to promote participation </w:t>
      </w:r>
      <w:r w:rsidR="000606C7" w:rsidRPr="00AC58B2">
        <w:rPr>
          <w:rFonts w:ascii="Times New Roman" w:hAnsi="Times New Roman"/>
        </w:rPr>
        <w:t xml:space="preserve">from </w:t>
      </w:r>
      <w:r w:rsidRPr="00AC58B2">
        <w:rPr>
          <w:rFonts w:ascii="Times New Roman" w:hAnsi="Times New Roman"/>
        </w:rPr>
        <w:t xml:space="preserve">those specialized areas in such meetings. </w:t>
      </w:r>
    </w:p>
    <w:p w14:paraId="5C31FD01" w14:textId="77777777" w:rsidR="00D83ED8" w:rsidRPr="00AC58B2" w:rsidRDefault="00D83ED8" w:rsidP="00AC58B2">
      <w:pPr>
        <w:spacing w:after="0" w:line="240" w:lineRule="auto"/>
        <w:jc w:val="both"/>
        <w:rPr>
          <w:rFonts w:ascii="Times New Roman" w:hAnsi="Times New Roman"/>
          <w:bCs/>
        </w:rPr>
      </w:pPr>
    </w:p>
    <w:p w14:paraId="04C408C0" w14:textId="77777777" w:rsidR="00D83ED8" w:rsidRPr="00AC58B2" w:rsidRDefault="00D83ED8" w:rsidP="00AC58B2">
      <w:pPr>
        <w:numPr>
          <w:ilvl w:val="0"/>
          <w:numId w:val="69"/>
        </w:numPr>
        <w:spacing w:after="0" w:line="240" w:lineRule="auto"/>
        <w:ind w:left="0" w:firstLine="720"/>
        <w:contextualSpacing/>
        <w:jc w:val="both"/>
        <w:rPr>
          <w:rFonts w:ascii="Times New Roman" w:hAnsi="Times New Roman"/>
          <w:bCs/>
        </w:rPr>
      </w:pPr>
      <w:r w:rsidRPr="00AC58B2">
        <w:rPr>
          <w:rFonts w:ascii="Times New Roman" w:hAnsi="Times New Roman"/>
        </w:rPr>
        <w:t>To renew the request to states parties to the various inter-American conventions on legal and judicial cooperation, if they have not already done so, to designate the respective central authorities for the purpose of facilitating and promoting such cooperation, or to update the information for the central authorities already designated.</w:t>
      </w:r>
    </w:p>
    <w:p w14:paraId="6F906B1D" w14:textId="77777777" w:rsidR="00D83ED8" w:rsidRPr="00AC58B2" w:rsidRDefault="00D83ED8" w:rsidP="00AC58B2">
      <w:pPr>
        <w:spacing w:after="0" w:line="240" w:lineRule="auto"/>
        <w:jc w:val="both"/>
        <w:rPr>
          <w:rFonts w:ascii="Times New Roman" w:hAnsi="Times New Roman"/>
          <w:bCs/>
        </w:rPr>
      </w:pPr>
    </w:p>
    <w:p w14:paraId="126A2EAD" w14:textId="77777777" w:rsidR="00D83ED8" w:rsidRPr="00AC58B2" w:rsidRDefault="00D83ED8" w:rsidP="00AC58B2">
      <w:pPr>
        <w:numPr>
          <w:ilvl w:val="0"/>
          <w:numId w:val="69"/>
        </w:numPr>
        <w:spacing w:after="0" w:line="240" w:lineRule="auto"/>
        <w:ind w:left="0" w:firstLine="720"/>
        <w:contextualSpacing/>
        <w:jc w:val="both"/>
        <w:rPr>
          <w:rFonts w:ascii="Times New Roman" w:hAnsi="Times New Roman"/>
        </w:rPr>
      </w:pPr>
      <w:r w:rsidRPr="00AC58B2">
        <w:rPr>
          <w:rFonts w:ascii="Times New Roman" w:hAnsi="Times New Roman"/>
        </w:rPr>
        <w:t>To instruct the Department of International Law, while trying to avoid overlap,</w:t>
      </w:r>
      <w:r w:rsidRPr="00AC58B2">
        <w:rPr>
          <w:rFonts w:ascii="Times New Roman" w:eastAsia="Times New Roman" w:hAnsi="Times New Roman"/>
        </w:rPr>
        <w:t xml:space="preserve">  </w:t>
      </w:r>
      <w:r w:rsidRPr="00AC58B2">
        <w:rPr>
          <w:rFonts w:ascii="Times New Roman" w:hAnsi="Times New Roman"/>
        </w:rPr>
        <w:t>to continue working in cooperation with other international agencies such as the United Nations Commission on International Trade Law</w:t>
      </w:r>
      <w:r w:rsidRPr="00AC58B2">
        <w:rPr>
          <w:rFonts w:ascii="Times New Roman" w:eastAsia="Times New Roman" w:hAnsi="Times New Roman"/>
        </w:rPr>
        <w:t xml:space="preserve"> (</w:t>
      </w:r>
      <w:r w:rsidRPr="00AC58B2">
        <w:rPr>
          <w:rFonts w:ascii="Times New Roman" w:hAnsi="Times New Roman"/>
          <w:color w:val="111111"/>
          <w:shd w:val="clear" w:color="auto" w:fill="FFFFFF"/>
        </w:rPr>
        <w:t>UNCITRAL)</w:t>
      </w:r>
      <w:r w:rsidRPr="00AC58B2">
        <w:rPr>
          <w:rFonts w:ascii="Times New Roman" w:hAnsi="Times New Roman"/>
        </w:rPr>
        <w:t xml:space="preserve">, the Hague Conference on Private International Law </w:t>
      </w:r>
      <w:r w:rsidRPr="00AC58B2">
        <w:rPr>
          <w:rFonts w:ascii="Times New Roman" w:eastAsia="Times New Roman" w:hAnsi="Times New Roman"/>
        </w:rPr>
        <w:t>(HCCH)</w:t>
      </w:r>
      <w:r w:rsidRPr="00AC58B2">
        <w:rPr>
          <w:rFonts w:ascii="Times New Roman" w:hAnsi="Times New Roman"/>
        </w:rPr>
        <w:t xml:space="preserve">, and the International Institute for the Unification of Private Law (UNIDROIT), in order to generate common proposals to reactivate activities related to the study and development of private international law and to promote, within those agencies, the work that has been carried out in the inter-American system. At the regional level, to continue to work closely with the regional offices of those forums, including the Regional Office for Latin America and the Caribbean of the Hague Conference on Private International Law, in order jointly to address issues currently being discussed within the expert groups of those forums. </w:t>
      </w:r>
    </w:p>
    <w:p w14:paraId="0E8D4F22" w14:textId="77777777" w:rsidR="00D83ED8" w:rsidRPr="00AC58B2" w:rsidRDefault="00D83ED8" w:rsidP="00AC58B2">
      <w:pPr>
        <w:spacing w:after="0" w:line="240" w:lineRule="auto"/>
        <w:jc w:val="both"/>
        <w:rPr>
          <w:rFonts w:ascii="Times New Roman" w:hAnsi="Times New Roman"/>
        </w:rPr>
      </w:pPr>
    </w:p>
    <w:p w14:paraId="5E218C3D" w14:textId="5A0DB629" w:rsidR="00D83ED8" w:rsidRPr="00AC58B2" w:rsidRDefault="00D83ED8" w:rsidP="00AC58B2">
      <w:pPr>
        <w:numPr>
          <w:ilvl w:val="0"/>
          <w:numId w:val="69"/>
        </w:numPr>
        <w:spacing w:after="0" w:line="240" w:lineRule="auto"/>
        <w:ind w:left="0" w:firstLine="720"/>
        <w:contextualSpacing/>
        <w:jc w:val="both"/>
        <w:rPr>
          <w:rFonts w:ascii="Times New Roman" w:hAnsi="Times New Roman"/>
        </w:rPr>
      </w:pPr>
      <w:r w:rsidRPr="00AC58B2">
        <w:rPr>
          <w:rFonts w:ascii="Times New Roman" w:hAnsi="Times New Roman"/>
        </w:rPr>
        <w:t xml:space="preserve">To encourage </w:t>
      </w:r>
      <w:r w:rsidR="000606C7" w:rsidRPr="00AC58B2">
        <w:rPr>
          <w:rFonts w:ascii="Times New Roman" w:hAnsi="Times New Roman"/>
        </w:rPr>
        <w:t>m</w:t>
      </w:r>
      <w:r w:rsidRPr="00AC58B2">
        <w:rPr>
          <w:rFonts w:ascii="Times New Roman" w:hAnsi="Times New Roman"/>
        </w:rPr>
        <w:t xml:space="preserve">ember </w:t>
      </w:r>
      <w:r w:rsidR="000606C7" w:rsidRPr="00AC58B2">
        <w:rPr>
          <w:rFonts w:ascii="Times New Roman" w:hAnsi="Times New Roman"/>
        </w:rPr>
        <w:t>s</w:t>
      </w:r>
      <w:r w:rsidRPr="00AC58B2">
        <w:rPr>
          <w:rFonts w:ascii="Times New Roman" w:hAnsi="Times New Roman"/>
        </w:rPr>
        <w:t xml:space="preserve">tates to join the actions </w:t>
      </w:r>
      <w:r w:rsidR="000606C7" w:rsidRPr="00AC58B2">
        <w:rPr>
          <w:rFonts w:ascii="Times New Roman" w:hAnsi="Times New Roman"/>
        </w:rPr>
        <w:t xml:space="preserve">identified </w:t>
      </w:r>
      <w:r w:rsidRPr="00AC58B2">
        <w:rPr>
          <w:rFonts w:ascii="Times New Roman" w:hAnsi="Times New Roman"/>
        </w:rPr>
        <w:t xml:space="preserve">in document CP/CAJP-3667/22, with a view to ensuring a more active participation in future activities for the progressive development of private international law in the region, and to encourage them to join efforts in other multilateral forums in order to strengthen the </w:t>
      </w:r>
      <w:r w:rsidR="00DB07F6" w:rsidRPr="00AC58B2">
        <w:rPr>
          <w:rFonts w:ascii="Times New Roman" w:hAnsi="Times New Roman"/>
        </w:rPr>
        <w:t>Hemisphere’</w:t>
      </w:r>
      <w:r w:rsidR="00A04D02" w:rsidRPr="00AC58B2">
        <w:rPr>
          <w:rFonts w:ascii="Times New Roman" w:hAnsi="Times New Roman"/>
        </w:rPr>
        <w:t>s</w:t>
      </w:r>
      <w:r w:rsidR="00DB07F6" w:rsidRPr="00AC58B2">
        <w:rPr>
          <w:rFonts w:ascii="Times New Roman" w:hAnsi="Times New Roman"/>
        </w:rPr>
        <w:t xml:space="preserve"> </w:t>
      </w:r>
      <w:r w:rsidRPr="00AC58B2">
        <w:rPr>
          <w:rFonts w:ascii="Times New Roman" w:hAnsi="Times New Roman"/>
        </w:rPr>
        <w:t>position in the negotiation of new instruments.</w:t>
      </w:r>
    </w:p>
    <w:p w14:paraId="480DE58A" w14:textId="77777777" w:rsidR="00D83ED8" w:rsidRPr="00AC58B2" w:rsidRDefault="00D83ED8" w:rsidP="00AC58B2">
      <w:pPr>
        <w:spacing w:after="0" w:line="240" w:lineRule="auto"/>
        <w:contextualSpacing/>
        <w:jc w:val="both"/>
        <w:rPr>
          <w:rFonts w:ascii="Times New Roman" w:hAnsi="Times New Roman"/>
        </w:rPr>
      </w:pPr>
    </w:p>
    <w:p w14:paraId="582BAFC1" w14:textId="77777777" w:rsidR="00D83ED8" w:rsidRPr="00AC58B2" w:rsidRDefault="00D83ED8" w:rsidP="00AC58B2">
      <w:pPr>
        <w:keepNext/>
        <w:numPr>
          <w:ilvl w:val="0"/>
          <w:numId w:val="67"/>
        </w:numPr>
        <w:spacing w:after="0" w:line="240" w:lineRule="auto"/>
        <w:ind w:hanging="720"/>
        <w:contextualSpacing/>
        <w:jc w:val="both"/>
        <w:rPr>
          <w:rFonts w:ascii="Times New Roman" w:hAnsi="Times New Roman"/>
          <w:u w:val="single"/>
        </w:rPr>
      </w:pPr>
      <w:bookmarkStart w:id="135" w:name="_Toc86404160"/>
      <w:bookmarkEnd w:id="134"/>
      <w:r w:rsidRPr="00AC58B2">
        <w:rPr>
          <w:rFonts w:ascii="Times New Roman" w:hAnsi="Times New Roman"/>
          <w:u w:val="single"/>
        </w:rPr>
        <w:t>Inter-American Juridical Committee</w:t>
      </w:r>
      <w:bookmarkEnd w:id="135"/>
    </w:p>
    <w:p w14:paraId="1F026A0A" w14:textId="77777777" w:rsidR="00D83ED8" w:rsidRPr="00AC58B2" w:rsidRDefault="00D83ED8" w:rsidP="00AC58B2">
      <w:pPr>
        <w:keepNext/>
        <w:spacing w:after="0" w:line="240" w:lineRule="auto"/>
        <w:jc w:val="both"/>
        <w:rPr>
          <w:rFonts w:ascii="Times New Roman" w:hAnsi="Times New Roman"/>
        </w:rPr>
      </w:pPr>
    </w:p>
    <w:p w14:paraId="3AAABCD4" w14:textId="4091D824"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 xml:space="preserve">CONSIDERING the observations and recommendations of the member states on the Annual Report of the Inter-American Juridical Committee, contained in document </w:t>
      </w:r>
      <w:hyperlink r:id="rId75" w:history="1">
        <w:r w:rsidRPr="00AC58B2">
          <w:rPr>
            <w:rFonts w:ascii="Times New Roman" w:hAnsi="Times New Roman"/>
            <w:color w:val="3333FF"/>
            <w:u w:val="single"/>
          </w:rPr>
          <w:t>CP/CAJP-3683/22</w:t>
        </w:r>
      </w:hyperlink>
      <w:r w:rsidRPr="00AC58B2">
        <w:rPr>
          <w:rFonts w:ascii="Times New Roman" w:hAnsi="Times New Roman"/>
        </w:rPr>
        <w:t xml:space="preserve"> of July 22, 2022; </w:t>
      </w:r>
      <w:r w:rsidR="00CF2893" w:rsidRPr="00AC58B2">
        <w:rPr>
          <w:rFonts w:ascii="Times New Roman" w:hAnsi="Times New Roman"/>
        </w:rPr>
        <w:t>and</w:t>
      </w:r>
    </w:p>
    <w:p w14:paraId="431AD786" w14:textId="77777777" w:rsidR="00D83ED8" w:rsidRPr="00AC58B2" w:rsidRDefault="00D83ED8" w:rsidP="00AC58B2">
      <w:pPr>
        <w:spacing w:after="0" w:line="240" w:lineRule="auto"/>
        <w:jc w:val="both"/>
        <w:rPr>
          <w:rFonts w:ascii="Times New Roman" w:hAnsi="Times New Roman"/>
        </w:rPr>
      </w:pPr>
    </w:p>
    <w:p w14:paraId="77CB0698" w14:textId="29D40604"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TAKING INTO ACCOUNT that during its one hundredth regular session</w:t>
      </w:r>
      <w:r w:rsidR="00CF2893" w:rsidRPr="00AC58B2">
        <w:rPr>
          <w:rFonts w:ascii="Times New Roman" w:hAnsi="Times New Roman"/>
        </w:rPr>
        <w:t>,</w:t>
      </w:r>
      <w:r w:rsidRPr="00AC58B2">
        <w:rPr>
          <w:rFonts w:ascii="Times New Roman" w:hAnsi="Times New Roman"/>
        </w:rPr>
        <w:t xml:space="preserve"> held in Lima, Peru, in May 2021, the Inter-American Juridical Committee adopted the “Declaration of the Inter-American </w:t>
      </w:r>
      <w:r w:rsidRPr="00AC58B2">
        <w:rPr>
          <w:rFonts w:ascii="Times New Roman" w:hAnsi="Times New Roman"/>
        </w:rPr>
        <w:lastRenderedPageBreak/>
        <w:t xml:space="preserve">Juridical Committee on International Law on the Occasion of its Hundredth Regular Session” [CJI/DEC. 02 (C-O/22)], </w:t>
      </w:r>
    </w:p>
    <w:p w14:paraId="42C8EA08" w14:textId="77777777" w:rsidR="00D83ED8" w:rsidRPr="00AC58B2" w:rsidRDefault="00D83ED8" w:rsidP="00AC58B2">
      <w:pPr>
        <w:spacing w:after="0" w:line="240" w:lineRule="auto"/>
        <w:jc w:val="both"/>
        <w:rPr>
          <w:rFonts w:ascii="Times New Roman" w:hAnsi="Times New Roman"/>
        </w:rPr>
      </w:pPr>
    </w:p>
    <w:p w14:paraId="30C715A4" w14:textId="77777777" w:rsidR="00D83ED8" w:rsidRPr="00AC58B2" w:rsidRDefault="00D83ED8" w:rsidP="00AC58B2">
      <w:pPr>
        <w:spacing w:after="0" w:line="240" w:lineRule="auto"/>
        <w:jc w:val="both"/>
        <w:rPr>
          <w:rFonts w:ascii="Times New Roman" w:hAnsi="Times New Roman"/>
        </w:rPr>
      </w:pPr>
      <w:r w:rsidRPr="00AC58B2">
        <w:rPr>
          <w:rFonts w:ascii="Times New Roman" w:hAnsi="Times New Roman"/>
        </w:rPr>
        <w:t>RESOLVES:</w:t>
      </w:r>
    </w:p>
    <w:p w14:paraId="6095FB29" w14:textId="77777777" w:rsidR="00D83ED8" w:rsidRPr="00AC58B2" w:rsidRDefault="00D83ED8" w:rsidP="00AC58B2">
      <w:pPr>
        <w:spacing w:after="0" w:line="240" w:lineRule="auto"/>
        <w:jc w:val="both"/>
        <w:rPr>
          <w:rFonts w:ascii="Times New Roman" w:hAnsi="Times New Roman"/>
        </w:rPr>
      </w:pPr>
    </w:p>
    <w:p w14:paraId="74D131C7" w14:textId="771F9A3C" w:rsidR="00D83ED8" w:rsidRPr="00AC58B2" w:rsidRDefault="00D83ED8" w:rsidP="00AC58B2">
      <w:pPr>
        <w:numPr>
          <w:ilvl w:val="0"/>
          <w:numId w:val="70"/>
        </w:numPr>
        <w:spacing w:after="0" w:line="240" w:lineRule="auto"/>
        <w:ind w:left="0" w:firstLine="720"/>
        <w:contextualSpacing/>
        <w:jc w:val="both"/>
        <w:rPr>
          <w:rFonts w:ascii="Times New Roman" w:hAnsi="Times New Roman"/>
        </w:rPr>
      </w:pPr>
      <w:r w:rsidRPr="00AC58B2">
        <w:rPr>
          <w:rFonts w:ascii="Times New Roman" w:hAnsi="Times New Roman"/>
        </w:rPr>
        <w:t>To highlight the importance of the latest contributions of the Inter-American Juridical Committee (CJI) to international law</w:t>
      </w:r>
      <w:r w:rsidRPr="00AC58B2">
        <w:rPr>
          <w:rFonts w:ascii="Times New Roman" w:eastAsia="Times New Roman" w:hAnsi="Times New Roman"/>
          <w:b/>
        </w:rPr>
        <w:t xml:space="preserve"> </w:t>
      </w:r>
      <w:r w:rsidRPr="00AC58B2">
        <w:rPr>
          <w:rFonts w:ascii="Times New Roman" w:hAnsi="Times New Roman"/>
        </w:rPr>
        <w:t xml:space="preserve">and to request that the Department of International Law, as its technical secretariat, continue to disseminate these documents and those pertaining to other topics on its work agenda as widely as possible, including through virtual media. </w:t>
      </w:r>
    </w:p>
    <w:p w14:paraId="126CDB52" w14:textId="77777777" w:rsidR="00C223FE" w:rsidRPr="00AC58B2" w:rsidRDefault="00C223FE" w:rsidP="00AC58B2">
      <w:pPr>
        <w:spacing w:after="0" w:line="240" w:lineRule="auto"/>
        <w:jc w:val="both"/>
        <w:rPr>
          <w:rFonts w:ascii="Times New Roman" w:hAnsi="Times New Roman"/>
        </w:rPr>
      </w:pPr>
    </w:p>
    <w:p w14:paraId="186F8FFD" w14:textId="298C8DBF" w:rsidR="00D83ED8" w:rsidRPr="0073100F" w:rsidRDefault="00D83ED8" w:rsidP="00AC58B2">
      <w:pPr>
        <w:numPr>
          <w:ilvl w:val="0"/>
          <w:numId w:val="70"/>
        </w:numPr>
        <w:spacing w:after="0" w:line="240" w:lineRule="auto"/>
        <w:ind w:left="0" w:firstLine="720"/>
        <w:contextualSpacing/>
        <w:jc w:val="both"/>
        <w:rPr>
          <w:rFonts w:ascii="Times New Roman" w:hAnsi="Times New Roman"/>
        </w:rPr>
      </w:pPr>
      <w:r w:rsidRPr="00AC58B2">
        <w:rPr>
          <w:rFonts w:ascii="Times New Roman" w:hAnsi="Times New Roman"/>
        </w:rPr>
        <w:t xml:space="preserve">To request the CJI to continue </w:t>
      </w:r>
      <w:r w:rsidR="0049435B" w:rsidRPr="00AC58B2">
        <w:rPr>
          <w:rFonts w:ascii="Times New Roman" w:hAnsi="Times New Roman"/>
        </w:rPr>
        <w:t>develop</w:t>
      </w:r>
      <w:r w:rsidR="008827C2" w:rsidRPr="00AC58B2">
        <w:rPr>
          <w:rFonts w:ascii="Times New Roman" w:hAnsi="Times New Roman"/>
        </w:rPr>
        <w:t>ing</w:t>
      </w:r>
      <w:r w:rsidRPr="00AC58B2">
        <w:rPr>
          <w:rFonts w:ascii="Times New Roman" w:hAnsi="Times New Roman"/>
        </w:rPr>
        <w:t xml:space="preserve"> its agenda</w:t>
      </w:r>
      <w:r w:rsidR="0049435B" w:rsidRPr="00AC58B2">
        <w:rPr>
          <w:rFonts w:ascii="Times New Roman" w:hAnsi="Times New Roman"/>
        </w:rPr>
        <w:t>,</w:t>
      </w:r>
      <w:r w:rsidRPr="00AC58B2">
        <w:rPr>
          <w:rFonts w:ascii="Times New Roman" w:hAnsi="Times New Roman"/>
        </w:rPr>
        <w:t xml:space="preserve"> and to renew the invitation </w:t>
      </w:r>
      <w:r w:rsidR="0049435B" w:rsidRPr="00AC58B2">
        <w:rPr>
          <w:rFonts w:ascii="Times New Roman" w:hAnsi="Times New Roman"/>
        </w:rPr>
        <w:t xml:space="preserve">for </w:t>
      </w:r>
      <w:r w:rsidRPr="00AC58B2">
        <w:rPr>
          <w:rFonts w:ascii="Times New Roman" w:hAnsi="Times New Roman"/>
        </w:rPr>
        <w:t>member states to comment in a timely manner and to the extent the</w:t>
      </w:r>
      <w:r w:rsidR="00C2385E" w:rsidRPr="00AC58B2">
        <w:rPr>
          <w:rFonts w:ascii="Times New Roman" w:hAnsi="Times New Roman"/>
        </w:rPr>
        <w:t>y</w:t>
      </w:r>
      <w:r w:rsidRPr="00AC58B2">
        <w:rPr>
          <w:rFonts w:ascii="Times New Roman" w:hAnsi="Times New Roman"/>
        </w:rPr>
        <w:t xml:space="preserve"> </w:t>
      </w:r>
      <w:r w:rsidR="00C2385E" w:rsidRPr="00AC58B2">
        <w:rPr>
          <w:rFonts w:ascii="Times New Roman" w:hAnsi="Times New Roman"/>
        </w:rPr>
        <w:t>can,</w:t>
      </w:r>
      <w:r w:rsidRPr="00AC58B2">
        <w:rPr>
          <w:rFonts w:ascii="Times New Roman" w:hAnsi="Times New Roman"/>
        </w:rPr>
        <w:t xml:space="preserve"> on requests for information from the CJI to facilitate the preparation of the reports contained in that agenda</w:t>
      </w:r>
      <w:r w:rsidRPr="0073100F">
        <w:rPr>
          <w:rFonts w:ascii="Times New Roman" w:hAnsi="Times New Roman"/>
        </w:rPr>
        <w:t>.</w:t>
      </w:r>
    </w:p>
    <w:p w14:paraId="0AF39795" w14:textId="77777777" w:rsidR="00D83ED8" w:rsidRPr="00AC58B2" w:rsidRDefault="00D83ED8" w:rsidP="00AC58B2">
      <w:pPr>
        <w:spacing w:after="0" w:line="240" w:lineRule="auto"/>
        <w:jc w:val="both"/>
        <w:rPr>
          <w:rFonts w:ascii="Times New Roman" w:hAnsi="Times New Roman"/>
        </w:rPr>
      </w:pPr>
    </w:p>
    <w:p w14:paraId="3E0AEB39" w14:textId="77777777" w:rsidR="00D83ED8" w:rsidRPr="00AC58B2" w:rsidRDefault="00D83ED8" w:rsidP="00AC58B2">
      <w:pPr>
        <w:numPr>
          <w:ilvl w:val="0"/>
          <w:numId w:val="70"/>
        </w:numPr>
        <w:spacing w:after="0" w:line="240" w:lineRule="auto"/>
        <w:ind w:left="0" w:firstLine="720"/>
        <w:contextualSpacing/>
        <w:jc w:val="both"/>
        <w:rPr>
          <w:rFonts w:ascii="Times New Roman" w:hAnsi="Times New Roman"/>
        </w:rPr>
      </w:pPr>
      <w:r w:rsidRPr="00AC58B2">
        <w:rPr>
          <w:rFonts w:ascii="Times New Roman" w:hAnsi="Times New Roman"/>
        </w:rPr>
        <w:t xml:space="preserve">To request the CJI to continue considering more topics concerning the analysis of private international law on its work agenda in order to reactivate activities related to the development of this area at the regional level and, if necessary, to propose to the General Assembly the updating of some of the legal instruments in this area and/or propose new convention or protocol texts that may be submitted for consideration by the General Assembly that reflect the practice of States and the particular circumstances and specific needs of the region in relation to private international law and new communication technologies and transmission of data and information. </w:t>
      </w:r>
    </w:p>
    <w:p w14:paraId="43EEB71C" w14:textId="77777777" w:rsidR="00D83ED8" w:rsidRPr="00AC58B2" w:rsidRDefault="00D83ED8" w:rsidP="00AC58B2">
      <w:pPr>
        <w:spacing w:after="0" w:line="240" w:lineRule="auto"/>
        <w:jc w:val="both"/>
        <w:rPr>
          <w:rFonts w:ascii="Times New Roman" w:hAnsi="Times New Roman"/>
        </w:rPr>
      </w:pPr>
    </w:p>
    <w:p w14:paraId="37F37900" w14:textId="77777777" w:rsidR="00D83ED8" w:rsidRPr="00AC58B2" w:rsidRDefault="00D83ED8" w:rsidP="00AC58B2">
      <w:pPr>
        <w:numPr>
          <w:ilvl w:val="0"/>
          <w:numId w:val="70"/>
        </w:numPr>
        <w:spacing w:after="0" w:line="240" w:lineRule="auto"/>
        <w:ind w:left="0" w:firstLine="720"/>
        <w:contextualSpacing/>
        <w:jc w:val="both"/>
        <w:rPr>
          <w:rFonts w:ascii="Times New Roman" w:hAnsi="Times New Roman"/>
        </w:rPr>
      </w:pPr>
      <w:r w:rsidRPr="00AC58B2">
        <w:rPr>
          <w:rFonts w:ascii="Times New Roman" w:hAnsi="Times New Roman"/>
        </w:rPr>
        <w:t xml:space="preserve">To recognize the need to move forward with the administrative and budgetary strengthening of the CJI to ensure that it can fulfill the multiple mandates that it receives, and to reiterate to the General Secretariat the request that it reinstate the position of executive secretary of the CJI or establish alternative means for such administrative and budgetary strengthening. </w:t>
      </w:r>
    </w:p>
    <w:p w14:paraId="1275C7F3" w14:textId="77777777" w:rsidR="00D83ED8" w:rsidRPr="00AC58B2" w:rsidRDefault="00D83ED8" w:rsidP="00AC58B2">
      <w:pPr>
        <w:spacing w:after="0" w:line="240" w:lineRule="auto"/>
        <w:jc w:val="both"/>
        <w:rPr>
          <w:rFonts w:ascii="Times New Roman" w:hAnsi="Times New Roman"/>
        </w:rPr>
      </w:pPr>
    </w:p>
    <w:p w14:paraId="4B846BAD" w14:textId="3795EC7C" w:rsidR="00D83ED8" w:rsidRPr="00AC58B2" w:rsidRDefault="00D83ED8" w:rsidP="00AC58B2">
      <w:pPr>
        <w:numPr>
          <w:ilvl w:val="0"/>
          <w:numId w:val="70"/>
        </w:numPr>
        <w:spacing w:after="0" w:line="240" w:lineRule="auto"/>
        <w:ind w:left="0" w:firstLine="720"/>
        <w:contextualSpacing/>
        <w:jc w:val="both"/>
        <w:rPr>
          <w:rFonts w:ascii="Times New Roman" w:hAnsi="Times New Roman"/>
        </w:rPr>
      </w:pPr>
      <w:r w:rsidRPr="00AC58B2">
        <w:rPr>
          <w:rFonts w:ascii="Times New Roman" w:hAnsi="Times New Roman"/>
        </w:rPr>
        <w:t xml:space="preserve">To request the CJI to continue cementing its collaboration with different international organizations, academia, and civil society, highlighting the importance of continuing to strengthen exchanges with the legal offices and counsels of ministries of foreign affairs in member states in order, thereby, to gather the </w:t>
      </w:r>
      <w:r w:rsidR="00390FB3" w:rsidRPr="00AC58B2">
        <w:rPr>
          <w:rFonts w:ascii="Times New Roman" w:hAnsi="Times New Roman"/>
        </w:rPr>
        <w:t xml:space="preserve">member states’ </w:t>
      </w:r>
      <w:r w:rsidRPr="00AC58B2">
        <w:rPr>
          <w:rFonts w:ascii="Times New Roman" w:hAnsi="Times New Roman"/>
        </w:rPr>
        <w:t xml:space="preserve">opinions on </w:t>
      </w:r>
      <w:r w:rsidR="002B1E77" w:rsidRPr="00AC58B2">
        <w:rPr>
          <w:rFonts w:ascii="Times New Roman" w:hAnsi="Times New Roman"/>
        </w:rPr>
        <w:t xml:space="preserve">how </w:t>
      </w:r>
      <w:r w:rsidRPr="00AC58B2">
        <w:rPr>
          <w:rFonts w:ascii="Times New Roman" w:hAnsi="Times New Roman"/>
        </w:rPr>
        <w:t xml:space="preserve"> the work of the CJI</w:t>
      </w:r>
      <w:r w:rsidR="002B1E77" w:rsidRPr="00AC58B2">
        <w:rPr>
          <w:rFonts w:ascii="Times New Roman" w:hAnsi="Times New Roman"/>
        </w:rPr>
        <w:t xml:space="preserve"> is progressing</w:t>
      </w:r>
      <w:r w:rsidRPr="00AC58B2">
        <w:rPr>
          <w:rFonts w:ascii="Times New Roman" w:hAnsi="Times New Roman"/>
        </w:rPr>
        <w:t xml:space="preserve">. </w:t>
      </w:r>
    </w:p>
    <w:p w14:paraId="3223A0BE" w14:textId="77777777" w:rsidR="00D83ED8" w:rsidRPr="00AC58B2" w:rsidRDefault="00D83ED8" w:rsidP="00AC58B2">
      <w:pPr>
        <w:spacing w:after="0" w:line="240" w:lineRule="auto"/>
        <w:contextualSpacing/>
        <w:jc w:val="both"/>
        <w:rPr>
          <w:rFonts w:ascii="Times New Roman" w:hAnsi="Times New Roman"/>
        </w:rPr>
      </w:pPr>
    </w:p>
    <w:p w14:paraId="1BDA6B26" w14:textId="77777777" w:rsidR="00D83ED8" w:rsidRPr="00AC58B2" w:rsidRDefault="00D83ED8" w:rsidP="00AC58B2">
      <w:pPr>
        <w:keepNext/>
        <w:numPr>
          <w:ilvl w:val="0"/>
          <w:numId w:val="67"/>
        </w:numPr>
        <w:spacing w:after="0" w:line="240" w:lineRule="auto"/>
        <w:ind w:hanging="720"/>
        <w:contextualSpacing/>
        <w:jc w:val="both"/>
        <w:rPr>
          <w:rFonts w:ascii="Times New Roman" w:hAnsi="Times New Roman"/>
          <w:u w:val="single"/>
        </w:rPr>
      </w:pPr>
      <w:bookmarkStart w:id="136" w:name="_Toc86404162"/>
      <w:r w:rsidRPr="00AC58B2">
        <w:rPr>
          <w:rFonts w:ascii="Times New Roman" w:hAnsi="Times New Roman"/>
          <w:u w:val="single"/>
        </w:rPr>
        <w:t>International law in cyberspace</w:t>
      </w:r>
      <w:bookmarkEnd w:id="136"/>
    </w:p>
    <w:p w14:paraId="254D4748" w14:textId="77777777" w:rsidR="00D83ED8" w:rsidRPr="00AC58B2" w:rsidRDefault="00D83ED8" w:rsidP="00AC58B2">
      <w:pPr>
        <w:keepNext/>
        <w:spacing w:after="0" w:line="240" w:lineRule="auto"/>
        <w:jc w:val="both"/>
        <w:rPr>
          <w:rFonts w:ascii="Times New Roman" w:hAnsi="Times New Roman"/>
        </w:rPr>
      </w:pPr>
    </w:p>
    <w:p w14:paraId="20B44AA8" w14:textId="0D9E2233"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 xml:space="preserve">REAFFIRMING the applicability of international law to cyberspace and the importance of implementing voluntary, non-binding norms for responsible </w:t>
      </w:r>
      <w:r w:rsidR="00D06060" w:rsidRPr="00AC58B2">
        <w:rPr>
          <w:rFonts w:ascii="Times New Roman" w:hAnsi="Times New Roman"/>
        </w:rPr>
        <w:t>s</w:t>
      </w:r>
      <w:r w:rsidRPr="00AC58B2">
        <w:rPr>
          <w:rFonts w:ascii="Times New Roman" w:hAnsi="Times New Roman"/>
        </w:rPr>
        <w:t xml:space="preserve">tate behavior in cyberspace adopted by the General Assembly of the United Nations Organization; and </w:t>
      </w:r>
    </w:p>
    <w:p w14:paraId="3FA0DD08" w14:textId="77777777" w:rsidR="00D83ED8" w:rsidRPr="00AC58B2" w:rsidRDefault="00D83ED8" w:rsidP="00AC58B2">
      <w:pPr>
        <w:spacing w:after="0" w:line="240" w:lineRule="auto"/>
        <w:jc w:val="both"/>
        <w:rPr>
          <w:rFonts w:ascii="Times New Roman" w:hAnsi="Times New Roman"/>
        </w:rPr>
      </w:pPr>
    </w:p>
    <w:p w14:paraId="194C591F" w14:textId="4322D4CA"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RECALLING the report “International Law Applicable to Cyberspace” (document CJI/doc.</w:t>
      </w:r>
      <w:r w:rsidRPr="00AC58B2">
        <w:rPr>
          <w:rFonts w:ascii="Times New Roman" w:eastAsia="Times New Roman" w:hAnsi="Times New Roman"/>
        </w:rPr>
        <w:t>671/22 rev.</w:t>
      </w:r>
      <w:r w:rsidR="001A4CCB">
        <w:rPr>
          <w:rFonts w:ascii="Times New Roman" w:eastAsia="Times New Roman" w:hAnsi="Times New Roman"/>
        </w:rPr>
        <w:t xml:space="preserve"> </w:t>
      </w:r>
      <w:r w:rsidRPr="00AC58B2">
        <w:rPr>
          <w:rFonts w:ascii="Times New Roman" w:eastAsia="Times New Roman" w:hAnsi="Times New Roman"/>
        </w:rPr>
        <w:t>2</w:t>
      </w:r>
      <w:r w:rsidR="00D06060" w:rsidRPr="00AC58B2">
        <w:rPr>
          <w:rFonts w:ascii="Times New Roman" w:eastAsia="Times New Roman" w:hAnsi="Times New Roman"/>
        </w:rPr>
        <w:t>)</w:t>
      </w:r>
      <w:r w:rsidRPr="00AC58B2">
        <w:rPr>
          <w:rFonts w:ascii="Times New Roman" w:hAnsi="Times New Roman"/>
        </w:rPr>
        <w:t xml:space="preserve"> that the Inter-American Juridical Committee presented at its 101</w:t>
      </w:r>
      <w:r w:rsidRPr="00AC58B2">
        <w:rPr>
          <w:rFonts w:ascii="Times New Roman" w:hAnsi="Times New Roman"/>
          <w:vertAlign w:val="superscript"/>
        </w:rPr>
        <w:t>st</w:t>
      </w:r>
      <w:r w:rsidRPr="00AC58B2">
        <w:rPr>
          <w:rFonts w:ascii="Times New Roman" w:hAnsi="Times New Roman"/>
        </w:rPr>
        <w:t xml:space="preserve"> regular session in August 2022, in which it provided an update on the main developments in the law applicable to cyberspace at the international level, </w:t>
      </w:r>
    </w:p>
    <w:p w14:paraId="2103AC3E" w14:textId="77777777" w:rsidR="00D83ED8" w:rsidRPr="00AC58B2" w:rsidRDefault="00D83ED8" w:rsidP="00AC58B2">
      <w:pPr>
        <w:spacing w:after="0" w:line="240" w:lineRule="auto"/>
        <w:jc w:val="both"/>
        <w:rPr>
          <w:rFonts w:ascii="Times New Roman" w:hAnsi="Times New Roman"/>
        </w:rPr>
      </w:pPr>
    </w:p>
    <w:p w14:paraId="24F37FEC" w14:textId="02B7CA95" w:rsidR="00D83ED8" w:rsidRPr="00AC58B2" w:rsidRDefault="00D83ED8" w:rsidP="001A4CCB">
      <w:pPr>
        <w:keepNext/>
        <w:spacing w:after="0" w:line="240" w:lineRule="auto"/>
        <w:jc w:val="both"/>
        <w:rPr>
          <w:rFonts w:ascii="Times New Roman" w:hAnsi="Times New Roman"/>
        </w:rPr>
      </w:pPr>
      <w:r w:rsidRPr="00AC58B2">
        <w:rPr>
          <w:rFonts w:ascii="Times New Roman" w:hAnsi="Times New Roman"/>
        </w:rPr>
        <w:t>RESOLVES:</w:t>
      </w:r>
    </w:p>
    <w:p w14:paraId="2C7F3975" w14:textId="77777777" w:rsidR="00D83ED8" w:rsidRPr="00AC58B2" w:rsidRDefault="00D83ED8" w:rsidP="001A4CCB">
      <w:pPr>
        <w:keepNext/>
        <w:spacing w:after="0" w:line="240" w:lineRule="auto"/>
        <w:jc w:val="both"/>
        <w:rPr>
          <w:rFonts w:ascii="Times New Roman" w:hAnsi="Times New Roman"/>
          <w:bCs/>
        </w:rPr>
      </w:pPr>
    </w:p>
    <w:p w14:paraId="27CC043D" w14:textId="77777777" w:rsidR="00D83ED8" w:rsidRPr="00AC58B2" w:rsidRDefault="00D83ED8" w:rsidP="00AC58B2">
      <w:pPr>
        <w:numPr>
          <w:ilvl w:val="0"/>
          <w:numId w:val="71"/>
        </w:numPr>
        <w:spacing w:after="0" w:line="240" w:lineRule="auto"/>
        <w:ind w:left="0" w:firstLine="720"/>
        <w:contextualSpacing/>
        <w:jc w:val="both"/>
        <w:rPr>
          <w:rFonts w:ascii="Times New Roman" w:hAnsi="Times New Roman"/>
        </w:rPr>
      </w:pPr>
      <w:r w:rsidRPr="00AC58B2">
        <w:rPr>
          <w:rFonts w:ascii="Times New Roman" w:hAnsi="Times New Roman"/>
        </w:rPr>
        <w:t xml:space="preserve">To take note with satisfaction of the course proposal prepared by the Department of International Law at the request of the CJI on “International Law and Cyber Operations,” and to request that it undertake the training activities requested by member states in that regard. </w:t>
      </w:r>
    </w:p>
    <w:p w14:paraId="58CB5D9E" w14:textId="77777777" w:rsidR="00D83ED8" w:rsidRPr="00AC58B2" w:rsidRDefault="00D83ED8" w:rsidP="00AC58B2">
      <w:pPr>
        <w:spacing w:after="0" w:line="240" w:lineRule="auto"/>
        <w:jc w:val="both"/>
        <w:rPr>
          <w:rFonts w:ascii="Times New Roman" w:hAnsi="Times New Roman"/>
        </w:rPr>
      </w:pPr>
    </w:p>
    <w:p w14:paraId="0CD35EDA" w14:textId="2A4A1284" w:rsidR="00D83ED8" w:rsidRPr="00AC58B2" w:rsidRDefault="00D83ED8" w:rsidP="00AC58B2">
      <w:pPr>
        <w:numPr>
          <w:ilvl w:val="0"/>
          <w:numId w:val="71"/>
        </w:numPr>
        <w:spacing w:after="0" w:line="240" w:lineRule="auto"/>
        <w:ind w:left="0" w:firstLine="720"/>
        <w:contextualSpacing/>
        <w:jc w:val="both"/>
        <w:rPr>
          <w:rFonts w:ascii="Times New Roman" w:hAnsi="Times New Roman"/>
          <w:bCs/>
        </w:rPr>
      </w:pPr>
      <w:r w:rsidRPr="00AC58B2">
        <w:rPr>
          <w:rFonts w:ascii="Times New Roman" w:hAnsi="Times New Roman"/>
        </w:rPr>
        <w:t xml:space="preserve">To request the General Secretariat, the Inter-American Telecommunication Commission, the Inter-American Committee against Terrorism, and the Inter-American Defense Board to coordinate </w:t>
      </w:r>
      <w:r w:rsidR="00D06060" w:rsidRPr="00AC58B2">
        <w:rPr>
          <w:rFonts w:ascii="Times New Roman" w:hAnsi="Times New Roman"/>
        </w:rPr>
        <w:t xml:space="preserve">efforts </w:t>
      </w:r>
      <w:r w:rsidRPr="00AC58B2">
        <w:rPr>
          <w:rFonts w:ascii="Times New Roman" w:hAnsi="Times New Roman"/>
        </w:rPr>
        <w:t xml:space="preserve">to support member states and offer them assistance in their efforts to implement the framework adopted by the General Assembly of the United Nations on responsible state behavior in cyberspace. </w:t>
      </w:r>
    </w:p>
    <w:p w14:paraId="23EA8C9E" w14:textId="77777777" w:rsidR="00D83ED8" w:rsidRPr="00AC58B2" w:rsidRDefault="00D83ED8" w:rsidP="00AC58B2">
      <w:pPr>
        <w:spacing w:after="0" w:line="240" w:lineRule="auto"/>
        <w:jc w:val="both"/>
        <w:rPr>
          <w:rFonts w:ascii="Times New Roman" w:hAnsi="Times New Roman"/>
        </w:rPr>
      </w:pPr>
    </w:p>
    <w:p w14:paraId="78213E72" w14:textId="77777777" w:rsidR="00D83ED8" w:rsidRPr="00AC58B2" w:rsidRDefault="00D83ED8" w:rsidP="00AC58B2">
      <w:pPr>
        <w:numPr>
          <w:ilvl w:val="0"/>
          <w:numId w:val="71"/>
        </w:numPr>
        <w:spacing w:after="0" w:line="240" w:lineRule="auto"/>
        <w:ind w:left="0" w:firstLine="720"/>
        <w:contextualSpacing/>
        <w:jc w:val="both"/>
        <w:rPr>
          <w:rFonts w:ascii="Times New Roman" w:hAnsi="Times New Roman"/>
        </w:rPr>
      </w:pPr>
      <w:r w:rsidRPr="00AC58B2">
        <w:rPr>
          <w:rFonts w:ascii="Times New Roman" w:hAnsi="Times New Roman"/>
        </w:rPr>
        <w:t xml:space="preserve">To request the Department of International Law to disseminate as widely as possible and foster reflection on the CJI report “Improving Transparency: International Law and State Cyber Operations,” including through the organization of a forum and/or course for public officials from member states that so request. </w:t>
      </w:r>
    </w:p>
    <w:p w14:paraId="2E658C55" w14:textId="77777777" w:rsidR="00D83ED8" w:rsidRPr="00AC58B2" w:rsidRDefault="00D83ED8" w:rsidP="00AC58B2">
      <w:pPr>
        <w:spacing w:after="0" w:line="240" w:lineRule="auto"/>
        <w:contextualSpacing/>
        <w:jc w:val="both"/>
        <w:rPr>
          <w:rFonts w:ascii="Times New Roman" w:hAnsi="Times New Roman"/>
        </w:rPr>
      </w:pPr>
    </w:p>
    <w:p w14:paraId="08C56888" w14:textId="77777777" w:rsidR="00D83ED8" w:rsidRPr="00AC58B2" w:rsidRDefault="00D83ED8" w:rsidP="00AC58B2">
      <w:pPr>
        <w:keepNext/>
        <w:numPr>
          <w:ilvl w:val="0"/>
          <w:numId w:val="67"/>
        </w:numPr>
        <w:spacing w:after="0" w:line="240" w:lineRule="auto"/>
        <w:ind w:hanging="720"/>
        <w:contextualSpacing/>
        <w:jc w:val="both"/>
        <w:rPr>
          <w:rFonts w:ascii="Times New Roman" w:hAnsi="Times New Roman"/>
          <w:u w:val="single"/>
        </w:rPr>
      </w:pPr>
      <w:r w:rsidRPr="00AC58B2">
        <w:rPr>
          <w:rFonts w:ascii="Times New Roman" w:hAnsi="Times New Roman"/>
          <w:u w:val="single"/>
        </w:rPr>
        <w:t>Use of international law for strengthening the OAS</w:t>
      </w:r>
    </w:p>
    <w:p w14:paraId="1847E01B" w14:textId="77777777" w:rsidR="00D83ED8" w:rsidRPr="00AC58B2" w:rsidRDefault="00D83ED8" w:rsidP="00AC58B2">
      <w:pPr>
        <w:keepNext/>
        <w:spacing w:after="0" w:line="240" w:lineRule="auto"/>
        <w:jc w:val="both"/>
        <w:rPr>
          <w:rFonts w:ascii="Times New Roman" w:hAnsi="Times New Roman"/>
        </w:rPr>
      </w:pPr>
    </w:p>
    <w:p w14:paraId="186D3637" w14:textId="76B51037" w:rsidR="00D83ED8" w:rsidRPr="00AC58B2" w:rsidRDefault="00D83ED8" w:rsidP="00AC58B2">
      <w:pPr>
        <w:spacing w:after="0" w:line="240" w:lineRule="auto"/>
        <w:ind w:firstLine="720"/>
        <w:jc w:val="both"/>
        <w:rPr>
          <w:rFonts w:ascii="Times New Roman" w:hAnsi="Times New Roman"/>
          <w:strike/>
        </w:rPr>
      </w:pPr>
      <w:r w:rsidRPr="00AC58B2">
        <w:rPr>
          <w:rFonts w:ascii="Times New Roman" w:eastAsia="Times New Roman" w:hAnsi="Times New Roman"/>
        </w:rPr>
        <w:t xml:space="preserve">TAKING NOTE of the results of the meeting of the CAJP to reflect collectively on the </w:t>
      </w:r>
      <w:r w:rsidRPr="00AC58B2">
        <w:rPr>
          <w:rFonts w:ascii="Times New Roman" w:hAnsi="Times New Roman"/>
        </w:rPr>
        <w:t>international law on which the inter-American system is founded, as the normative framework that governs the work of the Organization of American States</w:t>
      </w:r>
      <w:r w:rsidRPr="00AC58B2">
        <w:rPr>
          <w:rFonts w:ascii="Times New Roman" w:eastAsia="Times New Roman" w:hAnsi="Times New Roman"/>
        </w:rPr>
        <w:t xml:space="preserve">, which were forwarded to the Inter-American Juridical </w:t>
      </w:r>
      <w:r w:rsidRPr="00AC58B2">
        <w:rPr>
          <w:rFonts w:ascii="Times New Roman" w:hAnsi="Times New Roman"/>
        </w:rPr>
        <w:t>Committee</w:t>
      </w:r>
      <w:r w:rsidRPr="00AC58B2">
        <w:rPr>
          <w:rFonts w:ascii="Times New Roman" w:eastAsia="Times New Roman" w:hAnsi="Times New Roman"/>
        </w:rPr>
        <w:t xml:space="preserve"> for consideration</w:t>
      </w:r>
      <w:r w:rsidR="00CF19C7" w:rsidRPr="00AC58B2">
        <w:rPr>
          <w:rFonts w:ascii="Times New Roman" w:eastAsia="Times New Roman" w:hAnsi="Times New Roman"/>
        </w:rPr>
        <w:t>;</w:t>
      </w:r>
      <w:r w:rsidR="00D06060" w:rsidRPr="00AC58B2">
        <w:rPr>
          <w:rFonts w:ascii="Times New Roman" w:eastAsia="Times New Roman" w:hAnsi="Times New Roman"/>
        </w:rPr>
        <w:t xml:space="preserve"> and</w:t>
      </w:r>
    </w:p>
    <w:p w14:paraId="30C59D9E" w14:textId="77777777" w:rsidR="00D83ED8" w:rsidRPr="00AC58B2" w:rsidRDefault="00D83ED8" w:rsidP="00AC58B2">
      <w:pPr>
        <w:spacing w:after="0" w:line="240" w:lineRule="auto"/>
        <w:jc w:val="both"/>
        <w:rPr>
          <w:rFonts w:ascii="Times New Roman" w:hAnsi="Times New Roman"/>
        </w:rPr>
      </w:pPr>
    </w:p>
    <w:p w14:paraId="283C94BC" w14:textId="69A596A5"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RECALLING that the principles of the OAS Charter establish</w:t>
      </w:r>
      <w:r w:rsidR="00D06060" w:rsidRPr="00AC58B2">
        <w:rPr>
          <w:rFonts w:ascii="Times New Roman" w:hAnsi="Times New Roman"/>
        </w:rPr>
        <w:t xml:space="preserve"> that</w:t>
      </w:r>
      <w:r w:rsidRPr="00AC58B2">
        <w:rPr>
          <w:rFonts w:ascii="Times New Roman" w:hAnsi="Times New Roman"/>
        </w:rPr>
        <w:t xml:space="preserve"> “</w:t>
      </w:r>
      <w:r w:rsidR="00D06060" w:rsidRPr="00AC58B2">
        <w:rPr>
          <w:rFonts w:ascii="Times New Roman" w:hAnsi="Times New Roman"/>
        </w:rPr>
        <w:t>[i]</w:t>
      </w:r>
      <w:r w:rsidRPr="00AC58B2">
        <w:rPr>
          <w:rFonts w:ascii="Times New Roman" w:hAnsi="Times New Roman"/>
        </w:rPr>
        <w:t>nternational law is the standard of conduct of States in their reciprocal relations,</w:t>
      </w:r>
      <w:r w:rsidR="00D06060" w:rsidRPr="00AC58B2">
        <w:rPr>
          <w:rFonts w:ascii="Times New Roman" w:hAnsi="Times New Roman"/>
        </w:rPr>
        <w:t>”</w:t>
      </w:r>
    </w:p>
    <w:p w14:paraId="3722BE13" w14:textId="77777777" w:rsidR="00D83ED8" w:rsidRPr="00AC58B2" w:rsidRDefault="00D83ED8" w:rsidP="00AC58B2">
      <w:pPr>
        <w:spacing w:after="0" w:line="240" w:lineRule="auto"/>
        <w:jc w:val="both"/>
        <w:rPr>
          <w:rFonts w:ascii="Times New Roman" w:hAnsi="Times New Roman"/>
        </w:rPr>
      </w:pPr>
    </w:p>
    <w:p w14:paraId="4AE2A735" w14:textId="77777777" w:rsidR="00D83ED8" w:rsidRPr="00AC58B2" w:rsidRDefault="00D83ED8" w:rsidP="00AC58B2">
      <w:pPr>
        <w:spacing w:after="0" w:line="240" w:lineRule="auto"/>
        <w:jc w:val="both"/>
        <w:rPr>
          <w:rFonts w:ascii="Times New Roman" w:hAnsi="Times New Roman"/>
        </w:rPr>
      </w:pPr>
      <w:r w:rsidRPr="00AC58B2">
        <w:rPr>
          <w:rFonts w:ascii="Times New Roman" w:hAnsi="Times New Roman"/>
        </w:rPr>
        <w:t>RESOLVES:</w:t>
      </w:r>
    </w:p>
    <w:p w14:paraId="743580F4" w14:textId="77777777" w:rsidR="00D83ED8" w:rsidRPr="00AC58B2" w:rsidRDefault="00D83ED8" w:rsidP="00AC58B2">
      <w:pPr>
        <w:spacing w:after="0" w:line="240" w:lineRule="auto"/>
        <w:jc w:val="both"/>
        <w:rPr>
          <w:rFonts w:ascii="Times New Roman" w:hAnsi="Times New Roman"/>
        </w:rPr>
      </w:pPr>
    </w:p>
    <w:p w14:paraId="43A115A3" w14:textId="77777777" w:rsidR="00D83ED8" w:rsidRPr="00AC58B2" w:rsidRDefault="00D83ED8" w:rsidP="00AC58B2">
      <w:pPr>
        <w:numPr>
          <w:ilvl w:val="0"/>
          <w:numId w:val="72"/>
        </w:numPr>
        <w:spacing w:after="0" w:line="240" w:lineRule="auto"/>
        <w:ind w:left="0" w:firstLine="720"/>
        <w:contextualSpacing/>
        <w:jc w:val="both"/>
        <w:rPr>
          <w:rFonts w:ascii="Times New Roman" w:hAnsi="Times New Roman"/>
        </w:rPr>
      </w:pPr>
      <w:r w:rsidRPr="00AC58B2">
        <w:rPr>
          <w:rFonts w:ascii="Times New Roman" w:hAnsi="Times New Roman"/>
        </w:rPr>
        <w:t xml:space="preserve">To request the Inter-American Juridical Committee to include in its agenda the topic related to the principles of international law on which the inter-American system is based, so that its members may analyze their codification and progressive development of this topic at the regional level. </w:t>
      </w:r>
    </w:p>
    <w:p w14:paraId="15C7F7F1" w14:textId="77777777" w:rsidR="00D83ED8" w:rsidRPr="00AC58B2" w:rsidRDefault="00D83ED8" w:rsidP="00AC58B2">
      <w:pPr>
        <w:spacing w:after="0" w:line="240" w:lineRule="auto"/>
        <w:jc w:val="both"/>
        <w:rPr>
          <w:rFonts w:ascii="Times New Roman" w:hAnsi="Times New Roman"/>
        </w:rPr>
      </w:pPr>
    </w:p>
    <w:p w14:paraId="337F9757" w14:textId="77777777" w:rsidR="00D83ED8" w:rsidRPr="00AC58B2" w:rsidRDefault="00D83ED8" w:rsidP="00AC58B2">
      <w:pPr>
        <w:numPr>
          <w:ilvl w:val="0"/>
          <w:numId w:val="72"/>
        </w:numPr>
        <w:spacing w:after="0" w:line="240" w:lineRule="auto"/>
        <w:ind w:left="0" w:firstLine="720"/>
        <w:contextualSpacing/>
        <w:jc w:val="both"/>
        <w:rPr>
          <w:rFonts w:ascii="Times New Roman" w:hAnsi="Times New Roman"/>
          <w:u w:val="single"/>
        </w:rPr>
      </w:pPr>
      <w:r w:rsidRPr="00AC58B2">
        <w:rPr>
          <w:rFonts w:ascii="Times New Roman" w:hAnsi="Times New Roman"/>
        </w:rPr>
        <w:t xml:space="preserve">To request the Permanent Council to hold a special meeting to promote an exchange of experiences among member states on the principles of international law on which the inter-American system is founded. </w:t>
      </w:r>
    </w:p>
    <w:p w14:paraId="40DDC6B0" w14:textId="77777777" w:rsidR="00D83ED8" w:rsidRPr="00AC58B2" w:rsidRDefault="00D83ED8" w:rsidP="00AC58B2">
      <w:pPr>
        <w:spacing w:after="0" w:line="240" w:lineRule="auto"/>
        <w:jc w:val="both"/>
        <w:rPr>
          <w:rFonts w:ascii="Times New Roman" w:hAnsi="Times New Roman"/>
          <w:u w:val="single"/>
        </w:rPr>
      </w:pPr>
    </w:p>
    <w:p w14:paraId="171C1EDD" w14:textId="77777777" w:rsidR="00D83ED8" w:rsidRPr="00AC58B2" w:rsidRDefault="00D83ED8" w:rsidP="00AC58B2">
      <w:pPr>
        <w:numPr>
          <w:ilvl w:val="0"/>
          <w:numId w:val="67"/>
        </w:numPr>
        <w:spacing w:after="0" w:line="240" w:lineRule="auto"/>
        <w:ind w:hanging="720"/>
        <w:contextualSpacing/>
        <w:jc w:val="both"/>
        <w:rPr>
          <w:rFonts w:ascii="Times New Roman" w:hAnsi="Times New Roman"/>
          <w:u w:val="single"/>
        </w:rPr>
      </w:pPr>
      <w:bookmarkStart w:id="137" w:name="_Hlk111182824"/>
      <w:r w:rsidRPr="00AC58B2">
        <w:rPr>
          <w:rFonts w:ascii="Times New Roman" w:hAnsi="Times New Roman"/>
          <w:u w:val="single"/>
        </w:rPr>
        <w:t xml:space="preserve">International legal framework for arms and ammunition companies </w:t>
      </w:r>
    </w:p>
    <w:p w14:paraId="2CD8BE5B" w14:textId="77777777" w:rsidR="00D83ED8" w:rsidRPr="00AC58B2" w:rsidRDefault="00D83ED8" w:rsidP="00AC58B2">
      <w:pPr>
        <w:spacing w:after="0" w:line="240" w:lineRule="auto"/>
        <w:contextualSpacing/>
        <w:jc w:val="both"/>
        <w:rPr>
          <w:rFonts w:ascii="Times New Roman" w:hAnsi="Times New Roman"/>
          <w:u w:val="single"/>
        </w:rPr>
      </w:pPr>
    </w:p>
    <w:bookmarkEnd w:id="137"/>
    <w:p w14:paraId="120B7A22" w14:textId="5236EB4D"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RECALLING the report “Conscious and Effective Regulation of Business in the Area of Human Rights” (document CJI/doc.522/17 rev. 2) adopted by the Inter-American Juridical Committee at its 90</w:t>
      </w:r>
      <w:r w:rsidRPr="00AC58B2">
        <w:rPr>
          <w:rFonts w:ascii="Times New Roman" w:hAnsi="Times New Roman"/>
          <w:vertAlign w:val="superscript"/>
        </w:rPr>
        <w:t>th</w:t>
      </w:r>
      <w:r w:rsidRPr="00AC58B2">
        <w:rPr>
          <w:rFonts w:ascii="Times New Roman" w:hAnsi="Times New Roman"/>
        </w:rPr>
        <w:t xml:space="preserve"> session held in March 2017;</w:t>
      </w:r>
    </w:p>
    <w:p w14:paraId="5D59325B" w14:textId="77777777" w:rsidR="00D83ED8" w:rsidRPr="00AC58B2" w:rsidRDefault="00D83ED8" w:rsidP="00AC58B2">
      <w:pPr>
        <w:spacing w:after="0" w:line="240" w:lineRule="auto"/>
        <w:jc w:val="both"/>
        <w:rPr>
          <w:rFonts w:ascii="Times New Roman" w:hAnsi="Times New Roman"/>
        </w:rPr>
      </w:pPr>
    </w:p>
    <w:p w14:paraId="5000B708" w14:textId="77777777" w:rsidR="00D06060"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 xml:space="preserve">TAKING INTO ACCOUNT resolution AG/RES. 2840 (XLIV-O/14), “Promotion and Protection of Human Rights in Business,” adopted by the General Assembly at its second plenary session on June 4, 2014, and </w:t>
      </w:r>
      <w:r w:rsidR="00D06060" w:rsidRPr="00AC58B2">
        <w:rPr>
          <w:rFonts w:ascii="Times New Roman" w:hAnsi="Times New Roman"/>
        </w:rPr>
        <w:t xml:space="preserve">which </w:t>
      </w:r>
      <w:r w:rsidRPr="00AC58B2">
        <w:rPr>
          <w:rFonts w:ascii="Times New Roman" w:eastAsia="Times New Roman" w:hAnsi="Times New Roman"/>
        </w:rPr>
        <w:t>resolves</w:t>
      </w:r>
      <w:r w:rsidRPr="00AC58B2">
        <w:rPr>
          <w:rFonts w:ascii="Times New Roman" w:hAnsi="Times New Roman"/>
        </w:rPr>
        <w:t xml:space="preserve"> to continue promoting the implementation of the United Nations Guiding Principles on Business and Human Rights, in order to achieve greater awareness of the benefits of their implementation;</w:t>
      </w:r>
    </w:p>
    <w:p w14:paraId="41EDBC41" w14:textId="3AE0754C" w:rsidR="00D83ED8" w:rsidRPr="00AC58B2" w:rsidRDefault="00D83ED8" w:rsidP="00AC58B2">
      <w:pPr>
        <w:spacing w:after="0" w:line="240" w:lineRule="auto"/>
        <w:jc w:val="both"/>
        <w:rPr>
          <w:rFonts w:ascii="Times New Roman" w:hAnsi="Times New Roman"/>
        </w:rPr>
      </w:pPr>
      <w:r w:rsidRPr="00AC58B2">
        <w:rPr>
          <w:rFonts w:ascii="Times New Roman" w:hAnsi="Times New Roman"/>
        </w:rPr>
        <w:t xml:space="preserve"> </w:t>
      </w:r>
    </w:p>
    <w:p w14:paraId="55A2484C" w14:textId="2B12F86C" w:rsidR="00D83ED8" w:rsidRPr="00AC58B2" w:rsidRDefault="00D83ED8" w:rsidP="00AC58B2">
      <w:pPr>
        <w:spacing w:after="0" w:line="240" w:lineRule="auto"/>
        <w:ind w:firstLine="720"/>
        <w:jc w:val="both"/>
        <w:rPr>
          <w:rFonts w:ascii="Times New Roman" w:hAnsi="Times New Roman"/>
          <w:b/>
          <w:bCs/>
        </w:rPr>
      </w:pPr>
      <w:r w:rsidRPr="00AC58B2">
        <w:rPr>
          <w:rFonts w:ascii="Times New Roman" w:hAnsi="Times New Roman"/>
        </w:rPr>
        <w:t xml:space="preserve">RECOGNIZING that arms and ammunition manufacturers, distributors, and sellers, by defining the capabilities of weapons, their </w:t>
      </w:r>
      <w:r w:rsidR="00D06060" w:rsidRPr="00AC58B2">
        <w:rPr>
          <w:rFonts w:ascii="Times New Roman" w:hAnsi="Times New Roman"/>
        </w:rPr>
        <w:t>adapt</w:t>
      </w:r>
      <w:r w:rsidRPr="00AC58B2">
        <w:rPr>
          <w:rFonts w:ascii="Times New Roman" w:hAnsi="Times New Roman"/>
        </w:rPr>
        <w:t xml:space="preserve">ability, portability, </w:t>
      </w:r>
      <w:r w:rsidR="00D06060" w:rsidRPr="00AC58B2">
        <w:rPr>
          <w:rFonts w:ascii="Times New Roman" w:hAnsi="Times New Roman"/>
        </w:rPr>
        <w:t xml:space="preserve">and </w:t>
      </w:r>
      <w:r w:rsidRPr="00AC58B2">
        <w:rPr>
          <w:rFonts w:ascii="Times New Roman" w:hAnsi="Times New Roman"/>
        </w:rPr>
        <w:t xml:space="preserve">assembly, </w:t>
      </w:r>
      <w:r w:rsidR="00D06060" w:rsidRPr="00AC58B2">
        <w:rPr>
          <w:rFonts w:ascii="Times New Roman" w:hAnsi="Times New Roman"/>
        </w:rPr>
        <w:t>as well as</w:t>
      </w:r>
      <w:r w:rsidRPr="00AC58B2">
        <w:rPr>
          <w:rFonts w:ascii="Times New Roman" w:hAnsi="Times New Roman"/>
        </w:rPr>
        <w:t xml:space="preserve"> commercial practices for their sale</w:t>
      </w:r>
      <w:r w:rsidR="00084BE9" w:rsidRPr="00AC58B2">
        <w:rPr>
          <w:rFonts w:ascii="Times New Roman" w:hAnsi="Times New Roman"/>
        </w:rPr>
        <w:t>,</w:t>
      </w:r>
      <w:r w:rsidRPr="00AC58B2">
        <w:rPr>
          <w:rFonts w:ascii="Times New Roman" w:hAnsi="Times New Roman"/>
        </w:rPr>
        <w:t xml:space="preserve"> play an important in the prevention of armed violence and human rights violations </w:t>
      </w:r>
      <w:r w:rsidR="00084BE9" w:rsidRPr="00AC58B2">
        <w:rPr>
          <w:rFonts w:ascii="Times New Roman" w:hAnsi="Times New Roman"/>
        </w:rPr>
        <w:t xml:space="preserve">and </w:t>
      </w:r>
      <w:r w:rsidRPr="00AC58B2">
        <w:rPr>
          <w:rFonts w:ascii="Times New Roman" w:hAnsi="Times New Roman"/>
        </w:rPr>
        <w:t xml:space="preserve">should seek to act with due diligence; </w:t>
      </w:r>
      <w:r w:rsidR="00084BE9" w:rsidRPr="00AC58B2">
        <w:rPr>
          <w:rFonts w:ascii="Times New Roman" w:hAnsi="Times New Roman"/>
        </w:rPr>
        <w:t>and</w:t>
      </w:r>
    </w:p>
    <w:p w14:paraId="4DBC77E1" w14:textId="77777777" w:rsidR="00D83ED8" w:rsidRPr="00AC58B2" w:rsidRDefault="00D83ED8" w:rsidP="00AC58B2">
      <w:pPr>
        <w:spacing w:after="0" w:line="240" w:lineRule="auto"/>
        <w:jc w:val="both"/>
        <w:rPr>
          <w:rFonts w:ascii="Times New Roman" w:hAnsi="Times New Roman"/>
        </w:rPr>
      </w:pPr>
    </w:p>
    <w:p w14:paraId="524FDEA2" w14:textId="11D106C7"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UNDERSCORING the role of civil society and other social actors in defending people adversely affected by human rights violations, especially of the right to life</w:t>
      </w:r>
      <w:r w:rsidR="00084BE9" w:rsidRPr="00AC58B2">
        <w:rPr>
          <w:rFonts w:ascii="Times New Roman" w:hAnsi="Times New Roman"/>
        </w:rPr>
        <w:t>,</w:t>
      </w:r>
      <w:r w:rsidRPr="00AC58B2">
        <w:rPr>
          <w:rFonts w:ascii="Times New Roman" w:hAnsi="Times New Roman"/>
        </w:rPr>
        <w:t xml:space="preserve"> </w:t>
      </w:r>
    </w:p>
    <w:p w14:paraId="5D1CDC45" w14:textId="77777777" w:rsidR="00D83ED8" w:rsidRPr="00AC58B2" w:rsidRDefault="00D83ED8" w:rsidP="00AC58B2">
      <w:pPr>
        <w:spacing w:after="0" w:line="240" w:lineRule="auto"/>
        <w:jc w:val="both"/>
        <w:rPr>
          <w:rFonts w:ascii="Times New Roman" w:hAnsi="Times New Roman"/>
        </w:rPr>
      </w:pPr>
    </w:p>
    <w:p w14:paraId="373B20BA" w14:textId="77777777" w:rsidR="00D83ED8" w:rsidRPr="00AC58B2" w:rsidRDefault="00D83ED8" w:rsidP="00AC58B2">
      <w:pPr>
        <w:spacing w:after="0" w:line="240" w:lineRule="auto"/>
        <w:jc w:val="both"/>
        <w:rPr>
          <w:rFonts w:ascii="Times New Roman" w:hAnsi="Times New Roman"/>
        </w:rPr>
      </w:pPr>
      <w:r w:rsidRPr="00AC58B2">
        <w:rPr>
          <w:rFonts w:ascii="Times New Roman" w:hAnsi="Times New Roman"/>
        </w:rPr>
        <w:t>RESOLVES:</w:t>
      </w:r>
    </w:p>
    <w:p w14:paraId="72635B5B" w14:textId="77777777" w:rsidR="00D83ED8" w:rsidRPr="00AC58B2" w:rsidRDefault="00D83ED8" w:rsidP="00AC58B2">
      <w:pPr>
        <w:spacing w:after="0" w:line="240" w:lineRule="auto"/>
        <w:jc w:val="both"/>
        <w:rPr>
          <w:rFonts w:ascii="Times New Roman" w:hAnsi="Times New Roman"/>
        </w:rPr>
      </w:pPr>
    </w:p>
    <w:p w14:paraId="68B49F74" w14:textId="1AFDB4F8" w:rsidR="00D83ED8" w:rsidRPr="00AC58B2" w:rsidRDefault="00D83ED8" w:rsidP="00AC58B2">
      <w:pPr>
        <w:numPr>
          <w:ilvl w:val="0"/>
          <w:numId w:val="73"/>
        </w:numPr>
        <w:spacing w:after="0" w:line="240" w:lineRule="auto"/>
        <w:ind w:left="0" w:firstLine="720"/>
        <w:contextualSpacing/>
        <w:jc w:val="both"/>
        <w:rPr>
          <w:rFonts w:ascii="Times New Roman" w:hAnsi="Times New Roman"/>
        </w:rPr>
      </w:pPr>
      <w:r w:rsidRPr="00AC58B2">
        <w:rPr>
          <w:rFonts w:ascii="Times New Roman" w:hAnsi="Times New Roman"/>
        </w:rPr>
        <w:t xml:space="preserve">To recognize the importance of continuing discussions on the responsibility </w:t>
      </w:r>
      <w:r w:rsidR="00084BE9" w:rsidRPr="00AC58B2">
        <w:rPr>
          <w:rFonts w:ascii="Times New Roman" w:hAnsi="Times New Roman"/>
        </w:rPr>
        <w:t xml:space="preserve">of arms companies </w:t>
      </w:r>
      <w:r w:rsidRPr="00AC58B2">
        <w:rPr>
          <w:rFonts w:ascii="Times New Roman" w:hAnsi="Times New Roman"/>
        </w:rPr>
        <w:t>to respect human rights</w:t>
      </w:r>
      <w:r w:rsidR="009F10D8" w:rsidRPr="00AC58B2">
        <w:rPr>
          <w:rFonts w:ascii="Times New Roman" w:hAnsi="Times New Roman"/>
        </w:rPr>
        <w:t>;</w:t>
      </w:r>
      <w:r w:rsidRPr="00AC58B2">
        <w:rPr>
          <w:rFonts w:ascii="Times New Roman" w:hAnsi="Times New Roman"/>
        </w:rPr>
        <w:t xml:space="preserve"> and, therefore, to invite member states to consider the matter in the appropriate bodies.</w:t>
      </w:r>
    </w:p>
    <w:p w14:paraId="74560678" w14:textId="77777777" w:rsidR="00D83ED8" w:rsidRPr="00AC58B2" w:rsidRDefault="00D83ED8" w:rsidP="00AC58B2">
      <w:pPr>
        <w:spacing w:after="0" w:line="240" w:lineRule="auto"/>
        <w:jc w:val="both"/>
        <w:rPr>
          <w:rFonts w:ascii="Times New Roman" w:hAnsi="Times New Roman"/>
        </w:rPr>
      </w:pPr>
    </w:p>
    <w:p w14:paraId="234327ED" w14:textId="79F5CB6E" w:rsidR="00D83ED8" w:rsidRPr="00AC58B2" w:rsidRDefault="00D83ED8" w:rsidP="00AC58B2">
      <w:pPr>
        <w:numPr>
          <w:ilvl w:val="0"/>
          <w:numId w:val="73"/>
        </w:numPr>
        <w:spacing w:after="0" w:line="240" w:lineRule="auto"/>
        <w:ind w:left="0" w:firstLine="720"/>
        <w:contextualSpacing/>
        <w:jc w:val="both"/>
        <w:rPr>
          <w:rFonts w:ascii="Times New Roman" w:hAnsi="Times New Roman"/>
        </w:rPr>
      </w:pPr>
      <w:r w:rsidRPr="00AC58B2">
        <w:rPr>
          <w:rFonts w:ascii="Times New Roman" w:hAnsi="Times New Roman"/>
        </w:rPr>
        <w:t>To request the Inter-American Juridical Committee to include in its work agenda the issue of corporate responsibility of manufacturers and sellers of weapons in the area of human rights, in order to re</w:t>
      </w:r>
      <w:r w:rsidR="009F10D8" w:rsidRPr="00AC58B2">
        <w:rPr>
          <w:rFonts w:ascii="Times New Roman" w:hAnsi="Times New Roman"/>
        </w:rPr>
        <w:t xml:space="preserve">-launch </w:t>
      </w:r>
      <w:r w:rsidRPr="00AC58B2">
        <w:rPr>
          <w:rFonts w:ascii="Times New Roman" w:hAnsi="Times New Roman"/>
        </w:rPr>
        <w:t xml:space="preserve"> activities </w:t>
      </w:r>
      <w:r w:rsidR="009F10D8" w:rsidRPr="00AC58B2">
        <w:rPr>
          <w:rFonts w:ascii="Times New Roman" w:hAnsi="Times New Roman"/>
        </w:rPr>
        <w:t>to</w:t>
      </w:r>
      <w:r w:rsidRPr="00AC58B2">
        <w:rPr>
          <w:rFonts w:ascii="Times New Roman" w:hAnsi="Times New Roman"/>
        </w:rPr>
        <w:t xml:space="preserve"> develop this topic at the regional level. </w:t>
      </w:r>
    </w:p>
    <w:p w14:paraId="625F6C2A" w14:textId="77777777" w:rsidR="00D83ED8" w:rsidRPr="00AC58B2" w:rsidRDefault="00D83ED8" w:rsidP="00AC58B2">
      <w:pPr>
        <w:spacing w:after="0" w:line="240" w:lineRule="auto"/>
        <w:jc w:val="both"/>
        <w:rPr>
          <w:rFonts w:ascii="Times New Roman" w:hAnsi="Times New Roman"/>
        </w:rPr>
      </w:pPr>
    </w:p>
    <w:p w14:paraId="01C56286" w14:textId="658A3CE2" w:rsidR="00D83ED8" w:rsidRPr="00AC58B2" w:rsidRDefault="00D83ED8" w:rsidP="00AC58B2">
      <w:pPr>
        <w:numPr>
          <w:ilvl w:val="0"/>
          <w:numId w:val="73"/>
        </w:numPr>
        <w:spacing w:after="0" w:line="240" w:lineRule="auto"/>
        <w:ind w:left="0" w:firstLine="720"/>
        <w:contextualSpacing/>
        <w:jc w:val="both"/>
        <w:rPr>
          <w:rFonts w:ascii="Times New Roman" w:hAnsi="Times New Roman"/>
        </w:rPr>
      </w:pPr>
      <w:r w:rsidRPr="00AC58B2">
        <w:rPr>
          <w:rFonts w:ascii="Times New Roman" w:hAnsi="Times New Roman"/>
        </w:rPr>
        <w:t xml:space="preserve">To request </w:t>
      </w:r>
      <w:r w:rsidR="00F97BAD" w:rsidRPr="00AC58B2">
        <w:rPr>
          <w:rFonts w:ascii="Times New Roman" w:hAnsi="Times New Roman"/>
        </w:rPr>
        <w:t xml:space="preserve">that </w:t>
      </w:r>
      <w:r w:rsidRPr="00AC58B2">
        <w:rPr>
          <w:rFonts w:ascii="Times New Roman" w:hAnsi="Times New Roman"/>
        </w:rPr>
        <w:t xml:space="preserve">the Department of International Law, in order to strengthen the study of human rights and business that manufacture and sell weapons, promote the widest dissemination and reflection on this subject, in collaboration with international law institutions, universities, and specialized institutions. </w:t>
      </w:r>
    </w:p>
    <w:p w14:paraId="0C616B4D" w14:textId="77777777" w:rsidR="00D83ED8" w:rsidRPr="00AC58B2" w:rsidRDefault="00D83ED8" w:rsidP="00AC58B2">
      <w:pPr>
        <w:spacing w:after="0" w:line="240" w:lineRule="auto"/>
        <w:jc w:val="both"/>
        <w:rPr>
          <w:rFonts w:ascii="Times New Roman" w:hAnsi="Times New Roman"/>
        </w:rPr>
      </w:pPr>
    </w:p>
    <w:p w14:paraId="105E1A6E" w14:textId="77777777" w:rsidR="00D83ED8" w:rsidRPr="00AC58B2" w:rsidRDefault="00D83ED8" w:rsidP="00AC58B2">
      <w:pPr>
        <w:numPr>
          <w:ilvl w:val="0"/>
          <w:numId w:val="73"/>
        </w:numPr>
        <w:spacing w:after="0" w:line="240" w:lineRule="auto"/>
        <w:ind w:left="0" w:firstLine="720"/>
        <w:contextualSpacing/>
        <w:jc w:val="both"/>
        <w:rPr>
          <w:rFonts w:ascii="Times New Roman" w:hAnsi="Times New Roman"/>
        </w:rPr>
      </w:pPr>
      <w:r w:rsidRPr="00AC58B2">
        <w:rPr>
          <w:rFonts w:ascii="Times New Roman" w:hAnsi="Times New Roman"/>
        </w:rPr>
        <w:t xml:space="preserve">To request the Permanent Council to hold a special meeting to foster an exchange of experiences in the promotion and protection of human rights and the role of arms companies in this area. </w:t>
      </w:r>
    </w:p>
    <w:p w14:paraId="0528B3F0" w14:textId="77777777" w:rsidR="00D83ED8" w:rsidRPr="00AC58B2" w:rsidRDefault="00D83ED8" w:rsidP="00AC58B2">
      <w:pPr>
        <w:spacing w:after="0" w:line="240" w:lineRule="auto"/>
        <w:jc w:val="both"/>
        <w:rPr>
          <w:rFonts w:ascii="Times New Roman" w:hAnsi="Times New Roman"/>
        </w:rPr>
      </w:pPr>
    </w:p>
    <w:p w14:paraId="058BBB72" w14:textId="77777777" w:rsidR="00D83ED8" w:rsidRPr="00AC58B2" w:rsidRDefault="00D83ED8" w:rsidP="00AC58B2">
      <w:pPr>
        <w:numPr>
          <w:ilvl w:val="0"/>
          <w:numId w:val="73"/>
        </w:numPr>
        <w:spacing w:after="0" w:line="240" w:lineRule="auto"/>
        <w:ind w:left="0" w:firstLine="720"/>
        <w:contextualSpacing/>
        <w:jc w:val="both"/>
        <w:rPr>
          <w:rFonts w:ascii="Times New Roman" w:hAnsi="Times New Roman"/>
        </w:rPr>
      </w:pPr>
      <w:r w:rsidRPr="00AC58B2">
        <w:rPr>
          <w:rFonts w:ascii="Times New Roman" w:hAnsi="Times New Roman"/>
        </w:rPr>
        <w:t xml:space="preserve">To request the Department of International Law to organize joint meetings with the areas specializing in human rights and business, with the aim of promoting new developments in that area. </w:t>
      </w:r>
    </w:p>
    <w:p w14:paraId="5CA2B78D" w14:textId="77777777" w:rsidR="00D83ED8" w:rsidRPr="00AC58B2" w:rsidRDefault="00D83ED8" w:rsidP="00AC58B2">
      <w:pPr>
        <w:spacing w:after="0" w:line="240" w:lineRule="auto"/>
        <w:jc w:val="both"/>
        <w:rPr>
          <w:rFonts w:ascii="Times New Roman" w:hAnsi="Times New Roman"/>
          <w:u w:val="single"/>
        </w:rPr>
      </w:pPr>
    </w:p>
    <w:p w14:paraId="69688814" w14:textId="77777777" w:rsidR="00D83ED8" w:rsidRPr="00AC58B2" w:rsidRDefault="00D83ED8" w:rsidP="00AC58B2">
      <w:pPr>
        <w:numPr>
          <w:ilvl w:val="0"/>
          <w:numId w:val="67"/>
        </w:numPr>
        <w:spacing w:after="0" w:line="240" w:lineRule="auto"/>
        <w:ind w:hanging="720"/>
        <w:contextualSpacing/>
        <w:jc w:val="both"/>
        <w:rPr>
          <w:rFonts w:ascii="Times New Roman" w:hAnsi="Times New Roman"/>
          <w:u w:val="single"/>
        </w:rPr>
      </w:pPr>
      <w:r w:rsidRPr="00AC58B2">
        <w:rPr>
          <w:rFonts w:ascii="Times New Roman" w:hAnsi="Times New Roman"/>
          <w:u w:val="single"/>
        </w:rPr>
        <w:t xml:space="preserve">The Law of the Sea </w:t>
      </w:r>
    </w:p>
    <w:p w14:paraId="6A396657" w14:textId="77777777" w:rsidR="00D83ED8" w:rsidRPr="00AC58B2" w:rsidRDefault="00D83ED8" w:rsidP="00AC58B2">
      <w:pPr>
        <w:spacing w:after="0" w:line="240" w:lineRule="auto"/>
        <w:contextualSpacing/>
        <w:jc w:val="both"/>
        <w:rPr>
          <w:rFonts w:ascii="Times New Roman" w:hAnsi="Times New Roman"/>
          <w:u w:val="single"/>
        </w:rPr>
      </w:pPr>
    </w:p>
    <w:p w14:paraId="37181A35" w14:textId="77777777" w:rsidR="00D83ED8" w:rsidRPr="00AC58B2" w:rsidRDefault="00D83ED8" w:rsidP="00AC58B2">
      <w:pPr>
        <w:numPr>
          <w:ilvl w:val="0"/>
          <w:numId w:val="74"/>
        </w:numPr>
        <w:spacing w:after="0" w:line="240" w:lineRule="auto"/>
        <w:ind w:hanging="720"/>
        <w:contextualSpacing/>
        <w:jc w:val="both"/>
        <w:rPr>
          <w:rFonts w:ascii="Times New Roman" w:hAnsi="Times New Roman"/>
          <w:u w:val="single"/>
        </w:rPr>
      </w:pPr>
      <w:r w:rsidRPr="00AC58B2">
        <w:rPr>
          <w:rFonts w:ascii="Times New Roman" w:hAnsi="Times New Roman"/>
          <w:u w:val="single"/>
        </w:rPr>
        <w:t xml:space="preserve">Sea-level rise in relation to international law </w:t>
      </w:r>
    </w:p>
    <w:p w14:paraId="32B22DBC" w14:textId="77777777" w:rsidR="00D83ED8" w:rsidRPr="00AC58B2" w:rsidRDefault="00D83ED8" w:rsidP="00AC58B2">
      <w:pPr>
        <w:spacing w:after="0" w:line="240" w:lineRule="auto"/>
        <w:jc w:val="both"/>
        <w:rPr>
          <w:rFonts w:ascii="Times New Roman" w:hAnsi="Times New Roman"/>
        </w:rPr>
      </w:pPr>
    </w:p>
    <w:p w14:paraId="78914DE6" w14:textId="58319769"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color w:val="000000"/>
        </w:rPr>
        <w:t xml:space="preserve">TAKING INTO ACCOUNT OAS General Assembly resolution AG/RES. 2818 (XLIV-O/14), “Climate Change in the </w:t>
      </w:r>
      <w:r w:rsidRPr="00AC58B2">
        <w:rPr>
          <w:rFonts w:ascii="Times New Roman" w:hAnsi="Times New Roman"/>
        </w:rPr>
        <w:t>Context</w:t>
      </w:r>
      <w:r w:rsidRPr="00AC58B2">
        <w:rPr>
          <w:rFonts w:ascii="Times New Roman" w:hAnsi="Times New Roman"/>
          <w:color w:val="000000"/>
        </w:rPr>
        <w:t xml:space="preserve"> of Sustainable Development in the Hemisphere,” adopted by the General Assembly at its </w:t>
      </w:r>
      <w:r w:rsidR="00F97BAD" w:rsidRPr="00AC58B2">
        <w:rPr>
          <w:rFonts w:ascii="Times New Roman" w:hAnsi="Times New Roman"/>
          <w:color w:val="000000"/>
        </w:rPr>
        <w:t xml:space="preserve">regular </w:t>
      </w:r>
      <w:r w:rsidRPr="00AC58B2">
        <w:rPr>
          <w:rFonts w:ascii="Times New Roman" w:hAnsi="Times New Roman"/>
          <w:color w:val="000000"/>
        </w:rPr>
        <w:t xml:space="preserve">session on June 4, 2014; </w:t>
      </w:r>
    </w:p>
    <w:p w14:paraId="79667121" w14:textId="77777777" w:rsidR="00D83ED8" w:rsidRPr="00AC58B2" w:rsidRDefault="00D83ED8" w:rsidP="00AC58B2">
      <w:pPr>
        <w:spacing w:after="0" w:line="240" w:lineRule="auto"/>
        <w:jc w:val="both"/>
        <w:rPr>
          <w:rFonts w:ascii="Times New Roman" w:hAnsi="Times New Roman"/>
          <w:color w:val="000000"/>
        </w:rPr>
      </w:pPr>
    </w:p>
    <w:p w14:paraId="6A0EF380" w14:textId="77777777"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color w:val="000000"/>
        </w:rPr>
        <w:t xml:space="preserve">CONSIDERING that, according to the Fifth Assessment Report of the </w:t>
      </w:r>
      <w:r w:rsidRPr="00AC58B2">
        <w:rPr>
          <w:rFonts w:ascii="Times New Roman" w:hAnsi="Times New Roman"/>
        </w:rPr>
        <w:t>Intergovernmental</w:t>
      </w:r>
      <w:r w:rsidRPr="00AC58B2">
        <w:rPr>
          <w:rFonts w:ascii="Times New Roman" w:hAnsi="Times New Roman"/>
          <w:color w:val="000000"/>
        </w:rPr>
        <w:t xml:space="preserve"> Panel on Climate Change, this phenomenon is likely to accelerate in the future, causing the planet's sea level to rise, permanently inundating low-lying coastal areas and islands; </w:t>
      </w:r>
    </w:p>
    <w:p w14:paraId="5AA060B9" w14:textId="77777777" w:rsidR="00D83ED8" w:rsidRPr="00AC58B2" w:rsidRDefault="00D83ED8" w:rsidP="00AC58B2">
      <w:pPr>
        <w:spacing w:after="0" w:line="240" w:lineRule="auto"/>
        <w:jc w:val="both"/>
        <w:rPr>
          <w:rFonts w:ascii="Times New Roman" w:hAnsi="Times New Roman"/>
          <w:color w:val="000000"/>
        </w:rPr>
      </w:pPr>
    </w:p>
    <w:p w14:paraId="55AB7046" w14:textId="77777777"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color w:val="000000"/>
        </w:rPr>
        <w:t xml:space="preserve">EMPHASIZING that, in the framework of its seventieth session in 2018, the United Nations International Law Commission decided to include the topic “Sea-level rise in relation to </w:t>
      </w:r>
      <w:r w:rsidRPr="00AC58B2">
        <w:rPr>
          <w:rFonts w:ascii="Times New Roman" w:hAnsi="Times New Roman"/>
        </w:rPr>
        <w:t>international</w:t>
      </w:r>
      <w:r w:rsidRPr="00AC58B2">
        <w:rPr>
          <w:rFonts w:ascii="Times New Roman" w:hAnsi="Times New Roman"/>
          <w:color w:val="000000"/>
        </w:rPr>
        <w:t xml:space="preserve"> law” in its long-term program of work and that the General Assembly of the United Nations took note of that fact in its resolution 73/265 of December 22, 2018; </w:t>
      </w:r>
    </w:p>
    <w:p w14:paraId="2CFF09D1" w14:textId="77777777" w:rsidR="00D83ED8" w:rsidRPr="00AC58B2" w:rsidRDefault="00D83ED8" w:rsidP="00AC58B2">
      <w:pPr>
        <w:spacing w:after="0" w:line="240" w:lineRule="auto"/>
        <w:jc w:val="both"/>
        <w:rPr>
          <w:rFonts w:ascii="Times New Roman" w:hAnsi="Times New Roman"/>
          <w:color w:val="000000"/>
        </w:rPr>
      </w:pPr>
    </w:p>
    <w:p w14:paraId="4F286F57" w14:textId="341F3BDE"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color w:val="000000"/>
        </w:rPr>
        <w:t xml:space="preserve">CONSIDERING that discussions must continue on </w:t>
      </w:r>
      <w:r w:rsidRPr="00AC58B2">
        <w:rPr>
          <w:rFonts w:ascii="Times New Roman" w:hAnsi="Times New Roman"/>
        </w:rPr>
        <w:t>the consequences of sea-level rise and its potential legal implications</w:t>
      </w:r>
      <w:r w:rsidRPr="00AC58B2">
        <w:rPr>
          <w:rFonts w:ascii="Times New Roman" w:hAnsi="Times New Roman"/>
          <w:color w:val="000000"/>
        </w:rPr>
        <w:t xml:space="preserve"> and that these discussions must respect the rights of coastal states over their respective maritime spaces. </w:t>
      </w:r>
    </w:p>
    <w:p w14:paraId="5D444355" w14:textId="77777777" w:rsidR="00D83ED8" w:rsidRPr="00AC58B2" w:rsidRDefault="00D83ED8" w:rsidP="00AC58B2">
      <w:pPr>
        <w:spacing w:after="0" w:line="240" w:lineRule="auto"/>
        <w:jc w:val="both"/>
        <w:rPr>
          <w:rFonts w:ascii="Times New Roman" w:hAnsi="Times New Roman"/>
          <w:color w:val="000000"/>
        </w:rPr>
      </w:pPr>
    </w:p>
    <w:p w14:paraId="1ED7EED8" w14:textId="315C028D"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bCs/>
          <w:color w:val="000000"/>
        </w:rPr>
        <w:lastRenderedPageBreak/>
        <w:t xml:space="preserve">HIGHLIGHTING the </w:t>
      </w:r>
      <w:r w:rsidR="00C55B01" w:rsidRPr="00AC58B2">
        <w:rPr>
          <w:rFonts w:ascii="Times New Roman" w:hAnsi="Times New Roman"/>
          <w:bCs/>
          <w:color w:val="000000"/>
        </w:rPr>
        <w:t xml:space="preserve">steps taken by states, </w:t>
      </w:r>
      <w:r w:rsidRPr="00AC58B2">
        <w:rPr>
          <w:rFonts w:ascii="Times New Roman" w:hAnsi="Times New Roman"/>
          <w:bCs/>
          <w:color w:val="000000"/>
        </w:rPr>
        <w:t>such as land reclamation or island fortification</w:t>
      </w:r>
      <w:r w:rsidR="00C55B01" w:rsidRPr="00AC58B2">
        <w:rPr>
          <w:rFonts w:ascii="Times New Roman" w:hAnsi="Times New Roman"/>
          <w:bCs/>
          <w:color w:val="000000"/>
        </w:rPr>
        <w:t>, to respond or adapt</w:t>
      </w:r>
      <w:r w:rsidR="00C55B01" w:rsidRPr="00AC58B2">
        <w:rPr>
          <w:rFonts w:ascii="Times New Roman" w:eastAsia="Times New Roman" w:hAnsi="Times New Roman"/>
          <w:bCs/>
          <w:color w:val="000000"/>
        </w:rPr>
        <w:t xml:space="preserve"> to the possible consequences of sea-level rise</w:t>
      </w:r>
      <w:r w:rsidRPr="00AC58B2">
        <w:rPr>
          <w:rFonts w:ascii="Times New Roman" w:hAnsi="Times New Roman"/>
          <w:bCs/>
          <w:color w:val="000000"/>
        </w:rPr>
        <w:t xml:space="preserve">; </w:t>
      </w:r>
    </w:p>
    <w:p w14:paraId="5CF29B93" w14:textId="77777777" w:rsidR="00D83ED8" w:rsidRPr="00AC58B2" w:rsidRDefault="00D83ED8" w:rsidP="00AC58B2">
      <w:pPr>
        <w:spacing w:after="0" w:line="240" w:lineRule="auto"/>
        <w:jc w:val="both"/>
        <w:rPr>
          <w:rFonts w:ascii="Times New Roman" w:hAnsi="Times New Roman"/>
          <w:color w:val="000000"/>
        </w:rPr>
      </w:pPr>
    </w:p>
    <w:p w14:paraId="62473EB3" w14:textId="034FF23A"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rPr>
        <w:t>CONSIDERING</w:t>
      </w:r>
      <w:r w:rsidRPr="00AC58B2">
        <w:rPr>
          <w:rFonts w:ascii="Times New Roman" w:hAnsi="Times New Roman"/>
          <w:bCs/>
          <w:color w:val="000000"/>
        </w:rPr>
        <w:t xml:space="preserve"> that small island developing states are particularly vulnerable to the effects of climate change;</w:t>
      </w:r>
      <w:r w:rsidRPr="00AC58B2">
        <w:rPr>
          <w:rFonts w:ascii="Times New Roman" w:hAnsi="Times New Roman"/>
          <w:color w:val="000000"/>
        </w:rPr>
        <w:t xml:space="preserve"> </w:t>
      </w:r>
      <w:r w:rsidR="00C55B01" w:rsidRPr="00AC58B2">
        <w:rPr>
          <w:rFonts w:ascii="Times New Roman" w:hAnsi="Times New Roman"/>
          <w:color w:val="000000"/>
        </w:rPr>
        <w:t>and</w:t>
      </w:r>
    </w:p>
    <w:p w14:paraId="623D533C" w14:textId="77777777" w:rsidR="00D83ED8" w:rsidRPr="00AC58B2" w:rsidRDefault="00D83ED8" w:rsidP="00AC58B2">
      <w:pPr>
        <w:spacing w:after="0" w:line="240" w:lineRule="auto"/>
        <w:jc w:val="both"/>
        <w:rPr>
          <w:rFonts w:ascii="Times New Roman" w:hAnsi="Times New Roman"/>
          <w:color w:val="000000"/>
        </w:rPr>
      </w:pPr>
    </w:p>
    <w:p w14:paraId="65AF0873" w14:textId="63997F81"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rPr>
        <w:t>TAKING</w:t>
      </w:r>
      <w:r w:rsidRPr="00AC58B2">
        <w:rPr>
          <w:rFonts w:ascii="Times New Roman" w:hAnsi="Times New Roman"/>
          <w:color w:val="000000"/>
        </w:rPr>
        <w:t xml:space="preserve"> NOTE OF the recent discussions in the United Nations International Law Commission on sea level rise in relation to international law</w:t>
      </w:r>
      <w:r w:rsidR="00CF19C7" w:rsidRPr="00AC58B2">
        <w:rPr>
          <w:rFonts w:ascii="Times New Roman" w:hAnsi="Times New Roman"/>
          <w:color w:val="000000"/>
        </w:rPr>
        <w:t>,</w:t>
      </w:r>
    </w:p>
    <w:p w14:paraId="06E413F3" w14:textId="77777777" w:rsidR="00D83ED8" w:rsidRPr="00AC58B2" w:rsidRDefault="00D83ED8" w:rsidP="00AC58B2">
      <w:pPr>
        <w:spacing w:after="0" w:line="240" w:lineRule="auto"/>
        <w:jc w:val="both"/>
        <w:rPr>
          <w:rFonts w:ascii="Times New Roman" w:hAnsi="Times New Roman"/>
          <w:color w:val="000000"/>
        </w:rPr>
      </w:pPr>
    </w:p>
    <w:p w14:paraId="76DE0187" w14:textId="77777777" w:rsidR="00D83ED8" w:rsidRPr="00AC58B2" w:rsidRDefault="00D83ED8" w:rsidP="00AC58B2">
      <w:pPr>
        <w:keepNext/>
        <w:spacing w:after="0" w:line="240" w:lineRule="auto"/>
        <w:jc w:val="both"/>
        <w:rPr>
          <w:rFonts w:ascii="Times New Roman" w:hAnsi="Times New Roman"/>
          <w:color w:val="000000"/>
        </w:rPr>
      </w:pPr>
      <w:r w:rsidRPr="00AC58B2">
        <w:rPr>
          <w:rFonts w:ascii="Times New Roman" w:hAnsi="Times New Roman"/>
          <w:color w:val="000000"/>
        </w:rPr>
        <w:t>RESOLVES:</w:t>
      </w:r>
    </w:p>
    <w:p w14:paraId="3DED9759" w14:textId="77777777" w:rsidR="00D83ED8" w:rsidRPr="00AC58B2" w:rsidRDefault="00D83ED8" w:rsidP="00AC58B2">
      <w:pPr>
        <w:keepNext/>
        <w:spacing w:after="0" w:line="240" w:lineRule="auto"/>
        <w:jc w:val="both"/>
        <w:rPr>
          <w:rFonts w:ascii="Times New Roman" w:hAnsi="Times New Roman"/>
          <w:color w:val="000000"/>
        </w:rPr>
      </w:pPr>
    </w:p>
    <w:p w14:paraId="5ED3FC2F" w14:textId="31DA9C56" w:rsidR="00D83ED8" w:rsidRPr="00AC58B2" w:rsidRDefault="00D83ED8" w:rsidP="00AC58B2">
      <w:pPr>
        <w:numPr>
          <w:ilvl w:val="0"/>
          <w:numId w:val="75"/>
        </w:numPr>
        <w:spacing w:after="0" w:line="240" w:lineRule="auto"/>
        <w:ind w:left="0" w:firstLine="720"/>
        <w:contextualSpacing/>
        <w:jc w:val="both"/>
        <w:rPr>
          <w:rFonts w:ascii="Times New Roman" w:hAnsi="Times New Roman"/>
        </w:rPr>
      </w:pPr>
      <w:r w:rsidRPr="00AC58B2">
        <w:rPr>
          <w:rFonts w:ascii="Times New Roman" w:hAnsi="Times New Roman"/>
        </w:rPr>
        <w:t>To request that the General Secretariat, through the Department of International Law</w:t>
      </w:r>
      <w:r w:rsidR="00BF6FFC" w:rsidRPr="00AC58B2">
        <w:rPr>
          <w:rFonts w:ascii="Times New Roman" w:hAnsi="Times New Roman"/>
        </w:rPr>
        <w:t>,</w:t>
      </w:r>
      <w:r w:rsidRPr="00AC58B2">
        <w:rPr>
          <w:rFonts w:ascii="Times New Roman" w:hAnsi="Times New Roman"/>
        </w:rPr>
        <w:t xml:space="preserve"> organize a seminar for member states, staff of the Organization, and the general public to raise awareness of the possible legal implications of sea</w:t>
      </w:r>
      <w:r w:rsidR="00BF6FFC" w:rsidRPr="00AC58B2">
        <w:rPr>
          <w:rFonts w:ascii="Times New Roman" w:hAnsi="Times New Roman"/>
        </w:rPr>
        <w:t>-</w:t>
      </w:r>
      <w:r w:rsidRPr="00AC58B2">
        <w:rPr>
          <w:rFonts w:ascii="Times New Roman" w:hAnsi="Times New Roman"/>
        </w:rPr>
        <w:t xml:space="preserve">level rise caused by climate change. </w:t>
      </w:r>
    </w:p>
    <w:p w14:paraId="057E8286" w14:textId="77777777" w:rsidR="00D83ED8" w:rsidRPr="00AC58B2" w:rsidRDefault="00D83ED8" w:rsidP="00AC58B2">
      <w:pPr>
        <w:spacing w:after="0" w:line="240" w:lineRule="auto"/>
        <w:jc w:val="both"/>
        <w:rPr>
          <w:rFonts w:ascii="Times New Roman" w:hAnsi="Times New Roman"/>
        </w:rPr>
      </w:pPr>
    </w:p>
    <w:p w14:paraId="61621449" w14:textId="7165F0FD" w:rsidR="00D83ED8" w:rsidRPr="00AC58B2" w:rsidRDefault="00D83ED8" w:rsidP="00AC58B2">
      <w:pPr>
        <w:numPr>
          <w:ilvl w:val="0"/>
          <w:numId w:val="75"/>
        </w:numPr>
        <w:spacing w:after="0" w:line="240" w:lineRule="auto"/>
        <w:ind w:left="0" w:firstLine="720"/>
        <w:contextualSpacing/>
        <w:jc w:val="both"/>
        <w:rPr>
          <w:rFonts w:ascii="Times New Roman" w:hAnsi="Times New Roman"/>
        </w:rPr>
      </w:pPr>
      <w:r w:rsidRPr="00AC58B2">
        <w:rPr>
          <w:rFonts w:ascii="Times New Roman" w:hAnsi="Times New Roman"/>
        </w:rPr>
        <w:t>To instruct the Committee on Juridical and Political Affairs</w:t>
      </w:r>
      <w:r w:rsidR="00BF6FFC" w:rsidRPr="00AC58B2">
        <w:rPr>
          <w:rFonts w:ascii="Times New Roman" w:hAnsi="Times New Roman"/>
        </w:rPr>
        <w:t xml:space="preserve"> to hold</w:t>
      </w:r>
      <w:r w:rsidRPr="00AC58B2">
        <w:rPr>
          <w:rFonts w:ascii="Times New Roman" w:hAnsi="Times New Roman"/>
        </w:rPr>
        <w:t>, prior to the fifty-third regular session of the General Assembly, a special meeting to consider the particular challenges facing the region in relation to the consequences of sea-level rise and its potential legal implications</w:t>
      </w:r>
      <w:r w:rsidR="00BF6FFC" w:rsidRPr="00AC58B2">
        <w:rPr>
          <w:rFonts w:ascii="Times New Roman" w:hAnsi="Times New Roman"/>
        </w:rPr>
        <w:t xml:space="preserve"> and</w:t>
      </w:r>
      <w:r w:rsidRPr="00AC58B2">
        <w:rPr>
          <w:rFonts w:ascii="Times New Roman" w:hAnsi="Times New Roman"/>
        </w:rPr>
        <w:t xml:space="preserve"> examine the response or adaptation measures</w:t>
      </w:r>
      <w:r w:rsidRPr="00AC58B2">
        <w:rPr>
          <w:rFonts w:ascii="Times New Roman" w:hAnsi="Times New Roman"/>
          <w:b/>
          <w:bCs/>
        </w:rPr>
        <w:t xml:space="preserve"> </w:t>
      </w:r>
      <w:r w:rsidRPr="00AC58B2">
        <w:rPr>
          <w:rFonts w:ascii="Times New Roman" w:hAnsi="Times New Roman"/>
        </w:rPr>
        <w:t>that member states of the Organization have implemented</w:t>
      </w:r>
      <w:r w:rsidR="00BF6FFC" w:rsidRPr="00AC58B2">
        <w:rPr>
          <w:rFonts w:ascii="Times New Roman" w:hAnsi="Times New Roman"/>
        </w:rPr>
        <w:t>;</w:t>
      </w:r>
      <w:r w:rsidRPr="00AC58B2">
        <w:rPr>
          <w:rFonts w:ascii="Times New Roman" w:hAnsi="Times New Roman"/>
        </w:rPr>
        <w:t xml:space="preserve"> and to instruct the Department of International Law subsequently to prepare a report on the main outcomes of that meeting to be presented to the Inter-American Juridical Committee (CJI). </w:t>
      </w:r>
    </w:p>
    <w:p w14:paraId="0AB12AE9" w14:textId="77777777" w:rsidR="00D83ED8" w:rsidRPr="00AC58B2" w:rsidRDefault="00D83ED8" w:rsidP="00AC58B2">
      <w:pPr>
        <w:spacing w:after="0" w:line="240" w:lineRule="auto"/>
        <w:jc w:val="both"/>
        <w:rPr>
          <w:rFonts w:ascii="Times New Roman" w:hAnsi="Times New Roman"/>
          <w:u w:val="single"/>
        </w:rPr>
      </w:pPr>
    </w:p>
    <w:p w14:paraId="49C7DFD2" w14:textId="2601F9B6" w:rsidR="00D83ED8" w:rsidRPr="00AC58B2" w:rsidRDefault="00D83ED8" w:rsidP="00AC58B2">
      <w:pPr>
        <w:keepNext/>
        <w:numPr>
          <w:ilvl w:val="0"/>
          <w:numId w:val="74"/>
        </w:numPr>
        <w:spacing w:after="0" w:line="240" w:lineRule="auto"/>
        <w:ind w:hanging="720"/>
        <w:contextualSpacing/>
        <w:jc w:val="both"/>
        <w:rPr>
          <w:rFonts w:ascii="Times New Roman" w:hAnsi="Times New Roman"/>
          <w:u w:val="single"/>
        </w:rPr>
      </w:pPr>
      <w:r w:rsidRPr="00AC58B2">
        <w:rPr>
          <w:rFonts w:ascii="Times New Roman" w:hAnsi="Times New Roman"/>
          <w:u w:val="single"/>
        </w:rPr>
        <w:t>Conservation and sustainable use of the</w:t>
      </w:r>
      <w:r w:rsidRPr="00AC58B2">
        <w:rPr>
          <w:rFonts w:ascii="Times New Roman" w:hAnsi="Times New Roman"/>
          <w:b/>
          <w:u w:val="single"/>
        </w:rPr>
        <w:t xml:space="preserve"> </w:t>
      </w:r>
      <w:r w:rsidRPr="00AC58B2">
        <w:rPr>
          <w:rFonts w:ascii="Times New Roman" w:hAnsi="Times New Roman"/>
          <w:bCs/>
          <w:u w:val="single"/>
        </w:rPr>
        <w:t>oceans</w:t>
      </w:r>
    </w:p>
    <w:p w14:paraId="13E25774" w14:textId="77777777" w:rsidR="00D83ED8" w:rsidRPr="00AC58B2" w:rsidRDefault="00D83ED8" w:rsidP="00AC58B2">
      <w:pPr>
        <w:spacing w:after="0" w:line="240" w:lineRule="auto"/>
        <w:jc w:val="both"/>
        <w:rPr>
          <w:rFonts w:ascii="Times New Roman" w:hAnsi="Times New Roman"/>
          <w:u w:val="single"/>
        </w:rPr>
      </w:pPr>
    </w:p>
    <w:p w14:paraId="6D41C0A6" w14:textId="448C0F2B"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RECOGNIZING that problems concerning the oceans</w:t>
      </w:r>
      <w:r w:rsidR="00BF6FFC" w:rsidRPr="00AC58B2">
        <w:rPr>
          <w:rFonts w:ascii="Times New Roman" w:hAnsi="Times New Roman"/>
        </w:rPr>
        <w:t>,</w:t>
      </w:r>
      <w:r w:rsidRPr="00AC58B2">
        <w:rPr>
          <w:rFonts w:ascii="Times New Roman" w:eastAsia="Times New Roman" w:hAnsi="Times New Roman"/>
        </w:rPr>
        <w:t xml:space="preserve"> including</w:t>
      </w:r>
      <w:r w:rsidR="00BF6FFC" w:rsidRPr="00AC58B2">
        <w:rPr>
          <w:rFonts w:ascii="Times New Roman" w:eastAsia="Times New Roman" w:hAnsi="Times New Roman"/>
        </w:rPr>
        <w:t xml:space="preserve"> </w:t>
      </w:r>
      <w:r w:rsidRPr="00AC58B2">
        <w:rPr>
          <w:rFonts w:ascii="Times New Roman" w:eastAsia="Times New Roman" w:hAnsi="Times New Roman"/>
        </w:rPr>
        <w:t xml:space="preserve"> </w:t>
      </w:r>
      <w:r w:rsidR="00BF6FFC" w:rsidRPr="00AC58B2">
        <w:rPr>
          <w:rFonts w:ascii="Times New Roman" w:eastAsia="Times New Roman" w:hAnsi="Times New Roman"/>
        </w:rPr>
        <w:t xml:space="preserve">that </w:t>
      </w:r>
      <w:r w:rsidRPr="00AC58B2">
        <w:rPr>
          <w:rFonts w:ascii="Times New Roman" w:eastAsia="Times New Roman" w:hAnsi="Times New Roman"/>
        </w:rPr>
        <w:t xml:space="preserve">the increasing effects of climate change </w:t>
      </w:r>
      <w:r w:rsidRPr="00AC58B2">
        <w:rPr>
          <w:rFonts w:ascii="Times New Roman" w:hAnsi="Times New Roman"/>
        </w:rPr>
        <w:t xml:space="preserve">are closely interrelated </w:t>
      </w:r>
      <w:r w:rsidRPr="00AC58B2">
        <w:rPr>
          <w:rFonts w:ascii="Times New Roman" w:eastAsia="Times New Roman" w:hAnsi="Times New Roman"/>
        </w:rPr>
        <w:t xml:space="preserve">and </w:t>
      </w:r>
      <w:r w:rsidRPr="00AC58B2">
        <w:rPr>
          <w:rFonts w:ascii="Times New Roman" w:hAnsi="Times New Roman"/>
        </w:rPr>
        <w:t xml:space="preserve">must be addressed holistically; </w:t>
      </w:r>
    </w:p>
    <w:p w14:paraId="0E889366" w14:textId="77777777" w:rsidR="00D83ED8" w:rsidRPr="00AC58B2" w:rsidRDefault="00D83ED8" w:rsidP="00AC58B2">
      <w:pPr>
        <w:spacing w:after="0" w:line="240" w:lineRule="auto"/>
        <w:jc w:val="both"/>
        <w:rPr>
          <w:rFonts w:ascii="Times New Roman" w:hAnsi="Times New Roman"/>
        </w:rPr>
      </w:pPr>
    </w:p>
    <w:p w14:paraId="288B6388" w14:textId="4C2ECA13"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RECALLING resolution 72/249, adopted by the General Assembly of the United Nations</w:t>
      </w:r>
      <w:r w:rsidRPr="00AC58B2">
        <w:rPr>
          <w:rFonts w:ascii="Times New Roman" w:eastAsia="Times New Roman" w:hAnsi="Times New Roman"/>
        </w:rPr>
        <w:t xml:space="preserve"> </w:t>
      </w:r>
      <w:r w:rsidRPr="00AC58B2">
        <w:rPr>
          <w:rFonts w:ascii="Times New Roman" w:hAnsi="Times New Roman"/>
        </w:rPr>
        <w:t xml:space="preserve">on December 24, 2017, by which it convened an intergovernmental conference to consider the elements and </w:t>
      </w:r>
      <w:r w:rsidR="008C0DD3" w:rsidRPr="00AC58B2">
        <w:rPr>
          <w:rFonts w:ascii="Times New Roman" w:hAnsi="Times New Roman"/>
        </w:rPr>
        <w:t xml:space="preserve">draft </w:t>
      </w:r>
      <w:r w:rsidRPr="00AC58B2">
        <w:rPr>
          <w:rFonts w:ascii="Times New Roman" w:hAnsi="Times New Roman"/>
        </w:rPr>
        <w:t xml:space="preserve">the text of an international instrument on the conservation and sustainable use of marine biological diversity of areas beyond national jurisdiction; </w:t>
      </w:r>
    </w:p>
    <w:p w14:paraId="06762A15" w14:textId="77777777" w:rsidR="00D83ED8" w:rsidRPr="00AC58B2" w:rsidRDefault="00D83ED8" w:rsidP="00AC58B2">
      <w:pPr>
        <w:spacing w:after="0" w:line="240" w:lineRule="auto"/>
        <w:jc w:val="both"/>
        <w:rPr>
          <w:rFonts w:ascii="Times New Roman" w:hAnsi="Times New Roman"/>
        </w:rPr>
      </w:pPr>
    </w:p>
    <w:p w14:paraId="7E391AA7" w14:textId="3A0B127F"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EMPHASIZING the work that has been carried out in the framework of the five sessions of the Intergovernmental Conference</w:t>
      </w:r>
      <w:r w:rsidR="008C0DD3" w:rsidRPr="00AC58B2">
        <w:rPr>
          <w:rFonts w:ascii="Times New Roman" w:hAnsi="Times New Roman"/>
        </w:rPr>
        <w:t>,</w:t>
      </w:r>
      <w:r w:rsidRPr="00AC58B2">
        <w:rPr>
          <w:rFonts w:ascii="Times New Roman" w:hAnsi="Times New Roman"/>
        </w:rPr>
        <w:t xml:space="preserve"> on an international legally</w:t>
      </w:r>
      <w:r w:rsidR="008C0DD3" w:rsidRPr="00AC58B2">
        <w:rPr>
          <w:rFonts w:ascii="Times New Roman" w:hAnsi="Times New Roman"/>
        </w:rPr>
        <w:t>-</w:t>
      </w:r>
      <w:r w:rsidRPr="00AC58B2">
        <w:rPr>
          <w:rFonts w:ascii="Times New Roman" w:hAnsi="Times New Roman"/>
        </w:rPr>
        <w:t xml:space="preserve">binding instrument under the United Nations Convention on the Law of the Sea on the conservation and sustainable use of marine biological diversity of areas beyond national jurisdiction; </w:t>
      </w:r>
    </w:p>
    <w:p w14:paraId="6FC06D41" w14:textId="77777777" w:rsidR="00D83ED8" w:rsidRPr="00AC58B2" w:rsidRDefault="00D83ED8" w:rsidP="00AC58B2">
      <w:pPr>
        <w:spacing w:after="0" w:line="240" w:lineRule="auto"/>
        <w:jc w:val="both"/>
        <w:rPr>
          <w:rFonts w:ascii="Times New Roman" w:hAnsi="Times New Roman"/>
        </w:rPr>
      </w:pPr>
    </w:p>
    <w:p w14:paraId="442C48BB" w14:textId="55D15293" w:rsidR="00D83ED8" w:rsidRPr="00AC58B2" w:rsidRDefault="00D83ED8" w:rsidP="00AC58B2">
      <w:pPr>
        <w:spacing w:after="0" w:line="240" w:lineRule="auto"/>
        <w:ind w:firstLine="720"/>
        <w:jc w:val="both"/>
        <w:rPr>
          <w:rFonts w:ascii="Times New Roman" w:hAnsi="Times New Roman"/>
          <w:bCs/>
        </w:rPr>
      </w:pPr>
      <w:r w:rsidRPr="00AC58B2">
        <w:rPr>
          <w:rFonts w:ascii="Times New Roman" w:hAnsi="Times New Roman"/>
        </w:rPr>
        <w:t>CONSIDERING</w:t>
      </w:r>
      <w:r w:rsidRPr="00AC58B2">
        <w:rPr>
          <w:rFonts w:ascii="Times New Roman" w:hAnsi="Times New Roman"/>
          <w:bCs/>
        </w:rPr>
        <w:t xml:space="preserve">, likewise, that the Fifth </w:t>
      </w:r>
      <w:r w:rsidRPr="00AC58B2">
        <w:rPr>
          <w:rFonts w:ascii="Times New Roman" w:hAnsi="Times New Roman"/>
        </w:rPr>
        <w:t>Session</w:t>
      </w:r>
      <w:r w:rsidRPr="00AC58B2">
        <w:rPr>
          <w:rFonts w:ascii="Times New Roman" w:hAnsi="Times New Roman"/>
          <w:bCs/>
        </w:rPr>
        <w:t xml:space="preserve"> of the Intergovernmental Conference had its first working days from August 15 to 26, 2022, and was suspended in order to complete at a later date the negotiations on an </w:t>
      </w:r>
      <w:r w:rsidRPr="00AC58B2">
        <w:rPr>
          <w:rFonts w:ascii="Times New Roman" w:eastAsia="Times New Roman" w:hAnsi="Times New Roman"/>
          <w:bCs/>
        </w:rPr>
        <w:t>internationally</w:t>
      </w:r>
      <w:r w:rsidR="008C0DD3" w:rsidRPr="00AC58B2">
        <w:rPr>
          <w:rFonts w:ascii="Times New Roman" w:eastAsia="Times New Roman" w:hAnsi="Times New Roman"/>
          <w:bCs/>
        </w:rPr>
        <w:t>-</w:t>
      </w:r>
      <w:r w:rsidRPr="00AC58B2">
        <w:rPr>
          <w:rFonts w:ascii="Times New Roman" w:eastAsia="Times New Roman" w:hAnsi="Times New Roman"/>
          <w:bCs/>
        </w:rPr>
        <w:t xml:space="preserve">binding </w:t>
      </w:r>
      <w:r w:rsidRPr="00AC58B2">
        <w:rPr>
          <w:rFonts w:ascii="Times New Roman" w:hAnsi="Times New Roman"/>
          <w:bCs/>
        </w:rPr>
        <w:t xml:space="preserve">instrument </w:t>
      </w:r>
      <w:r w:rsidRPr="00AC58B2">
        <w:rPr>
          <w:rFonts w:ascii="Times New Roman" w:eastAsia="Times New Roman" w:hAnsi="Times New Roman"/>
          <w:bCs/>
        </w:rPr>
        <w:t xml:space="preserve">within the framework of the United Nations Convention on the Law of the Sea </w:t>
      </w:r>
      <w:r w:rsidRPr="00AC58B2">
        <w:rPr>
          <w:rFonts w:ascii="Times New Roman" w:hAnsi="Times New Roman"/>
          <w:bCs/>
        </w:rPr>
        <w:t>the conservation and sustainable use of marine biological diversity of areas beyond national jurisdiction</w:t>
      </w:r>
      <w:r w:rsidR="00CF19C7" w:rsidRPr="00AC58B2">
        <w:rPr>
          <w:rFonts w:ascii="Times New Roman" w:hAnsi="Times New Roman"/>
          <w:bCs/>
        </w:rPr>
        <w:t>;</w:t>
      </w:r>
    </w:p>
    <w:p w14:paraId="71EEF9FC" w14:textId="77777777" w:rsidR="00D83ED8" w:rsidRPr="00AC58B2" w:rsidRDefault="00D83ED8" w:rsidP="00AC58B2">
      <w:pPr>
        <w:spacing w:after="0" w:line="240" w:lineRule="auto"/>
        <w:jc w:val="both"/>
        <w:rPr>
          <w:rFonts w:ascii="Times New Roman" w:hAnsi="Times New Roman"/>
        </w:rPr>
      </w:pPr>
    </w:p>
    <w:p w14:paraId="77F92065" w14:textId="3E41AD3A" w:rsidR="00D83ED8" w:rsidRPr="00AC58B2" w:rsidRDefault="00D83ED8" w:rsidP="00AC58B2">
      <w:pPr>
        <w:spacing w:after="0" w:line="240" w:lineRule="auto"/>
        <w:ind w:firstLine="720"/>
        <w:jc w:val="both"/>
        <w:rPr>
          <w:rFonts w:ascii="Times New Roman" w:hAnsi="Times New Roman"/>
        </w:rPr>
      </w:pPr>
      <w:r w:rsidRPr="00AC58B2">
        <w:rPr>
          <w:rFonts w:ascii="Times New Roman" w:hAnsi="Times New Roman"/>
        </w:rPr>
        <w:t>CONSIDERING declaration AG/DEC. 104 (LI-O/21), “Renewed Commitment to Sustainable Development in the Americas Post COVID-19,” adopted by the OAS</w:t>
      </w:r>
      <w:r w:rsidRPr="00AC58B2">
        <w:rPr>
          <w:rFonts w:ascii="Times New Roman" w:eastAsia="Times New Roman" w:hAnsi="Times New Roman"/>
        </w:rPr>
        <w:t xml:space="preserve"> </w:t>
      </w:r>
      <w:r w:rsidRPr="00AC58B2">
        <w:rPr>
          <w:rFonts w:ascii="Times New Roman" w:hAnsi="Times New Roman"/>
        </w:rPr>
        <w:t>General Assembly on November 12, 2021, during its fifty-first regular session, recogniz</w:t>
      </w:r>
      <w:r w:rsidR="008C0DD3" w:rsidRPr="00AC58B2">
        <w:rPr>
          <w:rFonts w:ascii="Times New Roman" w:hAnsi="Times New Roman"/>
        </w:rPr>
        <w:t>ing</w:t>
      </w:r>
      <w:r w:rsidRPr="00AC58B2">
        <w:rPr>
          <w:rFonts w:ascii="Times New Roman" w:hAnsi="Times New Roman"/>
        </w:rPr>
        <w:t xml:space="preserve"> the need to advance towards a comprehensive, multidisciplinary approach to achieve the goals established in the 2030 Agenda for Sustainable Development</w:t>
      </w:r>
      <w:r w:rsidR="00CF19C7" w:rsidRPr="00AC58B2">
        <w:rPr>
          <w:rFonts w:ascii="Times New Roman" w:hAnsi="Times New Roman"/>
        </w:rPr>
        <w:t>,</w:t>
      </w:r>
    </w:p>
    <w:p w14:paraId="2B5CB99B" w14:textId="77777777" w:rsidR="00D83ED8" w:rsidRPr="00AC58B2" w:rsidRDefault="00D83ED8" w:rsidP="00AC58B2">
      <w:pPr>
        <w:spacing w:after="0" w:line="240" w:lineRule="auto"/>
        <w:jc w:val="both"/>
        <w:rPr>
          <w:rFonts w:ascii="Times New Roman" w:hAnsi="Times New Roman"/>
          <w:u w:val="single"/>
        </w:rPr>
      </w:pPr>
    </w:p>
    <w:p w14:paraId="1F492CFA" w14:textId="77777777" w:rsidR="00D83ED8" w:rsidRPr="00AC58B2" w:rsidRDefault="00D83ED8" w:rsidP="00AC58B2">
      <w:pPr>
        <w:spacing w:after="0" w:line="240" w:lineRule="auto"/>
        <w:jc w:val="both"/>
        <w:rPr>
          <w:rFonts w:ascii="Times New Roman" w:hAnsi="Times New Roman"/>
        </w:rPr>
      </w:pPr>
      <w:r w:rsidRPr="00AC58B2">
        <w:rPr>
          <w:rFonts w:ascii="Times New Roman" w:hAnsi="Times New Roman"/>
        </w:rPr>
        <w:t>RESOLVES:</w:t>
      </w:r>
    </w:p>
    <w:p w14:paraId="554F391A" w14:textId="77777777" w:rsidR="00D83ED8" w:rsidRPr="00AC58B2" w:rsidRDefault="00D83ED8" w:rsidP="00AC58B2">
      <w:pPr>
        <w:spacing w:after="0" w:line="240" w:lineRule="auto"/>
        <w:jc w:val="both"/>
        <w:rPr>
          <w:rFonts w:ascii="Times New Roman" w:hAnsi="Times New Roman"/>
          <w:u w:val="single"/>
        </w:rPr>
      </w:pPr>
    </w:p>
    <w:p w14:paraId="5B4E82D2" w14:textId="3AAAB895" w:rsidR="00D83ED8" w:rsidRPr="00AC58B2" w:rsidRDefault="00D83ED8" w:rsidP="00AC58B2">
      <w:pPr>
        <w:numPr>
          <w:ilvl w:val="0"/>
          <w:numId w:val="76"/>
        </w:numPr>
        <w:spacing w:after="0" w:line="240" w:lineRule="auto"/>
        <w:ind w:left="0" w:firstLine="720"/>
        <w:contextualSpacing/>
        <w:jc w:val="both"/>
        <w:rPr>
          <w:rFonts w:ascii="Times New Roman" w:hAnsi="Times New Roman"/>
        </w:rPr>
      </w:pPr>
      <w:r w:rsidRPr="00AC58B2">
        <w:rPr>
          <w:rFonts w:ascii="Times New Roman" w:hAnsi="Times New Roman"/>
          <w:bCs/>
        </w:rPr>
        <w:t xml:space="preserve">To </w:t>
      </w:r>
      <w:r w:rsidRPr="00AC58B2">
        <w:rPr>
          <w:rFonts w:ascii="Times New Roman" w:hAnsi="Times New Roman"/>
          <w:bCs/>
          <w:color w:val="000000"/>
        </w:rPr>
        <w:t xml:space="preserve"> urge </w:t>
      </w:r>
      <w:r w:rsidRPr="00AC58B2">
        <w:rPr>
          <w:rFonts w:ascii="Times New Roman" w:hAnsi="Times New Roman"/>
          <w:bCs/>
        </w:rPr>
        <w:t>member states to continue to participate actively in the negotiations on a new legally</w:t>
      </w:r>
      <w:r w:rsidR="005509D1" w:rsidRPr="00AC58B2">
        <w:rPr>
          <w:rFonts w:ascii="Times New Roman" w:hAnsi="Times New Roman"/>
          <w:bCs/>
        </w:rPr>
        <w:t>-</w:t>
      </w:r>
      <w:r w:rsidRPr="00AC58B2">
        <w:rPr>
          <w:rFonts w:ascii="Times New Roman" w:hAnsi="Times New Roman"/>
          <w:bCs/>
        </w:rPr>
        <w:t>binding international instrument on the conservation and sustainable use of marine biological diversity of areas beyond national jurisdiction, with the aim that this w</w:t>
      </w:r>
      <w:r w:rsidR="005509D1" w:rsidRPr="00AC58B2">
        <w:rPr>
          <w:rFonts w:ascii="Times New Roman" w:hAnsi="Times New Roman"/>
          <w:bCs/>
        </w:rPr>
        <w:t>ould</w:t>
      </w:r>
      <w:r w:rsidRPr="00AC58B2">
        <w:rPr>
          <w:rFonts w:ascii="Times New Roman" w:hAnsi="Times New Roman"/>
          <w:bCs/>
        </w:rPr>
        <w:t xml:space="preserve"> constitute a framework t</w:t>
      </w:r>
      <w:r w:rsidR="005509D1" w:rsidRPr="00AC58B2">
        <w:rPr>
          <w:rFonts w:ascii="Times New Roman" w:hAnsi="Times New Roman"/>
          <w:bCs/>
        </w:rPr>
        <w:t>o</w:t>
      </w:r>
      <w:r w:rsidRPr="00AC58B2">
        <w:rPr>
          <w:rFonts w:ascii="Times New Roman" w:hAnsi="Times New Roman"/>
          <w:bCs/>
        </w:rPr>
        <w:t xml:space="preserve"> strengthen hemispheric and international coordination and cooperation for the governance of the oceans </w:t>
      </w:r>
      <w:r w:rsidR="005509D1" w:rsidRPr="00AC58B2">
        <w:rPr>
          <w:rFonts w:ascii="Times New Roman" w:hAnsi="Times New Roman"/>
          <w:bCs/>
        </w:rPr>
        <w:t xml:space="preserve">with a view to </w:t>
      </w:r>
      <w:r w:rsidRPr="00AC58B2">
        <w:rPr>
          <w:rFonts w:ascii="Times New Roman" w:hAnsi="Times New Roman"/>
          <w:bCs/>
        </w:rPr>
        <w:t xml:space="preserve"> ensur</w:t>
      </w:r>
      <w:r w:rsidR="005509D1" w:rsidRPr="00AC58B2">
        <w:rPr>
          <w:rFonts w:ascii="Times New Roman" w:hAnsi="Times New Roman"/>
          <w:bCs/>
        </w:rPr>
        <w:t>ing</w:t>
      </w:r>
      <w:r w:rsidRPr="00AC58B2">
        <w:rPr>
          <w:rFonts w:ascii="Times New Roman" w:hAnsi="Times New Roman"/>
          <w:bCs/>
        </w:rPr>
        <w:t xml:space="preserve"> the conservation and sustainable use of marine biological diversity, through the establishment of area-based management mechanisms, including marine protected areas</w:t>
      </w:r>
      <w:r w:rsidR="005509D1" w:rsidRPr="00AC58B2">
        <w:rPr>
          <w:rFonts w:ascii="Times New Roman" w:hAnsi="Times New Roman"/>
          <w:bCs/>
        </w:rPr>
        <w:t>,</w:t>
      </w:r>
      <w:r w:rsidRPr="00AC58B2">
        <w:rPr>
          <w:rFonts w:ascii="Times New Roman" w:hAnsi="Times New Roman"/>
          <w:bCs/>
        </w:rPr>
        <w:t xml:space="preserve"> access to and use of marine genetic resources and the fair and equitable sharing of their benefits, the conduct of environmental impact assessments, and capacity building and marine technology transfer for the benefit of humanity as a whole. </w:t>
      </w:r>
    </w:p>
    <w:p w14:paraId="6DFD8D1A" w14:textId="77777777" w:rsidR="00D83ED8" w:rsidRPr="00AC58B2" w:rsidRDefault="00D83ED8" w:rsidP="00AC58B2">
      <w:pPr>
        <w:spacing w:after="0" w:line="240" w:lineRule="auto"/>
        <w:jc w:val="both"/>
        <w:rPr>
          <w:rFonts w:ascii="Times New Roman" w:hAnsi="Times New Roman"/>
        </w:rPr>
      </w:pPr>
    </w:p>
    <w:p w14:paraId="331AFDFB" w14:textId="4278054B" w:rsidR="00D83ED8" w:rsidRPr="00AC58B2" w:rsidRDefault="00D83ED8" w:rsidP="00AC58B2">
      <w:pPr>
        <w:numPr>
          <w:ilvl w:val="0"/>
          <w:numId w:val="76"/>
        </w:numPr>
        <w:spacing w:after="0" w:line="240" w:lineRule="auto"/>
        <w:ind w:left="0" w:firstLine="720"/>
        <w:contextualSpacing/>
        <w:jc w:val="both"/>
        <w:rPr>
          <w:rFonts w:ascii="Times New Roman" w:hAnsi="Times New Roman"/>
          <w:bCs/>
        </w:rPr>
      </w:pPr>
      <w:r w:rsidRPr="00AC58B2">
        <w:rPr>
          <w:rFonts w:ascii="Times New Roman" w:hAnsi="Times New Roman"/>
          <w:bCs/>
        </w:rPr>
        <w:t xml:space="preserve">To urge member states to join efforts to conclude the negotiations during the Fifth Session of the Intergovernmental Conference and adopt a text </w:t>
      </w:r>
      <w:r w:rsidR="002F07D0" w:rsidRPr="00AC58B2">
        <w:rPr>
          <w:rFonts w:ascii="Times New Roman" w:hAnsi="Times New Roman"/>
          <w:bCs/>
        </w:rPr>
        <w:t>promoting</w:t>
      </w:r>
      <w:r w:rsidRPr="00AC58B2">
        <w:rPr>
          <w:rFonts w:ascii="Times New Roman" w:hAnsi="Times New Roman"/>
          <w:bCs/>
        </w:rPr>
        <w:t xml:space="preserve"> universality in order to achieve the objectives of conservation and sustainable use of marine biological diversity beyond national jurisdiction.</w:t>
      </w:r>
      <w:r w:rsidRPr="00AC58B2">
        <w:rPr>
          <w:rFonts w:ascii="Times New Roman" w:hAnsi="Times New Roman"/>
          <w:b/>
        </w:rPr>
        <w:t xml:space="preserve"> </w:t>
      </w:r>
    </w:p>
    <w:p w14:paraId="2D8E5070" w14:textId="77777777" w:rsidR="00D83ED8" w:rsidRPr="00AC58B2" w:rsidRDefault="00D83ED8" w:rsidP="00AC58B2">
      <w:pPr>
        <w:spacing w:after="0" w:line="240" w:lineRule="auto"/>
        <w:contextualSpacing/>
        <w:jc w:val="both"/>
        <w:rPr>
          <w:rFonts w:ascii="Times New Roman" w:hAnsi="Times New Roman"/>
        </w:rPr>
      </w:pPr>
    </w:p>
    <w:p w14:paraId="47B0B2C0" w14:textId="77777777" w:rsidR="00D83ED8" w:rsidRPr="00AC58B2" w:rsidRDefault="00D83ED8" w:rsidP="00AC58B2">
      <w:pPr>
        <w:numPr>
          <w:ilvl w:val="0"/>
          <w:numId w:val="67"/>
        </w:numPr>
        <w:spacing w:after="0" w:line="240" w:lineRule="auto"/>
        <w:ind w:hanging="720"/>
        <w:contextualSpacing/>
        <w:jc w:val="both"/>
        <w:rPr>
          <w:rFonts w:ascii="Times New Roman" w:hAnsi="Times New Roman"/>
          <w:u w:val="single"/>
        </w:rPr>
      </w:pPr>
      <w:r w:rsidRPr="00AC58B2">
        <w:rPr>
          <w:rFonts w:ascii="Times New Roman" w:hAnsi="Times New Roman"/>
          <w:u w:val="single"/>
        </w:rPr>
        <w:t>Promotion of and respect for international humanitarian law</w:t>
      </w:r>
      <w:r w:rsidRPr="00AC58B2">
        <w:rPr>
          <w:rFonts w:ascii="Times New Roman" w:hAnsi="Times New Roman"/>
        </w:rPr>
        <w:t xml:space="preserve"> </w:t>
      </w:r>
      <w:r w:rsidRPr="00AC58B2">
        <w:rPr>
          <w:rFonts w:ascii="Times New Roman" w:hAnsi="Times New Roman"/>
          <w:u w:val="single"/>
          <w:vertAlign w:val="superscript"/>
        </w:rPr>
        <w:footnoteReference w:id="18"/>
      </w:r>
      <w:r w:rsidRPr="00AC58B2">
        <w:rPr>
          <w:rFonts w:ascii="Times New Roman" w:hAnsi="Times New Roman"/>
          <w:vertAlign w:val="superscript"/>
        </w:rPr>
        <w:t>/</w:t>
      </w:r>
    </w:p>
    <w:p w14:paraId="60C65653" w14:textId="77777777" w:rsidR="00D83ED8" w:rsidRPr="00AC58B2" w:rsidRDefault="00D83ED8" w:rsidP="00AC58B2">
      <w:pPr>
        <w:spacing w:after="0" w:line="240" w:lineRule="auto"/>
        <w:contextualSpacing/>
        <w:jc w:val="both"/>
        <w:rPr>
          <w:rFonts w:ascii="Times New Roman" w:hAnsi="Times New Roman"/>
        </w:rPr>
      </w:pPr>
    </w:p>
    <w:p w14:paraId="33EAA18B" w14:textId="116FEDEF"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color w:val="000000"/>
        </w:rPr>
        <w:t xml:space="preserve">RECOGNIZING that many </w:t>
      </w:r>
      <w:r w:rsidR="002F07D0" w:rsidRPr="00AC58B2">
        <w:rPr>
          <w:rFonts w:ascii="Times New Roman" w:hAnsi="Times New Roman"/>
          <w:color w:val="000000"/>
        </w:rPr>
        <w:t>s</w:t>
      </w:r>
      <w:r w:rsidRPr="00AC58B2">
        <w:rPr>
          <w:rFonts w:ascii="Times New Roman" w:hAnsi="Times New Roman"/>
          <w:color w:val="000000"/>
        </w:rPr>
        <w:t xml:space="preserve">tates may have robust programs for the effective </w:t>
      </w:r>
      <w:r w:rsidRPr="00AC58B2">
        <w:rPr>
          <w:rFonts w:ascii="Times New Roman" w:hAnsi="Times New Roman"/>
        </w:rPr>
        <w:t>implementation</w:t>
      </w:r>
      <w:r w:rsidRPr="00AC58B2">
        <w:rPr>
          <w:rFonts w:ascii="Times New Roman" w:hAnsi="Times New Roman"/>
          <w:color w:val="000000"/>
        </w:rPr>
        <w:t xml:space="preserve"> of international humanitarian law by their armed forces; </w:t>
      </w:r>
    </w:p>
    <w:p w14:paraId="4B4420D8" w14:textId="77777777" w:rsidR="00D83ED8" w:rsidRPr="00AC58B2" w:rsidRDefault="00D83ED8" w:rsidP="00AC58B2">
      <w:pPr>
        <w:spacing w:after="0" w:line="240" w:lineRule="auto"/>
        <w:jc w:val="both"/>
        <w:rPr>
          <w:rFonts w:ascii="Times New Roman" w:hAnsi="Times New Roman"/>
        </w:rPr>
      </w:pPr>
    </w:p>
    <w:p w14:paraId="0FACE606" w14:textId="0E079B94"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color w:val="000000"/>
        </w:rPr>
        <w:t xml:space="preserve">DISMAYED that in various parts of the world violations of international </w:t>
      </w:r>
      <w:r w:rsidRPr="00AC58B2">
        <w:rPr>
          <w:rFonts w:ascii="Times New Roman" w:hAnsi="Times New Roman"/>
        </w:rPr>
        <w:t>humanitarian</w:t>
      </w:r>
      <w:r w:rsidRPr="00AC58B2">
        <w:rPr>
          <w:rFonts w:ascii="Times New Roman" w:hAnsi="Times New Roman"/>
          <w:color w:val="000000"/>
        </w:rPr>
        <w:t xml:space="preserve"> law persist, causing suffering </w:t>
      </w:r>
      <w:r w:rsidR="002F07D0" w:rsidRPr="00AC58B2">
        <w:rPr>
          <w:rFonts w:ascii="Times New Roman" w:hAnsi="Times New Roman"/>
          <w:color w:val="000000"/>
        </w:rPr>
        <w:t xml:space="preserve">for </w:t>
      </w:r>
      <w:r w:rsidRPr="00AC58B2">
        <w:rPr>
          <w:rFonts w:ascii="Times New Roman" w:hAnsi="Times New Roman"/>
          <w:color w:val="000000"/>
        </w:rPr>
        <w:t xml:space="preserve">persons affected by armed conflict, particularly the civilian population, as well as </w:t>
      </w:r>
      <w:r w:rsidR="002F07D0" w:rsidRPr="00AC58B2">
        <w:rPr>
          <w:rFonts w:ascii="Times New Roman" w:hAnsi="Times New Roman"/>
          <w:color w:val="000000"/>
        </w:rPr>
        <w:t xml:space="preserve">for those affected </w:t>
      </w:r>
      <w:r w:rsidRPr="00AC58B2">
        <w:rPr>
          <w:rFonts w:ascii="Times New Roman" w:hAnsi="Times New Roman"/>
          <w:color w:val="000000"/>
        </w:rPr>
        <w:t xml:space="preserve">by the challenges posed by current humanitarian consequences in the context of armed conflicts; </w:t>
      </w:r>
    </w:p>
    <w:p w14:paraId="770128B4" w14:textId="77777777" w:rsidR="00D83ED8" w:rsidRPr="00AC58B2" w:rsidRDefault="00D83ED8" w:rsidP="00AC58B2">
      <w:pPr>
        <w:spacing w:after="0" w:line="240" w:lineRule="auto"/>
        <w:jc w:val="both"/>
        <w:rPr>
          <w:rFonts w:ascii="Times New Roman" w:hAnsi="Times New Roman"/>
          <w:color w:val="000000"/>
        </w:rPr>
      </w:pPr>
    </w:p>
    <w:p w14:paraId="028367E6" w14:textId="54E8479E"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color w:val="000000"/>
        </w:rPr>
        <w:t xml:space="preserve">UNDERSCORING that 2022 marks the forty-fifth anniversary of the adoption of the Protocols Additional to the Geneva Conventions of 1949 and inviting </w:t>
      </w:r>
      <w:r w:rsidR="002F07D0" w:rsidRPr="00AC58B2">
        <w:rPr>
          <w:rFonts w:ascii="Times New Roman" w:hAnsi="Times New Roman"/>
          <w:color w:val="000000"/>
        </w:rPr>
        <w:t>s</w:t>
      </w:r>
      <w:r w:rsidRPr="00AC58B2">
        <w:rPr>
          <w:rFonts w:ascii="Times New Roman" w:hAnsi="Times New Roman"/>
          <w:color w:val="000000"/>
        </w:rPr>
        <w:t xml:space="preserve">tates to consider </w:t>
      </w:r>
      <w:r w:rsidRPr="00AC58B2">
        <w:rPr>
          <w:rFonts w:ascii="Times New Roman" w:hAnsi="Times New Roman"/>
        </w:rPr>
        <w:t>ratifying</w:t>
      </w:r>
      <w:r w:rsidRPr="00AC58B2">
        <w:rPr>
          <w:rFonts w:ascii="Times New Roman" w:hAnsi="Times New Roman"/>
          <w:color w:val="000000"/>
        </w:rPr>
        <w:t xml:space="preserve"> relevant treaties on international humanitarian law; </w:t>
      </w:r>
    </w:p>
    <w:p w14:paraId="06358241" w14:textId="77777777" w:rsidR="00D83ED8" w:rsidRPr="00AC58B2" w:rsidRDefault="00D83ED8" w:rsidP="00AC58B2">
      <w:pPr>
        <w:spacing w:after="0" w:line="240" w:lineRule="auto"/>
        <w:jc w:val="both"/>
        <w:rPr>
          <w:rFonts w:ascii="Times New Roman" w:hAnsi="Times New Roman"/>
          <w:color w:val="000000"/>
        </w:rPr>
      </w:pPr>
    </w:p>
    <w:p w14:paraId="4DD2A4B9" w14:textId="6E1063D8"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rPr>
        <w:t>RECALLING</w:t>
      </w:r>
      <w:r w:rsidRPr="00AC58B2">
        <w:rPr>
          <w:rFonts w:ascii="Times New Roman" w:hAnsi="Times New Roman"/>
          <w:color w:val="000000"/>
        </w:rPr>
        <w:t xml:space="preserve"> that the obligation, under any circumstances, to respect and ensure respect for international humanitarian law, applies to all States Parties to the four universally</w:t>
      </w:r>
      <w:r w:rsidR="002F07D0" w:rsidRPr="00AC58B2">
        <w:rPr>
          <w:rFonts w:ascii="Times New Roman" w:hAnsi="Times New Roman"/>
          <w:color w:val="000000"/>
        </w:rPr>
        <w:t>-</w:t>
      </w:r>
      <w:r w:rsidRPr="00AC58B2">
        <w:rPr>
          <w:rFonts w:ascii="Times New Roman" w:hAnsi="Times New Roman"/>
          <w:color w:val="000000"/>
        </w:rPr>
        <w:t xml:space="preserve">recognized Geneva Conventions of 1949 and to the States Parties to one or more of the three protocols additional thereto; </w:t>
      </w:r>
    </w:p>
    <w:p w14:paraId="25062504" w14:textId="77777777" w:rsidR="00D83ED8" w:rsidRPr="00AC58B2" w:rsidRDefault="00D83ED8" w:rsidP="00AC58B2">
      <w:pPr>
        <w:spacing w:after="0" w:line="240" w:lineRule="auto"/>
        <w:jc w:val="both"/>
        <w:rPr>
          <w:rFonts w:ascii="Times New Roman" w:hAnsi="Times New Roman"/>
          <w:color w:val="000000"/>
        </w:rPr>
      </w:pPr>
    </w:p>
    <w:p w14:paraId="77C6D082" w14:textId="77777777" w:rsidR="00D83ED8" w:rsidRPr="00AC58B2" w:rsidRDefault="00D83ED8" w:rsidP="00AC58B2">
      <w:pPr>
        <w:spacing w:after="0" w:line="240" w:lineRule="auto"/>
        <w:ind w:firstLine="720"/>
        <w:jc w:val="both"/>
        <w:rPr>
          <w:rFonts w:ascii="Times New Roman" w:hAnsi="Times New Roman"/>
          <w:color w:val="000000"/>
        </w:rPr>
      </w:pPr>
      <w:bookmarkStart w:id="138" w:name="_Hlk105143185"/>
      <w:r w:rsidRPr="00AC58B2">
        <w:rPr>
          <w:rFonts w:ascii="Times New Roman" w:hAnsi="Times New Roman"/>
          <w:color w:val="000000"/>
        </w:rPr>
        <w:t xml:space="preserve">REAFFIRMING, to that end, the need to strengthen international humanitarian law by promoting its universal acceptance, its broadest possible dissemination, and the adoption of national measures for its effective application, including through adjustments to domestic law and, as appropriate, the imposition of penalties </w:t>
      </w:r>
      <w:r w:rsidRPr="00AC58B2">
        <w:rPr>
          <w:rFonts w:ascii="Times New Roman" w:hAnsi="Times New Roman"/>
        </w:rPr>
        <w:t xml:space="preserve">on those who commit gross violations of international humanitarian law, as recalled in Resolution 1 (33IC/19/R1) “Bringing IHL home: A road map for better national </w:t>
      </w:r>
      <w:r w:rsidRPr="00AC58B2">
        <w:rPr>
          <w:rFonts w:ascii="Times New Roman" w:hAnsi="Times New Roman"/>
          <w:color w:val="000000"/>
        </w:rPr>
        <w:t>implementation</w:t>
      </w:r>
      <w:r w:rsidRPr="00AC58B2">
        <w:rPr>
          <w:rFonts w:ascii="Times New Roman" w:hAnsi="Times New Roman"/>
        </w:rPr>
        <w:t xml:space="preserve"> of international humanitarian law,” adopted at the 33</w:t>
      </w:r>
      <w:r w:rsidRPr="00AC58B2">
        <w:rPr>
          <w:rFonts w:ascii="Times New Roman" w:hAnsi="Times New Roman"/>
          <w:vertAlign w:val="superscript"/>
        </w:rPr>
        <w:t>rd</w:t>
      </w:r>
      <w:r w:rsidRPr="00AC58B2">
        <w:rPr>
          <w:rFonts w:ascii="Times New Roman" w:hAnsi="Times New Roman"/>
        </w:rPr>
        <w:t xml:space="preserve"> International Conference of the Red Cross and Red Crescent (“Resolution 1”);  </w:t>
      </w:r>
    </w:p>
    <w:p w14:paraId="213A0510" w14:textId="77777777" w:rsidR="00D83ED8" w:rsidRPr="00AC58B2" w:rsidRDefault="00D83ED8" w:rsidP="00AC58B2">
      <w:pPr>
        <w:spacing w:after="0" w:line="240" w:lineRule="auto"/>
        <w:jc w:val="both"/>
        <w:rPr>
          <w:rFonts w:ascii="Times New Roman" w:hAnsi="Times New Roman"/>
          <w:color w:val="000000"/>
        </w:rPr>
      </w:pPr>
    </w:p>
    <w:p w14:paraId="49E0F7C6" w14:textId="05D34172"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color w:val="000000"/>
        </w:rPr>
        <w:t xml:space="preserve">RECOGNIZING the work done by </w:t>
      </w:r>
      <w:r w:rsidR="002F07D0" w:rsidRPr="00AC58B2">
        <w:rPr>
          <w:rFonts w:ascii="Times New Roman" w:hAnsi="Times New Roman"/>
          <w:color w:val="000000"/>
        </w:rPr>
        <w:t>s</w:t>
      </w:r>
      <w:r w:rsidRPr="00AC58B2">
        <w:rPr>
          <w:rFonts w:ascii="Times New Roman" w:hAnsi="Times New Roman"/>
          <w:color w:val="000000"/>
        </w:rPr>
        <w:t xml:space="preserve">tates to implement Resolution 1 through different actions, including organization of and participation in regional conferences such as the Regional Consultation </w:t>
      </w:r>
      <w:r w:rsidRPr="00AC58B2">
        <w:rPr>
          <w:rFonts w:ascii="Times New Roman" w:hAnsi="Times New Roman"/>
          <w:color w:val="000000"/>
        </w:rPr>
        <w:lastRenderedPageBreak/>
        <w:t>of Latin American States: International Humanitarian Law and Cyber Operations During Armed Conflicts, co-organized by the Ministry of Foreign Affairs of Mexico and the ICRC on November 9 and 10, 2021, and the subregional meeting entitled “Voluntary reports on national implementation of international humanitarian law: Sharing practical experiences and perspectives” held on March 22, 2022;</w:t>
      </w:r>
    </w:p>
    <w:p w14:paraId="568E5346" w14:textId="77777777" w:rsidR="00D83ED8" w:rsidRPr="00AC58B2" w:rsidRDefault="00D83ED8" w:rsidP="00AC58B2">
      <w:pPr>
        <w:spacing w:after="0" w:line="240" w:lineRule="auto"/>
        <w:jc w:val="both"/>
        <w:rPr>
          <w:rFonts w:ascii="Times New Roman" w:hAnsi="Times New Roman"/>
          <w:color w:val="000000"/>
        </w:rPr>
      </w:pPr>
    </w:p>
    <w:p w14:paraId="2D1D974C" w14:textId="14825C27"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color w:val="000000"/>
        </w:rPr>
        <w:t xml:space="preserve">HIGHLIGHTING the drafting or commitment to drafting of voluntary reports by several </w:t>
      </w:r>
      <w:r w:rsidR="002F07D0" w:rsidRPr="00AC58B2">
        <w:rPr>
          <w:rFonts w:ascii="Times New Roman" w:hAnsi="Times New Roman"/>
          <w:color w:val="000000"/>
        </w:rPr>
        <w:t>s</w:t>
      </w:r>
      <w:r w:rsidRPr="00AC58B2">
        <w:rPr>
          <w:rFonts w:ascii="Times New Roman" w:hAnsi="Times New Roman"/>
          <w:color w:val="000000"/>
        </w:rPr>
        <w:t xml:space="preserve">tates of the Americas on the implementation of international humanitarian law in their countries; and </w:t>
      </w:r>
    </w:p>
    <w:bookmarkEnd w:id="138"/>
    <w:p w14:paraId="6342038B" w14:textId="77777777" w:rsidR="00D83ED8" w:rsidRPr="00AC58B2" w:rsidRDefault="00D83ED8" w:rsidP="00AC58B2">
      <w:pPr>
        <w:spacing w:after="0" w:line="240" w:lineRule="auto"/>
        <w:jc w:val="both"/>
        <w:rPr>
          <w:rFonts w:ascii="Times New Roman" w:hAnsi="Times New Roman"/>
          <w:color w:val="000000"/>
        </w:rPr>
      </w:pPr>
    </w:p>
    <w:p w14:paraId="768EC987" w14:textId="77777777" w:rsidR="00D83ED8" w:rsidRPr="00AC58B2" w:rsidRDefault="00D83ED8" w:rsidP="00AC58B2">
      <w:pPr>
        <w:spacing w:after="0" w:line="240" w:lineRule="auto"/>
        <w:ind w:firstLine="720"/>
        <w:jc w:val="both"/>
        <w:rPr>
          <w:rFonts w:ascii="Times New Roman" w:hAnsi="Times New Roman"/>
          <w:color w:val="000000"/>
        </w:rPr>
      </w:pPr>
      <w:r w:rsidRPr="00AC58B2">
        <w:rPr>
          <w:rFonts w:ascii="Times New Roman" w:hAnsi="Times New Roman"/>
          <w:color w:val="000000"/>
        </w:rPr>
        <w:t xml:space="preserve">EMPHASIZING the mandate and role of the International Committee of the Red Cross as a neutral, impartial, and independent institution working to protect and assist victims of armed conflicts and other situations of violence, as well as in promoting respect for international humanitarian law, as conferred by the four Geneva Conventions of 1949 and by the Statutes of the International Red Cross and Red Crescent Movement, </w:t>
      </w:r>
    </w:p>
    <w:p w14:paraId="5ED63EAC" w14:textId="77777777" w:rsidR="00D83ED8" w:rsidRPr="00AC58B2" w:rsidRDefault="00D83ED8" w:rsidP="00AC58B2">
      <w:pPr>
        <w:spacing w:after="0" w:line="240" w:lineRule="auto"/>
        <w:jc w:val="both"/>
        <w:rPr>
          <w:rFonts w:ascii="Times New Roman" w:hAnsi="Times New Roman"/>
          <w:color w:val="000000"/>
        </w:rPr>
      </w:pPr>
    </w:p>
    <w:p w14:paraId="5C2F256C" w14:textId="77777777" w:rsidR="00D83ED8" w:rsidRPr="00AC58B2" w:rsidRDefault="00D83ED8" w:rsidP="00AC58B2">
      <w:pPr>
        <w:keepNext/>
        <w:spacing w:after="0" w:line="240" w:lineRule="auto"/>
        <w:jc w:val="both"/>
        <w:rPr>
          <w:rFonts w:ascii="Times New Roman" w:hAnsi="Times New Roman"/>
          <w:color w:val="000000"/>
        </w:rPr>
      </w:pPr>
      <w:r w:rsidRPr="00AC58B2">
        <w:rPr>
          <w:rFonts w:ascii="Times New Roman" w:hAnsi="Times New Roman"/>
          <w:color w:val="000000"/>
        </w:rPr>
        <w:t>RESOLVES:</w:t>
      </w:r>
    </w:p>
    <w:p w14:paraId="17BB9161" w14:textId="77777777" w:rsidR="00D83ED8" w:rsidRPr="00AC58B2" w:rsidRDefault="00D83ED8" w:rsidP="00AC58B2">
      <w:pPr>
        <w:keepNext/>
        <w:spacing w:after="0" w:line="240" w:lineRule="auto"/>
        <w:jc w:val="both"/>
        <w:rPr>
          <w:rFonts w:ascii="Times New Roman" w:hAnsi="Times New Roman"/>
          <w:color w:val="000000"/>
        </w:rPr>
      </w:pPr>
    </w:p>
    <w:p w14:paraId="11C4F45B" w14:textId="4FD9B4E8" w:rsidR="00D83ED8" w:rsidRPr="00AC58B2" w:rsidRDefault="00D83ED8" w:rsidP="00AC58B2">
      <w:pPr>
        <w:numPr>
          <w:ilvl w:val="0"/>
          <w:numId w:val="77"/>
        </w:numPr>
        <w:spacing w:after="0" w:line="240" w:lineRule="auto"/>
        <w:ind w:left="0" w:firstLine="720"/>
        <w:contextualSpacing/>
        <w:jc w:val="both"/>
        <w:rPr>
          <w:rFonts w:ascii="Times New Roman" w:hAnsi="Times New Roman"/>
          <w:color w:val="000000"/>
        </w:rPr>
      </w:pPr>
      <w:r w:rsidRPr="00AC58B2">
        <w:rPr>
          <w:rFonts w:ascii="Times New Roman" w:hAnsi="Times New Roman"/>
          <w:color w:val="000000"/>
        </w:rPr>
        <w:t>To urge member states and the parties engaged in armed conflict to honor and fulfill their obligations under international humanitarian law.</w:t>
      </w:r>
    </w:p>
    <w:p w14:paraId="4BDF10CA" w14:textId="77777777" w:rsidR="00D83ED8" w:rsidRPr="00AC58B2" w:rsidRDefault="00D83ED8" w:rsidP="00AC58B2">
      <w:pPr>
        <w:spacing w:after="0" w:line="240" w:lineRule="auto"/>
        <w:jc w:val="both"/>
        <w:rPr>
          <w:rFonts w:ascii="Times New Roman" w:hAnsi="Times New Roman"/>
          <w:color w:val="000000"/>
        </w:rPr>
      </w:pPr>
    </w:p>
    <w:p w14:paraId="4793E508" w14:textId="77777777" w:rsidR="00D83ED8" w:rsidRPr="00AC58B2" w:rsidRDefault="00D83ED8" w:rsidP="00AC58B2">
      <w:pPr>
        <w:numPr>
          <w:ilvl w:val="0"/>
          <w:numId w:val="77"/>
        </w:numPr>
        <w:spacing w:after="0" w:line="240" w:lineRule="auto"/>
        <w:ind w:left="0" w:firstLine="720"/>
        <w:contextualSpacing/>
        <w:jc w:val="both"/>
        <w:rPr>
          <w:rFonts w:ascii="Times New Roman" w:hAnsi="Times New Roman"/>
          <w:color w:val="000000"/>
        </w:rPr>
      </w:pPr>
      <w:r w:rsidRPr="00AC58B2">
        <w:rPr>
          <w:rFonts w:ascii="Times New Roman" w:hAnsi="Times New Roman"/>
          <w:color w:val="000000"/>
        </w:rPr>
        <w:t xml:space="preserve">To invite member states to consider ratifying or acceding to the treaties on international humanitarian law, including those on prohibition or restriction of the use of certain weapons, and, as applicable, take the legislative steps needed to prevent conduct prohibited under those and other treaties, especially as regards the destruction of weapons, clean-up of areas contaminated with explosive remnants of war, proper care for persons affected by armed conflict, control over the arms trade, and the ban on certain arms such as nuclear weapons. </w:t>
      </w:r>
    </w:p>
    <w:p w14:paraId="0FC640F8" w14:textId="77777777" w:rsidR="00D83ED8" w:rsidRPr="00AC58B2" w:rsidRDefault="00D83ED8" w:rsidP="00AC58B2">
      <w:pPr>
        <w:spacing w:after="0" w:line="240" w:lineRule="auto"/>
        <w:jc w:val="both"/>
        <w:rPr>
          <w:rFonts w:ascii="Times New Roman" w:hAnsi="Times New Roman"/>
          <w:color w:val="000000"/>
        </w:rPr>
      </w:pPr>
    </w:p>
    <w:p w14:paraId="43B7347F" w14:textId="77777777" w:rsidR="00D83ED8" w:rsidRPr="00AC58B2" w:rsidRDefault="00D83ED8" w:rsidP="00AC58B2">
      <w:pPr>
        <w:numPr>
          <w:ilvl w:val="0"/>
          <w:numId w:val="77"/>
        </w:numPr>
        <w:spacing w:after="0" w:line="240" w:lineRule="auto"/>
        <w:ind w:left="0" w:firstLine="720"/>
        <w:contextualSpacing/>
        <w:jc w:val="both"/>
        <w:rPr>
          <w:rFonts w:ascii="Times New Roman" w:hAnsi="Times New Roman"/>
          <w:color w:val="000000"/>
        </w:rPr>
      </w:pPr>
      <w:r w:rsidRPr="00AC58B2">
        <w:rPr>
          <w:rFonts w:ascii="Times New Roman" w:hAnsi="Times New Roman"/>
          <w:color w:val="000000"/>
        </w:rPr>
        <w:t xml:space="preserve">To exhort member states to consider integrating international humanitarian law into the doctrine, procedures, training, equipment, control mechanisms, and education of their armed and security forces. </w:t>
      </w:r>
    </w:p>
    <w:p w14:paraId="6665D423" w14:textId="77777777" w:rsidR="00D83ED8" w:rsidRPr="00AC58B2" w:rsidRDefault="00D83ED8" w:rsidP="00AC58B2">
      <w:pPr>
        <w:spacing w:after="0" w:line="240" w:lineRule="auto"/>
        <w:jc w:val="both"/>
        <w:rPr>
          <w:rFonts w:ascii="Times New Roman" w:hAnsi="Times New Roman"/>
          <w:color w:val="000000"/>
        </w:rPr>
      </w:pPr>
    </w:p>
    <w:p w14:paraId="6B88210C" w14:textId="77777777" w:rsidR="00D83ED8" w:rsidRPr="00AC58B2" w:rsidRDefault="00D83ED8" w:rsidP="00AC58B2">
      <w:pPr>
        <w:numPr>
          <w:ilvl w:val="0"/>
          <w:numId w:val="77"/>
        </w:numPr>
        <w:spacing w:after="0" w:line="240" w:lineRule="auto"/>
        <w:ind w:left="0" w:firstLine="720"/>
        <w:contextualSpacing/>
        <w:jc w:val="both"/>
        <w:rPr>
          <w:rFonts w:ascii="Times New Roman" w:hAnsi="Times New Roman"/>
          <w:color w:val="000000"/>
        </w:rPr>
      </w:pPr>
      <w:r w:rsidRPr="00AC58B2">
        <w:rPr>
          <w:rFonts w:ascii="Times New Roman" w:hAnsi="Times New Roman"/>
          <w:color w:val="000000"/>
        </w:rPr>
        <w:t xml:space="preserve">To urge member states to contribute actively to follow-up on the resolutions adopted at the 33rd International Conference of the Red Cross and Red Crescent, held in Geneva, Switzerland, from December 9 to 12, 2019, in particular, Resolution 1 (33IC/19/R1) “Bringing IHL home: A road map for better national implementation of international humanitarian law,” which recommends measures for a more effective implementation of IHL at the national level, as well as voluntary pledges, for those states that have made them in the framework of that international forum. </w:t>
      </w:r>
    </w:p>
    <w:p w14:paraId="6068BD7F" w14:textId="77777777" w:rsidR="00D83ED8" w:rsidRPr="00AC58B2" w:rsidRDefault="00D83ED8" w:rsidP="00AC58B2">
      <w:pPr>
        <w:spacing w:after="0" w:line="240" w:lineRule="auto"/>
        <w:jc w:val="both"/>
        <w:rPr>
          <w:rFonts w:ascii="Times New Roman" w:hAnsi="Times New Roman"/>
          <w:u w:val="single"/>
        </w:rPr>
      </w:pPr>
    </w:p>
    <w:p w14:paraId="2D3A9FF5" w14:textId="4F5AC42C" w:rsidR="00D83ED8" w:rsidRPr="00AC58B2" w:rsidRDefault="00D83ED8" w:rsidP="00AC58B2">
      <w:pPr>
        <w:numPr>
          <w:ilvl w:val="0"/>
          <w:numId w:val="77"/>
        </w:numPr>
        <w:spacing w:after="0" w:line="240" w:lineRule="auto"/>
        <w:ind w:left="0" w:firstLine="720"/>
        <w:contextualSpacing/>
        <w:jc w:val="both"/>
        <w:rPr>
          <w:rFonts w:ascii="Times New Roman" w:hAnsi="Times New Roman"/>
          <w:color w:val="000000"/>
        </w:rPr>
      </w:pPr>
      <w:r w:rsidRPr="00AC58B2">
        <w:rPr>
          <w:rFonts w:ascii="Times New Roman" w:eastAsia="Times New Roman" w:hAnsi="Times New Roman"/>
          <w:bCs/>
          <w:color w:val="000000"/>
        </w:rPr>
        <w:t xml:space="preserve">To invite </w:t>
      </w:r>
      <w:r w:rsidR="002F07D0" w:rsidRPr="00AC58B2">
        <w:rPr>
          <w:rFonts w:ascii="Times New Roman" w:eastAsia="Times New Roman" w:hAnsi="Times New Roman"/>
          <w:bCs/>
          <w:color w:val="000000"/>
        </w:rPr>
        <w:t>s</w:t>
      </w:r>
      <w:r w:rsidRPr="00AC58B2">
        <w:rPr>
          <w:rFonts w:ascii="Times New Roman" w:eastAsia="Times New Roman" w:hAnsi="Times New Roman"/>
          <w:bCs/>
          <w:color w:val="000000"/>
        </w:rPr>
        <w:t xml:space="preserve">tates to share examples of and exchange good practices of national implementation measures taken in accordance with IHL obligations, as well as other measures that may go beyond state’s IHL obligations, including by making use of existing </w:t>
      </w:r>
      <w:r w:rsidRPr="00AC58B2">
        <w:rPr>
          <w:rFonts w:ascii="Times New Roman" w:hAnsi="Times New Roman"/>
          <w:color w:val="000000"/>
        </w:rPr>
        <w:t>tools</w:t>
      </w:r>
      <w:r w:rsidRPr="00AC58B2">
        <w:rPr>
          <w:rFonts w:ascii="Times New Roman" w:eastAsia="Times New Roman" w:hAnsi="Times New Roman"/>
          <w:bCs/>
          <w:color w:val="000000"/>
        </w:rPr>
        <w:t xml:space="preserve"> and national committees and similar entities on IHL, where they exist.</w:t>
      </w:r>
      <w:r w:rsidRPr="00AC58B2">
        <w:rPr>
          <w:rFonts w:ascii="Times New Roman" w:hAnsi="Times New Roman"/>
          <w:b/>
          <w:bCs/>
          <w:lang w:eastAsia="es-MX"/>
        </w:rPr>
        <w:t xml:space="preserve">  </w:t>
      </w:r>
    </w:p>
    <w:p w14:paraId="3D174648" w14:textId="77777777" w:rsidR="00D83ED8" w:rsidRPr="00AC58B2" w:rsidRDefault="00D83ED8" w:rsidP="00AC58B2">
      <w:pPr>
        <w:spacing w:after="0" w:line="240" w:lineRule="auto"/>
        <w:jc w:val="both"/>
        <w:rPr>
          <w:rFonts w:ascii="Times New Roman" w:hAnsi="Times New Roman"/>
          <w:color w:val="000000"/>
        </w:rPr>
      </w:pPr>
    </w:p>
    <w:p w14:paraId="40F00E8D" w14:textId="77777777" w:rsidR="00D83ED8" w:rsidRPr="00AC58B2" w:rsidRDefault="00D83ED8" w:rsidP="00AC58B2">
      <w:pPr>
        <w:numPr>
          <w:ilvl w:val="0"/>
          <w:numId w:val="77"/>
        </w:numPr>
        <w:spacing w:after="0" w:line="240" w:lineRule="auto"/>
        <w:ind w:left="0" w:firstLine="720"/>
        <w:contextualSpacing/>
        <w:jc w:val="both"/>
        <w:rPr>
          <w:rFonts w:ascii="Times New Roman" w:hAnsi="Times New Roman"/>
          <w:b/>
          <w:bCs/>
          <w:color w:val="000000"/>
        </w:rPr>
      </w:pPr>
      <w:r w:rsidRPr="00AC58B2">
        <w:rPr>
          <w:rFonts w:ascii="Times New Roman" w:hAnsi="Times New Roman"/>
          <w:bCs/>
          <w:color w:val="000000"/>
        </w:rPr>
        <w:t>To invite member states to consider accepting the competence of the International Humanitarian Fact-Finding Commission to investigate claims as authorized by Article 90 of the Protocol Additional to the Geneva Conventions relating to the Protection of Victims of International Armed Conflicts (Protocol 1).</w:t>
      </w:r>
    </w:p>
    <w:p w14:paraId="546AFB42" w14:textId="77777777" w:rsidR="00D83ED8" w:rsidRPr="00AC58B2" w:rsidRDefault="00D83ED8" w:rsidP="00AC58B2">
      <w:pPr>
        <w:spacing w:after="0" w:line="240" w:lineRule="auto"/>
        <w:jc w:val="both"/>
        <w:rPr>
          <w:rFonts w:ascii="Times New Roman" w:hAnsi="Times New Roman"/>
          <w:color w:val="000000"/>
        </w:rPr>
      </w:pPr>
    </w:p>
    <w:p w14:paraId="2735EA1F" w14:textId="580ECF8C" w:rsidR="00D83ED8" w:rsidRPr="00AC58B2" w:rsidRDefault="00D83ED8" w:rsidP="00AC58B2">
      <w:pPr>
        <w:numPr>
          <w:ilvl w:val="0"/>
          <w:numId w:val="77"/>
        </w:numPr>
        <w:spacing w:after="0" w:line="240" w:lineRule="auto"/>
        <w:ind w:left="0" w:firstLine="720"/>
        <w:contextualSpacing/>
        <w:jc w:val="both"/>
        <w:rPr>
          <w:rFonts w:ascii="Times New Roman" w:hAnsi="Times New Roman"/>
          <w:color w:val="000000"/>
        </w:rPr>
      </w:pPr>
      <w:r w:rsidRPr="00AC58B2">
        <w:rPr>
          <w:rFonts w:ascii="Times New Roman" w:hAnsi="Times New Roman"/>
          <w:color w:val="000000"/>
        </w:rPr>
        <w:lastRenderedPageBreak/>
        <w:t xml:space="preserve">To invite member states to develop their position on the manner in which international humanitarian law protects against the effects of cyber operations, in particular, in relation to the preservation of civil infrastructure from significant disruptions and </w:t>
      </w:r>
      <w:r w:rsidR="00FC650B" w:rsidRPr="00AC58B2">
        <w:rPr>
          <w:rFonts w:ascii="Times New Roman" w:hAnsi="Times New Roman"/>
          <w:color w:val="000000"/>
        </w:rPr>
        <w:t xml:space="preserve">to </w:t>
      </w:r>
      <w:r w:rsidRPr="00AC58B2">
        <w:rPr>
          <w:rFonts w:ascii="Times New Roman" w:hAnsi="Times New Roman"/>
          <w:color w:val="000000"/>
        </w:rPr>
        <w:t xml:space="preserve">the protection of civil data. </w:t>
      </w:r>
    </w:p>
    <w:p w14:paraId="5A636441" w14:textId="77777777" w:rsidR="00D83ED8" w:rsidRPr="00AC58B2" w:rsidRDefault="00D83ED8" w:rsidP="00AC58B2">
      <w:pPr>
        <w:spacing w:after="0" w:line="240" w:lineRule="auto"/>
        <w:jc w:val="both"/>
        <w:rPr>
          <w:rFonts w:ascii="Times New Roman" w:hAnsi="Times New Roman"/>
          <w:color w:val="000000"/>
        </w:rPr>
      </w:pPr>
    </w:p>
    <w:p w14:paraId="3209E5E9" w14:textId="68249DA7" w:rsidR="00D83ED8" w:rsidRPr="00AC58B2" w:rsidRDefault="00D83ED8" w:rsidP="00AC58B2">
      <w:pPr>
        <w:numPr>
          <w:ilvl w:val="0"/>
          <w:numId w:val="77"/>
        </w:numPr>
        <w:spacing w:after="0" w:line="240" w:lineRule="auto"/>
        <w:ind w:left="0" w:firstLine="720"/>
        <w:contextualSpacing/>
        <w:jc w:val="both"/>
        <w:rPr>
          <w:rFonts w:ascii="Times New Roman" w:hAnsi="Times New Roman"/>
          <w:color w:val="000000"/>
        </w:rPr>
      </w:pPr>
      <w:r w:rsidRPr="00AC58B2">
        <w:rPr>
          <w:rFonts w:ascii="Times New Roman" w:hAnsi="Times New Roman"/>
        </w:rPr>
        <w:t>To invite</w:t>
      </w:r>
      <w:r w:rsidRPr="00AC58B2">
        <w:rPr>
          <w:rFonts w:ascii="Times New Roman" w:hAnsi="Times New Roman"/>
          <w:snapToGrid w:val="0"/>
        </w:rPr>
        <w:t xml:space="preserve"> member states to continue to support the work of national committees, </w:t>
      </w:r>
      <w:r w:rsidRPr="00AC58B2">
        <w:rPr>
          <w:rFonts w:ascii="Times New Roman" w:hAnsi="Times New Roman"/>
          <w:color w:val="000000"/>
        </w:rPr>
        <w:t>commissions</w:t>
      </w:r>
      <w:r w:rsidRPr="00AC58B2">
        <w:rPr>
          <w:rFonts w:ascii="Times New Roman" w:hAnsi="Times New Roman"/>
          <w:snapToGrid w:val="0"/>
        </w:rPr>
        <w:t xml:space="preserve">, or other institutional mechanisms responsible for the dissemination and implementation of international humanitarian law and related agencies that advise and assist national authorities in the implementation, development, and dissemination of knowledge of international humanitarian law; and to encourage member states that have not yet done so to consider establishing such an entity and to promote cooperation with related agencies at the international, regional, and transregional levels, in particular by exchanging information and good practices. </w:t>
      </w:r>
    </w:p>
    <w:p w14:paraId="40C5DC62" w14:textId="77777777" w:rsidR="00D83ED8" w:rsidRPr="00AC58B2" w:rsidRDefault="00D83ED8" w:rsidP="00AC58B2">
      <w:pPr>
        <w:spacing w:after="0" w:line="240" w:lineRule="auto"/>
        <w:jc w:val="both"/>
        <w:rPr>
          <w:rFonts w:ascii="Times New Roman" w:hAnsi="Times New Roman"/>
          <w:bCs/>
          <w:snapToGrid w:val="0"/>
        </w:rPr>
      </w:pPr>
    </w:p>
    <w:p w14:paraId="01A4730C" w14:textId="77777777" w:rsidR="00D83ED8" w:rsidRPr="00AC58B2" w:rsidRDefault="00D83ED8" w:rsidP="00AC58B2">
      <w:pPr>
        <w:numPr>
          <w:ilvl w:val="0"/>
          <w:numId w:val="77"/>
        </w:numPr>
        <w:spacing w:after="0" w:line="240" w:lineRule="auto"/>
        <w:ind w:left="0" w:firstLine="720"/>
        <w:contextualSpacing/>
        <w:jc w:val="both"/>
        <w:rPr>
          <w:rFonts w:ascii="Times New Roman" w:hAnsi="Times New Roman"/>
          <w:color w:val="000000"/>
        </w:rPr>
      </w:pPr>
      <w:r w:rsidRPr="00AC58B2">
        <w:rPr>
          <w:rFonts w:ascii="Times New Roman" w:hAnsi="Times New Roman"/>
          <w:color w:val="000000"/>
        </w:rPr>
        <w:t>To</w:t>
      </w:r>
      <w:r w:rsidRPr="00AC58B2">
        <w:rPr>
          <w:rFonts w:ascii="Times New Roman" w:hAnsi="Times New Roman"/>
        </w:rPr>
        <w:t xml:space="preserve"> encourage</w:t>
      </w:r>
      <w:r w:rsidRPr="00AC58B2">
        <w:rPr>
          <w:rFonts w:ascii="Times New Roman" w:hAnsi="Times New Roman"/>
          <w:snapToGrid w:val="0"/>
        </w:rPr>
        <w:t xml:space="preserve"> member states to follow up on the recommendations of the Declaration of the </w:t>
      </w:r>
      <w:r w:rsidRPr="00AC58B2">
        <w:rPr>
          <w:rFonts w:ascii="Times New Roman" w:hAnsi="Times New Roman"/>
        </w:rPr>
        <w:t xml:space="preserve">Regional Meeting of National Committees on International Humanitarian Law and Other Similar Entities of the Americas, held in Quito from February 2 to 5, 2021, </w:t>
      </w:r>
      <w:r w:rsidRPr="00AC58B2">
        <w:rPr>
          <w:rFonts w:ascii="Times New Roman" w:hAnsi="Times New Roman"/>
          <w:snapToGrid w:val="0"/>
        </w:rPr>
        <w:t>with Ecuador as sponsor</w:t>
      </w:r>
      <w:r w:rsidRPr="00AC58B2">
        <w:rPr>
          <w:rFonts w:ascii="Times New Roman" w:hAnsi="Times New Roman"/>
          <w:color w:val="000000"/>
        </w:rPr>
        <w:t xml:space="preserve">. </w:t>
      </w:r>
    </w:p>
    <w:p w14:paraId="1CDE45DD" w14:textId="77777777" w:rsidR="00D83ED8" w:rsidRPr="00AC58B2" w:rsidRDefault="00D83ED8" w:rsidP="00AC58B2">
      <w:pPr>
        <w:spacing w:after="0" w:line="240" w:lineRule="auto"/>
        <w:jc w:val="both"/>
        <w:rPr>
          <w:rFonts w:ascii="Times New Roman" w:hAnsi="Times New Roman"/>
          <w:color w:val="000000"/>
        </w:rPr>
      </w:pPr>
    </w:p>
    <w:p w14:paraId="162AF319" w14:textId="77777777" w:rsidR="00D83ED8" w:rsidRPr="00AC58B2" w:rsidRDefault="00D83ED8" w:rsidP="00AC58B2">
      <w:pPr>
        <w:numPr>
          <w:ilvl w:val="0"/>
          <w:numId w:val="77"/>
        </w:numPr>
        <w:spacing w:after="0" w:line="240" w:lineRule="auto"/>
        <w:ind w:left="0" w:firstLine="720"/>
        <w:contextualSpacing/>
        <w:jc w:val="both"/>
        <w:rPr>
          <w:rFonts w:ascii="Times New Roman" w:hAnsi="Times New Roman"/>
          <w:color w:val="000000"/>
        </w:rPr>
      </w:pPr>
      <w:r w:rsidRPr="00AC58B2">
        <w:rPr>
          <w:rFonts w:ascii="Times New Roman" w:hAnsi="Times New Roman"/>
          <w:color w:val="000000"/>
        </w:rPr>
        <w:t xml:space="preserve">To express satisfaction with the cooperation between the OAS and the ICRC in promoting respect for international humanitarian law and the principles that govern that law, to urge the General Secretariat to continue to strengthen such cooperation, and to instruct the Permanent Council to hold a special meeting in the first half of 2023 on topics of current interest in international humanitarian law, including the applicability of this regulation to the issue of new technologies of warfare such as lethal autonomous weapons and cyber operations, explosive weapons in densely populated areas, and the protection of the natural environment during armed conflict. </w:t>
      </w:r>
    </w:p>
    <w:p w14:paraId="08BCD3D3" w14:textId="77777777" w:rsidR="00D83ED8" w:rsidRPr="00AC58B2" w:rsidRDefault="00D83ED8" w:rsidP="00AC58B2">
      <w:pPr>
        <w:spacing w:after="0" w:line="240" w:lineRule="auto"/>
        <w:jc w:val="both"/>
        <w:rPr>
          <w:rFonts w:ascii="Times New Roman" w:hAnsi="Times New Roman"/>
          <w:color w:val="000000"/>
        </w:rPr>
      </w:pPr>
    </w:p>
    <w:p w14:paraId="4F16F74B" w14:textId="56C4AC25" w:rsidR="00D83ED8" w:rsidRPr="00AC58B2" w:rsidRDefault="00D83ED8" w:rsidP="00AC58B2">
      <w:pPr>
        <w:numPr>
          <w:ilvl w:val="0"/>
          <w:numId w:val="77"/>
        </w:numPr>
        <w:spacing w:after="0" w:line="240" w:lineRule="auto"/>
        <w:ind w:left="0" w:firstLine="720"/>
        <w:contextualSpacing/>
        <w:jc w:val="both"/>
        <w:rPr>
          <w:rFonts w:ascii="Times New Roman" w:hAnsi="Times New Roman"/>
          <w:color w:val="000000"/>
        </w:rPr>
      </w:pPr>
      <w:r w:rsidRPr="00AC58B2">
        <w:rPr>
          <w:rFonts w:ascii="Times New Roman" w:hAnsi="Times New Roman"/>
          <w:color w:val="000000"/>
        </w:rPr>
        <w:t xml:space="preserve">To request that the General Secretariat, through the Department of International Law and in coordination with the ICRC, organize within the framework of the Committee on Juridical and Political Affairs a course for member states, staff of the Organization, and the general public, in order to promote knowledge of and respect for international humanitarian law and related regional instruments, including measures for their effective implementation. </w:t>
      </w:r>
    </w:p>
    <w:p w14:paraId="56D74E8A" w14:textId="77777777" w:rsidR="00C223FE" w:rsidRPr="00AC58B2" w:rsidRDefault="00C223FE" w:rsidP="00AC58B2">
      <w:pPr>
        <w:spacing w:after="0" w:line="240" w:lineRule="auto"/>
        <w:jc w:val="both"/>
        <w:rPr>
          <w:rFonts w:ascii="Times New Roman" w:hAnsi="Times New Roman"/>
          <w:color w:val="000000"/>
        </w:rPr>
      </w:pPr>
    </w:p>
    <w:p w14:paraId="520CF9C8" w14:textId="1CECD8A8" w:rsidR="00C223FE" w:rsidRPr="00AC58B2" w:rsidRDefault="00C223FE" w:rsidP="00AC58B2">
      <w:pPr>
        <w:spacing w:after="0" w:line="240" w:lineRule="auto"/>
        <w:rPr>
          <w:rFonts w:ascii="Times New Roman" w:hAnsi="Times New Roman"/>
          <w:color w:val="000000"/>
        </w:rPr>
      </w:pPr>
      <w:r w:rsidRPr="00AC58B2">
        <w:rPr>
          <w:rFonts w:ascii="Times New Roman" w:hAnsi="Times New Roman"/>
          <w:color w:val="000000"/>
        </w:rPr>
        <w:br w:type="page"/>
      </w:r>
    </w:p>
    <w:p w14:paraId="45405450" w14:textId="7FD08BE2" w:rsidR="00C223FE" w:rsidRPr="00736ED0" w:rsidRDefault="00C223FE" w:rsidP="00C223FE">
      <w:pPr>
        <w:spacing w:after="0" w:line="240" w:lineRule="auto"/>
        <w:contextualSpacing/>
        <w:jc w:val="center"/>
        <w:rPr>
          <w:rFonts w:ascii="Times New Roman" w:hAnsi="Times New Roman"/>
          <w:color w:val="000000"/>
          <w:sz w:val="20"/>
          <w:szCs w:val="20"/>
        </w:rPr>
      </w:pPr>
      <w:r w:rsidRPr="00736ED0">
        <w:rPr>
          <w:rFonts w:ascii="Times New Roman" w:hAnsi="Times New Roman"/>
          <w:color w:val="000000"/>
          <w:sz w:val="20"/>
          <w:szCs w:val="20"/>
        </w:rPr>
        <w:lastRenderedPageBreak/>
        <w:t>FOOTNOTES</w:t>
      </w:r>
    </w:p>
    <w:p w14:paraId="7E93653E" w14:textId="779FFD5F" w:rsidR="00C223FE" w:rsidRPr="00736ED0" w:rsidRDefault="00C223FE" w:rsidP="00C223FE">
      <w:pPr>
        <w:spacing w:after="0" w:line="240" w:lineRule="auto"/>
        <w:contextualSpacing/>
        <w:jc w:val="both"/>
        <w:rPr>
          <w:rFonts w:ascii="Times New Roman" w:hAnsi="Times New Roman"/>
          <w:color w:val="000000"/>
          <w:sz w:val="20"/>
          <w:szCs w:val="20"/>
        </w:rPr>
      </w:pPr>
    </w:p>
    <w:p w14:paraId="4FC81D79" w14:textId="20B62EA0" w:rsidR="00C223FE" w:rsidRPr="00736ED0" w:rsidRDefault="00C223FE" w:rsidP="00C223FE">
      <w:pPr>
        <w:spacing w:after="0" w:line="240" w:lineRule="auto"/>
        <w:contextualSpacing/>
        <w:jc w:val="both"/>
        <w:rPr>
          <w:rFonts w:ascii="Times New Roman" w:hAnsi="Times New Roman"/>
          <w:color w:val="000000"/>
          <w:sz w:val="20"/>
          <w:szCs w:val="20"/>
        </w:rPr>
      </w:pPr>
    </w:p>
    <w:p w14:paraId="082786AC" w14:textId="24775784" w:rsidR="00C223FE" w:rsidRPr="00736ED0" w:rsidRDefault="004B7358" w:rsidP="00357B56">
      <w:pPr>
        <w:pStyle w:val="ListParagraph"/>
        <w:numPr>
          <w:ilvl w:val="6"/>
          <w:numId w:val="58"/>
        </w:numPr>
        <w:ind w:left="0" w:firstLine="720"/>
        <w:contextualSpacing/>
        <w:jc w:val="both"/>
        <w:rPr>
          <w:rFonts w:eastAsia="Calibri"/>
          <w:color w:val="000000"/>
          <w:sz w:val="20"/>
          <w:szCs w:val="20"/>
        </w:rPr>
      </w:pPr>
      <w:r w:rsidRPr="00736ED0">
        <w:rPr>
          <w:color w:val="000000"/>
          <w:sz w:val="20"/>
          <w:szCs w:val="20"/>
          <w:shd w:val="clear" w:color="auto" w:fill="FFFFFF"/>
        </w:rPr>
        <w:t>…</w:t>
      </w:r>
      <w:r w:rsidR="00C223FE" w:rsidRPr="00736ED0">
        <w:rPr>
          <w:color w:val="000000"/>
          <w:sz w:val="20"/>
          <w:szCs w:val="20"/>
          <w:shd w:val="clear" w:color="auto" w:fill="FFFFFF"/>
        </w:rPr>
        <w:t> respect for all of international humanitarian law in all circumstances, but rather that states parties to the Geneva Conventions and Additional Protocols have an obligation to respect and ensure respect for those Conventions and the Additional Protocols to which they are party.</w:t>
      </w:r>
    </w:p>
    <w:p w14:paraId="685D0F20" w14:textId="36E6CAFB" w:rsidR="00C223FE" w:rsidRPr="00736ED0" w:rsidRDefault="00C223FE" w:rsidP="00C223FE">
      <w:pPr>
        <w:contextualSpacing/>
        <w:jc w:val="both"/>
        <w:rPr>
          <w:rFonts w:ascii="Times New Roman" w:hAnsi="Times New Roman"/>
          <w:color w:val="000000"/>
          <w:sz w:val="20"/>
          <w:szCs w:val="20"/>
        </w:rPr>
      </w:pPr>
    </w:p>
    <w:p w14:paraId="4F05DF64" w14:textId="77777777" w:rsidR="00C223FE" w:rsidRPr="00736ED0" w:rsidRDefault="00C223FE" w:rsidP="00C223FE">
      <w:pPr>
        <w:contextualSpacing/>
        <w:jc w:val="both"/>
        <w:rPr>
          <w:rFonts w:ascii="Times New Roman" w:hAnsi="Times New Roman"/>
          <w:color w:val="000000"/>
          <w:sz w:val="20"/>
          <w:szCs w:val="20"/>
        </w:rPr>
      </w:pPr>
    </w:p>
    <w:p w14:paraId="3F19CBD4" w14:textId="77777777" w:rsidR="00D83ED8" w:rsidRPr="00736ED0" w:rsidRDefault="00D83ED8" w:rsidP="00D83ED8">
      <w:pPr>
        <w:widowControl w:val="0"/>
        <w:spacing w:after="0" w:line="240" w:lineRule="auto"/>
        <w:contextualSpacing/>
        <w:jc w:val="both"/>
        <w:rPr>
          <w:rFonts w:ascii="Times New Roman" w:hAnsi="Times New Roman"/>
        </w:rPr>
      </w:pPr>
    </w:p>
    <w:p w14:paraId="5BAD626D" w14:textId="77777777" w:rsidR="00D83ED8" w:rsidRPr="00736ED0" w:rsidRDefault="00D83ED8" w:rsidP="00D83ED8">
      <w:pPr>
        <w:spacing w:after="0" w:line="240" w:lineRule="auto"/>
        <w:jc w:val="both"/>
        <w:rPr>
          <w:rFonts w:ascii="Times New Roman" w:hAnsi="Times New Roman"/>
        </w:rPr>
        <w:sectPr w:rsidR="00D83ED8" w:rsidRPr="00736ED0" w:rsidSect="005913C2">
          <w:footnotePr>
            <w:numRestart w:val="eachSect"/>
          </w:footnotePr>
          <w:type w:val="oddPage"/>
          <w:pgSz w:w="12240" w:h="15840" w:code="1"/>
          <w:pgMar w:top="2160" w:right="1570" w:bottom="1296" w:left="1699" w:header="720" w:footer="720" w:gutter="0"/>
          <w:cols w:space="720"/>
          <w:docGrid w:linePitch="360"/>
        </w:sectPr>
      </w:pPr>
    </w:p>
    <w:p w14:paraId="22696708" w14:textId="52275384" w:rsidR="00B342A8" w:rsidRPr="004C573C" w:rsidRDefault="00617070" w:rsidP="004C573C">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eastAsia="es-MX"/>
        </w:rPr>
      </w:pPr>
      <w:bookmarkStart w:id="139" w:name="_Toc116918903"/>
      <w:bookmarkStart w:id="140" w:name="_Toc134781219"/>
      <w:bookmarkStart w:id="141" w:name="_Hlk115465768"/>
      <w:r w:rsidRPr="004C573C">
        <w:rPr>
          <w:rFonts w:ascii="Times New Roman" w:hAnsi="Times New Roman"/>
          <w:b w:val="0"/>
          <w:bCs w:val="0"/>
          <w:noProof/>
          <w:sz w:val="22"/>
          <w:szCs w:val="22"/>
        </w:rPr>
        <w:lastRenderedPageBreak/>
        <w:t>AG/RES. 2991</w:t>
      </w:r>
      <w:r w:rsidR="00B342A8" w:rsidRPr="004C573C">
        <w:rPr>
          <w:rFonts w:ascii="Times New Roman" w:hAnsi="Times New Roman"/>
          <w:b w:val="0"/>
          <w:bCs w:val="0"/>
          <w:noProof/>
          <w:sz w:val="22"/>
          <w:szCs w:val="22"/>
          <w:lang w:eastAsia="es-ES"/>
        </w:rPr>
        <w:t xml:space="preserve"> (LII-O/22)</w:t>
      </w:r>
      <w:r w:rsidR="00B342A8" w:rsidRPr="004C573C">
        <w:rPr>
          <w:rFonts w:ascii="Times New Roman" w:hAnsi="Times New Roman"/>
          <w:b w:val="0"/>
          <w:bCs w:val="0"/>
          <w:noProof/>
          <w:sz w:val="22"/>
          <w:szCs w:val="22"/>
          <w:lang w:eastAsia="es-ES"/>
        </w:rPr>
        <w:br/>
      </w:r>
      <w:r w:rsidR="00B342A8" w:rsidRPr="004C573C">
        <w:rPr>
          <w:rFonts w:ascii="Times New Roman" w:hAnsi="Times New Roman"/>
          <w:b w:val="0"/>
          <w:bCs w:val="0"/>
          <w:noProof/>
          <w:sz w:val="22"/>
          <w:szCs w:val="22"/>
          <w:lang w:eastAsia="es-ES"/>
        </w:rPr>
        <w:br/>
      </w:r>
      <w:r w:rsidR="00B342A8" w:rsidRPr="004C573C">
        <w:rPr>
          <w:rFonts w:ascii="Times New Roman" w:hAnsi="Times New Roman"/>
          <w:b w:val="0"/>
          <w:bCs w:val="0"/>
          <w:sz w:val="22"/>
          <w:szCs w:val="22"/>
          <w:lang w:eastAsia="es-MX"/>
        </w:rPr>
        <w:t>PROMOTION AND PROTECTION OF HUMAN RIGHTS</w:t>
      </w:r>
      <w:r w:rsidR="00B342A8" w:rsidRPr="004C573C">
        <w:rPr>
          <w:rFonts w:ascii="Times New Roman" w:hAnsi="Times New Roman"/>
          <w:b w:val="0"/>
          <w:bCs w:val="0"/>
          <w:sz w:val="22"/>
          <w:szCs w:val="22"/>
          <w:u w:val="single"/>
          <w:vertAlign w:val="superscript"/>
          <w:lang w:eastAsia="es-MX"/>
        </w:rPr>
        <w:footnoteReference w:id="19"/>
      </w:r>
      <w:r w:rsidR="00B342A8" w:rsidRPr="004C573C">
        <w:rPr>
          <w:rFonts w:ascii="Times New Roman" w:hAnsi="Times New Roman"/>
          <w:b w:val="0"/>
          <w:bCs w:val="0"/>
          <w:sz w:val="22"/>
          <w:szCs w:val="22"/>
          <w:vertAlign w:val="superscript"/>
          <w:lang w:eastAsia="es-MX"/>
        </w:rPr>
        <w:t>/</w:t>
      </w:r>
      <w:r w:rsidR="00B342A8" w:rsidRPr="004C573C">
        <w:rPr>
          <w:rFonts w:ascii="Times New Roman" w:hAnsi="Times New Roman"/>
          <w:b w:val="0"/>
          <w:bCs w:val="0"/>
          <w:sz w:val="22"/>
          <w:szCs w:val="22"/>
          <w:u w:val="single"/>
          <w:vertAlign w:val="superscript"/>
          <w:lang w:eastAsia="es-MX"/>
        </w:rPr>
        <w:footnoteReference w:id="20"/>
      </w:r>
      <w:r w:rsidR="00B342A8" w:rsidRPr="004C573C">
        <w:rPr>
          <w:rFonts w:ascii="Times New Roman" w:hAnsi="Times New Roman"/>
          <w:b w:val="0"/>
          <w:bCs w:val="0"/>
          <w:sz w:val="22"/>
          <w:szCs w:val="22"/>
          <w:vertAlign w:val="superscript"/>
          <w:lang w:eastAsia="es-MX"/>
        </w:rPr>
        <w:t>/</w:t>
      </w:r>
      <w:r w:rsidR="00B342A8" w:rsidRPr="004C573C">
        <w:rPr>
          <w:rFonts w:ascii="Times New Roman" w:hAnsi="Times New Roman"/>
          <w:b w:val="0"/>
          <w:bCs w:val="0"/>
          <w:sz w:val="22"/>
          <w:szCs w:val="22"/>
          <w:u w:val="single"/>
          <w:vertAlign w:val="superscript"/>
          <w:lang w:eastAsia="es-MX"/>
        </w:rPr>
        <w:footnoteReference w:id="21"/>
      </w:r>
      <w:r w:rsidR="00B342A8" w:rsidRPr="004C573C">
        <w:rPr>
          <w:rFonts w:ascii="Times New Roman" w:hAnsi="Times New Roman"/>
          <w:b w:val="0"/>
          <w:bCs w:val="0"/>
          <w:sz w:val="22"/>
          <w:szCs w:val="22"/>
          <w:vertAlign w:val="superscript"/>
          <w:lang w:eastAsia="es-MX"/>
        </w:rPr>
        <w:t>/</w:t>
      </w:r>
      <w:r w:rsidR="00B342A8" w:rsidRPr="004C573C">
        <w:rPr>
          <w:rFonts w:ascii="Times New Roman" w:hAnsi="Times New Roman"/>
          <w:b w:val="0"/>
          <w:bCs w:val="0"/>
          <w:sz w:val="22"/>
          <w:szCs w:val="22"/>
          <w:u w:val="single"/>
          <w:vertAlign w:val="superscript"/>
          <w:lang w:eastAsia="es-MX"/>
        </w:rPr>
        <w:footnoteReference w:id="22"/>
      </w:r>
      <w:r w:rsidR="00B342A8" w:rsidRPr="004C573C">
        <w:rPr>
          <w:rFonts w:ascii="Times New Roman" w:hAnsi="Times New Roman"/>
          <w:b w:val="0"/>
          <w:bCs w:val="0"/>
          <w:sz w:val="22"/>
          <w:szCs w:val="22"/>
          <w:vertAlign w:val="superscript"/>
          <w:lang w:eastAsia="es-MX"/>
        </w:rPr>
        <w:t>/</w:t>
      </w:r>
      <w:r w:rsidR="00B342A8" w:rsidRPr="004C573C">
        <w:rPr>
          <w:rFonts w:ascii="Times New Roman" w:hAnsi="Times New Roman"/>
          <w:b w:val="0"/>
          <w:bCs w:val="0"/>
          <w:sz w:val="22"/>
          <w:szCs w:val="22"/>
          <w:u w:val="single"/>
          <w:vertAlign w:val="superscript"/>
          <w:lang w:eastAsia="es-MX"/>
        </w:rPr>
        <w:footnoteReference w:id="23"/>
      </w:r>
      <w:r w:rsidR="00B342A8" w:rsidRPr="004C573C">
        <w:rPr>
          <w:rFonts w:ascii="Times New Roman" w:hAnsi="Times New Roman"/>
          <w:b w:val="0"/>
          <w:bCs w:val="0"/>
          <w:sz w:val="22"/>
          <w:szCs w:val="22"/>
          <w:vertAlign w:val="superscript"/>
          <w:lang w:eastAsia="es-MX"/>
        </w:rPr>
        <w:t>/</w:t>
      </w:r>
      <w:bookmarkEnd w:id="139"/>
      <w:r w:rsidR="00D325DC" w:rsidRPr="00D325DC">
        <w:rPr>
          <w:rStyle w:val="FootnoteReference"/>
          <w:rFonts w:ascii="Times New Roman" w:hAnsi="Times New Roman"/>
          <w:b w:val="0"/>
          <w:bCs w:val="0"/>
          <w:sz w:val="22"/>
          <w:szCs w:val="22"/>
          <w:u w:val="single"/>
        </w:rPr>
        <w:footnoteReference w:id="24"/>
      </w:r>
      <w:r w:rsidR="004C573C" w:rsidRPr="00D50D3A">
        <w:rPr>
          <w:rFonts w:ascii="Times New Roman" w:hAnsi="Times New Roman"/>
          <w:sz w:val="22"/>
          <w:szCs w:val="22"/>
          <w:vertAlign w:val="superscript"/>
        </w:rPr>
        <w:t>/</w:t>
      </w:r>
      <w:bookmarkEnd w:id="140"/>
    </w:p>
    <w:p w14:paraId="40A26CF5" w14:textId="77777777" w:rsidR="00B342A8" w:rsidRPr="004C573C" w:rsidRDefault="00B342A8" w:rsidP="004C573C">
      <w:pPr>
        <w:spacing w:after="0" w:line="240" w:lineRule="auto"/>
        <w:jc w:val="both"/>
        <w:rPr>
          <w:rFonts w:ascii="Times New Roman" w:eastAsia="Times New Roman" w:hAnsi="Times New Roman"/>
          <w:highlight w:val="yellow"/>
        </w:rPr>
      </w:pPr>
    </w:p>
    <w:p w14:paraId="12B20496" w14:textId="79CBC5D9" w:rsidR="00B342A8" w:rsidRPr="004C573C" w:rsidRDefault="00B342A8" w:rsidP="004C573C">
      <w:pPr>
        <w:spacing w:after="0" w:line="240" w:lineRule="auto"/>
        <w:jc w:val="center"/>
        <w:rPr>
          <w:rFonts w:ascii="Times New Roman" w:hAnsi="Times New Roman"/>
        </w:rPr>
      </w:pPr>
      <w:r w:rsidRPr="004C573C">
        <w:rPr>
          <w:rFonts w:ascii="Times New Roman" w:eastAsia="Times New Roman" w:hAnsi="Times New Roman"/>
          <w:color w:val="000000"/>
          <w:shd w:val="clear" w:color="auto" w:fill="FFFFFF"/>
          <w:lang w:eastAsia="es-ES"/>
        </w:rPr>
        <w:t>(Adopted at the fourth plenary session, held on October 7, 2022)</w:t>
      </w:r>
    </w:p>
    <w:p w14:paraId="5266AD22" w14:textId="77777777" w:rsidR="00B342A8" w:rsidRPr="004C573C" w:rsidRDefault="00B342A8" w:rsidP="004C573C">
      <w:pPr>
        <w:spacing w:after="0" w:line="240" w:lineRule="auto"/>
        <w:jc w:val="both"/>
        <w:rPr>
          <w:rFonts w:ascii="Times New Roman" w:eastAsia="Times New Roman" w:hAnsi="Times New Roman"/>
          <w:bCs/>
        </w:rPr>
      </w:pPr>
    </w:p>
    <w:p w14:paraId="480CC57F" w14:textId="77777777" w:rsidR="00B342A8" w:rsidRPr="004C573C" w:rsidRDefault="00B342A8" w:rsidP="004C573C">
      <w:pPr>
        <w:spacing w:after="0" w:line="240" w:lineRule="auto"/>
        <w:jc w:val="both"/>
        <w:rPr>
          <w:rFonts w:ascii="Times New Roman" w:eastAsia="Times New Roman" w:hAnsi="Times New Roman"/>
          <w:bCs/>
        </w:rPr>
      </w:pPr>
    </w:p>
    <w:p w14:paraId="2D01724E" w14:textId="77777777" w:rsidR="00B342A8" w:rsidRPr="004C573C" w:rsidRDefault="00B342A8" w:rsidP="004C573C">
      <w:pPr>
        <w:spacing w:after="0" w:line="240" w:lineRule="auto"/>
        <w:ind w:firstLine="720"/>
        <w:rPr>
          <w:rFonts w:ascii="Times New Roman" w:eastAsia="Times New Roman" w:hAnsi="Times New Roman"/>
        </w:rPr>
      </w:pPr>
      <w:r w:rsidRPr="004C573C">
        <w:rPr>
          <w:rFonts w:ascii="Times New Roman" w:eastAsia="Times New Roman" w:hAnsi="Times New Roman"/>
        </w:rPr>
        <w:t>THE GENERAL ASSEMBLY,</w:t>
      </w:r>
    </w:p>
    <w:p w14:paraId="2B8AD3A8" w14:textId="77777777" w:rsidR="00B342A8" w:rsidRPr="004C573C" w:rsidRDefault="00B342A8" w:rsidP="004C573C">
      <w:pPr>
        <w:spacing w:after="0" w:line="240" w:lineRule="auto"/>
        <w:rPr>
          <w:rFonts w:ascii="Times New Roman" w:eastAsia="Times New Roman" w:hAnsi="Times New Roman"/>
        </w:rPr>
      </w:pPr>
    </w:p>
    <w:p w14:paraId="07E6AC27" w14:textId="77777777" w:rsidR="00B342A8" w:rsidRPr="00BC6E26" w:rsidRDefault="00B342A8" w:rsidP="004C573C">
      <w:pPr>
        <w:spacing w:after="0" w:line="240" w:lineRule="auto"/>
        <w:ind w:firstLine="720"/>
        <w:jc w:val="both"/>
        <w:rPr>
          <w:rFonts w:ascii="Times New Roman" w:eastAsia="Times New Roman" w:hAnsi="Times New Roman"/>
          <w:color w:val="000000"/>
        </w:rPr>
      </w:pPr>
      <w:r w:rsidRPr="004C573C">
        <w:rPr>
          <w:rFonts w:ascii="Times New Roman" w:eastAsia="Times New Roman" w:hAnsi="Times New Roman"/>
          <w:color w:val="000000"/>
        </w:rPr>
        <w:t xml:space="preserve">REAFFIRMING the norms and general principles of international law and those contained in the Charter of the Organization of American States (OAS), international human rights law, and international humanitarian law, binding inter-American instruments on the subject, as well as the rights enshrined in the American Declaration of the Rights and Duties of Man, the American Convention on Human Rights, as pertinent; and the important role played by the organs of the inter-American human rights system in promoting and protecting human rights in the Americas; </w:t>
      </w:r>
    </w:p>
    <w:p w14:paraId="3766F8A9" w14:textId="77777777" w:rsidR="00B342A8" w:rsidRPr="004C573C" w:rsidRDefault="00B342A8" w:rsidP="004C573C">
      <w:pPr>
        <w:spacing w:after="0" w:line="240" w:lineRule="auto"/>
        <w:jc w:val="both"/>
        <w:rPr>
          <w:rFonts w:ascii="Times New Roman" w:eastAsia="Times New Roman" w:hAnsi="Times New Roman"/>
          <w:color w:val="000000"/>
        </w:rPr>
      </w:pPr>
    </w:p>
    <w:p w14:paraId="045E307B" w14:textId="77777777"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t xml:space="preserve">RECALLING declarations AG/DEC. 71 (XLIII-O/13) and AG/DEC. 89 (XLVI-O/16), as well as resolution </w:t>
      </w:r>
      <w:r w:rsidRPr="004C573C">
        <w:rPr>
          <w:rFonts w:ascii="Times New Roman" w:eastAsia="Times New Roman" w:hAnsi="Times New Roman"/>
          <w:kern w:val="32"/>
        </w:rPr>
        <w:t xml:space="preserve">AG/RES. 2976 (LI-O/21) </w:t>
      </w:r>
      <w:r w:rsidRPr="004C573C">
        <w:rPr>
          <w:rFonts w:ascii="Times New Roman" w:eastAsia="Times New Roman" w:hAnsi="Times New Roman"/>
        </w:rPr>
        <w:t xml:space="preserve">and all previous declarations and resolutions adopted on this subject; </w:t>
      </w:r>
    </w:p>
    <w:p w14:paraId="2C76A44B" w14:textId="77777777" w:rsidR="00B342A8" w:rsidRPr="004C573C" w:rsidRDefault="00B342A8" w:rsidP="004C573C">
      <w:pPr>
        <w:spacing w:after="0" w:line="240" w:lineRule="auto"/>
        <w:jc w:val="both"/>
        <w:rPr>
          <w:rFonts w:ascii="Times New Roman" w:eastAsia="Times New Roman" w:hAnsi="Times New Roman"/>
        </w:rPr>
      </w:pPr>
    </w:p>
    <w:p w14:paraId="5E89A145" w14:textId="53A88FB1" w:rsidR="00B342A8" w:rsidRPr="004C573C" w:rsidRDefault="00B342A8" w:rsidP="004C573C">
      <w:pPr>
        <w:spacing w:after="0" w:line="240" w:lineRule="auto"/>
        <w:ind w:firstLine="720"/>
        <w:jc w:val="both"/>
        <w:rPr>
          <w:rFonts w:ascii="Times New Roman" w:eastAsia="Times New Roman" w:hAnsi="Times New Roman"/>
          <w:color w:val="000000"/>
        </w:rPr>
      </w:pPr>
      <w:r w:rsidRPr="004C573C">
        <w:rPr>
          <w:rFonts w:ascii="Times New Roman" w:eastAsia="Times New Roman" w:hAnsi="Times New Roman"/>
          <w:color w:val="000000"/>
        </w:rPr>
        <w:t>HAVING SEEN the “Annual Report of the Permanent Council to the General Assembly, December 2021 - October 2022” (AG/</w:t>
      </w:r>
      <w:r w:rsidRPr="00211DF8">
        <w:rPr>
          <w:rFonts w:ascii="Times New Roman" w:eastAsia="Times New Roman" w:hAnsi="Times New Roman"/>
          <w:color w:val="000000"/>
        </w:rPr>
        <w:t>doc.</w:t>
      </w:r>
      <w:r w:rsidR="00665D3B" w:rsidRPr="00211DF8">
        <w:rPr>
          <w:rFonts w:ascii="Times New Roman" w:hAnsi="Times New Roman"/>
          <w:color w:val="000000"/>
        </w:rPr>
        <w:t xml:space="preserve">5765/22 </w:t>
      </w:r>
      <w:hyperlink r:id="rId76" w:history="1">
        <w:r w:rsidR="00665D3B" w:rsidRPr="00211DF8">
          <w:rPr>
            <w:rStyle w:val="Hyperlink"/>
            <w:rFonts w:ascii="Times New Roman" w:hAnsi="Times New Roman"/>
            <w:color w:val="0D499C"/>
          </w:rPr>
          <w:t>add. 1</w:t>
        </w:r>
      </w:hyperlink>
      <w:r w:rsidRPr="00211DF8">
        <w:rPr>
          <w:rFonts w:ascii="Times New Roman" w:eastAsia="Times New Roman" w:hAnsi="Times New Roman"/>
          <w:color w:val="000000"/>
        </w:rPr>
        <w:t>), in</w:t>
      </w:r>
      <w:r w:rsidRPr="004C573C">
        <w:rPr>
          <w:rFonts w:ascii="Times New Roman" w:eastAsia="Times New Roman" w:hAnsi="Times New Roman"/>
          <w:color w:val="000000"/>
        </w:rPr>
        <w:t xml:space="preserve"> particular the section on the activities of the Committee on Juridical and Political Affairs (CAJP); </w:t>
      </w:r>
    </w:p>
    <w:p w14:paraId="60FCAD9B" w14:textId="77777777" w:rsidR="00B342A8" w:rsidRPr="004C573C" w:rsidRDefault="00B342A8" w:rsidP="004C573C">
      <w:pPr>
        <w:spacing w:after="0" w:line="240" w:lineRule="auto"/>
        <w:jc w:val="both"/>
        <w:rPr>
          <w:rFonts w:ascii="Times New Roman" w:eastAsia="Times New Roman" w:hAnsi="Times New Roman"/>
          <w:color w:val="000000"/>
        </w:rPr>
      </w:pPr>
    </w:p>
    <w:p w14:paraId="589CEF78" w14:textId="338A654E"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color w:val="000000"/>
        </w:rPr>
        <w:t>CONSIDERING that the programs, activities, and tasks set out in the resolutions under the purview of the CAJP help further the essential purposes of the Organization enshrined in the Charter of OAS</w:t>
      </w:r>
      <w:r w:rsidRPr="004C573C">
        <w:rPr>
          <w:rFonts w:ascii="Times New Roman" w:eastAsia="Times New Roman" w:hAnsi="Times New Roman"/>
        </w:rPr>
        <w:t xml:space="preserve">, </w:t>
      </w:r>
    </w:p>
    <w:p w14:paraId="5F5D267E" w14:textId="77777777" w:rsidR="00CF19C7" w:rsidRPr="004C573C" w:rsidRDefault="00CF19C7" w:rsidP="004C573C">
      <w:pPr>
        <w:spacing w:after="0" w:line="240" w:lineRule="auto"/>
        <w:jc w:val="both"/>
        <w:rPr>
          <w:rFonts w:ascii="Times New Roman" w:eastAsia="Times New Roman" w:hAnsi="Times New Roman"/>
        </w:rPr>
      </w:pPr>
    </w:p>
    <w:p w14:paraId="179BB878" w14:textId="1EE6E211" w:rsidR="00B342A8" w:rsidRPr="004C573C" w:rsidRDefault="00B342A8" w:rsidP="004C573C">
      <w:pPr>
        <w:autoSpaceDE w:val="0"/>
        <w:autoSpaceDN w:val="0"/>
        <w:adjustRightInd w:val="0"/>
        <w:spacing w:after="0" w:line="240" w:lineRule="auto"/>
        <w:ind w:firstLine="720"/>
        <w:jc w:val="both"/>
        <w:rPr>
          <w:rFonts w:ascii="Times New Roman" w:hAnsi="Times New Roman"/>
          <w:color w:val="000000"/>
          <w:lang w:eastAsia="es-MX"/>
        </w:rPr>
      </w:pPr>
      <w:r w:rsidRPr="004C573C">
        <w:rPr>
          <w:rFonts w:ascii="Times New Roman" w:hAnsi="Times New Roman"/>
          <w:color w:val="000000"/>
          <w:lang w:eastAsia="es-MX"/>
        </w:rPr>
        <w:t>Understanding intersectionality as the interconnection that includes multiple and aggravating forms of discrimination, exclusion</w:t>
      </w:r>
      <w:r w:rsidR="008311F6" w:rsidRPr="004C573C">
        <w:rPr>
          <w:rFonts w:ascii="Times New Roman" w:hAnsi="Times New Roman"/>
          <w:color w:val="000000"/>
          <w:lang w:eastAsia="es-MX"/>
        </w:rPr>
        <w:t>,</w:t>
      </w:r>
      <w:r w:rsidRPr="004C573C">
        <w:rPr>
          <w:rFonts w:ascii="Times New Roman" w:hAnsi="Times New Roman"/>
          <w:color w:val="000000"/>
          <w:lang w:eastAsia="es-MX"/>
        </w:rPr>
        <w:t xml:space="preserve"> and inequality</w:t>
      </w:r>
      <w:r w:rsidR="008311F6" w:rsidRPr="004C573C">
        <w:rPr>
          <w:rFonts w:ascii="Times New Roman" w:hAnsi="Times New Roman"/>
          <w:color w:val="000000"/>
          <w:lang w:eastAsia="es-MX"/>
        </w:rPr>
        <w:t>;</w:t>
      </w:r>
      <w:r w:rsidR="00703EE5">
        <w:rPr>
          <w:rFonts w:ascii="Times New Roman" w:hAnsi="Times New Roman"/>
          <w:color w:val="000000"/>
          <w:lang w:eastAsia="es-MX"/>
        </w:rPr>
        <w:t xml:space="preserve"> </w:t>
      </w:r>
      <w:r w:rsidR="008311F6" w:rsidRPr="004C573C">
        <w:rPr>
          <w:rFonts w:ascii="Times New Roman" w:eastAsia="Times New Roman" w:hAnsi="Times New Roman"/>
          <w:color w:val="000000"/>
        </w:rPr>
        <w:t>and</w:t>
      </w:r>
    </w:p>
    <w:p w14:paraId="4C00A052" w14:textId="77777777" w:rsidR="00B342A8" w:rsidRPr="004C573C" w:rsidRDefault="00B342A8" w:rsidP="004C573C">
      <w:pPr>
        <w:spacing w:after="0" w:line="240" w:lineRule="auto"/>
        <w:jc w:val="both"/>
        <w:rPr>
          <w:rFonts w:ascii="Times New Roman" w:eastAsia="Times New Roman" w:hAnsi="Times New Roman"/>
        </w:rPr>
      </w:pPr>
    </w:p>
    <w:p w14:paraId="4F1343A1" w14:textId="4A070AA7" w:rsidR="00B342A8" w:rsidRPr="004C573C" w:rsidRDefault="00B342A8" w:rsidP="004C573C">
      <w:pPr>
        <w:spacing w:after="0" w:line="240" w:lineRule="auto"/>
        <w:ind w:firstLine="720"/>
        <w:jc w:val="both"/>
        <w:rPr>
          <w:rFonts w:ascii="Times New Roman" w:eastAsia="Times New Roman" w:hAnsi="Times New Roman"/>
          <w:color w:val="000000"/>
        </w:rPr>
      </w:pPr>
      <w:r w:rsidRPr="004C573C">
        <w:rPr>
          <w:rFonts w:ascii="Times New Roman" w:eastAsia="Times New Roman" w:hAnsi="Times New Roman"/>
          <w:color w:val="000000"/>
        </w:rPr>
        <w:t xml:space="preserve">Reaffirming the commitment of member states to the eradication of all forms of violence, discrimination and intolerance, and recognizing the importance of mainstreaming the principle of equality and non-discrimination in advancing the full, equal, effective, and meaningful participation of all women and members of groups in situations of vulnerability and/or historically discriminated against in the creation of public policy. </w:t>
      </w:r>
    </w:p>
    <w:p w14:paraId="7525E8B4" w14:textId="3A67EA80" w:rsidR="00350B3F" w:rsidRPr="004C573C" w:rsidRDefault="00350B3F" w:rsidP="004C573C">
      <w:pPr>
        <w:spacing w:after="0" w:line="240" w:lineRule="auto"/>
        <w:rPr>
          <w:rFonts w:ascii="Times New Roman" w:eastAsia="Arial Unicode MS" w:hAnsi="Times New Roman"/>
          <w:u w:val="single"/>
        </w:rPr>
      </w:pPr>
    </w:p>
    <w:p w14:paraId="3F018349" w14:textId="03231D41" w:rsidR="00B342A8" w:rsidRPr="004C573C" w:rsidRDefault="00B342A8" w:rsidP="00703EE5">
      <w:pPr>
        <w:pStyle w:val="ListParagraph"/>
        <w:numPr>
          <w:ilvl w:val="0"/>
          <w:numId w:val="113"/>
        </w:numPr>
        <w:ind w:hanging="720"/>
        <w:rPr>
          <w:rFonts w:eastAsia="Arial Unicode MS"/>
          <w:sz w:val="22"/>
          <w:szCs w:val="22"/>
          <w:u w:val="single"/>
        </w:rPr>
      </w:pPr>
      <w:r w:rsidRPr="004C573C">
        <w:rPr>
          <w:rFonts w:eastAsia="Arial Unicode MS"/>
          <w:sz w:val="22"/>
          <w:szCs w:val="22"/>
          <w:u w:val="single"/>
        </w:rPr>
        <w:t>Eradication of statelessness in the Americas</w:t>
      </w:r>
    </w:p>
    <w:p w14:paraId="381655BF" w14:textId="77777777" w:rsidR="00B342A8" w:rsidRPr="004C573C" w:rsidRDefault="00B342A8" w:rsidP="004C573C">
      <w:pPr>
        <w:keepNext/>
        <w:autoSpaceDE w:val="0"/>
        <w:autoSpaceDN w:val="0"/>
        <w:adjustRightInd w:val="0"/>
        <w:spacing w:after="0" w:line="240" w:lineRule="auto"/>
        <w:jc w:val="both"/>
        <w:rPr>
          <w:rFonts w:ascii="Times New Roman" w:hAnsi="Times New Roman"/>
          <w:lang w:eastAsia="es-MX"/>
        </w:rPr>
      </w:pPr>
    </w:p>
    <w:p w14:paraId="4BE44C24" w14:textId="5D69D566" w:rsidR="00B342A8" w:rsidRPr="004C573C" w:rsidRDefault="00B342A8" w:rsidP="004C573C">
      <w:pPr>
        <w:autoSpaceDE w:val="0"/>
        <w:autoSpaceDN w:val="0"/>
        <w:adjustRightInd w:val="0"/>
        <w:spacing w:after="0" w:line="240" w:lineRule="auto"/>
        <w:ind w:firstLine="706"/>
        <w:jc w:val="both"/>
        <w:rPr>
          <w:rFonts w:ascii="Times New Roman" w:hAnsi="Times New Roman"/>
          <w:b/>
          <w:bCs/>
          <w:lang w:eastAsia="es-MX"/>
        </w:rPr>
      </w:pPr>
      <w:r w:rsidRPr="004C573C">
        <w:rPr>
          <w:rFonts w:ascii="Times New Roman" w:hAnsi="Times New Roman"/>
          <w:lang w:eastAsia="es-MX"/>
        </w:rPr>
        <w:t>TAKING INTO ACCOUNT the universal nature of the right of all persons to a nationality, as enshrined in Article 15 of the Universal Declaration of Human Rights and in various other international instruments and,</w:t>
      </w:r>
      <w:r w:rsidRPr="004C573C">
        <w:rPr>
          <w:rFonts w:ascii="Times New Roman" w:hAnsi="Times New Roman"/>
          <w:b/>
          <w:bCs/>
          <w:lang w:eastAsia="es-MX"/>
        </w:rPr>
        <w:t xml:space="preserve"> </w:t>
      </w:r>
      <w:r w:rsidRPr="004C573C">
        <w:rPr>
          <w:rFonts w:ascii="Times New Roman" w:hAnsi="Times New Roman"/>
          <w:lang w:eastAsia="es-MX"/>
        </w:rPr>
        <w:t>in particular, the recognition of this right in the Americas under Article XIX of the American Declaration of the Rights and Duties of Man and Article 20 of the American Convention on Human Rights, and that statelessness is a serious humanitarian problem that has worsened as a result of the effects of the health crisis and must be eradicated; and</w:t>
      </w:r>
      <w:r w:rsidRPr="004C573C">
        <w:rPr>
          <w:rFonts w:ascii="Times New Roman" w:hAnsi="Times New Roman"/>
          <w:b/>
          <w:bCs/>
          <w:lang w:eastAsia="es-MX"/>
        </w:rPr>
        <w:t xml:space="preserve"> </w:t>
      </w:r>
    </w:p>
    <w:p w14:paraId="1049CD0F" w14:textId="77777777" w:rsidR="00B342A8" w:rsidRPr="00703EE5" w:rsidRDefault="00B342A8" w:rsidP="00703EE5">
      <w:pPr>
        <w:spacing w:after="0" w:line="240" w:lineRule="auto"/>
        <w:rPr>
          <w:rFonts w:ascii="Times New Roman" w:eastAsia="Arial Unicode MS" w:hAnsi="Times New Roman"/>
          <w:u w:val="single"/>
        </w:rPr>
      </w:pPr>
    </w:p>
    <w:p w14:paraId="7A4C72F7" w14:textId="0CE2A289" w:rsidR="00B342A8" w:rsidRPr="004C573C" w:rsidRDefault="00B342A8" w:rsidP="004C573C">
      <w:pPr>
        <w:autoSpaceDE w:val="0"/>
        <w:autoSpaceDN w:val="0"/>
        <w:adjustRightInd w:val="0"/>
        <w:spacing w:after="0" w:line="240" w:lineRule="auto"/>
        <w:ind w:firstLine="706"/>
        <w:jc w:val="both"/>
        <w:rPr>
          <w:rFonts w:ascii="Times New Roman" w:hAnsi="Times New Roman"/>
          <w:lang w:eastAsia="es-MX"/>
        </w:rPr>
      </w:pPr>
      <w:r w:rsidRPr="004C573C">
        <w:rPr>
          <w:rFonts w:ascii="Times New Roman" w:hAnsi="Times New Roman"/>
          <w:lang w:eastAsia="es-MX"/>
        </w:rPr>
        <w:t xml:space="preserve">UNDERSCORING the importance of the Global Action Plan to End Statelessness: 2014-2024; the commitment reaffirmed by the </w:t>
      </w:r>
      <w:r w:rsidR="00FC650B" w:rsidRPr="004C573C">
        <w:rPr>
          <w:rFonts w:ascii="Times New Roman" w:hAnsi="Times New Roman"/>
          <w:lang w:eastAsia="es-MX"/>
        </w:rPr>
        <w:t>s</w:t>
      </w:r>
      <w:r w:rsidRPr="004C573C">
        <w:rPr>
          <w:rFonts w:ascii="Times New Roman" w:hAnsi="Times New Roman"/>
          <w:lang w:eastAsia="es-MX"/>
        </w:rPr>
        <w:t xml:space="preserve">tates of the region in the Brazil Declaration and Plan of Action (2014) for the eradication of statelessness by 2024; the commitments adopted at the High-Level Segment on Statelessness in 2019 and the Global Refugee Forum held in 2019, and the significant strides made in the region recently in this area, such as the adoption of protection frameworks for stateless persons and the establishment of statelessness determination procedures in 8 countries; the accession to one or both United Nations  conventions on statelessness by 12 countries; the adoption of legal and institutional frameworks facilitating naturalization for stateless persons in 6 countries; and the elimination of gender discrimination from nationality laws, among other </w:t>
      </w:r>
      <w:r w:rsidR="00FC650B" w:rsidRPr="004C573C">
        <w:rPr>
          <w:rFonts w:ascii="Times New Roman" w:hAnsi="Times New Roman"/>
          <w:lang w:eastAsia="es-MX"/>
        </w:rPr>
        <w:t>advances</w:t>
      </w:r>
      <w:r w:rsidRPr="004C573C">
        <w:rPr>
          <w:rFonts w:ascii="Times New Roman" w:hAnsi="Times New Roman"/>
          <w:lang w:eastAsia="es-MX"/>
        </w:rPr>
        <w:t xml:space="preserve">, </w:t>
      </w:r>
    </w:p>
    <w:p w14:paraId="61E3689C" w14:textId="77777777" w:rsidR="00B342A8" w:rsidRPr="004C573C" w:rsidRDefault="00B342A8" w:rsidP="004C573C">
      <w:pPr>
        <w:autoSpaceDE w:val="0"/>
        <w:autoSpaceDN w:val="0"/>
        <w:adjustRightInd w:val="0"/>
        <w:spacing w:after="0" w:line="240" w:lineRule="auto"/>
        <w:jc w:val="both"/>
        <w:rPr>
          <w:rFonts w:ascii="Times New Roman" w:hAnsi="Times New Roman"/>
          <w:lang w:eastAsia="es-MX"/>
        </w:rPr>
      </w:pPr>
    </w:p>
    <w:p w14:paraId="3458F24A" w14:textId="77777777" w:rsidR="00B342A8" w:rsidRPr="004C573C" w:rsidRDefault="00B342A8" w:rsidP="004C573C">
      <w:pPr>
        <w:autoSpaceDE w:val="0"/>
        <w:autoSpaceDN w:val="0"/>
        <w:adjustRightInd w:val="0"/>
        <w:spacing w:after="0" w:line="240" w:lineRule="auto"/>
        <w:jc w:val="both"/>
        <w:rPr>
          <w:rFonts w:ascii="Times New Roman" w:hAnsi="Times New Roman"/>
          <w:lang w:eastAsia="es-MX"/>
        </w:rPr>
      </w:pPr>
      <w:r w:rsidRPr="004C573C">
        <w:rPr>
          <w:rFonts w:ascii="Times New Roman" w:hAnsi="Times New Roman"/>
          <w:lang w:eastAsia="es-MX"/>
        </w:rPr>
        <w:t>RESOLVES:</w:t>
      </w:r>
    </w:p>
    <w:p w14:paraId="5353DB05" w14:textId="77777777" w:rsidR="00B342A8" w:rsidRPr="004C573C" w:rsidRDefault="00B342A8" w:rsidP="004C573C">
      <w:pPr>
        <w:autoSpaceDE w:val="0"/>
        <w:autoSpaceDN w:val="0"/>
        <w:adjustRightInd w:val="0"/>
        <w:spacing w:after="0" w:line="240" w:lineRule="auto"/>
        <w:jc w:val="both"/>
        <w:rPr>
          <w:rFonts w:ascii="Times New Roman" w:hAnsi="Times New Roman"/>
          <w:lang w:eastAsia="es-MX"/>
        </w:rPr>
      </w:pPr>
    </w:p>
    <w:p w14:paraId="53063C5C" w14:textId="77777777" w:rsidR="00B342A8" w:rsidRPr="004C573C" w:rsidRDefault="00B342A8" w:rsidP="004C573C">
      <w:pPr>
        <w:numPr>
          <w:ilvl w:val="0"/>
          <w:numId w:val="96"/>
        </w:numPr>
        <w:autoSpaceDE w:val="0"/>
        <w:autoSpaceDN w:val="0"/>
        <w:adjustRightInd w:val="0"/>
        <w:spacing w:after="0" w:line="240" w:lineRule="auto"/>
        <w:ind w:left="0" w:firstLine="720"/>
        <w:jc w:val="both"/>
        <w:rPr>
          <w:rFonts w:ascii="Times New Roman" w:hAnsi="Times New Roman"/>
          <w:lang w:eastAsia="es-MX"/>
        </w:rPr>
      </w:pPr>
      <w:r w:rsidRPr="004C573C">
        <w:rPr>
          <w:rFonts w:ascii="Times New Roman" w:hAnsi="Times New Roman"/>
          <w:lang w:eastAsia="es-MX"/>
        </w:rPr>
        <w:t>To reaffirm the commitment of member states to preventing and eradicating statelessness in the Americas and to urge member states to press ahead with the actions and strategies set out in the Global Action Plan to End Statelessness (2014-2024) and in the 2014 Brazil Plan of Action.</w:t>
      </w:r>
    </w:p>
    <w:p w14:paraId="314684B1" w14:textId="77777777" w:rsidR="00B342A8" w:rsidRPr="004C573C" w:rsidRDefault="00B342A8" w:rsidP="00703EE5">
      <w:pPr>
        <w:spacing w:after="0" w:line="240" w:lineRule="auto"/>
        <w:rPr>
          <w:rFonts w:ascii="Times New Roman" w:hAnsi="Times New Roman"/>
          <w:lang w:eastAsia="es-MX"/>
        </w:rPr>
      </w:pPr>
    </w:p>
    <w:p w14:paraId="795D4A05" w14:textId="77777777" w:rsidR="00B342A8" w:rsidRPr="004C573C" w:rsidRDefault="00B342A8" w:rsidP="004C573C">
      <w:pPr>
        <w:numPr>
          <w:ilvl w:val="0"/>
          <w:numId w:val="96"/>
        </w:numPr>
        <w:autoSpaceDE w:val="0"/>
        <w:autoSpaceDN w:val="0"/>
        <w:adjustRightInd w:val="0"/>
        <w:spacing w:after="0" w:line="240" w:lineRule="auto"/>
        <w:ind w:left="0" w:firstLine="720"/>
        <w:jc w:val="both"/>
        <w:rPr>
          <w:rFonts w:ascii="Times New Roman" w:hAnsi="Times New Roman"/>
          <w:color w:val="000000"/>
          <w:lang w:eastAsia="es-MX"/>
        </w:rPr>
      </w:pPr>
      <w:r w:rsidRPr="004C573C">
        <w:rPr>
          <w:rFonts w:ascii="Times New Roman" w:hAnsi="Times New Roman"/>
          <w:lang w:eastAsia="es-MX"/>
        </w:rPr>
        <w:t xml:space="preserve">To invite member states that have not yet done so to consider ratifying or acceding to, as appropriate, the international conventions on statelessness and to adopt or amend their domestic laws, as required, in order to establish fair and efficient procedures to determine statelessness and grant facilities for stateless persons to be naturalized in a manner consistent with the domestic law of each country and international law. </w:t>
      </w:r>
      <w:r w:rsidRPr="004C573C">
        <w:rPr>
          <w:rFonts w:ascii="Times New Roman" w:hAnsi="Times New Roman"/>
          <w:b/>
          <w:bCs/>
          <w:lang w:eastAsia="es-MX"/>
        </w:rPr>
        <w:t xml:space="preserve"> </w:t>
      </w:r>
    </w:p>
    <w:p w14:paraId="0AEDAC36" w14:textId="77777777" w:rsidR="00B342A8" w:rsidRPr="004C573C" w:rsidRDefault="00B342A8" w:rsidP="004C573C">
      <w:pPr>
        <w:autoSpaceDE w:val="0"/>
        <w:autoSpaceDN w:val="0"/>
        <w:adjustRightInd w:val="0"/>
        <w:spacing w:after="0" w:line="240" w:lineRule="auto"/>
        <w:jc w:val="both"/>
        <w:rPr>
          <w:rFonts w:ascii="Times New Roman" w:hAnsi="Times New Roman"/>
          <w:color w:val="000000"/>
          <w:lang w:eastAsia="es-MX"/>
        </w:rPr>
      </w:pPr>
    </w:p>
    <w:p w14:paraId="5AF459F9" w14:textId="77777777" w:rsidR="00B342A8" w:rsidRPr="004C573C" w:rsidRDefault="00B342A8" w:rsidP="004C573C">
      <w:pPr>
        <w:numPr>
          <w:ilvl w:val="0"/>
          <w:numId w:val="96"/>
        </w:numPr>
        <w:autoSpaceDE w:val="0"/>
        <w:autoSpaceDN w:val="0"/>
        <w:adjustRightInd w:val="0"/>
        <w:spacing w:after="0" w:line="240" w:lineRule="auto"/>
        <w:ind w:left="0" w:firstLine="720"/>
        <w:jc w:val="both"/>
        <w:rPr>
          <w:rFonts w:ascii="Times New Roman" w:hAnsi="Times New Roman"/>
          <w:color w:val="000000"/>
          <w:lang w:eastAsia="es-MX"/>
        </w:rPr>
      </w:pPr>
      <w:r w:rsidRPr="004C573C">
        <w:rPr>
          <w:rFonts w:ascii="Times New Roman" w:hAnsi="Times New Roman"/>
          <w:lang w:eastAsia="es-MX"/>
        </w:rPr>
        <w:t>To urge member states that have not yet done so to eliminate gender-based and other</w:t>
      </w:r>
      <w:r w:rsidRPr="004C573C">
        <w:rPr>
          <w:rFonts w:ascii="Times New Roman" w:hAnsi="Times New Roman"/>
          <w:b/>
          <w:bCs/>
          <w:lang w:eastAsia="es-MX"/>
        </w:rPr>
        <w:t xml:space="preserve"> </w:t>
      </w:r>
      <w:r w:rsidRPr="004C573C">
        <w:rPr>
          <w:rFonts w:ascii="Times New Roman" w:hAnsi="Times New Roman"/>
          <w:lang w:eastAsia="es-MX"/>
        </w:rPr>
        <w:t>discrimination from nationality laws in order to eliminate discriminatory and xenophobic practices against stateless persons; to develop appropriate safeguards to prevent cases of statelessness, in particular with respect to children, adolescents, and groups in a vulnerable situation; to promote universal birth registration by increasing registration of births that occur or have occurred in border zones, Indigenous territories, and remote rural areas; to improve data on stateless populations; and to resolve existing cases of statelessness within a reasonable time, in a manner consistent with their respective international human rights commitments and obligations, especially in situations resulting from arbitrary denial and deprivation of nationality.</w:t>
      </w:r>
      <w:r w:rsidRPr="004C573C">
        <w:rPr>
          <w:rFonts w:ascii="Times New Roman" w:hAnsi="Times New Roman"/>
          <w:b/>
          <w:bCs/>
          <w:lang w:eastAsia="es-MX"/>
        </w:rPr>
        <w:t xml:space="preserve"> </w:t>
      </w:r>
    </w:p>
    <w:p w14:paraId="6B2C94CC" w14:textId="77777777" w:rsidR="00B342A8" w:rsidRPr="004C573C" w:rsidRDefault="00B342A8" w:rsidP="004C573C">
      <w:pPr>
        <w:spacing w:after="0" w:line="240" w:lineRule="auto"/>
        <w:jc w:val="both"/>
        <w:rPr>
          <w:rFonts w:ascii="Times New Roman" w:hAnsi="Times New Roman"/>
        </w:rPr>
      </w:pPr>
    </w:p>
    <w:p w14:paraId="2855532B" w14:textId="77777777" w:rsidR="00B342A8" w:rsidRPr="004C573C" w:rsidRDefault="00B342A8" w:rsidP="00703EE5">
      <w:pPr>
        <w:pStyle w:val="ListParagraph"/>
        <w:numPr>
          <w:ilvl w:val="0"/>
          <w:numId w:val="113"/>
        </w:numPr>
        <w:ind w:hanging="720"/>
        <w:rPr>
          <w:rFonts w:eastAsia="Arial Unicode MS"/>
          <w:sz w:val="22"/>
          <w:szCs w:val="22"/>
          <w:u w:val="single"/>
        </w:rPr>
      </w:pPr>
      <w:bookmarkStart w:id="142" w:name="_Toc86771463"/>
      <w:r w:rsidRPr="004C573C">
        <w:rPr>
          <w:rFonts w:eastAsia="Arial Unicode MS"/>
          <w:sz w:val="22"/>
          <w:szCs w:val="22"/>
          <w:u w:val="single"/>
        </w:rPr>
        <w:t>Human rights defenders</w:t>
      </w:r>
      <w:bookmarkEnd w:id="142"/>
    </w:p>
    <w:p w14:paraId="6C64523D" w14:textId="77777777" w:rsidR="00B342A8" w:rsidRPr="004C573C" w:rsidRDefault="00B342A8" w:rsidP="004C573C">
      <w:pPr>
        <w:autoSpaceDE w:val="0"/>
        <w:autoSpaceDN w:val="0"/>
        <w:adjustRightInd w:val="0"/>
        <w:spacing w:after="0" w:line="240" w:lineRule="auto"/>
        <w:jc w:val="both"/>
        <w:rPr>
          <w:rFonts w:ascii="Times New Roman" w:hAnsi="Times New Roman"/>
          <w:color w:val="000000"/>
          <w:lang w:eastAsia="es-MX"/>
        </w:rPr>
      </w:pPr>
    </w:p>
    <w:p w14:paraId="5FB3E226" w14:textId="6D8225CD"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 xml:space="preserve">CONSIDERING the primary responsibility of </w:t>
      </w:r>
      <w:r w:rsidR="007E46A1" w:rsidRPr="004C573C">
        <w:rPr>
          <w:rFonts w:ascii="Times New Roman" w:hAnsi="Times New Roman"/>
        </w:rPr>
        <w:t>s</w:t>
      </w:r>
      <w:r w:rsidRPr="004C573C">
        <w:rPr>
          <w:rFonts w:ascii="Times New Roman" w:hAnsi="Times New Roman"/>
        </w:rPr>
        <w:t>tates to respect, protect, promote, and ensure all human rights and fundamental freedoms for everyone, including the right to defend and promote</w:t>
      </w:r>
      <w:r w:rsidRPr="004C573C">
        <w:rPr>
          <w:rFonts w:ascii="Times New Roman" w:hAnsi="Times New Roman"/>
          <w:b/>
          <w:bCs/>
        </w:rPr>
        <w:t xml:space="preserve"> </w:t>
      </w:r>
      <w:r w:rsidRPr="004C573C">
        <w:rPr>
          <w:rFonts w:ascii="Times New Roman" w:hAnsi="Times New Roman"/>
        </w:rPr>
        <w:lastRenderedPageBreak/>
        <w:t xml:space="preserve">human rights, as well as their deep concern about situations that prevent or impede the work of human rights defenders at the national and regional levels in the Americas; and </w:t>
      </w:r>
    </w:p>
    <w:p w14:paraId="4D3A2EA1" w14:textId="77777777" w:rsidR="007E46A1" w:rsidRPr="004C573C" w:rsidRDefault="007E46A1" w:rsidP="00703EE5">
      <w:pPr>
        <w:spacing w:after="0" w:line="240" w:lineRule="auto"/>
        <w:rPr>
          <w:rFonts w:ascii="Times New Roman" w:hAnsi="Times New Roman"/>
        </w:rPr>
      </w:pPr>
    </w:p>
    <w:p w14:paraId="42A2F0B7" w14:textId="34F126FB" w:rsidR="00B342A8" w:rsidRPr="004C573C" w:rsidRDefault="00B342A8" w:rsidP="004C573C">
      <w:pPr>
        <w:spacing w:after="0" w:line="240" w:lineRule="auto"/>
        <w:ind w:firstLine="720"/>
        <w:jc w:val="both"/>
        <w:rPr>
          <w:rFonts w:ascii="Times New Roman" w:hAnsi="Times New Roman"/>
          <w:b/>
          <w:bCs/>
          <w:lang w:eastAsia="es-MX"/>
        </w:rPr>
      </w:pPr>
      <w:r w:rsidRPr="004C573C">
        <w:rPr>
          <w:rFonts w:ascii="Times New Roman" w:hAnsi="Times New Roman"/>
        </w:rPr>
        <w:t>UNDERSCORING the important and legitimate work carried out by all those individuals, groups, and communities that engage in non-violent protest, express their opinion, publicly denounce abuses and violations of human rights, provide rights education, seek justice, truth, reparation, and non-repetition, and work to prevent</w:t>
      </w:r>
      <w:r w:rsidRPr="004C573C">
        <w:rPr>
          <w:rFonts w:ascii="Times New Roman" w:hAnsi="Times New Roman"/>
          <w:b/>
          <w:bCs/>
        </w:rPr>
        <w:t xml:space="preserve"> </w:t>
      </w:r>
      <w:r w:rsidRPr="004C573C">
        <w:rPr>
          <w:rFonts w:ascii="Times New Roman" w:hAnsi="Times New Roman"/>
        </w:rPr>
        <w:t>human rights violations, or undertake other activities to promote human rights,</w:t>
      </w:r>
      <w:r w:rsidRPr="004C573C">
        <w:rPr>
          <w:rFonts w:ascii="Times New Roman" w:hAnsi="Times New Roman"/>
          <w:b/>
          <w:bCs/>
          <w:lang w:eastAsia="es-MX"/>
        </w:rPr>
        <w:t xml:space="preserve"> </w:t>
      </w:r>
    </w:p>
    <w:p w14:paraId="74A20460" w14:textId="77777777" w:rsidR="00350B3F" w:rsidRPr="004C573C" w:rsidRDefault="00350B3F" w:rsidP="00703EE5">
      <w:pPr>
        <w:spacing w:after="0" w:line="240" w:lineRule="auto"/>
        <w:rPr>
          <w:rFonts w:ascii="Times New Roman" w:hAnsi="Times New Roman"/>
        </w:rPr>
      </w:pPr>
    </w:p>
    <w:p w14:paraId="20D8327B" w14:textId="77777777" w:rsidR="00B342A8" w:rsidRPr="004C573C" w:rsidRDefault="00B342A8" w:rsidP="004C573C">
      <w:pPr>
        <w:spacing w:after="0" w:line="240" w:lineRule="auto"/>
        <w:rPr>
          <w:rFonts w:ascii="Times New Roman" w:hAnsi="Times New Roman"/>
        </w:rPr>
      </w:pPr>
      <w:r w:rsidRPr="004C573C">
        <w:rPr>
          <w:rFonts w:ascii="Times New Roman" w:hAnsi="Times New Roman"/>
        </w:rPr>
        <w:t>RESOLVES:</w:t>
      </w:r>
    </w:p>
    <w:p w14:paraId="2115535B" w14:textId="77777777" w:rsidR="00B342A8" w:rsidRPr="004C573C" w:rsidRDefault="00B342A8" w:rsidP="004C573C">
      <w:pPr>
        <w:spacing w:after="0" w:line="240" w:lineRule="auto"/>
        <w:rPr>
          <w:rFonts w:ascii="Times New Roman" w:hAnsi="Times New Roman"/>
        </w:rPr>
      </w:pPr>
    </w:p>
    <w:p w14:paraId="4A2B8627" w14:textId="37836AEE" w:rsidR="00B342A8" w:rsidRPr="004C573C" w:rsidRDefault="00B342A8" w:rsidP="004C573C">
      <w:pPr>
        <w:numPr>
          <w:ilvl w:val="0"/>
          <w:numId w:val="95"/>
        </w:numPr>
        <w:suppressAutoHyphens/>
        <w:spacing w:after="0" w:line="240" w:lineRule="auto"/>
        <w:ind w:left="0" w:firstLine="720"/>
        <w:jc w:val="both"/>
        <w:rPr>
          <w:rFonts w:ascii="Times New Roman" w:hAnsi="Times New Roman"/>
        </w:rPr>
      </w:pPr>
      <w:r w:rsidRPr="004C573C">
        <w:rPr>
          <w:rFonts w:ascii="Times New Roman" w:hAnsi="Times New Roman"/>
        </w:rPr>
        <w:t>To urge member states to take the necessary steps to create the social, economic, and political conditions for human rights defenders to be free to go about their work and to incorporate a comprehensive protection perspective, including differentiated and collective protections,</w:t>
      </w:r>
      <w:r w:rsidRPr="004C573C">
        <w:rPr>
          <w:rFonts w:ascii="Times New Roman" w:hAnsi="Times New Roman"/>
          <w:b/>
          <w:bCs/>
        </w:rPr>
        <w:t xml:space="preserve"> </w:t>
      </w:r>
      <w:r w:rsidRPr="004C573C">
        <w:rPr>
          <w:rFonts w:ascii="Times New Roman" w:hAnsi="Times New Roman"/>
        </w:rPr>
        <w:t>and  intersectionality understood as the interconnection that includes multiple and aggravating forms of discrimination, exclusion</w:t>
      </w:r>
      <w:r w:rsidR="00BF43B6" w:rsidRPr="004C573C">
        <w:rPr>
          <w:rFonts w:ascii="Times New Roman" w:hAnsi="Times New Roman"/>
        </w:rPr>
        <w:t>,</w:t>
      </w:r>
      <w:r w:rsidRPr="004C573C">
        <w:rPr>
          <w:rFonts w:ascii="Times New Roman" w:hAnsi="Times New Roman"/>
        </w:rPr>
        <w:t xml:space="preserve"> and inequality  into the protection of human rights defenders including communicators and environmental activists, and their family members and the creation of a safe and enabling environment for the defense of human rights, providing the necessary legal guarantees for all persons, without discrimination of any kind, to be able to enjoy all those rights and freedoms, individually or collectively, especially those who defend and exercise the rights to freedom of expression, association, and peaceful assembly in contexts where human rights violations are committed. </w:t>
      </w:r>
    </w:p>
    <w:p w14:paraId="02C65393" w14:textId="77777777" w:rsidR="00B342A8" w:rsidRPr="004C573C" w:rsidRDefault="00B342A8" w:rsidP="004C573C">
      <w:pPr>
        <w:spacing w:after="0" w:line="240" w:lineRule="auto"/>
        <w:rPr>
          <w:rFonts w:ascii="Times New Roman" w:hAnsi="Times New Roman"/>
        </w:rPr>
      </w:pPr>
    </w:p>
    <w:p w14:paraId="0D80D3DF" w14:textId="77777777" w:rsidR="00B342A8" w:rsidRPr="004C573C" w:rsidRDefault="00B342A8" w:rsidP="00BC1218">
      <w:pPr>
        <w:numPr>
          <w:ilvl w:val="0"/>
          <w:numId w:val="95"/>
        </w:numPr>
        <w:suppressAutoHyphens/>
        <w:spacing w:after="0" w:line="240" w:lineRule="auto"/>
        <w:ind w:left="0" w:firstLine="720"/>
        <w:jc w:val="both"/>
        <w:rPr>
          <w:rFonts w:ascii="Times New Roman" w:hAnsi="Times New Roman"/>
        </w:rPr>
      </w:pPr>
      <w:r w:rsidRPr="004C573C">
        <w:rPr>
          <w:rFonts w:ascii="Times New Roman" w:hAnsi="Times New Roman"/>
        </w:rPr>
        <w:t>To give special consideration to the situation of all women human rights defenders, who unfortunately face specific risks, including sexual and gender-based violence. It is essential to ensure the rights of all women who act as human rights defenders, since they can often face different kinds of violence and highlight the importance of strengthening the role of the family and the community as spaces of protection and support, which prevent them from running risks of aggression because of their activities in defense of human rights.</w:t>
      </w:r>
    </w:p>
    <w:p w14:paraId="224CBE99" w14:textId="77777777" w:rsidR="00B342A8" w:rsidRPr="004C573C" w:rsidRDefault="00B342A8" w:rsidP="004C573C">
      <w:pPr>
        <w:suppressAutoHyphens/>
        <w:spacing w:after="0" w:line="240" w:lineRule="auto"/>
        <w:rPr>
          <w:rFonts w:ascii="Times New Roman" w:hAnsi="Times New Roman"/>
        </w:rPr>
      </w:pPr>
    </w:p>
    <w:p w14:paraId="7538C0FB" w14:textId="3A63D30B" w:rsidR="00B342A8" w:rsidRPr="004C573C" w:rsidRDefault="00B342A8" w:rsidP="00BC1218">
      <w:pPr>
        <w:numPr>
          <w:ilvl w:val="0"/>
          <w:numId w:val="95"/>
        </w:numPr>
        <w:suppressAutoHyphens/>
        <w:spacing w:after="0" w:line="240" w:lineRule="auto"/>
        <w:ind w:left="0" w:firstLine="720"/>
        <w:jc w:val="both"/>
        <w:rPr>
          <w:rFonts w:ascii="Times New Roman" w:hAnsi="Times New Roman"/>
          <w:b/>
          <w:bCs/>
        </w:rPr>
      </w:pPr>
      <w:r w:rsidRPr="004C573C">
        <w:rPr>
          <w:rFonts w:ascii="Times New Roman" w:hAnsi="Times New Roman"/>
        </w:rPr>
        <w:t>To encourage member states to adopt, together and in coordination with civil society</w:t>
      </w:r>
      <w:r w:rsidR="00BF43B6" w:rsidRPr="004C573C">
        <w:rPr>
          <w:rFonts w:ascii="Times New Roman" w:hAnsi="Times New Roman"/>
        </w:rPr>
        <w:t>,</w:t>
      </w:r>
      <w:r w:rsidRPr="004C573C">
        <w:rPr>
          <w:rFonts w:ascii="Times New Roman" w:hAnsi="Times New Roman"/>
        </w:rPr>
        <w:t xml:space="preserve"> public policies to recognize the work of human rights defenders and their importance in building inclusive and democratic societies.</w:t>
      </w:r>
    </w:p>
    <w:p w14:paraId="1D504F60" w14:textId="77777777" w:rsidR="00B342A8" w:rsidRPr="004C573C" w:rsidRDefault="00B342A8" w:rsidP="004C573C">
      <w:pPr>
        <w:suppressAutoHyphens/>
        <w:spacing w:after="0" w:line="240" w:lineRule="auto"/>
        <w:rPr>
          <w:rFonts w:ascii="Times New Roman" w:hAnsi="Times New Roman"/>
        </w:rPr>
      </w:pPr>
    </w:p>
    <w:p w14:paraId="2D01E8D2" w14:textId="37039CA9" w:rsidR="00B342A8" w:rsidRPr="004C573C" w:rsidRDefault="00B342A8" w:rsidP="004C573C">
      <w:pPr>
        <w:numPr>
          <w:ilvl w:val="0"/>
          <w:numId w:val="95"/>
        </w:numPr>
        <w:suppressAutoHyphens/>
        <w:spacing w:after="0" w:line="240" w:lineRule="auto"/>
        <w:ind w:left="0" w:firstLine="720"/>
        <w:jc w:val="both"/>
        <w:rPr>
          <w:rFonts w:ascii="Times New Roman" w:hAnsi="Times New Roman"/>
        </w:rPr>
      </w:pPr>
      <w:r w:rsidRPr="004C573C">
        <w:rPr>
          <w:rFonts w:ascii="Times New Roman" w:hAnsi="Times New Roman"/>
        </w:rPr>
        <w:t>To condemn any act intended directly or indirectly to prevent or hinder the work of human rights defenders in the Americas</w:t>
      </w:r>
      <w:r w:rsidR="00BF43B6" w:rsidRPr="004C573C">
        <w:rPr>
          <w:rFonts w:ascii="Times New Roman" w:hAnsi="Times New Roman"/>
        </w:rPr>
        <w:t>,</w:t>
      </w:r>
      <w:r w:rsidRPr="004C573C">
        <w:rPr>
          <w:rFonts w:ascii="Times New Roman" w:hAnsi="Times New Roman"/>
        </w:rPr>
        <w:t xml:space="preserve"> including acts of reprisal, threats, intimidation, and harassment.</w:t>
      </w:r>
      <w:r w:rsidRPr="004C573C">
        <w:rPr>
          <w:rFonts w:ascii="Times New Roman" w:hAnsi="Times New Roman"/>
          <w:b/>
          <w:bCs/>
          <w:lang w:eastAsia="es-MX"/>
        </w:rPr>
        <w:t xml:space="preserve"> </w:t>
      </w:r>
    </w:p>
    <w:p w14:paraId="3D4D9D0D" w14:textId="77777777" w:rsidR="00B342A8" w:rsidRPr="004C573C" w:rsidRDefault="00B342A8" w:rsidP="00BC1218">
      <w:pPr>
        <w:suppressAutoHyphens/>
        <w:spacing w:after="0" w:line="240" w:lineRule="auto"/>
        <w:jc w:val="both"/>
        <w:rPr>
          <w:rFonts w:ascii="Times New Roman" w:hAnsi="Times New Roman"/>
        </w:rPr>
      </w:pPr>
    </w:p>
    <w:p w14:paraId="658ED09D" w14:textId="5FE39924" w:rsidR="00B342A8" w:rsidRPr="004C573C" w:rsidRDefault="00B342A8" w:rsidP="00BC1218">
      <w:pPr>
        <w:numPr>
          <w:ilvl w:val="0"/>
          <w:numId w:val="95"/>
        </w:numPr>
        <w:suppressAutoHyphens/>
        <w:spacing w:after="0" w:line="240" w:lineRule="auto"/>
        <w:ind w:left="0" w:firstLine="720"/>
        <w:jc w:val="both"/>
        <w:rPr>
          <w:rFonts w:ascii="Times New Roman" w:hAnsi="Times New Roman"/>
        </w:rPr>
      </w:pPr>
      <w:r w:rsidRPr="004C573C">
        <w:rPr>
          <w:rFonts w:ascii="Times New Roman" w:hAnsi="Times New Roman"/>
        </w:rPr>
        <w:t>To recognize the work done locally, nationally, and regionally by human rights defenders</w:t>
      </w:r>
      <w:r w:rsidR="00BF43B6" w:rsidRPr="004C573C">
        <w:rPr>
          <w:rFonts w:ascii="Times New Roman" w:hAnsi="Times New Roman"/>
        </w:rPr>
        <w:t>,</w:t>
      </w:r>
      <w:r w:rsidRPr="004C573C">
        <w:rPr>
          <w:rFonts w:ascii="Times New Roman" w:hAnsi="Times New Roman"/>
        </w:rPr>
        <w:t xml:space="preserve"> including those individuals that face particular risks such as women human rights defenders</w:t>
      </w:r>
      <w:r w:rsidR="00BF43B6" w:rsidRPr="004C573C">
        <w:rPr>
          <w:rFonts w:ascii="Times New Roman" w:hAnsi="Times New Roman"/>
        </w:rPr>
        <w:t>,</w:t>
      </w:r>
      <w:r w:rsidRPr="004C573C">
        <w:rPr>
          <w:rFonts w:ascii="Times New Roman" w:hAnsi="Times New Roman"/>
        </w:rPr>
        <w:t xml:space="preserve"> and </w:t>
      </w:r>
      <w:r w:rsidR="00BF43B6" w:rsidRPr="004C573C">
        <w:rPr>
          <w:rFonts w:ascii="Times New Roman" w:hAnsi="Times New Roman"/>
        </w:rPr>
        <w:t xml:space="preserve">to </w:t>
      </w:r>
      <w:r w:rsidRPr="004C573C">
        <w:rPr>
          <w:rFonts w:ascii="Times New Roman" w:hAnsi="Times New Roman"/>
        </w:rPr>
        <w:t>recognize their valuable contribution to the promotion, respect for, and protection of human rights and fundamental freedoms in the Americas.</w:t>
      </w:r>
    </w:p>
    <w:p w14:paraId="32E60F85" w14:textId="77777777" w:rsidR="00B342A8" w:rsidRPr="004C573C" w:rsidRDefault="00B342A8" w:rsidP="004C573C">
      <w:pPr>
        <w:spacing w:after="0" w:line="240" w:lineRule="auto"/>
        <w:jc w:val="both"/>
        <w:rPr>
          <w:rFonts w:ascii="Times New Roman" w:hAnsi="Times New Roman"/>
        </w:rPr>
      </w:pPr>
    </w:p>
    <w:p w14:paraId="3EEE3E27" w14:textId="22712841" w:rsidR="00B342A8" w:rsidRPr="004C573C" w:rsidRDefault="00B342A8" w:rsidP="00BC1218">
      <w:pPr>
        <w:numPr>
          <w:ilvl w:val="0"/>
          <w:numId w:val="95"/>
        </w:numPr>
        <w:suppressAutoHyphens/>
        <w:spacing w:after="0" w:line="240" w:lineRule="auto"/>
        <w:ind w:left="0" w:firstLine="720"/>
        <w:jc w:val="both"/>
        <w:rPr>
          <w:rFonts w:ascii="Times New Roman" w:hAnsi="Times New Roman"/>
        </w:rPr>
      </w:pPr>
      <w:r w:rsidRPr="004C573C">
        <w:rPr>
          <w:rFonts w:ascii="Times New Roman" w:hAnsi="Times New Roman"/>
        </w:rPr>
        <w:t>To urge member states to continue working to prevent situations that obstruct or hinder the work of human rights defenders, including those individuals that face particular risks such as women human rights defenders</w:t>
      </w:r>
      <w:r w:rsidR="00BF43B6" w:rsidRPr="004C573C">
        <w:rPr>
          <w:rFonts w:ascii="Times New Roman" w:hAnsi="Times New Roman"/>
        </w:rPr>
        <w:t>,</w:t>
      </w:r>
      <w:r w:rsidRPr="004C573C">
        <w:rPr>
          <w:rFonts w:ascii="Times New Roman" w:hAnsi="Times New Roman"/>
        </w:rPr>
        <w:t xml:space="preserve"> and the protection of human rights, both domestically and before the different international forums, in the understanding that protecting human rights defenders and supporting their work is a fundamental part of states’ strategies to defend and guarantee human rights, </w:t>
      </w:r>
      <w:r w:rsidRPr="004C573C">
        <w:rPr>
          <w:rFonts w:ascii="Times New Roman" w:hAnsi="Times New Roman"/>
        </w:rPr>
        <w:lastRenderedPageBreak/>
        <w:t>of the work of international bodies collectively, and of the activities of certain NGOs and civil society as a whole.</w:t>
      </w:r>
    </w:p>
    <w:p w14:paraId="2D48F532" w14:textId="77777777" w:rsidR="00350B3F" w:rsidRPr="004C573C" w:rsidRDefault="00350B3F" w:rsidP="004C573C">
      <w:pPr>
        <w:spacing w:after="0" w:line="240" w:lineRule="auto"/>
        <w:jc w:val="both"/>
        <w:rPr>
          <w:rFonts w:ascii="Times New Roman" w:hAnsi="Times New Roman"/>
        </w:rPr>
      </w:pPr>
    </w:p>
    <w:p w14:paraId="54D33A07" w14:textId="77777777" w:rsidR="00B342A8" w:rsidRPr="004C573C" w:rsidRDefault="00B342A8" w:rsidP="00703EE5">
      <w:pPr>
        <w:pStyle w:val="ListParagraph"/>
        <w:numPr>
          <w:ilvl w:val="0"/>
          <w:numId w:val="113"/>
        </w:numPr>
        <w:ind w:hanging="720"/>
        <w:rPr>
          <w:rFonts w:eastAsia="Arial Unicode MS"/>
          <w:sz w:val="22"/>
          <w:szCs w:val="22"/>
          <w:u w:val="single"/>
        </w:rPr>
      </w:pPr>
      <w:bookmarkStart w:id="143" w:name="_Toc86924406"/>
      <w:bookmarkStart w:id="144" w:name="_Hlk86228211"/>
      <w:r w:rsidRPr="004C573C">
        <w:rPr>
          <w:rFonts w:eastAsia="Arial Unicode MS"/>
          <w:sz w:val="22"/>
          <w:szCs w:val="22"/>
          <w:u w:val="single"/>
        </w:rPr>
        <w:t>Rights of children and adolescents</w:t>
      </w:r>
      <w:bookmarkEnd w:id="143"/>
    </w:p>
    <w:p w14:paraId="466612E8" w14:textId="77777777" w:rsidR="00B342A8" w:rsidRPr="004C573C" w:rsidRDefault="00B342A8" w:rsidP="004C573C">
      <w:pPr>
        <w:spacing w:after="0" w:line="240" w:lineRule="auto"/>
        <w:jc w:val="both"/>
        <w:rPr>
          <w:rFonts w:ascii="Times New Roman" w:eastAsia="Times New Roman" w:hAnsi="Times New Roman"/>
          <w:bCs/>
          <w:u w:val="single"/>
        </w:rPr>
      </w:pPr>
    </w:p>
    <w:p w14:paraId="54F02B7E" w14:textId="13060BDB"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CONSIDERING the population pyramid of the Americas, a high percentage of which comprises children and adolescents, and the existing gaps in ensuring that they can fully exercise their rights – an aspect that has become more pronounced in the wake of the COVID-19 pandemic and its related effects;</w:t>
      </w:r>
    </w:p>
    <w:p w14:paraId="1CC1591E" w14:textId="77777777" w:rsidR="00B342A8" w:rsidRPr="004C573C" w:rsidRDefault="00B342A8" w:rsidP="004C573C">
      <w:pPr>
        <w:spacing w:after="0" w:line="240" w:lineRule="auto"/>
        <w:jc w:val="both"/>
        <w:rPr>
          <w:rFonts w:ascii="Times New Roman" w:eastAsia="Times New Roman" w:hAnsi="Times New Roman"/>
        </w:rPr>
      </w:pPr>
    </w:p>
    <w:p w14:paraId="40848D4B" w14:textId="37B7AE61"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REAFFIRMING the comprehensive and multidimensional nature of children’s rights and the resulting intersectoral and interagency coordination needed to promote and protect them; as well as the importance of having duly qualified institutions in place for this purpose, suitably staffed, sufficiently equipped, with suitable means and proven experience in this type of task, and taking note of Advisory Opinion OC-17/2002 of the Inter-American Court of Human Rights;</w:t>
      </w:r>
      <w:r w:rsidRPr="004C573C">
        <w:rPr>
          <w:rFonts w:ascii="Times New Roman" w:hAnsi="Times New Roman"/>
          <w:b/>
          <w:bCs/>
          <w:lang w:eastAsia="es-MX"/>
        </w:rPr>
        <w:t xml:space="preserve">  </w:t>
      </w:r>
    </w:p>
    <w:p w14:paraId="382D5555" w14:textId="77777777" w:rsidR="00B342A8" w:rsidRPr="004C573C" w:rsidRDefault="00B342A8" w:rsidP="004C573C">
      <w:pPr>
        <w:spacing w:after="0" w:line="240" w:lineRule="auto"/>
        <w:jc w:val="both"/>
        <w:rPr>
          <w:rFonts w:ascii="Times New Roman" w:eastAsia="Times New Roman" w:hAnsi="Times New Roman"/>
        </w:rPr>
      </w:pPr>
    </w:p>
    <w:p w14:paraId="3E2F649D" w14:textId="6A21FA83"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 xml:space="preserve">UNDERSCORING the commitment of member states to preventing, punishing, </w:t>
      </w:r>
      <w:r w:rsidR="00572362" w:rsidRPr="00923088">
        <w:rPr>
          <w:rFonts w:ascii="Times New Roman" w:hAnsi="Times New Roman"/>
        </w:rPr>
        <w:t>rest</w:t>
      </w:r>
      <w:r w:rsidR="005B0E0A" w:rsidRPr="00923088">
        <w:rPr>
          <w:rFonts w:ascii="Times New Roman" w:hAnsi="Times New Roman"/>
        </w:rPr>
        <w:t>ituti</w:t>
      </w:r>
      <w:r w:rsidR="00657B49" w:rsidRPr="00923088">
        <w:rPr>
          <w:rFonts w:ascii="Times New Roman" w:hAnsi="Times New Roman"/>
        </w:rPr>
        <w:t>o</w:t>
      </w:r>
      <w:r w:rsidR="00810C35" w:rsidRPr="00923088">
        <w:rPr>
          <w:rFonts w:ascii="Times New Roman" w:hAnsi="Times New Roman"/>
        </w:rPr>
        <w:t>n o</w:t>
      </w:r>
      <w:r w:rsidR="00657B49" w:rsidRPr="00923088">
        <w:rPr>
          <w:rFonts w:ascii="Times New Roman" w:hAnsi="Times New Roman"/>
        </w:rPr>
        <w:t>f</w:t>
      </w:r>
      <w:r w:rsidR="005B0E0A" w:rsidRPr="00923088">
        <w:rPr>
          <w:rFonts w:ascii="Times New Roman" w:hAnsi="Times New Roman"/>
        </w:rPr>
        <w:t xml:space="preserve"> rights</w:t>
      </w:r>
      <w:r w:rsidR="005B0E0A" w:rsidRPr="004C573C">
        <w:rPr>
          <w:rFonts w:ascii="Times New Roman" w:hAnsi="Times New Roman"/>
        </w:rPr>
        <w:t xml:space="preserve"> </w:t>
      </w:r>
      <w:r w:rsidRPr="004C573C">
        <w:rPr>
          <w:rFonts w:ascii="Times New Roman" w:hAnsi="Times New Roman"/>
        </w:rPr>
        <w:t xml:space="preserve">and eradicating exploitation, trafficking, and all  other forms of abuse and violence against children and adolescents in all areas of their lives, as a hemispheric priority, which has been the focus of an </w:t>
      </w:r>
      <w:r w:rsidR="00FF2BC3" w:rsidRPr="004C573C">
        <w:rPr>
          <w:rFonts w:ascii="Times New Roman" w:hAnsi="Times New Roman"/>
        </w:rPr>
        <w:t xml:space="preserve">Inter-American Children’s Institute </w:t>
      </w:r>
      <w:r w:rsidRPr="004C573C">
        <w:rPr>
          <w:rFonts w:ascii="Times New Roman" w:hAnsi="Times New Roman"/>
        </w:rPr>
        <w:t xml:space="preserve"> regional study involving broad participation from a variety of stakeholders engaged with the problem that was brought to light through the Committee on Juridical and Political Affairs pursuant to resolutions AG/RES. 2961 (L-O/20) and AG/RES. 2976 </w:t>
      </w:r>
      <w:r w:rsidR="00D50D3A">
        <w:rPr>
          <w:rFonts w:ascii="Times New Roman" w:hAnsi="Times New Roman"/>
        </w:rPr>
        <w:br/>
      </w:r>
      <w:r w:rsidRPr="004C573C">
        <w:rPr>
          <w:rFonts w:ascii="Times New Roman" w:hAnsi="Times New Roman"/>
        </w:rPr>
        <w:t xml:space="preserve">(LI-O/21); and </w:t>
      </w:r>
    </w:p>
    <w:p w14:paraId="3B33A07F" w14:textId="77777777" w:rsidR="00B342A8" w:rsidRPr="004C573C" w:rsidRDefault="00B342A8" w:rsidP="004C573C">
      <w:pPr>
        <w:spacing w:after="0" w:line="240" w:lineRule="auto"/>
        <w:jc w:val="both"/>
        <w:rPr>
          <w:rFonts w:ascii="Times New Roman" w:eastAsia="Times New Roman" w:hAnsi="Times New Roman"/>
        </w:rPr>
      </w:pPr>
    </w:p>
    <w:p w14:paraId="46A0EA39" w14:textId="34945692" w:rsidR="00B342A8" w:rsidRPr="004C573C" w:rsidRDefault="00B342A8" w:rsidP="004C573C">
      <w:pPr>
        <w:spacing w:after="0" w:line="240" w:lineRule="auto"/>
        <w:ind w:firstLine="720"/>
        <w:jc w:val="both"/>
        <w:rPr>
          <w:rFonts w:ascii="Times New Roman" w:hAnsi="Times New Roman"/>
          <w:strike/>
        </w:rPr>
      </w:pPr>
      <w:r w:rsidRPr="004C573C">
        <w:rPr>
          <w:rFonts w:ascii="Times New Roman" w:hAnsi="Times New Roman"/>
        </w:rPr>
        <w:t>BEARING IN MIND that children and adolescents, by reason of their age, should receive, in addition to protection in general as human beings, special protection and care in a family environment, and that the severe lack of goods and services, which is harmful for any human being, is especially dangerous and detrimental in their case as it prevents them from exercising their rights, completely developing their potential as full members of society, and exposes them to conditions conducive to greater violence</w:t>
      </w:r>
      <w:r w:rsidR="00B16CFD" w:rsidRPr="004C573C">
        <w:rPr>
          <w:rFonts w:ascii="Times New Roman" w:hAnsi="Times New Roman"/>
        </w:rPr>
        <w:t>,</w:t>
      </w:r>
    </w:p>
    <w:p w14:paraId="26466E7E" w14:textId="77777777" w:rsidR="00B342A8" w:rsidRPr="004C573C" w:rsidRDefault="00B342A8" w:rsidP="004C573C">
      <w:pPr>
        <w:spacing w:after="0" w:line="240" w:lineRule="auto"/>
        <w:jc w:val="both"/>
        <w:rPr>
          <w:rFonts w:ascii="Times New Roman" w:eastAsia="Times New Roman" w:hAnsi="Times New Roman"/>
        </w:rPr>
      </w:pPr>
    </w:p>
    <w:p w14:paraId="77098CD2" w14:textId="77777777" w:rsidR="00B342A8" w:rsidRPr="004C573C" w:rsidRDefault="00B342A8" w:rsidP="004C573C">
      <w:pPr>
        <w:keepNext/>
        <w:spacing w:after="0" w:line="240" w:lineRule="auto"/>
        <w:jc w:val="both"/>
        <w:rPr>
          <w:rFonts w:ascii="Times New Roman" w:hAnsi="Times New Roman"/>
        </w:rPr>
      </w:pPr>
      <w:r w:rsidRPr="004C573C">
        <w:rPr>
          <w:rFonts w:ascii="Times New Roman" w:hAnsi="Times New Roman"/>
        </w:rPr>
        <w:t>RESOLVES:</w:t>
      </w:r>
    </w:p>
    <w:p w14:paraId="446C4535" w14:textId="77777777" w:rsidR="00B342A8" w:rsidRPr="004C573C" w:rsidRDefault="00B342A8" w:rsidP="004C573C">
      <w:pPr>
        <w:keepNext/>
        <w:spacing w:after="0" w:line="240" w:lineRule="auto"/>
        <w:jc w:val="both"/>
        <w:rPr>
          <w:rFonts w:ascii="Times New Roman" w:eastAsia="Times New Roman" w:hAnsi="Times New Roman"/>
        </w:rPr>
      </w:pPr>
    </w:p>
    <w:p w14:paraId="08A7D1E8" w14:textId="66F7380E"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1.</w:t>
      </w:r>
      <w:r w:rsidRPr="004C573C">
        <w:rPr>
          <w:rFonts w:ascii="Times New Roman" w:hAnsi="Times New Roman"/>
        </w:rPr>
        <w:tab/>
        <w:t xml:space="preserve">In order to promote integral development for children and adolescents, to continue promoting the creation and consolidation of comprehensive systems for promoting and protecting the rights of children and adolescents in the region, with a view to putting universal and inclusive, participatory, and diversity-respecting public policies in place to ensure the full enjoyment of rights through access to quality services that promote integral development, with special attention to groups historically excluded and and/or in vulnerable situations, including groups of children and adolescents in migration situations and fleeing their countries in search of international protection. </w:t>
      </w:r>
    </w:p>
    <w:p w14:paraId="292C67FB" w14:textId="77777777" w:rsidR="00B342A8" w:rsidRPr="004C573C" w:rsidRDefault="00B342A8" w:rsidP="004C573C">
      <w:pPr>
        <w:spacing w:after="0" w:line="240" w:lineRule="auto"/>
        <w:jc w:val="both"/>
        <w:rPr>
          <w:rFonts w:ascii="Times New Roman" w:eastAsia="Times New Roman" w:hAnsi="Times New Roman"/>
        </w:rPr>
      </w:pPr>
    </w:p>
    <w:p w14:paraId="279DD297" w14:textId="141004E8"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2.</w:t>
      </w:r>
      <w:r w:rsidRPr="004C573C">
        <w:rPr>
          <w:rFonts w:ascii="Times New Roman" w:hAnsi="Times New Roman"/>
        </w:rPr>
        <w:tab/>
        <w:t>To encourage member states to strengthen their collaboration on defending the rights of children and adolescents, with particular attention to the response to the effects brought about by the COVID-19 health crisis, and on priority issues such as early childhood, and the right to special protection and assistance when deprived of their family environment, integral development in adolescence, rights in the context of migration</w:t>
      </w:r>
      <w:r w:rsidR="00B04587" w:rsidRPr="004C573C">
        <w:rPr>
          <w:rFonts w:ascii="Times New Roman" w:hAnsi="Times New Roman"/>
        </w:rPr>
        <w:t xml:space="preserve"> and </w:t>
      </w:r>
      <w:r w:rsidRPr="004C573C">
        <w:rPr>
          <w:rFonts w:ascii="Times New Roman" w:hAnsi="Times New Roman"/>
        </w:rPr>
        <w:t>to live in a violence-free environment; as well as the need to insist on strengthening promotion</w:t>
      </w:r>
      <w:r w:rsidR="00B04587" w:rsidRPr="004C573C">
        <w:rPr>
          <w:rFonts w:ascii="Times New Roman" w:hAnsi="Times New Roman"/>
        </w:rPr>
        <w:t xml:space="preserve"> and</w:t>
      </w:r>
      <w:r w:rsidRPr="004C573C">
        <w:rPr>
          <w:rFonts w:ascii="Times New Roman" w:hAnsi="Times New Roman"/>
        </w:rPr>
        <w:t xml:space="preserve"> access to enjoyment and protection of all their rights, taking into account the variety of conditions and circumstances, gender equality without any type of </w:t>
      </w:r>
      <w:r w:rsidRPr="004C573C">
        <w:rPr>
          <w:rFonts w:ascii="Times New Roman" w:hAnsi="Times New Roman"/>
        </w:rPr>
        <w:lastRenderedPageBreak/>
        <w:t xml:space="preserve">discrimination; and the creation of venues for their opinions to be heard in accordance with their age and maturity. </w:t>
      </w:r>
    </w:p>
    <w:p w14:paraId="6CA4AC7E" w14:textId="77777777" w:rsidR="00B342A8" w:rsidRPr="004C573C" w:rsidRDefault="00B342A8" w:rsidP="00BC1218">
      <w:pPr>
        <w:spacing w:after="0" w:line="240" w:lineRule="auto"/>
        <w:jc w:val="both"/>
        <w:rPr>
          <w:rFonts w:ascii="Times New Roman" w:hAnsi="Times New Roman"/>
        </w:rPr>
      </w:pPr>
    </w:p>
    <w:p w14:paraId="047A3C1D" w14:textId="15F56A86"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 xml:space="preserve">3. </w:t>
      </w:r>
      <w:r w:rsidRPr="004C573C">
        <w:rPr>
          <w:rFonts w:ascii="Times New Roman" w:hAnsi="Times New Roman"/>
        </w:rPr>
        <w:tab/>
        <w:t xml:space="preserve">To continue the actions undertaken with respect to challenges such as international abduction of children and adolescents; elimination of violence, trafficking, and exploitation, including sexual exploitation, particularly of Indigenous young women and girls;  access to justice; prevention of pregnancy </w:t>
      </w:r>
      <w:r w:rsidR="00B04587" w:rsidRPr="004C573C">
        <w:rPr>
          <w:rFonts w:ascii="Times New Roman" w:hAnsi="Times New Roman"/>
        </w:rPr>
        <w:t xml:space="preserve">of </w:t>
      </w:r>
      <w:r w:rsidRPr="004C573C">
        <w:rPr>
          <w:rFonts w:ascii="Times New Roman" w:hAnsi="Times New Roman"/>
        </w:rPr>
        <w:t>girls and adolescents; physical and emotional abuse, including in the digital context, where risks must be mitigated and opportunities in education must be enhanced; guaranteeing asylum-refugee procedures in a manner consistent with international law and the corresponding domestic laws for those who so request in the face of persecution or human rights violations; and establishing self-protection networks with intergenerational participation, among other forms of organization, with the supervision of parents or caregivers.</w:t>
      </w:r>
    </w:p>
    <w:p w14:paraId="6060CC05" w14:textId="77777777" w:rsidR="00B342A8" w:rsidRPr="004C573C" w:rsidRDefault="00B342A8" w:rsidP="004C573C">
      <w:pPr>
        <w:spacing w:after="0" w:line="240" w:lineRule="auto"/>
        <w:jc w:val="both"/>
        <w:rPr>
          <w:rFonts w:ascii="Times New Roman" w:eastAsia="Times New Roman" w:hAnsi="Times New Roman"/>
        </w:rPr>
      </w:pPr>
    </w:p>
    <w:p w14:paraId="7C7FD173" w14:textId="4CB24F9F"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hAnsi="Times New Roman"/>
        </w:rPr>
        <w:t>4.</w:t>
      </w:r>
      <w:r w:rsidRPr="004C573C">
        <w:rPr>
          <w:rFonts w:ascii="Times New Roman" w:hAnsi="Times New Roman"/>
        </w:rPr>
        <w:tab/>
        <w:t>To recognize the enormous value of Inter-American Children's Institute (IIN) activities – especially human resource training activities – to policies to protect the rights of children and adolescents, carried out through the Inter-American Training Program (IATP); as well as its establishment of various working groups within existing resources and the ongoing work carried out to define strategic guidelines and innovative methodologies in operating them.</w:t>
      </w:r>
    </w:p>
    <w:p w14:paraId="4E932FB9" w14:textId="77777777" w:rsidR="00B342A8" w:rsidRPr="004C573C" w:rsidRDefault="00B342A8" w:rsidP="00BC1218">
      <w:pPr>
        <w:spacing w:after="0" w:line="240" w:lineRule="auto"/>
        <w:jc w:val="both"/>
        <w:rPr>
          <w:rFonts w:ascii="Times New Roman" w:hAnsi="Times New Roman"/>
        </w:rPr>
      </w:pPr>
    </w:p>
    <w:p w14:paraId="7F9AAB4A" w14:textId="57418AD5"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hAnsi="Times New Roman"/>
        </w:rPr>
        <w:t>5.</w:t>
      </w:r>
      <w:r w:rsidRPr="004C573C">
        <w:rPr>
          <w:rFonts w:ascii="Times New Roman" w:hAnsi="Times New Roman"/>
        </w:rPr>
        <w:tab/>
        <w:t xml:space="preserve">To express appreciation for the hemispheric study on prevention, eradication, and punishment of abuse and all forms of violence against children and adolescents submitted by the IIN, and take note of the conclusions and recommendations arising therefrom and consider instructing the IIN to </w:t>
      </w:r>
      <w:r w:rsidR="00B04587" w:rsidRPr="004C573C">
        <w:rPr>
          <w:rFonts w:ascii="Times New Roman" w:hAnsi="Times New Roman"/>
        </w:rPr>
        <w:t xml:space="preserve">proceed with </w:t>
      </w:r>
      <w:r w:rsidRPr="004C573C">
        <w:rPr>
          <w:rFonts w:ascii="Times New Roman" w:hAnsi="Times New Roman"/>
        </w:rPr>
        <w:t xml:space="preserve"> implement</w:t>
      </w:r>
      <w:r w:rsidR="00B04587" w:rsidRPr="004C573C">
        <w:rPr>
          <w:rFonts w:ascii="Times New Roman" w:hAnsi="Times New Roman"/>
        </w:rPr>
        <w:t>ing them</w:t>
      </w:r>
      <w:r w:rsidRPr="004C573C">
        <w:rPr>
          <w:rFonts w:ascii="Times New Roman" w:hAnsi="Times New Roman"/>
        </w:rPr>
        <w:t xml:space="preserve"> within existing resources.</w:t>
      </w:r>
      <w:bookmarkEnd w:id="144"/>
    </w:p>
    <w:p w14:paraId="6BAA22FA" w14:textId="77777777" w:rsidR="00B342A8" w:rsidRPr="004C573C" w:rsidRDefault="00B342A8" w:rsidP="004C573C">
      <w:pPr>
        <w:spacing w:after="0" w:line="240" w:lineRule="auto"/>
        <w:jc w:val="both"/>
        <w:rPr>
          <w:rFonts w:ascii="Times New Roman" w:hAnsi="Times New Roman"/>
        </w:rPr>
      </w:pPr>
    </w:p>
    <w:p w14:paraId="790CBCA4" w14:textId="77777777" w:rsidR="00B342A8" w:rsidRPr="004C573C" w:rsidRDefault="00B342A8" w:rsidP="00D50D3A">
      <w:pPr>
        <w:pStyle w:val="ListParagraph"/>
        <w:numPr>
          <w:ilvl w:val="0"/>
          <w:numId w:val="113"/>
        </w:numPr>
        <w:ind w:hanging="720"/>
        <w:rPr>
          <w:rFonts w:eastAsia="Arial Unicode MS"/>
          <w:sz w:val="22"/>
          <w:szCs w:val="22"/>
          <w:u w:val="single"/>
        </w:rPr>
      </w:pPr>
      <w:r w:rsidRPr="004C573C">
        <w:rPr>
          <w:rFonts w:eastAsia="Arial Unicode MS"/>
          <w:sz w:val="22"/>
          <w:szCs w:val="22"/>
          <w:u w:val="single"/>
        </w:rPr>
        <w:t>Mental health and deprivation of liberty. The work of autonomous official public defenders</w:t>
      </w:r>
    </w:p>
    <w:p w14:paraId="78ADC81A" w14:textId="77777777" w:rsidR="00B342A8" w:rsidRPr="004C573C" w:rsidRDefault="00B342A8" w:rsidP="004C573C">
      <w:pPr>
        <w:spacing w:after="0" w:line="240" w:lineRule="auto"/>
        <w:jc w:val="both"/>
        <w:rPr>
          <w:rFonts w:ascii="Times New Roman" w:eastAsia="Times New Roman" w:hAnsi="Times New Roman"/>
          <w:color w:val="242424"/>
          <w:u w:color="242424"/>
          <w:lang w:eastAsia="es-ES"/>
        </w:rPr>
      </w:pPr>
    </w:p>
    <w:p w14:paraId="3DE27645" w14:textId="424B56D2" w:rsidR="00B342A8" w:rsidRPr="004C573C" w:rsidRDefault="00B342A8" w:rsidP="004C573C">
      <w:pPr>
        <w:spacing w:after="0" w:line="240" w:lineRule="auto"/>
        <w:ind w:firstLine="706"/>
        <w:jc w:val="both"/>
        <w:rPr>
          <w:rFonts w:ascii="Times New Roman" w:eastAsia="Times New Roman" w:hAnsi="Times New Roman"/>
          <w:color w:val="242424"/>
          <w:u w:color="242424"/>
          <w:lang w:eastAsia="es-ES"/>
        </w:rPr>
      </w:pPr>
      <w:r w:rsidRPr="004C573C">
        <w:rPr>
          <w:rFonts w:ascii="Times New Roman" w:eastAsia="Times New Roman" w:hAnsi="Times New Roman"/>
          <w:color w:val="242424"/>
          <w:u w:color="242424"/>
          <w:lang w:eastAsia="es-ES"/>
        </w:rPr>
        <w:t>EMPHASIZING that the General Assembly took note of the Principles and Guidelines on Public Defense in the Americas</w:t>
      </w:r>
      <w:r w:rsidR="00AE38F0"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 unanimously approved by the Inter-American Juridical Committee through resolution CJI/RES. 226 (LXXXIX-O/16);</w:t>
      </w:r>
    </w:p>
    <w:p w14:paraId="33E01367" w14:textId="77777777" w:rsidR="00B342A8" w:rsidRPr="004C573C" w:rsidRDefault="00B342A8" w:rsidP="004C573C">
      <w:pPr>
        <w:spacing w:after="0" w:line="240" w:lineRule="auto"/>
        <w:jc w:val="both"/>
        <w:rPr>
          <w:rFonts w:ascii="Times New Roman" w:eastAsia="Times New Roman" w:hAnsi="Times New Roman"/>
          <w:color w:val="242424"/>
          <w:u w:color="242424"/>
          <w:lang w:eastAsia="es-ES"/>
        </w:rPr>
      </w:pPr>
    </w:p>
    <w:p w14:paraId="36552432" w14:textId="66ED5DAF" w:rsidR="00B342A8" w:rsidRPr="004C573C" w:rsidRDefault="00B342A8" w:rsidP="004C573C">
      <w:pPr>
        <w:spacing w:after="0" w:line="240" w:lineRule="auto"/>
        <w:ind w:firstLine="706"/>
        <w:jc w:val="both"/>
        <w:rPr>
          <w:rFonts w:ascii="Times New Roman" w:eastAsia="Times New Roman" w:hAnsi="Times New Roman"/>
          <w:color w:val="242424"/>
          <w:u w:color="242424"/>
          <w:lang w:eastAsia="es-ES"/>
        </w:rPr>
      </w:pPr>
      <w:r w:rsidRPr="004C573C">
        <w:rPr>
          <w:rFonts w:ascii="Times New Roman" w:eastAsia="Times New Roman" w:hAnsi="Times New Roman"/>
          <w:color w:val="242424"/>
          <w:u w:color="242424"/>
          <w:lang w:eastAsia="es-ES"/>
        </w:rPr>
        <w:t>NOTING that the Brasilia Regulations Regarding Access to Justice for Vulnerable People</w:t>
      </w:r>
      <w:r w:rsidR="00AE38F0"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 approved by the XIV Ibero-American Judicial Summit, held from March 4 to 6, 2008, understand</w:t>
      </w:r>
      <w:r w:rsidRPr="004C573C">
        <w:rPr>
          <w:rFonts w:ascii="Times New Roman" w:eastAsia="Times New Roman" w:hAnsi="Times New Roman"/>
          <w:strike/>
          <w:color w:val="242424"/>
          <w:u w:color="242424"/>
          <w:lang w:eastAsia="es-ES"/>
        </w:rPr>
        <w:t xml:space="preserve"> </w:t>
      </w:r>
      <w:r w:rsidRPr="004C573C">
        <w:rPr>
          <w:rFonts w:ascii="Times New Roman" w:eastAsia="Times New Roman" w:hAnsi="Times New Roman"/>
          <w:color w:val="242424"/>
          <w:u w:color="242424"/>
          <w:lang w:eastAsia="es-ES"/>
        </w:rPr>
        <w:t>deprivation of liberty as confinement which has been ordered by a public authority, whether for the investigation of a crime, for serving a criminal sentence, for mental illness</w:t>
      </w:r>
      <w:r w:rsidR="00AE38F0"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 or for any other reason, </w:t>
      </w:r>
      <w:r w:rsidRPr="004C573C">
        <w:rPr>
          <w:rFonts w:ascii="Times New Roman" w:eastAsia="Times New Roman" w:hAnsi="Times New Roman"/>
          <w:color w:val="242424"/>
          <w:u w:color="000000"/>
          <w:lang w:eastAsia="es-ES"/>
        </w:rPr>
        <w:t>and that the Regulations also consider that people with physical or mental condition</w:t>
      </w:r>
      <w:r w:rsidR="00AE38F0" w:rsidRPr="004C573C">
        <w:rPr>
          <w:rFonts w:ascii="Times New Roman" w:eastAsia="Times New Roman" w:hAnsi="Times New Roman"/>
          <w:color w:val="242424"/>
          <w:u w:color="000000"/>
          <w:lang w:eastAsia="es-ES"/>
        </w:rPr>
        <w:t>s</w:t>
      </w:r>
      <w:r w:rsidRPr="004C573C">
        <w:rPr>
          <w:rFonts w:ascii="Times New Roman" w:eastAsia="Times New Roman" w:hAnsi="Times New Roman"/>
          <w:color w:val="242424"/>
          <w:u w:color="000000"/>
          <w:lang w:eastAsia="es-ES"/>
        </w:rPr>
        <w:t xml:space="preserve"> can be considered vulnerable people;</w:t>
      </w:r>
      <w:r w:rsidRPr="004C573C">
        <w:rPr>
          <w:rFonts w:ascii="Times New Roman" w:hAnsi="Times New Roman"/>
          <w:b/>
          <w:bCs/>
          <w:lang w:eastAsia="es-MX"/>
        </w:rPr>
        <w:t xml:space="preserve"> </w:t>
      </w:r>
    </w:p>
    <w:p w14:paraId="7B5A5A77" w14:textId="77777777" w:rsidR="00B342A8" w:rsidRPr="004C573C" w:rsidRDefault="00B342A8" w:rsidP="004C573C">
      <w:pPr>
        <w:spacing w:after="0" w:line="240" w:lineRule="auto"/>
        <w:jc w:val="both"/>
        <w:rPr>
          <w:rFonts w:ascii="Times New Roman" w:eastAsia="Times New Roman" w:hAnsi="Times New Roman"/>
          <w:color w:val="242424"/>
          <w:u w:color="242424"/>
          <w:lang w:eastAsia="es-ES"/>
        </w:rPr>
      </w:pPr>
    </w:p>
    <w:p w14:paraId="544D924C" w14:textId="3B2FDE36" w:rsidR="00B342A8" w:rsidRPr="004C573C" w:rsidRDefault="00B342A8" w:rsidP="004C573C">
      <w:pPr>
        <w:spacing w:after="0" w:line="240" w:lineRule="auto"/>
        <w:ind w:firstLine="706"/>
        <w:jc w:val="both"/>
        <w:rPr>
          <w:rFonts w:ascii="Times New Roman" w:eastAsia="Times New Roman" w:hAnsi="Times New Roman"/>
          <w:color w:val="242424"/>
          <w:u w:color="242424"/>
          <w:lang w:eastAsia="es-ES"/>
        </w:rPr>
      </w:pPr>
      <w:r w:rsidRPr="004C573C">
        <w:rPr>
          <w:rFonts w:ascii="Times New Roman" w:eastAsia="Times New Roman" w:hAnsi="Times New Roman"/>
          <w:color w:val="242424"/>
          <w:u w:color="242424"/>
          <w:lang w:eastAsia="es-ES"/>
        </w:rPr>
        <w:t>RECALLING, in the same vein, that the Principles and Best Practices on the Protection of Persons Deprived of Liberty in the Americas adopted by the IACHR define deprivation of liberty as any form of detention, imprisonment, institutionalization</w:t>
      </w:r>
      <w:r w:rsidR="00AE38F0"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 or custody of a person in a public or private institution, in which the person is not permitted to leave at will, ordered by or under the </w:t>
      </w:r>
      <w:r w:rsidRPr="00D63410">
        <w:rPr>
          <w:rFonts w:ascii="Times New Roman" w:eastAsia="Times New Roman" w:hAnsi="Times New Roman"/>
          <w:i/>
          <w:iCs/>
          <w:color w:val="242424"/>
          <w:u w:color="242424"/>
          <w:lang w:eastAsia="es-ES"/>
        </w:rPr>
        <w:t>de facto</w:t>
      </w:r>
      <w:r w:rsidRPr="004C573C">
        <w:rPr>
          <w:rFonts w:ascii="Times New Roman" w:eastAsia="Times New Roman" w:hAnsi="Times New Roman"/>
          <w:color w:val="242424"/>
          <w:u w:color="242424"/>
          <w:lang w:eastAsia="es-ES"/>
        </w:rPr>
        <w:t xml:space="preserve"> control of a judicial, administrative, or any other authority, for reasons of humanitarian assistance, treatment, guardianship,</w:t>
      </w:r>
      <w:r w:rsidR="00AE38F0" w:rsidRPr="004C573C">
        <w:rPr>
          <w:rFonts w:ascii="Times New Roman" w:eastAsia="Times New Roman" w:hAnsi="Times New Roman"/>
          <w:color w:val="242424"/>
          <w:u w:color="242424"/>
          <w:lang w:eastAsia="es-ES"/>
        </w:rPr>
        <w:t xml:space="preserve"> or</w:t>
      </w:r>
      <w:r w:rsidRPr="004C573C">
        <w:rPr>
          <w:rFonts w:ascii="Times New Roman" w:eastAsia="Times New Roman" w:hAnsi="Times New Roman"/>
          <w:color w:val="242424"/>
          <w:u w:color="242424"/>
          <w:lang w:eastAsia="es-ES"/>
        </w:rPr>
        <w:t xml:space="preserve"> protection</w:t>
      </w:r>
      <w:r w:rsidR="00AE38F0"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 or because of crimes or legal offenses, and that the definition </w:t>
      </w:r>
      <w:r w:rsidR="00AE38F0" w:rsidRPr="004C573C">
        <w:rPr>
          <w:rFonts w:ascii="Times New Roman" w:eastAsia="Times New Roman" w:hAnsi="Times New Roman"/>
          <w:color w:val="242424"/>
          <w:u w:color="242424"/>
          <w:lang w:eastAsia="es-ES"/>
        </w:rPr>
        <w:t xml:space="preserve">states </w:t>
      </w:r>
      <w:r w:rsidRPr="004C573C">
        <w:rPr>
          <w:rFonts w:ascii="Times New Roman" w:eastAsia="Times New Roman" w:hAnsi="Times New Roman"/>
          <w:color w:val="242424"/>
          <w:u w:color="242424"/>
          <w:lang w:eastAsia="es-ES"/>
        </w:rPr>
        <w:t>that it includes not only those who have been prosecuted or convicted, but also persons  under the custody and responsibility of certain institutions, such as persons in psychiatric hospitals and other facilities for persons with physical, mental</w:t>
      </w:r>
      <w:r w:rsidR="00AE38F0"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 or sensory disabilities; institutions for children and older persons, centers for migrants, refugees, asylum seekers, and stateless and undocumented persons</w:t>
      </w:r>
      <w:r w:rsidR="00AE38F0"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 and any other similar institution the purpose of which is to deprive persons of their liberty;</w:t>
      </w:r>
      <w:r w:rsidR="00AE38F0" w:rsidRPr="004C573C">
        <w:rPr>
          <w:rFonts w:ascii="Times New Roman" w:eastAsia="Times New Roman" w:hAnsi="Times New Roman"/>
          <w:color w:val="242424"/>
          <w:u w:color="242424"/>
          <w:lang w:eastAsia="es-ES"/>
        </w:rPr>
        <w:t xml:space="preserve"> and</w:t>
      </w:r>
    </w:p>
    <w:p w14:paraId="3EF24C3F" w14:textId="77777777" w:rsidR="00B342A8" w:rsidRPr="004C573C" w:rsidRDefault="00B342A8" w:rsidP="004C573C">
      <w:pPr>
        <w:spacing w:after="0" w:line="240" w:lineRule="auto"/>
        <w:jc w:val="both"/>
        <w:rPr>
          <w:rFonts w:ascii="Times New Roman" w:eastAsia="Times New Roman" w:hAnsi="Times New Roman"/>
          <w:color w:val="242424"/>
          <w:u w:color="242424"/>
          <w:lang w:eastAsia="es-ES"/>
        </w:rPr>
      </w:pPr>
    </w:p>
    <w:p w14:paraId="7063D02B" w14:textId="29B56E3D" w:rsidR="00B342A8" w:rsidRPr="004C573C" w:rsidRDefault="00B342A8" w:rsidP="004C573C">
      <w:pPr>
        <w:spacing w:after="0" w:line="240" w:lineRule="auto"/>
        <w:ind w:firstLine="706"/>
        <w:jc w:val="both"/>
        <w:rPr>
          <w:rFonts w:ascii="Times New Roman" w:eastAsia="Times New Roman" w:hAnsi="Times New Roman"/>
          <w:color w:val="242424"/>
          <w:u w:color="242424"/>
          <w:lang w:eastAsia="es-ES"/>
        </w:rPr>
      </w:pPr>
      <w:r w:rsidRPr="004C573C">
        <w:rPr>
          <w:rFonts w:ascii="Times New Roman" w:eastAsia="Times New Roman" w:hAnsi="Times New Roman"/>
          <w:color w:val="242424"/>
          <w:u w:color="242424"/>
          <w:lang w:eastAsia="es-ES"/>
        </w:rPr>
        <w:t>RECALLING ALSO the commitments made in the Inter-American Convention on the Elimination of All Forms of Discrimination against Persons with Disabilities and the Program of Action for the Decade of the Americas for the Rights and Dignity of Persons with Disabilities, including those in the Program of Action regarding the effective exercise of their legal capacity, and for them to have access to justice on an equal basis with others, guaranteeing the provision of reasonable accommodations for that purpose,</w:t>
      </w:r>
      <w:r w:rsidRPr="004C573C">
        <w:rPr>
          <w:rFonts w:ascii="Times New Roman" w:hAnsi="Times New Roman"/>
          <w:b/>
          <w:bCs/>
          <w:lang w:eastAsia="es-MX"/>
        </w:rPr>
        <w:t xml:space="preserve"> </w:t>
      </w:r>
    </w:p>
    <w:p w14:paraId="4036062B" w14:textId="77777777" w:rsidR="00B342A8" w:rsidRPr="004C573C" w:rsidRDefault="00B342A8" w:rsidP="004C573C">
      <w:pPr>
        <w:spacing w:after="0" w:line="240" w:lineRule="auto"/>
        <w:jc w:val="both"/>
        <w:rPr>
          <w:rFonts w:ascii="Times New Roman" w:eastAsia="Times New Roman" w:hAnsi="Times New Roman"/>
          <w:color w:val="242424"/>
          <w:u w:color="242424"/>
          <w:lang w:eastAsia="es-ES"/>
        </w:rPr>
      </w:pPr>
    </w:p>
    <w:p w14:paraId="739785E5" w14:textId="77777777" w:rsidR="00B342A8" w:rsidRPr="004C573C" w:rsidRDefault="00B342A8" w:rsidP="004C573C">
      <w:pPr>
        <w:keepNext/>
        <w:spacing w:after="0" w:line="240" w:lineRule="auto"/>
        <w:jc w:val="both"/>
        <w:rPr>
          <w:rFonts w:ascii="Times New Roman" w:eastAsia="Times New Roman" w:hAnsi="Times New Roman"/>
          <w:color w:val="242424"/>
          <w:u w:color="242424"/>
          <w:lang w:eastAsia="es-ES"/>
        </w:rPr>
      </w:pPr>
      <w:r w:rsidRPr="004C573C">
        <w:rPr>
          <w:rFonts w:ascii="Times New Roman" w:eastAsia="Times New Roman" w:hAnsi="Times New Roman"/>
          <w:color w:val="242424"/>
          <w:u w:color="242424"/>
          <w:lang w:eastAsia="es-ES"/>
        </w:rPr>
        <w:t>RESOLVES:</w:t>
      </w:r>
    </w:p>
    <w:p w14:paraId="16F8A013" w14:textId="77777777" w:rsidR="00B342A8" w:rsidRPr="004C573C" w:rsidRDefault="00B342A8" w:rsidP="004C573C">
      <w:pPr>
        <w:keepNext/>
        <w:spacing w:after="0" w:line="240" w:lineRule="auto"/>
        <w:jc w:val="both"/>
        <w:rPr>
          <w:rFonts w:ascii="Times New Roman" w:eastAsia="Times New Roman" w:hAnsi="Times New Roman"/>
          <w:color w:val="242424"/>
          <w:u w:color="242424"/>
          <w:lang w:eastAsia="es-ES"/>
        </w:rPr>
      </w:pPr>
    </w:p>
    <w:p w14:paraId="5B21B25F" w14:textId="366C9D14" w:rsidR="00B342A8" w:rsidRPr="004C573C" w:rsidRDefault="00B342A8" w:rsidP="004C573C">
      <w:pPr>
        <w:numPr>
          <w:ilvl w:val="0"/>
          <w:numId w:val="106"/>
        </w:numPr>
        <w:spacing w:after="0" w:line="240" w:lineRule="auto"/>
        <w:ind w:firstLine="720"/>
        <w:jc w:val="both"/>
        <w:rPr>
          <w:rFonts w:ascii="Times New Roman" w:eastAsia="Times New Roman" w:hAnsi="Times New Roman"/>
          <w:color w:val="000000"/>
          <w:u w:color="242424"/>
          <w:lang w:eastAsia="es-ES"/>
        </w:rPr>
      </w:pPr>
      <w:r w:rsidRPr="004C573C">
        <w:rPr>
          <w:rFonts w:ascii="Times New Roman" w:eastAsia="Times New Roman" w:hAnsi="Times New Roman"/>
          <w:color w:val="000000"/>
          <w:u w:color="242424"/>
          <w:lang w:eastAsia="es-ES"/>
        </w:rPr>
        <w:tab/>
        <w:t xml:space="preserve">To underscore the vital importance of the qualitative and timely </w:t>
      </w:r>
      <w:r w:rsidRPr="00D63410">
        <w:rPr>
          <w:rFonts w:ascii="Times New Roman" w:eastAsia="Times New Roman" w:hAnsi="Times New Roman"/>
          <w:i/>
          <w:iCs/>
          <w:color w:val="000000"/>
          <w:u w:color="000000"/>
          <w:lang w:eastAsia="es-ES"/>
        </w:rPr>
        <w:t>pro bono</w:t>
      </w:r>
      <w:r w:rsidRPr="004C573C">
        <w:rPr>
          <w:rFonts w:ascii="Times New Roman" w:eastAsia="Times New Roman" w:hAnsi="Times New Roman"/>
          <w:color w:val="000000"/>
          <w:u w:color="242424"/>
          <w:lang w:eastAsia="es-ES"/>
        </w:rPr>
        <w:t xml:space="preserve"> legal aid service provided by official public defender offices in the Americas within the scope of their authority in guaranteeing access to justice for everyone, including for users of mental health services; as well as for the recognition and guarantee of the legal and material conditions for the enjoyment of their personal autonomy in addition to full participation and the least degree of restriction in the exercise of their legal capacity.</w:t>
      </w:r>
      <w:r w:rsidRPr="004C573C">
        <w:rPr>
          <w:rFonts w:ascii="Times New Roman" w:hAnsi="Times New Roman"/>
          <w:lang w:eastAsia="es-MX"/>
        </w:rPr>
        <w:t xml:space="preserve"> </w:t>
      </w:r>
    </w:p>
    <w:p w14:paraId="36C4CC91" w14:textId="77777777" w:rsidR="00B342A8" w:rsidRPr="004C573C" w:rsidRDefault="00B342A8" w:rsidP="004C573C">
      <w:pPr>
        <w:spacing w:after="0" w:line="240" w:lineRule="auto"/>
        <w:jc w:val="both"/>
        <w:rPr>
          <w:rFonts w:ascii="Times New Roman" w:eastAsia="Times New Roman" w:hAnsi="Times New Roman"/>
          <w:color w:val="242424"/>
          <w:u w:color="242424"/>
          <w:lang w:eastAsia="es-ES"/>
        </w:rPr>
      </w:pPr>
    </w:p>
    <w:p w14:paraId="36E8994A" w14:textId="7FD2CB79" w:rsidR="00B342A8" w:rsidRPr="004C573C" w:rsidRDefault="00B342A8" w:rsidP="004C573C">
      <w:pPr>
        <w:numPr>
          <w:ilvl w:val="0"/>
          <w:numId w:val="106"/>
        </w:numPr>
        <w:spacing w:after="0" w:line="240" w:lineRule="auto"/>
        <w:ind w:firstLine="720"/>
        <w:jc w:val="both"/>
        <w:rPr>
          <w:rFonts w:ascii="Times New Roman" w:eastAsia="Times New Roman" w:hAnsi="Times New Roman"/>
          <w:color w:val="242424"/>
          <w:u w:color="000000"/>
          <w:lang w:eastAsia="es-ES"/>
        </w:rPr>
      </w:pPr>
      <w:r w:rsidRPr="004C573C">
        <w:rPr>
          <w:rFonts w:ascii="Times New Roman" w:eastAsia="Times New Roman" w:hAnsi="Times New Roman"/>
          <w:color w:val="242424"/>
          <w:u w:color="242424"/>
          <w:lang w:eastAsia="es-ES"/>
        </w:rPr>
        <w:tab/>
        <w:t>To encourage official public defender's offices in the Americas to provide specialized, effective, and urgent treatment to mental health service users, providing support and substantive, procedural</w:t>
      </w:r>
      <w:r w:rsidR="003A4A4C"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 and gender</w:t>
      </w:r>
      <w:r w:rsidR="003A4A4C"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 and </w:t>
      </w:r>
      <w:r w:rsidR="003A4A4C" w:rsidRPr="004C573C">
        <w:rPr>
          <w:rFonts w:ascii="Times New Roman" w:eastAsia="Times New Roman" w:hAnsi="Times New Roman"/>
          <w:color w:val="242424"/>
          <w:u w:color="242424"/>
          <w:lang w:eastAsia="es-ES"/>
        </w:rPr>
        <w:t>age</w:t>
      </w:r>
      <w:r w:rsidR="00651491"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appropriate accommodations that may be needed, especially accessible to children and adolescents and those who are deprived of their liberty, in order to facilitate the prompt review of the measure that orders their internment or detention, as well as its </w:t>
      </w:r>
      <w:r w:rsidR="003A4A4C" w:rsidRPr="004C573C">
        <w:rPr>
          <w:rFonts w:ascii="Times New Roman" w:eastAsia="Times New Roman" w:hAnsi="Times New Roman"/>
          <w:color w:val="242424"/>
          <w:u w:color="242424"/>
          <w:lang w:eastAsia="es-ES"/>
        </w:rPr>
        <w:t>continu</w:t>
      </w:r>
      <w:r w:rsidRPr="004C573C">
        <w:rPr>
          <w:rFonts w:ascii="Times New Roman" w:eastAsia="Times New Roman" w:hAnsi="Times New Roman"/>
          <w:color w:val="242424"/>
          <w:u w:color="242424"/>
          <w:lang w:eastAsia="es-ES"/>
        </w:rPr>
        <w:t>ation over time.</w:t>
      </w:r>
      <w:r w:rsidRPr="004C573C">
        <w:rPr>
          <w:rFonts w:ascii="Times New Roman" w:hAnsi="Times New Roman"/>
          <w:b/>
          <w:bCs/>
          <w:lang w:eastAsia="es-MX"/>
        </w:rPr>
        <w:t xml:space="preserve"> </w:t>
      </w:r>
    </w:p>
    <w:p w14:paraId="144D71B8" w14:textId="77777777" w:rsidR="00B342A8" w:rsidRPr="004C573C" w:rsidRDefault="00B342A8" w:rsidP="004C573C">
      <w:pPr>
        <w:spacing w:after="0" w:line="240" w:lineRule="auto"/>
        <w:jc w:val="both"/>
        <w:rPr>
          <w:rFonts w:ascii="Times New Roman" w:eastAsia="Times New Roman" w:hAnsi="Times New Roman"/>
          <w:color w:val="242424"/>
          <w:u w:color="242424"/>
          <w:lang w:eastAsia="es-ES"/>
        </w:rPr>
      </w:pPr>
    </w:p>
    <w:p w14:paraId="7A105E68" w14:textId="54D4DE89" w:rsidR="00B342A8" w:rsidRPr="004C573C" w:rsidRDefault="00B342A8" w:rsidP="004C573C">
      <w:pPr>
        <w:numPr>
          <w:ilvl w:val="0"/>
          <w:numId w:val="106"/>
        </w:numPr>
        <w:spacing w:after="0" w:line="240" w:lineRule="auto"/>
        <w:ind w:firstLine="720"/>
        <w:jc w:val="both"/>
        <w:rPr>
          <w:rFonts w:ascii="Times New Roman" w:eastAsia="Times New Roman" w:hAnsi="Times New Roman"/>
          <w:color w:val="242424"/>
          <w:u w:color="000000"/>
          <w:lang w:eastAsia="es-ES"/>
        </w:rPr>
      </w:pPr>
      <w:r w:rsidRPr="004C573C">
        <w:rPr>
          <w:rFonts w:ascii="Times New Roman" w:eastAsia="Times New Roman" w:hAnsi="Times New Roman"/>
          <w:color w:val="242424"/>
          <w:u w:color="242424"/>
          <w:lang w:eastAsia="es-ES"/>
        </w:rPr>
        <w:tab/>
        <w:t xml:space="preserve">To urge official public defenders to ensure full respect for the rights and other applicable legal protections of individuals subjected to a mental health detention, as it involves the deprivation </w:t>
      </w:r>
      <w:r w:rsidRPr="004C573C">
        <w:rPr>
          <w:rFonts w:ascii="Times New Roman" w:eastAsia="Times New Roman" w:hAnsi="Times New Roman"/>
          <w:color w:val="000000"/>
          <w:u w:color="242424"/>
          <w:lang w:eastAsia="es-ES"/>
        </w:rPr>
        <w:t>of</w:t>
      </w:r>
      <w:r w:rsidRPr="004C573C">
        <w:rPr>
          <w:rFonts w:ascii="Times New Roman" w:eastAsia="Times New Roman" w:hAnsi="Times New Roman"/>
          <w:color w:val="242424"/>
          <w:u w:color="242424"/>
          <w:lang w:eastAsia="es-ES"/>
        </w:rPr>
        <w:t xml:space="preserve"> </w:t>
      </w:r>
      <w:r w:rsidRPr="004C573C">
        <w:rPr>
          <w:rFonts w:ascii="Times New Roman" w:eastAsia="Times New Roman" w:hAnsi="Times New Roman"/>
          <w:color w:val="000000"/>
          <w:u w:color="242424"/>
          <w:lang w:eastAsia="es-ES"/>
        </w:rPr>
        <w:t>liberty</w:t>
      </w:r>
      <w:r w:rsidRPr="004C573C">
        <w:rPr>
          <w:rFonts w:ascii="Times New Roman" w:eastAsia="Times New Roman" w:hAnsi="Times New Roman"/>
          <w:color w:val="242424"/>
          <w:u w:color="242424"/>
          <w:lang w:eastAsia="es-ES"/>
        </w:rPr>
        <w:t xml:space="preserve"> of a person in a vulnerable situation, and, in particular, to urge </w:t>
      </w:r>
      <w:r w:rsidR="003A4A4C" w:rsidRPr="004C573C">
        <w:rPr>
          <w:rFonts w:ascii="Times New Roman" w:eastAsia="Times New Roman" w:hAnsi="Times New Roman"/>
          <w:color w:val="242424"/>
          <w:u w:color="242424"/>
          <w:lang w:eastAsia="es-ES"/>
        </w:rPr>
        <w:t>s</w:t>
      </w:r>
      <w:r w:rsidRPr="004C573C">
        <w:rPr>
          <w:rFonts w:ascii="Times New Roman" w:eastAsia="Times New Roman" w:hAnsi="Times New Roman"/>
          <w:color w:val="242424"/>
          <w:u w:color="242424"/>
          <w:lang w:eastAsia="es-ES"/>
        </w:rPr>
        <w:t>tates to ensure the intervention of the public defenders from the very beginning of the detention and the processing of such interventions within a reasonable period of time, as well as promoting the use of deprivation of liberty in any form as a measure of last resort.</w:t>
      </w:r>
    </w:p>
    <w:p w14:paraId="6102AF52" w14:textId="77777777" w:rsidR="00B342A8" w:rsidRPr="004C573C" w:rsidRDefault="00B342A8" w:rsidP="004C573C">
      <w:pPr>
        <w:spacing w:after="0" w:line="240" w:lineRule="auto"/>
        <w:jc w:val="both"/>
        <w:rPr>
          <w:rFonts w:ascii="Times New Roman" w:eastAsia="Times New Roman" w:hAnsi="Times New Roman"/>
          <w:bCs/>
          <w:color w:val="242424"/>
          <w:u w:color="242424"/>
          <w:lang w:eastAsia="es-ES"/>
        </w:rPr>
      </w:pPr>
    </w:p>
    <w:p w14:paraId="3F0CBA3A" w14:textId="325A2E42" w:rsidR="00B342A8" w:rsidRPr="004C573C" w:rsidRDefault="00B16CFD" w:rsidP="004C573C">
      <w:pPr>
        <w:numPr>
          <w:ilvl w:val="0"/>
          <w:numId w:val="106"/>
        </w:numPr>
        <w:spacing w:after="0" w:line="240" w:lineRule="auto"/>
        <w:ind w:firstLine="720"/>
        <w:jc w:val="both"/>
        <w:rPr>
          <w:rFonts w:ascii="Times New Roman" w:eastAsia="Times New Roman" w:hAnsi="Times New Roman"/>
          <w:color w:val="242424"/>
          <w:u w:color="242424"/>
          <w:lang w:eastAsia="es-ES"/>
        </w:rPr>
      </w:pPr>
      <w:r w:rsidRPr="004C573C">
        <w:rPr>
          <w:rFonts w:ascii="Times New Roman" w:hAnsi="Times New Roman"/>
          <w:lang w:eastAsia="es-AR"/>
        </w:rPr>
        <w:tab/>
      </w:r>
      <w:r w:rsidR="00B342A8" w:rsidRPr="004C573C">
        <w:rPr>
          <w:rFonts w:ascii="Times New Roman" w:hAnsi="Times New Roman"/>
          <w:lang w:eastAsia="es-AR"/>
        </w:rPr>
        <w:t>Without prejudice to the responsibility to respect, protect</w:t>
      </w:r>
      <w:r w:rsidR="001F4665" w:rsidRPr="004C573C">
        <w:rPr>
          <w:rFonts w:ascii="Times New Roman" w:hAnsi="Times New Roman"/>
          <w:lang w:eastAsia="es-AR"/>
        </w:rPr>
        <w:t>,</w:t>
      </w:r>
      <w:r w:rsidR="00B342A8" w:rsidRPr="004C573C">
        <w:rPr>
          <w:rFonts w:ascii="Times New Roman" w:hAnsi="Times New Roman"/>
          <w:lang w:eastAsia="es-AR"/>
        </w:rPr>
        <w:t xml:space="preserve"> and promote the human rights of all </w:t>
      </w:r>
      <w:r w:rsidR="00B342A8" w:rsidRPr="004C573C">
        <w:rPr>
          <w:rFonts w:ascii="Times New Roman" w:eastAsia="Times New Roman" w:hAnsi="Times New Roman"/>
          <w:color w:val="000000"/>
          <w:u w:color="242424"/>
          <w:lang w:eastAsia="es-ES"/>
        </w:rPr>
        <w:t>people</w:t>
      </w:r>
      <w:r w:rsidR="00B342A8" w:rsidRPr="004C573C">
        <w:rPr>
          <w:rFonts w:ascii="Times New Roman" w:hAnsi="Times New Roman"/>
          <w:lang w:eastAsia="es-AR"/>
        </w:rPr>
        <w:t>, including those who are in vulnerable situation</w:t>
      </w:r>
      <w:r w:rsidR="001F4665" w:rsidRPr="004C573C">
        <w:rPr>
          <w:rFonts w:ascii="Times New Roman" w:hAnsi="Times New Roman"/>
          <w:lang w:eastAsia="es-AR"/>
        </w:rPr>
        <w:t>s</w:t>
      </w:r>
      <w:r w:rsidR="00B342A8" w:rsidRPr="004C573C">
        <w:rPr>
          <w:rFonts w:ascii="Times New Roman" w:hAnsi="Times New Roman"/>
          <w:lang w:eastAsia="es-AR"/>
        </w:rPr>
        <w:t xml:space="preserve">, in the case of institutionalized children and adolescents, seek to </w:t>
      </w:r>
      <w:r w:rsidR="001F4665" w:rsidRPr="004C573C">
        <w:rPr>
          <w:rFonts w:ascii="Times New Roman" w:hAnsi="Times New Roman"/>
          <w:lang w:eastAsia="es-AR"/>
        </w:rPr>
        <w:t>encourage</w:t>
      </w:r>
      <w:r w:rsidR="00B342A8" w:rsidRPr="004C573C">
        <w:rPr>
          <w:rFonts w:ascii="Times New Roman" w:hAnsi="Times New Roman"/>
          <w:lang w:eastAsia="es-AR"/>
        </w:rPr>
        <w:t xml:space="preserve"> </w:t>
      </w:r>
      <w:r w:rsidR="001F4665" w:rsidRPr="004C573C">
        <w:rPr>
          <w:rFonts w:ascii="Times New Roman" w:hAnsi="Times New Roman"/>
          <w:lang w:eastAsia="es-AR"/>
        </w:rPr>
        <w:t xml:space="preserve">defenders to </w:t>
      </w:r>
      <w:r w:rsidR="00B342A8" w:rsidRPr="004C573C">
        <w:rPr>
          <w:rFonts w:ascii="Times New Roman" w:hAnsi="Times New Roman"/>
          <w:lang w:eastAsia="es-AR"/>
        </w:rPr>
        <w:t>ensure that any intervention and decision in their regard respect, when applicable, the principles of progressive autonomy, self-determination</w:t>
      </w:r>
      <w:r w:rsidR="001F4665" w:rsidRPr="004C573C">
        <w:rPr>
          <w:rFonts w:ascii="Times New Roman" w:hAnsi="Times New Roman"/>
          <w:lang w:eastAsia="es-AR"/>
        </w:rPr>
        <w:t>,</w:t>
      </w:r>
      <w:r w:rsidR="00B342A8" w:rsidRPr="004C573C">
        <w:rPr>
          <w:rFonts w:ascii="Times New Roman" w:hAnsi="Times New Roman"/>
          <w:lang w:eastAsia="es-AR"/>
        </w:rPr>
        <w:t xml:space="preserve"> and supported decision</w:t>
      </w:r>
      <w:r w:rsidR="00D50D3A">
        <w:rPr>
          <w:rFonts w:ascii="Times New Roman" w:hAnsi="Times New Roman"/>
          <w:lang w:eastAsia="es-AR"/>
        </w:rPr>
        <w:t xml:space="preserve"> </w:t>
      </w:r>
      <w:r w:rsidR="00B342A8" w:rsidRPr="004C573C">
        <w:rPr>
          <w:rFonts w:ascii="Times New Roman" w:hAnsi="Times New Roman"/>
          <w:lang w:eastAsia="es-AR"/>
        </w:rPr>
        <w:t>making, reinforcing due process protections as a special protection measure for this group in a particularly vulnerable situation</w:t>
      </w:r>
      <w:r w:rsidR="00B342A8" w:rsidRPr="004C573C">
        <w:rPr>
          <w:rFonts w:ascii="Times New Roman" w:eastAsia="Times New Roman" w:hAnsi="Times New Roman"/>
          <w:color w:val="242424"/>
          <w:u w:color="242424"/>
          <w:lang w:eastAsia="es-ES"/>
        </w:rPr>
        <w:t xml:space="preserve">. </w:t>
      </w:r>
    </w:p>
    <w:p w14:paraId="665109F3" w14:textId="77777777" w:rsidR="00B342A8" w:rsidRPr="004C573C" w:rsidRDefault="00B342A8" w:rsidP="004C573C">
      <w:pPr>
        <w:spacing w:after="0" w:line="240" w:lineRule="auto"/>
        <w:jc w:val="both"/>
        <w:rPr>
          <w:rFonts w:ascii="Times New Roman" w:eastAsia="Times New Roman" w:hAnsi="Times New Roman"/>
          <w:color w:val="242424"/>
          <w:u w:color="242424"/>
          <w:lang w:eastAsia="es-ES"/>
        </w:rPr>
      </w:pPr>
    </w:p>
    <w:p w14:paraId="4DF7A909" w14:textId="48AD5E3C" w:rsidR="00B342A8" w:rsidRPr="004C573C" w:rsidRDefault="00B342A8" w:rsidP="004C573C">
      <w:pPr>
        <w:numPr>
          <w:ilvl w:val="0"/>
          <w:numId w:val="106"/>
        </w:numPr>
        <w:spacing w:after="0" w:line="240" w:lineRule="auto"/>
        <w:ind w:firstLine="720"/>
        <w:jc w:val="both"/>
        <w:rPr>
          <w:rFonts w:ascii="Times New Roman" w:eastAsia="Times New Roman" w:hAnsi="Times New Roman"/>
          <w:color w:val="242424"/>
          <w:u w:color="000000"/>
          <w:lang w:eastAsia="es-ES"/>
        </w:rPr>
      </w:pPr>
      <w:r w:rsidRPr="004C573C">
        <w:rPr>
          <w:rFonts w:ascii="Times New Roman" w:eastAsia="Times New Roman" w:hAnsi="Times New Roman"/>
          <w:color w:val="242424"/>
          <w:u w:color="242424"/>
          <w:lang w:eastAsia="es-ES"/>
        </w:rPr>
        <w:tab/>
        <w:t xml:space="preserve">To encourage member states to regulate mechanisms for monitoring and supervising institutions where persons using mental health services are housed, as well as penitentiary centers, ensuring proper evaluation and care to protect the physical </w:t>
      </w:r>
      <w:r w:rsidR="001F4665" w:rsidRPr="004C573C">
        <w:rPr>
          <w:rFonts w:ascii="Times New Roman" w:eastAsia="Times New Roman" w:hAnsi="Times New Roman"/>
          <w:color w:val="242424"/>
          <w:u w:color="242424"/>
          <w:lang w:eastAsia="es-ES"/>
        </w:rPr>
        <w:t>safe</w:t>
      </w:r>
      <w:r w:rsidRPr="004C573C">
        <w:rPr>
          <w:rFonts w:ascii="Times New Roman" w:eastAsia="Times New Roman" w:hAnsi="Times New Roman"/>
          <w:color w:val="242424"/>
          <w:u w:color="242424"/>
          <w:lang w:eastAsia="es-ES"/>
        </w:rPr>
        <w:t>ty, emotional</w:t>
      </w:r>
      <w:r w:rsidR="001F4665"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 and mental well-being</w:t>
      </w:r>
      <w:r w:rsidR="001F4665" w:rsidRPr="004C573C">
        <w:rPr>
          <w:rFonts w:ascii="Times New Roman" w:eastAsia="Times New Roman" w:hAnsi="Times New Roman"/>
          <w:color w:val="242424"/>
          <w:u w:color="242424"/>
          <w:lang w:eastAsia="es-ES"/>
        </w:rPr>
        <w:t>,</w:t>
      </w:r>
      <w:r w:rsidRPr="004C573C">
        <w:rPr>
          <w:rFonts w:ascii="Times New Roman" w:eastAsia="Times New Roman" w:hAnsi="Times New Roman"/>
          <w:color w:val="242424"/>
          <w:u w:color="242424"/>
          <w:lang w:eastAsia="es-ES"/>
        </w:rPr>
        <w:t xml:space="preserve"> and development of all persons deprived of their liberty, implementing the necessary regulatory modifications and adjustments consistent with the commitments emanating from international human rights instruments, as applicable.</w:t>
      </w:r>
      <w:r w:rsidRPr="004C573C">
        <w:rPr>
          <w:rFonts w:ascii="Times New Roman" w:hAnsi="Times New Roman"/>
          <w:b/>
          <w:bCs/>
          <w:lang w:eastAsia="es-MX"/>
        </w:rPr>
        <w:t xml:space="preserve"> </w:t>
      </w:r>
    </w:p>
    <w:p w14:paraId="311C9E7B" w14:textId="77777777" w:rsidR="00B342A8" w:rsidRPr="004C573C" w:rsidRDefault="00B342A8" w:rsidP="004C573C">
      <w:pPr>
        <w:spacing w:after="0" w:line="240" w:lineRule="auto"/>
        <w:jc w:val="both"/>
        <w:rPr>
          <w:rFonts w:ascii="Times New Roman" w:eastAsia="Times New Roman" w:hAnsi="Times New Roman"/>
          <w:color w:val="242424"/>
          <w:u w:color="242424"/>
          <w:lang w:eastAsia="es-ES"/>
        </w:rPr>
      </w:pPr>
    </w:p>
    <w:p w14:paraId="31F890DA" w14:textId="5D006470" w:rsidR="00B342A8" w:rsidRPr="004C573C" w:rsidRDefault="00B342A8" w:rsidP="004C573C">
      <w:pPr>
        <w:numPr>
          <w:ilvl w:val="0"/>
          <w:numId w:val="106"/>
        </w:numPr>
        <w:spacing w:after="0" w:line="240" w:lineRule="auto"/>
        <w:ind w:firstLine="720"/>
        <w:jc w:val="both"/>
        <w:rPr>
          <w:rFonts w:ascii="Times New Roman" w:eastAsia="Times New Roman" w:hAnsi="Times New Roman"/>
          <w:u w:color="000000"/>
          <w:lang w:eastAsia="es-ES"/>
        </w:rPr>
      </w:pPr>
      <w:r w:rsidRPr="004C573C">
        <w:rPr>
          <w:rFonts w:ascii="Times New Roman" w:eastAsia="Times New Roman" w:hAnsi="Times New Roman"/>
          <w:u w:color="242424"/>
          <w:lang w:eastAsia="es-ES"/>
        </w:rPr>
        <w:tab/>
        <w:t xml:space="preserve">To request the Permanent Council to instruct the Committee on Juridical and Political Affairs (CAJP) to include in its work plan prior to the fifty-third regular session of the General Assembly the following item of this resolution, in order to promote the exchange of experiences and </w:t>
      </w:r>
      <w:r w:rsidRPr="004C573C">
        <w:rPr>
          <w:rFonts w:ascii="Times New Roman" w:eastAsia="Times New Roman" w:hAnsi="Times New Roman"/>
          <w:u w:color="242424"/>
          <w:lang w:eastAsia="es-ES"/>
        </w:rPr>
        <w:lastRenderedPageBreak/>
        <w:t xml:space="preserve">best practices:  "Mental health and deprivation of liberty. The work of the autonomous official public defender.” To hold an eleventh </w:t>
      </w:r>
      <w:r w:rsidR="001F4665" w:rsidRPr="004C573C">
        <w:rPr>
          <w:rFonts w:ascii="Times New Roman" w:eastAsia="Times New Roman" w:hAnsi="Times New Roman"/>
          <w:u w:color="242424"/>
          <w:lang w:eastAsia="es-ES"/>
        </w:rPr>
        <w:t>special meeting</w:t>
      </w:r>
      <w:r w:rsidRPr="004C573C">
        <w:rPr>
          <w:rFonts w:ascii="Times New Roman" w:eastAsia="Times New Roman" w:hAnsi="Times New Roman"/>
          <w:u w:color="242424"/>
          <w:lang w:eastAsia="es-ES"/>
        </w:rPr>
        <w:t xml:space="preserve"> of the CAJP on good practices aimed at ensuring</w:t>
      </w:r>
      <w:r w:rsidRPr="004C573C">
        <w:rPr>
          <w:rFonts w:ascii="Times New Roman" w:eastAsia="Times New Roman" w:hAnsi="Times New Roman"/>
          <w:b/>
          <w:bCs/>
          <w:u w:color="242424"/>
          <w:lang w:eastAsia="es-ES"/>
        </w:rPr>
        <w:t xml:space="preserve"> </w:t>
      </w:r>
      <w:r w:rsidRPr="004C573C">
        <w:rPr>
          <w:rFonts w:ascii="Times New Roman" w:eastAsia="Times New Roman" w:hAnsi="Times New Roman"/>
          <w:u w:color="242424"/>
          <w:lang w:eastAsia="es-ES"/>
        </w:rPr>
        <w:t xml:space="preserve">access to justice for mental health service users by each official public defender institution in the region in the first quarter of 2023, to be attended by member states and their respective official public defender institutions that provide legal aid, members of the </w:t>
      </w:r>
      <w:r w:rsidRPr="004C573C">
        <w:rPr>
          <w:rFonts w:ascii="Times New Roman" w:eastAsia="Times New Roman" w:hAnsi="Times New Roman"/>
          <w:u w:color="000000"/>
          <w:lang w:eastAsia="es-ES"/>
        </w:rPr>
        <w:t>American Association of Public Defender Offices (</w:t>
      </w:r>
      <w:r w:rsidRPr="004C573C">
        <w:rPr>
          <w:rFonts w:ascii="Times New Roman" w:eastAsia="Times New Roman" w:hAnsi="Times New Roman"/>
          <w:u w:color="242424"/>
          <w:lang w:eastAsia="es-ES"/>
        </w:rPr>
        <w:t>AIDEF), experts from the academic community, civil society, including women’s organizations,</w:t>
      </w:r>
      <w:r w:rsidRPr="004C573C">
        <w:rPr>
          <w:rFonts w:ascii="Times New Roman" w:hAnsi="Times New Roman"/>
        </w:rPr>
        <w:t xml:space="preserve"> </w:t>
      </w:r>
      <w:r w:rsidRPr="004C573C">
        <w:rPr>
          <w:rFonts w:ascii="Times New Roman" w:eastAsia="Times New Roman" w:hAnsi="Times New Roman"/>
          <w:u w:color="242424"/>
          <w:lang w:eastAsia="es-ES"/>
        </w:rPr>
        <w:t>and international organizations. AIDEF will guarantee the attendance of its members.</w:t>
      </w:r>
      <w:r w:rsidRPr="004C573C" w:rsidDel="00A76D33">
        <w:rPr>
          <w:rFonts w:ascii="Times New Roman" w:hAnsi="Times New Roman"/>
          <w:lang w:eastAsia="es-MX"/>
        </w:rPr>
        <w:t xml:space="preserve"> </w:t>
      </w:r>
    </w:p>
    <w:p w14:paraId="04B21A8B" w14:textId="77777777" w:rsidR="00350B3F" w:rsidRPr="004C573C" w:rsidRDefault="00350B3F" w:rsidP="004C573C">
      <w:pPr>
        <w:spacing w:after="0" w:line="240" w:lineRule="auto"/>
        <w:jc w:val="both"/>
        <w:rPr>
          <w:rFonts w:ascii="Times New Roman" w:eastAsia="Times New Roman" w:hAnsi="Times New Roman"/>
          <w:u w:color="000000"/>
          <w:lang w:eastAsia="es-ES"/>
        </w:rPr>
      </w:pPr>
    </w:p>
    <w:p w14:paraId="27D9CF91" w14:textId="210541B9" w:rsidR="00B342A8" w:rsidRPr="004C573C" w:rsidRDefault="00B342A8" w:rsidP="00BC1218">
      <w:pPr>
        <w:pStyle w:val="ListParagraph"/>
        <w:numPr>
          <w:ilvl w:val="0"/>
          <w:numId w:val="113"/>
        </w:numPr>
        <w:ind w:hanging="720"/>
        <w:jc w:val="both"/>
        <w:rPr>
          <w:rFonts w:eastAsia="Arial Unicode MS"/>
          <w:bCs/>
          <w:sz w:val="22"/>
          <w:szCs w:val="22"/>
          <w:u w:val="single"/>
        </w:rPr>
      </w:pPr>
      <w:r w:rsidRPr="004C573C">
        <w:rPr>
          <w:rFonts w:eastAsia="Arial Unicode MS"/>
          <w:sz w:val="22"/>
          <w:szCs w:val="22"/>
          <w:u w:val="single"/>
        </w:rPr>
        <w:t>Principles on Effective Interviewing for Investigations and Information Gathering</w:t>
      </w:r>
      <w:r w:rsidRPr="004C573C">
        <w:rPr>
          <w:rFonts w:eastAsia="Arial Unicode MS"/>
          <w:sz w:val="22"/>
          <w:szCs w:val="22"/>
          <w:u w:val="single"/>
        </w:rPr>
        <w:br/>
        <w:t>or “Méndez Principles”</w:t>
      </w:r>
      <w:bookmarkStart w:id="145" w:name="_Hlk117075233"/>
      <w:r w:rsidR="00A34AEB" w:rsidRPr="00A34AEB">
        <w:rPr>
          <w:rFonts w:eastAsia="Arial Unicode MS"/>
          <w:sz w:val="22"/>
          <w:szCs w:val="22"/>
          <w:vertAlign w:val="superscript"/>
        </w:rPr>
        <w:t xml:space="preserve"> </w:t>
      </w:r>
      <w:r w:rsidR="00A34AEB" w:rsidRPr="00A34AEB">
        <w:rPr>
          <w:rStyle w:val="FootnoteReference"/>
          <w:rFonts w:eastAsia="Arial Unicode MS"/>
          <w:sz w:val="22"/>
          <w:szCs w:val="22"/>
          <w:u w:val="single"/>
        </w:rPr>
        <w:footnoteReference w:id="25"/>
      </w:r>
      <w:bookmarkEnd w:id="145"/>
      <w:r w:rsidR="00A34AEB" w:rsidRPr="00A34AEB">
        <w:rPr>
          <w:rFonts w:eastAsia="Arial Unicode MS"/>
          <w:sz w:val="22"/>
          <w:szCs w:val="22"/>
          <w:vertAlign w:val="superscript"/>
        </w:rPr>
        <w:t>/</w:t>
      </w:r>
    </w:p>
    <w:p w14:paraId="69FCB561" w14:textId="77777777" w:rsidR="00B342A8" w:rsidRPr="004C573C" w:rsidRDefault="00B342A8" w:rsidP="004C573C">
      <w:pPr>
        <w:spacing w:after="0" w:line="240" w:lineRule="auto"/>
        <w:jc w:val="both"/>
        <w:rPr>
          <w:rFonts w:ascii="Times New Roman" w:hAnsi="Times New Roman"/>
        </w:rPr>
      </w:pPr>
    </w:p>
    <w:p w14:paraId="1EC743ED" w14:textId="65F97C39" w:rsidR="00B342A8" w:rsidRPr="004C573C" w:rsidRDefault="00B342A8" w:rsidP="004C573C">
      <w:pPr>
        <w:spacing w:after="0" w:line="240" w:lineRule="auto"/>
        <w:ind w:firstLine="706"/>
        <w:jc w:val="both"/>
        <w:rPr>
          <w:rFonts w:ascii="Times New Roman" w:hAnsi="Times New Roman"/>
        </w:rPr>
      </w:pPr>
      <w:r w:rsidRPr="004C573C">
        <w:rPr>
          <w:rFonts w:ascii="Times New Roman" w:hAnsi="Times New Roman"/>
        </w:rPr>
        <w:t xml:space="preserve">EMPHASIZING the importance of due process of law and its fundamental principles and guarantees in the effective protection of the human rights of persons deprived of their liberty; </w:t>
      </w:r>
      <w:r w:rsidR="00F7056E" w:rsidRPr="00D63410">
        <w:rPr>
          <w:rFonts w:ascii="Times New Roman" w:hAnsi="Times New Roman"/>
          <w:lang w:eastAsia="es-MX"/>
        </w:rPr>
        <w:t>and</w:t>
      </w:r>
    </w:p>
    <w:p w14:paraId="5D858DF9" w14:textId="77777777" w:rsidR="00B342A8" w:rsidRPr="004C573C" w:rsidRDefault="00B342A8" w:rsidP="004C573C">
      <w:pPr>
        <w:spacing w:after="0" w:line="240" w:lineRule="auto"/>
        <w:jc w:val="both"/>
        <w:rPr>
          <w:rFonts w:ascii="Times New Roman" w:hAnsi="Times New Roman"/>
        </w:rPr>
      </w:pPr>
    </w:p>
    <w:p w14:paraId="67A4701B" w14:textId="7319FB2B" w:rsidR="00B342A8" w:rsidRPr="004C573C" w:rsidRDefault="00B342A8" w:rsidP="004C573C">
      <w:pPr>
        <w:spacing w:after="0" w:line="240" w:lineRule="auto"/>
        <w:ind w:firstLine="706"/>
        <w:jc w:val="both"/>
        <w:rPr>
          <w:rFonts w:ascii="Times New Roman" w:hAnsi="Times New Roman"/>
        </w:rPr>
      </w:pPr>
      <w:r w:rsidRPr="004C573C">
        <w:rPr>
          <w:rFonts w:ascii="Times New Roman" w:hAnsi="Times New Roman"/>
        </w:rPr>
        <w:t xml:space="preserve">ACKNOWLEDGING with interest the development of the “Principles on Effective Interviews for Investigations and Information Gathering” or “Méndez Principles,” which aim to provide practical guidance for </w:t>
      </w:r>
      <w:r w:rsidR="00F7056E" w:rsidRPr="004C573C">
        <w:rPr>
          <w:rFonts w:ascii="Times New Roman" w:hAnsi="Times New Roman"/>
        </w:rPr>
        <w:t>s</w:t>
      </w:r>
      <w:r w:rsidRPr="004C573C">
        <w:rPr>
          <w:rFonts w:ascii="Times New Roman" w:hAnsi="Times New Roman"/>
        </w:rPr>
        <w:t>tates to strengthen preventive measures against torture and other forms of ill-treatment during the investigation process, in particular during interrogations and interviews, and which have been endorsed by the United Nations Special Rapporteur on torture and other cruel, inhuman or degrading treatment or punishment,</w:t>
      </w:r>
      <w:r w:rsidRPr="004C573C">
        <w:rPr>
          <w:rFonts w:ascii="Times New Roman" w:hAnsi="Times New Roman"/>
          <w:b/>
          <w:bCs/>
          <w:lang w:eastAsia="es-MX"/>
        </w:rPr>
        <w:t xml:space="preserve"> </w:t>
      </w:r>
    </w:p>
    <w:p w14:paraId="2A6DB62B" w14:textId="77777777" w:rsidR="00B342A8" w:rsidRPr="004C573C" w:rsidRDefault="00B342A8" w:rsidP="004C573C">
      <w:pPr>
        <w:autoSpaceDE w:val="0"/>
        <w:autoSpaceDN w:val="0"/>
        <w:adjustRightInd w:val="0"/>
        <w:spacing w:after="0" w:line="240" w:lineRule="auto"/>
        <w:rPr>
          <w:rFonts w:ascii="Times New Roman" w:eastAsia="Times New Roman" w:hAnsi="Times New Roman"/>
        </w:rPr>
      </w:pPr>
    </w:p>
    <w:p w14:paraId="4DF25AD9" w14:textId="77777777" w:rsidR="00B342A8" w:rsidRPr="004C573C" w:rsidRDefault="00B342A8" w:rsidP="004C573C">
      <w:pPr>
        <w:autoSpaceDE w:val="0"/>
        <w:autoSpaceDN w:val="0"/>
        <w:adjustRightInd w:val="0"/>
        <w:spacing w:after="0" w:line="240" w:lineRule="auto"/>
        <w:rPr>
          <w:rFonts w:ascii="Times New Roman" w:hAnsi="Times New Roman"/>
        </w:rPr>
      </w:pPr>
      <w:r w:rsidRPr="004C573C">
        <w:rPr>
          <w:rFonts w:ascii="Times New Roman" w:eastAsia="Times New Roman" w:hAnsi="Times New Roman"/>
        </w:rPr>
        <w:t>RESOLVES:</w:t>
      </w:r>
    </w:p>
    <w:p w14:paraId="65941EC1" w14:textId="77777777" w:rsidR="00B342A8" w:rsidRPr="004C573C" w:rsidRDefault="00B342A8" w:rsidP="004C573C">
      <w:pPr>
        <w:spacing w:after="0" w:line="240" w:lineRule="auto"/>
        <w:jc w:val="both"/>
        <w:rPr>
          <w:rFonts w:ascii="Times New Roman" w:eastAsia="Times New Roman" w:hAnsi="Times New Roman"/>
          <w:color w:val="242424"/>
        </w:rPr>
      </w:pPr>
    </w:p>
    <w:p w14:paraId="7E6CCFD7" w14:textId="4C478264" w:rsidR="00B342A8" w:rsidRPr="004C573C" w:rsidRDefault="00B342A8" w:rsidP="004C573C">
      <w:pPr>
        <w:spacing w:after="0" w:line="240" w:lineRule="auto"/>
        <w:ind w:firstLine="706"/>
        <w:jc w:val="both"/>
        <w:rPr>
          <w:rFonts w:ascii="Times New Roman" w:hAnsi="Times New Roman"/>
          <w:lang w:eastAsia="es-AR"/>
        </w:rPr>
      </w:pPr>
      <w:r w:rsidRPr="004C573C">
        <w:rPr>
          <w:rFonts w:ascii="Times New Roman" w:hAnsi="Times New Roman"/>
        </w:rPr>
        <w:t xml:space="preserve">1. </w:t>
      </w:r>
      <w:r w:rsidRPr="004C573C">
        <w:rPr>
          <w:rFonts w:ascii="Times New Roman" w:hAnsi="Times New Roman"/>
        </w:rPr>
        <w:tab/>
        <w:t>To encourage member states to consider incorporating into their legislation, as appropriate,</w:t>
      </w:r>
      <w:r w:rsidRPr="004C573C">
        <w:rPr>
          <w:rFonts w:ascii="Times New Roman" w:eastAsia="Times New Roman" w:hAnsi="Times New Roman"/>
          <w:color w:val="242424"/>
        </w:rPr>
        <w:t xml:space="preserve"> regulations, training techniques, procedures, and national practices the “Principles on Effective </w:t>
      </w:r>
      <w:r w:rsidRPr="004C573C">
        <w:rPr>
          <w:rFonts w:ascii="Times New Roman" w:hAnsi="Times New Roman"/>
          <w:color w:val="242424"/>
        </w:rPr>
        <w:t>Interviewing</w:t>
      </w:r>
      <w:r w:rsidRPr="004C573C">
        <w:rPr>
          <w:rFonts w:ascii="Times New Roman" w:eastAsia="Times New Roman" w:hAnsi="Times New Roman"/>
          <w:color w:val="242424"/>
        </w:rPr>
        <w:t xml:space="preserve"> for Investigations and Information Gathering</w:t>
      </w:r>
      <w:r w:rsidR="00F7056E" w:rsidRPr="004C573C">
        <w:rPr>
          <w:rFonts w:ascii="Times New Roman" w:eastAsia="Times New Roman" w:hAnsi="Times New Roman"/>
          <w:color w:val="242424"/>
        </w:rPr>
        <w:t>,</w:t>
      </w:r>
      <w:r w:rsidRPr="004C573C">
        <w:rPr>
          <w:rFonts w:ascii="Times New Roman" w:eastAsia="Times New Roman" w:hAnsi="Times New Roman"/>
          <w:color w:val="242424"/>
        </w:rPr>
        <w:t xml:space="preserve">” also known as </w:t>
      </w:r>
      <w:bookmarkStart w:id="146" w:name="_Int_QyGbMat1"/>
      <w:r w:rsidRPr="004C573C">
        <w:rPr>
          <w:rFonts w:ascii="Times New Roman" w:eastAsia="Times New Roman" w:hAnsi="Times New Roman"/>
          <w:color w:val="242424"/>
        </w:rPr>
        <w:t>the “</w:t>
      </w:r>
      <w:bookmarkEnd w:id="146"/>
      <w:r w:rsidRPr="004C573C">
        <w:rPr>
          <w:rFonts w:ascii="Times New Roman" w:eastAsia="Times New Roman" w:hAnsi="Times New Roman"/>
          <w:color w:val="242424"/>
        </w:rPr>
        <w:t>Méndez Principles,” which constitute an essential tool for the protection of human rights and the prevention of torture and other cruel, inhuman, and degrading treatment</w:t>
      </w:r>
      <w:r w:rsidRPr="004C573C">
        <w:rPr>
          <w:rFonts w:ascii="Times New Roman" w:hAnsi="Times New Roman"/>
        </w:rPr>
        <w:t>; and to consider establishing training modules on these Principles, for public authority officers who conduct interrogations or interviews to get confessions.</w:t>
      </w:r>
    </w:p>
    <w:p w14:paraId="2F6E635E" w14:textId="77777777" w:rsidR="00B342A8" w:rsidRPr="004C573C" w:rsidRDefault="00B342A8" w:rsidP="004C573C">
      <w:pPr>
        <w:spacing w:after="0" w:line="240" w:lineRule="auto"/>
        <w:jc w:val="both"/>
        <w:rPr>
          <w:rFonts w:ascii="Times New Roman" w:hAnsi="Times New Roman"/>
        </w:rPr>
      </w:pPr>
    </w:p>
    <w:p w14:paraId="38E6D528" w14:textId="1E7C24DB" w:rsidR="00B342A8" w:rsidRPr="004C573C" w:rsidRDefault="00B342A8" w:rsidP="00BC1218">
      <w:pPr>
        <w:pStyle w:val="ListParagraph"/>
        <w:numPr>
          <w:ilvl w:val="0"/>
          <w:numId w:val="113"/>
        </w:numPr>
        <w:ind w:hanging="720"/>
        <w:rPr>
          <w:rFonts w:eastAsia="Arial Unicode MS"/>
          <w:sz w:val="22"/>
          <w:szCs w:val="22"/>
          <w:u w:val="single"/>
        </w:rPr>
      </w:pPr>
      <w:r w:rsidRPr="004C573C">
        <w:rPr>
          <w:rFonts w:eastAsia="Arial Unicode MS"/>
          <w:sz w:val="22"/>
          <w:szCs w:val="22"/>
          <w:u w:val="single"/>
        </w:rPr>
        <w:t xml:space="preserve">Freedom of expression and journalism in the Americas </w:t>
      </w:r>
    </w:p>
    <w:p w14:paraId="0A8C285D" w14:textId="77777777" w:rsidR="00B342A8" w:rsidRPr="004C573C" w:rsidRDefault="00B342A8" w:rsidP="00BC1218">
      <w:pPr>
        <w:spacing w:after="0" w:line="240" w:lineRule="auto"/>
        <w:jc w:val="both"/>
        <w:rPr>
          <w:rFonts w:ascii="Times New Roman" w:eastAsia="Times New Roman" w:hAnsi="Times New Roman"/>
        </w:rPr>
      </w:pPr>
    </w:p>
    <w:p w14:paraId="3DF5408A" w14:textId="7C398BBA"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t>BEARING IN MIND Article 13 of the American Convention on Human Rights, Article 4 of the American Declaration of the Rights and Duties of Man, Article 4 of the Inter-American Democratic Charter, and the 2000 Declaration of Principles on Freedom of Expression of the Inter-American Commission on Human Rights (IACHR);</w:t>
      </w:r>
      <w:r w:rsidRPr="004C573C">
        <w:rPr>
          <w:rFonts w:ascii="Times New Roman" w:hAnsi="Times New Roman"/>
          <w:b/>
          <w:bCs/>
          <w:lang w:eastAsia="es-MX"/>
        </w:rPr>
        <w:t xml:space="preserve"> </w:t>
      </w:r>
    </w:p>
    <w:p w14:paraId="04B9D649" w14:textId="77777777" w:rsidR="00B342A8" w:rsidRPr="004C573C" w:rsidRDefault="00B342A8" w:rsidP="004C573C">
      <w:pPr>
        <w:spacing w:after="0" w:line="240" w:lineRule="auto"/>
        <w:jc w:val="both"/>
        <w:rPr>
          <w:rFonts w:ascii="Times New Roman" w:eastAsia="Times New Roman" w:hAnsi="Times New Roman"/>
        </w:rPr>
      </w:pPr>
    </w:p>
    <w:p w14:paraId="685E746D" w14:textId="26D8AC82"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t xml:space="preserve">UNDERSCORING the fundamental role played by the right to freedom of investigation, opinion and expression, and dissemination of thought by any means in the promotion and protection of human rights and the strengthening of democratic societies; </w:t>
      </w:r>
    </w:p>
    <w:p w14:paraId="0AA5657F" w14:textId="77777777" w:rsidR="00B342A8" w:rsidRPr="004C573C" w:rsidRDefault="00B342A8" w:rsidP="004C573C">
      <w:pPr>
        <w:spacing w:after="0" w:line="240" w:lineRule="auto"/>
        <w:jc w:val="both"/>
        <w:rPr>
          <w:rFonts w:ascii="Times New Roman" w:eastAsia="Times New Roman" w:hAnsi="Times New Roman"/>
        </w:rPr>
      </w:pPr>
    </w:p>
    <w:p w14:paraId="06338232" w14:textId="26FF6D18"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t>NOTING that independent, free, pluralistic, and diverse media are essential in a democratic society and that their absence undermines free and open debate on matters of public interest and access to information</w:t>
      </w:r>
      <w:r w:rsidR="004F0850" w:rsidRPr="004C573C">
        <w:rPr>
          <w:rFonts w:ascii="Times New Roman" w:eastAsia="Times New Roman" w:hAnsi="Times New Roman"/>
        </w:rPr>
        <w:t>;</w:t>
      </w:r>
      <w:r w:rsidR="004F0850" w:rsidRPr="004C573C">
        <w:rPr>
          <w:rFonts w:ascii="Times New Roman" w:hAnsi="Times New Roman"/>
          <w:b/>
          <w:bCs/>
          <w:lang w:eastAsia="es-MX"/>
        </w:rPr>
        <w:t xml:space="preserve"> </w:t>
      </w:r>
    </w:p>
    <w:p w14:paraId="01166F77" w14:textId="77777777" w:rsidR="00B342A8" w:rsidRPr="004C573C" w:rsidRDefault="00B342A8" w:rsidP="004C573C">
      <w:pPr>
        <w:spacing w:after="0" w:line="240" w:lineRule="auto"/>
        <w:jc w:val="both"/>
        <w:rPr>
          <w:rFonts w:ascii="Times New Roman" w:hAnsi="Times New Roman"/>
          <w:shd w:val="clear" w:color="auto" w:fill="FFFFFF"/>
        </w:rPr>
      </w:pPr>
    </w:p>
    <w:p w14:paraId="54BEDDA7" w14:textId="2F1F7558" w:rsidR="00B342A8" w:rsidRPr="004C573C" w:rsidRDefault="00B342A8" w:rsidP="004C573C">
      <w:pPr>
        <w:spacing w:after="0" w:line="240" w:lineRule="auto"/>
        <w:ind w:firstLine="706"/>
        <w:jc w:val="both"/>
        <w:rPr>
          <w:rFonts w:ascii="Times New Roman" w:hAnsi="Times New Roman"/>
          <w:lang w:eastAsia="es-MX"/>
        </w:rPr>
      </w:pPr>
      <w:r w:rsidRPr="004C573C">
        <w:rPr>
          <w:rFonts w:ascii="Times New Roman" w:hAnsi="Times New Roman"/>
          <w:shd w:val="clear" w:color="auto" w:fill="FFFFFF"/>
        </w:rPr>
        <w:lastRenderedPageBreak/>
        <w:t>EMPHASIZING the concern for the adverse effects that concentration of media ownership could have on the strengthening of democracy and the full exercise of citizens’ right to seek, receive, and impart information;</w:t>
      </w:r>
      <w:r w:rsidRPr="004C573C">
        <w:rPr>
          <w:rFonts w:ascii="Times New Roman" w:hAnsi="Times New Roman"/>
          <w:lang w:eastAsia="es-MX"/>
        </w:rPr>
        <w:t xml:space="preserve"> </w:t>
      </w:r>
      <w:r w:rsidR="009B37F1" w:rsidRPr="004C573C">
        <w:rPr>
          <w:rFonts w:ascii="Times New Roman" w:hAnsi="Times New Roman"/>
          <w:lang w:eastAsia="es-MX"/>
        </w:rPr>
        <w:t>and</w:t>
      </w:r>
    </w:p>
    <w:p w14:paraId="41DAB82E" w14:textId="77777777" w:rsidR="009B37F1" w:rsidRPr="004C573C" w:rsidRDefault="009B37F1" w:rsidP="00BC1218">
      <w:pPr>
        <w:spacing w:after="0" w:line="240" w:lineRule="auto"/>
        <w:jc w:val="both"/>
        <w:rPr>
          <w:rFonts w:ascii="Times New Roman" w:hAnsi="Times New Roman"/>
          <w:lang w:eastAsia="es-MX"/>
        </w:rPr>
      </w:pPr>
    </w:p>
    <w:p w14:paraId="70157B9B" w14:textId="2AC93FAF" w:rsidR="00B342A8" w:rsidRPr="004C573C" w:rsidRDefault="00B342A8" w:rsidP="004C573C">
      <w:pPr>
        <w:spacing w:after="0" w:line="240" w:lineRule="auto"/>
        <w:ind w:firstLine="706"/>
        <w:jc w:val="both"/>
        <w:rPr>
          <w:rFonts w:ascii="Times New Roman" w:hAnsi="Times New Roman"/>
          <w:b/>
          <w:bCs/>
          <w:shd w:val="clear" w:color="auto" w:fill="FFFFFF"/>
        </w:rPr>
      </w:pPr>
      <w:r w:rsidRPr="004C573C">
        <w:rPr>
          <w:rFonts w:ascii="Times New Roman" w:hAnsi="Times New Roman"/>
          <w:bCs/>
          <w:shd w:val="clear" w:color="auto" w:fill="FFFFFF"/>
        </w:rPr>
        <w:t>HIGHLIGHTING the work of the Inter-American Commission on Human Rights (IACHR) Special Rapporteur for Freedom of Expression in carrying out activities to protect and promote the right to freedom of thought and of expression in the Americas</w:t>
      </w:r>
      <w:r w:rsidR="009B5DF7" w:rsidRPr="004C573C">
        <w:rPr>
          <w:rFonts w:ascii="Times New Roman" w:hAnsi="Times New Roman"/>
          <w:bCs/>
          <w:shd w:val="clear" w:color="auto" w:fill="FFFFFF"/>
        </w:rPr>
        <w:t>,</w:t>
      </w:r>
      <w:r w:rsidR="00D325DC">
        <w:rPr>
          <w:rStyle w:val="FootnoteReference"/>
          <w:rFonts w:ascii="Times New Roman" w:hAnsi="Times New Roman"/>
          <w:bCs/>
          <w:u w:val="single"/>
          <w:shd w:val="clear" w:color="auto" w:fill="FFFFFF"/>
        </w:rPr>
        <w:footnoteReference w:id="26"/>
      </w:r>
      <w:r w:rsidRPr="004C573C">
        <w:rPr>
          <w:rFonts w:ascii="Times New Roman" w:hAnsi="Times New Roman"/>
          <w:b/>
          <w:shd w:val="clear" w:color="auto" w:fill="FFFFFF"/>
          <w:vertAlign w:val="superscript"/>
        </w:rPr>
        <w:t>/</w:t>
      </w:r>
    </w:p>
    <w:p w14:paraId="0333DFA0" w14:textId="77777777" w:rsidR="00B342A8" w:rsidRPr="004C573C" w:rsidRDefault="00B342A8" w:rsidP="004C573C">
      <w:pPr>
        <w:spacing w:after="0" w:line="240" w:lineRule="auto"/>
        <w:jc w:val="both"/>
        <w:rPr>
          <w:rFonts w:ascii="Times New Roman" w:hAnsi="Times New Roman"/>
          <w:shd w:val="clear" w:color="auto" w:fill="FFFFFF"/>
        </w:rPr>
      </w:pPr>
    </w:p>
    <w:p w14:paraId="7816A968" w14:textId="77777777" w:rsidR="00B342A8" w:rsidRPr="004C573C" w:rsidRDefault="00B342A8" w:rsidP="004C573C">
      <w:pPr>
        <w:spacing w:after="0" w:line="240" w:lineRule="auto"/>
        <w:jc w:val="both"/>
        <w:rPr>
          <w:rFonts w:ascii="Times New Roman" w:hAnsi="Times New Roman"/>
          <w:shd w:val="clear" w:color="auto" w:fill="FFFFFF"/>
        </w:rPr>
      </w:pPr>
      <w:r w:rsidRPr="004C573C">
        <w:rPr>
          <w:rFonts w:ascii="Times New Roman" w:hAnsi="Times New Roman"/>
          <w:shd w:val="clear" w:color="auto" w:fill="FFFFFF"/>
        </w:rPr>
        <w:t>RESOLVES:</w:t>
      </w:r>
    </w:p>
    <w:p w14:paraId="186DE20A" w14:textId="77777777" w:rsidR="00B342A8" w:rsidRPr="004C573C" w:rsidRDefault="00B342A8" w:rsidP="004C573C">
      <w:pPr>
        <w:spacing w:after="0" w:line="240" w:lineRule="auto"/>
        <w:jc w:val="both"/>
        <w:rPr>
          <w:rFonts w:ascii="Times New Roman" w:hAnsi="Times New Roman"/>
          <w:shd w:val="clear" w:color="auto" w:fill="FFFFFF"/>
        </w:rPr>
      </w:pPr>
    </w:p>
    <w:p w14:paraId="4A85495D" w14:textId="77777777" w:rsidR="00B342A8" w:rsidRPr="004C573C" w:rsidRDefault="00B342A8" w:rsidP="004C573C">
      <w:pPr>
        <w:numPr>
          <w:ilvl w:val="0"/>
          <w:numId w:val="97"/>
        </w:numPr>
        <w:spacing w:after="0" w:line="240" w:lineRule="auto"/>
        <w:ind w:left="0" w:firstLine="720"/>
        <w:contextualSpacing/>
        <w:jc w:val="both"/>
        <w:rPr>
          <w:rFonts w:ascii="Times New Roman" w:hAnsi="Times New Roman"/>
        </w:rPr>
      </w:pPr>
      <w:r w:rsidRPr="004C573C">
        <w:rPr>
          <w:rFonts w:ascii="Times New Roman" w:hAnsi="Times New Roman"/>
        </w:rPr>
        <w:t>To urge member states to continue developing legal guarantees for the free practice of journalism, with a gender perspective, including the incorporation of protection measures and the strengthening of technical capacity.</w:t>
      </w:r>
      <w:r w:rsidRPr="004C573C">
        <w:rPr>
          <w:rFonts w:ascii="Times New Roman" w:hAnsi="Times New Roman"/>
          <w:lang w:eastAsia="es-MX"/>
        </w:rPr>
        <w:t xml:space="preserve"> </w:t>
      </w:r>
    </w:p>
    <w:p w14:paraId="765C434F" w14:textId="77777777" w:rsidR="00B342A8" w:rsidRPr="004C573C" w:rsidRDefault="00B342A8" w:rsidP="004C573C">
      <w:pPr>
        <w:spacing w:after="0" w:line="240" w:lineRule="auto"/>
        <w:jc w:val="both"/>
        <w:rPr>
          <w:rFonts w:ascii="Times New Roman" w:hAnsi="Times New Roman"/>
        </w:rPr>
      </w:pPr>
    </w:p>
    <w:p w14:paraId="4C8F1553" w14:textId="77777777" w:rsidR="00B342A8" w:rsidRPr="004C573C" w:rsidRDefault="00B342A8" w:rsidP="004C573C">
      <w:pPr>
        <w:numPr>
          <w:ilvl w:val="0"/>
          <w:numId w:val="97"/>
        </w:numPr>
        <w:spacing w:after="0" w:line="240" w:lineRule="auto"/>
        <w:ind w:left="0" w:firstLine="720"/>
        <w:contextualSpacing/>
        <w:jc w:val="both"/>
        <w:rPr>
          <w:rFonts w:ascii="Times New Roman" w:hAnsi="Times New Roman"/>
          <w:shd w:val="clear" w:color="auto" w:fill="FFFFFF"/>
        </w:rPr>
      </w:pPr>
      <w:r w:rsidRPr="004C573C">
        <w:rPr>
          <w:rFonts w:ascii="Times New Roman" w:hAnsi="Times New Roman"/>
          <w:shd w:val="clear" w:color="auto" w:fill="FFFFFF"/>
        </w:rPr>
        <w:t xml:space="preserve">To encourage </w:t>
      </w:r>
      <w:r w:rsidRPr="004C573C">
        <w:rPr>
          <w:rFonts w:ascii="Times New Roman" w:hAnsi="Times New Roman"/>
        </w:rPr>
        <w:t>member states, Internet intermediaries, civil society organizations, and other interested parties to proactively promote and support digital literacy and inclusion, facilitate access to information and ideas, and reduce the digital divide in the region.</w:t>
      </w:r>
      <w:r w:rsidRPr="004C573C">
        <w:rPr>
          <w:rFonts w:ascii="Times New Roman" w:hAnsi="Times New Roman"/>
          <w:b/>
          <w:bCs/>
          <w:lang w:eastAsia="es-MX"/>
        </w:rPr>
        <w:t xml:space="preserve"> </w:t>
      </w:r>
    </w:p>
    <w:p w14:paraId="2831F316" w14:textId="10F7BFC6" w:rsidR="00B342A8" w:rsidRPr="004C573C" w:rsidRDefault="00B342A8" w:rsidP="00BC1218">
      <w:pPr>
        <w:spacing w:after="0" w:line="240" w:lineRule="auto"/>
        <w:jc w:val="both"/>
        <w:rPr>
          <w:rFonts w:ascii="Times New Roman" w:hAnsi="Times New Roman"/>
          <w:shd w:val="clear" w:color="auto" w:fill="FFFFFF"/>
        </w:rPr>
      </w:pPr>
    </w:p>
    <w:p w14:paraId="1F4755FB" w14:textId="77777777" w:rsidR="00B342A8" w:rsidRPr="003E757B" w:rsidRDefault="00B342A8" w:rsidP="004C573C">
      <w:pPr>
        <w:numPr>
          <w:ilvl w:val="0"/>
          <w:numId w:val="97"/>
        </w:numPr>
        <w:spacing w:after="0" w:line="240" w:lineRule="auto"/>
        <w:ind w:left="0" w:firstLine="720"/>
        <w:contextualSpacing/>
        <w:jc w:val="both"/>
        <w:rPr>
          <w:rFonts w:ascii="Times New Roman" w:hAnsi="Times New Roman"/>
          <w:shd w:val="clear" w:color="auto" w:fill="FFFFFF"/>
        </w:rPr>
      </w:pPr>
      <w:r w:rsidRPr="004C573C">
        <w:rPr>
          <w:rFonts w:ascii="Times New Roman" w:hAnsi="Times New Roman"/>
          <w:shd w:val="clear" w:color="auto" w:fill="FFFFFF"/>
        </w:rPr>
        <w:t>To encourage the member states to actively promote the representation of women in journalism and in the media.</w:t>
      </w:r>
    </w:p>
    <w:p w14:paraId="0EBA4080" w14:textId="77777777" w:rsidR="00B342A8" w:rsidRPr="00BC1218" w:rsidRDefault="00B342A8" w:rsidP="004C573C">
      <w:pPr>
        <w:spacing w:after="0" w:line="240" w:lineRule="auto"/>
        <w:jc w:val="both"/>
        <w:rPr>
          <w:rFonts w:ascii="Times New Roman" w:hAnsi="Times New Roman"/>
          <w:shd w:val="clear" w:color="auto" w:fill="FFFFFF"/>
        </w:rPr>
      </w:pPr>
    </w:p>
    <w:p w14:paraId="1A491876" w14:textId="620B0CCA" w:rsidR="00B342A8" w:rsidRPr="004C573C" w:rsidRDefault="00B342A8" w:rsidP="004C573C">
      <w:pPr>
        <w:numPr>
          <w:ilvl w:val="0"/>
          <w:numId w:val="97"/>
        </w:numPr>
        <w:spacing w:after="0" w:line="240" w:lineRule="auto"/>
        <w:ind w:left="0" w:firstLine="720"/>
        <w:contextualSpacing/>
        <w:jc w:val="both"/>
        <w:rPr>
          <w:rFonts w:ascii="Times New Roman" w:hAnsi="Times New Roman"/>
        </w:rPr>
      </w:pPr>
      <w:r w:rsidRPr="004C573C">
        <w:rPr>
          <w:rFonts w:ascii="Times New Roman" w:hAnsi="Times New Roman"/>
          <w:shd w:val="clear" w:color="auto" w:fill="FFFFFF"/>
        </w:rPr>
        <w:t xml:space="preserve">To request the CAJP, within existing resources, to hold a special </w:t>
      </w:r>
      <w:r w:rsidR="009B37F1" w:rsidRPr="004C573C">
        <w:rPr>
          <w:rFonts w:ascii="Times New Roman" w:hAnsi="Times New Roman"/>
          <w:shd w:val="clear" w:color="auto" w:fill="FFFFFF"/>
        </w:rPr>
        <w:t xml:space="preserve">meeting </w:t>
      </w:r>
      <w:r w:rsidRPr="004C573C">
        <w:rPr>
          <w:rFonts w:ascii="Times New Roman" w:hAnsi="Times New Roman"/>
          <w:shd w:val="clear" w:color="auto" w:fill="FFFFFF"/>
        </w:rPr>
        <w:t>in consultation with the states, to collectively reflect, share lessons learned, and exchange best practices on the right to freedom of expression and journalism in the Americas, and to present the results of that meeting to the Permanent Council prior to the fifty-third regular session of the General Assembly.</w:t>
      </w:r>
    </w:p>
    <w:p w14:paraId="013C35EC" w14:textId="77777777" w:rsidR="00B342A8" w:rsidRPr="004C573C" w:rsidRDefault="00B342A8" w:rsidP="004C573C">
      <w:pPr>
        <w:spacing w:after="0" w:line="240" w:lineRule="auto"/>
        <w:jc w:val="both"/>
        <w:rPr>
          <w:rFonts w:ascii="Times New Roman" w:hAnsi="Times New Roman"/>
        </w:rPr>
      </w:pPr>
    </w:p>
    <w:p w14:paraId="7DED440C" w14:textId="77777777" w:rsidR="00B342A8" w:rsidRPr="004C573C" w:rsidRDefault="00B342A8" w:rsidP="00BC1218">
      <w:pPr>
        <w:pStyle w:val="ListParagraph"/>
        <w:numPr>
          <w:ilvl w:val="0"/>
          <w:numId w:val="113"/>
        </w:numPr>
        <w:ind w:hanging="720"/>
        <w:rPr>
          <w:rFonts w:eastAsia="Arial Unicode MS"/>
          <w:sz w:val="22"/>
          <w:szCs w:val="22"/>
          <w:u w:val="single"/>
          <w:lang w:eastAsia="en-CA"/>
        </w:rPr>
      </w:pPr>
      <w:r w:rsidRPr="004C573C">
        <w:rPr>
          <w:rFonts w:eastAsia="Arial Unicode MS"/>
          <w:sz w:val="22"/>
          <w:szCs w:val="22"/>
          <w:u w:val="single"/>
          <w:lang w:eastAsia="en-CA"/>
        </w:rPr>
        <w:t xml:space="preserve">“The Power of Inclusion and the Benefits of Diversity” </w:t>
      </w:r>
    </w:p>
    <w:p w14:paraId="12586BBC" w14:textId="77777777" w:rsidR="00B342A8" w:rsidRPr="00BC1218" w:rsidRDefault="00B342A8" w:rsidP="004C573C">
      <w:pPr>
        <w:spacing w:after="0" w:line="240" w:lineRule="auto"/>
        <w:jc w:val="both"/>
        <w:rPr>
          <w:rFonts w:ascii="Times New Roman" w:hAnsi="Times New Roman"/>
          <w:shd w:val="clear" w:color="auto" w:fill="FFFFFF"/>
        </w:rPr>
      </w:pPr>
    </w:p>
    <w:p w14:paraId="6529D58D" w14:textId="5CF6882F" w:rsidR="00B342A8" w:rsidRPr="004C573C" w:rsidRDefault="00B342A8" w:rsidP="004C573C">
      <w:pPr>
        <w:spacing w:after="0" w:line="240" w:lineRule="auto"/>
        <w:ind w:firstLine="720"/>
        <w:contextualSpacing/>
        <w:jc w:val="both"/>
        <w:rPr>
          <w:rFonts w:ascii="Times New Roman" w:eastAsia="Times New Roman" w:hAnsi="Times New Roman"/>
          <w:b/>
          <w:bCs/>
          <w:lang w:eastAsia="en-CA"/>
        </w:rPr>
      </w:pPr>
      <w:r w:rsidRPr="004C573C">
        <w:rPr>
          <w:rFonts w:ascii="Times New Roman" w:eastAsia="Times New Roman" w:hAnsi="Times New Roman"/>
          <w:lang w:eastAsia="en-CA"/>
        </w:rPr>
        <w:t>RECALLING that all human rights are universal, indivisible, interdependent, and inter-related and that everyone is entitled to enjoy these rights without any distinction</w:t>
      </w:r>
      <w:r w:rsidR="009B37F1"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consistent with the principle of equality and non-discrimination</w:t>
      </w:r>
      <w:r w:rsidR="00981692" w:rsidRPr="004C573C">
        <w:rPr>
          <w:rFonts w:ascii="Times New Roman" w:eastAsia="Times New Roman" w:hAnsi="Times New Roman"/>
          <w:lang w:eastAsia="en-CA"/>
        </w:rPr>
        <w:t>;</w:t>
      </w:r>
    </w:p>
    <w:p w14:paraId="10F25C4A" w14:textId="77777777" w:rsidR="00B342A8" w:rsidRPr="00BC1218" w:rsidRDefault="00B342A8" w:rsidP="004C573C">
      <w:pPr>
        <w:spacing w:after="0" w:line="240" w:lineRule="auto"/>
        <w:jc w:val="both"/>
        <w:rPr>
          <w:rFonts w:ascii="Times New Roman" w:hAnsi="Times New Roman"/>
          <w:shd w:val="clear" w:color="auto" w:fill="FFFFFF"/>
        </w:rPr>
      </w:pPr>
    </w:p>
    <w:p w14:paraId="3CCB4319" w14:textId="41B224EA" w:rsidR="00B342A8" w:rsidRPr="004C573C" w:rsidRDefault="00B342A8" w:rsidP="004C573C">
      <w:pPr>
        <w:spacing w:after="0" w:line="240" w:lineRule="auto"/>
        <w:ind w:firstLine="720"/>
        <w:contextualSpacing/>
        <w:jc w:val="both"/>
        <w:rPr>
          <w:rFonts w:ascii="Times New Roman" w:eastAsia="Times New Roman" w:hAnsi="Times New Roman"/>
          <w:lang w:eastAsia="en-CA"/>
        </w:rPr>
      </w:pPr>
      <w:r w:rsidRPr="004C573C">
        <w:rPr>
          <w:rFonts w:ascii="Times New Roman" w:eastAsia="Times New Roman" w:hAnsi="Times New Roman"/>
          <w:lang w:eastAsia="en-CA"/>
        </w:rPr>
        <w:t>RECALLING that all the states of the Americas, through the 2014 Declaration of Asunción: “Development with Social Inclusion,” have articulated the imperative to promote fair, equitable</w:t>
      </w:r>
      <w:r w:rsidR="00BF2CD2"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and inclusive societies;</w:t>
      </w:r>
    </w:p>
    <w:p w14:paraId="5CD9E31B" w14:textId="77777777" w:rsidR="00B342A8" w:rsidRPr="00BC1218" w:rsidRDefault="00B342A8" w:rsidP="004C573C">
      <w:pPr>
        <w:spacing w:after="0" w:line="240" w:lineRule="auto"/>
        <w:jc w:val="both"/>
        <w:rPr>
          <w:rFonts w:ascii="Times New Roman" w:eastAsia="Times New Roman" w:hAnsi="Times New Roman"/>
          <w:lang w:eastAsia="en-CA"/>
        </w:rPr>
      </w:pPr>
    </w:p>
    <w:p w14:paraId="2DEA7886" w14:textId="78D35501" w:rsidR="00B342A8" w:rsidRPr="004C573C" w:rsidRDefault="00B342A8" w:rsidP="004C573C">
      <w:pPr>
        <w:spacing w:after="0" w:line="240" w:lineRule="auto"/>
        <w:ind w:firstLine="720"/>
        <w:contextualSpacing/>
        <w:jc w:val="both"/>
        <w:rPr>
          <w:rFonts w:ascii="Times New Roman" w:eastAsia="Times New Roman" w:hAnsi="Times New Roman"/>
          <w:b/>
          <w:bCs/>
          <w:lang w:eastAsia="en-CA"/>
        </w:rPr>
      </w:pPr>
      <w:r w:rsidRPr="004C573C">
        <w:rPr>
          <w:rFonts w:ascii="Times New Roman" w:eastAsia="Times New Roman" w:hAnsi="Times New Roman"/>
          <w:lang w:eastAsia="en-CA"/>
        </w:rPr>
        <w:t>RECOGNIZING the contribution of sectoral and ministerial meetings of the OAS to</w:t>
      </w:r>
      <w:r w:rsidR="00BF2CD2" w:rsidRPr="004C573C">
        <w:rPr>
          <w:rFonts w:ascii="Times New Roman" w:eastAsia="Times New Roman" w:hAnsi="Times New Roman"/>
          <w:lang w:eastAsia="en-CA"/>
        </w:rPr>
        <w:t>wards</w:t>
      </w:r>
      <w:r w:rsidRPr="004C573C">
        <w:rPr>
          <w:rFonts w:ascii="Times New Roman" w:eastAsia="Times New Roman" w:hAnsi="Times New Roman"/>
          <w:lang w:eastAsia="en-CA"/>
        </w:rPr>
        <w:t xml:space="preserve"> achiev</w:t>
      </w:r>
      <w:r w:rsidR="00BF2CD2" w:rsidRPr="004C573C">
        <w:rPr>
          <w:rFonts w:ascii="Times New Roman" w:eastAsia="Times New Roman" w:hAnsi="Times New Roman"/>
          <w:lang w:eastAsia="en-CA"/>
        </w:rPr>
        <w:t>ing</w:t>
      </w:r>
      <w:r w:rsidRPr="004C573C">
        <w:rPr>
          <w:rFonts w:ascii="Times New Roman" w:eastAsia="Times New Roman" w:hAnsi="Times New Roman"/>
          <w:lang w:eastAsia="en-CA"/>
        </w:rPr>
        <w:t xml:space="preserve"> greater inclusion in the region;</w:t>
      </w:r>
    </w:p>
    <w:p w14:paraId="171E6DDF" w14:textId="77777777" w:rsidR="00B342A8" w:rsidRPr="00BC1218" w:rsidRDefault="00B342A8" w:rsidP="004C573C">
      <w:pPr>
        <w:spacing w:after="0" w:line="240" w:lineRule="auto"/>
        <w:jc w:val="both"/>
        <w:rPr>
          <w:rFonts w:ascii="Times New Roman" w:eastAsia="Times New Roman" w:hAnsi="Times New Roman"/>
          <w:lang w:eastAsia="en-CA"/>
        </w:rPr>
      </w:pPr>
    </w:p>
    <w:p w14:paraId="0569B88A" w14:textId="5E70F0B6" w:rsidR="00B342A8" w:rsidRPr="004C573C" w:rsidRDefault="00B342A8" w:rsidP="004C573C">
      <w:pPr>
        <w:spacing w:after="0" w:line="240" w:lineRule="auto"/>
        <w:ind w:firstLine="720"/>
        <w:contextualSpacing/>
        <w:jc w:val="both"/>
        <w:rPr>
          <w:rFonts w:ascii="Times New Roman" w:eastAsia="Times New Roman" w:hAnsi="Times New Roman"/>
          <w:b/>
          <w:bCs/>
          <w:lang w:eastAsia="en-CA"/>
        </w:rPr>
      </w:pPr>
      <w:r w:rsidRPr="004C573C">
        <w:rPr>
          <w:rFonts w:ascii="Times New Roman" w:eastAsia="Times New Roman" w:hAnsi="Times New Roman"/>
          <w:lang w:eastAsia="en-CA"/>
        </w:rPr>
        <w:t>NOTING that inclusion is a pervasive and cross-cutting theme in the 2030 Agenda for Sustainable Development and its pledge that “no one will be left behind,” and in particular, the promotion of peaceful and inclusive societies, including SDGs 5, 10</w:t>
      </w:r>
      <w:r w:rsidR="00BF2CD2"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and 16 in which gender equality, social, economic and political inclusion, access to justice for all persons</w:t>
      </w:r>
      <w:r w:rsidR="00BF2CD2"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and building of effective, accountable, and inclusive institutions are promoted;</w:t>
      </w:r>
      <w:r w:rsidRPr="004C573C">
        <w:rPr>
          <w:rFonts w:ascii="Times New Roman" w:eastAsia="Times New Roman" w:hAnsi="Times New Roman"/>
          <w:b/>
          <w:bCs/>
          <w:lang w:eastAsia="en-CA"/>
        </w:rPr>
        <w:t xml:space="preserve"> </w:t>
      </w:r>
      <w:r w:rsidRPr="004C573C">
        <w:rPr>
          <w:rFonts w:ascii="Times New Roman" w:hAnsi="Times New Roman"/>
          <w:b/>
          <w:bCs/>
          <w:lang w:eastAsia="es-MX"/>
        </w:rPr>
        <w:t xml:space="preserve"> </w:t>
      </w:r>
    </w:p>
    <w:p w14:paraId="43D94646" w14:textId="77777777" w:rsidR="00B342A8" w:rsidRPr="00BC1218" w:rsidRDefault="00B342A8" w:rsidP="004C573C">
      <w:pPr>
        <w:spacing w:after="0" w:line="240" w:lineRule="auto"/>
        <w:jc w:val="both"/>
        <w:rPr>
          <w:rFonts w:ascii="Times New Roman" w:eastAsia="Times New Roman" w:hAnsi="Times New Roman"/>
          <w:lang w:eastAsia="en-CA"/>
        </w:rPr>
      </w:pPr>
    </w:p>
    <w:p w14:paraId="0169B17E" w14:textId="1F2BFC70" w:rsidR="00B342A8" w:rsidRPr="004C573C" w:rsidRDefault="00B342A8" w:rsidP="004C573C">
      <w:pPr>
        <w:spacing w:after="0" w:line="240" w:lineRule="auto"/>
        <w:ind w:firstLine="720"/>
        <w:contextualSpacing/>
        <w:jc w:val="both"/>
        <w:rPr>
          <w:rFonts w:ascii="Times New Roman" w:eastAsia="Times New Roman" w:hAnsi="Times New Roman"/>
          <w:b/>
          <w:bCs/>
          <w:lang w:eastAsia="en-CA"/>
        </w:rPr>
      </w:pPr>
      <w:r w:rsidRPr="004C573C">
        <w:rPr>
          <w:rFonts w:ascii="Times New Roman" w:eastAsia="Times New Roman" w:hAnsi="Times New Roman"/>
          <w:lang w:eastAsia="en-CA"/>
        </w:rPr>
        <w:lastRenderedPageBreak/>
        <w:t>NOTING WITH ALARM that there continue to be reports from across the region regarding acts and expressions of hate and exclusion, including, but not limited to, antisemitism, Islamophobia, xenophobia, homophobia, transphobia, violence, racism</w:t>
      </w:r>
      <w:r w:rsidR="00BF2CD2"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and discrimination</w:t>
      </w:r>
      <w:r w:rsidR="00981692" w:rsidRPr="004C573C">
        <w:rPr>
          <w:rFonts w:ascii="Times New Roman" w:eastAsia="Times New Roman" w:hAnsi="Times New Roman"/>
          <w:lang w:eastAsia="en-CA"/>
        </w:rPr>
        <w:t>;</w:t>
      </w:r>
      <w:r w:rsidRPr="004C573C">
        <w:rPr>
          <w:rFonts w:ascii="Times New Roman" w:eastAsia="Times New Roman" w:hAnsi="Times New Roman"/>
          <w:b/>
          <w:bCs/>
          <w:lang w:eastAsia="en-CA"/>
        </w:rPr>
        <w:t xml:space="preserve"> </w:t>
      </w:r>
    </w:p>
    <w:p w14:paraId="4ECADBE1" w14:textId="77777777" w:rsidR="00B342A8" w:rsidRPr="00BC1218" w:rsidRDefault="00B342A8" w:rsidP="004C573C">
      <w:pPr>
        <w:spacing w:after="0" w:line="240" w:lineRule="auto"/>
        <w:jc w:val="both"/>
        <w:rPr>
          <w:rFonts w:ascii="Times New Roman" w:eastAsia="Times New Roman" w:hAnsi="Times New Roman"/>
          <w:lang w:eastAsia="en-CA"/>
        </w:rPr>
      </w:pPr>
    </w:p>
    <w:p w14:paraId="57622DEA" w14:textId="2DCF5EF1" w:rsidR="00B342A8" w:rsidRPr="004C573C" w:rsidRDefault="00B16CFD" w:rsidP="004C573C">
      <w:pPr>
        <w:spacing w:after="0" w:line="240" w:lineRule="auto"/>
        <w:ind w:firstLine="720"/>
        <w:contextualSpacing/>
        <w:jc w:val="both"/>
        <w:rPr>
          <w:rFonts w:ascii="Times New Roman" w:eastAsia="Times New Roman" w:hAnsi="Times New Roman"/>
          <w:b/>
          <w:bCs/>
          <w:lang w:eastAsia="en-CA"/>
        </w:rPr>
      </w:pPr>
      <w:r w:rsidRPr="004C573C">
        <w:rPr>
          <w:rFonts w:ascii="Times New Roman" w:eastAsia="Times New Roman" w:hAnsi="Times New Roman"/>
          <w:lang w:eastAsia="en-CA"/>
        </w:rPr>
        <w:t xml:space="preserve">RECOGNIZING </w:t>
      </w:r>
      <w:r w:rsidR="00B342A8" w:rsidRPr="004C573C">
        <w:rPr>
          <w:rFonts w:ascii="Times New Roman" w:eastAsia="Times New Roman" w:hAnsi="Times New Roman"/>
          <w:lang w:eastAsia="en-CA"/>
        </w:rPr>
        <w:t xml:space="preserve">the efforts of bodies, organizations, and entities of the OAS to counter discrimination, intolerance, violent extremism, and other forms of hate in the region, which are rapidly increasing, and that </w:t>
      </w:r>
      <w:r w:rsidR="00BF2CD2" w:rsidRPr="004C573C">
        <w:rPr>
          <w:rFonts w:ascii="Times New Roman" w:eastAsia="Times New Roman" w:hAnsi="Times New Roman"/>
          <w:lang w:eastAsia="en-CA"/>
        </w:rPr>
        <w:t>s</w:t>
      </w:r>
      <w:r w:rsidR="00B342A8" w:rsidRPr="004C573C">
        <w:rPr>
          <w:rFonts w:ascii="Times New Roman" w:eastAsia="Times New Roman" w:hAnsi="Times New Roman"/>
          <w:lang w:eastAsia="en-CA"/>
        </w:rPr>
        <w:t>tates have a responsibility to combat;</w:t>
      </w:r>
    </w:p>
    <w:p w14:paraId="6C8853E1" w14:textId="77777777" w:rsidR="00B342A8" w:rsidRPr="004C573C" w:rsidRDefault="00B342A8" w:rsidP="004C573C">
      <w:pPr>
        <w:spacing w:after="0" w:line="240" w:lineRule="auto"/>
        <w:jc w:val="both"/>
        <w:rPr>
          <w:rFonts w:ascii="Times New Roman" w:eastAsia="Times New Roman" w:hAnsi="Times New Roman"/>
          <w:lang w:eastAsia="en-CA"/>
        </w:rPr>
      </w:pPr>
    </w:p>
    <w:p w14:paraId="4506D1D4" w14:textId="0E1A9C75" w:rsidR="00B342A8" w:rsidRPr="004C573C" w:rsidRDefault="00B342A8" w:rsidP="004C573C">
      <w:pPr>
        <w:spacing w:after="0" w:line="240" w:lineRule="auto"/>
        <w:ind w:firstLine="720"/>
        <w:contextualSpacing/>
        <w:jc w:val="both"/>
        <w:rPr>
          <w:rFonts w:ascii="Times New Roman" w:eastAsia="Times New Roman" w:hAnsi="Times New Roman"/>
          <w:lang w:eastAsia="en-CA"/>
        </w:rPr>
      </w:pPr>
      <w:r w:rsidRPr="004C573C">
        <w:rPr>
          <w:rFonts w:ascii="Times New Roman" w:eastAsia="Times New Roman" w:hAnsi="Times New Roman"/>
          <w:lang w:eastAsia="en-CA"/>
        </w:rPr>
        <w:t>REAFFIRMING that the inherent dignity and the equal and inalienable rights of all persons are the foundation of freedom, justice, security</w:t>
      </w:r>
      <w:r w:rsidR="00BF2CD2"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and peace, and that social inclusion is an essential element in the full realization of human dignity, respect for human rights, sustainable development</w:t>
      </w:r>
      <w:r w:rsidR="00BF2CD2"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and lasting peace in our democratic societies; and </w:t>
      </w:r>
    </w:p>
    <w:p w14:paraId="31AC8BDB" w14:textId="77777777" w:rsidR="00B342A8" w:rsidRPr="004C573C" w:rsidRDefault="00B342A8" w:rsidP="004C573C">
      <w:pPr>
        <w:spacing w:after="0" w:line="240" w:lineRule="auto"/>
        <w:jc w:val="both"/>
        <w:rPr>
          <w:rFonts w:ascii="Times New Roman" w:eastAsia="Times New Roman" w:hAnsi="Times New Roman"/>
          <w:lang w:eastAsia="en-CA"/>
        </w:rPr>
      </w:pPr>
    </w:p>
    <w:p w14:paraId="437E223B" w14:textId="077A21D0" w:rsidR="00B342A8" w:rsidRPr="004C573C" w:rsidRDefault="00B342A8" w:rsidP="004C573C">
      <w:pPr>
        <w:spacing w:after="0" w:line="240" w:lineRule="auto"/>
        <w:ind w:firstLine="720"/>
        <w:contextualSpacing/>
        <w:jc w:val="both"/>
        <w:rPr>
          <w:rFonts w:ascii="Times New Roman" w:eastAsia="Times New Roman" w:hAnsi="Times New Roman"/>
          <w:lang w:eastAsia="en-CA"/>
        </w:rPr>
      </w:pPr>
      <w:r w:rsidRPr="004C573C">
        <w:rPr>
          <w:rFonts w:ascii="Times New Roman" w:eastAsia="Times New Roman" w:hAnsi="Times New Roman"/>
          <w:lang w:eastAsia="en-CA"/>
        </w:rPr>
        <w:t>HIGHLIGHTING WITH SATISFACTION that on April 28, 2022, the Committee on Juridical and Political Affairs held a special meeting at which member states heard from experts, shared lessons learned, and exchanged good practices to advance the goals of this resolution concerning inclusion and diversity,</w:t>
      </w:r>
    </w:p>
    <w:p w14:paraId="58F40AD2" w14:textId="77777777" w:rsidR="00B342A8" w:rsidRPr="004C573C" w:rsidRDefault="00B342A8" w:rsidP="004C573C">
      <w:pPr>
        <w:spacing w:after="0" w:line="240" w:lineRule="auto"/>
        <w:jc w:val="both"/>
        <w:rPr>
          <w:rFonts w:ascii="Times New Roman" w:eastAsia="Times New Roman" w:hAnsi="Times New Roman"/>
          <w:lang w:eastAsia="en-CA"/>
        </w:rPr>
      </w:pPr>
    </w:p>
    <w:p w14:paraId="25500EE1" w14:textId="77777777" w:rsidR="00B342A8" w:rsidRPr="004C573C" w:rsidRDefault="00B342A8" w:rsidP="004C573C">
      <w:pPr>
        <w:spacing w:after="0" w:line="240" w:lineRule="auto"/>
        <w:jc w:val="both"/>
        <w:rPr>
          <w:rFonts w:ascii="Times New Roman" w:eastAsia="Times New Roman" w:hAnsi="Times New Roman"/>
          <w:lang w:eastAsia="en-CA"/>
        </w:rPr>
      </w:pPr>
      <w:r w:rsidRPr="004C573C">
        <w:rPr>
          <w:rFonts w:ascii="Times New Roman" w:eastAsia="Times New Roman" w:hAnsi="Times New Roman"/>
          <w:lang w:eastAsia="en-CA"/>
        </w:rPr>
        <w:t>RESOLVES:</w:t>
      </w:r>
    </w:p>
    <w:p w14:paraId="0B57997F" w14:textId="77777777" w:rsidR="00B342A8" w:rsidRPr="004C573C" w:rsidRDefault="00B342A8" w:rsidP="004C573C">
      <w:pPr>
        <w:spacing w:after="0" w:line="240" w:lineRule="auto"/>
        <w:jc w:val="both"/>
        <w:rPr>
          <w:rFonts w:ascii="Times New Roman" w:eastAsia="Times New Roman" w:hAnsi="Times New Roman"/>
          <w:lang w:eastAsia="en-CA"/>
        </w:rPr>
      </w:pPr>
    </w:p>
    <w:p w14:paraId="3AA842C0" w14:textId="77777777" w:rsidR="00B342A8" w:rsidRPr="004C573C" w:rsidRDefault="00B342A8" w:rsidP="004C573C">
      <w:pPr>
        <w:spacing w:after="0" w:line="240" w:lineRule="auto"/>
        <w:ind w:firstLine="720"/>
        <w:jc w:val="both"/>
        <w:rPr>
          <w:rFonts w:ascii="Times New Roman" w:eastAsia="Times New Roman" w:hAnsi="Times New Roman"/>
          <w:b/>
          <w:bCs/>
          <w:lang w:eastAsia="en-CA"/>
        </w:rPr>
      </w:pPr>
      <w:r w:rsidRPr="004C573C">
        <w:rPr>
          <w:rFonts w:ascii="Times New Roman" w:eastAsia="Times New Roman" w:hAnsi="Times New Roman"/>
          <w:lang w:eastAsia="en-CA"/>
        </w:rPr>
        <w:t>1.</w:t>
      </w:r>
      <w:r w:rsidRPr="004C573C">
        <w:rPr>
          <w:rFonts w:ascii="Times New Roman" w:eastAsia="Times New Roman" w:hAnsi="Times New Roman"/>
          <w:lang w:eastAsia="en-CA"/>
        </w:rPr>
        <w:tab/>
        <w:t>To recognize inclusion as the full and meaningful participation of all persons, without discrimination of any kind, in economic, social, cultural, civic, and political life.</w:t>
      </w:r>
    </w:p>
    <w:p w14:paraId="6415A0A1" w14:textId="77777777" w:rsidR="00B342A8" w:rsidRPr="00BC1218" w:rsidRDefault="00B342A8" w:rsidP="004C573C">
      <w:pPr>
        <w:spacing w:after="0" w:line="240" w:lineRule="auto"/>
        <w:jc w:val="both"/>
        <w:rPr>
          <w:rFonts w:ascii="Times New Roman" w:eastAsia="Times New Roman" w:hAnsi="Times New Roman"/>
          <w:lang w:eastAsia="en-CA"/>
        </w:rPr>
      </w:pPr>
    </w:p>
    <w:p w14:paraId="2CC03B5F" w14:textId="69424A27" w:rsidR="00B342A8" w:rsidRPr="004C573C" w:rsidRDefault="00B342A8" w:rsidP="004C573C">
      <w:pPr>
        <w:spacing w:after="0" w:line="240" w:lineRule="auto"/>
        <w:ind w:firstLine="720"/>
        <w:jc w:val="both"/>
        <w:rPr>
          <w:rFonts w:ascii="Times New Roman" w:hAnsi="Times New Roman"/>
          <w:b/>
          <w:bCs/>
          <w:lang w:eastAsia="es-MX"/>
        </w:rPr>
      </w:pPr>
      <w:r w:rsidRPr="004C573C">
        <w:rPr>
          <w:rFonts w:ascii="Times New Roman" w:eastAsia="Times New Roman" w:hAnsi="Times New Roman"/>
          <w:lang w:eastAsia="en-CA"/>
        </w:rPr>
        <w:t>2.</w:t>
      </w:r>
      <w:r w:rsidRPr="004C573C">
        <w:rPr>
          <w:rFonts w:ascii="Times New Roman" w:eastAsia="Times New Roman" w:hAnsi="Times New Roman"/>
          <w:lang w:eastAsia="en-CA"/>
        </w:rPr>
        <w:tab/>
        <w:t>To reaffirm that inclusion is an essential element to the full realization of every person’s unique potential and that inclusive democratic societies value and respect diversity as a source of strength and recognize such diversity as beneficial for the advancement and welfare of their populations.</w:t>
      </w:r>
    </w:p>
    <w:p w14:paraId="65B28127" w14:textId="77777777" w:rsidR="00B342A8" w:rsidRPr="004C573C" w:rsidRDefault="00B342A8" w:rsidP="004C573C">
      <w:pPr>
        <w:spacing w:after="0" w:line="240" w:lineRule="auto"/>
        <w:jc w:val="both"/>
        <w:rPr>
          <w:rFonts w:ascii="Times New Roman" w:eastAsia="Times New Roman" w:hAnsi="Times New Roman"/>
          <w:lang w:eastAsia="en-CA"/>
        </w:rPr>
      </w:pPr>
    </w:p>
    <w:p w14:paraId="0C11A69D" w14:textId="77777777" w:rsidR="00B342A8" w:rsidRPr="004C573C" w:rsidRDefault="00B342A8" w:rsidP="004C573C">
      <w:pPr>
        <w:spacing w:after="0" w:line="240" w:lineRule="auto"/>
        <w:ind w:firstLine="720"/>
        <w:jc w:val="both"/>
        <w:rPr>
          <w:rFonts w:ascii="Times New Roman" w:eastAsia="Times New Roman" w:hAnsi="Times New Roman"/>
          <w:lang w:eastAsia="en-CA"/>
        </w:rPr>
      </w:pPr>
      <w:r w:rsidRPr="004C573C">
        <w:rPr>
          <w:rFonts w:ascii="Times New Roman" w:eastAsia="Times New Roman" w:hAnsi="Times New Roman"/>
          <w:lang w:eastAsia="en-CA"/>
        </w:rPr>
        <w:t>3.</w:t>
      </w:r>
      <w:r w:rsidRPr="004C573C">
        <w:rPr>
          <w:rFonts w:ascii="Times New Roman" w:eastAsia="Times New Roman" w:hAnsi="Times New Roman"/>
          <w:lang w:eastAsia="en-CA"/>
        </w:rPr>
        <w:tab/>
        <w:t xml:space="preserve">To urge member states to continue their efforts to build more inclusive societies by: </w:t>
      </w:r>
    </w:p>
    <w:p w14:paraId="1C3188AA" w14:textId="77777777" w:rsidR="00B342A8" w:rsidRPr="004C573C" w:rsidRDefault="00B342A8" w:rsidP="004C573C">
      <w:pPr>
        <w:spacing w:after="0" w:line="240" w:lineRule="auto"/>
        <w:jc w:val="both"/>
        <w:rPr>
          <w:rFonts w:ascii="Times New Roman" w:eastAsia="Times New Roman" w:hAnsi="Times New Roman"/>
          <w:lang w:eastAsia="en-CA"/>
        </w:rPr>
      </w:pPr>
    </w:p>
    <w:p w14:paraId="33549B01" w14:textId="77777777" w:rsidR="00B342A8" w:rsidRPr="004C573C" w:rsidRDefault="00B342A8" w:rsidP="004C573C">
      <w:pPr>
        <w:spacing w:after="0" w:line="240" w:lineRule="auto"/>
        <w:ind w:left="2160" w:hanging="720"/>
        <w:jc w:val="both"/>
        <w:rPr>
          <w:rFonts w:ascii="Times New Roman" w:eastAsia="Times New Roman" w:hAnsi="Times New Roman"/>
          <w:lang w:eastAsia="en-CA"/>
        </w:rPr>
      </w:pPr>
      <w:r w:rsidRPr="004C573C">
        <w:rPr>
          <w:rFonts w:ascii="Times New Roman" w:eastAsia="Times New Roman" w:hAnsi="Times New Roman"/>
          <w:lang w:eastAsia="en-CA"/>
        </w:rPr>
        <w:t xml:space="preserve">a. </w:t>
      </w:r>
      <w:r w:rsidRPr="004C573C">
        <w:rPr>
          <w:rFonts w:ascii="Times New Roman" w:eastAsia="Times New Roman" w:hAnsi="Times New Roman"/>
          <w:lang w:eastAsia="en-CA"/>
        </w:rPr>
        <w:tab/>
        <w:t xml:space="preserve">adopting, implementing, maintaining, and improving inclusive legislation, public policies, programs, services, and institutions, and </w:t>
      </w:r>
    </w:p>
    <w:p w14:paraId="4FCB4683" w14:textId="77777777" w:rsidR="00B342A8" w:rsidRPr="004C573C" w:rsidRDefault="00B342A8" w:rsidP="004C573C">
      <w:pPr>
        <w:spacing w:after="0" w:line="240" w:lineRule="auto"/>
        <w:ind w:left="2160" w:hanging="720"/>
        <w:jc w:val="both"/>
        <w:rPr>
          <w:rFonts w:ascii="Times New Roman" w:eastAsia="Times New Roman" w:hAnsi="Times New Roman"/>
          <w:lang w:eastAsia="en-CA"/>
        </w:rPr>
      </w:pPr>
      <w:r w:rsidRPr="004C573C">
        <w:rPr>
          <w:rFonts w:ascii="Times New Roman" w:eastAsia="Times New Roman" w:hAnsi="Times New Roman"/>
          <w:lang w:eastAsia="en-CA"/>
        </w:rPr>
        <w:t>b.</w:t>
      </w:r>
      <w:r w:rsidRPr="004C573C">
        <w:rPr>
          <w:rFonts w:ascii="Times New Roman" w:eastAsia="Times New Roman" w:hAnsi="Times New Roman"/>
          <w:lang w:eastAsia="en-CA"/>
        </w:rPr>
        <w:tab/>
        <w:t>sustaining a culture of inclusion by supporting civil society initiatives that bridge differences, foster mutual understanding, and promote greater respect for diversity of backgrounds, perspectives, and identities.</w:t>
      </w:r>
    </w:p>
    <w:p w14:paraId="445CDE90" w14:textId="77777777" w:rsidR="00B342A8" w:rsidRPr="004C573C" w:rsidRDefault="00B342A8" w:rsidP="004C573C">
      <w:pPr>
        <w:spacing w:after="0" w:line="240" w:lineRule="auto"/>
        <w:jc w:val="both"/>
        <w:rPr>
          <w:rFonts w:ascii="Times New Roman" w:hAnsi="Times New Roman"/>
          <w:bCs/>
        </w:rPr>
      </w:pPr>
    </w:p>
    <w:p w14:paraId="39D32563" w14:textId="226B2C1C" w:rsidR="00B342A8" w:rsidRPr="004C573C" w:rsidRDefault="00B342A8" w:rsidP="004C573C">
      <w:pPr>
        <w:spacing w:after="0" w:line="240" w:lineRule="auto"/>
        <w:ind w:firstLine="720"/>
        <w:jc w:val="both"/>
        <w:rPr>
          <w:rFonts w:ascii="Times New Roman" w:eastAsia="Times New Roman" w:hAnsi="Times New Roman"/>
          <w:lang w:eastAsia="en-CA"/>
        </w:rPr>
      </w:pPr>
      <w:r w:rsidRPr="004C573C">
        <w:rPr>
          <w:rFonts w:ascii="Times New Roman" w:eastAsia="Times New Roman" w:hAnsi="Times New Roman"/>
          <w:lang w:eastAsia="en-CA"/>
        </w:rPr>
        <w:t>4.</w:t>
      </w:r>
      <w:r w:rsidRPr="004C573C">
        <w:rPr>
          <w:rFonts w:ascii="Times New Roman" w:eastAsia="Times New Roman" w:hAnsi="Times New Roman"/>
          <w:b/>
          <w:bCs/>
          <w:lang w:eastAsia="en-CA"/>
        </w:rPr>
        <w:tab/>
      </w:r>
      <w:r w:rsidRPr="004C573C">
        <w:rPr>
          <w:rFonts w:ascii="Times New Roman" w:eastAsia="Times New Roman" w:hAnsi="Times New Roman"/>
          <w:lang w:eastAsia="en-CA"/>
        </w:rPr>
        <w:t xml:space="preserve">To uphold inclusion as a foundational principle of democracy, comprising the full and meaningful </w:t>
      </w:r>
      <w:r w:rsidR="0013794A" w:rsidRPr="004C573C">
        <w:rPr>
          <w:rFonts w:ascii="Times New Roman" w:eastAsia="Times New Roman" w:hAnsi="Times New Roman"/>
          <w:lang w:eastAsia="en-CA"/>
        </w:rPr>
        <w:t xml:space="preserve">participation </w:t>
      </w:r>
      <w:r w:rsidRPr="004C573C">
        <w:rPr>
          <w:rFonts w:ascii="Times New Roman" w:eastAsia="Times New Roman" w:hAnsi="Times New Roman"/>
          <w:lang w:eastAsia="en-CA"/>
        </w:rPr>
        <w:t>in civic and political life, for all persons</w:t>
      </w:r>
      <w:r w:rsidR="0013794A"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involv</w:t>
      </w:r>
      <w:r w:rsidR="0013794A" w:rsidRPr="004C573C">
        <w:rPr>
          <w:rFonts w:ascii="Times New Roman" w:eastAsia="Times New Roman" w:hAnsi="Times New Roman"/>
          <w:lang w:eastAsia="en-CA"/>
        </w:rPr>
        <w:t>ing</w:t>
      </w:r>
      <w:r w:rsidRPr="004C573C">
        <w:rPr>
          <w:rFonts w:ascii="Times New Roman" w:eastAsia="Times New Roman" w:hAnsi="Times New Roman"/>
          <w:lang w:eastAsia="en-CA"/>
        </w:rPr>
        <w:t xml:space="preserve"> such elements as: transparent</w:t>
      </w:r>
      <w:r w:rsidR="0013794A"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free</w:t>
      </w:r>
      <w:r w:rsidR="0013794A"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and fair elections; inclusive and accountable public institutions and policy development; equitable representation and participation of a population’s diversity in politics and public institutions; safe and accessible civic spaces; free and uncensored media, both  offline and online; and digital inclusion </w:t>
      </w:r>
      <w:r w:rsidR="0013794A" w:rsidRPr="00D63410">
        <w:rPr>
          <w:rFonts w:ascii="Times New Roman" w:hAnsi="Times New Roman"/>
          <w:lang w:eastAsia="en-CA"/>
        </w:rPr>
        <w:t>–</w:t>
      </w:r>
      <w:r w:rsidR="0013794A" w:rsidRPr="004C573C">
        <w:rPr>
          <w:rFonts w:ascii="Times New Roman" w:eastAsia="Times New Roman" w:hAnsi="Times New Roman"/>
          <w:lang w:eastAsia="en-CA"/>
        </w:rPr>
        <w:t xml:space="preserve"> </w:t>
      </w:r>
      <w:r w:rsidRPr="004C573C">
        <w:rPr>
          <w:rFonts w:ascii="Times New Roman" w:eastAsia="Times New Roman" w:hAnsi="Times New Roman"/>
          <w:lang w:eastAsia="en-CA"/>
        </w:rPr>
        <w:t>from internet connectivity to digital literacy</w:t>
      </w:r>
      <w:r w:rsidR="0013794A" w:rsidRPr="00D63410">
        <w:rPr>
          <w:rFonts w:ascii="Times New Roman" w:hAnsi="Times New Roman"/>
          <w:lang w:eastAsia="en-CA"/>
        </w:rPr>
        <w:t xml:space="preserve"> –</w:t>
      </w:r>
      <w:r w:rsidRPr="004C573C">
        <w:rPr>
          <w:rFonts w:ascii="Times New Roman" w:eastAsia="Times New Roman" w:hAnsi="Times New Roman"/>
          <w:lang w:eastAsia="en-CA"/>
        </w:rPr>
        <w:t xml:space="preserve"> required for informed and engaged democratic citizens.</w:t>
      </w:r>
      <w:r w:rsidRPr="004C573C">
        <w:rPr>
          <w:rFonts w:ascii="Times New Roman" w:hAnsi="Times New Roman"/>
          <w:b/>
          <w:bCs/>
          <w:lang w:eastAsia="es-MX"/>
        </w:rPr>
        <w:t xml:space="preserve"> </w:t>
      </w:r>
    </w:p>
    <w:p w14:paraId="744E1018" w14:textId="77777777" w:rsidR="00B342A8" w:rsidRPr="00BC1218" w:rsidRDefault="00B342A8" w:rsidP="004C573C">
      <w:pPr>
        <w:spacing w:after="0" w:line="240" w:lineRule="auto"/>
        <w:jc w:val="both"/>
        <w:rPr>
          <w:rFonts w:ascii="Times New Roman" w:eastAsia="Times New Roman" w:hAnsi="Times New Roman"/>
          <w:lang w:eastAsia="en-CA"/>
        </w:rPr>
      </w:pPr>
    </w:p>
    <w:p w14:paraId="71CC4D58" w14:textId="715D701F" w:rsidR="00B342A8" w:rsidRPr="004C573C" w:rsidRDefault="00B342A8" w:rsidP="00BC1218">
      <w:pPr>
        <w:spacing w:after="0" w:line="240" w:lineRule="auto"/>
        <w:ind w:firstLine="720"/>
        <w:jc w:val="both"/>
        <w:rPr>
          <w:rFonts w:ascii="Times New Roman" w:eastAsia="Times New Roman" w:hAnsi="Times New Roman"/>
          <w:lang w:eastAsia="en-CA"/>
        </w:rPr>
      </w:pPr>
      <w:r w:rsidRPr="004C573C">
        <w:rPr>
          <w:rFonts w:ascii="Times New Roman" w:eastAsia="Times New Roman" w:hAnsi="Times New Roman"/>
          <w:lang w:eastAsia="en-CA"/>
        </w:rPr>
        <w:t>5.</w:t>
      </w:r>
      <w:r w:rsidRPr="004C573C">
        <w:rPr>
          <w:rFonts w:ascii="Times New Roman" w:eastAsia="Times New Roman" w:hAnsi="Times New Roman"/>
          <w:lang w:eastAsia="en-CA"/>
        </w:rPr>
        <w:tab/>
        <w:t xml:space="preserve">To strive towards greater economic inclusion, comprising the full and meaningful participation of all persons, including all women in economic life which involves such elements as: equitable access to quality education and training; facilitating accessibility to public infrastructure, services and equipment, </w:t>
      </w:r>
      <w:r w:rsidR="002A355D" w:rsidRPr="004C573C">
        <w:rPr>
          <w:rFonts w:ascii="Times New Roman" w:eastAsia="Times New Roman" w:hAnsi="Times New Roman"/>
          <w:lang w:eastAsia="en-CA"/>
        </w:rPr>
        <w:t xml:space="preserve">and </w:t>
      </w:r>
      <w:r w:rsidRPr="004C573C">
        <w:rPr>
          <w:rFonts w:ascii="Times New Roman" w:eastAsia="Times New Roman" w:hAnsi="Times New Roman"/>
          <w:lang w:eastAsia="en-CA"/>
        </w:rPr>
        <w:t xml:space="preserve">decent work; labor protections; pay equity; financial inclusion;  programs </w:t>
      </w:r>
      <w:r w:rsidRPr="004C573C">
        <w:rPr>
          <w:rFonts w:ascii="Times New Roman" w:eastAsia="Times New Roman" w:hAnsi="Times New Roman"/>
          <w:lang w:eastAsia="en-CA"/>
        </w:rPr>
        <w:lastRenderedPageBreak/>
        <w:t>of social protection, eradicating poverty, inclusive growth policies; more equitable taxation; inclusive trade policies</w:t>
      </w:r>
      <w:r w:rsidR="002A355D"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as well as inclusive and development-oriented multilateral cooperation. </w:t>
      </w:r>
    </w:p>
    <w:p w14:paraId="45C02713" w14:textId="77777777" w:rsidR="00B342A8" w:rsidRPr="004C573C" w:rsidRDefault="00B342A8" w:rsidP="004C573C">
      <w:pPr>
        <w:spacing w:after="0" w:line="240" w:lineRule="auto"/>
        <w:jc w:val="both"/>
        <w:rPr>
          <w:rFonts w:ascii="Times New Roman" w:eastAsia="Times New Roman" w:hAnsi="Times New Roman"/>
          <w:lang w:eastAsia="en-CA"/>
        </w:rPr>
      </w:pPr>
    </w:p>
    <w:p w14:paraId="77A7D259" w14:textId="1BD09677" w:rsidR="00B342A8" w:rsidRPr="004C573C" w:rsidRDefault="00B342A8" w:rsidP="004C573C">
      <w:pPr>
        <w:spacing w:after="0" w:line="240" w:lineRule="auto"/>
        <w:jc w:val="both"/>
        <w:rPr>
          <w:rFonts w:ascii="Times New Roman" w:eastAsia="Times New Roman" w:hAnsi="Times New Roman"/>
          <w:lang w:eastAsia="en-CA"/>
        </w:rPr>
      </w:pPr>
      <w:r w:rsidRPr="004C573C">
        <w:rPr>
          <w:rFonts w:ascii="Times New Roman" w:eastAsia="Times New Roman" w:hAnsi="Times New Roman"/>
          <w:lang w:eastAsia="en-CA"/>
        </w:rPr>
        <w:tab/>
        <w:t>6.</w:t>
      </w:r>
      <w:r w:rsidRPr="004C573C">
        <w:rPr>
          <w:rFonts w:ascii="Times New Roman" w:eastAsia="Times New Roman" w:hAnsi="Times New Roman"/>
          <w:lang w:eastAsia="en-CA"/>
        </w:rPr>
        <w:tab/>
        <w:t xml:space="preserve">To request the Committee on Juridical and Political Affairs to organize, within existing resources and in coordination with the Secretariat for Access to Rights and Equity, </w:t>
      </w:r>
      <w:r w:rsidR="002A355D" w:rsidRPr="004C573C">
        <w:rPr>
          <w:rFonts w:ascii="Times New Roman" w:eastAsia="Times New Roman" w:hAnsi="Times New Roman"/>
          <w:lang w:eastAsia="en-CA"/>
        </w:rPr>
        <w:t>SEDI</w:t>
      </w:r>
      <w:r w:rsidRPr="004C573C">
        <w:rPr>
          <w:rFonts w:ascii="Times New Roman" w:eastAsia="Times New Roman" w:hAnsi="Times New Roman"/>
          <w:lang w:eastAsia="en-CA"/>
        </w:rPr>
        <w:t>, and the Subcommittee on Partnership for Development Policies a special meeting where member states may engage in dialogue with experts, share lessons learned</w:t>
      </w:r>
      <w:r w:rsidR="002A355D" w:rsidRPr="004C573C">
        <w:rPr>
          <w:rFonts w:ascii="Times New Roman" w:eastAsia="Times New Roman" w:hAnsi="Times New Roman"/>
          <w:lang w:eastAsia="en-CA"/>
        </w:rPr>
        <w:t>,</w:t>
      </w:r>
      <w:r w:rsidRPr="004C573C">
        <w:rPr>
          <w:rFonts w:ascii="Times New Roman" w:eastAsia="Times New Roman" w:hAnsi="Times New Roman"/>
          <w:lang w:eastAsia="en-CA"/>
        </w:rPr>
        <w:t xml:space="preserve"> and exchange good practices to advance the goals of this resolution, with a special focus on aspects identified in </w:t>
      </w:r>
      <w:r w:rsidR="0033601E" w:rsidRPr="004C573C">
        <w:rPr>
          <w:rFonts w:ascii="Times New Roman" w:eastAsia="Times New Roman" w:hAnsi="Times New Roman"/>
          <w:lang w:eastAsia="en-CA"/>
        </w:rPr>
        <w:t>the preceding</w:t>
      </w:r>
      <w:r w:rsidR="00011CEF" w:rsidRPr="004C573C">
        <w:rPr>
          <w:rFonts w:ascii="Times New Roman" w:eastAsia="Times New Roman" w:hAnsi="Times New Roman"/>
          <w:lang w:eastAsia="en-CA"/>
        </w:rPr>
        <w:t xml:space="preserve"> operative</w:t>
      </w:r>
      <w:r w:rsidR="0033601E" w:rsidRPr="004C573C">
        <w:rPr>
          <w:rFonts w:ascii="Times New Roman" w:eastAsia="Times New Roman" w:hAnsi="Times New Roman"/>
          <w:lang w:eastAsia="en-CA"/>
        </w:rPr>
        <w:t xml:space="preserve"> </w:t>
      </w:r>
      <w:r w:rsidRPr="004C573C">
        <w:rPr>
          <w:rFonts w:ascii="Times New Roman" w:eastAsia="Times New Roman" w:hAnsi="Times New Roman"/>
          <w:lang w:eastAsia="en-CA"/>
        </w:rPr>
        <w:t>paragraph 5, and that the Committee present the results of that meeting to the Permanent Council prior to the fifty-third regular session of the General Assembly.</w:t>
      </w:r>
    </w:p>
    <w:p w14:paraId="7C3DA759" w14:textId="77777777" w:rsidR="00B342A8" w:rsidRPr="004C573C" w:rsidRDefault="00B342A8" w:rsidP="004C573C">
      <w:pPr>
        <w:spacing w:after="0" w:line="240" w:lineRule="auto"/>
        <w:ind w:left="29" w:right="-3" w:hanging="10"/>
        <w:jc w:val="both"/>
        <w:rPr>
          <w:rFonts w:ascii="Times New Roman" w:hAnsi="Times New Roman"/>
        </w:rPr>
      </w:pPr>
    </w:p>
    <w:p w14:paraId="644A0DD2" w14:textId="77777777" w:rsidR="00B342A8" w:rsidRPr="004C573C" w:rsidRDefault="00B342A8" w:rsidP="00BC1218">
      <w:pPr>
        <w:pStyle w:val="ListParagraph"/>
        <w:numPr>
          <w:ilvl w:val="0"/>
          <w:numId w:val="113"/>
        </w:numPr>
        <w:ind w:hanging="720"/>
        <w:rPr>
          <w:rFonts w:eastAsia="Arial Unicode MS"/>
          <w:sz w:val="22"/>
          <w:szCs w:val="22"/>
          <w:u w:val="single"/>
          <w:lang w:eastAsia="en-CA"/>
        </w:rPr>
      </w:pPr>
      <w:r w:rsidRPr="004C573C">
        <w:rPr>
          <w:rFonts w:eastAsia="Arial Unicode MS"/>
          <w:sz w:val="22"/>
          <w:szCs w:val="22"/>
          <w:u w:val="single"/>
          <w:lang w:eastAsia="en-CA"/>
        </w:rPr>
        <w:t>Strengthening the Follow-up Mechanism for Implementation of the Protocol of San Salvador</w:t>
      </w:r>
    </w:p>
    <w:p w14:paraId="08012150" w14:textId="77777777" w:rsidR="00B342A8" w:rsidRPr="004C573C" w:rsidRDefault="00B342A8" w:rsidP="004C573C">
      <w:pPr>
        <w:keepNext/>
        <w:autoSpaceDE w:val="0"/>
        <w:autoSpaceDN w:val="0"/>
        <w:adjustRightInd w:val="0"/>
        <w:spacing w:after="0" w:line="240" w:lineRule="auto"/>
        <w:jc w:val="both"/>
        <w:rPr>
          <w:rFonts w:ascii="Times New Roman" w:eastAsia="Arial Unicode MS" w:hAnsi="Times New Roman"/>
          <w:lang w:eastAsia="es-MX"/>
        </w:rPr>
      </w:pPr>
    </w:p>
    <w:p w14:paraId="2E679C62" w14:textId="3E1B321B"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HIGHLIGHTING the ratifications</w:t>
      </w:r>
      <w:r w:rsidR="00BE23D0" w:rsidRPr="004C573C">
        <w:rPr>
          <w:rFonts w:ascii="Times New Roman" w:hAnsi="Times New Roman"/>
        </w:rPr>
        <w:t>,</w:t>
      </w:r>
      <w:r w:rsidRPr="004C573C">
        <w:rPr>
          <w:rFonts w:ascii="Times New Roman" w:hAnsi="Times New Roman"/>
        </w:rPr>
        <w:t xml:space="preserve"> by member states</w:t>
      </w:r>
      <w:r w:rsidR="00BE23D0" w:rsidRPr="004C573C">
        <w:rPr>
          <w:rFonts w:ascii="Times New Roman" w:hAnsi="Times New Roman"/>
        </w:rPr>
        <w:t>,</w:t>
      </w:r>
      <w:r w:rsidRPr="004C573C">
        <w:rPr>
          <w:rFonts w:ascii="Times New Roman" w:hAnsi="Times New Roman"/>
        </w:rPr>
        <w:t xml:space="preserve"> of the Additional Protocol to the American Convention on Human Rights in the Area of Economic, Social and Cultural Rights </w:t>
      </w:r>
      <w:r w:rsidR="00BE23D0" w:rsidRPr="004C573C">
        <w:rPr>
          <w:rFonts w:ascii="Times New Roman" w:hAnsi="Times New Roman"/>
        </w:rPr>
        <w:t>(</w:t>
      </w:r>
      <w:r w:rsidRPr="004C573C">
        <w:rPr>
          <w:rFonts w:ascii="Times New Roman" w:hAnsi="Times New Roman"/>
        </w:rPr>
        <w:t>Protocol of San Salvador</w:t>
      </w:r>
      <w:r w:rsidR="00BE23D0" w:rsidRPr="004C573C">
        <w:rPr>
          <w:rFonts w:ascii="Times New Roman" w:hAnsi="Times New Roman"/>
        </w:rPr>
        <w:t>)</w:t>
      </w:r>
      <w:r w:rsidRPr="004C573C">
        <w:rPr>
          <w:rFonts w:ascii="Times New Roman" w:hAnsi="Times New Roman"/>
        </w:rPr>
        <w:t>, Article 19 of which provides that the states parties undertake to submit periodic national reports on the progressive measures they have taken to ensure due respect for the rights set forth in said Protocol, and that the corresponding standards were established by resolution AG/RES. 2074 (XXXV-O/05) and subsequent resolutions;</w:t>
      </w:r>
      <w:r w:rsidRPr="00D63410">
        <w:rPr>
          <w:rFonts w:ascii="Times New Roman" w:hAnsi="Times New Roman"/>
          <w:lang w:eastAsia="es-MX"/>
        </w:rPr>
        <w:t xml:space="preserve"> </w:t>
      </w:r>
      <w:r w:rsidR="00BE23D0" w:rsidRPr="00D63410">
        <w:rPr>
          <w:rFonts w:ascii="Times New Roman" w:hAnsi="Times New Roman"/>
          <w:lang w:eastAsia="es-MX"/>
        </w:rPr>
        <w:t>and</w:t>
      </w:r>
    </w:p>
    <w:p w14:paraId="57E7166B" w14:textId="77777777" w:rsidR="00B342A8" w:rsidRPr="004C573C" w:rsidRDefault="00B342A8" w:rsidP="00BC1218">
      <w:pPr>
        <w:spacing w:after="0" w:line="240" w:lineRule="auto"/>
        <w:jc w:val="both"/>
        <w:rPr>
          <w:rFonts w:ascii="Times New Roman" w:eastAsia="Arial Unicode MS" w:hAnsi="Times New Roman"/>
        </w:rPr>
      </w:pPr>
    </w:p>
    <w:p w14:paraId="5753F743" w14:textId="46C51EA6" w:rsidR="00B342A8" w:rsidRPr="004C573C" w:rsidRDefault="00B342A8" w:rsidP="004C573C">
      <w:pPr>
        <w:spacing w:after="0" w:line="240" w:lineRule="auto"/>
        <w:ind w:firstLine="720"/>
        <w:jc w:val="both"/>
        <w:rPr>
          <w:rFonts w:ascii="Times New Roman" w:eastAsia="Arial Unicode MS" w:hAnsi="Times New Roman"/>
        </w:rPr>
      </w:pPr>
      <w:r w:rsidRPr="004C573C">
        <w:rPr>
          <w:rFonts w:ascii="Times New Roman" w:hAnsi="Times New Roman"/>
        </w:rPr>
        <w:t xml:space="preserve">ACKNOWLEDGING the contributions of the Office of the Special Rapporteur on Economic, Social, Cultural, and Environmental Rights, in terms of its membership on and chairmanship of the </w:t>
      </w:r>
      <w:r w:rsidR="00F5217E" w:rsidRPr="004C573C">
        <w:rPr>
          <w:rFonts w:ascii="Times New Roman" w:hAnsi="Times New Roman"/>
        </w:rPr>
        <w:t xml:space="preserve">Working Group on the Protocol of San Salvador </w:t>
      </w:r>
      <w:r w:rsidR="003C562E" w:rsidRPr="004C573C">
        <w:rPr>
          <w:rFonts w:ascii="Times New Roman" w:hAnsi="Times New Roman"/>
        </w:rPr>
        <w:t>(</w:t>
      </w:r>
      <w:r w:rsidRPr="004C573C">
        <w:rPr>
          <w:rFonts w:ascii="Times New Roman" w:hAnsi="Times New Roman"/>
        </w:rPr>
        <w:t>WGPSS</w:t>
      </w:r>
      <w:r w:rsidR="003C562E" w:rsidRPr="004C573C">
        <w:rPr>
          <w:rFonts w:ascii="Times New Roman" w:hAnsi="Times New Roman"/>
        </w:rPr>
        <w:t>)</w:t>
      </w:r>
      <w:r w:rsidRPr="004C573C">
        <w:rPr>
          <w:rFonts w:ascii="Times New Roman" w:hAnsi="Times New Roman"/>
        </w:rPr>
        <w:t>, and appreciating the importance of its work, reports, and recommendations on ESCR issues,</w:t>
      </w:r>
    </w:p>
    <w:p w14:paraId="4B41B0DD" w14:textId="77777777" w:rsidR="00B342A8" w:rsidRPr="004C573C" w:rsidRDefault="00B342A8" w:rsidP="004C573C">
      <w:pPr>
        <w:autoSpaceDE w:val="0"/>
        <w:autoSpaceDN w:val="0"/>
        <w:adjustRightInd w:val="0"/>
        <w:spacing w:after="0" w:line="240" w:lineRule="auto"/>
        <w:jc w:val="both"/>
        <w:rPr>
          <w:rFonts w:ascii="Times New Roman" w:eastAsia="Times New Roman" w:hAnsi="Times New Roman"/>
          <w:lang w:eastAsia="es-ES"/>
        </w:rPr>
      </w:pPr>
    </w:p>
    <w:p w14:paraId="322ADADD" w14:textId="75DA0560" w:rsidR="00B342A8" w:rsidRPr="004C573C" w:rsidRDefault="00B342A8" w:rsidP="004C573C">
      <w:pPr>
        <w:autoSpaceDE w:val="0"/>
        <w:autoSpaceDN w:val="0"/>
        <w:adjustRightInd w:val="0"/>
        <w:spacing w:after="0" w:line="240" w:lineRule="auto"/>
        <w:jc w:val="both"/>
        <w:rPr>
          <w:rFonts w:ascii="Times New Roman" w:eastAsia="Arial Unicode MS" w:hAnsi="Times New Roman"/>
        </w:rPr>
      </w:pPr>
      <w:r w:rsidRPr="004C573C">
        <w:rPr>
          <w:rFonts w:ascii="Times New Roman" w:hAnsi="Times New Roman"/>
        </w:rPr>
        <w:t>RESOLVES:</w:t>
      </w:r>
    </w:p>
    <w:p w14:paraId="311B1C30" w14:textId="77777777" w:rsidR="00B342A8" w:rsidRPr="004C573C" w:rsidRDefault="00B342A8" w:rsidP="004C573C">
      <w:pPr>
        <w:autoSpaceDE w:val="0"/>
        <w:autoSpaceDN w:val="0"/>
        <w:adjustRightInd w:val="0"/>
        <w:spacing w:after="0" w:line="240" w:lineRule="auto"/>
        <w:jc w:val="both"/>
        <w:rPr>
          <w:rFonts w:ascii="Times New Roman" w:eastAsia="Arial Unicode MS" w:hAnsi="Times New Roman"/>
        </w:rPr>
      </w:pPr>
    </w:p>
    <w:p w14:paraId="78153759" w14:textId="77777777" w:rsidR="00B342A8" w:rsidRPr="004C573C" w:rsidRDefault="00B342A8" w:rsidP="004C573C">
      <w:pPr>
        <w:autoSpaceDE w:val="0"/>
        <w:autoSpaceDN w:val="0"/>
        <w:adjustRightInd w:val="0"/>
        <w:spacing w:after="0" w:line="240" w:lineRule="auto"/>
        <w:ind w:firstLine="720"/>
        <w:jc w:val="both"/>
        <w:rPr>
          <w:rFonts w:ascii="Times New Roman" w:hAnsi="Times New Roman"/>
          <w:b/>
          <w:bCs/>
          <w:lang w:eastAsia="es-MX"/>
        </w:rPr>
      </w:pPr>
      <w:r w:rsidRPr="004C573C">
        <w:rPr>
          <w:rFonts w:ascii="Times New Roman" w:hAnsi="Times New Roman"/>
        </w:rPr>
        <w:t>1.</w:t>
      </w:r>
      <w:r w:rsidRPr="004C573C">
        <w:rPr>
          <w:rFonts w:ascii="Times New Roman" w:hAnsi="Times New Roman"/>
        </w:rPr>
        <w:tab/>
        <w:t xml:space="preserve">To encourage the states parties to take into consideration the observations for developing their public policies, in order to promote economic, social, and cultural rights, and urge them to share best practices in this area and consider existing innovative proposals for implementing the recommendations concerning the Protocol of San Salvador. </w:t>
      </w:r>
    </w:p>
    <w:p w14:paraId="60F95055" w14:textId="77777777" w:rsidR="00B342A8" w:rsidRPr="004C573C" w:rsidRDefault="00B342A8" w:rsidP="00BC1218">
      <w:pPr>
        <w:autoSpaceDE w:val="0"/>
        <w:autoSpaceDN w:val="0"/>
        <w:adjustRightInd w:val="0"/>
        <w:spacing w:after="0" w:line="240" w:lineRule="auto"/>
        <w:jc w:val="both"/>
        <w:rPr>
          <w:rFonts w:ascii="Times New Roman" w:hAnsi="Times New Roman"/>
        </w:rPr>
      </w:pPr>
      <w:r w:rsidRPr="004C573C">
        <w:rPr>
          <w:rFonts w:ascii="Times New Roman" w:hAnsi="Times New Roman"/>
          <w:b/>
          <w:bCs/>
          <w:lang w:eastAsia="es-MX"/>
        </w:rPr>
        <w:t xml:space="preserve"> </w:t>
      </w:r>
    </w:p>
    <w:p w14:paraId="578BC896" w14:textId="056F01F0"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2.</w:t>
      </w:r>
      <w:r w:rsidRPr="004C573C">
        <w:rPr>
          <w:rFonts w:ascii="Times New Roman" w:hAnsi="Times New Roman"/>
        </w:rPr>
        <w:tab/>
        <w:t>To applaud Chile on its recent ratification and to invite member states that are not yet party to consider, as applicable, signing, ratifying, or acceding to the</w:t>
      </w:r>
      <w:r w:rsidR="00200894" w:rsidRPr="004C573C">
        <w:rPr>
          <w:rFonts w:ascii="Times New Roman" w:hAnsi="Times New Roman"/>
        </w:rPr>
        <w:t xml:space="preserve"> aforementioned</w:t>
      </w:r>
      <w:r w:rsidRPr="004C573C">
        <w:rPr>
          <w:rFonts w:ascii="Times New Roman" w:hAnsi="Times New Roman"/>
        </w:rPr>
        <w:t xml:space="preserve"> Protocol.</w:t>
      </w:r>
      <w:r w:rsidRPr="004C573C">
        <w:rPr>
          <w:rFonts w:ascii="Times New Roman" w:hAnsi="Times New Roman"/>
          <w:b/>
          <w:bCs/>
          <w:lang w:eastAsia="es-MX"/>
        </w:rPr>
        <w:t xml:space="preserve"> </w:t>
      </w:r>
    </w:p>
    <w:p w14:paraId="289AF810" w14:textId="77777777" w:rsidR="00B342A8" w:rsidRPr="004C573C" w:rsidRDefault="00B342A8" w:rsidP="004C573C">
      <w:pPr>
        <w:spacing w:after="0" w:line="240" w:lineRule="auto"/>
        <w:jc w:val="both"/>
        <w:rPr>
          <w:rFonts w:ascii="Times New Roman" w:hAnsi="Times New Roman"/>
        </w:rPr>
      </w:pPr>
    </w:p>
    <w:p w14:paraId="5C2B41EC" w14:textId="77777777" w:rsidR="00B342A8" w:rsidRPr="004C573C" w:rsidRDefault="00B342A8" w:rsidP="00BC1218">
      <w:pPr>
        <w:pStyle w:val="ListParagraph"/>
        <w:numPr>
          <w:ilvl w:val="0"/>
          <w:numId w:val="113"/>
        </w:numPr>
        <w:ind w:hanging="720"/>
        <w:rPr>
          <w:rFonts w:eastAsia="Arial Unicode MS"/>
          <w:sz w:val="22"/>
          <w:szCs w:val="22"/>
          <w:u w:val="single"/>
          <w:lang w:eastAsia="en-CA"/>
        </w:rPr>
      </w:pPr>
      <w:r w:rsidRPr="004C573C">
        <w:rPr>
          <w:rFonts w:eastAsia="Arial Unicode MS"/>
          <w:sz w:val="22"/>
          <w:szCs w:val="22"/>
          <w:u w:val="single"/>
          <w:lang w:eastAsia="en-CA"/>
        </w:rPr>
        <w:t xml:space="preserve">“Protection of asylum seekers and refugees in the Americas” </w:t>
      </w:r>
    </w:p>
    <w:p w14:paraId="028CD8D9" w14:textId="77777777" w:rsidR="00B342A8" w:rsidRPr="004C573C" w:rsidRDefault="00B342A8" w:rsidP="004C573C">
      <w:pPr>
        <w:suppressAutoHyphens/>
        <w:autoSpaceDE w:val="0"/>
        <w:autoSpaceDN w:val="0"/>
        <w:adjustRightInd w:val="0"/>
        <w:spacing w:after="0" w:line="240" w:lineRule="auto"/>
        <w:jc w:val="both"/>
        <w:textAlignment w:val="baseline"/>
        <w:rPr>
          <w:rFonts w:ascii="Times New Roman" w:hAnsi="Times New Roman"/>
        </w:rPr>
      </w:pPr>
      <w:bookmarkStart w:id="147" w:name="_Hlk74304978"/>
    </w:p>
    <w:bookmarkEnd w:id="147"/>
    <w:p w14:paraId="7067B5B3" w14:textId="1A5CAD8C"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 xml:space="preserve">UNDERSCORING the importance of the Brazil Plan of Action: “A Common Roadmap to Strengthen Protection and Promote Sustainable Solutions for Refugees, Displaced and Stateless Persons in Latin America and the Caribbean within a Framework of Cooperation and Solidarity,” adopted on December 3, 2014, as the strategic framework for the protection of asylum seekers, refugees, </w:t>
      </w:r>
      <w:r w:rsidR="005C1B70" w:rsidRPr="004C573C">
        <w:rPr>
          <w:rFonts w:ascii="Times New Roman" w:hAnsi="Times New Roman"/>
        </w:rPr>
        <w:t xml:space="preserve">and </w:t>
      </w:r>
      <w:r w:rsidRPr="004C573C">
        <w:rPr>
          <w:rFonts w:ascii="Times New Roman" w:hAnsi="Times New Roman"/>
        </w:rPr>
        <w:t xml:space="preserve">displaced and stateless persons for Latin America and the Caribbean; </w:t>
      </w:r>
    </w:p>
    <w:p w14:paraId="55B28F10" w14:textId="77777777" w:rsidR="00B342A8" w:rsidRPr="004C573C" w:rsidRDefault="00B342A8" w:rsidP="00BC1218">
      <w:pPr>
        <w:autoSpaceDE w:val="0"/>
        <w:autoSpaceDN w:val="0"/>
        <w:adjustRightInd w:val="0"/>
        <w:spacing w:after="0" w:line="240" w:lineRule="auto"/>
        <w:jc w:val="both"/>
        <w:rPr>
          <w:rFonts w:ascii="Times New Roman" w:hAnsi="Times New Roman"/>
        </w:rPr>
      </w:pPr>
    </w:p>
    <w:p w14:paraId="3E272D1B" w14:textId="77777777"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hAnsi="Times New Roman"/>
        </w:rPr>
        <w:t>HIGHLIGHTING ALSO the importance of the Global Compact on Refugees, the work of the Asylum Capacity Support Group, and follow-up on the commitments adopted by a number of member states of the Organization at the first Global Refugee Forum, held in Geneva in December 2019, particularly as regards strengthening asylum and protection capacities, shared responsibilities, and lasting solutions;</w:t>
      </w:r>
    </w:p>
    <w:p w14:paraId="7FFA4BE8" w14:textId="77777777" w:rsidR="00B342A8" w:rsidRPr="004C573C" w:rsidRDefault="00B342A8" w:rsidP="004C573C">
      <w:pPr>
        <w:spacing w:after="0" w:line="240" w:lineRule="auto"/>
        <w:jc w:val="both"/>
        <w:rPr>
          <w:rFonts w:ascii="Times New Roman" w:eastAsia="Times New Roman" w:hAnsi="Times New Roman"/>
        </w:rPr>
      </w:pPr>
    </w:p>
    <w:p w14:paraId="403F0116" w14:textId="0EAA0FD5" w:rsidR="00B342A8" w:rsidRPr="004C573C" w:rsidRDefault="00B342A8" w:rsidP="004C573C">
      <w:pPr>
        <w:spacing w:after="0" w:line="240" w:lineRule="auto"/>
        <w:ind w:firstLine="720"/>
        <w:jc w:val="both"/>
        <w:rPr>
          <w:rFonts w:ascii="Times New Roman" w:hAnsi="Times New Roman"/>
          <w:b/>
          <w:bCs/>
        </w:rPr>
      </w:pPr>
      <w:r w:rsidRPr="004C573C">
        <w:rPr>
          <w:rFonts w:ascii="Times New Roman" w:hAnsi="Times New Roman"/>
          <w:bCs/>
        </w:rPr>
        <w:t>HIGHLIGHTING FURTHER the achievements attained through the adoption of  the 1984 Cartagena Declaration on Refugees, the San Jos</w:t>
      </w:r>
      <w:r w:rsidR="005C1B70" w:rsidRPr="004C573C">
        <w:rPr>
          <w:rFonts w:ascii="Times New Roman" w:hAnsi="Times New Roman"/>
          <w:bCs/>
        </w:rPr>
        <w:t>é</w:t>
      </w:r>
      <w:r w:rsidRPr="004C573C">
        <w:rPr>
          <w:rFonts w:ascii="Times New Roman" w:hAnsi="Times New Roman"/>
          <w:bCs/>
        </w:rPr>
        <w:t xml:space="preserve"> Declaration on Refugees and Displaced Persons of 1994 and the Mexico Declaration and Action Plan to Strengthen the International Protection of Refugees in Latin America of 2004, the Declaration of Brasilia on the Protection of Refugees and Stateless Persons in the Americas of 2019, as well as the important inclusive and constructive dialogue of the Cartagena +30 process</w:t>
      </w:r>
      <w:r w:rsidR="00981692" w:rsidRPr="004C573C">
        <w:rPr>
          <w:rFonts w:ascii="Times New Roman" w:hAnsi="Times New Roman"/>
          <w:bCs/>
        </w:rPr>
        <w:t>;</w:t>
      </w:r>
    </w:p>
    <w:p w14:paraId="4C1981EF" w14:textId="77777777" w:rsidR="00B342A8" w:rsidRPr="00BC1218" w:rsidRDefault="00B342A8" w:rsidP="00BC1218">
      <w:pPr>
        <w:spacing w:after="0" w:line="240" w:lineRule="auto"/>
        <w:jc w:val="both"/>
        <w:rPr>
          <w:rFonts w:ascii="Times New Roman" w:eastAsia="Times New Roman" w:hAnsi="Times New Roman"/>
        </w:rPr>
      </w:pPr>
    </w:p>
    <w:p w14:paraId="099A789B" w14:textId="56990C58" w:rsidR="00B342A8" w:rsidRPr="004C573C" w:rsidRDefault="00B342A8" w:rsidP="004C573C">
      <w:pPr>
        <w:spacing w:after="0" w:line="240" w:lineRule="auto"/>
        <w:ind w:firstLine="720"/>
        <w:jc w:val="both"/>
        <w:rPr>
          <w:rFonts w:ascii="Times New Roman" w:hAnsi="Times New Roman"/>
          <w:bCs/>
        </w:rPr>
      </w:pPr>
      <w:r w:rsidRPr="004C573C">
        <w:rPr>
          <w:rFonts w:ascii="Times New Roman" w:hAnsi="Times New Roman"/>
          <w:bCs/>
        </w:rPr>
        <w:t>RECOGNIZING the need to maintain forums for regional dialogue so as to be able to address, in a concerted manner, in the spirit of solidarity and shared responsibility, due protection for asylum seekers in the Americas; and the convenience of evaluating conditions to strengthen information exchange systems</w:t>
      </w:r>
      <w:r w:rsidR="00981692" w:rsidRPr="004C573C">
        <w:rPr>
          <w:rFonts w:ascii="Times New Roman" w:hAnsi="Times New Roman"/>
          <w:bCs/>
        </w:rPr>
        <w:t>;</w:t>
      </w:r>
    </w:p>
    <w:p w14:paraId="0611906E" w14:textId="77777777" w:rsidR="00B342A8" w:rsidRPr="00BC1218" w:rsidRDefault="00B342A8" w:rsidP="00BC1218">
      <w:pPr>
        <w:spacing w:after="0" w:line="240" w:lineRule="auto"/>
        <w:jc w:val="both"/>
        <w:rPr>
          <w:rFonts w:ascii="Times New Roman" w:eastAsia="Times New Roman" w:hAnsi="Times New Roman"/>
        </w:rPr>
      </w:pPr>
    </w:p>
    <w:p w14:paraId="6ADE6F53" w14:textId="1AB17C1E"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RECALLING its resolutions AG/RES. 2928 (XLVIII-O/18), AG/RES. 2941 (XLIX-O/19), AG/RES. 2961 (L-O/20)</w:t>
      </w:r>
      <w:r w:rsidR="005C1B70" w:rsidRPr="004C573C">
        <w:rPr>
          <w:rFonts w:ascii="Times New Roman" w:hAnsi="Times New Roman"/>
        </w:rPr>
        <w:t>,</w:t>
      </w:r>
      <w:r w:rsidRPr="004C573C">
        <w:rPr>
          <w:rFonts w:ascii="Times New Roman" w:hAnsi="Times New Roman"/>
        </w:rPr>
        <w:t xml:space="preserve"> and AG/RES. 2976 (LI-O/21) regarding the Comprehensive Regional Protection and Solutions Framework (MIRPS), a mechanism that contributes to multilateral initiatives for dialogue and cooperation in relation to asylum seekers, refugees, returnees in need of protection, and displaced persons, comprising Belize Costa Rica, El Salvador, Guatemala, Honduras, Mexico and Panama;</w:t>
      </w:r>
    </w:p>
    <w:p w14:paraId="7261B929" w14:textId="77777777" w:rsidR="00B342A8" w:rsidRPr="00BC1218" w:rsidRDefault="00B342A8" w:rsidP="00BC1218">
      <w:pPr>
        <w:spacing w:after="0" w:line="240" w:lineRule="auto"/>
        <w:jc w:val="both"/>
        <w:rPr>
          <w:rFonts w:ascii="Times New Roman" w:eastAsia="Times New Roman" w:hAnsi="Times New Roman"/>
        </w:rPr>
      </w:pPr>
    </w:p>
    <w:p w14:paraId="2A095D65" w14:textId="760ADEFB" w:rsidR="00B342A8" w:rsidRPr="004C573C" w:rsidRDefault="00B342A8" w:rsidP="00BC1218">
      <w:pPr>
        <w:spacing w:after="0" w:line="240" w:lineRule="auto"/>
        <w:ind w:firstLine="720"/>
        <w:jc w:val="both"/>
        <w:rPr>
          <w:rFonts w:ascii="Times New Roman" w:hAnsi="Times New Roman"/>
        </w:rPr>
      </w:pPr>
      <w:bookmarkStart w:id="148" w:name="_Hlk115173701"/>
      <w:r w:rsidRPr="00BC1218">
        <w:rPr>
          <w:rFonts w:ascii="Times New Roman" w:eastAsia="Times New Roman" w:hAnsi="Times New Roman"/>
        </w:rPr>
        <w:t>EMPHAS</w:t>
      </w:r>
      <w:r w:rsidRPr="004C573C">
        <w:rPr>
          <w:rFonts w:ascii="Times New Roman" w:hAnsi="Times New Roman"/>
        </w:rPr>
        <w:t>IZING</w:t>
      </w:r>
      <w:r w:rsidRPr="004C573C">
        <w:rPr>
          <w:rFonts w:ascii="Times New Roman" w:hAnsi="Times New Roman"/>
          <w:u w:color="FF0000"/>
          <w:bdr w:val="nil"/>
        </w:rPr>
        <w:t xml:space="preserve"> AS WELL that, during the Ninth Summit of the Americas, held in Los Angeles, California, in June 2022, the seven states </w:t>
      </w:r>
      <w:r w:rsidRPr="00BC1218">
        <w:rPr>
          <w:rFonts w:ascii="Times New Roman" w:hAnsi="Times New Roman"/>
        </w:rPr>
        <w:t>parties</w:t>
      </w:r>
      <w:r w:rsidRPr="004C573C">
        <w:rPr>
          <w:rFonts w:ascii="Times New Roman" w:hAnsi="Times New Roman"/>
          <w:u w:color="FF0000"/>
          <w:bdr w:val="nil"/>
        </w:rPr>
        <w:t xml:space="preserve"> to the MIRPS signed the “Los Angeles Declaration on Migration and Protection,” in which they reiterated their willingness to strengthen regional and hemispheric efforts to create the conditions for safe, orderly, humane, and regular migration, and to strengthen the necessary frameworks for protection and international cooperation;</w:t>
      </w:r>
      <w:bookmarkEnd w:id="148"/>
      <w:r w:rsidR="00BE0587" w:rsidRPr="004C573C">
        <w:rPr>
          <w:rFonts w:ascii="Times New Roman" w:hAnsi="Times New Roman"/>
          <w:u w:color="FF0000"/>
          <w:bdr w:val="nil"/>
        </w:rPr>
        <w:t xml:space="preserve"> and</w:t>
      </w:r>
    </w:p>
    <w:p w14:paraId="4450BD23" w14:textId="594B2F1F" w:rsidR="00B342A8" w:rsidRPr="004C573C" w:rsidRDefault="00B342A8" w:rsidP="00BC1218">
      <w:pPr>
        <w:spacing w:after="0" w:line="240" w:lineRule="auto"/>
        <w:jc w:val="both"/>
        <w:rPr>
          <w:rFonts w:ascii="Times New Roman" w:hAnsi="Times New Roman"/>
          <w:strike/>
        </w:rPr>
      </w:pPr>
    </w:p>
    <w:p w14:paraId="6874D28F" w14:textId="36D5A524" w:rsidR="00B342A8" w:rsidRPr="004C573C" w:rsidRDefault="00B342A8" w:rsidP="004C573C">
      <w:pPr>
        <w:spacing w:after="0" w:line="240" w:lineRule="auto"/>
        <w:ind w:firstLine="720"/>
        <w:jc w:val="both"/>
        <w:rPr>
          <w:rFonts w:ascii="Times New Roman" w:hAnsi="Times New Roman"/>
          <w:b/>
        </w:rPr>
      </w:pPr>
      <w:r w:rsidRPr="004C573C">
        <w:rPr>
          <w:rFonts w:ascii="Times New Roman" w:hAnsi="Times New Roman"/>
          <w:bCs/>
        </w:rPr>
        <w:t xml:space="preserve">RECOGNIZING that the displacement crises unfolding in the region demand that all countries take </w:t>
      </w:r>
      <w:r w:rsidRPr="004C573C">
        <w:rPr>
          <w:rFonts w:ascii="Times New Roman" w:hAnsi="Times New Roman"/>
        </w:rPr>
        <w:t>concrete</w:t>
      </w:r>
      <w:r w:rsidRPr="004C573C">
        <w:rPr>
          <w:rFonts w:ascii="Times New Roman" w:hAnsi="Times New Roman"/>
          <w:bCs/>
        </w:rPr>
        <w:t xml:space="preserve"> steps to ensure respect, protection</w:t>
      </w:r>
      <w:r w:rsidR="00BE0587" w:rsidRPr="004C573C">
        <w:rPr>
          <w:rFonts w:ascii="Times New Roman" w:hAnsi="Times New Roman"/>
          <w:bCs/>
        </w:rPr>
        <w:t>,</w:t>
      </w:r>
      <w:r w:rsidRPr="004C573C">
        <w:rPr>
          <w:rFonts w:ascii="Times New Roman" w:hAnsi="Times New Roman"/>
          <w:bCs/>
        </w:rPr>
        <w:t xml:space="preserve"> and promotion of the human rights of all persons including asylum-seekers and refugees, regardless of their immigration status</w:t>
      </w:r>
      <w:r w:rsidR="00D94178" w:rsidRPr="004C573C">
        <w:rPr>
          <w:rFonts w:ascii="Times New Roman" w:hAnsi="Times New Roman"/>
          <w:bCs/>
        </w:rPr>
        <w:t>,</w:t>
      </w:r>
    </w:p>
    <w:p w14:paraId="64BEB8E6" w14:textId="77777777" w:rsidR="00B342A8" w:rsidRPr="004C573C" w:rsidRDefault="00B342A8" w:rsidP="004C573C">
      <w:pPr>
        <w:spacing w:after="0" w:line="240" w:lineRule="auto"/>
        <w:rPr>
          <w:rFonts w:ascii="Times New Roman" w:hAnsi="Times New Roman"/>
        </w:rPr>
      </w:pPr>
    </w:p>
    <w:p w14:paraId="03C8408D" w14:textId="77777777" w:rsidR="00B342A8" w:rsidRPr="004C573C" w:rsidRDefault="00B342A8" w:rsidP="004C573C">
      <w:pPr>
        <w:suppressAutoHyphens/>
        <w:autoSpaceDE w:val="0"/>
        <w:autoSpaceDN w:val="0"/>
        <w:adjustRightInd w:val="0"/>
        <w:spacing w:after="0" w:line="240" w:lineRule="auto"/>
        <w:jc w:val="both"/>
        <w:textAlignment w:val="baseline"/>
        <w:rPr>
          <w:rFonts w:ascii="Times New Roman" w:hAnsi="Times New Roman"/>
        </w:rPr>
      </w:pPr>
      <w:r w:rsidRPr="004C573C">
        <w:rPr>
          <w:rFonts w:ascii="Times New Roman" w:hAnsi="Times New Roman"/>
        </w:rPr>
        <w:t>RESOLVES:</w:t>
      </w:r>
    </w:p>
    <w:p w14:paraId="34611167" w14:textId="77777777" w:rsidR="00B342A8" w:rsidRPr="004C573C" w:rsidRDefault="00B342A8" w:rsidP="004C573C">
      <w:pPr>
        <w:suppressAutoHyphens/>
        <w:autoSpaceDE w:val="0"/>
        <w:autoSpaceDN w:val="0"/>
        <w:adjustRightInd w:val="0"/>
        <w:spacing w:after="0" w:line="240" w:lineRule="auto"/>
        <w:jc w:val="both"/>
        <w:textAlignment w:val="baseline"/>
        <w:rPr>
          <w:rFonts w:ascii="Times New Roman" w:hAnsi="Times New Roman"/>
        </w:rPr>
      </w:pPr>
    </w:p>
    <w:p w14:paraId="0AE56E65" w14:textId="7F9ECEF2" w:rsidR="00B342A8" w:rsidRPr="004C573C" w:rsidRDefault="00B342A8" w:rsidP="004C573C">
      <w:pPr>
        <w:numPr>
          <w:ilvl w:val="1"/>
          <w:numId w:val="109"/>
        </w:numPr>
        <w:spacing w:after="0" w:line="240" w:lineRule="auto"/>
        <w:ind w:firstLine="720"/>
        <w:jc w:val="both"/>
        <w:rPr>
          <w:rFonts w:ascii="Times New Roman" w:hAnsi="Times New Roman"/>
          <w:lang w:eastAsia="es-MX"/>
        </w:rPr>
      </w:pPr>
      <w:r w:rsidRPr="004C573C">
        <w:rPr>
          <w:rFonts w:ascii="Times New Roman" w:hAnsi="Times New Roman"/>
        </w:rPr>
        <w:t xml:space="preserve">To urge member states to continue implementing the programs and thematic pillars of the Brazil Plan of Action and, where applicable, the pillars of the </w:t>
      </w:r>
      <w:r w:rsidR="00216504" w:rsidRPr="004C573C">
        <w:rPr>
          <w:rFonts w:ascii="Times New Roman" w:hAnsi="Times New Roman"/>
        </w:rPr>
        <w:t>Comprehensive Regional Protection and Solutions Framework (</w:t>
      </w:r>
      <w:r w:rsidRPr="004C573C">
        <w:rPr>
          <w:rFonts w:ascii="Times New Roman" w:hAnsi="Times New Roman"/>
        </w:rPr>
        <w:t>MIRPS</w:t>
      </w:r>
      <w:r w:rsidR="001E0F27" w:rsidRPr="004C573C">
        <w:rPr>
          <w:rFonts w:ascii="Times New Roman" w:hAnsi="Times New Roman"/>
        </w:rPr>
        <w:t>)</w:t>
      </w:r>
      <w:r w:rsidRPr="004C573C">
        <w:rPr>
          <w:rFonts w:ascii="Times New Roman" w:hAnsi="Times New Roman"/>
        </w:rPr>
        <w:t xml:space="preserve"> national action plans, with the support of the Office of the United Nations High Commissioner for Refugees (UNHCR) and the Asylum Capacity Support Group, as applicable</w:t>
      </w:r>
      <w:r w:rsidR="00D94178" w:rsidRPr="004C573C">
        <w:rPr>
          <w:rFonts w:ascii="Times New Roman" w:hAnsi="Times New Roman"/>
        </w:rPr>
        <w:t>,</w:t>
      </w:r>
      <w:r w:rsidRPr="004C573C">
        <w:rPr>
          <w:rFonts w:ascii="Times New Roman" w:hAnsi="Times New Roman"/>
        </w:rPr>
        <w:t xml:space="preserve"> </w:t>
      </w:r>
      <w:r w:rsidR="00D94178" w:rsidRPr="004C573C">
        <w:rPr>
          <w:rFonts w:ascii="Times New Roman" w:hAnsi="Times New Roman"/>
        </w:rPr>
        <w:t xml:space="preserve">and </w:t>
      </w:r>
      <w:r w:rsidRPr="004C573C">
        <w:rPr>
          <w:rFonts w:ascii="Times New Roman" w:hAnsi="Times New Roman"/>
        </w:rPr>
        <w:t>to continue increasing their national capacities in that regard, so as to enhance their response to the large-scale influx of persons needing international protection, within available resources.</w:t>
      </w:r>
    </w:p>
    <w:p w14:paraId="1A822596" w14:textId="77777777" w:rsidR="00B16CFD" w:rsidRPr="004C573C" w:rsidRDefault="00B16CFD" w:rsidP="00BC1218">
      <w:pPr>
        <w:suppressAutoHyphens/>
        <w:autoSpaceDE w:val="0"/>
        <w:autoSpaceDN w:val="0"/>
        <w:adjustRightInd w:val="0"/>
        <w:spacing w:after="0" w:line="240" w:lineRule="auto"/>
        <w:jc w:val="both"/>
        <w:textAlignment w:val="baseline"/>
        <w:rPr>
          <w:rFonts w:ascii="Times New Roman" w:hAnsi="Times New Roman"/>
          <w:lang w:eastAsia="es-MX"/>
        </w:rPr>
      </w:pPr>
    </w:p>
    <w:p w14:paraId="1EC8C13B" w14:textId="77777777" w:rsidR="00B342A8" w:rsidRPr="004C573C" w:rsidRDefault="00B342A8" w:rsidP="004C573C">
      <w:pPr>
        <w:numPr>
          <w:ilvl w:val="1"/>
          <w:numId w:val="109"/>
        </w:numPr>
        <w:spacing w:after="0" w:line="240" w:lineRule="auto"/>
        <w:ind w:firstLine="720"/>
        <w:jc w:val="both"/>
        <w:rPr>
          <w:rFonts w:ascii="Times New Roman" w:hAnsi="Times New Roman"/>
        </w:rPr>
      </w:pPr>
      <w:r w:rsidRPr="004C573C">
        <w:rPr>
          <w:rFonts w:ascii="Times New Roman" w:hAnsi="Times New Roman"/>
        </w:rPr>
        <w:t xml:space="preserve">To recommend that interested member states continue developing best practices for determining refugee status, based on optimization of the mechanisms for identifying international protection needs in keeping with each person’s profile, risks, and vulnerabilities; strengthening of systems for identification and referral of cases to national committees for refugees (CONAREs) or equivalent bodies; development of tools for biometric registration and digital application management; establishment of issuance systems and expedited, simplified, merged, and special procedures for determining refugee status, or procedures based on the presumption of inclusion or group </w:t>
      </w:r>
      <w:r w:rsidRPr="004C573C">
        <w:rPr>
          <w:rFonts w:ascii="Times New Roman" w:hAnsi="Times New Roman"/>
        </w:rPr>
        <w:lastRenderedPageBreak/>
        <w:t>determination, as appropriate, in accordance with domestic law and enabling in all instances a review of refugee status on a case-by-case basis; promotion of digital identity; and interoperability between systems for the determination of refugee status and national identification and protection systems.</w:t>
      </w:r>
    </w:p>
    <w:p w14:paraId="16A9B22D" w14:textId="77777777" w:rsidR="00B342A8" w:rsidRPr="004C573C" w:rsidRDefault="00B342A8" w:rsidP="00BC1218">
      <w:pPr>
        <w:suppressAutoHyphens/>
        <w:autoSpaceDE w:val="0"/>
        <w:autoSpaceDN w:val="0"/>
        <w:adjustRightInd w:val="0"/>
        <w:spacing w:after="0" w:line="240" w:lineRule="auto"/>
        <w:jc w:val="both"/>
        <w:textAlignment w:val="baseline"/>
        <w:rPr>
          <w:rFonts w:ascii="Times New Roman" w:hAnsi="Times New Roman"/>
        </w:rPr>
      </w:pPr>
    </w:p>
    <w:p w14:paraId="0725359A" w14:textId="77777777" w:rsidR="00B342A8" w:rsidRPr="004C573C" w:rsidRDefault="00B342A8" w:rsidP="004C573C">
      <w:pPr>
        <w:numPr>
          <w:ilvl w:val="1"/>
          <w:numId w:val="109"/>
        </w:numPr>
        <w:spacing w:after="0" w:line="240" w:lineRule="auto"/>
        <w:ind w:firstLine="720"/>
        <w:jc w:val="both"/>
        <w:rPr>
          <w:rFonts w:ascii="Times New Roman" w:hAnsi="Times New Roman"/>
          <w:b/>
          <w:bCs/>
        </w:rPr>
      </w:pPr>
      <w:r w:rsidRPr="004C573C">
        <w:rPr>
          <w:rFonts w:ascii="Times New Roman" w:hAnsi="Times New Roman"/>
        </w:rPr>
        <w:t>To thank the UNHCR and the international community for their technical and financial assistance and call on them to continue supporting the design, financing, and implementation of national projects to strengthen national systems for the determination of refugee status in the countries concerned, as well as their regional training and exchange initiatives for the staff of CONAREs, or equivalent bodies, the identification of at-risk person profiles (through country of origin information), exchange of countries’ best practices via a regional digital platform, and dissemination of a regional model for the determination of refugee status, all of which are initiatives that should take into account the different realities and particular circumstances of each country.</w:t>
      </w:r>
    </w:p>
    <w:p w14:paraId="398612D6" w14:textId="77777777" w:rsidR="00B342A8" w:rsidRPr="004C573C" w:rsidRDefault="00B342A8" w:rsidP="00BC1218">
      <w:pPr>
        <w:suppressAutoHyphens/>
        <w:autoSpaceDE w:val="0"/>
        <w:autoSpaceDN w:val="0"/>
        <w:adjustRightInd w:val="0"/>
        <w:spacing w:after="0" w:line="240" w:lineRule="auto"/>
        <w:jc w:val="both"/>
        <w:textAlignment w:val="baseline"/>
        <w:rPr>
          <w:rFonts w:ascii="Times New Roman" w:hAnsi="Times New Roman"/>
          <w:lang w:eastAsia="es-MX"/>
        </w:rPr>
      </w:pPr>
    </w:p>
    <w:p w14:paraId="678D76EE" w14:textId="1AD22029" w:rsidR="00B342A8" w:rsidRPr="004C573C" w:rsidRDefault="00B342A8" w:rsidP="004C573C">
      <w:pPr>
        <w:numPr>
          <w:ilvl w:val="1"/>
          <w:numId w:val="109"/>
        </w:numPr>
        <w:spacing w:after="0" w:line="240" w:lineRule="auto"/>
        <w:ind w:firstLine="720"/>
        <w:jc w:val="both"/>
        <w:rPr>
          <w:rFonts w:ascii="Times New Roman" w:hAnsi="Times New Roman"/>
        </w:rPr>
      </w:pPr>
      <w:r w:rsidRPr="004C573C">
        <w:rPr>
          <w:rFonts w:ascii="Times New Roman" w:hAnsi="Times New Roman"/>
        </w:rPr>
        <w:t>To urge all member states to continue to respect international refugee law, in particular the principle of non-refoul</w:t>
      </w:r>
      <w:r w:rsidR="00911CAE" w:rsidRPr="004C573C">
        <w:rPr>
          <w:rFonts w:ascii="Times New Roman" w:hAnsi="Times New Roman"/>
        </w:rPr>
        <w:t>e</w:t>
      </w:r>
      <w:r w:rsidRPr="004C573C">
        <w:rPr>
          <w:rFonts w:ascii="Times New Roman" w:hAnsi="Times New Roman"/>
        </w:rPr>
        <w:t>ment, and to continue to respect the international obligations and commitments in their operations at the border; to reaffirm the fundamental importance of the Convention relating to the Status of Refugees (1951) and its Protocol (1967); and to recommend, where appropriate, the application of the regional definition of refugee contained in the Cartagena Declaration on Refugees (1984) to respond to international protection needs identified in various countries of the region, and to take note of Advisory Opinions OC-21/14 and OC-25/18 of the Inter-American Court of Human Rights, in accordance with domestic legislation and international human rights obligations, as applicable.  Also, to underscore the complementarity of refugee status with other protection statuses adopted in the region, such as complementary protection or temporary protection, as well as with migratory statuses or regularization processes that involve legal stay arrangements with appropriate protection safeguards for migrants.</w:t>
      </w:r>
    </w:p>
    <w:p w14:paraId="2FE264DF" w14:textId="77777777" w:rsidR="00B16CFD" w:rsidRPr="004C573C" w:rsidRDefault="00B16CFD" w:rsidP="00BC1218">
      <w:pPr>
        <w:suppressAutoHyphens/>
        <w:autoSpaceDE w:val="0"/>
        <w:autoSpaceDN w:val="0"/>
        <w:adjustRightInd w:val="0"/>
        <w:spacing w:after="0" w:line="240" w:lineRule="auto"/>
        <w:jc w:val="both"/>
        <w:textAlignment w:val="baseline"/>
        <w:rPr>
          <w:rFonts w:ascii="Times New Roman" w:hAnsi="Times New Roman"/>
        </w:rPr>
      </w:pPr>
    </w:p>
    <w:p w14:paraId="39186479" w14:textId="77777777" w:rsidR="00B342A8" w:rsidRPr="004C573C" w:rsidRDefault="00B342A8" w:rsidP="004C573C">
      <w:pPr>
        <w:numPr>
          <w:ilvl w:val="1"/>
          <w:numId w:val="109"/>
        </w:numPr>
        <w:spacing w:after="0" w:line="240" w:lineRule="auto"/>
        <w:ind w:firstLine="720"/>
        <w:jc w:val="both"/>
        <w:rPr>
          <w:rFonts w:ascii="Times New Roman" w:hAnsi="Times New Roman"/>
        </w:rPr>
      </w:pPr>
      <w:r w:rsidRPr="004C573C">
        <w:rPr>
          <w:rFonts w:ascii="Times New Roman" w:hAnsi="Times New Roman"/>
        </w:rPr>
        <w:t xml:space="preserve">To reiterate to member states the need to treat refugees, asylum seekers, migrants, and stateless persons with dignity and provide humanitarian assistance, including long-term with the support, </w:t>
      </w:r>
      <w:r w:rsidRPr="00D63410">
        <w:rPr>
          <w:rFonts w:ascii="Times New Roman" w:hAnsi="Times New Roman"/>
          <w:i/>
          <w:iCs/>
        </w:rPr>
        <w:t>inter alia</w:t>
      </w:r>
      <w:r w:rsidRPr="004C573C">
        <w:rPr>
          <w:rFonts w:ascii="Times New Roman" w:hAnsi="Times New Roman"/>
        </w:rPr>
        <w:t>, of international actors, the private sector, and financial entities; to support the adoption of protection measures, including gender perspective ones; and to promote inclusion in national systems and the search for lasting solutions for persons in need of international protection.</w:t>
      </w:r>
    </w:p>
    <w:p w14:paraId="77D351E4" w14:textId="77777777" w:rsidR="00B342A8" w:rsidRPr="004C573C" w:rsidRDefault="00B342A8" w:rsidP="00BC1218">
      <w:pPr>
        <w:suppressAutoHyphens/>
        <w:autoSpaceDE w:val="0"/>
        <w:autoSpaceDN w:val="0"/>
        <w:adjustRightInd w:val="0"/>
        <w:spacing w:after="0" w:line="240" w:lineRule="auto"/>
        <w:jc w:val="both"/>
        <w:textAlignment w:val="baseline"/>
        <w:rPr>
          <w:rFonts w:ascii="Times New Roman" w:hAnsi="Times New Roman"/>
        </w:rPr>
      </w:pPr>
    </w:p>
    <w:p w14:paraId="00F9932A" w14:textId="2D2E2856" w:rsidR="00B342A8" w:rsidRPr="004C573C" w:rsidRDefault="00B342A8" w:rsidP="004C573C">
      <w:pPr>
        <w:numPr>
          <w:ilvl w:val="1"/>
          <w:numId w:val="109"/>
        </w:numPr>
        <w:spacing w:after="0" w:line="240" w:lineRule="auto"/>
        <w:ind w:firstLine="720"/>
        <w:jc w:val="both"/>
        <w:rPr>
          <w:rFonts w:ascii="Times New Roman" w:hAnsi="Times New Roman"/>
          <w:b/>
          <w:bCs/>
        </w:rPr>
      </w:pPr>
      <w:r w:rsidRPr="004C573C">
        <w:rPr>
          <w:rFonts w:ascii="Times New Roman" w:hAnsi="Times New Roman"/>
        </w:rPr>
        <w:t>To reiterate to member states the importance of placing a priority on addressing the issue of migrant and refugee children and adolescents, granting them special treatment and proper safeguarding, while protecting their rights and best interest, as they experience disproportionate vulnerability in migrat</w:t>
      </w:r>
      <w:r w:rsidR="00B45E24" w:rsidRPr="004C573C">
        <w:rPr>
          <w:rFonts w:ascii="Times New Roman" w:hAnsi="Times New Roman"/>
        </w:rPr>
        <w:t>ion</w:t>
      </w:r>
      <w:r w:rsidRPr="004C573C">
        <w:rPr>
          <w:rFonts w:ascii="Times New Roman" w:hAnsi="Times New Roman"/>
        </w:rPr>
        <w:t xml:space="preserve"> processes.</w:t>
      </w:r>
    </w:p>
    <w:p w14:paraId="018F6523" w14:textId="77777777" w:rsidR="00B342A8" w:rsidRPr="004C573C" w:rsidRDefault="00B342A8" w:rsidP="00BC1218">
      <w:pPr>
        <w:suppressAutoHyphens/>
        <w:autoSpaceDE w:val="0"/>
        <w:autoSpaceDN w:val="0"/>
        <w:adjustRightInd w:val="0"/>
        <w:spacing w:after="0" w:line="240" w:lineRule="auto"/>
        <w:jc w:val="both"/>
        <w:textAlignment w:val="baseline"/>
        <w:rPr>
          <w:rFonts w:ascii="Times New Roman" w:hAnsi="Times New Roman"/>
        </w:rPr>
      </w:pPr>
    </w:p>
    <w:p w14:paraId="7527B000" w14:textId="017C6232" w:rsidR="00B342A8" w:rsidRPr="009C0526" w:rsidRDefault="00B342A8" w:rsidP="004C573C">
      <w:pPr>
        <w:numPr>
          <w:ilvl w:val="1"/>
          <w:numId w:val="109"/>
        </w:numPr>
        <w:spacing w:after="0" w:line="240" w:lineRule="auto"/>
        <w:ind w:firstLine="720"/>
        <w:jc w:val="both"/>
        <w:rPr>
          <w:rFonts w:ascii="Times New Roman" w:hAnsi="Times New Roman"/>
        </w:rPr>
      </w:pPr>
      <w:r w:rsidRPr="009C0526">
        <w:rPr>
          <w:rFonts w:ascii="Times New Roman" w:hAnsi="Times New Roman"/>
        </w:rPr>
        <w:t>To recognize the constant efforts made by the States that belong to the MIRPS, to respond and attend to the needs of asylum seekers, refugees, returnees with protection needs, and displaced persons, supported by its joint Technical Secretariat, comprised of the OAS General Secretariat through the Department of Social Inclusion of the SARE and UNHCR.</w:t>
      </w:r>
      <w:r w:rsidRPr="009C0526">
        <w:rPr>
          <w:rFonts w:ascii="Times New Roman" w:hAnsi="Times New Roman"/>
          <w:b/>
        </w:rPr>
        <w:t xml:space="preserve"> </w:t>
      </w:r>
    </w:p>
    <w:p w14:paraId="0E97F5DC" w14:textId="77777777" w:rsidR="00B342A8" w:rsidRPr="009C0526" w:rsidRDefault="00B342A8" w:rsidP="00BC1218">
      <w:pPr>
        <w:suppressAutoHyphens/>
        <w:autoSpaceDE w:val="0"/>
        <w:autoSpaceDN w:val="0"/>
        <w:adjustRightInd w:val="0"/>
        <w:spacing w:after="0" w:line="240" w:lineRule="auto"/>
        <w:jc w:val="both"/>
        <w:textAlignment w:val="baseline"/>
        <w:rPr>
          <w:rFonts w:ascii="Times New Roman" w:hAnsi="Times New Roman"/>
        </w:rPr>
      </w:pPr>
    </w:p>
    <w:p w14:paraId="76BFBBD4" w14:textId="70F35390" w:rsidR="00B342A8" w:rsidRPr="009C0526" w:rsidRDefault="00B342A8" w:rsidP="004C573C">
      <w:pPr>
        <w:numPr>
          <w:ilvl w:val="1"/>
          <w:numId w:val="109"/>
        </w:numPr>
        <w:spacing w:after="0" w:line="240" w:lineRule="auto"/>
        <w:ind w:firstLine="720"/>
        <w:jc w:val="both"/>
        <w:rPr>
          <w:rFonts w:ascii="Times New Roman" w:hAnsi="Times New Roman"/>
          <w:b/>
          <w:bCs/>
          <w:u w:color="FF0000"/>
          <w:bdr w:val="nil"/>
        </w:rPr>
      </w:pPr>
      <w:r w:rsidRPr="009C0526">
        <w:rPr>
          <w:rFonts w:ascii="Times New Roman" w:hAnsi="Times New Roman"/>
          <w:bCs/>
          <w:bdr w:val="nil"/>
        </w:rPr>
        <w:t xml:space="preserve">To encourage MIRPS member states to continue promoting cooperation </w:t>
      </w:r>
      <w:r w:rsidRPr="009C0526">
        <w:rPr>
          <w:rFonts w:ascii="Times New Roman" w:hAnsi="Times New Roman"/>
        </w:rPr>
        <w:t>mechanisms</w:t>
      </w:r>
      <w:r w:rsidRPr="009C0526">
        <w:rPr>
          <w:rFonts w:ascii="Times New Roman" w:hAnsi="Times New Roman"/>
          <w:bCs/>
          <w:bdr w:val="nil"/>
        </w:rPr>
        <w:t xml:space="preserve"> and to share the good practices they have been pursuing to find lasting solutions for people needing international protection, in the Working Groups:</w:t>
      </w:r>
      <w:r w:rsidRPr="009C0526">
        <w:rPr>
          <w:rFonts w:ascii="Times New Roman" w:hAnsi="Times New Roman"/>
          <w:bCs/>
          <w:u w:color="FF0000"/>
          <w:bdr w:val="nil"/>
        </w:rPr>
        <w:t xml:space="preserve"> </w:t>
      </w:r>
      <w:r w:rsidR="00293251" w:rsidRPr="009C0526">
        <w:rPr>
          <w:rFonts w:ascii="Times New Roman" w:hAnsi="Times New Roman"/>
          <w:bCs/>
          <w:u w:color="FF0000"/>
          <w:bdr w:val="nil"/>
        </w:rPr>
        <w:t>Strengthening Asylum Systems</w:t>
      </w:r>
      <w:r w:rsidRPr="009C0526">
        <w:rPr>
          <w:rFonts w:ascii="Times New Roman" w:hAnsi="Times New Roman"/>
          <w:bCs/>
          <w:u w:color="FF0000"/>
          <w:bdr w:val="nil"/>
        </w:rPr>
        <w:t>; Internal Displacement; Local Governance; and Employment and Livelihoods.</w:t>
      </w:r>
      <w:r w:rsidRPr="009C0526">
        <w:rPr>
          <w:rFonts w:ascii="Times New Roman" w:hAnsi="Times New Roman"/>
          <w:b/>
          <w:u w:color="FF0000"/>
          <w:bdr w:val="nil"/>
        </w:rPr>
        <w:t xml:space="preserve"> </w:t>
      </w:r>
    </w:p>
    <w:p w14:paraId="319289C9" w14:textId="77777777" w:rsidR="00A30F55" w:rsidRPr="00BC1218" w:rsidRDefault="00A30F55" w:rsidP="00BC1218">
      <w:pPr>
        <w:suppressAutoHyphens/>
        <w:autoSpaceDE w:val="0"/>
        <w:autoSpaceDN w:val="0"/>
        <w:adjustRightInd w:val="0"/>
        <w:spacing w:after="0" w:line="240" w:lineRule="auto"/>
        <w:jc w:val="both"/>
        <w:textAlignment w:val="baseline"/>
        <w:rPr>
          <w:rFonts w:ascii="Times New Roman" w:hAnsi="Times New Roman"/>
        </w:rPr>
      </w:pPr>
    </w:p>
    <w:p w14:paraId="6F5D6C6F" w14:textId="74F73467" w:rsidR="00B342A8" w:rsidRPr="004C573C" w:rsidRDefault="00B342A8" w:rsidP="004C573C">
      <w:pPr>
        <w:numPr>
          <w:ilvl w:val="1"/>
          <w:numId w:val="109"/>
        </w:numPr>
        <w:spacing w:after="0" w:line="240" w:lineRule="auto"/>
        <w:ind w:firstLine="720"/>
        <w:jc w:val="both"/>
        <w:rPr>
          <w:rFonts w:ascii="Times New Roman" w:hAnsi="Times New Roman"/>
          <w:b/>
          <w:u w:color="FF0000"/>
          <w:bdr w:val="nil"/>
        </w:rPr>
      </w:pPr>
      <w:r w:rsidRPr="004C573C">
        <w:rPr>
          <w:rFonts w:ascii="Times New Roman" w:hAnsi="Times New Roman"/>
          <w:bCs/>
          <w:u w:color="FF0000"/>
          <w:bdr w:val="nil"/>
        </w:rPr>
        <w:lastRenderedPageBreak/>
        <w:t xml:space="preserve">To </w:t>
      </w:r>
      <w:r w:rsidRPr="004C573C">
        <w:rPr>
          <w:rFonts w:ascii="Times New Roman" w:hAnsi="Times New Roman"/>
        </w:rPr>
        <w:t>encourage</w:t>
      </w:r>
      <w:r w:rsidRPr="004C573C">
        <w:rPr>
          <w:rFonts w:ascii="Times New Roman" w:hAnsi="Times New Roman"/>
          <w:bCs/>
          <w:u w:color="FF0000"/>
          <w:bdr w:val="nil"/>
        </w:rPr>
        <w:t xml:space="preserve"> the MIRPS member states to continue with efforts to increase public investment made by each of the countries in caring for </w:t>
      </w:r>
      <w:r w:rsidRPr="004C573C">
        <w:rPr>
          <w:rFonts w:ascii="Times New Roman" w:hAnsi="Times New Roman"/>
        </w:rPr>
        <w:t>forcibly</w:t>
      </w:r>
      <w:r w:rsidRPr="004C573C">
        <w:rPr>
          <w:rFonts w:ascii="Times New Roman" w:hAnsi="Times New Roman"/>
          <w:bCs/>
          <w:u w:color="FF0000"/>
          <w:bdr w:val="nil"/>
        </w:rPr>
        <w:t xml:space="preserve"> displaced persons. In this way, to raise the visibility of national efforts to provide protection and seek regional solutions with support from other stakeholders </w:t>
      </w:r>
      <w:r w:rsidR="00B45E24" w:rsidRPr="004C573C">
        <w:rPr>
          <w:rFonts w:ascii="Times New Roman" w:hAnsi="Times New Roman"/>
          <w:bCs/>
          <w:u w:color="FF0000"/>
          <w:bdr w:val="nil"/>
        </w:rPr>
        <w:t>–</w:t>
      </w:r>
      <w:r w:rsidRPr="004C573C">
        <w:rPr>
          <w:rFonts w:ascii="Times New Roman" w:hAnsi="Times New Roman"/>
          <w:bCs/>
          <w:u w:color="FF0000"/>
          <w:bdr w:val="nil"/>
        </w:rPr>
        <w:t xml:space="preserve"> </w:t>
      </w:r>
      <w:r w:rsidR="00B45E24" w:rsidRPr="004C573C">
        <w:rPr>
          <w:rFonts w:ascii="Times New Roman" w:hAnsi="Times New Roman"/>
          <w:bCs/>
          <w:u w:color="FF0000"/>
          <w:bdr w:val="nil"/>
        </w:rPr>
        <w:t>i</w:t>
      </w:r>
      <w:r w:rsidRPr="004C573C">
        <w:rPr>
          <w:rFonts w:ascii="Times New Roman" w:hAnsi="Times New Roman"/>
          <w:bCs/>
          <w:u w:color="FF0000"/>
          <w:bdr w:val="nil"/>
        </w:rPr>
        <w:t xml:space="preserve">nternational or national, public or private </w:t>
      </w:r>
      <w:r w:rsidR="00B45E24" w:rsidRPr="004C573C">
        <w:rPr>
          <w:rFonts w:ascii="Times New Roman" w:hAnsi="Times New Roman"/>
          <w:bCs/>
          <w:u w:color="FF0000"/>
          <w:bdr w:val="nil"/>
        </w:rPr>
        <w:t>–</w:t>
      </w:r>
      <w:r w:rsidRPr="004C573C">
        <w:rPr>
          <w:rFonts w:ascii="Times New Roman" w:hAnsi="Times New Roman"/>
          <w:bCs/>
          <w:u w:color="FF0000"/>
          <w:bdr w:val="nil"/>
        </w:rPr>
        <w:t xml:space="preserve"> </w:t>
      </w:r>
      <w:r w:rsidR="00B45E24" w:rsidRPr="004C573C">
        <w:rPr>
          <w:rFonts w:ascii="Times New Roman" w:hAnsi="Times New Roman"/>
          <w:bCs/>
          <w:u w:color="FF0000"/>
          <w:bdr w:val="nil"/>
        </w:rPr>
        <w:t>i</w:t>
      </w:r>
      <w:r w:rsidRPr="004C573C">
        <w:rPr>
          <w:rFonts w:ascii="Times New Roman" w:hAnsi="Times New Roman"/>
          <w:bCs/>
          <w:u w:color="FF0000"/>
          <w:bdr w:val="nil"/>
        </w:rPr>
        <w:t>n these efforts</w:t>
      </w:r>
      <w:r w:rsidRPr="004C573C">
        <w:rPr>
          <w:rFonts w:ascii="Times New Roman" w:hAnsi="Times New Roman"/>
          <w:b/>
          <w:u w:color="FF0000"/>
          <w:bdr w:val="nil"/>
        </w:rPr>
        <w:t>.</w:t>
      </w:r>
    </w:p>
    <w:p w14:paraId="6E15D35C" w14:textId="77777777" w:rsidR="00B342A8" w:rsidRPr="00BC1218" w:rsidRDefault="00B342A8" w:rsidP="00BC1218">
      <w:pPr>
        <w:suppressAutoHyphens/>
        <w:autoSpaceDE w:val="0"/>
        <w:autoSpaceDN w:val="0"/>
        <w:adjustRightInd w:val="0"/>
        <w:spacing w:after="0" w:line="240" w:lineRule="auto"/>
        <w:jc w:val="both"/>
        <w:textAlignment w:val="baseline"/>
        <w:rPr>
          <w:rFonts w:ascii="Times New Roman" w:hAnsi="Times New Roman"/>
        </w:rPr>
      </w:pPr>
    </w:p>
    <w:p w14:paraId="565A6622" w14:textId="719B8998" w:rsidR="00B342A8" w:rsidRPr="004C573C" w:rsidRDefault="00B342A8" w:rsidP="004C573C">
      <w:pPr>
        <w:numPr>
          <w:ilvl w:val="1"/>
          <w:numId w:val="109"/>
        </w:numPr>
        <w:spacing w:after="0" w:line="240" w:lineRule="auto"/>
        <w:ind w:firstLine="720"/>
        <w:jc w:val="both"/>
        <w:rPr>
          <w:rFonts w:ascii="Times New Roman" w:hAnsi="Times New Roman"/>
          <w:b/>
          <w:u w:color="FF0000"/>
          <w:bdr w:val="nil"/>
        </w:rPr>
      </w:pPr>
      <w:r w:rsidRPr="004C573C">
        <w:rPr>
          <w:rFonts w:ascii="Times New Roman" w:hAnsi="Times New Roman"/>
          <w:bCs/>
          <w:u w:color="FF0000"/>
          <w:bdr w:val="nil"/>
        </w:rPr>
        <w:t xml:space="preserve">To highlight also the contributions provided by the MIRPS Support </w:t>
      </w:r>
      <w:r w:rsidRPr="004C573C">
        <w:rPr>
          <w:rFonts w:ascii="Times New Roman" w:hAnsi="Times New Roman"/>
          <w:bCs/>
        </w:rPr>
        <w:t>Platform</w:t>
      </w:r>
      <w:r w:rsidRPr="004C573C">
        <w:rPr>
          <w:rFonts w:ascii="Times New Roman" w:hAnsi="Times New Roman"/>
          <w:bCs/>
          <w:u w:color="FF0000"/>
          <w:bdr w:val="nil"/>
        </w:rPr>
        <w:t xml:space="preserve"> in mobilizing possible financial and technical assistance. In this sense, to recognize that the “Solidarity Event” held on September 21, 2022, and organized by Canada and the United States, was a very positive effort that should be replicated.</w:t>
      </w:r>
    </w:p>
    <w:p w14:paraId="01240870" w14:textId="77777777" w:rsidR="00B16CFD" w:rsidRPr="00BC1218" w:rsidRDefault="00B16CFD" w:rsidP="00BC1218">
      <w:pPr>
        <w:suppressAutoHyphens/>
        <w:autoSpaceDE w:val="0"/>
        <w:autoSpaceDN w:val="0"/>
        <w:adjustRightInd w:val="0"/>
        <w:spacing w:after="0" w:line="240" w:lineRule="auto"/>
        <w:jc w:val="both"/>
        <w:textAlignment w:val="baseline"/>
        <w:rPr>
          <w:rFonts w:ascii="Times New Roman" w:hAnsi="Times New Roman"/>
        </w:rPr>
      </w:pPr>
    </w:p>
    <w:p w14:paraId="650D0DFA" w14:textId="773FE6B9" w:rsidR="00B342A8" w:rsidRPr="004C573C" w:rsidRDefault="00B342A8" w:rsidP="004C573C">
      <w:pPr>
        <w:numPr>
          <w:ilvl w:val="1"/>
          <w:numId w:val="109"/>
        </w:numPr>
        <w:spacing w:after="0" w:line="240" w:lineRule="auto"/>
        <w:ind w:firstLine="720"/>
        <w:jc w:val="both"/>
        <w:rPr>
          <w:rFonts w:ascii="Times New Roman" w:hAnsi="Times New Roman"/>
        </w:rPr>
      </w:pPr>
      <w:r w:rsidRPr="004C573C">
        <w:rPr>
          <w:rFonts w:ascii="Times New Roman" w:hAnsi="Times New Roman"/>
        </w:rPr>
        <w:t>To thank the Kingdom of Spain for the first contribution to the MIRPS Fund and to urge member states, permanent observers, and other donors to make voluntary contributions to the MIRPS Fund, or other financial, technical</w:t>
      </w:r>
      <w:r w:rsidR="0049567F" w:rsidRPr="004C573C">
        <w:rPr>
          <w:rFonts w:ascii="Times New Roman" w:hAnsi="Times New Roman"/>
        </w:rPr>
        <w:t>,</w:t>
      </w:r>
      <w:r w:rsidRPr="004C573C">
        <w:rPr>
          <w:rFonts w:ascii="Times New Roman" w:hAnsi="Times New Roman"/>
        </w:rPr>
        <w:t xml:space="preserve"> or in-kind assistance in order to support the objectives of increasing and strengthening its activities and regional cooperation mechanisms for implementation of the Global Compact on Refugees.</w:t>
      </w:r>
      <w:r w:rsidRPr="004C573C">
        <w:rPr>
          <w:rFonts w:ascii="Times New Roman" w:hAnsi="Times New Roman"/>
          <w:lang w:eastAsia="es-MX"/>
        </w:rPr>
        <w:t xml:space="preserve"> </w:t>
      </w:r>
    </w:p>
    <w:p w14:paraId="40DE11AD" w14:textId="77777777" w:rsidR="00B342A8" w:rsidRPr="004C573C" w:rsidRDefault="00B342A8" w:rsidP="00BC1218">
      <w:pPr>
        <w:suppressAutoHyphens/>
        <w:autoSpaceDE w:val="0"/>
        <w:autoSpaceDN w:val="0"/>
        <w:adjustRightInd w:val="0"/>
        <w:spacing w:after="0" w:line="240" w:lineRule="auto"/>
        <w:jc w:val="both"/>
        <w:textAlignment w:val="baseline"/>
        <w:rPr>
          <w:rFonts w:ascii="Times New Roman" w:hAnsi="Times New Roman"/>
        </w:rPr>
      </w:pPr>
    </w:p>
    <w:p w14:paraId="2258FC3B" w14:textId="77777777" w:rsidR="00B342A8" w:rsidRPr="004C573C" w:rsidRDefault="00B342A8" w:rsidP="004C573C">
      <w:pPr>
        <w:numPr>
          <w:ilvl w:val="1"/>
          <w:numId w:val="109"/>
        </w:numPr>
        <w:spacing w:after="0" w:line="240" w:lineRule="auto"/>
        <w:ind w:firstLine="720"/>
        <w:jc w:val="both"/>
        <w:rPr>
          <w:rFonts w:ascii="Times New Roman" w:hAnsi="Times New Roman"/>
          <w:bCs/>
        </w:rPr>
      </w:pPr>
      <w:r w:rsidRPr="004C573C">
        <w:rPr>
          <w:rFonts w:ascii="Times New Roman" w:hAnsi="Times New Roman"/>
          <w:bCs/>
        </w:rPr>
        <w:t xml:space="preserve">To </w:t>
      </w:r>
      <w:r w:rsidRPr="004C573C">
        <w:rPr>
          <w:rFonts w:ascii="Times New Roman" w:hAnsi="Times New Roman"/>
        </w:rPr>
        <w:t>encourage</w:t>
      </w:r>
      <w:r w:rsidRPr="004C573C">
        <w:rPr>
          <w:rFonts w:ascii="Times New Roman" w:hAnsi="Times New Roman"/>
          <w:bCs/>
        </w:rPr>
        <w:t xml:space="preserve"> countries to</w:t>
      </w:r>
      <w:r w:rsidRPr="004C573C">
        <w:rPr>
          <w:rFonts w:ascii="Times New Roman" w:hAnsi="Times New Roman"/>
          <w:bCs/>
          <w:lang w:eastAsia="es-MX"/>
        </w:rPr>
        <w:t xml:space="preserve"> </w:t>
      </w:r>
      <w:r w:rsidRPr="004C573C">
        <w:rPr>
          <w:rFonts w:ascii="Times New Roman" w:hAnsi="Times New Roman"/>
          <w:bCs/>
        </w:rPr>
        <w:t xml:space="preserve">maintain and promote cooperation mechanisms </w:t>
      </w:r>
      <w:r w:rsidRPr="004C573C">
        <w:rPr>
          <w:rFonts w:ascii="Times New Roman" w:hAnsi="Times New Roman"/>
        </w:rPr>
        <w:t>designed</w:t>
      </w:r>
      <w:r w:rsidRPr="004C573C">
        <w:rPr>
          <w:rFonts w:ascii="Times New Roman" w:hAnsi="Times New Roman"/>
          <w:bCs/>
        </w:rPr>
        <w:t xml:space="preserve"> to share best practices that they have been pursuing.</w:t>
      </w:r>
    </w:p>
    <w:p w14:paraId="4AD129DE" w14:textId="77777777" w:rsidR="00B342A8" w:rsidRPr="00BC1218" w:rsidRDefault="00B342A8" w:rsidP="00BC1218">
      <w:pPr>
        <w:suppressAutoHyphens/>
        <w:autoSpaceDE w:val="0"/>
        <w:autoSpaceDN w:val="0"/>
        <w:adjustRightInd w:val="0"/>
        <w:spacing w:after="0" w:line="240" w:lineRule="auto"/>
        <w:jc w:val="both"/>
        <w:textAlignment w:val="baseline"/>
        <w:rPr>
          <w:rFonts w:ascii="Times New Roman" w:hAnsi="Times New Roman"/>
        </w:rPr>
      </w:pPr>
    </w:p>
    <w:p w14:paraId="553FF999" w14:textId="4AA250FF" w:rsidR="00B342A8" w:rsidRPr="004C573C" w:rsidRDefault="00B342A8" w:rsidP="004C573C">
      <w:pPr>
        <w:numPr>
          <w:ilvl w:val="1"/>
          <w:numId w:val="109"/>
        </w:numPr>
        <w:spacing w:after="0" w:line="240" w:lineRule="auto"/>
        <w:ind w:firstLine="720"/>
        <w:jc w:val="both"/>
        <w:rPr>
          <w:rFonts w:ascii="Times New Roman" w:hAnsi="Times New Roman"/>
          <w:bCs/>
        </w:rPr>
      </w:pPr>
      <w:r w:rsidRPr="004C573C">
        <w:rPr>
          <w:rFonts w:ascii="Times New Roman" w:hAnsi="Times New Roman"/>
        </w:rPr>
        <w:t>Recognize the constant efforts carried out by the states that make up the Quito Process, and</w:t>
      </w:r>
      <w:r w:rsidRPr="004C573C">
        <w:rPr>
          <w:rFonts w:ascii="Times New Roman" w:hAnsi="Times New Roman"/>
          <w:bCs/>
        </w:rPr>
        <w:t xml:space="preserve"> urge member states and donors to contribute to the United </w:t>
      </w:r>
      <w:r w:rsidRPr="004C573C">
        <w:rPr>
          <w:rFonts w:ascii="Times New Roman" w:hAnsi="Times New Roman"/>
        </w:rPr>
        <w:t>Nations’</w:t>
      </w:r>
      <w:r w:rsidRPr="004C573C">
        <w:rPr>
          <w:rFonts w:ascii="Times New Roman" w:hAnsi="Times New Roman"/>
          <w:bCs/>
        </w:rPr>
        <w:t xml:space="preserve"> Regional Refugee and Migrant Response Plan to help support the response to needs arising from the situation of asylum seekers and migrants in the region under the criteria of solidarity and shared responsibility. </w:t>
      </w:r>
    </w:p>
    <w:p w14:paraId="12573528" w14:textId="77777777" w:rsidR="00B342A8" w:rsidRPr="00BC1218" w:rsidRDefault="00B342A8" w:rsidP="00BC1218">
      <w:pPr>
        <w:suppressAutoHyphens/>
        <w:autoSpaceDE w:val="0"/>
        <w:autoSpaceDN w:val="0"/>
        <w:adjustRightInd w:val="0"/>
        <w:spacing w:after="0" w:line="240" w:lineRule="auto"/>
        <w:jc w:val="both"/>
        <w:textAlignment w:val="baseline"/>
        <w:rPr>
          <w:rFonts w:ascii="Times New Roman" w:hAnsi="Times New Roman"/>
        </w:rPr>
      </w:pPr>
    </w:p>
    <w:p w14:paraId="369EF974" w14:textId="500A30F6" w:rsidR="00B342A8" w:rsidRPr="00B51EBC" w:rsidRDefault="00B342A8" w:rsidP="004C573C">
      <w:pPr>
        <w:numPr>
          <w:ilvl w:val="1"/>
          <w:numId w:val="109"/>
        </w:numPr>
        <w:spacing w:after="0" w:line="240" w:lineRule="auto"/>
        <w:ind w:firstLine="720"/>
        <w:jc w:val="both"/>
        <w:rPr>
          <w:rFonts w:ascii="Times New Roman" w:hAnsi="Times New Roman"/>
        </w:rPr>
      </w:pPr>
      <w:r w:rsidRPr="004C573C">
        <w:rPr>
          <w:rFonts w:ascii="Times New Roman" w:hAnsi="Times New Roman"/>
        </w:rPr>
        <w:t>To intensify efforts to promote solutions that together can work as useful, practical, and realistic tools that have a positive impact on the lives of individuals needing international protection and those forcibly displaced, taking into account current scenarios that include economic impacts and the effects of natural disasters and climate change and health emergencies.</w:t>
      </w:r>
    </w:p>
    <w:p w14:paraId="0BD49A48" w14:textId="77777777" w:rsidR="00B342A8" w:rsidRPr="004C573C" w:rsidRDefault="00B342A8" w:rsidP="004C573C">
      <w:pPr>
        <w:spacing w:after="0" w:line="240" w:lineRule="auto"/>
        <w:jc w:val="both"/>
        <w:rPr>
          <w:rFonts w:ascii="Times New Roman" w:hAnsi="Times New Roman"/>
        </w:rPr>
      </w:pPr>
    </w:p>
    <w:p w14:paraId="762F660A" w14:textId="77777777" w:rsidR="00B342A8" w:rsidRPr="004C573C" w:rsidRDefault="00B342A8" w:rsidP="00BC1218">
      <w:pPr>
        <w:pStyle w:val="ListParagraph"/>
        <w:numPr>
          <w:ilvl w:val="0"/>
          <w:numId w:val="113"/>
        </w:numPr>
        <w:ind w:hanging="720"/>
        <w:rPr>
          <w:rFonts w:eastAsia="Arial Unicode MS"/>
          <w:sz w:val="22"/>
          <w:szCs w:val="22"/>
          <w:u w:val="single"/>
          <w:lang w:eastAsia="en-CA"/>
        </w:rPr>
      </w:pPr>
      <w:r w:rsidRPr="004C573C">
        <w:rPr>
          <w:rFonts w:eastAsia="Arial Unicode MS"/>
          <w:sz w:val="22"/>
          <w:szCs w:val="22"/>
          <w:u w:val="single"/>
          <w:lang w:eastAsia="en-CA"/>
        </w:rPr>
        <w:t>Human rights of older persons</w:t>
      </w:r>
    </w:p>
    <w:p w14:paraId="136A7C15" w14:textId="77777777" w:rsidR="00B342A8" w:rsidRPr="004C573C" w:rsidRDefault="00B342A8" w:rsidP="004C573C">
      <w:pPr>
        <w:keepNext/>
        <w:spacing w:after="0" w:line="240" w:lineRule="auto"/>
        <w:jc w:val="both"/>
        <w:rPr>
          <w:rFonts w:ascii="Times New Roman" w:hAnsi="Times New Roman"/>
          <w:color w:val="000000"/>
          <w:lang w:eastAsia="es-MX"/>
        </w:rPr>
      </w:pPr>
    </w:p>
    <w:p w14:paraId="7726DB36" w14:textId="32051D8B" w:rsidR="00B342A8" w:rsidRPr="004C573C" w:rsidRDefault="00B342A8" w:rsidP="004C573C">
      <w:pPr>
        <w:spacing w:after="0" w:line="240" w:lineRule="auto"/>
        <w:ind w:firstLine="720"/>
        <w:jc w:val="both"/>
        <w:rPr>
          <w:rFonts w:ascii="Times New Roman" w:hAnsi="Times New Roman"/>
          <w:color w:val="000000"/>
        </w:rPr>
      </w:pPr>
      <w:r w:rsidRPr="004C573C">
        <w:rPr>
          <w:rFonts w:ascii="Times New Roman" w:hAnsi="Times New Roman"/>
          <w:color w:val="000000"/>
        </w:rPr>
        <w:t xml:space="preserve">MINDFUL of the urgent need to identify and include the post-pandemic recovery needs and meaningful participation of older persons </w:t>
      </w:r>
      <w:r w:rsidR="00B93852" w:rsidRPr="00D63410">
        <w:rPr>
          <w:rFonts w:ascii="Times New Roman" w:hAnsi="Times New Roman"/>
          <w:lang w:eastAsia="en-CA"/>
        </w:rPr>
        <w:t>–</w:t>
      </w:r>
      <w:r w:rsidR="00B93852" w:rsidRPr="004C573C">
        <w:rPr>
          <w:rFonts w:ascii="Times New Roman" w:hAnsi="Times New Roman"/>
          <w:color w:val="000000"/>
        </w:rPr>
        <w:t xml:space="preserve"> </w:t>
      </w:r>
      <w:r w:rsidRPr="004C573C">
        <w:rPr>
          <w:rFonts w:ascii="Times New Roman" w:hAnsi="Times New Roman"/>
          <w:color w:val="000000"/>
        </w:rPr>
        <w:t xml:space="preserve">who have been particularly affected and discriminated against by reason of their age </w:t>
      </w:r>
      <w:r w:rsidR="00B93852" w:rsidRPr="00D63410">
        <w:rPr>
          <w:rFonts w:ascii="Times New Roman" w:hAnsi="Times New Roman"/>
          <w:lang w:eastAsia="en-CA"/>
        </w:rPr>
        <w:t>–</w:t>
      </w:r>
      <w:r w:rsidR="00B93852" w:rsidRPr="004C573C">
        <w:rPr>
          <w:rFonts w:ascii="Times New Roman" w:hAnsi="Times New Roman"/>
          <w:color w:val="000000"/>
        </w:rPr>
        <w:t xml:space="preserve"> </w:t>
      </w:r>
      <w:r w:rsidRPr="004C573C">
        <w:rPr>
          <w:rFonts w:ascii="Times New Roman" w:hAnsi="Times New Roman"/>
          <w:color w:val="000000"/>
        </w:rPr>
        <w:t xml:space="preserve">in the provision of healthcare and health services, and recognizing that older persons have a right to life and dignity in old age, and to enjoy the very highest level of physical, mental, and social well-being without discrimination of any kind, as established in the Inter-American Convention on Protecting the Human Rights of Older Persons, to which eight member states are parties, </w:t>
      </w:r>
      <w:r w:rsidRPr="004C573C">
        <w:rPr>
          <w:rFonts w:ascii="Times New Roman" w:hAnsi="Times New Roman"/>
          <w:b/>
          <w:bCs/>
          <w:lang w:eastAsia="es-MX"/>
        </w:rPr>
        <w:t xml:space="preserve"> </w:t>
      </w:r>
    </w:p>
    <w:p w14:paraId="28B49F8E" w14:textId="77777777" w:rsidR="00B342A8" w:rsidRPr="004C573C" w:rsidRDefault="00B342A8" w:rsidP="004C573C">
      <w:pPr>
        <w:spacing w:after="0" w:line="240" w:lineRule="auto"/>
        <w:jc w:val="both"/>
        <w:rPr>
          <w:rFonts w:ascii="Times New Roman" w:eastAsia="Times New Roman" w:hAnsi="Times New Roman"/>
          <w:color w:val="000000"/>
        </w:rPr>
      </w:pPr>
    </w:p>
    <w:p w14:paraId="3459C4A8" w14:textId="77777777" w:rsidR="00B342A8" w:rsidRPr="004C573C" w:rsidRDefault="00B342A8" w:rsidP="006120A2">
      <w:pPr>
        <w:spacing w:after="0" w:line="240" w:lineRule="auto"/>
        <w:jc w:val="both"/>
        <w:rPr>
          <w:rFonts w:ascii="Times New Roman" w:hAnsi="Times New Roman"/>
          <w:color w:val="000000"/>
        </w:rPr>
      </w:pPr>
      <w:r w:rsidRPr="004C573C">
        <w:rPr>
          <w:rFonts w:ascii="Times New Roman" w:hAnsi="Times New Roman"/>
          <w:color w:val="000000"/>
        </w:rPr>
        <w:t>RESOLVES:</w:t>
      </w:r>
    </w:p>
    <w:p w14:paraId="72DA321A" w14:textId="77777777" w:rsidR="00B342A8" w:rsidRPr="004C573C" w:rsidRDefault="00B342A8" w:rsidP="006120A2">
      <w:pPr>
        <w:spacing w:after="0" w:line="240" w:lineRule="auto"/>
        <w:jc w:val="both"/>
        <w:rPr>
          <w:rFonts w:ascii="Times New Roman" w:eastAsia="Times New Roman" w:hAnsi="Times New Roman"/>
          <w:color w:val="000000"/>
        </w:rPr>
      </w:pPr>
    </w:p>
    <w:p w14:paraId="37C0FDD1" w14:textId="21E21A98" w:rsidR="00B342A8" w:rsidRPr="004C573C" w:rsidRDefault="00B342A8" w:rsidP="004C573C">
      <w:pPr>
        <w:autoSpaceDE w:val="0"/>
        <w:autoSpaceDN w:val="0"/>
        <w:adjustRightInd w:val="0"/>
        <w:spacing w:after="0" w:line="240" w:lineRule="auto"/>
        <w:ind w:firstLine="706"/>
        <w:jc w:val="both"/>
        <w:rPr>
          <w:rFonts w:ascii="Times New Roman" w:hAnsi="Times New Roman"/>
          <w:color w:val="000000"/>
        </w:rPr>
      </w:pPr>
      <w:r w:rsidRPr="004C573C">
        <w:rPr>
          <w:rFonts w:ascii="Times New Roman" w:hAnsi="Times New Roman"/>
          <w:color w:val="000000"/>
        </w:rPr>
        <w:t>1.</w:t>
      </w:r>
      <w:r w:rsidRPr="004C573C">
        <w:rPr>
          <w:rFonts w:ascii="Times New Roman" w:hAnsi="Times New Roman"/>
        </w:rPr>
        <w:tab/>
      </w:r>
      <w:r w:rsidRPr="004C573C">
        <w:rPr>
          <w:rFonts w:ascii="Times New Roman" w:hAnsi="Times New Roman"/>
          <w:color w:val="000000"/>
        </w:rPr>
        <w:t xml:space="preserve">To congratulate Colombia on depositing the instrument of accession to the Inter-American Convention on the Protection of the Human Rights of Older Persons and to urge those member states that have not yet done so to consider, as appropriate, signing, acceding to, or ratifying the Inter-American Convention on Protecting the Human Rights of Older Persons, bearing in mind that 10 </w:t>
      </w:r>
      <w:r w:rsidR="00B93852" w:rsidRPr="004C573C">
        <w:rPr>
          <w:rFonts w:ascii="Times New Roman" w:hAnsi="Times New Roman"/>
          <w:color w:val="000000"/>
        </w:rPr>
        <w:t>s</w:t>
      </w:r>
      <w:r w:rsidRPr="004C573C">
        <w:rPr>
          <w:rFonts w:ascii="Times New Roman" w:hAnsi="Times New Roman"/>
          <w:color w:val="000000"/>
        </w:rPr>
        <w:t xml:space="preserve">tates </w:t>
      </w:r>
      <w:r w:rsidR="00B93852" w:rsidRPr="004C573C">
        <w:rPr>
          <w:rFonts w:ascii="Times New Roman" w:hAnsi="Times New Roman"/>
          <w:color w:val="000000"/>
        </w:rPr>
        <w:t>p</w:t>
      </w:r>
      <w:r w:rsidRPr="004C573C">
        <w:rPr>
          <w:rFonts w:ascii="Times New Roman" w:hAnsi="Times New Roman"/>
          <w:color w:val="000000"/>
        </w:rPr>
        <w:t>arties to the Convention are required for the Committee of Experts to become operational, which will allow progress in implementing the Convention to be monitored, in accordance with its authority.</w:t>
      </w:r>
    </w:p>
    <w:p w14:paraId="01D603D6" w14:textId="77777777" w:rsidR="00B342A8" w:rsidRPr="004C573C" w:rsidRDefault="00B342A8" w:rsidP="004C573C">
      <w:pPr>
        <w:autoSpaceDE w:val="0"/>
        <w:autoSpaceDN w:val="0"/>
        <w:adjustRightInd w:val="0"/>
        <w:spacing w:after="0" w:line="240" w:lineRule="auto"/>
        <w:jc w:val="both"/>
        <w:rPr>
          <w:rFonts w:ascii="Times New Roman" w:eastAsia="Times New Roman" w:hAnsi="Times New Roman"/>
          <w:color w:val="000000"/>
        </w:rPr>
      </w:pPr>
    </w:p>
    <w:p w14:paraId="0A5DD21B" w14:textId="2B631D5E" w:rsidR="00B342A8" w:rsidRPr="004C573C" w:rsidRDefault="00B342A8" w:rsidP="004C573C">
      <w:pPr>
        <w:autoSpaceDE w:val="0"/>
        <w:autoSpaceDN w:val="0"/>
        <w:adjustRightInd w:val="0"/>
        <w:spacing w:after="0" w:line="240" w:lineRule="auto"/>
        <w:ind w:firstLine="706"/>
        <w:jc w:val="both"/>
        <w:rPr>
          <w:rFonts w:ascii="Times New Roman" w:hAnsi="Times New Roman"/>
          <w:color w:val="000000"/>
        </w:rPr>
      </w:pPr>
      <w:r w:rsidRPr="004C573C">
        <w:rPr>
          <w:rFonts w:ascii="Times New Roman" w:hAnsi="Times New Roman"/>
          <w:color w:val="000000"/>
        </w:rPr>
        <w:lastRenderedPageBreak/>
        <w:t>2.</w:t>
      </w:r>
      <w:r w:rsidRPr="004C573C">
        <w:rPr>
          <w:rFonts w:ascii="Times New Roman" w:hAnsi="Times New Roman"/>
        </w:rPr>
        <w:tab/>
      </w:r>
      <w:r w:rsidRPr="004C573C">
        <w:rPr>
          <w:rFonts w:ascii="Times New Roman" w:hAnsi="Times New Roman"/>
          <w:color w:val="000000"/>
        </w:rPr>
        <w:t xml:space="preserve">To encourage states to make the necessary effort to protect the human rights of older persons, ensuring that they receive preferential care and support that is targeted and differentiated based on their needs, thereby protecting their </w:t>
      </w:r>
      <w:r w:rsidR="002851DF" w:rsidRPr="004C573C">
        <w:rPr>
          <w:rFonts w:ascii="Times New Roman" w:hAnsi="Times New Roman"/>
          <w:color w:val="000000"/>
        </w:rPr>
        <w:t xml:space="preserve">wellbeing </w:t>
      </w:r>
      <w:r w:rsidRPr="004C573C">
        <w:rPr>
          <w:rFonts w:ascii="Times New Roman" w:hAnsi="Times New Roman"/>
          <w:color w:val="000000"/>
        </w:rPr>
        <w:t>and promoting their autonomy and independence and universal, equitable, and timely access to primary care-based quality comprehensive health services, especially those serving older persons in vulnerable situations, as well as to urge states to</w:t>
      </w:r>
      <w:r w:rsidRPr="004C573C">
        <w:rPr>
          <w:rFonts w:ascii="Times New Roman" w:hAnsi="Times New Roman"/>
          <w:b/>
          <w:bCs/>
          <w:color w:val="000000"/>
        </w:rPr>
        <w:t xml:space="preserve"> </w:t>
      </w:r>
      <w:r w:rsidRPr="004C573C">
        <w:rPr>
          <w:rFonts w:ascii="Times New Roman" w:hAnsi="Times New Roman"/>
          <w:color w:val="000000"/>
        </w:rPr>
        <w:t xml:space="preserve">prioritize the needs of older persons when designing post-pandemic recovery programs and policies. </w:t>
      </w:r>
    </w:p>
    <w:p w14:paraId="4C52137A" w14:textId="77777777" w:rsidR="00B342A8" w:rsidRPr="004C573C" w:rsidRDefault="00B342A8" w:rsidP="004C573C">
      <w:pPr>
        <w:autoSpaceDE w:val="0"/>
        <w:autoSpaceDN w:val="0"/>
        <w:adjustRightInd w:val="0"/>
        <w:spacing w:after="0" w:line="240" w:lineRule="auto"/>
        <w:jc w:val="both"/>
        <w:rPr>
          <w:rFonts w:ascii="Times New Roman" w:hAnsi="Times New Roman"/>
        </w:rPr>
      </w:pPr>
    </w:p>
    <w:p w14:paraId="03C20C9A" w14:textId="77777777" w:rsidR="00B342A8" w:rsidRPr="004C573C" w:rsidRDefault="00B342A8" w:rsidP="00B51EBC">
      <w:pPr>
        <w:pStyle w:val="ListParagraph"/>
        <w:numPr>
          <w:ilvl w:val="0"/>
          <w:numId w:val="113"/>
        </w:numPr>
        <w:ind w:hanging="720"/>
        <w:jc w:val="both"/>
        <w:rPr>
          <w:rFonts w:eastAsia="Arial Unicode MS"/>
          <w:bCs/>
          <w:sz w:val="22"/>
          <w:szCs w:val="22"/>
          <w:u w:val="single"/>
        </w:rPr>
      </w:pPr>
      <w:bookmarkStart w:id="149" w:name="_Toc86924417"/>
      <w:r w:rsidRPr="004C573C">
        <w:rPr>
          <w:rFonts w:eastAsia="Arial Unicode MS"/>
          <w:sz w:val="22"/>
          <w:szCs w:val="22"/>
          <w:u w:val="single"/>
        </w:rPr>
        <w:t>Program of Action for the Decade of the Americas for the Rights and Dignity of Persons with Disabilities 2016-2026 (PAD) and Support for the Committee for the Elimination of All Forms of Discrimination against Persons with Disabilities</w:t>
      </w:r>
      <w:bookmarkEnd w:id="149"/>
    </w:p>
    <w:p w14:paraId="466A199B" w14:textId="77777777" w:rsidR="00B342A8" w:rsidRPr="004C573C" w:rsidRDefault="00B342A8" w:rsidP="004C573C">
      <w:pPr>
        <w:spacing w:after="0" w:line="240" w:lineRule="auto"/>
        <w:jc w:val="both"/>
        <w:rPr>
          <w:rFonts w:ascii="Times New Roman" w:eastAsia="Arial" w:hAnsi="Times New Roman"/>
        </w:rPr>
      </w:pPr>
    </w:p>
    <w:p w14:paraId="6F6528D8" w14:textId="619B63F9" w:rsidR="00B342A8" w:rsidRPr="004C573C" w:rsidRDefault="00B342A8" w:rsidP="004C573C">
      <w:pPr>
        <w:spacing w:after="0" w:line="240" w:lineRule="auto"/>
        <w:ind w:firstLine="706"/>
        <w:jc w:val="both"/>
        <w:rPr>
          <w:rFonts w:ascii="Times New Roman" w:eastAsia="Arial" w:hAnsi="Times New Roman"/>
          <w:color w:val="000000"/>
        </w:rPr>
      </w:pPr>
      <w:r w:rsidRPr="004C573C">
        <w:rPr>
          <w:rFonts w:ascii="Times New Roman" w:hAnsi="Times New Roman"/>
        </w:rPr>
        <w:t xml:space="preserve">RECALLING the commitments made in the Inter-American Convention for the Elimination of All Forms of Discrimination against Persons with Disabilities (CIADDIS) and the Program of Action for the Decade of the Americas for the Rights and Dignity of Persons with Disabilities (PAD), </w:t>
      </w:r>
      <w:r w:rsidRPr="004C573C">
        <w:rPr>
          <w:rFonts w:ascii="Times New Roman" w:hAnsi="Times New Roman"/>
          <w:color w:val="000000"/>
        </w:rPr>
        <w:t xml:space="preserve">the importance of commemorating International Day of Persons with Disabilities, the World Down Syndrome Day, World Autism Awareness Day, and all those dates that highlight the duty to protect and promote the rights of persons with disabilities, including groups in vulnerable situations, especially situations of gender-based violence; </w:t>
      </w:r>
      <w:r w:rsidR="002851DF" w:rsidRPr="004C573C">
        <w:rPr>
          <w:rFonts w:ascii="Times New Roman" w:hAnsi="Times New Roman"/>
          <w:color w:val="000000"/>
        </w:rPr>
        <w:t>and</w:t>
      </w:r>
    </w:p>
    <w:p w14:paraId="16DCE8FF" w14:textId="77777777" w:rsidR="00B342A8" w:rsidRPr="004C573C" w:rsidRDefault="00B342A8" w:rsidP="004C573C">
      <w:pPr>
        <w:spacing w:after="0" w:line="240" w:lineRule="auto"/>
        <w:jc w:val="both"/>
        <w:rPr>
          <w:rFonts w:ascii="Times New Roman" w:eastAsia="Arial" w:hAnsi="Times New Roman"/>
          <w:strike/>
          <w:color w:val="000000"/>
        </w:rPr>
      </w:pPr>
    </w:p>
    <w:p w14:paraId="33E3424C" w14:textId="6A4E42CF" w:rsidR="00B342A8" w:rsidRPr="004C573C" w:rsidRDefault="00B342A8" w:rsidP="004C573C">
      <w:pPr>
        <w:spacing w:after="0" w:line="240" w:lineRule="auto"/>
        <w:ind w:firstLine="706"/>
        <w:jc w:val="both"/>
        <w:rPr>
          <w:rFonts w:ascii="Times New Roman" w:hAnsi="Times New Roman"/>
        </w:rPr>
      </w:pPr>
      <w:r w:rsidRPr="004C573C">
        <w:rPr>
          <w:rFonts w:ascii="Times New Roman" w:hAnsi="Times New Roman"/>
        </w:rPr>
        <w:t>RECOGNIZING that many persons with disabilities have pre-existing conditions that make them more susceptible to contracting COVID-19 and experiencing more severe symptoms upon infection, and that the effects of the COVID-19 pandemic have exacerbated the vulnerability of persons with disabilities, aggravating pre-existing barriers to their equal access to essential public services, such as healthcare, education, employment, information and communication technologies, social protection, and the rights to which all persons are entitled without any discrimination,</w:t>
      </w:r>
    </w:p>
    <w:p w14:paraId="30733846" w14:textId="77777777" w:rsidR="00B342A8" w:rsidRPr="004C573C" w:rsidRDefault="00B342A8" w:rsidP="004C573C">
      <w:pPr>
        <w:spacing w:after="0" w:line="240" w:lineRule="auto"/>
        <w:jc w:val="both"/>
        <w:rPr>
          <w:rFonts w:ascii="Times New Roman" w:hAnsi="Times New Roman"/>
        </w:rPr>
      </w:pPr>
    </w:p>
    <w:p w14:paraId="07CF9B15" w14:textId="77777777" w:rsidR="00B342A8" w:rsidRPr="004C573C" w:rsidRDefault="00B342A8" w:rsidP="004C573C">
      <w:pPr>
        <w:spacing w:after="0" w:line="240" w:lineRule="auto"/>
        <w:jc w:val="both"/>
        <w:rPr>
          <w:rFonts w:ascii="Times New Roman" w:hAnsi="Times New Roman"/>
        </w:rPr>
      </w:pPr>
      <w:r w:rsidRPr="004C573C">
        <w:rPr>
          <w:rFonts w:ascii="Times New Roman" w:hAnsi="Times New Roman"/>
        </w:rPr>
        <w:t>RESOLVES:</w:t>
      </w:r>
    </w:p>
    <w:p w14:paraId="427D19A5" w14:textId="77777777" w:rsidR="00B342A8" w:rsidRPr="004C573C" w:rsidRDefault="00B342A8" w:rsidP="004C573C">
      <w:pPr>
        <w:spacing w:after="0" w:line="240" w:lineRule="auto"/>
        <w:jc w:val="both"/>
        <w:rPr>
          <w:rFonts w:ascii="Times New Roman" w:hAnsi="Times New Roman"/>
        </w:rPr>
      </w:pPr>
    </w:p>
    <w:p w14:paraId="544D9E70" w14:textId="31C5FC56" w:rsidR="00B342A8" w:rsidRPr="004C573C" w:rsidRDefault="00B342A8" w:rsidP="004C573C">
      <w:pPr>
        <w:numPr>
          <w:ilvl w:val="0"/>
          <w:numId w:val="98"/>
        </w:numPr>
        <w:spacing w:after="0" w:line="240" w:lineRule="auto"/>
        <w:ind w:left="0" w:firstLine="706"/>
        <w:jc w:val="both"/>
        <w:rPr>
          <w:rFonts w:ascii="Times New Roman" w:hAnsi="Times New Roman"/>
          <w:color w:val="000000"/>
        </w:rPr>
      </w:pPr>
      <w:r w:rsidRPr="004C573C">
        <w:rPr>
          <w:rFonts w:ascii="Times New Roman" w:hAnsi="Times New Roman"/>
          <w:color w:val="000000"/>
        </w:rPr>
        <w:t xml:space="preserve">To urge member states to combat structural discrimination against persons with disabilities in the context of the COVID-19 pandemic and to adopt measures focused on </w:t>
      </w:r>
      <w:r w:rsidR="00243115" w:rsidRPr="004C573C">
        <w:rPr>
          <w:rFonts w:ascii="Times New Roman" w:hAnsi="Times New Roman"/>
          <w:color w:val="000000"/>
        </w:rPr>
        <w:t xml:space="preserve">– </w:t>
      </w:r>
      <w:r w:rsidRPr="004C573C">
        <w:rPr>
          <w:rFonts w:ascii="Times New Roman" w:hAnsi="Times New Roman"/>
          <w:color w:val="000000"/>
        </w:rPr>
        <w:t xml:space="preserve">and consistent with </w:t>
      </w:r>
      <w:r w:rsidR="00243115" w:rsidRPr="004C573C">
        <w:rPr>
          <w:rFonts w:ascii="Times New Roman" w:hAnsi="Times New Roman"/>
          <w:color w:val="000000"/>
        </w:rPr>
        <w:t xml:space="preserve">– </w:t>
      </w:r>
      <w:r w:rsidRPr="004C573C">
        <w:rPr>
          <w:rFonts w:ascii="Times New Roman" w:hAnsi="Times New Roman"/>
          <w:color w:val="000000"/>
        </w:rPr>
        <w:t>international human rights obligations, in order to address their specific needs in current responses, as well as in preparedness for possible health emergencies, with actions to protect persons with disabilities so that they can exercise their rights on equal terms without discrimination, including measures aimed at ensuring access under conditions that enable telework, in keeping with the respective domestic laws; measures to ensure their safety and protection in situations of risk or emergency, particularly for persons with disabilities who also belong to other groups in vulnerable situations, especially situations of gender-based violence; and measures guaranteeing them access to the highest attainable standard of health without discrimination on the basis of disability, as well as to information necessary for disease prevention and treatment, among others.</w:t>
      </w:r>
    </w:p>
    <w:p w14:paraId="40C4242D" w14:textId="77777777" w:rsidR="00B342A8" w:rsidRPr="004C573C" w:rsidRDefault="00B342A8" w:rsidP="004C573C">
      <w:pPr>
        <w:spacing w:after="0" w:line="240" w:lineRule="auto"/>
        <w:jc w:val="both"/>
        <w:rPr>
          <w:rFonts w:ascii="Times New Roman" w:hAnsi="Times New Roman"/>
          <w:color w:val="000000"/>
        </w:rPr>
      </w:pPr>
    </w:p>
    <w:p w14:paraId="3FACA4FE" w14:textId="77777777" w:rsidR="00B342A8" w:rsidRPr="004C573C" w:rsidRDefault="00B342A8" w:rsidP="004C573C">
      <w:pPr>
        <w:numPr>
          <w:ilvl w:val="0"/>
          <w:numId w:val="98"/>
        </w:numPr>
        <w:spacing w:after="0" w:line="240" w:lineRule="auto"/>
        <w:ind w:left="0" w:firstLine="706"/>
        <w:jc w:val="both"/>
        <w:rPr>
          <w:rFonts w:ascii="Times New Roman" w:hAnsi="Times New Roman"/>
          <w:color w:val="000000"/>
        </w:rPr>
      </w:pPr>
      <w:r w:rsidRPr="004C573C">
        <w:rPr>
          <w:rFonts w:ascii="Times New Roman" w:hAnsi="Times New Roman"/>
        </w:rPr>
        <w:t>To encourage member states</w:t>
      </w:r>
      <w:r w:rsidRPr="004C573C">
        <w:rPr>
          <w:rFonts w:ascii="Times New Roman" w:hAnsi="Times New Roman"/>
          <w:color w:val="000000"/>
        </w:rPr>
        <w:t>, in keeping with the preceding paragraph, to take note of the compendium</w:t>
      </w:r>
      <w:r w:rsidRPr="004C573C">
        <w:rPr>
          <w:rFonts w:ascii="Times New Roman" w:hAnsi="Times New Roman"/>
        </w:rPr>
        <w:t xml:space="preserve"> “Attention to Persons with Disabilities in the Americas in the Framework of the COVID-19 Pandemic,” published by the Department of Social Inclusion of the Secretariat for Access to Rights and Equity, which is a </w:t>
      </w:r>
      <w:r w:rsidRPr="004C573C">
        <w:rPr>
          <w:rFonts w:ascii="Times New Roman" w:hAnsi="Times New Roman"/>
          <w:shd w:val="clear" w:color="auto" w:fill="FFFFFF"/>
        </w:rPr>
        <w:t>compilation of best practices and initiatives implemented in 13 countries of the Americas to better serve persons with disabilities during the pandemic.</w:t>
      </w:r>
    </w:p>
    <w:p w14:paraId="5D428B86" w14:textId="77777777" w:rsidR="00B342A8" w:rsidRPr="004C573C" w:rsidRDefault="00B342A8" w:rsidP="004C573C">
      <w:pPr>
        <w:spacing w:after="0" w:line="240" w:lineRule="auto"/>
        <w:jc w:val="both"/>
        <w:rPr>
          <w:rFonts w:ascii="Times New Roman" w:hAnsi="Times New Roman"/>
          <w:color w:val="000000"/>
        </w:rPr>
      </w:pPr>
    </w:p>
    <w:p w14:paraId="5CEF790E" w14:textId="146A764B" w:rsidR="00B342A8" w:rsidRPr="004C573C" w:rsidRDefault="00B342A8" w:rsidP="004C573C">
      <w:pPr>
        <w:numPr>
          <w:ilvl w:val="0"/>
          <w:numId w:val="98"/>
        </w:numPr>
        <w:spacing w:after="0" w:line="240" w:lineRule="auto"/>
        <w:ind w:left="0" w:firstLine="706"/>
        <w:jc w:val="both"/>
        <w:rPr>
          <w:rFonts w:ascii="Times New Roman" w:hAnsi="Times New Roman"/>
          <w:color w:val="000000"/>
        </w:rPr>
      </w:pPr>
      <w:r w:rsidRPr="004C573C">
        <w:rPr>
          <w:rFonts w:ascii="Times New Roman" w:hAnsi="Times New Roman"/>
          <w:color w:val="000000"/>
        </w:rPr>
        <w:t xml:space="preserve">To encourage OAS member states that are not party to the </w:t>
      </w:r>
      <w:r w:rsidR="008C4B05" w:rsidRPr="004C573C">
        <w:rPr>
          <w:rFonts w:ascii="Times New Roman" w:hAnsi="Times New Roman"/>
        </w:rPr>
        <w:t xml:space="preserve">Inter-American Convention for the Elimination of All Forms of Discrimination against Persons with Disabilities </w:t>
      </w:r>
      <w:r w:rsidR="001A4174" w:rsidRPr="004C573C">
        <w:rPr>
          <w:rFonts w:ascii="Times New Roman" w:hAnsi="Times New Roman"/>
        </w:rPr>
        <w:t>(</w:t>
      </w:r>
      <w:r w:rsidRPr="004C573C">
        <w:rPr>
          <w:rFonts w:ascii="Times New Roman" w:hAnsi="Times New Roman"/>
          <w:color w:val="000000"/>
        </w:rPr>
        <w:t>CIADDIS</w:t>
      </w:r>
      <w:r w:rsidR="001A4174" w:rsidRPr="004C573C">
        <w:rPr>
          <w:rFonts w:ascii="Times New Roman" w:hAnsi="Times New Roman"/>
          <w:color w:val="000000"/>
        </w:rPr>
        <w:t>)</w:t>
      </w:r>
      <w:r w:rsidRPr="004C573C">
        <w:rPr>
          <w:rFonts w:ascii="Times New Roman" w:hAnsi="Times New Roman"/>
          <w:color w:val="000000"/>
        </w:rPr>
        <w:t xml:space="preserve"> to </w:t>
      </w:r>
      <w:r w:rsidRPr="004C573C">
        <w:rPr>
          <w:rFonts w:ascii="Times New Roman" w:hAnsi="Times New Roman"/>
          <w:color w:val="000000"/>
        </w:rPr>
        <w:lastRenderedPageBreak/>
        <w:t xml:space="preserve">consider acceding to said Convention, in order to intensify regional efforts for inclusion of and non-discrimination against persons with disabilities; and to encourage member states that are party to the CIADDIS to implement the recommendations put forward by </w:t>
      </w:r>
      <w:r w:rsidR="00EA3545" w:rsidRPr="004C573C">
        <w:rPr>
          <w:rFonts w:ascii="Times New Roman" w:hAnsi="Times New Roman"/>
          <w:color w:val="000000"/>
        </w:rPr>
        <w:t>Committee for the Elimination of All Forms of Discrimination against Persons with Disabilities (</w:t>
      </w:r>
      <w:r w:rsidRPr="004C573C">
        <w:rPr>
          <w:rFonts w:ascii="Times New Roman" w:hAnsi="Times New Roman"/>
          <w:color w:val="000000"/>
        </w:rPr>
        <w:t>CEDDIS</w:t>
      </w:r>
      <w:r w:rsidR="00EA3545" w:rsidRPr="004C573C">
        <w:rPr>
          <w:rFonts w:ascii="Times New Roman" w:hAnsi="Times New Roman"/>
          <w:color w:val="000000"/>
        </w:rPr>
        <w:t>)</w:t>
      </w:r>
      <w:r w:rsidRPr="004C573C">
        <w:rPr>
          <w:rFonts w:ascii="Times New Roman" w:hAnsi="Times New Roman"/>
          <w:color w:val="000000"/>
        </w:rPr>
        <w:t xml:space="preserve"> in its evaluations, by sphere of activity, and to consider making voluntary contributions to the Specific Fund to support the operations of the Committee and its Secretariat and to the Specific Fund for the Mixed Working Group for Monitoring and Follow-up on Implementation of the </w:t>
      </w:r>
      <w:r w:rsidR="00230FB2" w:rsidRPr="004C573C">
        <w:rPr>
          <w:rFonts w:ascii="Times New Roman" w:hAnsi="Times New Roman"/>
          <w:color w:val="000000"/>
        </w:rPr>
        <w:t>Program of Action for the Decade of the Americas for the Rights and Dignity of Persons with Disabilities 2016-2026</w:t>
      </w:r>
      <w:r w:rsidRPr="004C573C">
        <w:rPr>
          <w:rFonts w:ascii="Times New Roman" w:hAnsi="Times New Roman"/>
          <w:color w:val="000000"/>
        </w:rPr>
        <w:t>.</w:t>
      </w:r>
      <w:r w:rsidRPr="004C573C">
        <w:rPr>
          <w:rFonts w:ascii="Times New Roman" w:hAnsi="Times New Roman"/>
          <w:b/>
          <w:bCs/>
          <w:lang w:eastAsia="es-MX"/>
        </w:rPr>
        <w:t xml:space="preserve"> </w:t>
      </w:r>
    </w:p>
    <w:p w14:paraId="6A040512" w14:textId="77777777" w:rsidR="00B342A8" w:rsidRPr="004C573C" w:rsidRDefault="00B342A8" w:rsidP="004C573C">
      <w:pPr>
        <w:spacing w:after="0" w:line="240" w:lineRule="auto"/>
        <w:jc w:val="both"/>
        <w:rPr>
          <w:rFonts w:ascii="Times New Roman" w:hAnsi="Times New Roman"/>
          <w:color w:val="000000"/>
        </w:rPr>
      </w:pPr>
    </w:p>
    <w:p w14:paraId="37436E76" w14:textId="2C9C7075" w:rsidR="00B342A8" w:rsidRPr="004C573C" w:rsidRDefault="00B342A8" w:rsidP="004C573C">
      <w:pPr>
        <w:numPr>
          <w:ilvl w:val="0"/>
          <w:numId w:val="98"/>
        </w:numPr>
        <w:spacing w:after="0" w:line="240" w:lineRule="auto"/>
        <w:ind w:left="0" w:firstLine="706"/>
        <w:jc w:val="both"/>
        <w:rPr>
          <w:rFonts w:ascii="Times New Roman" w:hAnsi="Times New Roman"/>
          <w:color w:val="000000"/>
          <w:highlight w:val="white"/>
        </w:rPr>
      </w:pPr>
      <w:r w:rsidRPr="004C573C">
        <w:rPr>
          <w:rFonts w:ascii="Times New Roman" w:hAnsi="Times New Roman"/>
        </w:rPr>
        <w:t>To take note of the CEDDIS publication entitled “Guide for the Establishment of Support for the Exercise of the Legal Capacity of Persons with Disabilities,” developed based on the principles and guidelines of the CIADDIS and of the United Nations International Convention on the Rights of Persons with Disabilities, aimed at promoting the full and effective exercise by persons with disabilities of their will and citizenship on an equal basis with other persons, and to request the member states to disseminate it as widely as possible in order to assist with implementing it in the public and private spheres.</w:t>
      </w:r>
      <w:r w:rsidRPr="004C573C">
        <w:rPr>
          <w:rFonts w:ascii="Times New Roman" w:hAnsi="Times New Roman"/>
          <w:b/>
          <w:bCs/>
          <w:lang w:eastAsia="es-MX"/>
        </w:rPr>
        <w:t xml:space="preserve"> </w:t>
      </w:r>
    </w:p>
    <w:p w14:paraId="30F1866D" w14:textId="77777777" w:rsidR="00B342A8" w:rsidRPr="004C573C" w:rsidRDefault="00B342A8" w:rsidP="004C573C">
      <w:pPr>
        <w:spacing w:after="0" w:line="240" w:lineRule="auto"/>
        <w:jc w:val="both"/>
        <w:rPr>
          <w:rFonts w:ascii="Times New Roman" w:hAnsi="Times New Roman"/>
          <w:color w:val="000000"/>
        </w:rPr>
      </w:pPr>
    </w:p>
    <w:p w14:paraId="3CBECA1B" w14:textId="50E963BB" w:rsidR="00B342A8" w:rsidRPr="004C573C" w:rsidRDefault="00B342A8" w:rsidP="004C573C">
      <w:pPr>
        <w:numPr>
          <w:ilvl w:val="0"/>
          <w:numId w:val="98"/>
        </w:numPr>
        <w:spacing w:after="0" w:line="240" w:lineRule="auto"/>
        <w:ind w:left="0" w:firstLine="706"/>
        <w:jc w:val="both"/>
        <w:rPr>
          <w:rFonts w:ascii="Times New Roman" w:hAnsi="Times New Roman"/>
          <w:strike/>
          <w:color w:val="000000"/>
          <w:highlight w:val="white"/>
        </w:rPr>
      </w:pPr>
      <w:r w:rsidRPr="004C573C">
        <w:rPr>
          <w:rFonts w:ascii="Times New Roman" w:hAnsi="Times New Roman"/>
          <w:color w:val="000000"/>
        </w:rPr>
        <w:t xml:space="preserve">To highlight the work of the </w:t>
      </w:r>
      <w:r w:rsidR="006D77F2" w:rsidRPr="004C573C">
        <w:rPr>
          <w:rFonts w:ascii="Times New Roman" w:hAnsi="Times New Roman"/>
          <w:color w:val="000000"/>
        </w:rPr>
        <w:t>Organization of American States (</w:t>
      </w:r>
      <w:r w:rsidRPr="004C573C">
        <w:rPr>
          <w:rFonts w:ascii="Times New Roman" w:hAnsi="Times New Roman"/>
          <w:color w:val="000000"/>
        </w:rPr>
        <w:t>OAS</w:t>
      </w:r>
      <w:r w:rsidR="006D77F2" w:rsidRPr="004C573C">
        <w:rPr>
          <w:rFonts w:ascii="Times New Roman" w:hAnsi="Times New Roman"/>
          <w:color w:val="000000"/>
        </w:rPr>
        <w:t>)</w:t>
      </w:r>
      <w:r w:rsidRPr="004C573C">
        <w:rPr>
          <w:rFonts w:ascii="Times New Roman" w:hAnsi="Times New Roman"/>
          <w:color w:val="000000"/>
        </w:rPr>
        <w:t xml:space="preserve"> Group of Friends of Persons with Disabilities and to encourage other countries to join its work.</w:t>
      </w:r>
    </w:p>
    <w:p w14:paraId="7E5C44B9" w14:textId="77777777" w:rsidR="00B342A8" w:rsidRPr="004C573C" w:rsidRDefault="00B342A8" w:rsidP="004C573C">
      <w:pPr>
        <w:spacing w:after="0" w:line="240" w:lineRule="auto"/>
        <w:jc w:val="both"/>
        <w:rPr>
          <w:rFonts w:ascii="Times New Roman" w:hAnsi="Times New Roman"/>
          <w:strike/>
          <w:color w:val="000000"/>
          <w:highlight w:val="white"/>
        </w:rPr>
      </w:pPr>
    </w:p>
    <w:p w14:paraId="34C56205" w14:textId="77777777" w:rsidR="00B342A8" w:rsidRPr="004C573C" w:rsidRDefault="00B342A8" w:rsidP="004C573C">
      <w:pPr>
        <w:numPr>
          <w:ilvl w:val="0"/>
          <w:numId w:val="98"/>
        </w:numPr>
        <w:spacing w:after="0" w:line="240" w:lineRule="auto"/>
        <w:ind w:left="0" w:firstLine="706"/>
        <w:jc w:val="both"/>
        <w:rPr>
          <w:rFonts w:ascii="Times New Roman" w:hAnsi="Times New Roman"/>
          <w:color w:val="000000"/>
        </w:rPr>
      </w:pPr>
      <w:r w:rsidRPr="004C573C">
        <w:rPr>
          <w:rFonts w:ascii="Times New Roman" w:hAnsi="Times New Roman"/>
          <w:color w:val="000000"/>
        </w:rPr>
        <w:t>To instruct the Department of Social Inclusion, in its capacity as technical secretariat to CEDDIS and to the area that promotes programs for social inclusion of persons with disabilities, to continue to carry out—within available resources, in coordination with member states, and with the support of the General Secretariat—initiatives to disseminate and promote the rights of members of</w:t>
      </w:r>
      <w:r w:rsidRPr="004C573C">
        <w:rPr>
          <w:rFonts w:ascii="Times New Roman" w:hAnsi="Times New Roman"/>
          <w:b/>
          <w:bCs/>
          <w:color w:val="000000"/>
        </w:rPr>
        <w:t xml:space="preserve"> </w:t>
      </w:r>
      <w:r w:rsidRPr="004C573C">
        <w:rPr>
          <w:rFonts w:ascii="Times New Roman" w:hAnsi="Times New Roman"/>
          <w:color w:val="000000"/>
        </w:rPr>
        <w:t>this group and their full participation, with collaboration from persons with disabilities and other actors.</w:t>
      </w:r>
    </w:p>
    <w:p w14:paraId="134E3A8D" w14:textId="77777777" w:rsidR="00B342A8" w:rsidRPr="004C573C" w:rsidRDefault="00B342A8" w:rsidP="004C573C">
      <w:pPr>
        <w:spacing w:after="0" w:line="240" w:lineRule="auto"/>
        <w:jc w:val="both"/>
        <w:rPr>
          <w:rFonts w:ascii="Times New Roman" w:hAnsi="Times New Roman"/>
          <w:color w:val="000000"/>
        </w:rPr>
      </w:pPr>
    </w:p>
    <w:p w14:paraId="3B28F9CE" w14:textId="77777777" w:rsidR="00B342A8" w:rsidRPr="004C573C" w:rsidRDefault="00B342A8" w:rsidP="004C573C">
      <w:pPr>
        <w:numPr>
          <w:ilvl w:val="0"/>
          <w:numId w:val="98"/>
        </w:numPr>
        <w:spacing w:after="0" w:line="240" w:lineRule="auto"/>
        <w:ind w:left="0" w:firstLine="706"/>
        <w:jc w:val="both"/>
        <w:rPr>
          <w:rFonts w:ascii="Times New Roman" w:eastAsia="Times New Roman" w:hAnsi="Times New Roman"/>
        </w:rPr>
      </w:pPr>
      <w:r w:rsidRPr="004C573C">
        <w:rPr>
          <w:rFonts w:ascii="Times New Roman" w:hAnsi="Times New Roman"/>
          <w:color w:val="000000"/>
        </w:rPr>
        <w:t>To urge the General Secretariat, to take the necessary steps to mainstream the inclusion of all persons with disabilities within the Organization as well as through its actions and in accordance with international human rights obligations, ensuring the full and effective participation of organizations of persons with disabilities in this process; and to mark International Day of Persons with Disabilities, which falls annually on December 3, through activities that contribute to the full recognition, visibility, exercise, and enjoyment of their rights.</w:t>
      </w:r>
    </w:p>
    <w:p w14:paraId="2E0431B9" w14:textId="77777777" w:rsidR="00B342A8" w:rsidRPr="004C573C" w:rsidRDefault="00B342A8" w:rsidP="004C573C">
      <w:pPr>
        <w:autoSpaceDE w:val="0"/>
        <w:autoSpaceDN w:val="0"/>
        <w:adjustRightInd w:val="0"/>
        <w:spacing w:after="0" w:line="240" w:lineRule="auto"/>
        <w:jc w:val="both"/>
        <w:rPr>
          <w:rFonts w:ascii="Times New Roman" w:hAnsi="Times New Roman"/>
        </w:rPr>
      </w:pPr>
    </w:p>
    <w:p w14:paraId="71F45088" w14:textId="05D9A31A" w:rsidR="00B342A8" w:rsidRPr="004C573C" w:rsidRDefault="00B342A8" w:rsidP="00B45CC8">
      <w:pPr>
        <w:pStyle w:val="ListParagraph"/>
        <w:numPr>
          <w:ilvl w:val="0"/>
          <w:numId w:val="113"/>
        </w:numPr>
        <w:ind w:hanging="720"/>
        <w:jc w:val="both"/>
        <w:rPr>
          <w:rFonts w:eastAsia="Arial Unicode MS"/>
          <w:sz w:val="22"/>
          <w:szCs w:val="22"/>
          <w:u w:val="single"/>
        </w:rPr>
      </w:pPr>
      <w:bookmarkStart w:id="150" w:name="_Toc86924411"/>
      <w:bookmarkStart w:id="151" w:name="_Hlk111218072"/>
      <w:r w:rsidRPr="004C573C">
        <w:rPr>
          <w:rFonts w:eastAsia="Arial Unicode MS"/>
          <w:sz w:val="22"/>
          <w:szCs w:val="22"/>
          <w:u w:val="single"/>
        </w:rPr>
        <w:t>Promotion of the Inter-American Convention against Racism, Racial Discrimination, and Related Forms of Intolerance and the fight against all forms of discrimination</w:t>
      </w:r>
      <w:bookmarkStart w:id="152" w:name="_Hlk117603734"/>
      <w:bookmarkEnd w:id="150"/>
      <w:r w:rsidR="006120A2" w:rsidRPr="006120A2">
        <w:rPr>
          <w:rFonts w:eastAsia="Arial Unicode MS"/>
          <w:sz w:val="22"/>
          <w:szCs w:val="22"/>
          <w:vertAlign w:val="superscript"/>
        </w:rPr>
        <w:t xml:space="preserve"> </w:t>
      </w:r>
      <w:r w:rsidR="006120A2" w:rsidRPr="006120A2">
        <w:rPr>
          <w:rStyle w:val="FootnoteReference"/>
          <w:rFonts w:eastAsia="Arial Unicode MS"/>
          <w:sz w:val="22"/>
          <w:szCs w:val="22"/>
          <w:u w:val="single"/>
        </w:rPr>
        <w:footnoteReference w:id="27"/>
      </w:r>
      <w:r w:rsidR="00750EF7" w:rsidRPr="004C573C">
        <w:rPr>
          <w:rFonts w:eastAsia="Arial Unicode MS"/>
          <w:sz w:val="22"/>
          <w:szCs w:val="22"/>
          <w:vertAlign w:val="superscript"/>
        </w:rPr>
        <w:t>/</w:t>
      </w:r>
      <w:bookmarkEnd w:id="152"/>
    </w:p>
    <w:p w14:paraId="44C278CD" w14:textId="77777777" w:rsidR="00B342A8" w:rsidRPr="004C573C" w:rsidRDefault="00B342A8" w:rsidP="004C573C">
      <w:pPr>
        <w:spacing w:after="0" w:line="240" w:lineRule="auto"/>
        <w:jc w:val="both"/>
        <w:rPr>
          <w:rFonts w:ascii="Times New Roman" w:eastAsia="Times New Roman" w:hAnsi="Times New Roman"/>
        </w:rPr>
      </w:pPr>
    </w:p>
    <w:p w14:paraId="73A13300" w14:textId="77777777" w:rsidR="00B342A8" w:rsidRPr="004C573C" w:rsidRDefault="00B342A8" w:rsidP="004C573C">
      <w:pPr>
        <w:spacing w:after="0" w:line="240" w:lineRule="auto"/>
        <w:ind w:firstLine="720"/>
        <w:jc w:val="both"/>
        <w:rPr>
          <w:rFonts w:ascii="Times New Roman" w:hAnsi="Times New Roman"/>
        </w:rPr>
      </w:pPr>
      <w:r w:rsidRPr="004C573C">
        <w:rPr>
          <w:rFonts w:ascii="Times New Roman" w:eastAsia="Times New Roman" w:hAnsi="Times New Roman"/>
        </w:rPr>
        <w:t>RECOGNIZING the importance of ratifying the Inter-American Convention against Racism, Racial Discrimination, and Related Forms of Intolerance,</w:t>
      </w:r>
    </w:p>
    <w:p w14:paraId="0A2E81BC" w14:textId="77777777" w:rsidR="00B342A8" w:rsidRPr="004C573C" w:rsidRDefault="00B342A8" w:rsidP="004C573C">
      <w:pPr>
        <w:spacing w:after="0" w:line="240" w:lineRule="auto"/>
        <w:jc w:val="both"/>
        <w:rPr>
          <w:rFonts w:ascii="Times New Roman" w:eastAsia="Times New Roman" w:hAnsi="Times New Roman"/>
        </w:rPr>
      </w:pPr>
    </w:p>
    <w:p w14:paraId="3533D127" w14:textId="77777777" w:rsidR="00B342A8" w:rsidRPr="004C573C" w:rsidRDefault="00B342A8" w:rsidP="00B45CC8">
      <w:pPr>
        <w:keepNext/>
        <w:spacing w:after="0" w:line="240" w:lineRule="auto"/>
        <w:jc w:val="both"/>
        <w:rPr>
          <w:rFonts w:ascii="Times New Roman" w:eastAsia="Times New Roman" w:hAnsi="Times New Roman"/>
        </w:rPr>
      </w:pPr>
      <w:r w:rsidRPr="004C573C">
        <w:rPr>
          <w:rFonts w:ascii="Times New Roman" w:eastAsia="Times New Roman" w:hAnsi="Times New Roman"/>
        </w:rPr>
        <w:t>RESOLVES:</w:t>
      </w:r>
    </w:p>
    <w:p w14:paraId="1FEBA66D" w14:textId="77777777" w:rsidR="00B342A8" w:rsidRPr="004C573C" w:rsidRDefault="00B342A8" w:rsidP="00B45CC8">
      <w:pPr>
        <w:keepNext/>
        <w:spacing w:after="0" w:line="240" w:lineRule="auto"/>
        <w:jc w:val="both"/>
        <w:rPr>
          <w:rFonts w:ascii="Times New Roman" w:eastAsia="Times New Roman" w:hAnsi="Times New Roman"/>
        </w:rPr>
      </w:pPr>
    </w:p>
    <w:p w14:paraId="2E5C7499" w14:textId="77777777" w:rsidR="00B342A8" w:rsidRPr="004C573C" w:rsidRDefault="00B342A8" w:rsidP="004C573C">
      <w:pPr>
        <w:spacing w:after="0" w:line="240" w:lineRule="auto"/>
        <w:jc w:val="both"/>
        <w:rPr>
          <w:rFonts w:ascii="Times New Roman" w:eastAsia="Times New Roman" w:hAnsi="Times New Roman"/>
        </w:rPr>
      </w:pPr>
      <w:r w:rsidRPr="004C573C">
        <w:rPr>
          <w:rFonts w:ascii="Times New Roman" w:eastAsia="Times New Roman" w:hAnsi="Times New Roman"/>
        </w:rPr>
        <w:tab/>
        <w:t>1.</w:t>
      </w:r>
      <w:r w:rsidRPr="004C573C">
        <w:rPr>
          <w:rFonts w:ascii="Times New Roman" w:eastAsia="Times New Roman" w:hAnsi="Times New Roman"/>
        </w:rPr>
        <w:tab/>
        <w:t>To request the Permanent Council to organize within existing resources a follow-up meeting aimed at gathering input from member states for countering intolerance and discrimination in the region.</w:t>
      </w:r>
      <w:r w:rsidRPr="004C573C">
        <w:rPr>
          <w:rFonts w:ascii="Times New Roman" w:hAnsi="Times New Roman"/>
          <w:b/>
          <w:bCs/>
          <w:lang w:eastAsia="es-MX"/>
        </w:rPr>
        <w:t xml:space="preserve"> </w:t>
      </w:r>
    </w:p>
    <w:p w14:paraId="2BF1D29F" w14:textId="77777777" w:rsidR="00B342A8" w:rsidRPr="004C573C" w:rsidRDefault="00B342A8" w:rsidP="004C573C">
      <w:pPr>
        <w:spacing w:after="0" w:line="240" w:lineRule="auto"/>
        <w:jc w:val="both"/>
        <w:rPr>
          <w:rFonts w:ascii="Times New Roman" w:eastAsia="Times New Roman" w:hAnsi="Times New Roman"/>
        </w:rPr>
      </w:pPr>
    </w:p>
    <w:p w14:paraId="7729EAB6" w14:textId="77777777"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lastRenderedPageBreak/>
        <w:t>2.</w:t>
      </w:r>
      <w:r w:rsidRPr="004C573C">
        <w:rPr>
          <w:rFonts w:ascii="Times New Roman" w:eastAsia="Times New Roman" w:hAnsi="Times New Roman"/>
        </w:rPr>
        <w:tab/>
        <w:t>To invite member states to consider signing, ratifying, or acceding to the Inter-American Convention against Racism, Racial Discrimination, and Related Forms of Intolerance and the Inter-American Convention against All Forms of Discrimination and Intolerance, bearing in mind that the two instruments promote coexistence in diversity, which is understood as one of the bulwarks of democratic societies in the Hemisphere.</w:t>
      </w:r>
      <w:bookmarkEnd w:id="151"/>
    </w:p>
    <w:p w14:paraId="1E1E36DD" w14:textId="77777777" w:rsidR="00B342A8" w:rsidRPr="004C573C" w:rsidRDefault="00B342A8" w:rsidP="004C573C">
      <w:pPr>
        <w:autoSpaceDE w:val="0"/>
        <w:autoSpaceDN w:val="0"/>
        <w:adjustRightInd w:val="0"/>
        <w:spacing w:after="0" w:line="240" w:lineRule="auto"/>
        <w:jc w:val="both"/>
        <w:rPr>
          <w:rFonts w:ascii="Times New Roman" w:hAnsi="Times New Roman"/>
        </w:rPr>
      </w:pPr>
    </w:p>
    <w:p w14:paraId="082B81BF" w14:textId="17252B30" w:rsidR="00B342A8" w:rsidRPr="004C573C" w:rsidRDefault="00B342A8" w:rsidP="00B45CC8">
      <w:pPr>
        <w:pStyle w:val="ListParagraph"/>
        <w:numPr>
          <w:ilvl w:val="0"/>
          <w:numId w:val="113"/>
        </w:numPr>
        <w:ind w:hanging="720"/>
        <w:jc w:val="both"/>
        <w:rPr>
          <w:rFonts w:eastAsia="Arial Unicode MS"/>
          <w:sz w:val="22"/>
          <w:szCs w:val="22"/>
          <w:u w:val="single"/>
        </w:rPr>
      </w:pPr>
      <w:bookmarkStart w:id="153" w:name="_Toc86771470"/>
      <w:r w:rsidRPr="004C573C">
        <w:rPr>
          <w:rFonts w:eastAsia="Arial Unicode MS"/>
          <w:sz w:val="22"/>
          <w:szCs w:val="22"/>
          <w:u w:val="single"/>
        </w:rPr>
        <w:t xml:space="preserve">Protecting human rights in the context of the COVID-19 pandemic </w:t>
      </w:r>
      <w:bookmarkEnd w:id="153"/>
      <w:r w:rsidRPr="004C573C">
        <w:rPr>
          <w:rFonts w:eastAsia="Arial Unicode MS"/>
          <w:sz w:val="22"/>
          <w:szCs w:val="22"/>
          <w:u w:val="single"/>
        </w:rPr>
        <w:t>and future epidemic or pandemic emergencies</w:t>
      </w:r>
    </w:p>
    <w:p w14:paraId="081D3E7A" w14:textId="77777777" w:rsidR="00B342A8" w:rsidRPr="004C573C" w:rsidRDefault="00B342A8" w:rsidP="004C573C">
      <w:pPr>
        <w:spacing w:after="0" w:line="240" w:lineRule="auto"/>
        <w:rPr>
          <w:rFonts w:ascii="Times New Roman" w:hAnsi="Times New Roman"/>
        </w:rPr>
      </w:pPr>
    </w:p>
    <w:p w14:paraId="64F289BD" w14:textId="550C6364"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RECALLING IACHR resolutions 1/2020 "Pandemic and Human Rights in the Americas</w:t>
      </w:r>
      <w:r w:rsidR="002851DF" w:rsidRPr="004C573C">
        <w:rPr>
          <w:rFonts w:ascii="Times New Roman" w:hAnsi="Times New Roman"/>
        </w:rPr>
        <w:t>,</w:t>
      </w:r>
      <w:r w:rsidRPr="004C573C">
        <w:rPr>
          <w:rFonts w:ascii="Times New Roman" w:hAnsi="Times New Roman"/>
        </w:rPr>
        <w:t xml:space="preserve">" 4/2020 "Human Rights of Persons with COVID-19," and 1/2021 "COVID-19 Vaccines and Inter-American Human Rights Obligations,” concerning standards and recommendations to guide states on measures for handling and containing the COVID-19 pandemic, as well as the guidelines on the human rights of persons with COVID-19, and resolutions CP/RES. 1151 (2280/20) and CP/RES. 1165 (2312/21) of the Permanent Council, emphasizing that health is a public good that ought to be realized by all </w:t>
      </w:r>
      <w:r w:rsidR="00956089" w:rsidRPr="004C573C">
        <w:rPr>
          <w:rFonts w:ascii="Times New Roman" w:hAnsi="Times New Roman"/>
        </w:rPr>
        <w:t>s</w:t>
      </w:r>
      <w:r w:rsidRPr="004C573C">
        <w:rPr>
          <w:rFonts w:ascii="Times New Roman" w:hAnsi="Times New Roman"/>
        </w:rPr>
        <w:t xml:space="preserve">tates on an equal basis and without discrimination; </w:t>
      </w:r>
      <w:r w:rsidR="00956089" w:rsidRPr="00D63410">
        <w:rPr>
          <w:rFonts w:ascii="Times New Roman" w:hAnsi="Times New Roman"/>
          <w:lang w:eastAsia="es-MX"/>
        </w:rPr>
        <w:t>and</w:t>
      </w:r>
    </w:p>
    <w:p w14:paraId="479AF313" w14:textId="77777777" w:rsidR="00B342A8" w:rsidRPr="004C573C" w:rsidRDefault="00B342A8" w:rsidP="004C573C">
      <w:pPr>
        <w:spacing w:after="0" w:line="240" w:lineRule="auto"/>
        <w:jc w:val="both"/>
        <w:rPr>
          <w:rFonts w:ascii="Times New Roman" w:hAnsi="Times New Roman"/>
        </w:rPr>
      </w:pPr>
    </w:p>
    <w:p w14:paraId="1E6BEA75" w14:textId="5253097A"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 xml:space="preserve">CONSIDERING that the COVID-19 pandemic has shown us the differentiated and intersectional adverse effects caused by international health emergencies, during which </w:t>
      </w:r>
      <w:r w:rsidRPr="004C573C">
        <w:rPr>
          <w:rFonts w:ascii="Times New Roman" w:hAnsi="Times New Roman"/>
          <w:lang w:eastAsia="es-MX"/>
        </w:rPr>
        <w:t xml:space="preserve">preexisting gaps are exacerbated in </w:t>
      </w:r>
      <w:r w:rsidRPr="004C573C">
        <w:rPr>
          <w:rFonts w:ascii="Times New Roman" w:hAnsi="Times New Roman"/>
        </w:rPr>
        <w:t xml:space="preserve">the enjoyment of human rights by all sectors of the population, in particular people and members of populations in situations of special vulnerability and/or historically subjected to discrimination, </w:t>
      </w:r>
    </w:p>
    <w:p w14:paraId="2D0E5A14" w14:textId="77777777" w:rsidR="00B342A8" w:rsidRPr="004C573C" w:rsidRDefault="00B342A8" w:rsidP="004C573C">
      <w:pPr>
        <w:spacing w:after="0" w:line="240" w:lineRule="auto"/>
        <w:rPr>
          <w:rFonts w:ascii="Times New Roman" w:hAnsi="Times New Roman"/>
        </w:rPr>
      </w:pPr>
    </w:p>
    <w:p w14:paraId="1AA2875C" w14:textId="77777777" w:rsidR="00B342A8" w:rsidRPr="004C573C" w:rsidRDefault="00B342A8" w:rsidP="004C573C">
      <w:pPr>
        <w:spacing w:after="0" w:line="240" w:lineRule="auto"/>
        <w:rPr>
          <w:rFonts w:ascii="Times New Roman" w:hAnsi="Times New Roman"/>
        </w:rPr>
      </w:pPr>
      <w:r w:rsidRPr="004C573C">
        <w:rPr>
          <w:rFonts w:ascii="Times New Roman" w:hAnsi="Times New Roman"/>
        </w:rPr>
        <w:t>RESOLVES:</w:t>
      </w:r>
    </w:p>
    <w:p w14:paraId="682FA2F2" w14:textId="77777777" w:rsidR="00B342A8" w:rsidRPr="004C573C" w:rsidRDefault="00B342A8" w:rsidP="004C573C">
      <w:pPr>
        <w:spacing w:after="0" w:line="240" w:lineRule="auto"/>
        <w:rPr>
          <w:rFonts w:ascii="Times New Roman" w:hAnsi="Times New Roman"/>
        </w:rPr>
      </w:pPr>
    </w:p>
    <w:p w14:paraId="068B058B" w14:textId="77777777" w:rsidR="00B342A8" w:rsidRPr="004C573C" w:rsidRDefault="00B342A8" w:rsidP="004C573C">
      <w:pPr>
        <w:numPr>
          <w:ilvl w:val="0"/>
          <w:numId w:val="104"/>
        </w:numPr>
        <w:spacing w:after="0" w:line="240" w:lineRule="auto"/>
        <w:ind w:left="0" w:firstLine="720"/>
        <w:jc w:val="both"/>
        <w:rPr>
          <w:rFonts w:ascii="Times New Roman" w:hAnsi="Times New Roman"/>
        </w:rPr>
      </w:pPr>
      <w:r w:rsidRPr="004C573C">
        <w:rPr>
          <w:rFonts w:ascii="Times New Roman" w:hAnsi="Times New Roman"/>
        </w:rPr>
        <w:t xml:space="preserve">To include the human rights and gender perspective approaches </w:t>
      </w:r>
      <w:r w:rsidRPr="004C573C">
        <w:rPr>
          <w:rFonts w:ascii="Times New Roman" w:eastAsia="Arial" w:hAnsi="Times New Roman"/>
        </w:rPr>
        <w:t>according to the respective international human rights obligations</w:t>
      </w:r>
      <w:r w:rsidRPr="004C573C">
        <w:rPr>
          <w:rFonts w:ascii="Times New Roman" w:hAnsi="Times New Roman"/>
        </w:rPr>
        <w:t xml:space="preserve"> in preventive, treatment, and response measures to promote effective enjoyment of rights and the preservation of health, including preventive measures and access to vaccines, treatments, and diagnostic measures, in keeping with the principle of prior, free, and informed consent, with a differentiated focus on people and members of populations in situations of special vulnerability and/or historically subjected to discrimination. </w:t>
      </w:r>
    </w:p>
    <w:p w14:paraId="1E6060FE" w14:textId="77777777" w:rsidR="00B342A8" w:rsidRPr="004C573C" w:rsidRDefault="00B342A8" w:rsidP="004C573C">
      <w:pPr>
        <w:spacing w:after="0" w:line="240" w:lineRule="auto"/>
        <w:rPr>
          <w:rFonts w:ascii="Times New Roman" w:hAnsi="Times New Roman"/>
        </w:rPr>
      </w:pPr>
    </w:p>
    <w:p w14:paraId="7275AC4A" w14:textId="77777777"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2.</w:t>
      </w:r>
      <w:r w:rsidRPr="004C573C">
        <w:rPr>
          <w:rFonts w:ascii="Times New Roman" w:hAnsi="Times New Roman"/>
        </w:rPr>
        <w:tab/>
        <w:t>To promote and protect the enjoyment and exercise of human rights, including the right to the enjoyment of the highest attainable standard of physical and mental health for all, including persons with COVID-19 or any other epidemic or pandemic pathogen, consistent with the principles of equality and nondiscrimination.</w:t>
      </w:r>
    </w:p>
    <w:p w14:paraId="275F7FAE" w14:textId="77777777" w:rsidR="00B342A8" w:rsidRPr="004C573C" w:rsidRDefault="00B342A8" w:rsidP="004C573C">
      <w:pPr>
        <w:spacing w:after="0" w:line="240" w:lineRule="auto"/>
        <w:rPr>
          <w:rFonts w:ascii="Times New Roman" w:hAnsi="Times New Roman"/>
        </w:rPr>
      </w:pPr>
    </w:p>
    <w:p w14:paraId="15B2062A" w14:textId="574DDBED" w:rsidR="00B342A8" w:rsidRPr="004C573C" w:rsidRDefault="00B342A8" w:rsidP="004C573C">
      <w:pPr>
        <w:spacing w:after="0" w:line="240" w:lineRule="auto"/>
        <w:ind w:firstLine="720"/>
        <w:jc w:val="both"/>
        <w:rPr>
          <w:rFonts w:ascii="Times New Roman" w:hAnsi="Times New Roman"/>
          <w:b/>
          <w:bCs/>
          <w:lang w:eastAsia="es-MX"/>
        </w:rPr>
      </w:pPr>
      <w:r w:rsidRPr="004C573C">
        <w:rPr>
          <w:rFonts w:ascii="Times New Roman" w:hAnsi="Times New Roman"/>
        </w:rPr>
        <w:t>3.</w:t>
      </w:r>
      <w:r w:rsidRPr="004C573C">
        <w:rPr>
          <w:rFonts w:ascii="Times New Roman" w:hAnsi="Times New Roman"/>
        </w:rPr>
        <w:tab/>
        <w:t xml:space="preserve">To promote regional technical and cooperation exchanges that encourage good practices by </w:t>
      </w:r>
      <w:r w:rsidR="00956089" w:rsidRPr="004C573C">
        <w:rPr>
          <w:rFonts w:ascii="Times New Roman" w:hAnsi="Times New Roman"/>
        </w:rPr>
        <w:t>s</w:t>
      </w:r>
      <w:r w:rsidRPr="004C573C">
        <w:rPr>
          <w:rFonts w:ascii="Times New Roman" w:hAnsi="Times New Roman"/>
        </w:rPr>
        <w:t>tates as part of measures adopted in the context of the pandemic, including a gender perspective in order to effectively and humanely improve epidemiological responses, seeking and promoting accessibility and affordability—in a participatory, transparent, non-discriminatory way and with the widest possible geographical coverage—of medicines, treatments, vaccines and diagnostic measures, other health technologies, quality goods, services, information, and knowledge developed for preventive, curative, palliative, or rehabilitative care of people with COVID-19 or during other epidemic or pandemic emergencies.</w:t>
      </w:r>
      <w:r w:rsidRPr="004C573C">
        <w:rPr>
          <w:rFonts w:ascii="Times New Roman" w:hAnsi="Times New Roman"/>
          <w:b/>
          <w:bCs/>
          <w:lang w:eastAsia="es-MX"/>
        </w:rPr>
        <w:t xml:space="preserve"> </w:t>
      </w:r>
    </w:p>
    <w:p w14:paraId="69A32577" w14:textId="77777777" w:rsidR="00B342A8" w:rsidRPr="004C573C" w:rsidRDefault="00B342A8" w:rsidP="004C573C">
      <w:pPr>
        <w:spacing w:after="0" w:line="240" w:lineRule="auto"/>
        <w:jc w:val="both"/>
        <w:rPr>
          <w:rFonts w:ascii="Times New Roman" w:hAnsi="Times New Roman"/>
          <w:lang w:eastAsia="es-MX"/>
        </w:rPr>
      </w:pPr>
    </w:p>
    <w:p w14:paraId="32E12684" w14:textId="60FB02D0" w:rsidR="00B342A8" w:rsidRPr="004C573C" w:rsidRDefault="00B342A8" w:rsidP="004C573C">
      <w:pPr>
        <w:spacing w:after="0" w:line="240" w:lineRule="auto"/>
        <w:ind w:firstLine="720"/>
        <w:jc w:val="both"/>
        <w:rPr>
          <w:rFonts w:ascii="Times New Roman" w:hAnsi="Times New Roman"/>
          <w:lang w:eastAsia="es-MX"/>
        </w:rPr>
      </w:pPr>
      <w:r w:rsidRPr="004C573C">
        <w:rPr>
          <w:rFonts w:ascii="Times New Roman" w:hAnsi="Times New Roman"/>
          <w:lang w:eastAsia="es-MX"/>
        </w:rPr>
        <w:t>4.</w:t>
      </w:r>
      <w:r w:rsidRPr="004C573C">
        <w:rPr>
          <w:rFonts w:ascii="Times New Roman" w:hAnsi="Times New Roman"/>
          <w:lang w:eastAsia="es-MX"/>
        </w:rPr>
        <w:tab/>
        <w:t>To provide and disseminate adequate and sufficient information on safe and effective vaccines and treatments, as well guarantee access to timely, complete, understandable, clear, non-</w:t>
      </w:r>
      <w:r w:rsidRPr="004C573C">
        <w:rPr>
          <w:rFonts w:ascii="Times New Roman" w:hAnsi="Times New Roman"/>
          <w:lang w:eastAsia="es-MX"/>
        </w:rPr>
        <w:lastRenderedPageBreak/>
        <w:t xml:space="preserve">technical, reliable, </w:t>
      </w:r>
      <w:r w:rsidR="00956089" w:rsidRPr="004C573C">
        <w:rPr>
          <w:rFonts w:ascii="Times New Roman" w:hAnsi="Times New Roman"/>
          <w:lang w:eastAsia="es-MX"/>
        </w:rPr>
        <w:t xml:space="preserve">and </w:t>
      </w:r>
      <w:r w:rsidRPr="004C573C">
        <w:rPr>
          <w:rFonts w:ascii="Times New Roman" w:hAnsi="Times New Roman"/>
          <w:lang w:eastAsia="es-MX"/>
        </w:rPr>
        <w:t xml:space="preserve">culturally appropriate information that takes into account the particularities and specific needs of the individual, with respect both to the various forms of transmission of the pathogen and to the prevention of contagion and the availability of prophylactic methods, be they vaccines or medical treatments; the </w:t>
      </w:r>
      <w:r w:rsidR="00833C75" w:rsidRPr="004C573C">
        <w:rPr>
          <w:rFonts w:ascii="Times New Roman" w:hAnsi="Times New Roman"/>
          <w:lang w:eastAsia="es-MX"/>
        </w:rPr>
        <w:t>aforementioned</w:t>
      </w:r>
      <w:r w:rsidRPr="004C573C">
        <w:rPr>
          <w:rFonts w:ascii="Times New Roman" w:hAnsi="Times New Roman"/>
          <w:lang w:eastAsia="es-MX"/>
        </w:rPr>
        <w:t>, while protecting the right to</w:t>
      </w:r>
      <w:r w:rsidRPr="004C573C">
        <w:rPr>
          <w:rFonts w:ascii="Times New Roman" w:hAnsi="Times New Roman"/>
          <w:strike/>
          <w:lang w:eastAsia="es-MX"/>
        </w:rPr>
        <w:t xml:space="preserve"> </w:t>
      </w:r>
      <w:r w:rsidRPr="004C573C">
        <w:rPr>
          <w:rFonts w:ascii="Times New Roman" w:hAnsi="Times New Roman"/>
          <w:lang w:eastAsia="es-MX"/>
        </w:rPr>
        <w:t>enjoy the benefits of  scientific progress and its applications.</w:t>
      </w:r>
    </w:p>
    <w:p w14:paraId="028F5918" w14:textId="77777777" w:rsidR="00B342A8" w:rsidRPr="004C573C" w:rsidRDefault="00B342A8" w:rsidP="004C573C">
      <w:pPr>
        <w:spacing w:after="0" w:line="240" w:lineRule="auto"/>
        <w:jc w:val="both"/>
        <w:rPr>
          <w:rFonts w:ascii="Times New Roman" w:hAnsi="Times New Roman"/>
          <w:lang w:eastAsia="es-MX"/>
        </w:rPr>
      </w:pPr>
    </w:p>
    <w:p w14:paraId="5059979A" w14:textId="74D2EEE4" w:rsidR="00B342A8" w:rsidRPr="004C573C" w:rsidRDefault="00B342A8" w:rsidP="00B45CC8">
      <w:pPr>
        <w:pStyle w:val="ListParagraph"/>
        <w:numPr>
          <w:ilvl w:val="0"/>
          <w:numId w:val="113"/>
        </w:numPr>
        <w:ind w:hanging="720"/>
        <w:jc w:val="both"/>
        <w:rPr>
          <w:rFonts w:eastAsia="Arial Unicode MS"/>
          <w:sz w:val="22"/>
          <w:szCs w:val="22"/>
          <w:u w:val="single"/>
        </w:rPr>
      </w:pPr>
      <w:bookmarkStart w:id="154" w:name="_Toc86924422"/>
      <w:r w:rsidRPr="004C573C">
        <w:rPr>
          <w:rFonts w:eastAsia="Arial Unicode MS"/>
          <w:sz w:val="22"/>
          <w:szCs w:val="22"/>
          <w:u w:val="single"/>
        </w:rPr>
        <w:t>Follow-up on the American Declaration on the Rights of Indigenous Peoples and on the Plan of Action of the American Declaration on the Rights of Indigenous Peoples (2022-2026)</w:t>
      </w:r>
      <w:bookmarkEnd w:id="154"/>
      <w:r w:rsidRPr="004C573C">
        <w:rPr>
          <w:rFonts w:eastAsia="Arial Unicode MS"/>
          <w:sz w:val="22"/>
          <w:szCs w:val="22"/>
          <w:vertAlign w:val="superscript"/>
        </w:rPr>
        <w:t xml:space="preserve"> </w:t>
      </w:r>
      <w:r w:rsidRPr="004C573C">
        <w:rPr>
          <w:rFonts w:eastAsia="Arial Unicode MS"/>
          <w:sz w:val="22"/>
          <w:szCs w:val="22"/>
          <w:u w:val="single"/>
          <w:vertAlign w:val="superscript"/>
        </w:rPr>
        <w:footnoteReference w:id="28"/>
      </w:r>
      <w:r w:rsidRPr="004C573C">
        <w:rPr>
          <w:rFonts w:eastAsia="Arial Unicode MS"/>
          <w:sz w:val="22"/>
          <w:szCs w:val="22"/>
          <w:vertAlign w:val="superscript"/>
        </w:rPr>
        <w:t>/</w:t>
      </w:r>
    </w:p>
    <w:p w14:paraId="1819DD65" w14:textId="77777777" w:rsidR="00B342A8" w:rsidRPr="004C573C" w:rsidRDefault="00B342A8" w:rsidP="004C573C">
      <w:pPr>
        <w:spacing w:after="0" w:line="240" w:lineRule="auto"/>
        <w:jc w:val="both"/>
        <w:rPr>
          <w:rFonts w:ascii="Times New Roman" w:hAnsi="Times New Roman"/>
        </w:rPr>
      </w:pPr>
    </w:p>
    <w:p w14:paraId="334F2C21" w14:textId="110AD780" w:rsidR="00B342A8" w:rsidRPr="004C573C" w:rsidRDefault="00B342A8" w:rsidP="004C573C">
      <w:pPr>
        <w:spacing w:after="0" w:line="240" w:lineRule="auto"/>
        <w:ind w:firstLine="706"/>
        <w:jc w:val="both"/>
        <w:rPr>
          <w:rFonts w:ascii="Times New Roman" w:hAnsi="Times New Roman"/>
        </w:rPr>
      </w:pPr>
      <w:r w:rsidRPr="004C573C">
        <w:rPr>
          <w:rFonts w:ascii="Times New Roman" w:hAnsi="Times New Roman"/>
        </w:rPr>
        <w:t>BEARING IN MIND the American Declaration on the Rights of Indigenous Peoples and the extension of the Plan of Action on the American Declaration on the Rights of Indigenous Peoples (2017-2021) for a further period (2022-2026) in order to ensure due follow-up and implementation, given the obstacles brought on by the COVID19 pandemic; resolution AG/RES.  2898 (XLVII-O/17), “2019, International Year of Indigenous Languages”; and resolution AG/RES. 2934 (XLIX-O/19), “Effective Participation of Indigenous Peoples and People of African Descent in Organization of American States Activities”; a</w:t>
      </w:r>
      <w:r w:rsidR="00956089" w:rsidRPr="004C573C">
        <w:rPr>
          <w:rFonts w:ascii="Times New Roman" w:hAnsi="Times New Roman"/>
        </w:rPr>
        <w:t>s well as</w:t>
      </w:r>
      <w:r w:rsidRPr="004C573C">
        <w:rPr>
          <w:rFonts w:ascii="Times New Roman" w:hAnsi="Times New Roman"/>
        </w:rPr>
        <w:t xml:space="preserve"> resolution 74/135 adopted on December 18, 2019, by the United Nations General Assembly, proclaim</w:t>
      </w:r>
      <w:r w:rsidR="00956089" w:rsidRPr="004C573C">
        <w:rPr>
          <w:rFonts w:ascii="Times New Roman" w:hAnsi="Times New Roman"/>
        </w:rPr>
        <w:t>ing</w:t>
      </w:r>
      <w:r w:rsidRPr="004C573C">
        <w:rPr>
          <w:rFonts w:ascii="Times New Roman" w:hAnsi="Times New Roman"/>
        </w:rPr>
        <w:t xml:space="preserve"> the period 2022-2032 as the International Decade of Indigenous Languages, to draw attention to the critical loss of Indigenous languages and the urgent need to preserve, revitalize, and promote Indigenous languages and to take urgent steps at the national and international levels; and </w:t>
      </w:r>
    </w:p>
    <w:p w14:paraId="7F5CCFEB" w14:textId="77777777" w:rsidR="00B342A8" w:rsidRPr="004C573C" w:rsidRDefault="00B342A8" w:rsidP="004C573C">
      <w:pPr>
        <w:spacing w:after="0" w:line="240" w:lineRule="auto"/>
        <w:jc w:val="both"/>
        <w:rPr>
          <w:rFonts w:ascii="Times New Roman" w:hAnsi="Times New Roman"/>
        </w:rPr>
      </w:pPr>
    </w:p>
    <w:p w14:paraId="26A153B9" w14:textId="413258C9" w:rsidR="00B342A8" w:rsidRPr="004C573C" w:rsidRDefault="00956089" w:rsidP="004C573C">
      <w:pPr>
        <w:spacing w:after="0" w:line="240" w:lineRule="auto"/>
        <w:ind w:firstLine="706"/>
        <w:jc w:val="both"/>
        <w:rPr>
          <w:rFonts w:ascii="Times New Roman" w:hAnsi="Times New Roman"/>
        </w:rPr>
      </w:pPr>
      <w:r w:rsidRPr="004C573C">
        <w:rPr>
          <w:rFonts w:ascii="Times New Roman" w:hAnsi="Times New Roman"/>
        </w:rPr>
        <w:t>APPLAUD</w:t>
      </w:r>
      <w:r w:rsidR="00B342A8" w:rsidRPr="004C573C">
        <w:rPr>
          <w:rFonts w:ascii="Times New Roman" w:hAnsi="Times New Roman"/>
        </w:rPr>
        <w:t xml:space="preserve">ING the holding of </w:t>
      </w:r>
      <w:r w:rsidRPr="004C573C">
        <w:rPr>
          <w:rFonts w:ascii="Times New Roman" w:hAnsi="Times New Roman"/>
        </w:rPr>
        <w:t>I</w:t>
      </w:r>
      <w:r w:rsidR="00B342A8" w:rsidRPr="004C573C">
        <w:rPr>
          <w:rFonts w:ascii="Times New Roman" w:hAnsi="Times New Roman"/>
        </w:rPr>
        <w:t xml:space="preserve">nter-American </w:t>
      </w:r>
      <w:r w:rsidRPr="004C573C">
        <w:rPr>
          <w:rFonts w:ascii="Times New Roman" w:hAnsi="Times New Roman"/>
        </w:rPr>
        <w:t>W</w:t>
      </w:r>
      <w:r w:rsidR="00B342A8" w:rsidRPr="004C573C">
        <w:rPr>
          <w:rFonts w:ascii="Times New Roman" w:hAnsi="Times New Roman"/>
        </w:rPr>
        <w:t>eeks for Indigenous</w:t>
      </w:r>
      <w:r w:rsidRPr="004C573C">
        <w:rPr>
          <w:rFonts w:ascii="Times New Roman" w:hAnsi="Times New Roman"/>
        </w:rPr>
        <w:t xml:space="preserve"> Peoples</w:t>
      </w:r>
      <w:r w:rsidR="00B342A8" w:rsidRPr="004C573C">
        <w:rPr>
          <w:rFonts w:ascii="Times New Roman" w:hAnsi="Times New Roman"/>
        </w:rPr>
        <w:t>,</w:t>
      </w:r>
    </w:p>
    <w:p w14:paraId="1615A2AC" w14:textId="77777777" w:rsidR="00B342A8" w:rsidRPr="004C573C" w:rsidRDefault="00B342A8" w:rsidP="004C573C">
      <w:pPr>
        <w:spacing w:after="0" w:line="240" w:lineRule="auto"/>
        <w:jc w:val="both"/>
        <w:rPr>
          <w:rFonts w:ascii="Times New Roman" w:hAnsi="Times New Roman"/>
        </w:rPr>
      </w:pPr>
    </w:p>
    <w:p w14:paraId="570E5861" w14:textId="77777777" w:rsidR="00B342A8" w:rsidRPr="004C573C" w:rsidRDefault="00B342A8" w:rsidP="004C573C">
      <w:pPr>
        <w:spacing w:after="0" w:line="240" w:lineRule="auto"/>
        <w:jc w:val="both"/>
        <w:rPr>
          <w:rFonts w:ascii="Times New Roman" w:hAnsi="Times New Roman"/>
        </w:rPr>
      </w:pPr>
      <w:r w:rsidRPr="004C573C">
        <w:rPr>
          <w:rFonts w:ascii="Times New Roman" w:hAnsi="Times New Roman"/>
        </w:rPr>
        <w:t>RESOLVES:</w:t>
      </w:r>
    </w:p>
    <w:p w14:paraId="5C616E68" w14:textId="77777777" w:rsidR="00B342A8" w:rsidRPr="004C573C" w:rsidRDefault="00B342A8" w:rsidP="004C573C">
      <w:pPr>
        <w:spacing w:after="0" w:line="240" w:lineRule="auto"/>
        <w:jc w:val="both"/>
        <w:rPr>
          <w:rFonts w:ascii="Times New Roman" w:hAnsi="Times New Roman"/>
        </w:rPr>
      </w:pPr>
    </w:p>
    <w:p w14:paraId="20D57E93" w14:textId="77777777" w:rsidR="00B342A8" w:rsidRPr="004C573C" w:rsidRDefault="00B342A8" w:rsidP="004C573C">
      <w:pPr>
        <w:numPr>
          <w:ilvl w:val="0"/>
          <w:numId w:val="99"/>
        </w:numPr>
        <w:spacing w:after="0" w:line="240" w:lineRule="auto"/>
        <w:ind w:left="0" w:firstLine="567"/>
        <w:jc w:val="both"/>
        <w:rPr>
          <w:rFonts w:ascii="Times New Roman" w:hAnsi="Times New Roman"/>
        </w:rPr>
      </w:pPr>
      <w:r w:rsidRPr="004C573C">
        <w:rPr>
          <w:rFonts w:ascii="Times New Roman" w:hAnsi="Times New Roman"/>
        </w:rPr>
        <w:t>To urge member states, the General Secretariat, and the institutions of the OAS to take all necessary steps to implement</w:t>
      </w:r>
      <w:r w:rsidRPr="004C573C">
        <w:rPr>
          <w:rFonts w:ascii="Times New Roman" w:hAnsi="Times New Roman"/>
          <w:b/>
          <w:bCs/>
        </w:rPr>
        <w:t xml:space="preserve"> </w:t>
      </w:r>
      <w:r w:rsidRPr="004C573C">
        <w:rPr>
          <w:rFonts w:ascii="Times New Roman" w:hAnsi="Times New Roman"/>
        </w:rPr>
        <w:t>the American Declaration on the Rights of Indigenous Peoples, the Plan of Action on the American Declaration on the Rights of Indigenous Peoples (2022-2026), and International Decade of Indigenous Languages (2022-2032</w:t>
      </w:r>
      <w:r w:rsidRPr="004C573C">
        <w:rPr>
          <w:rFonts w:ascii="Times New Roman" w:hAnsi="Times New Roman"/>
          <w:b/>
          <w:bCs/>
        </w:rPr>
        <w:t xml:space="preserve">). </w:t>
      </w:r>
      <w:r w:rsidRPr="004C573C">
        <w:rPr>
          <w:rFonts w:ascii="Times New Roman" w:eastAsia="Times New Roman" w:hAnsi="Times New Roman"/>
          <w:b/>
          <w:bCs/>
        </w:rPr>
        <w:t xml:space="preserve"> </w:t>
      </w:r>
    </w:p>
    <w:p w14:paraId="39658B5E" w14:textId="77777777" w:rsidR="00B342A8" w:rsidRPr="004C573C" w:rsidRDefault="00B342A8" w:rsidP="00B45CC8">
      <w:pPr>
        <w:spacing w:after="0" w:line="240" w:lineRule="auto"/>
        <w:jc w:val="both"/>
        <w:rPr>
          <w:rFonts w:ascii="Times New Roman" w:hAnsi="Times New Roman"/>
        </w:rPr>
      </w:pPr>
    </w:p>
    <w:p w14:paraId="07A0774F" w14:textId="77777777" w:rsidR="00B342A8" w:rsidRPr="004C573C" w:rsidRDefault="00B342A8" w:rsidP="004C573C">
      <w:pPr>
        <w:numPr>
          <w:ilvl w:val="0"/>
          <w:numId w:val="99"/>
        </w:numPr>
        <w:spacing w:after="0" w:line="240" w:lineRule="auto"/>
        <w:ind w:left="0" w:firstLine="720"/>
        <w:jc w:val="both"/>
        <w:rPr>
          <w:rFonts w:ascii="Times New Roman" w:hAnsi="Times New Roman"/>
        </w:rPr>
      </w:pPr>
      <w:r w:rsidRPr="004C573C">
        <w:rPr>
          <w:rFonts w:ascii="Times New Roman" w:hAnsi="Times New Roman"/>
        </w:rPr>
        <w:t xml:space="preserve">To urge member states and permanent observers to contribute to the Voluntary Contributions Specific Fund to support implementation of the American Declaration on the Rights of Indigenous Peoples and the Plan of Action on the American Declaration on the Rights of Indigenous Peoples (2022-2026). </w:t>
      </w:r>
    </w:p>
    <w:p w14:paraId="320DC33A" w14:textId="77777777" w:rsidR="00B342A8" w:rsidRPr="004C573C" w:rsidRDefault="00B342A8" w:rsidP="004C573C">
      <w:pPr>
        <w:spacing w:after="0" w:line="240" w:lineRule="auto"/>
        <w:jc w:val="both"/>
        <w:rPr>
          <w:rFonts w:ascii="Times New Roman" w:hAnsi="Times New Roman"/>
        </w:rPr>
      </w:pPr>
    </w:p>
    <w:p w14:paraId="55076462" w14:textId="5D9BEB76" w:rsidR="00B342A8" w:rsidRPr="004C573C" w:rsidRDefault="00B342A8" w:rsidP="004C573C">
      <w:pPr>
        <w:numPr>
          <w:ilvl w:val="0"/>
          <w:numId w:val="99"/>
        </w:numPr>
        <w:spacing w:after="0" w:line="240" w:lineRule="auto"/>
        <w:ind w:left="0" w:firstLine="720"/>
        <w:jc w:val="both"/>
        <w:rPr>
          <w:rFonts w:ascii="Times New Roman" w:hAnsi="Times New Roman"/>
          <w:b/>
          <w:bCs/>
        </w:rPr>
      </w:pPr>
      <w:r w:rsidRPr="004C573C">
        <w:rPr>
          <w:rFonts w:ascii="Times New Roman" w:hAnsi="Times New Roman"/>
        </w:rPr>
        <w:t>To urge the member states to continue promoting spaces for dialogue in order to explore possible instances to guarantee the effective implementation the American Declaration on the Rights of Indigenous Peoples.</w:t>
      </w:r>
    </w:p>
    <w:p w14:paraId="17A2D50D" w14:textId="77777777" w:rsidR="00B342A8" w:rsidRPr="004C573C" w:rsidRDefault="00B342A8" w:rsidP="004C573C">
      <w:pPr>
        <w:spacing w:after="0" w:line="240" w:lineRule="auto"/>
        <w:jc w:val="both"/>
        <w:rPr>
          <w:rFonts w:ascii="Times New Roman" w:hAnsi="Times New Roman"/>
        </w:rPr>
      </w:pPr>
    </w:p>
    <w:p w14:paraId="5CD41835" w14:textId="77777777" w:rsidR="00B342A8" w:rsidRPr="004C573C" w:rsidRDefault="00B342A8" w:rsidP="004C573C">
      <w:pPr>
        <w:numPr>
          <w:ilvl w:val="0"/>
          <w:numId w:val="99"/>
        </w:numPr>
        <w:spacing w:after="0" w:line="240" w:lineRule="auto"/>
        <w:ind w:left="0" w:firstLine="720"/>
        <w:jc w:val="both"/>
        <w:rPr>
          <w:rFonts w:ascii="Times New Roman" w:hAnsi="Times New Roman"/>
        </w:rPr>
      </w:pPr>
      <w:r w:rsidRPr="004C573C">
        <w:rPr>
          <w:rFonts w:ascii="Times New Roman" w:hAnsi="Times New Roman"/>
        </w:rPr>
        <w:t>To continue to entrust the General Secretariat with organizing a meeting of high-level authorities of member states responsible for policies on Indigenous peoples, with broad and effective participation by representatives of the Indigenous peoples of the Americas and other international and regional agencies; to promote opportunities for dialogue on challenges in connection with the rights of Indigenous peoples; and to consider options for the mandate, format, and costs of the potential mechanism for institutional follow-up on the American Declaration on the Rights of Indigenous Peoples, as envisaged in its Plan of Action (2022-2026).</w:t>
      </w:r>
    </w:p>
    <w:p w14:paraId="4FB183D7" w14:textId="77777777" w:rsidR="00B342A8" w:rsidRPr="004C573C" w:rsidRDefault="00B342A8" w:rsidP="004C573C">
      <w:pPr>
        <w:spacing w:after="0" w:line="240" w:lineRule="auto"/>
        <w:jc w:val="both"/>
        <w:rPr>
          <w:rFonts w:ascii="Times New Roman" w:hAnsi="Times New Roman"/>
        </w:rPr>
      </w:pPr>
    </w:p>
    <w:p w14:paraId="681BC018" w14:textId="77777777" w:rsidR="00B342A8" w:rsidRPr="004C573C" w:rsidRDefault="00B342A8" w:rsidP="004C573C">
      <w:pPr>
        <w:numPr>
          <w:ilvl w:val="0"/>
          <w:numId w:val="99"/>
        </w:numPr>
        <w:spacing w:after="0" w:line="240" w:lineRule="auto"/>
        <w:ind w:left="0" w:firstLine="720"/>
        <w:jc w:val="both"/>
        <w:rPr>
          <w:rFonts w:ascii="Times New Roman" w:hAnsi="Times New Roman"/>
        </w:rPr>
      </w:pPr>
      <w:r w:rsidRPr="004C573C">
        <w:rPr>
          <w:rFonts w:ascii="Times New Roman" w:hAnsi="Times New Roman"/>
        </w:rPr>
        <w:t>To reiterate the importance of coordination and cooperation among member states in order to continue supporting the holding of activities to mark Inter-American Week for Indigenous Peoples in the Americas.</w:t>
      </w:r>
    </w:p>
    <w:p w14:paraId="0BA555A1" w14:textId="77777777" w:rsidR="00B342A8" w:rsidRPr="004C573C" w:rsidRDefault="00B342A8" w:rsidP="00B45CC8">
      <w:pPr>
        <w:spacing w:after="0" w:line="240" w:lineRule="auto"/>
        <w:jc w:val="both"/>
        <w:rPr>
          <w:rFonts w:ascii="Times New Roman" w:hAnsi="Times New Roman"/>
        </w:rPr>
      </w:pPr>
    </w:p>
    <w:p w14:paraId="60D2AD18" w14:textId="77777777" w:rsidR="00B342A8" w:rsidRPr="004C573C" w:rsidRDefault="00B342A8" w:rsidP="004C573C">
      <w:pPr>
        <w:numPr>
          <w:ilvl w:val="0"/>
          <w:numId w:val="99"/>
        </w:numPr>
        <w:spacing w:after="0" w:line="240" w:lineRule="auto"/>
        <w:ind w:left="0" w:firstLine="720"/>
        <w:jc w:val="both"/>
        <w:rPr>
          <w:rFonts w:ascii="Times New Roman" w:hAnsi="Times New Roman"/>
        </w:rPr>
      </w:pPr>
      <w:r w:rsidRPr="004C573C">
        <w:rPr>
          <w:rFonts w:ascii="Times New Roman" w:hAnsi="Times New Roman"/>
        </w:rPr>
        <w:t xml:space="preserve">To promote the highest possible level of protection for the rights of Indigenous peoples in the region, with special focus on Indigenous women and girls, LGBTI persons, and members of other groups that have historically suffered exclusion, discrimination, and/or situations of vulnerability and the individual and collective right to the enjoyment of the highest attainable standard of physical and mental health, as well as to ensure access without discrimination to all services, including health care and health services.  Likewise, to promote actions so that responses to the COVID-19 pandemic and to future epidemics or pandemics would be inclusive with a gender perspective and with a human rights approach, respecting and protecting the rights of Indigenous peoples. </w:t>
      </w:r>
    </w:p>
    <w:p w14:paraId="0D4766FC" w14:textId="77777777" w:rsidR="00B342A8" w:rsidRPr="004C573C" w:rsidRDefault="00B342A8" w:rsidP="004C573C">
      <w:pPr>
        <w:spacing w:after="0" w:line="240" w:lineRule="auto"/>
        <w:jc w:val="both"/>
        <w:rPr>
          <w:rFonts w:ascii="Times New Roman" w:hAnsi="Times New Roman"/>
        </w:rPr>
      </w:pPr>
    </w:p>
    <w:p w14:paraId="07468F4B" w14:textId="77777777" w:rsidR="00B342A8" w:rsidRPr="004C573C" w:rsidRDefault="00B342A8" w:rsidP="004C573C">
      <w:pPr>
        <w:numPr>
          <w:ilvl w:val="0"/>
          <w:numId w:val="99"/>
        </w:numPr>
        <w:spacing w:after="0" w:line="240" w:lineRule="auto"/>
        <w:ind w:left="0" w:firstLine="720"/>
        <w:jc w:val="both"/>
        <w:rPr>
          <w:rFonts w:ascii="Times New Roman" w:hAnsi="Times New Roman"/>
          <w:lang w:eastAsia="es-MX"/>
        </w:rPr>
      </w:pPr>
      <w:r w:rsidRPr="004C573C">
        <w:rPr>
          <w:rFonts w:ascii="Times New Roman" w:hAnsi="Times New Roman"/>
        </w:rPr>
        <w:t>To promote and protect, within the framework of member states' international human rights obligations, the rights of Indigenous peoples against violent and organized-crime actions that could worsen their vulnerability, particularly in the context of the COVID-19 pandemic or during other epidemic</w:t>
      </w:r>
      <w:r w:rsidRPr="004C573C">
        <w:rPr>
          <w:rFonts w:ascii="Times New Roman" w:hAnsi="Times New Roman"/>
          <w:strike/>
        </w:rPr>
        <w:t>s</w:t>
      </w:r>
      <w:r w:rsidRPr="004C573C">
        <w:rPr>
          <w:rFonts w:ascii="Times New Roman" w:hAnsi="Times New Roman"/>
        </w:rPr>
        <w:t xml:space="preserve"> or pandemic emergencies.</w:t>
      </w:r>
    </w:p>
    <w:p w14:paraId="38F3D722" w14:textId="77777777" w:rsidR="00B342A8" w:rsidRPr="004C573C" w:rsidRDefault="00B342A8" w:rsidP="004C573C">
      <w:pPr>
        <w:autoSpaceDE w:val="0"/>
        <w:autoSpaceDN w:val="0"/>
        <w:adjustRightInd w:val="0"/>
        <w:spacing w:after="0" w:line="240" w:lineRule="auto"/>
        <w:jc w:val="both"/>
        <w:rPr>
          <w:rFonts w:ascii="Times New Roman" w:hAnsi="Times New Roman"/>
        </w:rPr>
      </w:pPr>
    </w:p>
    <w:p w14:paraId="7D91179A" w14:textId="481A6C1D" w:rsidR="00B342A8" w:rsidRPr="004C573C" w:rsidRDefault="00B342A8" w:rsidP="00B45CC8">
      <w:pPr>
        <w:pStyle w:val="ListParagraph"/>
        <w:numPr>
          <w:ilvl w:val="0"/>
          <w:numId w:val="113"/>
        </w:numPr>
        <w:ind w:hanging="720"/>
        <w:jc w:val="both"/>
        <w:rPr>
          <w:rFonts w:eastAsia="Arial Unicode MS"/>
          <w:sz w:val="22"/>
          <w:szCs w:val="22"/>
          <w:u w:val="single"/>
        </w:rPr>
      </w:pPr>
      <w:r w:rsidRPr="004C573C">
        <w:rPr>
          <w:rFonts w:eastAsia="Arial Unicode MS"/>
          <w:sz w:val="22"/>
          <w:szCs w:val="22"/>
          <w:u w:val="single"/>
        </w:rPr>
        <w:t>Universal civil registry and the right to identity</w:t>
      </w:r>
      <w:r w:rsidR="00601CAE" w:rsidRPr="002463BA">
        <w:rPr>
          <w:rFonts w:eastAsia="Arial Unicode MS"/>
          <w:sz w:val="22"/>
          <w:szCs w:val="22"/>
          <w:vertAlign w:val="superscript"/>
        </w:rPr>
        <w:t xml:space="preserve"> </w:t>
      </w:r>
      <w:r w:rsidR="00485E47" w:rsidRPr="00485E47">
        <w:rPr>
          <w:rStyle w:val="FootnoteReference"/>
          <w:rFonts w:eastAsia="Arial Unicode MS"/>
          <w:sz w:val="22"/>
          <w:szCs w:val="22"/>
          <w:u w:val="single"/>
        </w:rPr>
        <w:footnoteReference w:id="29"/>
      </w:r>
      <w:r w:rsidRPr="002463BA">
        <w:rPr>
          <w:rFonts w:eastAsia="Arial Unicode MS"/>
          <w:sz w:val="22"/>
          <w:szCs w:val="22"/>
          <w:vertAlign w:val="superscript"/>
        </w:rPr>
        <w:t>/</w:t>
      </w:r>
    </w:p>
    <w:p w14:paraId="4243707F" w14:textId="77777777" w:rsidR="00B342A8" w:rsidRPr="004C573C" w:rsidRDefault="00B342A8" w:rsidP="00B45CC8">
      <w:pPr>
        <w:spacing w:after="0" w:line="240" w:lineRule="auto"/>
        <w:jc w:val="both"/>
        <w:rPr>
          <w:rFonts w:ascii="Times New Roman" w:hAnsi="Times New Roman"/>
        </w:rPr>
      </w:pPr>
    </w:p>
    <w:p w14:paraId="303F943A" w14:textId="5D2D4432" w:rsidR="00B342A8" w:rsidRPr="004C573C" w:rsidRDefault="00B342A8" w:rsidP="004C573C">
      <w:pPr>
        <w:shd w:val="clear" w:color="auto" w:fill="FFFFFF"/>
        <w:spacing w:after="0" w:line="240" w:lineRule="auto"/>
        <w:ind w:firstLine="720"/>
        <w:jc w:val="both"/>
        <w:rPr>
          <w:rFonts w:ascii="Times New Roman" w:eastAsia="Times New Roman" w:hAnsi="Times New Roman"/>
        </w:rPr>
      </w:pPr>
      <w:r w:rsidRPr="004C573C">
        <w:rPr>
          <w:rFonts w:ascii="Times New Roman" w:eastAsia="Times New Roman" w:hAnsi="Times New Roman"/>
        </w:rPr>
        <w:t xml:space="preserve">CONSIDERING that the recognition of people’s identity facilitates the exercise of the right to a name, nationality, civil and birth registration, family relations, and </w:t>
      </w:r>
      <w:r w:rsidR="00B26836" w:rsidRPr="004C573C">
        <w:rPr>
          <w:rFonts w:ascii="Times New Roman" w:eastAsia="Times New Roman" w:hAnsi="Times New Roman"/>
        </w:rPr>
        <w:t xml:space="preserve">legal </w:t>
      </w:r>
      <w:r w:rsidRPr="004C573C">
        <w:rPr>
          <w:rFonts w:ascii="Times New Roman" w:eastAsia="Times New Roman" w:hAnsi="Times New Roman"/>
        </w:rPr>
        <w:t>personality, as well as of other rights enshrined in such international instruments as the American Declaration of the Rights and Duties of Man and the American Convention on Human Rights, and taking into account that the member states have pledged to redouble their efforts to provide everyone with access to a legal identity, especially through birth registration, in order to meet target 16.9 of the 2030 Agenda for Sustainable Development, and to ensure that everyone has a legal identity</w:t>
      </w:r>
      <w:r w:rsidR="00B26836" w:rsidRPr="004C573C">
        <w:rPr>
          <w:rFonts w:ascii="Times New Roman" w:eastAsia="Times New Roman" w:hAnsi="Times New Roman"/>
        </w:rPr>
        <w:t>;</w:t>
      </w:r>
      <w:r w:rsidRPr="004C573C">
        <w:rPr>
          <w:rFonts w:ascii="Times New Roman" w:eastAsia="Times New Roman" w:hAnsi="Times New Roman"/>
        </w:rPr>
        <w:t xml:space="preserve"> </w:t>
      </w:r>
    </w:p>
    <w:p w14:paraId="1226319E" w14:textId="77777777" w:rsidR="00B342A8" w:rsidRPr="004C573C" w:rsidRDefault="00B342A8" w:rsidP="004C573C">
      <w:pPr>
        <w:spacing w:after="0" w:line="240" w:lineRule="auto"/>
        <w:jc w:val="both"/>
        <w:rPr>
          <w:rFonts w:ascii="Times New Roman" w:eastAsia="Arial" w:hAnsi="Times New Roman"/>
        </w:rPr>
      </w:pPr>
    </w:p>
    <w:p w14:paraId="5E4A24E2" w14:textId="77777777" w:rsidR="00B342A8" w:rsidRPr="004C573C" w:rsidRDefault="00B342A8" w:rsidP="004C573C">
      <w:pPr>
        <w:spacing w:after="0" w:line="240" w:lineRule="auto"/>
        <w:jc w:val="both"/>
        <w:rPr>
          <w:rFonts w:ascii="Times New Roman" w:eastAsia="Arial" w:hAnsi="Times New Roman"/>
        </w:rPr>
      </w:pPr>
      <w:r w:rsidRPr="004C573C">
        <w:rPr>
          <w:rFonts w:ascii="Times New Roman" w:hAnsi="Times New Roman"/>
        </w:rPr>
        <w:t>RESOLVES:</w:t>
      </w:r>
    </w:p>
    <w:p w14:paraId="5D75CB91" w14:textId="77777777" w:rsidR="00B342A8" w:rsidRPr="004C573C" w:rsidRDefault="00B342A8" w:rsidP="004C573C">
      <w:pPr>
        <w:spacing w:after="0" w:line="240" w:lineRule="auto"/>
        <w:jc w:val="both"/>
        <w:rPr>
          <w:rFonts w:ascii="Times New Roman" w:eastAsia="Arial" w:hAnsi="Times New Roman"/>
        </w:rPr>
      </w:pPr>
    </w:p>
    <w:p w14:paraId="0B0F4EDF" w14:textId="0404BF1A" w:rsidR="00B342A8" w:rsidRPr="004C573C" w:rsidRDefault="00B342A8" w:rsidP="004C573C">
      <w:pPr>
        <w:spacing w:after="0" w:line="240" w:lineRule="auto"/>
        <w:ind w:firstLine="706"/>
        <w:jc w:val="both"/>
        <w:rPr>
          <w:rFonts w:ascii="Times New Roman" w:eastAsia="Times New Roman" w:hAnsi="Times New Roman"/>
        </w:rPr>
      </w:pPr>
      <w:r w:rsidRPr="004C573C">
        <w:rPr>
          <w:rFonts w:ascii="Times New Roman" w:hAnsi="Times New Roman"/>
        </w:rPr>
        <w:t>1.</w:t>
      </w:r>
      <w:r w:rsidRPr="004C573C">
        <w:rPr>
          <w:rFonts w:ascii="Times New Roman" w:hAnsi="Times New Roman"/>
        </w:rPr>
        <w:tab/>
        <w:t xml:space="preserve">To instruct the General Secretariat, through its Universal Civil Identity Program in the Americas (PUICA) and the Latin American and Caribbean Council for Civil Registration, Identity, and Vital Statistics (CLARCIEV) to continue providing assistance to those member states that so request for the strengthening of their civil registration systems in order to ensure the protection and upholding of the right to identity, the universal registering of births, deaths, and other changes and deeds related to civil status, and of interconnections between registration systems and national identity systems in order to ensure legal identity for everyone, and thereby strengthen the protection of all human rights, particularly those </w:t>
      </w:r>
      <w:r w:rsidR="00B26836" w:rsidRPr="004C573C">
        <w:rPr>
          <w:rFonts w:ascii="Times New Roman" w:hAnsi="Times New Roman"/>
        </w:rPr>
        <w:t xml:space="preserve">of </w:t>
      </w:r>
      <w:r w:rsidRPr="004C573C">
        <w:rPr>
          <w:rFonts w:ascii="Times New Roman" w:hAnsi="Times New Roman"/>
        </w:rPr>
        <w:t>all members</w:t>
      </w:r>
      <w:r w:rsidRPr="004C573C">
        <w:rPr>
          <w:rFonts w:ascii="Times New Roman" w:hAnsi="Times New Roman"/>
          <w:b/>
          <w:bCs/>
        </w:rPr>
        <w:t xml:space="preserve"> </w:t>
      </w:r>
      <w:r w:rsidRPr="004C573C">
        <w:rPr>
          <w:rFonts w:ascii="Times New Roman" w:hAnsi="Times New Roman"/>
        </w:rPr>
        <w:t xml:space="preserve">of populations that are vulnerable, displaced, and/or historically subject to discrimination, as well as prevent and eradicate statelessness and allow universal and equitable access to essential public services. </w:t>
      </w:r>
    </w:p>
    <w:p w14:paraId="655188A4" w14:textId="77777777" w:rsidR="00B342A8" w:rsidRPr="004C573C" w:rsidRDefault="00B342A8" w:rsidP="004C573C">
      <w:pPr>
        <w:spacing w:after="0" w:line="240" w:lineRule="auto"/>
        <w:jc w:val="both"/>
        <w:rPr>
          <w:rFonts w:ascii="Times New Roman" w:eastAsia="Arial" w:hAnsi="Times New Roman"/>
        </w:rPr>
      </w:pPr>
    </w:p>
    <w:p w14:paraId="03F3EE4C" w14:textId="2C9E2A93" w:rsidR="00B342A8" w:rsidRPr="004C573C" w:rsidRDefault="00B342A8" w:rsidP="004C573C">
      <w:pPr>
        <w:spacing w:after="0" w:line="240" w:lineRule="auto"/>
        <w:ind w:firstLine="706"/>
        <w:jc w:val="both"/>
        <w:rPr>
          <w:rFonts w:ascii="Times New Roman" w:hAnsi="Times New Roman"/>
        </w:rPr>
      </w:pPr>
      <w:r w:rsidRPr="004C573C">
        <w:rPr>
          <w:rFonts w:ascii="Times New Roman" w:hAnsi="Times New Roman"/>
        </w:rPr>
        <w:t>2.</w:t>
      </w:r>
      <w:r w:rsidRPr="004C573C">
        <w:rPr>
          <w:rFonts w:ascii="Times New Roman" w:hAnsi="Times New Roman"/>
        </w:rPr>
        <w:tab/>
        <w:t xml:space="preserve">To urge all member states to promote, in keeping with their domestic laws, access for all persons, including fellow nationals residing abroad, regardless of their migration status, to identity documents by implementing effective and interoperable civil registration, identification, and vital statistics systems, including simplified and nondiscriminatory procedures that are accessible to </w:t>
      </w:r>
      <w:r w:rsidRPr="004C573C">
        <w:rPr>
          <w:rFonts w:ascii="Times New Roman" w:hAnsi="Times New Roman"/>
        </w:rPr>
        <w:lastRenderedPageBreak/>
        <w:t>everyone</w:t>
      </w:r>
      <w:r w:rsidR="004659FA" w:rsidRPr="004C573C">
        <w:rPr>
          <w:rFonts w:ascii="Times New Roman" w:hAnsi="Times New Roman"/>
        </w:rPr>
        <w:t>, while</w:t>
      </w:r>
      <w:r w:rsidRPr="004C573C">
        <w:rPr>
          <w:rFonts w:ascii="Times New Roman" w:hAnsi="Times New Roman"/>
        </w:rPr>
        <w:t xml:space="preserve"> respecting diversity, taking particular care with the protection of personal information and adopting a holistic and differentiating approach that takes account of gender, age, and rights. </w:t>
      </w:r>
    </w:p>
    <w:p w14:paraId="4009909B" w14:textId="77777777" w:rsidR="00B342A8" w:rsidRPr="004C573C" w:rsidRDefault="00B342A8" w:rsidP="004C573C">
      <w:pPr>
        <w:spacing w:after="0" w:line="240" w:lineRule="auto"/>
        <w:rPr>
          <w:rFonts w:ascii="Times New Roman" w:eastAsia="Arial Unicode MS" w:hAnsi="Times New Roman"/>
          <w:u w:val="single"/>
        </w:rPr>
      </w:pPr>
    </w:p>
    <w:p w14:paraId="49FD7096" w14:textId="3DAFF959" w:rsidR="00B342A8" w:rsidRPr="004C573C" w:rsidRDefault="00B342A8" w:rsidP="002463BA">
      <w:pPr>
        <w:pStyle w:val="ListParagraph"/>
        <w:numPr>
          <w:ilvl w:val="0"/>
          <w:numId w:val="113"/>
        </w:numPr>
        <w:ind w:hanging="720"/>
        <w:jc w:val="both"/>
        <w:rPr>
          <w:rFonts w:eastAsia="Arial Unicode MS"/>
          <w:sz w:val="22"/>
          <w:szCs w:val="22"/>
          <w:u w:val="single"/>
        </w:rPr>
      </w:pPr>
      <w:r w:rsidRPr="004C573C">
        <w:rPr>
          <w:rFonts w:eastAsia="Arial Unicode MS"/>
          <w:sz w:val="22"/>
          <w:szCs w:val="22"/>
          <w:u w:val="single"/>
        </w:rPr>
        <w:t>Human rights and the environment</w:t>
      </w:r>
      <w:r w:rsidRPr="004C573C">
        <w:rPr>
          <w:rFonts w:eastAsia="Arial Unicode MS"/>
          <w:sz w:val="22"/>
          <w:szCs w:val="22"/>
        </w:rPr>
        <w:t xml:space="preserve"> </w:t>
      </w:r>
      <w:r w:rsidRPr="004C573C">
        <w:rPr>
          <w:rFonts w:eastAsia="Arial Unicode MS"/>
          <w:sz w:val="22"/>
          <w:szCs w:val="22"/>
          <w:u w:val="single"/>
          <w:vertAlign w:val="superscript"/>
        </w:rPr>
        <w:footnoteReference w:id="30"/>
      </w:r>
      <w:r w:rsidRPr="004C573C">
        <w:rPr>
          <w:rFonts w:eastAsia="Arial Unicode MS"/>
          <w:sz w:val="22"/>
          <w:szCs w:val="22"/>
          <w:vertAlign w:val="superscript"/>
        </w:rPr>
        <w:t>/</w:t>
      </w:r>
      <w:r w:rsidRPr="004C573C">
        <w:rPr>
          <w:rFonts w:eastAsia="Arial Unicode MS"/>
          <w:sz w:val="22"/>
          <w:szCs w:val="22"/>
          <w:u w:val="single"/>
          <w:vertAlign w:val="superscript"/>
        </w:rPr>
        <w:footnoteReference w:id="31"/>
      </w:r>
      <w:r w:rsidRPr="004C573C">
        <w:rPr>
          <w:rFonts w:eastAsia="Arial Unicode MS"/>
          <w:sz w:val="22"/>
          <w:szCs w:val="22"/>
          <w:vertAlign w:val="superscript"/>
        </w:rPr>
        <w:t>/</w:t>
      </w:r>
      <w:r w:rsidR="000A6799" w:rsidRPr="004C573C">
        <w:rPr>
          <w:rFonts w:eastAsia="Arial Unicode MS"/>
          <w:sz w:val="22"/>
          <w:szCs w:val="22"/>
          <w:u w:val="single"/>
          <w:vertAlign w:val="superscript"/>
        </w:rPr>
        <w:footnoteReference w:id="32"/>
      </w:r>
      <w:r w:rsidR="000A6799" w:rsidRPr="004C573C">
        <w:rPr>
          <w:rFonts w:eastAsia="Arial Unicode MS"/>
          <w:sz w:val="22"/>
          <w:szCs w:val="22"/>
          <w:vertAlign w:val="superscript"/>
        </w:rPr>
        <w:t>/</w:t>
      </w:r>
    </w:p>
    <w:p w14:paraId="1AD50203" w14:textId="77777777" w:rsidR="00B342A8" w:rsidRPr="004C573C" w:rsidRDefault="00B342A8" w:rsidP="004C573C">
      <w:pPr>
        <w:spacing w:after="0" w:line="240" w:lineRule="auto"/>
        <w:jc w:val="both"/>
        <w:rPr>
          <w:rFonts w:ascii="Times New Roman" w:eastAsia="Arial" w:hAnsi="Times New Roman"/>
          <w:lang w:eastAsia="es-CL"/>
        </w:rPr>
      </w:pPr>
    </w:p>
    <w:p w14:paraId="78BAE68F" w14:textId="77777777" w:rsidR="00B342A8" w:rsidRPr="004C573C" w:rsidRDefault="00B342A8" w:rsidP="004C573C">
      <w:pPr>
        <w:spacing w:after="0" w:line="240" w:lineRule="auto"/>
        <w:ind w:firstLine="706"/>
        <w:jc w:val="both"/>
        <w:rPr>
          <w:rFonts w:ascii="Times New Roman" w:hAnsi="Times New Roman"/>
        </w:rPr>
      </w:pPr>
      <w:r w:rsidRPr="004C573C">
        <w:rPr>
          <w:rFonts w:ascii="Times New Roman" w:hAnsi="Times New Roman"/>
        </w:rPr>
        <w:t>CONSIDERING United Nations General Assembly resolution 76/300, which recognizes the right to a clean, healthy, and sustainable environment as a human right, and further calls upon states, international organizations, businesses, and other relevant stakeholders to adopt policies, enhance international cooperation, bolster capacity building, and continue to share best practices in order to intensify efforts to ensure a clean, healthy, and sustainable environment for everyone;</w:t>
      </w:r>
      <w:r w:rsidRPr="004C573C">
        <w:rPr>
          <w:rFonts w:ascii="Times New Roman" w:hAnsi="Times New Roman"/>
          <w:b/>
          <w:bCs/>
        </w:rPr>
        <w:t xml:space="preserve"> </w:t>
      </w:r>
    </w:p>
    <w:p w14:paraId="352BE201" w14:textId="77777777" w:rsidR="00B342A8" w:rsidRPr="004C573C" w:rsidRDefault="00B342A8" w:rsidP="004C573C">
      <w:pPr>
        <w:spacing w:after="0" w:line="240" w:lineRule="auto"/>
        <w:jc w:val="both"/>
        <w:rPr>
          <w:rFonts w:ascii="Times New Roman" w:eastAsia="Arial" w:hAnsi="Times New Roman"/>
        </w:rPr>
      </w:pPr>
    </w:p>
    <w:p w14:paraId="6F8A031F" w14:textId="19857DF3" w:rsidR="00B342A8" w:rsidRPr="004C573C" w:rsidRDefault="00B342A8" w:rsidP="004C573C">
      <w:pPr>
        <w:spacing w:after="0" w:line="240" w:lineRule="auto"/>
        <w:ind w:firstLine="706"/>
        <w:jc w:val="both"/>
        <w:rPr>
          <w:rFonts w:ascii="Times New Roman" w:hAnsi="Times New Roman"/>
        </w:rPr>
      </w:pPr>
      <w:r w:rsidRPr="004C573C">
        <w:rPr>
          <w:rFonts w:ascii="Times New Roman" w:hAnsi="Times New Roman"/>
        </w:rPr>
        <w:t>BEARING IN MIND that on March 4, 2022</w:t>
      </w:r>
      <w:r w:rsidR="00E77B55" w:rsidRPr="004C573C">
        <w:rPr>
          <w:rFonts w:ascii="Times New Roman" w:hAnsi="Times New Roman"/>
        </w:rPr>
        <w:t>,</w:t>
      </w:r>
      <w:r w:rsidRPr="004C573C">
        <w:rPr>
          <w:rFonts w:ascii="Times New Roman" w:hAnsi="Times New Roman"/>
        </w:rPr>
        <w:t xml:space="preserve"> the IACHR together with its Special Rapporteur on Economic, Social, Cultural and Environmental Rights (SRESCER) published their Resolution 3/21, entitled “Climate Emergency: Scope of Inter-American Human Rights Obligations,” which recognizes climate change as a human rights emergency, representing one of the greatest threats to the full enjoyment of human rights for present and future generations and to the health of ecosystems and of all species living in the Hemisphere;</w:t>
      </w:r>
    </w:p>
    <w:p w14:paraId="1CA6B666" w14:textId="77777777" w:rsidR="00B342A8" w:rsidRPr="004C573C" w:rsidRDefault="00B342A8" w:rsidP="004C573C">
      <w:pPr>
        <w:spacing w:after="0" w:line="240" w:lineRule="auto"/>
        <w:jc w:val="both"/>
        <w:rPr>
          <w:rFonts w:ascii="Times New Roman" w:eastAsia="Arial" w:hAnsi="Times New Roman"/>
        </w:rPr>
      </w:pPr>
    </w:p>
    <w:p w14:paraId="42B01D87" w14:textId="2D655856" w:rsidR="00B342A8" w:rsidRPr="001C749A" w:rsidRDefault="00B342A8" w:rsidP="004C573C">
      <w:pPr>
        <w:spacing w:after="0" w:line="240" w:lineRule="auto"/>
        <w:ind w:firstLine="706"/>
        <w:jc w:val="both"/>
        <w:rPr>
          <w:rFonts w:ascii="Times New Roman" w:hAnsi="Times New Roman"/>
        </w:rPr>
      </w:pPr>
      <w:r w:rsidRPr="004C573C">
        <w:rPr>
          <w:rFonts w:ascii="Times New Roman" w:hAnsi="Times New Roman"/>
        </w:rPr>
        <w:t>TAKING NOTE of the holding of the first Conference of the Parties to the Regional Agreement on Access to Information, Public Participation and Justice in Environmental Matters in Latin America and the Caribbean (Escazú Agreement), which was held at the Economic Commission for Latin America and the Caribbean (ECLAC) headquarters from April 20 to 22, 2022</w:t>
      </w:r>
      <w:r w:rsidRPr="001C749A">
        <w:rPr>
          <w:rFonts w:ascii="Times New Roman" w:hAnsi="Times New Roman"/>
        </w:rPr>
        <w:t xml:space="preserve">; </w:t>
      </w:r>
      <w:r w:rsidR="00282A6B" w:rsidRPr="001C749A">
        <w:rPr>
          <w:rFonts w:ascii="Times New Roman" w:hAnsi="Times New Roman"/>
        </w:rPr>
        <w:t>and</w:t>
      </w:r>
    </w:p>
    <w:p w14:paraId="79699FE7" w14:textId="77777777" w:rsidR="00B342A8" w:rsidRPr="004C573C" w:rsidRDefault="00B342A8" w:rsidP="004C573C">
      <w:pPr>
        <w:spacing w:after="0" w:line="240" w:lineRule="auto"/>
        <w:jc w:val="both"/>
        <w:rPr>
          <w:rFonts w:ascii="Times New Roman" w:eastAsia="Arial" w:hAnsi="Times New Roman"/>
        </w:rPr>
      </w:pPr>
    </w:p>
    <w:p w14:paraId="64285548" w14:textId="4AD41F45" w:rsidR="00B342A8" w:rsidRPr="004C573C" w:rsidRDefault="00B342A8" w:rsidP="004C573C">
      <w:pPr>
        <w:spacing w:after="0" w:line="240" w:lineRule="auto"/>
        <w:ind w:firstLine="706"/>
        <w:jc w:val="both"/>
        <w:rPr>
          <w:rFonts w:ascii="Times New Roman" w:hAnsi="Times New Roman"/>
        </w:rPr>
      </w:pPr>
      <w:r w:rsidRPr="004C573C">
        <w:rPr>
          <w:rFonts w:ascii="Times New Roman" w:hAnsi="Times New Roman"/>
        </w:rPr>
        <w:t>CONSIDERING the member states' longstanding concern over situations that prevent or impede the work of human rights defenders at the national and regional levels in the Americas [</w:t>
      </w:r>
      <w:r w:rsidR="00282A6B" w:rsidRPr="004C573C">
        <w:rPr>
          <w:rFonts w:ascii="Times New Roman" w:hAnsi="Times New Roman"/>
        </w:rPr>
        <w:t xml:space="preserve">OAS resolution </w:t>
      </w:r>
      <w:r w:rsidRPr="004C573C">
        <w:rPr>
          <w:rFonts w:ascii="Times New Roman" w:hAnsi="Times New Roman"/>
        </w:rPr>
        <w:t>AG/RES. 1671 (XXIX-O/99)]; and the duty of states to respect, protect, and guarantee the human rights of all persons, including the right to defend and promote human rights; the important and legitimate work carried out by all those individuals, groups, and communities that engage in non-violent protest, express their opinion, publicly denounce abuses and violations of human rights, provide rights education, seek justice, truth, accountability, reparation, and non-recurrence in response to human rights violations, or exercise other activities to promote human rights, [</w:t>
      </w:r>
      <w:r w:rsidR="00086663" w:rsidRPr="004C573C">
        <w:rPr>
          <w:rFonts w:ascii="Times New Roman" w:hAnsi="Times New Roman"/>
        </w:rPr>
        <w:t xml:space="preserve">resolution </w:t>
      </w:r>
      <w:r w:rsidRPr="004C573C">
        <w:rPr>
          <w:rFonts w:ascii="Times New Roman" w:hAnsi="Times New Roman"/>
        </w:rPr>
        <w:t>AG/RES. 2908 (XLVII-O/17)]</w:t>
      </w:r>
      <w:r w:rsidR="00282A6B" w:rsidRPr="004C573C">
        <w:rPr>
          <w:rFonts w:ascii="Times New Roman" w:hAnsi="Times New Roman"/>
        </w:rPr>
        <w:t>,</w:t>
      </w:r>
    </w:p>
    <w:p w14:paraId="7A5C8870" w14:textId="77777777" w:rsidR="00B342A8" w:rsidRPr="004C573C" w:rsidRDefault="00B342A8" w:rsidP="004C573C">
      <w:pPr>
        <w:spacing w:after="0" w:line="240" w:lineRule="auto"/>
        <w:jc w:val="both"/>
        <w:rPr>
          <w:rFonts w:ascii="Times New Roman" w:hAnsi="Times New Roman"/>
        </w:rPr>
      </w:pPr>
    </w:p>
    <w:p w14:paraId="4AEB365C" w14:textId="77777777" w:rsidR="00B342A8" w:rsidRPr="004C573C" w:rsidRDefault="00B342A8" w:rsidP="001C749A">
      <w:pPr>
        <w:spacing w:after="0" w:line="240" w:lineRule="auto"/>
        <w:jc w:val="both"/>
        <w:rPr>
          <w:rFonts w:ascii="Times New Roman" w:eastAsia="Arial" w:hAnsi="Times New Roman"/>
        </w:rPr>
      </w:pPr>
      <w:r w:rsidRPr="004C573C">
        <w:rPr>
          <w:rFonts w:ascii="Times New Roman" w:hAnsi="Times New Roman"/>
        </w:rPr>
        <w:t>RESOLVES:</w:t>
      </w:r>
    </w:p>
    <w:p w14:paraId="3C91430F" w14:textId="77777777" w:rsidR="00B342A8" w:rsidRPr="004C573C" w:rsidRDefault="00B342A8" w:rsidP="001C749A">
      <w:pPr>
        <w:spacing w:after="0" w:line="240" w:lineRule="auto"/>
        <w:jc w:val="both"/>
        <w:rPr>
          <w:rFonts w:ascii="Times New Roman" w:eastAsia="Arial" w:hAnsi="Times New Roman"/>
          <w:lang w:eastAsia="es-CL"/>
        </w:rPr>
      </w:pPr>
    </w:p>
    <w:p w14:paraId="2BC675E9" w14:textId="4218651D" w:rsidR="00B342A8" w:rsidRPr="002463BA" w:rsidRDefault="00B342A8" w:rsidP="004C573C">
      <w:pPr>
        <w:spacing w:after="0" w:line="240" w:lineRule="auto"/>
        <w:jc w:val="both"/>
        <w:rPr>
          <w:rFonts w:ascii="Times New Roman" w:eastAsia="Arial" w:hAnsi="Times New Roman"/>
          <w:lang w:eastAsia="es-CL"/>
        </w:rPr>
      </w:pPr>
      <w:r w:rsidRPr="004C573C">
        <w:rPr>
          <w:rFonts w:ascii="Times New Roman" w:eastAsia="Arial" w:hAnsi="Times New Roman"/>
          <w:b/>
          <w:bCs/>
          <w:lang w:eastAsia="es-CL"/>
        </w:rPr>
        <w:tab/>
      </w:r>
      <w:r w:rsidRPr="004C573C">
        <w:rPr>
          <w:rFonts w:ascii="Times New Roman" w:eastAsia="Arial" w:hAnsi="Times New Roman"/>
          <w:lang w:eastAsia="es-CL"/>
        </w:rPr>
        <w:t>1.</w:t>
      </w:r>
      <w:r w:rsidRPr="004C573C">
        <w:rPr>
          <w:rFonts w:ascii="Times New Roman" w:eastAsia="Arial" w:hAnsi="Times New Roman"/>
          <w:b/>
          <w:bCs/>
          <w:lang w:eastAsia="es-CL"/>
        </w:rPr>
        <w:tab/>
      </w:r>
      <w:r w:rsidRPr="004C573C">
        <w:rPr>
          <w:rFonts w:ascii="Times New Roman" w:eastAsia="Arial" w:hAnsi="Times New Roman"/>
          <w:lang w:eastAsia="es-CL"/>
        </w:rPr>
        <w:t>To urge member states to promote a human right to a clean, healthy, and sustainable environment, and to increase international cooperation, strengthen capacity-building, and continue to share good practices that would contribute to a healthy environment, including in the context of taking steps towards achieving the relevant objectives and goals of the 2030 Agenda for Sustainable Development.</w:t>
      </w:r>
      <w:r w:rsidRPr="004C573C">
        <w:rPr>
          <w:rFonts w:ascii="Times New Roman" w:eastAsia="Arial" w:hAnsi="Times New Roman"/>
          <w:b/>
          <w:bCs/>
          <w:lang w:eastAsia="es-CL"/>
        </w:rPr>
        <w:t xml:space="preserve"> </w:t>
      </w:r>
    </w:p>
    <w:p w14:paraId="3CEBD42A" w14:textId="77777777" w:rsidR="001724BF" w:rsidRPr="004C573C" w:rsidRDefault="001724BF" w:rsidP="004C573C">
      <w:pPr>
        <w:spacing w:after="0" w:line="240" w:lineRule="auto"/>
        <w:jc w:val="both"/>
        <w:rPr>
          <w:rFonts w:ascii="Times New Roman" w:eastAsia="Arial" w:hAnsi="Times New Roman"/>
          <w:lang w:eastAsia="es-CL"/>
        </w:rPr>
      </w:pPr>
    </w:p>
    <w:p w14:paraId="77A62EDA" w14:textId="77777777" w:rsidR="00B342A8" w:rsidRPr="004C573C" w:rsidRDefault="00B342A8" w:rsidP="004C573C">
      <w:pPr>
        <w:numPr>
          <w:ilvl w:val="0"/>
          <w:numId w:val="108"/>
        </w:numPr>
        <w:spacing w:after="0" w:line="240" w:lineRule="auto"/>
        <w:ind w:left="0" w:firstLine="720"/>
        <w:jc w:val="both"/>
        <w:rPr>
          <w:rFonts w:ascii="Times New Roman" w:eastAsia="Arial" w:hAnsi="Times New Roman"/>
        </w:rPr>
      </w:pPr>
      <w:r w:rsidRPr="004C573C">
        <w:rPr>
          <w:rFonts w:ascii="Times New Roman" w:hAnsi="Times New Roman"/>
        </w:rPr>
        <w:t xml:space="preserve">To instruct the Permanent Council to include the issue of access to information, public participation, and justice in environmental matters in Latin America and the Caribbean at one of its </w:t>
      </w:r>
      <w:r w:rsidRPr="004C573C">
        <w:rPr>
          <w:rFonts w:ascii="Times New Roman" w:hAnsi="Times New Roman"/>
        </w:rPr>
        <w:lastRenderedPageBreak/>
        <w:t xml:space="preserve">regular meetings and to invite the Inter-American Commission on Human Rights (IACHR), </w:t>
      </w:r>
      <w:r w:rsidRPr="004C573C">
        <w:rPr>
          <w:rFonts w:ascii="Times New Roman" w:eastAsia="Arial" w:hAnsi="Times New Roman"/>
          <w:lang w:eastAsia="es-CL"/>
        </w:rPr>
        <w:t>its Special Rapporteurship on Economic, Social, Cultural and Environmental Rights,</w:t>
      </w:r>
      <w:r w:rsidRPr="004C573C">
        <w:rPr>
          <w:rFonts w:ascii="Times New Roman" w:hAnsi="Times New Roman"/>
        </w:rPr>
        <w:t xml:space="preserve"> and the Working Group to Examine the Periodic Reports of the States Parties to the Protocol of San Salvador to give a status report on this issue in Latin American and the Caribbean.</w:t>
      </w:r>
    </w:p>
    <w:p w14:paraId="3D605EC7" w14:textId="77777777" w:rsidR="00B342A8" w:rsidRPr="004C573C" w:rsidRDefault="00B342A8" w:rsidP="004C573C">
      <w:pPr>
        <w:spacing w:after="0" w:line="240" w:lineRule="auto"/>
        <w:rPr>
          <w:rFonts w:ascii="Times New Roman" w:eastAsia="Arial" w:hAnsi="Times New Roman"/>
        </w:rPr>
      </w:pPr>
    </w:p>
    <w:p w14:paraId="3520BC41" w14:textId="46C07A0D" w:rsidR="00B342A8" w:rsidRPr="004C573C" w:rsidRDefault="00B342A8" w:rsidP="004C573C">
      <w:pPr>
        <w:spacing w:after="0" w:line="240" w:lineRule="auto"/>
        <w:ind w:firstLine="720"/>
        <w:jc w:val="both"/>
        <w:rPr>
          <w:rFonts w:ascii="Times New Roman" w:eastAsia="Arial" w:hAnsi="Times New Roman"/>
          <w:b/>
          <w:bCs/>
          <w:lang w:eastAsia="es-CL"/>
        </w:rPr>
      </w:pPr>
      <w:r w:rsidRPr="004C573C">
        <w:rPr>
          <w:rFonts w:ascii="Times New Roman" w:eastAsia="Arial" w:hAnsi="Times New Roman"/>
          <w:lang w:eastAsia="es-CL"/>
        </w:rPr>
        <w:t>3.</w:t>
      </w:r>
      <w:r w:rsidRPr="004C573C">
        <w:rPr>
          <w:rFonts w:ascii="Times New Roman" w:eastAsia="Arial" w:hAnsi="Times New Roman"/>
          <w:b/>
          <w:bCs/>
          <w:lang w:eastAsia="es-CL"/>
        </w:rPr>
        <w:tab/>
      </w:r>
      <w:r w:rsidRPr="004C573C">
        <w:rPr>
          <w:rFonts w:ascii="Times New Roman" w:eastAsia="Arial" w:hAnsi="Times New Roman"/>
          <w:lang w:eastAsia="es-CL"/>
        </w:rPr>
        <w:t xml:space="preserve">Recognizing the entry into force of the Regional Agreement on Access to Information, Public Participation and Access to Justice in Environmental Matters in Latin America and the Caribbean (Escazú Agreement), on April 22, 2021; the States Parties to the Escazú Agreement  </w:t>
      </w:r>
      <w:r w:rsidR="00282A6B" w:rsidRPr="004C573C">
        <w:rPr>
          <w:rFonts w:ascii="Times New Roman" w:eastAsia="Arial" w:hAnsi="Times New Roman"/>
          <w:lang w:eastAsia="es-CL"/>
        </w:rPr>
        <w:t xml:space="preserve">once again </w:t>
      </w:r>
      <w:r w:rsidRPr="004C573C">
        <w:rPr>
          <w:rFonts w:ascii="Times New Roman" w:eastAsia="Arial" w:hAnsi="Times New Roman"/>
          <w:lang w:eastAsia="es-CL"/>
        </w:rPr>
        <w:t xml:space="preserve"> invite </w:t>
      </w:r>
      <w:r w:rsidR="00282A6B" w:rsidRPr="004C573C">
        <w:rPr>
          <w:rFonts w:ascii="Times New Roman" w:eastAsia="Arial" w:hAnsi="Times New Roman"/>
          <w:lang w:eastAsia="es-CL"/>
        </w:rPr>
        <w:t>s</w:t>
      </w:r>
      <w:r w:rsidRPr="004C573C">
        <w:rPr>
          <w:rFonts w:ascii="Times New Roman" w:eastAsia="Arial" w:hAnsi="Times New Roman"/>
          <w:lang w:eastAsia="es-CL"/>
        </w:rPr>
        <w:t xml:space="preserve">tates of Latin America and the Caribbean, which have not yet done so, to consider ratifying or adhering, as the case may be, to this Agreement. </w:t>
      </w:r>
    </w:p>
    <w:p w14:paraId="43E2D9C9" w14:textId="77777777" w:rsidR="00B342A8" w:rsidRPr="004C573C" w:rsidRDefault="00B342A8" w:rsidP="004C573C">
      <w:pPr>
        <w:spacing w:after="0" w:line="240" w:lineRule="auto"/>
        <w:jc w:val="both"/>
        <w:rPr>
          <w:rFonts w:ascii="Times New Roman" w:hAnsi="Times New Roman"/>
        </w:rPr>
      </w:pPr>
    </w:p>
    <w:p w14:paraId="70C9DB7E" w14:textId="0CE256B6" w:rsidR="00B342A8" w:rsidRPr="004C573C" w:rsidRDefault="00B342A8" w:rsidP="002463BA">
      <w:pPr>
        <w:pStyle w:val="ListParagraph"/>
        <w:numPr>
          <w:ilvl w:val="0"/>
          <w:numId w:val="113"/>
        </w:numPr>
        <w:ind w:hanging="720"/>
        <w:jc w:val="both"/>
        <w:rPr>
          <w:rFonts w:eastAsia="Arial Unicode MS"/>
          <w:sz w:val="22"/>
          <w:szCs w:val="22"/>
          <w:u w:val="single"/>
        </w:rPr>
      </w:pPr>
      <w:r w:rsidRPr="004C573C">
        <w:rPr>
          <w:rFonts w:eastAsia="Arial Unicode MS"/>
          <w:sz w:val="22"/>
          <w:szCs w:val="22"/>
          <w:u w:val="single"/>
        </w:rPr>
        <w:t>Strengthening the Mechanism to Follow up on Implementation of the Inter-American Convention on the Prevention, Punishment, and Eradication of Violence against Women (MESECVI)</w:t>
      </w:r>
      <w:r w:rsidR="00F652F1" w:rsidRPr="004C573C">
        <w:rPr>
          <w:rFonts w:eastAsia="Arial Unicode MS"/>
          <w:sz w:val="22"/>
          <w:szCs w:val="22"/>
        </w:rPr>
        <w:t xml:space="preserve"> </w:t>
      </w:r>
      <w:r w:rsidR="00403EEC" w:rsidRPr="00403EEC">
        <w:rPr>
          <w:rStyle w:val="FootnoteReference"/>
          <w:rFonts w:eastAsia="Arial"/>
          <w:sz w:val="22"/>
          <w:szCs w:val="22"/>
          <w:u w:val="single"/>
        </w:rPr>
        <w:footnoteReference w:id="33"/>
      </w:r>
      <w:r w:rsidR="00F652F1" w:rsidRPr="004C573C">
        <w:rPr>
          <w:rFonts w:eastAsia="Arial"/>
          <w:sz w:val="22"/>
          <w:szCs w:val="22"/>
          <w:vertAlign w:val="superscript"/>
          <w:lang w:eastAsia="es-CL"/>
        </w:rPr>
        <w:t>/</w:t>
      </w:r>
      <w:r w:rsidR="00403EEC" w:rsidRPr="00403EEC">
        <w:rPr>
          <w:rStyle w:val="FootnoteReference"/>
          <w:rFonts w:eastAsia="Arial"/>
          <w:sz w:val="22"/>
          <w:szCs w:val="22"/>
          <w:u w:val="single"/>
        </w:rPr>
        <w:footnoteReference w:id="34"/>
      </w:r>
      <w:r w:rsidR="00E8498C" w:rsidRPr="004C573C">
        <w:rPr>
          <w:rFonts w:eastAsia="Arial Unicode MS"/>
          <w:sz w:val="22"/>
          <w:szCs w:val="22"/>
          <w:vertAlign w:val="superscript"/>
        </w:rPr>
        <w:t>/</w:t>
      </w:r>
      <w:r w:rsidR="00403EEC" w:rsidRPr="00403EEC">
        <w:rPr>
          <w:rStyle w:val="FootnoteReference"/>
          <w:rFonts w:eastAsia="Arial Unicode MS"/>
          <w:sz w:val="22"/>
          <w:szCs w:val="22"/>
          <w:u w:val="single"/>
        </w:rPr>
        <w:footnoteReference w:id="35"/>
      </w:r>
      <w:r w:rsidRPr="004C573C">
        <w:rPr>
          <w:rFonts w:eastAsia="Arial Unicode MS"/>
          <w:sz w:val="22"/>
          <w:szCs w:val="22"/>
          <w:vertAlign w:val="superscript"/>
        </w:rPr>
        <w:t>/</w:t>
      </w:r>
      <w:r w:rsidR="00403EEC" w:rsidRPr="00403EEC">
        <w:rPr>
          <w:rStyle w:val="FootnoteReference"/>
          <w:rFonts w:eastAsia="Arial Unicode MS"/>
          <w:sz w:val="22"/>
          <w:szCs w:val="22"/>
          <w:u w:val="single"/>
        </w:rPr>
        <w:footnoteReference w:id="36"/>
      </w:r>
      <w:r w:rsidRPr="004C573C">
        <w:rPr>
          <w:rFonts w:eastAsia="Arial Unicode MS"/>
          <w:sz w:val="22"/>
          <w:szCs w:val="22"/>
          <w:vertAlign w:val="superscript"/>
        </w:rPr>
        <w:t>/</w:t>
      </w:r>
      <w:r w:rsidR="00403EEC" w:rsidRPr="00403EEC">
        <w:rPr>
          <w:rStyle w:val="FootnoteReference"/>
          <w:rFonts w:eastAsia="Arial Unicode MS"/>
          <w:sz w:val="22"/>
          <w:szCs w:val="22"/>
          <w:u w:val="single"/>
        </w:rPr>
        <w:footnoteReference w:id="37"/>
      </w:r>
      <w:r w:rsidR="008D1839" w:rsidRPr="004C573C">
        <w:rPr>
          <w:rFonts w:eastAsia="Arial Unicode MS"/>
          <w:sz w:val="22"/>
          <w:szCs w:val="22"/>
          <w:vertAlign w:val="superscript"/>
        </w:rPr>
        <w:t>/</w:t>
      </w:r>
    </w:p>
    <w:p w14:paraId="0AF66B0F" w14:textId="77777777" w:rsidR="00B342A8" w:rsidRPr="004C573C" w:rsidRDefault="00B342A8" w:rsidP="004C573C">
      <w:pPr>
        <w:spacing w:after="0" w:line="240" w:lineRule="auto"/>
        <w:jc w:val="both"/>
        <w:rPr>
          <w:rFonts w:ascii="Times New Roman" w:eastAsia="Times New Roman" w:hAnsi="Times New Roman"/>
        </w:rPr>
      </w:pPr>
    </w:p>
    <w:p w14:paraId="2A75E2B6" w14:textId="55752F32" w:rsidR="00B342A8" w:rsidRPr="004C573C" w:rsidRDefault="00B342A8" w:rsidP="004C573C">
      <w:pPr>
        <w:spacing w:after="0" w:line="240" w:lineRule="auto"/>
        <w:ind w:firstLine="708"/>
        <w:jc w:val="both"/>
        <w:rPr>
          <w:rFonts w:ascii="Times New Roman" w:eastAsia="Times New Roman" w:hAnsi="Times New Roman"/>
        </w:rPr>
      </w:pPr>
      <w:r w:rsidRPr="004C573C">
        <w:rPr>
          <w:rFonts w:ascii="Times New Roman" w:hAnsi="Times New Roman"/>
          <w:color w:val="000000"/>
        </w:rPr>
        <w:t>RECALLING Section xxi. of resolution AG/RES. 2961 (L-O/20), the obligations emanating from the Inter-American Convention on the Prevention, Punishment, and Eradication of Violence against Women (Convention of Belém do Pará), the Statute of the Mechanism to Follow up on Implementation of the Inter-American Convention on the Prevention, Punishment, and Eradication of Violence against Women (MESECVI), its 2018–2023 Strategic Plan, and the agreements resulting from the Eighth Conference of States Parties to the Convention of Belém do Pará (MESECVI-VIII/doc.134/20 rev. 2) and the Seventeenth Meeting of the Committee of Experts of the MESECVI (MESECVI/CEVI/doc.261/20);</w:t>
      </w:r>
      <w:r w:rsidR="009B106D" w:rsidRPr="004C573C">
        <w:rPr>
          <w:rFonts w:ascii="Times New Roman" w:hAnsi="Times New Roman"/>
          <w:color w:val="000000"/>
        </w:rPr>
        <w:t xml:space="preserve"> and</w:t>
      </w:r>
    </w:p>
    <w:p w14:paraId="4E76B8C8" w14:textId="77777777" w:rsidR="00B16CFD" w:rsidRPr="004C573C" w:rsidRDefault="00B16CFD" w:rsidP="0053450B">
      <w:pPr>
        <w:spacing w:after="0" w:line="240" w:lineRule="auto"/>
        <w:jc w:val="both"/>
        <w:rPr>
          <w:rFonts w:ascii="Times New Roman" w:hAnsi="Times New Roman"/>
          <w:color w:val="000000"/>
        </w:rPr>
      </w:pPr>
    </w:p>
    <w:p w14:paraId="078725CE" w14:textId="5B8668FE" w:rsidR="00B342A8" w:rsidRPr="004C573C" w:rsidRDefault="00B342A8" w:rsidP="004C573C">
      <w:pPr>
        <w:spacing w:after="0" w:line="240" w:lineRule="auto"/>
        <w:ind w:firstLine="708"/>
        <w:jc w:val="both"/>
        <w:rPr>
          <w:rFonts w:ascii="Times New Roman" w:hAnsi="Times New Roman"/>
          <w:color w:val="000000"/>
        </w:rPr>
      </w:pPr>
      <w:r w:rsidRPr="004C573C">
        <w:rPr>
          <w:rFonts w:ascii="Times New Roman" w:hAnsi="Times New Roman"/>
          <w:color w:val="000000"/>
        </w:rPr>
        <w:t>EMPHASIZING its concern at the exacerbated increase in physical, psychological, sexual, and gender-based violence against women, adolescents, and girls in the context of the COVID-19 pandemic,</w:t>
      </w:r>
    </w:p>
    <w:p w14:paraId="66C20076" w14:textId="77777777" w:rsidR="00B342A8" w:rsidRPr="004C573C" w:rsidRDefault="00B342A8" w:rsidP="004C573C">
      <w:pPr>
        <w:spacing w:after="0" w:line="240" w:lineRule="auto"/>
        <w:jc w:val="both"/>
        <w:rPr>
          <w:rFonts w:ascii="Times New Roman" w:hAnsi="Times New Roman"/>
          <w:color w:val="000000"/>
        </w:rPr>
      </w:pPr>
    </w:p>
    <w:p w14:paraId="3B98AAA6" w14:textId="77777777" w:rsidR="00B342A8" w:rsidRPr="004C573C" w:rsidRDefault="00B342A8" w:rsidP="004C573C">
      <w:pPr>
        <w:keepNext/>
        <w:spacing w:after="0" w:line="240" w:lineRule="auto"/>
        <w:jc w:val="both"/>
        <w:rPr>
          <w:rFonts w:ascii="Times New Roman" w:hAnsi="Times New Roman"/>
          <w:color w:val="000000"/>
        </w:rPr>
      </w:pPr>
      <w:r w:rsidRPr="004C573C">
        <w:rPr>
          <w:rFonts w:ascii="Times New Roman" w:hAnsi="Times New Roman"/>
          <w:color w:val="000000"/>
        </w:rPr>
        <w:t xml:space="preserve">RESOLVES: </w:t>
      </w:r>
    </w:p>
    <w:p w14:paraId="6AD77ED7" w14:textId="77777777" w:rsidR="00B342A8" w:rsidRPr="004C573C" w:rsidRDefault="00B342A8" w:rsidP="004C573C">
      <w:pPr>
        <w:keepNext/>
        <w:spacing w:after="0" w:line="240" w:lineRule="auto"/>
        <w:jc w:val="both"/>
        <w:rPr>
          <w:rFonts w:ascii="Times New Roman" w:hAnsi="Times New Roman"/>
          <w:color w:val="000000"/>
        </w:rPr>
      </w:pPr>
    </w:p>
    <w:p w14:paraId="6829E475" w14:textId="4D27C110" w:rsidR="00B342A8" w:rsidRPr="004C573C" w:rsidRDefault="00B342A8" w:rsidP="004C573C">
      <w:pPr>
        <w:numPr>
          <w:ilvl w:val="0"/>
          <w:numId w:val="100"/>
        </w:numPr>
        <w:spacing w:after="0" w:line="240" w:lineRule="auto"/>
        <w:ind w:left="0" w:firstLine="720"/>
        <w:contextualSpacing/>
        <w:jc w:val="both"/>
        <w:rPr>
          <w:rFonts w:ascii="Times New Roman" w:hAnsi="Times New Roman"/>
        </w:rPr>
      </w:pPr>
      <w:r w:rsidRPr="004C573C">
        <w:rPr>
          <w:rFonts w:ascii="Times New Roman" w:hAnsi="Times New Roman"/>
          <w:color w:val="000000"/>
        </w:rPr>
        <w:t xml:space="preserve">To reiterate the commitment of the </w:t>
      </w:r>
      <w:r w:rsidR="009B106D" w:rsidRPr="004C573C">
        <w:rPr>
          <w:rFonts w:ascii="Times New Roman" w:hAnsi="Times New Roman"/>
          <w:color w:val="000000"/>
        </w:rPr>
        <w:t>s</w:t>
      </w:r>
      <w:r w:rsidRPr="004C573C">
        <w:rPr>
          <w:rFonts w:ascii="Times New Roman" w:hAnsi="Times New Roman"/>
          <w:color w:val="000000"/>
        </w:rPr>
        <w:t xml:space="preserve">tates </w:t>
      </w:r>
      <w:r w:rsidR="009B106D" w:rsidRPr="004C573C">
        <w:rPr>
          <w:rFonts w:ascii="Times New Roman" w:hAnsi="Times New Roman"/>
          <w:color w:val="000000"/>
        </w:rPr>
        <w:t>p</w:t>
      </w:r>
      <w:r w:rsidRPr="004C573C">
        <w:rPr>
          <w:rFonts w:ascii="Times New Roman" w:hAnsi="Times New Roman"/>
          <w:color w:val="000000"/>
        </w:rPr>
        <w:t>arties to the work of the Mechanism to Follow Up on Implementation of the Inter-American Convention on the Prevention, Punishment, and Eradication of Violence against Women (MESECVI) and its purposes, and to urge the Mechanism to generate, within available resources and pursuant to the competencies of the bodies comprising it, relevant data and information disaggregated by race, ethnicity, gender, sex, age, and other important categories on the extent</w:t>
      </w:r>
      <w:r w:rsidRPr="004C573C">
        <w:rPr>
          <w:rFonts w:ascii="Times New Roman" w:hAnsi="Times New Roman"/>
        </w:rPr>
        <w:t xml:space="preserve"> and impact of the multiple forms of sexual and gender-based violence and discrimination from an intersectional perspective, in order to achieve gender equality and full access and enjoyment of human rights for all women, adolescents, and girls in all their diversity. </w:t>
      </w:r>
    </w:p>
    <w:p w14:paraId="76AEA216" w14:textId="77777777" w:rsidR="008D1839" w:rsidRPr="004C573C" w:rsidRDefault="008D1839" w:rsidP="00681421">
      <w:pPr>
        <w:spacing w:after="0" w:line="240" w:lineRule="auto"/>
        <w:contextualSpacing/>
        <w:jc w:val="both"/>
        <w:rPr>
          <w:rFonts w:ascii="Times New Roman" w:hAnsi="Times New Roman"/>
        </w:rPr>
      </w:pPr>
    </w:p>
    <w:p w14:paraId="4A9F975D" w14:textId="1317111E" w:rsidR="00B342A8" w:rsidRPr="004C573C" w:rsidRDefault="00B342A8" w:rsidP="004C573C">
      <w:pPr>
        <w:numPr>
          <w:ilvl w:val="0"/>
          <w:numId w:val="100"/>
        </w:numPr>
        <w:spacing w:after="0" w:line="240" w:lineRule="auto"/>
        <w:ind w:left="0" w:firstLine="720"/>
        <w:contextualSpacing/>
        <w:jc w:val="both"/>
        <w:rPr>
          <w:rFonts w:ascii="Times New Roman" w:hAnsi="Times New Roman"/>
        </w:rPr>
      </w:pPr>
      <w:r w:rsidRPr="004C573C">
        <w:rPr>
          <w:rFonts w:ascii="Times New Roman" w:hAnsi="Times New Roman"/>
        </w:rPr>
        <w:t xml:space="preserve">To urge the MESECVI to analyze implementation of the recommendations of the Third Multilateral Evaluation Round and to continue encouraging the participation of the </w:t>
      </w:r>
      <w:r w:rsidR="009B106D" w:rsidRPr="004C573C">
        <w:rPr>
          <w:rFonts w:ascii="Times New Roman" w:hAnsi="Times New Roman"/>
        </w:rPr>
        <w:t>s</w:t>
      </w:r>
      <w:r w:rsidRPr="004C573C">
        <w:rPr>
          <w:rFonts w:ascii="Times New Roman" w:hAnsi="Times New Roman"/>
        </w:rPr>
        <w:t xml:space="preserve">tates </w:t>
      </w:r>
      <w:r w:rsidR="009B106D" w:rsidRPr="004C573C">
        <w:rPr>
          <w:rFonts w:ascii="Times New Roman" w:hAnsi="Times New Roman"/>
        </w:rPr>
        <w:t>p</w:t>
      </w:r>
      <w:r w:rsidRPr="004C573C">
        <w:rPr>
          <w:rFonts w:ascii="Times New Roman" w:hAnsi="Times New Roman"/>
        </w:rPr>
        <w:t xml:space="preserve">arties in the Fourth Multilateral Evaluation Round of the MESECVI, with a view to providing data and information pertaining to the indicators transmitted by the Committee of Experts. </w:t>
      </w:r>
    </w:p>
    <w:p w14:paraId="677EA8F8" w14:textId="77777777" w:rsidR="00B342A8" w:rsidRPr="004C573C" w:rsidRDefault="00B342A8" w:rsidP="004C573C">
      <w:pPr>
        <w:spacing w:after="0" w:line="240" w:lineRule="auto"/>
        <w:contextualSpacing/>
        <w:jc w:val="both"/>
        <w:rPr>
          <w:rFonts w:ascii="Times New Roman" w:hAnsi="Times New Roman"/>
        </w:rPr>
      </w:pPr>
    </w:p>
    <w:p w14:paraId="0125184D" w14:textId="3283AB22" w:rsidR="00B342A8" w:rsidRPr="004C573C" w:rsidRDefault="00B342A8" w:rsidP="004C573C">
      <w:pPr>
        <w:numPr>
          <w:ilvl w:val="0"/>
          <w:numId w:val="100"/>
        </w:numPr>
        <w:spacing w:after="0" w:line="240" w:lineRule="auto"/>
        <w:ind w:left="0" w:firstLine="720"/>
        <w:contextualSpacing/>
        <w:jc w:val="both"/>
        <w:rPr>
          <w:rFonts w:ascii="Times New Roman" w:hAnsi="Times New Roman"/>
        </w:rPr>
      </w:pPr>
      <w:r w:rsidRPr="004C573C">
        <w:rPr>
          <w:rFonts w:ascii="Times New Roman" w:hAnsi="Times New Roman"/>
        </w:rPr>
        <w:t>To recommend that the MESECVI conduct, within available resources, a review of up-to-date data and  develop a strategy t</w:t>
      </w:r>
      <w:r w:rsidR="009B106D" w:rsidRPr="004C573C">
        <w:rPr>
          <w:rFonts w:ascii="Times New Roman" w:hAnsi="Times New Roman"/>
        </w:rPr>
        <w:t>o</w:t>
      </w:r>
      <w:r w:rsidRPr="004C573C">
        <w:rPr>
          <w:rFonts w:ascii="Times New Roman" w:hAnsi="Times New Roman"/>
        </w:rPr>
        <w:t xml:space="preserve"> address the effects of the COVID-9 pandemic on gender-based violence, including but not limited to physical, psychological, sexual, economic, and cyber violence, trafficking of women and girls, symbolic violence, and child and adolescent pregnancy, as well as obstacles to universal access to sexual and reproductive health services, and access to justice for women, adolescents, and girls. </w:t>
      </w:r>
    </w:p>
    <w:p w14:paraId="0721EC29" w14:textId="77777777" w:rsidR="00B342A8" w:rsidRPr="004C573C" w:rsidRDefault="00B342A8" w:rsidP="004C573C">
      <w:pPr>
        <w:spacing w:after="0" w:line="240" w:lineRule="auto"/>
        <w:contextualSpacing/>
        <w:jc w:val="both"/>
        <w:rPr>
          <w:rFonts w:ascii="Times New Roman" w:eastAsia="Times New Roman" w:hAnsi="Times New Roman"/>
        </w:rPr>
      </w:pPr>
    </w:p>
    <w:p w14:paraId="3B6D9E7D" w14:textId="24576348" w:rsidR="00B342A8" w:rsidRPr="004C573C" w:rsidRDefault="00B342A8" w:rsidP="004C573C">
      <w:pPr>
        <w:numPr>
          <w:ilvl w:val="0"/>
          <w:numId w:val="100"/>
        </w:numPr>
        <w:spacing w:after="0" w:line="240" w:lineRule="auto"/>
        <w:ind w:left="0" w:firstLine="720"/>
        <w:contextualSpacing/>
        <w:jc w:val="both"/>
        <w:rPr>
          <w:rFonts w:ascii="Times New Roman" w:eastAsia="Times New Roman" w:hAnsi="Times New Roman"/>
        </w:rPr>
      </w:pPr>
      <w:r w:rsidRPr="004C573C">
        <w:rPr>
          <w:rFonts w:ascii="Times New Roman" w:hAnsi="Times New Roman"/>
        </w:rPr>
        <w:t xml:space="preserve">To recommend that the MESECVI continue pursuing actions to address the agreement adopted at the Eighth </w:t>
      </w:r>
      <w:r w:rsidRPr="004C573C">
        <w:rPr>
          <w:rFonts w:ascii="Times New Roman" w:hAnsi="Times New Roman"/>
          <w:color w:val="000000"/>
        </w:rPr>
        <w:t>Conference</w:t>
      </w:r>
      <w:r w:rsidRPr="004C573C">
        <w:rPr>
          <w:rFonts w:ascii="Times New Roman" w:hAnsi="Times New Roman"/>
        </w:rPr>
        <w:t xml:space="preserve"> of States Parties to the Convention of Belém do Pará (MESECVI-VIII/doc.134/20 rev. 2), whereby the Technical Secretariat was requested to promote the </w:t>
      </w:r>
      <w:r w:rsidR="009B106D" w:rsidRPr="004C573C">
        <w:rPr>
          <w:rFonts w:ascii="Times New Roman" w:hAnsi="Times New Roman"/>
        </w:rPr>
        <w:t>c</w:t>
      </w:r>
      <w:r w:rsidRPr="004C573C">
        <w:rPr>
          <w:rFonts w:ascii="Times New Roman" w:hAnsi="Times New Roman"/>
        </w:rPr>
        <w:t xml:space="preserve">rafting of a draft joint declaration of the </w:t>
      </w:r>
      <w:r w:rsidR="009B106D" w:rsidRPr="004C573C">
        <w:rPr>
          <w:rFonts w:ascii="Times New Roman" w:hAnsi="Times New Roman"/>
        </w:rPr>
        <w:t>s</w:t>
      </w:r>
      <w:r w:rsidRPr="004C573C">
        <w:rPr>
          <w:rFonts w:ascii="Times New Roman" w:hAnsi="Times New Roman"/>
        </w:rPr>
        <w:t xml:space="preserve">tates </w:t>
      </w:r>
      <w:r w:rsidR="009B106D" w:rsidRPr="004C573C">
        <w:rPr>
          <w:rFonts w:ascii="Times New Roman" w:hAnsi="Times New Roman"/>
        </w:rPr>
        <w:t>p</w:t>
      </w:r>
      <w:r w:rsidRPr="004C573C">
        <w:rPr>
          <w:rFonts w:ascii="Times New Roman" w:hAnsi="Times New Roman"/>
        </w:rPr>
        <w:t>arties for the eradication of gender stereotypes in public spaces that result in symbolic violence and gender-based political violence.</w:t>
      </w:r>
    </w:p>
    <w:p w14:paraId="7765EC39" w14:textId="77777777" w:rsidR="00B342A8" w:rsidRPr="004C573C" w:rsidRDefault="00B342A8" w:rsidP="004C573C">
      <w:pPr>
        <w:spacing w:after="0" w:line="240" w:lineRule="auto"/>
        <w:jc w:val="both"/>
        <w:rPr>
          <w:rFonts w:ascii="Times New Roman" w:hAnsi="Times New Roman"/>
        </w:rPr>
      </w:pPr>
    </w:p>
    <w:p w14:paraId="1C2441E4" w14:textId="46622D2C" w:rsidR="00B342A8" w:rsidRPr="004C573C" w:rsidRDefault="00B342A8" w:rsidP="00AF2960">
      <w:pPr>
        <w:pStyle w:val="ListParagraph"/>
        <w:numPr>
          <w:ilvl w:val="0"/>
          <w:numId w:val="113"/>
        </w:numPr>
        <w:ind w:hanging="720"/>
        <w:jc w:val="both"/>
        <w:rPr>
          <w:rFonts w:eastAsia="Arial Unicode MS"/>
          <w:sz w:val="22"/>
          <w:szCs w:val="22"/>
          <w:u w:val="single"/>
        </w:rPr>
      </w:pPr>
      <w:r w:rsidRPr="004C573C">
        <w:rPr>
          <w:rFonts w:eastAsia="Arial Unicode MS"/>
          <w:sz w:val="22"/>
          <w:szCs w:val="22"/>
          <w:u w:val="single"/>
        </w:rPr>
        <w:t>Strengthening of the Inter-American Commission of Women for the promotion of gender equality and equity and the rights of women</w:t>
      </w:r>
      <w:r w:rsidRPr="004C573C">
        <w:rPr>
          <w:rFonts w:eastAsia="Arial Unicode MS"/>
          <w:sz w:val="22"/>
          <w:szCs w:val="22"/>
        </w:rPr>
        <w:t xml:space="preserve"> </w:t>
      </w:r>
      <w:r w:rsidR="00C01847" w:rsidRPr="00C01847">
        <w:rPr>
          <w:rStyle w:val="FootnoteReference"/>
          <w:rFonts w:eastAsia="Arial Unicode MS"/>
          <w:sz w:val="22"/>
          <w:szCs w:val="22"/>
          <w:u w:val="single"/>
        </w:rPr>
        <w:footnoteReference w:id="38"/>
      </w:r>
      <w:r w:rsidR="00C01847" w:rsidRPr="00C01847">
        <w:rPr>
          <w:rFonts w:eastAsia="Arial Unicode MS"/>
          <w:sz w:val="22"/>
          <w:szCs w:val="22"/>
          <w:vertAlign w:val="superscript"/>
        </w:rPr>
        <w:t>/</w:t>
      </w:r>
      <w:r w:rsidR="00C01847" w:rsidRPr="00C01847">
        <w:rPr>
          <w:rStyle w:val="FootnoteReference"/>
          <w:rFonts w:eastAsia="Arial Unicode MS"/>
          <w:sz w:val="22"/>
          <w:szCs w:val="22"/>
          <w:u w:val="single"/>
        </w:rPr>
        <w:footnoteReference w:id="39"/>
      </w:r>
      <w:r w:rsidR="00C01847">
        <w:rPr>
          <w:rFonts w:eastAsia="Arial Unicode MS"/>
          <w:sz w:val="22"/>
          <w:szCs w:val="22"/>
          <w:vertAlign w:val="superscript"/>
        </w:rPr>
        <w:t>/</w:t>
      </w:r>
      <w:r w:rsidR="00C01847" w:rsidRPr="00C01847">
        <w:rPr>
          <w:rStyle w:val="FootnoteReference"/>
          <w:rFonts w:eastAsia="Arial Unicode MS"/>
          <w:sz w:val="22"/>
          <w:szCs w:val="22"/>
          <w:u w:val="single"/>
        </w:rPr>
        <w:footnoteReference w:id="40"/>
      </w:r>
      <w:r w:rsidR="00C01847">
        <w:rPr>
          <w:rFonts w:eastAsia="Arial Unicode MS"/>
          <w:sz w:val="22"/>
          <w:szCs w:val="22"/>
          <w:vertAlign w:val="superscript"/>
        </w:rPr>
        <w:t>/</w:t>
      </w:r>
      <w:r w:rsidR="00C01847" w:rsidRPr="00C01847">
        <w:rPr>
          <w:rStyle w:val="FootnoteReference"/>
          <w:rFonts w:eastAsia="Arial Unicode MS"/>
          <w:sz w:val="22"/>
          <w:szCs w:val="22"/>
          <w:u w:val="single"/>
        </w:rPr>
        <w:footnoteReference w:id="41"/>
      </w:r>
      <w:r w:rsidR="00C01847">
        <w:rPr>
          <w:rFonts w:eastAsia="Arial Unicode MS"/>
          <w:sz w:val="22"/>
          <w:szCs w:val="22"/>
          <w:vertAlign w:val="superscript"/>
        </w:rPr>
        <w:t>/</w:t>
      </w:r>
      <w:r w:rsidR="00C01847" w:rsidRPr="00C01847">
        <w:rPr>
          <w:rStyle w:val="FootnoteReference"/>
          <w:rFonts w:eastAsia="Arial Unicode MS"/>
          <w:sz w:val="22"/>
          <w:szCs w:val="22"/>
          <w:u w:val="single"/>
        </w:rPr>
        <w:footnoteReference w:id="42"/>
      </w:r>
      <w:r w:rsidR="00C01847">
        <w:rPr>
          <w:rFonts w:eastAsia="Arial Unicode MS"/>
          <w:sz w:val="22"/>
          <w:szCs w:val="22"/>
          <w:vertAlign w:val="superscript"/>
        </w:rPr>
        <w:t>/</w:t>
      </w:r>
    </w:p>
    <w:p w14:paraId="360092FB" w14:textId="77777777" w:rsidR="00B342A8" w:rsidRPr="004C573C" w:rsidRDefault="00B342A8" w:rsidP="00681421">
      <w:pPr>
        <w:spacing w:after="0" w:line="240" w:lineRule="auto"/>
        <w:jc w:val="both"/>
        <w:rPr>
          <w:rFonts w:ascii="Times New Roman" w:eastAsia="Times New Roman" w:hAnsi="Times New Roman"/>
        </w:rPr>
      </w:pPr>
    </w:p>
    <w:p w14:paraId="4F138824" w14:textId="4DD2A399" w:rsidR="00B342A8" w:rsidRPr="004C573C" w:rsidRDefault="00B342A8" w:rsidP="004C573C">
      <w:pPr>
        <w:spacing w:after="0" w:line="240" w:lineRule="auto"/>
        <w:ind w:firstLine="720"/>
        <w:contextualSpacing/>
        <w:jc w:val="both"/>
        <w:rPr>
          <w:rFonts w:ascii="Times New Roman" w:hAnsi="Times New Roman"/>
          <w:b/>
          <w:bCs/>
        </w:rPr>
      </w:pPr>
      <w:r w:rsidRPr="004C573C">
        <w:rPr>
          <w:rFonts w:ascii="Times New Roman" w:hAnsi="Times New Roman"/>
        </w:rPr>
        <w:t xml:space="preserve">RECALLING section xii of resolution AG/RES. 2976 (LI-O/21) and  taking note of the  Declaration of Panama “Building Bridges for a New Social and Economic Pact Led by Women,” </w:t>
      </w:r>
      <w:r w:rsidR="00B81BB0" w:rsidRPr="004C573C">
        <w:rPr>
          <w:rFonts w:ascii="Times New Roman" w:hAnsi="Times New Roman"/>
        </w:rPr>
        <w:t xml:space="preserve">the </w:t>
      </w:r>
      <w:r w:rsidRPr="004C573C">
        <w:rPr>
          <w:rFonts w:ascii="Times New Roman" w:hAnsi="Times New Roman"/>
        </w:rPr>
        <w:t>Declaration of Santo Domingo on Equality and Autonomy in the Exercise of Women’s Political Rights for the Strengthening of Democracy, the Declaration of Lima on Equality and Autonomy in the Exercise of Women’s Economic Rights, resolution CP/RES. 1149 (2278/20), the Inter-American Program on the Promotion of Women’s Human Rights and Gender Equity and Equality (IAP), and the 2022-2025 Strategic Plan;</w:t>
      </w:r>
    </w:p>
    <w:p w14:paraId="3B5AA891" w14:textId="77777777" w:rsidR="00B342A8" w:rsidRPr="004C573C" w:rsidRDefault="00B342A8" w:rsidP="004C573C">
      <w:pPr>
        <w:spacing w:after="0" w:line="240" w:lineRule="auto"/>
        <w:jc w:val="both"/>
        <w:rPr>
          <w:rFonts w:ascii="Times New Roman" w:hAnsi="Times New Roman"/>
        </w:rPr>
      </w:pPr>
    </w:p>
    <w:p w14:paraId="20019433" w14:textId="359A8C80" w:rsidR="00B342A8" w:rsidRPr="004C573C" w:rsidRDefault="00B342A8" w:rsidP="004C573C">
      <w:pPr>
        <w:spacing w:after="0" w:line="240" w:lineRule="auto"/>
        <w:ind w:firstLine="720"/>
        <w:contextualSpacing/>
        <w:jc w:val="both"/>
        <w:rPr>
          <w:rFonts w:ascii="Times New Roman" w:eastAsia="Times New Roman" w:hAnsi="Times New Roman"/>
        </w:rPr>
      </w:pPr>
      <w:r w:rsidRPr="004C573C">
        <w:rPr>
          <w:rFonts w:ascii="Times New Roman" w:hAnsi="Times New Roman"/>
        </w:rPr>
        <w:t>RECOGNIZING that, in parallel to the COVID-19 pandemic, the region faces multiple and interrelated crises such as economic, political, social and environmental crises, which have exacerbated pre-existing gaps, revealing a differentiated impact that is based on gender stereotypes and socioeconomic situations and which needs to be addressed using a comprehensive, gender, life-course intercultural</w:t>
      </w:r>
      <w:r w:rsidRPr="004C573C">
        <w:rPr>
          <w:rFonts w:ascii="Times New Roman" w:hAnsi="Times New Roman"/>
          <w:b/>
          <w:bCs/>
        </w:rPr>
        <w:t xml:space="preserve"> </w:t>
      </w:r>
      <w:r w:rsidRPr="004C573C">
        <w:rPr>
          <w:rFonts w:ascii="Times New Roman" w:hAnsi="Times New Roman"/>
        </w:rPr>
        <w:t>and intersectional approach that covers the interconnection of multiple forms of discrimination, exclusion</w:t>
      </w:r>
      <w:r w:rsidR="00B81BB0" w:rsidRPr="004C573C">
        <w:rPr>
          <w:rFonts w:ascii="Times New Roman" w:hAnsi="Times New Roman"/>
        </w:rPr>
        <w:t>,</w:t>
      </w:r>
      <w:r w:rsidRPr="004C573C">
        <w:rPr>
          <w:rFonts w:ascii="Times New Roman" w:hAnsi="Times New Roman"/>
        </w:rPr>
        <w:t xml:space="preserve"> and inequality; </w:t>
      </w:r>
    </w:p>
    <w:p w14:paraId="779F33FA" w14:textId="77777777" w:rsidR="00B342A8" w:rsidRPr="004C573C" w:rsidRDefault="00B342A8" w:rsidP="00681421">
      <w:pPr>
        <w:spacing w:after="0" w:line="240" w:lineRule="auto"/>
        <w:jc w:val="both"/>
        <w:rPr>
          <w:rFonts w:ascii="Times New Roman" w:hAnsi="Times New Roman"/>
        </w:rPr>
      </w:pPr>
    </w:p>
    <w:p w14:paraId="3199FAA7" w14:textId="3AF93CE1" w:rsidR="00B342A8" w:rsidRPr="004C573C" w:rsidRDefault="00B342A8" w:rsidP="004C573C">
      <w:pPr>
        <w:spacing w:after="0" w:line="240" w:lineRule="auto"/>
        <w:ind w:firstLine="720"/>
        <w:contextualSpacing/>
        <w:jc w:val="both"/>
        <w:rPr>
          <w:rFonts w:ascii="Times New Roman" w:eastAsia="Times New Roman" w:hAnsi="Times New Roman"/>
        </w:rPr>
      </w:pPr>
      <w:r w:rsidRPr="004C573C">
        <w:rPr>
          <w:rFonts w:ascii="Times New Roman" w:hAnsi="Times New Roman"/>
        </w:rPr>
        <w:t xml:space="preserve">RECOGNIZING </w:t>
      </w:r>
      <w:r w:rsidR="0057149D">
        <w:rPr>
          <w:rFonts w:ascii="Times New Roman" w:hAnsi="Times New Roman"/>
        </w:rPr>
        <w:t xml:space="preserve">ALSO </w:t>
      </w:r>
      <w:r w:rsidRPr="004C573C">
        <w:rPr>
          <w:rFonts w:ascii="Times New Roman" w:hAnsi="Times New Roman"/>
        </w:rPr>
        <w:t xml:space="preserve">that the realization of the rights of women in all their diversity and gender equality, both in law and in practice, demands the removal of all obstacles to improve  access to sexual and reproductive health services and education for women and the promotion of prevention, care, and the eradication of violence against all women, adolescents, and girls, as well as the allocation </w:t>
      </w:r>
      <w:r w:rsidRPr="004C573C">
        <w:rPr>
          <w:rFonts w:ascii="Times New Roman" w:hAnsi="Times New Roman"/>
        </w:rPr>
        <w:lastRenderedPageBreak/>
        <w:t>of human and financial resources at the regional, national, and local levels in order for policies, plans, and standards to be effectively implemented;</w:t>
      </w:r>
    </w:p>
    <w:p w14:paraId="3A66903F" w14:textId="77777777" w:rsidR="00B342A8" w:rsidRPr="004C573C" w:rsidRDefault="00B342A8" w:rsidP="004C573C">
      <w:pPr>
        <w:spacing w:after="0" w:line="240" w:lineRule="auto"/>
        <w:jc w:val="both"/>
        <w:rPr>
          <w:rFonts w:ascii="Times New Roman" w:hAnsi="Times New Roman"/>
        </w:rPr>
      </w:pPr>
    </w:p>
    <w:p w14:paraId="0BB89C87" w14:textId="478886AE" w:rsidR="00B342A8" w:rsidRPr="004C573C" w:rsidRDefault="00B342A8" w:rsidP="004C573C">
      <w:pPr>
        <w:spacing w:after="0" w:line="240" w:lineRule="auto"/>
        <w:ind w:firstLine="720"/>
        <w:contextualSpacing/>
        <w:jc w:val="both"/>
        <w:rPr>
          <w:rFonts w:ascii="Times New Roman" w:eastAsia="Times New Roman" w:hAnsi="Times New Roman"/>
          <w:b/>
          <w:bCs/>
        </w:rPr>
      </w:pPr>
      <w:r w:rsidRPr="004C573C">
        <w:rPr>
          <w:rFonts w:ascii="Times New Roman" w:hAnsi="Times New Roman"/>
        </w:rPr>
        <w:t>RECOGNIZING</w:t>
      </w:r>
      <w:r w:rsidR="0057149D">
        <w:rPr>
          <w:rFonts w:ascii="Times New Roman" w:hAnsi="Times New Roman"/>
        </w:rPr>
        <w:t xml:space="preserve"> FURTHER</w:t>
      </w:r>
      <w:r w:rsidRPr="004C573C">
        <w:rPr>
          <w:rFonts w:ascii="Times New Roman" w:hAnsi="Times New Roman"/>
        </w:rPr>
        <w:t xml:space="preserve"> the persistent and increasing resistance and structural difficulties observed in the Hemisphere in advancing gender equality and full recognition and for the autonomy human rights of all women in all their diversity</w:t>
      </w:r>
      <w:r w:rsidR="00BF5D22" w:rsidRPr="004C573C">
        <w:rPr>
          <w:rFonts w:ascii="Times New Roman" w:hAnsi="Times New Roman"/>
        </w:rPr>
        <w:t>; and</w:t>
      </w:r>
    </w:p>
    <w:p w14:paraId="4459A023" w14:textId="77777777" w:rsidR="00B342A8" w:rsidRPr="004C573C" w:rsidRDefault="00B342A8" w:rsidP="004C573C">
      <w:pPr>
        <w:spacing w:after="0" w:line="240" w:lineRule="auto"/>
        <w:jc w:val="both"/>
        <w:rPr>
          <w:rFonts w:ascii="Times New Roman" w:hAnsi="Times New Roman"/>
        </w:rPr>
      </w:pPr>
    </w:p>
    <w:p w14:paraId="3D61484A" w14:textId="77777777" w:rsidR="00B342A8" w:rsidRPr="004C573C" w:rsidRDefault="00B342A8" w:rsidP="004C573C">
      <w:pPr>
        <w:spacing w:after="0" w:line="240" w:lineRule="auto"/>
        <w:ind w:firstLine="720"/>
        <w:contextualSpacing/>
        <w:jc w:val="both"/>
        <w:rPr>
          <w:rFonts w:ascii="Times New Roman" w:hAnsi="Times New Roman"/>
          <w:b/>
          <w:bCs/>
          <w:color w:val="000000"/>
        </w:rPr>
      </w:pPr>
      <w:r w:rsidRPr="004C573C">
        <w:rPr>
          <w:rFonts w:ascii="Times New Roman" w:hAnsi="Times New Roman"/>
        </w:rPr>
        <w:t xml:space="preserve">TAKING NOTE of </w:t>
      </w:r>
      <w:r w:rsidRPr="004C573C">
        <w:rPr>
          <w:rFonts w:ascii="Times New Roman" w:hAnsi="Times New Roman"/>
          <w:color w:val="000000"/>
        </w:rPr>
        <w:t>the Annual Report of the Inter-American Commission of Women (CIM/doc.5800/22),</w:t>
      </w:r>
    </w:p>
    <w:p w14:paraId="581F1619" w14:textId="77777777" w:rsidR="00B342A8" w:rsidRPr="00681421" w:rsidRDefault="00B342A8" w:rsidP="004C573C">
      <w:pPr>
        <w:spacing w:after="0" w:line="240" w:lineRule="auto"/>
        <w:jc w:val="both"/>
        <w:rPr>
          <w:rFonts w:ascii="Times New Roman" w:hAnsi="Times New Roman"/>
        </w:rPr>
      </w:pPr>
    </w:p>
    <w:p w14:paraId="3B9FA768" w14:textId="77777777" w:rsidR="00B342A8" w:rsidRPr="004C573C" w:rsidRDefault="00B342A8" w:rsidP="004C573C">
      <w:pPr>
        <w:keepNext/>
        <w:spacing w:after="0" w:line="240" w:lineRule="auto"/>
        <w:jc w:val="both"/>
        <w:rPr>
          <w:rFonts w:ascii="Times New Roman" w:hAnsi="Times New Roman"/>
        </w:rPr>
      </w:pPr>
      <w:r w:rsidRPr="004C573C">
        <w:rPr>
          <w:rFonts w:ascii="Times New Roman" w:hAnsi="Times New Roman"/>
        </w:rPr>
        <w:t>RESOLVES:</w:t>
      </w:r>
    </w:p>
    <w:p w14:paraId="76E610F4" w14:textId="77777777" w:rsidR="00B342A8" w:rsidRPr="00681421" w:rsidRDefault="00B342A8" w:rsidP="00681421">
      <w:pPr>
        <w:spacing w:after="0" w:line="240" w:lineRule="auto"/>
        <w:jc w:val="both"/>
        <w:rPr>
          <w:rFonts w:ascii="Times New Roman" w:hAnsi="Times New Roman"/>
        </w:rPr>
      </w:pPr>
    </w:p>
    <w:p w14:paraId="7325481D" w14:textId="2F72F86E" w:rsidR="00B342A8" w:rsidRPr="004C573C" w:rsidRDefault="00B342A8" w:rsidP="004C573C">
      <w:pPr>
        <w:numPr>
          <w:ilvl w:val="0"/>
          <w:numId w:val="112"/>
        </w:numPr>
        <w:spacing w:after="0" w:line="240" w:lineRule="auto"/>
        <w:ind w:left="0" w:firstLine="720"/>
        <w:contextualSpacing/>
        <w:jc w:val="both"/>
        <w:rPr>
          <w:rFonts w:ascii="Times New Roman" w:hAnsi="Times New Roman"/>
        </w:rPr>
      </w:pPr>
      <w:r w:rsidRPr="004C573C">
        <w:rPr>
          <w:rFonts w:ascii="Times New Roman" w:hAnsi="Times New Roman"/>
        </w:rPr>
        <w:t xml:space="preserve">To recognize the need to work to eliminate the multiple and sexual- and gender-based violence, as well as to recognize intersectionality and full and effective participation and equal opportunity of leadership for women and girls in all their diversity, promoting equal redistribution of care, mental health, sexual and reproductive health services, and to recognize the unpaid domestic work historically assigned to women. </w:t>
      </w:r>
    </w:p>
    <w:p w14:paraId="784C7AE4" w14:textId="77777777" w:rsidR="00B342A8" w:rsidRPr="004C573C" w:rsidRDefault="00B342A8" w:rsidP="004C573C">
      <w:pPr>
        <w:spacing w:after="0" w:line="240" w:lineRule="auto"/>
        <w:contextualSpacing/>
        <w:jc w:val="both"/>
        <w:rPr>
          <w:rFonts w:ascii="Times New Roman" w:hAnsi="Times New Roman"/>
        </w:rPr>
      </w:pPr>
    </w:p>
    <w:p w14:paraId="29136E7F" w14:textId="78C5AF0A" w:rsidR="00B342A8" w:rsidRPr="004C573C" w:rsidRDefault="00B342A8" w:rsidP="004C573C">
      <w:pPr>
        <w:numPr>
          <w:ilvl w:val="0"/>
          <w:numId w:val="112"/>
        </w:numPr>
        <w:spacing w:after="0" w:line="240" w:lineRule="auto"/>
        <w:ind w:left="0" w:firstLine="720"/>
        <w:contextualSpacing/>
        <w:jc w:val="both"/>
        <w:rPr>
          <w:rFonts w:ascii="Times New Roman" w:hAnsi="Times New Roman"/>
        </w:rPr>
      </w:pPr>
      <w:r w:rsidRPr="004C573C">
        <w:rPr>
          <w:rFonts w:ascii="Times New Roman" w:hAnsi="Times New Roman"/>
        </w:rPr>
        <w:t xml:space="preserve">To support the work of the Inter-American Commission of Women (CIM) </w:t>
      </w:r>
      <w:r w:rsidRPr="004C573C">
        <w:rPr>
          <w:rFonts w:ascii="Times New Roman" w:hAnsi="Times New Roman"/>
          <w:color w:val="000000"/>
        </w:rPr>
        <w:t xml:space="preserve">in its efforts to build regional tools </w:t>
      </w:r>
      <w:r w:rsidR="00BF5D22" w:rsidRPr="004C573C">
        <w:rPr>
          <w:rFonts w:ascii="Times New Roman" w:hAnsi="Times New Roman"/>
          <w:color w:val="000000"/>
        </w:rPr>
        <w:t>for</w:t>
      </w:r>
      <w:r w:rsidRPr="004C573C">
        <w:rPr>
          <w:rFonts w:ascii="Times New Roman" w:hAnsi="Times New Roman"/>
          <w:color w:val="000000"/>
        </w:rPr>
        <w:t xml:space="preserve"> </w:t>
      </w:r>
      <w:r w:rsidR="00BF5D22" w:rsidRPr="004C573C">
        <w:rPr>
          <w:rFonts w:ascii="Times New Roman" w:hAnsi="Times New Roman"/>
          <w:color w:val="000000"/>
        </w:rPr>
        <w:t>s</w:t>
      </w:r>
      <w:r w:rsidRPr="004C573C">
        <w:rPr>
          <w:rFonts w:ascii="Times New Roman" w:hAnsi="Times New Roman"/>
          <w:color w:val="000000"/>
        </w:rPr>
        <w:t xml:space="preserve">tates to identify and close the existing gaps that hinder the full exercise of human rights of women in all their diversity, recognizing historical systemic inequalities and multiple and intersectional forms of discrimination, in order to enhance the contribution and human talent of women in the political and productive-economic world on an equal footing and without discrimination. </w:t>
      </w:r>
    </w:p>
    <w:p w14:paraId="6982C6BD" w14:textId="77777777" w:rsidR="00B342A8" w:rsidRPr="00681421" w:rsidRDefault="00B342A8" w:rsidP="00681421">
      <w:pPr>
        <w:spacing w:after="0" w:line="240" w:lineRule="auto"/>
        <w:jc w:val="both"/>
        <w:rPr>
          <w:rFonts w:ascii="Times New Roman" w:hAnsi="Times New Roman"/>
        </w:rPr>
      </w:pPr>
    </w:p>
    <w:p w14:paraId="590F413C" w14:textId="758DD03C" w:rsidR="00B342A8" w:rsidRPr="004C573C" w:rsidRDefault="00B342A8" w:rsidP="004C573C">
      <w:pPr>
        <w:numPr>
          <w:ilvl w:val="0"/>
          <w:numId w:val="112"/>
        </w:numPr>
        <w:spacing w:after="0" w:line="240" w:lineRule="auto"/>
        <w:ind w:left="0" w:firstLine="720"/>
        <w:contextualSpacing/>
        <w:jc w:val="both"/>
        <w:rPr>
          <w:rFonts w:ascii="Times New Roman" w:hAnsi="Times New Roman"/>
        </w:rPr>
      </w:pPr>
      <w:r w:rsidRPr="004C573C">
        <w:rPr>
          <w:rFonts w:ascii="Times New Roman" w:hAnsi="Times New Roman"/>
        </w:rPr>
        <w:t>To urge the CIM, consistent with the new pillars of work mandated by the Assembly of Delegates on strengthening a gender approach and the participation and leadership of women in all their diversity in decision making around climate change, and their contributions to crisis management and conflict prevention and resolution, to strengthen its work on: (i) eradication of violence against women</w:t>
      </w:r>
      <w:r w:rsidR="00BF5D22" w:rsidRPr="004C573C">
        <w:rPr>
          <w:rFonts w:ascii="Times New Roman" w:hAnsi="Times New Roman"/>
        </w:rPr>
        <w:t>;</w:t>
      </w:r>
      <w:r w:rsidRPr="004C573C">
        <w:rPr>
          <w:rFonts w:ascii="Times New Roman" w:hAnsi="Times New Roman"/>
        </w:rPr>
        <w:t xml:space="preserve"> (ii) universal access to sexual and reproductive health services</w:t>
      </w:r>
      <w:r w:rsidR="00BF5D22" w:rsidRPr="004C573C">
        <w:rPr>
          <w:rFonts w:ascii="Times New Roman" w:hAnsi="Times New Roman"/>
        </w:rPr>
        <w:t>;</w:t>
      </w:r>
      <w:r w:rsidRPr="004C573C">
        <w:rPr>
          <w:rFonts w:ascii="Times New Roman" w:hAnsi="Times New Roman"/>
        </w:rPr>
        <w:t xml:space="preserve"> (iii) women's economic rights; (iv) recognition, reduction and redistribution of domestic and care work among co-responsible actors, as well as remuneration and recognition of care workers; (v) leadership of women and young people especially those belonging to traditionally excluded groups and those who live under threat as a result of their defense of the environment; </w:t>
      </w:r>
      <w:r w:rsidR="00BF5D22" w:rsidRPr="004C573C">
        <w:rPr>
          <w:rFonts w:ascii="Times New Roman" w:hAnsi="Times New Roman"/>
        </w:rPr>
        <w:t xml:space="preserve">and </w:t>
      </w:r>
      <w:r w:rsidRPr="004C573C">
        <w:rPr>
          <w:rFonts w:ascii="Times New Roman" w:hAnsi="Times New Roman"/>
        </w:rPr>
        <w:t xml:space="preserve">(vi) gender mainstreaming in all OAS organizations and bodies, through the generation of knowledge, dialogue and training, as essential elements for advancing the promotion of gender equality. </w:t>
      </w:r>
    </w:p>
    <w:p w14:paraId="39468F50" w14:textId="77777777" w:rsidR="00B342A8" w:rsidRPr="004C573C" w:rsidRDefault="00B342A8" w:rsidP="004C573C">
      <w:pPr>
        <w:spacing w:after="0" w:line="240" w:lineRule="auto"/>
        <w:contextualSpacing/>
        <w:jc w:val="both"/>
        <w:rPr>
          <w:rFonts w:ascii="Times New Roman" w:hAnsi="Times New Roman"/>
        </w:rPr>
      </w:pPr>
    </w:p>
    <w:p w14:paraId="62F4B4D8" w14:textId="77777777" w:rsidR="00B342A8" w:rsidRPr="004C573C" w:rsidRDefault="00B342A8" w:rsidP="004C573C">
      <w:pPr>
        <w:numPr>
          <w:ilvl w:val="0"/>
          <w:numId w:val="112"/>
        </w:numPr>
        <w:spacing w:after="0" w:line="240" w:lineRule="auto"/>
        <w:ind w:left="0" w:firstLine="720"/>
        <w:contextualSpacing/>
        <w:jc w:val="both"/>
        <w:rPr>
          <w:rFonts w:ascii="Times New Roman" w:hAnsi="Times New Roman"/>
        </w:rPr>
      </w:pPr>
      <w:r w:rsidRPr="004C573C">
        <w:rPr>
          <w:rFonts w:ascii="Times New Roman" w:hAnsi="Times New Roman"/>
        </w:rPr>
        <w:t>To request the CIM to strengthen the Inter-American Program on the Promotion of Women’s Human Rights and Gender Equity and Equality (IAP) in all activities of the Organization of American States (OAS), including the equal participation of women in decision-making positions in the Organization.</w:t>
      </w:r>
    </w:p>
    <w:p w14:paraId="60CAB8EE" w14:textId="77777777" w:rsidR="00B342A8" w:rsidRPr="004C573C" w:rsidRDefault="00B342A8" w:rsidP="004C573C">
      <w:pPr>
        <w:spacing w:after="0" w:line="240" w:lineRule="auto"/>
        <w:contextualSpacing/>
        <w:jc w:val="both"/>
        <w:rPr>
          <w:rFonts w:ascii="Times New Roman" w:hAnsi="Times New Roman"/>
        </w:rPr>
      </w:pPr>
    </w:p>
    <w:p w14:paraId="5C2562F8" w14:textId="6BF6B606" w:rsidR="00B342A8" w:rsidRPr="004C573C" w:rsidRDefault="00B342A8" w:rsidP="004C573C">
      <w:pPr>
        <w:numPr>
          <w:ilvl w:val="0"/>
          <w:numId w:val="112"/>
        </w:numPr>
        <w:spacing w:after="0" w:line="240" w:lineRule="auto"/>
        <w:ind w:left="0" w:firstLine="720"/>
        <w:contextualSpacing/>
        <w:jc w:val="both"/>
        <w:rPr>
          <w:rFonts w:ascii="Times New Roman" w:hAnsi="Times New Roman"/>
          <w:color w:val="000000"/>
        </w:rPr>
      </w:pPr>
      <w:r w:rsidRPr="004C573C">
        <w:rPr>
          <w:rFonts w:ascii="Times New Roman" w:hAnsi="Times New Roman"/>
          <w:color w:val="000000"/>
        </w:rPr>
        <w:t xml:space="preserve">To request the CIM to include within its mandate </w:t>
      </w:r>
      <w:r w:rsidR="00DA7AAC" w:rsidRPr="004C573C">
        <w:rPr>
          <w:rFonts w:ascii="Times New Roman" w:hAnsi="Times New Roman"/>
          <w:color w:val="000000"/>
        </w:rPr>
        <w:t xml:space="preserve">to </w:t>
      </w:r>
      <w:r w:rsidRPr="004C573C">
        <w:rPr>
          <w:rFonts w:ascii="Times New Roman" w:hAnsi="Times New Roman"/>
          <w:color w:val="000000"/>
        </w:rPr>
        <w:t>strengthen the Inter-American Program on the Promotion of Women’s Human Rights and Gender Equity and Equality (IAP) in all activities of the Organization of American States (OAS), racial, ethnic</w:t>
      </w:r>
      <w:r w:rsidR="00DA7AAC" w:rsidRPr="004C573C">
        <w:rPr>
          <w:rFonts w:ascii="Times New Roman" w:hAnsi="Times New Roman"/>
          <w:color w:val="000000"/>
        </w:rPr>
        <w:t>,</w:t>
      </w:r>
      <w:r w:rsidRPr="004C573C">
        <w:rPr>
          <w:rFonts w:ascii="Times New Roman" w:hAnsi="Times New Roman"/>
          <w:color w:val="000000"/>
        </w:rPr>
        <w:t xml:space="preserve"> and equitable geographical representation of women, and to inform of its efforts in its annual report to the General Assembly.</w:t>
      </w:r>
    </w:p>
    <w:p w14:paraId="4AA50E02" w14:textId="77777777" w:rsidR="00A15710" w:rsidRPr="004C573C" w:rsidRDefault="00A15710" w:rsidP="004C573C">
      <w:pPr>
        <w:spacing w:after="0" w:line="240" w:lineRule="auto"/>
        <w:contextualSpacing/>
        <w:jc w:val="both"/>
        <w:rPr>
          <w:rFonts w:ascii="Times New Roman" w:hAnsi="Times New Roman"/>
          <w:color w:val="000000"/>
        </w:rPr>
      </w:pPr>
    </w:p>
    <w:p w14:paraId="793CAE99" w14:textId="72B1E7FB" w:rsidR="00B342A8" w:rsidRPr="004C573C" w:rsidRDefault="00B342A8" w:rsidP="004C573C">
      <w:pPr>
        <w:numPr>
          <w:ilvl w:val="0"/>
          <w:numId w:val="112"/>
        </w:numPr>
        <w:spacing w:after="0" w:line="240" w:lineRule="auto"/>
        <w:ind w:left="0" w:firstLine="720"/>
        <w:contextualSpacing/>
        <w:jc w:val="both"/>
        <w:rPr>
          <w:rFonts w:ascii="Times New Roman" w:hAnsi="Times New Roman"/>
        </w:rPr>
      </w:pPr>
      <w:r w:rsidRPr="004C573C">
        <w:rPr>
          <w:rFonts w:ascii="Times New Roman" w:hAnsi="Times New Roman"/>
          <w:color w:val="000000"/>
        </w:rPr>
        <w:t xml:space="preserve">To urge the CIM to </w:t>
      </w:r>
      <w:r w:rsidRPr="004C573C">
        <w:rPr>
          <w:rFonts w:ascii="Times New Roman" w:hAnsi="Times New Roman"/>
        </w:rPr>
        <w:t xml:space="preserve">deepen intersectoral mainstreaming of a gender perspective through </w:t>
      </w:r>
      <w:r w:rsidRPr="004C573C">
        <w:rPr>
          <w:rFonts w:ascii="Times New Roman" w:hAnsi="Times New Roman"/>
          <w:color w:val="000000"/>
        </w:rPr>
        <w:t>strategic partnerships with key actors, such as academia, youth-led organizations,</w:t>
      </w:r>
      <w:r w:rsidRPr="004C573C">
        <w:rPr>
          <w:rFonts w:ascii="Times New Roman" w:hAnsi="Times New Roman"/>
          <w:b/>
          <w:bCs/>
          <w:color w:val="000000"/>
        </w:rPr>
        <w:t xml:space="preserve"> </w:t>
      </w:r>
      <w:r w:rsidRPr="004C573C">
        <w:rPr>
          <w:rFonts w:ascii="Times New Roman" w:hAnsi="Times New Roman"/>
          <w:color w:val="000000"/>
        </w:rPr>
        <w:t xml:space="preserve">the private </w:t>
      </w:r>
      <w:r w:rsidRPr="004C573C">
        <w:rPr>
          <w:rFonts w:ascii="Times New Roman" w:hAnsi="Times New Roman"/>
          <w:color w:val="000000"/>
        </w:rPr>
        <w:lastRenderedPageBreak/>
        <w:t>sector</w:t>
      </w:r>
      <w:r w:rsidR="00DA7AAC" w:rsidRPr="004C573C">
        <w:rPr>
          <w:rFonts w:ascii="Times New Roman" w:hAnsi="Times New Roman"/>
          <w:color w:val="000000"/>
        </w:rPr>
        <w:t>,</w:t>
      </w:r>
      <w:r w:rsidRPr="004C573C">
        <w:rPr>
          <w:rFonts w:ascii="Times New Roman" w:hAnsi="Times New Roman"/>
          <w:color w:val="000000"/>
        </w:rPr>
        <w:t xml:space="preserve"> and civil society organizations, including women’s rights organizations, in order to create synergies that favor gender equality and the </w:t>
      </w:r>
      <w:r w:rsidR="00DA7AAC" w:rsidRPr="004C573C">
        <w:rPr>
          <w:rFonts w:ascii="Times New Roman" w:hAnsi="Times New Roman"/>
          <w:color w:val="000000"/>
        </w:rPr>
        <w:t xml:space="preserve">shared </w:t>
      </w:r>
      <w:r w:rsidRPr="004C573C">
        <w:rPr>
          <w:rFonts w:ascii="Times New Roman" w:hAnsi="Times New Roman"/>
          <w:color w:val="000000"/>
        </w:rPr>
        <w:t>responsibility of the various sectors in the protection, promotion</w:t>
      </w:r>
      <w:r w:rsidR="00DA7AAC" w:rsidRPr="004C573C">
        <w:rPr>
          <w:rFonts w:ascii="Times New Roman" w:hAnsi="Times New Roman"/>
          <w:color w:val="000000"/>
        </w:rPr>
        <w:t>,</w:t>
      </w:r>
      <w:r w:rsidRPr="004C573C">
        <w:rPr>
          <w:rFonts w:ascii="Times New Roman" w:hAnsi="Times New Roman"/>
          <w:color w:val="000000"/>
        </w:rPr>
        <w:t xml:space="preserve"> and respect for the human rights of women in all their diversity</w:t>
      </w:r>
      <w:r w:rsidR="00DA7AAC" w:rsidRPr="004C573C">
        <w:rPr>
          <w:rFonts w:ascii="Times New Roman" w:hAnsi="Times New Roman"/>
          <w:color w:val="000000"/>
        </w:rPr>
        <w:t>.</w:t>
      </w:r>
      <w:r w:rsidRPr="004C573C">
        <w:rPr>
          <w:rFonts w:ascii="Times New Roman" w:hAnsi="Times New Roman"/>
          <w:color w:val="000000"/>
        </w:rPr>
        <w:t xml:space="preserve"> </w:t>
      </w:r>
    </w:p>
    <w:p w14:paraId="28031327" w14:textId="77777777" w:rsidR="00B342A8" w:rsidRPr="004C573C" w:rsidRDefault="00B342A8" w:rsidP="004C573C">
      <w:pPr>
        <w:spacing w:after="0" w:line="240" w:lineRule="auto"/>
        <w:contextualSpacing/>
        <w:jc w:val="both"/>
        <w:rPr>
          <w:rFonts w:ascii="Times New Roman" w:hAnsi="Times New Roman"/>
          <w:color w:val="000000"/>
        </w:rPr>
      </w:pPr>
    </w:p>
    <w:p w14:paraId="1902847B" w14:textId="77777777" w:rsidR="00B342A8" w:rsidRPr="004C573C" w:rsidRDefault="00B342A8" w:rsidP="004C573C">
      <w:pPr>
        <w:numPr>
          <w:ilvl w:val="0"/>
          <w:numId w:val="112"/>
        </w:numPr>
        <w:spacing w:after="0" w:line="240" w:lineRule="auto"/>
        <w:ind w:left="0" w:firstLine="720"/>
        <w:contextualSpacing/>
        <w:jc w:val="both"/>
        <w:rPr>
          <w:rFonts w:ascii="Times New Roman" w:hAnsi="Times New Roman"/>
          <w:color w:val="000000"/>
        </w:rPr>
      </w:pPr>
      <w:r w:rsidRPr="004C573C">
        <w:rPr>
          <w:rFonts w:ascii="Times New Roman" w:hAnsi="Times New Roman"/>
          <w:color w:val="000000"/>
        </w:rPr>
        <w:t>To urge the CIM to make every effort to ensure that programs and courses offered are simultaneously available in at least two official languages of the OAS, including English, and that all documents and publications of the CIM equitably reflect content that is inclusive of all regions of the Americas.</w:t>
      </w:r>
    </w:p>
    <w:p w14:paraId="10A116D6" w14:textId="77777777" w:rsidR="00B342A8" w:rsidRPr="004C573C" w:rsidRDefault="00B342A8" w:rsidP="004C573C">
      <w:pPr>
        <w:spacing w:after="0" w:line="240" w:lineRule="auto"/>
        <w:contextualSpacing/>
        <w:jc w:val="both"/>
        <w:rPr>
          <w:rFonts w:ascii="Times New Roman" w:hAnsi="Times New Roman"/>
          <w:color w:val="000000"/>
        </w:rPr>
      </w:pPr>
    </w:p>
    <w:p w14:paraId="0EF5D368" w14:textId="77777777" w:rsidR="00B342A8" w:rsidRPr="004C573C" w:rsidRDefault="00B342A8" w:rsidP="004C573C">
      <w:pPr>
        <w:numPr>
          <w:ilvl w:val="0"/>
          <w:numId w:val="112"/>
        </w:numPr>
        <w:spacing w:after="0" w:line="240" w:lineRule="auto"/>
        <w:ind w:left="0" w:firstLine="709"/>
        <w:jc w:val="both"/>
        <w:rPr>
          <w:rFonts w:ascii="Times New Roman" w:hAnsi="Times New Roman"/>
        </w:rPr>
      </w:pPr>
      <w:r w:rsidRPr="004C573C">
        <w:rPr>
          <w:rFonts w:ascii="Times New Roman" w:hAnsi="Times New Roman"/>
        </w:rPr>
        <w:t xml:space="preserve">To request the Executive Secretariat of the CIM, subject to available resources, to coordinate periodic meetings with the permanent missions to the OAS, including subregional meetings aimed at establishing a space for dialogue to exchange information with the Commission on activities to achieve and promote gender equality and the human rights of women and girls in the countries of the region. </w:t>
      </w:r>
    </w:p>
    <w:p w14:paraId="07BBF116" w14:textId="77777777" w:rsidR="00B342A8" w:rsidRPr="004C573C" w:rsidRDefault="00B342A8" w:rsidP="004C573C">
      <w:pPr>
        <w:spacing w:after="0" w:line="240" w:lineRule="auto"/>
        <w:contextualSpacing/>
        <w:jc w:val="both"/>
        <w:rPr>
          <w:rFonts w:ascii="Times New Roman" w:hAnsi="Times New Roman"/>
        </w:rPr>
      </w:pPr>
    </w:p>
    <w:p w14:paraId="501C843A" w14:textId="77777777" w:rsidR="00B342A8" w:rsidRPr="004C573C" w:rsidRDefault="00B342A8" w:rsidP="004C573C">
      <w:pPr>
        <w:numPr>
          <w:ilvl w:val="0"/>
          <w:numId w:val="112"/>
        </w:numPr>
        <w:spacing w:after="0" w:line="240" w:lineRule="auto"/>
        <w:ind w:left="0" w:firstLine="709"/>
        <w:jc w:val="both"/>
        <w:rPr>
          <w:rFonts w:ascii="Times New Roman" w:hAnsi="Times New Roman"/>
        </w:rPr>
      </w:pPr>
      <w:r w:rsidRPr="004C573C">
        <w:rPr>
          <w:rFonts w:ascii="Times New Roman" w:hAnsi="Times New Roman"/>
        </w:rPr>
        <w:t>To support the CIM in the activities to commemorate its ninety-fifth anniversary as an opportunity to renew support and political commitment to the vision and work of the Commission, as well as to make voluntary contributions, when possible.</w:t>
      </w:r>
    </w:p>
    <w:p w14:paraId="7109777D" w14:textId="77777777" w:rsidR="00B342A8" w:rsidRPr="004C573C" w:rsidRDefault="00B342A8" w:rsidP="004C573C">
      <w:pPr>
        <w:spacing w:after="0" w:line="240" w:lineRule="auto"/>
        <w:rPr>
          <w:rFonts w:ascii="Times New Roman" w:hAnsi="Times New Roman"/>
        </w:rPr>
      </w:pPr>
    </w:p>
    <w:p w14:paraId="1339EF1F" w14:textId="600B15B4" w:rsidR="00B342A8" w:rsidRPr="004C573C" w:rsidRDefault="00B342A8" w:rsidP="0057149D">
      <w:pPr>
        <w:pStyle w:val="ListParagraph"/>
        <w:numPr>
          <w:ilvl w:val="0"/>
          <w:numId w:val="113"/>
        </w:numPr>
        <w:ind w:hanging="720"/>
        <w:jc w:val="both"/>
        <w:rPr>
          <w:rFonts w:eastAsia="Arial Unicode MS"/>
          <w:sz w:val="22"/>
          <w:szCs w:val="22"/>
          <w:u w:val="single"/>
        </w:rPr>
      </w:pPr>
      <w:r w:rsidRPr="004C573C">
        <w:rPr>
          <w:rFonts w:eastAsia="Arial Unicode MS"/>
          <w:sz w:val="22"/>
          <w:szCs w:val="22"/>
          <w:u w:val="single"/>
        </w:rPr>
        <w:t>Human rights and prevention of discrimination and violence against LGBTI persons</w:t>
      </w:r>
      <w:r w:rsidRPr="004C573C">
        <w:rPr>
          <w:rFonts w:eastAsia="Arial Unicode MS"/>
          <w:sz w:val="22"/>
          <w:szCs w:val="22"/>
        </w:rPr>
        <w:t xml:space="preserve"> </w:t>
      </w:r>
      <w:r w:rsidR="0057149D" w:rsidRPr="0057149D">
        <w:rPr>
          <w:rStyle w:val="FootnoteReference"/>
          <w:rFonts w:eastAsia="Arial Unicode MS"/>
          <w:sz w:val="22"/>
          <w:szCs w:val="22"/>
          <w:u w:val="single"/>
        </w:rPr>
        <w:footnoteReference w:id="43"/>
      </w:r>
      <w:r w:rsidR="0057149D" w:rsidRPr="0057149D">
        <w:rPr>
          <w:rFonts w:eastAsia="Arial Unicode MS"/>
          <w:sz w:val="22"/>
          <w:szCs w:val="22"/>
          <w:vertAlign w:val="superscript"/>
        </w:rPr>
        <w:t>/</w:t>
      </w:r>
      <w:r w:rsidR="0057149D" w:rsidRPr="0057149D">
        <w:rPr>
          <w:rStyle w:val="FootnoteReference"/>
          <w:rFonts w:eastAsia="Arial Unicode MS"/>
          <w:sz w:val="22"/>
          <w:szCs w:val="22"/>
          <w:u w:val="single"/>
        </w:rPr>
        <w:footnoteReference w:id="44"/>
      </w:r>
      <w:r w:rsidR="0057149D" w:rsidRPr="0057149D">
        <w:rPr>
          <w:rFonts w:eastAsia="Arial Unicode MS"/>
          <w:sz w:val="22"/>
          <w:szCs w:val="22"/>
          <w:vertAlign w:val="superscript"/>
        </w:rPr>
        <w:t>/</w:t>
      </w:r>
      <w:r w:rsidR="0057149D" w:rsidRPr="0057149D">
        <w:rPr>
          <w:rStyle w:val="FootnoteReference"/>
          <w:rFonts w:eastAsia="Arial Unicode MS"/>
          <w:sz w:val="22"/>
          <w:szCs w:val="22"/>
          <w:u w:val="single"/>
        </w:rPr>
        <w:footnoteReference w:id="45"/>
      </w:r>
      <w:r w:rsidR="0057149D" w:rsidRPr="0057149D">
        <w:rPr>
          <w:rFonts w:eastAsia="Arial Unicode MS"/>
          <w:sz w:val="22"/>
          <w:szCs w:val="22"/>
          <w:vertAlign w:val="superscript"/>
        </w:rPr>
        <w:t>/</w:t>
      </w:r>
      <w:r w:rsidR="0057149D" w:rsidRPr="0057149D">
        <w:rPr>
          <w:rStyle w:val="FootnoteReference"/>
          <w:rFonts w:eastAsia="Arial Unicode MS"/>
          <w:sz w:val="22"/>
          <w:szCs w:val="22"/>
          <w:u w:val="single"/>
        </w:rPr>
        <w:footnoteReference w:id="46"/>
      </w:r>
      <w:r w:rsidR="0057149D" w:rsidRPr="0057149D">
        <w:rPr>
          <w:rFonts w:eastAsia="Arial Unicode MS"/>
          <w:sz w:val="22"/>
          <w:szCs w:val="22"/>
          <w:vertAlign w:val="superscript"/>
        </w:rPr>
        <w:t>/</w:t>
      </w:r>
      <w:r w:rsidR="0057149D" w:rsidRPr="0057149D">
        <w:rPr>
          <w:rStyle w:val="FootnoteReference"/>
          <w:rFonts w:eastAsia="Arial Unicode MS"/>
          <w:sz w:val="22"/>
          <w:szCs w:val="22"/>
          <w:u w:val="single"/>
        </w:rPr>
        <w:footnoteReference w:id="47"/>
      </w:r>
      <w:r w:rsidR="0057149D" w:rsidRPr="0057149D">
        <w:rPr>
          <w:rFonts w:eastAsia="Arial Unicode MS"/>
          <w:sz w:val="22"/>
          <w:szCs w:val="22"/>
          <w:vertAlign w:val="superscript"/>
        </w:rPr>
        <w:t>/</w:t>
      </w:r>
    </w:p>
    <w:p w14:paraId="309743B7" w14:textId="77777777" w:rsidR="00B342A8" w:rsidRPr="004C573C" w:rsidRDefault="00B342A8" w:rsidP="004C573C">
      <w:pPr>
        <w:spacing w:after="0" w:line="240" w:lineRule="auto"/>
        <w:jc w:val="both"/>
        <w:rPr>
          <w:rFonts w:ascii="Times New Roman" w:eastAsia="Times New Roman" w:hAnsi="Times New Roman"/>
        </w:rPr>
      </w:pPr>
    </w:p>
    <w:p w14:paraId="360D99F3" w14:textId="2B5F5255" w:rsidR="00B342A8" w:rsidRPr="004C573C" w:rsidRDefault="00B342A8" w:rsidP="004C573C">
      <w:pPr>
        <w:spacing w:after="0" w:line="240" w:lineRule="auto"/>
        <w:ind w:firstLine="720"/>
        <w:jc w:val="both"/>
        <w:rPr>
          <w:rFonts w:ascii="Times New Roman" w:eastAsia="Times New Roman" w:hAnsi="Times New Roman"/>
          <w:b/>
          <w:bCs/>
        </w:rPr>
      </w:pPr>
      <w:r w:rsidRPr="004C573C">
        <w:rPr>
          <w:rFonts w:ascii="Times New Roman" w:eastAsia="Times New Roman" w:hAnsi="Times New Roman"/>
        </w:rPr>
        <w:t xml:space="preserve">RECOGNIZING the efforts made by member states through their national policies and legislations in the fight against violence and discrimination against all </w:t>
      </w:r>
      <w:r w:rsidR="00871A5F" w:rsidRPr="004C573C">
        <w:rPr>
          <w:rFonts w:ascii="Times New Roman" w:eastAsia="Times New Roman" w:hAnsi="Times New Roman"/>
        </w:rPr>
        <w:t xml:space="preserve">members of </w:t>
      </w:r>
      <w:r w:rsidR="00DA7AAC" w:rsidRPr="004C573C">
        <w:rPr>
          <w:rFonts w:ascii="Times New Roman" w:eastAsia="Times New Roman" w:hAnsi="Times New Roman"/>
        </w:rPr>
        <w:t>groups</w:t>
      </w:r>
      <w:r w:rsidR="000427A3" w:rsidRPr="004C573C">
        <w:rPr>
          <w:rFonts w:ascii="Times New Roman" w:eastAsia="Times New Roman" w:hAnsi="Times New Roman"/>
        </w:rPr>
        <w:t xml:space="preserve"> </w:t>
      </w:r>
      <w:r w:rsidRPr="004C573C">
        <w:rPr>
          <w:rFonts w:ascii="Times New Roman" w:eastAsia="Times New Roman" w:hAnsi="Times New Roman"/>
        </w:rPr>
        <w:t>in vulnerable situations</w:t>
      </w:r>
      <w:r w:rsidR="00D053C5" w:rsidRPr="004C573C">
        <w:rPr>
          <w:rFonts w:ascii="Times New Roman" w:eastAsia="Times New Roman" w:hAnsi="Times New Roman"/>
        </w:rPr>
        <w:t>,</w:t>
      </w:r>
      <w:r w:rsidRPr="004C573C">
        <w:rPr>
          <w:rFonts w:ascii="Times New Roman" w:eastAsia="Times New Roman" w:hAnsi="Times New Roman"/>
        </w:rPr>
        <w:t xml:space="preserve"> in accordance with their international human rights obligations, and commitments, and within the framework of the 2030 Agenda for Sustainable Development</w:t>
      </w:r>
      <w:r w:rsidR="00DA7AAC" w:rsidRPr="004C573C">
        <w:rPr>
          <w:rFonts w:ascii="Times New Roman" w:eastAsia="Times New Roman" w:hAnsi="Times New Roman"/>
        </w:rPr>
        <w:t xml:space="preserve"> and</w:t>
      </w:r>
      <w:r w:rsidRPr="004C573C">
        <w:rPr>
          <w:rFonts w:ascii="Times New Roman" w:eastAsia="Times New Roman" w:hAnsi="Times New Roman"/>
        </w:rPr>
        <w:t xml:space="preserve"> the development plans of each state; </w:t>
      </w:r>
    </w:p>
    <w:p w14:paraId="42D7CA48" w14:textId="77777777" w:rsidR="00B342A8" w:rsidRPr="004C573C" w:rsidRDefault="00B342A8" w:rsidP="004C573C">
      <w:pPr>
        <w:spacing w:after="0" w:line="240" w:lineRule="auto"/>
        <w:jc w:val="both"/>
        <w:rPr>
          <w:rFonts w:ascii="Times New Roman" w:eastAsia="Times New Roman" w:hAnsi="Times New Roman"/>
        </w:rPr>
      </w:pPr>
    </w:p>
    <w:p w14:paraId="6B77FF2D" w14:textId="126D719F"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t xml:space="preserve">TAKING INTO ACCOUNT that despite such efforts, lesbian, gay, bisexual, trans, intersex (LGBTI) and gender diverse persons continue to be subjected to violence and degrading medical practices, including so called “conversion therapies” in some countries of the region and discrimination based on their sexual orientation, gender identity and/or expression, and sexual characteristics; </w:t>
      </w:r>
    </w:p>
    <w:p w14:paraId="0BAC9178" w14:textId="77777777" w:rsidR="007232A6" w:rsidRPr="004C573C" w:rsidRDefault="007232A6" w:rsidP="00681421">
      <w:pPr>
        <w:spacing w:after="0" w:line="240" w:lineRule="auto"/>
        <w:jc w:val="both"/>
        <w:rPr>
          <w:rFonts w:ascii="Times New Roman" w:eastAsia="Times New Roman" w:hAnsi="Times New Roman"/>
        </w:rPr>
      </w:pPr>
    </w:p>
    <w:p w14:paraId="75854513" w14:textId="6EAD32E1"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t>RECOGNIZING that trans persons</w:t>
      </w:r>
      <w:r w:rsidR="00D053C5" w:rsidRPr="004C573C">
        <w:rPr>
          <w:rFonts w:ascii="Times New Roman" w:eastAsia="Times New Roman" w:hAnsi="Times New Roman"/>
        </w:rPr>
        <w:t>,</w:t>
      </w:r>
      <w:r w:rsidRPr="004C573C">
        <w:rPr>
          <w:rFonts w:ascii="Times New Roman" w:eastAsia="Times New Roman" w:hAnsi="Times New Roman"/>
        </w:rPr>
        <w:t xml:space="preserve"> and in particular trans women</w:t>
      </w:r>
      <w:r w:rsidR="00D053C5" w:rsidRPr="004C573C">
        <w:rPr>
          <w:rFonts w:ascii="Times New Roman" w:eastAsia="Times New Roman" w:hAnsi="Times New Roman"/>
        </w:rPr>
        <w:t>,</w:t>
      </w:r>
      <w:r w:rsidRPr="004C573C">
        <w:rPr>
          <w:rFonts w:ascii="Times New Roman" w:eastAsia="Times New Roman" w:hAnsi="Times New Roman"/>
        </w:rPr>
        <w:t xml:space="preserve"> are in a situation of particular vulnerability as a result of the combination of various factors such as prejudice, exclusion, discrimination</w:t>
      </w:r>
      <w:r w:rsidR="00D053C5" w:rsidRPr="004C573C">
        <w:rPr>
          <w:rFonts w:ascii="Times New Roman" w:eastAsia="Times New Roman" w:hAnsi="Times New Roman"/>
        </w:rPr>
        <w:t>,</w:t>
      </w:r>
      <w:r w:rsidRPr="004C573C">
        <w:rPr>
          <w:rFonts w:ascii="Times New Roman" w:eastAsia="Times New Roman" w:hAnsi="Times New Roman"/>
        </w:rPr>
        <w:t xml:space="preserve"> and violence in </w:t>
      </w:r>
      <w:r w:rsidR="00D053C5" w:rsidRPr="004C573C">
        <w:rPr>
          <w:rFonts w:ascii="Times New Roman" w:eastAsia="Times New Roman" w:hAnsi="Times New Roman"/>
        </w:rPr>
        <w:t xml:space="preserve">the </w:t>
      </w:r>
      <w:r w:rsidRPr="004C573C">
        <w:rPr>
          <w:rFonts w:ascii="Times New Roman" w:eastAsia="Times New Roman" w:hAnsi="Times New Roman"/>
        </w:rPr>
        <w:t>public and private spheres, and also recognizing the situation of vulnerability of human rights defenders of LGBTI persons;</w:t>
      </w:r>
    </w:p>
    <w:p w14:paraId="1030DC3C" w14:textId="77777777" w:rsidR="003801D1" w:rsidRPr="004C573C" w:rsidRDefault="003801D1" w:rsidP="00681421">
      <w:pPr>
        <w:spacing w:after="0" w:line="240" w:lineRule="auto"/>
        <w:jc w:val="both"/>
        <w:rPr>
          <w:rFonts w:ascii="Times New Roman" w:eastAsia="Times New Roman" w:hAnsi="Times New Roman"/>
        </w:rPr>
      </w:pPr>
    </w:p>
    <w:p w14:paraId="6D43EF12" w14:textId="5A362EBB"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t xml:space="preserve">CONSIDERING with special concern that violence against children including adolescents manifests itself both in the public and private </w:t>
      </w:r>
      <w:r w:rsidR="00D053C5" w:rsidRPr="004C573C">
        <w:rPr>
          <w:rFonts w:ascii="Times New Roman" w:eastAsia="Times New Roman" w:hAnsi="Times New Roman"/>
        </w:rPr>
        <w:t>arenas</w:t>
      </w:r>
      <w:r w:rsidRPr="004C573C">
        <w:rPr>
          <w:rFonts w:ascii="Times New Roman" w:eastAsia="Times New Roman" w:hAnsi="Times New Roman"/>
        </w:rPr>
        <w:t xml:space="preserve">, for various reasons, as a consequence of discrimination based on sexual orientation and gender identity and/or expression and sexual </w:t>
      </w:r>
      <w:r w:rsidRPr="004C573C">
        <w:rPr>
          <w:rFonts w:ascii="Times New Roman" w:eastAsia="Times New Roman" w:hAnsi="Times New Roman"/>
        </w:rPr>
        <w:lastRenderedPageBreak/>
        <w:t>characteristics</w:t>
      </w:r>
      <w:r w:rsidR="00D053C5" w:rsidRPr="004C573C">
        <w:rPr>
          <w:rFonts w:ascii="Times New Roman" w:eastAsia="Times New Roman" w:hAnsi="Times New Roman"/>
        </w:rPr>
        <w:t>,</w:t>
      </w:r>
      <w:r w:rsidRPr="004C573C">
        <w:rPr>
          <w:rFonts w:ascii="Times New Roman" w:eastAsia="Times New Roman" w:hAnsi="Times New Roman"/>
        </w:rPr>
        <w:t xml:space="preserve"> and considering the importance of reducing the stigma and discrimination against young people children, and adolescents</w:t>
      </w:r>
      <w:r w:rsidR="00D053C5" w:rsidRPr="004C573C">
        <w:rPr>
          <w:rFonts w:ascii="Times New Roman" w:eastAsia="Times New Roman" w:hAnsi="Times New Roman"/>
        </w:rPr>
        <w:t>;</w:t>
      </w:r>
    </w:p>
    <w:p w14:paraId="62378810" w14:textId="77777777" w:rsidR="00B342A8" w:rsidRPr="004C573C" w:rsidRDefault="00B342A8" w:rsidP="004C573C">
      <w:pPr>
        <w:spacing w:after="0" w:line="240" w:lineRule="auto"/>
        <w:jc w:val="both"/>
        <w:rPr>
          <w:rFonts w:ascii="Times New Roman" w:eastAsia="Times New Roman" w:hAnsi="Times New Roman"/>
        </w:rPr>
      </w:pPr>
    </w:p>
    <w:p w14:paraId="076BB7D7" w14:textId="6BABA7FB"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t xml:space="preserve">CONSIDERING that although the economic crisis </w:t>
      </w:r>
      <w:r w:rsidR="00D053C5" w:rsidRPr="004C573C">
        <w:rPr>
          <w:rFonts w:ascii="Times New Roman" w:eastAsia="Times New Roman" w:hAnsi="Times New Roman"/>
        </w:rPr>
        <w:t>stemming from</w:t>
      </w:r>
      <w:r w:rsidRPr="004C573C">
        <w:rPr>
          <w:rFonts w:ascii="Times New Roman" w:eastAsia="Times New Roman" w:hAnsi="Times New Roman"/>
        </w:rPr>
        <w:t xml:space="preserve"> the COVID19 pandemic and other factors have affected all people, these factors affect members of specific groups such as LGBTI persons differently, who may require the adoption of specific measures, as appropriate; </w:t>
      </w:r>
    </w:p>
    <w:p w14:paraId="4A786768" w14:textId="77777777" w:rsidR="00B342A8" w:rsidRPr="004C573C" w:rsidRDefault="00B342A8" w:rsidP="004C573C">
      <w:pPr>
        <w:spacing w:after="0" w:line="240" w:lineRule="auto"/>
        <w:jc w:val="both"/>
        <w:rPr>
          <w:rFonts w:ascii="Times New Roman" w:eastAsia="Times New Roman" w:hAnsi="Times New Roman"/>
        </w:rPr>
      </w:pPr>
    </w:p>
    <w:p w14:paraId="0823D262" w14:textId="5A234F10" w:rsidR="00B342A8" w:rsidRPr="004C573C" w:rsidRDefault="00D053C5"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t>NOT</w:t>
      </w:r>
      <w:r w:rsidR="00B342A8" w:rsidRPr="004C573C">
        <w:rPr>
          <w:rFonts w:ascii="Times New Roman" w:eastAsia="Times New Roman" w:hAnsi="Times New Roman"/>
        </w:rPr>
        <w:t>ING that the specific human rights violations and abuses commonly suffered by intersex persons may involve irreversible sex assignment and genital modification surgeries, without informed consent; non-consensual sterilization; excessive and/or coercive submission to medical examinations, photographs</w:t>
      </w:r>
      <w:r w:rsidR="00D71118" w:rsidRPr="004C573C">
        <w:rPr>
          <w:rFonts w:ascii="Times New Roman" w:eastAsia="Times New Roman" w:hAnsi="Times New Roman"/>
        </w:rPr>
        <w:t>,</w:t>
      </w:r>
      <w:r w:rsidR="00B342A8" w:rsidRPr="004C573C">
        <w:rPr>
          <w:rFonts w:ascii="Times New Roman" w:eastAsia="Times New Roman" w:hAnsi="Times New Roman"/>
        </w:rPr>
        <w:t xml:space="preserve"> and exposure of the genitals; lack of access to medical information and medical history; delays in birth registration; denial of services or health insurance, among others;</w:t>
      </w:r>
    </w:p>
    <w:p w14:paraId="614AA5A8" w14:textId="77777777" w:rsidR="00B342A8" w:rsidRPr="004C573C" w:rsidRDefault="00B342A8" w:rsidP="004C573C">
      <w:pPr>
        <w:spacing w:after="0" w:line="240" w:lineRule="auto"/>
        <w:jc w:val="both"/>
        <w:rPr>
          <w:rFonts w:ascii="Times New Roman" w:eastAsia="Times New Roman" w:hAnsi="Times New Roman"/>
        </w:rPr>
      </w:pPr>
    </w:p>
    <w:p w14:paraId="07C216BF" w14:textId="2CECAD9F"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t xml:space="preserve">TAKING NOTE of the work and contributions of the IACHR, in particular the reports by  the Office of the Rapporteur for the Rights of LGBTI Persons and the Office of the Special Rapporteur on Economic, Social, Cultural, and Economic Rights (OSRESCER) on “Violence against </w:t>
      </w:r>
      <w:r w:rsidR="00D71118" w:rsidRPr="004C573C">
        <w:rPr>
          <w:rFonts w:ascii="Times New Roman" w:eastAsia="Times New Roman" w:hAnsi="Times New Roman"/>
        </w:rPr>
        <w:t>L</w:t>
      </w:r>
      <w:r w:rsidRPr="004C573C">
        <w:rPr>
          <w:rFonts w:ascii="Times New Roman" w:eastAsia="Times New Roman" w:hAnsi="Times New Roman"/>
        </w:rPr>
        <w:t xml:space="preserve">esbian, </w:t>
      </w:r>
      <w:r w:rsidR="00D71118" w:rsidRPr="004C573C">
        <w:rPr>
          <w:rFonts w:ascii="Times New Roman" w:eastAsia="Times New Roman" w:hAnsi="Times New Roman"/>
        </w:rPr>
        <w:t>G</w:t>
      </w:r>
      <w:r w:rsidRPr="004C573C">
        <w:rPr>
          <w:rFonts w:ascii="Times New Roman" w:eastAsia="Times New Roman" w:hAnsi="Times New Roman"/>
        </w:rPr>
        <w:t xml:space="preserve">ay, </w:t>
      </w:r>
      <w:r w:rsidR="00D71118" w:rsidRPr="004C573C">
        <w:rPr>
          <w:rFonts w:ascii="Times New Roman" w:eastAsia="Times New Roman" w:hAnsi="Times New Roman"/>
        </w:rPr>
        <w:t>B</w:t>
      </w:r>
      <w:r w:rsidRPr="004C573C">
        <w:rPr>
          <w:rFonts w:ascii="Times New Roman" w:eastAsia="Times New Roman" w:hAnsi="Times New Roman"/>
        </w:rPr>
        <w:t xml:space="preserve">isexual, </w:t>
      </w:r>
      <w:r w:rsidR="00D71118" w:rsidRPr="004C573C">
        <w:rPr>
          <w:rFonts w:ascii="Times New Roman" w:eastAsia="Times New Roman" w:hAnsi="Times New Roman"/>
        </w:rPr>
        <w:t>T</w:t>
      </w:r>
      <w:r w:rsidRPr="004C573C">
        <w:rPr>
          <w:rFonts w:ascii="Times New Roman" w:eastAsia="Times New Roman" w:hAnsi="Times New Roman"/>
        </w:rPr>
        <w:t>rans</w:t>
      </w:r>
      <w:r w:rsidR="00D71118" w:rsidRPr="004C573C">
        <w:rPr>
          <w:rFonts w:ascii="Times New Roman" w:eastAsia="Times New Roman" w:hAnsi="Times New Roman"/>
        </w:rPr>
        <w:t>,</w:t>
      </w:r>
      <w:r w:rsidRPr="004C573C">
        <w:rPr>
          <w:rFonts w:ascii="Times New Roman" w:eastAsia="Times New Roman" w:hAnsi="Times New Roman"/>
        </w:rPr>
        <w:t xml:space="preserve"> and </w:t>
      </w:r>
      <w:r w:rsidR="00D71118" w:rsidRPr="004C573C">
        <w:rPr>
          <w:rFonts w:ascii="Times New Roman" w:eastAsia="Times New Roman" w:hAnsi="Times New Roman"/>
        </w:rPr>
        <w:t>I</w:t>
      </w:r>
      <w:r w:rsidRPr="004C573C">
        <w:rPr>
          <w:rFonts w:ascii="Times New Roman" w:eastAsia="Times New Roman" w:hAnsi="Times New Roman"/>
        </w:rPr>
        <w:t xml:space="preserve">ntersex </w:t>
      </w:r>
      <w:r w:rsidR="00D71118" w:rsidRPr="004C573C">
        <w:rPr>
          <w:rFonts w:ascii="Times New Roman" w:eastAsia="Times New Roman" w:hAnsi="Times New Roman"/>
        </w:rPr>
        <w:t>P</w:t>
      </w:r>
      <w:r w:rsidRPr="004C573C">
        <w:rPr>
          <w:rFonts w:ascii="Times New Roman" w:eastAsia="Times New Roman" w:hAnsi="Times New Roman"/>
        </w:rPr>
        <w:t>ersons in</w:t>
      </w:r>
      <w:r w:rsidR="00D71118" w:rsidRPr="004C573C">
        <w:rPr>
          <w:rFonts w:ascii="Times New Roman" w:eastAsia="Times New Roman" w:hAnsi="Times New Roman"/>
        </w:rPr>
        <w:t xml:space="preserve"> the</w:t>
      </w:r>
      <w:r w:rsidRPr="004C573C">
        <w:rPr>
          <w:rFonts w:ascii="Times New Roman" w:eastAsia="Times New Roman" w:hAnsi="Times New Roman"/>
        </w:rPr>
        <w:t xml:space="preserve"> America</w:t>
      </w:r>
      <w:r w:rsidR="00D71118" w:rsidRPr="004C573C">
        <w:rPr>
          <w:rFonts w:ascii="Times New Roman" w:eastAsia="Times New Roman" w:hAnsi="Times New Roman"/>
        </w:rPr>
        <w:t>s</w:t>
      </w:r>
      <w:r w:rsidRPr="004C573C">
        <w:rPr>
          <w:rFonts w:ascii="Times New Roman" w:eastAsia="Times New Roman" w:hAnsi="Times New Roman"/>
        </w:rPr>
        <w:t xml:space="preserve">,” </w:t>
      </w:r>
      <w:r w:rsidR="00D71118" w:rsidRPr="004C573C">
        <w:rPr>
          <w:rFonts w:ascii="Times New Roman" w:eastAsia="Times New Roman" w:hAnsi="Times New Roman"/>
        </w:rPr>
        <w:t xml:space="preserve">of </w:t>
      </w:r>
      <w:r w:rsidRPr="004C573C">
        <w:rPr>
          <w:rFonts w:ascii="Times New Roman" w:eastAsia="Times New Roman" w:hAnsi="Times New Roman"/>
        </w:rPr>
        <w:t xml:space="preserve">November 2015, and “Progress and challenges towards the recognition of the rights of LGBTI persons in the Americas,” </w:t>
      </w:r>
      <w:r w:rsidR="00D71118" w:rsidRPr="004C573C">
        <w:rPr>
          <w:rFonts w:ascii="Times New Roman" w:eastAsia="Times New Roman" w:hAnsi="Times New Roman"/>
        </w:rPr>
        <w:t xml:space="preserve">of </w:t>
      </w:r>
      <w:r w:rsidRPr="004C573C">
        <w:rPr>
          <w:rFonts w:ascii="Times New Roman" w:eastAsia="Times New Roman" w:hAnsi="Times New Roman"/>
        </w:rPr>
        <w:t>December 2018, and the “Report on Trans and Gender Diverse Persons and Their Economic, Social, Cultural, and Environmental Rights</w:t>
      </w:r>
      <w:r w:rsidR="004D5EDA" w:rsidRPr="004C573C">
        <w:rPr>
          <w:rFonts w:ascii="Times New Roman" w:eastAsia="Times New Roman" w:hAnsi="Times New Roman"/>
        </w:rPr>
        <w:t>,</w:t>
      </w:r>
      <w:r w:rsidRPr="004C573C">
        <w:rPr>
          <w:rFonts w:ascii="Times New Roman" w:eastAsia="Times New Roman" w:hAnsi="Times New Roman"/>
        </w:rPr>
        <w:t xml:space="preserve">” </w:t>
      </w:r>
      <w:r w:rsidR="004D5EDA" w:rsidRPr="004C573C">
        <w:rPr>
          <w:rFonts w:ascii="Times New Roman" w:eastAsia="Times New Roman" w:hAnsi="Times New Roman"/>
        </w:rPr>
        <w:t xml:space="preserve">of </w:t>
      </w:r>
      <w:r w:rsidRPr="004C573C">
        <w:rPr>
          <w:rFonts w:ascii="Times New Roman" w:eastAsia="Times New Roman" w:hAnsi="Times New Roman"/>
        </w:rPr>
        <w:t xml:space="preserve">November 2020; as well as the work of the Working Group of the Protocol of San Salvador (GTPSS) and of the Department of Social Inclusion of the Secretariat of Access to Rights and Equity; </w:t>
      </w:r>
    </w:p>
    <w:p w14:paraId="3BEF4267" w14:textId="77777777" w:rsidR="00B342A8" w:rsidRPr="004C573C" w:rsidRDefault="00B342A8" w:rsidP="004C573C">
      <w:pPr>
        <w:spacing w:after="0" w:line="240" w:lineRule="auto"/>
        <w:jc w:val="both"/>
        <w:rPr>
          <w:rFonts w:ascii="Times New Roman" w:eastAsia="Times New Roman" w:hAnsi="Times New Roman"/>
        </w:rPr>
      </w:pPr>
    </w:p>
    <w:p w14:paraId="64D338EA" w14:textId="50CDE8EF"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eastAsia="Times New Roman" w:hAnsi="Times New Roman"/>
        </w:rPr>
        <w:t>REAFFIRMING the importance of States complying with their obligations regarding international human rights law and human rights principles as universal, inalienable, indivisible</w:t>
      </w:r>
      <w:r w:rsidR="00572277" w:rsidRPr="004C573C">
        <w:rPr>
          <w:rFonts w:ascii="Times New Roman" w:eastAsia="Times New Roman" w:hAnsi="Times New Roman"/>
        </w:rPr>
        <w:t>,</w:t>
      </w:r>
      <w:r w:rsidRPr="004C573C">
        <w:rPr>
          <w:rFonts w:ascii="Times New Roman" w:eastAsia="Times New Roman" w:hAnsi="Times New Roman"/>
        </w:rPr>
        <w:t xml:space="preserve"> and interdependent; </w:t>
      </w:r>
      <w:r w:rsidR="004D5EDA" w:rsidRPr="004C573C">
        <w:rPr>
          <w:rFonts w:ascii="Times New Roman" w:eastAsia="Times New Roman" w:hAnsi="Times New Roman"/>
        </w:rPr>
        <w:t>and</w:t>
      </w:r>
    </w:p>
    <w:p w14:paraId="163B5E80" w14:textId="77777777" w:rsidR="00B342A8" w:rsidRPr="00681421" w:rsidRDefault="00B342A8" w:rsidP="00681421">
      <w:pPr>
        <w:spacing w:after="0" w:line="240" w:lineRule="auto"/>
        <w:jc w:val="both"/>
        <w:rPr>
          <w:rFonts w:ascii="Times New Roman" w:eastAsia="Times New Roman" w:hAnsi="Times New Roman"/>
        </w:rPr>
      </w:pPr>
    </w:p>
    <w:p w14:paraId="7EA500C7" w14:textId="0ECD8867" w:rsidR="00B342A8" w:rsidRPr="004C573C" w:rsidRDefault="00B342A8" w:rsidP="004C573C">
      <w:pPr>
        <w:spacing w:after="0" w:line="240" w:lineRule="auto"/>
        <w:ind w:firstLine="720"/>
        <w:jc w:val="both"/>
        <w:rPr>
          <w:rFonts w:ascii="Times New Roman" w:eastAsia="Times New Roman" w:hAnsi="Times New Roman"/>
          <w:b/>
          <w:bCs/>
        </w:rPr>
      </w:pPr>
      <w:r w:rsidRPr="004C573C">
        <w:rPr>
          <w:rFonts w:ascii="Times New Roman" w:eastAsia="Times New Roman" w:hAnsi="Times New Roman"/>
        </w:rPr>
        <w:t>REAFFIRMING the authority of member states to implement national policies in accordance with the principles established by their respective national constitutions in keeping with universally</w:t>
      </w:r>
      <w:r w:rsidR="00572277" w:rsidRPr="004C573C">
        <w:rPr>
          <w:rFonts w:ascii="Times New Roman" w:eastAsia="Times New Roman" w:hAnsi="Times New Roman"/>
        </w:rPr>
        <w:t>-</w:t>
      </w:r>
      <w:r w:rsidRPr="004C573C">
        <w:rPr>
          <w:rFonts w:ascii="Times New Roman" w:eastAsia="Times New Roman" w:hAnsi="Times New Roman"/>
        </w:rPr>
        <w:t>recognized international human rights law</w:t>
      </w:r>
      <w:r w:rsidRPr="004C573C">
        <w:rPr>
          <w:rFonts w:ascii="Times New Roman" w:eastAsia="Times New Roman" w:hAnsi="Times New Roman"/>
          <w:b/>
          <w:bCs/>
        </w:rPr>
        <w:t>,</w:t>
      </w:r>
    </w:p>
    <w:p w14:paraId="1B1BDFE9" w14:textId="77777777" w:rsidR="00B342A8" w:rsidRPr="004C573C" w:rsidRDefault="00B342A8" w:rsidP="004C573C">
      <w:pPr>
        <w:spacing w:after="0" w:line="240" w:lineRule="auto"/>
        <w:jc w:val="both"/>
        <w:rPr>
          <w:rFonts w:ascii="Times New Roman" w:eastAsia="Times New Roman" w:hAnsi="Times New Roman"/>
        </w:rPr>
      </w:pPr>
    </w:p>
    <w:p w14:paraId="1769ACD0" w14:textId="77777777" w:rsidR="00B342A8" w:rsidRPr="004C573C" w:rsidRDefault="00B342A8" w:rsidP="004C573C">
      <w:pPr>
        <w:keepNext/>
        <w:spacing w:after="0" w:line="240" w:lineRule="auto"/>
        <w:jc w:val="both"/>
        <w:rPr>
          <w:rFonts w:ascii="Times New Roman" w:eastAsia="Times New Roman" w:hAnsi="Times New Roman"/>
        </w:rPr>
      </w:pPr>
      <w:r w:rsidRPr="004C573C">
        <w:rPr>
          <w:rFonts w:ascii="Times New Roman" w:eastAsia="Times New Roman" w:hAnsi="Times New Roman"/>
        </w:rPr>
        <w:t>RESOLVES:</w:t>
      </w:r>
    </w:p>
    <w:p w14:paraId="4C175FC2" w14:textId="77777777" w:rsidR="00B342A8" w:rsidRPr="004C573C" w:rsidRDefault="00B342A8" w:rsidP="004C573C">
      <w:pPr>
        <w:keepNext/>
        <w:spacing w:after="0" w:line="240" w:lineRule="auto"/>
        <w:jc w:val="both"/>
        <w:rPr>
          <w:rFonts w:ascii="Times New Roman" w:eastAsia="Times New Roman" w:hAnsi="Times New Roman"/>
        </w:rPr>
      </w:pPr>
    </w:p>
    <w:p w14:paraId="37C17828" w14:textId="562BF5FA" w:rsidR="00B342A8" w:rsidRPr="004C573C" w:rsidRDefault="00B342A8" w:rsidP="004C573C">
      <w:pPr>
        <w:pStyle w:val="ListParagraph"/>
        <w:numPr>
          <w:ilvl w:val="3"/>
          <w:numId w:val="109"/>
        </w:numPr>
        <w:ind w:left="0" w:firstLine="720"/>
        <w:jc w:val="both"/>
        <w:rPr>
          <w:sz w:val="22"/>
          <w:szCs w:val="22"/>
        </w:rPr>
      </w:pPr>
      <w:r w:rsidRPr="004C573C">
        <w:rPr>
          <w:sz w:val="22"/>
          <w:szCs w:val="22"/>
        </w:rPr>
        <w:t xml:space="preserve">To condemn, in accordance with international law, including the American Convention on Human Rights when applicable, violations and abuses of human rights, discrimination, speeches and manifestations of hatred, incitement </w:t>
      </w:r>
      <w:r w:rsidR="009648EB" w:rsidRPr="004C573C">
        <w:rPr>
          <w:sz w:val="22"/>
          <w:szCs w:val="22"/>
        </w:rPr>
        <w:t xml:space="preserve">to </w:t>
      </w:r>
      <w:r w:rsidRPr="004C573C">
        <w:rPr>
          <w:sz w:val="22"/>
          <w:szCs w:val="22"/>
        </w:rPr>
        <w:t>and acts of violence motivated by prejudice against persons because of their sexual orientation, gender identity and/or expression, and their sexual characteristics in the Hemisphere, as well as medical discrimination and degrading medical practices.</w:t>
      </w:r>
    </w:p>
    <w:p w14:paraId="142B78D7" w14:textId="77777777" w:rsidR="00B342A8" w:rsidRPr="004C573C" w:rsidRDefault="00B342A8" w:rsidP="004C573C">
      <w:pPr>
        <w:spacing w:after="0" w:line="240" w:lineRule="auto"/>
        <w:jc w:val="both"/>
        <w:rPr>
          <w:rFonts w:ascii="Times New Roman" w:eastAsia="Times New Roman" w:hAnsi="Times New Roman"/>
        </w:rPr>
      </w:pPr>
    </w:p>
    <w:p w14:paraId="62C78F91" w14:textId="45BC5EE1" w:rsidR="00B342A8" w:rsidRPr="004C573C" w:rsidRDefault="00B342A8" w:rsidP="004C573C">
      <w:pPr>
        <w:pStyle w:val="ListParagraph"/>
        <w:numPr>
          <w:ilvl w:val="3"/>
          <w:numId w:val="109"/>
        </w:numPr>
        <w:ind w:left="0" w:firstLine="720"/>
        <w:jc w:val="both"/>
        <w:rPr>
          <w:sz w:val="22"/>
          <w:szCs w:val="22"/>
        </w:rPr>
      </w:pPr>
      <w:r w:rsidRPr="004C573C">
        <w:rPr>
          <w:sz w:val="22"/>
          <w:szCs w:val="22"/>
        </w:rPr>
        <w:t>To urge member states to continue strengthening their legislation, institutions</w:t>
      </w:r>
      <w:r w:rsidR="009648EB" w:rsidRPr="004C573C">
        <w:rPr>
          <w:sz w:val="22"/>
          <w:szCs w:val="22"/>
        </w:rPr>
        <w:t>,</w:t>
      </w:r>
      <w:r w:rsidRPr="004C573C">
        <w:rPr>
          <w:sz w:val="22"/>
          <w:szCs w:val="22"/>
        </w:rPr>
        <w:t xml:space="preserve"> and public policies to eliminate the barriers faced by </w:t>
      </w:r>
      <w:r w:rsidR="00890A24" w:rsidRPr="004C573C">
        <w:rPr>
          <w:sz w:val="22"/>
          <w:szCs w:val="22"/>
        </w:rPr>
        <w:t xml:space="preserve">lesbian, gay, bisexual, trans, and intersex persons </w:t>
      </w:r>
      <w:r w:rsidR="00F11DD1" w:rsidRPr="004C573C">
        <w:rPr>
          <w:sz w:val="22"/>
          <w:szCs w:val="22"/>
        </w:rPr>
        <w:t>(</w:t>
      </w:r>
      <w:r w:rsidRPr="004C573C">
        <w:rPr>
          <w:sz w:val="22"/>
          <w:szCs w:val="22"/>
        </w:rPr>
        <w:t>LGBTI</w:t>
      </w:r>
      <w:r w:rsidR="00F11DD1" w:rsidRPr="004C573C">
        <w:rPr>
          <w:sz w:val="22"/>
          <w:szCs w:val="22"/>
        </w:rPr>
        <w:t>)</w:t>
      </w:r>
      <w:r w:rsidRPr="004C573C">
        <w:rPr>
          <w:sz w:val="22"/>
          <w:szCs w:val="22"/>
        </w:rPr>
        <w:t xml:space="preserve"> persons in the enjoyment of their human rights and fundamental freedoms, as well as to adopt measures focused on preventing, investigating, providing accountability for, punishing, and eradicating violence and discrimination against persons based on their sexual orientation, their gender identity and/or expression, and their sexual characteristics; and to ensure that victims of violence and discrimination have access to justice under conditions of equality.</w:t>
      </w:r>
    </w:p>
    <w:p w14:paraId="1CDBA81C" w14:textId="77777777" w:rsidR="00B342A8" w:rsidRPr="004C573C" w:rsidRDefault="00B342A8" w:rsidP="004C573C">
      <w:pPr>
        <w:spacing w:after="0" w:line="240" w:lineRule="auto"/>
        <w:jc w:val="both"/>
        <w:rPr>
          <w:rFonts w:ascii="Times New Roman" w:eastAsia="Times New Roman" w:hAnsi="Times New Roman"/>
        </w:rPr>
      </w:pPr>
    </w:p>
    <w:p w14:paraId="31CD0C5F" w14:textId="7DF69083" w:rsidR="00B342A8" w:rsidRPr="004C573C" w:rsidRDefault="00B342A8" w:rsidP="004C573C">
      <w:pPr>
        <w:pStyle w:val="ListParagraph"/>
        <w:numPr>
          <w:ilvl w:val="3"/>
          <w:numId w:val="109"/>
        </w:numPr>
        <w:ind w:left="0" w:firstLine="720"/>
        <w:jc w:val="both"/>
        <w:rPr>
          <w:sz w:val="22"/>
          <w:szCs w:val="22"/>
        </w:rPr>
      </w:pPr>
      <w:r w:rsidRPr="004C573C">
        <w:rPr>
          <w:sz w:val="22"/>
          <w:szCs w:val="22"/>
        </w:rPr>
        <w:lastRenderedPageBreak/>
        <w:t xml:space="preserve">To urge member states to take urgent measures to promote and protect LGBTI persons’ full enjoyment of all human rights, including equality before the law, as well as to generate, when appropriate, institutional mechanisms to support their families, considering the economic crisis </w:t>
      </w:r>
      <w:r w:rsidR="00E179A3" w:rsidRPr="004C573C">
        <w:rPr>
          <w:sz w:val="22"/>
          <w:szCs w:val="22"/>
        </w:rPr>
        <w:t>triggered by</w:t>
      </w:r>
      <w:r w:rsidRPr="004C573C">
        <w:rPr>
          <w:sz w:val="22"/>
          <w:szCs w:val="22"/>
        </w:rPr>
        <w:t xml:space="preserve"> the COVID</w:t>
      </w:r>
      <w:r w:rsidR="00CA07BA">
        <w:rPr>
          <w:sz w:val="22"/>
          <w:szCs w:val="22"/>
        </w:rPr>
        <w:t>-</w:t>
      </w:r>
      <w:r w:rsidRPr="004C573C">
        <w:rPr>
          <w:sz w:val="22"/>
          <w:szCs w:val="22"/>
        </w:rPr>
        <w:t>19 pandemic and other factors, guaranteeing access, without any discrimination, to the labor market and to equitable, timely, and quality health services.</w:t>
      </w:r>
    </w:p>
    <w:p w14:paraId="226055F4" w14:textId="77777777" w:rsidR="00B342A8" w:rsidRPr="004C573C" w:rsidRDefault="00B342A8" w:rsidP="004C573C">
      <w:pPr>
        <w:spacing w:after="0" w:line="240" w:lineRule="auto"/>
        <w:jc w:val="both"/>
        <w:rPr>
          <w:rFonts w:ascii="Times New Roman" w:eastAsia="Times New Roman" w:hAnsi="Times New Roman"/>
        </w:rPr>
      </w:pPr>
    </w:p>
    <w:p w14:paraId="64CE4961" w14:textId="7712DB29" w:rsidR="00B342A8" w:rsidRPr="004C573C" w:rsidRDefault="00B342A8" w:rsidP="004C573C">
      <w:pPr>
        <w:pStyle w:val="ListParagraph"/>
        <w:numPr>
          <w:ilvl w:val="3"/>
          <w:numId w:val="109"/>
        </w:numPr>
        <w:ind w:left="0" w:firstLine="720"/>
        <w:jc w:val="both"/>
        <w:rPr>
          <w:sz w:val="22"/>
          <w:szCs w:val="22"/>
        </w:rPr>
      </w:pPr>
      <w:r w:rsidRPr="004C573C">
        <w:rPr>
          <w:sz w:val="22"/>
          <w:szCs w:val="22"/>
        </w:rPr>
        <w:t xml:space="preserve">To urge member states to adopt measures to include LGBTI persons in economic development and guarantee their equal access to the labor market, as a priority task in the context of the economic crisis </w:t>
      </w:r>
      <w:r w:rsidR="00E179A3" w:rsidRPr="004C573C">
        <w:rPr>
          <w:sz w:val="22"/>
          <w:szCs w:val="22"/>
        </w:rPr>
        <w:t>triggered by</w:t>
      </w:r>
      <w:r w:rsidRPr="004C573C">
        <w:rPr>
          <w:sz w:val="22"/>
          <w:szCs w:val="22"/>
        </w:rPr>
        <w:t xml:space="preserve"> the COVID</w:t>
      </w:r>
      <w:r w:rsidR="00CA07BA">
        <w:rPr>
          <w:sz w:val="22"/>
          <w:szCs w:val="22"/>
        </w:rPr>
        <w:t>-</w:t>
      </w:r>
      <w:r w:rsidRPr="004C573C">
        <w:rPr>
          <w:sz w:val="22"/>
          <w:szCs w:val="22"/>
        </w:rPr>
        <w:t xml:space="preserve">19 pandemic and other factors, and </w:t>
      </w:r>
      <w:r w:rsidR="00E179A3" w:rsidRPr="004C573C">
        <w:rPr>
          <w:sz w:val="22"/>
          <w:szCs w:val="22"/>
        </w:rPr>
        <w:t xml:space="preserve">in </w:t>
      </w:r>
      <w:r w:rsidRPr="004C573C">
        <w:rPr>
          <w:sz w:val="22"/>
          <w:szCs w:val="22"/>
        </w:rPr>
        <w:t xml:space="preserve">recovery measures. </w:t>
      </w:r>
    </w:p>
    <w:p w14:paraId="58E202FA" w14:textId="77777777" w:rsidR="00B342A8" w:rsidRPr="004C573C" w:rsidRDefault="00B342A8" w:rsidP="004C573C">
      <w:pPr>
        <w:spacing w:after="0" w:line="240" w:lineRule="auto"/>
        <w:jc w:val="both"/>
        <w:rPr>
          <w:rFonts w:ascii="Times New Roman" w:eastAsia="Times New Roman" w:hAnsi="Times New Roman"/>
        </w:rPr>
      </w:pPr>
    </w:p>
    <w:p w14:paraId="71990A82" w14:textId="67A4D87F" w:rsidR="00B342A8" w:rsidRPr="004C573C" w:rsidRDefault="00B342A8" w:rsidP="004C573C">
      <w:pPr>
        <w:pStyle w:val="ListParagraph"/>
        <w:numPr>
          <w:ilvl w:val="3"/>
          <w:numId w:val="109"/>
        </w:numPr>
        <w:ind w:left="0" w:firstLine="720"/>
        <w:jc w:val="both"/>
        <w:rPr>
          <w:sz w:val="22"/>
          <w:szCs w:val="22"/>
        </w:rPr>
      </w:pPr>
      <w:r w:rsidRPr="004C573C">
        <w:rPr>
          <w:sz w:val="22"/>
          <w:szCs w:val="22"/>
        </w:rPr>
        <w:t>To encourage member states to take the appropriate legislative, administrative, and judicial measures to ban so-called "conversion therapies" and any practice or intervention aimed at changing or suppressing a person's sexual orientation gender identity and/or expression, and their sexual characteristics.</w:t>
      </w:r>
    </w:p>
    <w:p w14:paraId="17350754" w14:textId="77777777" w:rsidR="00B342A8" w:rsidRPr="004C573C" w:rsidRDefault="00B342A8" w:rsidP="004C573C">
      <w:pPr>
        <w:spacing w:after="0" w:line="240" w:lineRule="auto"/>
        <w:jc w:val="both"/>
        <w:rPr>
          <w:rFonts w:ascii="Times New Roman" w:eastAsia="Times New Roman" w:hAnsi="Times New Roman"/>
        </w:rPr>
      </w:pPr>
    </w:p>
    <w:p w14:paraId="6866DCC8" w14:textId="296EB18D" w:rsidR="00B342A8" w:rsidRPr="004C573C" w:rsidRDefault="00B342A8" w:rsidP="004C573C">
      <w:pPr>
        <w:pStyle w:val="ListParagraph"/>
        <w:numPr>
          <w:ilvl w:val="3"/>
          <w:numId w:val="109"/>
        </w:numPr>
        <w:ind w:left="0" w:firstLine="720"/>
        <w:jc w:val="both"/>
        <w:rPr>
          <w:sz w:val="22"/>
          <w:szCs w:val="22"/>
        </w:rPr>
      </w:pPr>
      <w:r w:rsidRPr="004C573C">
        <w:rPr>
          <w:sz w:val="22"/>
          <w:szCs w:val="22"/>
        </w:rPr>
        <w:t>To urge member states to adopt measures that ensure effective protection for intersex persons and to implement policies and procedures, as appropriate, that guarantee that medical practices with respect to intersex persons respect human rights.</w:t>
      </w:r>
    </w:p>
    <w:p w14:paraId="4D30D87F" w14:textId="77777777" w:rsidR="00B342A8" w:rsidRPr="004C573C" w:rsidRDefault="00B342A8" w:rsidP="004C573C">
      <w:pPr>
        <w:spacing w:after="0" w:line="240" w:lineRule="auto"/>
        <w:jc w:val="both"/>
        <w:rPr>
          <w:rFonts w:ascii="Times New Roman" w:eastAsia="Times New Roman" w:hAnsi="Times New Roman"/>
        </w:rPr>
      </w:pPr>
    </w:p>
    <w:p w14:paraId="65EE52EE" w14:textId="3CC90B16" w:rsidR="00B342A8" w:rsidRPr="004C573C" w:rsidRDefault="00B342A8" w:rsidP="004C573C">
      <w:pPr>
        <w:pStyle w:val="ListParagraph"/>
        <w:numPr>
          <w:ilvl w:val="3"/>
          <w:numId w:val="109"/>
        </w:numPr>
        <w:ind w:left="0" w:firstLine="720"/>
        <w:jc w:val="both"/>
        <w:rPr>
          <w:sz w:val="22"/>
          <w:szCs w:val="22"/>
        </w:rPr>
      </w:pPr>
      <w:r w:rsidRPr="004C573C">
        <w:rPr>
          <w:sz w:val="22"/>
          <w:szCs w:val="22"/>
        </w:rPr>
        <w:t xml:space="preserve">To encourage </w:t>
      </w:r>
      <w:r w:rsidR="00995EB0" w:rsidRPr="004C573C">
        <w:rPr>
          <w:sz w:val="22"/>
          <w:szCs w:val="22"/>
        </w:rPr>
        <w:t>m</w:t>
      </w:r>
      <w:r w:rsidRPr="004C573C">
        <w:rPr>
          <w:sz w:val="22"/>
          <w:szCs w:val="22"/>
        </w:rPr>
        <w:t xml:space="preserve">ember </w:t>
      </w:r>
      <w:r w:rsidR="00995EB0" w:rsidRPr="004C573C">
        <w:rPr>
          <w:sz w:val="22"/>
          <w:szCs w:val="22"/>
        </w:rPr>
        <w:t>s</w:t>
      </w:r>
      <w:r w:rsidRPr="004C573C">
        <w:rPr>
          <w:sz w:val="22"/>
          <w:szCs w:val="22"/>
        </w:rPr>
        <w:t xml:space="preserve">tates to consider discussing, in accordance with their respective national legal system, the </w:t>
      </w:r>
      <w:r w:rsidR="00995EB0" w:rsidRPr="004C573C">
        <w:rPr>
          <w:sz w:val="22"/>
          <w:szCs w:val="22"/>
        </w:rPr>
        <w:t xml:space="preserve">possible </w:t>
      </w:r>
      <w:r w:rsidRPr="004C573C">
        <w:rPr>
          <w:sz w:val="22"/>
          <w:szCs w:val="22"/>
        </w:rPr>
        <w:t>adoption and implementation of legislation and/or public policies to legally recognize the self-perceived and freely manifested gender identity of persons, through administrative or other procedures that ensure confidentiality.</w:t>
      </w:r>
    </w:p>
    <w:p w14:paraId="02F069A7" w14:textId="77777777" w:rsidR="00B342A8" w:rsidRPr="004C573C" w:rsidRDefault="00B342A8" w:rsidP="004C573C">
      <w:pPr>
        <w:spacing w:after="0" w:line="240" w:lineRule="auto"/>
        <w:jc w:val="both"/>
        <w:rPr>
          <w:rFonts w:ascii="Times New Roman" w:eastAsia="Times New Roman" w:hAnsi="Times New Roman"/>
        </w:rPr>
      </w:pPr>
    </w:p>
    <w:p w14:paraId="5C11E270" w14:textId="1698AC58" w:rsidR="00B342A8" w:rsidRPr="004C573C" w:rsidRDefault="00B342A8" w:rsidP="004C573C">
      <w:pPr>
        <w:pStyle w:val="ListParagraph"/>
        <w:numPr>
          <w:ilvl w:val="3"/>
          <w:numId w:val="109"/>
        </w:numPr>
        <w:ind w:left="0" w:firstLine="720"/>
        <w:jc w:val="both"/>
        <w:rPr>
          <w:sz w:val="22"/>
          <w:szCs w:val="22"/>
        </w:rPr>
      </w:pPr>
      <w:r w:rsidRPr="004C573C">
        <w:rPr>
          <w:sz w:val="22"/>
          <w:szCs w:val="22"/>
        </w:rPr>
        <w:t xml:space="preserve">To instruct the Permanent Council to organize, with existing resources and in coordination with the Secretariat for Access to Rights and Equity and civil society, </w:t>
      </w:r>
      <w:r w:rsidR="006235F3" w:rsidRPr="004C573C">
        <w:rPr>
          <w:sz w:val="22"/>
          <w:szCs w:val="22"/>
        </w:rPr>
        <w:t>a special meeting</w:t>
      </w:r>
      <w:r w:rsidRPr="004C573C">
        <w:rPr>
          <w:sz w:val="22"/>
          <w:szCs w:val="22"/>
        </w:rPr>
        <w:t xml:space="preserve"> on “Human rights and prevention of discrimination and violence against LGBTI persons in the Americas” with special attention to access to the labor market in the context of the economic crisis </w:t>
      </w:r>
      <w:r w:rsidR="006235F3" w:rsidRPr="004C573C">
        <w:rPr>
          <w:sz w:val="22"/>
          <w:szCs w:val="22"/>
        </w:rPr>
        <w:t>triggered by</w:t>
      </w:r>
      <w:r w:rsidRPr="004C573C">
        <w:rPr>
          <w:sz w:val="22"/>
          <w:szCs w:val="22"/>
        </w:rPr>
        <w:t xml:space="preserve"> the COVID</w:t>
      </w:r>
      <w:r w:rsidR="00CA07BA">
        <w:rPr>
          <w:sz w:val="22"/>
          <w:szCs w:val="22"/>
        </w:rPr>
        <w:t>-</w:t>
      </w:r>
      <w:r w:rsidRPr="004C573C">
        <w:rPr>
          <w:sz w:val="22"/>
          <w:szCs w:val="22"/>
        </w:rPr>
        <w:t xml:space="preserve">19 pandemic and other factors and </w:t>
      </w:r>
      <w:r w:rsidR="006235F3" w:rsidRPr="004C573C">
        <w:rPr>
          <w:sz w:val="22"/>
          <w:szCs w:val="22"/>
        </w:rPr>
        <w:t xml:space="preserve">in </w:t>
      </w:r>
      <w:r w:rsidRPr="004C573C">
        <w:rPr>
          <w:sz w:val="22"/>
          <w:szCs w:val="22"/>
        </w:rPr>
        <w:t>recovery measures.</w:t>
      </w:r>
    </w:p>
    <w:p w14:paraId="3528DA6D" w14:textId="77777777" w:rsidR="00B342A8" w:rsidRPr="004C573C" w:rsidRDefault="00B342A8" w:rsidP="004C573C">
      <w:pPr>
        <w:spacing w:after="0" w:line="240" w:lineRule="auto"/>
        <w:jc w:val="both"/>
        <w:rPr>
          <w:rFonts w:ascii="Times New Roman" w:eastAsia="Times New Roman" w:hAnsi="Times New Roman"/>
        </w:rPr>
      </w:pPr>
    </w:p>
    <w:p w14:paraId="7B505C1D" w14:textId="2CE69E1A" w:rsidR="00B342A8" w:rsidRPr="004C573C" w:rsidRDefault="00B342A8" w:rsidP="004C573C">
      <w:pPr>
        <w:pStyle w:val="ListParagraph"/>
        <w:numPr>
          <w:ilvl w:val="3"/>
          <w:numId w:val="109"/>
        </w:numPr>
        <w:ind w:left="0" w:firstLine="720"/>
        <w:jc w:val="both"/>
        <w:rPr>
          <w:sz w:val="22"/>
          <w:szCs w:val="22"/>
        </w:rPr>
      </w:pPr>
      <w:r w:rsidRPr="004C573C">
        <w:rPr>
          <w:sz w:val="22"/>
          <w:szCs w:val="22"/>
        </w:rPr>
        <w:t xml:space="preserve">To request from the IACHR, subject to the availability of resources, a follow-up report on the 2015 </w:t>
      </w:r>
      <w:r w:rsidR="00E32FC6" w:rsidRPr="004C573C">
        <w:rPr>
          <w:sz w:val="22"/>
          <w:szCs w:val="22"/>
        </w:rPr>
        <w:t>“</w:t>
      </w:r>
      <w:r w:rsidRPr="004C573C">
        <w:rPr>
          <w:sz w:val="22"/>
          <w:szCs w:val="22"/>
        </w:rPr>
        <w:t>Violence against LGBTI persons</w:t>
      </w:r>
      <w:r w:rsidR="00E32FC6" w:rsidRPr="004C573C">
        <w:rPr>
          <w:sz w:val="22"/>
          <w:szCs w:val="22"/>
        </w:rPr>
        <w:t>”</w:t>
      </w:r>
      <w:r w:rsidRPr="004C573C">
        <w:rPr>
          <w:sz w:val="22"/>
          <w:szCs w:val="22"/>
        </w:rPr>
        <w:t xml:space="preserve"> report, and in collaboration with other bodies and agencies, such as the Pan American Health Organization, to also report about medical discrimination and degrading medical practices, especially in relation to intersex persons, a</w:t>
      </w:r>
      <w:r w:rsidR="00E32FC6" w:rsidRPr="004C573C">
        <w:rPr>
          <w:sz w:val="22"/>
          <w:szCs w:val="22"/>
        </w:rPr>
        <w:t>s well as</w:t>
      </w:r>
      <w:r w:rsidRPr="004C573C">
        <w:rPr>
          <w:sz w:val="22"/>
          <w:szCs w:val="22"/>
        </w:rPr>
        <w:t xml:space="preserve"> a report on the practice of so-called “conversion therapies” in the region.</w:t>
      </w:r>
    </w:p>
    <w:p w14:paraId="30074443" w14:textId="77777777" w:rsidR="00B342A8" w:rsidRPr="004C573C" w:rsidRDefault="00B342A8" w:rsidP="004C573C">
      <w:pPr>
        <w:spacing w:after="0" w:line="240" w:lineRule="auto"/>
        <w:rPr>
          <w:rFonts w:ascii="Times New Roman" w:eastAsia="Times New Roman" w:hAnsi="Times New Roman"/>
        </w:rPr>
      </w:pPr>
    </w:p>
    <w:p w14:paraId="21D299D4" w14:textId="7465EAA7" w:rsidR="00B342A8" w:rsidRPr="004C573C" w:rsidRDefault="00B342A8" w:rsidP="00681421">
      <w:pPr>
        <w:pStyle w:val="ListParagraph"/>
        <w:numPr>
          <w:ilvl w:val="0"/>
          <w:numId w:val="113"/>
        </w:numPr>
        <w:ind w:hanging="720"/>
        <w:jc w:val="both"/>
        <w:rPr>
          <w:rFonts w:eastAsia="Arial Unicode MS"/>
          <w:sz w:val="22"/>
          <w:szCs w:val="22"/>
          <w:u w:val="single"/>
        </w:rPr>
      </w:pPr>
      <w:r w:rsidRPr="004C573C">
        <w:rPr>
          <w:rFonts w:eastAsia="Arial Unicode MS"/>
          <w:sz w:val="22"/>
          <w:szCs w:val="22"/>
          <w:u w:val="single"/>
        </w:rPr>
        <w:t>“Promotion and protection of human rights online”</w:t>
      </w:r>
      <w:r w:rsidR="00647DFF" w:rsidRPr="004C573C">
        <w:rPr>
          <w:rFonts w:eastAsia="Arial Unicode MS"/>
          <w:sz w:val="22"/>
          <w:szCs w:val="22"/>
        </w:rPr>
        <w:t xml:space="preserve"> </w:t>
      </w:r>
      <w:r w:rsidR="00CA07BA" w:rsidRPr="00CA07BA">
        <w:rPr>
          <w:rStyle w:val="FootnoteReference"/>
          <w:rFonts w:eastAsia="Arial Unicode MS"/>
          <w:sz w:val="22"/>
          <w:szCs w:val="22"/>
          <w:u w:val="single"/>
        </w:rPr>
        <w:footnoteReference w:id="48"/>
      </w:r>
      <w:r w:rsidR="00CA07BA" w:rsidRPr="00CA07BA">
        <w:rPr>
          <w:rFonts w:eastAsia="Arial Unicode MS"/>
          <w:sz w:val="22"/>
          <w:szCs w:val="22"/>
          <w:vertAlign w:val="superscript"/>
        </w:rPr>
        <w:t>/</w:t>
      </w:r>
    </w:p>
    <w:p w14:paraId="27642B8A" w14:textId="77777777" w:rsidR="00B342A8" w:rsidRPr="004C573C" w:rsidRDefault="00B342A8" w:rsidP="004C573C">
      <w:pPr>
        <w:spacing w:after="0" w:line="240" w:lineRule="auto"/>
        <w:jc w:val="both"/>
        <w:rPr>
          <w:rFonts w:ascii="Times New Roman" w:eastAsia="Arial Unicode MS" w:hAnsi="Times New Roman"/>
          <w:bCs/>
          <w:u w:val="single"/>
          <w:lang w:eastAsia="es-ES"/>
        </w:rPr>
      </w:pPr>
    </w:p>
    <w:p w14:paraId="48E71896" w14:textId="4EA2D1E4" w:rsidR="00B342A8" w:rsidRPr="004C573C" w:rsidRDefault="00B342A8" w:rsidP="004C573C">
      <w:pPr>
        <w:spacing w:after="0" w:line="240" w:lineRule="auto"/>
        <w:ind w:firstLine="720"/>
        <w:jc w:val="both"/>
        <w:rPr>
          <w:rFonts w:ascii="Times New Roman" w:hAnsi="Times New Roman"/>
        </w:rPr>
      </w:pPr>
      <w:r w:rsidRPr="004C573C">
        <w:rPr>
          <w:rFonts w:ascii="Times New Roman" w:eastAsia="Times New Roman" w:hAnsi="Times New Roman"/>
        </w:rPr>
        <w:t xml:space="preserve">RECALLING the Regional Agenda for Digital Transformation adopted at the Ninth Summit of the </w:t>
      </w:r>
      <w:r w:rsidRPr="004C573C">
        <w:rPr>
          <w:rFonts w:ascii="Times New Roman" w:hAnsi="Times New Roman"/>
          <w:bCs/>
        </w:rPr>
        <w:t>Americas</w:t>
      </w:r>
      <w:r w:rsidRPr="004C573C">
        <w:rPr>
          <w:rFonts w:ascii="Times New Roman" w:hAnsi="Times New Roman"/>
        </w:rPr>
        <w:t>, wh</w:t>
      </w:r>
      <w:r w:rsidR="0012434A" w:rsidRPr="004C573C">
        <w:rPr>
          <w:rFonts w:ascii="Times New Roman" w:hAnsi="Times New Roman"/>
        </w:rPr>
        <w:t>ereby</w:t>
      </w:r>
      <w:r w:rsidRPr="004C573C">
        <w:rPr>
          <w:rFonts w:ascii="Times New Roman" w:hAnsi="Times New Roman"/>
        </w:rPr>
        <w:t xml:space="preserve"> </w:t>
      </w:r>
      <w:r w:rsidR="0012434A" w:rsidRPr="004C573C">
        <w:rPr>
          <w:rFonts w:ascii="Times New Roman" w:hAnsi="Times New Roman"/>
        </w:rPr>
        <w:t>the s</w:t>
      </w:r>
      <w:r w:rsidRPr="004C573C">
        <w:rPr>
          <w:rFonts w:ascii="Times New Roman" w:hAnsi="Times New Roman"/>
        </w:rPr>
        <w:t xml:space="preserve">tates </w:t>
      </w:r>
      <w:r w:rsidR="0012434A" w:rsidRPr="004C573C">
        <w:rPr>
          <w:rFonts w:ascii="Times New Roman" w:hAnsi="Times New Roman"/>
        </w:rPr>
        <w:t xml:space="preserve">pledge </w:t>
      </w:r>
      <w:r w:rsidRPr="004C573C">
        <w:rPr>
          <w:rFonts w:ascii="Times New Roman" w:hAnsi="Times New Roman"/>
        </w:rPr>
        <w:t>to promote respect for human rights, including freedom of expression, as well as digital literacy, privacy of personal data, and the dissemination and secure, responsible, and lawful development and use of emerging and digital technologies, in line with international standards, to address the challenges of content moderation and to fight against disinformation;</w:t>
      </w:r>
    </w:p>
    <w:p w14:paraId="64A708F5" w14:textId="77777777" w:rsidR="00B342A8" w:rsidRPr="004C573C" w:rsidRDefault="00B342A8" w:rsidP="004C573C">
      <w:pPr>
        <w:spacing w:after="0" w:line="240" w:lineRule="auto"/>
        <w:ind w:left="90"/>
        <w:jc w:val="both"/>
        <w:rPr>
          <w:rFonts w:ascii="Times New Roman" w:hAnsi="Times New Roman"/>
        </w:rPr>
      </w:pPr>
    </w:p>
    <w:p w14:paraId="770F905E" w14:textId="66E0D6B1"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bCs/>
        </w:rPr>
        <w:lastRenderedPageBreak/>
        <w:t>RECALLING</w:t>
      </w:r>
      <w:r w:rsidRPr="004C573C">
        <w:rPr>
          <w:rFonts w:ascii="Times New Roman" w:hAnsi="Times New Roman"/>
        </w:rPr>
        <w:t xml:space="preserve"> </w:t>
      </w:r>
      <w:r w:rsidR="00006CB7" w:rsidRPr="004C573C">
        <w:rPr>
          <w:rFonts w:ascii="Times New Roman" w:hAnsi="Times New Roman"/>
        </w:rPr>
        <w:t xml:space="preserve">ALSO </w:t>
      </w:r>
      <w:r w:rsidRPr="004C573C">
        <w:rPr>
          <w:rFonts w:ascii="Times New Roman" w:hAnsi="Times New Roman"/>
        </w:rPr>
        <w:t xml:space="preserve">the Inter-American Action Plan on Democratic Governance, adopted at the Ninth Summit of the </w:t>
      </w:r>
      <w:r w:rsidRPr="004C573C">
        <w:rPr>
          <w:rFonts w:ascii="Times New Roman" w:eastAsia="Times New Roman" w:hAnsi="Times New Roman"/>
        </w:rPr>
        <w:t>Americas</w:t>
      </w:r>
      <w:r w:rsidRPr="004C573C">
        <w:rPr>
          <w:rFonts w:ascii="Times New Roman" w:hAnsi="Times New Roman"/>
        </w:rPr>
        <w:t>, wh</w:t>
      </w:r>
      <w:r w:rsidR="0012434A" w:rsidRPr="004C573C">
        <w:rPr>
          <w:rFonts w:ascii="Times New Roman" w:hAnsi="Times New Roman"/>
        </w:rPr>
        <w:t>ereby the</w:t>
      </w:r>
      <w:r w:rsidRPr="004C573C">
        <w:rPr>
          <w:rFonts w:ascii="Times New Roman" w:hAnsi="Times New Roman"/>
        </w:rPr>
        <w:t xml:space="preserve"> </w:t>
      </w:r>
      <w:r w:rsidR="0012434A" w:rsidRPr="004C573C">
        <w:rPr>
          <w:rFonts w:ascii="Times New Roman" w:hAnsi="Times New Roman"/>
        </w:rPr>
        <w:t>s</w:t>
      </w:r>
      <w:r w:rsidRPr="004C573C">
        <w:rPr>
          <w:rFonts w:ascii="Times New Roman" w:hAnsi="Times New Roman"/>
        </w:rPr>
        <w:t>tates</w:t>
      </w:r>
      <w:r w:rsidR="0012434A" w:rsidRPr="004C573C">
        <w:rPr>
          <w:rFonts w:ascii="Times New Roman" w:hAnsi="Times New Roman"/>
        </w:rPr>
        <w:t xml:space="preserve"> commit</w:t>
      </w:r>
      <w:r w:rsidRPr="004C573C">
        <w:rPr>
          <w:rFonts w:ascii="Times New Roman" w:hAnsi="Times New Roman"/>
        </w:rPr>
        <w:t xml:space="preserve"> to increasing efforts to ensure inclusion and diversity in all aspects of governance, including through facilitating access to public information and the Internet for all individuals</w:t>
      </w:r>
      <w:r w:rsidR="0012434A" w:rsidRPr="004C573C">
        <w:rPr>
          <w:rFonts w:ascii="Times New Roman" w:hAnsi="Times New Roman"/>
        </w:rPr>
        <w:t>, in order</w:t>
      </w:r>
      <w:r w:rsidRPr="004C573C">
        <w:rPr>
          <w:rFonts w:ascii="Times New Roman" w:hAnsi="Times New Roman"/>
        </w:rPr>
        <w:t xml:space="preserve"> to enhance effective citizen participation, and reducing digital divides</w:t>
      </w:r>
      <w:r w:rsidR="0012434A" w:rsidRPr="004C573C">
        <w:rPr>
          <w:rFonts w:ascii="Times New Roman" w:hAnsi="Times New Roman"/>
        </w:rPr>
        <w:t>;</w:t>
      </w:r>
    </w:p>
    <w:p w14:paraId="2B225F89" w14:textId="77777777" w:rsidR="00B342A8" w:rsidRPr="004C573C" w:rsidRDefault="00B342A8" w:rsidP="004C573C">
      <w:pPr>
        <w:spacing w:after="0" w:line="240" w:lineRule="auto"/>
        <w:jc w:val="both"/>
        <w:rPr>
          <w:rFonts w:ascii="Times New Roman" w:hAnsi="Times New Roman"/>
        </w:rPr>
      </w:pPr>
    </w:p>
    <w:p w14:paraId="60B7C822" w14:textId="43986989" w:rsidR="00B342A8" w:rsidRPr="004C573C" w:rsidRDefault="00B342A8" w:rsidP="004C573C">
      <w:pPr>
        <w:spacing w:after="0" w:line="240" w:lineRule="auto"/>
        <w:ind w:firstLine="720"/>
        <w:jc w:val="both"/>
        <w:rPr>
          <w:rFonts w:ascii="Times New Roman" w:hAnsi="Times New Roman"/>
        </w:rPr>
      </w:pPr>
      <w:r w:rsidRPr="004C573C">
        <w:rPr>
          <w:rFonts w:ascii="Times New Roman" w:eastAsia="Times New Roman" w:hAnsi="Times New Roman"/>
        </w:rPr>
        <w:t>NOTING</w:t>
      </w:r>
      <w:r w:rsidRPr="004C573C">
        <w:rPr>
          <w:rFonts w:ascii="Times New Roman" w:hAnsi="Times New Roman"/>
          <w:bCs/>
        </w:rPr>
        <w:t xml:space="preserve"> the</w:t>
      </w:r>
      <w:r w:rsidRPr="004C573C">
        <w:rPr>
          <w:rFonts w:ascii="Times New Roman" w:hAnsi="Times New Roman"/>
        </w:rPr>
        <w:t xml:space="preserve"> </w:t>
      </w:r>
      <w:r w:rsidRPr="00D63410">
        <w:rPr>
          <w:rFonts w:ascii="Times New Roman" w:hAnsi="Times New Roman"/>
          <w:iCs/>
        </w:rPr>
        <w:t>Joint Declaration on Freedom of Expression and Elections in the Digital Age</w:t>
      </w:r>
      <w:r w:rsidR="0012434A" w:rsidRPr="004C573C">
        <w:rPr>
          <w:rFonts w:ascii="Times New Roman" w:hAnsi="Times New Roman"/>
          <w:iCs/>
        </w:rPr>
        <w:t>,</w:t>
      </w:r>
      <w:r w:rsidRPr="004C573C">
        <w:rPr>
          <w:rFonts w:ascii="Times New Roman" w:hAnsi="Times New Roman"/>
        </w:rPr>
        <w:t xml:space="preserve"> adopted by the UN Special Rapporteur on Freedom of Opinion and Expression, the </w:t>
      </w:r>
      <w:r w:rsidR="00F04316" w:rsidRPr="004C573C">
        <w:rPr>
          <w:rFonts w:ascii="Times New Roman" w:hAnsi="Times New Roman"/>
        </w:rPr>
        <w:t>Organi</w:t>
      </w:r>
      <w:r w:rsidR="00E8294B" w:rsidRPr="004C573C">
        <w:rPr>
          <w:rFonts w:ascii="Times New Roman" w:hAnsi="Times New Roman"/>
        </w:rPr>
        <w:t>z</w:t>
      </w:r>
      <w:r w:rsidR="00F04316" w:rsidRPr="004C573C">
        <w:rPr>
          <w:rFonts w:ascii="Times New Roman" w:hAnsi="Times New Roman"/>
        </w:rPr>
        <w:t xml:space="preserve">ation for Security and Co-operation in Europe </w:t>
      </w:r>
      <w:r w:rsidRPr="004C573C">
        <w:rPr>
          <w:rFonts w:ascii="Times New Roman" w:hAnsi="Times New Roman"/>
        </w:rPr>
        <w:t xml:space="preserve"> Representative on Freedom of the Media, and the OAS Special Rapporteur on Freedom of Expression of 30 April 2020</w:t>
      </w:r>
      <w:r w:rsidR="0012434A" w:rsidRPr="004C573C">
        <w:rPr>
          <w:rFonts w:ascii="Times New Roman" w:hAnsi="Times New Roman"/>
        </w:rPr>
        <w:t>;</w:t>
      </w:r>
    </w:p>
    <w:p w14:paraId="0585B77E" w14:textId="77777777" w:rsidR="00B342A8" w:rsidRPr="004C573C" w:rsidRDefault="00B342A8" w:rsidP="004C573C">
      <w:pPr>
        <w:spacing w:after="0" w:line="240" w:lineRule="auto"/>
        <w:jc w:val="both"/>
        <w:rPr>
          <w:rFonts w:ascii="Times New Roman" w:hAnsi="Times New Roman"/>
        </w:rPr>
      </w:pPr>
    </w:p>
    <w:p w14:paraId="75DD08E7" w14:textId="5C6F0299"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bCs/>
        </w:rPr>
        <w:t>RECALLING</w:t>
      </w:r>
      <w:r w:rsidRPr="004C573C">
        <w:rPr>
          <w:rFonts w:ascii="Times New Roman" w:hAnsi="Times New Roman"/>
          <w:b/>
        </w:rPr>
        <w:t xml:space="preserve"> </w:t>
      </w:r>
      <w:r w:rsidRPr="004C573C">
        <w:rPr>
          <w:rFonts w:ascii="Times New Roman" w:hAnsi="Times New Roman"/>
        </w:rPr>
        <w:t xml:space="preserve">that the obligation and the primary duty to promote and protect human rights and fundamental freedoms lies with the </w:t>
      </w:r>
      <w:r w:rsidR="0012434A" w:rsidRPr="004C573C">
        <w:rPr>
          <w:rFonts w:ascii="Times New Roman" w:hAnsi="Times New Roman"/>
        </w:rPr>
        <w:t>s</w:t>
      </w:r>
      <w:r w:rsidRPr="004C573C">
        <w:rPr>
          <w:rFonts w:ascii="Times New Roman" w:hAnsi="Times New Roman"/>
        </w:rPr>
        <w:t>tate, and that business enterprises have a responsibility to respect human rights as set out in the Guiding Principles on Business and Human Rights</w:t>
      </w:r>
      <w:r w:rsidR="0012434A" w:rsidRPr="004C573C">
        <w:rPr>
          <w:rFonts w:ascii="Times New Roman" w:hAnsi="Times New Roman"/>
        </w:rPr>
        <w:t>; and</w:t>
      </w:r>
    </w:p>
    <w:p w14:paraId="3BAB8599" w14:textId="77777777" w:rsidR="00B342A8" w:rsidRPr="004C573C" w:rsidRDefault="00B342A8" w:rsidP="004C573C">
      <w:pPr>
        <w:spacing w:after="0" w:line="240" w:lineRule="auto"/>
        <w:jc w:val="both"/>
        <w:rPr>
          <w:rFonts w:ascii="Times New Roman" w:hAnsi="Times New Roman"/>
        </w:rPr>
      </w:pPr>
    </w:p>
    <w:p w14:paraId="3E3105D7" w14:textId="43BE7D4C" w:rsidR="00B342A8" w:rsidRPr="004C573C" w:rsidRDefault="00B342A8" w:rsidP="004C573C">
      <w:pPr>
        <w:spacing w:after="0" w:line="240" w:lineRule="auto"/>
        <w:ind w:firstLine="720"/>
        <w:jc w:val="both"/>
        <w:rPr>
          <w:rFonts w:ascii="Times New Roman" w:hAnsi="Times New Roman"/>
        </w:rPr>
      </w:pPr>
      <w:r w:rsidRPr="004C573C">
        <w:rPr>
          <w:rFonts w:ascii="Times New Roman" w:eastAsia="Times New Roman" w:hAnsi="Times New Roman"/>
        </w:rPr>
        <w:t>CONSIDERING</w:t>
      </w:r>
      <w:r w:rsidRPr="004C573C">
        <w:rPr>
          <w:rFonts w:ascii="Times New Roman" w:hAnsi="Times New Roman"/>
        </w:rPr>
        <w:t xml:space="preserve"> the importance of government engagement with all stakeholders and rights holders, including civil society, the private sector, the technical community</w:t>
      </w:r>
      <w:r w:rsidR="0012434A" w:rsidRPr="004C573C">
        <w:rPr>
          <w:rFonts w:ascii="Times New Roman" w:hAnsi="Times New Roman"/>
        </w:rPr>
        <w:t>,</w:t>
      </w:r>
      <w:r w:rsidRPr="004C573C">
        <w:rPr>
          <w:rFonts w:ascii="Times New Roman" w:hAnsi="Times New Roman"/>
        </w:rPr>
        <w:t xml:space="preserve"> and academia, in promoting and protecting human rights and fundamental freedoms online,</w:t>
      </w:r>
    </w:p>
    <w:p w14:paraId="79B9D8FA" w14:textId="77777777" w:rsidR="00B342A8" w:rsidRPr="004C573C" w:rsidRDefault="00B342A8" w:rsidP="004C573C">
      <w:pPr>
        <w:spacing w:after="0" w:line="240" w:lineRule="auto"/>
        <w:jc w:val="both"/>
        <w:rPr>
          <w:rFonts w:ascii="Times New Roman" w:hAnsi="Times New Roman"/>
        </w:rPr>
      </w:pPr>
    </w:p>
    <w:p w14:paraId="69C5E0C9" w14:textId="34700DA3" w:rsidR="00B342A8" w:rsidRPr="004C573C" w:rsidRDefault="00B342A8" w:rsidP="004C573C">
      <w:pPr>
        <w:spacing w:after="0" w:line="240" w:lineRule="auto"/>
        <w:jc w:val="both"/>
        <w:rPr>
          <w:rFonts w:ascii="Times New Roman" w:hAnsi="Times New Roman"/>
        </w:rPr>
      </w:pPr>
      <w:r w:rsidRPr="004C573C">
        <w:rPr>
          <w:rFonts w:ascii="Times New Roman" w:hAnsi="Times New Roman"/>
        </w:rPr>
        <w:t>RESOLVES:</w:t>
      </w:r>
    </w:p>
    <w:p w14:paraId="49C7F6D6" w14:textId="77777777" w:rsidR="007232A6" w:rsidRPr="004C573C" w:rsidRDefault="007232A6" w:rsidP="004C573C">
      <w:pPr>
        <w:spacing w:after="0" w:line="240" w:lineRule="auto"/>
        <w:jc w:val="both"/>
        <w:rPr>
          <w:rFonts w:ascii="Times New Roman" w:hAnsi="Times New Roman"/>
        </w:rPr>
      </w:pPr>
    </w:p>
    <w:p w14:paraId="674D637F" w14:textId="4DE6CB48" w:rsidR="00B342A8" w:rsidRPr="004C573C" w:rsidRDefault="00B342A8" w:rsidP="004C573C">
      <w:pPr>
        <w:numPr>
          <w:ilvl w:val="0"/>
          <w:numId w:val="101"/>
        </w:numPr>
        <w:spacing w:after="0" w:line="240" w:lineRule="auto"/>
        <w:ind w:left="0" w:firstLine="720"/>
        <w:jc w:val="both"/>
        <w:rPr>
          <w:rFonts w:ascii="Times New Roman" w:hAnsi="Times New Roman"/>
          <w:color w:val="000000"/>
        </w:rPr>
      </w:pPr>
      <w:r w:rsidRPr="004C573C">
        <w:rPr>
          <w:rFonts w:ascii="Times New Roman" w:hAnsi="Times New Roman"/>
          <w:color w:val="000000"/>
        </w:rPr>
        <w:t xml:space="preserve">To affirm that the same rights that people have offline must also be protected online, including the right to be free from arbitrary or unlawful interference with one's privacy, freedom of expression, which is applicable </w:t>
      </w:r>
      <w:r w:rsidR="0012434A" w:rsidRPr="004C573C">
        <w:rPr>
          <w:rFonts w:ascii="Times New Roman" w:hAnsi="Times New Roman"/>
          <w:color w:val="000000"/>
        </w:rPr>
        <w:t xml:space="preserve">without </w:t>
      </w:r>
      <w:r w:rsidRPr="004C573C">
        <w:rPr>
          <w:rFonts w:ascii="Times New Roman" w:hAnsi="Times New Roman"/>
          <w:color w:val="000000"/>
        </w:rPr>
        <w:t>regard</w:t>
      </w:r>
      <w:r w:rsidR="0012434A" w:rsidRPr="004C573C">
        <w:rPr>
          <w:rFonts w:ascii="Times New Roman" w:hAnsi="Times New Roman"/>
          <w:color w:val="000000"/>
        </w:rPr>
        <w:t xml:space="preserve"> to borders or </w:t>
      </w:r>
      <w:r w:rsidRPr="004C573C">
        <w:rPr>
          <w:rFonts w:ascii="Times New Roman" w:hAnsi="Times New Roman"/>
          <w:color w:val="000000"/>
        </w:rPr>
        <w:t>media of one</w:t>
      </w:r>
      <w:r w:rsidR="0012434A" w:rsidRPr="004C573C">
        <w:rPr>
          <w:rFonts w:ascii="Times New Roman" w:hAnsi="Times New Roman"/>
          <w:color w:val="000000"/>
        </w:rPr>
        <w:t>’s</w:t>
      </w:r>
      <w:r w:rsidRPr="004C573C">
        <w:rPr>
          <w:rFonts w:ascii="Times New Roman" w:hAnsi="Times New Roman"/>
          <w:color w:val="000000"/>
        </w:rPr>
        <w:t xml:space="preserve"> choice, in accordance with Articles 12 and 19 of the Universal Declaration Human Rights and with Articles 17 and 19 of the International Covenant on Civil and Political Rights and to affirm the importance of data protection; </w:t>
      </w:r>
    </w:p>
    <w:p w14:paraId="1EEEEF3B" w14:textId="77777777" w:rsidR="00B342A8" w:rsidRPr="004C573C" w:rsidRDefault="00B342A8" w:rsidP="00681421">
      <w:pPr>
        <w:spacing w:after="0" w:line="240" w:lineRule="auto"/>
        <w:jc w:val="both"/>
        <w:rPr>
          <w:rFonts w:ascii="Times New Roman" w:hAnsi="Times New Roman"/>
          <w:color w:val="000000"/>
        </w:rPr>
      </w:pPr>
    </w:p>
    <w:p w14:paraId="4F5C7A15" w14:textId="2A1176EE" w:rsidR="00B342A8" w:rsidRPr="004C573C" w:rsidRDefault="00B342A8" w:rsidP="004C573C">
      <w:pPr>
        <w:numPr>
          <w:ilvl w:val="0"/>
          <w:numId w:val="101"/>
        </w:numPr>
        <w:pBdr>
          <w:top w:val="nil"/>
          <w:left w:val="nil"/>
          <w:bottom w:val="nil"/>
          <w:right w:val="nil"/>
          <w:between w:val="nil"/>
        </w:pBdr>
        <w:spacing w:after="0" w:line="240" w:lineRule="auto"/>
        <w:ind w:left="0" w:firstLine="567"/>
        <w:jc w:val="both"/>
        <w:rPr>
          <w:rFonts w:ascii="Times New Roman" w:hAnsi="Times New Roman"/>
          <w:color w:val="000000"/>
        </w:rPr>
      </w:pPr>
      <w:r w:rsidRPr="004C573C">
        <w:rPr>
          <w:rFonts w:ascii="Times New Roman" w:hAnsi="Times New Roman"/>
          <w:color w:val="000000"/>
        </w:rPr>
        <w:t xml:space="preserve">To condemn all human rights violations and abuses committed against persons for exercising their human rights and fundamental freedoms on the Internet, and calls upon all </w:t>
      </w:r>
      <w:r w:rsidR="002376D3" w:rsidRPr="004C573C">
        <w:rPr>
          <w:rFonts w:ascii="Times New Roman" w:hAnsi="Times New Roman"/>
          <w:color w:val="000000"/>
        </w:rPr>
        <w:t>s</w:t>
      </w:r>
      <w:r w:rsidRPr="004C573C">
        <w:rPr>
          <w:rFonts w:ascii="Times New Roman" w:hAnsi="Times New Roman"/>
          <w:color w:val="000000"/>
        </w:rPr>
        <w:t xml:space="preserve">tates to ensure accountability and effective remedies in this regard, including gender-sensitive responses that take into account the particular forms of online threats faced by all women and girls, in accordance with their international obligations; </w:t>
      </w:r>
    </w:p>
    <w:p w14:paraId="29C454B1" w14:textId="77777777" w:rsidR="00B342A8" w:rsidRPr="004C573C" w:rsidRDefault="00B342A8" w:rsidP="00681421">
      <w:pPr>
        <w:spacing w:after="0" w:line="240" w:lineRule="auto"/>
        <w:jc w:val="both"/>
        <w:rPr>
          <w:rFonts w:ascii="Times New Roman" w:hAnsi="Times New Roman"/>
          <w:color w:val="000000"/>
        </w:rPr>
      </w:pPr>
    </w:p>
    <w:p w14:paraId="6BF1D4B4" w14:textId="21DD61E8" w:rsidR="00B342A8" w:rsidRPr="004C573C" w:rsidRDefault="00B342A8" w:rsidP="004C573C">
      <w:pPr>
        <w:numPr>
          <w:ilvl w:val="0"/>
          <w:numId w:val="101"/>
        </w:numPr>
        <w:pBdr>
          <w:top w:val="nil"/>
          <w:left w:val="nil"/>
          <w:bottom w:val="nil"/>
          <w:right w:val="nil"/>
          <w:between w:val="nil"/>
        </w:pBdr>
        <w:spacing w:after="0" w:line="240" w:lineRule="auto"/>
        <w:ind w:left="0" w:firstLine="567"/>
        <w:jc w:val="both"/>
        <w:rPr>
          <w:rFonts w:ascii="Times New Roman" w:hAnsi="Times New Roman"/>
          <w:color w:val="000000"/>
        </w:rPr>
      </w:pPr>
      <w:bookmarkStart w:id="157" w:name="_heading=h.gjdgxs" w:colFirst="0" w:colLast="0"/>
      <w:bookmarkEnd w:id="157"/>
      <w:r w:rsidRPr="004C573C">
        <w:rPr>
          <w:rFonts w:ascii="Times New Roman" w:hAnsi="Times New Roman"/>
          <w:color w:val="000000"/>
        </w:rPr>
        <w:t xml:space="preserve">To call upon all </w:t>
      </w:r>
      <w:r w:rsidR="002376D3" w:rsidRPr="004C573C">
        <w:rPr>
          <w:rFonts w:ascii="Times New Roman" w:hAnsi="Times New Roman"/>
          <w:color w:val="000000"/>
        </w:rPr>
        <w:t>s</w:t>
      </w:r>
      <w:r w:rsidRPr="004C573C">
        <w:rPr>
          <w:rFonts w:ascii="Times New Roman" w:hAnsi="Times New Roman"/>
          <w:color w:val="000000"/>
        </w:rPr>
        <w:t xml:space="preserve">tates to accelerate efforts to bridge digital divides, to promote universal and affordable internet access to enhance the use of information and communications technology in order to promote the full enjoyment of human rights for all, including by fostering an enabling online environment that is safe and conducive to engagement by </w:t>
      </w:r>
      <w:r w:rsidRPr="004C573C">
        <w:rPr>
          <w:rFonts w:ascii="Times New Roman" w:hAnsi="Times New Roman"/>
        </w:rPr>
        <w:t>all</w:t>
      </w:r>
      <w:r w:rsidRPr="004C573C">
        <w:rPr>
          <w:rFonts w:ascii="Times New Roman" w:hAnsi="Times New Roman"/>
          <w:color w:val="000000"/>
        </w:rPr>
        <w:t xml:space="preserve"> persons all; promoting digital, media</w:t>
      </w:r>
      <w:r w:rsidR="002376D3" w:rsidRPr="004C573C">
        <w:rPr>
          <w:rFonts w:ascii="Times New Roman" w:hAnsi="Times New Roman"/>
          <w:color w:val="000000"/>
        </w:rPr>
        <w:t>,</w:t>
      </w:r>
      <w:r w:rsidRPr="004C573C">
        <w:rPr>
          <w:rFonts w:ascii="Times New Roman" w:hAnsi="Times New Roman"/>
          <w:color w:val="000000"/>
        </w:rPr>
        <w:t xml:space="preserve"> and information literacy; and ensuring equal opportunities and access to technology, particularly for Indigenous peoples, Afro-descendant communities, women, adolescents and girls, older adults, persons with disabilities</w:t>
      </w:r>
      <w:r w:rsidR="002376D3" w:rsidRPr="004C573C">
        <w:rPr>
          <w:rFonts w:ascii="Times New Roman" w:hAnsi="Times New Roman"/>
          <w:color w:val="000000"/>
        </w:rPr>
        <w:t>,</w:t>
      </w:r>
      <w:r w:rsidRPr="004C573C">
        <w:rPr>
          <w:rFonts w:ascii="Times New Roman" w:hAnsi="Times New Roman"/>
          <w:color w:val="000000"/>
        </w:rPr>
        <w:t xml:space="preserve"> and other historically marginalized groups, as well as groups in vulnerable situations; </w:t>
      </w:r>
    </w:p>
    <w:p w14:paraId="3779E564" w14:textId="77777777" w:rsidR="00B342A8" w:rsidRPr="004C573C" w:rsidRDefault="00B342A8" w:rsidP="00681421">
      <w:pPr>
        <w:spacing w:after="0" w:line="240" w:lineRule="auto"/>
        <w:jc w:val="both"/>
        <w:rPr>
          <w:rFonts w:ascii="Times New Roman" w:hAnsi="Times New Roman"/>
        </w:rPr>
      </w:pPr>
    </w:p>
    <w:p w14:paraId="5A620BA9" w14:textId="4501CE15" w:rsidR="00B342A8" w:rsidRPr="004C573C" w:rsidRDefault="00B342A8" w:rsidP="004C573C">
      <w:pPr>
        <w:numPr>
          <w:ilvl w:val="0"/>
          <w:numId w:val="101"/>
        </w:numPr>
        <w:pBdr>
          <w:top w:val="nil"/>
          <w:left w:val="nil"/>
          <w:bottom w:val="nil"/>
          <w:right w:val="nil"/>
          <w:between w:val="nil"/>
        </w:pBdr>
        <w:spacing w:after="0" w:line="240" w:lineRule="auto"/>
        <w:ind w:left="0" w:firstLine="567"/>
        <w:jc w:val="both"/>
        <w:rPr>
          <w:rFonts w:ascii="Times New Roman" w:hAnsi="Times New Roman"/>
        </w:rPr>
      </w:pPr>
      <w:r w:rsidRPr="004C573C">
        <w:rPr>
          <w:rFonts w:ascii="Times New Roman" w:hAnsi="Times New Roman"/>
          <w:color w:val="000000"/>
        </w:rPr>
        <w:t xml:space="preserve">To call upon all </w:t>
      </w:r>
      <w:r w:rsidR="002376D3" w:rsidRPr="004C573C">
        <w:rPr>
          <w:rFonts w:ascii="Times New Roman" w:hAnsi="Times New Roman"/>
          <w:color w:val="000000"/>
        </w:rPr>
        <w:t>s</w:t>
      </w:r>
      <w:r w:rsidRPr="004C573C">
        <w:rPr>
          <w:rFonts w:ascii="Times New Roman" w:hAnsi="Times New Roman"/>
          <w:color w:val="000000"/>
        </w:rPr>
        <w:t>tates to develop technical and civic digital skills, creating conditions and offering tools for critical engagement with information online and the ability to discern consciously between reliable and manipulative information.</w:t>
      </w:r>
    </w:p>
    <w:p w14:paraId="7E664688" w14:textId="77777777" w:rsidR="00B342A8" w:rsidRPr="004C573C" w:rsidRDefault="00B342A8" w:rsidP="00681421">
      <w:pPr>
        <w:spacing w:after="0" w:line="240" w:lineRule="auto"/>
        <w:jc w:val="both"/>
        <w:rPr>
          <w:rFonts w:ascii="Times New Roman" w:hAnsi="Times New Roman"/>
          <w:color w:val="000000"/>
        </w:rPr>
      </w:pPr>
    </w:p>
    <w:p w14:paraId="34ACBE14" w14:textId="0654823E" w:rsidR="00B342A8" w:rsidRPr="004C573C" w:rsidRDefault="00B342A8" w:rsidP="004C573C">
      <w:pPr>
        <w:numPr>
          <w:ilvl w:val="0"/>
          <w:numId w:val="101"/>
        </w:numPr>
        <w:pBdr>
          <w:top w:val="nil"/>
          <w:left w:val="nil"/>
          <w:bottom w:val="nil"/>
          <w:right w:val="nil"/>
          <w:between w:val="nil"/>
        </w:pBdr>
        <w:spacing w:after="0" w:line="240" w:lineRule="auto"/>
        <w:ind w:left="0" w:firstLine="567"/>
        <w:jc w:val="both"/>
        <w:rPr>
          <w:rFonts w:ascii="Times New Roman" w:hAnsi="Times New Roman"/>
        </w:rPr>
      </w:pPr>
      <w:r w:rsidRPr="004C573C">
        <w:rPr>
          <w:rFonts w:ascii="Times New Roman" w:hAnsi="Times New Roman"/>
          <w:color w:val="000000"/>
        </w:rPr>
        <w:t xml:space="preserve">To call upon all stakeholders and rights holders to counter the dissemination of false information, including disinformation, both online and offline, and to strengthen the quality and the </w:t>
      </w:r>
      <w:r w:rsidRPr="004C573C">
        <w:rPr>
          <w:rFonts w:ascii="Times New Roman" w:hAnsi="Times New Roman"/>
          <w:color w:val="000000"/>
        </w:rPr>
        <w:lastRenderedPageBreak/>
        <w:t xml:space="preserve">integrity of information that is disseminated, as appropriate and in accordance with the legislation of each </w:t>
      </w:r>
      <w:r w:rsidR="002376D3" w:rsidRPr="004C573C">
        <w:rPr>
          <w:rFonts w:ascii="Times New Roman" w:hAnsi="Times New Roman"/>
          <w:color w:val="000000"/>
        </w:rPr>
        <w:t>s</w:t>
      </w:r>
      <w:r w:rsidRPr="004C573C">
        <w:rPr>
          <w:rFonts w:ascii="Times New Roman" w:hAnsi="Times New Roman"/>
          <w:color w:val="000000"/>
        </w:rPr>
        <w:t>tate and its obligations under international law.</w:t>
      </w:r>
    </w:p>
    <w:p w14:paraId="6204C3AE" w14:textId="77777777" w:rsidR="00B342A8" w:rsidRPr="004C573C" w:rsidRDefault="00B342A8" w:rsidP="004C573C">
      <w:pPr>
        <w:pBdr>
          <w:top w:val="nil"/>
          <w:left w:val="nil"/>
          <w:bottom w:val="nil"/>
          <w:right w:val="nil"/>
          <w:between w:val="nil"/>
        </w:pBdr>
        <w:spacing w:after="0" w:line="240" w:lineRule="auto"/>
        <w:jc w:val="both"/>
        <w:rPr>
          <w:rFonts w:ascii="Times New Roman" w:hAnsi="Times New Roman"/>
        </w:rPr>
      </w:pPr>
    </w:p>
    <w:p w14:paraId="6BD3CFD0" w14:textId="731537FF" w:rsidR="00B342A8" w:rsidRPr="004C573C" w:rsidRDefault="00B342A8" w:rsidP="004C573C">
      <w:pPr>
        <w:numPr>
          <w:ilvl w:val="0"/>
          <w:numId w:val="101"/>
        </w:numPr>
        <w:pBdr>
          <w:top w:val="nil"/>
          <w:left w:val="nil"/>
          <w:bottom w:val="nil"/>
          <w:right w:val="nil"/>
          <w:between w:val="nil"/>
        </w:pBdr>
        <w:spacing w:after="0" w:line="240" w:lineRule="auto"/>
        <w:ind w:left="0" w:firstLine="567"/>
        <w:jc w:val="both"/>
        <w:rPr>
          <w:rFonts w:ascii="Times New Roman" w:hAnsi="Times New Roman"/>
          <w:color w:val="000000"/>
        </w:rPr>
      </w:pPr>
      <w:r w:rsidRPr="004C573C">
        <w:rPr>
          <w:rFonts w:ascii="Times New Roman" w:hAnsi="Times New Roman"/>
          <w:color w:val="000000"/>
        </w:rPr>
        <w:t xml:space="preserve">To encourage all </w:t>
      </w:r>
      <w:r w:rsidR="005E728D" w:rsidRPr="004C573C">
        <w:rPr>
          <w:rFonts w:ascii="Times New Roman" w:hAnsi="Times New Roman"/>
          <w:color w:val="000000"/>
        </w:rPr>
        <w:t>s</w:t>
      </w:r>
      <w:r w:rsidRPr="004C573C">
        <w:rPr>
          <w:rFonts w:ascii="Times New Roman" w:hAnsi="Times New Roman"/>
          <w:color w:val="000000"/>
        </w:rPr>
        <w:t>tates to promote transparency and accountability in the management, publication, and the use of open data and digital technologies, including the responsible and ethical development and use of artificial intelligence systems and other transformative technologies, while protecting individual privacy and personal data and promoting equity and respect for human rights and digital inclusion.</w:t>
      </w:r>
    </w:p>
    <w:p w14:paraId="24FFA2EF" w14:textId="77777777" w:rsidR="007232A6" w:rsidRPr="004C573C" w:rsidRDefault="007232A6" w:rsidP="00681421">
      <w:pPr>
        <w:spacing w:after="0" w:line="240" w:lineRule="auto"/>
        <w:jc w:val="both"/>
        <w:rPr>
          <w:rFonts w:ascii="Times New Roman" w:hAnsi="Times New Roman"/>
          <w:color w:val="000000"/>
        </w:rPr>
      </w:pPr>
    </w:p>
    <w:p w14:paraId="37D84417" w14:textId="101229AD" w:rsidR="00B342A8" w:rsidRPr="004C573C" w:rsidRDefault="00B342A8" w:rsidP="004C573C">
      <w:pPr>
        <w:numPr>
          <w:ilvl w:val="0"/>
          <w:numId w:val="101"/>
        </w:numPr>
        <w:pBdr>
          <w:top w:val="nil"/>
          <w:left w:val="nil"/>
          <w:bottom w:val="nil"/>
          <w:right w:val="nil"/>
          <w:between w:val="nil"/>
        </w:pBdr>
        <w:spacing w:after="0" w:line="240" w:lineRule="auto"/>
        <w:ind w:left="0" w:firstLine="567"/>
        <w:jc w:val="both"/>
        <w:rPr>
          <w:rFonts w:ascii="Times New Roman" w:hAnsi="Times New Roman"/>
          <w:color w:val="000000"/>
        </w:rPr>
      </w:pPr>
      <w:r w:rsidRPr="004C573C">
        <w:rPr>
          <w:rFonts w:ascii="Times New Roman" w:hAnsi="Times New Roman"/>
          <w:color w:val="000000"/>
        </w:rPr>
        <w:t xml:space="preserve">To encourage all </w:t>
      </w:r>
      <w:r w:rsidR="005E728D" w:rsidRPr="004C573C">
        <w:rPr>
          <w:rFonts w:ascii="Times New Roman" w:hAnsi="Times New Roman"/>
          <w:color w:val="000000"/>
        </w:rPr>
        <w:t>s</w:t>
      </w:r>
      <w:r w:rsidRPr="004C573C">
        <w:rPr>
          <w:rFonts w:ascii="Times New Roman" w:hAnsi="Times New Roman"/>
          <w:color w:val="000000"/>
        </w:rPr>
        <w:t>tates to take necessary and appropriate measures to promote free, open interoperable, reliable and secure access to the Internet and, in a manner that complies with their international human rights obligations, address disinformation and advocacy of hatred constituting incitement to discrimination, hostility</w:t>
      </w:r>
      <w:r w:rsidR="005E728D" w:rsidRPr="004C573C">
        <w:rPr>
          <w:rFonts w:ascii="Times New Roman" w:hAnsi="Times New Roman"/>
          <w:color w:val="000000"/>
        </w:rPr>
        <w:t>,</w:t>
      </w:r>
      <w:r w:rsidRPr="004C573C">
        <w:rPr>
          <w:rFonts w:ascii="Times New Roman" w:hAnsi="Times New Roman"/>
          <w:color w:val="000000"/>
        </w:rPr>
        <w:t xml:space="preserve"> or violence, in order to ensure the full enjoyment of human rights; </w:t>
      </w:r>
    </w:p>
    <w:p w14:paraId="7EB904FD" w14:textId="77777777" w:rsidR="00B342A8" w:rsidRPr="004C573C" w:rsidRDefault="00B342A8" w:rsidP="004C573C">
      <w:pPr>
        <w:pBdr>
          <w:top w:val="nil"/>
          <w:left w:val="nil"/>
          <w:bottom w:val="nil"/>
          <w:right w:val="nil"/>
          <w:between w:val="nil"/>
        </w:pBdr>
        <w:spacing w:after="0" w:line="240" w:lineRule="auto"/>
        <w:jc w:val="both"/>
        <w:rPr>
          <w:rFonts w:ascii="Times New Roman" w:hAnsi="Times New Roman"/>
          <w:color w:val="000000"/>
        </w:rPr>
      </w:pPr>
    </w:p>
    <w:p w14:paraId="1B014790" w14:textId="7ABBDA7A" w:rsidR="00B342A8" w:rsidRPr="004C573C" w:rsidRDefault="00B342A8" w:rsidP="004C573C">
      <w:pPr>
        <w:numPr>
          <w:ilvl w:val="0"/>
          <w:numId w:val="101"/>
        </w:numPr>
        <w:pBdr>
          <w:top w:val="nil"/>
          <w:left w:val="nil"/>
          <w:bottom w:val="nil"/>
          <w:right w:val="nil"/>
          <w:between w:val="nil"/>
        </w:pBdr>
        <w:spacing w:after="0" w:line="240" w:lineRule="auto"/>
        <w:ind w:left="0" w:firstLine="567"/>
        <w:jc w:val="both"/>
        <w:rPr>
          <w:rFonts w:ascii="Times New Roman" w:hAnsi="Times New Roman"/>
          <w:color w:val="000000"/>
        </w:rPr>
      </w:pPr>
      <w:r w:rsidRPr="004C573C">
        <w:rPr>
          <w:rFonts w:ascii="Times New Roman" w:hAnsi="Times New Roman"/>
          <w:color w:val="000000"/>
        </w:rPr>
        <w:t>To condemn measures</w:t>
      </w:r>
      <w:r w:rsidR="005E728D" w:rsidRPr="004C573C">
        <w:rPr>
          <w:rFonts w:ascii="Times New Roman" w:hAnsi="Times New Roman"/>
          <w:color w:val="000000"/>
        </w:rPr>
        <w:t xml:space="preserve"> which,</w:t>
      </w:r>
      <w:r w:rsidRPr="004C573C">
        <w:rPr>
          <w:rFonts w:ascii="Times New Roman" w:hAnsi="Times New Roman"/>
          <w:color w:val="000000"/>
        </w:rPr>
        <w:t xml:space="preserve"> in violation of international human rights law</w:t>
      </w:r>
      <w:r w:rsidR="005E728D" w:rsidRPr="004C573C">
        <w:rPr>
          <w:rFonts w:ascii="Times New Roman" w:hAnsi="Times New Roman"/>
          <w:color w:val="000000"/>
        </w:rPr>
        <w:t>,</w:t>
      </w:r>
      <w:r w:rsidRPr="004C573C">
        <w:rPr>
          <w:rFonts w:ascii="Times New Roman" w:hAnsi="Times New Roman"/>
          <w:color w:val="000000"/>
        </w:rPr>
        <w:t xml:space="preserve"> prevent or disrupt an individual’s ability to seek, receive</w:t>
      </w:r>
      <w:r w:rsidR="005E728D" w:rsidRPr="004C573C">
        <w:rPr>
          <w:rFonts w:ascii="Times New Roman" w:hAnsi="Times New Roman"/>
          <w:color w:val="000000"/>
        </w:rPr>
        <w:t>,</w:t>
      </w:r>
      <w:r w:rsidRPr="004C573C">
        <w:rPr>
          <w:rFonts w:ascii="Times New Roman" w:hAnsi="Times New Roman"/>
          <w:color w:val="000000"/>
        </w:rPr>
        <w:t xml:space="preserve"> or impart information online, including partial or full Internet shutdowns and online censorship, to call upon all </w:t>
      </w:r>
      <w:r w:rsidR="005E728D" w:rsidRPr="004C573C">
        <w:rPr>
          <w:rFonts w:ascii="Times New Roman" w:hAnsi="Times New Roman"/>
          <w:color w:val="000000"/>
        </w:rPr>
        <w:t>s</w:t>
      </w:r>
      <w:r w:rsidRPr="004C573C">
        <w:rPr>
          <w:rFonts w:ascii="Times New Roman" w:hAnsi="Times New Roman"/>
          <w:color w:val="000000"/>
        </w:rPr>
        <w:t xml:space="preserve">tates to refrain from and to cease such measures, and also to call upon </w:t>
      </w:r>
      <w:r w:rsidR="005E728D" w:rsidRPr="004C573C">
        <w:rPr>
          <w:rFonts w:ascii="Times New Roman" w:hAnsi="Times New Roman"/>
          <w:color w:val="000000"/>
        </w:rPr>
        <w:t>s</w:t>
      </w:r>
      <w:r w:rsidRPr="004C573C">
        <w:rPr>
          <w:rFonts w:ascii="Times New Roman" w:hAnsi="Times New Roman"/>
          <w:color w:val="000000"/>
        </w:rPr>
        <w:t>tates to ensure that all domestic laws, policies</w:t>
      </w:r>
      <w:r w:rsidR="005E728D" w:rsidRPr="004C573C">
        <w:rPr>
          <w:rFonts w:ascii="Times New Roman" w:hAnsi="Times New Roman"/>
          <w:color w:val="000000"/>
        </w:rPr>
        <w:t>,</w:t>
      </w:r>
      <w:r w:rsidRPr="004C573C">
        <w:rPr>
          <w:rFonts w:ascii="Times New Roman" w:hAnsi="Times New Roman"/>
          <w:color w:val="000000"/>
        </w:rPr>
        <w:t xml:space="preserve"> and practices are consistent with their international human rights obligations with regard to freedom of opinion and expression, privacy as well as association</w:t>
      </w:r>
      <w:r w:rsidR="005E728D" w:rsidRPr="004C573C">
        <w:rPr>
          <w:rFonts w:ascii="Times New Roman" w:hAnsi="Times New Roman"/>
          <w:color w:val="000000"/>
        </w:rPr>
        <w:t>,</w:t>
      </w:r>
      <w:r w:rsidRPr="004C573C">
        <w:rPr>
          <w:rFonts w:ascii="Times New Roman" w:hAnsi="Times New Roman"/>
          <w:color w:val="000000"/>
        </w:rPr>
        <w:t xml:space="preserve"> and peaceful assembly online.</w:t>
      </w:r>
    </w:p>
    <w:p w14:paraId="1B231749" w14:textId="77777777" w:rsidR="00B342A8" w:rsidRPr="004C573C" w:rsidRDefault="00B342A8" w:rsidP="00681421">
      <w:pPr>
        <w:spacing w:after="0" w:line="240" w:lineRule="auto"/>
        <w:jc w:val="both"/>
        <w:rPr>
          <w:rFonts w:ascii="Times New Roman" w:hAnsi="Times New Roman"/>
          <w:color w:val="000000"/>
        </w:rPr>
      </w:pPr>
    </w:p>
    <w:p w14:paraId="2C41194C" w14:textId="67C24B37" w:rsidR="00B342A8" w:rsidRPr="004C573C" w:rsidRDefault="00B342A8" w:rsidP="004C573C">
      <w:pPr>
        <w:numPr>
          <w:ilvl w:val="0"/>
          <w:numId w:val="101"/>
        </w:numPr>
        <w:pBdr>
          <w:top w:val="nil"/>
          <w:left w:val="nil"/>
          <w:bottom w:val="nil"/>
          <w:right w:val="nil"/>
          <w:between w:val="nil"/>
        </w:pBdr>
        <w:spacing w:after="0" w:line="240" w:lineRule="auto"/>
        <w:ind w:left="0" w:firstLine="567"/>
        <w:jc w:val="both"/>
        <w:rPr>
          <w:rFonts w:ascii="Times New Roman" w:hAnsi="Times New Roman"/>
          <w:strike/>
        </w:rPr>
      </w:pPr>
      <w:r w:rsidRPr="004C573C">
        <w:rPr>
          <w:rFonts w:ascii="Times New Roman" w:hAnsi="Times New Roman"/>
          <w:color w:val="000000"/>
        </w:rPr>
        <w:t xml:space="preserve">To request that the Special Rapporteur for Freedom of Expression of the Inter-American Commission on Human Rights (IACHR) prepare </w:t>
      </w:r>
      <w:r w:rsidR="005E728D" w:rsidRPr="00D63410">
        <w:rPr>
          <w:rFonts w:ascii="Times New Roman" w:hAnsi="Times New Roman"/>
        </w:rPr>
        <w:t>–</w:t>
      </w:r>
      <w:r w:rsidR="005E728D" w:rsidRPr="004C573C">
        <w:rPr>
          <w:rFonts w:ascii="Times New Roman" w:hAnsi="Times New Roman"/>
          <w:color w:val="000000"/>
        </w:rPr>
        <w:t xml:space="preserve"> </w:t>
      </w:r>
      <w:r w:rsidRPr="004C573C">
        <w:rPr>
          <w:rFonts w:ascii="Times New Roman" w:hAnsi="Times New Roman"/>
          <w:color w:val="000000"/>
        </w:rPr>
        <w:t xml:space="preserve">within existing resources and taking into account the contributions of multiple stakeholders and rights holders, such as </w:t>
      </w:r>
      <w:r w:rsidR="005E728D" w:rsidRPr="004C573C">
        <w:rPr>
          <w:rFonts w:ascii="Times New Roman" w:hAnsi="Times New Roman"/>
          <w:color w:val="000000"/>
        </w:rPr>
        <w:t>s</w:t>
      </w:r>
      <w:r w:rsidRPr="004C573C">
        <w:rPr>
          <w:rFonts w:ascii="Times New Roman" w:hAnsi="Times New Roman"/>
          <w:color w:val="000000"/>
        </w:rPr>
        <w:t xml:space="preserve">tates, the private sector, academia, civil society and the technical community </w:t>
      </w:r>
      <w:r w:rsidR="005E728D" w:rsidRPr="00D63410">
        <w:rPr>
          <w:rFonts w:ascii="Times New Roman" w:hAnsi="Times New Roman"/>
        </w:rPr>
        <w:t>–</w:t>
      </w:r>
      <w:r w:rsidR="005E728D" w:rsidRPr="004C573C">
        <w:rPr>
          <w:rFonts w:ascii="Times New Roman" w:hAnsi="Times New Roman"/>
          <w:color w:val="000000"/>
        </w:rPr>
        <w:t xml:space="preserve"> </w:t>
      </w:r>
      <w:r w:rsidRPr="004C573C">
        <w:rPr>
          <w:rFonts w:ascii="Times New Roman" w:hAnsi="Times New Roman"/>
          <w:color w:val="000000"/>
        </w:rPr>
        <w:t>an inter-American report on international standards, challenges</w:t>
      </w:r>
      <w:r w:rsidR="005E728D" w:rsidRPr="004C573C">
        <w:rPr>
          <w:rFonts w:ascii="Times New Roman" w:hAnsi="Times New Roman"/>
          <w:color w:val="000000"/>
        </w:rPr>
        <w:t>,</w:t>
      </w:r>
      <w:r w:rsidRPr="004C573C">
        <w:rPr>
          <w:rFonts w:ascii="Times New Roman" w:hAnsi="Times New Roman"/>
          <w:color w:val="000000"/>
        </w:rPr>
        <w:t xml:space="preserve"> and best practices on accessibility and digital inclusion, which includes a literacy component for digital civic skills and content moderation online in order to ensure and promote the </w:t>
      </w:r>
      <w:r w:rsidRPr="004C573C">
        <w:rPr>
          <w:rFonts w:ascii="Times New Roman" w:hAnsi="Times New Roman"/>
        </w:rPr>
        <w:t>free and equal access to, use, and appropriation of the Internet and new information and communication technologies by all people</w:t>
      </w:r>
      <w:r w:rsidR="005E728D" w:rsidRPr="004C573C">
        <w:rPr>
          <w:rFonts w:ascii="Times New Roman" w:hAnsi="Times New Roman"/>
        </w:rPr>
        <w:t>,</w:t>
      </w:r>
      <w:r w:rsidRPr="004C573C">
        <w:rPr>
          <w:rFonts w:ascii="Times New Roman" w:hAnsi="Times New Roman"/>
        </w:rPr>
        <w:t xml:space="preserve"> in accordance with international obligations and norms. </w:t>
      </w:r>
    </w:p>
    <w:p w14:paraId="587440EA" w14:textId="77777777" w:rsidR="00B342A8" w:rsidRPr="004C573C" w:rsidRDefault="00B342A8" w:rsidP="00681421">
      <w:pPr>
        <w:spacing w:after="0" w:line="240" w:lineRule="auto"/>
        <w:jc w:val="both"/>
        <w:rPr>
          <w:rFonts w:ascii="Times New Roman" w:hAnsi="Times New Roman"/>
        </w:rPr>
      </w:pPr>
    </w:p>
    <w:p w14:paraId="7EEB35B5" w14:textId="18EB8461" w:rsidR="00B342A8" w:rsidRPr="004C573C" w:rsidRDefault="00B342A8" w:rsidP="00681421">
      <w:pPr>
        <w:numPr>
          <w:ilvl w:val="0"/>
          <w:numId w:val="101"/>
        </w:numPr>
        <w:spacing w:after="0" w:line="240" w:lineRule="auto"/>
        <w:ind w:left="0" w:firstLine="720"/>
        <w:jc w:val="both"/>
        <w:rPr>
          <w:rFonts w:ascii="Times New Roman" w:hAnsi="Times New Roman"/>
          <w:color w:val="000000"/>
        </w:rPr>
      </w:pPr>
      <w:r w:rsidRPr="004C573C">
        <w:rPr>
          <w:rFonts w:ascii="Times New Roman" w:hAnsi="Times New Roman"/>
        </w:rPr>
        <w:t xml:space="preserve">To stress the importance of countering hate speech on the Internet, incitement </w:t>
      </w:r>
      <w:r w:rsidR="005E728D" w:rsidRPr="004C573C">
        <w:rPr>
          <w:rFonts w:ascii="Times New Roman" w:hAnsi="Times New Roman"/>
        </w:rPr>
        <w:t xml:space="preserve">to </w:t>
      </w:r>
      <w:r w:rsidRPr="004C573C">
        <w:rPr>
          <w:rFonts w:ascii="Times New Roman" w:hAnsi="Times New Roman"/>
        </w:rPr>
        <w:t xml:space="preserve">and apology </w:t>
      </w:r>
      <w:r w:rsidR="005E728D" w:rsidRPr="004C573C">
        <w:rPr>
          <w:rFonts w:ascii="Times New Roman" w:hAnsi="Times New Roman"/>
        </w:rPr>
        <w:t>for</w:t>
      </w:r>
      <w:r w:rsidRPr="004C573C">
        <w:rPr>
          <w:rFonts w:ascii="Times New Roman" w:hAnsi="Times New Roman"/>
        </w:rPr>
        <w:t xml:space="preserve"> discrimination </w:t>
      </w:r>
      <w:r w:rsidRPr="004C573C">
        <w:rPr>
          <w:rFonts w:ascii="Times New Roman" w:hAnsi="Times New Roman"/>
          <w:color w:val="000000"/>
        </w:rPr>
        <w:t xml:space="preserve">or violence, including against </w:t>
      </w:r>
      <w:r w:rsidR="005E728D" w:rsidRPr="004C573C">
        <w:rPr>
          <w:rFonts w:ascii="Times New Roman" w:hAnsi="Times New Roman"/>
          <w:color w:val="000000"/>
        </w:rPr>
        <w:t xml:space="preserve">groups </w:t>
      </w:r>
      <w:r w:rsidRPr="004C573C">
        <w:rPr>
          <w:rFonts w:ascii="Times New Roman" w:hAnsi="Times New Roman"/>
          <w:color w:val="000000"/>
        </w:rPr>
        <w:t>historically</w:t>
      </w:r>
      <w:r w:rsidR="005E728D" w:rsidRPr="004C573C">
        <w:rPr>
          <w:rFonts w:ascii="Times New Roman" w:hAnsi="Times New Roman"/>
          <w:color w:val="000000"/>
        </w:rPr>
        <w:t xml:space="preserve"> </w:t>
      </w:r>
      <w:r w:rsidRPr="004C573C">
        <w:rPr>
          <w:rFonts w:ascii="Times New Roman" w:hAnsi="Times New Roman"/>
          <w:color w:val="000000"/>
        </w:rPr>
        <w:t>discriminated</w:t>
      </w:r>
      <w:r w:rsidR="005E728D" w:rsidRPr="004C573C">
        <w:rPr>
          <w:rFonts w:ascii="Times New Roman" w:hAnsi="Times New Roman"/>
          <w:color w:val="000000"/>
        </w:rPr>
        <w:t xml:space="preserve"> </w:t>
      </w:r>
      <w:r w:rsidRPr="004C573C">
        <w:rPr>
          <w:rFonts w:ascii="Times New Roman" w:hAnsi="Times New Roman"/>
          <w:color w:val="000000"/>
        </w:rPr>
        <w:t>against and marginalized</w:t>
      </w:r>
      <w:r w:rsidR="005E728D" w:rsidRPr="004C573C">
        <w:rPr>
          <w:rFonts w:ascii="Times New Roman" w:hAnsi="Times New Roman"/>
          <w:color w:val="000000"/>
        </w:rPr>
        <w:t>, among them</w:t>
      </w:r>
      <w:r w:rsidRPr="004C573C">
        <w:rPr>
          <w:rFonts w:ascii="Times New Roman" w:hAnsi="Times New Roman"/>
          <w:color w:val="000000"/>
        </w:rPr>
        <w:t xml:space="preserve"> LGBTI persons and ethnic or religious minorities, through the promotion of tolerance, education, and dialogue.</w:t>
      </w:r>
      <w:r w:rsidRPr="004C573C">
        <w:rPr>
          <w:rFonts w:ascii="Times New Roman" w:hAnsi="Times New Roman"/>
        </w:rPr>
        <w:t xml:space="preserve">  </w:t>
      </w:r>
    </w:p>
    <w:p w14:paraId="207865C1" w14:textId="77777777" w:rsidR="00B342A8" w:rsidRPr="004C573C" w:rsidRDefault="00B342A8" w:rsidP="004C573C">
      <w:pPr>
        <w:spacing w:after="0" w:line="240" w:lineRule="auto"/>
        <w:jc w:val="both"/>
        <w:rPr>
          <w:rFonts w:ascii="Times New Roman" w:hAnsi="Times New Roman"/>
          <w:color w:val="000000"/>
        </w:rPr>
      </w:pPr>
    </w:p>
    <w:p w14:paraId="6555E71C" w14:textId="6E85A2DB" w:rsidR="00B342A8" w:rsidRPr="004C573C" w:rsidRDefault="00B342A8" w:rsidP="00681421">
      <w:pPr>
        <w:pStyle w:val="ListParagraph"/>
        <w:numPr>
          <w:ilvl w:val="0"/>
          <w:numId w:val="113"/>
        </w:numPr>
        <w:ind w:hanging="720"/>
        <w:jc w:val="both"/>
        <w:rPr>
          <w:rFonts w:eastAsia="Arial Unicode MS"/>
          <w:sz w:val="22"/>
          <w:szCs w:val="22"/>
          <w:u w:val="single"/>
        </w:rPr>
      </w:pPr>
      <w:r w:rsidRPr="004C573C">
        <w:rPr>
          <w:rFonts w:eastAsia="Arial Unicode MS"/>
          <w:sz w:val="22"/>
          <w:szCs w:val="22"/>
          <w:u w:val="single"/>
        </w:rPr>
        <w:t>Situation of people of African descent in the Hemisphere and racism</w:t>
      </w:r>
      <w:r w:rsidRPr="004C573C">
        <w:rPr>
          <w:rFonts w:eastAsia="Arial Unicode MS"/>
          <w:sz w:val="22"/>
          <w:szCs w:val="22"/>
        </w:rPr>
        <w:t xml:space="preserve"> </w:t>
      </w:r>
      <w:r w:rsidR="00955443" w:rsidRPr="00955443">
        <w:rPr>
          <w:rStyle w:val="FootnoteReference"/>
          <w:rFonts w:eastAsia="Arial Unicode MS"/>
          <w:sz w:val="22"/>
          <w:szCs w:val="22"/>
          <w:u w:val="single"/>
        </w:rPr>
        <w:footnoteReference w:id="49"/>
      </w:r>
      <w:r w:rsidR="00955443" w:rsidRPr="00955443">
        <w:rPr>
          <w:rFonts w:eastAsia="Arial Unicode MS"/>
          <w:sz w:val="22"/>
          <w:szCs w:val="22"/>
          <w:vertAlign w:val="superscript"/>
        </w:rPr>
        <w:t>/</w:t>
      </w:r>
    </w:p>
    <w:p w14:paraId="2B8FFF41" w14:textId="77777777" w:rsidR="00B342A8" w:rsidRPr="00681421" w:rsidRDefault="00B342A8" w:rsidP="004C573C">
      <w:pPr>
        <w:spacing w:after="0" w:line="240" w:lineRule="auto"/>
        <w:jc w:val="both"/>
        <w:rPr>
          <w:rFonts w:ascii="Times New Roman" w:hAnsi="Times New Roman"/>
          <w:color w:val="000000"/>
        </w:rPr>
      </w:pPr>
    </w:p>
    <w:p w14:paraId="4E403189" w14:textId="6E6D35F7" w:rsidR="00B342A8" w:rsidRPr="004C573C" w:rsidRDefault="00B342A8" w:rsidP="004C573C">
      <w:pPr>
        <w:spacing w:after="0" w:line="240" w:lineRule="auto"/>
        <w:ind w:firstLine="720"/>
        <w:jc w:val="both"/>
        <w:rPr>
          <w:rFonts w:ascii="Times New Roman" w:hAnsi="Times New Roman"/>
          <w:b/>
          <w:bCs/>
        </w:rPr>
      </w:pPr>
      <w:r w:rsidRPr="004C573C">
        <w:rPr>
          <w:rFonts w:ascii="Times New Roman" w:hAnsi="Times New Roman"/>
        </w:rPr>
        <w:t xml:space="preserve">CONSIDERING </w:t>
      </w:r>
      <w:r w:rsidR="005E728D" w:rsidRPr="004C573C">
        <w:rPr>
          <w:rFonts w:ascii="Times New Roman" w:hAnsi="Times New Roman"/>
        </w:rPr>
        <w:t xml:space="preserve">United Nations General Assembly </w:t>
      </w:r>
      <w:r w:rsidRPr="004C573C">
        <w:rPr>
          <w:rFonts w:ascii="Times New Roman" w:hAnsi="Times New Roman"/>
        </w:rPr>
        <w:t>resolution A/RES/75/314, establishing the Permanent Forum of People of African Descent; Sections ix, “Promotion of the Inter-American Convention against Racism, Racial Discrimination, and Related Forms of Intolerance and the fight against all forms of discrimination</w:t>
      </w:r>
      <w:r w:rsidR="005E728D" w:rsidRPr="004C573C">
        <w:rPr>
          <w:rFonts w:ascii="Times New Roman" w:hAnsi="Times New Roman"/>
        </w:rPr>
        <w:t>,</w:t>
      </w:r>
      <w:r w:rsidRPr="004C573C">
        <w:rPr>
          <w:rFonts w:ascii="Times New Roman" w:hAnsi="Times New Roman"/>
        </w:rPr>
        <w:t xml:space="preserve">” and xii, “Situation of Afro-descendent populations in the Hemisphere and racism” of </w:t>
      </w:r>
      <w:r w:rsidR="005E728D" w:rsidRPr="004C573C">
        <w:rPr>
          <w:rFonts w:ascii="Times New Roman" w:hAnsi="Times New Roman"/>
        </w:rPr>
        <w:t xml:space="preserve">OAS General Assembly </w:t>
      </w:r>
      <w:r w:rsidRPr="004C573C">
        <w:rPr>
          <w:rFonts w:ascii="Times New Roman" w:hAnsi="Times New Roman"/>
        </w:rPr>
        <w:t xml:space="preserve">resolution AG/RES. 2961 (L-O/20) “Promotion and Protection of Human Rights”; the Inter-American Convention against Racism, Racial Discrimination, and Related Forms of Intolerance; the Inter-American Convention against All Forms of Discrimination and Intolerance; resolutions AG/RES. 2824 (XLIV-O/14), “Recognition of the </w:t>
      </w:r>
      <w:r w:rsidRPr="004C573C">
        <w:rPr>
          <w:rFonts w:ascii="Times New Roman" w:hAnsi="Times New Roman"/>
        </w:rPr>
        <w:lastRenderedPageBreak/>
        <w:t>International Decade for People of African Descent”</w:t>
      </w:r>
      <w:r w:rsidR="005E728D" w:rsidRPr="004C573C">
        <w:rPr>
          <w:rFonts w:ascii="Times New Roman" w:hAnsi="Times New Roman"/>
        </w:rPr>
        <w:t>;</w:t>
      </w:r>
      <w:r w:rsidRPr="004C573C">
        <w:rPr>
          <w:rFonts w:ascii="Times New Roman" w:hAnsi="Times New Roman"/>
        </w:rPr>
        <w:t xml:space="preserve"> AG/RES. 2891 (XLVI-O/16) “Plan of Action for the Decade for People of African Descent in the Americas (2016</w:t>
      </w:r>
      <w:r w:rsidR="00955443">
        <w:rPr>
          <w:rFonts w:ascii="Times New Roman" w:hAnsi="Times New Roman"/>
        </w:rPr>
        <w:t>-</w:t>
      </w:r>
      <w:r w:rsidRPr="004C573C">
        <w:rPr>
          <w:rFonts w:ascii="Times New Roman" w:hAnsi="Times New Roman"/>
        </w:rPr>
        <w:t>2025)”</w:t>
      </w:r>
      <w:r w:rsidR="005E728D" w:rsidRPr="004C573C">
        <w:rPr>
          <w:rFonts w:ascii="Times New Roman" w:hAnsi="Times New Roman"/>
        </w:rPr>
        <w:t>;</w:t>
      </w:r>
      <w:r w:rsidRPr="004C573C">
        <w:rPr>
          <w:rFonts w:ascii="Times New Roman" w:hAnsi="Times New Roman"/>
        </w:rPr>
        <w:t xml:space="preserve"> and CP/RES. 1093 (2144/18), “Inter-American Week for People of African Descent in the Americas”; the Commitment of San José</w:t>
      </w:r>
      <w:r w:rsidR="005E728D" w:rsidRPr="004C573C">
        <w:rPr>
          <w:rFonts w:ascii="Times New Roman" w:hAnsi="Times New Roman"/>
        </w:rPr>
        <w:t>,</w:t>
      </w:r>
      <w:r w:rsidRPr="004C573C">
        <w:rPr>
          <w:rFonts w:ascii="Times New Roman" w:hAnsi="Times New Roman"/>
        </w:rPr>
        <w:t xml:space="preserve"> adopted on October 18, 2019, and the points raised by the Inter-American Commission on Human Rights and the Inter-American Network of High Authorities on Policies for Afro-descendant Populations concerning the disproportionate and differentiated impacts that people of African descent have experienced due to the COVID-19 pandemic; and </w:t>
      </w:r>
    </w:p>
    <w:p w14:paraId="0FB93535" w14:textId="77777777" w:rsidR="00B342A8" w:rsidRPr="004C573C" w:rsidRDefault="00B342A8" w:rsidP="00846016">
      <w:pPr>
        <w:spacing w:after="0" w:line="240" w:lineRule="auto"/>
        <w:jc w:val="both"/>
        <w:rPr>
          <w:rFonts w:ascii="Times New Roman" w:hAnsi="Times New Roman"/>
        </w:rPr>
      </w:pPr>
    </w:p>
    <w:p w14:paraId="4F3ADCF6" w14:textId="77777777" w:rsidR="00B342A8" w:rsidRPr="004C573C" w:rsidRDefault="00B342A8" w:rsidP="004C573C">
      <w:pPr>
        <w:spacing w:after="0" w:line="240" w:lineRule="auto"/>
        <w:ind w:firstLine="720"/>
        <w:jc w:val="both"/>
        <w:rPr>
          <w:rFonts w:ascii="Times New Roman" w:hAnsi="Times New Roman"/>
          <w:bCs/>
        </w:rPr>
      </w:pPr>
      <w:r w:rsidRPr="004C573C">
        <w:rPr>
          <w:rFonts w:ascii="Times New Roman" w:hAnsi="Times New Roman"/>
        </w:rPr>
        <w:t xml:space="preserve">TAKING INTO ACCOUNT that the 2021 marked the twentieth anniversary of the adoption of the Durban Declaration and Programme of Action, </w:t>
      </w:r>
    </w:p>
    <w:p w14:paraId="203BB7BD" w14:textId="77777777" w:rsidR="00B342A8" w:rsidRPr="004C573C" w:rsidRDefault="00B342A8" w:rsidP="004C573C">
      <w:pPr>
        <w:spacing w:after="0" w:line="240" w:lineRule="auto"/>
        <w:rPr>
          <w:rFonts w:ascii="Times New Roman" w:hAnsi="Times New Roman"/>
        </w:rPr>
      </w:pPr>
    </w:p>
    <w:p w14:paraId="2E04967E" w14:textId="77777777" w:rsidR="00B342A8" w:rsidRPr="004C573C" w:rsidRDefault="00B342A8" w:rsidP="004C573C">
      <w:pPr>
        <w:spacing w:after="0" w:line="240" w:lineRule="auto"/>
        <w:jc w:val="both"/>
        <w:rPr>
          <w:rFonts w:ascii="Times New Roman" w:hAnsi="Times New Roman"/>
        </w:rPr>
      </w:pPr>
      <w:r w:rsidRPr="004C573C">
        <w:rPr>
          <w:rFonts w:ascii="Times New Roman" w:hAnsi="Times New Roman"/>
        </w:rPr>
        <w:t>RESOLVES:</w:t>
      </w:r>
    </w:p>
    <w:p w14:paraId="010E2888" w14:textId="77777777" w:rsidR="00B342A8" w:rsidRPr="004C573C" w:rsidRDefault="00B342A8" w:rsidP="004C573C">
      <w:pPr>
        <w:spacing w:after="0" w:line="240" w:lineRule="auto"/>
        <w:jc w:val="both"/>
        <w:rPr>
          <w:rFonts w:ascii="Times New Roman" w:hAnsi="Times New Roman"/>
        </w:rPr>
      </w:pPr>
    </w:p>
    <w:p w14:paraId="1735AB32" w14:textId="6EBC411C" w:rsidR="00B342A8" w:rsidRPr="004C573C" w:rsidRDefault="00B342A8" w:rsidP="004C573C">
      <w:pPr>
        <w:numPr>
          <w:ilvl w:val="3"/>
          <w:numId w:val="101"/>
        </w:numPr>
        <w:spacing w:after="0" w:line="240" w:lineRule="auto"/>
        <w:ind w:left="0" w:firstLine="720"/>
        <w:jc w:val="both"/>
        <w:rPr>
          <w:rFonts w:ascii="Times New Roman" w:hAnsi="Times New Roman"/>
          <w:b/>
          <w:bCs/>
        </w:rPr>
      </w:pPr>
      <w:bookmarkStart w:id="158" w:name="_Hlk83804524"/>
      <w:r w:rsidRPr="004C573C">
        <w:rPr>
          <w:rFonts w:ascii="Times New Roman" w:hAnsi="Times New Roman"/>
        </w:rPr>
        <w:t>To urge member states to improve the collection and processing of disaggregated statistical data, incorporating the gender and age perspective</w:t>
      </w:r>
      <w:r w:rsidR="007C5F4B" w:rsidRPr="004C573C">
        <w:rPr>
          <w:rFonts w:ascii="Times New Roman" w:hAnsi="Times New Roman"/>
        </w:rPr>
        <w:t>s</w:t>
      </w:r>
      <w:r w:rsidRPr="004C573C">
        <w:rPr>
          <w:rFonts w:ascii="Times New Roman" w:hAnsi="Times New Roman"/>
        </w:rPr>
        <w:t xml:space="preserve"> and the dimension of intersectionality in</w:t>
      </w:r>
      <w:r w:rsidR="007C5F4B" w:rsidRPr="004C573C">
        <w:rPr>
          <w:rFonts w:ascii="Times New Roman" w:hAnsi="Times New Roman"/>
        </w:rPr>
        <w:t>to</w:t>
      </w:r>
      <w:r w:rsidRPr="004C573C">
        <w:rPr>
          <w:rFonts w:ascii="Times New Roman" w:hAnsi="Times New Roman"/>
        </w:rPr>
        <w:t xml:space="preserve"> the design and implementation of targeted, comprehensive public policies to address the serious labor, health, housing, access to justice, and education inequalities affecting women and men of African descent, in order to address associated and systemic inequalities, as well as the structural causes of systemic racism, while giving increased attention to the economic and social challenges that seem likely to emerge in the post-pandemic context and the need to ensure decent living conditions, as well as promoting and respecting the principles of equality and non-discrimination. </w:t>
      </w:r>
    </w:p>
    <w:p w14:paraId="00F56314" w14:textId="77777777" w:rsidR="00B342A8" w:rsidRPr="004C573C" w:rsidRDefault="00B342A8" w:rsidP="006257AF">
      <w:pPr>
        <w:spacing w:after="0" w:line="240" w:lineRule="auto"/>
        <w:jc w:val="both"/>
        <w:rPr>
          <w:rFonts w:ascii="Times New Roman" w:hAnsi="Times New Roman"/>
        </w:rPr>
      </w:pPr>
    </w:p>
    <w:bookmarkEnd w:id="158"/>
    <w:p w14:paraId="60E6A0F0" w14:textId="7AE84715" w:rsidR="00B342A8" w:rsidRPr="004C573C" w:rsidRDefault="00B342A8" w:rsidP="004C573C">
      <w:pPr>
        <w:numPr>
          <w:ilvl w:val="3"/>
          <w:numId w:val="101"/>
        </w:numPr>
        <w:spacing w:after="0" w:line="240" w:lineRule="auto"/>
        <w:ind w:left="0" w:firstLine="720"/>
        <w:jc w:val="both"/>
        <w:rPr>
          <w:rFonts w:ascii="Times New Roman" w:hAnsi="Times New Roman"/>
        </w:rPr>
      </w:pPr>
      <w:r w:rsidRPr="004C573C">
        <w:rPr>
          <w:rFonts w:ascii="Times New Roman" w:hAnsi="Times New Roman"/>
        </w:rPr>
        <w:t>To urge member states to continue pursuing the goals and commitments adopted in the Plan of Action for the Decade for People of African Descent in the Americas (2016</w:t>
      </w:r>
      <w:r w:rsidR="00955443">
        <w:rPr>
          <w:rFonts w:ascii="Times New Roman" w:hAnsi="Times New Roman"/>
        </w:rPr>
        <w:t>-</w:t>
      </w:r>
      <w:r w:rsidRPr="004C573C">
        <w:rPr>
          <w:rFonts w:ascii="Times New Roman" w:hAnsi="Times New Roman"/>
        </w:rPr>
        <w:t>2025), taking into account the regional report on the status of people of African descent and on the progress made in implementing the Plan, which was prepared by the Department of Social Inclusion of the Secretariat for Access to Rights and Equity; to advance respect for human rights and fundamental freedoms</w:t>
      </w:r>
      <w:r w:rsidRPr="004C573C">
        <w:rPr>
          <w:rFonts w:ascii="Times New Roman" w:hAnsi="Times New Roman"/>
          <w:b/>
          <w:bCs/>
        </w:rPr>
        <w:t xml:space="preserve">, </w:t>
      </w:r>
      <w:r w:rsidRPr="004C573C">
        <w:rPr>
          <w:rFonts w:ascii="Times New Roman" w:hAnsi="Times New Roman"/>
        </w:rPr>
        <w:t xml:space="preserve">and to continue recognizing and promoting the contributions made by peoples and communities of African descent towards building an inclusive, multicultural society that respects diversity. </w:t>
      </w:r>
    </w:p>
    <w:p w14:paraId="0AB8EEE5" w14:textId="77777777" w:rsidR="00B342A8" w:rsidRPr="004C573C" w:rsidRDefault="00B342A8" w:rsidP="004C573C">
      <w:pPr>
        <w:spacing w:after="0" w:line="240" w:lineRule="auto"/>
        <w:jc w:val="both"/>
        <w:rPr>
          <w:rFonts w:ascii="Times New Roman" w:hAnsi="Times New Roman"/>
        </w:rPr>
      </w:pPr>
    </w:p>
    <w:p w14:paraId="73B18A66" w14:textId="77777777" w:rsidR="00B342A8" w:rsidRPr="004C573C" w:rsidRDefault="00B342A8" w:rsidP="004C573C">
      <w:pPr>
        <w:numPr>
          <w:ilvl w:val="3"/>
          <w:numId w:val="101"/>
        </w:numPr>
        <w:spacing w:after="0" w:line="240" w:lineRule="auto"/>
        <w:ind w:left="0" w:firstLine="720"/>
        <w:jc w:val="both"/>
        <w:rPr>
          <w:rFonts w:ascii="Times New Roman" w:hAnsi="Times New Roman"/>
          <w:bCs/>
        </w:rPr>
      </w:pPr>
      <w:r w:rsidRPr="004C573C">
        <w:rPr>
          <w:rFonts w:ascii="Times New Roman" w:hAnsi="Times New Roman"/>
        </w:rPr>
        <w:t xml:space="preserve">To encourage member states to consider ratifying the Inter-American Convention against Racism, Racial Discrimination, and Related Forms of Intolerance and/or the Inter-American Convention against All Forms of Discrimination and Intolerance. </w:t>
      </w:r>
    </w:p>
    <w:p w14:paraId="7D1768A2" w14:textId="77777777" w:rsidR="00B342A8" w:rsidRPr="006257AF" w:rsidRDefault="00B342A8" w:rsidP="006257AF">
      <w:pPr>
        <w:spacing w:after="0" w:line="240" w:lineRule="auto"/>
        <w:jc w:val="both"/>
        <w:rPr>
          <w:rFonts w:ascii="Times New Roman" w:hAnsi="Times New Roman"/>
        </w:rPr>
      </w:pPr>
    </w:p>
    <w:p w14:paraId="0615F92E" w14:textId="14C4731C" w:rsidR="00B342A8" w:rsidRPr="004C573C" w:rsidRDefault="00B342A8" w:rsidP="004C573C">
      <w:pPr>
        <w:numPr>
          <w:ilvl w:val="3"/>
          <w:numId w:val="101"/>
        </w:numPr>
        <w:spacing w:after="0" w:line="240" w:lineRule="auto"/>
        <w:ind w:left="0" w:firstLine="720"/>
        <w:jc w:val="both"/>
        <w:rPr>
          <w:rFonts w:ascii="Times New Roman" w:hAnsi="Times New Roman"/>
          <w:bCs/>
        </w:rPr>
      </w:pPr>
      <w:r w:rsidRPr="004C573C">
        <w:rPr>
          <w:rFonts w:ascii="Times New Roman" w:eastAsia="Times New Roman" w:hAnsi="Times New Roman"/>
          <w:color w:val="212121"/>
        </w:rPr>
        <w:t>To request the member states to hold informal meetings to discuss the need to move forward with the preparation of a draft inter-American declaration on the right of people of African descent to recognition, justice, and development.</w:t>
      </w:r>
      <w:r w:rsidR="00955443">
        <w:rPr>
          <w:rStyle w:val="FootnoteReference"/>
          <w:rFonts w:ascii="Times New Roman" w:hAnsi="Times New Roman"/>
          <w:u w:val="single"/>
        </w:rPr>
        <w:footnoteReference w:id="50"/>
      </w:r>
      <w:r w:rsidRPr="001D60E6">
        <w:rPr>
          <w:rFonts w:ascii="Times New Roman" w:hAnsi="Times New Roman"/>
          <w:vertAlign w:val="superscript"/>
        </w:rPr>
        <w:t>/</w:t>
      </w:r>
    </w:p>
    <w:p w14:paraId="14050399" w14:textId="77777777" w:rsidR="00B342A8" w:rsidRPr="004C573C" w:rsidRDefault="00B342A8" w:rsidP="004C573C">
      <w:pPr>
        <w:spacing w:after="0" w:line="240" w:lineRule="auto"/>
        <w:jc w:val="both"/>
        <w:rPr>
          <w:rFonts w:ascii="Times New Roman" w:hAnsi="Times New Roman"/>
          <w:bCs/>
        </w:rPr>
      </w:pPr>
    </w:p>
    <w:p w14:paraId="1F67CCAA" w14:textId="77777777" w:rsidR="00B342A8" w:rsidRPr="004C573C" w:rsidRDefault="00B342A8" w:rsidP="004C573C">
      <w:pPr>
        <w:numPr>
          <w:ilvl w:val="3"/>
          <w:numId w:val="101"/>
        </w:numPr>
        <w:spacing w:after="0" w:line="240" w:lineRule="auto"/>
        <w:ind w:left="0" w:firstLine="720"/>
        <w:jc w:val="both"/>
        <w:rPr>
          <w:rFonts w:ascii="Times New Roman" w:hAnsi="Times New Roman"/>
        </w:rPr>
      </w:pPr>
      <w:r w:rsidRPr="004C573C">
        <w:rPr>
          <w:rFonts w:ascii="Times New Roman" w:eastAsia="Times New Roman" w:hAnsi="Times New Roman"/>
          <w:color w:val="212121"/>
        </w:rPr>
        <w:t>To</w:t>
      </w:r>
      <w:r w:rsidRPr="004C573C">
        <w:rPr>
          <w:rFonts w:ascii="Times New Roman" w:hAnsi="Times New Roman"/>
        </w:rPr>
        <w:t xml:space="preserve"> invite those member states that have not yet done so, to join the Inter-American Network of High Authorities on Policies for Afro-descendant Populations. </w:t>
      </w:r>
    </w:p>
    <w:p w14:paraId="6C23658E" w14:textId="77777777" w:rsidR="00B342A8" w:rsidRPr="004C573C" w:rsidRDefault="00B342A8" w:rsidP="004C573C">
      <w:pPr>
        <w:spacing w:after="0" w:line="240" w:lineRule="auto"/>
        <w:rPr>
          <w:rFonts w:ascii="Times New Roman" w:hAnsi="Times New Roman"/>
        </w:rPr>
      </w:pPr>
    </w:p>
    <w:p w14:paraId="24FBE396" w14:textId="77777777" w:rsidR="00B342A8" w:rsidRPr="004C573C" w:rsidRDefault="00B342A8" w:rsidP="006257AF">
      <w:pPr>
        <w:pStyle w:val="ListParagraph"/>
        <w:numPr>
          <w:ilvl w:val="0"/>
          <w:numId w:val="113"/>
        </w:numPr>
        <w:ind w:hanging="720"/>
        <w:jc w:val="both"/>
        <w:rPr>
          <w:rFonts w:eastAsia="Arial Unicode MS"/>
          <w:sz w:val="22"/>
          <w:szCs w:val="22"/>
          <w:u w:val="single"/>
        </w:rPr>
      </w:pPr>
      <w:r w:rsidRPr="004C573C">
        <w:rPr>
          <w:rFonts w:eastAsia="Arial Unicode MS"/>
          <w:sz w:val="22"/>
          <w:szCs w:val="22"/>
          <w:u w:val="single"/>
        </w:rPr>
        <w:t xml:space="preserve">Observations and recommendations on the 2021 annual reports of the Inter-American Commission on Human Rights and Inter-American Court of Human Rights </w:t>
      </w:r>
    </w:p>
    <w:p w14:paraId="6E56B3A7" w14:textId="77777777" w:rsidR="00B342A8" w:rsidRPr="004C573C" w:rsidRDefault="00B342A8" w:rsidP="004C573C">
      <w:pPr>
        <w:keepNext/>
        <w:spacing w:after="0" w:line="240" w:lineRule="auto"/>
        <w:jc w:val="both"/>
        <w:rPr>
          <w:rFonts w:ascii="Times New Roman" w:eastAsia="Arial" w:hAnsi="Times New Roman"/>
        </w:rPr>
      </w:pPr>
    </w:p>
    <w:p w14:paraId="0F36F66C" w14:textId="473ABDA2"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 xml:space="preserve">RECOGNIZING the work of the Inter-American Commission on Human Rights and the Inter-American Court of Human Rights to support the observance, protection, and promotion of human rights </w:t>
      </w:r>
      <w:r w:rsidRPr="004C573C">
        <w:rPr>
          <w:rFonts w:ascii="Times New Roman" w:hAnsi="Times New Roman"/>
        </w:rPr>
        <w:lastRenderedPageBreak/>
        <w:t>in fulfilling their functions to address situations of human rights violations, according to the principles of subsidiarity and complementarity,</w:t>
      </w:r>
    </w:p>
    <w:p w14:paraId="4A983E50" w14:textId="77777777" w:rsidR="00B342A8" w:rsidRPr="004C573C" w:rsidRDefault="00B342A8" w:rsidP="004C573C">
      <w:pPr>
        <w:spacing w:after="0" w:line="240" w:lineRule="auto"/>
        <w:jc w:val="both"/>
        <w:rPr>
          <w:rFonts w:ascii="Times New Roman" w:eastAsia="Arial" w:hAnsi="Times New Roman"/>
        </w:rPr>
      </w:pPr>
    </w:p>
    <w:p w14:paraId="4D9B5BED" w14:textId="77777777" w:rsidR="00B342A8" w:rsidRPr="004C573C" w:rsidRDefault="00B342A8" w:rsidP="004C573C">
      <w:pPr>
        <w:spacing w:after="0" w:line="240" w:lineRule="auto"/>
        <w:jc w:val="both"/>
        <w:rPr>
          <w:rFonts w:ascii="Times New Roman" w:eastAsia="Arial" w:hAnsi="Times New Roman"/>
        </w:rPr>
      </w:pPr>
      <w:r w:rsidRPr="004C573C">
        <w:rPr>
          <w:rFonts w:ascii="Times New Roman" w:hAnsi="Times New Roman"/>
        </w:rPr>
        <w:t>RESOLVES:</w:t>
      </w:r>
    </w:p>
    <w:p w14:paraId="5C227D45" w14:textId="77777777" w:rsidR="00B342A8" w:rsidRPr="004C573C" w:rsidRDefault="00B342A8" w:rsidP="004C573C">
      <w:pPr>
        <w:spacing w:after="0" w:line="240" w:lineRule="auto"/>
        <w:jc w:val="both"/>
        <w:rPr>
          <w:rFonts w:ascii="Times New Roman" w:eastAsia="Arial" w:hAnsi="Times New Roman"/>
        </w:rPr>
      </w:pPr>
    </w:p>
    <w:p w14:paraId="322CA8AB" w14:textId="7E564ABA" w:rsidR="00B342A8" w:rsidRPr="004C573C" w:rsidRDefault="00B342A8" w:rsidP="004C573C">
      <w:pPr>
        <w:numPr>
          <w:ilvl w:val="3"/>
          <w:numId w:val="111"/>
        </w:numPr>
        <w:spacing w:after="0" w:line="240" w:lineRule="auto"/>
        <w:ind w:left="0" w:firstLine="720"/>
        <w:jc w:val="both"/>
        <w:rPr>
          <w:rFonts w:ascii="Times New Roman" w:eastAsia="Arial" w:hAnsi="Times New Roman"/>
        </w:rPr>
      </w:pPr>
      <w:r w:rsidRPr="004C573C">
        <w:rPr>
          <w:rFonts w:ascii="Times New Roman" w:hAnsi="Times New Roman"/>
        </w:rPr>
        <w:t xml:space="preserve">To reaffirm the commitment of the member states to the inter-American human rights protection system. </w:t>
      </w:r>
    </w:p>
    <w:p w14:paraId="4F7DBEB3" w14:textId="77777777" w:rsidR="00F715D6" w:rsidRPr="004C573C" w:rsidRDefault="00F715D6" w:rsidP="006257AF">
      <w:pPr>
        <w:spacing w:after="0" w:line="240" w:lineRule="auto"/>
        <w:jc w:val="both"/>
        <w:rPr>
          <w:rFonts w:ascii="Times New Roman" w:eastAsia="Arial" w:hAnsi="Times New Roman"/>
        </w:rPr>
      </w:pPr>
    </w:p>
    <w:p w14:paraId="764F7179" w14:textId="77777777" w:rsidR="00B342A8" w:rsidRPr="004C573C" w:rsidRDefault="00B342A8" w:rsidP="004C573C">
      <w:pPr>
        <w:numPr>
          <w:ilvl w:val="3"/>
          <w:numId w:val="111"/>
        </w:numPr>
        <w:spacing w:after="0" w:line="240" w:lineRule="auto"/>
        <w:ind w:left="0" w:firstLine="720"/>
        <w:jc w:val="both"/>
        <w:rPr>
          <w:rFonts w:ascii="Times New Roman" w:eastAsia="Arial" w:hAnsi="Times New Roman"/>
        </w:rPr>
      </w:pPr>
      <w:r w:rsidRPr="004C573C">
        <w:rPr>
          <w:rFonts w:ascii="Times New Roman" w:hAnsi="Times New Roman"/>
        </w:rPr>
        <w:t xml:space="preserve">To encourage those member states that have not yet done so to consider signing, ratifying, or acceding to all the inter-American human rights instruments, particularly the American Convention on Human Rights. </w:t>
      </w:r>
    </w:p>
    <w:p w14:paraId="60C1287D" w14:textId="77777777" w:rsidR="00B342A8" w:rsidRPr="004C573C" w:rsidRDefault="00B342A8" w:rsidP="004C573C">
      <w:pPr>
        <w:spacing w:after="0" w:line="240" w:lineRule="auto"/>
        <w:jc w:val="both"/>
        <w:rPr>
          <w:rFonts w:ascii="Times New Roman" w:eastAsia="Arial" w:hAnsi="Times New Roman"/>
        </w:rPr>
      </w:pPr>
    </w:p>
    <w:p w14:paraId="6D3B3539" w14:textId="77777777" w:rsidR="00B342A8" w:rsidRPr="004C573C" w:rsidRDefault="00B342A8" w:rsidP="004C573C">
      <w:pPr>
        <w:numPr>
          <w:ilvl w:val="3"/>
          <w:numId w:val="111"/>
        </w:numPr>
        <w:spacing w:after="0" w:line="240" w:lineRule="auto"/>
        <w:ind w:left="0" w:firstLine="720"/>
        <w:jc w:val="both"/>
        <w:rPr>
          <w:rFonts w:ascii="Times New Roman" w:hAnsi="Times New Roman"/>
        </w:rPr>
      </w:pPr>
      <w:r w:rsidRPr="004C573C">
        <w:rPr>
          <w:rFonts w:ascii="Times New Roman" w:hAnsi="Times New Roman"/>
        </w:rPr>
        <w:t xml:space="preserve">To reaffirm the importance of the Organization maintaining a sustainable financial budget allocation that allows the IACHR and the Inter-American Court of Human Rights to fulfill all their mandates and continue their work. </w:t>
      </w:r>
    </w:p>
    <w:p w14:paraId="1375C88A" w14:textId="77777777" w:rsidR="00B342A8" w:rsidRPr="004C573C" w:rsidRDefault="00B342A8" w:rsidP="004C573C">
      <w:pPr>
        <w:spacing w:after="0" w:line="240" w:lineRule="auto"/>
        <w:jc w:val="both"/>
        <w:rPr>
          <w:rFonts w:ascii="Times New Roman" w:eastAsia="Arial" w:hAnsi="Times New Roman"/>
        </w:rPr>
      </w:pPr>
    </w:p>
    <w:p w14:paraId="289B214A" w14:textId="782A69E3" w:rsidR="00B342A8" w:rsidRPr="004C573C" w:rsidRDefault="00B342A8" w:rsidP="00955443">
      <w:pPr>
        <w:pStyle w:val="ListParagraph"/>
        <w:numPr>
          <w:ilvl w:val="0"/>
          <w:numId w:val="113"/>
        </w:numPr>
        <w:ind w:hanging="720"/>
        <w:jc w:val="both"/>
        <w:rPr>
          <w:rFonts w:eastAsia="Arial Unicode MS"/>
          <w:sz w:val="22"/>
          <w:szCs w:val="22"/>
          <w:u w:val="single"/>
        </w:rPr>
      </w:pPr>
      <w:r w:rsidRPr="004C573C">
        <w:rPr>
          <w:rFonts w:eastAsia="Arial Unicode MS"/>
          <w:sz w:val="22"/>
          <w:szCs w:val="22"/>
          <w:u w:val="single"/>
        </w:rPr>
        <w:t xml:space="preserve">Persons who have disappeared and assistance to members of their family </w:t>
      </w:r>
    </w:p>
    <w:p w14:paraId="6258CE7A" w14:textId="77777777" w:rsidR="00B342A8" w:rsidRPr="004C573C" w:rsidRDefault="00B342A8" w:rsidP="004C573C">
      <w:pPr>
        <w:keepNext/>
        <w:spacing w:after="0" w:line="240" w:lineRule="auto"/>
        <w:jc w:val="both"/>
        <w:rPr>
          <w:rFonts w:ascii="Times New Roman" w:hAnsi="Times New Roman"/>
          <w:bCs/>
        </w:rPr>
      </w:pPr>
    </w:p>
    <w:p w14:paraId="03F5F9D0" w14:textId="77777777" w:rsidR="00B342A8" w:rsidRPr="004C573C" w:rsidRDefault="00B342A8" w:rsidP="004C573C">
      <w:pPr>
        <w:spacing w:after="0" w:line="240" w:lineRule="auto"/>
        <w:ind w:firstLine="720"/>
        <w:jc w:val="both"/>
        <w:rPr>
          <w:rFonts w:ascii="Times New Roman" w:hAnsi="Times New Roman"/>
        </w:rPr>
      </w:pPr>
      <w:r w:rsidRPr="004C573C">
        <w:rPr>
          <w:rFonts w:ascii="Times New Roman" w:hAnsi="Times New Roman"/>
        </w:rPr>
        <w:t>REAFFIRMING the responsibility of the member states to continue efforts to prevent the disappearance of people, discover the fate and whereabouts of those who are missing, and alleviate the suffering, anxiety, and uncertainty experienced by the families</w:t>
      </w:r>
      <w:r w:rsidRPr="004C573C">
        <w:rPr>
          <w:rFonts w:ascii="Times New Roman" w:hAnsi="Times New Roman"/>
          <w:b/>
          <w:bCs/>
        </w:rPr>
        <w:t xml:space="preserve"> </w:t>
      </w:r>
      <w:r w:rsidRPr="004C573C">
        <w:rPr>
          <w:rFonts w:ascii="Times New Roman" w:hAnsi="Times New Roman"/>
        </w:rPr>
        <w:t>of persons missing to comprehensively address their various needs and satisfy their rights to the truth,</w:t>
      </w:r>
      <w:r w:rsidRPr="004C573C">
        <w:rPr>
          <w:rFonts w:ascii="Times New Roman" w:hAnsi="Times New Roman"/>
          <w:b/>
          <w:bCs/>
        </w:rPr>
        <w:t xml:space="preserve"> </w:t>
      </w:r>
      <w:r w:rsidRPr="004C573C">
        <w:rPr>
          <w:rFonts w:ascii="Times New Roman" w:hAnsi="Times New Roman"/>
        </w:rPr>
        <w:t xml:space="preserve">justice, and, as appropriate, reparation for the harm caused, </w:t>
      </w:r>
    </w:p>
    <w:p w14:paraId="0E7D4BB9" w14:textId="77777777" w:rsidR="00B342A8" w:rsidRPr="004C573C" w:rsidRDefault="00B342A8" w:rsidP="004C573C">
      <w:pPr>
        <w:spacing w:after="0" w:line="240" w:lineRule="auto"/>
        <w:jc w:val="both"/>
        <w:rPr>
          <w:rFonts w:ascii="Times New Roman" w:eastAsia="MS Mincho" w:hAnsi="Times New Roman"/>
        </w:rPr>
      </w:pPr>
    </w:p>
    <w:p w14:paraId="77CEC3A8" w14:textId="77777777" w:rsidR="00B342A8" w:rsidRPr="004C573C" w:rsidRDefault="00B342A8" w:rsidP="004C573C">
      <w:pPr>
        <w:keepNext/>
        <w:spacing w:after="0" w:line="240" w:lineRule="auto"/>
        <w:jc w:val="both"/>
        <w:rPr>
          <w:rFonts w:ascii="Times New Roman" w:eastAsia="MS Mincho" w:hAnsi="Times New Roman"/>
        </w:rPr>
      </w:pPr>
      <w:r w:rsidRPr="004C573C">
        <w:rPr>
          <w:rFonts w:ascii="Times New Roman" w:eastAsia="MS Mincho" w:hAnsi="Times New Roman"/>
        </w:rPr>
        <w:t>RESOLVES:</w:t>
      </w:r>
    </w:p>
    <w:p w14:paraId="523500DC" w14:textId="77777777" w:rsidR="00B342A8" w:rsidRPr="004C573C" w:rsidRDefault="00B342A8" w:rsidP="004C573C">
      <w:pPr>
        <w:keepNext/>
        <w:spacing w:after="0" w:line="240" w:lineRule="auto"/>
        <w:jc w:val="both"/>
        <w:rPr>
          <w:rFonts w:ascii="Times New Roman" w:eastAsia="MS Mincho" w:hAnsi="Times New Roman"/>
        </w:rPr>
      </w:pPr>
    </w:p>
    <w:p w14:paraId="566EE970" w14:textId="6BDF776A" w:rsidR="00B342A8" w:rsidRPr="004C573C" w:rsidRDefault="00B342A8" w:rsidP="004C573C">
      <w:pPr>
        <w:spacing w:after="0" w:line="240" w:lineRule="auto"/>
        <w:jc w:val="both"/>
        <w:rPr>
          <w:rFonts w:ascii="Times New Roman" w:eastAsia="MS Mincho" w:hAnsi="Times New Roman"/>
        </w:rPr>
      </w:pPr>
      <w:r w:rsidRPr="004C573C">
        <w:rPr>
          <w:rFonts w:ascii="Times New Roman" w:eastAsia="MS Mincho" w:hAnsi="Times New Roman"/>
        </w:rPr>
        <w:tab/>
        <w:t>1.</w:t>
      </w:r>
      <w:r w:rsidRPr="004C573C">
        <w:rPr>
          <w:rFonts w:ascii="Times New Roman" w:eastAsia="MS Mincho" w:hAnsi="Times New Roman"/>
        </w:rPr>
        <w:tab/>
        <w:t>To urge the member states</w:t>
      </w:r>
      <w:r w:rsidR="00A95868" w:rsidRPr="004C573C">
        <w:rPr>
          <w:rFonts w:ascii="Times New Roman" w:eastAsia="MS Mincho" w:hAnsi="Times New Roman"/>
        </w:rPr>
        <w:t xml:space="preserve"> to continue</w:t>
      </w:r>
      <w:r w:rsidR="00711133" w:rsidRPr="004C573C">
        <w:rPr>
          <w:rFonts w:ascii="Times New Roman" w:eastAsia="MS Mincho" w:hAnsi="Times New Roman"/>
        </w:rPr>
        <w:t xml:space="preserve"> to progressively</w:t>
      </w:r>
      <w:r w:rsidR="00097C20" w:rsidRPr="004C573C">
        <w:rPr>
          <w:rFonts w:ascii="Times New Roman" w:eastAsia="MS Mincho" w:hAnsi="Times New Roman"/>
        </w:rPr>
        <w:t xml:space="preserve"> adopt</w:t>
      </w:r>
      <w:r w:rsidRPr="004C573C">
        <w:rPr>
          <w:rFonts w:ascii="Times New Roman" w:eastAsia="MS Mincho" w:hAnsi="Times New Roman"/>
        </w:rPr>
        <w:t xml:space="preserve">, in a manner consistent with their applicable obligations in the areas of international humanitarian law and international human rights law, and taking into account existing jurisprudence on the subject, measures, including laws, protocols, guidelines, and other national provisions of a legal and institutional nature, in order to: </w:t>
      </w:r>
    </w:p>
    <w:p w14:paraId="77FE4EA4" w14:textId="77777777" w:rsidR="00B342A8" w:rsidRPr="004C573C" w:rsidRDefault="00B342A8" w:rsidP="004C573C">
      <w:pPr>
        <w:spacing w:after="0" w:line="240" w:lineRule="auto"/>
        <w:jc w:val="both"/>
        <w:rPr>
          <w:rFonts w:ascii="Times New Roman" w:hAnsi="Times New Roman"/>
        </w:rPr>
      </w:pPr>
    </w:p>
    <w:p w14:paraId="3423AC8F" w14:textId="146B21EF" w:rsidR="00B342A8" w:rsidRPr="004C573C" w:rsidRDefault="00B342A8" w:rsidP="004C573C">
      <w:pPr>
        <w:numPr>
          <w:ilvl w:val="0"/>
          <w:numId w:val="102"/>
        </w:numPr>
        <w:spacing w:after="0" w:line="240" w:lineRule="auto"/>
        <w:ind w:left="2160" w:hanging="720"/>
        <w:jc w:val="both"/>
        <w:rPr>
          <w:rFonts w:ascii="Times New Roman" w:eastAsia="MS Mincho" w:hAnsi="Times New Roman"/>
        </w:rPr>
      </w:pPr>
      <w:r w:rsidRPr="004C573C">
        <w:rPr>
          <w:rFonts w:ascii="Times New Roman" w:eastAsia="MS Mincho" w:hAnsi="Times New Roman"/>
        </w:rPr>
        <w:t xml:space="preserve">respect the family unit, preventing insofar as possible, the separation of family members and facilitating contact with them, as well as their reunification, especially in situations where vulnerable persons, such as minors, are affected; </w:t>
      </w:r>
    </w:p>
    <w:p w14:paraId="6D0182CC" w14:textId="77777777" w:rsidR="004D5EF5" w:rsidRPr="004C573C" w:rsidRDefault="004D5EF5" w:rsidP="006257AF">
      <w:pPr>
        <w:spacing w:after="0" w:line="240" w:lineRule="auto"/>
        <w:jc w:val="both"/>
        <w:rPr>
          <w:rFonts w:ascii="Times New Roman" w:eastAsia="MS Mincho" w:hAnsi="Times New Roman"/>
        </w:rPr>
      </w:pPr>
    </w:p>
    <w:p w14:paraId="579FBC72" w14:textId="4B7B4DE6" w:rsidR="00B342A8" w:rsidRPr="004C573C" w:rsidRDefault="00B342A8" w:rsidP="004C573C">
      <w:pPr>
        <w:numPr>
          <w:ilvl w:val="0"/>
          <w:numId w:val="102"/>
        </w:numPr>
        <w:spacing w:after="0" w:line="240" w:lineRule="auto"/>
        <w:ind w:left="2160" w:hanging="720"/>
        <w:jc w:val="both"/>
        <w:rPr>
          <w:rFonts w:ascii="Times New Roman" w:eastAsia="MS Mincho" w:hAnsi="Times New Roman"/>
        </w:rPr>
      </w:pPr>
      <w:r w:rsidRPr="004C573C">
        <w:rPr>
          <w:rFonts w:ascii="Times New Roman" w:eastAsia="MS Mincho" w:hAnsi="Times New Roman"/>
        </w:rPr>
        <w:t>prevent and investigate the disappearance of all persons, with particular attention to members of vulnerable groups that have been historically marginalized, discriminated against, and/or in a situation of vulnerability</w:t>
      </w:r>
      <w:r w:rsidR="000C4F75" w:rsidRPr="004C573C">
        <w:rPr>
          <w:rFonts w:ascii="Times New Roman" w:eastAsia="MS Mincho" w:hAnsi="Times New Roman"/>
        </w:rPr>
        <w:t>;</w:t>
      </w:r>
    </w:p>
    <w:p w14:paraId="260D3ABB" w14:textId="77777777" w:rsidR="00B342A8" w:rsidRPr="004C573C" w:rsidRDefault="00B342A8" w:rsidP="004C573C">
      <w:pPr>
        <w:spacing w:after="0" w:line="240" w:lineRule="auto"/>
        <w:jc w:val="both"/>
        <w:rPr>
          <w:rFonts w:ascii="Times New Roman" w:eastAsia="MS Mincho" w:hAnsi="Times New Roman"/>
        </w:rPr>
      </w:pPr>
    </w:p>
    <w:p w14:paraId="6492DF30" w14:textId="4AF59D20" w:rsidR="00B342A8" w:rsidRPr="004C573C" w:rsidRDefault="0060295C" w:rsidP="004C573C">
      <w:pPr>
        <w:numPr>
          <w:ilvl w:val="0"/>
          <w:numId w:val="102"/>
        </w:numPr>
        <w:spacing w:after="0" w:line="240" w:lineRule="auto"/>
        <w:ind w:left="2160" w:hanging="720"/>
        <w:jc w:val="both"/>
        <w:rPr>
          <w:rFonts w:ascii="Times New Roman" w:eastAsia="MS Mincho" w:hAnsi="Times New Roman"/>
        </w:rPr>
      </w:pPr>
      <w:r w:rsidRPr="004C573C">
        <w:rPr>
          <w:rFonts w:ascii="Times New Roman" w:eastAsia="MS Mincho" w:hAnsi="Times New Roman"/>
        </w:rPr>
        <w:t>p</w:t>
      </w:r>
      <w:r w:rsidR="00B342A8" w:rsidRPr="004C573C">
        <w:rPr>
          <w:rFonts w:ascii="Times New Roman" w:eastAsia="MS Mincho" w:hAnsi="Times New Roman"/>
        </w:rPr>
        <w:t>romote the creation of</w:t>
      </w:r>
      <w:r w:rsidR="00B342A8" w:rsidRPr="004C573C">
        <w:rPr>
          <w:rFonts w:ascii="Times New Roman" w:eastAsia="MS Mincho" w:hAnsi="Times New Roman"/>
          <w:b/>
          <w:bCs/>
        </w:rPr>
        <w:t xml:space="preserve"> </w:t>
      </w:r>
      <w:r w:rsidR="00B342A8" w:rsidRPr="004C573C">
        <w:rPr>
          <w:rFonts w:ascii="Times New Roman" w:eastAsia="MS Mincho" w:hAnsi="Times New Roman"/>
        </w:rPr>
        <w:t xml:space="preserve">a </w:t>
      </w:r>
      <w:r w:rsidRPr="004C573C">
        <w:rPr>
          <w:rFonts w:ascii="Times New Roman" w:eastAsia="MS Mincho" w:hAnsi="Times New Roman"/>
        </w:rPr>
        <w:t>n</w:t>
      </w:r>
      <w:r w:rsidR="00B342A8" w:rsidRPr="004C573C">
        <w:rPr>
          <w:rFonts w:ascii="Times New Roman" w:eastAsia="MS Mincho" w:hAnsi="Times New Roman"/>
        </w:rPr>
        <w:t xml:space="preserve">ational </w:t>
      </w:r>
      <w:r w:rsidRPr="004C573C">
        <w:rPr>
          <w:rFonts w:ascii="Times New Roman" w:eastAsia="MS Mincho" w:hAnsi="Times New Roman"/>
        </w:rPr>
        <w:t>i</w:t>
      </w:r>
      <w:r w:rsidR="00B342A8" w:rsidRPr="004C573C">
        <w:rPr>
          <w:rFonts w:ascii="Times New Roman" w:eastAsia="MS Mincho" w:hAnsi="Times New Roman"/>
        </w:rPr>
        <w:t xml:space="preserve">nformation </w:t>
      </w:r>
      <w:r w:rsidRPr="004C573C">
        <w:rPr>
          <w:rFonts w:ascii="Times New Roman" w:eastAsia="MS Mincho" w:hAnsi="Times New Roman"/>
        </w:rPr>
        <w:t>o</w:t>
      </w:r>
      <w:r w:rsidR="00B342A8" w:rsidRPr="004C573C">
        <w:rPr>
          <w:rFonts w:ascii="Times New Roman" w:eastAsia="MS Mincho" w:hAnsi="Times New Roman"/>
        </w:rPr>
        <w:t xml:space="preserve">ffice in peacetime and, pursuant to the Third and Fourth Geneva Conventions of 1949, activate their application at the start of an international armed conflict and/or in cases of occupation, gather information on protected persons, living or dead, in the power of one of the parties and transmit it to the other party and families </w:t>
      </w:r>
      <w:r w:rsidR="00B342A8" w:rsidRPr="004C573C">
        <w:rPr>
          <w:rFonts w:ascii="Times New Roman" w:eastAsia="MS Mincho" w:hAnsi="Times New Roman"/>
          <w:b/>
          <w:bCs/>
        </w:rPr>
        <w:t xml:space="preserve"> </w:t>
      </w:r>
      <w:r w:rsidR="00B342A8" w:rsidRPr="004C573C">
        <w:rPr>
          <w:rFonts w:ascii="Times New Roman" w:eastAsia="MS Mincho" w:hAnsi="Times New Roman"/>
        </w:rPr>
        <w:t>through the International Committee of the Red Cross Central Tracing Agency;</w:t>
      </w:r>
      <w:r w:rsidR="005E2477" w:rsidRPr="005E2477">
        <w:rPr>
          <w:rStyle w:val="FootnoteReference"/>
          <w:rFonts w:ascii="Times New Roman" w:eastAsia="MS Mincho" w:hAnsi="Times New Roman"/>
          <w:u w:val="single"/>
        </w:rPr>
        <w:footnoteReference w:id="51"/>
      </w:r>
      <w:r w:rsidR="005E2477" w:rsidRPr="005E2477">
        <w:rPr>
          <w:rFonts w:ascii="Times New Roman" w:eastAsia="MS Mincho" w:hAnsi="Times New Roman"/>
          <w:vertAlign w:val="superscript"/>
        </w:rPr>
        <w:t>/</w:t>
      </w:r>
      <w:r w:rsidR="00B342A8" w:rsidRPr="004C573C">
        <w:rPr>
          <w:rFonts w:ascii="Times New Roman" w:hAnsi="Times New Roman"/>
          <w:b/>
          <w:bCs/>
        </w:rPr>
        <w:t xml:space="preserve"> </w:t>
      </w:r>
    </w:p>
    <w:p w14:paraId="71892AAC" w14:textId="77777777" w:rsidR="00B342A8" w:rsidRPr="004C573C" w:rsidRDefault="00B342A8" w:rsidP="004C573C">
      <w:pPr>
        <w:spacing w:after="0" w:line="240" w:lineRule="auto"/>
        <w:jc w:val="both"/>
        <w:rPr>
          <w:rFonts w:ascii="Times New Roman" w:eastAsia="MS Mincho" w:hAnsi="Times New Roman"/>
        </w:rPr>
      </w:pPr>
    </w:p>
    <w:p w14:paraId="3636FA74" w14:textId="77777777" w:rsidR="00B342A8" w:rsidRPr="004C573C" w:rsidRDefault="00B342A8" w:rsidP="004C573C">
      <w:pPr>
        <w:numPr>
          <w:ilvl w:val="0"/>
          <w:numId w:val="102"/>
        </w:numPr>
        <w:spacing w:after="0" w:line="240" w:lineRule="auto"/>
        <w:ind w:left="2160" w:hanging="720"/>
        <w:jc w:val="both"/>
        <w:rPr>
          <w:rFonts w:ascii="Times New Roman" w:eastAsia="MS Mincho" w:hAnsi="Times New Roman"/>
        </w:rPr>
      </w:pPr>
      <w:r w:rsidRPr="004C573C">
        <w:rPr>
          <w:rFonts w:ascii="Times New Roman" w:eastAsia="MS Mincho" w:hAnsi="Times New Roman"/>
        </w:rPr>
        <w:t xml:space="preserve">take up the cases of missing migrants, as well as children and adolescents that are missing, with a view to searching for them, ensuring that their families are included in the search process; locate them, reestablish contact between family members; reunite them, if possible, with their families, or, in the event they are deceased, identify them and return their remains to their families with dignity; and promote national coordination and regional cooperation in technical, judicial, and consular assistance; </w:t>
      </w:r>
    </w:p>
    <w:p w14:paraId="7632F241" w14:textId="77777777" w:rsidR="00B342A8" w:rsidRPr="004C573C" w:rsidRDefault="00B342A8" w:rsidP="006257AF">
      <w:pPr>
        <w:spacing w:after="0" w:line="240" w:lineRule="auto"/>
        <w:jc w:val="both"/>
        <w:rPr>
          <w:rFonts w:ascii="Times New Roman" w:eastAsia="MS Mincho" w:hAnsi="Times New Roman"/>
        </w:rPr>
      </w:pPr>
    </w:p>
    <w:p w14:paraId="1B8497B5" w14:textId="77777777" w:rsidR="00B342A8" w:rsidRPr="004C573C" w:rsidRDefault="00B342A8" w:rsidP="004C573C">
      <w:pPr>
        <w:numPr>
          <w:ilvl w:val="0"/>
          <w:numId w:val="102"/>
        </w:numPr>
        <w:spacing w:after="0" w:line="240" w:lineRule="auto"/>
        <w:ind w:left="2160" w:hanging="720"/>
        <w:jc w:val="both"/>
        <w:rPr>
          <w:rFonts w:ascii="Times New Roman" w:eastAsia="MS Mincho" w:hAnsi="Times New Roman"/>
          <w:b/>
          <w:bCs/>
        </w:rPr>
      </w:pPr>
      <w:r w:rsidRPr="004C573C">
        <w:rPr>
          <w:rFonts w:ascii="Times New Roman" w:eastAsia="MS Mincho" w:hAnsi="Times New Roman"/>
        </w:rPr>
        <w:t xml:space="preserve">determine the whereabouts and fate of missing persons with the goal of providing a prompt response to their family members, considering the possibility of setting up mechanisms or entities, of primarily a humanitarian nature and purpose, endowed with the necessary resources and capacity to gather, centralize, and transmit relevant data to facilitate a comprehensive, wide-scale investigation and, in the case of the death of the missing person, give priority to the humanitarian objectives of recovering, identifying, returning, and disposing of the human remains with dignity, while at the same time complying with obligations or commitments, as applicable, to investigate, prosecute, and punish those responsible for forced disappearances and any other criminal conduct that has resulted in people’s disappearance; </w:t>
      </w:r>
    </w:p>
    <w:p w14:paraId="48BCCA67" w14:textId="77777777" w:rsidR="00B342A8" w:rsidRPr="004C573C" w:rsidRDefault="00B342A8" w:rsidP="004C573C">
      <w:pPr>
        <w:spacing w:after="0" w:line="240" w:lineRule="auto"/>
        <w:jc w:val="both"/>
        <w:rPr>
          <w:rFonts w:ascii="Times New Roman" w:eastAsia="MS Mincho" w:hAnsi="Times New Roman"/>
        </w:rPr>
      </w:pPr>
    </w:p>
    <w:p w14:paraId="0DADAE7B" w14:textId="74E0B8DD" w:rsidR="00B342A8" w:rsidRPr="004C573C" w:rsidRDefault="00B342A8" w:rsidP="004C573C">
      <w:pPr>
        <w:numPr>
          <w:ilvl w:val="0"/>
          <w:numId w:val="102"/>
        </w:numPr>
        <w:spacing w:after="0" w:line="240" w:lineRule="auto"/>
        <w:ind w:left="2160" w:hanging="720"/>
        <w:jc w:val="both"/>
        <w:rPr>
          <w:rFonts w:ascii="Times New Roman" w:eastAsia="MS Mincho" w:hAnsi="Times New Roman"/>
        </w:rPr>
      </w:pPr>
      <w:r w:rsidRPr="004C573C">
        <w:rPr>
          <w:rFonts w:ascii="Times New Roman" w:hAnsi="Times New Roman"/>
        </w:rPr>
        <w:t xml:space="preserve">urgently meet the multidimensional needs of families, including their psychological, social, legal, and material needs, as regards </w:t>
      </w:r>
      <w:r w:rsidRPr="004C573C">
        <w:rPr>
          <w:rFonts w:ascii="Times New Roman" w:eastAsia="MS Mincho" w:hAnsi="Times New Roman"/>
          <w:lang w:eastAsia="es-ES_tradnl"/>
        </w:rPr>
        <w:t xml:space="preserve">access to information about the possible causes of the disappearance of </w:t>
      </w:r>
      <w:r w:rsidRPr="004C573C">
        <w:rPr>
          <w:rFonts w:ascii="Times New Roman" w:hAnsi="Times New Roman"/>
        </w:rPr>
        <w:t>their loved ones</w:t>
      </w:r>
      <w:r w:rsidRPr="004C573C">
        <w:rPr>
          <w:rFonts w:ascii="Times New Roman" w:eastAsia="MS Mincho" w:hAnsi="Times New Roman"/>
          <w:lang w:eastAsia="es-ES_tradnl"/>
        </w:rPr>
        <w:t xml:space="preserve"> – in particular, </w:t>
      </w:r>
      <w:r w:rsidRPr="004C573C">
        <w:rPr>
          <w:rFonts w:ascii="Times New Roman" w:hAnsi="Times New Roman"/>
        </w:rPr>
        <w:t>the need to know the truth about what happened to them; conduct a search, recover their remains in the event of their death, and return them; and resolve legal and administrative problems through comprehensive and affordable domestic legal procedures that recognize the legal status of the missing persons; and provide psychological, legal,</w:t>
      </w:r>
      <w:r w:rsidRPr="004C573C">
        <w:rPr>
          <w:rFonts w:ascii="Times New Roman" w:hAnsi="Times New Roman"/>
          <w:b/>
          <w:bCs/>
        </w:rPr>
        <w:t xml:space="preserve"> </w:t>
      </w:r>
      <w:r w:rsidRPr="004C573C">
        <w:rPr>
          <w:rFonts w:ascii="Times New Roman" w:hAnsi="Times New Roman"/>
        </w:rPr>
        <w:t>psychosocial</w:t>
      </w:r>
      <w:r w:rsidR="0060295C" w:rsidRPr="004C573C">
        <w:rPr>
          <w:rFonts w:ascii="Times New Roman" w:hAnsi="Times New Roman"/>
        </w:rPr>
        <w:t>,</w:t>
      </w:r>
      <w:r w:rsidRPr="004C573C">
        <w:rPr>
          <w:rFonts w:ascii="Times New Roman" w:hAnsi="Times New Roman"/>
        </w:rPr>
        <w:t xml:space="preserve"> and economic support when necessary;</w:t>
      </w:r>
      <w:r w:rsidRPr="004C573C">
        <w:rPr>
          <w:rFonts w:ascii="Times New Roman" w:hAnsi="Times New Roman"/>
          <w:b/>
          <w:bCs/>
          <w:highlight w:val="lightGray"/>
        </w:rPr>
        <w:t xml:space="preserve"> </w:t>
      </w:r>
    </w:p>
    <w:p w14:paraId="5B0B6F16" w14:textId="77777777" w:rsidR="00B342A8" w:rsidRPr="004C573C" w:rsidRDefault="00B342A8" w:rsidP="004C573C">
      <w:pPr>
        <w:spacing w:after="0" w:line="240" w:lineRule="auto"/>
        <w:jc w:val="both"/>
        <w:rPr>
          <w:rFonts w:ascii="Times New Roman" w:eastAsia="MS Mincho" w:hAnsi="Times New Roman"/>
        </w:rPr>
      </w:pPr>
    </w:p>
    <w:p w14:paraId="60B186FE" w14:textId="77777777" w:rsidR="00B342A8" w:rsidRPr="004C573C" w:rsidRDefault="00B342A8" w:rsidP="004C573C">
      <w:pPr>
        <w:numPr>
          <w:ilvl w:val="0"/>
          <w:numId w:val="102"/>
        </w:numPr>
        <w:spacing w:after="0" w:line="240" w:lineRule="auto"/>
        <w:ind w:left="2160" w:hanging="720"/>
        <w:jc w:val="both"/>
        <w:rPr>
          <w:rFonts w:ascii="Times New Roman" w:eastAsia="MS Mincho" w:hAnsi="Times New Roman"/>
          <w:b/>
          <w:bCs/>
        </w:rPr>
      </w:pPr>
      <w:r w:rsidRPr="004C573C">
        <w:rPr>
          <w:rFonts w:ascii="Times New Roman" w:eastAsia="MS Mincho" w:hAnsi="Times New Roman"/>
        </w:rPr>
        <w:t>adopt the necessary measures to preserve traceability and ensure that the remains of the deceased, whether identified, unidentified, or as yet unclaimed, are treated with dignity in accordance with applicable law and professional ethical guidelines, and retain post</w:t>
      </w:r>
      <w:r w:rsidRPr="004C573C">
        <w:rPr>
          <w:rFonts w:ascii="Times New Roman" w:eastAsia="MS Mincho" w:hAnsi="Times New Roman"/>
        </w:rPr>
        <w:noBreakHyphen/>
        <w:t xml:space="preserve">mortem information about them to preserve the possibility of identifying them and restoring their remains to their respective families at a later date in order to issue the corresponding death certificates; </w:t>
      </w:r>
    </w:p>
    <w:p w14:paraId="15949C9C" w14:textId="77777777" w:rsidR="00B342A8" w:rsidRPr="004C573C" w:rsidRDefault="00B342A8" w:rsidP="004C573C">
      <w:pPr>
        <w:spacing w:after="0" w:line="240" w:lineRule="auto"/>
        <w:jc w:val="both"/>
        <w:rPr>
          <w:rFonts w:ascii="Times New Roman" w:eastAsia="MS Mincho" w:hAnsi="Times New Roman"/>
        </w:rPr>
      </w:pPr>
    </w:p>
    <w:p w14:paraId="0148DA74" w14:textId="208B3724" w:rsidR="00B342A8" w:rsidRPr="004C573C" w:rsidRDefault="00B342A8" w:rsidP="004C573C">
      <w:pPr>
        <w:numPr>
          <w:ilvl w:val="0"/>
          <w:numId w:val="102"/>
        </w:numPr>
        <w:spacing w:after="0" w:line="240" w:lineRule="auto"/>
        <w:ind w:left="2160" w:hanging="720"/>
        <w:jc w:val="both"/>
        <w:rPr>
          <w:rFonts w:ascii="Times New Roman" w:eastAsia="MS Mincho" w:hAnsi="Times New Roman"/>
          <w:u w:val="single"/>
          <w:lang w:eastAsia="es-ES_tradnl"/>
        </w:rPr>
      </w:pPr>
      <w:r w:rsidRPr="004C573C">
        <w:rPr>
          <w:rFonts w:ascii="Times New Roman" w:eastAsia="MS Mincho" w:hAnsi="Times New Roman"/>
          <w:lang w:eastAsia="es-ES_tradnl"/>
        </w:rPr>
        <w:t>adopt the necessary measures to</w:t>
      </w:r>
      <w:r w:rsidRPr="004C573C">
        <w:rPr>
          <w:rFonts w:ascii="Times New Roman" w:eastAsia="MS Mincho" w:hAnsi="Times New Roman"/>
          <w:b/>
          <w:bCs/>
          <w:lang w:eastAsia="es-ES_tradnl"/>
        </w:rPr>
        <w:t xml:space="preserve"> </w:t>
      </w:r>
      <w:r w:rsidRPr="004C573C">
        <w:rPr>
          <w:rFonts w:ascii="Times New Roman" w:eastAsia="MS Mincho" w:hAnsi="Times New Roman"/>
          <w:lang w:eastAsia="es-ES_tradnl"/>
        </w:rPr>
        <w:t>locate, respect</w:t>
      </w:r>
      <w:r w:rsidR="000C4F75" w:rsidRPr="004C573C">
        <w:rPr>
          <w:rFonts w:ascii="Times New Roman" w:eastAsia="MS Mincho" w:hAnsi="Times New Roman"/>
          <w:lang w:eastAsia="es-ES_tradnl"/>
        </w:rPr>
        <w:t>,</w:t>
      </w:r>
      <w:r w:rsidRPr="004C573C">
        <w:rPr>
          <w:rFonts w:ascii="Times New Roman" w:eastAsia="MS Mincho" w:hAnsi="Times New Roman"/>
          <w:lang w:eastAsia="es-ES_tradnl"/>
        </w:rPr>
        <w:t xml:space="preserve"> and protect places where the human remains of missing persons may be found, including places where unidentified or unclaimed remains have been buried, with a view to their recovery, identification, and return with dignity; </w:t>
      </w:r>
    </w:p>
    <w:p w14:paraId="62F13615" w14:textId="77777777" w:rsidR="00B342A8" w:rsidRPr="004C573C" w:rsidRDefault="00B342A8" w:rsidP="004C573C">
      <w:pPr>
        <w:spacing w:after="0" w:line="240" w:lineRule="auto"/>
        <w:jc w:val="both"/>
        <w:rPr>
          <w:rFonts w:ascii="Times New Roman" w:eastAsia="MS Mincho" w:hAnsi="Times New Roman"/>
        </w:rPr>
      </w:pPr>
    </w:p>
    <w:p w14:paraId="5AB4A855" w14:textId="77777777" w:rsidR="00B342A8" w:rsidRPr="004C573C" w:rsidRDefault="00B342A8" w:rsidP="004C573C">
      <w:pPr>
        <w:numPr>
          <w:ilvl w:val="0"/>
          <w:numId w:val="102"/>
        </w:numPr>
        <w:spacing w:after="0" w:line="240" w:lineRule="auto"/>
        <w:ind w:left="2160" w:hanging="720"/>
        <w:jc w:val="both"/>
        <w:rPr>
          <w:rFonts w:ascii="Times New Roman" w:eastAsia="MS Mincho" w:hAnsi="Times New Roman"/>
        </w:rPr>
      </w:pPr>
      <w:r w:rsidRPr="004C573C">
        <w:rPr>
          <w:rFonts w:ascii="Times New Roman" w:eastAsia="MS Mincho" w:hAnsi="Times New Roman"/>
        </w:rPr>
        <w:t xml:space="preserve">guarantee the active participation and representation of victims and their family members at the relevant proceedings, their access to justice and to mechanisms that ensure them full, fair, prompt, and effective reparations as well as to ensure arrangements for the protection of victims and witnesses in </w:t>
      </w:r>
      <w:r w:rsidRPr="004C573C">
        <w:rPr>
          <w:rFonts w:ascii="Times New Roman" w:eastAsia="MS Mincho" w:hAnsi="Times New Roman"/>
        </w:rPr>
        <w:lastRenderedPageBreak/>
        <w:t xml:space="preserve">criminal courts and in other justice mechanisms, when their safety and well-being are in danger as a result of their reporting the crime of forced disappearance and other offenses that result in the disappearance of persons; </w:t>
      </w:r>
    </w:p>
    <w:p w14:paraId="5FAAAEFA" w14:textId="77777777" w:rsidR="00B342A8" w:rsidRPr="004C573C" w:rsidRDefault="00B342A8" w:rsidP="004C573C">
      <w:pPr>
        <w:spacing w:after="0" w:line="240" w:lineRule="auto"/>
        <w:jc w:val="both"/>
        <w:rPr>
          <w:rFonts w:ascii="Times New Roman" w:eastAsia="MS Mincho" w:hAnsi="Times New Roman"/>
        </w:rPr>
      </w:pPr>
    </w:p>
    <w:p w14:paraId="32078E74" w14:textId="77777777" w:rsidR="00B342A8" w:rsidRPr="004C573C" w:rsidRDefault="00B342A8" w:rsidP="004C573C">
      <w:pPr>
        <w:numPr>
          <w:ilvl w:val="0"/>
          <w:numId w:val="102"/>
        </w:numPr>
        <w:spacing w:after="0" w:line="240" w:lineRule="auto"/>
        <w:ind w:left="2160" w:hanging="720"/>
        <w:jc w:val="both"/>
        <w:rPr>
          <w:rFonts w:ascii="Times New Roman" w:eastAsia="MS Mincho" w:hAnsi="Times New Roman"/>
          <w:bCs/>
        </w:rPr>
      </w:pPr>
      <w:r w:rsidRPr="004C573C">
        <w:rPr>
          <w:rFonts w:ascii="Times New Roman" w:eastAsia="MS Mincho" w:hAnsi="Times New Roman"/>
        </w:rPr>
        <w:t xml:space="preserve">strengthen technical skills involved in the search, recovery, and analysis of human remains and associated evidence, as well as the use of various forensic sciences; </w:t>
      </w:r>
    </w:p>
    <w:p w14:paraId="66F0C59D" w14:textId="77777777" w:rsidR="00B342A8" w:rsidRPr="004C573C" w:rsidRDefault="00B342A8" w:rsidP="004C573C">
      <w:pPr>
        <w:spacing w:after="0" w:line="240" w:lineRule="auto"/>
        <w:jc w:val="both"/>
        <w:rPr>
          <w:rFonts w:ascii="Times New Roman" w:eastAsia="MS Mincho" w:hAnsi="Times New Roman"/>
        </w:rPr>
      </w:pPr>
    </w:p>
    <w:p w14:paraId="3DDA1132" w14:textId="77777777" w:rsidR="00B342A8" w:rsidRPr="004C573C" w:rsidRDefault="00B342A8" w:rsidP="004C573C">
      <w:pPr>
        <w:numPr>
          <w:ilvl w:val="0"/>
          <w:numId w:val="102"/>
        </w:numPr>
        <w:spacing w:after="0" w:line="240" w:lineRule="auto"/>
        <w:ind w:left="2160" w:hanging="720"/>
        <w:jc w:val="both"/>
        <w:rPr>
          <w:rFonts w:ascii="Times New Roman" w:eastAsia="MS Mincho" w:hAnsi="Times New Roman"/>
        </w:rPr>
      </w:pPr>
      <w:r w:rsidRPr="004C573C">
        <w:rPr>
          <w:rFonts w:ascii="Times New Roman" w:hAnsi="Times New Roman"/>
        </w:rPr>
        <w:t>strengthen the forensic system and the mechanisms or entities that deal with missing persons, endowing them with the necessary resources (infrastructure, equipment, trained specialists) to implement standards and protocols for the recovery, custody, and identification of cadavers with dignity, and provide their families with answers;</w:t>
      </w:r>
    </w:p>
    <w:p w14:paraId="71D279FC" w14:textId="77777777" w:rsidR="00B342A8" w:rsidRPr="004C573C" w:rsidRDefault="00B342A8" w:rsidP="004C573C">
      <w:pPr>
        <w:spacing w:after="0" w:line="240" w:lineRule="auto"/>
        <w:jc w:val="both"/>
        <w:rPr>
          <w:rFonts w:ascii="Times New Roman" w:eastAsia="MS Mincho" w:hAnsi="Times New Roman"/>
        </w:rPr>
      </w:pPr>
    </w:p>
    <w:p w14:paraId="329EBC0C" w14:textId="77777777" w:rsidR="00B342A8" w:rsidRPr="004C573C" w:rsidRDefault="00B342A8" w:rsidP="004C573C">
      <w:pPr>
        <w:numPr>
          <w:ilvl w:val="0"/>
          <w:numId w:val="102"/>
        </w:numPr>
        <w:spacing w:after="0" w:line="240" w:lineRule="auto"/>
        <w:ind w:left="2160" w:hanging="720"/>
        <w:jc w:val="both"/>
        <w:rPr>
          <w:rFonts w:ascii="Times New Roman" w:eastAsia="MS Mincho" w:hAnsi="Times New Roman"/>
        </w:rPr>
      </w:pPr>
      <w:r w:rsidRPr="004C573C">
        <w:rPr>
          <w:rFonts w:ascii="Times New Roman" w:eastAsia="MS Mincho" w:hAnsi="Times New Roman"/>
        </w:rPr>
        <w:t>promote training and capacity building for those in charge of providing psychosocial support, cultural support,</w:t>
      </w:r>
      <w:r w:rsidRPr="004C573C">
        <w:rPr>
          <w:rFonts w:ascii="Times New Roman" w:eastAsia="MS Mincho" w:hAnsi="Times New Roman"/>
          <w:b/>
          <w:bCs/>
        </w:rPr>
        <w:t xml:space="preserve"> </w:t>
      </w:r>
      <w:r w:rsidRPr="004C573C">
        <w:rPr>
          <w:rFonts w:ascii="Times New Roman" w:eastAsia="MS Mincho" w:hAnsi="Times New Roman"/>
        </w:rPr>
        <w:t xml:space="preserve">and psychological care during the process of searching for persons who have disappeared and assistance to their family members; </w:t>
      </w:r>
    </w:p>
    <w:p w14:paraId="0EA0E9CF" w14:textId="77777777" w:rsidR="00B342A8" w:rsidRPr="004C573C" w:rsidRDefault="00B342A8" w:rsidP="004C573C">
      <w:pPr>
        <w:spacing w:after="0" w:line="240" w:lineRule="auto"/>
        <w:jc w:val="both"/>
        <w:rPr>
          <w:rFonts w:ascii="Times New Roman" w:eastAsia="MS Mincho" w:hAnsi="Times New Roman"/>
        </w:rPr>
      </w:pPr>
    </w:p>
    <w:p w14:paraId="4E366EAF" w14:textId="284A9BE1" w:rsidR="00B342A8" w:rsidRPr="004C573C" w:rsidRDefault="00B342A8" w:rsidP="004C573C">
      <w:pPr>
        <w:numPr>
          <w:ilvl w:val="0"/>
          <w:numId w:val="102"/>
        </w:numPr>
        <w:spacing w:after="0" w:line="240" w:lineRule="auto"/>
        <w:ind w:left="2160" w:hanging="720"/>
        <w:jc w:val="both"/>
        <w:rPr>
          <w:rFonts w:ascii="Times New Roman" w:eastAsia="MS Mincho" w:hAnsi="Times New Roman"/>
        </w:rPr>
      </w:pPr>
      <w:r w:rsidRPr="004C573C">
        <w:rPr>
          <w:rFonts w:ascii="Times New Roman" w:eastAsia="MS Mincho" w:hAnsi="Times New Roman"/>
        </w:rPr>
        <w:t xml:space="preserve">guarantee proper management of information, including the personal data of missing persons, their families, and missing persons found alive, as well as information on unidentified remains, by setting up information management systems to gather, protect, and manage data in keeping with national and international legal standards and provisions to support the search for </w:t>
      </w:r>
      <w:r w:rsidRPr="004C573C">
        <w:rPr>
          <w:rFonts w:ascii="Times New Roman" w:eastAsia="MS Mincho" w:hAnsi="Times New Roman"/>
          <w:lang w:eastAsia="es-ES_tradnl"/>
        </w:rPr>
        <w:t xml:space="preserve">and identification of </w:t>
      </w:r>
      <w:r w:rsidRPr="004C573C">
        <w:rPr>
          <w:rFonts w:ascii="Times New Roman" w:eastAsia="MS Mincho" w:hAnsi="Times New Roman"/>
        </w:rPr>
        <w:t>persons who have disappeared;</w:t>
      </w:r>
      <w:r w:rsidRPr="004C573C">
        <w:rPr>
          <w:rFonts w:ascii="Times New Roman" w:eastAsia="MS Mincho" w:hAnsi="Times New Roman"/>
          <w:i/>
          <w:iCs/>
        </w:rPr>
        <w:t xml:space="preserve"> </w:t>
      </w:r>
      <w:r w:rsidRPr="004C573C">
        <w:rPr>
          <w:rFonts w:ascii="Times New Roman" w:eastAsia="MS Mincho" w:hAnsi="Times New Roman"/>
        </w:rPr>
        <w:t xml:space="preserve">and </w:t>
      </w:r>
      <w:bookmarkStart w:id="159" w:name="_Hlk113001410"/>
    </w:p>
    <w:bookmarkEnd w:id="159"/>
    <w:p w14:paraId="19410A2A" w14:textId="77777777" w:rsidR="00B342A8" w:rsidRPr="004C573C" w:rsidRDefault="00B342A8" w:rsidP="004C573C">
      <w:pPr>
        <w:spacing w:after="0" w:line="240" w:lineRule="auto"/>
        <w:jc w:val="both"/>
        <w:rPr>
          <w:rFonts w:ascii="Times New Roman" w:hAnsi="Times New Roman"/>
        </w:rPr>
      </w:pPr>
    </w:p>
    <w:p w14:paraId="6F2FB7E2" w14:textId="77777777" w:rsidR="00B342A8" w:rsidRPr="004C573C" w:rsidRDefault="00B342A8" w:rsidP="004C573C">
      <w:pPr>
        <w:numPr>
          <w:ilvl w:val="0"/>
          <w:numId w:val="102"/>
        </w:numPr>
        <w:spacing w:after="0" w:line="240" w:lineRule="auto"/>
        <w:ind w:left="2160" w:hanging="720"/>
        <w:jc w:val="both"/>
        <w:rPr>
          <w:rFonts w:ascii="Times New Roman" w:eastAsia="MS Mincho" w:hAnsi="Times New Roman"/>
        </w:rPr>
      </w:pPr>
      <w:r w:rsidRPr="004C573C">
        <w:rPr>
          <w:rFonts w:ascii="Times New Roman" w:hAnsi="Times New Roman"/>
        </w:rPr>
        <w:t xml:space="preserve">promote, as necessary, standardized procedures within forensic systems and mechanisms or entities that deal with missing persons to coordinate and manage the records of unidentified and unclaimed deceased persons, compare the information on missing persons with that of deceased persons, and produce a scientific identification report for the authorities and family members. </w:t>
      </w:r>
    </w:p>
    <w:p w14:paraId="14AE5603" w14:textId="77777777" w:rsidR="00B342A8" w:rsidRPr="004C573C" w:rsidRDefault="00B342A8" w:rsidP="004C573C">
      <w:pPr>
        <w:spacing w:after="0" w:line="240" w:lineRule="auto"/>
        <w:jc w:val="both"/>
        <w:rPr>
          <w:rFonts w:ascii="Times New Roman" w:eastAsia="MS Mincho" w:hAnsi="Times New Roman"/>
        </w:rPr>
      </w:pPr>
    </w:p>
    <w:p w14:paraId="7F265CC5" w14:textId="45D60FF4" w:rsidR="00B342A8" w:rsidRPr="004C573C" w:rsidRDefault="00B342A8" w:rsidP="004C573C">
      <w:pPr>
        <w:spacing w:after="0" w:line="240" w:lineRule="auto"/>
        <w:ind w:firstLine="720"/>
        <w:jc w:val="both"/>
        <w:rPr>
          <w:rFonts w:ascii="Times New Roman" w:eastAsia="MS Mincho" w:hAnsi="Times New Roman"/>
        </w:rPr>
      </w:pPr>
      <w:r w:rsidRPr="004C573C">
        <w:rPr>
          <w:rFonts w:ascii="Times New Roman" w:eastAsia="MS Mincho" w:hAnsi="Times New Roman"/>
        </w:rPr>
        <w:t>2.</w:t>
      </w:r>
      <w:r w:rsidRPr="004C573C">
        <w:rPr>
          <w:rFonts w:ascii="Times New Roman" w:eastAsia="MS Mincho" w:hAnsi="Times New Roman"/>
        </w:rPr>
        <w:tab/>
        <w:t>To urge the member states to ensure the implementation of legislation and other applicable measures in this area, with a humanitarian and transitional justice approach.</w:t>
      </w:r>
    </w:p>
    <w:p w14:paraId="7DC1EDCB" w14:textId="77777777" w:rsidR="00B342A8" w:rsidRPr="004C573C" w:rsidRDefault="00B342A8" w:rsidP="004C573C">
      <w:pPr>
        <w:spacing w:after="0" w:line="240" w:lineRule="auto"/>
        <w:jc w:val="both"/>
        <w:rPr>
          <w:rFonts w:ascii="Times New Roman" w:eastAsia="MS Mincho" w:hAnsi="Times New Roman"/>
        </w:rPr>
      </w:pPr>
    </w:p>
    <w:p w14:paraId="13CC8B3F" w14:textId="0642A58F" w:rsidR="00B342A8" w:rsidRPr="004C573C" w:rsidRDefault="00B342A8" w:rsidP="004C573C">
      <w:pPr>
        <w:spacing w:after="0" w:line="240" w:lineRule="auto"/>
        <w:ind w:firstLine="720"/>
        <w:jc w:val="both"/>
        <w:rPr>
          <w:rFonts w:ascii="Times New Roman" w:eastAsia="MS Mincho" w:hAnsi="Times New Roman"/>
          <w:bCs/>
        </w:rPr>
      </w:pPr>
      <w:r w:rsidRPr="004C573C">
        <w:rPr>
          <w:rFonts w:ascii="Times New Roman" w:eastAsia="MS Mincho" w:hAnsi="Times New Roman"/>
        </w:rPr>
        <w:t>3.</w:t>
      </w:r>
      <w:r w:rsidRPr="004C573C">
        <w:rPr>
          <w:rFonts w:ascii="Times New Roman" w:eastAsia="MS Mincho" w:hAnsi="Times New Roman"/>
        </w:rPr>
        <w:tab/>
        <w:t xml:space="preserve">To encourage the member states to </w:t>
      </w:r>
      <w:r w:rsidRPr="004C573C">
        <w:rPr>
          <w:rFonts w:ascii="Times New Roman" w:eastAsia="MS Mincho" w:hAnsi="Times New Roman"/>
          <w:b/>
          <w:bCs/>
        </w:rPr>
        <w:t xml:space="preserve"> </w:t>
      </w:r>
      <w:r w:rsidRPr="004C573C">
        <w:rPr>
          <w:rFonts w:ascii="Times New Roman" w:eastAsia="MS Mincho" w:hAnsi="Times New Roman"/>
        </w:rPr>
        <w:t>ratify or accede</w:t>
      </w:r>
      <w:r w:rsidRPr="004C573C">
        <w:rPr>
          <w:rFonts w:ascii="Times New Roman" w:eastAsia="MS Mincho" w:hAnsi="Times New Roman"/>
          <w:b/>
          <w:bCs/>
        </w:rPr>
        <w:t xml:space="preserve"> </w:t>
      </w:r>
      <w:r w:rsidRPr="004C573C">
        <w:rPr>
          <w:rFonts w:ascii="Times New Roman" w:eastAsia="MS Mincho" w:hAnsi="Times New Roman"/>
        </w:rPr>
        <w:t>to the Inter-American Convention on Forced Disappearance of Persons and the International Convention for the Protection of all Persons from Enforced Disappearance</w:t>
      </w:r>
      <w:r w:rsidRPr="004C573C">
        <w:rPr>
          <w:rFonts w:ascii="Times New Roman" w:eastAsia="MS Mincho" w:hAnsi="Times New Roman"/>
          <w:b/>
          <w:bCs/>
        </w:rPr>
        <w:t xml:space="preserve"> </w:t>
      </w:r>
      <w:r w:rsidRPr="004C573C">
        <w:rPr>
          <w:rFonts w:ascii="Times New Roman" w:eastAsia="MS Mincho" w:hAnsi="Times New Roman"/>
        </w:rPr>
        <w:t>and implement them in their domestic legal system; recognize the competence of the Committee on Enforced Disappearances; share experience</w:t>
      </w:r>
      <w:r w:rsidR="0060295C" w:rsidRPr="004C573C">
        <w:rPr>
          <w:rFonts w:ascii="Times New Roman" w:eastAsia="MS Mincho" w:hAnsi="Times New Roman"/>
        </w:rPr>
        <w:t>s</w:t>
      </w:r>
      <w:r w:rsidRPr="004C573C">
        <w:rPr>
          <w:rFonts w:ascii="Times New Roman" w:eastAsia="MS Mincho" w:hAnsi="Times New Roman"/>
        </w:rPr>
        <w:t xml:space="preserve"> and best practices; strengthen international cooperation and exchanges of information; and support the participation and technical assistance of international and national institutions with recognized experience in the search for and identification of disappeared persons; invite the member states to continue working with the International Red Cross and Red Crescent Movement and cooperating with the International Committee of the Red Cross, facilitating their work and taking up their technical recommendations, with a view to consolidating the measures adopted by the  member states to prevent and address the consequences of disappearances and family separation, search for disappeared persons, treat human remains with dignity, and assist family members.</w:t>
      </w:r>
    </w:p>
    <w:p w14:paraId="2906A52A" w14:textId="77777777" w:rsidR="00B342A8" w:rsidRPr="004C573C" w:rsidRDefault="00B342A8" w:rsidP="004C573C">
      <w:pPr>
        <w:spacing w:after="0" w:line="240" w:lineRule="auto"/>
        <w:jc w:val="both"/>
        <w:rPr>
          <w:rFonts w:ascii="Times New Roman" w:hAnsi="Times New Roman"/>
        </w:rPr>
      </w:pPr>
    </w:p>
    <w:p w14:paraId="7EFAF55A" w14:textId="402ED58A" w:rsidR="00B342A8" w:rsidRPr="004C573C" w:rsidRDefault="00B342A8" w:rsidP="004C573C">
      <w:pPr>
        <w:spacing w:after="0" w:line="240" w:lineRule="auto"/>
        <w:jc w:val="both"/>
        <w:rPr>
          <w:rFonts w:ascii="Times New Roman" w:hAnsi="Times New Roman"/>
        </w:rPr>
      </w:pPr>
      <w:r w:rsidRPr="004C573C">
        <w:rPr>
          <w:rFonts w:ascii="Times New Roman" w:hAnsi="Times New Roman"/>
        </w:rPr>
        <w:lastRenderedPageBreak/>
        <w:tab/>
        <w:t>4.</w:t>
      </w:r>
      <w:r w:rsidRPr="004C573C">
        <w:rPr>
          <w:rFonts w:ascii="Times New Roman" w:hAnsi="Times New Roman"/>
        </w:rPr>
        <w:tab/>
        <w:t xml:space="preserve">To encourage the member states to promote national adoption of measures related to the provisions of resolution AG/RES. 2134 (XXXV-O/05), “Persons Who Have Disappeared and Assistance to Members of their Family,” and subsequent </w:t>
      </w:r>
      <w:r w:rsidR="0060295C" w:rsidRPr="004C573C">
        <w:rPr>
          <w:rFonts w:ascii="Times New Roman" w:hAnsi="Times New Roman"/>
        </w:rPr>
        <w:t xml:space="preserve">General Assembly </w:t>
      </w:r>
      <w:r w:rsidRPr="004C573C">
        <w:rPr>
          <w:rFonts w:ascii="Times New Roman" w:hAnsi="Times New Roman"/>
        </w:rPr>
        <w:t>resolutions on the subject, and provide information in that regard; and to instruct the CAJP to take the necessary steps to circulate this information prior to the fifty-</w:t>
      </w:r>
      <w:r w:rsidR="00C15505" w:rsidRPr="00D63410">
        <w:rPr>
          <w:rFonts w:ascii="Times New Roman" w:hAnsi="Times New Roman"/>
        </w:rPr>
        <w:t>thir</w:t>
      </w:r>
      <w:r w:rsidR="00C15505" w:rsidRPr="004C573C">
        <w:rPr>
          <w:rFonts w:ascii="Times New Roman" w:hAnsi="Times New Roman"/>
        </w:rPr>
        <w:t>d</w:t>
      </w:r>
      <w:r w:rsidR="00C15505" w:rsidRPr="004C573C">
        <w:rPr>
          <w:rFonts w:ascii="Times New Roman" w:hAnsi="Times New Roman"/>
          <w:b/>
          <w:bCs/>
        </w:rPr>
        <w:t xml:space="preserve"> </w:t>
      </w:r>
      <w:r w:rsidRPr="004C573C">
        <w:rPr>
          <w:rFonts w:ascii="Times New Roman" w:hAnsi="Times New Roman"/>
        </w:rPr>
        <w:t>regular session of the General Assembly.</w:t>
      </w:r>
    </w:p>
    <w:p w14:paraId="7CA36744" w14:textId="77777777" w:rsidR="00B342A8" w:rsidRPr="004C573C" w:rsidRDefault="00B342A8" w:rsidP="004C573C">
      <w:pPr>
        <w:spacing w:after="0" w:line="240" w:lineRule="auto"/>
        <w:jc w:val="both"/>
        <w:rPr>
          <w:rFonts w:ascii="Times New Roman" w:hAnsi="Times New Roman"/>
        </w:rPr>
      </w:pPr>
    </w:p>
    <w:p w14:paraId="23BD995C" w14:textId="5FC2D710" w:rsidR="00B342A8" w:rsidRPr="004C573C" w:rsidRDefault="00B342A8" w:rsidP="005E2477">
      <w:pPr>
        <w:pStyle w:val="ListParagraph"/>
        <w:numPr>
          <w:ilvl w:val="0"/>
          <w:numId w:val="113"/>
        </w:numPr>
        <w:ind w:hanging="720"/>
        <w:jc w:val="both"/>
        <w:rPr>
          <w:rFonts w:eastAsia="Arial Unicode MS"/>
          <w:sz w:val="22"/>
          <w:szCs w:val="22"/>
          <w:u w:val="single"/>
        </w:rPr>
      </w:pPr>
      <w:r w:rsidRPr="004C573C">
        <w:rPr>
          <w:rFonts w:eastAsia="Arial Unicode MS"/>
          <w:sz w:val="22"/>
          <w:szCs w:val="22"/>
          <w:u w:val="single"/>
        </w:rPr>
        <w:t>Human rights and people living with a rare disease and their families</w:t>
      </w:r>
    </w:p>
    <w:p w14:paraId="3BB1296D" w14:textId="77777777" w:rsidR="00B342A8" w:rsidRPr="004C573C" w:rsidRDefault="00B342A8" w:rsidP="004C573C">
      <w:pPr>
        <w:spacing w:after="0" w:line="240" w:lineRule="auto"/>
        <w:jc w:val="both"/>
        <w:rPr>
          <w:rFonts w:ascii="Times New Roman" w:eastAsia="Times New Roman" w:hAnsi="Times New Roman"/>
        </w:rPr>
      </w:pPr>
    </w:p>
    <w:p w14:paraId="168F0D9F" w14:textId="77777777" w:rsidR="00B342A8" w:rsidRPr="004C573C" w:rsidRDefault="00B342A8" w:rsidP="004C573C">
      <w:pPr>
        <w:spacing w:after="0" w:line="240" w:lineRule="auto"/>
        <w:jc w:val="both"/>
        <w:rPr>
          <w:rFonts w:ascii="Times New Roman" w:eastAsia="Times New Roman" w:hAnsi="Times New Roman"/>
        </w:rPr>
      </w:pPr>
      <w:r w:rsidRPr="004C573C">
        <w:rPr>
          <w:rFonts w:ascii="Times New Roman" w:hAnsi="Times New Roman"/>
        </w:rPr>
        <w:tab/>
        <w:t xml:space="preserve">CONSIDERING the need to raise public awareness about rare diseases that increasingly affect the lives, health, well-being, and development of the people who suffer from them, many of whom are children, as well as their families; </w:t>
      </w:r>
    </w:p>
    <w:p w14:paraId="090A4A22" w14:textId="77777777" w:rsidR="00B342A8" w:rsidRPr="004C573C" w:rsidRDefault="00B342A8" w:rsidP="004C573C">
      <w:pPr>
        <w:spacing w:after="0" w:line="240" w:lineRule="auto"/>
        <w:jc w:val="both"/>
        <w:rPr>
          <w:rFonts w:ascii="Times New Roman" w:eastAsia="Times New Roman" w:hAnsi="Times New Roman"/>
        </w:rPr>
      </w:pPr>
    </w:p>
    <w:p w14:paraId="6ACAA4C2" w14:textId="75DAD4F4" w:rsidR="00B342A8" w:rsidRPr="004C573C" w:rsidRDefault="00B342A8" w:rsidP="004C573C">
      <w:pPr>
        <w:spacing w:after="0" w:line="240" w:lineRule="auto"/>
        <w:jc w:val="both"/>
        <w:rPr>
          <w:rFonts w:ascii="Times New Roman" w:eastAsia="Times New Roman" w:hAnsi="Times New Roman"/>
        </w:rPr>
      </w:pPr>
      <w:r w:rsidRPr="004C573C">
        <w:rPr>
          <w:rFonts w:ascii="Times New Roman" w:hAnsi="Times New Roman"/>
        </w:rPr>
        <w:tab/>
        <w:t xml:space="preserve">RECOGNIZING that individuals living with a rare disease may develop one or more disabilities and face various kinds of barriers that affect their development, the exercise and enjoyment of their rights, and their full and meaningful participation and inclusion in society; </w:t>
      </w:r>
      <w:r w:rsidR="005E2477">
        <w:rPr>
          <w:rFonts w:ascii="Times New Roman" w:hAnsi="Times New Roman"/>
        </w:rPr>
        <w:t>and</w:t>
      </w:r>
    </w:p>
    <w:p w14:paraId="000EE860" w14:textId="0C688E9B" w:rsidR="00750EF7" w:rsidRPr="004C573C" w:rsidRDefault="00750EF7" w:rsidP="004C573C">
      <w:pPr>
        <w:spacing w:after="0" w:line="240" w:lineRule="auto"/>
        <w:jc w:val="both"/>
        <w:rPr>
          <w:rFonts w:ascii="Times New Roman" w:hAnsi="Times New Roman"/>
        </w:rPr>
      </w:pPr>
    </w:p>
    <w:p w14:paraId="7B1F9F55" w14:textId="5333AA08"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hAnsi="Times New Roman"/>
        </w:rPr>
        <w:t xml:space="preserve">BEARING IN MIND the “Declaration of the Organization of American States Group of Friends of Persons with Disabilities on the occasion of World Rare Disease Day,” which was read aloud during the regular meeting of the Permanent Council on March 2, 2022 and, likewise, resolution 76/132 “Addressing the Challenges of Persons Living with a Rare Disease and their Families,” adopted by the United Nations General Assembly on December 16, 2021, </w:t>
      </w:r>
    </w:p>
    <w:p w14:paraId="07307FA3" w14:textId="77777777" w:rsidR="00B342A8" w:rsidRPr="004C573C" w:rsidRDefault="00B342A8" w:rsidP="004C573C">
      <w:pPr>
        <w:spacing w:after="0" w:line="240" w:lineRule="auto"/>
        <w:jc w:val="both"/>
        <w:rPr>
          <w:rFonts w:ascii="Times New Roman" w:eastAsia="Times New Roman" w:hAnsi="Times New Roman"/>
        </w:rPr>
      </w:pPr>
    </w:p>
    <w:p w14:paraId="6A9D3826" w14:textId="77777777" w:rsidR="00B342A8" w:rsidRPr="004C573C" w:rsidRDefault="00B342A8" w:rsidP="004C573C">
      <w:pPr>
        <w:spacing w:after="0" w:line="240" w:lineRule="auto"/>
        <w:jc w:val="both"/>
        <w:rPr>
          <w:rFonts w:ascii="Times New Roman" w:eastAsia="Times New Roman" w:hAnsi="Times New Roman"/>
        </w:rPr>
      </w:pPr>
      <w:r w:rsidRPr="004C573C">
        <w:rPr>
          <w:rFonts w:ascii="Times New Roman" w:hAnsi="Times New Roman"/>
        </w:rPr>
        <w:t xml:space="preserve">RESOLVES: </w:t>
      </w:r>
    </w:p>
    <w:p w14:paraId="2C8002E4" w14:textId="77777777" w:rsidR="00B342A8" w:rsidRPr="004C573C" w:rsidRDefault="00B342A8" w:rsidP="004C573C">
      <w:pPr>
        <w:spacing w:after="0" w:line="240" w:lineRule="auto"/>
        <w:jc w:val="both"/>
        <w:rPr>
          <w:rFonts w:ascii="Times New Roman" w:eastAsia="Times New Roman" w:hAnsi="Times New Roman"/>
        </w:rPr>
      </w:pPr>
    </w:p>
    <w:p w14:paraId="190185F0" w14:textId="77777777" w:rsidR="00AA203C" w:rsidRPr="005E2477" w:rsidRDefault="00B342A8" w:rsidP="004C573C">
      <w:pPr>
        <w:spacing w:after="0" w:line="240" w:lineRule="auto"/>
        <w:jc w:val="both"/>
        <w:rPr>
          <w:rFonts w:ascii="Times New Roman" w:hAnsi="Times New Roman"/>
          <w:highlight w:val="lightGray"/>
        </w:rPr>
      </w:pPr>
      <w:r w:rsidRPr="004C573C">
        <w:rPr>
          <w:rFonts w:ascii="Times New Roman" w:hAnsi="Times New Roman"/>
        </w:rPr>
        <w:tab/>
        <w:t>1.</w:t>
      </w:r>
      <w:r w:rsidRPr="004C573C">
        <w:rPr>
          <w:rFonts w:ascii="Times New Roman" w:hAnsi="Times New Roman"/>
        </w:rPr>
        <w:tab/>
        <w:t xml:space="preserve">To urge member states to effectively implement and enforce public policies and domestic laws to address the situation faced by people with rare diseases and their families, in order to contribute to their well-being and to the protection and enjoyment of their human rights, in keeping with the commitments undertaken in the American Convention on Human Rights, the Inter-American Convention on the Elimination of All Forms of Discrimination against Persons with Disabilities, and the United Nations Convention on the Rights of Persons with Disabilities, among others; </w:t>
      </w:r>
    </w:p>
    <w:p w14:paraId="45FBACAF" w14:textId="3FE5E62F" w:rsidR="00B342A8" w:rsidRPr="004C573C" w:rsidRDefault="00B342A8" w:rsidP="004C573C">
      <w:pPr>
        <w:spacing w:after="0" w:line="240" w:lineRule="auto"/>
        <w:jc w:val="both"/>
        <w:rPr>
          <w:rFonts w:ascii="Times New Roman" w:eastAsia="Times New Roman" w:hAnsi="Times New Roman"/>
        </w:rPr>
      </w:pPr>
    </w:p>
    <w:p w14:paraId="5AD33A60" w14:textId="26E77183" w:rsidR="00B342A8" w:rsidRPr="00F26D95" w:rsidRDefault="00B342A8" w:rsidP="004C573C">
      <w:pPr>
        <w:spacing w:after="0" w:line="240" w:lineRule="auto"/>
        <w:jc w:val="both"/>
        <w:rPr>
          <w:rFonts w:ascii="Times New Roman" w:hAnsi="Times New Roman"/>
        </w:rPr>
      </w:pPr>
      <w:r w:rsidRPr="004C573C">
        <w:rPr>
          <w:rFonts w:ascii="Times New Roman" w:hAnsi="Times New Roman"/>
        </w:rPr>
        <w:tab/>
        <w:t>2.</w:t>
      </w:r>
      <w:r w:rsidRPr="004C573C">
        <w:rPr>
          <w:rFonts w:ascii="Times New Roman" w:hAnsi="Times New Roman"/>
        </w:rPr>
        <w:tab/>
        <w:t>To encourage member states in consultation with civil society to effectively implement and enforce public policies and strategies aimed at providing inclusive opportunities while removing barriers of all kinds faced by people living with these health conditions especially women, young women, and girls</w:t>
      </w:r>
      <w:r w:rsidR="00AA203C" w:rsidRPr="004C573C">
        <w:rPr>
          <w:rFonts w:ascii="Times New Roman" w:hAnsi="Times New Roman"/>
        </w:rPr>
        <w:t>.</w:t>
      </w:r>
    </w:p>
    <w:p w14:paraId="74735C46" w14:textId="77777777" w:rsidR="00B342A8" w:rsidRPr="004C573C" w:rsidRDefault="00B342A8" w:rsidP="004C573C">
      <w:pPr>
        <w:spacing w:after="0" w:line="240" w:lineRule="auto"/>
        <w:jc w:val="both"/>
        <w:rPr>
          <w:rFonts w:ascii="Times New Roman" w:eastAsia="Times New Roman" w:hAnsi="Times New Roman"/>
        </w:rPr>
      </w:pPr>
    </w:p>
    <w:p w14:paraId="08A7DCBF" w14:textId="50C16909" w:rsidR="00B342A8" w:rsidRPr="00F26D95" w:rsidRDefault="00B342A8" w:rsidP="004C573C">
      <w:pPr>
        <w:spacing w:after="0" w:line="240" w:lineRule="auto"/>
        <w:jc w:val="both"/>
        <w:rPr>
          <w:rFonts w:ascii="Times New Roman" w:hAnsi="Times New Roman"/>
        </w:rPr>
      </w:pPr>
      <w:r w:rsidRPr="004C573C">
        <w:rPr>
          <w:rFonts w:ascii="Times New Roman" w:hAnsi="Times New Roman"/>
        </w:rPr>
        <w:tab/>
        <w:t>3.</w:t>
      </w:r>
      <w:r w:rsidRPr="004C573C">
        <w:rPr>
          <w:rFonts w:ascii="Times New Roman" w:hAnsi="Times New Roman"/>
        </w:rPr>
        <w:tab/>
        <w:t>To entrust the Department of Social Inclusion of the Secretariat of Access to Rights and Equity with providing support for observance of the international day for people with rare diseases by organizing an activity to raise awareness about the issue using a human rights and gender-based perspective</w:t>
      </w:r>
      <w:r w:rsidRPr="00F26D95">
        <w:rPr>
          <w:rFonts w:ascii="Times New Roman" w:hAnsi="Times New Roman"/>
        </w:rPr>
        <w:t>.</w:t>
      </w:r>
    </w:p>
    <w:p w14:paraId="2ACC53D8" w14:textId="77777777" w:rsidR="00B342A8" w:rsidRPr="004C573C" w:rsidRDefault="00B342A8" w:rsidP="004C573C">
      <w:pPr>
        <w:spacing w:after="0" w:line="240" w:lineRule="auto"/>
        <w:jc w:val="both"/>
        <w:rPr>
          <w:rFonts w:ascii="Times New Roman" w:hAnsi="Times New Roman"/>
        </w:rPr>
      </w:pPr>
    </w:p>
    <w:p w14:paraId="0F81E2C8" w14:textId="56F55AD4" w:rsidR="00B342A8" w:rsidRPr="004C573C" w:rsidRDefault="00B342A8" w:rsidP="006257AF">
      <w:pPr>
        <w:pStyle w:val="ListParagraph"/>
        <w:numPr>
          <w:ilvl w:val="0"/>
          <w:numId w:val="113"/>
        </w:numPr>
        <w:ind w:hanging="720"/>
        <w:jc w:val="both"/>
        <w:rPr>
          <w:rFonts w:eastAsia="Arial Unicode MS"/>
          <w:sz w:val="22"/>
          <w:szCs w:val="22"/>
          <w:u w:val="single"/>
        </w:rPr>
      </w:pPr>
      <w:bookmarkStart w:id="160" w:name="_Toc86771484"/>
      <w:r w:rsidRPr="004C573C">
        <w:rPr>
          <w:rFonts w:eastAsia="Arial Unicode MS"/>
          <w:sz w:val="22"/>
          <w:szCs w:val="22"/>
          <w:u w:val="single"/>
        </w:rPr>
        <w:t>Strengthening protection and promotion of the right to freedom of conscience and religion or belief</w:t>
      </w:r>
      <w:bookmarkEnd w:id="160"/>
    </w:p>
    <w:p w14:paraId="1DAA5A73" w14:textId="77777777" w:rsidR="00750EF7" w:rsidRPr="00F26D95" w:rsidRDefault="00750EF7" w:rsidP="006257AF">
      <w:pPr>
        <w:spacing w:after="0" w:line="240" w:lineRule="auto"/>
        <w:jc w:val="both"/>
        <w:rPr>
          <w:rFonts w:ascii="Times New Roman" w:eastAsia="Arial Unicode MS" w:hAnsi="Times New Roman"/>
        </w:rPr>
      </w:pPr>
    </w:p>
    <w:p w14:paraId="04E5D6C5" w14:textId="6554EF65"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hAnsi="Times New Roman"/>
        </w:rPr>
        <w:t xml:space="preserve">RECALLING Section xviii of resolution AG/RES. 2941 (XLIX-O/2019), adopted </w:t>
      </w:r>
      <w:r w:rsidRPr="004C573C">
        <w:rPr>
          <w:rFonts w:ascii="Times New Roman" w:eastAsia="Times New Roman" w:hAnsi="Times New Roman"/>
        </w:rPr>
        <w:t>during</w:t>
      </w:r>
      <w:r w:rsidRPr="004C573C">
        <w:rPr>
          <w:rFonts w:ascii="Times New Roman" w:hAnsi="Times New Roman"/>
        </w:rPr>
        <w:t xml:space="preserve"> the forty-ninth regular </w:t>
      </w:r>
      <w:r w:rsidRPr="004C573C">
        <w:rPr>
          <w:rFonts w:ascii="Times New Roman" w:eastAsia="Times New Roman" w:hAnsi="Times New Roman"/>
        </w:rPr>
        <w:t>session</w:t>
      </w:r>
      <w:r w:rsidRPr="004C573C">
        <w:rPr>
          <w:rFonts w:ascii="Times New Roman" w:hAnsi="Times New Roman"/>
        </w:rPr>
        <w:t xml:space="preserve"> of the General Assembly in June 2019</w:t>
      </w:r>
      <w:r w:rsidR="00B27F74" w:rsidRPr="004C573C">
        <w:rPr>
          <w:rFonts w:ascii="Times New Roman" w:hAnsi="Times New Roman"/>
        </w:rPr>
        <w:t>;</w:t>
      </w:r>
      <w:r w:rsidRPr="004C573C">
        <w:rPr>
          <w:rFonts w:ascii="Times New Roman" w:eastAsia="Times New Roman" w:hAnsi="Times New Roman"/>
        </w:rPr>
        <w:t xml:space="preserve"> AG/RES. 2</w:t>
      </w:r>
      <w:r w:rsidR="005E2477">
        <w:rPr>
          <w:rFonts w:ascii="Times New Roman" w:eastAsia="Times New Roman" w:hAnsi="Times New Roman"/>
        </w:rPr>
        <w:t>9</w:t>
      </w:r>
      <w:r w:rsidRPr="004C573C">
        <w:rPr>
          <w:rFonts w:ascii="Times New Roman" w:eastAsia="Times New Roman" w:hAnsi="Times New Roman"/>
        </w:rPr>
        <w:t xml:space="preserve">61 (L-O/20), adopted during the fiftieth regular session of the General Assembly in </w:t>
      </w:r>
      <w:r w:rsidRPr="004C573C">
        <w:rPr>
          <w:rFonts w:ascii="Times New Roman" w:hAnsi="Times New Roman"/>
        </w:rPr>
        <w:t>October 2020</w:t>
      </w:r>
      <w:r w:rsidR="00B27F74" w:rsidRPr="004C573C">
        <w:rPr>
          <w:rFonts w:ascii="Times New Roman" w:hAnsi="Times New Roman"/>
        </w:rPr>
        <w:t>;</w:t>
      </w:r>
      <w:r w:rsidRPr="004C573C">
        <w:rPr>
          <w:rFonts w:ascii="Times New Roman" w:hAnsi="Times New Roman"/>
        </w:rPr>
        <w:t xml:space="preserve"> </w:t>
      </w:r>
      <w:r w:rsidRPr="004C573C">
        <w:rPr>
          <w:rFonts w:ascii="Times New Roman" w:eastAsia="Times New Roman" w:hAnsi="Times New Roman"/>
        </w:rPr>
        <w:t>and AG/RES. 2976 (LI-O/21)</w:t>
      </w:r>
      <w:r w:rsidR="00B27F74" w:rsidRPr="004C573C">
        <w:rPr>
          <w:rFonts w:ascii="Times New Roman" w:eastAsia="Times New Roman" w:hAnsi="Times New Roman"/>
        </w:rPr>
        <w:t>,</w:t>
      </w:r>
      <w:r w:rsidRPr="004C573C">
        <w:rPr>
          <w:rFonts w:ascii="Times New Roman" w:eastAsia="Times New Roman" w:hAnsi="Times New Roman"/>
        </w:rPr>
        <w:t xml:space="preserve"> adopted during the fifty-first regular session of the General Assembly in October 2021; </w:t>
      </w:r>
    </w:p>
    <w:p w14:paraId="6AA280AA" w14:textId="77777777" w:rsidR="00750EF7" w:rsidRPr="004C573C" w:rsidRDefault="00750EF7" w:rsidP="006257AF">
      <w:pPr>
        <w:spacing w:after="0" w:line="240" w:lineRule="auto"/>
        <w:jc w:val="both"/>
        <w:rPr>
          <w:rFonts w:ascii="Times New Roman" w:eastAsia="Arial Unicode MS" w:hAnsi="Times New Roman"/>
          <w:u w:val="single"/>
        </w:rPr>
      </w:pPr>
    </w:p>
    <w:p w14:paraId="006CFB51" w14:textId="324095C9"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hAnsi="Times New Roman"/>
        </w:rPr>
        <w:t xml:space="preserve">RECALLING ALSO that </w:t>
      </w:r>
      <w:r w:rsidR="00B27F74" w:rsidRPr="004C573C">
        <w:rPr>
          <w:rFonts w:ascii="Times New Roman" w:hAnsi="Times New Roman"/>
        </w:rPr>
        <w:t>s</w:t>
      </w:r>
      <w:r w:rsidRPr="004C573C">
        <w:rPr>
          <w:rFonts w:ascii="Times New Roman" w:hAnsi="Times New Roman"/>
        </w:rPr>
        <w:t xml:space="preserve">tates have the primary responsibility to respect, guarantee, and protect all human rights, including  the right to freedom of conscience and religion or belief for all, including persons belonging to religious minority groups or holding no faith, and that </w:t>
      </w:r>
      <w:r w:rsidR="00B27F74" w:rsidRPr="004C573C">
        <w:rPr>
          <w:rFonts w:ascii="Times New Roman" w:hAnsi="Times New Roman"/>
        </w:rPr>
        <w:t>s</w:t>
      </w:r>
      <w:r w:rsidRPr="004C573C">
        <w:rPr>
          <w:rFonts w:ascii="Times New Roman" w:hAnsi="Times New Roman"/>
        </w:rPr>
        <w:t xml:space="preserve">tates should respect the plurality of  faiths, religions, beliefs, and the diversity of perspectives within religious communities, considering the principle of equality and non-discrimination for all; </w:t>
      </w:r>
    </w:p>
    <w:p w14:paraId="6FF20B4B" w14:textId="77777777" w:rsidR="00B342A8" w:rsidRPr="004C573C" w:rsidRDefault="00B342A8" w:rsidP="004C573C">
      <w:pPr>
        <w:spacing w:after="0" w:line="240" w:lineRule="auto"/>
        <w:jc w:val="both"/>
        <w:rPr>
          <w:rFonts w:ascii="Times New Roman" w:eastAsia="Times New Roman" w:hAnsi="Times New Roman"/>
        </w:rPr>
      </w:pPr>
    </w:p>
    <w:p w14:paraId="33A83748" w14:textId="34E00C16" w:rsidR="00B342A8" w:rsidRPr="004C573C" w:rsidRDefault="00B342A8" w:rsidP="004C573C">
      <w:pPr>
        <w:spacing w:after="0" w:line="240" w:lineRule="auto"/>
        <w:ind w:firstLine="720"/>
        <w:jc w:val="both"/>
        <w:rPr>
          <w:rFonts w:ascii="Times New Roman" w:eastAsia="Times New Roman" w:hAnsi="Times New Roman"/>
        </w:rPr>
      </w:pPr>
      <w:r w:rsidRPr="004C573C">
        <w:rPr>
          <w:rFonts w:ascii="Times New Roman" w:hAnsi="Times New Roman"/>
        </w:rPr>
        <w:t>WELCOMING the special meetings of the CAJP of February 20, 2020, and August 4, 2022,</w:t>
      </w:r>
      <w:r w:rsidRPr="004C573C">
        <w:rPr>
          <w:rFonts w:ascii="Times New Roman" w:eastAsia="Times New Roman" w:hAnsi="Times New Roman"/>
        </w:rPr>
        <w:t xml:space="preserve"> in which member states shared lessons learned and exchanged good practices to advance the goals of resolution</w:t>
      </w:r>
      <w:r w:rsidR="00DF4516" w:rsidRPr="004C573C">
        <w:rPr>
          <w:rFonts w:ascii="Times New Roman" w:eastAsia="Times New Roman" w:hAnsi="Times New Roman"/>
        </w:rPr>
        <w:t>s</w:t>
      </w:r>
      <w:r w:rsidRPr="004C573C">
        <w:rPr>
          <w:rFonts w:ascii="Times New Roman" w:eastAsia="Times New Roman" w:hAnsi="Times New Roman"/>
        </w:rPr>
        <w:t xml:space="preserve"> AG/RES. 2941 (XLIX-O/19) and AG/RES 2</w:t>
      </w:r>
      <w:r w:rsidR="005E2477">
        <w:rPr>
          <w:rFonts w:ascii="Times New Roman" w:eastAsia="Times New Roman" w:hAnsi="Times New Roman"/>
        </w:rPr>
        <w:t>9</w:t>
      </w:r>
      <w:r w:rsidRPr="004C573C">
        <w:rPr>
          <w:rFonts w:ascii="Times New Roman" w:eastAsia="Times New Roman" w:hAnsi="Times New Roman"/>
        </w:rPr>
        <w:t xml:space="preserve">61 (L-O/20); </w:t>
      </w:r>
    </w:p>
    <w:p w14:paraId="575D8DE9" w14:textId="77777777" w:rsidR="00B342A8" w:rsidRPr="004C573C" w:rsidRDefault="00B342A8" w:rsidP="004C573C">
      <w:pPr>
        <w:spacing w:after="0" w:line="240" w:lineRule="auto"/>
        <w:jc w:val="both"/>
        <w:rPr>
          <w:rFonts w:ascii="Times New Roman" w:eastAsia="Times New Roman" w:hAnsi="Times New Roman"/>
          <w:color w:val="000000"/>
        </w:rPr>
      </w:pPr>
    </w:p>
    <w:p w14:paraId="3B1A0BCC" w14:textId="768BEF99" w:rsidR="00B342A8" w:rsidRPr="004C573C" w:rsidRDefault="00B342A8" w:rsidP="004C573C">
      <w:pPr>
        <w:spacing w:after="0" w:line="240" w:lineRule="auto"/>
        <w:ind w:firstLine="720"/>
        <w:jc w:val="both"/>
        <w:rPr>
          <w:rFonts w:ascii="Times New Roman" w:eastAsia="Times New Roman" w:hAnsi="Times New Roman"/>
          <w:color w:val="000000"/>
        </w:rPr>
      </w:pPr>
      <w:r w:rsidRPr="004C573C">
        <w:rPr>
          <w:rFonts w:ascii="Times New Roman" w:eastAsia="Times New Roman" w:hAnsi="Times New Roman"/>
        </w:rPr>
        <w:t xml:space="preserve">REITERATING WITH </w:t>
      </w:r>
      <w:r w:rsidRPr="004C573C">
        <w:rPr>
          <w:rFonts w:ascii="Times New Roman" w:eastAsia="Times New Roman" w:hAnsi="Times New Roman"/>
          <w:color w:val="000000"/>
        </w:rPr>
        <w:t>CONCERN that there continue to be acts of</w:t>
      </w:r>
      <w:r w:rsidRPr="004C573C">
        <w:rPr>
          <w:rFonts w:ascii="Times New Roman" w:eastAsia="Times New Roman" w:hAnsi="Times New Roman"/>
        </w:rPr>
        <w:t xml:space="preserve"> discrimination,</w:t>
      </w:r>
      <w:r w:rsidRPr="004C573C">
        <w:rPr>
          <w:rFonts w:ascii="Times New Roman" w:eastAsia="Times New Roman" w:hAnsi="Times New Roman"/>
          <w:color w:val="D13438"/>
          <w:u w:val="single"/>
        </w:rPr>
        <w:t xml:space="preserve"> </w:t>
      </w:r>
      <w:r w:rsidRPr="004C573C">
        <w:rPr>
          <w:rFonts w:ascii="Times New Roman" w:eastAsia="Times New Roman" w:hAnsi="Times New Roman"/>
          <w:color w:val="000000"/>
        </w:rPr>
        <w:t>intolerance and violence</w:t>
      </w:r>
      <w:r w:rsidR="00DF4516" w:rsidRPr="004C573C">
        <w:rPr>
          <w:rFonts w:ascii="Times New Roman" w:eastAsia="Times New Roman" w:hAnsi="Times New Roman"/>
          <w:color w:val="000000"/>
        </w:rPr>
        <w:t>,</w:t>
      </w:r>
      <w:r w:rsidRPr="004C573C">
        <w:rPr>
          <w:rFonts w:ascii="Times New Roman" w:eastAsia="Times New Roman" w:hAnsi="Times New Roman"/>
          <w:color w:val="000000"/>
        </w:rPr>
        <w:t xml:space="preserve"> based on religion or belief</w:t>
      </w:r>
      <w:r w:rsidR="00DF4516" w:rsidRPr="004C573C">
        <w:rPr>
          <w:rFonts w:ascii="Times New Roman" w:eastAsia="Times New Roman" w:hAnsi="Times New Roman"/>
          <w:color w:val="000000"/>
        </w:rPr>
        <w:t>,</w:t>
      </w:r>
      <w:r w:rsidRPr="004C573C">
        <w:rPr>
          <w:rFonts w:ascii="Times New Roman" w:eastAsia="Times New Roman" w:hAnsi="Times New Roman"/>
          <w:color w:val="000000"/>
        </w:rPr>
        <w:t xml:space="preserve"> against individuals and communities, including against persons belonging to religious minority groups in different regions of the world;</w:t>
      </w:r>
      <w:r w:rsidRPr="004C573C">
        <w:rPr>
          <w:rFonts w:ascii="Times New Roman" w:eastAsia="Times New Roman" w:hAnsi="Times New Roman"/>
          <w:i/>
          <w:iCs/>
          <w:color w:val="000000"/>
        </w:rPr>
        <w:t xml:space="preserve"> </w:t>
      </w:r>
    </w:p>
    <w:p w14:paraId="71435704" w14:textId="77777777" w:rsidR="00B342A8" w:rsidRPr="004C573C" w:rsidRDefault="00B342A8" w:rsidP="004C573C">
      <w:pPr>
        <w:spacing w:after="0" w:line="240" w:lineRule="auto"/>
        <w:jc w:val="both"/>
        <w:rPr>
          <w:rFonts w:ascii="Times New Roman" w:eastAsia="Times New Roman" w:hAnsi="Times New Roman"/>
          <w:color w:val="000000"/>
        </w:rPr>
      </w:pPr>
    </w:p>
    <w:p w14:paraId="3F6E205A" w14:textId="77777777" w:rsidR="00B342A8" w:rsidRPr="004C573C" w:rsidRDefault="00B342A8" w:rsidP="004C573C">
      <w:pPr>
        <w:spacing w:after="0" w:line="240" w:lineRule="auto"/>
        <w:ind w:firstLine="720"/>
        <w:jc w:val="both"/>
        <w:rPr>
          <w:rFonts w:ascii="Times New Roman" w:eastAsia="Times New Roman" w:hAnsi="Times New Roman"/>
          <w:i/>
          <w:iCs/>
          <w:color w:val="000000"/>
        </w:rPr>
      </w:pPr>
      <w:r w:rsidRPr="004C573C">
        <w:rPr>
          <w:rFonts w:ascii="Times New Roman" w:hAnsi="Times New Roman"/>
        </w:rPr>
        <w:t>NOTING</w:t>
      </w:r>
      <w:r w:rsidRPr="004C573C">
        <w:rPr>
          <w:rFonts w:ascii="Times New Roman" w:eastAsia="Times New Roman" w:hAnsi="Times New Roman"/>
          <w:color w:val="000000"/>
        </w:rPr>
        <w:t xml:space="preserve"> that Article 12 of the American Convention on Human Rights provides: “Everyone has the right to freedom of conscience and of religion. This right includes freedom to maintain or to change one’s religion or beliefs, and freedom to profess or disseminate one’s religion or beliefs, either individually or together with others, in public or in private”; </w:t>
      </w:r>
    </w:p>
    <w:p w14:paraId="7EDBE5BF" w14:textId="77777777" w:rsidR="00B342A8" w:rsidRPr="004C573C" w:rsidRDefault="00B342A8" w:rsidP="004C573C">
      <w:pPr>
        <w:spacing w:after="0" w:line="240" w:lineRule="auto"/>
        <w:jc w:val="both"/>
        <w:rPr>
          <w:rFonts w:ascii="Times New Roman" w:eastAsia="Times New Roman" w:hAnsi="Times New Roman"/>
          <w:color w:val="000000"/>
        </w:rPr>
      </w:pPr>
    </w:p>
    <w:p w14:paraId="5509D469" w14:textId="77777777" w:rsidR="00B342A8" w:rsidRPr="004C573C" w:rsidRDefault="00B342A8" w:rsidP="004C573C">
      <w:pPr>
        <w:spacing w:after="0" w:line="240" w:lineRule="auto"/>
        <w:ind w:firstLine="720"/>
        <w:jc w:val="both"/>
        <w:rPr>
          <w:rFonts w:ascii="Times New Roman" w:eastAsia="Times New Roman" w:hAnsi="Times New Roman"/>
          <w:color w:val="000000"/>
        </w:rPr>
      </w:pPr>
      <w:r w:rsidRPr="004C573C">
        <w:rPr>
          <w:rFonts w:ascii="Times New Roman" w:eastAsia="Times New Roman" w:hAnsi="Times New Roman"/>
        </w:rPr>
        <w:t>RECALLING that Article 12 of the United Nations Declaration on the Rights of Indigenous Peoples recognizes: “the right to maintain, protect, and have access in privacy to their religious and cultural sites”;</w:t>
      </w:r>
    </w:p>
    <w:p w14:paraId="75269C14" w14:textId="77777777" w:rsidR="00B342A8" w:rsidRPr="004C573C" w:rsidRDefault="00B342A8" w:rsidP="004C573C">
      <w:pPr>
        <w:spacing w:after="0" w:line="240" w:lineRule="auto"/>
        <w:jc w:val="both"/>
        <w:rPr>
          <w:rFonts w:ascii="Times New Roman" w:eastAsia="Times New Roman" w:hAnsi="Times New Roman"/>
          <w:color w:val="000000"/>
        </w:rPr>
      </w:pPr>
    </w:p>
    <w:p w14:paraId="653EA698" w14:textId="77777777" w:rsidR="00B342A8" w:rsidRPr="004C573C" w:rsidRDefault="00B342A8" w:rsidP="004C573C">
      <w:pPr>
        <w:spacing w:after="0" w:line="240" w:lineRule="auto"/>
        <w:ind w:firstLine="720"/>
        <w:jc w:val="both"/>
        <w:rPr>
          <w:rFonts w:ascii="Times New Roman" w:eastAsia="Times New Roman" w:hAnsi="Times New Roman"/>
          <w:color w:val="000000"/>
        </w:rPr>
      </w:pPr>
      <w:r w:rsidRPr="004C573C">
        <w:rPr>
          <w:rFonts w:ascii="Times New Roman" w:hAnsi="Times New Roman"/>
        </w:rPr>
        <w:t>RECOGNIZING that deliberate destruction of, or otherwise harmful actions against, places of</w:t>
      </w:r>
      <w:r w:rsidRPr="004C573C">
        <w:rPr>
          <w:rFonts w:ascii="Times New Roman" w:eastAsia="Times New Roman" w:hAnsi="Times New Roman"/>
        </w:rPr>
        <w:t xml:space="preserve"> worship and religious and cultural sites impede individuals’ abilities to worship and undermine the right to freedom of conscience and religion or belief; and </w:t>
      </w:r>
    </w:p>
    <w:p w14:paraId="2F8A14D3" w14:textId="77777777" w:rsidR="00B342A8" w:rsidRPr="004C573C" w:rsidRDefault="00B342A8" w:rsidP="004C573C">
      <w:pPr>
        <w:spacing w:after="0" w:line="240" w:lineRule="auto"/>
        <w:jc w:val="both"/>
        <w:rPr>
          <w:rFonts w:ascii="Times New Roman" w:eastAsia="Times New Roman" w:hAnsi="Times New Roman"/>
          <w:color w:val="000000"/>
        </w:rPr>
      </w:pPr>
    </w:p>
    <w:p w14:paraId="5F4DA2F0" w14:textId="72BF04E0" w:rsidR="00B342A8" w:rsidRPr="004C573C" w:rsidRDefault="00B342A8" w:rsidP="004C573C">
      <w:pPr>
        <w:spacing w:after="0" w:line="240" w:lineRule="auto"/>
        <w:ind w:firstLine="720"/>
        <w:jc w:val="both"/>
        <w:rPr>
          <w:rFonts w:ascii="Times New Roman" w:eastAsia="Times New Roman" w:hAnsi="Times New Roman"/>
          <w:color w:val="000000"/>
        </w:rPr>
      </w:pPr>
      <w:r w:rsidRPr="004C573C">
        <w:rPr>
          <w:rFonts w:ascii="Times New Roman" w:hAnsi="Times New Roman"/>
          <w:u w:color="000000"/>
        </w:rPr>
        <w:t>REAFFIRMING that all human rights are universal, indivisible, interdependent</w:t>
      </w:r>
      <w:r w:rsidR="00DF4516" w:rsidRPr="004C573C">
        <w:rPr>
          <w:rFonts w:ascii="Times New Roman" w:hAnsi="Times New Roman"/>
          <w:u w:color="000000"/>
        </w:rPr>
        <w:t>,</w:t>
      </w:r>
      <w:r w:rsidRPr="004C573C">
        <w:rPr>
          <w:rFonts w:ascii="Times New Roman" w:hAnsi="Times New Roman"/>
          <w:u w:color="000000"/>
        </w:rPr>
        <w:t xml:space="preserve"> and interrelated and that freedom of conscience and religion or belief and including that freedom of expression are interdependent, interrelated</w:t>
      </w:r>
      <w:r w:rsidR="00F4476D" w:rsidRPr="004C573C">
        <w:rPr>
          <w:rFonts w:ascii="Times New Roman" w:hAnsi="Times New Roman"/>
          <w:u w:color="000000"/>
        </w:rPr>
        <w:t>,</w:t>
      </w:r>
      <w:r w:rsidRPr="004C573C">
        <w:rPr>
          <w:rFonts w:ascii="Times New Roman" w:hAnsi="Times New Roman"/>
          <w:u w:color="000000"/>
        </w:rPr>
        <w:t xml:space="preserve"> and mutually</w:t>
      </w:r>
      <w:r w:rsidR="00F4476D" w:rsidRPr="004C573C">
        <w:rPr>
          <w:rFonts w:ascii="Times New Roman" w:hAnsi="Times New Roman"/>
          <w:u w:color="000000"/>
        </w:rPr>
        <w:t>-</w:t>
      </w:r>
      <w:r w:rsidRPr="004C573C">
        <w:rPr>
          <w:rFonts w:ascii="Times New Roman" w:hAnsi="Times New Roman"/>
          <w:u w:color="000000"/>
        </w:rPr>
        <w:t>reinforcing</w:t>
      </w:r>
      <w:r w:rsidR="00750EF7" w:rsidRPr="004C573C">
        <w:rPr>
          <w:rFonts w:ascii="Times New Roman" w:hAnsi="Times New Roman"/>
          <w:u w:color="000000"/>
        </w:rPr>
        <w:t>,</w:t>
      </w:r>
      <w:r w:rsidRPr="004C573C">
        <w:rPr>
          <w:rFonts w:ascii="Times New Roman" w:hAnsi="Times New Roman"/>
          <w:u w:color="000000"/>
        </w:rPr>
        <w:t xml:space="preserve"> </w:t>
      </w:r>
    </w:p>
    <w:p w14:paraId="423D8516" w14:textId="77777777" w:rsidR="00B342A8" w:rsidRPr="004C573C" w:rsidRDefault="00B342A8" w:rsidP="004C573C">
      <w:pPr>
        <w:spacing w:after="0" w:line="240" w:lineRule="auto"/>
        <w:jc w:val="both"/>
        <w:rPr>
          <w:rFonts w:ascii="Times New Roman" w:hAnsi="Times New Roman"/>
          <w:color w:val="000000"/>
        </w:rPr>
      </w:pPr>
    </w:p>
    <w:p w14:paraId="4D2784EB" w14:textId="77777777" w:rsidR="00B342A8" w:rsidRPr="004C573C" w:rsidRDefault="00B342A8" w:rsidP="004C573C">
      <w:pPr>
        <w:spacing w:after="0" w:line="240" w:lineRule="auto"/>
        <w:jc w:val="both"/>
        <w:rPr>
          <w:rFonts w:ascii="Times New Roman" w:hAnsi="Times New Roman"/>
          <w:color w:val="000000"/>
        </w:rPr>
      </w:pPr>
      <w:r w:rsidRPr="004C573C">
        <w:rPr>
          <w:rFonts w:ascii="Times New Roman" w:hAnsi="Times New Roman"/>
          <w:color w:val="000000"/>
        </w:rPr>
        <w:t>RESOLVES:</w:t>
      </w:r>
    </w:p>
    <w:p w14:paraId="002302BE" w14:textId="77777777" w:rsidR="00B342A8" w:rsidRPr="004C573C" w:rsidRDefault="00B342A8" w:rsidP="004C573C">
      <w:pPr>
        <w:spacing w:after="0" w:line="240" w:lineRule="auto"/>
        <w:rPr>
          <w:rFonts w:ascii="Times New Roman" w:hAnsi="Times New Roman"/>
          <w:color w:val="000000"/>
        </w:rPr>
      </w:pPr>
    </w:p>
    <w:p w14:paraId="5A2CDE8E" w14:textId="5832004B" w:rsidR="00B342A8" w:rsidRPr="004C573C" w:rsidRDefault="00B342A8" w:rsidP="004C573C">
      <w:pPr>
        <w:numPr>
          <w:ilvl w:val="0"/>
          <w:numId w:val="103"/>
        </w:numPr>
        <w:spacing w:after="0" w:line="240" w:lineRule="auto"/>
        <w:ind w:left="0" w:firstLine="720"/>
        <w:contextualSpacing/>
        <w:jc w:val="both"/>
        <w:rPr>
          <w:rFonts w:ascii="Times New Roman" w:eastAsia="MS Mincho" w:hAnsi="Times New Roman"/>
          <w:color w:val="000000"/>
        </w:rPr>
      </w:pPr>
      <w:r w:rsidRPr="004C573C">
        <w:rPr>
          <w:rFonts w:ascii="Times New Roman" w:hAnsi="Times New Roman"/>
        </w:rPr>
        <w:t xml:space="preserve">To request the </w:t>
      </w:r>
      <w:r w:rsidRPr="004C573C">
        <w:rPr>
          <w:rFonts w:ascii="Times New Roman" w:eastAsia="Times New Roman" w:hAnsi="Times New Roman"/>
        </w:rPr>
        <w:t>Inter-American Commission</w:t>
      </w:r>
      <w:r w:rsidRPr="004C573C">
        <w:rPr>
          <w:rFonts w:ascii="Times New Roman" w:hAnsi="Times New Roman"/>
        </w:rPr>
        <w:t xml:space="preserve"> on </w:t>
      </w:r>
      <w:r w:rsidRPr="004C573C">
        <w:rPr>
          <w:rFonts w:ascii="Times New Roman" w:eastAsia="Times New Roman" w:hAnsi="Times New Roman"/>
        </w:rPr>
        <w:t xml:space="preserve">Human Rights </w:t>
      </w:r>
      <w:r w:rsidR="002F29DB" w:rsidRPr="004C573C">
        <w:rPr>
          <w:rFonts w:ascii="Times New Roman" w:eastAsia="Times New Roman" w:hAnsi="Times New Roman"/>
        </w:rPr>
        <w:t xml:space="preserve">to </w:t>
      </w:r>
      <w:r w:rsidRPr="004C573C">
        <w:rPr>
          <w:rFonts w:ascii="Times New Roman" w:eastAsia="Times New Roman" w:hAnsi="Times New Roman"/>
        </w:rPr>
        <w:t>present before the Permanent Council its study</w:t>
      </w:r>
      <w:r w:rsidRPr="004C573C">
        <w:rPr>
          <w:rFonts w:ascii="Times New Roman" w:hAnsi="Times New Roman"/>
        </w:rPr>
        <w:t xml:space="preserve"> on the right to freedom of conscience and religion or belief</w:t>
      </w:r>
      <w:r w:rsidR="002F29DB" w:rsidRPr="004C573C">
        <w:rPr>
          <w:rFonts w:ascii="Times New Roman" w:hAnsi="Times New Roman"/>
        </w:rPr>
        <w:t>,</w:t>
      </w:r>
      <w:r w:rsidRPr="004C573C">
        <w:rPr>
          <w:rFonts w:ascii="Times New Roman" w:eastAsia="Times New Roman" w:hAnsi="Times New Roman"/>
        </w:rPr>
        <w:t xml:space="preserve"> once completed. </w:t>
      </w:r>
    </w:p>
    <w:p w14:paraId="0662DBE3" w14:textId="77777777" w:rsidR="00B342A8" w:rsidRPr="004C573C" w:rsidRDefault="00B342A8" w:rsidP="004C573C">
      <w:pPr>
        <w:spacing w:after="0" w:line="240" w:lineRule="auto"/>
        <w:jc w:val="both"/>
        <w:rPr>
          <w:rFonts w:ascii="Times New Roman" w:eastAsia="Times New Roman" w:hAnsi="Times New Roman"/>
          <w:color w:val="000000"/>
        </w:rPr>
      </w:pPr>
    </w:p>
    <w:p w14:paraId="199A3D5A" w14:textId="77777777" w:rsidR="00B342A8" w:rsidRPr="004C573C" w:rsidRDefault="00B342A8" w:rsidP="004C573C">
      <w:pPr>
        <w:numPr>
          <w:ilvl w:val="0"/>
          <w:numId w:val="103"/>
        </w:numPr>
        <w:spacing w:after="0" w:line="240" w:lineRule="auto"/>
        <w:ind w:left="0" w:firstLine="720"/>
        <w:contextualSpacing/>
        <w:jc w:val="both"/>
        <w:rPr>
          <w:rFonts w:ascii="Times New Roman" w:hAnsi="Times New Roman"/>
          <w:color w:val="000000"/>
        </w:rPr>
      </w:pPr>
      <w:r w:rsidRPr="004C573C">
        <w:rPr>
          <w:rFonts w:ascii="Times New Roman" w:eastAsia="Times New Roman" w:hAnsi="Times New Roman"/>
        </w:rPr>
        <w:t>To encourage</w:t>
      </w:r>
      <w:r w:rsidRPr="004C573C">
        <w:rPr>
          <w:rFonts w:ascii="Times New Roman" w:hAnsi="Times New Roman"/>
        </w:rPr>
        <w:t xml:space="preserve"> member </w:t>
      </w:r>
      <w:r w:rsidRPr="004C573C">
        <w:rPr>
          <w:rFonts w:ascii="Times New Roman" w:eastAsia="Times New Roman" w:hAnsi="Times New Roman"/>
        </w:rPr>
        <w:t xml:space="preserve">states to strengthen or to develop inclusive mechanisms </w:t>
      </w:r>
      <w:r w:rsidRPr="004C573C">
        <w:rPr>
          <w:rFonts w:ascii="Times New Roman" w:hAnsi="Times New Roman"/>
        </w:rPr>
        <w:t xml:space="preserve">to </w:t>
      </w:r>
      <w:r w:rsidRPr="004C573C">
        <w:rPr>
          <w:rFonts w:ascii="Times New Roman" w:eastAsia="Times New Roman" w:hAnsi="Times New Roman"/>
        </w:rPr>
        <w:t>protect and promote freedom of conscience and religion or belief.</w:t>
      </w:r>
    </w:p>
    <w:p w14:paraId="4D306DC7" w14:textId="77777777" w:rsidR="00B342A8" w:rsidRPr="004C573C" w:rsidRDefault="00B342A8" w:rsidP="004C573C">
      <w:pPr>
        <w:spacing w:after="0" w:line="240" w:lineRule="auto"/>
        <w:jc w:val="both"/>
        <w:rPr>
          <w:rFonts w:ascii="Times New Roman" w:eastAsia="Times New Roman" w:hAnsi="Times New Roman"/>
          <w:color w:val="000000"/>
        </w:rPr>
      </w:pPr>
    </w:p>
    <w:p w14:paraId="55F03B17" w14:textId="5A46F85C" w:rsidR="00B342A8" w:rsidRPr="004C573C" w:rsidRDefault="00B342A8" w:rsidP="004C573C">
      <w:pPr>
        <w:numPr>
          <w:ilvl w:val="0"/>
          <w:numId w:val="103"/>
        </w:numPr>
        <w:spacing w:after="0" w:line="240" w:lineRule="auto"/>
        <w:ind w:left="0" w:firstLine="720"/>
        <w:contextualSpacing/>
        <w:jc w:val="both"/>
        <w:rPr>
          <w:rFonts w:ascii="Times New Roman" w:hAnsi="Times New Roman"/>
          <w:strike/>
          <w:color w:val="000000"/>
        </w:rPr>
      </w:pPr>
      <w:r w:rsidRPr="004C573C">
        <w:rPr>
          <w:rFonts w:ascii="Times New Roman" w:eastAsia="Times New Roman" w:hAnsi="Times New Roman"/>
        </w:rPr>
        <w:t>To urge</w:t>
      </w:r>
      <w:r w:rsidRPr="004C573C">
        <w:rPr>
          <w:rFonts w:ascii="Times New Roman" w:hAnsi="Times New Roman"/>
        </w:rPr>
        <w:t xml:space="preserve"> member states </w:t>
      </w:r>
      <w:r w:rsidRPr="004C573C">
        <w:rPr>
          <w:rFonts w:ascii="Times New Roman" w:eastAsia="Times New Roman" w:hAnsi="Times New Roman"/>
        </w:rPr>
        <w:t xml:space="preserve">to end discrimination based on religion </w:t>
      </w:r>
      <w:r w:rsidRPr="004C573C">
        <w:rPr>
          <w:rFonts w:ascii="Times New Roman" w:hAnsi="Times New Roman"/>
        </w:rPr>
        <w:t>or belief, or non-belief, including against persons belonging to religious, ethnic, and racial minority groups.</w:t>
      </w:r>
    </w:p>
    <w:p w14:paraId="7C17CC5A" w14:textId="77777777" w:rsidR="00B342A8" w:rsidRPr="004C573C" w:rsidRDefault="00B342A8" w:rsidP="004C573C">
      <w:pPr>
        <w:spacing w:after="0" w:line="240" w:lineRule="auto"/>
        <w:jc w:val="both"/>
        <w:rPr>
          <w:rFonts w:ascii="Times New Roman" w:eastAsia="Times New Roman" w:hAnsi="Times New Roman"/>
          <w:color w:val="000000"/>
        </w:rPr>
      </w:pPr>
    </w:p>
    <w:p w14:paraId="38078139" w14:textId="7E17755E" w:rsidR="00B342A8" w:rsidRPr="004C573C" w:rsidRDefault="00B342A8" w:rsidP="004C573C">
      <w:pPr>
        <w:numPr>
          <w:ilvl w:val="0"/>
          <w:numId w:val="103"/>
        </w:numPr>
        <w:spacing w:after="0" w:line="240" w:lineRule="auto"/>
        <w:ind w:left="0" w:firstLine="720"/>
        <w:contextualSpacing/>
        <w:jc w:val="both"/>
        <w:rPr>
          <w:rFonts w:ascii="Times New Roman" w:eastAsia="MS Mincho" w:hAnsi="Times New Roman"/>
          <w:color w:val="000000"/>
        </w:rPr>
      </w:pPr>
      <w:r w:rsidRPr="004C573C">
        <w:rPr>
          <w:rFonts w:ascii="Times New Roman" w:eastAsia="Times New Roman" w:hAnsi="Times New Roman"/>
          <w:color w:val="000000"/>
        </w:rPr>
        <w:t>To call upon member states</w:t>
      </w:r>
      <w:r w:rsidRPr="004C573C">
        <w:rPr>
          <w:rFonts w:ascii="Times New Roman" w:hAnsi="Times New Roman"/>
          <w:color w:val="000000"/>
        </w:rPr>
        <w:t xml:space="preserve"> to </w:t>
      </w:r>
      <w:r w:rsidRPr="004C573C">
        <w:rPr>
          <w:rFonts w:ascii="Times New Roman" w:eastAsia="Times New Roman" w:hAnsi="Times New Roman"/>
          <w:color w:val="000000"/>
        </w:rPr>
        <w:t>protect the ability to worship and other expressions of faith, as well as all places of worship</w:t>
      </w:r>
      <w:r w:rsidRPr="004C573C">
        <w:rPr>
          <w:rFonts w:ascii="Times New Roman" w:hAnsi="Times New Roman"/>
          <w:color w:val="000000"/>
        </w:rPr>
        <w:t xml:space="preserve"> and </w:t>
      </w:r>
      <w:r w:rsidRPr="004C573C">
        <w:rPr>
          <w:rFonts w:ascii="Times New Roman" w:eastAsia="Times New Roman" w:hAnsi="Times New Roman"/>
        </w:rPr>
        <w:t>religious and cultural sites</w:t>
      </w:r>
      <w:r w:rsidRPr="004C573C">
        <w:rPr>
          <w:rFonts w:ascii="Times New Roman" w:eastAsia="Times New Roman" w:hAnsi="Times New Roman"/>
          <w:color w:val="000000"/>
        </w:rPr>
        <w:t xml:space="preserve">, so as to allow individuals to peacefully and safely practice their faith </w:t>
      </w:r>
      <w:r w:rsidRPr="004C573C">
        <w:rPr>
          <w:rFonts w:ascii="Times New Roman" w:eastAsia="Times New Roman" w:hAnsi="Times New Roman"/>
        </w:rPr>
        <w:t xml:space="preserve">and observe religious traditions and beliefs individually or in community with others, and to encourage </w:t>
      </w:r>
      <w:r w:rsidR="002F29DB" w:rsidRPr="004C573C">
        <w:rPr>
          <w:rFonts w:ascii="Times New Roman" w:eastAsia="Times New Roman" w:hAnsi="Times New Roman"/>
        </w:rPr>
        <w:t>s</w:t>
      </w:r>
      <w:r w:rsidRPr="004C573C">
        <w:rPr>
          <w:rFonts w:ascii="Times New Roman" w:eastAsia="Times New Roman" w:hAnsi="Times New Roman"/>
        </w:rPr>
        <w:t xml:space="preserve">tates to develop and present reports on best practices to </w:t>
      </w:r>
      <w:r w:rsidRPr="004C573C">
        <w:rPr>
          <w:rFonts w:ascii="Times New Roman" w:eastAsia="Times New Roman" w:hAnsi="Times New Roman"/>
        </w:rPr>
        <w:lastRenderedPageBreak/>
        <w:t xml:space="preserve">ensure the protection of places of worship and other sacred spaces, to include the religious and cultural sites of Indigenous peoples. </w:t>
      </w:r>
    </w:p>
    <w:p w14:paraId="12F52A2C" w14:textId="77777777" w:rsidR="00B342A8" w:rsidRPr="004C573C" w:rsidRDefault="00B342A8" w:rsidP="004C573C">
      <w:pPr>
        <w:spacing w:after="0" w:line="240" w:lineRule="auto"/>
        <w:jc w:val="both"/>
        <w:rPr>
          <w:rFonts w:ascii="Times New Roman" w:eastAsia="Times New Roman" w:hAnsi="Times New Roman"/>
        </w:rPr>
      </w:pPr>
    </w:p>
    <w:p w14:paraId="625F91E1" w14:textId="17E133EC" w:rsidR="00B342A8" w:rsidRPr="004C573C" w:rsidRDefault="00B342A8" w:rsidP="004C573C">
      <w:pPr>
        <w:numPr>
          <w:ilvl w:val="0"/>
          <w:numId w:val="103"/>
        </w:numPr>
        <w:spacing w:after="0" w:line="240" w:lineRule="auto"/>
        <w:ind w:left="0" w:firstLine="720"/>
        <w:contextualSpacing/>
        <w:jc w:val="both"/>
        <w:rPr>
          <w:rFonts w:ascii="Times New Roman" w:hAnsi="Times New Roman"/>
        </w:rPr>
      </w:pPr>
      <w:r w:rsidRPr="004C573C">
        <w:rPr>
          <w:rFonts w:ascii="Times New Roman" w:eastAsia="Times New Roman" w:hAnsi="Times New Roman"/>
          <w:color w:val="000000"/>
        </w:rPr>
        <w:t>To encourage member states to organize and participate in global, regional, and subregional conferences and events that commemorate or promote respect for the right to freedom of conscience and religion or belief and to share any conclusions and best</w:t>
      </w:r>
      <w:r w:rsidRPr="004C573C">
        <w:rPr>
          <w:rFonts w:ascii="Times New Roman" w:hAnsi="Times New Roman"/>
          <w:color w:val="000000"/>
        </w:rPr>
        <w:t xml:space="preserve"> practices </w:t>
      </w:r>
      <w:r w:rsidRPr="004C573C">
        <w:rPr>
          <w:rFonts w:ascii="Times New Roman" w:eastAsia="Times New Roman" w:hAnsi="Times New Roman"/>
          <w:color w:val="000000"/>
        </w:rPr>
        <w:t>discussed during th</w:t>
      </w:r>
      <w:r w:rsidR="002F29DB" w:rsidRPr="004C573C">
        <w:rPr>
          <w:rFonts w:ascii="Times New Roman" w:eastAsia="Times New Roman" w:hAnsi="Times New Roman"/>
          <w:color w:val="000000"/>
        </w:rPr>
        <w:t>o</w:t>
      </w:r>
      <w:r w:rsidRPr="004C573C">
        <w:rPr>
          <w:rFonts w:ascii="Times New Roman" w:eastAsia="Times New Roman" w:hAnsi="Times New Roman"/>
          <w:color w:val="000000"/>
        </w:rPr>
        <w:t xml:space="preserve">se events. </w:t>
      </w:r>
    </w:p>
    <w:p w14:paraId="076C51EA" w14:textId="77777777" w:rsidR="00B342A8" w:rsidRPr="004C573C" w:rsidRDefault="00B342A8" w:rsidP="004C573C">
      <w:pPr>
        <w:spacing w:after="0" w:line="240" w:lineRule="auto"/>
        <w:rPr>
          <w:rFonts w:ascii="Times New Roman" w:hAnsi="Times New Roman"/>
        </w:rPr>
      </w:pPr>
    </w:p>
    <w:p w14:paraId="618F2412" w14:textId="77777777" w:rsidR="00B342A8" w:rsidRPr="004C573C" w:rsidRDefault="00B342A8" w:rsidP="006257AF">
      <w:pPr>
        <w:pStyle w:val="ListParagraph"/>
        <w:numPr>
          <w:ilvl w:val="0"/>
          <w:numId w:val="113"/>
        </w:numPr>
        <w:ind w:hanging="720"/>
        <w:jc w:val="both"/>
        <w:rPr>
          <w:sz w:val="22"/>
          <w:szCs w:val="22"/>
          <w:u w:val="single"/>
        </w:rPr>
      </w:pPr>
      <w:r w:rsidRPr="004C573C">
        <w:rPr>
          <w:sz w:val="22"/>
          <w:szCs w:val="22"/>
          <w:u w:val="single"/>
        </w:rPr>
        <w:t xml:space="preserve">Gender parity and balanced geographic and legal-system representation on the Inter-American Commission on Human Rights and the Inter-American Court of Human Rights </w:t>
      </w:r>
    </w:p>
    <w:p w14:paraId="4B67AADE" w14:textId="77777777" w:rsidR="00B342A8" w:rsidRPr="004C573C" w:rsidRDefault="00B342A8" w:rsidP="004C573C">
      <w:pPr>
        <w:spacing w:after="0" w:line="240" w:lineRule="auto"/>
        <w:jc w:val="both"/>
        <w:rPr>
          <w:rFonts w:ascii="Times New Roman" w:eastAsia="Times New Roman" w:hAnsi="Times New Roman"/>
        </w:rPr>
      </w:pPr>
    </w:p>
    <w:p w14:paraId="6312E8CD" w14:textId="2FE7A601" w:rsidR="00B342A8" w:rsidRPr="004C573C" w:rsidRDefault="00B342A8" w:rsidP="00F26D95">
      <w:pPr>
        <w:spacing w:after="0" w:line="240" w:lineRule="auto"/>
        <w:ind w:firstLine="720"/>
        <w:jc w:val="both"/>
        <w:rPr>
          <w:rFonts w:ascii="Times New Roman" w:eastAsia="Times New Roman" w:hAnsi="Times New Roman"/>
        </w:rPr>
      </w:pPr>
      <w:r w:rsidRPr="004C573C">
        <w:rPr>
          <w:rFonts w:ascii="Times New Roman" w:eastAsia="Times New Roman" w:hAnsi="Times New Roman"/>
        </w:rPr>
        <w:t>CONSIDERING the importance of consolidating gender parity, equitable geographic distribution, and representation of the different legal systems on the I</w:t>
      </w:r>
      <w:r w:rsidR="002F29DB" w:rsidRPr="004C573C">
        <w:rPr>
          <w:rFonts w:ascii="Times New Roman" w:eastAsia="Times New Roman" w:hAnsi="Times New Roman"/>
        </w:rPr>
        <w:t>nter-</w:t>
      </w:r>
      <w:r w:rsidRPr="004C573C">
        <w:rPr>
          <w:rFonts w:ascii="Times New Roman" w:eastAsia="Times New Roman" w:hAnsi="Times New Roman"/>
        </w:rPr>
        <w:t>A</w:t>
      </w:r>
      <w:r w:rsidR="002F29DB" w:rsidRPr="004C573C">
        <w:rPr>
          <w:rFonts w:ascii="Times New Roman" w:eastAsia="Times New Roman" w:hAnsi="Times New Roman"/>
        </w:rPr>
        <w:t xml:space="preserve">merican </w:t>
      </w:r>
      <w:r w:rsidRPr="004C573C">
        <w:rPr>
          <w:rFonts w:ascii="Times New Roman" w:eastAsia="Times New Roman" w:hAnsi="Times New Roman"/>
        </w:rPr>
        <w:t>C</w:t>
      </w:r>
      <w:r w:rsidR="002F29DB" w:rsidRPr="004C573C">
        <w:rPr>
          <w:rFonts w:ascii="Times New Roman" w:eastAsia="Times New Roman" w:hAnsi="Times New Roman"/>
        </w:rPr>
        <w:t xml:space="preserve">ommission on </w:t>
      </w:r>
      <w:r w:rsidRPr="004C573C">
        <w:rPr>
          <w:rFonts w:ascii="Times New Roman" w:eastAsia="Times New Roman" w:hAnsi="Times New Roman"/>
        </w:rPr>
        <w:t>H</w:t>
      </w:r>
      <w:r w:rsidR="002F29DB" w:rsidRPr="004C573C">
        <w:rPr>
          <w:rFonts w:ascii="Times New Roman" w:eastAsia="Times New Roman" w:hAnsi="Times New Roman"/>
        </w:rPr>
        <w:t xml:space="preserve">uman </w:t>
      </w:r>
      <w:r w:rsidRPr="004C573C">
        <w:rPr>
          <w:rFonts w:ascii="Times New Roman" w:eastAsia="Times New Roman" w:hAnsi="Times New Roman"/>
        </w:rPr>
        <w:t>R</w:t>
      </w:r>
      <w:r w:rsidR="002F29DB" w:rsidRPr="004C573C">
        <w:rPr>
          <w:rFonts w:ascii="Times New Roman" w:eastAsia="Times New Roman" w:hAnsi="Times New Roman"/>
        </w:rPr>
        <w:t>ights (IACHR)</w:t>
      </w:r>
      <w:r w:rsidRPr="004C573C">
        <w:rPr>
          <w:rFonts w:ascii="Times New Roman" w:eastAsia="Times New Roman" w:hAnsi="Times New Roman"/>
        </w:rPr>
        <w:t xml:space="preserve"> and the Inter-American Court of Human Rights, ensuring full and equitable access </w:t>
      </w:r>
      <w:r w:rsidRPr="004C573C">
        <w:rPr>
          <w:rFonts w:ascii="Times New Roman" w:hAnsi="Times New Roman"/>
        </w:rPr>
        <w:t>for all, including women and people in vulnerable situations,</w:t>
      </w:r>
      <w:r w:rsidRPr="004C573C">
        <w:rPr>
          <w:rFonts w:ascii="Times New Roman" w:eastAsia="Times New Roman" w:hAnsi="Times New Roman"/>
        </w:rPr>
        <w:t xml:space="preserve"> in keeping with the principles of impartiality, independence, and non-discrimination so that they can continue to carry out their mandates effectively; </w:t>
      </w:r>
    </w:p>
    <w:p w14:paraId="6779FEBA" w14:textId="77777777" w:rsidR="00B342A8" w:rsidRPr="004C573C" w:rsidRDefault="00B342A8" w:rsidP="004C573C">
      <w:pPr>
        <w:spacing w:after="0" w:line="240" w:lineRule="auto"/>
        <w:jc w:val="both"/>
        <w:rPr>
          <w:rFonts w:ascii="Times New Roman" w:eastAsia="Times New Roman" w:hAnsi="Times New Roman"/>
        </w:rPr>
      </w:pPr>
    </w:p>
    <w:p w14:paraId="4E2E01E2" w14:textId="64D83433" w:rsidR="00B342A8" w:rsidRPr="004C573C" w:rsidRDefault="00B342A8" w:rsidP="00F26D95">
      <w:pPr>
        <w:spacing w:after="0" w:line="240" w:lineRule="auto"/>
        <w:ind w:firstLine="720"/>
        <w:jc w:val="both"/>
        <w:rPr>
          <w:rFonts w:ascii="Times New Roman" w:eastAsia="Times New Roman" w:hAnsi="Times New Roman"/>
        </w:rPr>
      </w:pPr>
      <w:r w:rsidRPr="004C573C">
        <w:rPr>
          <w:rFonts w:ascii="Times New Roman" w:eastAsia="Times New Roman" w:hAnsi="Times New Roman"/>
        </w:rPr>
        <w:t>UNDERSCORING that a balanced integration of gender and an equitable geographic distribution, as well as a balanced representation of different legal systems on the IACHR and the Court, will strengthen the work and impact of these organs and result in sound treatment of the topics and problems in the region, in the areas of prevention, promotion, protection, and guarantee of human rights, with special attention to issues of gender equality and</w:t>
      </w:r>
      <w:r w:rsidRPr="004C573C">
        <w:rPr>
          <w:rFonts w:ascii="Times New Roman" w:eastAsia="Times New Roman" w:hAnsi="Times New Roman"/>
          <w:b/>
          <w:bCs/>
        </w:rPr>
        <w:t xml:space="preserve"> </w:t>
      </w:r>
      <w:r w:rsidRPr="004C573C">
        <w:rPr>
          <w:rFonts w:ascii="Times New Roman" w:eastAsia="Times New Roman" w:hAnsi="Times New Roman"/>
        </w:rPr>
        <w:t>non-discrimination</w:t>
      </w:r>
      <w:r w:rsidR="002F29DB" w:rsidRPr="004C573C">
        <w:rPr>
          <w:rFonts w:ascii="Times New Roman" w:eastAsia="Times New Roman" w:hAnsi="Times New Roman"/>
        </w:rPr>
        <w:t>;</w:t>
      </w:r>
      <w:r w:rsidRPr="004C573C">
        <w:rPr>
          <w:rFonts w:ascii="Times New Roman" w:eastAsia="Times New Roman" w:hAnsi="Times New Roman"/>
        </w:rPr>
        <w:t xml:space="preserve"> </w:t>
      </w:r>
      <w:r w:rsidRPr="004C573C" w:rsidDel="00323740">
        <w:rPr>
          <w:rFonts w:ascii="Times New Roman" w:hAnsi="Times New Roman"/>
          <w:b/>
          <w:bCs/>
          <w:highlight w:val="lightGray"/>
        </w:rPr>
        <w:t xml:space="preserve"> </w:t>
      </w:r>
    </w:p>
    <w:p w14:paraId="560B0C8C" w14:textId="7C1BE677" w:rsidR="00B342A8" w:rsidRPr="00D95EDD" w:rsidRDefault="00B342A8" w:rsidP="004C573C">
      <w:pPr>
        <w:spacing w:after="0" w:line="240" w:lineRule="auto"/>
        <w:jc w:val="both"/>
        <w:rPr>
          <w:rFonts w:ascii="Times New Roman" w:eastAsia="Times New Roman" w:hAnsi="Times New Roman"/>
        </w:rPr>
      </w:pPr>
    </w:p>
    <w:p w14:paraId="00ED41B6" w14:textId="6FB2B544" w:rsidR="00B342A8" w:rsidRPr="004C573C" w:rsidRDefault="00B342A8" w:rsidP="00F26D95">
      <w:pPr>
        <w:spacing w:after="0" w:line="240" w:lineRule="auto"/>
        <w:ind w:firstLine="720"/>
        <w:jc w:val="both"/>
        <w:rPr>
          <w:rFonts w:ascii="Times New Roman" w:eastAsia="Times New Roman" w:hAnsi="Times New Roman"/>
        </w:rPr>
      </w:pPr>
      <w:r w:rsidRPr="004C573C">
        <w:rPr>
          <w:rFonts w:ascii="Times New Roman" w:eastAsia="Times New Roman" w:hAnsi="Times New Roman"/>
        </w:rPr>
        <w:t xml:space="preserve">RECOGNIZING the multiple forms of discrimination and violence against women, adolescents and girls in the Hemisphere, in particular the lack of access for women to full participation in the public sphere, in both representation and decision-making positions; </w:t>
      </w:r>
    </w:p>
    <w:p w14:paraId="35E0D55C" w14:textId="77777777" w:rsidR="00750EF7" w:rsidRPr="004C573C" w:rsidRDefault="00750EF7" w:rsidP="004C573C">
      <w:pPr>
        <w:spacing w:after="0" w:line="240" w:lineRule="auto"/>
        <w:jc w:val="both"/>
        <w:rPr>
          <w:rFonts w:ascii="Times New Roman" w:eastAsia="Times New Roman" w:hAnsi="Times New Roman"/>
        </w:rPr>
      </w:pPr>
    </w:p>
    <w:p w14:paraId="28FE9758" w14:textId="55577F70" w:rsidR="00B342A8" w:rsidRPr="004C573C" w:rsidRDefault="00B342A8" w:rsidP="00F26D95">
      <w:pPr>
        <w:spacing w:after="0" w:line="240" w:lineRule="auto"/>
        <w:ind w:firstLine="720"/>
        <w:jc w:val="both"/>
        <w:rPr>
          <w:rFonts w:ascii="Times New Roman" w:eastAsia="Times New Roman" w:hAnsi="Times New Roman"/>
        </w:rPr>
      </w:pPr>
      <w:r w:rsidRPr="007F5A0A">
        <w:rPr>
          <w:rFonts w:ascii="Times New Roman" w:eastAsia="Times New Roman" w:hAnsi="Times New Roman"/>
        </w:rPr>
        <w:t>TAKING NOTE of the ongoing discussions in the Human Rights Council of the United Nations that led to the adoption of resolution 41/6 of Ju</w:t>
      </w:r>
      <w:r w:rsidR="00EF68D8" w:rsidRPr="007F5A0A">
        <w:rPr>
          <w:rFonts w:ascii="Times New Roman" w:eastAsia="Times New Roman" w:hAnsi="Times New Roman"/>
        </w:rPr>
        <w:t>ly</w:t>
      </w:r>
      <w:r w:rsidRPr="007F5A0A">
        <w:rPr>
          <w:rFonts w:ascii="Times New Roman" w:eastAsia="Times New Roman" w:hAnsi="Times New Roman"/>
        </w:rPr>
        <w:t xml:space="preserve"> 2019 and the drafting of the report of the Human Rights Council Advisory Committee on gender balance in human rights bodies, which includes useful recommendations for overcoming gender and representation imbalance in international bodies;</w:t>
      </w:r>
      <w:r w:rsidR="0055374D" w:rsidRPr="007F5A0A">
        <w:rPr>
          <w:rFonts w:ascii="Times New Roman" w:eastAsia="Times New Roman" w:hAnsi="Times New Roman"/>
        </w:rPr>
        <w:t xml:space="preserve"> and</w:t>
      </w:r>
    </w:p>
    <w:p w14:paraId="4A00D599" w14:textId="77777777" w:rsidR="00B342A8" w:rsidRPr="00D95EDD" w:rsidRDefault="00B342A8" w:rsidP="004C573C">
      <w:pPr>
        <w:spacing w:after="0" w:line="240" w:lineRule="auto"/>
        <w:jc w:val="both"/>
        <w:rPr>
          <w:rFonts w:ascii="Times New Roman" w:eastAsia="Times New Roman" w:hAnsi="Times New Roman"/>
        </w:rPr>
      </w:pPr>
    </w:p>
    <w:p w14:paraId="1D0F30A1" w14:textId="77777777" w:rsidR="00B342A8" w:rsidRPr="004C573C" w:rsidRDefault="00B342A8" w:rsidP="00F26D95">
      <w:pPr>
        <w:spacing w:after="0" w:line="240" w:lineRule="auto"/>
        <w:ind w:firstLine="720"/>
        <w:jc w:val="both"/>
        <w:rPr>
          <w:rFonts w:ascii="Times New Roman" w:eastAsia="Times New Roman" w:hAnsi="Times New Roman"/>
        </w:rPr>
      </w:pPr>
      <w:r w:rsidRPr="004C573C">
        <w:rPr>
          <w:rFonts w:ascii="Times New Roman" w:eastAsia="Times New Roman" w:hAnsi="Times New Roman"/>
        </w:rPr>
        <w:t>RECOGNIZING the significant progress made in the last election cycle, in which the decision of the member states to nominate and vote for a representative number of women for the available positions led to the achievement of gender parity for the first time in the history of both the IACHR and the Inter-American Court of Human Rights;</w:t>
      </w:r>
    </w:p>
    <w:p w14:paraId="6AC94AC8" w14:textId="77777777" w:rsidR="00B342A8" w:rsidRPr="00D95EDD" w:rsidRDefault="00B342A8" w:rsidP="004C573C">
      <w:pPr>
        <w:spacing w:after="0" w:line="240" w:lineRule="auto"/>
        <w:jc w:val="both"/>
        <w:rPr>
          <w:rFonts w:ascii="Times New Roman" w:eastAsia="Times New Roman" w:hAnsi="Times New Roman"/>
        </w:rPr>
      </w:pPr>
    </w:p>
    <w:p w14:paraId="4746C0A2" w14:textId="38863DEC" w:rsidR="00B342A8" w:rsidRPr="004C573C" w:rsidRDefault="00B342A8" w:rsidP="004C573C">
      <w:pPr>
        <w:spacing w:after="0" w:line="240" w:lineRule="auto"/>
        <w:jc w:val="both"/>
        <w:rPr>
          <w:rFonts w:ascii="Times New Roman" w:eastAsia="Times New Roman" w:hAnsi="Times New Roman"/>
        </w:rPr>
      </w:pPr>
      <w:r w:rsidRPr="004C573C">
        <w:rPr>
          <w:rFonts w:ascii="Times New Roman" w:eastAsia="Times New Roman" w:hAnsi="Times New Roman"/>
        </w:rPr>
        <w:t xml:space="preserve">RESOLVES: </w:t>
      </w:r>
    </w:p>
    <w:p w14:paraId="0058E8F0" w14:textId="77777777" w:rsidR="00B342A8" w:rsidRPr="004C573C" w:rsidRDefault="00B342A8" w:rsidP="004C573C">
      <w:pPr>
        <w:spacing w:after="0" w:line="240" w:lineRule="auto"/>
        <w:jc w:val="both"/>
        <w:rPr>
          <w:rFonts w:ascii="Times New Roman" w:eastAsia="Times New Roman" w:hAnsi="Times New Roman"/>
        </w:rPr>
      </w:pPr>
    </w:p>
    <w:p w14:paraId="6DECE9BF" w14:textId="18C0CFA5" w:rsidR="00B342A8" w:rsidRPr="004C573C" w:rsidRDefault="00B342A8" w:rsidP="004C573C">
      <w:pPr>
        <w:numPr>
          <w:ilvl w:val="0"/>
          <w:numId w:val="107"/>
        </w:numPr>
        <w:spacing w:after="0" w:line="240" w:lineRule="auto"/>
        <w:ind w:left="0" w:firstLine="720"/>
        <w:jc w:val="both"/>
        <w:rPr>
          <w:rFonts w:ascii="Times New Roman" w:eastAsia="Times New Roman" w:hAnsi="Times New Roman"/>
        </w:rPr>
      </w:pPr>
      <w:r w:rsidRPr="004C573C">
        <w:rPr>
          <w:rFonts w:ascii="Times New Roman" w:eastAsia="Times New Roman" w:hAnsi="Times New Roman"/>
        </w:rPr>
        <w:t>To encourage member states, when nominating and selecting judges of the Inter-American Court of Human Rights and commissioners of the IACHR, to consolidate balanced gender representation and equitable regional geographic representation and an appropriate balance of population groups</w:t>
      </w:r>
      <w:r w:rsidRPr="004C573C">
        <w:rPr>
          <w:rFonts w:ascii="Times New Roman" w:hAnsi="Times New Roman"/>
          <w:b/>
          <w:bCs/>
        </w:rPr>
        <w:t xml:space="preserve">, </w:t>
      </w:r>
      <w:r w:rsidRPr="004C573C">
        <w:rPr>
          <w:rFonts w:ascii="Times New Roman" w:hAnsi="Times New Roman"/>
        </w:rPr>
        <w:t xml:space="preserve">particularly those in situations of vulnerability, </w:t>
      </w:r>
      <w:r w:rsidRPr="004C573C">
        <w:rPr>
          <w:rFonts w:ascii="Times New Roman" w:eastAsia="Times New Roman" w:hAnsi="Times New Roman"/>
        </w:rPr>
        <w:t xml:space="preserve">and legal systems of the Hemisphere, while guaranteeing the requirements of independence, impartiality, and recognized competence in the field of human rights. </w:t>
      </w:r>
    </w:p>
    <w:p w14:paraId="34D024D2" w14:textId="77777777" w:rsidR="00B342A8" w:rsidRPr="004C573C" w:rsidRDefault="00B342A8" w:rsidP="006257AF">
      <w:pPr>
        <w:spacing w:after="0" w:line="240" w:lineRule="auto"/>
        <w:jc w:val="both"/>
        <w:rPr>
          <w:rFonts w:ascii="Times New Roman" w:eastAsia="Times New Roman" w:hAnsi="Times New Roman"/>
        </w:rPr>
      </w:pPr>
    </w:p>
    <w:p w14:paraId="30216BD3" w14:textId="40DF261C" w:rsidR="00B342A8" w:rsidRPr="004C573C" w:rsidRDefault="00B342A8" w:rsidP="004C573C">
      <w:pPr>
        <w:numPr>
          <w:ilvl w:val="0"/>
          <w:numId w:val="107"/>
        </w:numPr>
        <w:spacing w:after="0" w:line="240" w:lineRule="auto"/>
        <w:ind w:left="0" w:firstLine="720"/>
        <w:jc w:val="both"/>
        <w:rPr>
          <w:rFonts w:ascii="Times New Roman" w:eastAsia="Times New Roman" w:hAnsi="Times New Roman"/>
        </w:rPr>
      </w:pPr>
      <w:r w:rsidRPr="004C573C">
        <w:rPr>
          <w:rFonts w:ascii="Times New Roman" w:eastAsia="Times New Roman" w:hAnsi="Times New Roman"/>
        </w:rPr>
        <w:lastRenderedPageBreak/>
        <w:t xml:space="preserve">To reiterate that it is the responsibility of member states to </w:t>
      </w:r>
      <w:r w:rsidR="002F29DB" w:rsidRPr="004C573C">
        <w:rPr>
          <w:rFonts w:ascii="Times New Roman" w:eastAsia="Times New Roman" w:hAnsi="Times New Roman"/>
        </w:rPr>
        <w:t xml:space="preserve">create </w:t>
      </w:r>
      <w:r w:rsidRPr="004C573C">
        <w:rPr>
          <w:rFonts w:ascii="Times New Roman" w:eastAsia="Times New Roman" w:hAnsi="Times New Roman"/>
        </w:rPr>
        <w:t>conditions and promote opportunities for the nomination and/or appointment of women candidates to the IACHR and Inter-American Court of Human Rights, as well as to widely publicize available positions, with the purpose of maintaining gender parity while always ensuring compliance with the requirements of independence, impartiality, high moral authority, and recognized competence in human rights matters.</w:t>
      </w:r>
    </w:p>
    <w:p w14:paraId="0D3247D6" w14:textId="77777777" w:rsidR="00B342A8" w:rsidRPr="004C573C" w:rsidRDefault="00B342A8" w:rsidP="004C573C">
      <w:pPr>
        <w:spacing w:after="0" w:line="240" w:lineRule="auto"/>
        <w:jc w:val="both"/>
        <w:rPr>
          <w:rFonts w:ascii="Times New Roman" w:eastAsia="Times New Roman" w:hAnsi="Times New Roman"/>
        </w:rPr>
      </w:pPr>
    </w:p>
    <w:p w14:paraId="5CFA8979" w14:textId="006075BB" w:rsidR="00B342A8" w:rsidRPr="004C573C" w:rsidRDefault="00B342A8" w:rsidP="004C573C">
      <w:pPr>
        <w:numPr>
          <w:ilvl w:val="0"/>
          <w:numId w:val="107"/>
        </w:numPr>
        <w:spacing w:after="0" w:line="240" w:lineRule="auto"/>
        <w:ind w:left="0" w:firstLine="720"/>
        <w:jc w:val="both"/>
        <w:rPr>
          <w:rFonts w:ascii="Times New Roman" w:hAnsi="Times New Roman"/>
        </w:rPr>
      </w:pPr>
      <w:r w:rsidRPr="004C573C">
        <w:rPr>
          <w:rFonts w:ascii="Times New Roman" w:eastAsia="Times New Roman" w:hAnsi="Times New Roman"/>
        </w:rPr>
        <w:t xml:space="preserve">To encourage member states to take measures at a national level to progressively advance in mainstreaming and systematizing, including preparing procedures and guidelines of the criteria </w:t>
      </w:r>
      <w:r w:rsidR="002F29DB" w:rsidRPr="004C573C">
        <w:rPr>
          <w:rFonts w:ascii="Times New Roman" w:eastAsia="Times New Roman" w:hAnsi="Times New Roman"/>
        </w:rPr>
        <w:t xml:space="preserve">for </w:t>
      </w:r>
      <w:r w:rsidRPr="004C573C">
        <w:rPr>
          <w:rFonts w:ascii="Times New Roman" w:eastAsia="Times New Roman" w:hAnsi="Times New Roman"/>
        </w:rPr>
        <w:t xml:space="preserve">gender equality and population-group representation in the nomination and selection processes for candidates to the organs of the inter-American human rights system, while always ensuring compliance with the requirements of independence, impartiality, high moral authority, and recognized competence in human rights matters. </w:t>
      </w:r>
    </w:p>
    <w:p w14:paraId="1278D1A8" w14:textId="77777777" w:rsidR="00B342A8" w:rsidRPr="004C573C" w:rsidRDefault="00B342A8" w:rsidP="004C573C">
      <w:pPr>
        <w:spacing w:after="0" w:line="240" w:lineRule="auto"/>
        <w:jc w:val="both"/>
        <w:rPr>
          <w:rFonts w:ascii="Times New Roman" w:hAnsi="Times New Roman"/>
        </w:rPr>
      </w:pPr>
    </w:p>
    <w:p w14:paraId="400FE6AF" w14:textId="6CBB4C46" w:rsidR="00B342A8" w:rsidRPr="004C573C" w:rsidRDefault="00B342A8" w:rsidP="004C573C">
      <w:pPr>
        <w:numPr>
          <w:ilvl w:val="0"/>
          <w:numId w:val="107"/>
        </w:numPr>
        <w:spacing w:after="0" w:line="240" w:lineRule="auto"/>
        <w:ind w:left="0" w:firstLine="720"/>
        <w:jc w:val="both"/>
        <w:rPr>
          <w:rFonts w:ascii="Times New Roman" w:hAnsi="Times New Roman"/>
        </w:rPr>
      </w:pPr>
      <w:r w:rsidRPr="004C573C">
        <w:rPr>
          <w:rFonts w:ascii="Times New Roman" w:eastAsia="Times New Roman" w:hAnsi="Times New Roman"/>
        </w:rPr>
        <w:t>To urge</w:t>
      </w:r>
      <w:r w:rsidR="001B04F9" w:rsidRPr="004C573C">
        <w:rPr>
          <w:rFonts w:ascii="Times New Roman" w:eastAsia="Times New Roman" w:hAnsi="Times New Roman"/>
        </w:rPr>
        <w:t xml:space="preserve"> </w:t>
      </w:r>
      <w:r w:rsidR="00123F89" w:rsidRPr="004C573C">
        <w:rPr>
          <w:rFonts w:ascii="Times New Roman" w:eastAsia="Times New Roman" w:hAnsi="Times New Roman"/>
        </w:rPr>
        <w:t xml:space="preserve">member </w:t>
      </w:r>
      <w:r w:rsidR="001B04F9" w:rsidRPr="004C573C">
        <w:rPr>
          <w:rFonts w:ascii="Times New Roman" w:eastAsia="Times New Roman" w:hAnsi="Times New Roman"/>
        </w:rPr>
        <w:t>s</w:t>
      </w:r>
      <w:r w:rsidRPr="004C573C">
        <w:rPr>
          <w:rFonts w:ascii="Times New Roman" w:eastAsia="Times New Roman" w:hAnsi="Times New Roman"/>
        </w:rPr>
        <w:t>tates</w:t>
      </w:r>
      <w:r w:rsidR="001B04F9" w:rsidRPr="004C573C">
        <w:rPr>
          <w:rFonts w:ascii="Times New Roman" w:eastAsia="Times New Roman" w:hAnsi="Times New Roman"/>
        </w:rPr>
        <w:t xml:space="preserve"> </w:t>
      </w:r>
      <w:r w:rsidR="00716D58" w:rsidRPr="004C573C">
        <w:rPr>
          <w:rFonts w:ascii="Times New Roman" w:eastAsia="Times New Roman" w:hAnsi="Times New Roman"/>
        </w:rPr>
        <w:t xml:space="preserve">likewise </w:t>
      </w:r>
      <w:r w:rsidRPr="004C573C">
        <w:rPr>
          <w:rFonts w:ascii="Times New Roman" w:eastAsia="Times New Roman" w:hAnsi="Times New Roman"/>
        </w:rPr>
        <w:t>to continue adopting measures that follow the recommendations of the OAS General Assembly aimed at bringing candidate-selection processes and the selection process in the OAS in line with international standards and successful experiences in other similar bodies.</w:t>
      </w:r>
    </w:p>
    <w:p w14:paraId="3D119A72" w14:textId="77777777" w:rsidR="00B342A8" w:rsidRPr="004C573C" w:rsidRDefault="00B342A8" w:rsidP="004C573C">
      <w:pPr>
        <w:spacing w:after="0" w:line="240" w:lineRule="auto"/>
        <w:jc w:val="both"/>
        <w:rPr>
          <w:rFonts w:ascii="Times New Roman" w:eastAsia="Times New Roman" w:hAnsi="Times New Roman"/>
        </w:rPr>
      </w:pPr>
    </w:p>
    <w:p w14:paraId="675EDD34" w14:textId="28107F6D" w:rsidR="00B342A8" w:rsidRPr="004C573C" w:rsidRDefault="00B342A8" w:rsidP="004C573C">
      <w:pPr>
        <w:numPr>
          <w:ilvl w:val="0"/>
          <w:numId w:val="107"/>
        </w:numPr>
        <w:spacing w:after="0" w:line="240" w:lineRule="auto"/>
        <w:ind w:left="0" w:firstLine="720"/>
        <w:jc w:val="both"/>
        <w:rPr>
          <w:rFonts w:ascii="Times New Roman" w:eastAsia="Times New Roman" w:hAnsi="Times New Roman"/>
        </w:rPr>
      </w:pPr>
      <w:r w:rsidRPr="004C573C">
        <w:rPr>
          <w:rFonts w:ascii="Times New Roman" w:eastAsia="Times New Roman" w:hAnsi="Times New Roman"/>
        </w:rPr>
        <w:t xml:space="preserve">To instruct the CAJP to continue to deepen its work on this topic, including in its 2022-2023 work program, by holding a follow-up meeting </w:t>
      </w:r>
      <w:r w:rsidR="00C3219F" w:rsidRPr="004C573C">
        <w:rPr>
          <w:rFonts w:ascii="Times New Roman" w:eastAsia="Times New Roman" w:hAnsi="Times New Roman"/>
        </w:rPr>
        <w:t>for</w:t>
      </w:r>
      <w:r w:rsidRPr="004C573C">
        <w:rPr>
          <w:rFonts w:ascii="Times New Roman" w:eastAsia="Times New Roman" w:hAnsi="Times New Roman"/>
        </w:rPr>
        <w:t xml:space="preserve"> member states, experts, and civil society</w:t>
      </w:r>
      <w:r w:rsidRPr="004C573C">
        <w:rPr>
          <w:rFonts w:ascii="Times New Roman" w:hAnsi="Times New Roman"/>
        </w:rPr>
        <w:t xml:space="preserve"> </w:t>
      </w:r>
      <w:r w:rsidR="00C3219F" w:rsidRPr="00D63410">
        <w:rPr>
          <w:rFonts w:ascii="Times New Roman" w:hAnsi="Times New Roman"/>
        </w:rPr>
        <w:t>–</w:t>
      </w:r>
      <w:r w:rsidR="00C3219F" w:rsidRPr="004C573C">
        <w:rPr>
          <w:rFonts w:ascii="Times New Roman" w:hAnsi="Times New Roman"/>
        </w:rPr>
        <w:t xml:space="preserve"> </w:t>
      </w:r>
      <w:r w:rsidRPr="004C573C">
        <w:rPr>
          <w:rFonts w:ascii="Times New Roman" w:hAnsi="Times New Roman"/>
        </w:rPr>
        <w:t>including women’s organizations</w:t>
      </w:r>
      <w:r w:rsidRPr="004C573C">
        <w:rPr>
          <w:rFonts w:ascii="Times New Roman" w:eastAsia="Times New Roman" w:hAnsi="Times New Roman"/>
        </w:rPr>
        <w:t xml:space="preserve"> </w:t>
      </w:r>
      <w:r w:rsidR="00C3219F" w:rsidRPr="00D63410">
        <w:rPr>
          <w:rFonts w:ascii="Times New Roman" w:hAnsi="Times New Roman"/>
        </w:rPr>
        <w:t>–</w:t>
      </w:r>
      <w:r w:rsidR="00C3219F" w:rsidRPr="004C573C">
        <w:rPr>
          <w:rFonts w:ascii="Times New Roman" w:eastAsia="Times New Roman" w:hAnsi="Times New Roman"/>
        </w:rPr>
        <w:t xml:space="preserve"> to </w:t>
      </w:r>
      <w:r w:rsidRPr="004C573C">
        <w:rPr>
          <w:rFonts w:ascii="Times New Roman" w:eastAsia="Times New Roman" w:hAnsi="Times New Roman"/>
        </w:rPr>
        <w:t>share best practices in the nomination and selection of candidates to the organs of the inter-American human rights system, including information on existing national procedures</w:t>
      </w:r>
      <w:r w:rsidR="00C3219F" w:rsidRPr="004C573C">
        <w:rPr>
          <w:rFonts w:ascii="Times New Roman" w:eastAsia="Times New Roman" w:hAnsi="Times New Roman"/>
        </w:rPr>
        <w:t xml:space="preserve"> and</w:t>
      </w:r>
      <w:r w:rsidRPr="004C573C">
        <w:rPr>
          <w:rFonts w:ascii="Times New Roman" w:eastAsia="Times New Roman" w:hAnsi="Times New Roman"/>
        </w:rPr>
        <w:t xml:space="preserve"> policies, as well as best practices of other human rights bodies, with a view to </w:t>
      </w:r>
      <w:r w:rsidR="00C3219F" w:rsidRPr="004C573C">
        <w:rPr>
          <w:rFonts w:ascii="Times New Roman" w:eastAsia="Times New Roman" w:hAnsi="Times New Roman"/>
        </w:rPr>
        <w:t xml:space="preserve">producing </w:t>
      </w:r>
      <w:r w:rsidRPr="004C573C">
        <w:rPr>
          <w:rFonts w:ascii="Times New Roman" w:eastAsia="Times New Roman" w:hAnsi="Times New Roman"/>
        </w:rPr>
        <w:t>a report with recommendations aimed at promoting at the IACHR and the Court gender parity, gender equality and non-discrimination, and balance among the different regions and legal systems of the Hemisphere</w:t>
      </w:r>
      <w:r w:rsidRPr="004C573C">
        <w:rPr>
          <w:rFonts w:ascii="Times New Roman" w:hAnsi="Times New Roman"/>
        </w:rPr>
        <w:t xml:space="preserve">, to be presented during the fifty-third regular session of the General Assembly, and request the Inter-American Commission of Women to prepare </w:t>
      </w:r>
      <w:r w:rsidR="00C3219F" w:rsidRPr="00D63410">
        <w:rPr>
          <w:rFonts w:ascii="Times New Roman" w:hAnsi="Times New Roman"/>
        </w:rPr>
        <w:t>–</w:t>
      </w:r>
      <w:r w:rsidRPr="004C573C">
        <w:rPr>
          <w:rFonts w:ascii="Times New Roman" w:hAnsi="Times New Roman"/>
        </w:rPr>
        <w:t xml:space="preserve"> based on that meeting and including all opinions and participation </w:t>
      </w:r>
      <w:r w:rsidR="00C3219F" w:rsidRPr="00D63410">
        <w:rPr>
          <w:rFonts w:ascii="Times New Roman" w:hAnsi="Times New Roman"/>
        </w:rPr>
        <w:t>–</w:t>
      </w:r>
      <w:r w:rsidRPr="004C573C">
        <w:rPr>
          <w:rFonts w:ascii="Times New Roman" w:hAnsi="Times New Roman"/>
        </w:rPr>
        <w:t xml:space="preserve"> a report with recommendations to be presented at the 53</w:t>
      </w:r>
      <w:r w:rsidRPr="00D63410">
        <w:rPr>
          <w:rFonts w:ascii="Times New Roman" w:hAnsi="Times New Roman"/>
          <w:vertAlign w:val="superscript"/>
        </w:rPr>
        <w:t>rd</w:t>
      </w:r>
      <w:r w:rsidR="00F806A3" w:rsidRPr="004C573C">
        <w:rPr>
          <w:rFonts w:ascii="Times New Roman" w:hAnsi="Times New Roman"/>
        </w:rPr>
        <w:t xml:space="preserve"> </w:t>
      </w:r>
      <w:r w:rsidRPr="004C573C">
        <w:rPr>
          <w:rFonts w:ascii="Times New Roman" w:hAnsi="Times New Roman"/>
        </w:rPr>
        <w:t xml:space="preserve">General Assembly, including information on procedures, domestic policies, and existing best practices. </w:t>
      </w:r>
    </w:p>
    <w:p w14:paraId="3D591345" w14:textId="77777777" w:rsidR="00B342A8" w:rsidRPr="004C573C" w:rsidRDefault="00B342A8" w:rsidP="004C573C">
      <w:pPr>
        <w:spacing w:after="0" w:line="240" w:lineRule="auto"/>
        <w:jc w:val="both"/>
        <w:rPr>
          <w:rFonts w:ascii="Times New Roman" w:eastAsia="Times New Roman" w:hAnsi="Times New Roman"/>
        </w:rPr>
      </w:pPr>
    </w:p>
    <w:p w14:paraId="1D450FD1" w14:textId="1BF5373E" w:rsidR="00B342A8" w:rsidRPr="004C573C" w:rsidRDefault="00B342A8" w:rsidP="004C573C">
      <w:pPr>
        <w:numPr>
          <w:ilvl w:val="0"/>
          <w:numId w:val="107"/>
        </w:numPr>
        <w:spacing w:after="0" w:line="240" w:lineRule="auto"/>
        <w:ind w:left="0" w:firstLine="900"/>
        <w:jc w:val="both"/>
        <w:rPr>
          <w:rFonts w:ascii="Times New Roman" w:eastAsia="Times New Roman" w:hAnsi="Times New Roman"/>
        </w:rPr>
      </w:pPr>
      <w:r w:rsidRPr="004C573C">
        <w:rPr>
          <w:rFonts w:ascii="Times New Roman" w:eastAsia="Times New Roman" w:hAnsi="Times New Roman"/>
        </w:rPr>
        <w:t xml:space="preserve">To instruct the Permanent Council to invite the candidates </w:t>
      </w:r>
      <w:r w:rsidR="00C3219F" w:rsidRPr="004C573C">
        <w:rPr>
          <w:rFonts w:ascii="Times New Roman" w:eastAsia="Times New Roman" w:hAnsi="Times New Roman"/>
        </w:rPr>
        <w:t xml:space="preserve">nominated </w:t>
      </w:r>
      <w:r w:rsidRPr="004C573C">
        <w:rPr>
          <w:rFonts w:ascii="Times New Roman" w:eastAsia="Times New Roman" w:hAnsi="Times New Roman"/>
        </w:rPr>
        <w:t>by member states for the position of judge on the Court or commissioner on the IACHR to deliver a public presentation to the Permanent Council prior to their election, to the extent possible, to describe in greater depth what their vision, proposals, and initiatives would be if elected. Such presentations, where possible, should be made at the same meeting of the Permanent Council and be disseminated as widely as possible.</w:t>
      </w:r>
      <w:r w:rsidRPr="004C573C">
        <w:rPr>
          <w:rFonts w:ascii="Times New Roman" w:hAnsi="Times New Roman"/>
          <w:b/>
        </w:rPr>
        <w:t xml:space="preserve"> </w:t>
      </w:r>
    </w:p>
    <w:p w14:paraId="2A8BF85F" w14:textId="77777777" w:rsidR="00B342A8" w:rsidRPr="004C573C" w:rsidRDefault="00B342A8" w:rsidP="004C573C">
      <w:pPr>
        <w:spacing w:after="0" w:line="240" w:lineRule="auto"/>
        <w:rPr>
          <w:rFonts w:ascii="Times New Roman" w:hAnsi="Times New Roman"/>
          <w:lang w:eastAsia="es-ES_tradnl"/>
        </w:rPr>
      </w:pPr>
    </w:p>
    <w:p w14:paraId="5DEA9956" w14:textId="447BAEC8" w:rsidR="00A93E1A" w:rsidRPr="004C573C" w:rsidRDefault="00A93E1A" w:rsidP="004C573C">
      <w:pPr>
        <w:spacing w:after="0" w:line="240" w:lineRule="auto"/>
        <w:rPr>
          <w:rFonts w:ascii="Times New Roman" w:hAnsi="Times New Roman"/>
          <w:lang w:eastAsia="es-ES_tradnl"/>
        </w:rPr>
      </w:pPr>
      <w:r w:rsidRPr="004C573C">
        <w:rPr>
          <w:rFonts w:ascii="Times New Roman" w:hAnsi="Times New Roman"/>
          <w:lang w:eastAsia="es-ES_tradnl"/>
        </w:rPr>
        <w:br w:type="page"/>
      </w:r>
    </w:p>
    <w:p w14:paraId="57ED08B9" w14:textId="02DEC48B" w:rsidR="00B342A8" w:rsidRPr="00FD52D6" w:rsidRDefault="00A93E1A" w:rsidP="00FD52D6">
      <w:pPr>
        <w:spacing w:after="0" w:line="240" w:lineRule="auto"/>
        <w:jc w:val="center"/>
        <w:rPr>
          <w:rFonts w:ascii="Times New Roman" w:hAnsi="Times New Roman"/>
          <w:sz w:val="20"/>
          <w:szCs w:val="20"/>
          <w:lang w:eastAsia="es-ES_tradnl"/>
        </w:rPr>
      </w:pPr>
      <w:r w:rsidRPr="00FD52D6">
        <w:rPr>
          <w:rFonts w:ascii="Times New Roman" w:hAnsi="Times New Roman"/>
          <w:sz w:val="20"/>
          <w:szCs w:val="20"/>
          <w:lang w:eastAsia="es-ES_tradnl"/>
        </w:rPr>
        <w:lastRenderedPageBreak/>
        <w:t>FOOTNOTES</w:t>
      </w:r>
    </w:p>
    <w:p w14:paraId="3726C497" w14:textId="6550A242" w:rsidR="00A93E1A" w:rsidRPr="00FD52D6" w:rsidRDefault="00A93E1A" w:rsidP="00FD52D6">
      <w:pPr>
        <w:spacing w:after="0" w:line="240" w:lineRule="auto"/>
        <w:rPr>
          <w:rFonts w:ascii="Times New Roman" w:hAnsi="Times New Roman"/>
          <w:sz w:val="20"/>
          <w:szCs w:val="20"/>
          <w:lang w:eastAsia="es-ES_tradnl"/>
        </w:rPr>
      </w:pPr>
      <w:bookmarkStart w:id="161" w:name="_Hlk134774039"/>
    </w:p>
    <w:p w14:paraId="616DA0CE" w14:textId="45BEEF14" w:rsidR="00A93E1A" w:rsidRPr="00FD52D6" w:rsidRDefault="00A93E1A" w:rsidP="00FD52D6">
      <w:pPr>
        <w:spacing w:after="0" w:line="240" w:lineRule="auto"/>
        <w:rPr>
          <w:rFonts w:ascii="Times New Roman" w:hAnsi="Times New Roman"/>
          <w:sz w:val="20"/>
          <w:szCs w:val="20"/>
          <w:lang w:eastAsia="es-ES_tradnl"/>
        </w:rPr>
      </w:pPr>
    </w:p>
    <w:p w14:paraId="0C77F14B" w14:textId="7C89B622" w:rsidR="00A93E1A" w:rsidRPr="00FD52D6" w:rsidRDefault="00CF19C7" w:rsidP="00FD52D6">
      <w:pPr>
        <w:pStyle w:val="ListParagraph"/>
        <w:numPr>
          <w:ilvl w:val="1"/>
          <w:numId w:val="114"/>
        </w:numPr>
        <w:autoSpaceDE w:val="0"/>
        <w:autoSpaceDN w:val="0"/>
        <w:adjustRightInd w:val="0"/>
        <w:ind w:left="0" w:firstLine="720"/>
        <w:jc w:val="both"/>
        <w:rPr>
          <w:sz w:val="20"/>
          <w:szCs w:val="20"/>
        </w:rPr>
      </w:pPr>
      <w:r w:rsidRPr="00FD52D6">
        <w:rPr>
          <w:sz w:val="20"/>
          <w:szCs w:val="20"/>
        </w:rPr>
        <w:t>…observing the principles of equality and non-discrimination, extolling human dignity, and promoting social justice and general well-being. We recognize forums for multilateral political dialogue as ideal vehicles for advancing the development of standards for protection of the human rights of all persons; and that such progressive development should be adopted by national authorities through the legitimate channels of each sovereign state.</w:t>
      </w:r>
    </w:p>
    <w:p w14:paraId="4A1D2911" w14:textId="77777777" w:rsidR="003175AB" w:rsidRPr="00FD52D6" w:rsidRDefault="003175AB" w:rsidP="00FD52D6">
      <w:pPr>
        <w:pStyle w:val="ListParagraph"/>
        <w:autoSpaceDE w:val="0"/>
        <w:autoSpaceDN w:val="0"/>
        <w:adjustRightInd w:val="0"/>
        <w:ind w:left="0"/>
        <w:rPr>
          <w:sz w:val="20"/>
          <w:szCs w:val="20"/>
        </w:rPr>
      </w:pPr>
    </w:p>
    <w:p w14:paraId="48E6AFDA" w14:textId="65BAA993" w:rsidR="00A93E1A" w:rsidRPr="00CE79AD" w:rsidRDefault="00A93E1A" w:rsidP="00CE79AD">
      <w:pPr>
        <w:pStyle w:val="ListParagraph"/>
        <w:numPr>
          <w:ilvl w:val="1"/>
          <w:numId w:val="114"/>
        </w:numPr>
        <w:autoSpaceDE w:val="0"/>
        <w:autoSpaceDN w:val="0"/>
        <w:adjustRightInd w:val="0"/>
        <w:ind w:left="0" w:firstLine="720"/>
        <w:jc w:val="both"/>
        <w:rPr>
          <w:sz w:val="20"/>
          <w:szCs w:val="20"/>
          <w:lang w:eastAsia="es-ES_tradnl"/>
        </w:rPr>
      </w:pPr>
      <w:r w:rsidRPr="00CE79AD">
        <w:rPr>
          <w:sz w:val="20"/>
          <w:szCs w:val="20"/>
        </w:rPr>
        <w:t>…inviolable. We advocate an incremental expansion of the means that allow all people to improve themselves in an egalitarian, equitable, and progressive manner, within a framework of individual freedom and social justice, compatible with public order, general welfare, and the rights of all. Our State is organized for the real and effective protection of the inherent rights of individuals and our aspiration is that this be an ideal shared by all in the international community. We understand that this incremental process must be the result of a sovereign decision by legitimate authorities acting within the framework of their competencies, to materialize freedom, equality, the rule of law, justice, solidarity, fraternal coexistence, social welfare, ecological balance, progress, and peace.</w:t>
      </w:r>
    </w:p>
    <w:p w14:paraId="28DE528D" w14:textId="5AAECE21" w:rsidR="00B342A8" w:rsidRPr="00FD52D6" w:rsidRDefault="00B342A8" w:rsidP="00FD52D6">
      <w:pPr>
        <w:spacing w:after="0" w:line="240" w:lineRule="auto"/>
        <w:rPr>
          <w:rFonts w:ascii="Times New Roman" w:hAnsi="Times New Roman"/>
          <w:sz w:val="20"/>
          <w:szCs w:val="20"/>
          <w:lang w:eastAsia="es-ES_tradnl"/>
        </w:rPr>
      </w:pPr>
    </w:p>
    <w:p w14:paraId="19DE5881" w14:textId="7C5123B2" w:rsidR="00A93E1A" w:rsidRPr="00FD52D6" w:rsidRDefault="004B45CA" w:rsidP="00FD52D6">
      <w:pPr>
        <w:pStyle w:val="ListParagraph"/>
        <w:numPr>
          <w:ilvl w:val="1"/>
          <w:numId w:val="114"/>
        </w:numPr>
        <w:autoSpaceDE w:val="0"/>
        <w:autoSpaceDN w:val="0"/>
        <w:adjustRightInd w:val="0"/>
        <w:ind w:left="0" w:firstLine="720"/>
        <w:jc w:val="both"/>
        <w:rPr>
          <w:color w:val="000000"/>
          <w:sz w:val="20"/>
          <w:szCs w:val="20"/>
        </w:rPr>
      </w:pPr>
      <w:r w:rsidRPr="00FD52D6">
        <w:rPr>
          <w:color w:val="000000"/>
          <w:sz w:val="20"/>
          <w:szCs w:val="20"/>
        </w:rPr>
        <w:t>…</w:t>
      </w:r>
      <w:r w:rsidR="00A93E1A" w:rsidRPr="00FD52D6">
        <w:rPr>
          <w:color w:val="000000"/>
          <w:sz w:val="20"/>
          <w:szCs w:val="20"/>
        </w:rPr>
        <w:t xml:space="preserve">establishes a reservation to any interpretation or application of the terms contained in this resolution that, by their nature and scope, conflicts with constitutional principles and its internal system of laws. The same applies to those that, in the legal sphere, are not in accordance with public policies aimed at favoring the great majorities, or that would tend to modify language agreed upon in international treaties ratified by the country. </w:t>
      </w:r>
    </w:p>
    <w:p w14:paraId="01F60AFC" w14:textId="77777777" w:rsidR="00A93E1A" w:rsidRPr="00FD52D6" w:rsidRDefault="00A93E1A" w:rsidP="00FD52D6">
      <w:pPr>
        <w:pStyle w:val="NormalWeb"/>
        <w:spacing w:before="0" w:beforeAutospacing="0" w:after="0" w:afterAutospacing="0"/>
        <w:jc w:val="both"/>
        <w:textAlignment w:val="baseline"/>
        <w:rPr>
          <w:color w:val="000000"/>
          <w:sz w:val="20"/>
          <w:szCs w:val="20"/>
        </w:rPr>
      </w:pPr>
    </w:p>
    <w:p w14:paraId="571008E9" w14:textId="77777777" w:rsidR="00A93E1A" w:rsidRPr="00FD52D6" w:rsidRDefault="00A93E1A" w:rsidP="00FD52D6">
      <w:pPr>
        <w:pStyle w:val="NormalWeb"/>
        <w:spacing w:before="0" w:beforeAutospacing="0" w:after="0" w:afterAutospacing="0"/>
        <w:ind w:firstLine="720"/>
        <w:jc w:val="both"/>
        <w:textAlignment w:val="baseline"/>
        <w:rPr>
          <w:color w:val="000000"/>
          <w:sz w:val="20"/>
          <w:szCs w:val="20"/>
        </w:rPr>
      </w:pPr>
      <w:r w:rsidRPr="00FD52D6">
        <w:rPr>
          <w:color w:val="000000"/>
          <w:sz w:val="20"/>
          <w:szCs w:val="20"/>
        </w:rPr>
        <w:t xml:space="preserve">El Salvador ratifies its commitment to the full application of the constitutional principle of equality and non-discrimination of persons and compliance with the obligations under that principle that apply to its national legislation. </w:t>
      </w:r>
    </w:p>
    <w:p w14:paraId="1D32C8A9" w14:textId="77777777" w:rsidR="00A93E1A" w:rsidRPr="00FD52D6" w:rsidRDefault="00A93E1A" w:rsidP="00FD52D6">
      <w:pPr>
        <w:pStyle w:val="NormalWeb"/>
        <w:spacing w:before="0" w:beforeAutospacing="0" w:after="0" w:afterAutospacing="0"/>
        <w:jc w:val="both"/>
        <w:textAlignment w:val="baseline"/>
        <w:rPr>
          <w:color w:val="000000"/>
          <w:sz w:val="20"/>
          <w:szCs w:val="20"/>
        </w:rPr>
      </w:pPr>
    </w:p>
    <w:p w14:paraId="7F26AF16" w14:textId="600DE2E0" w:rsidR="00A93E1A" w:rsidRPr="00FD52D6" w:rsidRDefault="00A93E1A" w:rsidP="00FD52D6">
      <w:pPr>
        <w:spacing w:after="0" w:line="240" w:lineRule="auto"/>
        <w:ind w:firstLine="720"/>
        <w:jc w:val="both"/>
        <w:rPr>
          <w:rFonts w:ascii="Times New Roman" w:hAnsi="Times New Roman"/>
          <w:color w:val="000000"/>
          <w:sz w:val="20"/>
          <w:szCs w:val="20"/>
        </w:rPr>
      </w:pPr>
      <w:r w:rsidRPr="00FD52D6">
        <w:rPr>
          <w:rFonts w:ascii="Times New Roman" w:hAnsi="Times New Roman"/>
          <w:color w:val="000000"/>
          <w:sz w:val="20"/>
          <w:szCs w:val="20"/>
        </w:rPr>
        <w:t>It also reaffirms its responsibility to continue working in a coordinated manner to transform sociocultural patterns that generate violence, inequality, and discrimination in all areas.</w:t>
      </w:r>
    </w:p>
    <w:p w14:paraId="0FC5928E" w14:textId="299409A2" w:rsidR="004B45CA" w:rsidRPr="00FD52D6" w:rsidRDefault="004B45CA" w:rsidP="00FD52D6">
      <w:pPr>
        <w:pStyle w:val="NormalWeb"/>
        <w:spacing w:before="0" w:beforeAutospacing="0" w:after="0" w:afterAutospacing="0"/>
        <w:jc w:val="both"/>
        <w:textAlignment w:val="baseline"/>
        <w:rPr>
          <w:color w:val="000000"/>
          <w:sz w:val="20"/>
          <w:szCs w:val="20"/>
        </w:rPr>
      </w:pPr>
    </w:p>
    <w:p w14:paraId="2F426099" w14:textId="7E875DE5" w:rsidR="004B45CA" w:rsidRPr="00FD52D6" w:rsidRDefault="004B45CA" w:rsidP="00FD52D6">
      <w:pPr>
        <w:pStyle w:val="ListParagraph"/>
        <w:numPr>
          <w:ilvl w:val="1"/>
          <w:numId w:val="114"/>
        </w:numPr>
        <w:autoSpaceDE w:val="0"/>
        <w:autoSpaceDN w:val="0"/>
        <w:adjustRightInd w:val="0"/>
        <w:ind w:left="0" w:firstLine="720"/>
        <w:jc w:val="both"/>
        <w:rPr>
          <w:sz w:val="20"/>
          <w:szCs w:val="20"/>
          <w:lang w:eastAsia="es-ES_tradnl"/>
        </w:rPr>
      </w:pPr>
      <w:r w:rsidRPr="00FD52D6">
        <w:rPr>
          <w:sz w:val="20"/>
          <w:szCs w:val="20"/>
        </w:rPr>
        <w:t>…language within the OAS and should not be interpreted as an acceptance thereof.</w:t>
      </w:r>
    </w:p>
    <w:p w14:paraId="2A2A17EC" w14:textId="2BDF66A4" w:rsidR="004B45CA" w:rsidRPr="00FD52D6" w:rsidRDefault="004B45CA" w:rsidP="00FD52D6">
      <w:pPr>
        <w:autoSpaceDE w:val="0"/>
        <w:autoSpaceDN w:val="0"/>
        <w:adjustRightInd w:val="0"/>
        <w:spacing w:after="0" w:line="240" w:lineRule="auto"/>
        <w:jc w:val="both"/>
        <w:rPr>
          <w:rFonts w:ascii="Times New Roman" w:hAnsi="Times New Roman"/>
          <w:sz w:val="20"/>
          <w:szCs w:val="20"/>
          <w:lang w:eastAsia="es-ES_tradnl"/>
        </w:rPr>
      </w:pPr>
    </w:p>
    <w:p w14:paraId="34716743" w14:textId="14BA2DA6" w:rsidR="004B45CA" w:rsidRPr="00D63410" w:rsidRDefault="004B45CA" w:rsidP="00FD52D6">
      <w:pPr>
        <w:pStyle w:val="ListParagraph"/>
        <w:numPr>
          <w:ilvl w:val="1"/>
          <w:numId w:val="114"/>
        </w:numPr>
        <w:autoSpaceDE w:val="0"/>
        <w:autoSpaceDN w:val="0"/>
        <w:adjustRightInd w:val="0"/>
        <w:ind w:left="0" w:firstLine="720"/>
        <w:jc w:val="both"/>
        <w:rPr>
          <w:sz w:val="20"/>
          <w:szCs w:val="20"/>
          <w:lang w:eastAsia="es-ES_tradnl"/>
        </w:rPr>
      </w:pPr>
      <w:r w:rsidRPr="00FD52D6">
        <w:rPr>
          <w:w w:val="105"/>
          <w:sz w:val="20"/>
          <w:szCs w:val="20"/>
        </w:rPr>
        <w:t>…and states that it</w:t>
      </w:r>
      <w:r w:rsidRPr="00FD52D6">
        <w:rPr>
          <w:spacing w:val="-8"/>
          <w:w w:val="105"/>
          <w:sz w:val="20"/>
          <w:szCs w:val="20"/>
        </w:rPr>
        <w:t xml:space="preserve"> </w:t>
      </w:r>
      <w:r w:rsidRPr="00FD52D6">
        <w:rPr>
          <w:w w:val="105"/>
          <w:sz w:val="20"/>
          <w:szCs w:val="20"/>
        </w:rPr>
        <w:t>would not be</w:t>
      </w:r>
      <w:r w:rsidRPr="00FD52D6">
        <w:rPr>
          <w:spacing w:val="-5"/>
          <w:w w:val="105"/>
          <w:sz w:val="20"/>
          <w:szCs w:val="20"/>
        </w:rPr>
        <w:t xml:space="preserve"> </w:t>
      </w:r>
      <w:r w:rsidRPr="00FD52D6">
        <w:rPr>
          <w:w w:val="105"/>
          <w:sz w:val="20"/>
          <w:szCs w:val="20"/>
        </w:rPr>
        <w:t>in a position to implement any provision</w:t>
      </w:r>
      <w:r w:rsidRPr="00FD52D6">
        <w:rPr>
          <w:spacing w:val="-18"/>
          <w:w w:val="105"/>
          <w:sz w:val="20"/>
          <w:szCs w:val="20"/>
        </w:rPr>
        <w:t xml:space="preserve"> </w:t>
      </w:r>
      <w:r w:rsidRPr="00FD52D6">
        <w:rPr>
          <w:w w:val="105"/>
          <w:sz w:val="20"/>
          <w:szCs w:val="20"/>
        </w:rPr>
        <w:t>contained in this</w:t>
      </w:r>
      <w:r w:rsidRPr="00FD52D6">
        <w:rPr>
          <w:spacing w:val="-14"/>
          <w:w w:val="105"/>
          <w:sz w:val="20"/>
          <w:szCs w:val="20"/>
        </w:rPr>
        <w:t xml:space="preserve"> </w:t>
      </w:r>
      <w:r w:rsidRPr="00FD52D6">
        <w:rPr>
          <w:w w:val="105"/>
          <w:sz w:val="20"/>
          <w:szCs w:val="20"/>
        </w:rPr>
        <w:t>document that</w:t>
      </w:r>
      <w:r w:rsidRPr="00FD52D6">
        <w:rPr>
          <w:spacing w:val="-18"/>
          <w:w w:val="105"/>
          <w:sz w:val="20"/>
          <w:szCs w:val="20"/>
        </w:rPr>
        <w:t xml:space="preserve"> </w:t>
      </w:r>
      <w:r w:rsidRPr="00FD52D6">
        <w:rPr>
          <w:w w:val="105"/>
          <w:sz w:val="20"/>
          <w:szCs w:val="20"/>
        </w:rPr>
        <w:t>is</w:t>
      </w:r>
      <w:r w:rsidRPr="00FD52D6">
        <w:rPr>
          <w:spacing w:val="-9"/>
          <w:w w:val="105"/>
          <w:sz w:val="20"/>
          <w:szCs w:val="20"/>
        </w:rPr>
        <w:t xml:space="preserve"> </w:t>
      </w:r>
      <w:r w:rsidRPr="00FD52D6">
        <w:rPr>
          <w:w w:val="105"/>
          <w:sz w:val="20"/>
          <w:szCs w:val="20"/>
        </w:rPr>
        <w:t>at</w:t>
      </w:r>
      <w:r w:rsidRPr="00FD52D6">
        <w:rPr>
          <w:spacing w:val="-11"/>
          <w:w w:val="105"/>
          <w:sz w:val="20"/>
          <w:szCs w:val="20"/>
        </w:rPr>
        <w:t xml:space="preserve"> </w:t>
      </w:r>
      <w:r w:rsidRPr="00FD52D6">
        <w:rPr>
          <w:w w:val="105"/>
          <w:sz w:val="20"/>
          <w:szCs w:val="20"/>
        </w:rPr>
        <w:t>variance with</w:t>
      </w:r>
      <w:r w:rsidRPr="00FD52D6">
        <w:rPr>
          <w:spacing w:val="-18"/>
          <w:w w:val="105"/>
          <w:sz w:val="20"/>
          <w:szCs w:val="20"/>
        </w:rPr>
        <w:t xml:space="preserve"> </w:t>
      </w:r>
      <w:r w:rsidRPr="00FD52D6">
        <w:rPr>
          <w:w w:val="105"/>
          <w:sz w:val="20"/>
          <w:szCs w:val="20"/>
        </w:rPr>
        <w:t>its</w:t>
      </w:r>
      <w:r w:rsidRPr="00FD52D6">
        <w:rPr>
          <w:spacing w:val="-12"/>
          <w:w w:val="105"/>
          <w:sz w:val="20"/>
          <w:szCs w:val="20"/>
        </w:rPr>
        <w:t xml:space="preserve"> </w:t>
      </w:r>
      <w:r w:rsidRPr="00FD52D6">
        <w:rPr>
          <w:w w:val="105"/>
          <w:sz w:val="20"/>
          <w:szCs w:val="20"/>
        </w:rPr>
        <w:t>national laws,</w:t>
      </w:r>
      <w:r w:rsidRPr="00FD52D6">
        <w:rPr>
          <w:spacing w:val="-18"/>
          <w:w w:val="105"/>
          <w:sz w:val="20"/>
          <w:szCs w:val="20"/>
        </w:rPr>
        <w:t xml:space="preserve"> </w:t>
      </w:r>
      <w:r w:rsidRPr="00FD52D6">
        <w:rPr>
          <w:w w:val="105"/>
          <w:sz w:val="20"/>
          <w:szCs w:val="20"/>
        </w:rPr>
        <w:t>policies and priorities.</w:t>
      </w:r>
    </w:p>
    <w:p w14:paraId="1F2E1F76" w14:textId="77777777" w:rsidR="0063276F" w:rsidRPr="00D63410" w:rsidRDefault="0063276F" w:rsidP="00D63410">
      <w:pPr>
        <w:pStyle w:val="NormalWeb"/>
        <w:spacing w:before="0" w:beforeAutospacing="0" w:after="0" w:afterAutospacing="0"/>
        <w:jc w:val="both"/>
        <w:textAlignment w:val="baseline"/>
        <w:rPr>
          <w:sz w:val="20"/>
          <w:szCs w:val="20"/>
          <w:lang w:eastAsia="es-ES_tradnl"/>
        </w:rPr>
      </w:pPr>
    </w:p>
    <w:p w14:paraId="5DDF69F6" w14:textId="4C721720" w:rsidR="00DB6EF9" w:rsidRPr="00FD52D6" w:rsidRDefault="00297329" w:rsidP="00FD52D6">
      <w:pPr>
        <w:pStyle w:val="ListParagraph"/>
        <w:numPr>
          <w:ilvl w:val="1"/>
          <w:numId w:val="114"/>
        </w:numPr>
        <w:ind w:left="0" w:firstLine="720"/>
        <w:jc w:val="both"/>
        <w:rPr>
          <w:sz w:val="20"/>
          <w:szCs w:val="20"/>
        </w:rPr>
      </w:pPr>
      <w:r w:rsidRPr="00D325DC">
        <w:rPr>
          <w:sz w:val="20"/>
          <w:szCs w:val="20"/>
        </w:rPr>
        <w:t>…</w:t>
      </w:r>
      <w:r w:rsidR="00D325DC" w:rsidRPr="00D325DC">
        <w:rPr>
          <w:sz w:val="20"/>
          <w:szCs w:val="20"/>
        </w:rPr>
        <w:t xml:space="preserve"> Economic, </w:t>
      </w:r>
      <w:r w:rsidR="00DB6EF9" w:rsidRPr="00D63410">
        <w:rPr>
          <w:sz w:val="20"/>
          <w:szCs w:val="20"/>
        </w:rPr>
        <w:t>Social and Cultural Rights (Protocol of San Salvador), the Inter-American Court of Human Rights, the Inter-American Convention against All Forms of Discrimination and Intolerance, the Inter-American Convention against Racism, Racial Discrimination and Related forms of Intolerance. Trinidad and Tobago denounced the American Convention on Human Rights on May 26, 1998, which came into effect on May 26, 1999. Consequently, Trinidad and Tobago is no longer bound by the Convention and the Inter-American Court of Human Rights ceased to have legal jurisdiction.  Further, Trinidad and Tobago is not a signatory to the Protocol of San Salvador nor the aforementioned Conventions.</w:t>
      </w:r>
    </w:p>
    <w:p w14:paraId="5FE57F99" w14:textId="77777777" w:rsidR="00D95EDD" w:rsidRPr="00FD52D6" w:rsidRDefault="00D95EDD" w:rsidP="00FD52D6">
      <w:pPr>
        <w:spacing w:after="0" w:line="240" w:lineRule="auto"/>
        <w:rPr>
          <w:rStyle w:val="xxxxcontentpasted0"/>
          <w:rFonts w:ascii="Times New Roman" w:eastAsia="Times New Roman" w:hAnsi="Times New Roman"/>
          <w:color w:val="000000"/>
          <w:sz w:val="20"/>
          <w:szCs w:val="20"/>
          <w:shd w:val="clear" w:color="auto" w:fill="FFFFFF"/>
        </w:rPr>
      </w:pPr>
    </w:p>
    <w:p w14:paraId="79286EC3" w14:textId="3019C3D1" w:rsidR="0063276F" w:rsidRPr="00D63410" w:rsidRDefault="00DB6EF9" w:rsidP="00D63410">
      <w:pPr>
        <w:spacing w:after="0" w:line="240" w:lineRule="auto"/>
        <w:ind w:firstLine="720"/>
        <w:jc w:val="both"/>
        <w:rPr>
          <w:sz w:val="20"/>
          <w:szCs w:val="20"/>
        </w:rPr>
      </w:pPr>
      <w:r w:rsidRPr="00D63410">
        <w:rPr>
          <w:rFonts w:ascii="Times New Roman" w:hAnsi="Times New Roman"/>
          <w:sz w:val="20"/>
          <w:szCs w:val="20"/>
        </w:rPr>
        <w:t>Moreover, Trinidad and Tobago is also unable to join consensus on any text that refers to ‘women and girls in all their diversity,’ ‘sexual orientation,’ and ‘LGBTI persons’ due to a conflict with existing domestic legislation. The Government of Trinidad and Tobago remains firmly committed to the promotion and preservation of the rule of law and the protection of human rights and fundamental freedoms of all people, as enshrined in the Constitution of Trinidad and Tobago.</w:t>
      </w:r>
    </w:p>
    <w:p w14:paraId="121898DC" w14:textId="77777777" w:rsidR="00B342A8" w:rsidRPr="00FD52D6" w:rsidRDefault="00B342A8" w:rsidP="00FD52D6">
      <w:pPr>
        <w:spacing w:after="0" w:line="240" w:lineRule="auto"/>
        <w:jc w:val="both"/>
        <w:rPr>
          <w:rFonts w:ascii="Times New Roman" w:hAnsi="Times New Roman"/>
          <w:sz w:val="20"/>
          <w:szCs w:val="20"/>
          <w:lang w:eastAsia="es-ES_tradnl"/>
        </w:rPr>
      </w:pPr>
    </w:p>
    <w:p w14:paraId="179783D5" w14:textId="6842FC14" w:rsidR="00C04A97" w:rsidRDefault="00350B3F" w:rsidP="009C0526">
      <w:pPr>
        <w:pStyle w:val="FootnoteText"/>
        <w:ind w:firstLine="720"/>
      </w:pPr>
      <w:r w:rsidRPr="00FD52D6">
        <w:rPr>
          <w:w w:val="105"/>
        </w:rPr>
        <w:t>…</w:t>
      </w:r>
      <w:r w:rsidR="009C0526">
        <w:t xml:space="preserve"> </w:t>
      </w:r>
      <w:r w:rsidR="009C0526" w:rsidRPr="009C0526">
        <w:t>having responsibility for such activity, including Attorneys General, Ministries of Justice, and other government agencies responsible for policing, nor have the relevant law enforcement bodies of the OAS had an opportunity to review and comment</w:t>
      </w:r>
      <w:r w:rsidR="009C0526">
        <w:t>.</w:t>
      </w:r>
    </w:p>
    <w:p w14:paraId="624E981B" w14:textId="2AA94EF5" w:rsidR="00B342A8" w:rsidRPr="00FD52D6" w:rsidRDefault="00350B3F" w:rsidP="00FD52D6">
      <w:pPr>
        <w:pStyle w:val="ListParagraph"/>
        <w:numPr>
          <w:ilvl w:val="1"/>
          <w:numId w:val="114"/>
        </w:numPr>
        <w:autoSpaceDE w:val="0"/>
        <w:autoSpaceDN w:val="0"/>
        <w:adjustRightInd w:val="0"/>
        <w:ind w:left="0" w:firstLine="720"/>
        <w:jc w:val="both"/>
        <w:rPr>
          <w:w w:val="105"/>
          <w:sz w:val="20"/>
          <w:szCs w:val="20"/>
        </w:rPr>
      </w:pPr>
      <w:r w:rsidRPr="00FD52D6">
        <w:rPr>
          <w:w w:val="105"/>
          <w:sz w:val="20"/>
          <w:szCs w:val="20"/>
        </w:rPr>
        <w:lastRenderedPageBreak/>
        <w:t>having responsibility for such activity, including Attorneys General, Ministries of Justice, and other government agencies responsible for policing, nor have the relevant law enforcement bodies of the OAS had an opportunity to review and comment.</w:t>
      </w:r>
    </w:p>
    <w:p w14:paraId="77423473" w14:textId="77777777" w:rsidR="003175AB" w:rsidRPr="00FD52D6" w:rsidRDefault="003175AB" w:rsidP="00FD52D6">
      <w:pPr>
        <w:spacing w:after="0" w:line="240" w:lineRule="auto"/>
        <w:rPr>
          <w:rFonts w:ascii="Times New Roman" w:hAnsi="Times New Roman"/>
          <w:sz w:val="20"/>
          <w:szCs w:val="20"/>
        </w:rPr>
      </w:pPr>
    </w:p>
    <w:p w14:paraId="5750C180" w14:textId="0E80D628" w:rsidR="00350B3F" w:rsidRPr="00FD52D6" w:rsidRDefault="00350B3F" w:rsidP="00FD52D6">
      <w:pPr>
        <w:pStyle w:val="ListParagraph"/>
        <w:numPr>
          <w:ilvl w:val="1"/>
          <w:numId w:val="114"/>
        </w:numPr>
        <w:autoSpaceDE w:val="0"/>
        <w:autoSpaceDN w:val="0"/>
        <w:adjustRightInd w:val="0"/>
        <w:ind w:left="0" w:firstLine="720"/>
        <w:jc w:val="both"/>
        <w:rPr>
          <w:sz w:val="20"/>
          <w:szCs w:val="20"/>
        </w:rPr>
      </w:pPr>
      <w:r w:rsidRPr="00FD52D6">
        <w:rPr>
          <w:sz w:val="20"/>
          <w:szCs w:val="20"/>
        </w:rPr>
        <w:t>…organs and agencies of the inter-American system play a fundamental and complementary role in accordance with the purposes and principles of the Charter of the Organization of American States.</w:t>
      </w:r>
    </w:p>
    <w:p w14:paraId="501C2543" w14:textId="77777777" w:rsidR="00350B3F" w:rsidRPr="00FD52D6" w:rsidRDefault="00350B3F" w:rsidP="00FD52D6">
      <w:pPr>
        <w:spacing w:after="0" w:line="240" w:lineRule="auto"/>
        <w:jc w:val="both"/>
        <w:rPr>
          <w:rFonts w:ascii="Times New Roman" w:hAnsi="Times New Roman"/>
          <w:sz w:val="20"/>
          <w:szCs w:val="20"/>
        </w:rPr>
      </w:pPr>
    </w:p>
    <w:p w14:paraId="718551EE" w14:textId="3B06D080" w:rsidR="00350B3F" w:rsidRPr="00FD52D6" w:rsidRDefault="00350B3F" w:rsidP="00FD52D6">
      <w:pPr>
        <w:spacing w:after="0" w:line="240" w:lineRule="auto"/>
        <w:ind w:firstLine="720"/>
        <w:jc w:val="both"/>
        <w:rPr>
          <w:rFonts w:ascii="Times New Roman" w:hAnsi="Times New Roman"/>
          <w:sz w:val="20"/>
          <w:szCs w:val="20"/>
        </w:rPr>
      </w:pPr>
      <w:r w:rsidRPr="00FD52D6">
        <w:rPr>
          <w:rFonts w:ascii="Times New Roman" w:hAnsi="Times New Roman"/>
          <w:sz w:val="20"/>
          <w:szCs w:val="20"/>
        </w:rPr>
        <w:t xml:space="preserve">Every rapporteurship under the inter-American human rights system, without distinction, individualization, or privilege, is expected to faithfully fulfill </w:t>
      </w:r>
      <w:r w:rsidR="000C3DA8" w:rsidRPr="00FD52D6">
        <w:rPr>
          <w:rFonts w:ascii="Times New Roman" w:hAnsi="Times New Roman"/>
          <w:sz w:val="20"/>
          <w:szCs w:val="20"/>
        </w:rPr>
        <w:t xml:space="preserve">its </w:t>
      </w:r>
      <w:r w:rsidRPr="00FD52D6">
        <w:rPr>
          <w:rFonts w:ascii="Times New Roman" w:hAnsi="Times New Roman"/>
          <w:sz w:val="20"/>
          <w:szCs w:val="20"/>
        </w:rPr>
        <w:t xml:space="preserve">mandate and meet </w:t>
      </w:r>
      <w:r w:rsidR="000C3DA8" w:rsidRPr="00FD52D6">
        <w:rPr>
          <w:rFonts w:ascii="Times New Roman" w:hAnsi="Times New Roman"/>
          <w:sz w:val="20"/>
          <w:szCs w:val="20"/>
        </w:rPr>
        <w:t xml:space="preserve">its </w:t>
      </w:r>
      <w:r w:rsidRPr="00FD52D6">
        <w:rPr>
          <w:rFonts w:ascii="Times New Roman" w:hAnsi="Times New Roman"/>
          <w:sz w:val="20"/>
          <w:szCs w:val="20"/>
        </w:rPr>
        <w:t>commitment to supporting the member states of the Organization.</w:t>
      </w:r>
    </w:p>
    <w:p w14:paraId="2ED5112F" w14:textId="77777777" w:rsidR="00350B3F" w:rsidRPr="00FD52D6" w:rsidRDefault="00350B3F" w:rsidP="00FD52D6">
      <w:pPr>
        <w:spacing w:after="0" w:line="240" w:lineRule="auto"/>
        <w:rPr>
          <w:rFonts w:ascii="Times New Roman" w:hAnsi="Times New Roman"/>
          <w:sz w:val="20"/>
          <w:szCs w:val="20"/>
        </w:rPr>
      </w:pPr>
    </w:p>
    <w:p w14:paraId="38A32599" w14:textId="4BDC725B" w:rsidR="006A2D1B" w:rsidRPr="00FD52D6" w:rsidRDefault="006A2D1B" w:rsidP="00FD52D6">
      <w:pPr>
        <w:pStyle w:val="ListParagraph"/>
        <w:numPr>
          <w:ilvl w:val="1"/>
          <w:numId w:val="114"/>
        </w:numPr>
        <w:autoSpaceDE w:val="0"/>
        <w:autoSpaceDN w:val="0"/>
        <w:adjustRightInd w:val="0"/>
        <w:ind w:left="0" w:firstLine="720"/>
        <w:jc w:val="both"/>
        <w:rPr>
          <w:sz w:val="20"/>
          <w:szCs w:val="20"/>
        </w:rPr>
      </w:pPr>
      <w:r w:rsidRPr="00FD52D6">
        <w:rPr>
          <w:sz w:val="20"/>
          <w:szCs w:val="20"/>
        </w:rPr>
        <w:t xml:space="preserve">…of peace and freedom, respect for and protection of human rights, strengthening of democratic processes and international institutions that guarantee mutual and equitable benefits among States. </w:t>
      </w:r>
    </w:p>
    <w:p w14:paraId="65E62FE1" w14:textId="77777777" w:rsidR="006A2D1B" w:rsidRPr="00FD52D6" w:rsidRDefault="006A2D1B" w:rsidP="00FD52D6">
      <w:pPr>
        <w:spacing w:after="0" w:line="240" w:lineRule="auto"/>
        <w:jc w:val="both"/>
        <w:rPr>
          <w:rFonts w:ascii="Times New Roman" w:hAnsi="Times New Roman"/>
          <w:sz w:val="20"/>
          <w:szCs w:val="20"/>
        </w:rPr>
      </w:pPr>
    </w:p>
    <w:p w14:paraId="24E888E6" w14:textId="4AC7A7A6" w:rsidR="00350B3F" w:rsidRPr="00FD52D6" w:rsidRDefault="006A2D1B" w:rsidP="00FD52D6">
      <w:pPr>
        <w:spacing w:after="0" w:line="240" w:lineRule="auto"/>
        <w:ind w:firstLine="720"/>
        <w:jc w:val="both"/>
        <w:rPr>
          <w:rFonts w:ascii="Times New Roman" w:hAnsi="Times New Roman"/>
          <w:sz w:val="20"/>
          <w:szCs w:val="20"/>
        </w:rPr>
      </w:pPr>
      <w:r w:rsidRPr="00FD52D6">
        <w:rPr>
          <w:rFonts w:ascii="Times New Roman" w:hAnsi="Times New Roman"/>
          <w:sz w:val="20"/>
          <w:szCs w:val="20"/>
        </w:rPr>
        <w:t>Guatemala observes the commitments adopted in the international treaties to which it is a party. Therefore, the Guatemalan State dissociates itself from any provision, commitment or mandate related to the Inter-American Convention against Racism, Racial Discrimination, and Related Forms of Intolerance and the fight against all forms of discrimination, inasmuch as it is not a state party to said instrument.</w:t>
      </w:r>
    </w:p>
    <w:p w14:paraId="62615626" w14:textId="41D266C3" w:rsidR="006A2D1B" w:rsidRPr="00FD52D6" w:rsidRDefault="006A2D1B" w:rsidP="00FD52D6">
      <w:pPr>
        <w:spacing w:after="0" w:line="240" w:lineRule="auto"/>
        <w:rPr>
          <w:rFonts w:ascii="Times New Roman" w:hAnsi="Times New Roman"/>
          <w:sz w:val="20"/>
          <w:szCs w:val="20"/>
        </w:rPr>
      </w:pPr>
    </w:p>
    <w:p w14:paraId="7007E80C" w14:textId="4636211A" w:rsidR="006A2D1B" w:rsidRPr="000E349D" w:rsidRDefault="006A2D1B" w:rsidP="00FD52D6">
      <w:pPr>
        <w:pStyle w:val="ListParagraph"/>
        <w:numPr>
          <w:ilvl w:val="1"/>
          <w:numId w:val="114"/>
        </w:numPr>
        <w:autoSpaceDE w:val="0"/>
        <w:autoSpaceDN w:val="0"/>
        <w:adjustRightInd w:val="0"/>
        <w:ind w:left="0" w:firstLine="720"/>
        <w:jc w:val="both"/>
        <w:rPr>
          <w:rStyle w:val="xcontentpasted0"/>
          <w:sz w:val="20"/>
          <w:szCs w:val="20"/>
          <w:shd w:val="clear" w:color="auto" w:fill="FFFFFF"/>
        </w:rPr>
      </w:pPr>
      <w:r w:rsidRPr="000E349D">
        <w:rPr>
          <w:rStyle w:val="xcontentpasted0"/>
          <w:sz w:val="20"/>
          <w:szCs w:val="20"/>
          <w:shd w:val="clear" w:color="auto" w:fill="FFFFFF"/>
        </w:rPr>
        <w:t xml:space="preserve">…recalls that, with limited exceptions not relevant here, the international human rights obligations of States do not extend to the conduct of private actors. </w:t>
      </w:r>
    </w:p>
    <w:p w14:paraId="7A5E01C0" w14:textId="77777777" w:rsidR="006A2D1B" w:rsidRPr="000E349D" w:rsidRDefault="006A2D1B" w:rsidP="00FD52D6">
      <w:pPr>
        <w:spacing w:after="0" w:line="240" w:lineRule="auto"/>
        <w:rPr>
          <w:rStyle w:val="xcontentpasted0"/>
          <w:rFonts w:ascii="Times New Roman" w:hAnsi="Times New Roman"/>
          <w:sz w:val="20"/>
          <w:szCs w:val="20"/>
          <w:shd w:val="clear" w:color="auto" w:fill="FFFFFF"/>
        </w:rPr>
      </w:pPr>
    </w:p>
    <w:p w14:paraId="03762A73" w14:textId="77777777" w:rsidR="006A2D1B" w:rsidRPr="000E349D" w:rsidRDefault="006A2D1B" w:rsidP="00FD52D6">
      <w:pPr>
        <w:spacing w:after="0" w:line="240" w:lineRule="auto"/>
        <w:ind w:firstLine="720"/>
        <w:jc w:val="both"/>
        <w:rPr>
          <w:rStyle w:val="xcontentpasted0"/>
          <w:rFonts w:ascii="Times New Roman" w:hAnsi="Times New Roman"/>
          <w:sz w:val="20"/>
          <w:szCs w:val="20"/>
          <w:shd w:val="clear" w:color="auto" w:fill="FFFFFF"/>
        </w:rPr>
      </w:pPr>
      <w:r w:rsidRPr="000E349D">
        <w:rPr>
          <w:rStyle w:val="xcontentpasted0"/>
          <w:rFonts w:ascii="Times New Roman" w:hAnsi="Times New Roman"/>
          <w:sz w:val="20"/>
          <w:szCs w:val="20"/>
          <w:shd w:val="clear" w:color="auto" w:fill="FFFFFF"/>
        </w:rPr>
        <w:t>The United States underscores our persistent objections to the American Declaration on the Rights of Indigenous Peoples initially placed on the record in 2007 and further elaborated in our footnote to OAS General Assembly resolution AG/RES. 2888 (XLVI-O/16) of June 15, 2016.</w:t>
      </w:r>
    </w:p>
    <w:p w14:paraId="67472F74" w14:textId="77777777" w:rsidR="006A2D1B" w:rsidRPr="000E349D" w:rsidRDefault="006A2D1B" w:rsidP="00FD52D6">
      <w:pPr>
        <w:spacing w:after="0" w:line="240" w:lineRule="auto"/>
        <w:rPr>
          <w:rStyle w:val="xcontentpasted0"/>
          <w:rFonts w:ascii="Times New Roman" w:hAnsi="Times New Roman"/>
          <w:sz w:val="20"/>
          <w:szCs w:val="20"/>
          <w:shd w:val="clear" w:color="auto" w:fill="FFFFFF"/>
        </w:rPr>
      </w:pPr>
    </w:p>
    <w:p w14:paraId="30F45F64" w14:textId="77777777" w:rsidR="006A2D1B" w:rsidRPr="000E349D" w:rsidRDefault="006A2D1B" w:rsidP="00FD52D6">
      <w:pPr>
        <w:spacing w:after="0" w:line="240" w:lineRule="auto"/>
        <w:ind w:firstLine="720"/>
        <w:jc w:val="both"/>
        <w:rPr>
          <w:rStyle w:val="xcontentpasted0"/>
          <w:rFonts w:ascii="Times New Roman" w:hAnsi="Times New Roman"/>
          <w:sz w:val="20"/>
          <w:szCs w:val="20"/>
          <w:shd w:val="clear" w:color="auto" w:fill="FFFFFF"/>
        </w:rPr>
      </w:pPr>
      <w:r w:rsidRPr="000E349D">
        <w:rPr>
          <w:rStyle w:val="xcontentpasted0"/>
          <w:rFonts w:ascii="Times New Roman" w:hAnsi="Times New Roman"/>
          <w:sz w:val="20"/>
          <w:szCs w:val="20"/>
          <w:shd w:val="clear" w:color="auto" w:fill="FFFFFF"/>
        </w:rPr>
        <w:t xml:space="preserve">In particular, the United States reiterates its view that the focus of the member States of the OAS should be on implementation of the UN Declaration on the Rights of Indigenous Peoples.  </w:t>
      </w:r>
    </w:p>
    <w:p w14:paraId="29FC4889" w14:textId="77777777" w:rsidR="006A2D1B" w:rsidRPr="000E349D" w:rsidRDefault="006A2D1B" w:rsidP="00FD52D6">
      <w:pPr>
        <w:spacing w:after="0" w:line="240" w:lineRule="auto"/>
        <w:rPr>
          <w:rStyle w:val="xcontentpasted0"/>
          <w:rFonts w:ascii="Times New Roman" w:hAnsi="Times New Roman"/>
          <w:sz w:val="20"/>
          <w:szCs w:val="20"/>
          <w:shd w:val="clear" w:color="auto" w:fill="FFFFFF"/>
        </w:rPr>
      </w:pPr>
    </w:p>
    <w:p w14:paraId="3FBD0C60" w14:textId="25A0C581" w:rsidR="006A2D1B" w:rsidRPr="000E349D" w:rsidRDefault="006A2D1B" w:rsidP="00FD52D6">
      <w:pPr>
        <w:spacing w:after="0" w:line="240" w:lineRule="auto"/>
        <w:ind w:firstLine="720"/>
        <w:jc w:val="both"/>
        <w:rPr>
          <w:rStyle w:val="xcontentpasted0"/>
          <w:rFonts w:ascii="Times New Roman" w:hAnsi="Times New Roman"/>
          <w:sz w:val="20"/>
          <w:szCs w:val="20"/>
          <w:shd w:val="clear" w:color="auto" w:fill="FFFFFF"/>
        </w:rPr>
      </w:pPr>
      <w:r w:rsidRPr="000E349D">
        <w:rPr>
          <w:rStyle w:val="xcontentpasted0"/>
          <w:rFonts w:ascii="Times New Roman" w:hAnsi="Times New Roman"/>
          <w:sz w:val="20"/>
          <w:szCs w:val="20"/>
          <w:shd w:val="clear" w:color="auto" w:fill="FFFFFF"/>
        </w:rPr>
        <w:t>To the extent the American Declaration on the Rights of Indigenous Peoples is discussed herein, the United States notes that the language used should be consistent with the non-binding nature of the instrument.</w:t>
      </w:r>
    </w:p>
    <w:p w14:paraId="23C59E49" w14:textId="6F5627BD" w:rsidR="006A2D1B" w:rsidRPr="00FD52D6" w:rsidRDefault="006A2D1B" w:rsidP="00FD52D6">
      <w:pPr>
        <w:spacing w:after="0" w:line="240" w:lineRule="auto"/>
        <w:rPr>
          <w:rStyle w:val="xcontentpasted0"/>
          <w:rFonts w:ascii="Times New Roman" w:hAnsi="Times New Roman"/>
          <w:color w:val="333333"/>
          <w:sz w:val="20"/>
          <w:szCs w:val="20"/>
          <w:shd w:val="clear" w:color="auto" w:fill="FFFFFF"/>
        </w:rPr>
      </w:pPr>
    </w:p>
    <w:p w14:paraId="573F79F7" w14:textId="3889BA27" w:rsidR="006A2D1B" w:rsidRPr="00FD52D6" w:rsidRDefault="00601CAE" w:rsidP="001544F1">
      <w:pPr>
        <w:pStyle w:val="ListParagraph"/>
        <w:numPr>
          <w:ilvl w:val="1"/>
          <w:numId w:val="114"/>
        </w:numPr>
        <w:autoSpaceDE w:val="0"/>
        <w:autoSpaceDN w:val="0"/>
        <w:adjustRightInd w:val="0"/>
        <w:ind w:left="0" w:firstLine="720"/>
        <w:jc w:val="both"/>
        <w:rPr>
          <w:color w:val="333333"/>
          <w:sz w:val="20"/>
          <w:szCs w:val="20"/>
          <w:shd w:val="clear" w:color="auto" w:fill="FFFFFF"/>
        </w:rPr>
      </w:pPr>
      <w:r w:rsidRPr="00FD52D6">
        <w:rPr>
          <w:sz w:val="20"/>
          <w:szCs w:val="20"/>
        </w:rPr>
        <w:t>…law or in any treaties to which the United States is party. The United States further notes that the American Declaration of the Rights and Duties of Man is a non-binding instrument and that the United States is not party to the American Convention. The United States further understands that OAS General Assembly resolutions do not change the current state of conventional or customary international law.</w:t>
      </w:r>
    </w:p>
    <w:p w14:paraId="16B7298F" w14:textId="77777777" w:rsidR="00ED79A3" w:rsidRPr="00FD52D6" w:rsidRDefault="00ED79A3" w:rsidP="00FD52D6">
      <w:pPr>
        <w:spacing w:after="0" w:line="240" w:lineRule="auto"/>
        <w:rPr>
          <w:rFonts w:ascii="Times New Roman" w:hAnsi="Times New Roman"/>
          <w:color w:val="333333"/>
          <w:sz w:val="20"/>
          <w:szCs w:val="20"/>
          <w:shd w:val="clear" w:color="auto" w:fill="FFFFFF"/>
        </w:rPr>
      </w:pPr>
    </w:p>
    <w:p w14:paraId="763AC370" w14:textId="187E18CA" w:rsidR="00ED79A3" w:rsidRPr="00FD52D6" w:rsidRDefault="00ED79A3" w:rsidP="00FD52D6">
      <w:pPr>
        <w:pStyle w:val="ListParagraph"/>
        <w:numPr>
          <w:ilvl w:val="1"/>
          <w:numId w:val="114"/>
        </w:numPr>
        <w:autoSpaceDE w:val="0"/>
        <w:autoSpaceDN w:val="0"/>
        <w:adjustRightInd w:val="0"/>
        <w:ind w:left="0" w:firstLine="720"/>
        <w:jc w:val="both"/>
        <w:rPr>
          <w:rStyle w:val="xcontentpasted0"/>
          <w:color w:val="333333"/>
          <w:sz w:val="20"/>
          <w:szCs w:val="20"/>
          <w:shd w:val="clear" w:color="auto" w:fill="FFFFFF"/>
        </w:rPr>
      </w:pPr>
      <w:r w:rsidRPr="00FD52D6">
        <w:rPr>
          <w:sz w:val="20"/>
          <w:szCs w:val="20"/>
        </w:rPr>
        <w:t>…environment and urges member states to consider signing, ratifying, or acceding to the Escazu Agreement. Although the United States congratulated Latin American and Caribbean states on the adoption of this agreement in 2018, we also expressed concerns at that time regarding certain elements of the Agreement.  These concerns remain. Namely, with regard to paragraph 1 of Article 4 of the Agreement, the United States has consistently reiterated that there are no universally recognized human rights specifically related to the environment as a matter of international law, such as a human right to a clean, healthy, and sustainable environment, notwithstanding the adoption of UNGA resolution 76/300, which the United States supported for its moral and political aspirations.  The United States supports development of a right to a clean, healthy, and sustainable environment in a manner consistent with international human rights law, with a common understanding as to its content and scope.</w:t>
      </w:r>
    </w:p>
    <w:p w14:paraId="0932E5F4" w14:textId="06C92468" w:rsidR="006A2D1B" w:rsidRPr="00FD52D6" w:rsidRDefault="006A2D1B" w:rsidP="00FD52D6">
      <w:pPr>
        <w:spacing w:after="0" w:line="240" w:lineRule="auto"/>
        <w:rPr>
          <w:rFonts w:ascii="Times New Roman" w:hAnsi="Times New Roman"/>
          <w:sz w:val="20"/>
          <w:szCs w:val="20"/>
        </w:rPr>
      </w:pPr>
    </w:p>
    <w:p w14:paraId="48BF5A13" w14:textId="46C413D9" w:rsidR="000A6799" w:rsidRPr="00FD52D6" w:rsidRDefault="000A6799" w:rsidP="00D63410">
      <w:pPr>
        <w:pStyle w:val="ListParagraph"/>
        <w:numPr>
          <w:ilvl w:val="1"/>
          <w:numId w:val="115"/>
        </w:numPr>
        <w:autoSpaceDE w:val="0"/>
        <w:autoSpaceDN w:val="0"/>
        <w:adjustRightInd w:val="0"/>
        <w:ind w:firstLine="720"/>
        <w:jc w:val="both"/>
        <w:rPr>
          <w:sz w:val="20"/>
          <w:szCs w:val="20"/>
        </w:rPr>
      </w:pPr>
      <w:r w:rsidRPr="00FD52D6">
        <w:rPr>
          <w:sz w:val="20"/>
          <w:szCs w:val="20"/>
        </w:rPr>
        <w:t>…to develop its institutions with a view to ensuring that the entire Salvadoran population enjoys a “clean, healthy, and sustainable environment,” for both present and future generations.</w:t>
      </w:r>
    </w:p>
    <w:p w14:paraId="6FEF6723" w14:textId="77777777" w:rsidR="000A6799" w:rsidRPr="00FD52D6" w:rsidRDefault="000A6799" w:rsidP="00FD52D6">
      <w:pPr>
        <w:spacing w:after="0" w:line="240" w:lineRule="auto"/>
        <w:jc w:val="both"/>
        <w:rPr>
          <w:rFonts w:ascii="Times New Roman" w:hAnsi="Times New Roman"/>
          <w:sz w:val="20"/>
          <w:szCs w:val="20"/>
        </w:rPr>
      </w:pPr>
    </w:p>
    <w:p w14:paraId="4E549A8E" w14:textId="77777777" w:rsidR="000A6799" w:rsidRPr="00FD52D6" w:rsidRDefault="000A6799" w:rsidP="00FD52D6">
      <w:pPr>
        <w:spacing w:after="0" w:line="240" w:lineRule="auto"/>
        <w:ind w:firstLine="720"/>
        <w:jc w:val="both"/>
        <w:rPr>
          <w:rFonts w:ascii="Times New Roman" w:hAnsi="Times New Roman"/>
          <w:sz w:val="20"/>
          <w:szCs w:val="20"/>
        </w:rPr>
      </w:pPr>
      <w:r w:rsidRPr="00FD52D6">
        <w:rPr>
          <w:rFonts w:ascii="Times New Roman" w:hAnsi="Times New Roman"/>
          <w:sz w:val="20"/>
          <w:szCs w:val="20"/>
        </w:rPr>
        <w:t>El Salvador renews its commitment to comply with the Paris Agreement and the Sendai Framework, which contribute to the achievement of this human right.</w:t>
      </w:r>
    </w:p>
    <w:p w14:paraId="1EBA28B5" w14:textId="77777777" w:rsidR="000A6799" w:rsidRPr="00FD52D6" w:rsidRDefault="000A6799" w:rsidP="00FD52D6">
      <w:pPr>
        <w:spacing w:after="0" w:line="240" w:lineRule="auto"/>
        <w:jc w:val="both"/>
        <w:rPr>
          <w:rFonts w:ascii="Times New Roman" w:hAnsi="Times New Roman"/>
          <w:sz w:val="20"/>
          <w:szCs w:val="20"/>
        </w:rPr>
      </w:pPr>
    </w:p>
    <w:p w14:paraId="0FB44D76" w14:textId="5A0D7DDF" w:rsidR="000A6799" w:rsidRPr="00FD52D6" w:rsidRDefault="000A6799" w:rsidP="00FD52D6">
      <w:pPr>
        <w:spacing w:after="0" w:line="240" w:lineRule="auto"/>
        <w:ind w:firstLine="720"/>
        <w:jc w:val="both"/>
        <w:rPr>
          <w:rFonts w:ascii="Times New Roman" w:hAnsi="Times New Roman"/>
          <w:sz w:val="20"/>
          <w:szCs w:val="20"/>
        </w:rPr>
      </w:pPr>
      <w:r w:rsidRPr="00FD52D6">
        <w:rPr>
          <w:rFonts w:ascii="Times New Roman" w:hAnsi="Times New Roman"/>
          <w:sz w:val="20"/>
          <w:szCs w:val="20"/>
        </w:rPr>
        <w:t>El Salvador declares that the constitutional framework of the Republic and its domestic legislation contain sufficient regulations to guarantee access to information, public participation, and access to justice in environmental matters, which are the objectives advanced by the Escazú Agreement.</w:t>
      </w:r>
    </w:p>
    <w:p w14:paraId="52A2B4AB" w14:textId="4E1D6842" w:rsidR="00E8498C" w:rsidRPr="00FD52D6" w:rsidRDefault="00E8498C" w:rsidP="00FD52D6">
      <w:pPr>
        <w:spacing w:after="0" w:line="240" w:lineRule="auto"/>
        <w:rPr>
          <w:rFonts w:ascii="Times New Roman" w:hAnsi="Times New Roman"/>
          <w:sz w:val="20"/>
          <w:szCs w:val="20"/>
        </w:rPr>
      </w:pPr>
    </w:p>
    <w:p w14:paraId="6D0770A6" w14:textId="02D7EEE6" w:rsidR="00E8498C" w:rsidRPr="00FD52D6" w:rsidRDefault="00E8498C" w:rsidP="00D63410">
      <w:pPr>
        <w:pStyle w:val="ListParagraph"/>
        <w:numPr>
          <w:ilvl w:val="1"/>
          <w:numId w:val="115"/>
        </w:numPr>
        <w:autoSpaceDE w:val="0"/>
        <w:autoSpaceDN w:val="0"/>
        <w:adjustRightInd w:val="0"/>
        <w:ind w:firstLine="720"/>
        <w:jc w:val="both"/>
        <w:rPr>
          <w:sz w:val="20"/>
          <w:szCs w:val="20"/>
        </w:rPr>
      </w:pPr>
      <w:r w:rsidRPr="00FD52D6">
        <w:rPr>
          <w:sz w:val="20"/>
          <w:szCs w:val="20"/>
        </w:rPr>
        <w:t>…adopted at the fifty-second regular session of the OAS General Assembly, including “intersectionality,” “intersectional,” “women in all their diversity,” “women and girls in all their diversity,” “sexual and reproductive health,” “reproductive rights,” and so forth, placing on record that the paragraphs shall be interpreted in accordance with its domestic legal system.</w:t>
      </w:r>
    </w:p>
    <w:p w14:paraId="5932DF65" w14:textId="77777777" w:rsidR="00AD4BB7" w:rsidRPr="00FD52D6" w:rsidRDefault="00AD4BB7" w:rsidP="00FD52D6">
      <w:pPr>
        <w:spacing w:after="0" w:line="240" w:lineRule="auto"/>
        <w:rPr>
          <w:rFonts w:ascii="Times New Roman" w:hAnsi="Times New Roman"/>
          <w:sz w:val="20"/>
          <w:szCs w:val="20"/>
        </w:rPr>
      </w:pPr>
    </w:p>
    <w:p w14:paraId="7EA077DC" w14:textId="699EC758" w:rsidR="00AD4BB7" w:rsidRPr="00FD52D6" w:rsidRDefault="00AD4BB7" w:rsidP="00F26D95">
      <w:pPr>
        <w:pStyle w:val="ListParagraph"/>
        <w:numPr>
          <w:ilvl w:val="1"/>
          <w:numId w:val="115"/>
        </w:numPr>
        <w:autoSpaceDE w:val="0"/>
        <w:autoSpaceDN w:val="0"/>
        <w:adjustRightInd w:val="0"/>
        <w:ind w:firstLine="720"/>
        <w:jc w:val="both"/>
        <w:rPr>
          <w:sz w:val="20"/>
          <w:szCs w:val="20"/>
        </w:rPr>
      </w:pPr>
      <w:r w:rsidRPr="00FD52D6">
        <w:rPr>
          <w:sz w:val="20"/>
          <w:szCs w:val="20"/>
        </w:rPr>
        <w:t xml:space="preserve">…to the Convention of Convention of Belém do Pará and supports efforts undertaken by the Follow-up Mechanism to the Belém do Pará Convention (MESECVI) for its implementation. </w:t>
      </w:r>
    </w:p>
    <w:p w14:paraId="6D2328EE" w14:textId="77777777" w:rsidR="00AD4BB7" w:rsidRPr="00FD52D6" w:rsidRDefault="00AD4BB7" w:rsidP="00FD52D6">
      <w:pPr>
        <w:pStyle w:val="Default"/>
        <w:rPr>
          <w:sz w:val="20"/>
          <w:szCs w:val="20"/>
          <w:lang w:val="en-US"/>
        </w:rPr>
      </w:pPr>
    </w:p>
    <w:p w14:paraId="78E635F5" w14:textId="72832370" w:rsidR="00AD4BB7" w:rsidRPr="00FD52D6" w:rsidRDefault="00AD4BB7" w:rsidP="00FD52D6">
      <w:pPr>
        <w:pStyle w:val="Default"/>
        <w:ind w:firstLine="720"/>
        <w:jc w:val="both"/>
        <w:rPr>
          <w:sz w:val="20"/>
          <w:szCs w:val="20"/>
          <w:lang w:val="en-US"/>
        </w:rPr>
      </w:pPr>
      <w:r w:rsidRPr="00FD52D6">
        <w:rPr>
          <w:sz w:val="20"/>
          <w:szCs w:val="20"/>
          <w:lang w:val="en-US"/>
        </w:rPr>
        <w:t>However, the term “women in all their diversity”, as used in the context of Section x</w:t>
      </w:r>
      <w:r w:rsidR="00A90E25" w:rsidRPr="00FD52D6">
        <w:rPr>
          <w:sz w:val="20"/>
          <w:szCs w:val="20"/>
          <w:lang w:val="en-US"/>
        </w:rPr>
        <w:t>vii</w:t>
      </w:r>
      <w:r w:rsidRPr="00FD52D6">
        <w:rPr>
          <w:sz w:val="20"/>
          <w:szCs w:val="20"/>
          <w:lang w:val="en-US"/>
        </w:rPr>
        <w:t xml:space="preserve">, is not in keeping with the laws of Saint Lucia and is beyond the scope of the Convention of Belém do Pará. </w:t>
      </w:r>
    </w:p>
    <w:p w14:paraId="32B0EFD1" w14:textId="77777777" w:rsidR="00AD4BB7" w:rsidRPr="00FD52D6" w:rsidRDefault="00AD4BB7" w:rsidP="00FD52D6">
      <w:pPr>
        <w:spacing w:after="0" w:line="240" w:lineRule="auto"/>
        <w:rPr>
          <w:rFonts w:ascii="Times New Roman" w:hAnsi="Times New Roman"/>
          <w:sz w:val="20"/>
          <w:szCs w:val="20"/>
        </w:rPr>
      </w:pPr>
    </w:p>
    <w:p w14:paraId="5B8B0089" w14:textId="307A48F0" w:rsidR="00AD4BB7" w:rsidRPr="00FD52D6" w:rsidRDefault="00AD4BB7" w:rsidP="00FD52D6">
      <w:pPr>
        <w:spacing w:after="0" w:line="240" w:lineRule="auto"/>
        <w:ind w:firstLine="720"/>
        <w:jc w:val="both"/>
        <w:rPr>
          <w:rFonts w:ascii="Times New Roman" w:hAnsi="Times New Roman"/>
          <w:sz w:val="20"/>
          <w:szCs w:val="20"/>
        </w:rPr>
      </w:pPr>
      <w:r w:rsidRPr="00FD52D6">
        <w:rPr>
          <w:rFonts w:ascii="Times New Roman" w:hAnsi="Times New Roman"/>
          <w:sz w:val="20"/>
          <w:szCs w:val="20"/>
        </w:rPr>
        <w:t>The Government of Saint Lucia therefore enters its reservation on this section and will continue to work tirelessly to meet its obligations to the referenced Convention. Furthermore, the Government of Saint Lucia insists that any work undertaken by the CIM and MESECVI acknowledges and reflects the national laws of respective member states.</w:t>
      </w:r>
    </w:p>
    <w:p w14:paraId="5E4CDD00" w14:textId="77777777" w:rsidR="00AD4BB7" w:rsidRPr="00FD52D6" w:rsidRDefault="00AD4BB7" w:rsidP="00FD52D6">
      <w:pPr>
        <w:spacing w:after="0" w:line="240" w:lineRule="auto"/>
        <w:rPr>
          <w:rFonts w:ascii="Times New Roman" w:hAnsi="Times New Roman"/>
          <w:sz w:val="20"/>
          <w:szCs w:val="20"/>
        </w:rPr>
      </w:pPr>
    </w:p>
    <w:p w14:paraId="7C96A316" w14:textId="63FF8162" w:rsidR="00E8498C" w:rsidRPr="00FD52D6" w:rsidRDefault="00E8498C" w:rsidP="00D63410">
      <w:pPr>
        <w:pStyle w:val="ListParagraph"/>
        <w:numPr>
          <w:ilvl w:val="1"/>
          <w:numId w:val="115"/>
        </w:numPr>
        <w:autoSpaceDE w:val="0"/>
        <w:autoSpaceDN w:val="0"/>
        <w:adjustRightInd w:val="0"/>
        <w:ind w:firstLine="720"/>
        <w:jc w:val="both"/>
        <w:rPr>
          <w:sz w:val="20"/>
          <w:szCs w:val="20"/>
        </w:rPr>
      </w:pPr>
      <w:r w:rsidRPr="00FD52D6">
        <w:rPr>
          <w:color w:val="000000"/>
          <w:sz w:val="20"/>
          <w:szCs w:val="20"/>
        </w:rPr>
        <w:t xml:space="preserve">…Sections xvii and </w:t>
      </w:r>
      <w:r w:rsidRPr="00FD52D6">
        <w:rPr>
          <w:sz w:val="20"/>
          <w:szCs w:val="20"/>
        </w:rPr>
        <w:t>xviii</w:t>
      </w:r>
      <w:r w:rsidRPr="00FD52D6">
        <w:rPr>
          <w:color w:val="000000"/>
          <w:sz w:val="20"/>
          <w:szCs w:val="20"/>
        </w:rPr>
        <w:t xml:space="preserve"> and joins consensus where national laws allow. However, it is not in a position to agree to those issues that are in conflict with national legislation or that require national policy guidance.</w:t>
      </w:r>
    </w:p>
    <w:p w14:paraId="29CCFD71" w14:textId="31AAF68F" w:rsidR="000A6799" w:rsidRPr="00FD52D6" w:rsidRDefault="000A6799" w:rsidP="00FD52D6">
      <w:pPr>
        <w:spacing w:after="0" w:line="240" w:lineRule="auto"/>
        <w:rPr>
          <w:rFonts w:ascii="Times New Roman" w:hAnsi="Times New Roman"/>
          <w:sz w:val="20"/>
          <w:szCs w:val="20"/>
        </w:rPr>
      </w:pPr>
    </w:p>
    <w:p w14:paraId="36AA7576" w14:textId="6C3BA3CB" w:rsidR="00E8498C" w:rsidRPr="00FD52D6" w:rsidRDefault="00E8498C" w:rsidP="00D63410">
      <w:pPr>
        <w:pStyle w:val="ListParagraph"/>
        <w:numPr>
          <w:ilvl w:val="1"/>
          <w:numId w:val="115"/>
        </w:numPr>
        <w:autoSpaceDE w:val="0"/>
        <w:autoSpaceDN w:val="0"/>
        <w:adjustRightInd w:val="0"/>
        <w:ind w:firstLine="720"/>
        <w:jc w:val="both"/>
        <w:rPr>
          <w:rFonts w:eastAsia="Calibri"/>
          <w:sz w:val="20"/>
          <w:szCs w:val="20"/>
        </w:rPr>
      </w:pPr>
      <w:r w:rsidRPr="00FD52D6">
        <w:rPr>
          <w:sz w:val="20"/>
          <w:szCs w:val="20"/>
        </w:rPr>
        <w:t>…the proper meaning of their words, their context, and constitutional provisions.</w:t>
      </w:r>
    </w:p>
    <w:p w14:paraId="023A94EE" w14:textId="77777777" w:rsidR="00E8498C" w:rsidRPr="00FD52D6" w:rsidRDefault="00E8498C" w:rsidP="00FD52D6">
      <w:pPr>
        <w:spacing w:after="0" w:line="240" w:lineRule="auto"/>
        <w:rPr>
          <w:rFonts w:ascii="Times New Roman" w:hAnsi="Times New Roman"/>
          <w:sz w:val="20"/>
          <w:szCs w:val="20"/>
        </w:rPr>
      </w:pPr>
    </w:p>
    <w:p w14:paraId="6E857322" w14:textId="141BF4AD" w:rsidR="00E8498C" w:rsidRPr="00FD52D6" w:rsidRDefault="00E8498C" w:rsidP="00FD52D6">
      <w:pPr>
        <w:spacing w:after="0" w:line="240" w:lineRule="auto"/>
        <w:ind w:firstLine="720"/>
        <w:jc w:val="both"/>
        <w:rPr>
          <w:rFonts w:ascii="Times New Roman" w:hAnsi="Times New Roman"/>
          <w:sz w:val="20"/>
          <w:szCs w:val="20"/>
        </w:rPr>
      </w:pPr>
      <w:r w:rsidRPr="00FD52D6">
        <w:rPr>
          <w:rFonts w:ascii="Times New Roman" w:hAnsi="Times New Roman"/>
          <w:sz w:val="20"/>
          <w:szCs w:val="20"/>
        </w:rPr>
        <w:t xml:space="preserve">Under the Political Constitution of the Republic of Guatemala, men and women have equal opportunities and responsibilities. Accordingly, the Guatemalan State recognizes every person's right to enjoy his or her fundamental freedoms without that requiring it to alter the anthropological foundations of its legal system. </w:t>
      </w:r>
    </w:p>
    <w:p w14:paraId="0F86521D" w14:textId="77777777" w:rsidR="00E8498C" w:rsidRPr="00FD52D6" w:rsidRDefault="00E8498C" w:rsidP="00FD52D6">
      <w:pPr>
        <w:spacing w:after="0" w:line="240" w:lineRule="auto"/>
        <w:rPr>
          <w:rFonts w:ascii="Times New Roman" w:hAnsi="Times New Roman"/>
          <w:sz w:val="20"/>
          <w:szCs w:val="20"/>
        </w:rPr>
      </w:pPr>
    </w:p>
    <w:p w14:paraId="38A9DEF0" w14:textId="2DFC72FE" w:rsidR="00E8498C" w:rsidRPr="00FD52D6" w:rsidRDefault="00E8498C" w:rsidP="00FD52D6">
      <w:pPr>
        <w:spacing w:after="0" w:line="240" w:lineRule="auto"/>
        <w:ind w:firstLine="720"/>
        <w:jc w:val="both"/>
        <w:rPr>
          <w:rFonts w:ascii="Times New Roman" w:hAnsi="Times New Roman"/>
          <w:sz w:val="20"/>
          <w:szCs w:val="20"/>
        </w:rPr>
      </w:pPr>
      <w:r w:rsidRPr="00FD52D6">
        <w:rPr>
          <w:rFonts w:ascii="Times New Roman" w:hAnsi="Times New Roman"/>
          <w:sz w:val="20"/>
          <w:szCs w:val="20"/>
        </w:rPr>
        <w:t>Therefore, Guatemala dissociates itself from all provisions, uses, or terms in this resolution that are not expressly set forth in the international commitments to which Guatemala is a party and which contravene its national laws, including, but not limited to, the interpretation and/or legal recognition of the expressions “women in all their diversity,” “women and girls in all their diversity,” and “women, young women, and girls in all their diversity.”</w:t>
      </w:r>
    </w:p>
    <w:p w14:paraId="48D4505E" w14:textId="77777777" w:rsidR="00E8498C" w:rsidRPr="00FD52D6" w:rsidRDefault="00E8498C" w:rsidP="00FD52D6">
      <w:pPr>
        <w:spacing w:after="0" w:line="240" w:lineRule="auto"/>
        <w:rPr>
          <w:rFonts w:ascii="Times New Roman" w:hAnsi="Times New Roman"/>
          <w:sz w:val="20"/>
          <w:szCs w:val="20"/>
        </w:rPr>
      </w:pPr>
    </w:p>
    <w:p w14:paraId="7BCE3929" w14:textId="36756A24" w:rsidR="00E8498C" w:rsidRPr="00FD52D6" w:rsidRDefault="00E8498C" w:rsidP="00FD52D6">
      <w:pPr>
        <w:spacing w:after="0" w:line="240" w:lineRule="auto"/>
        <w:ind w:firstLine="720"/>
        <w:jc w:val="both"/>
        <w:rPr>
          <w:rFonts w:ascii="Times New Roman" w:hAnsi="Times New Roman"/>
          <w:sz w:val="20"/>
          <w:szCs w:val="20"/>
        </w:rPr>
      </w:pPr>
      <w:r w:rsidRPr="00FD52D6">
        <w:rPr>
          <w:rFonts w:ascii="Times New Roman" w:hAnsi="Times New Roman"/>
          <w:sz w:val="20"/>
          <w:szCs w:val="20"/>
        </w:rPr>
        <w:t xml:space="preserve">Likewise, Guatemala places on record that, in accordance with its Political Constitution, in addition to the integrity and security of the person, it ensures and protects human life from conception. Therefore, it dissociates itself from all provisions, uses, or terms in this resolution that are not expressly set forth in the international commitments to which Guatemala is a party and which contravene its national laws, including, but not limited to, the interpretation and/or legal recognition of the expressions “reproductive rights” and “sexual and reproductive health services,” which for the State of Guatemala do not include abortion, as that goes against protection of life and the institution of the family, a fundamental pillar of Guatemalan society. </w:t>
      </w:r>
    </w:p>
    <w:p w14:paraId="5175C467" w14:textId="77777777" w:rsidR="00E8498C" w:rsidRPr="00FD52D6" w:rsidRDefault="00E8498C" w:rsidP="00FD52D6">
      <w:pPr>
        <w:spacing w:after="0" w:line="240" w:lineRule="auto"/>
        <w:rPr>
          <w:rFonts w:ascii="Times New Roman" w:hAnsi="Times New Roman"/>
          <w:sz w:val="20"/>
          <w:szCs w:val="20"/>
        </w:rPr>
      </w:pPr>
    </w:p>
    <w:p w14:paraId="06C1A412" w14:textId="14AFDC0F" w:rsidR="00E8498C" w:rsidRPr="00FD52D6" w:rsidRDefault="00E8498C" w:rsidP="00FD52D6">
      <w:pPr>
        <w:spacing w:after="0" w:line="240" w:lineRule="auto"/>
        <w:ind w:firstLine="720"/>
        <w:jc w:val="both"/>
        <w:rPr>
          <w:rFonts w:ascii="Times New Roman" w:hAnsi="Times New Roman"/>
          <w:sz w:val="20"/>
          <w:szCs w:val="20"/>
        </w:rPr>
      </w:pPr>
      <w:r w:rsidRPr="00FD52D6">
        <w:rPr>
          <w:rFonts w:ascii="Times New Roman" w:hAnsi="Times New Roman"/>
          <w:sz w:val="20"/>
          <w:szCs w:val="20"/>
        </w:rPr>
        <w:t>Likewise, the State of Guatemala states for the record that under its domestic system of laws, respect for women's autonomy does not extend to abortion practices.</w:t>
      </w:r>
    </w:p>
    <w:p w14:paraId="3999F541" w14:textId="6262953B" w:rsidR="00E8498C" w:rsidRPr="00FD52D6" w:rsidRDefault="00E8498C" w:rsidP="00FD52D6">
      <w:pPr>
        <w:spacing w:after="0" w:line="240" w:lineRule="auto"/>
        <w:rPr>
          <w:rFonts w:ascii="Times New Roman" w:hAnsi="Times New Roman"/>
          <w:sz w:val="20"/>
          <w:szCs w:val="20"/>
        </w:rPr>
      </w:pPr>
    </w:p>
    <w:p w14:paraId="3F0DB3B2" w14:textId="79B5D384" w:rsidR="008D1839" w:rsidRPr="00FD52D6" w:rsidRDefault="008D1839" w:rsidP="00D63410">
      <w:pPr>
        <w:pStyle w:val="ListParagraph"/>
        <w:numPr>
          <w:ilvl w:val="1"/>
          <w:numId w:val="115"/>
        </w:numPr>
        <w:autoSpaceDE w:val="0"/>
        <w:autoSpaceDN w:val="0"/>
        <w:adjustRightInd w:val="0"/>
        <w:ind w:firstLine="720"/>
        <w:jc w:val="both"/>
        <w:rPr>
          <w:sz w:val="20"/>
          <w:szCs w:val="20"/>
        </w:rPr>
      </w:pPr>
      <w:r w:rsidRPr="00FD52D6">
        <w:rPr>
          <w:rFonts w:eastAsia="Arial Unicode MS"/>
          <w:sz w:val="20"/>
          <w:szCs w:val="20"/>
        </w:rPr>
        <w:t>…or internationally. The State promotes and defends human rights and reaffirms</w:t>
      </w:r>
      <w:r w:rsidRPr="00FD52D6">
        <w:rPr>
          <w:rFonts w:eastAsia="Calibri"/>
          <w:sz w:val="20"/>
          <w:szCs w:val="20"/>
        </w:rPr>
        <w:t xml:space="preserve"> </w:t>
      </w:r>
      <w:r w:rsidRPr="00FD52D6">
        <w:rPr>
          <w:rFonts w:eastAsia="Arial Unicode MS"/>
          <w:sz w:val="20"/>
          <w:szCs w:val="20"/>
        </w:rPr>
        <w:t>the equality of all human beings as enshrined in its Constitution which provides that ‘every person in Saint Vincent and the Grenadines is entitled to the fundamental rights and freedoms (…) irrespective of his race, place of origin, political opinions, colour, creed or sex (…)’</w:t>
      </w:r>
    </w:p>
    <w:p w14:paraId="701ABA86" w14:textId="77777777" w:rsidR="008D1839" w:rsidRPr="00FD52D6" w:rsidRDefault="008D1839" w:rsidP="00D63410">
      <w:pPr>
        <w:tabs>
          <w:tab w:val="left" w:pos="1980"/>
        </w:tabs>
        <w:autoSpaceDE w:val="0"/>
        <w:autoSpaceDN w:val="0"/>
        <w:adjustRightInd w:val="0"/>
        <w:spacing w:after="0" w:line="240" w:lineRule="auto"/>
        <w:jc w:val="both"/>
        <w:rPr>
          <w:rFonts w:ascii="Times New Roman" w:eastAsia="Arial Unicode MS" w:hAnsi="Times New Roman"/>
          <w:sz w:val="20"/>
          <w:szCs w:val="20"/>
        </w:rPr>
      </w:pPr>
    </w:p>
    <w:p w14:paraId="3BFCEF97" w14:textId="77777777" w:rsidR="008D1839" w:rsidRPr="00FD52D6" w:rsidRDefault="008D1839" w:rsidP="00FD52D6">
      <w:pPr>
        <w:autoSpaceDE w:val="0"/>
        <w:autoSpaceDN w:val="0"/>
        <w:adjustRightInd w:val="0"/>
        <w:spacing w:after="0" w:line="240" w:lineRule="auto"/>
        <w:ind w:firstLine="720"/>
        <w:jc w:val="both"/>
        <w:rPr>
          <w:rFonts w:ascii="Times New Roman" w:eastAsia="Times New Roman" w:hAnsi="Times New Roman"/>
          <w:sz w:val="20"/>
          <w:szCs w:val="20"/>
        </w:rPr>
      </w:pPr>
      <w:r w:rsidRPr="00FD52D6">
        <w:rPr>
          <w:rFonts w:ascii="Times New Roman" w:eastAsia="Arial Unicode MS" w:hAnsi="Times New Roman"/>
          <w:sz w:val="20"/>
          <w:szCs w:val="20"/>
        </w:rPr>
        <w:lastRenderedPageBreak/>
        <w:t xml:space="preserve">Accordingly, Saint Vincent and the Grenadines disassociates itself from those terms which are incompatible with and contrary to its domestic laws and those which are not defined therein, reserving its right to interpret the terms of this resolution.  </w:t>
      </w:r>
    </w:p>
    <w:p w14:paraId="6253F5C8" w14:textId="77777777" w:rsidR="008D1839" w:rsidRPr="00FD52D6" w:rsidRDefault="008D1839" w:rsidP="00FD52D6">
      <w:pPr>
        <w:autoSpaceDE w:val="0"/>
        <w:autoSpaceDN w:val="0"/>
        <w:adjustRightInd w:val="0"/>
        <w:spacing w:after="0" w:line="240" w:lineRule="auto"/>
        <w:jc w:val="both"/>
        <w:rPr>
          <w:rFonts w:ascii="Times New Roman" w:eastAsia="Times New Roman" w:hAnsi="Times New Roman"/>
          <w:sz w:val="20"/>
          <w:szCs w:val="20"/>
        </w:rPr>
      </w:pPr>
    </w:p>
    <w:p w14:paraId="69F5A39B" w14:textId="4A08EE78" w:rsidR="008D1839" w:rsidRPr="00FD52D6" w:rsidRDefault="008D1839" w:rsidP="00FD52D6">
      <w:pPr>
        <w:autoSpaceDE w:val="0"/>
        <w:autoSpaceDN w:val="0"/>
        <w:adjustRightInd w:val="0"/>
        <w:spacing w:after="0" w:line="240" w:lineRule="auto"/>
        <w:ind w:firstLine="720"/>
        <w:jc w:val="both"/>
        <w:rPr>
          <w:rFonts w:ascii="Times New Roman" w:eastAsia="Arial Unicode MS" w:hAnsi="Times New Roman"/>
          <w:sz w:val="20"/>
          <w:szCs w:val="20"/>
        </w:rPr>
      </w:pPr>
      <w:r w:rsidRPr="00FD52D6">
        <w:rPr>
          <w:rFonts w:ascii="Times New Roman" w:eastAsia="Arial Unicode MS" w:hAnsi="Times New Roman"/>
          <w:sz w:val="20"/>
          <w:szCs w:val="20"/>
        </w:rPr>
        <w:t>Saint Vincent and the Grenadines remains firmly committed to the International Conventions to which it is party for the promotion and protection of the fundamental rights of all human beings.</w:t>
      </w:r>
    </w:p>
    <w:p w14:paraId="53B15240" w14:textId="77777777" w:rsidR="008D1839" w:rsidRPr="00FD52D6" w:rsidRDefault="008D1839" w:rsidP="00FD52D6">
      <w:pPr>
        <w:autoSpaceDE w:val="0"/>
        <w:autoSpaceDN w:val="0"/>
        <w:adjustRightInd w:val="0"/>
        <w:spacing w:after="0" w:line="240" w:lineRule="auto"/>
        <w:jc w:val="both"/>
        <w:rPr>
          <w:rFonts w:ascii="Times New Roman" w:eastAsia="Times New Roman" w:hAnsi="Times New Roman"/>
          <w:sz w:val="20"/>
          <w:szCs w:val="20"/>
        </w:rPr>
      </w:pPr>
    </w:p>
    <w:p w14:paraId="441D5F09" w14:textId="49975F9F" w:rsidR="00763BC4" w:rsidRPr="00B6615A" w:rsidRDefault="00B6615A" w:rsidP="00B6615A">
      <w:pPr>
        <w:autoSpaceDE w:val="0"/>
        <w:autoSpaceDN w:val="0"/>
        <w:adjustRightInd w:val="0"/>
        <w:spacing w:after="0" w:line="240" w:lineRule="auto"/>
        <w:ind w:left="720"/>
        <w:jc w:val="both"/>
        <w:rPr>
          <w:rFonts w:ascii="Times New Roman" w:hAnsi="Times New Roman"/>
          <w:sz w:val="20"/>
          <w:szCs w:val="20"/>
        </w:rPr>
      </w:pPr>
      <w:r w:rsidRPr="00B6615A">
        <w:rPr>
          <w:rFonts w:ascii="Times New Roman" w:hAnsi="Times New Roman"/>
          <w:sz w:val="20"/>
          <w:szCs w:val="20"/>
        </w:rPr>
        <w:t>22.</w:t>
      </w:r>
      <w:r w:rsidRPr="00B6615A">
        <w:rPr>
          <w:rFonts w:ascii="Times New Roman" w:hAnsi="Times New Roman"/>
          <w:sz w:val="20"/>
          <w:szCs w:val="20"/>
        </w:rPr>
        <w:tab/>
      </w:r>
      <w:r w:rsidR="00763BC4" w:rsidRPr="00B6615A">
        <w:rPr>
          <w:rFonts w:ascii="Times New Roman" w:hAnsi="Times New Roman"/>
          <w:sz w:val="20"/>
          <w:szCs w:val="20"/>
        </w:rPr>
        <w:t>…</w:t>
      </w:r>
      <w:r>
        <w:rPr>
          <w:rFonts w:ascii="Times New Roman" w:hAnsi="Times New Roman"/>
          <w:sz w:val="20"/>
          <w:szCs w:val="20"/>
        </w:rPr>
        <w:t xml:space="preserve"> </w:t>
      </w:r>
      <w:r w:rsidR="00763BC4" w:rsidRPr="00B6615A">
        <w:rPr>
          <w:rFonts w:ascii="Times New Roman" w:hAnsi="Times New Roman"/>
          <w:sz w:val="20"/>
          <w:szCs w:val="20"/>
        </w:rPr>
        <w:t xml:space="preserve">discrimination of all forms of violence against them. </w:t>
      </w:r>
    </w:p>
    <w:p w14:paraId="35D3BC41" w14:textId="77777777" w:rsidR="00763BC4" w:rsidRPr="00B6615A" w:rsidRDefault="00763BC4" w:rsidP="00B6615A">
      <w:pPr>
        <w:pStyle w:val="Default"/>
        <w:rPr>
          <w:sz w:val="20"/>
          <w:szCs w:val="20"/>
          <w:lang w:val="en-US"/>
        </w:rPr>
      </w:pPr>
    </w:p>
    <w:p w14:paraId="16E9D73E" w14:textId="77777777" w:rsidR="00763BC4" w:rsidRPr="00FD52D6" w:rsidRDefault="00763BC4" w:rsidP="00FD52D6">
      <w:pPr>
        <w:pStyle w:val="Default"/>
        <w:ind w:firstLine="720"/>
        <w:jc w:val="both"/>
        <w:rPr>
          <w:sz w:val="20"/>
          <w:szCs w:val="20"/>
          <w:lang w:val="en-US"/>
        </w:rPr>
      </w:pPr>
      <w:r w:rsidRPr="00FD52D6">
        <w:rPr>
          <w:sz w:val="20"/>
          <w:szCs w:val="20"/>
          <w:lang w:val="en-US"/>
        </w:rPr>
        <w:t xml:space="preserve">The term “women in all their diversity”, as used in the context of Section xviii, is not in keeping with the laws of Saint Lucia. The Government of Saint Lucia therefore enters its reservation on this section. Furthermore, the Government of Saint Lucia insists that any work undertaken by the Inter-American Commission of Women (CIM) acknowledges and reflects the national laws of respective member states. </w:t>
      </w:r>
    </w:p>
    <w:p w14:paraId="23F31FE5" w14:textId="77777777" w:rsidR="00763BC4" w:rsidRPr="00FD52D6" w:rsidRDefault="00763BC4" w:rsidP="00FD52D6">
      <w:pPr>
        <w:pStyle w:val="Default"/>
        <w:rPr>
          <w:sz w:val="20"/>
          <w:szCs w:val="20"/>
          <w:lang w:val="en-US"/>
        </w:rPr>
      </w:pPr>
    </w:p>
    <w:p w14:paraId="13086528" w14:textId="7EAB8228" w:rsidR="00763BC4" w:rsidRPr="00FD52D6" w:rsidRDefault="00763BC4" w:rsidP="00FD52D6">
      <w:pPr>
        <w:spacing w:after="0" w:line="240" w:lineRule="auto"/>
        <w:ind w:firstLine="720"/>
        <w:jc w:val="both"/>
        <w:rPr>
          <w:rFonts w:ascii="Times New Roman" w:hAnsi="Times New Roman"/>
          <w:sz w:val="20"/>
          <w:szCs w:val="20"/>
        </w:rPr>
      </w:pPr>
      <w:r w:rsidRPr="00FD52D6">
        <w:rPr>
          <w:rFonts w:ascii="Times New Roman" w:hAnsi="Times New Roman"/>
          <w:sz w:val="20"/>
          <w:szCs w:val="20"/>
        </w:rPr>
        <w:t>The Government of Saint Lucia will continue to work tirelessly to promote gender equality and empowerment of women and girls, as defined by its national laws.</w:t>
      </w:r>
    </w:p>
    <w:p w14:paraId="14AD2D7F" w14:textId="52B72971" w:rsidR="00DD0450" w:rsidRPr="00FD52D6" w:rsidRDefault="00DD0450" w:rsidP="00FD52D6">
      <w:pPr>
        <w:spacing w:after="0" w:line="240" w:lineRule="auto"/>
        <w:ind w:hanging="90"/>
        <w:jc w:val="both"/>
        <w:rPr>
          <w:rFonts w:ascii="Times New Roman" w:hAnsi="Times New Roman"/>
          <w:sz w:val="20"/>
          <w:szCs w:val="20"/>
        </w:rPr>
      </w:pPr>
    </w:p>
    <w:p w14:paraId="4BF857C5" w14:textId="3B3FB0E8" w:rsidR="003801D1" w:rsidRPr="00B6615A" w:rsidRDefault="00B6615A" w:rsidP="00B6615A">
      <w:pPr>
        <w:spacing w:after="0" w:line="240" w:lineRule="auto"/>
        <w:ind w:firstLine="720"/>
        <w:jc w:val="both"/>
        <w:rPr>
          <w:rFonts w:ascii="Times New Roman" w:hAnsi="Times New Roman"/>
          <w:sz w:val="20"/>
          <w:szCs w:val="20"/>
        </w:rPr>
      </w:pPr>
      <w:r w:rsidRPr="00B6615A">
        <w:rPr>
          <w:rFonts w:ascii="Times New Roman" w:hAnsi="Times New Roman"/>
          <w:sz w:val="20"/>
          <w:szCs w:val="20"/>
        </w:rPr>
        <w:t>2</w:t>
      </w:r>
      <w:r w:rsidR="00750A61">
        <w:rPr>
          <w:rFonts w:ascii="Times New Roman" w:hAnsi="Times New Roman"/>
          <w:sz w:val="20"/>
          <w:szCs w:val="20"/>
        </w:rPr>
        <w:t>5</w:t>
      </w:r>
      <w:r w:rsidRPr="00B6615A">
        <w:rPr>
          <w:rFonts w:ascii="Times New Roman" w:hAnsi="Times New Roman"/>
          <w:sz w:val="20"/>
          <w:szCs w:val="20"/>
        </w:rPr>
        <w:t xml:space="preserve">. </w:t>
      </w:r>
      <w:r>
        <w:rPr>
          <w:rFonts w:ascii="Times New Roman" w:hAnsi="Times New Roman"/>
          <w:sz w:val="20"/>
          <w:szCs w:val="20"/>
        </w:rPr>
        <w:tab/>
      </w:r>
      <w:r w:rsidR="003801D1" w:rsidRPr="00B6615A">
        <w:rPr>
          <w:rFonts w:ascii="Times New Roman" w:hAnsi="Times New Roman"/>
          <w:sz w:val="20"/>
          <w:szCs w:val="20"/>
        </w:rPr>
        <w:t>…and reaffirms the provisions of Title II “The Rights, Duties and Guarantees”; Chapter III, “Equality”; and Chapter IV, “The Rights of the Family,” in its Constitution and related provisions. Accordingly, Paraguay expresses its reservation on the content of section xix., which is not provided for in its domestic laws. Similarly, the reference to “gender identity or expression,” contained in the paragraphs of this resolution and in other instruments arising from this General Assembly, shall be interpreted in accordance with its domestic legal system.</w:t>
      </w:r>
    </w:p>
    <w:p w14:paraId="033E4C81" w14:textId="77777777" w:rsidR="003801D1" w:rsidRPr="00FD52D6" w:rsidRDefault="003801D1" w:rsidP="00750A61">
      <w:pPr>
        <w:spacing w:after="0" w:line="240" w:lineRule="auto"/>
        <w:rPr>
          <w:rFonts w:ascii="Times New Roman" w:hAnsi="Times New Roman"/>
          <w:sz w:val="20"/>
          <w:szCs w:val="20"/>
        </w:rPr>
      </w:pPr>
    </w:p>
    <w:p w14:paraId="79530C88" w14:textId="76AA4AD4" w:rsidR="003801D1" w:rsidRPr="00750A61" w:rsidRDefault="00750A61" w:rsidP="00750A61">
      <w:pPr>
        <w:spacing w:after="0" w:line="240" w:lineRule="auto"/>
        <w:ind w:firstLine="720"/>
        <w:jc w:val="both"/>
        <w:rPr>
          <w:rFonts w:ascii="Times New Roman" w:hAnsi="Times New Roman"/>
          <w:sz w:val="20"/>
          <w:szCs w:val="20"/>
        </w:rPr>
      </w:pPr>
      <w:r w:rsidRPr="00750A61">
        <w:rPr>
          <w:rFonts w:ascii="Times New Roman" w:hAnsi="Times New Roman"/>
          <w:sz w:val="20"/>
          <w:szCs w:val="20"/>
        </w:rPr>
        <w:t xml:space="preserve">27. </w:t>
      </w:r>
      <w:r w:rsidRPr="00750A61">
        <w:rPr>
          <w:rFonts w:ascii="Times New Roman" w:hAnsi="Times New Roman"/>
          <w:sz w:val="20"/>
          <w:szCs w:val="20"/>
        </w:rPr>
        <w:tab/>
      </w:r>
      <w:r w:rsidR="003801D1" w:rsidRPr="00750A61">
        <w:rPr>
          <w:rFonts w:ascii="Times New Roman" w:hAnsi="Times New Roman"/>
          <w:sz w:val="20"/>
          <w:szCs w:val="20"/>
        </w:rPr>
        <w:t xml:space="preserve">…Government is guided by the provision of its Constitution which promotes and protects the human rights, non-discrimination, and fundamental freedoms of all persons. </w:t>
      </w:r>
    </w:p>
    <w:p w14:paraId="0214C21C" w14:textId="77777777" w:rsidR="003801D1" w:rsidRPr="00FD52D6" w:rsidRDefault="003801D1" w:rsidP="00FD52D6">
      <w:pPr>
        <w:pStyle w:val="Default"/>
        <w:jc w:val="both"/>
        <w:rPr>
          <w:sz w:val="20"/>
          <w:szCs w:val="20"/>
          <w:lang w:val="en-US"/>
        </w:rPr>
      </w:pPr>
    </w:p>
    <w:p w14:paraId="716753A8" w14:textId="77777777" w:rsidR="003801D1" w:rsidRPr="00FD52D6" w:rsidRDefault="003801D1" w:rsidP="00FD52D6">
      <w:pPr>
        <w:pStyle w:val="Default"/>
        <w:ind w:firstLine="720"/>
        <w:jc w:val="both"/>
        <w:rPr>
          <w:sz w:val="20"/>
          <w:szCs w:val="20"/>
          <w:lang w:val="en-US"/>
        </w:rPr>
      </w:pPr>
      <w:r w:rsidRPr="00FD52D6">
        <w:rPr>
          <w:sz w:val="20"/>
          <w:szCs w:val="20"/>
          <w:lang w:val="en-US"/>
        </w:rPr>
        <w:t xml:space="preserve">Saint Lucia maintains that every citizen is entitled to protection against violence and arbitrary discrimination equally in keeping with our belief in the intrinsic dignity of the human person. We will continue to apply these principles in the application of all laws and policies. </w:t>
      </w:r>
    </w:p>
    <w:p w14:paraId="14226AD7" w14:textId="77777777" w:rsidR="003801D1" w:rsidRPr="00FD52D6" w:rsidRDefault="003801D1" w:rsidP="00FD52D6">
      <w:pPr>
        <w:pStyle w:val="Default"/>
        <w:jc w:val="both"/>
        <w:rPr>
          <w:sz w:val="20"/>
          <w:szCs w:val="20"/>
          <w:lang w:val="en-US"/>
        </w:rPr>
      </w:pPr>
    </w:p>
    <w:p w14:paraId="240149AC" w14:textId="4173D796" w:rsidR="003801D1" w:rsidRPr="00FD52D6" w:rsidRDefault="003801D1" w:rsidP="00FD52D6">
      <w:pPr>
        <w:pStyle w:val="Default"/>
        <w:ind w:firstLine="720"/>
        <w:jc w:val="both"/>
        <w:rPr>
          <w:sz w:val="20"/>
          <w:szCs w:val="20"/>
          <w:lang w:val="en-US"/>
        </w:rPr>
      </w:pPr>
      <w:r w:rsidRPr="00FD52D6">
        <w:rPr>
          <w:sz w:val="20"/>
          <w:szCs w:val="20"/>
          <w:lang w:val="en-US"/>
        </w:rPr>
        <w:t xml:space="preserve">Promotion of gender equity and equality, and the human rights of women and girls, as well as the elimination of discrimination of all forms of violence against them remains our priority. </w:t>
      </w:r>
    </w:p>
    <w:p w14:paraId="60741CC8" w14:textId="77777777" w:rsidR="003801D1" w:rsidRPr="00FD52D6" w:rsidRDefault="003801D1" w:rsidP="00FD52D6">
      <w:pPr>
        <w:pStyle w:val="Default"/>
        <w:jc w:val="both"/>
        <w:rPr>
          <w:sz w:val="20"/>
          <w:szCs w:val="20"/>
          <w:lang w:val="en-US"/>
        </w:rPr>
      </w:pPr>
    </w:p>
    <w:p w14:paraId="4E143C1D" w14:textId="468436EB" w:rsidR="003801D1" w:rsidRDefault="003801D1" w:rsidP="00FD52D6">
      <w:pPr>
        <w:autoSpaceDE w:val="0"/>
        <w:autoSpaceDN w:val="0"/>
        <w:adjustRightInd w:val="0"/>
        <w:spacing w:after="0" w:line="240" w:lineRule="auto"/>
        <w:ind w:firstLine="720"/>
        <w:jc w:val="both"/>
        <w:rPr>
          <w:rFonts w:ascii="Times New Roman" w:hAnsi="Times New Roman"/>
          <w:sz w:val="20"/>
          <w:szCs w:val="20"/>
        </w:rPr>
      </w:pPr>
      <w:r w:rsidRPr="00FD52D6">
        <w:rPr>
          <w:rFonts w:ascii="Times New Roman" w:hAnsi="Times New Roman"/>
          <w:sz w:val="20"/>
          <w:szCs w:val="20"/>
        </w:rPr>
        <w:t>Saint Lucia’s reservation on this section is therefore premised on the understanding that our national laws will continue to be applied to protect the rights and freedoms of all citizens to the extent that each is equally entitled. The Government of Saint Lucia will as a result not be bound by provisions within said section.</w:t>
      </w:r>
    </w:p>
    <w:p w14:paraId="3DC89C98" w14:textId="77777777" w:rsidR="00235B95" w:rsidRDefault="00235B95" w:rsidP="00235B95">
      <w:pPr>
        <w:autoSpaceDE w:val="0"/>
        <w:autoSpaceDN w:val="0"/>
        <w:adjustRightInd w:val="0"/>
        <w:spacing w:after="0" w:line="240" w:lineRule="auto"/>
        <w:jc w:val="both"/>
        <w:rPr>
          <w:rFonts w:ascii="Times New Roman" w:hAnsi="Times New Roman"/>
          <w:sz w:val="20"/>
          <w:szCs w:val="20"/>
        </w:rPr>
      </w:pPr>
    </w:p>
    <w:p w14:paraId="30202699" w14:textId="58AB2AF0" w:rsidR="00647DFF" w:rsidRPr="005C6D22" w:rsidRDefault="00587846" w:rsidP="005C6D22">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29.</w:t>
      </w:r>
      <w:r>
        <w:rPr>
          <w:rFonts w:ascii="Times New Roman" w:hAnsi="Times New Roman"/>
          <w:sz w:val="20"/>
          <w:szCs w:val="20"/>
        </w:rPr>
        <w:tab/>
      </w:r>
      <w:r w:rsidR="00647DFF" w:rsidRPr="005C6D22">
        <w:rPr>
          <w:rFonts w:ascii="Times New Roman" w:hAnsi="Times New Roman"/>
          <w:color w:val="000000"/>
          <w:sz w:val="20"/>
          <w:szCs w:val="20"/>
        </w:rPr>
        <w:t>…consensus. As such, Barbados would not be in a position to meet these requirements. Notwithstanding this, the Government of Barbados remains steadfastly committed to protecting the rights of all from harm and violence, in keeping with the rule of law and the provisions of its Constitution.</w:t>
      </w:r>
    </w:p>
    <w:p w14:paraId="48BB85C2" w14:textId="77777777" w:rsidR="00647DFF" w:rsidRPr="00FD52D6" w:rsidRDefault="00647DFF" w:rsidP="00FD52D6">
      <w:pPr>
        <w:spacing w:after="0" w:line="240" w:lineRule="auto"/>
        <w:rPr>
          <w:rFonts w:ascii="Times New Roman" w:hAnsi="Times New Roman"/>
          <w:sz w:val="20"/>
          <w:szCs w:val="20"/>
        </w:rPr>
      </w:pPr>
    </w:p>
    <w:p w14:paraId="0215DF2C" w14:textId="21015535" w:rsidR="00D51478" w:rsidRPr="00FD52D6" w:rsidRDefault="00D51478" w:rsidP="00991920">
      <w:pPr>
        <w:pStyle w:val="ListParagraph"/>
        <w:numPr>
          <w:ilvl w:val="1"/>
          <w:numId w:val="120"/>
        </w:numPr>
        <w:autoSpaceDE w:val="0"/>
        <w:autoSpaceDN w:val="0"/>
        <w:adjustRightInd w:val="0"/>
        <w:ind w:firstLine="720"/>
        <w:jc w:val="both"/>
        <w:rPr>
          <w:rStyle w:val="xxxxcontentpasted0"/>
          <w:rFonts w:ascii="Calibri" w:eastAsia="Calibri" w:hAnsi="Calibri"/>
          <w:color w:val="000000"/>
          <w:sz w:val="20"/>
          <w:szCs w:val="20"/>
          <w:shd w:val="clear" w:color="auto" w:fill="FFFFFF"/>
        </w:rPr>
      </w:pPr>
      <w:bookmarkStart w:id="162" w:name="_Hlk116474837"/>
      <w:r w:rsidRPr="00FD52D6">
        <w:rPr>
          <w:rStyle w:val="xxxxcontentpasted0"/>
          <w:color w:val="000000"/>
          <w:sz w:val="20"/>
          <w:szCs w:val="20"/>
          <w:shd w:val="clear" w:color="auto" w:fill="FFFFFF"/>
        </w:rPr>
        <w:t xml:space="preserve">…that any declaration would be non-binding and would not change the current state of conventional or customary international law. </w:t>
      </w:r>
    </w:p>
    <w:p w14:paraId="1C1F41E0" w14:textId="77777777" w:rsidR="00D51478" w:rsidRPr="00FD52D6" w:rsidRDefault="00D51478" w:rsidP="00FD52D6">
      <w:pPr>
        <w:spacing w:after="0" w:line="240" w:lineRule="auto"/>
        <w:jc w:val="both"/>
        <w:rPr>
          <w:rStyle w:val="xxxxcontentpasted0"/>
          <w:rFonts w:ascii="Times New Roman" w:eastAsia="Times New Roman" w:hAnsi="Times New Roman"/>
          <w:color w:val="000000"/>
          <w:sz w:val="20"/>
          <w:szCs w:val="20"/>
          <w:shd w:val="clear" w:color="auto" w:fill="FFFFFF"/>
        </w:rPr>
      </w:pPr>
    </w:p>
    <w:p w14:paraId="51B6A3F0" w14:textId="762EEC44" w:rsidR="00D51478" w:rsidRPr="00FD52D6" w:rsidRDefault="00D51478" w:rsidP="00FD52D6">
      <w:pPr>
        <w:autoSpaceDE w:val="0"/>
        <w:autoSpaceDN w:val="0"/>
        <w:adjustRightInd w:val="0"/>
        <w:spacing w:after="0" w:line="240" w:lineRule="auto"/>
        <w:ind w:firstLine="720"/>
        <w:jc w:val="both"/>
        <w:rPr>
          <w:rFonts w:ascii="Times New Roman" w:hAnsi="Times New Roman"/>
          <w:sz w:val="20"/>
          <w:szCs w:val="20"/>
        </w:rPr>
      </w:pPr>
      <w:r w:rsidRPr="00FD52D6">
        <w:rPr>
          <w:rStyle w:val="xxxxcontentpasted0"/>
          <w:rFonts w:ascii="Times New Roman" w:eastAsia="Times New Roman" w:hAnsi="Times New Roman"/>
          <w:color w:val="000000"/>
          <w:sz w:val="20"/>
          <w:szCs w:val="20"/>
          <w:shd w:val="clear" w:color="auto" w:fill="FFFFFF"/>
        </w:rPr>
        <w:t>The "right to development," for example, is not recognized in any of the core UN human rights conventions and, in any case, does not have an agreed international</w:t>
      </w:r>
      <w:bookmarkEnd w:id="162"/>
      <w:r w:rsidRPr="00FD52D6">
        <w:rPr>
          <w:rStyle w:val="xxxxcontentpasted0"/>
          <w:rFonts w:ascii="Times New Roman" w:eastAsia="Times New Roman" w:hAnsi="Times New Roman"/>
          <w:color w:val="000000"/>
          <w:sz w:val="20"/>
          <w:szCs w:val="20"/>
          <w:shd w:val="clear" w:color="auto" w:fill="FFFFFF"/>
        </w:rPr>
        <w:t>.</w:t>
      </w:r>
    </w:p>
    <w:bookmarkEnd w:id="161"/>
    <w:p w14:paraId="1FEE4DA2" w14:textId="77777777" w:rsidR="00350B3F" w:rsidRPr="00736ED0" w:rsidRDefault="00350B3F" w:rsidP="00FD52D6">
      <w:pPr>
        <w:spacing w:after="0" w:line="240" w:lineRule="auto"/>
        <w:jc w:val="both"/>
        <w:rPr>
          <w:rFonts w:ascii="Times New Roman" w:hAnsi="Times New Roman"/>
          <w:sz w:val="20"/>
          <w:szCs w:val="20"/>
        </w:rPr>
      </w:pPr>
    </w:p>
    <w:p w14:paraId="6A1992DC" w14:textId="07D8B6ED" w:rsidR="00350B3F" w:rsidRPr="00736ED0" w:rsidRDefault="00350B3F" w:rsidP="00350B3F">
      <w:pPr>
        <w:spacing w:after="0" w:line="240" w:lineRule="auto"/>
        <w:rPr>
          <w:rFonts w:ascii="Times New Roman" w:hAnsi="Times New Roman"/>
          <w:lang w:eastAsia="es-ES_tradnl"/>
        </w:rPr>
        <w:sectPr w:rsidR="00350B3F" w:rsidRPr="00736ED0" w:rsidSect="005913C2">
          <w:footnotePr>
            <w:numRestart w:val="eachSect"/>
          </w:footnotePr>
          <w:type w:val="oddPage"/>
          <w:pgSz w:w="12240" w:h="15840" w:code="1"/>
          <w:pgMar w:top="2160" w:right="1570" w:bottom="1296" w:left="1699" w:header="720" w:footer="720" w:gutter="0"/>
          <w:cols w:space="720"/>
          <w:docGrid w:linePitch="360"/>
        </w:sectPr>
      </w:pPr>
    </w:p>
    <w:p w14:paraId="25A5C458" w14:textId="1ADB1B72" w:rsidR="00D83ED8" w:rsidRPr="00374C6E" w:rsidRDefault="00256B9D" w:rsidP="0032232A">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eastAsia="es-ES"/>
        </w:rPr>
      </w:pPr>
      <w:bookmarkStart w:id="163" w:name="_Toc116918904"/>
      <w:bookmarkStart w:id="164" w:name="_Toc134781220"/>
      <w:r>
        <w:rPr>
          <w:rFonts w:ascii="Times New Roman" w:hAnsi="Times New Roman"/>
          <w:b w:val="0"/>
          <w:bCs w:val="0"/>
          <w:noProof/>
          <w:sz w:val="22"/>
          <w:szCs w:val="22"/>
        </w:rPr>
        <w:lastRenderedPageBreak/>
        <w:t>A</w:t>
      </w:r>
      <w:r w:rsidR="00617070" w:rsidRPr="00374C6E">
        <w:rPr>
          <w:rFonts w:ascii="Times New Roman" w:hAnsi="Times New Roman"/>
          <w:b w:val="0"/>
          <w:bCs w:val="0"/>
          <w:noProof/>
          <w:sz w:val="22"/>
          <w:szCs w:val="22"/>
        </w:rPr>
        <w:t>G/RES. 2992</w:t>
      </w:r>
      <w:r w:rsidR="00D83ED8" w:rsidRPr="00374C6E">
        <w:rPr>
          <w:rFonts w:ascii="Times New Roman" w:hAnsi="Times New Roman"/>
          <w:b w:val="0"/>
          <w:bCs w:val="0"/>
          <w:noProof/>
          <w:sz w:val="22"/>
          <w:szCs w:val="22"/>
          <w:lang w:eastAsia="es-ES"/>
        </w:rPr>
        <w:t xml:space="preserve"> (LII-O/22)</w:t>
      </w:r>
      <w:r w:rsidR="00D83ED8" w:rsidRPr="00374C6E">
        <w:rPr>
          <w:rFonts w:ascii="Times New Roman" w:hAnsi="Times New Roman"/>
          <w:b w:val="0"/>
          <w:bCs w:val="0"/>
          <w:noProof/>
          <w:sz w:val="22"/>
          <w:szCs w:val="22"/>
          <w:lang w:eastAsia="es-ES"/>
        </w:rPr>
        <w:br/>
      </w:r>
      <w:r w:rsidR="00D83ED8" w:rsidRPr="00374C6E">
        <w:rPr>
          <w:rFonts w:ascii="Times New Roman" w:hAnsi="Times New Roman"/>
          <w:b w:val="0"/>
          <w:bCs w:val="0"/>
          <w:noProof/>
          <w:sz w:val="22"/>
          <w:szCs w:val="22"/>
          <w:lang w:eastAsia="es-ES"/>
        </w:rPr>
        <w:br/>
      </w:r>
      <w:r w:rsidR="00D83ED8" w:rsidRPr="00374C6E">
        <w:rPr>
          <w:rFonts w:ascii="Times New Roman" w:hAnsi="Times New Roman"/>
          <w:b w:val="0"/>
          <w:bCs w:val="0"/>
          <w:sz w:val="22"/>
          <w:szCs w:val="22"/>
          <w:lang w:eastAsia="es-ES"/>
        </w:rPr>
        <w:t xml:space="preserve">THE STATE OF FOOD </w:t>
      </w:r>
      <w:r w:rsidR="003A3F4A" w:rsidRPr="00B21A3D">
        <w:rPr>
          <w:rFonts w:ascii="Times New Roman" w:hAnsi="Times New Roman"/>
          <w:b w:val="0"/>
          <w:bCs w:val="0"/>
          <w:sz w:val="22"/>
          <w:szCs w:val="22"/>
          <w:lang w:eastAsia="es-ES"/>
        </w:rPr>
        <w:t xml:space="preserve">AND NUTRITION </w:t>
      </w:r>
      <w:r w:rsidR="00D83ED8" w:rsidRPr="00B21A3D">
        <w:rPr>
          <w:rFonts w:ascii="Times New Roman" w:hAnsi="Times New Roman"/>
          <w:b w:val="0"/>
          <w:bCs w:val="0"/>
          <w:sz w:val="22"/>
          <w:szCs w:val="22"/>
          <w:lang w:eastAsia="es-ES"/>
        </w:rPr>
        <w:t>SECURITY</w:t>
      </w:r>
      <w:r w:rsidR="00D83ED8" w:rsidRPr="00374C6E">
        <w:rPr>
          <w:rFonts w:ascii="Times New Roman" w:hAnsi="Times New Roman"/>
          <w:b w:val="0"/>
          <w:bCs w:val="0"/>
          <w:sz w:val="22"/>
          <w:szCs w:val="22"/>
          <w:lang w:eastAsia="es-ES"/>
        </w:rPr>
        <w:t xml:space="preserve"> IN THE AMERICAS</w:t>
      </w:r>
      <w:bookmarkEnd w:id="163"/>
      <w:bookmarkEnd w:id="164"/>
    </w:p>
    <w:p w14:paraId="636A2827" w14:textId="77777777" w:rsidR="00D83ED8" w:rsidRPr="00374C6E" w:rsidRDefault="00D83ED8" w:rsidP="0032232A">
      <w:pPr>
        <w:spacing w:after="0" w:line="240" w:lineRule="auto"/>
        <w:jc w:val="both"/>
        <w:rPr>
          <w:rFonts w:ascii="Times New Roman" w:eastAsia="Times New Roman" w:hAnsi="Times New Roman"/>
          <w:lang w:eastAsia="es-ES"/>
        </w:rPr>
      </w:pPr>
    </w:p>
    <w:bookmarkEnd w:id="141"/>
    <w:p w14:paraId="7A93453E" w14:textId="77777777" w:rsidR="00D83ED8" w:rsidRPr="00374C6E" w:rsidRDefault="00D83ED8" w:rsidP="0032232A">
      <w:pPr>
        <w:spacing w:after="0" w:line="240" w:lineRule="auto"/>
        <w:jc w:val="center"/>
        <w:rPr>
          <w:rFonts w:ascii="Times New Roman" w:eastAsia="Times New Roman" w:hAnsi="Times New Roman"/>
          <w:lang w:eastAsia="es-ES"/>
        </w:rPr>
      </w:pPr>
      <w:r w:rsidRPr="00374C6E">
        <w:rPr>
          <w:rFonts w:ascii="Times New Roman" w:eastAsia="Times New Roman" w:hAnsi="Times New Roman"/>
          <w:color w:val="000000"/>
          <w:shd w:val="clear" w:color="auto" w:fill="FFFFFF"/>
          <w:lang w:eastAsia="es-ES"/>
        </w:rPr>
        <w:t>(Adopted at the fourth plenary session, held on October 7, 2022)</w:t>
      </w:r>
    </w:p>
    <w:p w14:paraId="7ED45CFF" w14:textId="77777777" w:rsidR="00D83ED8" w:rsidRPr="00374C6E" w:rsidRDefault="00D83ED8" w:rsidP="0032232A">
      <w:pPr>
        <w:spacing w:after="0" w:line="240" w:lineRule="auto"/>
        <w:jc w:val="both"/>
        <w:rPr>
          <w:rFonts w:ascii="Times New Roman" w:eastAsia="Times New Roman" w:hAnsi="Times New Roman"/>
          <w:lang w:eastAsia="es-ES"/>
        </w:rPr>
      </w:pPr>
    </w:p>
    <w:p w14:paraId="34009E0B" w14:textId="77777777" w:rsidR="00D83ED8" w:rsidRPr="00374C6E" w:rsidRDefault="00D83ED8" w:rsidP="0032232A">
      <w:pPr>
        <w:spacing w:after="0" w:line="240" w:lineRule="auto"/>
        <w:jc w:val="both"/>
        <w:rPr>
          <w:rFonts w:ascii="Times New Roman" w:eastAsia="Times New Roman" w:hAnsi="Times New Roman"/>
          <w:lang w:eastAsia="es-ES"/>
        </w:rPr>
      </w:pPr>
    </w:p>
    <w:p w14:paraId="16BBEC22" w14:textId="77777777"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THE GENERAL ASSEMBLY,</w:t>
      </w:r>
    </w:p>
    <w:p w14:paraId="425E898D" w14:textId="77777777" w:rsidR="00D83ED8" w:rsidRPr="00374C6E" w:rsidRDefault="00D83ED8" w:rsidP="0032232A">
      <w:pPr>
        <w:spacing w:after="0" w:line="240" w:lineRule="auto"/>
        <w:jc w:val="both"/>
        <w:rPr>
          <w:rFonts w:ascii="Times New Roman" w:eastAsia="Times New Roman" w:hAnsi="Times New Roman"/>
          <w:lang w:eastAsia="es-ES"/>
        </w:rPr>
      </w:pPr>
    </w:p>
    <w:p w14:paraId="3FCFBEB7" w14:textId="44E82ADE"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 xml:space="preserve">RECALLING declaration AG/DEC. 88 (XLVI-O/16), “Declaration on Climate Change, Food Security, and Migration in the Americas,” of June 14, 2016; resolution AG/RES. 2956 (L-O/20), “The Challenges to Food Security and Nutrition in the Americas in the Context of the COVID-19 Pandemic within the Framework of the Plan of Action of Guatemala 2019,” of October 20, 2020; Permanent Council resolution CP/RES. 1197 (2378/22), “The Surge in Fertilizer Prices and Its Impact on the Development of Sustainable Agri-Food Systems in the Region,” of  May </w:t>
      </w:r>
      <w:r w:rsidR="00C67C4D" w:rsidRPr="00374C6E">
        <w:rPr>
          <w:rFonts w:ascii="Times New Roman" w:eastAsia="Times New Roman" w:hAnsi="Times New Roman"/>
          <w:lang w:eastAsia="es-ES"/>
        </w:rPr>
        <w:t xml:space="preserve">18, </w:t>
      </w:r>
      <w:r w:rsidRPr="00374C6E">
        <w:rPr>
          <w:rFonts w:ascii="Times New Roman" w:eastAsia="Times New Roman" w:hAnsi="Times New Roman"/>
          <w:lang w:eastAsia="es-ES"/>
        </w:rPr>
        <w:t xml:space="preserve">2022; and United Nations General Assembly resolution 76/264, “State of </w:t>
      </w:r>
      <w:r w:rsidR="00256B9D">
        <w:rPr>
          <w:rFonts w:ascii="Times New Roman" w:eastAsia="Times New Roman" w:hAnsi="Times New Roman"/>
          <w:lang w:eastAsia="es-ES"/>
        </w:rPr>
        <w:t>G</w:t>
      </w:r>
      <w:r w:rsidRPr="00374C6E">
        <w:rPr>
          <w:rFonts w:ascii="Times New Roman" w:eastAsia="Times New Roman" w:hAnsi="Times New Roman"/>
          <w:lang w:eastAsia="es-ES"/>
        </w:rPr>
        <w:t xml:space="preserve">lobal </w:t>
      </w:r>
      <w:r w:rsidR="00256B9D">
        <w:rPr>
          <w:rFonts w:ascii="Times New Roman" w:eastAsia="Times New Roman" w:hAnsi="Times New Roman"/>
          <w:lang w:eastAsia="es-ES"/>
        </w:rPr>
        <w:t>F</w:t>
      </w:r>
      <w:r w:rsidRPr="00374C6E">
        <w:rPr>
          <w:rFonts w:ascii="Times New Roman" w:eastAsia="Times New Roman" w:hAnsi="Times New Roman"/>
          <w:lang w:eastAsia="es-ES"/>
        </w:rPr>
        <w:t xml:space="preserve">ood </w:t>
      </w:r>
      <w:r w:rsidR="00256B9D">
        <w:rPr>
          <w:rFonts w:ascii="Times New Roman" w:eastAsia="Times New Roman" w:hAnsi="Times New Roman"/>
          <w:lang w:eastAsia="es-ES"/>
        </w:rPr>
        <w:t>S</w:t>
      </w:r>
      <w:r w:rsidRPr="00374C6E">
        <w:rPr>
          <w:rFonts w:ascii="Times New Roman" w:eastAsia="Times New Roman" w:hAnsi="Times New Roman"/>
          <w:lang w:eastAsia="es-ES"/>
        </w:rPr>
        <w:t xml:space="preserve">ecurity,” of May </w:t>
      </w:r>
      <w:r w:rsidR="00590F57" w:rsidRPr="00374C6E">
        <w:rPr>
          <w:rFonts w:ascii="Times New Roman" w:eastAsia="Times New Roman" w:hAnsi="Times New Roman"/>
          <w:lang w:eastAsia="es-ES"/>
        </w:rPr>
        <w:t xml:space="preserve">27, </w:t>
      </w:r>
      <w:r w:rsidRPr="00374C6E">
        <w:rPr>
          <w:rFonts w:ascii="Times New Roman" w:eastAsia="Times New Roman" w:hAnsi="Times New Roman"/>
          <w:lang w:eastAsia="es-ES"/>
        </w:rPr>
        <w:t>2022; the Commitment “Our Sustainable and Green Future</w:t>
      </w:r>
      <w:r w:rsidR="00590F57"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adopted by the Heads of State and Government at the IX Summit of the Americas, on June 9, 2022; and United Nations General Assembly </w:t>
      </w:r>
      <w:r w:rsidR="00256B9D">
        <w:rPr>
          <w:rFonts w:ascii="Times New Roman" w:eastAsia="Times New Roman" w:hAnsi="Times New Roman"/>
          <w:lang w:eastAsia="es-ES"/>
        </w:rPr>
        <w:t>r</w:t>
      </w:r>
      <w:r w:rsidR="00590F57" w:rsidRPr="00374C6E">
        <w:rPr>
          <w:rFonts w:ascii="Times New Roman" w:eastAsia="Times New Roman" w:hAnsi="Times New Roman"/>
          <w:lang w:eastAsia="es-ES"/>
        </w:rPr>
        <w:t xml:space="preserve">esolution </w:t>
      </w:r>
      <w:r w:rsidRPr="00374C6E">
        <w:rPr>
          <w:rFonts w:ascii="Times New Roman" w:eastAsia="Times New Roman" w:hAnsi="Times New Roman"/>
          <w:lang w:eastAsia="es-ES"/>
        </w:rPr>
        <w:t xml:space="preserve">A/76/L.75, of July 26, 2022 "The </w:t>
      </w:r>
      <w:r w:rsidR="00256B9D">
        <w:rPr>
          <w:rFonts w:ascii="Times New Roman" w:eastAsia="Times New Roman" w:hAnsi="Times New Roman"/>
          <w:lang w:eastAsia="es-ES"/>
        </w:rPr>
        <w:t>H</w:t>
      </w:r>
      <w:r w:rsidRPr="00374C6E">
        <w:rPr>
          <w:rFonts w:ascii="Times New Roman" w:eastAsia="Times New Roman" w:hAnsi="Times New Roman"/>
          <w:lang w:eastAsia="es-ES"/>
        </w:rPr>
        <w:t xml:space="preserve">uman </w:t>
      </w:r>
      <w:r w:rsidR="00256B9D">
        <w:rPr>
          <w:rFonts w:ascii="Times New Roman" w:eastAsia="Times New Roman" w:hAnsi="Times New Roman"/>
          <w:lang w:eastAsia="es-ES"/>
        </w:rPr>
        <w:t>R</w:t>
      </w:r>
      <w:r w:rsidRPr="00374C6E">
        <w:rPr>
          <w:rFonts w:ascii="Times New Roman" w:eastAsia="Times New Roman" w:hAnsi="Times New Roman"/>
          <w:lang w:eastAsia="es-ES"/>
        </w:rPr>
        <w:t xml:space="preserve">ight to a </w:t>
      </w:r>
      <w:r w:rsidR="00256B9D">
        <w:rPr>
          <w:rFonts w:ascii="Times New Roman" w:eastAsia="Times New Roman" w:hAnsi="Times New Roman"/>
          <w:lang w:eastAsia="es-ES"/>
        </w:rPr>
        <w:t>C</w:t>
      </w:r>
      <w:r w:rsidRPr="00374C6E">
        <w:rPr>
          <w:rFonts w:ascii="Times New Roman" w:eastAsia="Times New Roman" w:hAnsi="Times New Roman"/>
          <w:lang w:eastAsia="es-ES"/>
        </w:rPr>
        <w:t xml:space="preserve">lean, </w:t>
      </w:r>
      <w:r w:rsidR="00256B9D">
        <w:rPr>
          <w:rFonts w:ascii="Times New Roman" w:eastAsia="Times New Roman" w:hAnsi="Times New Roman"/>
          <w:lang w:eastAsia="es-ES"/>
        </w:rPr>
        <w:t>H</w:t>
      </w:r>
      <w:r w:rsidRPr="00374C6E">
        <w:rPr>
          <w:rFonts w:ascii="Times New Roman" w:eastAsia="Times New Roman" w:hAnsi="Times New Roman"/>
          <w:lang w:eastAsia="es-ES"/>
        </w:rPr>
        <w:t xml:space="preserve">ealthy and </w:t>
      </w:r>
      <w:r w:rsidR="00256B9D">
        <w:rPr>
          <w:rFonts w:ascii="Times New Roman" w:eastAsia="Times New Roman" w:hAnsi="Times New Roman"/>
          <w:lang w:eastAsia="es-ES"/>
        </w:rPr>
        <w:t>S</w:t>
      </w:r>
      <w:r w:rsidRPr="00374C6E">
        <w:rPr>
          <w:rFonts w:ascii="Times New Roman" w:eastAsia="Times New Roman" w:hAnsi="Times New Roman"/>
          <w:lang w:eastAsia="es-ES"/>
        </w:rPr>
        <w:t xml:space="preserve">ustainable </w:t>
      </w:r>
      <w:r w:rsidR="00256B9D">
        <w:rPr>
          <w:rFonts w:ascii="Times New Roman" w:eastAsia="Times New Roman" w:hAnsi="Times New Roman"/>
          <w:lang w:eastAsia="es-ES"/>
        </w:rPr>
        <w:t>E</w:t>
      </w:r>
      <w:r w:rsidRPr="00374C6E">
        <w:rPr>
          <w:rFonts w:ascii="Times New Roman" w:eastAsia="Times New Roman" w:hAnsi="Times New Roman"/>
          <w:lang w:eastAsia="es-ES"/>
        </w:rPr>
        <w:t>nvironment";</w:t>
      </w:r>
    </w:p>
    <w:p w14:paraId="1FD439D1" w14:textId="77777777" w:rsidR="00D83ED8" w:rsidRPr="0032232A" w:rsidRDefault="00D83ED8" w:rsidP="0032232A">
      <w:pPr>
        <w:spacing w:after="0" w:line="240" w:lineRule="auto"/>
        <w:jc w:val="both"/>
        <w:rPr>
          <w:rFonts w:ascii="Times New Roman" w:eastAsia="Times New Roman" w:hAnsi="Times New Roman"/>
          <w:lang w:eastAsia="es-ES"/>
        </w:rPr>
      </w:pPr>
    </w:p>
    <w:p w14:paraId="2BBAB768" w14:textId="77777777"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BEARING IN MIND General Assembly resolution AG/RES. 2956 (L-O/20), “The Challenges to Food Security and Nutrition in the Americas in the Context of the COVID-19 Pandemic within the Framework of the Plan of Action of Guatemala 2019,” whereby the member states agreed to promote cooperation involving a comprehensive approach to strengthening domestic social development institutions, in collaboration and cooperation with various stakeholders, expanding social protection and promoting social programs to eradicate hunger and malnutrition</w:t>
      </w:r>
    </w:p>
    <w:p w14:paraId="351AD844" w14:textId="77777777" w:rsidR="00D83ED8" w:rsidRPr="0032232A" w:rsidRDefault="00D83ED8" w:rsidP="0032232A">
      <w:pPr>
        <w:spacing w:after="0" w:line="240" w:lineRule="auto"/>
        <w:jc w:val="both"/>
        <w:rPr>
          <w:rFonts w:ascii="Times New Roman" w:eastAsia="Times New Roman" w:hAnsi="Times New Roman"/>
          <w:lang w:eastAsia="es-ES"/>
        </w:rPr>
      </w:pPr>
    </w:p>
    <w:p w14:paraId="6C693E10" w14:textId="1897C2CD" w:rsidR="008549A8" w:rsidRPr="00374C6E" w:rsidRDefault="00D83ED8" w:rsidP="0032232A">
      <w:pPr>
        <w:spacing w:after="0" w:line="240" w:lineRule="auto"/>
        <w:ind w:firstLine="720"/>
        <w:jc w:val="both"/>
        <w:rPr>
          <w:rFonts w:ascii="Times New Roman" w:eastAsia="Times New Roman" w:hAnsi="Times New Roman"/>
          <w:shd w:val="clear" w:color="auto" w:fill="FFFFFF"/>
          <w:lang w:eastAsia="es-ES"/>
        </w:rPr>
      </w:pPr>
      <w:r w:rsidRPr="00374C6E">
        <w:rPr>
          <w:rFonts w:ascii="Times New Roman" w:eastAsia="Times New Roman" w:hAnsi="Times New Roman"/>
          <w:shd w:val="clear" w:color="auto" w:fill="FFFFFF"/>
          <w:lang w:eastAsia="es-ES"/>
        </w:rPr>
        <w:t xml:space="preserve">RECOGNIZING that the effects on global food security have ​ worsened from the Russian </w:t>
      </w:r>
      <w:r w:rsidRPr="00374C6E">
        <w:rPr>
          <w:rFonts w:ascii="Times New Roman" w:eastAsia="Times New Roman" w:hAnsi="Times New Roman"/>
          <w:lang w:eastAsia="es-ES"/>
        </w:rPr>
        <w:t>Federation’s</w:t>
      </w:r>
      <w:r w:rsidR="007C3A13">
        <w:rPr>
          <w:rFonts w:ascii="Times New Roman" w:eastAsia="Times New Roman" w:hAnsi="Times New Roman"/>
          <w:lang w:eastAsia="es-ES"/>
        </w:rPr>
        <w:t xml:space="preserve"> </w:t>
      </w:r>
      <w:r w:rsidRPr="00374C6E">
        <w:rPr>
          <w:rFonts w:ascii="Times New Roman" w:eastAsia="Times New Roman" w:hAnsi="Times New Roman"/>
          <w:shd w:val="clear" w:color="auto" w:fill="FFFFFF"/>
          <w:lang w:eastAsia="es-ES"/>
        </w:rPr>
        <w:t>prolonged hostilities against Ukraine</w:t>
      </w:r>
      <w:r w:rsidR="008549A8" w:rsidRPr="00374C6E">
        <w:rPr>
          <w:rFonts w:ascii="Times New Roman" w:eastAsia="Times New Roman" w:hAnsi="Times New Roman"/>
          <w:shd w:val="clear" w:color="auto" w:fill="FFFFFF"/>
          <w:lang w:eastAsia="es-ES"/>
        </w:rPr>
        <w:t>;</w:t>
      </w:r>
    </w:p>
    <w:p w14:paraId="75BFEB1D" w14:textId="77777777" w:rsidR="008549A8" w:rsidRPr="00374C6E" w:rsidRDefault="008549A8" w:rsidP="0032232A">
      <w:pPr>
        <w:spacing w:after="0" w:line="240" w:lineRule="auto"/>
        <w:jc w:val="both"/>
        <w:rPr>
          <w:rFonts w:ascii="Times New Roman" w:eastAsia="Times New Roman" w:hAnsi="Times New Roman"/>
          <w:shd w:val="clear" w:color="auto" w:fill="FFFFFF"/>
          <w:lang w:eastAsia="es-ES"/>
        </w:rPr>
      </w:pPr>
    </w:p>
    <w:p w14:paraId="61E7671E" w14:textId="3618DBE4" w:rsidR="00D83ED8" w:rsidRPr="0032232A" w:rsidRDefault="00D83ED8" w:rsidP="0032232A">
      <w:pPr>
        <w:spacing w:after="0" w:line="240" w:lineRule="auto"/>
        <w:ind w:firstLine="720"/>
        <w:jc w:val="both"/>
        <w:rPr>
          <w:rFonts w:ascii="Times New Roman" w:eastAsia="Times New Roman" w:hAnsi="Times New Roman"/>
          <w:bCs/>
          <w:lang w:eastAsia="es-ES"/>
        </w:rPr>
      </w:pPr>
      <w:r w:rsidRPr="00374C6E">
        <w:rPr>
          <w:rFonts w:ascii="Times New Roman" w:eastAsia="Times New Roman" w:hAnsi="Times New Roman"/>
          <w:shd w:val="clear" w:color="auto" w:fill="FFFFFF"/>
          <w:lang w:eastAsia="es-ES"/>
        </w:rPr>
        <w:t>RECALLING that UN General Assembly resolutions A/ES-11/1, titled “Aggression against Ukraine</w:t>
      </w:r>
      <w:r w:rsidR="00F00140" w:rsidRPr="00374C6E">
        <w:rPr>
          <w:rFonts w:ascii="Times New Roman" w:eastAsia="Times New Roman" w:hAnsi="Times New Roman"/>
          <w:shd w:val="clear" w:color="auto" w:fill="FFFFFF"/>
          <w:lang w:eastAsia="es-ES"/>
        </w:rPr>
        <w:t>,</w:t>
      </w:r>
      <w:r w:rsidRPr="00374C6E">
        <w:rPr>
          <w:rFonts w:ascii="Times New Roman" w:eastAsia="Times New Roman" w:hAnsi="Times New Roman"/>
          <w:shd w:val="clear" w:color="auto" w:fill="FFFFFF"/>
          <w:lang w:eastAsia="es-ES"/>
        </w:rPr>
        <w:t xml:space="preserve">” adopted on March 2, 2022; A/ES-11/2, titled “Humanitarian </w:t>
      </w:r>
      <w:r w:rsidR="00256B9D">
        <w:rPr>
          <w:rFonts w:ascii="Times New Roman" w:eastAsia="Times New Roman" w:hAnsi="Times New Roman"/>
          <w:shd w:val="clear" w:color="auto" w:fill="FFFFFF"/>
          <w:lang w:eastAsia="es-ES"/>
        </w:rPr>
        <w:t>c</w:t>
      </w:r>
      <w:r w:rsidRPr="00374C6E">
        <w:rPr>
          <w:rFonts w:ascii="Times New Roman" w:eastAsia="Times New Roman" w:hAnsi="Times New Roman"/>
          <w:shd w:val="clear" w:color="auto" w:fill="FFFFFF"/>
          <w:lang w:eastAsia="es-ES"/>
        </w:rPr>
        <w:t xml:space="preserve">onsequences of the </w:t>
      </w:r>
      <w:r w:rsidR="00256B9D">
        <w:rPr>
          <w:rFonts w:ascii="Times New Roman" w:eastAsia="Times New Roman" w:hAnsi="Times New Roman"/>
          <w:shd w:val="clear" w:color="auto" w:fill="FFFFFF"/>
          <w:lang w:eastAsia="es-ES"/>
        </w:rPr>
        <w:t>A</w:t>
      </w:r>
      <w:r w:rsidRPr="00374C6E">
        <w:rPr>
          <w:rFonts w:ascii="Times New Roman" w:eastAsia="Times New Roman" w:hAnsi="Times New Roman"/>
          <w:shd w:val="clear" w:color="auto" w:fill="FFFFFF"/>
          <w:lang w:eastAsia="es-ES"/>
        </w:rPr>
        <w:t>ggression against Ukraine</w:t>
      </w:r>
      <w:r w:rsidR="00F00140" w:rsidRPr="00374C6E">
        <w:rPr>
          <w:rFonts w:ascii="Times New Roman" w:eastAsia="Times New Roman" w:hAnsi="Times New Roman"/>
          <w:shd w:val="clear" w:color="auto" w:fill="FFFFFF"/>
          <w:lang w:eastAsia="es-ES"/>
        </w:rPr>
        <w:t>,</w:t>
      </w:r>
      <w:r w:rsidRPr="00374C6E">
        <w:rPr>
          <w:rFonts w:ascii="Times New Roman" w:eastAsia="Times New Roman" w:hAnsi="Times New Roman"/>
          <w:shd w:val="clear" w:color="auto" w:fill="FFFFFF"/>
          <w:lang w:eastAsia="es-ES"/>
        </w:rPr>
        <w:t>” adopted on March 24, 2022</w:t>
      </w:r>
      <w:r w:rsidR="00F00140" w:rsidRPr="00374C6E">
        <w:rPr>
          <w:rFonts w:ascii="Times New Roman" w:eastAsia="Times New Roman" w:hAnsi="Times New Roman"/>
          <w:shd w:val="clear" w:color="auto" w:fill="FFFFFF"/>
          <w:lang w:eastAsia="es-ES"/>
        </w:rPr>
        <w:t>;</w:t>
      </w:r>
      <w:r w:rsidRPr="00374C6E">
        <w:rPr>
          <w:rFonts w:ascii="Times New Roman" w:eastAsia="Times New Roman" w:hAnsi="Times New Roman"/>
          <w:shd w:val="clear" w:color="auto" w:fill="FFFFFF"/>
          <w:lang w:eastAsia="es-ES"/>
        </w:rPr>
        <w:t xml:space="preserve"> and OAS Permanent Council resolution CP/RES. 1192/22 of March 25, 2022, titled “The Crisis in Ukraine</w:t>
      </w:r>
      <w:r w:rsidR="00F00140" w:rsidRPr="00374C6E">
        <w:rPr>
          <w:rFonts w:ascii="Times New Roman" w:eastAsia="Times New Roman" w:hAnsi="Times New Roman"/>
          <w:shd w:val="clear" w:color="auto" w:fill="FFFFFF"/>
          <w:lang w:eastAsia="es-ES"/>
        </w:rPr>
        <w:t>,</w:t>
      </w:r>
      <w:r w:rsidRPr="00374C6E">
        <w:rPr>
          <w:rFonts w:ascii="Times New Roman" w:eastAsia="Times New Roman" w:hAnsi="Times New Roman"/>
          <w:shd w:val="clear" w:color="auto" w:fill="FFFFFF"/>
          <w:lang w:eastAsia="es-ES"/>
        </w:rPr>
        <w:t>” had warned against the impact of the conflict on increased food insecurity globally.</w:t>
      </w:r>
      <w:r w:rsidRPr="00374C6E">
        <w:rPr>
          <w:rFonts w:ascii="Times New Roman" w:eastAsia="Times New Roman" w:hAnsi="Times New Roman"/>
          <w:u w:val="single"/>
          <w:shd w:val="clear" w:color="auto" w:fill="FFFFFF"/>
          <w:vertAlign w:val="superscript"/>
          <w:lang w:eastAsia="es-ES"/>
        </w:rPr>
        <w:footnoteReference w:id="52"/>
      </w:r>
      <w:r w:rsidRPr="00374C6E">
        <w:rPr>
          <w:rFonts w:ascii="Times New Roman" w:eastAsia="Times New Roman" w:hAnsi="Times New Roman"/>
          <w:shd w:val="clear" w:color="auto" w:fill="FFFFFF"/>
          <w:vertAlign w:val="superscript"/>
          <w:lang w:eastAsia="es-ES"/>
        </w:rPr>
        <w:t>/</w:t>
      </w:r>
    </w:p>
    <w:p w14:paraId="155C3ECC" w14:textId="77777777" w:rsidR="00C223FE" w:rsidRPr="00374C6E" w:rsidRDefault="00C223FE" w:rsidP="0032232A">
      <w:pPr>
        <w:spacing w:after="0" w:line="240" w:lineRule="auto"/>
        <w:jc w:val="both"/>
        <w:rPr>
          <w:rFonts w:ascii="Times New Roman" w:eastAsia="Times New Roman" w:hAnsi="Times New Roman"/>
          <w:lang w:eastAsia="es-ES"/>
        </w:rPr>
      </w:pPr>
    </w:p>
    <w:p w14:paraId="056BCF81" w14:textId="72B88E45"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MINDFUL that the Social Charter of the Americas provides that every person is entitled to adequate food without discrimination</w:t>
      </w:r>
      <w:r w:rsidR="00F00140" w:rsidRPr="00374C6E">
        <w:rPr>
          <w:rFonts w:ascii="Times New Roman" w:eastAsia="Times New Roman" w:hAnsi="Times New Roman"/>
          <w:lang w:eastAsia="es-ES"/>
        </w:rPr>
        <w:t>, and that in said Charter the</w:t>
      </w:r>
      <w:r w:rsidRPr="00374C6E">
        <w:rPr>
          <w:rFonts w:ascii="Times New Roman" w:eastAsia="Times New Roman" w:hAnsi="Times New Roman"/>
          <w:lang w:eastAsia="es-ES"/>
        </w:rPr>
        <w:t xml:space="preserve"> member states committed themselves to making every effort needed to eradicate hunger and all forms of malnutrition, as well as to taking the steps needed to achieve full access to adequate, safe, and nutritious food, including steps to foster the conditions required for everyone to be free from hunger;</w:t>
      </w:r>
    </w:p>
    <w:p w14:paraId="14044708" w14:textId="77777777" w:rsidR="00D83ED8" w:rsidRPr="0032232A" w:rsidRDefault="00D83ED8" w:rsidP="0032232A">
      <w:pPr>
        <w:spacing w:after="0" w:line="240" w:lineRule="auto"/>
        <w:jc w:val="both"/>
        <w:rPr>
          <w:rFonts w:ascii="Times New Roman" w:eastAsia="Times New Roman" w:hAnsi="Times New Roman"/>
          <w:bCs/>
          <w:lang w:eastAsia="es-ES"/>
        </w:rPr>
      </w:pPr>
    </w:p>
    <w:p w14:paraId="0325B61B" w14:textId="77777777"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AWARE that everyone should have access to sufficient, safe, affordable, and nutritious food for positive impact on the productivity and development of countries, particularly ensuring health and nutrition in early childhood.</w:t>
      </w:r>
    </w:p>
    <w:p w14:paraId="58C7E620" w14:textId="77777777" w:rsidR="00D83ED8" w:rsidRPr="0032232A" w:rsidRDefault="00D83ED8" w:rsidP="0032232A">
      <w:pPr>
        <w:spacing w:after="0" w:line="240" w:lineRule="auto"/>
        <w:jc w:val="both"/>
        <w:rPr>
          <w:rFonts w:ascii="Times New Roman" w:eastAsia="Times New Roman" w:hAnsi="Times New Roman"/>
          <w:lang w:eastAsia="es-ES"/>
        </w:rPr>
      </w:pPr>
    </w:p>
    <w:p w14:paraId="07D43BF0" w14:textId="43170790"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lastRenderedPageBreak/>
        <w:t xml:space="preserve">DEEPLY CONCERNED at the current state of food security and nutrition in the region, in which 81.8 million people have experienced food insecurity, including 12.3 million people who suffer from severe food insecurity, according to World Food Programme (WFP) </w:t>
      </w:r>
      <w:r w:rsidR="00994490" w:rsidRPr="00374C6E">
        <w:rPr>
          <w:rFonts w:ascii="Times New Roman" w:eastAsia="Times New Roman" w:hAnsi="Times New Roman"/>
          <w:lang w:eastAsia="es-ES"/>
        </w:rPr>
        <w:t>estimates,</w:t>
      </w:r>
      <w:r w:rsidRPr="00374C6E">
        <w:rPr>
          <w:rFonts w:ascii="Times New Roman" w:eastAsia="Times New Roman" w:hAnsi="Times New Roman"/>
          <w:lang w:eastAsia="es-ES"/>
        </w:rPr>
        <w:t xml:space="preserve"> disproportionately affect</w:t>
      </w:r>
      <w:r w:rsidR="00994490" w:rsidRPr="00374C6E">
        <w:rPr>
          <w:rFonts w:ascii="Times New Roman" w:eastAsia="Times New Roman" w:hAnsi="Times New Roman"/>
          <w:lang w:eastAsia="es-ES"/>
        </w:rPr>
        <w:t>ing</w:t>
      </w:r>
      <w:r w:rsidRPr="00374C6E">
        <w:rPr>
          <w:rFonts w:ascii="Times New Roman" w:eastAsia="Times New Roman" w:hAnsi="Times New Roman"/>
          <w:lang w:eastAsia="es-ES"/>
        </w:rPr>
        <w:t xml:space="preserve"> groups that have been historically marginalized, discriminated against</w:t>
      </w:r>
      <w:r w:rsidR="00994490"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and/or in vulnerable situations, as well as all women and girls</w:t>
      </w:r>
      <w:r w:rsidR="00994490"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w:t>
      </w:r>
      <w:r w:rsidR="00256B9D">
        <w:rPr>
          <w:rFonts w:ascii="Times New Roman" w:eastAsia="Times New Roman" w:hAnsi="Times New Roman"/>
          <w:lang w:eastAsia="es-ES"/>
        </w:rPr>
        <w:t>i</w:t>
      </w:r>
      <w:r w:rsidRPr="00374C6E">
        <w:rPr>
          <w:rFonts w:ascii="Times New Roman" w:eastAsia="Times New Roman" w:hAnsi="Times New Roman"/>
          <w:lang w:eastAsia="es-ES"/>
        </w:rPr>
        <w:t>ndigenous peoples and people of African descent, persons with disabilities, children and adolescents</w:t>
      </w:r>
      <w:r w:rsidRPr="00374C6E">
        <w:rPr>
          <w:rFonts w:ascii="Times New Roman" w:eastAsia="Times New Roman" w:hAnsi="Times New Roman"/>
          <w:b/>
          <w:lang w:eastAsia="es-ES"/>
        </w:rPr>
        <w:t xml:space="preserve">, </w:t>
      </w:r>
      <w:r w:rsidRPr="00374C6E">
        <w:rPr>
          <w:rFonts w:ascii="Times New Roman" w:eastAsia="Times New Roman" w:hAnsi="Times New Roman"/>
          <w:lang w:eastAsia="es-ES"/>
        </w:rPr>
        <w:t xml:space="preserve">older persons, and people in situations of human mobility, and those in rural and peripheral areas, among others; </w:t>
      </w:r>
    </w:p>
    <w:p w14:paraId="740C164A" w14:textId="77777777" w:rsidR="00D83ED8" w:rsidRPr="0032232A" w:rsidRDefault="00D83ED8" w:rsidP="0032232A">
      <w:pPr>
        <w:spacing w:after="0" w:line="240" w:lineRule="auto"/>
        <w:jc w:val="both"/>
        <w:rPr>
          <w:rFonts w:ascii="Times New Roman" w:eastAsia="Times New Roman" w:hAnsi="Times New Roman"/>
          <w:lang w:eastAsia="es-ES"/>
        </w:rPr>
      </w:pPr>
    </w:p>
    <w:p w14:paraId="0EC00641" w14:textId="7833C9D4"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AFFIRMING the importance of the participation of youth in the agriculture sector</w:t>
      </w:r>
      <w:r w:rsidR="00994490" w:rsidRPr="00374C6E">
        <w:rPr>
          <w:rFonts w:ascii="Times New Roman" w:eastAsia="Times New Roman" w:hAnsi="Times New Roman"/>
          <w:lang w:eastAsia="es-ES"/>
        </w:rPr>
        <w:t xml:space="preserve">, </w:t>
      </w:r>
      <w:r w:rsidRPr="00374C6E">
        <w:rPr>
          <w:rFonts w:ascii="Times New Roman" w:eastAsia="Times New Roman" w:hAnsi="Times New Roman"/>
          <w:lang w:eastAsia="es-ES"/>
        </w:rPr>
        <w:t xml:space="preserve">both as a means to boost their contribution to the </w:t>
      </w:r>
      <w:r w:rsidRPr="00923088">
        <w:rPr>
          <w:rFonts w:ascii="Times New Roman" w:eastAsia="Times New Roman" w:hAnsi="Times New Roman"/>
          <w:lang w:eastAsia="es-ES"/>
        </w:rPr>
        <w:t>Gross Domestic Product</w:t>
      </w:r>
      <w:r w:rsidRPr="00374C6E">
        <w:rPr>
          <w:rFonts w:ascii="Times New Roman" w:eastAsia="Times New Roman" w:hAnsi="Times New Roman"/>
          <w:lang w:eastAsia="es-ES"/>
        </w:rPr>
        <w:t xml:space="preserve"> of national economies and to empower that group to better benefit from the earnings that can be generated by a vibrant agricultural sector</w:t>
      </w:r>
      <w:r w:rsidR="00B339B3"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w:t>
      </w:r>
    </w:p>
    <w:p w14:paraId="77BC9858" w14:textId="77777777" w:rsidR="00D83ED8" w:rsidRPr="00374C6E" w:rsidRDefault="00D83ED8" w:rsidP="0032232A">
      <w:pPr>
        <w:spacing w:after="0" w:line="240" w:lineRule="auto"/>
        <w:jc w:val="both"/>
        <w:rPr>
          <w:rFonts w:ascii="Times New Roman" w:eastAsia="Times New Roman" w:hAnsi="Times New Roman"/>
          <w:lang w:eastAsia="es-ES"/>
        </w:rPr>
      </w:pPr>
    </w:p>
    <w:p w14:paraId="192D52AB" w14:textId="562E1620" w:rsidR="00D83ED8" w:rsidRPr="00374C6E" w:rsidRDefault="00D83ED8" w:rsidP="0032232A">
      <w:pPr>
        <w:spacing w:after="0" w:line="240" w:lineRule="auto"/>
        <w:ind w:firstLine="720"/>
        <w:jc w:val="both"/>
        <w:rPr>
          <w:rFonts w:ascii="Times New Roman" w:eastAsia="Times New Roman" w:hAnsi="Times New Roman"/>
          <w:strike/>
          <w:lang w:eastAsia="es-ES"/>
        </w:rPr>
      </w:pPr>
      <w:r w:rsidRPr="00374C6E">
        <w:rPr>
          <w:rFonts w:ascii="Times New Roman" w:eastAsia="Times New Roman" w:hAnsi="Times New Roman"/>
          <w:lang w:eastAsia="es-ES"/>
        </w:rPr>
        <w:t>CONCERNED by the increase in the prices and shortages of fertilizer and other agricultural inputs that affec</w:t>
      </w:r>
      <w:r w:rsidR="008900E5" w:rsidRPr="00374C6E">
        <w:rPr>
          <w:rFonts w:ascii="Times New Roman" w:eastAsia="Times New Roman" w:hAnsi="Times New Roman"/>
          <w:lang w:eastAsia="es-ES"/>
        </w:rPr>
        <w:t>t</w:t>
      </w:r>
      <w:r w:rsidRPr="00374C6E">
        <w:rPr>
          <w:rFonts w:ascii="Times New Roman" w:eastAsia="Times New Roman" w:hAnsi="Times New Roman"/>
          <w:lang w:eastAsia="es-ES"/>
        </w:rPr>
        <w:t xml:space="preserve"> food access and availability for the population, and by the increase in the frequency and intensity of climate emergencies, coupled with the serious socioeconomic impacts of the COVID-19 pandemic, as well as severe challenges related to regional transportation which have slowed and, in some instances, reversed progress in reducing structural inequalities including gender inequalities, and pose a threat to the achievements made in the fight against poverty, and malnutrition, distancing the region from Sustainable Development Goal No. 2, to “end hunger, achieve food security and improved nutrition and promote sustainable agriculture,” under the 2030 Agenda for Sustainable Development; </w:t>
      </w:r>
    </w:p>
    <w:p w14:paraId="7AC936C5" w14:textId="77777777" w:rsidR="00D83ED8" w:rsidRPr="0032232A" w:rsidRDefault="00D83ED8" w:rsidP="0032232A">
      <w:pPr>
        <w:spacing w:after="0" w:line="240" w:lineRule="auto"/>
        <w:jc w:val="both"/>
        <w:rPr>
          <w:rFonts w:ascii="Times New Roman" w:eastAsia="Times New Roman" w:hAnsi="Times New Roman"/>
          <w:bCs/>
          <w:lang w:eastAsia="es-ES"/>
        </w:rPr>
      </w:pPr>
    </w:p>
    <w:p w14:paraId="14471CCE" w14:textId="7B60E880" w:rsidR="00D83ED8" w:rsidRPr="00374C6E" w:rsidRDefault="00D83ED8" w:rsidP="0032232A">
      <w:pPr>
        <w:spacing w:after="0" w:line="240" w:lineRule="auto"/>
        <w:ind w:firstLine="720"/>
        <w:jc w:val="both"/>
        <w:rPr>
          <w:rFonts w:ascii="Times New Roman" w:hAnsi="Times New Roman"/>
          <w:lang w:eastAsia="es-ES"/>
        </w:rPr>
      </w:pPr>
      <w:r w:rsidRPr="00374C6E">
        <w:rPr>
          <w:rFonts w:ascii="Times New Roman" w:eastAsia="Times New Roman" w:hAnsi="Times New Roman"/>
          <w:bCs/>
          <w:lang w:eastAsia="es-ES"/>
        </w:rPr>
        <w:t>ACKNOWLEDGING that certain countries' geographic</w:t>
      </w:r>
      <w:r w:rsidRPr="00374C6E">
        <w:rPr>
          <w:rFonts w:ascii="Times New Roman" w:eastAsia="Times New Roman" w:hAnsi="Times New Roman"/>
          <w:lang w:eastAsia="es-ES"/>
        </w:rPr>
        <w:t xml:space="preserve"> location and climatic conditions, including greater susceptibility to  natural and human induced disasters, inadequate arable land, and poor water supply for human consumption and crops, among others, militate against agricultural production and the achievement of food security and nutrition to achieve sustainable and resilient livelihoods </w:t>
      </w:r>
      <w:r w:rsidR="007E7B1A" w:rsidRPr="00B21A3D">
        <w:rPr>
          <w:rFonts w:ascii="Times New Roman" w:hAnsi="Times New Roman"/>
        </w:rPr>
        <w:t>–</w:t>
      </w:r>
      <w:r w:rsidR="007E7B1A" w:rsidRPr="00374C6E">
        <w:rPr>
          <w:rFonts w:ascii="Times New Roman" w:eastAsia="Times New Roman" w:hAnsi="Times New Roman"/>
          <w:lang w:eastAsia="es-ES"/>
        </w:rPr>
        <w:t xml:space="preserve"> </w:t>
      </w:r>
      <w:r w:rsidRPr="00374C6E">
        <w:rPr>
          <w:rFonts w:ascii="Times New Roman" w:eastAsia="Times New Roman" w:hAnsi="Times New Roman"/>
          <w:lang w:eastAsia="es-ES"/>
        </w:rPr>
        <w:t>which can be improved with measures that</w:t>
      </w:r>
      <w:r w:rsidR="007E7B1A"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among </w:t>
      </w:r>
      <w:r w:rsidR="00256B9D">
        <w:rPr>
          <w:rFonts w:ascii="Times New Roman" w:eastAsia="Times New Roman" w:hAnsi="Times New Roman"/>
          <w:lang w:eastAsia="es-ES"/>
        </w:rPr>
        <w:t>other</w:t>
      </w:r>
      <w:r w:rsidRPr="00374C6E">
        <w:rPr>
          <w:rFonts w:ascii="Times New Roman" w:eastAsia="Times New Roman" w:hAnsi="Times New Roman"/>
          <w:lang w:eastAsia="es-ES"/>
        </w:rPr>
        <w:t xml:space="preserve"> approaches</w:t>
      </w:r>
      <w:r w:rsidR="007E7B1A"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promote agroecology and encourage conservation and restoration of soil and biodiversity and introduce new agricultural and emerging technologies, including sustainable and climate-smart agriculture with capacity-building support for domestic reforms and policies that would require technical and financial support from international financial and development institutions, where appropriate; </w:t>
      </w:r>
    </w:p>
    <w:p w14:paraId="0728BA6B" w14:textId="77777777" w:rsidR="00D83ED8" w:rsidRPr="0032232A" w:rsidRDefault="00D83ED8" w:rsidP="0032232A">
      <w:pPr>
        <w:spacing w:after="0" w:line="240" w:lineRule="auto"/>
        <w:jc w:val="both"/>
        <w:rPr>
          <w:rFonts w:ascii="Times New Roman" w:eastAsia="Times New Roman" w:hAnsi="Times New Roman"/>
          <w:bCs/>
          <w:lang w:eastAsia="es-ES"/>
        </w:rPr>
      </w:pPr>
    </w:p>
    <w:p w14:paraId="40845B76" w14:textId="40EAB39D"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AWARE that 19 percent of all imports to the 14 Caribbean Community (CARICOM) member states of the OAS are food and agricultural products value</w:t>
      </w:r>
      <w:r w:rsidR="00D2387E" w:rsidRPr="00374C6E">
        <w:rPr>
          <w:rFonts w:ascii="Times New Roman" w:eastAsia="Times New Roman" w:hAnsi="Times New Roman"/>
          <w:lang w:eastAsia="es-ES"/>
        </w:rPr>
        <w:t>d</w:t>
      </w:r>
      <w:r w:rsidRPr="00374C6E">
        <w:rPr>
          <w:rFonts w:ascii="Times New Roman" w:eastAsia="Times New Roman" w:hAnsi="Times New Roman"/>
          <w:lang w:eastAsia="es-ES"/>
        </w:rPr>
        <w:t xml:space="preserve"> in excess of US$5 billion </w:t>
      </w:r>
      <w:r w:rsidR="00D2387E" w:rsidRPr="00374C6E">
        <w:rPr>
          <w:rFonts w:ascii="Times New Roman" w:eastAsia="Times New Roman" w:hAnsi="Times New Roman"/>
          <w:lang w:eastAsia="es-ES"/>
        </w:rPr>
        <w:t xml:space="preserve">per </w:t>
      </w:r>
      <w:r w:rsidRPr="00374C6E">
        <w:rPr>
          <w:rFonts w:ascii="Times New Roman" w:eastAsia="Times New Roman" w:hAnsi="Times New Roman"/>
          <w:lang w:eastAsia="es-ES"/>
        </w:rPr>
        <w:t>year and, therefore, the current high prices may pose challenges to their food security and nutrition, deplete their financial capacity, and exacerbate an already challenging economic situation caused by the impact of the COVID-19 pandemic;</w:t>
      </w:r>
    </w:p>
    <w:p w14:paraId="30B58760" w14:textId="77777777" w:rsidR="00D83ED8" w:rsidRPr="0032232A" w:rsidRDefault="00D83ED8" w:rsidP="0032232A">
      <w:pPr>
        <w:spacing w:after="0" w:line="240" w:lineRule="auto"/>
        <w:jc w:val="both"/>
        <w:rPr>
          <w:rFonts w:ascii="Times New Roman" w:eastAsia="Times New Roman" w:hAnsi="Times New Roman"/>
          <w:bCs/>
          <w:lang w:eastAsia="es-ES"/>
        </w:rPr>
      </w:pPr>
    </w:p>
    <w:p w14:paraId="3F17289F" w14:textId="06F977B0" w:rsidR="00D83ED8" w:rsidRPr="0032232A" w:rsidRDefault="00D83ED8" w:rsidP="0032232A">
      <w:pPr>
        <w:spacing w:after="0" w:line="240" w:lineRule="auto"/>
        <w:ind w:firstLine="720"/>
        <w:jc w:val="both"/>
        <w:rPr>
          <w:rFonts w:ascii="Times New Roman" w:eastAsia="Times New Roman" w:hAnsi="Times New Roman"/>
          <w:bCs/>
          <w:lang w:eastAsia="es-ES"/>
        </w:rPr>
      </w:pPr>
      <w:r w:rsidRPr="00374C6E">
        <w:rPr>
          <w:rFonts w:ascii="Times New Roman" w:eastAsia="Times New Roman" w:hAnsi="Times New Roman"/>
          <w:lang w:eastAsia="es-ES"/>
        </w:rPr>
        <w:t>REAFFIRMING our support for a rules-based, open, transparent, fair</w:t>
      </w:r>
      <w:r w:rsidR="00D2387E"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 non-discriminatory multilateral trading system, with the World Trade Organization (WTO) at its core and reaffirm the provisions for special and differential treatment for developing country members and least developed countries (LDCs) as an integral part of the WTO Ministerial Conference 12 Outcome Document and its agreements</w:t>
      </w:r>
      <w:r w:rsidR="00B339B3" w:rsidRPr="00374C6E">
        <w:rPr>
          <w:rFonts w:ascii="Times New Roman" w:eastAsia="Times New Roman" w:hAnsi="Times New Roman"/>
          <w:lang w:eastAsia="es-ES"/>
        </w:rPr>
        <w:t>;</w:t>
      </w:r>
      <w:r w:rsidRPr="00374C6E">
        <w:rPr>
          <w:rFonts w:ascii="Times New Roman" w:eastAsia="Times New Roman" w:hAnsi="Times New Roman"/>
          <w:u w:val="single"/>
          <w:vertAlign w:val="superscript"/>
          <w:lang w:eastAsia="es-ES"/>
        </w:rPr>
        <w:t xml:space="preserve"> </w:t>
      </w:r>
      <w:r w:rsidRPr="00374C6E">
        <w:rPr>
          <w:rFonts w:ascii="Times New Roman" w:eastAsia="Times New Roman" w:hAnsi="Times New Roman"/>
          <w:u w:val="single"/>
          <w:vertAlign w:val="superscript"/>
          <w:lang w:eastAsia="es-ES"/>
        </w:rPr>
        <w:footnoteReference w:id="53"/>
      </w:r>
      <w:r w:rsidRPr="00374C6E">
        <w:rPr>
          <w:rFonts w:ascii="Times New Roman" w:eastAsia="Times New Roman" w:hAnsi="Times New Roman"/>
          <w:vertAlign w:val="superscript"/>
          <w:lang w:eastAsia="es-ES"/>
        </w:rPr>
        <w:t>/</w:t>
      </w:r>
      <w:r w:rsidRPr="00374C6E">
        <w:rPr>
          <w:rFonts w:ascii="Times New Roman" w:eastAsia="Times New Roman" w:hAnsi="Times New Roman"/>
          <w:lang w:eastAsia="es-ES"/>
        </w:rPr>
        <w:t xml:space="preserve"> </w:t>
      </w:r>
    </w:p>
    <w:p w14:paraId="767E1ED2" w14:textId="77777777" w:rsidR="00D83ED8" w:rsidRPr="0032232A" w:rsidRDefault="00D83ED8" w:rsidP="0032232A">
      <w:pPr>
        <w:spacing w:after="0" w:line="240" w:lineRule="auto"/>
        <w:jc w:val="both"/>
        <w:rPr>
          <w:rFonts w:ascii="Times New Roman" w:eastAsia="Times New Roman" w:hAnsi="Times New Roman"/>
          <w:bCs/>
          <w:lang w:eastAsia="es-ES"/>
        </w:rPr>
      </w:pPr>
    </w:p>
    <w:p w14:paraId="5F714DEE" w14:textId="434CDF89"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TAKING INTO ACCOUNT that integrated soil, land</w:t>
      </w:r>
      <w:r w:rsidR="00D2387E"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 water management</w:t>
      </w:r>
      <w:r w:rsidR="00D2387E"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as well as its use and responsible consumption is necessary for sustainable agri-food systems and improved production;</w:t>
      </w:r>
    </w:p>
    <w:p w14:paraId="77285120" w14:textId="77777777" w:rsidR="00D2387E" w:rsidRPr="00374C6E" w:rsidRDefault="00D2387E" w:rsidP="0032232A">
      <w:pPr>
        <w:spacing w:after="0" w:line="240" w:lineRule="auto"/>
        <w:jc w:val="both"/>
        <w:rPr>
          <w:rFonts w:ascii="Times New Roman" w:eastAsia="Times New Roman" w:hAnsi="Times New Roman"/>
          <w:lang w:eastAsia="es-ES"/>
        </w:rPr>
      </w:pPr>
    </w:p>
    <w:p w14:paraId="3BD919B5" w14:textId="77777777"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UNDERSCORING the commitment to strengthening sustainable food systems in driving economic recovery, generating employment in rural and urban areas, managing natural resources sustainably, and promoting access to healthy and nutritious diets;</w:t>
      </w:r>
    </w:p>
    <w:p w14:paraId="12BC1B09" w14:textId="77777777" w:rsidR="00D83ED8" w:rsidRPr="0032232A" w:rsidRDefault="00D83ED8" w:rsidP="0032232A">
      <w:pPr>
        <w:spacing w:after="0" w:line="240" w:lineRule="auto"/>
        <w:jc w:val="both"/>
        <w:rPr>
          <w:rFonts w:ascii="Times New Roman" w:eastAsia="Times New Roman" w:hAnsi="Times New Roman"/>
          <w:bCs/>
          <w:lang w:eastAsia="es-ES"/>
        </w:rPr>
      </w:pPr>
    </w:p>
    <w:p w14:paraId="5565D96C" w14:textId="77777777" w:rsidR="00D83ED8" w:rsidRPr="007C3A13" w:rsidRDefault="00D83ED8" w:rsidP="0032232A">
      <w:pPr>
        <w:spacing w:after="0" w:line="240" w:lineRule="auto"/>
        <w:ind w:firstLine="720"/>
        <w:jc w:val="both"/>
        <w:rPr>
          <w:rFonts w:ascii="Times New Roman" w:eastAsia="Times New Roman" w:hAnsi="Times New Roman"/>
          <w:bCs/>
          <w:lang w:eastAsia="es-ES"/>
        </w:rPr>
      </w:pPr>
      <w:r w:rsidRPr="00374C6E">
        <w:rPr>
          <w:rFonts w:ascii="Times New Roman" w:eastAsia="Times New Roman" w:hAnsi="Times New Roman"/>
          <w:lang w:eastAsia="es-ES"/>
        </w:rPr>
        <w:t xml:space="preserve">HIGHLIGHTING the joint statement by the heads of the World Bank Group (WBG), International Monetary Fund (IMF), United Nations World Food Programme (WFP), and World Trade Organization (WTO) calling on the international community to adopt immediate measures to address food insecurity; </w:t>
      </w:r>
    </w:p>
    <w:p w14:paraId="3F52E411" w14:textId="77777777" w:rsidR="00D83ED8" w:rsidRPr="00374C6E" w:rsidRDefault="00D83ED8" w:rsidP="0032232A">
      <w:pPr>
        <w:spacing w:after="0" w:line="240" w:lineRule="auto"/>
        <w:jc w:val="both"/>
        <w:rPr>
          <w:rFonts w:ascii="Times New Roman" w:eastAsia="Times New Roman" w:hAnsi="Times New Roman"/>
          <w:lang w:eastAsia="es-ES"/>
        </w:rPr>
      </w:pPr>
    </w:p>
    <w:p w14:paraId="6A04463A" w14:textId="3580C2AE" w:rsidR="00D83ED8" w:rsidRPr="007C3A13" w:rsidRDefault="00D83ED8" w:rsidP="0032232A">
      <w:pPr>
        <w:spacing w:after="0" w:line="240" w:lineRule="auto"/>
        <w:ind w:firstLine="720"/>
        <w:jc w:val="both"/>
        <w:rPr>
          <w:rFonts w:ascii="Times New Roman" w:eastAsia="Times New Roman" w:hAnsi="Times New Roman"/>
          <w:bCs/>
          <w:lang w:eastAsia="es-ES"/>
        </w:rPr>
      </w:pPr>
      <w:r w:rsidRPr="00374C6E">
        <w:rPr>
          <w:rFonts w:ascii="Times New Roman" w:eastAsia="Times New Roman" w:hAnsi="Times New Roman"/>
          <w:lang w:eastAsia="es-ES"/>
        </w:rPr>
        <w:t>HIGHLIGHTING that</w:t>
      </w:r>
      <w:r w:rsidR="00CF008D"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at the 2021 United Nations Summit on Food Systems, a call was made to dialogue and analyze the approach to transform, as appropriate, the way food is produced and consumed; to contribute to achieving progress on the Sustainable Development Goals (SDGs), through roadmaps that promote healthy, sustainable</w:t>
      </w:r>
      <w:r w:rsidR="00CF008D"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 equitable food systems</w:t>
      </w:r>
      <w:r w:rsidR="00B339B3"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w:t>
      </w:r>
    </w:p>
    <w:p w14:paraId="4107080C" w14:textId="77777777" w:rsidR="00D83ED8" w:rsidRPr="00374C6E" w:rsidRDefault="00D83ED8" w:rsidP="0032232A">
      <w:pPr>
        <w:spacing w:after="0" w:line="240" w:lineRule="auto"/>
        <w:jc w:val="both"/>
        <w:rPr>
          <w:rFonts w:ascii="Times New Roman" w:eastAsia="Times New Roman" w:hAnsi="Times New Roman"/>
          <w:lang w:eastAsia="es-ES"/>
        </w:rPr>
      </w:pPr>
    </w:p>
    <w:p w14:paraId="45CC7A31" w14:textId="27469601"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 xml:space="preserve">RECALLING that at the </w:t>
      </w:r>
      <w:r w:rsidR="001C6826" w:rsidRPr="00374C6E">
        <w:rPr>
          <w:rFonts w:ascii="Times New Roman" w:eastAsia="Times New Roman" w:hAnsi="Times New Roman"/>
          <w:lang w:eastAsia="es-ES"/>
        </w:rPr>
        <w:t xml:space="preserve">June 21, 2022 </w:t>
      </w:r>
      <w:r w:rsidRPr="00374C6E">
        <w:rPr>
          <w:rFonts w:ascii="Times New Roman" w:eastAsia="Times New Roman" w:hAnsi="Times New Roman"/>
          <w:lang w:eastAsia="es-ES"/>
        </w:rPr>
        <w:t>Inter-American Council for Integral Development</w:t>
      </w:r>
      <w:r w:rsidR="00A33BA6">
        <w:rPr>
          <w:rFonts w:ascii="Times New Roman" w:eastAsia="Times New Roman" w:hAnsi="Times New Roman"/>
          <w:lang w:eastAsia="es-ES"/>
        </w:rPr>
        <w:t xml:space="preserve"> </w:t>
      </w:r>
      <w:r w:rsidR="005A286C">
        <w:rPr>
          <w:rFonts w:ascii="Times New Roman" w:eastAsia="Times New Roman" w:hAnsi="Times New Roman"/>
          <w:lang w:eastAsia="es-ES"/>
        </w:rPr>
        <w:t>and</w:t>
      </w:r>
      <w:r w:rsidR="005A286C" w:rsidRPr="00374C6E">
        <w:rPr>
          <w:rFonts w:ascii="Times New Roman" w:eastAsia="Times New Roman" w:hAnsi="Times New Roman"/>
          <w:lang w:eastAsia="es-ES"/>
        </w:rPr>
        <w:t xml:space="preserve"> Permanent</w:t>
      </w:r>
      <w:r w:rsidRPr="00374C6E">
        <w:rPr>
          <w:rFonts w:ascii="Times New Roman" w:eastAsia="Times New Roman" w:hAnsi="Times New Roman"/>
          <w:lang w:eastAsia="es-ES"/>
        </w:rPr>
        <w:t xml:space="preserve"> Council</w:t>
      </w:r>
      <w:r w:rsidR="001C6826" w:rsidRPr="00374C6E">
        <w:rPr>
          <w:rFonts w:ascii="Times New Roman" w:eastAsia="Times New Roman" w:hAnsi="Times New Roman"/>
          <w:lang w:eastAsia="es-ES"/>
        </w:rPr>
        <w:t xml:space="preserve"> joint meeting</w:t>
      </w:r>
      <w:r w:rsidRPr="00374C6E">
        <w:rPr>
          <w:rFonts w:ascii="Times New Roman" w:eastAsia="Times New Roman" w:hAnsi="Times New Roman"/>
          <w:lang w:eastAsia="es-ES"/>
        </w:rPr>
        <w:t>,  devoted to the issue of “Confronting Food Insecurity in the Americas: Best practices and lessons learned during the COVID-19 pandemic,”  the member states shared best practices, policies, and programs, as well as lessons learned, with successful outcomes that they are pursuing in order to counteract the gaps in access, coverage, and sustainability of food and nutrition security in the Americas;</w:t>
      </w:r>
    </w:p>
    <w:p w14:paraId="50788EBA" w14:textId="77777777" w:rsidR="00D83ED8" w:rsidRPr="007C3A13" w:rsidRDefault="00D83ED8" w:rsidP="0032232A">
      <w:pPr>
        <w:spacing w:after="0" w:line="240" w:lineRule="auto"/>
        <w:jc w:val="both"/>
        <w:rPr>
          <w:rFonts w:ascii="Times New Roman" w:eastAsia="Times New Roman" w:hAnsi="Times New Roman"/>
          <w:bCs/>
          <w:lang w:eastAsia="es-ES"/>
        </w:rPr>
      </w:pPr>
    </w:p>
    <w:p w14:paraId="3C08691C" w14:textId="77777777"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RECOGNIZING the Report “Confronting Food Insecurity in the Americas: Best Practices and Lessons Learned during the COVID-19 Pandemic,” produced by the Department of Social Inclusion, of the Secretariat for Access to Rights and Equity, which systematizes information from 16 countries of the region, on policies and programs to ensure food security and nutrition in the region and identifies priority lines of action on this issue;</w:t>
      </w:r>
    </w:p>
    <w:p w14:paraId="29B53476" w14:textId="77777777" w:rsidR="00D83ED8" w:rsidRPr="007C3A13" w:rsidRDefault="00D83ED8" w:rsidP="0032232A">
      <w:pPr>
        <w:spacing w:after="0" w:line="240" w:lineRule="auto"/>
        <w:jc w:val="both"/>
        <w:rPr>
          <w:rFonts w:ascii="Times New Roman" w:eastAsia="Times New Roman" w:hAnsi="Times New Roman"/>
          <w:bCs/>
          <w:lang w:eastAsia="es-ES"/>
        </w:rPr>
      </w:pPr>
    </w:p>
    <w:p w14:paraId="27AA4BD1" w14:textId="785C955C"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RECOGNIZING ALSO the importance of the work of the Inter-American Institute for Cooperation on Agriculture (IICA) through international technical cooperation, aimed at supporting member states</w:t>
      </w:r>
      <w:r w:rsidR="00141F58"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efforts to achieve agricultural development and rural well-being and to contribute to economic growth and sustainable development in the region; </w:t>
      </w:r>
    </w:p>
    <w:p w14:paraId="4B2B4633" w14:textId="77777777" w:rsidR="00D83ED8" w:rsidRPr="0032232A" w:rsidRDefault="00D83ED8" w:rsidP="0032232A">
      <w:pPr>
        <w:spacing w:after="0" w:line="240" w:lineRule="auto"/>
        <w:jc w:val="both"/>
        <w:rPr>
          <w:rFonts w:ascii="Times New Roman" w:eastAsia="Times New Roman" w:hAnsi="Times New Roman"/>
          <w:bCs/>
          <w:lang w:eastAsia="es-ES"/>
        </w:rPr>
      </w:pPr>
    </w:p>
    <w:p w14:paraId="5630F1FC" w14:textId="12DAE203"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TAKING INTO ACCOUNT the mechanisms and other existing bodies in the Inter-American System, such as the Rapporteurship on Economic, Social, Cultural, and Environmental Rights of the Inter-American Commission on Human Rights and the "Working Group to Examine the National Reports Envisioned in the Protocol of San Salvador" (WGPSS), which through the preparation of progress indicators, reports</w:t>
      </w:r>
      <w:r w:rsidR="00A33BA6">
        <w:rPr>
          <w:rFonts w:ascii="Times New Roman" w:eastAsia="Times New Roman" w:hAnsi="Times New Roman"/>
          <w:lang w:eastAsia="es-ES"/>
        </w:rPr>
        <w:t>,</w:t>
      </w:r>
      <w:r w:rsidRPr="00374C6E">
        <w:rPr>
          <w:rFonts w:ascii="Times New Roman" w:eastAsia="Times New Roman" w:hAnsi="Times New Roman"/>
          <w:lang w:eastAsia="es-ES"/>
        </w:rPr>
        <w:t xml:space="preserve"> and other activities provide tools to the states on the path to food and nutritional security</w:t>
      </w:r>
      <w:r w:rsidR="00B339B3"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w:t>
      </w:r>
    </w:p>
    <w:p w14:paraId="2EC03A1F" w14:textId="77777777" w:rsidR="00D83ED8" w:rsidRPr="0032232A" w:rsidRDefault="00D83ED8" w:rsidP="0032232A">
      <w:pPr>
        <w:spacing w:after="0" w:line="240" w:lineRule="auto"/>
        <w:jc w:val="both"/>
        <w:rPr>
          <w:rFonts w:ascii="Times New Roman" w:eastAsia="Times New Roman" w:hAnsi="Times New Roman"/>
          <w:bCs/>
          <w:lang w:eastAsia="es-ES"/>
        </w:rPr>
      </w:pPr>
    </w:p>
    <w:p w14:paraId="1F828E7B" w14:textId="721D3CAB"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 xml:space="preserve">HIGHLIGHTING the willingness of member states to keep value chains open and connected, in order to ensure the flow of agricultural products and inputs, allowing adequate access to fertilizers for member states and thereby contributing to food security and nutrition in the Hemisphere; </w:t>
      </w:r>
    </w:p>
    <w:p w14:paraId="6EA0C8A4" w14:textId="77777777" w:rsidR="00D83ED8" w:rsidRPr="0032232A" w:rsidRDefault="00D83ED8" w:rsidP="0032232A">
      <w:pPr>
        <w:spacing w:after="0" w:line="240" w:lineRule="auto"/>
        <w:jc w:val="both"/>
        <w:rPr>
          <w:rFonts w:ascii="Times New Roman" w:eastAsia="Times New Roman" w:hAnsi="Times New Roman"/>
          <w:bCs/>
          <w:lang w:eastAsia="es-ES"/>
        </w:rPr>
      </w:pPr>
    </w:p>
    <w:p w14:paraId="293E321E" w14:textId="55670791" w:rsidR="00D83ED8" w:rsidRPr="00374C6E" w:rsidRDefault="00D83ED8" w:rsidP="0032232A">
      <w:pPr>
        <w:spacing w:after="0" w:line="240" w:lineRule="auto"/>
        <w:ind w:firstLine="720"/>
        <w:jc w:val="both"/>
        <w:rPr>
          <w:rFonts w:ascii="Times New Roman" w:eastAsia="Times New Roman" w:hAnsi="Times New Roman"/>
          <w:lang w:eastAsia="es-ES"/>
        </w:rPr>
      </w:pPr>
      <w:r w:rsidRPr="00374C6E">
        <w:rPr>
          <w:rFonts w:ascii="Times New Roman" w:eastAsia="Times New Roman" w:hAnsi="Times New Roman"/>
          <w:lang w:eastAsia="es-ES"/>
        </w:rPr>
        <w:t>MINDFUL that improvements to the agricultural trade system might help decrease the costs of trade, reduce discriminatory and unnecessary regulatory trade barriers</w:t>
      </w:r>
      <w:r w:rsidR="001E571C"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 enhance the flow of agricultural products, contributing to food security and sustainable development, it is necessary to promote reform of the agricultural trading system, which includes addressing trade barriers of all kinds </w:t>
      </w:r>
      <w:r w:rsidRPr="00374C6E">
        <w:rPr>
          <w:rFonts w:ascii="Times New Roman" w:eastAsia="Times New Roman" w:hAnsi="Times New Roman"/>
          <w:lang w:eastAsia="es-ES"/>
        </w:rPr>
        <w:lastRenderedPageBreak/>
        <w:t>that hinder</w:t>
      </w:r>
      <w:r w:rsidR="0079517C" w:rsidRPr="00374C6E">
        <w:rPr>
          <w:rFonts w:ascii="Times New Roman" w:eastAsia="Times New Roman" w:hAnsi="Times New Roman"/>
          <w:lang w:eastAsia="es-ES"/>
        </w:rPr>
        <w:t xml:space="preserve"> or</w:t>
      </w:r>
      <w:r w:rsidRPr="00374C6E">
        <w:rPr>
          <w:rFonts w:ascii="Times New Roman" w:eastAsia="Times New Roman" w:hAnsi="Times New Roman"/>
          <w:lang w:eastAsia="es-ES"/>
        </w:rPr>
        <w:t xml:space="preserve"> make </w:t>
      </w:r>
      <w:r w:rsidR="0079517C" w:rsidRPr="00374C6E">
        <w:rPr>
          <w:rFonts w:ascii="Times New Roman" w:eastAsia="Times New Roman" w:hAnsi="Times New Roman"/>
          <w:lang w:eastAsia="es-ES"/>
        </w:rPr>
        <w:t xml:space="preserve">the free flow of agro-industrial products </w:t>
      </w:r>
      <w:r w:rsidRPr="00374C6E">
        <w:rPr>
          <w:rFonts w:ascii="Times New Roman" w:eastAsia="Times New Roman" w:hAnsi="Times New Roman"/>
          <w:lang w:eastAsia="es-ES"/>
        </w:rPr>
        <w:t xml:space="preserve">more expensive or directly </w:t>
      </w:r>
      <w:r w:rsidR="00B21A3D" w:rsidRPr="00374C6E">
        <w:rPr>
          <w:rFonts w:ascii="Times New Roman" w:eastAsia="Times New Roman" w:hAnsi="Times New Roman"/>
          <w:lang w:eastAsia="es-ES"/>
        </w:rPr>
        <w:t>prevent them</w:t>
      </w:r>
      <w:r w:rsidRPr="00374C6E">
        <w:rPr>
          <w:rFonts w:ascii="Times New Roman" w:eastAsia="Times New Roman" w:hAnsi="Times New Roman"/>
          <w:lang w:eastAsia="es-ES"/>
        </w:rPr>
        <w:t xml:space="preserve">; and </w:t>
      </w:r>
    </w:p>
    <w:p w14:paraId="52156A29" w14:textId="77777777" w:rsidR="00D83ED8" w:rsidRPr="0032232A" w:rsidRDefault="00D83ED8" w:rsidP="0032232A">
      <w:pPr>
        <w:spacing w:after="0" w:line="240" w:lineRule="auto"/>
        <w:jc w:val="both"/>
        <w:rPr>
          <w:rFonts w:ascii="Times New Roman" w:eastAsia="Times New Roman" w:hAnsi="Times New Roman"/>
          <w:bCs/>
          <w:lang w:eastAsia="es-ES"/>
        </w:rPr>
      </w:pPr>
    </w:p>
    <w:p w14:paraId="1A9688C1" w14:textId="659EA170" w:rsidR="00D83ED8" w:rsidRPr="0032232A" w:rsidRDefault="00D83ED8" w:rsidP="0032232A">
      <w:pPr>
        <w:spacing w:after="0" w:line="240" w:lineRule="auto"/>
        <w:ind w:firstLine="720"/>
        <w:jc w:val="both"/>
        <w:rPr>
          <w:rFonts w:ascii="Times New Roman" w:eastAsia="Times New Roman" w:hAnsi="Times New Roman"/>
          <w:bCs/>
          <w:lang w:eastAsia="es-ES"/>
        </w:rPr>
      </w:pPr>
      <w:r w:rsidRPr="00374C6E">
        <w:rPr>
          <w:rFonts w:ascii="Times New Roman" w:eastAsia="Times New Roman" w:hAnsi="Times New Roman"/>
          <w:lang w:eastAsia="es-ES"/>
        </w:rPr>
        <w:t xml:space="preserve">FULLY </w:t>
      </w:r>
      <w:r w:rsidR="0079517C" w:rsidRPr="00374C6E">
        <w:rPr>
          <w:rFonts w:ascii="Times New Roman" w:eastAsia="Times New Roman" w:hAnsi="Times New Roman"/>
          <w:lang w:eastAsia="es-ES"/>
        </w:rPr>
        <w:t>AWARE</w:t>
      </w:r>
      <w:r w:rsidRPr="00374C6E">
        <w:rPr>
          <w:rFonts w:ascii="Times New Roman" w:eastAsia="Times New Roman" w:hAnsi="Times New Roman"/>
          <w:lang w:eastAsia="es-ES"/>
        </w:rPr>
        <w:t xml:space="preserve"> that food security and nutrition in the Hemisphere are under threat and that overcoming th</w:t>
      </w:r>
      <w:r w:rsidR="0079517C" w:rsidRPr="00374C6E">
        <w:rPr>
          <w:rFonts w:ascii="Times New Roman" w:eastAsia="Times New Roman" w:hAnsi="Times New Roman"/>
          <w:lang w:eastAsia="es-ES"/>
        </w:rPr>
        <w:t>at</w:t>
      </w:r>
      <w:r w:rsidRPr="00374C6E">
        <w:rPr>
          <w:rFonts w:ascii="Times New Roman" w:eastAsia="Times New Roman" w:hAnsi="Times New Roman"/>
          <w:lang w:eastAsia="es-ES"/>
        </w:rPr>
        <w:t xml:space="preserve"> challenge </w:t>
      </w:r>
      <w:r w:rsidR="0079517C" w:rsidRPr="00374C6E">
        <w:rPr>
          <w:rFonts w:ascii="Times New Roman" w:eastAsia="Times New Roman" w:hAnsi="Times New Roman"/>
          <w:lang w:eastAsia="es-ES"/>
        </w:rPr>
        <w:t>calls for</w:t>
      </w:r>
      <w:r w:rsidRPr="00374C6E">
        <w:rPr>
          <w:rFonts w:ascii="Times New Roman" w:eastAsia="Times New Roman" w:hAnsi="Times New Roman"/>
          <w:lang w:eastAsia="es-ES"/>
        </w:rPr>
        <w:t xml:space="preserve"> coordinated and effective action by all OAS member states, with the support of specialized institutions and international finance, cooperation, and development agencies,</w:t>
      </w:r>
    </w:p>
    <w:p w14:paraId="1C091022" w14:textId="77777777" w:rsidR="00D83ED8" w:rsidRPr="0032232A" w:rsidRDefault="00D83ED8" w:rsidP="0032232A">
      <w:pPr>
        <w:spacing w:after="0" w:line="240" w:lineRule="auto"/>
        <w:jc w:val="both"/>
        <w:rPr>
          <w:rFonts w:ascii="Times New Roman" w:eastAsia="Times New Roman" w:hAnsi="Times New Roman"/>
          <w:bCs/>
          <w:lang w:eastAsia="es-ES"/>
        </w:rPr>
      </w:pPr>
    </w:p>
    <w:p w14:paraId="22BCAEC9" w14:textId="77777777" w:rsidR="00D83ED8" w:rsidRPr="00374C6E" w:rsidRDefault="00D83ED8" w:rsidP="0032232A">
      <w:pPr>
        <w:spacing w:after="0" w:line="240" w:lineRule="auto"/>
        <w:jc w:val="both"/>
        <w:rPr>
          <w:rFonts w:ascii="Times New Roman" w:eastAsia="Times New Roman" w:hAnsi="Times New Roman"/>
          <w:lang w:eastAsia="es-ES"/>
        </w:rPr>
      </w:pPr>
      <w:r w:rsidRPr="00374C6E">
        <w:rPr>
          <w:rFonts w:ascii="Times New Roman" w:eastAsia="Times New Roman" w:hAnsi="Times New Roman"/>
          <w:lang w:eastAsia="es-ES"/>
        </w:rPr>
        <w:t>RESOLVES:</w:t>
      </w:r>
    </w:p>
    <w:p w14:paraId="3B8A24F8" w14:textId="77777777" w:rsidR="00D83ED8" w:rsidRPr="00374C6E" w:rsidRDefault="00D83ED8" w:rsidP="0032232A">
      <w:pPr>
        <w:spacing w:after="0" w:line="240" w:lineRule="auto"/>
        <w:jc w:val="both"/>
        <w:rPr>
          <w:rFonts w:ascii="Times New Roman" w:eastAsia="Times New Roman" w:hAnsi="Times New Roman"/>
          <w:lang w:eastAsia="es-ES"/>
        </w:rPr>
      </w:pPr>
    </w:p>
    <w:p w14:paraId="3DB910AA" w14:textId="12AB2590" w:rsidR="00D83ED8" w:rsidRPr="00374C6E" w:rsidRDefault="00D83ED8" w:rsidP="0032232A">
      <w:pPr>
        <w:numPr>
          <w:ilvl w:val="0"/>
          <w:numId w:val="78"/>
        </w:numPr>
        <w:spacing w:after="0" w:line="240" w:lineRule="auto"/>
        <w:ind w:left="90" w:firstLine="630"/>
        <w:jc w:val="both"/>
        <w:rPr>
          <w:rFonts w:ascii="Times New Roman" w:eastAsia="Times New Roman" w:hAnsi="Times New Roman"/>
          <w:lang w:eastAsia="es-ES"/>
        </w:rPr>
      </w:pPr>
      <w:r w:rsidRPr="00374C6E">
        <w:rPr>
          <w:rFonts w:ascii="Times New Roman" w:eastAsia="Times New Roman" w:hAnsi="Times New Roman"/>
          <w:lang w:eastAsia="es-ES"/>
        </w:rPr>
        <w:t>To urge</w:t>
      </w:r>
      <w:r w:rsidRPr="00374C6E">
        <w:rPr>
          <w:rFonts w:ascii="Times New Roman" w:eastAsia="Times New Roman" w:hAnsi="Times New Roman"/>
          <w:b/>
          <w:lang w:eastAsia="es-ES"/>
        </w:rPr>
        <w:t xml:space="preserve"> </w:t>
      </w:r>
      <w:r w:rsidRPr="00374C6E">
        <w:rPr>
          <w:rFonts w:ascii="Times New Roman" w:eastAsia="Times New Roman" w:hAnsi="Times New Roman"/>
          <w:lang w:eastAsia="es-ES"/>
        </w:rPr>
        <w:t xml:space="preserve">member states to continue to </w:t>
      </w:r>
      <w:r w:rsidR="00F02065" w:rsidRPr="00374C6E">
        <w:rPr>
          <w:rFonts w:ascii="Times New Roman" w:eastAsia="Times New Roman" w:hAnsi="Times New Roman"/>
          <w:lang w:eastAsia="es-ES"/>
        </w:rPr>
        <w:t xml:space="preserve">comprehensibly and sustainably </w:t>
      </w:r>
      <w:r w:rsidRPr="00374C6E">
        <w:rPr>
          <w:rFonts w:ascii="Times New Roman" w:eastAsia="Times New Roman" w:hAnsi="Times New Roman"/>
          <w:lang w:eastAsia="es-ES"/>
        </w:rPr>
        <w:t xml:space="preserve">prioritize food </w:t>
      </w:r>
      <w:r w:rsidR="00276F86" w:rsidRPr="00B21A3D">
        <w:rPr>
          <w:rFonts w:ascii="Times New Roman" w:eastAsia="Times New Roman" w:hAnsi="Times New Roman"/>
          <w:lang w:eastAsia="es-ES"/>
        </w:rPr>
        <w:t>and nutrition</w:t>
      </w:r>
      <w:r w:rsidR="00276F86" w:rsidRPr="00374C6E">
        <w:rPr>
          <w:rFonts w:ascii="Times New Roman" w:eastAsia="Times New Roman" w:hAnsi="Times New Roman"/>
          <w:lang w:eastAsia="es-ES"/>
        </w:rPr>
        <w:t xml:space="preserve"> </w:t>
      </w:r>
      <w:r w:rsidRPr="00374C6E">
        <w:rPr>
          <w:rFonts w:ascii="Times New Roman" w:eastAsia="Times New Roman" w:hAnsi="Times New Roman"/>
          <w:lang w:eastAsia="es-ES"/>
        </w:rPr>
        <w:t>security in their respective agendas and to take specific steps</w:t>
      </w:r>
      <w:r w:rsidR="00F02065" w:rsidRPr="00374C6E">
        <w:rPr>
          <w:rFonts w:ascii="Times New Roman" w:eastAsia="Times New Roman" w:hAnsi="Times New Roman"/>
          <w:lang w:eastAsia="es-ES"/>
        </w:rPr>
        <w:t xml:space="preserve">, </w:t>
      </w:r>
      <w:r w:rsidRPr="00374C6E">
        <w:rPr>
          <w:rFonts w:ascii="Times New Roman" w:eastAsia="Times New Roman" w:hAnsi="Times New Roman"/>
          <w:lang w:eastAsia="es-ES"/>
        </w:rPr>
        <w:t>to support, with criteria of solidarity the countries and populations most affected in the region</w:t>
      </w:r>
      <w:r w:rsidR="00284F85"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especially those in a situation of vulnerability and/or belong</w:t>
      </w:r>
      <w:r w:rsidR="00284F85" w:rsidRPr="00374C6E">
        <w:rPr>
          <w:rFonts w:ascii="Times New Roman" w:eastAsia="Times New Roman" w:hAnsi="Times New Roman"/>
          <w:lang w:eastAsia="es-ES"/>
        </w:rPr>
        <w:t>ing</w:t>
      </w:r>
      <w:r w:rsidRPr="00374C6E">
        <w:rPr>
          <w:rFonts w:ascii="Times New Roman" w:eastAsia="Times New Roman" w:hAnsi="Times New Roman"/>
          <w:lang w:eastAsia="es-ES"/>
        </w:rPr>
        <w:t xml:space="preserve"> to historically discriminated groups.</w:t>
      </w:r>
    </w:p>
    <w:p w14:paraId="7FC12A09" w14:textId="77777777" w:rsidR="00D83ED8" w:rsidRPr="00374C6E" w:rsidRDefault="00D83ED8" w:rsidP="0032232A">
      <w:pPr>
        <w:spacing w:after="0" w:line="240" w:lineRule="auto"/>
        <w:jc w:val="both"/>
        <w:rPr>
          <w:rFonts w:ascii="Times New Roman" w:eastAsia="Times New Roman" w:hAnsi="Times New Roman"/>
          <w:lang w:eastAsia="es-ES"/>
        </w:rPr>
      </w:pPr>
    </w:p>
    <w:p w14:paraId="3076AB22" w14:textId="44A23656" w:rsidR="00D83ED8" w:rsidRPr="00374C6E" w:rsidRDefault="00D83ED8" w:rsidP="0032232A">
      <w:pPr>
        <w:numPr>
          <w:ilvl w:val="0"/>
          <w:numId w:val="78"/>
        </w:numPr>
        <w:spacing w:after="0" w:line="240" w:lineRule="auto"/>
        <w:ind w:left="90" w:firstLine="630"/>
        <w:jc w:val="both"/>
        <w:rPr>
          <w:rFonts w:ascii="Times New Roman" w:eastAsia="Times New Roman" w:hAnsi="Times New Roman"/>
          <w:lang w:eastAsia="es-ES"/>
        </w:rPr>
      </w:pPr>
      <w:r w:rsidRPr="00374C6E">
        <w:rPr>
          <w:rFonts w:ascii="Times New Roman" w:eastAsia="Times New Roman" w:hAnsi="Times New Roman"/>
          <w:lang w:eastAsia="es-ES"/>
        </w:rPr>
        <w:t xml:space="preserve">To </w:t>
      </w:r>
      <w:r w:rsidR="00284F85" w:rsidRPr="00374C6E">
        <w:rPr>
          <w:rFonts w:ascii="Times New Roman" w:eastAsia="Times New Roman" w:hAnsi="Times New Roman"/>
          <w:lang w:eastAsia="es-ES"/>
        </w:rPr>
        <w:t xml:space="preserve">urge </w:t>
      </w:r>
      <w:r w:rsidRPr="00374C6E">
        <w:rPr>
          <w:rFonts w:ascii="Times New Roman" w:eastAsia="Times New Roman" w:hAnsi="Times New Roman"/>
          <w:lang w:eastAsia="es-ES"/>
        </w:rPr>
        <w:t>the states to adopt comprehensive approaches t</w:t>
      </w:r>
      <w:r w:rsidR="00284F85" w:rsidRPr="00374C6E">
        <w:rPr>
          <w:rFonts w:ascii="Times New Roman" w:eastAsia="Times New Roman" w:hAnsi="Times New Roman"/>
          <w:lang w:eastAsia="es-ES"/>
        </w:rPr>
        <w:t>o</w:t>
      </w:r>
      <w:r w:rsidRPr="00374C6E">
        <w:rPr>
          <w:rFonts w:ascii="Times New Roman" w:eastAsia="Times New Roman" w:hAnsi="Times New Roman"/>
          <w:lang w:eastAsia="es-ES"/>
        </w:rPr>
        <w:t xml:space="preserve"> promote food </w:t>
      </w:r>
      <w:r w:rsidR="00284F85" w:rsidRPr="00B21A3D">
        <w:rPr>
          <w:rFonts w:ascii="Times New Roman" w:eastAsia="Times New Roman" w:hAnsi="Times New Roman"/>
          <w:lang w:eastAsia="es-ES"/>
        </w:rPr>
        <w:t>and nutrition</w:t>
      </w:r>
      <w:r w:rsidR="00284F85" w:rsidRPr="00374C6E">
        <w:rPr>
          <w:rFonts w:ascii="Times New Roman" w:eastAsia="Times New Roman" w:hAnsi="Times New Roman"/>
          <w:lang w:eastAsia="es-ES"/>
        </w:rPr>
        <w:t xml:space="preserve"> </w:t>
      </w:r>
      <w:r w:rsidRPr="00374C6E">
        <w:rPr>
          <w:rFonts w:ascii="Times New Roman" w:eastAsia="Times New Roman" w:hAnsi="Times New Roman"/>
          <w:lang w:eastAsia="es-ES"/>
        </w:rPr>
        <w:t>security for all, in a way that does not compromise the economic, social</w:t>
      </w:r>
      <w:r w:rsidR="00276F86"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 environmental foundations for future generations</w:t>
      </w:r>
      <w:r w:rsidR="00276F86" w:rsidRPr="00374C6E">
        <w:rPr>
          <w:rFonts w:ascii="Times New Roman" w:eastAsia="Times New Roman" w:hAnsi="Times New Roman"/>
          <w:lang w:eastAsia="es-ES"/>
        </w:rPr>
        <w:t>.</w:t>
      </w:r>
    </w:p>
    <w:p w14:paraId="53900799" w14:textId="77777777" w:rsidR="00D83ED8" w:rsidRPr="00374C6E" w:rsidRDefault="00D83ED8" w:rsidP="0032232A">
      <w:pPr>
        <w:spacing w:after="0" w:line="240" w:lineRule="auto"/>
        <w:jc w:val="both"/>
        <w:rPr>
          <w:rFonts w:ascii="Times New Roman" w:eastAsia="Times New Roman" w:hAnsi="Times New Roman"/>
        </w:rPr>
      </w:pPr>
    </w:p>
    <w:p w14:paraId="57806706" w14:textId="0EF63977" w:rsidR="00D83ED8" w:rsidRPr="00374C6E" w:rsidRDefault="00D83ED8" w:rsidP="0032232A">
      <w:pPr>
        <w:numPr>
          <w:ilvl w:val="0"/>
          <w:numId w:val="78"/>
        </w:numPr>
        <w:spacing w:after="0" w:line="240" w:lineRule="auto"/>
        <w:ind w:left="0" w:firstLine="720"/>
        <w:jc w:val="both"/>
        <w:rPr>
          <w:rFonts w:ascii="Times New Roman" w:eastAsia="Times New Roman" w:hAnsi="Times New Roman"/>
          <w:lang w:eastAsia="es-ES"/>
        </w:rPr>
      </w:pPr>
      <w:r w:rsidRPr="00374C6E">
        <w:rPr>
          <w:rFonts w:ascii="Times New Roman" w:eastAsia="Times New Roman" w:hAnsi="Times New Roman"/>
          <w:lang w:eastAsia="es-ES"/>
        </w:rPr>
        <w:t>To encourage member states to continue to promote food policies and practices aimed at reducing food insecurity and malnutrition, particularly among groups that have been historically marginalized, discriminated against</w:t>
      </w:r>
      <w:r w:rsidR="00F02065"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and/or in vulnerable situations, as well as all women and girls</w:t>
      </w:r>
      <w:r w:rsidR="00F02065"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while building their resilience to the effects of climate change, biodiversity loss, and multidimensional crises, as well as strengthening statistical systems to produce and access in a timely manner information on agri-food systems for better decision making.</w:t>
      </w:r>
    </w:p>
    <w:p w14:paraId="51914C13" w14:textId="77777777" w:rsidR="00645514" w:rsidRPr="00374C6E" w:rsidRDefault="00645514" w:rsidP="0032232A">
      <w:pPr>
        <w:spacing w:after="0" w:line="240" w:lineRule="auto"/>
        <w:jc w:val="both"/>
        <w:rPr>
          <w:rFonts w:ascii="Times New Roman" w:eastAsia="Times New Roman" w:hAnsi="Times New Roman"/>
          <w:lang w:eastAsia="es-ES"/>
        </w:rPr>
      </w:pPr>
    </w:p>
    <w:p w14:paraId="73FD4757" w14:textId="4DE4E010" w:rsidR="00D83ED8" w:rsidRPr="00374C6E" w:rsidRDefault="00D83ED8" w:rsidP="0032232A">
      <w:pPr>
        <w:numPr>
          <w:ilvl w:val="0"/>
          <w:numId w:val="78"/>
        </w:numPr>
        <w:spacing w:after="0" w:line="240" w:lineRule="auto"/>
        <w:ind w:left="0" w:firstLine="720"/>
        <w:jc w:val="both"/>
        <w:rPr>
          <w:rFonts w:ascii="Times New Roman" w:eastAsia="Times New Roman" w:hAnsi="Times New Roman"/>
          <w:lang w:eastAsia="es-ES"/>
        </w:rPr>
      </w:pPr>
      <w:r w:rsidRPr="00374C6E">
        <w:rPr>
          <w:rFonts w:ascii="Times New Roman" w:eastAsia="Times New Roman" w:hAnsi="Times New Roman"/>
          <w:lang w:eastAsia="es-ES"/>
        </w:rPr>
        <w:t>To support initiatives that contribute to increasing the capacity of governments to understand the food crisis situation, address emergencies</w:t>
      </w:r>
      <w:r w:rsidR="00F02065"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 promote more robust national social protection systems, capable of adapting and reacting to challenges and enabling populations to meet their food and nutritional needs. </w:t>
      </w:r>
    </w:p>
    <w:p w14:paraId="56A6BF9A" w14:textId="77777777" w:rsidR="00D83ED8" w:rsidRPr="0032232A" w:rsidRDefault="00D83ED8" w:rsidP="0032232A">
      <w:pPr>
        <w:spacing w:after="0" w:line="240" w:lineRule="auto"/>
        <w:jc w:val="both"/>
        <w:rPr>
          <w:rFonts w:ascii="Times New Roman" w:eastAsia="Times New Roman" w:hAnsi="Times New Roman"/>
          <w:bCs/>
          <w:lang w:eastAsia="es-ES"/>
        </w:rPr>
      </w:pPr>
    </w:p>
    <w:p w14:paraId="56115F78" w14:textId="340FDD4D" w:rsidR="00D83ED8" w:rsidRPr="00374C6E" w:rsidRDefault="00D83ED8" w:rsidP="0032232A">
      <w:pPr>
        <w:numPr>
          <w:ilvl w:val="0"/>
          <w:numId w:val="78"/>
        </w:numPr>
        <w:spacing w:after="0" w:line="240" w:lineRule="auto"/>
        <w:ind w:left="0" w:firstLine="720"/>
        <w:jc w:val="both"/>
        <w:rPr>
          <w:rFonts w:ascii="Times New Roman" w:eastAsia="Times New Roman" w:hAnsi="Times New Roman"/>
          <w:lang w:eastAsia="es-ES"/>
        </w:rPr>
      </w:pPr>
      <w:r w:rsidRPr="00374C6E">
        <w:rPr>
          <w:rFonts w:ascii="Times New Roman" w:eastAsia="Times New Roman" w:hAnsi="Times New Roman"/>
          <w:lang w:eastAsia="es-ES"/>
        </w:rPr>
        <w:t>To promote open, transparent, predictable, equitable</w:t>
      </w:r>
      <w:r w:rsidR="00F02065"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 functional agricultural markets to enable countries to meet and achieve sustainable development goals. </w:t>
      </w:r>
    </w:p>
    <w:p w14:paraId="73886757" w14:textId="77777777" w:rsidR="00D83ED8" w:rsidRPr="0032232A" w:rsidRDefault="00D83ED8" w:rsidP="0032232A">
      <w:pPr>
        <w:spacing w:after="0" w:line="240" w:lineRule="auto"/>
        <w:jc w:val="both"/>
        <w:rPr>
          <w:rFonts w:ascii="Times New Roman" w:eastAsia="Times New Roman" w:hAnsi="Times New Roman"/>
          <w:bCs/>
          <w:lang w:eastAsia="es-ES"/>
        </w:rPr>
      </w:pPr>
    </w:p>
    <w:p w14:paraId="52F17242" w14:textId="3597FBF5" w:rsidR="00D83ED8" w:rsidRPr="00374C6E" w:rsidRDefault="00D83ED8" w:rsidP="0032232A">
      <w:pPr>
        <w:numPr>
          <w:ilvl w:val="0"/>
          <w:numId w:val="78"/>
        </w:numPr>
        <w:spacing w:after="0" w:line="240" w:lineRule="auto"/>
        <w:ind w:left="0" w:firstLine="720"/>
        <w:jc w:val="both"/>
        <w:rPr>
          <w:rFonts w:ascii="Times New Roman" w:eastAsia="Times New Roman" w:hAnsi="Times New Roman"/>
          <w:lang w:eastAsia="es-ES"/>
        </w:rPr>
      </w:pPr>
      <w:r w:rsidRPr="00374C6E">
        <w:rPr>
          <w:rFonts w:ascii="Times New Roman" w:eastAsia="Times New Roman" w:hAnsi="Times New Roman"/>
          <w:lang w:eastAsia="es-ES"/>
        </w:rPr>
        <w:t xml:space="preserve">To </w:t>
      </w:r>
      <w:r w:rsidR="00F02065" w:rsidRPr="00374C6E">
        <w:rPr>
          <w:rFonts w:ascii="Times New Roman" w:eastAsia="Times New Roman" w:hAnsi="Times New Roman"/>
          <w:lang w:eastAsia="es-ES"/>
        </w:rPr>
        <w:t xml:space="preserve">encourage </w:t>
      </w:r>
      <w:r w:rsidRPr="00374C6E">
        <w:rPr>
          <w:rFonts w:ascii="Times New Roman" w:eastAsia="Times New Roman" w:hAnsi="Times New Roman"/>
          <w:lang w:eastAsia="es-ES"/>
        </w:rPr>
        <w:t>rural development by protecting rural livelihoods, increasing productivity, promoting collaboration and cooperation including such organizations as associations and cooperatives to enhance agricultural development, expanding economic opportunities in rural areas and decent work for migrant populations, and including all women, young people, indigenous and aboriginal peoples, people of African descent, and groups that have been historically marginalized, discriminated against</w:t>
      </w:r>
      <w:r w:rsidR="008B7258"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and/or in vulnerable situations</w:t>
      </w:r>
      <w:r w:rsidR="008B7258" w:rsidRPr="00374C6E">
        <w:rPr>
          <w:rFonts w:ascii="Times New Roman" w:eastAsia="Times New Roman" w:hAnsi="Times New Roman"/>
          <w:lang w:eastAsia="es-ES"/>
        </w:rPr>
        <w:t>, and</w:t>
      </w:r>
      <w:r w:rsidRPr="00374C6E">
        <w:rPr>
          <w:rFonts w:ascii="Times New Roman" w:eastAsia="Times New Roman" w:hAnsi="Times New Roman"/>
          <w:lang w:eastAsia="es-ES"/>
        </w:rPr>
        <w:t xml:space="preserve"> other vulnerable groups in productive activities; as well as develop regional food supply and trade chains that promote the inclusion of all types of family farming including peasant and small and medium-sized enterprises in domestic and international markets. </w:t>
      </w:r>
    </w:p>
    <w:p w14:paraId="13B93F59" w14:textId="77777777" w:rsidR="00D83ED8" w:rsidRPr="00374C6E" w:rsidRDefault="00D83ED8" w:rsidP="0032232A">
      <w:pPr>
        <w:spacing w:after="0" w:line="240" w:lineRule="auto"/>
        <w:jc w:val="both"/>
        <w:rPr>
          <w:rFonts w:ascii="Times New Roman" w:eastAsia="Times New Roman" w:hAnsi="Times New Roman"/>
          <w:lang w:eastAsia="es-ES"/>
        </w:rPr>
      </w:pPr>
    </w:p>
    <w:p w14:paraId="44BFE5FD" w14:textId="77777777" w:rsidR="00D83ED8" w:rsidRPr="00374C6E" w:rsidRDefault="00D83ED8" w:rsidP="0032232A">
      <w:pPr>
        <w:numPr>
          <w:ilvl w:val="0"/>
          <w:numId w:val="78"/>
        </w:numPr>
        <w:spacing w:after="0" w:line="240" w:lineRule="auto"/>
        <w:ind w:left="0" w:firstLine="720"/>
        <w:jc w:val="both"/>
        <w:rPr>
          <w:rFonts w:ascii="Times New Roman" w:eastAsia="Times New Roman" w:hAnsi="Times New Roman"/>
          <w:lang w:eastAsia="es-ES"/>
        </w:rPr>
      </w:pPr>
      <w:r w:rsidRPr="00374C6E">
        <w:rPr>
          <w:rFonts w:ascii="Times New Roman" w:eastAsia="Times New Roman" w:hAnsi="Times New Roman"/>
          <w:lang w:eastAsia="es-ES"/>
        </w:rPr>
        <w:t>To urge member states to share experiences with transportation networks and cold chain in order to facilitate efficient movement of food and other agricultural products and reduce food waste.</w:t>
      </w:r>
    </w:p>
    <w:p w14:paraId="10E6FEA5" w14:textId="77777777" w:rsidR="00D83ED8" w:rsidRPr="00374C6E" w:rsidRDefault="00D83ED8" w:rsidP="0032232A">
      <w:pPr>
        <w:spacing w:after="0" w:line="240" w:lineRule="auto"/>
        <w:jc w:val="both"/>
        <w:rPr>
          <w:rFonts w:ascii="Times New Roman" w:eastAsia="Times New Roman" w:hAnsi="Times New Roman"/>
        </w:rPr>
      </w:pPr>
    </w:p>
    <w:p w14:paraId="08C3AA5B" w14:textId="3A5D9475" w:rsidR="00D83ED8" w:rsidRPr="00374C6E" w:rsidRDefault="00D83ED8" w:rsidP="0032232A">
      <w:pPr>
        <w:numPr>
          <w:ilvl w:val="0"/>
          <w:numId w:val="78"/>
        </w:numPr>
        <w:spacing w:after="0" w:line="240" w:lineRule="auto"/>
        <w:ind w:left="0" w:firstLine="720"/>
        <w:jc w:val="both"/>
        <w:rPr>
          <w:rFonts w:ascii="Times New Roman" w:eastAsia="Times New Roman" w:hAnsi="Times New Roman"/>
          <w:bCs/>
          <w:lang w:eastAsia="es-ES"/>
        </w:rPr>
      </w:pPr>
      <w:r w:rsidRPr="00374C6E">
        <w:rPr>
          <w:rFonts w:ascii="Times New Roman" w:eastAsia="Times New Roman" w:hAnsi="Times New Roman"/>
          <w:bCs/>
          <w:lang w:eastAsia="es-ES"/>
        </w:rPr>
        <w:lastRenderedPageBreak/>
        <w:t xml:space="preserve">To encourage </w:t>
      </w:r>
      <w:r w:rsidR="00376746" w:rsidRPr="00374C6E">
        <w:rPr>
          <w:rFonts w:ascii="Times New Roman" w:eastAsia="Times New Roman" w:hAnsi="Times New Roman"/>
          <w:bCs/>
          <w:lang w:eastAsia="es-ES"/>
        </w:rPr>
        <w:t>m</w:t>
      </w:r>
      <w:r w:rsidRPr="00374C6E">
        <w:rPr>
          <w:rFonts w:ascii="Times New Roman" w:eastAsia="Times New Roman" w:hAnsi="Times New Roman"/>
          <w:bCs/>
          <w:lang w:eastAsia="es-ES"/>
        </w:rPr>
        <w:t xml:space="preserve">ember </w:t>
      </w:r>
      <w:r w:rsidR="00376746" w:rsidRPr="00374C6E">
        <w:rPr>
          <w:rFonts w:ascii="Times New Roman" w:eastAsia="Times New Roman" w:hAnsi="Times New Roman"/>
          <w:bCs/>
          <w:lang w:eastAsia="es-ES"/>
        </w:rPr>
        <w:t>s</w:t>
      </w:r>
      <w:r w:rsidRPr="00374C6E">
        <w:rPr>
          <w:rFonts w:ascii="Times New Roman" w:eastAsia="Times New Roman" w:hAnsi="Times New Roman"/>
          <w:bCs/>
          <w:lang w:eastAsia="es-ES"/>
        </w:rPr>
        <w:t>tates to develop</w:t>
      </w:r>
      <w:r w:rsidR="00376746" w:rsidRPr="00374C6E">
        <w:rPr>
          <w:rFonts w:ascii="Times New Roman" w:eastAsia="Times New Roman" w:hAnsi="Times New Roman"/>
          <w:bCs/>
          <w:lang w:eastAsia="es-ES"/>
        </w:rPr>
        <w:t>, with the support of the General Secretariat, SEDI, and other relevant OAS entities,</w:t>
      </w:r>
      <w:r w:rsidRPr="00374C6E">
        <w:rPr>
          <w:rFonts w:ascii="Times New Roman" w:eastAsia="Times New Roman" w:hAnsi="Times New Roman"/>
          <w:bCs/>
          <w:lang w:eastAsia="es-ES"/>
        </w:rPr>
        <w:t xml:space="preserve"> policies to attract and expand the participation of youth in the agricultural sector, including developing mechanisms for providing access to finance</w:t>
      </w:r>
      <w:r w:rsidR="00376746" w:rsidRPr="00374C6E">
        <w:rPr>
          <w:rFonts w:ascii="Times New Roman" w:eastAsia="Times New Roman" w:hAnsi="Times New Roman"/>
          <w:bCs/>
          <w:lang w:eastAsia="es-ES"/>
        </w:rPr>
        <w:t>,</w:t>
      </w:r>
      <w:r w:rsidRPr="00374C6E">
        <w:rPr>
          <w:rFonts w:ascii="Times New Roman" w:eastAsia="Times New Roman" w:hAnsi="Times New Roman"/>
          <w:bCs/>
          <w:lang w:eastAsia="es-ES"/>
        </w:rPr>
        <w:t xml:space="preserve"> crop insurance</w:t>
      </w:r>
      <w:r w:rsidR="00376746" w:rsidRPr="00374C6E">
        <w:rPr>
          <w:rFonts w:ascii="Times New Roman" w:eastAsia="Times New Roman" w:hAnsi="Times New Roman"/>
          <w:bCs/>
          <w:lang w:eastAsia="es-ES"/>
        </w:rPr>
        <w:t>,</w:t>
      </w:r>
      <w:r w:rsidRPr="00374C6E">
        <w:rPr>
          <w:rFonts w:ascii="Times New Roman" w:eastAsia="Times New Roman" w:hAnsi="Times New Roman"/>
          <w:bCs/>
          <w:lang w:eastAsia="es-ES"/>
        </w:rPr>
        <w:t xml:space="preserve"> contract purchasing of produce</w:t>
      </w:r>
      <w:r w:rsidR="00376746" w:rsidRPr="00374C6E">
        <w:rPr>
          <w:rFonts w:ascii="Times New Roman" w:eastAsia="Times New Roman" w:hAnsi="Times New Roman"/>
          <w:bCs/>
          <w:lang w:eastAsia="es-ES"/>
        </w:rPr>
        <w:t>,</w:t>
      </w:r>
      <w:r w:rsidRPr="00374C6E">
        <w:rPr>
          <w:rFonts w:ascii="Times New Roman" w:eastAsia="Times New Roman" w:hAnsi="Times New Roman"/>
          <w:bCs/>
          <w:lang w:eastAsia="es-ES"/>
        </w:rPr>
        <w:t xml:space="preserve"> and training</w:t>
      </w:r>
      <w:r w:rsidR="00376746" w:rsidRPr="00374C6E">
        <w:rPr>
          <w:rFonts w:ascii="Times New Roman" w:eastAsia="Times New Roman" w:hAnsi="Times New Roman"/>
          <w:bCs/>
          <w:lang w:eastAsia="es-ES"/>
        </w:rPr>
        <w:t>,</w:t>
      </w:r>
      <w:r w:rsidRPr="00374C6E">
        <w:rPr>
          <w:rFonts w:ascii="Times New Roman" w:eastAsia="Times New Roman" w:hAnsi="Times New Roman"/>
          <w:bCs/>
          <w:lang w:eastAsia="es-ES"/>
        </w:rPr>
        <w:t xml:space="preserve"> especially in the use of modern technology.</w:t>
      </w:r>
    </w:p>
    <w:p w14:paraId="556B1131" w14:textId="77777777" w:rsidR="00D83ED8" w:rsidRPr="00374C6E" w:rsidRDefault="00D83ED8" w:rsidP="0032232A">
      <w:pPr>
        <w:spacing w:after="0" w:line="240" w:lineRule="auto"/>
        <w:jc w:val="both"/>
        <w:rPr>
          <w:rFonts w:ascii="Times New Roman" w:eastAsia="Times New Roman" w:hAnsi="Times New Roman"/>
          <w:bCs/>
        </w:rPr>
      </w:pPr>
    </w:p>
    <w:p w14:paraId="077F5E1E" w14:textId="3107A5C5" w:rsidR="00D83ED8" w:rsidRPr="00374C6E" w:rsidRDefault="00D83ED8" w:rsidP="0032232A">
      <w:pPr>
        <w:numPr>
          <w:ilvl w:val="0"/>
          <w:numId w:val="78"/>
        </w:numPr>
        <w:spacing w:after="0" w:line="240" w:lineRule="auto"/>
        <w:ind w:left="0" w:firstLine="720"/>
        <w:jc w:val="both"/>
        <w:rPr>
          <w:rFonts w:ascii="Times New Roman" w:eastAsia="Times New Roman" w:hAnsi="Times New Roman"/>
          <w:bCs/>
          <w:lang w:eastAsia="es-ES"/>
        </w:rPr>
      </w:pPr>
      <w:r w:rsidRPr="00374C6E">
        <w:rPr>
          <w:rFonts w:ascii="Times New Roman" w:eastAsia="Times New Roman" w:hAnsi="Times New Roman"/>
          <w:bCs/>
          <w:lang w:eastAsia="es-ES"/>
        </w:rPr>
        <w:t xml:space="preserve">To request the General Secretariat to utilize its advocacy to call on the international donor community and multilateral development agencies to support CARICOM </w:t>
      </w:r>
      <w:r w:rsidR="005D1E2D" w:rsidRPr="00374C6E">
        <w:rPr>
          <w:rFonts w:ascii="Times New Roman" w:eastAsia="Times New Roman" w:hAnsi="Times New Roman"/>
          <w:bCs/>
          <w:lang w:eastAsia="es-ES"/>
        </w:rPr>
        <w:t>m</w:t>
      </w:r>
      <w:r w:rsidRPr="00374C6E">
        <w:rPr>
          <w:rFonts w:ascii="Times New Roman" w:eastAsia="Times New Roman" w:hAnsi="Times New Roman"/>
          <w:bCs/>
          <w:lang w:eastAsia="es-ES"/>
        </w:rPr>
        <w:t xml:space="preserve">ember </w:t>
      </w:r>
      <w:r w:rsidR="005D1E2D" w:rsidRPr="00374C6E">
        <w:rPr>
          <w:rFonts w:ascii="Times New Roman" w:eastAsia="Times New Roman" w:hAnsi="Times New Roman"/>
          <w:bCs/>
          <w:lang w:eastAsia="es-ES"/>
        </w:rPr>
        <w:t>s</w:t>
      </w:r>
      <w:r w:rsidRPr="00374C6E">
        <w:rPr>
          <w:rFonts w:ascii="Times New Roman" w:eastAsia="Times New Roman" w:hAnsi="Times New Roman"/>
          <w:bCs/>
          <w:lang w:eastAsia="es-ES"/>
        </w:rPr>
        <w:t xml:space="preserve">tates in the establishment of adequate and sustainable regional transportation so as to promote the reliable and efficient transportation of food within the </w:t>
      </w:r>
      <w:r w:rsidR="005D1E2D" w:rsidRPr="00374C6E">
        <w:rPr>
          <w:rFonts w:ascii="Times New Roman" w:eastAsia="Times New Roman" w:hAnsi="Times New Roman"/>
          <w:bCs/>
          <w:lang w:eastAsia="es-ES"/>
        </w:rPr>
        <w:t>r</w:t>
      </w:r>
      <w:r w:rsidRPr="00374C6E">
        <w:rPr>
          <w:rFonts w:ascii="Times New Roman" w:eastAsia="Times New Roman" w:hAnsi="Times New Roman"/>
          <w:bCs/>
          <w:lang w:eastAsia="es-ES"/>
        </w:rPr>
        <w:t>egion.</w:t>
      </w:r>
    </w:p>
    <w:p w14:paraId="3C4A6C28" w14:textId="77777777" w:rsidR="00D83ED8" w:rsidRPr="00A33BA6" w:rsidRDefault="00D83ED8" w:rsidP="0032232A">
      <w:pPr>
        <w:spacing w:after="0" w:line="240" w:lineRule="auto"/>
        <w:jc w:val="both"/>
        <w:rPr>
          <w:rFonts w:ascii="Times New Roman" w:eastAsia="Times New Roman" w:hAnsi="Times New Roman"/>
          <w:bCs/>
          <w:lang w:eastAsia="es-ES"/>
        </w:rPr>
      </w:pPr>
    </w:p>
    <w:p w14:paraId="0E240A68" w14:textId="0D6F3A88" w:rsidR="00D83ED8" w:rsidRPr="00374C6E" w:rsidRDefault="00D83ED8" w:rsidP="0032232A">
      <w:pPr>
        <w:numPr>
          <w:ilvl w:val="0"/>
          <w:numId w:val="78"/>
        </w:numPr>
        <w:spacing w:after="0" w:line="240" w:lineRule="auto"/>
        <w:ind w:left="0" w:firstLine="720"/>
        <w:jc w:val="both"/>
        <w:rPr>
          <w:rFonts w:ascii="Times New Roman" w:eastAsia="Times New Roman" w:hAnsi="Times New Roman"/>
          <w:lang w:eastAsia="es-PE"/>
        </w:rPr>
      </w:pPr>
      <w:r w:rsidRPr="00374C6E">
        <w:rPr>
          <w:rFonts w:ascii="Times New Roman" w:eastAsia="Times New Roman" w:hAnsi="Times New Roman"/>
          <w:lang w:val="en" w:eastAsia="es-PE"/>
        </w:rPr>
        <w:t xml:space="preserve">To </w:t>
      </w:r>
      <w:r w:rsidR="00E352C0" w:rsidRPr="00374C6E">
        <w:rPr>
          <w:rFonts w:ascii="Times New Roman" w:eastAsia="Times New Roman" w:hAnsi="Times New Roman"/>
          <w:lang w:val="en" w:eastAsia="es-PE"/>
        </w:rPr>
        <w:t>p</w:t>
      </w:r>
      <w:r w:rsidRPr="00374C6E">
        <w:rPr>
          <w:rFonts w:ascii="Times New Roman" w:eastAsia="Times New Roman" w:hAnsi="Times New Roman"/>
          <w:lang w:val="en" w:eastAsia="es-PE"/>
        </w:rPr>
        <w:t>romote the sustainable and efficient supply of and universal access to water for human consumption and crops management</w:t>
      </w:r>
      <w:r w:rsidR="005D1E2D" w:rsidRPr="00374C6E">
        <w:rPr>
          <w:rFonts w:ascii="Times New Roman" w:eastAsia="Times New Roman" w:hAnsi="Times New Roman"/>
          <w:lang w:val="en" w:eastAsia="es-PE"/>
        </w:rPr>
        <w:t>,</w:t>
      </w:r>
      <w:r w:rsidRPr="00374C6E">
        <w:rPr>
          <w:rFonts w:ascii="Times New Roman" w:eastAsia="Times New Roman" w:hAnsi="Times New Roman"/>
          <w:lang w:val="en" w:eastAsia="es-PE"/>
        </w:rPr>
        <w:t xml:space="preserve"> bearing in mind that each state is responsible for ensuring the fundamental human right to drinking water for people within their jurisdiction, which would help to address the scarcity of water resources and drought, through agrotechnological solutions, accompanied by adequate governance.</w:t>
      </w:r>
      <w:r w:rsidR="00F3129D" w:rsidRPr="00374C6E">
        <w:rPr>
          <w:rFonts w:ascii="Times New Roman" w:eastAsia="Times New Roman" w:hAnsi="Times New Roman"/>
          <w:u w:val="single"/>
          <w:vertAlign w:val="superscript"/>
          <w:lang w:eastAsia="es-ES"/>
        </w:rPr>
        <w:footnoteReference w:id="54"/>
      </w:r>
      <w:r w:rsidR="00F3129D" w:rsidRPr="00374C6E">
        <w:rPr>
          <w:rFonts w:ascii="Times New Roman" w:eastAsia="Times New Roman" w:hAnsi="Times New Roman"/>
          <w:vertAlign w:val="superscript"/>
          <w:lang w:eastAsia="es-ES"/>
        </w:rPr>
        <w:t>/</w:t>
      </w:r>
    </w:p>
    <w:p w14:paraId="17B00363" w14:textId="77777777" w:rsidR="00D83ED8" w:rsidRPr="00374C6E" w:rsidRDefault="00D83ED8" w:rsidP="0032232A">
      <w:pPr>
        <w:spacing w:after="0" w:line="240" w:lineRule="auto"/>
        <w:jc w:val="both"/>
        <w:rPr>
          <w:rFonts w:ascii="Times New Roman" w:eastAsia="Times New Roman" w:hAnsi="Times New Roman"/>
          <w:lang w:eastAsia="es-PE"/>
        </w:rPr>
      </w:pPr>
    </w:p>
    <w:p w14:paraId="567EAB01" w14:textId="531C03BA" w:rsidR="00D83ED8" w:rsidRPr="00374C6E" w:rsidRDefault="00A36101" w:rsidP="0032232A">
      <w:pPr>
        <w:numPr>
          <w:ilvl w:val="0"/>
          <w:numId w:val="78"/>
        </w:numPr>
        <w:spacing w:after="0" w:line="240" w:lineRule="auto"/>
        <w:ind w:left="0" w:firstLine="720"/>
        <w:jc w:val="both"/>
        <w:rPr>
          <w:rFonts w:ascii="Times New Roman" w:eastAsia="Times New Roman" w:hAnsi="Times New Roman"/>
          <w:bCs/>
          <w:lang w:eastAsia="es-ES"/>
        </w:rPr>
      </w:pPr>
      <w:r w:rsidRPr="00374C6E">
        <w:rPr>
          <w:rFonts w:ascii="Times New Roman" w:eastAsia="Times New Roman" w:hAnsi="Times New Roman"/>
          <w:lang w:val="en" w:eastAsia="es-PE"/>
        </w:rPr>
        <w:t>To p</w:t>
      </w:r>
      <w:r w:rsidR="00D83ED8" w:rsidRPr="00374C6E">
        <w:rPr>
          <w:rFonts w:ascii="Times New Roman" w:eastAsia="Times New Roman" w:hAnsi="Times New Roman"/>
          <w:lang w:val="en" w:eastAsia="es-PE"/>
        </w:rPr>
        <w:t>romote</w:t>
      </w:r>
      <w:r w:rsidR="00D83ED8" w:rsidRPr="00374C6E">
        <w:rPr>
          <w:rFonts w:ascii="Times New Roman" w:eastAsia="Times New Roman" w:hAnsi="Times New Roman"/>
          <w:bCs/>
          <w:lang w:val="en" w:eastAsia="es-ES"/>
        </w:rPr>
        <w:t xml:space="preserve"> policies and develop mechanisms to improve the sustainable use and management of chemicals and technological practices, in order to promote the development of sustainable agricultural practices that maintain productivity and food security, t</w:t>
      </w:r>
      <w:r w:rsidRPr="00374C6E">
        <w:rPr>
          <w:rFonts w:ascii="Times New Roman" w:eastAsia="Times New Roman" w:hAnsi="Times New Roman"/>
          <w:bCs/>
          <w:lang w:val="en" w:eastAsia="es-ES"/>
        </w:rPr>
        <w:t>o</w:t>
      </w:r>
      <w:r w:rsidR="00D83ED8" w:rsidRPr="00374C6E">
        <w:rPr>
          <w:rFonts w:ascii="Times New Roman" w:eastAsia="Times New Roman" w:hAnsi="Times New Roman"/>
          <w:bCs/>
          <w:lang w:val="en" w:eastAsia="es-ES"/>
        </w:rPr>
        <w:t xml:space="preserve"> avoid negative effects on local communities, rural producers</w:t>
      </w:r>
      <w:r w:rsidRPr="00374C6E">
        <w:rPr>
          <w:rFonts w:ascii="Times New Roman" w:eastAsia="Times New Roman" w:hAnsi="Times New Roman"/>
          <w:bCs/>
          <w:lang w:val="en" w:eastAsia="es-ES"/>
        </w:rPr>
        <w:t>,</w:t>
      </w:r>
      <w:r w:rsidR="00D83ED8" w:rsidRPr="00374C6E">
        <w:rPr>
          <w:rFonts w:ascii="Times New Roman" w:eastAsia="Times New Roman" w:hAnsi="Times New Roman"/>
          <w:bCs/>
          <w:lang w:val="en" w:eastAsia="es-ES"/>
        </w:rPr>
        <w:t xml:space="preserve"> and consumers, and t</w:t>
      </w:r>
      <w:r w:rsidRPr="00374C6E">
        <w:rPr>
          <w:rFonts w:ascii="Times New Roman" w:eastAsia="Times New Roman" w:hAnsi="Times New Roman"/>
          <w:bCs/>
          <w:lang w:val="en" w:eastAsia="es-ES"/>
        </w:rPr>
        <w:t>o</w:t>
      </w:r>
      <w:r w:rsidR="00D83ED8" w:rsidRPr="00374C6E">
        <w:rPr>
          <w:rFonts w:ascii="Times New Roman" w:eastAsia="Times New Roman" w:hAnsi="Times New Roman"/>
          <w:bCs/>
          <w:lang w:val="en" w:eastAsia="es-ES"/>
        </w:rPr>
        <w:t xml:space="preserve"> </w:t>
      </w:r>
      <w:r w:rsidRPr="00374C6E">
        <w:rPr>
          <w:rFonts w:ascii="Times New Roman" w:eastAsia="Times New Roman" w:hAnsi="Times New Roman"/>
          <w:bCs/>
          <w:lang w:val="en" w:eastAsia="es-ES"/>
        </w:rPr>
        <w:t xml:space="preserve">foster </w:t>
      </w:r>
      <w:r w:rsidR="00D83ED8" w:rsidRPr="00374C6E">
        <w:rPr>
          <w:rFonts w:ascii="Times New Roman" w:eastAsia="Times New Roman" w:hAnsi="Times New Roman"/>
          <w:bCs/>
          <w:lang w:val="en" w:eastAsia="es-ES"/>
        </w:rPr>
        <w:t>healthy terrestrial ecosystems, water systems</w:t>
      </w:r>
      <w:r w:rsidRPr="00374C6E">
        <w:rPr>
          <w:rFonts w:ascii="Times New Roman" w:eastAsia="Times New Roman" w:hAnsi="Times New Roman"/>
          <w:bCs/>
          <w:lang w:val="en" w:eastAsia="es-ES"/>
        </w:rPr>
        <w:t>,</w:t>
      </w:r>
      <w:r w:rsidR="00D83ED8" w:rsidRPr="00374C6E">
        <w:rPr>
          <w:rFonts w:ascii="Times New Roman" w:eastAsia="Times New Roman" w:hAnsi="Times New Roman"/>
          <w:bCs/>
          <w:lang w:val="en" w:eastAsia="es-ES"/>
        </w:rPr>
        <w:t xml:space="preserve"> and the health of human populations and of fauna and flora in general; </w:t>
      </w:r>
    </w:p>
    <w:p w14:paraId="54732E7D" w14:textId="77777777" w:rsidR="00D83ED8" w:rsidRPr="0032232A" w:rsidRDefault="00D83ED8" w:rsidP="0032232A">
      <w:pPr>
        <w:spacing w:after="0" w:line="240" w:lineRule="auto"/>
        <w:jc w:val="both"/>
        <w:rPr>
          <w:rFonts w:ascii="Times New Roman" w:eastAsia="Times New Roman" w:hAnsi="Times New Roman"/>
          <w:bCs/>
          <w:lang w:eastAsia="es-ES"/>
        </w:rPr>
      </w:pPr>
    </w:p>
    <w:p w14:paraId="61CB452E" w14:textId="3974C507" w:rsidR="00D83ED8" w:rsidRPr="00374C6E" w:rsidRDefault="00D83ED8" w:rsidP="0032232A">
      <w:pPr>
        <w:numPr>
          <w:ilvl w:val="0"/>
          <w:numId w:val="78"/>
        </w:numPr>
        <w:spacing w:after="0" w:line="240" w:lineRule="auto"/>
        <w:ind w:left="0" w:firstLine="720"/>
        <w:jc w:val="both"/>
        <w:rPr>
          <w:rFonts w:ascii="Times New Roman" w:eastAsia="Times New Roman" w:hAnsi="Times New Roman"/>
          <w:lang w:eastAsia="es-ES"/>
        </w:rPr>
      </w:pPr>
      <w:r w:rsidRPr="00374C6E">
        <w:rPr>
          <w:rFonts w:ascii="Times New Roman" w:eastAsia="Times New Roman" w:hAnsi="Times New Roman"/>
          <w:lang w:eastAsia="es-ES"/>
        </w:rPr>
        <w:t xml:space="preserve">To urge member states and all relevant stakeholders to cooperate according to their </w:t>
      </w:r>
      <w:r w:rsidR="007E2F63" w:rsidRPr="00374C6E">
        <w:rPr>
          <w:rFonts w:ascii="Times New Roman" w:eastAsia="Times New Roman" w:hAnsi="Times New Roman"/>
          <w:lang w:eastAsia="es-ES"/>
        </w:rPr>
        <w:t xml:space="preserve">respective </w:t>
      </w:r>
      <w:r w:rsidRPr="00374C6E">
        <w:rPr>
          <w:rFonts w:ascii="Times New Roman" w:eastAsia="Times New Roman" w:hAnsi="Times New Roman"/>
          <w:lang w:eastAsia="es-ES"/>
        </w:rPr>
        <w:t>resources and capacities in the areas of science, research, training</w:t>
      </w:r>
      <w:r w:rsidR="007E2F63"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technology</w:t>
      </w:r>
      <w:r w:rsidR="007E2F63"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 innovation, as well as traditional ancestral knowledge, in order to make sustainable practices available to all on voluntary and mutually agreed terms, especially </w:t>
      </w:r>
      <w:r w:rsidR="007E2F63" w:rsidRPr="00374C6E">
        <w:rPr>
          <w:rFonts w:ascii="Times New Roman" w:eastAsia="Times New Roman" w:hAnsi="Times New Roman"/>
          <w:lang w:eastAsia="es-ES"/>
        </w:rPr>
        <w:t xml:space="preserve">for </w:t>
      </w:r>
      <w:r w:rsidRPr="00374C6E">
        <w:rPr>
          <w:rFonts w:ascii="Times New Roman" w:eastAsia="Times New Roman" w:hAnsi="Times New Roman"/>
          <w:lang w:eastAsia="es-ES"/>
        </w:rPr>
        <w:t>groups that have been historically marginalized, discriminated against</w:t>
      </w:r>
      <w:r w:rsidR="007E2F63"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and/or in vulnerable situations, as well as all women and girls, you</w:t>
      </w:r>
      <w:r w:rsidR="007E2F63" w:rsidRPr="00374C6E">
        <w:rPr>
          <w:rFonts w:ascii="Times New Roman" w:eastAsia="Times New Roman" w:hAnsi="Times New Roman"/>
          <w:lang w:eastAsia="es-ES"/>
        </w:rPr>
        <w:t>ng people</w:t>
      </w:r>
      <w:r w:rsidRPr="00374C6E">
        <w:rPr>
          <w:rFonts w:ascii="Times New Roman" w:eastAsia="Times New Roman" w:hAnsi="Times New Roman"/>
          <w:lang w:eastAsia="es-ES"/>
        </w:rPr>
        <w:t>, people in situation of poverty, small-scale family farmers, and micro, small</w:t>
      </w:r>
      <w:r w:rsidR="007E2F63"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 medium-sized enterprises; to harness the contribution of digitalization and artificial intelligence to sustainable agriculture so as to help improve overall crop quality and precision; and to strengthen agroecological and other innovative approaches </w:t>
      </w:r>
      <w:r w:rsidR="00760FEE" w:rsidRPr="00374C6E">
        <w:rPr>
          <w:rFonts w:ascii="Times New Roman" w:eastAsia="Times New Roman" w:hAnsi="Times New Roman"/>
          <w:lang w:eastAsia="es-ES"/>
        </w:rPr>
        <w:t>to</w:t>
      </w:r>
      <w:r w:rsidRPr="00374C6E">
        <w:rPr>
          <w:rFonts w:ascii="Times New Roman" w:eastAsia="Times New Roman" w:hAnsi="Times New Roman"/>
          <w:lang w:eastAsia="es-ES"/>
        </w:rPr>
        <w:t xml:space="preserve"> sustainable agriculture.</w:t>
      </w:r>
    </w:p>
    <w:p w14:paraId="4E29D266" w14:textId="77777777" w:rsidR="00D83ED8" w:rsidRPr="00374C6E" w:rsidRDefault="00D83ED8" w:rsidP="0032232A">
      <w:pPr>
        <w:spacing w:after="0" w:line="240" w:lineRule="auto"/>
        <w:jc w:val="both"/>
        <w:rPr>
          <w:rFonts w:ascii="Times New Roman" w:eastAsia="Times New Roman" w:hAnsi="Times New Roman"/>
          <w:lang w:eastAsia="es-ES"/>
        </w:rPr>
      </w:pPr>
    </w:p>
    <w:p w14:paraId="357960FB" w14:textId="77777777" w:rsidR="00D83ED8" w:rsidRPr="00374C6E" w:rsidRDefault="00D83ED8" w:rsidP="0032232A">
      <w:pPr>
        <w:numPr>
          <w:ilvl w:val="0"/>
          <w:numId w:val="78"/>
        </w:numPr>
        <w:spacing w:after="0" w:line="240" w:lineRule="auto"/>
        <w:ind w:left="0" w:firstLine="720"/>
        <w:jc w:val="both"/>
        <w:rPr>
          <w:rFonts w:ascii="Times New Roman" w:eastAsia="Times New Roman" w:hAnsi="Times New Roman"/>
          <w:lang w:eastAsia="es-ES"/>
        </w:rPr>
      </w:pPr>
      <w:r w:rsidRPr="00374C6E">
        <w:rPr>
          <w:rFonts w:ascii="Times New Roman" w:eastAsia="Times New Roman" w:hAnsi="Times New Roman"/>
          <w:lang w:eastAsia="es-ES"/>
        </w:rPr>
        <w:t>To share experiences with implementing agricultural insurances and other tools as a means of safeguarding farmers' investments, thereby mitigating the risk associated with shocks outside the sector.</w:t>
      </w:r>
    </w:p>
    <w:p w14:paraId="0C8A536E" w14:textId="77777777" w:rsidR="00D83ED8" w:rsidRPr="0032232A" w:rsidRDefault="00D83ED8" w:rsidP="0032232A">
      <w:pPr>
        <w:spacing w:after="0" w:line="240" w:lineRule="auto"/>
        <w:jc w:val="both"/>
        <w:rPr>
          <w:rFonts w:ascii="Times New Roman" w:eastAsia="Times New Roman" w:hAnsi="Times New Roman"/>
          <w:bCs/>
          <w:lang w:eastAsia="es-ES"/>
        </w:rPr>
      </w:pPr>
    </w:p>
    <w:p w14:paraId="31AF590F" w14:textId="4D743060" w:rsidR="00D83ED8" w:rsidRPr="00374C6E" w:rsidRDefault="00D83ED8" w:rsidP="0032232A">
      <w:pPr>
        <w:numPr>
          <w:ilvl w:val="0"/>
          <w:numId w:val="78"/>
        </w:numPr>
        <w:spacing w:after="0" w:line="240" w:lineRule="auto"/>
        <w:ind w:left="0" w:firstLine="720"/>
        <w:jc w:val="both"/>
        <w:rPr>
          <w:rFonts w:ascii="Times New Roman" w:eastAsia="Times New Roman" w:hAnsi="Times New Roman"/>
          <w:lang w:eastAsia="es-ES"/>
        </w:rPr>
      </w:pPr>
      <w:r w:rsidRPr="00374C6E">
        <w:rPr>
          <w:rFonts w:ascii="Times New Roman" w:eastAsia="Times New Roman" w:hAnsi="Times New Roman"/>
          <w:lang w:eastAsia="es-ES"/>
        </w:rPr>
        <w:t xml:space="preserve">To make </w:t>
      </w:r>
      <w:r w:rsidR="00B74E3A" w:rsidRPr="00374C6E">
        <w:rPr>
          <w:rFonts w:ascii="Times New Roman" w:eastAsia="Times New Roman" w:hAnsi="Times New Roman"/>
          <w:lang w:eastAsia="es-ES"/>
        </w:rPr>
        <w:t>ever</w:t>
      </w:r>
      <w:r w:rsidR="00246139" w:rsidRPr="00374C6E">
        <w:rPr>
          <w:rFonts w:ascii="Times New Roman" w:eastAsia="Times New Roman" w:hAnsi="Times New Roman"/>
          <w:lang w:eastAsia="es-ES"/>
        </w:rPr>
        <w:t>y</w:t>
      </w:r>
      <w:r w:rsidRPr="00374C6E">
        <w:rPr>
          <w:rFonts w:ascii="Times New Roman" w:eastAsia="Times New Roman" w:hAnsi="Times New Roman"/>
          <w:lang w:eastAsia="es-ES"/>
        </w:rPr>
        <w:t xml:space="preserve"> possible effort to achieve food and nutrition security, through</w:t>
      </w:r>
      <w:r w:rsidRPr="00374C6E">
        <w:rPr>
          <w:rFonts w:ascii="Times New Roman" w:eastAsia="Times New Roman" w:hAnsi="Times New Roman"/>
          <w:b/>
          <w:lang w:eastAsia="es-ES"/>
        </w:rPr>
        <w:t xml:space="preserve"> </w:t>
      </w:r>
      <w:r w:rsidRPr="00374C6E">
        <w:rPr>
          <w:rFonts w:ascii="Times New Roman" w:eastAsia="Times New Roman" w:hAnsi="Times New Roman"/>
          <w:lang w:eastAsia="es-ES"/>
        </w:rPr>
        <w:t xml:space="preserve">the transformation of food systems, as appropriate, the environment, preservation and conservation of ecosystems, </w:t>
      </w:r>
      <w:r w:rsidR="004C256C" w:rsidRPr="00374C6E">
        <w:rPr>
          <w:rFonts w:ascii="Times New Roman" w:eastAsia="Times New Roman" w:hAnsi="Times New Roman"/>
          <w:lang w:eastAsia="es-ES"/>
        </w:rPr>
        <w:t xml:space="preserve">and </w:t>
      </w:r>
      <w:r w:rsidRPr="00374C6E">
        <w:rPr>
          <w:rFonts w:ascii="Times New Roman" w:eastAsia="Times New Roman" w:hAnsi="Times New Roman"/>
          <w:lang w:eastAsia="es-ES"/>
        </w:rPr>
        <w:t>better nutrition, with affordable and healthy diets for all our populations, including nutrition education programs, school meals, public food purchases</w:t>
      </w:r>
      <w:r w:rsidR="004C256C"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 healthy value chains and innovations, among others. </w:t>
      </w:r>
    </w:p>
    <w:p w14:paraId="2EF873D6" w14:textId="77777777" w:rsidR="00D83ED8" w:rsidRPr="0032232A" w:rsidRDefault="00D83ED8" w:rsidP="0032232A">
      <w:pPr>
        <w:spacing w:after="0" w:line="240" w:lineRule="auto"/>
        <w:jc w:val="both"/>
        <w:rPr>
          <w:rFonts w:ascii="Times New Roman" w:eastAsia="Times New Roman" w:hAnsi="Times New Roman"/>
          <w:bCs/>
          <w:lang w:eastAsia="es-ES"/>
        </w:rPr>
      </w:pPr>
    </w:p>
    <w:p w14:paraId="0C8094FD" w14:textId="39572D79" w:rsidR="00D83ED8" w:rsidRPr="00374C6E" w:rsidRDefault="00D83ED8" w:rsidP="0032232A">
      <w:pPr>
        <w:numPr>
          <w:ilvl w:val="0"/>
          <w:numId w:val="78"/>
        </w:numPr>
        <w:spacing w:after="0" w:line="240" w:lineRule="auto"/>
        <w:ind w:left="0" w:firstLine="720"/>
        <w:jc w:val="both"/>
        <w:rPr>
          <w:rFonts w:ascii="Times New Roman" w:eastAsia="Times New Roman" w:hAnsi="Times New Roman"/>
          <w:lang w:eastAsia="es-ES"/>
        </w:rPr>
      </w:pPr>
      <w:r w:rsidRPr="00374C6E">
        <w:rPr>
          <w:rFonts w:ascii="Times New Roman" w:eastAsia="Times New Roman" w:hAnsi="Times New Roman"/>
          <w:lang w:eastAsia="es-ES"/>
        </w:rPr>
        <w:t>To strengthen multilateralism, international solidarity, humanitarian assistance</w:t>
      </w:r>
      <w:r w:rsidR="00126EF2" w:rsidRPr="00374C6E">
        <w:rPr>
          <w:rFonts w:ascii="Times New Roman" w:eastAsia="Times New Roman" w:hAnsi="Times New Roman"/>
          <w:lang w:eastAsia="es-ES"/>
        </w:rPr>
        <w:t>,</w:t>
      </w:r>
      <w:r w:rsidRPr="00374C6E">
        <w:rPr>
          <w:rFonts w:ascii="Times New Roman" w:eastAsia="Times New Roman" w:hAnsi="Times New Roman"/>
          <w:lang w:eastAsia="es-ES"/>
        </w:rPr>
        <w:t xml:space="preserve"> and international cooperation, in particular South-South and triangular cooperation to achieve Sustainable Development Goal No. 2, to “end hunger, achieve food security and improved nutrition and promote sustainable agriculture,” and to urge international financial institutions to provide urgent, affordable, </w:t>
      </w:r>
      <w:r w:rsidRPr="00374C6E">
        <w:rPr>
          <w:rFonts w:ascii="Times New Roman" w:eastAsia="Times New Roman" w:hAnsi="Times New Roman"/>
          <w:lang w:eastAsia="es-ES"/>
        </w:rPr>
        <w:lastRenderedPageBreak/>
        <w:t xml:space="preserve">and timely solutions to help developing countries respond to the food security crisis </w:t>
      </w:r>
      <w:r w:rsidR="00126EF2" w:rsidRPr="00374C6E">
        <w:rPr>
          <w:rFonts w:ascii="Times New Roman" w:eastAsia="Times New Roman" w:hAnsi="Times New Roman"/>
          <w:lang w:eastAsia="es-ES"/>
        </w:rPr>
        <w:t>in order</w:t>
      </w:r>
      <w:r w:rsidRPr="00374C6E">
        <w:rPr>
          <w:rFonts w:ascii="Times New Roman" w:eastAsia="Times New Roman" w:hAnsi="Times New Roman"/>
          <w:lang w:eastAsia="es-ES"/>
        </w:rPr>
        <w:t xml:space="preserve"> to support people in vulnerable situations and climate-resilient food systems, help mitigate fertilizer shortages, and promote open trade.</w:t>
      </w:r>
    </w:p>
    <w:p w14:paraId="3BE062E3" w14:textId="77777777" w:rsidR="00D83ED8" w:rsidRPr="0032232A" w:rsidRDefault="00D83ED8" w:rsidP="0032232A">
      <w:pPr>
        <w:spacing w:after="0" w:line="240" w:lineRule="auto"/>
        <w:jc w:val="both"/>
        <w:rPr>
          <w:rFonts w:ascii="Times New Roman" w:eastAsia="Times New Roman" w:hAnsi="Times New Roman"/>
          <w:bCs/>
          <w:lang w:eastAsia="es-ES"/>
        </w:rPr>
      </w:pPr>
    </w:p>
    <w:p w14:paraId="2A3E620D" w14:textId="1FCD2AF2" w:rsidR="00D83ED8" w:rsidRPr="00374C6E" w:rsidRDefault="00D83ED8" w:rsidP="0032232A">
      <w:pPr>
        <w:numPr>
          <w:ilvl w:val="0"/>
          <w:numId w:val="78"/>
        </w:numPr>
        <w:spacing w:after="0" w:line="240" w:lineRule="auto"/>
        <w:ind w:left="0" w:firstLine="720"/>
        <w:jc w:val="both"/>
        <w:rPr>
          <w:rFonts w:ascii="Times New Roman" w:eastAsia="Times New Roman" w:hAnsi="Times New Roman"/>
          <w:lang w:eastAsia="es-ES"/>
        </w:rPr>
      </w:pPr>
      <w:r w:rsidRPr="00374C6E">
        <w:rPr>
          <w:rFonts w:ascii="Times New Roman" w:eastAsia="Times New Roman" w:hAnsi="Times New Roman"/>
          <w:lang w:eastAsia="es-ES"/>
        </w:rPr>
        <w:t>To invite member states, permanent observers, and other donors to make voluntary contributions, to the extent of their capacities, with the aim of securing resources to finance cooperation</w:t>
      </w:r>
      <w:r w:rsidR="00F32345" w:rsidRPr="00374C6E">
        <w:rPr>
          <w:rFonts w:ascii="Times New Roman" w:eastAsia="Times New Roman" w:hAnsi="Times New Roman"/>
          <w:lang w:eastAsia="es-ES"/>
        </w:rPr>
        <w:t xml:space="preserve"> and</w:t>
      </w:r>
      <w:r w:rsidRPr="00374C6E">
        <w:rPr>
          <w:rFonts w:ascii="Times New Roman" w:eastAsia="Times New Roman" w:hAnsi="Times New Roman"/>
          <w:lang w:eastAsia="es-ES"/>
        </w:rPr>
        <w:t xml:space="preserve"> technical and humanitarian assistance activities </w:t>
      </w:r>
      <w:r w:rsidR="00F32345" w:rsidRPr="00374C6E">
        <w:rPr>
          <w:rFonts w:ascii="Times New Roman" w:eastAsia="Times New Roman" w:hAnsi="Times New Roman"/>
          <w:lang w:eastAsia="es-ES"/>
        </w:rPr>
        <w:t>to</w:t>
      </w:r>
      <w:r w:rsidRPr="00374C6E">
        <w:rPr>
          <w:rFonts w:ascii="Times New Roman" w:eastAsia="Times New Roman" w:hAnsi="Times New Roman"/>
          <w:lang w:eastAsia="es-ES"/>
        </w:rPr>
        <w:t xml:space="preserve"> support member states’ efforts to </w:t>
      </w:r>
      <w:r w:rsidR="00F32345" w:rsidRPr="00374C6E">
        <w:rPr>
          <w:rFonts w:ascii="Times New Roman" w:eastAsia="Times New Roman" w:hAnsi="Times New Roman"/>
          <w:lang w:eastAsia="es-ES"/>
        </w:rPr>
        <w:t>address</w:t>
      </w:r>
      <w:r w:rsidRPr="00374C6E">
        <w:rPr>
          <w:rFonts w:ascii="Times New Roman" w:eastAsia="Times New Roman" w:hAnsi="Times New Roman"/>
          <w:lang w:eastAsia="es-ES"/>
        </w:rPr>
        <w:t xml:space="preserve"> the serious consequences of hunger and malnutrition in the Americas</w:t>
      </w:r>
      <w:r w:rsidR="00B21A3D">
        <w:rPr>
          <w:rFonts w:ascii="Times New Roman" w:eastAsia="Times New Roman" w:hAnsi="Times New Roman"/>
          <w:lang w:eastAsia="es-ES"/>
        </w:rPr>
        <w:t>,</w:t>
      </w:r>
      <w:r w:rsidR="00F32345" w:rsidRPr="00374C6E">
        <w:rPr>
          <w:rFonts w:ascii="Times New Roman" w:eastAsia="Times New Roman" w:hAnsi="Times New Roman"/>
          <w:lang w:eastAsia="es-ES"/>
        </w:rPr>
        <w:t xml:space="preserve"> </w:t>
      </w:r>
      <w:r w:rsidR="00F32345" w:rsidRPr="00B21A3D">
        <w:rPr>
          <w:rFonts w:ascii="Times New Roman" w:hAnsi="Times New Roman"/>
        </w:rPr>
        <w:t>–</w:t>
      </w:r>
      <w:r w:rsidRPr="00374C6E">
        <w:rPr>
          <w:rFonts w:ascii="Times New Roman" w:eastAsia="Times New Roman" w:hAnsi="Times New Roman"/>
          <w:lang w:eastAsia="es-ES"/>
        </w:rPr>
        <w:t>particular</w:t>
      </w:r>
      <w:r w:rsidR="00F32345" w:rsidRPr="00374C6E">
        <w:rPr>
          <w:rFonts w:ascii="Times New Roman" w:eastAsia="Times New Roman" w:hAnsi="Times New Roman"/>
          <w:lang w:eastAsia="es-ES"/>
        </w:rPr>
        <w:t>ly</w:t>
      </w:r>
      <w:r w:rsidRPr="00374C6E">
        <w:rPr>
          <w:rFonts w:ascii="Times New Roman" w:eastAsia="Times New Roman" w:hAnsi="Times New Roman"/>
          <w:lang w:eastAsia="es-ES"/>
        </w:rPr>
        <w:t xml:space="preserve"> support in terms of international cooperation for implementing the project “Guaranteeing Food and Food and Nutritional Security in the Americas,” spearheaded by SARE.</w:t>
      </w:r>
    </w:p>
    <w:p w14:paraId="3644606B" w14:textId="77777777" w:rsidR="00D83ED8" w:rsidRPr="0032232A" w:rsidRDefault="00D83ED8" w:rsidP="0032232A">
      <w:pPr>
        <w:spacing w:after="0" w:line="240" w:lineRule="auto"/>
        <w:jc w:val="both"/>
        <w:rPr>
          <w:rFonts w:ascii="Times New Roman" w:eastAsia="Times New Roman" w:hAnsi="Times New Roman"/>
          <w:bCs/>
          <w:lang w:eastAsia="es-ES"/>
        </w:rPr>
      </w:pPr>
    </w:p>
    <w:p w14:paraId="27D5C01A" w14:textId="77777777" w:rsidR="00C223FE" w:rsidRPr="00374C6E" w:rsidRDefault="00D83ED8" w:rsidP="0032232A">
      <w:pPr>
        <w:numPr>
          <w:ilvl w:val="0"/>
          <w:numId w:val="78"/>
        </w:numPr>
        <w:spacing w:after="0" w:line="240" w:lineRule="auto"/>
        <w:ind w:left="0" w:firstLine="720"/>
        <w:jc w:val="both"/>
        <w:rPr>
          <w:rFonts w:ascii="Times New Roman" w:eastAsia="Times New Roman" w:hAnsi="Times New Roman"/>
          <w:lang w:eastAsia="es-ES"/>
        </w:rPr>
      </w:pPr>
      <w:r w:rsidRPr="00374C6E">
        <w:rPr>
          <w:rFonts w:ascii="Times New Roman" w:eastAsia="Times New Roman" w:hAnsi="Times New Roman"/>
          <w:lang w:eastAsia="es-ES"/>
        </w:rPr>
        <w:t>To urge the Inter-American Institute for Cooperation on Agriculture (IICA) and international cooperation and development agencies to commit their technical and specialized expertise to support the efforts of member states in their fight against food insecurity and all forms of malnutrition.</w:t>
      </w:r>
    </w:p>
    <w:p w14:paraId="7833BE96" w14:textId="11FC623C" w:rsidR="00C223FE" w:rsidRPr="0032232A" w:rsidRDefault="00E15E87" w:rsidP="0032232A">
      <w:pPr>
        <w:spacing w:after="0" w:line="240" w:lineRule="auto"/>
        <w:jc w:val="both"/>
        <w:rPr>
          <w:rFonts w:ascii="Times New Roman" w:eastAsia="Times New Roman" w:hAnsi="Times New Roman"/>
          <w:bCs/>
          <w:lang w:eastAsia="es-ES"/>
        </w:rPr>
      </w:pPr>
      <w:r w:rsidRPr="0032232A">
        <w:rPr>
          <w:rFonts w:ascii="Times New Roman" w:eastAsia="Times New Roman" w:hAnsi="Times New Roman"/>
          <w:bCs/>
          <w:noProof/>
          <w:lang w:eastAsia="es-ES"/>
        </w:rPr>
        <mc:AlternateContent>
          <mc:Choice Requires="wps">
            <w:drawing>
              <wp:anchor distT="0" distB="0" distL="114300" distR="114300" simplePos="0" relativeHeight="251665408" behindDoc="0" locked="0" layoutInCell="1" allowOverlap="1" wp14:anchorId="11F06179" wp14:editId="37F6CBFC">
                <wp:simplePos x="0" y="0"/>
                <wp:positionH relativeFrom="column">
                  <wp:posOffset>-88900</wp:posOffset>
                </wp:positionH>
                <wp:positionV relativeFrom="paragraph">
                  <wp:posOffset>9131300</wp:posOffset>
                </wp:positionV>
                <wp:extent cx="3392805" cy="238125"/>
                <wp:effectExtent l="0" t="0" r="0" b="44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280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FB2B5" w14:textId="77777777" w:rsidR="00D83ED8" w:rsidRDefault="00D83ED8" w:rsidP="00D83ED8">
                            <w:r>
                              <w:rPr>
                                <w:color w:val="000000"/>
                                <w:sz w:val="18"/>
                              </w:rPr>
                              <w:t xml:space="preserve"> </w:t>
                            </w:r>
                            <w:proofErr w:type="gramStart"/>
                            <w:r>
                              <w:rPr>
                                <w:color w:val="000000"/>
                                <w:sz w:val="18"/>
                              </w:rPr>
                              <w:t>FILENAME  \</w:t>
                            </w:r>
                            <w:proofErr w:type="gramEnd"/>
                            <w:r>
                              <w:rPr>
                                <w:color w:val="000000"/>
                                <w:sz w:val="18"/>
                              </w:rPr>
                              <w:t>* MERGEFORMAT CPSC10693E03</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06179" id="Rectangle 2" o:spid="_x0000_s1030" style="position:absolute;left:0;text-align:left;margin-left:-7pt;margin-top:719pt;width:267.1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2H3gEAAJ4DAAAOAAAAZHJzL2Uyb0RvYy54bWysU9tuGyEQfa/Uf0C813txHNkrr6MoUapK&#10;6UVK+wGYhV3UXYYO2Lvu13fAjuMmb1VfEDMDZ84ZDuubaejZXqE3YGtezHLOlJXQGNvW/Mf3hw9L&#10;znwQthE9WFXzg/L8ZvP+3Xp0lSqhg75RyAjE+mp0Ne9CcFWWedmpQfgZOGWpqAEHESjENmtQjIQ+&#10;9FmZ59fZCNg4BKm8p+z9scg3CV9rJcNXrb0KrK85cQtpxbRu45pt1qJqUbjOyBMN8Q8sBmEsNT1D&#10;3Ysg2A7NG6jBSAQPOswkDBlobaRKGkhNkb9S89QJp5IWGo535zH5/wcrv+yf3DeM1L17BPnTMwt3&#10;nbCtukWEsVOioXZFHFQ2Ol+dL8TA01W2HT9DQ08rdgHSDCaNQwQkdWxKoz6cR62mwCQl5/NVucwX&#10;nEmqlfNlUS5SC1E933bow0cFA4ubmiM9ZUIX+0cfIhtRPR+JzSw8mL5Pz9nbvxJ0MGYS+0g4esNX&#10;YdpOzDQ1T31jZgvNgeQgHE1CpqZNB/ibs5EMUnP/aydQcdZ/sjSSVXFFnFlIwdXiekVOx8vK9rIi&#10;rCSomgfOjtu7cHThzqFpO+pUJHUWbmmM2iSFL6xO9MkESfjJsNFll3E69fKtNn8AAAD//wMAUEsD&#10;BBQABgAIAAAAIQC9mlQU4gAAAA0BAAAPAAAAZHJzL2Rvd25yZXYueG1sTI9LT8MwEITvSPwHa5G4&#10;tXabhlQhToV4iAOqFEp7d2OTRMTrKHbz+PdsT3Db3RnNfpPtJtuywfS+cShhtRTADJZON1hJOH69&#10;LbbAfFCoVevQSJiNh11+e5OpVLsRP81wCBWjEPSpklCH0KWc+7I2Vvml6wyS9u16qwKtfcV1r0YK&#10;ty1fC/HArWqQPtSqM8+1KX8OFyuhOL3u9SwS/z6+RMNcYFKo7kPK+7vp6RFYMFP4M8MVn9AhJ6az&#10;u6D2rJWwWG2oSyBhE21pIku8FhGw8/WUxDHwPOP/W+S/AAAA//8DAFBLAQItABQABgAIAAAAIQC2&#10;gziS/gAAAOEBAAATAAAAAAAAAAAAAAAAAAAAAABbQ29udGVudF9UeXBlc10ueG1sUEsBAi0AFAAG&#10;AAgAAAAhADj9If/WAAAAlAEAAAsAAAAAAAAAAAAAAAAALwEAAF9yZWxzLy5yZWxzUEsBAi0AFAAG&#10;AAgAAAAhAJsdfYfeAQAAngMAAA4AAAAAAAAAAAAAAAAALgIAAGRycy9lMm9Eb2MueG1sUEsBAi0A&#10;FAAGAAgAAAAhAL2aVBTiAAAADQEAAA8AAAAAAAAAAAAAAAAAOAQAAGRycy9kb3ducmV2LnhtbFBL&#10;BQYAAAAABAAEAPMAAABHBQAAAAA=&#10;" filled="f" stroked="f">
                <v:textbox inset="2.53958mm,1.2694mm,2.53958mm,1.2694mm">
                  <w:txbxContent>
                    <w:p w14:paraId="265FB2B5" w14:textId="77777777" w:rsidR="00D83ED8" w:rsidRDefault="00D83ED8" w:rsidP="00D83ED8">
                      <w:r>
                        <w:rPr>
                          <w:color w:val="000000"/>
                          <w:sz w:val="18"/>
                        </w:rPr>
                        <w:t xml:space="preserve"> FILENAME  \* MERGEFORMAT CPSC10693E03</w:t>
                      </w:r>
                    </w:p>
                  </w:txbxContent>
                </v:textbox>
              </v:rect>
            </w:pict>
          </mc:Fallback>
        </mc:AlternateContent>
      </w:r>
    </w:p>
    <w:p w14:paraId="1961CAE9" w14:textId="77777777" w:rsidR="00C223FE" w:rsidRPr="00374C6E" w:rsidRDefault="00C223FE" w:rsidP="00374C6E">
      <w:pPr>
        <w:spacing w:after="0" w:line="240" w:lineRule="auto"/>
        <w:rPr>
          <w:rFonts w:ascii="Times New Roman" w:eastAsia="Times New Roman" w:hAnsi="Times New Roman"/>
          <w:lang w:eastAsia="es-ES"/>
        </w:rPr>
      </w:pPr>
      <w:r w:rsidRPr="00374C6E">
        <w:rPr>
          <w:rFonts w:ascii="Times New Roman" w:eastAsia="Times New Roman" w:hAnsi="Times New Roman"/>
          <w:lang w:eastAsia="es-ES"/>
        </w:rPr>
        <w:br w:type="page"/>
      </w:r>
    </w:p>
    <w:p w14:paraId="3D95B33C" w14:textId="04680536" w:rsidR="00D83ED8" w:rsidRPr="00736ED0" w:rsidRDefault="00C223FE" w:rsidP="0032232A">
      <w:pPr>
        <w:spacing w:after="0" w:line="240" w:lineRule="auto"/>
        <w:jc w:val="center"/>
        <w:rPr>
          <w:rFonts w:ascii="Times New Roman" w:eastAsia="Times New Roman" w:hAnsi="Times New Roman"/>
          <w:sz w:val="20"/>
          <w:szCs w:val="20"/>
          <w:lang w:eastAsia="es-ES"/>
        </w:rPr>
      </w:pPr>
      <w:r w:rsidRPr="00736ED0">
        <w:rPr>
          <w:rFonts w:ascii="Times New Roman" w:eastAsia="Times New Roman" w:hAnsi="Times New Roman"/>
          <w:sz w:val="20"/>
          <w:szCs w:val="20"/>
          <w:lang w:eastAsia="es-ES"/>
        </w:rPr>
        <w:lastRenderedPageBreak/>
        <w:t>FOOTNOTES</w:t>
      </w:r>
    </w:p>
    <w:p w14:paraId="6602D12B" w14:textId="151F504A" w:rsidR="00C223FE" w:rsidRPr="00736ED0" w:rsidRDefault="00C223FE" w:rsidP="0032232A">
      <w:pPr>
        <w:spacing w:after="0" w:line="240" w:lineRule="auto"/>
        <w:jc w:val="both"/>
        <w:rPr>
          <w:rFonts w:ascii="Times New Roman" w:eastAsia="Times New Roman" w:hAnsi="Times New Roman"/>
          <w:sz w:val="20"/>
          <w:szCs w:val="20"/>
          <w:lang w:eastAsia="es-ES"/>
        </w:rPr>
      </w:pPr>
    </w:p>
    <w:p w14:paraId="6D57EF69" w14:textId="618888C0" w:rsidR="00C223FE" w:rsidRPr="00736ED0" w:rsidRDefault="00C223FE" w:rsidP="0032232A">
      <w:pPr>
        <w:spacing w:after="0" w:line="240" w:lineRule="auto"/>
        <w:jc w:val="both"/>
        <w:rPr>
          <w:rFonts w:ascii="Times New Roman" w:eastAsia="Times New Roman" w:hAnsi="Times New Roman"/>
          <w:sz w:val="20"/>
          <w:szCs w:val="20"/>
          <w:lang w:eastAsia="es-ES"/>
        </w:rPr>
      </w:pPr>
    </w:p>
    <w:p w14:paraId="7C479888" w14:textId="692C78DA" w:rsidR="00C223FE" w:rsidRPr="00736ED0" w:rsidRDefault="00645514" w:rsidP="0032232A">
      <w:pPr>
        <w:pStyle w:val="ListParagraph"/>
        <w:numPr>
          <w:ilvl w:val="3"/>
          <w:numId w:val="78"/>
        </w:numPr>
        <w:ind w:left="0" w:firstLine="720"/>
        <w:jc w:val="both"/>
        <w:rPr>
          <w:sz w:val="20"/>
          <w:szCs w:val="20"/>
          <w:lang w:eastAsia="es-ES"/>
        </w:rPr>
      </w:pPr>
      <w:r w:rsidRPr="00736ED0">
        <w:rPr>
          <w:sz w:val="20"/>
          <w:szCs w:val="20"/>
          <w:lang w:eastAsia="es-ES"/>
        </w:rPr>
        <w:t>…</w:t>
      </w:r>
      <w:r w:rsidR="00C223FE" w:rsidRPr="00736ED0">
        <w:rPr>
          <w:sz w:val="20"/>
          <w:szCs w:val="20"/>
        </w:rPr>
        <w:t>on a lifelong basis, via an interagency roadmap for transforming food systems by making them sustainable, resilient and equitable, in keeping with the commitments adopted in the Sustainable Development Goals and at the Food Systems Summit.</w:t>
      </w:r>
    </w:p>
    <w:p w14:paraId="61B38BF8" w14:textId="77777777" w:rsidR="00C223FE" w:rsidRPr="00736ED0" w:rsidRDefault="00C223FE" w:rsidP="0032232A">
      <w:pPr>
        <w:pStyle w:val="BodyText"/>
        <w:spacing w:after="0"/>
        <w:ind w:left="9"/>
        <w:rPr>
          <w:sz w:val="20"/>
          <w:szCs w:val="20"/>
        </w:rPr>
      </w:pPr>
    </w:p>
    <w:p w14:paraId="400D9EF5" w14:textId="77777777" w:rsidR="00C223FE" w:rsidRPr="00736ED0" w:rsidRDefault="00C223FE" w:rsidP="0032232A">
      <w:pPr>
        <w:pStyle w:val="BodyText"/>
        <w:spacing w:after="0"/>
        <w:ind w:left="9" w:firstLine="711"/>
        <w:rPr>
          <w:sz w:val="20"/>
          <w:szCs w:val="20"/>
        </w:rPr>
      </w:pPr>
      <w:r w:rsidRPr="00736ED0">
        <w:rPr>
          <w:sz w:val="20"/>
          <w:szCs w:val="20"/>
        </w:rPr>
        <w:t>El Salvador also reiterates what was expressed in the footnote to resolution in CP/RES. 1197 (2378/22), “The Surge in Fertilizer Prices and Its Impact on the Development of Sustainable Agri-Food Systems in the Region,” adopted by the Permanent Council of the OAS on May 18, 2022.</w:t>
      </w:r>
    </w:p>
    <w:p w14:paraId="6597EC20" w14:textId="77777777" w:rsidR="00C223FE" w:rsidRPr="00736ED0" w:rsidRDefault="00C223FE" w:rsidP="0032232A">
      <w:pPr>
        <w:pStyle w:val="BodyText"/>
        <w:spacing w:after="0"/>
        <w:ind w:left="9"/>
        <w:rPr>
          <w:sz w:val="20"/>
          <w:szCs w:val="20"/>
        </w:rPr>
      </w:pPr>
    </w:p>
    <w:p w14:paraId="104A80A3" w14:textId="77777777" w:rsidR="00C223FE" w:rsidRPr="00736ED0" w:rsidRDefault="00C223FE" w:rsidP="0032232A">
      <w:pPr>
        <w:pStyle w:val="BodyText"/>
        <w:spacing w:after="0"/>
        <w:ind w:left="9" w:firstLine="711"/>
        <w:rPr>
          <w:sz w:val="20"/>
          <w:szCs w:val="20"/>
        </w:rPr>
      </w:pPr>
      <w:r w:rsidRPr="00736ED0">
        <w:rPr>
          <w:sz w:val="20"/>
          <w:szCs w:val="20"/>
        </w:rPr>
        <w:t>In response to the global economic crisis, El Salvador is implementing 11 economic measures to help the Salvadoran population reduce the effects of inflation, including a one-year exemption from import taxes (tariffs) on food and related products, including fertilizers.</w:t>
      </w:r>
    </w:p>
    <w:p w14:paraId="1535AE1B" w14:textId="77777777" w:rsidR="00C223FE" w:rsidRPr="00736ED0" w:rsidRDefault="00C223FE" w:rsidP="0032232A">
      <w:pPr>
        <w:pStyle w:val="BodyText"/>
        <w:spacing w:after="0"/>
        <w:ind w:left="9"/>
        <w:rPr>
          <w:sz w:val="20"/>
          <w:szCs w:val="20"/>
        </w:rPr>
      </w:pPr>
    </w:p>
    <w:p w14:paraId="476500D3" w14:textId="77777777" w:rsidR="00C223FE" w:rsidRPr="00736ED0" w:rsidRDefault="00C223FE" w:rsidP="0032232A">
      <w:pPr>
        <w:pStyle w:val="BodyText"/>
        <w:spacing w:after="0"/>
        <w:ind w:left="9" w:firstLine="711"/>
        <w:rPr>
          <w:sz w:val="20"/>
          <w:szCs w:val="20"/>
        </w:rPr>
      </w:pPr>
      <w:r w:rsidRPr="00736ED0">
        <w:rPr>
          <w:sz w:val="20"/>
          <w:szCs w:val="20"/>
        </w:rPr>
        <w:t>El Salvador ratifies its position of abstention to resolution A/ES-11/1 adopted by the General Assembly of the United Nations at its special emergency session on March 2, 2022.</w:t>
      </w:r>
    </w:p>
    <w:p w14:paraId="08DD6F47" w14:textId="77777777" w:rsidR="00C223FE" w:rsidRPr="00736ED0" w:rsidRDefault="00C223FE" w:rsidP="0032232A">
      <w:pPr>
        <w:pStyle w:val="BodyText"/>
        <w:spacing w:after="0"/>
        <w:ind w:left="9"/>
        <w:rPr>
          <w:sz w:val="20"/>
          <w:szCs w:val="20"/>
        </w:rPr>
      </w:pPr>
    </w:p>
    <w:p w14:paraId="3202BB5B" w14:textId="77777777" w:rsidR="00C223FE" w:rsidRPr="00736ED0" w:rsidRDefault="00C223FE" w:rsidP="0032232A">
      <w:pPr>
        <w:pStyle w:val="BodyText"/>
        <w:spacing w:after="0"/>
        <w:ind w:left="9" w:firstLine="711"/>
        <w:rPr>
          <w:sz w:val="20"/>
          <w:szCs w:val="20"/>
        </w:rPr>
      </w:pPr>
      <w:r w:rsidRPr="00736ED0">
        <w:rPr>
          <w:sz w:val="20"/>
          <w:szCs w:val="20"/>
        </w:rPr>
        <w:t>El Salvador reaffirms its vocation to peace and will continue to defend dialogue, the exercise of diplomacy, and negotiation as the path to security and international peace.</w:t>
      </w:r>
    </w:p>
    <w:p w14:paraId="2DDA4D41" w14:textId="77777777" w:rsidR="00C223FE" w:rsidRPr="00736ED0" w:rsidRDefault="00C223FE" w:rsidP="0032232A">
      <w:pPr>
        <w:pStyle w:val="BodyText"/>
        <w:spacing w:after="0"/>
        <w:ind w:left="9"/>
        <w:rPr>
          <w:sz w:val="20"/>
          <w:szCs w:val="20"/>
        </w:rPr>
      </w:pPr>
    </w:p>
    <w:p w14:paraId="5084D075" w14:textId="77777777" w:rsidR="00C223FE" w:rsidRPr="00736ED0" w:rsidRDefault="00C223FE" w:rsidP="0032232A">
      <w:pPr>
        <w:spacing w:after="0" w:line="240" w:lineRule="auto"/>
        <w:ind w:firstLine="711"/>
        <w:jc w:val="both"/>
        <w:rPr>
          <w:rFonts w:ascii="Times New Roman" w:hAnsi="Times New Roman"/>
          <w:sz w:val="20"/>
          <w:szCs w:val="20"/>
        </w:rPr>
      </w:pPr>
      <w:r w:rsidRPr="00736ED0">
        <w:rPr>
          <w:rFonts w:ascii="Times New Roman" w:hAnsi="Times New Roman"/>
          <w:sz w:val="20"/>
          <w:szCs w:val="20"/>
        </w:rPr>
        <w:t>El Salvador reiterates its willingness to continue working with States in the fight against food insecurity and all forms of malnutrition through the identification, implementation, and development of comprehensive initiatives that contribute to achieving food security and sustainable development in the Hemisphere.</w:t>
      </w:r>
    </w:p>
    <w:p w14:paraId="3D2E63DF" w14:textId="77777777" w:rsidR="00645514" w:rsidRPr="00736ED0" w:rsidRDefault="00645514" w:rsidP="0032232A">
      <w:pPr>
        <w:pStyle w:val="BodyText"/>
        <w:spacing w:after="0"/>
        <w:ind w:left="9"/>
        <w:rPr>
          <w:sz w:val="20"/>
          <w:szCs w:val="20"/>
        </w:rPr>
      </w:pPr>
    </w:p>
    <w:p w14:paraId="57EE1E39" w14:textId="1259659F" w:rsidR="00F3129D" w:rsidRPr="00736ED0" w:rsidRDefault="00F3129D" w:rsidP="0032232A">
      <w:pPr>
        <w:pStyle w:val="ListParagraph"/>
        <w:numPr>
          <w:ilvl w:val="3"/>
          <w:numId w:val="78"/>
        </w:numPr>
        <w:ind w:left="0" w:firstLine="720"/>
        <w:jc w:val="both"/>
        <w:rPr>
          <w:sz w:val="20"/>
          <w:szCs w:val="20"/>
        </w:rPr>
      </w:pPr>
      <w:bookmarkStart w:id="165" w:name="_Hlk117524480"/>
      <w:r w:rsidRPr="00736ED0">
        <w:rPr>
          <w:color w:val="000000"/>
          <w:sz w:val="20"/>
          <w:szCs w:val="20"/>
        </w:rPr>
        <w:t>…sent a clear message at MC12 that open and transparent trade is a key part of the solution to improving global food security by committing to both short- and long-term actions aimed at strengthening the resilience of global agricultural markets. These commitments are included in the Ministerial Declaration on the Emergency Response to Food Insecurity, Ministerial Decision on World Food Program Food Purchases Exemptions from Export Prohibitions or Restrictions, and the SPS Declaration: Responding to Modern SPS Challenges.</w:t>
      </w:r>
      <w:bookmarkEnd w:id="165"/>
    </w:p>
    <w:p w14:paraId="0A9C3219" w14:textId="77777777" w:rsidR="00F3129D" w:rsidRPr="00736ED0" w:rsidRDefault="00F3129D" w:rsidP="0032232A">
      <w:pPr>
        <w:pStyle w:val="BodyText"/>
        <w:spacing w:after="0"/>
        <w:ind w:left="9"/>
        <w:rPr>
          <w:sz w:val="20"/>
          <w:szCs w:val="20"/>
        </w:rPr>
      </w:pPr>
    </w:p>
    <w:p w14:paraId="09D1898A" w14:textId="3371FB60" w:rsidR="00F3129D" w:rsidRPr="00736ED0" w:rsidRDefault="00F3129D" w:rsidP="0032232A">
      <w:pPr>
        <w:pStyle w:val="ListParagraph"/>
        <w:numPr>
          <w:ilvl w:val="3"/>
          <w:numId w:val="78"/>
        </w:numPr>
        <w:ind w:left="0" w:firstLine="720"/>
        <w:jc w:val="both"/>
        <w:rPr>
          <w:sz w:val="20"/>
          <w:szCs w:val="20"/>
        </w:rPr>
      </w:pPr>
      <w:r w:rsidRPr="00736ED0">
        <w:rPr>
          <w:color w:val="000000"/>
          <w:sz w:val="20"/>
          <w:szCs w:val="20"/>
        </w:rPr>
        <w:t>…imply that states must implement obligations under human rights instruments to which they are not a party. While we respect the importance of promoting access to sanitation and water and that efforts to do so can involve distinctive approaches, we understand this resolution’s reference to a human right to drinking water to refer to the right to safe drinking water and sanitation derived from economic, social, and cultural rights contained in the International Covenant on Economic, Social, and Cultural Rights (ICESCR). The United States is not a party to the ICESCR, and the rights contained therein are not justiciable in U.S. courts.</w:t>
      </w:r>
    </w:p>
    <w:p w14:paraId="5B774BB5" w14:textId="77777777" w:rsidR="00F3129D" w:rsidRPr="00736ED0" w:rsidRDefault="00F3129D" w:rsidP="0032232A">
      <w:pPr>
        <w:pStyle w:val="BodyText"/>
        <w:spacing w:after="0"/>
        <w:ind w:left="9"/>
        <w:rPr>
          <w:sz w:val="20"/>
          <w:szCs w:val="20"/>
        </w:rPr>
      </w:pPr>
    </w:p>
    <w:p w14:paraId="10F67F1E" w14:textId="77777777" w:rsidR="00F3129D" w:rsidRPr="00736ED0" w:rsidRDefault="00F3129D" w:rsidP="0032232A">
      <w:pPr>
        <w:pStyle w:val="BodyText"/>
        <w:spacing w:after="0"/>
        <w:ind w:left="9"/>
        <w:rPr>
          <w:sz w:val="20"/>
          <w:szCs w:val="20"/>
        </w:rPr>
      </w:pPr>
    </w:p>
    <w:p w14:paraId="217268BE" w14:textId="77777777" w:rsidR="00645514" w:rsidRPr="00736ED0" w:rsidRDefault="00645514" w:rsidP="00645514">
      <w:pPr>
        <w:spacing w:after="0" w:line="240" w:lineRule="auto"/>
        <w:ind w:firstLine="711"/>
        <w:jc w:val="both"/>
        <w:rPr>
          <w:rFonts w:ascii="Times New Roman" w:hAnsi="Times New Roman"/>
          <w:sz w:val="20"/>
          <w:szCs w:val="20"/>
        </w:rPr>
      </w:pPr>
    </w:p>
    <w:p w14:paraId="0FE20BDD" w14:textId="55405E67" w:rsidR="00645514" w:rsidRPr="00736ED0" w:rsidRDefault="00645514" w:rsidP="00645514">
      <w:pPr>
        <w:spacing w:after="0" w:line="240" w:lineRule="auto"/>
        <w:ind w:firstLine="711"/>
        <w:jc w:val="both"/>
        <w:rPr>
          <w:rFonts w:ascii="Times New Roman" w:hAnsi="Times New Roman"/>
        </w:rPr>
        <w:sectPr w:rsidR="00645514" w:rsidRPr="00736ED0" w:rsidSect="005913C2">
          <w:footnotePr>
            <w:numRestart w:val="eachSect"/>
          </w:footnotePr>
          <w:type w:val="oddPage"/>
          <w:pgSz w:w="12240" w:h="15840" w:code="1"/>
          <w:pgMar w:top="2160" w:right="1570" w:bottom="1296" w:left="1699" w:header="720" w:footer="720" w:gutter="0"/>
          <w:cols w:space="720"/>
          <w:docGrid w:linePitch="360"/>
        </w:sectPr>
      </w:pPr>
    </w:p>
    <w:p w14:paraId="6DEDDDF2" w14:textId="60F7A6F3" w:rsidR="00D83ED8" w:rsidRPr="006D20C5" w:rsidRDefault="00617070" w:rsidP="006D20C5">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rPr>
      </w:pPr>
      <w:bookmarkStart w:id="166" w:name="_Toc116918905"/>
      <w:bookmarkStart w:id="167" w:name="_Toc134781221"/>
      <w:bookmarkStart w:id="168" w:name="_Hlk115466609"/>
      <w:r w:rsidRPr="006D20C5">
        <w:rPr>
          <w:rFonts w:ascii="Times New Roman" w:hAnsi="Times New Roman"/>
          <w:b w:val="0"/>
          <w:bCs w:val="0"/>
          <w:noProof/>
          <w:sz w:val="22"/>
          <w:szCs w:val="22"/>
        </w:rPr>
        <w:lastRenderedPageBreak/>
        <w:t>AG/RES. 2993</w:t>
      </w:r>
      <w:r w:rsidR="00D83ED8" w:rsidRPr="006D20C5">
        <w:rPr>
          <w:rFonts w:ascii="Times New Roman" w:hAnsi="Times New Roman"/>
          <w:b w:val="0"/>
          <w:bCs w:val="0"/>
          <w:noProof/>
          <w:sz w:val="22"/>
          <w:szCs w:val="22"/>
        </w:rPr>
        <w:t xml:space="preserve"> (LII-O/22)</w:t>
      </w:r>
      <w:r w:rsidR="00D83ED8" w:rsidRPr="006D20C5">
        <w:rPr>
          <w:rFonts w:ascii="Times New Roman" w:hAnsi="Times New Roman"/>
          <w:b w:val="0"/>
          <w:bCs w:val="0"/>
          <w:noProof/>
          <w:sz w:val="22"/>
          <w:szCs w:val="22"/>
        </w:rPr>
        <w:br/>
      </w:r>
      <w:r w:rsidR="00D83ED8" w:rsidRPr="006D20C5">
        <w:rPr>
          <w:rFonts w:ascii="Times New Roman" w:hAnsi="Times New Roman"/>
          <w:b w:val="0"/>
          <w:bCs w:val="0"/>
          <w:noProof/>
          <w:sz w:val="22"/>
          <w:szCs w:val="22"/>
        </w:rPr>
        <w:br/>
      </w:r>
      <w:r w:rsidR="00D83ED8" w:rsidRPr="006D20C5">
        <w:rPr>
          <w:rFonts w:ascii="Times New Roman" w:hAnsi="Times New Roman"/>
          <w:b w:val="0"/>
          <w:bCs w:val="0"/>
          <w:sz w:val="22"/>
          <w:szCs w:val="22"/>
        </w:rPr>
        <w:t xml:space="preserve">RECOVERY AND STRENGTHENING OF INCLUSIVE </w:t>
      </w:r>
      <w:r w:rsidR="00D83ED8" w:rsidRPr="006D20C5">
        <w:rPr>
          <w:rFonts w:ascii="Times New Roman" w:hAnsi="Times New Roman"/>
          <w:b w:val="0"/>
          <w:bCs w:val="0"/>
          <w:sz w:val="22"/>
          <w:szCs w:val="22"/>
        </w:rPr>
        <w:br/>
        <w:t xml:space="preserve">AND RESILIENT HEALTH </w:t>
      </w:r>
      <w:r w:rsidR="00D83ED8" w:rsidRPr="006D20C5">
        <w:rPr>
          <w:rFonts w:ascii="Times New Roman" w:hAnsi="Times New Roman"/>
          <w:b w:val="0"/>
          <w:bCs w:val="0"/>
          <w:noProof/>
          <w:sz w:val="22"/>
          <w:szCs w:val="22"/>
        </w:rPr>
        <w:t>SYSTEMS</w:t>
      </w:r>
      <w:r w:rsidR="00645514" w:rsidRPr="006D20C5">
        <w:rPr>
          <w:rStyle w:val="FootnoteReference"/>
          <w:rFonts w:ascii="Times New Roman" w:hAnsi="Times New Roman"/>
          <w:b w:val="0"/>
          <w:bCs w:val="0"/>
          <w:sz w:val="22"/>
          <w:szCs w:val="22"/>
          <w:u w:val="single"/>
        </w:rPr>
        <w:footnoteReference w:id="55"/>
      </w:r>
      <w:r w:rsidR="00645514" w:rsidRPr="006D20C5">
        <w:rPr>
          <w:rFonts w:ascii="Times New Roman" w:hAnsi="Times New Roman"/>
          <w:b w:val="0"/>
          <w:bCs w:val="0"/>
          <w:noProof/>
          <w:sz w:val="22"/>
          <w:szCs w:val="22"/>
          <w:vertAlign w:val="superscript"/>
        </w:rPr>
        <w:t>/</w:t>
      </w:r>
      <w:bookmarkEnd w:id="166"/>
      <w:bookmarkEnd w:id="167"/>
    </w:p>
    <w:p w14:paraId="596883C0" w14:textId="77777777" w:rsidR="00D83ED8" w:rsidRPr="006D20C5" w:rsidRDefault="00D83ED8" w:rsidP="006D20C5">
      <w:pPr>
        <w:kinsoku w:val="0"/>
        <w:autoSpaceDN w:val="0"/>
        <w:spacing w:after="0" w:line="240" w:lineRule="auto"/>
        <w:rPr>
          <w:rFonts w:ascii="Times New Roman" w:eastAsia="Times New Roman" w:hAnsi="Times New Roman"/>
        </w:rPr>
      </w:pPr>
    </w:p>
    <w:p w14:paraId="199339E3" w14:textId="77777777" w:rsidR="00D83ED8" w:rsidRPr="006D20C5" w:rsidRDefault="00D83ED8" w:rsidP="006D20C5">
      <w:pPr>
        <w:kinsoku w:val="0"/>
        <w:autoSpaceDN w:val="0"/>
        <w:spacing w:after="0" w:line="240" w:lineRule="auto"/>
        <w:jc w:val="center"/>
        <w:rPr>
          <w:rFonts w:ascii="Times New Roman" w:eastAsia="Times New Roman" w:hAnsi="Times New Roman"/>
        </w:rPr>
      </w:pPr>
      <w:bookmarkStart w:id="169" w:name="_Hlk116056325"/>
      <w:r w:rsidRPr="006D20C5">
        <w:rPr>
          <w:rFonts w:ascii="Times New Roman" w:eastAsia="Times New Roman" w:hAnsi="Times New Roman"/>
          <w:color w:val="000000"/>
          <w:shd w:val="clear" w:color="auto" w:fill="FFFFFF"/>
        </w:rPr>
        <w:t>(Adopted at the fourth plenary session, held on October 7, 2022)</w:t>
      </w:r>
      <w:bookmarkEnd w:id="169"/>
    </w:p>
    <w:bookmarkEnd w:id="168"/>
    <w:p w14:paraId="40208AD6" w14:textId="77777777" w:rsidR="00D83ED8" w:rsidRPr="006D20C5" w:rsidRDefault="00D83ED8" w:rsidP="006D20C5">
      <w:pPr>
        <w:kinsoku w:val="0"/>
        <w:autoSpaceDN w:val="0"/>
        <w:spacing w:after="0" w:line="240" w:lineRule="auto"/>
        <w:rPr>
          <w:rFonts w:ascii="Times New Roman" w:eastAsia="Times New Roman" w:hAnsi="Times New Roman"/>
          <w:lang w:eastAsia="es-PE"/>
        </w:rPr>
      </w:pPr>
    </w:p>
    <w:p w14:paraId="3B7B179F" w14:textId="77777777" w:rsidR="00D83ED8" w:rsidRPr="006D20C5" w:rsidRDefault="00D83ED8" w:rsidP="006D20C5">
      <w:pPr>
        <w:kinsoku w:val="0"/>
        <w:autoSpaceDN w:val="0"/>
        <w:spacing w:after="0" w:line="240" w:lineRule="auto"/>
        <w:rPr>
          <w:rFonts w:ascii="Times New Roman" w:eastAsia="Times New Roman" w:hAnsi="Times New Roman"/>
          <w:lang w:eastAsia="es-PE"/>
        </w:rPr>
      </w:pPr>
    </w:p>
    <w:p w14:paraId="7C460D78" w14:textId="77777777"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THE GENERAL ASSEMBLY,</w:t>
      </w:r>
    </w:p>
    <w:p w14:paraId="267FA536" w14:textId="77777777" w:rsidR="00D83ED8" w:rsidRPr="006D20C5" w:rsidRDefault="00D83ED8" w:rsidP="006D20C5">
      <w:pPr>
        <w:spacing w:after="0" w:line="240" w:lineRule="auto"/>
        <w:jc w:val="both"/>
        <w:rPr>
          <w:rFonts w:ascii="Times New Roman" w:eastAsia="Times New Roman" w:hAnsi="Times New Roman"/>
        </w:rPr>
      </w:pPr>
    </w:p>
    <w:p w14:paraId="09F1E2C2" w14:textId="77777777"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 xml:space="preserve">BEARING IN MIND resolution AG/RES. 2977 (LI-O/21), “Developments in the COVID-19 Pandemic and its Impact on the Hemisphere”; </w:t>
      </w:r>
    </w:p>
    <w:p w14:paraId="1F94F3A9" w14:textId="77777777" w:rsidR="00D83ED8" w:rsidRPr="006D20C5" w:rsidRDefault="00D83ED8" w:rsidP="006D20C5">
      <w:pPr>
        <w:spacing w:after="0" w:line="240" w:lineRule="auto"/>
        <w:jc w:val="both"/>
        <w:rPr>
          <w:rFonts w:ascii="Times New Roman" w:eastAsia="Times New Roman" w:hAnsi="Times New Roman"/>
          <w:bCs/>
          <w:iCs/>
        </w:rPr>
      </w:pPr>
    </w:p>
    <w:p w14:paraId="3054634D" w14:textId="712D8BCF"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ACKNOWLEDGING that the peoples of the Americas continue to face the unprecedented effects of the COVID-19 pandemic on their lives, livelihoods, and economies, in particular members of groups that have been historically marginalized, discriminated against</w:t>
      </w:r>
      <w:r w:rsidR="00F367E2" w:rsidRPr="006D20C5">
        <w:rPr>
          <w:rFonts w:ascii="Times New Roman" w:eastAsia="Times New Roman" w:hAnsi="Times New Roman"/>
        </w:rPr>
        <w:t>,</w:t>
      </w:r>
      <w:r w:rsidRPr="006D20C5">
        <w:rPr>
          <w:rFonts w:ascii="Times New Roman" w:eastAsia="Times New Roman" w:hAnsi="Times New Roman"/>
        </w:rPr>
        <w:t xml:space="preserve"> and/or in vulnerable situations, as well as all women and girls, and the </w:t>
      </w:r>
      <w:r w:rsidR="00B21A3D">
        <w:rPr>
          <w:rFonts w:ascii="Times New Roman" w:eastAsia="Times New Roman" w:hAnsi="Times New Roman"/>
        </w:rPr>
        <w:t>H</w:t>
      </w:r>
      <w:r w:rsidRPr="006D20C5">
        <w:rPr>
          <w:rFonts w:ascii="Times New Roman" w:eastAsia="Times New Roman" w:hAnsi="Times New Roman"/>
        </w:rPr>
        <w:t xml:space="preserve">emisphere’s individuals living in poverty; </w:t>
      </w:r>
    </w:p>
    <w:p w14:paraId="307250B3" w14:textId="77777777" w:rsidR="00D83ED8" w:rsidRPr="006D20C5" w:rsidRDefault="00D83ED8" w:rsidP="006D20C5">
      <w:pPr>
        <w:spacing w:after="0" w:line="240" w:lineRule="auto"/>
        <w:jc w:val="both"/>
        <w:rPr>
          <w:rFonts w:ascii="Times New Roman" w:eastAsia="Times New Roman" w:hAnsi="Times New Roman"/>
          <w:bCs/>
          <w:iCs/>
        </w:rPr>
      </w:pPr>
    </w:p>
    <w:p w14:paraId="2C8EA0B2" w14:textId="77777777"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 xml:space="preserve">BEARING IN MIND that the social determinants of health – poverty in particular – have a differentiated impact on population groups, giving rise to inequities in health outcomes; </w:t>
      </w:r>
    </w:p>
    <w:p w14:paraId="76B792F2" w14:textId="77777777" w:rsidR="00D83ED8" w:rsidRPr="006D20C5" w:rsidRDefault="00D83ED8" w:rsidP="006D20C5">
      <w:pPr>
        <w:spacing w:after="0" w:line="240" w:lineRule="auto"/>
        <w:jc w:val="both"/>
        <w:rPr>
          <w:rFonts w:ascii="Times New Roman" w:eastAsia="Times New Roman" w:hAnsi="Times New Roman"/>
        </w:rPr>
      </w:pPr>
    </w:p>
    <w:p w14:paraId="7B8D3649" w14:textId="77777777"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AWARE that the COVID-19 pandemic has exacerbated the inherent and structural vulnerabilities of small island and low-lying coastal developing states due to their small size, financial and human-resource constraints, and susceptibility to exogenous shocks;</w:t>
      </w:r>
      <w:r w:rsidRPr="006D20C5">
        <w:rPr>
          <w:rFonts w:ascii="Times New Roman" w:eastAsia="Times New Roman" w:hAnsi="Times New Roman"/>
          <w:u w:val="single"/>
          <w:shd w:val="clear" w:color="auto" w:fill="FFFFFF"/>
          <w:vertAlign w:val="superscript"/>
        </w:rPr>
        <w:footnoteReference w:id="56"/>
      </w:r>
      <w:r w:rsidRPr="006D20C5">
        <w:rPr>
          <w:rFonts w:ascii="Times New Roman" w:eastAsia="Times New Roman" w:hAnsi="Times New Roman"/>
          <w:shd w:val="clear" w:color="auto" w:fill="FFFFFF"/>
          <w:vertAlign w:val="superscript"/>
        </w:rPr>
        <w:t>/</w:t>
      </w:r>
      <w:r w:rsidRPr="006D20C5">
        <w:rPr>
          <w:rFonts w:ascii="Times New Roman" w:eastAsia="Times New Roman" w:hAnsi="Times New Roman"/>
        </w:rPr>
        <w:t xml:space="preserve"> </w:t>
      </w:r>
    </w:p>
    <w:p w14:paraId="73688FC5" w14:textId="77777777" w:rsidR="00D83ED8" w:rsidRPr="006D20C5" w:rsidRDefault="00D83ED8" w:rsidP="006D20C5">
      <w:pPr>
        <w:spacing w:after="0" w:line="240" w:lineRule="auto"/>
        <w:jc w:val="both"/>
        <w:rPr>
          <w:rFonts w:ascii="Times New Roman" w:eastAsia="Times New Roman" w:hAnsi="Times New Roman"/>
        </w:rPr>
      </w:pPr>
    </w:p>
    <w:p w14:paraId="0D605F26" w14:textId="77777777"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 xml:space="preserve">FURTHER RECOGNIZING that the COVID-19 pandemic has deepened existing structural problems as well as shortages of and inequities in infrastructure, the provision of health services, including sexual and reproductive health services and access to medicines, including pharmaceutical products, vaccines, and other health technologies, adversely affecting the response capacity of health systems; </w:t>
      </w:r>
    </w:p>
    <w:p w14:paraId="452EDB8B" w14:textId="77777777" w:rsidR="00D83ED8" w:rsidRPr="006D20C5" w:rsidRDefault="00D83ED8" w:rsidP="006D20C5">
      <w:pPr>
        <w:spacing w:after="0" w:line="240" w:lineRule="auto"/>
        <w:jc w:val="both"/>
        <w:rPr>
          <w:rFonts w:ascii="Times New Roman" w:eastAsia="Times New Roman" w:hAnsi="Times New Roman"/>
        </w:rPr>
      </w:pPr>
    </w:p>
    <w:p w14:paraId="31A939D1" w14:textId="77777777"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 xml:space="preserve">RECOGNIZING ALSO that the economic and social crisis triggered by the COVID-19 pandemic has widened pre-existing social divides and gender gaps, exacerbating impediments to the achievement of the Sustainable Development Goals; </w:t>
      </w:r>
    </w:p>
    <w:p w14:paraId="441BC3FE" w14:textId="77777777" w:rsidR="00D83ED8" w:rsidRPr="006D20C5" w:rsidRDefault="00D83ED8" w:rsidP="006D20C5">
      <w:pPr>
        <w:spacing w:after="0" w:line="240" w:lineRule="auto"/>
        <w:jc w:val="both"/>
        <w:rPr>
          <w:rFonts w:ascii="Times New Roman" w:eastAsia="Times New Roman" w:hAnsi="Times New Roman"/>
        </w:rPr>
      </w:pPr>
    </w:p>
    <w:p w14:paraId="783AC288" w14:textId="558A1F25"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BEARING IN MIND that the health crisis has highlighted the heavy dependence of Latin America and the Caribbean on imports of medical supplies, medicines</w:t>
      </w:r>
      <w:r w:rsidR="00F367E2" w:rsidRPr="006D20C5">
        <w:rPr>
          <w:rFonts w:ascii="Times New Roman" w:eastAsia="Times New Roman" w:hAnsi="Times New Roman"/>
        </w:rPr>
        <w:t>,</w:t>
      </w:r>
      <w:r w:rsidRPr="006D20C5">
        <w:rPr>
          <w:rFonts w:ascii="Times New Roman" w:eastAsia="Times New Roman" w:hAnsi="Times New Roman"/>
        </w:rPr>
        <w:t xml:space="preserve"> and other health technologies, the vulnerability of global supply chains in emergencies, and inequality in terms of vaccine research, development, and production capability in the Americas; </w:t>
      </w:r>
    </w:p>
    <w:p w14:paraId="0145E4C1" w14:textId="77777777" w:rsidR="00D83ED8" w:rsidRPr="006D20C5" w:rsidRDefault="00D83ED8" w:rsidP="006D20C5">
      <w:pPr>
        <w:spacing w:after="0" w:line="240" w:lineRule="auto"/>
        <w:jc w:val="both"/>
        <w:rPr>
          <w:rFonts w:ascii="Times New Roman" w:eastAsia="Times New Roman" w:hAnsi="Times New Roman"/>
        </w:rPr>
      </w:pPr>
    </w:p>
    <w:p w14:paraId="716571A3" w14:textId="77777777"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 xml:space="preserve">REAFFIRMING that hemispheric solidarity, coordination, and cooperation are indispensable in strengthening capacities for prevention, preparedness, response, and recovery in the event of health emergencies; recognizing the role to be played in that regard by the Organization of American States, the Pan American Health Organization, and subregional health institutions in the Hemisphere; and also </w:t>
      </w:r>
      <w:r w:rsidRPr="006D20C5">
        <w:rPr>
          <w:rFonts w:ascii="Times New Roman" w:eastAsia="Times New Roman" w:hAnsi="Times New Roman"/>
        </w:rPr>
        <w:lastRenderedPageBreak/>
        <w:t xml:space="preserve">bearing in mind the commitments undertaken and negotiations underway within the framework of the World Health Organization (WHO) and other international organizations; </w:t>
      </w:r>
    </w:p>
    <w:p w14:paraId="5BC57CE4" w14:textId="77777777" w:rsidR="00D83ED8" w:rsidRPr="006D20C5" w:rsidRDefault="00D83ED8" w:rsidP="006D20C5">
      <w:pPr>
        <w:spacing w:after="0" w:line="240" w:lineRule="auto"/>
        <w:jc w:val="both"/>
        <w:rPr>
          <w:rFonts w:ascii="Times New Roman" w:eastAsia="Times New Roman" w:hAnsi="Times New Roman"/>
        </w:rPr>
      </w:pPr>
    </w:p>
    <w:p w14:paraId="425513D0" w14:textId="77777777"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UNDERSCORING the urgent need to promote voluntary transfers of technology and know-how on mutually agreed terms, and increase investment and the capacities of developing countries to research and produce safe, effective, quality, and affordable vaccines and other health technologies;</w:t>
      </w:r>
    </w:p>
    <w:p w14:paraId="54E5FC5C" w14:textId="77777777" w:rsidR="00D83ED8" w:rsidRPr="006D20C5" w:rsidRDefault="00D83ED8" w:rsidP="006D20C5">
      <w:pPr>
        <w:spacing w:after="0" w:line="240" w:lineRule="auto"/>
        <w:jc w:val="both"/>
        <w:rPr>
          <w:rFonts w:ascii="Times New Roman" w:eastAsia="Times New Roman" w:hAnsi="Times New Roman"/>
        </w:rPr>
      </w:pPr>
    </w:p>
    <w:p w14:paraId="160F418C" w14:textId="48E8F280"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EMPHASIZING the need to invest in inclusive and resilient health systems, based on universal health access and coverage, and to implement an equitable approach with a gender perspective to prevention, preparedness, and response activities t</w:t>
      </w:r>
      <w:r w:rsidR="00F367E2" w:rsidRPr="006D20C5">
        <w:rPr>
          <w:rFonts w:ascii="Times New Roman" w:eastAsia="Times New Roman" w:hAnsi="Times New Roman"/>
        </w:rPr>
        <w:t>o</w:t>
      </w:r>
      <w:r w:rsidRPr="006D20C5">
        <w:rPr>
          <w:rFonts w:ascii="Times New Roman" w:eastAsia="Times New Roman" w:hAnsi="Times New Roman"/>
        </w:rPr>
        <w:t xml:space="preserve"> help mitigate the risk of pre-existing inequalities that future pandemics could exacerbate;</w:t>
      </w:r>
    </w:p>
    <w:p w14:paraId="62524F74" w14:textId="77777777" w:rsidR="00D83ED8" w:rsidRPr="006D20C5" w:rsidRDefault="00D83ED8" w:rsidP="006D20C5">
      <w:pPr>
        <w:spacing w:after="0" w:line="240" w:lineRule="auto"/>
        <w:jc w:val="both"/>
        <w:rPr>
          <w:rFonts w:ascii="Times New Roman" w:eastAsia="Times New Roman" w:hAnsi="Times New Roman"/>
        </w:rPr>
      </w:pPr>
    </w:p>
    <w:p w14:paraId="0ABF0CCE" w14:textId="1D90E4BB"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REAFFIRMING the importance of access to affordable concessionary financing and technical assistance to allow member states, especially the most vulnerable nations, to mitigate the economic losses caused by the COVID-19 pandemic and to prepare for future pandemics and other threats to health;</w:t>
      </w:r>
      <w:r w:rsidR="00961994" w:rsidRPr="006D20C5">
        <w:rPr>
          <w:rFonts w:ascii="Times New Roman" w:eastAsia="Times New Roman" w:hAnsi="Times New Roman"/>
          <w:u w:val="single"/>
          <w:shd w:val="clear" w:color="auto" w:fill="FFFFFF"/>
          <w:vertAlign w:val="superscript"/>
        </w:rPr>
        <w:footnoteReference w:id="57"/>
      </w:r>
      <w:r w:rsidR="00961994" w:rsidRPr="006D20C5">
        <w:rPr>
          <w:rFonts w:ascii="Times New Roman" w:eastAsia="Times New Roman" w:hAnsi="Times New Roman"/>
          <w:shd w:val="clear" w:color="auto" w:fill="FFFFFF"/>
          <w:vertAlign w:val="superscript"/>
        </w:rPr>
        <w:t>/</w:t>
      </w:r>
    </w:p>
    <w:p w14:paraId="5E5AF162" w14:textId="77777777" w:rsidR="00D83ED8" w:rsidRPr="006D20C5" w:rsidRDefault="00D83ED8" w:rsidP="006D20C5">
      <w:pPr>
        <w:spacing w:after="0" w:line="240" w:lineRule="auto"/>
        <w:jc w:val="both"/>
        <w:rPr>
          <w:rFonts w:ascii="Times New Roman" w:eastAsia="Times New Roman" w:hAnsi="Times New Roman"/>
        </w:rPr>
      </w:pPr>
    </w:p>
    <w:p w14:paraId="61EB1F6E" w14:textId="63272593"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BEARING IN MIND the Action Plan on Health and Resilience in the Americas, adopted on June 9, 2022, at the Ninth Summit of the Americas;</w:t>
      </w:r>
      <w:r w:rsidR="00B10CFF" w:rsidRPr="006D20C5">
        <w:rPr>
          <w:rFonts w:ascii="Times New Roman" w:eastAsia="Times New Roman" w:hAnsi="Times New Roman"/>
        </w:rPr>
        <w:t xml:space="preserve"> and</w:t>
      </w:r>
    </w:p>
    <w:p w14:paraId="1421AF35" w14:textId="77777777" w:rsidR="00D83ED8" w:rsidRPr="006D20C5" w:rsidRDefault="00D83ED8" w:rsidP="006D20C5">
      <w:pPr>
        <w:spacing w:after="0" w:line="240" w:lineRule="auto"/>
        <w:rPr>
          <w:rFonts w:ascii="Times New Roman" w:eastAsia="Times New Roman" w:hAnsi="Times New Roman"/>
        </w:rPr>
      </w:pPr>
    </w:p>
    <w:p w14:paraId="6B4B3B79" w14:textId="77777777" w:rsidR="00D83ED8" w:rsidRPr="006D20C5" w:rsidRDefault="00D83ED8" w:rsidP="006D20C5">
      <w:pPr>
        <w:spacing w:after="0" w:line="240" w:lineRule="auto"/>
        <w:ind w:firstLine="720"/>
        <w:jc w:val="both"/>
        <w:rPr>
          <w:rFonts w:ascii="Times New Roman" w:eastAsia="Times New Roman" w:hAnsi="Times New Roman"/>
        </w:rPr>
      </w:pPr>
      <w:r w:rsidRPr="006D20C5">
        <w:rPr>
          <w:rFonts w:ascii="Times New Roman" w:eastAsia="Times New Roman" w:hAnsi="Times New Roman"/>
        </w:rPr>
        <w:t>RECALLING that the preamble to the Constitution of the World Health Organization states that the enjoyment of the highest attainable standard of health is one of the fundamental rights of every human being,</w:t>
      </w:r>
    </w:p>
    <w:p w14:paraId="40358C24" w14:textId="77777777" w:rsidR="00D83ED8" w:rsidRPr="006D20C5" w:rsidRDefault="00D83ED8" w:rsidP="006D20C5">
      <w:pPr>
        <w:spacing w:after="0" w:line="240" w:lineRule="auto"/>
        <w:jc w:val="both"/>
        <w:rPr>
          <w:rFonts w:ascii="Times New Roman" w:eastAsia="Times New Roman" w:hAnsi="Times New Roman"/>
        </w:rPr>
      </w:pPr>
    </w:p>
    <w:p w14:paraId="614E0C3B" w14:textId="77777777" w:rsidR="00D83ED8" w:rsidRPr="006D20C5" w:rsidRDefault="00D83ED8" w:rsidP="006D20C5">
      <w:pPr>
        <w:keepNext/>
        <w:spacing w:after="0" w:line="240" w:lineRule="auto"/>
        <w:jc w:val="both"/>
        <w:rPr>
          <w:rFonts w:ascii="Times New Roman" w:eastAsia="Times New Roman" w:hAnsi="Times New Roman"/>
        </w:rPr>
      </w:pPr>
      <w:r w:rsidRPr="006D20C5">
        <w:rPr>
          <w:rFonts w:ascii="Times New Roman" w:eastAsia="Times New Roman" w:hAnsi="Times New Roman"/>
        </w:rPr>
        <w:t>RESOLVES:</w:t>
      </w:r>
    </w:p>
    <w:p w14:paraId="0A381465" w14:textId="77777777" w:rsidR="00D83ED8" w:rsidRPr="006D20C5" w:rsidRDefault="00D83ED8" w:rsidP="006D20C5">
      <w:pPr>
        <w:spacing w:after="0" w:line="240" w:lineRule="auto"/>
        <w:jc w:val="both"/>
        <w:rPr>
          <w:rFonts w:ascii="Times New Roman" w:eastAsia="Times New Roman" w:hAnsi="Times New Roman"/>
        </w:rPr>
      </w:pPr>
    </w:p>
    <w:p w14:paraId="24731BD1" w14:textId="2BAC0333" w:rsidR="00D83ED8" w:rsidRPr="006D20C5" w:rsidRDefault="00D83ED8"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t xml:space="preserve">To instruct the Permanent Council to continue facilitating regular dialogue and updates from the Pan American Health Organization (PAHO), with a view to </w:t>
      </w:r>
      <w:r w:rsidR="00462A58" w:rsidRPr="006D20C5">
        <w:rPr>
          <w:rFonts w:ascii="Times New Roman" w:hAnsi="Times New Roman"/>
        </w:rPr>
        <w:t xml:space="preserve">enhancing </w:t>
      </w:r>
      <w:r w:rsidRPr="006D20C5">
        <w:rPr>
          <w:rFonts w:ascii="Times New Roman" w:hAnsi="Times New Roman"/>
        </w:rPr>
        <w:t xml:space="preserve">hemispheric coordination and cooperation to strengthen inclusive and resilient health systems that can enable progress toward universal health access and coverage and increase the capacity for prevention, preparedness, pandemic response, and recovery of health systems in all the region’s countries. </w:t>
      </w:r>
    </w:p>
    <w:p w14:paraId="6EFEF272" w14:textId="77777777" w:rsidR="00D83ED8" w:rsidRPr="006D20C5" w:rsidRDefault="00D83ED8" w:rsidP="006D20C5">
      <w:pPr>
        <w:spacing w:after="0" w:line="240" w:lineRule="auto"/>
        <w:jc w:val="both"/>
        <w:rPr>
          <w:rFonts w:ascii="Times New Roman" w:eastAsia="Times New Roman" w:hAnsi="Times New Roman"/>
        </w:rPr>
      </w:pPr>
    </w:p>
    <w:p w14:paraId="45A7F13B" w14:textId="77777777" w:rsidR="00D83ED8" w:rsidRPr="006D20C5" w:rsidRDefault="00D83ED8"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t>To commit to strengthening multilateralism and global health governance, recognizing the need for collective action, under the principle of equity under international principles of equity, solidarity, and cooperation to close gaps between countries and within them.</w:t>
      </w:r>
    </w:p>
    <w:p w14:paraId="56DE3AFA" w14:textId="77777777" w:rsidR="00D83ED8" w:rsidRPr="006D20C5" w:rsidRDefault="00D83ED8" w:rsidP="006D20C5">
      <w:pPr>
        <w:spacing w:after="0" w:line="240" w:lineRule="auto"/>
        <w:jc w:val="both"/>
        <w:rPr>
          <w:rFonts w:ascii="Times New Roman" w:eastAsia="Times New Roman" w:hAnsi="Times New Roman"/>
        </w:rPr>
      </w:pPr>
    </w:p>
    <w:p w14:paraId="26895ACB" w14:textId="5AA3A250" w:rsidR="00D83ED8" w:rsidRPr="006D20C5" w:rsidRDefault="00D83ED8"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t>To urge member states to promote mutual hemispheric solidarity in the development, production, acquisition</w:t>
      </w:r>
      <w:r w:rsidR="000D5AB6" w:rsidRPr="006D20C5">
        <w:rPr>
          <w:rFonts w:ascii="Times New Roman" w:hAnsi="Times New Roman"/>
        </w:rPr>
        <w:t>,</w:t>
      </w:r>
      <w:r w:rsidRPr="006D20C5">
        <w:rPr>
          <w:rFonts w:ascii="Times New Roman" w:hAnsi="Times New Roman"/>
        </w:rPr>
        <w:t xml:space="preserve"> and timely and equitable distribution of safe, accessible, and effective vaccines and other health technologies, and within that framework, to invite member states to support the development of voluntary regional platforms, in alignment with global multilateral efforts, such as the Access to COVID-19 Tools (ACT) Accelerator; the Regional Platform to Advance the Manufacturing of COVID-19 Vaccines and other Health Technologies in the Americas, launched by the Pan American Health Organization (PAHO); the voluntary Technology Transfer for Production of mRNA Vaccines on mutually agreed terms in the Americas initiative supported by the World Health Organization (WHO) and PAHO; and the WHO-supported COVID-19 Technology Access Pool (C-TAP) initiative.</w:t>
      </w:r>
    </w:p>
    <w:p w14:paraId="7E6CECA4" w14:textId="77777777" w:rsidR="00D83ED8" w:rsidRPr="006D20C5" w:rsidRDefault="00D83ED8" w:rsidP="006D20C5">
      <w:pPr>
        <w:spacing w:after="0" w:line="240" w:lineRule="auto"/>
        <w:jc w:val="both"/>
        <w:rPr>
          <w:rFonts w:ascii="Times New Roman" w:eastAsia="Times New Roman" w:hAnsi="Times New Roman"/>
        </w:rPr>
      </w:pPr>
    </w:p>
    <w:p w14:paraId="33BF5A0C" w14:textId="77777777" w:rsidR="00D83ED8" w:rsidRPr="006D20C5" w:rsidRDefault="00D83ED8"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lastRenderedPageBreak/>
        <w:t xml:space="preserve">To urge member states to make the greatest possible efforts to continue strengthening public investment in health, which allows for improvement and expansion of national and regional capacities for the development and production of raw materials, vaccines, diagnostic tests, and therapeutics, in order to achieve a speedy recovery of health conditions and economies and to overcome our region’s vulnerability and external dependency during global health emergencies, allowing the achievement of adequate preparedness and response capabilities in our region. </w:t>
      </w:r>
    </w:p>
    <w:p w14:paraId="4EEE4B9C" w14:textId="77777777" w:rsidR="00D83ED8" w:rsidRPr="006D20C5" w:rsidRDefault="00D83ED8" w:rsidP="006D20C5">
      <w:pPr>
        <w:spacing w:after="0" w:line="240" w:lineRule="auto"/>
        <w:jc w:val="both"/>
        <w:rPr>
          <w:rFonts w:ascii="Times New Roman" w:eastAsia="Times New Roman" w:hAnsi="Times New Roman"/>
        </w:rPr>
      </w:pPr>
    </w:p>
    <w:p w14:paraId="26D783EE" w14:textId="1158ECA2" w:rsidR="00D83ED8" w:rsidRPr="006D20C5" w:rsidRDefault="00D83ED8"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t>To promote measures to expand access to technology and increase the voluntary transfer of technologies and technical know-how on mutually-agreed terms to build the local capacities of developing countries to manufacture sanitary pandemic response products, such as vaccines, diagnostic tests</w:t>
      </w:r>
      <w:r w:rsidR="000D5AB6" w:rsidRPr="006D20C5">
        <w:rPr>
          <w:rFonts w:ascii="Times New Roman" w:hAnsi="Times New Roman"/>
        </w:rPr>
        <w:t>,</w:t>
      </w:r>
      <w:r w:rsidRPr="006D20C5">
        <w:rPr>
          <w:rFonts w:ascii="Times New Roman" w:hAnsi="Times New Roman"/>
        </w:rPr>
        <w:t xml:space="preserve"> and treatments.</w:t>
      </w:r>
    </w:p>
    <w:p w14:paraId="34ECF649" w14:textId="77777777" w:rsidR="00D83ED8" w:rsidRPr="006D20C5" w:rsidRDefault="00D83ED8" w:rsidP="006D20C5">
      <w:pPr>
        <w:spacing w:after="0" w:line="240" w:lineRule="auto"/>
        <w:jc w:val="both"/>
        <w:rPr>
          <w:rFonts w:ascii="Times New Roman" w:eastAsia="Times New Roman" w:hAnsi="Times New Roman"/>
        </w:rPr>
      </w:pPr>
    </w:p>
    <w:p w14:paraId="01B12A89" w14:textId="77777777" w:rsidR="00D83ED8" w:rsidRPr="006D20C5" w:rsidRDefault="00D83ED8"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t xml:space="preserve">To urge member states to take strategic and targeted measures to achieve resilient health systems by rapidly advancing health care access and coverage, including universal access to sexual and reproductive health and reproductive rights, addressing structural deficiencies in health systems exposed by the COVID-19 pandemic, tackling health inequities and environmental risk factors, and ensuring the adoption and consolidation of innovations introduced in health systems during the pandemic response. </w:t>
      </w:r>
    </w:p>
    <w:p w14:paraId="04B97F59" w14:textId="77777777" w:rsidR="00D83ED8" w:rsidRPr="006D20C5" w:rsidRDefault="00D83ED8" w:rsidP="006D20C5">
      <w:pPr>
        <w:spacing w:after="0" w:line="240" w:lineRule="auto"/>
        <w:jc w:val="both"/>
        <w:rPr>
          <w:rFonts w:ascii="Times New Roman" w:eastAsia="Times New Roman" w:hAnsi="Times New Roman"/>
        </w:rPr>
      </w:pPr>
    </w:p>
    <w:p w14:paraId="5B5727F0" w14:textId="5196628C" w:rsidR="00D83ED8" w:rsidRPr="006D20C5" w:rsidRDefault="000D5AB6"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t>To p</w:t>
      </w:r>
      <w:r w:rsidR="00D83ED8" w:rsidRPr="006D20C5">
        <w:rPr>
          <w:rFonts w:ascii="Times New Roman" w:hAnsi="Times New Roman"/>
        </w:rPr>
        <w:t>romote a multisectoral approach</w:t>
      </w:r>
      <w:r w:rsidRPr="006D20C5">
        <w:rPr>
          <w:rFonts w:ascii="Times New Roman" w:hAnsi="Times New Roman"/>
        </w:rPr>
        <w:t>,</w:t>
      </w:r>
      <w:r w:rsidR="00D83ED8" w:rsidRPr="006D20C5">
        <w:rPr>
          <w:rFonts w:ascii="Times New Roman" w:hAnsi="Times New Roman"/>
        </w:rPr>
        <w:t xml:space="preserve"> from a human rights based and gender perspective</w:t>
      </w:r>
      <w:r w:rsidRPr="006D20C5">
        <w:rPr>
          <w:rFonts w:ascii="Times New Roman" w:hAnsi="Times New Roman"/>
        </w:rPr>
        <w:t>,</w:t>
      </w:r>
      <w:r w:rsidR="00D83ED8" w:rsidRPr="006D20C5">
        <w:rPr>
          <w:rFonts w:ascii="Times New Roman" w:hAnsi="Times New Roman"/>
        </w:rPr>
        <w:t xml:space="preserve"> to policies aimed at improving the capacities of health systems and universal access to health, </w:t>
      </w:r>
      <w:r w:rsidR="00394C9B" w:rsidRPr="006D20C5">
        <w:rPr>
          <w:rFonts w:ascii="Times New Roman" w:hAnsi="Times New Roman"/>
        </w:rPr>
        <w:t>allowing for</w:t>
      </w:r>
      <w:r w:rsidR="00D83ED8" w:rsidRPr="006D20C5">
        <w:rPr>
          <w:rFonts w:ascii="Times New Roman" w:hAnsi="Times New Roman"/>
        </w:rPr>
        <w:t xml:space="preserve"> analy</w:t>
      </w:r>
      <w:r w:rsidR="00394C9B" w:rsidRPr="006D20C5">
        <w:rPr>
          <w:rFonts w:ascii="Times New Roman" w:hAnsi="Times New Roman"/>
        </w:rPr>
        <w:t>sis</w:t>
      </w:r>
      <w:r w:rsidR="00D83ED8" w:rsidRPr="006D20C5">
        <w:rPr>
          <w:rFonts w:ascii="Times New Roman" w:hAnsi="Times New Roman"/>
        </w:rPr>
        <w:t xml:space="preserve"> and appropriate </w:t>
      </w:r>
      <w:r w:rsidR="00394C9B" w:rsidRPr="006D20C5">
        <w:rPr>
          <w:rFonts w:ascii="Times New Roman" w:hAnsi="Times New Roman"/>
        </w:rPr>
        <w:t xml:space="preserve">action </w:t>
      </w:r>
      <w:r w:rsidR="00D83ED8" w:rsidRPr="006D20C5">
        <w:rPr>
          <w:rFonts w:ascii="Times New Roman" w:hAnsi="Times New Roman"/>
        </w:rPr>
        <w:t xml:space="preserve">on the underlying social determinants of health, such as adequate living conditions and access to clean water and healthy food. </w:t>
      </w:r>
    </w:p>
    <w:p w14:paraId="39A41246" w14:textId="77777777" w:rsidR="00D83ED8" w:rsidRPr="006D20C5" w:rsidRDefault="00D83ED8" w:rsidP="006D20C5">
      <w:pPr>
        <w:spacing w:after="0" w:line="240" w:lineRule="auto"/>
        <w:jc w:val="both"/>
        <w:rPr>
          <w:rFonts w:ascii="Times New Roman" w:eastAsia="Times New Roman" w:hAnsi="Times New Roman"/>
        </w:rPr>
      </w:pPr>
    </w:p>
    <w:p w14:paraId="665DC7CB" w14:textId="59E91081" w:rsidR="00D83ED8" w:rsidRPr="006D20C5" w:rsidRDefault="00D83ED8"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t xml:space="preserve">To promote the adoption of norms and measures </w:t>
      </w:r>
      <w:r w:rsidR="000F63E4" w:rsidRPr="006D20C5">
        <w:rPr>
          <w:rFonts w:ascii="Times New Roman" w:hAnsi="Times New Roman"/>
        </w:rPr>
        <w:t>which  –</w:t>
      </w:r>
      <w:r w:rsidRPr="006D20C5">
        <w:rPr>
          <w:rFonts w:ascii="Times New Roman" w:hAnsi="Times New Roman"/>
        </w:rPr>
        <w:t xml:space="preserve"> </w:t>
      </w:r>
      <w:r w:rsidR="000F63E4" w:rsidRPr="006D20C5">
        <w:rPr>
          <w:rFonts w:ascii="Times New Roman" w:hAnsi="Times New Roman"/>
        </w:rPr>
        <w:t xml:space="preserve">taking into account </w:t>
      </w:r>
      <w:r w:rsidRPr="006D20C5">
        <w:rPr>
          <w:rFonts w:ascii="Times New Roman" w:hAnsi="Times New Roman"/>
        </w:rPr>
        <w:t>the socioeconomic impact of pandemics on employment, trade, gender inequality, food insecurity, and access to education and culture</w:t>
      </w:r>
      <w:r w:rsidR="000F63E4" w:rsidRPr="006D20C5">
        <w:rPr>
          <w:rFonts w:ascii="Times New Roman" w:hAnsi="Times New Roman"/>
        </w:rPr>
        <w:t xml:space="preserve"> –</w:t>
      </w:r>
      <w:r w:rsidRPr="006D20C5">
        <w:rPr>
          <w:rFonts w:ascii="Times New Roman" w:hAnsi="Times New Roman"/>
        </w:rPr>
        <w:t xml:space="preserve"> include a multisectoral approach, with a gender perspective, that allows for timely mobilization of the human and financial resources necessary for pandemic prevention, preparedness, response and recovery. In particular, to </w:t>
      </w:r>
      <w:r w:rsidR="000F63E4" w:rsidRPr="006D20C5">
        <w:rPr>
          <w:rFonts w:ascii="Times New Roman" w:hAnsi="Times New Roman"/>
        </w:rPr>
        <w:t>enhance</w:t>
      </w:r>
      <w:r w:rsidRPr="006D20C5">
        <w:rPr>
          <w:rFonts w:ascii="Times New Roman" w:hAnsi="Times New Roman"/>
        </w:rPr>
        <w:t xml:space="preserve"> training institutions</w:t>
      </w:r>
      <w:r w:rsidR="000F63E4" w:rsidRPr="006D20C5">
        <w:rPr>
          <w:rFonts w:ascii="Times New Roman" w:hAnsi="Times New Roman"/>
        </w:rPr>
        <w:t>’ capacity</w:t>
      </w:r>
      <w:r w:rsidRPr="006D20C5">
        <w:rPr>
          <w:rFonts w:ascii="Times New Roman" w:hAnsi="Times New Roman"/>
        </w:rPr>
        <w:t xml:space="preserve"> to ensure that all countries have qualified health personnel.</w:t>
      </w:r>
    </w:p>
    <w:p w14:paraId="36C691B6" w14:textId="77777777" w:rsidR="00D83ED8" w:rsidRPr="006D20C5" w:rsidRDefault="00D83ED8" w:rsidP="006D20C5">
      <w:pPr>
        <w:spacing w:after="0" w:line="240" w:lineRule="auto"/>
        <w:jc w:val="both"/>
        <w:rPr>
          <w:rFonts w:ascii="Times New Roman" w:eastAsia="Times New Roman" w:hAnsi="Times New Roman"/>
        </w:rPr>
      </w:pPr>
    </w:p>
    <w:p w14:paraId="7AD0BA39" w14:textId="595404B4" w:rsidR="00D83ED8" w:rsidRPr="006D20C5" w:rsidRDefault="00D83ED8"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t xml:space="preserve">To urge member states to adopt the “One Health” approach to create synergies </w:t>
      </w:r>
      <w:r w:rsidR="001B3D98" w:rsidRPr="006D20C5">
        <w:rPr>
          <w:rFonts w:ascii="Times New Roman" w:hAnsi="Times New Roman"/>
        </w:rPr>
        <w:t>to</w:t>
      </w:r>
      <w:r w:rsidRPr="006D20C5">
        <w:rPr>
          <w:rFonts w:ascii="Times New Roman" w:hAnsi="Times New Roman"/>
        </w:rPr>
        <w:t xml:space="preserve"> more efficiently </w:t>
      </w:r>
      <w:r w:rsidR="001B3D98" w:rsidRPr="006D20C5">
        <w:rPr>
          <w:rFonts w:ascii="Times New Roman" w:hAnsi="Times New Roman"/>
        </w:rPr>
        <w:t xml:space="preserve">address </w:t>
      </w:r>
      <w:r w:rsidRPr="006D20C5">
        <w:rPr>
          <w:rFonts w:ascii="Times New Roman" w:hAnsi="Times New Roman"/>
        </w:rPr>
        <w:t>the protection of human, animal, environmental health and the protection of ecosystems</w:t>
      </w:r>
      <w:r w:rsidR="001B3D98" w:rsidRPr="006D20C5">
        <w:rPr>
          <w:rFonts w:ascii="Times New Roman" w:hAnsi="Times New Roman"/>
        </w:rPr>
        <w:t xml:space="preserve"> in a coordinated manner</w:t>
      </w:r>
      <w:r w:rsidRPr="006D20C5">
        <w:rPr>
          <w:rFonts w:ascii="Times New Roman" w:hAnsi="Times New Roman"/>
        </w:rPr>
        <w:t>, with a view to achieving better public health outcomes for the benefit of present and future generations.</w:t>
      </w:r>
    </w:p>
    <w:p w14:paraId="34850502" w14:textId="77777777" w:rsidR="00D83ED8" w:rsidRPr="006D20C5" w:rsidRDefault="00D83ED8" w:rsidP="006D20C5">
      <w:pPr>
        <w:spacing w:after="0" w:line="240" w:lineRule="auto"/>
        <w:jc w:val="both"/>
        <w:rPr>
          <w:rFonts w:ascii="Times New Roman" w:eastAsia="Times New Roman" w:hAnsi="Times New Roman"/>
        </w:rPr>
      </w:pPr>
    </w:p>
    <w:p w14:paraId="6E1DF192" w14:textId="07454CB4" w:rsidR="00D83ED8" w:rsidRPr="006D20C5" w:rsidRDefault="00D83ED8"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t>To promote initiatives for the participation of civil society and other social stakeholders, including women’s rights organizations, as a pillar for effective pandemic prevention and preparedness, increasing communit</w:t>
      </w:r>
      <w:r w:rsidR="000667E2" w:rsidRPr="006D20C5">
        <w:rPr>
          <w:rFonts w:ascii="Times New Roman" w:hAnsi="Times New Roman"/>
        </w:rPr>
        <w:t>y</w:t>
      </w:r>
      <w:r w:rsidRPr="006D20C5">
        <w:rPr>
          <w:rFonts w:ascii="Times New Roman" w:hAnsi="Times New Roman"/>
        </w:rPr>
        <w:t xml:space="preserve"> trust in public health entities at times of vulnerability and uncertainty</w:t>
      </w:r>
      <w:r w:rsidR="000667E2" w:rsidRPr="006D20C5">
        <w:rPr>
          <w:rFonts w:ascii="Times New Roman" w:hAnsi="Times New Roman"/>
        </w:rPr>
        <w:t>,</w:t>
      </w:r>
      <w:r w:rsidRPr="006D20C5">
        <w:rPr>
          <w:rFonts w:ascii="Times New Roman" w:hAnsi="Times New Roman"/>
        </w:rPr>
        <w:t xml:space="preserve"> such as </w:t>
      </w:r>
      <w:r w:rsidR="000667E2" w:rsidRPr="006D20C5">
        <w:rPr>
          <w:rFonts w:ascii="Times New Roman" w:hAnsi="Times New Roman"/>
        </w:rPr>
        <w:t xml:space="preserve">during </w:t>
      </w:r>
      <w:r w:rsidRPr="006D20C5">
        <w:rPr>
          <w:rFonts w:ascii="Times New Roman" w:hAnsi="Times New Roman"/>
        </w:rPr>
        <w:t xml:space="preserve">pandemics. Accordingly, to promote equitable programs for the management of available public information for effective and timely outreach, including risk communication as well as educational and public-awareness strategies regarding pandemics and their effects. </w:t>
      </w:r>
    </w:p>
    <w:p w14:paraId="0DC951B2" w14:textId="77777777" w:rsidR="00D83ED8" w:rsidRPr="006D20C5" w:rsidRDefault="00D83ED8" w:rsidP="006D20C5">
      <w:pPr>
        <w:spacing w:after="0" w:line="240" w:lineRule="auto"/>
        <w:jc w:val="both"/>
        <w:rPr>
          <w:rFonts w:ascii="Times New Roman" w:eastAsia="Times New Roman" w:hAnsi="Times New Roman"/>
        </w:rPr>
      </w:pPr>
    </w:p>
    <w:p w14:paraId="7F4FE39D" w14:textId="77777777" w:rsidR="00D83ED8" w:rsidRPr="006D20C5" w:rsidRDefault="00D83ED8"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t xml:space="preserve">To call on member states and permanent observers to coordinate common positions aimed at enhancing multilateral cooperation, based on solidarity and equity in relevant international organizations for global health, to address future health emergencies and to facilitate post-pandemic </w:t>
      </w:r>
      <w:r w:rsidRPr="006D20C5">
        <w:rPr>
          <w:rFonts w:ascii="Times New Roman" w:hAnsi="Times New Roman"/>
        </w:rPr>
        <w:lastRenderedPageBreak/>
        <w:t>recovery, with a gender perspective, paying special attention to economic, productive, and financial difficulties.</w:t>
      </w:r>
    </w:p>
    <w:p w14:paraId="36DC08F4" w14:textId="77777777" w:rsidR="00D83ED8" w:rsidRPr="006D20C5" w:rsidRDefault="00D83ED8" w:rsidP="006D20C5">
      <w:pPr>
        <w:spacing w:after="0" w:line="240" w:lineRule="auto"/>
        <w:jc w:val="both"/>
        <w:rPr>
          <w:rFonts w:ascii="Times New Roman" w:eastAsia="Times New Roman" w:hAnsi="Times New Roman"/>
        </w:rPr>
      </w:pPr>
    </w:p>
    <w:p w14:paraId="3250497D" w14:textId="41AF7F60" w:rsidR="00D83ED8" w:rsidRPr="006D20C5" w:rsidRDefault="00D83ED8" w:rsidP="006D20C5">
      <w:pPr>
        <w:numPr>
          <w:ilvl w:val="0"/>
          <w:numId w:val="79"/>
        </w:numPr>
        <w:spacing w:after="0" w:line="240" w:lineRule="auto"/>
        <w:ind w:left="0" w:firstLine="567"/>
        <w:contextualSpacing/>
        <w:jc w:val="both"/>
        <w:rPr>
          <w:rFonts w:ascii="Times New Roman" w:hAnsi="Times New Roman"/>
        </w:rPr>
      </w:pPr>
      <w:r w:rsidRPr="006D20C5">
        <w:rPr>
          <w:rFonts w:ascii="Times New Roman" w:hAnsi="Times New Roman"/>
        </w:rPr>
        <w:t>To call on international financial institutions to provide affordable and concessionary financing to developing countries, particularly small states, in light of their vulnerability, in order to mitigate economic losses caused by the COVID-19 pandemic.</w:t>
      </w:r>
      <w:r w:rsidR="00961994" w:rsidRPr="006D20C5">
        <w:rPr>
          <w:rFonts w:ascii="Times New Roman" w:eastAsia="Times New Roman" w:hAnsi="Times New Roman"/>
          <w:u w:val="single"/>
          <w:shd w:val="clear" w:color="auto" w:fill="FFFFFF"/>
          <w:vertAlign w:val="superscript"/>
        </w:rPr>
        <w:footnoteReference w:id="58"/>
      </w:r>
      <w:r w:rsidR="00961994" w:rsidRPr="006D20C5">
        <w:rPr>
          <w:rFonts w:ascii="Times New Roman" w:eastAsia="Times New Roman" w:hAnsi="Times New Roman"/>
          <w:shd w:val="clear" w:color="auto" w:fill="FFFFFF"/>
          <w:vertAlign w:val="superscript"/>
        </w:rPr>
        <w:t>/</w:t>
      </w:r>
    </w:p>
    <w:p w14:paraId="44E6BBA1" w14:textId="77777777" w:rsidR="00645514" w:rsidRPr="006D20C5" w:rsidRDefault="00645514" w:rsidP="006D20C5">
      <w:pPr>
        <w:spacing w:after="0" w:line="240" w:lineRule="auto"/>
        <w:jc w:val="both"/>
        <w:rPr>
          <w:rFonts w:ascii="Times New Roman" w:hAnsi="Times New Roman"/>
        </w:rPr>
      </w:pPr>
    </w:p>
    <w:p w14:paraId="333428BF" w14:textId="77777777" w:rsidR="00645514" w:rsidRPr="006D20C5" w:rsidRDefault="00645514" w:rsidP="006D20C5">
      <w:pPr>
        <w:spacing w:after="0" w:line="240" w:lineRule="auto"/>
        <w:rPr>
          <w:rFonts w:ascii="Times New Roman" w:hAnsi="Times New Roman"/>
        </w:rPr>
      </w:pPr>
      <w:r w:rsidRPr="006D20C5">
        <w:rPr>
          <w:rFonts w:ascii="Times New Roman" w:hAnsi="Times New Roman"/>
        </w:rPr>
        <w:br w:type="page"/>
      </w:r>
    </w:p>
    <w:p w14:paraId="2CB4F578" w14:textId="20E9CDB6" w:rsidR="00645514" w:rsidRPr="00736ED0" w:rsidRDefault="00645514" w:rsidP="00645514">
      <w:pPr>
        <w:spacing w:after="0" w:line="240" w:lineRule="auto"/>
        <w:jc w:val="center"/>
        <w:rPr>
          <w:rFonts w:ascii="Times New Roman" w:hAnsi="Times New Roman"/>
        </w:rPr>
      </w:pPr>
      <w:r w:rsidRPr="00736ED0">
        <w:rPr>
          <w:rFonts w:ascii="Times New Roman" w:hAnsi="Times New Roman"/>
        </w:rPr>
        <w:lastRenderedPageBreak/>
        <w:t>FOOTNOTES</w:t>
      </w:r>
    </w:p>
    <w:p w14:paraId="44857AE9" w14:textId="4FC91489" w:rsidR="00645514" w:rsidRPr="00736ED0" w:rsidRDefault="00645514" w:rsidP="00645514">
      <w:pPr>
        <w:spacing w:after="0" w:line="240" w:lineRule="auto"/>
        <w:rPr>
          <w:rFonts w:ascii="Times New Roman" w:hAnsi="Times New Roman"/>
        </w:rPr>
      </w:pPr>
    </w:p>
    <w:p w14:paraId="7025A814" w14:textId="77777777" w:rsidR="00645514" w:rsidRPr="00736ED0" w:rsidRDefault="00645514" w:rsidP="00645514">
      <w:pPr>
        <w:spacing w:after="0" w:line="240" w:lineRule="auto"/>
        <w:rPr>
          <w:rFonts w:ascii="Times New Roman" w:hAnsi="Times New Roman"/>
        </w:rPr>
      </w:pPr>
    </w:p>
    <w:p w14:paraId="37B957E5" w14:textId="03B505E6" w:rsidR="00645514" w:rsidRPr="00736ED0" w:rsidRDefault="00645514" w:rsidP="00357B56">
      <w:pPr>
        <w:pStyle w:val="ListParagraph"/>
        <w:numPr>
          <w:ilvl w:val="6"/>
          <w:numId w:val="78"/>
        </w:numPr>
        <w:ind w:left="0" w:firstLine="720"/>
        <w:jc w:val="both"/>
      </w:pPr>
      <w:r w:rsidRPr="00736ED0">
        <w:rPr>
          <w:sz w:val="20"/>
          <w:szCs w:val="20"/>
        </w:rPr>
        <w:t xml:space="preserve">…freedom, respect for and protection of human rights, strengthening of democratic processes and international institutions that guarantee mutual and equitable benefits among States. </w:t>
      </w:r>
    </w:p>
    <w:p w14:paraId="5C6DAE5A" w14:textId="77777777" w:rsidR="00645514" w:rsidRPr="00736ED0" w:rsidRDefault="00645514" w:rsidP="00645514">
      <w:pPr>
        <w:spacing w:after="0" w:line="240" w:lineRule="auto"/>
        <w:jc w:val="both"/>
        <w:rPr>
          <w:rFonts w:ascii="Times New Roman" w:hAnsi="Times New Roman"/>
          <w:sz w:val="20"/>
          <w:szCs w:val="20"/>
        </w:rPr>
      </w:pPr>
    </w:p>
    <w:p w14:paraId="76C69B71" w14:textId="77777777" w:rsidR="00645514" w:rsidRPr="00736ED0" w:rsidRDefault="00645514" w:rsidP="00645514">
      <w:pPr>
        <w:spacing w:after="0" w:line="240" w:lineRule="auto"/>
        <w:ind w:firstLine="720"/>
        <w:jc w:val="both"/>
        <w:rPr>
          <w:rFonts w:ascii="Times New Roman" w:hAnsi="Times New Roman"/>
          <w:sz w:val="20"/>
          <w:szCs w:val="20"/>
        </w:rPr>
      </w:pPr>
      <w:r w:rsidRPr="00736ED0">
        <w:rPr>
          <w:rFonts w:ascii="Times New Roman" w:hAnsi="Times New Roman"/>
          <w:sz w:val="20"/>
          <w:szCs w:val="20"/>
        </w:rPr>
        <w:t>Guatemala promotes, defends, and protects at the same level and without discrimination, the human rights of all persons recognized in the international treaties, in accordance with their text, the proper meaning of their words, their context, and constitutional provisions.</w:t>
      </w:r>
    </w:p>
    <w:p w14:paraId="3C463BB5" w14:textId="77777777" w:rsidR="00645514" w:rsidRPr="00736ED0" w:rsidRDefault="00645514" w:rsidP="0032232A">
      <w:pPr>
        <w:spacing w:after="0" w:line="240" w:lineRule="auto"/>
        <w:jc w:val="both"/>
        <w:rPr>
          <w:rFonts w:ascii="Times New Roman" w:hAnsi="Times New Roman"/>
          <w:sz w:val="20"/>
          <w:szCs w:val="20"/>
        </w:rPr>
      </w:pPr>
    </w:p>
    <w:p w14:paraId="3F4AE82A" w14:textId="4FA61AC4" w:rsidR="00645514" w:rsidRPr="00736ED0" w:rsidRDefault="00645514" w:rsidP="00645514">
      <w:pPr>
        <w:spacing w:after="0" w:line="240" w:lineRule="auto"/>
        <w:ind w:firstLine="720"/>
        <w:jc w:val="both"/>
        <w:rPr>
          <w:rFonts w:ascii="Times New Roman" w:hAnsi="Times New Roman"/>
        </w:rPr>
      </w:pPr>
      <w:r w:rsidRPr="00736ED0">
        <w:rPr>
          <w:rFonts w:ascii="Times New Roman" w:hAnsi="Times New Roman"/>
          <w:sz w:val="20"/>
          <w:szCs w:val="20"/>
        </w:rPr>
        <w:t>In that regard, in addition to the integrity and security of the person, the State ensures and protects human life from conception. Therefore, Guatemala dissociates itself from all provisions, uses, or terms in this resolution that are not expressly set forth in the international commitments to which Guatemala is a party and which contravene its national laws, including, but not limited to, the interpretation and/or legal recognition of the expressions “reproductive rights” and “sexual and reproductive health services,” which</w:t>
      </w:r>
      <w:r w:rsidR="00EA226D" w:rsidRPr="00736ED0">
        <w:rPr>
          <w:rFonts w:ascii="Times New Roman" w:hAnsi="Times New Roman"/>
          <w:sz w:val="20"/>
          <w:szCs w:val="20"/>
        </w:rPr>
        <w:t>,</w:t>
      </w:r>
      <w:r w:rsidRPr="00736ED0">
        <w:rPr>
          <w:rFonts w:ascii="Times New Roman" w:hAnsi="Times New Roman"/>
          <w:sz w:val="20"/>
          <w:szCs w:val="20"/>
        </w:rPr>
        <w:t xml:space="preserve"> for the State of Guatemala</w:t>
      </w:r>
      <w:r w:rsidR="00EA226D" w:rsidRPr="00736ED0">
        <w:rPr>
          <w:rFonts w:ascii="Times New Roman" w:hAnsi="Times New Roman"/>
          <w:sz w:val="20"/>
          <w:szCs w:val="20"/>
        </w:rPr>
        <w:t>,</w:t>
      </w:r>
      <w:r w:rsidRPr="00736ED0">
        <w:rPr>
          <w:rFonts w:ascii="Times New Roman" w:hAnsi="Times New Roman"/>
          <w:sz w:val="20"/>
          <w:szCs w:val="20"/>
        </w:rPr>
        <w:t xml:space="preserve"> do not include abortion, as that goes against protection of life and the institution of the family, a fundamental pillar of Guatemalan society.</w:t>
      </w:r>
    </w:p>
    <w:p w14:paraId="10DEEA76" w14:textId="4D6D13E0" w:rsidR="00645514" w:rsidRPr="00736ED0" w:rsidRDefault="00645514" w:rsidP="00645514">
      <w:pPr>
        <w:spacing w:after="0" w:line="240" w:lineRule="auto"/>
        <w:rPr>
          <w:rFonts w:ascii="Times New Roman" w:hAnsi="Times New Roman"/>
        </w:rPr>
      </w:pPr>
    </w:p>
    <w:p w14:paraId="2D9AAF4E" w14:textId="77777777" w:rsidR="00961994" w:rsidRPr="00736ED0" w:rsidRDefault="00961994" w:rsidP="00645514">
      <w:pPr>
        <w:pStyle w:val="ListParagraph"/>
        <w:numPr>
          <w:ilvl w:val="6"/>
          <w:numId w:val="78"/>
        </w:numPr>
        <w:ind w:left="0" w:firstLine="720"/>
        <w:jc w:val="both"/>
        <w:rPr>
          <w:sz w:val="20"/>
          <w:szCs w:val="20"/>
        </w:rPr>
      </w:pPr>
      <w:r w:rsidRPr="00736ED0">
        <w:rPr>
          <w:sz w:val="20"/>
          <w:szCs w:val="20"/>
        </w:rPr>
        <w:t>…of American States is not the appropriate venue for these discussions, and the United States does not consider recommendations made by the Organization of American States on these issues to be binding.</w:t>
      </w:r>
    </w:p>
    <w:p w14:paraId="07F7B7EA" w14:textId="77777777" w:rsidR="00961994" w:rsidRPr="0032232A" w:rsidRDefault="00961994" w:rsidP="0032232A">
      <w:pPr>
        <w:spacing w:after="0" w:line="240" w:lineRule="auto"/>
        <w:jc w:val="both"/>
        <w:rPr>
          <w:rFonts w:ascii="Times New Roman" w:hAnsi="Times New Roman"/>
          <w:sz w:val="20"/>
          <w:szCs w:val="20"/>
        </w:rPr>
      </w:pPr>
    </w:p>
    <w:p w14:paraId="071DAF6A" w14:textId="77777777" w:rsidR="00645514" w:rsidRPr="00736ED0" w:rsidRDefault="00645514" w:rsidP="00645514">
      <w:pPr>
        <w:spacing w:after="0" w:line="240" w:lineRule="auto"/>
        <w:rPr>
          <w:rFonts w:ascii="Times New Roman" w:hAnsi="Times New Roman"/>
        </w:rPr>
      </w:pPr>
    </w:p>
    <w:p w14:paraId="6CDBCD2B" w14:textId="3539D7EF" w:rsidR="00645514" w:rsidRPr="00736ED0" w:rsidRDefault="00645514" w:rsidP="00645514">
      <w:pPr>
        <w:spacing w:after="0" w:line="240" w:lineRule="auto"/>
        <w:rPr>
          <w:rFonts w:ascii="Times New Roman" w:hAnsi="Times New Roman"/>
        </w:rPr>
        <w:sectPr w:rsidR="00645514" w:rsidRPr="00736ED0" w:rsidSect="005913C2">
          <w:headerReference w:type="default" r:id="rId77"/>
          <w:footerReference w:type="default" r:id="rId78"/>
          <w:footnotePr>
            <w:numRestart w:val="eachSect"/>
          </w:footnotePr>
          <w:type w:val="oddPage"/>
          <w:pgSz w:w="12240" w:h="15840" w:code="1"/>
          <w:pgMar w:top="2160" w:right="1570" w:bottom="1296" w:left="1699" w:header="720" w:footer="720" w:gutter="0"/>
          <w:cols w:space="708"/>
          <w:titlePg/>
          <w:docGrid w:linePitch="360"/>
        </w:sectPr>
      </w:pPr>
    </w:p>
    <w:p w14:paraId="45CA57AC" w14:textId="119BD3BA" w:rsidR="00D83ED8" w:rsidRPr="0032232A" w:rsidRDefault="00617070" w:rsidP="00BB3E1E">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eastAsia="Calibri" w:hAnsi="Times New Roman"/>
          <w:b w:val="0"/>
          <w:bCs w:val="0"/>
          <w:sz w:val="22"/>
          <w:szCs w:val="22"/>
        </w:rPr>
      </w:pPr>
      <w:bookmarkStart w:id="170" w:name="_Toc116918906"/>
      <w:bookmarkStart w:id="171" w:name="_Toc134781222"/>
      <w:bookmarkStart w:id="172" w:name="_Hlk115467328"/>
      <w:bookmarkStart w:id="173" w:name="_Hlk115463484"/>
      <w:r w:rsidRPr="0032232A">
        <w:rPr>
          <w:rFonts w:ascii="Times New Roman" w:hAnsi="Times New Roman"/>
          <w:b w:val="0"/>
          <w:bCs w:val="0"/>
          <w:noProof/>
          <w:sz w:val="22"/>
          <w:szCs w:val="22"/>
        </w:rPr>
        <w:lastRenderedPageBreak/>
        <w:t>AG/RES. 2994</w:t>
      </w:r>
      <w:r w:rsidR="00D83ED8" w:rsidRPr="0032232A">
        <w:rPr>
          <w:rFonts w:ascii="Times New Roman" w:hAnsi="Times New Roman"/>
          <w:b w:val="0"/>
          <w:bCs w:val="0"/>
          <w:noProof/>
          <w:sz w:val="22"/>
          <w:szCs w:val="22"/>
        </w:rPr>
        <w:t xml:space="preserve"> (LII-O/22)</w:t>
      </w:r>
      <w:r w:rsidR="00D83ED8" w:rsidRPr="0032232A">
        <w:rPr>
          <w:rFonts w:ascii="Times New Roman" w:hAnsi="Times New Roman"/>
          <w:b w:val="0"/>
          <w:bCs w:val="0"/>
          <w:noProof/>
          <w:sz w:val="22"/>
          <w:szCs w:val="22"/>
        </w:rPr>
        <w:br/>
      </w:r>
      <w:r w:rsidR="00D83ED8" w:rsidRPr="0032232A">
        <w:rPr>
          <w:rFonts w:ascii="Times New Roman" w:hAnsi="Times New Roman"/>
          <w:b w:val="0"/>
          <w:bCs w:val="0"/>
          <w:noProof/>
          <w:sz w:val="22"/>
          <w:szCs w:val="22"/>
        </w:rPr>
        <w:br/>
      </w:r>
      <w:r w:rsidR="00D83ED8" w:rsidRPr="0032232A">
        <w:rPr>
          <w:rFonts w:ascii="Times New Roman" w:eastAsia="Calibri" w:hAnsi="Times New Roman"/>
          <w:b w:val="0"/>
          <w:bCs w:val="0"/>
          <w:sz w:val="22"/>
          <w:szCs w:val="22"/>
        </w:rPr>
        <w:t xml:space="preserve">WOMEN’S LEADERSHIP FOR THE ADVANCEMENT OF GENDER EQUALITY </w:t>
      </w:r>
      <w:r w:rsidR="00D83ED8" w:rsidRPr="0032232A">
        <w:rPr>
          <w:rFonts w:ascii="Times New Roman" w:eastAsia="Calibri" w:hAnsi="Times New Roman"/>
          <w:b w:val="0"/>
          <w:bCs w:val="0"/>
          <w:sz w:val="22"/>
          <w:szCs w:val="22"/>
        </w:rPr>
        <w:br/>
        <w:t>AND DEMOCRACY IN THE AMERICAS</w:t>
      </w:r>
      <w:bookmarkStart w:id="174" w:name="_Hlk116058126"/>
      <w:r w:rsidR="00E454B5" w:rsidRPr="0032232A">
        <w:rPr>
          <w:rFonts w:ascii="Times New Roman" w:eastAsia="Calibri" w:hAnsi="Times New Roman"/>
          <w:b w:val="0"/>
          <w:bCs w:val="0"/>
          <w:sz w:val="22"/>
          <w:szCs w:val="22"/>
          <w:u w:val="single"/>
          <w:vertAlign w:val="superscript"/>
        </w:rPr>
        <w:footnoteReference w:id="59"/>
      </w:r>
      <w:r w:rsidR="00E454B5" w:rsidRPr="0032232A">
        <w:rPr>
          <w:rFonts w:ascii="Times New Roman" w:eastAsia="Calibri" w:hAnsi="Times New Roman"/>
          <w:b w:val="0"/>
          <w:bCs w:val="0"/>
          <w:sz w:val="22"/>
          <w:szCs w:val="22"/>
          <w:vertAlign w:val="superscript"/>
        </w:rPr>
        <w:t>/</w:t>
      </w:r>
      <w:r w:rsidR="00E454B5" w:rsidRPr="0032232A">
        <w:rPr>
          <w:rFonts w:ascii="Times New Roman" w:eastAsia="Calibri" w:hAnsi="Times New Roman"/>
          <w:b w:val="0"/>
          <w:bCs w:val="0"/>
          <w:sz w:val="22"/>
          <w:szCs w:val="22"/>
          <w:u w:val="single"/>
          <w:vertAlign w:val="superscript"/>
        </w:rPr>
        <w:footnoteReference w:id="60"/>
      </w:r>
      <w:r w:rsidR="00E454B5" w:rsidRPr="0032232A">
        <w:rPr>
          <w:rFonts w:ascii="Times New Roman" w:eastAsia="Calibri" w:hAnsi="Times New Roman"/>
          <w:b w:val="0"/>
          <w:bCs w:val="0"/>
          <w:sz w:val="22"/>
          <w:szCs w:val="22"/>
          <w:vertAlign w:val="superscript"/>
        </w:rPr>
        <w:t>/</w:t>
      </w:r>
      <w:r w:rsidR="00E454B5" w:rsidRPr="0032232A">
        <w:rPr>
          <w:rFonts w:ascii="Times New Roman" w:eastAsia="Calibri" w:hAnsi="Times New Roman"/>
          <w:b w:val="0"/>
          <w:bCs w:val="0"/>
          <w:sz w:val="22"/>
          <w:szCs w:val="22"/>
          <w:u w:val="single"/>
          <w:vertAlign w:val="superscript"/>
        </w:rPr>
        <w:footnoteReference w:id="61"/>
      </w:r>
      <w:r w:rsidR="00E454B5" w:rsidRPr="0032232A">
        <w:rPr>
          <w:rFonts w:ascii="Times New Roman" w:eastAsia="Calibri" w:hAnsi="Times New Roman"/>
          <w:b w:val="0"/>
          <w:bCs w:val="0"/>
          <w:sz w:val="22"/>
          <w:szCs w:val="22"/>
          <w:vertAlign w:val="superscript"/>
        </w:rPr>
        <w:t>/</w:t>
      </w:r>
      <w:r w:rsidR="00E454B5" w:rsidRPr="0032232A">
        <w:rPr>
          <w:rFonts w:ascii="Times New Roman" w:eastAsia="Calibri" w:hAnsi="Times New Roman"/>
          <w:b w:val="0"/>
          <w:bCs w:val="0"/>
          <w:sz w:val="22"/>
          <w:szCs w:val="22"/>
          <w:u w:val="single"/>
          <w:vertAlign w:val="superscript"/>
        </w:rPr>
        <w:footnoteReference w:id="62"/>
      </w:r>
      <w:r w:rsidR="00E454B5" w:rsidRPr="0032232A">
        <w:rPr>
          <w:rFonts w:ascii="Times New Roman" w:eastAsia="Calibri" w:hAnsi="Times New Roman"/>
          <w:b w:val="0"/>
          <w:bCs w:val="0"/>
          <w:sz w:val="22"/>
          <w:szCs w:val="22"/>
          <w:vertAlign w:val="superscript"/>
        </w:rPr>
        <w:t>/</w:t>
      </w:r>
      <w:r w:rsidR="00D83ED8" w:rsidRPr="0032232A">
        <w:rPr>
          <w:rFonts w:ascii="Times New Roman" w:eastAsia="Calibri" w:hAnsi="Times New Roman"/>
          <w:b w:val="0"/>
          <w:bCs w:val="0"/>
          <w:sz w:val="22"/>
          <w:szCs w:val="22"/>
          <w:u w:val="single"/>
          <w:vertAlign w:val="superscript"/>
        </w:rPr>
        <w:footnoteReference w:id="63"/>
      </w:r>
      <w:r w:rsidR="00D83ED8" w:rsidRPr="0032232A">
        <w:rPr>
          <w:rFonts w:ascii="Times New Roman" w:eastAsia="Calibri" w:hAnsi="Times New Roman"/>
          <w:b w:val="0"/>
          <w:bCs w:val="0"/>
          <w:sz w:val="22"/>
          <w:szCs w:val="22"/>
          <w:vertAlign w:val="superscript"/>
        </w:rPr>
        <w:t>/</w:t>
      </w:r>
      <w:bookmarkEnd w:id="174"/>
      <w:r w:rsidR="00D83ED8" w:rsidRPr="0032232A">
        <w:rPr>
          <w:rFonts w:ascii="Times New Roman" w:eastAsia="Calibri" w:hAnsi="Times New Roman"/>
          <w:b w:val="0"/>
          <w:bCs w:val="0"/>
          <w:sz w:val="22"/>
          <w:szCs w:val="22"/>
          <w:u w:val="single"/>
          <w:vertAlign w:val="superscript"/>
        </w:rPr>
        <w:footnoteReference w:id="64"/>
      </w:r>
      <w:r w:rsidR="00D83ED8" w:rsidRPr="0032232A">
        <w:rPr>
          <w:rFonts w:ascii="Times New Roman" w:eastAsia="Calibri" w:hAnsi="Times New Roman"/>
          <w:b w:val="0"/>
          <w:bCs w:val="0"/>
          <w:sz w:val="22"/>
          <w:szCs w:val="22"/>
          <w:vertAlign w:val="superscript"/>
        </w:rPr>
        <w:t>/</w:t>
      </w:r>
      <w:r w:rsidR="00AA7A82" w:rsidRPr="0032232A">
        <w:rPr>
          <w:rFonts w:ascii="Times New Roman" w:eastAsia="Calibri" w:hAnsi="Times New Roman"/>
          <w:b w:val="0"/>
          <w:bCs w:val="0"/>
          <w:sz w:val="22"/>
          <w:szCs w:val="22"/>
          <w:u w:val="single"/>
          <w:vertAlign w:val="superscript"/>
        </w:rPr>
        <w:footnoteReference w:id="65"/>
      </w:r>
      <w:r w:rsidR="00AA7A82" w:rsidRPr="0032232A">
        <w:rPr>
          <w:rFonts w:ascii="Times New Roman" w:eastAsia="Calibri" w:hAnsi="Times New Roman"/>
          <w:b w:val="0"/>
          <w:bCs w:val="0"/>
          <w:sz w:val="22"/>
          <w:szCs w:val="22"/>
          <w:vertAlign w:val="superscript"/>
        </w:rPr>
        <w:t>/</w:t>
      </w:r>
      <w:bookmarkEnd w:id="170"/>
      <w:r w:rsidR="000404A2" w:rsidRPr="0032232A">
        <w:rPr>
          <w:rFonts w:ascii="Times New Roman" w:eastAsia="Calibri" w:hAnsi="Times New Roman"/>
          <w:b w:val="0"/>
          <w:bCs w:val="0"/>
          <w:sz w:val="22"/>
          <w:szCs w:val="22"/>
          <w:u w:val="single"/>
          <w:vertAlign w:val="superscript"/>
        </w:rPr>
        <w:footnoteReference w:id="66"/>
      </w:r>
      <w:r w:rsidR="000404A2" w:rsidRPr="0032232A">
        <w:rPr>
          <w:rFonts w:ascii="Times New Roman" w:eastAsia="Calibri" w:hAnsi="Times New Roman"/>
          <w:b w:val="0"/>
          <w:bCs w:val="0"/>
          <w:sz w:val="22"/>
          <w:szCs w:val="22"/>
          <w:vertAlign w:val="superscript"/>
        </w:rPr>
        <w:t>/</w:t>
      </w:r>
      <w:bookmarkEnd w:id="171"/>
    </w:p>
    <w:p w14:paraId="7E922DD5" w14:textId="77777777" w:rsidR="00D83ED8" w:rsidRPr="0032232A" w:rsidRDefault="00D83ED8" w:rsidP="00BB3E1E">
      <w:pPr>
        <w:spacing w:after="0" w:line="240" w:lineRule="auto"/>
        <w:jc w:val="both"/>
        <w:rPr>
          <w:rFonts w:ascii="Times New Roman" w:hAnsi="Times New Roman"/>
        </w:rPr>
      </w:pPr>
    </w:p>
    <w:p w14:paraId="48F5481A" w14:textId="77777777" w:rsidR="00D83ED8" w:rsidRPr="0032232A" w:rsidRDefault="00D83ED8" w:rsidP="00BB3E1E">
      <w:pPr>
        <w:spacing w:after="0" w:line="240" w:lineRule="auto"/>
        <w:jc w:val="center"/>
        <w:rPr>
          <w:rFonts w:ascii="Times New Roman" w:eastAsia="Times New Roman" w:hAnsi="Times New Roman"/>
        </w:rPr>
      </w:pPr>
      <w:r w:rsidRPr="0032232A">
        <w:rPr>
          <w:rFonts w:ascii="Times New Roman" w:eastAsia="Times New Roman" w:hAnsi="Times New Roman"/>
          <w:color w:val="000000"/>
          <w:shd w:val="clear" w:color="auto" w:fill="FFFFFF"/>
        </w:rPr>
        <w:t>(Adopted at the fourth plenary session, held on October 7, 2022)</w:t>
      </w:r>
    </w:p>
    <w:bookmarkEnd w:id="172"/>
    <w:p w14:paraId="04DBF3E0" w14:textId="77777777" w:rsidR="00D83ED8" w:rsidRPr="0032232A" w:rsidRDefault="00D83ED8" w:rsidP="00BB3E1E">
      <w:pPr>
        <w:spacing w:after="0" w:line="240" w:lineRule="auto"/>
        <w:jc w:val="both"/>
        <w:rPr>
          <w:rFonts w:ascii="Times New Roman" w:hAnsi="Times New Roman"/>
        </w:rPr>
      </w:pPr>
    </w:p>
    <w:p w14:paraId="05279778" w14:textId="77777777" w:rsidR="00D83ED8" w:rsidRPr="0032232A" w:rsidRDefault="00D83ED8" w:rsidP="00BB3E1E">
      <w:pPr>
        <w:spacing w:after="0" w:line="240" w:lineRule="auto"/>
        <w:jc w:val="both"/>
        <w:rPr>
          <w:rFonts w:ascii="Times New Roman" w:hAnsi="Times New Roman"/>
        </w:rPr>
      </w:pPr>
    </w:p>
    <w:p w14:paraId="5AEA87D2" w14:textId="798FFF9C" w:rsidR="00D83ED8" w:rsidRPr="0032232A" w:rsidRDefault="00D83ED8" w:rsidP="00BB3E1E">
      <w:pPr>
        <w:spacing w:after="0" w:line="240" w:lineRule="auto"/>
        <w:ind w:firstLine="720"/>
        <w:jc w:val="both"/>
        <w:rPr>
          <w:rFonts w:ascii="Times New Roman" w:hAnsi="Times New Roman"/>
          <w:lang w:val="en-CA"/>
        </w:rPr>
      </w:pPr>
      <w:r w:rsidRPr="0032232A">
        <w:rPr>
          <w:rFonts w:ascii="Times New Roman" w:hAnsi="Times New Roman"/>
          <w:lang w:val="en-CA"/>
        </w:rPr>
        <w:t>THE GENERAL ASSEMBLY,</w:t>
      </w:r>
    </w:p>
    <w:p w14:paraId="72696A17" w14:textId="77777777" w:rsidR="00D83ED8" w:rsidRPr="0032232A" w:rsidRDefault="00D83ED8" w:rsidP="00BB3E1E">
      <w:pPr>
        <w:spacing w:after="0" w:line="240" w:lineRule="auto"/>
        <w:jc w:val="both"/>
        <w:rPr>
          <w:rFonts w:ascii="Times New Roman" w:hAnsi="Times New Roman"/>
          <w:lang w:val="en-CA"/>
        </w:rPr>
      </w:pPr>
    </w:p>
    <w:p w14:paraId="5117D649" w14:textId="6688F0DF" w:rsidR="00D83ED8" w:rsidRPr="0032232A" w:rsidRDefault="00D83ED8" w:rsidP="00BB3E1E">
      <w:pPr>
        <w:spacing w:after="0" w:line="240" w:lineRule="auto"/>
        <w:ind w:firstLine="720"/>
        <w:jc w:val="both"/>
        <w:rPr>
          <w:rFonts w:ascii="Times New Roman" w:hAnsi="Times New Roman"/>
          <w:lang w:val="en-CA"/>
        </w:rPr>
      </w:pPr>
      <w:r w:rsidRPr="0032232A">
        <w:rPr>
          <w:rFonts w:ascii="Times New Roman" w:hAnsi="Times New Roman"/>
          <w:lang w:val="en-CA"/>
        </w:rPr>
        <w:t>CONSIDERING the objectives and principles of the Charter of the Organization of American States (OAS), the Inter-American Democratic Charter, the American Declaration of the Rights and Duties of Man, the American Convention on Human Rights, the Inter-American Convention on the Granting of Political Rights to Women, the Inter-American Convention on the Prevention, Punishment and Eradication of Violence against Women (Convention of Belem do Pará), the Convention on the Elimination of All Forms of Discrimination against Women (CEDAW),</w:t>
      </w:r>
      <w:r w:rsidRPr="0032232A">
        <w:rPr>
          <w:rFonts w:ascii="Times New Roman" w:eastAsia="Times New Roman" w:hAnsi="Times New Roman"/>
          <w:lang w:val="en-CA"/>
        </w:rPr>
        <w:t xml:space="preserve"> </w:t>
      </w:r>
      <w:r w:rsidRPr="0032232A">
        <w:rPr>
          <w:rFonts w:ascii="Times New Roman" w:hAnsi="Times New Roman"/>
          <w:lang w:val="en-CA"/>
        </w:rPr>
        <w:t>the Declaration on the Elimination of Violence against Women (1994), the 1995 Beijing Declaration and Platform for Action and the outcome documents of their review conferences; and the 2030 Agenda for Sustainable Development (2015), especially its Goal 5 “Achieve gender equality and empower all women and girls”; the Inter-American Convention against All Forms of Discrimination and Intolerance (2013)</w:t>
      </w:r>
      <w:r w:rsidRPr="0032232A">
        <w:rPr>
          <w:rFonts w:ascii="Times New Roman" w:hAnsi="Times New Roman"/>
          <w:b/>
          <w:bCs/>
          <w:lang w:val="en-CA"/>
        </w:rPr>
        <w:t>,</w:t>
      </w:r>
      <w:r w:rsidRPr="0032232A">
        <w:rPr>
          <w:rFonts w:ascii="Times New Roman" w:hAnsi="Times New Roman"/>
          <w:lang w:val="en-CA"/>
        </w:rPr>
        <w:t xml:space="preserve"> the Inter-American Convention against Racism, Racial Discrimination and Related Forms of Intolerance (2013), the Inter-American Convention on the Protection of the Human Rights of Older Persons (2015); the Inter-American Program on Women's Human Rights and Gender Equity and Equality (IAP), 2000 the American Declaration on the Rights of Indigenous Peoples (2016),</w:t>
      </w:r>
      <w:r w:rsidRPr="0032232A">
        <w:rPr>
          <w:rFonts w:ascii="Times New Roman" w:eastAsia="Times New Roman" w:hAnsi="Times New Roman"/>
          <w:color w:val="000000"/>
          <w:lang w:val="en-CA"/>
        </w:rPr>
        <w:t xml:space="preserve"> </w:t>
      </w:r>
      <w:r w:rsidR="005264A5" w:rsidRPr="0032232A">
        <w:rPr>
          <w:rFonts w:ascii="Times New Roman" w:eastAsia="Times New Roman" w:hAnsi="Times New Roman"/>
          <w:color w:val="000000"/>
          <w:lang w:val="en-CA"/>
        </w:rPr>
        <w:t xml:space="preserve">and </w:t>
      </w:r>
      <w:r w:rsidR="0077352B" w:rsidRPr="0032232A">
        <w:rPr>
          <w:rFonts w:ascii="Times New Roman" w:eastAsia="Times New Roman" w:hAnsi="Times New Roman"/>
          <w:color w:val="000000"/>
          <w:lang w:val="en-CA"/>
        </w:rPr>
        <w:t>the resolution “</w:t>
      </w:r>
      <w:r w:rsidRPr="0032232A">
        <w:rPr>
          <w:rFonts w:ascii="Times New Roman" w:hAnsi="Times New Roman"/>
          <w:lang w:val="en-CA"/>
        </w:rPr>
        <w:t>Women’s Representation and Participation in the OAS (2020)</w:t>
      </w:r>
      <w:r w:rsidR="0077352B" w:rsidRPr="0032232A">
        <w:rPr>
          <w:rFonts w:ascii="Times New Roman" w:hAnsi="Times New Roman"/>
          <w:lang w:val="en-CA"/>
        </w:rPr>
        <w:t>,”</w:t>
      </w:r>
      <w:r w:rsidRPr="0032232A">
        <w:rPr>
          <w:rFonts w:ascii="Times New Roman" w:hAnsi="Times New Roman"/>
          <w:lang w:val="en-CA"/>
        </w:rPr>
        <w:t xml:space="preserve"> as well as other relevant instruments that provide an international legal and political framework for the promotion and protection of the human rights of women and girls, as appropriate;</w:t>
      </w:r>
    </w:p>
    <w:p w14:paraId="1A8497F2" w14:textId="55DF4618" w:rsidR="00D83ED8" w:rsidRPr="0032232A" w:rsidRDefault="00D83ED8" w:rsidP="00BB3E1E">
      <w:pPr>
        <w:spacing w:after="0" w:line="240" w:lineRule="auto"/>
        <w:jc w:val="both"/>
        <w:rPr>
          <w:rFonts w:ascii="Times New Roman" w:hAnsi="Times New Roman"/>
          <w:lang w:val="en-CA"/>
        </w:rPr>
      </w:pPr>
    </w:p>
    <w:p w14:paraId="6BC5E831" w14:textId="3C8F90ED" w:rsidR="00D83ED8" w:rsidRPr="0032232A" w:rsidRDefault="00D83ED8" w:rsidP="00BB3E1E">
      <w:pPr>
        <w:spacing w:after="0" w:line="240" w:lineRule="auto"/>
        <w:ind w:firstLine="720"/>
        <w:jc w:val="both"/>
        <w:rPr>
          <w:rFonts w:ascii="Times New Roman" w:hAnsi="Times New Roman"/>
        </w:rPr>
      </w:pPr>
      <w:r w:rsidRPr="0032232A">
        <w:rPr>
          <w:rFonts w:ascii="Times New Roman" w:hAnsi="Times New Roman"/>
          <w:lang w:val="en-CA"/>
        </w:rPr>
        <w:t xml:space="preserve">RECOGNIZING that equal participation and gender equality are essential components of </w:t>
      </w:r>
      <w:r w:rsidRPr="0032232A">
        <w:rPr>
          <w:rFonts w:ascii="Times New Roman" w:eastAsia="Times New Roman" w:hAnsi="Times New Roman"/>
          <w:color w:val="222222"/>
          <w:shd w:val="clear" w:color="auto" w:fill="FFFFFF"/>
          <w:lang w:val="en-CA"/>
        </w:rPr>
        <w:t>representative</w:t>
      </w:r>
      <w:r w:rsidRPr="0032232A">
        <w:rPr>
          <w:rFonts w:ascii="Times New Roman" w:hAnsi="Times New Roman"/>
          <w:lang w:val="en-CA"/>
        </w:rPr>
        <w:t xml:space="preserve">, plural, and inclusive democracies and that the equal representation of </w:t>
      </w:r>
      <w:r w:rsidRPr="0032232A">
        <w:rPr>
          <w:rFonts w:ascii="Times New Roman" w:eastAsia="Times New Roman" w:hAnsi="Times New Roman"/>
          <w:color w:val="222222"/>
          <w:shd w:val="clear" w:color="auto" w:fill="FFFFFF"/>
          <w:lang w:val="en-CA"/>
        </w:rPr>
        <w:t xml:space="preserve">all </w:t>
      </w:r>
      <w:r w:rsidRPr="0032232A">
        <w:rPr>
          <w:rFonts w:ascii="Times New Roman" w:hAnsi="Times New Roman"/>
          <w:lang w:val="en-CA"/>
        </w:rPr>
        <w:t xml:space="preserve">women in all </w:t>
      </w:r>
      <w:r w:rsidRPr="0032232A">
        <w:rPr>
          <w:rFonts w:ascii="Times New Roman" w:hAnsi="Times New Roman"/>
          <w:lang w:val="en-CA"/>
        </w:rPr>
        <w:lastRenderedPageBreak/>
        <w:t xml:space="preserve">their diversity in politics and public life </w:t>
      </w:r>
      <w:r w:rsidRPr="0032232A">
        <w:rPr>
          <w:rFonts w:ascii="Times New Roman" w:hAnsi="Times New Roman"/>
        </w:rPr>
        <w:t>are essential for democratic governance, justice, economic growth</w:t>
      </w:r>
      <w:r w:rsidR="004C7D60" w:rsidRPr="0032232A">
        <w:rPr>
          <w:rFonts w:ascii="Times New Roman" w:hAnsi="Times New Roman"/>
        </w:rPr>
        <w:t>,</w:t>
      </w:r>
      <w:r w:rsidRPr="0032232A">
        <w:rPr>
          <w:rFonts w:ascii="Times New Roman" w:hAnsi="Times New Roman"/>
        </w:rPr>
        <w:t xml:space="preserve"> and integral </w:t>
      </w:r>
      <w:r w:rsidR="004C7D60" w:rsidRPr="0032232A">
        <w:rPr>
          <w:rFonts w:ascii="Times New Roman" w:hAnsi="Times New Roman"/>
        </w:rPr>
        <w:t xml:space="preserve">and </w:t>
      </w:r>
      <w:r w:rsidRPr="0032232A">
        <w:rPr>
          <w:rFonts w:ascii="Times New Roman" w:hAnsi="Times New Roman"/>
        </w:rPr>
        <w:t>sustainable development;</w:t>
      </w:r>
      <w:r w:rsidR="0034446D" w:rsidRPr="0032232A">
        <w:rPr>
          <w:rFonts w:ascii="Times New Roman" w:hAnsi="Times New Roman"/>
          <w:u w:val="single"/>
          <w:vertAlign w:val="superscript"/>
        </w:rPr>
        <w:footnoteReference w:id="67"/>
      </w:r>
      <w:r w:rsidR="0034446D" w:rsidRPr="0032232A">
        <w:rPr>
          <w:rFonts w:ascii="Times New Roman" w:hAnsi="Times New Roman"/>
          <w:vertAlign w:val="superscript"/>
        </w:rPr>
        <w:t>/</w:t>
      </w:r>
    </w:p>
    <w:p w14:paraId="2269925E" w14:textId="7190EAF8" w:rsidR="00D83ED8" w:rsidRPr="0032232A" w:rsidRDefault="00D83ED8" w:rsidP="00BB3E1E">
      <w:pPr>
        <w:spacing w:after="0" w:line="240" w:lineRule="auto"/>
        <w:jc w:val="both"/>
        <w:rPr>
          <w:rFonts w:ascii="Times New Roman" w:hAnsi="Times New Roman"/>
          <w:lang w:val="en-CA"/>
        </w:rPr>
      </w:pPr>
    </w:p>
    <w:p w14:paraId="4720EFA6" w14:textId="77777777" w:rsidR="00D83ED8" w:rsidRPr="0032232A" w:rsidRDefault="00D83ED8" w:rsidP="00BB3E1E">
      <w:pPr>
        <w:spacing w:after="0" w:line="240" w:lineRule="auto"/>
        <w:ind w:firstLine="720"/>
        <w:jc w:val="both"/>
        <w:rPr>
          <w:rFonts w:ascii="Times New Roman" w:hAnsi="Times New Roman"/>
          <w:lang w:val="en-CA"/>
        </w:rPr>
      </w:pPr>
      <w:r w:rsidRPr="0032232A">
        <w:rPr>
          <w:rFonts w:ascii="Times New Roman" w:hAnsi="Times New Roman"/>
          <w:lang w:val="en-CA"/>
        </w:rPr>
        <w:t>NOTING WITH SATISFACTION the progress that has been achieved thus far in terms of women’s participation in institutional spaces and the incorporation of a gender perspective in the OAS, in keeping with resolutions adopted by the General Assembly, without prejudice to the fact that women’s representation on an equal basis in decision-making and in the highest positions of employment remains a challenge in the Organization;</w:t>
      </w:r>
      <w:r w:rsidRPr="0032232A">
        <w:rPr>
          <w:rFonts w:ascii="Times New Roman" w:eastAsia="Times New Roman" w:hAnsi="Times New Roman"/>
        </w:rPr>
        <w:t xml:space="preserve"> </w:t>
      </w:r>
    </w:p>
    <w:p w14:paraId="5596826E" w14:textId="5F932DA5" w:rsidR="00D83ED8" w:rsidRPr="0032232A" w:rsidRDefault="00D83ED8" w:rsidP="00BB3E1E">
      <w:pPr>
        <w:spacing w:after="0" w:line="240" w:lineRule="auto"/>
        <w:jc w:val="both"/>
        <w:rPr>
          <w:rFonts w:ascii="Times New Roman" w:hAnsi="Times New Roman"/>
          <w:lang w:val="en-CA"/>
        </w:rPr>
      </w:pPr>
    </w:p>
    <w:p w14:paraId="0A16889C" w14:textId="6A47037D" w:rsidR="00D83ED8" w:rsidRPr="0032232A" w:rsidRDefault="00D83ED8" w:rsidP="00BB3E1E">
      <w:pPr>
        <w:spacing w:after="0" w:line="240" w:lineRule="auto"/>
        <w:ind w:firstLine="720"/>
        <w:jc w:val="both"/>
        <w:rPr>
          <w:rFonts w:ascii="Times New Roman" w:hAnsi="Times New Roman"/>
          <w:lang w:val="en-CA"/>
        </w:rPr>
      </w:pPr>
      <w:r w:rsidRPr="0032232A">
        <w:rPr>
          <w:rFonts w:ascii="Times New Roman" w:hAnsi="Times New Roman"/>
          <w:lang w:val="en-CA"/>
        </w:rPr>
        <w:t xml:space="preserve">BEARING IN MIND that the General Secretariat, based on the powers conferred by the Charter and </w:t>
      </w:r>
      <w:r w:rsidR="004C7D60" w:rsidRPr="0032232A">
        <w:rPr>
          <w:rFonts w:ascii="Times New Roman" w:hAnsi="Times New Roman"/>
          <w:lang w:val="en-CA"/>
        </w:rPr>
        <w:t xml:space="preserve">the </w:t>
      </w:r>
      <w:r w:rsidRPr="0032232A">
        <w:rPr>
          <w:rFonts w:ascii="Times New Roman" w:hAnsi="Times New Roman"/>
          <w:lang w:val="en-CA"/>
        </w:rPr>
        <w:t>General Standards, issued Executive Order No. 16-03 on the Institutional Policy o</w:t>
      </w:r>
      <w:r w:rsidR="004C7D60" w:rsidRPr="0032232A">
        <w:rPr>
          <w:rFonts w:ascii="Times New Roman" w:hAnsi="Times New Roman"/>
          <w:lang w:val="en-CA"/>
        </w:rPr>
        <w:t>n</w:t>
      </w:r>
      <w:r w:rsidRPr="0032232A">
        <w:rPr>
          <w:rFonts w:ascii="Times New Roman" w:hAnsi="Times New Roman"/>
          <w:lang w:val="en-CA"/>
        </w:rPr>
        <w:t xml:space="preserve"> Gender Equality, Diversity, and Human Rights of the General Secretariat of the Organization; </w:t>
      </w:r>
    </w:p>
    <w:p w14:paraId="1D838990" w14:textId="2C4AEF08" w:rsidR="00D83ED8" w:rsidRPr="0032232A" w:rsidRDefault="00D83ED8" w:rsidP="00BB3E1E">
      <w:pPr>
        <w:spacing w:after="0" w:line="240" w:lineRule="auto"/>
        <w:jc w:val="both"/>
        <w:rPr>
          <w:rFonts w:ascii="Times New Roman" w:hAnsi="Times New Roman"/>
          <w:lang w:val="en-CA"/>
        </w:rPr>
      </w:pPr>
    </w:p>
    <w:p w14:paraId="5A411853" w14:textId="670429F0" w:rsidR="00D83ED8" w:rsidRPr="0032232A" w:rsidRDefault="00D83ED8" w:rsidP="00BB3E1E">
      <w:pPr>
        <w:spacing w:after="0" w:line="240" w:lineRule="auto"/>
        <w:ind w:firstLine="720"/>
        <w:jc w:val="both"/>
        <w:rPr>
          <w:rFonts w:ascii="Times New Roman" w:hAnsi="Times New Roman"/>
          <w:lang w:val="en-CA"/>
        </w:rPr>
      </w:pPr>
      <w:r w:rsidRPr="0032232A">
        <w:rPr>
          <w:rFonts w:ascii="Times New Roman" w:hAnsi="Times New Roman"/>
          <w:lang w:val="en-CA"/>
        </w:rPr>
        <w:t>HIGHLIGHTING that the Inter-American Commission of Women (CIM), since its inception in 1928, has played a key role as the main hemispheric forum for the promotion and adoption of a shared framework, legislation, and national public policies for promoti</w:t>
      </w:r>
      <w:r w:rsidR="00B36618" w:rsidRPr="0032232A">
        <w:rPr>
          <w:rFonts w:ascii="Times New Roman" w:hAnsi="Times New Roman"/>
          <w:lang w:val="en-CA"/>
        </w:rPr>
        <w:t>ng</w:t>
      </w:r>
      <w:r w:rsidRPr="0032232A">
        <w:rPr>
          <w:rFonts w:ascii="Times New Roman" w:hAnsi="Times New Roman"/>
          <w:lang w:val="en-CA"/>
        </w:rPr>
        <w:t xml:space="preserve"> the rights of all women and gender equality</w:t>
      </w:r>
      <w:r w:rsidR="004C7D60" w:rsidRPr="0032232A">
        <w:rPr>
          <w:rFonts w:ascii="Times New Roman" w:hAnsi="Times New Roman"/>
          <w:lang w:val="en-CA"/>
        </w:rPr>
        <w:t>,</w:t>
      </w:r>
      <w:r w:rsidRPr="0032232A">
        <w:rPr>
          <w:rFonts w:ascii="Times New Roman" w:hAnsi="Times New Roman"/>
          <w:lang w:val="en-CA"/>
        </w:rPr>
        <w:t xml:space="preserve"> as well as for advanc</w:t>
      </w:r>
      <w:r w:rsidR="00B36618" w:rsidRPr="0032232A">
        <w:rPr>
          <w:rFonts w:ascii="Times New Roman" w:hAnsi="Times New Roman"/>
          <w:lang w:val="en-CA"/>
        </w:rPr>
        <w:t>ing</w:t>
      </w:r>
      <w:r w:rsidRPr="0032232A">
        <w:rPr>
          <w:rFonts w:ascii="Times New Roman" w:hAnsi="Times New Roman"/>
          <w:lang w:val="en-CA"/>
        </w:rPr>
        <w:t xml:space="preserve"> their participation and leadership in all spheres of power and decision-making, </w:t>
      </w:r>
    </w:p>
    <w:p w14:paraId="0E4F1F24" w14:textId="51C0C273" w:rsidR="00D83ED8" w:rsidRPr="0032232A" w:rsidRDefault="00D83ED8" w:rsidP="00BB3E1E">
      <w:pPr>
        <w:spacing w:after="0" w:line="240" w:lineRule="auto"/>
        <w:jc w:val="both"/>
        <w:rPr>
          <w:rFonts w:ascii="Times New Roman" w:hAnsi="Times New Roman"/>
          <w:lang w:val="en-CA"/>
        </w:rPr>
      </w:pPr>
    </w:p>
    <w:p w14:paraId="0C6A6CA4" w14:textId="77777777" w:rsidR="00D83ED8" w:rsidRPr="0032232A" w:rsidRDefault="00D83ED8" w:rsidP="00BB3E1E">
      <w:pPr>
        <w:spacing w:after="0" w:line="240" w:lineRule="auto"/>
        <w:jc w:val="both"/>
        <w:rPr>
          <w:rFonts w:ascii="Times New Roman" w:hAnsi="Times New Roman"/>
          <w:lang w:val="en-CA"/>
        </w:rPr>
      </w:pPr>
      <w:r w:rsidRPr="0032232A">
        <w:rPr>
          <w:rFonts w:ascii="Times New Roman" w:hAnsi="Times New Roman"/>
          <w:lang w:val="en-CA"/>
        </w:rPr>
        <w:t>RESOLVES:</w:t>
      </w:r>
    </w:p>
    <w:p w14:paraId="69D68AC5" w14:textId="6AF0869F" w:rsidR="00D83ED8" w:rsidRPr="0032232A" w:rsidRDefault="00D83ED8" w:rsidP="00BB3E1E">
      <w:pPr>
        <w:spacing w:after="0" w:line="240" w:lineRule="auto"/>
        <w:jc w:val="both"/>
        <w:rPr>
          <w:rFonts w:ascii="Times New Roman" w:hAnsi="Times New Roman"/>
          <w:lang w:val="en-CA"/>
        </w:rPr>
      </w:pPr>
    </w:p>
    <w:p w14:paraId="6696946F" w14:textId="70A4434B" w:rsidR="00D83ED8" w:rsidRPr="0032232A" w:rsidRDefault="00D83ED8"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 xml:space="preserve">To reiterate its condemnation of the interconnection of multiple and </w:t>
      </w:r>
      <w:r w:rsidRPr="0032232A">
        <w:rPr>
          <w:rFonts w:ascii="Times New Roman" w:hAnsi="Times New Roman"/>
        </w:rPr>
        <w:t xml:space="preserve">and aggravating </w:t>
      </w:r>
      <w:r w:rsidRPr="0032232A">
        <w:rPr>
          <w:rFonts w:ascii="Times New Roman" w:hAnsi="Times New Roman"/>
          <w:lang w:val="en-CA"/>
        </w:rPr>
        <w:t>forms of discrimination and gender-based violence in the Hemisphere, in particular the lack of access for women’s full, equal, effective</w:t>
      </w:r>
      <w:r w:rsidR="00B36618" w:rsidRPr="0032232A">
        <w:rPr>
          <w:rFonts w:ascii="Times New Roman" w:hAnsi="Times New Roman"/>
          <w:lang w:val="en-CA"/>
        </w:rPr>
        <w:t>,</w:t>
      </w:r>
      <w:r w:rsidRPr="0032232A">
        <w:rPr>
          <w:rFonts w:ascii="Times New Roman" w:hAnsi="Times New Roman"/>
          <w:lang w:val="en-CA"/>
        </w:rPr>
        <w:t xml:space="preserve"> and meaningful participation in the public sphere, in both representation and decision-making positions, emphasizing that their participation is essential to improve the functioning of public institutions and the strengthening of policy results.</w:t>
      </w:r>
      <w:r w:rsidRPr="0032232A">
        <w:rPr>
          <w:rFonts w:ascii="Times New Roman" w:eastAsia="Times New Roman" w:hAnsi="Times New Roman"/>
        </w:rPr>
        <w:t xml:space="preserve"> </w:t>
      </w:r>
    </w:p>
    <w:p w14:paraId="39C9639B" w14:textId="77777777" w:rsidR="00D83ED8" w:rsidRPr="0032232A" w:rsidRDefault="00D83ED8" w:rsidP="00BB3E1E">
      <w:pPr>
        <w:spacing w:after="0" w:line="240" w:lineRule="auto"/>
        <w:jc w:val="both"/>
        <w:rPr>
          <w:rFonts w:ascii="Times New Roman" w:hAnsi="Times New Roman"/>
          <w:lang w:val="en-CA"/>
        </w:rPr>
      </w:pPr>
    </w:p>
    <w:p w14:paraId="7DFEFFC1" w14:textId="474D5139" w:rsidR="00D83ED8" w:rsidRPr="0032232A" w:rsidRDefault="00D83ED8"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To reaffirm the commitments made in the 2030 Agenda for Sustainable Development  Sustainable Development Goals, in particular Goal 5 and its targets including SDG 5.5 “</w:t>
      </w:r>
      <w:r w:rsidRPr="0032232A">
        <w:rPr>
          <w:rFonts w:ascii="Times New Roman" w:hAnsi="Times New Roman"/>
        </w:rPr>
        <w:t>Ensure women’s full and effective participation and equal opportunities for leadership at all levels of decision-making in political, economic</w:t>
      </w:r>
      <w:r w:rsidR="00B36618" w:rsidRPr="0032232A">
        <w:rPr>
          <w:rFonts w:ascii="Times New Roman" w:hAnsi="Times New Roman"/>
        </w:rPr>
        <w:t>,</w:t>
      </w:r>
      <w:r w:rsidRPr="0032232A">
        <w:rPr>
          <w:rFonts w:ascii="Times New Roman" w:hAnsi="Times New Roman"/>
        </w:rPr>
        <w:t xml:space="preserve"> and public life” as well as the commitments contained in the Declaration of Santo Domingo, on equality and autonomy in the exercise of political rights of women for the strengthening of democracy” (2019)</w:t>
      </w:r>
      <w:r w:rsidR="00B36618" w:rsidRPr="0032232A">
        <w:rPr>
          <w:rFonts w:ascii="Times New Roman" w:hAnsi="Times New Roman"/>
        </w:rPr>
        <w:t>,</w:t>
      </w:r>
      <w:r w:rsidRPr="0032232A">
        <w:rPr>
          <w:rFonts w:ascii="Times New Roman" w:hAnsi="Times New Roman"/>
        </w:rPr>
        <w:t xml:space="preserve"> adopted by </w:t>
      </w:r>
      <w:r w:rsidR="00B36618" w:rsidRPr="0032232A">
        <w:rPr>
          <w:rFonts w:ascii="Times New Roman" w:hAnsi="Times New Roman"/>
        </w:rPr>
        <w:t>m</w:t>
      </w:r>
      <w:r w:rsidRPr="0032232A">
        <w:rPr>
          <w:rFonts w:ascii="Times New Roman" w:hAnsi="Times New Roman"/>
        </w:rPr>
        <w:t xml:space="preserve">ember </w:t>
      </w:r>
      <w:r w:rsidR="00B36618" w:rsidRPr="0032232A">
        <w:rPr>
          <w:rFonts w:ascii="Times New Roman" w:hAnsi="Times New Roman"/>
        </w:rPr>
        <w:t>s</w:t>
      </w:r>
      <w:r w:rsidRPr="0032232A">
        <w:rPr>
          <w:rFonts w:ascii="Times New Roman" w:hAnsi="Times New Roman"/>
        </w:rPr>
        <w:t>tates during the XXXVIII Assembly of Delegates of the CIM</w:t>
      </w:r>
      <w:r w:rsidRPr="0032232A">
        <w:rPr>
          <w:rFonts w:ascii="Times New Roman" w:hAnsi="Times New Roman"/>
          <w:b/>
          <w:bCs/>
        </w:rPr>
        <w:t xml:space="preserve">. </w:t>
      </w:r>
    </w:p>
    <w:p w14:paraId="3AA69622" w14:textId="77777777" w:rsidR="00D83ED8" w:rsidRPr="0032232A" w:rsidRDefault="00D83ED8" w:rsidP="00BB3E1E">
      <w:pPr>
        <w:spacing w:after="0" w:line="240" w:lineRule="auto"/>
        <w:jc w:val="both"/>
        <w:rPr>
          <w:rFonts w:ascii="Times New Roman" w:hAnsi="Times New Roman"/>
          <w:lang w:val="en-CA"/>
        </w:rPr>
      </w:pPr>
    </w:p>
    <w:p w14:paraId="23DA7C7B" w14:textId="51E46A09" w:rsidR="00D83ED8" w:rsidRPr="0032232A" w:rsidRDefault="00D83ED8" w:rsidP="00BB3E1E">
      <w:pPr>
        <w:numPr>
          <w:ilvl w:val="0"/>
          <w:numId w:val="82"/>
        </w:numPr>
        <w:spacing w:after="0" w:line="240" w:lineRule="auto"/>
        <w:ind w:left="0" w:firstLine="720"/>
        <w:contextualSpacing/>
        <w:jc w:val="both"/>
        <w:rPr>
          <w:rFonts w:ascii="Times New Roman" w:hAnsi="Times New Roman"/>
          <w:strike/>
          <w:lang w:val="en-CA"/>
        </w:rPr>
      </w:pPr>
      <w:r w:rsidRPr="0032232A">
        <w:rPr>
          <w:rFonts w:ascii="Times New Roman" w:hAnsi="Times New Roman"/>
          <w:lang w:val="en"/>
        </w:rPr>
        <w:t xml:space="preserve">Request the General Secretariat to prioritize the implementation of the OAS Parity Plan and to submit an execution report to the </w:t>
      </w:r>
      <w:r w:rsidR="00671493">
        <w:rPr>
          <w:rFonts w:ascii="Times New Roman" w:hAnsi="Times New Roman"/>
          <w:lang w:val="en"/>
        </w:rPr>
        <w:t>fifty-third regular session of the</w:t>
      </w:r>
      <w:r w:rsidRPr="0032232A">
        <w:rPr>
          <w:rFonts w:ascii="Times New Roman" w:hAnsi="Times New Roman"/>
          <w:lang w:val="en"/>
        </w:rPr>
        <w:t xml:space="preserve"> General Assembly. </w:t>
      </w:r>
    </w:p>
    <w:p w14:paraId="0FE64444" w14:textId="77777777" w:rsidR="00D83ED8" w:rsidRPr="0032232A" w:rsidRDefault="00D83ED8" w:rsidP="00BB3E1E">
      <w:pPr>
        <w:spacing w:after="0" w:line="240" w:lineRule="auto"/>
        <w:jc w:val="both"/>
        <w:rPr>
          <w:rFonts w:ascii="Times New Roman" w:hAnsi="Times New Roman"/>
          <w:strike/>
          <w:lang w:val="en-CA"/>
        </w:rPr>
      </w:pPr>
    </w:p>
    <w:p w14:paraId="0FD5A66B" w14:textId="7C31CC13" w:rsidR="00D83ED8" w:rsidRPr="0032232A" w:rsidRDefault="00D83ED8"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To request the General Secretariat to make all necessary efforts to facilitate coordination between the CIM and the rest of the Organization in order to advance the representation, inclusion and full, equal, effective</w:t>
      </w:r>
      <w:r w:rsidR="00B36618" w:rsidRPr="0032232A">
        <w:rPr>
          <w:rFonts w:ascii="Times New Roman" w:hAnsi="Times New Roman"/>
          <w:lang w:val="en-CA"/>
        </w:rPr>
        <w:t>,</w:t>
      </w:r>
      <w:r w:rsidRPr="0032232A">
        <w:rPr>
          <w:rFonts w:ascii="Times New Roman" w:hAnsi="Times New Roman"/>
          <w:lang w:val="en-CA"/>
        </w:rPr>
        <w:t xml:space="preserve"> and meaningful participation of </w:t>
      </w:r>
      <w:r w:rsidRPr="0032232A">
        <w:rPr>
          <w:rFonts w:ascii="Times New Roman" w:eastAsia="Times New Roman" w:hAnsi="Times New Roman"/>
          <w:color w:val="222222"/>
          <w:shd w:val="clear" w:color="auto" w:fill="FFFFFF"/>
          <w:lang w:val="en-CA"/>
        </w:rPr>
        <w:t xml:space="preserve">all </w:t>
      </w:r>
      <w:r w:rsidRPr="0032232A">
        <w:rPr>
          <w:rFonts w:ascii="Times New Roman" w:hAnsi="Times New Roman"/>
          <w:lang w:val="en-CA"/>
        </w:rPr>
        <w:t xml:space="preserve">women, as well as the mainstreaming of the gender approach in all programmatic work and </w:t>
      </w:r>
      <w:r w:rsidR="005F2B3E" w:rsidRPr="0032232A">
        <w:rPr>
          <w:rFonts w:ascii="Times New Roman" w:hAnsi="Times New Roman"/>
          <w:lang w:val="en-CA"/>
        </w:rPr>
        <w:t xml:space="preserve"> in </w:t>
      </w:r>
      <w:r w:rsidR="00B36618" w:rsidRPr="0032232A">
        <w:rPr>
          <w:rFonts w:ascii="Times New Roman" w:hAnsi="Times New Roman"/>
          <w:lang w:val="en-CA"/>
        </w:rPr>
        <w:t>building</w:t>
      </w:r>
      <w:r w:rsidRPr="0032232A">
        <w:rPr>
          <w:rFonts w:ascii="Times New Roman" w:hAnsi="Times New Roman"/>
          <w:lang w:val="en-CA"/>
        </w:rPr>
        <w:t xml:space="preserve"> consensus on the </w:t>
      </w:r>
      <w:r w:rsidRPr="009C0526">
        <w:rPr>
          <w:rFonts w:ascii="Times New Roman" w:hAnsi="Times New Roman"/>
          <w:lang w:val="en-CA"/>
        </w:rPr>
        <w:t>political strategy</w:t>
      </w:r>
      <w:r w:rsidRPr="0032232A">
        <w:rPr>
          <w:rFonts w:ascii="Times New Roman" w:hAnsi="Times New Roman"/>
          <w:lang w:val="en-CA"/>
        </w:rPr>
        <w:t xml:space="preserve"> of the Organization.</w:t>
      </w:r>
      <w:r w:rsidRPr="0032232A">
        <w:rPr>
          <w:rFonts w:ascii="Times New Roman" w:eastAsia="Times New Roman" w:hAnsi="Times New Roman"/>
        </w:rPr>
        <w:t xml:space="preserve"> </w:t>
      </w:r>
    </w:p>
    <w:p w14:paraId="125E15D0" w14:textId="77777777" w:rsidR="00D83ED8" w:rsidRPr="0032232A" w:rsidRDefault="00D83ED8" w:rsidP="00BB3E1E">
      <w:pPr>
        <w:spacing w:after="0" w:line="240" w:lineRule="auto"/>
        <w:jc w:val="both"/>
        <w:rPr>
          <w:rFonts w:ascii="Times New Roman" w:hAnsi="Times New Roman"/>
          <w:lang w:val="en-CA"/>
        </w:rPr>
      </w:pPr>
    </w:p>
    <w:p w14:paraId="3E779638" w14:textId="047FB468" w:rsidR="00D83ED8" w:rsidRPr="0032232A" w:rsidRDefault="00D83ED8"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 xml:space="preserve">To reiterate to </w:t>
      </w:r>
      <w:r w:rsidR="005D2125" w:rsidRPr="0032232A">
        <w:rPr>
          <w:rFonts w:ascii="Times New Roman" w:hAnsi="Times New Roman"/>
          <w:lang w:val="en-CA"/>
        </w:rPr>
        <w:t>m</w:t>
      </w:r>
      <w:r w:rsidRPr="0032232A">
        <w:rPr>
          <w:rFonts w:ascii="Times New Roman" w:hAnsi="Times New Roman"/>
          <w:lang w:val="en-CA"/>
        </w:rPr>
        <w:t xml:space="preserve">ember </w:t>
      </w:r>
      <w:r w:rsidR="005D2125" w:rsidRPr="0032232A">
        <w:rPr>
          <w:rFonts w:ascii="Times New Roman" w:hAnsi="Times New Roman"/>
          <w:lang w:val="en-CA"/>
        </w:rPr>
        <w:t>s</w:t>
      </w:r>
      <w:r w:rsidRPr="0032232A">
        <w:rPr>
          <w:rFonts w:ascii="Times New Roman" w:hAnsi="Times New Roman"/>
          <w:lang w:val="en-CA"/>
        </w:rPr>
        <w:t xml:space="preserve">tates and the General Secretariat the need to </w:t>
      </w:r>
      <w:r w:rsidR="005D2125" w:rsidRPr="0032232A">
        <w:rPr>
          <w:rFonts w:ascii="Times New Roman" w:hAnsi="Times New Roman"/>
          <w:lang w:val="en-CA"/>
        </w:rPr>
        <w:t xml:space="preserve">create </w:t>
      </w:r>
      <w:r w:rsidRPr="0032232A">
        <w:rPr>
          <w:rFonts w:ascii="Times New Roman" w:hAnsi="Times New Roman"/>
          <w:lang w:val="en-CA"/>
        </w:rPr>
        <w:t xml:space="preserve">conditions and spur opportunities for the nomination and/or appointment of women </w:t>
      </w:r>
      <w:r w:rsidRPr="0032232A">
        <w:rPr>
          <w:rFonts w:ascii="Times New Roman" w:eastAsia="Times New Roman" w:hAnsi="Times New Roman"/>
          <w:color w:val="000000"/>
          <w:lang w:val="en-CA"/>
        </w:rPr>
        <w:t xml:space="preserve">at the highest levels of </w:t>
      </w:r>
      <w:r w:rsidRPr="0032232A">
        <w:rPr>
          <w:rFonts w:ascii="Times New Roman" w:eastAsia="Times New Roman" w:hAnsi="Times New Roman"/>
          <w:color w:val="000000"/>
          <w:lang w:val="en-CA"/>
        </w:rPr>
        <w:lastRenderedPageBreak/>
        <w:t>leadership within the OAS General Secretariat</w:t>
      </w:r>
      <w:r w:rsidRPr="0032232A">
        <w:rPr>
          <w:rFonts w:ascii="Times New Roman" w:hAnsi="Times New Roman"/>
          <w:lang w:val="en-CA"/>
        </w:rPr>
        <w:t xml:space="preserve"> and OAS organs and entities and promote their equal participation in said positions.</w:t>
      </w:r>
    </w:p>
    <w:p w14:paraId="0CCAAB07" w14:textId="6A89CF9A" w:rsidR="00D83ED8" w:rsidRPr="0032232A" w:rsidRDefault="00D83ED8" w:rsidP="00BB3E1E">
      <w:pPr>
        <w:spacing w:after="0" w:line="240" w:lineRule="auto"/>
        <w:jc w:val="both"/>
        <w:rPr>
          <w:rFonts w:ascii="Times New Roman" w:hAnsi="Times New Roman"/>
          <w:lang w:val="en-CA"/>
        </w:rPr>
      </w:pPr>
    </w:p>
    <w:p w14:paraId="560FE65C" w14:textId="22644B03" w:rsidR="00D83ED8" w:rsidRPr="0032232A" w:rsidRDefault="005D2125"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To u</w:t>
      </w:r>
      <w:r w:rsidR="00D83ED8" w:rsidRPr="0032232A">
        <w:rPr>
          <w:rFonts w:ascii="Times New Roman" w:hAnsi="Times New Roman"/>
          <w:lang w:val="en-CA"/>
        </w:rPr>
        <w:t xml:space="preserve">rge </w:t>
      </w:r>
      <w:r w:rsidRPr="0032232A">
        <w:rPr>
          <w:rFonts w:ascii="Times New Roman" w:hAnsi="Times New Roman"/>
          <w:lang w:val="en-CA"/>
        </w:rPr>
        <w:t>m</w:t>
      </w:r>
      <w:r w:rsidR="00D83ED8" w:rsidRPr="0032232A">
        <w:rPr>
          <w:rFonts w:ascii="Times New Roman" w:hAnsi="Times New Roman"/>
          <w:lang w:val="en-CA"/>
        </w:rPr>
        <w:t xml:space="preserve">ember </w:t>
      </w:r>
      <w:r w:rsidRPr="0032232A">
        <w:rPr>
          <w:rFonts w:ascii="Times New Roman" w:hAnsi="Times New Roman"/>
          <w:lang w:val="en-CA"/>
        </w:rPr>
        <w:t>s</w:t>
      </w:r>
      <w:r w:rsidR="00D83ED8" w:rsidRPr="0032232A">
        <w:rPr>
          <w:rFonts w:ascii="Times New Roman" w:hAnsi="Times New Roman"/>
          <w:lang w:val="en-CA"/>
        </w:rPr>
        <w:t>tates to promote normative reforms on the equal participation of women in the executive, legislative, and judicial branches and in the public sector, and take all appropriate measures to eliminate the structural, institutional, and cultural barriers that prevent the full, equal, effective</w:t>
      </w:r>
      <w:r w:rsidR="00D80E6E" w:rsidRPr="0032232A">
        <w:rPr>
          <w:rFonts w:ascii="Times New Roman" w:hAnsi="Times New Roman"/>
          <w:lang w:val="en-CA"/>
        </w:rPr>
        <w:t>,</w:t>
      </w:r>
      <w:r w:rsidR="00D83ED8" w:rsidRPr="0032232A">
        <w:rPr>
          <w:rFonts w:ascii="Times New Roman" w:hAnsi="Times New Roman"/>
          <w:lang w:val="en-CA"/>
        </w:rPr>
        <w:t xml:space="preserve"> and meaningful participation of women in decision-making from an </w:t>
      </w:r>
      <w:r w:rsidR="00D83ED8" w:rsidRPr="0032232A">
        <w:rPr>
          <w:rFonts w:ascii="Times New Roman" w:hAnsi="Times New Roman"/>
        </w:rPr>
        <w:t>approach which includes the interconnection of multiple and aggravating forms of discrimination, exclusion</w:t>
      </w:r>
      <w:r w:rsidR="00D80E6E" w:rsidRPr="0032232A">
        <w:rPr>
          <w:rFonts w:ascii="Times New Roman" w:hAnsi="Times New Roman"/>
        </w:rPr>
        <w:t>,</w:t>
      </w:r>
      <w:r w:rsidR="00D83ED8" w:rsidRPr="0032232A">
        <w:rPr>
          <w:rFonts w:ascii="Times New Roman" w:hAnsi="Times New Roman"/>
        </w:rPr>
        <w:t xml:space="preserve"> and inequality</w:t>
      </w:r>
      <w:r w:rsidR="00D83ED8" w:rsidRPr="0032232A">
        <w:rPr>
          <w:rFonts w:ascii="Times New Roman" w:hAnsi="Times New Roman"/>
          <w:lang w:val="en-CA"/>
        </w:rPr>
        <w:t>.</w:t>
      </w:r>
    </w:p>
    <w:p w14:paraId="3B0547D1" w14:textId="43EE261B" w:rsidR="00D83ED8" w:rsidRPr="0032232A" w:rsidRDefault="00D83ED8" w:rsidP="00BB3E1E">
      <w:pPr>
        <w:spacing w:after="0" w:line="240" w:lineRule="auto"/>
        <w:jc w:val="both"/>
        <w:rPr>
          <w:rFonts w:ascii="Times New Roman" w:hAnsi="Times New Roman"/>
          <w:lang w:val="en-CA"/>
        </w:rPr>
      </w:pPr>
    </w:p>
    <w:p w14:paraId="54A0E215" w14:textId="4E432454" w:rsidR="00D83ED8" w:rsidRPr="0032232A" w:rsidRDefault="004D3F6D"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To u</w:t>
      </w:r>
      <w:r w:rsidR="00D83ED8" w:rsidRPr="0032232A">
        <w:rPr>
          <w:rFonts w:ascii="Times New Roman" w:hAnsi="Times New Roman"/>
          <w:lang w:val="en-CA"/>
        </w:rPr>
        <w:t xml:space="preserve">rge </w:t>
      </w:r>
      <w:r w:rsidRPr="0032232A">
        <w:rPr>
          <w:rFonts w:ascii="Times New Roman" w:hAnsi="Times New Roman"/>
          <w:lang w:val="en-CA"/>
        </w:rPr>
        <w:t>m</w:t>
      </w:r>
      <w:r w:rsidR="00D83ED8" w:rsidRPr="0032232A">
        <w:rPr>
          <w:rFonts w:ascii="Times New Roman" w:hAnsi="Times New Roman"/>
          <w:lang w:val="en-CA"/>
        </w:rPr>
        <w:t xml:space="preserve">ember </w:t>
      </w:r>
      <w:r w:rsidRPr="0032232A">
        <w:rPr>
          <w:rFonts w:ascii="Times New Roman" w:hAnsi="Times New Roman"/>
          <w:lang w:val="en-CA"/>
        </w:rPr>
        <w:t>s</w:t>
      </w:r>
      <w:r w:rsidR="00D83ED8" w:rsidRPr="0032232A">
        <w:rPr>
          <w:rFonts w:ascii="Times New Roman" w:hAnsi="Times New Roman"/>
          <w:lang w:val="en-CA"/>
        </w:rPr>
        <w:t>tates to strengthen the participation of all women in political parties and organizations, under equal conditions, particularly in leadership and</w:t>
      </w:r>
      <w:r w:rsidR="000D701E">
        <w:rPr>
          <w:rFonts w:ascii="Times New Roman" w:hAnsi="Times New Roman"/>
          <w:lang w:val="en-CA"/>
        </w:rPr>
        <w:t xml:space="preserve"> </w:t>
      </w:r>
      <w:r w:rsidR="00D83ED8" w:rsidRPr="0032232A">
        <w:rPr>
          <w:rFonts w:ascii="Times New Roman" w:hAnsi="Times New Roman"/>
          <w:lang w:val="en-CA"/>
        </w:rPr>
        <w:t>decision</w:t>
      </w:r>
      <w:r w:rsidR="00D83ED8" w:rsidRPr="0032232A">
        <w:rPr>
          <w:rFonts w:ascii="Times New Roman" w:hAnsi="Times New Roman"/>
          <w:strike/>
          <w:lang w:val="en-CA"/>
        </w:rPr>
        <w:t>-</w:t>
      </w:r>
      <w:r w:rsidR="00D83ED8" w:rsidRPr="0032232A">
        <w:rPr>
          <w:rFonts w:ascii="Times New Roman" w:hAnsi="Times New Roman"/>
          <w:lang w:val="en-CA"/>
        </w:rPr>
        <w:t>making</w:t>
      </w:r>
      <w:r w:rsidR="00D83ED8" w:rsidRPr="0032232A">
        <w:rPr>
          <w:rFonts w:ascii="Times New Roman" w:hAnsi="Times New Roman"/>
          <w:strike/>
          <w:lang w:val="en-CA"/>
        </w:rPr>
        <w:t xml:space="preserve"> </w:t>
      </w:r>
      <w:r w:rsidR="00D83ED8" w:rsidRPr="0032232A">
        <w:rPr>
          <w:rFonts w:ascii="Times New Roman" w:hAnsi="Times New Roman"/>
          <w:lang w:val="en-CA"/>
        </w:rPr>
        <w:t>spaces, as well as in the areas of management and candidacies; promote measures to ensure their access to the resources and opportunities for training and visibility in party communications including public electoral financing, as well as measures to eradicate political violence within parties.</w:t>
      </w:r>
    </w:p>
    <w:p w14:paraId="2AB6D6F1" w14:textId="77777777" w:rsidR="00D83ED8" w:rsidRPr="0032232A" w:rsidRDefault="00D83ED8" w:rsidP="00BB3E1E">
      <w:pPr>
        <w:spacing w:after="0" w:line="240" w:lineRule="auto"/>
        <w:jc w:val="both"/>
        <w:rPr>
          <w:rFonts w:ascii="Times New Roman" w:hAnsi="Times New Roman"/>
          <w:lang w:val="en-CA"/>
        </w:rPr>
      </w:pPr>
    </w:p>
    <w:p w14:paraId="4360B577" w14:textId="77777777" w:rsidR="00D83ED8" w:rsidRPr="0032232A" w:rsidRDefault="00D83ED8"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To promote and support the work of the Inter-American Task Force on Women’s Leadership, facilitating dialogue and commitment processes for collaborative work among States, intergovernmental organizations, international agencies, and other key actors, as an opportunity to take advantage of and optimize international cooperation, improving efforts, effectiveness of aid and the impact of actions in favor of greater participation and leadership of women.</w:t>
      </w:r>
    </w:p>
    <w:p w14:paraId="701E6EDE" w14:textId="77777777" w:rsidR="00D83ED8" w:rsidRPr="0032232A" w:rsidRDefault="00D83ED8" w:rsidP="00BB3E1E">
      <w:pPr>
        <w:spacing w:after="0" w:line="240" w:lineRule="auto"/>
        <w:jc w:val="both"/>
        <w:rPr>
          <w:rFonts w:ascii="Times New Roman" w:hAnsi="Times New Roman"/>
          <w:lang w:val="en-CA"/>
        </w:rPr>
      </w:pPr>
    </w:p>
    <w:p w14:paraId="5A903647" w14:textId="3C39EC2B" w:rsidR="00D83ED8" w:rsidRPr="0032232A" w:rsidRDefault="00D83ED8"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 xml:space="preserve">To urge </w:t>
      </w:r>
      <w:r w:rsidR="000D701E">
        <w:rPr>
          <w:rFonts w:ascii="Times New Roman" w:hAnsi="Times New Roman"/>
          <w:lang w:val="en-CA"/>
        </w:rPr>
        <w:t>m</w:t>
      </w:r>
      <w:r w:rsidRPr="0032232A">
        <w:rPr>
          <w:rFonts w:ascii="Times New Roman" w:hAnsi="Times New Roman"/>
          <w:lang w:val="en-CA"/>
        </w:rPr>
        <w:t xml:space="preserve">ember </w:t>
      </w:r>
      <w:r w:rsidR="000D701E">
        <w:rPr>
          <w:rFonts w:ascii="Times New Roman" w:hAnsi="Times New Roman"/>
          <w:lang w:val="en-CA"/>
        </w:rPr>
        <w:t>s</w:t>
      </w:r>
      <w:r w:rsidRPr="0032232A">
        <w:rPr>
          <w:rFonts w:ascii="Times New Roman" w:hAnsi="Times New Roman"/>
          <w:lang w:val="en-CA"/>
        </w:rPr>
        <w:t xml:space="preserve">tates to strengthen collaboration and cooperation in the specific area of political participation and leadership of </w:t>
      </w:r>
      <w:r w:rsidRPr="0032232A">
        <w:rPr>
          <w:rFonts w:ascii="Times New Roman" w:eastAsia="Times New Roman" w:hAnsi="Times New Roman"/>
          <w:color w:val="222222"/>
          <w:shd w:val="clear" w:color="auto" w:fill="FFFFFF"/>
          <w:lang w:val="en-CA"/>
        </w:rPr>
        <w:t xml:space="preserve">all </w:t>
      </w:r>
      <w:r w:rsidRPr="0032232A">
        <w:rPr>
          <w:rFonts w:ascii="Times New Roman" w:hAnsi="Times New Roman"/>
          <w:lang w:val="en-CA"/>
        </w:rPr>
        <w:t>women in all their diversity, reinforcing channels that ensure the regular exchange of information and good practices.</w:t>
      </w:r>
      <w:r w:rsidR="00AA7A82" w:rsidRPr="0032232A">
        <w:rPr>
          <w:rFonts w:ascii="Times New Roman" w:hAnsi="Times New Roman"/>
          <w:u w:val="single"/>
          <w:vertAlign w:val="superscript"/>
        </w:rPr>
        <w:footnoteReference w:id="68"/>
      </w:r>
      <w:r w:rsidR="00AA7A82" w:rsidRPr="0032232A">
        <w:rPr>
          <w:rFonts w:ascii="Times New Roman" w:hAnsi="Times New Roman"/>
          <w:vertAlign w:val="superscript"/>
        </w:rPr>
        <w:t>/</w:t>
      </w:r>
    </w:p>
    <w:p w14:paraId="697F36E7" w14:textId="77777777" w:rsidR="00D83ED8" w:rsidRPr="0032232A" w:rsidRDefault="00D83ED8" w:rsidP="00BB3E1E">
      <w:pPr>
        <w:spacing w:after="0" w:line="240" w:lineRule="auto"/>
        <w:jc w:val="both"/>
        <w:rPr>
          <w:rFonts w:ascii="Times New Roman" w:hAnsi="Times New Roman"/>
          <w:lang w:val="en-CA"/>
        </w:rPr>
      </w:pPr>
    </w:p>
    <w:p w14:paraId="506A3873" w14:textId="00D5857C" w:rsidR="00D83ED8" w:rsidRPr="000D701E" w:rsidRDefault="004D3F6D"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To a</w:t>
      </w:r>
      <w:r w:rsidR="00D83ED8" w:rsidRPr="0032232A">
        <w:rPr>
          <w:rFonts w:ascii="Times New Roman" w:hAnsi="Times New Roman"/>
          <w:lang w:val="en-CA"/>
        </w:rPr>
        <w:t>ccelerate the pace of progress in the implementation of international, regional and national commitments and obligations aimed at achieving gender equality, and attain the equal participation of all women at every level of decision-making in the executive, legislative, and judicial branches of government and the public sector, as well as electoral governance with a gender perspective.</w:t>
      </w:r>
    </w:p>
    <w:p w14:paraId="16046946" w14:textId="77777777" w:rsidR="00D83ED8" w:rsidRPr="0032232A" w:rsidRDefault="00D83ED8" w:rsidP="00BB3E1E">
      <w:pPr>
        <w:spacing w:after="0" w:line="240" w:lineRule="auto"/>
        <w:jc w:val="both"/>
        <w:rPr>
          <w:rFonts w:ascii="Times New Roman" w:hAnsi="Times New Roman"/>
          <w:lang w:val="en-CA"/>
        </w:rPr>
      </w:pPr>
    </w:p>
    <w:p w14:paraId="42475F92" w14:textId="1A6E86CB" w:rsidR="00D83ED8" w:rsidRPr="0032232A" w:rsidRDefault="004D3F6D"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To r</w:t>
      </w:r>
      <w:r w:rsidR="00D83ED8" w:rsidRPr="0032232A">
        <w:rPr>
          <w:rFonts w:ascii="Times New Roman" w:hAnsi="Times New Roman"/>
          <w:lang w:val="en-CA"/>
        </w:rPr>
        <w:t xml:space="preserve">ecognize that all forms of violence and discrimination against women in public and political life including women politicians, candidates, electoral administrators, judges and members of local, grassroots and women’s organizations in public life, including in digital contexts, undermine women’s enjoyment of the right to take part in the conduct of public affairs; and emphasize that the promotion of the full, equal, and substantive participation and leadership of women in public life and the elimination of all forms of gender-based violence against </w:t>
      </w:r>
      <w:r w:rsidR="00D83ED8" w:rsidRPr="0032232A">
        <w:rPr>
          <w:rFonts w:ascii="Times New Roman" w:eastAsia="Times New Roman" w:hAnsi="Times New Roman"/>
          <w:color w:val="222222"/>
          <w:shd w:val="clear" w:color="auto" w:fill="FFFFFF"/>
          <w:lang w:val="en-CA"/>
        </w:rPr>
        <w:t>all</w:t>
      </w:r>
      <w:r w:rsidR="00D83ED8" w:rsidRPr="0032232A">
        <w:rPr>
          <w:rFonts w:ascii="Times New Roman" w:hAnsi="Times New Roman"/>
          <w:lang w:val="en-CA"/>
        </w:rPr>
        <w:t xml:space="preserve"> women are interconnected with representative democracy, since the participation of women is essential to improve and strengthen the results of policies.</w:t>
      </w:r>
    </w:p>
    <w:p w14:paraId="472A4645" w14:textId="77777777" w:rsidR="00D83ED8" w:rsidRPr="0032232A" w:rsidRDefault="00D83ED8" w:rsidP="00BB3E1E">
      <w:pPr>
        <w:spacing w:after="0" w:line="240" w:lineRule="auto"/>
        <w:jc w:val="both"/>
        <w:rPr>
          <w:rFonts w:ascii="Times New Roman" w:hAnsi="Times New Roman"/>
          <w:lang w:val="en-CA"/>
        </w:rPr>
      </w:pPr>
    </w:p>
    <w:p w14:paraId="3BD6A3ED" w14:textId="3639A7EC" w:rsidR="00D83ED8" w:rsidRPr="0032232A" w:rsidRDefault="004D3F6D"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To e</w:t>
      </w:r>
      <w:r w:rsidR="00D83ED8" w:rsidRPr="0032232A">
        <w:rPr>
          <w:rFonts w:ascii="Times New Roman" w:hAnsi="Times New Roman"/>
          <w:lang w:val="en-CA"/>
        </w:rPr>
        <w:t xml:space="preserve">ncourage </w:t>
      </w:r>
      <w:r w:rsidR="009A3EEE" w:rsidRPr="0032232A">
        <w:rPr>
          <w:rFonts w:ascii="Times New Roman" w:hAnsi="Times New Roman"/>
          <w:lang w:val="en-CA"/>
        </w:rPr>
        <w:t xml:space="preserve">member </w:t>
      </w:r>
      <w:r w:rsidRPr="0032232A">
        <w:rPr>
          <w:rFonts w:ascii="Times New Roman" w:hAnsi="Times New Roman"/>
          <w:lang w:val="en-CA"/>
        </w:rPr>
        <w:t>s</w:t>
      </w:r>
      <w:r w:rsidR="00D83ED8" w:rsidRPr="0032232A">
        <w:rPr>
          <w:rFonts w:ascii="Times New Roman" w:hAnsi="Times New Roman"/>
          <w:lang w:val="en-CA"/>
        </w:rPr>
        <w:t>tates to support the strengthening of women's and social organizations that defend the rights of women and realizing the full enjoyment of the civil and political rights of women, including the right of peaceful assembly and freedom of association, as well as promote the participation of these organizations in national and multilateral dialogues.</w:t>
      </w:r>
    </w:p>
    <w:p w14:paraId="345B934A" w14:textId="77777777" w:rsidR="00D83ED8" w:rsidRPr="0032232A" w:rsidRDefault="00D83ED8" w:rsidP="00BB3E1E">
      <w:pPr>
        <w:spacing w:after="0" w:line="240" w:lineRule="auto"/>
        <w:jc w:val="both"/>
        <w:rPr>
          <w:rFonts w:ascii="Times New Roman" w:hAnsi="Times New Roman"/>
          <w:lang w:val="en-CA"/>
        </w:rPr>
      </w:pPr>
    </w:p>
    <w:p w14:paraId="382E4FB5" w14:textId="5E4ABB06" w:rsidR="00D83ED8" w:rsidRPr="0032232A" w:rsidRDefault="004D3F6D"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lastRenderedPageBreak/>
        <w:t>To e</w:t>
      </w:r>
      <w:r w:rsidR="00D83ED8" w:rsidRPr="0032232A">
        <w:rPr>
          <w:rFonts w:ascii="Times New Roman" w:hAnsi="Times New Roman"/>
          <w:lang w:val="en-CA"/>
        </w:rPr>
        <w:t xml:space="preserve">ncourage </w:t>
      </w:r>
      <w:r w:rsidRPr="0032232A">
        <w:rPr>
          <w:rFonts w:ascii="Times New Roman" w:hAnsi="Times New Roman"/>
          <w:lang w:val="en-CA"/>
        </w:rPr>
        <w:t>s</w:t>
      </w:r>
      <w:r w:rsidR="00D83ED8" w:rsidRPr="0032232A">
        <w:rPr>
          <w:rFonts w:ascii="Times New Roman" w:hAnsi="Times New Roman"/>
          <w:lang w:val="en-CA"/>
        </w:rPr>
        <w:t xml:space="preserve">tates to support the improvement and collection of data from an approach </w:t>
      </w:r>
      <w:r w:rsidR="00D83ED8" w:rsidRPr="0032232A">
        <w:rPr>
          <w:rFonts w:ascii="Times New Roman" w:hAnsi="Times New Roman"/>
        </w:rPr>
        <w:t>which includes the interconnection of multiple forms of discrimination, exclusion</w:t>
      </w:r>
      <w:r w:rsidR="000D701E">
        <w:rPr>
          <w:rFonts w:ascii="Times New Roman" w:hAnsi="Times New Roman"/>
        </w:rPr>
        <w:t>,</w:t>
      </w:r>
      <w:r w:rsidR="00D83ED8" w:rsidRPr="0032232A">
        <w:rPr>
          <w:rFonts w:ascii="Times New Roman" w:hAnsi="Times New Roman"/>
        </w:rPr>
        <w:t xml:space="preserve"> and inequality</w:t>
      </w:r>
      <w:r w:rsidR="00D83ED8" w:rsidRPr="0032232A">
        <w:rPr>
          <w:rFonts w:ascii="Times New Roman" w:hAnsi="Times New Roman"/>
          <w:lang w:val="en-CA"/>
        </w:rPr>
        <w:t xml:space="preserve"> on the participation and representation of women in all areas of public decision-making.</w:t>
      </w:r>
    </w:p>
    <w:p w14:paraId="63B493B7" w14:textId="2238A783" w:rsidR="00D83ED8" w:rsidRPr="0032232A" w:rsidRDefault="00D83ED8" w:rsidP="00BB3E1E">
      <w:pPr>
        <w:spacing w:after="0" w:line="240" w:lineRule="auto"/>
        <w:jc w:val="both"/>
        <w:rPr>
          <w:rFonts w:ascii="Times New Roman" w:hAnsi="Times New Roman"/>
          <w:lang w:val="en-CA"/>
        </w:rPr>
      </w:pPr>
    </w:p>
    <w:p w14:paraId="2193BFD4" w14:textId="39BF36A9" w:rsidR="00D83ED8" w:rsidRPr="0032232A" w:rsidRDefault="00F501C1" w:rsidP="00BB3E1E">
      <w:pPr>
        <w:numPr>
          <w:ilvl w:val="0"/>
          <w:numId w:val="82"/>
        </w:numPr>
        <w:spacing w:after="0" w:line="240" w:lineRule="auto"/>
        <w:ind w:left="0" w:firstLine="720"/>
        <w:contextualSpacing/>
        <w:jc w:val="both"/>
        <w:rPr>
          <w:rFonts w:ascii="Times New Roman" w:hAnsi="Times New Roman"/>
          <w:lang w:val="en-CA"/>
        </w:rPr>
      </w:pPr>
      <w:r w:rsidRPr="0032232A">
        <w:rPr>
          <w:rFonts w:ascii="Times New Roman" w:hAnsi="Times New Roman"/>
          <w:lang w:val="en-CA"/>
        </w:rPr>
        <w:t xml:space="preserve">In view of the </w:t>
      </w:r>
      <w:r w:rsidR="00155A9F" w:rsidRPr="0032232A">
        <w:rPr>
          <w:rFonts w:ascii="Times New Roman" w:hAnsi="Times New Roman"/>
          <w:lang w:val="en-CA"/>
        </w:rPr>
        <w:t>aforementioned</w:t>
      </w:r>
      <w:r w:rsidRPr="0032232A">
        <w:rPr>
          <w:rFonts w:ascii="Times New Roman" w:hAnsi="Times New Roman"/>
          <w:lang w:val="en-CA"/>
        </w:rPr>
        <w:t xml:space="preserve">, </w:t>
      </w:r>
      <w:r w:rsidR="00D83ED8" w:rsidRPr="0032232A">
        <w:rPr>
          <w:rFonts w:ascii="Times New Roman" w:hAnsi="Times New Roman"/>
          <w:lang w:val="en-CA"/>
        </w:rPr>
        <w:t xml:space="preserve"> </w:t>
      </w:r>
      <w:r w:rsidRPr="0032232A">
        <w:rPr>
          <w:rFonts w:ascii="Times New Roman" w:hAnsi="Times New Roman"/>
          <w:lang w:val="en-CA"/>
        </w:rPr>
        <w:t xml:space="preserve">to </w:t>
      </w:r>
      <w:r w:rsidR="00D83ED8" w:rsidRPr="0032232A">
        <w:rPr>
          <w:rFonts w:ascii="Times New Roman" w:hAnsi="Times New Roman"/>
          <w:lang w:val="en-CA"/>
        </w:rPr>
        <w:t xml:space="preserve">continue to support the work of the organs of the </w:t>
      </w:r>
      <w:r w:rsidRPr="0032232A">
        <w:rPr>
          <w:rFonts w:ascii="Times New Roman" w:hAnsi="Times New Roman"/>
          <w:lang w:val="en-CA"/>
        </w:rPr>
        <w:t>i</w:t>
      </w:r>
      <w:r w:rsidR="00D83ED8" w:rsidRPr="0032232A">
        <w:rPr>
          <w:rFonts w:ascii="Times New Roman" w:hAnsi="Times New Roman"/>
          <w:lang w:val="en-CA"/>
        </w:rPr>
        <w:t>nter-American system including that of the CIM, the Inter-American Commission on Human Rights</w:t>
      </w:r>
      <w:r w:rsidRPr="0032232A">
        <w:rPr>
          <w:rFonts w:ascii="Times New Roman" w:hAnsi="Times New Roman"/>
          <w:lang w:val="en-CA"/>
        </w:rPr>
        <w:t>,</w:t>
      </w:r>
      <w:r w:rsidR="00D83ED8" w:rsidRPr="0032232A">
        <w:rPr>
          <w:rFonts w:ascii="Times New Roman" w:hAnsi="Times New Roman"/>
          <w:lang w:val="en-CA"/>
        </w:rPr>
        <w:t xml:space="preserve"> and other specialized organs of the </w:t>
      </w:r>
      <w:r w:rsidRPr="0032232A">
        <w:rPr>
          <w:rFonts w:ascii="Times New Roman" w:hAnsi="Times New Roman"/>
          <w:lang w:val="en-CA"/>
        </w:rPr>
        <w:t>O</w:t>
      </w:r>
      <w:r w:rsidR="00D83ED8" w:rsidRPr="0032232A">
        <w:rPr>
          <w:rFonts w:ascii="Times New Roman" w:hAnsi="Times New Roman"/>
          <w:lang w:val="en-CA"/>
        </w:rPr>
        <w:t xml:space="preserve">rganization in order to promote the </w:t>
      </w:r>
      <w:r w:rsidR="00D83ED8" w:rsidRPr="0032232A">
        <w:rPr>
          <w:rFonts w:ascii="Times New Roman" w:eastAsia="Times New Roman" w:hAnsi="Times New Roman"/>
          <w:lang w:val="en-CA"/>
        </w:rPr>
        <w:t>full, equal, effective</w:t>
      </w:r>
      <w:r w:rsidRPr="0032232A">
        <w:rPr>
          <w:rFonts w:ascii="Times New Roman" w:eastAsia="Times New Roman" w:hAnsi="Times New Roman"/>
          <w:lang w:val="en-CA"/>
        </w:rPr>
        <w:t>,</w:t>
      </w:r>
      <w:r w:rsidR="00D83ED8" w:rsidRPr="0032232A">
        <w:rPr>
          <w:rFonts w:ascii="Times New Roman" w:eastAsia="Times New Roman" w:hAnsi="Times New Roman"/>
          <w:lang w:val="en-CA"/>
        </w:rPr>
        <w:t xml:space="preserve"> and meaningful</w:t>
      </w:r>
      <w:r w:rsidR="00D83ED8" w:rsidRPr="0032232A">
        <w:rPr>
          <w:rFonts w:ascii="Times New Roman" w:hAnsi="Times New Roman"/>
          <w:lang w:val="en-CA"/>
        </w:rPr>
        <w:t xml:space="preserve"> participation of all women in all spheres of social, political</w:t>
      </w:r>
      <w:r w:rsidRPr="0032232A">
        <w:rPr>
          <w:rFonts w:ascii="Times New Roman" w:hAnsi="Times New Roman"/>
          <w:lang w:val="en-CA"/>
        </w:rPr>
        <w:t>,</w:t>
      </w:r>
      <w:r w:rsidR="00D83ED8" w:rsidRPr="0032232A">
        <w:rPr>
          <w:rFonts w:ascii="Times New Roman" w:hAnsi="Times New Roman"/>
          <w:lang w:val="en-CA"/>
        </w:rPr>
        <w:t xml:space="preserve"> and economic life, and </w:t>
      </w:r>
      <w:r w:rsidRPr="0032232A">
        <w:rPr>
          <w:rFonts w:ascii="Times New Roman" w:hAnsi="Times New Roman"/>
          <w:lang w:val="en-CA"/>
        </w:rPr>
        <w:t xml:space="preserve">to </w:t>
      </w:r>
      <w:r w:rsidR="00D83ED8" w:rsidRPr="0032232A">
        <w:rPr>
          <w:rFonts w:ascii="Times New Roman" w:hAnsi="Times New Roman"/>
          <w:lang w:val="en-CA"/>
        </w:rPr>
        <w:t>promote inclusive and substantive leadership.</w:t>
      </w:r>
      <w:r w:rsidR="00D83ED8" w:rsidRPr="0032232A">
        <w:rPr>
          <w:rFonts w:ascii="Times New Roman" w:eastAsia="Times New Roman" w:hAnsi="Times New Roman"/>
        </w:rPr>
        <w:t xml:space="preserve"> </w:t>
      </w:r>
    </w:p>
    <w:p w14:paraId="73604DF6" w14:textId="77777777" w:rsidR="00E454B5" w:rsidRPr="0032232A" w:rsidRDefault="00E454B5" w:rsidP="00BB3E1E">
      <w:pPr>
        <w:spacing w:after="0" w:line="240" w:lineRule="auto"/>
        <w:jc w:val="both"/>
        <w:rPr>
          <w:rFonts w:ascii="Times New Roman" w:hAnsi="Times New Roman"/>
          <w:lang w:val="en-CA"/>
        </w:rPr>
      </w:pPr>
    </w:p>
    <w:p w14:paraId="5906C27E" w14:textId="509BCFAD" w:rsidR="00E454B5" w:rsidRPr="00736ED0" w:rsidRDefault="00E454B5" w:rsidP="00BB3E1E">
      <w:pPr>
        <w:spacing w:after="0" w:line="240" w:lineRule="auto"/>
        <w:rPr>
          <w:rFonts w:ascii="Times New Roman" w:hAnsi="Times New Roman"/>
          <w:lang w:val="en-CA"/>
        </w:rPr>
      </w:pPr>
      <w:r w:rsidRPr="00736ED0">
        <w:rPr>
          <w:rFonts w:ascii="Times New Roman" w:hAnsi="Times New Roman"/>
          <w:lang w:val="en-CA"/>
        </w:rPr>
        <w:br w:type="page"/>
      </w:r>
    </w:p>
    <w:p w14:paraId="047AFCB0" w14:textId="7049B956" w:rsidR="00E454B5" w:rsidRPr="00736ED0" w:rsidRDefault="00E454B5" w:rsidP="005D47F6">
      <w:pPr>
        <w:spacing w:after="0" w:line="240" w:lineRule="auto"/>
        <w:contextualSpacing/>
        <w:jc w:val="center"/>
        <w:rPr>
          <w:rFonts w:ascii="Times New Roman" w:hAnsi="Times New Roman"/>
          <w:sz w:val="20"/>
          <w:szCs w:val="20"/>
          <w:lang w:val="en-CA"/>
        </w:rPr>
      </w:pPr>
      <w:r w:rsidRPr="00736ED0">
        <w:rPr>
          <w:rFonts w:ascii="Times New Roman" w:hAnsi="Times New Roman"/>
          <w:sz w:val="20"/>
          <w:szCs w:val="20"/>
          <w:lang w:val="en-CA"/>
        </w:rPr>
        <w:lastRenderedPageBreak/>
        <w:t>FOOTNOTES</w:t>
      </w:r>
    </w:p>
    <w:p w14:paraId="575816CC" w14:textId="696F78EF" w:rsidR="00E454B5" w:rsidRPr="00736ED0" w:rsidRDefault="00E454B5" w:rsidP="005D47F6">
      <w:pPr>
        <w:spacing w:after="0" w:line="240" w:lineRule="auto"/>
        <w:contextualSpacing/>
        <w:jc w:val="both"/>
        <w:rPr>
          <w:rFonts w:ascii="Times New Roman" w:hAnsi="Times New Roman"/>
          <w:sz w:val="20"/>
          <w:szCs w:val="20"/>
          <w:lang w:val="en-CA"/>
        </w:rPr>
      </w:pPr>
    </w:p>
    <w:p w14:paraId="747F4715" w14:textId="51D6DDCC" w:rsidR="00E454B5" w:rsidRPr="00736ED0" w:rsidRDefault="00E454B5" w:rsidP="005D47F6">
      <w:pPr>
        <w:spacing w:after="0" w:line="240" w:lineRule="auto"/>
        <w:contextualSpacing/>
        <w:jc w:val="both"/>
        <w:rPr>
          <w:rFonts w:ascii="Times New Roman" w:hAnsi="Times New Roman"/>
          <w:sz w:val="20"/>
          <w:szCs w:val="20"/>
          <w:lang w:val="en-CA"/>
        </w:rPr>
      </w:pPr>
    </w:p>
    <w:p w14:paraId="51BEDD99" w14:textId="58C8CDD3" w:rsidR="00E454B5" w:rsidRPr="00736ED0" w:rsidRDefault="00E454B5" w:rsidP="005D47F6">
      <w:pPr>
        <w:pStyle w:val="ListParagraph"/>
        <w:numPr>
          <w:ilvl w:val="0"/>
          <w:numId w:val="92"/>
        </w:numPr>
        <w:ind w:left="0" w:firstLine="720"/>
        <w:jc w:val="both"/>
        <w:rPr>
          <w:sz w:val="20"/>
          <w:szCs w:val="20"/>
        </w:rPr>
      </w:pPr>
      <w:r w:rsidRPr="00736ED0">
        <w:rPr>
          <w:sz w:val="20"/>
          <w:szCs w:val="20"/>
        </w:rPr>
        <w:t xml:space="preserve">…universal systems. </w:t>
      </w:r>
    </w:p>
    <w:p w14:paraId="2248221B" w14:textId="77777777" w:rsidR="00E454B5" w:rsidRPr="00736ED0" w:rsidRDefault="00E454B5" w:rsidP="005D47F6">
      <w:pPr>
        <w:spacing w:after="0" w:line="240" w:lineRule="auto"/>
        <w:contextualSpacing/>
        <w:jc w:val="both"/>
        <w:rPr>
          <w:rFonts w:ascii="Times New Roman" w:hAnsi="Times New Roman"/>
          <w:sz w:val="20"/>
          <w:szCs w:val="20"/>
        </w:rPr>
      </w:pPr>
    </w:p>
    <w:p w14:paraId="44513263" w14:textId="361E5D16" w:rsidR="00E454B5" w:rsidRPr="00736ED0" w:rsidRDefault="00E454B5" w:rsidP="005D47F6">
      <w:pPr>
        <w:spacing w:after="0" w:line="240" w:lineRule="auto"/>
        <w:ind w:firstLine="720"/>
        <w:jc w:val="both"/>
        <w:rPr>
          <w:rFonts w:ascii="Times New Roman" w:hAnsi="Times New Roman"/>
          <w:sz w:val="20"/>
          <w:szCs w:val="20"/>
        </w:rPr>
      </w:pPr>
      <w:r w:rsidRPr="00736ED0">
        <w:rPr>
          <w:rFonts w:ascii="Times New Roman" w:hAnsi="Times New Roman"/>
          <w:sz w:val="20"/>
          <w:szCs w:val="20"/>
        </w:rPr>
        <w:t xml:space="preserve">El Salvador places a reservation on any interpretation or enforcement of the terms set out in this resolution that, by their nature, are in conflict with the principles of its Constitution and domestic legal order, as well as of those that, within the legal sphere, are not in line with public policies aimed at assisting the vast majority of people or that attempt to modify the language agreed on in international treaties that the country has ratified. </w:t>
      </w:r>
    </w:p>
    <w:p w14:paraId="7A06CBDD" w14:textId="77777777" w:rsidR="00E454B5" w:rsidRPr="00736ED0" w:rsidRDefault="00E454B5" w:rsidP="005D47F6">
      <w:pPr>
        <w:spacing w:after="0" w:line="240" w:lineRule="auto"/>
        <w:contextualSpacing/>
        <w:jc w:val="both"/>
        <w:rPr>
          <w:rFonts w:ascii="Times New Roman" w:hAnsi="Times New Roman"/>
          <w:sz w:val="20"/>
          <w:szCs w:val="20"/>
        </w:rPr>
      </w:pPr>
    </w:p>
    <w:p w14:paraId="71C7DD8F" w14:textId="6D963A7E" w:rsidR="00E454B5" w:rsidRPr="00736ED0" w:rsidRDefault="00E454B5" w:rsidP="005D47F6">
      <w:pPr>
        <w:spacing w:after="0" w:line="240" w:lineRule="auto"/>
        <w:ind w:firstLine="720"/>
        <w:jc w:val="both"/>
        <w:rPr>
          <w:rFonts w:ascii="Times New Roman" w:hAnsi="Times New Roman"/>
          <w:sz w:val="20"/>
          <w:szCs w:val="20"/>
        </w:rPr>
      </w:pPr>
      <w:r w:rsidRPr="00736ED0">
        <w:rPr>
          <w:rFonts w:ascii="Times New Roman" w:hAnsi="Times New Roman"/>
          <w:sz w:val="20"/>
          <w:szCs w:val="20"/>
        </w:rPr>
        <w:t xml:space="preserve">El Salvador reiterates its commitment </w:t>
      </w:r>
      <w:r w:rsidR="008706CE" w:rsidRPr="00736ED0">
        <w:rPr>
          <w:rFonts w:ascii="Times New Roman" w:hAnsi="Times New Roman"/>
          <w:sz w:val="20"/>
          <w:szCs w:val="20"/>
        </w:rPr>
        <w:t xml:space="preserve">to </w:t>
      </w:r>
      <w:r w:rsidRPr="00736ED0">
        <w:rPr>
          <w:rFonts w:ascii="Times New Roman" w:hAnsi="Times New Roman"/>
          <w:sz w:val="20"/>
          <w:szCs w:val="20"/>
        </w:rPr>
        <w:t xml:space="preserve">the full enforcement of the constitutional principle of equality and non-discrimination and </w:t>
      </w:r>
      <w:r w:rsidR="008706CE" w:rsidRPr="00736ED0">
        <w:rPr>
          <w:rFonts w:ascii="Times New Roman" w:hAnsi="Times New Roman"/>
          <w:sz w:val="20"/>
          <w:szCs w:val="20"/>
        </w:rPr>
        <w:t xml:space="preserve">to </w:t>
      </w:r>
      <w:r w:rsidRPr="00736ED0">
        <w:rPr>
          <w:rFonts w:ascii="Times New Roman" w:hAnsi="Times New Roman"/>
          <w:sz w:val="20"/>
          <w:szCs w:val="20"/>
        </w:rPr>
        <w:t>compliance with the obligations arising from that principle that are applicable in domestic law.</w:t>
      </w:r>
    </w:p>
    <w:p w14:paraId="1B8BB5F5" w14:textId="77777777" w:rsidR="00E454B5" w:rsidRPr="00736ED0" w:rsidRDefault="00E454B5" w:rsidP="005D47F6">
      <w:pPr>
        <w:spacing w:after="0" w:line="240" w:lineRule="auto"/>
        <w:contextualSpacing/>
        <w:jc w:val="both"/>
        <w:rPr>
          <w:rFonts w:ascii="Times New Roman" w:hAnsi="Times New Roman"/>
          <w:sz w:val="20"/>
          <w:szCs w:val="20"/>
        </w:rPr>
      </w:pPr>
    </w:p>
    <w:p w14:paraId="3B07CDFA" w14:textId="27BA6B21" w:rsidR="00E454B5" w:rsidRPr="00736ED0" w:rsidRDefault="00E454B5" w:rsidP="005D47F6">
      <w:pPr>
        <w:spacing w:after="0" w:line="240" w:lineRule="auto"/>
        <w:ind w:firstLine="720"/>
        <w:contextualSpacing/>
        <w:jc w:val="both"/>
        <w:rPr>
          <w:rFonts w:ascii="Times New Roman" w:hAnsi="Times New Roman"/>
          <w:sz w:val="20"/>
          <w:szCs w:val="20"/>
        </w:rPr>
      </w:pPr>
      <w:r w:rsidRPr="00736ED0">
        <w:rPr>
          <w:rFonts w:ascii="Times New Roman" w:hAnsi="Times New Roman"/>
          <w:sz w:val="20"/>
          <w:szCs w:val="20"/>
        </w:rPr>
        <w:t xml:space="preserve">It also reiterates its duty </w:t>
      </w:r>
      <w:r w:rsidR="008706CE" w:rsidRPr="00736ED0">
        <w:rPr>
          <w:rFonts w:ascii="Times New Roman" w:hAnsi="Times New Roman"/>
          <w:sz w:val="20"/>
          <w:szCs w:val="20"/>
        </w:rPr>
        <w:t xml:space="preserve">to </w:t>
      </w:r>
      <w:r w:rsidRPr="00736ED0">
        <w:rPr>
          <w:rFonts w:ascii="Times New Roman" w:hAnsi="Times New Roman"/>
          <w:sz w:val="20"/>
          <w:szCs w:val="20"/>
        </w:rPr>
        <w:t>continu</w:t>
      </w:r>
      <w:r w:rsidR="008706CE" w:rsidRPr="00736ED0">
        <w:rPr>
          <w:rFonts w:ascii="Times New Roman" w:hAnsi="Times New Roman"/>
          <w:sz w:val="20"/>
          <w:szCs w:val="20"/>
        </w:rPr>
        <w:t>e</w:t>
      </w:r>
      <w:r w:rsidRPr="00736ED0">
        <w:rPr>
          <w:rFonts w:ascii="Times New Roman" w:hAnsi="Times New Roman"/>
          <w:sz w:val="20"/>
          <w:szCs w:val="20"/>
        </w:rPr>
        <w:t xml:space="preserve"> to work in concert to transform socio-cultural patterns that </w:t>
      </w:r>
      <w:r w:rsidR="008706CE" w:rsidRPr="00736ED0">
        <w:rPr>
          <w:rFonts w:ascii="Times New Roman" w:hAnsi="Times New Roman"/>
          <w:sz w:val="20"/>
          <w:szCs w:val="20"/>
        </w:rPr>
        <w:t>give rise to</w:t>
      </w:r>
      <w:r w:rsidRPr="00736ED0">
        <w:rPr>
          <w:rFonts w:ascii="Times New Roman" w:hAnsi="Times New Roman"/>
          <w:sz w:val="20"/>
          <w:szCs w:val="20"/>
        </w:rPr>
        <w:t xml:space="preserve"> violence, inequality, and discrimination in all areas.</w:t>
      </w:r>
    </w:p>
    <w:p w14:paraId="021163E1" w14:textId="52494BE8" w:rsidR="00E454B5" w:rsidRPr="00736ED0" w:rsidRDefault="00E454B5" w:rsidP="005D47F6">
      <w:pPr>
        <w:spacing w:after="0" w:line="240" w:lineRule="auto"/>
        <w:contextualSpacing/>
        <w:jc w:val="both"/>
        <w:rPr>
          <w:rFonts w:ascii="Times New Roman" w:hAnsi="Times New Roman"/>
          <w:sz w:val="20"/>
          <w:szCs w:val="20"/>
        </w:rPr>
      </w:pPr>
    </w:p>
    <w:p w14:paraId="60F1E356" w14:textId="18F5AEED" w:rsidR="00E454B5" w:rsidRPr="00736ED0" w:rsidRDefault="00E454B5" w:rsidP="005D47F6">
      <w:pPr>
        <w:pStyle w:val="ListParagraph"/>
        <w:numPr>
          <w:ilvl w:val="0"/>
          <w:numId w:val="92"/>
        </w:numPr>
        <w:ind w:left="0" w:firstLine="720"/>
        <w:rPr>
          <w:rFonts w:eastAsia="Calibri"/>
          <w:sz w:val="20"/>
          <w:szCs w:val="20"/>
          <w:lang w:val="en-CA"/>
        </w:rPr>
      </w:pPr>
      <w:r w:rsidRPr="00736ED0">
        <w:rPr>
          <w:sz w:val="20"/>
          <w:szCs w:val="20"/>
        </w:rPr>
        <w:t>…within the OAS and should not be interpreted as an acceptance thereof.</w:t>
      </w:r>
    </w:p>
    <w:p w14:paraId="244476DE" w14:textId="02418EF6" w:rsidR="00E454B5" w:rsidRPr="00736ED0" w:rsidRDefault="00E454B5" w:rsidP="005D47F6">
      <w:pPr>
        <w:spacing w:after="0" w:line="240" w:lineRule="auto"/>
        <w:rPr>
          <w:rFonts w:ascii="Times New Roman" w:hAnsi="Times New Roman"/>
          <w:sz w:val="20"/>
          <w:szCs w:val="20"/>
          <w:lang w:val="en-CA"/>
        </w:rPr>
      </w:pPr>
    </w:p>
    <w:p w14:paraId="28162173" w14:textId="71247BF1" w:rsidR="00E454B5" w:rsidRPr="00736ED0" w:rsidRDefault="00E454B5" w:rsidP="005D47F6">
      <w:pPr>
        <w:pStyle w:val="ListParagraph"/>
        <w:numPr>
          <w:ilvl w:val="0"/>
          <w:numId w:val="92"/>
        </w:numPr>
        <w:ind w:left="0" w:firstLine="720"/>
        <w:rPr>
          <w:rFonts w:eastAsia="Calibri"/>
          <w:sz w:val="20"/>
          <w:szCs w:val="20"/>
          <w:lang w:val="en-CA"/>
        </w:rPr>
      </w:pPr>
      <w:r w:rsidRPr="00736ED0">
        <w:rPr>
          <w:sz w:val="20"/>
          <w:szCs w:val="20"/>
        </w:rPr>
        <w:t>…legal system.</w:t>
      </w:r>
    </w:p>
    <w:p w14:paraId="4E950783" w14:textId="77777777" w:rsidR="0054522C" w:rsidRPr="005D47F6" w:rsidRDefault="0054522C" w:rsidP="005D47F6">
      <w:pPr>
        <w:spacing w:after="0" w:line="240" w:lineRule="auto"/>
        <w:contextualSpacing/>
        <w:jc w:val="both"/>
        <w:rPr>
          <w:rFonts w:ascii="Times New Roman" w:hAnsi="Times New Roman"/>
          <w:sz w:val="20"/>
          <w:szCs w:val="20"/>
          <w:lang w:val="en-CA"/>
        </w:rPr>
      </w:pPr>
    </w:p>
    <w:p w14:paraId="1FB3C4E3" w14:textId="11A1106E" w:rsidR="0054522C" w:rsidRPr="00736ED0" w:rsidRDefault="001E4D91" w:rsidP="005D47F6">
      <w:pPr>
        <w:pStyle w:val="ListParagraph"/>
        <w:numPr>
          <w:ilvl w:val="0"/>
          <w:numId w:val="92"/>
        </w:numPr>
        <w:ind w:left="0" w:firstLine="720"/>
        <w:jc w:val="both"/>
        <w:rPr>
          <w:rFonts w:eastAsia="Calibri"/>
          <w:sz w:val="20"/>
          <w:szCs w:val="20"/>
          <w:lang w:val="en-CA"/>
        </w:rPr>
      </w:pPr>
      <w:r w:rsidRPr="000D701E">
        <w:rPr>
          <w:sz w:val="20"/>
          <w:szCs w:val="20"/>
        </w:rPr>
        <w:t>…Trinidad and Tobago remains firmly committed to the promotion and preservation of the rule of la</w:t>
      </w:r>
      <w:r w:rsidR="005C3A71" w:rsidRPr="00736ED0">
        <w:rPr>
          <w:sz w:val="20"/>
          <w:szCs w:val="20"/>
        </w:rPr>
        <w:t>w</w:t>
      </w:r>
      <w:r w:rsidRPr="000D701E">
        <w:rPr>
          <w:sz w:val="20"/>
          <w:szCs w:val="20"/>
        </w:rPr>
        <w:t xml:space="preserve"> and the protection of human rights and fundamental freedoms of all people, as enshrined in the Constitution of Trinidad and Tobago.</w:t>
      </w:r>
    </w:p>
    <w:p w14:paraId="3EB2D967" w14:textId="77777777" w:rsidR="0054522C" w:rsidRPr="005D47F6" w:rsidRDefault="0054522C" w:rsidP="005D47F6">
      <w:pPr>
        <w:spacing w:after="0" w:line="240" w:lineRule="auto"/>
        <w:contextualSpacing/>
        <w:jc w:val="both"/>
        <w:rPr>
          <w:rFonts w:ascii="Times New Roman" w:hAnsi="Times New Roman"/>
          <w:sz w:val="20"/>
          <w:szCs w:val="20"/>
          <w:lang w:val="en-CA"/>
        </w:rPr>
      </w:pPr>
    </w:p>
    <w:p w14:paraId="7A95B7C3" w14:textId="35AC9759" w:rsidR="0054522C" w:rsidRPr="00736ED0" w:rsidRDefault="0054522C" w:rsidP="005D47F6">
      <w:pPr>
        <w:pStyle w:val="ListParagraph"/>
        <w:numPr>
          <w:ilvl w:val="0"/>
          <w:numId w:val="92"/>
        </w:numPr>
        <w:ind w:left="0" w:firstLine="720"/>
        <w:jc w:val="both"/>
        <w:rPr>
          <w:rFonts w:eastAsia="Calibri"/>
          <w:sz w:val="20"/>
          <w:szCs w:val="20"/>
          <w:lang w:val="en-CA"/>
        </w:rPr>
      </w:pPr>
      <w:r w:rsidRPr="00736ED0">
        <w:rPr>
          <w:sz w:val="20"/>
          <w:szCs w:val="20"/>
        </w:rPr>
        <w:t xml:space="preserve">…and freedom, respect for and protection of human rights, strengthening of democratic processes and international institutions that guarantee mutual and equitable benefits among </w:t>
      </w:r>
      <w:r w:rsidR="00D74190" w:rsidRPr="00736ED0">
        <w:rPr>
          <w:sz w:val="20"/>
          <w:szCs w:val="20"/>
        </w:rPr>
        <w:t>s</w:t>
      </w:r>
      <w:r w:rsidRPr="00736ED0">
        <w:rPr>
          <w:sz w:val="20"/>
          <w:szCs w:val="20"/>
        </w:rPr>
        <w:t xml:space="preserve">tates. </w:t>
      </w:r>
    </w:p>
    <w:p w14:paraId="5CB7AAAD" w14:textId="77777777" w:rsidR="0054522C" w:rsidRPr="00736ED0" w:rsidRDefault="0054522C" w:rsidP="005D47F6">
      <w:pPr>
        <w:spacing w:after="0" w:line="240" w:lineRule="auto"/>
        <w:jc w:val="both"/>
        <w:rPr>
          <w:rFonts w:ascii="Times New Roman" w:hAnsi="Times New Roman"/>
          <w:sz w:val="20"/>
          <w:szCs w:val="20"/>
        </w:rPr>
      </w:pPr>
    </w:p>
    <w:p w14:paraId="0D1B8BFD" w14:textId="77777777" w:rsidR="0054522C" w:rsidRPr="00736ED0" w:rsidRDefault="0054522C" w:rsidP="005D47F6">
      <w:pPr>
        <w:spacing w:after="0" w:line="240" w:lineRule="auto"/>
        <w:ind w:firstLine="720"/>
        <w:jc w:val="both"/>
        <w:rPr>
          <w:rFonts w:ascii="Times New Roman" w:hAnsi="Times New Roman"/>
          <w:sz w:val="20"/>
          <w:szCs w:val="20"/>
        </w:rPr>
      </w:pPr>
      <w:r w:rsidRPr="00736ED0">
        <w:rPr>
          <w:rFonts w:ascii="Times New Roman" w:hAnsi="Times New Roman"/>
          <w:sz w:val="20"/>
          <w:szCs w:val="20"/>
        </w:rPr>
        <w:t>Guatemala promotes, defends, and protects at the same level and without discrimination, the human rights of all persons recognized in the international treaties, in accordance with their text, the proper meaning of their words, their context, and constitutional provisions.</w:t>
      </w:r>
    </w:p>
    <w:p w14:paraId="74D613EB" w14:textId="77777777" w:rsidR="0054522C" w:rsidRPr="00736ED0" w:rsidRDefault="0054522C" w:rsidP="005D47F6">
      <w:pPr>
        <w:spacing w:after="0" w:line="240" w:lineRule="auto"/>
        <w:contextualSpacing/>
        <w:jc w:val="both"/>
        <w:rPr>
          <w:rFonts w:ascii="Times New Roman" w:hAnsi="Times New Roman"/>
          <w:sz w:val="20"/>
          <w:szCs w:val="20"/>
        </w:rPr>
      </w:pPr>
    </w:p>
    <w:p w14:paraId="53C70240" w14:textId="77777777" w:rsidR="0054522C" w:rsidRPr="00736ED0" w:rsidRDefault="0054522C" w:rsidP="005D47F6">
      <w:pPr>
        <w:spacing w:after="0" w:line="240" w:lineRule="auto"/>
        <w:ind w:firstLine="720"/>
        <w:jc w:val="both"/>
        <w:rPr>
          <w:rFonts w:ascii="Times New Roman" w:hAnsi="Times New Roman"/>
          <w:sz w:val="20"/>
          <w:szCs w:val="20"/>
        </w:rPr>
      </w:pPr>
      <w:r w:rsidRPr="00736ED0">
        <w:rPr>
          <w:rFonts w:ascii="Times New Roman" w:hAnsi="Times New Roman"/>
          <w:sz w:val="20"/>
          <w:szCs w:val="20"/>
        </w:rPr>
        <w:t xml:space="preserve">Under the Political Constitution of the Republic of Guatemala, men and women have equal opportunities and responsibilities. Accordingly, the Guatemalan State recognizes every person's right to enjoy his or her fundamental freedoms without requiring it to alter the anthropological foundations of its legal system. </w:t>
      </w:r>
    </w:p>
    <w:p w14:paraId="14AE300A" w14:textId="77777777" w:rsidR="0054522C" w:rsidRPr="00736ED0" w:rsidRDefault="0054522C" w:rsidP="005D47F6">
      <w:pPr>
        <w:spacing w:after="0" w:line="240" w:lineRule="auto"/>
        <w:contextualSpacing/>
        <w:jc w:val="both"/>
        <w:rPr>
          <w:rFonts w:ascii="Times New Roman" w:hAnsi="Times New Roman"/>
          <w:sz w:val="20"/>
          <w:szCs w:val="20"/>
        </w:rPr>
      </w:pPr>
    </w:p>
    <w:p w14:paraId="79759A7D" w14:textId="054CF6CB" w:rsidR="0054522C" w:rsidRPr="00736ED0" w:rsidRDefault="0054522C" w:rsidP="005D47F6">
      <w:pPr>
        <w:spacing w:after="0" w:line="240" w:lineRule="auto"/>
        <w:ind w:firstLine="720"/>
        <w:jc w:val="both"/>
        <w:rPr>
          <w:rFonts w:ascii="Times New Roman" w:hAnsi="Times New Roman"/>
          <w:sz w:val="20"/>
          <w:szCs w:val="20"/>
        </w:rPr>
      </w:pPr>
      <w:r w:rsidRPr="00736ED0">
        <w:rPr>
          <w:rFonts w:ascii="Times New Roman" w:hAnsi="Times New Roman"/>
          <w:sz w:val="20"/>
          <w:szCs w:val="20"/>
        </w:rPr>
        <w:t>Therefore, Guatemala dissociates itself from all provisions, uses, or terms in this resolution that are not expressly set forth in the international commitments to which Guatemala is a party and which contravene its national laws, including, but not limited to, the interpretation and/or legal recognition of the expression “women in all their diversity.” Guatemala reaffirms its commitment to combat all forms of discrimination and violence against women and girls.</w:t>
      </w:r>
    </w:p>
    <w:p w14:paraId="2FB4A9B8" w14:textId="77777777" w:rsidR="0054522C" w:rsidRPr="00736ED0" w:rsidRDefault="0054522C" w:rsidP="005D47F6">
      <w:pPr>
        <w:spacing w:after="0" w:line="240" w:lineRule="auto"/>
        <w:contextualSpacing/>
        <w:jc w:val="both"/>
        <w:rPr>
          <w:rFonts w:ascii="Times New Roman" w:hAnsi="Times New Roman"/>
          <w:sz w:val="20"/>
          <w:szCs w:val="20"/>
        </w:rPr>
      </w:pPr>
    </w:p>
    <w:p w14:paraId="114DBAC9" w14:textId="203E2A48" w:rsidR="0054522C" w:rsidRPr="00736ED0" w:rsidRDefault="0054522C" w:rsidP="005D47F6">
      <w:pPr>
        <w:spacing w:after="0" w:line="240" w:lineRule="auto"/>
        <w:ind w:firstLine="720"/>
        <w:jc w:val="both"/>
        <w:rPr>
          <w:rFonts w:ascii="Times New Roman" w:hAnsi="Times New Roman"/>
          <w:sz w:val="20"/>
          <w:szCs w:val="20"/>
        </w:rPr>
      </w:pPr>
      <w:r w:rsidRPr="00736ED0">
        <w:rPr>
          <w:rFonts w:ascii="Times New Roman" w:hAnsi="Times New Roman"/>
          <w:sz w:val="20"/>
          <w:szCs w:val="20"/>
        </w:rPr>
        <w:t>Finally, the Guatemalan State dissociates itself from any provision, commitment</w:t>
      </w:r>
      <w:r w:rsidR="00D74190" w:rsidRPr="00736ED0">
        <w:rPr>
          <w:rFonts w:ascii="Times New Roman" w:hAnsi="Times New Roman"/>
          <w:sz w:val="20"/>
          <w:szCs w:val="20"/>
        </w:rPr>
        <w:t>,</w:t>
      </w:r>
      <w:r w:rsidRPr="00736ED0">
        <w:rPr>
          <w:rFonts w:ascii="Times New Roman" w:hAnsi="Times New Roman"/>
          <w:sz w:val="20"/>
          <w:szCs w:val="20"/>
        </w:rPr>
        <w:t xml:space="preserve"> or mandate related to the Inter-American Convention against Racism, Racial Discrimination, and Related Forms of Intolerance and the fight against all forms of discrimination, inasmuch as it is not a state party to said instrument.</w:t>
      </w:r>
    </w:p>
    <w:p w14:paraId="2939B96D" w14:textId="77777777" w:rsidR="0054522C" w:rsidRPr="00736ED0" w:rsidRDefault="0054522C" w:rsidP="005D47F6">
      <w:pPr>
        <w:spacing w:after="0" w:line="240" w:lineRule="auto"/>
        <w:contextualSpacing/>
        <w:jc w:val="both"/>
        <w:rPr>
          <w:rFonts w:ascii="Times New Roman" w:hAnsi="Times New Roman"/>
          <w:sz w:val="20"/>
          <w:szCs w:val="20"/>
        </w:rPr>
      </w:pPr>
    </w:p>
    <w:p w14:paraId="70D35001" w14:textId="12AFEC6A" w:rsidR="0054522C" w:rsidRPr="00736ED0" w:rsidRDefault="0054522C" w:rsidP="005D47F6">
      <w:pPr>
        <w:pStyle w:val="ListParagraph"/>
        <w:numPr>
          <w:ilvl w:val="0"/>
          <w:numId w:val="92"/>
        </w:numPr>
        <w:ind w:left="0" w:firstLine="720"/>
        <w:jc w:val="both"/>
        <w:rPr>
          <w:rFonts w:eastAsia="Calibri"/>
          <w:sz w:val="20"/>
          <w:szCs w:val="20"/>
        </w:rPr>
      </w:pPr>
      <w:r w:rsidRPr="00736ED0">
        <w:rPr>
          <w:w w:val="105"/>
          <w:sz w:val="20"/>
          <w:szCs w:val="20"/>
        </w:rPr>
        <w:t>…priorities and states that it</w:t>
      </w:r>
      <w:r w:rsidRPr="00736ED0">
        <w:rPr>
          <w:spacing w:val="-8"/>
          <w:w w:val="105"/>
          <w:sz w:val="20"/>
          <w:szCs w:val="20"/>
        </w:rPr>
        <w:t xml:space="preserve"> </w:t>
      </w:r>
      <w:r w:rsidRPr="00736ED0">
        <w:rPr>
          <w:w w:val="105"/>
          <w:sz w:val="20"/>
          <w:szCs w:val="20"/>
        </w:rPr>
        <w:t>would not be</w:t>
      </w:r>
      <w:r w:rsidRPr="00736ED0">
        <w:rPr>
          <w:spacing w:val="-5"/>
          <w:w w:val="105"/>
          <w:sz w:val="20"/>
          <w:szCs w:val="20"/>
        </w:rPr>
        <w:t xml:space="preserve"> </w:t>
      </w:r>
      <w:r w:rsidRPr="00736ED0">
        <w:rPr>
          <w:w w:val="105"/>
          <w:sz w:val="20"/>
          <w:szCs w:val="20"/>
        </w:rPr>
        <w:t>in a position to implement any provision</w:t>
      </w:r>
      <w:r w:rsidRPr="00736ED0">
        <w:rPr>
          <w:spacing w:val="-18"/>
          <w:w w:val="105"/>
          <w:sz w:val="20"/>
          <w:szCs w:val="20"/>
        </w:rPr>
        <w:t xml:space="preserve"> </w:t>
      </w:r>
      <w:r w:rsidRPr="00736ED0">
        <w:rPr>
          <w:w w:val="105"/>
          <w:sz w:val="20"/>
          <w:szCs w:val="20"/>
        </w:rPr>
        <w:t>contained in this</w:t>
      </w:r>
      <w:r w:rsidRPr="00736ED0">
        <w:rPr>
          <w:spacing w:val="-14"/>
          <w:w w:val="105"/>
          <w:sz w:val="20"/>
          <w:szCs w:val="20"/>
        </w:rPr>
        <w:t xml:space="preserve"> </w:t>
      </w:r>
      <w:r w:rsidRPr="00736ED0">
        <w:rPr>
          <w:w w:val="105"/>
          <w:sz w:val="20"/>
          <w:szCs w:val="20"/>
        </w:rPr>
        <w:t>document that</w:t>
      </w:r>
      <w:r w:rsidRPr="00736ED0">
        <w:rPr>
          <w:spacing w:val="-18"/>
          <w:w w:val="105"/>
          <w:sz w:val="20"/>
          <w:szCs w:val="20"/>
        </w:rPr>
        <w:t xml:space="preserve"> </w:t>
      </w:r>
      <w:r w:rsidRPr="00736ED0">
        <w:rPr>
          <w:w w:val="105"/>
          <w:sz w:val="20"/>
          <w:szCs w:val="20"/>
        </w:rPr>
        <w:t>is</w:t>
      </w:r>
      <w:r w:rsidRPr="00736ED0">
        <w:rPr>
          <w:spacing w:val="-9"/>
          <w:w w:val="105"/>
          <w:sz w:val="20"/>
          <w:szCs w:val="20"/>
        </w:rPr>
        <w:t xml:space="preserve"> </w:t>
      </w:r>
      <w:r w:rsidRPr="00736ED0">
        <w:rPr>
          <w:w w:val="105"/>
          <w:sz w:val="20"/>
          <w:szCs w:val="20"/>
        </w:rPr>
        <w:t>at</w:t>
      </w:r>
      <w:r w:rsidRPr="00736ED0">
        <w:rPr>
          <w:spacing w:val="-11"/>
          <w:w w:val="105"/>
          <w:sz w:val="20"/>
          <w:szCs w:val="20"/>
        </w:rPr>
        <w:t xml:space="preserve"> </w:t>
      </w:r>
      <w:r w:rsidRPr="00736ED0">
        <w:rPr>
          <w:w w:val="105"/>
          <w:sz w:val="20"/>
          <w:szCs w:val="20"/>
        </w:rPr>
        <w:t>variance with</w:t>
      </w:r>
      <w:r w:rsidRPr="00736ED0">
        <w:rPr>
          <w:spacing w:val="-18"/>
          <w:w w:val="105"/>
          <w:sz w:val="20"/>
          <w:szCs w:val="20"/>
        </w:rPr>
        <w:t xml:space="preserve"> </w:t>
      </w:r>
      <w:r w:rsidRPr="00736ED0">
        <w:rPr>
          <w:w w:val="105"/>
          <w:sz w:val="20"/>
          <w:szCs w:val="20"/>
        </w:rPr>
        <w:t>its</w:t>
      </w:r>
      <w:r w:rsidRPr="00736ED0">
        <w:rPr>
          <w:spacing w:val="-12"/>
          <w:w w:val="105"/>
          <w:sz w:val="20"/>
          <w:szCs w:val="20"/>
        </w:rPr>
        <w:t xml:space="preserve"> </w:t>
      </w:r>
      <w:r w:rsidRPr="00736ED0">
        <w:rPr>
          <w:w w:val="105"/>
          <w:sz w:val="20"/>
          <w:szCs w:val="20"/>
        </w:rPr>
        <w:t>national laws,</w:t>
      </w:r>
      <w:r w:rsidRPr="00736ED0">
        <w:rPr>
          <w:spacing w:val="-18"/>
          <w:w w:val="105"/>
          <w:sz w:val="20"/>
          <w:szCs w:val="20"/>
        </w:rPr>
        <w:t xml:space="preserve"> </w:t>
      </w:r>
      <w:r w:rsidRPr="00736ED0">
        <w:rPr>
          <w:w w:val="105"/>
          <w:sz w:val="20"/>
          <w:szCs w:val="20"/>
        </w:rPr>
        <w:t>policies</w:t>
      </w:r>
      <w:r w:rsidR="00D74190" w:rsidRPr="00736ED0">
        <w:rPr>
          <w:w w:val="105"/>
          <w:sz w:val="20"/>
          <w:szCs w:val="20"/>
        </w:rPr>
        <w:t>,</w:t>
      </w:r>
      <w:r w:rsidRPr="00736ED0">
        <w:rPr>
          <w:w w:val="105"/>
          <w:sz w:val="20"/>
          <w:szCs w:val="20"/>
        </w:rPr>
        <w:t xml:space="preserve"> and priorities.</w:t>
      </w:r>
    </w:p>
    <w:p w14:paraId="4EF08F7B" w14:textId="77777777" w:rsidR="0054522C" w:rsidRPr="005D47F6" w:rsidRDefault="0054522C" w:rsidP="005D47F6">
      <w:pPr>
        <w:spacing w:after="0" w:line="240" w:lineRule="auto"/>
        <w:contextualSpacing/>
        <w:jc w:val="both"/>
        <w:rPr>
          <w:rFonts w:ascii="Times New Roman" w:hAnsi="Times New Roman"/>
          <w:sz w:val="20"/>
          <w:szCs w:val="20"/>
          <w:lang w:val="en-CA"/>
        </w:rPr>
      </w:pPr>
    </w:p>
    <w:p w14:paraId="357C7DC2" w14:textId="576B7336" w:rsidR="00AA7A82" w:rsidRPr="00736ED0" w:rsidRDefault="00AA7A82" w:rsidP="005D47F6">
      <w:pPr>
        <w:pStyle w:val="ListParagraph"/>
        <w:numPr>
          <w:ilvl w:val="0"/>
          <w:numId w:val="92"/>
        </w:numPr>
        <w:ind w:left="0" w:firstLine="720"/>
        <w:rPr>
          <w:rFonts w:eastAsia="Calibri"/>
          <w:sz w:val="20"/>
          <w:szCs w:val="20"/>
        </w:rPr>
      </w:pPr>
      <w:r w:rsidRPr="00736ED0">
        <w:rPr>
          <w:sz w:val="20"/>
          <w:szCs w:val="20"/>
        </w:rPr>
        <w:t>…the elimination of discrimination</w:t>
      </w:r>
      <w:r w:rsidR="00A44DA2" w:rsidRPr="00736ED0">
        <w:rPr>
          <w:sz w:val="20"/>
          <w:szCs w:val="20"/>
        </w:rPr>
        <w:t xml:space="preserve"> and</w:t>
      </w:r>
      <w:r w:rsidRPr="00736ED0">
        <w:rPr>
          <w:sz w:val="20"/>
          <w:szCs w:val="20"/>
        </w:rPr>
        <w:t xml:space="preserve"> of all forms of violence against them. </w:t>
      </w:r>
    </w:p>
    <w:p w14:paraId="5A261613" w14:textId="77777777" w:rsidR="00AA7A82" w:rsidRPr="00736ED0" w:rsidRDefault="00AA7A82" w:rsidP="005D47F6">
      <w:pPr>
        <w:spacing w:after="0" w:line="240" w:lineRule="auto"/>
        <w:contextualSpacing/>
        <w:jc w:val="both"/>
        <w:rPr>
          <w:rFonts w:ascii="Times New Roman" w:hAnsi="Times New Roman"/>
          <w:sz w:val="20"/>
          <w:szCs w:val="20"/>
        </w:rPr>
      </w:pPr>
    </w:p>
    <w:p w14:paraId="29C0FA42" w14:textId="4FDEA97A" w:rsidR="00AA7A82" w:rsidRPr="00736ED0" w:rsidRDefault="00AA7A82" w:rsidP="005D47F6">
      <w:pPr>
        <w:spacing w:after="0" w:line="240" w:lineRule="auto"/>
        <w:ind w:firstLine="720"/>
        <w:jc w:val="both"/>
        <w:rPr>
          <w:rFonts w:ascii="Times New Roman" w:hAnsi="Times New Roman"/>
          <w:sz w:val="20"/>
          <w:szCs w:val="20"/>
        </w:rPr>
      </w:pPr>
      <w:r w:rsidRPr="00736ED0">
        <w:rPr>
          <w:rFonts w:ascii="Times New Roman" w:hAnsi="Times New Roman"/>
          <w:sz w:val="20"/>
          <w:szCs w:val="20"/>
        </w:rPr>
        <w:t>The term “women in all their diversity”, as used in this resolution, is not in keeping with the laws of Saint Lucia. The Government of Saint Lucia therefore enters its reservation on this reference.</w:t>
      </w:r>
    </w:p>
    <w:p w14:paraId="2C189A31" w14:textId="77777777" w:rsidR="00AA7A82" w:rsidRPr="00736ED0" w:rsidRDefault="00AA7A82" w:rsidP="005D47F6">
      <w:pPr>
        <w:spacing w:after="0" w:line="240" w:lineRule="auto"/>
        <w:contextualSpacing/>
        <w:jc w:val="both"/>
        <w:rPr>
          <w:rFonts w:ascii="Times New Roman" w:hAnsi="Times New Roman"/>
          <w:color w:val="000000"/>
          <w:sz w:val="20"/>
          <w:szCs w:val="20"/>
        </w:rPr>
      </w:pPr>
    </w:p>
    <w:p w14:paraId="3193B109" w14:textId="15483648" w:rsidR="000404A2" w:rsidRPr="00736ED0" w:rsidRDefault="000404A2" w:rsidP="005D47F6">
      <w:pPr>
        <w:pStyle w:val="ListParagraph"/>
        <w:numPr>
          <w:ilvl w:val="0"/>
          <w:numId w:val="92"/>
        </w:numPr>
        <w:ind w:left="0" w:firstLine="720"/>
        <w:jc w:val="both"/>
        <w:rPr>
          <w:rFonts w:eastAsia="Calibri"/>
          <w:sz w:val="20"/>
          <w:szCs w:val="20"/>
        </w:rPr>
      </w:pPr>
      <w:r w:rsidRPr="00736ED0">
        <w:rPr>
          <w:rFonts w:eastAsia="Arial Unicode MS"/>
          <w:sz w:val="20"/>
          <w:szCs w:val="20"/>
        </w:rPr>
        <w:t>…of the terms used as they are not defined in the domestic laws of Saint Vincent and the Grenadines or internationally. The State promotes and defends inclusion and equality regardless of sex. The Constitution of Saint Vincent and the Grenadines provides that ‘every person in Saint Vincent and the Grenadines is entitled to the fundamental rights and freedoms (…) irrespective of his race, place of origin, political opinions, colour, creed or sex (…)’</w:t>
      </w:r>
    </w:p>
    <w:p w14:paraId="09FB7F96" w14:textId="77777777" w:rsidR="000404A2" w:rsidRPr="00736ED0" w:rsidRDefault="000404A2" w:rsidP="005D47F6">
      <w:pPr>
        <w:spacing w:after="0" w:line="240" w:lineRule="auto"/>
        <w:jc w:val="both"/>
        <w:rPr>
          <w:rFonts w:ascii="Times New Roman" w:eastAsia="Arial Unicode MS" w:hAnsi="Times New Roman"/>
          <w:sz w:val="20"/>
        </w:rPr>
      </w:pPr>
    </w:p>
    <w:p w14:paraId="105A64C1" w14:textId="67B74242" w:rsidR="000404A2" w:rsidRPr="00736ED0" w:rsidRDefault="000404A2" w:rsidP="005D47F6">
      <w:pPr>
        <w:spacing w:after="0" w:line="240" w:lineRule="auto"/>
        <w:ind w:firstLine="720"/>
        <w:jc w:val="both"/>
        <w:rPr>
          <w:rFonts w:ascii="Times New Roman" w:eastAsia="Arial Unicode MS" w:hAnsi="Times New Roman"/>
          <w:sz w:val="20"/>
          <w:szCs w:val="20"/>
        </w:rPr>
      </w:pPr>
      <w:r w:rsidRPr="00736ED0">
        <w:rPr>
          <w:rFonts w:ascii="Times New Roman" w:eastAsia="Arial Unicode MS" w:hAnsi="Times New Roman"/>
          <w:sz w:val="20"/>
          <w:szCs w:val="20"/>
        </w:rPr>
        <w:t>Accordingly, Saint Vincent and the Grenadines disassociates itself from those terms</w:t>
      </w:r>
      <w:r w:rsidR="008C0A2C" w:rsidRPr="00736ED0">
        <w:rPr>
          <w:rFonts w:ascii="Times New Roman" w:eastAsia="Arial Unicode MS" w:hAnsi="Times New Roman"/>
          <w:sz w:val="20"/>
          <w:szCs w:val="20"/>
        </w:rPr>
        <w:t>,</w:t>
      </w:r>
      <w:r w:rsidRPr="00736ED0">
        <w:rPr>
          <w:rFonts w:ascii="Times New Roman" w:eastAsia="Arial Unicode MS" w:hAnsi="Times New Roman"/>
          <w:sz w:val="20"/>
          <w:szCs w:val="20"/>
        </w:rPr>
        <w:t xml:space="preserve"> which are incompatible with and contrary to its domestic laws and those which are not defined therein, reserving its right to interpret the terms of this resolution.  </w:t>
      </w:r>
    </w:p>
    <w:p w14:paraId="76D7E99F" w14:textId="77777777" w:rsidR="000404A2" w:rsidRPr="00736ED0" w:rsidRDefault="000404A2" w:rsidP="005D47F6">
      <w:pPr>
        <w:spacing w:after="0" w:line="240" w:lineRule="auto"/>
        <w:jc w:val="both"/>
        <w:rPr>
          <w:rFonts w:ascii="Times New Roman" w:eastAsia="Arial Unicode MS" w:hAnsi="Times New Roman"/>
          <w:sz w:val="20"/>
        </w:rPr>
      </w:pPr>
    </w:p>
    <w:p w14:paraId="527A1C12" w14:textId="0D2DA5C2" w:rsidR="000404A2" w:rsidRDefault="000404A2" w:rsidP="005D47F6">
      <w:pPr>
        <w:spacing w:after="0" w:line="240" w:lineRule="auto"/>
        <w:ind w:firstLine="720"/>
        <w:jc w:val="both"/>
        <w:rPr>
          <w:rFonts w:ascii="Times New Roman" w:eastAsia="Arial Unicode MS" w:hAnsi="Times New Roman"/>
          <w:sz w:val="20"/>
          <w:szCs w:val="20"/>
        </w:rPr>
      </w:pPr>
      <w:r w:rsidRPr="00736ED0">
        <w:rPr>
          <w:rFonts w:ascii="Times New Roman" w:eastAsia="Arial Unicode MS" w:hAnsi="Times New Roman"/>
          <w:sz w:val="20"/>
          <w:szCs w:val="20"/>
        </w:rPr>
        <w:t xml:space="preserve">Saint Vincent and the Grenadines remains firmly committed to the </w:t>
      </w:r>
      <w:r w:rsidR="008C0A2C" w:rsidRPr="00736ED0">
        <w:rPr>
          <w:rFonts w:ascii="Times New Roman" w:eastAsia="Arial Unicode MS" w:hAnsi="Times New Roman"/>
          <w:sz w:val="20"/>
          <w:szCs w:val="20"/>
        </w:rPr>
        <w:t>i</w:t>
      </w:r>
      <w:r w:rsidRPr="00736ED0">
        <w:rPr>
          <w:rFonts w:ascii="Times New Roman" w:eastAsia="Arial Unicode MS" w:hAnsi="Times New Roman"/>
          <w:sz w:val="20"/>
          <w:szCs w:val="20"/>
        </w:rPr>
        <w:t xml:space="preserve">nternational </w:t>
      </w:r>
      <w:r w:rsidR="008C0A2C" w:rsidRPr="00736ED0">
        <w:rPr>
          <w:rFonts w:ascii="Times New Roman" w:eastAsia="Arial Unicode MS" w:hAnsi="Times New Roman"/>
          <w:sz w:val="20"/>
          <w:szCs w:val="20"/>
        </w:rPr>
        <w:t>c</w:t>
      </w:r>
      <w:r w:rsidRPr="00736ED0">
        <w:rPr>
          <w:rFonts w:ascii="Times New Roman" w:eastAsia="Arial Unicode MS" w:hAnsi="Times New Roman"/>
          <w:sz w:val="20"/>
          <w:szCs w:val="20"/>
        </w:rPr>
        <w:t>onventions to which it is party for the promotion and protection of the fundamental rights of all human beings.</w:t>
      </w:r>
    </w:p>
    <w:p w14:paraId="68B52873" w14:textId="77777777" w:rsidR="005D47F6" w:rsidRPr="00736ED0" w:rsidRDefault="005D47F6" w:rsidP="005D47F6">
      <w:pPr>
        <w:spacing w:after="0" w:line="240" w:lineRule="auto"/>
        <w:jc w:val="both"/>
        <w:rPr>
          <w:rFonts w:ascii="Times New Roman" w:hAnsi="Times New Roman"/>
          <w:sz w:val="20"/>
          <w:szCs w:val="20"/>
        </w:rPr>
      </w:pPr>
    </w:p>
    <w:p w14:paraId="2F8BC39B" w14:textId="49C09D14" w:rsidR="0054522C" w:rsidRPr="00736ED0" w:rsidRDefault="0034446D" w:rsidP="005D47F6">
      <w:pPr>
        <w:pStyle w:val="ListParagraph"/>
        <w:numPr>
          <w:ilvl w:val="0"/>
          <w:numId w:val="92"/>
        </w:numPr>
        <w:ind w:left="0" w:firstLine="720"/>
        <w:jc w:val="both"/>
        <w:rPr>
          <w:rFonts w:eastAsia="Calibri"/>
          <w:sz w:val="20"/>
          <w:szCs w:val="20"/>
        </w:rPr>
      </w:pPr>
      <w:r w:rsidRPr="00736ED0">
        <w:rPr>
          <w:color w:val="000000"/>
          <w:sz w:val="20"/>
          <w:szCs w:val="20"/>
        </w:rPr>
        <w:t>…note of Preambular paragraph 2 and Operative paragraph 9 and joins consensus where national laws allow. However, it is not in a position to agree to those issues that are in conflict with national legislation or that require national policy guidance.</w:t>
      </w:r>
    </w:p>
    <w:p w14:paraId="15740E43" w14:textId="77777777" w:rsidR="00AA7A82" w:rsidRPr="00736ED0" w:rsidRDefault="00AA7A82" w:rsidP="005D47F6">
      <w:pPr>
        <w:pStyle w:val="ListParagraph"/>
        <w:ind w:left="0"/>
        <w:jc w:val="both"/>
        <w:rPr>
          <w:rFonts w:eastAsia="Calibri"/>
          <w:sz w:val="20"/>
          <w:szCs w:val="20"/>
        </w:rPr>
      </w:pPr>
    </w:p>
    <w:p w14:paraId="3C32F485" w14:textId="77777777" w:rsidR="00D83ED8" w:rsidRPr="00736ED0" w:rsidRDefault="00D83ED8" w:rsidP="005D47F6">
      <w:pPr>
        <w:spacing w:after="0" w:line="240" w:lineRule="auto"/>
        <w:jc w:val="both"/>
        <w:rPr>
          <w:rFonts w:ascii="Times New Roman" w:hAnsi="Times New Roman"/>
          <w:sz w:val="20"/>
          <w:szCs w:val="20"/>
          <w:lang w:val="en-CA"/>
        </w:rPr>
      </w:pPr>
    </w:p>
    <w:p w14:paraId="09DB5741" w14:textId="77777777" w:rsidR="00D83ED8" w:rsidRPr="00736ED0"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z w:val="20"/>
          <w:szCs w:val="20"/>
          <w:lang w:val="en-CA"/>
        </w:rPr>
        <w:sectPr w:rsidR="00D83ED8" w:rsidRPr="00736ED0" w:rsidSect="005913C2">
          <w:headerReference w:type="first" r:id="rId79"/>
          <w:footnotePr>
            <w:numRestart w:val="eachSect"/>
          </w:footnotePr>
          <w:type w:val="oddPage"/>
          <w:pgSz w:w="12240" w:h="15840" w:code="1"/>
          <w:pgMar w:top="2160" w:right="1570" w:bottom="1296" w:left="1699" w:header="720" w:footer="720" w:gutter="0"/>
          <w:cols w:space="720"/>
          <w:docGrid w:linePitch="360"/>
        </w:sectPr>
      </w:pPr>
    </w:p>
    <w:p w14:paraId="3EAF1049" w14:textId="56E406AD" w:rsidR="00D83ED8" w:rsidRPr="004D6584" w:rsidRDefault="00617070" w:rsidP="004D6584">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noProof/>
          <w:sz w:val="22"/>
          <w:szCs w:val="22"/>
          <w:lang w:eastAsia="es-ES"/>
        </w:rPr>
      </w:pPr>
      <w:bookmarkStart w:id="175" w:name="_Hlk116915254"/>
      <w:bookmarkStart w:id="176" w:name="_Toc116918907"/>
      <w:bookmarkStart w:id="177" w:name="_Toc134781223"/>
      <w:r w:rsidRPr="004D6584">
        <w:rPr>
          <w:rFonts w:ascii="Times New Roman" w:hAnsi="Times New Roman"/>
          <w:b w:val="0"/>
          <w:bCs w:val="0"/>
          <w:noProof/>
          <w:sz w:val="22"/>
          <w:szCs w:val="22"/>
          <w:lang w:eastAsia="es-ES"/>
        </w:rPr>
        <w:lastRenderedPageBreak/>
        <w:t>AG/RES. 2995</w:t>
      </w:r>
      <w:r w:rsidR="00D83ED8" w:rsidRPr="004D6584">
        <w:rPr>
          <w:rFonts w:ascii="Times New Roman" w:hAnsi="Times New Roman"/>
          <w:b w:val="0"/>
          <w:bCs w:val="0"/>
          <w:noProof/>
          <w:sz w:val="22"/>
          <w:szCs w:val="22"/>
          <w:lang w:eastAsia="es-ES"/>
        </w:rPr>
        <w:t xml:space="preserve"> (LII-O/22)</w:t>
      </w:r>
      <w:r w:rsidR="00D83ED8" w:rsidRPr="004D6584">
        <w:rPr>
          <w:rFonts w:ascii="Times New Roman" w:hAnsi="Times New Roman"/>
          <w:b w:val="0"/>
          <w:bCs w:val="0"/>
          <w:noProof/>
          <w:sz w:val="22"/>
          <w:szCs w:val="22"/>
          <w:lang w:eastAsia="es-ES"/>
        </w:rPr>
        <w:br/>
      </w:r>
      <w:bookmarkEnd w:id="175"/>
      <w:r w:rsidR="00D83ED8" w:rsidRPr="004D6584">
        <w:rPr>
          <w:rFonts w:ascii="Times New Roman" w:hAnsi="Times New Roman"/>
          <w:b w:val="0"/>
          <w:bCs w:val="0"/>
          <w:noProof/>
          <w:sz w:val="22"/>
          <w:szCs w:val="22"/>
          <w:lang w:eastAsia="es-ES"/>
        </w:rPr>
        <w:br/>
      </w:r>
      <w:r w:rsidR="00D83ED8" w:rsidRPr="004D6584">
        <w:rPr>
          <w:rFonts w:ascii="Times New Roman" w:hAnsi="Times New Roman"/>
          <w:b w:val="0"/>
          <w:bCs w:val="0"/>
          <w:sz w:val="22"/>
          <w:szCs w:val="22"/>
          <w:lang w:eastAsia="es-ES"/>
        </w:rPr>
        <w:t>THE POLITICAL AND HUMAN RIGHTS CRISIS IN NICARAGUA</w:t>
      </w:r>
      <w:r w:rsidR="00D83ED8" w:rsidRPr="004D6584">
        <w:rPr>
          <w:rFonts w:ascii="Times New Roman" w:hAnsi="Times New Roman"/>
          <w:b w:val="0"/>
          <w:bCs w:val="0"/>
          <w:sz w:val="22"/>
          <w:szCs w:val="22"/>
          <w:u w:val="single"/>
          <w:vertAlign w:val="superscript"/>
          <w:lang w:eastAsia="es-ES"/>
        </w:rPr>
        <w:footnoteReference w:id="69"/>
      </w:r>
      <w:r w:rsidR="00D83ED8" w:rsidRPr="004D6584">
        <w:rPr>
          <w:rFonts w:ascii="Times New Roman" w:hAnsi="Times New Roman"/>
          <w:b w:val="0"/>
          <w:bCs w:val="0"/>
          <w:sz w:val="22"/>
          <w:szCs w:val="22"/>
          <w:vertAlign w:val="superscript"/>
          <w:lang w:eastAsia="es-ES"/>
        </w:rPr>
        <w:t>/</w:t>
      </w:r>
      <w:r w:rsidR="00D53C2D" w:rsidRPr="004D6584">
        <w:rPr>
          <w:rFonts w:ascii="Times New Roman" w:hAnsi="Times New Roman"/>
          <w:b w:val="0"/>
          <w:bCs w:val="0"/>
          <w:sz w:val="22"/>
          <w:szCs w:val="22"/>
          <w:u w:val="single"/>
          <w:vertAlign w:val="superscript"/>
          <w:lang w:eastAsia="es-ES"/>
        </w:rPr>
        <w:footnoteReference w:id="70"/>
      </w:r>
      <w:r w:rsidR="00D53C2D" w:rsidRPr="004D6584">
        <w:rPr>
          <w:rFonts w:ascii="Times New Roman" w:hAnsi="Times New Roman"/>
          <w:b w:val="0"/>
          <w:bCs w:val="0"/>
          <w:sz w:val="22"/>
          <w:szCs w:val="22"/>
          <w:vertAlign w:val="superscript"/>
          <w:lang w:eastAsia="es-ES"/>
        </w:rPr>
        <w:t>/</w:t>
      </w:r>
      <w:bookmarkEnd w:id="176"/>
      <w:r w:rsidR="00E3121D" w:rsidRPr="004D6584">
        <w:rPr>
          <w:rFonts w:ascii="Times New Roman" w:hAnsi="Times New Roman"/>
          <w:b w:val="0"/>
          <w:bCs w:val="0"/>
          <w:sz w:val="22"/>
          <w:szCs w:val="22"/>
          <w:u w:val="single"/>
          <w:vertAlign w:val="superscript"/>
          <w:lang w:eastAsia="es-ES"/>
        </w:rPr>
        <w:footnoteReference w:id="71"/>
      </w:r>
      <w:r w:rsidR="00E3121D" w:rsidRPr="004D6584">
        <w:rPr>
          <w:rFonts w:ascii="Times New Roman" w:hAnsi="Times New Roman"/>
          <w:b w:val="0"/>
          <w:bCs w:val="0"/>
          <w:sz w:val="22"/>
          <w:szCs w:val="22"/>
          <w:vertAlign w:val="superscript"/>
          <w:lang w:eastAsia="es-ES"/>
        </w:rPr>
        <w:t>/</w:t>
      </w:r>
      <w:bookmarkEnd w:id="177"/>
    </w:p>
    <w:p w14:paraId="5D1098C9" w14:textId="77777777" w:rsidR="00D83ED8" w:rsidRPr="004D6584" w:rsidRDefault="00D83ED8" w:rsidP="004D6584">
      <w:pPr>
        <w:spacing w:after="0" w:line="240" w:lineRule="auto"/>
        <w:jc w:val="both"/>
        <w:rPr>
          <w:rFonts w:ascii="Times New Roman" w:eastAsia="Times New Roman" w:hAnsi="Times New Roman"/>
          <w:lang w:eastAsia="es-ES"/>
        </w:rPr>
      </w:pPr>
    </w:p>
    <w:p w14:paraId="60C22FCF" w14:textId="77777777" w:rsidR="00D83ED8" w:rsidRPr="004D6584" w:rsidRDefault="00D83ED8" w:rsidP="004D6584">
      <w:pPr>
        <w:kinsoku w:val="0"/>
        <w:autoSpaceDN w:val="0"/>
        <w:spacing w:after="0" w:line="240" w:lineRule="auto"/>
        <w:jc w:val="center"/>
        <w:rPr>
          <w:rFonts w:ascii="Times New Roman" w:eastAsia="Times New Roman" w:hAnsi="Times New Roman"/>
        </w:rPr>
      </w:pPr>
      <w:bookmarkStart w:id="178" w:name="_Hlk116915267"/>
      <w:bookmarkEnd w:id="173"/>
      <w:r w:rsidRPr="004D6584">
        <w:rPr>
          <w:rFonts w:ascii="Times New Roman" w:eastAsia="Times New Roman" w:hAnsi="Times New Roman"/>
          <w:color w:val="000000"/>
          <w:shd w:val="clear" w:color="auto" w:fill="FFFFFF"/>
        </w:rPr>
        <w:t>(Adopted at the fourth plenary session, held on October 7, 2022)</w:t>
      </w:r>
      <w:bookmarkEnd w:id="178"/>
    </w:p>
    <w:p w14:paraId="14B0FB68" w14:textId="77777777" w:rsidR="00D83ED8" w:rsidRPr="004D6584" w:rsidRDefault="00D83ED8" w:rsidP="004D6584">
      <w:pPr>
        <w:spacing w:after="0" w:line="240" w:lineRule="auto"/>
        <w:jc w:val="both"/>
        <w:rPr>
          <w:rFonts w:ascii="Times New Roman" w:eastAsia="Times New Roman" w:hAnsi="Times New Roman"/>
          <w:lang w:eastAsia="es-ES"/>
        </w:rPr>
      </w:pPr>
    </w:p>
    <w:p w14:paraId="64A98B23" w14:textId="77777777" w:rsidR="00D83ED8" w:rsidRPr="004D6584" w:rsidRDefault="00D83ED8" w:rsidP="004D6584">
      <w:pPr>
        <w:spacing w:after="0" w:line="240" w:lineRule="auto"/>
        <w:jc w:val="both"/>
        <w:rPr>
          <w:rFonts w:ascii="Times New Roman" w:eastAsia="Times New Roman" w:hAnsi="Times New Roman"/>
          <w:lang w:eastAsia="es-ES"/>
        </w:rPr>
      </w:pPr>
    </w:p>
    <w:p w14:paraId="574BAD0F" w14:textId="77777777" w:rsidR="00D83ED8" w:rsidRPr="004D6584" w:rsidRDefault="00D83ED8" w:rsidP="004D6584">
      <w:pPr>
        <w:spacing w:after="0" w:line="240" w:lineRule="auto"/>
        <w:jc w:val="both"/>
        <w:rPr>
          <w:rFonts w:ascii="Times New Roman" w:eastAsia="Times New Roman" w:hAnsi="Times New Roman"/>
          <w:lang w:eastAsia="es-ES"/>
        </w:rPr>
      </w:pPr>
      <w:r w:rsidRPr="004D6584">
        <w:rPr>
          <w:rFonts w:ascii="Times New Roman" w:eastAsia="Times New Roman" w:hAnsi="Times New Roman"/>
          <w:lang w:eastAsia="es-ES"/>
        </w:rPr>
        <w:tab/>
        <w:t>THE GENERAL ASSEMBLY,</w:t>
      </w:r>
    </w:p>
    <w:p w14:paraId="0D3AEF25" w14:textId="77777777" w:rsidR="00D83ED8" w:rsidRPr="004D6584" w:rsidRDefault="00D83ED8" w:rsidP="004D6584">
      <w:pPr>
        <w:spacing w:after="0" w:line="240" w:lineRule="auto"/>
        <w:jc w:val="both"/>
        <w:rPr>
          <w:rFonts w:ascii="Times New Roman" w:eastAsia="Times New Roman" w:hAnsi="Times New Roman"/>
          <w:lang w:eastAsia="es-ES"/>
        </w:rPr>
      </w:pPr>
    </w:p>
    <w:p w14:paraId="28F517FD" w14:textId="77777777" w:rsidR="00D83ED8" w:rsidRPr="004D6584" w:rsidRDefault="00D83ED8" w:rsidP="004D6584">
      <w:pPr>
        <w:spacing w:after="0" w:line="240" w:lineRule="auto"/>
        <w:ind w:firstLine="720"/>
        <w:jc w:val="both"/>
        <w:rPr>
          <w:rFonts w:ascii="Times New Roman" w:eastAsia="Times New Roman" w:hAnsi="Times New Roman"/>
          <w:lang w:eastAsia="es-ES"/>
        </w:rPr>
      </w:pPr>
      <w:r w:rsidRPr="004D6584">
        <w:rPr>
          <w:rFonts w:ascii="Times New Roman" w:eastAsia="Times New Roman" w:hAnsi="Times New Roman"/>
          <w:lang w:eastAsia="es-ES"/>
        </w:rPr>
        <w:t>REAFFIRMING the Charter of the Organization of American States (OAS), which states that “representative democracy is indispensable for the stability, peace and development of the region”;</w:t>
      </w:r>
    </w:p>
    <w:p w14:paraId="5DA60B91" w14:textId="77777777" w:rsidR="00D83ED8" w:rsidRPr="004D6584" w:rsidRDefault="00D83ED8" w:rsidP="004D6584">
      <w:pPr>
        <w:spacing w:after="0" w:line="240" w:lineRule="auto"/>
        <w:jc w:val="both"/>
        <w:rPr>
          <w:rFonts w:ascii="Times New Roman" w:eastAsia="Times New Roman" w:hAnsi="Times New Roman"/>
          <w:lang w:eastAsia="es-ES"/>
        </w:rPr>
      </w:pPr>
    </w:p>
    <w:p w14:paraId="46169E87" w14:textId="77777777" w:rsidR="00D83ED8" w:rsidRPr="004D6584" w:rsidRDefault="00D83ED8" w:rsidP="004D6584">
      <w:pPr>
        <w:spacing w:after="0" w:line="240" w:lineRule="auto"/>
        <w:ind w:firstLine="720"/>
        <w:jc w:val="both"/>
        <w:rPr>
          <w:rFonts w:ascii="Times New Roman" w:eastAsia="Times New Roman" w:hAnsi="Times New Roman"/>
          <w:lang w:eastAsia="es-ES"/>
        </w:rPr>
      </w:pPr>
      <w:r w:rsidRPr="004D6584">
        <w:rPr>
          <w:rFonts w:ascii="Times New Roman" w:eastAsia="Times New Roman" w:hAnsi="Times New Roman"/>
          <w:lang w:eastAsia="es-ES"/>
        </w:rPr>
        <w:t>RECALLING the Inter-American Democratic Charter, which states that “</w:t>
      </w:r>
      <w:r w:rsidRPr="004D6584">
        <w:rPr>
          <w:rFonts w:ascii="Times New Roman" w:eastAsia="Times New Roman" w:hAnsi="Times New Roman"/>
          <w:color w:val="000000"/>
          <w:shd w:val="clear" w:color="auto" w:fill="FFFFFF"/>
          <w:lang w:eastAsia="es-ES"/>
        </w:rPr>
        <w:t>the promotion and protection of human rights is a basic prerequisite for the existence of a democratic society”</w:t>
      </w:r>
      <w:r w:rsidRPr="004D6584">
        <w:rPr>
          <w:rFonts w:ascii="Times New Roman" w:eastAsia="Times New Roman" w:hAnsi="Times New Roman"/>
          <w:lang w:eastAsia="es-ES"/>
        </w:rPr>
        <w:t>;</w:t>
      </w:r>
    </w:p>
    <w:p w14:paraId="6CCC8D9D" w14:textId="77777777" w:rsidR="00D83ED8" w:rsidRPr="004D6584" w:rsidRDefault="00D83ED8" w:rsidP="004D6584">
      <w:pPr>
        <w:spacing w:after="0" w:line="240" w:lineRule="auto"/>
        <w:jc w:val="both"/>
        <w:rPr>
          <w:rFonts w:ascii="Times New Roman" w:eastAsia="Times New Roman" w:hAnsi="Times New Roman"/>
          <w:lang w:eastAsia="es-ES"/>
        </w:rPr>
      </w:pPr>
    </w:p>
    <w:p w14:paraId="7E61A170" w14:textId="77777777" w:rsidR="00D83ED8" w:rsidRPr="004D6584" w:rsidRDefault="00D83ED8" w:rsidP="004D6584">
      <w:pPr>
        <w:spacing w:after="0" w:line="240" w:lineRule="auto"/>
        <w:ind w:firstLine="720"/>
        <w:jc w:val="both"/>
        <w:rPr>
          <w:rFonts w:ascii="Times New Roman" w:eastAsia="Times New Roman" w:hAnsi="Times New Roman"/>
          <w:lang w:eastAsia="es-ES"/>
        </w:rPr>
      </w:pPr>
      <w:r w:rsidRPr="004D6584">
        <w:rPr>
          <w:rFonts w:ascii="Times New Roman" w:eastAsia="Times New Roman" w:hAnsi="Times New Roman"/>
          <w:lang w:eastAsia="es-ES"/>
        </w:rPr>
        <w:t>DEEPLY DISTURBED by the continued deterioration of the human rights situation in Nicaragua, resulting from the Government’s arbitrary arrests and detentions, imprisonment of political figures, forced closure of civil society organizations and universities, seizure of municipal offices, repression of journalists and raids on media organizations, and intimidation of community leaders, including women social leaders, resulting in a climate of oppression and fear;</w:t>
      </w:r>
    </w:p>
    <w:p w14:paraId="027B4AFD" w14:textId="77777777" w:rsidR="00D83ED8" w:rsidRPr="004D6584" w:rsidRDefault="00D83ED8" w:rsidP="004D6584">
      <w:pPr>
        <w:spacing w:after="0" w:line="240" w:lineRule="auto"/>
        <w:jc w:val="both"/>
        <w:rPr>
          <w:rFonts w:ascii="Times New Roman" w:eastAsia="Times New Roman" w:hAnsi="Times New Roman"/>
          <w:lang w:eastAsia="es-ES"/>
        </w:rPr>
      </w:pPr>
    </w:p>
    <w:p w14:paraId="4EF884C8" w14:textId="55BDC66D" w:rsidR="00D83ED8" w:rsidRPr="004D6584" w:rsidRDefault="00D83ED8" w:rsidP="004D6584">
      <w:pPr>
        <w:spacing w:after="0" w:line="240" w:lineRule="auto"/>
        <w:ind w:firstLine="720"/>
        <w:jc w:val="both"/>
        <w:rPr>
          <w:rFonts w:ascii="Times New Roman" w:eastAsia="Times New Roman" w:hAnsi="Times New Roman"/>
          <w:lang w:eastAsia="es-ES"/>
        </w:rPr>
      </w:pPr>
      <w:r w:rsidRPr="004D6584">
        <w:rPr>
          <w:rFonts w:ascii="Times New Roman" w:eastAsia="Times New Roman" w:hAnsi="Times New Roman"/>
          <w:lang w:eastAsia="es-ES"/>
        </w:rPr>
        <w:t xml:space="preserve">TAKING NOTE of the repeated statements of the Permanent Council in support of the restoration of democratic institutions and respect for human rights in Nicaragua in accordance with </w:t>
      </w:r>
      <w:r w:rsidR="00134940" w:rsidRPr="004D6584">
        <w:rPr>
          <w:rFonts w:ascii="Times New Roman" w:eastAsia="Times New Roman" w:hAnsi="Times New Roman"/>
          <w:lang w:eastAsia="es-ES"/>
        </w:rPr>
        <w:t>i</w:t>
      </w:r>
      <w:r w:rsidRPr="004D6584">
        <w:rPr>
          <w:rFonts w:ascii="Times New Roman" w:eastAsia="Times New Roman" w:hAnsi="Times New Roman"/>
          <w:lang w:eastAsia="es-ES"/>
        </w:rPr>
        <w:t xml:space="preserve">nternational </w:t>
      </w:r>
      <w:r w:rsidR="00134940" w:rsidRPr="004D6584">
        <w:rPr>
          <w:rFonts w:ascii="Times New Roman" w:eastAsia="Times New Roman" w:hAnsi="Times New Roman"/>
          <w:lang w:eastAsia="es-ES"/>
        </w:rPr>
        <w:t>l</w:t>
      </w:r>
      <w:r w:rsidRPr="004D6584">
        <w:rPr>
          <w:rFonts w:ascii="Times New Roman" w:eastAsia="Times New Roman" w:hAnsi="Times New Roman"/>
          <w:lang w:eastAsia="es-ES"/>
        </w:rPr>
        <w:t>aw, and its offers of assistance to the Government of Nicaragua, which have been ignored;</w:t>
      </w:r>
    </w:p>
    <w:p w14:paraId="2F0AC154" w14:textId="77777777" w:rsidR="00D83ED8" w:rsidRPr="004D6584" w:rsidRDefault="00D83ED8" w:rsidP="004D6584">
      <w:pPr>
        <w:spacing w:after="0" w:line="240" w:lineRule="auto"/>
        <w:rPr>
          <w:rFonts w:ascii="Times New Roman" w:eastAsia="Times New Roman" w:hAnsi="Times New Roman"/>
          <w:lang w:eastAsia="es-ES"/>
        </w:rPr>
      </w:pPr>
    </w:p>
    <w:p w14:paraId="4AA787BC" w14:textId="6C7215DE" w:rsidR="00D83ED8" w:rsidRPr="004D6584" w:rsidRDefault="00D83ED8" w:rsidP="004D6584">
      <w:pPr>
        <w:spacing w:after="0" w:line="240" w:lineRule="auto"/>
        <w:ind w:firstLine="720"/>
        <w:jc w:val="both"/>
        <w:rPr>
          <w:rFonts w:ascii="Times New Roman" w:eastAsia="Times New Roman" w:hAnsi="Times New Roman"/>
          <w:lang w:eastAsia="es-ES"/>
        </w:rPr>
      </w:pPr>
      <w:r w:rsidRPr="004D6584">
        <w:rPr>
          <w:rFonts w:ascii="Times New Roman" w:eastAsia="Times New Roman" w:hAnsi="Times New Roman"/>
          <w:lang w:eastAsia="es-ES"/>
        </w:rPr>
        <w:t>PROFOUNDLY TROUBLED by the reports by the Inter-American Commission on Human Right</w:t>
      </w:r>
      <w:r w:rsidR="001775A7" w:rsidRPr="004D6584">
        <w:rPr>
          <w:rFonts w:ascii="Times New Roman" w:eastAsia="Times New Roman" w:hAnsi="Times New Roman"/>
          <w:lang w:eastAsia="es-ES"/>
        </w:rPr>
        <w:t>s</w:t>
      </w:r>
      <w:r w:rsidRPr="004D6584">
        <w:rPr>
          <w:rFonts w:ascii="Times New Roman" w:eastAsia="Times New Roman" w:hAnsi="Times New Roman"/>
          <w:lang w:eastAsia="es-ES"/>
        </w:rPr>
        <w:t xml:space="preserve"> (IACHR) of the arbitrary arrest of Bishop Rolando Alvarez and eight other clerics by the Nicaraguan National Police at the Matagalpa diocesan curia on August 19 and by the systematic persecution</w:t>
      </w:r>
      <w:r w:rsidRPr="004D6584">
        <w:rPr>
          <w:rFonts w:ascii="Times New Roman" w:eastAsia="Times New Roman" w:hAnsi="Times New Roman"/>
          <w:shd w:val="clear" w:color="auto" w:fill="FFFFFF"/>
          <w:lang w:eastAsia="es-ES"/>
        </w:rPr>
        <w:t xml:space="preserve">, criminalization, harassment, police hounding, and acts of repression which the </w:t>
      </w:r>
      <w:r w:rsidRPr="004D6584">
        <w:rPr>
          <w:rFonts w:ascii="Times New Roman" w:eastAsia="Times New Roman" w:hAnsi="Times New Roman"/>
          <w:lang w:eastAsia="es-ES"/>
        </w:rPr>
        <w:t xml:space="preserve">Government of Nicaragua has perpetrated against </w:t>
      </w:r>
      <w:r w:rsidRPr="004D6584">
        <w:rPr>
          <w:rFonts w:ascii="Times New Roman" w:eastAsia="Times New Roman" w:hAnsi="Times New Roman"/>
          <w:shd w:val="clear" w:color="auto" w:fill="FFFFFF"/>
          <w:lang w:eastAsia="es-ES"/>
        </w:rPr>
        <w:t>members of the Roman Catholic Church, including the arbitrary expulsion of religious congregations;</w:t>
      </w:r>
    </w:p>
    <w:p w14:paraId="180F176F" w14:textId="77777777" w:rsidR="00D83ED8" w:rsidRPr="004D6584" w:rsidRDefault="00D83ED8" w:rsidP="004D6584">
      <w:pPr>
        <w:spacing w:after="0" w:line="240" w:lineRule="auto"/>
        <w:jc w:val="both"/>
        <w:rPr>
          <w:rFonts w:ascii="Times New Roman" w:eastAsia="Times New Roman" w:hAnsi="Times New Roman"/>
          <w:lang w:eastAsia="es-ES"/>
        </w:rPr>
      </w:pPr>
    </w:p>
    <w:p w14:paraId="1602B287" w14:textId="77777777" w:rsidR="00D83ED8" w:rsidRPr="004D6584" w:rsidRDefault="00D83ED8" w:rsidP="004D6584">
      <w:pPr>
        <w:spacing w:after="0" w:line="240" w:lineRule="auto"/>
        <w:ind w:firstLine="720"/>
        <w:jc w:val="both"/>
        <w:rPr>
          <w:rFonts w:ascii="Times New Roman" w:eastAsia="Times New Roman" w:hAnsi="Times New Roman"/>
          <w:lang w:val="en-CA" w:eastAsia="es-ES"/>
        </w:rPr>
      </w:pPr>
      <w:r w:rsidRPr="004D6584">
        <w:rPr>
          <w:rFonts w:ascii="Times New Roman" w:eastAsia="Times New Roman" w:hAnsi="Times New Roman"/>
          <w:lang w:eastAsia="es-ES"/>
        </w:rPr>
        <w:t>CONSCIOUS that worsening economic and political conditions have pushed an estimated 250,000 Nicaraguans to flee the country since 2018;</w:t>
      </w:r>
    </w:p>
    <w:p w14:paraId="0087972D" w14:textId="77777777" w:rsidR="00D83ED8" w:rsidRPr="004D6584" w:rsidRDefault="00D83ED8" w:rsidP="004D6584">
      <w:pPr>
        <w:spacing w:after="0" w:line="240" w:lineRule="auto"/>
        <w:jc w:val="both"/>
        <w:rPr>
          <w:rFonts w:ascii="Times New Roman" w:eastAsia="Times New Roman" w:hAnsi="Times New Roman"/>
          <w:lang w:eastAsia="es-ES"/>
        </w:rPr>
      </w:pPr>
    </w:p>
    <w:p w14:paraId="6CBF3A50" w14:textId="5F7E8434" w:rsidR="00D83ED8" w:rsidRPr="004D6584" w:rsidRDefault="00D83ED8" w:rsidP="004D6584">
      <w:pPr>
        <w:spacing w:after="0" w:line="240" w:lineRule="auto"/>
        <w:ind w:firstLine="720"/>
        <w:jc w:val="both"/>
        <w:rPr>
          <w:rFonts w:ascii="Times New Roman" w:eastAsia="Times New Roman" w:hAnsi="Times New Roman"/>
          <w:lang w:eastAsia="es-ES"/>
        </w:rPr>
      </w:pPr>
      <w:r w:rsidRPr="004D6584">
        <w:rPr>
          <w:rFonts w:ascii="Times New Roman" w:eastAsia="Times New Roman" w:hAnsi="Times New Roman"/>
          <w:lang w:eastAsia="es-ES"/>
        </w:rPr>
        <w:t>NOTING the ongoing work of the IACHR to monitor the human rights crisis in Nicaragua, including the work achieved by the Special Monitoring Mechanism for Nicaragua (MESENI), which has sounded alarms and issued over 35 precautionary advisories to the Nicaraguan government over the last 4 years;</w:t>
      </w:r>
    </w:p>
    <w:p w14:paraId="3B4541AC" w14:textId="77777777" w:rsidR="00134940" w:rsidRPr="004D6584" w:rsidRDefault="00134940" w:rsidP="004D6584">
      <w:pPr>
        <w:spacing w:after="0" w:line="240" w:lineRule="auto"/>
        <w:jc w:val="both"/>
        <w:rPr>
          <w:rFonts w:ascii="Times New Roman" w:eastAsia="Times New Roman" w:hAnsi="Times New Roman"/>
          <w:lang w:eastAsia="es-ES"/>
        </w:rPr>
      </w:pPr>
    </w:p>
    <w:p w14:paraId="7E3C8629" w14:textId="77777777" w:rsidR="00D83ED8" w:rsidRPr="004D6584" w:rsidRDefault="00D83ED8" w:rsidP="004D6584">
      <w:pPr>
        <w:spacing w:after="0" w:line="240" w:lineRule="auto"/>
        <w:ind w:firstLine="720"/>
        <w:jc w:val="both"/>
        <w:rPr>
          <w:rFonts w:ascii="Times New Roman" w:eastAsia="Times New Roman" w:hAnsi="Times New Roman"/>
          <w:lang w:eastAsia="es-ES"/>
        </w:rPr>
      </w:pPr>
      <w:r w:rsidRPr="004D6584">
        <w:rPr>
          <w:rFonts w:ascii="Times New Roman" w:eastAsia="Times New Roman" w:hAnsi="Times New Roman"/>
          <w:lang w:eastAsia="es-ES"/>
        </w:rPr>
        <w:lastRenderedPageBreak/>
        <w:t>CONCERNED by Nicaragua’s disregard for its international human rights obligations and by its refusal to engage with international human rights mechanisms;</w:t>
      </w:r>
    </w:p>
    <w:p w14:paraId="72F3BDAA" w14:textId="77777777" w:rsidR="00D83ED8" w:rsidRPr="004D6584" w:rsidRDefault="00D83ED8" w:rsidP="004D6584">
      <w:pPr>
        <w:spacing w:after="0" w:line="240" w:lineRule="auto"/>
        <w:jc w:val="both"/>
        <w:rPr>
          <w:rFonts w:ascii="Times New Roman" w:eastAsia="Times New Roman" w:hAnsi="Times New Roman"/>
          <w:lang w:eastAsia="es-ES"/>
        </w:rPr>
      </w:pPr>
    </w:p>
    <w:p w14:paraId="0BC01CD2" w14:textId="77777777" w:rsidR="00D83ED8" w:rsidRPr="004D6584" w:rsidRDefault="00D83ED8" w:rsidP="004D6584">
      <w:pPr>
        <w:spacing w:after="0" w:line="240" w:lineRule="auto"/>
        <w:ind w:firstLine="720"/>
        <w:jc w:val="both"/>
        <w:rPr>
          <w:rFonts w:ascii="Times New Roman" w:eastAsia="Times New Roman" w:hAnsi="Times New Roman"/>
          <w:lang w:eastAsia="es-ES"/>
        </w:rPr>
      </w:pPr>
      <w:r w:rsidRPr="004D6584">
        <w:rPr>
          <w:rFonts w:ascii="Times New Roman" w:eastAsia="Times New Roman" w:hAnsi="Times New Roman"/>
          <w:lang w:eastAsia="es-ES"/>
        </w:rPr>
        <w:t xml:space="preserve">NOTING that the United Nations Human Rights Council was so deeply concerned over the persistent allegations of human rights violations and abuses in Nicaragua that, in March 2022, it appointed a Group of Human Rights Experts to identify those responsible and to promote accountability through engagement with Nicaragua authorities and other stakeholders; </w:t>
      </w:r>
    </w:p>
    <w:p w14:paraId="641E53B8" w14:textId="77777777" w:rsidR="00D83ED8" w:rsidRPr="004D6584" w:rsidRDefault="00D83ED8" w:rsidP="004D6584">
      <w:pPr>
        <w:spacing w:after="0" w:line="240" w:lineRule="auto"/>
        <w:jc w:val="both"/>
        <w:rPr>
          <w:rFonts w:ascii="Times New Roman" w:eastAsia="Times New Roman" w:hAnsi="Times New Roman"/>
          <w:lang w:eastAsia="es-ES"/>
        </w:rPr>
      </w:pPr>
    </w:p>
    <w:p w14:paraId="7A7E92DB" w14:textId="77777777" w:rsidR="00D83ED8" w:rsidRPr="004D6584" w:rsidRDefault="00D83ED8" w:rsidP="004D6584">
      <w:pPr>
        <w:spacing w:after="0" w:line="240" w:lineRule="auto"/>
        <w:jc w:val="both"/>
        <w:rPr>
          <w:rFonts w:ascii="Times New Roman" w:eastAsia="Times New Roman" w:hAnsi="Times New Roman"/>
          <w:lang w:eastAsia="es-ES"/>
        </w:rPr>
      </w:pPr>
      <w:r w:rsidRPr="004D6584">
        <w:rPr>
          <w:rFonts w:ascii="Times New Roman" w:eastAsia="Times New Roman" w:hAnsi="Times New Roman"/>
          <w:lang w:eastAsia="es-ES"/>
        </w:rPr>
        <w:t>RESOLVES:</w:t>
      </w:r>
    </w:p>
    <w:p w14:paraId="64D4D3AB" w14:textId="77777777" w:rsidR="00D83ED8" w:rsidRPr="004D6584" w:rsidRDefault="00D83ED8" w:rsidP="004D6584">
      <w:pPr>
        <w:spacing w:after="0" w:line="240" w:lineRule="auto"/>
        <w:jc w:val="both"/>
        <w:rPr>
          <w:rFonts w:ascii="Times New Roman" w:eastAsia="Times New Roman" w:hAnsi="Times New Roman"/>
        </w:rPr>
      </w:pPr>
    </w:p>
    <w:p w14:paraId="53C9278E" w14:textId="6FBDD06B" w:rsidR="00D83ED8" w:rsidRPr="004D6584" w:rsidRDefault="00D83ED8" w:rsidP="004D6584">
      <w:pPr>
        <w:numPr>
          <w:ilvl w:val="0"/>
          <w:numId w:val="80"/>
        </w:numPr>
        <w:spacing w:after="0" w:line="240" w:lineRule="auto"/>
        <w:ind w:left="0" w:firstLine="709"/>
        <w:contextualSpacing/>
        <w:jc w:val="both"/>
        <w:rPr>
          <w:rFonts w:ascii="Times New Roman" w:eastAsia="Times New Roman" w:hAnsi="Times New Roman"/>
        </w:rPr>
      </w:pPr>
      <w:r w:rsidRPr="004D6584">
        <w:rPr>
          <w:rFonts w:ascii="Times New Roman" w:eastAsia="Times New Roman" w:hAnsi="Times New Roman"/>
        </w:rPr>
        <w:t>To urge the Government of Nicaragua to cease all violent action against people in the country and to fully restore civic and political rights, religious freedoms, and the rule of law; to stop judicial, administrative</w:t>
      </w:r>
      <w:r w:rsidR="000736A2" w:rsidRPr="004D6584">
        <w:rPr>
          <w:rFonts w:ascii="Times New Roman" w:eastAsia="Times New Roman" w:hAnsi="Times New Roman"/>
        </w:rPr>
        <w:t>,</w:t>
      </w:r>
      <w:r w:rsidRPr="004D6584">
        <w:rPr>
          <w:rFonts w:ascii="Times New Roman" w:eastAsia="Times New Roman" w:hAnsi="Times New Roman"/>
        </w:rPr>
        <w:t xml:space="preserve"> and other forms of intimidation and harassment against journalists, especially women journalists, and against media outlets and non-governmental organizations. </w:t>
      </w:r>
    </w:p>
    <w:p w14:paraId="66FF43A8" w14:textId="77777777" w:rsidR="00D83ED8" w:rsidRPr="004D6584" w:rsidRDefault="00D83ED8" w:rsidP="004D6584">
      <w:pPr>
        <w:spacing w:after="0" w:line="240" w:lineRule="auto"/>
        <w:jc w:val="both"/>
        <w:rPr>
          <w:rFonts w:ascii="Times New Roman" w:eastAsia="Times New Roman" w:hAnsi="Times New Roman"/>
        </w:rPr>
      </w:pPr>
    </w:p>
    <w:p w14:paraId="69D37266" w14:textId="3630962A" w:rsidR="00D83ED8" w:rsidRPr="004D6584" w:rsidRDefault="00D83ED8" w:rsidP="004D6584">
      <w:pPr>
        <w:numPr>
          <w:ilvl w:val="0"/>
          <w:numId w:val="80"/>
        </w:numPr>
        <w:spacing w:after="0" w:line="240" w:lineRule="auto"/>
        <w:ind w:left="0" w:firstLine="709"/>
        <w:contextualSpacing/>
        <w:jc w:val="both"/>
        <w:rPr>
          <w:rFonts w:ascii="Times New Roman" w:eastAsia="Times New Roman" w:hAnsi="Times New Roman"/>
        </w:rPr>
      </w:pPr>
      <w:r w:rsidRPr="004D6584">
        <w:rPr>
          <w:rFonts w:ascii="Times New Roman" w:eastAsia="Times New Roman" w:hAnsi="Times New Roman"/>
        </w:rPr>
        <w:t>To urge the Government of Nicaragua to guarantee the physical, mental</w:t>
      </w:r>
      <w:r w:rsidR="00DA5DC6" w:rsidRPr="004D6584">
        <w:rPr>
          <w:rFonts w:ascii="Times New Roman" w:eastAsia="Times New Roman" w:hAnsi="Times New Roman"/>
        </w:rPr>
        <w:t>,</w:t>
      </w:r>
      <w:r w:rsidRPr="004D6584">
        <w:rPr>
          <w:rFonts w:ascii="Times New Roman" w:eastAsia="Times New Roman" w:hAnsi="Times New Roman"/>
        </w:rPr>
        <w:t xml:space="preserve"> and moral integrity, liberty</w:t>
      </w:r>
      <w:r w:rsidR="00DA5DC6" w:rsidRPr="004D6584">
        <w:rPr>
          <w:rFonts w:ascii="Times New Roman" w:eastAsia="Times New Roman" w:hAnsi="Times New Roman"/>
        </w:rPr>
        <w:t>,</w:t>
      </w:r>
      <w:r w:rsidRPr="004D6584">
        <w:rPr>
          <w:rFonts w:ascii="Times New Roman" w:eastAsia="Times New Roman" w:hAnsi="Times New Roman"/>
        </w:rPr>
        <w:t xml:space="preserve"> and right to life of all those who have been arbitrarily detained, and to immediately release all political prisoners, in compliance with the decisions and recommendations of the Inter-American Court of Human Rights and the Inter-American Commission on Human Rights.</w:t>
      </w:r>
    </w:p>
    <w:p w14:paraId="6FD8A23F" w14:textId="77777777" w:rsidR="00D83ED8" w:rsidRPr="004D6584" w:rsidRDefault="00D83ED8" w:rsidP="004D6584">
      <w:pPr>
        <w:spacing w:after="0" w:line="240" w:lineRule="auto"/>
        <w:jc w:val="both"/>
        <w:rPr>
          <w:rFonts w:ascii="Times New Roman" w:eastAsia="Times New Roman" w:hAnsi="Times New Roman"/>
        </w:rPr>
      </w:pPr>
    </w:p>
    <w:p w14:paraId="64D53A01" w14:textId="77777777" w:rsidR="00D83ED8" w:rsidRPr="004D6584" w:rsidRDefault="00D83ED8" w:rsidP="004D6584">
      <w:pPr>
        <w:numPr>
          <w:ilvl w:val="0"/>
          <w:numId w:val="80"/>
        </w:numPr>
        <w:spacing w:after="0" w:line="240" w:lineRule="auto"/>
        <w:ind w:left="0" w:firstLine="709"/>
        <w:contextualSpacing/>
        <w:jc w:val="both"/>
        <w:rPr>
          <w:rFonts w:ascii="Times New Roman" w:eastAsia="Times New Roman" w:hAnsi="Times New Roman"/>
        </w:rPr>
      </w:pPr>
      <w:r w:rsidRPr="004D6584">
        <w:rPr>
          <w:rFonts w:ascii="Times New Roman" w:eastAsia="Times New Roman" w:hAnsi="Times New Roman"/>
        </w:rPr>
        <w:t>To urge the Government of Nicaragua to cease the repression and arbitrary detention of leaders of the Catholic Church.</w:t>
      </w:r>
    </w:p>
    <w:p w14:paraId="631F2096" w14:textId="77777777" w:rsidR="00D83ED8" w:rsidRPr="004D6584" w:rsidRDefault="00D83ED8" w:rsidP="004D6584">
      <w:pPr>
        <w:spacing w:after="0" w:line="240" w:lineRule="auto"/>
        <w:jc w:val="both"/>
        <w:rPr>
          <w:rFonts w:ascii="Times New Roman" w:eastAsia="Times New Roman" w:hAnsi="Times New Roman"/>
        </w:rPr>
      </w:pPr>
    </w:p>
    <w:p w14:paraId="3C320DBC" w14:textId="77777777" w:rsidR="00D83ED8" w:rsidRPr="004D6584" w:rsidRDefault="00D83ED8" w:rsidP="004D6584">
      <w:pPr>
        <w:numPr>
          <w:ilvl w:val="0"/>
          <w:numId w:val="80"/>
        </w:numPr>
        <w:spacing w:after="0" w:line="240" w:lineRule="auto"/>
        <w:ind w:left="0" w:firstLine="709"/>
        <w:contextualSpacing/>
        <w:jc w:val="both"/>
        <w:rPr>
          <w:rFonts w:ascii="Times New Roman" w:eastAsia="Times New Roman" w:hAnsi="Times New Roman"/>
        </w:rPr>
      </w:pPr>
      <w:r w:rsidRPr="004D6584">
        <w:rPr>
          <w:rFonts w:ascii="Times New Roman" w:eastAsia="Times New Roman" w:hAnsi="Times New Roman"/>
        </w:rPr>
        <w:t>To call on all States in the region to implement a strategy, based on a comprehensive human rights and gender-responsive approach, to the factors contributing to the displacement of Nicaraguan persons and their need for protection, including through the granting of asylum and other protection measures.</w:t>
      </w:r>
    </w:p>
    <w:p w14:paraId="6745A6B5" w14:textId="77777777" w:rsidR="00D83ED8" w:rsidRPr="004D6584" w:rsidRDefault="00D83ED8" w:rsidP="004D6584">
      <w:pPr>
        <w:spacing w:after="0" w:line="240" w:lineRule="auto"/>
        <w:jc w:val="both"/>
        <w:rPr>
          <w:rFonts w:ascii="Times New Roman" w:eastAsia="Times New Roman" w:hAnsi="Times New Roman"/>
        </w:rPr>
      </w:pPr>
    </w:p>
    <w:p w14:paraId="76195D8B" w14:textId="77777777" w:rsidR="00D83ED8" w:rsidRPr="004D6584" w:rsidRDefault="00D83ED8" w:rsidP="004D6584">
      <w:pPr>
        <w:numPr>
          <w:ilvl w:val="0"/>
          <w:numId w:val="80"/>
        </w:numPr>
        <w:spacing w:after="0" w:line="240" w:lineRule="auto"/>
        <w:ind w:left="0" w:firstLine="709"/>
        <w:contextualSpacing/>
        <w:jc w:val="both"/>
        <w:rPr>
          <w:rFonts w:ascii="Times New Roman" w:eastAsia="Times New Roman" w:hAnsi="Times New Roman"/>
        </w:rPr>
      </w:pPr>
      <w:r w:rsidRPr="004D6584">
        <w:rPr>
          <w:rFonts w:ascii="Times New Roman" w:eastAsia="Times New Roman" w:hAnsi="Times New Roman"/>
        </w:rPr>
        <w:t>To call on the Government of Nicaragua to grant full and unhindered access to its territory to international human rights bodies in a spirit of transparency and accountability.</w:t>
      </w:r>
    </w:p>
    <w:p w14:paraId="46269E00" w14:textId="77777777" w:rsidR="00D83ED8" w:rsidRPr="004D6584" w:rsidRDefault="00D83ED8" w:rsidP="004D6584">
      <w:pPr>
        <w:spacing w:after="0" w:line="240" w:lineRule="auto"/>
        <w:jc w:val="both"/>
        <w:rPr>
          <w:rFonts w:ascii="Times New Roman" w:eastAsia="Times New Roman" w:hAnsi="Times New Roman"/>
        </w:rPr>
      </w:pPr>
    </w:p>
    <w:p w14:paraId="52882D42" w14:textId="77777777" w:rsidR="00D83ED8" w:rsidRPr="004D6584" w:rsidRDefault="00D83ED8" w:rsidP="004D6584">
      <w:pPr>
        <w:numPr>
          <w:ilvl w:val="0"/>
          <w:numId w:val="80"/>
        </w:numPr>
        <w:spacing w:after="0" w:line="240" w:lineRule="auto"/>
        <w:ind w:left="0" w:firstLine="709"/>
        <w:contextualSpacing/>
        <w:jc w:val="both"/>
        <w:rPr>
          <w:rFonts w:ascii="Times New Roman" w:eastAsia="Times New Roman" w:hAnsi="Times New Roman"/>
        </w:rPr>
      </w:pPr>
      <w:r w:rsidRPr="004D6584">
        <w:rPr>
          <w:rFonts w:ascii="Times New Roman" w:eastAsia="Times New Roman" w:hAnsi="Times New Roman"/>
        </w:rPr>
        <w:t>To request the Inter-American Commission on Human Rights to continue monitoring the human rights situation in Nicaragua and to provide all reasonable assistance to the United Nations Group of Human Rights Experts on Nicaragua in support of the execution of its mandate.</w:t>
      </w:r>
    </w:p>
    <w:p w14:paraId="4D3D0CDA" w14:textId="77777777" w:rsidR="00D83ED8" w:rsidRPr="004D6584" w:rsidRDefault="00D83ED8" w:rsidP="004D6584">
      <w:pPr>
        <w:spacing w:after="0" w:line="240" w:lineRule="auto"/>
        <w:jc w:val="both"/>
        <w:rPr>
          <w:rFonts w:ascii="Times New Roman" w:eastAsia="Yu Mincho" w:hAnsi="Times New Roman"/>
        </w:rPr>
      </w:pPr>
    </w:p>
    <w:p w14:paraId="3A22D2CC" w14:textId="59D36D87" w:rsidR="00D83ED8" w:rsidRPr="004D6584" w:rsidRDefault="00D83ED8" w:rsidP="004D6584">
      <w:pPr>
        <w:numPr>
          <w:ilvl w:val="0"/>
          <w:numId w:val="81"/>
        </w:numPr>
        <w:spacing w:after="0" w:line="240" w:lineRule="auto"/>
        <w:ind w:left="0" w:firstLine="709"/>
        <w:contextualSpacing/>
        <w:jc w:val="both"/>
        <w:rPr>
          <w:rFonts w:ascii="Times New Roman" w:eastAsia="Yu Mincho" w:hAnsi="Times New Roman"/>
        </w:rPr>
      </w:pPr>
      <w:r w:rsidRPr="004D6584">
        <w:rPr>
          <w:rFonts w:ascii="Times New Roman" w:eastAsia="Yu Mincho" w:hAnsi="Times New Roman"/>
        </w:rPr>
        <w:t>To remind the Government of Nicaragua of the deteriorating economic and social conditions of the country resulting from its actions, and to encourage it to accept the offers of regional and international cooperation to restore the nation to the path to democracy, the rule of law</w:t>
      </w:r>
      <w:r w:rsidR="00DA5DC6" w:rsidRPr="004D6584">
        <w:rPr>
          <w:rFonts w:ascii="Times New Roman" w:eastAsia="Yu Mincho" w:hAnsi="Times New Roman"/>
        </w:rPr>
        <w:t>,</w:t>
      </w:r>
      <w:r w:rsidRPr="004D6584">
        <w:rPr>
          <w:rFonts w:ascii="Times New Roman" w:eastAsia="Yu Mincho" w:hAnsi="Times New Roman"/>
        </w:rPr>
        <w:t xml:space="preserve"> and peaceful progress for all its citizens.</w:t>
      </w:r>
    </w:p>
    <w:p w14:paraId="64FDC083" w14:textId="77777777" w:rsidR="00D83ED8" w:rsidRPr="004D6584" w:rsidRDefault="00D83ED8" w:rsidP="004D6584">
      <w:pPr>
        <w:spacing w:after="0" w:line="240" w:lineRule="auto"/>
        <w:jc w:val="both"/>
        <w:rPr>
          <w:rFonts w:ascii="Times New Roman" w:eastAsia="Yu Mincho" w:hAnsi="Times New Roman"/>
        </w:rPr>
      </w:pPr>
    </w:p>
    <w:p w14:paraId="75CF4AB6" w14:textId="46169039" w:rsidR="00D83ED8" w:rsidRPr="004D6584" w:rsidRDefault="00D83ED8" w:rsidP="004D6584">
      <w:pPr>
        <w:numPr>
          <w:ilvl w:val="0"/>
          <w:numId w:val="81"/>
        </w:numPr>
        <w:spacing w:after="0" w:line="240" w:lineRule="auto"/>
        <w:ind w:left="0" w:firstLine="709"/>
        <w:contextualSpacing/>
        <w:jc w:val="both"/>
        <w:rPr>
          <w:rFonts w:ascii="Times New Roman" w:eastAsia="Yu Mincho" w:hAnsi="Times New Roman"/>
        </w:rPr>
      </w:pPr>
      <w:r w:rsidRPr="004D6584">
        <w:rPr>
          <w:rFonts w:ascii="Times New Roman" w:eastAsia="Times New Roman" w:hAnsi="Times New Roman"/>
        </w:rPr>
        <w:t>To request the Permanent Council to remain seized of the political and human rights situation in Nicaragua, by receiving regular updates from the Inter-American Commission on Human Rights and other expert bodies, and to consider all further actions that could be conducive to the return of democracy, the rule of law</w:t>
      </w:r>
      <w:r w:rsidR="00DA5DC6" w:rsidRPr="004D6584">
        <w:rPr>
          <w:rFonts w:ascii="Times New Roman" w:eastAsia="Times New Roman" w:hAnsi="Times New Roman"/>
        </w:rPr>
        <w:t>,</w:t>
      </w:r>
      <w:r w:rsidRPr="004D6584">
        <w:rPr>
          <w:rFonts w:ascii="Times New Roman" w:eastAsia="Times New Roman" w:hAnsi="Times New Roman"/>
        </w:rPr>
        <w:t xml:space="preserve"> and the protection of human rights in the country.</w:t>
      </w:r>
    </w:p>
    <w:p w14:paraId="2C722240" w14:textId="77777777" w:rsidR="00D83ED8" w:rsidRPr="004D6584" w:rsidRDefault="00D83ED8" w:rsidP="004D6584">
      <w:pPr>
        <w:spacing w:after="0" w:line="240" w:lineRule="auto"/>
        <w:jc w:val="both"/>
        <w:rPr>
          <w:rFonts w:ascii="Times New Roman" w:eastAsia="Times New Roman" w:hAnsi="Times New Roman"/>
        </w:rPr>
      </w:pPr>
    </w:p>
    <w:p w14:paraId="5C96DF65" w14:textId="77777777" w:rsidR="004D6584" w:rsidRPr="004D6584" w:rsidRDefault="00D83ED8" w:rsidP="004D6584">
      <w:pPr>
        <w:numPr>
          <w:ilvl w:val="0"/>
          <w:numId w:val="81"/>
        </w:numPr>
        <w:spacing w:after="0" w:line="240" w:lineRule="auto"/>
        <w:ind w:left="0" w:firstLine="709"/>
        <w:contextualSpacing/>
        <w:jc w:val="both"/>
        <w:rPr>
          <w:rFonts w:ascii="Times New Roman" w:hAnsi="Times New Roman"/>
        </w:rPr>
      </w:pPr>
      <w:r w:rsidRPr="004D6584">
        <w:rPr>
          <w:rFonts w:ascii="Times New Roman" w:eastAsia="Times New Roman" w:hAnsi="Times New Roman"/>
        </w:rPr>
        <w:t>To invite member states to create a high-level commission mandated to offer the Government of Nicaragua an opportunity to discuss all relevant matters.</w:t>
      </w:r>
    </w:p>
    <w:p w14:paraId="28B4B329" w14:textId="7446D644" w:rsidR="00D53C2D" w:rsidRPr="00736ED0" w:rsidRDefault="00D53C2D" w:rsidP="004D6584">
      <w:pPr>
        <w:numPr>
          <w:ilvl w:val="0"/>
          <w:numId w:val="81"/>
        </w:numPr>
        <w:spacing w:after="0" w:line="240" w:lineRule="auto"/>
        <w:ind w:left="0" w:firstLine="709"/>
        <w:contextualSpacing/>
        <w:jc w:val="both"/>
        <w:rPr>
          <w:rFonts w:ascii="Times New Roman" w:hAnsi="Times New Roman"/>
        </w:rPr>
      </w:pPr>
      <w:r w:rsidRPr="00736ED0">
        <w:rPr>
          <w:rFonts w:ascii="Times New Roman" w:hAnsi="Times New Roman"/>
        </w:rPr>
        <w:br w:type="page"/>
      </w:r>
    </w:p>
    <w:p w14:paraId="5B934464" w14:textId="0F7336CD" w:rsidR="00D83ED8" w:rsidRPr="00736ED0" w:rsidRDefault="00D53C2D" w:rsidP="004D6584">
      <w:pPr>
        <w:spacing w:after="0" w:line="240" w:lineRule="auto"/>
        <w:jc w:val="center"/>
        <w:rPr>
          <w:rFonts w:ascii="Times New Roman" w:hAnsi="Times New Roman"/>
          <w:sz w:val="20"/>
          <w:szCs w:val="20"/>
        </w:rPr>
      </w:pPr>
      <w:r w:rsidRPr="00736ED0">
        <w:rPr>
          <w:rFonts w:ascii="Times New Roman" w:hAnsi="Times New Roman"/>
          <w:sz w:val="20"/>
          <w:szCs w:val="20"/>
        </w:rPr>
        <w:lastRenderedPageBreak/>
        <w:t>FOOTNOTES</w:t>
      </w:r>
    </w:p>
    <w:p w14:paraId="5848A8E6" w14:textId="768476C3" w:rsidR="00D53C2D" w:rsidRDefault="00D53C2D" w:rsidP="004D6584">
      <w:pPr>
        <w:spacing w:after="0" w:line="240" w:lineRule="auto"/>
        <w:rPr>
          <w:rFonts w:ascii="Times New Roman" w:hAnsi="Times New Roman"/>
          <w:sz w:val="20"/>
          <w:szCs w:val="20"/>
        </w:rPr>
      </w:pPr>
    </w:p>
    <w:p w14:paraId="23A700F1" w14:textId="77777777" w:rsidR="004D6584" w:rsidRPr="00736ED0" w:rsidRDefault="004D6584" w:rsidP="004D6584">
      <w:pPr>
        <w:spacing w:after="0" w:line="240" w:lineRule="auto"/>
        <w:rPr>
          <w:rFonts w:ascii="Times New Roman" w:hAnsi="Times New Roman"/>
          <w:sz w:val="20"/>
          <w:szCs w:val="20"/>
        </w:rPr>
      </w:pPr>
    </w:p>
    <w:p w14:paraId="52CD16AB" w14:textId="5543C17D" w:rsidR="00D53C2D" w:rsidRPr="00736ED0" w:rsidRDefault="00D53C2D" w:rsidP="004D6584">
      <w:pPr>
        <w:pStyle w:val="ListParagraph"/>
        <w:numPr>
          <w:ilvl w:val="0"/>
          <w:numId w:val="93"/>
        </w:numPr>
        <w:ind w:left="0" w:firstLine="720"/>
        <w:rPr>
          <w:sz w:val="20"/>
          <w:szCs w:val="20"/>
        </w:rPr>
      </w:pPr>
      <w:r w:rsidRPr="00736ED0">
        <w:rPr>
          <w:sz w:val="20"/>
          <w:szCs w:val="20"/>
        </w:rPr>
        <w:t>…the Republic of Nicaragua should be addressed and resolved by Nicaraguans, based on dialogue, understanding, and negotiation, in order to preserve peace and wellbeing in that Nation.</w:t>
      </w:r>
    </w:p>
    <w:p w14:paraId="2362CDAD" w14:textId="77777777" w:rsidR="00E3121D" w:rsidRPr="00736ED0" w:rsidRDefault="00E3121D" w:rsidP="004D6584">
      <w:pPr>
        <w:spacing w:after="0" w:line="240" w:lineRule="auto"/>
        <w:rPr>
          <w:sz w:val="20"/>
          <w:szCs w:val="20"/>
        </w:rPr>
      </w:pPr>
    </w:p>
    <w:p w14:paraId="5594885E" w14:textId="5C9FEBFA" w:rsidR="00E3121D" w:rsidRPr="00736ED0" w:rsidRDefault="00E3121D" w:rsidP="004D6584">
      <w:pPr>
        <w:pStyle w:val="ListParagraph"/>
        <w:numPr>
          <w:ilvl w:val="0"/>
          <w:numId w:val="93"/>
        </w:numPr>
        <w:ind w:left="0" w:firstLine="720"/>
        <w:jc w:val="both"/>
        <w:rPr>
          <w:sz w:val="20"/>
          <w:szCs w:val="20"/>
        </w:rPr>
      </w:pPr>
      <w:r w:rsidRPr="00736ED0">
        <w:rPr>
          <w:rFonts w:eastAsia="Arial Unicode MS"/>
          <w:sz w:val="20"/>
          <w:szCs w:val="20"/>
        </w:rPr>
        <w:t xml:space="preserve">…the Organization of American States, which states that </w:t>
      </w:r>
      <w:r w:rsidRPr="00736ED0">
        <w:rPr>
          <w:sz w:val="20"/>
          <w:szCs w:val="20"/>
        </w:rPr>
        <w:t xml:space="preserve">“the Organization of American States has no powers other than those expressly conferred upon it by this Charter, none of whose provisions authorizes it to intervene in matters that are within the internal jurisdiction of the Member States.” </w:t>
      </w:r>
    </w:p>
    <w:p w14:paraId="3E405BCF" w14:textId="77777777" w:rsidR="00E3121D" w:rsidRPr="00736ED0" w:rsidRDefault="00E3121D" w:rsidP="004D6584">
      <w:pPr>
        <w:spacing w:after="0" w:line="240" w:lineRule="auto"/>
        <w:jc w:val="both"/>
        <w:rPr>
          <w:rFonts w:ascii="Times New Roman" w:hAnsi="Times New Roman"/>
          <w:sz w:val="20"/>
        </w:rPr>
      </w:pPr>
    </w:p>
    <w:p w14:paraId="460EEFFD" w14:textId="519E8A41" w:rsidR="00E3121D" w:rsidRPr="00736ED0" w:rsidRDefault="00E3121D" w:rsidP="004D6584">
      <w:pPr>
        <w:spacing w:after="0" w:line="240" w:lineRule="auto"/>
        <w:ind w:firstLine="720"/>
        <w:jc w:val="both"/>
        <w:rPr>
          <w:rFonts w:ascii="Times New Roman" w:eastAsiaTheme="minorHAnsi" w:hAnsi="Times New Roman"/>
          <w:sz w:val="20"/>
          <w:szCs w:val="20"/>
        </w:rPr>
      </w:pPr>
      <w:r w:rsidRPr="00736ED0">
        <w:rPr>
          <w:rFonts w:ascii="Times New Roman" w:hAnsi="Times New Roman"/>
          <w:sz w:val="20"/>
          <w:szCs w:val="20"/>
        </w:rPr>
        <w:t xml:space="preserve">Additionally, in its </w:t>
      </w:r>
      <w:r w:rsidR="00846B3A" w:rsidRPr="00736ED0">
        <w:rPr>
          <w:rFonts w:ascii="Times New Roman" w:hAnsi="Times New Roman"/>
          <w:sz w:val="20"/>
          <w:szCs w:val="20"/>
        </w:rPr>
        <w:t>s</w:t>
      </w:r>
      <w:r w:rsidRPr="00736ED0">
        <w:rPr>
          <w:rFonts w:ascii="Times New Roman" w:hAnsi="Times New Roman"/>
          <w:sz w:val="20"/>
          <w:szCs w:val="20"/>
        </w:rPr>
        <w:t>tate-to-</w:t>
      </w:r>
      <w:r w:rsidR="00846B3A" w:rsidRPr="00736ED0">
        <w:rPr>
          <w:rFonts w:ascii="Times New Roman" w:hAnsi="Times New Roman"/>
          <w:sz w:val="20"/>
          <w:szCs w:val="20"/>
        </w:rPr>
        <w:t>s</w:t>
      </w:r>
      <w:r w:rsidRPr="00736ED0">
        <w:rPr>
          <w:rFonts w:ascii="Times New Roman" w:hAnsi="Times New Roman"/>
          <w:sz w:val="20"/>
          <w:szCs w:val="20"/>
        </w:rPr>
        <w:t>tate interactions, Saint Vincent and the Grenadines respects and is bound by the precepts of the UN Charter which promote non-intervention in the internal affairs of states and the peaceful settlement of disputes, and strongly urges that these principles be obeyed in multi-lateral relations.</w:t>
      </w:r>
    </w:p>
    <w:p w14:paraId="461983F1" w14:textId="77777777" w:rsidR="00E3121D" w:rsidRPr="00736ED0" w:rsidRDefault="00E3121D" w:rsidP="004D6584">
      <w:pPr>
        <w:spacing w:after="0" w:line="240" w:lineRule="auto"/>
        <w:rPr>
          <w:rFonts w:ascii="Times New Roman" w:hAnsi="Times New Roman"/>
          <w:sz w:val="20"/>
        </w:rPr>
      </w:pPr>
    </w:p>
    <w:p w14:paraId="6673C682" w14:textId="6D8A67DA" w:rsidR="00E3121D" w:rsidRPr="00736ED0" w:rsidRDefault="00E3121D" w:rsidP="004D6584">
      <w:pPr>
        <w:spacing w:after="0" w:line="240" w:lineRule="auto"/>
        <w:ind w:firstLine="720"/>
        <w:jc w:val="both"/>
        <w:rPr>
          <w:rFonts w:ascii="Times New Roman" w:hAnsi="Times New Roman"/>
          <w:sz w:val="20"/>
          <w:szCs w:val="20"/>
        </w:rPr>
      </w:pPr>
      <w:r w:rsidRPr="00736ED0">
        <w:rPr>
          <w:rFonts w:ascii="Times New Roman" w:hAnsi="Times New Roman"/>
          <w:sz w:val="20"/>
          <w:szCs w:val="20"/>
        </w:rPr>
        <w:t>Saint Vincent and the Grenadines therefore urges the Organization of American States to adhere to these principles, seek objectively verified information on the situation in the Republic of Nicaragua and continue to promote consultation and dialogue in its interaction with the Republic of Nicaragua.</w:t>
      </w:r>
    </w:p>
    <w:p w14:paraId="71BEFB0C" w14:textId="46B1E815" w:rsidR="00DF1334" w:rsidRPr="00736ED0" w:rsidRDefault="00DF1334" w:rsidP="004D6584">
      <w:pPr>
        <w:spacing w:after="0" w:line="240" w:lineRule="auto"/>
        <w:rPr>
          <w:rFonts w:ascii="Times New Roman" w:hAnsi="Times New Roman"/>
          <w:sz w:val="20"/>
          <w:szCs w:val="20"/>
        </w:rPr>
      </w:pPr>
    </w:p>
    <w:p w14:paraId="322136AF" w14:textId="5C8D07A5" w:rsidR="00DF1334" w:rsidRPr="00736ED0" w:rsidRDefault="00DF1334" w:rsidP="004D6584">
      <w:pPr>
        <w:pStyle w:val="ListParagraph"/>
        <w:numPr>
          <w:ilvl w:val="0"/>
          <w:numId w:val="93"/>
        </w:numPr>
        <w:ind w:left="0" w:firstLine="720"/>
        <w:jc w:val="both"/>
        <w:rPr>
          <w:sz w:val="20"/>
          <w:szCs w:val="20"/>
        </w:rPr>
      </w:pPr>
      <w:r w:rsidRPr="00736ED0">
        <w:rPr>
          <w:sz w:val="20"/>
          <w:szCs w:val="20"/>
        </w:rPr>
        <w:t>…</w:t>
      </w:r>
      <w:r w:rsidRPr="00736ED0">
        <w:rPr>
          <w:rStyle w:val="FootnoteReference"/>
          <w:sz w:val="20"/>
          <w:szCs w:val="20"/>
          <w:vertAlign w:val="baseline"/>
        </w:rPr>
        <w:t>of non-intervention in the domestic affairs of other states, considers that this situation should be resolved between Nicaraguans through dialogue in order to promote harmony and understanding in that sister nation.</w:t>
      </w:r>
    </w:p>
    <w:p w14:paraId="5F6FE304" w14:textId="3FF3BB2C" w:rsidR="0022431E" w:rsidRPr="00736ED0" w:rsidRDefault="0022431E" w:rsidP="004D6584">
      <w:pPr>
        <w:tabs>
          <w:tab w:val="left" w:pos="7200"/>
        </w:tabs>
        <w:spacing w:after="0" w:line="240" w:lineRule="auto"/>
        <w:jc w:val="both"/>
        <w:rPr>
          <w:rFonts w:ascii="Times New Roman" w:hAnsi="Times New Roman"/>
        </w:rPr>
      </w:pPr>
    </w:p>
    <w:p w14:paraId="01FEDE5A" w14:textId="77777777" w:rsidR="00BB0277" w:rsidRPr="00736ED0" w:rsidRDefault="00BB0277" w:rsidP="00D53C2D">
      <w:pPr>
        <w:tabs>
          <w:tab w:val="left" w:pos="7200"/>
        </w:tabs>
        <w:spacing w:after="0" w:line="240" w:lineRule="auto"/>
        <w:jc w:val="center"/>
        <w:rPr>
          <w:rFonts w:ascii="Times New Roman" w:hAnsi="Times New Roman"/>
        </w:rPr>
        <w:sectPr w:rsidR="00BB0277" w:rsidRPr="00736ED0" w:rsidSect="005913C2">
          <w:footnotePr>
            <w:numRestart w:val="eachSect"/>
          </w:footnotePr>
          <w:type w:val="oddPage"/>
          <w:pgSz w:w="12240" w:h="15840" w:code="1"/>
          <w:pgMar w:top="2160" w:right="1570" w:bottom="1296" w:left="1699" w:header="720" w:footer="720" w:gutter="0"/>
          <w:cols w:space="720"/>
          <w:docGrid w:linePitch="360"/>
        </w:sectPr>
      </w:pPr>
    </w:p>
    <w:p w14:paraId="6ECB895F" w14:textId="45DAFD06" w:rsidR="00BB0277" w:rsidRPr="00736ED0" w:rsidRDefault="00617070" w:rsidP="004D6584">
      <w:pPr>
        <w:pStyle w:val="Heading1"/>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iCs/>
          <w:caps/>
          <w:sz w:val="22"/>
          <w:szCs w:val="22"/>
        </w:rPr>
      </w:pPr>
      <w:bookmarkStart w:id="179" w:name="_Toc116918908"/>
      <w:bookmarkStart w:id="180" w:name="_Toc134781224"/>
      <w:r w:rsidRPr="00736ED0">
        <w:rPr>
          <w:rFonts w:ascii="Times New Roman" w:hAnsi="Times New Roman"/>
          <w:b w:val="0"/>
          <w:bCs w:val="0"/>
          <w:iCs/>
          <w:caps/>
          <w:noProof/>
          <w:sz w:val="22"/>
          <w:szCs w:val="22"/>
          <w:lang w:eastAsia="es-ES"/>
        </w:rPr>
        <w:lastRenderedPageBreak/>
        <w:t>AG/RES. 2996</w:t>
      </w:r>
      <w:r w:rsidR="00BB0277" w:rsidRPr="00736ED0">
        <w:rPr>
          <w:rFonts w:ascii="Times New Roman" w:hAnsi="Times New Roman"/>
          <w:b w:val="0"/>
          <w:bCs w:val="0"/>
          <w:iCs/>
          <w:caps/>
          <w:noProof/>
          <w:sz w:val="22"/>
          <w:szCs w:val="22"/>
          <w:lang w:eastAsia="es-ES"/>
        </w:rPr>
        <w:t xml:space="preserve"> (LII-O/22)</w:t>
      </w:r>
      <w:r w:rsidR="00BB0277" w:rsidRPr="00736ED0">
        <w:rPr>
          <w:rFonts w:ascii="Times New Roman" w:hAnsi="Times New Roman"/>
          <w:b w:val="0"/>
          <w:bCs w:val="0"/>
          <w:iCs/>
          <w:caps/>
          <w:noProof/>
          <w:sz w:val="22"/>
          <w:szCs w:val="22"/>
          <w:lang w:eastAsia="es-ES"/>
        </w:rPr>
        <w:br/>
      </w:r>
      <w:r w:rsidR="00BB0277" w:rsidRPr="00736ED0">
        <w:rPr>
          <w:rFonts w:ascii="Times New Roman" w:hAnsi="Times New Roman"/>
          <w:b w:val="0"/>
          <w:bCs w:val="0"/>
          <w:iCs/>
          <w:caps/>
          <w:noProof/>
          <w:sz w:val="22"/>
          <w:szCs w:val="22"/>
          <w:lang w:eastAsia="es-ES"/>
        </w:rPr>
        <w:br/>
      </w:r>
      <w:r w:rsidR="00BB0277" w:rsidRPr="00736ED0">
        <w:rPr>
          <w:rFonts w:ascii="Times New Roman" w:hAnsi="Times New Roman"/>
          <w:b w:val="0"/>
          <w:bCs w:val="0"/>
          <w:caps/>
          <w:sz w:val="22"/>
          <w:szCs w:val="22"/>
        </w:rPr>
        <w:t>VOTE OF THANKS TO THE PEOPLE AND GOVERNMENT OF PERU</w:t>
      </w:r>
      <w:bookmarkEnd w:id="179"/>
      <w:bookmarkEnd w:id="180"/>
    </w:p>
    <w:p w14:paraId="1161E9BD" w14:textId="77777777" w:rsidR="00BB0277" w:rsidRPr="00736ED0" w:rsidRDefault="00BB0277" w:rsidP="004D6584">
      <w:pPr>
        <w:spacing w:after="0" w:line="240" w:lineRule="auto"/>
        <w:jc w:val="both"/>
        <w:outlineLvl w:val="1"/>
        <w:rPr>
          <w:rFonts w:ascii="Times New Roman" w:eastAsia="Times New Roman" w:hAnsi="Times New Roman"/>
          <w:iCs/>
          <w:caps/>
        </w:rPr>
      </w:pPr>
    </w:p>
    <w:p w14:paraId="7450C49C" w14:textId="77777777" w:rsidR="00BB0277" w:rsidRPr="00736ED0" w:rsidRDefault="00BB0277" w:rsidP="00BB0277">
      <w:pPr>
        <w:spacing w:after="0" w:line="240" w:lineRule="auto"/>
        <w:jc w:val="center"/>
        <w:rPr>
          <w:rFonts w:ascii="Times New Roman" w:eastAsia="Times New Roman" w:hAnsi="Times New Roman"/>
          <w:color w:val="000000"/>
          <w:shd w:val="clear" w:color="auto" w:fill="FFFFFF"/>
        </w:rPr>
      </w:pPr>
      <w:r w:rsidRPr="00736ED0">
        <w:rPr>
          <w:rFonts w:ascii="Times New Roman" w:eastAsia="Times New Roman" w:hAnsi="Times New Roman"/>
          <w:color w:val="000000"/>
          <w:shd w:val="clear" w:color="auto" w:fill="FFFFFF"/>
        </w:rPr>
        <w:t>(Adopted at the fourth plenary session, held on October 7, 2022)</w:t>
      </w:r>
    </w:p>
    <w:p w14:paraId="5993836A" w14:textId="77777777" w:rsidR="00BB0277" w:rsidRPr="00736ED0" w:rsidRDefault="00BB0277" w:rsidP="001D558E">
      <w:pPr>
        <w:spacing w:after="0" w:line="240" w:lineRule="auto"/>
        <w:jc w:val="both"/>
        <w:rPr>
          <w:rFonts w:ascii="Times New Roman" w:eastAsia="Times New Roman" w:hAnsi="Times New Roman"/>
        </w:rPr>
      </w:pPr>
    </w:p>
    <w:p w14:paraId="0B256555" w14:textId="77777777" w:rsidR="00BB0277" w:rsidRPr="00736ED0" w:rsidRDefault="00BB0277" w:rsidP="00BB0277">
      <w:pPr>
        <w:spacing w:after="0" w:line="240" w:lineRule="auto"/>
        <w:jc w:val="both"/>
        <w:rPr>
          <w:rFonts w:ascii="Times New Roman" w:eastAsia="Times New Roman" w:hAnsi="Times New Roman"/>
        </w:rPr>
      </w:pPr>
    </w:p>
    <w:p w14:paraId="67BC1EEE" w14:textId="2B06415B" w:rsidR="004D6584" w:rsidRPr="007B005B" w:rsidRDefault="004D6584" w:rsidP="007B005B">
      <w:pPr>
        <w:spacing w:after="0" w:line="240" w:lineRule="auto"/>
        <w:rPr>
          <w:rFonts w:ascii="Times New Roman" w:hAnsi="Times New Roman"/>
          <w:noProof/>
        </w:rPr>
      </w:pPr>
      <w:r>
        <w:tab/>
      </w:r>
      <w:r w:rsidRPr="007B005B">
        <w:rPr>
          <w:rFonts w:ascii="Times New Roman" w:hAnsi="Times New Roman"/>
        </w:rPr>
        <w:t>THE GENERAL ASSEMBLY,</w:t>
      </w:r>
    </w:p>
    <w:p w14:paraId="587CB157" w14:textId="77777777" w:rsidR="004D6584" w:rsidRPr="00736ED0" w:rsidRDefault="004D6584" w:rsidP="004D6584">
      <w:pPr>
        <w:spacing w:after="0" w:line="240" w:lineRule="auto"/>
        <w:ind w:right="-29"/>
        <w:jc w:val="both"/>
        <w:outlineLvl w:val="0"/>
        <w:rPr>
          <w:rFonts w:ascii="Times New Roman" w:eastAsia="Times New Roman" w:hAnsi="Times New Roman"/>
          <w:noProof/>
        </w:rPr>
      </w:pPr>
    </w:p>
    <w:p w14:paraId="2CEB9501" w14:textId="77777777" w:rsidR="00BB0277" w:rsidRPr="00736ED0" w:rsidRDefault="00BB0277" w:rsidP="004D6584">
      <w:pPr>
        <w:spacing w:after="0" w:line="240" w:lineRule="auto"/>
        <w:jc w:val="both"/>
        <w:rPr>
          <w:rFonts w:ascii="Times New Roman" w:eastAsia="Times New Roman" w:hAnsi="Times New Roman"/>
        </w:rPr>
      </w:pPr>
      <w:r w:rsidRPr="00736ED0">
        <w:rPr>
          <w:rFonts w:ascii="Times New Roman" w:eastAsia="Times New Roman" w:hAnsi="Times New Roman"/>
        </w:rPr>
        <w:t>CONSIDERING:</w:t>
      </w:r>
    </w:p>
    <w:p w14:paraId="64C011EA" w14:textId="77777777" w:rsidR="00BB0277" w:rsidRPr="00736ED0" w:rsidRDefault="00BB0277" w:rsidP="004D6584">
      <w:pPr>
        <w:spacing w:after="0" w:line="240" w:lineRule="auto"/>
        <w:jc w:val="both"/>
        <w:rPr>
          <w:rFonts w:ascii="Times New Roman" w:eastAsia="SimSun" w:hAnsi="Times New Roman"/>
        </w:rPr>
      </w:pPr>
    </w:p>
    <w:p w14:paraId="377C33F2" w14:textId="77777777" w:rsidR="00BB0277" w:rsidRPr="00736ED0" w:rsidRDefault="00BB0277" w:rsidP="004D6584">
      <w:pPr>
        <w:spacing w:after="0" w:line="240" w:lineRule="auto"/>
        <w:jc w:val="both"/>
        <w:rPr>
          <w:rFonts w:ascii="Times New Roman" w:eastAsia="Times New Roman" w:hAnsi="Times New Roman"/>
        </w:rPr>
      </w:pPr>
      <w:r w:rsidRPr="00736ED0">
        <w:rPr>
          <w:rFonts w:ascii="Times New Roman" w:eastAsia="Times New Roman" w:hAnsi="Times New Roman"/>
        </w:rPr>
        <w:tab/>
        <w:t>That the fifty-second regular session of the General Assembly of the Organization of American States was held in Lima from October 5 to 7, 2022; and</w:t>
      </w:r>
    </w:p>
    <w:p w14:paraId="32E1A102" w14:textId="77777777" w:rsidR="00BB0277" w:rsidRPr="00736ED0" w:rsidRDefault="00BB0277" w:rsidP="004D6584">
      <w:pPr>
        <w:spacing w:after="0" w:line="240" w:lineRule="auto"/>
        <w:jc w:val="both"/>
        <w:rPr>
          <w:rFonts w:ascii="Times New Roman" w:eastAsia="Times New Roman" w:hAnsi="Times New Roman"/>
        </w:rPr>
      </w:pPr>
    </w:p>
    <w:p w14:paraId="14EA9841" w14:textId="77777777" w:rsidR="00BB0277" w:rsidRPr="00736ED0" w:rsidRDefault="00BB0277" w:rsidP="004D6584">
      <w:pPr>
        <w:spacing w:after="0" w:line="240" w:lineRule="auto"/>
        <w:ind w:firstLine="720"/>
        <w:jc w:val="both"/>
        <w:rPr>
          <w:rFonts w:ascii="Times New Roman" w:eastAsia="Times New Roman" w:hAnsi="Times New Roman"/>
          <w:szCs w:val="20"/>
        </w:rPr>
      </w:pPr>
      <w:r w:rsidRPr="00736ED0">
        <w:rPr>
          <w:rFonts w:ascii="Times New Roman" w:eastAsia="Times New Roman" w:hAnsi="Times New Roman"/>
          <w:szCs w:val="20"/>
        </w:rPr>
        <w:t>That in the course o</w:t>
      </w:r>
      <w:r w:rsidRPr="00736ED0">
        <w:rPr>
          <w:rFonts w:ascii="Times New Roman" w:eastAsia="Times New Roman" w:hAnsi="Times New Roman"/>
        </w:rPr>
        <w:t>f the fifty-second regular session of the General Assembly</w:t>
      </w:r>
      <w:r w:rsidRPr="00736ED0">
        <w:rPr>
          <w:rFonts w:ascii="Times New Roman" w:eastAsia="Times New Roman" w:hAnsi="Times New Roman"/>
          <w:szCs w:val="20"/>
        </w:rPr>
        <w:t xml:space="preserve">, the delegations expressed their profound gratitude to His Excellency the Minister of Foreign Affairs of the Republic of Peru, </w:t>
      </w:r>
      <w:r w:rsidRPr="00736ED0">
        <w:rPr>
          <w:rFonts w:ascii="Times New Roman" w:eastAsia="Times New Roman" w:hAnsi="Times New Roman"/>
        </w:rPr>
        <w:t>César Rodrigo Landa Arroyo</w:t>
      </w:r>
      <w:r w:rsidRPr="00736ED0">
        <w:rPr>
          <w:rFonts w:ascii="Times New Roman" w:eastAsia="Times New Roman" w:hAnsi="Times New Roman"/>
          <w:szCs w:val="20"/>
        </w:rPr>
        <w:t>, for the skill with which he steered the discussions, which led to the adoption of important declarations and resolutions on high-priority issues on the hemispheric agenda; and</w:t>
      </w:r>
    </w:p>
    <w:p w14:paraId="06DFB6E1" w14:textId="77777777" w:rsidR="00BB0277" w:rsidRPr="00736ED0" w:rsidRDefault="00BB0277" w:rsidP="004D6584">
      <w:pPr>
        <w:spacing w:after="0" w:line="240" w:lineRule="auto"/>
        <w:jc w:val="both"/>
        <w:outlineLvl w:val="0"/>
        <w:rPr>
          <w:rFonts w:ascii="Times New Roman" w:eastAsia="Times New Roman" w:hAnsi="Times New Roman"/>
        </w:rPr>
      </w:pPr>
      <w:bookmarkStart w:id="181" w:name="_Toc200283626"/>
      <w:bookmarkStart w:id="182" w:name="_Toc200283801"/>
    </w:p>
    <w:p w14:paraId="4F77913B" w14:textId="77777777" w:rsidR="00BB0277" w:rsidRPr="00736ED0" w:rsidRDefault="00BB0277" w:rsidP="004D6584">
      <w:pPr>
        <w:spacing w:after="0" w:line="240" w:lineRule="auto"/>
        <w:ind w:firstLine="720"/>
        <w:jc w:val="both"/>
        <w:rPr>
          <w:rFonts w:ascii="Times New Roman" w:eastAsia="Times New Roman" w:hAnsi="Times New Roman"/>
        </w:rPr>
      </w:pPr>
      <w:r w:rsidRPr="00736ED0">
        <w:rPr>
          <w:rFonts w:ascii="Times New Roman" w:eastAsia="Times New Roman" w:hAnsi="Times New Roman"/>
        </w:rPr>
        <w:t xml:space="preserve">UNDERSCORING the warm welcome extended by the Peruvian people and Government, </w:t>
      </w:r>
    </w:p>
    <w:bookmarkEnd w:id="181"/>
    <w:bookmarkEnd w:id="182"/>
    <w:p w14:paraId="390B66D1" w14:textId="77777777" w:rsidR="00BB0277" w:rsidRPr="00736ED0" w:rsidRDefault="00BB0277" w:rsidP="004D6584">
      <w:pPr>
        <w:spacing w:after="0" w:line="240" w:lineRule="auto"/>
        <w:jc w:val="both"/>
        <w:outlineLvl w:val="0"/>
        <w:rPr>
          <w:rFonts w:ascii="Times New Roman" w:eastAsia="Times New Roman" w:hAnsi="Times New Roman"/>
        </w:rPr>
      </w:pPr>
    </w:p>
    <w:p w14:paraId="0574265D" w14:textId="77777777" w:rsidR="00BB0277" w:rsidRPr="00736ED0" w:rsidRDefault="00BB0277" w:rsidP="004D6584">
      <w:pPr>
        <w:spacing w:after="0" w:line="240" w:lineRule="auto"/>
        <w:jc w:val="both"/>
        <w:rPr>
          <w:rFonts w:ascii="Times New Roman" w:eastAsia="Times New Roman" w:hAnsi="Times New Roman"/>
          <w:lang w:val="es-ES"/>
        </w:rPr>
      </w:pPr>
      <w:r w:rsidRPr="00736ED0">
        <w:rPr>
          <w:rFonts w:ascii="Times New Roman" w:eastAsia="Times New Roman" w:hAnsi="Times New Roman"/>
        </w:rPr>
        <w:t>RESOLVES:</w:t>
      </w:r>
    </w:p>
    <w:p w14:paraId="53F0675F" w14:textId="77777777" w:rsidR="00BB0277" w:rsidRPr="00736ED0" w:rsidRDefault="00BB0277" w:rsidP="004D6584">
      <w:pPr>
        <w:spacing w:after="0" w:line="240" w:lineRule="auto"/>
        <w:jc w:val="both"/>
        <w:rPr>
          <w:rFonts w:ascii="Times New Roman" w:eastAsia="Times New Roman" w:hAnsi="Times New Roman"/>
          <w:lang w:val="es-ES"/>
        </w:rPr>
      </w:pPr>
    </w:p>
    <w:p w14:paraId="48BA7A15" w14:textId="56E1615E" w:rsidR="00BB0277" w:rsidRPr="00736ED0" w:rsidRDefault="00BB0277" w:rsidP="004D6584">
      <w:pPr>
        <w:numPr>
          <w:ilvl w:val="0"/>
          <w:numId w:val="94"/>
        </w:numPr>
        <w:spacing w:after="0" w:line="240" w:lineRule="auto"/>
        <w:ind w:left="0" w:firstLine="720"/>
        <w:jc w:val="both"/>
        <w:rPr>
          <w:rFonts w:ascii="Times New Roman" w:eastAsia="Times New Roman" w:hAnsi="Times New Roman"/>
        </w:rPr>
      </w:pPr>
      <w:r w:rsidRPr="00736ED0">
        <w:rPr>
          <w:rFonts w:ascii="Times New Roman" w:eastAsia="Times New Roman" w:hAnsi="Times New Roman"/>
        </w:rPr>
        <w:t>To express its gratitude to His Excellency Pedro Castillo, President of the Republic of Peru, and, in particular, to the Peruvian people, for the warm and generous hospitality that they showed to the participants at the fifty-second regular session of the General Assembly.</w:t>
      </w:r>
    </w:p>
    <w:p w14:paraId="34EA57EA" w14:textId="77777777" w:rsidR="00BB0277" w:rsidRPr="00736ED0" w:rsidRDefault="00BB0277" w:rsidP="004D6584">
      <w:pPr>
        <w:spacing w:after="0" w:line="240" w:lineRule="auto"/>
        <w:jc w:val="both"/>
        <w:rPr>
          <w:rFonts w:ascii="Times New Roman" w:eastAsia="Times New Roman" w:hAnsi="Times New Roman"/>
        </w:rPr>
      </w:pPr>
    </w:p>
    <w:p w14:paraId="1D3B6F25" w14:textId="77777777" w:rsidR="00BB0277" w:rsidRPr="00736ED0" w:rsidRDefault="00BB0277" w:rsidP="004D6584">
      <w:pPr>
        <w:numPr>
          <w:ilvl w:val="0"/>
          <w:numId w:val="94"/>
        </w:numPr>
        <w:spacing w:after="0" w:line="240" w:lineRule="auto"/>
        <w:ind w:left="0" w:firstLine="720"/>
        <w:jc w:val="both"/>
        <w:rPr>
          <w:rFonts w:ascii="Times New Roman" w:eastAsia="Times New Roman" w:hAnsi="Times New Roman"/>
        </w:rPr>
      </w:pPr>
      <w:r w:rsidRPr="00736ED0">
        <w:rPr>
          <w:rFonts w:ascii="Times New Roman" w:eastAsia="Times New Roman" w:hAnsi="Times New Roman"/>
        </w:rPr>
        <w:t xml:space="preserve">To recognize and commend </w:t>
      </w:r>
      <w:r w:rsidRPr="00736ED0">
        <w:rPr>
          <w:rFonts w:ascii="Times New Roman" w:eastAsia="Times New Roman" w:hAnsi="Times New Roman"/>
          <w:szCs w:val="20"/>
        </w:rPr>
        <w:t xml:space="preserve">His Excellency the Minister of Foreign Affairs of the Republic of Peru, </w:t>
      </w:r>
      <w:r w:rsidRPr="00736ED0">
        <w:rPr>
          <w:rFonts w:ascii="Times New Roman" w:eastAsia="Times New Roman" w:hAnsi="Times New Roman"/>
        </w:rPr>
        <w:t>César Rodrigo Landa Arroyo, on his able leadership as President of the fifty-second regular session of the General Assembly.</w:t>
      </w:r>
    </w:p>
    <w:p w14:paraId="0C23AEB1" w14:textId="77777777" w:rsidR="00BB0277" w:rsidRPr="00736ED0" w:rsidRDefault="00BB0277" w:rsidP="004D6584">
      <w:pPr>
        <w:spacing w:after="0" w:line="240" w:lineRule="auto"/>
        <w:rPr>
          <w:rFonts w:ascii="Times New Roman" w:eastAsia="Times New Roman" w:hAnsi="Times New Roman"/>
        </w:rPr>
      </w:pPr>
    </w:p>
    <w:p w14:paraId="4FF18462" w14:textId="503A08A2" w:rsidR="00BB0277" w:rsidRPr="00736ED0" w:rsidRDefault="00BB0277" w:rsidP="004D6584">
      <w:pPr>
        <w:numPr>
          <w:ilvl w:val="0"/>
          <w:numId w:val="94"/>
        </w:numPr>
        <w:spacing w:after="0" w:line="240" w:lineRule="auto"/>
        <w:ind w:left="0" w:firstLine="720"/>
        <w:jc w:val="both"/>
        <w:rPr>
          <w:rFonts w:ascii="Times New Roman" w:eastAsia="Times New Roman" w:hAnsi="Times New Roman"/>
        </w:rPr>
      </w:pPr>
      <w:r w:rsidRPr="00736ED0">
        <w:rPr>
          <w:rFonts w:ascii="Times New Roman" w:eastAsia="Times New Roman" w:hAnsi="Times New Roman"/>
        </w:rPr>
        <w:t xml:space="preserve">To express its appreciation and gratitude to Ambassador Harold Winston Forsyth Mejía, Permanent Representative of Peru to the OAS, the members of that </w:t>
      </w:r>
      <w:r w:rsidR="001D558E">
        <w:rPr>
          <w:rFonts w:ascii="Times New Roman" w:eastAsia="Times New Roman" w:hAnsi="Times New Roman"/>
        </w:rPr>
        <w:t>p</w:t>
      </w:r>
      <w:r w:rsidRPr="00736ED0">
        <w:rPr>
          <w:rFonts w:ascii="Times New Roman" w:eastAsia="Times New Roman" w:hAnsi="Times New Roman"/>
        </w:rPr>
        <w:t xml:space="preserve">ermanent </w:t>
      </w:r>
      <w:r w:rsidR="001D558E">
        <w:rPr>
          <w:rFonts w:ascii="Times New Roman" w:eastAsia="Times New Roman" w:hAnsi="Times New Roman"/>
        </w:rPr>
        <w:t>m</w:t>
      </w:r>
      <w:r w:rsidRPr="00736ED0">
        <w:rPr>
          <w:rFonts w:ascii="Times New Roman" w:eastAsia="Times New Roman" w:hAnsi="Times New Roman"/>
        </w:rPr>
        <w:t>ission, and the officials from the Peruvian Ministry of Foreign Affairs, whose efficiency, dedication, and professionalism contributed to the success of the fifty-second regular session of the General Assembly.</w:t>
      </w:r>
    </w:p>
    <w:p w14:paraId="7F707366" w14:textId="77777777" w:rsidR="00BB0277" w:rsidRPr="00736ED0" w:rsidRDefault="00BB0277" w:rsidP="004D6584">
      <w:pPr>
        <w:spacing w:after="0" w:line="240" w:lineRule="auto"/>
        <w:jc w:val="both"/>
        <w:rPr>
          <w:rFonts w:ascii="Times New Roman" w:eastAsia="Times New Roman" w:hAnsi="Times New Roman"/>
        </w:rPr>
      </w:pPr>
    </w:p>
    <w:p w14:paraId="1807FB0E" w14:textId="77777777" w:rsidR="00BB0277" w:rsidRPr="00736ED0" w:rsidRDefault="00BB0277" w:rsidP="004D6584">
      <w:pPr>
        <w:numPr>
          <w:ilvl w:val="0"/>
          <w:numId w:val="94"/>
        </w:numPr>
        <w:spacing w:after="0" w:line="240" w:lineRule="auto"/>
        <w:ind w:left="0" w:firstLine="720"/>
        <w:jc w:val="both"/>
        <w:rPr>
          <w:rFonts w:ascii="Times New Roman" w:eastAsia="Times New Roman" w:hAnsi="Times New Roman"/>
        </w:rPr>
      </w:pPr>
      <w:r w:rsidRPr="00736ED0">
        <w:rPr>
          <w:rFonts w:ascii="Times New Roman" w:eastAsia="Times New Roman" w:hAnsi="Times New Roman"/>
        </w:rPr>
        <w:t>To express its appreciation for the work done by the OAS General Secretariat in ensuring the success of the fifty-second regular session of the General Assembly.</w:t>
      </w:r>
    </w:p>
    <w:p w14:paraId="04606B3E" w14:textId="75C9E4A6" w:rsidR="00BB0277" w:rsidRPr="00736ED0" w:rsidRDefault="00B83EB6" w:rsidP="004D6584">
      <w:pPr>
        <w:spacing w:after="0" w:line="240" w:lineRule="auto"/>
        <w:jc w:val="both"/>
        <w:rPr>
          <w:rFonts w:ascii="Times New Roman" w:hAnsi="Times New Roman"/>
        </w:rPr>
      </w:pPr>
      <w:r w:rsidRPr="00736ED0">
        <w:rPr>
          <w:rFonts w:ascii="Times New Roman" w:hAnsi="Times New Roman"/>
          <w:noProof/>
        </w:rPr>
        <w:drawing>
          <wp:anchor distT="0" distB="0" distL="114300" distR="114300" simplePos="0" relativeHeight="251667456" behindDoc="0" locked="0" layoutInCell="1" allowOverlap="1" wp14:anchorId="57C4912C" wp14:editId="3FE004EF">
            <wp:simplePos x="0" y="0"/>
            <wp:positionH relativeFrom="margin">
              <wp:align>right</wp:align>
            </wp:positionH>
            <wp:positionV relativeFrom="page">
              <wp:posOffset>8882380</wp:posOffset>
            </wp:positionV>
            <wp:extent cx="713105" cy="713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15E87" w:rsidRPr="00736ED0">
        <w:rPr>
          <w:rFonts w:ascii="Times New Roman" w:hAnsi="Times New Roman"/>
          <w:noProof/>
        </w:rPr>
        <mc:AlternateContent>
          <mc:Choice Requires="wps">
            <w:drawing>
              <wp:anchor distT="0" distB="0" distL="114300" distR="114300" simplePos="0" relativeHeight="251666432" behindDoc="0" locked="1" layoutInCell="1" allowOverlap="1" wp14:anchorId="1D4320C6" wp14:editId="37E56113">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31F42CDC" w14:textId="5253311B" w:rsidR="000D775E" w:rsidRPr="000D775E" w:rsidRDefault="000D775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AB61BB">
                              <w:rPr>
                                <w:rFonts w:ascii="Times New Roman" w:hAnsi="Times New Roman"/>
                                <w:noProof/>
                                <w:sz w:val="18"/>
                              </w:rPr>
                              <w:t>AG08745E01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D4320C6" id="_x0000_t202" coordsize="21600,21600" o:spt="202" path="m,l,21600r21600,l21600,xe">
                <v:stroke joinstyle="miter"/>
                <v:path gradientshapeok="t" o:connecttype="rect"/>
              </v:shapetype>
              <v:shape id="Text Box 2" o:spid="_x0000_s1031" type="#_x0000_t202" style="position:absolute;left:0;text-align:left;margin-left:-7.2pt;margin-top:10in;width:266.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4ehQIAAAwFAAAOAAAAZHJzL2Uyb0RvYy54bWysVE1v2zAMvQ/YfxB0X524H0uNOkXWrsOA&#10;oC3QDjsrshwbk0VNUhJnv35PstN23Q7DsItMijQ/Hh91cdl3mm2V8y2Zkk+PJpwpI6lqzbrkXx5v&#10;3s0480GYSmgyquR75fnl/O2bi50tVE4N6Uo5hiDGFztb8iYEW2SZl43qhD8iqwyMNblOBKhunVVO&#10;7BC901k+mZxlO3KVdSSV97i9Hox8nuLXtZLhrq69CkyXHLWFdLp0ruKZzS9EsXbCNq0cyxD/UEUn&#10;WoOkT6GuRRBs49rfQnWtdOSpDkeSuozqupUq9YBuppNX3Tw0wqrUC8Dx9gkm///Cytvtg713LPQf&#10;qMcAUxPeLkl+88Am21lfjD4RU194eMdG+9p18YsWGH4EtvsnPFUfmMTl8fHsOJ/BJGHL89nZJAGe&#10;Pf9tnQ+fFHUsCiV3mFeqQGyXPsT8oji4xGSedFvdtFonJXJEXWnHtgLTXa2ncZr44xcvbdiu5Oen&#10;+SnKEGBYrUWA2Nmq5N6sORN6DerK4FJmQzF+okXMfC18M8RPUQe+ONqYKrk0SlQfTcXC3oLcBhTn&#10;MV2nKs60QtgoJc8gWv03nqhfmxH4AeuIeuhXPWtR8VmMFm9WVO0xN0cDpb2VNy3qXQof7oUDhwE7&#10;9jLc4ag1oSgaJc4acj/+dB/9QS1Y0QV2AgB93wiHnvRnA9KdT09O4hIl5eT0fQ7FvbSsXlrMprsi&#10;DGaKF8DKJEb/oA9i7aj7ivVdxKwwCSORu+QYzyBehWFTsf5SLRbJCWtjRViaBysPdI1zeuy/CmdH&#10;GgUQ8JYO2yOKV2wafCOFDC02geo2Ue0Z1RF+rFzi0/g8xJ1+qSev50ds/hMAAP//AwBQSwMEFAAG&#10;AAgAAAAhAFJbdZbfAAAADQEAAA8AAABkcnMvZG93bnJldi54bWxMj8FOwzAQRO9I/IO1SNxaOyi0&#10;UYhTARIXLqil4uzE2zhtbEe22wS+nu0JjjvzNDtTbWY7sAuG2HsnIVsKYOhar3vXSdh/vi0KYDEp&#10;p9XgHUr4xgib+vamUqX2k9viZZc6RiEulkqCSWksOY+tQavi0o/oyDv4YFWiM3RcBzVRuB34gxAr&#10;blXv6INRI74abE+7s5Xw1R3xpX8PP+KDi+lU+O2+WRsp7+/m5ydgCef0B8O1PlWHmjo1/ux0ZIOE&#10;RZbnhJKR54JWEfKYFSQ1V2m9EsDriv9fUf8CAAD//wMAUEsBAi0AFAAGAAgAAAAhALaDOJL+AAAA&#10;4QEAABMAAAAAAAAAAAAAAAAAAAAAAFtDb250ZW50X1R5cGVzXS54bWxQSwECLQAUAAYACAAAACEA&#10;OP0h/9YAAACUAQAACwAAAAAAAAAAAAAAAAAvAQAAX3JlbHMvLnJlbHNQSwECLQAUAAYACAAAACEA&#10;n/fuHoUCAAAMBQAADgAAAAAAAAAAAAAAAAAuAgAAZHJzL2Uyb0RvYy54bWxQSwECLQAUAAYACAAA&#10;ACEAUlt1lt8AAAANAQAADwAAAAAAAAAAAAAAAADfBAAAZHJzL2Rvd25yZXYueG1sUEsFBgAAAAAE&#10;AAQA8wAAAOsFAAAAAA==&#10;" fillcolor="white [3212]" stroked="f">
                <v:stroke joinstyle="round"/>
                <v:textbox>
                  <w:txbxContent>
                    <w:p w14:paraId="31F42CDC" w14:textId="5253311B" w:rsidR="000D775E" w:rsidRPr="000D775E" w:rsidRDefault="000D775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AB61BB">
                        <w:rPr>
                          <w:rFonts w:ascii="Times New Roman" w:hAnsi="Times New Roman"/>
                          <w:noProof/>
                          <w:sz w:val="18"/>
                        </w:rPr>
                        <w:t>AG08745E01</w:t>
                      </w:r>
                      <w:r>
                        <w:rPr>
                          <w:rFonts w:ascii="Times New Roman" w:hAnsi="Times New Roman"/>
                          <w:sz w:val="18"/>
                        </w:rPr>
                        <w:fldChar w:fldCharType="end"/>
                      </w:r>
                    </w:p>
                  </w:txbxContent>
                </v:textbox>
                <w10:wrap anchory="page"/>
                <w10:anchorlock/>
              </v:shape>
            </w:pict>
          </mc:Fallback>
        </mc:AlternateContent>
      </w:r>
    </w:p>
    <w:sectPr w:rsidR="00BB0277" w:rsidRPr="00736ED0" w:rsidSect="005913C2">
      <w:headerReference w:type="default" r:id="rId81"/>
      <w:footerReference w:type="first" r:id="rId82"/>
      <w:type w:val="oddPage"/>
      <w:pgSz w:w="12240" w:h="15840" w:code="1"/>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D425C" w14:textId="77777777" w:rsidR="009E283D" w:rsidRDefault="009E283D">
      <w:pPr>
        <w:spacing w:after="0" w:line="240" w:lineRule="auto"/>
      </w:pPr>
      <w:r>
        <w:separator/>
      </w:r>
    </w:p>
  </w:endnote>
  <w:endnote w:type="continuationSeparator" w:id="0">
    <w:p w14:paraId="39830E91" w14:textId="77777777" w:rsidR="009E283D" w:rsidRDefault="009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Malgun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683204"/>
      <w:docPartObj>
        <w:docPartGallery w:val="Page Numbers (Bottom of Page)"/>
        <w:docPartUnique/>
      </w:docPartObj>
    </w:sdtPr>
    <w:sdtEndPr>
      <w:rPr>
        <w:rFonts w:ascii="Times New Roman" w:hAnsi="Times New Roman"/>
        <w:noProof/>
      </w:rPr>
    </w:sdtEndPr>
    <w:sdtContent>
      <w:p w14:paraId="57EC0BF3" w14:textId="6D60D54D" w:rsidR="001B2C7E" w:rsidRPr="001B2C7E" w:rsidRDefault="001B2C7E" w:rsidP="001B2C7E">
        <w:pPr>
          <w:pStyle w:val="Footer"/>
          <w:jc w:val="center"/>
          <w:rPr>
            <w:rFonts w:ascii="Times New Roman" w:hAnsi="Times New Roman"/>
          </w:rPr>
        </w:pPr>
        <w:r w:rsidRPr="001B2C7E">
          <w:rPr>
            <w:rFonts w:ascii="Times New Roman" w:hAnsi="Times New Roman"/>
          </w:rPr>
          <w:fldChar w:fldCharType="begin"/>
        </w:r>
        <w:r w:rsidRPr="001B2C7E">
          <w:rPr>
            <w:rFonts w:ascii="Times New Roman" w:hAnsi="Times New Roman"/>
          </w:rPr>
          <w:instrText xml:space="preserve"> PAGE   \* MERGEFORMAT </w:instrText>
        </w:r>
        <w:r w:rsidRPr="001B2C7E">
          <w:rPr>
            <w:rFonts w:ascii="Times New Roman" w:hAnsi="Times New Roman"/>
          </w:rPr>
          <w:fldChar w:fldCharType="separate"/>
        </w:r>
        <w:r w:rsidRPr="001B2C7E">
          <w:rPr>
            <w:rFonts w:ascii="Times New Roman" w:hAnsi="Times New Roman"/>
            <w:noProof/>
          </w:rPr>
          <w:t>2</w:t>
        </w:r>
        <w:r w:rsidRPr="001B2C7E">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61653"/>
      <w:docPartObj>
        <w:docPartGallery w:val="Page Numbers (Bottom of Page)"/>
        <w:docPartUnique/>
      </w:docPartObj>
    </w:sdtPr>
    <w:sdtEndPr>
      <w:rPr>
        <w:rFonts w:ascii="Times New Roman" w:hAnsi="Times New Roman"/>
        <w:noProof/>
      </w:rPr>
    </w:sdtEndPr>
    <w:sdtContent>
      <w:p w14:paraId="41877906" w14:textId="33F0CF3C" w:rsidR="002C5CA1" w:rsidRPr="001B2C7E" w:rsidRDefault="001B2C7E" w:rsidP="001B2C7E">
        <w:pPr>
          <w:pStyle w:val="Footer"/>
          <w:jc w:val="center"/>
          <w:rPr>
            <w:rFonts w:ascii="Times New Roman" w:hAnsi="Times New Roman"/>
          </w:rPr>
        </w:pPr>
        <w:r w:rsidRPr="001B2C7E">
          <w:rPr>
            <w:rFonts w:ascii="Times New Roman" w:hAnsi="Times New Roman"/>
          </w:rPr>
          <w:fldChar w:fldCharType="begin"/>
        </w:r>
        <w:r w:rsidRPr="001B2C7E">
          <w:rPr>
            <w:rFonts w:ascii="Times New Roman" w:hAnsi="Times New Roman"/>
          </w:rPr>
          <w:instrText xml:space="preserve"> PAGE   \* MERGEFORMAT </w:instrText>
        </w:r>
        <w:r w:rsidRPr="001B2C7E">
          <w:rPr>
            <w:rFonts w:ascii="Times New Roman" w:hAnsi="Times New Roman"/>
          </w:rPr>
          <w:fldChar w:fldCharType="separate"/>
        </w:r>
        <w:r w:rsidRPr="001B2C7E">
          <w:rPr>
            <w:rFonts w:ascii="Times New Roman" w:hAnsi="Times New Roman"/>
            <w:noProof/>
          </w:rPr>
          <w:t>2</w:t>
        </w:r>
        <w:r w:rsidRPr="001B2C7E">
          <w:rPr>
            <w:rFonts w:ascii="Times New Roman" w:hAnsi="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6604" w14:textId="24A6BFA9" w:rsidR="001B2C7E" w:rsidRPr="001B2C7E" w:rsidRDefault="001B2C7E" w:rsidP="001B2C7E">
    <w:pPr>
      <w:pStyle w:val="Footer"/>
      <w:jc w:val="center"/>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B051" w14:textId="77777777" w:rsidR="002C5CA1" w:rsidRDefault="002C5C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95A2" w14:textId="219999C5" w:rsidR="006714B7" w:rsidRDefault="006714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E816" w14:textId="77777777" w:rsidR="00D83ED8" w:rsidRDefault="00D83E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1D72" w14:textId="77777777" w:rsidR="000A405B" w:rsidRDefault="00617070">
    <w:pPr>
      <w:pStyle w:val="Footer"/>
    </w:pPr>
    <w:r>
      <w:rPr>
        <w:noProof/>
      </w:rPr>
      <w:drawing>
        <wp:anchor distT="0" distB="0" distL="114300" distR="114300" simplePos="0" relativeHeight="251659264" behindDoc="0" locked="0" layoutInCell="1" allowOverlap="1" wp14:anchorId="5351656B" wp14:editId="74AC9462">
          <wp:simplePos x="0" y="0"/>
          <wp:positionH relativeFrom="column">
            <wp:posOffset>4979690</wp:posOffset>
          </wp:positionH>
          <wp:positionV relativeFrom="paragraph">
            <wp:posOffset>-372929</wp:posOffset>
          </wp:positionV>
          <wp:extent cx="713232" cy="713232"/>
          <wp:effectExtent l="0" t="0" r="0" b="0"/>
          <wp:wrapNone/>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D0971" w14:textId="77777777" w:rsidR="009E283D" w:rsidRDefault="009E283D">
      <w:pPr>
        <w:spacing w:after="0" w:line="240" w:lineRule="auto"/>
      </w:pPr>
      <w:r>
        <w:separator/>
      </w:r>
    </w:p>
  </w:footnote>
  <w:footnote w:type="continuationSeparator" w:id="0">
    <w:p w14:paraId="5A6261A4" w14:textId="77777777" w:rsidR="009E283D" w:rsidRDefault="009E283D">
      <w:pPr>
        <w:spacing w:after="0" w:line="240" w:lineRule="auto"/>
      </w:pPr>
      <w:r>
        <w:continuationSeparator/>
      </w:r>
    </w:p>
  </w:footnote>
  <w:footnote w:id="1">
    <w:p w14:paraId="506FB32A" w14:textId="346ADB6C" w:rsidR="00991C17" w:rsidRPr="00736ED0" w:rsidRDefault="00991C17" w:rsidP="00991C17">
      <w:pPr>
        <w:pStyle w:val="FootnoteText"/>
        <w:ind w:left="720" w:hanging="360"/>
      </w:pPr>
      <w:r w:rsidRPr="00736ED0">
        <w:rPr>
          <w:rStyle w:val="FootnoteReference"/>
          <w:vertAlign w:val="baseline"/>
        </w:rPr>
        <w:footnoteRef/>
      </w:r>
      <w:r w:rsidRPr="00736ED0">
        <w:t>.</w:t>
      </w:r>
      <w:r w:rsidRPr="00736ED0">
        <w:tab/>
      </w:r>
      <w:r w:rsidR="008C464F" w:rsidRPr="00736ED0">
        <w:t xml:space="preserve">Trinidad and Tobago denounced the American Convention on Human Rights on May 26, 1998, which came into effect on May 26, 1999. Consequently, Trinidad and Tobago </w:t>
      </w:r>
      <w:proofErr w:type="gramStart"/>
      <w:r w:rsidR="008C464F" w:rsidRPr="00736ED0">
        <w:t>is</w:t>
      </w:r>
      <w:proofErr w:type="gramEnd"/>
      <w:r w:rsidR="008C464F" w:rsidRPr="00736ED0">
        <w:t xml:space="preserve"> unable to join</w:t>
      </w:r>
      <w:r w:rsidR="007356FA" w:rsidRPr="00736ED0">
        <w:t xml:space="preserve"> </w:t>
      </w:r>
      <w:r w:rsidR="005E0B3A" w:rsidRPr="00736ED0">
        <w:t>consensus</w:t>
      </w:r>
      <w:r w:rsidR="00E872D2" w:rsidRPr="00736ED0">
        <w:t>…</w:t>
      </w:r>
      <w:r w:rsidR="008C464F" w:rsidRPr="00736ED0">
        <w:t xml:space="preserve"> </w:t>
      </w:r>
    </w:p>
  </w:footnote>
  <w:footnote w:id="2">
    <w:p w14:paraId="679AAEB4" w14:textId="701FE1B3" w:rsidR="00991C17" w:rsidRPr="00736ED0" w:rsidRDefault="00991C17" w:rsidP="00991C17">
      <w:pPr>
        <w:pStyle w:val="FootnoteText"/>
        <w:ind w:left="720" w:hanging="360"/>
      </w:pPr>
      <w:r w:rsidRPr="00736ED0">
        <w:rPr>
          <w:rStyle w:val="FootnoteReference"/>
          <w:vertAlign w:val="baseline"/>
        </w:rPr>
        <w:footnoteRef/>
      </w:r>
      <w:r w:rsidRPr="00736ED0">
        <w:t>.</w:t>
      </w:r>
      <w:r w:rsidRPr="00736ED0">
        <w:tab/>
      </w:r>
      <w:r w:rsidRPr="00736ED0">
        <w:rPr>
          <w:color w:val="212121"/>
          <w:shd w:val="clear" w:color="auto" w:fill="FFFFFF"/>
        </w:rPr>
        <w:t>The Republic of Paraguay hereby declares for the record that the paragraphs of this Declaration shall be interpreted in accordance with its domestic legal system, particularly</w:t>
      </w:r>
      <w:r w:rsidR="0059725C" w:rsidRPr="0059725C">
        <w:rPr>
          <w:color w:val="212121"/>
          <w:shd w:val="clear" w:color="auto" w:fill="FFFFFF"/>
        </w:rPr>
        <w:t xml:space="preserve"> </w:t>
      </w:r>
      <w:r w:rsidR="0059725C" w:rsidRPr="00736ED0">
        <w:rPr>
          <w:color w:val="212121"/>
          <w:shd w:val="clear" w:color="auto" w:fill="FFFFFF"/>
        </w:rPr>
        <w:t xml:space="preserve">the expression </w:t>
      </w:r>
      <w:r w:rsidRPr="00736ED0">
        <w:rPr>
          <w:color w:val="212121"/>
          <w:shd w:val="clear" w:color="auto" w:fill="FFFFFF"/>
        </w:rPr>
        <w:t xml:space="preserve">… </w:t>
      </w:r>
    </w:p>
  </w:footnote>
  <w:footnote w:id="3">
    <w:p w14:paraId="4023BE75" w14:textId="1FF84A79" w:rsidR="00991C17" w:rsidRPr="00736ED0" w:rsidRDefault="00991C17" w:rsidP="00991C17">
      <w:pPr>
        <w:pStyle w:val="FootnoteText"/>
        <w:ind w:left="720" w:hanging="360"/>
      </w:pPr>
      <w:r w:rsidRPr="00736ED0">
        <w:rPr>
          <w:rStyle w:val="FootnoteReference"/>
          <w:vertAlign w:val="baseline"/>
        </w:rPr>
        <w:footnoteRef/>
      </w:r>
      <w:r w:rsidRPr="00736ED0">
        <w:t>.</w:t>
      </w:r>
      <w:r w:rsidRPr="00736ED0">
        <w:tab/>
        <w:t xml:space="preserve">The State of Guatemala declares that its relations with other States are governed by international principles, </w:t>
      </w:r>
      <w:proofErr w:type="gramStart"/>
      <w:r w:rsidRPr="00736ED0">
        <w:t>rules</w:t>
      </w:r>
      <w:proofErr w:type="gramEnd"/>
      <w:r w:rsidRPr="00736ED0">
        <w:t xml:space="preserve"> and practices, with the purpose of contributing to the maintenance... </w:t>
      </w:r>
    </w:p>
  </w:footnote>
  <w:footnote w:id="4">
    <w:p w14:paraId="78F76A49" w14:textId="4A5D7747" w:rsidR="00991C17" w:rsidRPr="00736ED0" w:rsidRDefault="00991C17" w:rsidP="00991C17">
      <w:pPr>
        <w:pStyle w:val="FootnoteText"/>
        <w:ind w:left="720" w:hanging="360"/>
      </w:pPr>
      <w:r w:rsidRPr="00736ED0">
        <w:rPr>
          <w:rStyle w:val="FootnoteReference"/>
          <w:vertAlign w:val="baseline"/>
        </w:rPr>
        <w:footnoteRef/>
      </w:r>
      <w:r w:rsidRPr="00736ED0">
        <w:t>.</w:t>
      </w:r>
      <w:r w:rsidRPr="00736ED0">
        <w:tab/>
      </w:r>
      <w:r w:rsidR="002D2161" w:rsidRPr="00736ED0">
        <w:t xml:space="preserve">The Republic of El Salvador reaffirms its firm commitment to the fulfillment of its human rights obligations and commitments at both the </w:t>
      </w:r>
      <w:proofErr w:type="spellStart"/>
      <w:r w:rsidR="002D2161" w:rsidRPr="00736ED0">
        <w:t>inter-American</w:t>
      </w:r>
      <w:proofErr w:type="spellEnd"/>
      <w:r w:rsidR="002D2161" w:rsidRPr="00736ED0">
        <w:t xml:space="preserve"> and universal levels. El Salvador… </w:t>
      </w:r>
    </w:p>
  </w:footnote>
  <w:footnote w:id="5">
    <w:p w14:paraId="1E6A0CD4" w14:textId="785F2D41" w:rsidR="00CD164F" w:rsidRPr="00736ED0" w:rsidRDefault="00CD164F" w:rsidP="00010232">
      <w:pPr>
        <w:pStyle w:val="FootnoteText"/>
        <w:ind w:left="720" w:hanging="360"/>
      </w:pPr>
      <w:r w:rsidRPr="00736ED0">
        <w:rPr>
          <w:rStyle w:val="FootnoteReference"/>
          <w:vertAlign w:val="baseline"/>
        </w:rPr>
        <w:footnoteRef/>
      </w:r>
      <w:r w:rsidR="00010232" w:rsidRPr="00736ED0">
        <w:t>.</w:t>
      </w:r>
      <w:r w:rsidR="00010232" w:rsidRPr="00736ED0">
        <w:tab/>
      </w:r>
      <w:r w:rsidRPr="00736ED0">
        <w:t xml:space="preserve">These positions will continue to be trust positions until such time as the General Assembly adopts the amendments to the relevant statutes required for the Executive Secretary to be selected through a competition </w:t>
      </w:r>
      <w:proofErr w:type="gramStart"/>
      <w:r w:rsidRPr="00736ED0">
        <w:t>process</w:t>
      </w:r>
      <w:proofErr w:type="gramEnd"/>
    </w:p>
  </w:footnote>
  <w:footnote w:id="6">
    <w:p w14:paraId="657AF010" w14:textId="00DE7A19" w:rsidR="00CD164F" w:rsidRPr="00736ED0" w:rsidRDefault="00CD164F" w:rsidP="00010232">
      <w:pPr>
        <w:ind w:left="720" w:hanging="360"/>
        <w:rPr>
          <w:rFonts w:ascii="Times New Roman" w:hAnsi="Times New Roman"/>
          <w:sz w:val="20"/>
          <w:szCs w:val="20"/>
        </w:rPr>
      </w:pPr>
      <w:r w:rsidRPr="00736ED0">
        <w:rPr>
          <w:rStyle w:val="FootnoteReference"/>
          <w:rFonts w:ascii="Times New Roman" w:hAnsi="Times New Roman"/>
          <w:sz w:val="20"/>
          <w:szCs w:val="20"/>
          <w:vertAlign w:val="baseline"/>
        </w:rPr>
        <w:footnoteRef/>
      </w:r>
      <w:r w:rsidR="00010232" w:rsidRPr="00736ED0">
        <w:rPr>
          <w:rFonts w:ascii="Times New Roman" w:hAnsi="Times New Roman"/>
          <w:sz w:val="20"/>
          <w:szCs w:val="20"/>
        </w:rPr>
        <w:t>.</w:t>
      </w:r>
      <w:r w:rsidR="00010232" w:rsidRPr="00736ED0">
        <w:rPr>
          <w:rFonts w:ascii="Times New Roman" w:hAnsi="Times New Roman"/>
          <w:sz w:val="20"/>
          <w:szCs w:val="20"/>
        </w:rPr>
        <w:tab/>
      </w:r>
      <w:r w:rsidRPr="00736ED0">
        <w:rPr>
          <w:rFonts w:ascii="Times New Roman" w:hAnsi="Times New Roman"/>
          <w:i/>
          <w:iCs/>
          <w:sz w:val="20"/>
          <w:szCs w:val="20"/>
        </w:rPr>
        <w:t>Ibid.</w:t>
      </w:r>
    </w:p>
  </w:footnote>
  <w:footnote w:id="7">
    <w:p w14:paraId="38E2B883" w14:textId="77777777" w:rsidR="00BF1995" w:rsidRPr="00736ED0" w:rsidRDefault="00BF1995" w:rsidP="00F6518A">
      <w:pPr>
        <w:pStyle w:val="FootnoteText"/>
        <w:ind w:left="720" w:hanging="360"/>
      </w:pPr>
      <w:r w:rsidRPr="00736ED0">
        <w:rPr>
          <w:rStyle w:val="FootnoteReference"/>
          <w:vertAlign w:val="baseline"/>
        </w:rPr>
        <w:footnoteRef/>
      </w:r>
      <w:r w:rsidRPr="00736ED0">
        <w:t>.</w:t>
      </w:r>
      <w:r w:rsidRPr="00736ED0">
        <w:tab/>
        <w:t xml:space="preserve">Second Conference of the States Parties to the CITAAC, April 19, 2022, virtual format; Meeting on special security concerns of the small island and low-lying coastal developing states of …. </w:t>
      </w:r>
    </w:p>
  </w:footnote>
  <w:footnote w:id="8">
    <w:p w14:paraId="6CCD3F0C" w14:textId="77777777" w:rsidR="00BF1995" w:rsidRPr="00736ED0" w:rsidRDefault="00BF1995" w:rsidP="00010232">
      <w:pPr>
        <w:pStyle w:val="FootnoteText"/>
        <w:ind w:left="720" w:hanging="360"/>
      </w:pPr>
      <w:r w:rsidRPr="00736ED0">
        <w:rPr>
          <w:rStyle w:val="FootnoteReference"/>
          <w:vertAlign w:val="baseline"/>
        </w:rPr>
        <w:footnoteRef/>
      </w:r>
      <w:r w:rsidRPr="00736ED0">
        <w:t>.</w:t>
      </w:r>
      <w:r w:rsidRPr="00736ED0">
        <w:rPr>
          <w:rStyle w:val="FootnoteReference"/>
          <w:vertAlign w:val="baseline"/>
        </w:rPr>
        <w:t xml:space="preserve"> </w:t>
      </w:r>
      <w:r w:rsidRPr="00736ED0">
        <w:tab/>
      </w:r>
      <w:r w:rsidRPr="00736ED0">
        <w:rPr>
          <w:color w:val="201F1E"/>
          <w:bdr w:val="none" w:sz="0" w:space="0" w:color="auto" w:frame="1"/>
        </w:rPr>
        <w:t>The United States shares the interest in continuing efforts to strengthen all three pillars of the NPT.  We all share the common goal of a nuclear-weapon free</w:t>
      </w:r>
      <w:r w:rsidRPr="00736ED0">
        <w:rPr>
          <w:color w:val="201F1E"/>
          <w:bdr w:val="none" w:sz="0" w:space="0" w:color="auto" w:frame="1"/>
        </w:rPr>
        <w:t xml:space="preserve"> world, but the United States remains ...</w:t>
      </w:r>
    </w:p>
  </w:footnote>
  <w:footnote w:id="9">
    <w:p w14:paraId="13E4C222" w14:textId="6213E57C" w:rsidR="00BF1995" w:rsidRPr="00F6518A" w:rsidRDefault="00BF1995" w:rsidP="00F6518A">
      <w:pPr>
        <w:shd w:val="clear" w:color="auto" w:fill="FFFFFF"/>
        <w:spacing w:after="0" w:line="240" w:lineRule="auto"/>
        <w:ind w:left="720" w:hanging="360"/>
        <w:rPr>
          <w:rFonts w:ascii="Times New Roman" w:hAnsi="Times New Roman"/>
          <w:color w:val="201F1E"/>
          <w:sz w:val="20"/>
          <w:szCs w:val="20"/>
          <w:bdr w:val="none" w:sz="0" w:space="0" w:color="auto" w:frame="1"/>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 xml:space="preserve">. </w:t>
      </w:r>
      <w:r w:rsidRPr="00736ED0">
        <w:rPr>
          <w:rFonts w:ascii="Times New Roman" w:hAnsi="Times New Roman"/>
          <w:sz w:val="20"/>
          <w:szCs w:val="20"/>
        </w:rPr>
        <w:tab/>
      </w:r>
      <w:r w:rsidRPr="00736ED0">
        <w:rPr>
          <w:rFonts w:ascii="Times New Roman" w:hAnsi="Times New Roman"/>
          <w:noProof/>
          <w:sz w:val="20"/>
          <w:szCs w:val="20"/>
        </w:rPr>
        <w:t>The</w:t>
      </w:r>
      <w:r w:rsidRPr="00736ED0">
        <w:rPr>
          <w:rFonts w:ascii="Times New Roman" w:hAnsi="Times New Roman"/>
          <w:color w:val="201F1E"/>
          <w:sz w:val="20"/>
          <w:szCs w:val="20"/>
          <w:bdr w:val="none" w:sz="0" w:space="0" w:color="auto" w:frame="1"/>
        </w:rPr>
        <w:t xml:space="preserve"> United States is the largest contributor of humanitarian demining assistance in the world and the Hemisphere. We have contributed over $4.7 billion for conventional weapons destruction …</w:t>
      </w:r>
    </w:p>
  </w:footnote>
  <w:footnote w:id="10">
    <w:p w14:paraId="49F85556" w14:textId="1B77E02F" w:rsidR="00BF1995" w:rsidRPr="00736ED0" w:rsidRDefault="00BF1995" w:rsidP="00010232">
      <w:pPr>
        <w:pStyle w:val="FootnoteText"/>
        <w:ind w:left="720" w:hanging="360"/>
      </w:pPr>
      <w:r w:rsidRPr="00736ED0">
        <w:rPr>
          <w:rStyle w:val="FootnoteReference"/>
          <w:vertAlign w:val="baseline"/>
        </w:rPr>
        <w:footnoteRef/>
      </w:r>
      <w:r w:rsidRPr="00736ED0">
        <w:t xml:space="preserve">. </w:t>
      </w:r>
      <w:r w:rsidRPr="00736ED0">
        <w:tab/>
        <w:t xml:space="preserve">The </w:t>
      </w:r>
      <w:r w:rsidR="004D1EA0" w:rsidRPr="00736ED0">
        <w:t xml:space="preserve">resources </w:t>
      </w:r>
      <w:r w:rsidRPr="00736ED0">
        <w:t>are available in the following link:</w:t>
      </w:r>
    </w:p>
    <w:p w14:paraId="56EEACEA" w14:textId="77777777" w:rsidR="00BF1995" w:rsidRPr="00736ED0" w:rsidRDefault="00AB61BB" w:rsidP="00010232">
      <w:pPr>
        <w:pStyle w:val="FootnoteText"/>
        <w:ind w:left="720"/>
      </w:pPr>
      <w:hyperlink r:id="rId1" w:history="1">
        <w:r w:rsidR="00BF1995" w:rsidRPr="00736ED0">
          <w:rPr>
            <w:rStyle w:val="Hyperlink"/>
          </w:rPr>
          <w:t>https://portal.educoas.org/es/redes/oeadsp/comunidades/experiencias-covid-19-covid-19-experiences?lang=en</w:t>
        </w:r>
      </w:hyperlink>
      <w:r w:rsidR="00BF1995" w:rsidRPr="00736ED0">
        <w:t xml:space="preserve">. </w:t>
      </w:r>
    </w:p>
  </w:footnote>
  <w:footnote w:id="11">
    <w:p w14:paraId="1D6C83B2" w14:textId="77777777" w:rsidR="00BF1995" w:rsidRPr="00736ED0" w:rsidRDefault="00BF1995" w:rsidP="00010232">
      <w:pPr>
        <w:pStyle w:val="FootnoteText"/>
        <w:ind w:left="720" w:hanging="360"/>
      </w:pPr>
      <w:r w:rsidRPr="00736ED0">
        <w:footnoteRef/>
      </w:r>
      <w:r w:rsidRPr="00736ED0">
        <w:t>.</w:t>
      </w:r>
      <w:r w:rsidRPr="00736ED0">
        <w:tab/>
      </w:r>
      <w:bookmarkStart w:id="47" w:name="_Hlk53745790"/>
      <w:r w:rsidRPr="00736ED0">
        <w:t xml:space="preserve">The </w:t>
      </w:r>
      <w:bookmarkEnd w:id="47"/>
      <w:r w:rsidRPr="00736ED0">
        <w:t xml:space="preserve">delegation of Brazil does not subscribe to the current language of this section. Starting with the title, the expression “security implications of climate change” is not supported ... </w:t>
      </w:r>
    </w:p>
  </w:footnote>
  <w:footnote w:id="12">
    <w:p w14:paraId="670512B6" w14:textId="77777777" w:rsidR="00BF1995" w:rsidRPr="00736ED0" w:rsidRDefault="00BF1995" w:rsidP="00BF1995">
      <w:pPr>
        <w:ind w:left="720" w:hanging="360"/>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t>Provisional list of meetings.</w:t>
      </w:r>
    </w:p>
  </w:footnote>
  <w:footnote w:id="13">
    <w:p w14:paraId="7F74C0B2" w14:textId="77777777" w:rsidR="00E50684" w:rsidRPr="00736ED0" w:rsidRDefault="00E50684" w:rsidP="00E50684">
      <w:pPr>
        <w:pStyle w:val="FootnoteText"/>
        <w:ind w:left="720" w:hanging="360"/>
      </w:pPr>
      <w:r w:rsidRPr="00736ED0">
        <w:rPr>
          <w:rStyle w:val="FootnoteReference"/>
          <w:vertAlign w:val="baseline"/>
        </w:rPr>
        <w:footnoteRef/>
      </w:r>
      <w:r w:rsidRPr="00736ED0">
        <w:t>.</w:t>
      </w:r>
      <w:r w:rsidRPr="00736ED0">
        <w:tab/>
        <w:t>CITEL RES. 92 (VIII-22)</w:t>
      </w:r>
    </w:p>
  </w:footnote>
  <w:footnote w:id="14">
    <w:p w14:paraId="3D1167D9" w14:textId="77777777" w:rsidR="00E50684" w:rsidRPr="00736ED0" w:rsidRDefault="00E50684" w:rsidP="00E50684">
      <w:pPr>
        <w:pStyle w:val="FootnoteText"/>
        <w:ind w:left="720" w:hanging="360"/>
        <w:rPr>
          <w:rStyle w:val="FootnoteReference"/>
          <w:vertAlign w:val="baseline"/>
        </w:rPr>
      </w:pPr>
      <w:r w:rsidRPr="00736ED0">
        <w:rPr>
          <w:rStyle w:val="FootnoteReference"/>
          <w:vertAlign w:val="baseline"/>
        </w:rPr>
        <w:footnoteRef/>
      </w:r>
      <w:r w:rsidRPr="00736ED0">
        <w:rPr>
          <w:rStyle w:val="FootnoteReference"/>
          <w:vertAlign w:val="baseline"/>
        </w:rPr>
        <w:t>.</w:t>
      </w:r>
      <w:r w:rsidRPr="00736ED0">
        <w:rPr>
          <w:rStyle w:val="FootnoteReference"/>
          <w:vertAlign w:val="baseline"/>
        </w:rPr>
        <w:tab/>
        <w:t>CITEL RES. 92 (VIII-22)</w:t>
      </w:r>
      <w:r w:rsidRPr="00736ED0">
        <w:t>.</w:t>
      </w:r>
    </w:p>
  </w:footnote>
  <w:footnote w:id="15">
    <w:p w14:paraId="3D00CDCE" w14:textId="77777777" w:rsidR="00D83ED8" w:rsidRPr="00736ED0" w:rsidRDefault="00D83ED8" w:rsidP="00011B03">
      <w:pPr>
        <w:pStyle w:val="xmsonormal"/>
        <w:spacing w:before="0" w:beforeAutospacing="0" w:after="0" w:afterAutospacing="0"/>
        <w:ind w:left="720" w:hanging="360"/>
        <w:jc w:val="both"/>
        <w:rPr>
          <w:sz w:val="20"/>
          <w:szCs w:val="20"/>
        </w:rPr>
      </w:pPr>
      <w:r w:rsidRPr="00736ED0">
        <w:rPr>
          <w:rStyle w:val="FootnoteReference"/>
          <w:sz w:val="20"/>
          <w:szCs w:val="20"/>
          <w:vertAlign w:val="baseline"/>
        </w:rPr>
        <w:footnoteRef/>
      </w:r>
      <w:r w:rsidRPr="00736ED0">
        <w:rPr>
          <w:rStyle w:val="xnormaltextrun"/>
          <w:color w:val="000000"/>
          <w:sz w:val="20"/>
          <w:szCs w:val="20"/>
        </w:rPr>
        <w:t>.</w:t>
      </w:r>
      <w:r w:rsidRPr="00736ED0">
        <w:rPr>
          <w:rStyle w:val="xnormaltextrun"/>
          <w:color w:val="000000"/>
          <w:sz w:val="20"/>
          <w:szCs w:val="20"/>
        </w:rPr>
        <w:tab/>
        <w:t>The United States is strongly committed to the protection of human rights of all persons, including migrants in the United States. While States have the sovereign right to control admission...</w:t>
      </w:r>
    </w:p>
  </w:footnote>
  <w:footnote w:id="16">
    <w:p w14:paraId="63C35484" w14:textId="61FD8F75" w:rsidR="00D83ED8" w:rsidRPr="00736ED0" w:rsidRDefault="00D83ED8" w:rsidP="009E3558">
      <w:pPr>
        <w:spacing w:after="0" w:line="240" w:lineRule="auto"/>
        <w:ind w:left="720" w:hanging="360"/>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t xml:space="preserve">The United States supports and makes commitments for strengthening </w:t>
      </w:r>
      <w:proofErr w:type="gramStart"/>
      <w:r w:rsidRPr="00736ED0">
        <w:rPr>
          <w:rFonts w:ascii="Times New Roman" w:hAnsi="Times New Roman"/>
          <w:sz w:val="20"/>
          <w:szCs w:val="20"/>
        </w:rPr>
        <w:t>capacities, but</w:t>
      </w:r>
      <w:proofErr w:type="gramEnd"/>
      <w:r w:rsidRPr="00736ED0">
        <w:rPr>
          <w:rFonts w:ascii="Times New Roman" w:hAnsi="Times New Roman"/>
          <w:sz w:val="20"/>
          <w:szCs w:val="20"/>
        </w:rPr>
        <w:t xml:space="preserve"> does not have a blanket </w:t>
      </w:r>
      <w:r w:rsidRPr="00736ED0">
        <w:rPr>
          <w:rFonts w:ascii="Times New Roman" w:hAnsi="Times New Roman"/>
          <w:i/>
          <w:iCs/>
          <w:sz w:val="20"/>
          <w:szCs w:val="20"/>
        </w:rPr>
        <w:t>shared responsibility</w:t>
      </w:r>
      <w:r w:rsidRPr="00736ED0">
        <w:rPr>
          <w:rFonts w:ascii="Times New Roman" w:hAnsi="Times New Roman"/>
          <w:sz w:val="20"/>
          <w:szCs w:val="20"/>
        </w:rPr>
        <w:t xml:space="preserve"> for developing other states’ capacities. More broadly, …</w:t>
      </w:r>
    </w:p>
  </w:footnote>
  <w:footnote w:id="17">
    <w:p w14:paraId="578E275D" w14:textId="5EA0CE73" w:rsidR="00D83ED8" w:rsidRPr="00736ED0" w:rsidRDefault="00D83ED8" w:rsidP="00457BA5">
      <w:pPr>
        <w:spacing w:after="0" w:line="240" w:lineRule="auto"/>
        <w:ind w:left="720" w:hanging="360"/>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r>
      <w:r w:rsidR="00457BA5" w:rsidRPr="00736ED0">
        <w:rPr>
          <w:rStyle w:val="xcontentpasted0"/>
          <w:rFonts w:ascii="Times New Roman" w:hAnsi="Times New Roman"/>
          <w:sz w:val="20"/>
          <w:szCs w:val="20"/>
          <w:shd w:val="clear" w:color="auto" w:fill="FFFFFF"/>
        </w:rPr>
        <w:t xml:space="preserve">To include the "Organization of American States Legislative Engagement Act of 2020" (Public Law 116-343) by the United States, which seeks to strengthen the participation of elected… </w:t>
      </w:r>
    </w:p>
  </w:footnote>
  <w:footnote w:id="18">
    <w:p w14:paraId="090E24D4" w14:textId="0737701D" w:rsidR="00D83ED8" w:rsidRPr="00434E8C" w:rsidRDefault="00D83ED8" w:rsidP="00434E8C">
      <w:pPr>
        <w:spacing w:after="0" w:line="240" w:lineRule="auto"/>
        <w:ind w:left="709" w:hanging="283"/>
        <w:jc w:val="both"/>
        <w:rPr>
          <w:rFonts w:ascii="Times New Roman" w:hAnsi="Times New Roman"/>
          <w:color w:val="000000"/>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r>
      <w:r w:rsidRPr="00736ED0">
        <w:rPr>
          <w:rFonts w:ascii="Times New Roman" w:hAnsi="Times New Roman"/>
          <w:color w:val="000000"/>
          <w:sz w:val="20"/>
          <w:szCs w:val="20"/>
          <w:shd w:val="clear" w:color="auto" w:fill="FFFFFF"/>
        </w:rPr>
        <w:t>The United States’ position is that neither customary international law nor the Geneva Convention of 1949 and the Additional Protocols thereto imposes an obligation on states</w:t>
      </w:r>
      <w:r w:rsidR="00434E8C" w:rsidRPr="00434E8C">
        <w:t xml:space="preserve"> </w:t>
      </w:r>
      <w:r w:rsidR="00434E8C" w:rsidRPr="00434E8C">
        <w:rPr>
          <w:rFonts w:ascii="Times New Roman" w:hAnsi="Times New Roman"/>
          <w:color w:val="000000"/>
          <w:sz w:val="20"/>
          <w:szCs w:val="20"/>
          <w:shd w:val="clear" w:color="auto" w:fill="FFFFFF"/>
        </w:rPr>
        <w:t xml:space="preserve">to respect and ensure </w:t>
      </w:r>
      <w:r w:rsidR="00C223FE" w:rsidRPr="00736ED0">
        <w:rPr>
          <w:rFonts w:ascii="Times New Roman" w:hAnsi="Times New Roman"/>
          <w:color w:val="000000"/>
          <w:sz w:val="20"/>
          <w:szCs w:val="20"/>
          <w:shd w:val="clear" w:color="auto" w:fill="FFFFFF"/>
        </w:rPr>
        <w:t>…</w:t>
      </w:r>
    </w:p>
  </w:footnote>
  <w:footnote w:id="19">
    <w:p w14:paraId="17F61963" w14:textId="2B3AA30D" w:rsidR="00B342A8" w:rsidRPr="00736ED0" w:rsidRDefault="00B342A8" w:rsidP="00B342A8">
      <w:pPr>
        <w:pStyle w:val="FootnoteText"/>
        <w:ind w:left="720" w:hanging="360"/>
      </w:pPr>
      <w:r w:rsidRPr="00736ED0">
        <w:rPr>
          <w:rStyle w:val="FootnoteReference"/>
          <w:vertAlign w:val="baseline"/>
        </w:rPr>
        <w:footnoteRef/>
      </w:r>
      <w:r w:rsidRPr="00736ED0">
        <w:t>.</w:t>
      </w:r>
      <w:r w:rsidRPr="00736ED0">
        <w:tab/>
      </w:r>
      <w:r w:rsidR="003175AB" w:rsidRPr="00736ED0">
        <w:t xml:space="preserve">The Republic of Panama reiterates its unswerving commitment to protecting and guaranteeing the fundamental rights of all persons – rights that are universal, inalienable, indefeasible, and </w:t>
      </w:r>
      <w:proofErr w:type="gramStart"/>
      <w:r w:rsidR="003175AB" w:rsidRPr="00736ED0">
        <w:t>indivisible;…</w:t>
      </w:r>
      <w:proofErr w:type="gramEnd"/>
    </w:p>
  </w:footnote>
  <w:footnote w:id="20">
    <w:p w14:paraId="573898E5" w14:textId="722F754D" w:rsidR="00B342A8" w:rsidRPr="00736ED0" w:rsidRDefault="00B342A8" w:rsidP="00B342A8">
      <w:pPr>
        <w:pStyle w:val="FootnoteText"/>
        <w:ind w:left="720" w:hanging="360"/>
      </w:pPr>
      <w:r w:rsidRPr="00736ED0">
        <w:rPr>
          <w:rStyle w:val="FootnoteReference"/>
          <w:vertAlign w:val="baseline"/>
        </w:rPr>
        <w:footnoteRef/>
      </w:r>
      <w:r w:rsidRPr="00736ED0">
        <w:t>.</w:t>
      </w:r>
      <w:r w:rsidRPr="00736ED0">
        <w:tab/>
      </w:r>
      <w:r w:rsidR="00A93E1A" w:rsidRPr="00736ED0">
        <w:t>The Dominican Republic recognizes that the purpose of the State is to protect the rights of individuals and that its actions are based on respect for human dignity, which is sacred, innate, and…</w:t>
      </w:r>
    </w:p>
  </w:footnote>
  <w:footnote w:id="21">
    <w:p w14:paraId="314E704B" w14:textId="617893DC" w:rsidR="00B342A8" w:rsidRPr="00736ED0" w:rsidRDefault="00B342A8" w:rsidP="00B342A8">
      <w:pPr>
        <w:pStyle w:val="FootnoteText"/>
        <w:ind w:left="720" w:hanging="360"/>
      </w:pPr>
      <w:r w:rsidRPr="00736ED0">
        <w:rPr>
          <w:rStyle w:val="FootnoteReference"/>
          <w:vertAlign w:val="baseline"/>
        </w:rPr>
        <w:footnoteRef/>
      </w:r>
      <w:r w:rsidRPr="00736ED0">
        <w:t>.</w:t>
      </w:r>
      <w:r w:rsidRPr="00736ED0">
        <w:tab/>
      </w:r>
      <w:r w:rsidR="00A93E1A" w:rsidRPr="00736ED0">
        <w:rPr>
          <w:color w:val="000000"/>
        </w:rPr>
        <w:t xml:space="preserve">The Republic of El Salvador reaffirms its firm commitment to the fulfillment of its human rights obligations and commitments at both the inter-American and universal levels.  </w:t>
      </w:r>
      <w:r w:rsidR="004B45CA" w:rsidRPr="00736ED0">
        <w:rPr>
          <w:color w:val="000000"/>
        </w:rPr>
        <w:t>El Salvador…</w:t>
      </w:r>
    </w:p>
  </w:footnote>
  <w:footnote w:id="22">
    <w:p w14:paraId="1246DEFE" w14:textId="1D62D02D" w:rsidR="00B342A8" w:rsidRPr="00736ED0" w:rsidRDefault="00B342A8" w:rsidP="00B342A8">
      <w:pPr>
        <w:pStyle w:val="FootnoteText"/>
        <w:ind w:left="720" w:hanging="360"/>
      </w:pPr>
      <w:r w:rsidRPr="00736ED0">
        <w:rPr>
          <w:rStyle w:val="FootnoteReference"/>
          <w:vertAlign w:val="baseline"/>
        </w:rPr>
        <w:footnoteRef/>
      </w:r>
      <w:r w:rsidRPr="00736ED0">
        <w:t>.</w:t>
      </w:r>
      <w:r w:rsidRPr="00736ED0">
        <w:tab/>
      </w:r>
      <w:r w:rsidR="004B45CA" w:rsidRPr="00736ED0">
        <w:t>Guatemala and Paraguay reaffirm that language related to the expressions “women and girls in all their diversity," “women in all their diversity", and the like does not represent consensus…</w:t>
      </w:r>
    </w:p>
  </w:footnote>
  <w:footnote w:id="23">
    <w:p w14:paraId="55EDC035" w14:textId="7B1EA1A7" w:rsidR="005B1E90" w:rsidRPr="00736ED0" w:rsidRDefault="00B342A8" w:rsidP="00B342A8">
      <w:pPr>
        <w:pStyle w:val="FootnoteText"/>
        <w:ind w:left="720" w:hanging="360"/>
      </w:pPr>
      <w:r w:rsidRPr="00736ED0">
        <w:rPr>
          <w:rStyle w:val="FootnoteReference"/>
          <w:vertAlign w:val="baseline"/>
        </w:rPr>
        <w:footnoteRef/>
      </w:r>
      <w:r w:rsidRPr="00736ED0">
        <w:t>.</w:t>
      </w:r>
      <w:r w:rsidRPr="00736ED0">
        <w:tab/>
      </w:r>
      <w:r w:rsidR="00350B3F" w:rsidRPr="00736ED0">
        <w:rPr>
          <w:w w:val="105"/>
        </w:rPr>
        <w:t>The Government of Guyana</w:t>
      </w:r>
      <w:r w:rsidR="00350B3F" w:rsidRPr="00736ED0">
        <w:rPr>
          <w:spacing w:val="-3"/>
          <w:w w:val="105"/>
        </w:rPr>
        <w:t xml:space="preserve"> </w:t>
      </w:r>
      <w:r w:rsidR="00350B3F" w:rsidRPr="00736ED0">
        <w:rPr>
          <w:w w:val="105"/>
        </w:rPr>
        <w:t>disassociates from elements in this document, including</w:t>
      </w:r>
      <w:r w:rsidR="00350B3F" w:rsidRPr="00736ED0">
        <w:rPr>
          <w:spacing w:val="12"/>
          <w:w w:val="105"/>
        </w:rPr>
        <w:t xml:space="preserve"> </w:t>
      </w:r>
      <w:r w:rsidR="00350B3F" w:rsidRPr="00736ED0">
        <w:rPr>
          <w:w w:val="105"/>
        </w:rPr>
        <w:t>the</w:t>
      </w:r>
      <w:r w:rsidR="00350B3F" w:rsidRPr="00736ED0">
        <w:rPr>
          <w:spacing w:val="-10"/>
          <w:w w:val="105"/>
        </w:rPr>
        <w:t xml:space="preserve"> </w:t>
      </w:r>
      <w:r w:rsidR="00350B3F" w:rsidRPr="00736ED0">
        <w:rPr>
          <w:w w:val="105"/>
        </w:rPr>
        <w:t>term</w:t>
      </w:r>
      <w:r w:rsidR="00350B3F" w:rsidRPr="00736ED0">
        <w:rPr>
          <w:spacing w:val="-18"/>
          <w:w w:val="105"/>
        </w:rPr>
        <w:t xml:space="preserve"> </w:t>
      </w:r>
      <w:r w:rsidR="00350B3F" w:rsidRPr="00736ED0">
        <w:rPr>
          <w:w w:val="105"/>
        </w:rPr>
        <w:t>'women</w:t>
      </w:r>
      <w:r w:rsidR="00350B3F" w:rsidRPr="00736ED0">
        <w:rPr>
          <w:spacing w:val="-15"/>
          <w:w w:val="105"/>
        </w:rPr>
        <w:t xml:space="preserve"> </w:t>
      </w:r>
      <w:r w:rsidR="00350B3F" w:rsidRPr="00736ED0">
        <w:rPr>
          <w:w w:val="105"/>
        </w:rPr>
        <w:t>in</w:t>
      </w:r>
      <w:r w:rsidR="00350B3F" w:rsidRPr="00736ED0">
        <w:rPr>
          <w:spacing w:val="-14"/>
          <w:w w:val="105"/>
        </w:rPr>
        <w:t xml:space="preserve"> </w:t>
      </w:r>
      <w:r w:rsidR="00350B3F" w:rsidRPr="00736ED0">
        <w:rPr>
          <w:w w:val="105"/>
        </w:rPr>
        <w:t>all</w:t>
      </w:r>
      <w:r w:rsidR="00350B3F" w:rsidRPr="00736ED0">
        <w:rPr>
          <w:spacing w:val="-7"/>
          <w:w w:val="105"/>
        </w:rPr>
        <w:t xml:space="preserve"> </w:t>
      </w:r>
      <w:r w:rsidR="00350B3F" w:rsidRPr="00736ED0">
        <w:rPr>
          <w:w w:val="105"/>
        </w:rPr>
        <w:t>their diversity,' that are</w:t>
      </w:r>
      <w:r w:rsidR="00350B3F" w:rsidRPr="00736ED0">
        <w:rPr>
          <w:spacing w:val="-1"/>
          <w:w w:val="105"/>
        </w:rPr>
        <w:t xml:space="preserve"> </w:t>
      </w:r>
      <w:r w:rsidR="00350B3F" w:rsidRPr="00736ED0">
        <w:rPr>
          <w:w w:val="105"/>
        </w:rPr>
        <w:t>contrary to</w:t>
      </w:r>
      <w:r w:rsidR="00350B3F" w:rsidRPr="00736ED0">
        <w:rPr>
          <w:spacing w:val="-11"/>
          <w:w w:val="105"/>
        </w:rPr>
        <w:t xml:space="preserve"> </w:t>
      </w:r>
      <w:r w:rsidR="00350B3F" w:rsidRPr="00736ED0">
        <w:rPr>
          <w:w w:val="105"/>
        </w:rPr>
        <w:t>our</w:t>
      </w:r>
      <w:r w:rsidR="00350B3F" w:rsidRPr="00736ED0">
        <w:rPr>
          <w:spacing w:val="-1"/>
          <w:w w:val="105"/>
        </w:rPr>
        <w:t xml:space="preserve"> </w:t>
      </w:r>
      <w:r w:rsidR="00350B3F" w:rsidRPr="00736ED0">
        <w:rPr>
          <w:w w:val="105"/>
        </w:rPr>
        <w:t xml:space="preserve">national laws, </w:t>
      </w:r>
      <w:proofErr w:type="gramStart"/>
      <w:r w:rsidR="00350B3F" w:rsidRPr="00736ED0">
        <w:rPr>
          <w:w w:val="105"/>
        </w:rPr>
        <w:t>policies</w:t>
      </w:r>
      <w:proofErr w:type="gramEnd"/>
      <w:r w:rsidR="00350B3F" w:rsidRPr="00736ED0">
        <w:rPr>
          <w:w w:val="105"/>
        </w:rPr>
        <w:t xml:space="preserve"> and priorities…</w:t>
      </w:r>
      <w:r w:rsidR="0090070F" w:rsidRPr="00736ED0">
        <w:t xml:space="preserve"> </w:t>
      </w:r>
    </w:p>
  </w:footnote>
  <w:footnote w:id="24">
    <w:p w14:paraId="11C204B2" w14:textId="4DFF307F" w:rsidR="00D325DC" w:rsidRDefault="00D325DC" w:rsidP="00D325DC">
      <w:pPr>
        <w:pStyle w:val="FootnoteText"/>
        <w:ind w:left="720" w:hanging="360"/>
      </w:pPr>
      <w:r w:rsidRPr="00D325DC">
        <w:rPr>
          <w:w w:val="105"/>
        </w:rPr>
        <w:footnoteRef/>
      </w:r>
      <w:r>
        <w:rPr>
          <w:w w:val="105"/>
        </w:rPr>
        <w:t>.</w:t>
      </w:r>
      <w:r>
        <w:rPr>
          <w:w w:val="105"/>
        </w:rPr>
        <w:tab/>
      </w:r>
      <w:r w:rsidRPr="00D325DC">
        <w:rPr>
          <w:w w:val="105"/>
        </w:rPr>
        <w:t xml:space="preserve">Trinidad and Tobago </w:t>
      </w:r>
      <w:proofErr w:type="gramStart"/>
      <w:r w:rsidRPr="00D325DC">
        <w:rPr>
          <w:w w:val="105"/>
        </w:rPr>
        <w:t>is</w:t>
      </w:r>
      <w:proofErr w:type="gramEnd"/>
      <w:r w:rsidRPr="00D325DC">
        <w:rPr>
          <w:w w:val="105"/>
        </w:rPr>
        <w:t xml:space="preserve"> unable to join consensus on this Resolution where references are made to the</w:t>
      </w:r>
      <w:r w:rsidRPr="00736ED0">
        <w:t xml:space="preserve"> American Convention on Human Rights as well as its Additional Protocol in the Area of...</w:t>
      </w:r>
    </w:p>
  </w:footnote>
  <w:footnote w:id="25">
    <w:p w14:paraId="623CFDC8" w14:textId="3E1FD349" w:rsidR="00A34AEB" w:rsidRDefault="00A34AEB" w:rsidP="00D325DC">
      <w:pPr>
        <w:pStyle w:val="FootnoteText"/>
        <w:ind w:left="720" w:hanging="360"/>
      </w:pPr>
      <w:r w:rsidRPr="00D325DC">
        <w:rPr>
          <w:rStyle w:val="FootnoteReference"/>
          <w:vertAlign w:val="baseline"/>
        </w:rPr>
        <w:footnoteRef/>
      </w:r>
      <w:r w:rsidR="00D325DC">
        <w:t>.</w:t>
      </w:r>
      <w:r w:rsidR="00D325DC">
        <w:tab/>
      </w:r>
      <w:r w:rsidRPr="00736ED0">
        <w:t>The United States of America does not believe the “Mendez Principles” are ready for adoption by public authority officers as these principles and the accompanying guidance have yet to be reviewed…</w:t>
      </w:r>
    </w:p>
  </w:footnote>
  <w:footnote w:id="26">
    <w:p w14:paraId="782FDB4F" w14:textId="73F17532" w:rsidR="00D325DC" w:rsidRDefault="00D325DC" w:rsidP="00D325DC">
      <w:pPr>
        <w:pStyle w:val="FootnoteText"/>
        <w:ind w:left="720" w:hanging="360"/>
      </w:pPr>
      <w:r w:rsidRPr="00D325DC">
        <w:footnoteRef/>
      </w:r>
      <w:r>
        <w:t>.</w:t>
      </w:r>
      <w:r>
        <w:tab/>
      </w:r>
      <w:r w:rsidRPr="00736ED0">
        <w:t xml:space="preserve">The Republic of El Salvador reaffirms its commitment to the right to freedom of expression, which helps to strengthen democratic societies and consolidate the rule of law.  For El Salvador, all </w:t>
      </w:r>
      <w:r w:rsidRPr="00D325DC">
        <w:t>…</w:t>
      </w:r>
    </w:p>
  </w:footnote>
  <w:footnote w:id="27">
    <w:p w14:paraId="4DCA5EAC" w14:textId="00933F0D" w:rsidR="006120A2" w:rsidRDefault="006120A2" w:rsidP="006120A2">
      <w:pPr>
        <w:pStyle w:val="FootnoteText"/>
        <w:ind w:left="720" w:hanging="360"/>
      </w:pPr>
      <w:r w:rsidRPr="006120A2">
        <w:rPr>
          <w:rStyle w:val="FootnoteReference"/>
          <w:vertAlign w:val="baseline"/>
        </w:rPr>
        <w:footnoteRef/>
      </w:r>
      <w:r>
        <w:t>.</w:t>
      </w:r>
      <w:r>
        <w:tab/>
      </w:r>
      <w:r w:rsidRPr="00736ED0">
        <w:t xml:space="preserve">The State of Guatemala declares that its relations with other States are governed by international principles, </w:t>
      </w:r>
      <w:proofErr w:type="gramStart"/>
      <w:r w:rsidRPr="00736ED0">
        <w:t>rules</w:t>
      </w:r>
      <w:proofErr w:type="gramEnd"/>
      <w:r w:rsidRPr="00736ED0">
        <w:t xml:space="preserve"> and practices, with the purpose of contributing to the maintenance…</w:t>
      </w:r>
    </w:p>
  </w:footnote>
  <w:footnote w:id="28">
    <w:p w14:paraId="3ED17141" w14:textId="4BBEE138" w:rsidR="00B342A8" w:rsidRPr="00485E47" w:rsidRDefault="00B342A8" w:rsidP="00B342A8">
      <w:pPr>
        <w:pStyle w:val="FootnoteText"/>
        <w:ind w:left="720" w:hanging="360"/>
      </w:pPr>
      <w:r w:rsidRPr="00736ED0">
        <w:rPr>
          <w:rStyle w:val="FootnoteReference"/>
          <w:vertAlign w:val="baseline"/>
        </w:rPr>
        <w:footnoteRef/>
      </w:r>
      <w:r w:rsidRPr="00736ED0">
        <w:t>.</w:t>
      </w:r>
      <w:r w:rsidRPr="00736ED0">
        <w:tab/>
      </w:r>
      <w:r w:rsidR="00834F74" w:rsidRPr="00485E47">
        <w:rPr>
          <w:rStyle w:val="xcontentpasted0"/>
          <w:shd w:val="clear" w:color="auto" w:fill="FFFFFF"/>
        </w:rPr>
        <w:t>The United States recalls the distinction between human rights, the beneficiaries of which are individuals, and collective rights, the beneficiaries of which are peoples.  The United States further…</w:t>
      </w:r>
    </w:p>
  </w:footnote>
  <w:footnote w:id="29">
    <w:p w14:paraId="5C091E18" w14:textId="3B26905F" w:rsidR="00485E47" w:rsidRDefault="00485E47" w:rsidP="00485E47">
      <w:pPr>
        <w:pStyle w:val="FootnoteText"/>
        <w:ind w:left="720" w:hanging="450"/>
      </w:pPr>
      <w:bookmarkStart w:id="155" w:name="_Hlk115944261"/>
      <w:r w:rsidRPr="00485E47">
        <w:rPr>
          <w:rStyle w:val="FootnoteReference"/>
          <w:vertAlign w:val="baseline"/>
        </w:rPr>
        <w:footnoteRef/>
      </w:r>
      <w:r>
        <w:t>.</w:t>
      </w:r>
      <w:r>
        <w:tab/>
      </w:r>
      <w:r w:rsidRPr="00485E47">
        <w:t>T</w:t>
      </w:r>
      <w:r w:rsidRPr="00736ED0">
        <w:t>he United States notes that the title, preambular paragraph, and the first operative paragraph of this section reference “rights” that do not exist in customary international law or in any international…</w:t>
      </w:r>
    </w:p>
    <w:bookmarkEnd w:id="155"/>
  </w:footnote>
  <w:footnote w:id="30">
    <w:p w14:paraId="71FE2AC1" w14:textId="5EF3476A" w:rsidR="00B342A8" w:rsidRPr="00736ED0" w:rsidRDefault="00B342A8" w:rsidP="00B342A8">
      <w:pPr>
        <w:pStyle w:val="FootnoteText"/>
        <w:ind w:left="720" w:hanging="360"/>
      </w:pPr>
      <w:r w:rsidRPr="00736ED0">
        <w:rPr>
          <w:rStyle w:val="FootnoteReference"/>
          <w:vertAlign w:val="baseline"/>
        </w:rPr>
        <w:footnoteRef/>
      </w:r>
      <w:r w:rsidRPr="00736ED0">
        <w:t>.</w:t>
      </w:r>
      <w:r w:rsidRPr="00736ED0">
        <w:tab/>
        <w:t xml:space="preserve">“Human Rights and the environment” of resolution </w:t>
      </w:r>
      <w:bookmarkStart w:id="156" w:name="_Hlk117507144"/>
      <w:r w:rsidR="00C231BF" w:rsidRPr="00736ED0">
        <w:t>AG/RES. 2991 (LII-O/22)</w:t>
      </w:r>
      <w:bookmarkEnd w:id="156"/>
      <w:r w:rsidRPr="00736ED0">
        <w:t>, which considers United Nations General Assembly resolution 76/300 on a right to a clean, healthy, and sustainable</w:t>
      </w:r>
      <w:r w:rsidR="00ED79A3" w:rsidRPr="00736ED0">
        <w:t>…</w:t>
      </w:r>
      <w:r w:rsidRPr="00736ED0">
        <w:t xml:space="preserve"> </w:t>
      </w:r>
    </w:p>
  </w:footnote>
  <w:footnote w:id="31">
    <w:p w14:paraId="3EBB2EFE" w14:textId="5CDE9B43" w:rsidR="00B342A8" w:rsidRPr="00736ED0" w:rsidRDefault="00B342A8" w:rsidP="00B342A8">
      <w:pPr>
        <w:pStyle w:val="FootnoteText"/>
        <w:ind w:left="720" w:hanging="360"/>
      </w:pPr>
      <w:r w:rsidRPr="00736ED0">
        <w:rPr>
          <w:rStyle w:val="FootnoteReference"/>
          <w:vertAlign w:val="baseline"/>
        </w:rPr>
        <w:footnoteRef/>
      </w:r>
      <w:r w:rsidRPr="00736ED0">
        <w:t>.</w:t>
      </w:r>
      <w:r w:rsidR="001544F1">
        <w:tab/>
      </w:r>
      <w:r w:rsidR="006A2C50" w:rsidRPr="00736ED0">
        <w:t>See footnote 9.</w:t>
      </w:r>
    </w:p>
  </w:footnote>
  <w:footnote w:id="32">
    <w:p w14:paraId="7B523143" w14:textId="3A99E9ED" w:rsidR="000A6799" w:rsidRPr="00736ED0" w:rsidRDefault="000A6799" w:rsidP="000A6799">
      <w:pPr>
        <w:pStyle w:val="FootnoteText"/>
        <w:ind w:left="720" w:hanging="360"/>
      </w:pPr>
      <w:r w:rsidRPr="00736ED0">
        <w:rPr>
          <w:rStyle w:val="FootnoteReference"/>
          <w:vertAlign w:val="baseline"/>
        </w:rPr>
        <w:footnoteRef/>
      </w:r>
      <w:r w:rsidRPr="00736ED0">
        <w:t>.</w:t>
      </w:r>
      <w:r w:rsidRPr="00736ED0">
        <w:tab/>
        <w:t>The Republic of El Salvador recognizes that climate change and environmental degradation are among the most pressing threats to the future of humanity.  El Salvador reaffirms its firm intention…</w:t>
      </w:r>
    </w:p>
  </w:footnote>
  <w:footnote w:id="33">
    <w:p w14:paraId="23D239A9" w14:textId="020C8F85" w:rsidR="00403EEC" w:rsidRPr="00FE02BB" w:rsidRDefault="00403EEC" w:rsidP="00FE02BB">
      <w:pPr>
        <w:pStyle w:val="FootnoteText"/>
        <w:ind w:left="720" w:hanging="360"/>
      </w:pPr>
      <w:r w:rsidRPr="00FE02BB">
        <w:rPr>
          <w:rStyle w:val="FootnoteReference"/>
          <w:vertAlign w:val="baseline"/>
        </w:rPr>
        <w:footnoteRef/>
      </w:r>
      <w:r w:rsidR="00FE02BB">
        <w:t>.</w:t>
      </w:r>
      <w:r w:rsidR="00FE02BB">
        <w:tab/>
      </w:r>
      <w:r w:rsidRPr="00FE02BB">
        <w:t>The Republic of Paraguay expresses its reservation with respect to the use of certain terms in sections xvii. and xviii. of this resolution, as well as in other resolutions and declarations…</w:t>
      </w:r>
    </w:p>
  </w:footnote>
  <w:footnote w:id="34">
    <w:p w14:paraId="7106F179" w14:textId="4FB15077" w:rsidR="00403EEC" w:rsidRPr="00FE02BB" w:rsidRDefault="00403EEC" w:rsidP="00FE02BB">
      <w:pPr>
        <w:pStyle w:val="FootnoteText"/>
        <w:ind w:left="720" w:hanging="360"/>
      </w:pPr>
      <w:r w:rsidRPr="00FE02BB">
        <w:rPr>
          <w:rStyle w:val="FootnoteReference"/>
          <w:vertAlign w:val="baseline"/>
        </w:rPr>
        <w:footnoteRef/>
      </w:r>
      <w:r w:rsidR="00FE02BB">
        <w:t>.</w:t>
      </w:r>
      <w:r w:rsidR="00FE02BB">
        <w:tab/>
      </w:r>
      <w:r w:rsidRPr="00FE02BB">
        <w:t xml:space="preserve">The Government of Saint Lucia supports all efforts aimed at the prevention, </w:t>
      </w:r>
      <w:proofErr w:type="gramStart"/>
      <w:r w:rsidRPr="00FE02BB">
        <w:t>punishment</w:t>
      </w:r>
      <w:proofErr w:type="gramEnd"/>
      <w:r w:rsidRPr="00FE02BB">
        <w:t xml:space="preserve"> and eradication of violence against women. Saint Lucia is committed to its obligations…</w:t>
      </w:r>
    </w:p>
  </w:footnote>
  <w:footnote w:id="35">
    <w:p w14:paraId="299617BE" w14:textId="65555D34" w:rsidR="00403EEC" w:rsidRPr="00FE02BB" w:rsidRDefault="00403EEC" w:rsidP="00FE02BB">
      <w:pPr>
        <w:pStyle w:val="FootnoteText"/>
        <w:ind w:left="720" w:hanging="360"/>
      </w:pPr>
      <w:r w:rsidRPr="00FE02BB">
        <w:rPr>
          <w:rStyle w:val="FootnoteReference"/>
          <w:vertAlign w:val="baseline"/>
        </w:rPr>
        <w:footnoteRef/>
      </w:r>
      <w:r w:rsidR="00FE02BB">
        <w:t>.</w:t>
      </w:r>
      <w:r w:rsidR="00FE02BB">
        <w:tab/>
      </w:r>
      <w:r w:rsidRPr="00F067D3">
        <w:rPr>
          <w:color w:val="000000"/>
        </w:rPr>
        <w:t>Jamaica remains committed to the principle of equality of treatment of all its citizens in accordance with its Constitution and the Charter of Fundamental Rights and Freedoms. Jamaica takes note of…</w:t>
      </w:r>
    </w:p>
  </w:footnote>
  <w:footnote w:id="36">
    <w:p w14:paraId="23534670" w14:textId="2B5BBCAD" w:rsidR="00403EEC" w:rsidRPr="00FE02BB" w:rsidRDefault="00403EEC" w:rsidP="00FE02BB">
      <w:pPr>
        <w:pStyle w:val="FootnoteText"/>
        <w:ind w:left="720" w:hanging="360"/>
      </w:pPr>
      <w:r w:rsidRPr="00FE02BB">
        <w:rPr>
          <w:rStyle w:val="FootnoteReference"/>
          <w:vertAlign w:val="baseline"/>
        </w:rPr>
        <w:footnoteRef/>
      </w:r>
      <w:r w:rsidR="00FE02BB">
        <w:t>.</w:t>
      </w:r>
      <w:r w:rsidR="00FE02BB">
        <w:tab/>
      </w:r>
      <w:r w:rsidRPr="00FE02BB">
        <w:t xml:space="preserve">Guatemala promotes, defends, and protects at the same level and without discrimination, the human rights of all persons recognized in the international treaties, in accordance with their </w:t>
      </w:r>
      <w:proofErr w:type="gramStart"/>
      <w:r w:rsidRPr="00FE02BB">
        <w:t>text,…</w:t>
      </w:r>
      <w:proofErr w:type="gramEnd"/>
    </w:p>
  </w:footnote>
  <w:footnote w:id="37">
    <w:p w14:paraId="3761FD95" w14:textId="4039C2E3" w:rsidR="00403EEC" w:rsidRPr="00FE02BB" w:rsidRDefault="00403EEC" w:rsidP="00FE02BB">
      <w:pPr>
        <w:pStyle w:val="FootnoteText"/>
        <w:ind w:left="720" w:hanging="360"/>
      </w:pPr>
      <w:r w:rsidRPr="00FE02BB">
        <w:rPr>
          <w:rStyle w:val="FootnoteReference"/>
          <w:vertAlign w:val="baseline"/>
        </w:rPr>
        <w:footnoteRef/>
      </w:r>
      <w:r w:rsidR="00FE02BB">
        <w:t>.</w:t>
      </w:r>
      <w:r w:rsidR="00FE02BB">
        <w:tab/>
      </w:r>
      <w:r w:rsidRPr="00FE02BB">
        <w:rPr>
          <w:rFonts w:eastAsia="Arial Unicode MS"/>
        </w:rPr>
        <w:t>Saint Vincent and the Grenadines does not join consensus on the approval of this section of the resolution as some of the terms used are not defined in the domestic laws of</w:t>
      </w:r>
      <w:r w:rsidRPr="00FE02BB">
        <w:t xml:space="preserve"> </w:t>
      </w:r>
      <w:r w:rsidRPr="00FE02BB">
        <w:rPr>
          <w:rFonts w:eastAsia="Arial Unicode MS"/>
        </w:rPr>
        <w:t>Saint Vincent and the Grenadines…</w:t>
      </w:r>
    </w:p>
  </w:footnote>
  <w:footnote w:id="38">
    <w:p w14:paraId="4D633ADE" w14:textId="665E6EAB" w:rsidR="00C01847" w:rsidRPr="00A56367" w:rsidRDefault="00C01847" w:rsidP="00A56367">
      <w:pPr>
        <w:pStyle w:val="FootnoteText"/>
        <w:ind w:left="720" w:hanging="360"/>
      </w:pPr>
      <w:r w:rsidRPr="00A56367">
        <w:rPr>
          <w:rStyle w:val="FootnoteReference"/>
          <w:vertAlign w:val="baseline"/>
        </w:rPr>
        <w:footnoteRef/>
      </w:r>
      <w:r w:rsidR="00A56367">
        <w:t>.</w:t>
      </w:r>
      <w:r w:rsidR="00A56367">
        <w:tab/>
      </w:r>
      <w:r w:rsidRPr="00A56367">
        <w:rPr>
          <w:rFonts w:eastAsia="Times New Roman"/>
        </w:rPr>
        <w:t>See footnote 17.</w:t>
      </w:r>
    </w:p>
  </w:footnote>
  <w:footnote w:id="39">
    <w:p w14:paraId="27E1AFCF" w14:textId="7FD926B5" w:rsidR="00C01847" w:rsidRPr="00A56367" w:rsidRDefault="00C01847" w:rsidP="00A56367">
      <w:pPr>
        <w:pStyle w:val="FootnoteText"/>
        <w:ind w:left="720" w:hanging="360"/>
      </w:pPr>
      <w:r w:rsidRPr="00A56367">
        <w:rPr>
          <w:rStyle w:val="FootnoteReference"/>
          <w:vertAlign w:val="baseline"/>
        </w:rPr>
        <w:footnoteRef/>
      </w:r>
      <w:r w:rsidR="00A56367">
        <w:t>.</w:t>
      </w:r>
      <w:r w:rsidR="00A56367">
        <w:tab/>
      </w:r>
      <w:r w:rsidRPr="00A56367">
        <w:t>See footnote 15.</w:t>
      </w:r>
    </w:p>
  </w:footnote>
  <w:footnote w:id="40">
    <w:p w14:paraId="14FB437B" w14:textId="6DF24868" w:rsidR="00C01847" w:rsidRPr="00A56367" w:rsidRDefault="00C01847" w:rsidP="00A56367">
      <w:pPr>
        <w:pStyle w:val="FootnoteText"/>
        <w:ind w:left="720" w:hanging="360"/>
      </w:pPr>
      <w:r w:rsidRPr="00A56367">
        <w:rPr>
          <w:rStyle w:val="FootnoteReference"/>
          <w:vertAlign w:val="baseline"/>
        </w:rPr>
        <w:footnoteRef/>
      </w:r>
      <w:r w:rsidR="00A56367">
        <w:t>.</w:t>
      </w:r>
      <w:r w:rsidR="00A56367">
        <w:tab/>
      </w:r>
      <w:r w:rsidRPr="00A56367">
        <w:t>The Government of Saint Lucia supports all efforts aimed at the promotion of gender equity and equality, and the human rights of all women and girls, as well as the elimination of…</w:t>
      </w:r>
    </w:p>
  </w:footnote>
  <w:footnote w:id="41">
    <w:p w14:paraId="32A148B1" w14:textId="5BEE9977" w:rsidR="00C01847" w:rsidRPr="00A56367" w:rsidRDefault="00C01847" w:rsidP="00A56367">
      <w:pPr>
        <w:pStyle w:val="FootnoteText"/>
        <w:ind w:left="720" w:hanging="360"/>
      </w:pPr>
      <w:r w:rsidRPr="00A56367">
        <w:rPr>
          <w:rStyle w:val="FootnoteReference"/>
          <w:vertAlign w:val="baseline"/>
        </w:rPr>
        <w:footnoteRef/>
      </w:r>
      <w:r w:rsidR="00A56367">
        <w:t>.</w:t>
      </w:r>
      <w:r w:rsidR="00A56367">
        <w:tab/>
      </w:r>
      <w:r w:rsidR="00CE79AD">
        <w:t>See footnote 18.</w:t>
      </w:r>
    </w:p>
  </w:footnote>
  <w:footnote w:id="42">
    <w:p w14:paraId="494967E5" w14:textId="41AF983A" w:rsidR="00C01847" w:rsidRPr="00A56367" w:rsidRDefault="00C01847" w:rsidP="00A56367">
      <w:pPr>
        <w:pStyle w:val="FootnoteText"/>
        <w:ind w:left="720" w:hanging="360"/>
      </w:pPr>
      <w:r w:rsidRPr="00A56367">
        <w:rPr>
          <w:rStyle w:val="FootnoteReference"/>
          <w:vertAlign w:val="baseline"/>
        </w:rPr>
        <w:footnoteRef/>
      </w:r>
      <w:r w:rsidR="00A56367">
        <w:t>.</w:t>
      </w:r>
      <w:r w:rsidR="00A56367">
        <w:tab/>
      </w:r>
      <w:r w:rsidRPr="00A56367">
        <w:rPr>
          <w:rFonts w:eastAsia="Arial Unicode MS"/>
        </w:rPr>
        <w:t>See footnote 19.</w:t>
      </w:r>
    </w:p>
  </w:footnote>
  <w:footnote w:id="43">
    <w:p w14:paraId="5A854A6E" w14:textId="61F68E38" w:rsidR="0057149D" w:rsidRPr="0057149D" w:rsidRDefault="0057149D" w:rsidP="0057149D">
      <w:pPr>
        <w:pStyle w:val="FootnoteText"/>
        <w:ind w:left="720" w:hanging="360"/>
      </w:pPr>
      <w:r w:rsidRPr="0057149D">
        <w:rPr>
          <w:rStyle w:val="FootnoteReference"/>
          <w:vertAlign w:val="baseline"/>
        </w:rPr>
        <w:footnoteRef/>
      </w:r>
      <w:r>
        <w:t>.</w:t>
      </w:r>
      <w:r>
        <w:tab/>
      </w:r>
      <w:r w:rsidRPr="0057149D">
        <w:t xml:space="preserve">The Republic of Paraguay reiterates its commitment to the principles of the Universal Declaration of Human Rights and international conventions it has signed on the </w:t>
      </w:r>
      <w:proofErr w:type="gramStart"/>
      <w:r w:rsidRPr="0057149D">
        <w:t>subject,…</w:t>
      </w:r>
      <w:proofErr w:type="gramEnd"/>
    </w:p>
  </w:footnote>
  <w:footnote w:id="44">
    <w:p w14:paraId="1188E967" w14:textId="31524625" w:rsidR="0057149D" w:rsidRPr="0057149D" w:rsidRDefault="0057149D" w:rsidP="0057149D">
      <w:pPr>
        <w:pStyle w:val="FootnoteText"/>
        <w:ind w:left="720" w:hanging="360"/>
      </w:pPr>
      <w:r w:rsidRPr="0057149D">
        <w:rPr>
          <w:rStyle w:val="FootnoteReference"/>
          <w:vertAlign w:val="baseline"/>
        </w:rPr>
        <w:footnoteRef/>
      </w:r>
      <w:r>
        <w:t>.</w:t>
      </w:r>
      <w:r>
        <w:tab/>
      </w:r>
      <w:r w:rsidRPr="0057149D">
        <w:t>See footnote 23</w:t>
      </w:r>
      <w:r w:rsidR="00E50EF2">
        <w:t>.</w:t>
      </w:r>
    </w:p>
  </w:footnote>
  <w:footnote w:id="45">
    <w:p w14:paraId="559590B9" w14:textId="3A287549" w:rsidR="0057149D" w:rsidRPr="0057149D" w:rsidRDefault="0057149D" w:rsidP="0057149D">
      <w:pPr>
        <w:pStyle w:val="FootnoteText"/>
        <w:ind w:left="720" w:hanging="360"/>
      </w:pPr>
      <w:r w:rsidRPr="0057149D">
        <w:rPr>
          <w:rStyle w:val="FootnoteReference"/>
          <w:vertAlign w:val="baseline"/>
        </w:rPr>
        <w:footnoteRef/>
      </w:r>
      <w:r>
        <w:t>.</w:t>
      </w:r>
      <w:r>
        <w:tab/>
      </w:r>
      <w:r w:rsidRPr="0057149D">
        <w:rPr>
          <w:rFonts w:eastAsia="Calibri"/>
        </w:rPr>
        <w:t>The</w:t>
      </w:r>
      <w:r w:rsidRPr="0057149D">
        <w:t xml:space="preserve"> Government of Saint Lucia remains committed to its obligations under the Universal Declaration of Human Rights and related international conventions to which Saint Lucia is signatory. The…</w:t>
      </w:r>
    </w:p>
  </w:footnote>
  <w:footnote w:id="46">
    <w:p w14:paraId="090C6D85" w14:textId="72A9E676" w:rsidR="0057149D" w:rsidRPr="0057149D" w:rsidRDefault="0057149D" w:rsidP="0057149D">
      <w:pPr>
        <w:pStyle w:val="FootnoteText"/>
        <w:ind w:left="720" w:hanging="360"/>
      </w:pPr>
      <w:r w:rsidRPr="0057149D">
        <w:rPr>
          <w:rStyle w:val="FootnoteReference"/>
          <w:vertAlign w:val="baseline"/>
        </w:rPr>
        <w:footnoteRef/>
      </w:r>
      <w:r>
        <w:t>.</w:t>
      </w:r>
      <w:r>
        <w:tab/>
      </w:r>
      <w:r w:rsidRPr="0057149D">
        <w:rPr>
          <w:rFonts w:eastAsia="Arial Unicode MS"/>
        </w:rPr>
        <w:t>See footnote 19.</w:t>
      </w:r>
    </w:p>
  </w:footnote>
  <w:footnote w:id="47">
    <w:p w14:paraId="4F7FA5BF" w14:textId="3268A0B2" w:rsidR="0057149D" w:rsidRPr="0057149D" w:rsidRDefault="0057149D" w:rsidP="0057149D">
      <w:pPr>
        <w:pStyle w:val="FootnoteText"/>
        <w:ind w:left="720" w:hanging="360"/>
      </w:pPr>
      <w:r w:rsidRPr="0057149D">
        <w:rPr>
          <w:rStyle w:val="FootnoteReference"/>
          <w:vertAlign w:val="baseline"/>
        </w:rPr>
        <w:footnoteRef/>
      </w:r>
      <w:r>
        <w:t>.</w:t>
      </w:r>
      <w:r>
        <w:tab/>
      </w:r>
      <w:r w:rsidRPr="0057149D">
        <w:rPr>
          <w:color w:val="000000"/>
        </w:rPr>
        <w:t xml:space="preserve">The Government of Barbados states that this section of the resolution contains </w:t>
      </w:r>
      <w:proofErr w:type="gramStart"/>
      <w:r w:rsidRPr="0057149D">
        <w:rPr>
          <w:color w:val="000000"/>
        </w:rPr>
        <w:t>a number of</w:t>
      </w:r>
      <w:proofErr w:type="gramEnd"/>
      <w:r w:rsidRPr="0057149D">
        <w:rPr>
          <w:color w:val="000000"/>
        </w:rPr>
        <w:t xml:space="preserve"> issues and terms which are neither reflected in its national laws nor the subject of national…</w:t>
      </w:r>
    </w:p>
  </w:footnote>
  <w:footnote w:id="48">
    <w:p w14:paraId="0906DE7A" w14:textId="5CA37815" w:rsidR="00CA07BA" w:rsidRDefault="00CA07BA" w:rsidP="00F26D95">
      <w:pPr>
        <w:pStyle w:val="FootnoteText"/>
        <w:ind w:left="720" w:hanging="360"/>
      </w:pPr>
      <w:r w:rsidRPr="00F26D95">
        <w:rPr>
          <w:rStyle w:val="FootnoteReference"/>
          <w:vertAlign w:val="baseline"/>
        </w:rPr>
        <w:footnoteRef/>
      </w:r>
      <w:r w:rsidR="00F26D95">
        <w:t>.</w:t>
      </w:r>
      <w:r w:rsidR="00F26D95">
        <w:tab/>
      </w:r>
      <w:r w:rsidRPr="00F26D95">
        <w:t>S</w:t>
      </w:r>
      <w:r w:rsidRPr="00736ED0">
        <w:t>ee footnote 23.</w:t>
      </w:r>
    </w:p>
  </w:footnote>
  <w:footnote w:id="49">
    <w:p w14:paraId="2F5347EF" w14:textId="466C8A66" w:rsidR="00955443" w:rsidRDefault="00955443" w:rsidP="00955443">
      <w:pPr>
        <w:pStyle w:val="FootnoteText"/>
        <w:ind w:left="720" w:hanging="360"/>
      </w:pPr>
      <w:r w:rsidRPr="00955443">
        <w:rPr>
          <w:rStyle w:val="FootnoteReference"/>
          <w:vertAlign w:val="baseline"/>
        </w:rPr>
        <w:footnoteRef/>
      </w:r>
      <w:r w:rsidRPr="00955443">
        <w:t>.</w:t>
      </w:r>
      <w:r>
        <w:tab/>
      </w:r>
      <w:r w:rsidRPr="00736ED0">
        <w:t>See footnote 9.</w:t>
      </w:r>
    </w:p>
  </w:footnote>
  <w:footnote w:id="50">
    <w:p w14:paraId="4A5E9831" w14:textId="14CAB537" w:rsidR="00955443" w:rsidRDefault="00955443" w:rsidP="001D60E6">
      <w:pPr>
        <w:pStyle w:val="FootnoteText"/>
        <w:ind w:left="720" w:hanging="360"/>
      </w:pPr>
      <w:r w:rsidRPr="001D60E6">
        <w:rPr>
          <w:rStyle w:val="FootnoteReference"/>
          <w:vertAlign w:val="baseline"/>
        </w:rPr>
        <w:footnoteRef/>
      </w:r>
      <w:r w:rsidR="001D60E6" w:rsidRPr="001D60E6">
        <w:t>.</w:t>
      </w:r>
      <w:r w:rsidR="001D60E6" w:rsidRPr="001D60E6">
        <w:tab/>
      </w:r>
      <w:r w:rsidR="001D60E6" w:rsidRPr="00736ED0">
        <w:rPr>
          <w:rStyle w:val="xxxxcontentpasted0"/>
          <w:rFonts w:eastAsia="Times New Roman"/>
          <w:color w:val="000000"/>
          <w:shd w:val="clear" w:color="auto" w:fill="FFFFFF"/>
        </w:rPr>
        <w:t>While the United States s</w:t>
      </w:r>
      <w:r w:rsidR="001D60E6" w:rsidRPr="00736ED0">
        <w:rPr>
          <w:rStyle w:val="xcontentpasted1"/>
          <w:rFonts w:eastAsia="Times New Roman"/>
          <w:color w:val="242424"/>
          <w:shd w:val="clear" w:color="auto" w:fill="FFFFFF"/>
        </w:rPr>
        <w:t>upports the advancement of the human rights of members of marginalized racial and ethnic communities, including people of African descent</w:t>
      </w:r>
      <w:r w:rsidR="001D60E6" w:rsidRPr="00736ED0">
        <w:rPr>
          <w:rStyle w:val="xxxxcontentpasted0"/>
          <w:rFonts w:eastAsia="Times New Roman"/>
          <w:color w:val="000000"/>
          <w:shd w:val="clear" w:color="auto" w:fill="FFFFFF"/>
        </w:rPr>
        <w:t>, it understands…</w:t>
      </w:r>
    </w:p>
  </w:footnote>
  <w:footnote w:id="51">
    <w:p w14:paraId="29A99E0A" w14:textId="35141C44" w:rsidR="005E2477" w:rsidRDefault="005E2477" w:rsidP="005E2477">
      <w:pPr>
        <w:pStyle w:val="FootnoteText"/>
        <w:ind w:left="720" w:hanging="360"/>
      </w:pPr>
      <w:r w:rsidRPr="005E2477">
        <w:rPr>
          <w:rStyle w:val="FootnoteReference"/>
          <w:vertAlign w:val="baseline"/>
        </w:rPr>
        <w:footnoteRef/>
      </w:r>
      <w:r>
        <w:rPr>
          <w:rStyle w:val="xcontentpasted0"/>
          <w:rFonts w:eastAsia="Times New Roman"/>
          <w:color w:val="000000"/>
          <w:shd w:val="clear" w:color="auto" w:fill="FFFFFF"/>
        </w:rPr>
        <w:t>.</w:t>
      </w:r>
      <w:r>
        <w:rPr>
          <w:rStyle w:val="xcontentpasted0"/>
          <w:rFonts w:eastAsia="Times New Roman"/>
          <w:color w:val="000000"/>
          <w:shd w:val="clear" w:color="auto" w:fill="FFFFFF"/>
        </w:rPr>
        <w:tab/>
      </w:r>
      <w:r w:rsidRPr="00736ED0">
        <w:rPr>
          <w:rStyle w:val="xcontentpasted0"/>
          <w:rFonts w:eastAsia="Times New Roman"/>
          <w:color w:val="000000"/>
          <w:shd w:val="clear" w:color="auto" w:fill="FFFFFF"/>
        </w:rPr>
        <w:t>The United States understands actions called upon in this paragraph to include only those to the extent they fulfill a State Party’s obligations under the Geneva conventions of 1949.</w:t>
      </w:r>
    </w:p>
  </w:footnote>
  <w:footnote w:id="52">
    <w:p w14:paraId="7EA7812C" w14:textId="647D5BAA" w:rsidR="00D83ED8" w:rsidRPr="00736ED0" w:rsidRDefault="00D83ED8" w:rsidP="00645514">
      <w:pPr>
        <w:pStyle w:val="FootnoteText"/>
        <w:ind w:left="720" w:hanging="360"/>
      </w:pPr>
      <w:r w:rsidRPr="00736ED0">
        <w:rPr>
          <w:rStyle w:val="FootnoteReference"/>
          <w:vertAlign w:val="baseline"/>
        </w:rPr>
        <w:footnoteRef/>
      </w:r>
      <w:r w:rsidRPr="00736ED0">
        <w:t>.</w:t>
      </w:r>
      <w:r w:rsidRPr="00736ED0">
        <w:tab/>
      </w:r>
      <w:r w:rsidR="00645514" w:rsidRPr="00736ED0">
        <w:t>The Republic of El Salvador, aware that food systems impact all aspects of human life, ratifies its commitment to guarantee the right to adequate food, with an early-childhood emphasis as well as…</w:t>
      </w:r>
    </w:p>
  </w:footnote>
  <w:footnote w:id="53">
    <w:p w14:paraId="7B1382F8" w14:textId="385DF837" w:rsidR="00D83ED8" w:rsidRPr="00736ED0" w:rsidRDefault="00D83ED8" w:rsidP="00D83ED8">
      <w:pPr>
        <w:pStyle w:val="FootnoteText"/>
        <w:ind w:left="720" w:hanging="360"/>
      </w:pPr>
      <w:r w:rsidRPr="00736ED0">
        <w:rPr>
          <w:rStyle w:val="FootnoteReference"/>
          <w:vertAlign w:val="baseline"/>
        </w:rPr>
        <w:footnoteRef/>
      </w:r>
      <w:r w:rsidRPr="00736ED0">
        <w:t>.</w:t>
      </w:r>
      <w:r w:rsidRPr="00736ED0">
        <w:tab/>
      </w:r>
      <w:r w:rsidR="00F3129D" w:rsidRPr="00736ED0">
        <w:rPr>
          <w:color w:val="000000"/>
        </w:rPr>
        <w:t xml:space="preserve">The United States firmly believes that ensuring long term global food security should require the reaffirmation of broader WTO efforts in addition to special and differential treatment. WTO </w:t>
      </w:r>
      <w:r w:rsidR="00256B9D">
        <w:rPr>
          <w:color w:val="000000"/>
        </w:rPr>
        <w:t>m</w:t>
      </w:r>
      <w:r w:rsidR="00F3129D" w:rsidRPr="00736ED0">
        <w:rPr>
          <w:color w:val="000000"/>
        </w:rPr>
        <w:t>embers..</w:t>
      </w:r>
      <w:r w:rsidRPr="00736ED0">
        <w:t xml:space="preserve">. </w:t>
      </w:r>
    </w:p>
  </w:footnote>
  <w:footnote w:id="54">
    <w:p w14:paraId="624877A4" w14:textId="1F4A0125" w:rsidR="00F3129D" w:rsidRPr="00736ED0" w:rsidRDefault="00F3129D" w:rsidP="00F3129D">
      <w:pPr>
        <w:pStyle w:val="FootnoteText"/>
        <w:ind w:left="720" w:hanging="360"/>
      </w:pPr>
      <w:r w:rsidRPr="00736ED0">
        <w:rPr>
          <w:rStyle w:val="FootnoteReference"/>
          <w:vertAlign w:val="baseline"/>
        </w:rPr>
        <w:footnoteRef/>
      </w:r>
      <w:r w:rsidRPr="00736ED0">
        <w:t>.</w:t>
      </w:r>
      <w:r w:rsidRPr="00736ED0">
        <w:tab/>
      </w:r>
      <w:r w:rsidRPr="00736ED0">
        <w:rPr>
          <w:rFonts w:eastAsia="Times New Roman"/>
          <w:color w:val="000000"/>
        </w:rPr>
        <w:t>The United States understands that this resolution, including its reference to a human right to drinking water,</w:t>
      </w:r>
      <w:r w:rsidRPr="00736ED0">
        <w:rPr>
          <w:color w:val="000000"/>
        </w:rPr>
        <w:t xml:space="preserve"> does not alter the current state of conventional or customary international law, nor does it..</w:t>
      </w:r>
      <w:r w:rsidRPr="00736ED0">
        <w:t xml:space="preserve">. </w:t>
      </w:r>
    </w:p>
  </w:footnote>
  <w:footnote w:id="55">
    <w:p w14:paraId="6AC85DD6" w14:textId="58000815" w:rsidR="00645514" w:rsidRPr="00736ED0" w:rsidRDefault="00645514" w:rsidP="00645514">
      <w:pPr>
        <w:pStyle w:val="FootnoteText"/>
        <w:ind w:left="720" w:hanging="360"/>
      </w:pPr>
      <w:r w:rsidRPr="00736ED0">
        <w:rPr>
          <w:rStyle w:val="FootnoteReference"/>
          <w:vertAlign w:val="baseline"/>
        </w:rPr>
        <w:footnoteRef/>
      </w:r>
      <w:r w:rsidRPr="00736ED0">
        <w:t>.</w:t>
      </w:r>
      <w:r w:rsidRPr="00736ED0">
        <w:tab/>
        <w:t>The State of Guatemala declares that its relations with other States are governed by international principles, rules and practices, with the purpose of contributing to the maintenance of peace and…</w:t>
      </w:r>
    </w:p>
  </w:footnote>
  <w:footnote w:id="56">
    <w:p w14:paraId="770EFB63" w14:textId="06EF2267" w:rsidR="00D83ED8" w:rsidRPr="00736ED0" w:rsidRDefault="00D83ED8" w:rsidP="00645514">
      <w:pPr>
        <w:pStyle w:val="FootnoteText"/>
        <w:ind w:left="720" w:hanging="360"/>
      </w:pPr>
      <w:r w:rsidRPr="00736ED0">
        <w:rPr>
          <w:rStyle w:val="FootnoteReference"/>
          <w:vertAlign w:val="baseline"/>
        </w:rPr>
        <w:footnoteRef/>
      </w:r>
      <w:r w:rsidRPr="00736ED0">
        <w:t>.</w:t>
      </w:r>
      <w:r w:rsidRPr="00736ED0">
        <w:tab/>
      </w:r>
      <w:r w:rsidR="00961994" w:rsidRPr="00736ED0">
        <w:t>The United States believes that the most highly concessional finance should be focused on the countries most in need and least able to mobilize financing from other sources. The Organization…</w:t>
      </w:r>
    </w:p>
  </w:footnote>
  <w:footnote w:id="57">
    <w:p w14:paraId="494A0986" w14:textId="7CF835BF" w:rsidR="00961994" w:rsidRPr="00736ED0" w:rsidRDefault="00961994" w:rsidP="00961994">
      <w:pPr>
        <w:pStyle w:val="FootnoteText"/>
        <w:ind w:left="720" w:hanging="360"/>
      </w:pPr>
      <w:r w:rsidRPr="00736ED0">
        <w:rPr>
          <w:rStyle w:val="FootnoteReference"/>
          <w:vertAlign w:val="baseline"/>
        </w:rPr>
        <w:footnoteRef/>
      </w:r>
      <w:r w:rsidRPr="00736ED0">
        <w:t>.</w:t>
      </w:r>
      <w:r w:rsidRPr="00736ED0">
        <w:tab/>
      </w:r>
      <w:r w:rsidR="00923088">
        <w:t>Idem.</w:t>
      </w:r>
    </w:p>
  </w:footnote>
  <w:footnote w:id="58">
    <w:p w14:paraId="3FE3763B" w14:textId="49278562" w:rsidR="00961994" w:rsidRPr="00736ED0" w:rsidRDefault="00961994" w:rsidP="00961994">
      <w:pPr>
        <w:pStyle w:val="FootnoteText"/>
        <w:ind w:left="720" w:hanging="360"/>
      </w:pPr>
      <w:r w:rsidRPr="00736ED0">
        <w:rPr>
          <w:rStyle w:val="FootnoteReference"/>
          <w:vertAlign w:val="baseline"/>
        </w:rPr>
        <w:footnoteRef/>
      </w:r>
      <w:r w:rsidRPr="00736ED0">
        <w:t>.</w:t>
      </w:r>
      <w:r w:rsidRPr="00736ED0">
        <w:tab/>
      </w:r>
      <w:r w:rsidR="00923088">
        <w:t>Idem.</w:t>
      </w:r>
    </w:p>
  </w:footnote>
  <w:footnote w:id="59">
    <w:p w14:paraId="7DF365E0" w14:textId="718D0D46" w:rsidR="00E454B5" w:rsidRPr="00736ED0" w:rsidRDefault="00E454B5" w:rsidP="00AA7A82">
      <w:pPr>
        <w:spacing w:after="0" w:line="240" w:lineRule="auto"/>
        <w:ind w:left="720" w:hanging="360"/>
        <w:jc w:val="both"/>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t>The Republic of El Salvador reaffirms its resolved determination to comply with the human rights obligations and commitments it has assumed within both the inter-American and...</w:t>
      </w:r>
    </w:p>
  </w:footnote>
  <w:footnote w:id="60">
    <w:p w14:paraId="51D520D4" w14:textId="66EB42A9" w:rsidR="00E454B5" w:rsidRPr="00736ED0" w:rsidRDefault="00E454B5" w:rsidP="00AA7A82">
      <w:pPr>
        <w:spacing w:after="0" w:line="240" w:lineRule="auto"/>
        <w:ind w:left="720" w:hanging="360"/>
        <w:jc w:val="both"/>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t>Guatemala and Paraguay reaffirm that language related to the expressions “women and girls in all their diversity," “women in all their diversity", and the like does not represent consensus language…</w:t>
      </w:r>
    </w:p>
  </w:footnote>
  <w:footnote w:id="61">
    <w:p w14:paraId="11D0349D" w14:textId="158F90D6" w:rsidR="00E454B5" w:rsidRPr="00736ED0" w:rsidRDefault="00E454B5" w:rsidP="00F54C81">
      <w:pPr>
        <w:spacing w:after="0" w:line="240" w:lineRule="auto"/>
        <w:ind w:left="720" w:hanging="360"/>
        <w:jc w:val="both"/>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t>The Republic of Paraguay expresses its reservation with respect to the expression “women in all their diversity,” placing on record that it shall be interpreted in accordance with the domestic…</w:t>
      </w:r>
    </w:p>
  </w:footnote>
  <w:footnote w:id="62">
    <w:p w14:paraId="5951BBC6" w14:textId="34FBC6B8" w:rsidR="00E454B5" w:rsidRPr="00736ED0" w:rsidRDefault="00E454B5" w:rsidP="00F54C81">
      <w:pPr>
        <w:spacing w:after="0" w:line="240" w:lineRule="auto"/>
        <w:ind w:left="720" w:hanging="360"/>
        <w:jc w:val="both"/>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r>
      <w:r w:rsidR="00C24082" w:rsidRPr="000D701E">
        <w:rPr>
          <w:rFonts w:ascii="Times New Roman" w:hAnsi="Times New Roman"/>
          <w:sz w:val="20"/>
          <w:szCs w:val="20"/>
        </w:rPr>
        <w:t>Trinidad and Tobago is unable to join consensus on preambular paragraphs 1 and 2 as well as operative paragraph 9 due to a conflict with existing domestic legislation</w:t>
      </w:r>
      <w:r w:rsidR="007D5003" w:rsidRPr="00736ED0">
        <w:rPr>
          <w:rFonts w:ascii="Times New Roman" w:hAnsi="Times New Roman"/>
          <w:sz w:val="20"/>
          <w:szCs w:val="20"/>
        </w:rPr>
        <w:t xml:space="preserve">. The Government of </w:t>
      </w:r>
      <w:r w:rsidR="00D115BF" w:rsidRPr="00736ED0">
        <w:rPr>
          <w:rFonts w:ascii="Times New Roman" w:hAnsi="Times New Roman"/>
          <w:sz w:val="20"/>
          <w:szCs w:val="20"/>
        </w:rPr>
        <w:t>…</w:t>
      </w:r>
    </w:p>
  </w:footnote>
  <w:footnote w:id="63">
    <w:p w14:paraId="628AD106" w14:textId="1BFA15F0" w:rsidR="00D83ED8" w:rsidRPr="00736ED0" w:rsidRDefault="00D83ED8" w:rsidP="00F54C81">
      <w:pPr>
        <w:spacing w:after="0" w:line="240" w:lineRule="auto"/>
        <w:ind w:left="720" w:hanging="360"/>
        <w:jc w:val="both"/>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r>
      <w:r w:rsidR="0054522C" w:rsidRPr="00736ED0">
        <w:rPr>
          <w:rFonts w:ascii="Times New Roman" w:hAnsi="Times New Roman"/>
          <w:sz w:val="20"/>
          <w:szCs w:val="20"/>
        </w:rPr>
        <w:t>The State of Guatemala declares that its relations with other States are governed by international principles, rules and practices, with the purpose of contributing to the maintenance of peace…</w:t>
      </w:r>
    </w:p>
  </w:footnote>
  <w:footnote w:id="64">
    <w:p w14:paraId="0281B08B" w14:textId="7D162E5D" w:rsidR="00D83ED8" w:rsidRPr="00736ED0" w:rsidRDefault="00D83ED8" w:rsidP="00AA7A82">
      <w:pPr>
        <w:spacing w:after="0" w:line="240" w:lineRule="auto"/>
        <w:ind w:left="720" w:hanging="360"/>
        <w:jc w:val="both"/>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r>
      <w:r w:rsidR="0054522C" w:rsidRPr="00736ED0">
        <w:rPr>
          <w:rFonts w:ascii="Times New Roman" w:hAnsi="Times New Roman"/>
          <w:w w:val="105"/>
          <w:sz w:val="20"/>
          <w:szCs w:val="20"/>
        </w:rPr>
        <w:t>The Government of Guyana</w:t>
      </w:r>
      <w:r w:rsidR="0054522C" w:rsidRPr="00736ED0">
        <w:rPr>
          <w:rFonts w:ascii="Times New Roman" w:hAnsi="Times New Roman"/>
          <w:spacing w:val="-3"/>
          <w:w w:val="105"/>
          <w:sz w:val="20"/>
          <w:szCs w:val="20"/>
        </w:rPr>
        <w:t xml:space="preserve"> </w:t>
      </w:r>
      <w:r w:rsidR="0054522C" w:rsidRPr="00736ED0">
        <w:rPr>
          <w:rFonts w:ascii="Times New Roman" w:hAnsi="Times New Roman"/>
          <w:w w:val="105"/>
          <w:sz w:val="20"/>
          <w:szCs w:val="20"/>
        </w:rPr>
        <w:t>disassociates from elements in this document, including</w:t>
      </w:r>
      <w:r w:rsidR="0054522C" w:rsidRPr="00736ED0">
        <w:rPr>
          <w:rFonts w:ascii="Times New Roman" w:hAnsi="Times New Roman"/>
          <w:spacing w:val="12"/>
          <w:w w:val="105"/>
          <w:sz w:val="20"/>
          <w:szCs w:val="20"/>
        </w:rPr>
        <w:t xml:space="preserve"> </w:t>
      </w:r>
      <w:r w:rsidR="0054522C" w:rsidRPr="00736ED0">
        <w:rPr>
          <w:rFonts w:ascii="Times New Roman" w:hAnsi="Times New Roman"/>
          <w:w w:val="105"/>
          <w:sz w:val="20"/>
          <w:szCs w:val="20"/>
        </w:rPr>
        <w:t>the</w:t>
      </w:r>
      <w:r w:rsidR="0054522C" w:rsidRPr="00736ED0">
        <w:rPr>
          <w:rFonts w:ascii="Times New Roman" w:hAnsi="Times New Roman"/>
          <w:spacing w:val="-10"/>
          <w:w w:val="105"/>
          <w:sz w:val="20"/>
          <w:szCs w:val="20"/>
        </w:rPr>
        <w:t xml:space="preserve"> </w:t>
      </w:r>
      <w:r w:rsidR="0054522C" w:rsidRPr="00736ED0">
        <w:rPr>
          <w:rFonts w:ascii="Times New Roman" w:hAnsi="Times New Roman"/>
          <w:w w:val="105"/>
          <w:sz w:val="20"/>
          <w:szCs w:val="20"/>
        </w:rPr>
        <w:t>term</w:t>
      </w:r>
      <w:r w:rsidR="0054522C" w:rsidRPr="00736ED0">
        <w:rPr>
          <w:rFonts w:ascii="Times New Roman" w:hAnsi="Times New Roman"/>
          <w:spacing w:val="-18"/>
          <w:w w:val="105"/>
          <w:sz w:val="20"/>
          <w:szCs w:val="20"/>
        </w:rPr>
        <w:t xml:space="preserve"> </w:t>
      </w:r>
      <w:r w:rsidR="0054522C" w:rsidRPr="00736ED0">
        <w:rPr>
          <w:rFonts w:ascii="Times New Roman" w:hAnsi="Times New Roman"/>
          <w:w w:val="105"/>
          <w:sz w:val="20"/>
          <w:szCs w:val="20"/>
        </w:rPr>
        <w:t>'women</w:t>
      </w:r>
      <w:r w:rsidR="0054522C" w:rsidRPr="00736ED0">
        <w:rPr>
          <w:rFonts w:ascii="Times New Roman" w:hAnsi="Times New Roman"/>
          <w:spacing w:val="-15"/>
          <w:w w:val="105"/>
          <w:sz w:val="20"/>
          <w:szCs w:val="20"/>
        </w:rPr>
        <w:t xml:space="preserve"> </w:t>
      </w:r>
      <w:r w:rsidR="0054522C" w:rsidRPr="00736ED0">
        <w:rPr>
          <w:rFonts w:ascii="Times New Roman" w:hAnsi="Times New Roman"/>
          <w:w w:val="105"/>
          <w:sz w:val="20"/>
          <w:szCs w:val="20"/>
        </w:rPr>
        <w:t>in</w:t>
      </w:r>
      <w:r w:rsidR="0054522C" w:rsidRPr="00736ED0">
        <w:rPr>
          <w:rFonts w:ascii="Times New Roman" w:hAnsi="Times New Roman"/>
          <w:spacing w:val="-14"/>
          <w:w w:val="105"/>
          <w:sz w:val="20"/>
          <w:szCs w:val="20"/>
        </w:rPr>
        <w:t xml:space="preserve"> </w:t>
      </w:r>
      <w:r w:rsidR="0054522C" w:rsidRPr="00736ED0">
        <w:rPr>
          <w:rFonts w:ascii="Times New Roman" w:hAnsi="Times New Roman"/>
          <w:w w:val="105"/>
          <w:sz w:val="20"/>
          <w:szCs w:val="20"/>
        </w:rPr>
        <w:t>all</w:t>
      </w:r>
      <w:r w:rsidR="0054522C" w:rsidRPr="00736ED0">
        <w:rPr>
          <w:rFonts w:ascii="Times New Roman" w:hAnsi="Times New Roman"/>
          <w:spacing w:val="-7"/>
          <w:w w:val="105"/>
          <w:sz w:val="20"/>
          <w:szCs w:val="20"/>
        </w:rPr>
        <w:t xml:space="preserve"> </w:t>
      </w:r>
      <w:r w:rsidR="0054522C" w:rsidRPr="00736ED0">
        <w:rPr>
          <w:rFonts w:ascii="Times New Roman" w:hAnsi="Times New Roman"/>
          <w:w w:val="105"/>
          <w:sz w:val="20"/>
          <w:szCs w:val="20"/>
        </w:rPr>
        <w:t>their diversity,' that are</w:t>
      </w:r>
      <w:r w:rsidR="0054522C" w:rsidRPr="00736ED0">
        <w:rPr>
          <w:rFonts w:ascii="Times New Roman" w:hAnsi="Times New Roman"/>
          <w:spacing w:val="-1"/>
          <w:w w:val="105"/>
          <w:sz w:val="20"/>
          <w:szCs w:val="20"/>
        </w:rPr>
        <w:t xml:space="preserve"> </w:t>
      </w:r>
      <w:r w:rsidR="0054522C" w:rsidRPr="00736ED0">
        <w:rPr>
          <w:rFonts w:ascii="Times New Roman" w:hAnsi="Times New Roman"/>
          <w:w w:val="105"/>
          <w:sz w:val="20"/>
          <w:szCs w:val="20"/>
        </w:rPr>
        <w:t>contrary to</w:t>
      </w:r>
      <w:r w:rsidR="0054522C" w:rsidRPr="00736ED0">
        <w:rPr>
          <w:rFonts w:ascii="Times New Roman" w:hAnsi="Times New Roman"/>
          <w:spacing w:val="-11"/>
          <w:w w:val="105"/>
          <w:sz w:val="20"/>
          <w:szCs w:val="20"/>
        </w:rPr>
        <w:t xml:space="preserve"> </w:t>
      </w:r>
      <w:r w:rsidR="0054522C" w:rsidRPr="00736ED0">
        <w:rPr>
          <w:rFonts w:ascii="Times New Roman" w:hAnsi="Times New Roman"/>
          <w:w w:val="105"/>
          <w:sz w:val="20"/>
          <w:szCs w:val="20"/>
        </w:rPr>
        <w:t>our</w:t>
      </w:r>
      <w:r w:rsidR="0054522C" w:rsidRPr="00736ED0">
        <w:rPr>
          <w:rFonts w:ascii="Times New Roman" w:hAnsi="Times New Roman"/>
          <w:spacing w:val="-1"/>
          <w:w w:val="105"/>
          <w:sz w:val="20"/>
          <w:szCs w:val="20"/>
        </w:rPr>
        <w:t xml:space="preserve"> </w:t>
      </w:r>
      <w:r w:rsidR="0054522C" w:rsidRPr="00736ED0">
        <w:rPr>
          <w:rFonts w:ascii="Times New Roman" w:hAnsi="Times New Roman"/>
          <w:w w:val="105"/>
          <w:sz w:val="20"/>
          <w:szCs w:val="20"/>
        </w:rPr>
        <w:t>national laws, policies and…</w:t>
      </w:r>
    </w:p>
  </w:footnote>
  <w:footnote w:id="65">
    <w:p w14:paraId="010967B2" w14:textId="4C0CCD60" w:rsidR="00AA7A82" w:rsidRPr="00736ED0" w:rsidRDefault="00AA7A82" w:rsidP="00AA7A82">
      <w:pPr>
        <w:spacing w:after="0" w:line="240" w:lineRule="auto"/>
        <w:ind w:left="720" w:hanging="360"/>
        <w:jc w:val="both"/>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t xml:space="preserve">The Government of Saint Lucia supports all efforts aimed at the promotion of gender equity and equality, the empowerment of women, the human rights of all women and girls, as well as </w:t>
      </w:r>
      <w:r w:rsidRPr="00736ED0">
        <w:rPr>
          <w:rFonts w:ascii="Times New Roman" w:hAnsi="Times New Roman"/>
          <w:w w:val="105"/>
          <w:sz w:val="20"/>
          <w:szCs w:val="20"/>
        </w:rPr>
        <w:t>…</w:t>
      </w:r>
    </w:p>
  </w:footnote>
  <w:footnote w:id="66">
    <w:p w14:paraId="2216340E" w14:textId="3E812AE3" w:rsidR="000404A2" w:rsidRPr="00736ED0" w:rsidRDefault="000404A2" w:rsidP="000404A2">
      <w:pPr>
        <w:spacing w:after="0" w:line="240" w:lineRule="auto"/>
        <w:ind w:left="720" w:hanging="360"/>
        <w:jc w:val="both"/>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r>
      <w:r w:rsidRPr="00736ED0">
        <w:rPr>
          <w:rFonts w:ascii="Times New Roman" w:eastAsia="Arial Unicode MS" w:hAnsi="Times New Roman"/>
          <w:sz w:val="20"/>
          <w:szCs w:val="20"/>
        </w:rPr>
        <w:t>Saint Vincent and the Grenadines fully supports women’s leadership for the advancement of gender equality and democracy in the Americas but is unable to join consensus on the approval of some</w:t>
      </w:r>
      <w:r w:rsidRPr="00736ED0">
        <w:rPr>
          <w:rFonts w:ascii="Times New Roman" w:hAnsi="Times New Roman"/>
          <w:w w:val="105"/>
          <w:sz w:val="20"/>
          <w:szCs w:val="20"/>
        </w:rPr>
        <w:t>…</w:t>
      </w:r>
    </w:p>
  </w:footnote>
  <w:footnote w:id="67">
    <w:p w14:paraId="7D25054A" w14:textId="4DA0391F" w:rsidR="0034446D" w:rsidRPr="00736ED0" w:rsidRDefault="0034446D" w:rsidP="00AA7A82">
      <w:pPr>
        <w:spacing w:after="0" w:line="240" w:lineRule="auto"/>
        <w:ind w:left="720" w:hanging="360"/>
        <w:jc w:val="both"/>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r>
      <w:r w:rsidRPr="00736ED0">
        <w:rPr>
          <w:rFonts w:ascii="Times New Roman" w:hAnsi="Times New Roman"/>
          <w:color w:val="000000"/>
          <w:sz w:val="20"/>
          <w:szCs w:val="20"/>
        </w:rPr>
        <w:t>Jamaica remains committed to the principle of equality of treatment of all its citizens in accordance with its Constitution and the Charter of Fundamental Rights and Freedoms. Jamaica</w:t>
      </w:r>
      <w:r w:rsidRPr="00736ED0">
        <w:rPr>
          <w:rFonts w:ascii="Times New Roman" w:hAnsi="Times New Roman"/>
          <w:w w:val="105"/>
          <w:sz w:val="20"/>
          <w:szCs w:val="20"/>
        </w:rPr>
        <w:t xml:space="preserve"> takes…</w:t>
      </w:r>
    </w:p>
  </w:footnote>
  <w:footnote w:id="68">
    <w:p w14:paraId="5F612DC4" w14:textId="3767F4F4" w:rsidR="00AA7A82" w:rsidRPr="00736ED0" w:rsidRDefault="00AA7A82" w:rsidP="00AA7A82">
      <w:pPr>
        <w:spacing w:after="0" w:line="240" w:lineRule="auto"/>
        <w:ind w:left="720" w:hanging="360"/>
        <w:jc w:val="both"/>
        <w:rPr>
          <w:rFonts w:ascii="Times New Roman" w:hAnsi="Times New Roman"/>
          <w:sz w:val="20"/>
          <w:szCs w:val="20"/>
        </w:rPr>
      </w:pPr>
      <w:r w:rsidRPr="00736ED0">
        <w:rPr>
          <w:rStyle w:val="FootnoteReference"/>
          <w:rFonts w:ascii="Times New Roman" w:hAnsi="Times New Roman"/>
          <w:sz w:val="20"/>
          <w:szCs w:val="20"/>
          <w:vertAlign w:val="baseline"/>
        </w:rPr>
        <w:footnoteRef/>
      </w:r>
      <w:r w:rsidRPr="00736ED0">
        <w:rPr>
          <w:rFonts w:ascii="Times New Roman" w:hAnsi="Times New Roman"/>
          <w:sz w:val="20"/>
          <w:szCs w:val="20"/>
        </w:rPr>
        <w:t>.</w:t>
      </w:r>
      <w:r w:rsidRPr="00736ED0">
        <w:rPr>
          <w:rFonts w:ascii="Times New Roman" w:hAnsi="Times New Roman"/>
          <w:sz w:val="20"/>
          <w:szCs w:val="20"/>
        </w:rPr>
        <w:tab/>
      </w:r>
      <w:r w:rsidR="00923088">
        <w:rPr>
          <w:rFonts w:ascii="Times New Roman" w:hAnsi="Times New Roman"/>
          <w:color w:val="000000"/>
          <w:sz w:val="20"/>
          <w:szCs w:val="20"/>
        </w:rPr>
        <w:t>Idem.</w:t>
      </w:r>
    </w:p>
  </w:footnote>
  <w:footnote w:id="69">
    <w:p w14:paraId="445E8469" w14:textId="676A6C9D" w:rsidR="00D83ED8" w:rsidRPr="00736ED0" w:rsidRDefault="00D83ED8" w:rsidP="00D83ED8">
      <w:pPr>
        <w:pStyle w:val="FootnoteText"/>
        <w:ind w:left="720" w:hanging="360"/>
      </w:pPr>
      <w:r w:rsidRPr="00736ED0">
        <w:rPr>
          <w:rStyle w:val="FootnoteReference"/>
          <w:vertAlign w:val="baseline"/>
        </w:rPr>
        <w:footnoteRef/>
      </w:r>
      <w:r w:rsidRPr="00736ED0">
        <w:t>.</w:t>
      </w:r>
      <w:r w:rsidRPr="00736ED0">
        <w:tab/>
      </w:r>
      <w:r w:rsidR="00D53C2D" w:rsidRPr="00736ED0">
        <w:t>The Republic of El Salvador reaffirms its principled position in matters of international law, namely, not to intervene or interfere in the internal affairs of another state</w:t>
      </w:r>
      <w:r w:rsidRPr="00736ED0">
        <w:t>.</w:t>
      </w:r>
      <w:r w:rsidR="00D53C2D" w:rsidRPr="00736ED0">
        <w:t xml:space="preserve">  The challenges facing…</w:t>
      </w:r>
    </w:p>
  </w:footnote>
  <w:footnote w:id="70">
    <w:p w14:paraId="6D3B9EDC" w14:textId="2D116BA7" w:rsidR="00D53C2D" w:rsidRPr="00736ED0" w:rsidRDefault="00D53C2D" w:rsidP="00D53C2D">
      <w:pPr>
        <w:pStyle w:val="FootnoteText"/>
        <w:ind w:left="720" w:hanging="360"/>
      </w:pPr>
      <w:r w:rsidRPr="00736ED0">
        <w:rPr>
          <w:rStyle w:val="FootnoteReference"/>
          <w:vertAlign w:val="baseline"/>
        </w:rPr>
        <w:footnoteRef/>
      </w:r>
      <w:r w:rsidRPr="00736ED0">
        <w:t>.</w:t>
      </w:r>
      <w:r w:rsidRPr="00736ED0">
        <w:tab/>
      </w:r>
      <w:r w:rsidR="00E3121D" w:rsidRPr="00736ED0">
        <w:rPr>
          <w:rFonts w:eastAsia="Arial Unicode MS"/>
        </w:rPr>
        <w:t>Saint Vincent and the Grenadines remains in strict adherence to the bedrock principle of non-interference in the internal affairs of states, as enshrined in Article 1 of the Charter of…</w:t>
      </w:r>
    </w:p>
  </w:footnote>
  <w:footnote w:id="71">
    <w:p w14:paraId="04E0EE19" w14:textId="7E7FAA4A" w:rsidR="00E3121D" w:rsidRPr="00736ED0" w:rsidRDefault="00E3121D" w:rsidP="00E3121D">
      <w:pPr>
        <w:pStyle w:val="FootnoteText"/>
        <w:ind w:left="720" w:hanging="360"/>
      </w:pPr>
      <w:r w:rsidRPr="00736ED0">
        <w:rPr>
          <w:rStyle w:val="FootnoteReference"/>
          <w:vertAlign w:val="baseline"/>
        </w:rPr>
        <w:footnoteRef/>
      </w:r>
      <w:r w:rsidRPr="00736ED0">
        <w:t>.</w:t>
      </w:r>
      <w:r w:rsidRPr="00736ED0">
        <w:tab/>
      </w:r>
      <w:r w:rsidR="00DF1334" w:rsidRPr="00736ED0">
        <w:rPr>
          <w:rStyle w:val="FootnoteReference"/>
          <w:vertAlign w:val="baseline"/>
        </w:rPr>
        <w:t>I</w:t>
      </w:r>
      <w:r w:rsidR="00DF1334" w:rsidRPr="00736ED0">
        <w:t xml:space="preserve">n relation to the prevailing </w:t>
      </w:r>
      <w:r w:rsidR="00DF1334" w:rsidRPr="00736ED0">
        <w:rPr>
          <w:rStyle w:val="FootnoteReference"/>
          <w:vertAlign w:val="baseline"/>
        </w:rPr>
        <w:t xml:space="preserve">political and social situation in the Republic of Nicaragua, </w:t>
      </w:r>
      <w:r w:rsidR="00DF1334" w:rsidRPr="00736ED0">
        <w:t xml:space="preserve">the </w:t>
      </w:r>
      <w:r w:rsidR="00DF1334" w:rsidRPr="00736ED0">
        <w:rPr>
          <w:rStyle w:val="FootnoteReference"/>
          <w:vertAlign w:val="baseline"/>
        </w:rPr>
        <w:t>Republic of Honduras, in strict adherence to the principles of international law, in particular the principle</w:t>
      </w:r>
      <w:r w:rsidRPr="00736ED0">
        <w:rPr>
          <w:rFonts w:eastAsia="Arial Unicode M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8EC3" w14:textId="304724EC" w:rsidR="001B2C7E" w:rsidRPr="00EE443B" w:rsidRDefault="001B2C7E" w:rsidP="00EE443B">
    <w:pPr>
      <w:pStyle w:val="Header"/>
      <w:jc w:val="center"/>
      <w:rPr>
        <w:rFonts w:ascii="Times New Roman" w:hAnsi="Times New Roman"/>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D369" w14:textId="77777777" w:rsidR="00D83ED8" w:rsidRPr="00E454B5" w:rsidRDefault="00D83ED8">
    <w:pPr>
      <w:pStyle w:val="Header"/>
      <w:jc w:val="center"/>
      <w:rPr>
        <w:rFonts w:ascii="Times New Roman" w:hAnsi="Times New Roman"/>
      </w:rPr>
    </w:pPr>
    <w:r w:rsidRPr="00E454B5">
      <w:rPr>
        <w:rFonts w:ascii="Times New Roman" w:hAnsi="Times New Roman"/>
      </w:rPr>
      <w:t xml:space="preserve">- </w:t>
    </w:r>
    <w:sdt>
      <w:sdtPr>
        <w:rPr>
          <w:rFonts w:ascii="Times New Roman" w:hAnsi="Times New Roman"/>
        </w:rPr>
        <w:id w:val="1115713436"/>
        <w:docPartObj>
          <w:docPartGallery w:val="Page Numbers (Top of Page)"/>
          <w:docPartUnique/>
        </w:docPartObj>
      </w:sdtPr>
      <w:sdtEndPr>
        <w:rPr>
          <w:noProof/>
        </w:rPr>
      </w:sdtEndPr>
      <w:sdtContent>
        <w:r w:rsidRPr="00E454B5">
          <w:rPr>
            <w:rFonts w:ascii="Times New Roman" w:hAnsi="Times New Roman"/>
          </w:rPr>
          <w:fldChar w:fldCharType="begin"/>
        </w:r>
        <w:r w:rsidRPr="00E454B5">
          <w:rPr>
            <w:rFonts w:ascii="Times New Roman" w:hAnsi="Times New Roman"/>
          </w:rPr>
          <w:instrText xml:space="preserve"> PAGE   \* MERGEFORMAT </w:instrText>
        </w:r>
        <w:r w:rsidRPr="00E454B5">
          <w:rPr>
            <w:rFonts w:ascii="Times New Roman" w:hAnsi="Times New Roman"/>
          </w:rPr>
          <w:fldChar w:fldCharType="separate"/>
        </w:r>
        <w:r w:rsidRPr="00E454B5">
          <w:rPr>
            <w:rFonts w:ascii="Times New Roman" w:hAnsi="Times New Roman"/>
            <w:noProof/>
          </w:rPr>
          <w:t>2</w:t>
        </w:r>
        <w:r w:rsidRPr="00E454B5">
          <w:rPr>
            <w:rFonts w:ascii="Times New Roman" w:hAnsi="Times New Roman"/>
            <w:noProof/>
          </w:rPr>
          <w:fldChar w:fldCharType="end"/>
        </w:r>
        <w:r w:rsidRPr="00E454B5">
          <w:rPr>
            <w:rFonts w:ascii="Times New Roman" w:hAnsi="Times New Roman"/>
            <w:noProof/>
          </w:rPr>
          <w:t xml:space="preserve"> -</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37E0" w14:textId="77777777" w:rsidR="00D83ED8" w:rsidRDefault="00D83ED8" w:rsidP="000A405B">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8395" w14:textId="77777777" w:rsidR="000A405B" w:rsidRPr="00BB0277" w:rsidRDefault="00617070">
    <w:pPr>
      <w:pStyle w:val="Header"/>
      <w:jc w:val="center"/>
      <w:rPr>
        <w:rFonts w:ascii="Times New Roman" w:hAnsi="Times New Roman"/>
      </w:rPr>
    </w:pPr>
    <w:r w:rsidRPr="00BB0277">
      <w:rPr>
        <w:rFonts w:ascii="Times New Roman" w:hAnsi="Times New Roman"/>
      </w:rPr>
      <w:t xml:space="preserve">- </w:t>
    </w:r>
    <w:sdt>
      <w:sdtPr>
        <w:rPr>
          <w:rFonts w:ascii="Times New Roman" w:hAnsi="Times New Roman"/>
        </w:rPr>
        <w:id w:val="986818402"/>
        <w:docPartObj>
          <w:docPartGallery w:val="Page Numbers (Top of Page)"/>
          <w:docPartUnique/>
        </w:docPartObj>
      </w:sdtPr>
      <w:sdtEndPr>
        <w:rPr>
          <w:noProof/>
        </w:rPr>
      </w:sdtEndPr>
      <w:sdtContent>
        <w:r w:rsidRPr="00BB0277">
          <w:rPr>
            <w:rFonts w:ascii="Times New Roman" w:hAnsi="Times New Roman"/>
          </w:rPr>
          <w:fldChar w:fldCharType="begin"/>
        </w:r>
        <w:r w:rsidRPr="00BB0277">
          <w:rPr>
            <w:rFonts w:ascii="Times New Roman" w:hAnsi="Times New Roman"/>
          </w:rPr>
          <w:instrText xml:space="preserve"> PAGE   \* MERGEFORMAT </w:instrText>
        </w:r>
        <w:r w:rsidRPr="00BB0277">
          <w:rPr>
            <w:rFonts w:ascii="Times New Roman" w:hAnsi="Times New Roman"/>
          </w:rPr>
          <w:fldChar w:fldCharType="separate"/>
        </w:r>
        <w:r w:rsidRPr="00BB0277">
          <w:rPr>
            <w:rFonts w:ascii="Times New Roman" w:hAnsi="Times New Roman"/>
            <w:noProof/>
          </w:rPr>
          <w:t>2</w:t>
        </w:r>
        <w:r w:rsidRPr="00BB0277">
          <w:rPr>
            <w:rFonts w:ascii="Times New Roman" w:hAnsi="Times New Roman"/>
            <w:noProof/>
          </w:rPr>
          <w:fldChar w:fldCharType="end"/>
        </w:r>
        <w:r w:rsidRPr="00BB0277">
          <w:rPr>
            <w:rFonts w:ascii="Times New Roman" w:hAnsi="Times New Roman"/>
            <w:noProof/>
          </w:rPr>
          <w:t xml:space="preserve"> -</w:t>
        </w:r>
      </w:sdtContent>
    </w:sdt>
  </w:p>
  <w:p w14:paraId="0C2BD2FC" w14:textId="77777777" w:rsidR="000A405B" w:rsidRDefault="000A4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8EB7" w14:textId="5E11F5A0" w:rsidR="00211DF8" w:rsidRPr="00211DF8" w:rsidRDefault="00211DF8">
    <w:pPr>
      <w:pStyle w:val="Header"/>
      <w:jc w:val="center"/>
      <w:rPr>
        <w:rFonts w:ascii="Times New Roman" w:hAnsi="Times New Roman"/>
      </w:rPr>
    </w:pPr>
    <w:r w:rsidRPr="00211DF8">
      <w:rPr>
        <w:rFonts w:ascii="Times New Roman" w:hAnsi="Times New Roman"/>
      </w:rPr>
      <w:t xml:space="preserve">- </w:t>
    </w:r>
    <w:sdt>
      <w:sdtPr>
        <w:rPr>
          <w:rFonts w:ascii="Times New Roman" w:hAnsi="Times New Roman"/>
        </w:rPr>
        <w:id w:val="-411710314"/>
        <w:docPartObj>
          <w:docPartGallery w:val="Page Numbers (Top of Page)"/>
          <w:docPartUnique/>
        </w:docPartObj>
      </w:sdtPr>
      <w:sdtEndPr>
        <w:rPr>
          <w:noProof/>
        </w:rPr>
      </w:sdtEndPr>
      <w:sdtContent>
        <w:r w:rsidRPr="00211DF8">
          <w:rPr>
            <w:rFonts w:ascii="Times New Roman" w:hAnsi="Times New Roman"/>
          </w:rPr>
          <w:fldChar w:fldCharType="begin"/>
        </w:r>
        <w:r w:rsidRPr="00211DF8">
          <w:rPr>
            <w:rFonts w:ascii="Times New Roman" w:hAnsi="Times New Roman"/>
          </w:rPr>
          <w:instrText xml:space="preserve"> PAGE   \* MERGEFORMAT </w:instrText>
        </w:r>
        <w:r w:rsidRPr="00211DF8">
          <w:rPr>
            <w:rFonts w:ascii="Times New Roman" w:hAnsi="Times New Roman"/>
          </w:rPr>
          <w:fldChar w:fldCharType="separate"/>
        </w:r>
        <w:r w:rsidRPr="00211DF8">
          <w:rPr>
            <w:rFonts w:ascii="Times New Roman" w:hAnsi="Times New Roman"/>
            <w:noProof/>
          </w:rPr>
          <w:t>2</w:t>
        </w:r>
        <w:r w:rsidRPr="00211DF8">
          <w:rPr>
            <w:rFonts w:ascii="Times New Roman" w:hAnsi="Times New Roman"/>
            <w:noProof/>
          </w:rPr>
          <w:fldChar w:fldCharType="end"/>
        </w:r>
        <w:r w:rsidRPr="00211DF8">
          <w:rPr>
            <w:rFonts w:ascii="Times New Roman" w:hAnsi="Times New Roman"/>
            <w:noProof/>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6B21" w14:textId="77777777" w:rsidR="002D2161" w:rsidRDefault="002D21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957715243"/>
      <w:docPartObj>
        <w:docPartGallery w:val="Page Numbers (Top of Page)"/>
        <w:docPartUnique/>
      </w:docPartObj>
    </w:sdtPr>
    <w:sdtEndPr>
      <w:rPr>
        <w:noProof/>
      </w:rPr>
    </w:sdtEndPr>
    <w:sdtContent>
      <w:p w14:paraId="13EFE14D" w14:textId="77777777" w:rsidR="002D2161" w:rsidRPr="00991C17" w:rsidRDefault="002D2161">
        <w:pPr>
          <w:pStyle w:val="Header"/>
          <w:jc w:val="center"/>
          <w:rPr>
            <w:rFonts w:ascii="Times New Roman" w:hAnsi="Times New Roman"/>
          </w:rPr>
        </w:pPr>
        <w:r w:rsidRPr="00991C17">
          <w:rPr>
            <w:rFonts w:ascii="Times New Roman" w:hAnsi="Times New Roman"/>
          </w:rPr>
          <w:t xml:space="preserve">- </w:t>
        </w:r>
        <w:r w:rsidRPr="00991C17">
          <w:rPr>
            <w:rFonts w:ascii="Times New Roman" w:hAnsi="Times New Roman"/>
            <w:color w:val="2B579A"/>
          </w:rPr>
          <w:fldChar w:fldCharType="begin"/>
        </w:r>
        <w:r w:rsidRPr="00991C17">
          <w:rPr>
            <w:rFonts w:ascii="Times New Roman" w:hAnsi="Times New Roman"/>
          </w:rPr>
          <w:instrText xml:space="preserve"> PAGE   \* MERGEFORMAT </w:instrText>
        </w:r>
        <w:r w:rsidRPr="00991C17">
          <w:rPr>
            <w:rFonts w:ascii="Times New Roman" w:hAnsi="Times New Roman"/>
            <w:color w:val="2B579A"/>
          </w:rPr>
          <w:fldChar w:fldCharType="separate"/>
        </w:r>
        <w:r w:rsidRPr="00991C17">
          <w:rPr>
            <w:rFonts w:ascii="Times New Roman" w:hAnsi="Times New Roman"/>
            <w:noProof/>
          </w:rPr>
          <w:t>48</w:t>
        </w:r>
        <w:r w:rsidRPr="00991C17">
          <w:rPr>
            <w:rFonts w:ascii="Times New Roman" w:hAnsi="Times New Roman"/>
            <w:color w:val="2B579A"/>
          </w:rPr>
          <w:fldChar w:fldCharType="end"/>
        </w:r>
        <w:r w:rsidRPr="00991C17">
          <w:rPr>
            <w:rFonts w:ascii="Times New Roman" w:hAnsi="Times New Roman"/>
            <w:noProof/>
          </w:rPr>
          <w:t xml:space="preserve"> -</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CEFE" w14:textId="5833C633" w:rsidR="00AB3905" w:rsidRPr="00125008" w:rsidRDefault="00AB61BB">
    <w:pPr>
      <w:pStyle w:val="Header"/>
      <w:jc w:val="center"/>
      <w:rPr>
        <w:rFonts w:ascii="Times New Roman" w:hAnsi="Times New Roman"/>
      </w:rPr>
    </w:pPr>
    <w:sdt>
      <w:sdtPr>
        <w:id w:val="-1368211424"/>
        <w:docPartObj>
          <w:docPartGallery w:val="Page Numbers (Top of Page)"/>
          <w:docPartUnique/>
        </w:docPartObj>
      </w:sdtPr>
      <w:sdtEndPr>
        <w:rPr>
          <w:rFonts w:ascii="Times New Roman" w:hAnsi="Times New Roman"/>
          <w:noProof/>
        </w:rPr>
      </w:sdtEndPr>
      <w:sdtContent>
        <w:r w:rsidR="00125008">
          <w:t xml:space="preserve">- </w:t>
        </w:r>
        <w:r w:rsidR="00AB3905" w:rsidRPr="00125008">
          <w:rPr>
            <w:rFonts w:ascii="Times New Roman" w:hAnsi="Times New Roman"/>
          </w:rPr>
          <w:fldChar w:fldCharType="begin"/>
        </w:r>
        <w:r w:rsidR="00AB3905" w:rsidRPr="00125008">
          <w:rPr>
            <w:rFonts w:ascii="Times New Roman" w:hAnsi="Times New Roman"/>
          </w:rPr>
          <w:instrText xml:space="preserve"> PAGE   \* MERGEFORMAT </w:instrText>
        </w:r>
        <w:r w:rsidR="00AB3905" w:rsidRPr="00125008">
          <w:rPr>
            <w:rFonts w:ascii="Times New Roman" w:hAnsi="Times New Roman"/>
          </w:rPr>
          <w:fldChar w:fldCharType="separate"/>
        </w:r>
        <w:r w:rsidR="00AB3905" w:rsidRPr="00125008">
          <w:rPr>
            <w:rFonts w:ascii="Times New Roman" w:hAnsi="Times New Roman"/>
            <w:noProof/>
          </w:rPr>
          <w:t>2</w:t>
        </w:r>
        <w:r w:rsidR="00AB3905" w:rsidRPr="00125008">
          <w:rPr>
            <w:rFonts w:ascii="Times New Roman" w:hAnsi="Times New Roman"/>
            <w:noProof/>
          </w:rPr>
          <w:fldChar w:fldCharType="end"/>
        </w:r>
      </w:sdtContent>
    </w:sdt>
    <w:r w:rsidR="00125008">
      <w:rPr>
        <w:rFonts w:ascii="Times New Roman" w:hAnsi="Times New Roman"/>
        <w:noProof/>
      </w:rPr>
      <w:t xml:space="preserve"> -</w:t>
    </w:r>
  </w:p>
  <w:p w14:paraId="0D40C4EB" w14:textId="77777777" w:rsidR="002D2161" w:rsidRDefault="002D21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890610880"/>
      <w:docPartObj>
        <w:docPartGallery w:val="Page Numbers (Top of Page)"/>
        <w:docPartUnique/>
      </w:docPartObj>
    </w:sdtPr>
    <w:sdtEndPr>
      <w:rPr>
        <w:noProof/>
      </w:rPr>
    </w:sdtEndPr>
    <w:sdtContent>
      <w:p w14:paraId="11231CAF" w14:textId="77777777" w:rsidR="00CD164F" w:rsidRPr="00010232" w:rsidRDefault="00CD164F">
        <w:pPr>
          <w:pStyle w:val="Header"/>
          <w:jc w:val="center"/>
          <w:rPr>
            <w:rFonts w:ascii="Times New Roman" w:hAnsi="Times New Roman"/>
          </w:rPr>
        </w:pPr>
        <w:r w:rsidRPr="00010232">
          <w:rPr>
            <w:rFonts w:ascii="Times New Roman" w:hAnsi="Times New Roman"/>
          </w:rPr>
          <w:t xml:space="preserve">- </w:t>
        </w:r>
        <w:r w:rsidRPr="00010232">
          <w:rPr>
            <w:rFonts w:ascii="Times New Roman" w:hAnsi="Times New Roman"/>
            <w:color w:val="2B579A"/>
          </w:rPr>
          <w:fldChar w:fldCharType="begin"/>
        </w:r>
        <w:r w:rsidRPr="00010232">
          <w:rPr>
            <w:rFonts w:ascii="Times New Roman" w:hAnsi="Times New Roman"/>
          </w:rPr>
          <w:instrText xml:space="preserve"> PAGE   \* MERGEFORMAT </w:instrText>
        </w:r>
        <w:r w:rsidRPr="00010232">
          <w:rPr>
            <w:rFonts w:ascii="Times New Roman" w:hAnsi="Times New Roman"/>
            <w:color w:val="2B579A"/>
          </w:rPr>
          <w:fldChar w:fldCharType="separate"/>
        </w:r>
        <w:r w:rsidRPr="00010232">
          <w:rPr>
            <w:rFonts w:ascii="Times New Roman" w:hAnsi="Times New Roman"/>
            <w:noProof/>
          </w:rPr>
          <w:t>48</w:t>
        </w:r>
        <w:r w:rsidRPr="00010232">
          <w:rPr>
            <w:rFonts w:ascii="Times New Roman" w:hAnsi="Times New Roman"/>
            <w:color w:val="2B579A"/>
          </w:rPr>
          <w:fldChar w:fldCharType="end"/>
        </w:r>
        <w:r w:rsidRPr="00010232">
          <w:rPr>
            <w:rFonts w:ascii="Times New Roman" w:hAnsi="Times New Roman"/>
            <w:noProof/>
          </w:rPr>
          <w:t xml:space="preserve"> -</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923540352"/>
      <w:docPartObj>
        <w:docPartGallery w:val="Page Numbers (Top of Page)"/>
        <w:docPartUnique/>
      </w:docPartObj>
    </w:sdtPr>
    <w:sdtEndPr>
      <w:rPr>
        <w:noProof/>
      </w:rPr>
    </w:sdtEndPr>
    <w:sdtContent>
      <w:p w14:paraId="5FC9BAFC" w14:textId="77777777" w:rsidR="00E50684" w:rsidRPr="009E2652" w:rsidRDefault="00E50684" w:rsidP="00457BA5">
        <w:pPr>
          <w:pStyle w:val="Header"/>
          <w:spacing w:after="0" w:line="240" w:lineRule="auto"/>
          <w:jc w:val="center"/>
          <w:rPr>
            <w:rFonts w:ascii="Times New Roman" w:hAnsi="Times New Roman"/>
          </w:rPr>
        </w:pPr>
        <w:r w:rsidRPr="009E2652">
          <w:rPr>
            <w:rFonts w:ascii="Times New Roman" w:hAnsi="Times New Roman"/>
          </w:rPr>
          <w:t xml:space="preserve">- </w:t>
        </w:r>
        <w:r w:rsidRPr="009E2652">
          <w:rPr>
            <w:rFonts w:ascii="Times New Roman" w:hAnsi="Times New Roman"/>
          </w:rPr>
          <w:fldChar w:fldCharType="begin"/>
        </w:r>
        <w:r w:rsidRPr="009E2652">
          <w:rPr>
            <w:rFonts w:ascii="Times New Roman" w:hAnsi="Times New Roman"/>
          </w:rPr>
          <w:instrText xml:space="preserve"> PAGE   \* MERGEFORMAT </w:instrText>
        </w:r>
        <w:r w:rsidRPr="009E2652">
          <w:rPr>
            <w:rFonts w:ascii="Times New Roman" w:hAnsi="Times New Roman"/>
          </w:rPr>
          <w:fldChar w:fldCharType="separate"/>
        </w:r>
        <w:r w:rsidRPr="009E2652">
          <w:rPr>
            <w:rFonts w:ascii="Times New Roman" w:hAnsi="Times New Roman"/>
            <w:noProof/>
          </w:rPr>
          <w:t>2</w:t>
        </w:r>
        <w:r w:rsidRPr="009E2652">
          <w:rPr>
            <w:rFonts w:ascii="Times New Roman" w:hAnsi="Times New Roman"/>
            <w:noProof/>
          </w:rPr>
          <w:fldChar w:fldCharType="end"/>
        </w:r>
        <w:r w:rsidRPr="009E2652">
          <w:rPr>
            <w:rFonts w:ascii="Times New Roman" w:hAnsi="Times New Roman"/>
            <w:noProof/>
          </w:rPr>
          <w:t xml:space="preserve"> -</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92209693"/>
      <w:docPartObj>
        <w:docPartGallery w:val="Page Numbers (Top of Page)"/>
        <w:docPartUnique/>
      </w:docPartObj>
    </w:sdtPr>
    <w:sdtEndPr>
      <w:rPr>
        <w:noProof/>
      </w:rPr>
    </w:sdtEndPr>
    <w:sdtContent>
      <w:p w14:paraId="6A92CE59" w14:textId="77777777" w:rsidR="00E50684" w:rsidRPr="009E2652" w:rsidRDefault="00E50684" w:rsidP="000A405B">
        <w:pPr>
          <w:pStyle w:val="Header"/>
          <w:jc w:val="center"/>
          <w:rPr>
            <w:rFonts w:ascii="Times New Roman" w:hAnsi="Times New Roman"/>
          </w:rPr>
        </w:pPr>
        <w:r w:rsidRPr="009E2652">
          <w:rPr>
            <w:rFonts w:ascii="Times New Roman" w:hAnsi="Times New Roman"/>
          </w:rPr>
          <w:t xml:space="preserve">- </w:t>
        </w:r>
        <w:r w:rsidRPr="009E2652">
          <w:rPr>
            <w:rFonts w:ascii="Times New Roman" w:hAnsi="Times New Roman"/>
          </w:rPr>
          <w:fldChar w:fldCharType="begin"/>
        </w:r>
        <w:r w:rsidRPr="009E2652">
          <w:rPr>
            <w:rFonts w:ascii="Times New Roman" w:hAnsi="Times New Roman"/>
          </w:rPr>
          <w:instrText xml:space="preserve"> PAGE   \* MERGEFORMAT </w:instrText>
        </w:r>
        <w:r w:rsidRPr="009E2652">
          <w:rPr>
            <w:rFonts w:ascii="Times New Roman" w:hAnsi="Times New Roman"/>
          </w:rPr>
          <w:fldChar w:fldCharType="separate"/>
        </w:r>
        <w:r w:rsidRPr="009E2652">
          <w:rPr>
            <w:rFonts w:ascii="Times New Roman" w:hAnsi="Times New Roman"/>
            <w:noProof/>
          </w:rPr>
          <w:t>2</w:t>
        </w:r>
        <w:r w:rsidRPr="009E2652">
          <w:rPr>
            <w:rFonts w:ascii="Times New Roman" w:hAnsi="Times New Roman"/>
            <w:noProof/>
          </w:rPr>
          <w:fldChar w:fldCharType="end"/>
        </w:r>
        <w:r w:rsidRPr="009E2652">
          <w:rPr>
            <w:rFonts w:ascii="Times New Roman" w:hAnsi="Times New Roman"/>
            <w:noProof/>
          </w:rPr>
          <w:t xml:space="preserve"> -</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155972"/>
      <w:docPartObj>
        <w:docPartGallery w:val="Page Numbers (Top of Page)"/>
        <w:docPartUnique/>
      </w:docPartObj>
    </w:sdtPr>
    <w:sdtEndPr>
      <w:rPr>
        <w:rFonts w:ascii="Times New Roman" w:hAnsi="Times New Roman"/>
        <w:noProof/>
      </w:rPr>
    </w:sdtEndPr>
    <w:sdtContent>
      <w:p w14:paraId="61FE2EFC" w14:textId="13CD175D" w:rsidR="00D83ED8" w:rsidRPr="00645514" w:rsidRDefault="00416025">
        <w:pPr>
          <w:pStyle w:val="Header"/>
          <w:jc w:val="center"/>
          <w:rPr>
            <w:rFonts w:ascii="Times New Roman" w:hAnsi="Times New Roman"/>
          </w:rPr>
        </w:pPr>
        <w:r>
          <w:t xml:space="preserve">- </w:t>
        </w:r>
        <w:r w:rsidR="00D83ED8" w:rsidRPr="00645514">
          <w:rPr>
            <w:rFonts w:ascii="Times New Roman" w:hAnsi="Times New Roman"/>
          </w:rPr>
          <w:fldChar w:fldCharType="begin"/>
        </w:r>
        <w:r w:rsidR="00D83ED8" w:rsidRPr="00645514">
          <w:rPr>
            <w:rFonts w:ascii="Times New Roman" w:hAnsi="Times New Roman"/>
          </w:rPr>
          <w:instrText xml:space="preserve"> PAGE   \* MERGEFORMAT </w:instrText>
        </w:r>
        <w:r w:rsidR="00D83ED8" w:rsidRPr="00645514">
          <w:rPr>
            <w:rFonts w:ascii="Times New Roman" w:hAnsi="Times New Roman"/>
          </w:rPr>
          <w:fldChar w:fldCharType="separate"/>
        </w:r>
        <w:r w:rsidR="00D83ED8" w:rsidRPr="00645514">
          <w:rPr>
            <w:rFonts w:ascii="Times New Roman" w:hAnsi="Times New Roman"/>
            <w:noProof/>
          </w:rPr>
          <w:t>2</w:t>
        </w:r>
        <w:r w:rsidR="00D83ED8" w:rsidRPr="00645514">
          <w:rPr>
            <w:rFonts w:ascii="Times New Roman" w:hAnsi="Times New Roman"/>
            <w:noProof/>
          </w:rPr>
          <w:fldChar w:fldCharType="end"/>
        </w:r>
        <w:r>
          <w:rPr>
            <w:rFonts w:ascii="Times New Roman" w:hAnsi="Times New Roman"/>
            <w:noProof/>
          </w:rPr>
          <w:t xml:space="preserve"> -</w:t>
        </w:r>
      </w:p>
    </w:sdtContent>
  </w:sdt>
  <w:p w14:paraId="2403553C" w14:textId="77777777" w:rsidR="00D83ED8" w:rsidRPr="00D83ED8" w:rsidRDefault="00D83ED8" w:rsidP="00D83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0FC"/>
    <w:multiLevelType w:val="hybridMultilevel"/>
    <w:tmpl w:val="37066566"/>
    <w:lvl w:ilvl="0" w:tplc="4EC693D8">
      <w:start w:val="1"/>
      <w:numFmt w:val="decimal"/>
      <w:lvlText w:val="%1."/>
      <w:lvlJc w:val="left"/>
      <w:pPr>
        <w:ind w:left="720" w:hanging="360"/>
      </w:pPr>
      <w:rPr>
        <w:strike w:val="0"/>
      </w:rPr>
    </w:lvl>
    <w:lvl w:ilvl="1" w:tplc="5C84896E">
      <w:start w:val="1"/>
      <w:numFmt w:val="lowerLetter"/>
      <w:lvlText w:val="%2."/>
      <w:lvlJc w:val="left"/>
      <w:pPr>
        <w:ind w:left="1440" w:hanging="360"/>
      </w:pPr>
    </w:lvl>
    <w:lvl w:ilvl="2" w:tplc="A8E620A4">
      <w:start w:val="1"/>
      <w:numFmt w:val="lowerRoman"/>
      <w:lvlText w:val="%3."/>
      <w:lvlJc w:val="right"/>
      <w:pPr>
        <w:ind w:left="2160" w:hanging="180"/>
      </w:pPr>
    </w:lvl>
    <w:lvl w:ilvl="3" w:tplc="7990F714">
      <w:start w:val="1"/>
      <w:numFmt w:val="decimal"/>
      <w:lvlText w:val="%4."/>
      <w:lvlJc w:val="left"/>
      <w:pPr>
        <w:ind w:left="2880" w:hanging="360"/>
      </w:pPr>
    </w:lvl>
    <w:lvl w:ilvl="4" w:tplc="531CC30C">
      <w:start w:val="1"/>
      <w:numFmt w:val="lowerLetter"/>
      <w:lvlText w:val="%5."/>
      <w:lvlJc w:val="left"/>
      <w:pPr>
        <w:ind w:left="3600" w:hanging="360"/>
      </w:pPr>
    </w:lvl>
    <w:lvl w:ilvl="5" w:tplc="36F83E82">
      <w:start w:val="1"/>
      <w:numFmt w:val="lowerRoman"/>
      <w:lvlText w:val="%6."/>
      <w:lvlJc w:val="right"/>
      <w:pPr>
        <w:ind w:left="4320" w:hanging="180"/>
      </w:pPr>
    </w:lvl>
    <w:lvl w:ilvl="6" w:tplc="78C6C686">
      <w:start w:val="1"/>
      <w:numFmt w:val="decimal"/>
      <w:lvlText w:val="%7."/>
      <w:lvlJc w:val="left"/>
      <w:pPr>
        <w:ind w:left="5040" w:hanging="360"/>
      </w:pPr>
    </w:lvl>
    <w:lvl w:ilvl="7" w:tplc="8D7EC2F2">
      <w:start w:val="1"/>
      <w:numFmt w:val="lowerLetter"/>
      <w:lvlText w:val="%8."/>
      <w:lvlJc w:val="left"/>
      <w:pPr>
        <w:ind w:left="5760" w:hanging="360"/>
      </w:pPr>
    </w:lvl>
    <w:lvl w:ilvl="8" w:tplc="76C6194E">
      <w:start w:val="1"/>
      <w:numFmt w:val="lowerRoman"/>
      <w:lvlText w:val="%9."/>
      <w:lvlJc w:val="right"/>
      <w:pPr>
        <w:ind w:left="6480" w:hanging="180"/>
      </w:pPr>
    </w:lvl>
  </w:abstractNum>
  <w:abstractNum w:abstractNumId="1"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A958E3"/>
    <w:multiLevelType w:val="hybridMultilevel"/>
    <w:tmpl w:val="C7A20D9C"/>
    <w:lvl w:ilvl="0" w:tplc="20C69E92">
      <w:start w:val="1"/>
      <w:numFmt w:val="lowerLetter"/>
      <w:lvlText w:val="%1."/>
      <w:lvlJc w:val="left"/>
      <w:pPr>
        <w:tabs>
          <w:tab w:val="num" w:pos="540"/>
        </w:tabs>
        <w:ind w:left="1260" w:hanging="360"/>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30A50A6"/>
    <w:multiLevelType w:val="multilevel"/>
    <w:tmpl w:val="570E4C9A"/>
    <w:numStyleLink w:val="Estiloimportado3"/>
  </w:abstractNum>
  <w:abstractNum w:abstractNumId="4" w15:restartNumberingAfterBreak="0">
    <w:nsid w:val="04E32198"/>
    <w:multiLevelType w:val="hybridMultilevel"/>
    <w:tmpl w:val="260E5FBA"/>
    <w:lvl w:ilvl="0" w:tplc="174C016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C2F38"/>
    <w:multiLevelType w:val="hybridMultilevel"/>
    <w:tmpl w:val="3DFEB482"/>
    <w:lvl w:ilvl="0" w:tplc="87927D30">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82A6435"/>
    <w:multiLevelType w:val="multilevel"/>
    <w:tmpl w:val="96746AD6"/>
    <w:lvl w:ilvl="0">
      <w:start w:val="1"/>
      <w:numFmt w:val="decimal"/>
      <w:lvlText w:val="%1."/>
      <w:lvlJc w:val="left"/>
      <w:pPr>
        <w:ind w:left="3204" w:hanging="360"/>
      </w:pPr>
      <w:rPr>
        <w:strike w:val="0"/>
        <w:dstrike w:val="0"/>
        <w:u w:val="none"/>
        <w:effect w:val="none"/>
      </w:rPr>
    </w:lvl>
    <w:lvl w:ilvl="1">
      <w:start w:val="1"/>
      <w:numFmt w:val="lowerLetter"/>
      <w:lvlText w:val="%2."/>
      <w:lvlJc w:val="left"/>
      <w:pPr>
        <w:ind w:left="3924" w:hanging="360"/>
      </w:pPr>
    </w:lvl>
    <w:lvl w:ilvl="2">
      <w:start w:val="1"/>
      <w:numFmt w:val="lowerRoman"/>
      <w:lvlText w:val="%3."/>
      <w:lvlJc w:val="right"/>
      <w:pPr>
        <w:ind w:left="4644" w:hanging="180"/>
      </w:pPr>
    </w:lvl>
    <w:lvl w:ilvl="3">
      <w:start w:val="1"/>
      <w:numFmt w:val="decimal"/>
      <w:lvlText w:val="%4."/>
      <w:lvlJc w:val="left"/>
      <w:pPr>
        <w:ind w:left="5364" w:hanging="360"/>
      </w:pPr>
    </w:lvl>
    <w:lvl w:ilvl="4">
      <w:start w:val="1"/>
      <w:numFmt w:val="lowerLetter"/>
      <w:lvlText w:val="%5."/>
      <w:lvlJc w:val="left"/>
      <w:pPr>
        <w:ind w:left="6084" w:hanging="360"/>
      </w:pPr>
    </w:lvl>
    <w:lvl w:ilvl="5">
      <w:start w:val="1"/>
      <w:numFmt w:val="lowerRoman"/>
      <w:lvlText w:val="%6."/>
      <w:lvlJc w:val="right"/>
      <w:pPr>
        <w:ind w:left="6804" w:hanging="180"/>
      </w:pPr>
    </w:lvl>
    <w:lvl w:ilvl="6">
      <w:start w:val="1"/>
      <w:numFmt w:val="decimal"/>
      <w:lvlText w:val="%7."/>
      <w:lvlJc w:val="left"/>
      <w:pPr>
        <w:ind w:left="7524" w:hanging="360"/>
      </w:pPr>
    </w:lvl>
    <w:lvl w:ilvl="7">
      <w:start w:val="1"/>
      <w:numFmt w:val="lowerLetter"/>
      <w:lvlText w:val="%8."/>
      <w:lvlJc w:val="left"/>
      <w:pPr>
        <w:ind w:left="8244" w:hanging="360"/>
      </w:pPr>
    </w:lvl>
    <w:lvl w:ilvl="8">
      <w:start w:val="1"/>
      <w:numFmt w:val="lowerRoman"/>
      <w:lvlText w:val="%9."/>
      <w:lvlJc w:val="right"/>
      <w:pPr>
        <w:ind w:left="8964" w:hanging="180"/>
      </w:pPr>
    </w:lvl>
  </w:abstractNum>
  <w:abstractNum w:abstractNumId="7"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8" w15:restartNumberingAfterBreak="0">
    <w:nsid w:val="0AC27072"/>
    <w:multiLevelType w:val="hybridMultilevel"/>
    <w:tmpl w:val="2B6E6E2E"/>
    <w:lvl w:ilvl="0" w:tplc="DD3AB6B0">
      <w:start w:val="2"/>
      <w:numFmt w:val="lowerLetter"/>
      <w:lvlText w:val="%1."/>
      <w:lvlJc w:val="left"/>
      <w:pPr>
        <w:ind w:left="99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BD17FC3"/>
    <w:multiLevelType w:val="hybridMultilevel"/>
    <w:tmpl w:val="63A07770"/>
    <w:lvl w:ilvl="0" w:tplc="7A0EF40A">
      <w:start w:val="1"/>
      <w:numFmt w:val="lowerLetter"/>
      <w:lvlText w:val="%1."/>
      <w:lvlJc w:val="left"/>
      <w:pPr>
        <w:tabs>
          <w:tab w:val="num" w:pos="0"/>
        </w:tabs>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BF97949"/>
    <w:multiLevelType w:val="multilevel"/>
    <w:tmpl w:val="FAF05372"/>
    <w:lvl w:ilvl="0">
      <w:start w:val="1"/>
      <w:numFmt w:val="decimal"/>
      <w:suff w:val="nothing"/>
      <w:lvlText w:val="%1."/>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1">
      <w:start w:val="32"/>
      <w:numFmt w:val="decimal"/>
      <w:lvlText w:val="%2."/>
      <w:lvlJc w:val="left"/>
      <w:pPr>
        <w:ind w:left="0" w:firstLine="0"/>
      </w:pPr>
      <w:rPr>
        <w:rFonts w:ascii="Times New Roman" w:hAnsi="Times New Roman" w:cs="Times New Roman" w:hint="default"/>
        <w:b w:val="0"/>
        <w:bCs w:val="0"/>
        <w:caps w:val="0"/>
        <w:smallCaps w:val="0"/>
        <w:strike w:val="0"/>
        <w:dstrike w:val="0"/>
        <w:color w:val="000000"/>
        <w:spacing w:val="0"/>
        <w:w w:val="100"/>
        <w:kern w:val="0"/>
        <w:position w:val="0"/>
        <w:vertAlign w:val="baseline"/>
      </w:rPr>
    </w:lvl>
    <w:lvl w:ilvl="2">
      <w:start w:val="1"/>
      <w:numFmt w:val="lowerRoman"/>
      <w:lvlText w:val="%3."/>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3">
      <w:start w:val="1"/>
      <w:numFmt w:val="decimal"/>
      <w:lvlText w:val="%4."/>
      <w:lvlJc w:val="left"/>
      <w:pPr>
        <w:ind w:left="0" w:firstLine="0"/>
      </w:pPr>
      <w:rPr>
        <w:rFonts w:hAnsi="Arial Unicode MS" w:cs="Times New Roman" w:hint="default"/>
        <w:b w:val="0"/>
        <w:bCs/>
        <w:caps w:val="0"/>
        <w:smallCaps w:val="0"/>
        <w:strike w:val="0"/>
        <w:dstrike w:val="0"/>
        <w:color w:val="000000"/>
        <w:spacing w:val="0"/>
        <w:w w:val="100"/>
        <w:kern w:val="0"/>
        <w:position w:val="0"/>
        <w:vertAlign w:val="baseline"/>
      </w:rPr>
    </w:lvl>
    <w:lvl w:ilvl="4">
      <w:start w:val="1"/>
      <w:numFmt w:val="lowerLetter"/>
      <w:lvlText w:val="%5."/>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5">
      <w:start w:val="1"/>
      <w:numFmt w:val="lowerRoman"/>
      <w:lvlText w:val="%6."/>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6">
      <w:start w:val="1"/>
      <w:numFmt w:val="decimal"/>
      <w:lvlText w:val="%7."/>
      <w:lvlJc w:val="left"/>
      <w:pPr>
        <w:ind w:left="0" w:firstLine="0"/>
      </w:pPr>
      <w:rPr>
        <w:rFonts w:hAnsi="Arial Unicode MS" w:cs="Times New Roman" w:hint="default"/>
        <w:i w:val="0"/>
        <w:iCs w:val="0"/>
        <w:caps w:val="0"/>
        <w:smallCaps w:val="0"/>
        <w:strike w:val="0"/>
        <w:dstrike w:val="0"/>
        <w:color w:val="000000"/>
        <w:spacing w:val="0"/>
        <w:w w:val="100"/>
        <w:kern w:val="0"/>
        <w:position w:val="0"/>
        <w:vertAlign w:val="baseline"/>
      </w:rPr>
    </w:lvl>
    <w:lvl w:ilvl="7">
      <w:start w:val="1"/>
      <w:numFmt w:val="lowerLetter"/>
      <w:lvlText w:val="%8."/>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8">
      <w:start w:val="1"/>
      <w:numFmt w:val="lowerRoman"/>
      <w:lvlText w:val="%9."/>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abstractNum>
  <w:abstractNum w:abstractNumId="12" w15:restartNumberingAfterBreak="0">
    <w:nsid w:val="0EC252F9"/>
    <w:multiLevelType w:val="hybridMultilevel"/>
    <w:tmpl w:val="88CA465A"/>
    <w:lvl w:ilvl="0" w:tplc="73C6F7B2">
      <w:start w:val="1"/>
      <w:numFmt w:val="decimal"/>
      <w:lvlText w:val="%1."/>
      <w:lvlJc w:val="left"/>
      <w:pPr>
        <w:ind w:left="720" w:hanging="360"/>
      </w:pPr>
      <w:rPr>
        <w:b w:val="0"/>
        <w:b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7855D8"/>
    <w:multiLevelType w:val="hybridMultilevel"/>
    <w:tmpl w:val="D0FC08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83696B"/>
    <w:multiLevelType w:val="hybridMultilevel"/>
    <w:tmpl w:val="E5524162"/>
    <w:lvl w:ilvl="0" w:tplc="C0C00380">
      <w:start w:val="1"/>
      <w:numFmt w:val="lowerLetter"/>
      <w:lvlText w:val="%1."/>
      <w:lvlJc w:val="left"/>
      <w:pPr>
        <w:tabs>
          <w:tab w:val="num" w:pos="114"/>
        </w:tabs>
        <w:ind w:left="1260" w:hanging="180"/>
      </w:pPr>
      <w:rPr>
        <w:rFonts w:hint="default"/>
        <w:vanish w:val="0"/>
      </w:rPr>
    </w:lvl>
    <w:lvl w:ilvl="1" w:tplc="3674567A">
      <w:start w:val="1"/>
      <w:numFmt w:val="lowerLetter"/>
      <w:lvlText w:val="%2."/>
      <w:lvlJc w:val="left"/>
      <w:pPr>
        <w:tabs>
          <w:tab w:val="num" w:pos="1440"/>
        </w:tabs>
        <w:ind w:left="1440" w:hanging="360"/>
      </w:pPr>
    </w:lvl>
    <w:lvl w:ilvl="2" w:tplc="FEDAA0A2">
      <w:start w:val="1"/>
      <w:numFmt w:val="lowerRoman"/>
      <w:lvlText w:val="%3."/>
      <w:lvlJc w:val="right"/>
      <w:pPr>
        <w:tabs>
          <w:tab w:val="num" w:pos="2160"/>
        </w:tabs>
        <w:ind w:left="2160" w:hanging="180"/>
      </w:pPr>
    </w:lvl>
    <w:lvl w:ilvl="3" w:tplc="EE16480A">
      <w:start w:val="1"/>
      <w:numFmt w:val="decimal"/>
      <w:lvlText w:val="%4."/>
      <w:lvlJc w:val="left"/>
      <w:pPr>
        <w:tabs>
          <w:tab w:val="num" w:pos="2880"/>
        </w:tabs>
        <w:ind w:left="2880" w:hanging="360"/>
      </w:pPr>
    </w:lvl>
    <w:lvl w:ilvl="4" w:tplc="F8D0EE34">
      <w:start w:val="1"/>
      <w:numFmt w:val="lowerLetter"/>
      <w:lvlText w:val="%5."/>
      <w:lvlJc w:val="left"/>
      <w:pPr>
        <w:tabs>
          <w:tab w:val="num" w:pos="3600"/>
        </w:tabs>
        <w:ind w:left="3600" w:hanging="360"/>
      </w:pPr>
    </w:lvl>
    <w:lvl w:ilvl="5" w:tplc="D264C9EC">
      <w:start w:val="1"/>
      <w:numFmt w:val="lowerRoman"/>
      <w:lvlText w:val="%6."/>
      <w:lvlJc w:val="right"/>
      <w:pPr>
        <w:tabs>
          <w:tab w:val="num" w:pos="4320"/>
        </w:tabs>
        <w:ind w:left="4320" w:hanging="180"/>
      </w:pPr>
    </w:lvl>
    <w:lvl w:ilvl="6" w:tplc="08200D28">
      <w:start w:val="1"/>
      <w:numFmt w:val="decimal"/>
      <w:lvlText w:val="%7."/>
      <w:lvlJc w:val="left"/>
      <w:pPr>
        <w:tabs>
          <w:tab w:val="num" w:pos="5040"/>
        </w:tabs>
        <w:ind w:left="5040" w:hanging="360"/>
      </w:pPr>
    </w:lvl>
    <w:lvl w:ilvl="7" w:tplc="F82E91B0">
      <w:start w:val="1"/>
      <w:numFmt w:val="lowerLetter"/>
      <w:lvlText w:val="%8."/>
      <w:lvlJc w:val="left"/>
      <w:pPr>
        <w:tabs>
          <w:tab w:val="num" w:pos="5760"/>
        </w:tabs>
        <w:ind w:left="5760" w:hanging="360"/>
      </w:pPr>
    </w:lvl>
    <w:lvl w:ilvl="8" w:tplc="A3B01610">
      <w:start w:val="1"/>
      <w:numFmt w:val="lowerRoman"/>
      <w:lvlText w:val="%9."/>
      <w:lvlJc w:val="right"/>
      <w:pPr>
        <w:tabs>
          <w:tab w:val="num" w:pos="6480"/>
        </w:tabs>
        <w:ind w:left="6480" w:hanging="180"/>
      </w:pPr>
    </w:lvl>
  </w:abstractNum>
  <w:abstractNum w:abstractNumId="15" w15:restartNumberingAfterBreak="0">
    <w:nsid w:val="15FE72AE"/>
    <w:multiLevelType w:val="hybridMultilevel"/>
    <w:tmpl w:val="BD088CE4"/>
    <w:lvl w:ilvl="0" w:tplc="A152608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526DDE"/>
    <w:multiLevelType w:val="hybridMultilevel"/>
    <w:tmpl w:val="E56867AA"/>
    <w:lvl w:ilvl="0" w:tplc="63EE1FAE">
      <w:start w:val="1"/>
      <w:numFmt w:val="decimal"/>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F9745B"/>
    <w:multiLevelType w:val="hybridMultilevel"/>
    <w:tmpl w:val="BBD0D0DC"/>
    <w:lvl w:ilvl="0" w:tplc="1974E9C0">
      <w:start w:val="1"/>
      <w:numFmt w:val="upperLetter"/>
      <w:lvlText w:val="%1."/>
      <w:lvlJc w:val="left"/>
      <w:pPr>
        <w:ind w:left="720" w:hanging="360"/>
      </w:pPr>
      <w:rPr>
        <w:vanish w:val="0"/>
        <w:vertAlign w:val="baseline"/>
      </w:rPr>
    </w:lvl>
    <w:lvl w:ilvl="1" w:tplc="0662230E">
      <w:start w:val="1"/>
      <w:numFmt w:val="lowerLetter"/>
      <w:lvlText w:val="%2."/>
      <w:lvlJc w:val="left"/>
      <w:pPr>
        <w:ind w:left="1440" w:hanging="360"/>
      </w:pPr>
    </w:lvl>
    <w:lvl w:ilvl="2" w:tplc="4C28108A">
      <w:start w:val="1"/>
      <w:numFmt w:val="lowerRoman"/>
      <w:lvlText w:val="%3."/>
      <w:lvlJc w:val="right"/>
      <w:pPr>
        <w:ind w:left="2160" w:hanging="180"/>
      </w:pPr>
    </w:lvl>
    <w:lvl w:ilvl="3" w:tplc="EDD81AE6">
      <w:start w:val="1"/>
      <w:numFmt w:val="decimal"/>
      <w:lvlText w:val="%4."/>
      <w:lvlJc w:val="left"/>
      <w:pPr>
        <w:ind w:left="2880" w:hanging="360"/>
      </w:pPr>
    </w:lvl>
    <w:lvl w:ilvl="4" w:tplc="6F5C8B6C">
      <w:start w:val="1"/>
      <w:numFmt w:val="lowerLetter"/>
      <w:lvlText w:val="%5."/>
      <w:lvlJc w:val="left"/>
      <w:pPr>
        <w:ind w:left="3600" w:hanging="360"/>
      </w:pPr>
    </w:lvl>
    <w:lvl w:ilvl="5" w:tplc="1C3C8A96">
      <w:start w:val="1"/>
      <w:numFmt w:val="lowerRoman"/>
      <w:lvlText w:val="%6."/>
      <w:lvlJc w:val="right"/>
      <w:pPr>
        <w:ind w:left="4320" w:hanging="180"/>
      </w:pPr>
    </w:lvl>
    <w:lvl w:ilvl="6" w:tplc="181A007C">
      <w:start w:val="1"/>
      <w:numFmt w:val="decimal"/>
      <w:lvlText w:val="%7."/>
      <w:lvlJc w:val="left"/>
      <w:pPr>
        <w:ind w:left="5040" w:hanging="360"/>
      </w:pPr>
    </w:lvl>
    <w:lvl w:ilvl="7" w:tplc="11DA1F5A">
      <w:start w:val="1"/>
      <w:numFmt w:val="lowerLetter"/>
      <w:lvlText w:val="%8."/>
      <w:lvlJc w:val="left"/>
      <w:pPr>
        <w:ind w:left="5760" w:hanging="360"/>
      </w:pPr>
    </w:lvl>
    <w:lvl w:ilvl="8" w:tplc="06CC0E48">
      <w:start w:val="1"/>
      <w:numFmt w:val="lowerRoman"/>
      <w:lvlText w:val="%9."/>
      <w:lvlJc w:val="right"/>
      <w:pPr>
        <w:ind w:left="6480" w:hanging="180"/>
      </w:pPr>
    </w:lvl>
  </w:abstractNum>
  <w:abstractNum w:abstractNumId="18" w15:restartNumberingAfterBreak="0">
    <w:nsid w:val="193703F9"/>
    <w:multiLevelType w:val="hybridMultilevel"/>
    <w:tmpl w:val="F452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D94E55"/>
    <w:multiLevelType w:val="hybridMultilevel"/>
    <w:tmpl w:val="AB94FCE4"/>
    <w:lvl w:ilvl="0" w:tplc="FFFFFFFF">
      <w:start w:val="1"/>
      <w:numFmt w:val="lowerLetter"/>
      <w:lvlText w:val="%1."/>
      <w:lvlJc w:val="left"/>
      <w:pPr>
        <w:ind w:left="2250" w:hanging="360"/>
      </w:pPr>
    </w:lvl>
    <w:lvl w:ilvl="1" w:tplc="FFFFFFFF" w:tentative="1">
      <w:start w:val="1"/>
      <w:numFmt w:val="lowerLetter"/>
      <w:lvlText w:val="%2."/>
      <w:lvlJc w:val="left"/>
      <w:pPr>
        <w:ind w:left="2970" w:hanging="360"/>
      </w:pPr>
    </w:lvl>
    <w:lvl w:ilvl="2" w:tplc="FFFFFFFF" w:tentative="1">
      <w:start w:val="1"/>
      <w:numFmt w:val="lowerRoman"/>
      <w:lvlText w:val="%3."/>
      <w:lvlJc w:val="right"/>
      <w:pPr>
        <w:ind w:left="3690" w:hanging="180"/>
      </w:pPr>
    </w:lvl>
    <w:lvl w:ilvl="3" w:tplc="FFFFFFFF" w:tentative="1">
      <w:start w:val="1"/>
      <w:numFmt w:val="decimal"/>
      <w:lvlText w:val="%4."/>
      <w:lvlJc w:val="left"/>
      <w:pPr>
        <w:ind w:left="4410" w:hanging="360"/>
      </w:pPr>
    </w:lvl>
    <w:lvl w:ilvl="4" w:tplc="FFFFFFFF" w:tentative="1">
      <w:start w:val="1"/>
      <w:numFmt w:val="lowerLetter"/>
      <w:lvlText w:val="%5."/>
      <w:lvlJc w:val="left"/>
      <w:pPr>
        <w:ind w:left="5130" w:hanging="360"/>
      </w:pPr>
    </w:lvl>
    <w:lvl w:ilvl="5" w:tplc="FFFFFFFF" w:tentative="1">
      <w:start w:val="1"/>
      <w:numFmt w:val="lowerRoman"/>
      <w:lvlText w:val="%6."/>
      <w:lvlJc w:val="right"/>
      <w:pPr>
        <w:ind w:left="5850" w:hanging="180"/>
      </w:pPr>
    </w:lvl>
    <w:lvl w:ilvl="6" w:tplc="FFFFFFFF" w:tentative="1">
      <w:start w:val="1"/>
      <w:numFmt w:val="decimal"/>
      <w:lvlText w:val="%7."/>
      <w:lvlJc w:val="left"/>
      <w:pPr>
        <w:ind w:left="6570" w:hanging="360"/>
      </w:pPr>
    </w:lvl>
    <w:lvl w:ilvl="7" w:tplc="FFFFFFFF" w:tentative="1">
      <w:start w:val="1"/>
      <w:numFmt w:val="lowerLetter"/>
      <w:lvlText w:val="%8."/>
      <w:lvlJc w:val="left"/>
      <w:pPr>
        <w:ind w:left="7290" w:hanging="360"/>
      </w:pPr>
    </w:lvl>
    <w:lvl w:ilvl="8" w:tplc="FFFFFFFF" w:tentative="1">
      <w:start w:val="1"/>
      <w:numFmt w:val="lowerRoman"/>
      <w:lvlText w:val="%9."/>
      <w:lvlJc w:val="right"/>
      <w:pPr>
        <w:ind w:left="8010" w:hanging="180"/>
      </w:pPr>
    </w:lvl>
  </w:abstractNum>
  <w:abstractNum w:abstractNumId="20" w15:restartNumberingAfterBreak="0">
    <w:nsid w:val="1B193F38"/>
    <w:multiLevelType w:val="multilevel"/>
    <w:tmpl w:val="BEEE5B76"/>
    <w:lvl w:ilvl="0">
      <w:start w:val="1"/>
      <w:numFmt w:val="decimal"/>
      <w:suff w:val="nothing"/>
      <w:lvlText w:val="%1."/>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1">
      <w:start w:val="14"/>
      <w:numFmt w:val="decimal"/>
      <w:lvlText w:val="%2."/>
      <w:lvlJc w:val="left"/>
      <w:pPr>
        <w:ind w:left="0" w:firstLine="0"/>
      </w:pPr>
      <w:rPr>
        <w:rFonts w:hint="default"/>
        <w:b w:val="0"/>
        <w:bCs w:val="0"/>
        <w:caps w:val="0"/>
        <w:smallCaps w:val="0"/>
        <w:strike w:val="0"/>
        <w:dstrike w:val="0"/>
        <w:color w:val="000000"/>
        <w:spacing w:val="0"/>
        <w:w w:val="100"/>
        <w:kern w:val="0"/>
        <w:position w:val="0"/>
        <w:vertAlign w:val="baseline"/>
      </w:rPr>
    </w:lvl>
    <w:lvl w:ilvl="2">
      <w:start w:val="1"/>
      <w:numFmt w:val="lowerRoman"/>
      <w:lvlText w:val="%3."/>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3">
      <w:start w:val="1"/>
      <w:numFmt w:val="decimal"/>
      <w:lvlText w:val="%4."/>
      <w:lvlJc w:val="left"/>
      <w:pPr>
        <w:ind w:left="0" w:firstLine="0"/>
      </w:pPr>
      <w:rPr>
        <w:rFonts w:hAnsi="Arial Unicode MS" w:cs="Times New Roman" w:hint="default"/>
        <w:b w:val="0"/>
        <w:bCs/>
        <w:caps w:val="0"/>
        <w:smallCaps w:val="0"/>
        <w:strike w:val="0"/>
        <w:dstrike w:val="0"/>
        <w:color w:val="000000"/>
        <w:spacing w:val="0"/>
        <w:w w:val="100"/>
        <w:kern w:val="0"/>
        <w:position w:val="0"/>
        <w:vertAlign w:val="baseline"/>
      </w:rPr>
    </w:lvl>
    <w:lvl w:ilvl="4">
      <w:start w:val="1"/>
      <w:numFmt w:val="lowerLetter"/>
      <w:lvlText w:val="%5."/>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5">
      <w:start w:val="1"/>
      <w:numFmt w:val="lowerRoman"/>
      <w:lvlText w:val="%6."/>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6">
      <w:start w:val="1"/>
      <w:numFmt w:val="decimal"/>
      <w:lvlText w:val="%7."/>
      <w:lvlJc w:val="left"/>
      <w:pPr>
        <w:ind w:left="0" w:firstLine="0"/>
      </w:pPr>
      <w:rPr>
        <w:rFonts w:hAnsi="Arial Unicode MS" w:cs="Times New Roman" w:hint="default"/>
        <w:i w:val="0"/>
        <w:iCs w:val="0"/>
        <w:caps w:val="0"/>
        <w:smallCaps w:val="0"/>
        <w:strike w:val="0"/>
        <w:dstrike w:val="0"/>
        <w:color w:val="000000"/>
        <w:spacing w:val="0"/>
        <w:w w:val="100"/>
        <w:kern w:val="0"/>
        <w:position w:val="0"/>
        <w:vertAlign w:val="baseline"/>
      </w:rPr>
    </w:lvl>
    <w:lvl w:ilvl="7">
      <w:start w:val="1"/>
      <w:numFmt w:val="lowerLetter"/>
      <w:lvlText w:val="%8."/>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8">
      <w:start w:val="1"/>
      <w:numFmt w:val="lowerRoman"/>
      <w:lvlText w:val="%9."/>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abstractNum>
  <w:abstractNum w:abstractNumId="21" w15:restartNumberingAfterBreak="0">
    <w:nsid w:val="1B442B94"/>
    <w:multiLevelType w:val="hybridMultilevel"/>
    <w:tmpl w:val="FB4673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BE96C1B"/>
    <w:multiLevelType w:val="hybridMultilevel"/>
    <w:tmpl w:val="B01E0A24"/>
    <w:lvl w:ilvl="0" w:tplc="74AE93F8">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1C193430"/>
    <w:multiLevelType w:val="hybridMultilevel"/>
    <w:tmpl w:val="5CE8AB1A"/>
    <w:lvl w:ilvl="0" w:tplc="694C1B3C">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CC85242"/>
    <w:multiLevelType w:val="hybridMultilevel"/>
    <w:tmpl w:val="5B926F3A"/>
    <w:lvl w:ilvl="0" w:tplc="D222E908">
      <w:start w:val="1"/>
      <w:numFmt w:val="decimal"/>
      <w:lvlText w:val="%1."/>
      <w:lvlJc w:val="left"/>
      <w:pPr>
        <w:ind w:left="990" w:hanging="360"/>
      </w:pPr>
      <w:rPr>
        <w:rFonts w:cs="Times New Roman"/>
      </w:rPr>
    </w:lvl>
    <w:lvl w:ilvl="1" w:tplc="8298A470">
      <w:start w:val="1"/>
      <w:numFmt w:val="lowerLetter"/>
      <w:lvlText w:val="%2."/>
      <w:lvlJc w:val="left"/>
      <w:pPr>
        <w:ind w:left="6930" w:hanging="360"/>
      </w:pPr>
      <w:rPr>
        <w:b w:val="0"/>
        <w:bCs/>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25" w15:restartNumberingAfterBreak="0">
    <w:nsid w:val="1F0E0868"/>
    <w:multiLevelType w:val="multilevel"/>
    <w:tmpl w:val="6B286F3E"/>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7"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28" w15:restartNumberingAfterBreak="0">
    <w:nsid w:val="1FFA7321"/>
    <w:multiLevelType w:val="multilevel"/>
    <w:tmpl w:val="A7421494"/>
    <w:lvl w:ilvl="0">
      <w:start w:val="60"/>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279310F"/>
    <w:multiLevelType w:val="multilevel"/>
    <w:tmpl w:val="B9B29468"/>
    <w:lvl w:ilvl="0">
      <w:start w:val="1"/>
      <w:numFmt w:val="bullet"/>
      <w:lvlText w:val="●"/>
      <w:lvlJc w:val="left"/>
      <w:pPr>
        <w:ind w:left="2520" w:hanging="360"/>
      </w:pPr>
      <w:rPr>
        <w:rFonts w:ascii="Times New Roman" w:eastAsia="Noto Sans Symbols" w:hAnsi="Times New Roman" w:cs="Times New Roman"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1" w15:restartNumberingAfterBreak="0">
    <w:nsid w:val="243E111A"/>
    <w:multiLevelType w:val="multilevel"/>
    <w:tmpl w:val="6C2A1BB4"/>
    <w:lvl w:ilvl="0">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rPr>
        <w:b w:val="0"/>
        <w:bCs w:val="0"/>
        <w:caps w:val="0"/>
        <w:smallCaps w:val="0"/>
        <w:strike w:val="0"/>
        <w:dstrike w:val="0"/>
        <w:color w:val="000000"/>
        <w:spacing w:val="0"/>
        <w:w w:val="100"/>
        <w:kern w:val="0"/>
        <w:position w:val="0"/>
        <w:vertAlign w:val="baseline"/>
      </w:rPr>
    </w:lvl>
    <w:lvl w:ilvl="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start w:val="1"/>
      <w:numFmt w:val="decimal"/>
      <w:lvlText w:val="%4."/>
      <w:lvlJc w:val="left"/>
      <w:rPr>
        <w:rFonts w:hAnsi="Arial Unicode MS" w:cs="Times New Roman"/>
        <w:b w:val="0"/>
        <w:bCs/>
        <w:caps w:val="0"/>
        <w:smallCaps w:val="0"/>
        <w:strike w:val="0"/>
        <w:dstrike w:val="0"/>
        <w:color w:val="000000"/>
        <w:spacing w:val="0"/>
        <w:w w:val="100"/>
        <w:kern w:val="0"/>
        <w:position w:val="0"/>
        <w:vertAlign w:val="baseline"/>
      </w:rPr>
    </w:lvl>
    <w:lvl w:ilvl="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start w:val="1"/>
      <w:numFmt w:val="decimal"/>
      <w:lvlText w:val="%7."/>
      <w:lvlJc w:val="left"/>
      <w:rPr>
        <w:rFonts w:hAnsi="Arial Unicode MS" w:cs="Times New Roman"/>
        <w:i w:val="0"/>
        <w:iCs w:val="0"/>
        <w:caps w:val="0"/>
        <w:smallCaps w:val="0"/>
        <w:strike w:val="0"/>
        <w:dstrike w:val="0"/>
        <w:color w:val="000000"/>
        <w:spacing w:val="0"/>
        <w:w w:val="100"/>
        <w:kern w:val="0"/>
        <w:position w:val="0"/>
        <w:vertAlign w:val="baseline"/>
      </w:rPr>
    </w:lvl>
    <w:lvl w:ilvl="7">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24E10709"/>
    <w:multiLevelType w:val="hybridMultilevel"/>
    <w:tmpl w:val="3AAE9060"/>
    <w:lvl w:ilvl="0" w:tplc="F1D4FF16">
      <w:start w:val="1"/>
      <w:numFmt w:val="lowerRoman"/>
      <w:lvlText w:val="%1."/>
      <w:lvlJc w:val="left"/>
      <w:pPr>
        <w:ind w:left="720" w:hanging="360"/>
      </w:pPr>
      <w:rPr>
        <w:rFonts w:hint="default"/>
      </w:rPr>
    </w:lvl>
    <w:lvl w:ilvl="1" w:tplc="08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80269D"/>
    <w:multiLevelType w:val="multilevel"/>
    <w:tmpl w:val="6C2A1BB4"/>
    <w:lvl w:ilvl="0">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rPr>
        <w:b w:val="0"/>
        <w:bCs w:val="0"/>
        <w:caps w:val="0"/>
        <w:smallCaps w:val="0"/>
        <w:strike w:val="0"/>
        <w:dstrike w:val="0"/>
        <w:color w:val="000000"/>
        <w:spacing w:val="0"/>
        <w:w w:val="100"/>
        <w:kern w:val="0"/>
        <w:position w:val="0"/>
        <w:vertAlign w:val="baseline"/>
      </w:rPr>
    </w:lvl>
    <w:lvl w:ilvl="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start w:val="1"/>
      <w:numFmt w:val="decimal"/>
      <w:lvlText w:val="%4."/>
      <w:lvlJc w:val="left"/>
      <w:rPr>
        <w:rFonts w:hAnsi="Arial Unicode MS" w:cs="Times New Roman"/>
        <w:b w:val="0"/>
        <w:bCs/>
        <w:caps w:val="0"/>
        <w:smallCaps w:val="0"/>
        <w:strike w:val="0"/>
        <w:dstrike w:val="0"/>
        <w:color w:val="000000"/>
        <w:spacing w:val="0"/>
        <w:w w:val="100"/>
        <w:kern w:val="0"/>
        <w:position w:val="0"/>
        <w:vertAlign w:val="baseline"/>
      </w:rPr>
    </w:lvl>
    <w:lvl w:ilvl="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start w:val="1"/>
      <w:numFmt w:val="decimal"/>
      <w:lvlText w:val="%7."/>
      <w:lvlJc w:val="left"/>
      <w:rPr>
        <w:rFonts w:hAnsi="Arial Unicode MS" w:cs="Times New Roman"/>
        <w:i w:val="0"/>
        <w:iCs w:val="0"/>
        <w:caps w:val="0"/>
        <w:smallCaps w:val="0"/>
        <w:strike w:val="0"/>
        <w:dstrike w:val="0"/>
        <w:color w:val="000000"/>
        <w:spacing w:val="0"/>
        <w:w w:val="100"/>
        <w:kern w:val="0"/>
        <w:position w:val="0"/>
        <w:vertAlign w:val="baseline"/>
      </w:rPr>
    </w:lvl>
    <w:lvl w:ilvl="7">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4" w15:restartNumberingAfterBreak="0">
    <w:nsid w:val="272D1343"/>
    <w:multiLevelType w:val="hybridMultilevel"/>
    <w:tmpl w:val="D990FB82"/>
    <w:lvl w:ilvl="0" w:tplc="559CBAA2">
      <w:start w:val="1"/>
      <w:numFmt w:val="lowerLetter"/>
      <w:lvlText w:val="%1."/>
      <w:lvlJc w:val="left"/>
      <w:pPr>
        <w:tabs>
          <w:tab w:val="num" w:pos="540"/>
        </w:tabs>
        <w:ind w:left="1260" w:hanging="360"/>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279A6C0D"/>
    <w:multiLevelType w:val="hybridMultilevel"/>
    <w:tmpl w:val="0F742818"/>
    <w:lvl w:ilvl="0" w:tplc="A53221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7F588F"/>
    <w:multiLevelType w:val="hybridMultilevel"/>
    <w:tmpl w:val="15D6F8FA"/>
    <w:lvl w:ilvl="0" w:tplc="04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2AAC4AED"/>
    <w:multiLevelType w:val="hybridMultilevel"/>
    <w:tmpl w:val="722EB708"/>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B661D2A"/>
    <w:multiLevelType w:val="hybridMultilevel"/>
    <w:tmpl w:val="B2CEF648"/>
    <w:lvl w:ilvl="0" w:tplc="2996ED3A">
      <w:start w:val="1"/>
      <w:numFmt w:val="decimal"/>
      <w:lvlText w:val="%1."/>
      <w:lvlJc w:val="left"/>
      <w:pPr>
        <w:ind w:left="720" w:hanging="360"/>
      </w:pPr>
      <w:rPr>
        <w:rFonts w:hint="default"/>
        <w:b w:val="0"/>
        <w:bCs w:val="0"/>
        <w:i w:val="0"/>
        <w:strike w:val="0"/>
      </w:rPr>
    </w:lvl>
    <w:lvl w:ilvl="1" w:tplc="B994E440">
      <w:start w:val="1"/>
      <w:numFmt w:val="lowerLetter"/>
      <w:lvlText w:val="%2."/>
      <w:lvlJc w:val="left"/>
      <w:pPr>
        <w:ind w:left="1440" w:hanging="360"/>
      </w:pPr>
      <w:rPr>
        <w:i w:val="0"/>
        <w:i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B9520DB"/>
    <w:multiLevelType w:val="hybridMultilevel"/>
    <w:tmpl w:val="FFFFFFFF"/>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2BE2300D"/>
    <w:multiLevelType w:val="hybridMultilevel"/>
    <w:tmpl w:val="4B1284D8"/>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D455DC5"/>
    <w:multiLevelType w:val="hybridMultilevel"/>
    <w:tmpl w:val="B2CEF648"/>
    <w:lvl w:ilvl="0" w:tplc="FFFFFFFF">
      <w:start w:val="1"/>
      <w:numFmt w:val="decimal"/>
      <w:lvlText w:val="%1."/>
      <w:lvlJc w:val="left"/>
      <w:pPr>
        <w:ind w:left="720" w:hanging="360"/>
      </w:pPr>
      <w:rPr>
        <w:rFonts w:hint="default"/>
        <w:b w:val="0"/>
        <w:bCs w:val="0"/>
        <w:i w:val="0"/>
        <w:strike w:val="0"/>
      </w:rPr>
    </w:lvl>
    <w:lvl w:ilvl="1" w:tplc="FFFFFFFF">
      <w:start w:val="1"/>
      <w:numFmt w:val="lowerLetter"/>
      <w:lvlText w:val="%2."/>
      <w:lvlJc w:val="left"/>
      <w:pPr>
        <w:ind w:left="1440" w:hanging="360"/>
      </w:pPr>
      <w:rPr>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EF22B74"/>
    <w:multiLevelType w:val="hybridMultilevel"/>
    <w:tmpl w:val="0E4CDE8A"/>
    <w:lvl w:ilvl="0" w:tplc="FADEE358">
      <w:start w:val="1"/>
      <w:numFmt w:val="upperLetter"/>
      <w:lvlText w:val="%1."/>
      <w:lvlJc w:val="left"/>
      <w:pPr>
        <w:ind w:left="720" w:hanging="360"/>
      </w:pPr>
      <w:rPr>
        <w:vanish w:val="0"/>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43" w15:restartNumberingAfterBreak="0">
    <w:nsid w:val="2F8E03F6"/>
    <w:multiLevelType w:val="hybridMultilevel"/>
    <w:tmpl w:val="52EEE074"/>
    <w:lvl w:ilvl="0" w:tplc="9EFCAC56">
      <w:start w:val="1"/>
      <w:numFmt w:val="lowerLetter"/>
      <w:lvlText w:val="%1."/>
      <w:lvlJc w:val="left"/>
      <w:pPr>
        <w:tabs>
          <w:tab w:val="num" w:pos="540"/>
        </w:tabs>
        <w:ind w:left="1260" w:hanging="360"/>
      </w:pPr>
      <w:rPr>
        <w:rFonts w:hint="default"/>
        <w:b w:val="0"/>
        <w:bCs w:val="0"/>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D81E09"/>
    <w:multiLevelType w:val="hybridMultilevel"/>
    <w:tmpl w:val="854EA5A0"/>
    <w:lvl w:ilvl="0" w:tplc="5FC0B034">
      <w:start w:val="1"/>
      <w:numFmt w:val="decimal"/>
      <w:lvlText w:val="%1."/>
      <w:lvlJc w:val="left"/>
      <w:pPr>
        <w:ind w:left="1066" w:hanging="360"/>
      </w:pPr>
      <w:rPr>
        <w:rFonts w:hint="default"/>
        <w:strike w:val="0"/>
      </w:rPr>
    </w:lvl>
    <w:lvl w:ilvl="1" w:tplc="540A0019" w:tentative="1">
      <w:start w:val="1"/>
      <w:numFmt w:val="lowerLetter"/>
      <w:lvlText w:val="%2."/>
      <w:lvlJc w:val="left"/>
      <w:pPr>
        <w:ind w:left="1786" w:hanging="360"/>
      </w:pPr>
    </w:lvl>
    <w:lvl w:ilvl="2" w:tplc="540A001B" w:tentative="1">
      <w:start w:val="1"/>
      <w:numFmt w:val="lowerRoman"/>
      <w:lvlText w:val="%3."/>
      <w:lvlJc w:val="right"/>
      <w:pPr>
        <w:ind w:left="2506" w:hanging="180"/>
      </w:pPr>
    </w:lvl>
    <w:lvl w:ilvl="3" w:tplc="540A000F" w:tentative="1">
      <w:start w:val="1"/>
      <w:numFmt w:val="decimal"/>
      <w:lvlText w:val="%4."/>
      <w:lvlJc w:val="left"/>
      <w:pPr>
        <w:ind w:left="3226" w:hanging="360"/>
      </w:pPr>
    </w:lvl>
    <w:lvl w:ilvl="4" w:tplc="540A0019" w:tentative="1">
      <w:start w:val="1"/>
      <w:numFmt w:val="lowerLetter"/>
      <w:lvlText w:val="%5."/>
      <w:lvlJc w:val="left"/>
      <w:pPr>
        <w:ind w:left="3946" w:hanging="360"/>
      </w:pPr>
    </w:lvl>
    <w:lvl w:ilvl="5" w:tplc="540A001B" w:tentative="1">
      <w:start w:val="1"/>
      <w:numFmt w:val="lowerRoman"/>
      <w:lvlText w:val="%6."/>
      <w:lvlJc w:val="right"/>
      <w:pPr>
        <w:ind w:left="4666" w:hanging="180"/>
      </w:pPr>
    </w:lvl>
    <w:lvl w:ilvl="6" w:tplc="540A000F" w:tentative="1">
      <w:start w:val="1"/>
      <w:numFmt w:val="decimal"/>
      <w:lvlText w:val="%7."/>
      <w:lvlJc w:val="left"/>
      <w:pPr>
        <w:ind w:left="5386" w:hanging="360"/>
      </w:pPr>
    </w:lvl>
    <w:lvl w:ilvl="7" w:tplc="540A0019" w:tentative="1">
      <w:start w:val="1"/>
      <w:numFmt w:val="lowerLetter"/>
      <w:lvlText w:val="%8."/>
      <w:lvlJc w:val="left"/>
      <w:pPr>
        <w:ind w:left="6106" w:hanging="360"/>
      </w:pPr>
    </w:lvl>
    <w:lvl w:ilvl="8" w:tplc="540A001B" w:tentative="1">
      <w:start w:val="1"/>
      <w:numFmt w:val="lowerRoman"/>
      <w:lvlText w:val="%9."/>
      <w:lvlJc w:val="right"/>
      <w:pPr>
        <w:ind w:left="6826" w:hanging="180"/>
      </w:pPr>
    </w:lvl>
  </w:abstractNum>
  <w:abstractNum w:abstractNumId="45" w15:restartNumberingAfterBreak="0">
    <w:nsid w:val="31375AB8"/>
    <w:multiLevelType w:val="hybridMultilevel"/>
    <w:tmpl w:val="1CAC557A"/>
    <w:lvl w:ilvl="0" w:tplc="B994F9F4">
      <w:start w:val="1"/>
      <w:numFmt w:val="decimal"/>
      <w:lvlText w:val="%1."/>
      <w:lvlJc w:val="left"/>
      <w:pPr>
        <w:ind w:left="720" w:hanging="360"/>
      </w:pPr>
      <w:rPr>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31FD02DF"/>
    <w:multiLevelType w:val="hybridMultilevel"/>
    <w:tmpl w:val="8CE4777C"/>
    <w:lvl w:ilvl="0" w:tplc="080A000F">
      <w:start w:val="1"/>
      <w:numFmt w:val="decimal"/>
      <w:lvlText w:val="%1."/>
      <w:lvlJc w:val="left"/>
      <w:pPr>
        <w:ind w:left="3141" w:hanging="360"/>
      </w:pPr>
    </w:lvl>
    <w:lvl w:ilvl="1" w:tplc="080A0019" w:tentative="1">
      <w:start w:val="1"/>
      <w:numFmt w:val="lowerLetter"/>
      <w:lvlText w:val="%2."/>
      <w:lvlJc w:val="left"/>
      <w:pPr>
        <w:ind w:left="3861" w:hanging="360"/>
      </w:pPr>
    </w:lvl>
    <w:lvl w:ilvl="2" w:tplc="080A001B" w:tentative="1">
      <w:start w:val="1"/>
      <w:numFmt w:val="lowerRoman"/>
      <w:lvlText w:val="%3."/>
      <w:lvlJc w:val="right"/>
      <w:pPr>
        <w:ind w:left="4581" w:hanging="180"/>
      </w:pPr>
    </w:lvl>
    <w:lvl w:ilvl="3" w:tplc="080A000F" w:tentative="1">
      <w:start w:val="1"/>
      <w:numFmt w:val="decimal"/>
      <w:lvlText w:val="%4."/>
      <w:lvlJc w:val="left"/>
      <w:pPr>
        <w:ind w:left="5301" w:hanging="360"/>
      </w:pPr>
    </w:lvl>
    <w:lvl w:ilvl="4" w:tplc="080A0019" w:tentative="1">
      <w:start w:val="1"/>
      <w:numFmt w:val="lowerLetter"/>
      <w:lvlText w:val="%5."/>
      <w:lvlJc w:val="left"/>
      <w:pPr>
        <w:ind w:left="6021" w:hanging="360"/>
      </w:pPr>
    </w:lvl>
    <w:lvl w:ilvl="5" w:tplc="080A001B" w:tentative="1">
      <w:start w:val="1"/>
      <w:numFmt w:val="lowerRoman"/>
      <w:lvlText w:val="%6."/>
      <w:lvlJc w:val="right"/>
      <w:pPr>
        <w:ind w:left="6741" w:hanging="180"/>
      </w:pPr>
    </w:lvl>
    <w:lvl w:ilvl="6" w:tplc="080A000F" w:tentative="1">
      <w:start w:val="1"/>
      <w:numFmt w:val="decimal"/>
      <w:lvlText w:val="%7."/>
      <w:lvlJc w:val="left"/>
      <w:pPr>
        <w:ind w:left="7461" w:hanging="360"/>
      </w:pPr>
    </w:lvl>
    <w:lvl w:ilvl="7" w:tplc="080A0019" w:tentative="1">
      <w:start w:val="1"/>
      <w:numFmt w:val="lowerLetter"/>
      <w:lvlText w:val="%8."/>
      <w:lvlJc w:val="left"/>
      <w:pPr>
        <w:ind w:left="8181" w:hanging="360"/>
      </w:pPr>
    </w:lvl>
    <w:lvl w:ilvl="8" w:tplc="080A001B" w:tentative="1">
      <w:start w:val="1"/>
      <w:numFmt w:val="lowerRoman"/>
      <w:lvlText w:val="%9."/>
      <w:lvlJc w:val="right"/>
      <w:pPr>
        <w:ind w:left="8901" w:hanging="180"/>
      </w:pPr>
    </w:lvl>
  </w:abstractNum>
  <w:abstractNum w:abstractNumId="47" w15:restartNumberingAfterBreak="0">
    <w:nsid w:val="32435EBE"/>
    <w:multiLevelType w:val="hybridMultilevel"/>
    <w:tmpl w:val="F768E6A8"/>
    <w:lvl w:ilvl="0" w:tplc="A8A8E8A6">
      <w:start w:val="1"/>
      <w:numFmt w:val="decimal"/>
      <w:lvlText w:val="%1."/>
      <w:lvlJc w:val="left"/>
      <w:pPr>
        <w:ind w:left="1441"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E95558"/>
    <w:multiLevelType w:val="hybridMultilevel"/>
    <w:tmpl w:val="AB94FCE4"/>
    <w:lvl w:ilvl="0" w:tplc="04090019">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49" w15:restartNumberingAfterBreak="0">
    <w:nsid w:val="349A4586"/>
    <w:multiLevelType w:val="multilevel"/>
    <w:tmpl w:val="7F601524"/>
    <w:lvl w:ilvl="0">
      <w:start w:val="1"/>
      <w:numFmt w:val="decimal"/>
      <w:lvlText w:val="%1."/>
      <w:lvlJc w:val="left"/>
      <w:pPr>
        <w:ind w:left="3204" w:hanging="360"/>
      </w:pPr>
      <w:rPr>
        <w:strike w:val="0"/>
        <w:dstrike w:val="0"/>
        <w:u w:val="none"/>
        <w:effect w:val="none"/>
      </w:rPr>
    </w:lvl>
    <w:lvl w:ilvl="1">
      <w:start w:val="1"/>
      <w:numFmt w:val="lowerLetter"/>
      <w:lvlText w:val="%2."/>
      <w:lvlJc w:val="left"/>
      <w:pPr>
        <w:ind w:left="3924" w:hanging="360"/>
      </w:pPr>
    </w:lvl>
    <w:lvl w:ilvl="2">
      <w:start w:val="1"/>
      <w:numFmt w:val="lowerRoman"/>
      <w:lvlText w:val="%3."/>
      <w:lvlJc w:val="right"/>
      <w:pPr>
        <w:ind w:left="4644" w:hanging="180"/>
      </w:pPr>
    </w:lvl>
    <w:lvl w:ilvl="3">
      <w:start w:val="1"/>
      <w:numFmt w:val="decimal"/>
      <w:lvlText w:val="%4."/>
      <w:lvlJc w:val="left"/>
      <w:pPr>
        <w:ind w:left="5364" w:hanging="360"/>
      </w:pPr>
    </w:lvl>
    <w:lvl w:ilvl="4">
      <w:start w:val="1"/>
      <w:numFmt w:val="lowerLetter"/>
      <w:lvlText w:val="%5."/>
      <w:lvlJc w:val="left"/>
      <w:pPr>
        <w:ind w:left="6084" w:hanging="360"/>
      </w:pPr>
    </w:lvl>
    <w:lvl w:ilvl="5">
      <w:start w:val="1"/>
      <w:numFmt w:val="lowerRoman"/>
      <w:lvlText w:val="%6."/>
      <w:lvlJc w:val="right"/>
      <w:pPr>
        <w:ind w:left="6804" w:hanging="180"/>
      </w:pPr>
    </w:lvl>
    <w:lvl w:ilvl="6">
      <w:start w:val="1"/>
      <w:numFmt w:val="decimal"/>
      <w:lvlText w:val="%7."/>
      <w:lvlJc w:val="left"/>
      <w:pPr>
        <w:ind w:left="7524" w:hanging="360"/>
      </w:pPr>
      <w:rPr>
        <w:sz w:val="20"/>
        <w:szCs w:val="20"/>
      </w:rPr>
    </w:lvl>
    <w:lvl w:ilvl="7">
      <w:start w:val="1"/>
      <w:numFmt w:val="lowerLetter"/>
      <w:lvlText w:val="%8."/>
      <w:lvlJc w:val="left"/>
      <w:pPr>
        <w:ind w:left="8244" w:hanging="360"/>
      </w:pPr>
    </w:lvl>
    <w:lvl w:ilvl="8">
      <w:start w:val="1"/>
      <w:numFmt w:val="lowerRoman"/>
      <w:lvlText w:val="%9."/>
      <w:lvlJc w:val="right"/>
      <w:pPr>
        <w:ind w:left="8964" w:hanging="180"/>
      </w:pPr>
    </w:lvl>
  </w:abstractNum>
  <w:abstractNum w:abstractNumId="50" w15:restartNumberingAfterBreak="0">
    <w:nsid w:val="362E45C9"/>
    <w:multiLevelType w:val="hybridMultilevel"/>
    <w:tmpl w:val="ECFC409A"/>
    <w:lvl w:ilvl="0" w:tplc="88743F5A">
      <w:start w:val="1"/>
      <w:numFmt w:val="lowerLetter"/>
      <w:lvlText w:val="%1."/>
      <w:lvlJc w:val="left"/>
      <w:pPr>
        <w:ind w:left="1800" w:hanging="360"/>
      </w:pPr>
      <w:rPr>
        <w:rFonts w:cs="Times New Roman" w:hint="default"/>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1" w15:restartNumberingAfterBreak="0">
    <w:nsid w:val="369E0847"/>
    <w:multiLevelType w:val="hybridMultilevel"/>
    <w:tmpl w:val="AC5CC406"/>
    <w:lvl w:ilvl="0" w:tplc="04090019">
      <w:start w:val="1"/>
      <w:numFmt w:val="lowerLetter"/>
      <w:lvlText w:val="%1."/>
      <w:lvlJc w:val="left"/>
      <w:pPr>
        <w:tabs>
          <w:tab w:val="num" w:pos="0"/>
        </w:tabs>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36E247A5"/>
    <w:multiLevelType w:val="hybridMultilevel"/>
    <w:tmpl w:val="80EC7290"/>
    <w:lvl w:ilvl="0" w:tplc="592A0538">
      <w:start w:val="25"/>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3" w15:restartNumberingAfterBreak="0">
    <w:nsid w:val="37AA2D02"/>
    <w:multiLevelType w:val="hybridMultilevel"/>
    <w:tmpl w:val="756C4EB6"/>
    <w:lvl w:ilvl="0" w:tplc="26A037D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8E7384C"/>
    <w:multiLevelType w:val="multilevel"/>
    <w:tmpl w:val="DF8806DE"/>
    <w:lvl w:ilvl="0">
      <w:start w:val="1"/>
      <w:numFmt w:val="bullet"/>
      <w:lvlText w:val="●"/>
      <w:lvlJc w:val="left"/>
      <w:pPr>
        <w:ind w:left="720" w:hanging="360"/>
      </w:pPr>
      <w:rPr>
        <w:rFonts w:ascii="Noto Sans Symbols" w:eastAsia="Noto Sans Symbols" w:hAnsi="Noto Sans Symbols" w:cs="Noto Sans Symbols"/>
        <w:sz w:val="20"/>
        <w:szCs w:val="20"/>
      </w:rPr>
    </w:lvl>
    <w:lvl w:ilvl="1">
      <w:start w:val="7"/>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3A661E49"/>
    <w:multiLevelType w:val="multilevel"/>
    <w:tmpl w:val="6C2A1BB4"/>
    <w:lvl w:ilvl="0">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rPr>
        <w:b w:val="0"/>
        <w:bCs w:val="0"/>
        <w:caps w:val="0"/>
        <w:smallCaps w:val="0"/>
        <w:strike w:val="0"/>
        <w:dstrike w:val="0"/>
        <w:color w:val="000000"/>
        <w:spacing w:val="0"/>
        <w:w w:val="100"/>
        <w:kern w:val="0"/>
        <w:position w:val="0"/>
        <w:vertAlign w:val="baseline"/>
      </w:rPr>
    </w:lvl>
    <w:lvl w:ilvl="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start w:val="1"/>
      <w:numFmt w:val="decimal"/>
      <w:lvlText w:val="%4."/>
      <w:lvlJc w:val="left"/>
      <w:rPr>
        <w:rFonts w:hAnsi="Arial Unicode MS" w:cs="Times New Roman"/>
        <w:b w:val="0"/>
        <w:bCs/>
        <w:caps w:val="0"/>
        <w:smallCaps w:val="0"/>
        <w:strike w:val="0"/>
        <w:dstrike w:val="0"/>
        <w:color w:val="000000"/>
        <w:spacing w:val="0"/>
        <w:w w:val="100"/>
        <w:kern w:val="0"/>
        <w:position w:val="0"/>
        <w:vertAlign w:val="baseline"/>
      </w:rPr>
    </w:lvl>
    <w:lvl w:ilvl="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start w:val="1"/>
      <w:numFmt w:val="decimal"/>
      <w:lvlText w:val="%7."/>
      <w:lvlJc w:val="left"/>
      <w:rPr>
        <w:rFonts w:hAnsi="Arial Unicode MS" w:cs="Times New Roman"/>
        <w:i w:val="0"/>
        <w:iCs w:val="0"/>
        <w:caps w:val="0"/>
        <w:smallCaps w:val="0"/>
        <w:strike w:val="0"/>
        <w:dstrike w:val="0"/>
        <w:color w:val="000000"/>
        <w:spacing w:val="0"/>
        <w:w w:val="100"/>
        <w:kern w:val="0"/>
        <w:position w:val="0"/>
        <w:vertAlign w:val="baseline"/>
      </w:rPr>
    </w:lvl>
    <w:lvl w:ilvl="7">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6" w15:restartNumberingAfterBreak="0">
    <w:nsid w:val="3AAA5CC5"/>
    <w:multiLevelType w:val="hybridMultilevel"/>
    <w:tmpl w:val="D310AAE0"/>
    <w:lvl w:ilvl="0" w:tplc="182A6406">
      <w:start w:val="1"/>
      <w:numFmt w:val="decimal"/>
      <w:lvlText w:val="%1."/>
      <w:lvlJc w:val="left"/>
      <w:pPr>
        <w:ind w:left="2160" w:hanging="144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57" w15:restartNumberingAfterBreak="0">
    <w:nsid w:val="3AD77C0D"/>
    <w:multiLevelType w:val="hybridMultilevel"/>
    <w:tmpl w:val="9152755E"/>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C0430A5"/>
    <w:multiLevelType w:val="hybridMultilevel"/>
    <w:tmpl w:val="3662A74C"/>
    <w:lvl w:ilvl="0" w:tplc="AF0CE8C6">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D226B8A6">
      <w:start w:val="1"/>
      <w:numFmt w:val="lowerLetter"/>
      <w:lvlText w:val="%2."/>
      <w:lvlJc w:val="left"/>
      <w:pPr>
        <w:ind w:left="1440" w:hanging="360"/>
      </w:pPr>
    </w:lvl>
    <w:lvl w:ilvl="2" w:tplc="55669DE4">
      <w:start w:val="1"/>
      <w:numFmt w:val="lowerRoman"/>
      <w:lvlText w:val="%3."/>
      <w:lvlJc w:val="right"/>
      <w:pPr>
        <w:ind w:left="2160" w:hanging="180"/>
      </w:pPr>
    </w:lvl>
    <w:lvl w:ilvl="3" w:tplc="A784EF0C">
      <w:start w:val="1"/>
      <w:numFmt w:val="decimal"/>
      <w:lvlText w:val="%4."/>
      <w:lvlJc w:val="left"/>
      <w:pPr>
        <w:ind w:left="2880" w:hanging="360"/>
      </w:pPr>
    </w:lvl>
    <w:lvl w:ilvl="4" w:tplc="2D1610C4">
      <w:start w:val="1"/>
      <w:numFmt w:val="lowerLetter"/>
      <w:lvlText w:val="%5."/>
      <w:lvlJc w:val="left"/>
      <w:pPr>
        <w:ind w:left="3600" w:hanging="360"/>
      </w:pPr>
    </w:lvl>
    <w:lvl w:ilvl="5" w:tplc="8CF64660">
      <w:start w:val="1"/>
      <w:numFmt w:val="lowerRoman"/>
      <w:lvlText w:val="%6."/>
      <w:lvlJc w:val="right"/>
      <w:pPr>
        <w:ind w:left="4320" w:hanging="180"/>
      </w:pPr>
    </w:lvl>
    <w:lvl w:ilvl="6" w:tplc="5DB666F4">
      <w:start w:val="1"/>
      <w:numFmt w:val="decimal"/>
      <w:lvlText w:val="%7."/>
      <w:lvlJc w:val="left"/>
      <w:pPr>
        <w:ind w:left="5040" w:hanging="360"/>
      </w:pPr>
    </w:lvl>
    <w:lvl w:ilvl="7" w:tplc="3304AE56">
      <w:start w:val="1"/>
      <w:numFmt w:val="lowerLetter"/>
      <w:lvlText w:val="%8."/>
      <w:lvlJc w:val="left"/>
      <w:pPr>
        <w:ind w:left="5760" w:hanging="360"/>
      </w:pPr>
    </w:lvl>
    <w:lvl w:ilvl="8" w:tplc="A9AE2502">
      <w:start w:val="1"/>
      <w:numFmt w:val="lowerRoman"/>
      <w:lvlText w:val="%9."/>
      <w:lvlJc w:val="right"/>
      <w:pPr>
        <w:ind w:left="6480" w:hanging="180"/>
      </w:pPr>
    </w:lvl>
  </w:abstractNum>
  <w:abstractNum w:abstractNumId="59" w15:restartNumberingAfterBreak="0">
    <w:nsid w:val="3D424955"/>
    <w:multiLevelType w:val="hybridMultilevel"/>
    <w:tmpl w:val="72268CAE"/>
    <w:lvl w:ilvl="0" w:tplc="A36A8BAE">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9B20A63E">
      <w:start w:val="1"/>
      <w:numFmt w:val="lowerLetter"/>
      <w:lvlText w:val="%2."/>
      <w:lvlJc w:val="left"/>
      <w:pPr>
        <w:ind w:left="1440" w:hanging="360"/>
      </w:pPr>
      <w:rPr>
        <w:rFonts w:hint="default"/>
      </w:rPr>
    </w:lvl>
    <w:lvl w:ilvl="2" w:tplc="438CE3C6">
      <w:start w:val="1"/>
      <w:numFmt w:val="lowerRoman"/>
      <w:lvlText w:val="%3."/>
      <w:lvlJc w:val="right"/>
      <w:pPr>
        <w:ind w:left="2160" w:hanging="180"/>
      </w:pPr>
    </w:lvl>
    <w:lvl w:ilvl="3" w:tplc="CA0E1E60">
      <w:start w:val="1"/>
      <w:numFmt w:val="decimal"/>
      <w:lvlText w:val="%4."/>
      <w:lvlJc w:val="left"/>
      <w:pPr>
        <w:ind w:left="2880" w:hanging="360"/>
      </w:pPr>
    </w:lvl>
    <w:lvl w:ilvl="4" w:tplc="D016741C">
      <w:start w:val="1"/>
      <w:numFmt w:val="lowerLetter"/>
      <w:lvlText w:val="%5."/>
      <w:lvlJc w:val="left"/>
      <w:pPr>
        <w:ind w:left="3600" w:hanging="360"/>
      </w:pPr>
    </w:lvl>
    <w:lvl w:ilvl="5" w:tplc="C5C4AB30">
      <w:start w:val="1"/>
      <w:numFmt w:val="lowerRoman"/>
      <w:lvlText w:val="%6."/>
      <w:lvlJc w:val="right"/>
      <w:pPr>
        <w:ind w:left="4320" w:hanging="180"/>
      </w:pPr>
    </w:lvl>
    <w:lvl w:ilvl="6" w:tplc="F1DC1A7A">
      <w:start w:val="1"/>
      <w:numFmt w:val="decimal"/>
      <w:lvlText w:val="%7."/>
      <w:lvlJc w:val="left"/>
      <w:pPr>
        <w:ind w:left="5040" w:hanging="360"/>
      </w:pPr>
    </w:lvl>
    <w:lvl w:ilvl="7" w:tplc="1DE8B3A4">
      <w:start w:val="1"/>
      <w:numFmt w:val="lowerLetter"/>
      <w:lvlText w:val="%8."/>
      <w:lvlJc w:val="left"/>
      <w:pPr>
        <w:ind w:left="5760" w:hanging="360"/>
      </w:pPr>
    </w:lvl>
    <w:lvl w:ilvl="8" w:tplc="463E3160">
      <w:start w:val="1"/>
      <w:numFmt w:val="lowerRoman"/>
      <w:lvlText w:val="%9."/>
      <w:lvlJc w:val="right"/>
      <w:pPr>
        <w:ind w:left="6480" w:hanging="180"/>
      </w:pPr>
    </w:lvl>
  </w:abstractNum>
  <w:abstractNum w:abstractNumId="60"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61" w15:restartNumberingAfterBreak="0">
    <w:nsid w:val="41132AFA"/>
    <w:multiLevelType w:val="hybridMultilevel"/>
    <w:tmpl w:val="D6840738"/>
    <w:lvl w:ilvl="0" w:tplc="40C06E20">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15C370E"/>
    <w:multiLevelType w:val="hybridMultilevel"/>
    <w:tmpl w:val="A49A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1F76746"/>
    <w:multiLevelType w:val="hybridMultilevel"/>
    <w:tmpl w:val="F9BE8D62"/>
    <w:lvl w:ilvl="0" w:tplc="71868ACE">
      <w:start w:val="1"/>
      <w:numFmt w:val="decimal"/>
      <w:lvlText w:val="%1."/>
      <w:lvlJc w:val="left"/>
      <w:pPr>
        <w:ind w:left="810" w:hanging="360"/>
      </w:pPr>
      <w:rPr>
        <w:rFonts w:hint="default"/>
        <w:b w:val="0"/>
        <w:bCs w:val="0"/>
        <w:color w:val="000000"/>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64" w15:restartNumberingAfterBreak="0">
    <w:nsid w:val="43C22D07"/>
    <w:multiLevelType w:val="hybridMultilevel"/>
    <w:tmpl w:val="5A5602D8"/>
    <w:lvl w:ilvl="0" w:tplc="755EF516">
      <w:start w:val="1"/>
      <w:numFmt w:val="upperLetter"/>
      <w:lvlText w:val="%1."/>
      <w:lvlJc w:val="left"/>
      <w:pPr>
        <w:ind w:left="720" w:hanging="360"/>
      </w:pPr>
      <w:rPr>
        <w:vanish w:val="0"/>
      </w:rPr>
    </w:lvl>
    <w:lvl w:ilvl="1" w:tplc="17046C18">
      <w:start w:val="1"/>
      <w:numFmt w:val="lowerLetter"/>
      <w:lvlText w:val="%2."/>
      <w:lvlJc w:val="left"/>
      <w:pPr>
        <w:ind w:left="1440" w:hanging="360"/>
      </w:pPr>
    </w:lvl>
    <w:lvl w:ilvl="2" w:tplc="5E124770">
      <w:start w:val="1"/>
      <w:numFmt w:val="lowerRoman"/>
      <w:lvlText w:val="%3."/>
      <w:lvlJc w:val="right"/>
      <w:pPr>
        <w:ind w:left="2160" w:hanging="180"/>
      </w:pPr>
    </w:lvl>
    <w:lvl w:ilvl="3" w:tplc="FA0A0794">
      <w:start w:val="1"/>
      <w:numFmt w:val="decimal"/>
      <w:lvlText w:val="%4."/>
      <w:lvlJc w:val="left"/>
      <w:pPr>
        <w:ind w:left="2880" w:hanging="360"/>
      </w:pPr>
    </w:lvl>
    <w:lvl w:ilvl="4" w:tplc="014407D2">
      <w:start w:val="1"/>
      <w:numFmt w:val="lowerLetter"/>
      <w:lvlText w:val="%5."/>
      <w:lvlJc w:val="left"/>
      <w:pPr>
        <w:ind w:left="3600" w:hanging="360"/>
      </w:pPr>
    </w:lvl>
    <w:lvl w:ilvl="5" w:tplc="554CCEB2">
      <w:start w:val="1"/>
      <w:numFmt w:val="lowerRoman"/>
      <w:lvlText w:val="%6."/>
      <w:lvlJc w:val="right"/>
      <w:pPr>
        <w:ind w:left="4320" w:hanging="180"/>
      </w:pPr>
    </w:lvl>
    <w:lvl w:ilvl="6" w:tplc="19AC3740">
      <w:start w:val="1"/>
      <w:numFmt w:val="decimal"/>
      <w:lvlText w:val="%7."/>
      <w:lvlJc w:val="left"/>
      <w:pPr>
        <w:ind w:left="5040" w:hanging="360"/>
      </w:pPr>
    </w:lvl>
    <w:lvl w:ilvl="7" w:tplc="0834FE50">
      <w:start w:val="1"/>
      <w:numFmt w:val="lowerLetter"/>
      <w:lvlText w:val="%8."/>
      <w:lvlJc w:val="left"/>
      <w:pPr>
        <w:ind w:left="5760" w:hanging="360"/>
      </w:pPr>
    </w:lvl>
    <w:lvl w:ilvl="8" w:tplc="050E27D6">
      <w:start w:val="1"/>
      <w:numFmt w:val="lowerRoman"/>
      <w:lvlText w:val="%9."/>
      <w:lvlJc w:val="right"/>
      <w:pPr>
        <w:ind w:left="6480" w:hanging="180"/>
      </w:pPr>
    </w:lvl>
  </w:abstractNum>
  <w:abstractNum w:abstractNumId="65" w15:restartNumberingAfterBreak="0">
    <w:nsid w:val="47346119"/>
    <w:multiLevelType w:val="multilevel"/>
    <w:tmpl w:val="83A243AE"/>
    <w:lvl w:ilvl="0">
      <w:start w:val="1"/>
      <w:numFmt w:val="bullet"/>
      <w:lvlText w:val="●"/>
      <w:lvlJc w:val="left"/>
      <w:pPr>
        <w:ind w:left="720" w:hanging="360"/>
      </w:pPr>
      <w:rPr>
        <w:rFonts w:ascii="Noto Sans Symbols" w:eastAsia="Noto Sans Symbols" w:hAnsi="Noto Sans Symbols" w:cs="Noto Sans Symbols"/>
        <w:sz w:val="20"/>
        <w:szCs w:val="20"/>
      </w:rPr>
    </w:lvl>
    <w:lvl w:ilvl="1">
      <w:start w:val="5"/>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47387D9A"/>
    <w:multiLevelType w:val="hybridMultilevel"/>
    <w:tmpl w:val="327641AA"/>
    <w:lvl w:ilvl="0" w:tplc="FFFFFFFF">
      <w:start w:val="1"/>
      <w:numFmt w:val="decimal"/>
      <w:lvlText w:val="(%1)"/>
      <w:lvlJc w:val="left"/>
      <w:pPr>
        <w:ind w:left="720" w:hanging="360"/>
      </w:pPr>
      <w:rPr>
        <w:rFonts w:cs="Times New Roman"/>
        <w:strike w:val="0"/>
        <w:dstrike w:val="0"/>
        <w:u w:val="none"/>
        <w:effect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7DCEE992">
      <w:start w:val="1"/>
      <w:numFmt w:val="decimal"/>
      <w:lvlText w:val="(%4)"/>
      <w:lvlJc w:val="left"/>
      <w:pPr>
        <w:ind w:left="2880" w:hanging="360"/>
      </w:pPr>
      <w:rPr>
        <w:rFonts w:cs="Times New Roman"/>
        <w:b w:val="0"/>
        <w:bCs w:val="0"/>
        <w:strike w:val="0"/>
        <w:dstrike w:val="0"/>
        <w:u w:val="none"/>
        <w:effect w:val="non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9364EFE"/>
    <w:multiLevelType w:val="hybridMultilevel"/>
    <w:tmpl w:val="233E8348"/>
    <w:lvl w:ilvl="0" w:tplc="C5D2AAEC">
      <w:start w:val="1"/>
      <w:numFmt w:val="upperLetter"/>
      <w:lvlText w:val="%1."/>
      <w:lvlJc w:val="left"/>
      <w:pPr>
        <w:ind w:left="720" w:hanging="360"/>
      </w:pPr>
      <w:rPr>
        <w:vanish w:val="0"/>
      </w:rPr>
    </w:lvl>
    <w:lvl w:ilvl="1" w:tplc="1AB0460A">
      <w:start w:val="1"/>
      <w:numFmt w:val="lowerLetter"/>
      <w:lvlText w:val="%2."/>
      <w:lvlJc w:val="left"/>
      <w:pPr>
        <w:ind w:left="1440" w:hanging="360"/>
      </w:pPr>
    </w:lvl>
    <w:lvl w:ilvl="2" w:tplc="7EAAAB0E">
      <w:start w:val="1"/>
      <w:numFmt w:val="lowerRoman"/>
      <w:lvlText w:val="%3."/>
      <w:lvlJc w:val="right"/>
      <w:pPr>
        <w:ind w:left="2160" w:hanging="180"/>
      </w:pPr>
    </w:lvl>
    <w:lvl w:ilvl="3" w:tplc="D26C1D1C">
      <w:start w:val="1"/>
      <w:numFmt w:val="decimal"/>
      <w:lvlText w:val="%4."/>
      <w:lvlJc w:val="left"/>
      <w:pPr>
        <w:ind w:left="2880" w:hanging="360"/>
      </w:pPr>
    </w:lvl>
    <w:lvl w:ilvl="4" w:tplc="FABEF926">
      <w:start w:val="1"/>
      <w:numFmt w:val="lowerLetter"/>
      <w:lvlText w:val="%5."/>
      <w:lvlJc w:val="left"/>
      <w:pPr>
        <w:ind w:left="3600" w:hanging="360"/>
      </w:pPr>
    </w:lvl>
    <w:lvl w:ilvl="5" w:tplc="BD4C842E">
      <w:start w:val="1"/>
      <w:numFmt w:val="lowerRoman"/>
      <w:lvlText w:val="%6."/>
      <w:lvlJc w:val="right"/>
      <w:pPr>
        <w:ind w:left="4320" w:hanging="180"/>
      </w:pPr>
    </w:lvl>
    <w:lvl w:ilvl="6" w:tplc="4CF6F282">
      <w:start w:val="1"/>
      <w:numFmt w:val="decimal"/>
      <w:lvlText w:val="%7."/>
      <w:lvlJc w:val="left"/>
      <w:pPr>
        <w:ind w:left="5040" w:hanging="360"/>
      </w:pPr>
    </w:lvl>
    <w:lvl w:ilvl="7" w:tplc="2FECE0B2">
      <w:start w:val="1"/>
      <w:numFmt w:val="lowerLetter"/>
      <w:lvlText w:val="%8."/>
      <w:lvlJc w:val="left"/>
      <w:pPr>
        <w:ind w:left="5760" w:hanging="360"/>
      </w:pPr>
    </w:lvl>
    <w:lvl w:ilvl="8" w:tplc="C96CAC7C">
      <w:start w:val="1"/>
      <w:numFmt w:val="lowerRoman"/>
      <w:lvlText w:val="%9."/>
      <w:lvlJc w:val="right"/>
      <w:pPr>
        <w:ind w:left="6480" w:hanging="180"/>
      </w:pPr>
    </w:lvl>
  </w:abstractNum>
  <w:abstractNum w:abstractNumId="68" w15:restartNumberingAfterBreak="0">
    <w:nsid w:val="49EC2258"/>
    <w:multiLevelType w:val="hybridMultilevel"/>
    <w:tmpl w:val="C77A0A7A"/>
    <w:lvl w:ilvl="0" w:tplc="C596A6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9" w15:restartNumberingAfterBreak="0">
    <w:nsid w:val="49F87A68"/>
    <w:multiLevelType w:val="multilevel"/>
    <w:tmpl w:val="3E70DED2"/>
    <w:lvl w:ilvl="0">
      <w:start w:val="1"/>
      <w:numFmt w:val="decimal"/>
      <w:suff w:val="nothing"/>
      <w:lvlText w:val="%1."/>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1">
      <w:start w:val="21"/>
      <w:numFmt w:val="decimal"/>
      <w:lvlText w:val="%2."/>
      <w:lvlJc w:val="left"/>
      <w:pPr>
        <w:ind w:left="0" w:firstLine="0"/>
      </w:pPr>
      <w:rPr>
        <w:rFonts w:hint="default"/>
        <w:b w:val="0"/>
        <w:bCs w:val="0"/>
        <w:caps w:val="0"/>
        <w:smallCaps w:val="0"/>
        <w:strike w:val="0"/>
        <w:dstrike w:val="0"/>
        <w:color w:val="000000"/>
        <w:spacing w:val="0"/>
        <w:w w:val="100"/>
        <w:kern w:val="0"/>
        <w:position w:val="0"/>
        <w:vertAlign w:val="baseline"/>
      </w:rPr>
    </w:lvl>
    <w:lvl w:ilvl="2">
      <w:start w:val="1"/>
      <w:numFmt w:val="lowerRoman"/>
      <w:lvlText w:val="%3."/>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3">
      <w:start w:val="1"/>
      <w:numFmt w:val="decimal"/>
      <w:lvlText w:val="%4."/>
      <w:lvlJc w:val="left"/>
      <w:pPr>
        <w:ind w:left="0" w:firstLine="0"/>
      </w:pPr>
      <w:rPr>
        <w:rFonts w:hAnsi="Arial Unicode MS" w:cs="Times New Roman" w:hint="default"/>
        <w:b w:val="0"/>
        <w:bCs/>
        <w:caps w:val="0"/>
        <w:smallCaps w:val="0"/>
        <w:strike w:val="0"/>
        <w:dstrike w:val="0"/>
        <w:color w:val="000000"/>
        <w:spacing w:val="0"/>
        <w:w w:val="100"/>
        <w:kern w:val="0"/>
        <w:position w:val="0"/>
        <w:vertAlign w:val="baseline"/>
      </w:rPr>
    </w:lvl>
    <w:lvl w:ilvl="4">
      <w:start w:val="1"/>
      <w:numFmt w:val="lowerLetter"/>
      <w:lvlText w:val="%5."/>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5">
      <w:start w:val="1"/>
      <w:numFmt w:val="lowerRoman"/>
      <w:lvlText w:val="%6."/>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6">
      <w:start w:val="1"/>
      <w:numFmt w:val="decimal"/>
      <w:lvlText w:val="%7."/>
      <w:lvlJc w:val="left"/>
      <w:pPr>
        <w:ind w:left="0" w:firstLine="0"/>
      </w:pPr>
      <w:rPr>
        <w:rFonts w:hAnsi="Arial Unicode MS" w:cs="Times New Roman" w:hint="default"/>
        <w:i w:val="0"/>
        <w:iCs w:val="0"/>
        <w:caps w:val="0"/>
        <w:smallCaps w:val="0"/>
        <w:strike w:val="0"/>
        <w:dstrike w:val="0"/>
        <w:color w:val="000000"/>
        <w:spacing w:val="0"/>
        <w:w w:val="100"/>
        <w:kern w:val="0"/>
        <w:position w:val="0"/>
        <w:vertAlign w:val="baseline"/>
      </w:rPr>
    </w:lvl>
    <w:lvl w:ilvl="7">
      <w:start w:val="1"/>
      <w:numFmt w:val="lowerLetter"/>
      <w:lvlText w:val="%8."/>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8">
      <w:start w:val="1"/>
      <w:numFmt w:val="lowerRoman"/>
      <w:lvlText w:val="%9."/>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abstractNum>
  <w:abstractNum w:abstractNumId="70" w15:restartNumberingAfterBreak="0">
    <w:nsid w:val="4E6A7892"/>
    <w:multiLevelType w:val="multilevel"/>
    <w:tmpl w:val="0CF8E40C"/>
    <w:lvl w:ilvl="0">
      <w:start w:val="3"/>
      <w:numFmt w:val="decimal"/>
      <w:lvlText w:val="%1."/>
      <w:lvlJc w:val="left"/>
      <w:pPr>
        <w:ind w:left="1080" w:hanging="360"/>
      </w:pPr>
      <w:rPr>
        <w:rFonts w:cs="Times New Roman"/>
        <w:strike w:val="0"/>
        <w:u w:val="none"/>
      </w:rPr>
    </w:lvl>
    <w:lvl w:ilvl="1">
      <w:start w:val="1"/>
      <w:numFmt w:val="lowerLetter"/>
      <w:lvlText w:val="%2."/>
      <w:lvlJc w:val="left"/>
      <w:pPr>
        <w:ind w:left="361" w:hanging="360"/>
      </w:pPr>
      <w:rPr>
        <w:rFonts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1" w15:restartNumberingAfterBreak="0">
    <w:nsid w:val="4EC3526F"/>
    <w:multiLevelType w:val="hybridMultilevel"/>
    <w:tmpl w:val="4C220864"/>
    <w:lvl w:ilvl="0" w:tplc="1D9C2A04">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2" w15:restartNumberingAfterBreak="0">
    <w:nsid w:val="51074ABE"/>
    <w:multiLevelType w:val="multilevel"/>
    <w:tmpl w:val="40E036D0"/>
    <w:lvl w:ilvl="0">
      <w:start w:val="1"/>
      <w:numFmt w:val="decimal"/>
      <w:lvlText w:val="%1."/>
      <w:lvlJc w:val="left"/>
      <w:pPr>
        <w:ind w:left="1440" w:hanging="72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15:restartNumberingAfterBreak="0">
    <w:nsid w:val="511C63F0"/>
    <w:multiLevelType w:val="hybridMultilevel"/>
    <w:tmpl w:val="46A6D92A"/>
    <w:lvl w:ilvl="0" w:tplc="50DA0EFC">
      <w:start w:val="1"/>
      <w:numFmt w:val="decimal"/>
      <w:lvlText w:val="%1."/>
      <w:lvlJc w:val="left"/>
      <w:pPr>
        <w:ind w:left="180" w:firstLine="720"/>
      </w:pPr>
      <w:rPr>
        <w:rFonts w:ascii="Times New Roman" w:hAnsi="Times New Roman" w:cs="Times New Roman" w:hint="default"/>
        <w:b w:val="0"/>
        <w:bCs w:val="0"/>
        <w:i w:val="0"/>
        <w:iCs w:val="0"/>
        <w:strike w:val="0"/>
        <w:dstrike w:val="0"/>
        <w:sz w:val="20"/>
        <w:szCs w:val="20"/>
        <w:u w:val="none"/>
        <w:effect w:val="none"/>
        <w:vertAlign w:val="baseline"/>
      </w:rPr>
    </w:lvl>
    <w:lvl w:ilvl="1" w:tplc="04090019">
      <w:start w:val="1"/>
      <w:numFmt w:val="lowerLetter"/>
      <w:lvlText w:val="%2."/>
      <w:lvlJc w:val="left"/>
      <w:pPr>
        <w:ind w:left="2250" w:hanging="360"/>
      </w:pPr>
    </w:lvl>
    <w:lvl w:ilvl="2" w:tplc="B3E04F56">
      <w:start w:val="1"/>
      <w:numFmt w:val="lowerRoman"/>
      <w:lvlText w:val="%3."/>
      <w:lvlJc w:val="right"/>
      <w:pPr>
        <w:ind w:left="2160" w:hanging="180"/>
      </w:pPr>
    </w:lvl>
    <w:lvl w:ilvl="3" w:tplc="E6144718">
      <w:start w:val="1"/>
      <w:numFmt w:val="decimal"/>
      <w:lvlText w:val="%4."/>
      <w:lvlJc w:val="left"/>
      <w:pPr>
        <w:ind w:left="2880" w:hanging="360"/>
      </w:pPr>
    </w:lvl>
    <w:lvl w:ilvl="4" w:tplc="EDE4FD7A">
      <w:start w:val="1"/>
      <w:numFmt w:val="lowerLetter"/>
      <w:lvlText w:val="%5."/>
      <w:lvlJc w:val="left"/>
      <w:pPr>
        <w:ind w:left="3600" w:hanging="360"/>
      </w:pPr>
    </w:lvl>
    <w:lvl w:ilvl="5" w:tplc="EB361D14">
      <w:start w:val="1"/>
      <w:numFmt w:val="lowerRoman"/>
      <w:lvlText w:val="%6."/>
      <w:lvlJc w:val="right"/>
      <w:pPr>
        <w:ind w:left="4320" w:hanging="180"/>
      </w:pPr>
    </w:lvl>
    <w:lvl w:ilvl="6" w:tplc="D31EC5FE">
      <w:start w:val="1"/>
      <w:numFmt w:val="decimal"/>
      <w:lvlText w:val="%7."/>
      <w:lvlJc w:val="left"/>
      <w:pPr>
        <w:ind w:left="5040" w:hanging="360"/>
      </w:pPr>
    </w:lvl>
    <w:lvl w:ilvl="7" w:tplc="22EE8430">
      <w:start w:val="1"/>
      <w:numFmt w:val="lowerLetter"/>
      <w:lvlText w:val="%8."/>
      <w:lvlJc w:val="left"/>
      <w:pPr>
        <w:ind w:left="5760" w:hanging="360"/>
      </w:pPr>
    </w:lvl>
    <w:lvl w:ilvl="8" w:tplc="8A044ABA">
      <w:start w:val="1"/>
      <w:numFmt w:val="lowerRoman"/>
      <w:lvlText w:val="%9."/>
      <w:lvlJc w:val="right"/>
      <w:pPr>
        <w:ind w:left="6480" w:hanging="180"/>
      </w:pPr>
    </w:lvl>
  </w:abstractNum>
  <w:abstractNum w:abstractNumId="74" w15:restartNumberingAfterBreak="0">
    <w:nsid w:val="531C28F9"/>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36751C8"/>
    <w:multiLevelType w:val="hybridMultilevel"/>
    <w:tmpl w:val="36A48F92"/>
    <w:lvl w:ilvl="0" w:tplc="D8E0B3FE">
      <w:start w:val="1"/>
      <w:numFmt w:val="decimal"/>
      <w:lvlText w:val="(%1)"/>
      <w:lvlJc w:val="left"/>
      <w:pPr>
        <w:ind w:left="2880" w:hanging="720"/>
      </w:pPr>
      <w:rPr>
        <w:rFonts w:cs="Times New Roman"/>
        <w:strike w:val="0"/>
        <w:dstrike w:val="0"/>
        <w:u w:val="none"/>
        <w:effect w:val="none"/>
      </w:rPr>
    </w:lvl>
    <w:lvl w:ilvl="1" w:tplc="6226CADA">
      <w:start w:val="1"/>
      <w:numFmt w:val="lowerLetter"/>
      <w:lvlText w:val="%2."/>
      <w:lvlJc w:val="left"/>
      <w:pPr>
        <w:ind w:left="3240" w:hanging="360"/>
      </w:pPr>
      <w:rPr>
        <w:rFonts w:cs="Times New Roman"/>
        <w:b w:val="0"/>
        <w:bCs w:val="0"/>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76" w15:restartNumberingAfterBreak="0">
    <w:nsid w:val="53B921B1"/>
    <w:multiLevelType w:val="hybridMultilevel"/>
    <w:tmpl w:val="9D0423C0"/>
    <w:lvl w:ilvl="0" w:tplc="E7F651F2">
      <w:start w:val="80"/>
      <w:numFmt w:val="decimal"/>
      <w:lvlText w:val="%1."/>
      <w:lvlJc w:val="left"/>
      <w:pPr>
        <w:ind w:left="473" w:hanging="360"/>
      </w:pPr>
      <w:rPr>
        <w:rFonts w:hint="default"/>
        <w:b w:val="0"/>
        <w:bCs/>
        <w:color w:val="00000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77" w15:restartNumberingAfterBreak="0">
    <w:nsid w:val="543D7A4D"/>
    <w:multiLevelType w:val="multilevel"/>
    <w:tmpl w:val="371C8F46"/>
    <w:lvl w:ilvl="0">
      <w:start w:val="24"/>
      <w:numFmt w:val="decimal"/>
      <w:lvlText w:val="%1."/>
      <w:lvlJc w:val="left"/>
      <w:pPr>
        <w:ind w:left="1800" w:hanging="360"/>
      </w:pPr>
      <w:rPr>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51A0EF5"/>
    <w:multiLevelType w:val="hybridMultilevel"/>
    <w:tmpl w:val="E2706B7E"/>
    <w:lvl w:ilvl="0" w:tplc="81AAEB84">
      <w:start w:val="2"/>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9"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1" w15:restartNumberingAfterBreak="0">
    <w:nsid w:val="56FB1651"/>
    <w:multiLevelType w:val="multilevel"/>
    <w:tmpl w:val="CD408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79C4861"/>
    <w:multiLevelType w:val="hybridMultilevel"/>
    <w:tmpl w:val="E4B813AA"/>
    <w:lvl w:ilvl="0" w:tplc="92D6AD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A4B3D7E"/>
    <w:multiLevelType w:val="multilevel"/>
    <w:tmpl w:val="84D4369C"/>
    <w:lvl w:ilvl="0">
      <w:start w:val="1"/>
      <w:numFmt w:val="upperRoman"/>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C05051F"/>
    <w:multiLevelType w:val="hybridMultilevel"/>
    <w:tmpl w:val="1F0A4E58"/>
    <w:lvl w:ilvl="0" w:tplc="DD9A21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CBC71A7"/>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63503AE8"/>
    <w:multiLevelType w:val="hybridMultilevel"/>
    <w:tmpl w:val="1236E87A"/>
    <w:lvl w:ilvl="0" w:tplc="DA6279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3EE6892"/>
    <w:multiLevelType w:val="multilevel"/>
    <w:tmpl w:val="96746AD6"/>
    <w:lvl w:ilvl="0">
      <w:start w:val="1"/>
      <w:numFmt w:val="decimal"/>
      <w:lvlText w:val="%1."/>
      <w:lvlJc w:val="left"/>
      <w:pPr>
        <w:ind w:left="3204" w:hanging="360"/>
      </w:pPr>
      <w:rPr>
        <w:strike w:val="0"/>
        <w:dstrike w:val="0"/>
        <w:u w:val="none"/>
        <w:effect w:val="none"/>
      </w:rPr>
    </w:lvl>
    <w:lvl w:ilvl="1">
      <w:start w:val="1"/>
      <w:numFmt w:val="lowerLetter"/>
      <w:lvlText w:val="%2."/>
      <w:lvlJc w:val="left"/>
      <w:pPr>
        <w:ind w:left="3924" w:hanging="360"/>
      </w:pPr>
    </w:lvl>
    <w:lvl w:ilvl="2">
      <w:start w:val="1"/>
      <w:numFmt w:val="lowerRoman"/>
      <w:lvlText w:val="%3."/>
      <w:lvlJc w:val="right"/>
      <w:pPr>
        <w:ind w:left="4644" w:hanging="180"/>
      </w:pPr>
    </w:lvl>
    <w:lvl w:ilvl="3">
      <w:start w:val="1"/>
      <w:numFmt w:val="decimal"/>
      <w:lvlText w:val="%4."/>
      <w:lvlJc w:val="left"/>
      <w:pPr>
        <w:ind w:left="5364" w:hanging="360"/>
      </w:pPr>
    </w:lvl>
    <w:lvl w:ilvl="4">
      <w:start w:val="1"/>
      <w:numFmt w:val="lowerLetter"/>
      <w:lvlText w:val="%5."/>
      <w:lvlJc w:val="left"/>
      <w:pPr>
        <w:ind w:left="6084" w:hanging="360"/>
      </w:pPr>
    </w:lvl>
    <w:lvl w:ilvl="5">
      <w:start w:val="1"/>
      <w:numFmt w:val="lowerRoman"/>
      <w:lvlText w:val="%6."/>
      <w:lvlJc w:val="right"/>
      <w:pPr>
        <w:ind w:left="6804" w:hanging="180"/>
      </w:pPr>
    </w:lvl>
    <w:lvl w:ilvl="6">
      <w:start w:val="1"/>
      <w:numFmt w:val="decimal"/>
      <w:lvlText w:val="%7."/>
      <w:lvlJc w:val="left"/>
      <w:pPr>
        <w:ind w:left="7524" w:hanging="360"/>
      </w:pPr>
    </w:lvl>
    <w:lvl w:ilvl="7">
      <w:start w:val="1"/>
      <w:numFmt w:val="lowerLetter"/>
      <w:lvlText w:val="%8."/>
      <w:lvlJc w:val="left"/>
      <w:pPr>
        <w:ind w:left="8244" w:hanging="360"/>
      </w:pPr>
    </w:lvl>
    <w:lvl w:ilvl="8">
      <w:start w:val="1"/>
      <w:numFmt w:val="lowerRoman"/>
      <w:lvlText w:val="%9."/>
      <w:lvlJc w:val="right"/>
      <w:pPr>
        <w:ind w:left="8964" w:hanging="180"/>
      </w:pPr>
    </w:lvl>
  </w:abstractNum>
  <w:abstractNum w:abstractNumId="89" w15:restartNumberingAfterBreak="0">
    <w:nsid w:val="64513955"/>
    <w:multiLevelType w:val="hybridMultilevel"/>
    <w:tmpl w:val="A560CAB8"/>
    <w:lvl w:ilvl="0" w:tplc="65DE7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6504243D"/>
    <w:multiLevelType w:val="multilevel"/>
    <w:tmpl w:val="3310608E"/>
    <w:lvl w:ilvl="0">
      <w:start w:val="1"/>
      <w:numFmt w:val="decimal"/>
      <w:suff w:val="nothing"/>
      <w:lvlText w:val="%1."/>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1">
      <w:start w:val="26"/>
      <w:numFmt w:val="decimal"/>
      <w:lvlText w:val="%2."/>
      <w:lvlJc w:val="left"/>
      <w:pPr>
        <w:ind w:left="0" w:firstLine="0"/>
      </w:pPr>
      <w:rPr>
        <w:rFonts w:ascii="Times New Roman" w:hAnsi="Times New Roman" w:cs="Times New Roman" w:hint="default"/>
        <w:b w:val="0"/>
        <w:bCs w:val="0"/>
        <w:caps w:val="0"/>
        <w:smallCaps w:val="0"/>
        <w:strike w:val="0"/>
        <w:dstrike w:val="0"/>
        <w:color w:val="000000"/>
        <w:spacing w:val="0"/>
        <w:w w:val="100"/>
        <w:kern w:val="0"/>
        <w:position w:val="0"/>
        <w:vertAlign w:val="baseline"/>
      </w:rPr>
    </w:lvl>
    <w:lvl w:ilvl="2">
      <w:start w:val="1"/>
      <w:numFmt w:val="lowerRoman"/>
      <w:lvlText w:val="%3."/>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3">
      <w:start w:val="1"/>
      <w:numFmt w:val="decimal"/>
      <w:lvlText w:val="%4."/>
      <w:lvlJc w:val="left"/>
      <w:pPr>
        <w:ind w:left="0" w:firstLine="0"/>
      </w:pPr>
      <w:rPr>
        <w:rFonts w:hAnsi="Arial Unicode MS" w:cs="Times New Roman" w:hint="default"/>
        <w:b w:val="0"/>
        <w:bCs/>
        <w:caps w:val="0"/>
        <w:smallCaps w:val="0"/>
        <w:strike w:val="0"/>
        <w:dstrike w:val="0"/>
        <w:color w:val="000000"/>
        <w:spacing w:val="0"/>
        <w:w w:val="100"/>
        <w:kern w:val="0"/>
        <w:position w:val="0"/>
        <w:vertAlign w:val="baseline"/>
      </w:rPr>
    </w:lvl>
    <w:lvl w:ilvl="4">
      <w:start w:val="1"/>
      <w:numFmt w:val="lowerLetter"/>
      <w:lvlText w:val="%5."/>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5">
      <w:start w:val="1"/>
      <w:numFmt w:val="lowerRoman"/>
      <w:lvlText w:val="%6."/>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6">
      <w:start w:val="1"/>
      <w:numFmt w:val="decimal"/>
      <w:lvlText w:val="%7."/>
      <w:lvlJc w:val="left"/>
      <w:pPr>
        <w:ind w:left="0" w:firstLine="0"/>
      </w:pPr>
      <w:rPr>
        <w:rFonts w:hAnsi="Arial Unicode MS" w:cs="Times New Roman" w:hint="default"/>
        <w:i w:val="0"/>
        <w:iCs w:val="0"/>
        <w:caps w:val="0"/>
        <w:smallCaps w:val="0"/>
        <w:strike w:val="0"/>
        <w:dstrike w:val="0"/>
        <w:color w:val="000000"/>
        <w:spacing w:val="0"/>
        <w:w w:val="100"/>
        <w:kern w:val="0"/>
        <w:position w:val="0"/>
        <w:vertAlign w:val="baseline"/>
      </w:rPr>
    </w:lvl>
    <w:lvl w:ilvl="7">
      <w:start w:val="1"/>
      <w:numFmt w:val="lowerLetter"/>
      <w:lvlText w:val="%8."/>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lvl w:ilvl="8">
      <w:start w:val="1"/>
      <w:numFmt w:val="lowerRoman"/>
      <w:lvlText w:val="%9."/>
      <w:lvlJc w:val="left"/>
      <w:pPr>
        <w:ind w:left="0" w:firstLine="0"/>
      </w:pPr>
      <w:rPr>
        <w:rFonts w:hAnsi="Arial Unicode MS" w:cs="Times New Roman" w:hint="default"/>
        <w:caps w:val="0"/>
        <w:smallCaps w:val="0"/>
        <w:strike w:val="0"/>
        <w:dstrike w:val="0"/>
        <w:color w:val="000000"/>
        <w:spacing w:val="0"/>
        <w:w w:val="100"/>
        <w:kern w:val="0"/>
        <w:position w:val="0"/>
        <w:vertAlign w:val="baseline"/>
      </w:rPr>
    </w:lvl>
  </w:abstractNum>
  <w:abstractNum w:abstractNumId="91" w15:restartNumberingAfterBreak="0">
    <w:nsid w:val="65D85C88"/>
    <w:multiLevelType w:val="hybridMultilevel"/>
    <w:tmpl w:val="8910C9B2"/>
    <w:lvl w:ilvl="0" w:tplc="5502A582">
      <w:start w:val="1"/>
      <w:numFmt w:val="upperLetter"/>
      <w:lvlText w:val="%1."/>
      <w:lvlJc w:val="left"/>
      <w:pPr>
        <w:ind w:left="720" w:hanging="360"/>
      </w:pPr>
      <w:rPr>
        <w:strike w:val="0"/>
        <w:dstrike w:val="0"/>
        <w:vanish w:val="0"/>
        <w:u w:val="none"/>
        <w:effect w:val="none"/>
      </w:rPr>
    </w:lvl>
    <w:lvl w:ilvl="1" w:tplc="A682532A">
      <w:start w:val="1"/>
      <w:numFmt w:val="lowerLetter"/>
      <w:lvlText w:val="%2."/>
      <w:lvlJc w:val="left"/>
      <w:pPr>
        <w:ind w:left="1440" w:hanging="360"/>
      </w:pPr>
    </w:lvl>
    <w:lvl w:ilvl="2" w:tplc="C9928972">
      <w:start w:val="1"/>
      <w:numFmt w:val="lowerRoman"/>
      <w:lvlText w:val="%3."/>
      <w:lvlJc w:val="right"/>
      <w:pPr>
        <w:ind w:left="2160" w:hanging="180"/>
      </w:pPr>
    </w:lvl>
    <w:lvl w:ilvl="3" w:tplc="4FA4B976">
      <w:start w:val="1"/>
      <w:numFmt w:val="decimal"/>
      <w:lvlText w:val="%4."/>
      <w:lvlJc w:val="left"/>
      <w:pPr>
        <w:ind w:left="2880" w:hanging="360"/>
      </w:pPr>
    </w:lvl>
    <w:lvl w:ilvl="4" w:tplc="598487F8">
      <w:start w:val="1"/>
      <w:numFmt w:val="lowerLetter"/>
      <w:lvlText w:val="%5."/>
      <w:lvlJc w:val="left"/>
      <w:pPr>
        <w:ind w:left="3600" w:hanging="360"/>
      </w:pPr>
    </w:lvl>
    <w:lvl w:ilvl="5" w:tplc="95821EA2">
      <w:start w:val="1"/>
      <w:numFmt w:val="lowerRoman"/>
      <w:lvlText w:val="%6."/>
      <w:lvlJc w:val="right"/>
      <w:pPr>
        <w:ind w:left="4320" w:hanging="180"/>
      </w:pPr>
    </w:lvl>
    <w:lvl w:ilvl="6" w:tplc="B204DC5C">
      <w:start w:val="1"/>
      <w:numFmt w:val="decimal"/>
      <w:lvlText w:val="%7."/>
      <w:lvlJc w:val="left"/>
      <w:pPr>
        <w:ind w:left="5040" w:hanging="360"/>
      </w:pPr>
    </w:lvl>
    <w:lvl w:ilvl="7" w:tplc="47029242">
      <w:start w:val="1"/>
      <w:numFmt w:val="lowerLetter"/>
      <w:lvlText w:val="%8."/>
      <w:lvlJc w:val="left"/>
      <w:pPr>
        <w:ind w:left="5760" w:hanging="360"/>
      </w:pPr>
    </w:lvl>
    <w:lvl w:ilvl="8" w:tplc="87566864">
      <w:start w:val="1"/>
      <w:numFmt w:val="lowerRoman"/>
      <w:lvlText w:val="%9."/>
      <w:lvlJc w:val="right"/>
      <w:pPr>
        <w:ind w:left="6480" w:hanging="180"/>
      </w:pPr>
    </w:lvl>
  </w:abstractNum>
  <w:abstractNum w:abstractNumId="92" w15:restartNumberingAfterBreak="0">
    <w:nsid w:val="6645382B"/>
    <w:multiLevelType w:val="hybridMultilevel"/>
    <w:tmpl w:val="84F05B56"/>
    <w:lvl w:ilvl="0" w:tplc="7CEE5B04">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7A56638"/>
    <w:multiLevelType w:val="hybridMultilevel"/>
    <w:tmpl w:val="C26E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7DD5B67"/>
    <w:multiLevelType w:val="multilevel"/>
    <w:tmpl w:val="A042968E"/>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bCs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67EB67BE"/>
    <w:multiLevelType w:val="hybridMultilevel"/>
    <w:tmpl w:val="71AE9862"/>
    <w:lvl w:ilvl="0" w:tplc="5C5218E8">
      <w:start w:val="1"/>
      <w:numFmt w:val="upperRoman"/>
      <w:lvlText w:val="%1."/>
      <w:lvlJc w:val="left"/>
      <w:pPr>
        <w:ind w:left="1440" w:hanging="720"/>
      </w:pPr>
      <w:rPr>
        <w:rFonts w:eastAsia="Times New Roman"/>
        <w:i w:val="0"/>
        <w:iCs w:val="0"/>
        <w:vanish w:val="0"/>
      </w:rPr>
    </w:lvl>
    <w:lvl w:ilvl="1" w:tplc="5302EE76">
      <w:start w:val="1"/>
      <w:numFmt w:val="lowerLetter"/>
      <w:lvlText w:val="%2."/>
      <w:lvlJc w:val="left"/>
      <w:pPr>
        <w:ind w:left="1440" w:hanging="360"/>
      </w:pPr>
    </w:lvl>
    <w:lvl w:ilvl="2" w:tplc="E21E3E86">
      <w:start w:val="1"/>
      <w:numFmt w:val="lowerRoman"/>
      <w:lvlText w:val="%3."/>
      <w:lvlJc w:val="right"/>
      <w:pPr>
        <w:ind w:left="2160" w:hanging="180"/>
      </w:pPr>
    </w:lvl>
    <w:lvl w:ilvl="3" w:tplc="F6107BA8">
      <w:start w:val="1"/>
      <w:numFmt w:val="decimal"/>
      <w:lvlText w:val="%4."/>
      <w:lvlJc w:val="left"/>
      <w:pPr>
        <w:ind w:left="2880" w:hanging="360"/>
      </w:pPr>
    </w:lvl>
    <w:lvl w:ilvl="4" w:tplc="719CC916">
      <w:start w:val="1"/>
      <w:numFmt w:val="lowerLetter"/>
      <w:lvlText w:val="%5."/>
      <w:lvlJc w:val="left"/>
      <w:pPr>
        <w:ind w:left="3600" w:hanging="360"/>
      </w:pPr>
    </w:lvl>
    <w:lvl w:ilvl="5" w:tplc="CAF6B73E">
      <w:start w:val="1"/>
      <w:numFmt w:val="lowerRoman"/>
      <w:lvlText w:val="%6."/>
      <w:lvlJc w:val="right"/>
      <w:pPr>
        <w:ind w:left="4320" w:hanging="180"/>
      </w:pPr>
    </w:lvl>
    <w:lvl w:ilvl="6" w:tplc="7B1C87B0">
      <w:start w:val="1"/>
      <w:numFmt w:val="decimal"/>
      <w:lvlText w:val="%7."/>
      <w:lvlJc w:val="left"/>
      <w:pPr>
        <w:ind w:left="5040" w:hanging="360"/>
      </w:pPr>
    </w:lvl>
    <w:lvl w:ilvl="7" w:tplc="04300E3C">
      <w:start w:val="1"/>
      <w:numFmt w:val="lowerLetter"/>
      <w:lvlText w:val="%8."/>
      <w:lvlJc w:val="left"/>
      <w:pPr>
        <w:ind w:left="5760" w:hanging="360"/>
      </w:pPr>
    </w:lvl>
    <w:lvl w:ilvl="8" w:tplc="7924D866">
      <w:start w:val="1"/>
      <w:numFmt w:val="lowerRoman"/>
      <w:lvlText w:val="%9."/>
      <w:lvlJc w:val="right"/>
      <w:pPr>
        <w:ind w:left="6480" w:hanging="180"/>
      </w:pPr>
    </w:lvl>
  </w:abstractNum>
  <w:abstractNum w:abstractNumId="96" w15:restartNumberingAfterBreak="0">
    <w:nsid w:val="683F78AF"/>
    <w:multiLevelType w:val="hybridMultilevel"/>
    <w:tmpl w:val="3170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87A4D75"/>
    <w:multiLevelType w:val="hybridMultilevel"/>
    <w:tmpl w:val="AA2496F0"/>
    <w:lvl w:ilvl="0" w:tplc="DDBE83B4">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8" w15:restartNumberingAfterBreak="0">
    <w:nsid w:val="69C85AF8"/>
    <w:multiLevelType w:val="multilevel"/>
    <w:tmpl w:val="49744806"/>
    <w:lvl w:ilvl="0">
      <w:start w:val="1"/>
      <w:numFmt w:val="decimal"/>
      <w:lvlText w:val="%1."/>
      <w:lvlJc w:val="left"/>
      <w:pPr>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15:restartNumberingAfterBreak="0">
    <w:nsid w:val="6A1C0C57"/>
    <w:multiLevelType w:val="hybridMultilevel"/>
    <w:tmpl w:val="712AE0AA"/>
    <w:lvl w:ilvl="0" w:tplc="627E10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A981F3B"/>
    <w:multiLevelType w:val="hybridMultilevel"/>
    <w:tmpl w:val="E8327BF2"/>
    <w:lvl w:ilvl="0" w:tplc="8B885FCE">
      <w:start w:val="1"/>
      <w:numFmt w:val="decimal"/>
      <w:lvlText w:val="%1."/>
      <w:lvlJc w:val="left"/>
      <w:pPr>
        <w:ind w:left="720" w:hanging="360"/>
      </w:pPr>
      <w:rPr>
        <w:rFonts w:eastAsia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B317BD9"/>
    <w:multiLevelType w:val="multilevel"/>
    <w:tmpl w:val="34A87A68"/>
    <w:lvl w:ilvl="0">
      <w:start w:val="7"/>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2" w15:restartNumberingAfterBreak="0">
    <w:nsid w:val="6B8F19FE"/>
    <w:multiLevelType w:val="hybridMultilevel"/>
    <w:tmpl w:val="9BAA6C0E"/>
    <w:lvl w:ilvl="0" w:tplc="DF22CD2E">
      <w:start w:val="7"/>
      <w:numFmt w:val="decimal"/>
      <w:lvlText w:val="%1."/>
      <w:lvlJc w:val="left"/>
      <w:pPr>
        <w:ind w:left="1069" w:hanging="360"/>
      </w:pPr>
      <w:rPr>
        <w:lang w:val="en-CA"/>
      </w:rPr>
    </w:lvl>
    <w:lvl w:ilvl="1" w:tplc="10090019">
      <w:start w:val="1"/>
      <w:numFmt w:val="lowerLetter"/>
      <w:lvlText w:val="%2."/>
      <w:lvlJc w:val="left"/>
      <w:pPr>
        <w:ind w:left="1789" w:hanging="360"/>
      </w:pPr>
    </w:lvl>
    <w:lvl w:ilvl="2" w:tplc="1009001B">
      <w:start w:val="1"/>
      <w:numFmt w:val="lowerRoman"/>
      <w:lvlText w:val="%3."/>
      <w:lvlJc w:val="right"/>
      <w:pPr>
        <w:ind w:left="2509" w:hanging="180"/>
      </w:pPr>
    </w:lvl>
    <w:lvl w:ilvl="3" w:tplc="1009000F">
      <w:start w:val="1"/>
      <w:numFmt w:val="decimal"/>
      <w:lvlText w:val="%4."/>
      <w:lvlJc w:val="left"/>
      <w:pPr>
        <w:ind w:left="3229" w:hanging="360"/>
      </w:pPr>
    </w:lvl>
    <w:lvl w:ilvl="4" w:tplc="10090019">
      <w:start w:val="1"/>
      <w:numFmt w:val="lowerLetter"/>
      <w:lvlText w:val="%5."/>
      <w:lvlJc w:val="left"/>
      <w:pPr>
        <w:ind w:left="3949" w:hanging="360"/>
      </w:pPr>
    </w:lvl>
    <w:lvl w:ilvl="5" w:tplc="1009001B">
      <w:start w:val="1"/>
      <w:numFmt w:val="lowerRoman"/>
      <w:lvlText w:val="%6."/>
      <w:lvlJc w:val="right"/>
      <w:pPr>
        <w:ind w:left="4669" w:hanging="180"/>
      </w:pPr>
    </w:lvl>
    <w:lvl w:ilvl="6" w:tplc="1009000F">
      <w:start w:val="1"/>
      <w:numFmt w:val="decimal"/>
      <w:lvlText w:val="%7."/>
      <w:lvlJc w:val="left"/>
      <w:pPr>
        <w:ind w:left="5389" w:hanging="360"/>
      </w:pPr>
    </w:lvl>
    <w:lvl w:ilvl="7" w:tplc="10090019">
      <w:start w:val="1"/>
      <w:numFmt w:val="lowerLetter"/>
      <w:lvlText w:val="%8."/>
      <w:lvlJc w:val="left"/>
      <w:pPr>
        <w:ind w:left="6109" w:hanging="360"/>
      </w:pPr>
    </w:lvl>
    <w:lvl w:ilvl="8" w:tplc="1009001B">
      <w:start w:val="1"/>
      <w:numFmt w:val="lowerRoman"/>
      <w:lvlText w:val="%9."/>
      <w:lvlJc w:val="right"/>
      <w:pPr>
        <w:ind w:left="6829" w:hanging="180"/>
      </w:pPr>
    </w:lvl>
  </w:abstractNum>
  <w:abstractNum w:abstractNumId="103" w15:restartNumberingAfterBreak="0">
    <w:nsid w:val="6CB0730F"/>
    <w:multiLevelType w:val="hybridMultilevel"/>
    <w:tmpl w:val="7AE080F0"/>
    <w:lvl w:ilvl="0" w:tplc="C0AE657A">
      <w:start w:val="2"/>
      <w:numFmt w:val="decimal"/>
      <w:lvlText w:val="%1."/>
      <w:lvlJc w:val="left"/>
      <w:pPr>
        <w:ind w:left="1080" w:hanging="360"/>
      </w:pPr>
      <w:rPr>
        <w:rFonts w:hint="default"/>
        <w:color w:val="212121"/>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CB402EF"/>
    <w:multiLevelType w:val="hybridMultilevel"/>
    <w:tmpl w:val="3912FA16"/>
    <w:lvl w:ilvl="0" w:tplc="AE569B38">
      <w:start w:val="1"/>
      <w:numFmt w:val="decimal"/>
      <w:lvlText w:val="%1."/>
      <w:lvlJc w:val="left"/>
      <w:pPr>
        <w:ind w:left="1441" w:hanging="735"/>
      </w:pPr>
      <w:rPr>
        <w:rFonts w:hint="default"/>
        <w:b w:val="0"/>
        <w:color w:val="auto"/>
        <w:u w:val="none"/>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05" w15:restartNumberingAfterBreak="0">
    <w:nsid w:val="6D2608D4"/>
    <w:multiLevelType w:val="hybridMultilevel"/>
    <w:tmpl w:val="99E42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D3A253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D7B5E61"/>
    <w:multiLevelType w:val="hybridMultilevel"/>
    <w:tmpl w:val="1840C6E4"/>
    <w:lvl w:ilvl="0" w:tplc="8BB8A780">
      <w:start w:val="1"/>
      <w:numFmt w:val="decimal"/>
      <w:lvlText w:val="%1."/>
      <w:lvlJc w:val="left"/>
      <w:pPr>
        <w:ind w:left="1080" w:hanging="360"/>
      </w:pPr>
      <w:rPr>
        <w:rFonts w:ascii="Times New Roman" w:hAnsi="Times New Roman" w:cs="Times New Roman"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8" w15:restartNumberingAfterBreak="0">
    <w:nsid w:val="6E340A6D"/>
    <w:multiLevelType w:val="hybridMultilevel"/>
    <w:tmpl w:val="0C6E527A"/>
    <w:lvl w:ilvl="0" w:tplc="AFBAE068">
      <w:start w:val="3"/>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EB26D39"/>
    <w:multiLevelType w:val="multilevel"/>
    <w:tmpl w:val="0D0E0E66"/>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705B1759"/>
    <w:multiLevelType w:val="hybridMultilevel"/>
    <w:tmpl w:val="81482F74"/>
    <w:lvl w:ilvl="0" w:tplc="04090019">
      <w:start w:val="1"/>
      <w:numFmt w:val="lowerLetter"/>
      <w:lvlText w:val="%1."/>
      <w:lvlJc w:val="left"/>
      <w:pPr>
        <w:ind w:left="1776" w:hanging="360"/>
      </w:pPr>
      <w:rPr>
        <w:rFonts w:hint="default"/>
        <w:b w:val="0"/>
        <w:strike w:val="0"/>
        <w:dstrike w:val="0"/>
        <w:u w:val="none"/>
        <w:effect w:val="none"/>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111" w15:restartNumberingAfterBreak="0">
    <w:nsid w:val="71C436BC"/>
    <w:multiLevelType w:val="hybridMultilevel"/>
    <w:tmpl w:val="C318EC92"/>
    <w:lvl w:ilvl="0" w:tplc="39E6843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5F360768">
      <w:start w:val="1"/>
      <w:numFmt w:val="lowerLetter"/>
      <w:lvlText w:val="%2."/>
      <w:lvlJc w:val="left"/>
      <w:pPr>
        <w:ind w:left="144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112" w15:restartNumberingAfterBreak="0">
    <w:nsid w:val="72B72648"/>
    <w:multiLevelType w:val="hybridMultilevel"/>
    <w:tmpl w:val="7DD836BE"/>
    <w:lvl w:ilvl="0" w:tplc="F54887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633D48C"/>
    <w:multiLevelType w:val="hybridMultilevel"/>
    <w:tmpl w:val="2584838A"/>
    <w:lvl w:ilvl="0" w:tplc="C3EE1ABC">
      <w:start w:val="3"/>
      <w:numFmt w:val="decimal"/>
      <w:lvlText w:val="(%1)"/>
      <w:lvlJc w:val="left"/>
      <w:pPr>
        <w:ind w:left="2880" w:hanging="360"/>
      </w:pPr>
      <w:rPr>
        <w:b w:val="0"/>
        <w:bCs w:val="0"/>
      </w:rPr>
    </w:lvl>
    <w:lvl w:ilvl="1" w:tplc="FC20F80A">
      <w:start w:val="1"/>
      <w:numFmt w:val="lowerLetter"/>
      <w:lvlText w:val="%2."/>
      <w:lvlJc w:val="left"/>
      <w:pPr>
        <w:ind w:left="3240" w:hanging="360"/>
      </w:pPr>
    </w:lvl>
    <w:lvl w:ilvl="2" w:tplc="49B29638">
      <w:start w:val="1"/>
      <w:numFmt w:val="lowerRoman"/>
      <w:lvlText w:val="%3."/>
      <w:lvlJc w:val="right"/>
      <w:pPr>
        <w:ind w:left="3960" w:hanging="180"/>
      </w:pPr>
    </w:lvl>
    <w:lvl w:ilvl="3" w:tplc="74881D2E">
      <w:start w:val="1"/>
      <w:numFmt w:val="decimal"/>
      <w:lvlText w:val="%4."/>
      <w:lvlJc w:val="left"/>
      <w:pPr>
        <w:ind w:left="4680" w:hanging="360"/>
      </w:pPr>
    </w:lvl>
    <w:lvl w:ilvl="4" w:tplc="B5C00E9E">
      <w:start w:val="1"/>
      <w:numFmt w:val="lowerLetter"/>
      <w:lvlText w:val="%5."/>
      <w:lvlJc w:val="left"/>
      <w:pPr>
        <w:ind w:left="5400" w:hanging="360"/>
      </w:pPr>
    </w:lvl>
    <w:lvl w:ilvl="5" w:tplc="340C3562">
      <w:start w:val="1"/>
      <w:numFmt w:val="lowerRoman"/>
      <w:lvlText w:val="%6."/>
      <w:lvlJc w:val="right"/>
      <w:pPr>
        <w:ind w:left="6120" w:hanging="180"/>
      </w:pPr>
    </w:lvl>
    <w:lvl w:ilvl="6" w:tplc="682E26B8">
      <w:start w:val="1"/>
      <w:numFmt w:val="decimal"/>
      <w:lvlText w:val="%7."/>
      <w:lvlJc w:val="left"/>
      <w:pPr>
        <w:ind w:left="6840" w:hanging="360"/>
      </w:pPr>
    </w:lvl>
    <w:lvl w:ilvl="7" w:tplc="DB7CB7B6">
      <w:start w:val="1"/>
      <w:numFmt w:val="lowerLetter"/>
      <w:lvlText w:val="%8."/>
      <w:lvlJc w:val="left"/>
      <w:pPr>
        <w:ind w:left="7560" w:hanging="360"/>
      </w:pPr>
    </w:lvl>
    <w:lvl w:ilvl="8" w:tplc="6876EA02">
      <w:start w:val="1"/>
      <w:numFmt w:val="lowerRoman"/>
      <w:lvlText w:val="%9."/>
      <w:lvlJc w:val="right"/>
      <w:pPr>
        <w:ind w:left="8280" w:hanging="180"/>
      </w:pPr>
    </w:lvl>
  </w:abstractNum>
  <w:abstractNum w:abstractNumId="114" w15:restartNumberingAfterBreak="0">
    <w:nsid w:val="7A6C4927"/>
    <w:multiLevelType w:val="hybridMultilevel"/>
    <w:tmpl w:val="3836F94A"/>
    <w:lvl w:ilvl="0" w:tplc="6674F0E6">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7C232305"/>
    <w:multiLevelType w:val="hybridMultilevel"/>
    <w:tmpl w:val="C0E808F8"/>
    <w:lvl w:ilvl="0" w:tplc="613E1E7A">
      <w:start w:val="1"/>
      <w:numFmt w:val="decimal"/>
      <w:lvlText w:val="%1."/>
      <w:lvlJc w:val="left"/>
      <w:pPr>
        <w:ind w:left="-360" w:hanging="360"/>
      </w:pPr>
      <w:rPr>
        <w:rFonts w:hint="default"/>
        <w:b w:val="0"/>
        <w:bCs w:val="0"/>
      </w:r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116" w15:restartNumberingAfterBreak="0">
    <w:nsid w:val="7D3F3ECE"/>
    <w:multiLevelType w:val="hybridMultilevel"/>
    <w:tmpl w:val="570E4C9A"/>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17" w15:restartNumberingAfterBreak="0">
    <w:nsid w:val="7DB4391E"/>
    <w:multiLevelType w:val="hybridMultilevel"/>
    <w:tmpl w:val="CA40A1EE"/>
    <w:lvl w:ilvl="0" w:tplc="97562BE2">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8" w15:restartNumberingAfterBreak="0">
    <w:nsid w:val="7E364370"/>
    <w:multiLevelType w:val="multilevel"/>
    <w:tmpl w:val="ABA45B3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9"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96891995">
    <w:abstractNumId w:val="68"/>
  </w:num>
  <w:num w:numId="2" w16cid:durableId="8164565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6845380">
    <w:abstractNumId w:val="81"/>
  </w:num>
  <w:num w:numId="4" w16cid:durableId="1378818750">
    <w:abstractNumId w:val="53"/>
  </w:num>
  <w:num w:numId="5" w16cid:durableId="1234848368">
    <w:abstractNumId w:val="84"/>
  </w:num>
  <w:num w:numId="6" w16cid:durableId="163059890">
    <w:abstractNumId w:val="24"/>
  </w:num>
  <w:num w:numId="7" w16cid:durableId="2047174076">
    <w:abstractNumId w:val="48"/>
  </w:num>
  <w:num w:numId="8" w16cid:durableId="136724489">
    <w:abstractNumId w:val="86"/>
  </w:num>
  <w:num w:numId="9" w16cid:durableId="787627334">
    <w:abstractNumId w:val="38"/>
  </w:num>
  <w:num w:numId="10" w16cid:durableId="800268941">
    <w:abstractNumId w:val="57"/>
  </w:num>
  <w:num w:numId="11" w16cid:durableId="722946642">
    <w:abstractNumId w:val="1"/>
  </w:num>
  <w:num w:numId="12" w16cid:durableId="1570991618">
    <w:abstractNumId w:val="119"/>
  </w:num>
  <w:num w:numId="13" w16cid:durableId="1724131180">
    <w:abstractNumId w:val="40"/>
  </w:num>
  <w:num w:numId="14" w16cid:durableId="1961568289">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78269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1992783">
    <w:abstractNumId w:val="70"/>
  </w:num>
  <w:num w:numId="17" w16cid:durableId="213400976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5260612">
    <w:abstractNumId w:val="89"/>
  </w:num>
  <w:num w:numId="19" w16cid:durableId="453869112">
    <w:abstractNumId w:val="71"/>
  </w:num>
  <w:num w:numId="20" w16cid:durableId="65694057">
    <w:abstractNumId w:val="114"/>
  </w:num>
  <w:num w:numId="21" w16cid:durableId="11800025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8615211">
    <w:abstractNumId w:val="113"/>
  </w:num>
  <w:num w:numId="23" w16cid:durableId="1573808032">
    <w:abstractNumId w:val="66"/>
  </w:num>
  <w:num w:numId="24" w16cid:durableId="312294939">
    <w:abstractNumId w:val="5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428318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66754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9848740">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6696923">
    <w:abstractNumId w:val="8"/>
  </w:num>
  <w:num w:numId="29" w16cid:durableId="12341971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471207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74305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60047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16705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76711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61543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8398381">
    <w:abstractNumId w:val="111"/>
  </w:num>
  <w:num w:numId="37" w16cid:durableId="931473133">
    <w:abstractNumId w:val="64"/>
  </w:num>
  <w:num w:numId="38" w16cid:durableId="139616600">
    <w:abstractNumId w:val="73"/>
  </w:num>
  <w:num w:numId="39" w16cid:durableId="1815562448">
    <w:abstractNumId w:val="58"/>
  </w:num>
  <w:num w:numId="40" w16cid:durableId="241959529">
    <w:abstractNumId w:val="59"/>
  </w:num>
  <w:num w:numId="41" w16cid:durableId="1878615206">
    <w:abstractNumId w:val="10"/>
  </w:num>
  <w:num w:numId="42" w16cid:durableId="912013407">
    <w:abstractNumId w:val="51"/>
  </w:num>
  <w:num w:numId="43" w16cid:durableId="1770541896">
    <w:abstractNumId w:val="2"/>
  </w:num>
  <w:num w:numId="44" w16cid:durableId="987906601">
    <w:abstractNumId w:val="34"/>
  </w:num>
  <w:num w:numId="45" w16cid:durableId="301733400">
    <w:abstractNumId w:val="61"/>
  </w:num>
  <w:num w:numId="46" w16cid:durableId="1599020540">
    <w:abstractNumId w:val="14"/>
  </w:num>
  <w:num w:numId="47" w16cid:durableId="1928537115">
    <w:abstractNumId w:val="108"/>
  </w:num>
  <w:num w:numId="48" w16cid:durableId="138575418">
    <w:abstractNumId w:val="43"/>
  </w:num>
  <w:num w:numId="49" w16cid:durableId="589435438">
    <w:abstractNumId w:val="21"/>
  </w:num>
  <w:num w:numId="50" w16cid:durableId="1050500474">
    <w:abstractNumId w:val="39"/>
  </w:num>
  <w:num w:numId="51" w16cid:durableId="966007480">
    <w:abstractNumId w:val="16"/>
  </w:num>
  <w:num w:numId="52" w16cid:durableId="1974406492">
    <w:abstractNumId w:val="103"/>
  </w:num>
  <w:num w:numId="53" w16cid:durableId="1150975120">
    <w:abstractNumId w:val="101"/>
  </w:num>
  <w:num w:numId="54" w16cid:durableId="2102873532">
    <w:abstractNumId w:val="54"/>
  </w:num>
  <w:num w:numId="55" w16cid:durableId="2072993138">
    <w:abstractNumId w:val="77"/>
  </w:num>
  <w:num w:numId="56" w16cid:durableId="1019743320">
    <w:abstractNumId w:val="25"/>
  </w:num>
  <w:num w:numId="57" w16cid:durableId="568879133">
    <w:abstractNumId w:val="65"/>
  </w:num>
  <w:num w:numId="58" w16cid:durableId="1696076841">
    <w:abstractNumId w:val="28"/>
  </w:num>
  <w:num w:numId="59" w16cid:durableId="706881165">
    <w:abstractNumId w:val="118"/>
  </w:num>
  <w:num w:numId="60" w16cid:durableId="193814169">
    <w:abstractNumId w:val="83"/>
  </w:num>
  <w:num w:numId="61" w16cid:durableId="260189485">
    <w:abstractNumId w:val="30"/>
  </w:num>
  <w:num w:numId="62" w16cid:durableId="997267108">
    <w:abstractNumId w:val="63"/>
  </w:num>
  <w:num w:numId="63" w16cid:durableId="99689909">
    <w:abstractNumId w:val="76"/>
  </w:num>
  <w:num w:numId="64" w16cid:durableId="1459253854">
    <w:abstractNumId w:val="62"/>
  </w:num>
  <w:num w:numId="65" w16cid:durableId="17469508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325518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9539351">
    <w:abstractNumId w:val="32"/>
  </w:num>
  <w:num w:numId="68" w16cid:durableId="12714012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577178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4790602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14114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8286638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2604709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411705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81279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4127203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118353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104060725">
    <w:abstractNumId w:val="49"/>
  </w:num>
  <w:num w:numId="79" w16cid:durableId="1796677792">
    <w:abstractNumId w:val="96"/>
  </w:num>
  <w:num w:numId="80" w16cid:durableId="124734950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50318267">
    <w:abstractNumId w:val="10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551425750">
    <w:abstractNumId w:val="12"/>
  </w:num>
  <w:num w:numId="83" w16cid:durableId="10456393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382897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52759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700416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51619215">
    <w:abstractNumId w:val="47"/>
  </w:num>
  <w:num w:numId="88" w16cid:durableId="627248714">
    <w:abstractNumId w:val="92"/>
  </w:num>
  <w:num w:numId="89" w16cid:durableId="2082747736">
    <w:abstractNumId w:val="13"/>
  </w:num>
  <w:num w:numId="90" w16cid:durableId="548615362">
    <w:abstractNumId w:val="104"/>
  </w:num>
  <w:num w:numId="91" w16cid:durableId="1265574823">
    <w:abstractNumId w:val="4"/>
  </w:num>
  <w:num w:numId="92" w16cid:durableId="1871146475">
    <w:abstractNumId w:val="6"/>
  </w:num>
  <w:num w:numId="93" w16cid:durableId="2137134994">
    <w:abstractNumId w:val="88"/>
  </w:num>
  <w:num w:numId="94" w16cid:durableId="1029380329">
    <w:abstractNumId w:val="105"/>
  </w:num>
  <w:num w:numId="95" w16cid:durableId="125188803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7906343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969579976">
    <w:abstractNumId w:val="100"/>
  </w:num>
  <w:num w:numId="98" w16cid:durableId="365562866">
    <w:abstractNumId w:val="44"/>
  </w:num>
  <w:num w:numId="99" w16cid:durableId="153958559">
    <w:abstractNumId w:val="22"/>
  </w:num>
  <w:num w:numId="100" w16cid:durableId="953174047">
    <w:abstractNumId w:val="18"/>
  </w:num>
  <w:num w:numId="101" w16cid:durableId="1355036165">
    <w:abstractNumId w:val="94"/>
  </w:num>
  <w:num w:numId="102" w16cid:durableId="1341928621">
    <w:abstractNumId w:val="110"/>
  </w:num>
  <w:num w:numId="103" w16cid:durableId="156575786">
    <w:abstractNumId w:val="0"/>
  </w:num>
  <w:num w:numId="104" w16cid:durableId="457652882">
    <w:abstractNumId w:val="87"/>
  </w:num>
  <w:num w:numId="105" w16cid:durableId="1268151295">
    <w:abstractNumId w:val="116"/>
  </w:num>
  <w:num w:numId="106" w16cid:durableId="1205412881">
    <w:abstractNumId w:val="3"/>
    <w:lvlOverride w:ilvl="0">
      <w:lvl w:ilvl="0">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Override>
    <w:lvlOverride w:ilvl="1">
      <w:lvl w:ilvl="1">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Override>
    <w:lvlOverride w:ilvl="2">
      <w:lvl w:ilvl="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Override>
    <w:lvlOverride w:ilvl="3">
      <w:lvl w:ilvl="3">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Override>
    <w:lvlOverride w:ilvl="4">
      <w:lvl w:ilvl="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Override>
    <w:lvlOverride w:ilvl="5">
      <w:lvl w:ilvl="5">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Override>
    <w:lvlOverride w:ilvl="6">
      <w:lvl w:ilvl="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Override>
    <w:lvlOverride w:ilvl="7">
      <w:lvl w:ilvl="7">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Override>
    <w:lvlOverride w:ilvl="8">
      <w:lvl w:ilvl="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lvlOverride>
  </w:num>
  <w:num w:numId="107" w16cid:durableId="1331446114">
    <w:abstractNumId w:val="99"/>
  </w:num>
  <w:num w:numId="108" w16cid:durableId="2079545860">
    <w:abstractNumId w:val="112"/>
  </w:num>
  <w:num w:numId="109" w16cid:durableId="699354969">
    <w:abstractNumId w:val="33"/>
  </w:num>
  <w:num w:numId="110" w16cid:durableId="1630209136">
    <w:abstractNumId w:val="31"/>
  </w:num>
  <w:num w:numId="111" w16cid:durableId="708798181">
    <w:abstractNumId w:val="109"/>
  </w:num>
  <w:num w:numId="112" w16cid:durableId="908270786">
    <w:abstractNumId w:val="37"/>
  </w:num>
  <w:num w:numId="113" w16cid:durableId="295141134">
    <w:abstractNumId w:val="23"/>
  </w:num>
  <w:num w:numId="114" w16cid:durableId="1322738440">
    <w:abstractNumId w:val="55"/>
  </w:num>
  <w:num w:numId="115" w16cid:durableId="165365731">
    <w:abstractNumId w:val="20"/>
  </w:num>
  <w:num w:numId="116" w16cid:durableId="1413552654">
    <w:abstractNumId w:val="69"/>
  </w:num>
  <w:num w:numId="117" w16cid:durableId="951325385">
    <w:abstractNumId w:val="90"/>
  </w:num>
  <w:num w:numId="118" w16cid:durableId="1250966317">
    <w:abstractNumId w:val="19"/>
  </w:num>
  <w:num w:numId="119" w16cid:durableId="194120868">
    <w:abstractNumId w:val="41"/>
  </w:num>
  <w:num w:numId="120" w16cid:durableId="1691447353">
    <w:abstractNumId w:val="1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31CD6E-0864-4B1F-8D72-1561AB2BB825}"/>
    <w:docVar w:name="dgnword-eventsink" w:val="2287509522496"/>
  </w:docVars>
  <w:rsids>
    <w:rsidRoot w:val="00EC3FA8"/>
    <w:rsid w:val="0000062C"/>
    <w:rsid w:val="000024B8"/>
    <w:rsid w:val="000033A4"/>
    <w:rsid w:val="00003C89"/>
    <w:rsid w:val="00003CB5"/>
    <w:rsid w:val="0000488D"/>
    <w:rsid w:val="0000513D"/>
    <w:rsid w:val="00005F26"/>
    <w:rsid w:val="00006CB7"/>
    <w:rsid w:val="00006DEE"/>
    <w:rsid w:val="00010232"/>
    <w:rsid w:val="0001056A"/>
    <w:rsid w:val="00011B03"/>
    <w:rsid w:val="00011CEF"/>
    <w:rsid w:val="00012EB0"/>
    <w:rsid w:val="000130D7"/>
    <w:rsid w:val="00013D3F"/>
    <w:rsid w:val="00014329"/>
    <w:rsid w:val="00014E52"/>
    <w:rsid w:val="000155FA"/>
    <w:rsid w:val="000164F5"/>
    <w:rsid w:val="000170CB"/>
    <w:rsid w:val="00017C84"/>
    <w:rsid w:val="00017E3D"/>
    <w:rsid w:val="00021610"/>
    <w:rsid w:val="000216A6"/>
    <w:rsid w:val="00021E61"/>
    <w:rsid w:val="000246A7"/>
    <w:rsid w:val="000258A3"/>
    <w:rsid w:val="000265A9"/>
    <w:rsid w:val="00026949"/>
    <w:rsid w:val="000269CF"/>
    <w:rsid w:val="00026C44"/>
    <w:rsid w:val="000277A0"/>
    <w:rsid w:val="00030AF9"/>
    <w:rsid w:val="00031A4B"/>
    <w:rsid w:val="00032F78"/>
    <w:rsid w:val="000333CD"/>
    <w:rsid w:val="00033BF4"/>
    <w:rsid w:val="00033F83"/>
    <w:rsid w:val="00034296"/>
    <w:rsid w:val="00034344"/>
    <w:rsid w:val="00034C36"/>
    <w:rsid w:val="00035325"/>
    <w:rsid w:val="0003608F"/>
    <w:rsid w:val="0004016E"/>
    <w:rsid w:val="000404A2"/>
    <w:rsid w:val="000406C1"/>
    <w:rsid w:val="00040D44"/>
    <w:rsid w:val="00041B4E"/>
    <w:rsid w:val="00041CCE"/>
    <w:rsid w:val="00041F2B"/>
    <w:rsid w:val="000427A3"/>
    <w:rsid w:val="00042820"/>
    <w:rsid w:val="00045458"/>
    <w:rsid w:val="000454C5"/>
    <w:rsid w:val="000472C3"/>
    <w:rsid w:val="00047715"/>
    <w:rsid w:val="00047A09"/>
    <w:rsid w:val="0005046C"/>
    <w:rsid w:val="00050D93"/>
    <w:rsid w:val="00050D9B"/>
    <w:rsid w:val="00051897"/>
    <w:rsid w:val="00052159"/>
    <w:rsid w:val="00053DE4"/>
    <w:rsid w:val="000546E6"/>
    <w:rsid w:val="00054C67"/>
    <w:rsid w:val="00055B33"/>
    <w:rsid w:val="00056B7D"/>
    <w:rsid w:val="00056CE3"/>
    <w:rsid w:val="00057C80"/>
    <w:rsid w:val="00057CD1"/>
    <w:rsid w:val="00057FD4"/>
    <w:rsid w:val="000606C7"/>
    <w:rsid w:val="0006165F"/>
    <w:rsid w:val="00061A5B"/>
    <w:rsid w:val="00062566"/>
    <w:rsid w:val="00065CDA"/>
    <w:rsid w:val="000667E2"/>
    <w:rsid w:val="000674DF"/>
    <w:rsid w:val="00072037"/>
    <w:rsid w:val="00072748"/>
    <w:rsid w:val="000736A2"/>
    <w:rsid w:val="00073CF2"/>
    <w:rsid w:val="00074934"/>
    <w:rsid w:val="000760F0"/>
    <w:rsid w:val="000763F1"/>
    <w:rsid w:val="00076E4F"/>
    <w:rsid w:val="000818E5"/>
    <w:rsid w:val="00081AD9"/>
    <w:rsid w:val="00084057"/>
    <w:rsid w:val="000847E7"/>
    <w:rsid w:val="00084BE9"/>
    <w:rsid w:val="00086663"/>
    <w:rsid w:val="00086A3B"/>
    <w:rsid w:val="0008758B"/>
    <w:rsid w:val="00090224"/>
    <w:rsid w:val="0009079C"/>
    <w:rsid w:val="00090ADA"/>
    <w:rsid w:val="00091EF0"/>
    <w:rsid w:val="0009235B"/>
    <w:rsid w:val="000926A2"/>
    <w:rsid w:val="00092AF6"/>
    <w:rsid w:val="000934B0"/>
    <w:rsid w:val="0009402A"/>
    <w:rsid w:val="00094106"/>
    <w:rsid w:val="000943EA"/>
    <w:rsid w:val="00095183"/>
    <w:rsid w:val="00095674"/>
    <w:rsid w:val="00095FF9"/>
    <w:rsid w:val="00096CA2"/>
    <w:rsid w:val="00097C20"/>
    <w:rsid w:val="000A0058"/>
    <w:rsid w:val="000A126B"/>
    <w:rsid w:val="000A1B08"/>
    <w:rsid w:val="000A2349"/>
    <w:rsid w:val="000A2F0A"/>
    <w:rsid w:val="000A405B"/>
    <w:rsid w:val="000A45B6"/>
    <w:rsid w:val="000A5927"/>
    <w:rsid w:val="000A5991"/>
    <w:rsid w:val="000A6799"/>
    <w:rsid w:val="000B1B5A"/>
    <w:rsid w:val="000B2880"/>
    <w:rsid w:val="000B2E57"/>
    <w:rsid w:val="000B2F0C"/>
    <w:rsid w:val="000B3D4D"/>
    <w:rsid w:val="000B3E27"/>
    <w:rsid w:val="000B442B"/>
    <w:rsid w:val="000B4E41"/>
    <w:rsid w:val="000B5527"/>
    <w:rsid w:val="000B6A57"/>
    <w:rsid w:val="000B6BB1"/>
    <w:rsid w:val="000B6EBE"/>
    <w:rsid w:val="000B71FE"/>
    <w:rsid w:val="000B78BD"/>
    <w:rsid w:val="000B7FD6"/>
    <w:rsid w:val="000C2536"/>
    <w:rsid w:val="000C3DA8"/>
    <w:rsid w:val="000C4C40"/>
    <w:rsid w:val="000C4F75"/>
    <w:rsid w:val="000C755B"/>
    <w:rsid w:val="000C7AD0"/>
    <w:rsid w:val="000C7D48"/>
    <w:rsid w:val="000D1399"/>
    <w:rsid w:val="000D157F"/>
    <w:rsid w:val="000D1992"/>
    <w:rsid w:val="000D1A87"/>
    <w:rsid w:val="000D3D89"/>
    <w:rsid w:val="000D5AB6"/>
    <w:rsid w:val="000D5CC9"/>
    <w:rsid w:val="000D607A"/>
    <w:rsid w:val="000D701E"/>
    <w:rsid w:val="000D775E"/>
    <w:rsid w:val="000E159D"/>
    <w:rsid w:val="000E349D"/>
    <w:rsid w:val="000E4262"/>
    <w:rsid w:val="000E57A9"/>
    <w:rsid w:val="000E66C5"/>
    <w:rsid w:val="000E6F0F"/>
    <w:rsid w:val="000E77C3"/>
    <w:rsid w:val="000F0D6C"/>
    <w:rsid w:val="000F1A83"/>
    <w:rsid w:val="000F1D67"/>
    <w:rsid w:val="000F36EA"/>
    <w:rsid w:val="000F47B3"/>
    <w:rsid w:val="000F63E4"/>
    <w:rsid w:val="000F6533"/>
    <w:rsid w:val="000F6881"/>
    <w:rsid w:val="000F68D8"/>
    <w:rsid w:val="000F7336"/>
    <w:rsid w:val="0010158D"/>
    <w:rsid w:val="00101B56"/>
    <w:rsid w:val="001030AC"/>
    <w:rsid w:val="00103723"/>
    <w:rsid w:val="00104062"/>
    <w:rsid w:val="0010551F"/>
    <w:rsid w:val="00107CD9"/>
    <w:rsid w:val="00110838"/>
    <w:rsid w:val="00110C2B"/>
    <w:rsid w:val="0011167E"/>
    <w:rsid w:val="001127BE"/>
    <w:rsid w:val="00113019"/>
    <w:rsid w:val="0011379D"/>
    <w:rsid w:val="00113FB5"/>
    <w:rsid w:val="0011411F"/>
    <w:rsid w:val="0011472A"/>
    <w:rsid w:val="0011537F"/>
    <w:rsid w:val="00115A55"/>
    <w:rsid w:val="00117024"/>
    <w:rsid w:val="00117510"/>
    <w:rsid w:val="001177D3"/>
    <w:rsid w:val="00121518"/>
    <w:rsid w:val="00121EB4"/>
    <w:rsid w:val="001220F7"/>
    <w:rsid w:val="0012329A"/>
    <w:rsid w:val="00123F89"/>
    <w:rsid w:val="0012434A"/>
    <w:rsid w:val="00125008"/>
    <w:rsid w:val="00126EF2"/>
    <w:rsid w:val="001303C2"/>
    <w:rsid w:val="00130D66"/>
    <w:rsid w:val="0013156B"/>
    <w:rsid w:val="00133DE8"/>
    <w:rsid w:val="00133FBE"/>
    <w:rsid w:val="00134940"/>
    <w:rsid w:val="00135D87"/>
    <w:rsid w:val="00136657"/>
    <w:rsid w:val="001367E1"/>
    <w:rsid w:val="0013794A"/>
    <w:rsid w:val="00137C9B"/>
    <w:rsid w:val="00140F80"/>
    <w:rsid w:val="00141F58"/>
    <w:rsid w:val="00142099"/>
    <w:rsid w:val="00142BE4"/>
    <w:rsid w:val="00144E84"/>
    <w:rsid w:val="00144FA2"/>
    <w:rsid w:val="00145EE3"/>
    <w:rsid w:val="00146531"/>
    <w:rsid w:val="00146A27"/>
    <w:rsid w:val="0015231E"/>
    <w:rsid w:val="001527EC"/>
    <w:rsid w:val="00153F36"/>
    <w:rsid w:val="001544F1"/>
    <w:rsid w:val="0015470A"/>
    <w:rsid w:val="00155A9F"/>
    <w:rsid w:val="00156AAD"/>
    <w:rsid w:val="00157A9D"/>
    <w:rsid w:val="00160FD0"/>
    <w:rsid w:val="00162301"/>
    <w:rsid w:val="00162893"/>
    <w:rsid w:val="00164371"/>
    <w:rsid w:val="001645C5"/>
    <w:rsid w:val="00164AED"/>
    <w:rsid w:val="00164D16"/>
    <w:rsid w:val="001660FB"/>
    <w:rsid w:val="001676C8"/>
    <w:rsid w:val="001704F8"/>
    <w:rsid w:val="00171C77"/>
    <w:rsid w:val="001724BF"/>
    <w:rsid w:val="001736BC"/>
    <w:rsid w:val="001740DB"/>
    <w:rsid w:val="00174DB6"/>
    <w:rsid w:val="00174E58"/>
    <w:rsid w:val="00174FEE"/>
    <w:rsid w:val="0017512C"/>
    <w:rsid w:val="0017517C"/>
    <w:rsid w:val="001775A7"/>
    <w:rsid w:val="00177A4B"/>
    <w:rsid w:val="00177D05"/>
    <w:rsid w:val="00180564"/>
    <w:rsid w:val="001808A8"/>
    <w:rsid w:val="0018162D"/>
    <w:rsid w:val="00181699"/>
    <w:rsid w:val="0018282B"/>
    <w:rsid w:val="00183423"/>
    <w:rsid w:val="00184B54"/>
    <w:rsid w:val="001856B6"/>
    <w:rsid w:val="001856D9"/>
    <w:rsid w:val="0018590C"/>
    <w:rsid w:val="00185FAF"/>
    <w:rsid w:val="00187688"/>
    <w:rsid w:val="00190A33"/>
    <w:rsid w:val="00191644"/>
    <w:rsid w:val="001916B8"/>
    <w:rsid w:val="00191D1D"/>
    <w:rsid w:val="0019204D"/>
    <w:rsid w:val="00192F17"/>
    <w:rsid w:val="001952DC"/>
    <w:rsid w:val="00195547"/>
    <w:rsid w:val="00196C39"/>
    <w:rsid w:val="00197D73"/>
    <w:rsid w:val="001A0402"/>
    <w:rsid w:val="001A1D6F"/>
    <w:rsid w:val="001A21A6"/>
    <w:rsid w:val="001A2A52"/>
    <w:rsid w:val="001A39DD"/>
    <w:rsid w:val="001A4174"/>
    <w:rsid w:val="001A4BB9"/>
    <w:rsid w:val="001A4CCB"/>
    <w:rsid w:val="001A4EB3"/>
    <w:rsid w:val="001A6533"/>
    <w:rsid w:val="001A74BD"/>
    <w:rsid w:val="001B04A7"/>
    <w:rsid w:val="001B04F9"/>
    <w:rsid w:val="001B1901"/>
    <w:rsid w:val="001B1CFC"/>
    <w:rsid w:val="001B223A"/>
    <w:rsid w:val="001B24B5"/>
    <w:rsid w:val="001B2C7E"/>
    <w:rsid w:val="001B3D98"/>
    <w:rsid w:val="001B66AC"/>
    <w:rsid w:val="001B6C9D"/>
    <w:rsid w:val="001B70A0"/>
    <w:rsid w:val="001B7CF4"/>
    <w:rsid w:val="001C039D"/>
    <w:rsid w:val="001C0E67"/>
    <w:rsid w:val="001C14A6"/>
    <w:rsid w:val="001C2528"/>
    <w:rsid w:val="001C3B4D"/>
    <w:rsid w:val="001C3DE2"/>
    <w:rsid w:val="001C4434"/>
    <w:rsid w:val="001C474D"/>
    <w:rsid w:val="001C53AF"/>
    <w:rsid w:val="001C5824"/>
    <w:rsid w:val="001C5C6E"/>
    <w:rsid w:val="001C6826"/>
    <w:rsid w:val="001C6D19"/>
    <w:rsid w:val="001C6EE5"/>
    <w:rsid w:val="001C749A"/>
    <w:rsid w:val="001C7ED1"/>
    <w:rsid w:val="001D16F0"/>
    <w:rsid w:val="001D2F39"/>
    <w:rsid w:val="001D558E"/>
    <w:rsid w:val="001D60E6"/>
    <w:rsid w:val="001D649E"/>
    <w:rsid w:val="001D6697"/>
    <w:rsid w:val="001E0518"/>
    <w:rsid w:val="001E0A4A"/>
    <w:rsid w:val="001E0ABB"/>
    <w:rsid w:val="001E0F27"/>
    <w:rsid w:val="001E1031"/>
    <w:rsid w:val="001E3257"/>
    <w:rsid w:val="001E4D91"/>
    <w:rsid w:val="001E571C"/>
    <w:rsid w:val="001E5F69"/>
    <w:rsid w:val="001E6261"/>
    <w:rsid w:val="001E7B95"/>
    <w:rsid w:val="001F0CEF"/>
    <w:rsid w:val="001F330E"/>
    <w:rsid w:val="001F34F5"/>
    <w:rsid w:val="001F3B62"/>
    <w:rsid w:val="001F4665"/>
    <w:rsid w:val="001F5131"/>
    <w:rsid w:val="001F639C"/>
    <w:rsid w:val="001F674C"/>
    <w:rsid w:val="00200894"/>
    <w:rsid w:val="00200A38"/>
    <w:rsid w:val="00201BEB"/>
    <w:rsid w:val="00202066"/>
    <w:rsid w:val="00202EC5"/>
    <w:rsid w:val="0020317A"/>
    <w:rsid w:val="0020343C"/>
    <w:rsid w:val="0020559D"/>
    <w:rsid w:val="00206037"/>
    <w:rsid w:val="00206652"/>
    <w:rsid w:val="00207321"/>
    <w:rsid w:val="00210C71"/>
    <w:rsid w:val="00211DF8"/>
    <w:rsid w:val="00212A0C"/>
    <w:rsid w:val="0021300C"/>
    <w:rsid w:val="002149AD"/>
    <w:rsid w:val="00216504"/>
    <w:rsid w:val="002202DC"/>
    <w:rsid w:val="00220881"/>
    <w:rsid w:val="00220909"/>
    <w:rsid w:val="00220D24"/>
    <w:rsid w:val="00222F1A"/>
    <w:rsid w:val="0022431E"/>
    <w:rsid w:val="0022500D"/>
    <w:rsid w:val="00225B69"/>
    <w:rsid w:val="00225FF9"/>
    <w:rsid w:val="00226023"/>
    <w:rsid w:val="002272BF"/>
    <w:rsid w:val="0023089F"/>
    <w:rsid w:val="00230FB2"/>
    <w:rsid w:val="00231348"/>
    <w:rsid w:val="00232328"/>
    <w:rsid w:val="002325BD"/>
    <w:rsid w:val="00232E78"/>
    <w:rsid w:val="00235B95"/>
    <w:rsid w:val="002363C0"/>
    <w:rsid w:val="002366CF"/>
    <w:rsid w:val="002370B0"/>
    <w:rsid w:val="00237618"/>
    <w:rsid w:val="002376D3"/>
    <w:rsid w:val="00241095"/>
    <w:rsid w:val="00241BDF"/>
    <w:rsid w:val="002420E8"/>
    <w:rsid w:val="00242ABC"/>
    <w:rsid w:val="00242D09"/>
    <w:rsid w:val="00243115"/>
    <w:rsid w:val="002437FB"/>
    <w:rsid w:val="00244DD3"/>
    <w:rsid w:val="00244F65"/>
    <w:rsid w:val="00246139"/>
    <w:rsid w:val="002463BA"/>
    <w:rsid w:val="00246EAF"/>
    <w:rsid w:val="00247730"/>
    <w:rsid w:val="002500B2"/>
    <w:rsid w:val="00252253"/>
    <w:rsid w:val="00252CD2"/>
    <w:rsid w:val="00252FEE"/>
    <w:rsid w:val="00253294"/>
    <w:rsid w:val="00253B9E"/>
    <w:rsid w:val="00253F4B"/>
    <w:rsid w:val="00254A5F"/>
    <w:rsid w:val="00255752"/>
    <w:rsid w:val="00256918"/>
    <w:rsid w:val="00256B9D"/>
    <w:rsid w:val="0026071B"/>
    <w:rsid w:val="002607BC"/>
    <w:rsid w:val="00260B43"/>
    <w:rsid w:val="0026226A"/>
    <w:rsid w:val="002629AB"/>
    <w:rsid w:val="0026333D"/>
    <w:rsid w:val="00263367"/>
    <w:rsid w:val="00263B78"/>
    <w:rsid w:val="00264E63"/>
    <w:rsid w:val="00265AA5"/>
    <w:rsid w:val="00265F5E"/>
    <w:rsid w:val="00266157"/>
    <w:rsid w:val="00266440"/>
    <w:rsid w:val="002674D0"/>
    <w:rsid w:val="002676D9"/>
    <w:rsid w:val="00271B70"/>
    <w:rsid w:val="00271CC5"/>
    <w:rsid w:val="0027249A"/>
    <w:rsid w:val="00272BF0"/>
    <w:rsid w:val="0027369B"/>
    <w:rsid w:val="00274763"/>
    <w:rsid w:val="00274943"/>
    <w:rsid w:val="002750D1"/>
    <w:rsid w:val="00275293"/>
    <w:rsid w:val="00276F6B"/>
    <w:rsid w:val="00276F86"/>
    <w:rsid w:val="0027750F"/>
    <w:rsid w:val="0028071D"/>
    <w:rsid w:val="00281187"/>
    <w:rsid w:val="00282686"/>
    <w:rsid w:val="00282A6B"/>
    <w:rsid w:val="00284F85"/>
    <w:rsid w:val="002851DF"/>
    <w:rsid w:val="0029035A"/>
    <w:rsid w:val="00291460"/>
    <w:rsid w:val="002916CE"/>
    <w:rsid w:val="00291E38"/>
    <w:rsid w:val="00291F36"/>
    <w:rsid w:val="002920FA"/>
    <w:rsid w:val="00293251"/>
    <w:rsid w:val="002935A2"/>
    <w:rsid w:val="00294947"/>
    <w:rsid w:val="00294AFD"/>
    <w:rsid w:val="00295403"/>
    <w:rsid w:val="00295BCB"/>
    <w:rsid w:val="00295FE3"/>
    <w:rsid w:val="00296BA1"/>
    <w:rsid w:val="00297329"/>
    <w:rsid w:val="00297B4C"/>
    <w:rsid w:val="002A211F"/>
    <w:rsid w:val="002A355D"/>
    <w:rsid w:val="002A3DA3"/>
    <w:rsid w:val="002A4056"/>
    <w:rsid w:val="002A4C55"/>
    <w:rsid w:val="002A52D8"/>
    <w:rsid w:val="002A67E0"/>
    <w:rsid w:val="002B0628"/>
    <w:rsid w:val="002B1E77"/>
    <w:rsid w:val="002B2937"/>
    <w:rsid w:val="002B3755"/>
    <w:rsid w:val="002B3B21"/>
    <w:rsid w:val="002B3C2E"/>
    <w:rsid w:val="002B4224"/>
    <w:rsid w:val="002B450E"/>
    <w:rsid w:val="002B4C6C"/>
    <w:rsid w:val="002B4DE0"/>
    <w:rsid w:val="002B5FA6"/>
    <w:rsid w:val="002B62D8"/>
    <w:rsid w:val="002C2BC6"/>
    <w:rsid w:val="002C2C54"/>
    <w:rsid w:val="002C2F1C"/>
    <w:rsid w:val="002C44D7"/>
    <w:rsid w:val="002C5CA1"/>
    <w:rsid w:val="002C7B1E"/>
    <w:rsid w:val="002C7CF5"/>
    <w:rsid w:val="002D18E5"/>
    <w:rsid w:val="002D1E5B"/>
    <w:rsid w:val="002D2161"/>
    <w:rsid w:val="002D3991"/>
    <w:rsid w:val="002D4BEE"/>
    <w:rsid w:val="002D4D52"/>
    <w:rsid w:val="002D51CD"/>
    <w:rsid w:val="002D5CF3"/>
    <w:rsid w:val="002D5ED1"/>
    <w:rsid w:val="002D61AA"/>
    <w:rsid w:val="002D7B65"/>
    <w:rsid w:val="002E148D"/>
    <w:rsid w:val="002E18EC"/>
    <w:rsid w:val="002E1D89"/>
    <w:rsid w:val="002E24E0"/>
    <w:rsid w:val="002E338A"/>
    <w:rsid w:val="002E3C93"/>
    <w:rsid w:val="002E464A"/>
    <w:rsid w:val="002E5C01"/>
    <w:rsid w:val="002E6523"/>
    <w:rsid w:val="002E6A72"/>
    <w:rsid w:val="002E6B5C"/>
    <w:rsid w:val="002E7497"/>
    <w:rsid w:val="002F07D0"/>
    <w:rsid w:val="002F0ABC"/>
    <w:rsid w:val="002F0F38"/>
    <w:rsid w:val="002F10B9"/>
    <w:rsid w:val="002F15F1"/>
    <w:rsid w:val="002F1B86"/>
    <w:rsid w:val="002F1CAE"/>
    <w:rsid w:val="002F261E"/>
    <w:rsid w:val="002F29DB"/>
    <w:rsid w:val="002F2A1F"/>
    <w:rsid w:val="002F3FD4"/>
    <w:rsid w:val="002F6218"/>
    <w:rsid w:val="002F77B9"/>
    <w:rsid w:val="002F7E13"/>
    <w:rsid w:val="0030150A"/>
    <w:rsid w:val="00301776"/>
    <w:rsid w:val="0030314B"/>
    <w:rsid w:val="00305B69"/>
    <w:rsid w:val="00306020"/>
    <w:rsid w:val="00306CF8"/>
    <w:rsid w:val="0030759F"/>
    <w:rsid w:val="0030763C"/>
    <w:rsid w:val="00310402"/>
    <w:rsid w:val="00312269"/>
    <w:rsid w:val="00312982"/>
    <w:rsid w:val="00314182"/>
    <w:rsid w:val="00315A0A"/>
    <w:rsid w:val="00315E36"/>
    <w:rsid w:val="00316326"/>
    <w:rsid w:val="003175AB"/>
    <w:rsid w:val="003177D9"/>
    <w:rsid w:val="00317FC2"/>
    <w:rsid w:val="00320566"/>
    <w:rsid w:val="003210B5"/>
    <w:rsid w:val="003211E5"/>
    <w:rsid w:val="0032232A"/>
    <w:rsid w:val="00322972"/>
    <w:rsid w:val="00322BAE"/>
    <w:rsid w:val="00323968"/>
    <w:rsid w:val="0032439F"/>
    <w:rsid w:val="00325982"/>
    <w:rsid w:val="00325F07"/>
    <w:rsid w:val="00327690"/>
    <w:rsid w:val="00327B8F"/>
    <w:rsid w:val="003309B4"/>
    <w:rsid w:val="003310A8"/>
    <w:rsid w:val="00331360"/>
    <w:rsid w:val="00331BB0"/>
    <w:rsid w:val="00333344"/>
    <w:rsid w:val="00335C26"/>
    <w:rsid w:val="0033601E"/>
    <w:rsid w:val="00336A4B"/>
    <w:rsid w:val="00336A93"/>
    <w:rsid w:val="00336F84"/>
    <w:rsid w:val="00337673"/>
    <w:rsid w:val="0034073F"/>
    <w:rsid w:val="00341760"/>
    <w:rsid w:val="00341843"/>
    <w:rsid w:val="003421DD"/>
    <w:rsid w:val="003425BF"/>
    <w:rsid w:val="00343860"/>
    <w:rsid w:val="00343AD2"/>
    <w:rsid w:val="0034446D"/>
    <w:rsid w:val="003449C8"/>
    <w:rsid w:val="0034520A"/>
    <w:rsid w:val="00346D21"/>
    <w:rsid w:val="00346F76"/>
    <w:rsid w:val="00346FAB"/>
    <w:rsid w:val="0034759B"/>
    <w:rsid w:val="00347760"/>
    <w:rsid w:val="00347F5C"/>
    <w:rsid w:val="003508AE"/>
    <w:rsid w:val="00350B3F"/>
    <w:rsid w:val="00350B95"/>
    <w:rsid w:val="003515AD"/>
    <w:rsid w:val="00352B2A"/>
    <w:rsid w:val="00354B91"/>
    <w:rsid w:val="00354DE1"/>
    <w:rsid w:val="00357B56"/>
    <w:rsid w:val="00357F45"/>
    <w:rsid w:val="003618DC"/>
    <w:rsid w:val="0036322E"/>
    <w:rsid w:val="00363FFD"/>
    <w:rsid w:val="00365ACF"/>
    <w:rsid w:val="00371257"/>
    <w:rsid w:val="003716E2"/>
    <w:rsid w:val="00373BA4"/>
    <w:rsid w:val="003744AE"/>
    <w:rsid w:val="00374735"/>
    <w:rsid w:val="00374C6E"/>
    <w:rsid w:val="00374DED"/>
    <w:rsid w:val="0037581C"/>
    <w:rsid w:val="00375C7A"/>
    <w:rsid w:val="00376700"/>
    <w:rsid w:val="00376746"/>
    <w:rsid w:val="00376884"/>
    <w:rsid w:val="0038013C"/>
    <w:rsid w:val="003801D1"/>
    <w:rsid w:val="00380925"/>
    <w:rsid w:val="00381373"/>
    <w:rsid w:val="00382DD7"/>
    <w:rsid w:val="003832AB"/>
    <w:rsid w:val="00383380"/>
    <w:rsid w:val="00383781"/>
    <w:rsid w:val="00384E79"/>
    <w:rsid w:val="00384F1B"/>
    <w:rsid w:val="00385FDF"/>
    <w:rsid w:val="003869ED"/>
    <w:rsid w:val="003904BA"/>
    <w:rsid w:val="00390FB3"/>
    <w:rsid w:val="0039204D"/>
    <w:rsid w:val="003930B0"/>
    <w:rsid w:val="003931E8"/>
    <w:rsid w:val="00393EE0"/>
    <w:rsid w:val="00394C9B"/>
    <w:rsid w:val="003966C5"/>
    <w:rsid w:val="003A01E7"/>
    <w:rsid w:val="003A14D0"/>
    <w:rsid w:val="003A17BC"/>
    <w:rsid w:val="003A1AEF"/>
    <w:rsid w:val="003A26F2"/>
    <w:rsid w:val="003A3F4A"/>
    <w:rsid w:val="003A3FE7"/>
    <w:rsid w:val="003A40D4"/>
    <w:rsid w:val="003A4765"/>
    <w:rsid w:val="003A47A5"/>
    <w:rsid w:val="003A4A4C"/>
    <w:rsid w:val="003A5605"/>
    <w:rsid w:val="003A60D6"/>
    <w:rsid w:val="003A6560"/>
    <w:rsid w:val="003A69D6"/>
    <w:rsid w:val="003A6B21"/>
    <w:rsid w:val="003A6CE2"/>
    <w:rsid w:val="003A7C17"/>
    <w:rsid w:val="003B00E3"/>
    <w:rsid w:val="003B0FB1"/>
    <w:rsid w:val="003B1665"/>
    <w:rsid w:val="003B1B3A"/>
    <w:rsid w:val="003B227D"/>
    <w:rsid w:val="003B25B9"/>
    <w:rsid w:val="003B293E"/>
    <w:rsid w:val="003B4C23"/>
    <w:rsid w:val="003B5E49"/>
    <w:rsid w:val="003B5F39"/>
    <w:rsid w:val="003B6130"/>
    <w:rsid w:val="003C0380"/>
    <w:rsid w:val="003C0B9D"/>
    <w:rsid w:val="003C10D1"/>
    <w:rsid w:val="003C18BB"/>
    <w:rsid w:val="003C2FD3"/>
    <w:rsid w:val="003C50F7"/>
    <w:rsid w:val="003C5335"/>
    <w:rsid w:val="003C562E"/>
    <w:rsid w:val="003C587B"/>
    <w:rsid w:val="003C5C73"/>
    <w:rsid w:val="003C5F03"/>
    <w:rsid w:val="003C5F10"/>
    <w:rsid w:val="003D20BE"/>
    <w:rsid w:val="003D220F"/>
    <w:rsid w:val="003D2332"/>
    <w:rsid w:val="003D25E6"/>
    <w:rsid w:val="003D2944"/>
    <w:rsid w:val="003D2A73"/>
    <w:rsid w:val="003D2B31"/>
    <w:rsid w:val="003D392C"/>
    <w:rsid w:val="003D423E"/>
    <w:rsid w:val="003D4A88"/>
    <w:rsid w:val="003D5742"/>
    <w:rsid w:val="003D6082"/>
    <w:rsid w:val="003D6091"/>
    <w:rsid w:val="003D6A4A"/>
    <w:rsid w:val="003D71EA"/>
    <w:rsid w:val="003D78B6"/>
    <w:rsid w:val="003D7C30"/>
    <w:rsid w:val="003E1623"/>
    <w:rsid w:val="003E19C6"/>
    <w:rsid w:val="003E3F62"/>
    <w:rsid w:val="003E5152"/>
    <w:rsid w:val="003E5E9C"/>
    <w:rsid w:val="003E757B"/>
    <w:rsid w:val="003E7959"/>
    <w:rsid w:val="003F0E49"/>
    <w:rsid w:val="003F3126"/>
    <w:rsid w:val="003F6BF5"/>
    <w:rsid w:val="003F732B"/>
    <w:rsid w:val="003F7CC3"/>
    <w:rsid w:val="0040022B"/>
    <w:rsid w:val="004004AF"/>
    <w:rsid w:val="00401500"/>
    <w:rsid w:val="00401F54"/>
    <w:rsid w:val="0040367E"/>
    <w:rsid w:val="00403EEC"/>
    <w:rsid w:val="004045C3"/>
    <w:rsid w:val="00405985"/>
    <w:rsid w:val="00405FAD"/>
    <w:rsid w:val="0040617B"/>
    <w:rsid w:val="00406F76"/>
    <w:rsid w:val="0040705B"/>
    <w:rsid w:val="004071EE"/>
    <w:rsid w:val="004106B7"/>
    <w:rsid w:val="0041147D"/>
    <w:rsid w:val="00412779"/>
    <w:rsid w:val="00412920"/>
    <w:rsid w:val="004129E8"/>
    <w:rsid w:val="00412F44"/>
    <w:rsid w:val="004149E5"/>
    <w:rsid w:val="00414E2C"/>
    <w:rsid w:val="00416025"/>
    <w:rsid w:val="00417D89"/>
    <w:rsid w:val="0042140B"/>
    <w:rsid w:val="00422915"/>
    <w:rsid w:val="004242E8"/>
    <w:rsid w:val="004247E8"/>
    <w:rsid w:val="0042540F"/>
    <w:rsid w:val="004259E1"/>
    <w:rsid w:val="00427272"/>
    <w:rsid w:val="004276AA"/>
    <w:rsid w:val="00427DFD"/>
    <w:rsid w:val="0043066A"/>
    <w:rsid w:val="00431599"/>
    <w:rsid w:val="0043160F"/>
    <w:rsid w:val="004319D9"/>
    <w:rsid w:val="00432FE2"/>
    <w:rsid w:val="00434878"/>
    <w:rsid w:val="00434A05"/>
    <w:rsid w:val="00434E8C"/>
    <w:rsid w:val="00435537"/>
    <w:rsid w:val="00435562"/>
    <w:rsid w:val="00435D02"/>
    <w:rsid w:val="00436EF5"/>
    <w:rsid w:val="004429DD"/>
    <w:rsid w:val="00443550"/>
    <w:rsid w:val="00444182"/>
    <w:rsid w:val="00444B2B"/>
    <w:rsid w:val="00445CF2"/>
    <w:rsid w:val="00445E0C"/>
    <w:rsid w:val="00445F0A"/>
    <w:rsid w:val="00446122"/>
    <w:rsid w:val="00446719"/>
    <w:rsid w:val="00450592"/>
    <w:rsid w:val="0045076C"/>
    <w:rsid w:val="00450878"/>
    <w:rsid w:val="004516C4"/>
    <w:rsid w:val="00454B91"/>
    <w:rsid w:val="00454C90"/>
    <w:rsid w:val="00455403"/>
    <w:rsid w:val="00455719"/>
    <w:rsid w:val="00456FBC"/>
    <w:rsid w:val="00457BA5"/>
    <w:rsid w:val="004606F7"/>
    <w:rsid w:val="00460F7A"/>
    <w:rsid w:val="004612A7"/>
    <w:rsid w:val="0046146D"/>
    <w:rsid w:val="00461D4E"/>
    <w:rsid w:val="00462A58"/>
    <w:rsid w:val="00463DE8"/>
    <w:rsid w:val="004659FA"/>
    <w:rsid w:val="004660B6"/>
    <w:rsid w:val="00467B5C"/>
    <w:rsid w:val="00470519"/>
    <w:rsid w:val="0047138F"/>
    <w:rsid w:val="00471678"/>
    <w:rsid w:val="00471C2B"/>
    <w:rsid w:val="004720E0"/>
    <w:rsid w:val="0047224E"/>
    <w:rsid w:val="0047240B"/>
    <w:rsid w:val="00472C66"/>
    <w:rsid w:val="0047355C"/>
    <w:rsid w:val="004749E9"/>
    <w:rsid w:val="00475113"/>
    <w:rsid w:val="00475CFE"/>
    <w:rsid w:val="004777F3"/>
    <w:rsid w:val="00477D7D"/>
    <w:rsid w:val="00481749"/>
    <w:rsid w:val="004819F0"/>
    <w:rsid w:val="00482B5A"/>
    <w:rsid w:val="00482F12"/>
    <w:rsid w:val="004836CE"/>
    <w:rsid w:val="00483B61"/>
    <w:rsid w:val="00485E47"/>
    <w:rsid w:val="00487237"/>
    <w:rsid w:val="00491E02"/>
    <w:rsid w:val="004932DA"/>
    <w:rsid w:val="00493CA1"/>
    <w:rsid w:val="0049435B"/>
    <w:rsid w:val="0049471C"/>
    <w:rsid w:val="0049557F"/>
    <w:rsid w:val="0049567F"/>
    <w:rsid w:val="00497789"/>
    <w:rsid w:val="004A0160"/>
    <w:rsid w:val="004A173B"/>
    <w:rsid w:val="004A1992"/>
    <w:rsid w:val="004A2291"/>
    <w:rsid w:val="004A22CF"/>
    <w:rsid w:val="004A25C8"/>
    <w:rsid w:val="004A28A2"/>
    <w:rsid w:val="004A47FF"/>
    <w:rsid w:val="004A4B68"/>
    <w:rsid w:val="004A5403"/>
    <w:rsid w:val="004A5A5B"/>
    <w:rsid w:val="004A5C08"/>
    <w:rsid w:val="004A6B97"/>
    <w:rsid w:val="004A7545"/>
    <w:rsid w:val="004B289C"/>
    <w:rsid w:val="004B37D0"/>
    <w:rsid w:val="004B3CBB"/>
    <w:rsid w:val="004B3F62"/>
    <w:rsid w:val="004B45CA"/>
    <w:rsid w:val="004B4629"/>
    <w:rsid w:val="004B4769"/>
    <w:rsid w:val="004B52C8"/>
    <w:rsid w:val="004B572C"/>
    <w:rsid w:val="004B5DE1"/>
    <w:rsid w:val="004B640F"/>
    <w:rsid w:val="004B65DB"/>
    <w:rsid w:val="004B72D2"/>
    <w:rsid w:val="004B7358"/>
    <w:rsid w:val="004C1165"/>
    <w:rsid w:val="004C1ABF"/>
    <w:rsid w:val="004C1B78"/>
    <w:rsid w:val="004C256C"/>
    <w:rsid w:val="004C31CF"/>
    <w:rsid w:val="004C32E2"/>
    <w:rsid w:val="004C3876"/>
    <w:rsid w:val="004C38ED"/>
    <w:rsid w:val="004C45AA"/>
    <w:rsid w:val="004C4C16"/>
    <w:rsid w:val="004C573C"/>
    <w:rsid w:val="004C5F04"/>
    <w:rsid w:val="004C6255"/>
    <w:rsid w:val="004C6D4A"/>
    <w:rsid w:val="004C766B"/>
    <w:rsid w:val="004C7D60"/>
    <w:rsid w:val="004D144D"/>
    <w:rsid w:val="004D1EA0"/>
    <w:rsid w:val="004D20AD"/>
    <w:rsid w:val="004D254C"/>
    <w:rsid w:val="004D3F6D"/>
    <w:rsid w:val="004D4A7D"/>
    <w:rsid w:val="004D4FF0"/>
    <w:rsid w:val="004D58CF"/>
    <w:rsid w:val="004D5EDA"/>
    <w:rsid w:val="004D5EF5"/>
    <w:rsid w:val="004D5FA0"/>
    <w:rsid w:val="004D64FD"/>
    <w:rsid w:val="004D6584"/>
    <w:rsid w:val="004D6F37"/>
    <w:rsid w:val="004E0001"/>
    <w:rsid w:val="004E0CC0"/>
    <w:rsid w:val="004E382A"/>
    <w:rsid w:val="004E3C77"/>
    <w:rsid w:val="004E439E"/>
    <w:rsid w:val="004E74A0"/>
    <w:rsid w:val="004E7C5C"/>
    <w:rsid w:val="004F037E"/>
    <w:rsid w:val="004F06FF"/>
    <w:rsid w:val="004F0850"/>
    <w:rsid w:val="004F2ABB"/>
    <w:rsid w:val="004F3215"/>
    <w:rsid w:val="004F35EB"/>
    <w:rsid w:val="004F3D05"/>
    <w:rsid w:val="004F53AB"/>
    <w:rsid w:val="004F7D3A"/>
    <w:rsid w:val="005025EF"/>
    <w:rsid w:val="0050314C"/>
    <w:rsid w:val="00503671"/>
    <w:rsid w:val="00503E8E"/>
    <w:rsid w:val="0050448C"/>
    <w:rsid w:val="0050512B"/>
    <w:rsid w:val="00505834"/>
    <w:rsid w:val="005063C2"/>
    <w:rsid w:val="0051077F"/>
    <w:rsid w:val="00510A42"/>
    <w:rsid w:val="0051145E"/>
    <w:rsid w:val="00512337"/>
    <w:rsid w:val="005133F3"/>
    <w:rsid w:val="0051419B"/>
    <w:rsid w:val="005141BA"/>
    <w:rsid w:val="0051470F"/>
    <w:rsid w:val="00515978"/>
    <w:rsid w:val="00516B12"/>
    <w:rsid w:val="005175BC"/>
    <w:rsid w:val="00517C88"/>
    <w:rsid w:val="005217DB"/>
    <w:rsid w:val="00522596"/>
    <w:rsid w:val="00522CE1"/>
    <w:rsid w:val="00522FA1"/>
    <w:rsid w:val="00523E88"/>
    <w:rsid w:val="00523FBB"/>
    <w:rsid w:val="005242EF"/>
    <w:rsid w:val="00525E6A"/>
    <w:rsid w:val="00526200"/>
    <w:rsid w:val="005264A5"/>
    <w:rsid w:val="0052660C"/>
    <w:rsid w:val="00526AC7"/>
    <w:rsid w:val="0053004C"/>
    <w:rsid w:val="005302A9"/>
    <w:rsid w:val="005323C2"/>
    <w:rsid w:val="005325F2"/>
    <w:rsid w:val="00533083"/>
    <w:rsid w:val="0053450B"/>
    <w:rsid w:val="00535359"/>
    <w:rsid w:val="005353B0"/>
    <w:rsid w:val="00535D85"/>
    <w:rsid w:val="005371CB"/>
    <w:rsid w:val="00537248"/>
    <w:rsid w:val="00541192"/>
    <w:rsid w:val="005416BD"/>
    <w:rsid w:val="00541D23"/>
    <w:rsid w:val="00542C0A"/>
    <w:rsid w:val="00543007"/>
    <w:rsid w:val="00543C2B"/>
    <w:rsid w:val="00543FB1"/>
    <w:rsid w:val="00543FFD"/>
    <w:rsid w:val="005443FE"/>
    <w:rsid w:val="0054522C"/>
    <w:rsid w:val="00547299"/>
    <w:rsid w:val="005509D1"/>
    <w:rsid w:val="005514AE"/>
    <w:rsid w:val="00551CEA"/>
    <w:rsid w:val="00551F34"/>
    <w:rsid w:val="005536EA"/>
    <w:rsid w:val="0055374D"/>
    <w:rsid w:val="00553AE2"/>
    <w:rsid w:val="00557051"/>
    <w:rsid w:val="005573A3"/>
    <w:rsid w:val="005575E4"/>
    <w:rsid w:val="00557A59"/>
    <w:rsid w:val="00557B33"/>
    <w:rsid w:val="00557D6A"/>
    <w:rsid w:val="00563E8E"/>
    <w:rsid w:val="00564701"/>
    <w:rsid w:val="00564928"/>
    <w:rsid w:val="00565040"/>
    <w:rsid w:val="005652BC"/>
    <w:rsid w:val="005652FE"/>
    <w:rsid w:val="00566033"/>
    <w:rsid w:val="00566BED"/>
    <w:rsid w:val="00566D9B"/>
    <w:rsid w:val="0057149D"/>
    <w:rsid w:val="005720C8"/>
    <w:rsid w:val="00572277"/>
    <w:rsid w:val="00572362"/>
    <w:rsid w:val="005727A2"/>
    <w:rsid w:val="00572D34"/>
    <w:rsid w:val="00573CFC"/>
    <w:rsid w:val="00573D3A"/>
    <w:rsid w:val="00575261"/>
    <w:rsid w:val="00576844"/>
    <w:rsid w:val="00577F1F"/>
    <w:rsid w:val="00580AFB"/>
    <w:rsid w:val="00581384"/>
    <w:rsid w:val="0058175E"/>
    <w:rsid w:val="005819FD"/>
    <w:rsid w:val="00582047"/>
    <w:rsid w:val="00583F63"/>
    <w:rsid w:val="00584A81"/>
    <w:rsid w:val="00584C4F"/>
    <w:rsid w:val="00585122"/>
    <w:rsid w:val="00586635"/>
    <w:rsid w:val="00586AE3"/>
    <w:rsid w:val="00586B8E"/>
    <w:rsid w:val="00587273"/>
    <w:rsid w:val="0058735D"/>
    <w:rsid w:val="00587846"/>
    <w:rsid w:val="005904C8"/>
    <w:rsid w:val="00590F57"/>
    <w:rsid w:val="005913C2"/>
    <w:rsid w:val="00593947"/>
    <w:rsid w:val="005958E4"/>
    <w:rsid w:val="00596451"/>
    <w:rsid w:val="0059725C"/>
    <w:rsid w:val="00597342"/>
    <w:rsid w:val="00597E7F"/>
    <w:rsid w:val="005A0CD3"/>
    <w:rsid w:val="005A1418"/>
    <w:rsid w:val="005A1739"/>
    <w:rsid w:val="005A286C"/>
    <w:rsid w:val="005A313F"/>
    <w:rsid w:val="005A3418"/>
    <w:rsid w:val="005A3464"/>
    <w:rsid w:val="005A3A16"/>
    <w:rsid w:val="005A3DEE"/>
    <w:rsid w:val="005A595A"/>
    <w:rsid w:val="005A5A0C"/>
    <w:rsid w:val="005A63EA"/>
    <w:rsid w:val="005A7311"/>
    <w:rsid w:val="005A737D"/>
    <w:rsid w:val="005B0E0A"/>
    <w:rsid w:val="005B1DDD"/>
    <w:rsid w:val="005B1E90"/>
    <w:rsid w:val="005B243B"/>
    <w:rsid w:val="005B24C0"/>
    <w:rsid w:val="005B2CE3"/>
    <w:rsid w:val="005B55B4"/>
    <w:rsid w:val="005B6E3E"/>
    <w:rsid w:val="005B7C86"/>
    <w:rsid w:val="005B7E87"/>
    <w:rsid w:val="005C052E"/>
    <w:rsid w:val="005C0BFF"/>
    <w:rsid w:val="005C1098"/>
    <w:rsid w:val="005C1B70"/>
    <w:rsid w:val="005C21BC"/>
    <w:rsid w:val="005C2B82"/>
    <w:rsid w:val="005C32C7"/>
    <w:rsid w:val="005C3A71"/>
    <w:rsid w:val="005C47C8"/>
    <w:rsid w:val="005C512A"/>
    <w:rsid w:val="005C637B"/>
    <w:rsid w:val="005C6D22"/>
    <w:rsid w:val="005D0E77"/>
    <w:rsid w:val="005D16FA"/>
    <w:rsid w:val="005D17AE"/>
    <w:rsid w:val="005D1889"/>
    <w:rsid w:val="005D1CAA"/>
    <w:rsid w:val="005D1E2D"/>
    <w:rsid w:val="005D2125"/>
    <w:rsid w:val="005D2225"/>
    <w:rsid w:val="005D2330"/>
    <w:rsid w:val="005D23B2"/>
    <w:rsid w:val="005D28AF"/>
    <w:rsid w:val="005D2901"/>
    <w:rsid w:val="005D47F6"/>
    <w:rsid w:val="005D4F56"/>
    <w:rsid w:val="005D68C6"/>
    <w:rsid w:val="005D72B0"/>
    <w:rsid w:val="005D7598"/>
    <w:rsid w:val="005D7830"/>
    <w:rsid w:val="005E02BD"/>
    <w:rsid w:val="005E0B3A"/>
    <w:rsid w:val="005E1D92"/>
    <w:rsid w:val="005E1E9E"/>
    <w:rsid w:val="005E2015"/>
    <w:rsid w:val="005E2477"/>
    <w:rsid w:val="005E25AE"/>
    <w:rsid w:val="005E2E5B"/>
    <w:rsid w:val="005E3B53"/>
    <w:rsid w:val="005E5DBD"/>
    <w:rsid w:val="005E64D7"/>
    <w:rsid w:val="005E668D"/>
    <w:rsid w:val="005E728D"/>
    <w:rsid w:val="005E75FA"/>
    <w:rsid w:val="005F051B"/>
    <w:rsid w:val="005F1587"/>
    <w:rsid w:val="005F1EEC"/>
    <w:rsid w:val="005F2B3E"/>
    <w:rsid w:val="005F2C9C"/>
    <w:rsid w:val="005F3854"/>
    <w:rsid w:val="005F416D"/>
    <w:rsid w:val="005F7DAA"/>
    <w:rsid w:val="00600811"/>
    <w:rsid w:val="006009D8"/>
    <w:rsid w:val="00600BFA"/>
    <w:rsid w:val="006013E3"/>
    <w:rsid w:val="00601CAE"/>
    <w:rsid w:val="00602389"/>
    <w:rsid w:val="006024B4"/>
    <w:rsid w:val="006026E6"/>
    <w:rsid w:val="0060295C"/>
    <w:rsid w:val="00602FDB"/>
    <w:rsid w:val="0060384D"/>
    <w:rsid w:val="00604B67"/>
    <w:rsid w:val="00606BDC"/>
    <w:rsid w:val="006072CA"/>
    <w:rsid w:val="006072D1"/>
    <w:rsid w:val="00607C51"/>
    <w:rsid w:val="006101CE"/>
    <w:rsid w:val="006103B4"/>
    <w:rsid w:val="00611158"/>
    <w:rsid w:val="006120A2"/>
    <w:rsid w:val="00612D6D"/>
    <w:rsid w:val="0061441D"/>
    <w:rsid w:val="0061552A"/>
    <w:rsid w:val="00615C56"/>
    <w:rsid w:val="006161F2"/>
    <w:rsid w:val="00616212"/>
    <w:rsid w:val="00616EEA"/>
    <w:rsid w:val="00617031"/>
    <w:rsid w:val="00617070"/>
    <w:rsid w:val="0061751F"/>
    <w:rsid w:val="00621C43"/>
    <w:rsid w:val="00622A76"/>
    <w:rsid w:val="00622C84"/>
    <w:rsid w:val="00622FEF"/>
    <w:rsid w:val="006235F3"/>
    <w:rsid w:val="006242E4"/>
    <w:rsid w:val="0062496A"/>
    <w:rsid w:val="006257AF"/>
    <w:rsid w:val="006257F6"/>
    <w:rsid w:val="00627098"/>
    <w:rsid w:val="0063019E"/>
    <w:rsid w:val="00630324"/>
    <w:rsid w:val="00630724"/>
    <w:rsid w:val="00630C73"/>
    <w:rsid w:val="00630CB8"/>
    <w:rsid w:val="00630FFE"/>
    <w:rsid w:val="0063161A"/>
    <w:rsid w:val="0063233B"/>
    <w:rsid w:val="0063276F"/>
    <w:rsid w:val="00632D90"/>
    <w:rsid w:val="00632F81"/>
    <w:rsid w:val="006352F7"/>
    <w:rsid w:val="00636BA8"/>
    <w:rsid w:val="0063719F"/>
    <w:rsid w:val="00637703"/>
    <w:rsid w:val="00640F0D"/>
    <w:rsid w:val="0064144B"/>
    <w:rsid w:val="00641C18"/>
    <w:rsid w:val="0064378C"/>
    <w:rsid w:val="00644A7C"/>
    <w:rsid w:val="00645514"/>
    <w:rsid w:val="0064753A"/>
    <w:rsid w:val="00647DFF"/>
    <w:rsid w:val="00651491"/>
    <w:rsid w:val="006516FB"/>
    <w:rsid w:val="00652A40"/>
    <w:rsid w:val="00653541"/>
    <w:rsid w:val="00653B03"/>
    <w:rsid w:val="00655F3B"/>
    <w:rsid w:val="00656188"/>
    <w:rsid w:val="006573EB"/>
    <w:rsid w:val="00657B49"/>
    <w:rsid w:val="00661777"/>
    <w:rsid w:val="006617D2"/>
    <w:rsid w:val="00661A4F"/>
    <w:rsid w:val="00661E70"/>
    <w:rsid w:val="00662888"/>
    <w:rsid w:val="006630E0"/>
    <w:rsid w:val="00663649"/>
    <w:rsid w:val="00664598"/>
    <w:rsid w:val="00664F32"/>
    <w:rsid w:val="0066599C"/>
    <w:rsid w:val="00665D3B"/>
    <w:rsid w:val="00666618"/>
    <w:rsid w:val="00667A0E"/>
    <w:rsid w:val="00667E17"/>
    <w:rsid w:val="00667F7D"/>
    <w:rsid w:val="0067039C"/>
    <w:rsid w:val="00671493"/>
    <w:rsid w:val="006714B7"/>
    <w:rsid w:val="006722DA"/>
    <w:rsid w:val="006729C2"/>
    <w:rsid w:val="0067367A"/>
    <w:rsid w:val="00673CF9"/>
    <w:rsid w:val="00675332"/>
    <w:rsid w:val="00676CBD"/>
    <w:rsid w:val="00676DF9"/>
    <w:rsid w:val="00677ADF"/>
    <w:rsid w:val="00677DCE"/>
    <w:rsid w:val="00677E3E"/>
    <w:rsid w:val="00680423"/>
    <w:rsid w:val="006807B4"/>
    <w:rsid w:val="00681421"/>
    <w:rsid w:val="0068199E"/>
    <w:rsid w:val="00684C3F"/>
    <w:rsid w:val="00684D4D"/>
    <w:rsid w:val="00684D92"/>
    <w:rsid w:val="00684EC0"/>
    <w:rsid w:val="00685451"/>
    <w:rsid w:val="006861A6"/>
    <w:rsid w:val="006876CC"/>
    <w:rsid w:val="00691E16"/>
    <w:rsid w:val="006933DA"/>
    <w:rsid w:val="00693BF2"/>
    <w:rsid w:val="00693EF9"/>
    <w:rsid w:val="00694146"/>
    <w:rsid w:val="00694948"/>
    <w:rsid w:val="006953BA"/>
    <w:rsid w:val="00696735"/>
    <w:rsid w:val="006970DD"/>
    <w:rsid w:val="006A2C50"/>
    <w:rsid w:val="006A2D1B"/>
    <w:rsid w:val="006A3562"/>
    <w:rsid w:val="006A4BA5"/>
    <w:rsid w:val="006A4CFA"/>
    <w:rsid w:val="006A5491"/>
    <w:rsid w:val="006A5AB0"/>
    <w:rsid w:val="006A5F50"/>
    <w:rsid w:val="006A6B41"/>
    <w:rsid w:val="006A7C5C"/>
    <w:rsid w:val="006B1C19"/>
    <w:rsid w:val="006B5421"/>
    <w:rsid w:val="006B5715"/>
    <w:rsid w:val="006B5C6C"/>
    <w:rsid w:val="006B71E7"/>
    <w:rsid w:val="006B73FD"/>
    <w:rsid w:val="006C0AEA"/>
    <w:rsid w:val="006C12B2"/>
    <w:rsid w:val="006C1838"/>
    <w:rsid w:val="006C1A6C"/>
    <w:rsid w:val="006C313C"/>
    <w:rsid w:val="006C349D"/>
    <w:rsid w:val="006C4389"/>
    <w:rsid w:val="006C471B"/>
    <w:rsid w:val="006C47EB"/>
    <w:rsid w:val="006C49E9"/>
    <w:rsid w:val="006C4DA5"/>
    <w:rsid w:val="006C5100"/>
    <w:rsid w:val="006C53EB"/>
    <w:rsid w:val="006C6FFA"/>
    <w:rsid w:val="006C7376"/>
    <w:rsid w:val="006D17C5"/>
    <w:rsid w:val="006D1D88"/>
    <w:rsid w:val="006D20C5"/>
    <w:rsid w:val="006D29F7"/>
    <w:rsid w:val="006D2F72"/>
    <w:rsid w:val="006D3860"/>
    <w:rsid w:val="006D3C63"/>
    <w:rsid w:val="006D3E3D"/>
    <w:rsid w:val="006D5496"/>
    <w:rsid w:val="006D635A"/>
    <w:rsid w:val="006D73FB"/>
    <w:rsid w:val="006D77F2"/>
    <w:rsid w:val="006E0A1D"/>
    <w:rsid w:val="006E2601"/>
    <w:rsid w:val="006E2861"/>
    <w:rsid w:val="006E3950"/>
    <w:rsid w:val="006E44D0"/>
    <w:rsid w:val="006E4876"/>
    <w:rsid w:val="006E4B43"/>
    <w:rsid w:val="006E5447"/>
    <w:rsid w:val="006E5D63"/>
    <w:rsid w:val="006E65CF"/>
    <w:rsid w:val="006E6B23"/>
    <w:rsid w:val="006E71B2"/>
    <w:rsid w:val="006E7FAD"/>
    <w:rsid w:val="0070002B"/>
    <w:rsid w:val="00700D46"/>
    <w:rsid w:val="00700F6F"/>
    <w:rsid w:val="007013A1"/>
    <w:rsid w:val="00701567"/>
    <w:rsid w:val="007016D1"/>
    <w:rsid w:val="007017C6"/>
    <w:rsid w:val="00701872"/>
    <w:rsid w:val="00701B2E"/>
    <w:rsid w:val="00702EFC"/>
    <w:rsid w:val="00703EE5"/>
    <w:rsid w:val="00704534"/>
    <w:rsid w:val="00704CB1"/>
    <w:rsid w:val="00704ECE"/>
    <w:rsid w:val="007055FF"/>
    <w:rsid w:val="007059CE"/>
    <w:rsid w:val="00705B22"/>
    <w:rsid w:val="00707222"/>
    <w:rsid w:val="007074FC"/>
    <w:rsid w:val="00711133"/>
    <w:rsid w:val="00711745"/>
    <w:rsid w:val="00712161"/>
    <w:rsid w:val="00712EC4"/>
    <w:rsid w:val="00713184"/>
    <w:rsid w:val="0071340A"/>
    <w:rsid w:val="00713DA5"/>
    <w:rsid w:val="00713EA4"/>
    <w:rsid w:val="00714187"/>
    <w:rsid w:val="00714606"/>
    <w:rsid w:val="00714651"/>
    <w:rsid w:val="00714AAE"/>
    <w:rsid w:val="00714B43"/>
    <w:rsid w:val="00714BF3"/>
    <w:rsid w:val="007159C5"/>
    <w:rsid w:val="00715CDA"/>
    <w:rsid w:val="0071645C"/>
    <w:rsid w:val="00716D58"/>
    <w:rsid w:val="00716ED4"/>
    <w:rsid w:val="00717087"/>
    <w:rsid w:val="007173B7"/>
    <w:rsid w:val="007178F8"/>
    <w:rsid w:val="0071793F"/>
    <w:rsid w:val="00720CEB"/>
    <w:rsid w:val="007232A6"/>
    <w:rsid w:val="00723842"/>
    <w:rsid w:val="0072441D"/>
    <w:rsid w:val="0072450B"/>
    <w:rsid w:val="00724E66"/>
    <w:rsid w:val="00725C18"/>
    <w:rsid w:val="00726C9F"/>
    <w:rsid w:val="00727981"/>
    <w:rsid w:val="00730464"/>
    <w:rsid w:val="00730684"/>
    <w:rsid w:val="00730686"/>
    <w:rsid w:val="0073100F"/>
    <w:rsid w:val="00731737"/>
    <w:rsid w:val="00731D2F"/>
    <w:rsid w:val="00733A84"/>
    <w:rsid w:val="00733BC6"/>
    <w:rsid w:val="007341D7"/>
    <w:rsid w:val="007356FA"/>
    <w:rsid w:val="00735DC0"/>
    <w:rsid w:val="00735E28"/>
    <w:rsid w:val="00736189"/>
    <w:rsid w:val="00736ED0"/>
    <w:rsid w:val="007400CB"/>
    <w:rsid w:val="0074080A"/>
    <w:rsid w:val="0074219D"/>
    <w:rsid w:val="00744367"/>
    <w:rsid w:val="0074544D"/>
    <w:rsid w:val="0074575B"/>
    <w:rsid w:val="00745CAF"/>
    <w:rsid w:val="0074722B"/>
    <w:rsid w:val="0075068A"/>
    <w:rsid w:val="00750A61"/>
    <w:rsid w:val="00750EF7"/>
    <w:rsid w:val="00751519"/>
    <w:rsid w:val="00751681"/>
    <w:rsid w:val="00751A6A"/>
    <w:rsid w:val="0075216E"/>
    <w:rsid w:val="0075252A"/>
    <w:rsid w:val="00752646"/>
    <w:rsid w:val="007526CC"/>
    <w:rsid w:val="00752E74"/>
    <w:rsid w:val="007530AC"/>
    <w:rsid w:val="007537AD"/>
    <w:rsid w:val="0075609A"/>
    <w:rsid w:val="00760FEE"/>
    <w:rsid w:val="00761224"/>
    <w:rsid w:val="00763BC4"/>
    <w:rsid w:val="007644A5"/>
    <w:rsid w:val="007645D4"/>
    <w:rsid w:val="0076504D"/>
    <w:rsid w:val="007672ED"/>
    <w:rsid w:val="00770DFD"/>
    <w:rsid w:val="00772005"/>
    <w:rsid w:val="0077352B"/>
    <w:rsid w:val="00774CF5"/>
    <w:rsid w:val="0077678C"/>
    <w:rsid w:val="00776FAC"/>
    <w:rsid w:val="0078013F"/>
    <w:rsid w:val="00781679"/>
    <w:rsid w:val="00782AC6"/>
    <w:rsid w:val="00782D57"/>
    <w:rsid w:val="00782DA3"/>
    <w:rsid w:val="00784B66"/>
    <w:rsid w:val="00785647"/>
    <w:rsid w:val="00785758"/>
    <w:rsid w:val="00785B34"/>
    <w:rsid w:val="0078631D"/>
    <w:rsid w:val="00787CAA"/>
    <w:rsid w:val="007906B2"/>
    <w:rsid w:val="00790C43"/>
    <w:rsid w:val="00791264"/>
    <w:rsid w:val="0079517C"/>
    <w:rsid w:val="00795297"/>
    <w:rsid w:val="007954A8"/>
    <w:rsid w:val="00796849"/>
    <w:rsid w:val="00796A7B"/>
    <w:rsid w:val="007A039C"/>
    <w:rsid w:val="007A2837"/>
    <w:rsid w:val="007A363B"/>
    <w:rsid w:val="007A3DBF"/>
    <w:rsid w:val="007A54F9"/>
    <w:rsid w:val="007B005B"/>
    <w:rsid w:val="007B08CA"/>
    <w:rsid w:val="007B1892"/>
    <w:rsid w:val="007B2D79"/>
    <w:rsid w:val="007B3DF2"/>
    <w:rsid w:val="007B6865"/>
    <w:rsid w:val="007B7F20"/>
    <w:rsid w:val="007B7FF8"/>
    <w:rsid w:val="007C05B4"/>
    <w:rsid w:val="007C0626"/>
    <w:rsid w:val="007C09C8"/>
    <w:rsid w:val="007C1CCA"/>
    <w:rsid w:val="007C3A13"/>
    <w:rsid w:val="007C5944"/>
    <w:rsid w:val="007C5F4B"/>
    <w:rsid w:val="007C5F6D"/>
    <w:rsid w:val="007C5FE4"/>
    <w:rsid w:val="007C6B16"/>
    <w:rsid w:val="007C776C"/>
    <w:rsid w:val="007D08ED"/>
    <w:rsid w:val="007D5003"/>
    <w:rsid w:val="007D6096"/>
    <w:rsid w:val="007D63CD"/>
    <w:rsid w:val="007D66A4"/>
    <w:rsid w:val="007D7BDA"/>
    <w:rsid w:val="007E04D2"/>
    <w:rsid w:val="007E0D86"/>
    <w:rsid w:val="007E11F3"/>
    <w:rsid w:val="007E1A66"/>
    <w:rsid w:val="007E2F63"/>
    <w:rsid w:val="007E3AC7"/>
    <w:rsid w:val="007E3DBC"/>
    <w:rsid w:val="007E3DBD"/>
    <w:rsid w:val="007E43CC"/>
    <w:rsid w:val="007E46A1"/>
    <w:rsid w:val="007E4E44"/>
    <w:rsid w:val="007E5F23"/>
    <w:rsid w:val="007E5FE8"/>
    <w:rsid w:val="007E6A6C"/>
    <w:rsid w:val="007E6C5F"/>
    <w:rsid w:val="007E7B1A"/>
    <w:rsid w:val="007E7E1E"/>
    <w:rsid w:val="007F0846"/>
    <w:rsid w:val="007F0C4F"/>
    <w:rsid w:val="007F2FF7"/>
    <w:rsid w:val="007F49E5"/>
    <w:rsid w:val="007F4ECD"/>
    <w:rsid w:val="007F5160"/>
    <w:rsid w:val="007F5A0A"/>
    <w:rsid w:val="007F67CC"/>
    <w:rsid w:val="007F74CF"/>
    <w:rsid w:val="007F7F72"/>
    <w:rsid w:val="008007F1"/>
    <w:rsid w:val="0080081C"/>
    <w:rsid w:val="008015CA"/>
    <w:rsid w:val="008024C4"/>
    <w:rsid w:val="0080550D"/>
    <w:rsid w:val="00805899"/>
    <w:rsid w:val="008077B1"/>
    <w:rsid w:val="00810C35"/>
    <w:rsid w:val="008151E9"/>
    <w:rsid w:val="008158E3"/>
    <w:rsid w:val="00815966"/>
    <w:rsid w:val="008161AF"/>
    <w:rsid w:val="0081685C"/>
    <w:rsid w:val="00816ED0"/>
    <w:rsid w:val="00817A48"/>
    <w:rsid w:val="008204F9"/>
    <w:rsid w:val="00820A31"/>
    <w:rsid w:val="00821FB2"/>
    <w:rsid w:val="00822220"/>
    <w:rsid w:val="00822354"/>
    <w:rsid w:val="00822399"/>
    <w:rsid w:val="008223AC"/>
    <w:rsid w:val="00823676"/>
    <w:rsid w:val="00823813"/>
    <w:rsid w:val="00826021"/>
    <w:rsid w:val="00826210"/>
    <w:rsid w:val="00826743"/>
    <w:rsid w:val="0082698C"/>
    <w:rsid w:val="00827481"/>
    <w:rsid w:val="00827E20"/>
    <w:rsid w:val="008311F6"/>
    <w:rsid w:val="0083153E"/>
    <w:rsid w:val="008316FD"/>
    <w:rsid w:val="00832631"/>
    <w:rsid w:val="00832660"/>
    <w:rsid w:val="00833C75"/>
    <w:rsid w:val="00834F74"/>
    <w:rsid w:val="00835765"/>
    <w:rsid w:val="008361F6"/>
    <w:rsid w:val="0083626B"/>
    <w:rsid w:val="008370AE"/>
    <w:rsid w:val="00841440"/>
    <w:rsid w:val="00841A4A"/>
    <w:rsid w:val="00842955"/>
    <w:rsid w:val="00843A37"/>
    <w:rsid w:val="008440A4"/>
    <w:rsid w:val="008440AC"/>
    <w:rsid w:val="0084437D"/>
    <w:rsid w:val="00845084"/>
    <w:rsid w:val="008451A4"/>
    <w:rsid w:val="00846016"/>
    <w:rsid w:val="00846676"/>
    <w:rsid w:val="00846B3A"/>
    <w:rsid w:val="00846C89"/>
    <w:rsid w:val="00847400"/>
    <w:rsid w:val="008516BE"/>
    <w:rsid w:val="00851C36"/>
    <w:rsid w:val="00851E6C"/>
    <w:rsid w:val="00852924"/>
    <w:rsid w:val="00852DED"/>
    <w:rsid w:val="0085362D"/>
    <w:rsid w:val="008549A8"/>
    <w:rsid w:val="00860558"/>
    <w:rsid w:val="008605B9"/>
    <w:rsid w:val="008607B1"/>
    <w:rsid w:val="00860CD3"/>
    <w:rsid w:val="008614B8"/>
    <w:rsid w:val="00861CCB"/>
    <w:rsid w:val="0086257B"/>
    <w:rsid w:val="00862841"/>
    <w:rsid w:val="00867A69"/>
    <w:rsid w:val="008706CE"/>
    <w:rsid w:val="00870710"/>
    <w:rsid w:val="00870BCA"/>
    <w:rsid w:val="00870EFD"/>
    <w:rsid w:val="00871A5F"/>
    <w:rsid w:val="008728F2"/>
    <w:rsid w:val="0087412B"/>
    <w:rsid w:val="0087567B"/>
    <w:rsid w:val="0087569C"/>
    <w:rsid w:val="00875792"/>
    <w:rsid w:val="00877372"/>
    <w:rsid w:val="008800DB"/>
    <w:rsid w:val="00881E5E"/>
    <w:rsid w:val="00881E68"/>
    <w:rsid w:val="0088249D"/>
    <w:rsid w:val="008827C2"/>
    <w:rsid w:val="008828B0"/>
    <w:rsid w:val="00882DAC"/>
    <w:rsid w:val="008839D8"/>
    <w:rsid w:val="008842C9"/>
    <w:rsid w:val="008849FD"/>
    <w:rsid w:val="00886424"/>
    <w:rsid w:val="008900E5"/>
    <w:rsid w:val="00890A24"/>
    <w:rsid w:val="00890B13"/>
    <w:rsid w:val="00893121"/>
    <w:rsid w:val="00894584"/>
    <w:rsid w:val="00895057"/>
    <w:rsid w:val="00895367"/>
    <w:rsid w:val="00896034"/>
    <w:rsid w:val="00896DB0"/>
    <w:rsid w:val="00897237"/>
    <w:rsid w:val="00897C3B"/>
    <w:rsid w:val="008A008B"/>
    <w:rsid w:val="008A020C"/>
    <w:rsid w:val="008A16C2"/>
    <w:rsid w:val="008A1ECC"/>
    <w:rsid w:val="008A2EF4"/>
    <w:rsid w:val="008A30EE"/>
    <w:rsid w:val="008A333A"/>
    <w:rsid w:val="008A3608"/>
    <w:rsid w:val="008A397E"/>
    <w:rsid w:val="008A4386"/>
    <w:rsid w:val="008A514C"/>
    <w:rsid w:val="008A5415"/>
    <w:rsid w:val="008A5553"/>
    <w:rsid w:val="008A6A46"/>
    <w:rsid w:val="008A722C"/>
    <w:rsid w:val="008A78BA"/>
    <w:rsid w:val="008A7C7C"/>
    <w:rsid w:val="008B03D5"/>
    <w:rsid w:val="008B0C29"/>
    <w:rsid w:val="008B16E6"/>
    <w:rsid w:val="008B3EDA"/>
    <w:rsid w:val="008B462B"/>
    <w:rsid w:val="008B4F65"/>
    <w:rsid w:val="008B5CF4"/>
    <w:rsid w:val="008B6764"/>
    <w:rsid w:val="008B6875"/>
    <w:rsid w:val="008B7258"/>
    <w:rsid w:val="008C0A2C"/>
    <w:rsid w:val="008C0DD3"/>
    <w:rsid w:val="008C243E"/>
    <w:rsid w:val="008C2FD9"/>
    <w:rsid w:val="008C45FD"/>
    <w:rsid w:val="008C464F"/>
    <w:rsid w:val="008C4B05"/>
    <w:rsid w:val="008C5311"/>
    <w:rsid w:val="008C5401"/>
    <w:rsid w:val="008C7E12"/>
    <w:rsid w:val="008D0BC5"/>
    <w:rsid w:val="008D1839"/>
    <w:rsid w:val="008D257E"/>
    <w:rsid w:val="008D2D10"/>
    <w:rsid w:val="008D2DC3"/>
    <w:rsid w:val="008D358A"/>
    <w:rsid w:val="008D3C64"/>
    <w:rsid w:val="008D4F44"/>
    <w:rsid w:val="008D5AA5"/>
    <w:rsid w:val="008D6754"/>
    <w:rsid w:val="008D6C8D"/>
    <w:rsid w:val="008E0A54"/>
    <w:rsid w:val="008E0D80"/>
    <w:rsid w:val="008E2774"/>
    <w:rsid w:val="008E29AF"/>
    <w:rsid w:val="008E2BC7"/>
    <w:rsid w:val="008E48E2"/>
    <w:rsid w:val="008E641C"/>
    <w:rsid w:val="008E77D2"/>
    <w:rsid w:val="008F1E74"/>
    <w:rsid w:val="008F2D32"/>
    <w:rsid w:val="008F3527"/>
    <w:rsid w:val="008F42D4"/>
    <w:rsid w:val="008F4C3A"/>
    <w:rsid w:val="008F50C0"/>
    <w:rsid w:val="008F50FD"/>
    <w:rsid w:val="008F7B5D"/>
    <w:rsid w:val="0090070F"/>
    <w:rsid w:val="009015F9"/>
    <w:rsid w:val="00901953"/>
    <w:rsid w:val="00901BC8"/>
    <w:rsid w:val="00901E28"/>
    <w:rsid w:val="009025DD"/>
    <w:rsid w:val="009032C3"/>
    <w:rsid w:val="00903D7B"/>
    <w:rsid w:val="00904781"/>
    <w:rsid w:val="00907668"/>
    <w:rsid w:val="00911CAE"/>
    <w:rsid w:val="009120B6"/>
    <w:rsid w:val="00912AB6"/>
    <w:rsid w:val="0091402C"/>
    <w:rsid w:val="00914F69"/>
    <w:rsid w:val="0091575E"/>
    <w:rsid w:val="00915AC4"/>
    <w:rsid w:val="00915B53"/>
    <w:rsid w:val="00916C20"/>
    <w:rsid w:val="00916D11"/>
    <w:rsid w:val="00917145"/>
    <w:rsid w:val="0092068F"/>
    <w:rsid w:val="00920A3D"/>
    <w:rsid w:val="00921107"/>
    <w:rsid w:val="00921C0A"/>
    <w:rsid w:val="00921C59"/>
    <w:rsid w:val="009220EA"/>
    <w:rsid w:val="00923088"/>
    <w:rsid w:val="00924F2E"/>
    <w:rsid w:val="0092684B"/>
    <w:rsid w:val="00926943"/>
    <w:rsid w:val="009278CF"/>
    <w:rsid w:val="00930F34"/>
    <w:rsid w:val="00931191"/>
    <w:rsid w:val="00931393"/>
    <w:rsid w:val="0093192D"/>
    <w:rsid w:val="0093660C"/>
    <w:rsid w:val="00936ED9"/>
    <w:rsid w:val="00940F78"/>
    <w:rsid w:val="0094103B"/>
    <w:rsid w:val="0094183F"/>
    <w:rsid w:val="00942E20"/>
    <w:rsid w:val="00942F44"/>
    <w:rsid w:val="009435B7"/>
    <w:rsid w:val="00945308"/>
    <w:rsid w:val="00945B4E"/>
    <w:rsid w:val="00946CFF"/>
    <w:rsid w:val="00947710"/>
    <w:rsid w:val="00947786"/>
    <w:rsid w:val="0094799D"/>
    <w:rsid w:val="00947BBD"/>
    <w:rsid w:val="009519D2"/>
    <w:rsid w:val="00951B14"/>
    <w:rsid w:val="0095235D"/>
    <w:rsid w:val="00953CB9"/>
    <w:rsid w:val="00953D27"/>
    <w:rsid w:val="00955443"/>
    <w:rsid w:val="0095565E"/>
    <w:rsid w:val="00955E45"/>
    <w:rsid w:val="00956089"/>
    <w:rsid w:val="00956878"/>
    <w:rsid w:val="00961994"/>
    <w:rsid w:val="0096229F"/>
    <w:rsid w:val="00962932"/>
    <w:rsid w:val="009638DC"/>
    <w:rsid w:val="00964075"/>
    <w:rsid w:val="0096451B"/>
    <w:rsid w:val="00964665"/>
    <w:rsid w:val="009648EB"/>
    <w:rsid w:val="00965E81"/>
    <w:rsid w:val="0096675C"/>
    <w:rsid w:val="009675EC"/>
    <w:rsid w:val="0097013A"/>
    <w:rsid w:val="009733BF"/>
    <w:rsid w:val="00973D7D"/>
    <w:rsid w:val="00976E77"/>
    <w:rsid w:val="00980E6A"/>
    <w:rsid w:val="00980EF8"/>
    <w:rsid w:val="00981692"/>
    <w:rsid w:val="00982955"/>
    <w:rsid w:val="00982BD0"/>
    <w:rsid w:val="00984194"/>
    <w:rsid w:val="0098467C"/>
    <w:rsid w:val="00984A9B"/>
    <w:rsid w:val="00984F19"/>
    <w:rsid w:val="00986DBA"/>
    <w:rsid w:val="009876B6"/>
    <w:rsid w:val="009915F1"/>
    <w:rsid w:val="00991702"/>
    <w:rsid w:val="00991920"/>
    <w:rsid w:val="00991C17"/>
    <w:rsid w:val="00992319"/>
    <w:rsid w:val="0099291B"/>
    <w:rsid w:val="009935CE"/>
    <w:rsid w:val="009936B4"/>
    <w:rsid w:val="009936DA"/>
    <w:rsid w:val="00993D82"/>
    <w:rsid w:val="0099444E"/>
    <w:rsid w:val="00994490"/>
    <w:rsid w:val="00995185"/>
    <w:rsid w:val="009956E1"/>
    <w:rsid w:val="00995EB0"/>
    <w:rsid w:val="009968E0"/>
    <w:rsid w:val="00996D13"/>
    <w:rsid w:val="00996F1A"/>
    <w:rsid w:val="00997A08"/>
    <w:rsid w:val="00997AD2"/>
    <w:rsid w:val="00997E01"/>
    <w:rsid w:val="00997E4C"/>
    <w:rsid w:val="009A0388"/>
    <w:rsid w:val="009A0850"/>
    <w:rsid w:val="009A1262"/>
    <w:rsid w:val="009A25F6"/>
    <w:rsid w:val="009A3EEE"/>
    <w:rsid w:val="009A4335"/>
    <w:rsid w:val="009A45A3"/>
    <w:rsid w:val="009A4A5B"/>
    <w:rsid w:val="009A4C82"/>
    <w:rsid w:val="009A502A"/>
    <w:rsid w:val="009A53FC"/>
    <w:rsid w:val="009B106D"/>
    <w:rsid w:val="009B1E13"/>
    <w:rsid w:val="009B279B"/>
    <w:rsid w:val="009B29F2"/>
    <w:rsid w:val="009B2C4A"/>
    <w:rsid w:val="009B2E0E"/>
    <w:rsid w:val="009B37F1"/>
    <w:rsid w:val="009B52B2"/>
    <w:rsid w:val="009B53AB"/>
    <w:rsid w:val="009B57C7"/>
    <w:rsid w:val="009B5DF7"/>
    <w:rsid w:val="009B663C"/>
    <w:rsid w:val="009B666C"/>
    <w:rsid w:val="009B6882"/>
    <w:rsid w:val="009B6CA4"/>
    <w:rsid w:val="009B757E"/>
    <w:rsid w:val="009B7AE8"/>
    <w:rsid w:val="009C0526"/>
    <w:rsid w:val="009C12B0"/>
    <w:rsid w:val="009C12C4"/>
    <w:rsid w:val="009C15F3"/>
    <w:rsid w:val="009C18FA"/>
    <w:rsid w:val="009C1D84"/>
    <w:rsid w:val="009C241C"/>
    <w:rsid w:val="009C354A"/>
    <w:rsid w:val="009C5075"/>
    <w:rsid w:val="009C5251"/>
    <w:rsid w:val="009C5CFA"/>
    <w:rsid w:val="009C6BDD"/>
    <w:rsid w:val="009D2ACA"/>
    <w:rsid w:val="009D2B19"/>
    <w:rsid w:val="009D3FD9"/>
    <w:rsid w:val="009D4B48"/>
    <w:rsid w:val="009D739F"/>
    <w:rsid w:val="009D74AE"/>
    <w:rsid w:val="009E0509"/>
    <w:rsid w:val="009E12B8"/>
    <w:rsid w:val="009E16E1"/>
    <w:rsid w:val="009E1993"/>
    <w:rsid w:val="009E283D"/>
    <w:rsid w:val="009E29EF"/>
    <w:rsid w:val="009E30A3"/>
    <w:rsid w:val="009E3558"/>
    <w:rsid w:val="009E3A91"/>
    <w:rsid w:val="009E4ED0"/>
    <w:rsid w:val="009E52D4"/>
    <w:rsid w:val="009E5E20"/>
    <w:rsid w:val="009E622D"/>
    <w:rsid w:val="009E658D"/>
    <w:rsid w:val="009F10D8"/>
    <w:rsid w:val="009F24B5"/>
    <w:rsid w:val="009F2B25"/>
    <w:rsid w:val="009F3A5A"/>
    <w:rsid w:val="009F3D69"/>
    <w:rsid w:val="009F564A"/>
    <w:rsid w:val="009F637F"/>
    <w:rsid w:val="009F645A"/>
    <w:rsid w:val="009F656F"/>
    <w:rsid w:val="009F6A6C"/>
    <w:rsid w:val="00A014EA"/>
    <w:rsid w:val="00A01612"/>
    <w:rsid w:val="00A02374"/>
    <w:rsid w:val="00A02685"/>
    <w:rsid w:val="00A03575"/>
    <w:rsid w:val="00A04D02"/>
    <w:rsid w:val="00A051E5"/>
    <w:rsid w:val="00A05B0C"/>
    <w:rsid w:val="00A10602"/>
    <w:rsid w:val="00A10EBD"/>
    <w:rsid w:val="00A116AB"/>
    <w:rsid w:val="00A13492"/>
    <w:rsid w:val="00A13826"/>
    <w:rsid w:val="00A14D02"/>
    <w:rsid w:val="00A15710"/>
    <w:rsid w:val="00A15FDB"/>
    <w:rsid w:val="00A1739D"/>
    <w:rsid w:val="00A1784D"/>
    <w:rsid w:val="00A22039"/>
    <w:rsid w:val="00A23CA6"/>
    <w:rsid w:val="00A23F3E"/>
    <w:rsid w:val="00A24EA6"/>
    <w:rsid w:val="00A2583A"/>
    <w:rsid w:val="00A25A06"/>
    <w:rsid w:val="00A30F55"/>
    <w:rsid w:val="00A315E4"/>
    <w:rsid w:val="00A31DFF"/>
    <w:rsid w:val="00A3224C"/>
    <w:rsid w:val="00A337C4"/>
    <w:rsid w:val="00A33BA6"/>
    <w:rsid w:val="00A34AEB"/>
    <w:rsid w:val="00A34E73"/>
    <w:rsid w:val="00A34ED4"/>
    <w:rsid w:val="00A36101"/>
    <w:rsid w:val="00A3616B"/>
    <w:rsid w:val="00A375CD"/>
    <w:rsid w:val="00A409F4"/>
    <w:rsid w:val="00A41457"/>
    <w:rsid w:val="00A41A32"/>
    <w:rsid w:val="00A43D36"/>
    <w:rsid w:val="00A44AF6"/>
    <w:rsid w:val="00A44DA2"/>
    <w:rsid w:val="00A45145"/>
    <w:rsid w:val="00A45D78"/>
    <w:rsid w:val="00A46BEB"/>
    <w:rsid w:val="00A46F6C"/>
    <w:rsid w:val="00A50901"/>
    <w:rsid w:val="00A50B93"/>
    <w:rsid w:val="00A50E92"/>
    <w:rsid w:val="00A524DC"/>
    <w:rsid w:val="00A52BA4"/>
    <w:rsid w:val="00A52FB6"/>
    <w:rsid w:val="00A543CD"/>
    <w:rsid w:val="00A54C27"/>
    <w:rsid w:val="00A56367"/>
    <w:rsid w:val="00A564C9"/>
    <w:rsid w:val="00A5702B"/>
    <w:rsid w:val="00A574CE"/>
    <w:rsid w:val="00A60A18"/>
    <w:rsid w:val="00A61BA9"/>
    <w:rsid w:val="00A62DBF"/>
    <w:rsid w:val="00A636FF"/>
    <w:rsid w:val="00A64B43"/>
    <w:rsid w:val="00A64E27"/>
    <w:rsid w:val="00A6500F"/>
    <w:rsid w:val="00A654C3"/>
    <w:rsid w:val="00A65F4E"/>
    <w:rsid w:val="00A661F3"/>
    <w:rsid w:val="00A67927"/>
    <w:rsid w:val="00A67BC2"/>
    <w:rsid w:val="00A70CD8"/>
    <w:rsid w:val="00A70D2F"/>
    <w:rsid w:val="00A73F25"/>
    <w:rsid w:val="00A74347"/>
    <w:rsid w:val="00A74484"/>
    <w:rsid w:val="00A74B70"/>
    <w:rsid w:val="00A758B2"/>
    <w:rsid w:val="00A75C2B"/>
    <w:rsid w:val="00A76817"/>
    <w:rsid w:val="00A801BF"/>
    <w:rsid w:val="00A804B1"/>
    <w:rsid w:val="00A8142C"/>
    <w:rsid w:val="00A82676"/>
    <w:rsid w:val="00A8402A"/>
    <w:rsid w:val="00A85ED2"/>
    <w:rsid w:val="00A85F90"/>
    <w:rsid w:val="00A866CD"/>
    <w:rsid w:val="00A87DF1"/>
    <w:rsid w:val="00A90022"/>
    <w:rsid w:val="00A90A39"/>
    <w:rsid w:val="00A90E25"/>
    <w:rsid w:val="00A92B53"/>
    <w:rsid w:val="00A92F9D"/>
    <w:rsid w:val="00A93382"/>
    <w:rsid w:val="00A93C32"/>
    <w:rsid w:val="00A93E1A"/>
    <w:rsid w:val="00A93F93"/>
    <w:rsid w:val="00A95868"/>
    <w:rsid w:val="00A9620F"/>
    <w:rsid w:val="00A9684D"/>
    <w:rsid w:val="00A96A4C"/>
    <w:rsid w:val="00A97A58"/>
    <w:rsid w:val="00A97D88"/>
    <w:rsid w:val="00AA203C"/>
    <w:rsid w:val="00AA5321"/>
    <w:rsid w:val="00AA5550"/>
    <w:rsid w:val="00AA6459"/>
    <w:rsid w:val="00AA77D1"/>
    <w:rsid w:val="00AA7A82"/>
    <w:rsid w:val="00AB0155"/>
    <w:rsid w:val="00AB052E"/>
    <w:rsid w:val="00AB0746"/>
    <w:rsid w:val="00AB2C3C"/>
    <w:rsid w:val="00AB2E9E"/>
    <w:rsid w:val="00AB3905"/>
    <w:rsid w:val="00AB4000"/>
    <w:rsid w:val="00AB4F5C"/>
    <w:rsid w:val="00AB5764"/>
    <w:rsid w:val="00AB57C7"/>
    <w:rsid w:val="00AB5DB9"/>
    <w:rsid w:val="00AB61BB"/>
    <w:rsid w:val="00AB620E"/>
    <w:rsid w:val="00AB67CF"/>
    <w:rsid w:val="00AB6928"/>
    <w:rsid w:val="00AB6C07"/>
    <w:rsid w:val="00AB77FE"/>
    <w:rsid w:val="00AC0524"/>
    <w:rsid w:val="00AC0585"/>
    <w:rsid w:val="00AC19FC"/>
    <w:rsid w:val="00AC41B9"/>
    <w:rsid w:val="00AC41C5"/>
    <w:rsid w:val="00AC58B2"/>
    <w:rsid w:val="00AC6A93"/>
    <w:rsid w:val="00AC6DDA"/>
    <w:rsid w:val="00AC7414"/>
    <w:rsid w:val="00AC766A"/>
    <w:rsid w:val="00AC7AA9"/>
    <w:rsid w:val="00AC7D6C"/>
    <w:rsid w:val="00AD002C"/>
    <w:rsid w:val="00AD0E2B"/>
    <w:rsid w:val="00AD161B"/>
    <w:rsid w:val="00AD2C82"/>
    <w:rsid w:val="00AD3535"/>
    <w:rsid w:val="00AD4730"/>
    <w:rsid w:val="00AD4841"/>
    <w:rsid w:val="00AD4BB7"/>
    <w:rsid w:val="00AD5406"/>
    <w:rsid w:val="00AD5C67"/>
    <w:rsid w:val="00AD5EAA"/>
    <w:rsid w:val="00AD607F"/>
    <w:rsid w:val="00AD62F8"/>
    <w:rsid w:val="00AE2A3E"/>
    <w:rsid w:val="00AE2DE5"/>
    <w:rsid w:val="00AE388C"/>
    <w:rsid w:val="00AE38F0"/>
    <w:rsid w:val="00AE38F2"/>
    <w:rsid w:val="00AE3C9D"/>
    <w:rsid w:val="00AE52A4"/>
    <w:rsid w:val="00AE5A74"/>
    <w:rsid w:val="00AE77C1"/>
    <w:rsid w:val="00AF123E"/>
    <w:rsid w:val="00AF2465"/>
    <w:rsid w:val="00AF2960"/>
    <w:rsid w:val="00AF4495"/>
    <w:rsid w:val="00AF490A"/>
    <w:rsid w:val="00AF6846"/>
    <w:rsid w:val="00AF6AA3"/>
    <w:rsid w:val="00AF72BB"/>
    <w:rsid w:val="00AF72C1"/>
    <w:rsid w:val="00AF7946"/>
    <w:rsid w:val="00B00F65"/>
    <w:rsid w:val="00B01D0F"/>
    <w:rsid w:val="00B03147"/>
    <w:rsid w:val="00B04587"/>
    <w:rsid w:val="00B06212"/>
    <w:rsid w:val="00B10CFF"/>
    <w:rsid w:val="00B11160"/>
    <w:rsid w:val="00B11217"/>
    <w:rsid w:val="00B114E1"/>
    <w:rsid w:val="00B119A1"/>
    <w:rsid w:val="00B11BC0"/>
    <w:rsid w:val="00B12905"/>
    <w:rsid w:val="00B140D4"/>
    <w:rsid w:val="00B14B0F"/>
    <w:rsid w:val="00B1595C"/>
    <w:rsid w:val="00B16CFD"/>
    <w:rsid w:val="00B16EC3"/>
    <w:rsid w:val="00B16F39"/>
    <w:rsid w:val="00B206B5"/>
    <w:rsid w:val="00B217A4"/>
    <w:rsid w:val="00B21A3D"/>
    <w:rsid w:val="00B21C74"/>
    <w:rsid w:val="00B257C7"/>
    <w:rsid w:val="00B2653B"/>
    <w:rsid w:val="00B26706"/>
    <w:rsid w:val="00B26836"/>
    <w:rsid w:val="00B26E96"/>
    <w:rsid w:val="00B27F74"/>
    <w:rsid w:val="00B31022"/>
    <w:rsid w:val="00B31E45"/>
    <w:rsid w:val="00B329E6"/>
    <w:rsid w:val="00B32EA3"/>
    <w:rsid w:val="00B339B3"/>
    <w:rsid w:val="00B342A8"/>
    <w:rsid w:val="00B35B77"/>
    <w:rsid w:val="00B36618"/>
    <w:rsid w:val="00B36D7E"/>
    <w:rsid w:val="00B36E63"/>
    <w:rsid w:val="00B37108"/>
    <w:rsid w:val="00B400B9"/>
    <w:rsid w:val="00B40F80"/>
    <w:rsid w:val="00B41972"/>
    <w:rsid w:val="00B41C6C"/>
    <w:rsid w:val="00B4239E"/>
    <w:rsid w:val="00B42A72"/>
    <w:rsid w:val="00B445C5"/>
    <w:rsid w:val="00B45CC8"/>
    <w:rsid w:val="00B45E24"/>
    <w:rsid w:val="00B46295"/>
    <w:rsid w:val="00B472AB"/>
    <w:rsid w:val="00B504CD"/>
    <w:rsid w:val="00B51084"/>
    <w:rsid w:val="00B51E96"/>
    <w:rsid w:val="00B51EBC"/>
    <w:rsid w:val="00B522A6"/>
    <w:rsid w:val="00B52EDF"/>
    <w:rsid w:val="00B53FC3"/>
    <w:rsid w:val="00B55713"/>
    <w:rsid w:val="00B56C9F"/>
    <w:rsid w:val="00B60005"/>
    <w:rsid w:val="00B60BC5"/>
    <w:rsid w:val="00B6338A"/>
    <w:rsid w:val="00B63971"/>
    <w:rsid w:val="00B6462F"/>
    <w:rsid w:val="00B64BFE"/>
    <w:rsid w:val="00B64D5C"/>
    <w:rsid w:val="00B653FA"/>
    <w:rsid w:val="00B66039"/>
    <w:rsid w:val="00B6615A"/>
    <w:rsid w:val="00B66DAA"/>
    <w:rsid w:val="00B67539"/>
    <w:rsid w:val="00B71AF1"/>
    <w:rsid w:val="00B72155"/>
    <w:rsid w:val="00B7271E"/>
    <w:rsid w:val="00B74E3A"/>
    <w:rsid w:val="00B75C9B"/>
    <w:rsid w:val="00B7620E"/>
    <w:rsid w:val="00B76349"/>
    <w:rsid w:val="00B7681D"/>
    <w:rsid w:val="00B802C2"/>
    <w:rsid w:val="00B81BB0"/>
    <w:rsid w:val="00B82C20"/>
    <w:rsid w:val="00B8315C"/>
    <w:rsid w:val="00B83A38"/>
    <w:rsid w:val="00B83EB6"/>
    <w:rsid w:val="00B85146"/>
    <w:rsid w:val="00B853C2"/>
    <w:rsid w:val="00B855DC"/>
    <w:rsid w:val="00B861A7"/>
    <w:rsid w:val="00B86D04"/>
    <w:rsid w:val="00B87BCC"/>
    <w:rsid w:val="00B87BFC"/>
    <w:rsid w:val="00B87D69"/>
    <w:rsid w:val="00B91D5A"/>
    <w:rsid w:val="00B92152"/>
    <w:rsid w:val="00B93829"/>
    <w:rsid w:val="00B93852"/>
    <w:rsid w:val="00B93AAE"/>
    <w:rsid w:val="00B93EE1"/>
    <w:rsid w:val="00B948FF"/>
    <w:rsid w:val="00B965D5"/>
    <w:rsid w:val="00B970F8"/>
    <w:rsid w:val="00B976B3"/>
    <w:rsid w:val="00B97F68"/>
    <w:rsid w:val="00BA0995"/>
    <w:rsid w:val="00BA0FCC"/>
    <w:rsid w:val="00BA29EA"/>
    <w:rsid w:val="00BA326E"/>
    <w:rsid w:val="00BA3671"/>
    <w:rsid w:val="00BA72B0"/>
    <w:rsid w:val="00BA72B7"/>
    <w:rsid w:val="00BB0277"/>
    <w:rsid w:val="00BB16AC"/>
    <w:rsid w:val="00BB1A1D"/>
    <w:rsid w:val="00BB23F5"/>
    <w:rsid w:val="00BB2781"/>
    <w:rsid w:val="00BB3407"/>
    <w:rsid w:val="00BB388C"/>
    <w:rsid w:val="00BB39B1"/>
    <w:rsid w:val="00BB3E1E"/>
    <w:rsid w:val="00BB4D39"/>
    <w:rsid w:val="00BB4E79"/>
    <w:rsid w:val="00BB4FF2"/>
    <w:rsid w:val="00BB51C7"/>
    <w:rsid w:val="00BB589E"/>
    <w:rsid w:val="00BB6C38"/>
    <w:rsid w:val="00BC0D1D"/>
    <w:rsid w:val="00BC1218"/>
    <w:rsid w:val="00BC3BB4"/>
    <w:rsid w:val="00BC3ED5"/>
    <w:rsid w:val="00BC58E3"/>
    <w:rsid w:val="00BC6E26"/>
    <w:rsid w:val="00BC79AA"/>
    <w:rsid w:val="00BC7B24"/>
    <w:rsid w:val="00BC7B2E"/>
    <w:rsid w:val="00BD0A27"/>
    <w:rsid w:val="00BD2E39"/>
    <w:rsid w:val="00BD3165"/>
    <w:rsid w:val="00BD50AE"/>
    <w:rsid w:val="00BD68CF"/>
    <w:rsid w:val="00BD698C"/>
    <w:rsid w:val="00BD7634"/>
    <w:rsid w:val="00BE0587"/>
    <w:rsid w:val="00BE2267"/>
    <w:rsid w:val="00BE23D0"/>
    <w:rsid w:val="00BE317F"/>
    <w:rsid w:val="00BE4752"/>
    <w:rsid w:val="00BE4A64"/>
    <w:rsid w:val="00BE6687"/>
    <w:rsid w:val="00BE7897"/>
    <w:rsid w:val="00BE7BDC"/>
    <w:rsid w:val="00BF07A0"/>
    <w:rsid w:val="00BF1510"/>
    <w:rsid w:val="00BF156A"/>
    <w:rsid w:val="00BF1995"/>
    <w:rsid w:val="00BF2CD2"/>
    <w:rsid w:val="00BF400B"/>
    <w:rsid w:val="00BF41FD"/>
    <w:rsid w:val="00BF43B6"/>
    <w:rsid w:val="00BF5D22"/>
    <w:rsid w:val="00BF65C6"/>
    <w:rsid w:val="00BF68AB"/>
    <w:rsid w:val="00BF6FFC"/>
    <w:rsid w:val="00BF753F"/>
    <w:rsid w:val="00BF7C2F"/>
    <w:rsid w:val="00BF7F81"/>
    <w:rsid w:val="00C009EF"/>
    <w:rsid w:val="00C01847"/>
    <w:rsid w:val="00C02B73"/>
    <w:rsid w:val="00C02D63"/>
    <w:rsid w:val="00C04974"/>
    <w:rsid w:val="00C04A97"/>
    <w:rsid w:val="00C06609"/>
    <w:rsid w:val="00C06BB9"/>
    <w:rsid w:val="00C07247"/>
    <w:rsid w:val="00C07B41"/>
    <w:rsid w:val="00C120EB"/>
    <w:rsid w:val="00C12669"/>
    <w:rsid w:val="00C12F5A"/>
    <w:rsid w:val="00C13755"/>
    <w:rsid w:val="00C13794"/>
    <w:rsid w:val="00C13A4B"/>
    <w:rsid w:val="00C14058"/>
    <w:rsid w:val="00C14C22"/>
    <w:rsid w:val="00C1511E"/>
    <w:rsid w:val="00C15505"/>
    <w:rsid w:val="00C15D47"/>
    <w:rsid w:val="00C15FA9"/>
    <w:rsid w:val="00C17473"/>
    <w:rsid w:val="00C21364"/>
    <w:rsid w:val="00C214D8"/>
    <w:rsid w:val="00C2184C"/>
    <w:rsid w:val="00C223FE"/>
    <w:rsid w:val="00C2241A"/>
    <w:rsid w:val="00C22B99"/>
    <w:rsid w:val="00C23004"/>
    <w:rsid w:val="00C231BF"/>
    <w:rsid w:val="00C2385E"/>
    <w:rsid w:val="00C24082"/>
    <w:rsid w:val="00C24515"/>
    <w:rsid w:val="00C24D3D"/>
    <w:rsid w:val="00C2778C"/>
    <w:rsid w:val="00C27CC1"/>
    <w:rsid w:val="00C27D41"/>
    <w:rsid w:val="00C30687"/>
    <w:rsid w:val="00C30688"/>
    <w:rsid w:val="00C31B48"/>
    <w:rsid w:val="00C31CF5"/>
    <w:rsid w:val="00C3219F"/>
    <w:rsid w:val="00C322BB"/>
    <w:rsid w:val="00C326F3"/>
    <w:rsid w:val="00C330F5"/>
    <w:rsid w:val="00C35A02"/>
    <w:rsid w:val="00C36300"/>
    <w:rsid w:val="00C36691"/>
    <w:rsid w:val="00C404C4"/>
    <w:rsid w:val="00C40A77"/>
    <w:rsid w:val="00C416B9"/>
    <w:rsid w:val="00C43994"/>
    <w:rsid w:val="00C448C4"/>
    <w:rsid w:val="00C45247"/>
    <w:rsid w:val="00C45382"/>
    <w:rsid w:val="00C45D1D"/>
    <w:rsid w:val="00C47B69"/>
    <w:rsid w:val="00C47F6C"/>
    <w:rsid w:val="00C5085E"/>
    <w:rsid w:val="00C5195E"/>
    <w:rsid w:val="00C51DCE"/>
    <w:rsid w:val="00C5320A"/>
    <w:rsid w:val="00C54B33"/>
    <w:rsid w:val="00C55B01"/>
    <w:rsid w:val="00C56252"/>
    <w:rsid w:val="00C609B5"/>
    <w:rsid w:val="00C60DBF"/>
    <w:rsid w:val="00C612D9"/>
    <w:rsid w:val="00C61E76"/>
    <w:rsid w:val="00C62E26"/>
    <w:rsid w:val="00C644C2"/>
    <w:rsid w:val="00C64554"/>
    <w:rsid w:val="00C67C4D"/>
    <w:rsid w:val="00C67FD9"/>
    <w:rsid w:val="00C719C6"/>
    <w:rsid w:val="00C72881"/>
    <w:rsid w:val="00C72D5C"/>
    <w:rsid w:val="00C752D7"/>
    <w:rsid w:val="00C75AFC"/>
    <w:rsid w:val="00C76F5A"/>
    <w:rsid w:val="00C77296"/>
    <w:rsid w:val="00C77EE7"/>
    <w:rsid w:val="00C814CE"/>
    <w:rsid w:val="00C832D9"/>
    <w:rsid w:val="00C84EE5"/>
    <w:rsid w:val="00C85145"/>
    <w:rsid w:val="00C86967"/>
    <w:rsid w:val="00C86B30"/>
    <w:rsid w:val="00C86C21"/>
    <w:rsid w:val="00C872D4"/>
    <w:rsid w:val="00C911E8"/>
    <w:rsid w:val="00C92E47"/>
    <w:rsid w:val="00C9372A"/>
    <w:rsid w:val="00C93FB1"/>
    <w:rsid w:val="00C95B54"/>
    <w:rsid w:val="00CA01DD"/>
    <w:rsid w:val="00CA020D"/>
    <w:rsid w:val="00CA07BA"/>
    <w:rsid w:val="00CA12F5"/>
    <w:rsid w:val="00CA2141"/>
    <w:rsid w:val="00CA2913"/>
    <w:rsid w:val="00CA496F"/>
    <w:rsid w:val="00CA59D0"/>
    <w:rsid w:val="00CA5A54"/>
    <w:rsid w:val="00CA6552"/>
    <w:rsid w:val="00CB1EA0"/>
    <w:rsid w:val="00CB257B"/>
    <w:rsid w:val="00CB57F6"/>
    <w:rsid w:val="00CB5A99"/>
    <w:rsid w:val="00CB61D5"/>
    <w:rsid w:val="00CB61EE"/>
    <w:rsid w:val="00CB6AC9"/>
    <w:rsid w:val="00CB70F3"/>
    <w:rsid w:val="00CB742C"/>
    <w:rsid w:val="00CB7721"/>
    <w:rsid w:val="00CC05AE"/>
    <w:rsid w:val="00CC2154"/>
    <w:rsid w:val="00CC2248"/>
    <w:rsid w:val="00CC2530"/>
    <w:rsid w:val="00CC3E92"/>
    <w:rsid w:val="00CC451D"/>
    <w:rsid w:val="00CC7453"/>
    <w:rsid w:val="00CD05E8"/>
    <w:rsid w:val="00CD164F"/>
    <w:rsid w:val="00CD1A02"/>
    <w:rsid w:val="00CD1C0E"/>
    <w:rsid w:val="00CD2149"/>
    <w:rsid w:val="00CD3A43"/>
    <w:rsid w:val="00CD56DE"/>
    <w:rsid w:val="00CD582D"/>
    <w:rsid w:val="00CD61EC"/>
    <w:rsid w:val="00CD63E6"/>
    <w:rsid w:val="00CD6E40"/>
    <w:rsid w:val="00CD6FBB"/>
    <w:rsid w:val="00CE1082"/>
    <w:rsid w:val="00CE1182"/>
    <w:rsid w:val="00CE14D8"/>
    <w:rsid w:val="00CE2535"/>
    <w:rsid w:val="00CE299C"/>
    <w:rsid w:val="00CE30F7"/>
    <w:rsid w:val="00CE335F"/>
    <w:rsid w:val="00CE3EB7"/>
    <w:rsid w:val="00CE40FB"/>
    <w:rsid w:val="00CE45F4"/>
    <w:rsid w:val="00CE4CA1"/>
    <w:rsid w:val="00CE79AD"/>
    <w:rsid w:val="00CF008D"/>
    <w:rsid w:val="00CF0DCB"/>
    <w:rsid w:val="00CF1114"/>
    <w:rsid w:val="00CF1710"/>
    <w:rsid w:val="00CF1813"/>
    <w:rsid w:val="00CF19C7"/>
    <w:rsid w:val="00CF2893"/>
    <w:rsid w:val="00CF465E"/>
    <w:rsid w:val="00CF4895"/>
    <w:rsid w:val="00CF4DCD"/>
    <w:rsid w:val="00CF66DF"/>
    <w:rsid w:val="00CF67FE"/>
    <w:rsid w:val="00CF73D5"/>
    <w:rsid w:val="00D000B9"/>
    <w:rsid w:val="00D00930"/>
    <w:rsid w:val="00D01E15"/>
    <w:rsid w:val="00D0222E"/>
    <w:rsid w:val="00D0269E"/>
    <w:rsid w:val="00D034C5"/>
    <w:rsid w:val="00D04813"/>
    <w:rsid w:val="00D04EA2"/>
    <w:rsid w:val="00D053C5"/>
    <w:rsid w:val="00D058C8"/>
    <w:rsid w:val="00D05B22"/>
    <w:rsid w:val="00D06060"/>
    <w:rsid w:val="00D06216"/>
    <w:rsid w:val="00D06799"/>
    <w:rsid w:val="00D11445"/>
    <w:rsid w:val="00D115BF"/>
    <w:rsid w:val="00D116DE"/>
    <w:rsid w:val="00D1279D"/>
    <w:rsid w:val="00D12DFB"/>
    <w:rsid w:val="00D14AE6"/>
    <w:rsid w:val="00D15834"/>
    <w:rsid w:val="00D1583C"/>
    <w:rsid w:val="00D167B9"/>
    <w:rsid w:val="00D16939"/>
    <w:rsid w:val="00D176F6"/>
    <w:rsid w:val="00D177EB"/>
    <w:rsid w:val="00D20555"/>
    <w:rsid w:val="00D209FC"/>
    <w:rsid w:val="00D2116C"/>
    <w:rsid w:val="00D212F2"/>
    <w:rsid w:val="00D22925"/>
    <w:rsid w:val="00D2387E"/>
    <w:rsid w:val="00D248E0"/>
    <w:rsid w:val="00D24B46"/>
    <w:rsid w:val="00D2611D"/>
    <w:rsid w:val="00D2655C"/>
    <w:rsid w:val="00D267E0"/>
    <w:rsid w:val="00D26DFA"/>
    <w:rsid w:val="00D278F5"/>
    <w:rsid w:val="00D30131"/>
    <w:rsid w:val="00D31E6F"/>
    <w:rsid w:val="00D325DC"/>
    <w:rsid w:val="00D33126"/>
    <w:rsid w:val="00D339C9"/>
    <w:rsid w:val="00D33E78"/>
    <w:rsid w:val="00D34F29"/>
    <w:rsid w:val="00D36172"/>
    <w:rsid w:val="00D36F3C"/>
    <w:rsid w:val="00D41304"/>
    <w:rsid w:val="00D417AE"/>
    <w:rsid w:val="00D41E5B"/>
    <w:rsid w:val="00D42C73"/>
    <w:rsid w:val="00D44298"/>
    <w:rsid w:val="00D45E45"/>
    <w:rsid w:val="00D50D3A"/>
    <w:rsid w:val="00D51478"/>
    <w:rsid w:val="00D51FBC"/>
    <w:rsid w:val="00D5275D"/>
    <w:rsid w:val="00D5306E"/>
    <w:rsid w:val="00D53C2D"/>
    <w:rsid w:val="00D53C3A"/>
    <w:rsid w:val="00D54043"/>
    <w:rsid w:val="00D553BF"/>
    <w:rsid w:val="00D5719B"/>
    <w:rsid w:val="00D57208"/>
    <w:rsid w:val="00D57349"/>
    <w:rsid w:val="00D60E98"/>
    <w:rsid w:val="00D61FA6"/>
    <w:rsid w:val="00D61FEC"/>
    <w:rsid w:val="00D62225"/>
    <w:rsid w:val="00D63410"/>
    <w:rsid w:val="00D637B1"/>
    <w:rsid w:val="00D64573"/>
    <w:rsid w:val="00D64CD9"/>
    <w:rsid w:val="00D65001"/>
    <w:rsid w:val="00D6625B"/>
    <w:rsid w:val="00D7049C"/>
    <w:rsid w:val="00D71118"/>
    <w:rsid w:val="00D74190"/>
    <w:rsid w:val="00D753D8"/>
    <w:rsid w:val="00D75575"/>
    <w:rsid w:val="00D761F0"/>
    <w:rsid w:val="00D77E4F"/>
    <w:rsid w:val="00D80428"/>
    <w:rsid w:val="00D805D0"/>
    <w:rsid w:val="00D80A97"/>
    <w:rsid w:val="00D80CBF"/>
    <w:rsid w:val="00D80E6E"/>
    <w:rsid w:val="00D81B14"/>
    <w:rsid w:val="00D82BDF"/>
    <w:rsid w:val="00D83ED8"/>
    <w:rsid w:val="00D84375"/>
    <w:rsid w:val="00D859B9"/>
    <w:rsid w:val="00D861BB"/>
    <w:rsid w:val="00D865E8"/>
    <w:rsid w:val="00D86BBB"/>
    <w:rsid w:val="00D9153E"/>
    <w:rsid w:val="00D929E1"/>
    <w:rsid w:val="00D92B44"/>
    <w:rsid w:val="00D92C73"/>
    <w:rsid w:val="00D94178"/>
    <w:rsid w:val="00D946D9"/>
    <w:rsid w:val="00D94F31"/>
    <w:rsid w:val="00D95EDD"/>
    <w:rsid w:val="00D96BF7"/>
    <w:rsid w:val="00DA0CDE"/>
    <w:rsid w:val="00DA1528"/>
    <w:rsid w:val="00DA1D3B"/>
    <w:rsid w:val="00DA1F82"/>
    <w:rsid w:val="00DA28EC"/>
    <w:rsid w:val="00DA2E00"/>
    <w:rsid w:val="00DA5DC6"/>
    <w:rsid w:val="00DA6EEC"/>
    <w:rsid w:val="00DA6F00"/>
    <w:rsid w:val="00DA7AAC"/>
    <w:rsid w:val="00DB001E"/>
    <w:rsid w:val="00DB07F6"/>
    <w:rsid w:val="00DB0DA1"/>
    <w:rsid w:val="00DB1BD2"/>
    <w:rsid w:val="00DB3BCD"/>
    <w:rsid w:val="00DB46C8"/>
    <w:rsid w:val="00DB62DC"/>
    <w:rsid w:val="00DB6EF9"/>
    <w:rsid w:val="00DB74F5"/>
    <w:rsid w:val="00DB7674"/>
    <w:rsid w:val="00DC05D2"/>
    <w:rsid w:val="00DC0600"/>
    <w:rsid w:val="00DC085A"/>
    <w:rsid w:val="00DC1C8D"/>
    <w:rsid w:val="00DC2BDF"/>
    <w:rsid w:val="00DC2F50"/>
    <w:rsid w:val="00DC3E56"/>
    <w:rsid w:val="00DC50CA"/>
    <w:rsid w:val="00DD0450"/>
    <w:rsid w:val="00DD14F3"/>
    <w:rsid w:val="00DD3E0B"/>
    <w:rsid w:val="00DD42D7"/>
    <w:rsid w:val="00DD4336"/>
    <w:rsid w:val="00DD4972"/>
    <w:rsid w:val="00DD4B3B"/>
    <w:rsid w:val="00DD4B72"/>
    <w:rsid w:val="00DD5691"/>
    <w:rsid w:val="00DD7289"/>
    <w:rsid w:val="00DE0188"/>
    <w:rsid w:val="00DE0BC0"/>
    <w:rsid w:val="00DE0E88"/>
    <w:rsid w:val="00DE118D"/>
    <w:rsid w:val="00DE157E"/>
    <w:rsid w:val="00DE22FA"/>
    <w:rsid w:val="00DE2490"/>
    <w:rsid w:val="00DE325F"/>
    <w:rsid w:val="00DE339E"/>
    <w:rsid w:val="00DE3C7C"/>
    <w:rsid w:val="00DE4190"/>
    <w:rsid w:val="00DE5229"/>
    <w:rsid w:val="00DE5BC0"/>
    <w:rsid w:val="00DE7066"/>
    <w:rsid w:val="00DE78F3"/>
    <w:rsid w:val="00DE7F19"/>
    <w:rsid w:val="00DF027A"/>
    <w:rsid w:val="00DF1334"/>
    <w:rsid w:val="00DF1D73"/>
    <w:rsid w:val="00DF2423"/>
    <w:rsid w:val="00DF2802"/>
    <w:rsid w:val="00DF2E26"/>
    <w:rsid w:val="00DF4516"/>
    <w:rsid w:val="00DF46BB"/>
    <w:rsid w:val="00DF49B1"/>
    <w:rsid w:val="00DF4E2A"/>
    <w:rsid w:val="00DF5078"/>
    <w:rsid w:val="00DF5CBD"/>
    <w:rsid w:val="00DF608E"/>
    <w:rsid w:val="00DF6BBE"/>
    <w:rsid w:val="00DF717C"/>
    <w:rsid w:val="00E0001C"/>
    <w:rsid w:val="00E0169A"/>
    <w:rsid w:val="00E0323B"/>
    <w:rsid w:val="00E0350E"/>
    <w:rsid w:val="00E05D04"/>
    <w:rsid w:val="00E05E9F"/>
    <w:rsid w:val="00E0719D"/>
    <w:rsid w:val="00E07827"/>
    <w:rsid w:val="00E13212"/>
    <w:rsid w:val="00E1321E"/>
    <w:rsid w:val="00E14AAD"/>
    <w:rsid w:val="00E14E33"/>
    <w:rsid w:val="00E14F6C"/>
    <w:rsid w:val="00E150C1"/>
    <w:rsid w:val="00E15E1C"/>
    <w:rsid w:val="00E15E87"/>
    <w:rsid w:val="00E15FD9"/>
    <w:rsid w:val="00E1672C"/>
    <w:rsid w:val="00E167D1"/>
    <w:rsid w:val="00E179A3"/>
    <w:rsid w:val="00E2029A"/>
    <w:rsid w:val="00E2242D"/>
    <w:rsid w:val="00E23AEC"/>
    <w:rsid w:val="00E23BE3"/>
    <w:rsid w:val="00E24AFE"/>
    <w:rsid w:val="00E26755"/>
    <w:rsid w:val="00E270BE"/>
    <w:rsid w:val="00E27272"/>
    <w:rsid w:val="00E30AD2"/>
    <w:rsid w:val="00E3121D"/>
    <w:rsid w:val="00E32013"/>
    <w:rsid w:val="00E32A17"/>
    <w:rsid w:val="00E32FC6"/>
    <w:rsid w:val="00E352C0"/>
    <w:rsid w:val="00E36302"/>
    <w:rsid w:val="00E3650B"/>
    <w:rsid w:val="00E367A8"/>
    <w:rsid w:val="00E36D71"/>
    <w:rsid w:val="00E36DD8"/>
    <w:rsid w:val="00E37828"/>
    <w:rsid w:val="00E41087"/>
    <w:rsid w:val="00E412A9"/>
    <w:rsid w:val="00E41A2E"/>
    <w:rsid w:val="00E41A9B"/>
    <w:rsid w:val="00E43647"/>
    <w:rsid w:val="00E4380C"/>
    <w:rsid w:val="00E4480B"/>
    <w:rsid w:val="00E454B5"/>
    <w:rsid w:val="00E45B65"/>
    <w:rsid w:val="00E460E4"/>
    <w:rsid w:val="00E46E25"/>
    <w:rsid w:val="00E50684"/>
    <w:rsid w:val="00E50EF2"/>
    <w:rsid w:val="00E50F29"/>
    <w:rsid w:val="00E511D8"/>
    <w:rsid w:val="00E516B8"/>
    <w:rsid w:val="00E537A7"/>
    <w:rsid w:val="00E54B5A"/>
    <w:rsid w:val="00E54D87"/>
    <w:rsid w:val="00E55696"/>
    <w:rsid w:val="00E56E8E"/>
    <w:rsid w:val="00E572DC"/>
    <w:rsid w:val="00E57470"/>
    <w:rsid w:val="00E57827"/>
    <w:rsid w:val="00E57D3C"/>
    <w:rsid w:val="00E61D87"/>
    <w:rsid w:val="00E62D89"/>
    <w:rsid w:val="00E63E3D"/>
    <w:rsid w:val="00E64270"/>
    <w:rsid w:val="00E64343"/>
    <w:rsid w:val="00E654E2"/>
    <w:rsid w:val="00E66D3D"/>
    <w:rsid w:val="00E671BF"/>
    <w:rsid w:val="00E67EFF"/>
    <w:rsid w:val="00E70989"/>
    <w:rsid w:val="00E711D3"/>
    <w:rsid w:val="00E712D0"/>
    <w:rsid w:val="00E71BB4"/>
    <w:rsid w:val="00E72388"/>
    <w:rsid w:val="00E72AE8"/>
    <w:rsid w:val="00E72DD0"/>
    <w:rsid w:val="00E751AD"/>
    <w:rsid w:val="00E7765D"/>
    <w:rsid w:val="00E77A70"/>
    <w:rsid w:val="00E77B55"/>
    <w:rsid w:val="00E81A4E"/>
    <w:rsid w:val="00E81B71"/>
    <w:rsid w:val="00E8237A"/>
    <w:rsid w:val="00E8294B"/>
    <w:rsid w:val="00E82B46"/>
    <w:rsid w:val="00E8373D"/>
    <w:rsid w:val="00E8498C"/>
    <w:rsid w:val="00E872D2"/>
    <w:rsid w:val="00E918A3"/>
    <w:rsid w:val="00E940D4"/>
    <w:rsid w:val="00E94442"/>
    <w:rsid w:val="00E95943"/>
    <w:rsid w:val="00E95EB0"/>
    <w:rsid w:val="00E962A5"/>
    <w:rsid w:val="00E968B6"/>
    <w:rsid w:val="00E96E72"/>
    <w:rsid w:val="00E97DF8"/>
    <w:rsid w:val="00E97F94"/>
    <w:rsid w:val="00EA226D"/>
    <w:rsid w:val="00EA2865"/>
    <w:rsid w:val="00EA2FBC"/>
    <w:rsid w:val="00EA3545"/>
    <w:rsid w:val="00EA3E0F"/>
    <w:rsid w:val="00EA3E4E"/>
    <w:rsid w:val="00EA484A"/>
    <w:rsid w:val="00EA4928"/>
    <w:rsid w:val="00EA5DF1"/>
    <w:rsid w:val="00EA63BA"/>
    <w:rsid w:val="00EA63EF"/>
    <w:rsid w:val="00EA79A4"/>
    <w:rsid w:val="00EB0349"/>
    <w:rsid w:val="00EB1338"/>
    <w:rsid w:val="00EB37CE"/>
    <w:rsid w:val="00EB3EF7"/>
    <w:rsid w:val="00EB493D"/>
    <w:rsid w:val="00EB4F22"/>
    <w:rsid w:val="00EB4F5F"/>
    <w:rsid w:val="00EB5411"/>
    <w:rsid w:val="00EB5946"/>
    <w:rsid w:val="00EB5BD7"/>
    <w:rsid w:val="00EB5DD7"/>
    <w:rsid w:val="00EC0BC3"/>
    <w:rsid w:val="00EC12BD"/>
    <w:rsid w:val="00EC181B"/>
    <w:rsid w:val="00EC2368"/>
    <w:rsid w:val="00EC3FA8"/>
    <w:rsid w:val="00EC41BA"/>
    <w:rsid w:val="00EC46D3"/>
    <w:rsid w:val="00EC614E"/>
    <w:rsid w:val="00EC6959"/>
    <w:rsid w:val="00EC746E"/>
    <w:rsid w:val="00ED0856"/>
    <w:rsid w:val="00ED0F10"/>
    <w:rsid w:val="00ED1624"/>
    <w:rsid w:val="00ED4D78"/>
    <w:rsid w:val="00ED5D4F"/>
    <w:rsid w:val="00ED6C63"/>
    <w:rsid w:val="00ED6DB5"/>
    <w:rsid w:val="00ED79A3"/>
    <w:rsid w:val="00ED79E2"/>
    <w:rsid w:val="00ED7D0F"/>
    <w:rsid w:val="00ED7E33"/>
    <w:rsid w:val="00EE0D1A"/>
    <w:rsid w:val="00EE0EDE"/>
    <w:rsid w:val="00EE15FF"/>
    <w:rsid w:val="00EE1ADB"/>
    <w:rsid w:val="00EE22DF"/>
    <w:rsid w:val="00EE242A"/>
    <w:rsid w:val="00EE2C5E"/>
    <w:rsid w:val="00EE3539"/>
    <w:rsid w:val="00EE3985"/>
    <w:rsid w:val="00EE443B"/>
    <w:rsid w:val="00EE5EC0"/>
    <w:rsid w:val="00EE787C"/>
    <w:rsid w:val="00EE7F85"/>
    <w:rsid w:val="00EF059F"/>
    <w:rsid w:val="00EF0E82"/>
    <w:rsid w:val="00EF188F"/>
    <w:rsid w:val="00EF2B44"/>
    <w:rsid w:val="00EF4B1E"/>
    <w:rsid w:val="00EF63DE"/>
    <w:rsid w:val="00EF68D8"/>
    <w:rsid w:val="00EF74F3"/>
    <w:rsid w:val="00F00140"/>
    <w:rsid w:val="00F015F5"/>
    <w:rsid w:val="00F01FB3"/>
    <w:rsid w:val="00F02065"/>
    <w:rsid w:val="00F026AC"/>
    <w:rsid w:val="00F02798"/>
    <w:rsid w:val="00F0408D"/>
    <w:rsid w:val="00F0426E"/>
    <w:rsid w:val="00F04316"/>
    <w:rsid w:val="00F067D3"/>
    <w:rsid w:val="00F10830"/>
    <w:rsid w:val="00F11DD1"/>
    <w:rsid w:val="00F127E9"/>
    <w:rsid w:val="00F12C17"/>
    <w:rsid w:val="00F12F18"/>
    <w:rsid w:val="00F1450E"/>
    <w:rsid w:val="00F14690"/>
    <w:rsid w:val="00F14879"/>
    <w:rsid w:val="00F15A79"/>
    <w:rsid w:val="00F1603B"/>
    <w:rsid w:val="00F170C0"/>
    <w:rsid w:val="00F22A4F"/>
    <w:rsid w:val="00F22A71"/>
    <w:rsid w:val="00F22BA1"/>
    <w:rsid w:val="00F22E86"/>
    <w:rsid w:val="00F233FE"/>
    <w:rsid w:val="00F24007"/>
    <w:rsid w:val="00F2408F"/>
    <w:rsid w:val="00F246BA"/>
    <w:rsid w:val="00F26072"/>
    <w:rsid w:val="00F26D95"/>
    <w:rsid w:val="00F27BE9"/>
    <w:rsid w:val="00F27E79"/>
    <w:rsid w:val="00F30142"/>
    <w:rsid w:val="00F30218"/>
    <w:rsid w:val="00F3129D"/>
    <w:rsid w:val="00F32345"/>
    <w:rsid w:val="00F33FE7"/>
    <w:rsid w:val="00F35640"/>
    <w:rsid w:val="00F3609D"/>
    <w:rsid w:val="00F367DE"/>
    <w:rsid w:val="00F367E2"/>
    <w:rsid w:val="00F37680"/>
    <w:rsid w:val="00F408D6"/>
    <w:rsid w:val="00F41664"/>
    <w:rsid w:val="00F418A3"/>
    <w:rsid w:val="00F43881"/>
    <w:rsid w:val="00F43908"/>
    <w:rsid w:val="00F4414F"/>
    <w:rsid w:val="00F44501"/>
    <w:rsid w:val="00F4476D"/>
    <w:rsid w:val="00F448A6"/>
    <w:rsid w:val="00F44F8C"/>
    <w:rsid w:val="00F479B4"/>
    <w:rsid w:val="00F5009A"/>
    <w:rsid w:val="00F501C1"/>
    <w:rsid w:val="00F50967"/>
    <w:rsid w:val="00F51414"/>
    <w:rsid w:val="00F51432"/>
    <w:rsid w:val="00F515A7"/>
    <w:rsid w:val="00F51689"/>
    <w:rsid w:val="00F51E96"/>
    <w:rsid w:val="00F5217E"/>
    <w:rsid w:val="00F523B3"/>
    <w:rsid w:val="00F53492"/>
    <w:rsid w:val="00F53F79"/>
    <w:rsid w:val="00F5491E"/>
    <w:rsid w:val="00F54C81"/>
    <w:rsid w:val="00F54D65"/>
    <w:rsid w:val="00F558D1"/>
    <w:rsid w:val="00F56E48"/>
    <w:rsid w:val="00F574E9"/>
    <w:rsid w:val="00F57A6B"/>
    <w:rsid w:val="00F61245"/>
    <w:rsid w:val="00F61662"/>
    <w:rsid w:val="00F62042"/>
    <w:rsid w:val="00F62E52"/>
    <w:rsid w:val="00F65005"/>
    <w:rsid w:val="00F6518A"/>
    <w:rsid w:val="00F652F1"/>
    <w:rsid w:val="00F656B8"/>
    <w:rsid w:val="00F6580B"/>
    <w:rsid w:val="00F66192"/>
    <w:rsid w:val="00F66B37"/>
    <w:rsid w:val="00F701D4"/>
    <w:rsid w:val="00F7056E"/>
    <w:rsid w:val="00F715D6"/>
    <w:rsid w:val="00F7193A"/>
    <w:rsid w:val="00F72020"/>
    <w:rsid w:val="00F726B0"/>
    <w:rsid w:val="00F72805"/>
    <w:rsid w:val="00F72BA4"/>
    <w:rsid w:val="00F7344E"/>
    <w:rsid w:val="00F74950"/>
    <w:rsid w:val="00F75E85"/>
    <w:rsid w:val="00F763C9"/>
    <w:rsid w:val="00F7699C"/>
    <w:rsid w:val="00F77BEB"/>
    <w:rsid w:val="00F806A3"/>
    <w:rsid w:val="00F808AD"/>
    <w:rsid w:val="00F80FAF"/>
    <w:rsid w:val="00F820FC"/>
    <w:rsid w:val="00F83CA3"/>
    <w:rsid w:val="00F83D65"/>
    <w:rsid w:val="00F83F76"/>
    <w:rsid w:val="00F84ADF"/>
    <w:rsid w:val="00F84B42"/>
    <w:rsid w:val="00F84E7C"/>
    <w:rsid w:val="00F85CB7"/>
    <w:rsid w:val="00F86AE7"/>
    <w:rsid w:val="00F86C55"/>
    <w:rsid w:val="00F86F3F"/>
    <w:rsid w:val="00F90CE0"/>
    <w:rsid w:val="00F920DF"/>
    <w:rsid w:val="00F92A3D"/>
    <w:rsid w:val="00F92A4D"/>
    <w:rsid w:val="00F93375"/>
    <w:rsid w:val="00F93795"/>
    <w:rsid w:val="00F96F92"/>
    <w:rsid w:val="00F9776E"/>
    <w:rsid w:val="00F978EC"/>
    <w:rsid w:val="00F97BAD"/>
    <w:rsid w:val="00FA0430"/>
    <w:rsid w:val="00FA04C5"/>
    <w:rsid w:val="00FA13E6"/>
    <w:rsid w:val="00FA1BC6"/>
    <w:rsid w:val="00FA20FE"/>
    <w:rsid w:val="00FA2179"/>
    <w:rsid w:val="00FA2995"/>
    <w:rsid w:val="00FA328D"/>
    <w:rsid w:val="00FA53A8"/>
    <w:rsid w:val="00FA6CA4"/>
    <w:rsid w:val="00FB09AB"/>
    <w:rsid w:val="00FB23C5"/>
    <w:rsid w:val="00FB386C"/>
    <w:rsid w:val="00FB3906"/>
    <w:rsid w:val="00FB3955"/>
    <w:rsid w:val="00FB57F9"/>
    <w:rsid w:val="00FB685F"/>
    <w:rsid w:val="00FB6E43"/>
    <w:rsid w:val="00FB75A1"/>
    <w:rsid w:val="00FC05A3"/>
    <w:rsid w:val="00FC0E05"/>
    <w:rsid w:val="00FC3307"/>
    <w:rsid w:val="00FC39BA"/>
    <w:rsid w:val="00FC43BE"/>
    <w:rsid w:val="00FC43D9"/>
    <w:rsid w:val="00FC56B7"/>
    <w:rsid w:val="00FC579D"/>
    <w:rsid w:val="00FC650B"/>
    <w:rsid w:val="00FC710E"/>
    <w:rsid w:val="00FC7E1B"/>
    <w:rsid w:val="00FD1EE1"/>
    <w:rsid w:val="00FD1FE1"/>
    <w:rsid w:val="00FD20C3"/>
    <w:rsid w:val="00FD33B8"/>
    <w:rsid w:val="00FD3C16"/>
    <w:rsid w:val="00FD4408"/>
    <w:rsid w:val="00FD52D6"/>
    <w:rsid w:val="00FD66A4"/>
    <w:rsid w:val="00FD7146"/>
    <w:rsid w:val="00FD751C"/>
    <w:rsid w:val="00FD7A68"/>
    <w:rsid w:val="00FE02BB"/>
    <w:rsid w:val="00FE1B60"/>
    <w:rsid w:val="00FE2562"/>
    <w:rsid w:val="00FE3641"/>
    <w:rsid w:val="00FE3C13"/>
    <w:rsid w:val="00FE3F95"/>
    <w:rsid w:val="00FE4495"/>
    <w:rsid w:val="00FE59D1"/>
    <w:rsid w:val="00FE639E"/>
    <w:rsid w:val="00FE716B"/>
    <w:rsid w:val="00FE76DD"/>
    <w:rsid w:val="00FE7AC4"/>
    <w:rsid w:val="00FE7C9F"/>
    <w:rsid w:val="00FF09D9"/>
    <w:rsid w:val="00FF2BC3"/>
    <w:rsid w:val="00FF325D"/>
    <w:rsid w:val="00FF3495"/>
    <w:rsid w:val="00FF49E6"/>
    <w:rsid w:val="00FF4DB1"/>
    <w:rsid w:val="00FF51C1"/>
    <w:rsid w:val="00FF585E"/>
    <w:rsid w:val="00FF5F7F"/>
    <w:rsid w:val="00FF610A"/>
    <w:rsid w:val="00FF6603"/>
    <w:rsid w:val="00FF7918"/>
    <w:rsid w:val="00FF7B59"/>
    <w:rsid w:val="06BEE2C4"/>
    <w:rsid w:val="2FCDC548"/>
    <w:rsid w:val="55B1B38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1E44AA7"/>
  <w15:docId w15:val="{AD58E2A5-E76A-465C-989B-FA343CE7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uiPriority w:val="9"/>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22431E"/>
    <w:pPr>
      <w:keepNext/>
      <w:spacing w:before="240" w:after="60" w:line="240" w:lineRule="auto"/>
      <w:outlineLvl w:val="2"/>
    </w:pPr>
    <w:rPr>
      <w:rFonts w:ascii="Cambria" w:eastAsia="Times New Roman" w:hAnsi="Cambria"/>
      <w:b/>
      <w:bCs/>
      <w:sz w:val="26"/>
      <w:szCs w:val="26"/>
      <w:lang w:val="es-ES" w:eastAsia="es-ES"/>
    </w:rPr>
  </w:style>
  <w:style w:type="paragraph" w:styleId="Heading4">
    <w:name w:val="heading 4"/>
    <w:basedOn w:val="Normal"/>
    <w:next w:val="Normal"/>
    <w:link w:val="Heading4Char"/>
    <w:qFormat/>
    <w:rsid w:val="0022431E"/>
    <w:pPr>
      <w:keepNext/>
      <w:spacing w:after="0" w:line="240" w:lineRule="auto"/>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22431E"/>
    <w:pPr>
      <w:spacing w:before="240" w:after="60" w:line="240" w:lineRule="auto"/>
      <w:outlineLvl w:val="5"/>
    </w:pPr>
    <w:rPr>
      <w:rFonts w:eastAsia="Times New Roman"/>
      <w:b/>
      <w:bCs/>
      <w:lang w:val="es-ES"/>
    </w:rPr>
  </w:style>
  <w:style w:type="paragraph" w:styleId="Heading7">
    <w:name w:val="heading 7"/>
    <w:basedOn w:val="Normal"/>
    <w:next w:val="Normal"/>
    <w:link w:val="Heading7Char"/>
    <w:semiHidden/>
    <w:unhideWhenUsed/>
    <w:qFormat/>
    <w:rsid w:val="0022431E"/>
    <w:pPr>
      <w:spacing w:before="240" w:after="60" w:line="240" w:lineRule="auto"/>
      <w:outlineLvl w:val="6"/>
    </w:pPr>
    <w:rPr>
      <w:rFonts w:eastAsia="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uiPriority w:val="99"/>
    <w:qFormat/>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uiPriority w:val="99"/>
    <w:qFormat/>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aliases w:val="List Paragraph1,3,Bullet 1,Bullet Points,Dot pt,F5 List Paragraph,Indicator Text,Issue Action POC,List Paragraph Char Char Char,List Paragraph2,MAIN CONTENT,No Spacing1,Normal numbered,Numbered Para 1,lp1"/>
    <w:basedOn w:val="Normal"/>
    <w:uiPriority w:val="34"/>
    <w:qFormat/>
    <w:rsid w:val="00EC3FA8"/>
    <w:pPr>
      <w:ind w:left="720"/>
    </w:pPr>
  </w:style>
  <w:style w:type="paragraph" w:styleId="BalloonText">
    <w:name w:val="Balloon Text"/>
    <w:basedOn w:val="Normal"/>
    <w:link w:val="BalloonTextChar"/>
    <w:uiPriority w:val="99"/>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n-US" w:eastAsia="es-ES" w:bidi="ar-SA"/>
    </w:rPr>
  </w:style>
  <w:style w:type="paragraph" w:customStyle="1" w:styleId="CPTitle">
    <w:name w:val="CP Title"/>
    <w:basedOn w:val="Normal"/>
    <w:qFormat/>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aliases w:val="encabezado"/>
    <w:basedOn w:val="Normal"/>
    <w:link w:val="HeaderChar"/>
    <w:uiPriority w:val="99"/>
    <w:unhideWhenUsed/>
    <w:qFormat/>
    <w:rsid w:val="005D1CAA"/>
    <w:pPr>
      <w:tabs>
        <w:tab w:val="center" w:pos="4680"/>
        <w:tab w:val="right" w:pos="9360"/>
      </w:tabs>
    </w:pPr>
  </w:style>
  <w:style w:type="character" w:customStyle="1" w:styleId="HeaderChar">
    <w:name w:val="Header Char"/>
    <w:aliases w:val="encabezado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uiPriority w:val="99"/>
    <w:qFormat/>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uiPriority w:val="99"/>
    <w:rsid w:val="007C1CCA"/>
    <w:rPr>
      <w:rFonts w:ascii="Times New Roman" w:eastAsia="Batang" w:hAnsi="Times New Roman"/>
      <w:snapToGrid w:val="0"/>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qFormat/>
    <w:rsid w:val="007C1CCA"/>
    <w:rPr>
      <w:rFonts w:cs="Times New Roman"/>
      <w:vertAlign w:val="superscript"/>
      <w:lang w:val="en-U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qFormat/>
    <w:rsid w:val="004F3215"/>
    <w:rPr>
      <w:rFonts w:ascii="Times New Roman" w:eastAsia="Times New Roman" w:hAnsi="Times New Roman"/>
      <w:sz w:val="24"/>
      <w:szCs w:val="24"/>
      <w:lang w:val="en-US" w:eastAsia="en-US"/>
    </w:rPr>
  </w:style>
  <w:style w:type="character" w:customStyle="1" w:styleId="Heading1Char">
    <w:name w:val="Heading 1 Char"/>
    <w:aliases w:val="Heading 1 Char Char Char,Heading 1 Char1 Char,Heading 1 Char1 Car Char"/>
    <w:link w:val="Heading1"/>
    <w:uiPriority w:val="9"/>
    <w:rsid w:val="001E7B95"/>
    <w:rPr>
      <w:rFonts w:ascii="Cambria" w:eastAsia="Times New Roman" w:hAnsi="Cambria"/>
      <w:b/>
      <w:bCs/>
      <w:kern w:val="32"/>
      <w:sz w:val="32"/>
      <w:szCs w:val="32"/>
      <w:lang w:val="en-U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rsid w:val="00796A7B"/>
    <w:rPr>
      <w:rFonts w:ascii="Cambria" w:eastAsia="Times New Roman" w:hAnsi="Cambria" w:cs="Times New Roman"/>
      <w:b/>
      <w:bCs/>
      <w:i/>
      <w:iCs/>
      <w:sz w:val="28"/>
      <w:szCs w:val="28"/>
      <w:lang w:val="en-US"/>
    </w:rPr>
  </w:style>
  <w:style w:type="paragraph" w:styleId="PlainText">
    <w:name w:val="Plain Text"/>
    <w:basedOn w:val="Normal"/>
    <w:link w:val="PlainTextChar"/>
    <w:uiPriority w:val="99"/>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E12B8"/>
    <w:rPr>
      <w:rFonts w:eastAsiaTheme="minorHAnsi" w:cstheme="minorBidi"/>
      <w:sz w:val="22"/>
      <w:szCs w:val="21"/>
      <w:lang w:val="en-US"/>
    </w:rPr>
  </w:style>
  <w:style w:type="paragraph" w:styleId="BodyText">
    <w:name w:val="Body Text"/>
    <w:basedOn w:val="Normal"/>
    <w:link w:val="BodyTextChar"/>
    <w:uiPriority w:val="1"/>
    <w:unhideWhenUsed/>
    <w:qFormat/>
    <w:rsid w:val="00D34F29"/>
    <w:pPr>
      <w:spacing w:after="120" w:line="240" w:lineRule="auto"/>
      <w:jc w:val="both"/>
    </w:pPr>
    <w:rPr>
      <w:rFonts w:ascii="Times New Roman" w:eastAsia="Batang" w:hAnsi="Times New Roman"/>
      <w:lang w:eastAsia="es-ES"/>
    </w:rPr>
  </w:style>
  <w:style w:type="character" w:customStyle="1" w:styleId="BodyTextChar">
    <w:name w:val="Body Text Char"/>
    <w:basedOn w:val="DefaultParagraphFont"/>
    <w:link w:val="BodyText"/>
    <w:uiPriority w:val="1"/>
    <w:rsid w:val="00D34F29"/>
    <w:rPr>
      <w:rFonts w:ascii="Times New Roman" w:eastAsia="Batang" w:hAnsi="Times New Roman"/>
      <w:sz w:val="22"/>
      <w:szCs w:val="22"/>
      <w:lang w:eastAsia="es-ES"/>
    </w:rPr>
  </w:style>
  <w:style w:type="character" w:styleId="PageNumber">
    <w:name w:val="page number"/>
    <w:rsid w:val="00296BA1"/>
    <w:rPr>
      <w:rFonts w:ascii="Times New Roman" w:hAnsi="Times New Roman"/>
      <w:sz w:val="22"/>
    </w:rPr>
  </w:style>
  <w:style w:type="character" w:customStyle="1" w:styleId="11">
    <w:name w:val="11"/>
    <w:rsid w:val="00296BA1"/>
  </w:style>
  <w:style w:type="character" w:customStyle="1" w:styleId="normaltextrun">
    <w:name w:val="normaltextrun"/>
    <w:basedOn w:val="DefaultParagraphFont"/>
    <w:rsid w:val="001660FB"/>
  </w:style>
  <w:style w:type="character" w:customStyle="1" w:styleId="eop">
    <w:name w:val="eop"/>
    <w:basedOn w:val="DefaultParagraphFont"/>
    <w:rsid w:val="001660FB"/>
  </w:style>
  <w:style w:type="paragraph" w:customStyle="1" w:styleId="Body">
    <w:name w:val="Body"/>
    <w:rsid w:val="00315E36"/>
    <w:pPr>
      <w:widowControl w:val="0"/>
      <w:pBdr>
        <w:top w:val="nil"/>
        <w:left w:val="nil"/>
        <w:bottom w:val="nil"/>
        <w:right w:val="nil"/>
        <w:between w:val="nil"/>
        <w:bar w:val="nil"/>
      </w:pBdr>
      <w:jc w:val="both"/>
    </w:pPr>
    <w:rPr>
      <w:rFonts w:ascii="Arial" w:eastAsia="Arial Unicode MS" w:hAnsi="Arial" w:cs="Arial Unicode MS"/>
      <w:color w:val="000000"/>
      <w:sz w:val="24"/>
      <w:szCs w:val="24"/>
      <w:u w:color="000000"/>
      <w:bdr w:val="nil"/>
      <w:lang w:eastAsia="es-ES"/>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F30218"/>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rsid w:val="0022431E"/>
    <w:rPr>
      <w:rFonts w:ascii="Cambria" w:eastAsia="Times New Roman" w:hAnsi="Cambria"/>
      <w:b/>
      <w:bCs/>
      <w:sz w:val="26"/>
      <w:szCs w:val="26"/>
      <w:lang w:val="es-ES" w:eastAsia="es-ES"/>
    </w:rPr>
  </w:style>
  <w:style w:type="character" w:customStyle="1" w:styleId="Heading4Char">
    <w:name w:val="Heading 4 Char"/>
    <w:basedOn w:val="DefaultParagraphFont"/>
    <w:link w:val="Heading4"/>
    <w:rsid w:val="0022431E"/>
    <w:rPr>
      <w:rFonts w:ascii="Times New Roman" w:eastAsia="Batang" w:hAnsi="Times New Roman"/>
      <w:bCs/>
      <w:sz w:val="22"/>
      <w:szCs w:val="28"/>
      <w:lang w:val="es-ES_tradnl" w:eastAsia="x-none"/>
    </w:rPr>
  </w:style>
  <w:style w:type="character" w:customStyle="1" w:styleId="Heading6Char">
    <w:name w:val="Heading 6 Char"/>
    <w:basedOn w:val="DefaultParagraphFont"/>
    <w:link w:val="Heading6"/>
    <w:semiHidden/>
    <w:rsid w:val="0022431E"/>
    <w:rPr>
      <w:rFonts w:eastAsia="Times New Roman"/>
      <w:b/>
      <w:bCs/>
      <w:sz w:val="22"/>
      <w:szCs w:val="22"/>
      <w:lang w:val="es-ES"/>
    </w:rPr>
  </w:style>
  <w:style w:type="character" w:customStyle="1" w:styleId="Heading7Char">
    <w:name w:val="Heading 7 Char"/>
    <w:basedOn w:val="DefaultParagraphFont"/>
    <w:link w:val="Heading7"/>
    <w:semiHidden/>
    <w:rsid w:val="0022431E"/>
    <w:rPr>
      <w:rFonts w:eastAsia="Times New Roman"/>
      <w:sz w:val="24"/>
      <w:szCs w:val="24"/>
      <w:lang w:val="es-ES"/>
    </w:rPr>
  </w:style>
  <w:style w:type="paragraph" w:customStyle="1" w:styleId="Heading1Char1Car1">
    <w:name w:val="Heading 1 Char1 Car1"/>
    <w:basedOn w:val="Normal"/>
    <w:next w:val="Normal"/>
    <w:autoRedefine/>
    <w:qFormat/>
    <w:rsid w:val="0022431E"/>
    <w:pPr>
      <w:keepNext/>
      <w:keepLines/>
      <w:widowControl w:val="0"/>
      <w:spacing w:after="0" w:line="240" w:lineRule="auto"/>
      <w:jc w:val="center"/>
      <w:outlineLvl w:val="0"/>
    </w:pPr>
    <w:rPr>
      <w:rFonts w:asciiTheme="minorHAnsi" w:eastAsia="Times New Roman" w:hAnsiTheme="minorHAnsi"/>
      <w:szCs w:val="32"/>
      <w:lang w:val="es-ES"/>
    </w:rPr>
  </w:style>
  <w:style w:type="paragraph" w:styleId="EndnoteText">
    <w:name w:val="endnote text"/>
    <w:basedOn w:val="Normal"/>
    <w:link w:val="EndnoteTextChar"/>
    <w:rsid w:val="0022431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lang w:val="es-ES"/>
    </w:rPr>
  </w:style>
  <w:style w:type="character" w:customStyle="1" w:styleId="EndnoteTextChar">
    <w:name w:val="Endnote Text Char"/>
    <w:basedOn w:val="DefaultParagraphFont"/>
    <w:link w:val="EndnoteText"/>
    <w:rsid w:val="0022431E"/>
    <w:rPr>
      <w:rFonts w:ascii="CG Times" w:eastAsia="Times New Roman" w:hAnsi="CG Times"/>
      <w:sz w:val="22"/>
      <w:lang w:val="es-ES"/>
    </w:rPr>
  </w:style>
  <w:style w:type="character" w:styleId="EndnoteReference">
    <w:name w:val="endnote reference"/>
    <w:basedOn w:val="DefaultParagraphFont"/>
    <w:rsid w:val="0022431E"/>
    <w:rPr>
      <w:vertAlign w:val="superscript"/>
    </w:rPr>
  </w:style>
  <w:style w:type="paragraph" w:customStyle="1" w:styleId="TOC11">
    <w:name w:val="TOC 11"/>
    <w:basedOn w:val="Normal"/>
    <w:next w:val="Normal"/>
    <w:uiPriority w:val="39"/>
    <w:rsid w:val="0022431E"/>
    <w:pPr>
      <w:widowControl w:val="0"/>
      <w:spacing w:before="120" w:after="120" w:line="240" w:lineRule="auto"/>
    </w:pPr>
    <w:rPr>
      <w:rFonts w:asciiTheme="minorHAnsi" w:eastAsia="Times New Roman" w:hAnsiTheme="minorHAnsi" w:cs="Calibri"/>
      <w:b/>
      <w:bCs/>
      <w:caps/>
      <w:sz w:val="20"/>
      <w:szCs w:val="20"/>
      <w:lang w:val="es-ES"/>
    </w:rPr>
  </w:style>
  <w:style w:type="paragraph" w:customStyle="1" w:styleId="TOC21">
    <w:name w:val="TOC 21"/>
    <w:basedOn w:val="Normal"/>
    <w:next w:val="Normal"/>
    <w:uiPriority w:val="39"/>
    <w:rsid w:val="0022431E"/>
    <w:pPr>
      <w:widowControl w:val="0"/>
      <w:spacing w:after="0" w:line="240" w:lineRule="auto"/>
      <w:ind w:left="220"/>
    </w:pPr>
    <w:rPr>
      <w:rFonts w:asciiTheme="minorHAnsi" w:eastAsia="Times New Roman" w:hAnsiTheme="minorHAnsi" w:cs="Calibri"/>
      <w:smallCaps/>
      <w:sz w:val="20"/>
      <w:szCs w:val="20"/>
      <w:lang w:val="es-ES"/>
    </w:rPr>
  </w:style>
  <w:style w:type="paragraph" w:customStyle="1" w:styleId="TOC31">
    <w:name w:val="TOC 31"/>
    <w:basedOn w:val="Normal"/>
    <w:next w:val="Normal"/>
    <w:uiPriority w:val="39"/>
    <w:rsid w:val="0022431E"/>
    <w:pPr>
      <w:widowControl w:val="0"/>
      <w:spacing w:after="0" w:line="240" w:lineRule="auto"/>
      <w:ind w:left="440"/>
    </w:pPr>
    <w:rPr>
      <w:rFonts w:asciiTheme="minorHAnsi" w:eastAsia="Times New Roman" w:hAnsiTheme="minorHAnsi" w:cs="Calibri"/>
      <w:i/>
      <w:iCs/>
      <w:sz w:val="20"/>
      <w:szCs w:val="20"/>
      <w:lang w:val="es-ES"/>
    </w:rPr>
  </w:style>
  <w:style w:type="paragraph" w:customStyle="1" w:styleId="TOC41">
    <w:name w:val="TOC 41"/>
    <w:basedOn w:val="Normal"/>
    <w:next w:val="Normal"/>
    <w:uiPriority w:val="39"/>
    <w:rsid w:val="0022431E"/>
    <w:pPr>
      <w:widowControl w:val="0"/>
      <w:spacing w:after="0" w:line="240" w:lineRule="auto"/>
      <w:ind w:left="660"/>
    </w:pPr>
    <w:rPr>
      <w:rFonts w:asciiTheme="minorHAnsi" w:eastAsia="Times New Roman" w:hAnsiTheme="minorHAnsi" w:cs="Calibri"/>
      <w:sz w:val="18"/>
      <w:szCs w:val="18"/>
      <w:lang w:val="es-ES"/>
    </w:rPr>
  </w:style>
  <w:style w:type="paragraph" w:customStyle="1" w:styleId="TOC51">
    <w:name w:val="TOC 51"/>
    <w:basedOn w:val="Normal"/>
    <w:next w:val="Normal"/>
    <w:uiPriority w:val="39"/>
    <w:rsid w:val="0022431E"/>
    <w:pPr>
      <w:widowControl w:val="0"/>
      <w:spacing w:after="0" w:line="240" w:lineRule="auto"/>
      <w:ind w:left="880"/>
    </w:pPr>
    <w:rPr>
      <w:rFonts w:asciiTheme="minorHAnsi" w:eastAsia="Times New Roman" w:hAnsiTheme="minorHAnsi" w:cs="Calibri"/>
      <w:sz w:val="18"/>
      <w:szCs w:val="18"/>
      <w:lang w:val="es-ES"/>
    </w:rPr>
  </w:style>
  <w:style w:type="paragraph" w:customStyle="1" w:styleId="TOC61">
    <w:name w:val="TOC 61"/>
    <w:basedOn w:val="Normal"/>
    <w:next w:val="Normal"/>
    <w:uiPriority w:val="39"/>
    <w:rsid w:val="0022431E"/>
    <w:pPr>
      <w:widowControl w:val="0"/>
      <w:spacing w:after="0" w:line="240" w:lineRule="auto"/>
      <w:ind w:left="1100"/>
    </w:pPr>
    <w:rPr>
      <w:rFonts w:asciiTheme="minorHAnsi" w:eastAsia="Times New Roman" w:hAnsiTheme="minorHAnsi" w:cs="Calibri"/>
      <w:sz w:val="18"/>
      <w:szCs w:val="18"/>
      <w:lang w:val="es-ES"/>
    </w:rPr>
  </w:style>
  <w:style w:type="paragraph" w:customStyle="1" w:styleId="TOC71">
    <w:name w:val="TOC 71"/>
    <w:basedOn w:val="Normal"/>
    <w:next w:val="Normal"/>
    <w:uiPriority w:val="39"/>
    <w:rsid w:val="0022431E"/>
    <w:pPr>
      <w:widowControl w:val="0"/>
      <w:spacing w:after="0" w:line="240" w:lineRule="auto"/>
      <w:ind w:left="1320"/>
    </w:pPr>
    <w:rPr>
      <w:rFonts w:asciiTheme="minorHAnsi" w:eastAsia="Times New Roman" w:hAnsiTheme="minorHAnsi" w:cs="Calibri"/>
      <w:sz w:val="18"/>
      <w:szCs w:val="18"/>
      <w:lang w:val="es-ES"/>
    </w:rPr>
  </w:style>
  <w:style w:type="paragraph" w:customStyle="1" w:styleId="TOC81">
    <w:name w:val="TOC 81"/>
    <w:basedOn w:val="Normal"/>
    <w:next w:val="Normal"/>
    <w:uiPriority w:val="39"/>
    <w:rsid w:val="0022431E"/>
    <w:pPr>
      <w:widowControl w:val="0"/>
      <w:spacing w:after="0" w:line="240" w:lineRule="auto"/>
      <w:ind w:left="1540"/>
    </w:pPr>
    <w:rPr>
      <w:rFonts w:asciiTheme="minorHAnsi" w:eastAsia="Times New Roman" w:hAnsiTheme="minorHAnsi" w:cs="Calibri"/>
      <w:sz w:val="18"/>
      <w:szCs w:val="18"/>
      <w:lang w:val="es-ES"/>
    </w:rPr>
  </w:style>
  <w:style w:type="paragraph" w:customStyle="1" w:styleId="TOC91">
    <w:name w:val="TOC 91"/>
    <w:basedOn w:val="Normal"/>
    <w:next w:val="Normal"/>
    <w:uiPriority w:val="39"/>
    <w:rsid w:val="0022431E"/>
    <w:pPr>
      <w:widowControl w:val="0"/>
      <w:spacing w:after="0" w:line="240" w:lineRule="auto"/>
      <w:ind w:left="1760"/>
    </w:pPr>
    <w:rPr>
      <w:rFonts w:asciiTheme="minorHAnsi" w:eastAsia="Times New Roman" w:hAnsiTheme="minorHAnsi" w:cs="Calibri"/>
      <w:sz w:val="18"/>
      <w:szCs w:val="18"/>
      <w:lang w:val="es-ES"/>
    </w:rPr>
  </w:style>
  <w:style w:type="paragraph" w:styleId="Index1">
    <w:name w:val="index 1"/>
    <w:basedOn w:val="Normal"/>
    <w:next w:val="Normal"/>
    <w:rsid w:val="0022431E"/>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1440"/>
      <w:jc w:val="both"/>
    </w:pPr>
    <w:rPr>
      <w:rFonts w:ascii="CG Times" w:eastAsia="Times New Roman" w:hAnsi="CG Times"/>
      <w:szCs w:val="20"/>
      <w:lang w:val="es-ES"/>
    </w:rPr>
  </w:style>
  <w:style w:type="paragraph" w:styleId="Index2">
    <w:name w:val="index 2"/>
    <w:basedOn w:val="Normal"/>
    <w:next w:val="Normal"/>
    <w:uiPriority w:val="99"/>
    <w:semiHidden/>
    <w:rsid w:val="0022431E"/>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720"/>
      <w:jc w:val="both"/>
    </w:pPr>
    <w:rPr>
      <w:rFonts w:ascii="CG Times" w:eastAsia="Times New Roman" w:hAnsi="CG Times"/>
      <w:szCs w:val="20"/>
      <w:lang w:val="es-ES"/>
    </w:rPr>
  </w:style>
  <w:style w:type="paragraph" w:styleId="TOAHeading">
    <w:name w:val="toa heading"/>
    <w:basedOn w:val="Normal"/>
    <w:next w:val="Normal"/>
    <w:uiPriority w:val="99"/>
    <w:semiHidden/>
    <w:rsid w:val="0022431E"/>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spacing w:after="0" w:line="240" w:lineRule="auto"/>
      <w:jc w:val="both"/>
    </w:pPr>
    <w:rPr>
      <w:rFonts w:ascii="CG Times" w:eastAsia="Times New Roman" w:hAnsi="CG Times"/>
      <w:szCs w:val="20"/>
      <w:lang w:val="es-ES"/>
    </w:rPr>
  </w:style>
  <w:style w:type="paragraph" w:styleId="Caption">
    <w:name w:val="caption"/>
    <w:basedOn w:val="Normal"/>
    <w:next w:val="Normal"/>
    <w:uiPriority w:val="99"/>
    <w:qFormat/>
    <w:rsid w:val="0022431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lang w:val="es-ES"/>
    </w:rPr>
  </w:style>
  <w:style w:type="character" w:customStyle="1" w:styleId="EquationCaption">
    <w:name w:val="_Equation Caption"/>
    <w:uiPriority w:val="99"/>
    <w:rsid w:val="0022431E"/>
  </w:style>
  <w:style w:type="paragraph" w:customStyle="1" w:styleId="FootnoteCall">
    <w:name w:val="Footnote Call"/>
    <w:basedOn w:val="Normal"/>
    <w:uiPriority w:val="99"/>
    <w:rsid w:val="0022431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lang w:val="es-ES"/>
    </w:rPr>
  </w:style>
  <w:style w:type="character" w:customStyle="1" w:styleId="Hyperlink1">
    <w:name w:val="Hyperlink1"/>
    <w:basedOn w:val="DefaultParagraphFont"/>
    <w:uiPriority w:val="99"/>
    <w:unhideWhenUsed/>
    <w:rsid w:val="0022431E"/>
    <w:rPr>
      <w:color w:val="0000FF"/>
      <w:u w:val="single"/>
    </w:rPr>
  </w:style>
  <w:style w:type="character" w:customStyle="1" w:styleId="CharacterStyle2">
    <w:name w:val="Character Style 2"/>
    <w:uiPriority w:val="99"/>
    <w:rsid w:val="0022431E"/>
    <w:rPr>
      <w:sz w:val="20"/>
      <w:szCs w:val="20"/>
    </w:rPr>
  </w:style>
  <w:style w:type="paragraph" w:styleId="TOCHeading">
    <w:name w:val="TOC Heading"/>
    <w:basedOn w:val="Heading1"/>
    <w:next w:val="Normal"/>
    <w:uiPriority w:val="39"/>
    <w:unhideWhenUsed/>
    <w:qFormat/>
    <w:rsid w:val="0022431E"/>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line="259" w:lineRule="auto"/>
      <w:jc w:val="left"/>
      <w:outlineLvl w:val="9"/>
    </w:pPr>
    <w:rPr>
      <w:rFonts w:ascii="Times New Roman" w:eastAsiaTheme="majorEastAsia" w:hAnsi="Times New Roman" w:cstheme="majorBidi"/>
      <w:b w:val="0"/>
      <w:bCs w:val="0"/>
      <w:kern w:val="0"/>
      <w:sz w:val="22"/>
      <w:lang w:eastAsia="en-US"/>
    </w:rPr>
  </w:style>
  <w:style w:type="paragraph" w:customStyle="1" w:styleId="xmsonormal">
    <w:name w:val="x_msonormal"/>
    <w:basedOn w:val="Normal"/>
    <w:qFormat/>
    <w:rsid w:val="0022431E"/>
    <w:pPr>
      <w:spacing w:before="100" w:beforeAutospacing="1" w:after="100" w:afterAutospacing="1" w:line="240" w:lineRule="auto"/>
    </w:pPr>
    <w:rPr>
      <w:rFonts w:ascii="Times New Roman" w:eastAsia="Times New Roman" w:hAnsi="Times New Roman"/>
      <w:sz w:val="24"/>
      <w:szCs w:val="24"/>
    </w:rPr>
  </w:style>
  <w:style w:type="character" w:customStyle="1" w:styleId="chat-content">
    <w:name w:val="chat-content"/>
    <w:basedOn w:val="DefaultParagraphFont"/>
    <w:rsid w:val="0022431E"/>
  </w:style>
  <w:style w:type="paragraph" w:customStyle="1" w:styleId="xxxxmsonormal">
    <w:name w:val="x_xxxmsonormal"/>
    <w:basedOn w:val="Normal"/>
    <w:rsid w:val="0022431E"/>
    <w:pPr>
      <w:spacing w:before="100" w:beforeAutospacing="1" w:after="100" w:afterAutospacing="1" w:line="240" w:lineRule="auto"/>
    </w:pPr>
    <w:rPr>
      <w:rFonts w:eastAsiaTheme="minorHAnsi" w:cs="Calibri"/>
    </w:rPr>
  </w:style>
  <w:style w:type="paragraph" w:customStyle="1" w:styleId="Style1">
    <w:name w:val="Style 1"/>
    <w:basedOn w:val="Normal"/>
    <w:uiPriority w:val="99"/>
    <w:rsid w:val="0022431E"/>
    <w:pPr>
      <w:widowControl w:val="0"/>
      <w:autoSpaceDE w:val="0"/>
      <w:autoSpaceDN w:val="0"/>
      <w:adjustRightInd w:val="0"/>
      <w:spacing w:after="0" w:line="240" w:lineRule="auto"/>
    </w:pPr>
    <w:rPr>
      <w:rFonts w:ascii="Times New Roman" w:eastAsia="Times New Roman" w:hAnsi="Times New Roman"/>
      <w:sz w:val="20"/>
      <w:szCs w:val="20"/>
    </w:rPr>
  </w:style>
  <w:style w:type="paragraph" w:customStyle="1" w:styleId="yiv6969577381ydp55b6f93cyiv1108822727ydpc3e487cbmsonormal">
    <w:name w:val="yiv6969577381ydp55b6f93cyiv1108822727ydpc3e487cbmsonormal"/>
    <w:basedOn w:val="Normal"/>
    <w:rsid w:val="0022431E"/>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22431E"/>
    <w:rPr>
      <w:rFonts w:ascii="Times New Roman" w:hAnsi="Times New Roman"/>
      <w:sz w:val="24"/>
      <w:szCs w:val="24"/>
    </w:rPr>
  </w:style>
  <w:style w:type="character" w:customStyle="1" w:styleId="BalloonTextChar">
    <w:name w:val="Balloon Text Char"/>
    <w:basedOn w:val="DefaultParagraphFont"/>
    <w:link w:val="BalloonText"/>
    <w:uiPriority w:val="99"/>
    <w:rsid w:val="0022431E"/>
    <w:rPr>
      <w:rFonts w:ascii="Tahoma" w:hAnsi="Tahoma" w:cs="Tahoma"/>
      <w:sz w:val="16"/>
      <w:szCs w:val="16"/>
    </w:rPr>
  </w:style>
  <w:style w:type="paragraph" w:customStyle="1" w:styleId="Default">
    <w:name w:val="Default"/>
    <w:qFormat/>
    <w:rsid w:val="0022431E"/>
    <w:pPr>
      <w:autoSpaceDE w:val="0"/>
      <w:autoSpaceDN w:val="0"/>
      <w:adjustRightInd w:val="0"/>
    </w:pPr>
    <w:rPr>
      <w:rFonts w:ascii="Times New Roman" w:eastAsia="Times New Roman" w:hAnsi="Times New Roman"/>
      <w:color w:val="000000"/>
      <w:sz w:val="24"/>
      <w:szCs w:val="24"/>
      <w:lang w:val="es-ES"/>
    </w:rPr>
  </w:style>
  <w:style w:type="character" w:customStyle="1" w:styleId="s7">
    <w:name w:val="s7"/>
    <w:rsid w:val="0022431E"/>
  </w:style>
  <w:style w:type="character" w:customStyle="1" w:styleId="CommentTextChar">
    <w:name w:val="Comment Text Char"/>
    <w:basedOn w:val="DefaultParagraphFont"/>
    <w:link w:val="CommentText"/>
    <w:uiPriority w:val="99"/>
    <w:rsid w:val="0022431E"/>
    <w:rPr>
      <w:rFonts w:ascii="CG Times" w:hAnsi="CG Times"/>
      <w:lang w:val="es-ES"/>
    </w:rPr>
  </w:style>
  <w:style w:type="paragraph" w:styleId="CommentText">
    <w:name w:val="annotation text"/>
    <w:basedOn w:val="Normal"/>
    <w:link w:val="CommentTextChar"/>
    <w:uiPriority w:val="99"/>
    <w:rsid w:val="0022431E"/>
    <w:pPr>
      <w:spacing w:after="0" w:line="240" w:lineRule="auto"/>
      <w:jc w:val="both"/>
    </w:pPr>
    <w:rPr>
      <w:rFonts w:ascii="CG Times" w:hAnsi="CG Times"/>
      <w:sz w:val="20"/>
      <w:szCs w:val="20"/>
      <w:lang w:val="es-ES"/>
    </w:rPr>
  </w:style>
  <w:style w:type="character" w:customStyle="1" w:styleId="CommentTextChar1">
    <w:name w:val="Comment Text Char1"/>
    <w:basedOn w:val="DefaultParagraphFont"/>
    <w:semiHidden/>
    <w:rsid w:val="0022431E"/>
  </w:style>
  <w:style w:type="paragraph" w:customStyle="1" w:styleId="msonormalcxspmiddle">
    <w:name w:val="msonormalcxspmiddle"/>
    <w:basedOn w:val="Normal"/>
    <w:uiPriority w:val="99"/>
    <w:rsid w:val="0022431E"/>
    <w:pPr>
      <w:spacing w:before="100" w:beforeAutospacing="1" w:after="100" w:afterAutospacing="1" w:line="240" w:lineRule="auto"/>
    </w:pPr>
    <w:rPr>
      <w:rFonts w:ascii="Times New Roman" w:eastAsia="Times New Roman" w:hAnsi="Times New Roman"/>
      <w:sz w:val="24"/>
      <w:szCs w:val="24"/>
      <w:lang w:val="es-ES"/>
    </w:rPr>
  </w:style>
  <w:style w:type="character" w:customStyle="1" w:styleId="UnresolvedMention1">
    <w:name w:val="Unresolved Mention1"/>
    <w:uiPriority w:val="99"/>
    <w:rsid w:val="0022431E"/>
    <w:rPr>
      <w:rFonts w:cs="Times New Roman"/>
      <w:color w:val="605E5C"/>
      <w:shd w:val="clear" w:color="auto" w:fill="E1DFDD"/>
    </w:rPr>
  </w:style>
  <w:style w:type="paragraph" w:customStyle="1" w:styleId="null1">
    <w:name w:val="null1"/>
    <w:basedOn w:val="Normal"/>
    <w:uiPriority w:val="99"/>
    <w:rsid w:val="0022431E"/>
    <w:pPr>
      <w:spacing w:before="100" w:beforeAutospacing="1" w:after="100" w:afterAutospacing="1" w:line="240" w:lineRule="auto"/>
    </w:pPr>
    <w:rPr>
      <w:rFonts w:ascii="Times New Roman" w:eastAsia="Times New Roman" w:hAnsi="Times New Roman"/>
      <w:sz w:val="24"/>
      <w:szCs w:val="24"/>
      <w:lang w:val="es-ES"/>
    </w:rPr>
  </w:style>
  <w:style w:type="character" w:customStyle="1" w:styleId="null">
    <w:name w:val="null"/>
    <w:rsid w:val="0022431E"/>
    <w:rPr>
      <w:rFonts w:cs="Times New Roman"/>
    </w:rPr>
  </w:style>
  <w:style w:type="paragraph" w:styleId="NoSpacing">
    <w:name w:val="No Spacing"/>
    <w:uiPriority w:val="1"/>
    <w:qFormat/>
    <w:rsid w:val="0022431E"/>
    <w:rPr>
      <w:rFonts w:eastAsia="Times New Roman"/>
      <w:sz w:val="22"/>
      <w:szCs w:val="22"/>
      <w:lang w:val="es-ES"/>
    </w:rPr>
  </w:style>
  <w:style w:type="paragraph" w:customStyle="1" w:styleId="xxwordsection1">
    <w:name w:val="x_x_wordsection1"/>
    <w:basedOn w:val="Normal"/>
    <w:uiPriority w:val="99"/>
    <w:rsid w:val="0022431E"/>
    <w:pPr>
      <w:spacing w:after="0" w:line="240" w:lineRule="auto"/>
    </w:pPr>
    <w:rPr>
      <w:rFonts w:ascii="Times New Roman" w:hAnsi="Times New Roman"/>
      <w:sz w:val="24"/>
      <w:szCs w:val="24"/>
      <w:lang w:val="es-ES" w:eastAsia="es-MX"/>
    </w:rPr>
  </w:style>
  <w:style w:type="character" w:customStyle="1" w:styleId="gmail-il">
    <w:name w:val="gmail-il"/>
    <w:basedOn w:val="DefaultParagraphFont"/>
    <w:rsid w:val="0022431E"/>
  </w:style>
  <w:style w:type="character" w:styleId="Emphasis">
    <w:name w:val="Emphasis"/>
    <w:uiPriority w:val="20"/>
    <w:qFormat/>
    <w:rsid w:val="0022431E"/>
    <w:rPr>
      <w:i/>
      <w:iCs/>
    </w:rPr>
  </w:style>
  <w:style w:type="character" w:customStyle="1" w:styleId="Heading1Char2">
    <w:name w:val="Heading 1 Char2"/>
    <w:aliases w:val="Heading 1 Char Char Char1,Heading 1 Char1 Char1,Heading 1 Char1 Car Char1"/>
    <w:rsid w:val="0022431E"/>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22431E"/>
    <w:rPr>
      <w:sz w:val="20"/>
      <w:szCs w:val="20"/>
    </w:rPr>
  </w:style>
  <w:style w:type="character" w:customStyle="1" w:styleId="DateChar">
    <w:name w:val="Date Char"/>
    <w:basedOn w:val="DefaultParagraphFont"/>
    <w:link w:val="Date"/>
    <w:semiHidden/>
    <w:locked/>
    <w:rsid w:val="0022431E"/>
  </w:style>
  <w:style w:type="character" w:customStyle="1" w:styleId="DocumentMapChar">
    <w:name w:val="Document Map Char"/>
    <w:link w:val="DocumentMap"/>
    <w:semiHidden/>
    <w:locked/>
    <w:rsid w:val="0022431E"/>
    <w:rPr>
      <w:rFonts w:ascii="Tahoma" w:hAnsi="Tahoma" w:cs="Tahoma"/>
      <w:sz w:val="16"/>
      <w:szCs w:val="16"/>
    </w:rPr>
  </w:style>
  <w:style w:type="character" w:customStyle="1" w:styleId="CommentSubjectChar">
    <w:name w:val="Comment Subject Char"/>
    <w:link w:val="CommentSubject"/>
    <w:locked/>
    <w:rsid w:val="0022431E"/>
    <w:rPr>
      <w:b/>
      <w:bCs/>
    </w:rPr>
  </w:style>
  <w:style w:type="paragraph" w:customStyle="1" w:styleId="TitleUppercase">
    <w:name w:val="Title Uppercase"/>
    <w:basedOn w:val="Normal"/>
    <w:qFormat/>
    <w:rsid w:val="0022431E"/>
    <w:pPr>
      <w:tabs>
        <w:tab w:val="left" w:pos="8640"/>
      </w:tabs>
      <w:spacing w:after="0" w:line="240" w:lineRule="auto"/>
      <w:jc w:val="center"/>
    </w:pPr>
    <w:rPr>
      <w:rFonts w:ascii="Times New Roman" w:eastAsia="Times New Roman" w:hAnsi="Times New Roman"/>
      <w:szCs w:val="20"/>
    </w:rPr>
  </w:style>
  <w:style w:type="paragraph" w:customStyle="1" w:styleId="xmsonormal0">
    <w:name w:val="xmsonormal"/>
    <w:basedOn w:val="Normal"/>
    <w:uiPriority w:val="99"/>
    <w:qFormat/>
    <w:rsid w:val="0022431E"/>
    <w:pPr>
      <w:spacing w:before="100" w:beforeAutospacing="1" w:after="100" w:afterAutospacing="1" w:line="240" w:lineRule="auto"/>
    </w:pPr>
    <w:rPr>
      <w:rFonts w:ascii="Times New Roman" w:hAnsi="Times New Roman"/>
      <w:sz w:val="24"/>
      <w:szCs w:val="24"/>
      <w:lang w:val="es-ES" w:eastAsia="es-ES"/>
    </w:rPr>
  </w:style>
  <w:style w:type="paragraph" w:customStyle="1" w:styleId="Cuerpo">
    <w:name w:val="Cuerpo"/>
    <w:uiPriority w:val="99"/>
    <w:qFormat/>
    <w:rsid w:val="0022431E"/>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22431E"/>
    <w:rPr>
      <w:iCs/>
      <w:caps/>
    </w:rPr>
  </w:style>
  <w:style w:type="paragraph" w:customStyle="1" w:styleId="Style2">
    <w:name w:val="Style2"/>
    <w:basedOn w:val="Heading2"/>
    <w:link w:val="Style2Char"/>
    <w:autoRedefine/>
    <w:qFormat/>
    <w:rsid w:val="0022431E"/>
    <w:pPr>
      <w:keepNext w:val="0"/>
      <w:spacing w:before="0" w:after="0" w:line="240" w:lineRule="auto"/>
      <w:jc w:val="center"/>
    </w:pPr>
    <w:rPr>
      <w:rFonts w:ascii="Calibri" w:eastAsia="Calibri" w:hAnsi="Calibri"/>
      <w:b w:val="0"/>
      <w:bCs w:val="0"/>
      <w:i w:val="0"/>
      <w:caps/>
      <w:sz w:val="20"/>
      <w:szCs w:val="20"/>
    </w:rPr>
  </w:style>
  <w:style w:type="character" w:customStyle="1" w:styleId="HeaderChar1">
    <w:name w:val="Header Char1"/>
    <w:basedOn w:val="DefaultParagraphFont"/>
    <w:uiPriority w:val="99"/>
    <w:semiHidden/>
    <w:rsid w:val="0022431E"/>
  </w:style>
  <w:style w:type="character" w:customStyle="1" w:styleId="BodyTextIndent3Char1">
    <w:name w:val="Body Text Indent 3 Char1"/>
    <w:basedOn w:val="DefaultParagraphFont"/>
    <w:semiHidden/>
    <w:rsid w:val="0022431E"/>
    <w:rPr>
      <w:sz w:val="16"/>
      <w:szCs w:val="16"/>
    </w:rPr>
  </w:style>
  <w:style w:type="character" w:customStyle="1" w:styleId="FooterChar1">
    <w:name w:val="Footer Char1"/>
    <w:basedOn w:val="DefaultParagraphFont"/>
    <w:uiPriority w:val="99"/>
    <w:semiHidden/>
    <w:rsid w:val="0022431E"/>
  </w:style>
  <w:style w:type="paragraph" w:styleId="Date">
    <w:name w:val="Date"/>
    <w:basedOn w:val="Normal"/>
    <w:next w:val="Normal"/>
    <w:link w:val="DateChar"/>
    <w:semiHidden/>
    <w:unhideWhenUsed/>
    <w:rsid w:val="0022431E"/>
    <w:pPr>
      <w:spacing w:after="0" w:line="240" w:lineRule="auto"/>
      <w:jc w:val="both"/>
    </w:pPr>
    <w:rPr>
      <w:sz w:val="20"/>
      <w:szCs w:val="20"/>
    </w:rPr>
  </w:style>
  <w:style w:type="character" w:customStyle="1" w:styleId="DateChar1">
    <w:name w:val="Date Char1"/>
    <w:basedOn w:val="DefaultParagraphFont"/>
    <w:semiHidden/>
    <w:rsid w:val="0022431E"/>
    <w:rPr>
      <w:sz w:val="22"/>
      <w:szCs w:val="22"/>
    </w:rPr>
  </w:style>
  <w:style w:type="character" w:customStyle="1" w:styleId="EndnoteTextChar1">
    <w:name w:val="Endnote Text Char1"/>
    <w:semiHidden/>
    <w:rsid w:val="0022431E"/>
    <w:rPr>
      <w:sz w:val="20"/>
      <w:szCs w:val="20"/>
    </w:rPr>
  </w:style>
  <w:style w:type="character" w:customStyle="1" w:styleId="hps">
    <w:name w:val="hps"/>
    <w:rsid w:val="0022431E"/>
  </w:style>
  <w:style w:type="character" w:customStyle="1" w:styleId="tw4winMark">
    <w:name w:val="tw4winMark"/>
    <w:rsid w:val="0022431E"/>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22431E"/>
    <w:pPr>
      <w:spacing w:after="0" w:line="240" w:lineRule="auto"/>
      <w:jc w:val="both"/>
    </w:pPr>
    <w:rPr>
      <w:rFonts w:ascii="Tahoma" w:hAnsi="Tahoma" w:cs="Tahoma"/>
      <w:sz w:val="16"/>
      <w:szCs w:val="16"/>
    </w:rPr>
  </w:style>
  <w:style w:type="character" w:customStyle="1" w:styleId="DocumentMapChar1">
    <w:name w:val="Document Map Char1"/>
    <w:basedOn w:val="DefaultParagraphFont"/>
    <w:semiHidden/>
    <w:rsid w:val="0022431E"/>
    <w:rPr>
      <w:rFonts w:ascii="Segoe UI" w:hAnsi="Segoe UI" w:cs="Segoe UI"/>
      <w:sz w:val="16"/>
      <w:szCs w:val="16"/>
    </w:rPr>
  </w:style>
  <w:style w:type="character" w:customStyle="1" w:styleId="BalloonTextChar1">
    <w:name w:val="Balloon Text Char1"/>
    <w:semiHidden/>
    <w:rsid w:val="0022431E"/>
    <w:rPr>
      <w:rFonts w:ascii="Tahoma" w:hAnsi="Tahoma" w:cs="Tahoma"/>
      <w:sz w:val="16"/>
      <w:szCs w:val="16"/>
    </w:rPr>
  </w:style>
  <w:style w:type="character" w:customStyle="1" w:styleId="PlainTextChar1">
    <w:name w:val="Plain Text Char1"/>
    <w:uiPriority w:val="99"/>
    <w:semiHidden/>
    <w:rsid w:val="0022431E"/>
    <w:rPr>
      <w:rFonts w:ascii="Consolas" w:hAnsi="Consolas" w:cs="Consolas"/>
      <w:sz w:val="21"/>
      <w:szCs w:val="21"/>
    </w:rPr>
  </w:style>
  <w:style w:type="paragraph" w:styleId="CommentSubject">
    <w:name w:val="annotation subject"/>
    <w:basedOn w:val="CommentText"/>
    <w:next w:val="CommentText"/>
    <w:link w:val="CommentSubjectChar"/>
    <w:unhideWhenUsed/>
    <w:rsid w:val="0022431E"/>
    <w:rPr>
      <w:rFonts w:ascii="Calibri" w:hAnsi="Calibri"/>
      <w:b/>
      <w:bCs/>
      <w:lang w:val="en-US"/>
    </w:rPr>
  </w:style>
  <w:style w:type="character" w:customStyle="1" w:styleId="CommentSubjectChar1">
    <w:name w:val="Comment Subject Char1"/>
    <w:basedOn w:val="CommentTextChar1"/>
    <w:semiHidden/>
    <w:rsid w:val="0022431E"/>
    <w:rPr>
      <w:b/>
      <w:bCs/>
    </w:rPr>
  </w:style>
  <w:style w:type="table" w:styleId="TableList4">
    <w:name w:val="Table List 4"/>
    <w:basedOn w:val="TableNormal"/>
    <w:semiHidden/>
    <w:unhideWhenUsed/>
    <w:rsid w:val="0022431E"/>
    <w:rPr>
      <w:rFonts w:ascii="Times New Roman" w:eastAsia="Times New Roman" w:hAnsi="Times New Roman"/>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22431E"/>
    <w:rPr>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22431E"/>
    <w:pPr>
      <w:widowControl w:val="0"/>
      <w:spacing w:line="368" w:lineRule="atLeast"/>
    </w:pPr>
    <w:rPr>
      <w:rFonts w:ascii="Arial" w:hAnsi="Arial"/>
      <w:color w:val="auto"/>
      <w:lang w:val="en-US"/>
    </w:rPr>
  </w:style>
  <w:style w:type="paragraph" w:customStyle="1" w:styleId="CM9">
    <w:name w:val="CM9"/>
    <w:basedOn w:val="Default"/>
    <w:next w:val="Default"/>
    <w:rsid w:val="0022431E"/>
    <w:pPr>
      <w:widowControl w:val="0"/>
    </w:pPr>
    <w:rPr>
      <w:rFonts w:ascii="Arial" w:hAnsi="Arial"/>
      <w:color w:val="auto"/>
      <w:lang w:val="en-US"/>
    </w:rPr>
  </w:style>
  <w:style w:type="paragraph" w:customStyle="1" w:styleId="HeaderFooter">
    <w:name w:val="Header &amp; Footer"/>
    <w:uiPriority w:val="99"/>
    <w:rsid w:val="0022431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22431E"/>
    <w:pPr>
      <w:spacing w:after="120" w:line="240" w:lineRule="auto"/>
      <w:ind w:left="360"/>
    </w:pPr>
    <w:rPr>
      <w:rFonts w:ascii="Times New Roman" w:eastAsia="Times New Roman" w:hAnsi="Times New Roman"/>
      <w:szCs w:val="20"/>
      <w:lang w:val="es-ES"/>
    </w:rPr>
  </w:style>
  <w:style w:type="character" w:customStyle="1" w:styleId="BodyTextIndentChar">
    <w:name w:val="Body Text Indent Char"/>
    <w:basedOn w:val="DefaultParagraphFont"/>
    <w:link w:val="BodyTextIndent"/>
    <w:rsid w:val="0022431E"/>
    <w:rPr>
      <w:rFonts w:ascii="Times New Roman" w:eastAsia="Times New Roman" w:hAnsi="Times New Roman"/>
      <w:sz w:val="22"/>
      <w:lang w:val="es-ES"/>
    </w:rPr>
  </w:style>
  <w:style w:type="paragraph" w:customStyle="1" w:styleId="Body1">
    <w:name w:val="Body 1"/>
    <w:rsid w:val="0022431E"/>
    <w:pPr>
      <w:spacing w:after="200" w:line="276" w:lineRule="auto"/>
      <w:outlineLvl w:val="0"/>
    </w:pPr>
    <w:rPr>
      <w:rFonts w:ascii="Helvetica" w:eastAsia="Arial Unicode MS" w:hAnsi="Helvetica"/>
      <w:color w:val="000000"/>
      <w:sz w:val="22"/>
      <w:u w:color="000000"/>
      <w:lang w:val="en-CA" w:eastAsia="en-CA"/>
    </w:rPr>
  </w:style>
  <w:style w:type="paragraph" w:customStyle="1" w:styleId="Prrafodelista">
    <w:name w:val="Párrafo de lista"/>
    <w:basedOn w:val="Normal"/>
    <w:uiPriority w:val="34"/>
    <w:qFormat/>
    <w:rsid w:val="0022431E"/>
    <w:pPr>
      <w:spacing w:after="0" w:line="240" w:lineRule="auto"/>
      <w:ind w:left="720"/>
    </w:pPr>
    <w:rPr>
      <w:rFonts w:ascii="Times New Roman" w:eastAsia="Times New Roman" w:hAnsi="Times New Roman"/>
      <w:sz w:val="24"/>
      <w:szCs w:val="24"/>
      <w:lang w:val="es-ES" w:eastAsia="es-ES"/>
    </w:rPr>
  </w:style>
  <w:style w:type="paragraph" w:customStyle="1" w:styleId="SingleTxt">
    <w:name w:val="__Single Txt"/>
    <w:basedOn w:val="Normal"/>
    <w:rsid w:val="0022431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imes New Roman" w:hAnsi="Times New Roman"/>
      <w:spacing w:val="4"/>
      <w:w w:val="103"/>
      <w:kern w:val="2"/>
      <w:sz w:val="20"/>
      <w:szCs w:val="20"/>
      <w:lang w:val="fr-CA" w:eastAsia="ar-SA"/>
    </w:rPr>
  </w:style>
  <w:style w:type="paragraph" w:customStyle="1" w:styleId="Prrafodelista1">
    <w:name w:val="Párrafo de lista1"/>
    <w:basedOn w:val="Normal"/>
    <w:qFormat/>
    <w:rsid w:val="0022431E"/>
    <w:pPr>
      <w:spacing w:after="0" w:line="240" w:lineRule="auto"/>
      <w:ind w:left="720"/>
      <w:contextualSpacing/>
    </w:pPr>
    <w:rPr>
      <w:rFonts w:ascii="Cambria" w:eastAsia="MS Mincho" w:hAnsi="Cambria"/>
      <w:sz w:val="24"/>
      <w:szCs w:val="24"/>
      <w:lang w:val="es-ES_tradnl" w:eastAsia="es-ES"/>
    </w:rPr>
  </w:style>
  <w:style w:type="paragraph" w:styleId="BodyTextIndent2">
    <w:name w:val="Body Text Indent 2"/>
    <w:basedOn w:val="Normal"/>
    <w:link w:val="BodyTextIndent2Char"/>
    <w:rsid w:val="0022431E"/>
    <w:pPr>
      <w:spacing w:after="120" w:line="480" w:lineRule="auto"/>
      <w:ind w:left="360"/>
    </w:pPr>
    <w:rPr>
      <w:rFonts w:ascii="Times New Roman" w:eastAsia="Times New Roman" w:hAnsi="Times New Roman"/>
      <w:sz w:val="24"/>
      <w:szCs w:val="24"/>
      <w:lang w:val="es-ES"/>
    </w:rPr>
  </w:style>
  <w:style w:type="character" w:customStyle="1" w:styleId="BodyTextIndent2Char">
    <w:name w:val="Body Text Indent 2 Char"/>
    <w:basedOn w:val="DefaultParagraphFont"/>
    <w:link w:val="BodyTextIndent2"/>
    <w:rsid w:val="0022431E"/>
    <w:rPr>
      <w:rFonts w:ascii="Times New Roman" w:eastAsia="Times New Roman" w:hAnsi="Times New Roman"/>
      <w:sz w:val="24"/>
      <w:szCs w:val="24"/>
      <w:lang w:val="es-ES"/>
    </w:rPr>
  </w:style>
  <w:style w:type="paragraph" w:styleId="BodyText3">
    <w:name w:val="Body Text 3"/>
    <w:basedOn w:val="Normal"/>
    <w:link w:val="BodyText3Char"/>
    <w:rsid w:val="0022431E"/>
    <w:pPr>
      <w:spacing w:after="120" w:line="240" w:lineRule="auto"/>
    </w:pPr>
    <w:rPr>
      <w:rFonts w:ascii="Times New Roman" w:eastAsia="Times New Roman" w:hAnsi="Times New Roman"/>
      <w:sz w:val="16"/>
      <w:szCs w:val="16"/>
      <w:lang w:val="es-ES"/>
    </w:rPr>
  </w:style>
  <w:style w:type="character" w:customStyle="1" w:styleId="BodyText3Char">
    <w:name w:val="Body Text 3 Char"/>
    <w:basedOn w:val="DefaultParagraphFont"/>
    <w:link w:val="BodyText3"/>
    <w:rsid w:val="0022431E"/>
    <w:rPr>
      <w:rFonts w:ascii="Times New Roman" w:eastAsia="Times New Roman" w:hAnsi="Times New Roman"/>
      <w:sz w:val="16"/>
      <w:szCs w:val="16"/>
      <w:lang w:val="es-ES"/>
    </w:rPr>
  </w:style>
  <w:style w:type="paragraph" w:customStyle="1" w:styleId="Prrafodelista2">
    <w:name w:val="Párrafo de lista2"/>
    <w:basedOn w:val="Normal"/>
    <w:qFormat/>
    <w:rsid w:val="0022431E"/>
    <w:pPr>
      <w:ind w:left="720"/>
      <w:contextualSpacing/>
    </w:pPr>
    <w:rPr>
      <w:lang w:val="es-ES"/>
    </w:rPr>
  </w:style>
  <w:style w:type="paragraph" w:styleId="Revision">
    <w:name w:val="Revision"/>
    <w:hidden/>
    <w:uiPriority w:val="99"/>
    <w:semiHidden/>
    <w:rsid w:val="0022431E"/>
    <w:rPr>
      <w:rFonts w:ascii="Times New Roman" w:eastAsia="Times New Roman" w:hAnsi="Times New Roman"/>
      <w:sz w:val="24"/>
      <w:szCs w:val="24"/>
      <w:lang w:val="es-ES"/>
    </w:rPr>
  </w:style>
  <w:style w:type="paragraph" w:customStyle="1" w:styleId="Predeterminado">
    <w:name w:val="Predeterminado"/>
    <w:rsid w:val="0022431E"/>
    <w:pPr>
      <w:tabs>
        <w:tab w:val="left" w:pos="720"/>
      </w:tabs>
      <w:suppressAutoHyphens/>
      <w:spacing w:after="160" w:line="256" w:lineRule="auto"/>
    </w:pPr>
    <w:rPr>
      <w:rFonts w:eastAsia="SimSun" w:cs="Calibri"/>
      <w:sz w:val="22"/>
      <w:szCs w:val="22"/>
    </w:rPr>
  </w:style>
  <w:style w:type="paragraph" w:customStyle="1" w:styleId="paragraph">
    <w:name w:val="paragraph"/>
    <w:basedOn w:val="Normal"/>
    <w:rsid w:val="0022431E"/>
    <w:pPr>
      <w:spacing w:before="100" w:beforeAutospacing="1" w:after="100" w:afterAutospacing="1" w:line="240" w:lineRule="auto"/>
    </w:pPr>
    <w:rPr>
      <w:rFonts w:ascii="Times New Roman" w:eastAsiaTheme="minorHAnsi" w:hAnsi="Times New Roman"/>
      <w:sz w:val="24"/>
      <w:szCs w:val="24"/>
    </w:rPr>
  </w:style>
  <w:style w:type="character" w:customStyle="1" w:styleId="gmail-normaltextrun">
    <w:name w:val="gmail-normaltextrun"/>
    <w:basedOn w:val="DefaultParagraphFont"/>
    <w:rsid w:val="0022431E"/>
  </w:style>
  <w:style w:type="character" w:customStyle="1" w:styleId="apple-converted-space">
    <w:name w:val="apple-converted-space"/>
    <w:basedOn w:val="DefaultParagraphFont"/>
    <w:rsid w:val="0022431E"/>
  </w:style>
  <w:style w:type="character" w:customStyle="1" w:styleId="gmaildefault">
    <w:name w:val="gmail_default"/>
    <w:basedOn w:val="DefaultParagraphFont"/>
    <w:rsid w:val="0022431E"/>
  </w:style>
  <w:style w:type="paragraph" w:styleId="HTMLPreformatted">
    <w:name w:val="HTML Preformatted"/>
    <w:basedOn w:val="Normal"/>
    <w:link w:val="HTMLPreformattedChar"/>
    <w:uiPriority w:val="99"/>
    <w:unhideWhenUsed/>
    <w:rsid w:val="0022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rPr>
  </w:style>
  <w:style w:type="character" w:customStyle="1" w:styleId="HTMLPreformattedChar">
    <w:name w:val="HTML Preformatted Char"/>
    <w:basedOn w:val="DefaultParagraphFont"/>
    <w:link w:val="HTMLPreformatted"/>
    <w:uiPriority w:val="99"/>
    <w:rsid w:val="0022431E"/>
    <w:rPr>
      <w:rFonts w:ascii="Courier New" w:eastAsia="Times New Roman" w:hAnsi="Courier New" w:cs="Courier New"/>
      <w:lang w:val="es-ES"/>
    </w:rPr>
  </w:style>
  <w:style w:type="character" w:customStyle="1" w:styleId="Ninguno">
    <w:name w:val="Ninguno"/>
    <w:rsid w:val="0022431E"/>
    <w:rPr>
      <w:lang w:val="pt-PT"/>
    </w:rPr>
  </w:style>
  <w:style w:type="table" w:customStyle="1" w:styleId="TableList41">
    <w:name w:val="Table List 41"/>
    <w:basedOn w:val="TableNormal"/>
    <w:next w:val="TableList4"/>
    <w:semiHidden/>
    <w:unhideWhenUsed/>
    <w:rsid w:val="0022431E"/>
    <w:rPr>
      <w:rFonts w:ascii="Times New Roman" w:eastAsia="Times New Roman" w:hAnsi="Times New Roman"/>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22431E"/>
    <w:rPr>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43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2431E"/>
    <w:rPr>
      <w:color w:val="605E5C"/>
      <w:shd w:val="clear" w:color="auto" w:fill="E1DFDD"/>
    </w:rPr>
  </w:style>
  <w:style w:type="character" w:customStyle="1" w:styleId="Mention1">
    <w:name w:val="Mention1"/>
    <w:basedOn w:val="DefaultParagraphFont"/>
    <w:uiPriority w:val="99"/>
    <w:unhideWhenUsed/>
    <w:rsid w:val="0022431E"/>
    <w:rPr>
      <w:color w:val="2B579A"/>
      <w:shd w:val="clear" w:color="auto" w:fill="E6E6E6"/>
    </w:rPr>
  </w:style>
  <w:style w:type="character" w:customStyle="1" w:styleId="UnresolvedMention3">
    <w:name w:val="Unresolved Mention3"/>
    <w:basedOn w:val="DefaultParagraphFont"/>
    <w:uiPriority w:val="99"/>
    <w:semiHidden/>
    <w:unhideWhenUsed/>
    <w:rsid w:val="0022431E"/>
    <w:rPr>
      <w:color w:val="605E5C"/>
      <w:shd w:val="clear" w:color="auto" w:fill="E1DFDD"/>
    </w:rPr>
  </w:style>
  <w:style w:type="character" w:customStyle="1" w:styleId="UnresolvedMention4">
    <w:name w:val="Unresolved Mention4"/>
    <w:basedOn w:val="DefaultParagraphFont"/>
    <w:uiPriority w:val="99"/>
    <w:semiHidden/>
    <w:unhideWhenUsed/>
    <w:rsid w:val="0022431E"/>
    <w:rPr>
      <w:color w:val="605E5C"/>
      <w:shd w:val="clear" w:color="auto" w:fill="E1DFDD"/>
    </w:rPr>
  </w:style>
  <w:style w:type="character" w:styleId="UnresolvedMention">
    <w:name w:val="Unresolved Mention"/>
    <w:basedOn w:val="DefaultParagraphFont"/>
    <w:uiPriority w:val="99"/>
    <w:semiHidden/>
    <w:unhideWhenUsed/>
    <w:rsid w:val="0022431E"/>
    <w:rPr>
      <w:color w:val="605E5C"/>
      <w:shd w:val="clear" w:color="auto" w:fill="E1DFDD"/>
    </w:rPr>
  </w:style>
  <w:style w:type="paragraph" w:customStyle="1" w:styleId="Style20">
    <w:name w:val="Style 2"/>
    <w:basedOn w:val="Normal"/>
    <w:uiPriority w:val="99"/>
    <w:rsid w:val="0022431E"/>
    <w:pPr>
      <w:widowControl w:val="0"/>
      <w:autoSpaceDE w:val="0"/>
      <w:autoSpaceDN w:val="0"/>
      <w:spacing w:before="252" w:after="0" w:line="240" w:lineRule="auto"/>
    </w:pPr>
    <w:rPr>
      <w:rFonts w:ascii="Bookman Old Style" w:eastAsia="Times New Roman" w:hAnsi="Bookman Old Style" w:cs="Bookman Old Style"/>
      <w:sz w:val="24"/>
      <w:szCs w:val="24"/>
      <w:lang w:eastAsia="es-PE"/>
    </w:rPr>
  </w:style>
  <w:style w:type="character" w:customStyle="1" w:styleId="CharacterStyle3">
    <w:name w:val="Character Style 3"/>
    <w:uiPriority w:val="99"/>
    <w:rsid w:val="0022431E"/>
    <w:rPr>
      <w:rFonts w:ascii="Bookman Old Style" w:hAnsi="Bookman Old Style" w:cs="Bookman Old Style" w:hint="default"/>
      <w:color w:val="006FC0"/>
      <w:sz w:val="24"/>
      <w:szCs w:val="24"/>
    </w:rPr>
  </w:style>
  <w:style w:type="character" w:customStyle="1" w:styleId="CharacterStyle1">
    <w:name w:val="Character Style 1"/>
    <w:uiPriority w:val="99"/>
    <w:rsid w:val="0022431E"/>
    <w:rPr>
      <w:rFonts w:ascii="Bookman Old Style" w:hAnsi="Bookman Old Style" w:cs="Bookman Old Style" w:hint="default"/>
      <w:sz w:val="24"/>
      <w:szCs w:val="24"/>
    </w:rPr>
  </w:style>
  <w:style w:type="paragraph" w:customStyle="1" w:styleId="Style3">
    <w:name w:val="Style 3"/>
    <w:basedOn w:val="Normal"/>
    <w:uiPriority w:val="99"/>
    <w:rsid w:val="0022431E"/>
    <w:pPr>
      <w:widowControl w:val="0"/>
      <w:autoSpaceDE w:val="0"/>
      <w:autoSpaceDN w:val="0"/>
      <w:spacing w:before="180" w:after="0" w:line="240" w:lineRule="auto"/>
      <w:jc w:val="center"/>
    </w:pPr>
    <w:rPr>
      <w:rFonts w:ascii="Courier New" w:eastAsia="Times New Roman" w:hAnsi="Courier New" w:cs="Courier New"/>
      <w:sz w:val="35"/>
      <w:szCs w:val="35"/>
    </w:rPr>
  </w:style>
  <w:style w:type="paragraph" w:customStyle="1" w:styleId="Padro">
    <w:name w:val="Padrão"/>
    <w:rsid w:val="0022431E"/>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pt-PT" w:eastAsia="pt-BR"/>
    </w:rPr>
  </w:style>
  <w:style w:type="paragraph" w:customStyle="1" w:styleId="ydpfde15e9msonormal">
    <w:name w:val="ydpfde15e9msonormal"/>
    <w:basedOn w:val="Normal"/>
    <w:uiPriority w:val="99"/>
    <w:rsid w:val="0022431E"/>
    <w:pPr>
      <w:spacing w:before="100" w:beforeAutospacing="1" w:after="100" w:afterAutospacing="1" w:line="240" w:lineRule="auto"/>
    </w:pPr>
    <w:rPr>
      <w:rFonts w:eastAsiaTheme="minorHAnsi" w:cs="Calibri"/>
      <w:lang w:val="en-CA" w:eastAsia="en-CA"/>
    </w:rPr>
  </w:style>
  <w:style w:type="paragraph" w:customStyle="1" w:styleId="ydpfde15e9msolistparagraph">
    <w:name w:val="ydpfde15e9msolistparagraph"/>
    <w:basedOn w:val="Normal"/>
    <w:uiPriority w:val="99"/>
    <w:semiHidden/>
    <w:rsid w:val="0022431E"/>
    <w:pPr>
      <w:spacing w:before="100" w:beforeAutospacing="1" w:after="100" w:afterAutospacing="1" w:line="240" w:lineRule="auto"/>
    </w:pPr>
    <w:rPr>
      <w:rFonts w:eastAsiaTheme="minorHAnsi" w:cs="Calibri"/>
      <w:lang w:val="en-CA" w:eastAsia="en-CA"/>
    </w:rPr>
  </w:style>
  <w:style w:type="character" w:customStyle="1" w:styleId="fontstyle01">
    <w:name w:val="fontstyle01"/>
    <w:basedOn w:val="DefaultParagraphFont"/>
    <w:rsid w:val="0022431E"/>
    <w:rPr>
      <w:rFonts w:ascii="Calibri" w:hAnsi="Calibri" w:cs="Calibri" w:hint="default"/>
      <w:b w:val="0"/>
      <w:bCs w:val="0"/>
      <w:i w:val="0"/>
      <w:iCs w:val="0"/>
      <w:color w:val="000000"/>
      <w:sz w:val="14"/>
      <w:szCs w:val="14"/>
    </w:rPr>
  </w:style>
  <w:style w:type="paragraph" w:styleId="TOC1">
    <w:name w:val="toc 1"/>
    <w:basedOn w:val="Normal"/>
    <w:next w:val="Normal"/>
    <w:autoRedefine/>
    <w:uiPriority w:val="39"/>
    <w:unhideWhenUsed/>
    <w:rsid w:val="005819FD"/>
    <w:pPr>
      <w:tabs>
        <w:tab w:val="right" w:leader="dot" w:pos="8820"/>
      </w:tabs>
      <w:spacing w:after="0" w:line="240" w:lineRule="auto"/>
      <w:ind w:left="2880" w:right="691" w:hanging="2880"/>
      <w:jc w:val="both"/>
    </w:pPr>
  </w:style>
  <w:style w:type="paragraph" w:customStyle="1" w:styleId="BodyA">
    <w:name w:val="Body A"/>
    <w:rsid w:val="00991C17"/>
    <w:rPr>
      <w:rFonts w:ascii="Times New Roman" w:eastAsia="Arial Unicode MS" w:hAnsi="Times New Roman" w:cs="Arial Unicode MS"/>
      <w:color w:val="000000"/>
      <w:sz w:val="24"/>
      <w:szCs w:val="24"/>
      <w:u w:color="000000"/>
    </w:rPr>
  </w:style>
  <w:style w:type="paragraph" w:styleId="BodyText2">
    <w:name w:val="Body Text 2"/>
    <w:basedOn w:val="Normal"/>
    <w:link w:val="BodyText2Char"/>
    <w:rsid w:val="00D83ED8"/>
    <w:pPr>
      <w:spacing w:before="180" w:after="0" w:line="240" w:lineRule="auto"/>
    </w:pPr>
    <w:rPr>
      <w:rFonts w:ascii="Arial" w:eastAsia="Times New Roman" w:hAnsi="Arial"/>
      <w:szCs w:val="20"/>
    </w:rPr>
  </w:style>
  <w:style w:type="character" w:customStyle="1" w:styleId="BodyText2Char">
    <w:name w:val="Body Text 2 Char"/>
    <w:basedOn w:val="DefaultParagraphFont"/>
    <w:link w:val="BodyText2"/>
    <w:rsid w:val="00D83ED8"/>
    <w:rPr>
      <w:rFonts w:ascii="Arial" w:eastAsia="Times New Roman" w:hAnsi="Arial"/>
      <w:sz w:val="22"/>
    </w:rPr>
  </w:style>
  <w:style w:type="paragraph" w:customStyle="1" w:styleId="listparagraph0">
    <w:name w:val="listparagraph"/>
    <w:basedOn w:val="Normal"/>
    <w:rsid w:val="00D83ED8"/>
    <w:pPr>
      <w:spacing w:after="0" w:line="240" w:lineRule="auto"/>
      <w:ind w:left="720"/>
    </w:pPr>
    <w:rPr>
      <w:rFonts w:ascii="Times New Roman" w:eastAsia="MS Mincho" w:hAnsi="Times New Roman"/>
      <w:sz w:val="24"/>
      <w:szCs w:val="24"/>
    </w:rPr>
  </w:style>
  <w:style w:type="character" w:customStyle="1" w:styleId="user">
    <w:name w:val="user"/>
    <w:semiHidden/>
    <w:rsid w:val="00D83ED8"/>
    <w:rPr>
      <w:rFonts w:ascii="Calibri" w:hAnsi="Calibri"/>
      <w:b w:val="0"/>
      <w:bCs w:val="0"/>
      <w:i w:val="0"/>
      <w:iCs w:val="0"/>
      <w:strike w:val="0"/>
      <w:color w:val="0000FF"/>
      <w:sz w:val="24"/>
      <w:szCs w:val="24"/>
      <w:u w:val="none"/>
      <w:lang w:val="en-US" w:eastAsia="en-US"/>
    </w:rPr>
  </w:style>
  <w:style w:type="character" w:customStyle="1" w:styleId="style21">
    <w:name w:val="style21"/>
    <w:rsid w:val="00D83ED8"/>
    <w:rPr>
      <w:sz w:val="24"/>
      <w:szCs w:val="24"/>
      <w:lang w:val="en-US" w:eastAsia="en-US"/>
    </w:rPr>
  </w:style>
  <w:style w:type="character" w:customStyle="1" w:styleId="st1">
    <w:name w:val="st1"/>
    <w:rsid w:val="00D83ED8"/>
  </w:style>
  <w:style w:type="character" w:customStyle="1" w:styleId="list0020paragraphchar">
    <w:name w:val="list0020paragraphchar"/>
    <w:rsid w:val="00D83ED8"/>
  </w:style>
  <w:style w:type="character" w:customStyle="1" w:styleId="tlid-translation">
    <w:name w:val="tlid-translation"/>
    <w:rsid w:val="00D83ED8"/>
  </w:style>
  <w:style w:type="character" w:customStyle="1" w:styleId="xeop">
    <w:name w:val="x_eop"/>
    <w:basedOn w:val="DefaultParagraphFont"/>
    <w:rsid w:val="00D83ED8"/>
  </w:style>
  <w:style w:type="character" w:customStyle="1" w:styleId="xnormaltextrun">
    <w:name w:val="x_normaltextrun"/>
    <w:basedOn w:val="DefaultParagraphFont"/>
    <w:rsid w:val="00D83ED8"/>
  </w:style>
  <w:style w:type="character" w:customStyle="1" w:styleId="xfindhit">
    <w:name w:val="x_findhit"/>
    <w:basedOn w:val="DefaultParagraphFont"/>
    <w:rsid w:val="00D83ED8"/>
  </w:style>
  <w:style w:type="character" w:customStyle="1" w:styleId="xcontentpasted0">
    <w:name w:val="x_contentpasted0"/>
    <w:basedOn w:val="DefaultParagraphFont"/>
    <w:rsid w:val="00457BA5"/>
  </w:style>
  <w:style w:type="paragraph" w:customStyle="1" w:styleId="wordsection1">
    <w:name w:val="wordsection1"/>
    <w:basedOn w:val="Normal"/>
    <w:uiPriority w:val="99"/>
    <w:rsid w:val="00B342A8"/>
    <w:pPr>
      <w:spacing w:before="100" w:beforeAutospacing="1" w:after="100" w:afterAutospacing="1" w:line="240" w:lineRule="auto"/>
    </w:pPr>
    <w:rPr>
      <w:rFonts w:ascii="Times New Roman" w:hAnsi="Times New Roman"/>
      <w:sz w:val="24"/>
      <w:szCs w:val="24"/>
      <w:lang w:val="es-MX" w:eastAsia="es-MX"/>
    </w:rPr>
  </w:style>
  <w:style w:type="paragraph" w:styleId="Title">
    <w:name w:val="Title"/>
    <w:basedOn w:val="Normal"/>
    <w:link w:val="TitleChar"/>
    <w:uiPriority w:val="10"/>
    <w:qFormat/>
    <w:rsid w:val="00B342A8"/>
    <w:pPr>
      <w:widowControl w:val="0"/>
      <w:autoSpaceDE w:val="0"/>
      <w:autoSpaceDN w:val="0"/>
      <w:spacing w:after="0" w:line="209" w:lineRule="exact"/>
      <w:ind w:left="2119"/>
      <w:jc w:val="center"/>
    </w:pPr>
    <w:rPr>
      <w:rFonts w:ascii="Times New Roman" w:eastAsia="Times New Roman" w:hAnsi="Times New Roman"/>
      <w:sz w:val="19"/>
      <w:szCs w:val="19"/>
      <w:lang w:eastAsia="es-ES" w:bidi="es-ES"/>
    </w:rPr>
  </w:style>
  <w:style w:type="character" w:customStyle="1" w:styleId="TitleChar">
    <w:name w:val="Title Char"/>
    <w:basedOn w:val="DefaultParagraphFont"/>
    <w:link w:val="Title"/>
    <w:uiPriority w:val="10"/>
    <w:rsid w:val="00B342A8"/>
    <w:rPr>
      <w:rFonts w:ascii="Times New Roman" w:eastAsia="Times New Roman" w:hAnsi="Times New Roman"/>
      <w:sz w:val="19"/>
      <w:szCs w:val="19"/>
      <w:lang w:eastAsia="es-ES" w:bidi="es-ES"/>
    </w:rPr>
  </w:style>
  <w:style w:type="numbering" w:customStyle="1" w:styleId="Estiloimportado3">
    <w:name w:val="Estilo importado 3"/>
    <w:rsid w:val="00B342A8"/>
    <w:pPr>
      <w:numPr>
        <w:numId w:val="105"/>
      </w:numPr>
    </w:pPr>
  </w:style>
  <w:style w:type="character" w:customStyle="1" w:styleId="xxxxcontentpasted0">
    <w:name w:val="x_x_x_x_contentpasted0"/>
    <w:basedOn w:val="DefaultParagraphFont"/>
    <w:rsid w:val="00D51478"/>
  </w:style>
  <w:style w:type="character" w:customStyle="1" w:styleId="xcontentpasted1">
    <w:name w:val="x_contentpasted1"/>
    <w:basedOn w:val="DefaultParagraphFont"/>
    <w:rsid w:val="00D51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110126253">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50826132">
      <w:bodyDiv w:val="1"/>
      <w:marLeft w:val="0"/>
      <w:marRight w:val="0"/>
      <w:marTop w:val="0"/>
      <w:marBottom w:val="0"/>
      <w:divBdr>
        <w:top w:val="none" w:sz="0" w:space="0" w:color="auto"/>
        <w:left w:val="none" w:sz="0" w:space="0" w:color="auto"/>
        <w:bottom w:val="none" w:sz="0" w:space="0" w:color="auto"/>
        <w:right w:val="none" w:sz="0" w:space="0" w:color="auto"/>
      </w:divBdr>
    </w:div>
    <w:div w:id="471413722">
      <w:bodyDiv w:val="1"/>
      <w:marLeft w:val="0"/>
      <w:marRight w:val="0"/>
      <w:marTop w:val="0"/>
      <w:marBottom w:val="0"/>
      <w:divBdr>
        <w:top w:val="none" w:sz="0" w:space="0" w:color="auto"/>
        <w:left w:val="none" w:sz="0" w:space="0" w:color="auto"/>
        <w:bottom w:val="none" w:sz="0" w:space="0" w:color="auto"/>
        <w:right w:val="none" w:sz="0" w:space="0" w:color="auto"/>
      </w:divBdr>
    </w:div>
    <w:div w:id="655378000">
      <w:bodyDiv w:val="1"/>
      <w:marLeft w:val="0"/>
      <w:marRight w:val="0"/>
      <w:marTop w:val="0"/>
      <w:marBottom w:val="0"/>
      <w:divBdr>
        <w:top w:val="none" w:sz="0" w:space="0" w:color="auto"/>
        <w:left w:val="none" w:sz="0" w:space="0" w:color="auto"/>
        <w:bottom w:val="none" w:sz="0" w:space="0" w:color="auto"/>
        <w:right w:val="none" w:sz="0" w:space="0" w:color="auto"/>
      </w:divBdr>
    </w:div>
    <w:div w:id="658001864">
      <w:bodyDiv w:val="1"/>
      <w:marLeft w:val="0"/>
      <w:marRight w:val="0"/>
      <w:marTop w:val="0"/>
      <w:marBottom w:val="0"/>
      <w:divBdr>
        <w:top w:val="none" w:sz="0" w:space="0" w:color="auto"/>
        <w:left w:val="none" w:sz="0" w:space="0" w:color="auto"/>
        <w:bottom w:val="none" w:sz="0" w:space="0" w:color="auto"/>
        <w:right w:val="none" w:sz="0" w:space="0" w:color="auto"/>
      </w:divBdr>
    </w:div>
    <w:div w:id="721176729">
      <w:bodyDiv w:val="1"/>
      <w:marLeft w:val="0"/>
      <w:marRight w:val="0"/>
      <w:marTop w:val="0"/>
      <w:marBottom w:val="0"/>
      <w:divBdr>
        <w:top w:val="none" w:sz="0" w:space="0" w:color="auto"/>
        <w:left w:val="none" w:sz="0" w:space="0" w:color="auto"/>
        <w:bottom w:val="none" w:sz="0" w:space="0" w:color="auto"/>
        <w:right w:val="none" w:sz="0" w:space="0" w:color="auto"/>
      </w:divBdr>
    </w:div>
    <w:div w:id="812411597">
      <w:bodyDiv w:val="1"/>
      <w:marLeft w:val="0"/>
      <w:marRight w:val="0"/>
      <w:marTop w:val="0"/>
      <w:marBottom w:val="0"/>
      <w:divBdr>
        <w:top w:val="none" w:sz="0" w:space="0" w:color="auto"/>
        <w:left w:val="none" w:sz="0" w:space="0" w:color="auto"/>
        <w:bottom w:val="none" w:sz="0" w:space="0" w:color="auto"/>
        <w:right w:val="none" w:sz="0" w:space="0" w:color="auto"/>
      </w:divBdr>
    </w:div>
    <w:div w:id="817183467">
      <w:bodyDiv w:val="1"/>
      <w:marLeft w:val="0"/>
      <w:marRight w:val="0"/>
      <w:marTop w:val="0"/>
      <w:marBottom w:val="0"/>
      <w:divBdr>
        <w:top w:val="none" w:sz="0" w:space="0" w:color="auto"/>
        <w:left w:val="none" w:sz="0" w:space="0" w:color="auto"/>
        <w:bottom w:val="none" w:sz="0" w:space="0" w:color="auto"/>
        <w:right w:val="none" w:sz="0" w:space="0" w:color="auto"/>
      </w:divBdr>
    </w:div>
    <w:div w:id="856043688">
      <w:bodyDiv w:val="1"/>
      <w:marLeft w:val="0"/>
      <w:marRight w:val="0"/>
      <w:marTop w:val="0"/>
      <w:marBottom w:val="0"/>
      <w:divBdr>
        <w:top w:val="none" w:sz="0" w:space="0" w:color="auto"/>
        <w:left w:val="none" w:sz="0" w:space="0" w:color="auto"/>
        <w:bottom w:val="none" w:sz="0" w:space="0" w:color="auto"/>
        <w:right w:val="none" w:sz="0" w:space="0" w:color="auto"/>
      </w:divBdr>
    </w:div>
    <w:div w:id="876353515">
      <w:bodyDiv w:val="1"/>
      <w:marLeft w:val="0"/>
      <w:marRight w:val="0"/>
      <w:marTop w:val="0"/>
      <w:marBottom w:val="0"/>
      <w:divBdr>
        <w:top w:val="none" w:sz="0" w:space="0" w:color="auto"/>
        <w:left w:val="none" w:sz="0" w:space="0" w:color="auto"/>
        <w:bottom w:val="none" w:sz="0" w:space="0" w:color="auto"/>
        <w:right w:val="none" w:sz="0" w:space="0" w:color="auto"/>
      </w:divBdr>
    </w:div>
    <w:div w:id="1120994101">
      <w:bodyDiv w:val="1"/>
      <w:marLeft w:val="0"/>
      <w:marRight w:val="0"/>
      <w:marTop w:val="0"/>
      <w:marBottom w:val="0"/>
      <w:divBdr>
        <w:top w:val="none" w:sz="0" w:space="0" w:color="auto"/>
        <w:left w:val="none" w:sz="0" w:space="0" w:color="auto"/>
        <w:bottom w:val="none" w:sz="0" w:space="0" w:color="auto"/>
        <w:right w:val="none" w:sz="0" w:space="0" w:color="auto"/>
      </w:divBdr>
    </w:div>
    <w:div w:id="1125348074">
      <w:bodyDiv w:val="1"/>
      <w:marLeft w:val="0"/>
      <w:marRight w:val="0"/>
      <w:marTop w:val="0"/>
      <w:marBottom w:val="0"/>
      <w:divBdr>
        <w:top w:val="none" w:sz="0" w:space="0" w:color="auto"/>
        <w:left w:val="none" w:sz="0" w:space="0" w:color="auto"/>
        <w:bottom w:val="none" w:sz="0" w:space="0" w:color="auto"/>
        <w:right w:val="none" w:sz="0" w:space="0" w:color="auto"/>
      </w:divBdr>
    </w:div>
    <w:div w:id="1217206532">
      <w:bodyDiv w:val="1"/>
      <w:marLeft w:val="0"/>
      <w:marRight w:val="0"/>
      <w:marTop w:val="0"/>
      <w:marBottom w:val="0"/>
      <w:divBdr>
        <w:top w:val="none" w:sz="0" w:space="0" w:color="auto"/>
        <w:left w:val="none" w:sz="0" w:space="0" w:color="auto"/>
        <w:bottom w:val="none" w:sz="0" w:space="0" w:color="auto"/>
        <w:right w:val="none" w:sz="0" w:space="0" w:color="auto"/>
      </w:divBdr>
    </w:div>
    <w:div w:id="1295910508">
      <w:bodyDiv w:val="1"/>
      <w:marLeft w:val="0"/>
      <w:marRight w:val="0"/>
      <w:marTop w:val="0"/>
      <w:marBottom w:val="0"/>
      <w:divBdr>
        <w:top w:val="none" w:sz="0" w:space="0" w:color="auto"/>
        <w:left w:val="none" w:sz="0" w:space="0" w:color="auto"/>
        <w:bottom w:val="none" w:sz="0" w:space="0" w:color="auto"/>
        <w:right w:val="none" w:sz="0" w:space="0" w:color="auto"/>
      </w:divBdr>
    </w:div>
    <w:div w:id="1377461052">
      <w:bodyDiv w:val="1"/>
      <w:marLeft w:val="0"/>
      <w:marRight w:val="0"/>
      <w:marTop w:val="0"/>
      <w:marBottom w:val="0"/>
      <w:divBdr>
        <w:top w:val="none" w:sz="0" w:space="0" w:color="auto"/>
        <w:left w:val="none" w:sz="0" w:space="0" w:color="auto"/>
        <w:bottom w:val="none" w:sz="0" w:space="0" w:color="auto"/>
        <w:right w:val="none" w:sz="0" w:space="0" w:color="auto"/>
      </w:divBdr>
    </w:div>
    <w:div w:id="1401056451">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584340180">
      <w:bodyDiv w:val="1"/>
      <w:marLeft w:val="0"/>
      <w:marRight w:val="0"/>
      <w:marTop w:val="0"/>
      <w:marBottom w:val="0"/>
      <w:divBdr>
        <w:top w:val="none" w:sz="0" w:space="0" w:color="auto"/>
        <w:left w:val="none" w:sz="0" w:space="0" w:color="auto"/>
        <w:bottom w:val="none" w:sz="0" w:space="0" w:color="auto"/>
        <w:right w:val="none" w:sz="0" w:space="0" w:color="auto"/>
      </w:divBdr>
    </w:div>
    <w:div w:id="1607421974">
      <w:bodyDiv w:val="1"/>
      <w:marLeft w:val="0"/>
      <w:marRight w:val="0"/>
      <w:marTop w:val="0"/>
      <w:marBottom w:val="0"/>
      <w:divBdr>
        <w:top w:val="none" w:sz="0" w:space="0" w:color="auto"/>
        <w:left w:val="none" w:sz="0" w:space="0" w:color="auto"/>
        <w:bottom w:val="none" w:sz="0" w:space="0" w:color="auto"/>
        <w:right w:val="none" w:sz="0" w:space="0" w:color="auto"/>
      </w:divBdr>
    </w:div>
    <w:div w:id="1683776345">
      <w:bodyDiv w:val="1"/>
      <w:marLeft w:val="0"/>
      <w:marRight w:val="0"/>
      <w:marTop w:val="0"/>
      <w:marBottom w:val="0"/>
      <w:divBdr>
        <w:top w:val="none" w:sz="0" w:space="0" w:color="auto"/>
        <w:left w:val="none" w:sz="0" w:space="0" w:color="auto"/>
        <w:bottom w:val="none" w:sz="0" w:space="0" w:color="auto"/>
        <w:right w:val="none" w:sz="0" w:space="0" w:color="auto"/>
      </w:divBdr>
    </w:div>
    <w:div w:id="1757823013">
      <w:bodyDiv w:val="1"/>
      <w:marLeft w:val="0"/>
      <w:marRight w:val="0"/>
      <w:marTop w:val="0"/>
      <w:marBottom w:val="0"/>
      <w:divBdr>
        <w:top w:val="none" w:sz="0" w:space="0" w:color="auto"/>
        <w:left w:val="none" w:sz="0" w:space="0" w:color="auto"/>
        <w:bottom w:val="none" w:sz="0" w:space="0" w:color="auto"/>
        <w:right w:val="none" w:sz="0" w:space="0" w:color="auto"/>
      </w:divBdr>
    </w:div>
    <w:div w:id="1817380191">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2020039279">
      <w:bodyDiv w:val="1"/>
      <w:marLeft w:val="0"/>
      <w:marRight w:val="0"/>
      <w:marTop w:val="0"/>
      <w:marBottom w:val="0"/>
      <w:divBdr>
        <w:top w:val="none" w:sz="0" w:space="0" w:color="auto"/>
        <w:left w:val="none" w:sz="0" w:space="0" w:color="auto"/>
        <w:bottom w:val="none" w:sz="0" w:space="0" w:color="auto"/>
        <w:right w:val="none" w:sz="0" w:space="0" w:color="auto"/>
      </w:divBdr>
    </w:div>
    <w:div w:id="2032682763">
      <w:bodyDiv w:val="1"/>
      <w:marLeft w:val="0"/>
      <w:marRight w:val="0"/>
      <w:marTop w:val="0"/>
      <w:marBottom w:val="0"/>
      <w:divBdr>
        <w:top w:val="none" w:sz="0" w:space="0" w:color="auto"/>
        <w:left w:val="none" w:sz="0" w:space="0" w:color="auto"/>
        <w:bottom w:val="none" w:sz="0" w:space="0" w:color="auto"/>
        <w:right w:val="none" w:sz="0" w:space="0" w:color="auto"/>
      </w:divBdr>
    </w:div>
    <w:div w:id="2122264316">
      <w:bodyDiv w:val="1"/>
      <w:marLeft w:val="0"/>
      <w:marRight w:val="0"/>
      <w:marTop w:val="0"/>
      <w:marBottom w:val="0"/>
      <w:divBdr>
        <w:top w:val="none" w:sz="0" w:space="0" w:color="auto"/>
        <w:left w:val="none" w:sz="0" w:space="0" w:color="auto"/>
        <w:bottom w:val="none" w:sz="0" w:space="0" w:color="auto"/>
        <w:right w:val="none" w:sz="0" w:space="0" w:color="auto"/>
      </w:divBdr>
    </w:div>
    <w:div w:id="212626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m.oas.org/doc_public/ENGLISH/HIST_07/AG03819E08.doc" TargetMode="External"/><Relationship Id="rId21" Type="http://schemas.openxmlformats.org/officeDocument/2006/relationships/header" Target="header5.xml"/><Relationship Id="rId42" Type="http://schemas.openxmlformats.org/officeDocument/2006/relationships/hyperlink" Target="http://scm.oas.org/IDMS/Redirectpage.aspx?class=AG/RES.%20%20(XLVIII-E/14)&amp;classNum=1&amp;lang=s" TargetMode="External"/><Relationship Id="rId47" Type="http://schemas.openxmlformats.org/officeDocument/2006/relationships/hyperlink" Target="http://scm.oas.org/doc_public/english/HIST_23/AG08708E03.docx" TargetMode="External"/><Relationship Id="rId63" Type="http://schemas.openxmlformats.org/officeDocument/2006/relationships/hyperlink" Target="http://scm.oas.org/IDMS/Redirectpage.aspx?class=XII.21.1.CIDI/TRABAJO.Dec&amp;classNum=1&amp;lang=e" TargetMode="External"/><Relationship Id="rId68" Type="http://schemas.openxmlformats.org/officeDocument/2006/relationships/hyperlink" Target="http://scm.oas.org/IDMS/Redirectpage.aspx?class=XII.21.1.CIDI/TRABAJO.Doc&amp;classNum=5&amp;lang=e" TargetMode="External"/><Relationship Id="rId84" Type="http://schemas.openxmlformats.org/officeDocument/2006/relationships/theme" Target="theme/theme1.xml"/><Relationship Id="rId16" Type="http://schemas.openxmlformats.org/officeDocument/2006/relationships/header" Target="header2.xml"/><Relationship Id="rId11" Type="http://schemas.openxmlformats.org/officeDocument/2006/relationships/image" Target="media/image1.emf"/><Relationship Id="rId32" Type="http://schemas.openxmlformats.org/officeDocument/2006/relationships/hyperlink" Target="http://scm.oas.org/doc_public/english/HIST_20/CP42142e03.docx" TargetMode="External"/><Relationship Id="rId37" Type="http://schemas.openxmlformats.org/officeDocument/2006/relationships/hyperlink" Target="http://scm.oas.org/doc_public/english/HIST_07/AG03796e02.doc" TargetMode="External"/><Relationship Id="rId53" Type="http://schemas.openxmlformats.org/officeDocument/2006/relationships/hyperlink" Target="http://scm.oas.org/pdfs/2021/CSH_OASIS_ENG.pdf" TargetMode="External"/><Relationship Id="rId58" Type="http://schemas.openxmlformats.org/officeDocument/2006/relationships/hyperlink" Target="http://scm.oas.org/IDMS/Redirectpage.aspx?class=XII.21.1.CIDI/TRABAJO.Dec&amp;classNum=1&amp;lang=e" TargetMode="External"/><Relationship Id="rId74" Type="http://schemas.openxmlformats.org/officeDocument/2006/relationships/hyperlink" Target="http://scm.oas.org/IDMS/Redirectpage.aspx?class=CP/CAJP&amp;classNum=3667&amp;lang=e" TargetMode="External"/><Relationship Id="rId79" Type="http://schemas.openxmlformats.org/officeDocument/2006/relationships/header" Target="header11.xml"/><Relationship Id="rId5" Type="http://schemas.openxmlformats.org/officeDocument/2006/relationships/numbering" Target="numbering.xml"/><Relationship Id="rId61" Type="http://schemas.openxmlformats.org/officeDocument/2006/relationships/hyperlink" Target="http://scm.oas.org/IDMS/Redirectpage.aspx?class=XII.21.1.CIDI/TRABAJO.Doc&amp;classNum=5&amp;lang=e" TargetMode="External"/><Relationship Id="rId82" Type="http://schemas.openxmlformats.org/officeDocument/2006/relationships/footer" Target="footer7.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hyperlink" Target="http://scm.oas.org/doc_public/ENGLISH/HIST_22/CP46267E03.docx" TargetMode="External"/><Relationship Id="rId27" Type="http://schemas.openxmlformats.org/officeDocument/2006/relationships/hyperlink" Target="http://scm.oas.org/doc_public/ENGLISH/HIST_18/CP39515E03.doc" TargetMode="External"/><Relationship Id="rId30" Type="http://schemas.openxmlformats.org/officeDocument/2006/relationships/hyperlink" Target="https://scm.oas.org/pdfs/2021/CP44113EPlanEstrategico.pdf" TargetMode="External"/><Relationship Id="rId35" Type="http://schemas.openxmlformats.org/officeDocument/2006/relationships/header" Target="header6.xml"/><Relationship Id="rId43" Type="http://schemas.openxmlformats.org/officeDocument/2006/relationships/hyperlink" Target="http://scm.oas.org/IDMS/Redirectpage.aspx?class=AG/RES.%20%20(XLVIII-E/14)&amp;classNum=1&amp;lang=s" TargetMode="External"/><Relationship Id="rId48" Type="http://schemas.openxmlformats.org/officeDocument/2006/relationships/hyperlink" Target="http://scm.oas.org/IDMS/Redirectpage.aspx?class=CP/doc&amp;classNum=5xxx8&amp;lang=e" TargetMode="External"/><Relationship Id="rId56" Type="http://schemas.openxmlformats.org/officeDocument/2006/relationships/hyperlink" Target="http://scm.oas.org/pdfs/2021/PIDSING.docx" TargetMode="External"/><Relationship Id="rId64" Type="http://schemas.openxmlformats.org/officeDocument/2006/relationships/hyperlink" Target="http://scm.oas.org/IDMS/Redirectpage.aspx?class=XII.21.1.CIDI/TRABAJO.Dec&amp;classNum=1&amp;lang=e" TargetMode="External"/><Relationship Id="rId69" Type="http://schemas.openxmlformats.org/officeDocument/2006/relationships/hyperlink" Target="http://scm.oas.org/IDMS/Redirectpage.aspx?class=XLVIII.4%20CIDI/REMDES/doc&amp;classNum=6&amp;lang=e" TargetMode="External"/><Relationship Id="rId77" Type="http://schemas.openxmlformats.org/officeDocument/2006/relationships/header" Target="header10.xml"/><Relationship Id="rId8" Type="http://schemas.openxmlformats.org/officeDocument/2006/relationships/webSettings" Target="webSettings.xml"/><Relationship Id="rId51" Type="http://schemas.openxmlformats.org/officeDocument/2006/relationships/hyperlink" Target="http://scm.oas.org/IDMS/Redirectpage.aspx?class=CP/CSH/INF&amp;classNum=566&amp;lang=e" TargetMode="External"/><Relationship Id="rId72" Type="http://schemas.openxmlformats.org/officeDocument/2006/relationships/hyperlink" Target="https://scm.oas.org/doc_public/english/HIST_23/AG08708E03.docx" TargetMode="External"/><Relationship Id="rId80"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footer" Target="footer3.xml"/><Relationship Id="rId25" Type="http://schemas.openxmlformats.org/officeDocument/2006/relationships/hyperlink" Target="http://www.oas.org/consejo/GENERAL%20ASSEMBLY/Documents/pl00095e05.doc" TargetMode="External"/><Relationship Id="rId33" Type="http://schemas.openxmlformats.org/officeDocument/2006/relationships/hyperlink" Target="http://scm.oas.org/doc_public/english/HIST_22/CP45787E03.docx" TargetMode="External"/><Relationship Id="rId38" Type="http://schemas.openxmlformats.org/officeDocument/2006/relationships/hyperlink" Target="http://scm.oas.org/doc_public/english/hist_17/CIDRP02030e02.doc" TargetMode="External"/><Relationship Id="rId46" Type="http://schemas.openxmlformats.org/officeDocument/2006/relationships/footer" Target="footer5.xml"/><Relationship Id="rId59" Type="http://schemas.openxmlformats.org/officeDocument/2006/relationships/hyperlink" Target="http://scm.oas.org/IDMS/Redirectpage.aspx?class=XII.21.1.CIDI/TRABAJO.Dec&amp;classNum=1&amp;lang=e" TargetMode="External"/><Relationship Id="rId67" Type="http://schemas.openxmlformats.org/officeDocument/2006/relationships/hyperlink" Target="http://scm.oas.org/IDMS/Redirectpage.aspx?class=XII.21.1.CIDI/TRABAJO.Doc&amp;classNum=5&amp;lang=e" TargetMode="External"/><Relationship Id="rId20" Type="http://schemas.openxmlformats.org/officeDocument/2006/relationships/header" Target="header4.xml"/><Relationship Id="rId41" Type="http://schemas.openxmlformats.org/officeDocument/2006/relationships/hyperlink" Target="http://scm.oas.org/doc_public/english/HIST_20/CP42562e03.docx" TargetMode="External"/><Relationship Id="rId54" Type="http://schemas.openxmlformats.org/officeDocument/2006/relationships/header" Target="header7.xml"/><Relationship Id="rId62" Type="http://schemas.openxmlformats.org/officeDocument/2006/relationships/hyperlink" Target="http://scm.oas.org/IDMS/Redirectpage.aspx?class=XII.21.1.CIDI/TRABAJO.Doc&amp;classNum=5&amp;lang=e" TargetMode="External"/><Relationship Id="rId70" Type="http://schemas.openxmlformats.org/officeDocument/2006/relationships/hyperlink" Target="http://scm.oas.org/pdfs/2021/AGRES2956ING.docx" TargetMode="External"/><Relationship Id="rId75" Type="http://schemas.openxmlformats.org/officeDocument/2006/relationships/hyperlink" Target="http://scm.oas.org/IDMS/Redirectpage.aspx?class=CP/CAJP&amp;classNum=3683&amp;lang=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cm.oas.org/doc_public/ENGLISH/HIST_22/CP45966E03.docx" TargetMode="External"/><Relationship Id="rId28" Type="http://schemas.openxmlformats.org/officeDocument/2006/relationships/hyperlink" Target="http://scm.oas.org/IDMS/Redirectpage.aspx?class=AG/RES.%20%20(LI-E/16)&amp;classNum=1&amp;lang=e" TargetMode="External"/><Relationship Id="rId36" Type="http://schemas.openxmlformats.org/officeDocument/2006/relationships/image" Target="media/image2.emf"/><Relationship Id="rId49" Type="http://schemas.openxmlformats.org/officeDocument/2006/relationships/hyperlink" Target="http://scm.oas.org/IDMS/Redirectpage.aspx?class=CP/doc&amp;classNum=5xxx&amp;lang=e" TargetMode="External"/><Relationship Id="rId57" Type="http://schemas.openxmlformats.org/officeDocument/2006/relationships/hyperlink" Target="http://scm.oas.org/IDMS/Redirectpage.aspx?class=XII.21.1.CIDI/TRABAJO.Dec&amp;classNum=1&amp;lang=e" TargetMode="External"/><Relationship Id="rId10" Type="http://schemas.openxmlformats.org/officeDocument/2006/relationships/endnotes" Target="endnotes.xml"/><Relationship Id="rId31" Type="http://schemas.openxmlformats.org/officeDocument/2006/relationships/hyperlink" Target="http://scm.oas.org/doc_public/english/HIST_20/CP42142e03.docx" TargetMode="External"/><Relationship Id="rId44" Type="http://schemas.openxmlformats.org/officeDocument/2006/relationships/hyperlink" Target="http://scm.oas.org/doc_public/english/HIST_20/CP42590e03.docx" TargetMode="External"/><Relationship Id="rId52" Type="http://schemas.openxmlformats.org/officeDocument/2006/relationships/hyperlink" Target="http://scm.oas.org/IDMS/Redirectpage.aspx?class=CP/CSH/INF&amp;classNum=565&amp;lang=e" TargetMode="External"/><Relationship Id="rId60" Type="http://schemas.openxmlformats.org/officeDocument/2006/relationships/hyperlink" Target="http://scm.oas.org/IDMS/Redirectpage.aspx?class=XII.21.1.CIDI/TRABAJO.Doc&amp;classNum=5&amp;lang=e" TargetMode="External"/><Relationship Id="rId65" Type="http://schemas.openxmlformats.org/officeDocument/2006/relationships/hyperlink" Target="http://scm.oas.org/IDMS/Redirectpage.aspx?class=XII.21.1.CIDI/TRABAJO.Dec&amp;classNum=1&amp;lang=e" TargetMode="External"/><Relationship Id="rId73" Type="http://schemas.openxmlformats.org/officeDocument/2006/relationships/hyperlink" Target="https://scm.oas.org/doc_public/english/HIST_23/AG08708E03.docx" TargetMode="External"/><Relationship Id="rId78" Type="http://schemas.openxmlformats.org/officeDocument/2006/relationships/footer" Target="footer6.xml"/><Relationship Id="rId8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9" Type="http://schemas.openxmlformats.org/officeDocument/2006/relationships/hyperlink" Target="http://scm.oas.org/doc_public/english/hist_18/CIDRP02360e05.doc" TargetMode="External"/><Relationship Id="rId34" Type="http://schemas.openxmlformats.org/officeDocument/2006/relationships/hyperlink" Target="http://scm.oas.org/doc_public/ENGLISH/HIST_22/CP46267E03.docx" TargetMode="External"/><Relationship Id="rId50" Type="http://schemas.openxmlformats.org/officeDocument/2006/relationships/hyperlink" Target="http://scm.oas.org/IDMS/Redirectpage.aspx?class=CP/doc&amp;classNum=5xxx&amp;lang=e" TargetMode="External"/><Relationship Id="rId55" Type="http://schemas.openxmlformats.org/officeDocument/2006/relationships/header" Target="header8.xml"/><Relationship Id="rId76" Type="http://schemas.openxmlformats.org/officeDocument/2006/relationships/hyperlink" Target="https://scm.oas.org/doc_public/english/HIST_23/AG08708E03.docx" TargetMode="External"/><Relationship Id="rId7" Type="http://schemas.openxmlformats.org/officeDocument/2006/relationships/settings" Target="settings.xml"/><Relationship Id="rId71" Type="http://schemas.openxmlformats.org/officeDocument/2006/relationships/header" Target="header9.xml"/><Relationship Id="rId2" Type="http://schemas.openxmlformats.org/officeDocument/2006/relationships/customXml" Target="../customXml/item2.xml"/><Relationship Id="rId29" Type="http://schemas.openxmlformats.org/officeDocument/2006/relationships/hyperlink" Target="http://scm.oas.org/doc_public/english/hist_19/cp40513e02.doc" TargetMode="External"/><Relationship Id="rId24" Type="http://schemas.openxmlformats.org/officeDocument/2006/relationships/hyperlink" Target="http://scm.oas.org/doc_public/ENGLISH/HIST_22/CP46648E03.docx" TargetMode="External"/><Relationship Id="rId40" Type="http://schemas.openxmlformats.org/officeDocument/2006/relationships/hyperlink" Target="http://scm.oas.org/doc_public/english/HIST_20/CP42562e03.docx" TargetMode="External"/><Relationship Id="rId45" Type="http://schemas.openxmlformats.org/officeDocument/2006/relationships/hyperlink" Target="http://scm.oas.org/doc_public/english/HIST_20/CP42590e03.docx" TargetMode="External"/><Relationship Id="rId66" Type="http://schemas.openxmlformats.org/officeDocument/2006/relationships/hyperlink" Target="http://scm.oas.org/IDMS/Redirectpage.aspx?class=XII.21.1.CIDI/TRABAJO.Doc&amp;classNum=5&amp;lang=e"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portal.educoas.org/es/redes/oeadsp/comunidades/experiencias-covid-19-covid-19-experience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9" ma:contentTypeDescription="Create a new document." ma:contentTypeScope="" ma:versionID="3da7a7f20dbfe3f4ba890a2f20fe51f9">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e1ca973373d53777d45bfad4fbb3afee"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6C6E7-A608-4473-AEFC-1972DB8D58D0}">
  <ds:schemaRefs>
    <ds:schemaRef ds:uri="http://schemas.openxmlformats.org/officeDocument/2006/bibliography"/>
  </ds:schemaRefs>
</ds:datastoreItem>
</file>

<file path=customXml/itemProps2.xml><?xml version="1.0" encoding="utf-8"?>
<ds:datastoreItem xmlns:ds="http://schemas.openxmlformats.org/officeDocument/2006/customXml" ds:itemID="{99CA4198-F3AA-452A-B953-0AF5FFE358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85B744-E62D-4A63-BED3-D7F17FCF8394}">
  <ds:schemaRefs>
    <ds:schemaRef ds:uri="http://schemas.microsoft.com/sharepoint/v3/contenttype/forms"/>
  </ds:schemaRefs>
</ds:datastoreItem>
</file>

<file path=customXml/itemProps4.xml><?xml version="1.0" encoding="utf-8"?>
<ds:datastoreItem xmlns:ds="http://schemas.openxmlformats.org/officeDocument/2006/customXml" ds:itemID="{B00FB222-3B15-44B3-946C-697052BC0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202</Pages>
  <Words>73248</Words>
  <Characters>417518</Characters>
  <Application>Microsoft Office Word</Application>
  <DocSecurity>0</DocSecurity>
  <Lines>3479</Lines>
  <Paragraphs>979</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489787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Edwards, Ian</dc:creator>
  <cp:keywords/>
  <dc:description/>
  <cp:lastModifiedBy>Mayorga, Georgina</cp:lastModifiedBy>
  <cp:revision>3</cp:revision>
  <cp:lastPrinted>2018-06-13T22:24:00Z</cp:lastPrinted>
  <dcterms:created xsi:type="dcterms:W3CDTF">2023-05-24T16:09:00Z</dcterms:created>
  <dcterms:modified xsi:type="dcterms:W3CDTF">2023-05-24T16:09:00Z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