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71F3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suppressAutoHyphens/>
        <w:ind w:right="-209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caps/>
          <w:szCs w:val="22"/>
          <w:lang w:val="en-US" w:eastAsia="en-US"/>
        </w:rPr>
        <w:t xml:space="preserve">INTER-AMERICAN CONVENTION AGAINST THE </w:t>
      </w:r>
      <w:r w:rsidRPr="00343F5A">
        <w:rPr>
          <w:rFonts w:ascii="Times New Roman" w:hAnsi="Times New Roman"/>
          <w:szCs w:val="22"/>
          <w:lang w:val="en-US" w:eastAsia="en-US"/>
        </w:rPr>
        <w:tab/>
        <w:t>OEA/</w:t>
      </w:r>
      <w:proofErr w:type="spellStart"/>
      <w:r w:rsidRPr="00343F5A">
        <w:rPr>
          <w:rFonts w:ascii="Times New Roman" w:hAnsi="Times New Roman"/>
          <w:szCs w:val="22"/>
          <w:lang w:val="en-US" w:eastAsia="en-US"/>
        </w:rPr>
        <w:t>Ser.L</w:t>
      </w:r>
      <w:proofErr w:type="spellEnd"/>
      <w:r w:rsidRPr="00343F5A">
        <w:rPr>
          <w:rFonts w:ascii="Times New Roman" w:hAnsi="Times New Roman"/>
          <w:szCs w:val="22"/>
          <w:lang w:val="en-US" w:eastAsia="en-US"/>
        </w:rPr>
        <w:t>/XXII.2.24</w:t>
      </w:r>
    </w:p>
    <w:p w14:paraId="37656F3D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suppressAutoHyphens/>
        <w:ind w:right="-929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caps/>
          <w:szCs w:val="22"/>
          <w:lang w:val="en-US" w:eastAsia="en-US"/>
        </w:rPr>
        <w:t>ILLICIT MANUFACTURING OF AND TRAFFICKING</w:t>
      </w:r>
      <w:r w:rsidRPr="00343F5A">
        <w:rPr>
          <w:rFonts w:ascii="Times New Roman" w:hAnsi="Times New Roman"/>
          <w:caps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>CIFTA/CC-XXIV/doc.4/24 rev.2</w:t>
      </w:r>
    </w:p>
    <w:p w14:paraId="49694995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suppressAutoHyphens/>
        <w:ind w:right="-705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caps/>
          <w:szCs w:val="22"/>
          <w:lang w:val="en-US" w:eastAsia="en-US"/>
        </w:rPr>
        <w:t xml:space="preserve">IN FIREARMS, </w:t>
      </w:r>
      <w:r w:rsidRPr="00343F5A">
        <w:rPr>
          <w:rFonts w:ascii="Times New Roman" w:hAnsi="Times New Roman"/>
          <w:szCs w:val="22"/>
          <w:lang w:val="en-US" w:eastAsia="en-US"/>
        </w:rPr>
        <w:t>AMMUNITION, EXPLOSIVES,</w:t>
      </w:r>
      <w:r w:rsidRPr="00343F5A">
        <w:rPr>
          <w:rFonts w:ascii="Times New Roman" w:hAnsi="Times New Roman"/>
          <w:szCs w:val="22"/>
          <w:lang w:val="en-US" w:eastAsia="en-US"/>
        </w:rPr>
        <w:tab/>
        <w:t>21 May 2024</w:t>
      </w:r>
    </w:p>
    <w:p w14:paraId="6738AB79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389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AND OTHER RELATED MATERIALS (CIFTA)</w:t>
      </w:r>
      <w:r w:rsidRPr="00343F5A">
        <w:rPr>
          <w:rFonts w:ascii="Times New Roman" w:hAnsi="Times New Roman"/>
          <w:caps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>Original: Spanish</w:t>
      </w:r>
    </w:p>
    <w:p w14:paraId="041732B4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jc w:val="left"/>
        <w:rPr>
          <w:rFonts w:ascii="Times New Roman" w:hAnsi="Times New Roman"/>
          <w:szCs w:val="22"/>
          <w:u w:val="single"/>
          <w:lang w:val="en-US" w:eastAsia="en-US"/>
        </w:rPr>
      </w:pPr>
      <w:r w:rsidRPr="00343F5A">
        <w:rPr>
          <w:rFonts w:ascii="Times New Roman" w:hAnsi="Times New Roman"/>
          <w:szCs w:val="22"/>
          <w:u w:val="single"/>
          <w:lang w:val="en-US" w:eastAsia="en-US"/>
        </w:rPr>
        <w:t>Consultative Committee</w:t>
      </w:r>
    </w:p>
    <w:p w14:paraId="0900CC88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suppressAutoHyphens/>
        <w:rPr>
          <w:rFonts w:ascii="Times New Roman" w:hAnsi="Times New Roman"/>
          <w:szCs w:val="22"/>
          <w:u w:val="single"/>
          <w:lang w:val="en-US" w:eastAsia="en-US"/>
        </w:rPr>
      </w:pPr>
      <w:r w:rsidRPr="00343F5A">
        <w:rPr>
          <w:rFonts w:ascii="Times New Roman" w:hAnsi="Times New Roman"/>
          <w:szCs w:val="22"/>
          <w:u w:val="single"/>
          <w:lang w:val="en-US" w:eastAsia="en-US"/>
        </w:rPr>
        <w:t>Twenty-fourth regular meeting</w:t>
      </w:r>
    </w:p>
    <w:p w14:paraId="7EB3262A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May 23, 2024</w:t>
      </w:r>
    </w:p>
    <w:p w14:paraId="39CC1245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Washington D.C. (Hybrid format)</w:t>
      </w:r>
    </w:p>
    <w:p w14:paraId="64E5A207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rPr>
          <w:rFonts w:ascii="Times New Roman" w:hAnsi="Times New Roman"/>
          <w:szCs w:val="22"/>
          <w:lang w:val="en-US" w:eastAsia="en-US"/>
        </w:rPr>
      </w:pPr>
    </w:p>
    <w:p w14:paraId="5885D2E3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rPr>
          <w:rFonts w:ascii="Times New Roman" w:hAnsi="Times New Roman"/>
          <w:szCs w:val="22"/>
          <w:lang w:val="en-US" w:eastAsia="en-US"/>
        </w:rPr>
      </w:pPr>
    </w:p>
    <w:p w14:paraId="20F84155" w14:textId="77777777" w:rsidR="00343F5A" w:rsidRPr="00343F5A" w:rsidRDefault="00343F5A" w:rsidP="00343F5A">
      <w:pPr>
        <w:widowControl/>
        <w:rPr>
          <w:rFonts w:ascii="Times New Roman" w:hAnsi="Times New Roman"/>
          <w:color w:val="000000"/>
          <w:szCs w:val="22"/>
          <w:lang w:val="en-US" w:eastAsia="en-US"/>
        </w:rPr>
      </w:pPr>
    </w:p>
    <w:p w14:paraId="6EEF1ECF" w14:textId="77777777" w:rsidR="00343F5A" w:rsidRPr="00343F5A" w:rsidRDefault="00343F5A" w:rsidP="00343F5A">
      <w:pPr>
        <w:widowControl/>
        <w:jc w:val="center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DRAFT AGENDA/SCHEDULE </w:t>
      </w:r>
    </w:p>
    <w:p w14:paraId="667DEF98" w14:textId="77777777" w:rsidR="00343F5A" w:rsidRPr="00343F5A" w:rsidRDefault="00343F5A" w:rsidP="00343F5A">
      <w:pPr>
        <w:widowControl/>
        <w:jc w:val="center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OF THE TWENTY-FOURTH REGULAR MEETING 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br/>
        <w:t>OF THE CONSULTATIVE COMMITTEE OF THE CIFTA</w:t>
      </w:r>
    </w:p>
    <w:p w14:paraId="085D98ED" w14:textId="77777777" w:rsidR="00343F5A" w:rsidRPr="00343F5A" w:rsidRDefault="00343F5A" w:rsidP="00343F5A">
      <w:pPr>
        <w:widowControl/>
        <w:rPr>
          <w:rFonts w:ascii="Times New Roman" w:hAnsi="Times New Roman"/>
          <w:color w:val="000000"/>
          <w:szCs w:val="22"/>
          <w:lang w:val="en-US" w:eastAsia="en-US"/>
        </w:rPr>
      </w:pPr>
    </w:p>
    <w:p w14:paraId="09C0757F" w14:textId="77777777" w:rsidR="00343F5A" w:rsidRPr="00343F5A" w:rsidRDefault="00343F5A" w:rsidP="00343F5A">
      <w:pPr>
        <w:widowControl/>
        <w:ind w:left="1440" w:hanging="1440"/>
        <w:jc w:val="center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(Agreed at the Preparatory Meeting held on 30 April 2024)</w:t>
      </w:r>
    </w:p>
    <w:p w14:paraId="376841DC" w14:textId="77777777" w:rsidR="00343F5A" w:rsidRPr="00343F5A" w:rsidRDefault="00343F5A" w:rsidP="00343F5A">
      <w:pPr>
        <w:widowControl/>
        <w:ind w:left="1440" w:hanging="1440"/>
        <w:rPr>
          <w:rFonts w:ascii="Times New Roman" w:hAnsi="Times New Roman"/>
          <w:color w:val="000000"/>
          <w:szCs w:val="22"/>
          <w:lang w:val="en-US" w:eastAsia="en-US"/>
        </w:rPr>
      </w:pPr>
    </w:p>
    <w:p w14:paraId="35B35BA8" w14:textId="77777777" w:rsidR="00343F5A" w:rsidRPr="00343F5A" w:rsidRDefault="00343F5A" w:rsidP="00343F5A">
      <w:pPr>
        <w:widowControl/>
        <w:ind w:left="1440" w:hanging="1440"/>
        <w:rPr>
          <w:rFonts w:ascii="Times New Roman" w:hAnsi="Times New Roman"/>
          <w:color w:val="000000"/>
          <w:szCs w:val="22"/>
          <w:lang w:val="en-US" w:eastAsia="en-US"/>
        </w:rPr>
      </w:pPr>
    </w:p>
    <w:p w14:paraId="3CD0017E" w14:textId="77777777" w:rsidR="00343F5A" w:rsidRPr="00343F5A" w:rsidRDefault="00343F5A" w:rsidP="00343F5A">
      <w:pPr>
        <w:widowControl/>
        <w:ind w:left="1440" w:hanging="1440"/>
        <w:rPr>
          <w:rFonts w:ascii="Times New Roman" w:hAnsi="Times New Roman"/>
          <w:i/>
          <w:iCs/>
          <w:color w:val="000000"/>
          <w:szCs w:val="22"/>
          <w:u w:val="single"/>
          <w:lang w:val="en-US" w:eastAsia="en-US"/>
        </w:rPr>
      </w:pPr>
      <w:r w:rsidRPr="00343F5A">
        <w:rPr>
          <w:rFonts w:ascii="Times New Roman" w:hAnsi="Times New Roman"/>
          <w:i/>
          <w:iCs/>
          <w:color w:val="000000"/>
          <w:szCs w:val="22"/>
          <w:u w:val="single"/>
          <w:lang w:val="en-US" w:eastAsia="en-US"/>
        </w:rPr>
        <w:t>Thursday, May 23, 2024</w:t>
      </w:r>
    </w:p>
    <w:p w14:paraId="12D600DD" w14:textId="77777777" w:rsidR="00343F5A" w:rsidRPr="00343F5A" w:rsidRDefault="00343F5A" w:rsidP="00343F5A">
      <w:pPr>
        <w:widowControl/>
        <w:ind w:left="2880" w:hanging="2880"/>
        <w:rPr>
          <w:rFonts w:ascii="Times New Roman" w:hAnsi="Times New Roman"/>
          <w:i/>
          <w:iCs/>
          <w:color w:val="000000"/>
          <w:szCs w:val="22"/>
          <w:lang w:val="en-US" w:eastAsia="en-US"/>
        </w:rPr>
      </w:pPr>
    </w:p>
    <w:p w14:paraId="36EBD9B4" w14:textId="77777777" w:rsidR="00343F5A" w:rsidRPr="00343F5A" w:rsidRDefault="00343F5A" w:rsidP="00343F5A">
      <w:pPr>
        <w:widowControl/>
        <w:ind w:left="2880" w:hanging="2880"/>
        <w:rPr>
          <w:rFonts w:ascii="Times New Roman" w:hAnsi="Times New Roman"/>
          <w:i/>
          <w:iCs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i/>
          <w:iCs/>
          <w:color w:val="000000"/>
          <w:szCs w:val="22"/>
          <w:lang w:val="en-US" w:eastAsia="en-US"/>
        </w:rPr>
        <w:t>Local time at OAS Headquarters (EDT)</w:t>
      </w:r>
    </w:p>
    <w:p w14:paraId="110BA9CE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szCs w:val="22"/>
          <w:lang w:val="en-US" w:eastAsia="en-US"/>
        </w:rPr>
      </w:pPr>
    </w:p>
    <w:p w14:paraId="077E0E65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9:00 – 9:30</w:t>
      </w:r>
      <w:r w:rsidRPr="00343F5A">
        <w:rPr>
          <w:rFonts w:ascii="Times New Roman" w:hAnsi="Times New Roman"/>
          <w:szCs w:val="22"/>
          <w:lang w:val="en-US" w:eastAsia="en-US"/>
        </w:rPr>
        <w:tab/>
        <w:t xml:space="preserve"> </w:t>
      </w:r>
      <w:r w:rsidRPr="00343F5A">
        <w:rPr>
          <w:rFonts w:ascii="Times New Roman" w:hAnsi="Times New Roman"/>
          <w:szCs w:val="22"/>
          <w:lang w:val="en-US" w:eastAsia="en-US"/>
        </w:rPr>
        <w:tab/>
        <w:t xml:space="preserve">Registration of Delegates and logging on to the OAS virtual </w:t>
      </w:r>
      <w:proofErr w:type="gramStart"/>
      <w:r w:rsidRPr="00343F5A">
        <w:rPr>
          <w:rFonts w:ascii="Times New Roman" w:hAnsi="Times New Roman"/>
          <w:szCs w:val="22"/>
          <w:lang w:val="en-US" w:eastAsia="en-US"/>
        </w:rPr>
        <w:t>platform</w:t>
      </w:r>
      <w:proofErr w:type="gramEnd"/>
    </w:p>
    <w:p w14:paraId="09FAE1E8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78B93102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9:30 – 10:00</w:t>
      </w:r>
      <w:r w:rsidRPr="00343F5A">
        <w:rPr>
          <w:rFonts w:ascii="Times New Roman" w:hAnsi="Times New Roman"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>OPENING SESSION</w:t>
      </w:r>
    </w:p>
    <w:p w14:paraId="739A0E9D" w14:textId="77777777" w:rsidR="00343F5A" w:rsidRPr="00343F5A" w:rsidRDefault="00343F5A" w:rsidP="00343F5A">
      <w:pPr>
        <w:widowControl/>
        <w:ind w:left="2160"/>
        <w:rPr>
          <w:rFonts w:ascii="Times New Roman" w:hAnsi="Times New Roman"/>
          <w:sz w:val="24"/>
          <w:szCs w:val="24"/>
          <w:lang w:val="en-US" w:eastAsia="en-US"/>
        </w:rPr>
      </w:pPr>
      <w:r w:rsidRPr="00343F5A">
        <w:rPr>
          <w:rFonts w:ascii="Times New Roman" w:hAnsi="Times New Roman"/>
          <w:u w:val="single"/>
          <w:lang w:val="en-US"/>
        </w:rPr>
        <w:t>Place</w:t>
      </w:r>
      <w:r w:rsidRPr="00343F5A">
        <w:rPr>
          <w:rFonts w:ascii="Times New Roman" w:hAnsi="Times New Roman"/>
          <w:lang w:val="en-US"/>
        </w:rPr>
        <w:t xml:space="preserve">: </w:t>
      </w:r>
      <w:proofErr w:type="spellStart"/>
      <w:r w:rsidRPr="00343F5A">
        <w:rPr>
          <w:rFonts w:ascii="Times New Roman" w:hAnsi="Times New Roman"/>
          <w:i/>
          <w:lang w:val="en-US"/>
        </w:rPr>
        <w:t>Padilha</w:t>
      </w:r>
      <w:proofErr w:type="spellEnd"/>
      <w:r w:rsidRPr="00343F5A">
        <w:rPr>
          <w:rFonts w:ascii="Times New Roman" w:hAnsi="Times New Roman"/>
          <w:i/>
          <w:lang w:val="en-US"/>
        </w:rPr>
        <w:t xml:space="preserve"> Vidal Room, General Secretariat Building (GSB), OAS</w:t>
      </w:r>
      <w:r w:rsidRPr="00343F5A">
        <w:rPr>
          <w:rFonts w:ascii="Times New Roman" w:hAnsi="Times New Roman"/>
          <w:szCs w:val="22"/>
          <w:u w:val="single"/>
          <w:vertAlign w:val="superscript"/>
        </w:rPr>
        <w:footnoteReference w:id="1"/>
      </w:r>
      <w:r w:rsidRPr="00343F5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782F84A8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2012953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>Remarks by Ambassador Luz Elena Baños Rivas, Permanent Representative of Mexico to the OAS, and Secretary Pro Tempore of CIFTA</w:t>
      </w:r>
    </w:p>
    <w:p w14:paraId="119B3E94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 xml:space="preserve">Remarks by the Ambassador Nestor Mendez, Assistant Secretary General of the OAS </w:t>
      </w:r>
    </w:p>
    <w:p w14:paraId="0BBC7D0D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916018F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10:00 – 10:15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PROCEDURAL SESSION</w:t>
      </w:r>
    </w:p>
    <w:p w14:paraId="3C46C0BD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015CDAD2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>Consideration and adoption of the draft agenda/schedule</w:t>
      </w:r>
    </w:p>
    <w:p w14:paraId="62435AB1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4CFB1F2E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10:15 – 10:30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INTRODUCTORY SESSION</w:t>
      </w:r>
    </w:p>
    <w:p w14:paraId="58E7F5B6" w14:textId="77777777" w:rsidR="00343F5A" w:rsidRPr="00343F5A" w:rsidRDefault="00343F5A" w:rsidP="00343F5A">
      <w:pPr>
        <w:widowControl/>
        <w:tabs>
          <w:tab w:val="clear" w:pos="2880"/>
        </w:tabs>
        <w:ind w:left="2790" w:hanging="279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5CA2454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24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 xml:space="preserve">Report of the Secretariat Pro Tempore on activities carried out in the </w:t>
      </w:r>
      <w:bookmarkStart w:id="0" w:name="_Hlk82008966"/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>2023-202</w:t>
      </w:r>
      <w:bookmarkEnd w:id="0"/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 xml:space="preserve">4 </w:t>
      </w:r>
      <w:proofErr w:type="gramStart"/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>term</w:t>
      </w:r>
      <w:proofErr w:type="gramEnd"/>
    </w:p>
    <w:p w14:paraId="46E082DB" w14:textId="77777777" w:rsidR="00343F5A" w:rsidRPr="00343F5A" w:rsidRDefault="00343F5A" w:rsidP="00343F5A">
      <w:pPr>
        <w:widowControl/>
        <w:tabs>
          <w:tab w:val="clear" w:pos="2880"/>
        </w:tabs>
        <w:ind w:left="2790" w:hanging="2790"/>
        <w:rPr>
          <w:rFonts w:ascii="Times New Roman" w:hAnsi="Times New Roman"/>
          <w:color w:val="000000"/>
          <w:szCs w:val="22"/>
          <w:lang w:val="en-US" w:eastAsia="en-US"/>
        </w:rPr>
      </w:pPr>
    </w:p>
    <w:p w14:paraId="2E08EB52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2880"/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Report of the Technical Secretariat of the Consultative Committee on:</w:t>
      </w:r>
    </w:p>
    <w:p w14:paraId="27386183" w14:textId="77777777" w:rsidR="00343F5A" w:rsidRPr="00343F5A" w:rsidRDefault="00343F5A" w:rsidP="00343F5A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bCs/>
          <w:color w:val="000000"/>
          <w:szCs w:val="22"/>
          <w:lang w:val="en-US" w:eastAsia="en-US"/>
        </w:rPr>
        <w:t>Status of signatures and ratifications of the CIFTA</w:t>
      </w:r>
    </w:p>
    <w:p w14:paraId="3901A553" w14:textId="77777777" w:rsidR="00343F5A" w:rsidRPr="00343F5A" w:rsidRDefault="00343F5A" w:rsidP="00343F5A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bCs/>
          <w:color w:val="000000"/>
          <w:szCs w:val="22"/>
          <w:lang w:val="en-US" w:eastAsia="en-US"/>
        </w:rPr>
        <w:lastRenderedPageBreak/>
        <w:t>Directory of CIFTA Authorities</w:t>
      </w:r>
    </w:p>
    <w:p w14:paraId="0F30269D" w14:textId="77777777" w:rsidR="00343F5A" w:rsidRPr="00343F5A" w:rsidRDefault="00343F5A" w:rsidP="00343F5A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bCs/>
          <w:color w:val="000000"/>
          <w:szCs w:val="22"/>
          <w:lang w:val="en-US" w:eastAsia="en-US"/>
        </w:rPr>
        <w:t>Questionnaire on the implementation and effectiveness of the CIFTA</w:t>
      </w:r>
    </w:p>
    <w:p w14:paraId="4546171F" w14:textId="77777777" w:rsidR="00343F5A" w:rsidRPr="00343F5A" w:rsidRDefault="00343F5A" w:rsidP="00343F5A">
      <w:pPr>
        <w:widowControl/>
        <w:ind w:left="2880" w:hanging="2880"/>
        <w:rPr>
          <w:rFonts w:ascii="Times New Roman" w:hAnsi="Times New Roman"/>
          <w:color w:val="000000"/>
          <w:szCs w:val="22"/>
          <w:lang w:val="en-US" w:eastAsia="en-US"/>
        </w:rPr>
      </w:pPr>
    </w:p>
    <w:p w14:paraId="2CF1E20B" w14:textId="77777777" w:rsidR="00343F5A" w:rsidRPr="00343F5A" w:rsidRDefault="00343F5A" w:rsidP="00343F5A">
      <w:pPr>
        <w:widowControl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10:30 – 11:50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 xml:space="preserve">FIRST PLENARY SESSION </w:t>
      </w:r>
    </w:p>
    <w:p w14:paraId="56799B68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124BD5B4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 xml:space="preserve">Implementation of the 2018-2022 Course of Action for the Operation and Implementation of the CIFTA, and synergies among the organizations </w:t>
      </w:r>
    </w:p>
    <w:p w14:paraId="0252039B" w14:textId="77777777" w:rsidR="00343F5A" w:rsidRPr="00343F5A" w:rsidRDefault="00343F5A" w:rsidP="00343F5A">
      <w:pPr>
        <w:widowControl/>
        <w:numPr>
          <w:ilvl w:val="0"/>
          <w:numId w:val="33"/>
        </w:numPr>
        <w:tabs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Actions undertaken by States Parties</w:t>
      </w:r>
    </w:p>
    <w:p w14:paraId="1F61010A" w14:textId="77777777" w:rsidR="00343F5A" w:rsidRPr="00343F5A" w:rsidRDefault="00343F5A" w:rsidP="00343F5A">
      <w:pPr>
        <w:widowControl/>
        <w:numPr>
          <w:ilvl w:val="0"/>
          <w:numId w:val="33"/>
        </w:numPr>
        <w:tabs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Actions undertaken by States not party to the </w:t>
      </w:r>
      <w:proofErr w:type="gramStart"/>
      <w:r w:rsidRPr="00343F5A">
        <w:rPr>
          <w:rFonts w:ascii="Times New Roman" w:hAnsi="Times New Roman"/>
          <w:color w:val="000000"/>
          <w:szCs w:val="22"/>
          <w:lang w:val="en-US" w:eastAsia="en-US"/>
        </w:rPr>
        <w:t>Convention</w:t>
      </w:r>
      <w:proofErr w:type="gramEnd"/>
    </w:p>
    <w:p w14:paraId="6771AB28" w14:textId="77777777" w:rsidR="00343F5A" w:rsidRPr="00343F5A" w:rsidRDefault="00343F5A" w:rsidP="00343F5A">
      <w:pPr>
        <w:widowControl/>
        <w:numPr>
          <w:ilvl w:val="0"/>
          <w:numId w:val="33"/>
        </w:numPr>
        <w:tabs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Actions undertaken by the Technical Secretariat</w:t>
      </w:r>
    </w:p>
    <w:p w14:paraId="0EC01C2A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4320"/>
        </w:tabs>
        <w:ind w:left="2880" w:hanging="3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–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Presentation by the Director of the Department against Transnational Organized Crime (DTOC/OAS), Mr. Gastón Schulmeister</w:t>
      </w:r>
    </w:p>
    <w:p w14:paraId="7B0529AE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  <w:tab w:val="clear" w:pos="4320"/>
        </w:tabs>
        <w:ind w:left="2880" w:hanging="3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–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Presentation by the Director of the Department of Public Security (DPS/OAS), Mr. Steven Griner</w:t>
      </w:r>
    </w:p>
    <w:p w14:paraId="101D01C8" w14:textId="77777777" w:rsidR="00343F5A" w:rsidRPr="00343F5A" w:rsidRDefault="00343F5A" w:rsidP="00343F5A">
      <w:pPr>
        <w:widowControl/>
        <w:numPr>
          <w:ilvl w:val="0"/>
          <w:numId w:val="33"/>
        </w:numPr>
        <w:tabs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Actions undertaken by other </w:t>
      </w:r>
      <w:proofErr w:type="gramStart"/>
      <w:r w:rsidRPr="00343F5A">
        <w:rPr>
          <w:rFonts w:ascii="Times New Roman" w:hAnsi="Times New Roman"/>
          <w:color w:val="000000"/>
          <w:szCs w:val="22"/>
          <w:lang w:val="en-US" w:eastAsia="en-US"/>
        </w:rPr>
        <w:t>organizations</w:t>
      </w:r>
      <w:proofErr w:type="gramEnd"/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 </w:t>
      </w:r>
    </w:p>
    <w:p w14:paraId="43DA1C04" w14:textId="77777777" w:rsidR="00343F5A" w:rsidRPr="00343F5A" w:rsidRDefault="00343F5A" w:rsidP="00343F5A">
      <w:pPr>
        <w:widowControl/>
        <w:numPr>
          <w:ilvl w:val="0"/>
          <w:numId w:val="33"/>
        </w:numPr>
        <w:tabs>
          <w:tab w:val="clear" w:pos="3600"/>
          <w:tab w:val="left" w:pos="324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Dialogue between States Parties and non-party States</w:t>
      </w:r>
    </w:p>
    <w:p w14:paraId="21718E6F" w14:textId="77777777" w:rsidR="00343F5A" w:rsidRPr="00343F5A" w:rsidRDefault="00343F5A" w:rsidP="00343F5A">
      <w:pPr>
        <w:widowControl/>
        <w:rPr>
          <w:rFonts w:ascii="Times New Roman" w:hAnsi="Times New Roman"/>
          <w:szCs w:val="22"/>
          <w:lang w:val="en-US" w:eastAsia="en-US"/>
        </w:rPr>
      </w:pPr>
    </w:p>
    <w:p w14:paraId="1C720F05" w14:textId="77777777" w:rsidR="00343F5A" w:rsidRPr="00343F5A" w:rsidRDefault="00343F5A" w:rsidP="00343F5A">
      <w:pPr>
        <w:widowControl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11:50 – 12:00</w:t>
      </w:r>
      <w:r w:rsidRPr="00343F5A">
        <w:rPr>
          <w:rFonts w:ascii="Times New Roman" w:hAnsi="Times New Roman"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ab/>
        <w:t>Break</w:t>
      </w:r>
    </w:p>
    <w:p w14:paraId="5EB6EC5C" w14:textId="77777777" w:rsidR="00343F5A" w:rsidRPr="00343F5A" w:rsidRDefault="00343F5A" w:rsidP="00343F5A">
      <w:pPr>
        <w:widowControl/>
        <w:rPr>
          <w:rFonts w:ascii="Times New Roman" w:hAnsi="Times New Roman"/>
          <w:color w:val="000000"/>
          <w:szCs w:val="22"/>
          <w:lang w:val="en-US" w:eastAsia="en-US"/>
        </w:rPr>
      </w:pPr>
    </w:p>
    <w:p w14:paraId="2A967272" w14:textId="77777777" w:rsidR="00343F5A" w:rsidRPr="00343F5A" w:rsidRDefault="00343F5A" w:rsidP="00343F5A">
      <w:pPr>
        <w:widowControl/>
        <w:tabs>
          <w:tab w:val="clear" w:pos="2880"/>
        </w:tabs>
        <w:rPr>
          <w:rFonts w:ascii="Times New Roman" w:hAnsi="Times New Roman"/>
          <w:color w:val="000000"/>
          <w:szCs w:val="22"/>
          <w:lang w:val="en-US" w:eastAsia="en-US"/>
        </w:rPr>
      </w:pPr>
      <w:bookmarkStart w:id="1" w:name="_Hlk109140546"/>
      <w:r w:rsidRPr="00343F5A">
        <w:rPr>
          <w:rFonts w:ascii="Times New Roman" w:hAnsi="Times New Roman"/>
          <w:color w:val="000000"/>
          <w:szCs w:val="22"/>
          <w:lang w:val="en-US" w:eastAsia="en-US"/>
        </w:rPr>
        <w:t>12:00 – 13:00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SECOND PLENARY SESSION</w:t>
      </w:r>
    </w:p>
    <w:p w14:paraId="68B13DE7" w14:textId="77777777" w:rsidR="00343F5A" w:rsidRPr="00343F5A" w:rsidRDefault="00343F5A" w:rsidP="00343F5A">
      <w:pPr>
        <w:widowControl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</w:p>
    <w:p w14:paraId="72A0B37C" w14:textId="77777777" w:rsidR="00343F5A" w:rsidRPr="00343F5A" w:rsidRDefault="00343F5A" w:rsidP="00343F5A">
      <w:pPr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520"/>
        <w:contextualSpacing/>
        <w:rPr>
          <w:rFonts w:ascii="Times New Roman" w:hAnsi="Times New Roman" w:cs="Calibri"/>
          <w:color w:val="000000"/>
          <w:szCs w:val="22"/>
          <w:lang w:val="en-US" w:eastAsia="en-US"/>
        </w:rPr>
      </w:pPr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 xml:space="preserve">First Thematic Panel: Promoting the implementation of the CIFTA through model legislation and voluntary </w:t>
      </w:r>
      <w:proofErr w:type="gramStart"/>
      <w:r w:rsidRPr="00343F5A">
        <w:rPr>
          <w:rFonts w:ascii="Times New Roman" w:hAnsi="Times New Roman" w:cs="Calibri"/>
          <w:color w:val="000000"/>
          <w:szCs w:val="22"/>
          <w:lang w:val="en-US" w:eastAsia="en-US"/>
        </w:rPr>
        <w:t>documents</w:t>
      </w:r>
      <w:proofErr w:type="gramEnd"/>
    </w:p>
    <w:p w14:paraId="1A12A3D2" w14:textId="77777777" w:rsidR="00343F5A" w:rsidRPr="00343F5A" w:rsidRDefault="00343F5A" w:rsidP="00343F5A">
      <w:pPr>
        <w:widowControl/>
        <w:tabs>
          <w:tab w:val="clear" w:pos="288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Moderator: Pier Angelli De Luca, Project Manager of the Program of Assistance for Control of Arms and Munitions (PACAM), Specialist at the Department of Public Security (DPS/OAS) </w:t>
      </w:r>
    </w:p>
    <w:p w14:paraId="582367DC" w14:textId="77777777" w:rsidR="00343F5A" w:rsidRPr="00343F5A" w:rsidRDefault="00343F5A" w:rsidP="00343F5A">
      <w:pPr>
        <w:widowControl/>
        <w:tabs>
          <w:tab w:val="clear" w:pos="2880"/>
        </w:tabs>
        <w:ind w:left="2160" w:hanging="360"/>
        <w:rPr>
          <w:rFonts w:ascii="Times New Roman" w:hAnsi="Times New Roman"/>
          <w:szCs w:val="22"/>
          <w:lang w:val="en-US" w:eastAsia="en-US"/>
        </w:rPr>
      </w:pPr>
    </w:p>
    <w:p w14:paraId="61544214" w14:textId="77777777" w:rsidR="00343F5A" w:rsidRPr="00343F5A" w:rsidRDefault="00343F5A" w:rsidP="00343F5A">
      <w:pPr>
        <w:keepLines/>
        <w:widowControl/>
        <w:tabs>
          <w:tab w:val="clear" w:pos="2880"/>
        </w:tabs>
        <w:ind w:left="2430" w:hanging="270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a. Manual of Operational Procedures for the Destruction of Small Arms and Light Weapons (SALW), and Manual of Operational Procedures for Physical Security and Stockpile Management – Carlos Orozco, Regional Coordinator of the Arms and Ammunition Control Assistance Program (PACAM), DPS/OAS</w:t>
      </w:r>
    </w:p>
    <w:p w14:paraId="7877ED54" w14:textId="77777777" w:rsidR="00343F5A" w:rsidRPr="00343F5A" w:rsidRDefault="00343F5A" w:rsidP="00343F5A">
      <w:pPr>
        <w:keepLines/>
        <w:widowControl/>
        <w:tabs>
          <w:tab w:val="clear" w:pos="2880"/>
        </w:tabs>
        <w:ind w:left="2430" w:hanging="270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b. Modular Small-arms-control Implementation Compendium (MOSAIC) – Adam Baird, Researcher, Conventional Weapons and Ammunition Program, UNIDIR</w:t>
      </w:r>
    </w:p>
    <w:p w14:paraId="2BD89738" w14:textId="77777777" w:rsidR="00343F5A" w:rsidRPr="00343F5A" w:rsidRDefault="00343F5A" w:rsidP="00343F5A">
      <w:pPr>
        <w:keepLines/>
        <w:widowControl/>
        <w:tabs>
          <w:tab w:val="clear" w:pos="2880"/>
        </w:tabs>
        <w:ind w:left="2430" w:hanging="270"/>
        <w:rPr>
          <w:rFonts w:ascii="Times New Roman" w:hAnsi="Times New Roman"/>
          <w:color w:val="4D5156"/>
          <w:szCs w:val="22"/>
          <w:shd w:val="clear" w:color="auto" w:fill="FFFFFF"/>
          <w:lang w:val="en-US"/>
        </w:rPr>
      </w:pPr>
      <w:r w:rsidRPr="00343F5A">
        <w:rPr>
          <w:rFonts w:ascii="Times New Roman" w:hAnsi="Times New Roman"/>
          <w:szCs w:val="22"/>
          <w:lang w:val="en-US" w:eastAsia="en-US"/>
        </w:rPr>
        <w:t xml:space="preserve">c. Experiences and Guidelines for Marking Ammunition </w:t>
      </w:r>
      <w:proofErr w:type="gramStart"/>
      <w:r w:rsidRPr="00343F5A">
        <w:rPr>
          <w:rFonts w:ascii="Times New Roman" w:hAnsi="Times New Roman"/>
          <w:szCs w:val="22"/>
          <w:lang w:val="en-US" w:eastAsia="en-US"/>
        </w:rPr>
        <w:t>-  Bruno</w:t>
      </w:r>
      <w:proofErr w:type="gramEnd"/>
      <w:r w:rsidRPr="00343F5A">
        <w:rPr>
          <w:rFonts w:ascii="Times New Roman" w:hAnsi="Times New Roman"/>
          <w:szCs w:val="22"/>
          <w:lang w:val="en-US" w:eastAsia="en-US"/>
        </w:rPr>
        <w:t xml:space="preserve"> </w:t>
      </w:r>
      <w:proofErr w:type="spellStart"/>
      <w:r w:rsidRPr="00343F5A">
        <w:rPr>
          <w:rFonts w:ascii="Times New Roman" w:hAnsi="Times New Roman"/>
          <w:szCs w:val="22"/>
          <w:lang w:val="en-US" w:eastAsia="en-US"/>
        </w:rPr>
        <w:t>Langeani</w:t>
      </w:r>
      <w:proofErr w:type="spellEnd"/>
      <w:r w:rsidRPr="00343F5A">
        <w:rPr>
          <w:rFonts w:ascii="Times New Roman" w:hAnsi="Times New Roman"/>
          <w:szCs w:val="22"/>
          <w:lang w:val="en-US" w:eastAsia="en-US"/>
        </w:rPr>
        <w:t xml:space="preserve">, Specialist, Senior Consultant at the Sou da Paz Institute and Data Analyst at Conflict Armament Research </w:t>
      </w:r>
    </w:p>
    <w:p w14:paraId="2F2E01CE" w14:textId="77777777" w:rsidR="00343F5A" w:rsidRPr="00343F5A" w:rsidRDefault="00343F5A" w:rsidP="00343F5A">
      <w:pPr>
        <w:widowControl/>
        <w:tabs>
          <w:tab w:val="clear" w:pos="2880"/>
        </w:tabs>
        <w:ind w:left="2880" w:hanging="360"/>
        <w:rPr>
          <w:rFonts w:ascii="Times New Roman" w:hAnsi="Times New Roman"/>
          <w:szCs w:val="22"/>
          <w:lang w:val="en-US" w:eastAsia="en-US"/>
        </w:rPr>
      </w:pPr>
    </w:p>
    <w:p w14:paraId="13081A19" w14:textId="77777777" w:rsidR="00343F5A" w:rsidRPr="00343F5A" w:rsidRDefault="00343F5A" w:rsidP="00343F5A">
      <w:pPr>
        <w:widowControl/>
        <w:tabs>
          <w:tab w:val="clear" w:pos="2880"/>
        </w:tabs>
        <w:ind w:left="2160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Dialogue between participants, States Parties, and non-party States</w:t>
      </w:r>
    </w:p>
    <w:p w14:paraId="38DDF7E4" w14:textId="77777777" w:rsidR="00343F5A" w:rsidRPr="00343F5A" w:rsidRDefault="00343F5A" w:rsidP="00343F5A">
      <w:pPr>
        <w:widowControl/>
        <w:ind w:left="2880" w:hanging="2880"/>
        <w:rPr>
          <w:rFonts w:ascii="Times New Roman" w:hAnsi="Times New Roman"/>
          <w:color w:val="000000"/>
          <w:szCs w:val="22"/>
          <w:lang w:val="en-US" w:eastAsia="en-US"/>
        </w:rPr>
      </w:pPr>
    </w:p>
    <w:bookmarkEnd w:id="1"/>
    <w:p w14:paraId="367BB242" w14:textId="77777777" w:rsidR="00343F5A" w:rsidRPr="00343F5A" w:rsidRDefault="00343F5A" w:rsidP="00343F5A">
      <w:pPr>
        <w:widowControl/>
        <w:ind w:left="1440" w:hanging="1440"/>
        <w:rPr>
          <w:rFonts w:ascii="Times New Roman" w:hAnsi="Times New Roman"/>
          <w:szCs w:val="22"/>
          <w:lang w:val="en-US" w:eastAsia="en-US"/>
        </w:rPr>
      </w:pPr>
      <w:r w:rsidRPr="00343F5A">
        <w:rPr>
          <w:rFonts w:ascii="Times New Roman" w:hAnsi="Times New Roman"/>
          <w:szCs w:val="22"/>
          <w:lang w:val="en-US" w:eastAsia="en-US"/>
        </w:rPr>
        <w:t>13:00 – 14:30</w:t>
      </w:r>
      <w:r w:rsidRPr="00343F5A">
        <w:rPr>
          <w:rFonts w:ascii="Times New Roman" w:hAnsi="Times New Roman"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ab/>
        <w:t>Break</w:t>
      </w:r>
    </w:p>
    <w:p w14:paraId="42724BF1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color w:val="000000"/>
          <w:szCs w:val="22"/>
          <w:highlight w:val="yellow"/>
          <w:lang w:val="en-US" w:eastAsia="en-US"/>
        </w:rPr>
      </w:pPr>
    </w:p>
    <w:p w14:paraId="35D83EB5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880"/>
          <w:tab w:val="clear" w:pos="3600"/>
        </w:tabs>
        <w:ind w:left="2520" w:hanging="2520"/>
        <w:rPr>
          <w:rFonts w:ascii="Times New Roman" w:hAnsi="Times New Roman"/>
          <w:bCs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14:30 – 15:30 </w:t>
      </w:r>
      <w:bookmarkStart w:id="2" w:name="_Hlk109140688"/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 xml:space="preserve">8.   </w:t>
      </w:r>
      <w:r w:rsidRPr="00343F5A">
        <w:rPr>
          <w:rFonts w:ascii="Times New Roman" w:hAnsi="Times New Roman"/>
          <w:szCs w:val="22"/>
          <w:lang w:val="en-US" w:eastAsia="en-US"/>
        </w:rPr>
        <w:t xml:space="preserve">Second Thematic Panel: </w:t>
      </w:r>
      <w:r w:rsidRPr="00343F5A">
        <w:rPr>
          <w:rFonts w:ascii="Times New Roman" w:hAnsi="Times New Roman"/>
          <w:bCs/>
          <w:szCs w:val="22"/>
          <w:lang w:val="en-US" w:eastAsia="en-US"/>
        </w:rPr>
        <w:t xml:space="preserve">Gender mainstreaming in arms control policies and activities </w:t>
      </w:r>
    </w:p>
    <w:p w14:paraId="43EA7DA5" w14:textId="77777777" w:rsidR="00343F5A" w:rsidRPr="00343F5A" w:rsidRDefault="00343F5A" w:rsidP="00343F5A">
      <w:pPr>
        <w:widowControl/>
        <w:tabs>
          <w:tab w:val="clear" w:pos="720"/>
          <w:tab w:val="clear" w:pos="1440"/>
          <w:tab w:val="clear" w:pos="2880"/>
          <w:tab w:val="clear" w:pos="3600"/>
        </w:tabs>
        <w:ind w:left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lastRenderedPageBreak/>
        <w:t xml:space="preserve">Moderator: Steven Griner, Director </w:t>
      </w:r>
      <w:proofErr w:type="gramStart"/>
      <w:r w:rsidRPr="00343F5A">
        <w:rPr>
          <w:rFonts w:ascii="Times New Roman" w:hAnsi="Times New Roman"/>
          <w:color w:val="000000"/>
          <w:szCs w:val="22"/>
          <w:lang w:val="en-US" w:eastAsia="en-US"/>
        </w:rPr>
        <w:t>of  the</w:t>
      </w:r>
      <w:proofErr w:type="gramEnd"/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 DPS/OAS </w:t>
      </w:r>
    </w:p>
    <w:p w14:paraId="15E2FF42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szCs w:val="22"/>
          <w:lang w:val="en-US" w:eastAsia="en-US"/>
        </w:rPr>
      </w:pPr>
    </w:p>
    <w:p w14:paraId="40673210" w14:textId="77777777" w:rsidR="00343F5A" w:rsidRPr="00343F5A" w:rsidRDefault="00343F5A" w:rsidP="00343F5A">
      <w:pPr>
        <w:keepLines/>
        <w:widowControl/>
        <w:tabs>
          <w:tab w:val="clear" w:pos="2880"/>
          <w:tab w:val="left" w:pos="2430"/>
        </w:tabs>
        <w:ind w:left="2430" w:hanging="270"/>
        <w:rPr>
          <w:rFonts w:ascii="Times New Roman" w:hAnsi="Times New Roman"/>
          <w:bCs/>
          <w:szCs w:val="22"/>
          <w:lang w:val="en-US" w:eastAsia="en-US"/>
        </w:rPr>
      </w:pPr>
      <w:r w:rsidRPr="00343F5A">
        <w:rPr>
          <w:rFonts w:ascii="Times New Roman" w:hAnsi="Times New Roman"/>
          <w:bCs/>
          <w:szCs w:val="22"/>
          <w:lang w:val="en-US" w:eastAsia="en-US"/>
        </w:rPr>
        <w:t>a. Inter-American Guidelines for Preventing Gender-Based Violence with the Use of Firearms – Jane Piazer, Specialist in the Violence Prevention Section, DSP/OAS</w:t>
      </w:r>
    </w:p>
    <w:p w14:paraId="51F8544C" w14:textId="77777777" w:rsidR="00343F5A" w:rsidRPr="00343F5A" w:rsidRDefault="00343F5A" w:rsidP="00343F5A">
      <w:pPr>
        <w:keepLines/>
        <w:widowControl/>
        <w:tabs>
          <w:tab w:val="clear" w:pos="2880"/>
          <w:tab w:val="left" w:pos="2430"/>
        </w:tabs>
        <w:ind w:left="2430" w:hanging="270"/>
        <w:rPr>
          <w:rFonts w:ascii="Times New Roman" w:hAnsi="Times New Roman"/>
          <w:bCs/>
          <w:szCs w:val="22"/>
          <w:lang w:val="en-US" w:eastAsia="en-US"/>
        </w:rPr>
      </w:pPr>
      <w:r w:rsidRPr="00343F5A">
        <w:rPr>
          <w:rFonts w:ascii="Times New Roman" w:hAnsi="Times New Roman"/>
          <w:bCs/>
          <w:szCs w:val="22"/>
          <w:lang w:val="en-US" w:eastAsia="en-US"/>
        </w:rPr>
        <w:t xml:space="preserve">b. Best Practices to Promote Gender Equality in Conventional Arms Control – Hana Salama, Researcher, </w:t>
      </w:r>
      <w:proofErr w:type="gramStart"/>
      <w:r w:rsidRPr="00343F5A">
        <w:rPr>
          <w:rFonts w:ascii="Times New Roman" w:hAnsi="Times New Roman"/>
          <w:bCs/>
          <w:szCs w:val="22"/>
          <w:lang w:val="en-US" w:eastAsia="en-US"/>
        </w:rPr>
        <w:t>Gender</w:t>
      </w:r>
      <w:proofErr w:type="gramEnd"/>
      <w:r w:rsidRPr="00343F5A">
        <w:rPr>
          <w:rFonts w:ascii="Times New Roman" w:hAnsi="Times New Roman"/>
          <w:bCs/>
          <w:szCs w:val="22"/>
          <w:lang w:val="en-US" w:eastAsia="en-US"/>
        </w:rPr>
        <w:t xml:space="preserve"> and Disarmament </w:t>
      </w:r>
      <w:proofErr w:type="spellStart"/>
      <w:r w:rsidRPr="00343F5A">
        <w:rPr>
          <w:rFonts w:ascii="Times New Roman" w:hAnsi="Times New Roman"/>
          <w:bCs/>
          <w:szCs w:val="22"/>
          <w:lang w:val="en-US" w:eastAsia="en-US"/>
        </w:rPr>
        <w:t>Programme</w:t>
      </w:r>
      <w:proofErr w:type="spellEnd"/>
      <w:r w:rsidRPr="00343F5A">
        <w:rPr>
          <w:rFonts w:ascii="Times New Roman" w:hAnsi="Times New Roman"/>
          <w:bCs/>
          <w:szCs w:val="22"/>
          <w:lang w:val="en-US" w:eastAsia="en-US"/>
        </w:rPr>
        <w:t xml:space="preserve">, UNIDIR </w:t>
      </w:r>
    </w:p>
    <w:p w14:paraId="3EC6C233" w14:textId="77777777" w:rsidR="00343F5A" w:rsidRPr="00343F5A" w:rsidRDefault="00343F5A" w:rsidP="00343F5A">
      <w:pPr>
        <w:keepLines/>
        <w:widowControl/>
        <w:tabs>
          <w:tab w:val="clear" w:pos="2880"/>
          <w:tab w:val="left" w:pos="2430"/>
        </w:tabs>
        <w:ind w:left="2430" w:hanging="270"/>
        <w:rPr>
          <w:rFonts w:ascii="Times New Roman" w:hAnsi="Times New Roman"/>
          <w:bCs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bCs/>
          <w:szCs w:val="22"/>
          <w:lang w:val="en-US" w:eastAsia="en-US"/>
        </w:rPr>
        <w:t>c. Argentina's Experience on Gender Violence Prevention through gun control policies – Dr. Juan Pablo Allan, Executive Director of the National Agency for Controlled Materials (</w:t>
      </w:r>
      <w:proofErr w:type="spellStart"/>
      <w:r w:rsidRPr="00343F5A">
        <w:rPr>
          <w:rFonts w:ascii="Times New Roman" w:hAnsi="Times New Roman"/>
          <w:bCs/>
          <w:szCs w:val="22"/>
          <w:lang w:val="en-US" w:eastAsia="en-US"/>
        </w:rPr>
        <w:t>ANMaC</w:t>
      </w:r>
      <w:proofErr w:type="spellEnd"/>
      <w:r w:rsidRPr="00343F5A">
        <w:rPr>
          <w:rFonts w:ascii="Times New Roman" w:hAnsi="Times New Roman"/>
          <w:bCs/>
          <w:szCs w:val="22"/>
          <w:lang w:val="en-US" w:eastAsia="en-US"/>
        </w:rPr>
        <w:t xml:space="preserve">) </w:t>
      </w:r>
    </w:p>
    <w:p w14:paraId="6A14E927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3F417A13" w14:textId="77777777" w:rsidR="00343F5A" w:rsidRPr="00343F5A" w:rsidRDefault="00343F5A" w:rsidP="00343F5A">
      <w:pPr>
        <w:widowControl/>
        <w:ind w:left="2880" w:hanging="7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Dialogue between participants, States Parties, and non-party States</w:t>
      </w:r>
    </w:p>
    <w:bookmarkEnd w:id="2"/>
    <w:p w14:paraId="4DF4FCE0" w14:textId="77777777" w:rsidR="00343F5A" w:rsidRPr="00343F5A" w:rsidRDefault="00343F5A" w:rsidP="00343F5A">
      <w:pPr>
        <w:widowControl/>
        <w:ind w:left="2160" w:hanging="2160"/>
        <w:rPr>
          <w:rFonts w:ascii="Times New Roman" w:hAnsi="Times New Roman"/>
          <w:szCs w:val="22"/>
          <w:lang w:val="en-US" w:eastAsia="en-US"/>
        </w:rPr>
      </w:pPr>
    </w:p>
    <w:p w14:paraId="4A95EC46" w14:textId="77777777" w:rsidR="00343F5A" w:rsidRPr="00343F5A" w:rsidRDefault="00343F5A" w:rsidP="00343F5A">
      <w:pPr>
        <w:keepLines/>
        <w:widowControl/>
        <w:tabs>
          <w:tab w:val="clear" w:pos="1440"/>
        </w:tabs>
        <w:ind w:left="2430" w:hanging="2430"/>
        <w:rPr>
          <w:rFonts w:ascii="Times New Roman" w:hAnsi="Times New Roman"/>
          <w:bCs/>
          <w:color w:val="000000"/>
          <w:szCs w:val="22"/>
          <w:lang w:val="en-US" w:eastAsia="en-US"/>
        </w:rPr>
      </w:pPr>
      <w:bookmarkStart w:id="3" w:name="_Hlk80970196"/>
      <w:bookmarkStart w:id="4" w:name="_Hlk82009076"/>
      <w:r w:rsidRPr="00343F5A">
        <w:rPr>
          <w:rFonts w:ascii="Times New Roman" w:hAnsi="Times New Roman"/>
          <w:bCs/>
          <w:color w:val="000000"/>
          <w:szCs w:val="22"/>
          <w:lang w:val="en-US" w:eastAsia="en-US"/>
        </w:rPr>
        <w:t>15:30 - 15:50</w:t>
      </w:r>
      <w:r w:rsidRPr="00343F5A">
        <w:rPr>
          <w:rFonts w:ascii="Times New Roman" w:hAnsi="Times New Roman"/>
          <w:bCs/>
          <w:color w:val="000000"/>
          <w:szCs w:val="22"/>
          <w:lang w:val="en-US" w:eastAsia="en-US"/>
        </w:rPr>
        <w:tab/>
        <w:t>9. Consideration and approval of the following documents to be included in the supplementary documents of the CIFTA, for voluntary use by the States Parties:</w:t>
      </w:r>
    </w:p>
    <w:p w14:paraId="74961D88" w14:textId="77777777" w:rsidR="00343F5A" w:rsidRPr="00343F5A" w:rsidRDefault="00343F5A" w:rsidP="00343F5A">
      <w:pPr>
        <w:keepLines/>
        <w:widowControl/>
        <w:numPr>
          <w:ilvl w:val="0"/>
          <w:numId w:val="3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430" w:hanging="270"/>
        <w:contextualSpacing/>
        <w:rPr>
          <w:rFonts w:ascii="Times New Roman" w:hAnsi="Times New Roman" w:cs="Calibri"/>
          <w:bCs/>
          <w:szCs w:val="22"/>
          <w:lang w:val="en-US" w:eastAsia="en-US"/>
        </w:rPr>
      </w:pPr>
      <w:r w:rsidRPr="00343F5A">
        <w:rPr>
          <w:rFonts w:ascii="Times New Roman" w:eastAsia="Calibri" w:hAnsi="Times New Roman" w:cs="Calibri"/>
          <w:bCs/>
          <w:szCs w:val="22"/>
          <w:lang w:val="en-US" w:eastAsia="en-US"/>
        </w:rPr>
        <w:t>Manual of Operating Procedures for the Destruction of Small Arms and Light Weapons (SALW)</w:t>
      </w:r>
    </w:p>
    <w:p w14:paraId="3DF7DE05" w14:textId="77777777" w:rsidR="00343F5A" w:rsidRPr="00343F5A" w:rsidRDefault="00343F5A" w:rsidP="00343F5A">
      <w:pPr>
        <w:keepLines/>
        <w:widowControl/>
        <w:numPr>
          <w:ilvl w:val="0"/>
          <w:numId w:val="3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430" w:hanging="270"/>
        <w:contextualSpacing/>
        <w:rPr>
          <w:rFonts w:ascii="Times New Roman" w:hAnsi="Times New Roman" w:cs="Calibri"/>
          <w:bCs/>
          <w:szCs w:val="22"/>
          <w:lang w:val="en-US" w:eastAsia="en-US"/>
        </w:rPr>
      </w:pPr>
      <w:r w:rsidRPr="00343F5A">
        <w:rPr>
          <w:rFonts w:ascii="Times New Roman" w:eastAsia="Calibri" w:hAnsi="Times New Roman" w:cs="Calibri"/>
          <w:bCs/>
          <w:szCs w:val="22"/>
          <w:lang w:val="en-US" w:eastAsia="en-US"/>
        </w:rPr>
        <w:t>Manual of Operating Procedures for Physical Security and Stockpile Management</w:t>
      </w:r>
    </w:p>
    <w:p w14:paraId="690D4A25" w14:textId="77777777" w:rsidR="00343F5A" w:rsidRPr="00343F5A" w:rsidRDefault="00343F5A" w:rsidP="00343F5A">
      <w:pPr>
        <w:keepLines/>
        <w:widowControl/>
        <w:numPr>
          <w:ilvl w:val="0"/>
          <w:numId w:val="3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ind w:left="2430" w:hanging="270"/>
        <w:contextualSpacing/>
        <w:rPr>
          <w:rFonts w:ascii="Times New Roman" w:hAnsi="Times New Roman" w:cs="Calibri"/>
          <w:bCs/>
          <w:szCs w:val="22"/>
          <w:lang w:val="en-US" w:eastAsia="en-US"/>
        </w:rPr>
      </w:pPr>
      <w:r w:rsidRPr="00343F5A">
        <w:rPr>
          <w:rFonts w:ascii="Times New Roman" w:hAnsi="Times New Roman" w:cs="Calibri"/>
          <w:bCs/>
          <w:szCs w:val="22"/>
          <w:lang w:val="en-US" w:eastAsia="en-US"/>
        </w:rPr>
        <w:t xml:space="preserve">Inter-American Guidelines for Preventing Gender-Based Violence with the Use of Firearms </w:t>
      </w:r>
    </w:p>
    <w:p w14:paraId="3DE24F99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szCs w:val="22"/>
          <w:lang w:val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15:50 – 16:00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 xml:space="preserve">10. </w:t>
      </w:r>
      <w:r w:rsidRPr="00343F5A">
        <w:rPr>
          <w:rFonts w:ascii="Times New Roman" w:hAnsi="Times New Roman"/>
          <w:szCs w:val="22"/>
          <w:lang w:val="en-US"/>
        </w:rPr>
        <w:t xml:space="preserve">Consideration of language to be included in the draft omnibus </w:t>
      </w:r>
      <w:proofErr w:type="gramStart"/>
      <w:r w:rsidRPr="00343F5A">
        <w:rPr>
          <w:rFonts w:ascii="Times New Roman" w:hAnsi="Times New Roman"/>
          <w:szCs w:val="22"/>
          <w:lang w:val="en-US"/>
        </w:rPr>
        <w:t>resolution</w:t>
      </w:r>
      <w:proofErr w:type="gramEnd"/>
    </w:p>
    <w:p w14:paraId="2E147879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625E9644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16:00 – 16:10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11. Preparation for the Sixth Conference of States Party</w:t>
      </w:r>
    </w:p>
    <w:p w14:paraId="61B7A683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D7BDA70" w14:textId="77777777" w:rsidR="00343F5A" w:rsidRPr="00343F5A" w:rsidRDefault="00343F5A" w:rsidP="00343F5A">
      <w:pPr>
        <w:widowControl/>
        <w:tabs>
          <w:tab w:val="clear" w:pos="2880"/>
        </w:tabs>
        <w:ind w:left="2520" w:hanging="252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>16:10 – 16:15</w:t>
      </w:r>
      <w:bookmarkEnd w:id="3"/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 xml:space="preserve">12. Election of the Secretariat Pro Tempore pursuant to Article XXI of the Convention </w:t>
      </w:r>
    </w:p>
    <w:bookmarkEnd w:id="4"/>
    <w:p w14:paraId="7377D546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73DCF6C" w14:textId="77777777" w:rsidR="00343F5A" w:rsidRPr="00343F5A" w:rsidRDefault="00343F5A" w:rsidP="00343F5A">
      <w:pPr>
        <w:widowControl/>
        <w:tabs>
          <w:tab w:val="clear" w:pos="2880"/>
        </w:tabs>
        <w:ind w:left="2520" w:hanging="2520"/>
        <w:rPr>
          <w:rFonts w:ascii="Times New Roman" w:hAnsi="Times New Roman"/>
          <w:color w:val="000000"/>
          <w:szCs w:val="22"/>
          <w:lang w:val="en-US" w:eastAsia="en-US"/>
        </w:rPr>
      </w:pPr>
      <w:bookmarkStart w:id="5" w:name="_Hlk80970221"/>
      <w:r w:rsidRPr="00343F5A">
        <w:rPr>
          <w:rFonts w:ascii="Times New Roman" w:hAnsi="Times New Roman"/>
          <w:color w:val="000000"/>
          <w:szCs w:val="22"/>
          <w:lang w:val="en-US" w:eastAsia="en-US"/>
        </w:rPr>
        <w:t>16:15 – 16:20</w:t>
      </w:r>
      <w:bookmarkStart w:id="6" w:name="_Hlk80970090"/>
      <w:bookmarkEnd w:id="5"/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 xml:space="preserve">13. Establishment of the date of the </w:t>
      </w:r>
      <w:bookmarkEnd w:id="6"/>
      <w:r w:rsidRPr="00343F5A">
        <w:rPr>
          <w:rFonts w:ascii="Times New Roman" w:hAnsi="Times New Roman"/>
          <w:color w:val="000000"/>
          <w:szCs w:val="22"/>
          <w:lang w:val="en-US" w:eastAsia="en-US"/>
        </w:rPr>
        <w:t xml:space="preserve">twenty-fourth regular meeting of the Consultative Committee and the Sixth Conference of States Parties </w:t>
      </w:r>
    </w:p>
    <w:p w14:paraId="794B38C6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</w:p>
    <w:p w14:paraId="55CDFC43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szCs w:val="22"/>
          <w:lang w:val="en-US" w:eastAsia="en-US"/>
        </w:rPr>
      </w:pPr>
      <w:bookmarkStart w:id="7" w:name="_Hlk80970135"/>
      <w:r w:rsidRPr="00343F5A">
        <w:rPr>
          <w:rFonts w:ascii="Times New Roman" w:hAnsi="Times New Roman"/>
          <w:szCs w:val="22"/>
          <w:lang w:val="en-US" w:eastAsia="en-US"/>
        </w:rPr>
        <w:t>16:20 – 16:25</w:t>
      </w:r>
      <w:r w:rsidRPr="00343F5A">
        <w:rPr>
          <w:rFonts w:ascii="Times New Roman" w:hAnsi="Times New Roman"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ab/>
        <w:t xml:space="preserve">14. 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>Other business</w:t>
      </w:r>
      <w:bookmarkEnd w:id="7"/>
    </w:p>
    <w:p w14:paraId="5A538BC0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szCs w:val="22"/>
          <w:lang w:val="en-US" w:eastAsia="en-US"/>
        </w:rPr>
      </w:pPr>
    </w:p>
    <w:p w14:paraId="522536CA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eastAsia="Batang" w:hAnsi="Times New Roman"/>
          <w:szCs w:val="22"/>
          <w:lang w:val="en-US" w:eastAsia="en-US"/>
        </w:rPr>
        <w:t>16:25 – 16:30</w:t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  <w:t>CLOSING SESSION</w:t>
      </w:r>
    </w:p>
    <w:p w14:paraId="78B3CEC0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color w:val="000000"/>
          <w:szCs w:val="22"/>
          <w:lang w:val="en-US" w:eastAsia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</w:p>
    <w:p w14:paraId="250FA71E" w14:textId="77777777" w:rsidR="00343F5A" w:rsidRPr="00343F5A" w:rsidRDefault="00343F5A" w:rsidP="00343F5A">
      <w:pPr>
        <w:widowControl/>
        <w:tabs>
          <w:tab w:val="clear" w:pos="2880"/>
        </w:tabs>
        <w:ind w:left="2160" w:hanging="2160"/>
        <w:rPr>
          <w:rFonts w:ascii="Times New Roman" w:hAnsi="Times New Roman"/>
          <w:szCs w:val="22"/>
          <w:lang w:val="en-US"/>
        </w:rPr>
      </w:pP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color w:val="000000"/>
          <w:szCs w:val="22"/>
          <w:lang w:val="en-US" w:eastAsia="en-US"/>
        </w:rPr>
        <w:tab/>
      </w:r>
      <w:r w:rsidRPr="00343F5A">
        <w:rPr>
          <w:rFonts w:ascii="Times New Roman" w:hAnsi="Times New Roman"/>
          <w:szCs w:val="22"/>
          <w:lang w:val="en-US" w:eastAsia="en-US"/>
        </w:rPr>
        <w:t>Closing remarks by the Secretariat Pro Tempore</w:t>
      </w:r>
      <w:r w:rsidRPr="00343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8AFE0A" wp14:editId="4340C5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61ABD2" w14:textId="77777777" w:rsidR="00343F5A" w:rsidRDefault="00343F5A" w:rsidP="00343F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CIFTA01056E01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FE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4C61ABD2" w14:textId="77777777" w:rsidR="00343F5A" w:rsidRDefault="00343F5A" w:rsidP="00343F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CIFTA01056E01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BD98265" w14:textId="028CCCF6" w:rsidR="0089648E" w:rsidRPr="00343F5A" w:rsidRDefault="0089648E" w:rsidP="00343F5A">
      <w:pPr>
        <w:rPr>
          <w:lang w:val="en-US"/>
        </w:rPr>
      </w:pPr>
    </w:p>
    <w:sectPr w:rsidR="0089648E" w:rsidRPr="00343F5A" w:rsidSect="0080069F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/>
      <w:pgMar w:top="2160" w:right="1570" w:bottom="1296" w:left="1699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FABF" w14:textId="77777777" w:rsidR="000D3C76" w:rsidRDefault="000D3C76">
      <w:pPr>
        <w:spacing w:line="20" w:lineRule="exact"/>
      </w:pPr>
    </w:p>
  </w:endnote>
  <w:endnote w:type="continuationSeparator" w:id="0">
    <w:p w14:paraId="26041FF3" w14:textId="77777777" w:rsidR="000D3C76" w:rsidRDefault="000D3C76">
      <w:r>
        <w:t xml:space="preserve"> </w:t>
      </w:r>
    </w:p>
  </w:endnote>
  <w:endnote w:type="continuationNotice" w:id="1">
    <w:p w14:paraId="4F375234" w14:textId="77777777" w:rsidR="000D3C76" w:rsidRDefault="000D3C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027" w14:textId="68165C76" w:rsidR="004A3E75" w:rsidRDefault="004A3E75">
    <w:pPr>
      <w:pStyle w:val="Footer"/>
      <w:jc w:val="right"/>
    </w:pPr>
  </w:p>
  <w:p w14:paraId="7E39A7A3" w14:textId="77777777" w:rsidR="004A3E75" w:rsidRDefault="004A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CF5C" w14:textId="77777777" w:rsidR="000D3C76" w:rsidRDefault="000D3C76">
      <w:r>
        <w:separator/>
      </w:r>
    </w:p>
  </w:footnote>
  <w:footnote w:type="continuationSeparator" w:id="0">
    <w:p w14:paraId="28A15DD6" w14:textId="77777777" w:rsidR="000D3C76" w:rsidRDefault="000D3C76">
      <w:r>
        <w:continuationSeparator/>
      </w:r>
    </w:p>
  </w:footnote>
  <w:footnote w:id="1">
    <w:p w14:paraId="26D89594" w14:textId="77777777" w:rsidR="00343F5A" w:rsidRDefault="00343F5A" w:rsidP="00343F5A">
      <w:pPr>
        <w:ind w:left="720" w:hanging="360"/>
        <w:rPr>
          <w:b/>
          <w:bCs/>
          <w:noProof/>
          <w:sz w:val="20"/>
          <w:lang w:eastAsia="es-ES"/>
        </w:rPr>
      </w:pPr>
      <w:r>
        <w:rPr>
          <w:rFonts w:ascii="Times New Roman" w:hAnsi="Times New Roman"/>
          <w:noProof/>
          <w:sz w:val="18"/>
          <w:szCs w:val="18"/>
        </w:rPr>
        <w:footnoteRef/>
      </w:r>
      <w:r>
        <w:rPr>
          <w:rFonts w:ascii="Times New Roman" w:hAnsi="Times New Roman"/>
          <w:sz w:val="18"/>
          <w:lang w:val="en-US"/>
        </w:rPr>
        <w:t>.</w:t>
      </w:r>
      <w:r>
        <w:rPr>
          <w:rFonts w:ascii="Times New Roman" w:hAnsi="Times New Roman"/>
          <w:sz w:val="18"/>
          <w:lang w:val="en-US"/>
        </w:rPr>
        <w:tab/>
        <w:t xml:space="preserve">This meeting will be held in person in the </w:t>
      </w:r>
      <w:proofErr w:type="spellStart"/>
      <w:r>
        <w:rPr>
          <w:rFonts w:ascii="Times New Roman" w:hAnsi="Times New Roman"/>
          <w:sz w:val="18"/>
          <w:lang w:val="en-US"/>
        </w:rPr>
        <w:t>Padilha</w:t>
      </w:r>
      <w:proofErr w:type="spellEnd"/>
      <w:r>
        <w:rPr>
          <w:rFonts w:ascii="Times New Roman" w:hAnsi="Times New Roman"/>
          <w:sz w:val="18"/>
          <w:lang w:val="en-US"/>
        </w:rPr>
        <w:t xml:space="preserve"> Vidal Room, with the possibility of participating virtually in accordance with the "Recommendations on Procedures for Face-to-Face Meetings with Virtual Participation of the Permanent Council" (document </w:t>
      </w:r>
      <w:hyperlink r:id="rId1" w:history="1">
        <w:r>
          <w:rPr>
            <w:rStyle w:val="Hyperlink"/>
            <w:rFonts w:ascii="Times New Roman" w:hAnsi="Times New Roman"/>
            <w:snapToGrid w:val="0"/>
            <w:sz w:val="18"/>
            <w:lang w:val="en-US"/>
          </w:rPr>
          <w:t>CP/INF.</w:t>
        </w:r>
      </w:hyperlink>
      <w:hyperlink r:id="rId2" w:history="1">
        <w:r>
          <w:rPr>
            <w:rStyle w:val="Hyperlink"/>
            <w:rFonts w:ascii="Times New Roman" w:hAnsi="Times New Roman"/>
            <w:snapToGrid w:val="0"/>
            <w:sz w:val="18"/>
          </w:rPr>
          <w:t>9344/22</w:t>
        </w:r>
      </w:hyperlink>
      <w:r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77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06D48" w14:textId="1FE33F4B" w:rsidR="0080069F" w:rsidRDefault="008006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24C63" w14:textId="77777777" w:rsidR="001E04DE" w:rsidRDefault="001E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392" w14:textId="77777777" w:rsidR="002D3AFB" w:rsidRDefault="002D3AFB">
    <w:pPr>
      <w:pStyle w:val="Header"/>
      <w:jc w:val="center"/>
    </w:pPr>
  </w:p>
  <w:p w14:paraId="7EB65162" w14:textId="77777777" w:rsidR="002D3AFB" w:rsidRDefault="002D3AFB">
    <w:pPr>
      <w:pStyle w:val="Header"/>
      <w:jc w:val="center"/>
    </w:pPr>
  </w:p>
  <w:p w14:paraId="335D2BA4" w14:textId="77777777"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D2"/>
    <w:multiLevelType w:val="hybridMultilevel"/>
    <w:tmpl w:val="96CED31A"/>
    <w:lvl w:ilvl="0" w:tplc="C93EF5D0">
      <w:start w:val="1"/>
      <w:numFmt w:val="lowerLetter"/>
      <w:lvlText w:val="%1."/>
      <w:lvlJc w:val="left"/>
      <w:pPr>
        <w:tabs>
          <w:tab w:val="num" w:pos="0"/>
        </w:tabs>
        <w:ind w:left="3240" w:hanging="360"/>
      </w:pPr>
      <w:rPr>
        <w:vanish w:val="0"/>
        <w:webHidden w:val="0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1772"/>
    <w:multiLevelType w:val="multilevel"/>
    <w:tmpl w:val="850EF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1D97D87"/>
    <w:multiLevelType w:val="hybridMultilevel"/>
    <w:tmpl w:val="14F8D204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7620A7"/>
    <w:multiLevelType w:val="hybridMultilevel"/>
    <w:tmpl w:val="54B62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2458AD"/>
    <w:multiLevelType w:val="hybridMultilevel"/>
    <w:tmpl w:val="908CBA26"/>
    <w:lvl w:ilvl="0" w:tplc="62C0E26A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BC71F5"/>
    <w:multiLevelType w:val="hybridMultilevel"/>
    <w:tmpl w:val="9D94E350"/>
    <w:lvl w:ilvl="0" w:tplc="050ACCC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60A91"/>
    <w:multiLevelType w:val="hybridMultilevel"/>
    <w:tmpl w:val="14F8D204"/>
    <w:lvl w:ilvl="0" w:tplc="E7368DB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01E06"/>
    <w:multiLevelType w:val="hybridMultilevel"/>
    <w:tmpl w:val="5D08550C"/>
    <w:lvl w:ilvl="0" w:tplc="11ECEBA2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D4047F3"/>
    <w:multiLevelType w:val="hybridMultilevel"/>
    <w:tmpl w:val="E66C59D2"/>
    <w:lvl w:ilvl="0" w:tplc="E4FAD4D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E8A4433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1"/>
      <w:numFmt w:val="decimal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733024">
    <w:abstractNumId w:val="22"/>
  </w:num>
  <w:num w:numId="2" w16cid:durableId="1332374931">
    <w:abstractNumId w:val="6"/>
  </w:num>
  <w:num w:numId="3" w16cid:durableId="757557141">
    <w:abstractNumId w:val="18"/>
  </w:num>
  <w:num w:numId="4" w16cid:durableId="642739265">
    <w:abstractNumId w:val="24"/>
  </w:num>
  <w:num w:numId="5" w16cid:durableId="903952800">
    <w:abstractNumId w:val="21"/>
  </w:num>
  <w:num w:numId="6" w16cid:durableId="1723213316">
    <w:abstractNumId w:val="5"/>
  </w:num>
  <w:num w:numId="7" w16cid:durableId="1508011641">
    <w:abstractNumId w:val="15"/>
  </w:num>
  <w:num w:numId="8" w16cid:durableId="173305469">
    <w:abstractNumId w:val="7"/>
  </w:num>
  <w:num w:numId="9" w16cid:durableId="1369833964">
    <w:abstractNumId w:val="23"/>
  </w:num>
  <w:num w:numId="10" w16cid:durableId="606155783">
    <w:abstractNumId w:val="14"/>
  </w:num>
  <w:num w:numId="11" w16cid:durableId="1802306169">
    <w:abstractNumId w:val="12"/>
  </w:num>
  <w:num w:numId="12" w16cid:durableId="304941948">
    <w:abstractNumId w:val="8"/>
  </w:num>
  <w:num w:numId="13" w16cid:durableId="374085252">
    <w:abstractNumId w:val="3"/>
  </w:num>
  <w:num w:numId="14" w16cid:durableId="1489129222">
    <w:abstractNumId w:val="10"/>
  </w:num>
  <w:num w:numId="15" w16cid:durableId="2083140407">
    <w:abstractNumId w:val="20"/>
  </w:num>
  <w:num w:numId="16" w16cid:durableId="51153527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7067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8003837">
    <w:abstractNumId w:val="13"/>
  </w:num>
  <w:num w:numId="19" w16cid:durableId="225073662">
    <w:abstractNumId w:val="11"/>
  </w:num>
  <w:num w:numId="20" w16cid:durableId="98987551">
    <w:abstractNumId w:val="17"/>
  </w:num>
  <w:num w:numId="21" w16cid:durableId="1562718454">
    <w:abstractNumId w:val="4"/>
  </w:num>
  <w:num w:numId="22" w16cid:durableId="1053044060">
    <w:abstractNumId w:val="19"/>
  </w:num>
  <w:num w:numId="23" w16cid:durableId="780303648">
    <w:abstractNumId w:val="16"/>
  </w:num>
  <w:num w:numId="24" w16cid:durableId="269823938">
    <w:abstractNumId w:val="11"/>
  </w:num>
  <w:num w:numId="25" w16cid:durableId="1488982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329311">
    <w:abstractNumId w:val="26"/>
  </w:num>
  <w:num w:numId="27" w16cid:durableId="7740850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780699">
    <w:abstractNumId w:val="9"/>
  </w:num>
  <w:num w:numId="29" w16cid:durableId="365066692">
    <w:abstractNumId w:val="2"/>
  </w:num>
  <w:num w:numId="30" w16cid:durableId="426267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812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522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263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4252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</w:docVars>
  <w:rsids>
    <w:rsidRoot w:val="00E417E1"/>
    <w:rsid w:val="00031D62"/>
    <w:rsid w:val="00037F9C"/>
    <w:rsid w:val="00040186"/>
    <w:rsid w:val="00056A69"/>
    <w:rsid w:val="00061FB4"/>
    <w:rsid w:val="0006317A"/>
    <w:rsid w:val="000817DB"/>
    <w:rsid w:val="00082FBB"/>
    <w:rsid w:val="00090CB2"/>
    <w:rsid w:val="000910BF"/>
    <w:rsid w:val="00093657"/>
    <w:rsid w:val="00094C1F"/>
    <w:rsid w:val="000C6DCE"/>
    <w:rsid w:val="000D3446"/>
    <w:rsid w:val="000D3C76"/>
    <w:rsid w:val="000D50E3"/>
    <w:rsid w:val="000E041C"/>
    <w:rsid w:val="000F1F1C"/>
    <w:rsid w:val="000F608E"/>
    <w:rsid w:val="0011070E"/>
    <w:rsid w:val="00112FF2"/>
    <w:rsid w:val="001137F4"/>
    <w:rsid w:val="00125E6C"/>
    <w:rsid w:val="00126B6E"/>
    <w:rsid w:val="001356AA"/>
    <w:rsid w:val="00136226"/>
    <w:rsid w:val="00137A01"/>
    <w:rsid w:val="00145A08"/>
    <w:rsid w:val="00150E7C"/>
    <w:rsid w:val="00156188"/>
    <w:rsid w:val="00160023"/>
    <w:rsid w:val="00163D1D"/>
    <w:rsid w:val="00170B2E"/>
    <w:rsid w:val="00174309"/>
    <w:rsid w:val="001841B1"/>
    <w:rsid w:val="0018749C"/>
    <w:rsid w:val="001A2B5F"/>
    <w:rsid w:val="001B00EA"/>
    <w:rsid w:val="001C42F2"/>
    <w:rsid w:val="001C42F3"/>
    <w:rsid w:val="001C571B"/>
    <w:rsid w:val="001D619F"/>
    <w:rsid w:val="001E04DE"/>
    <w:rsid w:val="001E0B19"/>
    <w:rsid w:val="001E3708"/>
    <w:rsid w:val="001E58E8"/>
    <w:rsid w:val="001E6B36"/>
    <w:rsid w:val="001F1F72"/>
    <w:rsid w:val="001F39AA"/>
    <w:rsid w:val="00206D9D"/>
    <w:rsid w:val="002163B3"/>
    <w:rsid w:val="00222B27"/>
    <w:rsid w:val="00223F61"/>
    <w:rsid w:val="00231B2E"/>
    <w:rsid w:val="002523B2"/>
    <w:rsid w:val="002530DD"/>
    <w:rsid w:val="0025322C"/>
    <w:rsid w:val="00261EBC"/>
    <w:rsid w:val="00263990"/>
    <w:rsid w:val="00266AEF"/>
    <w:rsid w:val="00276D92"/>
    <w:rsid w:val="002808A6"/>
    <w:rsid w:val="0028498F"/>
    <w:rsid w:val="00287983"/>
    <w:rsid w:val="00291712"/>
    <w:rsid w:val="00296D67"/>
    <w:rsid w:val="002C05EF"/>
    <w:rsid w:val="002D3AFB"/>
    <w:rsid w:val="002E46D4"/>
    <w:rsid w:val="002F1BC3"/>
    <w:rsid w:val="002F4649"/>
    <w:rsid w:val="002F540F"/>
    <w:rsid w:val="003151DA"/>
    <w:rsid w:val="00325B4C"/>
    <w:rsid w:val="00343F5A"/>
    <w:rsid w:val="00361637"/>
    <w:rsid w:val="00363AD8"/>
    <w:rsid w:val="00371315"/>
    <w:rsid w:val="00372449"/>
    <w:rsid w:val="00397CC5"/>
    <w:rsid w:val="003A01B4"/>
    <w:rsid w:val="003A4B84"/>
    <w:rsid w:val="003B2643"/>
    <w:rsid w:val="003B3F5C"/>
    <w:rsid w:val="003C5971"/>
    <w:rsid w:val="003E33E0"/>
    <w:rsid w:val="003E7176"/>
    <w:rsid w:val="003F1B3F"/>
    <w:rsid w:val="00401CA5"/>
    <w:rsid w:val="0040295D"/>
    <w:rsid w:val="00402988"/>
    <w:rsid w:val="004056E8"/>
    <w:rsid w:val="004117C9"/>
    <w:rsid w:val="00417265"/>
    <w:rsid w:val="00432C08"/>
    <w:rsid w:val="00442E60"/>
    <w:rsid w:val="00445043"/>
    <w:rsid w:val="0045288B"/>
    <w:rsid w:val="00453A0B"/>
    <w:rsid w:val="004702CE"/>
    <w:rsid w:val="004706B1"/>
    <w:rsid w:val="004726F8"/>
    <w:rsid w:val="0049013E"/>
    <w:rsid w:val="00494E60"/>
    <w:rsid w:val="00497B5B"/>
    <w:rsid w:val="004A35FB"/>
    <w:rsid w:val="004A3E75"/>
    <w:rsid w:val="004B06C7"/>
    <w:rsid w:val="004B2185"/>
    <w:rsid w:val="004B57B0"/>
    <w:rsid w:val="004C14C3"/>
    <w:rsid w:val="004C3B43"/>
    <w:rsid w:val="004D582E"/>
    <w:rsid w:val="004D7406"/>
    <w:rsid w:val="004E57FD"/>
    <w:rsid w:val="004E6FB2"/>
    <w:rsid w:val="004F2DBA"/>
    <w:rsid w:val="004F55EA"/>
    <w:rsid w:val="0050402A"/>
    <w:rsid w:val="00504897"/>
    <w:rsid w:val="005053A4"/>
    <w:rsid w:val="0051177C"/>
    <w:rsid w:val="00523D87"/>
    <w:rsid w:val="005614FF"/>
    <w:rsid w:val="0056642F"/>
    <w:rsid w:val="005743BD"/>
    <w:rsid w:val="00575596"/>
    <w:rsid w:val="0057639A"/>
    <w:rsid w:val="00583083"/>
    <w:rsid w:val="00583361"/>
    <w:rsid w:val="005848EC"/>
    <w:rsid w:val="00590562"/>
    <w:rsid w:val="0059597A"/>
    <w:rsid w:val="005A187E"/>
    <w:rsid w:val="005A3373"/>
    <w:rsid w:val="005C01B8"/>
    <w:rsid w:val="005C3B11"/>
    <w:rsid w:val="005D48F5"/>
    <w:rsid w:val="005D7212"/>
    <w:rsid w:val="005E10B3"/>
    <w:rsid w:val="005E4772"/>
    <w:rsid w:val="005F7B9A"/>
    <w:rsid w:val="006101C3"/>
    <w:rsid w:val="00610B95"/>
    <w:rsid w:val="00611EE7"/>
    <w:rsid w:val="00621553"/>
    <w:rsid w:val="006230C0"/>
    <w:rsid w:val="00625CFD"/>
    <w:rsid w:val="00632123"/>
    <w:rsid w:val="00636199"/>
    <w:rsid w:val="00653B9E"/>
    <w:rsid w:val="00660F05"/>
    <w:rsid w:val="0066511D"/>
    <w:rsid w:val="00667C43"/>
    <w:rsid w:val="006832DC"/>
    <w:rsid w:val="006841D1"/>
    <w:rsid w:val="00690C76"/>
    <w:rsid w:val="00696AAE"/>
    <w:rsid w:val="00696F09"/>
    <w:rsid w:val="006A0516"/>
    <w:rsid w:val="006A1FED"/>
    <w:rsid w:val="006B10F2"/>
    <w:rsid w:val="006B423E"/>
    <w:rsid w:val="006D5765"/>
    <w:rsid w:val="006E1BA2"/>
    <w:rsid w:val="006E2E0E"/>
    <w:rsid w:val="006F269C"/>
    <w:rsid w:val="007103DF"/>
    <w:rsid w:val="00712136"/>
    <w:rsid w:val="007123D1"/>
    <w:rsid w:val="0071273E"/>
    <w:rsid w:val="0073272D"/>
    <w:rsid w:val="0074501C"/>
    <w:rsid w:val="00750E2C"/>
    <w:rsid w:val="0075515D"/>
    <w:rsid w:val="007564AE"/>
    <w:rsid w:val="007614D8"/>
    <w:rsid w:val="00763882"/>
    <w:rsid w:val="00764F90"/>
    <w:rsid w:val="00767A83"/>
    <w:rsid w:val="007705B5"/>
    <w:rsid w:val="007764DF"/>
    <w:rsid w:val="0077695A"/>
    <w:rsid w:val="0077696B"/>
    <w:rsid w:val="007815C1"/>
    <w:rsid w:val="00792579"/>
    <w:rsid w:val="00794DB4"/>
    <w:rsid w:val="007955F3"/>
    <w:rsid w:val="00796D20"/>
    <w:rsid w:val="007A2CA2"/>
    <w:rsid w:val="007A6A2D"/>
    <w:rsid w:val="007A7444"/>
    <w:rsid w:val="007C3008"/>
    <w:rsid w:val="007D1BFD"/>
    <w:rsid w:val="007D37E3"/>
    <w:rsid w:val="007D3F00"/>
    <w:rsid w:val="0080069F"/>
    <w:rsid w:val="0081299B"/>
    <w:rsid w:val="00817B6B"/>
    <w:rsid w:val="00832BED"/>
    <w:rsid w:val="008338BA"/>
    <w:rsid w:val="008524DC"/>
    <w:rsid w:val="008525B4"/>
    <w:rsid w:val="00856A02"/>
    <w:rsid w:val="00861568"/>
    <w:rsid w:val="00863AA9"/>
    <w:rsid w:val="008677C8"/>
    <w:rsid w:val="0087271A"/>
    <w:rsid w:val="008917B2"/>
    <w:rsid w:val="00891EB6"/>
    <w:rsid w:val="00893000"/>
    <w:rsid w:val="00894D7E"/>
    <w:rsid w:val="0089648E"/>
    <w:rsid w:val="008975D6"/>
    <w:rsid w:val="008A5829"/>
    <w:rsid w:val="008B16F8"/>
    <w:rsid w:val="008C21BD"/>
    <w:rsid w:val="008C2AB6"/>
    <w:rsid w:val="008C5BA8"/>
    <w:rsid w:val="008D7CE9"/>
    <w:rsid w:val="008E2D17"/>
    <w:rsid w:val="008E42CE"/>
    <w:rsid w:val="008E6827"/>
    <w:rsid w:val="00900509"/>
    <w:rsid w:val="00901C4F"/>
    <w:rsid w:val="009037B5"/>
    <w:rsid w:val="00915DAF"/>
    <w:rsid w:val="00924F81"/>
    <w:rsid w:val="00950B5C"/>
    <w:rsid w:val="0096434B"/>
    <w:rsid w:val="00964B90"/>
    <w:rsid w:val="0097600C"/>
    <w:rsid w:val="00985102"/>
    <w:rsid w:val="009C1546"/>
    <w:rsid w:val="009C3B8C"/>
    <w:rsid w:val="009D0AD6"/>
    <w:rsid w:val="009D0EFF"/>
    <w:rsid w:val="009D57FE"/>
    <w:rsid w:val="009E11DF"/>
    <w:rsid w:val="009E5FC3"/>
    <w:rsid w:val="00A21CA2"/>
    <w:rsid w:val="00A2636C"/>
    <w:rsid w:val="00A3205C"/>
    <w:rsid w:val="00A355F5"/>
    <w:rsid w:val="00A51B3D"/>
    <w:rsid w:val="00A60AD2"/>
    <w:rsid w:val="00A615FB"/>
    <w:rsid w:val="00A74D85"/>
    <w:rsid w:val="00A83E7D"/>
    <w:rsid w:val="00A8412B"/>
    <w:rsid w:val="00A85E77"/>
    <w:rsid w:val="00A86E2E"/>
    <w:rsid w:val="00AA117C"/>
    <w:rsid w:val="00AA58AC"/>
    <w:rsid w:val="00AB13AB"/>
    <w:rsid w:val="00AB7FC2"/>
    <w:rsid w:val="00AD4DE5"/>
    <w:rsid w:val="00AD7747"/>
    <w:rsid w:val="00AE5D91"/>
    <w:rsid w:val="00AF5595"/>
    <w:rsid w:val="00B02385"/>
    <w:rsid w:val="00B0283E"/>
    <w:rsid w:val="00B2353E"/>
    <w:rsid w:val="00B31C88"/>
    <w:rsid w:val="00B42FA4"/>
    <w:rsid w:val="00B57B96"/>
    <w:rsid w:val="00B61675"/>
    <w:rsid w:val="00B61A52"/>
    <w:rsid w:val="00B62FF8"/>
    <w:rsid w:val="00B67D64"/>
    <w:rsid w:val="00B73569"/>
    <w:rsid w:val="00B73E9E"/>
    <w:rsid w:val="00B76A5B"/>
    <w:rsid w:val="00B802CE"/>
    <w:rsid w:val="00B82CDA"/>
    <w:rsid w:val="00B9726D"/>
    <w:rsid w:val="00B97C2E"/>
    <w:rsid w:val="00BA0C7B"/>
    <w:rsid w:val="00BA635F"/>
    <w:rsid w:val="00BB441A"/>
    <w:rsid w:val="00BC067B"/>
    <w:rsid w:val="00BC33DC"/>
    <w:rsid w:val="00BC4E03"/>
    <w:rsid w:val="00BC69D6"/>
    <w:rsid w:val="00BF02F8"/>
    <w:rsid w:val="00C03C45"/>
    <w:rsid w:val="00C13E05"/>
    <w:rsid w:val="00C2090D"/>
    <w:rsid w:val="00C20F07"/>
    <w:rsid w:val="00C214FD"/>
    <w:rsid w:val="00C21B36"/>
    <w:rsid w:val="00C253CB"/>
    <w:rsid w:val="00C27CF2"/>
    <w:rsid w:val="00C32FDD"/>
    <w:rsid w:val="00C4384A"/>
    <w:rsid w:val="00C43B65"/>
    <w:rsid w:val="00C47173"/>
    <w:rsid w:val="00C560C6"/>
    <w:rsid w:val="00C60896"/>
    <w:rsid w:val="00C60C3D"/>
    <w:rsid w:val="00C6427C"/>
    <w:rsid w:val="00C739A1"/>
    <w:rsid w:val="00C7499E"/>
    <w:rsid w:val="00C8050E"/>
    <w:rsid w:val="00C85DAE"/>
    <w:rsid w:val="00CA5D92"/>
    <w:rsid w:val="00CB3029"/>
    <w:rsid w:val="00CB4B5C"/>
    <w:rsid w:val="00CB68D9"/>
    <w:rsid w:val="00CB7E9C"/>
    <w:rsid w:val="00CC11F2"/>
    <w:rsid w:val="00CC7D78"/>
    <w:rsid w:val="00CD0807"/>
    <w:rsid w:val="00CD0FEB"/>
    <w:rsid w:val="00CD4747"/>
    <w:rsid w:val="00CE6EDB"/>
    <w:rsid w:val="00D03D66"/>
    <w:rsid w:val="00D04E90"/>
    <w:rsid w:val="00D311A6"/>
    <w:rsid w:val="00D33344"/>
    <w:rsid w:val="00D343C0"/>
    <w:rsid w:val="00D522BA"/>
    <w:rsid w:val="00D52573"/>
    <w:rsid w:val="00D6509E"/>
    <w:rsid w:val="00D7451C"/>
    <w:rsid w:val="00D76EF8"/>
    <w:rsid w:val="00D862CB"/>
    <w:rsid w:val="00D95924"/>
    <w:rsid w:val="00DA009A"/>
    <w:rsid w:val="00DA7D46"/>
    <w:rsid w:val="00DB2FED"/>
    <w:rsid w:val="00DB514A"/>
    <w:rsid w:val="00DB7980"/>
    <w:rsid w:val="00DC0353"/>
    <w:rsid w:val="00DC4299"/>
    <w:rsid w:val="00DD32BC"/>
    <w:rsid w:val="00DD4522"/>
    <w:rsid w:val="00DD58A3"/>
    <w:rsid w:val="00DE22A4"/>
    <w:rsid w:val="00DE478B"/>
    <w:rsid w:val="00DF0D6C"/>
    <w:rsid w:val="00DF2728"/>
    <w:rsid w:val="00DF53ED"/>
    <w:rsid w:val="00E109C9"/>
    <w:rsid w:val="00E13CB1"/>
    <w:rsid w:val="00E15887"/>
    <w:rsid w:val="00E230F0"/>
    <w:rsid w:val="00E2433C"/>
    <w:rsid w:val="00E268AB"/>
    <w:rsid w:val="00E26D48"/>
    <w:rsid w:val="00E3491B"/>
    <w:rsid w:val="00E350C1"/>
    <w:rsid w:val="00E417E1"/>
    <w:rsid w:val="00E47827"/>
    <w:rsid w:val="00E5210C"/>
    <w:rsid w:val="00E54918"/>
    <w:rsid w:val="00E7058C"/>
    <w:rsid w:val="00E76AD9"/>
    <w:rsid w:val="00E77F5C"/>
    <w:rsid w:val="00E86069"/>
    <w:rsid w:val="00E86E6A"/>
    <w:rsid w:val="00E9195F"/>
    <w:rsid w:val="00E9486D"/>
    <w:rsid w:val="00EA1234"/>
    <w:rsid w:val="00EA44D6"/>
    <w:rsid w:val="00EB2DAF"/>
    <w:rsid w:val="00EB31AD"/>
    <w:rsid w:val="00EB387A"/>
    <w:rsid w:val="00EB3DDA"/>
    <w:rsid w:val="00EB4D19"/>
    <w:rsid w:val="00EC1CA8"/>
    <w:rsid w:val="00EC7DE7"/>
    <w:rsid w:val="00ED457E"/>
    <w:rsid w:val="00ED73AF"/>
    <w:rsid w:val="00EE21EC"/>
    <w:rsid w:val="00EF6CAB"/>
    <w:rsid w:val="00F00431"/>
    <w:rsid w:val="00F04358"/>
    <w:rsid w:val="00F11E3C"/>
    <w:rsid w:val="00F13CF1"/>
    <w:rsid w:val="00F16A97"/>
    <w:rsid w:val="00F17082"/>
    <w:rsid w:val="00F20BF7"/>
    <w:rsid w:val="00F34504"/>
    <w:rsid w:val="00F35643"/>
    <w:rsid w:val="00F41A12"/>
    <w:rsid w:val="00F5312A"/>
    <w:rsid w:val="00F5755B"/>
    <w:rsid w:val="00F608C8"/>
    <w:rsid w:val="00F624AC"/>
    <w:rsid w:val="00F66A76"/>
    <w:rsid w:val="00F84081"/>
    <w:rsid w:val="00F94F3F"/>
    <w:rsid w:val="00FA0E48"/>
    <w:rsid w:val="00FA45FC"/>
    <w:rsid w:val="00FA4914"/>
    <w:rsid w:val="00FA4F9A"/>
    <w:rsid w:val="00FC02D3"/>
    <w:rsid w:val="00FC5183"/>
    <w:rsid w:val="00FD00C7"/>
    <w:rsid w:val="00FD31CA"/>
    <w:rsid w:val="00FD49E1"/>
    <w:rsid w:val="00FE09D6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B4EE3"/>
  <w15:docId w15:val="{AFE940AA-B203-43CD-AFF1-9D943E6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E75"/>
    <w:rPr>
      <w:rFonts w:ascii="CG Times" w:hAnsi="CG Times"/>
      <w:sz w:val="22"/>
      <w:lang w:val="es-ES" w:eastAsia="ja-JP"/>
    </w:rPr>
  </w:style>
  <w:style w:type="character" w:styleId="Emphasis">
    <w:name w:val="Emphasis"/>
    <w:basedOn w:val="DefaultParagraphFont"/>
    <w:uiPriority w:val="20"/>
    <w:qFormat/>
    <w:rsid w:val="009D0AD6"/>
    <w:rPr>
      <w:i/>
      <w:iCs/>
    </w:rPr>
  </w:style>
  <w:style w:type="character" w:styleId="Hyperlink">
    <w:name w:val="Hyperlink"/>
    <w:semiHidden/>
    <w:unhideWhenUsed/>
    <w:rsid w:val="0011070E"/>
    <w:rPr>
      <w:color w:val="0000FF"/>
      <w:u w:val="single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0069F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ENGLISH/HIST_22/CP45816E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B4E-9DD7-41F4-B577-29F348C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Bejos, Michael</cp:lastModifiedBy>
  <cp:revision>5</cp:revision>
  <cp:lastPrinted>2014-04-30T21:45:00Z</cp:lastPrinted>
  <dcterms:created xsi:type="dcterms:W3CDTF">2024-05-14T20:27:00Z</dcterms:created>
  <dcterms:modified xsi:type="dcterms:W3CDTF">2024-05-21T23:00:00Z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cb499ddbd91c5c87d52c5822d44c9bb4dd67e52512e62a823ff3c0fbb720c3e3</vt:lpwstr>
  </property>
</Properties>
</file>