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6C67" w14:textId="77777777" w:rsidR="00AD1319" w:rsidRPr="004A72DA" w:rsidRDefault="00AD1319" w:rsidP="00AD1319">
      <w:pPr>
        <w:widowControl w:val="0"/>
        <w:tabs>
          <w:tab w:val="center" w:pos="2880"/>
          <w:tab w:val="left" w:pos="7200"/>
        </w:tabs>
        <w:spacing w:after="0" w:line="240" w:lineRule="auto"/>
        <w:ind w:right="-1149"/>
        <w:jc w:val="both"/>
        <w:rPr>
          <w:rFonts w:ascii="Times New Roman" w:eastAsia="Times New Roman" w:hAnsi="Times New Roman" w:cs="Times New Roman"/>
        </w:rPr>
      </w:pPr>
      <w:r w:rsidRPr="004A72DA">
        <w:rPr>
          <w:rFonts w:ascii="Times New Roman" w:eastAsia="Times New Roman" w:hAnsi="Times New Roman" w:cs="Times New Roman"/>
        </w:rPr>
        <w:tab/>
        <w:t>PERMANENT COUNCIL OF THE</w:t>
      </w:r>
      <w:r w:rsidRPr="004A72DA">
        <w:rPr>
          <w:rFonts w:ascii="Times New Roman" w:eastAsia="Times New Roman" w:hAnsi="Times New Roman" w:cs="Times New Roman"/>
        </w:rPr>
        <w:tab/>
        <w:t>OEA/</w:t>
      </w:r>
      <w:proofErr w:type="spellStart"/>
      <w:r w:rsidRPr="004A72DA">
        <w:rPr>
          <w:rFonts w:ascii="Times New Roman" w:eastAsia="Times New Roman" w:hAnsi="Times New Roman" w:cs="Times New Roman"/>
        </w:rPr>
        <w:t>Ser.G</w:t>
      </w:r>
      <w:proofErr w:type="spellEnd"/>
    </w:p>
    <w:p w14:paraId="4DC88912" w14:textId="5293F2B7" w:rsidR="004A72DA" w:rsidRDefault="00AD1319" w:rsidP="00AD1319">
      <w:pPr>
        <w:tabs>
          <w:tab w:val="center" w:pos="2880"/>
          <w:tab w:val="left" w:pos="7200"/>
          <w:tab w:val="right" w:pos="8838"/>
        </w:tabs>
        <w:spacing w:after="0" w:line="240" w:lineRule="auto"/>
        <w:ind w:right="-1109"/>
        <w:rPr>
          <w:rFonts w:ascii="Times New Roman" w:eastAsia="Times New Roman" w:hAnsi="Times New Roman" w:cs="Times New Roman"/>
        </w:rPr>
      </w:pPr>
      <w:r w:rsidRPr="004A72DA">
        <w:rPr>
          <w:rFonts w:ascii="Times New Roman" w:eastAsia="Times New Roman" w:hAnsi="Times New Roman" w:cs="Times New Roman"/>
        </w:rPr>
        <w:tab/>
        <w:t>ORGANIZATION OF AMERICAN STATES</w:t>
      </w:r>
      <w:r w:rsidRPr="004A72DA">
        <w:rPr>
          <w:rFonts w:ascii="Times New Roman" w:eastAsia="Times New Roman" w:hAnsi="Times New Roman" w:cs="Times New Roman"/>
        </w:rPr>
        <w:tab/>
      </w:r>
      <w:r w:rsidR="004A72DA" w:rsidRPr="004A72DA">
        <w:rPr>
          <w:rFonts w:ascii="Times New Roman" w:eastAsia="Times New Roman" w:hAnsi="Times New Roman" w:cs="Times New Roman"/>
        </w:rPr>
        <w:t>CSH/GT/TP/doc.1</w:t>
      </w:r>
      <w:r w:rsidR="00D17B68">
        <w:rPr>
          <w:rFonts w:ascii="Times New Roman" w:eastAsia="Times New Roman" w:hAnsi="Times New Roman" w:cs="Times New Roman"/>
        </w:rPr>
        <w:t>7/24</w:t>
      </w:r>
    </w:p>
    <w:p w14:paraId="6D9626C6" w14:textId="33125D70" w:rsidR="00AD1319" w:rsidRPr="004A72DA" w:rsidRDefault="00AD1319" w:rsidP="00AD1319">
      <w:pPr>
        <w:tabs>
          <w:tab w:val="center" w:pos="2880"/>
          <w:tab w:val="left" w:pos="7200"/>
          <w:tab w:val="right" w:pos="8838"/>
        </w:tabs>
        <w:spacing w:after="0" w:line="240" w:lineRule="auto"/>
        <w:ind w:right="-1109"/>
        <w:rPr>
          <w:rFonts w:ascii="Times New Roman" w:eastAsia="Times New Roman" w:hAnsi="Times New Roman" w:cs="Times New Roman"/>
        </w:rPr>
      </w:pPr>
      <w:r w:rsidRPr="004A72DA">
        <w:rPr>
          <w:rFonts w:ascii="Times New Roman" w:eastAsia="Times New Roman" w:hAnsi="Times New Roman" w:cs="Times New Roman"/>
        </w:rPr>
        <w:tab/>
      </w:r>
      <w:r w:rsidRPr="004A72DA">
        <w:rPr>
          <w:rFonts w:ascii="Times New Roman" w:eastAsia="Times New Roman" w:hAnsi="Times New Roman" w:cs="Times New Roman"/>
        </w:rPr>
        <w:tab/>
      </w:r>
      <w:r w:rsidR="001015E5">
        <w:rPr>
          <w:rFonts w:ascii="Times New Roman" w:eastAsia="Times New Roman" w:hAnsi="Times New Roman" w:cs="Times New Roman"/>
        </w:rPr>
        <w:t>10</w:t>
      </w:r>
      <w:r w:rsidRPr="004A72DA">
        <w:rPr>
          <w:rFonts w:ascii="Times New Roman" w:eastAsia="Times New Roman" w:hAnsi="Times New Roman" w:cs="Times New Roman"/>
        </w:rPr>
        <w:t xml:space="preserve"> </w:t>
      </w:r>
      <w:r w:rsidR="004A72DA">
        <w:rPr>
          <w:rFonts w:ascii="Times New Roman" w:eastAsia="Times New Roman" w:hAnsi="Times New Roman" w:cs="Times New Roman"/>
        </w:rPr>
        <w:t>January</w:t>
      </w:r>
      <w:r w:rsidRPr="004A72DA">
        <w:rPr>
          <w:rFonts w:ascii="Times New Roman" w:eastAsia="Times New Roman" w:hAnsi="Times New Roman" w:cs="Times New Roman"/>
        </w:rPr>
        <w:t xml:space="preserve"> 202</w:t>
      </w:r>
      <w:r w:rsidR="004A72DA">
        <w:rPr>
          <w:rFonts w:ascii="Times New Roman" w:eastAsia="Times New Roman" w:hAnsi="Times New Roman" w:cs="Times New Roman"/>
        </w:rPr>
        <w:t>4</w:t>
      </w:r>
    </w:p>
    <w:p w14:paraId="345A7DCE" w14:textId="77777777" w:rsidR="00AD1319" w:rsidRPr="004A72DA" w:rsidRDefault="00AD1319" w:rsidP="00AD1319">
      <w:pPr>
        <w:tabs>
          <w:tab w:val="center" w:pos="2880"/>
          <w:tab w:val="left" w:pos="7200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A72DA">
        <w:rPr>
          <w:rFonts w:ascii="Times New Roman" w:eastAsia="Times New Roman" w:hAnsi="Times New Roman" w:cs="Times New Roman"/>
        </w:rPr>
        <w:tab/>
        <w:t>COMMITTEE ON HEMISPHERIC SECURITY</w:t>
      </w:r>
      <w:r w:rsidRPr="004A72DA">
        <w:rPr>
          <w:rFonts w:ascii="Times New Roman" w:eastAsia="Times New Roman" w:hAnsi="Times New Roman" w:cs="Times New Roman"/>
        </w:rPr>
        <w:tab/>
        <w:t>Original: English</w:t>
      </w:r>
    </w:p>
    <w:p w14:paraId="03AA986B" w14:textId="77777777" w:rsidR="004A72DA" w:rsidRPr="004A72DA" w:rsidRDefault="004A72DA" w:rsidP="004A72DA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n-US"/>
        </w:rPr>
      </w:pPr>
    </w:p>
    <w:p w14:paraId="42A5FEB0" w14:textId="77777777" w:rsidR="004A72DA" w:rsidRPr="00D17B68" w:rsidRDefault="004A72DA" w:rsidP="004A72DA">
      <w:pPr>
        <w:pStyle w:val="CPClassification"/>
        <w:tabs>
          <w:tab w:val="clear" w:pos="2160"/>
          <w:tab w:val="center" w:pos="288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n-US"/>
        </w:rPr>
      </w:pPr>
      <w:r w:rsidRPr="004A72DA">
        <w:rPr>
          <w:szCs w:val="22"/>
          <w:lang w:val="en-US"/>
        </w:rPr>
        <w:tab/>
      </w:r>
      <w:r w:rsidRPr="004A72DA">
        <w:rPr>
          <w:szCs w:val="22"/>
          <w:u w:val="single"/>
          <w:lang w:val="en-US"/>
        </w:rPr>
        <w:t xml:space="preserve">Working Group to </w:t>
      </w:r>
      <w:r w:rsidRPr="00D17B68">
        <w:rPr>
          <w:szCs w:val="22"/>
          <w:u w:val="single"/>
          <w:lang w:val="en-US"/>
        </w:rPr>
        <w:t xml:space="preserve">Address Trafficking </w:t>
      </w:r>
    </w:p>
    <w:p w14:paraId="75287A27" w14:textId="77777777" w:rsidR="004A72DA" w:rsidRPr="00D17B68" w:rsidRDefault="004A72DA" w:rsidP="004A72DA">
      <w:pPr>
        <w:pStyle w:val="CPClassification"/>
        <w:tabs>
          <w:tab w:val="clear" w:pos="2160"/>
          <w:tab w:val="center" w:pos="2880"/>
          <w:tab w:val="left" w:pos="6660"/>
        </w:tabs>
        <w:overflowPunct w:val="0"/>
        <w:autoSpaceDE w:val="0"/>
        <w:autoSpaceDN w:val="0"/>
        <w:adjustRightInd w:val="0"/>
        <w:ind w:left="0" w:right="0" w:firstLine="1710"/>
        <w:textAlignment w:val="baseline"/>
        <w:rPr>
          <w:szCs w:val="22"/>
          <w:lang w:val="en-US"/>
        </w:rPr>
      </w:pPr>
      <w:r w:rsidRPr="00D17B68">
        <w:rPr>
          <w:szCs w:val="22"/>
          <w:u w:val="single"/>
          <w:lang w:val="en-US"/>
        </w:rPr>
        <w:t>in Persons (2022-2024)</w:t>
      </w:r>
    </w:p>
    <w:p w14:paraId="2CE330AA" w14:textId="77777777" w:rsidR="004A72DA" w:rsidRPr="00D17B68" w:rsidRDefault="004A72DA" w:rsidP="004A72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A3B40" w14:textId="272FC32B" w:rsidR="00AD1319" w:rsidRPr="00D17B68" w:rsidRDefault="00AD1319" w:rsidP="007F3DCA">
      <w:pPr>
        <w:tabs>
          <w:tab w:val="center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/>
        </w:rPr>
      </w:pPr>
    </w:p>
    <w:p w14:paraId="79B2ED6A" w14:textId="79ABA921" w:rsidR="007F3DCA" w:rsidRPr="00D17B68" w:rsidRDefault="00FB08DF" w:rsidP="007F3DCA">
      <w:pPr>
        <w:tabs>
          <w:tab w:val="center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17B68">
        <w:rPr>
          <w:rFonts w:ascii="Times New Roman" w:eastAsia="Times New Roman" w:hAnsi="Times New Roman" w:cs="Times New Roman"/>
          <w:bCs/>
        </w:rPr>
        <w:t>INFORMATION BULLETIN</w:t>
      </w:r>
    </w:p>
    <w:p w14:paraId="604AED52" w14:textId="77777777" w:rsidR="007F3DCA" w:rsidRPr="00D17B68" w:rsidRDefault="007F3DCA" w:rsidP="007F3DCA">
      <w:pPr>
        <w:tabs>
          <w:tab w:val="center" w:pos="4230"/>
        </w:tabs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Cs/>
        </w:rPr>
      </w:pPr>
    </w:p>
    <w:p w14:paraId="357F5FB2" w14:textId="70725C5B" w:rsidR="007F3DCA" w:rsidRPr="00D17B68" w:rsidRDefault="00FB08DF" w:rsidP="007F3DCA">
      <w:pPr>
        <w:tabs>
          <w:tab w:val="center" w:pos="4230"/>
        </w:tabs>
        <w:spacing w:after="0" w:line="240" w:lineRule="auto"/>
        <w:ind w:left="-274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D17B68">
        <w:rPr>
          <w:rFonts w:ascii="Times New Roman" w:eastAsia="Times New Roman" w:hAnsi="Times New Roman" w:cs="Times New Roman"/>
          <w:bCs/>
          <w:snapToGrid w:val="0"/>
        </w:rPr>
        <w:t>7</w:t>
      </w:r>
      <w:r w:rsidRPr="00D17B68">
        <w:rPr>
          <w:rFonts w:ascii="Times New Roman" w:eastAsia="Times New Roman" w:hAnsi="Times New Roman" w:cs="Times New Roman"/>
          <w:bCs/>
          <w:snapToGrid w:val="0"/>
          <w:vertAlign w:val="superscript"/>
        </w:rPr>
        <w:t>TH</w:t>
      </w:r>
      <w:r w:rsidRPr="00D17B68">
        <w:rPr>
          <w:rFonts w:ascii="Times New Roman" w:eastAsia="Times New Roman" w:hAnsi="Times New Roman" w:cs="Times New Roman"/>
          <w:bCs/>
          <w:snapToGrid w:val="0"/>
        </w:rPr>
        <w:t xml:space="preserve"> MEETING OF NATIONAL AUTHORITIES ON TRAFFICKING IN PERSONS (RTP-7) </w:t>
      </w:r>
    </w:p>
    <w:p w14:paraId="728701A2" w14:textId="77777777" w:rsidR="007F3DCA" w:rsidRPr="00D17B68" w:rsidRDefault="007F3DCA" w:rsidP="007F3DCA">
      <w:pPr>
        <w:tabs>
          <w:tab w:val="center" w:pos="423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056991D" w14:textId="1E7EF467" w:rsidR="007F3DCA" w:rsidRPr="00D17B68" w:rsidRDefault="00AD1319" w:rsidP="007F3DCA">
      <w:pPr>
        <w:tabs>
          <w:tab w:val="center" w:pos="4230"/>
        </w:tabs>
        <w:spacing w:after="0" w:line="240" w:lineRule="auto"/>
        <w:ind w:left="-274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D17B68">
        <w:rPr>
          <w:rFonts w:ascii="Times New Roman" w:eastAsia="Times New Roman" w:hAnsi="Times New Roman" w:cs="Times New Roman"/>
          <w:bCs/>
          <w:snapToGrid w:val="0"/>
        </w:rPr>
        <w:t>February 5-6</w:t>
      </w:r>
      <w:r w:rsidR="007F3DCA" w:rsidRPr="00D17B68">
        <w:rPr>
          <w:rFonts w:ascii="Times New Roman" w:eastAsia="Times New Roman" w:hAnsi="Times New Roman" w:cs="Times New Roman"/>
          <w:bCs/>
          <w:snapToGrid w:val="0"/>
        </w:rPr>
        <w:t>, 202</w:t>
      </w:r>
      <w:r w:rsidRPr="00D17B68">
        <w:rPr>
          <w:rFonts w:ascii="Times New Roman" w:eastAsia="Times New Roman" w:hAnsi="Times New Roman" w:cs="Times New Roman"/>
          <w:bCs/>
          <w:snapToGrid w:val="0"/>
        </w:rPr>
        <w:t>4</w:t>
      </w:r>
    </w:p>
    <w:p w14:paraId="553CD1B7" w14:textId="1B5E062A" w:rsidR="007F3DCA" w:rsidRPr="00D17B68" w:rsidRDefault="007F3DCA" w:rsidP="007F3DCA">
      <w:pPr>
        <w:tabs>
          <w:tab w:val="center" w:pos="4230"/>
        </w:tabs>
        <w:spacing w:after="0" w:line="240" w:lineRule="auto"/>
        <w:ind w:left="-274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D17B68">
        <w:rPr>
          <w:rFonts w:ascii="Times New Roman" w:eastAsia="Times New Roman" w:hAnsi="Times New Roman" w:cs="Times New Roman"/>
          <w:bCs/>
          <w:snapToGrid w:val="0"/>
        </w:rPr>
        <w:t>OAS Headquarters</w:t>
      </w:r>
      <w:r w:rsidR="00AD1319" w:rsidRPr="00D17B68">
        <w:rPr>
          <w:rFonts w:ascii="Times New Roman" w:eastAsia="Times New Roman" w:hAnsi="Times New Roman" w:cs="Times New Roman"/>
          <w:bCs/>
          <w:snapToGrid w:val="0"/>
        </w:rPr>
        <w:t>, Main Building</w:t>
      </w:r>
      <w:r w:rsidRPr="00D17B68">
        <w:rPr>
          <w:rFonts w:ascii="Times New Roman" w:eastAsia="Times New Roman" w:hAnsi="Times New Roman" w:cs="Times New Roman"/>
          <w:bCs/>
          <w:snapToGrid w:val="0"/>
        </w:rPr>
        <w:t xml:space="preserve">, </w:t>
      </w:r>
      <w:r w:rsidR="00AD1319" w:rsidRPr="00D17B68">
        <w:rPr>
          <w:rFonts w:ascii="Times New Roman" w:eastAsia="Times New Roman" w:hAnsi="Times New Roman" w:cs="Times New Roman"/>
          <w:bCs/>
          <w:snapToGrid w:val="0"/>
        </w:rPr>
        <w:t xml:space="preserve">Simon Bolivar Room </w:t>
      </w:r>
    </w:p>
    <w:p w14:paraId="19462DB4" w14:textId="2359906E" w:rsidR="007F3DCA" w:rsidRPr="00D17B68" w:rsidRDefault="007F3DCA" w:rsidP="007F3DCA">
      <w:pPr>
        <w:tabs>
          <w:tab w:val="center" w:pos="4230"/>
        </w:tabs>
        <w:spacing w:after="0" w:line="240" w:lineRule="auto"/>
        <w:ind w:left="-274"/>
        <w:jc w:val="center"/>
        <w:rPr>
          <w:rFonts w:ascii="Times New Roman" w:eastAsia="Times New Roman" w:hAnsi="Times New Roman" w:cs="Times New Roman"/>
          <w:bCs/>
          <w:snapToGrid w:val="0"/>
          <w:color w:val="595959"/>
        </w:rPr>
      </w:pPr>
      <w:r w:rsidRPr="00D17B68">
        <w:rPr>
          <w:rFonts w:ascii="Times New Roman" w:eastAsia="Times New Roman" w:hAnsi="Times New Roman" w:cs="Times New Roman"/>
          <w:bCs/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788C4" wp14:editId="15A68C11">
                <wp:simplePos x="0" y="0"/>
                <wp:positionH relativeFrom="column">
                  <wp:posOffset>-123825</wp:posOffset>
                </wp:positionH>
                <wp:positionV relativeFrom="paragraph">
                  <wp:posOffset>371475</wp:posOffset>
                </wp:positionV>
                <wp:extent cx="6048375" cy="257175"/>
                <wp:effectExtent l="0" t="4445" r="0" b="0"/>
                <wp:wrapSquare wrapText="bothSides"/>
                <wp:docPr id="130697525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57175"/>
                        </a:xfrm>
                        <a:prstGeom prst="rect">
                          <a:avLst/>
                        </a:prstGeom>
                        <a:solidFill>
                          <a:srgbClr val="0D49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BDA46" w14:textId="204BB1DA" w:rsidR="007F3DCA" w:rsidRPr="00B432B5" w:rsidRDefault="007F3DCA" w:rsidP="007F3DCA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center" w:pos="468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uppressAutoHyphens/>
                              <w:jc w:val="both"/>
                              <w:rPr>
                                <w:rFonts w:ascii="Calibri" w:eastAsia="Arial Unicode MS" w:hAnsi="Calibri" w:cs="Calibri"/>
                                <w:b/>
                                <w:color w:val="FF0000"/>
                                <w:spacing w:val="-2"/>
                                <w:lang w:val="es-ES"/>
                              </w:rPr>
                            </w:pPr>
                            <w:r w:rsidRPr="00B432B5"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  <w:lang w:val="es-ES"/>
                              </w:rPr>
                              <w:t>I</w:t>
                            </w:r>
                            <w:r w:rsidRPr="00AD1319"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</w:rPr>
                              <w:t xml:space="preserve">. </w:t>
                            </w:r>
                            <w:r w:rsidR="00AD1319" w:rsidRPr="00AD1319"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</w:rPr>
                              <w:t>Accreditation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788C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9.75pt;margin-top:29.25pt;width:47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" fillcolor="#0d499c" stroked="f">
                <v:textbox>
                  <w:txbxContent>
                    <w:p w14:paraId="790BDA46" w14:textId="204BB1DA" w:rsidR="007F3DCA" w:rsidRPr="00B432B5" w:rsidRDefault="007F3DCA" w:rsidP="007F3DCA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center" w:pos="468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uppressAutoHyphens/>
                        <w:jc w:val="both"/>
                        <w:rPr>
                          <w:rFonts w:ascii="Calibri" w:eastAsia="Arial Unicode MS" w:hAnsi="Calibri" w:cs="Calibri"/>
                          <w:b/>
                          <w:color w:val="FF0000"/>
                          <w:spacing w:val="-2"/>
                          <w:lang w:val="es-ES"/>
                        </w:rPr>
                      </w:pPr>
                      <w:r w:rsidRPr="00B432B5"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  <w:lang w:val="es-ES"/>
                        </w:rPr>
                        <w:t>I</w:t>
                      </w:r>
                      <w:r w:rsidRPr="00AD1319"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</w:rPr>
                        <w:t xml:space="preserve">. </w:t>
                      </w:r>
                      <w:r w:rsidR="00AD1319" w:rsidRPr="00AD1319"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</w:rPr>
                        <w:t>Accreditation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319" w:rsidRPr="00D17B68">
        <w:rPr>
          <w:rFonts w:ascii="Times New Roman" w:hAnsi="Times New Roman" w:cs="Times New Roman"/>
          <w:bCs/>
        </w:rPr>
        <w:t xml:space="preserve"> </w:t>
      </w:r>
      <w:r w:rsidR="00AD1319" w:rsidRPr="00D17B68">
        <w:rPr>
          <w:rFonts w:ascii="Times New Roman" w:eastAsia="Times New Roman" w:hAnsi="Times New Roman" w:cs="Times New Roman"/>
          <w:bCs/>
          <w:noProof/>
          <w:snapToGrid w:val="0"/>
        </w:rPr>
        <w:t xml:space="preserve">17th Street and Constitution Ave., </w:t>
      </w:r>
      <w:r w:rsidRPr="00D17B68">
        <w:rPr>
          <w:rFonts w:ascii="Times New Roman" w:eastAsia="Times New Roman" w:hAnsi="Times New Roman" w:cs="Times New Roman"/>
          <w:bCs/>
          <w:snapToGrid w:val="0"/>
        </w:rPr>
        <w:t>N</w:t>
      </w:r>
      <w:r w:rsidR="00AD1319" w:rsidRPr="00D17B68">
        <w:rPr>
          <w:rFonts w:ascii="Times New Roman" w:eastAsia="Times New Roman" w:hAnsi="Times New Roman" w:cs="Times New Roman"/>
          <w:bCs/>
          <w:snapToGrid w:val="0"/>
        </w:rPr>
        <w:t>.</w:t>
      </w:r>
      <w:r w:rsidRPr="00D17B68">
        <w:rPr>
          <w:rFonts w:ascii="Times New Roman" w:eastAsia="Times New Roman" w:hAnsi="Times New Roman" w:cs="Times New Roman"/>
          <w:bCs/>
          <w:snapToGrid w:val="0"/>
        </w:rPr>
        <w:t>W</w:t>
      </w:r>
      <w:r w:rsidR="00AD1319" w:rsidRPr="00D17B68">
        <w:rPr>
          <w:rFonts w:ascii="Times New Roman" w:eastAsia="Times New Roman" w:hAnsi="Times New Roman" w:cs="Times New Roman"/>
          <w:bCs/>
          <w:snapToGrid w:val="0"/>
        </w:rPr>
        <w:t>.</w:t>
      </w:r>
      <w:r w:rsidRPr="00D17B68">
        <w:rPr>
          <w:rFonts w:ascii="Times New Roman" w:eastAsia="Times New Roman" w:hAnsi="Times New Roman" w:cs="Times New Roman"/>
          <w:bCs/>
          <w:snapToGrid w:val="0"/>
        </w:rPr>
        <w:t xml:space="preserve">, Washington, D.C.  </w:t>
      </w:r>
      <w:r w:rsidRPr="00D17B68">
        <w:rPr>
          <w:rFonts w:ascii="Times New Roman" w:eastAsia="Times New Roman" w:hAnsi="Times New Roman" w:cs="Times New Roman"/>
          <w:bCs/>
          <w:snapToGrid w:val="0"/>
          <w:color w:val="595959"/>
        </w:rPr>
        <w:t xml:space="preserve"> </w:t>
      </w:r>
    </w:p>
    <w:p w14:paraId="34540C29" w14:textId="77777777" w:rsidR="007F3DCA" w:rsidRPr="00D17B68" w:rsidRDefault="007F3DCA" w:rsidP="007F3DCA">
      <w:pPr>
        <w:spacing w:after="0" w:line="240" w:lineRule="auto"/>
        <w:ind w:right="-180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1D7C2A9A" w14:textId="77777777" w:rsidR="004A72DA" w:rsidRPr="00D17B68" w:rsidRDefault="004A72DA" w:rsidP="007F3DCA">
      <w:pPr>
        <w:spacing w:after="0" w:line="240" w:lineRule="auto"/>
        <w:ind w:right="-180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17635C76" w14:textId="6E06FF47" w:rsidR="007F3DCA" w:rsidRPr="00D17B68" w:rsidRDefault="007F3DCA" w:rsidP="007F3DCA">
      <w:pPr>
        <w:spacing w:after="0" w:line="240" w:lineRule="auto"/>
        <w:ind w:right="-180"/>
        <w:jc w:val="both"/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lang w:eastAsia="ja-JP"/>
        </w:rPr>
        <w:t xml:space="preserve">The </w:t>
      </w:r>
      <w:r w:rsidR="00AD1319" w:rsidRPr="00D17B68">
        <w:rPr>
          <w:rFonts w:ascii="Times New Roman" w:eastAsiaTheme="minorEastAsia" w:hAnsi="Times New Roman" w:cs="Times New Roman"/>
          <w:lang w:eastAsia="ja-JP"/>
        </w:rPr>
        <w:t>Seven</w:t>
      </w:r>
      <w:r w:rsidRPr="00D17B68">
        <w:rPr>
          <w:rFonts w:ascii="Times New Roman" w:eastAsiaTheme="minorEastAsia" w:hAnsi="Times New Roman" w:cs="Times New Roman"/>
          <w:lang w:eastAsia="ja-JP"/>
        </w:rPr>
        <w:t xml:space="preserve">th Meeting of </w:t>
      </w:r>
      <w:r w:rsidR="00AD1319" w:rsidRPr="00D17B68">
        <w:rPr>
          <w:rFonts w:ascii="Times New Roman" w:eastAsiaTheme="minorEastAsia" w:hAnsi="Times New Roman" w:cs="Times New Roman"/>
          <w:lang w:eastAsia="ja-JP"/>
        </w:rPr>
        <w:t xml:space="preserve">National Authorities on Trafficking in Persons will be held at </w:t>
      </w:r>
      <w:r w:rsidR="001D4121" w:rsidRPr="00D17B68">
        <w:rPr>
          <w:rFonts w:ascii="Times New Roman" w:eastAsiaTheme="minorEastAsia" w:hAnsi="Times New Roman" w:cs="Times New Roman"/>
          <w:lang w:eastAsia="ja-JP"/>
        </w:rPr>
        <w:t xml:space="preserve">the OAS Headquarters in Washington, D.C. on </w:t>
      </w:r>
      <w:r w:rsidR="00616DE8" w:rsidRPr="00D17B68">
        <w:rPr>
          <w:rFonts w:ascii="Times New Roman" w:eastAsiaTheme="minorEastAsia" w:hAnsi="Times New Roman" w:cs="Times New Roman"/>
          <w:lang w:eastAsia="ja-JP"/>
        </w:rPr>
        <w:t xml:space="preserve">5 and 6 February </w:t>
      </w:r>
      <w:r w:rsidR="00036DAA" w:rsidRPr="00D17B68">
        <w:rPr>
          <w:rFonts w:ascii="Times New Roman" w:eastAsiaTheme="minorEastAsia" w:hAnsi="Times New Roman" w:cs="Times New Roman"/>
          <w:lang w:eastAsia="ja-JP"/>
        </w:rPr>
        <w:t>2024</w:t>
      </w:r>
      <w:r w:rsidR="001D4121" w:rsidRPr="00D17B68">
        <w:rPr>
          <w:rFonts w:ascii="Times New Roman" w:eastAsiaTheme="minorEastAsia" w:hAnsi="Times New Roman" w:cs="Times New Roman"/>
          <w:lang w:eastAsia="ja-JP"/>
        </w:rPr>
        <w:t>.  It will be conducted in person and webcasted through the OAS social media to all audiences.</w:t>
      </w:r>
    </w:p>
    <w:p w14:paraId="59DECCFE" w14:textId="77777777" w:rsidR="007F3DCA" w:rsidRPr="00D17B68" w:rsidRDefault="007F3DCA" w:rsidP="007F3DCA">
      <w:pPr>
        <w:spacing w:after="0" w:line="240" w:lineRule="auto"/>
        <w:ind w:right="-180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73A2C621" w14:textId="4ADF90CA" w:rsidR="00E962AB" w:rsidRPr="00D17B68" w:rsidRDefault="001D4121" w:rsidP="00E962AB">
      <w:pPr>
        <w:spacing w:after="0" w:line="240" w:lineRule="auto"/>
        <w:ind w:right="-180"/>
        <w:jc w:val="both"/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lang w:eastAsia="ja-JP"/>
        </w:rPr>
        <w:t xml:space="preserve">Member states are requested to accredit their delegation for in-person participation, in writing, to </w:t>
      </w:r>
      <w:r w:rsidR="001E7BD8" w:rsidRPr="00D17B68">
        <w:rPr>
          <w:rFonts w:ascii="Times New Roman" w:eastAsiaTheme="minorEastAsia" w:hAnsi="Times New Roman" w:cs="Times New Roman"/>
          <w:lang w:eastAsia="ja-JP"/>
        </w:rPr>
        <w:t>the Department of Public Security (</w:t>
      </w:r>
      <w:hyperlink r:id="rId7" w:history="1">
        <w:r w:rsidR="00F2738C" w:rsidRPr="00D17B68">
          <w:rPr>
            <w:rStyle w:val="Hyperlink"/>
            <w:rFonts w:ascii="Times New Roman" w:eastAsiaTheme="minorEastAsia" w:hAnsi="Times New Roman" w:cs="Times New Roman"/>
            <w:lang w:eastAsia="ja-JP"/>
          </w:rPr>
          <w:t>publicsecurity@oas.org</w:t>
        </w:r>
      </w:hyperlink>
      <w:r w:rsidR="00DE5AD9" w:rsidRPr="00D17B68">
        <w:rPr>
          <w:rFonts w:ascii="Times New Roman" w:eastAsiaTheme="minorEastAsia" w:hAnsi="Times New Roman" w:cs="Times New Roman"/>
          <w:lang w:eastAsia="ja-JP"/>
        </w:rPr>
        <w:t xml:space="preserve">) </w:t>
      </w:r>
      <w:r w:rsidR="001E7BD8" w:rsidRPr="00D17B68">
        <w:rPr>
          <w:rFonts w:ascii="Times New Roman" w:eastAsiaTheme="minorEastAsia" w:hAnsi="Times New Roman" w:cs="Times New Roman"/>
          <w:lang w:eastAsia="ja-JP"/>
        </w:rPr>
        <w:t>and the Department against Transnational Organized</w:t>
      </w:r>
      <w:r w:rsidR="00DE5AD9" w:rsidRPr="00D17B68">
        <w:rPr>
          <w:rFonts w:ascii="Times New Roman" w:eastAsiaTheme="minorEastAsia" w:hAnsi="Times New Roman" w:cs="Times New Roman"/>
          <w:lang w:eastAsia="ja-JP"/>
        </w:rPr>
        <w:t xml:space="preserve"> (</w:t>
      </w:r>
      <w:hyperlink r:id="rId8" w:history="1">
        <w:r w:rsidR="00F2738C" w:rsidRPr="00D17B68">
          <w:rPr>
            <w:rStyle w:val="Hyperlink"/>
            <w:rFonts w:ascii="Times New Roman" w:eastAsiaTheme="minorEastAsia" w:hAnsi="Times New Roman" w:cs="Times New Roman"/>
            <w:lang w:eastAsia="ja-JP"/>
          </w:rPr>
          <w:t>ddot@oas.org</w:t>
        </w:r>
      </w:hyperlink>
      <w:r w:rsidR="00DE5AD9" w:rsidRPr="00D17B68">
        <w:rPr>
          <w:rFonts w:ascii="Times New Roman" w:eastAsiaTheme="minorEastAsia" w:hAnsi="Times New Roman" w:cs="Times New Roman"/>
          <w:lang w:eastAsia="ja-JP"/>
        </w:rPr>
        <w:t xml:space="preserve">), </w:t>
      </w:r>
      <w:r w:rsidR="001E7BD8" w:rsidRPr="00D17B6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D17B68">
        <w:rPr>
          <w:rFonts w:ascii="Times New Roman" w:eastAsiaTheme="minorEastAsia" w:hAnsi="Times New Roman" w:cs="Times New Roman"/>
          <w:lang w:eastAsia="ja-JP"/>
        </w:rPr>
        <w:t>with copy</w:t>
      </w:r>
      <w:r w:rsidR="00F2738C" w:rsidRPr="00D17B68">
        <w:rPr>
          <w:rFonts w:ascii="Times New Roman" w:eastAsiaTheme="minorEastAsia" w:hAnsi="Times New Roman" w:cs="Times New Roman"/>
          <w:lang w:eastAsia="ja-JP"/>
        </w:rPr>
        <w:t xml:space="preserve"> to</w:t>
      </w:r>
      <w:r w:rsidRPr="00D17B68">
        <w:rPr>
          <w:rFonts w:ascii="Times New Roman" w:eastAsiaTheme="minorEastAsia" w:hAnsi="Times New Roman" w:cs="Times New Roman"/>
          <w:lang w:eastAsia="ja-JP"/>
        </w:rPr>
        <w:t xml:space="preserve"> Anna Uchoa (</w:t>
      </w:r>
      <w:hyperlink r:id="rId9" w:history="1">
        <w:r w:rsidRPr="00D17B68">
          <w:rPr>
            <w:rStyle w:val="Hyperlink"/>
            <w:rFonts w:ascii="Times New Roman" w:eastAsiaTheme="minorEastAsia" w:hAnsi="Times New Roman" w:cs="Times New Roman"/>
            <w:lang w:eastAsia="ja-JP"/>
          </w:rPr>
          <w:t>auchoa@oas.org</w:t>
        </w:r>
      </w:hyperlink>
      <w:r w:rsidRPr="00D17B68">
        <w:rPr>
          <w:rFonts w:ascii="Times New Roman" w:eastAsiaTheme="minorEastAsia" w:hAnsi="Times New Roman" w:cs="Times New Roman"/>
          <w:lang w:eastAsia="ja-JP"/>
        </w:rPr>
        <w:t>) and Michael Bejos (</w:t>
      </w:r>
      <w:hyperlink r:id="rId10" w:history="1">
        <w:r w:rsidRPr="00D17B68">
          <w:rPr>
            <w:rStyle w:val="Hyperlink"/>
            <w:rFonts w:ascii="Times New Roman" w:eastAsiaTheme="minorEastAsia" w:hAnsi="Times New Roman" w:cs="Times New Roman"/>
            <w:lang w:eastAsia="ja-JP"/>
          </w:rPr>
          <w:t>mbejos@oas.org</w:t>
        </w:r>
      </w:hyperlink>
      <w:r w:rsidRPr="00D17B68">
        <w:rPr>
          <w:rFonts w:ascii="Times New Roman" w:eastAsiaTheme="minorEastAsia" w:hAnsi="Times New Roman" w:cs="Times New Roman"/>
          <w:lang w:eastAsia="ja-JP"/>
        </w:rPr>
        <w:t>).</w:t>
      </w:r>
      <w:r w:rsidR="007E1158" w:rsidRPr="00D17B68">
        <w:rPr>
          <w:rFonts w:ascii="Times New Roman" w:eastAsiaTheme="minorEastAsia" w:hAnsi="Times New Roman" w:cs="Times New Roman"/>
          <w:lang w:eastAsia="ja-JP"/>
        </w:rPr>
        <w:t xml:space="preserve"> The accreditation of delegations should </w:t>
      </w:r>
      <w:proofErr w:type="gramStart"/>
      <w:r w:rsidR="007E1158" w:rsidRPr="00D17B68">
        <w:rPr>
          <w:rFonts w:ascii="Times New Roman" w:eastAsiaTheme="minorEastAsia" w:hAnsi="Times New Roman" w:cs="Times New Roman"/>
          <w:lang w:eastAsia="ja-JP"/>
        </w:rPr>
        <w:t>be preferably</w:t>
      </w:r>
      <w:proofErr w:type="gramEnd"/>
      <w:r w:rsidR="007E1158" w:rsidRPr="00D17B68">
        <w:rPr>
          <w:rFonts w:ascii="Times New Roman" w:eastAsiaTheme="minorEastAsia" w:hAnsi="Times New Roman" w:cs="Times New Roman"/>
          <w:lang w:eastAsia="ja-JP"/>
        </w:rPr>
        <w:t xml:space="preserve"> sent by </w:t>
      </w:r>
      <w:r w:rsidR="007E1158" w:rsidRPr="00D17B68">
        <w:rPr>
          <w:rFonts w:ascii="Times New Roman" w:eastAsiaTheme="minorEastAsia" w:hAnsi="Times New Roman" w:cs="Times New Roman"/>
          <w:b/>
          <w:bCs/>
          <w:lang w:eastAsia="ja-JP"/>
        </w:rPr>
        <w:t xml:space="preserve">26 </w:t>
      </w:r>
      <w:r w:rsidR="00414239" w:rsidRPr="00D17B68">
        <w:rPr>
          <w:rFonts w:ascii="Times New Roman" w:eastAsiaTheme="minorEastAsia" w:hAnsi="Times New Roman" w:cs="Times New Roman"/>
          <w:b/>
          <w:bCs/>
          <w:lang w:eastAsia="ja-JP"/>
        </w:rPr>
        <w:t>January</w:t>
      </w:r>
      <w:r w:rsidR="007E1158" w:rsidRPr="00D17B68">
        <w:rPr>
          <w:rFonts w:ascii="Times New Roman" w:eastAsiaTheme="minorEastAsia" w:hAnsi="Times New Roman" w:cs="Times New Roman"/>
          <w:b/>
          <w:bCs/>
          <w:lang w:eastAsia="ja-JP"/>
        </w:rPr>
        <w:t xml:space="preserve"> 2024</w:t>
      </w:r>
      <w:r w:rsidR="007E1158" w:rsidRPr="00D17B68">
        <w:rPr>
          <w:rFonts w:ascii="Times New Roman" w:eastAsiaTheme="minorEastAsia" w:hAnsi="Times New Roman" w:cs="Times New Roman"/>
          <w:lang w:eastAsia="ja-JP"/>
        </w:rPr>
        <w:t>.</w:t>
      </w:r>
      <w:r w:rsidR="00E962AB" w:rsidRPr="00D17B68">
        <w:rPr>
          <w:rFonts w:ascii="Times New Roman" w:eastAsiaTheme="minorEastAsia" w:hAnsi="Times New Roman" w:cs="Times New Roman"/>
          <w:lang w:eastAsia="ja-JP"/>
        </w:rPr>
        <w:t xml:space="preserve"> Member states are encouraged to include at least one survivor of trafficking in persons in their delegation. </w:t>
      </w:r>
    </w:p>
    <w:p w14:paraId="7839A7AC" w14:textId="77777777" w:rsidR="00414239" w:rsidRPr="00D17B68" w:rsidRDefault="00414239" w:rsidP="007E1158">
      <w:pPr>
        <w:spacing w:after="0" w:line="240" w:lineRule="auto"/>
        <w:ind w:right="-180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1197382F" w14:textId="77777777" w:rsidR="006F0F39" w:rsidRPr="00D17B68" w:rsidRDefault="006F0F39" w:rsidP="006F0F39">
      <w:pPr>
        <w:spacing w:after="0" w:line="240" w:lineRule="auto"/>
        <w:ind w:right="-180"/>
        <w:jc w:val="both"/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lang w:eastAsia="ja-JP"/>
        </w:rPr>
        <w:t>For accreditation, please specify:</w:t>
      </w:r>
    </w:p>
    <w:p w14:paraId="715319D8" w14:textId="77777777" w:rsidR="006F0F39" w:rsidRPr="00D17B68" w:rsidRDefault="006F0F39" w:rsidP="006F0F39">
      <w:pPr>
        <w:spacing w:after="0" w:line="240" w:lineRule="auto"/>
        <w:ind w:right="-180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1C136B35" w14:textId="45533F96" w:rsidR="006F0F39" w:rsidRPr="00D17B68" w:rsidRDefault="006F0F39" w:rsidP="006F0F39">
      <w:pPr>
        <w:spacing w:after="0" w:line="240" w:lineRule="auto"/>
        <w:ind w:right="-180"/>
        <w:jc w:val="both"/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b/>
          <w:bCs/>
          <w:lang w:eastAsia="ja-JP"/>
        </w:rPr>
        <w:t>Head of delegation:</w:t>
      </w:r>
      <w:r w:rsidRPr="00D17B68">
        <w:rPr>
          <w:rFonts w:ascii="Times New Roman" w:eastAsiaTheme="minorEastAsia" w:hAnsi="Times New Roman" w:cs="Times New Roman"/>
          <w:lang w:eastAsia="ja-JP"/>
        </w:rPr>
        <w:t xml:space="preserve"> complete name, position, institution, and email</w:t>
      </w:r>
      <w:r w:rsidR="00414239" w:rsidRPr="00D17B68">
        <w:rPr>
          <w:rFonts w:ascii="Times New Roman" w:eastAsiaTheme="minorEastAsia" w:hAnsi="Times New Roman" w:cs="Times New Roman"/>
          <w:lang w:eastAsia="ja-JP"/>
        </w:rPr>
        <w:t>.</w:t>
      </w:r>
    </w:p>
    <w:p w14:paraId="536B19F8" w14:textId="56E25E94" w:rsidR="007F3DCA" w:rsidRPr="00D17B68" w:rsidRDefault="006F0F39" w:rsidP="006F0F39">
      <w:pPr>
        <w:spacing w:after="0" w:line="240" w:lineRule="auto"/>
        <w:ind w:right="-180"/>
        <w:jc w:val="both"/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b/>
          <w:bCs/>
          <w:lang w:eastAsia="ja-JP"/>
        </w:rPr>
        <w:t>Delegation</w:t>
      </w:r>
      <w:r w:rsidRPr="00D17B68">
        <w:rPr>
          <w:rFonts w:ascii="Times New Roman" w:eastAsiaTheme="minorEastAsia" w:hAnsi="Times New Roman" w:cs="Times New Roman"/>
          <w:lang w:eastAsia="ja-JP"/>
        </w:rPr>
        <w:t>: complete names, position, institution, and email</w:t>
      </w:r>
      <w:r w:rsidR="00414239" w:rsidRPr="00D17B68">
        <w:rPr>
          <w:rFonts w:ascii="Times New Roman" w:eastAsiaTheme="minorEastAsia" w:hAnsi="Times New Roman" w:cs="Times New Roman"/>
          <w:lang w:eastAsia="ja-JP"/>
        </w:rPr>
        <w:t>.</w:t>
      </w:r>
    </w:p>
    <w:p w14:paraId="133E8258" w14:textId="77777777" w:rsidR="00AE1B7D" w:rsidRPr="00D17B68" w:rsidRDefault="00AE1B7D" w:rsidP="001D4121">
      <w:pPr>
        <w:spacing w:after="0" w:line="240" w:lineRule="auto"/>
        <w:ind w:right="-180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3C01472D" w14:textId="686EE825" w:rsidR="007E1158" w:rsidRPr="00D17B68" w:rsidRDefault="007E1158" w:rsidP="007E1158">
      <w:pPr>
        <w:shd w:val="clear" w:color="auto" w:fill="0D499C"/>
        <w:tabs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eastAsia="Arial Unicode MS" w:hAnsi="Times New Roman" w:cs="Times New Roman"/>
          <w:b/>
          <w:color w:val="FFFFFF"/>
          <w:spacing w:val="-2"/>
        </w:rPr>
      </w:pPr>
      <w:r w:rsidRPr="00D17B68">
        <w:rPr>
          <w:rFonts w:ascii="Times New Roman" w:eastAsia="Arial Unicode MS" w:hAnsi="Times New Roman" w:cs="Times New Roman"/>
          <w:b/>
          <w:color w:val="FFFFFF"/>
          <w:spacing w:val="-2"/>
        </w:rPr>
        <w:t>II. RTP-7 Contacts</w:t>
      </w:r>
    </w:p>
    <w:p w14:paraId="18145C99" w14:textId="77777777" w:rsidR="007E1158" w:rsidRPr="00D17B68" w:rsidRDefault="007E1158" w:rsidP="007E1158">
      <w:pPr>
        <w:pStyle w:val="ListParagraph"/>
        <w:numPr>
          <w:ilvl w:val="0"/>
          <w:numId w:val="12"/>
        </w:numPr>
        <w:spacing w:after="0" w:line="240" w:lineRule="auto"/>
        <w:ind w:right="-160"/>
        <w:rPr>
          <w:rFonts w:ascii="Times New Roman" w:eastAsiaTheme="minorEastAsia" w:hAnsi="Times New Roman" w:cs="Times New Roman"/>
          <w:b/>
          <w:bCs/>
          <w:lang w:eastAsia="ja-JP"/>
        </w:rPr>
      </w:pPr>
      <w:r w:rsidRPr="00D17B68">
        <w:rPr>
          <w:rFonts w:ascii="Times New Roman" w:eastAsiaTheme="minorEastAsia" w:hAnsi="Times New Roman" w:cs="Times New Roman"/>
          <w:b/>
          <w:bCs/>
          <w:lang w:eastAsia="ja-JP"/>
        </w:rPr>
        <w:t>Contacts for Substantive Issues related to RTP-7</w:t>
      </w:r>
    </w:p>
    <w:p w14:paraId="6031057D" w14:textId="77777777" w:rsidR="007E1158" w:rsidRPr="00D17B68" w:rsidRDefault="007E1158" w:rsidP="007E1158">
      <w:pPr>
        <w:pStyle w:val="ListParagraph"/>
        <w:tabs>
          <w:tab w:val="left" w:pos="720"/>
        </w:tabs>
        <w:spacing w:after="0" w:line="240" w:lineRule="auto"/>
        <w:ind w:right="-160" w:hanging="90"/>
        <w:rPr>
          <w:rFonts w:ascii="Times New Roman" w:eastAsiaTheme="minorEastAsia" w:hAnsi="Times New Roman" w:cs="Times New Roman"/>
          <w:b/>
          <w:bCs/>
          <w:lang w:eastAsia="ja-JP"/>
        </w:rPr>
      </w:pPr>
    </w:p>
    <w:p w14:paraId="53AC772F" w14:textId="77777777" w:rsidR="007E1158" w:rsidRPr="00D17B68" w:rsidRDefault="007E1158" w:rsidP="00725652">
      <w:pPr>
        <w:tabs>
          <w:tab w:val="left" w:pos="360"/>
          <w:tab w:val="left" w:pos="720"/>
        </w:tabs>
        <w:spacing w:after="0" w:line="240" w:lineRule="auto"/>
        <w:ind w:right="-160"/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lang w:eastAsia="ja-JP"/>
        </w:rPr>
        <w:t>-</w:t>
      </w:r>
      <w:r w:rsidRPr="00D17B68">
        <w:rPr>
          <w:rFonts w:ascii="Times New Roman" w:eastAsiaTheme="minorEastAsia" w:hAnsi="Times New Roman" w:cs="Times New Roman"/>
          <w:lang w:eastAsia="ja-JP"/>
        </w:rPr>
        <w:tab/>
        <w:t>Anna Uchoa, Department of Public Security (</w:t>
      </w:r>
      <w:hyperlink r:id="rId11" w:history="1">
        <w:r w:rsidRPr="00D17B68">
          <w:rPr>
            <w:rStyle w:val="Hyperlink"/>
            <w:rFonts w:ascii="Times New Roman" w:eastAsiaTheme="minorEastAsia" w:hAnsi="Times New Roman" w:cs="Times New Roman"/>
            <w:lang w:eastAsia="ja-JP"/>
          </w:rPr>
          <w:t>auchoa@oas.org</w:t>
        </w:r>
      </w:hyperlink>
      <w:r w:rsidRPr="00D17B68">
        <w:rPr>
          <w:rFonts w:ascii="Times New Roman" w:eastAsiaTheme="minorEastAsia" w:hAnsi="Times New Roman" w:cs="Times New Roman"/>
          <w:lang w:eastAsia="ja-JP"/>
        </w:rPr>
        <w:t>)</w:t>
      </w:r>
    </w:p>
    <w:p w14:paraId="1A6519B2" w14:textId="77777777" w:rsidR="007E1158" w:rsidRPr="00D17B68" w:rsidRDefault="007E1158" w:rsidP="007E1158">
      <w:pPr>
        <w:tabs>
          <w:tab w:val="left" w:pos="360"/>
          <w:tab w:val="left" w:pos="720"/>
        </w:tabs>
        <w:spacing w:after="0" w:line="240" w:lineRule="auto"/>
        <w:ind w:right="-160"/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lang w:eastAsia="ja-JP"/>
        </w:rPr>
        <w:t>-</w:t>
      </w:r>
      <w:r w:rsidRPr="00D17B68">
        <w:rPr>
          <w:rFonts w:ascii="Times New Roman" w:eastAsiaTheme="minorEastAsia" w:hAnsi="Times New Roman" w:cs="Times New Roman"/>
          <w:lang w:eastAsia="ja-JP"/>
        </w:rPr>
        <w:tab/>
        <w:t>Michael Bejos, Department against Transnational Organized Crime (</w:t>
      </w:r>
      <w:hyperlink r:id="rId12" w:history="1">
        <w:r w:rsidRPr="00D17B68">
          <w:rPr>
            <w:rStyle w:val="Hyperlink"/>
            <w:rFonts w:ascii="Times New Roman" w:hAnsi="Times New Roman" w:cs="Times New Roman"/>
            <w:lang w:eastAsia="ja-JP"/>
          </w:rPr>
          <w:t>mbejos@oas.org</w:t>
        </w:r>
      </w:hyperlink>
      <w:r w:rsidRPr="00D17B68">
        <w:rPr>
          <w:rFonts w:ascii="Times New Roman" w:eastAsiaTheme="minorEastAsia" w:hAnsi="Times New Roman" w:cs="Times New Roman"/>
          <w:lang w:eastAsia="ja-JP"/>
        </w:rPr>
        <w:t xml:space="preserve">) </w:t>
      </w:r>
    </w:p>
    <w:p w14:paraId="3397906A" w14:textId="77777777" w:rsidR="007E1158" w:rsidRPr="00D17B68" w:rsidRDefault="007E1158" w:rsidP="007E1158">
      <w:pPr>
        <w:tabs>
          <w:tab w:val="left" w:pos="360"/>
          <w:tab w:val="left" w:pos="720"/>
        </w:tabs>
        <w:spacing w:after="0" w:line="240" w:lineRule="auto"/>
        <w:ind w:right="-160"/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lang w:eastAsia="ja-JP"/>
        </w:rPr>
        <w:t xml:space="preserve">- </w:t>
      </w:r>
      <w:r w:rsidRPr="00D17B68">
        <w:rPr>
          <w:rFonts w:ascii="Times New Roman" w:eastAsiaTheme="minorEastAsia" w:hAnsi="Times New Roman" w:cs="Times New Roman"/>
          <w:lang w:eastAsia="ja-JP"/>
        </w:rPr>
        <w:tab/>
        <w:t>Jose Gabriel Salazar, Committee Secretary (</w:t>
      </w:r>
      <w:hyperlink r:id="rId13" w:history="1">
        <w:r w:rsidRPr="00D17B68">
          <w:rPr>
            <w:rStyle w:val="Hyperlink"/>
            <w:rFonts w:ascii="Times New Roman" w:eastAsiaTheme="minorEastAsia" w:hAnsi="Times New Roman" w:cs="Times New Roman"/>
            <w:lang w:eastAsia="ja-JP"/>
          </w:rPr>
          <w:t>jgsalazar@oas.org</w:t>
        </w:r>
      </w:hyperlink>
      <w:r w:rsidRPr="00D17B68">
        <w:rPr>
          <w:rFonts w:ascii="Times New Roman" w:eastAsiaTheme="minorEastAsia" w:hAnsi="Times New Roman" w:cs="Times New Roman"/>
          <w:lang w:eastAsia="ja-JP"/>
        </w:rPr>
        <w:t xml:space="preserve">)   </w:t>
      </w:r>
    </w:p>
    <w:p w14:paraId="588C08AD" w14:textId="77777777" w:rsidR="007E1158" w:rsidRPr="00D17B68" w:rsidRDefault="007E1158" w:rsidP="007E1158">
      <w:pPr>
        <w:spacing w:after="0" w:line="240" w:lineRule="auto"/>
        <w:ind w:right="-160"/>
        <w:rPr>
          <w:rFonts w:ascii="Times New Roman" w:eastAsiaTheme="minorEastAsia" w:hAnsi="Times New Roman" w:cs="Times New Roman"/>
          <w:lang w:eastAsia="ja-JP"/>
        </w:rPr>
      </w:pPr>
    </w:p>
    <w:p w14:paraId="0F35AA58" w14:textId="77777777" w:rsidR="007E1158" w:rsidRPr="00D17B68" w:rsidRDefault="007E1158" w:rsidP="007E1158">
      <w:pPr>
        <w:pStyle w:val="ListParagraph"/>
        <w:numPr>
          <w:ilvl w:val="0"/>
          <w:numId w:val="12"/>
        </w:numPr>
        <w:spacing w:after="0" w:line="240" w:lineRule="auto"/>
        <w:ind w:right="-160"/>
        <w:rPr>
          <w:rFonts w:ascii="Times New Roman" w:eastAsiaTheme="minorEastAsia" w:hAnsi="Times New Roman" w:cs="Times New Roman"/>
          <w:b/>
          <w:bCs/>
          <w:lang w:eastAsia="ja-JP"/>
        </w:rPr>
      </w:pPr>
      <w:r w:rsidRPr="00D17B68">
        <w:rPr>
          <w:rFonts w:ascii="Times New Roman" w:eastAsiaTheme="minorEastAsia" w:hAnsi="Times New Roman" w:cs="Times New Roman"/>
          <w:b/>
          <w:bCs/>
          <w:lang w:eastAsia="ja-JP"/>
        </w:rPr>
        <w:t>Contact for Conference Logistics</w:t>
      </w:r>
    </w:p>
    <w:p w14:paraId="7052C01F" w14:textId="77777777" w:rsidR="00725652" w:rsidRPr="00D17B68" w:rsidRDefault="00725652" w:rsidP="00725652">
      <w:pPr>
        <w:pStyle w:val="ListParagraph"/>
        <w:spacing w:after="0" w:line="240" w:lineRule="auto"/>
        <w:ind w:right="-160"/>
        <w:rPr>
          <w:rFonts w:ascii="Times New Roman" w:eastAsiaTheme="minorEastAsia" w:hAnsi="Times New Roman" w:cs="Times New Roman"/>
          <w:b/>
          <w:bCs/>
          <w:lang w:eastAsia="ja-JP"/>
        </w:rPr>
      </w:pPr>
    </w:p>
    <w:p w14:paraId="18D4AF1D" w14:textId="77777777" w:rsidR="007E1158" w:rsidRDefault="007E1158" w:rsidP="00725652">
      <w:pPr>
        <w:pStyle w:val="ListParagraph"/>
        <w:tabs>
          <w:tab w:val="left" w:pos="360"/>
          <w:tab w:val="left" w:pos="450"/>
        </w:tabs>
        <w:spacing w:after="0" w:line="240" w:lineRule="auto"/>
        <w:ind w:left="0" w:right="-160"/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lang w:eastAsia="ja-JP"/>
        </w:rPr>
        <w:t>-</w:t>
      </w:r>
      <w:r w:rsidRPr="00D17B68">
        <w:rPr>
          <w:rFonts w:ascii="Times New Roman" w:eastAsiaTheme="minorEastAsia" w:hAnsi="Times New Roman" w:cs="Times New Roman"/>
          <w:lang w:eastAsia="ja-JP"/>
        </w:rPr>
        <w:tab/>
        <w:t>Gloria Uribe, Conference Specialist (</w:t>
      </w:r>
      <w:hyperlink r:id="rId14" w:history="1">
        <w:r w:rsidRPr="00D17B68">
          <w:rPr>
            <w:rStyle w:val="Hyperlink"/>
            <w:rFonts w:ascii="Times New Roman" w:eastAsiaTheme="minorEastAsia" w:hAnsi="Times New Roman" w:cs="Times New Roman"/>
            <w:lang w:eastAsia="ja-JP"/>
          </w:rPr>
          <w:t>guribe@oas.org</w:t>
        </w:r>
      </w:hyperlink>
      <w:r w:rsidRPr="00D17B68">
        <w:rPr>
          <w:rFonts w:ascii="Times New Roman" w:eastAsiaTheme="minorEastAsia" w:hAnsi="Times New Roman" w:cs="Times New Roman"/>
          <w:lang w:eastAsia="ja-JP"/>
        </w:rPr>
        <w:t xml:space="preserve">) </w:t>
      </w:r>
    </w:p>
    <w:p w14:paraId="322DC355" w14:textId="77777777" w:rsidR="00D17B68" w:rsidRDefault="00D17B68" w:rsidP="00D17B68">
      <w:pPr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br w:type="page"/>
      </w:r>
    </w:p>
    <w:p w14:paraId="4ED015EF" w14:textId="5BBB0EA5" w:rsidR="007F3DCA" w:rsidRPr="00D17B68" w:rsidRDefault="007F3DCA" w:rsidP="00D17B68">
      <w:pPr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818E1" wp14:editId="62074071">
                <wp:simplePos x="0" y="0"/>
                <wp:positionH relativeFrom="margin">
                  <wp:posOffset>-121920</wp:posOffset>
                </wp:positionH>
                <wp:positionV relativeFrom="paragraph">
                  <wp:posOffset>118110</wp:posOffset>
                </wp:positionV>
                <wp:extent cx="6048375" cy="257175"/>
                <wp:effectExtent l="0" t="0" r="9525" b="9525"/>
                <wp:wrapSquare wrapText="bothSides"/>
                <wp:docPr id="1747410089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57175"/>
                        </a:xfrm>
                        <a:prstGeom prst="rect">
                          <a:avLst/>
                        </a:prstGeom>
                        <a:solidFill>
                          <a:srgbClr val="0D49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7E399" w14:textId="256CD61C" w:rsidR="007F3DCA" w:rsidRPr="00B24975" w:rsidRDefault="007F3DCA" w:rsidP="007F3DCA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center" w:pos="468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uppressAutoHyphens/>
                              <w:jc w:val="both"/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  <w:lang w:val="es-ES"/>
                              </w:rPr>
                            </w:pPr>
                            <w:r w:rsidRPr="00B24975"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  <w:lang w:val="es-ES"/>
                              </w:rPr>
                              <w:t>I</w:t>
                            </w:r>
                            <w:r w:rsidR="00725652"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  <w:lang w:val="es-ES"/>
                              </w:rPr>
                              <w:t>I</w:t>
                            </w:r>
                            <w:r w:rsidRPr="00B24975"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  <w:lang w:val="es-ES"/>
                              </w:rPr>
                              <w:t xml:space="preserve">I. </w:t>
                            </w:r>
                            <w:proofErr w:type="spellStart"/>
                            <w:r w:rsidRPr="00B24975"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  <w:lang w:val="es-ES"/>
                              </w:rPr>
                              <w:t>Logistics</w:t>
                            </w:r>
                            <w:proofErr w:type="spellEnd"/>
                            <w:r w:rsidRPr="00B24975"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B24975"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  <w:lang w:val="es-ES"/>
                              </w:rPr>
                              <w:t>Travel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18E1" id="Cuadro de texto 4" o:spid="_x0000_s1027" type="#_x0000_t202" style="position:absolute;margin-left:-9.6pt;margin-top:9.3pt;width:47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" fillcolor="#0d499c" stroked="f">
                <v:textbox>
                  <w:txbxContent>
                    <w:p w14:paraId="5D67E399" w14:textId="256CD61C" w:rsidR="007F3DCA" w:rsidRPr="00B24975" w:rsidRDefault="007F3DCA" w:rsidP="007F3DCA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center" w:pos="468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uppressAutoHyphens/>
                        <w:jc w:val="both"/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  <w:lang w:val="es-ES"/>
                        </w:rPr>
                      </w:pPr>
                      <w:r w:rsidRPr="00B24975"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  <w:lang w:val="es-ES"/>
                        </w:rPr>
                        <w:t>I</w:t>
                      </w:r>
                      <w:r w:rsidR="00725652"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  <w:lang w:val="es-ES"/>
                        </w:rPr>
                        <w:t>I</w:t>
                      </w:r>
                      <w:r w:rsidRPr="00B24975"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  <w:lang w:val="es-ES"/>
                        </w:rPr>
                        <w:t xml:space="preserve">I. </w:t>
                      </w:r>
                      <w:proofErr w:type="spellStart"/>
                      <w:r w:rsidRPr="00B24975"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  <w:lang w:val="es-ES"/>
                        </w:rPr>
                        <w:t>Logistics</w:t>
                      </w:r>
                      <w:proofErr w:type="spellEnd"/>
                      <w:r w:rsidRPr="00B24975"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  <w:lang w:val="es-ES"/>
                        </w:rPr>
                        <w:t xml:space="preserve"> and </w:t>
                      </w:r>
                      <w:proofErr w:type="spellStart"/>
                      <w:r w:rsidRPr="00B24975"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  <w:lang w:val="es-ES"/>
                        </w:rPr>
                        <w:t>Travel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54A169" w14:textId="6B61E1BA" w:rsidR="007F3DCA" w:rsidRPr="00D17B68" w:rsidRDefault="007F3DCA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b/>
          <w:lang w:eastAsia="ja-JP"/>
        </w:rPr>
      </w:pPr>
      <w:r w:rsidRPr="00D17B68">
        <w:rPr>
          <w:rFonts w:ascii="Times New Roman" w:eastAsia="Arial Unicode MS" w:hAnsi="Times New Roman" w:cs="Times New Roman"/>
          <w:color w:val="000080"/>
          <w:spacing w:val="-2"/>
          <w:lang w:eastAsia="ja-JP"/>
        </w:rPr>
        <w:tab/>
      </w:r>
      <w:r w:rsidRPr="00D17B68">
        <w:rPr>
          <w:rFonts w:ascii="Times New Roman" w:eastAsia="Arial Unicode MS" w:hAnsi="Times New Roman" w:cs="Times New Roman"/>
          <w:color w:val="000080"/>
          <w:spacing w:val="-2"/>
          <w:lang w:eastAsia="ja-JP"/>
        </w:rPr>
        <w:tab/>
      </w:r>
      <w:r w:rsidR="00A2569E" w:rsidRPr="00D17B68">
        <w:rPr>
          <w:rFonts w:ascii="Times New Roman" w:eastAsiaTheme="minorEastAsia" w:hAnsi="Times New Roman" w:cs="Times New Roman"/>
          <w:b/>
          <w:lang w:eastAsia="ja-JP"/>
        </w:rPr>
        <w:t>A</w:t>
      </w:r>
      <w:r w:rsidRPr="00D17B68">
        <w:rPr>
          <w:rFonts w:ascii="Times New Roman" w:eastAsia="Arial Unicode MS" w:hAnsi="Times New Roman" w:cs="Times New Roman"/>
          <w:b/>
          <w:spacing w:val="-2"/>
          <w:lang w:eastAsia="ja-JP"/>
        </w:rPr>
        <w:t>.    Air transportation</w:t>
      </w:r>
    </w:p>
    <w:p w14:paraId="618A12B0" w14:textId="77777777" w:rsidR="007F3DCA" w:rsidRPr="00D17B68" w:rsidRDefault="007F3DCA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lang w:eastAsia="ja-JP"/>
        </w:rPr>
        <w:t xml:space="preserve">It is recommended that participants make their travel reservations as soon as possible, with the assistance of their travel agencies or directly with their preferred </w:t>
      </w:r>
      <w:proofErr w:type="gramStart"/>
      <w:r w:rsidRPr="00D17B68">
        <w:rPr>
          <w:rFonts w:ascii="Times New Roman" w:eastAsiaTheme="minorEastAsia" w:hAnsi="Times New Roman" w:cs="Times New Roman"/>
          <w:lang w:eastAsia="ja-JP"/>
        </w:rPr>
        <w:t>airlines</w:t>
      </w:r>
      <w:proofErr w:type="gramEnd"/>
      <w:r w:rsidRPr="00D17B68">
        <w:rPr>
          <w:rFonts w:ascii="Times New Roman" w:eastAsiaTheme="minorEastAsia" w:hAnsi="Times New Roman" w:cs="Times New Roman"/>
          <w:lang w:eastAsia="ja-JP"/>
        </w:rPr>
        <w:t xml:space="preserve">. </w:t>
      </w:r>
    </w:p>
    <w:p w14:paraId="08FBE041" w14:textId="77777777" w:rsidR="007F3DCA" w:rsidRPr="00D17B68" w:rsidRDefault="007F3DCA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70B19290" w14:textId="77777777" w:rsidR="007F3DCA" w:rsidRPr="00D17B68" w:rsidRDefault="007F3DCA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lang w:eastAsia="ja-JP"/>
        </w:rPr>
        <w:t xml:space="preserve">The closest airport to Washington, D.C. is the Ronald Reagan Airport (DCA) which is located 15 minutes outside the city. A taxi to downtown costs approximately $40 USD. It is also possible to take the Blue and Yellow Line of the DC Metro towards downtown. </w:t>
      </w:r>
    </w:p>
    <w:p w14:paraId="6750911A" w14:textId="77777777" w:rsidR="007F3DCA" w:rsidRPr="00D17B68" w:rsidRDefault="007F3DCA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18DB76C7" w14:textId="77777777" w:rsidR="007F3DCA" w:rsidRPr="00D17B68" w:rsidRDefault="007F3DCA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-360"/>
        <w:jc w:val="both"/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lang w:eastAsia="ja-JP"/>
        </w:rPr>
        <w:t>Another option is Washington-Dulles International Airport (IAD). It is located 50 minutes from the city center. The cost for a taxi to downtown is approximately $75 USD. It is also possible to take the Silver Line of the DC Metro towards downtown.</w:t>
      </w:r>
    </w:p>
    <w:p w14:paraId="36686C16" w14:textId="77777777" w:rsidR="007F3DCA" w:rsidRPr="00D17B68" w:rsidRDefault="007F3DCA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11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12AE5DFB" w14:textId="77777777" w:rsidR="001F421A" w:rsidRPr="004A72DA" w:rsidRDefault="007F3DCA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lang w:eastAsia="ja-JP"/>
        </w:rPr>
      </w:pPr>
      <w:r w:rsidRPr="00D17B68">
        <w:rPr>
          <w:rFonts w:ascii="Times New Roman" w:eastAsiaTheme="minorEastAsia" w:hAnsi="Times New Roman" w:cs="Times New Roman"/>
          <w:lang w:eastAsia="ja-JP"/>
        </w:rPr>
        <w:t>Each delegate is responsible</w:t>
      </w:r>
      <w:r w:rsidRPr="004A72DA">
        <w:rPr>
          <w:rFonts w:ascii="Times New Roman" w:eastAsiaTheme="minorEastAsia" w:hAnsi="Times New Roman" w:cs="Times New Roman"/>
          <w:lang w:eastAsia="ja-JP"/>
        </w:rPr>
        <w:t xml:space="preserve"> for making their own local transportation arrangements between the airport and their hotel</w:t>
      </w:r>
      <w:r w:rsidR="001F421A" w:rsidRPr="004A72DA">
        <w:rPr>
          <w:rFonts w:ascii="Times New Roman" w:hAnsi="Times New Roman" w:cs="Times New Roman"/>
        </w:rPr>
        <w:t xml:space="preserve"> </w:t>
      </w:r>
      <w:r w:rsidR="001F421A" w:rsidRPr="004A72DA">
        <w:rPr>
          <w:rFonts w:ascii="Times New Roman" w:eastAsiaTheme="minorEastAsia" w:hAnsi="Times New Roman" w:cs="Times New Roman"/>
          <w:lang w:eastAsia="ja-JP"/>
        </w:rPr>
        <w:t>and from their hotel to the OAS Headquarters</w:t>
      </w:r>
      <w:r w:rsidRPr="004A72DA">
        <w:rPr>
          <w:rFonts w:ascii="Times New Roman" w:eastAsiaTheme="minorEastAsia" w:hAnsi="Times New Roman" w:cs="Times New Roman"/>
          <w:lang w:eastAsia="ja-JP"/>
        </w:rPr>
        <w:t xml:space="preserve">. </w:t>
      </w:r>
    </w:p>
    <w:p w14:paraId="3F80BBAD" w14:textId="77777777" w:rsidR="001F421A" w:rsidRPr="004A72DA" w:rsidRDefault="001F421A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5F075FE2" w14:textId="46582B44" w:rsidR="007F3DCA" w:rsidRPr="004A72DA" w:rsidRDefault="007F3DCA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eastAsiaTheme="minorEastAsia" w:hAnsi="Times New Roman" w:cs="Times New Roman"/>
          <w:lang w:eastAsia="ja-JP"/>
        </w:rPr>
        <w:t>We suggest that delegations contact their Permanent Mission to the OAS to inquire if local transportation arrangements can be made.</w:t>
      </w:r>
    </w:p>
    <w:p w14:paraId="38F63D6A" w14:textId="77777777" w:rsidR="007F3DCA" w:rsidRPr="004A72DA" w:rsidRDefault="007F3DCA" w:rsidP="007F3DCA">
      <w:pPr>
        <w:tabs>
          <w:tab w:val="left" w:pos="0"/>
          <w:tab w:val="left" w:pos="90"/>
          <w:tab w:val="left" w:pos="468"/>
          <w:tab w:val="left" w:pos="810"/>
        </w:tabs>
        <w:spacing w:after="0" w:line="240" w:lineRule="auto"/>
        <w:ind w:right="-270"/>
        <w:jc w:val="both"/>
        <w:rPr>
          <w:rFonts w:ascii="Times New Roman" w:eastAsia="Arial Unicode MS" w:hAnsi="Times New Roman" w:cs="Times New Roman"/>
          <w:b/>
          <w:spacing w:val="-2"/>
          <w:lang w:eastAsia="ja-JP"/>
        </w:rPr>
      </w:pPr>
    </w:p>
    <w:p w14:paraId="599EDCF4" w14:textId="39337B06" w:rsidR="007F3DCA" w:rsidRPr="004A72DA" w:rsidRDefault="007F3DCA" w:rsidP="00603378">
      <w:pPr>
        <w:pStyle w:val="ListParagraph"/>
        <w:numPr>
          <w:ilvl w:val="0"/>
          <w:numId w:val="7"/>
        </w:numPr>
        <w:tabs>
          <w:tab w:val="left" w:pos="0"/>
          <w:tab w:val="left" w:pos="90"/>
          <w:tab w:val="left" w:pos="468"/>
          <w:tab w:val="left" w:pos="810"/>
        </w:tabs>
        <w:spacing w:after="0" w:line="240" w:lineRule="auto"/>
        <w:ind w:right="-270"/>
        <w:jc w:val="both"/>
        <w:rPr>
          <w:rFonts w:ascii="Times New Roman" w:eastAsia="Arial Unicode MS" w:hAnsi="Times New Roman" w:cs="Times New Roman"/>
          <w:b/>
          <w:spacing w:val="-2"/>
          <w:lang w:eastAsia="ja-JP"/>
        </w:rPr>
      </w:pPr>
      <w:r w:rsidRPr="004A72DA">
        <w:rPr>
          <w:rFonts w:ascii="Times New Roman" w:eastAsia="Arial Unicode MS" w:hAnsi="Times New Roman" w:cs="Times New Roman"/>
          <w:b/>
          <w:spacing w:val="-2"/>
          <w:lang w:eastAsia="ja-JP"/>
        </w:rPr>
        <w:t>Entry requirements to the United States</w:t>
      </w:r>
      <w:r w:rsidR="00414239" w:rsidRPr="004A72DA">
        <w:rPr>
          <w:rFonts w:ascii="Times New Roman" w:eastAsia="Arial Unicode MS" w:hAnsi="Times New Roman" w:cs="Times New Roman"/>
          <w:b/>
          <w:spacing w:val="-2"/>
          <w:lang w:eastAsia="ja-JP"/>
        </w:rPr>
        <w:t xml:space="preserve"> of America</w:t>
      </w:r>
    </w:p>
    <w:p w14:paraId="3E8F677D" w14:textId="77777777" w:rsidR="007F3DCA" w:rsidRPr="004A72DA" w:rsidRDefault="007F3DCA" w:rsidP="007F3DCA">
      <w:pPr>
        <w:tabs>
          <w:tab w:val="left" w:pos="0"/>
          <w:tab w:val="left" w:pos="90"/>
          <w:tab w:val="left" w:pos="468"/>
          <w:tab w:val="left" w:pos="810"/>
        </w:tabs>
        <w:spacing w:after="0" w:line="240" w:lineRule="auto"/>
        <w:ind w:left="720" w:right="-270"/>
        <w:jc w:val="both"/>
        <w:rPr>
          <w:rFonts w:ascii="Times New Roman" w:eastAsia="Arial Unicode MS" w:hAnsi="Times New Roman" w:cs="Times New Roman"/>
          <w:b/>
          <w:spacing w:val="-2"/>
          <w:lang w:eastAsia="ja-JP"/>
        </w:rPr>
      </w:pPr>
      <w:r w:rsidRPr="004A72DA">
        <w:rPr>
          <w:rFonts w:ascii="Times New Roman" w:eastAsia="Arial Unicode MS" w:hAnsi="Times New Roman" w:cs="Times New Roman"/>
          <w:b/>
          <w:spacing w:val="-2"/>
          <w:lang w:eastAsia="ja-JP"/>
        </w:rPr>
        <w:t xml:space="preserve"> </w:t>
      </w:r>
    </w:p>
    <w:p w14:paraId="1E820100" w14:textId="3F2E4516" w:rsidR="007F3DCA" w:rsidRPr="004A72DA" w:rsidRDefault="007F3DCA" w:rsidP="007F3DCA">
      <w:pPr>
        <w:tabs>
          <w:tab w:val="left" w:pos="-1440"/>
          <w:tab w:val="left" w:pos="-720"/>
          <w:tab w:val="left" w:pos="0"/>
          <w:tab w:val="left" w:pos="468"/>
          <w:tab w:val="left" w:pos="936"/>
        </w:tabs>
        <w:suppressAutoHyphens/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bCs/>
          <w:color w:val="000000"/>
          <w:lang w:eastAsia="ja-JP"/>
        </w:rPr>
      </w:pPr>
      <w:r w:rsidRPr="004A72DA">
        <w:rPr>
          <w:rFonts w:ascii="Times New Roman" w:eastAsiaTheme="minorEastAsia" w:hAnsi="Times New Roman" w:cs="Times New Roman"/>
          <w:bCs/>
          <w:color w:val="000000"/>
          <w:lang w:eastAsia="ja-JP"/>
        </w:rPr>
        <w:t xml:space="preserve">The U.S. Government requires all travelers to have a passport valid for at least six-month after their date of travel, as well as a valid visa in some cases. Participants are responsible for meeting visa requirements established by the U.S. </w:t>
      </w:r>
      <w:r w:rsidR="006C2E32" w:rsidRPr="004A72DA">
        <w:rPr>
          <w:rFonts w:ascii="Times New Roman" w:eastAsiaTheme="minorEastAsia" w:hAnsi="Times New Roman" w:cs="Times New Roman"/>
          <w:bCs/>
          <w:color w:val="000000"/>
          <w:lang w:eastAsia="ja-JP"/>
        </w:rPr>
        <w:t>Government.</w:t>
      </w:r>
    </w:p>
    <w:p w14:paraId="7C6D27A0" w14:textId="77777777" w:rsidR="007F3DCA" w:rsidRPr="004A72DA" w:rsidRDefault="007F3DCA" w:rsidP="007F3DCA">
      <w:pPr>
        <w:tabs>
          <w:tab w:val="left" w:pos="-1440"/>
          <w:tab w:val="left" w:pos="-720"/>
          <w:tab w:val="left" w:pos="0"/>
          <w:tab w:val="left" w:pos="468"/>
          <w:tab w:val="left" w:pos="936"/>
        </w:tabs>
        <w:suppressAutoHyphens/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bCs/>
          <w:color w:val="000000"/>
          <w:lang w:eastAsia="ja-JP"/>
        </w:rPr>
      </w:pPr>
    </w:p>
    <w:p w14:paraId="02962209" w14:textId="77777777" w:rsidR="007F3DCA" w:rsidRPr="004A72DA" w:rsidRDefault="007F3DCA" w:rsidP="007F3DCA">
      <w:pPr>
        <w:tabs>
          <w:tab w:val="left" w:pos="-1440"/>
          <w:tab w:val="left" w:pos="-720"/>
          <w:tab w:val="left" w:pos="0"/>
          <w:tab w:val="left" w:pos="450"/>
          <w:tab w:val="left" w:pos="936"/>
        </w:tabs>
        <w:suppressAutoHyphens/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bCs/>
          <w:color w:val="000000"/>
          <w:lang w:eastAsia="ja-JP"/>
        </w:rPr>
      </w:pPr>
      <w:r w:rsidRPr="004A72DA">
        <w:rPr>
          <w:rFonts w:ascii="Times New Roman" w:eastAsiaTheme="minorEastAsia" w:hAnsi="Times New Roman" w:cs="Times New Roman"/>
          <w:bCs/>
          <w:color w:val="000000"/>
          <w:lang w:eastAsia="ja-JP"/>
        </w:rPr>
        <w:t xml:space="preserve">For more information, please visit: </w:t>
      </w:r>
      <w:hyperlink r:id="rId15" w:history="1">
        <w:r w:rsidRPr="004A72DA">
          <w:rPr>
            <w:rFonts w:ascii="Times New Roman" w:eastAsiaTheme="minorEastAsia" w:hAnsi="Times New Roman" w:cs="Times New Roman"/>
            <w:bCs/>
            <w:color w:val="0000FF"/>
            <w:u w:val="single"/>
            <w:lang w:eastAsia="ja-JP"/>
          </w:rPr>
          <w:t>https://travel.state.gov/content/visas/en.html</w:t>
        </w:r>
      </w:hyperlink>
    </w:p>
    <w:p w14:paraId="54A45EF4" w14:textId="77777777" w:rsidR="007F3DCA" w:rsidRPr="004A72DA" w:rsidRDefault="007F3DCA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left="720" w:right="-270"/>
        <w:jc w:val="both"/>
        <w:rPr>
          <w:rFonts w:ascii="Times New Roman" w:eastAsiaTheme="minorEastAsia" w:hAnsi="Times New Roman" w:cs="Times New Roman"/>
          <w:b/>
          <w:lang w:eastAsia="ja-JP"/>
        </w:rPr>
      </w:pPr>
    </w:p>
    <w:p w14:paraId="40DB8C83" w14:textId="4ABCA40E" w:rsidR="007F3DCA" w:rsidRPr="004A72DA" w:rsidRDefault="007F3DCA" w:rsidP="0060337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b/>
          <w:lang w:eastAsia="ja-JP"/>
        </w:rPr>
      </w:pPr>
      <w:r w:rsidRPr="004A72DA">
        <w:rPr>
          <w:rFonts w:ascii="Times New Roman" w:eastAsia="Arial Unicode MS" w:hAnsi="Times New Roman" w:cs="Times New Roman"/>
          <w:b/>
          <w:spacing w:val="-2"/>
          <w:lang w:eastAsia="ja-JP"/>
        </w:rPr>
        <w:t>Lodging</w:t>
      </w:r>
      <w:r w:rsidRPr="004A72DA">
        <w:rPr>
          <w:rFonts w:ascii="Times New Roman" w:eastAsiaTheme="minorEastAsia" w:hAnsi="Times New Roman" w:cs="Times New Roman"/>
          <w:b/>
          <w:lang w:eastAsia="ja-JP"/>
        </w:rPr>
        <w:t xml:space="preserve"> </w:t>
      </w:r>
    </w:p>
    <w:p w14:paraId="41AA4E37" w14:textId="77777777" w:rsidR="007F3DCA" w:rsidRPr="004A72DA" w:rsidRDefault="007F3DCA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3D87588A" w14:textId="77777777" w:rsidR="007F3DCA" w:rsidRPr="004A72DA" w:rsidRDefault="007F3DCA" w:rsidP="007F3DC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eastAsiaTheme="minorEastAsia" w:hAnsi="Times New Roman" w:cs="Times New Roman"/>
          <w:lang w:eastAsia="ja-JP"/>
        </w:rPr>
        <w:t xml:space="preserve">Each participant is expected to make their own arrangements for lodging. We suggest booking a hotel room as soon as possible </w:t>
      </w:r>
      <w:proofErr w:type="gramStart"/>
      <w:r w:rsidRPr="004A72DA">
        <w:rPr>
          <w:rFonts w:ascii="Times New Roman" w:eastAsiaTheme="minorEastAsia" w:hAnsi="Times New Roman" w:cs="Times New Roman"/>
          <w:lang w:eastAsia="ja-JP"/>
        </w:rPr>
        <w:t>in order to</w:t>
      </w:r>
      <w:proofErr w:type="gramEnd"/>
      <w:r w:rsidRPr="004A72DA">
        <w:rPr>
          <w:rFonts w:ascii="Times New Roman" w:eastAsiaTheme="minorEastAsia" w:hAnsi="Times New Roman" w:cs="Times New Roman"/>
          <w:lang w:eastAsia="ja-JP"/>
        </w:rPr>
        <w:t xml:space="preserve"> ensure the best rates.</w:t>
      </w:r>
    </w:p>
    <w:p w14:paraId="0C5C87B1" w14:textId="77777777" w:rsidR="007F3DCA" w:rsidRPr="004A72DA" w:rsidRDefault="007F3DCA" w:rsidP="007F3DC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54CE57CF" w14:textId="16EC18C3" w:rsidR="007F3DCA" w:rsidRPr="004A72DA" w:rsidRDefault="006179B6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eastAsiaTheme="minorEastAsia" w:hAnsi="Times New Roman" w:cs="Times New Roman"/>
          <w:lang w:eastAsia="ja-JP"/>
        </w:rPr>
        <w:t xml:space="preserve">Below </w:t>
      </w:r>
      <w:r w:rsidR="006370C0" w:rsidRPr="004A72DA">
        <w:rPr>
          <w:rFonts w:ascii="Times New Roman" w:eastAsiaTheme="minorEastAsia" w:hAnsi="Times New Roman" w:cs="Times New Roman"/>
          <w:lang w:eastAsia="ja-JP"/>
        </w:rPr>
        <w:t>is</w:t>
      </w:r>
      <w:r w:rsidRPr="004A72DA">
        <w:rPr>
          <w:rFonts w:ascii="Times New Roman" w:eastAsiaTheme="minorEastAsia" w:hAnsi="Times New Roman" w:cs="Times New Roman"/>
          <w:lang w:eastAsia="ja-JP"/>
        </w:rPr>
        <w:t xml:space="preserve"> a list </w:t>
      </w:r>
      <w:r w:rsidR="006370C0" w:rsidRPr="004A72DA">
        <w:rPr>
          <w:rFonts w:ascii="Times New Roman" w:eastAsiaTheme="minorEastAsia" w:hAnsi="Times New Roman" w:cs="Times New Roman"/>
          <w:lang w:eastAsia="ja-JP"/>
        </w:rPr>
        <w:t xml:space="preserve">of </w:t>
      </w:r>
      <w:r w:rsidRPr="004A72DA">
        <w:rPr>
          <w:rFonts w:ascii="Times New Roman" w:eastAsiaTheme="minorEastAsia" w:hAnsi="Times New Roman" w:cs="Times New Roman"/>
          <w:lang w:eastAsia="ja-JP"/>
        </w:rPr>
        <w:t>hotels</w:t>
      </w:r>
      <w:r w:rsidR="00C60E30" w:rsidRPr="004A72DA">
        <w:rPr>
          <w:rFonts w:ascii="Times New Roman" w:eastAsiaTheme="minorEastAsia" w:hAnsi="Times New Roman" w:cs="Times New Roman"/>
          <w:lang w:eastAsia="ja-JP"/>
        </w:rPr>
        <w:t xml:space="preserve"> in the area</w:t>
      </w:r>
      <w:r w:rsidR="00500D39" w:rsidRPr="004A72DA">
        <w:rPr>
          <w:rFonts w:ascii="Times New Roman" w:eastAsiaTheme="minorEastAsia" w:hAnsi="Times New Roman" w:cs="Times New Roman"/>
          <w:lang w:eastAsia="ja-JP"/>
        </w:rPr>
        <w:t>:</w:t>
      </w:r>
    </w:p>
    <w:p w14:paraId="38F661C4" w14:textId="77777777" w:rsidR="006370C0" w:rsidRPr="004A72DA" w:rsidRDefault="006370C0" w:rsidP="007F3DCA">
      <w:pPr>
        <w:tabs>
          <w:tab w:val="left" w:pos="90"/>
          <w:tab w:val="left" w:pos="360"/>
          <w:tab w:val="left" w:pos="450"/>
          <w:tab w:val="left" w:pos="810"/>
        </w:tabs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lang w:eastAsia="ja-JP"/>
        </w:rPr>
      </w:pPr>
    </w:p>
    <w:tbl>
      <w:tblPr>
        <w:tblW w:w="9378" w:type="dxa"/>
        <w:tblInd w:w="3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142"/>
        <w:gridCol w:w="2142"/>
        <w:gridCol w:w="2952"/>
      </w:tblGrid>
      <w:tr w:rsidR="00916FF6" w:rsidRPr="004A72DA" w14:paraId="6100E150" w14:textId="77777777" w:rsidTr="0029646C">
        <w:trPr>
          <w:trHeight w:val="110"/>
        </w:trPr>
        <w:tc>
          <w:tcPr>
            <w:tcW w:w="21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620E87" w14:textId="667519EE" w:rsidR="00916FF6" w:rsidRPr="004A72DA" w:rsidRDefault="00916FF6" w:rsidP="002F3FF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2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4366C" w14:textId="3570B8C5" w:rsidR="00916FF6" w:rsidRPr="004A72DA" w:rsidRDefault="00916FF6" w:rsidP="002F3FF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89DDB" w14:textId="406D3A54" w:rsidR="00916FF6" w:rsidRPr="004A72DA" w:rsidRDefault="00916FF6" w:rsidP="002F3FF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DISTANCE</w:t>
            </w:r>
          </w:p>
        </w:tc>
        <w:tc>
          <w:tcPr>
            <w:tcW w:w="29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0CC57C" w14:textId="39637D69" w:rsidR="00916FF6" w:rsidRPr="004A72DA" w:rsidRDefault="00916FF6" w:rsidP="002F3FF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916FF6" w:rsidRPr="004A72DA" w14:paraId="502176C5" w14:textId="77777777" w:rsidTr="0029646C">
        <w:trPr>
          <w:trHeight w:val="513"/>
        </w:trPr>
        <w:tc>
          <w:tcPr>
            <w:tcW w:w="21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D0ADE6" w14:textId="77777777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State Plaza Hotel </w:t>
            </w:r>
          </w:p>
        </w:tc>
        <w:tc>
          <w:tcPr>
            <w:tcW w:w="2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C49B6" w14:textId="77777777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2117 E Street N.W. Washington DC 20037 </w:t>
            </w:r>
          </w:p>
        </w:tc>
        <w:tc>
          <w:tcPr>
            <w:tcW w:w="2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4C061" w14:textId="7B77913F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9316E3" w:rsidRPr="004A72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 miles </w:t>
            </w:r>
          </w:p>
        </w:tc>
        <w:tc>
          <w:tcPr>
            <w:tcW w:w="29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A52D57" w14:textId="77777777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Reservations: 800-424-2859 </w:t>
            </w:r>
          </w:p>
          <w:p w14:paraId="01C95639" w14:textId="1CFE98BF" w:rsidR="00916FF6" w:rsidRPr="004A72DA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916FF6" w:rsidRPr="004A72DA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cstapleton@stateplaza.com</w:t>
              </w:r>
            </w:hyperlink>
            <w:r w:rsidR="00916FF6"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23FD869A" w14:textId="601A4557" w:rsidR="00916FF6" w:rsidRPr="004A72DA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916FF6" w:rsidRPr="004A72DA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https://www.stateplaza.com/</w:t>
              </w:r>
            </w:hyperlink>
            <w:r w:rsidR="00916FF6"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916FF6" w:rsidRPr="004A72DA" w14:paraId="27F968BE" w14:textId="77777777" w:rsidTr="0029646C">
        <w:trPr>
          <w:trHeight w:val="646"/>
        </w:trPr>
        <w:tc>
          <w:tcPr>
            <w:tcW w:w="21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FC194A" w14:textId="77777777" w:rsidR="00D17B68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D65695" w14:textId="0E12A2CC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Courtyard Washington, DC - Foggy Bottom </w:t>
            </w:r>
          </w:p>
        </w:tc>
        <w:tc>
          <w:tcPr>
            <w:tcW w:w="2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A58FC" w14:textId="77777777" w:rsidR="00D17B68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464FF" w14:textId="11631A08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515 20th Street NW, Washington, DC 20006 </w:t>
            </w:r>
          </w:p>
        </w:tc>
        <w:tc>
          <w:tcPr>
            <w:tcW w:w="2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59AF2" w14:textId="77777777" w:rsidR="00D17B68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6386CB" w14:textId="3664783D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0D0A4F" w:rsidRPr="004A72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 miles </w:t>
            </w:r>
          </w:p>
        </w:tc>
        <w:tc>
          <w:tcPr>
            <w:tcW w:w="29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7C9FA8" w14:textId="77777777" w:rsidR="00D17B68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36F2D5" w14:textId="1FF60723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+1 202-296-5700 </w:t>
            </w:r>
          </w:p>
          <w:p w14:paraId="640ED475" w14:textId="36525FDC" w:rsidR="00916FF6" w:rsidRPr="004A72DA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916FF6" w:rsidRPr="004A72DA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https://www.marriott.com/en-us/hotels/wasfb-courtyard-washington-dc-foggy-bottom/overview/</w:t>
              </w:r>
            </w:hyperlink>
            <w:r w:rsidR="00916FF6"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763C9AFC" w14:textId="77777777" w:rsidR="00D17B68" w:rsidRDefault="00D17B68">
      <w:r>
        <w:br w:type="page"/>
      </w:r>
    </w:p>
    <w:tbl>
      <w:tblPr>
        <w:tblW w:w="9378" w:type="dxa"/>
        <w:tblInd w:w="3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142"/>
        <w:gridCol w:w="2142"/>
        <w:gridCol w:w="2952"/>
      </w:tblGrid>
      <w:tr w:rsidR="00916FF6" w:rsidRPr="004A72DA" w14:paraId="3DF0583D" w14:textId="77777777" w:rsidTr="0029646C">
        <w:trPr>
          <w:trHeight w:val="513"/>
        </w:trPr>
        <w:tc>
          <w:tcPr>
            <w:tcW w:w="21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340B81" w14:textId="4B4020F1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Hampton Inn Washington, D.C./White House </w:t>
            </w:r>
          </w:p>
        </w:tc>
        <w:tc>
          <w:tcPr>
            <w:tcW w:w="2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A1C78" w14:textId="77777777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1729 H Street N.W. </w:t>
            </w:r>
          </w:p>
          <w:p w14:paraId="5A1301CE" w14:textId="77777777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Washington, DC, 20006 </w:t>
            </w:r>
          </w:p>
        </w:tc>
        <w:tc>
          <w:tcPr>
            <w:tcW w:w="2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9305A" w14:textId="163BC22B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AA57A3" w:rsidRPr="004A72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 miles </w:t>
            </w:r>
          </w:p>
        </w:tc>
        <w:tc>
          <w:tcPr>
            <w:tcW w:w="29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00B17A" w14:textId="77777777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+1 202-296-1006 </w:t>
            </w:r>
          </w:p>
          <w:p w14:paraId="64A58BC8" w14:textId="26BBD3AD" w:rsidR="00916FF6" w:rsidRPr="004A72DA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916FF6" w:rsidRPr="004A72DA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https://www.hilton.com/en/hotels/washshx-hampton-washington-dc-white-house</w:t>
              </w:r>
            </w:hyperlink>
            <w:r w:rsidR="00916FF6"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916FF6" w:rsidRPr="004A72DA" w14:paraId="18687950" w14:textId="77777777" w:rsidTr="0029646C">
        <w:trPr>
          <w:trHeight w:val="379"/>
        </w:trPr>
        <w:tc>
          <w:tcPr>
            <w:tcW w:w="21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154B0D" w14:textId="77777777" w:rsidR="00D17B68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75FB2B" w14:textId="1405D6FC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Hotel Hive </w:t>
            </w:r>
          </w:p>
        </w:tc>
        <w:tc>
          <w:tcPr>
            <w:tcW w:w="2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83870" w14:textId="77777777" w:rsidR="00D17B68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3186BF" w14:textId="2EED12D5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2224 F Street NW Washington DC </w:t>
            </w:r>
          </w:p>
        </w:tc>
        <w:tc>
          <w:tcPr>
            <w:tcW w:w="2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15914" w14:textId="77777777" w:rsidR="00D17B68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B3D55" w14:textId="689A1054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C5634D" w:rsidRPr="004A72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3FFF" w:rsidRPr="004A72DA">
              <w:rPr>
                <w:rFonts w:ascii="Times New Roman" w:hAnsi="Times New Roman" w:cs="Times New Roman"/>
                <w:sz w:val="22"/>
                <w:szCs w:val="22"/>
              </w:rPr>
              <w:t>miles</w:t>
            </w: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ECC33E" w14:textId="77777777" w:rsidR="00D17B68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CA7BF" w14:textId="0C734A0E" w:rsidR="00916FF6" w:rsidRPr="004A72DA" w:rsidRDefault="00916F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+1 202 849-8499 </w:t>
            </w:r>
          </w:p>
          <w:p w14:paraId="47FBF0E6" w14:textId="1DC0D34F" w:rsidR="00916FF6" w:rsidRPr="004A72DA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916FF6" w:rsidRPr="004A72DA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www.hotelhive.com</w:t>
              </w:r>
            </w:hyperlink>
            <w:r w:rsidR="00916FF6"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27558F55" w14:textId="36CAD468" w:rsidR="00916FF6" w:rsidRPr="004A72DA" w:rsidRDefault="00D17B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916FF6" w:rsidRPr="004A72DA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info@hotelhive.com</w:t>
              </w:r>
            </w:hyperlink>
            <w:r w:rsidR="00916FF6" w:rsidRPr="004A72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79D5F6C7" w14:textId="77777777" w:rsidR="007F3DCA" w:rsidRPr="004A72DA" w:rsidRDefault="007F3DCA" w:rsidP="007F3DC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270"/>
        <w:jc w:val="both"/>
        <w:rPr>
          <w:rFonts w:ascii="Times New Roman" w:eastAsia="Arial Unicode MS" w:hAnsi="Times New Roman" w:cs="Times New Roman"/>
          <w:b/>
          <w:spacing w:val="-2"/>
          <w:lang w:eastAsia="ja-JP"/>
        </w:rPr>
      </w:pPr>
    </w:p>
    <w:p w14:paraId="51400BBA" w14:textId="77777777" w:rsidR="007F3DCA" w:rsidRPr="004A72DA" w:rsidRDefault="007F3DCA" w:rsidP="00E36C27">
      <w:pPr>
        <w:numPr>
          <w:ilvl w:val="0"/>
          <w:numId w:val="7"/>
        </w:numPr>
        <w:spacing w:after="0" w:line="240" w:lineRule="auto"/>
        <w:ind w:left="900" w:hanging="450"/>
        <w:rPr>
          <w:rFonts w:ascii="Times New Roman" w:eastAsiaTheme="minorEastAsia" w:hAnsi="Times New Roman" w:cs="Times New Roman"/>
          <w:b/>
          <w:bCs/>
          <w:lang w:eastAsia="ja-JP"/>
        </w:rPr>
      </w:pPr>
      <w:bookmarkStart w:id="0" w:name="_Hlk152167591"/>
      <w:r w:rsidRPr="004A72DA">
        <w:rPr>
          <w:rFonts w:ascii="Times New Roman" w:eastAsiaTheme="minorEastAsia" w:hAnsi="Times New Roman" w:cs="Times New Roman"/>
          <w:b/>
          <w:bCs/>
          <w:lang w:eastAsia="ja-JP"/>
        </w:rPr>
        <w:t>Transportation in Washington, D.C. Metro Area</w:t>
      </w:r>
    </w:p>
    <w:bookmarkEnd w:id="0"/>
    <w:p w14:paraId="4F531195" w14:textId="77777777" w:rsidR="00E36C27" w:rsidRPr="004A72DA" w:rsidRDefault="00E36C27" w:rsidP="007F3DCA">
      <w:pPr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</w:p>
    <w:p w14:paraId="707D5029" w14:textId="77777777" w:rsidR="00E962AB" w:rsidRPr="004A72DA" w:rsidRDefault="00E962AB" w:rsidP="00E96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4A72DA">
        <w:rPr>
          <w:rFonts w:ascii="Times New Roman" w:eastAsia="Times New Roman" w:hAnsi="Times New Roman" w:cs="Times New Roman"/>
          <w:color w:val="000000"/>
          <w:u w:val="single"/>
        </w:rPr>
        <w:t xml:space="preserve">Metro and Bus services: </w:t>
      </w:r>
    </w:p>
    <w:p w14:paraId="12792238" w14:textId="77777777" w:rsidR="00E962AB" w:rsidRPr="004A72DA" w:rsidRDefault="00E962AB" w:rsidP="00E96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14:paraId="4C22726B" w14:textId="77777777" w:rsidR="00E962AB" w:rsidRPr="004A72DA" w:rsidRDefault="00E962AB" w:rsidP="00E96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 w:rsidRPr="004A72DA">
        <w:rPr>
          <w:rFonts w:ascii="Times New Roman" w:eastAsia="Times New Roman" w:hAnsi="Times New Roman" w:cs="Times New Roman"/>
          <w:color w:val="000000"/>
        </w:rPr>
        <w:t xml:space="preserve">To access the interactive map of the DMV Metro System, visit the following link: </w:t>
      </w:r>
      <w:hyperlink r:id="rId22" w:history="1">
        <w:r w:rsidRPr="004A72DA">
          <w:rPr>
            <w:rFonts w:ascii="Times New Roman" w:eastAsia="Times New Roman" w:hAnsi="Times New Roman" w:cs="Times New Roman"/>
            <w:color w:val="0070C0"/>
            <w:u w:val="single"/>
          </w:rPr>
          <w:t>https://www.wmata.com/schedules/maps/</w:t>
        </w:r>
      </w:hyperlink>
      <w:r w:rsidRPr="004A72DA"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5BD1B573" w14:textId="77777777" w:rsidR="00E962AB" w:rsidRPr="004A72DA" w:rsidRDefault="00E962AB" w:rsidP="00E96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</w:p>
    <w:p w14:paraId="3F82E75E" w14:textId="77777777" w:rsidR="00E962AB" w:rsidRPr="004A72DA" w:rsidRDefault="00E962AB" w:rsidP="007F3DCA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ja-JP"/>
        </w:rPr>
      </w:pPr>
      <w:r w:rsidRPr="004A72DA">
        <w:rPr>
          <w:rFonts w:ascii="Times New Roman" w:eastAsiaTheme="minorEastAsia" w:hAnsi="Times New Roman" w:cs="Times New Roman"/>
          <w:u w:val="single"/>
          <w:lang w:eastAsia="ja-JP"/>
        </w:rPr>
        <w:t>Ride share:</w:t>
      </w:r>
    </w:p>
    <w:p w14:paraId="4F6046BA" w14:textId="77777777" w:rsidR="00E962AB" w:rsidRPr="004A72DA" w:rsidRDefault="00E962AB" w:rsidP="007F3DCA">
      <w:pPr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</w:p>
    <w:p w14:paraId="50601C4D" w14:textId="1BF2DEF6" w:rsidR="007F3DCA" w:rsidRPr="004A72DA" w:rsidRDefault="007F3DCA" w:rsidP="007F3DCA">
      <w:pPr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eastAsiaTheme="minorEastAsia" w:hAnsi="Times New Roman" w:cs="Times New Roman"/>
          <w:lang w:eastAsia="ja-JP"/>
        </w:rPr>
        <w:t xml:space="preserve">The Uber and Lyft transport system are functional and trustworthy in the DMV area, both can be used through their respective applications. </w:t>
      </w:r>
    </w:p>
    <w:p w14:paraId="122AA339" w14:textId="77777777" w:rsidR="007F3DCA" w:rsidRPr="004A72DA" w:rsidRDefault="007F3DCA" w:rsidP="007F3DCA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ja-JP"/>
        </w:rPr>
      </w:pPr>
    </w:p>
    <w:p w14:paraId="709656DD" w14:textId="086AEFBA" w:rsidR="00095996" w:rsidRPr="004A72DA" w:rsidRDefault="00095996" w:rsidP="007F3DCA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ja-JP"/>
        </w:rPr>
      </w:pPr>
      <w:r w:rsidRPr="004A72DA">
        <w:rPr>
          <w:rFonts w:ascii="Times New Roman" w:eastAsiaTheme="minorEastAsia" w:hAnsi="Times New Roman" w:cs="Times New Roman"/>
          <w:u w:val="single"/>
          <w:lang w:eastAsia="ja-JP"/>
        </w:rPr>
        <w:t>Taxi</w:t>
      </w:r>
      <w:r w:rsidR="00E962AB" w:rsidRPr="004A72DA">
        <w:rPr>
          <w:rFonts w:ascii="Times New Roman" w:eastAsiaTheme="minorEastAsia" w:hAnsi="Times New Roman" w:cs="Times New Roman"/>
          <w:u w:val="single"/>
          <w:lang w:eastAsia="ja-JP"/>
        </w:rPr>
        <w:t>:</w:t>
      </w:r>
    </w:p>
    <w:p w14:paraId="5DB34FC8" w14:textId="77777777" w:rsidR="00E962AB" w:rsidRPr="004A72DA" w:rsidRDefault="00E962AB" w:rsidP="007F3DCA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ja-JP"/>
        </w:rPr>
      </w:pPr>
    </w:p>
    <w:p w14:paraId="08C46EBE" w14:textId="77777777" w:rsidR="007F3DCA" w:rsidRPr="004A72DA" w:rsidRDefault="007F3DCA" w:rsidP="007F3DCA">
      <w:pPr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eastAsiaTheme="minorEastAsia" w:hAnsi="Times New Roman" w:cs="Times New Roman"/>
          <w:lang w:eastAsia="ja-JP"/>
        </w:rPr>
        <w:t>The following cab/taxi companies are also trustworthy:</w:t>
      </w:r>
    </w:p>
    <w:p w14:paraId="72D928DE" w14:textId="77777777" w:rsidR="007F3DCA" w:rsidRPr="004A72DA" w:rsidRDefault="007F3DCA" w:rsidP="007F3DCA">
      <w:pPr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eastAsiaTheme="minorEastAsia" w:hAnsi="Times New Roman" w:cs="Times New Roman"/>
          <w:lang w:eastAsia="ja-JP"/>
        </w:rPr>
        <w:t xml:space="preserve"> </w:t>
      </w:r>
    </w:p>
    <w:p w14:paraId="1001AF2F" w14:textId="77777777" w:rsidR="007F3DCA" w:rsidRPr="004A72DA" w:rsidRDefault="007F3DCA" w:rsidP="007F3DC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72DA">
        <w:rPr>
          <w:rFonts w:ascii="Times New Roman" w:eastAsia="Times New Roman" w:hAnsi="Times New Roman" w:cs="Times New Roman"/>
          <w:b/>
          <w:bCs/>
          <w:color w:val="000000"/>
        </w:rPr>
        <w:t>Yellow Cab: +</w:t>
      </w:r>
      <w:r w:rsidRPr="004A72DA">
        <w:rPr>
          <w:rFonts w:ascii="Times New Roman" w:eastAsia="Times New Roman" w:hAnsi="Times New Roman" w:cs="Times New Roman"/>
          <w:bCs/>
          <w:color w:val="000000"/>
        </w:rPr>
        <w:t>1.</w:t>
      </w:r>
      <w:r w:rsidRPr="004A72DA">
        <w:rPr>
          <w:rFonts w:ascii="Times New Roman" w:eastAsia="Times New Roman" w:hAnsi="Times New Roman" w:cs="Times New Roman"/>
          <w:color w:val="000000"/>
        </w:rPr>
        <w:t xml:space="preserve">202.546.7900 </w:t>
      </w:r>
    </w:p>
    <w:p w14:paraId="2BAA4C28" w14:textId="77777777" w:rsidR="007F3DCA" w:rsidRPr="004A72DA" w:rsidRDefault="007F3DCA" w:rsidP="007F3DC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72DA">
        <w:rPr>
          <w:rFonts w:ascii="Times New Roman" w:eastAsia="Times New Roman" w:hAnsi="Times New Roman" w:cs="Times New Roman"/>
          <w:b/>
          <w:bCs/>
          <w:color w:val="000000"/>
        </w:rPr>
        <w:t xml:space="preserve">Red Top Cab: </w:t>
      </w:r>
      <w:r w:rsidRPr="004A72DA">
        <w:rPr>
          <w:rFonts w:ascii="Times New Roman" w:eastAsia="Times New Roman" w:hAnsi="Times New Roman" w:cs="Times New Roman"/>
          <w:bCs/>
          <w:color w:val="000000"/>
        </w:rPr>
        <w:t>+1.</w:t>
      </w:r>
      <w:r w:rsidRPr="004A72DA">
        <w:rPr>
          <w:rFonts w:ascii="Times New Roman" w:eastAsia="Times New Roman" w:hAnsi="Times New Roman" w:cs="Times New Roman"/>
          <w:color w:val="000000"/>
        </w:rPr>
        <w:t>703.522.3333</w:t>
      </w:r>
    </w:p>
    <w:p w14:paraId="37508705" w14:textId="77777777" w:rsidR="00E267B1" w:rsidRPr="004A72DA" w:rsidRDefault="00E267B1" w:rsidP="00E352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14B5198" w14:textId="19509029" w:rsidR="00864ED9" w:rsidRPr="004A72DA" w:rsidRDefault="00864ED9" w:rsidP="0054130A">
      <w:pPr>
        <w:numPr>
          <w:ilvl w:val="0"/>
          <w:numId w:val="7"/>
        </w:numPr>
        <w:spacing w:after="0" w:line="240" w:lineRule="auto"/>
        <w:ind w:left="900" w:hanging="450"/>
        <w:rPr>
          <w:rFonts w:ascii="Times New Roman" w:eastAsiaTheme="minorEastAsia" w:hAnsi="Times New Roman" w:cs="Times New Roman"/>
          <w:b/>
          <w:bCs/>
          <w:lang w:eastAsia="ja-JP"/>
        </w:rPr>
      </w:pPr>
      <w:r w:rsidRPr="004A72DA">
        <w:rPr>
          <w:rFonts w:ascii="Times New Roman" w:eastAsiaTheme="minorEastAsia" w:hAnsi="Times New Roman" w:cs="Times New Roman"/>
          <w:b/>
          <w:bCs/>
          <w:lang w:eastAsia="ja-JP"/>
        </w:rPr>
        <w:t>Medical Care</w:t>
      </w:r>
    </w:p>
    <w:p w14:paraId="4DFE2FCC" w14:textId="77777777" w:rsidR="006E66D2" w:rsidRPr="004A72DA" w:rsidRDefault="006E66D2" w:rsidP="006E66D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6E41927" w14:textId="411F84B2" w:rsidR="00E267B1" w:rsidRPr="004A72DA" w:rsidRDefault="006E66D2" w:rsidP="006E66D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72DA">
        <w:rPr>
          <w:rFonts w:ascii="Times New Roman" w:eastAsia="Times New Roman" w:hAnsi="Times New Roman" w:cs="Times New Roman"/>
          <w:color w:val="000000"/>
        </w:rPr>
        <w:t>It is recommended that delegates have medical insurance with international coverage for major</w:t>
      </w:r>
      <w:r w:rsidR="00E267B1" w:rsidRPr="004A72DA">
        <w:rPr>
          <w:rFonts w:ascii="Times New Roman" w:eastAsia="Times New Roman" w:hAnsi="Times New Roman" w:cs="Times New Roman"/>
          <w:color w:val="000000"/>
        </w:rPr>
        <w:t xml:space="preserve"> </w:t>
      </w:r>
      <w:r w:rsidRPr="004A72DA">
        <w:rPr>
          <w:rFonts w:ascii="Times New Roman" w:eastAsia="Times New Roman" w:hAnsi="Times New Roman" w:cs="Times New Roman"/>
          <w:color w:val="000000"/>
        </w:rPr>
        <w:t>medical expenses.</w:t>
      </w:r>
    </w:p>
    <w:p w14:paraId="01A3C08A" w14:textId="77A59F25" w:rsidR="007F3DCA" w:rsidRPr="004A72DA" w:rsidRDefault="007F3DCA" w:rsidP="006E66D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72DA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527E88" wp14:editId="5FF07C8A">
                <wp:simplePos x="0" y="0"/>
                <wp:positionH relativeFrom="column">
                  <wp:posOffset>-62865</wp:posOffset>
                </wp:positionH>
                <wp:positionV relativeFrom="paragraph">
                  <wp:posOffset>296545</wp:posOffset>
                </wp:positionV>
                <wp:extent cx="5728970" cy="257175"/>
                <wp:effectExtent l="0" t="0" r="0" b="3175"/>
                <wp:wrapSquare wrapText="bothSides"/>
                <wp:docPr id="42769108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257175"/>
                        </a:xfrm>
                        <a:prstGeom prst="rect">
                          <a:avLst/>
                        </a:prstGeom>
                        <a:solidFill>
                          <a:srgbClr val="0D49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47714" w14:textId="786E940C" w:rsidR="007F3DCA" w:rsidRPr="00025C4C" w:rsidRDefault="00725652" w:rsidP="007F3DCA">
                            <w:pPr>
                              <w:shd w:val="clear" w:color="auto" w:fill="0D499C"/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center" w:pos="468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uppressAutoHyphens/>
                              <w:jc w:val="both"/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</w:rPr>
                              <w:t>IV</w:t>
                            </w:r>
                            <w:r w:rsidR="007F3DCA" w:rsidRPr="00025C4C"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</w:rPr>
                              <w:t xml:space="preserve">. Services provided during the </w:t>
                            </w:r>
                            <w:r w:rsidR="00316B47"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</w:rPr>
                              <w:t>RTP-7</w:t>
                            </w:r>
                            <w:r w:rsidR="007F3DCA" w:rsidRPr="00025C4C"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</w:rPr>
                              <w:t xml:space="preserve"> Meeting</w:t>
                            </w:r>
                          </w:p>
                          <w:p w14:paraId="52D92A82" w14:textId="77777777" w:rsidR="007F3DCA" w:rsidRPr="00025C4C" w:rsidRDefault="007F3DCA" w:rsidP="007F3DCA">
                            <w:pPr>
                              <w:shd w:val="clear" w:color="auto" w:fill="0D499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7E88" id="Cuadro de texto 10" o:spid="_x0000_s1028" type="#_x0000_t202" style="position:absolute;margin-left:-4.95pt;margin-top:23.35pt;width:451.1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" fillcolor="#0d499c" stroked="f">
                <v:textbox>
                  <w:txbxContent>
                    <w:p w14:paraId="76847714" w14:textId="786E940C" w:rsidR="007F3DCA" w:rsidRPr="00025C4C" w:rsidRDefault="00725652" w:rsidP="007F3DCA">
                      <w:pPr>
                        <w:shd w:val="clear" w:color="auto" w:fill="0D499C"/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center" w:pos="468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uppressAutoHyphens/>
                        <w:jc w:val="both"/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</w:rPr>
                      </w:pPr>
                      <w:r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</w:rPr>
                        <w:t>IV</w:t>
                      </w:r>
                      <w:r w:rsidR="007F3DCA" w:rsidRPr="00025C4C"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</w:rPr>
                        <w:t xml:space="preserve">. Services provided during the </w:t>
                      </w:r>
                      <w:r w:rsidR="00316B47"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</w:rPr>
                        <w:t>RTP-7</w:t>
                      </w:r>
                      <w:r w:rsidR="007F3DCA" w:rsidRPr="00025C4C"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</w:rPr>
                        <w:t xml:space="preserve"> Meeting</w:t>
                      </w:r>
                    </w:p>
                    <w:p w14:paraId="52D92A82" w14:textId="77777777" w:rsidR="007F3DCA" w:rsidRPr="00025C4C" w:rsidRDefault="007F3DCA" w:rsidP="007F3DCA">
                      <w:pPr>
                        <w:shd w:val="clear" w:color="auto" w:fill="0D499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E1D6B" w14:textId="77777777" w:rsidR="007F3DCA" w:rsidRPr="004A72DA" w:rsidRDefault="007F3DCA" w:rsidP="007F3DC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270"/>
        <w:jc w:val="both"/>
        <w:rPr>
          <w:rFonts w:ascii="Times New Roman" w:eastAsia="Arial Unicode MS" w:hAnsi="Times New Roman" w:cs="Times New Roman"/>
          <w:b/>
          <w:spacing w:val="-2"/>
          <w:lang w:eastAsia="ja-JP"/>
        </w:rPr>
      </w:pPr>
    </w:p>
    <w:p w14:paraId="585B3696" w14:textId="77777777" w:rsidR="007F3DCA" w:rsidRPr="004A72DA" w:rsidRDefault="007F3DCA" w:rsidP="00E36C27">
      <w:pPr>
        <w:numPr>
          <w:ilvl w:val="0"/>
          <w:numId w:val="5"/>
        </w:numPr>
        <w:spacing w:after="0" w:line="240" w:lineRule="auto"/>
        <w:ind w:left="900" w:hanging="450"/>
        <w:rPr>
          <w:rFonts w:ascii="Times New Roman" w:eastAsiaTheme="minorEastAsia" w:hAnsi="Times New Roman" w:cs="Times New Roman"/>
          <w:b/>
          <w:lang w:eastAsia="ja-JP"/>
        </w:rPr>
      </w:pPr>
      <w:r w:rsidRPr="004A72DA">
        <w:rPr>
          <w:rFonts w:ascii="Times New Roman" w:eastAsiaTheme="minorEastAsia" w:hAnsi="Times New Roman" w:cs="Times New Roman"/>
          <w:b/>
          <w:lang w:eastAsia="ja-JP"/>
        </w:rPr>
        <w:t>Languages and Working Documents</w:t>
      </w:r>
    </w:p>
    <w:p w14:paraId="3E49FDFB" w14:textId="77777777" w:rsidR="007F3DCA" w:rsidRPr="004A72DA" w:rsidRDefault="007F3DCA" w:rsidP="007F3DCA">
      <w:pPr>
        <w:spacing w:after="0" w:line="240" w:lineRule="auto"/>
        <w:rPr>
          <w:rFonts w:ascii="Times New Roman" w:eastAsiaTheme="minorEastAsia" w:hAnsi="Times New Roman" w:cs="Times New Roman"/>
          <w:b/>
          <w:lang w:eastAsia="ja-JP"/>
        </w:rPr>
      </w:pPr>
    </w:p>
    <w:p w14:paraId="0AF9A374" w14:textId="3C27E1CB" w:rsidR="007F3DCA" w:rsidRPr="004A72DA" w:rsidRDefault="007F3DCA" w:rsidP="00E041A6">
      <w:pPr>
        <w:spacing w:after="0" w:line="240" w:lineRule="auto"/>
        <w:ind w:right="-270"/>
        <w:jc w:val="both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eastAsiaTheme="minorEastAsia" w:hAnsi="Times New Roman" w:cs="Times New Roman"/>
          <w:lang w:eastAsia="ja-JP"/>
        </w:rPr>
        <w:t xml:space="preserve">For the </w:t>
      </w:r>
      <w:r w:rsidR="00316B47" w:rsidRPr="004A72DA">
        <w:rPr>
          <w:rFonts w:ascii="Times New Roman" w:eastAsiaTheme="minorEastAsia" w:hAnsi="Times New Roman" w:cs="Times New Roman"/>
          <w:b/>
          <w:bCs/>
          <w:lang w:eastAsia="ja-JP"/>
        </w:rPr>
        <w:t>RTP-7</w:t>
      </w:r>
      <w:r w:rsidRPr="004A72DA">
        <w:rPr>
          <w:rFonts w:ascii="Times New Roman" w:eastAsiaTheme="minorEastAsia" w:hAnsi="Times New Roman" w:cs="Times New Roman"/>
          <w:b/>
          <w:bCs/>
          <w:lang w:eastAsia="ja-JP"/>
        </w:rPr>
        <w:t xml:space="preserve"> Meeting,</w:t>
      </w:r>
      <w:r w:rsidRPr="004A72DA">
        <w:rPr>
          <w:rFonts w:ascii="Times New Roman" w:eastAsiaTheme="minorEastAsia" w:hAnsi="Times New Roman" w:cs="Times New Roman"/>
          <w:lang w:eastAsia="ja-JP"/>
        </w:rPr>
        <w:t xml:space="preserve"> simultaneous interpretation to English, Spanish, Portuguese, and French will be provided. People connected </w:t>
      </w:r>
      <w:r w:rsidR="00316B47" w:rsidRPr="004A72DA">
        <w:rPr>
          <w:rFonts w:ascii="Times New Roman" w:eastAsiaTheme="minorEastAsia" w:hAnsi="Times New Roman" w:cs="Times New Roman"/>
          <w:lang w:eastAsia="ja-JP"/>
        </w:rPr>
        <w:t>via Streaming</w:t>
      </w:r>
      <w:r w:rsidRPr="004A72DA">
        <w:rPr>
          <w:rFonts w:ascii="Times New Roman" w:eastAsiaTheme="minorEastAsia" w:hAnsi="Times New Roman" w:cs="Times New Roman"/>
          <w:lang w:eastAsia="ja-JP"/>
        </w:rPr>
        <w:t xml:space="preserve"> will also be able to select their preferred language. Working documents will also be available in all 4 official languages of the OAS. Documents will be circulated among all delegations in advance. Please note that no printed documents will be handed out at the meeting </w:t>
      </w:r>
      <w:proofErr w:type="gramStart"/>
      <w:r w:rsidRPr="004A72DA">
        <w:rPr>
          <w:rFonts w:ascii="Times New Roman" w:eastAsiaTheme="minorEastAsia" w:hAnsi="Times New Roman" w:cs="Times New Roman"/>
          <w:lang w:eastAsia="ja-JP"/>
        </w:rPr>
        <w:t>in an effort to</w:t>
      </w:r>
      <w:proofErr w:type="gramEnd"/>
      <w:r w:rsidRPr="004A72DA">
        <w:rPr>
          <w:rFonts w:ascii="Times New Roman" w:eastAsiaTheme="minorEastAsia" w:hAnsi="Times New Roman" w:cs="Times New Roman"/>
          <w:lang w:eastAsia="ja-JP"/>
        </w:rPr>
        <w:t xml:space="preserve"> reduce paper waste and protect the environment. The meeting room will have WI-FI so that participants can download all working documents on their laptop or tablet. We also recommend downloading the documents in advance</w:t>
      </w:r>
      <w:r w:rsidR="00A43592" w:rsidRPr="004A72DA">
        <w:rPr>
          <w:rFonts w:ascii="Times New Roman" w:eastAsiaTheme="minorEastAsia" w:hAnsi="Times New Roman" w:cs="Times New Roman"/>
          <w:lang w:eastAsia="ja-JP"/>
        </w:rPr>
        <w:t>.</w:t>
      </w:r>
      <w:r w:rsidR="0058605D" w:rsidRPr="004A72DA">
        <w:rPr>
          <w:rFonts w:ascii="Times New Roman" w:eastAsiaTheme="minorEastAsia" w:hAnsi="Times New Roman" w:cs="Times New Roman"/>
          <w:lang w:eastAsia="ja-JP"/>
        </w:rPr>
        <w:t xml:space="preserve"> </w:t>
      </w:r>
    </w:p>
    <w:p w14:paraId="26005A68" w14:textId="77777777" w:rsidR="007F3DCA" w:rsidRPr="004A72DA" w:rsidRDefault="007F3DCA" w:rsidP="007F3DCA">
      <w:pPr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</w:p>
    <w:p w14:paraId="671F76CF" w14:textId="4EB3D0FB" w:rsidR="007F3DCA" w:rsidRPr="004A72DA" w:rsidRDefault="007F3DCA" w:rsidP="00E36C27">
      <w:pPr>
        <w:spacing w:after="0" w:line="240" w:lineRule="auto"/>
        <w:ind w:left="900" w:right="-160" w:hanging="450"/>
        <w:rPr>
          <w:rFonts w:ascii="Times New Roman" w:eastAsiaTheme="minorEastAsia" w:hAnsi="Times New Roman" w:cs="Times New Roman"/>
          <w:b/>
          <w:bCs/>
          <w:lang w:eastAsia="ja-JP"/>
        </w:rPr>
      </w:pPr>
      <w:bookmarkStart w:id="1" w:name="_Hlk152166262"/>
      <w:r w:rsidRPr="004A72DA">
        <w:rPr>
          <w:rFonts w:ascii="Times New Roman" w:eastAsiaTheme="minorEastAsia" w:hAnsi="Times New Roman" w:cs="Times New Roman"/>
          <w:b/>
          <w:bCs/>
          <w:lang w:eastAsia="ja-JP"/>
        </w:rPr>
        <w:t>B.</w:t>
      </w:r>
      <w:r w:rsidRPr="004A72DA">
        <w:rPr>
          <w:rFonts w:ascii="Times New Roman" w:eastAsiaTheme="minorEastAsia" w:hAnsi="Times New Roman" w:cs="Times New Roman"/>
          <w:b/>
          <w:bCs/>
          <w:lang w:eastAsia="ja-JP"/>
        </w:rPr>
        <w:tab/>
        <w:t xml:space="preserve">Internet </w:t>
      </w:r>
    </w:p>
    <w:bookmarkEnd w:id="1"/>
    <w:p w14:paraId="3D1DD012" w14:textId="77777777" w:rsidR="007F3DCA" w:rsidRPr="004A72DA" w:rsidRDefault="007F3DCA" w:rsidP="007F3DCA">
      <w:pPr>
        <w:spacing w:after="0" w:line="240" w:lineRule="auto"/>
        <w:ind w:right="-160"/>
        <w:rPr>
          <w:rFonts w:ascii="Times New Roman" w:eastAsiaTheme="minorEastAsia" w:hAnsi="Times New Roman" w:cs="Times New Roman"/>
          <w:lang w:eastAsia="ja-JP"/>
        </w:rPr>
      </w:pPr>
    </w:p>
    <w:p w14:paraId="5067504C" w14:textId="77777777" w:rsidR="007F3DCA" w:rsidRPr="004A72DA" w:rsidRDefault="007F3DCA" w:rsidP="007F3DCA">
      <w:pPr>
        <w:spacing w:after="0" w:line="240" w:lineRule="auto"/>
        <w:ind w:right="-160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eastAsiaTheme="minorEastAsia" w:hAnsi="Times New Roman" w:cs="Times New Roman"/>
          <w:lang w:eastAsia="ja-JP"/>
        </w:rPr>
        <w:t xml:space="preserve">-     WI-FI Internet: the network and password will be provided at the beginning of the Meeting. </w:t>
      </w:r>
    </w:p>
    <w:p w14:paraId="268059BD" w14:textId="77777777" w:rsidR="007F3DCA" w:rsidRPr="004A72DA" w:rsidRDefault="007F3DCA" w:rsidP="007F3DCA">
      <w:pPr>
        <w:spacing w:after="0" w:line="240" w:lineRule="auto"/>
        <w:ind w:right="-160"/>
        <w:rPr>
          <w:rFonts w:ascii="Times New Roman" w:eastAsiaTheme="minorEastAsia" w:hAnsi="Times New Roman" w:cs="Times New Roman"/>
          <w:lang w:eastAsia="ja-JP"/>
        </w:rPr>
      </w:pPr>
    </w:p>
    <w:p w14:paraId="779D9E23" w14:textId="2A348D92" w:rsidR="00A43592" w:rsidRPr="004A72DA" w:rsidRDefault="00A43592" w:rsidP="00D412C2">
      <w:pPr>
        <w:pStyle w:val="ListParagraph"/>
        <w:numPr>
          <w:ilvl w:val="0"/>
          <w:numId w:val="9"/>
        </w:numPr>
        <w:spacing w:after="0" w:line="240" w:lineRule="auto"/>
        <w:ind w:left="900" w:right="-160" w:hanging="450"/>
        <w:rPr>
          <w:rFonts w:ascii="Times New Roman" w:eastAsiaTheme="minorEastAsia" w:hAnsi="Times New Roman" w:cs="Times New Roman"/>
          <w:b/>
          <w:bCs/>
          <w:lang w:eastAsia="ja-JP"/>
        </w:rPr>
      </w:pPr>
      <w:bookmarkStart w:id="2" w:name="_Hlk152769704"/>
      <w:r w:rsidRPr="004A72DA">
        <w:rPr>
          <w:rFonts w:ascii="Times New Roman" w:eastAsiaTheme="minorEastAsia" w:hAnsi="Times New Roman" w:cs="Times New Roman"/>
          <w:b/>
          <w:bCs/>
          <w:lang w:eastAsia="ja-JP"/>
        </w:rPr>
        <w:t>Coffee Breaks and Lunch</w:t>
      </w:r>
    </w:p>
    <w:p w14:paraId="5BA0283D" w14:textId="77777777" w:rsidR="00E36C27" w:rsidRPr="004A72DA" w:rsidRDefault="00E36C27" w:rsidP="00E36C27">
      <w:pPr>
        <w:pStyle w:val="ListParagraph"/>
        <w:spacing w:after="0" w:line="240" w:lineRule="auto"/>
        <w:ind w:right="-160"/>
        <w:rPr>
          <w:rFonts w:ascii="Times New Roman" w:eastAsiaTheme="minorEastAsia" w:hAnsi="Times New Roman" w:cs="Times New Roman"/>
          <w:b/>
          <w:bCs/>
          <w:lang w:eastAsia="ja-JP"/>
        </w:rPr>
      </w:pPr>
    </w:p>
    <w:p w14:paraId="41836A1A" w14:textId="09F88CFB" w:rsidR="00A43592" w:rsidRPr="004A72DA" w:rsidRDefault="00A43592" w:rsidP="00A43592">
      <w:pPr>
        <w:spacing w:after="0" w:line="240" w:lineRule="auto"/>
        <w:ind w:right="-160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eastAsiaTheme="minorEastAsia" w:hAnsi="Times New Roman" w:cs="Times New Roman"/>
          <w:lang w:eastAsia="ja-JP"/>
        </w:rPr>
        <w:lastRenderedPageBreak/>
        <w:t>-      A coffee station will be available outside the meeting room during the event.</w:t>
      </w:r>
      <w:r w:rsidR="003F0CA4" w:rsidRPr="004A72DA">
        <w:rPr>
          <w:rFonts w:ascii="Times New Roman" w:eastAsiaTheme="minorEastAsia" w:hAnsi="Times New Roman" w:cs="Times New Roman"/>
          <w:lang w:eastAsia="ja-JP"/>
        </w:rPr>
        <w:t xml:space="preserve"> Snacks will be provided during the coffee break and a boxed lunch will be provided </w:t>
      </w:r>
      <w:r w:rsidR="00DC7D4B" w:rsidRPr="004A72DA">
        <w:rPr>
          <w:rFonts w:ascii="Times New Roman" w:eastAsiaTheme="minorEastAsia" w:hAnsi="Times New Roman" w:cs="Times New Roman"/>
          <w:lang w:eastAsia="ja-JP"/>
        </w:rPr>
        <w:t>to delegates.</w:t>
      </w:r>
    </w:p>
    <w:bookmarkEnd w:id="2"/>
    <w:p w14:paraId="1C2A46F9" w14:textId="77777777" w:rsidR="00D76DD7" w:rsidRPr="004A72DA" w:rsidRDefault="00D76DD7" w:rsidP="00A43592">
      <w:pPr>
        <w:spacing w:after="0" w:line="240" w:lineRule="auto"/>
        <w:ind w:right="-160"/>
        <w:rPr>
          <w:rFonts w:ascii="Times New Roman" w:eastAsiaTheme="minorEastAsia" w:hAnsi="Times New Roman" w:cs="Times New Roman"/>
          <w:lang w:eastAsia="ja-JP"/>
        </w:rPr>
      </w:pPr>
    </w:p>
    <w:p w14:paraId="76A8193C" w14:textId="515066B5" w:rsidR="007F3DCA" w:rsidRPr="004A72DA" w:rsidRDefault="007F3DCA" w:rsidP="007F3DCA">
      <w:pPr>
        <w:spacing w:after="0" w:line="240" w:lineRule="auto"/>
        <w:ind w:right="-160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eastAsiaTheme="minorEastAsia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8E1ADF" wp14:editId="367D1356">
                <wp:simplePos x="0" y="0"/>
                <wp:positionH relativeFrom="column">
                  <wp:posOffset>-198120</wp:posOffset>
                </wp:positionH>
                <wp:positionV relativeFrom="paragraph">
                  <wp:posOffset>245745</wp:posOffset>
                </wp:positionV>
                <wp:extent cx="5867400" cy="257175"/>
                <wp:effectExtent l="1270" t="0" r="0" b="1270"/>
                <wp:wrapSquare wrapText="bothSides"/>
                <wp:docPr id="956069112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57175"/>
                        </a:xfrm>
                        <a:prstGeom prst="rect">
                          <a:avLst/>
                        </a:prstGeom>
                        <a:solidFill>
                          <a:srgbClr val="0D49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5B21F" w14:textId="3A30FB4F" w:rsidR="007F3DCA" w:rsidRPr="00D15F61" w:rsidRDefault="007F3DCA" w:rsidP="007F3DCA">
                            <w:pPr>
                              <w:shd w:val="clear" w:color="auto" w:fill="0D499C"/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center" w:pos="468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uppressAutoHyphens/>
                              <w:jc w:val="both"/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</w:rPr>
                            </w:pPr>
                            <w:r w:rsidRPr="00D15F61">
                              <w:rPr>
                                <w:rFonts w:ascii="Calibri" w:eastAsia="Arial Unicode MS" w:hAnsi="Calibri" w:cs="Calibri"/>
                                <w:b/>
                                <w:color w:val="FFFFFF"/>
                                <w:spacing w:val="-2"/>
                              </w:rPr>
                              <w:t>V. Other useful information about Washington, D.C.</w:t>
                            </w:r>
                          </w:p>
                          <w:p w14:paraId="190F38B0" w14:textId="77777777" w:rsidR="007F3DCA" w:rsidRPr="00D15F61" w:rsidRDefault="007F3DCA" w:rsidP="007F3DCA">
                            <w:pPr>
                              <w:shd w:val="clear" w:color="auto" w:fill="0D499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1ADF" id="Cuadro de texto 11" o:spid="_x0000_s1029" type="#_x0000_t202" style="position:absolute;margin-left:-15.6pt;margin-top:19.35pt;width:462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" fillcolor="#0d499c" stroked="f">
                <v:textbox>
                  <w:txbxContent>
                    <w:p w14:paraId="7985B21F" w14:textId="3A30FB4F" w:rsidR="007F3DCA" w:rsidRPr="00D15F61" w:rsidRDefault="007F3DCA" w:rsidP="007F3DCA">
                      <w:pPr>
                        <w:shd w:val="clear" w:color="auto" w:fill="0D499C"/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center" w:pos="468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uppressAutoHyphens/>
                        <w:jc w:val="both"/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</w:rPr>
                      </w:pPr>
                      <w:r w:rsidRPr="00D15F61">
                        <w:rPr>
                          <w:rFonts w:ascii="Calibri" w:eastAsia="Arial Unicode MS" w:hAnsi="Calibri" w:cs="Calibri"/>
                          <w:b/>
                          <w:color w:val="FFFFFF"/>
                          <w:spacing w:val="-2"/>
                        </w:rPr>
                        <w:t>V. Other useful information about Washington, D.C.</w:t>
                      </w:r>
                    </w:p>
                    <w:p w14:paraId="190F38B0" w14:textId="77777777" w:rsidR="007F3DCA" w:rsidRPr="00D15F61" w:rsidRDefault="007F3DCA" w:rsidP="007F3DCA">
                      <w:pPr>
                        <w:shd w:val="clear" w:color="auto" w:fill="0D499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DCF81A" w14:textId="77777777" w:rsidR="007F3DCA" w:rsidRPr="004A72DA" w:rsidRDefault="007F3DCA" w:rsidP="007F3DCA">
      <w:pPr>
        <w:spacing w:after="0" w:line="240" w:lineRule="auto"/>
        <w:ind w:right="-160"/>
        <w:rPr>
          <w:rFonts w:ascii="Times New Roman" w:eastAsiaTheme="minorEastAsia" w:hAnsi="Times New Roman" w:cs="Times New Roman"/>
          <w:lang w:eastAsia="ja-JP"/>
        </w:rPr>
      </w:pPr>
    </w:p>
    <w:p w14:paraId="1D26C71A" w14:textId="77777777" w:rsidR="007F3DCA" w:rsidRPr="004A72DA" w:rsidRDefault="007F3DCA" w:rsidP="00D412C2">
      <w:pPr>
        <w:numPr>
          <w:ilvl w:val="0"/>
          <w:numId w:val="6"/>
        </w:numPr>
        <w:spacing w:after="0" w:line="240" w:lineRule="auto"/>
        <w:ind w:left="990" w:hanging="540"/>
        <w:jc w:val="both"/>
        <w:rPr>
          <w:rFonts w:ascii="Times New Roman" w:eastAsia="Times New Roman" w:hAnsi="Times New Roman" w:cs="Times New Roman"/>
        </w:rPr>
      </w:pPr>
      <w:r w:rsidRPr="004A72DA">
        <w:rPr>
          <w:rFonts w:ascii="Times New Roman" w:eastAsia="Times New Roman" w:hAnsi="Times New Roman" w:cs="Times New Roman"/>
          <w:b/>
        </w:rPr>
        <w:t>Weather</w:t>
      </w:r>
    </w:p>
    <w:p w14:paraId="675221CE" w14:textId="3A9FBF69" w:rsidR="007F3DCA" w:rsidRPr="004A72DA" w:rsidRDefault="007F3DCA" w:rsidP="007F3DCA">
      <w:pPr>
        <w:tabs>
          <w:tab w:val="left" w:pos="-1440"/>
          <w:tab w:val="left" w:pos="-720"/>
          <w:tab w:val="left" w:pos="468"/>
          <w:tab w:val="left" w:pos="93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</w:pPr>
      <w:r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 xml:space="preserve">The average temperature in Washington, D.C. during the month of </w:t>
      </w:r>
      <w:r w:rsidR="00561164"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>February</w:t>
      </w:r>
      <w:r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 xml:space="preserve"> ranges between </w:t>
      </w:r>
      <w:r w:rsidR="00D40F3E"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>-2</w:t>
      </w:r>
      <w:r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 xml:space="preserve"> degrees Celsius (</w:t>
      </w:r>
      <w:r w:rsidR="00D40F3E"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>mid to upper 20’s</w:t>
      </w:r>
      <w:r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 xml:space="preserve">˚F) in the evening and </w:t>
      </w:r>
      <w:r w:rsidR="007E5B15"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>7-8</w:t>
      </w:r>
      <w:r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 xml:space="preserve"> degrees Celsius (</w:t>
      </w:r>
      <w:r w:rsidR="007967FA"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>mid 40’s</w:t>
      </w:r>
      <w:r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 xml:space="preserve">˚F) at noon. </w:t>
      </w:r>
      <w:r w:rsidR="00B34D49"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>I</w:t>
      </w:r>
      <w:r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 xml:space="preserve">t is recommended to bring </w:t>
      </w:r>
      <w:r w:rsidR="0054103A"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 xml:space="preserve">appropriate winter </w:t>
      </w:r>
      <w:r w:rsidR="00741591"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 xml:space="preserve">clothing and </w:t>
      </w:r>
      <w:r w:rsidRPr="004A72DA"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  <w:t xml:space="preserve">an umbrella in case of rain. </w:t>
      </w:r>
    </w:p>
    <w:p w14:paraId="54E7CC4D" w14:textId="77777777" w:rsidR="007F3DCA" w:rsidRPr="004A72DA" w:rsidRDefault="007F3DCA" w:rsidP="007F3DCA">
      <w:pPr>
        <w:tabs>
          <w:tab w:val="left" w:pos="-1440"/>
          <w:tab w:val="left" w:pos="-720"/>
          <w:tab w:val="left" w:pos="468"/>
          <w:tab w:val="left" w:pos="93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212121"/>
          <w:shd w:val="clear" w:color="auto" w:fill="FFFFFF"/>
          <w:lang w:eastAsia="ja-JP"/>
        </w:rPr>
      </w:pPr>
    </w:p>
    <w:p w14:paraId="5B959876" w14:textId="1EF059DD" w:rsidR="007F3DCA" w:rsidRPr="004A72DA" w:rsidRDefault="007F3DCA" w:rsidP="00D412C2">
      <w:pPr>
        <w:numPr>
          <w:ilvl w:val="0"/>
          <w:numId w:val="6"/>
        </w:numPr>
        <w:spacing w:after="0" w:line="240" w:lineRule="auto"/>
        <w:ind w:left="990" w:hanging="540"/>
        <w:jc w:val="both"/>
        <w:rPr>
          <w:rFonts w:ascii="Times New Roman" w:eastAsia="Times New Roman" w:hAnsi="Times New Roman" w:cs="Times New Roman"/>
        </w:rPr>
      </w:pPr>
      <w:r w:rsidRPr="004A72DA">
        <w:rPr>
          <w:rFonts w:ascii="Times New Roman" w:eastAsia="Times New Roman" w:hAnsi="Times New Roman" w:cs="Times New Roman"/>
          <w:b/>
        </w:rPr>
        <w:t>Time Zone</w:t>
      </w:r>
    </w:p>
    <w:p w14:paraId="1506D5B0" w14:textId="77777777" w:rsidR="007F3DCA" w:rsidRPr="004A72DA" w:rsidRDefault="007F3DCA" w:rsidP="007F3DCA">
      <w:pPr>
        <w:spacing w:after="0" w:line="240" w:lineRule="auto"/>
        <w:ind w:right="-160"/>
        <w:rPr>
          <w:rFonts w:ascii="Times New Roman" w:eastAsiaTheme="minorEastAsia" w:hAnsi="Times New Roman" w:cs="Times New Roman"/>
          <w:lang w:eastAsia="ja-JP"/>
        </w:rPr>
      </w:pPr>
    </w:p>
    <w:p w14:paraId="42408D37" w14:textId="29033C00" w:rsidR="007F3DCA" w:rsidRPr="004A72DA" w:rsidRDefault="007F3DCA" w:rsidP="007F3DCA">
      <w:pPr>
        <w:spacing w:after="0" w:line="240" w:lineRule="auto"/>
        <w:ind w:right="-160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eastAsiaTheme="minorEastAsia" w:hAnsi="Times New Roman" w:cs="Times New Roman"/>
          <w:lang w:eastAsia="ja-JP"/>
        </w:rPr>
        <w:t xml:space="preserve">The official time in Washington DC in </w:t>
      </w:r>
      <w:r w:rsidR="004B116A" w:rsidRPr="004A72DA">
        <w:rPr>
          <w:rFonts w:ascii="Times New Roman" w:eastAsiaTheme="minorEastAsia" w:hAnsi="Times New Roman" w:cs="Times New Roman"/>
          <w:lang w:eastAsia="ja-JP"/>
        </w:rPr>
        <w:t>February</w:t>
      </w:r>
      <w:r w:rsidRPr="004A72DA">
        <w:rPr>
          <w:rFonts w:ascii="Times New Roman" w:eastAsiaTheme="minorEastAsia" w:hAnsi="Times New Roman" w:cs="Times New Roman"/>
          <w:lang w:eastAsia="ja-JP"/>
        </w:rPr>
        <w:t xml:space="preserve"> is </w:t>
      </w:r>
      <w:r w:rsidR="003C105E" w:rsidRPr="004A72DA">
        <w:rPr>
          <w:rFonts w:ascii="Times New Roman" w:eastAsiaTheme="minorEastAsia" w:hAnsi="Times New Roman" w:cs="Times New Roman"/>
          <w:lang w:eastAsia="ja-JP"/>
        </w:rPr>
        <w:t>5</w:t>
      </w:r>
      <w:r w:rsidRPr="004A72DA">
        <w:rPr>
          <w:rFonts w:ascii="Times New Roman" w:eastAsiaTheme="minorEastAsia" w:hAnsi="Times New Roman" w:cs="Times New Roman"/>
          <w:lang w:eastAsia="ja-JP"/>
        </w:rPr>
        <w:t xml:space="preserve"> hours behind the Greenwich Mean Time </w:t>
      </w:r>
    </w:p>
    <w:p w14:paraId="41764D5F" w14:textId="30BEC7F8" w:rsidR="007F3DCA" w:rsidRPr="004A72DA" w:rsidRDefault="007F3DCA" w:rsidP="007F3DCA">
      <w:pPr>
        <w:tabs>
          <w:tab w:val="left" w:pos="1200"/>
        </w:tabs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eastAsiaTheme="minorEastAsia" w:hAnsi="Times New Roman" w:cs="Times New Roman"/>
          <w:lang w:eastAsia="ja-JP"/>
        </w:rPr>
        <w:t>(-</w:t>
      </w:r>
      <w:r w:rsidR="003C105E" w:rsidRPr="004A72DA">
        <w:rPr>
          <w:rFonts w:ascii="Times New Roman" w:eastAsiaTheme="minorEastAsia" w:hAnsi="Times New Roman" w:cs="Times New Roman"/>
          <w:lang w:eastAsia="ja-JP"/>
        </w:rPr>
        <w:t>5</w:t>
      </w:r>
      <w:r w:rsidRPr="004A72DA">
        <w:rPr>
          <w:rFonts w:ascii="Times New Roman" w:eastAsiaTheme="minorEastAsia" w:hAnsi="Times New Roman" w:cs="Times New Roman"/>
          <w:lang w:eastAsia="ja-JP"/>
        </w:rPr>
        <w:t xml:space="preserve"> GMT).</w:t>
      </w:r>
    </w:p>
    <w:p w14:paraId="72831FE8" w14:textId="77777777" w:rsidR="007F3DCA" w:rsidRPr="004A72DA" w:rsidRDefault="007F3DCA" w:rsidP="007F3DCA">
      <w:pPr>
        <w:tabs>
          <w:tab w:val="left" w:pos="1200"/>
        </w:tabs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</w:p>
    <w:p w14:paraId="2B6C04CA" w14:textId="77777777" w:rsidR="007F3DCA" w:rsidRPr="004A72DA" w:rsidRDefault="007F3DCA" w:rsidP="00D412C2">
      <w:pPr>
        <w:numPr>
          <w:ilvl w:val="0"/>
          <w:numId w:val="6"/>
        </w:numPr>
        <w:tabs>
          <w:tab w:val="left" w:pos="1200"/>
        </w:tabs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 w:rsidRPr="004A72DA">
        <w:rPr>
          <w:rFonts w:ascii="Times New Roman" w:eastAsia="Times New Roman" w:hAnsi="Times New Roman" w:cs="Times New Roman"/>
          <w:b/>
        </w:rPr>
        <w:t>Electric Current</w:t>
      </w:r>
    </w:p>
    <w:p w14:paraId="6A007672" w14:textId="77777777" w:rsidR="007F3DCA" w:rsidRPr="004A72DA" w:rsidRDefault="007F3DCA" w:rsidP="007F3DCA">
      <w:pPr>
        <w:tabs>
          <w:tab w:val="left" w:pos="1200"/>
        </w:tabs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</w:p>
    <w:p w14:paraId="07E1639E" w14:textId="73B43A3D" w:rsidR="007F3DCA" w:rsidRPr="004A72DA" w:rsidRDefault="007F3DCA" w:rsidP="000A749A">
      <w:pPr>
        <w:tabs>
          <w:tab w:val="left" w:pos="120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eastAsiaTheme="minorEastAsia" w:hAnsi="Times New Roman" w:cs="Times New Roman"/>
          <w:lang w:eastAsia="ja-JP"/>
        </w:rPr>
        <w:t>Throughout the United States the domestic electrical energy is of 110 volts. Plugs are</w:t>
      </w:r>
      <w:r w:rsidR="000A749A" w:rsidRPr="004A72DA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4A72DA">
        <w:rPr>
          <w:rFonts w:ascii="Times New Roman" w:eastAsiaTheme="minorEastAsia" w:hAnsi="Times New Roman" w:cs="Times New Roman"/>
          <w:lang w:eastAsia="ja-JP"/>
        </w:rPr>
        <w:t xml:space="preserve">American type, with two flat entry pins (Type A Plug) or with a ground round pin (Type B Plug). </w:t>
      </w:r>
    </w:p>
    <w:p w14:paraId="6CB755D9" w14:textId="4876C4FB" w:rsidR="007F3DCA" w:rsidRPr="004A72DA" w:rsidRDefault="007F3DCA" w:rsidP="007F3DCA">
      <w:pPr>
        <w:tabs>
          <w:tab w:val="left" w:pos="1200"/>
        </w:tabs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</w:p>
    <w:p w14:paraId="5065618A" w14:textId="06579005" w:rsidR="007F3DCA" w:rsidRPr="004A72DA" w:rsidRDefault="004B116A" w:rsidP="004B116A">
      <w:pPr>
        <w:tabs>
          <w:tab w:val="left" w:pos="1200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ja-JP"/>
        </w:rPr>
      </w:pPr>
      <w:r w:rsidRPr="004A72DA">
        <w:rPr>
          <w:rFonts w:ascii="Times New Roman" w:hAnsi="Times New Roman" w:cs="Times New Roman"/>
          <w:noProof/>
        </w:rPr>
        <w:drawing>
          <wp:inline distT="0" distB="0" distL="0" distR="0" wp14:anchorId="34B75AA6" wp14:editId="7B8D8367">
            <wp:extent cx="1601953" cy="1601953"/>
            <wp:effectExtent l="0" t="0" r="0" b="0"/>
            <wp:docPr id="9" name="Picture 9" descr="8,691 American Plug Images, Stock Photos, 3D objects, &amp; Vectors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,691 American Plug Images, Stock Photos, 3D objects, &amp; Vectors |  Shutterstoc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52" cy="16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BC0C6" w14:textId="74FABC1B" w:rsidR="007F3DCA" w:rsidRPr="004A72DA" w:rsidRDefault="007F3DCA" w:rsidP="007F3DCA">
      <w:pPr>
        <w:tabs>
          <w:tab w:val="left" w:pos="1200"/>
        </w:tabs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</w:p>
    <w:p w14:paraId="46FF5D5F" w14:textId="0CA353C5" w:rsidR="007F3DCA" w:rsidRPr="004A72DA" w:rsidRDefault="007F3DCA" w:rsidP="007F3DCA">
      <w:pPr>
        <w:tabs>
          <w:tab w:val="left" w:pos="1200"/>
        </w:tabs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</w:p>
    <w:p w14:paraId="73F13051" w14:textId="77777777" w:rsidR="007F3DCA" w:rsidRPr="004A72DA" w:rsidRDefault="007F3DCA" w:rsidP="007F3DCA">
      <w:pPr>
        <w:tabs>
          <w:tab w:val="left" w:pos="1200"/>
        </w:tabs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</w:p>
    <w:p w14:paraId="1FF79A5C" w14:textId="2B104BF0" w:rsidR="00D17B68" w:rsidRDefault="00D17B68" w:rsidP="00D17B68">
      <w:pPr>
        <w:pStyle w:val="NormalWeb"/>
      </w:pPr>
    </w:p>
    <w:p w14:paraId="36CD421C" w14:textId="520F486D" w:rsidR="007F3DCA" w:rsidRPr="004A72DA" w:rsidRDefault="00D17B6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2A1F17" wp14:editId="464A7353">
            <wp:simplePos x="0" y="0"/>
            <wp:positionH relativeFrom="column">
              <wp:posOffset>5184140</wp:posOffset>
            </wp:positionH>
            <wp:positionV relativeFrom="page">
              <wp:posOffset>8781415</wp:posOffset>
            </wp:positionV>
            <wp:extent cx="719455" cy="719455"/>
            <wp:effectExtent l="0" t="0" r="4445" b="4445"/>
            <wp:wrapNone/>
            <wp:docPr id="876722409" name="Picture 2" descr="A qr code with a fe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22409" name="Picture 2" descr="A qr code with a few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67456" behindDoc="0" locked="1" layoutInCell="1" allowOverlap="1" wp14:anchorId="23239C61" wp14:editId="3FB25D8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6626080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F43EF1" w14:textId="552968D6" w:rsidR="00D17B68" w:rsidRPr="00D17B68" w:rsidRDefault="00D17B6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CP48995E01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9C61" id="Text Box 1" o:spid="_x0000_s1030" type="#_x0000_t202" style="position:absolute;margin-left:-7.2pt;margin-top:10in;width:266.4pt;height:18pt;z-index:25166745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uJcQIAAOQEAAAOAAAAZHJzL2Uyb0RvYy54bWysVMFu2zAMvQ/YPwi6r06ctE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zyPD8neCDl1BoCma2tSu7NhjPQG5Kk&#10;CC4hnnwaEW/AN2wHpAqPWlW9DhxuTZXQGwnVZ1OxcLAkWkPS5TFdKyvOtCTYaKXIAEr/TSR1os1A&#10;aM9hZDN0644pqnga0eLLGqsDzcNhL1Vvxa2ielfgwwM40ibRSfsW7umoNVJROFicNeh+/uk9xpNk&#10;yEtdkNap6R9bcNST/mpITJfj6TQuR7pMz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3BLiX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8F43EF1" w14:textId="552968D6" w:rsidR="00D17B68" w:rsidRPr="00D17B68" w:rsidRDefault="00D17B6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CP48995E01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F3DCA" w:rsidRPr="004A72DA" w:rsidSect="00D17B68">
      <w:headerReference w:type="default" r:id="rId25"/>
      <w:pgSz w:w="12240" w:h="15840" w:code="1"/>
      <w:pgMar w:top="1803" w:right="1571" w:bottom="1270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934E" w14:textId="77777777" w:rsidR="00D17B68" w:rsidRDefault="00D17B68" w:rsidP="00D17B68">
      <w:pPr>
        <w:spacing w:after="0" w:line="240" w:lineRule="auto"/>
      </w:pPr>
      <w:r>
        <w:separator/>
      </w:r>
    </w:p>
  </w:endnote>
  <w:endnote w:type="continuationSeparator" w:id="0">
    <w:p w14:paraId="0CD42263" w14:textId="77777777" w:rsidR="00D17B68" w:rsidRDefault="00D17B68" w:rsidP="00D1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2BB2" w14:textId="77777777" w:rsidR="00D17B68" w:rsidRDefault="00D17B68" w:rsidP="00D17B68">
      <w:pPr>
        <w:spacing w:after="0" w:line="240" w:lineRule="auto"/>
      </w:pPr>
      <w:r>
        <w:separator/>
      </w:r>
    </w:p>
  </w:footnote>
  <w:footnote w:type="continuationSeparator" w:id="0">
    <w:p w14:paraId="7E153484" w14:textId="77777777" w:rsidR="00D17B68" w:rsidRDefault="00D17B68" w:rsidP="00D1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748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8C1ED34" w14:textId="03149161" w:rsidR="00D17B68" w:rsidRPr="00D17B68" w:rsidRDefault="00D17B68">
        <w:pPr>
          <w:pStyle w:val="Header"/>
          <w:jc w:val="center"/>
          <w:rPr>
            <w:rFonts w:ascii="Times New Roman" w:hAnsi="Times New Roman" w:cs="Times New Roman"/>
          </w:rPr>
        </w:pPr>
        <w:r w:rsidRPr="00D17B68">
          <w:rPr>
            <w:rFonts w:ascii="Times New Roman" w:hAnsi="Times New Roman" w:cs="Times New Roman"/>
          </w:rPr>
          <w:fldChar w:fldCharType="begin"/>
        </w:r>
        <w:r w:rsidRPr="00D17B68">
          <w:rPr>
            <w:rFonts w:ascii="Times New Roman" w:hAnsi="Times New Roman" w:cs="Times New Roman"/>
          </w:rPr>
          <w:instrText xml:space="preserve"> PAGE   \* MERGEFORMAT </w:instrText>
        </w:r>
        <w:r w:rsidRPr="00D17B68">
          <w:rPr>
            <w:rFonts w:ascii="Times New Roman" w:hAnsi="Times New Roman" w:cs="Times New Roman"/>
          </w:rPr>
          <w:fldChar w:fldCharType="separate"/>
        </w:r>
        <w:r w:rsidRPr="00D17B68">
          <w:rPr>
            <w:rFonts w:ascii="Times New Roman" w:hAnsi="Times New Roman" w:cs="Times New Roman"/>
            <w:noProof/>
          </w:rPr>
          <w:t>2</w:t>
        </w:r>
        <w:r w:rsidRPr="00D17B6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8B34CB" w14:textId="77777777" w:rsidR="00D17B68" w:rsidRDefault="00D17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4B"/>
    <w:multiLevelType w:val="hybridMultilevel"/>
    <w:tmpl w:val="DCE27C5A"/>
    <w:lvl w:ilvl="0" w:tplc="FFFFFFFF">
      <w:start w:val="2"/>
      <w:numFmt w:val="upperLetter"/>
      <w:lvlText w:val="%1."/>
      <w:lvlJc w:val="left"/>
      <w:pPr>
        <w:ind w:left="8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EBE349C"/>
    <w:multiLevelType w:val="hybridMultilevel"/>
    <w:tmpl w:val="89B0C696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F78"/>
    <w:multiLevelType w:val="hybridMultilevel"/>
    <w:tmpl w:val="AB4630DC"/>
    <w:lvl w:ilvl="0" w:tplc="04090015">
      <w:start w:val="3"/>
      <w:numFmt w:val="upperLetter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A1D5FBB"/>
    <w:multiLevelType w:val="hybridMultilevel"/>
    <w:tmpl w:val="8592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75618"/>
    <w:multiLevelType w:val="hybridMultilevel"/>
    <w:tmpl w:val="658884B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B792F"/>
    <w:multiLevelType w:val="hybridMultilevel"/>
    <w:tmpl w:val="02CEEB20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037C0"/>
    <w:multiLevelType w:val="hybridMultilevel"/>
    <w:tmpl w:val="A6802104"/>
    <w:lvl w:ilvl="0" w:tplc="014C0A6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0158"/>
    <w:multiLevelType w:val="hybridMultilevel"/>
    <w:tmpl w:val="659688F4"/>
    <w:lvl w:ilvl="0" w:tplc="9B2669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A3FC2"/>
    <w:multiLevelType w:val="hybridMultilevel"/>
    <w:tmpl w:val="997464C8"/>
    <w:lvl w:ilvl="0" w:tplc="AA449BC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02294"/>
    <w:multiLevelType w:val="hybridMultilevel"/>
    <w:tmpl w:val="13725D36"/>
    <w:lvl w:ilvl="0" w:tplc="D144B666">
      <w:start w:val="2"/>
      <w:numFmt w:val="upperLetter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692D3F3F"/>
    <w:multiLevelType w:val="hybridMultilevel"/>
    <w:tmpl w:val="AE847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972AF"/>
    <w:multiLevelType w:val="hybridMultilevel"/>
    <w:tmpl w:val="230E1124"/>
    <w:lvl w:ilvl="0" w:tplc="6742A91C">
      <w:start w:val="4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53206">
    <w:abstractNumId w:val="10"/>
  </w:num>
  <w:num w:numId="2" w16cid:durableId="811942220">
    <w:abstractNumId w:val="3"/>
  </w:num>
  <w:num w:numId="3" w16cid:durableId="1326283030">
    <w:abstractNumId w:val="11"/>
  </w:num>
  <w:num w:numId="4" w16cid:durableId="46683208">
    <w:abstractNumId w:val="2"/>
  </w:num>
  <w:num w:numId="5" w16cid:durableId="580607137">
    <w:abstractNumId w:val="4"/>
  </w:num>
  <w:num w:numId="6" w16cid:durableId="1638795883">
    <w:abstractNumId w:val="8"/>
  </w:num>
  <w:num w:numId="7" w16cid:durableId="194268087">
    <w:abstractNumId w:val="9"/>
  </w:num>
  <w:num w:numId="8" w16cid:durableId="1546141308">
    <w:abstractNumId w:val="0"/>
  </w:num>
  <w:num w:numId="9" w16cid:durableId="874735811">
    <w:abstractNumId w:val="6"/>
  </w:num>
  <w:num w:numId="10" w16cid:durableId="1684235903">
    <w:abstractNumId w:val="5"/>
  </w:num>
  <w:num w:numId="11" w16cid:durableId="136119125">
    <w:abstractNumId w:val="1"/>
  </w:num>
  <w:num w:numId="12" w16cid:durableId="1428378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CA"/>
    <w:rsid w:val="000150BF"/>
    <w:rsid w:val="00036DAA"/>
    <w:rsid w:val="00095996"/>
    <w:rsid w:val="000A749A"/>
    <w:rsid w:val="000D0A4F"/>
    <w:rsid w:val="001015E5"/>
    <w:rsid w:val="00127211"/>
    <w:rsid w:val="001C21F1"/>
    <w:rsid w:val="001D4121"/>
    <w:rsid w:val="001D7C81"/>
    <w:rsid w:val="001E7BD8"/>
    <w:rsid w:val="001F421A"/>
    <w:rsid w:val="00256D5C"/>
    <w:rsid w:val="0029646C"/>
    <w:rsid w:val="002F3FFF"/>
    <w:rsid w:val="00316B47"/>
    <w:rsid w:val="00347530"/>
    <w:rsid w:val="003C105E"/>
    <w:rsid w:val="003F0CA4"/>
    <w:rsid w:val="004003C0"/>
    <w:rsid w:val="00414239"/>
    <w:rsid w:val="004A72DA"/>
    <w:rsid w:val="004B116A"/>
    <w:rsid w:val="00500D39"/>
    <w:rsid w:val="0054103A"/>
    <w:rsid w:val="0054130A"/>
    <w:rsid w:val="00561164"/>
    <w:rsid w:val="0058605D"/>
    <w:rsid w:val="00603378"/>
    <w:rsid w:val="00616DE8"/>
    <w:rsid w:val="006179B6"/>
    <w:rsid w:val="006370C0"/>
    <w:rsid w:val="006C2E32"/>
    <w:rsid w:val="006C354D"/>
    <w:rsid w:val="006E66D2"/>
    <w:rsid w:val="006F0F39"/>
    <w:rsid w:val="00707A12"/>
    <w:rsid w:val="007237BF"/>
    <w:rsid w:val="00725652"/>
    <w:rsid w:val="00741591"/>
    <w:rsid w:val="007967FA"/>
    <w:rsid w:val="007E1158"/>
    <w:rsid w:val="007E5B15"/>
    <w:rsid w:val="007F3DCA"/>
    <w:rsid w:val="00805774"/>
    <w:rsid w:val="008416BF"/>
    <w:rsid w:val="00864ED9"/>
    <w:rsid w:val="008B4892"/>
    <w:rsid w:val="008C54AC"/>
    <w:rsid w:val="00916FF6"/>
    <w:rsid w:val="009316E3"/>
    <w:rsid w:val="00942F0C"/>
    <w:rsid w:val="00A2569E"/>
    <w:rsid w:val="00A43592"/>
    <w:rsid w:val="00A77EBA"/>
    <w:rsid w:val="00AA57A3"/>
    <w:rsid w:val="00AA6B93"/>
    <w:rsid w:val="00AD1319"/>
    <w:rsid w:val="00AE1B7D"/>
    <w:rsid w:val="00B00D6A"/>
    <w:rsid w:val="00B34D49"/>
    <w:rsid w:val="00BB2122"/>
    <w:rsid w:val="00C5634D"/>
    <w:rsid w:val="00C60E30"/>
    <w:rsid w:val="00C63AE1"/>
    <w:rsid w:val="00C668CC"/>
    <w:rsid w:val="00D17B68"/>
    <w:rsid w:val="00D40F3E"/>
    <w:rsid w:val="00D412C2"/>
    <w:rsid w:val="00D55CBC"/>
    <w:rsid w:val="00D76A56"/>
    <w:rsid w:val="00D76DD7"/>
    <w:rsid w:val="00DC7D4B"/>
    <w:rsid w:val="00DE5AD9"/>
    <w:rsid w:val="00E041A6"/>
    <w:rsid w:val="00E267B1"/>
    <w:rsid w:val="00E35272"/>
    <w:rsid w:val="00E36C27"/>
    <w:rsid w:val="00E962AB"/>
    <w:rsid w:val="00F018E1"/>
    <w:rsid w:val="00F2738C"/>
    <w:rsid w:val="00F37A44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2AFDC"/>
  <w15:chartTrackingRefBased/>
  <w15:docId w15:val="{3021AE5F-ADDF-409F-A35A-9FE7CA7F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1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3378"/>
    <w:pPr>
      <w:ind w:left="720"/>
      <w:contextualSpacing/>
    </w:pPr>
  </w:style>
  <w:style w:type="paragraph" w:customStyle="1" w:styleId="Default">
    <w:name w:val="Default"/>
    <w:rsid w:val="00500D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PClassification">
    <w:name w:val="CP Classification"/>
    <w:basedOn w:val="Normal"/>
    <w:rsid w:val="004A72DA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 w:cs="Times New Roman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17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68"/>
  </w:style>
  <w:style w:type="paragraph" w:styleId="Footer">
    <w:name w:val="footer"/>
    <w:basedOn w:val="Normal"/>
    <w:link w:val="FooterChar"/>
    <w:uiPriority w:val="99"/>
    <w:unhideWhenUsed/>
    <w:rsid w:val="00D17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68"/>
  </w:style>
  <w:style w:type="paragraph" w:styleId="NormalWeb">
    <w:name w:val="Normal (Web)"/>
    <w:basedOn w:val="Normal"/>
    <w:uiPriority w:val="99"/>
    <w:semiHidden/>
    <w:unhideWhenUsed/>
    <w:rsid w:val="00D1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t@oas.org" TargetMode="External"/><Relationship Id="rId13" Type="http://schemas.openxmlformats.org/officeDocument/2006/relationships/hyperlink" Target="mailto:jgsalazar@oas.org" TargetMode="External"/><Relationship Id="rId18" Type="http://schemas.openxmlformats.org/officeDocument/2006/relationships/hyperlink" Target="https://www.marriott.com/en-us/hotels/wasfb-courtyard-washington-dc-foggy-bottom/overview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nfo@hotelhive.com" TargetMode="External"/><Relationship Id="rId7" Type="http://schemas.openxmlformats.org/officeDocument/2006/relationships/hyperlink" Target="mailto:publicsecurity@oas.org" TargetMode="External"/><Relationship Id="rId12" Type="http://schemas.openxmlformats.org/officeDocument/2006/relationships/hyperlink" Target="mailto:mbejos@oas.org" TargetMode="External"/><Relationship Id="rId17" Type="http://schemas.openxmlformats.org/officeDocument/2006/relationships/hyperlink" Target="https://www.stateplaza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stapleton@stateplaza.com" TargetMode="External"/><Relationship Id="rId20" Type="http://schemas.openxmlformats.org/officeDocument/2006/relationships/hyperlink" Target="http://www.hotelhiv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choa@oas.org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travel.state.gov/content/visas/en.html" TargetMode="External"/><Relationship Id="rId23" Type="http://schemas.openxmlformats.org/officeDocument/2006/relationships/image" Target="media/image1.jpeg"/><Relationship Id="rId10" Type="http://schemas.openxmlformats.org/officeDocument/2006/relationships/hyperlink" Target="mailto:mbejos@oas.org" TargetMode="External"/><Relationship Id="rId19" Type="http://schemas.openxmlformats.org/officeDocument/2006/relationships/hyperlink" Target="https://www.hilton.com/en/hotels/washshx-hampton-washington-dc-white-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choa@oas.org" TargetMode="External"/><Relationship Id="rId14" Type="http://schemas.openxmlformats.org/officeDocument/2006/relationships/hyperlink" Target="mailto:guribe@oas.org" TargetMode="External"/><Relationship Id="rId22" Type="http://schemas.openxmlformats.org/officeDocument/2006/relationships/hyperlink" Target="https://www.wmata.com/schedules/map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Bejos, Michael</dc:creator>
  <cp:keywords/>
  <dc:description/>
  <cp:lastModifiedBy>Loredo, Carmen</cp:lastModifiedBy>
  <cp:revision>5</cp:revision>
  <dcterms:created xsi:type="dcterms:W3CDTF">2024-01-09T16:52:00Z</dcterms:created>
  <dcterms:modified xsi:type="dcterms:W3CDTF">2024-01-10T14:33:00Z</dcterms:modified>
</cp:coreProperties>
</file>